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B0F4" w14:textId="77777777" w:rsidR="0046280E" w:rsidRPr="0046280E" w:rsidRDefault="0046280E" w:rsidP="00A404CE">
      <w:pPr>
        <w:tabs>
          <w:tab w:val="left" w:pos="567"/>
        </w:tabs>
        <w:spacing w:after="0" w:line="240" w:lineRule="auto"/>
        <w:rPr>
          <w:rFonts w:ascii="Times New Roman" w:hAnsi="Times New Roman"/>
        </w:rPr>
      </w:pPr>
    </w:p>
    <w:p w14:paraId="432C6891" w14:textId="77777777" w:rsidR="0046280E" w:rsidRPr="0046280E" w:rsidRDefault="0046280E" w:rsidP="00A404CE">
      <w:pPr>
        <w:tabs>
          <w:tab w:val="left" w:pos="567"/>
        </w:tabs>
        <w:spacing w:after="0" w:line="240" w:lineRule="auto"/>
        <w:rPr>
          <w:rFonts w:ascii="Times New Roman" w:hAnsi="Times New Roman"/>
        </w:rPr>
      </w:pPr>
    </w:p>
    <w:p w14:paraId="19B45A0B" w14:textId="77777777" w:rsidR="0046280E" w:rsidRPr="0046280E" w:rsidRDefault="0046280E" w:rsidP="00A404CE">
      <w:pPr>
        <w:tabs>
          <w:tab w:val="left" w:pos="567"/>
        </w:tabs>
        <w:spacing w:after="0" w:line="240" w:lineRule="auto"/>
        <w:rPr>
          <w:rFonts w:ascii="Times New Roman" w:hAnsi="Times New Roman"/>
        </w:rPr>
      </w:pPr>
    </w:p>
    <w:p w14:paraId="36EF29E5" w14:textId="77777777" w:rsidR="0046280E" w:rsidRPr="0046280E" w:rsidRDefault="0046280E" w:rsidP="00A404CE">
      <w:pPr>
        <w:tabs>
          <w:tab w:val="left" w:pos="567"/>
        </w:tabs>
        <w:spacing w:after="0" w:line="240" w:lineRule="auto"/>
        <w:rPr>
          <w:rFonts w:ascii="Times New Roman" w:hAnsi="Times New Roman"/>
        </w:rPr>
      </w:pPr>
    </w:p>
    <w:p w14:paraId="1026FE20" w14:textId="77777777" w:rsidR="0046280E" w:rsidRPr="0046280E" w:rsidRDefault="0046280E" w:rsidP="00A404CE">
      <w:pPr>
        <w:tabs>
          <w:tab w:val="left" w:pos="567"/>
        </w:tabs>
        <w:spacing w:after="0" w:line="240" w:lineRule="auto"/>
        <w:rPr>
          <w:rFonts w:ascii="Times New Roman" w:hAnsi="Times New Roman"/>
        </w:rPr>
      </w:pPr>
    </w:p>
    <w:p w14:paraId="42EFD37D" w14:textId="77777777" w:rsidR="0046280E" w:rsidRPr="0046280E" w:rsidRDefault="0046280E" w:rsidP="00A404CE">
      <w:pPr>
        <w:tabs>
          <w:tab w:val="left" w:pos="567"/>
        </w:tabs>
        <w:spacing w:after="0" w:line="240" w:lineRule="auto"/>
        <w:rPr>
          <w:rFonts w:ascii="Times New Roman" w:hAnsi="Times New Roman"/>
        </w:rPr>
      </w:pPr>
    </w:p>
    <w:p w14:paraId="05912F4A" w14:textId="77777777" w:rsidR="0046280E" w:rsidRPr="0046280E" w:rsidRDefault="0046280E" w:rsidP="00A404CE">
      <w:pPr>
        <w:tabs>
          <w:tab w:val="left" w:pos="567"/>
        </w:tabs>
        <w:spacing w:after="0" w:line="240" w:lineRule="auto"/>
        <w:rPr>
          <w:rFonts w:ascii="Times New Roman" w:hAnsi="Times New Roman"/>
        </w:rPr>
      </w:pPr>
    </w:p>
    <w:p w14:paraId="2DCFEB4C" w14:textId="77777777" w:rsidR="0046280E" w:rsidRPr="0046280E" w:rsidRDefault="0046280E" w:rsidP="00A404CE">
      <w:pPr>
        <w:tabs>
          <w:tab w:val="left" w:pos="567"/>
        </w:tabs>
        <w:spacing w:after="0" w:line="240" w:lineRule="auto"/>
        <w:rPr>
          <w:rFonts w:ascii="Times New Roman" w:hAnsi="Times New Roman"/>
        </w:rPr>
      </w:pPr>
    </w:p>
    <w:p w14:paraId="1C828C0B" w14:textId="77777777" w:rsidR="0046280E" w:rsidRPr="0046280E" w:rsidRDefault="0046280E" w:rsidP="00A404CE">
      <w:pPr>
        <w:tabs>
          <w:tab w:val="left" w:pos="567"/>
        </w:tabs>
        <w:spacing w:after="0" w:line="240" w:lineRule="auto"/>
        <w:rPr>
          <w:rFonts w:ascii="Times New Roman" w:hAnsi="Times New Roman"/>
        </w:rPr>
      </w:pPr>
    </w:p>
    <w:p w14:paraId="574335C5" w14:textId="77777777" w:rsidR="0046280E" w:rsidRPr="0046280E" w:rsidRDefault="0046280E" w:rsidP="00A404CE">
      <w:pPr>
        <w:tabs>
          <w:tab w:val="left" w:pos="567"/>
        </w:tabs>
        <w:spacing w:after="0" w:line="240" w:lineRule="auto"/>
        <w:rPr>
          <w:rFonts w:ascii="Times New Roman" w:hAnsi="Times New Roman"/>
        </w:rPr>
      </w:pPr>
    </w:p>
    <w:p w14:paraId="4872B41D" w14:textId="77777777" w:rsidR="0046280E" w:rsidRPr="0046280E" w:rsidRDefault="0046280E" w:rsidP="00A404CE">
      <w:pPr>
        <w:tabs>
          <w:tab w:val="left" w:pos="567"/>
        </w:tabs>
        <w:spacing w:after="0" w:line="240" w:lineRule="auto"/>
        <w:rPr>
          <w:rFonts w:ascii="Times New Roman" w:hAnsi="Times New Roman"/>
        </w:rPr>
      </w:pPr>
    </w:p>
    <w:p w14:paraId="73748570" w14:textId="77777777" w:rsidR="0046280E" w:rsidRPr="0046280E" w:rsidRDefault="0046280E" w:rsidP="00A404CE">
      <w:pPr>
        <w:tabs>
          <w:tab w:val="left" w:pos="567"/>
        </w:tabs>
        <w:spacing w:after="0" w:line="240" w:lineRule="auto"/>
        <w:rPr>
          <w:rFonts w:ascii="Times New Roman" w:hAnsi="Times New Roman"/>
        </w:rPr>
      </w:pPr>
    </w:p>
    <w:p w14:paraId="58300FC6"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46DA02F5"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34B05DA7"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6D0591AD"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09B29B07"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23F214B7"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19117AAA"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4E9B787D"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3D6A3E1C"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2FDD84D3"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603D6585" w14:textId="77777777" w:rsidR="0046280E" w:rsidRPr="0046280E" w:rsidRDefault="0046280E" w:rsidP="00A404CE">
      <w:pPr>
        <w:tabs>
          <w:tab w:val="left" w:pos="567"/>
        </w:tabs>
        <w:spacing w:after="0" w:line="240" w:lineRule="auto"/>
        <w:outlineLvl w:val="0"/>
        <w:rPr>
          <w:rFonts w:ascii="Times New Roman" w:hAnsi="Times New Roman"/>
          <w:b/>
          <w:kern w:val="28"/>
        </w:rPr>
      </w:pPr>
    </w:p>
    <w:p w14:paraId="2E6C9B79" w14:textId="77777777" w:rsidR="0046280E" w:rsidRPr="0046280E" w:rsidRDefault="0046280E" w:rsidP="00A404CE">
      <w:pPr>
        <w:tabs>
          <w:tab w:val="left" w:pos="567"/>
        </w:tabs>
        <w:spacing w:after="0" w:line="240" w:lineRule="auto"/>
        <w:jc w:val="center"/>
        <w:outlineLvl w:val="0"/>
        <w:rPr>
          <w:rFonts w:ascii="Times New Roman" w:hAnsi="Times New Roman"/>
          <w:b/>
          <w:kern w:val="28"/>
        </w:rPr>
      </w:pPr>
      <w:r w:rsidRPr="0046280E">
        <w:rPr>
          <w:rFonts w:ascii="Times New Roman" w:hAnsi="Times New Roman"/>
          <w:b/>
          <w:kern w:val="28"/>
        </w:rPr>
        <w:t>I PRIEDAS</w:t>
      </w:r>
    </w:p>
    <w:p w14:paraId="179549FA" w14:textId="77777777" w:rsidR="0046280E" w:rsidRPr="0046280E" w:rsidRDefault="0046280E" w:rsidP="00A404CE">
      <w:pPr>
        <w:tabs>
          <w:tab w:val="left" w:pos="567"/>
        </w:tabs>
        <w:spacing w:after="0" w:line="240" w:lineRule="auto"/>
        <w:jc w:val="center"/>
        <w:rPr>
          <w:rFonts w:ascii="Times New Roman" w:hAnsi="Times New Roman"/>
        </w:rPr>
      </w:pPr>
    </w:p>
    <w:p w14:paraId="5543A734" w14:textId="77777777" w:rsidR="0046280E" w:rsidRPr="0046280E" w:rsidRDefault="0046280E" w:rsidP="00A404CE">
      <w:pPr>
        <w:tabs>
          <w:tab w:val="left" w:pos="567"/>
        </w:tabs>
        <w:spacing w:after="0" w:line="240" w:lineRule="auto"/>
        <w:jc w:val="center"/>
        <w:outlineLvl w:val="0"/>
        <w:rPr>
          <w:rFonts w:ascii="Times New Roman" w:hAnsi="Times New Roman"/>
          <w:b/>
          <w:kern w:val="28"/>
        </w:rPr>
      </w:pPr>
      <w:r w:rsidRPr="0046280E">
        <w:rPr>
          <w:rFonts w:ascii="Times New Roman" w:hAnsi="Times New Roman"/>
          <w:b/>
          <w:kern w:val="28"/>
        </w:rPr>
        <w:t>PREPARATO CHARAKTERISTIKŲ SANTRAUKA</w:t>
      </w:r>
    </w:p>
    <w:p w14:paraId="1F725640" w14:textId="77777777" w:rsidR="0046280E" w:rsidRPr="0046280E" w:rsidRDefault="0046280E" w:rsidP="00A404CE">
      <w:pPr>
        <w:tabs>
          <w:tab w:val="left" w:pos="567"/>
        </w:tabs>
        <w:spacing w:after="0" w:line="240" w:lineRule="auto"/>
        <w:jc w:val="center"/>
        <w:rPr>
          <w:rFonts w:ascii="Times New Roman" w:hAnsi="Times New Roman"/>
        </w:rPr>
      </w:pPr>
    </w:p>
    <w:p w14:paraId="00639F5C" w14:textId="77777777" w:rsidR="0046280E" w:rsidRPr="0046280E" w:rsidRDefault="0046280E" w:rsidP="00A404CE">
      <w:pPr>
        <w:tabs>
          <w:tab w:val="left" w:pos="567"/>
        </w:tabs>
        <w:spacing w:after="0" w:line="240" w:lineRule="auto"/>
        <w:rPr>
          <w:rFonts w:ascii="Times New Roman" w:hAnsi="Times New Roman"/>
        </w:rPr>
      </w:pPr>
    </w:p>
    <w:p w14:paraId="08E53230" w14:textId="77777777" w:rsidR="0046280E" w:rsidRPr="0046280E" w:rsidRDefault="0046280E" w:rsidP="0046280E">
      <w:pPr>
        <w:tabs>
          <w:tab w:val="left" w:pos="567"/>
        </w:tabs>
        <w:spacing w:after="0" w:line="240" w:lineRule="auto"/>
        <w:rPr>
          <w:rFonts w:ascii="Times New Roman" w:hAnsi="Times New Roman"/>
        </w:rPr>
      </w:pPr>
    </w:p>
    <w:p w14:paraId="5BC323E5"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rPr>
        <w:br w:type="page"/>
      </w:r>
      <w:r w:rsidRPr="0046280E">
        <w:rPr>
          <w:rFonts w:ascii="Times New Roman" w:hAnsi="Times New Roman"/>
          <w:b/>
        </w:rPr>
        <w:lastRenderedPageBreak/>
        <w:t>1.</w:t>
      </w:r>
      <w:r w:rsidRPr="0046280E">
        <w:rPr>
          <w:rFonts w:ascii="Times New Roman" w:hAnsi="Times New Roman"/>
          <w:b/>
        </w:rPr>
        <w:tab/>
        <w:t>VAISTINIO PREPARATO PAVADINIMAS</w:t>
      </w:r>
    </w:p>
    <w:p w14:paraId="6844E2D8" w14:textId="77777777" w:rsidR="0046280E" w:rsidRPr="0046280E" w:rsidRDefault="0046280E" w:rsidP="0046280E">
      <w:pPr>
        <w:tabs>
          <w:tab w:val="left" w:pos="567"/>
        </w:tabs>
        <w:spacing w:after="0" w:line="240" w:lineRule="auto"/>
        <w:jc w:val="both"/>
        <w:rPr>
          <w:rFonts w:ascii="Times New Roman" w:hAnsi="Times New Roman"/>
          <w:b/>
        </w:rPr>
      </w:pPr>
    </w:p>
    <w:p w14:paraId="35BF6125" w14:textId="72AA5F8F"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Mannitol Fresenius 15%</w:t>
      </w:r>
      <w:r w:rsidR="00A404CE">
        <w:rPr>
          <w:rFonts w:ascii="Times New Roman" w:hAnsi="Times New Roman"/>
        </w:rPr>
        <w:t xml:space="preserve"> </w:t>
      </w:r>
      <w:r w:rsidRPr="0046280E">
        <w:rPr>
          <w:rFonts w:ascii="Times New Roman" w:hAnsi="Times New Roman"/>
        </w:rPr>
        <w:t xml:space="preserve">infuzinis tirpalas </w:t>
      </w:r>
      <w:r w:rsidRPr="0046280E">
        <w:rPr>
          <w:rFonts w:ascii="Times New Roman" w:hAnsi="Times New Roman"/>
        </w:rPr>
        <w:tab/>
      </w:r>
    </w:p>
    <w:p w14:paraId="09FE98C5" w14:textId="77777777" w:rsidR="0046280E" w:rsidRPr="0046280E" w:rsidRDefault="0046280E" w:rsidP="0046280E">
      <w:pPr>
        <w:tabs>
          <w:tab w:val="left" w:pos="567"/>
        </w:tabs>
        <w:spacing w:after="0" w:line="240" w:lineRule="auto"/>
        <w:jc w:val="both"/>
        <w:rPr>
          <w:rFonts w:ascii="Times New Roman" w:hAnsi="Times New Roman"/>
          <w:b/>
        </w:rPr>
      </w:pPr>
    </w:p>
    <w:p w14:paraId="07376642" w14:textId="77777777" w:rsidR="0046280E" w:rsidRPr="0046280E" w:rsidRDefault="0046280E" w:rsidP="0046280E">
      <w:pPr>
        <w:tabs>
          <w:tab w:val="left" w:pos="567"/>
        </w:tabs>
        <w:spacing w:after="0" w:line="240" w:lineRule="auto"/>
        <w:jc w:val="both"/>
        <w:rPr>
          <w:rFonts w:ascii="Times New Roman" w:hAnsi="Times New Roman"/>
          <w:b/>
        </w:rPr>
      </w:pPr>
    </w:p>
    <w:p w14:paraId="735A974A"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2.</w:t>
      </w:r>
      <w:r w:rsidRPr="0046280E">
        <w:rPr>
          <w:rFonts w:ascii="Times New Roman" w:hAnsi="Times New Roman"/>
          <w:b/>
        </w:rPr>
        <w:tab/>
        <w:t>KOKYBINĖ IR KIEKYBINĖ SUDĖTIS</w:t>
      </w:r>
    </w:p>
    <w:p w14:paraId="756ADD41" w14:textId="77777777" w:rsidR="0046280E" w:rsidRPr="0046280E" w:rsidRDefault="0046280E" w:rsidP="0046280E">
      <w:pPr>
        <w:tabs>
          <w:tab w:val="left" w:pos="567"/>
        </w:tabs>
        <w:spacing w:after="0" w:line="240" w:lineRule="auto"/>
        <w:jc w:val="both"/>
        <w:rPr>
          <w:rFonts w:ascii="Times New Roman" w:hAnsi="Times New Roman"/>
          <w:b/>
        </w:rPr>
      </w:pPr>
    </w:p>
    <w:p w14:paraId="1FB6EBB2"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1 ml tirpalo yra 150 mg manitolio.</w:t>
      </w:r>
    </w:p>
    <w:p w14:paraId="477CC07D"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rPr>
        <w:t xml:space="preserve">1000 ml tirpalo yra 150 g manitolio. </w:t>
      </w:r>
    </w:p>
    <w:p w14:paraId="17F1576D" w14:textId="77777777" w:rsidR="0046280E" w:rsidRPr="0046280E" w:rsidRDefault="0046280E" w:rsidP="0046280E">
      <w:pPr>
        <w:tabs>
          <w:tab w:val="left" w:pos="567"/>
        </w:tabs>
        <w:spacing w:after="0" w:line="240" w:lineRule="auto"/>
        <w:jc w:val="both"/>
        <w:rPr>
          <w:rFonts w:ascii="Times New Roman" w:hAnsi="Times New Roman"/>
        </w:rPr>
      </w:pPr>
    </w:p>
    <w:p w14:paraId="20B3A62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Visos pagalbinės medžiagos išvardytos 6.1 skyriuje.</w:t>
      </w:r>
    </w:p>
    <w:p w14:paraId="26FABAF4" w14:textId="77777777" w:rsidR="0046280E" w:rsidRPr="0046280E" w:rsidRDefault="0046280E" w:rsidP="0046280E">
      <w:pPr>
        <w:tabs>
          <w:tab w:val="left" w:pos="567"/>
        </w:tabs>
        <w:spacing w:after="0" w:line="240" w:lineRule="auto"/>
        <w:jc w:val="both"/>
        <w:rPr>
          <w:rFonts w:ascii="Times New Roman" w:hAnsi="Times New Roman"/>
        </w:rPr>
      </w:pPr>
    </w:p>
    <w:p w14:paraId="7BE2FBBA" w14:textId="77777777" w:rsidR="0046280E" w:rsidRPr="0046280E" w:rsidRDefault="0046280E" w:rsidP="0046280E">
      <w:pPr>
        <w:tabs>
          <w:tab w:val="left" w:pos="567"/>
        </w:tabs>
        <w:spacing w:after="0" w:line="240" w:lineRule="auto"/>
        <w:jc w:val="both"/>
        <w:rPr>
          <w:rFonts w:ascii="Times New Roman" w:hAnsi="Times New Roman"/>
          <w:b/>
        </w:rPr>
      </w:pPr>
    </w:p>
    <w:p w14:paraId="4DE00DA6"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3.</w:t>
      </w:r>
      <w:r w:rsidRPr="0046280E">
        <w:rPr>
          <w:rFonts w:ascii="Times New Roman" w:hAnsi="Times New Roman"/>
          <w:b/>
        </w:rPr>
        <w:tab/>
        <w:t>FARMACINĖ FORMA</w:t>
      </w:r>
    </w:p>
    <w:p w14:paraId="2778758B" w14:textId="77777777" w:rsidR="0046280E" w:rsidRPr="0046280E" w:rsidRDefault="0046280E" w:rsidP="0046280E">
      <w:pPr>
        <w:tabs>
          <w:tab w:val="left" w:pos="567"/>
        </w:tabs>
        <w:spacing w:after="0" w:line="240" w:lineRule="auto"/>
        <w:jc w:val="both"/>
        <w:rPr>
          <w:rFonts w:ascii="Times New Roman" w:hAnsi="Times New Roman"/>
          <w:b/>
        </w:rPr>
      </w:pPr>
    </w:p>
    <w:p w14:paraId="53421FF9"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Infuzinis tirpalas.</w:t>
      </w:r>
    </w:p>
    <w:p w14:paraId="2AD1826D"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Tirpalas yra skaidrus, bespalvis arba šiek tiek gelsvas.</w:t>
      </w:r>
    </w:p>
    <w:p w14:paraId="428569D0" w14:textId="77777777" w:rsidR="0046280E" w:rsidRPr="0046280E" w:rsidRDefault="0046280E" w:rsidP="0046280E">
      <w:pPr>
        <w:tabs>
          <w:tab w:val="left" w:pos="567"/>
        </w:tabs>
        <w:spacing w:after="0" w:line="240" w:lineRule="auto"/>
        <w:jc w:val="both"/>
        <w:rPr>
          <w:rFonts w:ascii="Times New Roman" w:hAnsi="Times New Roman"/>
        </w:rPr>
      </w:pPr>
    </w:p>
    <w:p w14:paraId="13391EB7"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Tirpalo osmoliariškumas yra maždaug 825 mosm/l</w:t>
      </w:r>
    </w:p>
    <w:p w14:paraId="115C1745"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pH - 4,5 – 7,0</w:t>
      </w:r>
    </w:p>
    <w:p w14:paraId="14F55BCE" w14:textId="77777777" w:rsidR="0046280E" w:rsidRPr="0046280E" w:rsidRDefault="0046280E" w:rsidP="0046280E">
      <w:pPr>
        <w:tabs>
          <w:tab w:val="left" w:pos="567"/>
        </w:tabs>
        <w:spacing w:after="0" w:line="240" w:lineRule="auto"/>
        <w:jc w:val="both"/>
        <w:rPr>
          <w:rFonts w:ascii="Times New Roman" w:hAnsi="Times New Roman"/>
        </w:rPr>
      </w:pPr>
    </w:p>
    <w:p w14:paraId="23CFA7FB" w14:textId="77777777" w:rsidR="0046280E" w:rsidRPr="0046280E" w:rsidRDefault="0046280E" w:rsidP="0046280E">
      <w:pPr>
        <w:tabs>
          <w:tab w:val="left" w:pos="567"/>
        </w:tabs>
        <w:spacing w:after="0" w:line="240" w:lineRule="auto"/>
        <w:jc w:val="both"/>
        <w:rPr>
          <w:rFonts w:ascii="Times New Roman" w:hAnsi="Times New Roman"/>
        </w:rPr>
      </w:pPr>
    </w:p>
    <w:p w14:paraId="706C2039"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4.</w:t>
      </w:r>
      <w:r w:rsidRPr="0046280E">
        <w:rPr>
          <w:rFonts w:ascii="Times New Roman" w:hAnsi="Times New Roman"/>
          <w:b/>
        </w:rPr>
        <w:tab/>
        <w:t>KLINIKINĖ INFORMACIJA</w:t>
      </w:r>
    </w:p>
    <w:p w14:paraId="7F1D14F4" w14:textId="77777777" w:rsidR="0046280E" w:rsidRPr="0046280E" w:rsidRDefault="0046280E" w:rsidP="0046280E">
      <w:pPr>
        <w:tabs>
          <w:tab w:val="left" w:pos="567"/>
        </w:tabs>
        <w:spacing w:after="0" w:line="240" w:lineRule="auto"/>
        <w:jc w:val="both"/>
        <w:rPr>
          <w:rFonts w:ascii="Times New Roman" w:hAnsi="Times New Roman"/>
          <w:b/>
        </w:rPr>
      </w:pPr>
    </w:p>
    <w:p w14:paraId="19B9C45D"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4.1</w:t>
      </w:r>
      <w:r w:rsidRPr="0046280E">
        <w:rPr>
          <w:rFonts w:ascii="Times New Roman" w:hAnsi="Times New Roman"/>
          <w:b/>
        </w:rPr>
        <w:tab/>
        <w:t>Terapinės indikacijos</w:t>
      </w:r>
    </w:p>
    <w:p w14:paraId="06AED0AC" w14:textId="77777777" w:rsidR="0046280E" w:rsidRPr="0046280E" w:rsidRDefault="0046280E" w:rsidP="0046280E">
      <w:pPr>
        <w:tabs>
          <w:tab w:val="left" w:pos="567"/>
        </w:tabs>
        <w:spacing w:after="0" w:line="240" w:lineRule="auto"/>
        <w:rPr>
          <w:rFonts w:ascii="Times New Roman" w:hAnsi="Times New Roman"/>
        </w:rPr>
      </w:pPr>
    </w:p>
    <w:p w14:paraId="7B88026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Smegenų edemos gydymas.</w:t>
      </w:r>
    </w:p>
    <w:p w14:paraId="2BD0A11A"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Padidėjusio intrakranijinio spaudimo mažinimas prieš smegenų operaciją ir jos metu. </w:t>
      </w:r>
    </w:p>
    <w:p w14:paraId="7DC13623"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Skubus akispūdžio mažinimas glaukoma sergantiems pacientams tuo atveju, jeigu kiti vaistiniai preparatai yra neveiksmingi.</w:t>
      </w:r>
    </w:p>
    <w:p w14:paraId="7846D8CB"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Akispūdžio mažinimas prieš akių operaciją.</w:t>
      </w:r>
    </w:p>
    <w:p w14:paraId="50F7DC28" w14:textId="77777777" w:rsidR="0046280E" w:rsidRPr="0046280E" w:rsidRDefault="0046280E" w:rsidP="0046280E">
      <w:pPr>
        <w:tabs>
          <w:tab w:val="left" w:pos="567"/>
        </w:tabs>
        <w:spacing w:after="0" w:line="240" w:lineRule="auto"/>
        <w:rPr>
          <w:rFonts w:ascii="Times New Roman" w:hAnsi="Times New Roman"/>
          <w:b/>
        </w:rPr>
      </w:pPr>
    </w:p>
    <w:p w14:paraId="4FC5C079"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4.2</w:t>
      </w:r>
      <w:r w:rsidRPr="0046280E">
        <w:rPr>
          <w:rFonts w:ascii="Times New Roman" w:hAnsi="Times New Roman"/>
          <w:b/>
        </w:rPr>
        <w:tab/>
        <w:t>Dozavimas ir vartojimo metodas</w:t>
      </w:r>
    </w:p>
    <w:p w14:paraId="7075C8E8" w14:textId="77777777" w:rsidR="0046280E" w:rsidRDefault="0046280E" w:rsidP="0046280E">
      <w:pPr>
        <w:tabs>
          <w:tab w:val="left" w:pos="567"/>
        </w:tabs>
        <w:spacing w:after="0" w:line="240" w:lineRule="auto"/>
        <w:rPr>
          <w:rFonts w:ascii="Times New Roman" w:hAnsi="Times New Roman"/>
          <w:b/>
        </w:rPr>
      </w:pPr>
    </w:p>
    <w:p w14:paraId="0940FEFE" w14:textId="4EB74616" w:rsidR="00A63651" w:rsidRPr="0046280E" w:rsidRDefault="00A63651" w:rsidP="0046280E">
      <w:pPr>
        <w:tabs>
          <w:tab w:val="left" w:pos="567"/>
        </w:tabs>
        <w:spacing w:after="0" w:line="240" w:lineRule="auto"/>
        <w:rPr>
          <w:rFonts w:ascii="Times New Roman" w:hAnsi="Times New Roman"/>
          <w:b/>
        </w:rPr>
      </w:pPr>
      <w:r w:rsidRPr="00990777">
        <w:rPr>
          <w:rFonts w:ascii="Times New Roman" w:hAnsi="Times New Roman"/>
          <w:u w:val="single"/>
        </w:rPr>
        <w:t>Dozavimas</w:t>
      </w:r>
    </w:p>
    <w:p w14:paraId="1D82FA04" w14:textId="644FC9B6"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 xml:space="preserve">Dozė ir infuzijos greitis priklauso nuo </w:t>
      </w:r>
      <w:r w:rsidR="00A404CE">
        <w:rPr>
          <w:rFonts w:ascii="Times New Roman" w:hAnsi="Times New Roman"/>
        </w:rPr>
        <w:t>paciento</w:t>
      </w:r>
      <w:r w:rsidRPr="0046280E">
        <w:rPr>
          <w:rFonts w:ascii="Times New Roman" w:hAnsi="Times New Roman"/>
        </w:rPr>
        <w:t xml:space="preserve"> amžiaus, būklės, šlapimo išsiskyrimo, skysčių kiekio organizme ir reakcijos į </w:t>
      </w:r>
      <w:r w:rsidR="00A404CE">
        <w:rPr>
          <w:rFonts w:ascii="Times New Roman" w:hAnsi="Times New Roman"/>
        </w:rPr>
        <w:t>vaistinį preparatą</w:t>
      </w:r>
      <w:r w:rsidRPr="0046280E">
        <w:rPr>
          <w:rFonts w:ascii="Times New Roman" w:hAnsi="Times New Roman"/>
        </w:rPr>
        <w:t>. Leidžiant manitolio tirpalo, būtina s</w:t>
      </w:r>
      <w:r w:rsidR="00DE3508">
        <w:rPr>
          <w:rFonts w:ascii="Times New Roman" w:hAnsi="Times New Roman"/>
        </w:rPr>
        <w:t>t</w:t>
      </w:r>
      <w:r w:rsidRPr="0046280E">
        <w:rPr>
          <w:rFonts w:ascii="Times New Roman" w:hAnsi="Times New Roman"/>
        </w:rPr>
        <w:t>e</w:t>
      </w:r>
      <w:r w:rsidR="00DE3508">
        <w:rPr>
          <w:rFonts w:ascii="Times New Roman" w:hAnsi="Times New Roman"/>
        </w:rPr>
        <w:t>bė</w:t>
      </w:r>
      <w:r w:rsidRPr="0046280E">
        <w:rPr>
          <w:rFonts w:ascii="Times New Roman" w:hAnsi="Times New Roman"/>
        </w:rPr>
        <w:t>ti, ar pacientui nesutriko skysčių ir elektrolitų pusiausvyra.</w:t>
      </w:r>
    </w:p>
    <w:p w14:paraId="44BE3795" w14:textId="63FA2CE6"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Sunkaus apsinuodijimo vaistiniais preparatais atveju pagalbinio gydymo metu reikia stiprinti diurezę, manitolio dozė turi būti koreguojama, atsižvelgiant į</w:t>
      </w:r>
      <w:r w:rsidR="00A404CE">
        <w:rPr>
          <w:rFonts w:ascii="Times New Roman" w:hAnsi="Times New Roman"/>
        </w:rPr>
        <w:t xml:space="preserve"> </w:t>
      </w:r>
      <w:r w:rsidRPr="0046280E">
        <w:rPr>
          <w:rFonts w:ascii="Times New Roman" w:hAnsi="Times New Roman"/>
        </w:rPr>
        <w:t xml:space="preserve">diurezę, kuri turi būti mažiausiai 100 ml/val., skysčių balansas turi išlikti teigiamas 1 – 2 l. Pradžioje reikia suleisti įsotinamąją dozę, maždaug </w:t>
      </w:r>
    </w:p>
    <w:p w14:paraId="50671795"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250 ml.</w:t>
      </w:r>
    </w:p>
    <w:p w14:paraId="1E00A1C6" w14:textId="77777777" w:rsidR="0046280E" w:rsidRPr="0046280E" w:rsidRDefault="0046280E" w:rsidP="0046280E">
      <w:pPr>
        <w:tabs>
          <w:tab w:val="left" w:pos="567"/>
        </w:tabs>
        <w:spacing w:after="0" w:line="240" w:lineRule="auto"/>
        <w:rPr>
          <w:rFonts w:ascii="Times New Roman" w:hAnsi="Times New Roman"/>
          <w:u w:val="single"/>
        </w:rPr>
      </w:pPr>
    </w:p>
    <w:p w14:paraId="194AD8F6" w14:textId="34243AD5" w:rsidR="006A7939" w:rsidRDefault="0046280E" w:rsidP="0046280E">
      <w:pPr>
        <w:tabs>
          <w:tab w:val="left" w:pos="567"/>
        </w:tabs>
        <w:spacing w:after="0" w:line="240" w:lineRule="auto"/>
        <w:rPr>
          <w:rFonts w:ascii="Times New Roman" w:hAnsi="Times New Roman"/>
          <w:i/>
          <w:u w:val="single"/>
        </w:rPr>
      </w:pPr>
      <w:r w:rsidRPr="00990777">
        <w:rPr>
          <w:rFonts w:ascii="Times New Roman" w:hAnsi="Times New Roman"/>
          <w:i/>
        </w:rPr>
        <w:t>Suaug</w:t>
      </w:r>
      <w:r w:rsidR="006A7939" w:rsidRPr="00990777">
        <w:rPr>
          <w:rFonts w:ascii="Times New Roman" w:hAnsi="Times New Roman"/>
          <w:i/>
        </w:rPr>
        <w:t>usiems</w:t>
      </w:r>
      <w:r w:rsidRPr="00990777">
        <w:rPr>
          <w:rFonts w:ascii="Times New Roman" w:hAnsi="Times New Roman"/>
          <w:i/>
        </w:rPr>
        <w:t xml:space="preserve"> pacienta</w:t>
      </w:r>
      <w:r w:rsidR="006A7939" w:rsidRPr="00990777">
        <w:rPr>
          <w:rFonts w:ascii="Times New Roman" w:hAnsi="Times New Roman"/>
          <w:i/>
        </w:rPr>
        <w:t>ms</w:t>
      </w:r>
      <w:r w:rsidRPr="00990777">
        <w:rPr>
          <w:rFonts w:ascii="Times New Roman" w:hAnsi="Times New Roman"/>
          <w:i/>
        </w:rPr>
        <w:t xml:space="preserve"> ir paauglia</w:t>
      </w:r>
      <w:r w:rsidR="006A7939" w:rsidRPr="00990777">
        <w:rPr>
          <w:rFonts w:ascii="Times New Roman" w:hAnsi="Times New Roman"/>
          <w:i/>
        </w:rPr>
        <w:t>ms</w:t>
      </w:r>
    </w:p>
    <w:p w14:paraId="67721966" w14:textId="6CF1CBE7" w:rsidR="0046280E" w:rsidRPr="00990777" w:rsidRDefault="0046280E" w:rsidP="0046280E">
      <w:pPr>
        <w:tabs>
          <w:tab w:val="left" w:pos="567"/>
        </w:tabs>
        <w:spacing w:after="0" w:line="240" w:lineRule="auto"/>
        <w:rPr>
          <w:rFonts w:ascii="Times New Roman" w:hAnsi="Times New Roman"/>
          <w:i/>
          <w:u w:val="single"/>
        </w:rPr>
      </w:pPr>
    </w:p>
    <w:p w14:paraId="1F455B90" w14:textId="77777777" w:rsidR="0046280E" w:rsidRPr="00990777" w:rsidRDefault="0046280E" w:rsidP="0046280E">
      <w:pPr>
        <w:tabs>
          <w:tab w:val="left" w:pos="567"/>
        </w:tabs>
        <w:spacing w:after="0" w:line="240" w:lineRule="auto"/>
        <w:rPr>
          <w:rFonts w:ascii="Times New Roman" w:hAnsi="Times New Roman"/>
        </w:rPr>
      </w:pPr>
      <w:r w:rsidRPr="00990777">
        <w:rPr>
          <w:rFonts w:ascii="Times New Roman" w:hAnsi="Times New Roman"/>
        </w:rPr>
        <w:t>Ūminis inkstų nepakankamumas</w:t>
      </w:r>
    </w:p>
    <w:p w14:paraId="42D6604E" w14:textId="1328448C"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Paprastai suaugusiems pacientams manitolio skiriama 50 - 200 mg (330 – 1320 ml) dozė per parą. Ji mažinama 50 g (330 ml) kiekvienos infuzijos metu. Dažniausiai 50 – 100 g</w:t>
      </w:r>
      <w:r w:rsidR="00A404CE">
        <w:rPr>
          <w:rFonts w:ascii="Times New Roman" w:hAnsi="Times New Roman"/>
        </w:rPr>
        <w:t xml:space="preserve"> </w:t>
      </w:r>
      <w:r w:rsidRPr="0046280E">
        <w:rPr>
          <w:rFonts w:ascii="Times New Roman" w:hAnsi="Times New Roman"/>
        </w:rPr>
        <w:t>(330-660 ml) manitolio paros dozė sukelia tinkamą atsaką. Infuzijos greitis yra toks, kuris</w:t>
      </w:r>
      <w:r w:rsidR="00F12D18">
        <w:rPr>
          <w:rFonts w:ascii="Times New Roman" w:hAnsi="Times New Roman"/>
        </w:rPr>
        <w:t xml:space="preserve"> </w:t>
      </w:r>
      <w:r w:rsidRPr="0046280E">
        <w:rPr>
          <w:rFonts w:ascii="Times New Roman" w:hAnsi="Times New Roman"/>
        </w:rPr>
        <w:t>palaiko mažiausiai 30 – 50 ml šlapimo išsiskyrimą per valandą.</w:t>
      </w:r>
    </w:p>
    <w:p w14:paraId="353964A2" w14:textId="7831C0F2"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Tik neatidėliotinais atvejais taikomas didžiausias infuzijos greitis, t.</w:t>
      </w:r>
      <w:r w:rsidR="00B71204">
        <w:rPr>
          <w:rFonts w:ascii="Times New Roman" w:hAnsi="Times New Roman"/>
        </w:rPr>
        <w:t xml:space="preserve"> </w:t>
      </w:r>
      <w:r w:rsidRPr="0046280E">
        <w:rPr>
          <w:rFonts w:ascii="Times New Roman" w:hAnsi="Times New Roman"/>
        </w:rPr>
        <w:t xml:space="preserve">y. 5 minučių laikotarpiu </w:t>
      </w:r>
      <w:r w:rsidR="00B71204">
        <w:rPr>
          <w:rFonts w:ascii="Times New Roman" w:hAnsi="Times New Roman"/>
        </w:rPr>
        <w:t>suleidžiamas</w:t>
      </w:r>
      <w:r w:rsidR="00B71204" w:rsidRPr="0046280E">
        <w:rPr>
          <w:rFonts w:ascii="Times New Roman" w:hAnsi="Times New Roman"/>
        </w:rPr>
        <w:t xml:space="preserve"> </w:t>
      </w:r>
      <w:r w:rsidRPr="0046280E">
        <w:rPr>
          <w:rFonts w:ascii="Times New Roman" w:hAnsi="Times New Roman"/>
        </w:rPr>
        <w:t>200 mg/kg kūno svorio manitolio kiekis (žr. testo dozę). Po 5 minučių infuzijos greitis lėtinamas ir</w:t>
      </w:r>
      <w:r w:rsidR="00B71204">
        <w:rPr>
          <w:rFonts w:ascii="Times New Roman" w:hAnsi="Times New Roman"/>
        </w:rPr>
        <w:t>,</w:t>
      </w:r>
      <w:r w:rsidRPr="0046280E">
        <w:rPr>
          <w:rFonts w:ascii="Times New Roman" w:hAnsi="Times New Roman"/>
        </w:rPr>
        <w:t xml:space="preserve"> vartojant 200 g paros dozę, siekiama išlaikyti mažiausiai 30-50 ml/val. diurezę.</w:t>
      </w:r>
    </w:p>
    <w:p w14:paraId="75D65B96" w14:textId="27C3EC97" w:rsidR="0046280E" w:rsidRPr="0046280E" w:rsidRDefault="0046280E" w:rsidP="0046280E">
      <w:pPr>
        <w:tabs>
          <w:tab w:val="left" w:pos="567"/>
        </w:tabs>
        <w:spacing w:after="0" w:line="240" w:lineRule="auto"/>
        <w:rPr>
          <w:rFonts w:ascii="Times New Roman" w:hAnsi="Times New Roman"/>
          <w:u w:val="single"/>
        </w:rPr>
      </w:pPr>
    </w:p>
    <w:p w14:paraId="3B84874C" w14:textId="22582D41" w:rsidR="0046280E" w:rsidRPr="00990777" w:rsidRDefault="0046280E" w:rsidP="0046280E">
      <w:pPr>
        <w:tabs>
          <w:tab w:val="left" w:pos="567"/>
        </w:tabs>
        <w:spacing w:after="0" w:line="240" w:lineRule="auto"/>
        <w:rPr>
          <w:rFonts w:ascii="Times New Roman" w:hAnsi="Times New Roman"/>
        </w:rPr>
      </w:pPr>
      <w:r w:rsidRPr="00990777">
        <w:rPr>
          <w:rFonts w:ascii="Times New Roman" w:hAnsi="Times New Roman"/>
        </w:rPr>
        <w:t xml:space="preserve">Pacientai, kuriems yra ženkli oligurija arba jiems per 3 – 5 minutes </w:t>
      </w:r>
      <w:r w:rsidR="00C67C0F" w:rsidRPr="00990777">
        <w:rPr>
          <w:rFonts w:ascii="Times New Roman" w:hAnsi="Times New Roman"/>
        </w:rPr>
        <w:t xml:space="preserve">suleidus </w:t>
      </w:r>
      <w:r w:rsidRPr="00990777">
        <w:rPr>
          <w:rFonts w:ascii="Times New Roman" w:hAnsi="Times New Roman"/>
        </w:rPr>
        <w:t xml:space="preserve">maždaug 200 mg </w:t>
      </w:r>
    </w:p>
    <w:p w14:paraId="6647478C" w14:textId="2BCCECA2" w:rsidR="0046280E" w:rsidRPr="00990777" w:rsidRDefault="0046280E" w:rsidP="0046280E">
      <w:pPr>
        <w:tabs>
          <w:tab w:val="left" w:pos="567"/>
        </w:tabs>
        <w:spacing w:after="0" w:line="240" w:lineRule="auto"/>
        <w:rPr>
          <w:rFonts w:ascii="Times New Roman" w:hAnsi="Times New Roman"/>
        </w:rPr>
      </w:pPr>
      <w:r w:rsidRPr="00990777">
        <w:rPr>
          <w:rFonts w:ascii="Times New Roman" w:hAnsi="Times New Roman"/>
        </w:rPr>
        <w:t>(1,3 ml)/kg kūno svorio</w:t>
      </w:r>
      <w:r w:rsidR="00A404CE" w:rsidRPr="00990777">
        <w:rPr>
          <w:rFonts w:ascii="Times New Roman" w:hAnsi="Times New Roman"/>
        </w:rPr>
        <w:t xml:space="preserve"> </w:t>
      </w:r>
      <w:r w:rsidRPr="00990777">
        <w:rPr>
          <w:rFonts w:ascii="Times New Roman" w:hAnsi="Times New Roman"/>
        </w:rPr>
        <w:t>manitolio testo dozę įtariamas inkstų funkcijos sutrikimas</w:t>
      </w:r>
    </w:p>
    <w:p w14:paraId="5790B700" w14:textId="77777777" w:rsidR="0046280E" w:rsidRPr="0046280E" w:rsidRDefault="0046280E" w:rsidP="0046280E">
      <w:pPr>
        <w:tabs>
          <w:tab w:val="left" w:pos="567"/>
        </w:tabs>
        <w:spacing w:after="0" w:line="240" w:lineRule="auto"/>
        <w:rPr>
          <w:rFonts w:ascii="Times New Roman" w:hAnsi="Times New Roman"/>
          <w:u w:val="single"/>
        </w:rPr>
      </w:pPr>
    </w:p>
    <w:p w14:paraId="65C95F7A" w14:textId="2DDE2153"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lastRenderedPageBreak/>
        <w:t>Manoma, kad tinkamas atsakas į testo dozę būna tokiu atveju, jei</w:t>
      </w:r>
      <w:r w:rsidR="00A404CE">
        <w:rPr>
          <w:rFonts w:ascii="Times New Roman" w:hAnsi="Times New Roman"/>
        </w:rPr>
        <w:t xml:space="preserve"> </w:t>
      </w:r>
      <w:r w:rsidRPr="0046280E">
        <w:rPr>
          <w:rFonts w:ascii="Times New Roman" w:hAnsi="Times New Roman"/>
        </w:rPr>
        <w:t xml:space="preserve">2 – 3 valandų laikotarpiu per valandą išsiskiria mažiausiai 30 – 50 ml šlapimo. Jei atsakas yra nepakankamas, galima dar sykį </w:t>
      </w:r>
      <w:r w:rsidR="00386A43">
        <w:rPr>
          <w:rFonts w:ascii="Times New Roman" w:hAnsi="Times New Roman"/>
        </w:rPr>
        <w:t>suleisti</w:t>
      </w:r>
      <w:r w:rsidR="00386A43" w:rsidRPr="0046280E">
        <w:rPr>
          <w:rFonts w:ascii="Times New Roman" w:hAnsi="Times New Roman"/>
        </w:rPr>
        <w:t xml:space="preserve"> </w:t>
      </w:r>
      <w:r w:rsidRPr="0046280E">
        <w:rPr>
          <w:rFonts w:ascii="Times New Roman" w:hAnsi="Times New Roman"/>
        </w:rPr>
        <w:t>testo dozę. Jei antra testo dozė nesukelia tinkamo atsako, gydymą manitoliu reikia nutraukti ir</w:t>
      </w:r>
      <w:r w:rsidR="00A404CE">
        <w:rPr>
          <w:rFonts w:ascii="Times New Roman" w:hAnsi="Times New Roman"/>
        </w:rPr>
        <w:t xml:space="preserve"> </w:t>
      </w:r>
      <w:r w:rsidRPr="0046280E">
        <w:rPr>
          <w:rFonts w:ascii="Times New Roman" w:hAnsi="Times New Roman"/>
        </w:rPr>
        <w:t>pacientą ištirti dėl galimo inkstų pažeidimo.</w:t>
      </w:r>
      <w:r w:rsidR="00A404CE">
        <w:rPr>
          <w:rFonts w:ascii="Times New Roman" w:hAnsi="Times New Roman"/>
        </w:rPr>
        <w:t xml:space="preserve"> </w:t>
      </w:r>
    </w:p>
    <w:p w14:paraId="7960BB69" w14:textId="77777777" w:rsidR="0046280E" w:rsidRPr="0046280E" w:rsidRDefault="0046280E" w:rsidP="0046280E">
      <w:pPr>
        <w:tabs>
          <w:tab w:val="left" w:pos="567"/>
        </w:tabs>
        <w:spacing w:after="0" w:line="240" w:lineRule="auto"/>
        <w:rPr>
          <w:rFonts w:ascii="Times New Roman" w:hAnsi="Times New Roman"/>
          <w:u w:val="single"/>
        </w:rPr>
      </w:pPr>
    </w:p>
    <w:p w14:paraId="0F02A129" w14:textId="77777777" w:rsidR="0046280E" w:rsidRPr="00990777" w:rsidRDefault="0046280E" w:rsidP="0046280E">
      <w:pPr>
        <w:tabs>
          <w:tab w:val="left" w:pos="567"/>
        </w:tabs>
        <w:spacing w:after="0" w:line="240" w:lineRule="auto"/>
        <w:rPr>
          <w:rFonts w:ascii="Times New Roman" w:hAnsi="Times New Roman"/>
        </w:rPr>
      </w:pPr>
      <w:r w:rsidRPr="00990777">
        <w:rPr>
          <w:rFonts w:ascii="Times New Roman" w:hAnsi="Times New Roman"/>
        </w:rPr>
        <w:t>Intrakranijinio spaudimo, akispūdžio ir smegenų pabrinkimo mažinimas</w:t>
      </w:r>
    </w:p>
    <w:p w14:paraId="72ED58AA" w14:textId="11506162"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Paprastai 1,5–2 g (10 – 13 ml)/kg kūno svorio manitolio dozė </w:t>
      </w:r>
      <w:r w:rsidR="00B2337D">
        <w:rPr>
          <w:rFonts w:ascii="Times New Roman" w:hAnsi="Times New Roman"/>
        </w:rPr>
        <w:t>suleidžiama</w:t>
      </w:r>
      <w:r w:rsidR="00B2337D" w:rsidRPr="0046280E">
        <w:rPr>
          <w:rFonts w:ascii="Times New Roman" w:hAnsi="Times New Roman"/>
        </w:rPr>
        <w:t xml:space="preserve"> </w:t>
      </w:r>
      <w:r w:rsidRPr="0046280E">
        <w:rPr>
          <w:rFonts w:ascii="Times New Roman" w:hAnsi="Times New Roman"/>
        </w:rPr>
        <w:t xml:space="preserve">per 30 – 60 minučių. Jei vaistinio preparato reikia vartoti prieš operaciją, siekiant sukelti didžiausią </w:t>
      </w:r>
      <w:r w:rsidR="00B2337D">
        <w:rPr>
          <w:rFonts w:ascii="Times New Roman" w:hAnsi="Times New Roman"/>
        </w:rPr>
        <w:t>poveikį</w:t>
      </w:r>
      <w:r w:rsidRPr="0046280E">
        <w:rPr>
          <w:rFonts w:ascii="Times New Roman" w:hAnsi="Times New Roman"/>
        </w:rPr>
        <w:t xml:space="preserve">, manitolio suleidžiama likus </w:t>
      </w:r>
      <w:r w:rsidR="00DE5FF6">
        <w:rPr>
          <w:rFonts w:ascii="Times New Roman" w:hAnsi="Times New Roman"/>
        </w:rPr>
        <w:t>pusei</w:t>
      </w:r>
      <w:r w:rsidR="00DE5FF6" w:rsidRPr="0046280E">
        <w:rPr>
          <w:rFonts w:ascii="Times New Roman" w:hAnsi="Times New Roman"/>
        </w:rPr>
        <w:t xml:space="preserve"> </w:t>
      </w:r>
      <w:r w:rsidRPr="0046280E">
        <w:rPr>
          <w:rFonts w:ascii="Times New Roman" w:hAnsi="Times New Roman"/>
        </w:rPr>
        <w:t>valandos iki operacijos.</w:t>
      </w:r>
    </w:p>
    <w:p w14:paraId="166F697F" w14:textId="77777777" w:rsidR="0046280E" w:rsidRPr="0046280E" w:rsidRDefault="0046280E" w:rsidP="0046280E">
      <w:pPr>
        <w:tabs>
          <w:tab w:val="left" w:pos="567"/>
        </w:tabs>
        <w:spacing w:after="0" w:line="240" w:lineRule="auto"/>
        <w:rPr>
          <w:rFonts w:ascii="Times New Roman" w:hAnsi="Times New Roman"/>
          <w:u w:val="single"/>
        </w:rPr>
      </w:pPr>
    </w:p>
    <w:p w14:paraId="4B2EEACD" w14:textId="77777777" w:rsidR="0046280E" w:rsidRPr="00990777" w:rsidRDefault="0046280E" w:rsidP="0046280E">
      <w:pPr>
        <w:tabs>
          <w:tab w:val="left" w:pos="567"/>
        </w:tabs>
        <w:spacing w:after="0" w:line="240" w:lineRule="auto"/>
        <w:rPr>
          <w:rFonts w:ascii="Times New Roman" w:hAnsi="Times New Roman"/>
        </w:rPr>
      </w:pPr>
      <w:r w:rsidRPr="00990777">
        <w:rPr>
          <w:rFonts w:ascii="Times New Roman" w:hAnsi="Times New Roman"/>
        </w:rPr>
        <w:t>Toksinių medžiagų išsiskyrimo per inkstus skatinimas apsinuodijimo atveju</w:t>
      </w:r>
    </w:p>
    <w:p w14:paraId="61F2A71E"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Taikoma forsuota diurezė, kai manitolio dozė koreguojama taip, kad diurezė išliktų mažiausiai </w:t>
      </w:r>
    </w:p>
    <w:p w14:paraId="35021246" w14:textId="53B4A4F2"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100 ml/val. Būtina išlaikyti</w:t>
      </w:r>
      <w:r w:rsidR="00A404CE">
        <w:rPr>
          <w:rFonts w:ascii="Times New Roman" w:hAnsi="Times New Roman"/>
        </w:rPr>
        <w:t xml:space="preserve"> </w:t>
      </w:r>
      <w:r w:rsidRPr="0046280E">
        <w:rPr>
          <w:rFonts w:ascii="Times New Roman" w:hAnsi="Times New Roman"/>
        </w:rPr>
        <w:t xml:space="preserve">1 – 2 l teigiamą skysčių pusiausvyrą. Pradinė įsotinamoji manitolio dozė yra maždaug 25 g (165 ml). </w:t>
      </w:r>
    </w:p>
    <w:p w14:paraId="2B83E23F" w14:textId="77777777" w:rsidR="0046280E" w:rsidRPr="0046280E" w:rsidRDefault="0046280E" w:rsidP="0046280E">
      <w:pPr>
        <w:tabs>
          <w:tab w:val="left" w:pos="567"/>
        </w:tabs>
        <w:spacing w:after="0" w:line="240" w:lineRule="auto"/>
        <w:rPr>
          <w:rFonts w:ascii="Times New Roman" w:hAnsi="Times New Roman"/>
          <w:u w:val="single"/>
        </w:rPr>
      </w:pPr>
    </w:p>
    <w:p w14:paraId="7D8B440E" w14:textId="5428C888" w:rsidR="0046280E" w:rsidRPr="00990777" w:rsidRDefault="0046280E" w:rsidP="0046280E">
      <w:pPr>
        <w:tabs>
          <w:tab w:val="left" w:pos="567"/>
        </w:tabs>
        <w:spacing w:after="0" w:line="240" w:lineRule="auto"/>
        <w:rPr>
          <w:rFonts w:ascii="Times New Roman" w:hAnsi="Times New Roman"/>
          <w:i/>
        </w:rPr>
      </w:pPr>
      <w:r w:rsidRPr="00990777">
        <w:rPr>
          <w:rFonts w:ascii="Times New Roman" w:hAnsi="Times New Roman"/>
          <w:i/>
        </w:rPr>
        <w:t>Vaik</w:t>
      </w:r>
      <w:r w:rsidR="00F12D18" w:rsidRPr="00990777">
        <w:rPr>
          <w:rFonts w:ascii="Times New Roman" w:hAnsi="Times New Roman"/>
          <w:i/>
        </w:rPr>
        <w:t>ų populiacija</w:t>
      </w:r>
    </w:p>
    <w:p w14:paraId="62BEBDA0" w14:textId="3BA1E378"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Inkstų nepakankamumo atveju, testo dozė 200 mg (1,3 ml) manitolio/kg kūno svorio suleidžiama per 3–5 minutes. Gydomoji dozė yra 0,5–1,5 g</w:t>
      </w:r>
      <w:r w:rsidR="00A404CE">
        <w:rPr>
          <w:rFonts w:ascii="Times New Roman" w:hAnsi="Times New Roman"/>
        </w:rPr>
        <w:t xml:space="preserve"> </w:t>
      </w:r>
      <w:r w:rsidRPr="0046280E">
        <w:rPr>
          <w:rFonts w:ascii="Times New Roman" w:hAnsi="Times New Roman"/>
        </w:rPr>
        <w:t xml:space="preserve">(3 – 10 ml)/kg kūno svorio. Tokią dozę, prireikus, galima pakartotinai suleisti vieną arba du kartus. Tarp dozių turi būti 4–8 valandų intervalas. </w:t>
      </w:r>
    </w:p>
    <w:p w14:paraId="4A7D9CB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Padidėjus intrakranijiniam spaudimui ar padidėjus akispūdžiui, ši dozė suleidžiama taip, kaip ir suaugusiems pacientams, per 30–60 min. </w:t>
      </w:r>
    </w:p>
    <w:p w14:paraId="4FF2AA91" w14:textId="77777777" w:rsidR="0046280E" w:rsidRPr="0046280E" w:rsidRDefault="0046280E" w:rsidP="0046280E">
      <w:pPr>
        <w:tabs>
          <w:tab w:val="left" w:pos="567"/>
        </w:tabs>
        <w:spacing w:after="0" w:line="240" w:lineRule="auto"/>
        <w:rPr>
          <w:rFonts w:ascii="Times New Roman" w:hAnsi="Times New Roman"/>
        </w:rPr>
      </w:pPr>
    </w:p>
    <w:p w14:paraId="2B866773" w14:textId="4CA0592C" w:rsidR="0046280E" w:rsidRPr="00990777" w:rsidRDefault="0046280E" w:rsidP="0046280E">
      <w:pPr>
        <w:tabs>
          <w:tab w:val="left" w:pos="567"/>
        </w:tabs>
        <w:spacing w:after="0" w:line="240" w:lineRule="auto"/>
        <w:rPr>
          <w:rFonts w:ascii="Times New Roman" w:hAnsi="Times New Roman"/>
          <w:i/>
        </w:rPr>
      </w:pPr>
      <w:r w:rsidRPr="00990777">
        <w:rPr>
          <w:rFonts w:ascii="Times New Roman" w:hAnsi="Times New Roman"/>
          <w:i/>
        </w:rPr>
        <w:t>Senyvi</w:t>
      </w:r>
      <w:r w:rsidR="000524A5" w:rsidRPr="00990777">
        <w:rPr>
          <w:rFonts w:ascii="Times New Roman" w:hAnsi="Times New Roman"/>
          <w:i/>
        </w:rPr>
        <w:t>ems</w:t>
      </w:r>
      <w:r w:rsidRPr="00990777">
        <w:rPr>
          <w:rFonts w:ascii="Times New Roman" w:hAnsi="Times New Roman"/>
          <w:i/>
        </w:rPr>
        <w:t xml:space="preserve"> pacienta</w:t>
      </w:r>
      <w:r w:rsidR="000524A5" w:rsidRPr="00990777">
        <w:rPr>
          <w:rFonts w:ascii="Times New Roman" w:hAnsi="Times New Roman"/>
          <w:i/>
        </w:rPr>
        <w:t>ms</w:t>
      </w:r>
    </w:p>
    <w:p w14:paraId="5E3B7A65" w14:textId="4222630C"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Kaip ir gydant suaugusius pacientus, dozė priklauso nuo svorio, klinikinės būklės ir kartu vartojamų vaistinių preparatų. Paprastai dozė yra tokia pati, kuri skiriama suaugusiems pacientams, t.</w:t>
      </w:r>
      <w:r w:rsidR="00B77724">
        <w:rPr>
          <w:rFonts w:ascii="Times New Roman" w:hAnsi="Times New Roman"/>
        </w:rPr>
        <w:t xml:space="preserve"> </w:t>
      </w:r>
      <w:r w:rsidRPr="0046280E">
        <w:rPr>
          <w:rFonts w:ascii="Times New Roman" w:hAnsi="Times New Roman"/>
        </w:rPr>
        <w:t>y. 50 – 200 g manitolio (330–1320 ml) per parą, dozę mažinant 50 g</w:t>
      </w:r>
      <w:r w:rsidR="00A404CE">
        <w:rPr>
          <w:rFonts w:ascii="Times New Roman" w:hAnsi="Times New Roman"/>
        </w:rPr>
        <w:t xml:space="preserve"> </w:t>
      </w:r>
      <w:r w:rsidRPr="0046280E">
        <w:rPr>
          <w:rFonts w:ascii="Times New Roman" w:hAnsi="Times New Roman"/>
        </w:rPr>
        <w:t xml:space="preserve">(500 ml) manitolio kiekvieno leidimo metu. Prieš dozavimą paciento būklę reikia atidžiai </w:t>
      </w:r>
      <w:r w:rsidR="00B77724">
        <w:rPr>
          <w:rFonts w:ascii="Times New Roman" w:hAnsi="Times New Roman"/>
        </w:rPr>
        <w:t>įvertinti</w:t>
      </w:r>
      <w:r w:rsidRPr="0046280E">
        <w:rPr>
          <w:rFonts w:ascii="Times New Roman" w:hAnsi="Times New Roman"/>
        </w:rPr>
        <w:t xml:space="preserve">, nes galima ankstyva inkstų nepakankamumo stadija. </w:t>
      </w:r>
    </w:p>
    <w:p w14:paraId="2AD369CE" w14:textId="77777777" w:rsidR="0046280E" w:rsidRPr="0046280E" w:rsidRDefault="0046280E" w:rsidP="0046280E">
      <w:pPr>
        <w:tabs>
          <w:tab w:val="left" w:pos="0"/>
          <w:tab w:val="left" w:pos="567"/>
        </w:tabs>
        <w:spacing w:after="0" w:line="240" w:lineRule="auto"/>
        <w:rPr>
          <w:rFonts w:ascii="Times New Roman" w:hAnsi="Times New Roman"/>
        </w:rPr>
      </w:pPr>
    </w:p>
    <w:p w14:paraId="0B8EDA02" w14:textId="77777777" w:rsidR="0046280E" w:rsidRPr="0046280E" w:rsidRDefault="0046280E" w:rsidP="0046280E">
      <w:pPr>
        <w:tabs>
          <w:tab w:val="left" w:pos="0"/>
          <w:tab w:val="left" w:pos="567"/>
        </w:tabs>
        <w:spacing w:after="0" w:line="240" w:lineRule="auto"/>
        <w:rPr>
          <w:rFonts w:ascii="Times New Roman" w:hAnsi="Times New Roman"/>
          <w:u w:val="single"/>
        </w:rPr>
      </w:pPr>
      <w:r w:rsidRPr="0046280E">
        <w:rPr>
          <w:rFonts w:ascii="Times New Roman" w:hAnsi="Times New Roman"/>
          <w:u w:val="single"/>
        </w:rPr>
        <w:t>Vartojimo metodas</w:t>
      </w:r>
    </w:p>
    <w:p w14:paraId="024E2DDC" w14:textId="4B0A293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 xml:space="preserve">Tirpalas yra skirtas </w:t>
      </w:r>
      <w:r w:rsidR="00B66C85">
        <w:rPr>
          <w:rFonts w:ascii="Times New Roman" w:hAnsi="Times New Roman"/>
        </w:rPr>
        <w:t>leisti</w:t>
      </w:r>
      <w:r w:rsidR="00B66C85" w:rsidRPr="0046280E">
        <w:rPr>
          <w:rFonts w:ascii="Times New Roman" w:hAnsi="Times New Roman"/>
        </w:rPr>
        <w:t xml:space="preserve"> </w:t>
      </w:r>
      <w:r w:rsidRPr="0046280E">
        <w:rPr>
          <w:rFonts w:ascii="Times New Roman" w:hAnsi="Times New Roman"/>
        </w:rPr>
        <w:t>į veną, naudojant sterilią, apirogeninę įrangą.</w:t>
      </w:r>
      <w:r w:rsidR="00A404CE">
        <w:rPr>
          <w:rFonts w:ascii="Times New Roman" w:hAnsi="Times New Roman"/>
        </w:rPr>
        <w:t xml:space="preserve"> </w:t>
      </w:r>
      <w:r w:rsidRPr="0046280E">
        <w:rPr>
          <w:rFonts w:ascii="Times New Roman" w:hAnsi="Times New Roman"/>
        </w:rPr>
        <w:t xml:space="preserve">Šioje įrangoje privalo būti filtras bei infuzija turi būti atlikta aseptiškai. Siekiant išvengti oro patekimo į sistemą, įrangą reikia pripildyti skysčio. Maišelį išimti prieš pat apsauginės pakuotės atidarymą. Vidinė talpyklė užtikrina </w:t>
      </w:r>
      <w:r w:rsidR="00E72987">
        <w:rPr>
          <w:rFonts w:ascii="Times New Roman" w:hAnsi="Times New Roman"/>
        </w:rPr>
        <w:t xml:space="preserve">vaistinio </w:t>
      </w:r>
      <w:r w:rsidRPr="0046280E">
        <w:rPr>
          <w:rFonts w:ascii="Times New Roman" w:hAnsi="Times New Roman"/>
        </w:rPr>
        <w:t>preparato sterilumą.</w:t>
      </w:r>
    </w:p>
    <w:p w14:paraId="0C420E11"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 xml:space="preserve">Tirpalą galima vartoti tik tuo atveju, jei jis yra nepažeistoje pakuotėje, skaidrus, be matomų dalelių. Prijungus infuzinę sistemą, maišelis pakabinamas. </w:t>
      </w:r>
    </w:p>
    <w:p w14:paraId="5D225E0B" w14:textId="467D02E4" w:rsid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 xml:space="preserve">Hipertoninį tirpalą reikia </w:t>
      </w:r>
      <w:r w:rsidR="00234FE0">
        <w:rPr>
          <w:rFonts w:ascii="Times New Roman" w:hAnsi="Times New Roman"/>
        </w:rPr>
        <w:t>leisti</w:t>
      </w:r>
      <w:r w:rsidR="00234FE0" w:rsidRPr="0046280E">
        <w:rPr>
          <w:rFonts w:ascii="Times New Roman" w:hAnsi="Times New Roman"/>
        </w:rPr>
        <w:t xml:space="preserve"> </w:t>
      </w:r>
      <w:r w:rsidRPr="0046280E">
        <w:rPr>
          <w:rFonts w:ascii="Times New Roman" w:hAnsi="Times New Roman"/>
        </w:rPr>
        <w:t>į stambią periferinę veną arba geriausiai į centrinę veną. Per greita infuzija į periferinę veną gali sukelti</w:t>
      </w:r>
      <w:r w:rsidR="00A404CE">
        <w:rPr>
          <w:rFonts w:ascii="Times New Roman" w:hAnsi="Times New Roman"/>
        </w:rPr>
        <w:t xml:space="preserve"> </w:t>
      </w:r>
      <w:r w:rsidRPr="0046280E">
        <w:rPr>
          <w:rFonts w:ascii="Times New Roman" w:hAnsi="Times New Roman"/>
        </w:rPr>
        <w:t xml:space="preserve">žalingą poveikį. Papildomų medžiagų galima </w:t>
      </w:r>
      <w:r w:rsidR="00234FE0">
        <w:rPr>
          <w:rFonts w:ascii="Times New Roman" w:hAnsi="Times New Roman"/>
        </w:rPr>
        <w:t>leisti</w:t>
      </w:r>
      <w:r w:rsidR="00234FE0" w:rsidRPr="0046280E">
        <w:rPr>
          <w:rFonts w:ascii="Times New Roman" w:hAnsi="Times New Roman"/>
        </w:rPr>
        <w:t xml:space="preserve"> </w:t>
      </w:r>
      <w:r w:rsidRPr="0046280E">
        <w:rPr>
          <w:rFonts w:ascii="Times New Roman" w:hAnsi="Times New Roman"/>
        </w:rPr>
        <w:t xml:space="preserve">per injekcijų jungtį prieš infuziją arba jos metu. Po to papildomos medžiagos turi būti aseptinėmis sąlygomis rūpestingai ir </w:t>
      </w:r>
      <w:r w:rsidR="00F12D18" w:rsidRPr="0046280E">
        <w:rPr>
          <w:rFonts w:ascii="Times New Roman" w:hAnsi="Times New Roman"/>
        </w:rPr>
        <w:t>kruopščiai</w:t>
      </w:r>
      <w:r w:rsidRPr="0046280E">
        <w:rPr>
          <w:rFonts w:ascii="Times New Roman" w:hAnsi="Times New Roman"/>
        </w:rPr>
        <w:t xml:space="preserve"> sumaišomos. Informacija apie nesuderinamumą pateik</w:t>
      </w:r>
      <w:r w:rsidR="0059536C">
        <w:rPr>
          <w:rFonts w:ascii="Times New Roman" w:hAnsi="Times New Roman"/>
        </w:rPr>
        <w:t>i</w:t>
      </w:r>
      <w:r w:rsidRPr="0046280E">
        <w:rPr>
          <w:rFonts w:ascii="Times New Roman" w:hAnsi="Times New Roman"/>
        </w:rPr>
        <w:t>a</w:t>
      </w:r>
      <w:r w:rsidR="0059536C">
        <w:rPr>
          <w:rFonts w:ascii="Times New Roman" w:hAnsi="Times New Roman"/>
        </w:rPr>
        <w:t>ma</w:t>
      </w:r>
      <w:r w:rsidR="00A404CE">
        <w:rPr>
          <w:rFonts w:ascii="Times New Roman" w:hAnsi="Times New Roman"/>
        </w:rPr>
        <w:t xml:space="preserve"> </w:t>
      </w:r>
      <w:r w:rsidRPr="0046280E">
        <w:rPr>
          <w:rFonts w:ascii="Times New Roman" w:hAnsi="Times New Roman"/>
        </w:rPr>
        <w:t>6.2 skyriuje.</w:t>
      </w:r>
    </w:p>
    <w:p w14:paraId="0A7EC1DA" w14:textId="77777777" w:rsidR="0059536C" w:rsidRPr="0059536C" w:rsidRDefault="0059536C" w:rsidP="0046280E">
      <w:pPr>
        <w:tabs>
          <w:tab w:val="left" w:pos="0"/>
          <w:tab w:val="left" w:pos="567"/>
        </w:tabs>
        <w:spacing w:after="0" w:line="240" w:lineRule="auto"/>
        <w:rPr>
          <w:rFonts w:ascii="Times New Roman" w:hAnsi="Times New Roman"/>
        </w:rPr>
      </w:pPr>
      <w:r>
        <w:rPr>
          <w:rFonts w:ascii="Times New Roman" w:hAnsi="Times New Roman"/>
          <w:noProof/>
          <w:szCs w:val="24"/>
        </w:rPr>
        <w:t>Vaistinio preparato ruošimo</w:t>
      </w:r>
      <w:r w:rsidRPr="0059536C">
        <w:rPr>
          <w:rFonts w:ascii="Times New Roman" w:hAnsi="Times New Roman"/>
          <w:noProof/>
          <w:szCs w:val="24"/>
        </w:rPr>
        <w:t xml:space="preserve"> prieš va</w:t>
      </w:r>
      <w:r>
        <w:rPr>
          <w:rFonts w:ascii="Times New Roman" w:hAnsi="Times New Roman"/>
          <w:noProof/>
          <w:szCs w:val="24"/>
        </w:rPr>
        <w:t xml:space="preserve">rtojant instrukcija pateikiama 6.6 </w:t>
      </w:r>
      <w:r w:rsidRPr="0059536C">
        <w:rPr>
          <w:rFonts w:ascii="Times New Roman" w:hAnsi="Times New Roman"/>
          <w:noProof/>
          <w:szCs w:val="24"/>
        </w:rPr>
        <w:t>skyriuje</w:t>
      </w:r>
      <w:r>
        <w:rPr>
          <w:rFonts w:ascii="Times New Roman" w:hAnsi="Times New Roman"/>
          <w:noProof/>
          <w:szCs w:val="24"/>
        </w:rPr>
        <w:t>.</w:t>
      </w:r>
    </w:p>
    <w:p w14:paraId="3BDF8809" w14:textId="77777777" w:rsidR="0046280E" w:rsidRPr="0046280E" w:rsidRDefault="0046280E" w:rsidP="0046280E">
      <w:pPr>
        <w:tabs>
          <w:tab w:val="left" w:pos="567"/>
        </w:tabs>
        <w:spacing w:after="0" w:line="240" w:lineRule="auto"/>
        <w:rPr>
          <w:rFonts w:ascii="Times New Roman" w:hAnsi="Times New Roman"/>
          <w:b/>
        </w:rPr>
      </w:pPr>
    </w:p>
    <w:p w14:paraId="097291D2"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4.3</w:t>
      </w:r>
      <w:r w:rsidRPr="0046280E">
        <w:rPr>
          <w:rFonts w:ascii="Times New Roman" w:hAnsi="Times New Roman"/>
          <w:b/>
        </w:rPr>
        <w:tab/>
        <w:t>Kontraindikacijos</w:t>
      </w:r>
    </w:p>
    <w:p w14:paraId="0B50E2E2" w14:textId="77777777" w:rsidR="0046280E" w:rsidRPr="0046280E" w:rsidRDefault="0046280E" w:rsidP="0046280E">
      <w:pPr>
        <w:tabs>
          <w:tab w:val="left" w:pos="567"/>
        </w:tabs>
        <w:spacing w:after="0" w:line="240" w:lineRule="auto"/>
        <w:rPr>
          <w:rFonts w:ascii="Times New Roman" w:hAnsi="Times New Roman"/>
          <w:b/>
        </w:rPr>
      </w:pPr>
    </w:p>
    <w:p w14:paraId="391CB76B" w14:textId="44E4CC3B"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Padidėjęs jautrumas veikliajai arba </w:t>
      </w:r>
      <w:r w:rsidR="00F12D18" w:rsidRPr="00F12D18">
        <w:rPr>
          <w:rFonts w:ascii="Times New Roman" w:hAnsi="Times New Roman"/>
        </w:rPr>
        <w:t>bet kuriai 6.1 skyriuje</w:t>
      </w:r>
      <w:r w:rsidR="00F12D18">
        <w:rPr>
          <w:rFonts w:ascii="Times New Roman" w:hAnsi="Times New Roman"/>
        </w:rPr>
        <w:t xml:space="preserve"> nurodytai pagalbinei medžiagai.</w:t>
      </w:r>
    </w:p>
    <w:p w14:paraId="1DB54A02"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Hiperosmoliariškumas.</w:t>
      </w:r>
    </w:p>
    <w:p w14:paraId="4EE4E2CD"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Anurija, susijusi su ūmine inkstų kanalėlių nekroze, sukelta sunkios inkstų ligos.</w:t>
      </w:r>
    </w:p>
    <w:p w14:paraId="3DDDB587" w14:textId="77777777" w:rsidR="0046280E" w:rsidRPr="0046280E" w:rsidRDefault="0046280E" w:rsidP="0046280E">
      <w:pPr>
        <w:tabs>
          <w:tab w:val="left" w:pos="567"/>
          <w:tab w:val="left" w:pos="709"/>
        </w:tabs>
        <w:spacing w:after="0" w:line="240" w:lineRule="auto"/>
        <w:rPr>
          <w:rFonts w:ascii="Times New Roman" w:hAnsi="Times New Roman"/>
        </w:rPr>
      </w:pPr>
      <w:r w:rsidRPr="0046280E">
        <w:rPr>
          <w:rFonts w:ascii="Times New Roman" w:hAnsi="Times New Roman"/>
        </w:rPr>
        <w:t>Stazinis širdies nepakankamumas.</w:t>
      </w:r>
    </w:p>
    <w:p w14:paraId="7D89DAD3" w14:textId="77777777" w:rsidR="0046280E" w:rsidRPr="0046280E" w:rsidRDefault="0046280E" w:rsidP="0046280E">
      <w:pPr>
        <w:tabs>
          <w:tab w:val="left" w:pos="567"/>
          <w:tab w:val="left" w:pos="709"/>
        </w:tabs>
        <w:spacing w:after="0" w:line="240" w:lineRule="auto"/>
        <w:rPr>
          <w:rFonts w:ascii="Times New Roman" w:hAnsi="Times New Roman"/>
        </w:rPr>
      </w:pPr>
      <w:r w:rsidRPr="0046280E">
        <w:rPr>
          <w:rFonts w:ascii="Times New Roman" w:hAnsi="Times New Roman"/>
        </w:rPr>
        <w:t>Plaučių edema.</w:t>
      </w:r>
    </w:p>
    <w:p w14:paraId="2C9CC83D" w14:textId="77777777" w:rsidR="0046280E" w:rsidRPr="0046280E" w:rsidRDefault="0046280E" w:rsidP="0046280E">
      <w:pPr>
        <w:tabs>
          <w:tab w:val="left" w:pos="567"/>
          <w:tab w:val="left" w:pos="709"/>
        </w:tabs>
        <w:spacing w:after="0" w:line="240" w:lineRule="auto"/>
        <w:rPr>
          <w:rFonts w:ascii="Times New Roman" w:hAnsi="Times New Roman"/>
        </w:rPr>
      </w:pPr>
      <w:r w:rsidRPr="0046280E">
        <w:rPr>
          <w:rFonts w:ascii="Times New Roman" w:hAnsi="Times New Roman"/>
        </w:rPr>
        <w:t>Didelė dehidracija, acidozė.</w:t>
      </w:r>
    </w:p>
    <w:p w14:paraId="15BAA21B" w14:textId="77777777" w:rsidR="0046280E" w:rsidRPr="0046280E" w:rsidRDefault="0046280E" w:rsidP="0046280E">
      <w:pPr>
        <w:tabs>
          <w:tab w:val="left" w:pos="567"/>
          <w:tab w:val="left" w:pos="709"/>
        </w:tabs>
        <w:spacing w:after="0" w:line="240" w:lineRule="auto"/>
        <w:jc w:val="both"/>
        <w:rPr>
          <w:rFonts w:ascii="Times New Roman" w:hAnsi="Times New Roman"/>
        </w:rPr>
      </w:pPr>
      <w:r w:rsidRPr="0046280E">
        <w:rPr>
          <w:rFonts w:ascii="Times New Roman" w:hAnsi="Times New Roman"/>
        </w:rPr>
        <w:t>Intrakranijinis kraujavimas.</w:t>
      </w:r>
    </w:p>
    <w:p w14:paraId="33E9A666" w14:textId="77777777" w:rsidR="0046280E" w:rsidRPr="0046280E" w:rsidRDefault="0046280E" w:rsidP="0046280E">
      <w:pPr>
        <w:tabs>
          <w:tab w:val="left" w:pos="567"/>
        </w:tabs>
        <w:spacing w:after="0" w:line="240" w:lineRule="auto"/>
        <w:jc w:val="both"/>
        <w:rPr>
          <w:rFonts w:ascii="Times New Roman" w:hAnsi="Times New Roman"/>
        </w:rPr>
      </w:pPr>
    </w:p>
    <w:p w14:paraId="25A16090"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4.4</w:t>
      </w:r>
      <w:r w:rsidRPr="0046280E">
        <w:rPr>
          <w:rFonts w:ascii="Times New Roman" w:hAnsi="Times New Roman"/>
          <w:b/>
        </w:rPr>
        <w:tab/>
        <w:t>Specialūs įspėjimai ir atsargumo priemonės</w:t>
      </w:r>
    </w:p>
    <w:p w14:paraId="3B022F0F" w14:textId="77777777" w:rsidR="0046280E" w:rsidRPr="0046280E" w:rsidRDefault="0046280E" w:rsidP="0046280E">
      <w:pPr>
        <w:tabs>
          <w:tab w:val="left" w:pos="567"/>
        </w:tabs>
        <w:spacing w:after="0" w:line="240" w:lineRule="auto"/>
        <w:jc w:val="both"/>
        <w:rPr>
          <w:rFonts w:ascii="Times New Roman" w:hAnsi="Times New Roman"/>
          <w:b/>
        </w:rPr>
      </w:pPr>
    </w:p>
    <w:p w14:paraId="5DD41582"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Prieš vartojant manitolio, būtina įsitikinti, ar nepadidėjęs paciento jautrumas manitoliui.</w:t>
      </w:r>
    </w:p>
    <w:p w14:paraId="2C4A0BDF"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Prieš pradedant gydyti manitolio infuzijomis, būtina ištirti paciento inkstų funkciją.</w:t>
      </w:r>
    </w:p>
    <w:p w14:paraId="2FB63637"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Manitolio galima leisti tik tada, kai inkstų funkcija ir šlapimo išskyrimas yra pakankami.</w:t>
      </w:r>
    </w:p>
    <w:p w14:paraId="7C4AAB67" w14:textId="77777777" w:rsidR="0046280E" w:rsidRPr="0046280E" w:rsidRDefault="0046280E" w:rsidP="0046280E">
      <w:pPr>
        <w:tabs>
          <w:tab w:val="left" w:pos="567"/>
        </w:tabs>
        <w:spacing w:after="0" w:line="240" w:lineRule="auto"/>
        <w:rPr>
          <w:rFonts w:ascii="Times New Roman" w:hAnsi="Times New Roman"/>
        </w:rPr>
      </w:pPr>
    </w:p>
    <w:p w14:paraId="579E7CF0" w14:textId="5E905E58"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Gydymo manitoliu laikotarpiu būtina </w:t>
      </w:r>
      <w:r w:rsidR="00A85832">
        <w:rPr>
          <w:rFonts w:ascii="Times New Roman" w:hAnsi="Times New Roman"/>
        </w:rPr>
        <w:t>vertinti</w:t>
      </w:r>
      <w:r w:rsidR="00A85832" w:rsidRPr="0046280E">
        <w:rPr>
          <w:rFonts w:ascii="Times New Roman" w:hAnsi="Times New Roman"/>
        </w:rPr>
        <w:t xml:space="preserve"> </w:t>
      </w:r>
      <w:r w:rsidRPr="0046280E">
        <w:rPr>
          <w:rFonts w:ascii="Times New Roman" w:hAnsi="Times New Roman"/>
        </w:rPr>
        <w:t xml:space="preserve">kraujo plazmos osmoliariškumą, inkstų funkciją, šlapimo išsiskyrimą, skysčių kiekį organizme, natrio ir kalio kiekį kraujo serume bei spaudimą centrinėje venoje. </w:t>
      </w:r>
    </w:p>
    <w:p w14:paraId="762BDA07"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Jeigu nepakankamai išsiskiria šlapimo arba greitai suleidžiama didelė dozė, dėl susikaupusio manitolio gali per daug padidėti ekstraląstelinio skysčio kiekis. </w:t>
      </w:r>
    </w:p>
    <w:p w14:paraId="0B582C6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Jeigu šlapimo išsiskyrimas mažėja, manitolio infuziją reikia nutraukti ir pacientą ištirti. </w:t>
      </w:r>
    </w:p>
    <w:p w14:paraId="50ABB6E4" w14:textId="77777777" w:rsidR="0046280E" w:rsidRPr="0046280E" w:rsidRDefault="0046280E" w:rsidP="0046280E">
      <w:pPr>
        <w:tabs>
          <w:tab w:val="left" w:pos="567"/>
        </w:tabs>
        <w:spacing w:after="0" w:line="240" w:lineRule="auto"/>
        <w:rPr>
          <w:rFonts w:ascii="Times New Roman" w:hAnsi="Times New Roman"/>
        </w:rPr>
      </w:pPr>
    </w:p>
    <w:p w14:paraId="66943C5E" w14:textId="4A630B1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Prieš infuziją reikia gerai ištirti </w:t>
      </w:r>
      <w:r w:rsidR="00A404CE">
        <w:rPr>
          <w:rFonts w:ascii="Times New Roman" w:hAnsi="Times New Roman"/>
        </w:rPr>
        <w:t>paciento</w:t>
      </w:r>
      <w:r w:rsidRPr="0046280E">
        <w:rPr>
          <w:rFonts w:ascii="Times New Roman" w:hAnsi="Times New Roman"/>
        </w:rPr>
        <w:t xml:space="preserve"> širdies ir kraujagyslių sistemą, o infuzijos metu ją nuolat </w:t>
      </w:r>
      <w:r w:rsidR="00B05E96">
        <w:rPr>
          <w:rFonts w:ascii="Times New Roman" w:hAnsi="Times New Roman"/>
        </w:rPr>
        <w:t>stebėti</w:t>
      </w:r>
      <w:r w:rsidRPr="0046280E">
        <w:rPr>
          <w:rFonts w:ascii="Times New Roman" w:hAnsi="Times New Roman"/>
        </w:rPr>
        <w:t>.</w:t>
      </w:r>
    </w:p>
    <w:p w14:paraId="5FDCBF6F" w14:textId="199772E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Jeigu padidėja spaudimas centrinėje venoje arba atsiranda kitokių cirkuliuojančio skysčio pertekliaus požymių, pvz., pasireiškia plaučių edema, atsiranda intoksikacijos vandeniu simptomų, staiga prasideda sunkus stazinis širdies nepakankamumas, ypač pacientams, kurių širdies </w:t>
      </w:r>
      <w:r w:rsidR="00A5685B">
        <w:rPr>
          <w:rFonts w:ascii="Times New Roman" w:hAnsi="Times New Roman"/>
        </w:rPr>
        <w:t xml:space="preserve">išstūmimo frakcija </w:t>
      </w:r>
      <w:r w:rsidRPr="0046280E">
        <w:rPr>
          <w:rFonts w:ascii="Times New Roman" w:hAnsi="Times New Roman"/>
        </w:rPr>
        <w:t>yra sumažėj</w:t>
      </w:r>
      <w:r w:rsidR="00A5685B">
        <w:rPr>
          <w:rFonts w:ascii="Times New Roman" w:hAnsi="Times New Roman"/>
        </w:rPr>
        <w:t>usi</w:t>
      </w:r>
      <w:r w:rsidRPr="0046280E">
        <w:rPr>
          <w:rFonts w:ascii="Times New Roman" w:hAnsi="Times New Roman"/>
        </w:rPr>
        <w:t xml:space="preserve">, infuziją reikia sulėtinti arba nutraukti. </w:t>
      </w:r>
    </w:p>
    <w:p w14:paraId="32A8E4A2"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Skysčių perteklių galima sumažinti dialize arba diuretikais. </w:t>
      </w:r>
    </w:p>
    <w:p w14:paraId="1457F67E" w14:textId="77777777" w:rsidR="0046280E" w:rsidRPr="0046280E" w:rsidRDefault="0046280E" w:rsidP="0046280E">
      <w:pPr>
        <w:tabs>
          <w:tab w:val="left" w:pos="567"/>
        </w:tabs>
        <w:spacing w:after="0" w:line="240" w:lineRule="auto"/>
        <w:rPr>
          <w:rFonts w:ascii="Times New Roman" w:hAnsi="Times New Roman"/>
        </w:rPr>
      </w:pPr>
    </w:p>
    <w:p w14:paraId="0D97F8DF"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Dėl manitoliu sukeliamos nuolatinės diurezės hidracija gali tapti nepakankama arba pasireikšti hipovolemija. Pasireiškus hipovolemijai, sumažėja glomerulų filtracijos greitis, padidėja natrio ir vandens reabsorbcija, todėl skatinama oligurija. </w:t>
      </w:r>
    </w:p>
    <w:p w14:paraId="1A33463A" w14:textId="77777777" w:rsidR="0046280E" w:rsidRPr="0046280E" w:rsidRDefault="0046280E" w:rsidP="0046280E">
      <w:pPr>
        <w:tabs>
          <w:tab w:val="left" w:pos="567"/>
        </w:tabs>
        <w:spacing w:after="0" w:line="240" w:lineRule="auto"/>
        <w:rPr>
          <w:rFonts w:ascii="Times New Roman" w:hAnsi="Times New Roman"/>
        </w:rPr>
      </w:pPr>
    </w:p>
    <w:p w14:paraId="3C19CFED"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Reikia saugoti, kad </w:t>
      </w:r>
      <w:r w:rsidR="00364DC3">
        <w:rPr>
          <w:rFonts w:ascii="Times New Roman" w:hAnsi="Times New Roman"/>
        </w:rPr>
        <w:t xml:space="preserve">vaistinio </w:t>
      </w:r>
      <w:r w:rsidRPr="0046280E">
        <w:rPr>
          <w:rFonts w:ascii="Times New Roman" w:hAnsi="Times New Roman"/>
        </w:rPr>
        <w:t xml:space="preserve">preparato nepatektų šalia venos, kadangi gali pasireikšti lokali edema ar net odos nekrozė. </w:t>
      </w:r>
    </w:p>
    <w:p w14:paraId="454A7B0F" w14:textId="77777777" w:rsidR="0046280E" w:rsidRPr="0046280E" w:rsidRDefault="0046280E" w:rsidP="0046280E">
      <w:pPr>
        <w:tabs>
          <w:tab w:val="left" w:pos="567"/>
          <w:tab w:val="left" w:pos="709"/>
        </w:tabs>
        <w:spacing w:after="0" w:line="240" w:lineRule="auto"/>
        <w:rPr>
          <w:rFonts w:ascii="Times New Roman" w:hAnsi="Times New Roman"/>
        </w:rPr>
      </w:pPr>
    </w:p>
    <w:p w14:paraId="555FBE9F"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Manitol Fresenius 15 % tirpalą laikant žemoje temperatūroje, jame gali atsirasti kristalų. Tirpalą, kuriame yra kristalų, vartoti draudžiama. Juos reikia ištirpinti buteliuką šildant 60 - 70</w:t>
      </w:r>
      <w:r w:rsidRPr="0046280E">
        <w:rPr>
          <w:rFonts w:ascii="Times New Roman" w:hAnsi="Times New Roman"/>
        </w:rPr>
        <w:sym w:font="Symbol" w:char="F0B0"/>
      </w:r>
      <w:r w:rsidRPr="0046280E">
        <w:rPr>
          <w:rFonts w:ascii="Times New Roman" w:hAnsi="Times New Roman"/>
        </w:rPr>
        <w:t xml:space="preserve"> C temperatūros vandenyje ir purtant. Prieš vartojimą manitolio tirpalą būtina atvėsinti iki kūno temperatūros</w:t>
      </w:r>
      <w:r w:rsidR="00747876">
        <w:rPr>
          <w:rFonts w:ascii="Times New Roman" w:hAnsi="Times New Roman"/>
        </w:rPr>
        <w:t xml:space="preserve"> (žr. 6.6 skyrių)</w:t>
      </w:r>
      <w:r w:rsidRPr="0046280E">
        <w:rPr>
          <w:rFonts w:ascii="Times New Roman" w:hAnsi="Times New Roman"/>
        </w:rPr>
        <w:t>.</w:t>
      </w:r>
    </w:p>
    <w:p w14:paraId="5520C13D" w14:textId="77777777" w:rsidR="0046280E" w:rsidRPr="0046280E" w:rsidRDefault="0046280E" w:rsidP="0046280E">
      <w:pPr>
        <w:tabs>
          <w:tab w:val="left" w:pos="567"/>
        </w:tabs>
        <w:spacing w:after="0" w:line="240" w:lineRule="auto"/>
        <w:rPr>
          <w:rFonts w:ascii="Times New Roman" w:hAnsi="Times New Roman"/>
        </w:rPr>
      </w:pPr>
    </w:p>
    <w:p w14:paraId="64A21514" w14:textId="77777777" w:rsidR="0046280E" w:rsidRPr="0046280E" w:rsidRDefault="0046280E" w:rsidP="0046280E">
      <w:pPr>
        <w:numPr>
          <w:ilvl w:val="1"/>
          <w:numId w:val="1"/>
        </w:numPr>
        <w:tabs>
          <w:tab w:val="left" w:pos="567"/>
        </w:tabs>
        <w:spacing w:after="0" w:line="240" w:lineRule="auto"/>
        <w:rPr>
          <w:rFonts w:ascii="Times New Roman" w:hAnsi="Times New Roman"/>
          <w:b/>
        </w:rPr>
      </w:pPr>
      <w:r w:rsidRPr="0046280E">
        <w:rPr>
          <w:rFonts w:ascii="Times New Roman" w:hAnsi="Times New Roman"/>
          <w:b/>
        </w:rPr>
        <w:t>Sąveika su kitais vaistiniais preparatais ir kitokia sąveika</w:t>
      </w:r>
    </w:p>
    <w:p w14:paraId="390F8AE4" w14:textId="77777777" w:rsidR="0046280E" w:rsidRPr="0046280E" w:rsidRDefault="0046280E" w:rsidP="0046280E">
      <w:pPr>
        <w:tabs>
          <w:tab w:val="left" w:pos="567"/>
        </w:tabs>
        <w:spacing w:after="0" w:line="240" w:lineRule="auto"/>
        <w:rPr>
          <w:rFonts w:ascii="Times New Roman" w:hAnsi="Times New Roman"/>
          <w:b/>
        </w:rPr>
      </w:pPr>
    </w:p>
    <w:p w14:paraId="24501283" w14:textId="621FD983" w:rsidR="0046280E" w:rsidRPr="0046280E" w:rsidRDefault="0046280E" w:rsidP="0046280E">
      <w:pPr>
        <w:tabs>
          <w:tab w:val="left" w:pos="567"/>
        </w:tabs>
        <w:spacing w:after="0" w:line="240" w:lineRule="auto"/>
        <w:ind w:left="567" w:hanging="567"/>
        <w:rPr>
          <w:rFonts w:ascii="Times New Roman" w:hAnsi="Times New Roman"/>
        </w:rPr>
      </w:pPr>
      <w:r w:rsidRPr="0046280E">
        <w:rPr>
          <w:rFonts w:ascii="Times New Roman" w:hAnsi="Times New Roman"/>
        </w:rPr>
        <w:t xml:space="preserve">Jei manitolio infuzijos metu būtina perpilti kraujo, pastarojo reikia </w:t>
      </w:r>
      <w:r w:rsidR="009509D1">
        <w:rPr>
          <w:rFonts w:ascii="Times New Roman" w:hAnsi="Times New Roman"/>
        </w:rPr>
        <w:t>skirti</w:t>
      </w:r>
      <w:r w:rsidR="009509D1" w:rsidRPr="0046280E">
        <w:rPr>
          <w:rFonts w:ascii="Times New Roman" w:hAnsi="Times New Roman"/>
        </w:rPr>
        <w:t xml:space="preserve"> </w:t>
      </w:r>
      <w:r w:rsidRPr="0046280E">
        <w:rPr>
          <w:rFonts w:ascii="Times New Roman" w:hAnsi="Times New Roman"/>
        </w:rPr>
        <w:t>į kitą veną.</w:t>
      </w:r>
    </w:p>
    <w:p w14:paraId="2EE30295"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Manitolis stiprina diuretikų poveikį ir dėl to daugiau išsiskiria elektrolitų, įskaitant Na</w:t>
      </w:r>
      <w:r w:rsidRPr="0046280E">
        <w:rPr>
          <w:rFonts w:ascii="Times New Roman" w:hAnsi="Times New Roman"/>
          <w:vertAlign w:val="superscript"/>
        </w:rPr>
        <w:t>+</w:t>
      </w:r>
      <w:r w:rsidRPr="0046280E">
        <w:rPr>
          <w:rFonts w:ascii="Times New Roman" w:hAnsi="Times New Roman"/>
        </w:rPr>
        <w:t>, K</w:t>
      </w:r>
      <w:r w:rsidRPr="0046280E">
        <w:rPr>
          <w:rFonts w:ascii="Times New Roman" w:hAnsi="Times New Roman"/>
          <w:vertAlign w:val="superscript"/>
        </w:rPr>
        <w:t>+</w:t>
      </w:r>
      <w:r w:rsidRPr="0046280E">
        <w:rPr>
          <w:rFonts w:ascii="Times New Roman" w:hAnsi="Times New Roman"/>
        </w:rPr>
        <w:t>, Ca</w:t>
      </w:r>
      <w:r w:rsidRPr="0046280E">
        <w:rPr>
          <w:rFonts w:ascii="Times New Roman" w:hAnsi="Times New Roman"/>
          <w:vertAlign w:val="superscript"/>
        </w:rPr>
        <w:t>2+</w:t>
      </w:r>
      <w:r w:rsidRPr="0046280E">
        <w:rPr>
          <w:rFonts w:ascii="Times New Roman" w:hAnsi="Times New Roman"/>
        </w:rPr>
        <w:t>,Mg</w:t>
      </w:r>
      <w:r w:rsidRPr="0046280E">
        <w:rPr>
          <w:rFonts w:ascii="Times New Roman" w:hAnsi="Times New Roman"/>
          <w:vertAlign w:val="superscript"/>
        </w:rPr>
        <w:t>2+</w:t>
      </w:r>
      <w:r w:rsidRPr="0046280E">
        <w:rPr>
          <w:rFonts w:ascii="Times New Roman" w:hAnsi="Times New Roman"/>
        </w:rPr>
        <w:t>, Cl</w:t>
      </w:r>
      <w:r w:rsidRPr="0046280E">
        <w:rPr>
          <w:rFonts w:ascii="Times New Roman" w:hAnsi="Times New Roman"/>
          <w:vertAlign w:val="superscript"/>
        </w:rPr>
        <w:t>-</w:t>
      </w:r>
      <w:r w:rsidRPr="0046280E">
        <w:rPr>
          <w:rFonts w:ascii="Times New Roman" w:hAnsi="Times New Roman"/>
        </w:rPr>
        <w:t>, HCO</w:t>
      </w:r>
      <w:r w:rsidRPr="0046280E">
        <w:rPr>
          <w:rFonts w:ascii="Times New Roman" w:hAnsi="Times New Roman"/>
          <w:vertAlign w:val="subscript"/>
        </w:rPr>
        <w:t>3</w:t>
      </w:r>
      <w:r w:rsidRPr="0046280E">
        <w:rPr>
          <w:rFonts w:ascii="Times New Roman" w:hAnsi="Times New Roman"/>
          <w:vertAlign w:val="superscript"/>
        </w:rPr>
        <w:t>-</w:t>
      </w:r>
      <w:r w:rsidRPr="0046280E">
        <w:rPr>
          <w:rFonts w:ascii="Times New Roman" w:hAnsi="Times New Roman"/>
        </w:rPr>
        <w:t xml:space="preserve">, ir fosfatų. </w:t>
      </w:r>
    </w:p>
    <w:p w14:paraId="55E6E38C" w14:textId="7AE86F5F"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Jei kartu vartojama manitolio ir aminoglikozidų, didėja</w:t>
      </w:r>
      <w:r w:rsidR="00A404CE">
        <w:rPr>
          <w:rFonts w:ascii="Times New Roman" w:hAnsi="Times New Roman"/>
        </w:rPr>
        <w:t xml:space="preserve"> </w:t>
      </w:r>
      <w:r w:rsidRPr="0046280E">
        <w:rPr>
          <w:rFonts w:ascii="Times New Roman" w:hAnsi="Times New Roman"/>
        </w:rPr>
        <w:t xml:space="preserve">toksinis pastarųjų </w:t>
      </w:r>
      <w:r w:rsidR="00952FDF">
        <w:rPr>
          <w:rFonts w:ascii="Times New Roman" w:hAnsi="Times New Roman"/>
        </w:rPr>
        <w:t xml:space="preserve">vaistinių </w:t>
      </w:r>
      <w:r w:rsidRPr="0046280E">
        <w:rPr>
          <w:rFonts w:ascii="Times New Roman" w:hAnsi="Times New Roman"/>
        </w:rPr>
        <w:t xml:space="preserve">preparatų poveikis klausai. </w:t>
      </w:r>
    </w:p>
    <w:p w14:paraId="15B44E66"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Manitolis didina ličio išsiskyrimą pro inkstus.</w:t>
      </w:r>
    </w:p>
    <w:p w14:paraId="41305F0B"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Manitolis gali stiprinti tubokurarino ir kitų nedepoliarizuojančio arba depoliarizuojanči</w:t>
      </w:r>
      <w:r w:rsidR="00246664">
        <w:rPr>
          <w:rFonts w:ascii="Times New Roman" w:hAnsi="Times New Roman"/>
        </w:rPr>
        <w:t>o</w:t>
      </w:r>
      <w:r w:rsidRPr="0046280E">
        <w:rPr>
          <w:rFonts w:ascii="Times New Roman" w:hAnsi="Times New Roman"/>
        </w:rPr>
        <w:t xml:space="preserve"> poveikio miorelaksantų veikimą.</w:t>
      </w:r>
    </w:p>
    <w:p w14:paraId="77BB077A" w14:textId="42058839"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 xml:space="preserve">Kartu su manitoliu vartojant geriamųjų antikoaguliantų, pastarųjų </w:t>
      </w:r>
      <w:r w:rsidR="007411CD">
        <w:rPr>
          <w:rFonts w:ascii="Times New Roman" w:hAnsi="Times New Roman"/>
        </w:rPr>
        <w:t xml:space="preserve">vaistinių </w:t>
      </w:r>
      <w:r w:rsidRPr="0046280E">
        <w:rPr>
          <w:rFonts w:ascii="Times New Roman" w:hAnsi="Times New Roman"/>
        </w:rPr>
        <w:t>preparatų poveikis silpnėja, kadangi dėl plazmos tūrio sumažėjimo, didėja krešėjimo faktorių koncentracija kraujyje.</w:t>
      </w:r>
      <w:r w:rsidR="00A404CE">
        <w:rPr>
          <w:rFonts w:ascii="Times New Roman" w:hAnsi="Times New Roman"/>
        </w:rPr>
        <w:t xml:space="preserve"> </w:t>
      </w:r>
    </w:p>
    <w:p w14:paraId="5D1AD565" w14:textId="6947BE28"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Manitolis gali didinti dėl hipokalemijos pasireiškiančio toksinio digoksino poveikio riziką. </w:t>
      </w:r>
    </w:p>
    <w:p w14:paraId="69796A1E" w14:textId="77777777" w:rsidR="0046280E" w:rsidRPr="0046280E" w:rsidRDefault="0046280E" w:rsidP="0046280E">
      <w:pPr>
        <w:tabs>
          <w:tab w:val="left" w:pos="567"/>
        </w:tabs>
        <w:spacing w:after="0" w:line="240" w:lineRule="auto"/>
        <w:ind w:left="567" w:hanging="567"/>
        <w:rPr>
          <w:rFonts w:ascii="Times New Roman" w:hAnsi="Times New Roman"/>
        </w:rPr>
      </w:pPr>
    </w:p>
    <w:p w14:paraId="71E8E659" w14:textId="24DC17CA"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4.6</w:t>
      </w:r>
      <w:r w:rsidRPr="0046280E">
        <w:rPr>
          <w:rFonts w:ascii="Times New Roman" w:hAnsi="Times New Roman"/>
          <w:b/>
        </w:rPr>
        <w:tab/>
      </w:r>
      <w:r w:rsidR="00F12D18" w:rsidRPr="00F12D18">
        <w:rPr>
          <w:rFonts w:ascii="Times New Roman" w:hAnsi="Times New Roman"/>
          <w:b/>
        </w:rPr>
        <w:t>Vaisingumas, nėštumo ir žindymo laikotarpis</w:t>
      </w:r>
    </w:p>
    <w:p w14:paraId="0ED9E24A" w14:textId="77777777" w:rsidR="0046280E" w:rsidRPr="0046280E" w:rsidRDefault="0046280E" w:rsidP="0046280E">
      <w:pPr>
        <w:tabs>
          <w:tab w:val="left" w:pos="567"/>
        </w:tabs>
        <w:spacing w:after="0" w:line="240" w:lineRule="auto"/>
        <w:jc w:val="both"/>
        <w:rPr>
          <w:rFonts w:ascii="Times New Roman" w:hAnsi="Times New Roman"/>
          <w:b/>
        </w:rPr>
      </w:pPr>
    </w:p>
    <w:p w14:paraId="57CAF165" w14:textId="77777777" w:rsidR="0046280E" w:rsidRPr="0046280E" w:rsidRDefault="0046280E" w:rsidP="0046280E">
      <w:pPr>
        <w:tabs>
          <w:tab w:val="left" w:pos="0"/>
        </w:tabs>
        <w:spacing w:after="0" w:line="240" w:lineRule="auto"/>
        <w:rPr>
          <w:rFonts w:ascii="Times New Roman" w:hAnsi="Times New Roman"/>
        </w:rPr>
      </w:pPr>
      <w:r w:rsidRPr="0046280E">
        <w:rPr>
          <w:rFonts w:ascii="Times New Roman" w:hAnsi="Times New Roman"/>
        </w:rPr>
        <w:t>Ar manitolio vartoti nėščioms ir žindančioms moterims galima, nežinoma, nes tinkamų ir gerai kontroliuojamų tyrimų neatlikta.</w:t>
      </w:r>
    </w:p>
    <w:p w14:paraId="1F9B9898" w14:textId="761D2888" w:rsidR="0046280E" w:rsidRPr="0046280E" w:rsidRDefault="0046280E" w:rsidP="0046280E">
      <w:pPr>
        <w:tabs>
          <w:tab w:val="left" w:pos="567"/>
          <w:tab w:val="left" w:pos="709"/>
        </w:tabs>
        <w:spacing w:after="0" w:line="240" w:lineRule="auto"/>
        <w:jc w:val="both"/>
        <w:rPr>
          <w:rFonts w:ascii="Times New Roman" w:hAnsi="Times New Roman"/>
        </w:rPr>
      </w:pPr>
      <w:r w:rsidRPr="0046280E">
        <w:rPr>
          <w:rFonts w:ascii="Times New Roman" w:hAnsi="Times New Roman"/>
        </w:rPr>
        <w:t>Dėl šios priežasties nėštumo ir žindymo laikotarpiu vaistiniu preparatu</w:t>
      </w:r>
      <w:r w:rsidRPr="0046280E" w:rsidDel="009B520E">
        <w:rPr>
          <w:rFonts w:ascii="Times New Roman" w:hAnsi="Times New Roman"/>
        </w:rPr>
        <w:t xml:space="preserve"> </w:t>
      </w:r>
      <w:r w:rsidRPr="0046280E">
        <w:rPr>
          <w:rFonts w:ascii="Times New Roman" w:hAnsi="Times New Roman"/>
        </w:rPr>
        <w:t xml:space="preserve">galima gydyti tik </w:t>
      </w:r>
      <w:r w:rsidR="00AA3AF9">
        <w:rPr>
          <w:rFonts w:ascii="Times New Roman" w:hAnsi="Times New Roman"/>
        </w:rPr>
        <w:t>įvertinus</w:t>
      </w:r>
      <w:r w:rsidRPr="0046280E">
        <w:rPr>
          <w:rFonts w:ascii="Times New Roman" w:hAnsi="Times New Roman"/>
        </w:rPr>
        <w:t>, kad</w:t>
      </w:r>
      <w:r w:rsidR="00A404CE">
        <w:rPr>
          <w:rFonts w:ascii="Times New Roman" w:hAnsi="Times New Roman"/>
        </w:rPr>
        <w:t xml:space="preserve"> </w:t>
      </w:r>
      <w:r w:rsidRPr="0046280E">
        <w:rPr>
          <w:rFonts w:ascii="Times New Roman" w:hAnsi="Times New Roman"/>
        </w:rPr>
        <w:t>gydomasis poveikis bus didesnis už galimą žalą</w:t>
      </w:r>
      <w:r w:rsidR="007C42CB">
        <w:rPr>
          <w:rFonts w:ascii="Times New Roman" w:hAnsi="Times New Roman"/>
        </w:rPr>
        <w:t xml:space="preserve"> (žr. 5.3 skyrių)</w:t>
      </w:r>
      <w:r w:rsidRPr="0046280E">
        <w:rPr>
          <w:rFonts w:ascii="Times New Roman" w:hAnsi="Times New Roman"/>
        </w:rPr>
        <w:t>.</w:t>
      </w:r>
    </w:p>
    <w:p w14:paraId="2F39BE16" w14:textId="77777777" w:rsidR="0046280E" w:rsidRPr="0046280E" w:rsidRDefault="0046280E" w:rsidP="0046280E">
      <w:pPr>
        <w:tabs>
          <w:tab w:val="left" w:pos="567"/>
        </w:tabs>
        <w:spacing w:after="0" w:line="240" w:lineRule="auto"/>
        <w:jc w:val="both"/>
        <w:rPr>
          <w:rFonts w:ascii="Times New Roman" w:hAnsi="Times New Roman"/>
        </w:rPr>
      </w:pPr>
    </w:p>
    <w:p w14:paraId="553E14AD"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4.7</w:t>
      </w:r>
      <w:r w:rsidRPr="0046280E">
        <w:rPr>
          <w:rFonts w:ascii="Times New Roman" w:hAnsi="Times New Roman"/>
          <w:b/>
        </w:rPr>
        <w:tab/>
        <w:t>Poveikis gebėjimui vairuoti ir valdyti mechanizmus</w:t>
      </w:r>
    </w:p>
    <w:p w14:paraId="49AC2403" w14:textId="77777777" w:rsidR="0046280E" w:rsidRPr="0046280E" w:rsidRDefault="0046280E" w:rsidP="0046280E">
      <w:pPr>
        <w:tabs>
          <w:tab w:val="left" w:pos="567"/>
        </w:tabs>
        <w:spacing w:after="0" w:line="240" w:lineRule="auto"/>
        <w:jc w:val="both"/>
        <w:rPr>
          <w:rFonts w:ascii="Times New Roman" w:hAnsi="Times New Roman"/>
        </w:rPr>
      </w:pPr>
    </w:p>
    <w:p w14:paraId="6BEE67E5"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Mannitol Fresenius 15</w:t>
      </w:r>
      <w:r w:rsidR="001753CC">
        <w:rPr>
          <w:rFonts w:ascii="Times New Roman" w:hAnsi="Times New Roman"/>
        </w:rPr>
        <w:t xml:space="preserve"> </w:t>
      </w:r>
      <w:r w:rsidRPr="0046280E">
        <w:rPr>
          <w:rFonts w:ascii="Times New Roman" w:hAnsi="Times New Roman"/>
        </w:rPr>
        <w:t>% infuzinis tirpalas gebėjimo vairuoti ir valdyti mechanizmus neveikia</w:t>
      </w:r>
      <w:r w:rsidR="001753CC">
        <w:rPr>
          <w:rFonts w:ascii="Times New Roman" w:hAnsi="Times New Roman"/>
        </w:rPr>
        <w:t xml:space="preserve"> arba veikia nereikšmingai</w:t>
      </w:r>
      <w:r w:rsidRPr="0046280E">
        <w:rPr>
          <w:rFonts w:ascii="Times New Roman" w:hAnsi="Times New Roman"/>
        </w:rPr>
        <w:t>.</w:t>
      </w:r>
    </w:p>
    <w:p w14:paraId="3414B01B" w14:textId="77777777" w:rsidR="0046280E" w:rsidRPr="0046280E" w:rsidRDefault="0046280E" w:rsidP="0046280E">
      <w:pPr>
        <w:tabs>
          <w:tab w:val="left" w:pos="567"/>
        </w:tabs>
        <w:spacing w:after="0" w:line="240" w:lineRule="auto"/>
        <w:jc w:val="both"/>
        <w:rPr>
          <w:rFonts w:ascii="Times New Roman" w:hAnsi="Times New Roman"/>
        </w:rPr>
      </w:pPr>
    </w:p>
    <w:p w14:paraId="18B4D5A6"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4.8</w:t>
      </w:r>
      <w:r w:rsidRPr="0046280E">
        <w:rPr>
          <w:rFonts w:ascii="Times New Roman" w:hAnsi="Times New Roman"/>
          <w:b/>
        </w:rPr>
        <w:tab/>
        <w:t>Nepageidaujamas poveikis</w:t>
      </w:r>
    </w:p>
    <w:p w14:paraId="6C7512F9" w14:textId="77777777" w:rsidR="0046280E" w:rsidRPr="0046280E" w:rsidRDefault="0046280E" w:rsidP="0046280E">
      <w:pPr>
        <w:tabs>
          <w:tab w:val="left" w:pos="567"/>
        </w:tabs>
        <w:spacing w:after="0" w:line="240" w:lineRule="auto"/>
        <w:jc w:val="both"/>
        <w:rPr>
          <w:rFonts w:ascii="Times New Roman" w:hAnsi="Times New Roman"/>
          <w:b/>
        </w:rPr>
      </w:pPr>
    </w:p>
    <w:p w14:paraId="6265DA35" w14:textId="77777777" w:rsidR="0046280E" w:rsidRPr="0046280E" w:rsidRDefault="0046280E" w:rsidP="0046280E">
      <w:pPr>
        <w:tabs>
          <w:tab w:val="left" w:pos="567"/>
        </w:tabs>
        <w:spacing w:after="0" w:line="240" w:lineRule="auto"/>
        <w:ind w:left="720" w:hanging="720"/>
        <w:jc w:val="both"/>
        <w:rPr>
          <w:rFonts w:ascii="Times New Roman" w:hAnsi="Times New Roman"/>
        </w:rPr>
      </w:pPr>
      <w:r w:rsidRPr="0046280E">
        <w:rPr>
          <w:rFonts w:ascii="Times New Roman" w:hAnsi="Times New Roman"/>
        </w:rPr>
        <w:t>Paprastai Mannitol Fresenius 15</w:t>
      </w:r>
      <w:r w:rsidR="007542EF">
        <w:rPr>
          <w:rFonts w:ascii="Times New Roman" w:hAnsi="Times New Roman"/>
        </w:rPr>
        <w:t xml:space="preserve"> </w:t>
      </w:r>
      <w:r w:rsidRPr="0046280E">
        <w:rPr>
          <w:rFonts w:ascii="Times New Roman" w:hAnsi="Times New Roman"/>
        </w:rPr>
        <w:t>% infuzinis tirpalas toleruojamas gerai.</w:t>
      </w:r>
    </w:p>
    <w:p w14:paraId="787117EA"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lastRenderedPageBreak/>
        <w:t>Nepageidaujam</w:t>
      </w:r>
      <w:r w:rsidR="00F12D18">
        <w:rPr>
          <w:rFonts w:ascii="Times New Roman" w:hAnsi="Times New Roman"/>
        </w:rPr>
        <w:t>a</w:t>
      </w:r>
      <w:r w:rsidRPr="0046280E">
        <w:rPr>
          <w:rFonts w:ascii="Times New Roman" w:hAnsi="Times New Roman"/>
        </w:rPr>
        <w:t xml:space="preserve">s poveikis pasireiškia retai ir gali būti susijęs su pagalbinėmis medžiagomis arba infuzijos atlikimo būdu. </w:t>
      </w:r>
    </w:p>
    <w:p w14:paraId="25AF6518" w14:textId="77777777" w:rsidR="00F12D18" w:rsidRDefault="00F12D18" w:rsidP="0046280E">
      <w:pPr>
        <w:tabs>
          <w:tab w:val="left" w:pos="567"/>
        </w:tabs>
        <w:spacing w:after="0" w:line="240" w:lineRule="auto"/>
        <w:jc w:val="both"/>
        <w:rPr>
          <w:rFonts w:ascii="Times New Roman" w:hAnsi="Times New Roman"/>
        </w:rPr>
      </w:pPr>
      <w:r w:rsidRPr="00F12D18">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w:t>
      </w:r>
      <w:r>
        <w:rPr>
          <w:rFonts w:ascii="Times New Roman" w:hAnsi="Times New Roman"/>
        </w:rPr>
        <w:t>s duomenis).</w:t>
      </w:r>
    </w:p>
    <w:p w14:paraId="4D9D15A9" w14:textId="77777777" w:rsidR="0046280E" w:rsidRPr="0046280E" w:rsidRDefault="0046280E" w:rsidP="0046280E">
      <w:pPr>
        <w:tabs>
          <w:tab w:val="left" w:pos="567"/>
        </w:tabs>
        <w:spacing w:after="0" w:line="240" w:lineRule="auto"/>
        <w:jc w:val="both"/>
        <w:rPr>
          <w:rFonts w:ascii="Times New Roman" w:hAnsi="Times New Roman"/>
        </w:rPr>
      </w:pPr>
    </w:p>
    <w:p w14:paraId="1E54C565"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Infuzijos metu ar po jos gali atsirasti toliau išvardytas šalutinis poveikis.</w:t>
      </w:r>
    </w:p>
    <w:p w14:paraId="352574BB" w14:textId="77777777" w:rsidR="0046280E" w:rsidRPr="0046280E" w:rsidRDefault="0046280E" w:rsidP="0046280E">
      <w:pPr>
        <w:tabs>
          <w:tab w:val="left" w:pos="567"/>
        </w:tabs>
        <w:spacing w:after="0" w:line="240" w:lineRule="auto"/>
        <w:ind w:left="720" w:hanging="720"/>
        <w:rPr>
          <w:rFonts w:ascii="Times New Roman" w:hAnsi="Times New Roman"/>
        </w:rPr>
      </w:pPr>
    </w:p>
    <w:p w14:paraId="78FBF6E2" w14:textId="77777777" w:rsidR="0046280E" w:rsidRPr="0046280E" w:rsidRDefault="0046280E" w:rsidP="0046280E">
      <w:pPr>
        <w:tabs>
          <w:tab w:val="left" w:pos="567"/>
        </w:tabs>
        <w:spacing w:after="0" w:line="240" w:lineRule="auto"/>
        <w:rPr>
          <w:rFonts w:ascii="Times New Roman" w:hAnsi="Times New Roman"/>
          <w:i/>
        </w:rPr>
      </w:pPr>
      <w:r w:rsidRPr="0046280E">
        <w:rPr>
          <w:rFonts w:ascii="Times New Roman" w:hAnsi="Times New Roman"/>
          <w:i/>
        </w:rPr>
        <w:t>Inkstų ir šlapimo takų sutrikimai</w:t>
      </w:r>
    </w:p>
    <w:p w14:paraId="753B2AD8" w14:textId="77777777" w:rsidR="0046280E" w:rsidRPr="00990777" w:rsidRDefault="0046280E" w:rsidP="0046280E">
      <w:pPr>
        <w:tabs>
          <w:tab w:val="left" w:pos="567"/>
        </w:tabs>
        <w:spacing w:after="0" w:line="240" w:lineRule="auto"/>
        <w:rPr>
          <w:rFonts w:ascii="Times New Roman" w:hAnsi="Times New Roman"/>
          <w:i/>
          <w:u w:val="single"/>
        </w:rPr>
      </w:pPr>
      <w:r w:rsidRPr="00990777">
        <w:rPr>
          <w:rFonts w:ascii="Times New Roman" w:hAnsi="Times New Roman"/>
          <w:i/>
          <w:u w:val="single"/>
        </w:rPr>
        <w:t>Nedažni</w:t>
      </w:r>
    </w:p>
    <w:p w14:paraId="79E78C4A"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Šlapimo susilaikymas, vandens ir elektrolitų balanso sutrikimas, pernelyg gausi diurezė, dehidracija, edema, osmosinė nefrozė, ūminis inkstų nepakankamumas.</w:t>
      </w:r>
    </w:p>
    <w:p w14:paraId="42FDDB68" w14:textId="77777777" w:rsidR="0046280E" w:rsidRPr="0046280E" w:rsidRDefault="0046280E" w:rsidP="0046280E">
      <w:pPr>
        <w:tabs>
          <w:tab w:val="left" w:pos="567"/>
        </w:tabs>
        <w:spacing w:after="0" w:line="240" w:lineRule="auto"/>
        <w:rPr>
          <w:rFonts w:ascii="Times New Roman" w:hAnsi="Times New Roman"/>
        </w:rPr>
      </w:pPr>
    </w:p>
    <w:p w14:paraId="1FD70D9C" w14:textId="77777777" w:rsidR="0046280E" w:rsidRPr="0046280E" w:rsidRDefault="0046280E" w:rsidP="0046280E">
      <w:pPr>
        <w:tabs>
          <w:tab w:val="left" w:pos="567"/>
        </w:tabs>
        <w:spacing w:after="0" w:line="240" w:lineRule="auto"/>
        <w:rPr>
          <w:rFonts w:ascii="Times New Roman" w:hAnsi="Times New Roman"/>
          <w:i/>
        </w:rPr>
      </w:pPr>
      <w:r w:rsidRPr="0046280E">
        <w:rPr>
          <w:rFonts w:ascii="Times New Roman" w:hAnsi="Times New Roman"/>
          <w:i/>
        </w:rPr>
        <w:t>Metabolizmo ir mitybos sutrikimai</w:t>
      </w:r>
    </w:p>
    <w:p w14:paraId="1831D192" w14:textId="77777777" w:rsidR="0046280E" w:rsidRPr="0046280E" w:rsidRDefault="0046280E" w:rsidP="0046280E">
      <w:pPr>
        <w:tabs>
          <w:tab w:val="left" w:pos="567"/>
        </w:tabs>
        <w:spacing w:after="0" w:line="240" w:lineRule="auto"/>
        <w:rPr>
          <w:rFonts w:ascii="Times New Roman" w:hAnsi="Times New Roman"/>
          <w:i/>
          <w:u w:val="single"/>
        </w:rPr>
      </w:pPr>
      <w:r w:rsidRPr="0046280E">
        <w:rPr>
          <w:rFonts w:ascii="Times New Roman" w:hAnsi="Times New Roman"/>
          <w:i/>
          <w:u w:val="single"/>
        </w:rPr>
        <w:t>Nedažni</w:t>
      </w:r>
    </w:p>
    <w:p w14:paraId="4A4194D9"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Acidozė, dehidracija, apetito sumažėjimas.</w:t>
      </w:r>
    </w:p>
    <w:p w14:paraId="50F81542" w14:textId="77777777" w:rsidR="0046280E" w:rsidRPr="0046280E" w:rsidRDefault="0046280E" w:rsidP="0046280E">
      <w:pPr>
        <w:tabs>
          <w:tab w:val="left" w:pos="567"/>
        </w:tabs>
        <w:spacing w:after="0" w:line="240" w:lineRule="auto"/>
        <w:rPr>
          <w:rFonts w:ascii="Times New Roman" w:hAnsi="Times New Roman"/>
        </w:rPr>
      </w:pPr>
    </w:p>
    <w:p w14:paraId="5854694E" w14:textId="77777777" w:rsidR="0046280E" w:rsidRPr="0046280E" w:rsidRDefault="0046280E" w:rsidP="0046280E">
      <w:pPr>
        <w:tabs>
          <w:tab w:val="left" w:pos="567"/>
        </w:tabs>
        <w:spacing w:after="0" w:line="240" w:lineRule="auto"/>
        <w:rPr>
          <w:rFonts w:ascii="Times New Roman" w:hAnsi="Times New Roman"/>
          <w:i/>
        </w:rPr>
      </w:pPr>
      <w:r w:rsidRPr="0046280E">
        <w:rPr>
          <w:rFonts w:ascii="Times New Roman" w:hAnsi="Times New Roman"/>
          <w:i/>
        </w:rPr>
        <w:t>Kvėpavimo sistemos, krūtinės ląstos ir tarpuplaučio sutrikimai</w:t>
      </w:r>
    </w:p>
    <w:p w14:paraId="3958B77E" w14:textId="77777777" w:rsidR="0046280E" w:rsidRPr="0046280E" w:rsidRDefault="0046280E" w:rsidP="0046280E">
      <w:pPr>
        <w:tabs>
          <w:tab w:val="left" w:pos="567"/>
        </w:tabs>
        <w:spacing w:after="0" w:line="240" w:lineRule="auto"/>
        <w:rPr>
          <w:rFonts w:ascii="Times New Roman" w:hAnsi="Times New Roman"/>
          <w:i/>
          <w:u w:val="single"/>
        </w:rPr>
      </w:pPr>
      <w:r w:rsidRPr="0046280E">
        <w:rPr>
          <w:rFonts w:ascii="Times New Roman" w:hAnsi="Times New Roman"/>
          <w:i/>
          <w:u w:val="single"/>
        </w:rPr>
        <w:t>Labai dažni</w:t>
      </w:r>
    </w:p>
    <w:p w14:paraId="1B8434AB"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Kosulys</w:t>
      </w:r>
      <w:r w:rsidR="00001366">
        <w:rPr>
          <w:rFonts w:ascii="Times New Roman" w:hAnsi="Times New Roman"/>
        </w:rPr>
        <w:t>.</w:t>
      </w:r>
    </w:p>
    <w:p w14:paraId="39E53A12" w14:textId="77777777" w:rsidR="0046280E" w:rsidRPr="0046280E" w:rsidRDefault="0046280E" w:rsidP="0046280E">
      <w:pPr>
        <w:tabs>
          <w:tab w:val="left" w:pos="567"/>
        </w:tabs>
        <w:spacing w:after="0" w:line="240" w:lineRule="auto"/>
        <w:rPr>
          <w:rFonts w:ascii="Times New Roman" w:hAnsi="Times New Roman"/>
          <w:i/>
        </w:rPr>
      </w:pPr>
    </w:p>
    <w:p w14:paraId="29F195FD" w14:textId="77777777" w:rsidR="0046280E" w:rsidRPr="0046280E" w:rsidRDefault="0046280E" w:rsidP="0046280E">
      <w:pPr>
        <w:tabs>
          <w:tab w:val="left" w:pos="567"/>
        </w:tabs>
        <w:spacing w:after="0" w:line="240" w:lineRule="auto"/>
        <w:rPr>
          <w:rFonts w:ascii="Times New Roman" w:hAnsi="Times New Roman"/>
          <w:i/>
          <w:u w:val="single"/>
        </w:rPr>
      </w:pPr>
      <w:r w:rsidRPr="0046280E">
        <w:rPr>
          <w:rFonts w:ascii="Times New Roman" w:hAnsi="Times New Roman"/>
          <w:i/>
          <w:u w:val="single"/>
        </w:rPr>
        <w:t>Nedažni</w:t>
      </w:r>
    </w:p>
    <w:p w14:paraId="3413CF65"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Kraujo stazės plaučiuose simptomai, plaučių edema, rinitas, krūtinės skausmas.</w:t>
      </w:r>
    </w:p>
    <w:p w14:paraId="77083047" w14:textId="77777777" w:rsidR="0046280E" w:rsidRPr="0046280E" w:rsidRDefault="0046280E" w:rsidP="0046280E">
      <w:pPr>
        <w:tabs>
          <w:tab w:val="left" w:pos="567"/>
        </w:tabs>
        <w:spacing w:after="0" w:line="240" w:lineRule="auto"/>
        <w:rPr>
          <w:rFonts w:ascii="Times New Roman" w:hAnsi="Times New Roman"/>
        </w:rPr>
      </w:pPr>
    </w:p>
    <w:p w14:paraId="103104CA" w14:textId="77777777" w:rsidR="0046280E" w:rsidRPr="0046280E" w:rsidRDefault="0046280E" w:rsidP="0046280E">
      <w:pPr>
        <w:tabs>
          <w:tab w:val="left" w:pos="567"/>
        </w:tabs>
        <w:spacing w:after="0" w:line="240" w:lineRule="auto"/>
        <w:rPr>
          <w:rFonts w:ascii="Times New Roman" w:hAnsi="Times New Roman"/>
          <w:i/>
        </w:rPr>
      </w:pPr>
      <w:r w:rsidRPr="0046280E">
        <w:rPr>
          <w:rFonts w:ascii="Times New Roman" w:hAnsi="Times New Roman"/>
          <w:i/>
        </w:rPr>
        <w:t>Virškinimo trakto sutrikimai</w:t>
      </w:r>
    </w:p>
    <w:p w14:paraId="43916990" w14:textId="77777777" w:rsidR="0046280E" w:rsidRPr="0046280E" w:rsidRDefault="0046280E" w:rsidP="0046280E">
      <w:pPr>
        <w:tabs>
          <w:tab w:val="left" w:pos="567"/>
        </w:tabs>
        <w:spacing w:after="0" w:line="240" w:lineRule="auto"/>
        <w:rPr>
          <w:rFonts w:ascii="Times New Roman" w:hAnsi="Times New Roman"/>
          <w:i/>
          <w:u w:val="single"/>
        </w:rPr>
      </w:pPr>
      <w:r w:rsidRPr="0046280E">
        <w:rPr>
          <w:rFonts w:ascii="Times New Roman" w:hAnsi="Times New Roman"/>
          <w:i/>
          <w:u w:val="single"/>
        </w:rPr>
        <w:t>Nedažni</w:t>
      </w:r>
    </w:p>
    <w:p w14:paraId="3C8B8B49"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Burnos džiūvimas, troškulys, pykinimas, vėmimas, viduriavimas. </w:t>
      </w:r>
    </w:p>
    <w:p w14:paraId="506B3E6B" w14:textId="77777777" w:rsidR="0046280E" w:rsidRPr="0046280E" w:rsidRDefault="0046280E" w:rsidP="0046280E">
      <w:pPr>
        <w:tabs>
          <w:tab w:val="left" w:pos="0"/>
          <w:tab w:val="left" w:pos="567"/>
        </w:tabs>
        <w:spacing w:after="0" w:line="240" w:lineRule="auto"/>
        <w:jc w:val="both"/>
        <w:rPr>
          <w:rFonts w:ascii="Times New Roman" w:hAnsi="Times New Roman"/>
        </w:rPr>
      </w:pPr>
    </w:p>
    <w:p w14:paraId="3D4672FA" w14:textId="77777777" w:rsidR="0046280E" w:rsidRPr="0046280E" w:rsidRDefault="0046280E" w:rsidP="0046280E">
      <w:pPr>
        <w:tabs>
          <w:tab w:val="left" w:pos="0"/>
          <w:tab w:val="left" w:pos="567"/>
        </w:tabs>
        <w:spacing w:after="0" w:line="240" w:lineRule="auto"/>
        <w:jc w:val="both"/>
        <w:rPr>
          <w:rFonts w:ascii="Times New Roman" w:hAnsi="Times New Roman"/>
          <w:i/>
        </w:rPr>
      </w:pPr>
      <w:r w:rsidRPr="0046280E">
        <w:rPr>
          <w:rFonts w:ascii="Times New Roman" w:hAnsi="Times New Roman"/>
          <w:i/>
        </w:rPr>
        <w:t>Širdies sutrikimai</w:t>
      </w:r>
    </w:p>
    <w:p w14:paraId="52B5AE12" w14:textId="77777777" w:rsidR="0046280E" w:rsidRPr="0046280E" w:rsidRDefault="0046280E" w:rsidP="0046280E">
      <w:pPr>
        <w:tabs>
          <w:tab w:val="left" w:pos="0"/>
          <w:tab w:val="left" w:pos="567"/>
        </w:tabs>
        <w:spacing w:after="0" w:line="240" w:lineRule="auto"/>
        <w:jc w:val="both"/>
        <w:rPr>
          <w:rFonts w:ascii="Times New Roman" w:hAnsi="Times New Roman"/>
          <w:i/>
          <w:u w:val="single"/>
        </w:rPr>
      </w:pPr>
      <w:r w:rsidRPr="0046280E">
        <w:rPr>
          <w:rFonts w:ascii="Times New Roman" w:hAnsi="Times New Roman"/>
          <w:i/>
          <w:u w:val="single"/>
        </w:rPr>
        <w:t>Reti</w:t>
      </w:r>
    </w:p>
    <w:p w14:paraId="1EE3CCCC"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Tachikardija, hipotenzija, hipertenzija, širdies nepakankamumas.</w:t>
      </w:r>
    </w:p>
    <w:p w14:paraId="243462F0" w14:textId="77777777" w:rsidR="0046280E" w:rsidRPr="0046280E" w:rsidRDefault="0046280E" w:rsidP="0046280E">
      <w:pPr>
        <w:tabs>
          <w:tab w:val="left" w:pos="0"/>
          <w:tab w:val="left" w:pos="567"/>
        </w:tabs>
        <w:spacing w:after="0" w:line="240" w:lineRule="auto"/>
        <w:rPr>
          <w:rFonts w:ascii="Times New Roman" w:hAnsi="Times New Roman"/>
        </w:rPr>
      </w:pPr>
    </w:p>
    <w:p w14:paraId="08C446D7" w14:textId="77777777" w:rsidR="0046280E" w:rsidRPr="0046280E" w:rsidRDefault="0046280E" w:rsidP="0046280E">
      <w:pPr>
        <w:tabs>
          <w:tab w:val="left" w:pos="0"/>
          <w:tab w:val="left" w:pos="567"/>
        </w:tabs>
        <w:spacing w:after="0" w:line="240" w:lineRule="auto"/>
        <w:rPr>
          <w:rFonts w:ascii="Times New Roman" w:hAnsi="Times New Roman"/>
          <w:i/>
        </w:rPr>
      </w:pPr>
      <w:r w:rsidRPr="0046280E">
        <w:rPr>
          <w:rFonts w:ascii="Times New Roman" w:hAnsi="Times New Roman"/>
          <w:i/>
        </w:rPr>
        <w:t>Odos ir poodinio audinio sutrikimai</w:t>
      </w:r>
    </w:p>
    <w:p w14:paraId="6CDE5BAD" w14:textId="77777777" w:rsidR="0046280E" w:rsidRPr="0046280E" w:rsidRDefault="0046280E" w:rsidP="0046280E">
      <w:pPr>
        <w:tabs>
          <w:tab w:val="left" w:pos="0"/>
          <w:tab w:val="left" w:pos="567"/>
        </w:tabs>
        <w:spacing w:after="0" w:line="240" w:lineRule="auto"/>
        <w:rPr>
          <w:rFonts w:ascii="Times New Roman" w:hAnsi="Times New Roman"/>
          <w:i/>
          <w:u w:val="single"/>
        </w:rPr>
      </w:pPr>
      <w:r w:rsidRPr="0046280E">
        <w:rPr>
          <w:rFonts w:ascii="Times New Roman" w:hAnsi="Times New Roman"/>
          <w:i/>
          <w:u w:val="single"/>
        </w:rPr>
        <w:t>Reti</w:t>
      </w:r>
    </w:p>
    <w:p w14:paraId="296FF72E"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 xml:space="preserve">Dilgėlinė, </w:t>
      </w:r>
      <w:r w:rsidR="00602479">
        <w:rPr>
          <w:rFonts w:ascii="Times New Roman" w:hAnsi="Times New Roman"/>
        </w:rPr>
        <w:t>iš</w:t>
      </w:r>
      <w:r w:rsidRPr="0046280E">
        <w:rPr>
          <w:rFonts w:ascii="Times New Roman" w:hAnsi="Times New Roman"/>
        </w:rPr>
        <w:t>bėrimas, niežulys.</w:t>
      </w:r>
    </w:p>
    <w:p w14:paraId="476A78F3" w14:textId="77777777" w:rsidR="0046280E" w:rsidRPr="0046280E" w:rsidRDefault="0046280E" w:rsidP="0046280E">
      <w:pPr>
        <w:tabs>
          <w:tab w:val="left" w:pos="0"/>
          <w:tab w:val="left" w:pos="567"/>
        </w:tabs>
        <w:spacing w:after="0" w:line="240" w:lineRule="auto"/>
        <w:rPr>
          <w:rFonts w:ascii="Times New Roman" w:hAnsi="Times New Roman"/>
        </w:rPr>
      </w:pPr>
    </w:p>
    <w:p w14:paraId="5AAEE8EE" w14:textId="77777777" w:rsidR="0046280E" w:rsidRPr="0046280E" w:rsidRDefault="0046280E" w:rsidP="0046280E">
      <w:pPr>
        <w:tabs>
          <w:tab w:val="left" w:pos="0"/>
          <w:tab w:val="left" w:pos="567"/>
        </w:tabs>
        <w:spacing w:after="0" w:line="240" w:lineRule="auto"/>
        <w:rPr>
          <w:rFonts w:ascii="Times New Roman" w:hAnsi="Times New Roman"/>
          <w:i/>
          <w:lang w:val="fi-FI"/>
        </w:rPr>
      </w:pPr>
      <w:r w:rsidRPr="0046280E">
        <w:rPr>
          <w:rFonts w:ascii="Times New Roman" w:hAnsi="Times New Roman"/>
          <w:i/>
          <w:lang w:val="fi-FI"/>
        </w:rPr>
        <w:t>Imuninės sistemos sutrikimai</w:t>
      </w:r>
    </w:p>
    <w:p w14:paraId="032AC676" w14:textId="77777777" w:rsidR="0046280E" w:rsidRPr="0046280E" w:rsidRDefault="0046280E" w:rsidP="0046280E">
      <w:pPr>
        <w:tabs>
          <w:tab w:val="left" w:pos="0"/>
          <w:tab w:val="left" w:pos="567"/>
        </w:tabs>
        <w:spacing w:after="0" w:line="240" w:lineRule="auto"/>
        <w:rPr>
          <w:rFonts w:ascii="Times New Roman" w:hAnsi="Times New Roman"/>
          <w:i/>
          <w:u w:val="single"/>
        </w:rPr>
      </w:pPr>
      <w:r w:rsidRPr="0046280E">
        <w:rPr>
          <w:rFonts w:ascii="Times New Roman" w:hAnsi="Times New Roman"/>
          <w:i/>
          <w:u w:val="single"/>
          <w:lang w:val="fi-FI"/>
        </w:rPr>
        <w:t>Labai reti</w:t>
      </w:r>
    </w:p>
    <w:p w14:paraId="1B0C41BC"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Alerginės reakcijos, anafilaksinis šokas.</w:t>
      </w:r>
    </w:p>
    <w:p w14:paraId="40428ADD" w14:textId="77777777" w:rsidR="0046280E" w:rsidRPr="0046280E" w:rsidRDefault="0046280E" w:rsidP="0046280E">
      <w:pPr>
        <w:tabs>
          <w:tab w:val="left" w:pos="0"/>
          <w:tab w:val="left" w:pos="567"/>
        </w:tabs>
        <w:spacing w:after="0" w:line="240" w:lineRule="auto"/>
        <w:rPr>
          <w:rFonts w:ascii="Times New Roman" w:hAnsi="Times New Roman"/>
        </w:rPr>
      </w:pPr>
    </w:p>
    <w:p w14:paraId="53D6084A" w14:textId="77777777" w:rsidR="0046280E" w:rsidRPr="0046280E" w:rsidRDefault="0046280E" w:rsidP="0046280E">
      <w:pPr>
        <w:tabs>
          <w:tab w:val="left" w:pos="0"/>
          <w:tab w:val="left" w:pos="567"/>
        </w:tabs>
        <w:spacing w:after="0" w:line="240" w:lineRule="auto"/>
        <w:rPr>
          <w:rFonts w:ascii="Times New Roman" w:hAnsi="Times New Roman"/>
          <w:i/>
        </w:rPr>
      </w:pPr>
      <w:r w:rsidRPr="0046280E">
        <w:rPr>
          <w:rFonts w:ascii="Times New Roman" w:hAnsi="Times New Roman"/>
          <w:i/>
        </w:rPr>
        <w:t>Nervų sistemos sutrikimai</w:t>
      </w:r>
    </w:p>
    <w:p w14:paraId="5508EE13" w14:textId="77777777" w:rsidR="0046280E" w:rsidRPr="0046280E" w:rsidRDefault="0046280E" w:rsidP="0046280E">
      <w:pPr>
        <w:tabs>
          <w:tab w:val="left" w:pos="0"/>
          <w:tab w:val="left" w:pos="567"/>
        </w:tabs>
        <w:spacing w:after="0" w:line="240" w:lineRule="auto"/>
        <w:rPr>
          <w:rFonts w:ascii="Times New Roman" w:hAnsi="Times New Roman"/>
          <w:i/>
          <w:u w:val="single"/>
        </w:rPr>
      </w:pPr>
      <w:r w:rsidRPr="0046280E">
        <w:rPr>
          <w:rFonts w:ascii="Times New Roman" w:hAnsi="Times New Roman"/>
          <w:i/>
          <w:u w:val="single"/>
        </w:rPr>
        <w:t>Nedažni</w:t>
      </w:r>
    </w:p>
    <w:p w14:paraId="52A23E05" w14:textId="77777777" w:rsidR="0046280E" w:rsidRPr="0046280E" w:rsidRDefault="0046280E" w:rsidP="0046280E">
      <w:pPr>
        <w:tabs>
          <w:tab w:val="left" w:pos="0"/>
          <w:tab w:val="left" w:pos="567"/>
        </w:tabs>
        <w:spacing w:after="0" w:line="240" w:lineRule="auto"/>
        <w:rPr>
          <w:rFonts w:ascii="Times New Roman" w:hAnsi="Times New Roman"/>
          <w:i/>
        </w:rPr>
      </w:pPr>
      <w:r w:rsidRPr="00990777">
        <w:rPr>
          <w:rFonts w:ascii="Times New Roman" w:hAnsi="Times New Roman"/>
        </w:rPr>
        <w:t>Galvos sukimasis,</w:t>
      </w:r>
      <w:r w:rsidRPr="0046280E">
        <w:rPr>
          <w:rFonts w:ascii="Times New Roman" w:hAnsi="Times New Roman"/>
          <w:i/>
        </w:rPr>
        <w:t xml:space="preserve"> </w:t>
      </w:r>
      <w:r w:rsidRPr="0046280E">
        <w:rPr>
          <w:rFonts w:ascii="Times New Roman" w:hAnsi="Times New Roman"/>
        </w:rPr>
        <w:t>sumažėjęs intrakranijinis spaudimas</w:t>
      </w:r>
      <w:r w:rsidR="00602479">
        <w:rPr>
          <w:rFonts w:ascii="Times New Roman" w:hAnsi="Times New Roman"/>
        </w:rPr>
        <w:t>.</w:t>
      </w:r>
    </w:p>
    <w:p w14:paraId="35322DF8" w14:textId="77777777" w:rsidR="0046280E" w:rsidRPr="0046280E" w:rsidRDefault="0046280E" w:rsidP="0046280E">
      <w:pPr>
        <w:tabs>
          <w:tab w:val="left" w:pos="0"/>
          <w:tab w:val="left" w:pos="567"/>
        </w:tabs>
        <w:spacing w:after="0" w:line="240" w:lineRule="auto"/>
        <w:rPr>
          <w:rFonts w:ascii="Times New Roman" w:hAnsi="Times New Roman"/>
          <w:i/>
        </w:rPr>
      </w:pPr>
    </w:p>
    <w:p w14:paraId="611A4900" w14:textId="77777777" w:rsidR="0046280E" w:rsidRPr="0046280E" w:rsidRDefault="0046280E" w:rsidP="0046280E">
      <w:pPr>
        <w:tabs>
          <w:tab w:val="left" w:pos="0"/>
          <w:tab w:val="left" w:pos="567"/>
        </w:tabs>
        <w:spacing w:after="0" w:line="240" w:lineRule="auto"/>
        <w:rPr>
          <w:rFonts w:ascii="Times New Roman" w:hAnsi="Times New Roman"/>
          <w:i/>
          <w:u w:val="single"/>
        </w:rPr>
      </w:pPr>
      <w:r w:rsidRPr="0046280E">
        <w:rPr>
          <w:rFonts w:ascii="Times New Roman" w:hAnsi="Times New Roman"/>
          <w:i/>
          <w:u w:val="single"/>
        </w:rPr>
        <w:t>Dažni</w:t>
      </w:r>
    </w:p>
    <w:p w14:paraId="486F70E6" w14:textId="22FB6E36"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Galvos skausmas.</w:t>
      </w:r>
    </w:p>
    <w:p w14:paraId="764AF09B" w14:textId="77777777" w:rsidR="0046280E" w:rsidRPr="0046280E" w:rsidRDefault="0046280E" w:rsidP="0046280E">
      <w:pPr>
        <w:tabs>
          <w:tab w:val="left" w:pos="0"/>
          <w:tab w:val="left" w:pos="567"/>
        </w:tabs>
        <w:spacing w:after="0" w:line="240" w:lineRule="auto"/>
        <w:rPr>
          <w:rFonts w:ascii="Times New Roman" w:hAnsi="Times New Roman"/>
        </w:rPr>
      </w:pPr>
    </w:p>
    <w:p w14:paraId="33FD6E55" w14:textId="77777777" w:rsidR="0046280E" w:rsidRPr="0046280E" w:rsidRDefault="0046280E" w:rsidP="0046280E">
      <w:pPr>
        <w:tabs>
          <w:tab w:val="left" w:pos="0"/>
          <w:tab w:val="left" w:pos="567"/>
        </w:tabs>
        <w:spacing w:after="0" w:line="240" w:lineRule="auto"/>
        <w:rPr>
          <w:rFonts w:ascii="Times New Roman" w:hAnsi="Times New Roman"/>
          <w:i/>
          <w:lang w:val="pt-PT"/>
        </w:rPr>
      </w:pPr>
      <w:r w:rsidRPr="0046280E">
        <w:rPr>
          <w:rFonts w:ascii="Times New Roman" w:hAnsi="Times New Roman"/>
          <w:i/>
          <w:lang w:val="pt-PT"/>
        </w:rPr>
        <w:t>Skeleto, raumenų ir jungiamojo audinio sutrikimai</w:t>
      </w:r>
    </w:p>
    <w:p w14:paraId="1C7E8ED2" w14:textId="77777777" w:rsidR="0046280E" w:rsidRPr="0046280E" w:rsidRDefault="0046280E" w:rsidP="0046280E">
      <w:pPr>
        <w:tabs>
          <w:tab w:val="left" w:pos="0"/>
          <w:tab w:val="left" w:pos="567"/>
        </w:tabs>
        <w:spacing w:after="0" w:line="240" w:lineRule="auto"/>
        <w:rPr>
          <w:rFonts w:ascii="Times New Roman" w:hAnsi="Times New Roman"/>
          <w:i/>
          <w:u w:val="single"/>
        </w:rPr>
      </w:pPr>
      <w:r w:rsidRPr="0046280E">
        <w:rPr>
          <w:rFonts w:ascii="Times New Roman" w:hAnsi="Times New Roman"/>
          <w:i/>
          <w:u w:val="single"/>
          <w:lang w:val="pt-PT"/>
        </w:rPr>
        <w:t>Nedažni</w:t>
      </w:r>
    </w:p>
    <w:p w14:paraId="3E39BCE5"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Raumenų spazmai, mėšlungis, artralgija, nugaros skausmas.</w:t>
      </w:r>
    </w:p>
    <w:p w14:paraId="48107648" w14:textId="77777777" w:rsidR="0046280E" w:rsidRPr="0046280E" w:rsidRDefault="0046280E" w:rsidP="0046280E">
      <w:pPr>
        <w:tabs>
          <w:tab w:val="left" w:pos="0"/>
          <w:tab w:val="left" w:pos="567"/>
        </w:tabs>
        <w:spacing w:after="0" w:line="240" w:lineRule="auto"/>
        <w:rPr>
          <w:rFonts w:ascii="Times New Roman" w:hAnsi="Times New Roman"/>
        </w:rPr>
      </w:pPr>
    </w:p>
    <w:p w14:paraId="3A9680DF" w14:textId="77777777" w:rsidR="0046280E" w:rsidRPr="0046280E" w:rsidRDefault="0046280E" w:rsidP="0046280E">
      <w:pPr>
        <w:tabs>
          <w:tab w:val="left" w:pos="0"/>
          <w:tab w:val="left" w:pos="567"/>
        </w:tabs>
        <w:spacing w:after="0" w:line="240" w:lineRule="auto"/>
        <w:rPr>
          <w:rFonts w:ascii="Times New Roman" w:hAnsi="Times New Roman"/>
          <w:i/>
        </w:rPr>
      </w:pPr>
      <w:r w:rsidRPr="0046280E">
        <w:rPr>
          <w:rFonts w:ascii="Times New Roman" w:hAnsi="Times New Roman"/>
          <w:i/>
        </w:rPr>
        <w:t>Akių sutrikimai</w:t>
      </w:r>
    </w:p>
    <w:p w14:paraId="3ADAC740" w14:textId="77777777" w:rsidR="0046280E" w:rsidRPr="0046280E" w:rsidRDefault="0046280E" w:rsidP="0046280E">
      <w:pPr>
        <w:tabs>
          <w:tab w:val="left" w:pos="0"/>
          <w:tab w:val="left" w:pos="567"/>
        </w:tabs>
        <w:spacing w:after="0" w:line="240" w:lineRule="auto"/>
        <w:rPr>
          <w:rFonts w:ascii="Times New Roman" w:hAnsi="Times New Roman"/>
          <w:i/>
          <w:u w:val="single"/>
        </w:rPr>
      </w:pPr>
      <w:r w:rsidRPr="0046280E">
        <w:rPr>
          <w:rFonts w:ascii="Times New Roman" w:hAnsi="Times New Roman"/>
          <w:i/>
          <w:u w:val="single"/>
        </w:rPr>
        <w:t>Nedažni</w:t>
      </w:r>
    </w:p>
    <w:p w14:paraId="761AACBA"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Regos sutrikimas (matoma lyg per miglą).</w:t>
      </w:r>
    </w:p>
    <w:p w14:paraId="78614A89" w14:textId="77777777" w:rsidR="0046280E" w:rsidRPr="0046280E" w:rsidRDefault="0046280E" w:rsidP="0046280E">
      <w:pPr>
        <w:tabs>
          <w:tab w:val="left" w:pos="0"/>
          <w:tab w:val="left" w:pos="567"/>
        </w:tabs>
        <w:spacing w:after="0" w:line="240" w:lineRule="auto"/>
        <w:rPr>
          <w:rFonts w:ascii="Times New Roman" w:hAnsi="Times New Roman"/>
        </w:rPr>
      </w:pPr>
    </w:p>
    <w:p w14:paraId="47756A6C" w14:textId="77777777" w:rsidR="0046280E" w:rsidRPr="0046280E" w:rsidRDefault="0046280E" w:rsidP="0046280E">
      <w:pPr>
        <w:tabs>
          <w:tab w:val="left" w:pos="0"/>
          <w:tab w:val="left" w:pos="567"/>
        </w:tabs>
        <w:spacing w:after="0" w:line="240" w:lineRule="auto"/>
        <w:jc w:val="both"/>
        <w:rPr>
          <w:rFonts w:ascii="Times New Roman" w:hAnsi="Times New Roman"/>
          <w:i/>
        </w:rPr>
      </w:pPr>
      <w:r w:rsidRPr="0046280E">
        <w:rPr>
          <w:rFonts w:ascii="Times New Roman" w:hAnsi="Times New Roman"/>
          <w:i/>
        </w:rPr>
        <w:t xml:space="preserve">Bendrieji sutrikimai ir vartojimo vietos pažeidimai </w:t>
      </w:r>
    </w:p>
    <w:p w14:paraId="7E80866D" w14:textId="77777777" w:rsidR="0046280E" w:rsidRPr="0046280E" w:rsidRDefault="0046280E" w:rsidP="0046280E">
      <w:pPr>
        <w:tabs>
          <w:tab w:val="left" w:pos="0"/>
          <w:tab w:val="left" w:pos="567"/>
        </w:tabs>
        <w:spacing w:after="0" w:line="240" w:lineRule="auto"/>
        <w:jc w:val="both"/>
        <w:rPr>
          <w:rFonts w:ascii="Times New Roman" w:hAnsi="Times New Roman"/>
          <w:i/>
          <w:u w:val="single"/>
        </w:rPr>
      </w:pPr>
      <w:r w:rsidRPr="0046280E">
        <w:rPr>
          <w:rFonts w:ascii="Times New Roman" w:hAnsi="Times New Roman"/>
          <w:i/>
          <w:u w:val="single"/>
        </w:rPr>
        <w:t>Nedažni</w:t>
      </w:r>
    </w:p>
    <w:p w14:paraId="23B1F198"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lastRenderedPageBreak/>
        <w:t xml:space="preserve">Karščiavimas, šaltkrėtis. Jei atsitiktinai praduriama kraujagyslė ir tirpalo patenka į aplinkinius audinius, jie gali pabrinkti, prasidėti uždegimas, tromboflebitas, įvykti odos nekrozė. </w:t>
      </w:r>
    </w:p>
    <w:p w14:paraId="7C8E2091" w14:textId="77777777" w:rsidR="0046280E" w:rsidRPr="0046280E" w:rsidRDefault="0046280E" w:rsidP="0046280E">
      <w:pPr>
        <w:tabs>
          <w:tab w:val="left" w:pos="567"/>
        </w:tabs>
        <w:spacing w:after="0" w:line="240" w:lineRule="auto"/>
        <w:jc w:val="both"/>
        <w:rPr>
          <w:rFonts w:ascii="Times New Roman" w:hAnsi="Times New Roman"/>
          <w:b/>
        </w:rPr>
      </w:pPr>
    </w:p>
    <w:p w14:paraId="73845E66" w14:textId="22BFCFB5"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Jei pasireiškia nepageidaujamas poveikis, infuziją reikia nedelsiant nutraukti ir pacientą pradėti tinkamai gydyti. Prireikus, likusį infuzinį tirpalą pateikti ištyrimui.</w:t>
      </w:r>
    </w:p>
    <w:p w14:paraId="3826557C" w14:textId="77777777" w:rsidR="0046280E" w:rsidRDefault="0046280E" w:rsidP="0046280E">
      <w:pPr>
        <w:tabs>
          <w:tab w:val="left" w:pos="567"/>
        </w:tabs>
        <w:spacing w:after="0" w:line="240" w:lineRule="auto"/>
        <w:jc w:val="both"/>
        <w:rPr>
          <w:rFonts w:ascii="Times New Roman" w:hAnsi="Times New Roman"/>
          <w:b/>
        </w:rPr>
      </w:pPr>
    </w:p>
    <w:p w14:paraId="31AA3536" w14:textId="77777777" w:rsidR="00F12D18" w:rsidRPr="00F12D18" w:rsidRDefault="00F12D18" w:rsidP="00F12D18">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F12D18">
        <w:rPr>
          <w:rFonts w:ascii="Times New Roman" w:eastAsia="Times New Roman" w:hAnsi="Times New Roman"/>
          <w:noProof/>
          <w:snapToGrid w:val="0"/>
          <w:szCs w:val="24"/>
          <w:u w:val="single"/>
        </w:rPr>
        <w:t>Pranešimas apie įtariamas nepageidaujamas reakcijas</w:t>
      </w:r>
    </w:p>
    <w:p w14:paraId="69C8372D" w14:textId="3EF80704" w:rsidR="00F12D18" w:rsidRPr="00F12D18" w:rsidRDefault="00F12D18" w:rsidP="00F12D18">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F12D18">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F12D18">
        <w:rPr>
          <w:rFonts w:ascii="Times New Roman" w:eastAsia="Times New Roman" w:hAnsi="Times New Roman"/>
          <w:snapToGrid w:val="0"/>
          <w:szCs w:val="24"/>
        </w:rPr>
        <w:t xml:space="preserve"> </w:t>
      </w:r>
      <w:r w:rsidRPr="00F12D18">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F12D18">
          <w:rPr>
            <w:rFonts w:ascii="Times New Roman" w:eastAsia="SimSun" w:hAnsi="Times New Roman"/>
            <w:noProof/>
            <w:snapToGrid w:val="0"/>
            <w:color w:val="0000FF"/>
            <w:szCs w:val="24"/>
            <w:u w:val="single"/>
          </w:rPr>
          <w:t>www.vvkt.lt</w:t>
        </w:r>
      </w:hyperlink>
      <w:r w:rsidRPr="00F12D18">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12D18">
          <w:rPr>
            <w:rFonts w:ascii="Times New Roman" w:eastAsia="SimSun" w:hAnsi="Times New Roman"/>
            <w:noProof/>
            <w:snapToGrid w:val="0"/>
            <w:color w:val="0000FF"/>
            <w:szCs w:val="24"/>
            <w:u w:val="single"/>
          </w:rPr>
          <w:t>NepageidaujamaR@vvkt.lt</w:t>
        </w:r>
      </w:hyperlink>
      <w:r w:rsidRPr="00F12D18">
        <w:rPr>
          <w:rFonts w:ascii="Times New Roman" w:eastAsia="Times New Roman" w:hAnsi="Times New Roman"/>
          <w:noProof/>
          <w:snapToGrid w:val="0"/>
          <w:szCs w:val="24"/>
        </w:rPr>
        <w:t xml:space="preserve">), per interneto svetainę (adresu </w:t>
      </w:r>
      <w:hyperlink r:id="rId9" w:history="1">
        <w:r w:rsidR="00834B4F" w:rsidRPr="006C35AA">
          <w:rPr>
            <w:rStyle w:val="Hipersaitas"/>
            <w:rFonts w:ascii="Times New Roman" w:eastAsia="Times New Roman" w:hAnsi="Times New Roman"/>
            <w:noProof/>
            <w:snapToGrid w:val="0"/>
            <w:szCs w:val="24"/>
          </w:rPr>
          <w:t>http://www.vvkt.lt</w:t>
        </w:r>
      </w:hyperlink>
      <w:r w:rsidR="00834B4F">
        <w:rPr>
          <w:rFonts w:ascii="Times New Roman" w:eastAsia="Times New Roman" w:hAnsi="Times New Roman"/>
          <w:noProof/>
          <w:snapToGrid w:val="0"/>
          <w:szCs w:val="24"/>
        </w:rPr>
        <w:t xml:space="preserve"> </w:t>
      </w:r>
      <w:r w:rsidRPr="00F12D18">
        <w:rPr>
          <w:rFonts w:ascii="Times New Roman" w:eastAsia="Times New Roman" w:hAnsi="Times New Roman"/>
          <w:noProof/>
          <w:snapToGrid w:val="0"/>
          <w:szCs w:val="24"/>
        </w:rPr>
        <w:t>).</w:t>
      </w:r>
    </w:p>
    <w:p w14:paraId="40F99C07" w14:textId="77777777" w:rsidR="00F12D18" w:rsidRPr="0046280E" w:rsidRDefault="00F12D18" w:rsidP="0046280E">
      <w:pPr>
        <w:tabs>
          <w:tab w:val="left" w:pos="567"/>
        </w:tabs>
        <w:spacing w:after="0" w:line="240" w:lineRule="auto"/>
        <w:jc w:val="both"/>
        <w:rPr>
          <w:rFonts w:ascii="Times New Roman" w:hAnsi="Times New Roman"/>
          <w:b/>
        </w:rPr>
      </w:pPr>
    </w:p>
    <w:p w14:paraId="42E39AD9"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4.9</w:t>
      </w:r>
      <w:r w:rsidRPr="0046280E">
        <w:rPr>
          <w:rFonts w:ascii="Times New Roman" w:hAnsi="Times New Roman"/>
          <w:b/>
        </w:rPr>
        <w:tab/>
        <w:t>Perdozavimas</w:t>
      </w:r>
    </w:p>
    <w:p w14:paraId="30B85CA9" w14:textId="77777777" w:rsidR="0046280E" w:rsidRPr="0046280E" w:rsidRDefault="0046280E" w:rsidP="0046280E">
      <w:pPr>
        <w:tabs>
          <w:tab w:val="left" w:pos="567"/>
        </w:tabs>
        <w:spacing w:after="0" w:line="240" w:lineRule="auto"/>
        <w:jc w:val="both"/>
        <w:rPr>
          <w:rFonts w:ascii="Times New Roman" w:hAnsi="Times New Roman"/>
          <w:b/>
        </w:rPr>
      </w:pPr>
    </w:p>
    <w:p w14:paraId="2BC79377" w14:textId="387C8966"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Perdozavus manitolio, atsiranda tarpląstelinio skysčio perteklius, centrinės nervų sistemos pažeidimo simptomų: galvos skausmas, pykinimas, vėmimas, raumenų spazmas, galimi traukuliai. Kai kada dėl smegenų dehidracijos gali kraujuoti po kietuoju ar voratinkliniu smegenų dangalu, dėl to pasireiškia galvos skausmas ir svaigimas, pykinimas arba vėmimas, miglotas matymas. Gali sutrikti elektrolitų pusiausvyra: atsirasti hiponatremija ar hipernatremija, hipokalemija arba hiperkalemija.</w:t>
      </w:r>
      <w:r w:rsidR="00A404CE">
        <w:rPr>
          <w:rFonts w:ascii="Times New Roman" w:hAnsi="Times New Roman"/>
        </w:rPr>
        <w:t xml:space="preserve"> </w:t>
      </w:r>
    </w:p>
    <w:p w14:paraId="22710E6E" w14:textId="1CAFD89C"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sidRPr="0046280E">
        <w:rPr>
          <w:rFonts w:ascii="Times New Roman" w:hAnsi="Times New Roman"/>
        </w:rPr>
        <w:t xml:space="preserve">Jei greitai </w:t>
      </w:r>
      <w:r w:rsidR="00357F53">
        <w:rPr>
          <w:rFonts w:ascii="Times New Roman" w:hAnsi="Times New Roman"/>
        </w:rPr>
        <w:t>leidžiamas</w:t>
      </w:r>
      <w:r w:rsidR="00357F53" w:rsidRPr="0046280E">
        <w:rPr>
          <w:rFonts w:ascii="Times New Roman" w:hAnsi="Times New Roman"/>
        </w:rPr>
        <w:t xml:space="preserve"> </w:t>
      </w:r>
      <w:r w:rsidRPr="0046280E">
        <w:rPr>
          <w:rFonts w:ascii="Times New Roman" w:hAnsi="Times New Roman"/>
        </w:rPr>
        <w:t xml:space="preserve">didelis manitolio kiekis, gali sutrikti kraujotaka, nes kraujagyslėse atsiranda skysčio perteklius, todėl gali prasidėti širdies nepakankamumas ar plaučių edema. </w:t>
      </w:r>
    </w:p>
    <w:p w14:paraId="66434F66" w14:textId="2115A83F"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sidRPr="0046280E">
        <w:rPr>
          <w:rFonts w:ascii="Times New Roman" w:hAnsi="Times New Roman"/>
        </w:rPr>
        <w:t>Tokiu atveju geriausiai tinka hemodializė, kurios metu greitai pašalinamas iš organizmo manitolis</w:t>
      </w:r>
      <w:r w:rsidR="00B50F53">
        <w:rPr>
          <w:rFonts w:ascii="Times New Roman" w:hAnsi="Times New Roman"/>
        </w:rPr>
        <w:t>.</w:t>
      </w:r>
      <w:r w:rsidRPr="0046280E">
        <w:rPr>
          <w:rFonts w:ascii="Times New Roman" w:hAnsi="Times New Roman"/>
        </w:rPr>
        <w:t xml:space="preserve"> Jeigu yra hiponatremija, reikia vartoti natrio. Alternatyvus gydymo būdas – </w:t>
      </w:r>
      <w:r w:rsidR="00B50F53">
        <w:rPr>
          <w:rFonts w:ascii="Times New Roman" w:hAnsi="Times New Roman"/>
        </w:rPr>
        <w:t>peritoninė</w:t>
      </w:r>
      <w:r w:rsidR="00B50F53" w:rsidRPr="0046280E">
        <w:rPr>
          <w:rFonts w:ascii="Times New Roman" w:hAnsi="Times New Roman"/>
        </w:rPr>
        <w:t xml:space="preserve"> </w:t>
      </w:r>
      <w:r w:rsidRPr="0046280E">
        <w:rPr>
          <w:rFonts w:ascii="Times New Roman" w:hAnsi="Times New Roman"/>
        </w:rPr>
        <w:t xml:space="preserve">dializė. </w:t>
      </w:r>
    </w:p>
    <w:p w14:paraId="3F49FA29" w14:textId="56E44EFA"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rPr>
        <w:t xml:space="preserve">Jei intoksikacija yra nelabai sunki, </w:t>
      </w:r>
      <w:r w:rsidR="00A404CE">
        <w:rPr>
          <w:rFonts w:ascii="Times New Roman" w:hAnsi="Times New Roman"/>
        </w:rPr>
        <w:t>pacientą</w:t>
      </w:r>
      <w:r w:rsidRPr="0046280E">
        <w:rPr>
          <w:rFonts w:ascii="Times New Roman" w:hAnsi="Times New Roman"/>
        </w:rPr>
        <w:t xml:space="preserve"> reikia gydyti simptominėmis priemonėmis, ypač koreguoti skysčių ir elektrolitų balanso sutrikimą. </w:t>
      </w:r>
    </w:p>
    <w:p w14:paraId="140EC546" w14:textId="77777777" w:rsidR="0046280E" w:rsidRPr="0046280E" w:rsidRDefault="0046280E" w:rsidP="0046280E">
      <w:pPr>
        <w:tabs>
          <w:tab w:val="left" w:pos="567"/>
        </w:tabs>
        <w:spacing w:after="0" w:line="240" w:lineRule="auto"/>
        <w:jc w:val="both"/>
        <w:rPr>
          <w:rFonts w:ascii="Times New Roman" w:hAnsi="Times New Roman"/>
        </w:rPr>
      </w:pPr>
    </w:p>
    <w:p w14:paraId="15B2C1C2" w14:textId="77777777" w:rsidR="0046280E" w:rsidRPr="0046280E" w:rsidRDefault="0046280E" w:rsidP="0046280E">
      <w:pPr>
        <w:tabs>
          <w:tab w:val="left" w:pos="567"/>
        </w:tabs>
        <w:spacing w:after="0" w:line="240" w:lineRule="auto"/>
        <w:jc w:val="both"/>
        <w:rPr>
          <w:rFonts w:ascii="Times New Roman" w:hAnsi="Times New Roman"/>
        </w:rPr>
      </w:pPr>
    </w:p>
    <w:p w14:paraId="05BFF337"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5.</w:t>
      </w:r>
      <w:r w:rsidRPr="0046280E">
        <w:rPr>
          <w:rFonts w:ascii="Times New Roman" w:hAnsi="Times New Roman"/>
          <w:b/>
        </w:rPr>
        <w:tab/>
        <w:t>FARMAKOLOGINĖS SAVYBĖS</w:t>
      </w:r>
    </w:p>
    <w:p w14:paraId="2FE24040" w14:textId="77777777" w:rsidR="0046280E" w:rsidRPr="0046280E" w:rsidRDefault="0046280E" w:rsidP="0046280E">
      <w:pPr>
        <w:tabs>
          <w:tab w:val="left" w:pos="567"/>
        </w:tabs>
        <w:spacing w:after="0" w:line="240" w:lineRule="auto"/>
        <w:jc w:val="both"/>
        <w:rPr>
          <w:rFonts w:ascii="Times New Roman" w:hAnsi="Times New Roman"/>
          <w:b/>
        </w:rPr>
      </w:pPr>
    </w:p>
    <w:p w14:paraId="15C7A4BB" w14:textId="77777777" w:rsidR="0046280E" w:rsidRPr="0046280E" w:rsidRDefault="0046280E" w:rsidP="0046280E">
      <w:pPr>
        <w:numPr>
          <w:ilvl w:val="1"/>
          <w:numId w:val="2"/>
        </w:numPr>
        <w:tabs>
          <w:tab w:val="clear" w:pos="570"/>
          <w:tab w:val="left" w:pos="567"/>
        </w:tabs>
        <w:spacing w:after="0" w:line="240" w:lineRule="auto"/>
        <w:jc w:val="both"/>
        <w:rPr>
          <w:rFonts w:ascii="Times New Roman" w:hAnsi="Times New Roman"/>
          <w:b/>
        </w:rPr>
      </w:pPr>
      <w:r w:rsidRPr="0046280E">
        <w:rPr>
          <w:rFonts w:ascii="Times New Roman" w:hAnsi="Times New Roman"/>
          <w:b/>
        </w:rPr>
        <w:t>Farmakodinaminės savybės</w:t>
      </w:r>
    </w:p>
    <w:p w14:paraId="2707465E" w14:textId="77777777" w:rsidR="0046280E" w:rsidRPr="0046280E" w:rsidRDefault="0046280E" w:rsidP="0046280E">
      <w:pPr>
        <w:tabs>
          <w:tab w:val="left" w:pos="567"/>
        </w:tabs>
        <w:spacing w:after="0" w:line="240" w:lineRule="auto"/>
        <w:jc w:val="both"/>
        <w:rPr>
          <w:rFonts w:ascii="Times New Roman" w:hAnsi="Times New Roman"/>
          <w:b/>
        </w:rPr>
      </w:pPr>
    </w:p>
    <w:p w14:paraId="5D2352F9"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Farmakoterapinė grupė – tirpalai, sukeliantys osmosinę diurezę, ATC kodas - B05B C01</w:t>
      </w:r>
      <w:r w:rsidR="00291617">
        <w:rPr>
          <w:rFonts w:ascii="Times New Roman" w:hAnsi="Times New Roman"/>
        </w:rPr>
        <w:t>.</w:t>
      </w:r>
    </w:p>
    <w:p w14:paraId="2F32F798" w14:textId="77777777" w:rsidR="0046280E" w:rsidRPr="0046280E" w:rsidRDefault="0046280E" w:rsidP="0046280E">
      <w:pPr>
        <w:tabs>
          <w:tab w:val="left" w:pos="567"/>
        </w:tabs>
        <w:spacing w:after="0" w:line="240" w:lineRule="auto"/>
        <w:jc w:val="both"/>
        <w:rPr>
          <w:rFonts w:ascii="Times New Roman" w:hAnsi="Times New Roman"/>
        </w:rPr>
      </w:pPr>
    </w:p>
    <w:p w14:paraId="51515397" w14:textId="71322461"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Manitolis yra osmosinis diuretikas. Suleidus vaistinio preparato, jis inkstų glomeruluose filtruojamas į</w:t>
      </w:r>
      <w:r w:rsidR="00A404CE">
        <w:rPr>
          <w:rFonts w:ascii="Times New Roman" w:hAnsi="Times New Roman"/>
        </w:rPr>
        <w:t xml:space="preserve"> </w:t>
      </w:r>
      <w:r w:rsidRPr="0046280E">
        <w:rPr>
          <w:rFonts w:ascii="Times New Roman" w:hAnsi="Times New Roman"/>
        </w:rPr>
        <w:t>pirminį šlapimą. Kadangi inkstų kanalėliuose jo absorbuojama mažai, todėl sumažėja vandens ir natrio</w:t>
      </w:r>
      <w:r w:rsidR="00A404CE">
        <w:rPr>
          <w:rFonts w:ascii="Times New Roman" w:hAnsi="Times New Roman"/>
        </w:rPr>
        <w:t xml:space="preserve"> </w:t>
      </w:r>
      <w:r w:rsidRPr="0046280E">
        <w:rPr>
          <w:rFonts w:ascii="Times New Roman" w:hAnsi="Times New Roman"/>
        </w:rPr>
        <w:t xml:space="preserve">reabsorbcija, didesnis ultrafiltrato ir elektrolitų kiekis patenka į distalinius kanalėlius, padidėja diurezė. Dėl audinių dehidracijos, mažėja intrakranialinis ir akies kameros skysčio spaudimas. </w:t>
      </w:r>
    </w:p>
    <w:p w14:paraId="3800ABBC" w14:textId="77777777" w:rsidR="0046280E" w:rsidRPr="0046280E" w:rsidRDefault="0046280E" w:rsidP="0046280E">
      <w:pPr>
        <w:tabs>
          <w:tab w:val="left" w:pos="567"/>
        </w:tabs>
        <w:spacing w:after="0" w:line="240" w:lineRule="auto"/>
        <w:jc w:val="both"/>
        <w:rPr>
          <w:rFonts w:ascii="Times New Roman" w:hAnsi="Times New Roman"/>
        </w:rPr>
      </w:pPr>
    </w:p>
    <w:p w14:paraId="0CC92A02"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5.2</w:t>
      </w:r>
      <w:r w:rsidRPr="0046280E">
        <w:rPr>
          <w:rFonts w:ascii="Times New Roman" w:hAnsi="Times New Roman"/>
          <w:b/>
        </w:rPr>
        <w:tab/>
        <w:t>Farmakokinetinės savybės</w:t>
      </w:r>
    </w:p>
    <w:p w14:paraId="1C5D58FC" w14:textId="77777777" w:rsidR="0046280E" w:rsidRPr="0046280E" w:rsidRDefault="0046280E" w:rsidP="0046280E">
      <w:pPr>
        <w:tabs>
          <w:tab w:val="left" w:pos="567"/>
        </w:tabs>
        <w:spacing w:after="0" w:line="240" w:lineRule="auto"/>
        <w:jc w:val="both"/>
        <w:rPr>
          <w:rFonts w:ascii="Times New Roman" w:hAnsi="Times New Roman"/>
          <w:b/>
        </w:rPr>
      </w:pPr>
    </w:p>
    <w:p w14:paraId="442B6F3F" w14:textId="46DA9E40" w:rsidR="0046280E" w:rsidRPr="0046280E" w:rsidRDefault="005F77D7"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Suleisto</w:t>
      </w:r>
      <w:r w:rsidRPr="0046280E">
        <w:rPr>
          <w:rFonts w:ascii="Times New Roman" w:hAnsi="Times New Roman"/>
        </w:rPr>
        <w:t xml:space="preserve"> </w:t>
      </w:r>
      <w:r w:rsidR="0046280E" w:rsidRPr="0046280E">
        <w:rPr>
          <w:rFonts w:ascii="Times New Roman" w:hAnsi="Times New Roman"/>
        </w:rPr>
        <w:t xml:space="preserve">į veną manitolio biologinis prieinamumas yra 100 </w:t>
      </w:r>
      <w:r w:rsidR="0046280E" w:rsidRPr="0046280E">
        <w:rPr>
          <w:rFonts w:ascii="Times New Roman" w:hAnsi="Times New Roman"/>
        </w:rPr>
        <w:sym w:font="Symbol" w:char="F025"/>
      </w:r>
      <w:r w:rsidR="0046280E" w:rsidRPr="0046280E">
        <w:rPr>
          <w:rFonts w:ascii="Times New Roman" w:hAnsi="Times New Roman"/>
        </w:rPr>
        <w:t>. 10</w:t>
      </w:r>
      <w:r>
        <w:rPr>
          <w:rFonts w:ascii="Times New Roman" w:hAnsi="Times New Roman"/>
        </w:rPr>
        <w:t xml:space="preserve"> </w:t>
      </w:r>
      <w:r w:rsidR="0046280E" w:rsidRPr="0046280E">
        <w:rPr>
          <w:rFonts w:ascii="Times New Roman" w:hAnsi="Times New Roman"/>
        </w:rPr>
        <w:sym w:font="Symbol" w:char="F025"/>
      </w:r>
      <w:r w:rsidR="0046280E" w:rsidRPr="0046280E">
        <w:rPr>
          <w:rFonts w:ascii="Times New Roman" w:hAnsi="Times New Roman"/>
        </w:rPr>
        <w:t xml:space="preserve"> (100 mg/ml) ir 15</w:t>
      </w:r>
      <w:r>
        <w:rPr>
          <w:rFonts w:ascii="Times New Roman" w:hAnsi="Times New Roman"/>
        </w:rPr>
        <w:t xml:space="preserve"> </w:t>
      </w:r>
      <w:r w:rsidR="0046280E" w:rsidRPr="0046280E">
        <w:rPr>
          <w:rFonts w:ascii="Times New Roman" w:hAnsi="Times New Roman"/>
        </w:rPr>
        <w:sym w:font="Symbol" w:char="F025"/>
      </w:r>
      <w:r w:rsidR="0046280E" w:rsidRPr="0046280E">
        <w:rPr>
          <w:rFonts w:ascii="Times New Roman" w:hAnsi="Times New Roman"/>
        </w:rPr>
        <w:t xml:space="preserve"> (150 mg/ml) manitolio tirpalo </w:t>
      </w:r>
      <w:r>
        <w:rPr>
          <w:rFonts w:ascii="Times New Roman" w:hAnsi="Times New Roman"/>
        </w:rPr>
        <w:t>suleidus</w:t>
      </w:r>
      <w:r w:rsidRPr="0046280E">
        <w:rPr>
          <w:rFonts w:ascii="Times New Roman" w:hAnsi="Times New Roman"/>
        </w:rPr>
        <w:t xml:space="preserve"> </w:t>
      </w:r>
      <w:r w:rsidR="0046280E" w:rsidRPr="0046280E">
        <w:rPr>
          <w:rFonts w:ascii="Times New Roman" w:hAnsi="Times New Roman"/>
        </w:rPr>
        <w:t xml:space="preserve">į veną, </w:t>
      </w:r>
      <w:r>
        <w:rPr>
          <w:rFonts w:ascii="Times New Roman" w:hAnsi="Times New Roman"/>
        </w:rPr>
        <w:t xml:space="preserve">vaistinio </w:t>
      </w:r>
      <w:r w:rsidR="0046280E" w:rsidRPr="0046280E">
        <w:rPr>
          <w:rFonts w:ascii="Times New Roman" w:hAnsi="Times New Roman"/>
        </w:rPr>
        <w:t xml:space="preserve">preparato patenka į kraujagysles, iš kurių vėliau patenka į tarpląstelinį skystį. Į ląsteles jo nepatenka. </w:t>
      </w:r>
    </w:p>
    <w:p w14:paraId="5157AA76" w14:textId="77777777"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p>
    <w:p w14:paraId="2B336442" w14:textId="30778878"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sidRPr="0046280E">
        <w:rPr>
          <w:rFonts w:ascii="Times New Roman" w:hAnsi="Times New Roman"/>
        </w:rPr>
        <w:t xml:space="preserve">Manitolio tariamasis pasiskirstymo tūris yra mažas (apie 0,18 l/kg). Pradėjus </w:t>
      </w:r>
      <w:r w:rsidR="00D803EC">
        <w:rPr>
          <w:rFonts w:ascii="Times New Roman" w:hAnsi="Times New Roman"/>
        </w:rPr>
        <w:t>leisti</w:t>
      </w:r>
      <w:r w:rsidR="00D803EC" w:rsidRPr="0046280E">
        <w:rPr>
          <w:rFonts w:ascii="Times New Roman" w:hAnsi="Times New Roman"/>
        </w:rPr>
        <w:t xml:space="preserve"> </w:t>
      </w:r>
      <w:r w:rsidRPr="0046280E">
        <w:rPr>
          <w:rFonts w:ascii="Times New Roman" w:hAnsi="Times New Roman"/>
        </w:rPr>
        <w:t xml:space="preserve">manitolio, akies kameros ir intrakranialinis spaudimas sumažėja per 15 minučių, stipriausias poveikis pasireiškia po infuzijos praėjus 30 – 60 min. ir išlieka 3 – 8 valandas. Diurezė prasideda po 1 – 2 val. </w:t>
      </w:r>
      <w:r w:rsidR="00D803EC">
        <w:rPr>
          <w:rFonts w:ascii="Times New Roman" w:hAnsi="Times New Roman"/>
        </w:rPr>
        <w:t>Vaistinis p</w:t>
      </w:r>
      <w:r w:rsidRPr="0046280E">
        <w:rPr>
          <w:rFonts w:ascii="Times New Roman" w:hAnsi="Times New Roman"/>
        </w:rPr>
        <w:t xml:space="preserve">reparatas greitai išskiria pro inkstus. </w:t>
      </w:r>
    </w:p>
    <w:p w14:paraId="6D9A0753" w14:textId="77777777"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p>
    <w:p w14:paraId="4917E2B4" w14:textId="74BB36E9"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sidRPr="0046280E">
        <w:rPr>
          <w:rFonts w:ascii="Times New Roman" w:hAnsi="Times New Roman"/>
        </w:rPr>
        <w:t>Per kraujo ir smegenų barjerą manitolio neprasiskverbia, išskyrus tuos atvejus, kai suleidžiama labai did</w:t>
      </w:r>
      <w:r w:rsidR="00D52E78">
        <w:rPr>
          <w:rFonts w:ascii="Times New Roman" w:hAnsi="Times New Roman"/>
        </w:rPr>
        <w:t>e</w:t>
      </w:r>
      <w:r w:rsidRPr="0046280E">
        <w:rPr>
          <w:rFonts w:ascii="Times New Roman" w:hAnsi="Times New Roman"/>
        </w:rPr>
        <w:t xml:space="preserve">lė dozė arba jeigu yra acidozė. Į akies vidų manitolio nepatenka. </w:t>
      </w:r>
    </w:p>
    <w:p w14:paraId="3460EE6E" w14:textId="77777777"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p>
    <w:p w14:paraId="05A7C00A" w14:textId="4D36883F"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sidRPr="0046280E">
        <w:rPr>
          <w:rFonts w:ascii="Times New Roman" w:hAnsi="Times New Roman"/>
        </w:rPr>
        <w:t>Vaistinio preparato pusinės eliminacijos laikas yra apie 2 val., tačiau kai kuriems pacientams, kurie serga širdies ar inkstų funkcijos nepakankamumu, jis gali prailgėti ir trukti 6-36 val.</w:t>
      </w:r>
    </w:p>
    <w:p w14:paraId="0F7EFD74" w14:textId="77777777"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p>
    <w:p w14:paraId="15CDF900" w14:textId="1D64C500"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sidRPr="0046280E">
        <w:rPr>
          <w:rFonts w:ascii="Times New Roman" w:hAnsi="Times New Roman"/>
        </w:rPr>
        <w:t xml:space="preserve">Organizme manitolio metabolizuojama mažai arba visiškai nemetabolizuojama. Praėjus 24 val. po infuzijos, 80 </w:t>
      </w:r>
      <w:r w:rsidRPr="0046280E">
        <w:rPr>
          <w:rFonts w:ascii="Times New Roman" w:hAnsi="Times New Roman"/>
        </w:rPr>
        <w:sym w:font="Symbol" w:char="F025"/>
      </w:r>
      <w:r w:rsidRPr="0046280E">
        <w:rPr>
          <w:rFonts w:ascii="Times New Roman" w:hAnsi="Times New Roman"/>
        </w:rPr>
        <w:t xml:space="preserve"> manitolio nepakitusia forma išsiskiria su šlapimu. </w:t>
      </w:r>
      <w:r w:rsidR="0001389F">
        <w:rPr>
          <w:rFonts w:ascii="Times New Roman" w:hAnsi="Times New Roman"/>
        </w:rPr>
        <w:t>Vaistinio p</w:t>
      </w:r>
      <w:r w:rsidRPr="0046280E">
        <w:rPr>
          <w:rFonts w:ascii="Times New Roman" w:hAnsi="Times New Roman"/>
        </w:rPr>
        <w:t xml:space="preserve">reparato išsiskiria ir su tulžimi, ypač tuo atveju, jeigu inkstų funkcija </w:t>
      </w:r>
      <w:r w:rsidR="0001389F">
        <w:rPr>
          <w:rFonts w:ascii="Times New Roman" w:hAnsi="Times New Roman"/>
        </w:rPr>
        <w:t>sutrikusi</w:t>
      </w:r>
      <w:r w:rsidRPr="0046280E">
        <w:rPr>
          <w:rFonts w:ascii="Times New Roman" w:hAnsi="Times New Roman"/>
        </w:rPr>
        <w:t>.</w:t>
      </w:r>
    </w:p>
    <w:p w14:paraId="19D62EC6" w14:textId="77777777" w:rsidR="0046280E" w:rsidRPr="0046280E" w:rsidRDefault="0046280E" w:rsidP="0046280E">
      <w:pPr>
        <w:tabs>
          <w:tab w:val="left" w:pos="567"/>
        </w:tabs>
        <w:spacing w:after="0" w:line="240" w:lineRule="auto"/>
        <w:jc w:val="both"/>
        <w:rPr>
          <w:rFonts w:ascii="Times New Roman" w:hAnsi="Times New Roman"/>
        </w:rPr>
      </w:pPr>
    </w:p>
    <w:p w14:paraId="48CD1721"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5.3</w:t>
      </w:r>
      <w:r w:rsidRPr="0046280E">
        <w:rPr>
          <w:rFonts w:ascii="Times New Roman" w:hAnsi="Times New Roman"/>
          <w:b/>
        </w:rPr>
        <w:tab/>
        <w:t>Ikiklinikinių saugumo tyrimų duomenys</w:t>
      </w:r>
    </w:p>
    <w:p w14:paraId="7EFD257A" w14:textId="77777777" w:rsidR="0046280E" w:rsidRPr="0046280E" w:rsidRDefault="0046280E" w:rsidP="0046280E">
      <w:pPr>
        <w:tabs>
          <w:tab w:val="left" w:pos="567"/>
        </w:tabs>
        <w:spacing w:after="0" w:line="240" w:lineRule="auto"/>
        <w:jc w:val="both"/>
        <w:rPr>
          <w:rFonts w:ascii="Times New Roman" w:hAnsi="Times New Roman"/>
          <w:b/>
        </w:rPr>
      </w:pPr>
    </w:p>
    <w:p w14:paraId="5093A70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Koks ūminis ir lėtinis toksinis manitolio poveikis gyvūnams, nežinoma, nes tyrimų neatlikta.</w:t>
      </w:r>
    </w:p>
    <w:p w14:paraId="4B7B1B4B" w14:textId="3DE6581B"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Daugelio metų patirtis rodo, kad žmonėms į veną suleidus vienkartinę 100 g manitolio dozę arba 200 g dozę </w:t>
      </w:r>
      <w:r w:rsidR="0045499D">
        <w:rPr>
          <w:rFonts w:ascii="Times New Roman" w:hAnsi="Times New Roman"/>
        </w:rPr>
        <w:t>suleidus</w:t>
      </w:r>
      <w:r w:rsidR="0045499D" w:rsidRPr="0046280E">
        <w:rPr>
          <w:rFonts w:ascii="Times New Roman" w:hAnsi="Times New Roman"/>
        </w:rPr>
        <w:t xml:space="preserve"> </w:t>
      </w:r>
      <w:r w:rsidRPr="0046280E">
        <w:rPr>
          <w:rFonts w:ascii="Times New Roman" w:hAnsi="Times New Roman"/>
        </w:rPr>
        <w:t xml:space="preserve">per 24 valandas, ūminis toksinis poveikis nepasireiškia. </w:t>
      </w:r>
    </w:p>
    <w:p w14:paraId="4CD2FA17"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Lėtinio toksinio poveikio tyrimų su gyvūnais duomenų nėra, kadangi manitolis vartojamas urgentinei terapijai.</w:t>
      </w:r>
    </w:p>
    <w:p w14:paraId="54D12922" w14:textId="48CEEC1C"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Ar </w:t>
      </w:r>
      <w:r w:rsidR="00EC3873">
        <w:rPr>
          <w:rFonts w:ascii="Times New Roman" w:hAnsi="Times New Roman"/>
        </w:rPr>
        <w:t xml:space="preserve">vaistinis </w:t>
      </w:r>
      <w:r w:rsidRPr="0046280E">
        <w:rPr>
          <w:rFonts w:ascii="Times New Roman" w:hAnsi="Times New Roman"/>
        </w:rPr>
        <w:t xml:space="preserve">preparatas sukelia mutageninį, kancerogeninį ar teratogeninį poveikį gyvūnams, nežinoma, nes tyrimų neatlikta. Tačiau ilgalaikė </w:t>
      </w:r>
      <w:r w:rsidR="00A404CE">
        <w:rPr>
          <w:rFonts w:ascii="Times New Roman" w:hAnsi="Times New Roman"/>
        </w:rPr>
        <w:t xml:space="preserve">pacientų </w:t>
      </w:r>
      <w:r w:rsidRPr="0046280E">
        <w:rPr>
          <w:rFonts w:ascii="Times New Roman" w:hAnsi="Times New Roman"/>
        </w:rPr>
        <w:t xml:space="preserve">gydymo patirtis rodo, kad manitolis nesukelia nei mutageninio, nei kancerogeninio poveikio. </w:t>
      </w:r>
    </w:p>
    <w:p w14:paraId="7723E2F4" w14:textId="4544C204"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Ar manitolio gali patekti į vaisių, nežinoma.</w:t>
      </w:r>
      <w:r w:rsidR="00A404CE">
        <w:rPr>
          <w:rFonts w:ascii="Times New Roman" w:hAnsi="Times New Roman"/>
        </w:rPr>
        <w:t xml:space="preserve"> </w:t>
      </w:r>
    </w:p>
    <w:p w14:paraId="36C6902B"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Kadangi nežinoma, ar manitolis daro poveikį dauginimosi funkcijai ir ar jo patenka į motinos pieną, nėščias ir kūdikį krūtimi maitinančias moteris manitoliu galima gydyti tik būtiniausiu atveju ir tik tiksliai nustačius, kad nauda moteriai bus didesnė už galimą riziką vaisiui ir naujagimiui</w:t>
      </w:r>
      <w:r w:rsidR="009D4431">
        <w:rPr>
          <w:rFonts w:ascii="Times New Roman" w:hAnsi="Times New Roman"/>
        </w:rPr>
        <w:t xml:space="preserve"> (žr. 4.6 skyrių)</w:t>
      </w:r>
      <w:r w:rsidRPr="0046280E">
        <w:rPr>
          <w:rFonts w:ascii="Times New Roman" w:hAnsi="Times New Roman"/>
        </w:rPr>
        <w:t xml:space="preserve">. </w:t>
      </w:r>
    </w:p>
    <w:p w14:paraId="7A95A041" w14:textId="77777777" w:rsidR="0046280E" w:rsidRPr="0046280E" w:rsidRDefault="0046280E" w:rsidP="0046280E">
      <w:pPr>
        <w:tabs>
          <w:tab w:val="left" w:pos="567"/>
        </w:tabs>
        <w:spacing w:after="0" w:line="240" w:lineRule="auto"/>
        <w:jc w:val="both"/>
        <w:rPr>
          <w:rFonts w:ascii="Times New Roman" w:hAnsi="Times New Roman"/>
        </w:rPr>
      </w:pPr>
    </w:p>
    <w:p w14:paraId="5931C743" w14:textId="77777777" w:rsidR="0046280E" w:rsidRPr="0046280E" w:rsidRDefault="0046280E" w:rsidP="0046280E">
      <w:pPr>
        <w:tabs>
          <w:tab w:val="left" w:pos="567"/>
        </w:tabs>
        <w:spacing w:after="0" w:line="240" w:lineRule="auto"/>
        <w:jc w:val="both"/>
        <w:rPr>
          <w:rFonts w:ascii="Times New Roman" w:hAnsi="Times New Roman"/>
        </w:rPr>
      </w:pPr>
    </w:p>
    <w:p w14:paraId="65B633AC"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6.</w:t>
      </w:r>
      <w:r w:rsidRPr="0046280E">
        <w:rPr>
          <w:rFonts w:ascii="Times New Roman" w:hAnsi="Times New Roman"/>
          <w:b/>
        </w:rPr>
        <w:tab/>
        <w:t>FARMACINĖ INFORMACIJA</w:t>
      </w:r>
    </w:p>
    <w:p w14:paraId="19E941A0" w14:textId="77777777" w:rsidR="0046280E" w:rsidRPr="0046280E" w:rsidRDefault="0046280E" w:rsidP="0046280E">
      <w:pPr>
        <w:tabs>
          <w:tab w:val="left" w:pos="567"/>
        </w:tabs>
        <w:spacing w:after="0" w:line="240" w:lineRule="auto"/>
        <w:jc w:val="both"/>
        <w:rPr>
          <w:rFonts w:ascii="Times New Roman" w:hAnsi="Times New Roman"/>
          <w:b/>
        </w:rPr>
      </w:pPr>
    </w:p>
    <w:p w14:paraId="24875F6F"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6.1</w:t>
      </w:r>
      <w:r w:rsidRPr="0046280E">
        <w:rPr>
          <w:rFonts w:ascii="Times New Roman" w:hAnsi="Times New Roman"/>
          <w:b/>
        </w:rPr>
        <w:tab/>
        <w:t>Pagalbinių medžiagų sąrašas</w:t>
      </w:r>
    </w:p>
    <w:p w14:paraId="7864E3A9" w14:textId="77777777" w:rsidR="0046280E" w:rsidRPr="0046280E" w:rsidRDefault="0046280E" w:rsidP="0046280E">
      <w:pPr>
        <w:tabs>
          <w:tab w:val="left" w:pos="567"/>
        </w:tabs>
        <w:spacing w:after="0" w:line="240" w:lineRule="auto"/>
        <w:jc w:val="both"/>
        <w:rPr>
          <w:rFonts w:ascii="Times New Roman" w:hAnsi="Times New Roman"/>
          <w:b/>
        </w:rPr>
      </w:pPr>
    </w:p>
    <w:p w14:paraId="517ECF64"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Injekcinis vanduo</w:t>
      </w:r>
    </w:p>
    <w:p w14:paraId="08E7190E" w14:textId="77777777" w:rsidR="0046280E" w:rsidRPr="0046280E" w:rsidRDefault="0046280E" w:rsidP="0046280E">
      <w:pPr>
        <w:tabs>
          <w:tab w:val="left" w:pos="567"/>
        </w:tabs>
        <w:spacing w:after="0" w:line="240" w:lineRule="auto"/>
        <w:jc w:val="both"/>
        <w:rPr>
          <w:rFonts w:ascii="Times New Roman" w:hAnsi="Times New Roman"/>
          <w:b/>
        </w:rPr>
      </w:pPr>
    </w:p>
    <w:p w14:paraId="24B8ECE1"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6.2</w:t>
      </w:r>
      <w:r w:rsidRPr="0046280E">
        <w:rPr>
          <w:rFonts w:ascii="Times New Roman" w:hAnsi="Times New Roman"/>
          <w:b/>
        </w:rPr>
        <w:tab/>
        <w:t>Nesuderinamumas</w:t>
      </w:r>
    </w:p>
    <w:p w14:paraId="65642F74" w14:textId="77777777" w:rsidR="0046280E" w:rsidRPr="0046280E" w:rsidRDefault="0046280E" w:rsidP="0046280E">
      <w:pPr>
        <w:tabs>
          <w:tab w:val="left" w:pos="567"/>
        </w:tabs>
        <w:spacing w:after="0" w:line="240" w:lineRule="auto"/>
        <w:ind w:left="567" w:hanging="567"/>
        <w:rPr>
          <w:rFonts w:ascii="Times New Roman" w:hAnsi="Times New Roman"/>
        </w:rPr>
      </w:pPr>
    </w:p>
    <w:p w14:paraId="4F7D6C6D" w14:textId="77777777" w:rsidR="0046280E" w:rsidRPr="0046280E" w:rsidRDefault="0046280E" w:rsidP="0046280E">
      <w:pPr>
        <w:tabs>
          <w:tab w:val="left" w:pos="567"/>
        </w:tabs>
        <w:spacing w:after="0" w:line="240" w:lineRule="auto"/>
        <w:ind w:left="567" w:hanging="567"/>
        <w:rPr>
          <w:rFonts w:ascii="Times New Roman" w:hAnsi="Times New Roman"/>
        </w:rPr>
      </w:pPr>
      <w:r w:rsidRPr="0046280E">
        <w:rPr>
          <w:rFonts w:ascii="Times New Roman" w:hAnsi="Times New Roman"/>
        </w:rPr>
        <w:t>Suderinamumo tyrimų neatlikta, todėl šio vaistinio preparato maišyti su kitais negalima.</w:t>
      </w:r>
    </w:p>
    <w:p w14:paraId="19B57208" w14:textId="77777777" w:rsidR="0046280E" w:rsidRPr="0046280E" w:rsidRDefault="0046280E" w:rsidP="0046280E">
      <w:pPr>
        <w:tabs>
          <w:tab w:val="left" w:pos="567"/>
        </w:tabs>
        <w:spacing w:after="0" w:line="240" w:lineRule="auto"/>
        <w:ind w:left="567" w:hanging="567"/>
        <w:rPr>
          <w:rFonts w:ascii="Times New Roman" w:hAnsi="Times New Roman"/>
        </w:rPr>
      </w:pPr>
      <w:r w:rsidRPr="0046280E">
        <w:rPr>
          <w:rFonts w:ascii="Times New Roman" w:hAnsi="Times New Roman"/>
        </w:rPr>
        <w:t>Manitolio tirpalo negalima maišyti su eritromicinu arba tetraciklino hidrochloridu.</w:t>
      </w:r>
    </w:p>
    <w:p w14:paraId="60E46DFA" w14:textId="79D3F71B"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 xml:space="preserve">Manitolio negalima </w:t>
      </w:r>
      <w:r w:rsidR="0062649C">
        <w:rPr>
          <w:rFonts w:ascii="Times New Roman" w:hAnsi="Times New Roman"/>
        </w:rPr>
        <w:t>skirti</w:t>
      </w:r>
      <w:r w:rsidR="0062649C" w:rsidRPr="0046280E">
        <w:rPr>
          <w:rFonts w:ascii="Times New Roman" w:hAnsi="Times New Roman"/>
        </w:rPr>
        <w:t xml:space="preserve"> </w:t>
      </w:r>
      <w:r w:rsidRPr="0046280E">
        <w:rPr>
          <w:rFonts w:ascii="Times New Roman" w:hAnsi="Times New Roman"/>
        </w:rPr>
        <w:t>kartu su ksilitoliu. Su kai kuriais metalais, pvz., geležimi, aliuminiu ar variu</w:t>
      </w:r>
      <w:r w:rsidR="0062649C">
        <w:rPr>
          <w:rFonts w:ascii="Times New Roman" w:hAnsi="Times New Roman"/>
        </w:rPr>
        <w:t>,</w:t>
      </w:r>
      <w:r w:rsidRPr="0046280E">
        <w:rPr>
          <w:rFonts w:ascii="Times New Roman" w:hAnsi="Times New Roman"/>
        </w:rPr>
        <w:t xml:space="preserve"> manitolis gali sudaryti kompleksus.</w:t>
      </w:r>
    </w:p>
    <w:p w14:paraId="365BFE31" w14:textId="53BBB6FA"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Bet kokios koncentracijos manitolio tirpalo maišyti su adrenokortikotropinio hormono preparatais, barbitūratais, norepinefrinu, metaraminoliu, sukcinilcholinu, cisplatina arba tetraciklinais, negalima.</w:t>
      </w:r>
      <w:r w:rsidR="00A404CE">
        <w:rPr>
          <w:rFonts w:ascii="Times New Roman" w:hAnsi="Times New Roman"/>
        </w:rPr>
        <w:t xml:space="preserve"> </w:t>
      </w:r>
    </w:p>
    <w:p w14:paraId="023366A3" w14:textId="77777777" w:rsidR="0046280E" w:rsidRPr="0046280E" w:rsidRDefault="0046280E" w:rsidP="0046280E">
      <w:pPr>
        <w:tabs>
          <w:tab w:val="left" w:pos="567"/>
        </w:tabs>
        <w:spacing w:after="0" w:line="240" w:lineRule="auto"/>
        <w:jc w:val="both"/>
        <w:rPr>
          <w:rFonts w:ascii="Times New Roman" w:hAnsi="Times New Roman"/>
        </w:rPr>
      </w:pPr>
    </w:p>
    <w:p w14:paraId="08F51D9C"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6.3</w:t>
      </w:r>
      <w:r w:rsidRPr="0046280E">
        <w:rPr>
          <w:rFonts w:ascii="Times New Roman" w:hAnsi="Times New Roman"/>
          <w:b/>
        </w:rPr>
        <w:tab/>
        <w:t>Tinkamumo laikas</w:t>
      </w:r>
    </w:p>
    <w:p w14:paraId="3E7DAB76" w14:textId="77777777" w:rsidR="0046280E" w:rsidRPr="0046280E" w:rsidRDefault="0046280E" w:rsidP="0046280E">
      <w:pPr>
        <w:tabs>
          <w:tab w:val="left" w:pos="567"/>
        </w:tabs>
        <w:spacing w:after="0" w:line="240" w:lineRule="auto"/>
        <w:jc w:val="both"/>
        <w:rPr>
          <w:rFonts w:ascii="Times New Roman" w:hAnsi="Times New Roman"/>
          <w:b/>
        </w:rPr>
      </w:pPr>
    </w:p>
    <w:p w14:paraId="7627AAC4"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2 metai.</w:t>
      </w:r>
    </w:p>
    <w:p w14:paraId="6ACF1B1C" w14:textId="77777777" w:rsidR="0046280E" w:rsidRPr="0046280E" w:rsidRDefault="0046280E" w:rsidP="0046280E">
      <w:pPr>
        <w:tabs>
          <w:tab w:val="left" w:pos="567"/>
        </w:tabs>
        <w:spacing w:after="0" w:line="240" w:lineRule="auto"/>
        <w:jc w:val="both"/>
        <w:rPr>
          <w:rFonts w:ascii="Times New Roman" w:hAnsi="Times New Roman"/>
        </w:rPr>
      </w:pPr>
    </w:p>
    <w:p w14:paraId="264FEF65"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6.4</w:t>
      </w:r>
      <w:r w:rsidRPr="0046280E">
        <w:rPr>
          <w:rFonts w:ascii="Times New Roman" w:hAnsi="Times New Roman"/>
          <w:b/>
        </w:rPr>
        <w:tab/>
        <w:t>Specialios laikymo sąlygos</w:t>
      </w:r>
    </w:p>
    <w:p w14:paraId="639FB0A8" w14:textId="77777777" w:rsidR="0046280E" w:rsidRPr="0046280E" w:rsidRDefault="0046280E" w:rsidP="0046280E">
      <w:pPr>
        <w:tabs>
          <w:tab w:val="left" w:pos="567"/>
        </w:tabs>
        <w:spacing w:after="0" w:line="240" w:lineRule="auto"/>
        <w:jc w:val="both"/>
        <w:rPr>
          <w:rFonts w:ascii="Times New Roman" w:hAnsi="Times New Roman"/>
          <w:b/>
        </w:rPr>
      </w:pPr>
    </w:p>
    <w:p w14:paraId="00491B5D"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 xml:space="preserve">Laikyti ne aukštesnėje kaip 25 </w:t>
      </w:r>
      <w:r w:rsidRPr="0046280E">
        <w:rPr>
          <w:rFonts w:ascii="Times New Roman" w:eastAsia="Times New Roman" w:hAnsi="Times New Roman"/>
          <w:lang w:eastAsia="lt-LT"/>
        </w:rPr>
        <w:sym w:font="Symbol" w:char="F0B0"/>
      </w:r>
      <w:r w:rsidRPr="0046280E">
        <w:rPr>
          <w:rFonts w:ascii="Times New Roman" w:hAnsi="Times New Roman"/>
        </w:rPr>
        <w:t>C temperatūroje.</w:t>
      </w:r>
    </w:p>
    <w:p w14:paraId="0FAB7BB5" w14:textId="77777777" w:rsidR="0046280E" w:rsidRPr="0046280E" w:rsidRDefault="0046280E" w:rsidP="0046280E">
      <w:pPr>
        <w:tabs>
          <w:tab w:val="left" w:pos="567"/>
        </w:tabs>
        <w:spacing w:after="0" w:line="240" w:lineRule="auto"/>
        <w:ind w:left="567" w:hanging="567"/>
        <w:jc w:val="both"/>
        <w:rPr>
          <w:rFonts w:ascii="Times New Roman" w:hAnsi="Times New Roman"/>
        </w:rPr>
      </w:pPr>
      <w:r w:rsidRPr="0046280E">
        <w:rPr>
          <w:rFonts w:ascii="Times New Roman" w:hAnsi="Times New Roman"/>
        </w:rPr>
        <w:t>Atidarius pakuotę ir laikantis aseptikos reikalavimų, tirpalas stabilus išlieka 12 valandų.</w:t>
      </w:r>
    </w:p>
    <w:p w14:paraId="40B575B8" w14:textId="77777777" w:rsidR="0046280E" w:rsidRPr="0046280E" w:rsidRDefault="0046280E" w:rsidP="0046280E">
      <w:pPr>
        <w:tabs>
          <w:tab w:val="left" w:pos="567"/>
        </w:tabs>
        <w:suppressAutoHyphens/>
        <w:spacing w:after="0" w:line="240" w:lineRule="auto"/>
        <w:rPr>
          <w:rFonts w:ascii="Times New Roman" w:hAnsi="Times New Roman"/>
        </w:rPr>
      </w:pPr>
      <w:r w:rsidRPr="0046280E">
        <w:rPr>
          <w:rFonts w:ascii="Times New Roman" w:hAnsi="Times New Roman"/>
        </w:rPr>
        <w:t xml:space="preserve">Vertinant mikrobiologiniu požiūriu, paruoštą vaistinį preparatą reikia suvartoti nedelsiant. Jeigu jis tuoj pat nevartojamas, už laikymo sąlygas ir trukmę prieš vartojimą atsako vartotojas. Buteliuko atidarymas turėtų būti vykdomas kontroliuojamomis ir validuotomis aseptinėmis sąlygomis. </w:t>
      </w:r>
    </w:p>
    <w:p w14:paraId="0C71E713" w14:textId="77777777" w:rsidR="0046280E" w:rsidRPr="0046280E" w:rsidRDefault="0046280E" w:rsidP="0046280E">
      <w:pPr>
        <w:tabs>
          <w:tab w:val="left" w:pos="567"/>
        </w:tabs>
        <w:spacing w:after="0" w:line="240" w:lineRule="auto"/>
        <w:jc w:val="both"/>
        <w:rPr>
          <w:rFonts w:ascii="Times New Roman" w:hAnsi="Times New Roman"/>
          <w:b/>
        </w:rPr>
      </w:pPr>
    </w:p>
    <w:p w14:paraId="08BA77AE" w14:textId="63676B83"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6.5</w:t>
      </w:r>
      <w:r w:rsidRPr="0046280E">
        <w:rPr>
          <w:rFonts w:ascii="Times New Roman" w:hAnsi="Times New Roman"/>
          <w:b/>
        </w:rPr>
        <w:tab/>
      </w:r>
      <w:r w:rsidR="00F12D18" w:rsidRPr="00F12D18">
        <w:rPr>
          <w:rFonts w:ascii="Times New Roman" w:hAnsi="Times New Roman"/>
          <w:b/>
        </w:rPr>
        <w:t>Talpyklės pobūdis ir jos turinys</w:t>
      </w:r>
    </w:p>
    <w:p w14:paraId="748E1564" w14:textId="77777777" w:rsidR="0046280E" w:rsidRPr="0046280E" w:rsidRDefault="0046280E" w:rsidP="0046280E">
      <w:pPr>
        <w:tabs>
          <w:tab w:val="left" w:pos="567"/>
        </w:tabs>
        <w:spacing w:after="0" w:line="240" w:lineRule="auto"/>
        <w:jc w:val="both"/>
        <w:rPr>
          <w:rFonts w:ascii="Times New Roman" w:hAnsi="Times New Roman"/>
          <w:b/>
        </w:rPr>
      </w:pPr>
    </w:p>
    <w:p w14:paraId="09D78C9A"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II tipo stiklo buteliukas, užkimštas guminiu kamšteliu ir užspaustas aliuminio dangteliu. Buteliuke yra 500 ml infuzinio tirpalo.</w:t>
      </w:r>
    </w:p>
    <w:p w14:paraId="2D399962"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Dėž</w:t>
      </w:r>
      <w:r w:rsidR="00F12D18">
        <w:rPr>
          <w:rFonts w:ascii="Times New Roman" w:hAnsi="Times New Roman"/>
        </w:rPr>
        <w:t>ut</w:t>
      </w:r>
      <w:r w:rsidRPr="0046280E">
        <w:rPr>
          <w:rFonts w:ascii="Times New Roman" w:hAnsi="Times New Roman"/>
        </w:rPr>
        <w:t>ėje yra 12 stiklinių buteliukų.</w:t>
      </w:r>
    </w:p>
    <w:p w14:paraId="15BE093D" w14:textId="77777777" w:rsidR="0046280E" w:rsidRPr="0046280E" w:rsidRDefault="0046280E" w:rsidP="0046280E">
      <w:pPr>
        <w:tabs>
          <w:tab w:val="left" w:pos="567"/>
        </w:tabs>
        <w:spacing w:after="0" w:line="240" w:lineRule="auto"/>
        <w:jc w:val="both"/>
        <w:rPr>
          <w:rFonts w:ascii="Times New Roman" w:hAnsi="Times New Roman"/>
          <w:b/>
        </w:rPr>
      </w:pPr>
    </w:p>
    <w:p w14:paraId="36752B53"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6.6</w:t>
      </w:r>
      <w:r w:rsidRPr="0046280E">
        <w:rPr>
          <w:rFonts w:ascii="Times New Roman" w:hAnsi="Times New Roman"/>
          <w:b/>
        </w:rPr>
        <w:tab/>
        <w:t>Specialūs reikalavimai atliekoms tvarkyti ir vaistiniam preparatui ruošti</w:t>
      </w:r>
    </w:p>
    <w:p w14:paraId="480BD18A" w14:textId="77777777" w:rsidR="0046280E" w:rsidRPr="0046280E" w:rsidRDefault="0046280E" w:rsidP="0046280E">
      <w:pPr>
        <w:tabs>
          <w:tab w:val="left" w:pos="567"/>
        </w:tabs>
        <w:spacing w:after="0" w:line="240" w:lineRule="auto"/>
        <w:jc w:val="both"/>
        <w:rPr>
          <w:rFonts w:ascii="Times New Roman" w:hAnsi="Times New Roman"/>
          <w:b/>
        </w:rPr>
      </w:pPr>
    </w:p>
    <w:p w14:paraId="0872726E"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lastRenderedPageBreak/>
        <w:t>Infuzuojant Mannitol Fresenius 15</w:t>
      </w:r>
      <w:r w:rsidR="00ED3A07">
        <w:rPr>
          <w:rFonts w:ascii="Times New Roman" w:hAnsi="Times New Roman"/>
        </w:rPr>
        <w:t xml:space="preserve"> </w:t>
      </w:r>
      <w:r w:rsidRPr="0046280E">
        <w:rPr>
          <w:rFonts w:ascii="Times New Roman" w:hAnsi="Times New Roman"/>
        </w:rPr>
        <w:t>% tirpalą, būtina naudoti infuzinę sistemą su filtrais.</w:t>
      </w:r>
    </w:p>
    <w:p w14:paraId="299C8A87" w14:textId="11946080" w:rsidR="0046280E" w:rsidRPr="0046280E" w:rsidRDefault="0046280E" w:rsidP="0046280E">
      <w:pPr>
        <w:tabs>
          <w:tab w:val="left" w:pos="567"/>
        </w:tabs>
        <w:spacing w:after="0" w:line="240" w:lineRule="auto"/>
        <w:ind w:left="567" w:hanging="567"/>
        <w:rPr>
          <w:rFonts w:ascii="Times New Roman" w:hAnsi="Times New Roman"/>
        </w:rPr>
      </w:pPr>
      <w:r w:rsidRPr="0046280E">
        <w:rPr>
          <w:rFonts w:ascii="Times New Roman" w:hAnsi="Times New Roman"/>
        </w:rPr>
        <w:t xml:space="preserve">Jei manitolio infuzijos metu būtina perpilti kraujo, pastarojo reikia </w:t>
      </w:r>
      <w:r w:rsidR="00ED3A07">
        <w:rPr>
          <w:rFonts w:ascii="Times New Roman" w:hAnsi="Times New Roman"/>
        </w:rPr>
        <w:t>skirti</w:t>
      </w:r>
      <w:r w:rsidR="00ED3A07" w:rsidRPr="0046280E">
        <w:rPr>
          <w:rFonts w:ascii="Times New Roman" w:hAnsi="Times New Roman"/>
        </w:rPr>
        <w:t xml:space="preserve"> </w:t>
      </w:r>
      <w:r w:rsidRPr="0046280E">
        <w:rPr>
          <w:rFonts w:ascii="Times New Roman" w:hAnsi="Times New Roman"/>
        </w:rPr>
        <w:t>į kitą veną.</w:t>
      </w:r>
    </w:p>
    <w:p w14:paraId="757B2918" w14:textId="2C6C4463"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Tirpalą reikia </w:t>
      </w:r>
      <w:r w:rsidR="00ED3A07">
        <w:rPr>
          <w:rFonts w:ascii="Times New Roman" w:hAnsi="Times New Roman"/>
        </w:rPr>
        <w:t>leisti</w:t>
      </w:r>
      <w:r w:rsidR="00ED3A07" w:rsidRPr="0046280E">
        <w:rPr>
          <w:rFonts w:ascii="Times New Roman" w:hAnsi="Times New Roman"/>
        </w:rPr>
        <w:t xml:space="preserve"> </w:t>
      </w:r>
      <w:r w:rsidRPr="0046280E">
        <w:rPr>
          <w:rFonts w:ascii="Times New Roman" w:hAnsi="Times New Roman"/>
        </w:rPr>
        <w:t xml:space="preserve">į veną. </w:t>
      </w:r>
      <w:r w:rsidR="004A7B32">
        <w:rPr>
          <w:rFonts w:ascii="Times New Roman" w:hAnsi="Times New Roman"/>
        </w:rPr>
        <w:t>Vaistinį p</w:t>
      </w:r>
      <w:r w:rsidRPr="0046280E">
        <w:rPr>
          <w:rFonts w:ascii="Times New Roman" w:hAnsi="Times New Roman"/>
        </w:rPr>
        <w:t>reparatą laikant žemoje temperatūroje, jame gali atsirasti kristalų. Tirpalą, kuriame yra kristalų, vartoti draudžiama. Juos reikia ištirpinti, buteliuką šildant 60 - 70</w:t>
      </w:r>
      <w:r w:rsidRPr="0046280E">
        <w:rPr>
          <w:rFonts w:ascii="Times New Roman" w:hAnsi="Times New Roman"/>
        </w:rPr>
        <w:sym w:font="Symbol" w:char="F0B0"/>
      </w:r>
      <w:r w:rsidRPr="0046280E">
        <w:rPr>
          <w:rFonts w:ascii="Times New Roman" w:hAnsi="Times New Roman"/>
        </w:rPr>
        <w:t xml:space="preserve">C temperatūros vandenyje ir kratant. Prieš vartojimą manitolio tirpalą būtina atvėsinti iki kūno temperatūros. </w:t>
      </w:r>
    </w:p>
    <w:p w14:paraId="10E46593"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Vieno buteliuko turinys skirtas tik vienkartinei infuzijai.</w:t>
      </w:r>
    </w:p>
    <w:p w14:paraId="25196297"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Nesuvartotas tirpalas turi būti sunaikintas.</w:t>
      </w:r>
    </w:p>
    <w:p w14:paraId="59E7F872" w14:textId="77777777" w:rsidR="0046280E" w:rsidRPr="0046280E" w:rsidRDefault="0046280E" w:rsidP="0046280E">
      <w:pPr>
        <w:tabs>
          <w:tab w:val="left" w:pos="0"/>
          <w:tab w:val="left" w:pos="567"/>
        </w:tabs>
        <w:spacing w:after="0" w:line="240" w:lineRule="auto"/>
        <w:rPr>
          <w:rFonts w:ascii="Times New Roman" w:hAnsi="Times New Roman"/>
        </w:rPr>
      </w:pPr>
    </w:p>
    <w:p w14:paraId="33331318"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 xml:space="preserve">Nesuvartotą </w:t>
      </w:r>
      <w:r w:rsidR="004A7B32">
        <w:rPr>
          <w:rFonts w:ascii="Times New Roman" w:hAnsi="Times New Roman"/>
        </w:rPr>
        <w:t xml:space="preserve">vaistinį </w:t>
      </w:r>
      <w:r w:rsidRPr="0046280E">
        <w:rPr>
          <w:rFonts w:ascii="Times New Roman" w:hAnsi="Times New Roman"/>
        </w:rPr>
        <w:t>preparatą ar atliekas reikia tvarkyti laikantis vietinių reikalavimų.</w:t>
      </w:r>
    </w:p>
    <w:p w14:paraId="497045DA" w14:textId="77777777" w:rsidR="0046280E" w:rsidRPr="0046280E" w:rsidRDefault="0046280E" w:rsidP="0046280E">
      <w:pPr>
        <w:tabs>
          <w:tab w:val="left" w:pos="567"/>
        </w:tabs>
        <w:spacing w:after="0" w:line="240" w:lineRule="auto"/>
        <w:jc w:val="both"/>
        <w:rPr>
          <w:rFonts w:ascii="Times New Roman" w:hAnsi="Times New Roman"/>
        </w:rPr>
      </w:pPr>
    </w:p>
    <w:p w14:paraId="733496A2" w14:textId="77777777" w:rsidR="0046280E" w:rsidRPr="0046280E" w:rsidRDefault="0046280E" w:rsidP="0046280E">
      <w:pPr>
        <w:tabs>
          <w:tab w:val="left" w:pos="567"/>
        </w:tabs>
        <w:spacing w:after="0" w:line="240" w:lineRule="auto"/>
        <w:jc w:val="both"/>
        <w:rPr>
          <w:rFonts w:ascii="Times New Roman" w:hAnsi="Times New Roman"/>
        </w:rPr>
      </w:pPr>
    </w:p>
    <w:p w14:paraId="4383A7E8" w14:textId="5088502C"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7.</w:t>
      </w:r>
      <w:r w:rsidRPr="0046280E">
        <w:rPr>
          <w:rFonts w:ascii="Times New Roman" w:hAnsi="Times New Roman"/>
          <w:b/>
        </w:rPr>
        <w:tab/>
      </w:r>
      <w:r w:rsidR="00F12D18" w:rsidRPr="00F12D18">
        <w:rPr>
          <w:rFonts w:ascii="Times New Roman" w:hAnsi="Times New Roman"/>
          <w:b/>
        </w:rPr>
        <w:t>REGISTRUOTOJAS</w:t>
      </w:r>
    </w:p>
    <w:p w14:paraId="2CCD4E38" w14:textId="18788965" w:rsidR="0046280E" w:rsidRPr="0046280E" w:rsidRDefault="0046280E" w:rsidP="0046280E">
      <w:pPr>
        <w:tabs>
          <w:tab w:val="left" w:pos="567"/>
        </w:tabs>
        <w:spacing w:after="0" w:line="240" w:lineRule="auto"/>
        <w:jc w:val="both"/>
        <w:rPr>
          <w:rFonts w:ascii="Times New Roman" w:hAnsi="Times New Roman"/>
          <w:b/>
        </w:rPr>
      </w:pPr>
    </w:p>
    <w:p w14:paraId="5B3E7323"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Fresenius Kabi Polska Sp.</w:t>
      </w:r>
      <w:r w:rsidRPr="0046280E">
        <w:rPr>
          <w:rFonts w:ascii="Times New Roman" w:eastAsia="Times New Roman" w:hAnsi="Times New Roman"/>
          <w:iCs/>
          <w:lang w:eastAsia="lt-LT"/>
        </w:rPr>
        <w:t xml:space="preserve"> </w:t>
      </w:r>
      <w:r w:rsidRPr="0046280E">
        <w:rPr>
          <w:rFonts w:ascii="Times New Roman" w:hAnsi="Times New Roman"/>
        </w:rPr>
        <w:t>z o.o.</w:t>
      </w:r>
    </w:p>
    <w:p w14:paraId="05D3F9C8" w14:textId="77777777" w:rsidR="0046280E" w:rsidRPr="0046280E" w:rsidRDefault="0046280E" w:rsidP="0046280E">
      <w:pPr>
        <w:tabs>
          <w:tab w:val="left" w:pos="567"/>
        </w:tabs>
        <w:spacing w:after="0" w:line="240" w:lineRule="auto"/>
        <w:jc w:val="both"/>
        <w:rPr>
          <w:rFonts w:ascii="Times New Roman" w:eastAsia="Times New Roman" w:hAnsi="Times New Roman"/>
          <w:iCs/>
          <w:lang w:eastAsia="lt-LT"/>
        </w:rPr>
      </w:pPr>
      <w:r w:rsidRPr="0046280E">
        <w:rPr>
          <w:rFonts w:ascii="Times New Roman" w:eastAsia="Times New Roman" w:hAnsi="Times New Roman"/>
          <w:iCs/>
          <w:lang w:eastAsia="lt-LT"/>
        </w:rPr>
        <w:t>Al. Jerozolimskie 134</w:t>
      </w:r>
    </w:p>
    <w:p w14:paraId="30222EFF" w14:textId="77777777" w:rsidR="0046280E" w:rsidRPr="0046280E" w:rsidRDefault="0046280E" w:rsidP="0046280E">
      <w:pPr>
        <w:tabs>
          <w:tab w:val="left" w:pos="567"/>
        </w:tabs>
        <w:spacing w:after="0" w:line="240" w:lineRule="auto"/>
        <w:jc w:val="both"/>
        <w:rPr>
          <w:rFonts w:ascii="Times New Roman" w:eastAsia="Times New Roman" w:hAnsi="Times New Roman"/>
          <w:iCs/>
          <w:lang w:eastAsia="lt-LT"/>
        </w:rPr>
      </w:pPr>
      <w:r w:rsidRPr="0046280E">
        <w:rPr>
          <w:rFonts w:ascii="Times New Roman" w:eastAsia="Times New Roman" w:hAnsi="Times New Roman"/>
          <w:iCs/>
          <w:lang w:eastAsia="lt-LT"/>
        </w:rPr>
        <w:t>02-305 Warszawa</w:t>
      </w:r>
    </w:p>
    <w:p w14:paraId="2A71AF1A"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Lenkija</w:t>
      </w:r>
    </w:p>
    <w:p w14:paraId="66573057" w14:textId="77777777" w:rsidR="0046280E" w:rsidRPr="0046280E" w:rsidRDefault="0046280E" w:rsidP="0046280E">
      <w:pPr>
        <w:tabs>
          <w:tab w:val="left" w:pos="567"/>
        </w:tabs>
        <w:spacing w:after="0" w:line="240" w:lineRule="auto"/>
        <w:ind w:hanging="11"/>
        <w:jc w:val="both"/>
        <w:rPr>
          <w:rFonts w:ascii="Times New Roman" w:hAnsi="Times New Roman"/>
        </w:rPr>
      </w:pPr>
    </w:p>
    <w:p w14:paraId="39E666C7" w14:textId="77777777" w:rsidR="0046280E" w:rsidRPr="0046280E" w:rsidRDefault="0046280E" w:rsidP="0046280E">
      <w:pPr>
        <w:tabs>
          <w:tab w:val="left" w:pos="567"/>
        </w:tabs>
        <w:spacing w:after="0" w:line="240" w:lineRule="auto"/>
        <w:jc w:val="both"/>
        <w:rPr>
          <w:rFonts w:ascii="Times New Roman" w:hAnsi="Times New Roman"/>
          <w:b/>
        </w:rPr>
      </w:pPr>
    </w:p>
    <w:p w14:paraId="5701ACB8" w14:textId="01800981"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8.</w:t>
      </w:r>
      <w:r w:rsidRPr="0046280E">
        <w:rPr>
          <w:rFonts w:ascii="Times New Roman" w:hAnsi="Times New Roman"/>
          <w:b/>
        </w:rPr>
        <w:tab/>
      </w:r>
      <w:r w:rsidR="00F12D18" w:rsidRPr="00F12D18">
        <w:rPr>
          <w:rFonts w:ascii="Times New Roman" w:hAnsi="Times New Roman"/>
          <w:b/>
        </w:rPr>
        <w:t>REGISTRACIJOS PAŽYMĖJIMO NUMERIS (-IAI)</w:t>
      </w:r>
    </w:p>
    <w:p w14:paraId="764BF32B" w14:textId="77777777" w:rsidR="0046280E" w:rsidRPr="0046280E" w:rsidRDefault="0046280E" w:rsidP="0046280E">
      <w:pPr>
        <w:tabs>
          <w:tab w:val="left" w:pos="567"/>
        </w:tabs>
        <w:spacing w:after="0" w:line="240" w:lineRule="auto"/>
        <w:jc w:val="both"/>
        <w:rPr>
          <w:rFonts w:ascii="Times New Roman" w:hAnsi="Times New Roman"/>
          <w:b/>
        </w:rPr>
      </w:pPr>
    </w:p>
    <w:p w14:paraId="5ABCC124"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LT/1/99/0518/004</w:t>
      </w:r>
    </w:p>
    <w:p w14:paraId="164A5A1F" w14:textId="77777777" w:rsidR="0046280E" w:rsidRPr="0046280E" w:rsidRDefault="0046280E" w:rsidP="0046280E">
      <w:pPr>
        <w:tabs>
          <w:tab w:val="left" w:pos="567"/>
        </w:tabs>
        <w:spacing w:after="0" w:line="240" w:lineRule="auto"/>
        <w:jc w:val="both"/>
        <w:rPr>
          <w:rFonts w:ascii="Times New Roman" w:hAnsi="Times New Roman"/>
          <w:b/>
        </w:rPr>
      </w:pPr>
    </w:p>
    <w:p w14:paraId="3D701B26" w14:textId="77777777" w:rsidR="0046280E" w:rsidRPr="0046280E" w:rsidRDefault="0046280E" w:rsidP="0046280E">
      <w:pPr>
        <w:tabs>
          <w:tab w:val="left" w:pos="567"/>
        </w:tabs>
        <w:spacing w:after="0" w:line="240" w:lineRule="auto"/>
        <w:jc w:val="both"/>
        <w:rPr>
          <w:rFonts w:ascii="Times New Roman" w:hAnsi="Times New Roman"/>
          <w:b/>
        </w:rPr>
      </w:pPr>
    </w:p>
    <w:p w14:paraId="10CE4A03" w14:textId="27F94134"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9.</w:t>
      </w:r>
      <w:r w:rsidRPr="0046280E">
        <w:rPr>
          <w:rFonts w:ascii="Times New Roman" w:hAnsi="Times New Roman"/>
          <w:b/>
        </w:rPr>
        <w:tab/>
      </w:r>
      <w:r w:rsidR="00F12D18" w:rsidRPr="00F12D18">
        <w:rPr>
          <w:rFonts w:ascii="Times New Roman" w:hAnsi="Times New Roman"/>
          <w:b/>
        </w:rPr>
        <w:t>REGISTRAVIMO / PERREGISTRAVIMO DATA</w:t>
      </w:r>
    </w:p>
    <w:p w14:paraId="54FA1A53" w14:textId="77777777" w:rsidR="0046280E" w:rsidRPr="00990777" w:rsidRDefault="0046280E" w:rsidP="0046280E">
      <w:pPr>
        <w:tabs>
          <w:tab w:val="left" w:pos="567"/>
        </w:tabs>
        <w:spacing w:after="0" w:line="240" w:lineRule="auto"/>
        <w:jc w:val="both"/>
        <w:rPr>
          <w:rFonts w:ascii="Times New Roman" w:hAnsi="Times New Roman"/>
        </w:rPr>
      </w:pPr>
    </w:p>
    <w:p w14:paraId="19D0B5B3" w14:textId="77777777" w:rsidR="00F12D18" w:rsidRPr="00990777" w:rsidRDefault="00F12D18" w:rsidP="00F12D18">
      <w:pPr>
        <w:tabs>
          <w:tab w:val="left" w:pos="567"/>
        </w:tabs>
        <w:spacing w:after="0" w:line="240" w:lineRule="auto"/>
        <w:jc w:val="both"/>
        <w:rPr>
          <w:rFonts w:ascii="Times New Roman" w:hAnsi="Times New Roman"/>
        </w:rPr>
      </w:pPr>
      <w:r w:rsidRPr="00990777">
        <w:rPr>
          <w:rFonts w:ascii="Times New Roman" w:hAnsi="Times New Roman"/>
        </w:rPr>
        <w:t xml:space="preserve">Registravimo data </w:t>
      </w:r>
      <w:r>
        <w:rPr>
          <w:rFonts w:ascii="Times New Roman" w:hAnsi="Times New Roman"/>
        </w:rPr>
        <w:t xml:space="preserve">1999 </w:t>
      </w:r>
      <w:r w:rsidR="000E2401">
        <w:rPr>
          <w:rFonts w:ascii="Times New Roman" w:hAnsi="Times New Roman"/>
        </w:rPr>
        <w:t xml:space="preserve">m. </w:t>
      </w:r>
      <w:r>
        <w:rPr>
          <w:rFonts w:ascii="Times New Roman" w:hAnsi="Times New Roman"/>
        </w:rPr>
        <w:t>balandžio 08 d.</w:t>
      </w:r>
    </w:p>
    <w:p w14:paraId="76D75BCE" w14:textId="77777777" w:rsidR="00F12D18" w:rsidRPr="00990777" w:rsidRDefault="00F12D18" w:rsidP="00F12D18">
      <w:pPr>
        <w:tabs>
          <w:tab w:val="left" w:pos="567"/>
        </w:tabs>
        <w:spacing w:after="0" w:line="240" w:lineRule="auto"/>
        <w:jc w:val="both"/>
        <w:rPr>
          <w:rFonts w:ascii="Times New Roman" w:hAnsi="Times New Roman"/>
        </w:rPr>
      </w:pPr>
      <w:r w:rsidRPr="00990777">
        <w:rPr>
          <w:rFonts w:ascii="Times New Roman" w:hAnsi="Times New Roman"/>
        </w:rPr>
        <w:t xml:space="preserve">Paskutinio perregistravimo data </w:t>
      </w:r>
      <w:r>
        <w:rPr>
          <w:rFonts w:ascii="Times New Roman" w:hAnsi="Times New Roman"/>
        </w:rPr>
        <w:t xml:space="preserve">2012 </w:t>
      </w:r>
      <w:r w:rsidR="00A30A01">
        <w:rPr>
          <w:rFonts w:ascii="Times New Roman" w:hAnsi="Times New Roman"/>
        </w:rPr>
        <w:t xml:space="preserve">m. </w:t>
      </w:r>
      <w:r>
        <w:rPr>
          <w:rFonts w:ascii="Times New Roman" w:hAnsi="Times New Roman"/>
        </w:rPr>
        <w:t>spalio 12 d.</w:t>
      </w:r>
    </w:p>
    <w:p w14:paraId="2F6F069B" w14:textId="77777777" w:rsidR="0046280E" w:rsidRPr="0046280E" w:rsidRDefault="0046280E" w:rsidP="0046280E">
      <w:pPr>
        <w:tabs>
          <w:tab w:val="left" w:pos="567"/>
        </w:tabs>
        <w:spacing w:after="0" w:line="240" w:lineRule="auto"/>
        <w:jc w:val="both"/>
        <w:rPr>
          <w:rFonts w:ascii="Times New Roman" w:hAnsi="Times New Roman"/>
          <w:b/>
        </w:rPr>
      </w:pPr>
    </w:p>
    <w:p w14:paraId="515D2FF0" w14:textId="77777777" w:rsidR="0046280E" w:rsidRPr="0046280E" w:rsidRDefault="0046280E" w:rsidP="0046280E">
      <w:pPr>
        <w:tabs>
          <w:tab w:val="left" w:pos="567"/>
        </w:tabs>
        <w:spacing w:after="0" w:line="240" w:lineRule="auto"/>
        <w:jc w:val="both"/>
        <w:rPr>
          <w:rFonts w:ascii="Times New Roman" w:hAnsi="Times New Roman"/>
        </w:rPr>
      </w:pPr>
    </w:p>
    <w:p w14:paraId="7F04FCE6" w14:textId="77777777" w:rsidR="0046280E" w:rsidRPr="0046280E" w:rsidRDefault="0046280E" w:rsidP="0046280E">
      <w:pPr>
        <w:tabs>
          <w:tab w:val="left" w:pos="567"/>
        </w:tabs>
        <w:spacing w:after="0" w:line="240" w:lineRule="auto"/>
        <w:jc w:val="both"/>
        <w:rPr>
          <w:rFonts w:ascii="Times New Roman" w:hAnsi="Times New Roman"/>
          <w:b/>
        </w:rPr>
      </w:pPr>
      <w:r w:rsidRPr="0046280E">
        <w:rPr>
          <w:rFonts w:ascii="Times New Roman" w:hAnsi="Times New Roman"/>
          <w:b/>
        </w:rPr>
        <w:t>10.</w:t>
      </w:r>
      <w:r w:rsidRPr="0046280E">
        <w:rPr>
          <w:rFonts w:ascii="Times New Roman" w:hAnsi="Times New Roman"/>
          <w:b/>
        </w:rPr>
        <w:tab/>
        <w:t>TEKSTO PERŽIŪROS DATA</w:t>
      </w:r>
    </w:p>
    <w:p w14:paraId="7D670746" w14:textId="77777777" w:rsidR="0046280E" w:rsidRDefault="0046280E" w:rsidP="0046280E">
      <w:pPr>
        <w:tabs>
          <w:tab w:val="left" w:pos="567"/>
        </w:tabs>
        <w:spacing w:after="0" w:line="240" w:lineRule="auto"/>
        <w:rPr>
          <w:rFonts w:ascii="Times New Roman" w:hAnsi="Times New Roman"/>
        </w:rPr>
      </w:pPr>
    </w:p>
    <w:p w14:paraId="748F1538" w14:textId="0FBC2ACF" w:rsidR="00F12D18" w:rsidRDefault="00C37FA9" w:rsidP="0046280E">
      <w:pPr>
        <w:tabs>
          <w:tab w:val="left" w:pos="567"/>
        </w:tabs>
        <w:spacing w:after="0" w:line="240" w:lineRule="auto"/>
        <w:rPr>
          <w:rFonts w:ascii="Times New Roman" w:hAnsi="Times New Roman"/>
        </w:rPr>
      </w:pPr>
      <w:r>
        <w:rPr>
          <w:rFonts w:ascii="Times New Roman" w:hAnsi="Times New Roman"/>
        </w:rPr>
        <w:t>2018-01-29</w:t>
      </w:r>
    </w:p>
    <w:p w14:paraId="468FA510" w14:textId="77777777" w:rsidR="00C37FA9" w:rsidRPr="0046280E" w:rsidRDefault="00C37FA9" w:rsidP="0046280E">
      <w:pPr>
        <w:tabs>
          <w:tab w:val="left" w:pos="567"/>
        </w:tabs>
        <w:spacing w:after="0" w:line="240" w:lineRule="auto"/>
        <w:rPr>
          <w:rFonts w:ascii="Times New Roman" w:hAnsi="Times New Roman"/>
        </w:rPr>
      </w:pPr>
    </w:p>
    <w:p w14:paraId="302DEADF" w14:textId="77777777" w:rsidR="00F12D18" w:rsidRPr="00F12D18" w:rsidRDefault="00F12D18" w:rsidP="00F12D18">
      <w:pPr>
        <w:tabs>
          <w:tab w:val="left" w:pos="567"/>
        </w:tabs>
        <w:spacing w:after="0" w:line="240" w:lineRule="auto"/>
        <w:rPr>
          <w:rFonts w:ascii="Times New Roman" w:hAnsi="Times New Roman"/>
        </w:rPr>
      </w:pPr>
      <w:r w:rsidRPr="00F12D18">
        <w:rPr>
          <w:rFonts w:ascii="Times New Roman" w:hAnsi="Times New Roman"/>
        </w:rPr>
        <w:t>Išsami informacija apie šį vaistinį preparatą pateikiama Valstybinės vaistų kontrolės tarnybos prie Lietuvos Respublikos sveikatos apsaugos ministerijos tinklalapyje</w:t>
      </w:r>
      <w:r w:rsidRPr="00F12D18">
        <w:rPr>
          <w:rFonts w:ascii="Times New Roman" w:hAnsi="Times New Roman"/>
          <w:i/>
        </w:rPr>
        <w:t xml:space="preserve"> </w:t>
      </w:r>
      <w:hyperlink r:id="rId10" w:history="1">
        <w:r w:rsidRPr="00F12D18">
          <w:rPr>
            <w:rStyle w:val="Hipersaitas"/>
            <w:rFonts w:ascii="Times New Roman" w:hAnsi="Times New Roman"/>
          </w:rPr>
          <w:t>http://www.vvkt.lt</w:t>
        </w:r>
      </w:hyperlink>
    </w:p>
    <w:p w14:paraId="35F39931" w14:textId="209B319A"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br w:type="page"/>
      </w:r>
    </w:p>
    <w:p w14:paraId="5D48BA93"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4A2A8812"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5CB2FF3E"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59F6CC28"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6C03042E"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4AC436E5"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647AD577"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575C341C"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0747F602"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6EB56A6A"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40C04D7C"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2C6953F5"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5FC6A389"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627CAE30"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64334519"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1DEEABDF"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6844510B"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1FE5F455"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53DB127B"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1660DBF7"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1CE3600F"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59E8E44F" w14:textId="77777777" w:rsidR="0046280E" w:rsidRPr="0046280E" w:rsidRDefault="0046280E" w:rsidP="00413BE9">
      <w:pPr>
        <w:tabs>
          <w:tab w:val="left" w:pos="567"/>
        </w:tabs>
        <w:spacing w:after="0" w:line="240" w:lineRule="auto"/>
        <w:jc w:val="center"/>
        <w:outlineLvl w:val="0"/>
        <w:rPr>
          <w:rFonts w:ascii="Times New Roman" w:hAnsi="Times New Roman"/>
          <w:b/>
          <w:kern w:val="28"/>
        </w:rPr>
      </w:pPr>
    </w:p>
    <w:p w14:paraId="568B81C4"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r w:rsidRPr="0046280E">
        <w:rPr>
          <w:rFonts w:ascii="Times New Roman" w:hAnsi="Times New Roman"/>
          <w:b/>
          <w:kern w:val="28"/>
        </w:rPr>
        <w:t>II PRIEDAS</w:t>
      </w:r>
    </w:p>
    <w:p w14:paraId="40FE1897" w14:textId="77777777" w:rsidR="0046280E" w:rsidRPr="0046280E" w:rsidRDefault="0046280E" w:rsidP="0046280E">
      <w:pPr>
        <w:tabs>
          <w:tab w:val="left" w:pos="567"/>
        </w:tabs>
        <w:spacing w:after="0" w:line="240" w:lineRule="auto"/>
        <w:jc w:val="center"/>
        <w:rPr>
          <w:rFonts w:ascii="Times New Roman" w:hAnsi="Times New Roman"/>
        </w:rPr>
      </w:pPr>
    </w:p>
    <w:p w14:paraId="6F023145" w14:textId="77777777" w:rsidR="005A21B7" w:rsidRPr="005A21B7" w:rsidRDefault="005A21B7" w:rsidP="005A21B7">
      <w:pPr>
        <w:tabs>
          <w:tab w:val="left" w:pos="567"/>
        </w:tabs>
        <w:spacing w:after="0" w:line="240" w:lineRule="auto"/>
        <w:jc w:val="center"/>
        <w:rPr>
          <w:rFonts w:ascii="Times New Roman" w:hAnsi="Times New Roman"/>
          <w:b/>
          <w:i/>
          <w:kern w:val="28"/>
        </w:rPr>
      </w:pPr>
      <w:r w:rsidRPr="005A21B7">
        <w:rPr>
          <w:rFonts w:ascii="Times New Roman" w:hAnsi="Times New Roman"/>
          <w:b/>
          <w:kern w:val="28"/>
        </w:rPr>
        <w:t>REGISTRACIJOS SĄLYGOS</w:t>
      </w:r>
    </w:p>
    <w:p w14:paraId="42290ACB" w14:textId="77777777" w:rsidR="005A21B7" w:rsidRPr="005A21B7" w:rsidRDefault="005A21B7" w:rsidP="00990777">
      <w:pPr>
        <w:tabs>
          <w:tab w:val="left" w:pos="567"/>
        </w:tabs>
        <w:spacing w:after="0" w:line="240" w:lineRule="auto"/>
        <w:rPr>
          <w:rFonts w:ascii="Times New Roman" w:hAnsi="Times New Roman"/>
          <w:b/>
          <w:kern w:val="28"/>
        </w:rPr>
      </w:pPr>
    </w:p>
    <w:p w14:paraId="3B8FE8C9" w14:textId="77777777" w:rsidR="005A21B7" w:rsidRPr="005A21B7" w:rsidRDefault="005A21B7" w:rsidP="00990777">
      <w:pPr>
        <w:tabs>
          <w:tab w:val="left" w:pos="567"/>
          <w:tab w:val="left" w:pos="1418"/>
        </w:tabs>
        <w:spacing w:after="0" w:line="240" w:lineRule="auto"/>
        <w:ind w:left="1134"/>
        <w:rPr>
          <w:rFonts w:ascii="Times New Roman" w:hAnsi="Times New Roman"/>
          <w:b/>
          <w:kern w:val="28"/>
        </w:rPr>
      </w:pPr>
      <w:r>
        <w:rPr>
          <w:rFonts w:ascii="Times New Roman" w:hAnsi="Times New Roman"/>
          <w:b/>
          <w:kern w:val="28"/>
        </w:rPr>
        <w:t>A.</w:t>
      </w:r>
      <w:r>
        <w:rPr>
          <w:rFonts w:ascii="Times New Roman" w:hAnsi="Times New Roman"/>
          <w:b/>
          <w:kern w:val="28"/>
        </w:rPr>
        <w:tab/>
      </w:r>
      <w:r w:rsidRPr="005A21B7">
        <w:rPr>
          <w:rFonts w:ascii="Times New Roman" w:hAnsi="Times New Roman"/>
          <w:b/>
          <w:kern w:val="28"/>
        </w:rPr>
        <w:t>GAMINTOJAS (-AI), ATSAKINGAS (-I) UŽ SERIJŲ IŠLEIDIMĄ</w:t>
      </w:r>
    </w:p>
    <w:p w14:paraId="1AE23519" w14:textId="77777777" w:rsidR="005A21B7" w:rsidRPr="005A21B7" w:rsidRDefault="005A21B7" w:rsidP="00990777">
      <w:pPr>
        <w:tabs>
          <w:tab w:val="left" w:pos="567"/>
          <w:tab w:val="left" w:pos="1418"/>
        </w:tabs>
        <w:spacing w:after="0" w:line="240" w:lineRule="auto"/>
        <w:ind w:left="1134"/>
        <w:rPr>
          <w:rFonts w:ascii="Times New Roman" w:hAnsi="Times New Roman"/>
          <w:b/>
          <w:kern w:val="28"/>
        </w:rPr>
      </w:pPr>
    </w:p>
    <w:p w14:paraId="731BBDE5" w14:textId="77777777" w:rsidR="005A21B7" w:rsidRPr="005A21B7" w:rsidRDefault="005A21B7" w:rsidP="00990777">
      <w:pPr>
        <w:tabs>
          <w:tab w:val="left" w:pos="567"/>
          <w:tab w:val="left" w:pos="1418"/>
        </w:tabs>
        <w:spacing w:after="0" w:line="240" w:lineRule="auto"/>
        <w:ind w:left="1134"/>
        <w:rPr>
          <w:rFonts w:ascii="Times New Roman" w:hAnsi="Times New Roman"/>
          <w:b/>
          <w:kern w:val="28"/>
        </w:rPr>
      </w:pPr>
      <w:r w:rsidRPr="005A21B7">
        <w:rPr>
          <w:rFonts w:ascii="Times New Roman" w:hAnsi="Times New Roman"/>
          <w:b/>
          <w:kern w:val="28"/>
        </w:rPr>
        <w:t>B.</w:t>
      </w:r>
      <w:r w:rsidRPr="005A21B7">
        <w:rPr>
          <w:rFonts w:ascii="Times New Roman" w:hAnsi="Times New Roman"/>
          <w:b/>
          <w:kern w:val="28"/>
        </w:rPr>
        <w:tab/>
        <w:t>TIEKIMO IR VARTOJIMO SĄLYGOS AR APRIBOJIMAI</w:t>
      </w:r>
    </w:p>
    <w:p w14:paraId="01E65688" w14:textId="77777777" w:rsidR="0046280E" w:rsidRPr="0046280E" w:rsidRDefault="0046280E" w:rsidP="0046280E">
      <w:pPr>
        <w:spacing w:after="0" w:line="240" w:lineRule="auto"/>
        <w:rPr>
          <w:rFonts w:ascii="Times New Roman" w:hAnsi="Times New Roman"/>
        </w:rPr>
      </w:pPr>
    </w:p>
    <w:p w14:paraId="7C924085" w14:textId="77777777" w:rsidR="0046280E" w:rsidRPr="0046280E" w:rsidRDefault="0046280E" w:rsidP="0046280E">
      <w:pPr>
        <w:spacing w:after="0" w:line="240" w:lineRule="auto"/>
        <w:rPr>
          <w:rFonts w:ascii="Times New Roman" w:hAnsi="Times New Roman"/>
          <w:highlight w:val="yellow"/>
        </w:rPr>
      </w:pPr>
    </w:p>
    <w:p w14:paraId="11C23977" w14:textId="77777777" w:rsidR="0046280E" w:rsidRPr="0046280E" w:rsidRDefault="0046280E" w:rsidP="0046280E">
      <w:pPr>
        <w:spacing w:after="0" w:line="240" w:lineRule="auto"/>
        <w:rPr>
          <w:rFonts w:ascii="Times New Roman" w:hAnsi="Times New Roman"/>
        </w:rPr>
      </w:pPr>
    </w:p>
    <w:p w14:paraId="63233A1C" w14:textId="77777777" w:rsidR="0046280E" w:rsidRPr="0046280E" w:rsidRDefault="0046280E" w:rsidP="0046280E">
      <w:pPr>
        <w:tabs>
          <w:tab w:val="left" w:pos="567"/>
        </w:tabs>
        <w:spacing w:after="0" w:line="240" w:lineRule="auto"/>
        <w:rPr>
          <w:rFonts w:ascii="Times New Roman" w:hAnsi="Times New Roman"/>
        </w:rPr>
      </w:pPr>
    </w:p>
    <w:p w14:paraId="597920A2"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br w:type="page"/>
      </w:r>
    </w:p>
    <w:p w14:paraId="07F2CE68" w14:textId="05A0C2E6"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b/>
        </w:rPr>
        <w:lastRenderedPageBreak/>
        <w:t>A.</w:t>
      </w:r>
      <w:r w:rsidRPr="0046280E">
        <w:rPr>
          <w:rFonts w:ascii="Times New Roman" w:hAnsi="Times New Roman"/>
          <w:b/>
        </w:rPr>
        <w:tab/>
      </w:r>
      <w:r w:rsidR="005A21B7" w:rsidRPr="005A21B7">
        <w:rPr>
          <w:rFonts w:ascii="Times New Roman" w:hAnsi="Times New Roman"/>
          <w:b/>
        </w:rPr>
        <w:t>GAMINTOJAS (-AI), ATSAKINGAS (-I) UŽ SERIJŲ IŠLEIDIMĄ</w:t>
      </w:r>
      <w:r w:rsidR="005A21B7" w:rsidRPr="005A21B7" w:rsidDel="005A21B7">
        <w:rPr>
          <w:rFonts w:ascii="Times New Roman" w:hAnsi="Times New Roman"/>
          <w:b/>
        </w:rPr>
        <w:t xml:space="preserve"> </w:t>
      </w:r>
    </w:p>
    <w:p w14:paraId="08E520C2" w14:textId="77777777" w:rsidR="005A21B7" w:rsidRDefault="005A21B7" w:rsidP="0046280E">
      <w:pPr>
        <w:tabs>
          <w:tab w:val="left" w:pos="567"/>
        </w:tabs>
        <w:spacing w:after="0" w:line="240" w:lineRule="auto"/>
        <w:rPr>
          <w:rFonts w:ascii="Times New Roman" w:hAnsi="Times New Roman"/>
          <w:u w:val="single"/>
        </w:rPr>
      </w:pPr>
    </w:p>
    <w:p w14:paraId="59267610" w14:textId="77777777" w:rsidR="0046280E" w:rsidRPr="0046280E" w:rsidRDefault="0046280E" w:rsidP="0046280E">
      <w:pPr>
        <w:tabs>
          <w:tab w:val="left" w:pos="567"/>
        </w:tabs>
        <w:spacing w:after="0" w:line="240" w:lineRule="auto"/>
        <w:rPr>
          <w:rFonts w:ascii="Times New Roman" w:hAnsi="Times New Roman"/>
          <w:u w:val="single"/>
        </w:rPr>
      </w:pPr>
      <w:r w:rsidRPr="0046280E">
        <w:rPr>
          <w:rFonts w:ascii="Times New Roman" w:hAnsi="Times New Roman"/>
          <w:u w:val="single"/>
        </w:rPr>
        <w:t>Gamintojo, atsakingo už serijų išleidimą, pavadinimas ir adresas</w:t>
      </w:r>
    </w:p>
    <w:p w14:paraId="338C1782" w14:textId="77777777" w:rsidR="0046280E" w:rsidRPr="0046280E" w:rsidRDefault="0046280E" w:rsidP="0046280E">
      <w:pPr>
        <w:tabs>
          <w:tab w:val="left" w:pos="567"/>
        </w:tabs>
        <w:spacing w:after="0" w:line="240" w:lineRule="auto"/>
        <w:rPr>
          <w:rFonts w:ascii="Times New Roman" w:hAnsi="Times New Roman"/>
        </w:rPr>
      </w:pPr>
    </w:p>
    <w:p w14:paraId="206EABF2"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Fresenius Kabi Italia S.r.l.</w:t>
      </w:r>
    </w:p>
    <w:p w14:paraId="50C734F6"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Via Camagre, 41</w:t>
      </w:r>
    </w:p>
    <w:p w14:paraId="0547973D"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37063 Isola della Scala</w:t>
      </w:r>
    </w:p>
    <w:p w14:paraId="2681B8C8"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Verona</w:t>
      </w:r>
    </w:p>
    <w:p w14:paraId="599A9E48" w14:textId="77777777" w:rsidR="0046280E" w:rsidRPr="0046280E" w:rsidRDefault="0046280E" w:rsidP="0046280E">
      <w:pPr>
        <w:tabs>
          <w:tab w:val="left" w:pos="567"/>
        </w:tabs>
        <w:spacing w:after="0" w:line="240" w:lineRule="auto"/>
        <w:rPr>
          <w:rFonts w:ascii="Times New Roman" w:hAnsi="Times New Roman"/>
          <w:lang w:val="pt-BR"/>
        </w:rPr>
      </w:pPr>
      <w:r w:rsidRPr="0046280E">
        <w:rPr>
          <w:rFonts w:ascii="Times New Roman" w:hAnsi="Times New Roman"/>
        </w:rPr>
        <w:t xml:space="preserve">Italija </w:t>
      </w:r>
    </w:p>
    <w:p w14:paraId="1BB710E4" w14:textId="77777777" w:rsidR="0046280E" w:rsidRPr="0046280E" w:rsidRDefault="0046280E" w:rsidP="0046280E">
      <w:pPr>
        <w:tabs>
          <w:tab w:val="left" w:pos="567"/>
        </w:tabs>
        <w:spacing w:after="0" w:line="240" w:lineRule="auto"/>
        <w:rPr>
          <w:rFonts w:ascii="Times New Roman" w:hAnsi="Times New Roman"/>
        </w:rPr>
      </w:pPr>
    </w:p>
    <w:p w14:paraId="590FC169" w14:textId="77777777" w:rsidR="0046280E" w:rsidRPr="0046280E" w:rsidRDefault="0046280E" w:rsidP="0046280E">
      <w:pPr>
        <w:tabs>
          <w:tab w:val="left" w:pos="567"/>
        </w:tabs>
        <w:spacing w:after="0" w:line="240" w:lineRule="auto"/>
        <w:rPr>
          <w:rFonts w:ascii="Times New Roman" w:hAnsi="Times New Roman"/>
        </w:rPr>
      </w:pPr>
    </w:p>
    <w:p w14:paraId="4C7BB707" w14:textId="77777777" w:rsidR="005A21B7" w:rsidRPr="005A21B7" w:rsidRDefault="005A21B7" w:rsidP="005A21B7">
      <w:pPr>
        <w:tabs>
          <w:tab w:val="left" w:pos="567"/>
        </w:tabs>
        <w:spacing w:after="0" w:line="240" w:lineRule="auto"/>
        <w:rPr>
          <w:rFonts w:ascii="Times New Roman" w:hAnsi="Times New Roman"/>
          <w:b/>
        </w:rPr>
      </w:pPr>
      <w:r w:rsidRPr="005A21B7">
        <w:rPr>
          <w:rFonts w:ascii="Times New Roman" w:hAnsi="Times New Roman"/>
          <w:b/>
        </w:rPr>
        <w:t>B.</w:t>
      </w:r>
      <w:r w:rsidRPr="005A21B7">
        <w:rPr>
          <w:rFonts w:ascii="Times New Roman" w:hAnsi="Times New Roman"/>
          <w:b/>
        </w:rPr>
        <w:tab/>
        <w:t>TIEKIMO IR VARTOJIMO SĄLYGOS AR APRIBOJIMAI</w:t>
      </w:r>
    </w:p>
    <w:p w14:paraId="4129783C" w14:textId="77777777" w:rsidR="005A21B7" w:rsidRPr="00990777" w:rsidRDefault="005A21B7" w:rsidP="005A21B7">
      <w:pPr>
        <w:tabs>
          <w:tab w:val="left" w:pos="567"/>
        </w:tabs>
        <w:spacing w:after="0" w:line="240" w:lineRule="auto"/>
        <w:rPr>
          <w:rFonts w:ascii="Times New Roman" w:hAnsi="Times New Roman"/>
        </w:rPr>
      </w:pPr>
    </w:p>
    <w:p w14:paraId="6EF676D4" w14:textId="77777777" w:rsidR="005A21B7" w:rsidRPr="00990777" w:rsidRDefault="005A21B7" w:rsidP="005A21B7">
      <w:pPr>
        <w:tabs>
          <w:tab w:val="left" w:pos="567"/>
        </w:tabs>
        <w:spacing w:after="0" w:line="240" w:lineRule="auto"/>
        <w:rPr>
          <w:rFonts w:ascii="Times New Roman" w:hAnsi="Times New Roman"/>
        </w:rPr>
      </w:pPr>
      <w:r w:rsidRPr="00990777">
        <w:rPr>
          <w:rFonts w:ascii="Times New Roman" w:hAnsi="Times New Roman"/>
        </w:rPr>
        <w:t>Receptinis vaistinis preparatas.</w:t>
      </w:r>
    </w:p>
    <w:p w14:paraId="2CD50061" w14:textId="77777777" w:rsidR="0046280E" w:rsidRPr="0046280E" w:rsidRDefault="0046280E" w:rsidP="0046280E">
      <w:pPr>
        <w:tabs>
          <w:tab w:val="left" w:pos="567"/>
        </w:tabs>
        <w:spacing w:after="0" w:line="240" w:lineRule="auto"/>
        <w:rPr>
          <w:rFonts w:ascii="Times New Roman" w:hAnsi="Times New Roman"/>
        </w:rPr>
      </w:pPr>
    </w:p>
    <w:p w14:paraId="027C420A" w14:textId="77777777" w:rsidR="0046280E" w:rsidRPr="0046280E" w:rsidRDefault="0046280E" w:rsidP="0046280E">
      <w:pPr>
        <w:tabs>
          <w:tab w:val="left" w:pos="567"/>
        </w:tabs>
        <w:spacing w:after="0" w:line="240" w:lineRule="auto"/>
        <w:rPr>
          <w:rFonts w:ascii="Times New Roman" w:hAnsi="Times New Roman"/>
        </w:rPr>
      </w:pPr>
    </w:p>
    <w:p w14:paraId="73FE20F8" w14:textId="77777777" w:rsidR="005A21B7" w:rsidRDefault="005A21B7">
      <w:pPr>
        <w:rPr>
          <w:rFonts w:ascii="Times New Roman" w:hAnsi="Times New Roman"/>
        </w:rPr>
      </w:pPr>
      <w:r>
        <w:rPr>
          <w:rFonts w:ascii="Times New Roman" w:hAnsi="Times New Roman"/>
        </w:rPr>
        <w:br w:type="page"/>
      </w:r>
    </w:p>
    <w:p w14:paraId="2303FF33" w14:textId="77777777" w:rsidR="0046280E" w:rsidRPr="0046280E" w:rsidRDefault="0046280E" w:rsidP="0046280E">
      <w:pPr>
        <w:tabs>
          <w:tab w:val="left" w:pos="567"/>
        </w:tabs>
        <w:spacing w:after="0" w:line="240" w:lineRule="auto"/>
        <w:rPr>
          <w:rFonts w:ascii="Times New Roman" w:hAnsi="Times New Roman"/>
        </w:rPr>
      </w:pPr>
    </w:p>
    <w:p w14:paraId="6B621261" w14:textId="77777777" w:rsidR="0046280E" w:rsidRPr="0046280E" w:rsidRDefault="0046280E" w:rsidP="0046280E">
      <w:pPr>
        <w:tabs>
          <w:tab w:val="left" w:pos="567"/>
        </w:tabs>
        <w:spacing w:after="0" w:line="240" w:lineRule="auto"/>
        <w:rPr>
          <w:rFonts w:ascii="Times New Roman" w:hAnsi="Times New Roman"/>
        </w:rPr>
      </w:pPr>
    </w:p>
    <w:p w14:paraId="2C67FEB0" w14:textId="77777777" w:rsidR="0046280E" w:rsidRPr="0046280E" w:rsidRDefault="0046280E" w:rsidP="0046280E">
      <w:pPr>
        <w:tabs>
          <w:tab w:val="left" w:pos="567"/>
        </w:tabs>
        <w:spacing w:after="0" w:line="240" w:lineRule="auto"/>
        <w:rPr>
          <w:rFonts w:ascii="Times New Roman" w:hAnsi="Times New Roman"/>
        </w:rPr>
      </w:pPr>
    </w:p>
    <w:p w14:paraId="2CA26BB2" w14:textId="77777777" w:rsidR="0046280E" w:rsidRPr="0046280E" w:rsidRDefault="0046280E" w:rsidP="0046280E">
      <w:pPr>
        <w:tabs>
          <w:tab w:val="left" w:pos="567"/>
        </w:tabs>
        <w:spacing w:after="0" w:line="240" w:lineRule="auto"/>
        <w:rPr>
          <w:rFonts w:ascii="Times New Roman" w:hAnsi="Times New Roman"/>
        </w:rPr>
      </w:pPr>
    </w:p>
    <w:p w14:paraId="6E0A699F" w14:textId="77777777" w:rsidR="0046280E" w:rsidRPr="0046280E" w:rsidRDefault="0046280E" w:rsidP="0046280E">
      <w:pPr>
        <w:tabs>
          <w:tab w:val="left" w:pos="567"/>
        </w:tabs>
        <w:spacing w:after="0" w:line="240" w:lineRule="auto"/>
        <w:rPr>
          <w:rFonts w:ascii="Times New Roman" w:hAnsi="Times New Roman"/>
        </w:rPr>
      </w:pPr>
    </w:p>
    <w:p w14:paraId="2082F06D" w14:textId="77777777" w:rsidR="0046280E" w:rsidRPr="0046280E" w:rsidRDefault="0046280E" w:rsidP="0046280E">
      <w:pPr>
        <w:tabs>
          <w:tab w:val="left" w:pos="567"/>
        </w:tabs>
        <w:spacing w:after="0" w:line="240" w:lineRule="auto"/>
        <w:rPr>
          <w:rFonts w:ascii="Times New Roman" w:hAnsi="Times New Roman"/>
        </w:rPr>
      </w:pPr>
    </w:p>
    <w:p w14:paraId="5A4E3C38" w14:textId="77777777" w:rsidR="0046280E" w:rsidRPr="0046280E" w:rsidRDefault="0046280E" w:rsidP="0046280E">
      <w:pPr>
        <w:tabs>
          <w:tab w:val="left" w:pos="567"/>
        </w:tabs>
        <w:spacing w:after="0" w:line="240" w:lineRule="auto"/>
        <w:rPr>
          <w:rFonts w:ascii="Times New Roman" w:hAnsi="Times New Roman"/>
        </w:rPr>
      </w:pPr>
    </w:p>
    <w:p w14:paraId="06691A25" w14:textId="77777777" w:rsidR="0046280E" w:rsidRPr="0046280E" w:rsidRDefault="0046280E" w:rsidP="0046280E">
      <w:pPr>
        <w:tabs>
          <w:tab w:val="left" w:pos="567"/>
        </w:tabs>
        <w:spacing w:after="0" w:line="240" w:lineRule="auto"/>
        <w:rPr>
          <w:rFonts w:ascii="Times New Roman" w:hAnsi="Times New Roman"/>
        </w:rPr>
      </w:pPr>
    </w:p>
    <w:p w14:paraId="091CC334" w14:textId="77777777" w:rsidR="0046280E" w:rsidRPr="0046280E" w:rsidRDefault="0046280E" w:rsidP="0046280E">
      <w:pPr>
        <w:tabs>
          <w:tab w:val="left" w:pos="567"/>
        </w:tabs>
        <w:spacing w:after="0" w:line="240" w:lineRule="auto"/>
        <w:rPr>
          <w:rFonts w:ascii="Times New Roman" w:hAnsi="Times New Roman"/>
        </w:rPr>
      </w:pPr>
    </w:p>
    <w:p w14:paraId="2F79597D" w14:textId="77777777" w:rsidR="0046280E" w:rsidRPr="0046280E" w:rsidRDefault="0046280E" w:rsidP="0046280E">
      <w:pPr>
        <w:tabs>
          <w:tab w:val="left" w:pos="567"/>
        </w:tabs>
        <w:spacing w:after="0" w:line="240" w:lineRule="auto"/>
        <w:rPr>
          <w:rFonts w:ascii="Times New Roman" w:hAnsi="Times New Roman"/>
        </w:rPr>
      </w:pPr>
    </w:p>
    <w:p w14:paraId="5D6AE1B5" w14:textId="77777777" w:rsidR="0046280E" w:rsidRPr="0046280E" w:rsidRDefault="0046280E" w:rsidP="0046280E">
      <w:pPr>
        <w:tabs>
          <w:tab w:val="left" w:pos="567"/>
        </w:tabs>
        <w:spacing w:after="0" w:line="240" w:lineRule="auto"/>
        <w:rPr>
          <w:rFonts w:ascii="Times New Roman" w:hAnsi="Times New Roman"/>
        </w:rPr>
      </w:pPr>
    </w:p>
    <w:p w14:paraId="6861B9AA" w14:textId="77777777" w:rsidR="0046280E" w:rsidRPr="0046280E" w:rsidRDefault="0046280E" w:rsidP="0046280E">
      <w:pPr>
        <w:tabs>
          <w:tab w:val="left" w:pos="567"/>
        </w:tabs>
        <w:spacing w:after="0" w:line="240" w:lineRule="auto"/>
        <w:rPr>
          <w:rFonts w:ascii="Times New Roman" w:hAnsi="Times New Roman"/>
        </w:rPr>
      </w:pPr>
    </w:p>
    <w:p w14:paraId="081C9198" w14:textId="77777777" w:rsidR="0046280E" w:rsidRPr="0046280E" w:rsidRDefault="0046280E" w:rsidP="0046280E">
      <w:pPr>
        <w:tabs>
          <w:tab w:val="left" w:pos="567"/>
        </w:tabs>
        <w:spacing w:after="0" w:line="240" w:lineRule="auto"/>
        <w:rPr>
          <w:rFonts w:ascii="Times New Roman" w:hAnsi="Times New Roman"/>
        </w:rPr>
      </w:pPr>
    </w:p>
    <w:p w14:paraId="4B0A17BC" w14:textId="77777777" w:rsidR="0046280E" w:rsidRPr="0046280E" w:rsidRDefault="0046280E" w:rsidP="0046280E">
      <w:pPr>
        <w:tabs>
          <w:tab w:val="left" w:pos="567"/>
        </w:tabs>
        <w:spacing w:after="0" w:line="240" w:lineRule="auto"/>
        <w:rPr>
          <w:rFonts w:ascii="Times New Roman" w:hAnsi="Times New Roman"/>
        </w:rPr>
      </w:pPr>
    </w:p>
    <w:p w14:paraId="5D3D64E1" w14:textId="77777777" w:rsidR="0046280E" w:rsidRPr="0046280E" w:rsidRDefault="0046280E" w:rsidP="0046280E">
      <w:pPr>
        <w:tabs>
          <w:tab w:val="left" w:pos="567"/>
        </w:tabs>
        <w:spacing w:after="0" w:line="240" w:lineRule="auto"/>
        <w:rPr>
          <w:rFonts w:ascii="Times New Roman" w:hAnsi="Times New Roman"/>
        </w:rPr>
      </w:pPr>
    </w:p>
    <w:p w14:paraId="175406EC" w14:textId="77777777" w:rsidR="0046280E" w:rsidRPr="0046280E" w:rsidRDefault="0046280E" w:rsidP="0046280E">
      <w:pPr>
        <w:tabs>
          <w:tab w:val="left" w:pos="567"/>
        </w:tabs>
        <w:spacing w:after="0" w:line="240" w:lineRule="auto"/>
        <w:rPr>
          <w:rFonts w:ascii="Times New Roman" w:hAnsi="Times New Roman"/>
        </w:rPr>
      </w:pPr>
    </w:p>
    <w:p w14:paraId="0D9A56E4" w14:textId="77777777" w:rsidR="0046280E" w:rsidRPr="0046280E" w:rsidRDefault="0046280E" w:rsidP="0046280E">
      <w:pPr>
        <w:tabs>
          <w:tab w:val="left" w:pos="567"/>
        </w:tabs>
        <w:spacing w:after="0" w:line="240" w:lineRule="auto"/>
        <w:rPr>
          <w:rFonts w:ascii="Times New Roman" w:hAnsi="Times New Roman"/>
        </w:rPr>
      </w:pPr>
    </w:p>
    <w:p w14:paraId="7504236B" w14:textId="77777777" w:rsidR="0046280E" w:rsidRPr="0046280E" w:rsidRDefault="0046280E" w:rsidP="0046280E">
      <w:pPr>
        <w:tabs>
          <w:tab w:val="left" w:pos="567"/>
        </w:tabs>
        <w:spacing w:after="0" w:line="240" w:lineRule="auto"/>
        <w:rPr>
          <w:rFonts w:ascii="Times New Roman" w:hAnsi="Times New Roman"/>
        </w:rPr>
      </w:pPr>
    </w:p>
    <w:p w14:paraId="3ACFC1B9" w14:textId="77777777" w:rsidR="0046280E" w:rsidRPr="0046280E" w:rsidRDefault="0046280E" w:rsidP="0046280E">
      <w:pPr>
        <w:tabs>
          <w:tab w:val="left" w:pos="567"/>
        </w:tabs>
        <w:spacing w:after="0" w:line="240" w:lineRule="auto"/>
        <w:rPr>
          <w:rFonts w:ascii="Times New Roman" w:hAnsi="Times New Roman"/>
        </w:rPr>
      </w:pPr>
    </w:p>
    <w:p w14:paraId="4F47A7CE" w14:textId="77777777" w:rsidR="0046280E" w:rsidRPr="0046280E" w:rsidRDefault="0046280E" w:rsidP="0046280E">
      <w:pPr>
        <w:tabs>
          <w:tab w:val="left" w:pos="567"/>
        </w:tabs>
        <w:spacing w:after="0" w:line="240" w:lineRule="auto"/>
        <w:rPr>
          <w:rFonts w:ascii="Times New Roman" w:hAnsi="Times New Roman"/>
        </w:rPr>
      </w:pPr>
    </w:p>
    <w:p w14:paraId="0AFD5C43" w14:textId="77777777" w:rsidR="0046280E" w:rsidRPr="0046280E" w:rsidRDefault="0046280E" w:rsidP="0046280E">
      <w:pPr>
        <w:tabs>
          <w:tab w:val="left" w:pos="567"/>
        </w:tabs>
        <w:spacing w:after="0" w:line="240" w:lineRule="auto"/>
        <w:rPr>
          <w:rFonts w:ascii="Times New Roman" w:hAnsi="Times New Roman"/>
        </w:rPr>
      </w:pPr>
    </w:p>
    <w:p w14:paraId="34C92253" w14:textId="77777777" w:rsidR="0046280E" w:rsidRPr="0046280E" w:rsidRDefault="0046280E" w:rsidP="0046280E">
      <w:pPr>
        <w:tabs>
          <w:tab w:val="left" w:pos="567"/>
        </w:tabs>
        <w:spacing w:after="0" w:line="240" w:lineRule="auto"/>
        <w:rPr>
          <w:rFonts w:ascii="Times New Roman" w:hAnsi="Times New Roman"/>
        </w:rPr>
      </w:pPr>
    </w:p>
    <w:p w14:paraId="23369588" w14:textId="77777777" w:rsidR="0046280E" w:rsidRPr="0046280E" w:rsidRDefault="0046280E" w:rsidP="0046280E">
      <w:pPr>
        <w:tabs>
          <w:tab w:val="left" w:pos="567"/>
        </w:tabs>
        <w:spacing w:after="0" w:line="240" w:lineRule="auto"/>
        <w:rPr>
          <w:rFonts w:ascii="Times New Roman" w:hAnsi="Times New Roman"/>
        </w:rPr>
      </w:pPr>
    </w:p>
    <w:p w14:paraId="001351E9" w14:textId="77777777" w:rsidR="0046280E" w:rsidRPr="0046280E" w:rsidRDefault="0046280E" w:rsidP="0046280E">
      <w:pPr>
        <w:tabs>
          <w:tab w:val="left" w:pos="567"/>
        </w:tabs>
        <w:spacing w:after="0" w:line="240" w:lineRule="auto"/>
        <w:rPr>
          <w:rFonts w:ascii="Times New Roman" w:hAnsi="Times New Roman"/>
        </w:rPr>
      </w:pPr>
    </w:p>
    <w:p w14:paraId="003A0069" w14:textId="77777777" w:rsidR="0046280E" w:rsidRPr="0046280E" w:rsidRDefault="0046280E" w:rsidP="0046280E">
      <w:pPr>
        <w:tabs>
          <w:tab w:val="left" w:pos="567"/>
        </w:tabs>
        <w:spacing w:after="0" w:line="240" w:lineRule="auto"/>
        <w:rPr>
          <w:rFonts w:ascii="Times New Roman" w:hAnsi="Times New Roman"/>
        </w:rPr>
      </w:pPr>
    </w:p>
    <w:p w14:paraId="5C6B6DAB"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r w:rsidRPr="0046280E">
        <w:rPr>
          <w:rFonts w:ascii="Times New Roman" w:hAnsi="Times New Roman"/>
          <w:b/>
          <w:kern w:val="28"/>
        </w:rPr>
        <w:t>III PRIEDAS</w:t>
      </w:r>
    </w:p>
    <w:p w14:paraId="205B2B17" w14:textId="77777777" w:rsidR="0046280E" w:rsidRPr="0046280E" w:rsidRDefault="0046280E" w:rsidP="0046280E">
      <w:pPr>
        <w:tabs>
          <w:tab w:val="left" w:pos="567"/>
        </w:tabs>
        <w:spacing w:after="0" w:line="240" w:lineRule="auto"/>
        <w:rPr>
          <w:rFonts w:ascii="Times New Roman" w:hAnsi="Times New Roman"/>
        </w:rPr>
      </w:pPr>
    </w:p>
    <w:p w14:paraId="6490CF65" w14:textId="77777777" w:rsidR="0046280E" w:rsidRPr="0046280E" w:rsidRDefault="0046280E" w:rsidP="0046280E">
      <w:pPr>
        <w:tabs>
          <w:tab w:val="left" w:pos="567"/>
        </w:tabs>
        <w:spacing w:after="0" w:line="240" w:lineRule="auto"/>
        <w:jc w:val="center"/>
        <w:rPr>
          <w:rFonts w:ascii="Times New Roman" w:hAnsi="Times New Roman"/>
          <w:b/>
        </w:rPr>
      </w:pPr>
      <w:r w:rsidRPr="0046280E">
        <w:rPr>
          <w:rFonts w:ascii="Times New Roman" w:hAnsi="Times New Roman"/>
          <w:b/>
        </w:rPr>
        <w:t>ŽENKLINIMAS IR PAKUOTĖS LAPELIS</w:t>
      </w:r>
    </w:p>
    <w:p w14:paraId="22713ED1"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br w:type="page"/>
      </w:r>
    </w:p>
    <w:p w14:paraId="6D83ABB1" w14:textId="77777777" w:rsidR="0046280E" w:rsidRPr="0046280E" w:rsidRDefault="0046280E" w:rsidP="0046280E">
      <w:pPr>
        <w:tabs>
          <w:tab w:val="left" w:pos="567"/>
        </w:tabs>
        <w:spacing w:after="0" w:line="240" w:lineRule="auto"/>
        <w:rPr>
          <w:rFonts w:ascii="Times New Roman" w:hAnsi="Times New Roman"/>
        </w:rPr>
      </w:pPr>
    </w:p>
    <w:p w14:paraId="6F5EA859" w14:textId="77777777" w:rsidR="0046280E" w:rsidRPr="0046280E" w:rsidRDefault="0046280E" w:rsidP="0046280E">
      <w:pPr>
        <w:tabs>
          <w:tab w:val="left" w:pos="567"/>
        </w:tabs>
        <w:spacing w:after="0" w:line="240" w:lineRule="auto"/>
        <w:rPr>
          <w:rFonts w:ascii="Times New Roman" w:hAnsi="Times New Roman"/>
        </w:rPr>
      </w:pPr>
    </w:p>
    <w:p w14:paraId="1D6D52B3" w14:textId="77777777" w:rsidR="0046280E" w:rsidRPr="0046280E" w:rsidRDefault="0046280E" w:rsidP="0046280E">
      <w:pPr>
        <w:tabs>
          <w:tab w:val="left" w:pos="567"/>
        </w:tabs>
        <w:spacing w:after="0" w:line="240" w:lineRule="auto"/>
        <w:rPr>
          <w:rFonts w:ascii="Times New Roman" w:hAnsi="Times New Roman"/>
        </w:rPr>
      </w:pPr>
    </w:p>
    <w:p w14:paraId="060A53F4" w14:textId="77777777" w:rsidR="0046280E" w:rsidRPr="0046280E" w:rsidRDefault="0046280E" w:rsidP="0046280E">
      <w:pPr>
        <w:tabs>
          <w:tab w:val="left" w:pos="567"/>
        </w:tabs>
        <w:spacing w:after="0" w:line="240" w:lineRule="auto"/>
        <w:rPr>
          <w:rFonts w:ascii="Times New Roman" w:hAnsi="Times New Roman"/>
        </w:rPr>
      </w:pPr>
    </w:p>
    <w:p w14:paraId="55437096" w14:textId="77777777" w:rsidR="0046280E" w:rsidRPr="0046280E" w:rsidRDefault="0046280E" w:rsidP="0046280E">
      <w:pPr>
        <w:tabs>
          <w:tab w:val="left" w:pos="567"/>
        </w:tabs>
        <w:spacing w:after="0" w:line="240" w:lineRule="auto"/>
        <w:rPr>
          <w:rFonts w:ascii="Times New Roman" w:hAnsi="Times New Roman"/>
        </w:rPr>
      </w:pPr>
    </w:p>
    <w:p w14:paraId="17430622" w14:textId="77777777" w:rsidR="0046280E" w:rsidRPr="0046280E" w:rsidRDefault="0046280E" w:rsidP="0046280E">
      <w:pPr>
        <w:tabs>
          <w:tab w:val="left" w:pos="567"/>
        </w:tabs>
        <w:spacing w:after="0" w:line="240" w:lineRule="auto"/>
        <w:rPr>
          <w:rFonts w:ascii="Times New Roman" w:hAnsi="Times New Roman"/>
        </w:rPr>
      </w:pPr>
    </w:p>
    <w:p w14:paraId="014EFF73" w14:textId="77777777" w:rsidR="0046280E" w:rsidRPr="0046280E" w:rsidRDefault="0046280E" w:rsidP="0046280E">
      <w:pPr>
        <w:tabs>
          <w:tab w:val="left" w:pos="567"/>
        </w:tabs>
        <w:spacing w:after="0" w:line="240" w:lineRule="auto"/>
        <w:rPr>
          <w:rFonts w:ascii="Times New Roman" w:hAnsi="Times New Roman"/>
        </w:rPr>
      </w:pPr>
    </w:p>
    <w:p w14:paraId="4EAAA1FD" w14:textId="77777777" w:rsidR="0046280E" w:rsidRPr="0046280E" w:rsidRDefault="0046280E" w:rsidP="0046280E">
      <w:pPr>
        <w:tabs>
          <w:tab w:val="left" w:pos="567"/>
        </w:tabs>
        <w:spacing w:after="0" w:line="240" w:lineRule="auto"/>
        <w:rPr>
          <w:rFonts w:ascii="Times New Roman" w:hAnsi="Times New Roman"/>
        </w:rPr>
      </w:pPr>
    </w:p>
    <w:p w14:paraId="03153E22" w14:textId="77777777" w:rsidR="0046280E" w:rsidRPr="0046280E" w:rsidRDefault="0046280E" w:rsidP="0046280E">
      <w:pPr>
        <w:tabs>
          <w:tab w:val="left" w:pos="567"/>
        </w:tabs>
        <w:spacing w:after="0" w:line="240" w:lineRule="auto"/>
        <w:rPr>
          <w:rFonts w:ascii="Times New Roman" w:hAnsi="Times New Roman"/>
        </w:rPr>
      </w:pPr>
    </w:p>
    <w:p w14:paraId="60FD4769" w14:textId="77777777" w:rsidR="0046280E" w:rsidRPr="0046280E" w:rsidRDefault="0046280E" w:rsidP="0046280E">
      <w:pPr>
        <w:tabs>
          <w:tab w:val="left" w:pos="567"/>
        </w:tabs>
        <w:spacing w:after="0" w:line="240" w:lineRule="auto"/>
        <w:rPr>
          <w:rFonts w:ascii="Times New Roman" w:hAnsi="Times New Roman"/>
        </w:rPr>
      </w:pPr>
    </w:p>
    <w:p w14:paraId="6FA975AA" w14:textId="77777777" w:rsidR="0046280E" w:rsidRPr="0046280E" w:rsidRDefault="0046280E" w:rsidP="0046280E">
      <w:pPr>
        <w:tabs>
          <w:tab w:val="left" w:pos="567"/>
        </w:tabs>
        <w:spacing w:after="0" w:line="240" w:lineRule="auto"/>
        <w:rPr>
          <w:rFonts w:ascii="Times New Roman" w:hAnsi="Times New Roman"/>
        </w:rPr>
      </w:pPr>
    </w:p>
    <w:p w14:paraId="5313E887"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3DCC60EE"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64AF54CA"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3554AA6A"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0C1A86F8"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70B87F21"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70F2072D"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100A42A9"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74AC03DD"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061D3784"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p>
    <w:p w14:paraId="29E76ABE" w14:textId="77777777" w:rsidR="0046280E" w:rsidRPr="0046280E" w:rsidRDefault="0046280E" w:rsidP="0046280E">
      <w:pPr>
        <w:tabs>
          <w:tab w:val="left" w:pos="567"/>
        </w:tabs>
        <w:spacing w:after="0" w:line="240" w:lineRule="auto"/>
        <w:outlineLvl w:val="0"/>
        <w:rPr>
          <w:rFonts w:ascii="Times New Roman" w:hAnsi="Times New Roman"/>
          <w:b/>
          <w:kern w:val="28"/>
        </w:rPr>
      </w:pPr>
    </w:p>
    <w:p w14:paraId="2DF6BFCF" w14:textId="77777777" w:rsidR="0046280E" w:rsidRPr="0046280E" w:rsidRDefault="0046280E" w:rsidP="0046280E">
      <w:pPr>
        <w:tabs>
          <w:tab w:val="left" w:pos="567"/>
        </w:tabs>
        <w:spacing w:after="0" w:line="240" w:lineRule="auto"/>
        <w:jc w:val="center"/>
        <w:outlineLvl w:val="0"/>
        <w:rPr>
          <w:rFonts w:ascii="Times New Roman" w:hAnsi="Times New Roman"/>
          <w:b/>
          <w:kern w:val="28"/>
        </w:rPr>
      </w:pPr>
      <w:r w:rsidRPr="0046280E">
        <w:rPr>
          <w:rFonts w:ascii="Times New Roman" w:hAnsi="Times New Roman"/>
          <w:b/>
          <w:kern w:val="28"/>
        </w:rPr>
        <w:t>A. ŽENKLINIMAS</w:t>
      </w:r>
    </w:p>
    <w:p w14:paraId="6E29384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br w:type="page"/>
      </w:r>
      <w:r w:rsidRPr="0046280E">
        <w:rPr>
          <w:rFonts w:ascii="Times New Roman" w:hAnsi="Times New Roman"/>
        </w:rPr>
        <w:lastRenderedPageBreak/>
        <w:t xml:space="preserve"> </w:t>
      </w:r>
    </w:p>
    <w:p w14:paraId="3E619C1E" w14:textId="77777777" w:rsidR="0046280E" w:rsidRPr="0046280E" w:rsidRDefault="0046280E" w:rsidP="0046280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r w:rsidRPr="0046280E">
        <w:rPr>
          <w:rFonts w:ascii="Times New Roman" w:hAnsi="Times New Roman"/>
          <w:b/>
        </w:rPr>
        <w:t xml:space="preserve">INFORMACIJA ANT IŠORINĖS PAKUOTĖS </w:t>
      </w:r>
    </w:p>
    <w:p w14:paraId="41AF02F0" w14:textId="77777777" w:rsidR="0046280E" w:rsidRPr="0046280E" w:rsidRDefault="0046280E" w:rsidP="0046280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72109B6F" w14:textId="77777777" w:rsidR="0046280E" w:rsidRPr="0046280E" w:rsidRDefault="0046280E" w:rsidP="0046280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rPr>
      </w:pPr>
      <w:r w:rsidRPr="0046280E">
        <w:rPr>
          <w:rFonts w:ascii="Times New Roman" w:hAnsi="Times New Roman"/>
          <w:b/>
        </w:rPr>
        <w:t>DĖŽUTĖ (12 STIKLINIŲ BUTELIUKŲ, KURIUOSE YRA 500 ml TIRPALO)</w:t>
      </w:r>
    </w:p>
    <w:p w14:paraId="0227E0E6" w14:textId="77777777" w:rsidR="0046280E" w:rsidRPr="0046280E" w:rsidRDefault="0046280E" w:rsidP="0046280E">
      <w:pPr>
        <w:tabs>
          <w:tab w:val="left" w:pos="567"/>
        </w:tabs>
        <w:spacing w:after="0" w:line="240" w:lineRule="auto"/>
        <w:rPr>
          <w:rFonts w:ascii="Times New Roman" w:hAnsi="Times New Roman"/>
        </w:rPr>
      </w:pPr>
    </w:p>
    <w:p w14:paraId="4EEB7680" w14:textId="77777777" w:rsidR="0046280E" w:rsidRPr="0046280E" w:rsidRDefault="0046280E" w:rsidP="0046280E">
      <w:pPr>
        <w:tabs>
          <w:tab w:val="left" w:pos="567"/>
        </w:tabs>
        <w:spacing w:after="0" w:line="240" w:lineRule="auto"/>
        <w:rPr>
          <w:rFonts w:ascii="Times New Roman" w:hAnsi="Times New Roman"/>
        </w:rPr>
      </w:pPr>
    </w:p>
    <w:p w14:paraId="3A2DE704"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w:t>
      </w:r>
      <w:r w:rsidRPr="0046280E">
        <w:rPr>
          <w:rFonts w:ascii="Times New Roman" w:hAnsi="Times New Roman"/>
          <w:b/>
        </w:rPr>
        <w:tab/>
        <w:t>VAISTINIO PREPARATO PAVADINIMAS</w:t>
      </w:r>
    </w:p>
    <w:p w14:paraId="0E045F1F" w14:textId="77777777" w:rsidR="0046280E" w:rsidRPr="0046280E" w:rsidRDefault="0046280E" w:rsidP="0046280E">
      <w:pPr>
        <w:tabs>
          <w:tab w:val="left" w:pos="567"/>
        </w:tabs>
        <w:spacing w:after="0" w:line="240" w:lineRule="auto"/>
        <w:rPr>
          <w:rFonts w:ascii="Times New Roman" w:hAnsi="Times New Roman"/>
        </w:rPr>
      </w:pPr>
    </w:p>
    <w:p w14:paraId="58C1D37F"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Mannitol Fresenius 15 % infuzinis tirpalas</w:t>
      </w:r>
    </w:p>
    <w:p w14:paraId="1EDB818F"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Mannitolum</w:t>
      </w:r>
    </w:p>
    <w:p w14:paraId="66061D4B" w14:textId="77777777" w:rsidR="0046280E" w:rsidRPr="0046280E" w:rsidRDefault="0046280E" w:rsidP="0046280E">
      <w:pPr>
        <w:tabs>
          <w:tab w:val="left" w:pos="567"/>
        </w:tabs>
        <w:spacing w:after="0" w:line="240" w:lineRule="auto"/>
        <w:rPr>
          <w:rFonts w:ascii="Times New Roman" w:hAnsi="Times New Roman"/>
        </w:rPr>
      </w:pPr>
    </w:p>
    <w:p w14:paraId="139EB7FE" w14:textId="77777777" w:rsidR="0046280E" w:rsidRPr="0046280E" w:rsidRDefault="0046280E" w:rsidP="0046280E">
      <w:pPr>
        <w:tabs>
          <w:tab w:val="left" w:pos="567"/>
        </w:tabs>
        <w:spacing w:after="0" w:line="240" w:lineRule="auto"/>
        <w:rPr>
          <w:rFonts w:ascii="Times New Roman" w:hAnsi="Times New Roman"/>
        </w:rPr>
      </w:pPr>
    </w:p>
    <w:p w14:paraId="4B053469" w14:textId="3285BE2A"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2.</w:t>
      </w:r>
      <w:r w:rsidRPr="0046280E">
        <w:rPr>
          <w:rFonts w:ascii="Times New Roman" w:hAnsi="Times New Roman"/>
          <w:b/>
        </w:rPr>
        <w:tab/>
      </w:r>
      <w:r w:rsidR="005A21B7" w:rsidRPr="005A21B7">
        <w:rPr>
          <w:rFonts w:ascii="Times New Roman" w:hAnsi="Times New Roman"/>
          <w:b/>
        </w:rPr>
        <w:t>VEIKLIOJI (-IOS) MEDŽIAGA (-OS) IR JOS (-Ų) KIEKIS (-IAI)</w:t>
      </w:r>
    </w:p>
    <w:p w14:paraId="21B86F45" w14:textId="77777777" w:rsidR="0046280E" w:rsidRPr="0046280E" w:rsidRDefault="0046280E" w:rsidP="0046280E">
      <w:pPr>
        <w:tabs>
          <w:tab w:val="left" w:pos="567"/>
        </w:tabs>
        <w:spacing w:after="0" w:line="240" w:lineRule="auto"/>
        <w:rPr>
          <w:rFonts w:ascii="Times New Roman" w:hAnsi="Times New Roman"/>
        </w:rPr>
      </w:pPr>
    </w:p>
    <w:p w14:paraId="3B917CB7"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1000 ml tirpalo yra 150 g manitolio.</w:t>
      </w:r>
    </w:p>
    <w:p w14:paraId="576A395E" w14:textId="77777777" w:rsidR="0046280E" w:rsidRPr="0046280E" w:rsidRDefault="0046280E" w:rsidP="0046280E">
      <w:pPr>
        <w:tabs>
          <w:tab w:val="left" w:pos="567"/>
        </w:tabs>
        <w:spacing w:after="0" w:line="240" w:lineRule="auto"/>
        <w:jc w:val="both"/>
        <w:rPr>
          <w:rFonts w:ascii="Times New Roman" w:hAnsi="Times New Roman"/>
        </w:rPr>
      </w:pPr>
    </w:p>
    <w:p w14:paraId="2127B087"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Tirpalo osmoliariškumas yra maždaug 825 mosm/l, pH 4,5 - 7,0.</w:t>
      </w:r>
    </w:p>
    <w:p w14:paraId="0AABFBAB" w14:textId="77777777" w:rsidR="0046280E" w:rsidRPr="0046280E" w:rsidRDefault="0046280E" w:rsidP="0046280E">
      <w:pPr>
        <w:tabs>
          <w:tab w:val="left" w:pos="567"/>
        </w:tabs>
        <w:spacing w:after="0" w:line="240" w:lineRule="auto"/>
        <w:rPr>
          <w:rFonts w:ascii="Times New Roman" w:hAnsi="Times New Roman"/>
        </w:rPr>
      </w:pPr>
    </w:p>
    <w:p w14:paraId="02E293AF" w14:textId="77777777" w:rsidR="0046280E" w:rsidRPr="0046280E" w:rsidRDefault="0046280E" w:rsidP="0046280E">
      <w:pPr>
        <w:tabs>
          <w:tab w:val="left" w:pos="567"/>
        </w:tabs>
        <w:spacing w:after="0" w:line="240" w:lineRule="auto"/>
        <w:rPr>
          <w:rFonts w:ascii="Times New Roman" w:hAnsi="Times New Roman"/>
        </w:rPr>
      </w:pPr>
    </w:p>
    <w:p w14:paraId="49485BC4"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3.</w:t>
      </w:r>
      <w:r w:rsidRPr="0046280E">
        <w:rPr>
          <w:rFonts w:ascii="Times New Roman" w:hAnsi="Times New Roman"/>
          <w:b/>
        </w:rPr>
        <w:tab/>
        <w:t>PAGALBINIŲ MEDŽIAGŲ SĄRAŠAS</w:t>
      </w:r>
    </w:p>
    <w:p w14:paraId="77F55B13" w14:textId="77777777" w:rsidR="0046280E" w:rsidRPr="0046280E" w:rsidRDefault="0046280E" w:rsidP="0046280E">
      <w:pPr>
        <w:tabs>
          <w:tab w:val="left" w:pos="567"/>
        </w:tabs>
        <w:spacing w:after="0" w:line="240" w:lineRule="auto"/>
        <w:rPr>
          <w:rFonts w:ascii="Times New Roman" w:hAnsi="Times New Roman"/>
        </w:rPr>
      </w:pPr>
    </w:p>
    <w:p w14:paraId="1AB3D5D3" w14:textId="77777777" w:rsidR="00B2222D" w:rsidRDefault="00B2222D" w:rsidP="0046280E">
      <w:pPr>
        <w:tabs>
          <w:tab w:val="left" w:pos="567"/>
        </w:tabs>
        <w:spacing w:after="0" w:line="240" w:lineRule="auto"/>
        <w:rPr>
          <w:rFonts w:ascii="Times New Roman" w:hAnsi="Times New Roman"/>
        </w:rPr>
      </w:pPr>
      <w:r w:rsidRPr="00B2222D">
        <w:rPr>
          <w:rFonts w:ascii="Times New Roman" w:hAnsi="Times New Roman"/>
        </w:rPr>
        <w:t>Aqua ad iniectabile</w:t>
      </w:r>
      <w:r>
        <w:rPr>
          <w:rFonts w:ascii="Times New Roman" w:hAnsi="Times New Roman"/>
        </w:rPr>
        <w:t>.</w:t>
      </w:r>
    </w:p>
    <w:p w14:paraId="377CAB9F" w14:textId="77777777" w:rsidR="0046280E" w:rsidRPr="0046280E" w:rsidRDefault="0046280E" w:rsidP="0046280E">
      <w:pPr>
        <w:tabs>
          <w:tab w:val="left" w:pos="567"/>
        </w:tabs>
        <w:spacing w:after="0" w:line="240" w:lineRule="auto"/>
        <w:rPr>
          <w:rFonts w:ascii="Times New Roman" w:hAnsi="Times New Roman"/>
        </w:rPr>
      </w:pPr>
    </w:p>
    <w:p w14:paraId="44D0D48B" w14:textId="77777777" w:rsidR="0046280E" w:rsidRPr="0046280E" w:rsidRDefault="0046280E" w:rsidP="0046280E">
      <w:pPr>
        <w:tabs>
          <w:tab w:val="left" w:pos="567"/>
        </w:tabs>
        <w:spacing w:after="0" w:line="240" w:lineRule="auto"/>
        <w:rPr>
          <w:rFonts w:ascii="Times New Roman" w:hAnsi="Times New Roman"/>
        </w:rPr>
      </w:pPr>
    </w:p>
    <w:p w14:paraId="1A76C24C"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4.</w:t>
      </w:r>
      <w:r w:rsidRPr="0046280E">
        <w:rPr>
          <w:rFonts w:ascii="Times New Roman" w:hAnsi="Times New Roman"/>
          <w:b/>
        </w:rPr>
        <w:tab/>
        <w:t>FARMACINĖ FORMA IR KIEKIS PAKUOTĖJE</w:t>
      </w:r>
    </w:p>
    <w:p w14:paraId="5908A35E" w14:textId="77777777" w:rsidR="0046280E" w:rsidRPr="0046280E" w:rsidRDefault="0046280E" w:rsidP="0046280E">
      <w:pPr>
        <w:tabs>
          <w:tab w:val="left" w:pos="567"/>
        </w:tabs>
        <w:spacing w:after="0" w:line="240" w:lineRule="auto"/>
        <w:rPr>
          <w:rFonts w:ascii="Times New Roman" w:hAnsi="Times New Roman"/>
        </w:rPr>
      </w:pPr>
    </w:p>
    <w:p w14:paraId="3B702B1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Infuzinis tirpalas</w:t>
      </w:r>
    </w:p>
    <w:p w14:paraId="5932A278"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12 x 500 ml</w:t>
      </w:r>
    </w:p>
    <w:p w14:paraId="068FB282" w14:textId="77777777" w:rsidR="0046280E" w:rsidRPr="0046280E" w:rsidRDefault="0046280E" w:rsidP="0046280E">
      <w:pPr>
        <w:tabs>
          <w:tab w:val="left" w:pos="567"/>
        </w:tabs>
        <w:spacing w:after="0" w:line="240" w:lineRule="auto"/>
        <w:rPr>
          <w:rFonts w:ascii="Times New Roman" w:hAnsi="Times New Roman"/>
        </w:rPr>
      </w:pPr>
    </w:p>
    <w:p w14:paraId="51BFE1B1" w14:textId="77777777" w:rsidR="0046280E" w:rsidRPr="0046280E" w:rsidRDefault="0046280E" w:rsidP="0046280E">
      <w:pPr>
        <w:tabs>
          <w:tab w:val="left" w:pos="567"/>
        </w:tabs>
        <w:spacing w:after="0" w:line="240" w:lineRule="auto"/>
        <w:rPr>
          <w:rFonts w:ascii="Times New Roman" w:hAnsi="Times New Roman"/>
        </w:rPr>
      </w:pPr>
    </w:p>
    <w:p w14:paraId="4942338B"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5.</w:t>
      </w:r>
      <w:r w:rsidRPr="0046280E">
        <w:rPr>
          <w:rFonts w:ascii="Times New Roman" w:hAnsi="Times New Roman"/>
          <w:b/>
        </w:rPr>
        <w:tab/>
        <w:t>VARTOJIMO METODAS IR BŪDAS (-AI)</w:t>
      </w:r>
    </w:p>
    <w:p w14:paraId="0BC03916" w14:textId="77777777" w:rsidR="0046280E" w:rsidRPr="0046280E" w:rsidRDefault="0046280E" w:rsidP="0046280E">
      <w:pPr>
        <w:tabs>
          <w:tab w:val="left" w:pos="567"/>
        </w:tabs>
        <w:spacing w:after="0" w:line="240" w:lineRule="auto"/>
        <w:rPr>
          <w:rFonts w:ascii="Times New Roman" w:hAnsi="Times New Roman"/>
        </w:rPr>
      </w:pPr>
    </w:p>
    <w:p w14:paraId="685AAF72"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Leisti į veną.</w:t>
      </w:r>
    </w:p>
    <w:p w14:paraId="7A0999ED" w14:textId="77777777" w:rsidR="0046280E" w:rsidRPr="0046280E" w:rsidRDefault="0046280E" w:rsidP="0046280E">
      <w:pPr>
        <w:spacing w:after="0" w:line="240" w:lineRule="auto"/>
        <w:rPr>
          <w:rFonts w:ascii="Times New Roman" w:hAnsi="Times New Roman"/>
        </w:rPr>
      </w:pPr>
      <w:r w:rsidRPr="0046280E">
        <w:rPr>
          <w:rFonts w:ascii="Times New Roman" w:hAnsi="Times New Roman"/>
        </w:rPr>
        <w:t>Prieš vartojimą perskaitykite pakuotės lapelį.</w:t>
      </w:r>
    </w:p>
    <w:p w14:paraId="5D63206B" w14:textId="77777777" w:rsidR="0046280E" w:rsidRPr="0046280E" w:rsidRDefault="0046280E" w:rsidP="0046280E">
      <w:pPr>
        <w:spacing w:after="0" w:line="240" w:lineRule="auto"/>
        <w:rPr>
          <w:rFonts w:ascii="Times New Roman" w:hAnsi="Times New Roman"/>
        </w:rPr>
      </w:pPr>
    </w:p>
    <w:p w14:paraId="3EDF8482" w14:textId="77777777" w:rsidR="0046280E" w:rsidRPr="0046280E" w:rsidRDefault="0046280E" w:rsidP="0046280E">
      <w:pPr>
        <w:tabs>
          <w:tab w:val="left" w:pos="567"/>
        </w:tabs>
        <w:spacing w:after="0" w:line="240" w:lineRule="auto"/>
        <w:rPr>
          <w:rFonts w:ascii="Times New Roman" w:hAnsi="Times New Roman"/>
        </w:rPr>
      </w:pPr>
    </w:p>
    <w:p w14:paraId="1FEB4EB0" w14:textId="0A29E30B"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6.</w:t>
      </w:r>
      <w:r w:rsidRPr="0046280E">
        <w:rPr>
          <w:rFonts w:ascii="Times New Roman" w:hAnsi="Times New Roman"/>
          <w:b/>
        </w:rPr>
        <w:tab/>
        <w:t xml:space="preserve">SPECIALUS ĮSPĖJIMAS, KAD VAISTINĮ PREPARATĄ BŪTINA LAIKYTI VAIKAMS </w:t>
      </w:r>
      <w:r w:rsidR="005A21B7" w:rsidRPr="005A21B7">
        <w:rPr>
          <w:rFonts w:ascii="Times New Roman" w:hAnsi="Times New Roman"/>
          <w:b/>
        </w:rPr>
        <w:t>NEPASTEBIMOJE IR NEPASIEKIAMOJE VIETOJE</w:t>
      </w:r>
    </w:p>
    <w:p w14:paraId="21367926" w14:textId="77777777" w:rsidR="0046280E" w:rsidRPr="0046280E" w:rsidRDefault="0046280E" w:rsidP="0046280E">
      <w:pPr>
        <w:tabs>
          <w:tab w:val="left" w:pos="567"/>
        </w:tabs>
        <w:spacing w:after="0" w:line="240" w:lineRule="auto"/>
        <w:rPr>
          <w:rFonts w:ascii="Times New Roman" w:hAnsi="Times New Roman"/>
        </w:rPr>
      </w:pPr>
    </w:p>
    <w:p w14:paraId="41D27E05" w14:textId="77777777" w:rsidR="005A21B7" w:rsidRDefault="005A21B7" w:rsidP="0046280E">
      <w:pPr>
        <w:tabs>
          <w:tab w:val="left" w:pos="567"/>
        </w:tabs>
        <w:spacing w:after="0" w:line="240" w:lineRule="auto"/>
        <w:rPr>
          <w:rFonts w:ascii="Times New Roman" w:hAnsi="Times New Roman"/>
        </w:rPr>
      </w:pPr>
      <w:r w:rsidRPr="005A21B7">
        <w:rPr>
          <w:rFonts w:ascii="Times New Roman" w:hAnsi="Times New Roman"/>
        </w:rPr>
        <w:t>Laikyti vaikams nepastebimoje ir nepasiekiamoje vietoje.</w:t>
      </w:r>
    </w:p>
    <w:p w14:paraId="43397024" w14:textId="77777777" w:rsidR="005A21B7" w:rsidRDefault="005A21B7" w:rsidP="0046280E">
      <w:pPr>
        <w:tabs>
          <w:tab w:val="left" w:pos="567"/>
        </w:tabs>
        <w:spacing w:after="0" w:line="240" w:lineRule="auto"/>
        <w:rPr>
          <w:rFonts w:ascii="Times New Roman" w:hAnsi="Times New Roman"/>
        </w:rPr>
      </w:pPr>
    </w:p>
    <w:p w14:paraId="645AAFB9" w14:textId="77777777" w:rsidR="0046280E" w:rsidRPr="0046280E" w:rsidRDefault="0046280E" w:rsidP="0046280E">
      <w:pPr>
        <w:tabs>
          <w:tab w:val="left" w:pos="567"/>
        </w:tabs>
        <w:spacing w:after="0" w:line="240" w:lineRule="auto"/>
        <w:rPr>
          <w:rFonts w:ascii="Times New Roman" w:hAnsi="Times New Roman"/>
        </w:rPr>
      </w:pPr>
    </w:p>
    <w:p w14:paraId="52E11408" w14:textId="03F7D62C"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7.</w:t>
      </w:r>
      <w:r w:rsidRPr="0046280E">
        <w:rPr>
          <w:rFonts w:ascii="Times New Roman" w:hAnsi="Times New Roman"/>
          <w:b/>
        </w:rPr>
        <w:tab/>
      </w:r>
      <w:r w:rsidR="005A21B7" w:rsidRPr="005A21B7">
        <w:rPr>
          <w:rFonts w:ascii="Times New Roman" w:hAnsi="Times New Roman"/>
          <w:b/>
        </w:rPr>
        <w:t>KITAS (-I) SPECIALUS (-ŪS) ĮSPĖJIMAS (-AI) (JEI REIKIA)</w:t>
      </w:r>
    </w:p>
    <w:p w14:paraId="1FCA62F5" w14:textId="77777777" w:rsidR="0046280E" w:rsidRPr="0046280E" w:rsidRDefault="0046280E" w:rsidP="0046280E">
      <w:pPr>
        <w:tabs>
          <w:tab w:val="left" w:pos="567"/>
        </w:tabs>
        <w:spacing w:after="0" w:line="240" w:lineRule="auto"/>
        <w:rPr>
          <w:rFonts w:ascii="Times New Roman" w:hAnsi="Times New Roman"/>
        </w:rPr>
      </w:pPr>
    </w:p>
    <w:p w14:paraId="324301A2" w14:textId="77777777" w:rsidR="0046280E" w:rsidRPr="0046280E" w:rsidRDefault="0046280E" w:rsidP="0046280E">
      <w:pPr>
        <w:tabs>
          <w:tab w:val="left" w:pos="567"/>
        </w:tabs>
        <w:spacing w:after="0" w:line="240" w:lineRule="auto"/>
        <w:rPr>
          <w:rFonts w:ascii="Times New Roman" w:hAnsi="Times New Roman"/>
          <w:color w:val="000000"/>
        </w:rPr>
      </w:pPr>
      <w:r w:rsidRPr="0046280E">
        <w:rPr>
          <w:rFonts w:ascii="Times New Roman" w:hAnsi="Times New Roman"/>
          <w:color w:val="000000"/>
        </w:rPr>
        <w:t>Atidarius pakuotę, tirpalo tinkamumo laikas 12 val.</w:t>
      </w:r>
    </w:p>
    <w:p w14:paraId="4FA27945" w14:textId="77777777" w:rsidR="0046280E" w:rsidRPr="0046280E" w:rsidRDefault="0046280E" w:rsidP="0046280E">
      <w:pPr>
        <w:tabs>
          <w:tab w:val="left" w:pos="567"/>
        </w:tabs>
        <w:spacing w:after="0" w:line="240" w:lineRule="auto"/>
        <w:rPr>
          <w:rFonts w:ascii="Times New Roman" w:hAnsi="Times New Roman"/>
          <w:color w:val="000000"/>
        </w:rPr>
      </w:pPr>
    </w:p>
    <w:p w14:paraId="2713289B" w14:textId="77777777" w:rsidR="0046280E" w:rsidRPr="0046280E" w:rsidRDefault="0046280E" w:rsidP="0046280E">
      <w:pPr>
        <w:tabs>
          <w:tab w:val="left" w:pos="567"/>
        </w:tabs>
        <w:spacing w:after="0" w:line="240" w:lineRule="auto"/>
        <w:rPr>
          <w:rFonts w:ascii="Times New Roman" w:hAnsi="Times New Roman"/>
        </w:rPr>
      </w:pPr>
    </w:p>
    <w:p w14:paraId="2509824D"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8.</w:t>
      </w:r>
      <w:r w:rsidRPr="0046280E">
        <w:rPr>
          <w:rFonts w:ascii="Times New Roman" w:hAnsi="Times New Roman"/>
          <w:b/>
        </w:rPr>
        <w:tab/>
        <w:t>TINKAMUMO LAIKAS</w:t>
      </w:r>
    </w:p>
    <w:p w14:paraId="78D87C17" w14:textId="77777777" w:rsidR="0046280E" w:rsidRPr="0046280E" w:rsidRDefault="0046280E" w:rsidP="0046280E">
      <w:pPr>
        <w:tabs>
          <w:tab w:val="left" w:pos="567"/>
        </w:tabs>
        <w:spacing w:after="0" w:line="240" w:lineRule="auto"/>
        <w:rPr>
          <w:rFonts w:ascii="Times New Roman" w:hAnsi="Times New Roman"/>
        </w:rPr>
      </w:pPr>
    </w:p>
    <w:p w14:paraId="241D806F"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Tinka iki {MMMM/mm}</w:t>
      </w:r>
    </w:p>
    <w:p w14:paraId="1AD4E264" w14:textId="77777777" w:rsidR="0046280E" w:rsidRPr="0046280E" w:rsidRDefault="0046280E" w:rsidP="0046280E">
      <w:pPr>
        <w:tabs>
          <w:tab w:val="left" w:pos="567"/>
        </w:tabs>
        <w:spacing w:after="0" w:line="240" w:lineRule="auto"/>
        <w:rPr>
          <w:rFonts w:ascii="Times New Roman" w:hAnsi="Times New Roman"/>
        </w:rPr>
      </w:pPr>
    </w:p>
    <w:p w14:paraId="73FDD56A" w14:textId="77777777" w:rsidR="0046280E" w:rsidRPr="0046280E" w:rsidRDefault="0046280E" w:rsidP="0046280E">
      <w:pPr>
        <w:tabs>
          <w:tab w:val="left" w:pos="567"/>
        </w:tabs>
        <w:spacing w:after="0" w:line="240" w:lineRule="auto"/>
        <w:rPr>
          <w:rFonts w:ascii="Times New Roman" w:hAnsi="Times New Roman"/>
        </w:rPr>
      </w:pPr>
    </w:p>
    <w:p w14:paraId="6BF14176"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9.</w:t>
      </w:r>
      <w:r w:rsidRPr="0046280E">
        <w:rPr>
          <w:rFonts w:ascii="Times New Roman" w:hAnsi="Times New Roman"/>
          <w:b/>
        </w:rPr>
        <w:tab/>
        <w:t>SPECIALIOS LAIKYMO SĄLYGOS</w:t>
      </w:r>
    </w:p>
    <w:p w14:paraId="216932BF" w14:textId="77777777" w:rsidR="0046280E" w:rsidRPr="0046280E" w:rsidRDefault="0046280E" w:rsidP="0046280E">
      <w:pPr>
        <w:tabs>
          <w:tab w:val="left" w:pos="567"/>
        </w:tabs>
        <w:spacing w:after="0" w:line="240" w:lineRule="auto"/>
        <w:rPr>
          <w:rFonts w:ascii="Times New Roman" w:hAnsi="Times New Roman"/>
        </w:rPr>
      </w:pPr>
    </w:p>
    <w:p w14:paraId="5BCC8BFF" w14:textId="55DFF9CD"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Laikyti ne aukštesnėje kaip 25 </w:t>
      </w:r>
      <w:r w:rsidRPr="0046280E">
        <w:rPr>
          <w:rFonts w:ascii="Times New Roman" w:hAnsi="Times New Roman"/>
        </w:rPr>
        <w:sym w:font="Symbol" w:char="F0B0"/>
      </w:r>
      <w:r w:rsidRPr="0046280E">
        <w:rPr>
          <w:rFonts w:ascii="Times New Roman" w:hAnsi="Times New Roman"/>
        </w:rPr>
        <w:t>C</w:t>
      </w:r>
      <w:r w:rsidR="00A404CE">
        <w:rPr>
          <w:rFonts w:ascii="Times New Roman" w:hAnsi="Times New Roman"/>
        </w:rPr>
        <w:t xml:space="preserve"> </w:t>
      </w:r>
      <w:r w:rsidRPr="0046280E">
        <w:rPr>
          <w:rFonts w:ascii="Times New Roman" w:hAnsi="Times New Roman"/>
        </w:rPr>
        <w:t>temperatūroje.</w:t>
      </w:r>
    </w:p>
    <w:p w14:paraId="5123A1D5" w14:textId="77777777" w:rsidR="0046280E" w:rsidRPr="0046280E" w:rsidRDefault="0046280E" w:rsidP="0046280E">
      <w:pPr>
        <w:tabs>
          <w:tab w:val="left" w:pos="567"/>
        </w:tabs>
        <w:spacing w:after="0" w:line="240" w:lineRule="auto"/>
        <w:rPr>
          <w:rFonts w:ascii="Times New Roman" w:hAnsi="Times New Roman"/>
        </w:rPr>
      </w:pPr>
    </w:p>
    <w:p w14:paraId="5F044D4E" w14:textId="77777777" w:rsidR="0046280E" w:rsidRPr="0046280E" w:rsidRDefault="0046280E" w:rsidP="0046280E">
      <w:pPr>
        <w:tabs>
          <w:tab w:val="left" w:pos="567"/>
        </w:tabs>
        <w:spacing w:after="0" w:line="240" w:lineRule="auto"/>
        <w:rPr>
          <w:rFonts w:ascii="Times New Roman" w:hAnsi="Times New Roman"/>
        </w:rPr>
      </w:pPr>
    </w:p>
    <w:p w14:paraId="43169CE0"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10.</w:t>
      </w:r>
      <w:r w:rsidRPr="0046280E">
        <w:rPr>
          <w:rFonts w:ascii="Times New Roman" w:hAnsi="Times New Roman"/>
          <w:b/>
        </w:rPr>
        <w:tab/>
        <w:t>SPECIALIOS ATSARGUMO PRIEMONĖS DĖL NESUVARTOTO VAISTINIO PREPARATO AR JO ATLIEKŲ TVARKYMO (JEI REIKIA)</w:t>
      </w:r>
    </w:p>
    <w:p w14:paraId="558D1AA9" w14:textId="77777777" w:rsidR="0046280E" w:rsidRPr="0046280E" w:rsidRDefault="0046280E" w:rsidP="0046280E">
      <w:pPr>
        <w:tabs>
          <w:tab w:val="left" w:pos="567"/>
        </w:tabs>
        <w:spacing w:after="0" w:line="240" w:lineRule="auto"/>
        <w:rPr>
          <w:rFonts w:ascii="Times New Roman" w:hAnsi="Times New Roman"/>
        </w:rPr>
      </w:pPr>
    </w:p>
    <w:p w14:paraId="2144A4B5" w14:textId="77777777" w:rsidR="0046280E" w:rsidRPr="0046280E" w:rsidRDefault="0046280E" w:rsidP="0046280E">
      <w:pPr>
        <w:tabs>
          <w:tab w:val="left" w:pos="567"/>
        </w:tabs>
        <w:spacing w:after="0" w:line="240" w:lineRule="auto"/>
        <w:rPr>
          <w:rFonts w:ascii="Times New Roman" w:hAnsi="Times New Roman"/>
        </w:rPr>
      </w:pPr>
    </w:p>
    <w:p w14:paraId="616F6907" w14:textId="0C7F0092"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11.</w:t>
      </w:r>
      <w:r w:rsidRPr="0046280E">
        <w:rPr>
          <w:rFonts w:ascii="Times New Roman" w:hAnsi="Times New Roman"/>
          <w:b/>
        </w:rPr>
        <w:tab/>
      </w:r>
      <w:r w:rsidR="005A21B7" w:rsidRPr="005A21B7">
        <w:rPr>
          <w:rFonts w:ascii="Times New Roman" w:hAnsi="Times New Roman"/>
          <w:b/>
        </w:rPr>
        <w:t>REGISTRUOTOJO PAVADINIMAS IR ADRESAS</w:t>
      </w:r>
    </w:p>
    <w:p w14:paraId="0A1D1101" w14:textId="77777777" w:rsidR="0046280E" w:rsidRPr="0046280E" w:rsidRDefault="0046280E" w:rsidP="0046280E">
      <w:pPr>
        <w:tabs>
          <w:tab w:val="left" w:pos="567"/>
        </w:tabs>
        <w:spacing w:after="0" w:line="240" w:lineRule="auto"/>
        <w:rPr>
          <w:rFonts w:ascii="Times New Roman" w:hAnsi="Times New Roman"/>
        </w:rPr>
      </w:pPr>
    </w:p>
    <w:p w14:paraId="1822169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Fresenius Kabi Polska Sp.</w:t>
      </w:r>
      <w:r w:rsidRPr="0046280E">
        <w:rPr>
          <w:rFonts w:ascii="Times New Roman" w:eastAsia="Times New Roman" w:hAnsi="Times New Roman"/>
          <w:lang w:eastAsia="lt-LT"/>
        </w:rPr>
        <w:t xml:space="preserve"> </w:t>
      </w:r>
      <w:r w:rsidRPr="0046280E">
        <w:rPr>
          <w:rFonts w:ascii="Times New Roman" w:hAnsi="Times New Roman"/>
        </w:rPr>
        <w:t>z o.o.</w:t>
      </w:r>
    </w:p>
    <w:p w14:paraId="6EC8DC9E" w14:textId="77777777" w:rsidR="0046280E" w:rsidRPr="0046280E" w:rsidRDefault="0046280E" w:rsidP="0046280E">
      <w:pPr>
        <w:tabs>
          <w:tab w:val="left" w:pos="567"/>
        </w:tabs>
        <w:spacing w:after="0" w:line="240" w:lineRule="auto"/>
        <w:rPr>
          <w:rFonts w:ascii="Times New Roman" w:eastAsia="Times New Roman" w:hAnsi="Times New Roman"/>
          <w:lang w:eastAsia="lt-LT"/>
        </w:rPr>
      </w:pPr>
      <w:r w:rsidRPr="0046280E">
        <w:rPr>
          <w:rFonts w:ascii="Times New Roman" w:eastAsia="Times New Roman" w:hAnsi="Times New Roman"/>
          <w:lang w:eastAsia="lt-LT"/>
        </w:rPr>
        <w:t>Al. Jerozolimskie 134</w:t>
      </w:r>
    </w:p>
    <w:p w14:paraId="2AC483B9"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eastAsia="Times New Roman" w:hAnsi="Times New Roman"/>
          <w:lang w:eastAsia="lt-LT"/>
        </w:rPr>
        <w:t>02-305</w:t>
      </w:r>
      <w:r w:rsidRPr="0046280E">
        <w:rPr>
          <w:rFonts w:ascii="Times New Roman" w:hAnsi="Times New Roman"/>
        </w:rPr>
        <w:t xml:space="preserve"> Warszawa</w:t>
      </w:r>
    </w:p>
    <w:p w14:paraId="4FFE207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Lenkija</w:t>
      </w:r>
    </w:p>
    <w:p w14:paraId="632FF095" w14:textId="77777777" w:rsidR="0046280E" w:rsidRPr="0046280E" w:rsidRDefault="0046280E" w:rsidP="0046280E">
      <w:pPr>
        <w:tabs>
          <w:tab w:val="left" w:pos="567"/>
        </w:tabs>
        <w:spacing w:after="0" w:line="240" w:lineRule="auto"/>
        <w:rPr>
          <w:rFonts w:ascii="Times New Roman" w:hAnsi="Times New Roman"/>
        </w:rPr>
      </w:pPr>
    </w:p>
    <w:p w14:paraId="412D7A4B" w14:textId="77777777" w:rsidR="0046280E" w:rsidRPr="0046280E" w:rsidRDefault="0046280E" w:rsidP="0046280E">
      <w:pPr>
        <w:tabs>
          <w:tab w:val="left" w:pos="567"/>
        </w:tabs>
        <w:spacing w:after="0" w:line="240" w:lineRule="auto"/>
        <w:rPr>
          <w:rFonts w:ascii="Times New Roman" w:hAnsi="Times New Roman"/>
        </w:rPr>
      </w:pPr>
    </w:p>
    <w:p w14:paraId="08B953E2" w14:textId="2DE6208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12.</w:t>
      </w:r>
      <w:r w:rsidRPr="0046280E">
        <w:rPr>
          <w:rFonts w:ascii="Times New Roman" w:hAnsi="Times New Roman"/>
          <w:b/>
        </w:rPr>
        <w:tab/>
      </w:r>
      <w:r w:rsidR="005A21B7" w:rsidRPr="005A21B7">
        <w:rPr>
          <w:rFonts w:ascii="Times New Roman" w:hAnsi="Times New Roman"/>
          <w:b/>
        </w:rPr>
        <w:t>REGISTRACIJOS PAŽYMĖJIMO NUMERIS (-IAI)</w:t>
      </w:r>
    </w:p>
    <w:p w14:paraId="48D3C743" w14:textId="77777777" w:rsidR="0046280E" w:rsidRPr="0046280E" w:rsidRDefault="0046280E" w:rsidP="0046280E">
      <w:pPr>
        <w:tabs>
          <w:tab w:val="left" w:pos="567"/>
        </w:tabs>
        <w:spacing w:after="0" w:line="240" w:lineRule="auto"/>
        <w:rPr>
          <w:rFonts w:ascii="Times New Roman" w:hAnsi="Times New Roman"/>
        </w:rPr>
      </w:pPr>
    </w:p>
    <w:p w14:paraId="7F903E16"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LT/1/99/0518/004</w:t>
      </w:r>
    </w:p>
    <w:p w14:paraId="5BAACFA5" w14:textId="77777777" w:rsidR="0046280E" w:rsidRPr="0046280E" w:rsidRDefault="0046280E" w:rsidP="0046280E">
      <w:pPr>
        <w:tabs>
          <w:tab w:val="left" w:pos="567"/>
        </w:tabs>
        <w:spacing w:after="0" w:line="240" w:lineRule="auto"/>
        <w:rPr>
          <w:rFonts w:ascii="Times New Roman" w:hAnsi="Times New Roman"/>
        </w:rPr>
      </w:pPr>
    </w:p>
    <w:p w14:paraId="42ECDE4F" w14:textId="77777777" w:rsidR="0046280E" w:rsidRPr="0046280E" w:rsidRDefault="0046280E" w:rsidP="0046280E">
      <w:pPr>
        <w:tabs>
          <w:tab w:val="left" w:pos="567"/>
        </w:tabs>
        <w:spacing w:after="0" w:line="240" w:lineRule="auto"/>
        <w:rPr>
          <w:rFonts w:ascii="Times New Roman" w:hAnsi="Times New Roman"/>
        </w:rPr>
      </w:pPr>
    </w:p>
    <w:p w14:paraId="14194FB9"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13.</w:t>
      </w:r>
      <w:r w:rsidRPr="0046280E">
        <w:rPr>
          <w:rFonts w:ascii="Times New Roman" w:hAnsi="Times New Roman"/>
          <w:b/>
        </w:rPr>
        <w:tab/>
        <w:t>SERIJOS NUMERIS</w:t>
      </w:r>
    </w:p>
    <w:p w14:paraId="2A142993" w14:textId="77777777" w:rsidR="0046280E" w:rsidRPr="0046280E" w:rsidRDefault="0046280E" w:rsidP="0046280E">
      <w:pPr>
        <w:tabs>
          <w:tab w:val="left" w:pos="567"/>
        </w:tabs>
        <w:spacing w:after="0" w:line="240" w:lineRule="auto"/>
        <w:rPr>
          <w:rFonts w:ascii="Times New Roman" w:hAnsi="Times New Roman"/>
        </w:rPr>
      </w:pPr>
    </w:p>
    <w:p w14:paraId="628BBD2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Serija</w:t>
      </w:r>
    </w:p>
    <w:p w14:paraId="25E539D8" w14:textId="77777777" w:rsidR="0046280E" w:rsidRPr="0046280E" w:rsidRDefault="0046280E" w:rsidP="0046280E">
      <w:pPr>
        <w:tabs>
          <w:tab w:val="left" w:pos="567"/>
        </w:tabs>
        <w:spacing w:after="0" w:line="240" w:lineRule="auto"/>
        <w:rPr>
          <w:rFonts w:ascii="Times New Roman" w:hAnsi="Times New Roman"/>
        </w:rPr>
      </w:pPr>
    </w:p>
    <w:p w14:paraId="65E8ECC8" w14:textId="77777777" w:rsidR="0046280E" w:rsidRPr="0046280E" w:rsidRDefault="0046280E" w:rsidP="0046280E">
      <w:pPr>
        <w:tabs>
          <w:tab w:val="left" w:pos="567"/>
        </w:tabs>
        <w:spacing w:after="0" w:line="240" w:lineRule="auto"/>
        <w:rPr>
          <w:rFonts w:ascii="Times New Roman" w:hAnsi="Times New Roman"/>
        </w:rPr>
      </w:pPr>
    </w:p>
    <w:p w14:paraId="33D0A247"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14.</w:t>
      </w:r>
      <w:r w:rsidRPr="0046280E">
        <w:rPr>
          <w:rFonts w:ascii="Times New Roman" w:hAnsi="Times New Roman"/>
          <w:b/>
        </w:rPr>
        <w:tab/>
        <w:t>PARDAVIMO (IŠDAVIMO) TVARKA</w:t>
      </w:r>
    </w:p>
    <w:p w14:paraId="65EE4DAA" w14:textId="77777777" w:rsidR="0046280E" w:rsidRPr="0046280E" w:rsidRDefault="0046280E" w:rsidP="0046280E">
      <w:pPr>
        <w:tabs>
          <w:tab w:val="left" w:pos="567"/>
        </w:tabs>
        <w:spacing w:after="0" w:line="240" w:lineRule="auto"/>
        <w:rPr>
          <w:rFonts w:ascii="Times New Roman" w:hAnsi="Times New Roman"/>
        </w:rPr>
      </w:pPr>
    </w:p>
    <w:p w14:paraId="022664BA" w14:textId="707AADFC"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Receptinis vaistas.</w:t>
      </w:r>
    </w:p>
    <w:p w14:paraId="15F2F19D" w14:textId="77777777" w:rsidR="0046280E" w:rsidRPr="0046280E" w:rsidRDefault="0046280E" w:rsidP="0046280E">
      <w:pPr>
        <w:tabs>
          <w:tab w:val="left" w:pos="567"/>
        </w:tabs>
        <w:spacing w:after="0" w:line="240" w:lineRule="auto"/>
        <w:rPr>
          <w:rFonts w:ascii="Times New Roman" w:hAnsi="Times New Roman"/>
        </w:rPr>
      </w:pPr>
    </w:p>
    <w:p w14:paraId="242BD6CD" w14:textId="77777777" w:rsidR="0046280E" w:rsidRPr="0046280E" w:rsidRDefault="0046280E" w:rsidP="0046280E">
      <w:pPr>
        <w:tabs>
          <w:tab w:val="left" w:pos="567"/>
        </w:tabs>
        <w:spacing w:after="0" w:line="240" w:lineRule="auto"/>
        <w:rPr>
          <w:rFonts w:ascii="Times New Roman" w:hAnsi="Times New Roman"/>
        </w:rPr>
      </w:pPr>
    </w:p>
    <w:p w14:paraId="40DC3AE2"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15.</w:t>
      </w:r>
      <w:r w:rsidRPr="0046280E">
        <w:rPr>
          <w:rFonts w:ascii="Times New Roman" w:hAnsi="Times New Roman"/>
          <w:b/>
        </w:rPr>
        <w:tab/>
        <w:t>VARTOJIMO INSTRUKCIJA</w:t>
      </w:r>
    </w:p>
    <w:p w14:paraId="5BCBC3B8" w14:textId="77777777" w:rsidR="0046280E" w:rsidRPr="0046280E" w:rsidRDefault="0046280E" w:rsidP="0046280E">
      <w:pPr>
        <w:tabs>
          <w:tab w:val="left" w:pos="567"/>
        </w:tabs>
        <w:spacing w:after="0" w:line="240" w:lineRule="auto"/>
        <w:rPr>
          <w:rFonts w:ascii="Times New Roman" w:hAnsi="Times New Roman"/>
        </w:rPr>
      </w:pPr>
    </w:p>
    <w:p w14:paraId="33205EF5" w14:textId="77777777" w:rsidR="0046280E" w:rsidRPr="0046280E" w:rsidRDefault="0046280E" w:rsidP="0046280E">
      <w:pPr>
        <w:tabs>
          <w:tab w:val="left" w:pos="567"/>
        </w:tabs>
        <w:spacing w:after="0" w:line="240" w:lineRule="auto"/>
        <w:rPr>
          <w:rFonts w:ascii="Times New Roman" w:hAnsi="Times New Roman"/>
        </w:rPr>
      </w:pPr>
    </w:p>
    <w:p w14:paraId="7BE7B32B" w14:textId="77777777" w:rsidR="0046280E" w:rsidRPr="0046280E" w:rsidRDefault="0046280E" w:rsidP="009907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6280E">
        <w:rPr>
          <w:rFonts w:ascii="Times New Roman" w:hAnsi="Times New Roman"/>
          <w:b/>
        </w:rPr>
        <w:t>16.</w:t>
      </w:r>
      <w:r w:rsidRPr="0046280E">
        <w:rPr>
          <w:rFonts w:ascii="Times New Roman" w:hAnsi="Times New Roman"/>
          <w:b/>
        </w:rPr>
        <w:tab/>
        <w:t>INFORMACIJA BRAILIO RAŠTU</w:t>
      </w:r>
    </w:p>
    <w:p w14:paraId="02D1747B" w14:textId="77777777" w:rsidR="0046280E" w:rsidRPr="0046280E" w:rsidRDefault="0046280E" w:rsidP="0046280E">
      <w:pPr>
        <w:spacing w:after="0" w:line="240" w:lineRule="auto"/>
        <w:rPr>
          <w:rFonts w:ascii="Times New Roman" w:hAnsi="Times New Roman"/>
        </w:rPr>
      </w:pPr>
    </w:p>
    <w:p w14:paraId="7AFC13C1" w14:textId="7B075E86" w:rsidR="0046280E" w:rsidRPr="0046280E" w:rsidRDefault="005A21B7" w:rsidP="0046280E">
      <w:pPr>
        <w:tabs>
          <w:tab w:val="left" w:pos="567"/>
        </w:tabs>
        <w:spacing w:after="0" w:line="240" w:lineRule="auto"/>
        <w:rPr>
          <w:rFonts w:ascii="Times New Roman" w:hAnsi="Times New Roman"/>
        </w:rPr>
      </w:pPr>
      <w:r w:rsidRPr="00990777">
        <w:rPr>
          <w:rFonts w:ascii="Times New Roman" w:hAnsi="Times New Roman"/>
          <w:highlight w:val="lightGray"/>
        </w:rPr>
        <w:t>Priimtas pagrindimas informacijos Brailio raštu nepateikti.</w:t>
      </w:r>
    </w:p>
    <w:p w14:paraId="338EC4DB" w14:textId="77777777" w:rsidR="0046280E" w:rsidRPr="0046280E" w:rsidRDefault="0046280E" w:rsidP="0046280E">
      <w:pPr>
        <w:tabs>
          <w:tab w:val="left" w:pos="567"/>
        </w:tabs>
        <w:spacing w:after="0" w:line="240" w:lineRule="auto"/>
        <w:rPr>
          <w:rFonts w:ascii="Times New Roman" w:hAnsi="Times New Roman"/>
        </w:rPr>
      </w:pPr>
    </w:p>
    <w:p w14:paraId="5E5A2F50" w14:textId="77777777" w:rsidR="005A21B7" w:rsidRPr="005A21B7" w:rsidRDefault="005A21B7" w:rsidP="005A21B7">
      <w:pPr>
        <w:tabs>
          <w:tab w:val="left" w:pos="567"/>
        </w:tabs>
        <w:spacing w:after="0" w:line="260" w:lineRule="exact"/>
        <w:rPr>
          <w:rFonts w:ascii="Times New Roman" w:eastAsia="Times New Roman" w:hAnsi="Times New Roman"/>
          <w:noProof/>
          <w:shd w:val="clear" w:color="auto" w:fill="CCCCCC"/>
        </w:rPr>
      </w:pPr>
    </w:p>
    <w:p w14:paraId="44D600D4" w14:textId="77777777" w:rsidR="005A21B7" w:rsidRPr="005A21B7" w:rsidRDefault="005A21B7" w:rsidP="005A21B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5A21B7">
        <w:rPr>
          <w:rFonts w:ascii="Times New Roman" w:eastAsia="Times New Roman" w:hAnsi="Times New Roman"/>
          <w:b/>
          <w:noProof/>
          <w:snapToGrid w:val="0"/>
          <w:szCs w:val="20"/>
          <w:lang w:val="en-GB"/>
        </w:rPr>
        <w:t>17.</w:t>
      </w:r>
      <w:r w:rsidRPr="005A21B7">
        <w:rPr>
          <w:rFonts w:ascii="Times New Roman" w:eastAsia="Times New Roman" w:hAnsi="Times New Roman"/>
          <w:b/>
          <w:noProof/>
          <w:snapToGrid w:val="0"/>
          <w:szCs w:val="20"/>
          <w:lang w:val="en-GB"/>
        </w:rPr>
        <w:tab/>
        <w:t>UNIKALUS IDENTIFIKATORIUS – 2D BRŪKŠNINIS KODAS</w:t>
      </w:r>
    </w:p>
    <w:p w14:paraId="60EAAD04" w14:textId="77777777" w:rsidR="005A21B7" w:rsidRPr="005A21B7" w:rsidRDefault="005A21B7" w:rsidP="005A21B7">
      <w:pPr>
        <w:tabs>
          <w:tab w:val="left" w:pos="567"/>
        </w:tabs>
        <w:spacing w:after="0" w:line="260" w:lineRule="exact"/>
        <w:rPr>
          <w:rFonts w:ascii="Times New Roman" w:eastAsia="Times New Roman" w:hAnsi="Times New Roman"/>
          <w:noProof/>
          <w:snapToGrid w:val="0"/>
          <w:szCs w:val="20"/>
          <w:lang w:val="en-GB"/>
        </w:rPr>
      </w:pPr>
    </w:p>
    <w:p w14:paraId="25FC50CA" w14:textId="77777777" w:rsidR="005A21B7" w:rsidRPr="00A37CF9" w:rsidRDefault="005A21B7" w:rsidP="005A21B7">
      <w:pPr>
        <w:tabs>
          <w:tab w:val="left" w:pos="567"/>
        </w:tabs>
        <w:spacing w:after="0" w:line="260" w:lineRule="exact"/>
        <w:rPr>
          <w:rFonts w:ascii="Times New Roman" w:eastAsia="Times New Roman" w:hAnsi="Times New Roman"/>
          <w:noProof/>
          <w:snapToGrid w:val="0"/>
          <w:szCs w:val="24"/>
          <w:highlight w:val="lightGray"/>
          <w:lang w:val="en-GB"/>
        </w:rPr>
      </w:pPr>
      <w:r w:rsidRPr="00A37CF9">
        <w:rPr>
          <w:rFonts w:ascii="Times New Roman" w:eastAsia="Times New Roman" w:hAnsi="Times New Roman"/>
          <w:noProof/>
          <w:snapToGrid w:val="0"/>
          <w:szCs w:val="20"/>
          <w:highlight w:val="lightGray"/>
          <w:lang w:val="en-GB"/>
        </w:rPr>
        <w:t>Duomenys nebūtini.</w:t>
      </w:r>
    </w:p>
    <w:p w14:paraId="5BB42328" w14:textId="77777777" w:rsidR="005A21B7" w:rsidRPr="005A21B7" w:rsidRDefault="005A21B7" w:rsidP="005A21B7">
      <w:pPr>
        <w:tabs>
          <w:tab w:val="left" w:pos="567"/>
        </w:tabs>
        <w:spacing w:after="0" w:line="260" w:lineRule="exact"/>
        <w:rPr>
          <w:rFonts w:ascii="Times New Roman" w:eastAsia="Times New Roman" w:hAnsi="Times New Roman"/>
          <w:noProof/>
          <w:snapToGrid w:val="0"/>
          <w:szCs w:val="20"/>
          <w:lang w:val="en-GB"/>
        </w:rPr>
      </w:pPr>
    </w:p>
    <w:p w14:paraId="28B5A434" w14:textId="77777777" w:rsidR="005A21B7" w:rsidRPr="005A21B7" w:rsidRDefault="005A21B7" w:rsidP="005A21B7">
      <w:pPr>
        <w:tabs>
          <w:tab w:val="left" w:pos="567"/>
        </w:tabs>
        <w:spacing w:after="0" w:line="260" w:lineRule="exact"/>
        <w:rPr>
          <w:rFonts w:ascii="Times New Roman" w:eastAsia="Times New Roman" w:hAnsi="Times New Roman"/>
          <w:noProof/>
          <w:snapToGrid w:val="0"/>
          <w:szCs w:val="20"/>
          <w:lang w:val="en-GB"/>
        </w:rPr>
      </w:pPr>
    </w:p>
    <w:p w14:paraId="5B691D3B" w14:textId="77777777" w:rsidR="005A21B7" w:rsidRPr="005A21B7" w:rsidRDefault="005A21B7" w:rsidP="005A21B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5A21B7">
        <w:rPr>
          <w:rFonts w:ascii="Times New Roman" w:eastAsia="Times New Roman" w:hAnsi="Times New Roman"/>
          <w:b/>
          <w:noProof/>
          <w:snapToGrid w:val="0"/>
          <w:szCs w:val="20"/>
          <w:lang w:val="en-GB"/>
        </w:rPr>
        <w:t>18.</w:t>
      </w:r>
      <w:r w:rsidRPr="005A21B7">
        <w:rPr>
          <w:rFonts w:ascii="Times New Roman" w:eastAsia="Times New Roman" w:hAnsi="Times New Roman"/>
          <w:b/>
          <w:noProof/>
          <w:snapToGrid w:val="0"/>
          <w:szCs w:val="20"/>
          <w:lang w:val="en-GB"/>
        </w:rPr>
        <w:tab/>
        <w:t>UNIKALUS IDENTIFIKATORIUS – ŽMONĖMS SUPRANTAMI DUOMENYS</w:t>
      </w:r>
    </w:p>
    <w:p w14:paraId="6A933F11" w14:textId="77777777" w:rsidR="005A21B7" w:rsidRDefault="005A21B7" w:rsidP="005A21B7">
      <w:pPr>
        <w:tabs>
          <w:tab w:val="left" w:pos="567"/>
        </w:tabs>
        <w:spacing w:after="0" w:line="260" w:lineRule="exact"/>
        <w:rPr>
          <w:rFonts w:ascii="Times New Roman" w:eastAsia="Times New Roman" w:hAnsi="Times New Roman"/>
          <w:noProof/>
          <w:snapToGrid w:val="0"/>
          <w:lang w:val="en-GB"/>
        </w:rPr>
      </w:pPr>
    </w:p>
    <w:p w14:paraId="4C31F620" w14:textId="77777777" w:rsidR="00834B4F" w:rsidRPr="005A21B7" w:rsidRDefault="00834B4F" w:rsidP="005A21B7">
      <w:pPr>
        <w:tabs>
          <w:tab w:val="left" w:pos="567"/>
        </w:tabs>
        <w:spacing w:after="0" w:line="260" w:lineRule="exact"/>
        <w:rPr>
          <w:rFonts w:ascii="Times New Roman" w:eastAsia="Times New Roman" w:hAnsi="Times New Roman"/>
          <w:noProof/>
          <w:snapToGrid w:val="0"/>
          <w:vanish/>
          <w:lang w:val="en-GB"/>
        </w:rPr>
      </w:pPr>
    </w:p>
    <w:p w14:paraId="2DE758D3" w14:textId="77777777" w:rsidR="005A21B7" w:rsidRDefault="005A21B7" w:rsidP="005A21B7">
      <w:pPr>
        <w:tabs>
          <w:tab w:val="left" w:pos="567"/>
        </w:tabs>
        <w:spacing w:after="0" w:line="260" w:lineRule="exact"/>
        <w:rPr>
          <w:rFonts w:ascii="Times New Roman" w:eastAsia="Times New Roman" w:hAnsi="Times New Roman"/>
          <w:noProof/>
          <w:snapToGrid w:val="0"/>
          <w:szCs w:val="20"/>
          <w:shd w:val="clear" w:color="auto" w:fill="CCCCCC"/>
          <w:lang w:val="en-GB"/>
        </w:rPr>
      </w:pPr>
      <w:r w:rsidRPr="00A37CF9">
        <w:rPr>
          <w:rFonts w:ascii="Times New Roman" w:eastAsia="Times New Roman" w:hAnsi="Times New Roman"/>
          <w:noProof/>
          <w:snapToGrid w:val="0"/>
          <w:szCs w:val="20"/>
          <w:highlight w:val="lightGray"/>
          <w:shd w:val="clear" w:color="auto" w:fill="CCCCCC"/>
          <w:lang w:val="en-GB"/>
        </w:rPr>
        <w:t>Duomenys nebūtini.</w:t>
      </w:r>
    </w:p>
    <w:p w14:paraId="1F4774D7" w14:textId="77777777" w:rsidR="004949F2" w:rsidRDefault="004949F2" w:rsidP="005A21B7">
      <w:pPr>
        <w:tabs>
          <w:tab w:val="left" w:pos="567"/>
        </w:tabs>
        <w:spacing w:after="0" w:line="260" w:lineRule="exact"/>
        <w:rPr>
          <w:rFonts w:ascii="Times New Roman" w:eastAsia="Times New Roman" w:hAnsi="Times New Roman"/>
          <w:noProof/>
          <w:snapToGrid w:val="0"/>
          <w:szCs w:val="20"/>
          <w:shd w:val="clear" w:color="auto" w:fill="CCCCCC"/>
          <w:lang w:val="en-GB"/>
        </w:rPr>
      </w:pPr>
    </w:p>
    <w:p w14:paraId="135A1BF3" w14:textId="77777777" w:rsidR="004949F2" w:rsidRDefault="004949F2" w:rsidP="005A21B7">
      <w:pPr>
        <w:tabs>
          <w:tab w:val="left" w:pos="567"/>
        </w:tabs>
        <w:spacing w:after="0" w:line="260" w:lineRule="exact"/>
        <w:rPr>
          <w:rFonts w:ascii="Times New Roman" w:eastAsia="Times New Roman" w:hAnsi="Times New Roman"/>
          <w:noProof/>
          <w:snapToGrid w:val="0"/>
          <w:lang w:val="en-GB"/>
        </w:rPr>
      </w:pPr>
    </w:p>
    <w:p w14:paraId="02EEE377" w14:textId="33BC0304" w:rsidR="00834B4F" w:rsidRDefault="00834B4F">
      <w:pPr>
        <w:spacing w:after="0" w:line="240" w:lineRule="auto"/>
        <w:rPr>
          <w:rFonts w:ascii="Times New Roman" w:eastAsia="Times New Roman" w:hAnsi="Times New Roman"/>
          <w:noProof/>
          <w:snapToGrid w:val="0"/>
          <w:lang w:val="en-GB"/>
        </w:rPr>
      </w:pPr>
      <w:r>
        <w:rPr>
          <w:rFonts w:ascii="Times New Roman" w:eastAsia="Times New Roman" w:hAnsi="Times New Roman"/>
          <w:noProof/>
          <w:snapToGrid w:val="0"/>
          <w:lang w:val="en-GB"/>
        </w:rPr>
        <w:br w:type="page"/>
      </w:r>
    </w:p>
    <w:p w14:paraId="4ECC7EAD" w14:textId="77777777" w:rsidR="004949F2" w:rsidRDefault="004949F2" w:rsidP="005A21B7">
      <w:pPr>
        <w:tabs>
          <w:tab w:val="left" w:pos="567"/>
        </w:tabs>
        <w:spacing w:after="0" w:line="260" w:lineRule="exact"/>
        <w:rPr>
          <w:rFonts w:ascii="Times New Roman" w:eastAsia="Times New Roman" w:hAnsi="Times New Roman"/>
          <w:noProof/>
          <w:snapToGrid w:val="0"/>
          <w:lang w:val="en-GB"/>
        </w:rPr>
      </w:pPr>
    </w:p>
    <w:p w14:paraId="38411231" w14:textId="77777777" w:rsidR="004949F2" w:rsidRDefault="004949F2" w:rsidP="005A21B7">
      <w:pPr>
        <w:tabs>
          <w:tab w:val="left" w:pos="567"/>
        </w:tabs>
        <w:spacing w:after="0" w:line="260" w:lineRule="exact"/>
        <w:rPr>
          <w:rFonts w:ascii="Times New Roman" w:eastAsia="Times New Roman" w:hAnsi="Times New Roman"/>
          <w:noProof/>
          <w:snapToGrid w:val="0"/>
          <w:lang w:val="en-GB"/>
        </w:rPr>
      </w:pPr>
    </w:p>
    <w:p w14:paraId="3363AC0E" w14:textId="77777777" w:rsidR="004949F2" w:rsidRPr="005A21B7" w:rsidRDefault="004949F2" w:rsidP="005A21B7">
      <w:pPr>
        <w:tabs>
          <w:tab w:val="left" w:pos="567"/>
        </w:tabs>
        <w:spacing w:after="0" w:line="260" w:lineRule="exact"/>
        <w:rPr>
          <w:rFonts w:ascii="Times New Roman" w:eastAsia="Times New Roman" w:hAnsi="Times New Roman"/>
          <w:noProof/>
          <w:snapToGrid w:val="0"/>
          <w:vanish/>
          <w:lang w:val="en-GB"/>
        </w:rPr>
      </w:pPr>
    </w:p>
    <w:p w14:paraId="11CC6F27" w14:textId="77777777" w:rsidR="005A21B7" w:rsidRDefault="005A21B7">
      <w:pPr>
        <w:rPr>
          <w:rFonts w:ascii="Times New Roman" w:eastAsia="Times New Roman" w:hAnsi="Times New Roman"/>
          <w:noProof/>
          <w:snapToGrid w:val="0"/>
          <w:vanish/>
          <w:lang w:val="en-GB"/>
        </w:rPr>
      </w:pPr>
      <w:r>
        <w:rPr>
          <w:rFonts w:ascii="Times New Roman" w:eastAsia="Times New Roman" w:hAnsi="Times New Roman"/>
          <w:noProof/>
          <w:snapToGrid w:val="0"/>
          <w:vanish/>
          <w:lang w:val="en-GB"/>
        </w:rPr>
        <w:br w:type="page"/>
      </w:r>
    </w:p>
    <w:p w14:paraId="06249927" w14:textId="0B485731" w:rsidR="0046280E" w:rsidRPr="0046280E" w:rsidRDefault="0046280E" w:rsidP="0046280E">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hAnsi="Times New Roman"/>
          <w:b/>
        </w:rPr>
      </w:pPr>
      <w:r w:rsidRPr="0046280E">
        <w:rPr>
          <w:rFonts w:ascii="Times New Roman" w:hAnsi="Times New Roman"/>
          <w:b/>
        </w:rPr>
        <w:t>INFORMACIJA ANT</w:t>
      </w:r>
      <w:r w:rsidR="00A404CE">
        <w:rPr>
          <w:rFonts w:ascii="Times New Roman" w:hAnsi="Times New Roman"/>
          <w:b/>
        </w:rPr>
        <w:t xml:space="preserve"> </w:t>
      </w:r>
      <w:r w:rsidRPr="0046280E">
        <w:rPr>
          <w:rFonts w:ascii="Times New Roman" w:hAnsi="Times New Roman"/>
          <w:b/>
        </w:rPr>
        <w:t>VIDINĖS</w:t>
      </w:r>
      <w:r w:rsidR="00A404CE">
        <w:rPr>
          <w:rFonts w:ascii="Times New Roman" w:hAnsi="Times New Roman"/>
          <w:b/>
        </w:rPr>
        <w:t xml:space="preserve"> </w:t>
      </w:r>
      <w:r w:rsidRPr="0046280E">
        <w:rPr>
          <w:rFonts w:ascii="Times New Roman" w:hAnsi="Times New Roman"/>
          <w:b/>
        </w:rPr>
        <w:t xml:space="preserve">PAKUOTĖS </w:t>
      </w:r>
    </w:p>
    <w:p w14:paraId="451413C2" w14:textId="77777777" w:rsidR="0046280E" w:rsidRPr="0046280E" w:rsidRDefault="0046280E" w:rsidP="0046280E">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rPr>
      </w:pPr>
    </w:p>
    <w:p w14:paraId="2E46C1DC" w14:textId="7145B6FC" w:rsidR="0046280E" w:rsidRPr="0046280E" w:rsidRDefault="0046280E" w:rsidP="0046280E">
      <w:pPr>
        <w:keepNext/>
        <w:pBdr>
          <w:top w:val="single" w:sz="4" w:space="1" w:color="auto"/>
          <w:left w:val="single" w:sz="4" w:space="1" w:color="auto"/>
          <w:bottom w:val="single" w:sz="4" w:space="1" w:color="auto"/>
          <w:right w:val="single" w:sz="4" w:space="1" w:color="auto"/>
        </w:pBdr>
        <w:spacing w:after="0" w:line="240" w:lineRule="auto"/>
        <w:outlineLvl w:val="4"/>
        <w:rPr>
          <w:rFonts w:ascii="Times New Roman" w:hAnsi="Times New Roman"/>
          <w:b/>
        </w:rPr>
      </w:pPr>
      <w:r w:rsidRPr="0046280E">
        <w:rPr>
          <w:rFonts w:ascii="Times New Roman" w:hAnsi="Times New Roman"/>
          <w:b/>
        </w:rPr>
        <w:t>500 ml BUTELIUKAS</w:t>
      </w:r>
      <w:r w:rsidR="00A404CE">
        <w:rPr>
          <w:rFonts w:ascii="Times New Roman" w:hAnsi="Times New Roman"/>
          <w:b/>
        </w:rPr>
        <w:t xml:space="preserve"> </w:t>
      </w:r>
    </w:p>
    <w:p w14:paraId="6B87DA3A" w14:textId="77777777" w:rsidR="0046280E" w:rsidRPr="0046280E" w:rsidRDefault="0046280E" w:rsidP="0046280E">
      <w:pPr>
        <w:tabs>
          <w:tab w:val="left" w:pos="567"/>
        </w:tabs>
        <w:spacing w:after="0" w:line="240" w:lineRule="auto"/>
        <w:rPr>
          <w:rFonts w:ascii="Times New Roman" w:hAnsi="Times New Roman"/>
        </w:rPr>
      </w:pPr>
    </w:p>
    <w:p w14:paraId="55CBE3F2" w14:textId="77777777" w:rsidR="0046280E" w:rsidRPr="0046280E" w:rsidRDefault="0046280E" w:rsidP="0046280E">
      <w:pPr>
        <w:tabs>
          <w:tab w:val="left" w:pos="567"/>
        </w:tabs>
        <w:spacing w:after="0" w:line="240" w:lineRule="auto"/>
        <w:rPr>
          <w:rFonts w:ascii="Times New Roman" w:hAnsi="Times New Roman"/>
        </w:rPr>
      </w:pPr>
    </w:p>
    <w:p w14:paraId="09F4A4F1"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w:t>
      </w:r>
      <w:r w:rsidRPr="0046280E">
        <w:rPr>
          <w:rFonts w:ascii="Times New Roman" w:hAnsi="Times New Roman"/>
          <w:b/>
        </w:rPr>
        <w:tab/>
        <w:t>VAISTINIO PREPARATO PAVADINIMAS</w:t>
      </w:r>
    </w:p>
    <w:p w14:paraId="096865DB" w14:textId="77777777" w:rsidR="0046280E" w:rsidRPr="0046280E" w:rsidRDefault="0046280E" w:rsidP="0046280E">
      <w:pPr>
        <w:tabs>
          <w:tab w:val="left" w:pos="567"/>
        </w:tabs>
        <w:spacing w:after="0" w:line="240" w:lineRule="auto"/>
        <w:rPr>
          <w:rFonts w:ascii="Times New Roman" w:hAnsi="Times New Roman"/>
        </w:rPr>
      </w:pPr>
    </w:p>
    <w:p w14:paraId="05182DCC" w14:textId="1A89C6A1"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Mannitol Fresenius 15</w:t>
      </w:r>
      <w:r w:rsidR="0084544E">
        <w:rPr>
          <w:rFonts w:ascii="Times New Roman" w:hAnsi="Times New Roman"/>
        </w:rPr>
        <w:t xml:space="preserve"> </w:t>
      </w:r>
      <w:r w:rsidRPr="0046280E">
        <w:rPr>
          <w:rFonts w:ascii="Times New Roman" w:hAnsi="Times New Roman"/>
        </w:rPr>
        <w:t>%</w:t>
      </w:r>
      <w:r w:rsidR="00A404CE">
        <w:rPr>
          <w:rFonts w:ascii="Times New Roman" w:hAnsi="Times New Roman"/>
        </w:rPr>
        <w:t xml:space="preserve"> </w:t>
      </w:r>
      <w:r w:rsidRPr="0046280E">
        <w:rPr>
          <w:rFonts w:ascii="Times New Roman" w:hAnsi="Times New Roman"/>
        </w:rPr>
        <w:t>infuzinis tirpalas</w:t>
      </w:r>
    </w:p>
    <w:p w14:paraId="0BA1972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Mannitolum</w:t>
      </w:r>
    </w:p>
    <w:p w14:paraId="51311EF7" w14:textId="77777777" w:rsidR="0046280E" w:rsidRPr="0046280E" w:rsidRDefault="0046280E" w:rsidP="0046280E">
      <w:pPr>
        <w:tabs>
          <w:tab w:val="left" w:pos="567"/>
        </w:tabs>
        <w:spacing w:after="0" w:line="240" w:lineRule="auto"/>
        <w:rPr>
          <w:rFonts w:ascii="Times New Roman" w:hAnsi="Times New Roman"/>
        </w:rPr>
      </w:pPr>
    </w:p>
    <w:p w14:paraId="647DDB78" w14:textId="77777777" w:rsidR="0046280E" w:rsidRPr="0046280E" w:rsidRDefault="0046280E" w:rsidP="0046280E">
      <w:pPr>
        <w:tabs>
          <w:tab w:val="left" w:pos="567"/>
        </w:tabs>
        <w:spacing w:after="0" w:line="240" w:lineRule="auto"/>
        <w:rPr>
          <w:rFonts w:ascii="Times New Roman" w:hAnsi="Times New Roman"/>
        </w:rPr>
      </w:pPr>
    </w:p>
    <w:p w14:paraId="4B598075" w14:textId="3295C350"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2.</w:t>
      </w:r>
      <w:r w:rsidRPr="0046280E">
        <w:rPr>
          <w:rFonts w:ascii="Times New Roman" w:hAnsi="Times New Roman"/>
          <w:b/>
        </w:rPr>
        <w:tab/>
      </w:r>
      <w:r w:rsidR="005A21B7" w:rsidRPr="005A21B7">
        <w:rPr>
          <w:rFonts w:ascii="Times New Roman" w:hAnsi="Times New Roman"/>
          <w:b/>
        </w:rPr>
        <w:t>VEIKLIOJI (-IOS) MEDŽIAGA (-OS) IR JOS (-Ų) KIEKIS (-IAI)</w:t>
      </w:r>
    </w:p>
    <w:p w14:paraId="43A1D7A1" w14:textId="77777777" w:rsidR="0046280E" w:rsidRPr="0046280E" w:rsidRDefault="0046280E" w:rsidP="0046280E">
      <w:pPr>
        <w:tabs>
          <w:tab w:val="left" w:pos="567"/>
        </w:tabs>
        <w:spacing w:after="0" w:line="240" w:lineRule="auto"/>
        <w:rPr>
          <w:rFonts w:ascii="Times New Roman" w:hAnsi="Times New Roman"/>
        </w:rPr>
      </w:pPr>
    </w:p>
    <w:p w14:paraId="32DA0E23"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1000 ml tirpalo yra 150 g manitolio.</w:t>
      </w:r>
    </w:p>
    <w:p w14:paraId="725D159A" w14:textId="77777777" w:rsidR="0046280E" w:rsidRPr="0046280E" w:rsidRDefault="0046280E" w:rsidP="0046280E">
      <w:pPr>
        <w:tabs>
          <w:tab w:val="left" w:pos="567"/>
        </w:tabs>
        <w:spacing w:after="0" w:line="240" w:lineRule="auto"/>
        <w:jc w:val="both"/>
        <w:rPr>
          <w:rFonts w:ascii="Times New Roman" w:hAnsi="Times New Roman"/>
        </w:rPr>
      </w:pPr>
    </w:p>
    <w:p w14:paraId="78129A52"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Tirpalo osmoliariškumas yra maždaug 825 mosm/l, pH 4,5 - 7,0.</w:t>
      </w:r>
    </w:p>
    <w:p w14:paraId="7CB732D9" w14:textId="77777777" w:rsidR="0046280E" w:rsidRPr="0046280E" w:rsidRDefault="0046280E" w:rsidP="0046280E">
      <w:pPr>
        <w:tabs>
          <w:tab w:val="left" w:pos="567"/>
        </w:tabs>
        <w:spacing w:after="0" w:line="240" w:lineRule="auto"/>
        <w:rPr>
          <w:rFonts w:ascii="Times New Roman" w:hAnsi="Times New Roman"/>
        </w:rPr>
      </w:pPr>
    </w:p>
    <w:p w14:paraId="1B26A0CD" w14:textId="77777777" w:rsidR="0046280E" w:rsidRPr="0046280E" w:rsidRDefault="0046280E" w:rsidP="0046280E">
      <w:pPr>
        <w:tabs>
          <w:tab w:val="left" w:pos="567"/>
        </w:tabs>
        <w:spacing w:after="0" w:line="240" w:lineRule="auto"/>
        <w:rPr>
          <w:rFonts w:ascii="Times New Roman" w:hAnsi="Times New Roman"/>
        </w:rPr>
      </w:pPr>
    </w:p>
    <w:p w14:paraId="33F39697"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3.</w:t>
      </w:r>
      <w:r w:rsidRPr="0046280E">
        <w:rPr>
          <w:rFonts w:ascii="Times New Roman" w:hAnsi="Times New Roman"/>
          <w:b/>
        </w:rPr>
        <w:tab/>
        <w:t>PAGALBINIŲ MEDŽIAGŲ SĄRAŠAS</w:t>
      </w:r>
    </w:p>
    <w:p w14:paraId="22E4E896" w14:textId="77777777" w:rsidR="0046280E" w:rsidRPr="0046280E" w:rsidRDefault="0046280E" w:rsidP="0046280E">
      <w:pPr>
        <w:tabs>
          <w:tab w:val="left" w:pos="567"/>
        </w:tabs>
        <w:spacing w:after="0" w:line="240" w:lineRule="auto"/>
        <w:rPr>
          <w:rFonts w:ascii="Times New Roman" w:hAnsi="Times New Roman"/>
        </w:rPr>
      </w:pPr>
    </w:p>
    <w:p w14:paraId="42BB9224" w14:textId="77777777" w:rsidR="00B2222D" w:rsidRDefault="00B2222D" w:rsidP="0046280E">
      <w:pPr>
        <w:tabs>
          <w:tab w:val="left" w:pos="567"/>
        </w:tabs>
        <w:spacing w:after="0" w:line="240" w:lineRule="auto"/>
        <w:rPr>
          <w:rFonts w:ascii="Times New Roman" w:hAnsi="Times New Roman"/>
        </w:rPr>
      </w:pPr>
      <w:r w:rsidRPr="00B2222D">
        <w:rPr>
          <w:rFonts w:ascii="Times New Roman" w:hAnsi="Times New Roman"/>
        </w:rPr>
        <w:t>Aqua ad iniectabile</w:t>
      </w:r>
      <w:r>
        <w:rPr>
          <w:rFonts w:ascii="Times New Roman" w:hAnsi="Times New Roman"/>
        </w:rPr>
        <w:t>.</w:t>
      </w:r>
    </w:p>
    <w:p w14:paraId="748FCB7B" w14:textId="77777777" w:rsidR="0046280E" w:rsidRPr="0046280E" w:rsidRDefault="0046280E" w:rsidP="0046280E">
      <w:pPr>
        <w:tabs>
          <w:tab w:val="left" w:pos="567"/>
        </w:tabs>
        <w:spacing w:after="0" w:line="240" w:lineRule="auto"/>
        <w:rPr>
          <w:rFonts w:ascii="Times New Roman" w:hAnsi="Times New Roman"/>
        </w:rPr>
      </w:pPr>
    </w:p>
    <w:p w14:paraId="4B7E15AF" w14:textId="77777777" w:rsidR="0046280E" w:rsidRPr="0046280E" w:rsidRDefault="0046280E" w:rsidP="0046280E">
      <w:pPr>
        <w:tabs>
          <w:tab w:val="left" w:pos="567"/>
        </w:tabs>
        <w:spacing w:after="0" w:line="240" w:lineRule="auto"/>
        <w:rPr>
          <w:rFonts w:ascii="Times New Roman" w:hAnsi="Times New Roman"/>
        </w:rPr>
      </w:pPr>
    </w:p>
    <w:p w14:paraId="3F12B8E9"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4.</w:t>
      </w:r>
      <w:r w:rsidRPr="0046280E">
        <w:rPr>
          <w:rFonts w:ascii="Times New Roman" w:hAnsi="Times New Roman"/>
          <w:b/>
        </w:rPr>
        <w:tab/>
        <w:t>FARMACINĖ FORMA IR KIEKIS PAKUOTĖJE</w:t>
      </w:r>
    </w:p>
    <w:p w14:paraId="4C4C906B" w14:textId="77777777" w:rsidR="0046280E" w:rsidRPr="0046280E" w:rsidRDefault="0046280E" w:rsidP="0046280E">
      <w:pPr>
        <w:tabs>
          <w:tab w:val="left" w:pos="567"/>
        </w:tabs>
        <w:spacing w:after="0" w:line="240" w:lineRule="auto"/>
        <w:rPr>
          <w:rFonts w:ascii="Times New Roman" w:hAnsi="Times New Roman"/>
        </w:rPr>
      </w:pPr>
    </w:p>
    <w:p w14:paraId="304D478B"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Infuzinis tirpalas.</w:t>
      </w:r>
    </w:p>
    <w:p w14:paraId="1FBE5DD7"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500 ml</w:t>
      </w:r>
    </w:p>
    <w:p w14:paraId="6522B960" w14:textId="77777777" w:rsidR="0046280E" w:rsidRPr="0046280E" w:rsidRDefault="0046280E" w:rsidP="0046280E">
      <w:pPr>
        <w:tabs>
          <w:tab w:val="left" w:pos="567"/>
        </w:tabs>
        <w:spacing w:after="0" w:line="240" w:lineRule="auto"/>
        <w:rPr>
          <w:rFonts w:ascii="Times New Roman" w:hAnsi="Times New Roman"/>
        </w:rPr>
      </w:pPr>
    </w:p>
    <w:p w14:paraId="002E8187" w14:textId="77777777" w:rsidR="0046280E" w:rsidRPr="0046280E" w:rsidRDefault="0046280E" w:rsidP="0046280E">
      <w:pPr>
        <w:tabs>
          <w:tab w:val="left" w:pos="567"/>
        </w:tabs>
        <w:spacing w:after="0" w:line="240" w:lineRule="auto"/>
        <w:rPr>
          <w:rFonts w:ascii="Times New Roman" w:hAnsi="Times New Roman"/>
        </w:rPr>
      </w:pPr>
    </w:p>
    <w:p w14:paraId="132BCFDE"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5.</w:t>
      </w:r>
      <w:r w:rsidRPr="0046280E">
        <w:rPr>
          <w:rFonts w:ascii="Times New Roman" w:hAnsi="Times New Roman"/>
          <w:b/>
        </w:rPr>
        <w:tab/>
        <w:t>VARTOJIMO METODAS IR BŪDAS (-AI)</w:t>
      </w:r>
    </w:p>
    <w:p w14:paraId="12D2377E" w14:textId="77777777" w:rsidR="0046280E" w:rsidRPr="0046280E" w:rsidRDefault="0046280E" w:rsidP="0046280E">
      <w:pPr>
        <w:tabs>
          <w:tab w:val="left" w:pos="567"/>
        </w:tabs>
        <w:spacing w:after="0" w:line="240" w:lineRule="auto"/>
        <w:rPr>
          <w:rFonts w:ascii="Times New Roman" w:hAnsi="Times New Roman"/>
        </w:rPr>
      </w:pPr>
    </w:p>
    <w:p w14:paraId="25A7955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Leisti į veną.</w:t>
      </w:r>
    </w:p>
    <w:p w14:paraId="29187829" w14:textId="77777777" w:rsidR="0046280E" w:rsidRPr="0046280E" w:rsidRDefault="0046280E" w:rsidP="0046280E">
      <w:pPr>
        <w:spacing w:after="0" w:line="240" w:lineRule="auto"/>
        <w:rPr>
          <w:rFonts w:ascii="Times New Roman" w:hAnsi="Times New Roman"/>
        </w:rPr>
      </w:pPr>
      <w:r w:rsidRPr="0046280E">
        <w:rPr>
          <w:rFonts w:ascii="Times New Roman" w:hAnsi="Times New Roman"/>
        </w:rPr>
        <w:t>Prieš vartojimą perskaitykite pakuotės lapelį.</w:t>
      </w:r>
    </w:p>
    <w:p w14:paraId="2AC6953D" w14:textId="77777777" w:rsidR="0046280E" w:rsidRPr="0046280E" w:rsidRDefault="0046280E" w:rsidP="0046280E">
      <w:pPr>
        <w:tabs>
          <w:tab w:val="left" w:pos="567"/>
        </w:tabs>
        <w:spacing w:after="0" w:line="240" w:lineRule="auto"/>
        <w:rPr>
          <w:rFonts w:ascii="Times New Roman" w:hAnsi="Times New Roman"/>
        </w:rPr>
      </w:pPr>
    </w:p>
    <w:p w14:paraId="1F57FE8F" w14:textId="77777777" w:rsidR="0046280E" w:rsidRPr="0046280E" w:rsidRDefault="0046280E" w:rsidP="0046280E">
      <w:pPr>
        <w:tabs>
          <w:tab w:val="left" w:pos="567"/>
        </w:tabs>
        <w:spacing w:after="0" w:line="240" w:lineRule="auto"/>
        <w:rPr>
          <w:rFonts w:ascii="Times New Roman" w:hAnsi="Times New Roman"/>
        </w:rPr>
      </w:pPr>
    </w:p>
    <w:p w14:paraId="0DCD6CAC" w14:textId="3672B013"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6.</w:t>
      </w:r>
      <w:r w:rsidRPr="0046280E">
        <w:rPr>
          <w:rFonts w:ascii="Times New Roman" w:hAnsi="Times New Roman"/>
          <w:b/>
        </w:rPr>
        <w:tab/>
        <w:t xml:space="preserve">SPECIALUS ĮSPĖJIMAS, KAD VAISTINĮ PREPARATĄ BŪTINA LAIKYTI VAIKAMS </w:t>
      </w:r>
      <w:r w:rsidR="005A21B7" w:rsidRPr="005A21B7">
        <w:rPr>
          <w:rFonts w:ascii="Times New Roman" w:hAnsi="Times New Roman"/>
          <w:b/>
        </w:rPr>
        <w:t>NEPASTEBIMOJE IR  NEPASIEKIAMOJE VIETOJE</w:t>
      </w:r>
    </w:p>
    <w:p w14:paraId="1CCEC938" w14:textId="77777777" w:rsidR="0046280E" w:rsidRPr="0046280E" w:rsidRDefault="0046280E" w:rsidP="0046280E">
      <w:pPr>
        <w:tabs>
          <w:tab w:val="left" w:pos="567"/>
        </w:tabs>
        <w:spacing w:after="0" w:line="240" w:lineRule="auto"/>
        <w:rPr>
          <w:rFonts w:ascii="Times New Roman" w:hAnsi="Times New Roman"/>
        </w:rPr>
      </w:pPr>
    </w:p>
    <w:p w14:paraId="55B256EC" w14:textId="68D9A4D6" w:rsidR="0046280E" w:rsidRPr="0046280E" w:rsidRDefault="005A21B7" w:rsidP="0046280E">
      <w:pPr>
        <w:tabs>
          <w:tab w:val="left" w:pos="567"/>
        </w:tabs>
        <w:spacing w:after="0" w:line="240" w:lineRule="auto"/>
        <w:rPr>
          <w:rFonts w:ascii="Times New Roman" w:hAnsi="Times New Roman"/>
        </w:rPr>
      </w:pPr>
      <w:r w:rsidRPr="005A21B7">
        <w:rPr>
          <w:rFonts w:ascii="Times New Roman" w:hAnsi="Times New Roman"/>
        </w:rPr>
        <w:t>Laikyti vaikams nepastebimoje ir nepasiekiamoje vietoje.</w:t>
      </w:r>
    </w:p>
    <w:p w14:paraId="35BD7D84" w14:textId="77777777" w:rsidR="0046280E" w:rsidRDefault="0046280E" w:rsidP="0046280E">
      <w:pPr>
        <w:tabs>
          <w:tab w:val="left" w:pos="567"/>
        </w:tabs>
        <w:spacing w:after="0" w:line="240" w:lineRule="auto"/>
        <w:rPr>
          <w:rFonts w:ascii="Times New Roman" w:hAnsi="Times New Roman"/>
        </w:rPr>
      </w:pPr>
    </w:p>
    <w:p w14:paraId="41850C5E" w14:textId="77777777" w:rsidR="005A21B7" w:rsidRPr="0046280E" w:rsidRDefault="005A21B7" w:rsidP="0046280E">
      <w:pPr>
        <w:tabs>
          <w:tab w:val="left" w:pos="567"/>
        </w:tabs>
        <w:spacing w:after="0" w:line="240" w:lineRule="auto"/>
        <w:rPr>
          <w:rFonts w:ascii="Times New Roman" w:hAnsi="Times New Roman"/>
        </w:rPr>
      </w:pPr>
    </w:p>
    <w:p w14:paraId="107D94F8" w14:textId="07512EFF" w:rsidR="0046280E" w:rsidRPr="0046280E" w:rsidRDefault="0046280E" w:rsidP="005A21B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olor w:val="000000"/>
        </w:rPr>
      </w:pPr>
      <w:r w:rsidRPr="0046280E">
        <w:rPr>
          <w:rFonts w:ascii="Times New Roman" w:hAnsi="Times New Roman"/>
          <w:b/>
        </w:rPr>
        <w:t>7.</w:t>
      </w:r>
      <w:r w:rsidRPr="0046280E">
        <w:rPr>
          <w:rFonts w:ascii="Times New Roman" w:hAnsi="Times New Roman"/>
          <w:b/>
        </w:rPr>
        <w:tab/>
      </w:r>
      <w:r w:rsidR="005A21B7" w:rsidRPr="005A21B7">
        <w:rPr>
          <w:rFonts w:ascii="Times New Roman" w:hAnsi="Times New Roman"/>
          <w:b/>
        </w:rPr>
        <w:t>KITAS (-I) SPECIALUS (-ŪS) ĮSPĖJIMAS (-AI) (JEI REIKIA)</w:t>
      </w:r>
    </w:p>
    <w:p w14:paraId="3CC89DD3" w14:textId="77777777" w:rsidR="005A21B7" w:rsidRDefault="005A21B7" w:rsidP="0046280E">
      <w:pPr>
        <w:tabs>
          <w:tab w:val="left" w:pos="567"/>
        </w:tabs>
        <w:spacing w:after="0" w:line="240" w:lineRule="auto"/>
        <w:rPr>
          <w:rFonts w:ascii="Times New Roman" w:hAnsi="Times New Roman"/>
          <w:color w:val="000000"/>
        </w:rPr>
      </w:pPr>
    </w:p>
    <w:p w14:paraId="775B762D"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color w:val="000000"/>
        </w:rPr>
        <w:t>Atidarius pakuotę, tirpalo tinkamumo laikas 12 val.</w:t>
      </w:r>
    </w:p>
    <w:p w14:paraId="0AD183FA" w14:textId="77777777" w:rsidR="0046280E" w:rsidRPr="0046280E" w:rsidRDefault="0046280E" w:rsidP="0046280E">
      <w:pPr>
        <w:tabs>
          <w:tab w:val="left" w:pos="567"/>
        </w:tabs>
        <w:spacing w:after="0" w:line="240" w:lineRule="auto"/>
        <w:rPr>
          <w:rFonts w:ascii="Times New Roman" w:hAnsi="Times New Roman"/>
        </w:rPr>
      </w:pPr>
    </w:p>
    <w:p w14:paraId="22C0C964" w14:textId="77777777" w:rsidR="0046280E" w:rsidRPr="0046280E" w:rsidRDefault="0046280E" w:rsidP="0046280E">
      <w:pPr>
        <w:tabs>
          <w:tab w:val="left" w:pos="567"/>
        </w:tabs>
        <w:spacing w:after="0" w:line="240" w:lineRule="auto"/>
        <w:rPr>
          <w:rFonts w:ascii="Times New Roman" w:hAnsi="Times New Roman"/>
        </w:rPr>
      </w:pPr>
    </w:p>
    <w:p w14:paraId="58FAC450"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8.</w:t>
      </w:r>
      <w:r w:rsidRPr="0046280E">
        <w:rPr>
          <w:rFonts w:ascii="Times New Roman" w:hAnsi="Times New Roman"/>
          <w:b/>
        </w:rPr>
        <w:tab/>
        <w:t>TINKAMUMO LAIKAS</w:t>
      </w:r>
    </w:p>
    <w:p w14:paraId="274A19BD" w14:textId="77777777" w:rsidR="0046280E" w:rsidRPr="0046280E" w:rsidRDefault="0046280E" w:rsidP="0046280E">
      <w:pPr>
        <w:tabs>
          <w:tab w:val="left" w:pos="567"/>
        </w:tabs>
        <w:spacing w:after="0" w:line="240" w:lineRule="auto"/>
        <w:rPr>
          <w:rFonts w:ascii="Times New Roman" w:hAnsi="Times New Roman"/>
        </w:rPr>
      </w:pPr>
    </w:p>
    <w:p w14:paraId="60CA37FB"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Tinka iki {MMMM/mm}</w:t>
      </w:r>
    </w:p>
    <w:p w14:paraId="48D28D99" w14:textId="77777777" w:rsidR="0046280E" w:rsidRPr="0046280E" w:rsidRDefault="0046280E" w:rsidP="0046280E">
      <w:pPr>
        <w:tabs>
          <w:tab w:val="left" w:pos="567"/>
        </w:tabs>
        <w:spacing w:after="0" w:line="240" w:lineRule="auto"/>
        <w:rPr>
          <w:rFonts w:ascii="Times New Roman" w:hAnsi="Times New Roman"/>
        </w:rPr>
      </w:pPr>
    </w:p>
    <w:p w14:paraId="16F0B95A"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9.</w:t>
      </w:r>
      <w:r w:rsidRPr="0046280E">
        <w:rPr>
          <w:rFonts w:ascii="Times New Roman" w:hAnsi="Times New Roman"/>
          <w:b/>
        </w:rPr>
        <w:tab/>
        <w:t>SPECIALIOS LAIKYMO SĄLYGOS</w:t>
      </w:r>
    </w:p>
    <w:p w14:paraId="2C037056" w14:textId="77777777" w:rsidR="0046280E" w:rsidRPr="0046280E" w:rsidRDefault="0046280E" w:rsidP="0046280E">
      <w:pPr>
        <w:tabs>
          <w:tab w:val="left" w:pos="567"/>
        </w:tabs>
        <w:spacing w:after="0" w:line="240" w:lineRule="auto"/>
        <w:rPr>
          <w:rFonts w:ascii="Times New Roman" w:hAnsi="Times New Roman"/>
        </w:rPr>
      </w:pPr>
    </w:p>
    <w:p w14:paraId="1AF9676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Laikyti ne aukštesnėje kaip 25 </w:t>
      </w:r>
      <w:r w:rsidRPr="0046280E">
        <w:rPr>
          <w:rFonts w:ascii="Times New Roman" w:hAnsi="Times New Roman"/>
        </w:rPr>
        <w:sym w:font="Symbol" w:char="F0B0"/>
      </w:r>
      <w:r w:rsidRPr="0046280E">
        <w:rPr>
          <w:rFonts w:ascii="Times New Roman" w:hAnsi="Times New Roman"/>
        </w:rPr>
        <w:t>C temperatūroje.</w:t>
      </w:r>
    </w:p>
    <w:p w14:paraId="6D001A21" w14:textId="77777777" w:rsidR="0046280E" w:rsidRPr="0046280E" w:rsidRDefault="0046280E" w:rsidP="0046280E">
      <w:pPr>
        <w:tabs>
          <w:tab w:val="left" w:pos="567"/>
        </w:tabs>
        <w:spacing w:after="0" w:line="240" w:lineRule="auto"/>
        <w:rPr>
          <w:rFonts w:ascii="Times New Roman" w:hAnsi="Times New Roman"/>
          <w:color w:val="000000"/>
        </w:rPr>
      </w:pPr>
    </w:p>
    <w:p w14:paraId="37F743AC" w14:textId="77777777" w:rsidR="0046280E" w:rsidRPr="0046280E" w:rsidRDefault="0046280E" w:rsidP="0046280E">
      <w:pPr>
        <w:tabs>
          <w:tab w:val="left" w:pos="567"/>
        </w:tabs>
        <w:spacing w:after="0" w:line="240" w:lineRule="auto"/>
        <w:rPr>
          <w:rFonts w:ascii="Times New Roman" w:hAnsi="Times New Roman"/>
        </w:rPr>
      </w:pPr>
    </w:p>
    <w:p w14:paraId="23EBF5AD"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10.</w:t>
      </w:r>
      <w:r w:rsidRPr="0046280E">
        <w:rPr>
          <w:rFonts w:ascii="Times New Roman" w:hAnsi="Times New Roman"/>
          <w:b/>
        </w:rPr>
        <w:tab/>
        <w:t>SPECIALIOS ATSARGUMO PRIEMONĖS DĖL NESUVARTOTO VAISTINIO PREPARATO AR JO ATLIEKŲ TVARKYMO (JEI REIKIA)</w:t>
      </w:r>
    </w:p>
    <w:p w14:paraId="2E3CBFAC" w14:textId="77777777" w:rsidR="0046280E" w:rsidRPr="0046280E" w:rsidRDefault="0046280E" w:rsidP="0046280E">
      <w:pPr>
        <w:tabs>
          <w:tab w:val="left" w:pos="567"/>
        </w:tabs>
        <w:spacing w:after="0" w:line="240" w:lineRule="auto"/>
        <w:rPr>
          <w:rFonts w:ascii="Times New Roman" w:hAnsi="Times New Roman"/>
        </w:rPr>
      </w:pPr>
    </w:p>
    <w:p w14:paraId="6B91EA72" w14:textId="77777777" w:rsidR="0046280E" w:rsidRPr="0046280E" w:rsidRDefault="0046280E" w:rsidP="0046280E">
      <w:pPr>
        <w:tabs>
          <w:tab w:val="left" w:pos="567"/>
        </w:tabs>
        <w:spacing w:after="0" w:line="240" w:lineRule="auto"/>
        <w:rPr>
          <w:rFonts w:ascii="Times New Roman" w:hAnsi="Times New Roman"/>
        </w:rPr>
      </w:pPr>
    </w:p>
    <w:p w14:paraId="57DC03C2" w14:textId="50849EFD"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11.</w:t>
      </w:r>
      <w:r w:rsidRPr="0046280E">
        <w:rPr>
          <w:rFonts w:ascii="Times New Roman" w:hAnsi="Times New Roman"/>
          <w:b/>
        </w:rPr>
        <w:tab/>
      </w:r>
      <w:r w:rsidR="005A21B7" w:rsidRPr="005A21B7">
        <w:rPr>
          <w:rFonts w:ascii="Times New Roman" w:hAnsi="Times New Roman"/>
          <w:b/>
        </w:rPr>
        <w:t>REGISTRUOTOJO PAVADINIMAS IR ADRESAS</w:t>
      </w:r>
    </w:p>
    <w:p w14:paraId="2E891C7E" w14:textId="77777777" w:rsidR="0046280E" w:rsidRPr="0046280E" w:rsidRDefault="0046280E" w:rsidP="0046280E">
      <w:pPr>
        <w:tabs>
          <w:tab w:val="left" w:pos="567"/>
        </w:tabs>
        <w:spacing w:after="0" w:line="240" w:lineRule="auto"/>
        <w:rPr>
          <w:rFonts w:ascii="Times New Roman" w:hAnsi="Times New Roman"/>
        </w:rPr>
      </w:pPr>
    </w:p>
    <w:p w14:paraId="5D16E0A5"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Fresenius Kabi Polska Sp.</w:t>
      </w:r>
      <w:r w:rsidRPr="0046280E">
        <w:rPr>
          <w:rFonts w:ascii="Times New Roman" w:eastAsia="Times New Roman" w:hAnsi="Times New Roman"/>
          <w:lang w:eastAsia="lt-LT"/>
        </w:rPr>
        <w:t xml:space="preserve"> </w:t>
      </w:r>
      <w:r w:rsidRPr="0046280E">
        <w:rPr>
          <w:rFonts w:ascii="Times New Roman" w:hAnsi="Times New Roman"/>
        </w:rPr>
        <w:t>z o.o.</w:t>
      </w:r>
    </w:p>
    <w:p w14:paraId="51B4EFBC" w14:textId="77777777" w:rsidR="0046280E" w:rsidRPr="0046280E" w:rsidRDefault="0046280E" w:rsidP="0046280E">
      <w:pPr>
        <w:tabs>
          <w:tab w:val="left" w:pos="567"/>
        </w:tabs>
        <w:spacing w:after="0" w:line="240" w:lineRule="auto"/>
        <w:rPr>
          <w:rFonts w:ascii="Times New Roman" w:eastAsia="Times New Roman" w:hAnsi="Times New Roman"/>
          <w:lang w:eastAsia="lt-LT"/>
        </w:rPr>
      </w:pPr>
      <w:r w:rsidRPr="0046280E">
        <w:rPr>
          <w:rFonts w:ascii="Times New Roman" w:eastAsia="Times New Roman" w:hAnsi="Times New Roman"/>
          <w:lang w:eastAsia="lt-LT"/>
        </w:rPr>
        <w:t>Al. Jerozolimskie 134</w:t>
      </w:r>
    </w:p>
    <w:p w14:paraId="255DD850"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eastAsia="Times New Roman" w:hAnsi="Times New Roman"/>
          <w:lang w:eastAsia="lt-LT"/>
        </w:rPr>
        <w:t>02-305</w:t>
      </w:r>
      <w:r w:rsidRPr="0046280E">
        <w:rPr>
          <w:rFonts w:ascii="Times New Roman" w:hAnsi="Times New Roman"/>
        </w:rPr>
        <w:t xml:space="preserve"> Warszawa</w:t>
      </w:r>
    </w:p>
    <w:p w14:paraId="1C4046D0"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Lenkija</w:t>
      </w:r>
    </w:p>
    <w:p w14:paraId="68E9538E" w14:textId="77777777" w:rsidR="0046280E" w:rsidRPr="0046280E" w:rsidRDefault="0046280E" w:rsidP="0046280E">
      <w:pPr>
        <w:tabs>
          <w:tab w:val="left" w:pos="567"/>
        </w:tabs>
        <w:spacing w:after="0" w:line="240" w:lineRule="auto"/>
        <w:rPr>
          <w:rFonts w:ascii="Times New Roman" w:hAnsi="Times New Roman"/>
        </w:rPr>
      </w:pPr>
    </w:p>
    <w:p w14:paraId="5A375F0D" w14:textId="77777777" w:rsidR="0046280E" w:rsidRPr="0046280E" w:rsidRDefault="0046280E" w:rsidP="0046280E">
      <w:pPr>
        <w:keepNext/>
        <w:spacing w:after="0" w:line="240" w:lineRule="auto"/>
        <w:outlineLvl w:val="2"/>
        <w:rPr>
          <w:rFonts w:ascii="Times New Roman" w:hAnsi="Times New Roman"/>
          <w:b/>
        </w:rPr>
      </w:pPr>
    </w:p>
    <w:p w14:paraId="19466837" w14:textId="0AD437A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12.</w:t>
      </w:r>
      <w:r w:rsidRPr="0046280E">
        <w:rPr>
          <w:rFonts w:ascii="Times New Roman" w:hAnsi="Times New Roman"/>
          <w:b/>
        </w:rPr>
        <w:tab/>
      </w:r>
      <w:r w:rsidR="005A21B7" w:rsidRPr="005A21B7">
        <w:rPr>
          <w:rFonts w:ascii="Times New Roman" w:hAnsi="Times New Roman"/>
          <w:b/>
        </w:rPr>
        <w:t>REGISTRACIJOS PAŽYMĖJIMO NUMERIS (-IAI)</w:t>
      </w:r>
    </w:p>
    <w:p w14:paraId="3D18CE70" w14:textId="77777777" w:rsidR="0046280E" w:rsidRPr="0046280E" w:rsidRDefault="0046280E" w:rsidP="0046280E">
      <w:pPr>
        <w:tabs>
          <w:tab w:val="left" w:pos="567"/>
        </w:tabs>
        <w:spacing w:after="0" w:line="240" w:lineRule="auto"/>
        <w:rPr>
          <w:rFonts w:ascii="Times New Roman" w:hAnsi="Times New Roman"/>
        </w:rPr>
      </w:pPr>
    </w:p>
    <w:p w14:paraId="7BB46AF6"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LT/1/99/0518/004</w:t>
      </w:r>
    </w:p>
    <w:p w14:paraId="53785C1F" w14:textId="77777777" w:rsidR="0046280E" w:rsidRPr="0046280E" w:rsidRDefault="0046280E" w:rsidP="0046280E">
      <w:pPr>
        <w:tabs>
          <w:tab w:val="left" w:pos="567"/>
        </w:tabs>
        <w:spacing w:after="0" w:line="240" w:lineRule="auto"/>
        <w:rPr>
          <w:rFonts w:ascii="Times New Roman" w:hAnsi="Times New Roman"/>
        </w:rPr>
      </w:pPr>
    </w:p>
    <w:p w14:paraId="4B72FBBC" w14:textId="77777777" w:rsidR="0046280E" w:rsidRPr="0046280E" w:rsidRDefault="0046280E" w:rsidP="0046280E">
      <w:pPr>
        <w:tabs>
          <w:tab w:val="left" w:pos="567"/>
        </w:tabs>
        <w:spacing w:after="0" w:line="240" w:lineRule="auto"/>
        <w:rPr>
          <w:rFonts w:ascii="Times New Roman" w:hAnsi="Times New Roman"/>
        </w:rPr>
      </w:pPr>
    </w:p>
    <w:p w14:paraId="15303969"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13.</w:t>
      </w:r>
      <w:r w:rsidRPr="0046280E">
        <w:rPr>
          <w:rFonts w:ascii="Times New Roman" w:hAnsi="Times New Roman"/>
          <w:b/>
        </w:rPr>
        <w:tab/>
        <w:t>SERIJOS NUMERIS</w:t>
      </w:r>
    </w:p>
    <w:p w14:paraId="76172A03" w14:textId="77777777" w:rsidR="0046280E" w:rsidRPr="0046280E" w:rsidRDefault="0046280E" w:rsidP="0046280E">
      <w:pPr>
        <w:tabs>
          <w:tab w:val="left" w:pos="567"/>
        </w:tabs>
        <w:spacing w:after="0" w:line="240" w:lineRule="auto"/>
        <w:rPr>
          <w:rFonts w:ascii="Times New Roman" w:hAnsi="Times New Roman"/>
        </w:rPr>
      </w:pPr>
    </w:p>
    <w:p w14:paraId="71B3B01F"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Serija</w:t>
      </w:r>
    </w:p>
    <w:p w14:paraId="157878FF" w14:textId="77777777" w:rsidR="0046280E" w:rsidRPr="0046280E" w:rsidRDefault="0046280E" w:rsidP="0046280E">
      <w:pPr>
        <w:tabs>
          <w:tab w:val="left" w:pos="567"/>
        </w:tabs>
        <w:spacing w:after="0" w:line="240" w:lineRule="auto"/>
        <w:rPr>
          <w:rFonts w:ascii="Times New Roman" w:hAnsi="Times New Roman"/>
        </w:rPr>
      </w:pPr>
    </w:p>
    <w:p w14:paraId="49C6791F" w14:textId="77777777" w:rsidR="0046280E" w:rsidRPr="0046280E" w:rsidRDefault="0046280E" w:rsidP="0046280E">
      <w:pPr>
        <w:tabs>
          <w:tab w:val="left" w:pos="567"/>
        </w:tabs>
        <w:spacing w:after="0" w:line="240" w:lineRule="auto"/>
        <w:rPr>
          <w:rFonts w:ascii="Times New Roman" w:hAnsi="Times New Roman"/>
        </w:rPr>
      </w:pPr>
    </w:p>
    <w:p w14:paraId="5E2173B9"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14.</w:t>
      </w:r>
      <w:r w:rsidRPr="0046280E">
        <w:rPr>
          <w:rFonts w:ascii="Times New Roman" w:hAnsi="Times New Roman"/>
          <w:b/>
        </w:rPr>
        <w:tab/>
        <w:t>PARDAVIMO (IŠDAVIMO) TVARKA</w:t>
      </w:r>
    </w:p>
    <w:p w14:paraId="44617BC4" w14:textId="77777777" w:rsidR="0046280E" w:rsidRPr="0046280E" w:rsidRDefault="0046280E" w:rsidP="0046280E">
      <w:pPr>
        <w:tabs>
          <w:tab w:val="left" w:pos="567"/>
        </w:tabs>
        <w:spacing w:after="0" w:line="240" w:lineRule="auto"/>
        <w:rPr>
          <w:rFonts w:ascii="Times New Roman" w:hAnsi="Times New Roman"/>
        </w:rPr>
      </w:pPr>
    </w:p>
    <w:p w14:paraId="6AD5D5D5" w14:textId="0A67B479"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Receptinis vaistas.</w:t>
      </w:r>
    </w:p>
    <w:p w14:paraId="28793F19" w14:textId="77777777" w:rsidR="0046280E" w:rsidRPr="0046280E" w:rsidRDefault="0046280E" w:rsidP="0046280E">
      <w:pPr>
        <w:tabs>
          <w:tab w:val="left" w:pos="567"/>
        </w:tabs>
        <w:spacing w:after="0" w:line="240" w:lineRule="auto"/>
        <w:rPr>
          <w:rFonts w:ascii="Times New Roman" w:hAnsi="Times New Roman"/>
        </w:rPr>
      </w:pPr>
    </w:p>
    <w:p w14:paraId="4E765927" w14:textId="77777777" w:rsidR="0046280E" w:rsidRPr="0046280E" w:rsidRDefault="0046280E" w:rsidP="0046280E">
      <w:pPr>
        <w:tabs>
          <w:tab w:val="left" w:pos="567"/>
        </w:tabs>
        <w:spacing w:after="0" w:line="240" w:lineRule="auto"/>
        <w:rPr>
          <w:rFonts w:ascii="Times New Roman" w:hAnsi="Times New Roman"/>
        </w:rPr>
      </w:pPr>
    </w:p>
    <w:p w14:paraId="2D471A6A" w14:textId="77777777" w:rsidR="0046280E" w:rsidRPr="0046280E" w:rsidRDefault="0046280E" w:rsidP="009907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46280E">
        <w:rPr>
          <w:rFonts w:ascii="Times New Roman" w:hAnsi="Times New Roman"/>
          <w:b/>
        </w:rPr>
        <w:t>15.</w:t>
      </w:r>
      <w:r w:rsidRPr="0046280E">
        <w:rPr>
          <w:rFonts w:ascii="Times New Roman" w:hAnsi="Times New Roman"/>
          <w:b/>
        </w:rPr>
        <w:tab/>
        <w:t>VARTOJIMO INSTRUKCIJA</w:t>
      </w:r>
    </w:p>
    <w:p w14:paraId="1BCD27E8" w14:textId="77777777" w:rsidR="0046280E" w:rsidRPr="0046280E" w:rsidRDefault="0046280E" w:rsidP="0046280E">
      <w:pPr>
        <w:tabs>
          <w:tab w:val="left" w:pos="567"/>
        </w:tabs>
        <w:spacing w:after="0" w:line="240" w:lineRule="auto"/>
        <w:rPr>
          <w:rFonts w:ascii="Times New Roman" w:hAnsi="Times New Roman"/>
        </w:rPr>
      </w:pPr>
    </w:p>
    <w:p w14:paraId="2880A921" w14:textId="77777777" w:rsidR="0046280E" w:rsidRPr="0046280E" w:rsidRDefault="0046280E" w:rsidP="0046280E">
      <w:pPr>
        <w:tabs>
          <w:tab w:val="left" w:pos="567"/>
        </w:tabs>
        <w:spacing w:after="0" w:line="240" w:lineRule="auto"/>
        <w:rPr>
          <w:rFonts w:ascii="Times New Roman" w:hAnsi="Times New Roman"/>
        </w:rPr>
      </w:pPr>
    </w:p>
    <w:p w14:paraId="6AE51327"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br w:type="page"/>
      </w:r>
    </w:p>
    <w:p w14:paraId="711CB9E6" w14:textId="77777777" w:rsidR="0046280E" w:rsidRPr="0046280E" w:rsidRDefault="0046280E" w:rsidP="00990777">
      <w:pPr>
        <w:tabs>
          <w:tab w:val="left" w:pos="567"/>
        </w:tabs>
        <w:spacing w:after="0" w:line="240" w:lineRule="auto"/>
        <w:jc w:val="center"/>
        <w:rPr>
          <w:rFonts w:ascii="Times New Roman" w:hAnsi="Times New Roman"/>
        </w:rPr>
      </w:pPr>
    </w:p>
    <w:p w14:paraId="76149AC5" w14:textId="77777777" w:rsidR="0046280E" w:rsidRPr="0046280E" w:rsidRDefault="0046280E" w:rsidP="00990777">
      <w:pPr>
        <w:tabs>
          <w:tab w:val="left" w:pos="567"/>
        </w:tabs>
        <w:spacing w:after="0" w:line="240" w:lineRule="auto"/>
        <w:jc w:val="center"/>
        <w:rPr>
          <w:rFonts w:ascii="Times New Roman" w:hAnsi="Times New Roman"/>
        </w:rPr>
      </w:pPr>
    </w:p>
    <w:p w14:paraId="0F827F44" w14:textId="77777777" w:rsidR="0046280E" w:rsidRPr="0046280E" w:rsidRDefault="0046280E" w:rsidP="00990777">
      <w:pPr>
        <w:tabs>
          <w:tab w:val="left" w:pos="567"/>
        </w:tabs>
        <w:spacing w:after="0" w:line="240" w:lineRule="auto"/>
        <w:jc w:val="center"/>
        <w:rPr>
          <w:rFonts w:ascii="Times New Roman" w:hAnsi="Times New Roman"/>
        </w:rPr>
      </w:pPr>
    </w:p>
    <w:p w14:paraId="1C590562" w14:textId="77777777" w:rsidR="0046280E" w:rsidRPr="0046280E" w:rsidRDefault="0046280E" w:rsidP="00990777">
      <w:pPr>
        <w:tabs>
          <w:tab w:val="left" w:pos="567"/>
        </w:tabs>
        <w:spacing w:after="0" w:line="240" w:lineRule="auto"/>
        <w:jc w:val="center"/>
        <w:rPr>
          <w:rFonts w:ascii="Times New Roman" w:hAnsi="Times New Roman"/>
        </w:rPr>
      </w:pPr>
    </w:p>
    <w:p w14:paraId="1E30447D" w14:textId="77777777" w:rsidR="0046280E" w:rsidRPr="0046280E" w:rsidRDefault="0046280E" w:rsidP="00990777">
      <w:pPr>
        <w:tabs>
          <w:tab w:val="left" w:pos="567"/>
        </w:tabs>
        <w:spacing w:after="0" w:line="240" w:lineRule="auto"/>
        <w:jc w:val="center"/>
        <w:rPr>
          <w:rFonts w:ascii="Times New Roman" w:hAnsi="Times New Roman"/>
        </w:rPr>
      </w:pPr>
    </w:p>
    <w:p w14:paraId="3CC0389E" w14:textId="77777777" w:rsidR="0046280E" w:rsidRPr="0046280E" w:rsidRDefault="0046280E" w:rsidP="004A7B32">
      <w:pPr>
        <w:tabs>
          <w:tab w:val="left" w:pos="567"/>
        </w:tabs>
        <w:spacing w:after="0" w:line="240" w:lineRule="auto"/>
        <w:jc w:val="center"/>
        <w:rPr>
          <w:rFonts w:ascii="Times New Roman" w:hAnsi="Times New Roman"/>
          <w:b/>
        </w:rPr>
      </w:pPr>
    </w:p>
    <w:p w14:paraId="3548CAA2" w14:textId="77777777" w:rsidR="0046280E" w:rsidRPr="0046280E" w:rsidRDefault="0046280E" w:rsidP="005A21B7">
      <w:pPr>
        <w:tabs>
          <w:tab w:val="left" w:pos="567"/>
        </w:tabs>
        <w:spacing w:after="0" w:line="240" w:lineRule="auto"/>
        <w:jc w:val="center"/>
        <w:rPr>
          <w:rFonts w:ascii="Times New Roman" w:hAnsi="Times New Roman"/>
          <w:b/>
        </w:rPr>
      </w:pPr>
    </w:p>
    <w:p w14:paraId="44927C66" w14:textId="77777777" w:rsidR="0046280E" w:rsidRPr="0046280E" w:rsidRDefault="0046280E" w:rsidP="00B2222D">
      <w:pPr>
        <w:tabs>
          <w:tab w:val="left" w:pos="567"/>
        </w:tabs>
        <w:spacing w:after="0" w:line="240" w:lineRule="auto"/>
        <w:jc w:val="center"/>
        <w:rPr>
          <w:rFonts w:ascii="Times New Roman" w:hAnsi="Times New Roman"/>
          <w:b/>
        </w:rPr>
      </w:pPr>
    </w:p>
    <w:p w14:paraId="42BB1CD6" w14:textId="77777777" w:rsidR="0046280E" w:rsidRPr="0046280E" w:rsidRDefault="0046280E" w:rsidP="00B2222D">
      <w:pPr>
        <w:tabs>
          <w:tab w:val="left" w:pos="567"/>
        </w:tabs>
        <w:spacing w:after="0" w:line="240" w:lineRule="auto"/>
        <w:jc w:val="center"/>
        <w:rPr>
          <w:rFonts w:ascii="Times New Roman" w:hAnsi="Times New Roman"/>
          <w:b/>
        </w:rPr>
      </w:pPr>
    </w:p>
    <w:p w14:paraId="1F4E1808" w14:textId="77777777" w:rsidR="0046280E" w:rsidRPr="0046280E" w:rsidRDefault="0046280E">
      <w:pPr>
        <w:tabs>
          <w:tab w:val="left" w:pos="567"/>
        </w:tabs>
        <w:spacing w:after="0" w:line="240" w:lineRule="auto"/>
        <w:jc w:val="center"/>
        <w:rPr>
          <w:rFonts w:ascii="Times New Roman" w:hAnsi="Times New Roman"/>
          <w:b/>
        </w:rPr>
      </w:pPr>
    </w:p>
    <w:p w14:paraId="11FCC007" w14:textId="77777777" w:rsidR="0046280E" w:rsidRPr="0046280E" w:rsidRDefault="0046280E">
      <w:pPr>
        <w:tabs>
          <w:tab w:val="left" w:pos="567"/>
        </w:tabs>
        <w:spacing w:after="0" w:line="240" w:lineRule="auto"/>
        <w:jc w:val="center"/>
        <w:rPr>
          <w:rFonts w:ascii="Times New Roman" w:hAnsi="Times New Roman"/>
          <w:b/>
        </w:rPr>
      </w:pPr>
    </w:p>
    <w:p w14:paraId="285F8D35" w14:textId="77777777" w:rsidR="0046280E" w:rsidRPr="0046280E" w:rsidRDefault="0046280E">
      <w:pPr>
        <w:tabs>
          <w:tab w:val="left" w:pos="567"/>
        </w:tabs>
        <w:spacing w:after="0" w:line="240" w:lineRule="auto"/>
        <w:jc w:val="center"/>
        <w:rPr>
          <w:rFonts w:ascii="Times New Roman" w:hAnsi="Times New Roman"/>
          <w:b/>
        </w:rPr>
      </w:pPr>
    </w:p>
    <w:p w14:paraId="74B8FAB9" w14:textId="77777777" w:rsidR="0046280E" w:rsidRPr="0046280E" w:rsidRDefault="0046280E">
      <w:pPr>
        <w:tabs>
          <w:tab w:val="left" w:pos="567"/>
        </w:tabs>
        <w:spacing w:after="0" w:line="240" w:lineRule="auto"/>
        <w:jc w:val="center"/>
        <w:rPr>
          <w:rFonts w:ascii="Times New Roman" w:hAnsi="Times New Roman"/>
          <w:b/>
        </w:rPr>
      </w:pPr>
    </w:p>
    <w:p w14:paraId="77778E8E" w14:textId="77777777" w:rsidR="0046280E" w:rsidRPr="0046280E" w:rsidRDefault="0046280E">
      <w:pPr>
        <w:tabs>
          <w:tab w:val="left" w:pos="567"/>
        </w:tabs>
        <w:spacing w:after="0" w:line="240" w:lineRule="auto"/>
        <w:jc w:val="center"/>
        <w:rPr>
          <w:rFonts w:ascii="Times New Roman" w:hAnsi="Times New Roman"/>
          <w:b/>
        </w:rPr>
      </w:pPr>
    </w:p>
    <w:p w14:paraId="40A4C776" w14:textId="77777777" w:rsidR="0046280E" w:rsidRPr="0046280E" w:rsidRDefault="0046280E">
      <w:pPr>
        <w:tabs>
          <w:tab w:val="left" w:pos="567"/>
        </w:tabs>
        <w:spacing w:after="0" w:line="240" w:lineRule="auto"/>
        <w:jc w:val="center"/>
        <w:rPr>
          <w:rFonts w:ascii="Times New Roman" w:hAnsi="Times New Roman"/>
          <w:b/>
        </w:rPr>
      </w:pPr>
    </w:p>
    <w:p w14:paraId="0C84C6AC" w14:textId="77777777" w:rsidR="0046280E" w:rsidRPr="0046280E" w:rsidRDefault="0046280E" w:rsidP="0046280E">
      <w:pPr>
        <w:tabs>
          <w:tab w:val="left" w:pos="567"/>
        </w:tabs>
        <w:spacing w:after="0" w:line="240" w:lineRule="auto"/>
        <w:jc w:val="center"/>
        <w:rPr>
          <w:rFonts w:ascii="Times New Roman" w:hAnsi="Times New Roman"/>
          <w:b/>
        </w:rPr>
      </w:pPr>
    </w:p>
    <w:p w14:paraId="5CC66EED" w14:textId="77777777" w:rsidR="0046280E" w:rsidRPr="0046280E" w:rsidRDefault="0046280E" w:rsidP="0046280E">
      <w:pPr>
        <w:tabs>
          <w:tab w:val="left" w:pos="567"/>
        </w:tabs>
        <w:spacing w:after="0" w:line="240" w:lineRule="auto"/>
        <w:jc w:val="center"/>
        <w:rPr>
          <w:rFonts w:ascii="Times New Roman" w:hAnsi="Times New Roman"/>
          <w:b/>
        </w:rPr>
      </w:pPr>
    </w:p>
    <w:p w14:paraId="439A6E03" w14:textId="77777777" w:rsidR="0046280E" w:rsidRPr="0046280E" w:rsidRDefault="0046280E" w:rsidP="0046280E">
      <w:pPr>
        <w:tabs>
          <w:tab w:val="left" w:pos="567"/>
        </w:tabs>
        <w:spacing w:after="0" w:line="240" w:lineRule="auto"/>
        <w:jc w:val="center"/>
        <w:rPr>
          <w:rFonts w:ascii="Times New Roman" w:hAnsi="Times New Roman"/>
          <w:b/>
        </w:rPr>
      </w:pPr>
    </w:p>
    <w:p w14:paraId="167B42DB" w14:textId="77777777" w:rsidR="0046280E" w:rsidRPr="0046280E" w:rsidRDefault="0046280E" w:rsidP="0046280E">
      <w:pPr>
        <w:tabs>
          <w:tab w:val="left" w:pos="567"/>
        </w:tabs>
        <w:spacing w:after="0" w:line="240" w:lineRule="auto"/>
        <w:jc w:val="center"/>
        <w:rPr>
          <w:rFonts w:ascii="Times New Roman" w:hAnsi="Times New Roman"/>
          <w:b/>
        </w:rPr>
      </w:pPr>
    </w:p>
    <w:p w14:paraId="11C09644" w14:textId="77777777" w:rsidR="0046280E" w:rsidRPr="0046280E" w:rsidRDefault="0046280E" w:rsidP="0046280E">
      <w:pPr>
        <w:tabs>
          <w:tab w:val="left" w:pos="567"/>
        </w:tabs>
        <w:spacing w:after="0" w:line="240" w:lineRule="auto"/>
        <w:jc w:val="center"/>
        <w:rPr>
          <w:rFonts w:ascii="Times New Roman" w:hAnsi="Times New Roman"/>
          <w:b/>
        </w:rPr>
      </w:pPr>
    </w:p>
    <w:p w14:paraId="245165DA" w14:textId="77777777" w:rsidR="0046280E" w:rsidRPr="0046280E" w:rsidRDefault="0046280E" w:rsidP="0046280E">
      <w:pPr>
        <w:tabs>
          <w:tab w:val="left" w:pos="567"/>
        </w:tabs>
        <w:spacing w:after="0" w:line="240" w:lineRule="auto"/>
        <w:jc w:val="center"/>
        <w:rPr>
          <w:rFonts w:ascii="Times New Roman" w:hAnsi="Times New Roman"/>
          <w:b/>
        </w:rPr>
      </w:pPr>
    </w:p>
    <w:p w14:paraId="61BD2A0B" w14:textId="77777777" w:rsidR="0046280E" w:rsidRPr="0046280E" w:rsidRDefault="0046280E" w:rsidP="0046280E">
      <w:pPr>
        <w:tabs>
          <w:tab w:val="left" w:pos="567"/>
        </w:tabs>
        <w:spacing w:after="0" w:line="240" w:lineRule="auto"/>
        <w:jc w:val="center"/>
        <w:rPr>
          <w:rFonts w:ascii="Times New Roman" w:hAnsi="Times New Roman"/>
          <w:b/>
        </w:rPr>
      </w:pPr>
    </w:p>
    <w:p w14:paraId="3102DDA2" w14:textId="77777777" w:rsidR="0046280E" w:rsidRPr="0046280E" w:rsidRDefault="0046280E" w:rsidP="0046280E">
      <w:pPr>
        <w:tabs>
          <w:tab w:val="left" w:pos="567"/>
        </w:tabs>
        <w:spacing w:after="0" w:line="240" w:lineRule="auto"/>
        <w:jc w:val="center"/>
        <w:rPr>
          <w:rFonts w:ascii="Times New Roman" w:hAnsi="Times New Roman"/>
          <w:b/>
        </w:rPr>
      </w:pPr>
      <w:r w:rsidRPr="0046280E">
        <w:rPr>
          <w:rFonts w:ascii="Times New Roman" w:hAnsi="Times New Roman"/>
          <w:b/>
        </w:rPr>
        <w:t>B. PAKUOTĖS LAPELIS</w:t>
      </w:r>
    </w:p>
    <w:p w14:paraId="55FD706F" w14:textId="77777777" w:rsidR="0046280E" w:rsidRPr="0046280E" w:rsidRDefault="0046280E" w:rsidP="0046280E">
      <w:pPr>
        <w:tabs>
          <w:tab w:val="left" w:pos="567"/>
        </w:tabs>
        <w:spacing w:after="0" w:line="240" w:lineRule="auto"/>
        <w:rPr>
          <w:rFonts w:ascii="Times New Roman" w:hAnsi="Times New Roman"/>
        </w:rPr>
      </w:pPr>
    </w:p>
    <w:p w14:paraId="76CF3155" w14:textId="47833F47" w:rsidR="0046280E" w:rsidRPr="0046280E" w:rsidRDefault="0046280E" w:rsidP="0046280E">
      <w:pPr>
        <w:tabs>
          <w:tab w:val="left" w:pos="567"/>
        </w:tabs>
        <w:spacing w:after="0" w:line="240" w:lineRule="auto"/>
        <w:jc w:val="center"/>
        <w:rPr>
          <w:rFonts w:ascii="Times New Roman" w:hAnsi="Times New Roman"/>
          <w:b/>
        </w:rPr>
      </w:pPr>
      <w:r w:rsidRPr="0046280E">
        <w:rPr>
          <w:rFonts w:ascii="Times New Roman" w:hAnsi="Times New Roman"/>
        </w:rPr>
        <w:br w:type="page"/>
      </w:r>
      <w:r w:rsidR="005A21B7">
        <w:rPr>
          <w:rFonts w:ascii="Times New Roman" w:hAnsi="Times New Roman"/>
          <w:b/>
        </w:rPr>
        <w:lastRenderedPageBreak/>
        <w:t>P</w:t>
      </w:r>
      <w:r w:rsidR="005A21B7" w:rsidRPr="0046280E">
        <w:rPr>
          <w:rFonts w:ascii="Times New Roman" w:hAnsi="Times New Roman"/>
          <w:b/>
        </w:rPr>
        <w:t>akuotės lapelis: informacija vartotojui</w:t>
      </w:r>
    </w:p>
    <w:p w14:paraId="05A47003" w14:textId="77777777" w:rsidR="0046280E" w:rsidRPr="0046280E" w:rsidRDefault="0046280E" w:rsidP="0046280E">
      <w:pPr>
        <w:tabs>
          <w:tab w:val="left" w:pos="567"/>
        </w:tabs>
        <w:spacing w:after="0" w:line="240" w:lineRule="auto"/>
        <w:rPr>
          <w:rFonts w:ascii="Times New Roman" w:hAnsi="Times New Roman"/>
        </w:rPr>
      </w:pPr>
    </w:p>
    <w:p w14:paraId="1069C662" w14:textId="77777777" w:rsidR="0046280E" w:rsidRPr="0046280E" w:rsidRDefault="0046280E" w:rsidP="0046280E">
      <w:pPr>
        <w:tabs>
          <w:tab w:val="left" w:pos="567"/>
        </w:tabs>
        <w:spacing w:after="0" w:line="240" w:lineRule="auto"/>
        <w:jc w:val="center"/>
        <w:rPr>
          <w:rFonts w:ascii="Times New Roman" w:hAnsi="Times New Roman"/>
          <w:b/>
        </w:rPr>
      </w:pPr>
      <w:r w:rsidRPr="0046280E">
        <w:rPr>
          <w:rFonts w:ascii="Times New Roman" w:hAnsi="Times New Roman"/>
          <w:b/>
        </w:rPr>
        <w:t>Mannitol Fresenius 15</w:t>
      </w:r>
      <w:r w:rsidR="00537020">
        <w:rPr>
          <w:rFonts w:ascii="Times New Roman" w:hAnsi="Times New Roman"/>
          <w:b/>
        </w:rPr>
        <w:t xml:space="preserve"> </w:t>
      </w:r>
      <w:r w:rsidRPr="0046280E">
        <w:rPr>
          <w:rFonts w:ascii="Times New Roman" w:hAnsi="Times New Roman"/>
          <w:b/>
        </w:rPr>
        <w:t>% infuzinis tirpalas</w:t>
      </w:r>
    </w:p>
    <w:p w14:paraId="44EC6648" w14:textId="77777777" w:rsidR="0046280E" w:rsidRPr="0046280E" w:rsidRDefault="0046280E" w:rsidP="0046280E">
      <w:pPr>
        <w:tabs>
          <w:tab w:val="left" w:pos="567"/>
        </w:tabs>
        <w:spacing w:after="0" w:line="240" w:lineRule="auto"/>
        <w:jc w:val="center"/>
        <w:rPr>
          <w:rFonts w:ascii="Times New Roman" w:hAnsi="Times New Roman"/>
        </w:rPr>
      </w:pPr>
      <w:r w:rsidRPr="0046280E">
        <w:rPr>
          <w:rFonts w:ascii="Times New Roman" w:hAnsi="Times New Roman"/>
        </w:rPr>
        <w:t>Manitolis</w:t>
      </w:r>
    </w:p>
    <w:p w14:paraId="3C1CB957" w14:textId="77777777" w:rsidR="0046280E" w:rsidRPr="0046280E" w:rsidRDefault="0046280E" w:rsidP="0046280E">
      <w:pPr>
        <w:tabs>
          <w:tab w:val="left" w:pos="567"/>
        </w:tabs>
        <w:spacing w:after="0" w:line="240" w:lineRule="auto"/>
        <w:jc w:val="center"/>
        <w:rPr>
          <w:rFonts w:ascii="Times New Roman" w:hAnsi="Times New Roman"/>
        </w:rPr>
      </w:pPr>
    </w:p>
    <w:p w14:paraId="34FF08A3"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Atidžiai perskaitykite visą šį lapelį, prieš pradėdami vartoti vaistą</w:t>
      </w:r>
      <w:r w:rsidR="005A21B7">
        <w:rPr>
          <w:rFonts w:ascii="Times New Roman" w:hAnsi="Times New Roman"/>
          <w:b/>
        </w:rPr>
        <w:t xml:space="preserve">, </w:t>
      </w:r>
      <w:r w:rsidR="005A21B7" w:rsidRPr="005A21B7">
        <w:rPr>
          <w:rFonts w:ascii="Times New Roman" w:hAnsi="Times New Roman"/>
          <w:b/>
        </w:rPr>
        <w:t>nes jame pateikiama Jums svarbi informacija</w:t>
      </w:r>
      <w:r w:rsidRPr="0046280E">
        <w:rPr>
          <w:rFonts w:ascii="Times New Roman" w:hAnsi="Times New Roman"/>
          <w:b/>
        </w:rPr>
        <w:t>.</w:t>
      </w:r>
    </w:p>
    <w:p w14:paraId="36FB1A60"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w:t>
      </w:r>
      <w:r w:rsidRPr="0046280E">
        <w:rPr>
          <w:rFonts w:ascii="Times New Roman" w:hAnsi="Times New Roman"/>
        </w:rPr>
        <w:tab/>
        <w:t>Neišmeskite šio lapelio, nes vėl gali prireikti jį perskaityti.</w:t>
      </w:r>
    </w:p>
    <w:p w14:paraId="5A2FA173"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w:t>
      </w:r>
      <w:r w:rsidRPr="0046280E">
        <w:rPr>
          <w:rFonts w:ascii="Times New Roman" w:hAnsi="Times New Roman"/>
        </w:rPr>
        <w:tab/>
        <w:t>Jeigu kiltų daugiau klausimų, kreipkitės į gydytoją arba vaistininką.</w:t>
      </w:r>
    </w:p>
    <w:p w14:paraId="7051AB0A" w14:textId="111F5EE9" w:rsidR="0046280E" w:rsidRPr="0046280E" w:rsidRDefault="0046280E" w:rsidP="0046280E">
      <w:pPr>
        <w:tabs>
          <w:tab w:val="left" w:pos="567"/>
        </w:tabs>
        <w:spacing w:after="0" w:line="240" w:lineRule="auto"/>
        <w:ind w:left="567" w:hanging="567"/>
        <w:rPr>
          <w:rFonts w:ascii="Times New Roman" w:hAnsi="Times New Roman"/>
        </w:rPr>
      </w:pPr>
      <w:r w:rsidRPr="0046280E">
        <w:rPr>
          <w:rFonts w:ascii="Times New Roman" w:hAnsi="Times New Roman"/>
        </w:rPr>
        <w:t>-</w:t>
      </w:r>
      <w:r w:rsidRPr="0046280E">
        <w:rPr>
          <w:rFonts w:ascii="Times New Roman" w:hAnsi="Times New Roman"/>
        </w:rPr>
        <w:tab/>
        <w:t xml:space="preserve">Šis vaistas skirtas </w:t>
      </w:r>
      <w:r w:rsidR="005A21B7">
        <w:rPr>
          <w:rFonts w:ascii="Times New Roman" w:hAnsi="Times New Roman"/>
        </w:rPr>
        <w:t xml:space="preserve">tik </w:t>
      </w:r>
      <w:r w:rsidRPr="0046280E">
        <w:rPr>
          <w:rFonts w:ascii="Times New Roman" w:hAnsi="Times New Roman"/>
        </w:rPr>
        <w:t xml:space="preserve">Jums, todėl kitiems žmonėms jo duoti negalima. Vaistas gali jiems pakenkti (net tiems, kurių ligos </w:t>
      </w:r>
      <w:r w:rsidR="005A21B7">
        <w:rPr>
          <w:rFonts w:ascii="Times New Roman" w:hAnsi="Times New Roman"/>
        </w:rPr>
        <w:t xml:space="preserve">požymiai </w:t>
      </w:r>
      <w:r w:rsidRPr="0046280E">
        <w:rPr>
          <w:rFonts w:ascii="Times New Roman" w:hAnsi="Times New Roman"/>
        </w:rPr>
        <w:t>yra tokie patys kaip Jūsų).</w:t>
      </w:r>
    </w:p>
    <w:p w14:paraId="081B9EEA" w14:textId="20F37A41" w:rsidR="0046280E" w:rsidRPr="0046280E" w:rsidRDefault="0046280E" w:rsidP="0046280E">
      <w:pPr>
        <w:tabs>
          <w:tab w:val="left" w:pos="567"/>
        </w:tabs>
        <w:spacing w:after="0" w:line="240" w:lineRule="auto"/>
        <w:ind w:left="567" w:hanging="567"/>
        <w:rPr>
          <w:rFonts w:ascii="Times New Roman" w:hAnsi="Times New Roman"/>
        </w:rPr>
      </w:pPr>
      <w:r w:rsidRPr="0046280E">
        <w:rPr>
          <w:rFonts w:ascii="Times New Roman" w:hAnsi="Times New Roman"/>
        </w:rPr>
        <w:t>-</w:t>
      </w:r>
      <w:r w:rsidRPr="0046280E">
        <w:rPr>
          <w:rFonts w:ascii="Times New Roman" w:hAnsi="Times New Roman"/>
        </w:rPr>
        <w:tab/>
      </w:r>
      <w:r w:rsidR="005A21B7" w:rsidRPr="005A21B7">
        <w:rPr>
          <w:rFonts w:ascii="Times New Roman" w:hAnsi="Times New Roman"/>
        </w:rPr>
        <w:t>Jeigu pasireiškė šalutinis poveikis (net jeigu jis šiame lapel</w:t>
      </w:r>
      <w:r w:rsidR="005A21B7">
        <w:rPr>
          <w:rFonts w:ascii="Times New Roman" w:hAnsi="Times New Roman"/>
        </w:rPr>
        <w:t>yje nenurodytas), kreipkitės į gydytoją arba vaistininką. Žr. 4 skyrių.</w:t>
      </w:r>
    </w:p>
    <w:p w14:paraId="26AC2949" w14:textId="77777777" w:rsidR="0046280E" w:rsidRPr="0046280E" w:rsidRDefault="0046280E" w:rsidP="0046280E">
      <w:pPr>
        <w:tabs>
          <w:tab w:val="left" w:pos="567"/>
        </w:tabs>
        <w:spacing w:after="0" w:line="240" w:lineRule="auto"/>
        <w:rPr>
          <w:rFonts w:ascii="Times New Roman" w:hAnsi="Times New Roman"/>
        </w:rPr>
      </w:pPr>
    </w:p>
    <w:p w14:paraId="35B8AACA" w14:textId="77777777" w:rsidR="0046280E" w:rsidRPr="0046280E" w:rsidRDefault="0046280E" w:rsidP="0046280E">
      <w:pPr>
        <w:tabs>
          <w:tab w:val="left" w:pos="567"/>
        </w:tabs>
        <w:spacing w:after="0" w:line="240" w:lineRule="auto"/>
        <w:rPr>
          <w:rFonts w:ascii="Times New Roman" w:hAnsi="Times New Roman"/>
        </w:rPr>
      </w:pPr>
    </w:p>
    <w:p w14:paraId="087CD5FC" w14:textId="77777777" w:rsidR="005A21B7" w:rsidRDefault="005A21B7" w:rsidP="0046280E">
      <w:pPr>
        <w:tabs>
          <w:tab w:val="left" w:pos="567"/>
        </w:tabs>
        <w:spacing w:after="0" w:line="240" w:lineRule="auto"/>
        <w:rPr>
          <w:rFonts w:ascii="Times New Roman" w:hAnsi="Times New Roman"/>
          <w:b/>
        </w:rPr>
      </w:pPr>
      <w:r w:rsidRPr="005A21B7">
        <w:rPr>
          <w:rFonts w:ascii="Times New Roman" w:hAnsi="Times New Roman"/>
          <w:b/>
        </w:rPr>
        <w:t>Apie ką rašoma šiame lapelyje?</w:t>
      </w:r>
    </w:p>
    <w:p w14:paraId="3829ECC7" w14:textId="77777777" w:rsidR="00537020" w:rsidRDefault="00537020" w:rsidP="0046280E">
      <w:pPr>
        <w:tabs>
          <w:tab w:val="left" w:pos="567"/>
        </w:tabs>
        <w:spacing w:after="0" w:line="240" w:lineRule="auto"/>
        <w:rPr>
          <w:rFonts w:ascii="Times New Roman" w:hAnsi="Times New Roman"/>
          <w:b/>
        </w:rPr>
      </w:pPr>
    </w:p>
    <w:p w14:paraId="6FD62B4C" w14:textId="37A5C736"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1.</w:t>
      </w:r>
      <w:r w:rsidRPr="0046280E">
        <w:rPr>
          <w:rFonts w:ascii="Times New Roman" w:hAnsi="Times New Roman"/>
        </w:rPr>
        <w:tab/>
        <w:t>Kas yra Mannitol Fresenius</w:t>
      </w:r>
      <w:r w:rsidR="00A404CE">
        <w:rPr>
          <w:rFonts w:ascii="Times New Roman" w:hAnsi="Times New Roman"/>
        </w:rPr>
        <w:t xml:space="preserve"> </w:t>
      </w:r>
      <w:r w:rsidRPr="0046280E">
        <w:rPr>
          <w:rFonts w:ascii="Times New Roman" w:hAnsi="Times New Roman"/>
        </w:rPr>
        <w:t>ir kam jis vartojamas</w:t>
      </w:r>
    </w:p>
    <w:p w14:paraId="0647EBE3"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2.</w:t>
      </w:r>
      <w:r w:rsidRPr="0046280E">
        <w:rPr>
          <w:rFonts w:ascii="Times New Roman" w:hAnsi="Times New Roman"/>
        </w:rPr>
        <w:tab/>
        <w:t xml:space="preserve">Kas žinotina prieš vartojant Mannitol Fresenius </w:t>
      </w:r>
    </w:p>
    <w:p w14:paraId="10311EE3"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3.</w:t>
      </w:r>
      <w:r w:rsidRPr="0046280E">
        <w:rPr>
          <w:rFonts w:ascii="Times New Roman" w:hAnsi="Times New Roman"/>
        </w:rPr>
        <w:tab/>
        <w:t xml:space="preserve">Kaip vartoti Mannitol Fresenius </w:t>
      </w:r>
    </w:p>
    <w:p w14:paraId="477A9F84"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4.</w:t>
      </w:r>
      <w:r w:rsidRPr="0046280E">
        <w:rPr>
          <w:rFonts w:ascii="Times New Roman" w:hAnsi="Times New Roman"/>
        </w:rPr>
        <w:tab/>
        <w:t>Galimas šalutinis poveikis</w:t>
      </w:r>
    </w:p>
    <w:p w14:paraId="46465582"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5.</w:t>
      </w:r>
      <w:r w:rsidRPr="0046280E">
        <w:rPr>
          <w:rFonts w:ascii="Times New Roman" w:hAnsi="Times New Roman"/>
        </w:rPr>
        <w:tab/>
        <w:t xml:space="preserve">Kaip laikyti Mannitol Fresenius </w:t>
      </w:r>
    </w:p>
    <w:p w14:paraId="134B2BCE" w14:textId="6DD833E9"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6.</w:t>
      </w:r>
      <w:r w:rsidRPr="0046280E">
        <w:rPr>
          <w:rFonts w:ascii="Times New Roman" w:hAnsi="Times New Roman"/>
        </w:rPr>
        <w:tab/>
      </w:r>
      <w:r w:rsidR="005A21B7" w:rsidRPr="005A21B7">
        <w:rPr>
          <w:rFonts w:ascii="Times New Roman" w:hAnsi="Times New Roman"/>
        </w:rPr>
        <w:t>Pakuotės turinys ir kita informacija</w:t>
      </w:r>
    </w:p>
    <w:p w14:paraId="45DC2D91" w14:textId="77777777" w:rsidR="0046280E" w:rsidRPr="0046280E" w:rsidRDefault="0046280E" w:rsidP="0046280E">
      <w:pPr>
        <w:tabs>
          <w:tab w:val="left" w:pos="567"/>
        </w:tabs>
        <w:spacing w:after="0" w:line="240" w:lineRule="auto"/>
        <w:rPr>
          <w:rFonts w:ascii="Times New Roman" w:hAnsi="Times New Roman"/>
        </w:rPr>
      </w:pPr>
    </w:p>
    <w:p w14:paraId="2ACCE234" w14:textId="77777777" w:rsidR="0046280E" w:rsidRPr="0046280E" w:rsidRDefault="0046280E" w:rsidP="0046280E">
      <w:pPr>
        <w:tabs>
          <w:tab w:val="left" w:pos="567"/>
        </w:tabs>
        <w:spacing w:after="0" w:line="240" w:lineRule="auto"/>
        <w:rPr>
          <w:rFonts w:ascii="Times New Roman" w:hAnsi="Times New Roman"/>
        </w:rPr>
      </w:pPr>
    </w:p>
    <w:p w14:paraId="110EA628" w14:textId="1A4C74EC" w:rsidR="0046280E" w:rsidRPr="0046280E" w:rsidRDefault="0046280E" w:rsidP="0046280E">
      <w:pPr>
        <w:tabs>
          <w:tab w:val="left" w:pos="567"/>
        </w:tabs>
        <w:spacing w:after="0" w:line="240" w:lineRule="auto"/>
        <w:ind w:left="567" w:hanging="567"/>
        <w:rPr>
          <w:rFonts w:ascii="Times New Roman" w:hAnsi="Times New Roman"/>
          <w:b/>
        </w:rPr>
      </w:pPr>
      <w:r w:rsidRPr="0046280E">
        <w:rPr>
          <w:rFonts w:ascii="Times New Roman" w:hAnsi="Times New Roman"/>
          <w:b/>
        </w:rPr>
        <w:t>1.</w:t>
      </w:r>
      <w:r w:rsidRPr="0046280E">
        <w:rPr>
          <w:rFonts w:ascii="Times New Roman" w:hAnsi="Times New Roman"/>
          <w:b/>
        </w:rPr>
        <w:tab/>
      </w:r>
      <w:r w:rsidR="005A21B7" w:rsidRPr="005A21B7">
        <w:rPr>
          <w:rFonts w:ascii="Times New Roman" w:hAnsi="Times New Roman"/>
          <w:b/>
        </w:rPr>
        <w:t>Kas yra Mannitol Fresenius ir kam jis vartojamas</w:t>
      </w:r>
    </w:p>
    <w:p w14:paraId="7A090805" w14:textId="77777777" w:rsidR="0046280E" w:rsidRPr="0046280E" w:rsidRDefault="0046280E" w:rsidP="0046280E">
      <w:pPr>
        <w:tabs>
          <w:tab w:val="left" w:pos="567"/>
        </w:tabs>
        <w:spacing w:after="0" w:line="240" w:lineRule="auto"/>
        <w:rPr>
          <w:rFonts w:ascii="Times New Roman" w:hAnsi="Times New Roman"/>
        </w:rPr>
      </w:pPr>
    </w:p>
    <w:p w14:paraId="4785B08F"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Manitolis yra osmosinis diuretikas (šlapimą varantis vaistas).</w:t>
      </w:r>
    </w:p>
    <w:p w14:paraId="6ED34AD1" w14:textId="1BB0D528" w:rsidR="009C03D6" w:rsidRDefault="007475F0" w:rsidP="0046280E">
      <w:pPr>
        <w:tabs>
          <w:tab w:val="left" w:pos="567"/>
        </w:tabs>
        <w:spacing w:after="0" w:line="240" w:lineRule="auto"/>
        <w:rPr>
          <w:rFonts w:ascii="Times New Roman" w:hAnsi="Times New Roman"/>
        </w:rPr>
      </w:pPr>
      <w:r>
        <w:rPr>
          <w:rFonts w:ascii="Times New Roman" w:hAnsi="Times New Roman"/>
        </w:rPr>
        <w:t>Suleidus</w:t>
      </w:r>
      <w:r w:rsidRPr="0046280E">
        <w:rPr>
          <w:rFonts w:ascii="Times New Roman" w:hAnsi="Times New Roman"/>
        </w:rPr>
        <w:t xml:space="preserve"> </w:t>
      </w:r>
      <w:r w:rsidR="0046280E" w:rsidRPr="0046280E">
        <w:rPr>
          <w:rFonts w:ascii="Times New Roman" w:hAnsi="Times New Roman"/>
        </w:rPr>
        <w:t xml:space="preserve">manitolio, padidėja plazmos osmosinis slėgis, todėl akies kameros, smegenų bei kitų audinių skystis </w:t>
      </w:r>
      <w:r w:rsidR="002C058E">
        <w:rPr>
          <w:rFonts w:ascii="Times New Roman" w:hAnsi="Times New Roman"/>
        </w:rPr>
        <w:t>pereina</w:t>
      </w:r>
      <w:r w:rsidR="002C058E" w:rsidRPr="0046280E">
        <w:rPr>
          <w:rFonts w:ascii="Times New Roman" w:hAnsi="Times New Roman"/>
        </w:rPr>
        <w:t xml:space="preserve"> </w:t>
      </w:r>
      <w:r w:rsidR="0046280E" w:rsidRPr="0046280E">
        <w:rPr>
          <w:rFonts w:ascii="Times New Roman" w:hAnsi="Times New Roman"/>
        </w:rPr>
        <w:t xml:space="preserve">į </w:t>
      </w:r>
      <w:r w:rsidR="002C058E">
        <w:rPr>
          <w:rFonts w:ascii="Times New Roman" w:hAnsi="Times New Roman"/>
        </w:rPr>
        <w:t xml:space="preserve">kraujo </w:t>
      </w:r>
      <w:r w:rsidR="0046280E" w:rsidRPr="0046280E">
        <w:rPr>
          <w:rFonts w:ascii="Times New Roman" w:hAnsi="Times New Roman"/>
        </w:rPr>
        <w:t>plazmą. Prasideda audinių dehidracija</w:t>
      </w:r>
      <w:r w:rsidR="009C03D6">
        <w:rPr>
          <w:rFonts w:ascii="Times New Roman" w:hAnsi="Times New Roman"/>
        </w:rPr>
        <w:t xml:space="preserve"> (vandens netekimas)</w:t>
      </w:r>
      <w:r w:rsidR="0046280E" w:rsidRPr="0046280E">
        <w:rPr>
          <w:rFonts w:ascii="Times New Roman" w:hAnsi="Times New Roman"/>
        </w:rPr>
        <w:t xml:space="preserve">, mažėja intrakranijinis (vidinis kaukolės) ir akies kameros skysčio spaudimas. </w:t>
      </w:r>
    </w:p>
    <w:p w14:paraId="3AEA3135" w14:textId="003A294C"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Patekęs į inkstus, manitolis filtruojamas į pirminį šlapimą ir dėl to padidina osmosinį jo slėgį. </w:t>
      </w:r>
      <w:r w:rsidR="00B0437A">
        <w:rPr>
          <w:rFonts w:ascii="Times New Roman" w:hAnsi="Times New Roman"/>
        </w:rPr>
        <w:t>T</w:t>
      </w:r>
      <w:r w:rsidRPr="0046280E">
        <w:rPr>
          <w:rFonts w:ascii="Times New Roman" w:hAnsi="Times New Roman"/>
        </w:rPr>
        <w:t xml:space="preserve">odėl </w:t>
      </w:r>
      <w:r w:rsidR="00F17EB0">
        <w:rPr>
          <w:rFonts w:ascii="Times New Roman" w:hAnsi="Times New Roman"/>
        </w:rPr>
        <w:t>padidėja</w:t>
      </w:r>
      <w:r w:rsidR="00F17EB0" w:rsidRPr="0046280E">
        <w:rPr>
          <w:rFonts w:ascii="Times New Roman" w:hAnsi="Times New Roman"/>
        </w:rPr>
        <w:t xml:space="preserve"> </w:t>
      </w:r>
      <w:r w:rsidRPr="0046280E">
        <w:rPr>
          <w:rFonts w:ascii="Times New Roman" w:hAnsi="Times New Roman"/>
        </w:rPr>
        <w:t xml:space="preserve">vandens, natrio, chloro ir kitų elektrolitų </w:t>
      </w:r>
      <w:r w:rsidR="00F17EB0">
        <w:rPr>
          <w:rFonts w:ascii="Times New Roman" w:hAnsi="Times New Roman"/>
        </w:rPr>
        <w:t xml:space="preserve">išsiskyrimas </w:t>
      </w:r>
      <w:r w:rsidR="00B0437A">
        <w:rPr>
          <w:rFonts w:ascii="Times New Roman" w:hAnsi="Times New Roman"/>
        </w:rPr>
        <w:t>ir</w:t>
      </w:r>
      <w:r w:rsidRPr="0046280E">
        <w:rPr>
          <w:rFonts w:ascii="Times New Roman" w:hAnsi="Times New Roman"/>
        </w:rPr>
        <w:t xml:space="preserve"> daugiau išsiskiria šlapimo.</w:t>
      </w:r>
    </w:p>
    <w:p w14:paraId="456E8CB4" w14:textId="77777777" w:rsidR="0046280E" w:rsidRPr="0046280E" w:rsidRDefault="0046280E" w:rsidP="0046280E">
      <w:pPr>
        <w:tabs>
          <w:tab w:val="left" w:pos="567"/>
        </w:tabs>
        <w:spacing w:after="0" w:line="240" w:lineRule="auto"/>
        <w:rPr>
          <w:rFonts w:ascii="Times New Roman" w:hAnsi="Times New Roman"/>
        </w:rPr>
      </w:pPr>
    </w:p>
    <w:p w14:paraId="3D18B60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15</w:t>
      </w:r>
      <w:r w:rsidR="00D91087">
        <w:rPr>
          <w:rFonts w:ascii="Times New Roman" w:hAnsi="Times New Roman"/>
        </w:rPr>
        <w:t xml:space="preserve"> </w:t>
      </w:r>
      <w:r w:rsidRPr="0046280E">
        <w:rPr>
          <w:rFonts w:ascii="Times New Roman" w:hAnsi="Times New Roman"/>
        </w:rPr>
        <w:t>% manitolio tirpalas vartojamas:</w:t>
      </w:r>
    </w:p>
    <w:p w14:paraId="780CD055" w14:textId="77777777" w:rsidR="0046280E" w:rsidRPr="0046280E" w:rsidRDefault="0046280E" w:rsidP="005A21B7">
      <w:pPr>
        <w:numPr>
          <w:ilvl w:val="0"/>
          <w:numId w:val="3"/>
        </w:numPr>
        <w:tabs>
          <w:tab w:val="left" w:pos="567"/>
        </w:tabs>
        <w:spacing w:after="0" w:line="240" w:lineRule="auto"/>
        <w:ind w:left="567" w:hanging="567"/>
        <w:contextualSpacing/>
        <w:rPr>
          <w:rFonts w:ascii="Times New Roman" w:hAnsi="Times New Roman"/>
        </w:rPr>
      </w:pPr>
      <w:r w:rsidRPr="0046280E">
        <w:rPr>
          <w:rFonts w:ascii="Times New Roman" w:hAnsi="Times New Roman"/>
        </w:rPr>
        <w:t>smegenų edemai gydyti;</w:t>
      </w:r>
    </w:p>
    <w:p w14:paraId="1EA15540" w14:textId="77777777" w:rsidR="0046280E" w:rsidRPr="0046280E" w:rsidRDefault="0046280E" w:rsidP="005A21B7">
      <w:pPr>
        <w:numPr>
          <w:ilvl w:val="0"/>
          <w:numId w:val="3"/>
        </w:numPr>
        <w:tabs>
          <w:tab w:val="left" w:pos="567"/>
        </w:tabs>
        <w:spacing w:after="0" w:line="240" w:lineRule="auto"/>
        <w:ind w:left="567" w:hanging="567"/>
        <w:contextualSpacing/>
        <w:rPr>
          <w:rFonts w:ascii="Times New Roman" w:hAnsi="Times New Roman"/>
        </w:rPr>
      </w:pPr>
      <w:r w:rsidRPr="0046280E">
        <w:rPr>
          <w:rFonts w:ascii="Times New Roman" w:hAnsi="Times New Roman"/>
        </w:rPr>
        <w:t xml:space="preserve">padidėjusiam intrakranijiniam spaudimui mažinti prieš smegenų operaciją ir jos metu; </w:t>
      </w:r>
    </w:p>
    <w:p w14:paraId="2E504235" w14:textId="3AA84F7C" w:rsidR="0046280E" w:rsidRPr="0046280E" w:rsidRDefault="0046280E" w:rsidP="005A21B7">
      <w:pPr>
        <w:numPr>
          <w:ilvl w:val="0"/>
          <w:numId w:val="3"/>
        </w:numPr>
        <w:tabs>
          <w:tab w:val="left" w:pos="567"/>
        </w:tabs>
        <w:spacing w:after="0" w:line="240" w:lineRule="auto"/>
        <w:ind w:left="567" w:hanging="567"/>
        <w:contextualSpacing/>
        <w:rPr>
          <w:rFonts w:ascii="Times New Roman" w:hAnsi="Times New Roman"/>
        </w:rPr>
      </w:pPr>
      <w:r w:rsidRPr="0046280E">
        <w:rPr>
          <w:rFonts w:ascii="Times New Roman" w:hAnsi="Times New Roman"/>
        </w:rPr>
        <w:t xml:space="preserve">skubiai mažinti akispūdį glaukoma sergantiems </w:t>
      </w:r>
      <w:r w:rsidR="00A404CE">
        <w:rPr>
          <w:rFonts w:ascii="Times New Roman" w:hAnsi="Times New Roman"/>
        </w:rPr>
        <w:t>pacientams</w:t>
      </w:r>
      <w:r w:rsidRPr="0046280E">
        <w:rPr>
          <w:rFonts w:ascii="Times New Roman" w:hAnsi="Times New Roman"/>
        </w:rPr>
        <w:t xml:space="preserve"> tuo atveju, jeigu kiti </w:t>
      </w:r>
      <w:r w:rsidR="00A404CE">
        <w:rPr>
          <w:rFonts w:ascii="Times New Roman" w:hAnsi="Times New Roman"/>
        </w:rPr>
        <w:t xml:space="preserve">vaistai </w:t>
      </w:r>
      <w:r w:rsidRPr="0046280E">
        <w:rPr>
          <w:rFonts w:ascii="Times New Roman" w:hAnsi="Times New Roman"/>
        </w:rPr>
        <w:t>yra neveiksmingi;</w:t>
      </w:r>
    </w:p>
    <w:p w14:paraId="5808A971" w14:textId="77777777" w:rsidR="0046280E" w:rsidRPr="0046280E" w:rsidRDefault="0046280E" w:rsidP="005A21B7">
      <w:pPr>
        <w:numPr>
          <w:ilvl w:val="0"/>
          <w:numId w:val="3"/>
        </w:numPr>
        <w:tabs>
          <w:tab w:val="left" w:pos="567"/>
        </w:tabs>
        <w:spacing w:after="0" w:line="240" w:lineRule="auto"/>
        <w:ind w:left="567" w:hanging="567"/>
        <w:contextualSpacing/>
        <w:rPr>
          <w:rFonts w:ascii="Times New Roman" w:hAnsi="Times New Roman"/>
        </w:rPr>
      </w:pPr>
      <w:r w:rsidRPr="0046280E">
        <w:rPr>
          <w:rFonts w:ascii="Times New Roman" w:hAnsi="Times New Roman"/>
        </w:rPr>
        <w:t>akispūdžiui mažinti prieš akių operaciją.</w:t>
      </w:r>
    </w:p>
    <w:p w14:paraId="5F594B1C" w14:textId="77777777" w:rsidR="0046280E" w:rsidRPr="0046280E" w:rsidRDefault="0046280E" w:rsidP="0046280E">
      <w:pPr>
        <w:tabs>
          <w:tab w:val="left" w:pos="567"/>
        </w:tabs>
        <w:spacing w:after="0" w:line="240" w:lineRule="auto"/>
        <w:ind w:left="567" w:hanging="567"/>
        <w:rPr>
          <w:rFonts w:ascii="Times New Roman" w:hAnsi="Times New Roman"/>
        </w:rPr>
      </w:pPr>
    </w:p>
    <w:p w14:paraId="7FA3630F" w14:textId="77777777" w:rsidR="0046280E" w:rsidRPr="0046280E" w:rsidRDefault="0046280E" w:rsidP="0046280E">
      <w:pPr>
        <w:tabs>
          <w:tab w:val="left" w:pos="567"/>
        </w:tabs>
        <w:spacing w:after="0" w:line="240" w:lineRule="auto"/>
        <w:ind w:left="567" w:hanging="567"/>
        <w:rPr>
          <w:rFonts w:ascii="Times New Roman" w:hAnsi="Times New Roman"/>
        </w:rPr>
      </w:pPr>
    </w:p>
    <w:p w14:paraId="3A1C3A40" w14:textId="65FE2974" w:rsidR="0046280E" w:rsidRPr="0046280E" w:rsidRDefault="0046280E" w:rsidP="0046280E">
      <w:pPr>
        <w:tabs>
          <w:tab w:val="left" w:pos="567"/>
        </w:tabs>
        <w:spacing w:after="0" w:line="240" w:lineRule="auto"/>
        <w:ind w:left="567" w:hanging="567"/>
        <w:rPr>
          <w:rFonts w:ascii="Times New Roman" w:hAnsi="Times New Roman"/>
          <w:b/>
        </w:rPr>
      </w:pPr>
      <w:r w:rsidRPr="0046280E">
        <w:rPr>
          <w:rFonts w:ascii="Times New Roman" w:hAnsi="Times New Roman"/>
          <w:b/>
        </w:rPr>
        <w:t>2.</w:t>
      </w:r>
      <w:r w:rsidRPr="0046280E">
        <w:rPr>
          <w:rFonts w:ascii="Times New Roman" w:hAnsi="Times New Roman"/>
          <w:b/>
        </w:rPr>
        <w:tab/>
      </w:r>
      <w:r w:rsidR="005A21B7" w:rsidRPr="005A21B7">
        <w:rPr>
          <w:rFonts w:ascii="Times New Roman" w:hAnsi="Times New Roman"/>
          <w:b/>
        </w:rPr>
        <w:t>Kas žinotina prieš vartojant Mannitol Fresenius</w:t>
      </w:r>
    </w:p>
    <w:p w14:paraId="67F37034" w14:textId="77777777" w:rsidR="0046280E" w:rsidRPr="0046280E" w:rsidRDefault="0046280E" w:rsidP="0046280E">
      <w:pPr>
        <w:tabs>
          <w:tab w:val="left" w:pos="567"/>
        </w:tabs>
        <w:spacing w:after="0" w:line="240" w:lineRule="auto"/>
        <w:rPr>
          <w:rFonts w:ascii="Times New Roman" w:hAnsi="Times New Roman"/>
        </w:rPr>
      </w:pPr>
    </w:p>
    <w:p w14:paraId="01247B9F" w14:textId="77777777" w:rsidR="0046280E" w:rsidRPr="0046280E" w:rsidRDefault="0046280E" w:rsidP="0046280E">
      <w:pPr>
        <w:tabs>
          <w:tab w:val="left" w:pos="567"/>
        </w:tabs>
        <w:spacing w:after="0" w:line="240" w:lineRule="auto"/>
        <w:jc w:val="both"/>
        <w:outlineLvl w:val="0"/>
        <w:rPr>
          <w:rFonts w:ascii="Times New Roman" w:hAnsi="Times New Roman"/>
          <w:b/>
        </w:rPr>
      </w:pPr>
      <w:r w:rsidRPr="0046280E">
        <w:rPr>
          <w:rFonts w:ascii="Times New Roman" w:hAnsi="Times New Roman"/>
          <w:b/>
        </w:rPr>
        <w:t>Mannitol Fresenius 15</w:t>
      </w:r>
      <w:r w:rsidR="00133931">
        <w:rPr>
          <w:rFonts w:ascii="Times New Roman" w:hAnsi="Times New Roman"/>
          <w:b/>
        </w:rPr>
        <w:t xml:space="preserve"> </w:t>
      </w:r>
      <w:r w:rsidRPr="0046280E">
        <w:rPr>
          <w:rFonts w:ascii="Times New Roman" w:hAnsi="Times New Roman"/>
          <w:b/>
        </w:rPr>
        <w:t>% infuzinio tirpalo vartoti negalima:</w:t>
      </w:r>
    </w:p>
    <w:p w14:paraId="6FA7387C" w14:textId="42868610" w:rsidR="0046280E" w:rsidRPr="0046280E" w:rsidRDefault="0046280E" w:rsidP="0046280E">
      <w:pPr>
        <w:tabs>
          <w:tab w:val="left" w:pos="567"/>
        </w:tabs>
        <w:spacing w:after="0" w:line="240" w:lineRule="auto"/>
        <w:ind w:left="567" w:hanging="567"/>
        <w:jc w:val="both"/>
        <w:rPr>
          <w:rFonts w:ascii="Times New Roman" w:hAnsi="Times New Roman"/>
        </w:rPr>
      </w:pPr>
      <w:r w:rsidRPr="0046280E">
        <w:rPr>
          <w:rFonts w:ascii="Times New Roman" w:hAnsi="Times New Roman"/>
        </w:rPr>
        <w:t>-</w:t>
      </w:r>
      <w:r w:rsidRPr="0046280E">
        <w:rPr>
          <w:rFonts w:ascii="Times New Roman" w:hAnsi="Times New Roman"/>
        </w:rPr>
        <w:tab/>
        <w:t>jeigu yra alergija</w:t>
      </w:r>
      <w:r w:rsidR="005A21B7">
        <w:rPr>
          <w:rFonts w:ascii="Times New Roman" w:hAnsi="Times New Roman"/>
        </w:rPr>
        <w:t xml:space="preserve"> </w:t>
      </w:r>
      <w:r w:rsidRPr="0046280E">
        <w:rPr>
          <w:rFonts w:ascii="Times New Roman" w:hAnsi="Times New Roman"/>
        </w:rPr>
        <w:t xml:space="preserve">manitoliui arba </w:t>
      </w:r>
      <w:r w:rsidR="005A21B7" w:rsidRPr="005A21B7">
        <w:rPr>
          <w:rFonts w:ascii="Times New Roman" w:hAnsi="Times New Roman"/>
        </w:rPr>
        <w:t>bet kuriai pagalbinei šio vaisto medžiag</w:t>
      </w:r>
      <w:r w:rsidR="005A21B7">
        <w:rPr>
          <w:rFonts w:ascii="Times New Roman" w:hAnsi="Times New Roman"/>
        </w:rPr>
        <w:t>ai (jos išvardytos 6 skyriuje);</w:t>
      </w:r>
    </w:p>
    <w:p w14:paraId="7D2ECFF3" w14:textId="77777777" w:rsidR="0046280E" w:rsidRPr="0046280E" w:rsidRDefault="0046280E" w:rsidP="0046280E">
      <w:pPr>
        <w:tabs>
          <w:tab w:val="left" w:pos="567"/>
        </w:tabs>
        <w:spacing w:after="0" w:line="240" w:lineRule="auto"/>
        <w:ind w:left="567" w:hanging="567"/>
        <w:jc w:val="both"/>
        <w:rPr>
          <w:rFonts w:ascii="Times New Roman" w:hAnsi="Times New Roman"/>
        </w:rPr>
      </w:pPr>
      <w:r w:rsidRPr="0046280E">
        <w:rPr>
          <w:rFonts w:ascii="Times New Roman" w:hAnsi="Times New Roman"/>
        </w:rPr>
        <w:t>-</w:t>
      </w:r>
      <w:r w:rsidRPr="0046280E">
        <w:rPr>
          <w:rFonts w:ascii="Times New Roman" w:hAnsi="Times New Roman"/>
        </w:rPr>
        <w:tab/>
        <w:t>jeigu yra pernelyg didelis osmosinis slėgis;</w:t>
      </w:r>
    </w:p>
    <w:p w14:paraId="07ECA008" w14:textId="77777777" w:rsidR="0046280E" w:rsidRPr="0046280E" w:rsidRDefault="0046280E" w:rsidP="0046280E">
      <w:pPr>
        <w:tabs>
          <w:tab w:val="left" w:pos="567"/>
        </w:tabs>
        <w:spacing w:after="0" w:line="240" w:lineRule="auto"/>
        <w:ind w:left="567" w:hanging="567"/>
        <w:rPr>
          <w:rFonts w:ascii="Times New Roman" w:hAnsi="Times New Roman"/>
        </w:rPr>
      </w:pPr>
      <w:r w:rsidRPr="0046280E">
        <w:rPr>
          <w:rFonts w:ascii="Times New Roman" w:hAnsi="Times New Roman"/>
        </w:rPr>
        <w:t>-</w:t>
      </w:r>
      <w:r w:rsidRPr="0046280E">
        <w:rPr>
          <w:rFonts w:ascii="Times New Roman" w:hAnsi="Times New Roman"/>
        </w:rPr>
        <w:tab/>
        <w:t>jeigu pasireiškė anurija (šlapimo neišsiskyrimas), susijusi su ūmine inkstų kanalėlių nekroze, sukelta sunkios inkstų ligos;</w:t>
      </w:r>
    </w:p>
    <w:p w14:paraId="1BC40509" w14:textId="77777777" w:rsidR="0046280E" w:rsidRPr="0046280E" w:rsidRDefault="0046280E" w:rsidP="0046280E">
      <w:pPr>
        <w:tabs>
          <w:tab w:val="left" w:pos="567"/>
          <w:tab w:val="left" w:pos="709"/>
        </w:tabs>
        <w:spacing w:after="0" w:line="240" w:lineRule="auto"/>
        <w:jc w:val="both"/>
        <w:rPr>
          <w:rFonts w:ascii="Times New Roman" w:hAnsi="Times New Roman"/>
        </w:rPr>
      </w:pPr>
      <w:r w:rsidRPr="0046280E">
        <w:rPr>
          <w:rFonts w:ascii="Times New Roman" w:hAnsi="Times New Roman"/>
        </w:rPr>
        <w:t>-</w:t>
      </w:r>
      <w:r w:rsidRPr="0046280E">
        <w:rPr>
          <w:rFonts w:ascii="Times New Roman" w:hAnsi="Times New Roman"/>
        </w:rPr>
        <w:tab/>
        <w:t>jeigu yra stazinis širdies funkcijos nepakankamumas;</w:t>
      </w:r>
    </w:p>
    <w:p w14:paraId="4A01F19A" w14:textId="77777777" w:rsidR="0046280E" w:rsidRPr="0046280E" w:rsidRDefault="0046280E" w:rsidP="0046280E">
      <w:pPr>
        <w:tabs>
          <w:tab w:val="left" w:pos="567"/>
          <w:tab w:val="left" w:pos="709"/>
        </w:tabs>
        <w:spacing w:after="0" w:line="240" w:lineRule="auto"/>
        <w:jc w:val="both"/>
        <w:rPr>
          <w:rFonts w:ascii="Times New Roman" w:hAnsi="Times New Roman"/>
        </w:rPr>
      </w:pPr>
      <w:r w:rsidRPr="0046280E">
        <w:rPr>
          <w:rFonts w:ascii="Times New Roman" w:hAnsi="Times New Roman"/>
        </w:rPr>
        <w:t>-</w:t>
      </w:r>
      <w:r w:rsidRPr="0046280E">
        <w:rPr>
          <w:rFonts w:ascii="Times New Roman" w:hAnsi="Times New Roman"/>
        </w:rPr>
        <w:tab/>
        <w:t>jeigu yra plaučių edema (pabrinkimas);</w:t>
      </w:r>
    </w:p>
    <w:p w14:paraId="479E77C9" w14:textId="77777777" w:rsidR="0046280E" w:rsidRPr="0046280E" w:rsidRDefault="0046280E" w:rsidP="0046280E">
      <w:pPr>
        <w:tabs>
          <w:tab w:val="left" w:pos="567"/>
          <w:tab w:val="left" w:pos="709"/>
        </w:tabs>
        <w:spacing w:after="0" w:line="240" w:lineRule="auto"/>
        <w:jc w:val="both"/>
        <w:rPr>
          <w:rFonts w:ascii="Times New Roman" w:hAnsi="Times New Roman"/>
        </w:rPr>
      </w:pPr>
      <w:r w:rsidRPr="0046280E">
        <w:rPr>
          <w:rFonts w:ascii="Times New Roman" w:hAnsi="Times New Roman"/>
        </w:rPr>
        <w:t>-</w:t>
      </w:r>
      <w:r w:rsidRPr="0046280E">
        <w:rPr>
          <w:rFonts w:ascii="Times New Roman" w:hAnsi="Times New Roman"/>
        </w:rPr>
        <w:tab/>
        <w:t>jeigu yra didelė dehidracija (vandens netekimas), acidozė (organizmo skysčių parūgštėjimas);</w:t>
      </w:r>
    </w:p>
    <w:p w14:paraId="256647DE" w14:textId="77777777" w:rsidR="0046280E" w:rsidRPr="0046280E" w:rsidRDefault="0046280E" w:rsidP="0046280E">
      <w:pPr>
        <w:tabs>
          <w:tab w:val="left" w:pos="567"/>
          <w:tab w:val="left" w:pos="709"/>
        </w:tabs>
        <w:spacing w:after="0" w:line="240" w:lineRule="auto"/>
        <w:jc w:val="both"/>
        <w:rPr>
          <w:rFonts w:ascii="Times New Roman" w:hAnsi="Times New Roman"/>
        </w:rPr>
      </w:pPr>
      <w:r w:rsidRPr="0046280E">
        <w:rPr>
          <w:rFonts w:ascii="Times New Roman" w:hAnsi="Times New Roman"/>
        </w:rPr>
        <w:t>-</w:t>
      </w:r>
      <w:r w:rsidRPr="0046280E">
        <w:rPr>
          <w:rFonts w:ascii="Times New Roman" w:hAnsi="Times New Roman"/>
        </w:rPr>
        <w:tab/>
        <w:t>jeigu yra intrakranijinis (kaukolės vidaus) kraujavimas.</w:t>
      </w:r>
    </w:p>
    <w:p w14:paraId="5FDFCE10" w14:textId="77777777" w:rsidR="0046280E" w:rsidRPr="0046280E" w:rsidRDefault="0046280E" w:rsidP="0046280E">
      <w:pPr>
        <w:tabs>
          <w:tab w:val="left" w:pos="567"/>
        </w:tabs>
        <w:spacing w:after="0" w:line="240" w:lineRule="auto"/>
        <w:jc w:val="both"/>
        <w:rPr>
          <w:rFonts w:ascii="Times New Roman" w:hAnsi="Times New Roman"/>
        </w:rPr>
      </w:pPr>
    </w:p>
    <w:p w14:paraId="27F1216B" w14:textId="77777777" w:rsidR="005A21B7" w:rsidRDefault="005A21B7" w:rsidP="0046280E">
      <w:pPr>
        <w:tabs>
          <w:tab w:val="left" w:pos="567"/>
        </w:tabs>
        <w:spacing w:after="0" w:line="240" w:lineRule="auto"/>
        <w:jc w:val="both"/>
        <w:rPr>
          <w:rFonts w:ascii="Times New Roman" w:hAnsi="Times New Roman"/>
          <w:b/>
        </w:rPr>
      </w:pPr>
      <w:r w:rsidRPr="005A21B7">
        <w:rPr>
          <w:rFonts w:ascii="Times New Roman" w:hAnsi="Times New Roman"/>
          <w:b/>
        </w:rPr>
        <w:t xml:space="preserve">Įspėjimai ir atsargumo priemonės </w:t>
      </w:r>
    </w:p>
    <w:p w14:paraId="4372ADE1" w14:textId="77777777" w:rsidR="0046280E" w:rsidRPr="0046280E" w:rsidRDefault="0046280E" w:rsidP="0046280E">
      <w:pPr>
        <w:tabs>
          <w:tab w:val="left" w:pos="567"/>
        </w:tabs>
        <w:spacing w:after="0" w:line="240" w:lineRule="auto"/>
        <w:rPr>
          <w:rFonts w:ascii="Times New Roman" w:hAnsi="Times New Roman"/>
        </w:rPr>
      </w:pPr>
    </w:p>
    <w:p w14:paraId="218569E8" w14:textId="0DED3B44"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lastRenderedPageBreak/>
        <w:t xml:space="preserve">Gydymo manitoliu laikotarpiu </w:t>
      </w:r>
      <w:r w:rsidR="00B322A5">
        <w:rPr>
          <w:rFonts w:ascii="Times New Roman" w:hAnsi="Times New Roman"/>
        </w:rPr>
        <w:t>gydytojas</w:t>
      </w:r>
      <w:r w:rsidR="00B322A5" w:rsidRPr="0046280E">
        <w:rPr>
          <w:rFonts w:ascii="Times New Roman" w:hAnsi="Times New Roman"/>
        </w:rPr>
        <w:t xml:space="preserve"> </w:t>
      </w:r>
      <w:r w:rsidRPr="0046280E">
        <w:rPr>
          <w:rFonts w:ascii="Times New Roman" w:hAnsi="Times New Roman"/>
        </w:rPr>
        <w:t>s</w:t>
      </w:r>
      <w:r w:rsidR="00B322A5">
        <w:rPr>
          <w:rFonts w:ascii="Times New Roman" w:hAnsi="Times New Roman"/>
        </w:rPr>
        <w:t>tebės</w:t>
      </w:r>
      <w:r w:rsidRPr="0046280E">
        <w:rPr>
          <w:rFonts w:ascii="Times New Roman" w:hAnsi="Times New Roman"/>
        </w:rPr>
        <w:t xml:space="preserve"> kraujo plazmos osmosinį slėgį, inkstų funkciją, šlapimo išsiskyrimą, skysčių kiekį organizme, natrio ir kalio kiekį kraujo serume bei spaudimą centrinėje venoje. </w:t>
      </w:r>
    </w:p>
    <w:p w14:paraId="2F36C610" w14:textId="4713C790"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Jeigu šlapimo išsiskyrimas mažėja, manitolio infuziją </w:t>
      </w:r>
      <w:r w:rsidR="00983B96">
        <w:rPr>
          <w:rFonts w:ascii="Times New Roman" w:hAnsi="Times New Roman"/>
        </w:rPr>
        <w:t>gydytojas</w:t>
      </w:r>
      <w:r w:rsidR="00983B96" w:rsidRPr="0046280E">
        <w:rPr>
          <w:rFonts w:ascii="Times New Roman" w:hAnsi="Times New Roman"/>
        </w:rPr>
        <w:t xml:space="preserve"> </w:t>
      </w:r>
      <w:r w:rsidRPr="0046280E">
        <w:rPr>
          <w:rFonts w:ascii="Times New Roman" w:hAnsi="Times New Roman"/>
        </w:rPr>
        <w:t>nutrauk</w:t>
      </w:r>
      <w:r w:rsidR="00983B96">
        <w:rPr>
          <w:rFonts w:ascii="Times New Roman" w:hAnsi="Times New Roman"/>
        </w:rPr>
        <w:t>s</w:t>
      </w:r>
      <w:r w:rsidRPr="0046280E">
        <w:rPr>
          <w:rFonts w:ascii="Times New Roman" w:hAnsi="Times New Roman"/>
        </w:rPr>
        <w:t xml:space="preserve">. </w:t>
      </w:r>
    </w:p>
    <w:p w14:paraId="63591EAA" w14:textId="77777777" w:rsidR="0046280E" w:rsidRPr="0046280E" w:rsidRDefault="0046280E" w:rsidP="0046280E">
      <w:pPr>
        <w:tabs>
          <w:tab w:val="left" w:pos="567"/>
        </w:tabs>
        <w:spacing w:after="0" w:line="240" w:lineRule="auto"/>
        <w:rPr>
          <w:rFonts w:ascii="Times New Roman" w:hAnsi="Times New Roman"/>
        </w:rPr>
      </w:pPr>
    </w:p>
    <w:p w14:paraId="6CFA4B34" w14:textId="1883D78E" w:rsidR="00942A2A"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Prieš </w:t>
      </w:r>
      <w:r w:rsidR="00942A2A">
        <w:rPr>
          <w:rFonts w:ascii="Times New Roman" w:hAnsi="Times New Roman"/>
        </w:rPr>
        <w:t>paskiriant manitolio gydytojas gali įvertinti Jūsų</w:t>
      </w:r>
      <w:r w:rsidRPr="0046280E">
        <w:rPr>
          <w:rFonts w:ascii="Times New Roman" w:hAnsi="Times New Roman"/>
        </w:rPr>
        <w:t xml:space="preserve"> širdies ir kraujagyslių sistemą, o infuzijos metu ją nuolat </w:t>
      </w:r>
      <w:r w:rsidR="00942A2A">
        <w:rPr>
          <w:rFonts w:ascii="Times New Roman" w:hAnsi="Times New Roman"/>
        </w:rPr>
        <w:t>stebėti</w:t>
      </w:r>
      <w:r w:rsidRPr="0046280E">
        <w:rPr>
          <w:rFonts w:ascii="Times New Roman" w:hAnsi="Times New Roman"/>
        </w:rPr>
        <w:t>.</w:t>
      </w:r>
      <w:r w:rsidR="00942A2A">
        <w:rPr>
          <w:rFonts w:ascii="Times New Roman" w:hAnsi="Times New Roman"/>
        </w:rPr>
        <w:t xml:space="preserve"> </w:t>
      </w:r>
    </w:p>
    <w:p w14:paraId="5923F5DC" w14:textId="77777777" w:rsidR="0046280E" w:rsidRPr="0046280E" w:rsidRDefault="004476BF" w:rsidP="0046280E">
      <w:pPr>
        <w:tabs>
          <w:tab w:val="left" w:pos="567"/>
        </w:tabs>
        <w:spacing w:after="0" w:line="240" w:lineRule="auto"/>
        <w:rPr>
          <w:rFonts w:ascii="Times New Roman" w:hAnsi="Times New Roman"/>
        </w:rPr>
      </w:pPr>
      <w:r>
        <w:rPr>
          <w:rFonts w:ascii="Times New Roman" w:hAnsi="Times New Roman"/>
        </w:rPr>
        <w:t>Iš karto p</w:t>
      </w:r>
      <w:r w:rsidR="00942A2A">
        <w:rPr>
          <w:rFonts w:ascii="Times New Roman" w:hAnsi="Times New Roman"/>
        </w:rPr>
        <w:t xml:space="preserve">asakykite gydytojui, jeigu manitolio infuzijos metu atsiranda dusulys, </w:t>
      </w:r>
      <w:r w:rsidR="00D242D3">
        <w:rPr>
          <w:rFonts w:ascii="Times New Roman" w:hAnsi="Times New Roman"/>
        </w:rPr>
        <w:t>sunkumas krūtinėje, kosulys ar kiti simptomai. Juos gali sukelti dėl manitolio skyrimo atsiradęs skysčių perteklius, ypač jeigu sergate širdies nepakankamumu.</w:t>
      </w:r>
    </w:p>
    <w:p w14:paraId="21560137" w14:textId="77777777" w:rsidR="0046280E" w:rsidRPr="0046280E" w:rsidRDefault="0046280E" w:rsidP="0046280E">
      <w:pPr>
        <w:tabs>
          <w:tab w:val="left" w:pos="567"/>
        </w:tabs>
        <w:spacing w:after="0" w:line="240" w:lineRule="auto"/>
        <w:rPr>
          <w:rFonts w:ascii="Times New Roman" w:hAnsi="Times New Roman"/>
        </w:rPr>
      </w:pPr>
    </w:p>
    <w:p w14:paraId="7B795EDD" w14:textId="211B4F1A"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Dėl manitoli</w:t>
      </w:r>
      <w:r w:rsidR="00115538">
        <w:rPr>
          <w:rFonts w:ascii="Times New Roman" w:hAnsi="Times New Roman"/>
        </w:rPr>
        <w:t>o</w:t>
      </w:r>
      <w:r w:rsidRPr="0046280E">
        <w:rPr>
          <w:rFonts w:ascii="Times New Roman" w:hAnsi="Times New Roman"/>
        </w:rPr>
        <w:t xml:space="preserve"> sukeliamo nuolatin</w:t>
      </w:r>
      <w:r w:rsidR="00115538">
        <w:rPr>
          <w:rFonts w:ascii="Times New Roman" w:hAnsi="Times New Roman"/>
        </w:rPr>
        <w:t>io</w:t>
      </w:r>
      <w:r w:rsidRPr="0046280E">
        <w:rPr>
          <w:rFonts w:ascii="Times New Roman" w:hAnsi="Times New Roman"/>
        </w:rPr>
        <w:t xml:space="preserve"> šlapimo išsiskyrimo </w:t>
      </w:r>
      <w:r w:rsidR="00115538">
        <w:rPr>
          <w:rFonts w:ascii="Times New Roman" w:hAnsi="Times New Roman"/>
        </w:rPr>
        <w:t>vėliau gali sumažėti šlapimo kiekis</w:t>
      </w:r>
      <w:r w:rsidRPr="0046280E">
        <w:rPr>
          <w:rFonts w:ascii="Times New Roman" w:hAnsi="Times New Roman"/>
        </w:rPr>
        <w:t xml:space="preserve">. </w:t>
      </w:r>
    </w:p>
    <w:p w14:paraId="2BDE59DF" w14:textId="77777777" w:rsidR="0046280E" w:rsidRPr="0046280E" w:rsidRDefault="0046280E" w:rsidP="0046280E">
      <w:pPr>
        <w:tabs>
          <w:tab w:val="left" w:pos="567"/>
        </w:tabs>
        <w:spacing w:after="0" w:line="240" w:lineRule="auto"/>
        <w:rPr>
          <w:rFonts w:ascii="Times New Roman" w:hAnsi="Times New Roman"/>
        </w:rPr>
      </w:pPr>
    </w:p>
    <w:p w14:paraId="0C2A94D6" w14:textId="77777777" w:rsidR="005A21B7" w:rsidRDefault="005A21B7" w:rsidP="0046280E">
      <w:pPr>
        <w:tabs>
          <w:tab w:val="left" w:pos="360"/>
          <w:tab w:val="left" w:pos="567"/>
        </w:tabs>
        <w:spacing w:after="0" w:line="240" w:lineRule="auto"/>
        <w:rPr>
          <w:rFonts w:ascii="Times New Roman" w:hAnsi="Times New Roman"/>
          <w:b/>
        </w:rPr>
      </w:pPr>
      <w:r w:rsidRPr="005A21B7">
        <w:rPr>
          <w:rFonts w:ascii="Times New Roman" w:hAnsi="Times New Roman"/>
          <w:b/>
        </w:rPr>
        <w:t>Kiti vaistai ir Mannitol Fresenius</w:t>
      </w:r>
    </w:p>
    <w:p w14:paraId="0615945E" w14:textId="77777777" w:rsidR="00125CB2" w:rsidRDefault="005A21B7" w:rsidP="0046280E">
      <w:pPr>
        <w:tabs>
          <w:tab w:val="left" w:pos="360"/>
          <w:tab w:val="left" w:pos="567"/>
        </w:tabs>
        <w:spacing w:after="0" w:line="240" w:lineRule="auto"/>
        <w:rPr>
          <w:rFonts w:ascii="Times New Roman" w:hAnsi="Times New Roman"/>
        </w:rPr>
      </w:pPr>
      <w:r w:rsidRPr="005A21B7">
        <w:rPr>
          <w:rFonts w:ascii="Times New Roman" w:hAnsi="Times New Roman"/>
        </w:rPr>
        <w:t>Jeigu vartojate ar neseniai vartojote kitų vaistų arba dėl to nes</w:t>
      </w:r>
      <w:r>
        <w:rPr>
          <w:rFonts w:ascii="Times New Roman" w:hAnsi="Times New Roman"/>
        </w:rPr>
        <w:t>ate tikri, apie tai pasakykite gydytojui arba vaistininkui.</w:t>
      </w:r>
    </w:p>
    <w:p w14:paraId="0F2A41F4" w14:textId="2A7FFDA5" w:rsidR="0046280E" w:rsidRPr="0046280E" w:rsidRDefault="000C5C20" w:rsidP="0046280E">
      <w:pPr>
        <w:tabs>
          <w:tab w:val="left" w:pos="360"/>
          <w:tab w:val="left" w:pos="567"/>
        </w:tabs>
        <w:spacing w:after="0" w:line="240" w:lineRule="auto"/>
        <w:rPr>
          <w:rFonts w:ascii="Times New Roman" w:hAnsi="Times New Roman"/>
        </w:rPr>
      </w:pPr>
      <w:r>
        <w:rPr>
          <w:rFonts w:ascii="Times New Roman" w:hAnsi="Times New Roman"/>
        </w:rPr>
        <w:t xml:space="preserve">Pasakykite gydytojui, jeigu vartojate toliau išvardytų vaistų, nes dėl galimos sąveikos gali sustiprėti arba susilpnėti šių vaistų poveikis: </w:t>
      </w:r>
      <w:r w:rsidR="00C24AD8">
        <w:rPr>
          <w:rFonts w:ascii="Times New Roman" w:hAnsi="Times New Roman"/>
        </w:rPr>
        <w:t xml:space="preserve">šlapimo išsiskyrimą skatinančių vaistų, </w:t>
      </w:r>
      <w:r w:rsidR="007E4F6E">
        <w:rPr>
          <w:rFonts w:ascii="Times New Roman" w:hAnsi="Times New Roman"/>
        </w:rPr>
        <w:t xml:space="preserve">aminoglikozidų grupės antibiotikų (pvz., gentamicino), ličio, </w:t>
      </w:r>
      <w:r w:rsidR="00E90792">
        <w:rPr>
          <w:rFonts w:ascii="Times New Roman" w:hAnsi="Times New Roman"/>
        </w:rPr>
        <w:t>raumenis atpalaiduojančių vaistų, vadinamų miorelaksantais, geriamųjų antikoaguliantų (kraujo krešėjimą slopinančių vaistų), digoksino (ypač jeigu yra sumažėjęs kalio kiekis kraujyje).</w:t>
      </w:r>
    </w:p>
    <w:p w14:paraId="262FA875" w14:textId="77777777" w:rsidR="0046280E" w:rsidRPr="0046280E" w:rsidRDefault="0046280E" w:rsidP="0046280E">
      <w:pPr>
        <w:tabs>
          <w:tab w:val="left" w:pos="567"/>
        </w:tabs>
        <w:spacing w:after="0" w:line="240" w:lineRule="auto"/>
        <w:rPr>
          <w:rFonts w:ascii="Times New Roman" w:hAnsi="Times New Roman"/>
        </w:rPr>
      </w:pPr>
    </w:p>
    <w:p w14:paraId="0D5E5C1C" w14:textId="77777777" w:rsidR="00B2222D" w:rsidRPr="00B2222D" w:rsidRDefault="00B2222D" w:rsidP="00B2222D">
      <w:pPr>
        <w:tabs>
          <w:tab w:val="left" w:pos="567"/>
        </w:tabs>
        <w:spacing w:after="0" w:line="240" w:lineRule="auto"/>
        <w:rPr>
          <w:rFonts w:ascii="Times New Roman" w:hAnsi="Times New Roman"/>
          <w:b/>
        </w:rPr>
      </w:pPr>
      <w:r>
        <w:rPr>
          <w:rFonts w:ascii="Times New Roman" w:hAnsi="Times New Roman"/>
          <w:b/>
        </w:rPr>
        <w:t>Nėštumas, žindymo laikotarpis ir vaisingumas</w:t>
      </w:r>
    </w:p>
    <w:p w14:paraId="78005C36" w14:textId="77777777" w:rsidR="00B2222D" w:rsidRPr="00990777" w:rsidRDefault="00B2222D" w:rsidP="0046280E">
      <w:pPr>
        <w:tabs>
          <w:tab w:val="left" w:pos="567"/>
        </w:tabs>
        <w:spacing w:after="0" w:line="240" w:lineRule="auto"/>
        <w:rPr>
          <w:rFonts w:ascii="Times New Roman" w:hAnsi="Times New Roman"/>
        </w:rPr>
      </w:pPr>
      <w:r w:rsidRPr="00990777">
        <w:rPr>
          <w:rFonts w:ascii="Times New Roman" w:hAnsi="Times New Roman"/>
        </w:rPr>
        <w:t>Jeigu esate nėščia, žindote kūdikį, manote, kad galbūt esate nėščia, arba planuojate pastoti, tai prieš vartodama šį vaistą, pasitarkite su gydytoju arba vaistininku.</w:t>
      </w:r>
    </w:p>
    <w:p w14:paraId="660DCA23" w14:textId="273B028D"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Reikiamų duomenų apie manitolio vartojimą nėštumo metu nėra, todėl nėštumo laikotarpiu manitolio</w:t>
      </w:r>
      <w:r w:rsidR="00A404CE">
        <w:rPr>
          <w:rFonts w:ascii="Times New Roman" w:hAnsi="Times New Roman"/>
        </w:rPr>
        <w:t xml:space="preserve"> </w:t>
      </w:r>
      <w:r w:rsidRPr="0046280E">
        <w:rPr>
          <w:rFonts w:ascii="Times New Roman" w:hAnsi="Times New Roman"/>
        </w:rPr>
        <w:t>vartoti negalima, išskyrus neabejotinai būtinus atvejus ir tik gydytojui nustačius, kad nauda bus didesnė už galimą riziką vaisiui.</w:t>
      </w:r>
    </w:p>
    <w:p w14:paraId="3A109DB2" w14:textId="77777777" w:rsidR="0046280E" w:rsidRPr="0046280E" w:rsidRDefault="0046280E" w:rsidP="0046280E">
      <w:pPr>
        <w:tabs>
          <w:tab w:val="left" w:pos="567"/>
        </w:tabs>
        <w:spacing w:after="0" w:line="240" w:lineRule="auto"/>
        <w:rPr>
          <w:rFonts w:ascii="Times New Roman" w:hAnsi="Times New Roman"/>
        </w:rPr>
      </w:pPr>
    </w:p>
    <w:p w14:paraId="2A7E8E9B" w14:textId="59A0E4B6"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Žindymo laikotarpiu vartojamo manitolio saugumas tinkamais ir gerai kontroliuojamais tyrimais nenustat</w:t>
      </w:r>
      <w:r w:rsidR="00C12624">
        <w:rPr>
          <w:rFonts w:ascii="Times New Roman" w:hAnsi="Times New Roman"/>
        </w:rPr>
        <w:t>y</w:t>
      </w:r>
      <w:r w:rsidRPr="0046280E">
        <w:rPr>
          <w:rFonts w:ascii="Times New Roman" w:hAnsi="Times New Roman"/>
        </w:rPr>
        <w:t xml:space="preserve">tas, todėl žindyvėms šio </w:t>
      </w:r>
      <w:r w:rsidR="00A404CE">
        <w:rPr>
          <w:rFonts w:ascii="Times New Roman" w:hAnsi="Times New Roman"/>
        </w:rPr>
        <w:t>vaisto</w:t>
      </w:r>
      <w:r w:rsidR="00A404CE" w:rsidRPr="0046280E">
        <w:rPr>
          <w:rFonts w:ascii="Times New Roman" w:hAnsi="Times New Roman"/>
        </w:rPr>
        <w:t xml:space="preserve"> </w:t>
      </w:r>
      <w:r w:rsidRPr="0046280E">
        <w:rPr>
          <w:rFonts w:ascii="Times New Roman" w:hAnsi="Times New Roman"/>
        </w:rPr>
        <w:t>galima vartoti tik būtinu atveju</w:t>
      </w:r>
      <w:r w:rsidR="00C12624">
        <w:rPr>
          <w:rFonts w:ascii="Times New Roman" w:hAnsi="Times New Roman"/>
        </w:rPr>
        <w:t xml:space="preserve"> ir tik gydytojui paskyrus</w:t>
      </w:r>
      <w:r w:rsidRPr="0046280E">
        <w:rPr>
          <w:rFonts w:ascii="Times New Roman" w:hAnsi="Times New Roman"/>
        </w:rPr>
        <w:t>.</w:t>
      </w:r>
    </w:p>
    <w:p w14:paraId="54319B16" w14:textId="77777777" w:rsidR="0046280E" w:rsidRPr="0046280E" w:rsidRDefault="0046280E" w:rsidP="0046280E">
      <w:pPr>
        <w:tabs>
          <w:tab w:val="left" w:pos="567"/>
        </w:tabs>
        <w:spacing w:after="0" w:line="240" w:lineRule="auto"/>
        <w:rPr>
          <w:rFonts w:ascii="Times New Roman" w:hAnsi="Times New Roman"/>
        </w:rPr>
      </w:pPr>
    </w:p>
    <w:p w14:paraId="0E177F79"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Vairavimas ir mechanizmų valdymas</w:t>
      </w:r>
    </w:p>
    <w:p w14:paraId="36820EB0" w14:textId="0C730FD5"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Mannitol Fresenius 15</w:t>
      </w:r>
      <w:r w:rsidR="001C0F54">
        <w:rPr>
          <w:rFonts w:ascii="Times New Roman" w:hAnsi="Times New Roman"/>
        </w:rPr>
        <w:t xml:space="preserve"> </w:t>
      </w:r>
      <w:r w:rsidRPr="0046280E">
        <w:rPr>
          <w:rFonts w:ascii="Times New Roman" w:hAnsi="Times New Roman"/>
        </w:rPr>
        <w:t>%</w:t>
      </w:r>
      <w:r w:rsidR="00A404CE">
        <w:rPr>
          <w:rFonts w:ascii="Times New Roman" w:hAnsi="Times New Roman"/>
        </w:rPr>
        <w:t xml:space="preserve"> </w:t>
      </w:r>
      <w:r w:rsidRPr="0046280E">
        <w:rPr>
          <w:rFonts w:ascii="Times New Roman" w:hAnsi="Times New Roman"/>
        </w:rPr>
        <w:t>infuzinis tirpalas gebėjimo vairuoti ir valdyti mechanizmus neveikia</w:t>
      </w:r>
      <w:r w:rsidR="001C0F54">
        <w:rPr>
          <w:rFonts w:ascii="Times New Roman" w:hAnsi="Times New Roman"/>
        </w:rPr>
        <w:t xml:space="preserve"> arba veikia nereikšmingai</w:t>
      </w:r>
      <w:r w:rsidRPr="0046280E">
        <w:rPr>
          <w:rFonts w:ascii="Times New Roman" w:hAnsi="Times New Roman"/>
        </w:rPr>
        <w:t>.</w:t>
      </w:r>
    </w:p>
    <w:p w14:paraId="367A4596" w14:textId="77777777" w:rsidR="0046280E" w:rsidRPr="0046280E" w:rsidRDefault="0046280E" w:rsidP="0046280E">
      <w:pPr>
        <w:tabs>
          <w:tab w:val="left" w:pos="567"/>
        </w:tabs>
        <w:spacing w:after="0" w:line="240" w:lineRule="auto"/>
        <w:rPr>
          <w:rFonts w:ascii="Times New Roman" w:hAnsi="Times New Roman"/>
        </w:rPr>
      </w:pPr>
    </w:p>
    <w:p w14:paraId="0BCC688E" w14:textId="77777777" w:rsidR="0046280E" w:rsidRPr="0046280E" w:rsidRDefault="0046280E" w:rsidP="0046280E">
      <w:pPr>
        <w:tabs>
          <w:tab w:val="left" w:pos="567"/>
        </w:tabs>
        <w:spacing w:after="0" w:line="240" w:lineRule="auto"/>
        <w:rPr>
          <w:rFonts w:ascii="Times New Roman" w:hAnsi="Times New Roman"/>
        </w:rPr>
      </w:pPr>
    </w:p>
    <w:p w14:paraId="3BD3D9FE" w14:textId="35331F91"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3.</w:t>
      </w:r>
      <w:r w:rsidRPr="0046280E">
        <w:rPr>
          <w:rFonts w:ascii="Times New Roman" w:hAnsi="Times New Roman"/>
          <w:b/>
        </w:rPr>
        <w:tab/>
      </w:r>
      <w:r w:rsidR="005A21B7" w:rsidRPr="005A21B7">
        <w:rPr>
          <w:rFonts w:ascii="Times New Roman" w:hAnsi="Times New Roman"/>
          <w:b/>
        </w:rPr>
        <w:t>Kaip vartoti Mannitol Fresenius</w:t>
      </w:r>
    </w:p>
    <w:p w14:paraId="495EA6E9" w14:textId="77777777" w:rsidR="0046280E" w:rsidRPr="0046280E" w:rsidRDefault="0046280E" w:rsidP="0046280E">
      <w:pPr>
        <w:tabs>
          <w:tab w:val="left" w:pos="567"/>
        </w:tabs>
        <w:spacing w:after="0" w:line="240" w:lineRule="auto"/>
        <w:rPr>
          <w:rFonts w:ascii="Times New Roman" w:hAnsi="Times New Roman"/>
        </w:rPr>
      </w:pPr>
    </w:p>
    <w:p w14:paraId="4F3616FB" w14:textId="054ED891"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Mannitol Fresenius 15</w:t>
      </w:r>
      <w:r w:rsidR="001A3BE2">
        <w:rPr>
          <w:rFonts w:ascii="Times New Roman" w:hAnsi="Times New Roman"/>
        </w:rPr>
        <w:t xml:space="preserve"> </w:t>
      </w:r>
      <w:r w:rsidRPr="0046280E">
        <w:rPr>
          <w:rFonts w:ascii="Times New Roman" w:hAnsi="Times New Roman"/>
        </w:rPr>
        <w:t>% tirpalu gydoma tik ligoninėje. Dozavimą</w:t>
      </w:r>
      <w:r w:rsidR="001A6481">
        <w:rPr>
          <w:rFonts w:ascii="Times New Roman" w:hAnsi="Times New Roman"/>
        </w:rPr>
        <w:t xml:space="preserve">, koncentraciją ir infuzijos greitį </w:t>
      </w:r>
      <w:r w:rsidRPr="0046280E">
        <w:rPr>
          <w:rFonts w:ascii="Times New Roman" w:hAnsi="Times New Roman"/>
        </w:rPr>
        <w:t xml:space="preserve"> nustat</w:t>
      </w:r>
      <w:r w:rsidR="001A6481">
        <w:rPr>
          <w:rFonts w:ascii="Times New Roman" w:hAnsi="Times New Roman"/>
        </w:rPr>
        <w:t>ys</w:t>
      </w:r>
      <w:r w:rsidRPr="0046280E">
        <w:rPr>
          <w:rFonts w:ascii="Times New Roman" w:hAnsi="Times New Roman"/>
        </w:rPr>
        <w:t xml:space="preserve"> gydytojas</w:t>
      </w:r>
      <w:r w:rsidR="001A6481">
        <w:rPr>
          <w:rFonts w:ascii="Times New Roman" w:hAnsi="Times New Roman"/>
        </w:rPr>
        <w:t xml:space="preserve">, atsižvelgdamas į Jūsų </w:t>
      </w:r>
      <w:r w:rsidR="00443D54">
        <w:rPr>
          <w:rFonts w:ascii="Times New Roman" w:hAnsi="Times New Roman"/>
        </w:rPr>
        <w:t xml:space="preserve">arba Jūsų vaiko </w:t>
      </w:r>
      <w:r w:rsidR="001A6481">
        <w:rPr>
          <w:rFonts w:ascii="Times New Roman" w:hAnsi="Times New Roman"/>
        </w:rPr>
        <w:t xml:space="preserve">amžių, klinikinę būklę, kūno svorį, reakciją į vaistą, </w:t>
      </w:r>
      <w:r w:rsidR="00603922">
        <w:rPr>
          <w:rFonts w:ascii="Times New Roman" w:hAnsi="Times New Roman"/>
        </w:rPr>
        <w:t xml:space="preserve">vartojamus vaistus, </w:t>
      </w:r>
      <w:r w:rsidR="001A6481">
        <w:rPr>
          <w:rFonts w:ascii="Times New Roman" w:hAnsi="Times New Roman"/>
        </w:rPr>
        <w:t>skysčių kiekį organizme ir šlapimo išsiskyrimą</w:t>
      </w:r>
      <w:r w:rsidRPr="0046280E">
        <w:rPr>
          <w:rFonts w:ascii="Times New Roman" w:hAnsi="Times New Roman"/>
        </w:rPr>
        <w:t xml:space="preserve">. </w:t>
      </w:r>
    </w:p>
    <w:p w14:paraId="481BC413" w14:textId="77777777" w:rsidR="0046280E" w:rsidRPr="0046280E" w:rsidRDefault="0046280E" w:rsidP="0046280E">
      <w:pPr>
        <w:tabs>
          <w:tab w:val="left" w:pos="567"/>
        </w:tabs>
        <w:spacing w:after="0" w:line="240" w:lineRule="auto"/>
        <w:rPr>
          <w:rFonts w:ascii="Times New Roman" w:hAnsi="Times New Roman"/>
        </w:rPr>
      </w:pPr>
    </w:p>
    <w:p w14:paraId="7A0B0E86" w14:textId="77777777" w:rsidR="0046280E" w:rsidRPr="00870C87" w:rsidRDefault="0046280E" w:rsidP="0046280E">
      <w:pPr>
        <w:tabs>
          <w:tab w:val="left" w:pos="567"/>
        </w:tabs>
        <w:spacing w:after="0" w:line="240" w:lineRule="auto"/>
        <w:rPr>
          <w:rFonts w:ascii="Times New Roman" w:hAnsi="Times New Roman"/>
          <w:u w:val="single"/>
        </w:rPr>
      </w:pPr>
      <w:r w:rsidRPr="00870C87">
        <w:rPr>
          <w:rFonts w:ascii="Times New Roman" w:hAnsi="Times New Roman"/>
          <w:u w:val="single"/>
        </w:rPr>
        <w:t>Suaugę pacientai ir paaugliai</w:t>
      </w:r>
    </w:p>
    <w:p w14:paraId="15392E2F" w14:textId="77777777" w:rsidR="0046280E" w:rsidRPr="00990777" w:rsidRDefault="0046280E" w:rsidP="0046280E">
      <w:pPr>
        <w:tabs>
          <w:tab w:val="left" w:pos="567"/>
        </w:tabs>
        <w:spacing w:after="0" w:line="240" w:lineRule="auto"/>
        <w:rPr>
          <w:rFonts w:ascii="Times New Roman" w:hAnsi="Times New Roman"/>
          <w:i/>
        </w:rPr>
      </w:pPr>
      <w:r w:rsidRPr="00990777">
        <w:rPr>
          <w:rFonts w:ascii="Times New Roman" w:hAnsi="Times New Roman"/>
          <w:i/>
        </w:rPr>
        <w:t>Ūminis inkstų nepakankamumas</w:t>
      </w:r>
    </w:p>
    <w:p w14:paraId="4DAD6C28" w14:textId="372F68EC" w:rsidR="0046280E" w:rsidRPr="00870C87" w:rsidRDefault="0046280E" w:rsidP="0046280E">
      <w:pPr>
        <w:tabs>
          <w:tab w:val="left" w:pos="567"/>
        </w:tabs>
        <w:spacing w:after="0" w:line="240" w:lineRule="auto"/>
        <w:rPr>
          <w:rFonts w:ascii="Times New Roman" w:hAnsi="Times New Roman"/>
        </w:rPr>
      </w:pPr>
      <w:r w:rsidRPr="00990777">
        <w:rPr>
          <w:rFonts w:ascii="Times New Roman" w:hAnsi="Times New Roman"/>
        </w:rPr>
        <w:t>Paprastai suaugusiems pacientams manitolio skiriama 50</w:t>
      </w:r>
      <w:r w:rsidR="00A6568A">
        <w:rPr>
          <w:rFonts w:ascii="Times New Roman" w:hAnsi="Times New Roman"/>
        </w:rPr>
        <w:t xml:space="preserve"> </w:t>
      </w:r>
      <w:r w:rsidR="00870C87" w:rsidRPr="00990777">
        <w:rPr>
          <w:rFonts w:ascii="Times New Roman" w:hAnsi="Times New Roman"/>
        </w:rPr>
        <w:noBreakHyphen/>
      </w:r>
      <w:r w:rsidR="00A6568A">
        <w:rPr>
          <w:rFonts w:ascii="Times New Roman" w:hAnsi="Times New Roman"/>
        </w:rPr>
        <w:t xml:space="preserve"> </w:t>
      </w:r>
      <w:r w:rsidRPr="00990777">
        <w:rPr>
          <w:rFonts w:ascii="Times New Roman" w:hAnsi="Times New Roman"/>
        </w:rPr>
        <w:t>200 mg (330</w:t>
      </w:r>
      <w:r w:rsidR="00A6568A">
        <w:rPr>
          <w:rFonts w:ascii="Times New Roman" w:hAnsi="Times New Roman"/>
        </w:rPr>
        <w:t xml:space="preserve"> </w:t>
      </w:r>
      <w:r w:rsidR="00870C87" w:rsidRPr="00990777">
        <w:rPr>
          <w:rFonts w:ascii="Times New Roman" w:hAnsi="Times New Roman"/>
        </w:rPr>
        <w:noBreakHyphen/>
      </w:r>
      <w:r w:rsidR="00A6568A">
        <w:rPr>
          <w:rFonts w:ascii="Times New Roman" w:hAnsi="Times New Roman"/>
        </w:rPr>
        <w:t xml:space="preserve"> </w:t>
      </w:r>
      <w:r w:rsidRPr="00990777">
        <w:rPr>
          <w:rFonts w:ascii="Times New Roman" w:hAnsi="Times New Roman"/>
        </w:rPr>
        <w:t>1320 ml) dozė per parą. Ji</w:t>
      </w:r>
      <w:r w:rsidRPr="00870C87">
        <w:rPr>
          <w:rFonts w:ascii="Times New Roman" w:hAnsi="Times New Roman"/>
          <w:u w:val="single"/>
        </w:rPr>
        <w:t xml:space="preserve"> </w:t>
      </w:r>
      <w:r w:rsidRPr="00870C87">
        <w:rPr>
          <w:rFonts w:ascii="Times New Roman" w:hAnsi="Times New Roman"/>
        </w:rPr>
        <w:t>mažinama 50</w:t>
      </w:r>
      <w:r w:rsidR="00870C87">
        <w:rPr>
          <w:rFonts w:ascii="Times New Roman" w:hAnsi="Times New Roman"/>
        </w:rPr>
        <w:t> </w:t>
      </w:r>
      <w:r w:rsidRPr="00870C87">
        <w:rPr>
          <w:rFonts w:ascii="Times New Roman" w:hAnsi="Times New Roman"/>
        </w:rPr>
        <w:t>g (330 ml) kiekvienos infuzijos metu. Dažniausiai 50</w:t>
      </w:r>
      <w:r w:rsidR="002E3E44">
        <w:rPr>
          <w:rFonts w:ascii="Times New Roman" w:hAnsi="Times New Roman"/>
        </w:rPr>
        <w:t xml:space="preserve"> </w:t>
      </w:r>
      <w:r w:rsidR="00870C87">
        <w:rPr>
          <w:rFonts w:ascii="Times New Roman" w:hAnsi="Times New Roman"/>
        </w:rPr>
        <w:noBreakHyphen/>
      </w:r>
      <w:r w:rsidR="002E3E44">
        <w:rPr>
          <w:rFonts w:ascii="Times New Roman" w:hAnsi="Times New Roman"/>
        </w:rPr>
        <w:t xml:space="preserve"> </w:t>
      </w:r>
      <w:r w:rsidRPr="00870C87">
        <w:rPr>
          <w:rFonts w:ascii="Times New Roman" w:hAnsi="Times New Roman"/>
        </w:rPr>
        <w:t>100 g</w:t>
      </w:r>
      <w:r w:rsidR="00A404CE" w:rsidRPr="00870C87">
        <w:rPr>
          <w:rFonts w:ascii="Times New Roman" w:hAnsi="Times New Roman"/>
        </w:rPr>
        <w:t xml:space="preserve"> </w:t>
      </w:r>
      <w:r w:rsidRPr="00870C87">
        <w:rPr>
          <w:rFonts w:ascii="Times New Roman" w:hAnsi="Times New Roman"/>
        </w:rPr>
        <w:t>(330</w:t>
      </w:r>
      <w:r w:rsidR="002E3E44">
        <w:rPr>
          <w:rFonts w:ascii="Times New Roman" w:hAnsi="Times New Roman"/>
        </w:rPr>
        <w:t xml:space="preserve"> </w:t>
      </w:r>
      <w:r w:rsidRPr="00870C87">
        <w:rPr>
          <w:rFonts w:ascii="Times New Roman" w:hAnsi="Times New Roman"/>
        </w:rPr>
        <w:t>-</w:t>
      </w:r>
      <w:r w:rsidR="002E3E44">
        <w:rPr>
          <w:rFonts w:ascii="Times New Roman" w:hAnsi="Times New Roman"/>
        </w:rPr>
        <w:t xml:space="preserve"> </w:t>
      </w:r>
      <w:r w:rsidRPr="00870C87">
        <w:rPr>
          <w:rFonts w:ascii="Times New Roman" w:hAnsi="Times New Roman"/>
        </w:rPr>
        <w:t>660 ml) manitolio paros dozė sukelia tinkamą atsaką. Infuzijos greitis yra toks, kuris</w:t>
      </w:r>
      <w:r w:rsidR="00870C87">
        <w:rPr>
          <w:rFonts w:ascii="Times New Roman" w:hAnsi="Times New Roman"/>
        </w:rPr>
        <w:t xml:space="preserve"> </w:t>
      </w:r>
      <w:r w:rsidRPr="00870C87">
        <w:rPr>
          <w:rFonts w:ascii="Times New Roman" w:hAnsi="Times New Roman"/>
        </w:rPr>
        <w:t>palaiko mažiausiai 30</w:t>
      </w:r>
      <w:r w:rsidR="00A6568A">
        <w:rPr>
          <w:rFonts w:ascii="Times New Roman" w:hAnsi="Times New Roman"/>
        </w:rPr>
        <w:t xml:space="preserve"> </w:t>
      </w:r>
      <w:r w:rsidR="00870C87">
        <w:rPr>
          <w:rFonts w:ascii="Times New Roman" w:hAnsi="Times New Roman"/>
        </w:rPr>
        <w:noBreakHyphen/>
      </w:r>
      <w:r w:rsidR="00A6568A">
        <w:rPr>
          <w:rFonts w:ascii="Times New Roman" w:hAnsi="Times New Roman"/>
        </w:rPr>
        <w:t xml:space="preserve"> </w:t>
      </w:r>
      <w:r w:rsidRPr="00870C87">
        <w:rPr>
          <w:rFonts w:ascii="Times New Roman" w:hAnsi="Times New Roman"/>
        </w:rPr>
        <w:t>50 ml šlapimo išsiskyrimą per valandą.</w:t>
      </w:r>
    </w:p>
    <w:p w14:paraId="111B2562" w14:textId="1D1F1E60" w:rsidR="0046280E" w:rsidRPr="00870C87" w:rsidRDefault="0046280E" w:rsidP="0046280E">
      <w:pPr>
        <w:tabs>
          <w:tab w:val="left" w:pos="567"/>
        </w:tabs>
        <w:spacing w:after="0" w:line="240" w:lineRule="auto"/>
        <w:rPr>
          <w:rFonts w:ascii="Times New Roman" w:hAnsi="Times New Roman"/>
        </w:rPr>
      </w:pPr>
      <w:r w:rsidRPr="00870C87">
        <w:rPr>
          <w:rFonts w:ascii="Times New Roman" w:hAnsi="Times New Roman"/>
        </w:rPr>
        <w:t>Tik neatidėliotinais atvejais taikomas didžiausias infuzijos greitis, t.</w:t>
      </w:r>
      <w:r w:rsidR="00870C87">
        <w:rPr>
          <w:rFonts w:ascii="Times New Roman" w:hAnsi="Times New Roman"/>
        </w:rPr>
        <w:t xml:space="preserve"> </w:t>
      </w:r>
      <w:r w:rsidRPr="00870C87">
        <w:rPr>
          <w:rFonts w:ascii="Times New Roman" w:hAnsi="Times New Roman"/>
        </w:rPr>
        <w:t>y. 5 minučių laikotarpiu</w:t>
      </w:r>
      <w:r w:rsidR="00A404CE" w:rsidRPr="00870C87">
        <w:rPr>
          <w:rFonts w:ascii="Times New Roman" w:hAnsi="Times New Roman"/>
        </w:rPr>
        <w:t xml:space="preserve"> </w:t>
      </w:r>
      <w:r w:rsidR="00A6568A">
        <w:rPr>
          <w:rFonts w:ascii="Times New Roman" w:hAnsi="Times New Roman"/>
        </w:rPr>
        <w:t xml:space="preserve">suleidžiamas </w:t>
      </w:r>
      <w:r w:rsidRPr="00870C87">
        <w:rPr>
          <w:rFonts w:ascii="Times New Roman" w:hAnsi="Times New Roman"/>
        </w:rPr>
        <w:t>200 mg/kg kūno svorio manitolio kiekis (žr. testo dozę). Po 5 minučių infuzijos greitis lėtinamas, ir vartojant 200</w:t>
      </w:r>
      <w:r w:rsidR="00870C87">
        <w:rPr>
          <w:rFonts w:ascii="Times New Roman" w:hAnsi="Times New Roman"/>
        </w:rPr>
        <w:t> </w:t>
      </w:r>
      <w:r w:rsidRPr="00870C87">
        <w:rPr>
          <w:rFonts w:ascii="Times New Roman" w:hAnsi="Times New Roman"/>
        </w:rPr>
        <w:t>g paros dozę, siekiama išlaikyti mažiausiai 30</w:t>
      </w:r>
      <w:r w:rsidR="00A6568A">
        <w:rPr>
          <w:rFonts w:ascii="Times New Roman" w:hAnsi="Times New Roman"/>
        </w:rPr>
        <w:t xml:space="preserve"> </w:t>
      </w:r>
      <w:r w:rsidRPr="00870C87">
        <w:rPr>
          <w:rFonts w:ascii="Times New Roman" w:hAnsi="Times New Roman"/>
        </w:rPr>
        <w:t>-</w:t>
      </w:r>
      <w:r w:rsidR="00A6568A">
        <w:rPr>
          <w:rFonts w:ascii="Times New Roman" w:hAnsi="Times New Roman"/>
        </w:rPr>
        <w:t xml:space="preserve"> </w:t>
      </w:r>
      <w:r w:rsidRPr="00870C87">
        <w:rPr>
          <w:rFonts w:ascii="Times New Roman" w:hAnsi="Times New Roman"/>
        </w:rPr>
        <w:t xml:space="preserve">50 ml/val. </w:t>
      </w:r>
      <w:r w:rsidR="002E3E44">
        <w:rPr>
          <w:rFonts w:ascii="Times New Roman" w:hAnsi="Times New Roman"/>
        </w:rPr>
        <w:t>šlapimo išsiskyrimą</w:t>
      </w:r>
      <w:r w:rsidRPr="00870C87">
        <w:rPr>
          <w:rFonts w:ascii="Times New Roman" w:hAnsi="Times New Roman"/>
        </w:rPr>
        <w:t>.</w:t>
      </w:r>
    </w:p>
    <w:p w14:paraId="5975D4D3" w14:textId="4DDD19B9" w:rsidR="0046280E" w:rsidRPr="00870C87" w:rsidRDefault="0046280E" w:rsidP="0046280E">
      <w:pPr>
        <w:tabs>
          <w:tab w:val="left" w:pos="567"/>
        </w:tabs>
        <w:spacing w:after="0" w:line="240" w:lineRule="auto"/>
        <w:rPr>
          <w:rFonts w:ascii="Times New Roman" w:hAnsi="Times New Roman"/>
          <w:u w:val="single"/>
        </w:rPr>
      </w:pPr>
    </w:p>
    <w:p w14:paraId="7E96F77B" w14:textId="75F170B8" w:rsidR="0046280E" w:rsidRPr="00990777" w:rsidRDefault="0046280E" w:rsidP="0046280E">
      <w:pPr>
        <w:tabs>
          <w:tab w:val="left" w:pos="567"/>
        </w:tabs>
        <w:spacing w:after="0" w:line="240" w:lineRule="auto"/>
        <w:rPr>
          <w:rFonts w:ascii="Times New Roman" w:hAnsi="Times New Roman"/>
          <w:i/>
        </w:rPr>
      </w:pPr>
      <w:r w:rsidRPr="00990777">
        <w:rPr>
          <w:rFonts w:ascii="Times New Roman" w:hAnsi="Times New Roman"/>
          <w:i/>
        </w:rPr>
        <w:t>Pacientai, kuriems yra ženkl</w:t>
      </w:r>
      <w:r w:rsidR="004E444F">
        <w:rPr>
          <w:rFonts w:ascii="Times New Roman" w:hAnsi="Times New Roman"/>
          <w:i/>
        </w:rPr>
        <w:t>us</w:t>
      </w:r>
      <w:r w:rsidRPr="00990777">
        <w:rPr>
          <w:rFonts w:ascii="Times New Roman" w:hAnsi="Times New Roman"/>
          <w:i/>
        </w:rPr>
        <w:t xml:space="preserve"> </w:t>
      </w:r>
      <w:r w:rsidR="004E444F">
        <w:rPr>
          <w:rFonts w:ascii="Times New Roman" w:hAnsi="Times New Roman"/>
          <w:i/>
        </w:rPr>
        <w:t>šlapimo kiekio sumažėjimas</w:t>
      </w:r>
      <w:r w:rsidR="004E444F" w:rsidRPr="00990777">
        <w:rPr>
          <w:rFonts w:ascii="Times New Roman" w:hAnsi="Times New Roman"/>
          <w:i/>
        </w:rPr>
        <w:t xml:space="preserve"> </w:t>
      </w:r>
      <w:r w:rsidRPr="00990777">
        <w:rPr>
          <w:rFonts w:ascii="Times New Roman" w:hAnsi="Times New Roman"/>
          <w:i/>
        </w:rPr>
        <w:t>arba jiems per 3</w:t>
      </w:r>
      <w:r w:rsidR="00870C87" w:rsidRPr="00990777">
        <w:rPr>
          <w:rFonts w:ascii="Times New Roman" w:hAnsi="Times New Roman"/>
          <w:i/>
        </w:rPr>
        <w:noBreakHyphen/>
      </w:r>
      <w:r w:rsidRPr="00990777">
        <w:rPr>
          <w:rFonts w:ascii="Times New Roman" w:hAnsi="Times New Roman"/>
          <w:i/>
        </w:rPr>
        <w:t xml:space="preserve">5 minutes </w:t>
      </w:r>
      <w:r w:rsidR="00F15522">
        <w:rPr>
          <w:rFonts w:ascii="Times New Roman" w:hAnsi="Times New Roman"/>
          <w:i/>
        </w:rPr>
        <w:t>suleidus</w:t>
      </w:r>
      <w:r w:rsidR="00F15522" w:rsidRPr="00990777">
        <w:rPr>
          <w:rFonts w:ascii="Times New Roman" w:hAnsi="Times New Roman"/>
          <w:i/>
        </w:rPr>
        <w:t xml:space="preserve"> </w:t>
      </w:r>
      <w:r w:rsidRPr="00990777">
        <w:rPr>
          <w:rFonts w:ascii="Times New Roman" w:hAnsi="Times New Roman"/>
          <w:i/>
        </w:rPr>
        <w:t>maždaug 200 mg (1,3 ml)/kg kūno svorio</w:t>
      </w:r>
      <w:r w:rsidR="00A404CE" w:rsidRPr="00990777">
        <w:rPr>
          <w:rFonts w:ascii="Times New Roman" w:hAnsi="Times New Roman"/>
          <w:i/>
        </w:rPr>
        <w:t xml:space="preserve"> </w:t>
      </w:r>
      <w:r w:rsidRPr="00990777">
        <w:rPr>
          <w:rFonts w:ascii="Times New Roman" w:hAnsi="Times New Roman"/>
          <w:i/>
        </w:rPr>
        <w:t>manitolio testo dozę įtariamas inkstų funkcijos sutrikimas</w:t>
      </w:r>
    </w:p>
    <w:p w14:paraId="00A12206" w14:textId="77777777" w:rsidR="0046280E" w:rsidRPr="00870C87" w:rsidRDefault="0046280E" w:rsidP="0046280E">
      <w:pPr>
        <w:tabs>
          <w:tab w:val="left" w:pos="567"/>
        </w:tabs>
        <w:spacing w:after="0" w:line="240" w:lineRule="auto"/>
        <w:rPr>
          <w:rFonts w:ascii="Times New Roman" w:hAnsi="Times New Roman"/>
          <w:u w:val="single"/>
        </w:rPr>
      </w:pPr>
    </w:p>
    <w:p w14:paraId="40A2E8DE" w14:textId="3072AD9E" w:rsidR="0046280E" w:rsidRPr="00870C87" w:rsidRDefault="0046280E" w:rsidP="0046280E">
      <w:pPr>
        <w:tabs>
          <w:tab w:val="left" w:pos="567"/>
        </w:tabs>
        <w:spacing w:after="0" w:line="240" w:lineRule="auto"/>
        <w:rPr>
          <w:rFonts w:ascii="Times New Roman" w:hAnsi="Times New Roman"/>
        </w:rPr>
      </w:pPr>
      <w:r w:rsidRPr="00870C87">
        <w:rPr>
          <w:rFonts w:ascii="Times New Roman" w:hAnsi="Times New Roman"/>
        </w:rPr>
        <w:lastRenderedPageBreak/>
        <w:t>Manoma, kad tinkamas atsakas į testo dozę būna tokiu atveju, jei</w:t>
      </w:r>
      <w:r w:rsidR="00A404CE" w:rsidRPr="00870C87">
        <w:rPr>
          <w:rFonts w:ascii="Times New Roman" w:hAnsi="Times New Roman"/>
        </w:rPr>
        <w:t xml:space="preserve"> </w:t>
      </w:r>
      <w:r w:rsidRPr="00870C87">
        <w:rPr>
          <w:rFonts w:ascii="Times New Roman" w:hAnsi="Times New Roman"/>
        </w:rPr>
        <w:t>2</w:t>
      </w:r>
      <w:r w:rsidR="00CE45DE">
        <w:rPr>
          <w:rFonts w:ascii="Times New Roman" w:hAnsi="Times New Roman"/>
        </w:rPr>
        <w:t xml:space="preserve"> </w:t>
      </w:r>
      <w:r w:rsidR="00870C87">
        <w:rPr>
          <w:rFonts w:ascii="Times New Roman" w:hAnsi="Times New Roman"/>
        </w:rPr>
        <w:noBreakHyphen/>
      </w:r>
      <w:r w:rsidR="00CE45DE">
        <w:rPr>
          <w:rFonts w:ascii="Times New Roman" w:hAnsi="Times New Roman"/>
        </w:rPr>
        <w:t xml:space="preserve"> </w:t>
      </w:r>
      <w:r w:rsidRPr="00870C87">
        <w:rPr>
          <w:rFonts w:ascii="Times New Roman" w:hAnsi="Times New Roman"/>
        </w:rPr>
        <w:t>3 valandų laikotarpiu per valandą išsiskiria mažiausiai 30</w:t>
      </w:r>
      <w:r w:rsidR="00CE45DE">
        <w:rPr>
          <w:rFonts w:ascii="Times New Roman" w:hAnsi="Times New Roman"/>
        </w:rPr>
        <w:t xml:space="preserve"> </w:t>
      </w:r>
      <w:r w:rsidR="00870C87">
        <w:rPr>
          <w:rFonts w:ascii="Times New Roman" w:hAnsi="Times New Roman"/>
        </w:rPr>
        <w:noBreakHyphen/>
      </w:r>
      <w:r w:rsidR="00CE45DE">
        <w:rPr>
          <w:rFonts w:ascii="Times New Roman" w:hAnsi="Times New Roman"/>
        </w:rPr>
        <w:t xml:space="preserve"> </w:t>
      </w:r>
      <w:r w:rsidRPr="00870C87">
        <w:rPr>
          <w:rFonts w:ascii="Times New Roman" w:hAnsi="Times New Roman"/>
        </w:rPr>
        <w:t xml:space="preserve">50 ml šlapimo. Jei atsakas yra nepakankamas, galima dar sykį </w:t>
      </w:r>
      <w:r w:rsidR="00CE45DE">
        <w:rPr>
          <w:rFonts w:ascii="Times New Roman" w:hAnsi="Times New Roman"/>
        </w:rPr>
        <w:t>suleisti</w:t>
      </w:r>
      <w:r w:rsidR="00CE45DE" w:rsidRPr="00870C87">
        <w:rPr>
          <w:rFonts w:ascii="Times New Roman" w:hAnsi="Times New Roman"/>
        </w:rPr>
        <w:t xml:space="preserve"> </w:t>
      </w:r>
      <w:r w:rsidRPr="00870C87">
        <w:rPr>
          <w:rFonts w:ascii="Times New Roman" w:hAnsi="Times New Roman"/>
        </w:rPr>
        <w:t>testo dozę. Jei antra testo dozė nesukelia tinkamo atsako, gydym</w:t>
      </w:r>
      <w:r w:rsidR="000C4F9D">
        <w:rPr>
          <w:rFonts w:ascii="Times New Roman" w:hAnsi="Times New Roman"/>
        </w:rPr>
        <w:t>as</w:t>
      </w:r>
      <w:r w:rsidRPr="00870C87">
        <w:rPr>
          <w:rFonts w:ascii="Times New Roman" w:hAnsi="Times New Roman"/>
        </w:rPr>
        <w:t xml:space="preserve"> manitoliu nutrauk</w:t>
      </w:r>
      <w:r w:rsidR="00272DE7">
        <w:rPr>
          <w:rFonts w:ascii="Times New Roman" w:hAnsi="Times New Roman"/>
        </w:rPr>
        <w:t>iamas</w:t>
      </w:r>
      <w:r w:rsidRPr="00870C87">
        <w:rPr>
          <w:rFonts w:ascii="Times New Roman" w:hAnsi="Times New Roman"/>
        </w:rPr>
        <w:t xml:space="preserve"> ir</w:t>
      </w:r>
      <w:r w:rsidR="00A404CE" w:rsidRPr="00870C87">
        <w:rPr>
          <w:rFonts w:ascii="Times New Roman" w:hAnsi="Times New Roman"/>
        </w:rPr>
        <w:t xml:space="preserve"> </w:t>
      </w:r>
      <w:r w:rsidRPr="00870C87">
        <w:rPr>
          <w:rFonts w:ascii="Times New Roman" w:hAnsi="Times New Roman"/>
        </w:rPr>
        <w:t>pacient</w:t>
      </w:r>
      <w:r w:rsidR="00272DE7">
        <w:rPr>
          <w:rFonts w:ascii="Times New Roman" w:hAnsi="Times New Roman"/>
        </w:rPr>
        <w:t>as</w:t>
      </w:r>
      <w:r w:rsidRPr="00870C87">
        <w:rPr>
          <w:rFonts w:ascii="Times New Roman" w:hAnsi="Times New Roman"/>
        </w:rPr>
        <w:t xml:space="preserve"> </w:t>
      </w:r>
      <w:r w:rsidR="00272DE7">
        <w:rPr>
          <w:rFonts w:ascii="Times New Roman" w:hAnsi="Times New Roman"/>
        </w:rPr>
        <w:t>tiriamas</w:t>
      </w:r>
      <w:r w:rsidR="00272DE7" w:rsidRPr="00870C87">
        <w:rPr>
          <w:rFonts w:ascii="Times New Roman" w:hAnsi="Times New Roman"/>
        </w:rPr>
        <w:t xml:space="preserve"> </w:t>
      </w:r>
      <w:r w:rsidRPr="00870C87">
        <w:rPr>
          <w:rFonts w:ascii="Times New Roman" w:hAnsi="Times New Roman"/>
        </w:rPr>
        <w:t>dėl galimo inkstų pažeidimo.</w:t>
      </w:r>
      <w:r w:rsidR="00A404CE" w:rsidRPr="00870C87">
        <w:rPr>
          <w:rFonts w:ascii="Times New Roman" w:hAnsi="Times New Roman"/>
        </w:rPr>
        <w:t xml:space="preserve"> </w:t>
      </w:r>
    </w:p>
    <w:p w14:paraId="44CC5854" w14:textId="77777777" w:rsidR="0046280E" w:rsidRPr="00870C87" w:rsidRDefault="0046280E" w:rsidP="0046280E">
      <w:pPr>
        <w:tabs>
          <w:tab w:val="left" w:pos="567"/>
        </w:tabs>
        <w:spacing w:after="0" w:line="240" w:lineRule="auto"/>
        <w:rPr>
          <w:rFonts w:ascii="Times New Roman" w:hAnsi="Times New Roman"/>
          <w:u w:val="single"/>
        </w:rPr>
      </w:pPr>
    </w:p>
    <w:p w14:paraId="6E655EFC" w14:textId="77777777" w:rsidR="0046280E" w:rsidRPr="00990777" w:rsidRDefault="0046280E" w:rsidP="0046280E">
      <w:pPr>
        <w:tabs>
          <w:tab w:val="left" w:pos="567"/>
        </w:tabs>
        <w:spacing w:after="0" w:line="240" w:lineRule="auto"/>
        <w:rPr>
          <w:rFonts w:ascii="Times New Roman" w:hAnsi="Times New Roman"/>
          <w:i/>
        </w:rPr>
      </w:pPr>
      <w:r w:rsidRPr="00990777">
        <w:rPr>
          <w:rFonts w:ascii="Times New Roman" w:hAnsi="Times New Roman"/>
          <w:i/>
        </w:rPr>
        <w:t>Intrakranijinio spaudimo, akispūdžio ir smegenų pabrinkimo mažinimas</w:t>
      </w:r>
    </w:p>
    <w:p w14:paraId="41F9ECE5" w14:textId="631EDCD6" w:rsidR="0046280E" w:rsidRPr="00870C87" w:rsidRDefault="0046280E" w:rsidP="0046280E">
      <w:pPr>
        <w:tabs>
          <w:tab w:val="left" w:pos="567"/>
        </w:tabs>
        <w:spacing w:after="0" w:line="240" w:lineRule="auto"/>
        <w:rPr>
          <w:rFonts w:ascii="Times New Roman" w:hAnsi="Times New Roman"/>
        </w:rPr>
      </w:pPr>
      <w:r w:rsidRPr="00870C87">
        <w:rPr>
          <w:rFonts w:ascii="Times New Roman" w:hAnsi="Times New Roman"/>
        </w:rPr>
        <w:t>Paprastai 1,5–2 g (10</w:t>
      </w:r>
      <w:r w:rsidR="00F56910">
        <w:rPr>
          <w:rFonts w:ascii="Times New Roman" w:hAnsi="Times New Roman"/>
        </w:rPr>
        <w:t xml:space="preserve"> </w:t>
      </w:r>
      <w:r w:rsidR="00870C87">
        <w:rPr>
          <w:rFonts w:ascii="Times New Roman" w:hAnsi="Times New Roman"/>
        </w:rPr>
        <w:noBreakHyphen/>
      </w:r>
      <w:r w:rsidR="00F56910">
        <w:rPr>
          <w:rFonts w:ascii="Times New Roman" w:hAnsi="Times New Roman"/>
        </w:rPr>
        <w:t xml:space="preserve"> </w:t>
      </w:r>
      <w:r w:rsidRPr="00870C87">
        <w:rPr>
          <w:rFonts w:ascii="Times New Roman" w:hAnsi="Times New Roman"/>
        </w:rPr>
        <w:t xml:space="preserve">13 ml)/kg kūno svorio manitolio dozė </w:t>
      </w:r>
      <w:r w:rsidR="00F56910">
        <w:rPr>
          <w:rFonts w:ascii="Times New Roman" w:hAnsi="Times New Roman"/>
        </w:rPr>
        <w:t>suleidžiama</w:t>
      </w:r>
      <w:r w:rsidR="00F56910" w:rsidRPr="00870C87">
        <w:rPr>
          <w:rFonts w:ascii="Times New Roman" w:hAnsi="Times New Roman"/>
        </w:rPr>
        <w:t xml:space="preserve"> </w:t>
      </w:r>
      <w:r w:rsidRPr="00870C87">
        <w:rPr>
          <w:rFonts w:ascii="Times New Roman" w:hAnsi="Times New Roman"/>
        </w:rPr>
        <w:t>per 30</w:t>
      </w:r>
      <w:r w:rsidR="00F56910">
        <w:rPr>
          <w:rFonts w:ascii="Times New Roman" w:hAnsi="Times New Roman"/>
        </w:rPr>
        <w:t xml:space="preserve"> </w:t>
      </w:r>
      <w:r w:rsidR="00870C87">
        <w:rPr>
          <w:rFonts w:ascii="Times New Roman" w:hAnsi="Times New Roman"/>
        </w:rPr>
        <w:noBreakHyphen/>
      </w:r>
      <w:r w:rsidR="00F56910">
        <w:rPr>
          <w:rFonts w:ascii="Times New Roman" w:hAnsi="Times New Roman"/>
        </w:rPr>
        <w:t xml:space="preserve"> </w:t>
      </w:r>
      <w:r w:rsidRPr="00870C87">
        <w:rPr>
          <w:rFonts w:ascii="Times New Roman" w:hAnsi="Times New Roman"/>
        </w:rPr>
        <w:t xml:space="preserve">60 minučių laikotarpį. Jei vaisto reikia vartoti prieš operaciją, siekiant sukelti didžiausią </w:t>
      </w:r>
      <w:r w:rsidR="00F56910">
        <w:rPr>
          <w:rFonts w:ascii="Times New Roman" w:hAnsi="Times New Roman"/>
        </w:rPr>
        <w:t>poveikį</w:t>
      </w:r>
      <w:r w:rsidRPr="00870C87">
        <w:rPr>
          <w:rFonts w:ascii="Times New Roman" w:hAnsi="Times New Roman"/>
        </w:rPr>
        <w:t>, manitolio suleidžiama likus ½ valandos iki operacijos.</w:t>
      </w:r>
    </w:p>
    <w:p w14:paraId="2C01F711" w14:textId="77777777" w:rsidR="0046280E" w:rsidRPr="00870C87" w:rsidRDefault="0046280E" w:rsidP="0046280E">
      <w:pPr>
        <w:tabs>
          <w:tab w:val="left" w:pos="567"/>
        </w:tabs>
        <w:spacing w:after="0" w:line="240" w:lineRule="auto"/>
        <w:rPr>
          <w:rFonts w:ascii="Times New Roman" w:hAnsi="Times New Roman"/>
          <w:u w:val="single"/>
        </w:rPr>
      </w:pPr>
    </w:p>
    <w:p w14:paraId="627013E7" w14:textId="77777777" w:rsidR="0046280E" w:rsidRPr="00990777" w:rsidRDefault="0046280E" w:rsidP="0046280E">
      <w:pPr>
        <w:tabs>
          <w:tab w:val="left" w:pos="567"/>
        </w:tabs>
        <w:spacing w:after="0" w:line="240" w:lineRule="auto"/>
        <w:rPr>
          <w:rFonts w:ascii="Times New Roman" w:hAnsi="Times New Roman"/>
          <w:i/>
        </w:rPr>
      </w:pPr>
      <w:r w:rsidRPr="00990777">
        <w:rPr>
          <w:rFonts w:ascii="Times New Roman" w:hAnsi="Times New Roman"/>
          <w:i/>
        </w:rPr>
        <w:t>Toksinių medžiagų išsiskyrimo per inkstus skatinimas apsinuodijimo atveju</w:t>
      </w:r>
    </w:p>
    <w:p w14:paraId="3C180A26" w14:textId="6A1FC777" w:rsidR="0046280E" w:rsidRPr="00870C87" w:rsidRDefault="0046280E" w:rsidP="0046280E">
      <w:pPr>
        <w:tabs>
          <w:tab w:val="left" w:pos="567"/>
        </w:tabs>
        <w:spacing w:after="0" w:line="240" w:lineRule="auto"/>
        <w:rPr>
          <w:rFonts w:ascii="Times New Roman" w:hAnsi="Times New Roman"/>
        </w:rPr>
      </w:pPr>
      <w:r w:rsidRPr="00870C87">
        <w:rPr>
          <w:rFonts w:ascii="Times New Roman" w:hAnsi="Times New Roman"/>
        </w:rPr>
        <w:t>Taikoma</w:t>
      </w:r>
      <w:r w:rsidR="00B56D89">
        <w:rPr>
          <w:rFonts w:ascii="Times New Roman" w:hAnsi="Times New Roman"/>
        </w:rPr>
        <w:t>s</w:t>
      </w:r>
      <w:r w:rsidRPr="00870C87">
        <w:rPr>
          <w:rFonts w:ascii="Times New Roman" w:hAnsi="Times New Roman"/>
        </w:rPr>
        <w:t xml:space="preserve"> forsuota</w:t>
      </w:r>
      <w:r w:rsidR="00B56D89">
        <w:rPr>
          <w:rFonts w:ascii="Times New Roman" w:hAnsi="Times New Roman"/>
        </w:rPr>
        <w:t>s</w:t>
      </w:r>
      <w:r w:rsidRPr="00870C87">
        <w:rPr>
          <w:rFonts w:ascii="Times New Roman" w:hAnsi="Times New Roman"/>
        </w:rPr>
        <w:t xml:space="preserve"> </w:t>
      </w:r>
      <w:r w:rsidR="00B56D89">
        <w:rPr>
          <w:rFonts w:ascii="Times New Roman" w:hAnsi="Times New Roman"/>
        </w:rPr>
        <w:t>šlapimo išsiskyrimo skatinimas</w:t>
      </w:r>
      <w:r w:rsidRPr="00870C87">
        <w:rPr>
          <w:rFonts w:ascii="Times New Roman" w:hAnsi="Times New Roman"/>
        </w:rPr>
        <w:t xml:space="preserve">, kai manitolio dozė koreguojama taip, kad </w:t>
      </w:r>
      <w:r w:rsidR="00B56D89">
        <w:rPr>
          <w:rFonts w:ascii="Times New Roman" w:hAnsi="Times New Roman"/>
        </w:rPr>
        <w:t>šlapimo išsiskyrimas</w:t>
      </w:r>
      <w:r w:rsidR="00B56D89" w:rsidRPr="00870C87">
        <w:rPr>
          <w:rFonts w:ascii="Times New Roman" w:hAnsi="Times New Roman"/>
        </w:rPr>
        <w:t xml:space="preserve"> </w:t>
      </w:r>
      <w:r w:rsidRPr="00870C87">
        <w:rPr>
          <w:rFonts w:ascii="Times New Roman" w:hAnsi="Times New Roman"/>
        </w:rPr>
        <w:t>išliktų mažiausiai 100 ml/val.</w:t>
      </w:r>
      <w:r w:rsidR="00A404CE" w:rsidRPr="00870C87">
        <w:rPr>
          <w:rFonts w:ascii="Times New Roman" w:hAnsi="Times New Roman"/>
        </w:rPr>
        <w:t xml:space="preserve"> </w:t>
      </w:r>
      <w:r w:rsidRPr="00870C87">
        <w:rPr>
          <w:rFonts w:ascii="Times New Roman" w:hAnsi="Times New Roman"/>
        </w:rPr>
        <w:t>Būtina išlaikyti</w:t>
      </w:r>
      <w:r w:rsidR="00A404CE" w:rsidRPr="00870C87">
        <w:rPr>
          <w:rFonts w:ascii="Times New Roman" w:hAnsi="Times New Roman"/>
        </w:rPr>
        <w:t xml:space="preserve"> </w:t>
      </w:r>
      <w:r w:rsidRPr="00870C87">
        <w:rPr>
          <w:rFonts w:ascii="Times New Roman" w:hAnsi="Times New Roman"/>
        </w:rPr>
        <w:t>1</w:t>
      </w:r>
      <w:r w:rsidR="00B56D89">
        <w:rPr>
          <w:rFonts w:ascii="Times New Roman" w:hAnsi="Times New Roman"/>
        </w:rPr>
        <w:t xml:space="preserve"> </w:t>
      </w:r>
      <w:r w:rsidR="00870C87">
        <w:rPr>
          <w:rFonts w:ascii="Times New Roman" w:hAnsi="Times New Roman"/>
        </w:rPr>
        <w:noBreakHyphen/>
      </w:r>
      <w:r w:rsidR="00B56D89">
        <w:rPr>
          <w:rFonts w:ascii="Times New Roman" w:hAnsi="Times New Roman"/>
        </w:rPr>
        <w:t xml:space="preserve"> </w:t>
      </w:r>
      <w:r w:rsidRPr="00870C87">
        <w:rPr>
          <w:rFonts w:ascii="Times New Roman" w:hAnsi="Times New Roman"/>
        </w:rPr>
        <w:t>2 l teigiamą skysčių pusiausvyrą. Pradinė įsotinamoji manitolio dozė yra maždaug 25</w:t>
      </w:r>
      <w:r w:rsidR="00870C87">
        <w:rPr>
          <w:rFonts w:ascii="Times New Roman" w:hAnsi="Times New Roman"/>
        </w:rPr>
        <w:t> </w:t>
      </w:r>
      <w:r w:rsidRPr="00870C87">
        <w:rPr>
          <w:rFonts w:ascii="Times New Roman" w:hAnsi="Times New Roman"/>
        </w:rPr>
        <w:t xml:space="preserve">g (165 ml). </w:t>
      </w:r>
    </w:p>
    <w:p w14:paraId="014A2D33" w14:textId="77777777" w:rsidR="0046280E" w:rsidRPr="00870C87" w:rsidRDefault="0046280E" w:rsidP="0046280E">
      <w:pPr>
        <w:tabs>
          <w:tab w:val="left" w:pos="567"/>
        </w:tabs>
        <w:spacing w:after="0" w:line="240" w:lineRule="auto"/>
        <w:rPr>
          <w:rFonts w:ascii="Times New Roman" w:hAnsi="Times New Roman"/>
          <w:u w:val="single"/>
        </w:rPr>
      </w:pPr>
    </w:p>
    <w:p w14:paraId="15B4B0DB" w14:textId="603418DD" w:rsidR="0046280E" w:rsidRPr="00990777" w:rsidRDefault="00B2222D" w:rsidP="0046280E">
      <w:pPr>
        <w:tabs>
          <w:tab w:val="left" w:pos="567"/>
        </w:tabs>
        <w:spacing w:after="0" w:line="240" w:lineRule="auto"/>
        <w:rPr>
          <w:rFonts w:ascii="Times New Roman" w:hAnsi="Times New Roman"/>
          <w:b/>
        </w:rPr>
      </w:pPr>
      <w:r w:rsidRPr="00990777">
        <w:rPr>
          <w:rFonts w:ascii="Times New Roman" w:hAnsi="Times New Roman"/>
          <w:b/>
        </w:rPr>
        <w:t>Vartojimas vaikams</w:t>
      </w:r>
    </w:p>
    <w:p w14:paraId="4FF1854B" w14:textId="49AAC10F" w:rsidR="0046280E" w:rsidRPr="00870C87" w:rsidRDefault="0046280E" w:rsidP="0046280E">
      <w:pPr>
        <w:tabs>
          <w:tab w:val="left" w:pos="567"/>
        </w:tabs>
        <w:spacing w:after="0" w:line="240" w:lineRule="auto"/>
        <w:rPr>
          <w:rFonts w:ascii="Times New Roman" w:hAnsi="Times New Roman"/>
        </w:rPr>
      </w:pPr>
      <w:r w:rsidRPr="00870C87">
        <w:rPr>
          <w:rFonts w:ascii="Times New Roman" w:hAnsi="Times New Roman"/>
        </w:rPr>
        <w:t>Inkstų nepakankamumo atveju, testo dozė 200 mg (1,3 ml) manitolio/kg kūno svorio suleidžiama per 3–5 minutes. Gydomoji dozė yra 0,5–1,5 g</w:t>
      </w:r>
      <w:r w:rsidR="00A404CE" w:rsidRPr="00870C87">
        <w:rPr>
          <w:rFonts w:ascii="Times New Roman" w:hAnsi="Times New Roman"/>
        </w:rPr>
        <w:t xml:space="preserve"> </w:t>
      </w:r>
      <w:r w:rsidRPr="00870C87">
        <w:rPr>
          <w:rFonts w:ascii="Times New Roman" w:hAnsi="Times New Roman"/>
        </w:rPr>
        <w:t xml:space="preserve">(3 – 10 ml)/kg kūno svorio. Tokią dozę, prireikus, galima pakartotinai suleisti vieną arba du kartus. Tarp dozių turi būti 4–8 valandų intervalas. </w:t>
      </w:r>
    </w:p>
    <w:p w14:paraId="7F937B60" w14:textId="77777777" w:rsidR="0046280E" w:rsidRPr="00870C87" w:rsidRDefault="0046280E" w:rsidP="0046280E">
      <w:pPr>
        <w:tabs>
          <w:tab w:val="left" w:pos="567"/>
        </w:tabs>
        <w:spacing w:after="0" w:line="240" w:lineRule="auto"/>
        <w:rPr>
          <w:rFonts w:ascii="Times New Roman" w:hAnsi="Times New Roman"/>
        </w:rPr>
      </w:pPr>
      <w:r w:rsidRPr="00870C87">
        <w:rPr>
          <w:rFonts w:ascii="Times New Roman" w:hAnsi="Times New Roman"/>
        </w:rPr>
        <w:t xml:space="preserve">Padidėjus intrakranijiniam spaudimui ar padidėjus akispūdžiui, ši dozė suleidžiama taip, kaip ir suaugusiems pacientams, per 30–60 min. </w:t>
      </w:r>
    </w:p>
    <w:p w14:paraId="57F11466" w14:textId="77777777" w:rsidR="0046280E" w:rsidRPr="00870C87" w:rsidRDefault="0046280E" w:rsidP="0046280E">
      <w:pPr>
        <w:tabs>
          <w:tab w:val="left" w:pos="567"/>
        </w:tabs>
        <w:spacing w:after="0" w:line="240" w:lineRule="auto"/>
        <w:rPr>
          <w:rFonts w:ascii="Times New Roman" w:hAnsi="Times New Roman"/>
        </w:rPr>
      </w:pPr>
    </w:p>
    <w:p w14:paraId="56A87714" w14:textId="36BD3012" w:rsidR="0046280E" w:rsidRPr="00990777" w:rsidRDefault="0046280E" w:rsidP="00990777">
      <w:pPr>
        <w:keepNext/>
        <w:keepLines/>
        <w:tabs>
          <w:tab w:val="left" w:pos="567"/>
        </w:tabs>
        <w:spacing w:after="0" w:line="240" w:lineRule="auto"/>
        <w:rPr>
          <w:rFonts w:ascii="Times New Roman" w:hAnsi="Times New Roman"/>
          <w:i/>
        </w:rPr>
      </w:pPr>
      <w:r w:rsidRPr="00990777">
        <w:rPr>
          <w:rFonts w:ascii="Times New Roman" w:hAnsi="Times New Roman"/>
          <w:i/>
        </w:rPr>
        <w:t>Senyvi</w:t>
      </w:r>
      <w:r w:rsidR="0047088D" w:rsidRPr="00990777">
        <w:rPr>
          <w:rFonts w:ascii="Times New Roman" w:hAnsi="Times New Roman"/>
          <w:i/>
        </w:rPr>
        <w:t>ems</w:t>
      </w:r>
      <w:r w:rsidRPr="00990777">
        <w:rPr>
          <w:rFonts w:ascii="Times New Roman" w:hAnsi="Times New Roman"/>
          <w:i/>
        </w:rPr>
        <w:t xml:space="preserve"> pacienta</w:t>
      </w:r>
      <w:r w:rsidR="0047088D" w:rsidRPr="00990777">
        <w:rPr>
          <w:rFonts w:ascii="Times New Roman" w:hAnsi="Times New Roman"/>
          <w:i/>
        </w:rPr>
        <w:t>ms</w:t>
      </w:r>
    </w:p>
    <w:p w14:paraId="17ED14EE" w14:textId="27287B5A" w:rsidR="0046280E" w:rsidRPr="00870C87" w:rsidRDefault="0046280E" w:rsidP="00990777">
      <w:pPr>
        <w:keepNext/>
        <w:keepLines/>
        <w:tabs>
          <w:tab w:val="left" w:pos="0"/>
          <w:tab w:val="left" w:pos="567"/>
        </w:tabs>
        <w:spacing w:after="0" w:line="240" w:lineRule="auto"/>
        <w:rPr>
          <w:rFonts w:ascii="Times New Roman" w:hAnsi="Times New Roman"/>
        </w:rPr>
      </w:pPr>
      <w:r w:rsidRPr="00870C87">
        <w:rPr>
          <w:rFonts w:ascii="Times New Roman" w:hAnsi="Times New Roman"/>
        </w:rPr>
        <w:t>Kaip ir gydant suaugusius pacientus, dozė priklauso nuo svorio, klinikinės ir biologinės būklės ir kartu vartojamų vaistų. Paprastai dozė yra tokia pati, kuri skiriama suaugusiems pacientams, t.</w:t>
      </w:r>
      <w:r w:rsidR="00870C87">
        <w:rPr>
          <w:rFonts w:ascii="Times New Roman" w:hAnsi="Times New Roman"/>
        </w:rPr>
        <w:t xml:space="preserve"> </w:t>
      </w:r>
      <w:r w:rsidRPr="00870C87">
        <w:rPr>
          <w:rFonts w:ascii="Times New Roman" w:hAnsi="Times New Roman"/>
        </w:rPr>
        <w:t>y. 50</w:t>
      </w:r>
      <w:r w:rsidR="00417C9C">
        <w:rPr>
          <w:rFonts w:ascii="Times New Roman" w:hAnsi="Times New Roman"/>
        </w:rPr>
        <w:t xml:space="preserve"> </w:t>
      </w:r>
      <w:r w:rsidR="00870C87">
        <w:rPr>
          <w:rFonts w:ascii="Times New Roman" w:hAnsi="Times New Roman"/>
        </w:rPr>
        <w:noBreakHyphen/>
      </w:r>
      <w:r w:rsidR="00417C9C">
        <w:rPr>
          <w:rFonts w:ascii="Times New Roman" w:hAnsi="Times New Roman"/>
        </w:rPr>
        <w:t xml:space="preserve"> </w:t>
      </w:r>
      <w:r w:rsidRPr="00870C87">
        <w:rPr>
          <w:rFonts w:ascii="Times New Roman" w:hAnsi="Times New Roman"/>
        </w:rPr>
        <w:t>200 g manitolio (330–1320 ml)/per parą, dozę mažinant 50</w:t>
      </w:r>
      <w:r w:rsidR="00870C87">
        <w:rPr>
          <w:rFonts w:ascii="Times New Roman" w:hAnsi="Times New Roman"/>
        </w:rPr>
        <w:t> </w:t>
      </w:r>
      <w:r w:rsidRPr="00870C87">
        <w:rPr>
          <w:rFonts w:ascii="Times New Roman" w:hAnsi="Times New Roman"/>
        </w:rPr>
        <w:t>g</w:t>
      </w:r>
      <w:r w:rsidR="00A404CE" w:rsidRPr="00870C87">
        <w:rPr>
          <w:rFonts w:ascii="Times New Roman" w:hAnsi="Times New Roman"/>
        </w:rPr>
        <w:t xml:space="preserve"> </w:t>
      </w:r>
      <w:r w:rsidRPr="00870C87">
        <w:rPr>
          <w:rFonts w:ascii="Times New Roman" w:hAnsi="Times New Roman"/>
        </w:rPr>
        <w:t>(500 ml) manitolio kiekvieno leidimo metu. Prieš dozavimą paciento būkl</w:t>
      </w:r>
      <w:r w:rsidR="00417C9C">
        <w:rPr>
          <w:rFonts w:ascii="Times New Roman" w:hAnsi="Times New Roman"/>
        </w:rPr>
        <w:t>ė</w:t>
      </w:r>
      <w:r w:rsidRPr="00870C87">
        <w:rPr>
          <w:rFonts w:ascii="Times New Roman" w:hAnsi="Times New Roman"/>
        </w:rPr>
        <w:t xml:space="preserve"> </w:t>
      </w:r>
      <w:r w:rsidR="00417C9C">
        <w:rPr>
          <w:rFonts w:ascii="Times New Roman" w:hAnsi="Times New Roman"/>
        </w:rPr>
        <w:t>bus</w:t>
      </w:r>
      <w:r w:rsidR="00417C9C" w:rsidRPr="00870C87">
        <w:rPr>
          <w:rFonts w:ascii="Times New Roman" w:hAnsi="Times New Roman"/>
        </w:rPr>
        <w:t xml:space="preserve"> </w:t>
      </w:r>
      <w:r w:rsidRPr="00870C87">
        <w:rPr>
          <w:rFonts w:ascii="Times New Roman" w:hAnsi="Times New Roman"/>
        </w:rPr>
        <w:t xml:space="preserve">atidžiai </w:t>
      </w:r>
      <w:r w:rsidR="00417C9C">
        <w:rPr>
          <w:rFonts w:ascii="Times New Roman" w:hAnsi="Times New Roman"/>
        </w:rPr>
        <w:t>įvertinta</w:t>
      </w:r>
      <w:r w:rsidRPr="00870C87">
        <w:rPr>
          <w:rFonts w:ascii="Times New Roman" w:hAnsi="Times New Roman"/>
        </w:rPr>
        <w:t xml:space="preserve">, nes galima ankstyva inkstų nepakankamumo stadija. </w:t>
      </w:r>
    </w:p>
    <w:p w14:paraId="7D48C00E" w14:textId="77777777" w:rsidR="0046280E" w:rsidRPr="0046280E" w:rsidRDefault="0046280E" w:rsidP="0046280E">
      <w:pPr>
        <w:tabs>
          <w:tab w:val="left" w:pos="0"/>
          <w:tab w:val="left" w:pos="567"/>
        </w:tabs>
        <w:spacing w:after="0" w:line="240" w:lineRule="auto"/>
        <w:jc w:val="both"/>
        <w:rPr>
          <w:rFonts w:ascii="Times New Roman" w:hAnsi="Times New Roman"/>
          <w:u w:val="single"/>
        </w:rPr>
      </w:pPr>
    </w:p>
    <w:p w14:paraId="000C2A5D" w14:textId="40174C95" w:rsidR="0046280E" w:rsidRPr="0046280E" w:rsidRDefault="00B2222D" w:rsidP="00990777">
      <w:pPr>
        <w:tabs>
          <w:tab w:val="left" w:pos="567"/>
        </w:tabs>
        <w:spacing w:after="0" w:line="240" w:lineRule="auto"/>
        <w:jc w:val="both"/>
        <w:outlineLvl w:val="0"/>
        <w:rPr>
          <w:rFonts w:ascii="Times New Roman" w:hAnsi="Times New Roman"/>
        </w:rPr>
      </w:pPr>
      <w:r>
        <w:rPr>
          <w:rFonts w:ascii="Times New Roman" w:hAnsi="Times New Roman"/>
          <w:b/>
        </w:rPr>
        <w:t>Ką daryti p</w:t>
      </w:r>
      <w:r w:rsidR="0046280E" w:rsidRPr="0046280E">
        <w:rPr>
          <w:rFonts w:ascii="Times New Roman" w:hAnsi="Times New Roman"/>
          <w:b/>
        </w:rPr>
        <w:t>avartojus per didelę Mannitol Fresenius 15</w:t>
      </w:r>
      <w:r w:rsidR="00E51DAF">
        <w:rPr>
          <w:rFonts w:ascii="Times New Roman" w:hAnsi="Times New Roman"/>
          <w:b/>
        </w:rPr>
        <w:t xml:space="preserve"> </w:t>
      </w:r>
      <w:r w:rsidR="0046280E" w:rsidRPr="0046280E">
        <w:rPr>
          <w:rFonts w:ascii="Times New Roman" w:hAnsi="Times New Roman"/>
          <w:b/>
        </w:rPr>
        <w:t>% infuzinio tirpalo dozę</w:t>
      </w:r>
      <w:r>
        <w:rPr>
          <w:rFonts w:ascii="Times New Roman" w:hAnsi="Times New Roman"/>
          <w:b/>
        </w:rPr>
        <w:t>?</w:t>
      </w:r>
    </w:p>
    <w:p w14:paraId="6DC1D6DF" w14:textId="58E1D74E"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Perdozavus manitolio, atsiranda tarpląstelinio skysčio perteklius, centrinės nervų sistemos pažeidimo simptomų: galvos skausmas, pykinimas, vėmimas, raumenų spazmas, galimi traukuliai. Kai kada dėl smegenų dehidracijos gali kraujuoti po kietuoju ar voratinkliniu smegenų dangalu, dėl to pasireiškia galvos skausmas ir svaigimas, pykinimas arba vėmimas, miglotas matymas. Gali sutrikti elektrolitų pusiausvyra: atsirasti hiponatremija (natrio koncentracijos kraujyje sumažėjimas) ar hipernatremija (natrio koncentracijos kraujyje padidėjimas), hipokalemija (kalio koncentracijos kraujyje sumažėjimas) arba hiperkalemija (kalio koncentracijos kraujyje padidėjimas).</w:t>
      </w:r>
      <w:r w:rsidR="00A404CE">
        <w:rPr>
          <w:rFonts w:ascii="Times New Roman" w:hAnsi="Times New Roman"/>
        </w:rPr>
        <w:t xml:space="preserve"> </w:t>
      </w:r>
    </w:p>
    <w:p w14:paraId="405D25D8" w14:textId="6B0DA9BE" w:rsidR="0046280E" w:rsidRPr="0046280E" w:rsidRDefault="0046280E" w:rsidP="0046280E">
      <w:pPr>
        <w:tabs>
          <w:tab w:val="left" w:pos="0"/>
          <w:tab w:val="left" w:pos="567"/>
        </w:tabs>
        <w:overflowPunct w:val="0"/>
        <w:autoSpaceDE w:val="0"/>
        <w:autoSpaceDN w:val="0"/>
        <w:adjustRightInd w:val="0"/>
        <w:spacing w:after="0" w:line="240" w:lineRule="auto"/>
        <w:textAlignment w:val="baseline"/>
        <w:rPr>
          <w:rFonts w:ascii="Times New Roman" w:hAnsi="Times New Roman"/>
        </w:rPr>
      </w:pPr>
      <w:r w:rsidRPr="0046280E">
        <w:rPr>
          <w:rFonts w:ascii="Times New Roman" w:hAnsi="Times New Roman"/>
        </w:rPr>
        <w:t xml:space="preserve">Jei greitai </w:t>
      </w:r>
      <w:r w:rsidR="003D64E8">
        <w:rPr>
          <w:rFonts w:ascii="Times New Roman" w:hAnsi="Times New Roman"/>
        </w:rPr>
        <w:t>suleidžiamas</w:t>
      </w:r>
      <w:r w:rsidR="003D64E8" w:rsidRPr="0046280E">
        <w:rPr>
          <w:rFonts w:ascii="Times New Roman" w:hAnsi="Times New Roman"/>
        </w:rPr>
        <w:t xml:space="preserve"> </w:t>
      </w:r>
      <w:r w:rsidRPr="0046280E">
        <w:rPr>
          <w:rFonts w:ascii="Times New Roman" w:hAnsi="Times New Roman"/>
        </w:rPr>
        <w:t xml:space="preserve">didelis manitolio kiekis, gali sutrikti kraujotaka, nes kraujagyslėse atsiranda skysčio perteklius, todėl gali prasidėti širdies nepakankamumas ar plaučių edema. </w:t>
      </w:r>
    </w:p>
    <w:p w14:paraId="5081A842" w14:textId="77777777" w:rsidR="00B43637" w:rsidRDefault="004570F4" w:rsidP="0046280E">
      <w:pPr>
        <w:tabs>
          <w:tab w:val="left" w:pos="567"/>
        </w:tabs>
        <w:spacing w:after="0" w:line="240" w:lineRule="auto"/>
        <w:rPr>
          <w:rFonts w:ascii="Times New Roman" w:hAnsi="Times New Roman"/>
        </w:rPr>
      </w:pPr>
      <w:r>
        <w:rPr>
          <w:rFonts w:ascii="Times New Roman" w:hAnsi="Times New Roman"/>
        </w:rPr>
        <w:t>Visais šiais atvejais bus taikomos tinkamos gydymo priemonės.</w:t>
      </w:r>
    </w:p>
    <w:p w14:paraId="1920CF2F" w14:textId="77777777" w:rsidR="00B43637" w:rsidRDefault="00B43637" w:rsidP="0046280E">
      <w:pPr>
        <w:tabs>
          <w:tab w:val="left" w:pos="567"/>
        </w:tabs>
        <w:spacing w:after="0" w:line="240" w:lineRule="auto"/>
        <w:rPr>
          <w:rFonts w:ascii="Times New Roman" w:hAnsi="Times New Roman"/>
        </w:rPr>
      </w:pPr>
    </w:p>
    <w:p w14:paraId="1AB9046F" w14:textId="77777777" w:rsidR="00F73652" w:rsidRDefault="00B43637" w:rsidP="0046280E">
      <w:pPr>
        <w:tabs>
          <w:tab w:val="left" w:pos="567"/>
        </w:tabs>
        <w:spacing w:after="0" w:line="240" w:lineRule="auto"/>
        <w:rPr>
          <w:rFonts w:ascii="Times New Roman" w:hAnsi="Times New Roman"/>
        </w:rPr>
      </w:pPr>
      <w:r w:rsidRPr="00B43637">
        <w:rPr>
          <w:rFonts w:ascii="Times New Roman" w:hAnsi="Times New Roman"/>
          <w:noProof/>
          <w:szCs w:val="24"/>
        </w:rPr>
        <w:t>Jeigu kiltų daugiau klausimų dėl šio vaisto vartojimo, kreipkitės į</w:t>
      </w:r>
      <w:r w:rsidRPr="00B43637" w:rsidDel="004570F4">
        <w:rPr>
          <w:rFonts w:ascii="Times New Roman" w:hAnsi="Times New Roman"/>
        </w:rPr>
        <w:t xml:space="preserve"> </w:t>
      </w:r>
      <w:r>
        <w:rPr>
          <w:rFonts w:ascii="Times New Roman" w:hAnsi="Times New Roman"/>
        </w:rPr>
        <w:t>gydytoją.</w:t>
      </w:r>
    </w:p>
    <w:p w14:paraId="4AD60E73" w14:textId="77777777" w:rsidR="0046280E" w:rsidRPr="00B43637" w:rsidRDefault="0046280E" w:rsidP="0046280E">
      <w:pPr>
        <w:tabs>
          <w:tab w:val="left" w:pos="567"/>
        </w:tabs>
        <w:spacing w:after="0" w:line="240" w:lineRule="auto"/>
        <w:rPr>
          <w:rFonts w:ascii="Times New Roman" w:hAnsi="Times New Roman"/>
        </w:rPr>
      </w:pPr>
    </w:p>
    <w:p w14:paraId="10F53ECD" w14:textId="77777777" w:rsidR="0046280E" w:rsidRPr="0046280E" w:rsidRDefault="0046280E" w:rsidP="0046280E">
      <w:pPr>
        <w:tabs>
          <w:tab w:val="left" w:pos="567"/>
        </w:tabs>
        <w:spacing w:after="0" w:line="240" w:lineRule="auto"/>
        <w:rPr>
          <w:rFonts w:ascii="Times New Roman" w:hAnsi="Times New Roman"/>
        </w:rPr>
      </w:pPr>
    </w:p>
    <w:p w14:paraId="2B76FCF7"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4.</w:t>
      </w:r>
      <w:r w:rsidRPr="0046280E">
        <w:rPr>
          <w:rFonts w:ascii="Times New Roman" w:hAnsi="Times New Roman"/>
          <w:b/>
        </w:rPr>
        <w:tab/>
      </w:r>
      <w:r w:rsidR="005A21B7" w:rsidRPr="0046280E">
        <w:rPr>
          <w:rFonts w:ascii="Times New Roman" w:hAnsi="Times New Roman"/>
          <w:b/>
        </w:rPr>
        <w:t>Galimas šalutinis poveikis</w:t>
      </w:r>
    </w:p>
    <w:p w14:paraId="0ED355F1" w14:textId="77777777" w:rsidR="0046280E" w:rsidRPr="0046280E" w:rsidRDefault="0046280E" w:rsidP="0046280E">
      <w:pPr>
        <w:tabs>
          <w:tab w:val="left" w:pos="567"/>
        </w:tabs>
        <w:spacing w:after="0" w:line="240" w:lineRule="auto"/>
        <w:rPr>
          <w:rFonts w:ascii="Times New Roman" w:hAnsi="Times New Roman"/>
        </w:rPr>
      </w:pPr>
    </w:p>
    <w:p w14:paraId="5C94B998" w14:textId="77777777" w:rsidR="00095B7A" w:rsidRDefault="00B2222D" w:rsidP="0046280E">
      <w:pPr>
        <w:tabs>
          <w:tab w:val="left" w:pos="567"/>
        </w:tabs>
        <w:spacing w:after="0" w:line="240" w:lineRule="auto"/>
        <w:rPr>
          <w:rFonts w:ascii="Times New Roman" w:hAnsi="Times New Roman"/>
        </w:rPr>
      </w:pPr>
      <w:r w:rsidRPr="00B2222D">
        <w:rPr>
          <w:rFonts w:ascii="Times New Roman" w:hAnsi="Times New Roman"/>
        </w:rPr>
        <w:t>Šis vaistas, kaip ir visi kiti, gali sukelti šalutinį poveikį, nors jis pasireiškia ne visiems žmonėms.</w:t>
      </w:r>
    </w:p>
    <w:p w14:paraId="46044654" w14:textId="77777777" w:rsidR="0046280E" w:rsidRPr="0046280E" w:rsidRDefault="0046280E" w:rsidP="0046280E">
      <w:pPr>
        <w:tabs>
          <w:tab w:val="left" w:pos="567"/>
        </w:tabs>
        <w:spacing w:after="0" w:line="240" w:lineRule="auto"/>
        <w:rPr>
          <w:rFonts w:ascii="Times New Roman" w:hAnsi="Times New Roman"/>
        </w:rPr>
      </w:pPr>
    </w:p>
    <w:p w14:paraId="2D0AD238"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Nepageidaujam</w:t>
      </w:r>
      <w:r w:rsidR="00B2222D">
        <w:rPr>
          <w:rFonts w:ascii="Times New Roman" w:hAnsi="Times New Roman"/>
        </w:rPr>
        <w:t>a</w:t>
      </w:r>
      <w:r w:rsidRPr="0046280E">
        <w:rPr>
          <w:rFonts w:ascii="Times New Roman" w:hAnsi="Times New Roman"/>
        </w:rPr>
        <w:t xml:space="preserve">s poveikis pasireiškia retai ir gali būti susijęs su pagalbinėmis medžiagomis arba infuzijos atlikimo būdu. </w:t>
      </w:r>
    </w:p>
    <w:p w14:paraId="27D0EA88" w14:textId="77777777" w:rsidR="0046280E" w:rsidRPr="0046280E" w:rsidRDefault="0046280E" w:rsidP="0046280E">
      <w:pPr>
        <w:tabs>
          <w:tab w:val="left" w:pos="567"/>
        </w:tabs>
        <w:spacing w:after="0" w:line="240" w:lineRule="auto"/>
        <w:jc w:val="both"/>
        <w:rPr>
          <w:rFonts w:ascii="Times New Roman" w:hAnsi="Times New Roman"/>
        </w:rPr>
      </w:pPr>
    </w:p>
    <w:p w14:paraId="14C22A37" w14:textId="77777777" w:rsid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Infuzijos metu ar po jos gali atsirasti toliau išvardytas šalutinis poveikis.</w:t>
      </w:r>
    </w:p>
    <w:p w14:paraId="77DA4C67" w14:textId="77777777" w:rsidR="00577834" w:rsidRDefault="00577834" w:rsidP="0046280E">
      <w:pPr>
        <w:tabs>
          <w:tab w:val="left" w:pos="567"/>
        </w:tabs>
        <w:spacing w:after="0" w:line="240" w:lineRule="auto"/>
        <w:jc w:val="both"/>
        <w:rPr>
          <w:rFonts w:ascii="Times New Roman" w:hAnsi="Times New Roman"/>
        </w:rPr>
      </w:pPr>
    </w:p>
    <w:p w14:paraId="0CB2161D" w14:textId="77777777" w:rsidR="00577834" w:rsidRPr="00990777" w:rsidRDefault="00577834" w:rsidP="0046280E">
      <w:pPr>
        <w:tabs>
          <w:tab w:val="left" w:pos="567"/>
        </w:tabs>
        <w:spacing w:after="0" w:line="240" w:lineRule="auto"/>
        <w:jc w:val="both"/>
        <w:rPr>
          <w:rFonts w:ascii="Times New Roman" w:hAnsi="Times New Roman"/>
          <w:i/>
        </w:rPr>
      </w:pPr>
      <w:r w:rsidRPr="00990777">
        <w:rPr>
          <w:rFonts w:ascii="Times New Roman" w:hAnsi="Times New Roman"/>
          <w:i/>
        </w:rPr>
        <w:t xml:space="preserve">Labas dažnas (gali pasireikšti </w:t>
      </w:r>
      <w:r w:rsidR="00F478B8" w:rsidRPr="00990777">
        <w:rPr>
          <w:rFonts w:ascii="Times New Roman" w:hAnsi="Times New Roman"/>
          <w:i/>
        </w:rPr>
        <w:t>daugiau kaip 1 iš 10 vaisto vartojusiųjų)</w:t>
      </w:r>
    </w:p>
    <w:p w14:paraId="27071268" w14:textId="77777777" w:rsidR="00F478B8" w:rsidRDefault="00F478B8" w:rsidP="0046280E">
      <w:pPr>
        <w:tabs>
          <w:tab w:val="left" w:pos="567"/>
        </w:tabs>
        <w:spacing w:after="0" w:line="240" w:lineRule="auto"/>
        <w:jc w:val="both"/>
        <w:rPr>
          <w:rFonts w:ascii="Times New Roman" w:hAnsi="Times New Roman"/>
        </w:rPr>
      </w:pPr>
      <w:r>
        <w:rPr>
          <w:rFonts w:ascii="Times New Roman" w:hAnsi="Times New Roman"/>
        </w:rPr>
        <w:t>Kosulys.</w:t>
      </w:r>
    </w:p>
    <w:p w14:paraId="5559D847" w14:textId="77777777" w:rsidR="00F478B8" w:rsidRDefault="00F478B8" w:rsidP="0046280E">
      <w:pPr>
        <w:tabs>
          <w:tab w:val="left" w:pos="567"/>
        </w:tabs>
        <w:spacing w:after="0" w:line="240" w:lineRule="auto"/>
        <w:jc w:val="both"/>
        <w:rPr>
          <w:rFonts w:ascii="Times New Roman" w:hAnsi="Times New Roman"/>
        </w:rPr>
      </w:pPr>
    </w:p>
    <w:p w14:paraId="72CAF3FB" w14:textId="4EAD4B5A" w:rsidR="001F5828" w:rsidRPr="001F5828" w:rsidRDefault="00F478B8" w:rsidP="0046280E">
      <w:pPr>
        <w:tabs>
          <w:tab w:val="left" w:pos="567"/>
        </w:tabs>
        <w:spacing w:after="0" w:line="240" w:lineRule="auto"/>
        <w:jc w:val="both"/>
        <w:rPr>
          <w:rFonts w:ascii="Times New Roman" w:hAnsi="Times New Roman"/>
          <w:i/>
        </w:rPr>
      </w:pPr>
      <w:r w:rsidRPr="00990777">
        <w:rPr>
          <w:rFonts w:ascii="Times New Roman" w:hAnsi="Times New Roman"/>
          <w:i/>
        </w:rPr>
        <w:t xml:space="preserve">Dažnas (gali pasireikšti </w:t>
      </w:r>
      <w:r w:rsidR="00E5026F">
        <w:rPr>
          <w:rFonts w:ascii="Times New Roman" w:hAnsi="Times New Roman"/>
          <w:i/>
        </w:rPr>
        <w:t xml:space="preserve">mažiau </w:t>
      </w:r>
      <w:r w:rsidRPr="00990777">
        <w:rPr>
          <w:rFonts w:ascii="Times New Roman" w:hAnsi="Times New Roman"/>
          <w:i/>
        </w:rPr>
        <w:t>kaip 1 iš 10 vaisto vartojusiųjų</w:t>
      </w:r>
      <w:r w:rsidR="001F5828" w:rsidRPr="001F5828">
        <w:rPr>
          <w:rFonts w:ascii="Times New Roman" w:hAnsi="Times New Roman"/>
          <w:i/>
        </w:rPr>
        <w:t>)</w:t>
      </w:r>
    </w:p>
    <w:p w14:paraId="6EFEDC5E" w14:textId="77777777" w:rsidR="001F5828" w:rsidRPr="001F5828" w:rsidRDefault="001F5828" w:rsidP="0046280E">
      <w:pPr>
        <w:tabs>
          <w:tab w:val="left" w:pos="567"/>
        </w:tabs>
        <w:spacing w:after="0" w:line="240" w:lineRule="auto"/>
        <w:jc w:val="both"/>
        <w:rPr>
          <w:rFonts w:ascii="Times New Roman" w:hAnsi="Times New Roman"/>
        </w:rPr>
      </w:pPr>
      <w:r w:rsidRPr="0042011E">
        <w:rPr>
          <w:rFonts w:ascii="Times New Roman" w:hAnsi="Times New Roman"/>
        </w:rPr>
        <w:lastRenderedPageBreak/>
        <w:t>Galvos skausmas.</w:t>
      </w:r>
    </w:p>
    <w:p w14:paraId="4258E97A" w14:textId="77777777" w:rsidR="00F478B8" w:rsidRPr="0046280E" w:rsidRDefault="00F478B8" w:rsidP="0046280E">
      <w:pPr>
        <w:tabs>
          <w:tab w:val="left" w:pos="567"/>
        </w:tabs>
        <w:spacing w:after="0" w:line="240" w:lineRule="auto"/>
        <w:jc w:val="both"/>
        <w:rPr>
          <w:rFonts w:ascii="Times New Roman" w:hAnsi="Times New Roman"/>
        </w:rPr>
      </w:pPr>
    </w:p>
    <w:p w14:paraId="6801B360" w14:textId="77777777" w:rsidR="0046280E" w:rsidRPr="00990777" w:rsidRDefault="0042011E" w:rsidP="0046280E">
      <w:pPr>
        <w:tabs>
          <w:tab w:val="left" w:pos="567"/>
        </w:tabs>
        <w:spacing w:after="0" w:line="240" w:lineRule="auto"/>
        <w:ind w:left="720" w:hanging="720"/>
        <w:rPr>
          <w:rFonts w:ascii="Times New Roman" w:hAnsi="Times New Roman"/>
          <w:i/>
        </w:rPr>
      </w:pPr>
      <w:r w:rsidRPr="00990777">
        <w:rPr>
          <w:rFonts w:ascii="Times New Roman" w:hAnsi="Times New Roman"/>
          <w:i/>
        </w:rPr>
        <w:t>Nedažnas (gali pasireikšti mažiau kaip 1 iš 100 vaisto var</w:t>
      </w:r>
      <w:r w:rsidR="009A49B0" w:rsidRPr="00990777">
        <w:rPr>
          <w:rFonts w:ascii="Times New Roman" w:hAnsi="Times New Roman"/>
          <w:i/>
        </w:rPr>
        <w:t>t</w:t>
      </w:r>
      <w:r w:rsidRPr="00990777">
        <w:rPr>
          <w:rFonts w:ascii="Times New Roman" w:hAnsi="Times New Roman"/>
          <w:i/>
        </w:rPr>
        <w:t>ojusiųjų)</w:t>
      </w:r>
    </w:p>
    <w:p w14:paraId="244B63B6" w14:textId="77777777" w:rsidR="00533FA3" w:rsidRDefault="0042011E" w:rsidP="008E5419">
      <w:pPr>
        <w:tabs>
          <w:tab w:val="left" w:pos="0"/>
          <w:tab w:val="left" w:pos="567"/>
        </w:tabs>
        <w:spacing w:after="0" w:line="240" w:lineRule="auto"/>
        <w:rPr>
          <w:rFonts w:ascii="Times New Roman" w:hAnsi="Times New Roman"/>
        </w:rPr>
      </w:pPr>
      <w:r w:rsidRPr="0046280E">
        <w:rPr>
          <w:rFonts w:ascii="Times New Roman" w:hAnsi="Times New Roman"/>
        </w:rPr>
        <w:t>Šlapimo susilaikymas, vandens ir elektrolitų ba</w:t>
      </w:r>
      <w:r w:rsidR="008519E3">
        <w:rPr>
          <w:rFonts w:ascii="Times New Roman" w:hAnsi="Times New Roman"/>
        </w:rPr>
        <w:t>lanso sutrikimas, pernelyg gausus šlapinimasis</w:t>
      </w:r>
      <w:r w:rsidRPr="0046280E">
        <w:rPr>
          <w:rFonts w:ascii="Times New Roman" w:hAnsi="Times New Roman"/>
        </w:rPr>
        <w:t>, dehidracija (skysčių netekimas), edema (paburkimas), osmosinė nefrozė (inkstų liga</w:t>
      </w:r>
      <w:r w:rsidR="008E5419">
        <w:rPr>
          <w:rFonts w:ascii="Times New Roman" w:hAnsi="Times New Roman"/>
        </w:rPr>
        <w:t xml:space="preserve">), ūminis inkstų nepakankamumas, </w:t>
      </w:r>
      <w:r w:rsidR="00162F68">
        <w:rPr>
          <w:rFonts w:ascii="Times New Roman" w:hAnsi="Times New Roman"/>
        </w:rPr>
        <w:t>a</w:t>
      </w:r>
      <w:r w:rsidR="008E5419" w:rsidRPr="0046280E">
        <w:rPr>
          <w:rFonts w:ascii="Times New Roman" w:hAnsi="Times New Roman"/>
        </w:rPr>
        <w:t xml:space="preserve">cidozė </w:t>
      </w:r>
      <w:r w:rsidR="00162F68">
        <w:rPr>
          <w:rFonts w:ascii="Times New Roman" w:hAnsi="Times New Roman"/>
        </w:rPr>
        <w:t>(</w:t>
      </w:r>
      <w:r w:rsidR="008E5419" w:rsidRPr="0046280E">
        <w:rPr>
          <w:rFonts w:ascii="Times New Roman" w:hAnsi="Times New Roman"/>
        </w:rPr>
        <w:t>organizmo skysčių parūgštėjimas</w:t>
      </w:r>
      <w:r w:rsidR="00162F68">
        <w:rPr>
          <w:rFonts w:ascii="Times New Roman" w:hAnsi="Times New Roman"/>
        </w:rPr>
        <w:t>)</w:t>
      </w:r>
      <w:r w:rsidR="008E5419" w:rsidRPr="0046280E">
        <w:rPr>
          <w:rFonts w:ascii="Times New Roman" w:hAnsi="Times New Roman"/>
        </w:rPr>
        <w:t xml:space="preserve">, </w:t>
      </w:r>
      <w:r w:rsidR="008E5419">
        <w:rPr>
          <w:rFonts w:ascii="Times New Roman" w:hAnsi="Times New Roman"/>
        </w:rPr>
        <w:t xml:space="preserve">apetito sumažėjimas, </w:t>
      </w:r>
      <w:r w:rsidR="00162F68">
        <w:rPr>
          <w:rFonts w:ascii="Times New Roman" w:hAnsi="Times New Roman"/>
        </w:rPr>
        <w:t>k</w:t>
      </w:r>
      <w:r w:rsidR="008E5419" w:rsidRPr="0046280E">
        <w:rPr>
          <w:rFonts w:ascii="Times New Roman" w:hAnsi="Times New Roman"/>
        </w:rPr>
        <w:t>raujo stazės plaučiuose simptomai, plaučių edema, rinitas (nosies gleivinė</w:t>
      </w:r>
      <w:r w:rsidR="008E5419">
        <w:rPr>
          <w:rFonts w:ascii="Times New Roman" w:hAnsi="Times New Roman"/>
        </w:rPr>
        <w:t xml:space="preserve">s uždegimas), krūtinės skausmas, </w:t>
      </w:r>
      <w:r w:rsidR="00162F68">
        <w:rPr>
          <w:rFonts w:ascii="Times New Roman" w:hAnsi="Times New Roman"/>
        </w:rPr>
        <w:t>b</w:t>
      </w:r>
      <w:r w:rsidR="008E5419" w:rsidRPr="0046280E">
        <w:rPr>
          <w:rFonts w:ascii="Times New Roman" w:hAnsi="Times New Roman"/>
        </w:rPr>
        <w:t>urnos džiūvimas, troškulys, py</w:t>
      </w:r>
      <w:r w:rsidR="008E5419">
        <w:rPr>
          <w:rFonts w:ascii="Times New Roman" w:hAnsi="Times New Roman"/>
        </w:rPr>
        <w:t xml:space="preserve">kinimas, vėmimas, viduriavimas, </w:t>
      </w:r>
      <w:r w:rsidR="00162F68">
        <w:rPr>
          <w:rFonts w:ascii="Times New Roman" w:hAnsi="Times New Roman"/>
        </w:rPr>
        <w:t>g</w:t>
      </w:r>
      <w:r w:rsidR="008E5419" w:rsidRPr="00162F68">
        <w:rPr>
          <w:rFonts w:ascii="Times New Roman" w:hAnsi="Times New Roman"/>
        </w:rPr>
        <w:t>alvos sukimasis</w:t>
      </w:r>
      <w:r w:rsidR="008E5419" w:rsidRPr="0046280E">
        <w:rPr>
          <w:rFonts w:ascii="Times New Roman" w:hAnsi="Times New Roman"/>
          <w:i/>
        </w:rPr>
        <w:t xml:space="preserve">, </w:t>
      </w:r>
      <w:r w:rsidR="008E5419" w:rsidRPr="0046280E">
        <w:rPr>
          <w:rFonts w:ascii="Times New Roman" w:hAnsi="Times New Roman"/>
        </w:rPr>
        <w:t>sumažėjęs intrakranijinis spaudimas</w:t>
      </w:r>
      <w:r w:rsidR="008E5419">
        <w:rPr>
          <w:rFonts w:ascii="Times New Roman" w:hAnsi="Times New Roman"/>
        </w:rPr>
        <w:t xml:space="preserve">, </w:t>
      </w:r>
      <w:r w:rsidR="00162F68">
        <w:rPr>
          <w:rFonts w:ascii="Times New Roman" w:hAnsi="Times New Roman"/>
        </w:rPr>
        <w:t>r</w:t>
      </w:r>
      <w:r w:rsidR="008E5419" w:rsidRPr="0046280E">
        <w:rPr>
          <w:rFonts w:ascii="Times New Roman" w:hAnsi="Times New Roman"/>
        </w:rPr>
        <w:t>aumenų spazmai, mėšlungis, sąna</w:t>
      </w:r>
      <w:r w:rsidR="008E5419">
        <w:rPr>
          <w:rFonts w:ascii="Times New Roman" w:hAnsi="Times New Roman"/>
        </w:rPr>
        <w:t>rių sk</w:t>
      </w:r>
      <w:r w:rsidR="00162F68">
        <w:rPr>
          <w:rFonts w:ascii="Times New Roman" w:hAnsi="Times New Roman"/>
        </w:rPr>
        <w:t>ausmas, nugaros skausmas, r</w:t>
      </w:r>
      <w:r w:rsidR="008E5419" w:rsidRPr="0046280E">
        <w:rPr>
          <w:rFonts w:ascii="Times New Roman" w:hAnsi="Times New Roman"/>
        </w:rPr>
        <w:t>egos sutrikimas (matoma lyg per migl</w:t>
      </w:r>
      <w:r w:rsidR="008E5419">
        <w:rPr>
          <w:rFonts w:ascii="Times New Roman" w:hAnsi="Times New Roman"/>
        </w:rPr>
        <w:t xml:space="preserve">ą), </w:t>
      </w:r>
      <w:r w:rsidR="00533FA3">
        <w:rPr>
          <w:rFonts w:ascii="Times New Roman" w:hAnsi="Times New Roman"/>
        </w:rPr>
        <w:t>k</w:t>
      </w:r>
      <w:r w:rsidR="008E5419" w:rsidRPr="0046280E">
        <w:rPr>
          <w:rFonts w:ascii="Times New Roman" w:hAnsi="Times New Roman"/>
        </w:rPr>
        <w:t xml:space="preserve">arščiavimas, šaltkrėtis. </w:t>
      </w:r>
    </w:p>
    <w:p w14:paraId="7B3CFDED" w14:textId="77777777" w:rsidR="008E5419" w:rsidRPr="0046280E" w:rsidRDefault="008E5419" w:rsidP="008E5419">
      <w:pPr>
        <w:tabs>
          <w:tab w:val="left" w:pos="0"/>
          <w:tab w:val="left" w:pos="567"/>
        </w:tabs>
        <w:spacing w:after="0" w:line="240" w:lineRule="auto"/>
        <w:rPr>
          <w:rFonts w:ascii="Times New Roman" w:hAnsi="Times New Roman"/>
        </w:rPr>
      </w:pPr>
      <w:r w:rsidRPr="0046280E">
        <w:rPr>
          <w:rFonts w:ascii="Times New Roman" w:hAnsi="Times New Roman"/>
        </w:rPr>
        <w:t xml:space="preserve">Jei atsitiktinai praduriama kraujagyslė ir tirpalo patenka į aplinkinius audinius, jie gali pabrinkti, prasidėti uždegimas, tromboflebitas (venos uždegimas), įvykti odos nekrozė. </w:t>
      </w:r>
    </w:p>
    <w:p w14:paraId="6DE671DE" w14:textId="77777777" w:rsidR="008E5419" w:rsidRPr="0046280E" w:rsidRDefault="008E5419" w:rsidP="008E5419">
      <w:pPr>
        <w:tabs>
          <w:tab w:val="left" w:pos="0"/>
          <w:tab w:val="left" w:pos="567"/>
        </w:tabs>
        <w:spacing w:after="0" w:line="240" w:lineRule="auto"/>
        <w:rPr>
          <w:rFonts w:ascii="Times New Roman" w:hAnsi="Times New Roman"/>
        </w:rPr>
      </w:pPr>
    </w:p>
    <w:p w14:paraId="3CAB4CC2" w14:textId="77777777" w:rsidR="008E5419" w:rsidRPr="00990777" w:rsidRDefault="008E5419" w:rsidP="008E5419">
      <w:pPr>
        <w:tabs>
          <w:tab w:val="left" w:pos="0"/>
          <w:tab w:val="left" w:pos="567"/>
        </w:tabs>
        <w:spacing w:after="0" w:line="240" w:lineRule="auto"/>
        <w:rPr>
          <w:rFonts w:ascii="Times New Roman" w:hAnsi="Times New Roman"/>
          <w:i/>
        </w:rPr>
      </w:pPr>
      <w:r w:rsidRPr="00990777">
        <w:rPr>
          <w:rFonts w:ascii="Times New Roman" w:hAnsi="Times New Roman"/>
          <w:i/>
        </w:rPr>
        <w:t>Retas (gali pasireikšti mažiau kaip 1 iš 1000</w:t>
      </w:r>
      <w:r w:rsidR="009A49B0" w:rsidRPr="009A49B0">
        <w:rPr>
          <w:rFonts w:ascii="Times New Roman" w:hAnsi="Times New Roman"/>
          <w:i/>
        </w:rPr>
        <w:t xml:space="preserve"> vaisto varto</w:t>
      </w:r>
      <w:r w:rsidRPr="00990777">
        <w:rPr>
          <w:rFonts w:ascii="Times New Roman" w:hAnsi="Times New Roman"/>
          <w:i/>
        </w:rPr>
        <w:t>jusiųjų)</w:t>
      </w:r>
    </w:p>
    <w:p w14:paraId="0732E573" w14:textId="3E67C9E0"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Tachikardija (dažnas širdies plakimas), hipotenzija (mažas kraujospūdis), hipertenzija (didelis kraujospūdis), širdies nepakankamumas</w:t>
      </w:r>
      <w:r w:rsidR="008E5419">
        <w:rPr>
          <w:rFonts w:ascii="Times New Roman" w:hAnsi="Times New Roman"/>
          <w:i/>
        </w:rPr>
        <w:t xml:space="preserve">, </w:t>
      </w:r>
      <w:r w:rsidR="00272918">
        <w:rPr>
          <w:rFonts w:ascii="Times New Roman" w:hAnsi="Times New Roman"/>
        </w:rPr>
        <w:t>d</w:t>
      </w:r>
      <w:r w:rsidRPr="0046280E">
        <w:rPr>
          <w:rFonts w:ascii="Times New Roman" w:hAnsi="Times New Roman"/>
        </w:rPr>
        <w:t xml:space="preserve">ilgėlinė, </w:t>
      </w:r>
      <w:r w:rsidR="00272918">
        <w:rPr>
          <w:rFonts w:ascii="Times New Roman" w:hAnsi="Times New Roman"/>
        </w:rPr>
        <w:t>iš</w:t>
      </w:r>
      <w:r w:rsidRPr="0046280E">
        <w:rPr>
          <w:rFonts w:ascii="Times New Roman" w:hAnsi="Times New Roman"/>
        </w:rPr>
        <w:t>bėrimas, niežulys.</w:t>
      </w:r>
    </w:p>
    <w:p w14:paraId="469917B6" w14:textId="77777777" w:rsidR="0046280E" w:rsidRPr="0046280E" w:rsidRDefault="0046280E" w:rsidP="0046280E">
      <w:pPr>
        <w:tabs>
          <w:tab w:val="left" w:pos="0"/>
          <w:tab w:val="left" w:pos="567"/>
        </w:tabs>
        <w:spacing w:after="0" w:line="240" w:lineRule="auto"/>
        <w:rPr>
          <w:rFonts w:ascii="Times New Roman" w:hAnsi="Times New Roman"/>
        </w:rPr>
      </w:pPr>
    </w:p>
    <w:p w14:paraId="0B02B560" w14:textId="2EB85D55" w:rsidR="0046280E" w:rsidRPr="008E5419" w:rsidRDefault="0046280E" w:rsidP="0046280E">
      <w:pPr>
        <w:tabs>
          <w:tab w:val="left" w:pos="0"/>
          <w:tab w:val="left" w:pos="567"/>
        </w:tabs>
        <w:spacing w:after="0" w:line="240" w:lineRule="auto"/>
        <w:rPr>
          <w:rFonts w:ascii="Times New Roman" w:hAnsi="Times New Roman"/>
          <w:i/>
          <w:u w:val="single"/>
        </w:rPr>
      </w:pPr>
      <w:r w:rsidRPr="0046280E">
        <w:rPr>
          <w:rFonts w:ascii="Times New Roman" w:hAnsi="Times New Roman"/>
          <w:i/>
          <w:u w:val="single"/>
          <w:lang w:val="fi-FI"/>
        </w:rPr>
        <w:t>Labai ret</w:t>
      </w:r>
      <w:r w:rsidR="008E5419">
        <w:rPr>
          <w:rFonts w:ascii="Times New Roman" w:hAnsi="Times New Roman"/>
          <w:i/>
          <w:u w:val="single"/>
          <w:lang w:val="fi-FI"/>
        </w:rPr>
        <w:t xml:space="preserve">as (gali pasireikšti </w:t>
      </w:r>
      <w:r w:rsidR="008E5419" w:rsidRPr="00990777">
        <w:rPr>
          <w:rFonts w:ascii="Times New Roman" w:hAnsi="Times New Roman"/>
          <w:i/>
        </w:rPr>
        <w:t>mažiau kaip 1 iš 10000 vaisto var</w:t>
      </w:r>
      <w:r w:rsidR="009A49B0">
        <w:rPr>
          <w:rFonts w:ascii="Times New Roman" w:hAnsi="Times New Roman"/>
          <w:i/>
        </w:rPr>
        <w:t>t</w:t>
      </w:r>
      <w:r w:rsidR="008E5419" w:rsidRPr="00990777">
        <w:rPr>
          <w:rFonts w:ascii="Times New Roman" w:hAnsi="Times New Roman"/>
          <w:i/>
        </w:rPr>
        <w:t>ojusiųjų)</w:t>
      </w:r>
    </w:p>
    <w:p w14:paraId="01F4EDD5" w14:textId="77777777" w:rsidR="0046280E" w:rsidRPr="0046280E" w:rsidRDefault="0046280E" w:rsidP="0046280E">
      <w:pPr>
        <w:tabs>
          <w:tab w:val="left" w:pos="0"/>
          <w:tab w:val="left" w:pos="567"/>
        </w:tabs>
        <w:spacing w:after="0" w:line="240" w:lineRule="auto"/>
        <w:rPr>
          <w:rFonts w:ascii="Times New Roman" w:hAnsi="Times New Roman"/>
        </w:rPr>
      </w:pPr>
      <w:r w:rsidRPr="0046280E">
        <w:rPr>
          <w:rFonts w:ascii="Times New Roman" w:hAnsi="Times New Roman"/>
        </w:rPr>
        <w:t>Alerginės reakcijos, anafilaksinis šokas.</w:t>
      </w:r>
    </w:p>
    <w:p w14:paraId="2C54C292" w14:textId="77777777" w:rsidR="0046280E" w:rsidRPr="0046280E" w:rsidRDefault="0046280E" w:rsidP="0046280E">
      <w:pPr>
        <w:tabs>
          <w:tab w:val="left" w:pos="0"/>
          <w:tab w:val="left" w:pos="567"/>
        </w:tabs>
        <w:spacing w:after="0" w:line="240" w:lineRule="auto"/>
        <w:rPr>
          <w:rFonts w:ascii="Times New Roman" w:hAnsi="Times New Roman"/>
        </w:rPr>
      </w:pPr>
    </w:p>
    <w:p w14:paraId="06384D09" w14:textId="77777777" w:rsidR="00B2222D" w:rsidRPr="00B2222D" w:rsidRDefault="00B2222D" w:rsidP="00990777">
      <w:pPr>
        <w:tabs>
          <w:tab w:val="left" w:pos="567"/>
        </w:tabs>
        <w:spacing w:after="0" w:line="240" w:lineRule="auto"/>
        <w:rPr>
          <w:rFonts w:ascii="Times New Roman" w:hAnsi="Times New Roman"/>
          <w:b/>
        </w:rPr>
      </w:pPr>
      <w:r w:rsidRPr="00B2222D">
        <w:rPr>
          <w:rFonts w:ascii="Times New Roman" w:hAnsi="Times New Roman"/>
          <w:b/>
        </w:rPr>
        <w:t>Pranešimas apie šalutinį poveikį</w:t>
      </w:r>
    </w:p>
    <w:p w14:paraId="38F016AE" w14:textId="77777777" w:rsidR="00B2222D" w:rsidRPr="00B2222D" w:rsidRDefault="00B2222D" w:rsidP="00990777">
      <w:pPr>
        <w:tabs>
          <w:tab w:val="left" w:pos="567"/>
        </w:tabs>
        <w:spacing w:after="0" w:line="240" w:lineRule="auto"/>
        <w:rPr>
          <w:rFonts w:ascii="Times New Roman" w:hAnsi="Times New Roman"/>
        </w:rPr>
      </w:pPr>
      <w:r w:rsidRPr="00B2222D">
        <w:rPr>
          <w:rFonts w:ascii="Times New Roman" w:hAnsi="Times New Roman"/>
        </w:rPr>
        <w:t>Jeigu pasireiškė šalutinis poveikis, įskaitant šiame l</w:t>
      </w:r>
      <w:r>
        <w:rPr>
          <w:rFonts w:ascii="Times New Roman" w:hAnsi="Times New Roman"/>
        </w:rPr>
        <w:t xml:space="preserve">apelyje nenurodytą, pasakykite </w:t>
      </w:r>
      <w:r w:rsidRPr="00B2222D">
        <w:rPr>
          <w:rFonts w:ascii="Times New Roman" w:hAnsi="Times New Roman"/>
        </w:rPr>
        <w:t>gydytojui</w:t>
      </w:r>
      <w:r>
        <w:rPr>
          <w:rFonts w:ascii="Times New Roman" w:hAnsi="Times New Roman"/>
        </w:rPr>
        <w:t xml:space="preserve"> arba vaistininkui. </w:t>
      </w:r>
      <w:r w:rsidRPr="00B2222D">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B2222D">
          <w:rPr>
            <w:rStyle w:val="Hipersaitas"/>
            <w:rFonts w:ascii="Times New Roman" w:hAnsi="Times New Roman"/>
          </w:rPr>
          <w:t>www.vvkt.lt</w:t>
        </w:r>
      </w:hyperlink>
      <w:r w:rsidRPr="00B2222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B2222D">
          <w:rPr>
            <w:rStyle w:val="Hipersaitas"/>
            <w:rFonts w:ascii="Times New Roman" w:hAnsi="Times New Roman"/>
          </w:rPr>
          <w:t>NepageidaujamaR@vvkt.lt</w:t>
        </w:r>
      </w:hyperlink>
      <w:r w:rsidRPr="00B2222D">
        <w:rPr>
          <w:rFonts w:ascii="Times New Roman" w:hAnsi="Times New Roman"/>
        </w:rPr>
        <w:t xml:space="preserve">, taip pat per Valstybinės vaistų kontrolės tarnybos prie Lietuvos Respublikos sveikatos apsaugos ministerijos interneto svetainę (adresu </w:t>
      </w:r>
      <w:hyperlink r:id="rId13" w:history="1">
        <w:r w:rsidRPr="00B2222D">
          <w:rPr>
            <w:rStyle w:val="Hipersaitas"/>
            <w:rFonts w:ascii="Times New Roman" w:hAnsi="Times New Roman"/>
          </w:rPr>
          <w:t>http://www.vvkt.lt</w:t>
        </w:r>
      </w:hyperlink>
      <w:r w:rsidRPr="00B2222D">
        <w:rPr>
          <w:rFonts w:ascii="Times New Roman" w:hAnsi="Times New Roman"/>
        </w:rPr>
        <w:t>). Pranešdami apie šalutinį poveikį galite mums padėti gauti daugiau informacijos apie šio vaisto saugumą.</w:t>
      </w:r>
    </w:p>
    <w:p w14:paraId="1D318E22" w14:textId="77777777" w:rsidR="0046280E" w:rsidRPr="0046280E" w:rsidRDefault="0046280E" w:rsidP="0046280E">
      <w:pPr>
        <w:tabs>
          <w:tab w:val="left" w:pos="567"/>
        </w:tabs>
        <w:spacing w:after="0" w:line="240" w:lineRule="auto"/>
        <w:rPr>
          <w:rFonts w:ascii="Times New Roman" w:hAnsi="Times New Roman"/>
        </w:rPr>
      </w:pPr>
    </w:p>
    <w:p w14:paraId="11265E3C" w14:textId="77777777" w:rsidR="0046280E" w:rsidRPr="0046280E" w:rsidRDefault="0046280E" w:rsidP="0046280E">
      <w:pPr>
        <w:tabs>
          <w:tab w:val="left" w:pos="567"/>
        </w:tabs>
        <w:spacing w:after="0" w:line="240" w:lineRule="auto"/>
        <w:rPr>
          <w:rFonts w:ascii="Times New Roman" w:hAnsi="Times New Roman"/>
        </w:rPr>
      </w:pPr>
    </w:p>
    <w:p w14:paraId="07F9D9E6" w14:textId="2AB149F2"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5.</w:t>
      </w:r>
      <w:r w:rsidRPr="0046280E">
        <w:rPr>
          <w:rFonts w:ascii="Times New Roman" w:hAnsi="Times New Roman"/>
          <w:b/>
        </w:rPr>
        <w:tab/>
      </w:r>
      <w:r w:rsidR="005A21B7" w:rsidRPr="005A21B7">
        <w:rPr>
          <w:rFonts w:ascii="Times New Roman" w:hAnsi="Times New Roman"/>
          <w:b/>
        </w:rPr>
        <w:t>Kaip laikyti Mannitol Fresenius</w:t>
      </w:r>
    </w:p>
    <w:p w14:paraId="17290594" w14:textId="77777777" w:rsidR="0046280E" w:rsidRPr="0046280E" w:rsidRDefault="0046280E" w:rsidP="0046280E">
      <w:pPr>
        <w:tabs>
          <w:tab w:val="left" w:pos="567"/>
        </w:tabs>
        <w:spacing w:after="0" w:line="240" w:lineRule="auto"/>
        <w:rPr>
          <w:rFonts w:ascii="Times New Roman" w:hAnsi="Times New Roman"/>
        </w:rPr>
      </w:pPr>
    </w:p>
    <w:p w14:paraId="1BC7BB03" w14:textId="77777777" w:rsidR="00B2222D" w:rsidRDefault="00B2222D" w:rsidP="0046280E">
      <w:pPr>
        <w:tabs>
          <w:tab w:val="left" w:pos="567"/>
        </w:tabs>
        <w:spacing w:after="0" w:line="240" w:lineRule="auto"/>
        <w:rPr>
          <w:rFonts w:ascii="Times New Roman" w:hAnsi="Times New Roman"/>
        </w:rPr>
      </w:pPr>
      <w:r w:rsidRPr="00B2222D">
        <w:rPr>
          <w:rFonts w:ascii="Times New Roman" w:hAnsi="Times New Roman"/>
        </w:rPr>
        <w:t>Šį vaistą laikykite vaikams nepastebimoje ir nepasiekiamoje vietoje.</w:t>
      </w:r>
    </w:p>
    <w:p w14:paraId="2CA7AAC3" w14:textId="77777777" w:rsidR="0046280E" w:rsidRPr="0046280E" w:rsidRDefault="0046280E" w:rsidP="0046280E">
      <w:pPr>
        <w:tabs>
          <w:tab w:val="left" w:pos="567"/>
        </w:tabs>
        <w:spacing w:after="0" w:line="240" w:lineRule="auto"/>
        <w:rPr>
          <w:rFonts w:ascii="Times New Roman" w:hAnsi="Times New Roman"/>
        </w:rPr>
      </w:pPr>
    </w:p>
    <w:p w14:paraId="374ECE89"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Laikyti ne aukštesnėje kaip 25 </w:t>
      </w:r>
      <w:r w:rsidRPr="0046280E">
        <w:rPr>
          <w:rFonts w:ascii="Times New Roman" w:eastAsia="Times New Roman" w:hAnsi="Times New Roman"/>
          <w:lang w:eastAsia="lt-LT"/>
        </w:rPr>
        <w:sym w:font="Symbol" w:char="F0B0"/>
      </w:r>
      <w:r w:rsidRPr="0046280E">
        <w:rPr>
          <w:rFonts w:ascii="Times New Roman" w:hAnsi="Times New Roman"/>
        </w:rPr>
        <w:t>C temperatūroje.</w:t>
      </w:r>
    </w:p>
    <w:p w14:paraId="6556337C"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Jei susidarė kristalai, buteliuką prieš vartojant pašildyti. Vartoti galima tik skaidrų tirpalą.</w:t>
      </w:r>
    </w:p>
    <w:p w14:paraId="37021475" w14:textId="77777777" w:rsidR="0046280E" w:rsidRPr="0046280E" w:rsidRDefault="0046280E" w:rsidP="0046280E">
      <w:pPr>
        <w:tabs>
          <w:tab w:val="left" w:pos="567"/>
        </w:tabs>
        <w:spacing w:after="0" w:line="240" w:lineRule="auto"/>
        <w:rPr>
          <w:rFonts w:ascii="Times New Roman" w:hAnsi="Times New Roman"/>
        </w:rPr>
      </w:pPr>
    </w:p>
    <w:p w14:paraId="65D7A25F"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Atidarius pakuotę ir laikantis aseptikos reikalavimų, tirpalas stabilus išlieka 12 valandų.</w:t>
      </w:r>
    </w:p>
    <w:p w14:paraId="1C7CF67F" w14:textId="77777777" w:rsidR="0046280E" w:rsidRPr="0046280E" w:rsidRDefault="0046280E" w:rsidP="0046280E">
      <w:pPr>
        <w:tabs>
          <w:tab w:val="left" w:pos="567"/>
        </w:tabs>
        <w:spacing w:after="0" w:line="240" w:lineRule="auto"/>
        <w:rPr>
          <w:rFonts w:ascii="Times New Roman" w:hAnsi="Times New Roman"/>
        </w:rPr>
      </w:pPr>
    </w:p>
    <w:p w14:paraId="010933C4" w14:textId="6E6E841B"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Ant dėžutės ir buteliuko po „Tinka iki“ nurodytam tinkamumo laikui pasibaigus</w:t>
      </w:r>
      <w:r w:rsidR="00BD29ED">
        <w:rPr>
          <w:rFonts w:ascii="Times New Roman" w:hAnsi="Times New Roman"/>
        </w:rPr>
        <w:t>,</w:t>
      </w:r>
      <w:r w:rsidR="00B2222D">
        <w:rPr>
          <w:rFonts w:ascii="Times New Roman" w:hAnsi="Times New Roman"/>
        </w:rPr>
        <w:t xml:space="preserve"> šio vaisto </w:t>
      </w:r>
      <w:r w:rsidRPr="0046280E">
        <w:rPr>
          <w:rFonts w:ascii="Times New Roman" w:hAnsi="Times New Roman"/>
        </w:rPr>
        <w:t>vartoti negalima. Vaistas tinka</w:t>
      </w:r>
      <w:r w:rsidR="00B2222D">
        <w:rPr>
          <w:rFonts w:ascii="Times New Roman" w:hAnsi="Times New Roman"/>
        </w:rPr>
        <w:t>mas</w:t>
      </w:r>
      <w:r w:rsidRPr="0046280E">
        <w:rPr>
          <w:rFonts w:ascii="Times New Roman" w:hAnsi="Times New Roman"/>
        </w:rPr>
        <w:t xml:space="preserve"> vartoti iki paskutinės nurodyto mėnesio dienos.</w:t>
      </w:r>
    </w:p>
    <w:p w14:paraId="5913A092" w14:textId="77777777" w:rsidR="0046280E" w:rsidRPr="0046280E" w:rsidRDefault="0046280E" w:rsidP="0046280E">
      <w:pPr>
        <w:tabs>
          <w:tab w:val="left" w:pos="567"/>
        </w:tabs>
        <w:spacing w:after="0" w:line="240" w:lineRule="auto"/>
        <w:rPr>
          <w:rFonts w:ascii="Times New Roman" w:hAnsi="Times New Roman"/>
        </w:rPr>
      </w:pPr>
    </w:p>
    <w:p w14:paraId="6103EDFC" w14:textId="77777777" w:rsidR="00B2222D" w:rsidRDefault="00B2222D" w:rsidP="0046280E">
      <w:pPr>
        <w:tabs>
          <w:tab w:val="left" w:pos="567"/>
        </w:tabs>
        <w:spacing w:after="0" w:line="240" w:lineRule="auto"/>
        <w:rPr>
          <w:rFonts w:ascii="Times New Roman" w:hAnsi="Times New Roman"/>
        </w:rPr>
      </w:pPr>
      <w:r w:rsidRPr="00B2222D">
        <w:rPr>
          <w:rFonts w:ascii="Times New Roman" w:hAnsi="Times New Roman"/>
        </w:rPr>
        <w:t>Vaistų negalima išmesti į kanalizaciją</w:t>
      </w:r>
      <w:r>
        <w:rPr>
          <w:rFonts w:ascii="Times New Roman" w:hAnsi="Times New Roman"/>
        </w:rPr>
        <w:t xml:space="preserve"> arba su buitinėmis atliekomis</w:t>
      </w:r>
      <w:r w:rsidRPr="00B2222D">
        <w:rPr>
          <w:rFonts w:ascii="Times New Roman" w:hAnsi="Times New Roman"/>
        </w:rPr>
        <w:t>. Kaip išmesti nereikalingus vaistus, klauskite vaistininko. Šios priemonės pad</w:t>
      </w:r>
      <w:r>
        <w:rPr>
          <w:rFonts w:ascii="Times New Roman" w:hAnsi="Times New Roman"/>
        </w:rPr>
        <w:t>ės apsaugoti aplinką.</w:t>
      </w:r>
    </w:p>
    <w:p w14:paraId="672DCADD" w14:textId="77777777" w:rsidR="0046280E" w:rsidRPr="0046280E" w:rsidRDefault="0046280E" w:rsidP="0046280E">
      <w:pPr>
        <w:tabs>
          <w:tab w:val="left" w:pos="567"/>
        </w:tabs>
        <w:spacing w:after="0" w:line="240" w:lineRule="auto"/>
        <w:rPr>
          <w:rFonts w:ascii="Times New Roman" w:hAnsi="Times New Roman"/>
        </w:rPr>
      </w:pPr>
    </w:p>
    <w:p w14:paraId="62CC770B" w14:textId="77777777" w:rsidR="0046280E" w:rsidRPr="0046280E" w:rsidRDefault="0046280E" w:rsidP="0046280E">
      <w:pPr>
        <w:tabs>
          <w:tab w:val="left" w:pos="567"/>
        </w:tabs>
        <w:spacing w:after="0" w:line="240" w:lineRule="auto"/>
        <w:rPr>
          <w:rFonts w:ascii="Times New Roman" w:hAnsi="Times New Roman"/>
        </w:rPr>
      </w:pPr>
    </w:p>
    <w:p w14:paraId="58FFDD60" w14:textId="3F13E264"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6.</w:t>
      </w:r>
      <w:r w:rsidRPr="0046280E">
        <w:rPr>
          <w:rFonts w:ascii="Times New Roman" w:hAnsi="Times New Roman"/>
          <w:b/>
        </w:rPr>
        <w:tab/>
      </w:r>
      <w:r w:rsidR="005A21B7" w:rsidRPr="005A21B7">
        <w:rPr>
          <w:rFonts w:ascii="Times New Roman" w:hAnsi="Times New Roman"/>
          <w:b/>
        </w:rPr>
        <w:t>Pakuotės turinys ir kita informacija</w:t>
      </w:r>
    </w:p>
    <w:p w14:paraId="6ADC99CB" w14:textId="77777777" w:rsidR="0046280E" w:rsidRPr="0046280E" w:rsidRDefault="0046280E" w:rsidP="0046280E">
      <w:pPr>
        <w:tabs>
          <w:tab w:val="left" w:pos="567"/>
        </w:tabs>
        <w:spacing w:after="0" w:line="240" w:lineRule="auto"/>
        <w:rPr>
          <w:rFonts w:ascii="Times New Roman" w:hAnsi="Times New Roman"/>
        </w:rPr>
      </w:pPr>
    </w:p>
    <w:p w14:paraId="53F17F67" w14:textId="1624A4F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b/>
        </w:rPr>
        <w:t>Mannitol Fresenius sudėtis</w:t>
      </w:r>
    </w:p>
    <w:p w14:paraId="72B18641" w14:textId="77777777" w:rsidR="0046280E" w:rsidRPr="0046280E" w:rsidRDefault="0046280E" w:rsidP="00B2222D">
      <w:pPr>
        <w:tabs>
          <w:tab w:val="left" w:pos="284"/>
        </w:tabs>
        <w:spacing w:after="0" w:line="240" w:lineRule="auto"/>
        <w:ind w:left="284" w:hanging="284"/>
        <w:rPr>
          <w:rFonts w:ascii="Times New Roman" w:hAnsi="Times New Roman"/>
        </w:rPr>
      </w:pPr>
      <w:r w:rsidRPr="0046280E">
        <w:rPr>
          <w:rFonts w:ascii="Times New Roman" w:hAnsi="Times New Roman"/>
        </w:rPr>
        <w:t>-</w:t>
      </w:r>
      <w:r w:rsidRPr="0046280E">
        <w:rPr>
          <w:rFonts w:ascii="Times New Roman" w:hAnsi="Times New Roman"/>
        </w:rPr>
        <w:tab/>
        <w:t>Veiklioji medžiaga yra manitolis. 1 ml tirpalo yra 150 mg manitolio. 1000 ml tirpalo yra 150 g manitolio.</w:t>
      </w:r>
    </w:p>
    <w:p w14:paraId="1F7864C6" w14:textId="77777777" w:rsidR="0046280E" w:rsidRPr="0046280E" w:rsidRDefault="0046280E" w:rsidP="00B2222D">
      <w:pPr>
        <w:tabs>
          <w:tab w:val="left" w:pos="284"/>
        </w:tabs>
        <w:spacing w:after="0" w:line="240" w:lineRule="auto"/>
        <w:ind w:left="284" w:hanging="284"/>
        <w:rPr>
          <w:rFonts w:ascii="Times New Roman" w:hAnsi="Times New Roman"/>
        </w:rPr>
      </w:pPr>
      <w:r w:rsidRPr="0046280E">
        <w:rPr>
          <w:rFonts w:ascii="Times New Roman" w:hAnsi="Times New Roman"/>
        </w:rPr>
        <w:t>-</w:t>
      </w:r>
      <w:r w:rsidRPr="0046280E">
        <w:rPr>
          <w:rFonts w:ascii="Times New Roman" w:hAnsi="Times New Roman"/>
        </w:rPr>
        <w:tab/>
        <w:t>Pagalbinė medžiaga yra injekcinis vanduo.</w:t>
      </w:r>
    </w:p>
    <w:p w14:paraId="68BECED4" w14:textId="77777777" w:rsidR="0046280E" w:rsidRPr="0046280E" w:rsidRDefault="0046280E" w:rsidP="0046280E">
      <w:pPr>
        <w:tabs>
          <w:tab w:val="left" w:pos="567"/>
        </w:tabs>
        <w:spacing w:after="0" w:line="240" w:lineRule="auto"/>
        <w:rPr>
          <w:rFonts w:ascii="Times New Roman" w:hAnsi="Times New Roman"/>
        </w:rPr>
      </w:pPr>
    </w:p>
    <w:p w14:paraId="7B117F1E" w14:textId="77777777" w:rsidR="0046280E" w:rsidRPr="0046280E" w:rsidRDefault="0046280E" w:rsidP="0046280E">
      <w:pPr>
        <w:tabs>
          <w:tab w:val="left" w:pos="567"/>
        </w:tabs>
        <w:spacing w:after="0" w:line="240" w:lineRule="auto"/>
        <w:jc w:val="both"/>
        <w:rPr>
          <w:rFonts w:ascii="Times New Roman" w:hAnsi="Times New Roman"/>
        </w:rPr>
      </w:pPr>
      <w:r w:rsidRPr="0046280E">
        <w:rPr>
          <w:rFonts w:ascii="Times New Roman" w:hAnsi="Times New Roman"/>
        </w:rPr>
        <w:t>Tirpalo osmoliariškumas yra maždaug 825 mosm/l, pH 4,5 - 7,0.</w:t>
      </w:r>
    </w:p>
    <w:p w14:paraId="69469583" w14:textId="77777777" w:rsidR="0046280E" w:rsidRPr="0046280E" w:rsidRDefault="0046280E" w:rsidP="0046280E">
      <w:pPr>
        <w:tabs>
          <w:tab w:val="left" w:pos="567"/>
        </w:tabs>
        <w:spacing w:after="0" w:line="240" w:lineRule="auto"/>
        <w:ind w:left="567" w:hanging="567"/>
        <w:rPr>
          <w:rFonts w:ascii="Times New Roman" w:hAnsi="Times New Roman"/>
        </w:rPr>
      </w:pPr>
    </w:p>
    <w:p w14:paraId="392A6787" w14:textId="16D963B6"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b/>
        </w:rPr>
        <w:t>Mannitol Fresenius išvaizda ir kiekis pakuotėje</w:t>
      </w:r>
    </w:p>
    <w:p w14:paraId="2AD27DEF" w14:textId="78E0DC75"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Mannitol Fresenius 15</w:t>
      </w:r>
      <w:r w:rsidR="00226581">
        <w:rPr>
          <w:rFonts w:ascii="Times New Roman" w:hAnsi="Times New Roman"/>
        </w:rPr>
        <w:t xml:space="preserve"> </w:t>
      </w:r>
      <w:r w:rsidRPr="0046280E">
        <w:rPr>
          <w:rFonts w:ascii="Times New Roman" w:hAnsi="Times New Roman"/>
        </w:rPr>
        <w:t>%</w:t>
      </w:r>
      <w:r w:rsidR="00A404CE">
        <w:rPr>
          <w:rFonts w:ascii="Times New Roman" w:hAnsi="Times New Roman"/>
        </w:rPr>
        <w:t xml:space="preserve"> </w:t>
      </w:r>
      <w:r w:rsidRPr="0046280E">
        <w:rPr>
          <w:rFonts w:ascii="Times New Roman" w:hAnsi="Times New Roman"/>
        </w:rPr>
        <w:t>infuzinis tirpalas yra skaidrus, bespalvis arba šiek tiek gelsvas.</w:t>
      </w:r>
    </w:p>
    <w:p w14:paraId="68361622"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Dėžutėje yra 12 vienkartinių stiklinių buteliukų. Kiekviename jų yra 500 ml infuzinio tirpalo.</w:t>
      </w:r>
    </w:p>
    <w:p w14:paraId="49B825BE" w14:textId="77777777" w:rsidR="0046280E" w:rsidRPr="0046280E" w:rsidRDefault="0046280E" w:rsidP="0046280E">
      <w:pPr>
        <w:tabs>
          <w:tab w:val="left" w:pos="567"/>
        </w:tabs>
        <w:spacing w:after="0" w:line="240" w:lineRule="auto"/>
        <w:rPr>
          <w:rFonts w:ascii="Times New Roman" w:hAnsi="Times New Roman"/>
        </w:rPr>
      </w:pPr>
    </w:p>
    <w:p w14:paraId="388CC4C3" w14:textId="0C7F1478" w:rsidR="0046280E" w:rsidRPr="0046280E" w:rsidRDefault="00B2222D" w:rsidP="0046280E">
      <w:pPr>
        <w:tabs>
          <w:tab w:val="left" w:pos="567"/>
        </w:tabs>
        <w:spacing w:after="0" w:line="240" w:lineRule="auto"/>
        <w:rPr>
          <w:rFonts w:ascii="Times New Roman" w:hAnsi="Times New Roman"/>
          <w:b/>
        </w:rPr>
      </w:pPr>
      <w:r>
        <w:rPr>
          <w:rFonts w:ascii="Times New Roman" w:hAnsi="Times New Roman"/>
          <w:b/>
        </w:rPr>
        <w:t>Registruotojas</w:t>
      </w:r>
    </w:p>
    <w:p w14:paraId="0B654569"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Fresenius Kabi Polska Sp.</w:t>
      </w:r>
      <w:r w:rsidRPr="0046280E">
        <w:rPr>
          <w:rFonts w:ascii="Times New Roman" w:eastAsia="Times New Roman" w:hAnsi="Times New Roman"/>
          <w:lang w:eastAsia="lt-LT"/>
        </w:rPr>
        <w:t xml:space="preserve"> </w:t>
      </w:r>
      <w:r w:rsidRPr="0046280E">
        <w:rPr>
          <w:rFonts w:ascii="Times New Roman" w:hAnsi="Times New Roman"/>
        </w:rPr>
        <w:t>z o.o.</w:t>
      </w:r>
    </w:p>
    <w:p w14:paraId="47247515" w14:textId="77777777" w:rsidR="0046280E" w:rsidRPr="0046280E" w:rsidRDefault="0046280E" w:rsidP="0046280E">
      <w:pPr>
        <w:tabs>
          <w:tab w:val="left" w:pos="567"/>
        </w:tabs>
        <w:spacing w:after="0" w:line="240" w:lineRule="auto"/>
        <w:rPr>
          <w:rFonts w:ascii="Times New Roman" w:eastAsia="Times New Roman" w:hAnsi="Times New Roman"/>
          <w:lang w:eastAsia="lt-LT"/>
        </w:rPr>
      </w:pPr>
      <w:r w:rsidRPr="0046280E">
        <w:rPr>
          <w:rFonts w:ascii="Times New Roman" w:eastAsia="Times New Roman" w:hAnsi="Times New Roman"/>
          <w:lang w:eastAsia="lt-LT"/>
        </w:rPr>
        <w:t>Al. Jerozolimskie 134</w:t>
      </w:r>
    </w:p>
    <w:p w14:paraId="5CAC7959" w14:textId="77777777" w:rsidR="0046280E" w:rsidRPr="0046280E" w:rsidRDefault="0046280E" w:rsidP="0046280E">
      <w:pPr>
        <w:tabs>
          <w:tab w:val="left" w:pos="567"/>
        </w:tabs>
        <w:spacing w:after="0" w:line="240" w:lineRule="auto"/>
        <w:rPr>
          <w:rFonts w:ascii="Times New Roman" w:eastAsia="Times New Roman" w:hAnsi="Times New Roman"/>
          <w:lang w:eastAsia="lt-LT"/>
        </w:rPr>
      </w:pPr>
      <w:r w:rsidRPr="0046280E">
        <w:rPr>
          <w:rFonts w:ascii="Times New Roman" w:eastAsia="Times New Roman" w:hAnsi="Times New Roman"/>
          <w:lang w:eastAsia="lt-LT"/>
        </w:rPr>
        <w:t>02-305 Warszawa</w:t>
      </w:r>
    </w:p>
    <w:p w14:paraId="5FB8398D"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Lenkija</w:t>
      </w:r>
    </w:p>
    <w:p w14:paraId="3984B77B" w14:textId="77777777" w:rsidR="0046280E" w:rsidRPr="0046280E" w:rsidRDefault="0046280E" w:rsidP="0046280E">
      <w:pPr>
        <w:tabs>
          <w:tab w:val="left" w:pos="567"/>
        </w:tabs>
        <w:spacing w:after="0" w:line="240" w:lineRule="auto"/>
        <w:rPr>
          <w:rFonts w:ascii="Times New Roman" w:hAnsi="Times New Roman"/>
        </w:rPr>
      </w:pPr>
    </w:p>
    <w:p w14:paraId="337FBAAF" w14:textId="77777777" w:rsidR="0046280E" w:rsidRPr="0046280E" w:rsidRDefault="0046280E" w:rsidP="0046280E">
      <w:pPr>
        <w:tabs>
          <w:tab w:val="left" w:pos="567"/>
        </w:tabs>
        <w:spacing w:after="0" w:line="240" w:lineRule="auto"/>
        <w:rPr>
          <w:rFonts w:ascii="Times New Roman" w:hAnsi="Times New Roman"/>
          <w:b/>
        </w:rPr>
      </w:pPr>
      <w:r w:rsidRPr="0046280E">
        <w:rPr>
          <w:rFonts w:ascii="Times New Roman" w:hAnsi="Times New Roman"/>
          <w:b/>
        </w:rPr>
        <w:t>Gamintojas</w:t>
      </w:r>
    </w:p>
    <w:p w14:paraId="46298C9D" w14:textId="77777777" w:rsidR="0046280E" w:rsidRPr="0046280E" w:rsidRDefault="0046280E" w:rsidP="0046280E">
      <w:pPr>
        <w:tabs>
          <w:tab w:val="left" w:pos="567"/>
        </w:tabs>
        <w:spacing w:after="0" w:line="240" w:lineRule="auto"/>
        <w:rPr>
          <w:rFonts w:ascii="Times New Roman" w:hAnsi="Times New Roman"/>
        </w:rPr>
      </w:pPr>
      <w:bookmarkStart w:id="0" w:name="OLE_LINK1"/>
      <w:bookmarkStart w:id="1" w:name="OLE_LINK2"/>
      <w:r w:rsidRPr="0046280E">
        <w:rPr>
          <w:rFonts w:ascii="Times New Roman" w:hAnsi="Times New Roman"/>
        </w:rPr>
        <w:t>Fresenius Kabi Italia S.r.l.</w:t>
      </w:r>
    </w:p>
    <w:p w14:paraId="43042FFD"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Via Camagre, 41</w:t>
      </w:r>
    </w:p>
    <w:p w14:paraId="12B1C54B"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37063 Isola della Scala</w:t>
      </w:r>
    </w:p>
    <w:p w14:paraId="48EA938E" w14:textId="77777777"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Verona</w:t>
      </w:r>
    </w:p>
    <w:p w14:paraId="6A2B8919" w14:textId="77777777" w:rsidR="0046280E" w:rsidRPr="0046280E" w:rsidRDefault="0046280E" w:rsidP="0046280E">
      <w:pPr>
        <w:tabs>
          <w:tab w:val="left" w:pos="567"/>
        </w:tabs>
        <w:spacing w:after="0" w:line="240" w:lineRule="auto"/>
        <w:rPr>
          <w:rFonts w:ascii="Times New Roman" w:hAnsi="Times New Roman"/>
          <w:lang w:val="pt-BR"/>
        </w:rPr>
      </w:pPr>
      <w:r w:rsidRPr="0046280E">
        <w:rPr>
          <w:rFonts w:ascii="Times New Roman" w:hAnsi="Times New Roman"/>
        </w:rPr>
        <w:t xml:space="preserve">Italija </w:t>
      </w:r>
    </w:p>
    <w:bookmarkEnd w:id="0"/>
    <w:bookmarkEnd w:id="1"/>
    <w:p w14:paraId="2087DC79" w14:textId="77777777" w:rsidR="0046280E" w:rsidRPr="0046280E" w:rsidRDefault="0046280E" w:rsidP="0046280E">
      <w:pPr>
        <w:tabs>
          <w:tab w:val="left" w:pos="567"/>
        </w:tabs>
        <w:spacing w:after="0" w:line="240" w:lineRule="auto"/>
        <w:rPr>
          <w:rFonts w:ascii="Times New Roman" w:hAnsi="Times New Roman"/>
        </w:rPr>
      </w:pPr>
    </w:p>
    <w:p w14:paraId="1721DF8F" w14:textId="0240FEFD" w:rsidR="0046280E" w:rsidRPr="0046280E" w:rsidRDefault="0046280E" w:rsidP="0046280E">
      <w:pPr>
        <w:tabs>
          <w:tab w:val="left" w:pos="567"/>
        </w:tabs>
        <w:spacing w:after="0" w:line="240" w:lineRule="auto"/>
        <w:rPr>
          <w:rFonts w:ascii="Times New Roman" w:hAnsi="Times New Roman"/>
        </w:rPr>
      </w:pPr>
      <w:r w:rsidRPr="0046280E">
        <w:rPr>
          <w:rFonts w:ascii="Times New Roman" w:hAnsi="Times New Roman"/>
        </w:rPr>
        <w:t xml:space="preserve">Jeigu apie šį vaistą norite sužinoti daugiau, kreipkitės į vietinį </w:t>
      </w:r>
      <w:r w:rsidR="00B2222D">
        <w:rPr>
          <w:rFonts w:ascii="Times New Roman" w:hAnsi="Times New Roman"/>
        </w:rPr>
        <w:t>registruotojo</w:t>
      </w:r>
      <w:r w:rsidRPr="0046280E">
        <w:rPr>
          <w:rFonts w:ascii="Times New Roman" w:hAnsi="Times New Roman"/>
        </w:rPr>
        <w:t xml:space="preserve"> atstovą.</w:t>
      </w:r>
    </w:p>
    <w:p w14:paraId="098A1D03" w14:textId="77777777" w:rsidR="0046280E" w:rsidRPr="0046280E" w:rsidRDefault="0046280E" w:rsidP="0046280E">
      <w:pPr>
        <w:tabs>
          <w:tab w:val="left" w:pos="567"/>
        </w:tabs>
        <w:spacing w:after="0" w:line="240" w:lineRule="auto"/>
        <w:rPr>
          <w:rFonts w:ascii="Times New Roman" w:hAnsi="Times New Roman"/>
        </w:rPr>
      </w:pPr>
    </w:p>
    <w:p w14:paraId="4CD7D714" w14:textId="77777777" w:rsidR="00EC3DA5" w:rsidRPr="002B7FA2" w:rsidRDefault="00EC3DA5" w:rsidP="00EC3DA5">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Baltics“</w:t>
      </w:r>
    </w:p>
    <w:p w14:paraId="0F62EE6A" w14:textId="77777777" w:rsidR="00EC3DA5" w:rsidRPr="002B7FA2" w:rsidRDefault="00EC3DA5" w:rsidP="00EC3DA5">
      <w:pPr>
        <w:pStyle w:val="Antrats"/>
        <w:tabs>
          <w:tab w:val="left" w:pos="567"/>
        </w:tabs>
        <w:rPr>
          <w:sz w:val="22"/>
          <w:szCs w:val="22"/>
        </w:rPr>
      </w:pPr>
      <w:r w:rsidRPr="002B7FA2">
        <w:rPr>
          <w:sz w:val="22"/>
          <w:szCs w:val="22"/>
        </w:rPr>
        <w:t>J. Basanavičiaus g. 26</w:t>
      </w:r>
    </w:p>
    <w:p w14:paraId="61610B4F" w14:textId="77777777" w:rsidR="00EC3DA5" w:rsidRPr="002B7FA2" w:rsidRDefault="00EC3DA5" w:rsidP="00EC3DA5">
      <w:pPr>
        <w:tabs>
          <w:tab w:val="left" w:pos="567"/>
        </w:tabs>
        <w:spacing w:after="0" w:line="240" w:lineRule="auto"/>
        <w:rPr>
          <w:rFonts w:ascii="Times New Roman" w:hAnsi="Times New Roman"/>
        </w:rPr>
      </w:pPr>
      <w:r w:rsidRPr="002B7FA2">
        <w:rPr>
          <w:rFonts w:ascii="Times New Roman" w:hAnsi="Times New Roman"/>
        </w:rPr>
        <w:t>LT-03244, Vilnius</w:t>
      </w:r>
    </w:p>
    <w:p w14:paraId="62FBB561" w14:textId="77777777" w:rsidR="00EC3DA5" w:rsidRPr="002B7FA2" w:rsidRDefault="00EC3DA5" w:rsidP="00EC3DA5">
      <w:pPr>
        <w:pStyle w:val="Antrats"/>
        <w:tabs>
          <w:tab w:val="left" w:pos="567"/>
        </w:tabs>
        <w:rPr>
          <w:sz w:val="22"/>
          <w:szCs w:val="22"/>
        </w:rPr>
      </w:pPr>
      <w:r w:rsidRPr="002B7FA2">
        <w:rPr>
          <w:sz w:val="22"/>
          <w:szCs w:val="22"/>
        </w:rPr>
        <w:t>Lietuva</w:t>
      </w:r>
    </w:p>
    <w:p w14:paraId="6D6A48B7" w14:textId="77777777" w:rsidR="00EC3DA5" w:rsidRPr="002B7FA2" w:rsidRDefault="00EC3DA5" w:rsidP="00EC3DA5">
      <w:pPr>
        <w:pStyle w:val="Antrats"/>
        <w:tabs>
          <w:tab w:val="left" w:pos="567"/>
        </w:tabs>
        <w:rPr>
          <w:sz w:val="22"/>
          <w:szCs w:val="22"/>
        </w:rPr>
      </w:pPr>
      <w:r w:rsidRPr="002B7FA2">
        <w:rPr>
          <w:sz w:val="22"/>
          <w:szCs w:val="22"/>
        </w:rPr>
        <w:t>Tel. +370 5 252 3213</w:t>
      </w:r>
    </w:p>
    <w:p w14:paraId="217485B3" w14:textId="77777777" w:rsidR="00EC3DA5" w:rsidRPr="002B7FA2" w:rsidRDefault="00EC3DA5" w:rsidP="00EC3DA5">
      <w:pPr>
        <w:pStyle w:val="Antrats"/>
        <w:tabs>
          <w:tab w:val="left" w:pos="567"/>
        </w:tabs>
        <w:rPr>
          <w:b/>
          <w:sz w:val="22"/>
          <w:szCs w:val="22"/>
        </w:rPr>
      </w:pPr>
      <w:r w:rsidRPr="002B7FA2">
        <w:rPr>
          <w:sz w:val="22"/>
          <w:szCs w:val="22"/>
        </w:rPr>
        <w:t>Faksas +370 5 260 8696</w:t>
      </w:r>
    </w:p>
    <w:p w14:paraId="0E39E931" w14:textId="77777777" w:rsidR="00EC3DA5" w:rsidRPr="002B7FA2" w:rsidRDefault="00EC3DA5" w:rsidP="00EC3DA5">
      <w:pPr>
        <w:tabs>
          <w:tab w:val="left" w:pos="567"/>
        </w:tabs>
        <w:spacing w:after="0" w:line="240" w:lineRule="auto"/>
        <w:rPr>
          <w:rFonts w:ascii="Times New Roman" w:hAnsi="Times New Roman"/>
        </w:rPr>
      </w:pPr>
    </w:p>
    <w:p w14:paraId="5EB3A303" w14:textId="77777777" w:rsidR="00EC3DA5" w:rsidRPr="002B7FA2" w:rsidRDefault="00EC3DA5" w:rsidP="00EC3DA5">
      <w:pPr>
        <w:tabs>
          <w:tab w:val="left" w:pos="567"/>
        </w:tabs>
        <w:spacing w:after="0" w:line="240" w:lineRule="auto"/>
        <w:rPr>
          <w:rFonts w:ascii="Times New Roman" w:hAnsi="Times New Roman"/>
          <w:b/>
        </w:rPr>
      </w:pPr>
      <w:r w:rsidRPr="002B7FA2">
        <w:rPr>
          <w:rFonts w:ascii="Times New Roman" w:hAnsi="Times New Roman"/>
          <w:b/>
        </w:rPr>
        <w:t>Šis pakuotės lapelis paskutinį kartą peržiūrėtas 2020-11-24.</w:t>
      </w:r>
    </w:p>
    <w:p w14:paraId="6DDA5E4A" w14:textId="77777777" w:rsidR="0046280E" w:rsidRPr="0046280E" w:rsidRDefault="0046280E" w:rsidP="0046280E">
      <w:pPr>
        <w:tabs>
          <w:tab w:val="left" w:pos="567"/>
        </w:tabs>
        <w:spacing w:after="0" w:line="240" w:lineRule="auto"/>
        <w:rPr>
          <w:rFonts w:ascii="Times New Roman" w:hAnsi="Times New Roman"/>
        </w:rPr>
      </w:pPr>
    </w:p>
    <w:p w14:paraId="24E833E4" w14:textId="118C1DF7" w:rsidR="0046280E" w:rsidRDefault="00B2222D" w:rsidP="0046280E">
      <w:pPr>
        <w:tabs>
          <w:tab w:val="left" w:pos="567"/>
        </w:tabs>
        <w:spacing w:after="0" w:line="240" w:lineRule="auto"/>
        <w:rPr>
          <w:rFonts w:ascii="Times New Roman" w:hAnsi="Times New Roman"/>
        </w:rPr>
      </w:pPr>
      <w:r w:rsidRPr="00B2222D">
        <w:rPr>
          <w:rFonts w:ascii="Times New Roman" w:hAnsi="Times New Roman"/>
        </w:rPr>
        <w:t xml:space="preserve">Išsami informacija apie šį vaistą pateikiama Valstybinės vaistų kontrolės tarnybos prie Lietuvos Respublikos sveikatos apsaugos ministerijos tinklalapyje </w:t>
      </w:r>
      <w:hyperlink r:id="rId14" w:history="1">
        <w:r w:rsidR="00834B4F" w:rsidRPr="006C35AA">
          <w:rPr>
            <w:rStyle w:val="Hipersaitas"/>
            <w:rFonts w:ascii="Times New Roman" w:hAnsi="Times New Roman"/>
          </w:rPr>
          <w:t>http://www.vvkt.lt/</w:t>
        </w:r>
      </w:hyperlink>
      <w:r w:rsidR="00834B4F">
        <w:rPr>
          <w:rFonts w:ascii="Times New Roman" w:hAnsi="Times New Roman"/>
        </w:rPr>
        <w:t xml:space="preserve"> </w:t>
      </w:r>
      <w:r w:rsidRPr="00B2222D">
        <w:rPr>
          <w:rFonts w:ascii="Times New Roman" w:hAnsi="Times New Roman"/>
        </w:rPr>
        <w:t>.</w:t>
      </w:r>
    </w:p>
    <w:p w14:paraId="47663F9B" w14:textId="64003AD1" w:rsidR="00EC3DA5" w:rsidRDefault="00EC3DA5" w:rsidP="0046280E">
      <w:pPr>
        <w:tabs>
          <w:tab w:val="left" w:pos="567"/>
        </w:tabs>
        <w:spacing w:after="0" w:line="240" w:lineRule="auto"/>
        <w:rPr>
          <w:rFonts w:ascii="Times New Roman" w:hAnsi="Times New Roman"/>
        </w:rPr>
      </w:pPr>
    </w:p>
    <w:p w14:paraId="77DD5C55" w14:textId="77777777" w:rsidR="00EC3DA5" w:rsidRPr="0046280E" w:rsidRDefault="00EC3DA5" w:rsidP="0046280E">
      <w:pPr>
        <w:tabs>
          <w:tab w:val="left" w:pos="567"/>
        </w:tabs>
        <w:spacing w:after="0" w:line="240" w:lineRule="auto"/>
        <w:rPr>
          <w:rFonts w:ascii="Times New Roman" w:hAnsi="Times New Roman"/>
        </w:rPr>
      </w:pPr>
      <w:bookmarkStart w:id="2" w:name="_GoBack"/>
      <w:bookmarkEnd w:id="2"/>
    </w:p>
    <w:sectPr w:rsidR="00EC3DA5" w:rsidRPr="0046280E" w:rsidSect="00A404CE">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0904" w14:textId="77777777" w:rsidR="00D85ECE" w:rsidRDefault="00D85ECE">
      <w:pPr>
        <w:spacing w:after="0" w:line="240" w:lineRule="auto"/>
      </w:pPr>
      <w:r>
        <w:separator/>
      </w:r>
    </w:p>
  </w:endnote>
  <w:endnote w:type="continuationSeparator" w:id="0">
    <w:p w14:paraId="4F6947C0" w14:textId="77777777" w:rsidR="00D85ECE" w:rsidRDefault="00D8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B997" w14:textId="77777777" w:rsidR="009E1C0D" w:rsidRDefault="009E1C0D" w:rsidP="00A404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4B9AA4" w14:textId="77777777" w:rsidR="009E1C0D" w:rsidRDefault="009E1C0D" w:rsidP="00A404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BAE5C" w14:textId="020B96DE" w:rsidR="009E1C0D" w:rsidRDefault="009E1C0D" w:rsidP="00A404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3DA5">
      <w:rPr>
        <w:rStyle w:val="Puslapionumeris"/>
        <w:noProof/>
      </w:rPr>
      <w:t>21</w:t>
    </w:r>
    <w:r>
      <w:rPr>
        <w:rStyle w:val="Puslapionumeris"/>
      </w:rPr>
      <w:fldChar w:fldCharType="end"/>
    </w:r>
  </w:p>
  <w:p w14:paraId="7EDCB119" w14:textId="77777777" w:rsidR="009E1C0D" w:rsidRDefault="009E1C0D" w:rsidP="00A404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1C4F2" w14:textId="77777777" w:rsidR="00D85ECE" w:rsidRDefault="00D85ECE">
      <w:pPr>
        <w:spacing w:after="0" w:line="240" w:lineRule="auto"/>
      </w:pPr>
      <w:r>
        <w:separator/>
      </w:r>
    </w:p>
  </w:footnote>
  <w:footnote w:type="continuationSeparator" w:id="0">
    <w:p w14:paraId="0254B9E7" w14:textId="77777777" w:rsidR="00D85ECE" w:rsidRDefault="00D8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647BA"/>
    <w:multiLevelType w:val="multilevel"/>
    <w:tmpl w:val="F5647DE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50422BA6"/>
    <w:multiLevelType w:val="hybridMultilevel"/>
    <w:tmpl w:val="21E49CA8"/>
    <w:lvl w:ilvl="0" w:tplc="F1A4BC1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D12A10"/>
    <w:multiLevelType w:val="multilevel"/>
    <w:tmpl w:val="E5B057DC"/>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CF"/>
    <w:rsid w:val="00001366"/>
    <w:rsid w:val="0001389F"/>
    <w:rsid w:val="000314AD"/>
    <w:rsid w:val="000524A5"/>
    <w:rsid w:val="0006410C"/>
    <w:rsid w:val="00095B7A"/>
    <w:rsid w:val="000C4F9D"/>
    <w:rsid w:val="000C5C20"/>
    <w:rsid w:val="000D571C"/>
    <w:rsid w:val="000E2401"/>
    <w:rsid w:val="000E3334"/>
    <w:rsid w:val="00115538"/>
    <w:rsid w:val="00125365"/>
    <w:rsid w:val="00125CB2"/>
    <w:rsid w:val="001301F8"/>
    <w:rsid w:val="00133931"/>
    <w:rsid w:val="00162F68"/>
    <w:rsid w:val="001753CC"/>
    <w:rsid w:val="001A3BE2"/>
    <w:rsid w:val="001A531B"/>
    <w:rsid w:val="001A6481"/>
    <w:rsid w:val="001C0F54"/>
    <w:rsid w:val="001D2BA0"/>
    <w:rsid w:val="001D564F"/>
    <w:rsid w:val="001F5828"/>
    <w:rsid w:val="00226581"/>
    <w:rsid w:val="00234FE0"/>
    <w:rsid w:val="00246664"/>
    <w:rsid w:val="00272918"/>
    <w:rsid w:val="00272DE7"/>
    <w:rsid w:val="00291617"/>
    <w:rsid w:val="002C058E"/>
    <w:rsid w:val="002D546E"/>
    <w:rsid w:val="002E3E44"/>
    <w:rsid w:val="00357F53"/>
    <w:rsid w:val="00364DC3"/>
    <w:rsid w:val="00386A43"/>
    <w:rsid w:val="00395EF1"/>
    <w:rsid w:val="003B7963"/>
    <w:rsid w:val="003D5B6D"/>
    <w:rsid w:val="003D64E8"/>
    <w:rsid w:val="00413BE9"/>
    <w:rsid w:val="00417C9C"/>
    <w:rsid w:val="0042011E"/>
    <w:rsid w:val="00425062"/>
    <w:rsid w:val="00443D54"/>
    <w:rsid w:val="004476BF"/>
    <w:rsid w:val="0045499D"/>
    <w:rsid w:val="004570F4"/>
    <w:rsid w:val="0046280E"/>
    <w:rsid w:val="0047088D"/>
    <w:rsid w:val="00484688"/>
    <w:rsid w:val="004949F2"/>
    <w:rsid w:val="004A7B32"/>
    <w:rsid w:val="004E444F"/>
    <w:rsid w:val="004E66C7"/>
    <w:rsid w:val="00533FA3"/>
    <w:rsid w:val="00537020"/>
    <w:rsid w:val="00577834"/>
    <w:rsid w:val="0059536C"/>
    <w:rsid w:val="005A21B7"/>
    <w:rsid w:val="005F3A47"/>
    <w:rsid w:val="005F77D7"/>
    <w:rsid w:val="00602479"/>
    <w:rsid w:val="00603922"/>
    <w:rsid w:val="0062649C"/>
    <w:rsid w:val="006A569B"/>
    <w:rsid w:val="006A7939"/>
    <w:rsid w:val="006D5425"/>
    <w:rsid w:val="006E6847"/>
    <w:rsid w:val="007056EA"/>
    <w:rsid w:val="007411CD"/>
    <w:rsid w:val="0074210E"/>
    <w:rsid w:val="007475F0"/>
    <w:rsid w:val="00747876"/>
    <w:rsid w:val="007542EF"/>
    <w:rsid w:val="007801F0"/>
    <w:rsid w:val="00786A93"/>
    <w:rsid w:val="007951CF"/>
    <w:rsid w:val="007C42CB"/>
    <w:rsid w:val="007C560D"/>
    <w:rsid w:val="007E4F6E"/>
    <w:rsid w:val="00834B4F"/>
    <w:rsid w:val="0084544E"/>
    <w:rsid w:val="008519E3"/>
    <w:rsid w:val="00867698"/>
    <w:rsid w:val="00870C87"/>
    <w:rsid w:val="008D1760"/>
    <w:rsid w:val="008D4CFE"/>
    <w:rsid w:val="008E5419"/>
    <w:rsid w:val="00902D1D"/>
    <w:rsid w:val="009352F8"/>
    <w:rsid w:val="00942A2A"/>
    <w:rsid w:val="009509D1"/>
    <w:rsid w:val="00952FDF"/>
    <w:rsid w:val="00983B96"/>
    <w:rsid w:val="00990777"/>
    <w:rsid w:val="009A49B0"/>
    <w:rsid w:val="009B5E19"/>
    <w:rsid w:val="009B7B05"/>
    <w:rsid w:val="009C03D6"/>
    <w:rsid w:val="009D4431"/>
    <w:rsid w:val="009E1C0D"/>
    <w:rsid w:val="009F18F2"/>
    <w:rsid w:val="00A1778B"/>
    <w:rsid w:val="00A30A01"/>
    <w:rsid w:val="00A37CF9"/>
    <w:rsid w:val="00A404CE"/>
    <w:rsid w:val="00A5685B"/>
    <w:rsid w:val="00A63651"/>
    <w:rsid w:val="00A6568A"/>
    <w:rsid w:val="00A725BD"/>
    <w:rsid w:val="00A811B6"/>
    <w:rsid w:val="00A85832"/>
    <w:rsid w:val="00AA3AF9"/>
    <w:rsid w:val="00AD1ED5"/>
    <w:rsid w:val="00B0437A"/>
    <w:rsid w:val="00B05E96"/>
    <w:rsid w:val="00B2222D"/>
    <w:rsid w:val="00B2337D"/>
    <w:rsid w:val="00B322A5"/>
    <w:rsid w:val="00B33C8D"/>
    <w:rsid w:val="00B43637"/>
    <w:rsid w:val="00B50F53"/>
    <w:rsid w:val="00B56D89"/>
    <w:rsid w:val="00B66C85"/>
    <w:rsid w:val="00B71204"/>
    <w:rsid w:val="00B77724"/>
    <w:rsid w:val="00BC3561"/>
    <w:rsid w:val="00BD29ED"/>
    <w:rsid w:val="00C12624"/>
    <w:rsid w:val="00C24AD8"/>
    <w:rsid w:val="00C37FA9"/>
    <w:rsid w:val="00C65B5B"/>
    <w:rsid w:val="00C67C0F"/>
    <w:rsid w:val="00CA089D"/>
    <w:rsid w:val="00CB576D"/>
    <w:rsid w:val="00CD2135"/>
    <w:rsid w:val="00CE45DE"/>
    <w:rsid w:val="00D242D3"/>
    <w:rsid w:val="00D52E78"/>
    <w:rsid w:val="00D60E6B"/>
    <w:rsid w:val="00D803EC"/>
    <w:rsid w:val="00D85ECE"/>
    <w:rsid w:val="00D91087"/>
    <w:rsid w:val="00DA69EF"/>
    <w:rsid w:val="00DC5E71"/>
    <w:rsid w:val="00DE3508"/>
    <w:rsid w:val="00DE5FF6"/>
    <w:rsid w:val="00E425AB"/>
    <w:rsid w:val="00E5026F"/>
    <w:rsid w:val="00E51DAF"/>
    <w:rsid w:val="00E54A57"/>
    <w:rsid w:val="00E72987"/>
    <w:rsid w:val="00E90792"/>
    <w:rsid w:val="00EC3873"/>
    <w:rsid w:val="00EC3DA5"/>
    <w:rsid w:val="00EC54E9"/>
    <w:rsid w:val="00ED3A07"/>
    <w:rsid w:val="00EF1945"/>
    <w:rsid w:val="00EF31B9"/>
    <w:rsid w:val="00F0584C"/>
    <w:rsid w:val="00F12D18"/>
    <w:rsid w:val="00F15522"/>
    <w:rsid w:val="00F17EB0"/>
    <w:rsid w:val="00F457CE"/>
    <w:rsid w:val="00F478B8"/>
    <w:rsid w:val="00F56910"/>
    <w:rsid w:val="00F62726"/>
    <w:rsid w:val="00F73652"/>
    <w:rsid w:val="00F86BBB"/>
    <w:rsid w:val="00FB43B7"/>
    <w:rsid w:val="00FF6E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6946"/>
  <w15:chartTrackingRefBased/>
  <w15:docId w15:val="{E9357C8B-F206-4F80-8E9F-045F19DE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46280E"/>
    <w:pPr>
      <w:keepNext/>
      <w:spacing w:after="0" w:line="360" w:lineRule="auto"/>
      <w:outlineLvl w:val="0"/>
    </w:pPr>
    <w:rPr>
      <w:rFonts w:ascii="Cambria" w:eastAsia="Times New Roman" w:hAnsi="Cambria"/>
      <w:b/>
      <w:bCs/>
      <w:kern w:val="32"/>
      <w:sz w:val="32"/>
      <w:szCs w:val="32"/>
      <w:lang w:eastAsia="lt-LT"/>
    </w:rPr>
  </w:style>
  <w:style w:type="paragraph" w:styleId="Antrat2">
    <w:name w:val="heading 2"/>
    <w:basedOn w:val="prastasis"/>
    <w:next w:val="prastasis"/>
    <w:link w:val="Antrat2Diagrama"/>
    <w:autoRedefine/>
    <w:qFormat/>
    <w:rsid w:val="0046280E"/>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qFormat/>
    <w:rsid w:val="0046280E"/>
    <w:pPr>
      <w:keepNext/>
      <w:spacing w:before="240" w:after="60" w:line="240" w:lineRule="auto"/>
      <w:outlineLvl w:val="2"/>
    </w:pPr>
    <w:rPr>
      <w:rFonts w:ascii="Cambria" w:eastAsia="Times New Roman" w:hAnsi="Cambria"/>
      <w:b/>
      <w:bCs/>
      <w:sz w:val="26"/>
      <w:szCs w:val="26"/>
      <w:lang w:eastAsia="lt-LT"/>
    </w:rPr>
  </w:style>
  <w:style w:type="paragraph" w:styleId="Antrat4">
    <w:name w:val="heading 4"/>
    <w:basedOn w:val="prastasis"/>
    <w:next w:val="prastasis"/>
    <w:link w:val="Antrat4Diagrama"/>
    <w:qFormat/>
    <w:rsid w:val="0046280E"/>
    <w:pPr>
      <w:keepNext/>
      <w:spacing w:after="0" w:line="36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46280E"/>
    <w:pPr>
      <w:keepNext/>
      <w:spacing w:after="0" w:line="360" w:lineRule="auto"/>
      <w:outlineLvl w:val="4"/>
    </w:pPr>
    <w:rPr>
      <w:rFonts w:eastAsia="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6280E"/>
    <w:rPr>
      <w:rFonts w:ascii="Cambria" w:eastAsia="Times New Roman" w:hAnsi="Cambria" w:cs="Times New Roman"/>
      <w:b/>
      <w:bCs/>
      <w:kern w:val="32"/>
      <w:sz w:val="32"/>
      <w:szCs w:val="32"/>
      <w:lang w:eastAsia="lt-LT"/>
    </w:rPr>
  </w:style>
  <w:style w:type="character" w:customStyle="1" w:styleId="Antrat2Diagrama">
    <w:name w:val="Antraštė 2 Diagrama"/>
    <w:link w:val="Antrat2"/>
    <w:rsid w:val="0046280E"/>
    <w:rPr>
      <w:rFonts w:ascii="Times New Roman" w:eastAsia="Times New Roman" w:hAnsi="Times New Roman" w:cs="Times New Roman"/>
      <w:b/>
      <w:szCs w:val="20"/>
      <w:lang w:eastAsia="lt-LT"/>
    </w:rPr>
  </w:style>
  <w:style w:type="character" w:customStyle="1" w:styleId="Antrat3Diagrama">
    <w:name w:val="Antraštė 3 Diagrama"/>
    <w:link w:val="Antrat3"/>
    <w:rsid w:val="0046280E"/>
    <w:rPr>
      <w:rFonts w:ascii="Cambria" w:eastAsia="Times New Roman" w:hAnsi="Cambria" w:cs="Times New Roman"/>
      <w:b/>
      <w:bCs/>
      <w:sz w:val="26"/>
      <w:szCs w:val="26"/>
      <w:lang w:eastAsia="lt-LT"/>
    </w:rPr>
  </w:style>
  <w:style w:type="character" w:customStyle="1" w:styleId="Antrat4Diagrama">
    <w:name w:val="Antraštė 4 Diagrama"/>
    <w:link w:val="Antrat4"/>
    <w:rsid w:val="0046280E"/>
    <w:rPr>
      <w:rFonts w:ascii="Calibri" w:eastAsia="Times New Roman" w:hAnsi="Calibri" w:cs="Times New Roman"/>
      <w:b/>
      <w:bCs/>
      <w:sz w:val="28"/>
      <w:szCs w:val="28"/>
      <w:lang w:eastAsia="lt-LT"/>
    </w:rPr>
  </w:style>
  <w:style w:type="character" w:customStyle="1" w:styleId="Antrat5Diagrama">
    <w:name w:val="Antraštė 5 Diagrama"/>
    <w:link w:val="Antrat5"/>
    <w:rsid w:val="0046280E"/>
    <w:rPr>
      <w:rFonts w:ascii="Calibri" w:eastAsia="Times New Roman" w:hAnsi="Calibri" w:cs="Times New Roman"/>
      <w:b/>
      <w:bCs/>
      <w:i/>
      <w:iCs/>
      <w:sz w:val="26"/>
      <w:szCs w:val="26"/>
      <w:lang w:eastAsia="lt-LT"/>
    </w:rPr>
  </w:style>
  <w:style w:type="paragraph" w:styleId="Pavadinimas">
    <w:name w:val="Title"/>
    <w:basedOn w:val="prastasis"/>
    <w:link w:val="PavadinimasDiagrama"/>
    <w:autoRedefine/>
    <w:qFormat/>
    <w:rsid w:val="0046280E"/>
    <w:pPr>
      <w:spacing w:after="0" w:line="240" w:lineRule="auto"/>
      <w:jc w:val="center"/>
      <w:outlineLvl w:val="0"/>
    </w:pPr>
    <w:rPr>
      <w:rFonts w:ascii="Cambria" w:eastAsia="Times New Roman" w:hAnsi="Cambria"/>
      <w:b/>
      <w:bCs/>
      <w:kern w:val="28"/>
      <w:sz w:val="32"/>
      <w:szCs w:val="32"/>
      <w:lang w:eastAsia="lt-LT"/>
    </w:rPr>
  </w:style>
  <w:style w:type="character" w:customStyle="1" w:styleId="PavadinimasDiagrama">
    <w:name w:val="Pavadinimas Diagrama"/>
    <w:link w:val="Pavadinimas"/>
    <w:rsid w:val="0046280E"/>
    <w:rPr>
      <w:rFonts w:ascii="Cambria" w:eastAsia="Times New Roman" w:hAnsi="Cambria" w:cs="Times New Roman"/>
      <w:b/>
      <w:bCs/>
      <w:kern w:val="28"/>
      <w:sz w:val="32"/>
      <w:szCs w:val="32"/>
      <w:lang w:eastAsia="lt-LT"/>
    </w:rPr>
  </w:style>
  <w:style w:type="paragraph" w:styleId="Pagrindinistekstas">
    <w:name w:val="Body Text"/>
    <w:basedOn w:val="prastasis"/>
    <w:link w:val="PagrindinistekstasDiagrama"/>
    <w:rsid w:val="0046280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46280E"/>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46280E"/>
    <w:pPr>
      <w:overflowPunct w:val="0"/>
      <w:autoSpaceDE w:val="0"/>
      <w:autoSpaceDN w:val="0"/>
      <w:adjustRightInd w:val="0"/>
      <w:spacing w:after="0" w:line="240" w:lineRule="auto"/>
      <w:ind w:left="720" w:firstLine="720"/>
      <w:jc w:val="both"/>
      <w:textAlignment w:val="baseline"/>
    </w:pPr>
    <w:rPr>
      <w:rFonts w:ascii="Times New Roman" w:eastAsia="Times New Roman" w:hAnsi="Times New Roman"/>
      <w:szCs w:val="20"/>
    </w:rPr>
  </w:style>
  <w:style w:type="character" w:customStyle="1" w:styleId="PagrindiniotekstotraukaDiagrama">
    <w:name w:val="Pagrindinio teksto įtrauka Diagrama"/>
    <w:link w:val="Pagrindiniotekstotrauka"/>
    <w:rsid w:val="0046280E"/>
    <w:rPr>
      <w:rFonts w:ascii="Times New Roman" w:eastAsia="Times New Roman" w:hAnsi="Times New Roman" w:cs="Times New Roman"/>
      <w:szCs w:val="20"/>
    </w:rPr>
  </w:style>
  <w:style w:type="paragraph" w:styleId="Antrats">
    <w:name w:val="header"/>
    <w:basedOn w:val="prastasis"/>
    <w:link w:val="AntratsDiagrama"/>
    <w:uiPriority w:val="99"/>
    <w:rsid w:val="0046280E"/>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link w:val="Antrats"/>
    <w:uiPriority w:val="99"/>
    <w:rsid w:val="0046280E"/>
    <w:rPr>
      <w:rFonts w:ascii="Times New Roman" w:eastAsia="Times New Roman" w:hAnsi="Times New Roman" w:cs="Times New Roman"/>
      <w:sz w:val="24"/>
      <w:szCs w:val="20"/>
      <w:lang w:eastAsia="lt-LT"/>
    </w:rPr>
  </w:style>
  <w:style w:type="paragraph" w:customStyle="1" w:styleId="BTEMEASMCA">
    <w:name w:val="BT EMEA_SMCA"/>
    <w:basedOn w:val="prastasis"/>
    <w:link w:val="BTEMEASMCAChar"/>
    <w:autoRedefine/>
    <w:rsid w:val="0046280E"/>
    <w:pPr>
      <w:spacing w:after="0" w:line="240" w:lineRule="auto"/>
    </w:pPr>
    <w:rPr>
      <w:rFonts w:ascii="Times New Roman" w:eastAsia="Times New Roman" w:hAnsi="Times New Roman"/>
      <w:noProof/>
    </w:rPr>
  </w:style>
  <w:style w:type="character" w:customStyle="1" w:styleId="BTEMEASMCAChar">
    <w:name w:val="BT EMEA_SMCA Char"/>
    <w:link w:val="BTEMEASMCA"/>
    <w:locked/>
    <w:rsid w:val="0046280E"/>
    <w:rPr>
      <w:rFonts w:ascii="Times New Roman" w:eastAsia="Times New Roman" w:hAnsi="Times New Roman" w:cs="Times New Roman"/>
      <w:noProof/>
    </w:rPr>
  </w:style>
  <w:style w:type="character" w:styleId="Hipersaitas">
    <w:name w:val="Hyperlink"/>
    <w:rsid w:val="0046280E"/>
    <w:rPr>
      <w:color w:val="0000FF"/>
      <w:u w:val="single"/>
    </w:rPr>
  </w:style>
  <w:style w:type="paragraph" w:customStyle="1" w:styleId="Sraopastraipa1">
    <w:name w:val="Sąrašo pastraipa1"/>
    <w:basedOn w:val="prastasis"/>
    <w:uiPriority w:val="34"/>
    <w:qFormat/>
    <w:rsid w:val="0046280E"/>
    <w:pPr>
      <w:spacing w:after="0" w:line="240" w:lineRule="auto"/>
      <w:ind w:left="720"/>
      <w:contextualSpacing/>
    </w:pPr>
    <w:rPr>
      <w:rFonts w:ascii="Times New Roman" w:eastAsia="Times New Roman" w:hAnsi="Times New Roman"/>
      <w:szCs w:val="20"/>
      <w:lang w:eastAsia="lt-LT"/>
    </w:rPr>
  </w:style>
  <w:style w:type="paragraph" w:customStyle="1" w:styleId="BodyText21">
    <w:name w:val="Body Text 21"/>
    <w:basedOn w:val="prastasis"/>
    <w:uiPriority w:val="99"/>
    <w:rsid w:val="0046280E"/>
    <w:pPr>
      <w:suppressAutoHyphens/>
      <w:spacing w:after="0" w:line="360" w:lineRule="auto"/>
      <w:jc w:val="both"/>
    </w:pPr>
    <w:rPr>
      <w:rFonts w:ascii="Times New Roman" w:eastAsia="Times New Roman" w:hAnsi="Times New Roman"/>
      <w:sz w:val="28"/>
      <w:szCs w:val="24"/>
      <w:lang w:val="en-US" w:eastAsia="ar-SA"/>
    </w:rPr>
  </w:style>
  <w:style w:type="paragraph" w:customStyle="1" w:styleId="PI-2EMEASMCA">
    <w:name w:val="PI-2 EMEA_SMCA"/>
    <w:basedOn w:val="Antrat3"/>
    <w:autoRedefine/>
    <w:rsid w:val="0046280E"/>
    <w:pPr>
      <w:keepLines/>
      <w:tabs>
        <w:tab w:val="left" w:pos="567"/>
      </w:tabs>
      <w:spacing w:before="0" w:after="0"/>
      <w:ind w:left="567" w:hanging="567"/>
    </w:pPr>
    <w:rPr>
      <w:rFonts w:ascii="Times New Roman" w:hAnsi="Times New Roman"/>
      <w:bCs w:val="0"/>
      <w:kern w:val="28"/>
      <w:sz w:val="22"/>
      <w:szCs w:val="22"/>
      <w:lang w:eastAsia="en-US"/>
    </w:rPr>
  </w:style>
  <w:style w:type="paragraph" w:styleId="Porat">
    <w:name w:val="footer"/>
    <w:basedOn w:val="prastasis"/>
    <w:link w:val="PoratDiagrama"/>
    <w:rsid w:val="0046280E"/>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46280E"/>
    <w:rPr>
      <w:rFonts w:ascii="Times New Roman" w:eastAsia="Times New Roman" w:hAnsi="Times New Roman" w:cs="Times New Roman"/>
      <w:szCs w:val="20"/>
      <w:lang w:eastAsia="lt-LT"/>
    </w:rPr>
  </w:style>
  <w:style w:type="character" w:styleId="Puslapionumeris">
    <w:name w:val="page number"/>
    <w:rsid w:val="0046280E"/>
    <w:rPr>
      <w:rFonts w:cs="Times New Roman"/>
    </w:rPr>
  </w:style>
  <w:style w:type="paragraph" w:styleId="Debesliotekstas">
    <w:name w:val="Balloon Text"/>
    <w:basedOn w:val="prastasis"/>
    <w:link w:val="DebesliotekstasDiagrama"/>
    <w:uiPriority w:val="99"/>
    <w:semiHidden/>
    <w:unhideWhenUsed/>
    <w:rsid w:val="0046280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46280E"/>
    <w:rPr>
      <w:rFonts w:ascii="Segoe UI" w:hAnsi="Segoe UI" w:cs="Segoe UI"/>
      <w:sz w:val="18"/>
      <w:szCs w:val="18"/>
    </w:rPr>
  </w:style>
  <w:style w:type="character" w:styleId="Komentaronuoroda">
    <w:name w:val="annotation reference"/>
    <w:uiPriority w:val="99"/>
    <w:semiHidden/>
    <w:unhideWhenUsed/>
    <w:rsid w:val="0046280E"/>
    <w:rPr>
      <w:sz w:val="16"/>
      <w:szCs w:val="16"/>
    </w:rPr>
  </w:style>
  <w:style w:type="paragraph" w:styleId="Komentarotekstas">
    <w:name w:val="annotation text"/>
    <w:basedOn w:val="prastasis"/>
    <w:link w:val="KomentarotekstasDiagrama"/>
    <w:uiPriority w:val="99"/>
    <w:semiHidden/>
    <w:unhideWhenUsed/>
    <w:rsid w:val="0046280E"/>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462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280E"/>
    <w:rPr>
      <w:b/>
      <w:bCs/>
      <w:lang w:val="x-none" w:eastAsia="x-none"/>
    </w:rPr>
  </w:style>
  <w:style w:type="character" w:customStyle="1" w:styleId="KomentarotemaDiagrama">
    <w:name w:val="Komentaro tema Diagrama"/>
    <w:link w:val="Komentarotema"/>
    <w:uiPriority w:val="99"/>
    <w:semiHidden/>
    <w:rsid w:val="0046280E"/>
    <w:rPr>
      <w:rFonts w:ascii="Times New Roman" w:eastAsia="Times New Roman" w:hAnsi="Times New Roman" w:cs="Times New Roman"/>
      <w:b/>
      <w:bCs/>
      <w:sz w:val="20"/>
      <w:szCs w:val="20"/>
      <w:lang w:val="x-none" w:eastAsia="x-none"/>
    </w:rPr>
  </w:style>
  <w:style w:type="paragraph" w:customStyle="1" w:styleId="Pataisymai1">
    <w:name w:val="Pataisymai1"/>
    <w:hidden/>
    <w:uiPriority w:val="99"/>
    <w:semiHidden/>
    <w:rsid w:val="0046280E"/>
    <w:rPr>
      <w:rFonts w:ascii="Times New Roman" w:eastAsia="Times New Roman" w:hAnsi="Times New Roman"/>
      <w:sz w:val="22"/>
    </w:rPr>
  </w:style>
  <w:style w:type="paragraph" w:customStyle="1" w:styleId="PI-1EMEASMCA">
    <w:name w:val="PI-1 EMEA_SMCA"/>
    <w:basedOn w:val="Antrat2"/>
    <w:autoRedefine/>
    <w:rsid w:val="0046280E"/>
    <w:pPr>
      <w:tabs>
        <w:tab w:val="left" w:pos="567"/>
      </w:tabs>
      <w:ind w:left="567" w:firstLine="567"/>
    </w:pPr>
    <w:rPr>
      <w:szCs w:val="22"/>
      <w:lang w:val="x-none" w:eastAsia="en-US"/>
    </w:rPr>
  </w:style>
  <w:style w:type="paragraph" w:styleId="Pataisymai">
    <w:name w:val="Revision"/>
    <w:hidden/>
    <w:uiPriority w:val="99"/>
    <w:semiHidden/>
    <w:rsid w:val="0046280E"/>
    <w:rPr>
      <w:sz w:val="22"/>
      <w:szCs w:val="22"/>
      <w:lang w:eastAsia="en-US"/>
    </w:rPr>
  </w:style>
  <w:style w:type="character" w:customStyle="1" w:styleId="Mention">
    <w:name w:val="Mention"/>
    <w:uiPriority w:val="99"/>
    <w:semiHidden/>
    <w:unhideWhenUsed/>
    <w:rsid w:val="00F12D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22521</Words>
  <Characters>12837</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35288</CharactersWithSpaces>
  <SharedDoc>false</SharedDoc>
  <HLinks>
    <vt:vector size="36" baseType="variant">
      <vt:variant>
        <vt:i4>7077905</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7077905</vt:i4>
      </vt:variant>
      <vt:variant>
        <vt:i4>12</vt:i4>
      </vt:variant>
      <vt:variant>
        <vt:i4>0</vt:i4>
      </vt:variant>
      <vt:variant>
        <vt:i4>5</vt:i4>
      </vt:variant>
      <vt:variant>
        <vt:lpwstr>http://www.vvkt.lt/</vt:lpwstr>
      </vt:variant>
      <vt:variant>
        <vt:lpwstr/>
      </vt:variant>
      <vt:variant>
        <vt:i4>1245218</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3</cp:revision>
  <dcterms:created xsi:type="dcterms:W3CDTF">2020-11-26T07:39:00Z</dcterms:created>
  <dcterms:modified xsi:type="dcterms:W3CDTF">2020-11-26T07:39:00Z</dcterms:modified>
</cp:coreProperties>
</file>