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C5093" w14:textId="77777777" w:rsidR="003843B6" w:rsidRPr="007E5C71" w:rsidRDefault="003843B6" w:rsidP="003843B6">
      <w:pPr>
        <w:autoSpaceDE w:val="0"/>
        <w:autoSpaceDN w:val="0"/>
        <w:adjustRightInd w:val="0"/>
        <w:jc w:val="center"/>
        <w:rPr>
          <w:b/>
          <w:bCs/>
          <w:color w:val="000000"/>
          <w:szCs w:val="22"/>
          <w:lang w:val="en-US" w:eastAsia="en-US"/>
        </w:rPr>
      </w:pPr>
      <w:bookmarkStart w:id="0" w:name="_GoBack"/>
      <w:bookmarkEnd w:id="0"/>
    </w:p>
    <w:p w14:paraId="361C0AF1" w14:textId="77777777" w:rsidR="003843B6" w:rsidRPr="00D13EF7" w:rsidRDefault="003843B6" w:rsidP="003843B6">
      <w:pPr>
        <w:autoSpaceDE w:val="0"/>
        <w:autoSpaceDN w:val="0"/>
        <w:adjustRightInd w:val="0"/>
        <w:jc w:val="center"/>
        <w:rPr>
          <w:b/>
          <w:bCs/>
          <w:color w:val="000000"/>
          <w:szCs w:val="22"/>
          <w:lang w:eastAsia="en-US"/>
        </w:rPr>
      </w:pPr>
    </w:p>
    <w:p w14:paraId="6CDC9CD6" w14:textId="77777777" w:rsidR="003843B6" w:rsidRPr="00D13EF7" w:rsidRDefault="003843B6" w:rsidP="003843B6">
      <w:pPr>
        <w:autoSpaceDE w:val="0"/>
        <w:autoSpaceDN w:val="0"/>
        <w:adjustRightInd w:val="0"/>
        <w:jc w:val="center"/>
        <w:rPr>
          <w:b/>
          <w:bCs/>
          <w:color w:val="000000"/>
          <w:szCs w:val="22"/>
          <w:lang w:eastAsia="en-US"/>
        </w:rPr>
      </w:pPr>
    </w:p>
    <w:p w14:paraId="66799D0D" w14:textId="77777777" w:rsidR="003843B6" w:rsidRPr="00D13EF7" w:rsidRDefault="003843B6" w:rsidP="003843B6">
      <w:pPr>
        <w:autoSpaceDE w:val="0"/>
        <w:autoSpaceDN w:val="0"/>
        <w:adjustRightInd w:val="0"/>
        <w:jc w:val="center"/>
        <w:rPr>
          <w:b/>
          <w:bCs/>
          <w:color w:val="000000"/>
          <w:szCs w:val="22"/>
          <w:lang w:eastAsia="en-US"/>
        </w:rPr>
      </w:pPr>
    </w:p>
    <w:p w14:paraId="628AD75C" w14:textId="77777777" w:rsidR="003843B6" w:rsidRPr="00D13EF7" w:rsidRDefault="003843B6" w:rsidP="003843B6">
      <w:pPr>
        <w:autoSpaceDE w:val="0"/>
        <w:autoSpaceDN w:val="0"/>
        <w:adjustRightInd w:val="0"/>
        <w:jc w:val="center"/>
        <w:rPr>
          <w:b/>
          <w:bCs/>
          <w:color w:val="000000"/>
          <w:szCs w:val="22"/>
          <w:lang w:eastAsia="en-US"/>
        </w:rPr>
      </w:pPr>
    </w:p>
    <w:p w14:paraId="0374C3E2" w14:textId="77777777" w:rsidR="003843B6" w:rsidRPr="00D13EF7" w:rsidRDefault="003843B6" w:rsidP="003843B6">
      <w:pPr>
        <w:autoSpaceDE w:val="0"/>
        <w:autoSpaceDN w:val="0"/>
        <w:adjustRightInd w:val="0"/>
        <w:jc w:val="center"/>
        <w:rPr>
          <w:b/>
          <w:bCs/>
          <w:color w:val="000000"/>
          <w:szCs w:val="22"/>
          <w:lang w:eastAsia="en-US"/>
        </w:rPr>
      </w:pPr>
    </w:p>
    <w:p w14:paraId="318B7850" w14:textId="77777777" w:rsidR="003843B6" w:rsidRPr="00D13EF7" w:rsidRDefault="003843B6" w:rsidP="003843B6">
      <w:pPr>
        <w:autoSpaceDE w:val="0"/>
        <w:autoSpaceDN w:val="0"/>
        <w:adjustRightInd w:val="0"/>
        <w:jc w:val="center"/>
        <w:rPr>
          <w:b/>
          <w:bCs/>
          <w:color w:val="000000"/>
          <w:szCs w:val="22"/>
          <w:lang w:eastAsia="en-US"/>
        </w:rPr>
      </w:pPr>
    </w:p>
    <w:p w14:paraId="4E936C47" w14:textId="77777777" w:rsidR="003843B6" w:rsidRPr="00D13EF7" w:rsidRDefault="003843B6" w:rsidP="003843B6">
      <w:pPr>
        <w:autoSpaceDE w:val="0"/>
        <w:autoSpaceDN w:val="0"/>
        <w:adjustRightInd w:val="0"/>
        <w:jc w:val="center"/>
        <w:rPr>
          <w:b/>
          <w:bCs/>
          <w:color w:val="000000"/>
          <w:szCs w:val="22"/>
          <w:lang w:eastAsia="en-US"/>
        </w:rPr>
      </w:pPr>
    </w:p>
    <w:p w14:paraId="08ADCA1F" w14:textId="77777777" w:rsidR="003843B6" w:rsidRPr="00D13EF7" w:rsidRDefault="003843B6" w:rsidP="003843B6">
      <w:pPr>
        <w:autoSpaceDE w:val="0"/>
        <w:autoSpaceDN w:val="0"/>
        <w:adjustRightInd w:val="0"/>
        <w:jc w:val="center"/>
        <w:rPr>
          <w:b/>
          <w:bCs/>
          <w:color w:val="000000"/>
          <w:szCs w:val="22"/>
          <w:lang w:eastAsia="en-US"/>
        </w:rPr>
      </w:pPr>
    </w:p>
    <w:p w14:paraId="0E2FB113" w14:textId="77777777" w:rsidR="003843B6" w:rsidRPr="00D13EF7" w:rsidRDefault="003843B6" w:rsidP="003843B6">
      <w:pPr>
        <w:autoSpaceDE w:val="0"/>
        <w:autoSpaceDN w:val="0"/>
        <w:adjustRightInd w:val="0"/>
        <w:jc w:val="center"/>
        <w:rPr>
          <w:b/>
          <w:bCs/>
          <w:color w:val="000000"/>
          <w:szCs w:val="22"/>
          <w:lang w:eastAsia="en-US"/>
        </w:rPr>
      </w:pPr>
    </w:p>
    <w:p w14:paraId="56A8E704" w14:textId="77777777" w:rsidR="003843B6" w:rsidRPr="00D13EF7" w:rsidRDefault="003843B6" w:rsidP="003843B6">
      <w:pPr>
        <w:autoSpaceDE w:val="0"/>
        <w:autoSpaceDN w:val="0"/>
        <w:adjustRightInd w:val="0"/>
        <w:jc w:val="center"/>
        <w:rPr>
          <w:b/>
          <w:bCs/>
          <w:color w:val="000000"/>
          <w:szCs w:val="22"/>
          <w:lang w:eastAsia="en-US"/>
        </w:rPr>
      </w:pPr>
    </w:p>
    <w:p w14:paraId="28B35860" w14:textId="77777777" w:rsidR="003843B6" w:rsidRPr="00D13EF7" w:rsidRDefault="003843B6" w:rsidP="003843B6">
      <w:pPr>
        <w:autoSpaceDE w:val="0"/>
        <w:autoSpaceDN w:val="0"/>
        <w:adjustRightInd w:val="0"/>
        <w:jc w:val="center"/>
        <w:rPr>
          <w:b/>
          <w:bCs/>
          <w:color w:val="000000"/>
          <w:szCs w:val="22"/>
          <w:lang w:eastAsia="en-US"/>
        </w:rPr>
      </w:pPr>
    </w:p>
    <w:p w14:paraId="03521F24" w14:textId="77777777" w:rsidR="003843B6" w:rsidRPr="00D13EF7" w:rsidRDefault="003843B6" w:rsidP="003843B6">
      <w:pPr>
        <w:autoSpaceDE w:val="0"/>
        <w:autoSpaceDN w:val="0"/>
        <w:adjustRightInd w:val="0"/>
        <w:jc w:val="center"/>
        <w:rPr>
          <w:b/>
          <w:bCs/>
          <w:color w:val="000000"/>
          <w:szCs w:val="22"/>
          <w:lang w:eastAsia="en-US"/>
        </w:rPr>
      </w:pPr>
    </w:p>
    <w:p w14:paraId="00814767" w14:textId="77777777" w:rsidR="003843B6" w:rsidRPr="00D13EF7" w:rsidRDefault="003843B6" w:rsidP="003843B6">
      <w:pPr>
        <w:autoSpaceDE w:val="0"/>
        <w:autoSpaceDN w:val="0"/>
        <w:adjustRightInd w:val="0"/>
        <w:jc w:val="center"/>
        <w:rPr>
          <w:b/>
          <w:bCs/>
          <w:color w:val="000000"/>
          <w:szCs w:val="22"/>
          <w:lang w:eastAsia="en-US"/>
        </w:rPr>
      </w:pPr>
    </w:p>
    <w:p w14:paraId="7A9CEB0C" w14:textId="77777777" w:rsidR="003843B6" w:rsidRPr="00D13EF7" w:rsidRDefault="003843B6" w:rsidP="003843B6">
      <w:pPr>
        <w:autoSpaceDE w:val="0"/>
        <w:autoSpaceDN w:val="0"/>
        <w:adjustRightInd w:val="0"/>
        <w:jc w:val="center"/>
        <w:rPr>
          <w:b/>
          <w:bCs/>
          <w:color w:val="000000"/>
          <w:szCs w:val="22"/>
          <w:lang w:eastAsia="en-US"/>
        </w:rPr>
      </w:pPr>
    </w:p>
    <w:p w14:paraId="70F217C6" w14:textId="77777777" w:rsidR="003843B6" w:rsidRPr="00D13EF7" w:rsidRDefault="003843B6" w:rsidP="003843B6">
      <w:pPr>
        <w:autoSpaceDE w:val="0"/>
        <w:autoSpaceDN w:val="0"/>
        <w:adjustRightInd w:val="0"/>
        <w:jc w:val="center"/>
        <w:rPr>
          <w:b/>
          <w:bCs/>
          <w:color w:val="000000"/>
          <w:szCs w:val="22"/>
          <w:lang w:eastAsia="en-US"/>
        </w:rPr>
      </w:pPr>
    </w:p>
    <w:p w14:paraId="1286EDA9" w14:textId="77777777" w:rsidR="003843B6" w:rsidRPr="00D13EF7" w:rsidRDefault="003843B6" w:rsidP="003843B6">
      <w:pPr>
        <w:autoSpaceDE w:val="0"/>
        <w:autoSpaceDN w:val="0"/>
        <w:adjustRightInd w:val="0"/>
        <w:jc w:val="center"/>
        <w:rPr>
          <w:b/>
          <w:bCs/>
          <w:color w:val="000000"/>
          <w:szCs w:val="22"/>
          <w:lang w:eastAsia="en-US"/>
        </w:rPr>
      </w:pPr>
    </w:p>
    <w:p w14:paraId="5D582111" w14:textId="77777777" w:rsidR="003843B6" w:rsidRPr="00D13EF7" w:rsidRDefault="003843B6" w:rsidP="003843B6">
      <w:pPr>
        <w:autoSpaceDE w:val="0"/>
        <w:autoSpaceDN w:val="0"/>
        <w:adjustRightInd w:val="0"/>
        <w:jc w:val="center"/>
        <w:rPr>
          <w:b/>
          <w:bCs/>
          <w:color w:val="000000"/>
          <w:szCs w:val="22"/>
          <w:lang w:eastAsia="en-US"/>
        </w:rPr>
      </w:pPr>
    </w:p>
    <w:p w14:paraId="18F97D9E" w14:textId="77777777" w:rsidR="003843B6" w:rsidRPr="00D13EF7" w:rsidRDefault="003843B6" w:rsidP="003843B6">
      <w:pPr>
        <w:autoSpaceDE w:val="0"/>
        <w:autoSpaceDN w:val="0"/>
        <w:adjustRightInd w:val="0"/>
        <w:jc w:val="center"/>
        <w:rPr>
          <w:b/>
          <w:bCs/>
          <w:color w:val="000000"/>
          <w:szCs w:val="22"/>
          <w:lang w:eastAsia="en-US"/>
        </w:rPr>
      </w:pPr>
    </w:p>
    <w:p w14:paraId="3654D437" w14:textId="77777777" w:rsidR="003843B6" w:rsidRPr="00D13EF7" w:rsidRDefault="003843B6" w:rsidP="003843B6">
      <w:pPr>
        <w:autoSpaceDE w:val="0"/>
        <w:autoSpaceDN w:val="0"/>
        <w:adjustRightInd w:val="0"/>
        <w:jc w:val="center"/>
        <w:rPr>
          <w:b/>
          <w:bCs/>
          <w:color w:val="000000"/>
          <w:szCs w:val="22"/>
          <w:lang w:eastAsia="en-US"/>
        </w:rPr>
      </w:pPr>
    </w:p>
    <w:p w14:paraId="6F5E1633" w14:textId="77777777" w:rsidR="003843B6" w:rsidRPr="00D13EF7" w:rsidRDefault="003843B6" w:rsidP="003843B6">
      <w:pPr>
        <w:autoSpaceDE w:val="0"/>
        <w:autoSpaceDN w:val="0"/>
        <w:adjustRightInd w:val="0"/>
        <w:jc w:val="center"/>
        <w:rPr>
          <w:b/>
          <w:bCs/>
          <w:color w:val="000000"/>
          <w:szCs w:val="22"/>
          <w:lang w:eastAsia="en-US"/>
        </w:rPr>
      </w:pPr>
    </w:p>
    <w:p w14:paraId="078682AA" w14:textId="77777777" w:rsidR="003843B6" w:rsidRPr="00D13EF7" w:rsidRDefault="003843B6" w:rsidP="003843B6">
      <w:pPr>
        <w:autoSpaceDE w:val="0"/>
        <w:autoSpaceDN w:val="0"/>
        <w:adjustRightInd w:val="0"/>
        <w:jc w:val="center"/>
        <w:rPr>
          <w:b/>
          <w:bCs/>
          <w:color w:val="000000"/>
          <w:szCs w:val="22"/>
          <w:lang w:eastAsia="en-US"/>
        </w:rPr>
      </w:pPr>
    </w:p>
    <w:p w14:paraId="4E4F6908" w14:textId="77777777" w:rsidR="003843B6" w:rsidRPr="00D13EF7" w:rsidRDefault="003843B6" w:rsidP="003843B6">
      <w:pPr>
        <w:autoSpaceDE w:val="0"/>
        <w:autoSpaceDN w:val="0"/>
        <w:adjustRightInd w:val="0"/>
        <w:rPr>
          <w:b/>
          <w:bCs/>
          <w:color w:val="000000"/>
          <w:szCs w:val="22"/>
          <w:lang w:eastAsia="en-US"/>
        </w:rPr>
      </w:pPr>
    </w:p>
    <w:p w14:paraId="577D375D" w14:textId="77777777" w:rsidR="003843B6" w:rsidRPr="00D13EF7" w:rsidRDefault="003843B6" w:rsidP="003843B6">
      <w:pPr>
        <w:autoSpaceDE w:val="0"/>
        <w:autoSpaceDN w:val="0"/>
        <w:adjustRightInd w:val="0"/>
        <w:jc w:val="center"/>
        <w:outlineLvl w:val="0"/>
        <w:rPr>
          <w:b/>
          <w:bCs/>
          <w:color w:val="000000"/>
          <w:szCs w:val="22"/>
          <w:lang w:eastAsia="en-US"/>
        </w:rPr>
      </w:pPr>
      <w:r w:rsidRPr="00D13EF7">
        <w:rPr>
          <w:b/>
          <w:bCs/>
          <w:color w:val="000000"/>
          <w:szCs w:val="22"/>
          <w:lang w:eastAsia="en-US"/>
        </w:rPr>
        <w:t>I PRIEDAS</w:t>
      </w:r>
    </w:p>
    <w:p w14:paraId="79C1D45B" w14:textId="77777777" w:rsidR="003843B6" w:rsidRPr="00D13EF7" w:rsidRDefault="003843B6" w:rsidP="003843B6">
      <w:pPr>
        <w:autoSpaceDE w:val="0"/>
        <w:autoSpaceDN w:val="0"/>
        <w:adjustRightInd w:val="0"/>
        <w:jc w:val="center"/>
        <w:rPr>
          <w:b/>
          <w:bCs/>
          <w:color w:val="000000"/>
          <w:szCs w:val="22"/>
          <w:lang w:eastAsia="en-US"/>
        </w:rPr>
      </w:pPr>
    </w:p>
    <w:p w14:paraId="1BFCA4A4" w14:textId="77777777" w:rsidR="003843B6" w:rsidRPr="00D13EF7" w:rsidRDefault="003843B6" w:rsidP="003843B6">
      <w:pPr>
        <w:autoSpaceDE w:val="0"/>
        <w:autoSpaceDN w:val="0"/>
        <w:adjustRightInd w:val="0"/>
        <w:jc w:val="center"/>
        <w:outlineLvl w:val="0"/>
        <w:rPr>
          <w:b/>
          <w:bCs/>
          <w:color w:val="000000"/>
          <w:szCs w:val="22"/>
          <w:lang w:eastAsia="en-US"/>
        </w:rPr>
      </w:pPr>
      <w:r w:rsidRPr="00D13EF7">
        <w:rPr>
          <w:b/>
          <w:bCs/>
          <w:color w:val="000000"/>
          <w:szCs w:val="22"/>
          <w:lang w:eastAsia="en-US"/>
        </w:rPr>
        <w:t>PREPARATO CHARAKTERISTIKŲ SANTRAUKA</w:t>
      </w:r>
    </w:p>
    <w:p w14:paraId="4644EB8A" w14:textId="77777777" w:rsidR="003843B6" w:rsidRPr="00D13EF7" w:rsidRDefault="003843B6" w:rsidP="003843B6">
      <w:pPr>
        <w:autoSpaceDE w:val="0"/>
        <w:autoSpaceDN w:val="0"/>
        <w:adjustRightInd w:val="0"/>
        <w:jc w:val="center"/>
        <w:rPr>
          <w:b/>
          <w:bCs/>
          <w:color w:val="000000"/>
          <w:szCs w:val="22"/>
          <w:lang w:eastAsia="en-US"/>
        </w:rPr>
      </w:pPr>
    </w:p>
    <w:p w14:paraId="5D0CDD4E" w14:textId="77777777" w:rsidR="003843B6" w:rsidRPr="00D13EF7" w:rsidRDefault="003843B6" w:rsidP="003843B6">
      <w:pPr>
        <w:autoSpaceDE w:val="0"/>
        <w:autoSpaceDN w:val="0"/>
        <w:adjustRightInd w:val="0"/>
        <w:rPr>
          <w:b/>
          <w:szCs w:val="22"/>
        </w:rPr>
      </w:pPr>
      <w:r w:rsidRPr="00D13EF7">
        <w:rPr>
          <w:b/>
          <w:bCs/>
          <w:color w:val="000000"/>
          <w:szCs w:val="22"/>
          <w:lang w:eastAsia="en-US"/>
        </w:rPr>
        <w:br w:type="page"/>
      </w:r>
      <w:r w:rsidRPr="00D13EF7">
        <w:rPr>
          <w:b/>
          <w:szCs w:val="22"/>
        </w:rPr>
        <w:lastRenderedPageBreak/>
        <w:t>1.</w:t>
      </w:r>
      <w:r w:rsidRPr="00D13EF7">
        <w:rPr>
          <w:b/>
          <w:szCs w:val="22"/>
        </w:rPr>
        <w:tab/>
        <w:t>VAISTINIO PREPARATO PAVADINIMAS</w:t>
      </w:r>
    </w:p>
    <w:p w14:paraId="5192E0D0" w14:textId="77777777" w:rsidR="003843B6" w:rsidRPr="00D13EF7" w:rsidRDefault="003843B6" w:rsidP="003843B6">
      <w:pPr>
        <w:rPr>
          <w:b/>
          <w:i/>
          <w:caps/>
          <w:szCs w:val="22"/>
        </w:rPr>
      </w:pPr>
    </w:p>
    <w:p w14:paraId="0AC75F7C" w14:textId="7401280A" w:rsidR="003843B6" w:rsidRPr="00D13EF7" w:rsidRDefault="003843B6" w:rsidP="003843B6">
      <w:pPr>
        <w:outlineLvl w:val="0"/>
        <w:rPr>
          <w:szCs w:val="22"/>
        </w:rPr>
      </w:pPr>
      <w:r w:rsidRPr="00D13EF7">
        <w:rPr>
          <w:szCs w:val="22"/>
        </w:rPr>
        <w:t>Ketonal forte 100</w:t>
      </w:r>
      <w:r w:rsidR="00A314C3">
        <w:rPr>
          <w:szCs w:val="22"/>
        </w:rPr>
        <w:t> </w:t>
      </w:r>
      <w:r w:rsidRPr="00D13EF7">
        <w:rPr>
          <w:szCs w:val="22"/>
        </w:rPr>
        <w:t>mg plėvele dengtos tabletės</w:t>
      </w:r>
    </w:p>
    <w:p w14:paraId="1DA6DC4F" w14:textId="77777777" w:rsidR="003843B6" w:rsidRPr="00D13EF7" w:rsidRDefault="003843B6" w:rsidP="003843B6">
      <w:pPr>
        <w:rPr>
          <w:szCs w:val="22"/>
        </w:rPr>
      </w:pPr>
    </w:p>
    <w:p w14:paraId="255E8862" w14:textId="77777777" w:rsidR="003843B6" w:rsidRPr="00D13EF7" w:rsidRDefault="003843B6" w:rsidP="003843B6">
      <w:pPr>
        <w:rPr>
          <w:szCs w:val="22"/>
        </w:rPr>
      </w:pPr>
    </w:p>
    <w:p w14:paraId="36A2EE98" w14:textId="77777777" w:rsidR="003843B6" w:rsidRPr="00D13EF7" w:rsidRDefault="003843B6" w:rsidP="003843B6">
      <w:pPr>
        <w:outlineLvl w:val="0"/>
        <w:rPr>
          <w:b/>
          <w:szCs w:val="22"/>
        </w:rPr>
      </w:pPr>
      <w:r w:rsidRPr="00D13EF7">
        <w:rPr>
          <w:b/>
          <w:szCs w:val="22"/>
        </w:rPr>
        <w:t>2.</w:t>
      </w:r>
      <w:r w:rsidRPr="00D13EF7">
        <w:rPr>
          <w:b/>
          <w:szCs w:val="22"/>
        </w:rPr>
        <w:tab/>
        <w:t>KIEKYBINĖ IR KOKYBINĖ SUDĖTIS</w:t>
      </w:r>
    </w:p>
    <w:p w14:paraId="23A812A4" w14:textId="77777777" w:rsidR="003843B6" w:rsidRPr="00D13EF7" w:rsidRDefault="003843B6" w:rsidP="003843B6">
      <w:pPr>
        <w:rPr>
          <w:b/>
          <w:szCs w:val="22"/>
        </w:rPr>
      </w:pPr>
    </w:p>
    <w:p w14:paraId="01DFD3C1" w14:textId="595780FB" w:rsidR="003843B6" w:rsidRPr="00D13EF7" w:rsidRDefault="009B3AF3" w:rsidP="003843B6">
      <w:pPr>
        <w:rPr>
          <w:color w:val="000000"/>
          <w:szCs w:val="22"/>
        </w:rPr>
      </w:pPr>
      <w:r>
        <w:rPr>
          <w:color w:val="000000"/>
          <w:szCs w:val="22"/>
        </w:rPr>
        <w:t>Kiekv</w:t>
      </w:r>
      <w:r w:rsidR="003843B6" w:rsidRPr="00D13EF7">
        <w:rPr>
          <w:color w:val="000000"/>
          <w:szCs w:val="22"/>
        </w:rPr>
        <w:t>ienoje plėvele dengtoje tabletėje yra 100</w:t>
      </w:r>
      <w:r w:rsidR="00A314C3">
        <w:rPr>
          <w:color w:val="000000"/>
          <w:szCs w:val="22"/>
        </w:rPr>
        <w:t> </w:t>
      </w:r>
      <w:r w:rsidR="003843B6" w:rsidRPr="00D13EF7">
        <w:rPr>
          <w:color w:val="000000"/>
          <w:szCs w:val="22"/>
        </w:rPr>
        <w:t>mg ketoprofeno.</w:t>
      </w:r>
    </w:p>
    <w:p w14:paraId="02CB531B" w14:textId="77777777" w:rsidR="002E375F" w:rsidRPr="00D13EF7" w:rsidRDefault="002E375F" w:rsidP="003843B6">
      <w:pPr>
        <w:rPr>
          <w:color w:val="000000"/>
          <w:szCs w:val="22"/>
          <w:u w:val="single"/>
        </w:rPr>
      </w:pPr>
    </w:p>
    <w:p w14:paraId="4D3FEAEF" w14:textId="0CFBF6BA" w:rsidR="003843B6" w:rsidRDefault="003843B6" w:rsidP="003843B6">
      <w:pPr>
        <w:rPr>
          <w:color w:val="000000"/>
          <w:szCs w:val="22"/>
        </w:rPr>
      </w:pPr>
      <w:r w:rsidRPr="00D13EF7">
        <w:rPr>
          <w:color w:val="000000"/>
          <w:szCs w:val="22"/>
          <w:u w:val="single"/>
        </w:rPr>
        <w:t xml:space="preserve">Pagalbinė </w:t>
      </w:r>
      <w:r w:rsidRPr="00D13EF7">
        <w:rPr>
          <w:szCs w:val="22"/>
          <w:u w:val="single"/>
        </w:rPr>
        <w:t>medžiaga, kurios poveikis žinomas</w:t>
      </w:r>
      <w:r w:rsidRPr="00D13EF7">
        <w:rPr>
          <w:color w:val="000000"/>
          <w:szCs w:val="22"/>
        </w:rPr>
        <w:t>: laktozė monohidratas (60</w:t>
      </w:r>
      <w:r w:rsidR="00A314C3">
        <w:rPr>
          <w:color w:val="000000"/>
          <w:szCs w:val="22"/>
        </w:rPr>
        <w:t> </w:t>
      </w:r>
      <w:r w:rsidRPr="00D13EF7">
        <w:rPr>
          <w:color w:val="000000"/>
          <w:szCs w:val="22"/>
        </w:rPr>
        <w:t>mg).</w:t>
      </w:r>
    </w:p>
    <w:p w14:paraId="4C697176" w14:textId="77777777" w:rsidR="00101A80" w:rsidRPr="00D13EF7" w:rsidRDefault="00101A80" w:rsidP="003843B6">
      <w:pPr>
        <w:rPr>
          <w:color w:val="000000"/>
          <w:szCs w:val="22"/>
        </w:rPr>
      </w:pPr>
    </w:p>
    <w:p w14:paraId="28249F2C" w14:textId="77777777" w:rsidR="003843B6" w:rsidRPr="00D13EF7" w:rsidRDefault="003843B6" w:rsidP="003843B6">
      <w:pPr>
        <w:rPr>
          <w:szCs w:val="22"/>
        </w:rPr>
      </w:pPr>
      <w:r w:rsidRPr="00D13EF7">
        <w:rPr>
          <w:color w:val="000000"/>
          <w:szCs w:val="22"/>
        </w:rPr>
        <w:t>Visos pagalbinės medžiagos išvardytos 6.1 skyriuje.</w:t>
      </w:r>
    </w:p>
    <w:p w14:paraId="1FFB30B4" w14:textId="77777777" w:rsidR="003843B6" w:rsidRPr="00D13EF7" w:rsidRDefault="003843B6" w:rsidP="003843B6">
      <w:pPr>
        <w:rPr>
          <w:szCs w:val="22"/>
        </w:rPr>
      </w:pPr>
    </w:p>
    <w:p w14:paraId="02883B71" w14:textId="77777777" w:rsidR="003843B6" w:rsidRPr="00D13EF7" w:rsidRDefault="003843B6" w:rsidP="003843B6">
      <w:pPr>
        <w:rPr>
          <w:szCs w:val="22"/>
        </w:rPr>
      </w:pPr>
    </w:p>
    <w:p w14:paraId="3F5D0D8E" w14:textId="77777777" w:rsidR="003843B6" w:rsidRPr="00D13EF7" w:rsidRDefault="003843B6" w:rsidP="003843B6">
      <w:pPr>
        <w:outlineLvl w:val="0"/>
        <w:rPr>
          <w:szCs w:val="22"/>
        </w:rPr>
      </w:pPr>
      <w:r w:rsidRPr="00D13EF7">
        <w:rPr>
          <w:b/>
          <w:szCs w:val="22"/>
        </w:rPr>
        <w:t>3.</w:t>
      </w:r>
      <w:r w:rsidRPr="00D13EF7">
        <w:rPr>
          <w:b/>
          <w:szCs w:val="22"/>
        </w:rPr>
        <w:tab/>
        <w:t>FARMACINĖ FORMA</w:t>
      </w:r>
      <w:r w:rsidRPr="00D13EF7">
        <w:rPr>
          <w:szCs w:val="22"/>
        </w:rPr>
        <w:t xml:space="preserve"> </w:t>
      </w:r>
    </w:p>
    <w:p w14:paraId="6FDDE092" w14:textId="77777777" w:rsidR="003843B6" w:rsidRPr="00D13EF7" w:rsidRDefault="003843B6" w:rsidP="003843B6">
      <w:pPr>
        <w:rPr>
          <w:szCs w:val="22"/>
        </w:rPr>
      </w:pPr>
    </w:p>
    <w:p w14:paraId="2DFD25AB" w14:textId="77777777" w:rsidR="003843B6" w:rsidRDefault="003843B6" w:rsidP="003843B6">
      <w:pPr>
        <w:ind w:left="567" w:hanging="567"/>
        <w:rPr>
          <w:szCs w:val="22"/>
          <w:lang w:eastAsia="en-US"/>
        </w:rPr>
      </w:pPr>
      <w:r w:rsidRPr="00D13EF7">
        <w:rPr>
          <w:szCs w:val="22"/>
          <w:lang w:eastAsia="en-US"/>
        </w:rPr>
        <w:t>Plėvele dengta tabletė (tabletė).</w:t>
      </w:r>
    </w:p>
    <w:p w14:paraId="707969D3" w14:textId="77777777" w:rsidR="00101A80" w:rsidRPr="00D13EF7" w:rsidRDefault="00101A80" w:rsidP="003843B6">
      <w:pPr>
        <w:ind w:left="567" w:hanging="567"/>
        <w:rPr>
          <w:szCs w:val="22"/>
          <w:lang w:eastAsia="en-US"/>
        </w:rPr>
      </w:pPr>
    </w:p>
    <w:p w14:paraId="639AE8DC" w14:textId="3934F35F" w:rsidR="003843B6" w:rsidRPr="00D13EF7" w:rsidRDefault="0086105A" w:rsidP="003843B6">
      <w:pPr>
        <w:ind w:left="567" w:hanging="567"/>
        <w:rPr>
          <w:szCs w:val="22"/>
          <w:lang w:eastAsia="en-US"/>
        </w:rPr>
      </w:pPr>
      <w:r w:rsidRPr="00D13EF7">
        <w:rPr>
          <w:szCs w:val="22"/>
          <w:lang w:eastAsia="en-US"/>
        </w:rPr>
        <w:t>Š</w:t>
      </w:r>
      <w:r w:rsidR="003843B6" w:rsidRPr="00D13EF7">
        <w:rPr>
          <w:szCs w:val="22"/>
          <w:lang w:eastAsia="en-US"/>
        </w:rPr>
        <w:t>viesiai mėlynos, abipus išgaubtos, dengtos plėvele</w:t>
      </w:r>
      <w:r w:rsidRPr="00D13EF7">
        <w:rPr>
          <w:szCs w:val="22"/>
          <w:lang w:eastAsia="en-US"/>
        </w:rPr>
        <w:t xml:space="preserve"> tabletės</w:t>
      </w:r>
      <w:r w:rsidR="003843B6" w:rsidRPr="00D13EF7">
        <w:rPr>
          <w:szCs w:val="22"/>
          <w:lang w:eastAsia="en-US"/>
        </w:rPr>
        <w:t>.</w:t>
      </w:r>
    </w:p>
    <w:p w14:paraId="48E434A9" w14:textId="77777777" w:rsidR="003843B6" w:rsidRPr="00D13EF7" w:rsidRDefault="003843B6" w:rsidP="003843B6">
      <w:pPr>
        <w:rPr>
          <w:szCs w:val="22"/>
        </w:rPr>
      </w:pPr>
    </w:p>
    <w:p w14:paraId="75C51115" w14:textId="77777777" w:rsidR="003843B6" w:rsidRPr="00D13EF7" w:rsidRDefault="003843B6" w:rsidP="003843B6">
      <w:pPr>
        <w:rPr>
          <w:szCs w:val="22"/>
        </w:rPr>
      </w:pPr>
    </w:p>
    <w:p w14:paraId="242D3CBB" w14:textId="77777777" w:rsidR="003843B6" w:rsidRPr="00D13EF7" w:rsidRDefault="003843B6" w:rsidP="003843B6">
      <w:pPr>
        <w:outlineLvl w:val="0"/>
        <w:rPr>
          <w:b/>
          <w:caps/>
          <w:szCs w:val="22"/>
        </w:rPr>
      </w:pPr>
      <w:r w:rsidRPr="00D13EF7">
        <w:rPr>
          <w:b/>
          <w:szCs w:val="22"/>
        </w:rPr>
        <w:t>4.</w:t>
      </w:r>
      <w:r w:rsidRPr="00D13EF7">
        <w:rPr>
          <w:b/>
          <w:szCs w:val="22"/>
        </w:rPr>
        <w:tab/>
      </w:r>
      <w:r w:rsidRPr="00D13EF7">
        <w:rPr>
          <w:b/>
          <w:caps/>
          <w:szCs w:val="22"/>
        </w:rPr>
        <w:t>klinikinĖ informacija</w:t>
      </w:r>
    </w:p>
    <w:p w14:paraId="767F8D33" w14:textId="77777777" w:rsidR="003843B6" w:rsidRPr="00D13EF7" w:rsidRDefault="003843B6" w:rsidP="003843B6">
      <w:pPr>
        <w:rPr>
          <w:b/>
          <w:caps/>
          <w:szCs w:val="22"/>
        </w:rPr>
      </w:pPr>
    </w:p>
    <w:p w14:paraId="1658D15F" w14:textId="77777777" w:rsidR="003843B6" w:rsidRPr="00D13EF7" w:rsidRDefault="003843B6" w:rsidP="003843B6">
      <w:pPr>
        <w:outlineLvl w:val="0"/>
        <w:rPr>
          <w:b/>
          <w:szCs w:val="22"/>
        </w:rPr>
      </w:pPr>
      <w:r w:rsidRPr="00D13EF7">
        <w:rPr>
          <w:b/>
          <w:szCs w:val="22"/>
        </w:rPr>
        <w:t>4.1</w:t>
      </w:r>
      <w:r w:rsidRPr="00D13EF7">
        <w:rPr>
          <w:b/>
          <w:szCs w:val="22"/>
        </w:rPr>
        <w:tab/>
        <w:t>Terapinės indikacijos</w:t>
      </w:r>
    </w:p>
    <w:p w14:paraId="6864D618" w14:textId="77777777" w:rsidR="003843B6" w:rsidRPr="00D13EF7" w:rsidRDefault="003843B6" w:rsidP="003843B6">
      <w:pPr>
        <w:rPr>
          <w:b/>
          <w:szCs w:val="22"/>
        </w:rPr>
      </w:pPr>
    </w:p>
    <w:p w14:paraId="7F76337A" w14:textId="77777777" w:rsidR="003843B6" w:rsidRPr="00D13EF7" w:rsidRDefault="003843B6" w:rsidP="003843B6">
      <w:pPr>
        <w:rPr>
          <w:szCs w:val="22"/>
        </w:rPr>
      </w:pPr>
      <w:r w:rsidRPr="00D13EF7">
        <w:rPr>
          <w:szCs w:val="22"/>
        </w:rPr>
        <w:t>Lėtinių degeneracinių ir uždegiminių sąnarių ligų, pvz., reumatoidinio artrito, ankilozinio spondilito, osteoartrito, simptominis gydymas.</w:t>
      </w:r>
    </w:p>
    <w:p w14:paraId="74A1CA93" w14:textId="77777777" w:rsidR="003843B6" w:rsidRPr="00D13EF7" w:rsidRDefault="003843B6" w:rsidP="003843B6">
      <w:pPr>
        <w:rPr>
          <w:szCs w:val="22"/>
        </w:rPr>
      </w:pPr>
      <w:r w:rsidRPr="00D13EF7">
        <w:rPr>
          <w:szCs w:val="22"/>
        </w:rPr>
        <w:t xml:space="preserve">Pirminės dismenorėjos sukelto skausmo malšinimas. </w:t>
      </w:r>
    </w:p>
    <w:p w14:paraId="7DE561F5" w14:textId="77777777" w:rsidR="003843B6" w:rsidRPr="00D13EF7" w:rsidRDefault="003843B6" w:rsidP="003843B6">
      <w:pPr>
        <w:rPr>
          <w:szCs w:val="22"/>
        </w:rPr>
      </w:pPr>
    </w:p>
    <w:p w14:paraId="63EBFE3F" w14:textId="77777777" w:rsidR="003843B6" w:rsidRPr="00D13EF7" w:rsidRDefault="003843B6" w:rsidP="003843B6">
      <w:pPr>
        <w:outlineLvl w:val="0"/>
        <w:rPr>
          <w:b/>
          <w:szCs w:val="22"/>
        </w:rPr>
      </w:pPr>
      <w:r w:rsidRPr="00D13EF7">
        <w:rPr>
          <w:b/>
          <w:szCs w:val="22"/>
        </w:rPr>
        <w:t>4.2</w:t>
      </w:r>
      <w:r w:rsidRPr="00D13EF7">
        <w:rPr>
          <w:b/>
          <w:szCs w:val="22"/>
        </w:rPr>
        <w:tab/>
        <w:t>Dozavimas ir vartojimo metodas</w:t>
      </w:r>
    </w:p>
    <w:p w14:paraId="6F8595AB" w14:textId="77777777" w:rsidR="003843B6" w:rsidRPr="00D13EF7" w:rsidRDefault="003843B6" w:rsidP="003843B6">
      <w:pPr>
        <w:rPr>
          <w:szCs w:val="22"/>
        </w:rPr>
      </w:pPr>
    </w:p>
    <w:p w14:paraId="72CBB8B4" w14:textId="77777777" w:rsidR="003843B6" w:rsidRPr="00D13EF7" w:rsidRDefault="003843B6" w:rsidP="003843B6">
      <w:pPr>
        <w:rPr>
          <w:szCs w:val="22"/>
          <w:u w:val="single"/>
        </w:rPr>
      </w:pPr>
      <w:r w:rsidRPr="00D13EF7">
        <w:rPr>
          <w:szCs w:val="22"/>
          <w:u w:val="single"/>
        </w:rPr>
        <w:t>Dozavimas</w:t>
      </w:r>
    </w:p>
    <w:p w14:paraId="0C79CDB3" w14:textId="77777777" w:rsidR="003843B6" w:rsidRPr="00D13EF7" w:rsidRDefault="003843B6" w:rsidP="003843B6">
      <w:pPr>
        <w:rPr>
          <w:i/>
          <w:szCs w:val="22"/>
          <w:u w:val="single"/>
        </w:rPr>
      </w:pPr>
    </w:p>
    <w:p w14:paraId="37D50CB1" w14:textId="3F694706" w:rsidR="003843B6" w:rsidRPr="00D13EF7" w:rsidRDefault="003843B6" w:rsidP="003843B6">
      <w:pPr>
        <w:rPr>
          <w:i/>
          <w:szCs w:val="22"/>
        </w:rPr>
      </w:pPr>
      <w:r w:rsidRPr="00D13EF7">
        <w:rPr>
          <w:i/>
          <w:szCs w:val="22"/>
        </w:rPr>
        <w:t>Suaugusiems žmonėms ir vyresniems kaip 15</w:t>
      </w:r>
      <w:r w:rsidR="00A314C3">
        <w:rPr>
          <w:i/>
          <w:szCs w:val="22"/>
        </w:rPr>
        <w:t> </w:t>
      </w:r>
      <w:r w:rsidRPr="00D13EF7">
        <w:rPr>
          <w:i/>
          <w:szCs w:val="22"/>
        </w:rPr>
        <w:t>metų paaugliams</w:t>
      </w:r>
    </w:p>
    <w:p w14:paraId="0354B2C7" w14:textId="73A9071E" w:rsidR="003843B6" w:rsidRDefault="003843B6" w:rsidP="003843B6">
      <w:pPr>
        <w:rPr>
          <w:szCs w:val="22"/>
        </w:rPr>
      </w:pPr>
      <w:r w:rsidRPr="00D13EF7">
        <w:rPr>
          <w:szCs w:val="22"/>
        </w:rPr>
        <w:t>Jeigu nepaskirta kitaip, suaugusiems žmonėms rekomenduojama paros dozė yra 100</w:t>
      </w:r>
      <w:r w:rsidR="00DC0A63">
        <w:rPr>
          <w:szCs w:val="22"/>
        </w:rPr>
        <w:noBreakHyphen/>
      </w:r>
      <w:r w:rsidRPr="00D13EF7">
        <w:rPr>
          <w:szCs w:val="22"/>
        </w:rPr>
        <w:t>200</w:t>
      </w:r>
      <w:r w:rsidR="00A314C3">
        <w:rPr>
          <w:szCs w:val="22"/>
        </w:rPr>
        <w:t> </w:t>
      </w:r>
      <w:r w:rsidRPr="00D13EF7">
        <w:rPr>
          <w:szCs w:val="22"/>
        </w:rPr>
        <w:t xml:space="preserve">mg ketoprofeno. Mažesnio svorio ar išsekusiems pacientams iš pradžių rekomenduojama vartoti mažesnę dozę. </w:t>
      </w:r>
    </w:p>
    <w:p w14:paraId="54E90C51" w14:textId="77777777" w:rsidR="003600EB" w:rsidRPr="00D13EF7" w:rsidRDefault="003600EB" w:rsidP="003843B6">
      <w:pPr>
        <w:rPr>
          <w:szCs w:val="22"/>
        </w:rPr>
      </w:pPr>
    </w:p>
    <w:p w14:paraId="3CBD24CF" w14:textId="1DE765C8" w:rsidR="003843B6" w:rsidRPr="00D13EF7" w:rsidRDefault="003600EB" w:rsidP="003843B6">
      <w:pPr>
        <w:rPr>
          <w:szCs w:val="22"/>
        </w:rPr>
      </w:pPr>
      <w:r w:rsidRPr="003600EB">
        <w:rPr>
          <w:szCs w:val="22"/>
        </w:rPr>
        <w:t>Reikia vartoti mažiausią veiksmingą dozę ir ją vartoti kuo trumpiau, kiek tai būtina simptomams palengvinti</w:t>
      </w:r>
      <w:r>
        <w:rPr>
          <w:szCs w:val="22"/>
        </w:rPr>
        <w:t xml:space="preserve"> </w:t>
      </w:r>
      <w:r w:rsidR="003843B6" w:rsidRPr="00D13EF7">
        <w:rPr>
          <w:szCs w:val="22"/>
        </w:rPr>
        <w:t>(žr. 4.4 skyrių).</w:t>
      </w:r>
    </w:p>
    <w:p w14:paraId="3F39F5F6" w14:textId="77777777" w:rsidR="003843B6" w:rsidRPr="00D13EF7" w:rsidRDefault="003843B6" w:rsidP="003843B6">
      <w:pPr>
        <w:rPr>
          <w:szCs w:val="22"/>
        </w:rPr>
      </w:pPr>
    </w:p>
    <w:p w14:paraId="2D9DB343" w14:textId="77777777" w:rsidR="003843B6" w:rsidRPr="00D13EF7" w:rsidRDefault="003843B6" w:rsidP="003843B6">
      <w:pPr>
        <w:rPr>
          <w:noProof/>
          <w:szCs w:val="22"/>
          <w:lang w:eastAsia="en-US"/>
        </w:rPr>
      </w:pPr>
      <w:r w:rsidRPr="00D13EF7">
        <w:rPr>
          <w:noProof/>
          <w:szCs w:val="22"/>
          <w:lang w:eastAsia="en-US"/>
        </w:rPr>
        <w:t>Nepageidaujamas poveikis gali sumažėti, vartojant mažiausią veiksmingą vaist</w:t>
      </w:r>
      <w:r w:rsidR="0086105A" w:rsidRPr="00D13EF7">
        <w:rPr>
          <w:noProof/>
          <w:szCs w:val="22"/>
          <w:lang w:eastAsia="en-US"/>
        </w:rPr>
        <w:t>inio preparato</w:t>
      </w:r>
      <w:r w:rsidRPr="00D13EF7">
        <w:rPr>
          <w:noProof/>
          <w:szCs w:val="22"/>
          <w:lang w:eastAsia="en-US"/>
        </w:rPr>
        <w:t xml:space="preserve"> dozę trumpiausią laiką, būtiną simptomų kontrolei (žr. 4.4 skyrių).</w:t>
      </w:r>
    </w:p>
    <w:p w14:paraId="15F2E377" w14:textId="77777777" w:rsidR="003843B6" w:rsidRPr="00D13EF7" w:rsidRDefault="003843B6" w:rsidP="003843B6">
      <w:pPr>
        <w:rPr>
          <w:noProof/>
          <w:szCs w:val="22"/>
          <w:lang w:eastAsia="en-US"/>
        </w:rPr>
      </w:pPr>
    </w:p>
    <w:p w14:paraId="220D02B5" w14:textId="77777777" w:rsidR="003843B6" w:rsidRPr="00D13EF7" w:rsidRDefault="003843B6" w:rsidP="003843B6">
      <w:pPr>
        <w:rPr>
          <w:i/>
          <w:szCs w:val="22"/>
        </w:rPr>
      </w:pPr>
      <w:r w:rsidRPr="00D13EF7">
        <w:rPr>
          <w:i/>
          <w:iCs/>
          <w:color w:val="000000"/>
          <w:szCs w:val="22"/>
        </w:rPr>
        <w:t>Pacientams, kurių inkstų funkcija sutrikusi</w:t>
      </w:r>
    </w:p>
    <w:p w14:paraId="682D8F40" w14:textId="77777777" w:rsidR="003843B6" w:rsidRPr="00D13EF7" w:rsidRDefault="003843B6" w:rsidP="003843B6">
      <w:pPr>
        <w:rPr>
          <w:i/>
          <w:szCs w:val="22"/>
        </w:rPr>
      </w:pPr>
      <w:r w:rsidRPr="00D13EF7">
        <w:rPr>
          <w:szCs w:val="22"/>
        </w:rPr>
        <w:t>Tokiems pacientams rekomenduojama vartoti mažiausią veiksmingą vais</w:t>
      </w:r>
      <w:r w:rsidR="00273DA1" w:rsidRPr="00D13EF7">
        <w:rPr>
          <w:szCs w:val="22"/>
        </w:rPr>
        <w:t>t</w:t>
      </w:r>
      <w:r w:rsidRPr="00D13EF7">
        <w:rPr>
          <w:szCs w:val="22"/>
        </w:rPr>
        <w:t>inio preparato dozę.</w:t>
      </w:r>
    </w:p>
    <w:p w14:paraId="36DD7E9D" w14:textId="77777777" w:rsidR="003843B6" w:rsidRPr="00D13EF7" w:rsidRDefault="003843B6" w:rsidP="003843B6">
      <w:pPr>
        <w:rPr>
          <w:i/>
          <w:szCs w:val="22"/>
        </w:rPr>
      </w:pPr>
    </w:p>
    <w:p w14:paraId="6A4F2A3E" w14:textId="77777777" w:rsidR="003843B6" w:rsidRPr="00D13EF7" w:rsidRDefault="003843B6" w:rsidP="003843B6">
      <w:pPr>
        <w:rPr>
          <w:i/>
          <w:szCs w:val="22"/>
        </w:rPr>
      </w:pPr>
      <w:r w:rsidRPr="00D13EF7">
        <w:rPr>
          <w:i/>
          <w:iCs/>
          <w:color w:val="000000"/>
          <w:szCs w:val="22"/>
        </w:rPr>
        <w:t>Pacientams, kurių kepenų funkcija sutrikusi</w:t>
      </w:r>
      <w:r w:rsidRPr="00D13EF7" w:rsidDel="002F07F4">
        <w:rPr>
          <w:i/>
          <w:szCs w:val="22"/>
        </w:rPr>
        <w:t xml:space="preserve"> </w:t>
      </w:r>
    </w:p>
    <w:p w14:paraId="7A148B39" w14:textId="789D56F2" w:rsidR="003843B6" w:rsidRPr="00D13EF7" w:rsidRDefault="003843B6" w:rsidP="003843B6">
      <w:pPr>
        <w:rPr>
          <w:szCs w:val="22"/>
        </w:rPr>
      </w:pPr>
      <w:r w:rsidRPr="00D13EF7">
        <w:rPr>
          <w:szCs w:val="22"/>
        </w:rPr>
        <w:t>Jei sutrikusi kepenų veikla ir albuminų koncentracija serume mažesnė negu 3,5</w:t>
      </w:r>
      <w:r w:rsidR="00603348">
        <w:rPr>
          <w:szCs w:val="22"/>
        </w:rPr>
        <w:t> </w:t>
      </w:r>
      <w:r w:rsidRPr="00D13EF7">
        <w:rPr>
          <w:szCs w:val="22"/>
        </w:rPr>
        <w:t>g/100</w:t>
      </w:r>
      <w:r w:rsidR="00603348">
        <w:rPr>
          <w:szCs w:val="22"/>
        </w:rPr>
        <w:t> </w:t>
      </w:r>
      <w:r w:rsidRPr="00D13EF7">
        <w:rPr>
          <w:szCs w:val="22"/>
        </w:rPr>
        <w:t>ml, gydymo pradžioje reikia vartoti ne didesnę kaip 100</w:t>
      </w:r>
      <w:r w:rsidR="00603348">
        <w:rPr>
          <w:szCs w:val="22"/>
        </w:rPr>
        <w:t> </w:t>
      </w:r>
      <w:r w:rsidRPr="00D13EF7">
        <w:rPr>
          <w:szCs w:val="22"/>
        </w:rPr>
        <w:t>mg paros dozę, kadangi hipoalbuminemijos atveju kraujyje gali padidėti laisvo aktyvaus ketoprofeno koncentracija. Vėliau dozę galima didinti, atsižvelgiant į vaist</w:t>
      </w:r>
      <w:r w:rsidR="0086105A" w:rsidRPr="00D13EF7">
        <w:rPr>
          <w:szCs w:val="22"/>
        </w:rPr>
        <w:t>inio preparato</w:t>
      </w:r>
      <w:r w:rsidRPr="00D13EF7">
        <w:rPr>
          <w:szCs w:val="22"/>
        </w:rPr>
        <w:t xml:space="preserve"> toleravimą bei laisvo </w:t>
      </w:r>
      <w:r w:rsidR="0086105A" w:rsidRPr="00D13EF7">
        <w:rPr>
          <w:szCs w:val="22"/>
        </w:rPr>
        <w:t>ketoprofeno</w:t>
      </w:r>
      <w:r w:rsidRPr="00D13EF7">
        <w:rPr>
          <w:szCs w:val="22"/>
        </w:rPr>
        <w:t xml:space="preserve"> k</w:t>
      </w:r>
      <w:r w:rsidR="0086105A" w:rsidRPr="00D13EF7">
        <w:rPr>
          <w:szCs w:val="22"/>
        </w:rPr>
        <w:t>oncentraciją</w:t>
      </w:r>
      <w:r w:rsidRPr="00D13EF7">
        <w:rPr>
          <w:szCs w:val="22"/>
        </w:rPr>
        <w:t xml:space="preserve"> kraujyje.</w:t>
      </w:r>
    </w:p>
    <w:p w14:paraId="012E0FD5" w14:textId="77777777" w:rsidR="003843B6" w:rsidRPr="00D13EF7" w:rsidRDefault="003843B6" w:rsidP="003843B6">
      <w:pPr>
        <w:rPr>
          <w:i/>
          <w:iCs/>
          <w:szCs w:val="22"/>
        </w:rPr>
      </w:pPr>
    </w:p>
    <w:p w14:paraId="5F22173F" w14:textId="77777777" w:rsidR="003843B6" w:rsidRPr="00D13EF7" w:rsidRDefault="003843B6" w:rsidP="003843B6">
      <w:pPr>
        <w:rPr>
          <w:i/>
          <w:iCs/>
          <w:szCs w:val="22"/>
        </w:rPr>
      </w:pPr>
      <w:r w:rsidRPr="00D13EF7">
        <w:rPr>
          <w:i/>
          <w:iCs/>
          <w:szCs w:val="22"/>
        </w:rPr>
        <w:t>Senyviems pacientams</w:t>
      </w:r>
    </w:p>
    <w:p w14:paraId="39E2C6EC" w14:textId="77777777" w:rsidR="003843B6" w:rsidRPr="00D13EF7" w:rsidRDefault="003843B6" w:rsidP="003843B6">
      <w:pPr>
        <w:rPr>
          <w:i/>
          <w:szCs w:val="22"/>
        </w:rPr>
      </w:pPr>
      <w:r w:rsidRPr="00D13EF7">
        <w:rPr>
          <w:iCs/>
          <w:color w:val="000000"/>
          <w:szCs w:val="22"/>
        </w:rPr>
        <w:t>Vartojant NVNU, senyviems pacientams dažniau atsiranda šalutinių reakcijų, ypač kraujavimas iš virškinimo trakto arba jo prakiurimas, kurie gali būti mirtini.</w:t>
      </w:r>
    </w:p>
    <w:p w14:paraId="4BF6146A" w14:textId="417D78E2" w:rsidR="003843B6" w:rsidRPr="00D13EF7" w:rsidRDefault="003843B6" w:rsidP="003843B6">
      <w:pPr>
        <w:rPr>
          <w:szCs w:val="22"/>
        </w:rPr>
      </w:pPr>
      <w:r w:rsidRPr="00D13EF7">
        <w:rPr>
          <w:szCs w:val="22"/>
        </w:rPr>
        <w:lastRenderedPageBreak/>
        <w:t xml:space="preserve">Senyviems pacientams gali būti susilpnėjusi inkstų veikla, bet kreatinino klirensas ir </w:t>
      </w:r>
      <w:r w:rsidR="00DC0A63">
        <w:rPr>
          <w:szCs w:val="22"/>
        </w:rPr>
        <w:t>(</w:t>
      </w:r>
      <w:r w:rsidRPr="00D13EF7">
        <w:rPr>
          <w:szCs w:val="22"/>
        </w:rPr>
        <w:t>ar</w:t>
      </w:r>
      <w:r w:rsidR="00DC0A63">
        <w:rPr>
          <w:szCs w:val="22"/>
        </w:rPr>
        <w:t>ba)</w:t>
      </w:r>
      <w:r w:rsidRPr="00D13EF7">
        <w:rPr>
          <w:szCs w:val="22"/>
        </w:rPr>
        <w:t xml:space="preserve"> šlapalo kiekis kraujyje reikšmingai nepakitęs. Vadinasi, vyresniems negu 75</w:t>
      </w:r>
      <w:r w:rsidR="00603348">
        <w:rPr>
          <w:szCs w:val="22"/>
        </w:rPr>
        <w:t> </w:t>
      </w:r>
      <w:r w:rsidRPr="00D13EF7">
        <w:rPr>
          <w:szCs w:val="22"/>
        </w:rPr>
        <w:t>metų pacientams iš pradžių rekomenduojama vartoti mažesnę dozę (100</w:t>
      </w:r>
      <w:r w:rsidR="00603348">
        <w:rPr>
          <w:szCs w:val="22"/>
        </w:rPr>
        <w:t> </w:t>
      </w:r>
      <w:r w:rsidRPr="00D13EF7">
        <w:rPr>
          <w:szCs w:val="22"/>
        </w:rPr>
        <w:t>mg per parą), o gydymui pasirinkti mažiausią veiksmingą vaist</w:t>
      </w:r>
      <w:r w:rsidR="0086105A" w:rsidRPr="00D13EF7">
        <w:rPr>
          <w:szCs w:val="22"/>
        </w:rPr>
        <w:t>inio preparato</w:t>
      </w:r>
      <w:r w:rsidRPr="00D13EF7">
        <w:rPr>
          <w:szCs w:val="22"/>
        </w:rPr>
        <w:t xml:space="preserve"> dozę.</w:t>
      </w:r>
    </w:p>
    <w:p w14:paraId="3A7A07B1" w14:textId="77777777" w:rsidR="003843B6" w:rsidRPr="00D13EF7" w:rsidRDefault="003843B6" w:rsidP="003843B6">
      <w:pPr>
        <w:rPr>
          <w:szCs w:val="22"/>
        </w:rPr>
      </w:pPr>
    </w:p>
    <w:p w14:paraId="7685DB54" w14:textId="77777777" w:rsidR="003843B6" w:rsidRPr="00D13EF7" w:rsidRDefault="003843B6" w:rsidP="003843B6">
      <w:pPr>
        <w:rPr>
          <w:i/>
          <w:szCs w:val="22"/>
          <w:lang w:eastAsia="en-US"/>
        </w:rPr>
      </w:pPr>
      <w:r w:rsidRPr="00D13EF7">
        <w:rPr>
          <w:i/>
          <w:szCs w:val="22"/>
          <w:lang w:eastAsia="en-US"/>
        </w:rPr>
        <w:t>Vaikų populiacija</w:t>
      </w:r>
    </w:p>
    <w:p w14:paraId="083C110B" w14:textId="059343A8" w:rsidR="003843B6" w:rsidRPr="00D13EF7" w:rsidRDefault="003843B6" w:rsidP="003843B6">
      <w:pPr>
        <w:rPr>
          <w:szCs w:val="22"/>
          <w:lang w:eastAsia="en-US"/>
        </w:rPr>
      </w:pPr>
      <w:r w:rsidRPr="00D13EF7">
        <w:rPr>
          <w:szCs w:val="22"/>
          <w:lang w:eastAsia="en-US"/>
        </w:rPr>
        <w:t>Kadangi ketoprofeno saugumas ir efektyvumas šiai populiacijai ištirtas nepakankamai, jaunesniems negu 15</w:t>
      </w:r>
      <w:r w:rsidR="00603348">
        <w:rPr>
          <w:szCs w:val="22"/>
          <w:lang w:eastAsia="en-US"/>
        </w:rPr>
        <w:t> </w:t>
      </w:r>
      <w:r w:rsidRPr="00D13EF7">
        <w:rPr>
          <w:szCs w:val="22"/>
          <w:lang w:eastAsia="en-US"/>
        </w:rPr>
        <w:t>metų pacientams šio vaistinio preparato vartoti nerekomenduojama.</w:t>
      </w:r>
    </w:p>
    <w:p w14:paraId="0366794A" w14:textId="77777777" w:rsidR="003843B6" w:rsidRPr="00D13EF7" w:rsidRDefault="003843B6" w:rsidP="003843B6">
      <w:pPr>
        <w:tabs>
          <w:tab w:val="left" w:pos="567"/>
        </w:tabs>
        <w:spacing w:line="260" w:lineRule="exact"/>
        <w:rPr>
          <w:snapToGrid w:val="0"/>
          <w:szCs w:val="22"/>
          <w:lang w:eastAsia="en-US"/>
        </w:rPr>
      </w:pPr>
    </w:p>
    <w:p w14:paraId="0D47B865" w14:textId="77777777" w:rsidR="003843B6" w:rsidRPr="00D13EF7" w:rsidRDefault="003843B6" w:rsidP="003843B6">
      <w:pPr>
        <w:tabs>
          <w:tab w:val="left" w:pos="567"/>
        </w:tabs>
        <w:spacing w:line="260" w:lineRule="exact"/>
        <w:rPr>
          <w:snapToGrid w:val="0"/>
          <w:szCs w:val="22"/>
          <w:u w:val="single"/>
          <w:lang w:eastAsia="en-US"/>
        </w:rPr>
      </w:pPr>
      <w:r w:rsidRPr="00D13EF7">
        <w:rPr>
          <w:noProof/>
          <w:snapToGrid w:val="0"/>
          <w:szCs w:val="22"/>
          <w:u w:val="single"/>
          <w:lang w:eastAsia="en-US"/>
        </w:rPr>
        <w:t>Vartojimo metodas</w:t>
      </w:r>
      <w:r w:rsidRPr="00D13EF7">
        <w:rPr>
          <w:snapToGrid w:val="0"/>
          <w:szCs w:val="22"/>
          <w:u w:val="single"/>
          <w:lang w:eastAsia="en-US"/>
        </w:rPr>
        <w:t xml:space="preserve"> </w:t>
      </w:r>
    </w:p>
    <w:p w14:paraId="1379AA20" w14:textId="7D97376E" w:rsidR="003843B6" w:rsidRPr="00D13EF7" w:rsidRDefault="003843B6" w:rsidP="003843B6">
      <w:pPr>
        <w:rPr>
          <w:szCs w:val="22"/>
        </w:rPr>
      </w:pPr>
      <w:r w:rsidRPr="00D13EF7">
        <w:rPr>
          <w:color w:val="000000"/>
          <w:szCs w:val="22"/>
        </w:rPr>
        <w:t>Vaistinis preparatas vartojamas valgio metu arba iš karto po valgio</w:t>
      </w:r>
      <w:r w:rsidRPr="00D13EF7">
        <w:rPr>
          <w:szCs w:val="22"/>
        </w:rPr>
        <w:t>, užgeriant 100</w:t>
      </w:r>
      <w:r w:rsidR="00603348">
        <w:rPr>
          <w:szCs w:val="22"/>
        </w:rPr>
        <w:t> </w:t>
      </w:r>
      <w:r w:rsidRPr="00D13EF7">
        <w:rPr>
          <w:szCs w:val="22"/>
        </w:rPr>
        <w:t>ml vandens. Virškinimo trakto pažeidimo rizikai sumažinti kartu su Ketonal forte galima skirti antacidinių vaist</w:t>
      </w:r>
      <w:r w:rsidR="0086105A" w:rsidRPr="00D13EF7">
        <w:rPr>
          <w:szCs w:val="22"/>
        </w:rPr>
        <w:t>inių preparatų</w:t>
      </w:r>
      <w:r w:rsidRPr="00D13EF7">
        <w:rPr>
          <w:szCs w:val="22"/>
        </w:rPr>
        <w:t>.</w:t>
      </w:r>
      <w:r w:rsidRPr="00D13EF7" w:rsidDel="00C02EFE">
        <w:rPr>
          <w:szCs w:val="22"/>
        </w:rPr>
        <w:t xml:space="preserve"> </w:t>
      </w:r>
    </w:p>
    <w:p w14:paraId="3D804047" w14:textId="77777777" w:rsidR="003843B6" w:rsidRPr="00D13EF7" w:rsidRDefault="003843B6" w:rsidP="003843B6">
      <w:pPr>
        <w:rPr>
          <w:szCs w:val="22"/>
        </w:rPr>
      </w:pPr>
    </w:p>
    <w:p w14:paraId="7C2EB589" w14:textId="77777777" w:rsidR="003843B6" w:rsidRPr="00D13EF7" w:rsidRDefault="003843B6" w:rsidP="003843B6">
      <w:pPr>
        <w:outlineLvl w:val="0"/>
        <w:rPr>
          <w:szCs w:val="22"/>
        </w:rPr>
      </w:pPr>
      <w:r w:rsidRPr="00D13EF7">
        <w:rPr>
          <w:b/>
          <w:szCs w:val="22"/>
        </w:rPr>
        <w:t>4.3</w:t>
      </w:r>
      <w:r w:rsidRPr="00D13EF7">
        <w:rPr>
          <w:b/>
          <w:szCs w:val="22"/>
        </w:rPr>
        <w:tab/>
        <w:t>Kontraindikacijos</w:t>
      </w:r>
      <w:r w:rsidRPr="00D13EF7">
        <w:rPr>
          <w:szCs w:val="22"/>
        </w:rPr>
        <w:t xml:space="preserve"> </w:t>
      </w:r>
    </w:p>
    <w:p w14:paraId="26F74F7E" w14:textId="77777777" w:rsidR="003843B6" w:rsidRPr="00D13EF7" w:rsidRDefault="003843B6" w:rsidP="003843B6">
      <w:pPr>
        <w:autoSpaceDE w:val="0"/>
        <w:autoSpaceDN w:val="0"/>
        <w:adjustRightInd w:val="0"/>
        <w:rPr>
          <w:color w:val="000000"/>
          <w:szCs w:val="22"/>
          <w:lang w:eastAsia="en-US"/>
        </w:rPr>
      </w:pPr>
    </w:p>
    <w:p w14:paraId="78B15F06" w14:textId="77777777" w:rsidR="003843B6" w:rsidRPr="00D13EF7" w:rsidRDefault="003843B6" w:rsidP="003843B6">
      <w:pPr>
        <w:rPr>
          <w:szCs w:val="22"/>
        </w:rPr>
      </w:pPr>
      <w:r w:rsidRPr="00D13EF7">
        <w:rPr>
          <w:szCs w:val="22"/>
        </w:rPr>
        <w:t>Ketoprofeno vartoti draudžiama, jeigu:</w:t>
      </w:r>
    </w:p>
    <w:p w14:paraId="4797699B" w14:textId="77777777"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bCs/>
          <w:color w:val="000000"/>
          <w:szCs w:val="22"/>
          <w:lang w:eastAsia="en-US"/>
        </w:rPr>
        <w:t xml:space="preserve">padidėjęs jautrumas </w:t>
      </w:r>
      <w:r w:rsidRPr="00D13EF7">
        <w:rPr>
          <w:noProof/>
          <w:szCs w:val="22"/>
        </w:rPr>
        <w:t>veikliajai arba bet kuriai 6.1 skyriuje nurodytai pagalbinei medžiagai</w:t>
      </w:r>
      <w:r w:rsidRPr="00D13EF7">
        <w:rPr>
          <w:color w:val="000000"/>
          <w:szCs w:val="22"/>
          <w:lang w:eastAsia="en-US"/>
        </w:rPr>
        <w:t>, salicilatams bei kitiems nesteroidiniams vaistams nuo uždegimo;</w:t>
      </w:r>
    </w:p>
    <w:p w14:paraId="16BB460A" w14:textId="77777777"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color w:val="000000"/>
          <w:szCs w:val="22"/>
          <w:lang w:eastAsia="en-US"/>
        </w:rPr>
        <w:t>yra buvę padidėjusio jautrumo reakcijų, tokių kaip bronchų spazmas, astmos priepuoliai, sloga, dilgėlinė ar kitokio tipo alerginių reakcijų ketoprofenui, acetilsalicilo rūgščiai ar kitiems nesteroidiniams vaistams nuo uždegimo (NVNU).</w:t>
      </w:r>
      <w:r w:rsidRPr="00D13EF7">
        <w:rPr>
          <w:color w:val="000000"/>
          <w:szCs w:val="22"/>
          <w:lang w:eastAsia="en-US"/>
        </w:rPr>
        <w:br/>
        <w:t>Gauta pranešimų apie sunkias, retai mirtinas, anafilaksines reakcijas tokiems pacientams (žr. 4.8 skyrių);</w:t>
      </w:r>
    </w:p>
    <w:p w14:paraId="297AA23C" w14:textId="77777777"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color w:val="000000"/>
          <w:szCs w:val="22"/>
          <w:lang w:eastAsia="en-US"/>
        </w:rPr>
        <w:t>ankstesnio gydymo nesteroidiniais vaist</w:t>
      </w:r>
      <w:r w:rsidR="0086105A" w:rsidRPr="00D13EF7">
        <w:rPr>
          <w:color w:val="000000"/>
          <w:szCs w:val="22"/>
          <w:lang w:eastAsia="en-US"/>
        </w:rPr>
        <w:t>iniais preparatais</w:t>
      </w:r>
      <w:r w:rsidRPr="00D13EF7">
        <w:rPr>
          <w:color w:val="000000"/>
          <w:szCs w:val="22"/>
          <w:lang w:eastAsia="en-US"/>
        </w:rPr>
        <w:t xml:space="preserve"> nuo uždegimo metu kraujavo iš virškinimo trakto arba jis buvo prakiuręs;</w:t>
      </w:r>
    </w:p>
    <w:p w14:paraId="60AE9EE7" w14:textId="2D366807"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color w:val="000000"/>
          <w:szCs w:val="22"/>
          <w:lang w:eastAsia="en-US"/>
        </w:rPr>
        <w:t>yra arba anksčiau kartojosi virškinimo sutrikimas, aktyvi pep</w:t>
      </w:r>
      <w:r w:rsidR="00295BD9">
        <w:rPr>
          <w:color w:val="000000"/>
          <w:szCs w:val="22"/>
          <w:lang w:eastAsia="en-US"/>
        </w:rPr>
        <w:t>t</w:t>
      </w:r>
      <w:r w:rsidRPr="00D13EF7">
        <w:rPr>
          <w:color w:val="000000"/>
          <w:szCs w:val="22"/>
          <w:lang w:eastAsia="en-US"/>
        </w:rPr>
        <w:t>inė opa ar kraujavimas iš virškinimo trakto (t. y. buvo du arba daugiau patvirtintų atskirų išopėjimo ar kraujavimo epizodų);</w:t>
      </w:r>
    </w:p>
    <w:p w14:paraId="2612EC38" w14:textId="77777777" w:rsidR="003843B6" w:rsidRPr="00D13EF7" w:rsidRDefault="003843B6" w:rsidP="003843B6">
      <w:pPr>
        <w:numPr>
          <w:ilvl w:val="0"/>
          <w:numId w:val="2"/>
        </w:numPr>
        <w:autoSpaceDE w:val="0"/>
        <w:autoSpaceDN w:val="0"/>
        <w:adjustRightInd w:val="0"/>
        <w:ind w:left="540" w:hanging="540"/>
        <w:rPr>
          <w:szCs w:val="22"/>
        </w:rPr>
      </w:pPr>
      <w:r w:rsidRPr="00D13EF7">
        <w:rPr>
          <w:szCs w:val="22"/>
        </w:rPr>
        <w:t>yra sunkus kepenų veiklos nepakankamumas;</w:t>
      </w:r>
    </w:p>
    <w:p w14:paraId="3EFCF430" w14:textId="77777777" w:rsidR="003843B6" w:rsidRPr="00D13EF7" w:rsidRDefault="003843B6" w:rsidP="003843B6">
      <w:pPr>
        <w:numPr>
          <w:ilvl w:val="0"/>
          <w:numId w:val="16"/>
        </w:numPr>
        <w:ind w:left="567" w:hanging="567"/>
        <w:rPr>
          <w:szCs w:val="22"/>
        </w:rPr>
      </w:pPr>
      <w:r w:rsidRPr="00D13EF7">
        <w:rPr>
          <w:szCs w:val="22"/>
        </w:rPr>
        <w:t>yra sunkus inkstų veiklos nepakankamumas;</w:t>
      </w:r>
    </w:p>
    <w:p w14:paraId="0930B919" w14:textId="77777777" w:rsidR="003843B6" w:rsidRPr="00D13EF7" w:rsidRDefault="003843B6" w:rsidP="003843B6">
      <w:pPr>
        <w:numPr>
          <w:ilvl w:val="0"/>
          <w:numId w:val="16"/>
        </w:numPr>
        <w:autoSpaceDE w:val="0"/>
        <w:autoSpaceDN w:val="0"/>
        <w:adjustRightInd w:val="0"/>
        <w:ind w:left="567" w:hanging="567"/>
        <w:rPr>
          <w:color w:val="000000"/>
          <w:szCs w:val="22"/>
          <w:lang w:eastAsia="en-US"/>
        </w:rPr>
      </w:pPr>
      <w:r w:rsidRPr="00D13EF7">
        <w:rPr>
          <w:color w:val="000000"/>
          <w:szCs w:val="22"/>
          <w:lang w:eastAsia="en-US"/>
        </w:rPr>
        <w:t>yra sunkus širdies veiklos nepakankamumas;</w:t>
      </w:r>
    </w:p>
    <w:p w14:paraId="2D399786" w14:textId="77777777" w:rsidR="003843B6" w:rsidRPr="00D13EF7" w:rsidRDefault="003843B6" w:rsidP="003843B6">
      <w:pPr>
        <w:numPr>
          <w:ilvl w:val="0"/>
          <w:numId w:val="16"/>
        </w:numPr>
        <w:autoSpaceDE w:val="0"/>
        <w:autoSpaceDN w:val="0"/>
        <w:adjustRightInd w:val="0"/>
        <w:ind w:left="567" w:hanging="567"/>
        <w:rPr>
          <w:color w:val="000000"/>
          <w:szCs w:val="22"/>
          <w:lang w:eastAsia="en-US"/>
        </w:rPr>
      </w:pPr>
      <w:r w:rsidRPr="00D13EF7">
        <w:rPr>
          <w:color w:val="000000"/>
          <w:szCs w:val="22"/>
          <w:lang w:eastAsia="en-US"/>
        </w:rPr>
        <w:t>yra polinkis į kraujavimą; kraujo krešėjimo sutrikimų ar vartojami antikoaguliantai;</w:t>
      </w:r>
    </w:p>
    <w:p w14:paraId="1576C64D" w14:textId="77777777" w:rsidR="003843B6" w:rsidRPr="00D13EF7" w:rsidRDefault="003843B6" w:rsidP="003843B6">
      <w:pPr>
        <w:numPr>
          <w:ilvl w:val="0"/>
          <w:numId w:val="16"/>
        </w:numPr>
        <w:ind w:left="567" w:hanging="567"/>
        <w:rPr>
          <w:szCs w:val="22"/>
        </w:rPr>
      </w:pPr>
      <w:r w:rsidRPr="00D13EF7">
        <w:rPr>
          <w:szCs w:val="22"/>
        </w:rPr>
        <w:t>yra hemoraginė diatezė;</w:t>
      </w:r>
    </w:p>
    <w:p w14:paraId="08A22A8E" w14:textId="77777777"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color w:val="000000"/>
          <w:szCs w:val="22"/>
          <w:lang w:eastAsia="en-US"/>
        </w:rPr>
        <w:t>yra paskutiniai trys nėštumo mėnesiai (žr. 4.6 skyrių);</w:t>
      </w:r>
    </w:p>
    <w:p w14:paraId="50472E00" w14:textId="1B41B222" w:rsidR="003843B6" w:rsidRPr="00D13EF7" w:rsidRDefault="003843B6" w:rsidP="003843B6">
      <w:pPr>
        <w:numPr>
          <w:ilvl w:val="0"/>
          <w:numId w:val="2"/>
        </w:numPr>
        <w:autoSpaceDE w:val="0"/>
        <w:autoSpaceDN w:val="0"/>
        <w:adjustRightInd w:val="0"/>
        <w:ind w:left="540" w:hanging="540"/>
        <w:rPr>
          <w:color w:val="000000"/>
          <w:szCs w:val="22"/>
          <w:lang w:eastAsia="en-US"/>
        </w:rPr>
      </w:pPr>
      <w:r w:rsidRPr="00D13EF7">
        <w:rPr>
          <w:color w:val="000000"/>
          <w:szCs w:val="22"/>
          <w:lang w:eastAsia="en-US"/>
        </w:rPr>
        <w:t>ligonis jaunesnis negu 15</w:t>
      </w:r>
      <w:r w:rsidR="00CB3A12">
        <w:rPr>
          <w:color w:val="000000"/>
          <w:szCs w:val="22"/>
          <w:lang w:eastAsia="en-US"/>
        </w:rPr>
        <w:t> </w:t>
      </w:r>
      <w:r w:rsidRPr="00D13EF7">
        <w:rPr>
          <w:color w:val="000000"/>
          <w:szCs w:val="22"/>
          <w:lang w:eastAsia="en-US"/>
        </w:rPr>
        <w:t>metų.</w:t>
      </w:r>
    </w:p>
    <w:p w14:paraId="55BC9A7A" w14:textId="77777777" w:rsidR="003843B6" w:rsidRPr="00D13EF7" w:rsidRDefault="003843B6" w:rsidP="003843B6">
      <w:pPr>
        <w:rPr>
          <w:szCs w:val="22"/>
        </w:rPr>
      </w:pPr>
    </w:p>
    <w:p w14:paraId="3F7F2A6A" w14:textId="77777777" w:rsidR="003843B6" w:rsidRPr="00D13EF7" w:rsidRDefault="003843B6" w:rsidP="003843B6">
      <w:pPr>
        <w:rPr>
          <w:szCs w:val="22"/>
        </w:rPr>
      </w:pPr>
      <w:r w:rsidRPr="00D13EF7">
        <w:rPr>
          <w:szCs w:val="22"/>
        </w:rPr>
        <w:t>Ketonal forte draudžiama vartoti skausmui, pasireiškusiam po širdies vainikinės arterijos šuntavimo operacijos, malšinti.</w:t>
      </w:r>
    </w:p>
    <w:p w14:paraId="0C8AF429" w14:textId="77777777" w:rsidR="003843B6" w:rsidRPr="00D13EF7" w:rsidRDefault="003843B6" w:rsidP="003843B6">
      <w:pPr>
        <w:rPr>
          <w:szCs w:val="22"/>
        </w:rPr>
      </w:pPr>
    </w:p>
    <w:p w14:paraId="49C57F98" w14:textId="77777777" w:rsidR="003843B6" w:rsidRPr="00D13EF7" w:rsidRDefault="003843B6" w:rsidP="003843B6">
      <w:pPr>
        <w:outlineLvl w:val="0"/>
        <w:rPr>
          <w:b/>
          <w:szCs w:val="22"/>
        </w:rPr>
      </w:pPr>
      <w:r w:rsidRPr="00D13EF7">
        <w:rPr>
          <w:b/>
          <w:szCs w:val="22"/>
        </w:rPr>
        <w:t>4.4</w:t>
      </w:r>
      <w:r w:rsidRPr="00D13EF7">
        <w:rPr>
          <w:b/>
          <w:szCs w:val="22"/>
        </w:rPr>
        <w:tab/>
        <w:t>Specialūs įspėjimai ir atsargumo priemonės</w:t>
      </w:r>
    </w:p>
    <w:p w14:paraId="38BCB4A0" w14:textId="77777777" w:rsidR="003843B6" w:rsidRPr="00D13EF7" w:rsidRDefault="003843B6" w:rsidP="003843B6">
      <w:pPr>
        <w:autoSpaceDE w:val="0"/>
        <w:autoSpaceDN w:val="0"/>
        <w:adjustRightInd w:val="0"/>
        <w:rPr>
          <w:color w:val="000000"/>
          <w:szCs w:val="22"/>
          <w:lang w:eastAsia="en-US"/>
        </w:rPr>
      </w:pPr>
    </w:p>
    <w:p w14:paraId="3A6A1FC3" w14:textId="77777777" w:rsidR="003843B6" w:rsidRPr="00D13EF7" w:rsidRDefault="003843B6" w:rsidP="003843B6">
      <w:pPr>
        <w:rPr>
          <w:szCs w:val="22"/>
          <w:lang w:eastAsia="en-US"/>
        </w:rPr>
      </w:pPr>
      <w:r w:rsidRPr="00D13EF7">
        <w:rPr>
          <w:szCs w:val="22"/>
          <w:lang w:eastAsia="en-US"/>
        </w:rPr>
        <w:t xml:space="preserve">Ketonal forte vartoti kartu su NVNU, įskaitant selektyvaus poveikio ciklooksigenazės-2 inhibitorius, nerekomenduojama. </w:t>
      </w:r>
    </w:p>
    <w:p w14:paraId="14515A2D" w14:textId="77777777" w:rsidR="003843B6" w:rsidRPr="00D13EF7" w:rsidRDefault="003843B6" w:rsidP="003843B6">
      <w:pPr>
        <w:rPr>
          <w:szCs w:val="22"/>
          <w:lang w:eastAsia="en-US"/>
        </w:rPr>
      </w:pPr>
    </w:p>
    <w:p w14:paraId="0FFD3E20" w14:textId="77777777" w:rsidR="003843B6" w:rsidRPr="00D13EF7" w:rsidRDefault="00273DA1" w:rsidP="00273DA1">
      <w:pPr>
        <w:ind w:hanging="567"/>
        <w:jc w:val="both"/>
        <w:rPr>
          <w:szCs w:val="22"/>
          <w:lang w:eastAsia="en-US"/>
        </w:rPr>
      </w:pPr>
      <w:r w:rsidRPr="00D13EF7">
        <w:rPr>
          <w:szCs w:val="22"/>
          <w:lang w:eastAsia="en-US"/>
        </w:rPr>
        <w:tab/>
      </w:r>
      <w:r w:rsidR="003843B6" w:rsidRPr="00D13EF7">
        <w:rPr>
          <w:szCs w:val="22"/>
          <w:lang w:eastAsia="en-US"/>
        </w:rPr>
        <w:t>Nepageidaujamas poveikis gali sumažėti, vartojant mažiausią veiksmingą vaistinio preparato dozę trumpiausią</w:t>
      </w:r>
      <w:r w:rsidRPr="00D13EF7">
        <w:rPr>
          <w:szCs w:val="22"/>
          <w:lang w:eastAsia="en-US"/>
        </w:rPr>
        <w:t xml:space="preserve"> </w:t>
      </w:r>
      <w:r w:rsidR="003843B6" w:rsidRPr="00D13EF7">
        <w:rPr>
          <w:szCs w:val="22"/>
          <w:lang w:eastAsia="en-US"/>
        </w:rPr>
        <w:t>laiką, būtiną simptomų kontrolei (žr. 4.2 skyrių ir žemiau aprašytą pavojų virškinimo traktui bei</w:t>
      </w:r>
      <w:r w:rsidRPr="00D13EF7">
        <w:rPr>
          <w:szCs w:val="22"/>
          <w:lang w:eastAsia="en-US"/>
        </w:rPr>
        <w:t xml:space="preserve"> </w:t>
      </w:r>
      <w:r w:rsidR="003843B6" w:rsidRPr="00D13EF7">
        <w:rPr>
          <w:szCs w:val="22"/>
          <w:lang w:eastAsia="en-US"/>
        </w:rPr>
        <w:t>širdies ir kraujagyslių sistemai).</w:t>
      </w:r>
    </w:p>
    <w:p w14:paraId="014519EF" w14:textId="77777777" w:rsidR="003843B6" w:rsidRPr="00D13EF7" w:rsidRDefault="003843B6" w:rsidP="003843B6">
      <w:pPr>
        <w:ind w:left="567" w:hanging="567"/>
        <w:jc w:val="both"/>
        <w:rPr>
          <w:szCs w:val="22"/>
          <w:lang w:eastAsia="en-US"/>
        </w:rPr>
      </w:pPr>
    </w:p>
    <w:p w14:paraId="5300A42A" w14:textId="77777777" w:rsidR="003843B6" w:rsidRPr="00D13EF7" w:rsidRDefault="003843B6" w:rsidP="003843B6">
      <w:pPr>
        <w:rPr>
          <w:i/>
          <w:szCs w:val="22"/>
          <w:lang w:eastAsia="en-US"/>
        </w:rPr>
      </w:pPr>
      <w:r w:rsidRPr="00D13EF7">
        <w:rPr>
          <w:i/>
          <w:szCs w:val="22"/>
          <w:lang w:eastAsia="en-US"/>
        </w:rPr>
        <w:t>Poveikis širdies kraujagyslėms bei galvos smegenų kraujagyslėms</w:t>
      </w:r>
    </w:p>
    <w:p w14:paraId="5AA6BDE4" w14:textId="77777777" w:rsidR="003843B6" w:rsidRPr="00D13EF7" w:rsidRDefault="003843B6" w:rsidP="003843B6">
      <w:pPr>
        <w:rPr>
          <w:szCs w:val="22"/>
          <w:lang w:eastAsia="en-US"/>
        </w:rPr>
      </w:pPr>
      <w:r w:rsidRPr="00D13EF7">
        <w:rPr>
          <w:szCs w:val="22"/>
          <w:lang w:eastAsia="en-US"/>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49CFC8F1" w14:textId="77777777" w:rsidR="003843B6" w:rsidRPr="00D13EF7" w:rsidRDefault="003843B6" w:rsidP="003843B6">
      <w:pPr>
        <w:rPr>
          <w:szCs w:val="22"/>
          <w:lang w:eastAsia="en-US"/>
        </w:rPr>
      </w:pPr>
    </w:p>
    <w:p w14:paraId="435C9BB8" w14:textId="77777777" w:rsidR="003843B6" w:rsidRPr="00D13EF7" w:rsidRDefault="003843B6" w:rsidP="003843B6">
      <w:pPr>
        <w:rPr>
          <w:szCs w:val="22"/>
          <w:lang w:eastAsia="en-US"/>
        </w:rPr>
      </w:pPr>
      <w:r w:rsidRPr="00D13EF7">
        <w:rPr>
          <w:szCs w:val="22"/>
          <w:lang w:eastAsia="en-US"/>
        </w:rPr>
        <w:t xml:space="preserve">Klinikiniai tyrimai ir epidemiologiniai duomenys patvirtina, kad kai kurių NVNU vartojimas (ypač didelėmis dozėmis ilgą laiką) gali būti susijęs su nedideliu arterijų trombozės reiškinių (pvz., </w:t>
      </w:r>
      <w:r w:rsidRPr="00D13EF7">
        <w:rPr>
          <w:szCs w:val="22"/>
          <w:lang w:eastAsia="en-US"/>
        </w:rPr>
        <w:lastRenderedPageBreak/>
        <w:t>miokardo infarkto arba insulto) rizikos padidėjimu. Duomenų, paneigiančių tokį ketoprofeno keliamą pavojų, nepakanka.</w:t>
      </w:r>
    </w:p>
    <w:p w14:paraId="52CEB756" w14:textId="77777777" w:rsidR="003843B6" w:rsidRPr="004A64C0" w:rsidRDefault="003843B6" w:rsidP="003843B6">
      <w:pPr>
        <w:rPr>
          <w:szCs w:val="22"/>
          <w:lang w:eastAsia="en-US"/>
        </w:rPr>
      </w:pPr>
    </w:p>
    <w:p w14:paraId="5F5C41BF" w14:textId="77777777" w:rsidR="003843B6" w:rsidRPr="00D13EF7" w:rsidRDefault="003843B6" w:rsidP="003843B6">
      <w:pPr>
        <w:rPr>
          <w:szCs w:val="22"/>
          <w:lang w:eastAsia="en-US"/>
        </w:rPr>
      </w:pPr>
      <w:r w:rsidRPr="00D13EF7">
        <w:rPr>
          <w:szCs w:val="22"/>
          <w:lang w:eastAsia="en-US"/>
        </w:rPr>
        <w:t>Pacientus, kuriems yra negydytas padidėjęs kraujospūdis, stazinis širdies nepakankamumas, nustatyta išeminė širdies liga, periferinių arterijų liga ir (arba) galvos smegenų kraujagyslių liga, ketoprofenu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71531E9D" w14:textId="77777777" w:rsidR="003843B6" w:rsidRPr="00D13EF7" w:rsidRDefault="003843B6" w:rsidP="003843B6">
      <w:pPr>
        <w:ind w:left="567" w:hanging="567"/>
        <w:jc w:val="both"/>
        <w:rPr>
          <w:szCs w:val="22"/>
          <w:lang w:eastAsia="en-US"/>
        </w:rPr>
      </w:pPr>
    </w:p>
    <w:p w14:paraId="1CCA7243" w14:textId="77777777" w:rsidR="003843B6" w:rsidRPr="00D13EF7" w:rsidRDefault="003843B6" w:rsidP="003843B6">
      <w:pPr>
        <w:rPr>
          <w:i/>
          <w:iCs/>
          <w:color w:val="000000"/>
          <w:szCs w:val="22"/>
          <w:lang w:eastAsia="en-US"/>
        </w:rPr>
      </w:pPr>
      <w:r w:rsidRPr="00D13EF7">
        <w:rPr>
          <w:i/>
          <w:iCs/>
          <w:color w:val="000000"/>
          <w:szCs w:val="22"/>
          <w:lang w:eastAsia="en-US"/>
        </w:rPr>
        <w:t xml:space="preserve">Senyvi pacientai </w:t>
      </w:r>
    </w:p>
    <w:p w14:paraId="1D8E2652" w14:textId="77777777" w:rsidR="003843B6" w:rsidRPr="00D13EF7" w:rsidRDefault="003843B6" w:rsidP="003843B6">
      <w:pPr>
        <w:rPr>
          <w:iCs/>
          <w:color w:val="000000"/>
          <w:szCs w:val="22"/>
          <w:lang w:eastAsia="en-US"/>
        </w:rPr>
      </w:pPr>
      <w:r w:rsidRPr="00D13EF7">
        <w:rPr>
          <w:iCs/>
          <w:color w:val="000000"/>
          <w:szCs w:val="22"/>
          <w:lang w:eastAsia="en-US"/>
        </w:rPr>
        <w:t>Vartojant NVNU senyviems pacientams, dažniau atsiranda šalutinių reakcijų, ypač kraujavimas iš virškinimo trakto arba jo prakiurimas, kurie gali būti mirtini (žr. 4.2 skyrių).</w:t>
      </w:r>
    </w:p>
    <w:p w14:paraId="7160D12E" w14:textId="77777777" w:rsidR="003843B6" w:rsidRPr="00D13EF7" w:rsidRDefault="003843B6" w:rsidP="003843B6">
      <w:pPr>
        <w:rPr>
          <w:iCs/>
          <w:color w:val="000000"/>
          <w:szCs w:val="22"/>
          <w:lang w:eastAsia="en-US"/>
        </w:rPr>
      </w:pPr>
    </w:p>
    <w:p w14:paraId="2A45D729" w14:textId="77777777" w:rsidR="003843B6" w:rsidRPr="00D13EF7" w:rsidRDefault="003843B6" w:rsidP="003843B6">
      <w:pPr>
        <w:rPr>
          <w:iCs/>
          <w:color w:val="000000"/>
          <w:szCs w:val="22"/>
          <w:lang w:eastAsia="en-US"/>
        </w:rPr>
      </w:pPr>
      <w:r w:rsidRPr="00D13EF7">
        <w:rPr>
          <w:i/>
          <w:iCs/>
          <w:color w:val="000000"/>
          <w:szCs w:val="22"/>
          <w:lang w:eastAsia="en-US"/>
        </w:rPr>
        <w:t>Kraujavimas iš virškinimo trakto, jo išopėjimas ir prakiurimas</w:t>
      </w:r>
      <w:r w:rsidRPr="00D13EF7">
        <w:rPr>
          <w:iCs/>
          <w:color w:val="000000"/>
          <w:szCs w:val="22"/>
          <w:lang w:eastAsia="en-US"/>
        </w:rPr>
        <w:t xml:space="preserve"> </w:t>
      </w:r>
    </w:p>
    <w:p w14:paraId="545C06B3" w14:textId="77777777" w:rsidR="003843B6" w:rsidRPr="00D13EF7" w:rsidRDefault="003843B6" w:rsidP="003843B6">
      <w:pPr>
        <w:rPr>
          <w:color w:val="000000"/>
          <w:szCs w:val="22"/>
          <w:lang w:eastAsia="en-US"/>
        </w:rPr>
      </w:pPr>
      <w:r w:rsidRPr="00D13EF7">
        <w:rPr>
          <w:iCs/>
          <w:color w:val="000000"/>
          <w:szCs w:val="22"/>
          <w:lang w:eastAsia="en-US"/>
        </w:rPr>
        <w:t xml:space="preserve">Pacientams, net tokiems, kuriems anksčiau nebuvo sunkių virškinimo trakto reiškinių, vartojant bet kokių NVNU pastebėta </w:t>
      </w:r>
      <w:r w:rsidRPr="00D13EF7">
        <w:rPr>
          <w:color w:val="000000"/>
          <w:szCs w:val="22"/>
          <w:lang w:eastAsia="en-US"/>
        </w:rPr>
        <w:t>kraujavimo iš virškinimo trakto, jo išopėjimo ir prakiurimo atvejų</w:t>
      </w:r>
      <w:r w:rsidRPr="00D13EF7">
        <w:rPr>
          <w:iCs/>
          <w:color w:val="000000"/>
          <w:szCs w:val="22"/>
          <w:lang w:eastAsia="en-US"/>
        </w:rPr>
        <w:t>, kurie gali būti mirtini</w:t>
      </w:r>
      <w:r w:rsidRPr="00D13EF7">
        <w:rPr>
          <w:color w:val="000000"/>
          <w:szCs w:val="22"/>
          <w:lang w:eastAsia="en-US"/>
        </w:rPr>
        <w:t xml:space="preserve">. Prieš šiuos sutrikimus kartais būdavo/arba nebūdavo įspėjamųjų simptomų. </w:t>
      </w:r>
    </w:p>
    <w:p w14:paraId="6979F3D1" w14:textId="77777777" w:rsidR="003843B6" w:rsidRPr="00D13EF7" w:rsidRDefault="003843B6" w:rsidP="003843B6">
      <w:pPr>
        <w:rPr>
          <w:color w:val="000000"/>
          <w:szCs w:val="22"/>
          <w:lang w:eastAsia="en-US"/>
        </w:rPr>
      </w:pPr>
    </w:p>
    <w:p w14:paraId="068B7D42" w14:textId="3F229760" w:rsidR="003843B6" w:rsidRPr="00D13EF7" w:rsidRDefault="003843B6" w:rsidP="003843B6">
      <w:pPr>
        <w:rPr>
          <w:iCs/>
          <w:color w:val="000000"/>
          <w:szCs w:val="22"/>
          <w:lang w:eastAsia="en-US"/>
        </w:rPr>
      </w:pPr>
      <w:r w:rsidRPr="00D13EF7">
        <w:rPr>
          <w:iCs/>
          <w:color w:val="000000"/>
          <w:szCs w:val="22"/>
          <w:lang w:eastAsia="en-US"/>
        </w:rPr>
        <w:t>Kai kurių epidemiologinių tyrimų duomenimis, ketoprofenas gali būti susijęs su didele sunkaus toksinio poveikio virškinimo traktui rizika, panašia į kai kurių kitų NVNU, ypač vartojant Ketonal forte didelėmis dozėmis (žr. 4.2 ir 4.3 skyrius)</w:t>
      </w:r>
      <w:r w:rsidR="00F63C61">
        <w:rPr>
          <w:iCs/>
          <w:color w:val="000000"/>
          <w:szCs w:val="22"/>
          <w:lang w:eastAsia="en-US"/>
        </w:rPr>
        <w:t>.</w:t>
      </w:r>
    </w:p>
    <w:p w14:paraId="305108C5" w14:textId="77777777" w:rsidR="003843B6" w:rsidRPr="00D13EF7" w:rsidRDefault="003843B6" w:rsidP="003843B6">
      <w:pPr>
        <w:rPr>
          <w:szCs w:val="22"/>
          <w:lang w:eastAsia="en-US"/>
        </w:rPr>
      </w:pPr>
      <w:r w:rsidRPr="00D13EF7">
        <w:rPr>
          <w:iCs/>
          <w:color w:val="000000"/>
          <w:szCs w:val="22"/>
          <w:lang w:eastAsia="en-US"/>
        </w:rPr>
        <w:t xml:space="preserve"> </w:t>
      </w:r>
    </w:p>
    <w:p w14:paraId="2FCA4575" w14:textId="77777777" w:rsidR="003843B6" w:rsidRPr="00D13EF7" w:rsidRDefault="003843B6" w:rsidP="003843B6">
      <w:pPr>
        <w:rPr>
          <w:i/>
          <w:iCs/>
          <w:color w:val="000000"/>
          <w:szCs w:val="22"/>
          <w:lang w:eastAsia="en-US"/>
        </w:rPr>
      </w:pPr>
      <w:r w:rsidRPr="00D13EF7">
        <w:rPr>
          <w:iCs/>
          <w:color w:val="000000"/>
          <w:szCs w:val="22"/>
          <w:lang w:eastAsia="en-US"/>
        </w:rPr>
        <w:t>Kraujavimo iš virškinimo trakto, jo išopėjimo ar prakiurimo rizika didesnė, jei didinama NVNU dozė, vaistinio preparato vartoja senyvas pacientas ar pacientas, kuriam buvo opų, ypač jei jos kraujavo ar prakiuro (žr. 4.3 skyrių). Šiems pacientams iš pradžių patariama vartoti mažiausią tinkamą dozę. Be to, reikia apsvarstyti, ar jiems ir pacientams, kuriems reikia vartoti mažą acetilsalicilo rūgšties dozę arba kitų vaistinių preparatų, galinčių didinti virškinimo trakto sutrikimų riziką, gydymo nereikia kombinuoti su apsauginiais vaist</w:t>
      </w:r>
      <w:r w:rsidR="0086105A" w:rsidRPr="00D13EF7">
        <w:rPr>
          <w:iCs/>
          <w:color w:val="000000"/>
          <w:szCs w:val="22"/>
          <w:lang w:eastAsia="en-US"/>
        </w:rPr>
        <w:t>iniais preparatais</w:t>
      </w:r>
      <w:r w:rsidRPr="00D13EF7">
        <w:rPr>
          <w:iCs/>
          <w:color w:val="000000"/>
          <w:szCs w:val="22"/>
          <w:lang w:eastAsia="en-US"/>
        </w:rPr>
        <w:t>, pvz., mizoprostoliu ar protonų siurblio inhibitoriais (žr. toliau ir 4.5 skyrių)</w:t>
      </w:r>
      <w:r w:rsidRPr="00D13EF7">
        <w:rPr>
          <w:i/>
          <w:iCs/>
          <w:color w:val="000000"/>
          <w:szCs w:val="22"/>
          <w:lang w:eastAsia="en-US"/>
        </w:rPr>
        <w:t>.</w:t>
      </w:r>
    </w:p>
    <w:p w14:paraId="7DD775D0" w14:textId="77777777" w:rsidR="003843B6" w:rsidRPr="00D13EF7" w:rsidRDefault="003843B6" w:rsidP="003843B6">
      <w:pPr>
        <w:rPr>
          <w:color w:val="000000"/>
          <w:szCs w:val="22"/>
          <w:lang w:eastAsia="en-US"/>
        </w:rPr>
      </w:pPr>
    </w:p>
    <w:p w14:paraId="4DCFA45F" w14:textId="77777777" w:rsidR="003843B6" w:rsidRPr="00D13EF7" w:rsidRDefault="003843B6" w:rsidP="003843B6">
      <w:pPr>
        <w:rPr>
          <w:color w:val="000000"/>
          <w:szCs w:val="22"/>
          <w:lang w:eastAsia="en-US"/>
        </w:rPr>
      </w:pPr>
      <w:r w:rsidRPr="00D13EF7">
        <w:rPr>
          <w:color w:val="000000"/>
          <w:szCs w:val="22"/>
          <w:lang w:eastAsia="en-US"/>
        </w:rPr>
        <w:t>Pacientai, ypač senyvi, kuriems buvo toksinio poveikio virškinimo traktui atvejų, turi informuoti gydytoją, ypač gydymo pradžioje, apie bet kokį neįprastą virškinimo trakto simptomą, ypač kraujavimą iš virškinimo trakto.</w:t>
      </w:r>
    </w:p>
    <w:p w14:paraId="31E1BB70" w14:textId="77777777" w:rsidR="003843B6" w:rsidRPr="00D13EF7" w:rsidRDefault="003843B6" w:rsidP="003843B6">
      <w:pPr>
        <w:rPr>
          <w:color w:val="000000"/>
          <w:szCs w:val="22"/>
          <w:lang w:eastAsia="en-US"/>
        </w:rPr>
      </w:pPr>
    </w:p>
    <w:p w14:paraId="3BE072E2" w14:textId="425B70CF" w:rsidR="003843B6" w:rsidRPr="00D13EF7" w:rsidRDefault="003843B6" w:rsidP="003843B6">
      <w:pPr>
        <w:rPr>
          <w:szCs w:val="22"/>
          <w:lang w:eastAsia="en-US"/>
        </w:rPr>
      </w:pPr>
      <w:r w:rsidRPr="00D13EF7">
        <w:rPr>
          <w:color w:val="000000"/>
          <w:szCs w:val="22"/>
          <w:lang w:eastAsia="en-US"/>
        </w:rPr>
        <w:t>Vaist</w:t>
      </w:r>
      <w:r w:rsidR="0086105A" w:rsidRPr="00D13EF7">
        <w:rPr>
          <w:color w:val="000000"/>
          <w:szCs w:val="22"/>
          <w:lang w:eastAsia="en-US"/>
        </w:rPr>
        <w:t>inio preparato</w:t>
      </w:r>
      <w:r w:rsidRPr="00D13EF7">
        <w:rPr>
          <w:color w:val="000000"/>
          <w:szCs w:val="22"/>
          <w:lang w:eastAsia="en-US"/>
        </w:rPr>
        <w:t xml:space="preserve"> reikia vartoti atsargiai pacientams, gydomiems </w:t>
      </w:r>
      <w:r w:rsidR="0086105A" w:rsidRPr="00D13EF7">
        <w:rPr>
          <w:color w:val="000000"/>
          <w:szCs w:val="22"/>
          <w:lang w:eastAsia="en-US"/>
        </w:rPr>
        <w:t>vaistiniais preparatais</w:t>
      </w:r>
      <w:r w:rsidRPr="00D13EF7">
        <w:rPr>
          <w:color w:val="000000"/>
          <w:szCs w:val="22"/>
          <w:lang w:eastAsia="en-US"/>
        </w:rPr>
        <w:t xml:space="preserve">, pvz., geriamaisiais kortikosteroidais, antikoaguliantais (varfarinu), selektyviais serotonino reabsorbcijos inhibitoriais ar </w:t>
      </w:r>
      <w:r w:rsidR="0086105A" w:rsidRPr="00D13EF7">
        <w:rPr>
          <w:color w:val="000000"/>
          <w:szCs w:val="22"/>
          <w:lang w:eastAsia="en-US"/>
        </w:rPr>
        <w:t xml:space="preserve">vaistiniais </w:t>
      </w:r>
      <w:r w:rsidRPr="00D13EF7">
        <w:rPr>
          <w:color w:val="000000"/>
          <w:szCs w:val="22"/>
          <w:lang w:eastAsia="en-US"/>
        </w:rPr>
        <w:t xml:space="preserve">preparatais, mažinančiais trombocitų agregaciją (pvz., acetilsalicilo rūgštimi), kurie gali didinti virškinimo trakto išopėjimo ar kraujavimo riziką (žr. 4.5 skyrių). </w:t>
      </w:r>
      <w:r w:rsidRPr="00D13EF7">
        <w:rPr>
          <w:szCs w:val="22"/>
          <w:lang w:eastAsia="en-US"/>
        </w:rPr>
        <w:t>Jei ligoniui, kuris gydomas Ketonal forte, pradeda kraujuoti iš virškinimo trakto arba jis išopėja, vaistinio preparato vartojimą reikia nutraukti.</w:t>
      </w:r>
    </w:p>
    <w:p w14:paraId="2CA40E9C" w14:textId="77777777" w:rsidR="003843B6" w:rsidRPr="00D13EF7" w:rsidRDefault="003843B6" w:rsidP="003843B6">
      <w:pPr>
        <w:rPr>
          <w:szCs w:val="22"/>
          <w:lang w:eastAsia="en-US"/>
        </w:rPr>
      </w:pPr>
    </w:p>
    <w:p w14:paraId="2CD14D97" w14:textId="77777777" w:rsidR="003843B6" w:rsidRPr="00D13EF7" w:rsidRDefault="003843B6" w:rsidP="003843B6">
      <w:pPr>
        <w:rPr>
          <w:color w:val="000000"/>
          <w:szCs w:val="22"/>
          <w:lang w:eastAsia="en-US"/>
        </w:rPr>
      </w:pPr>
      <w:r w:rsidRPr="00D13EF7">
        <w:rPr>
          <w:color w:val="000000"/>
          <w:szCs w:val="22"/>
          <w:lang w:eastAsia="en-US"/>
        </w:rPr>
        <w:t>NVNU reikia vartoti atsargiai pacientams, sirgusiems virškinimo trakto ligomis (opiniu kolitu, Krono liga), kadangi jos gali pasunkėti (žr. 4.8 skyrių).</w:t>
      </w:r>
    </w:p>
    <w:p w14:paraId="749A684D" w14:textId="77777777" w:rsidR="003843B6" w:rsidRPr="00D13EF7" w:rsidRDefault="003843B6" w:rsidP="003843B6">
      <w:pPr>
        <w:rPr>
          <w:color w:val="000000"/>
          <w:szCs w:val="22"/>
          <w:lang w:eastAsia="en-US"/>
        </w:rPr>
      </w:pPr>
    </w:p>
    <w:p w14:paraId="0600AF00" w14:textId="77777777" w:rsidR="003843B6" w:rsidRPr="00D13EF7" w:rsidRDefault="003843B6" w:rsidP="003843B6">
      <w:pPr>
        <w:rPr>
          <w:i/>
          <w:color w:val="000000"/>
          <w:szCs w:val="22"/>
          <w:lang w:eastAsia="en-US"/>
        </w:rPr>
      </w:pPr>
      <w:r w:rsidRPr="00D13EF7">
        <w:rPr>
          <w:i/>
          <w:color w:val="000000"/>
          <w:szCs w:val="22"/>
          <w:lang w:eastAsia="en-US"/>
        </w:rPr>
        <w:t>Odos reakcijos</w:t>
      </w:r>
    </w:p>
    <w:p w14:paraId="634654B6" w14:textId="265FDDA8" w:rsidR="003843B6" w:rsidRPr="00D13EF7" w:rsidRDefault="003843B6" w:rsidP="003843B6">
      <w:pPr>
        <w:rPr>
          <w:szCs w:val="22"/>
          <w:lang w:eastAsia="en-US"/>
        </w:rPr>
      </w:pPr>
      <w:r w:rsidRPr="00D13EF7">
        <w:rPr>
          <w:color w:val="000000"/>
          <w:szCs w:val="22"/>
          <w:lang w:eastAsia="en-US"/>
        </w:rPr>
        <w:t xml:space="preserve">Labai retai pastebėta sunkių odos reakcijų, įskaitant eksfoliacinį dermatitą, Stivenso ir Džonsono sindromą ir toksinę epidermio nekrolizę, susijusių su NVNU vartojimu (žr. 4.8 skyrių). Manoma, kad šių reakcijų atsiradimo rizika yra didžiausia gydymo pradžioje, daugeliu atvejų jos prasidėjo per pirmąjį gydymo mėnesį. Pastebėjus pirmųjų odos išbėrimo, gleivinės pažeidimo ar kitų padidėjusio jautrumo požymių, </w:t>
      </w:r>
      <w:r w:rsidRPr="00D13EF7">
        <w:rPr>
          <w:szCs w:val="22"/>
          <w:lang w:eastAsia="en-US"/>
        </w:rPr>
        <w:t>Ketonal forte vartojimą reikia nutraukti.</w:t>
      </w:r>
    </w:p>
    <w:p w14:paraId="1C2CAF6C" w14:textId="77777777" w:rsidR="003843B6" w:rsidRPr="00D13EF7" w:rsidRDefault="003843B6" w:rsidP="003843B6">
      <w:pPr>
        <w:rPr>
          <w:szCs w:val="22"/>
          <w:lang w:eastAsia="en-US"/>
        </w:rPr>
      </w:pPr>
      <w:r w:rsidRPr="00D13EF7">
        <w:rPr>
          <w:szCs w:val="22"/>
          <w:lang w:eastAsia="en-US"/>
        </w:rPr>
        <w:t>Retai gali būti stebimas padidėjęs jautrumas šviesai, šviesos poveikio sukeltas odos uždegimas, todėl vartojant ketoprofeno rekomenduojama viso gydymo metu ir 2 savaites po jo vengti saulės spindulių ir nesikaitinti soliariumuose.</w:t>
      </w:r>
    </w:p>
    <w:p w14:paraId="79528BE3" w14:textId="77777777" w:rsidR="003843B6" w:rsidRPr="00D13EF7" w:rsidRDefault="003843B6" w:rsidP="003843B6">
      <w:pPr>
        <w:rPr>
          <w:szCs w:val="22"/>
          <w:lang w:eastAsia="en-US"/>
        </w:rPr>
      </w:pPr>
    </w:p>
    <w:p w14:paraId="6ECD7282" w14:textId="77777777" w:rsidR="003843B6" w:rsidRPr="00D13EF7" w:rsidRDefault="003843B6" w:rsidP="003843B6">
      <w:pPr>
        <w:rPr>
          <w:i/>
          <w:szCs w:val="22"/>
          <w:lang w:eastAsia="en-US"/>
        </w:rPr>
      </w:pPr>
      <w:r w:rsidRPr="00D13EF7">
        <w:rPr>
          <w:i/>
          <w:szCs w:val="22"/>
          <w:lang w:eastAsia="en-US"/>
        </w:rPr>
        <w:t>Infekcinės ligos</w:t>
      </w:r>
    </w:p>
    <w:p w14:paraId="5AAEC68F" w14:textId="77777777" w:rsidR="003843B6" w:rsidRPr="00D13EF7" w:rsidRDefault="003843B6" w:rsidP="003843B6">
      <w:pPr>
        <w:rPr>
          <w:szCs w:val="22"/>
          <w:lang w:eastAsia="en-US"/>
        </w:rPr>
      </w:pPr>
      <w:r w:rsidRPr="00D13EF7">
        <w:rPr>
          <w:szCs w:val="22"/>
          <w:lang w:eastAsia="en-US"/>
        </w:rPr>
        <w:t>Kaip ir kiti nesteroidiniai vaistiniai preparatai nuo uždegimo ketoprofenas gali slėpti infekcinių ligų simptomus.</w:t>
      </w:r>
    </w:p>
    <w:p w14:paraId="7E0433FD" w14:textId="77777777" w:rsidR="003843B6" w:rsidRPr="00D13EF7" w:rsidRDefault="003843B6" w:rsidP="003843B6">
      <w:pPr>
        <w:rPr>
          <w:szCs w:val="22"/>
          <w:lang w:eastAsia="en-US"/>
        </w:rPr>
      </w:pPr>
    </w:p>
    <w:p w14:paraId="024B5B2A" w14:textId="77777777" w:rsidR="003843B6" w:rsidRPr="00D13EF7" w:rsidRDefault="003843B6" w:rsidP="003843B6">
      <w:pPr>
        <w:rPr>
          <w:i/>
          <w:szCs w:val="22"/>
          <w:lang w:eastAsia="en-US"/>
        </w:rPr>
      </w:pPr>
      <w:r w:rsidRPr="00D13EF7">
        <w:rPr>
          <w:i/>
          <w:szCs w:val="22"/>
          <w:lang w:eastAsia="en-US"/>
        </w:rPr>
        <w:t>Sisteminė raudonoji vilkligė ir įvairios jungiamojo audinio ligos</w:t>
      </w:r>
    </w:p>
    <w:p w14:paraId="1FF4FD40" w14:textId="6849B627" w:rsidR="003843B6" w:rsidRPr="00D13EF7" w:rsidRDefault="003843B6" w:rsidP="003843B6">
      <w:pPr>
        <w:rPr>
          <w:szCs w:val="22"/>
          <w:lang w:eastAsia="en-US"/>
        </w:rPr>
      </w:pPr>
      <w:r w:rsidRPr="00D13EF7">
        <w:rPr>
          <w:szCs w:val="22"/>
          <w:lang w:eastAsia="en-US"/>
        </w:rPr>
        <w:t>Dėl aseptinio meningito pavojaus, ligoniai, sergantys sistemine raudonąja vilklige ir jungiamojo audinio ligomis, ketoprofeno turėtų vartoti atsargiai (žr.</w:t>
      </w:r>
      <w:r w:rsidR="00BA7FCE">
        <w:rPr>
          <w:szCs w:val="22"/>
          <w:lang w:eastAsia="en-US"/>
        </w:rPr>
        <w:t xml:space="preserve"> </w:t>
      </w:r>
      <w:r w:rsidRPr="00D13EF7">
        <w:rPr>
          <w:szCs w:val="22"/>
          <w:lang w:eastAsia="en-US"/>
        </w:rPr>
        <w:t>4.8 skyrių)</w:t>
      </w:r>
      <w:r w:rsidR="00BA7FCE">
        <w:rPr>
          <w:szCs w:val="22"/>
          <w:lang w:eastAsia="en-US"/>
        </w:rPr>
        <w:t>.</w:t>
      </w:r>
    </w:p>
    <w:p w14:paraId="14A4536D" w14:textId="77777777" w:rsidR="003843B6" w:rsidRPr="00D13EF7" w:rsidRDefault="003843B6" w:rsidP="003843B6">
      <w:pPr>
        <w:rPr>
          <w:color w:val="000000"/>
          <w:szCs w:val="22"/>
          <w:lang w:eastAsia="en-US"/>
        </w:rPr>
      </w:pPr>
    </w:p>
    <w:p w14:paraId="7F213889" w14:textId="77777777" w:rsidR="003843B6" w:rsidRPr="00D13EF7" w:rsidRDefault="003843B6" w:rsidP="003843B6">
      <w:pPr>
        <w:rPr>
          <w:i/>
          <w:color w:val="000000"/>
          <w:szCs w:val="22"/>
          <w:lang w:eastAsia="en-US"/>
        </w:rPr>
      </w:pPr>
      <w:r w:rsidRPr="00D13EF7">
        <w:rPr>
          <w:i/>
          <w:color w:val="000000"/>
          <w:szCs w:val="22"/>
          <w:lang w:eastAsia="en-US"/>
        </w:rPr>
        <w:t>Moterų vaisingumas</w:t>
      </w:r>
    </w:p>
    <w:p w14:paraId="3882EBF6" w14:textId="77777777" w:rsidR="003843B6" w:rsidRPr="00D13EF7" w:rsidRDefault="003843B6" w:rsidP="003843B6">
      <w:pPr>
        <w:rPr>
          <w:szCs w:val="22"/>
          <w:lang w:eastAsia="en-US"/>
        </w:rPr>
      </w:pPr>
      <w:r w:rsidRPr="00D13EF7">
        <w:rPr>
          <w:szCs w:val="22"/>
          <w:lang w:eastAsia="en-US"/>
        </w:rPr>
        <w:t>Ketoprofeno vartojimas gali mažinti moters vaisingumą, todėl ketinančioms pastoti moterims rekomenduojama šio vaistinio preparato nevartoti. Reikia apsvarstyti, ar moterims, kurioms sunkiau pastoti arba kurioms atliekami tyrimai dėl nevaisingumo, nereikia nutraukti ketoprofeno vartojimo.</w:t>
      </w:r>
    </w:p>
    <w:p w14:paraId="11A31084" w14:textId="77777777" w:rsidR="003843B6" w:rsidRPr="00D13EF7" w:rsidRDefault="003843B6" w:rsidP="003843B6">
      <w:pPr>
        <w:rPr>
          <w:szCs w:val="22"/>
          <w:lang w:eastAsia="en-US"/>
        </w:rPr>
      </w:pPr>
      <w:r w:rsidRPr="00D13EF7">
        <w:rPr>
          <w:noProof/>
          <w:szCs w:val="22"/>
          <w:lang w:eastAsia="en-US"/>
        </w:rPr>
        <w:t>Yra duomenų, kad vaistinių preparatų slopinančių ciklooksigenazę/prostaglandinų sintezę vartojimas gali mažinti moters vaisingumą dėl poveikio ovuliacijai. Nutraukus vaistinio preparato vartojimą, vaisingumas atsistato.</w:t>
      </w:r>
    </w:p>
    <w:p w14:paraId="37BD4AC1" w14:textId="77777777" w:rsidR="003843B6" w:rsidRPr="00D13EF7" w:rsidRDefault="003843B6" w:rsidP="003843B6">
      <w:pPr>
        <w:rPr>
          <w:szCs w:val="22"/>
          <w:lang w:eastAsia="en-US"/>
        </w:rPr>
      </w:pPr>
    </w:p>
    <w:p w14:paraId="73E9ADCB" w14:textId="77777777" w:rsidR="003843B6" w:rsidRPr="00D13EF7" w:rsidRDefault="003843B6" w:rsidP="003843B6">
      <w:pPr>
        <w:rPr>
          <w:i/>
          <w:szCs w:val="22"/>
          <w:lang w:eastAsia="en-US"/>
        </w:rPr>
      </w:pPr>
      <w:r w:rsidRPr="00D13EF7">
        <w:rPr>
          <w:i/>
          <w:szCs w:val="22"/>
          <w:lang w:eastAsia="en-US"/>
        </w:rPr>
        <w:t>Kvėpavimo sistemos sutrikimai</w:t>
      </w:r>
    </w:p>
    <w:p w14:paraId="66BD4339" w14:textId="6DE43789" w:rsidR="003843B6" w:rsidRPr="00D13EF7" w:rsidRDefault="003843B6" w:rsidP="003843B6">
      <w:pPr>
        <w:rPr>
          <w:szCs w:val="22"/>
          <w:lang w:eastAsia="en-US"/>
        </w:rPr>
      </w:pPr>
      <w:r w:rsidRPr="00D13EF7">
        <w:rPr>
          <w:szCs w:val="22"/>
          <w:lang w:eastAsia="en-US"/>
        </w:rPr>
        <w:t xml:space="preserve">Pacientams, kuriems astma yra kartu su lėtine sloga, lėtiniu sinusitu ir </w:t>
      </w:r>
      <w:r w:rsidR="004C725C">
        <w:rPr>
          <w:szCs w:val="22"/>
          <w:lang w:eastAsia="en-US"/>
        </w:rPr>
        <w:t>(</w:t>
      </w:r>
      <w:r w:rsidRPr="00D13EF7">
        <w:rPr>
          <w:szCs w:val="22"/>
          <w:lang w:eastAsia="en-US"/>
        </w:rPr>
        <w:t>ar</w:t>
      </w:r>
      <w:r w:rsidR="004C725C">
        <w:rPr>
          <w:szCs w:val="22"/>
          <w:lang w:eastAsia="en-US"/>
        </w:rPr>
        <w:t>ba)</w:t>
      </w:r>
      <w:r w:rsidRPr="00D13EF7">
        <w:rPr>
          <w:szCs w:val="22"/>
          <w:lang w:eastAsia="en-US"/>
        </w:rPr>
        <w:t xml:space="preserve"> nosies polipais, alergijos acetilsalicilo rūgščiai ir</w:t>
      </w:r>
      <w:r w:rsidR="004C725C">
        <w:rPr>
          <w:szCs w:val="22"/>
          <w:lang w:eastAsia="en-US"/>
        </w:rPr>
        <w:t xml:space="preserve"> (</w:t>
      </w:r>
      <w:r w:rsidRPr="00D13EF7">
        <w:rPr>
          <w:szCs w:val="22"/>
          <w:lang w:eastAsia="en-US"/>
        </w:rPr>
        <w:t>ar</w:t>
      </w:r>
      <w:r w:rsidR="00C7020A">
        <w:rPr>
          <w:szCs w:val="22"/>
          <w:lang w:eastAsia="en-US"/>
        </w:rPr>
        <w:t>ba)</w:t>
      </w:r>
      <w:r w:rsidRPr="00D13EF7">
        <w:rPr>
          <w:szCs w:val="22"/>
          <w:lang w:eastAsia="en-US"/>
        </w:rPr>
        <w:t xml:space="preserve"> NVNU rizika būna didesnė, negu kitiems žmonėms. Vartojant ketoprofeną gali išsivystyti astmos priepuolis ar bronchų spazmas, ypač asmenims, kurie yra jautrūs acetilsalicilo rūgščiai ir</w:t>
      </w:r>
      <w:r w:rsidR="00C7020A">
        <w:rPr>
          <w:szCs w:val="22"/>
          <w:lang w:eastAsia="en-US"/>
        </w:rPr>
        <w:t xml:space="preserve"> (</w:t>
      </w:r>
      <w:r w:rsidRPr="00D13EF7">
        <w:rPr>
          <w:szCs w:val="22"/>
          <w:lang w:eastAsia="en-US"/>
        </w:rPr>
        <w:t>ar</w:t>
      </w:r>
      <w:r w:rsidR="00C7020A">
        <w:rPr>
          <w:szCs w:val="22"/>
          <w:lang w:eastAsia="en-US"/>
        </w:rPr>
        <w:t>ba)</w:t>
      </w:r>
      <w:r w:rsidRPr="00D13EF7">
        <w:rPr>
          <w:szCs w:val="22"/>
          <w:lang w:eastAsia="en-US"/>
        </w:rPr>
        <w:t xml:space="preserve"> NVNU (žr.</w:t>
      </w:r>
      <w:r w:rsidR="00C7020A">
        <w:rPr>
          <w:szCs w:val="22"/>
          <w:lang w:eastAsia="en-US"/>
        </w:rPr>
        <w:t xml:space="preserve"> </w:t>
      </w:r>
      <w:r w:rsidRPr="00D13EF7">
        <w:rPr>
          <w:szCs w:val="22"/>
          <w:lang w:eastAsia="en-US"/>
        </w:rPr>
        <w:t>4.3 skyrių).</w:t>
      </w:r>
    </w:p>
    <w:p w14:paraId="05C8D2ED" w14:textId="77777777" w:rsidR="003843B6" w:rsidRPr="00D13EF7" w:rsidRDefault="003843B6" w:rsidP="003843B6">
      <w:pPr>
        <w:rPr>
          <w:szCs w:val="22"/>
          <w:lang w:eastAsia="en-US"/>
        </w:rPr>
      </w:pPr>
      <w:r w:rsidRPr="00D13EF7">
        <w:rPr>
          <w:szCs w:val="22"/>
          <w:lang w:eastAsia="en-US"/>
        </w:rPr>
        <w:t>Pacientams sirgusiems praeityje ar sergantiems bronchine astma ar alerginėmis ligomis gali išsivystyti broncho spazmas.</w:t>
      </w:r>
    </w:p>
    <w:p w14:paraId="0450932F" w14:textId="77777777" w:rsidR="003843B6" w:rsidRPr="00D13EF7" w:rsidRDefault="003843B6" w:rsidP="003843B6">
      <w:pPr>
        <w:rPr>
          <w:szCs w:val="22"/>
          <w:lang w:eastAsia="en-US"/>
        </w:rPr>
      </w:pPr>
    </w:p>
    <w:p w14:paraId="078EF852" w14:textId="77777777" w:rsidR="00D13EF7" w:rsidRPr="00776C49" w:rsidRDefault="00D13EF7" w:rsidP="00D13EF7">
      <w:pPr>
        <w:rPr>
          <w:i/>
          <w:szCs w:val="22"/>
          <w:lang w:eastAsia="en-US"/>
        </w:rPr>
      </w:pPr>
      <w:r w:rsidRPr="00776C49">
        <w:rPr>
          <w:i/>
          <w:szCs w:val="22"/>
          <w:lang w:eastAsia="en-US"/>
        </w:rPr>
        <w:t>Hiperkalemija</w:t>
      </w:r>
    </w:p>
    <w:p w14:paraId="12D90AEE" w14:textId="20E0D4B4" w:rsidR="00D13EF7" w:rsidRPr="00776C49" w:rsidRDefault="00D13EF7" w:rsidP="00D13EF7">
      <w:pPr>
        <w:rPr>
          <w:szCs w:val="22"/>
          <w:lang w:eastAsia="en-US"/>
        </w:rPr>
      </w:pPr>
      <w:r w:rsidRPr="00F525A3">
        <w:rPr>
          <w:szCs w:val="22"/>
          <w:lang w:eastAsia="en-US"/>
        </w:rPr>
        <w:t>Gal</w:t>
      </w:r>
      <w:r w:rsidR="00AC5455">
        <w:rPr>
          <w:szCs w:val="22"/>
          <w:lang w:eastAsia="en-US"/>
        </w:rPr>
        <w:t>i</w:t>
      </w:r>
      <w:r w:rsidRPr="00F525A3">
        <w:rPr>
          <w:szCs w:val="22"/>
          <w:lang w:eastAsia="en-US"/>
        </w:rPr>
        <w:t xml:space="preserve"> pasireikšti hiperkalemija, ypač pacientams, kuriems yra cukrinis diabetas, inkstų nepakankamumas ir (arba) kartu taikomas gydymas hip</w:t>
      </w:r>
      <w:r w:rsidR="009C53A7">
        <w:rPr>
          <w:szCs w:val="22"/>
          <w:lang w:eastAsia="en-US"/>
        </w:rPr>
        <w:t>er</w:t>
      </w:r>
      <w:r w:rsidRPr="00F525A3">
        <w:rPr>
          <w:szCs w:val="22"/>
          <w:lang w:eastAsia="en-US"/>
        </w:rPr>
        <w:t xml:space="preserve">kalemiją skatinančiomis medžiagomis (žr. 4.5 skyrių). Tokiais atvejais būtina stebėti kalio kiekį kraujyje. </w:t>
      </w:r>
    </w:p>
    <w:p w14:paraId="08313B20" w14:textId="77777777" w:rsidR="00823D23" w:rsidRPr="00D13EF7" w:rsidRDefault="00823D23" w:rsidP="003843B6">
      <w:pPr>
        <w:rPr>
          <w:szCs w:val="22"/>
          <w:lang w:eastAsia="en-US"/>
        </w:rPr>
      </w:pPr>
    </w:p>
    <w:p w14:paraId="63B5F07F" w14:textId="77777777" w:rsidR="003843B6" w:rsidRPr="00D13EF7" w:rsidRDefault="003843B6" w:rsidP="003843B6">
      <w:pPr>
        <w:rPr>
          <w:i/>
          <w:szCs w:val="22"/>
          <w:lang w:eastAsia="en-US"/>
        </w:rPr>
      </w:pPr>
      <w:r w:rsidRPr="00D13EF7">
        <w:rPr>
          <w:i/>
          <w:szCs w:val="22"/>
          <w:lang w:eastAsia="en-US"/>
        </w:rPr>
        <w:t>Regos sutrikimai</w:t>
      </w:r>
    </w:p>
    <w:p w14:paraId="55D828FA" w14:textId="77777777" w:rsidR="003843B6" w:rsidRPr="00D13EF7" w:rsidRDefault="003843B6" w:rsidP="003843B6">
      <w:pPr>
        <w:rPr>
          <w:szCs w:val="22"/>
          <w:lang w:eastAsia="en-US"/>
        </w:rPr>
      </w:pPr>
      <w:r w:rsidRPr="00D13EF7">
        <w:rPr>
          <w:szCs w:val="22"/>
          <w:lang w:eastAsia="en-US"/>
        </w:rPr>
        <w:t>Jeigu pasireiškia regos sutrikimas, pvz., sumažėja vaizdo ryškumas, gydymą reikia nutraukti.</w:t>
      </w:r>
    </w:p>
    <w:p w14:paraId="5F79350A" w14:textId="77777777" w:rsidR="003600EB" w:rsidRDefault="003600EB" w:rsidP="003600EB">
      <w:pPr>
        <w:rPr>
          <w:szCs w:val="22"/>
          <w:lang w:eastAsia="en-US"/>
        </w:rPr>
      </w:pPr>
    </w:p>
    <w:p w14:paraId="33979E68" w14:textId="13B9F1AD" w:rsidR="003600EB" w:rsidRPr="00A953D7" w:rsidRDefault="003600EB" w:rsidP="003600EB">
      <w:pPr>
        <w:rPr>
          <w:i/>
          <w:szCs w:val="22"/>
          <w:lang w:eastAsia="en-US"/>
        </w:rPr>
      </w:pPr>
      <w:r w:rsidRPr="00A953D7">
        <w:rPr>
          <w:i/>
          <w:szCs w:val="22"/>
          <w:lang w:eastAsia="en-US"/>
        </w:rPr>
        <w:t>Gretutinių infekcijų simptomų maskavimas</w:t>
      </w:r>
    </w:p>
    <w:p w14:paraId="60A8EDCA" w14:textId="53FDB524" w:rsidR="003843B6" w:rsidRDefault="003600EB" w:rsidP="003600EB">
      <w:pPr>
        <w:rPr>
          <w:szCs w:val="22"/>
          <w:lang w:eastAsia="en-US"/>
        </w:rPr>
      </w:pPr>
      <w:r>
        <w:rPr>
          <w:szCs w:val="22"/>
          <w:lang w:eastAsia="en-US"/>
        </w:rPr>
        <w:t>Ketonal forte</w:t>
      </w:r>
      <w:r w:rsidRPr="003600EB">
        <w:rPr>
          <w:szCs w:val="22"/>
          <w:lang w:eastAsia="en-US"/>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szCs w:val="22"/>
          <w:lang w:eastAsia="en-US"/>
        </w:rPr>
        <w:t>Ketonal forte</w:t>
      </w:r>
      <w:r w:rsidRPr="003600EB">
        <w:rPr>
          <w:szCs w:val="22"/>
          <w:lang w:eastAsia="en-US"/>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5DF9101" w14:textId="77777777" w:rsidR="003600EB" w:rsidRPr="00D13EF7" w:rsidRDefault="003600EB" w:rsidP="003600EB">
      <w:pPr>
        <w:rPr>
          <w:szCs w:val="22"/>
          <w:lang w:eastAsia="en-US"/>
        </w:rPr>
      </w:pPr>
    </w:p>
    <w:p w14:paraId="4BB73899" w14:textId="77777777" w:rsidR="003843B6" w:rsidRPr="00D13EF7" w:rsidRDefault="003843B6" w:rsidP="003843B6">
      <w:pPr>
        <w:rPr>
          <w:i/>
          <w:szCs w:val="22"/>
          <w:u w:val="single"/>
          <w:lang w:eastAsia="en-US"/>
        </w:rPr>
      </w:pPr>
      <w:r w:rsidRPr="00D13EF7">
        <w:rPr>
          <w:i/>
          <w:szCs w:val="22"/>
          <w:u w:val="single"/>
          <w:lang w:eastAsia="en-US"/>
        </w:rPr>
        <w:t>Atsargumo priemonės</w:t>
      </w:r>
    </w:p>
    <w:p w14:paraId="4F0313BB" w14:textId="77777777" w:rsidR="003843B6" w:rsidRPr="00D13EF7" w:rsidRDefault="003843B6" w:rsidP="003843B6">
      <w:pPr>
        <w:rPr>
          <w:szCs w:val="22"/>
          <w:lang w:eastAsia="en-US"/>
        </w:rPr>
      </w:pPr>
      <w:r w:rsidRPr="00D13EF7">
        <w:rPr>
          <w:szCs w:val="22"/>
          <w:lang w:eastAsia="en-US"/>
        </w:rPr>
        <w:t xml:space="preserve">Gydymo pradžioje būtina atidžiai sekti pacientų, kuriems yra širdies veiklos nepakankamumas, cirozė ir nefrozė, diuretikais gydomų pacientų ir pacientų, kuriems yra lėtinis inkstų nepakankamumas, ypač jeigu pacientas senyvas, inkstų veiklą. Ketoprofenas, vartojamas šiems pacientams, dėl prostaglandinų sintezės slopinimo gali sumažinti inkstų kraujotaką ir paskatinti inkstų dekompensaciją. </w:t>
      </w:r>
    </w:p>
    <w:p w14:paraId="4418D815" w14:textId="77777777" w:rsidR="003843B6" w:rsidRPr="00D13EF7" w:rsidRDefault="003843B6" w:rsidP="003843B6">
      <w:pPr>
        <w:rPr>
          <w:szCs w:val="22"/>
          <w:lang w:eastAsia="en-US"/>
        </w:rPr>
      </w:pPr>
    </w:p>
    <w:p w14:paraId="08266DBB" w14:textId="67337F99" w:rsidR="003843B6" w:rsidRPr="00D13EF7" w:rsidRDefault="003843B6" w:rsidP="003843B6">
      <w:pPr>
        <w:rPr>
          <w:szCs w:val="22"/>
          <w:lang w:eastAsia="en-US"/>
        </w:rPr>
      </w:pPr>
      <w:r w:rsidRPr="00D13EF7">
        <w:rPr>
          <w:szCs w:val="22"/>
          <w:lang w:eastAsia="en-US"/>
        </w:rPr>
        <w:t>Atsargumas reikalingas pacientams, kuriems yra buvusi hipertenzija ir</w:t>
      </w:r>
      <w:r w:rsidR="00016D12">
        <w:rPr>
          <w:szCs w:val="22"/>
          <w:lang w:eastAsia="en-US"/>
        </w:rPr>
        <w:t xml:space="preserve"> (</w:t>
      </w:r>
      <w:r w:rsidRPr="00D13EF7">
        <w:rPr>
          <w:szCs w:val="22"/>
          <w:lang w:eastAsia="en-US"/>
        </w:rPr>
        <w:t>ar</w:t>
      </w:r>
      <w:r w:rsidR="00016D12">
        <w:rPr>
          <w:szCs w:val="22"/>
          <w:lang w:eastAsia="en-US"/>
        </w:rPr>
        <w:t>ba)</w:t>
      </w:r>
      <w:r w:rsidRPr="00D13EF7">
        <w:rPr>
          <w:szCs w:val="22"/>
          <w:lang w:eastAsia="en-US"/>
        </w:rPr>
        <w:t xml:space="preserve"> lengvas arba vidutinio sunkumo stazinis širdies nepakankamumas, kadangi gauta pranešimų apie skysčio susilaikymą ir edemą, susijusius su gydymu NVNU.</w:t>
      </w:r>
    </w:p>
    <w:p w14:paraId="454C5914" w14:textId="77777777" w:rsidR="003843B6" w:rsidRPr="00D13EF7" w:rsidRDefault="003843B6" w:rsidP="003843B6">
      <w:pPr>
        <w:rPr>
          <w:szCs w:val="22"/>
          <w:lang w:eastAsia="en-US"/>
        </w:rPr>
      </w:pPr>
    </w:p>
    <w:p w14:paraId="1D022C4F" w14:textId="77777777" w:rsidR="003843B6" w:rsidRPr="00D13EF7" w:rsidRDefault="003843B6" w:rsidP="003843B6">
      <w:pPr>
        <w:rPr>
          <w:szCs w:val="22"/>
          <w:lang w:eastAsia="en-US"/>
        </w:rPr>
      </w:pPr>
      <w:r w:rsidRPr="00D13EF7">
        <w:rPr>
          <w:szCs w:val="22"/>
          <w:lang w:eastAsia="en-US"/>
        </w:rPr>
        <w:t>Reikia atkreipti dėmesį, kad esant užkrečiamajai ligai, ketoprofenas, kaip ir kiti NVNU, dėl savo uždegimą slopinančių, skausmą malšinančių ir temperatūrą mažinančių savybių gali slėpti užkrečiamosios ligos progresavimo simptomus, pvz., karščiavimą.</w:t>
      </w:r>
    </w:p>
    <w:p w14:paraId="776A9695" w14:textId="77777777" w:rsidR="003843B6" w:rsidRPr="00D13EF7" w:rsidRDefault="003843B6" w:rsidP="003843B6">
      <w:pPr>
        <w:rPr>
          <w:szCs w:val="22"/>
          <w:lang w:eastAsia="en-US"/>
        </w:rPr>
      </w:pPr>
    </w:p>
    <w:p w14:paraId="4F1FC1B2" w14:textId="77777777" w:rsidR="003843B6" w:rsidRPr="00D13EF7" w:rsidRDefault="003843B6" w:rsidP="003843B6">
      <w:pPr>
        <w:rPr>
          <w:szCs w:val="22"/>
          <w:lang w:eastAsia="en-US"/>
        </w:rPr>
      </w:pPr>
      <w:r w:rsidRPr="00D13EF7">
        <w:rPr>
          <w:szCs w:val="22"/>
          <w:lang w:eastAsia="en-US"/>
        </w:rPr>
        <w:t>Pacientams, kurių nenormali kepenų veikla ar kurie yra sirgę kepenų liga, turi būti reguliariai įvertinamas, ypač ilgalaikio gydymo metu, transaminazių kiekis. Retai aprašyta geltos ir kepenų uždegimo, susijusių su ketoprofenu, atvejų.</w:t>
      </w:r>
    </w:p>
    <w:p w14:paraId="1056B557" w14:textId="77777777" w:rsidR="003843B6" w:rsidRPr="00D13EF7" w:rsidRDefault="003843B6" w:rsidP="003843B6">
      <w:pPr>
        <w:rPr>
          <w:szCs w:val="22"/>
          <w:lang w:eastAsia="en-US"/>
        </w:rPr>
      </w:pPr>
    </w:p>
    <w:p w14:paraId="69777EC1" w14:textId="17645A0B" w:rsidR="003843B6" w:rsidRPr="00D13EF7" w:rsidRDefault="003843B6" w:rsidP="003843B6">
      <w:pPr>
        <w:rPr>
          <w:szCs w:val="22"/>
          <w:lang w:eastAsia="en-US"/>
        </w:rPr>
      </w:pPr>
      <w:r w:rsidRPr="00D13EF7">
        <w:rPr>
          <w:szCs w:val="22"/>
          <w:lang w:eastAsia="en-US"/>
        </w:rPr>
        <w:t>Kaip ir vartojant kitų NVNU, turi būti skiriamas kruopštus dėmesys, jeigu gydomiems pacientams yra hipertenzija, stazinis širdies nepakankamumas, nustatyta išeminė širdies liga, periferinių arterijų liga ir</w:t>
      </w:r>
      <w:r w:rsidR="00CF6DBF">
        <w:rPr>
          <w:szCs w:val="22"/>
          <w:lang w:eastAsia="en-US"/>
        </w:rPr>
        <w:t xml:space="preserve"> </w:t>
      </w:r>
      <w:r w:rsidR="00CF6DBF">
        <w:rPr>
          <w:szCs w:val="22"/>
          <w:lang w:eastAsia="en-US"/>
        </w:rPr>
        <w:lastRenderedPageBreak/>
        <w:t>(</w:t>
      </w:r>
      <w:r w:rsidRPr="00D13EF7">
        <w:rPr>
          <w:szCs w:val="22"/>
          <w:lang w:eastAsia="en-US"/>
        </w:rPr>
        <w:t>ar</w:t>
      </w:r>
      <w:r w:rsidR="00CF6DBF">
        <w:rPr>
          <w:szCs w:val="22"/>
          <w:lang w:eastAsia="en-US"/>
        </w:rPr>
        <w:t>ba)</w:t>
      </w:r>
      <w:r w:rsidRPr="00D13EF7">
        <w:rPr>
          <w:szCs w:val="22"/>
          <w:lang w:eastAsia="en-US"/>
        </w:rPr>
        <w:t xml:space="preserve"> smegenų kraujagyslių liga, taip pat prieš pradedant ilgalaikį gydymą pacientams, kuriems yra kardiovaskulinės ligos rizikos veiksnių (pvz., hipertenzija, hiperlipemija, cukrinis diabetas, rūkymas).</w:t>
      </w:r>
    </w:p>
    <w:p w14:paraId="28469C23" w14:textId="77777777" w:rsidR="003843B6" w:rsidRPr="00D13EF7" w:rsidRDefault="003843B6" w:rsidP="003843B6">
      <w:pPr>
        <w:rPr>
          <w:szCs w:val="22"/>
          <w:lang w:eastAsia="en-US"/>
        </w:rPr>
      </w:pPr>
    </w:p>
    <w:p w14:paraId="37E0C561" w14:textId="77777777" w:rsidR="003843B6" w:rsidRPr="00D13EF7" w:rsidRDefault="003843B6" w:rsidP="003843B6">
      <w:pPr>
        <w:rPr>
          <w:szCs w:val="22"/>
          <w:lang w:eastAsia="en-US"/>
        </w:rPr>
      </w:pPr>
      <w:r w:rsidRPr="00D13EF7">
        <w:rPr>
          <w:szCs w:val="22"/>
          <w:lang w:eastAsia="en-US"/>
        </w:rPr>
        <w:t>Atsargiai skirti ketoprofeną pacientams, sergantiems širdies ir kraujagyslių, ir smegenų kraujagyslių  susirgimais.</w:t>
      </w:r>
    </w:p>
    <w:p w14:paraId="4500EBD6" w14:textId="77777777" w:rsidR="003843B6" w:rsidRPr="00D13EF7" w:rsidRDefault="003843B6" w:rsidP="003843B6">
      <w:pPr>
        <w:rPr>
          <w:szCs w:val="22"/>
          <w:lang w:eastAsia="en-US"/>
        </w:rPr>
      </w:pPr>
    </w:p>
    <w:p w14:paraId="4F64432A" w14:textId="77777777" w:rsidR="003843B6" w:rsidRPr="00D13EF7" w:rsidRDefault="003843B6" w:rsidP="003843B6">
      <w:pPr>
        <w:rPr>
          <w:szCs w:val="22"/>
          <w:lang w:eastAsia="en-US"/>
        </w:rPr>
      </w:pPr>
      <w:r w:rsidRPr="00D13EF7">
        <w:rPr>
          <w:szCs w:val="22"/>
          <w:lang w:eastAsia="en-US"/>
        </w:rPr>
        <w:t xml:space="preserve">Ketonal forte atsargiai turi vartoti pacientai, sergantys hemofilija, Vilebranto liga, sunkia trombocitopenija, inkstų arba kepenų veiklos nepakankamumu, vartojantys antikoaguliantų (kumarino ar heparino darinių, ypač mažos molekulinės masės heparinų), taip pat pacientai, kuriems pasireiškė krešėjimo sutrikimų. </w:t>
      </w:r>
    </w:p>
    <w:p w14:paraId="5471749A" w14:textId="77777777" w:rsidR="003843B6" w:rsidRPr="00D13EF7" w:rsidRDefault="003843B6" w:rsidP="003843B6">
      <w:pPr>
        <w:rPr>
          <w:szCs w:val="22"/>
          <w:lang w:eastAsia="en-US"/>
        </w:rPr>
      </w:pPr>
    </w:p>
    <w:p w14:paraId="1F9329B0" w14:textId="77777777" w:rsidR="003843B6" w:rsidRPr="00D13EF7" w:rsidRDefault="003843B6" w:rsidP="003843B6">
      <w:pPr>
        <w:rPr>
          <w:szCs w:val="22"/>
          <w:lang w:eastAsia="en-US"/>
        </w:rPr>
      </w:pPr>
      <w:r w:rsidRPr="00D13EF7">
        <w:rPr>
          <w:szCs w:val="22"/>
          <w:lang w:eastAsia="en-US"/>
        </w:rPr>
        <w:t>Prieš didesnes operacijas vaistinio preparato vartojimą reikia nutraukti.</w:t>
      </w:r>
    </w:p>
    <w:p w14:paraId="6BB3146F" w14:textId="77777777" w:rsidR="003843B6" w:rsidRPr="00D13EF7" w:rsidRDefault="003843B6" w:rsidP="003843B6">
      <w:pPr>
        <w:rPr>
          <w:szCs w:val="22"/>
          <w:lang w:eastAsia="en-US"/>
        </w:rPr>
      </w:pPr>
    </w:p>
    <w:p w14:paraId="5023DBD0" w14:textId="77777777" w:rsidR="003843B6" w:rsidRPr="00D13EF7" w:rsidRDefault="003843B6" w:rsidP="003843B6">
      <w:pPr>
        <w:rPr>
          <w:szCs w:val="22"/>
          <w:lang w:eastAsia="en-US"/>
        </w:rPr>
      </w:pPr>
      <w:r w:rsidRPr="00D13EF7">
        <w:rPr>
          <w:szCs w:val="22"/>
          <w:lang w:eastAsia="en-US"/>
        </w:rPr>
        <w:t xml:space="preserve">Ketoprofeno reikia atsargiai skirti alkoholikams ir rūkaliams, nes jiems dažniau gali pasireikšti nepageidaujamas vaistinio preparato poveikis. </w:t>
      </w:r>
    </w:p>
    <w:p w14:paraId="0AB48D36" w14:textId="77777777" w:rsidR="003843B6" w:rsidRPr="00D13EF7" w:rsidRDefault="003843B6" w:rsidP="003843B6">
      <w:pPr>
        <w:rPr>
          <w:szCs w:val="22"/>
          <w:lang w:eastAsia="en-US"/>
        </w:rPr>
      </w:pPr>
    </w:p>
    <w:p w14:paraId="4B9A1181" w14:textId="2B072FC9" w:rsidR="003843B6" w:rsidRDefault="003843B6" w:rsidP="003843B6">
      <w:pPr>
        <w:rPr>
          <w:szCs w:val="22"/>
        </w:rPr>
      </w:pPr>
      <w:r w:rsidRPr="00D13EF7">
        <w:rPr>
          <w:szCs w:val="22"/>
        </w:rPr>
        <w:t>Ligoniams, ypač senyviems, ilgai vartojant NVNU, būtina sekti kraujo sudėtį, inkstų bei kepenų funkciją. Jei kreatinino klirensas mažesnis negu 0,33</w:t>
      </w:r>
      <w:r w:rsidR="00CB3A12">
        <w:rPr>
          <w:szCs w:val="22"/>
        </w:rPr>
        <w:t> </w:t>
      </w:r>
      <w:r w:rsidRPr="00D13EF7">
        <w:rPr>
          <w:szCs w:val="22"/>
        </w:rPr>
        <w:t>ml/sek. (20</w:t>
      </w:r>
      <w:r w:rsidR="00CB3A12">
        <w:rPr>
          <w:szCs w:val="22"/>
        </w:rPr>
        <w:t> </w:t>
      </w:r>
      <w:r w:rsidRPr="00D13EF7">
        <w:rPr>
          <w:szCs w:val="22"/>
        </w:rPr>
        <w:t>ml/min.), ketoprofeno dozę reikia mažinti.</w:t>
      </w:r>
    </w:p>
    <w:p w14:paraId="3DC03CAB" w14:textId="77777777" w:rsidR="00101A80" w:rsidRPr="00D13EF7" w:rsidRDefault="00101A80" w:rsidP="003843B6">
      <w:pPr>
        <w:rPr>
          <w:szCs w:val="22"/>
        </w:rPr>
      </w:pPr>
    </w:p>
    <w:p w14:paraId="709E673D" w14:textId="79D65BD2" w:rsidR="003843B6" w:rsidRDefault="00D41591" w:rsidP="003843B6">
      <w:pPr>
        <w:tabs>
          <w:tab w:val="left" w:pos="567"/>
        </w:tabs>
        <w:rPr>
          <w:szCs w:val="22"/>
          <w:lang w:eastAsia="en-US"/>
        </w:rPr>
      </w:pPr>
      <w:r w:rsidRPr="008A36D7">
        <w:rPr>
          <w:szCs w:val="22"/>
          <w:lang w:eastAsia="en-US"/>
        </w:rPr>
        <w:t>Pagalbinės medžiagos</w:t>
      </w:r>
    </w:p>
    <w:p w14:paraId="709F6F4C" w14:textId="77777777" w:rsidR="00101A80" w:rsidRPr="008A36D7" w:rsidRDefault="00101A80" w:rsidP="003843B6">
      <w:pPr>
        <w:tabs>
          <w:tab w:val="left" w:pos="567"/>
        </w:tabs>
        <w:rPr>
          <w:szCs w:val="22"/>
          <w:lang w:eastAsia="en-US"/>
        </w:rPr>
      </w:pPr>
    </w:p>
    <w:p w14:paraId="07EB8626" w14:textId="77777777" w:rsidR="003843B6" w:rsidRPr="00D13EF7" w:rsidRDefault="003843B6" w:rsidP="003843B6">
      <w:pPr>
        <w:tabs>
          <w:tab w:val="left" w:pos="567"/>
        </w:tabs>
        <w:rPr>
          <w:i/>
          <w:szCs w:val="22"/>
          <w:lang w:eastAsia="en-US"/>
        </w:rPr>
      </w:pPr>
      <w:r w:rsidRPr="00D13EF7">
        <w:rPr>
          <w:i/>
          <w:szCs w:val="22"/>
          <w:lang w:eastAsia="en-US"/>
        </w:rPr>
        <w:t>Angliavandenių netoleravimas</w:t>
      </w:r>
    </w:p>
    <w:p w14:paraId="7186245D" w14:textId="05B03A59" w:rsidR="003843B6" w:rsidRDefault="003843B6" w:rsidP="003843B6">
      <w:pPr>
        <w:rPr>
          <w:szCs w:val="22"/>
          <w:lang w:eastAsia="en-US"/>
        </w:rPr>
      </w:pPr>
      <w:r w:rsidRPr="00D13EF7">
        <w:rPr>
          <w:szCs w:val="22"/>
          <w:lang w:eastAsia="en-US"/>
        </w:rPr>
        <w:t xml:space="preserve">Vaistinio preparato sudėtyje yra laktozės monohidrato. Šio vaistinio preparato negalima vartoti pacientams, kuriems nustatytas retas paveldimas sutrikimas – </w:t>
      </w:r>
      <w:r w:rsidR="00AA2812">
        <w:rPr>
          <w:szCs w:val="22"/>
          <w:lang w:eastAsia="en-US"/>
        </w:rPr>
        <w:t xml:space="preserve">galaktozės netoleravimas, visiškas </w:t>
      </w:r>
      <w:r w:rsidRPr="00D13EF7">
        <w:rPr>
          <w:szCs w:val="22"/>
          <w:lang w:eastAsia="en-US"/>
        </w:rPr>
        <w:t>laktazės stygius arba gliukozės ir galaktozės malabsorbcija.</w:t>
      </w:r>
    </w:p>
    <w:p w14:paraId="1C8D5B4C" w14:textId="77777777" w:rsidR="00101A80" w:rsidRDefault="00101A80" w:rsidP="003843B6">
      <w:pPr>
        <w:rPr>
          <w:szCs w:val="22"/>
          <w:lang w:eastAsia="en-US"/>
        </w:rPr>
      </w:pPr>
    </w:p>
    <w:p w14:paraId="54BB16F0" w14:textId="5C97DB3F" w:rsidR="000F55B6" w:rsidRPr="008A36D7" w:rsidRDefault="00D41591" w:rsidP="003843B6">
      <w:pPr>
        <w:rPr>
          <w:i/>
          <w:szCs w:val="22"/>
          <w:lang w:eastAsia="en-US"/>
        </w:rPr>
      </w:pPr>
      <w:r w:rsidRPr="008A36D7">
        <w:rPr>
          <w:i/>
          <w:szCs w:val="22"/>
          <w:lang w:eastAsia="en-US"/>
        </w:rPr>
        <w:t>Natris</w:t>
      </w:r>
    </w:p>
    <w:p w14:paraId="060A8C73" w14:textId="7FC8E16C" w:rsidR="000F55B6" w:rsidRPr="00D13EF7" w:rsidRDefault="000F55B6" w:rsidP="000F55B6">
      <w:pPr>
        <w:rPr>
          <w:szCs w:val="22"/>
          <w:lang w:eastAsia="en-US"/>
        </w:rPr>
      </w:pPr>
      <w:r>
        <w:rPr>
          <w:szCs w:val="22"/>
          <w:lang w:eastAsia="en-US"/>
        </w:rPr>
        <w:t xml:space="preserve">Šio vaistinio preparato </w:t>
      </w:r>
      <w:r w:rsidR="008A36D7">
        <w:rPr>
          <w:szCs w:val="22"/>
          <w:lang w:eastAsia="en-US"/>
        </w:rPr>
        <w:t>kiekvienoje</w:t>
      </w:r>
      <w:r>
        <w:rPr>
          <w:szCs w:val="22"/>
          <w:lang w:eastAsia="en-US"/>
        </w:rPr>
        <w:t xml:space="preserve"> tabletėje yra </w:t>
      </w:r>
      <w:r w:rsidRPr="000F55B6">
        <w:rPr>
          <w:szCs w:val="22"/>
          <w:lang w:eastAsia="en-US"/>
        </w:rPr>
        <w:t>mažiau kaip 1</w:t>
      </w:r>
      <w:r w:rsidR="00CB3A12">
        <w:rPr>
          <w:szCs w:val="22"/>
          <w:lang w:eastAsia="en-US"/>
        </w:rPr>
        <w:t> </w:t>
      </w:r>
      <w:r w:rsidRPr="000F55B6">
        <w:rPr>
          <w:szCs w:val="22"/>
          <w:lang w:eastAsia="en-US"/>
        </w:rPr>
        <w:t xml:space="preserve">mmol </w:t>
      </w:r>
      <w:r>
        <w:rPr>
          <w:szCs w:val="22"/>
          <w:lang w:eastAsia="en-US"/>
        </w:rPr>
        <w:t>(23</w:t>
      </w:r>
      <w:r w:rsidR="00CB3A12">
        <w:rPr>
          <w:szCs w:val="22"/>
          <w:lang w:eastAsia="en-US"/>
        </w:rPr>
        <w:t> </w:t>
      </w:r>
      <w:r>
        <w:rPr>
          <w:szCs w:val="22"/>
          <w:lang w:eastAsia="en-US"/>
        </w:rPr>
        <w:t xml:space="preserve">mg) natrio, t.y. jis beveik </w:t>
      </w:r>
      <w:r w:rsidRPr="000F55B6">
        <w:rPr>
          <w:szCs w:val="22"/>
          <w:lang w:eastAsia="en-US"/>
        </w:rPr>
        <w:t>neturi reikšmės.</w:t>
      </w:r>
    </w:p>
    <w:p w14:paraId="422DE558" w14:textId="77777777" w:rsidR="003843B6" w:rsidRPr="00D13EF7" w:rsidRDefault="003843B6" w:rsidP="003843B6">
      <w:pPr>
        <w:rPr>
          <w:szCs w:val="22"/>
        </w:rPr>
      </w:pPr>
    </w:p>
    <w:p w14:paraId="75C427A0" w14:textId="77777777" w:rsidR="003843B6" w:rsidRPr="00D13EF7" w:rsidRDefault="003843B6" w:rsidP="003843B6">
      <w:pPr>
        <w:outlineLvl w:val="0"/>
        <w:rPr>
          <w:b/>
          <w:szCs w:val="22"/>
        </w:rPr>
      </w:pPr>
      <w:r w:rsidRPr="00D13EF7">
        <w:rPr>
          <w:b/>
          <w:szCs w:val="22"/>
        </w:rPr>
        <w:t>4.5</w:t>
      </w:r>
      <w:r w:rsidRPr="00D13EF7">
        <w:rPr>
          <w:b/>
          <w:szCs w:val="22"/>
        </w:rPr>
        <w:tab/>
        <w:t>Sąveika su kitais vaistiniais preparatais ir kitokia sąveika</w:t>
      </w:r>
    </w:p>
    <w:p w14:paraId="013109FC" w14:textId="77777777" w:rsidR="003843B6" w:rsidRPr="00D13EF7" w:rsidRDefault="003843B6" w:rsidP="003843B6">
      <w:pPr>
        <w:ind w:left="567" w:hanging="567"/>
        <w:rPr>
          <w:szCs w:val="22"/>
          <w:lang w:eastAsia="en-US"/>
        </w:rPr>
      </w:pPr>
    </w:p>
    <w:p w14:paraId="5158A88A" w14:textId="77777777" w:rsidR="003843B6" w:rsidRPr="00D13EF7" w:rsidRDefault="003843B6" w:rsidP="003843B6">
      <w:pPr>
        <w:ind w:left="567" w:hanging="567"/>
        <w:rPr>
          <w:szCs w:val="22"/>
          <w:u w:val="single"/>
          <w:lang w:eastAsia="en-US"/>
        </w:rPr>
      </w:pPr>
      <w:r w:rsidRPr="00D13EF7">
        <w:rPr>
          <w:szCs w:val="22"/>
          <w:u w:val="single"/>
          <w:lang w:eastAsia="en-US"/>
        </w:rPr>
        <w:t>Vartoti kartu nerekomenduojama</w:t>
      </w:r>
    </w:p>
    <w:p w14:paraId="5146A57A" w14:textId="77777777" w:rsidR="003843B6" w:rsidRPr="00D13EF7" w:rsidRDefault="003843B6" w:rsidP="003843B6">
      <w:pPr>
        <w:rPr>
          <w:szCs w:val="22"/>
          <w:u w:val="single"/>
        </w:rPr>
      </w:pPr>
    </w:p>
    <w:p w14:paraId="1E471B7B" w14:textId="494E300A" w:rsidR="003843B6" w:rsidRPr="00D13EF7" w:rsidRDefault="003843B6" w:rsidP="003843B6">
      <w:pPr>
        <w:rPr>
          <w:i/>
          <w:szCs w:val="22"/>
          <w:lang w:eastAsia="en-US"/>
        </w:rPr>
      </w:pPr>
      <w:r w:rsidRPr="00D13EF7">
        <w:rPr>
          <w:i/>
          <w:szCs w:val="22"/>
          <w:lang w:eastAsia="en-US"/>
        </w:rPr>
        <w:t>Kiti NVNU, įskaitant selektyvius ciklooksigenzės-2 inhibitorius ir didelę acetilsalicilo rūgšties dozę</w:t>
      </w:r>
    </w:p>
    <w:p w14:paraId="28F5EF37" w14:textId="45DDF8D6" w:rsidR="003843B6" w:rsidRPr="00D13EF7" w:rsidRDefault="003843B6" w:rsidP="003843B6">
      <w:pPr>
        <w:rPr>
          <w:szCs w:val="22"/>
          <w:lang w:eastAsia="en-US"/>
        </w:rPr>
      </w:pPr>
      <w:r w:rsidRPr="00D13EF7">
        <w:rPr>
          <w:szCs w:val="22"/>
          <w:lang w:eastAsia="en-US"/>
        </w:rPr>
        <w:t>Didesnė virškinimo trakto išopėjimo ir kraujavimo iš jo rizika. Gali padidinti nepageidaujamo poveikio riziką (žr.</w:t>
      </w:r>
      <w:r w:rsidR="00BC645B">
        <w:rPr>
          <w:szCs w:val="22"/>
          <w:lang w:eastAsia="en-US"/>
        </w:rPr>
        <w:t xml:space="preserve"> 4.4 </w:t>
      </w:r>
      <w:r w:rsidRPr="00D13EF7">
        <w:rPr>
          <w:szCs w:val="22"/>
          <w:lang w:eastAsia="en-US"/>
        </w:rPr>
        <w:t>skyrių).</w:t>
      </w:r>
    </w:p>
    <w:p w14:paraId="7DE6C6ED" w14:textId="77777777" w:rsidR="003843B6" w:rsidRPr="00D13EF7" w:rsidRDefault="003843B6" w:rsidP="003843B6">
      <w:pPr>
        <w:rPr>
          <w:i/>
          <w:szCs w:val="22"/>
          <w:lang w:eastAsia="en-US"/>
        </w:rPr>
      </w:pPr>
    </w:p>
    <w:p w14:paraId="0D918E3D" w14:textId="6FA00D18" w:rsidR="00D13EF7" w:rsidRPr="00F525A3" w:rsidRDefault="00D13EF7" w:rsidP="00D13EF7">
      <w:pPr>
        <w:rPr>
          <w:i/>
          <w:szCs w:val="22"/>
          <w:lang w:eastAsia="en-US"/>
        </w:rPr>
      </w:pPr>
      <w:r w:rsidRPr="00F525A3">
        <w:rPr>
          <w:i/>
          <w:szCs w:val="22"/>
          <w:lang w:eastAsia="en-US"/>
        </w:rPr>
        <w:t>Antikoaguliantai</w:t>
      </w:r>
    </w:p>
    <w:p w14:paraId="240A6FD0" w14:textId="77777777" w:rsidR="00D13EF7" w:rsidRPr="00F525A3" w:rsidRDefault="00D13EF7" w:rsidP="00D13EF7">
      <w:pPr>
        <w:rPr>
          <w:szCs w:val="22"/>
          <w:lang w:eastAsia="en-US"/>
        </w:rPr>
      </w:pPr>
      <w:r w:rsidRPr="00F525A3">
        <w:rPr>
          <w:szCs w:val="22"/>
          <w:lang w:eastAsia="en-US"/>
        </w:rPr>
        <w:t>Didesnė kraujavimo rizika vartojant kartu su:</w:t>
      </w:r>
    </w:p>
    <w:p w14:paraId="3F703423" w14:textId="77777777" w:rsidR="00D13EF7" w:rsidRPr="00F525A3" w:rsidRDefault="00D13EF7" w:rsidP="00D13EF7">
      <w:pPr>
        <w:pStyle w:val="Sraopastraipa"/>
        <w:numPr>
          <w:ilvl w:val="0"/>
          <w:numId w:val="18"/>
        </w:numPr>
        <w:ind w:left="426" w:hanging="284"/>
        <w:rPr>
          <w:szCs w:val="22"/>
          <w:lang w:eastAsia="en-US"/>
        </w:rPr>
      </w:pPr>
      <w:r w:rsidRPr="00F525A3">
        <w:rPr>
          <w:szCs w:val="22"/>
          <w:lang w:eastAsia="en-US"/>
        </w:rPr>
        <w:t>heparinu;</w:t>
      </w:r>
    </w:p>
    <w:p w14:paraId="4E8CF7AF" w14:textId="19C75F23" w:rsidR="00D13EF7" w:rsidRPr="00F525A3" w:rsidRDefault="00D13EF7" w:rsidP="00D13EF7">
      <w:pPr>
        <w:pStyle w:val="Sraopastraipa"/>
        <w:numPr>
          <w:ilvl w:val="0"/>
          <w:numId w:val="18"/>
        </w:numPr>
        <w:ind w:left="426" w:hanging="284"/>
        <w:rPr>
          <w:szCs w:val="22"/>
          <w:lang w:eastAsia="en-US"/>
        </w:rPr>
      </w:pPr>
      <w:r w:rsidRPr="00F525A3">
        <w:rPr>
          <w:szCs w:val="22"/>
          <w:lang w:eastAsia="en-US"/>
        </w:rPr>
        <w:t>vitamino K antagonistais (tokiais, kaip</w:t>
      </w:r>
      <w:r w:rsidRPr="00226735">
        <w:t xml:space="preserve"> varfarinas</w:t>
      </w:r>
      <w:r w:rsidRPr="00F525A3">
        <w:rPr>
          <w:szCs w:val="22"/>
          <w:lang w:eastAsia="en-US"/>
        </w:rPr>
        <w:t>);</w:t>
      </w:r>
    </w:p>
    <w:p w14:paraId="1106CDAB" w14:textId="696E3344" w:rsidR="00D13EF7" w:rsidRPr="00226735" w:rsidRDefault="00D13EF7" w:rsidP="00226735">
      <w:pPr>
        <w:pStyle w:val="Sraopastraipa"/>
        <w:numPr>
          <w:ilvl w:val="0"/>
          <w:numId w:val="18"/>
        </w:numPr>
        <w:ind w:left="426" w:hanging="284"/>
      </w:pPr>
      <w:r w:rsidRPr="00226735">
        <w:t xml:space="preserve">trombocitų agregacijos </w:t>
      </w:r>
      <w:r w:rsidRPr="00F525A3">
        <w:rPr>
          <w:szCs w:val="22"/>
          <w:lang w:eastAsia="en-US"/>
        </w:rPr>
        <w:t>inhibitoriais (tokiais, kaip</w:t>
      </w:r>
      <w:r w:rsidRPr="00226735">
        <w:t xml:space="preserve"> tiklopidinas, klopidogrelis</w:t>
      </w:r>
      <w:r w:rsidRPr="00F525A3">
        <w:rPr>
          <w:szCs w:val="22"/>
          <w:lang w:eastAsia="en-US"/>
        </w:rPr>
        <w:t>);</w:t>
      </w:r>
    </w:p>
    <w:p w14:paraId="4D0CCB79" w14:textId="43B19CC8" w:rsidR="00D13EF7" w:rsidRPr="00F525A3" w:rsidRDefault="00D13EF7" w:rsidP="00D13EF7">
      <w:pPr>
        <w:pStyle w:val="Sraopastraipa"/>
        <w:numPr>
          <w:ilvl w:val="0"/>
          <w:numId w:val="18"/>
        </w:numPr>
        <w:ind w:left="426" w:hanging="284"/>
        <w:rPr>
          <w:szCs w:val="22"/>
          <w:lang w:eastAsia="en-US"/>
        </w:rPr>
      </w:pPr>
      <w:r w:rsidRPr="00F525A3">
        <w:rPr>
          <w:szCs w:val="22"/>
          <w:lang w:eastAsia="en-US"/>
        </w:rPr>
        <w:t>trombino inhibitoriais (tokiais, kaip dabigatranas);</w:t>
      </w:r>
    </w:p>
    <w:p w14:paraId="7EE6BD31" w14:textId="77777777" w:rsidR="00D13EF7" w:rsidRPr="00F525A3" w:rsidRDefault="00D13EF7" w:rsidP="00D13EF7">
      <w:pPr>
        <w:pStyle w:val="Sraopastraipa"/>
        <w:numPr>
          <w:ilvl w:val="0"/>
          <w:numId w:val="18"/>
        </w:numPr>
        <w:ind w:left="426" w:hanging="284"/>
        <w:rPr>
          <w:szCs w:val="22"/>
          <w:lang w:eastAsia="en-US"/>
        </w:rPr>
      </w:pPr>
      <w:r w:rsidRPr="00F525A3">
        <w:rPr>
          <w:szCs w:val="22"/>
          <w:lang w:eastAsia="en-US"/>
        </w:rPr>
        <w:t>tiesioginiais Xa faktoriaus inhibitoriais (tokiais, kaip apiksabanas, rivaroksabanas, edoksabanas).</w:t>
      </w:r>
    </w:p>
    <w:p w14:paraId="6A72B072" w14:textId="4AA1A9BB" w:rsidR="003843B6" w:rsidRPr="00D13EF7" w:rsidRDefault="00D13EF7" w:rsidP="00D13EF7">
      <w:pPr>
        <w:rPr>
          <w:szCs w:val="22"/>
          <w:lang w:eastAsia="en-US"/>
        </w:rPr>
      </w:pPr>
      <w:r w:rsidRPr="00F525A3">
        <w:rPr>
          <w:szCs w:val="22"/>
          <w:lang w:eastAsia="en-US"/>
        </w:rPr>
        <w:t>Jeigu vartoti kartu yra neišvengiama, pacientą būtina atidžiai stebėti</w:t>
      </w:r>
      <w:r>
        <w:rPr>
          <w:szCs w:val="22"/>
          <w:lang w:eastAsia="en-US"/>
        </w:rPr>
        <w:t>.</w:t>
      </w:r>
    </w:p>
    <w:p w14:paraId="3770A9D4" w14:textId="77777777" w:rsidR="00D13EF7" w:rsidRPr="00226735" w:rsidRDefault="00D13EF7" w:rsidP="003843B6">
      <w:pPr>
        <w:rPr>
          <w:i/>
        </w:rPr>
      </w:pPr>
    </w:p>
    <w:p w14:paraId="4CE7F249" w14:textId="77777777" w:rsidR="003843B6" w:rsidRPr="00D13EF7" w:rsidRDefault="003843B6" w:rsidP="003843B6">
      <w:pPr>
        <w:rPr>
          <w:i/>
          <w:szCs w:val="22"/>
          <w:lang w:eastAsia="en-US"/>
        </w:rPr>
      </w:pPr>
      <w:r w:rsidRPr="00D13EF7">
        <w:rPr>
          <w:i/>
          <w:szCs w:val="22"/>
          <w:lang w:eastAsia="en-US"/>
        </w:rPr>
        <w:t>Litis</w:t>
      </w:r>
    </w:p>
    <w:p w14:paraId="7946B16F" w14:textId="77777777" w:rsidR="003843B6" w:rsidRPr="00D13EF7" w:rsidRDefault="003843B6" w:rsidP="003843B6">
      <w:pPr>
        <w:rPr>
          <w:szCs w:val="22"/>
        </w:rPr>
      </w:pPr>
      <w:r w:rsidRPr="00D13EF7">
        <w:rPr>
          <w:szCs w:val="22"/>
        </w:rPr>
        <w:t xml:space="preserve">Ličio kiekio kraujo plazmoje padidėjimo rizika. Dėl sumažėjusio ličio šalinimo pro inkstus, kartais jo kiekis kraujo plazmoje gali tapti toks, kad sukelia toksinį poveikį. Kai reikalinga, turi būti atidžiai sekamas ličio kiekis kraujo plazmoje ir gydymo NVNU metu bei jį baigus, pakoreguojama ličio dozė. </w:t>
      </w:r>
    </w:p>
    <w:p w14:paraId="2811E424" w14:textId="77777777" w:rsidR="003843B6" w:rsidRPr="00D13EF7" w:rsidRDefault="003843B6" w:rsidP="003843B6">
      <w:pPr>
        <w:rPr>
          <w:szCs w:val="22"/>
        </w:rPr>
      </w:pPr>
    </w:p>
    <w:p w14:paraId="5169F372" w14:textId="5795DA54" w:rsidR="003843B6" w:rsidRPr="00D13EF7" w:rsidRDefault="003843B6" w:rsidP="003843B6">
      <w:pPr>
        <w:rPr>
          <w:szCs w:val="22"/>
        </w:rPr>
      </w:pPr>
      <w:r w:rsidRPr="00D13EF7">
        <w:rPr>
          <w:i/>
          <w:szCs w:val="22"/>
        </w:rPr>
        <w:t>Metotreksatas, vartojamas didesnėmis kaip 15</w:t>
      </w:r>
      <w:r w:rsidR="00CB3A12">
        <w:rPr>
          <w:i/>
          <w:szCs w:val="22"/>
        </w:rPr>
        <w:t> </w:t>
      </w:r>
      <w:r w:rsidRPr="00D13EF7">
        <w:rPr>
          <w:i/>
          <w:szCs w:val="22"/>
        </w:rPr>
        <w:t>mg per savaitę dozėmis</w:t>
      </w:r>
    </w:p>
    <w:p w14:paraId="68AD495C" w14:textId="2AE5BB88" w:rsidR="003843B6" w:rsidRPr="00D13EF7" w:rsidRDefault="003843B6" w:rsidP="003843B6">
      <w:pPr>
        <w:rPr>
          <w:szCs w:val="22"/>
        </w:rPr>
      </w:pPr>
      <w:r w:rsidRPr="00D13EF7">
        <w:rPr>
          <w:szCs w:val="22"/>
        </w:rPr>
        <w:t>Padidėjusi metotreksato, ypač vartojamo didelėmis dozėmis (didesnėmis kaip 15</w:t>
      </w:r>
      <w:r w:rsidR="00CB3A12">
        <w:rPr>
          <w:szCs w:val="22"/>
        </w:rPr>
        <w:t> </w:t>
      </w:r>
      <w:r w:rsidRPr="00D13EF7">
        <w:rPr>
          <w:szCs w:val="22"/>
        </w:rPr>
        <w:t>mg per savaitę), toksinio poveikio kraujodarai rizika, galbūt susijusi su metotreksato išstūmimu iš jo junginių su baltymu ir dėl sumažėjusio šios medžiagos inkstų klirenso.</w:t>
      </w:r>
    </w:p>
    <w:p w14:paraId="5AE42C4E" w14:textId="77777777" w:rsidR="00823D23" w:rsidRPr="00226735" w:rsidRDefault="00823D23" w:rsidP="003843B6">
      <w:pPr>
        <w:rPr>
          <w:u w:val="single"/>
        </w:rPr>
      </w:pPr>
    </w:p>
    <w:p w14:paraId="7E849D06" w14:textId="77777777" w:rsidR="003843B6" w:rsidRPr="00226735" w:rsidRDefault="003843B6" w:rsidP="003843B6">
      <w:pPr>
        <w:rPr>
          <w:u w:val="single"/>
        </w:rPr>
      </w:pPr>
      <w:r w:rsidRPr="00226735">
        <w:rPr>
          <w:u w:val="single"/>
        </w:rPr>
        <w:t>Vartojant kartu reikalingas atsargumas</w:t>
      </w:r>
    </w:p>
    <w:p w14:paraId="4088F693" w14:textId="77777777" w:rsidR="00823D23" w:rsidRPr="00226735" w:rsidRDefault="00823D23" w:rsidP="00823D23">
      <w:pPr>
        <w:rPr>
          <w:i/>
          <w:u w:val="single"/>
        </w:rPr>
      </w:pPr>
    </w:p>
    <w:p w14:paraId="551472EF" w14:textId="4A582347" w:rsidR="00D13EF7" w:rsidRPr="00776C49" w:rsidRDefault="00D13EF7" w:rsidP="00D13EF7">
      <w:pPr>
        <w:rPr>
          <w:i/>
          <w:szCs w:val="22"/>
          <w:lang w:eastAsia="en-US"/>
        </w:rPr>
      </w:pPr>
      <w:r w:rsidRPr="00776C49">
        <w:rPr>
          <w:i/>
          <w:szCs w:val="22"/>
          <w:lang w:eastAsia="en-US"/>
        </w:rPr>
        <w:t>Vaistiniai preparatai, kuri</w:t>
      </w:r>
      <w:r w:rsidRPr="00F525A3">
        <w:rPr>
          <w:i/>
          <w:szCs w:val="22"/>
          <w:lang w:eastAsia="en-US"/>
        </w:rPr>
        <w:t>e</w:t>
      </w:r>
      <w:r w:rsidRPr="00776C49">
        <w:rPr>
          <w:i/>
          <w:szCs w:val="22"/>
          <w:lang w:eastAsia="en-US"/>
        </w:rPr>
        <w:t xml:space="preserve"> gali s</w:t>
      </w:r>
      <w:r w:rsidR="00AA2812">
        <w:rPr>
          <w:i/>
          <w:szCs w:val="22"/>
          <w:lang w:eastAsia="en-US"/>
        </w:rPr>
        <w:t>ukel</w:t>
      </w:r>
      <w:r w:rsidRPr="00776C49">
        <w:rPr>
          <w:i/>
          <w:szCs w:val="22"/>
          <w:lang w:eastAsia="en-US"/>
        </w:rPr>
        <w:t xml:space="preserve">ti hiperkalemiją (t. y. kalio druskos, kalį tausojantys diuretikai, AKF inhibitoriai ir angiotenzino II antagonistai, NVNU, heparinai </w:t>
      </w:r>
      <w:r w:rsidRPr="00F525A3">
        <w:rPr>
          <w:i/>
          <w:szCs w:val="22"/>
          <w:lang w:eastAsia="en-US"/>
        </w:rPr>
        <w:t>[</w:t>
      </w:r>
      <w:r w:rsidRPr="00776C49">
        <w:rPr>
          <w:i/>
          <w:szCs w:val="22"/>
          <w:lang w:eastAsia="en-US"/>
        </w:rPr>
        <w:t xml:space="preserve">mažo molekulinio svorio </w:t>
      </w:r>
      <w:r w:rsidR="008C53C9">
        <w:rPr>
          <w:i/>
          <w:szCs w:val="22"/>
          <w:lang w:eastAsia="en-US"/>
        </w:rPr>
        <w:t>a</w:t>
      </w:r>
      <w:r w:rsidRPr="00776C49">
        <w:rPr>
          <w:i/>
          <w:szCs w:val="22"/>
          <w:lang w:eastAsia="en-US"/>
        </w:rPr>
        <w:t>r nefrakcionuotas</w:t>
      </w:r>
      <w:r w:rsidRPr="00F525A3">
        <w:rPr>
          <w:i/>
          <w:szCs w:val="22"/>
          <w:lang w:eastAsia="en-US"/>
        </w:rPr>
        <w:t>]</w:t>
      </w:r>
      <w:r w:rsidRPr="00776C49">
        <w:rPr>
          <w:i/>
          <w:szCs w:val="22"/>
          <w:lang w:eastAsia="en-US"/>
        </w:rPr>
        <w:t>, ciklosporinas, takrolimuzas ir trimetoprimas)</w:t>
      </w:r>
    </w:p>
    <w:p w14:paraId="0C8A2381" w14:textId="77777777" w:rsidR="00D13EF7" w:rsidRPr="00776C49" w:rsidRDefault="00D13EF7" w:rsidP="00D13EF7">
      <w:pPr>
        <w:rPr>
          <w:szCs w:val="22"/>
          <w:lang w:eastAsia="en-US"/>
        </w:rPr>
      </w:pPr>
      <w:r w:rsidRPr="00F525A3">
        <w:rPr>
          <w:szCs w:val="22"/>
          <w:lang w:eastAsia="en-US"/>
        </w:rPr>
        <w:t xml:space="preserve">Gali būti padidėjusi hiperkalemijos rizika, jeigu kartu vartojama aukščiau minėtų vaistinių preparatų. </w:t>
      </w:r>
    </w:p>
    <w:p w14:paraId="19D32A8F" w14:textId="77777777" w:rsidR="00D13EF7" w:rsidRPr="00D13EF7" w:rsidRDefault="00D13EF7" w:rsidP="003843B6">
      <w:pPr>
        <w:rPr>
          <w:szCs w:val="22"/>
        </w:rPr>
      </w:pPr>
    </w:p>
    <w:p w14:paraId="354D3F68" w14:textId="77777777" w:rsidR="003843B6" w:rsidRPr="00D13EF7" w:rsidRDefault="003843B6" w:rsidP="003843B6">
      <w:pPr>
        <w:rPr>
          <w:i/>
          <w:szCs w:val="22"/>
        </w:rPr>
      </w:pPr>
      <w:r w:rsidRPr="00D13EF7">
        <w:rPr>
          <w:i/>
          <w:szCs w:val="22"/>
        </w:rPr>
        <w:t>Diuretikai</w:t>
      </w:r>
    </w:p>
    <w:p w14:paraId="6F8658FD" w14:textId="77777777" w:rsidR="003843B6" w:rsidRPr="00D13EF7" w:rsidRDefault="003843B6" w:rsidP="003843B6">
      <w:pPr>
        <w:rPr>
          <w:szCs w:val="22"/>
        </w:rPr>
      </w:pPr>
      <w:r w:rsidRPr="00D13EF7">
        <w:rPr>
          <w:szCs w:val="22"/>
        </w:rPr>
        <w:t>Diuretikų vartojimas pacientams, ypač tokiems, kurie yra dehidruoti, susijęs su antrine, atsiradusia dėl prostaglandinų sukelto inkstų kraujotakos sumažėjimo, didesne inkstų nepakankamumo išsivystymo rizika. Prieš pradedant gydyti vaistinių preparatų deriniu, tokius ligonius reikia rehidruoti ir, pradėjus gydymą, sekti jų inkstų veiklą (žr. 4.4 skyrių).</w:t>
      </w:r>
    </w:p>
    <w:p w14:paraId="1010C472" w14:textId="77777777" w:rsidR="003843B6" w:rsidRPr="00D13EF7" w:rsidRDefault="003843B6" w:rsidP="003843B6">
      <w:pPr>
        <w:rPr>
          <w:szCs w:val="22"/>
        </w:rPr>
      </w:pPr>
    </w:p>
    <w:p w14:paraId="6E4CF77E" w14:textId="77777777" w:rsidR="003843B6" w:rsidRPr="00D13EF7" w:rsidRDefault="003843B6" w:rsidP="003843B6">
      <w:pPr>
        <w:rPr>
          <w:i/>
          <w:szCs w:val="22"/>
        </w:rPr>
      </w:pPr>
      <w:r w:rsidRPr="00D13EF7">
        <w:rPr>
          <w:i/>
          <w:szCs w:val="22"/>
        </w:rPr>
        <w:t>AKF (angiotenziną konvertuojančio fermento) inhibitoriai ir angiotenzino II antagonistai</w:t>
      </w:r>
    </w:p>
    <w:p w14:paraId="19BF91D0" w14:textId="77777777" w:rsidR="003843B6" w:rsidRPr="00D13EF7" w:rsidRDefault="003843B6" w:rsidP="003843B6">
      <w:pPr>
        <w:rPr>
          <w:szCs w:val="22"/>
        </w:rPr>
      </w:pPr>
      <w:r w:rsidRPr="00D13EF7">
        <w:rPr>
          <w:szCs w:val="22"/>
        </w:rPr>
        <w:t>Kai kuriems pacientams, kurių inkstų veikla susilpnėjusi (pvz., dehidruotiems ligoniams ar senyviems žmonėms), Ketonal forte vartojimas kartu su AKF inhibitoriumi, angiotenzino II antagonistu arba medžiaga, slopinančia ciklooksigenazės aktyvumą, gali sukelti tolesnį inkstų veiklos blogėjimą, įskaitant galimą ūminį inkstų nepakankamumą.</w:t>
      </w:r>
    </w:p>
    <w:p w14:paraId="6549A7E9" w14:textId="77777777" w:rsidR="003843B6" w:rsidRPr="00D13EF7" w:rsidRDefault="003843B6" w:rsidP="003843B6">
      <w:pPr>
        <w:rPr>
          <w:szCs w:val="22"/>
        </w:rPr>
      </w:pPr>
    </w:p>
    <w:p w14:paraId="55BB7D32" w14:textId="3DB2F5AE" w:rsidR="003843B6" w:rsidRPr="00D13EF7" w:rsidRDefault="003843B6" w:rsidP="003843B6">
      <w:pPr>
        <w:rPr>
          <w:i/>
          <w:szCs w:val="22"/>
          <w:lang w:eastAsia="en-US"/>
        </w:rPr>
      </w:pPr>
      <w:r w:rsidRPr="00D13EF7">
        <w:rPr>
          <w:i/>
          <w:szCs w:val="22"/>
          <w:lang w:eastAsia="en-US"/>
        </w:rPr>
        <w:t>Šird</w:t>
      </w:r>
      <w:r w:rsidR="00B75850">
        <w:rPr>
          <w:i/>
          <w:szCs w:val="22"/>
          <w:lang w:eastAsia="en-US"/>
        </w:rPr>
        <w:t>ies</w:t>
      </w:r>
      <w:r w:rsidRPr="00D13EF7">
        <w:rPr>
          <w:i/>
          <w:szCs w:val="22"/>
          <w:lang w:eastAsia="en-US"/>
        </w:rPr>
        <w:t xml:space="preserve"> glikozidai</w:t>
      </w:r>
    </w:p>
    <w:p w14:paraId="14BEC20E" w14:textId="3CFF0AB2" w:rsidR="003843B6" w:rsidRPr="00D13EF7" w:rsidRDefault="003843B6" w:rsidP="003843B6">
      <w:pPr>
        <w:rPr>
          <w:szCs w:val="22"/>
          <w:lang w:eastAsia="en-US"/>
        </w:rPr>
      </w:pPr>
      <w:r w:rsidRPr="00D13EF7">
        <w:rPr>
          <w:szCs w:val="22"/>
          <w:lang w:eastAsia="en-US"/>
        </w:rPr>
        <w:t>Ketonal vartojant kartu su šird</w:t>
      </w:r>
      <w:r w:rsidR="00AA2812">
        <w:rPr>
          <w:szCs w:val="22"/>
          <w:lang w:eastAsia="en-US"/>
        </w:rPr>
        <w:t>ie</w:t>
      </w:r>
      <w:r w:rsidRPr="00D13EF7">
        <w:rPr>
          <w:szCs w:val="22"/>
          <w:lang w:eastAsia="en-US"/>
        </w:rPr>
        <w:t>s glikozidais, didėja šių vaistinių preparatų toksiškumas, nes silpnėja šird</w:t>
      </w:r>
      <w:r w:rsidR="00AA2812">
        <w:rPr>
          <w:szCs w:val="22"/>
          <w:lang w:eastAsia="en-US"/>
        </w:rPr>
        <w:t>ies</w:t>
      </w:r>
      <w:r w:rsidRPr="00D13EF7">
        <w:rPr>
          <w:szCs w:val="22"/>
          <w:lang w:eastAsia="en-US"/>
        </w:rPr>
        <w:t xml:space="preserve"> glikozidų</w:t>
      </w:r>
      <w:r w:rsidRPr="00D13EF7" w:rsidDel="003F4523">
        <w:rPr>
          <w:szCs w:val="22"/>
          <w:lang w:eastAsia="en-US"/>
        </w:rPr>
        <w:t xml:space="preserve"> </w:t>
      </w:r>
      <w:r w:rsidRPr="00D13EF7">
        <w:rPr>
          <w:szCs w:val="22"/>
          <w:lang w:eastAsia="en-US"/>
        </w:rPr>
        <w:t>šalinimas iš organizmo. NVNU vartojant kartu su šird</w:t>
      </w:r>
      <w:r w:rsidR="00AA2812">
        <w:rPr>
          <w:szCs w:val="22"/>
          <w:lang w:eastAsia="en-US"/>
        </w:rPr>
        <w:t>i</w:t>
      </w:r>
      <w:r w:rsidRPr="00D13EF7">
        <w:rPr>
          <w:szCs w:val="22"/>
          <w:lang w:eastAsia="en-US"/>
        </w:rPr>
        <w:t>es glikozidais, gali pasunkėti širdies nepakankamumas, sumažėti glomerulų filtracijos greitis ir padidėti glikozidų kiekis kraujo plazmoje.</w:t>
      </w:r>
    </w:p>
    <w:p w14:paraId="75275339" w14:textId="77777777" w:rsidR="003843B6" w:rsidRPr="00D13EF7" w:rsidRDefault="003843B6" w:rsidP="003843B6">
      <w:pPr>
        <w:rPr>
          <w:szCs w:val="22"/>
          <w:lang w:eastAsia="en-US"/>
        </w:rPr>
      </w:pPr>
    </w:p>
    <w:p w14:paraId="00B09E22" w14:textId="77777777" w:rsidR="003843B6" w:rsidRPr="00D13EF7" w:rsidRDefault="003843B6" w:rsidP="003843B6">
      <w:pPr>
        <w:rPr>
          <w:i/>
          <w:szCs w:val="22"/>
          <w:lang w:eastAsia="en-US"/>
        </w:rPr>
      </w:pPr>
      <w:r w:rsidRPr="00D13EF7">
        <w:rPr>
          <w:i/>
          <w:szCs w:val="22"/>
          <w:lang w:eastAsia="en-US"/>
        </w:rPr>
        <w:t>Ciklosporinas</w:t>
      </w:r>
    </w:p>
    <w:p w14:paraId="12AF2B89" w14:textId="115E0105" w:rsidR="003843B6" w:rsidRPr="00D13EF7" w:rsidRDefault="003843B6" w:rsidP="003843B6">
      <w:pPr>
        <w:rPr>
          <w:szCs w:val="22"/>
        </w:rPr>
      </w:pPr>
      <w:r w:rsidRPr="00D13EF7">
        <w:rPr>
          <w:szCs w:val="22"/>
        </w:rPr>
        <w:t>Ketonal vartojant kartu su ciklosporinu, didėja šio</w:t>
      </w:r>
      <w:r w:rsidR="00AA2812">
        <w:rPr>
          <w:szCs w:val="22"/>
        </w:rPr>
        <w:t xml:space="preserve"> vaistinio</w:t>
      </w:r>
      <w:r w:rsidRPr="00D13EF7">
        <w:rPr>
          <w:szCs w:val="22"/>
        </w:rPr>
        <w:t xml:space="preserve"> preparato toksiškumas, nes silpnėja ciklosporino šalinimas iš organizmo. </w:t>
      </w:r>
    </w:p>
    <w:p w14:paraId="6525EE8D" w14:textId="77777777" w:rsidR="003843B6" w:rsidRPr="00D13EF7" w:rsidRDefault="003843B6" w:rsidP="003843B6">
      <w:pPr>
        <w:rPr>
          <w:szCs w:val="22"/>
        </w:rPr>
      </w:pPr>
    </w:p>
    <w:p w14:paraId="7B3D7D02" w14:textId="324E3096" w:rsidR="003843B6" w:rsidRPr="00D13EF7" w:rsidRDefault="003843B6" w:rsidP="003843B6">
      <w:pPr>
        <w:rPr>
          <w:i/>
          <w:szCs w:val="22"/>
        </w:rPr>
      </w:pPr>
      <w:r w:rsidRPr="00D13EF7">
        <w:rPr>
          <w:i/>
          <w:szCs w:val="22"/>
        </w:rPr>
        <w:t>Metotreksatas, vartojamas mažesnėmis kaip 15</w:t>
      </w:r>
      <w:r w:rsidR="00293845">
        <w:rPr>
          <w:i/>
          <w:szCs w:val="22"/>
        </w:rPr>
        <w:t> </w:t>
      </w:r>
      <w:r w:rsidRPr="00D13EF7">
        <w:rPr>
          <w:i/>
          <w:szCs w:val="22"/>
        </w:rPr>
        <w:t>mg per savaitę dozėmis</w:t>
      </w:r>
    </w:p>
    <w:p w14:paraId="00F1BFE6" w14:textId="1F4A291B" w:rsidR="003843B6" w:rsidRPr="00D13EF7" w:rsidRDefault="003843B6" w:rsidP="003843B6">
      <w:pPr>
        <w:rPr>
          <w:szCs w:val="22"/>
        </w:rPr>
      </w:pPr>
      <w:r w:rsidRPr="00D13EF7">
        <w:rPr>
          <w:szCs w:val="22"/>
        </w:rPr>
        <w:t>Pirmosiomis gydymo vaist</w:t>
      </w:r>
      <w:r w:rsidR="00AA2812">
        <w:rPr>
          <w:szCs w:val="22"/>
        </w:rPr>
        <w:t>inių preparat</w:t>
      </w:r>
      <w:r w:rsidRPr="00D13EF7">
        <w:rPr>
          <w:szCs w:val="22"/>
        </w:rPr>
        <w:t>ų deriniu savaitėmis reikia kas savaitę tikrinti visų kraujo ląstelių kiekybinės sudėties rodmenis. Jeigu yra bet kokių inkstų veiklos pokyčių ar jeigu pacientas yra senyvas, tikrinimą reik</w:t>
      </w:r>
      <w:r w:rsidR="00D13EF7">
        <w:rPr>
          <w:szCs w:val="22"/>
        </w:rPr>
        <w:t>i</w:t>
      </w:r>
      <w:r w:rsidRPr="00D13EF7">
        <w:rPr>
          <w:szCs w:val="22"/>
        </w:rPr>
        <w:t>a atlikti dažniau.</w:t>
      </w:r>
    </w:p>
    <w:p w14:paraId="555B8BEE" w14:textId="77777777" w:rsidR="003843B6" w:rsidRPr="00226735" w:rsidRDefault="003843B6" w:rsidP="003843B6"/>
    <w:p w14:paraId="34141E34" w14:textId="77777777" w:rsidR="003843B6" w:rsidRPr="00226735" w:rsidRDefault="003843B6" w:rsidP="003843B6">
      <w:pPr>
        <w:rPr>
          <w:u w:val="single"/>
        </w:rPr>
      </w:pPr>
      <w:r w:rsidRPr="00226735">
        <w:rPr>
          <w:u w:val="single"/>
        </w:rPr>
        <w:t>Vartojant kartu reikia atkreipti dėmesį</w:t>
      </w:r>
    </w:p>
    <w:p w14:paraId="02D76FAF" w14:textId="77777777" w:rsidR="003843B6" w:rsidRPr="00D13EF7" w:rsidRDefault="003843B6" w:rsidP="003843B6">
      <w:pPr>
        <w:rPr>
          <w:szCs w:val="22"/>
        </w:rPr>
      </w:pPr>
    </w:p>
    <w:p w14:paraId="1DE4484B" w14:textId="0AF81A82" w:rsidR="003843B6" w:rsidRPr="00D13EF7" w:rsidRDefault="003843B6" w:rsidP="003843B6">
      <w:pPr>
        <w:rPr>
          <w:i/>
          <w:szCs w:val="22"/>
        </w:rPr>
      </w:pPr>
      <w:r w:rsidRPr="00D13EF7">
        <w:rPr>
          <w:i/>
          <w:szCs w:val="22"/>
        </w:rPr>
        <w:t>Ant</w:t>
      </w:r>
      <w:r w:rsidR="007572B6">
        <w:rPr>
          <w:i/>
          <w:szCs w:val="22"/>
        </w:rPr>
        <w:t>i</w:t>
      </w:r>
      <w:r w:rsidRPr="00D13EF7">
        <w:rPr>
          <w:i/>
          <w:szCs w:val="22"/>
        </w:rPr>
        <w:t>hipertenzin</w:t>
      </w:r>
      <w:r w:rsidR="00AA2812">
        <w:rPr>
          <w:i/>
          <w:szCs w:val="22"/>
        </w:rPr>
        <w:t>iai</w:t>
      </w:r>
      <w:r w:rsidRPr="00D13EF7">
        <w:rPr>
          <w:i/>
          <w:szCs w:val="22"/>
        </w:rPr>
        <w:t xml:space="preserve"> </w:t>
      </w:r>
      <w:r w:rsidR="00AA2812">
        <w:rPr>
          <w:i/>
          <w:szCs w:val="22"/>
        </w:rPr>
        <w:t>vaistiniai preparatai</w:t>
      </w:r>
      <w:r w:rsidRPr="00D13EF7">
        <w:rPr>
          <w:i/>
          <w:szCs w:val="22"/>
        </w:rPr>
        <w:t xml:space="preserve"> (beta adrenoreceptorių blokatoriai, angiotenziną konvertuojančio fermento inhibitoriai, diuretikai)</w:t>
      </w:r>
    </w:p>
    <w:p w14:paraId="59B6362B" w14:textId="77777777" w:rsidR="003843B6" w:rsidRPr="00D13EF7" w:rsidRDefault="003843B6" w:rsidP="003843B6">
      <w:pPr>
        <w:rPr>
          <w:szCs w:val="22"/>
        </w:rPr>
      </w:pPr>
      <w:r w:rsidRPr="00D13EF7">
        <w:rPr>
          <w:szCs w:val="22"/>
        </w:rPr>
        <w:t>Sumažėjusios antihipertenzinės potencijos rizika (kraujagysles plečiančių prostaglandinų slopinimas NVNU).</w:t>
      </w:r>
    </w:p>
    <w:p w14:paraId="3E49070F" w14:textId="77777777" w:rsidR="003843B6" w:rsidRPr="00D13EF7" w:rsidRDefault="003843B6" w:rsidP="003843B6">
      <w:pPr>
        <w:rPr>
          <w:szCs w:val="22"/>
        </w:rPr>
      </w:pPr>
    </w:p>
    <w:p w14:paraId="12A09275" w14:textId="7960579F" w:rsidR="003843B6" w:rsidRPr="00D13EF7" w:rsidRDefault="003843B6" w:rsidP="003843B6">
      <w:pPr>
        <w:rPr>
          <w:i/>
          <w:szCs w:val="22"/>
        </w:rPr>
      </w:pPr>
      <w:r w:rsidRPr="00D13EF7">
        <w:rPr>
          <w:i/>
          <w:szCs w:val="22"/>
        </w:rPr>
        <w:t>Tromboliziniai vaist</w:t>
      </w:r>
      <w:r w:rsidR="00AA2812">
        <w:rPr>
          <w:i/>
          <w:szCs w:val="22"/>
        </w:rPr>
        <w:t>iniai preparat</w:t>
      </w:r>
      <w:r w:rsidRPr="00D13EF7">
        <w:rPr>
          <w:i/>
          <w:szCs w:val="22"/>
        </w:rPr>
        <w:t>ai</w:t>
      </w:r>
    </w:p>
    <w:p w14:paraId="351F5B56" w14:textId="77777777" w:rsidR="003843B6" w:rsidRPr="00D13EF7" w:rsidRDefault="003843B6" w:rsidP="003843B6">
      <w:pPr>
        <w:rPr>
          <w:szCs w:val="22"/>
        </w:rPr>
      </w:pPr>
      <w:r w:rsidRPr="00D13EF7">
        <w:rPr>
          <w:color w:val="000000"/>
          <w:szCs w:val="22"/>
        </w:rPr>
        <w:t>Didesnė kraujavimo rizika</w:t>
      </w:r>
      <w:r w:rsidRPr="00D13EF7">
        <w:rPr>
          <w:szCs w:val="22"/>
        </w:rPr>
        <w:t>.</w:t>
      </w:r>
    </w:p>
    <w:p w14:paraId="0EFFBB00" w14:textId="77777777" w:rsidR="003843B6" w:rsidRPr="00D13EF7" w:rsidRDefault="003843B6" w:rsidP="003843B6">
      <w:pPr>
        <w:rPr>
          <w:szCs w:val="22"/>
        </w:rPr>
      </w:pPr>
    </w:p>
    <w:p w14:paraId="03B5B0CB" w14:textId="77777777" w:rsidR="003843B6" w:rsidRPr="00D13EF7" w:rsidRDefault="003843B6" w:rsidP="003843B6">
      <w:pPr>
        <w:rPr>
          <w:i/>
          <w:szCs w:val="22"/>
        </w:rPr>
      </w:pPr>
      <w:r w:rsidRPr="00D13EF7">
        <w:rPr>
          <w:i/>
          <w:szCs w:val="22"/>
        </w:rPr>
        <w:t>Selektyvūs serotonino reabsorbcijos inhibitoriai</w:t>
      </w:r>
    </w:p>
    <w:p w14:paraId="6C4BFB4A" w14:textId="77777777" w:rsidR="003843B6" w:rsidRPr="00D13EF7" w:rsidRDefault="003843B6" w:rsidP="003843B6">
      <w:pPr>
        <w:rPr>
          <w:iCs/>
          <w:szCs w:val="22"/>
        </w:rPr>
      </w:pPr>
      <w:r w:rsidRPr="00D13EF7">
        <w:rPr>
          <w:color w:val="000000"/>
          <w:szCs w:val="22"/>
        </w:rPr>
        <w:t xml:space="preserve">Didesnė kraujavimo iš virškinimo trakto rizika </w:t>
      </w:r>
      <w:r w:rsidRPr="00D13EF7">
        <w:rPr>
          <w:iCs/>
          <w:szCs w:val="22"/>
        </w:rPr>
        <w:t>(žr. 4.4 skyrių).</w:t>
      </w:r>
    </w:p>
    <w:p w14:paraId="39F431C8" w14:textId="77777777" w:rsidR="003843B6" w:rsidRPr="00D13EF7" w:rsidRDefault="003843B6" w:rsidP="003843B6">
      <w:pPr>
        <w:rPr>
          <w:iCs/>
          <w:szCs w:val="22"/>
        </w:rPr>
      </w:pPr>
    </w:p>
    <w:p w14:paraId="68268EB6" w14:textId="77777777" w:rsidR="003843B6" w:rsidRPr="00D13EF7" w:rsidRDefault="003843B6" w:rsidP="003843B6">
      <w:pPr>
        <w:rPr>
          <w:color w:val="000000"/>
          <w:szCs w:val="22"/>
          <w:lang w:eastAsia="en-US"/>
        </w:rPr>
      </w:pPr>
      <w:r w:rsidRPr="00D13EF7">
        <w:rPr>
          <w:i/>
          <w:szCs w:val="22"/>
          <w:lang w:eastAsia="en-US"/>
        </w:rPr>
        <w:t xml:space="preserve">Kortikosteroidai </w:t>
      </w:r>
    </w:p>
    <w:p w14:paraId="2A3DB9C7" w14:textId="77777777" w:rsidR="003843B6" w:rsidRPr="00D13EF7" w:rsidRDefault="003843B6" w:rsidP="003843B6">
      <w:pPr>
        <w:rPr>
          <w:iCs/>
          <w:szCs w:val="22"/>
          <w:lang w:eastAsia="en-US"/>
        </w:rPr>
      </w:pPr>
      <w:r w:rsidRPr="00D13EF7">
        <w:rPr>
          <w:color w:val="000000"/>
          <w:szCs w:val="22"/>
          <w:lang w:eastAsia="en-US"/>
        </w:rPr>
        <w:t xml:space="preserve">Didesnė kraujavimo iš virškinimo trakto ir jo išopėjimo rizika </w:t>
      </w:r>
      <w:r w:rsidRPr="00D13EF7">
        <w:rPr>
          <w:iCs/>
          <w:szCs w:val="22"/>
          <w:lang w:eastAsia="en-US"/>
        </w:rPr>
        <w:t>(žr. 4.4 skyrių).</w:t>
      </w:r>
    </w:p>
    <w:p w14:paraId="1D0CE315" w14:textId="77777777" w:rsidR="00273DA1" w:rsidRPr="00D13EF7" w:rsidRDefault="00273DA1" w:rsidP="003843B6">
      <w:pPr>
        <w:rPr>
          <w:i/>
          <w:iCs/>
          <w:szCs w:val="22"/>
          <w:lang w:eastAsia="en-US"/>
        </w:rPr>
      </w:pPr>
    </w:p>
    <w:p w14:paraId="127063AA" w14:textId="77777777" w:rsidR="003843B6" w:rsidRPr="00D13EF7" w:rsidRDefault="003843B6" w:rsidP="003843B6">
      <w:pPr>
        <w:rPr>
          <w:i/>
          <w:iCs/>
          <w:szCs w:val="22"/>
          <w:lang w:eastAsia="en-US"/>
        </w:rPr>
      </w:pPr>
      <w:r w:rsidRPr="00D13EF7">
        <w:rPr>
          <w:i/>
          <w:iCs/>
          <w:szCs w:val="22"/>
          <w:lang w:eastAsia="en-US"/>
        </w:rPr>
        <w:t>Pentoksifilinas</w:t>
      </w:r>
    </w:p>
    <w:p w14:paraId="7CAC2BB9" w14:textId="77777777" w:rsidR="003843B6" w:rsidRPr="00D13EF7" w:rsidRDefault="003843B6" w:rsidP="003843B6">
      <w:pPr>
        <w:rPr>
          <w:szCs w:val="22"/>
          <w:lang w:eastAsia="en-US"/>
        </w:rPr>
      </w:pPr>
      <w:r w:rsidRPr="00D13EF7">
        <w:rPr>
          <w:color w:val="000000"/>
          <w:szCs w:val="22"/>
          <w:lang w:eastAsia="en-US"/>
        </w:rPr>
        <w:t>Didesnė kraujavimo rizika</w:t>
      </w:r>
      <w:r w:rsidRPr="00D13EF7">
        <w:rPr>
          <w:szCs w:val="22"/>
          <w:lang w:eastAsia="en-US"/>
        </w:rPr>
        <w:t>. Reikalingas dažnesnis klinikinės būklės ir kraujavimo laiko sekimas.</w:t>
      </w:r>
    </w:p>
    <w:p w14:paraId="74165689" w14:textId="77777777" w:rsidR="003843B6" w:rsidRPr="00D13EF7" w:rsidRDefault="003843B6" w:rsidP="003843B6">
      <w:pPr>
        <w:rPr>
          <w:szCs w:val="22"/>
          <w:u w:val="single"/>
          <w:lang w:eastAsia="en-US"/>
        </w:rPr>
      </w:pPr>
    </w:p>
    <w:p w14:paraId="6606268C" w14:textId="77777777" w:rsidR="00D13EF7" w:rsidRPr="00776C49" w:rsidRDefault="00D13EF7" w:rsidP="00D13EF7">
      <w:pPr>
        <w:rPr>
          <w:i/>
          <w:szCs w:val="22"/>
          <w:lang w:eastAsia="en-US"/>
        </w:rPr>
      </w:pPr>
      <w:r w:rsidRPr="00776C49">
        <w:rPr>
          <w:i/>
          <w:szCs w:val="22"/>
          <w:lang w:eastAsia="en-US"/>
        </w:rPr>
        <w:t>Tenofoviras</w:t>
      </w:r>
    </w:p>
    <w:p w14:paraId="1501ADDE" w14:textId="77777777" w:rsidR="00D13EF7" w:rsidRPr="00776C49" w:rsidRDefault="00D13EF7" w:rsidP="00D13EF7">
      <w:pPr>
        <w:rPr>
          <w:szCs w:val="22"/>
          <w:lang w:eastAsia="en-US"/>
        </w:rPr>
      </w:pPr>
      <w:r w:rsidRPr="00F525A3">
        <w:rPr>
          <w:szCs w:val="22"/>
          <w:lang w:eastAsia="en-US"/>
        </w:rPr>
        <w:t>Tenofoviro dizoproksilio fumarato vartojimas kartu su NVNU gali didinti inkstų nepakankamumo riziką.</w:t>
      </w:r>
    </w:p>
    <w:p w14:paraId="6455DC3B" w14:textId="77777777" w:rsidR="00823D23" w:rsidRPr="00D13EF7" w:rsidRDefault="00823D23" w:rsidP="003843B6">
      <w:pPr>
        <w:rPr>
          <w:szCs w:val="22"/>
          <w:u w:val="single"/>
          <w:lang w:eastAsia="en-US"/>
        </w:rPr>
      </w:pPr>
    </w:p>
    <w:p w14:paraId="4FD4FD73" w14:textId="3029DBC7" w:rsidR="00D13EF7" w:rsidRPr="00F525A3" w:rsidRDefault="00D13EF7" w:rsidP="00D13EF7">
      <w:pPr>
        <w:rPr>
          <w:i/>
          <w:szCs w:val="22"/>
          <w:lang w:eastAsia="en-US"/>
        </w:rPr>
      </w:pPr>
      <w:r w:rsidRPr="00F525A3">
        <w:rPr>
          <w:i/>
          <w:szCs w:val="22"/>
          <w:lang w:eastAsia="en-US"/>
        </w:rPr>
        <w:t>Nikorandilis</w:t>
      </w:r>
    </w:p>
    <w:p w14:paraId="390C0CA1" w14:textId="50E13FC7" w:rsidR="00D13EF7" w:rsidRPr="00F525A3" w:rsidRDefault="00D13EF7" w:rsidP="00D13EF7">
      <w:pPr>
        <w:rPr>
          <w:szCs w:val="22"/>
          <w:lang w:eastAsia="en-US"/>
        </w:rPr>
      </w:pPr>
      <w:r w:rsidRPr="00F525A3">
        <w:rPr>
          <w:szCs w:val="22"/>
          <w:lang w:eastAsia="en-US"/>
        </w:rPr>
        <w:t>Nikorandilio vartojimas kartu su NVNU gali didinti sunkių komplikacijų, tokių, kaip kraujavimas iš virškinimo trakto</w:t>
      </w:r>
      <w:r w:rsidRPr="00AC5455">
        <w:rPr>
          <w:szCs w:val="22"/>
          <w:lang w:eastAsia="en-US"/>
        </w:rPr>
        <w:t xml:space="preserve">, </w:t>
      </w:r>
      <w:r w:rsidRPr="004A64C0">
        <w:rPr>
          <w:szCs w:val="22"/>
          <w:lang w:eastAsia="en-US"/>
        </w:rPr>
        <w:t>jo išopėjimas ir prakiurimas,</w:t>
      </w:r>
      <w:r w:rsidRPr="00F525A3">
        <w:rPr>
          <w:szCs w:val="22"/>
          <w:lang w:eastAsia="en-US"/>
        </w:rPr>
        <w:t xml:space="preserve"> riziką (žr. 4.4 skyrių).</w:t>
      </w:r>
    </w:p>
    <w:p w14:paraId="39DCD13B" w14:textId="72AA8146" w:rsidR="00D13EF7" w:rsidRPr="00F525A3" w:rsidRDefault="00D13EF7" w:rsidP="00D13EF7">
      <w:pPr>
        <w:rPr>
          <w:szCs w:val="22"/>
          <w:lang w:eastAsia="en-US"/>
        </w:rPr>
      </w:pPr>
      <w:r w:rsidRPr="00F525A3">
        <w:rPr>
          <w:szCs w:val="22"/>
          <w:lang w:eastAsia="en-US"/>
        </w:rPr>
        <w:t xml:space="preserve"> </w:t>
      </w:r>
    </w:p>
    <w:p w14:paraId="4C6E56C6" w14:textId="77777777" w:rsidR="003843B6" w:rsidRPr="00D13EF7" w:rsidRDefault="003843B6" w:rsidP="003843B6">
      <w:pPr>
        <w:rPr>
          <w:i/>
          <w:szCs w:val="22"/>
          <w:lang w:eastAsia="en-US"/>
        </w:rPr>
      </w:pPr>
      <w:r w:rsidRPr="00D13EF7">
        <w:rPr>
          <w:i/>
          <w:szCs w:val="22"/>
          <w:lang w:eastAsia="en-US"/>
        </w:rPr>
        <w:t>Probenecidas</w:t>
      </w:r>
    </w:p>
    <w:p w14:paraId="4003DA53" w14:textId="77777777" w:rsidR="003843B6" w:rsidRPr="00D13EF7" w:rsidRDefault="003843B6" w:rsidP="003843B6">
      <w:pPr>
        <w:rPr>
          <w:szCs w:val="22"/>
          <w:lang w:eastAsia="en-US"/>
        </w:rPr>
      </w:pPr>
      <w:r w:rsidRPr="00D13EF7">
        <w:rPr>
          <w:szCs w:val="22"/>
          <w:lang w:eastAsia="en-US"/>
        </w:rPr>
        <w:t xml:space="preserve">Kartu vartojamas probenecidas gali smarkiai sumažinti ketoprofeno klirensą. </w:t>
      </w:r>
    </w:p>
    <w:p w14:paraId="6EDB674F" w14:textId="77777777" w:rsidR="003843B6" w:rsidRPr="00D13EF7" w:rsidRDefault="003843B6" w:rsidP="003843B6">
      <w:pPr>
        <w:autoSpaceDE w:val="0"/>
        <w:autoSpaceDN w:val="0"/>
        <w:adjustRightInd w:val="0"/>
        <w:rPr>
          <w:iCs/>
          <w:szCs w:val="22"/>
          <w:lang w:eastAsia="en-US"/>
        </w:rPr>
      </w:pPr>
    </w:p>
    <w:p w14:paraId="721734A3" w14:textId="2DA030A0" w:rsidR="003843B6" w:rsidRPr="00D13EF7" w:rsidRDefault="003843B6" w:rsidP="003843B6">
      <w:pPr>
        <w:rPr>
          <w:i/>
          <w:szCs w:val="22"/>
        </w:rPr>
      </w:pPr>
      <w:r w:rsidRPr="00D13EF7">
        <w:rPr>
          <w:i/>
          <w:szCs w:val="22"/>
        </w:rPr>
        <w:t>Geriamieji vaist</w:t>
      </w:r>
      <w:r w:rsidR="005316A5">
        <w:rPr>
          <w:i/>
          <w:szCs w:val="22"/>
        </w:rPr>
        <w:t>iniai preparat</w:t>
      </w:r>
      <w:r w:rsidRPr="00D13EF7">
        <w:rPr>
          <w:i/>
          <w:szCs w:val="22"/>
        </w:rPr>
        <w:t>ai nuo diabeto, vaist</w:t>
      </w:r>
      <w:r w:rsidR="005316A5">
        <w:rPr>
          <w:i/>
          <w:szCs w:val="22"/>
        </w:rPr>
        <w:t>iniai preparat</w:t>
      </w:r>
      <w:r w:rsidRPr="00D13EF7">
        <w:rPr>
          <w:i/>
          <w:szCs w:val="22"/>
        </w:rPr>
        <w:t>ai nuo epilepsijos</w:t>
      </w:r>
    </w:p>
    <w:p w14:paraId="7F4B43A0" w14:textId="77777777" w:rsidR="003843B6" w:rsidRPr="00D13EF7" w:rsidRDefault="003843B6" w:rsidP="003843B6">
      <w:pPr>
        <w:rPr>
          <w:szCs w:val="22"/>
        </w:rPr>
      </w:pPr>
      <w:r w:rsidRPr="00D13EF7">
        <w:rPr>
          <w:szCs w:val="22"/>
        </w:rPr>
        <w:t>Ketoprofenas stiprina geriamųjų vaistinių preparatų nuo cukrinio diabeto bei kai kurių vaistinių preparatų nuo epilepsijos, pvz., fenitoino, poveikį.</w:t>
      </w:r>
    </w:p>
    <w:p w14:paraId="056E5F6B" w14:textId="77777777" w:rsidR="003843B6" w:rsidRPr="00D13EF7" w:rsidRDefault="003843B6" w:rsidP="003843B6">
      <w:pPr>
        <w:rPr>
          <w:szCs w:val="22"/>
        </w:rPr>
      </w:pPr>
    </w:p>
    <w:p w14:paraId="764F3CF2" w14:textId="77777777" w:rsidR="003843B6" w:rsidRPr="00D13EF7" w:rsidRDefault="003843B6" w:rsidP="003843B6">
      <w:pPr>
        <w:rPr>
          <w:i/>
          <w:szCs w:val="22"/>
        </w:rPr>
      </w:pPr>
      <w:r w:rsidRPr="00D13EF7">
        <w:rPr>
          <w:i/>
          <w:szCs w:val="22"/>
        </w:rPr>
        <w:t>Baklofenas</w:t>
      </w:r>
    </w:p>
    <w:p w14:paraId="58E20F24" w14:textId="77777777" w:rsidR="003843B6" w:rsidRPr="00D13EF7" w:rsidRDefault="003843B6" w:rsidP="003843B6">
      <w:pPr>
        <w:rPr>
          <w:szCs w:val="22"/>
        </w:rPr>
      </w:pPr>
      <w:r w:rsidRPr="00D13EF7">
        <w:rPr>
          <w:szCs w:val="22"/>
        </w:rPr>
        <w:t xml:space="preserve">NVNU gali lėtinti baklofeno išsiskyrimą. </w:t>
      </w:r>
    </w:p>
    <w:p w14:paraId="736BC266" w14:textId="77777777" w:rsidR="003843B6" w:rsidRPr="00D13EF7" w:rsidRDefault="003843B6" w:rsidP="003843B6">
      <w:pPr>
        <w:rPr>
          <w:szCs w:val="22"/>
        </w:rPr>
      </w:pPr>
    </w:p>
    <w:p w14:paraId="080DB998" w14:textId="77777777" w:rsidR="003843B6" w:rsidRPr="00D13EF7" w:rsidRDefault="003843B6" w:rsidP="003843B6">
      <w:pPr>
        <w:rPr>
          <w:i/>
          <w:szCs w:val="22"/>
        </w:rPr>
      </w:pPr>
      <w:r w:rsidRPr="00D13EF7">
        <w:rPr>
          <w:i/>
          <w:szCs w:val="22"/>
        </w:rPr>
        <w:t>Mifepristonas</w:t>
      </w:r>
    </w:p>
    <w:p w14:paraId="1195BD7C" w14:textId="7CAAC381" w:rsidR="003843B6" w:rsidRPr="00D13EF7" w:rsidRDefault="003843B6" w:rsidP="003843B6">
      <w:pPr>
        <w:rPr>
          <w:szCs w:val="22"/>
        </w:rPr>
      </w:pPr>
      <w:r w:rsidRPr="00D13EF7">
        <w:rPr>
          <w:color w:val="000000"/>
          <w:szCs w:val="22"/>
        </w:rPr>
        <w:t>Jei NVNU vartojama kartu su mifepristonu, gali silpnėti šio vaist</w:t>
      </w:r>
      <w:r w:rsidR="005316A5">
        <w:rPr>
          <w:color w:val="000000"/>
          <w:szCs w:val="22"/>
        </w:rPr>
        <w:t>inio preparat</w:t>
      </w:r>
      <w:r w:rsidRPr="00D13EF7">
        <w:rPr>
          <w:color w:val="000000"/>
          <w:szCs w:val="22"/>
        </w:rPr>
        <w:t>o poveikis. Tarp mifepristono ir NVNU vartojimo rekomenduojama daryti 8</w:t>
      </w:r>
      <w:r w:rsidR="007E7EE0">
        <w:rPr>
          <w:color w:val="000000"/>
          <w:szCs w:val="22"/>
        </w:rPr>
        <w:noBreakHyphen/>
      </w:r>
      <w:r w:rsidRPr="00D13EF7">
        <w:rPr>
          <w:color w:val="000000"/>
          <w:szCs w:val="22"/>
        </w:rPr>
        <w:t>12 parų pertrauką.</w:t>
      </w:r>
    </w:p>
    <w:p w14:paraId="3892F98A" w14:textId="77777777" w:rsidR="003843B6" w:rsidRPr="00D13EF7" w:rsidRDefault="003843B6" w:rsidP="003843B6">
      <w:pPr>
        <w:rPr>
          <w:szCs w:val="22"/>
        </w:rPr>
      </w:pPr>
    </w:p>
    <w:p w14:paraId="797C0583" w14:textId="77777777" w:rsidR="003843B6" w:rsidRPr="00D13EF7" w:rsidRDefault="003843B6" w:rsidP="003843B6">
      <w:pPr>
        <w:rPr>
          <w:i/>
          <w:szCs w:val="22"/>
        </w:rPr>
      </w:pPr>
      <w:r w:rsidRPr="00D13EF7">
        <w:rPr>
          <w:i/>
          <w:szCs w:val="22"/>
        </w:rPr>
        <w:t>Ritonaviras</w:t>
      </w:r>
    </w:p>
    <w:p w14:paraId="25EC5F63" w14:textId="77777777" w:rsidR="003843B6" w:rsidRPr="00D13EF7" w:rsidRDefault="003843B6" w:rsidP="003843B6">
      <w:pPr>
        <w:rPr>
          <w:szCs w:val="22"/>
        </w:rPr>
      </w:pPr>
      <w:r w:rsidRPr="00D13EF7">
        <w:rPr>
          <w:szCs w:val="22"/>
        </w:rPr>
        <w:t xml:space="preserve">Ritonaviras gali didinti NVNU koncentraciją kraujo plazmoje. </w:t>
      </w:r>
    </w:p>
    <w:p w14:paraId="781428E9" w14:textId="77777777" w:rsidR="003843B6" w:rsidRPr="00D13EF7" w:rsidRDefault="003843B6" w:rsidP="003843B6">
      <w:pPr>
        <w:rPr>
          <w:szCs w:val="22"/>
        </w:rPr>
      </w:pPr>
    </w:p>
    <w:p w14:paraId="38726B94" w14:textId="1B19F8F4" w:rsidR="003843B6" w:rsidRPr="00D13EF7" w:rsidRDefault="003843B6" w:rsidP="003843B6">
      <w:pPr>
        <w:rPr>
          <w:noProof/>
          <w:szCs w:val="22"/>
          <w:lang w:eastAsia="en-US"/>
        </w:rPr>
      </w:pPr>
      <w:r w:rsidRPr="00D13EF7">
        <w:rPr>
          <w:i/>
          <w:noProof/>
          <w:szCs w:val="22"/>
          <w:lang w:eastAsia="en-US"/>
        </w:rPr>
        <w:t>Chinolonų grupės antimikrobiniai</w:t>
      </w:r>
      <w:r w:rsidR="005316A5">
        <w:rPr>
          <w:i/>
          <w:noProof/>
          <w:szCs w:val="22"/>
          <w:lang w:eastAsia="en-US"/>
        </w:rPr>
        <w:t>vaistiniai</w:t>
      </w:r>
      <w:r w:rsidRPr="00D13EF7">
        <w:rPr>
          <w:i/>
          <w:noProof/>
          <w:szCs w:val="22"/>
          <w:lang w:eastAsia="en-US"/>
        </w:rPr>
        <w:t xml:space="preserve"> preparatai</w:t>
      </w:r>
      <w:r w:rsidRPr="00D13EF7">
        <w:rPr>
          <w:noProof/>
          <w:szCs w:val="22"/>
          <w:lang w:eastAsia="en-US"/>
        </w:rPr>
        <w:t xml:space="preserve"> </w:t>
      </w:r>
    </w:p>
    <w:p w14:paraId="1895ED33" w14:textId="77777777" w:rsidR="003843B6" w:rsidRPr="00D13EF7" w:rsidRDefault="003843B6" w:rsidP="003843B6">
      <w:pPr>
        <w:rPr>
          <w:noProof/>
          <w:szCs w:val="22"/>
          <w:lang w:eastAsia="en-US"/>
        </w:rPr>
      </w:pPr>
      <w:r w:rsidRPr="00D13EF7">
        <w:rPr>
          <w:noProof/>
          <w:szCs w:val="22"/>
          <w:lang w:eastAsia="en-US"/>
        </w:rPr>
        <w:t xml:space="preserve">Tyrimai su gyvūnais rodo, kad NVNU gali padidinti mėšlungio riziką susijusią su chinolonų grupės antimikrobiniais vaistiniais preparatais. Pacientai vartojantys NVNU ir chinolonų grupės antimikrobinius vaistinius prepratus turi didesnį rizikos pavojų atsirasti mėšlungiui.  </w:t>
      </w:r>
    </w:p>
    <w:p w14:paraId="4AB98E99" w14:textId="77777777" w:rsidR="003843B6" w:rsidRPr="00D13EF7" w:rsidRDefault="003843B6" w:rsidP="003843B6">
      <w:pPr>
        <w:rPr>
          <w:noProof/>
          <w:szCs w:val="22"/>
          <w:lang w:eastAsia="en-US"/>
        </w:rPr>
      </w:pPr>
    </w:p>
    <w:p w14:paraId="4BA071F3" w14:textId="122E552A" w:rsidR="003843B6" w:rsidRPr="00D13EF7" w:rsidRDefault="003843B6" w:rsidP="003843B6">
      <w:pPr>
        <w:rPr>
          <w:noProof/>
          <w:szCs w:val="22"/>
          <w:lang w:eastAsia="en-US"/>
        </w:rPr>
      </w:pPr>
      <w:r w:rsidRPr="00D13EF7">
        <w:rPr>
          <w:i/>
          <w:noProof/>
          <w:szCs w:val="22"/>
          <w:lang w:eastAsia="en-US"/>
        </w:rPr>
        <w:t>Takrolim</w:t>
      </w:r>
      <w:r w:rsidR="00D13EF7">
        <w:rPr>
          <w:i/>
          <w:noProof/>
          <w:szCs w:val="22"/>
          <w:lang w:eastAsia="en-US"/>
        </w:rPr>
        <w:t>uzas</w:t>
      </w:r>
      <w:r w:rsidRPr="00D13EF7">
        <w:rPr>
          <w:noProof/>
          <w:szCs w:val="22"/>
          <w:lang w:eastAsia="en-US"/>
        </w:rPr>
        <w:t xml:space="preserve"> </w:t>
      </w:r>
    </w:p>
    <w:p w14:paraId="65406678" w14:textId="2BF2DDCB" w:rsidR="003843B6" w:rsidRPr="00D13EF7" w:rsidRDefault="003843B6" w:rsidP="003843B6">
      <w:pPr>
        <w:rPr>
          <w:noProof/>
          <w:szCs w:val="22"/>
          <w:lang w:eastAsia="en-US"/>
        </w:rPr>
      </w:pPr>
      <w:r w:rsidRPr="00D13EF7">
        <w:rPr>
          <w:noProof/>
          <w:szCs w:val="22"/>
          <w:lang w:eastAsia="en-US"/>
        </w:rPr>
        <w:t>Su takrolim</w:t>
      </w:r>
      <w:r w:rsidR="00D13EF7">
        <w:rPr>
          <w:noProof/>
          <w:szCs w:val="22"/>
          <w:lang w:eastAsia="en-US"/>
        </w:rPr>
        <w:t>uzu</w:t>
      </w:r>
      <w:r w:rsidRPr="00D13EF7">
        <w:rPr>
          <w:noProof/>
          <w:szCs w:val="22"/>
          <w:lang w:eastAsia="en-US"/>
        </w:rPr>
        <w:t xml:space="preserve"> kartu skiriant NVNU gali padidėti nefrotoksinio </w:t>
      </w:r>
      <w:r w:rsidR="00D13EF7">
        <w:rPr>
          <w:noProof/>
          <w:szCs w:val="22"/>
          <w:lang w:eastAsia="en-US"/>
        </w:rPr>
        <w:t>poveikio</w:t>
      </w:r>
      <w:r w:rsidR="00D13EF7" w:rsidRPr="00D13EF7">
        <w:rPr>
          <w:noProof/>
          <w:szCs w:val="22"/>
          <w:lang w:eastAsia="en-US"/>
        </w:rPr>
        <w:t xml:space="preserve"> </w:t>
      </w:r>
      <w:r w:rsidRPr="00D13EF7">
        <w:rPr>
          <w:noProof/>
          <w:szCs w:val="22"/>
          <w:lang w:eastAsia="en-US"/>
        </w:rPr>
        <w:t>rizika.</w:t>
      </w:r>
    </w:p>
    <w:p w14:paraId="72A7F8B6" w14:textId="77777777" w:rsidR="003843B6" w:rsidRPr="00D13EF7" w:rsidRDefault="003843B6" w:rsidP="003843B6">
      <w:pPr>
        <w:rPr>
          <w:noProof/>
          <w:szCs w:val="22"/>
          <w:lang w:eastAsia="en-US"/>
        </w:rPr>
      </w:pPr>
    </w:p>
    <w:p w14:paraId="30FD4645" w14:textId="77777777" w:rsidR="003843B6" w:rsidRPr="00D13EF7" w:rsidRDefault="003843B6" w:rsidP="003843B6">
      <w:pPr>
        <w:rPr>
          <w:noProof/>
          <w:szCs w:val="22"/>
          <w:lang w:eastAsia="en-US"/>
        </w:rPr>
      </w:pPr>
      <w:r w:rsidRPr="00D13EF7">
        <w:rPr>
          <w:i/>
          <w:noProof/>
          <w:szCs w:val="22"/>
          <w:lang w:eastAsia="en-US"/>
        </w:rPr>
        <w:t>Zidovudinas</w:t>
      </w:r>
      <w:r w:rsidRPr="00D13EF7">
        <w:rPr>
          <w:noProof/>
          <w:szCs w:val="22"/>
          <w:lang w:eastAsia="en-US"/>
        </w:rPr>
        <w:t xml:space="preserve"> </w:t>
      </w:r>
    </w:p>
    <w:p w14:paraId="7F7D8B1F" w14:textId="77777777" w:rsidR="003843B6" w:rsidRPr="00D13EF7" w:rsidRDefault="003843B6" w:rsidP="003843B6">
      <w:pPr>
        <w:rPr>
          <w:noProof/>
          <w:szCs w:val="22"/>
          <w:lang w:eastAsia="en-US"/>
        </w:rPr>
      </w:pPr>
      <w:r w:rsidRPr="00D13EF7">
        <w:rPr>
          <w:noProof/>
          <w:szCs w:val="22"/>
          <w:lang w:eastAsia="en-US"/>
        </w:rPr>
        <w:t xml:space="preserve">Kartu skiriant NVNU padidėja hematologinio toksiškumo pavojus. ŽIV teigiamiems ir hemofilija sergantiems asmenims kartu gydomiems zidovudinu ir NVNU, padidėja hematomų ir kraujo išsiliejimo į sąnarinę ertmę pavojus. </w:t>
      </w:r>
    </w:p>
    <w:p w14:paraId="0E4F1E19" w14:textId="77777777" w:rsidR="003843B6" w:rsidRPr="00D13EF7" w:rsidRDefault="003843B6" w:rsidP="003843B6">
      <w:pPr>
        <w:rPr>
          <w:noProof/>
          <w:szCs w:val="22"/>
          <w:lang w:eastAsia="en-US"/>
        </w:rPr>
      </w:pPr>
    </w:p>
    <w:p w14:paraId="0C42660C" w14:textId="77777777" w:rsidR="003843B6" w:rsidRPr="00D13EF7" w:rsidRDefault="003843B6" w:rsidP="003843B6">
      <w:pPr>
        <w:tabs>
          <w:tab w:val="left" w:pos="0"/>
          <w:tab w:val="left" w:pos="567"/>
        </w:tabs>
        <w:jc w:val="both"/>
        <w:rPr>
          <w:szCs w:val="22"/>
          <w:lang w:eastAsia="en-US"/>
        </w:rPr>
      </w:pPr>
      <w:r w:rsidRPr="00D13EF7">
        <w:rPr>
          <w:i/>
          <w:szCs w:val="22"/>
          <w:lang w:eastAsia="en-US"/>
        </w:rPr>
        <w:t>Aminoglikozidai</w:t>
      </w:r>
    </w:p>
    <w:p w14:paraId="6A51A057" w14:textId="77777777" w:rsidR="003843B6" w:rsidRPr="00D13EF7" w:rsidRDefault="003843B6" w:rsidP="003843B6">
      <w:pPr>
        <w:tabs>
          <w:tab w:val="left" w:pos="0"/>
          <w:tab w:val="left" w:pos="567"/>
        </w:tabs>
        <w:jc w:val="both"/>
        <w:rPr>
          <w:szCs w:val="22"/>
          <w:lang w:eastAsia="en-US"/>
        </w:rPr>
      </w:pPr>
      <w:r w:rsidRPr="00D13EF7">
        <w:rPr>
          <w:szCs w:val="22"/>
          <w:lang w:eastAsia="en-US"/>
        </w:rPr>
        <w:t>NVNU gali sumažinti aminoglikozidų išsiskyrimą.</w:t>
      </w:r>
    </w:p>
    <w:p w14:paraId="58811C78" w14:textId="77777777" w:rsidR="003843B6" w:rsidRPr="00D13EF7" w:rsidRDefault="003843B6" w:rsidP="003843B6">
      <w:pPr>
        <w:tabs>
          <w:tab w:val="left" w:pos="0"/>
          <w:tab w:val="left" w:pos="567"/>
        </w:tabs>
        <w:jc w:val="both"/>
        <w:rPr>
          <w:szCs w:val="22"/>
          <w:lang w:eastAsia="en-US"/>
        </w:rPr>
      </w:pPr>
    </w:p>
    <w:p w14:paraId="6C2E12E4" w14:textId="77777777" w:rsidR="003843B6" w:rsidRPr="00D13EF7" w:rsidRDefault="003843B6" w:rsidP="003843B6">
      <w:pPr>
        <w:rPr>
          <w:szCs w:val="22"/>
          <w:lang w:eastAsia="en-US"/>
        </w:rPr>
      </w:pPr>
      <w:r w:rsidRPr="00D13EF7">
        <w:rPr>
          <w:i/>
          <w:szCs w:val="22"/>
          <w:lang w:eastAsia="en-US"/>
        </w:rPr>
        <w:t>Augaliniai ekstraktai</w:t>
      </w:r>
      <w:r w:rsidRPr="00D13EF7">
        <w:rPr>
          <w:szCs w:val="22"/>
          <w:lang w:eastAsia="en-US"/>
        </w:rPr>
        <w:t xml:space="preserve"> </w:t>
      </w:r>
    </w:p>
    <w:p w14:paraId="3E9792DD" w14:textId="3E1B23F9" w:rsidR="003843B6" w:rsidRPr="00D13EF7" w:rsidRDefault="003843B6" w:rsidP="003843B6">
      <w:pPr>
        <w:rPr>
          <w:szCs w:val="22"/>
          <w:lang w:eastAsia="en-US"/>
        </w:rPr>
      </w:pPr>
      <w:r w:rsidRPr="00D13EF7">
        <w:rPr>
          <w:szCs w:val="22"/>
          <w:lang w:eastAsia="en-US"/>
        </w:rPr>
        <w:t xml:space="preserve">Ginkgo biloba gali padidinti </w:t>
      </w:r>
      <w:r w:rsidR="00D13EF7">
        <w:rPr>
          <w:szCs w:val="22"/>
          <w:lang w:eastAsia="en-US"/>
        </w:rPr>
        <w:t xml:space="preserve">su </w:t>
      </w:r>
      <w:r w:rsidRPr="00D13EF7">
        <w:rPr>
          <w:szCs w:val="22"/>
          <w:lang w:eastAsia="en-US"/>
        </w:rPr>
        <w:t xml:space="preserve">NVNU </w:t>
      </w:r>
      <w:r w:rsidR="00D13EF7">
        <w:rPr>
          <w:szCs w:val="22"/>
          <w:lang w:eastAsia="en-US"/>
        </w:rPr>
        <w:t xml:space="preserve">susijusio </w:t>
      </w:r>
      <w:r w:rsidRPr="00D13EF7">
        <w:rPr>
          <w:szCs w:val="22"/>
          <w:lang w:eastAsia="en-US"/>
        </w:rPr>
        <w:t xml:space="preserve">kraujavimo </w:t>
      </w:r>
      <w:r w:rsidR="00D13EF7" w:rsidRPr="00D13EF7">
        <w:rPr>
          <w:szCs w:val="22"/>
          <w:lang w:eastAsia="en-US"/>
        </w:rPr>
        <w:t>rizik</w:t>
      </w:r>
      <w:r w:rsidR="00D13EF7">
        <w:rPr>
          <w:szCs w:val="22"/>
          <w:lang w:eastAsia="en-US"/>
        </w:rPr>
        <w:t>ą</w:t>
      </w:r>
      <w:r w:rsidRPr="00D13EF7">
        <w:rPr>
          <w:szCs w:val="22"/>
          <w:lang w:eastAsia="en-US"/>
        </w:rPr>
        <w:t>.</w:t>
      </w:r>
    </w:p>
    <w:p w14:paraId="57EA00A0" w14:textId="77777777" w:rsidR="003843B6" w:rsidRPr="00D13EF7" w:rsidRDefault="003843B6" w:rsidP="003843B6">
      <w:pPr>
        <w:rPr>
          <w:szCs w:val="22"/>
          <w:lang w:eastAsia="en-US"/>
        </w:rPr>
      </w:pPr>
    </w:p>
    <w:p w14:paraId="4726D9E2" w14:textId="77777777" w:rsidR="003843B6" w:rsidRPr="007E5C71" w:rsidRDefault="003843B6" w:rsidP="003843B6">
      <w:pPr>
        <w:rPr>
          <w:i/>
          <w:iCs/>
        </w:rPr>
      </w:pPr>
      <w:r w:rsidRPr="007E5C71">
        <w:rPr>
          <w:i/>
          <w:iCs/>
        </w:rPr>
        <w:t>Įtaka laboratorinių tyrimų rodmenims</w:t>
      </w:r>
    </w:p>
    <w:p w14:paraId="38819230" w14:textId="58AFE6E6" w:rsidR="003843B6" w:rsidRPr="00D13EF7" w:rsidRDefault="003843B6" w:rsidP="003843B6">
      <w:pPr>
        <w:rPr>
          <w:szCs w:val="22"/>
        </w:rPr>
      </w:pPr>
      <w:r w:rsidRPr="00D13EF7">
        <w:rPr>
          <w:color w:val="000000"/>
          <w:szCs w:val="22"/>
        </w:rPr>
        <w:t>Ketoprofenas slopina trombocitų agregaciją, todėl ilgėja kraujavimo laikas. Labai dažnai (ne daugiau kaip 15</w:t>
      </w:r>
      <w:r w:rsidR="00293845">
        <w:rPr>
          <w:color w:val="000000"/>
          <w:szCs w:val="22"/>
        </w:rPr>
        <w:t> </w:t>
      </w:r>
      <w:r w:rsidRPr="00D13EF7">
        <w:rPr>
          <w:color w:val="000000"/>
          <w:szCs w:val="22"/>
        </w:rPr>
        <w:t>% ligonių) šiek tiek padidėja kepenų fermentų aktyvumas. Vartojant nesteroidinių vaist</w:t>
      </w:r>
      <w:r w:rsidR="005316A5">
        <w:rPr>
          <w:color w:val="000000"/>
          <w:szCs w:val="22"/>
        </w:rPr>
        <w:t>inių preparat</w:t>
      </w:r>
      <w:r w:rsidRPr="00D13EF7">
        <w:rPr>
          <w:color w:val="000000"/>
          <w:szCs w:val="22"/>
        </w:rPr>
        <w:t>ų nuo uždegimo, nedažnai (mažiau kaip 1</w:t>
      </w:r>
      <w:r w:rsidR="00293845">
        <w:rPr>
          <w:color w:val="000000"/>
          <w:szCs w:val="22"/>
        </w:rPr>
        <w:t> </w:t>
      </w:r>
      <w:r w:rsidRPr="00D13EF7">
        <w:rPr>
          <w:color w:val="000000"/>
          <w:szCs w:val="22"/>
        </w:rPr>
        <w:t>% pacientų) kraujyje reikšmingai padidėja ALT (SGPT) ar AST (SGOT) aktyvumas.</w:t>
      </w:r>
    </w:p>
    <w:p w14:paraId="5DD2022B" w14:textId="77777777" w:rsidR="003843B6" w:rsidRPr="00D13EF7" w:rsidRDefault="003843B6" w:rsidP="003843B6">
      <w:pPr>
        <w:rPr>
          <w:szCs w:val="22"/>
        </w:rPr>
      </w:pPr>
    </w:p>
    <w:p w14:paraId="5CAA1771" w14:textId="77777777" w:rsidR="003843B6" w:rsidRPr="00D13EF7" w:rsidRDefault="003843B6" w:rsidP="003843B6">
      <w:pPr>
        <w:outlineLvl w:val="0"/>
        <w:rPr>
          <w:b/>
          <w:szCs w:val="22"/>
        </w:rPr>
      </w:pPr>
      <w:r w:rsidRPr="00D13EF7">
        <w:rPr>
          <w:b/>
          <w:szCs w:val="22"/>
        </w:rPr>
        <w:t>4.6</w:t>
      </w:r>
      <w:r w:rsidRPr="00D13EF7">
        <w:rPr>
          <w:b/>
          <w:szCs w:val="22"/>
        </w:rPr>
        <w:tab/>
        <w:t>Vaisingumas, nėštumo ir žindymo laikotarpis</w:t>
      </w:r>
    </w:p>
    <w:p w14:paraId="04523281" w14:textId="77777777" w:rsidR="003843B6" w:rsidRPr="00D13EF7" w:rsidRDefault="003843B6" w:rsidP="003843B6">
      <w:pPr>
        <w:rPr>
          <w:i/>
          <w:szCs w:val="22"/>
        </w:rPr>
      </w:pPr>
    </w:p>
    <w:p w14:paraId="60683A48" w14:textId="77777777" w:rsidR="003843B6" w:rsidRPr="007E5C71" w:rsidRDefault="003843B6" w:rsidP="003843B6">
      <w:pPr>
        <w:rPr>
          <w:iCs/>
          <w:szCs w:val="22"/>
          <w:u w:val="single"/>
        </w:rPr>
      </w:pPr>
      <w:r w:rsidRPr="007E5C71">
        <w:rPr>
          <w:iCs/>
          <w:szCs w:val="22"/>
          <w:u w:val="single"/>
        </w:rPr>
        <w:t>Nėštumas</w:t>
      </w:r>
    </w:p>
    <w:p w14:paraId="1990B792" w14:textId="55AA936E" w:rsidR="003843B6" w:rsidRPr="00D13EF7" w:rsidRDefault="003843B6" w:rsidP="003843B6">
      <w:pPr>
        <w:rPr>
          <w:color w:val="000000"/>
          <w:szCs w:val="22"/>
        </w:rPr>
      </w:pPr>
      <w:r w:rsidRPr="00D13EF7">
        <w:rPr>
          <w:szCs w:val="22"/>
        </w:rPr>
        <w:t>Prostaglandinų sintezės slopinimas gali daryti neigiamą įtaką nėštumui ir</w:t>
      </w:r>
      <w:r w:rsidR="004D4C10">
        <w:rPr>
          <w:szCs w:val="22"/>
        </w:rPr>
        <w:t xml:space="preserve"> (</w:t>
      </w:r>
      <w:r w:rsidRPr="00D13EF7">
        <w:rPr>
          <w:szCs w:val="22"/>
        </w:rPr>
        <w:t>ar</w:t>
      </w:r>
      <w:r w:rsidR="004D4C10">
        <w:rPr>
          <w:szCs w:val="22"/>
        </w:rPr>
        <w:t>ba)</w:t>
      </w:r>
      <w:r w:rsidRPr="00D13EF7">
        <w:rPr>
          <w:szCs w:val="22"/>
        </w:rPr>
        <w:t xml:space="preserve"> gemalo bei vaisiaus vystymuisi. Epidemiologinių tyrimų duomenys rodo, kad ankstyvuoju nėštumo laikotarpiu pavartojus prostaglandinų sintezės inhibitoriaus būna didesnė savaiminio aborto, širdies sklaidos trūkumų bei įgimto pilvo sienos plyšio atsiradimo rizika. Širdies ir kraujagyslių sistemos sklaidos trūkumų absoliuti rizika, padidėja nuo mažiau nei 1</w:t>
      </w:r>
      <w:r w:rsidR="00880874">
        <w:rPr>
          <w:szCs w:val="22"/>
        </w:rPr>
        <w:t> </w:t>
      </w:r>
      <w:r w:rsidRPr="00D13EF7">
        <w:rPr>
          <w:szCs w:val="22"/>
        </w:rPr>
        <w:t>% iki maždaug 1,5</w:t>
      </w:r>
      <w:r w:rsidR="00880874">
        <w:rPr>
          <w:szCs w:val="22"/>
        </w:rPr>
        <w:t> </w:t>
      </w:r>
      <w:r w:rsidRPr="00D13EF7">
        <w:rPr>
          <w:szCs w:val="22"/>
        </w:rPr>
        <w:t xml:space="preserve">%. Manoma, kad didėjant dozei ir ilgėjant vartojimo trukmei, rizika didėja. Tyrimų su gyvūnais duomenimis, vartojant prostaglandinų sintezės inhibitoriaus dažniau pastebėta persileidimų prieš implantaciją ir po jos, gemalo ir vaisiaus </w:t>
      </w:r>
      <w:r w:rsidRPr="00D13EF7">
        <w:rPr>
          <w:szCs w:val="22"/>
        </w:rPr>
        <w:lastRenderedPageBreak/>
        <w:t>žuvimo atvejų. Be to, gyvūnams, organogenezės metu vartojusiems prostaglandinų sintezės inhibitoriaus, dažniau pastebėta įvairių sklaidos trūkumų, įskaitant širdies ir kraujagyslių sistemos sklaidos trūkumus.</w:t>
      </w:r>
      <w:r w:rsidRPr="00D13EF7">
        <w:rPr>
          <w:color w:val="000000"/>
          <w:szCs w:val="22"/>
        </w:rPr>
        <w:t xml:space="preserve"> </w:t>
      </w:r>
      <w:r w:rsidR="00182B84" w:rsidRPr="008C52B8">
        <w:rPr>
          <w:color w:val="000000"/>
          <w:szCs w:val="22"/>
        </w:rPr>
        <w:t xml:space="preserve">Nuo 20-os nėštumo savaitės vartojamas </w:t>
      </w:r>
      <w:r w:rsidR="00182B84" w:rsidRPr="006B734F">
        <w:rPr>
          <w:color w:val="000000"/>
          <w:szCs w:val="22"/>
        </w:rPr>
        <w:t>ketoprofen</w:t>
      </w:r>
      <w:r w:rsidR="00182B84">
        <w:rPr>
          <w:color w:val="000000"/>
          <w:szCs w:val="22"/>
        </w:rPr>
        <w:t xml:space="preserve">as </w:t>
      </w:r>
      <w:r w:rsidR="00182B84" w:rsidRPr="008C52B8">
        <w:rPr>
          <w:color w:val="000000"/>
          <w:szCs w:val="22"/>
        </w:rPr>
        <w:t>gali sukelti oligohidramnioną dėl vaisiaus inkstų disfunkcijos. Tai gali pasireikšti vos pradėjus gydymą ir nutraukus gydymą paprastai išnyksta.</w:t>
      </w:r>
      <w:r w:rsidR="00182B84">
        <w:rPr>
          <w:color w:val="000000"/>
          <w:szCs w:val="22"/>
        </w:rPr>
        <w:t xml:space="preserve"> </w:t>
      </w:r>
      <w:r w:rsidR="00182B84" w:rsidRPr="0035418D">
        <w:rPr>
          <w:color w:val="000000"/>
          <w:szCs w:val="22"/>
        </w:rPr>
        <w:t>Be to, po gydymo antr</w:t>
      </w:r>
      <w:r w:rsidR="002A0A69">
        <w:rPr>
          <w:color w:val="000000"/>
          <w:szCs w:val="22"/>
        </w:rPr>
        <w:t>ojo</w:t>
      </w:r>
      <w:r w:rsidR="00182B84" w:rsidRPr="0035418D">
        <w:rPr>
          <w:color w:val="000000"/>
          <w:szCs w:val="22"/>
        </w:rPr>
        <w:t xml:space="preserve"> nėštumo trimestr</w:t>
      </w:r>
      <w:r w:rsidR="002A0A69">
        <w:rPr>
          <w:color w:val="000000"/>
          <w:szCs w:val="22"/>
        </w:rPr>
        <w:t>o metu</w:t>
      </w:r>
      <w:r w:rsidR="00182B84" w:rsidRPr="0035418D">
        <w:rPr>
          <w:color w:val="000000"/>
          <w:szCs w:val="22"/>
        </w:rPr>
        <w:t xml:space="preserve"> buvo gauta pranešimų apie arterinio latako susiaurėjimą, kuris daugeliu atvejų išnyko nutraukus gydymą.</w:t>
      </w:r>
      <w:r w:rsidR="00182B84">
        <w:rPr>
          <w:color w:val="000000"/>
          <w:szCs w:val="22"/>
        </w:rPr>
        <w:t xml:space="preserve"> Todėl p</w:t>
      </w:r>
      <w:r w:rsidRPr="00D13EF7">
        <w:rPr>
          <w:color w:val="000000"/>
          <w:szCs w:val="22"/>
        </w:rPr>
        <w:t>er pirmuosius šešis nėštumo mėnesius ketoprofeno vartoti negalima, nebent gydyti juo neabejotinai būtina. Jeigu moteriai, kuri ketina pastoti arba kuri yra nėščia (pirmaisiais 6 nėštumo mėnesiais) reikia vartoti ketoprofeno, jo dozė turi būti kiek įmanoma mažesnė ir vartojimo trukmė kiek galima trumpesnė.</w:t>
      </w:r>
      <w:r w:rsidR="001A2B8B" w:rsidRPr="001A2B8B">
        <w:rPr>
          <w:color w:val="000000"/>
          <w:szCs w:val="22"/>
        </w:rPr>
        <w:t xml:space="preserve"> </w:t>
      </w:r>
      <w:r w:rsidR="00853DD5" w:rsidRPr="00182142">
        <w:rPr>
          <w:color w:val="000000"/>
          <w:szCs w:val="22"/>
          <w:lang w:eastAsia="en-US"/>
        </w:rPr>
        <w:t>Jei po 20-os gestacinės savaitės kelias dienas vartojamas ketoprofenas, reikia spręsti, ar vykdyti antenatalin</w:t>
      </w:r>
      <w:r w:rsidR="002A0A69">
        <w:rPr>
          <w:color w:val="000000"/>
          <w:szCs w:val="22"/>
          <w:lang w:eastAsia="en-US"/>
        </w:rPr>
        <w:t>ę</w:t>
      </w:r>
      <w:r w:rsidR="00853DD5" w:rsidRPr="00182142">
        <w:rPr>
          <w:color w:val="000000"/>
          <w:szCs w:val="22"/>
          <w:lang w:eastAsia="en-US"/>
        </w:rPr>
        <w:t xml:space="preserve"> oligohidramniono </w:t>
      </w:r>
      <w:r w:rsidR="00853DD5">
        <w:rPr>
          <w:color w:val="000000"/>
          <w:szCs w:val="22"/>
          <w:lang w:eastAsia="en-US"/>
        </w:rPr>
        <w:t xml:space="preserve">ar </w:t>
      </w:r>
      <w:r w:rsidR="00853DD5" w:rsidRPr="0035418D">
        <w:rPr>
          <w:color w:val="000000"/>
          <w:szCs w:val="22"/>
        </w:rPr>
        <w:t>arterinio latako susiaurėjim</w:t>
      </w:r>
      <w:r w:rsidR="00853DD5">
        <w:rPr>
          <w:color w:val="000000"/>
          <w:szCs w:val="22"/>
        </w:rPr>
        <w:t>o</w:t>
      </w:r>
      <w:r w:rsidR="00853DD5" w:rsidRPr="00182142">
        <w:rPr>
          <w:color w:val="000000"/>
          <w:szCs w:val="22"/>
          <w:lang w:eastAsia="en-US"/>
        </w:rPr>
        <w:t xml:space="preserve"> stebėsen</w:t>
      </w:r>
      <w:r w:rsidR="002A0A69">
        <w:rPr>
          <w:color w:val="000000"/>
          <w:szCs w:val="22"/>
          <w:lang w:eastAsia="en-US"/>
        </w:rPr>
        <w:t>ą</w:t>
      </w:r>
      <w:r w:rsidR="00853DD5" w:rsidRPr="00182142">
        <w:rPr>
          <w:color w:val="000000"/>
          <w:szCs w:val="22"/>
          <w:lang w:eastAsia="en-US"/>
        </w:rPr>
        <w:t>. Nustačius oligohidramnioną</w:t>
      </w:r>
      <w:r w:rsidR="00853DD5">
        <w:rPr>
          <w:color w:val="000000"/>
          <w:szCs w:val="22"/>
          <w:lang w:eastAsia="en-US"/>
        </w:rPr>
        <w:t xml:space="preserve"> ar </w:t>
      </w:r>
      <w:r w:rsidR="00853DD5" w:rsidRPr="0035418D">
        <w:rPr>
          <w:color w:val="000000"/>
          <w:szCs w:val="22"/>
        </w:rPr>
        <w:t>arterinio latako susiaurėjim</w:t>
      </w:r>
      <w:r w:rsidR="00853DD5">
        <w:rPr>
          <w:color w:val="000000"/>
          <w:szCs w:val="22"/>
        </w:rPr>
        <w:t>ą</w:t>
      </w:r>
      <w:r w:rsidR="00853DD5" w:rsidRPr="00182142">
        <w:rPr>
          <w:color w:val="000000"/>
          <w:szCs w:val="22"/>
          <w:lang w:eastAsia="en-US"/>
        </w:rPr>
        <w:t>, gydymą ketoprofenu reikia nutraukti</w:t>
      </w:r>
      <w:r w:rsidR="001A2B8B" w:rsidRPr="006B734F">
        <w:rPr>
          <w:color w:val="000000"/>
          <w:szCs w:val="22"/>
        </w:rPr>
        <w:t>.</w:t>
      </w:r>
    </w:p>
    <w:p w14:paraId="5FDF2697" w14:textId="77777777" w:rsidR="003843B6" w:rsidRPr="00D13EF7" w:rsidRDefault="003843B6" w:rsidP="003843B6">
      <w:pPr>
        <w:rPr>
          <w:color w:val="000000"/>
          <w:szCs w:val="22"/>
        </w:rPr>
      </w:pPr>
    </w:p>
    <w:p w14:paraId="0ED864CC" w14:textId="77777777" w:rsidR="003843B6" w:rsidRPr="00D13EF7" w:rsidRDefault="003843B6" w:rsidP="003843B6">
      <w:pPr>
        <w:rPr>
          <w:szCs w:val="22"/>
        </w:rPr>
      </w:pPr>
      <w:r w:rsidRPr="00D13EF7">
        <w:rPr>
          <w:szCs w:val="22"/>
        </w:rPr>
        <w:t>Paskutiniais trimis nėštumo mėnesiais visi prostaglandinų sintezės inhibitoriai gali sukelti:</w:t>
      </w:r>
    </w:p>
    <w:p w14:paraId="1E9F95D7" w14:textId="4D83A7DD" w:rsidR="003843B6" w:rsidRPr="00D13EF7" w:rsidRDefault="003843B6" w:rsidP="003843B6">
      <w:pPr>
        <w:numPr>
          <w:ilvl w:val="0"/>
          <w:numId w:val="3"/>
        </w:numPr>
        <w:tabs>
          <w:tab w:val="clear" w:pos="337"/>
          <w:tab w:val="num" w:pos="567"/>
        </w:tabs>
        <w:ind w:left="567"/>
        <w:rPr>
          <w:szCs w:val="22"/>
        </w:rPr>
      </w:pPr>
      <w:r w:rsidRPr="00D13EF7">
        <w:rPr>
          <w:szCs w:val="22"/>
        </w:rPr>
        <w:t xml:space="preserve">toksinį poveikį vaisiaus širdžiai ir plaučiams (priešlaikinį arterinio latako </w:t>
      </w:r>
      <w:r w:rsidR="004017C5">
        <w:rPr>
          <w:szCs w:val="22"/>
          <w:lang w:eastAsia="en-US"/>
        </w:rPr>
        <w:t xml:space="preserve">susiaurėjimą ir (arba) </w:t>
      </w:r>
      <w:r w:rsidRPr="00D13EF7">
        <w:rPr>
          <w:szCs w:val="22"/>
        </w:rPr>
        <w:t>užsidarymą ir plautinę hipertenziją);</w:t>
      </w:r>
    </w:p>
    <w:p w14:paraId="6B4427A1" w14:textId="5D5C3B41" w:rsidR="003843B6" w:rsidRPr="00D13EF7" w:rsidRDefault="003843B6" w:rsidP="003843B6">
      <w:pPr>
        <w:numPr>
          <w:ilvl w:val="0"/>
          <w:numId w:val="3"/>
        </w:numPr>
        <w:tabs>
          <w:tab w:val="clear" w:pos="337"/>
          <w:tab w:val="num" w:pos="567"/>
        </w:tabs>
        <w:ind w:hanging="620"/>
        <w:rPr>
          <w:szCs w:val="22"/>
        </w:rPr>
      </w:pPr>
      <w:r w:rsidRPr="00D13EF7">
        <w:rPr>
          <w:szCs w:val="22"/>
        </w:rPr>
        <w:t>vaisiaus inkstų veiklos sutrikimą</w:t>
      </w:r>
      <w:r w:rsidR="009E2113">
        <w:rPr>
          <w:szCs w:val="22"/>
        </w:rPr>
        <w:t xml:space="preserve">(žr. </w:t>
      </w:r>
      <w:r w:rsidR="00207A01">
        <w:rPr>
          <w:szCs w:val="22"/>
        </w:rPr>
        <w:t>aukščiau</w:t>
      </w:r>
      <w:r w:rsidR="009E2113">
        <w:rPr>
          <w:szCs w:val="22"/>
        </w:rPr>
        <w:t>)</w:t>
      </w:r>
      <w:r w:rsidRPr="00D13EF7">
        <w:rPr>
          <w:szCs w:val="22"/>
        </w:rPr>
        <w:t>;</w:t>
      </w:r>
    </w:p>
    <w:p w14:paraId="30B1331E" w14:textId="77777777" w:rsidR="003843B6" w:rsidRPr="00D13EF7" w:rsidRDefault="003843B6" w:rsidP="003843B6">
      <w:pPr>
        <w:ind w:left="53"/>
        <w:rPr>
          <w:szCs w:val="22"/>
        </w:rPr>
      </w:pPr>
    </w:p>
    <w:p w14:paraId="1902C178" w14:textId="77777777" w:rsidR="003843B6" w:rsidRPr="00D13EF7" w:rsidRDefault="003843B6" w:rsidP="003843B6">
      <w:pPr>
        <w:ind w:left="53"/>
        <w:rPr>
          <w:szCs w:val="22"/>
        </w:rPr>
      </w:pPr>
      <w:r w:rsidRPr="00D13EF7">
        <w:rPr>
          <w:szCs w:val="22"/>
        </w:rPr>
        <w:t>Vartojami nėštumo pabaigoje, motinai ir naujagimiui gali sukelti:</w:t>
      </w:r>
    </w:p>
    <w:p w14:paraId="19C4DB95" w14:textId="77777777" w:rsidR="003843B6" w:rsidRPr="00D13EF7" w:rsidRDefault="003843B6" w:rsidP="003843B6">
      <w:pPr>
        <w:numPr>
          <w:ilvl w:val="0"/>
          <w:numId w:val="3"/>
        </w:numPr>
        <w:tabs>
          <w:tab w:val="clear" w:pos="337"/>
          <w:tab w:val="num" w:pos="567"/>
        </w:tabs>
        <w:ind w:left="567"/>
        <w:rPr>
          <w:szCs w:val="22"/>
        </w:rPr>
      </w:pPr>
      <w:r w:rsidRPr="00D13EF7">
        <w:rPr>
          <w:szCs w:val="22"/>
        </w:rPr>
        <w:t>kraujavimo laiko pailgėjimą (dėl antiagregacinio poveikio, kurį sukelia net labai mažos dozės);</w:t>
      </w:r>
    </w:p>
    <w:p w14:paraId="3028A571" w14:textId="365A0DF2" w:rsidR="003843B6" w:rsidRPr="00D13EF7" w:rsidRDefault="003843B6" w:rsidP="003843B6">
      <w:pPr>
        <w:numPr>
          <w:ilvl w:val="0"/>
          <w:numId w:val="3"/>
        </w:numPr>
        <w:tabs>
          <w:tab w:val="clear" w:pos="337"/>
          <w:tab w:val="num" w:pos="567"/>
        </w:tabs>
        <w:ind w:left="567"/>
        <w:rPr>
          <w:szCs w:val="22"/>
        </w:rPr>
      </w:pPr>
      <w:r w:rsidRPr="00D13EF7">
        <w:rPr>
          <w:szCs w:val="22"/>
        </w:rPr>
        <w:t>gimdos susitraukimų slopinimą (todėl gimdymas gali prasidėti vėliau ar trukti ilgiau).</w:t>
      </w:r>
    </w:p>
    <w:p w14:paraId="225FB060" w14:textId="77777777" w:rsidR="003843B6" w:rsidRPr="00D13EF7" w:rsidRDefault="003843B6" w:rsidP="003843B6">
      <w:pPr>
        <w:ind w:left="51"/>
        <w:rPr>
          <w:szCs w:val="22"/>
        </w:rPr>
      </w:pPr>
    </w:p>
    <w:p w14:paraId="4BFE21ED" w14:textId="77777777" w:rsidR="003843B6" w:rsidRPr="00D13EF7" w:rsidRDefault="003843B6" w:rsidP="003843B6">
      <w:pPr>
        <w:ind w:left="51"/>
        <w:rPr>
          <w:szCs w:val="22"/>
        </w:rPr>
      </w:pPr>
      <w:r w:rsidRPr="00D13EF7">
        <w:rPr>
          <w:szCs w:val="22"/>
        </w:rPr>
        <w:t>Vadinasi, per paskutinius tris nėštumo mėnesius ketoprofeno vartoti draudžiama.</w:t>
      </w:r>
    </w:p>
    <w:p w14:paraId="6F684CC6" w14:textId="77777777" w:rsidR="003843B6" w:rsidRPr="00D13EF7" w:rsidRDefault="003843B6" w:rsidP="003843B6">
      <w:pPr>
        <w:rPr>
          <w:i/>
          <w:szCs w:val="22"/>
        </w:rPr>
      </w:pPr>
    </w:p>
    <w:p w14:paraId="0F56334E" w14:textId="77777777" w:rsidR="003843B6" w:rsidRPr="007E5C71" w:rsidRDefault="003843B6" w:rsidP="003843B6">
      <w:pPr>
        <w:rPr>
          <w:iCs/>
          <w:szCs w:val="22"/>
          <w:u w:val="single"/>
        </w:rPr>
      </w:pPr>
      <w:r w:rsidRPr="007E5C71">
        <w:rPr>
          <w:iCs/>
          <w:szCs w:val="22"/>
          <w:u w:val="single"/>
        </w:rPr>
        <w:t>Žindymas</w:t>
      </w:r>
    </w:p>
    <w:p w14:paraId="78FAF60C" w14:textId="77777777" w:rsidR="003843B6" w:rsidRPr="00D13EF7" w:rsidRDefault="003843B6" w:rsidP="003843B6">
      <w:pPr>
        <w:rPr>
          <w:szCs w:val="22"/>
        </w:rPr>
      </w:pPr>
      <w:r w:rsidRPr="00D13EF7">
        <w:rPr>
          <w:color w:val="000000"/>
          <w:szCs w:val="22"/>
        </w:rPr>
        <w:t>Nėra duomenų apie tai, kad ketoprofenas išsiskiria su motinos pienu. Žindančioms moterims ketoprofeno vartoti nerekomenduojama.</w:t>
      </w:r>
    </w:p>
    <w:p w14:paraId="4EBE2BD6" w14:textId="77777777" w:rsidR="003843B6" w:rsidRPr="00D13EF7" w:rsidRDefault="003843B6" w:rsidP="003843B6">
      <w:pPr>
        <w:rPr>
          <w:szCs w:val="22"/>
        </w:rPr>
      </w:pPr>
    </w:p>
    <w:p w14:paraId="70A485C8" w14:textId="77777777" w:rsidR="003843B6" w:rsidRPr="00D13EF7" w:rsidRDefault="003843B6" w:rsidP="003843B6">
      <w:pPr>
        <w:outlineLvl w:val="0"/>
        <w:rPr>
          <w:b/>
          <w:szCs w:val="22"/>
        </w:rPr>
      </w:pPr>
      <w:r w:rsidRPr="00D13EF7">
        <w:rPr>
          <w:b/>
          <w:szCs w:val="22"/>
        </w:rPr>
        <w:t>4.7</w:t>
      </w:r>
      <w:r w:rsidRPr="00D13EF7">
        <w:rPr>
          <w:b/>
          <w:szCs w:val="22"/>
        </w:rPr>
        <w:tab/>
        <w:t>Poveikis gebėjimui vairuoti ir valdyti mechanizmus</w:t>
      </w:r>
    </w:p>
    <w:p w14:paraId="72AD5013" w14:textId="77777777" w:rsidR="003843B6" w:rsidRPr="00D13EF7" w:rsidRDefault="003843B6" w:rsidP="003843B6">
      <w:pPr>
        <w:rPr>
          <w:szCs w:val="22"/>
        </w:rPr>
      </w:pPr>
    </w:p>
    <w:p w14:paraId="7DE5E402" w14:textId="77777777" w:rsidR="003843B6" w:rsidRPr="00D13EF7" w:rsidRDefault="003843B6" w:rsidP="003843B6">
      <w:pPr>
        <w:rPr>
          <w:szCs w:val="22"/>
        </w:rPr>
      </w:pPr>
      <w:r w:rsidRPr="00D13EF7">
        <w:rPr>
          <w:color w:val="000000"/>
          <w:szCs w:val="22"/>
        </w:rPr>
        <w:t xml:space="preserve">Ketonal forte gebėjimo vairuoti ir valdyti mechanizmus neveikia arba veikia nereikšmingai. </w:t>
      </w:r>
      <w:r w:rsidRPr="00D13EF7">
        <w:rPr>
          <w:szCs w:val="22"/>
        </w:rPr>
        <w:t>Labai jautriems pacientams NVNU gali sukelti galvos svaigimą, sukimąsi ir mieguistumą. Gali pasireikšti regos sutrikimų. Pacientai turi būti įspėti apie galimą mieguistumą, galvos svaigimą ar traukulius ir informuoti, kad pasireiškus minėtiems simptomams reikia atsisakyti vairuoti ar valdyti mechanizmus.</w:t>
      </w:r>
    </w:p>
    <w:p w14:paraId="77690B59" w14:textId="77777777" w:rsidR="003843B6" w:rsidRPr="00D13EF7" w:rsidRDefault="003843B6" w:rsidP="003843B6">
      <w:pPr>
        <w:rPr>
          <w:szCs w:val="22"/>
        </w:rPr>
      </w:pPr>
    </w:p>
    <w:p w14:paraId="13E54175" w14:textId="77777777" w:rsidR="003843B6" w:rsidRPr="00D13EF7" w:rsidRDefault="003843B6" w:rsidP="003843B6">
      <w:pPr>
        <w:outlineLvl w:val="0"/>
        <w:rPr>
          <w:b/>
          <w:szCs w:val="22"/>
        </w:rPr>
      </w:pPr>
      <w:r w:rsidRPr="00D13EF7">
        <w:rPr>
          <w:b/>
          <w:szCs w:val="22"/>
        </w:rPr>
        <w:t>4.8</w:t>
      </w:r>
      <w:r w:rsidRPr="00D13EF7">
        <w:rPr>
          <w:b/>
          <w:szCs w:val="22"/>
        </w:rPr>
        <w:tab/>
        <w:t>Nepageidaujamas poveikis</w:t>
      </w:r>
    </w:p>
    <w:p w14:paraId="5D0CDD2D" w14:textId="77777777" w:rsidR="003843B6" w:rsidRPr="00D13EF7" w:rsidRDefault="003843B6" w:rsidP="003843B6">
      <w:pPr>
        <w:rPr>
          <w:szCs w:val="22"/>
        </w:rPr>
      </w:pPr>
    </w:p>
    <w:p w14:paraId="518DDF9D" w14:textId="77777777" w:rsidR="003843B6" w:rsidRPr="00D13EF7" w:rsidRDefault="003843B6" w:rsidP="003843B6">
      <w:pPr>
        <w:rPr>
          <w:szCs w:val="22"/>
        </w:rPr>
      </w:pPr>
      <w:r w:rsidRPr="00D13EF7">
        <w:rPr>
          <w:szCs w:val="22"/>
        </w:rPr>
        <w:t>Pastebėta, kad vartojant NVNU, gali pasireikšti edema, padidėjęs kraujospūdis ir širdies nepakankamumas. 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4AC862D3" w14:textId="77777777" w:rsidR="003843B6" w:rsidRPr="00D13EF7" w:rsidRDefault="003843B6" w:rsidP="003843B6">
      <w:pPr>
        <w:rPr>
          <w:szCs w:val="22"/>
        </w:rPr>
      </w:pPr>
    </w:p>
    <w:p w14:paraId="04841BDD" w14:textId="747D2E53" w:rsidR="003843B6" w:rsidRPr="00D13EF7" w:rsidRDefault="003843B6" w:rsidP="003843B6">
      <w:pPr>
        <w:rPr>
          <w:szCs w:val="22"/>
        </w:rPr>
      </w:pPr>
      <w:r w:rsidRPr="00D13EF7">
        <w:rPr>
          <w:szCs w:val="22"/>
        </w:rPr>
        <w:t>Toliau pateiktas ketoprofeno nepageidaujamas poveikis, suklasifikuotas pagal organų sistemas ir pasireiškimo dažnį. Nepageidaujamo poveikio dažnis apibūdinamas taip: labai dažnas (≥ 1/10), dažnas (nuo ≥ 1/100 iki &lt; 1/10), nedažnas (nuo ≥ 1/1 000 iki &lt; 1/100), retas (nuo ≥ 1/10 000 iki &lt; 1/1</w:t>
      </w:r>
      <w:r w:rsidR="00443188">
        <w:rPr>
          <w:szCs w:val="22"/>
        </w:rPr>
        <w:t> </w:t>
      </w:r>
      <w:r w:rsidRPr="00D13EF7">
        <w:rPr>
          <w:szCs w:val="22"/>
        </w:rPr>
        <w:t>000), labai retas (&lt; 1/10 000) ir nežinomas (negali būti apskaičiuotas pagal turimus duomenis).</w:t>
      </w:r>
    </w:p>
    <w:p w14:paraId="5B2D8D47" w14:textId="77777777" w:rsidR="003843B6" w:rsidRPr="00D13EF7" w:rsidRDefault="003843B6" w:rsidP="003843B6">
      <w:pPr>
        <w:rPr>
          <w:szCs w:val="22"/>
          <w:lang w:eastAsia="en-US"/>
        </w:rPr>
      </w:pPr>
    </w:p>
    <w:p w14:paraId="7D91CC22" w14:textId="77777777" w:rsidR="003843B6" w:rsidRPr="00D13EF7" w:rsidRDefault="003843B6" w:rsidP="003843B6">
      <w:pPr>
        <w:rPr>
          <w:szCs w:val="22"/>
          <w:lang w:eastAsia="en-US"/>
        </w:rPr>
      </w:pPr>
      <w:r w:rsidRPr="00D13EF7">
        <w:rPr>
          <w:szCs w:val="22"/>
          <w:lang w:eastAsia="en-US"/>
        </w:rPr>
        <w:t>Žemiau aprašytos nepageidaujamos reakcijos pasireiškė suaugusiems, vartojusiems ketoprofeno:</w:t>
      </w:r>
    </w:p>
    <w:p w14:paraId="5D513168" w14:textId="77777777" w:rsidR="003843B6" w:rsidRPr="00D13EF7" w:rsidRDefault="003843B6" w:rsidP="003843B6">
      <w:pPr>
        <w:rPr>
          <w:szCs w:val="22"/>
          <w:lang w:eastAsia="en-US"/>
        </w:rPr>
      </w:pPr>
    </w:p>
    <w:p w14:paraId="0EE142C5" w14:textId="77777777" w:rsidR="003843B6" w:rsidRPr="00D13EF7" w:rsidRDefault="003843B6" w:rsidP="003843B6">
      <w:pPr>
        <w:outlineLvl w:val="0"/>
        <w:rPr>
          <w:szCs w:val="22"/>
          <w:u w:val="single"/>
        </w:rPr>
      </w:pPr>
      <w:r w:rsidRPr="00D13EF7">
        <w:rPr>
          <w:szCs w:val="22"/>
          <w:u w:val="single"/>
        </w:rPr>
        <w:t>Kraujo ir limfinės sistemos sutrikimai</w:t>
      </w:r>
    </w:p>
    <w:p w14:paraId="72CB26D3" w14:textId="77777777" w:rsidR="003843B6" w:rsidRPr="00D13EF7" w:rsidRDefault="003843B6" w:rsidP="003843B6">
      <w:pPr>
        <w:rPr>
          <w:szCs w:val="22"/>
        </w:rPr>
      </w:pPr>
      <w:r w:rsidRPr="00D13EF7">
        <w:rPr>
          <w:i/>
          <w:szCs w:val="22"/>
        </w:rPr>
        <w:t>Retas</w:t>
      </w:r>
      <w:r w:rsidRPr="00D13EF7">
        <w:rPr>
          <w:szCs w:val="22"/>
        </w:rPr>
        <w:t>. Hemoraginė anemija.</w:t>
      </w:r>
    </w:p>
    <w:p w14:paraId="769D73BF" w14:textId="211DD741" w:rsidR="003843B6" w:rsidRPr="00D13EF7" w:rsidRDefault="003843B6" w:rsidP="003843B6">
      <w:pPr>
        <w:rPr>
          <w:szCs w:val="22"/>
        </w:rPr>
      </w:pPr>
      <w:r w:rsidRPr="00D13EF7">
        <w:rPr>
          <w:i/>
          <w:szCs w:val="22"/>
        </w:rPr>
        <w:t>Dažnis nežinomas</w:t>
      </w:r>
      <w:r w:rsidRPr="00D13EF7">
        <w:rPr>
          <w:szCs w:val="22"/>
        </w:rPr>
        <w:t>. Agranulocitozė, trombocitopenija, kaulų čiulpų nepakankamumas</w:t>
      </w:r>
      <w:r w:rsidR="004815E1" w:rsidRPr="00D13EF7">
        <w:rPr>
          <w:szCs w:val="22"/>
        </w:rPr>
        <w:t xml:space="preserve">, </w:t>
      </w:r>
      <w:r w:rsidR="002C7BE3">
        <w:rPr>
          <w:szCs w:val="22"/>
        </w:rPr>
        <w:t xml:space="preserve">hemolizinė </w:t>
      </w:r>
      <w:r w:rsidR="00D13EF7" w:rsidRPr="00D13EF7">
        <w:rPr>
          <w:szCs w:val="22"/>
        </w:rPr>
        <w:t>anemija,</w:t>
      </w:r>
      <w:r w:rsidR="00D13EF7">
        <w:rPr>
          <w:szCs w:val="22"/>
        </w:rPr>
        <w:t xml:space="preserve"> leukopenija.</w:t>
      </w:r>
    </w:p>
    <w:p w14:paraId="116E5369" w14:textId="77777777" w:rsidR="003843B6" w:rsidRPr="00D13EF7" w:rsidRDefault="003843B6" w:rsidP="003843B6">
      <w:pPr>
        <w:rPr>
          <w:i/>
          <w:szCs w:val="22"/>
          <w:lang w:eastAsia="en-US"/>
        </w:rPr>
      </w:pPr>
    </w:p>
    <w:p w14:paraId="5082A1B5" w14:textId="77777777" w:rsidR="003843B6" w:rsidRPr="00D13EF7" w:rsidRDefault="003843B6" w:rsidP="003843B6">
      <w:pPr>
        <w:rPr>
          <w:szCs w:val="22"/>
          <w:u w:val="single"/>
          <w:lang w:eastAsia="en-US"/>
        </w:rPr>
      </w:pPr>
      <w:r w:rsidRPr="00D13EF7">
        <w:rPr>
          <w:szCs w:val="22"/>
          <w:u w:val="single"/>
          <w:lang w:eastAsia="en-US"/>
        </w:rPr>
        <w:t>Imuninės sistemos sutrikimai</w:t>
      </w:r>
    </w:p>
    <w:p w14:paraId="3E82904B" w14:textId="77777777" w:rsidR="003843B6" w:rsidRPr="00D13EF7" w:rsidRDefault="003843B6" w:rsidP="003843B6">
      <w:pPr>
        <w:rPr>
          <w:i/>
          <w:szCs w:val="22"/>
          <w:lang w:eastAsia="en-US"/>
        </w:rPr>
      </w:pPr>
      <w:r w:rsidRPr="00D13EF7">
        <w:rPr>
          <w:i/>
          <w:szCs w:val="22"/>
          <w:lang w:eastAsia="en-US"/>
        </w:rPr>
        <w:t xml:space="preserve">Dažnis nežinomas. </w:t>
      </w:r>
      <w:r w:rsidRPr="00D13EF7">
        <w:rPr>
          <w:szCs w:val="22"/>
          <w:lang w:eastAsia="en-US"/>
        </w:rPr>
        <w:t>Anafilaksinės reakcijos (įskaitant šoką).</w:t>
      </w:r>
    </w:p>
    <w:p w14:paraId="31E66A88" w14:textId="77777777" w:rsidR="003843B6" w:rsidRPr="00D13EF7" w:rsidRDefault="003843B6" w:rsidP="003843B6">
      <w:pPr>
        <w:outlineLvl w:val="0"/>
        <w:rPr>
          <w:i/>
          <w:szCs w:val="22"/>
          <w:u w:val="single"/>
        </w:rPr>
      </w:pPr>
    </w:p>
    <w:p w14:paraId="44950642" w14:textId="77777777" w:rsidR="00D13EF7" w:rsidRPr="00F525A3" w:rsidRDefault="00D13EF7" w:rsidP="00D13EF7">
      <w:pPr>
        <w:rPr>
          <w:szCs w:val="22"/>
          <w:u w:val="single"/>
          <w:lang w:eastAsia="en-US"/>
        </w:rPr>
      </w:pPr>
      <w:r w:rsidRPr="00F525A3">
        <w:rPr>
          <w:szCs w:val="22"/>
          <w:u w:val="single"/>
          <w:lang w:eastAsia="en-US"/>
        </w:rPr>
        <w:lastRenderedPageBreak/>
        <w:t>Metabolizmo ir mitybos sutrikimai</w:t>
      </w:r>
    </w:p>
    <w:p w14:paraId="241DF110" w14:textId="2BE930D8" w:rsidR="00D13EF7" w:rsidRPr="00F525A3" w:rsidRDefault="00D13EF7" w:rsidP="00D13EF7">
      <w:pPr>
        <w:rPr>
          <w:szCs w:val="22"/>
          <w:lang w:eastAsia="en-US"/>
        </w:rPr>
      </w:pPr>
      <w:r w:rsidRPr="00F525A3">
        <w:rPr>
          <w:i/>
          <w:szCs w:val="22"/>
          <w:lang w:eastAsia="en-US"/>
        </w:rPr>
        <w:t>Dažnis nežinomas</w:t>
      </w:r>
      <w:r w:rsidRPr="00F525A3">
        <w:rPr>
          <w:szCs w:val="22"/>
          <w:lang w:eastAsia="en-US"/>
        </w:rPr>
        <w:t>. Hiponatremija, hiperkalemija (žr</w:t>
      </w:r>
      <w:r w:rsidR="00BE2E2C">
        <w:rPr>
          <w:szCs w:val="22"/>
          <w:lang w:eastAsia="en-US"/>
        </w:rPr>
        <w:t>.</w:t>
      </w:r>
      <w:r>
        <w:rPr>
          <w:szCs w:val="22"/>
          <w:lang w:eastAsia="en-US"/>
        </w:rPr>
        <w:t xml:space="preserve"> </w:t>
      </w:r>
      <w:r w:rsidRPr="00F525A3">
        <w:rPr>
          <w:szCs w:val="22"/>
          <w:lang w:eastAsia="en-US"/>
        </w:rPr>
        <w:t>4.4 skyrių).</w:t>
      </w:r>
    </w:p>
    <w:p w14:paraId="670ED86E" w14:textId="77777777" w:rsidR="004815E1" w:rsidRPr="004A64C0" w:rsidRDefault="004815E1" w:rsidP="003843B6">
      <w:pPr>
        <w:outlineLvl w:val="0"/>
        <w:rPr>
          <w:szCs w:val="22"/>
          <w:u w:val="single"/>
        </w:rPr>
      </w:pPr>
    </w:p>
    <w:p w14:paraId="3F91E481" w14:textId="77777777" w:rsidR="003843B6" w:rsidRPr="004A64C0" w:rsidRDefault="003843B6" w:rsidP="003843B6">
      <w:pPr>
        <w:outlineLvl w:val="0"/>
        <w:rPr>
          <w:szCs w:val="22"/>
          <w:u w:val="single"/>
        </w:rPr>
      </w:pPr>
      <w:r w:rsidRPr="004A64C0">
        <w:rPr>
          <w:szCs w:val="22"/>
          <w:u w:val="single"/>
        </w:rPr>
        <w:t>Psichikos sutrikimai</w:t>
      </w:r>
    </w:p>
    <w:p w14:paraId="5AF7FBF5" w14:textId="6B230C72" w:rsidR="003843B6" w:rsidRPr="00D13EF7" w:rsidRDefault="003843B6" w:rsidP="003843B6">
      <w:pPr>
        <w:rPr>
          <w:szCs w:val="22"/>
        </w:rPr>
      </w:pPr>
      <w:r w:rsidRPr="004A64C0">
        <w:rPr>
          <w:i/>
          <w:szCs w:val="22"/>
        </w:rPr>
        <w:t xml:space="preserve">Dažnis nežinomas. </w:t>
      </w:r>
      <w:r w:rsidRPr="004A64C0">
        <w:rPr>
          <w:szCs w:val="22"/>
        </w:rPr>
        <w:t>Nuotaikos kaita</w:t>
      </w:r>
      <w:r w:rsidR="004815E1" w:rsidRPr="00D13EF7">
        <w:rPr>
          <w:szCs w:val="22"/>
        </w:rPr>
        <w:t xml:space="preserve">, </w:t>
      </w:r>
      <w:r w:rsidR="00D13EF7">
        <w:rPr>
          <w:szCs w:val="22"/>
        </w:rPr>
        <w:t>sumišimas.</w:t>
      </w:r>
    </w:p>
    <w:p w14:paraId="7689D0B3" w14:textId="77777777" w:rsidR="003843B6" w:rsidRPr="00D13EF7" w:rsidRDefault="003843B6" w:rsidP="003843B6">
      <w:pPr>
        <w:outlineLvl w:val="0"/>
        <w:rPr>
          <w:i/>
          <w:szCs w:val="22"/>
          <w:u w:val="single"/>
        </w:rPr>
      </w:pPr>
    </w:p>
    <w:p w14:paraId="2018560B" w14:textId="77777777" w:rsidR="003843B6" w:rsidRPr="004A64C0" w:rsidRDefault="003843B6" w:rsidP="003843B6">
      <w:pPr>
        <w:outlineLvl w:val="0"/>
        <w:rPr>
          <w:szCs w:val="22"/>
          <w:u w:val="single"/>
        </w:rPr>
      </w:pPr>
      <w:r w:rsidRPr="004A64C0">
        <w:rPr>
          <w:szCs w:val="22"/>
          <w:u w:val="single"/>
        </w:rPr>
        <w:t>Nervų sistemos sutrikimai</w:t>
      </w:r>
    </w:p>
    <w:p w14:paraId="60A9B6F1" w14:textId="77777777" w:rsidR="003843B6" w:rsidRPr="004A64C0" w:rsidRDefault="003843B6" w:rsidP="003843B6">
      <w:pPr>
        <w:outlineLvl w:val="0"/>
        <w:rPr>
          <w:szCs w:val="22"/>
        </w:rPr>
      </w:pPr>
      <w:r w:rsidRPr="004A64C0">
        <w:rPr>
          <w:i/>
          <w:szCs w:val="22"/>
        </w:rPr>
        <w:t>Nedažnas</w:t>
      </w:r>
      <w:r w:rsidRPr="004A64C0">
        <w:rPr>
          <w:szCs w:val="22"/>
        </w:rPr>
        <w:t>. Galvos skausmas, galvos svaigimas, mieguistumas.</w:t>
      </w:r>
    </w:p>
    <w:p w14:paraId="69DC184F" w14:textId="77777777" w:rsidR="003843B6" w:rsidRPr="004A64C0" w:rsidRDefault="003843B6" w:rsidP="003843B6">
      <w:pPr>
        <w:outlineLvl w:val="0"/>
        <w:rPr>
          <w:szCs w:val="22"/>
        </w:rPr>
      </w:pPr>
      <w:r w:rsidRPr="004A64C0">
        <w:rPr>
          <w:i/>
          <w:szCs w:val="22"/>
        </w:rPr>
        <w:t>Retas.</w:t>
      </w:r>
      <w:r w:rsidRPr="004A64C0">
        <w:rPr>
          <w:szCs w:val="22"/>
        </w:rPr>
        <w:t xml:space="preserve"> Parestezija.</w:t>
      </w:r>
    </w:p>
    <w:p w14:paraId="3B9D89F5" w14:textId="129AF909" w:rsidR="003843B6" w:rsidRPr="00D13EF7" w:rsidRDefault="003843B6" w:rsidP="00183B0F">
      <w:pPr>
        <w:rPr>
          <w:szCs w:val="22"/>
        </w:rPr>
      </w:pPr>
      <w:r w:rsidRPr="004A64C0">
        <w:rPr>
          <w:i/>
          <w:szCs w:val="22"/>
        </w:rPr>
        <w:t>Dažnis nežinomas.</w:t>
      </w:r>
      <w:r w:rsidRPr="004A64C0">
        <w:rPr>
          <w:szCs w:val="22"/>
        </w:rPr>
        <w:t xml:space="preserve"> Traukuliai, skonio sutrikimas</w:t>
      </w:r>
      <w:r w:rsidR="00D13EF7">
        <w:rPr>
          <w:szCs w:val="22"/>
        </w:rPr>
        <w:t xml:space="preserve">, </w:t>
      </w:r>
      <w:r w:rsidR="00D13EF7" w:rsidRPr="00F525A3">
        <w:rPr>
          <w:szCs w:val="22"/>
          <w:lang w:eastAsia="en-US"/>
        </w:rPr>
        <w:t>aseptinis meningitas, galvos svaigimas</w:t>
      </w:r>
      <w:r w:rsidR="00D13EF7">
        <w:rPr>
          <w:szCs w:val="22"/>
          <w:lang w:eastAsia="en-US"/>
        </w:rPr>
        <w:t>.</w:t>
      </w:r>
    </w:p>
    <w:p w14:paraId="25C24E21" w14:textId="77777777" w:rsidR="003843B6" w:rsidRPr="00D13EF7" w:rsidRDefault="003843B6" w:rsidP="003843B6">
      <w:pPr>
        <w:outlineLvl w:val="0"/>
        <w:rPr>
          <w:szCs w:val="22"/>
          <w:u w:val="single"/>
        </w:rPr>
      </w:pPr>
    </w:p>
    <w:p w14:paraId="2A3BFE76" w14:textId="77777777" w:rsidR="003843B6" w:rsidRPr="00D13EF7" w:rsidRDefault="003843B6" w:rsidP="003843B6">
      <w:pPr>
        <w:outlineLvl w:val="0"/>
        <w:rPr>
          <w:szCs w:val="22"/>
          <w:u w:val="single"/>
        </w:rPr>
      </w:pPr>
      <w:r w:rsidRPr="00D13EF7">
        <w:rPr>
          <w:szCs w:val="22"/>
          <w:u w:val="single"/>
        </w:rPr>
        <w:t>Akių sutrikimai</w:t>
      </w:r>
    </w:p>
    <w:p w14:paraId="5A9DD0BA" w14:textId="77777777" w:rsidR="003843B6" w:rsidRPr="00D13EF7" w:rsidRDefault="003843B6" w:rsidP="003843B6">
      <w:pPr>
        <w:rPr>
          <w:szCs w:val="22"/>
        </w:rPr>
      </w:pPr>
      <w:r w:rsidRPr="00D13EF7">
        <w:rPr>
          <w:i/>
          <w:szCs w:val="22"/>
        </w:rPr>
        <w:t>Retas</w:t>
      </w:r>
      <w:r w:rsidRPr="00D13EF7">
        <w:rPr>
          <w:szCs w:val="22"/>
        </w:rPr>
        <w:t>. Miglotas matymas (žr. 4.4 skyrių)</w:t>
      </w:r>
      <w:r w:rsidR="00602F98" w:rsidRPr="00D13EF7">
        <w:rPr>
          <w:szCs w:val="22"/>
        </w:rPr>
        <w:t>.</w:t>
      </w:r>
      <w:r w:rsidRPr="00D13EF7">
        <w:rPr>
          <w:szCs w:val="22"/>
        </w:rPr>
        <w:t xml:space="preserve"> </w:t>
      </w:r>
    </w:p>
    <w:p w14:paraId="735D63EE" w14:textId="77777777" w:rsidR="003843B6" w:rsidRPr="00D13EF7" w:rsidRDefault="003843B6" w:rsidP="003843B6">
      <w:pPr>
        <w:outlineLvl w:val="0"/>
        <w:rPr>
          <w:szCs w:val="22"/>
          <w:u w:val="single"/>
        </w:rPr>
      </w:pPr>
    </w:p>
    <w:p w14:paraId="60CFA509" w14:textId="77777777" w:rsidR="003843B6" w:rsidRPr="00D13EF7" w:rsidRDefault="003843B6" w:rsidP="003843B6">
      <w:pPr>
        <w:outlineLvl w:val="0"/>
        <w:rPr>
          <w:szCs w:val="22"/>
        </w:rPr>
      </w:pPr>
      <w:r w:rsidRPr="00D13EF7">
        <w:rPr>
          <w:szCs w:val="22"/>
          <w:u w:val="single"/>
        </w:rPr>
        <w:t>Ausų ir labirintų sutrikimai</w:t>
      </w:r>
    </w:p>
    <w:p w14:paraId="18FB229D" w14:textId="77777777" w:rsidR="003843B6" w:rsidRPr="00D13EF7" w:rsidRDefault="003843B6" w:rsidP="003843B6">
      <w:pPr>
        <w:rPr>
          <w:szCs w:val="22"/>
        </w:rPr>
      </w:pPr>
      <w:r w:rsidRPr="00D13EF7">
        <w:rPr>
          <w:i/>
          <w:szCs w:val="22"/>
        </w:rPr>
        <w:t>Retas</w:t>
      </w:r>
      <w:r w:rsidRPr="00D13EF7">
        <w:rPr>
          <w:szCs w:val="22"/>
        </w:rPr>
        <w:t>. Spengimas ausyse.</w:t>
      </w:r>
    </w:p>
    <w:p w14:paraId="756B9A6D" w14:textId="77777777" w:rsidR="003843B6" w:rsidRPr="00D13EF7" w:rsidRDefault="003843B6" w:rsidP="003843B6">
      <w:pPr>
        <w:outlineLvl w:val="0"/>
        <w:rPr>
          <w:i/>
          <w:szCs w:val="22"/>
          <w:u w:val="single"/>
        </w:rPr>
      </w:pPr>
    </w:p>
    <w:p w14:paraId="3C104D0C" w14:textId="77777777" w:rsidR="003843B6" w:rsidRPr="00D13EF7" w:rsidRDefault="003843B6" w:rsidP="003843B6">
      <w:pPr>
        <w:outlineLvl w:val="0"/>
        <w:rPr>
          <w:szCs w:val="22"/>
          <w:u w:val="single"/>
        </w:rPr>
      </w:pPr>
      <w:r w:rsidRPr="00D13EF7">
        <w:rPr>
          <w:szCs w:val="22"/>
          <w:u w:val="single"/>
        </w:rPr>
        <w:t>Širdies sutrikimai</w:t>
      </w:r>
    </w:p>
    <w:p w14:paraId="58688C2A" w14:textId="77777777" w:rsidR="003843B6" w:rsidRPr="00D13EF7" w:rsidRDefault="003843B6" w:rsidP="003843B6">
      <w:pPr>
        <w:rPr>
          <w:i/>
          <w:szCs w:val="22"/>
          <w:u w:val="single"/>
        </w:rPr>
      </w:pPr>
      <w:r w:rsidRPr="00D13EF7">
        <w:rPr>
          <w:i/>
          <w:iCs/>
          <w:szCs w:val="22"/>
        </w:rPr>
        <w:t>Dažnis nežinomas</w:t>
      </w:r>
      <w:r w:rsidRPr="00D13EF7">
        <w:rPr>
          <w:iCs/>
          <w:szCs w:val="22"/>
        </w:rPr>
        <w:t>. Širdies nepakankamumas.</w:t>
      </w:r>
    </w:p>
    <w:p w14:paraId="3DD61A0C" w14:textId="77777777" w:rsidR="003843B6" w:rsidRPr="00D13EF7" w:rsidRDefault="003843B6" w:rsidP="003843B6">
      <w:pPr>
        <w:outlineLvl w:val="0"/>
        <w:rPr>
          <w:i/>
          <w:szCs w:val="22"/>
          <w:u w:val="single"/>
        </w:rPr>
      </w:pPr>
    </w:p>
    <w:p w14:paraId="59B222B0" w14:textId="77777777" w:rsidR="003843B6" w:rsidRPr="004A64C0" w:rsidRDefault="003843B6" w:rsidP="003843B6">
      <w:pPr>
        <w:outlineLvl w:val="0"/>
        <w:rPr>
          <w:szCs w:val="22"/>
          <w:u w:val="single"/>
        </w:rPr>
      </w:pPr>
      <w:r w:rsidRPr="004A64C0">
        <w:rPr>
          <w:szCs w:val="22"/>
          <w:u w:val="single"/>
        </w:rPr>
        <w:t>Kraujagyslių sutrikimai</w:t>
      </w:r>
    </w:p>
    <w:p w14:paraId="21E99C19" w14:textId="169EB16D" w:rsidR="003843B6" w:rsidRPr="00D13EF7" w:rsidRDefault="003843B6" w:rsidP="00183B0F">
      <w:pPr>
        <w:rPr>
          <w:szCs w:val="22"/>
        </w:rPr>
      </w:pPr>
      <w:r w:rsidRPr="004A64C0">
        <w:rPr>
          <w:i/>
          <w:szCs w:val="22"/>
        </w:rPr>
        <w:t>Dažnis nežinomas.</w:t>
      </w:r>
      <w:r w:rsidRPr="004A64C0">
        <w:rPr>
          <w:szCs w:val="22"/>
        </w:rPr>
        <w:t xml:space="preserve"> Hipertenzija, kraujagyslių išsiplėtimas</w:t>
      </w:r>
      <w:r w:rsidR="00183B0F" w:rsidRPr="00D13EF7">
        <w:rPr>
          <w:szCs w:val="22"/>
        </w:rPr>
        <w:t xml:space="preserve">, </w:t>
      </w:r>
      <w:r w:rsidR="00D13EF7" w:rsidRPr="00F525A3">
        <w:rPr>
          <w:szCs w:val="22"/>
          <w:lang w:eastAsia="en-US"/>
        </w:rPr>
        <w:t>vaskulitas (įskaitant leukocitoklastinį vaskulitą).</w:t>
      </w:r>
    </w:p>
    <w:p w14:paraId="1A161C9D" w14:textId="77777777" w:rsidR="003843B6" w:rsidRPr="00D13EF7" w:rsidRDefault="003843B6" w:rsidP="003843B6">
      <w:pPr>
        <w:outlineLvl w:val="0"/>
        <w:rPr>
          <w:i/>
          <w:szCs w:val="22"/>
          <w:u w:val="single"/>
        </w:rPr>
      </w:pPr>
    </w:p>
    <w:p w14:paraId="5D5468FB" w14:textId="77777777" w:rsidR="003843B6" w:rsidRPr="00D13EF7" w:rsidRDefault="003843B6" w:rsidP="003843B6">
      <w:pPr>
        <w:outlineLvl w:val="0"/>
        <w:rPr>
          <w:szCs w:val="22"/>
          <w:u w:val="single"/>
        </w:rPr>
      </w:pPr>
      <w:r w:rsidRPr="00D13EF7">
        <w:rPr>
          <w:szCs w:val="22"/>
          <w:u w:val="single"/>
        </w:rPr>
        <w:t>Kvėpavimo sistemos, krūtinės ląstos ir tarpuplaučio sutrikimai</w:t>
      </w:r>
    </w:p>
    <w:p w14:paraId="0A4C5CFF" w14:textId="77777777" w:rsidR="003843B6" w:rsidRPr="00D13EF7" w:rsidRDefault="003843B6" w:rsidP="003843B6">
      <w:pPr>
        <w:rPr>
          <w:szCs w:val="22"/>
        </w:rPr>
      </w:pPr>
      <w:r w:rsidRPr="00D13EF7">
        <w:rPr>
          <w:i/>
          <w:szCs w:val="22"/>
        </w:rPr>
        <w:t xml:space="preserve">Retas. </w:t>
      </w:r>
      <w:r w:rsidRPr="00D13EF7">
        <w:rPr>
          <w:szCs w:val="22"/>
        </w:rPr>
        <w:t>Astma.</w:t>
      </w:r>
    </w:p>
    <w:p w14:paraId="2E98671F" w14:textId="77777777" w:rsidR="003843B6" w:rsidRPr="00D13EF7" w:rsidRDefault="003843B6" w:rsidP="003843B6">
      <w:pPr>
        <w:rPr>
          <w:szCs w:val="22"/>
        </w:rPr>
      </w:pPr>
      <w:r w:rsidRPr="00D13EF7">
        <w:rPr>
          <w:i/>
          <w:szCs w:val="22"/>
        </w:rPr>
        <w:t xml:space="preserve">Dažnis nežinomas. </w:t>
      </w:r>
      <w:r w:rsidRPr="00D13EF7">
        <w:rPr>
          <w:szCs w:val="22"/>
        </w:rPr>
        <w:t>Bronchų spazmas (ypač pacientams, kuriems yra nustatytas padidėjęs jautrumas acetilsalicilo rūgščiai ir kitiems NVNU), sloga.</w:t>
      </w:r>
    </w:p>
    <w:p w14:paraId="27B8EADA" w14:textId="77777777" w:rsidR="003843B6" w:rsidRPr="00D13EF7" w:rsidRDefault="003843B6" w:rsidP="003843B6">
      <w:pPr>
        <w:outlineLvl w:val="0"/>
        <w:rPr>
          <w:i/>
          <w:szCs w:val="22"/>
          <w:u w:val="single"/>
        </w:rPr>
      </w:pPr>
    </w:p>
    <w:p w14:paraId="7C1677D2" w14:textId="77777777" w:rsidR="003843B6" w:rsidRPr="00D13EF7" w:rsidRDefault="003843B6" w:rsidP="003843B6">
      <w:pPr>
        <w:outlineLvl w:val="0"/>
        <w:rPr>
          <w:szCs w:val="22"/>
        </w:rPr>
      </w:pPr>
      <w:r w:rsidRPr="00D13EF7">
        <w:rPr>
          <w:szCs w:val="22"/>
          <w:u w:val="single"/>
        </w:rPr>
        <w:t>Virškinimo trakto sutrikimai</w:t>
      </w:r>
    </w:p>
    <w:p w14:paraId="04FFB033" w14:textId="77777777" w:rsidR="003843B6" w:rsidRPr="00D13EF7" w:rsidRDefault="003843B6" w:rsidP="003843B6">
      <w:pPr>
        <w:autoSpaceDE w:val="0"/>
        <w:autoSpaceDN w:val="0"/>
        <w:adjustRightInd w:val="0"/>
        <w:rPr>
          <w:i/>
          <w:iCs/>
          <w:szCs w:val="22"/>
          <w:lang w:eastAsia="en-US"/>
        </w:rPr>
      </w:pPr>
      <w:r w:rsidRPr="00D13EF7">
        <w:rPr>
          <w:i/>
          <w:iCs/>
          <w:szCs w:val="22"/>
          <w:lang w:eastAsia="en-US"/>
        </w:rPr>
        <w:t xml:space="preserve">Dažnas. </w:t>
      </w:r>
      <w:r w:rsidRPr="00D13EF7">
        <w:rPr>
          <w:iCs/>
          <w:szCs w:val="22"/>
          <w:lang w:eastAsia="en-US"/>
        </w:rPr>
        <w:t>Virškinimo sutrikimas, pykinimas, pilvo skausmas, vėmimas</w:t>
      </w:r>
      <w:r w:rsidRPr="00D13EF7">
        <w:rPr>
          <w:i/>
          <w:iCs/>
          <w:szCs w:val="22"/>
          <w:lang w:eastAsia="en-US"/>
        </w:rPr>
        <w:t xml:space="preserve">. </w:t>
      </w:r>
    </w:p>
    <w:p w14:paraId="60174035" w14:textId="77777777" w:rsidR="003843B6" w:rsidRPr="00D13EF7" w:rsidRDefault="003843B6" w:rsidP="003843B6">
      <w:pPr>
        <w:autoSpaceDE w:val="0"/>
        <w:autoSpaceDN w:val="0"/>
        <w:adjustRightInd w:val="0"/>
        <w:rPr>
          <w:iCs/>
          <w:szCs w:val="22"/>
          <w:lang w:eastAsia="en-US"/>
        </w:rPr>
      </w:pPr>
      <w:r w:rsidRPr="00D13EF7">
        <w:rPr>
          <w:i/>
          <w:iCs/>
          <w:szCs w:val="22"/>
          <w:lang w:eastAsia="en-US"/>
        </w:rPr>
        <w:t>Nedažnas</w:t>
      </w:r>
      <w:r w:rsidRPr="00D13EF7">
        <w:rPr>
          <w:iCs/>
          <w:szCs w:val="22"/>
          <w:lang w:eastAsia="en-US"/>
        </w:rPr>
        <w:t>. Vidurių užkietėjimas, viduriavimas, vidurių pūtimas, skrandžio uždegimas.</w:t>
      </w:r>
    </w:p>
    <w:p w14:paraId="77072D7B" w14:textId="37D5D4E1" w:rsidR="003843B6" w:rsidRPr="00D13EF7" w:rsidRDefault="003843B6" w:rsidP="003843B6">
      <w:pPr>
        <w:rPr>
          <w:iCs/>
          <w:szCs w:val="22"/>
        </w:rPr>
      </w:pPr>
      <w:r w:rsidRPr="00D13EF7">
        <w:rPr>
          <w:i/>
          <w:iCs/>
          <w:szCs w:val="22"/>
        </w:rPr>
        <w:t xml:space="preserve">Retas. </w:t>
      </w:r>
      <w:r w:rsidRPr="00D13EF7">
        <w:rPr>
          <w:iCs/>
          <w:szCs w:val="22"/>
        </w:rPr>
        <w:t>Burnos gleivinės uždegimas, pep</w:t>
      </w:r>
      <w:r w:rsidR="00BE2E2C">
        <w:rPr>
          <w:iCs/>
          <w:szCs w:val="22"/>
        </w:rPr>
        <w:t>t</w:t>
      </w:r>
      <w:r w:rsidRPr="00D13EF7">
        <w:rPr>
          <w:iCs/>
          <w:szCs w:val="22"/>
        </w:rPr>
        <w:t>inė opa.</w:t>
      </w:r>
    </w:p>
    <w:p w14:paraId="6968CE07" w14:textId="61096F8C" w:rsidR="003843B6" w:rsidRPr="00D13EF7" w:rsidRDefault="003843B6" w:rsidP="003843B6">
      <w:pPr>
        <w:rPr>
          <w:iCs/>
          <w:color w:val="000000"/>
          <w:szCs w:val="22"/>
          <w:lang w:eastAsia="en-US"/>
        </w:rPr>
      </w:pPr>
      <w:r w:rsidRPr="00D13EF7">
        <w:rPr>
          <w:i/>
          <w:iCs/>
          <w:szCs w:val="22"/>
        </w:rPr>
        <w:t>Dažnis nežinomas</w:t>
      </w:r>
      <w:r w:rsidRPr="00D13EF7">
        <w:rPr>
          <w:i/>
          <w:szCs w:val="22"/>
        </w:rPr>
        <w:t xml:space="preserve">. </w:t>
      </w:r>
      <w:r w:rsidRPr="00D13EF7">
        <w:rPr>
          <w:szCs w:val="22"/>
        </w:rPr>
        <w:t>K</w:t>
      </w:r>
      <w:r w:rsidRPr="00D13EF7">
        <w:rPr>
          <w:szCs w:val="22"/>
          <w:lang w:eastAsia="en-US"/>
        </w:rPr>
        <w:t xml:space="preserve">olito ir Krono ligos paūmėjimas, </w:t>
      </w:r>
      <w:r w:rsidRPr="00D13EF7">
        <w:rPr>
          <w:iCs/>
          <w:color w:val="000000"/>
          <w:szCs w:val="22"/>
          <w:lang w:eastAsia="en-US"/>
        </w:rPr>
        <w:t>kraujavimas iš virškinimo trakto ar jo prakiurimas</w:t>
      </w:r>
      <w:r w:rsidR="00183B0F" w:rsidRPr="00D13EF7">
        <w:rPr>
          <w:iCs/>
          <w:color w:val="000000"/>
          <w:szCs w:val="22"/>
          <w:lang w:eastAsia="en-US"/>
        </w:rPr>
        <w:t>,</w:t>
      </w:r>
      <w:r w:rsidR="00D13EF7">
        <w:rPr>
          <w:iCs/>
          <w:color w:val="000000"/>
          <w:szCs w:val="22"/>
          <w:lang w:eastAsia="en-US"/>
        </w:rPr>
        <w:t xml:space="preserve"> kasos uždegimas.</w:t>
      </w:r>
    </w:p>
    <w:p w14:paraId="74B4D69B" w14:textId="77777777" w:rsidR="003843B6" w:rsidRPr="00D13EF7" w:rsidRDefault="003843B6" w:rsidP="003843B6">
      <w:pPr>
        <w:rPr>
          <w:i/>
          <w:szCs w:val="22"/>
          <w:u w:val="single"/>
        </w:rPr>
      </w:pPr>
    </w:p>
    <w:p w14:paraId="5899E002" w14:textId="77777777" w:rsidR="003843B6" w:rsidRPr="00D13EF7" w:rsidRDefault="003843B6" w:rsidP="003843B6">
      <w:pPr>
        <w:rPr>
          <w:szCs w:val="22"/>
          <w:u w:val="single"/>
        </w:rPr>
      </w:pPr>
      <w:r w:rsidRPr="00D13EF7">
        <w:rPr>
          <w:szCs w:val="22"/>
          <w:u w:val="single"/>
        </w:rPr>
        <w:t>Kepenų, tulžies pūslės ir latakų sutrikimai</w:t>
      </w:r>
    </w:p>
    <w:p w14:paraId="2233958E" w14:textId="77777777" w:rsidR="003843B6" w:rsidRPr="00D13EF7" w:rsidRDefault="003843B6" w:rsidP="003843B6">
      <w:pPr>
        <w:rPr>
          <w:szCs w:val="22"/>
        </w:rPr>
      </w:pPr>
      <w:r w:rsidRPr="00D13EF7">
        <w:rPr>
          <w:i/>
          <w:iCs/>
          <w:szCs w:val="22"/>
        </w:rPr>
        <w:t>Retas</w:t>
      </w:r>
      <w:r w:rsidRPr="00D13EF7">
        <w:rPr>
          <w:i/>
          <w:szCs w:val="22"/>
        </w:rPr>
        <w:t xml:space="preserve">. </w:t>
      </w:r>
      <w:r w:rsidRPr="00D13EF7">
        <w:rPr>
          <w:szCs w:val="22"/>
        </w:rPr>
        <w:t>Kepenų uždegimas, transaminazių aktyvumo padidėjimas, bilirubino padidėjimas serume dėl kepenų uždegimo.</w:t>
      </w:r>
    </w:p>
    <w:p w14:paraId="2FFD207C" w14:textId="77777777" w:rsidR="003843B6" w:rsidRPr="00D13EF7" w:rsidRDefault="003843B6" w:rsidP="003843B6">
      <w:pPr>
        <w:outlineLvl w:val="0"/>
        <w:rPr>
          <w:i/>
          <w:szCs w:val="22"/>
          <w:u w:val="single"/>
        </w:rPr>
      </w:pPr>
    </w:p>
    <w:p w14:paraId="1CD3FBDB" w14:textId="77777777" w:rsidR="003843B6" w:rsidRPr="00D13EF7" w:rsidRDefault="003843B6" w:rsidP="003843B6">
      <w:pPr>
        <w:outlineLvl w:val="0"/>
        <w:rPr>
          <w:szCs w:val="22"/>
          <w:u w:val="single"/>
        </w:rPr>
      </w:pPr>
      <w:r w:rsidRPr="00D13EF7">
        <w:rPr>
          <w:szCs w:val="22"/>
          <w:u w:val="single"/>
        </w:rPr>
        <w:t>Odos ir poodinio audinio sutrikimai</w:t>
      </w:r>
    </w:p>
    <w:p w14:paraId="0B71CCFD" w14:textId="77777777" w:rsidR="003843B6" w:rsidRPr="00D13EF7" w:rsidRDefault="003843B6" w:rsidP="003843B6">
      <w:pPr>
        <w:autoSpaceDE w:val="0"/>
        <w:autoSpaceDN w:val="0"/>
        <w:adjustRightInd w:val="0"/>
        <w:rPr>
          <w:szCs w:val="22"/>
          <w:lang w:eastAsia="en-US"/>
        </w:rPr>
      </w:pPr>
      <w:r w:rsidRPr="00D13EF7">
        <w:rPr>
          <w:i/>
          <w:szCs w:val="22"/>
          <w:lang w:eastAsia="en-US"/>
        </w:rPr>
        <w:t>Nedažnas.</w:t>
      </w:r>
      <w:r w:rsidRPr="00D13EF7">
        <w:rPr>
          <w:szCs w:val="22"/>
          <w:lang w:eastAsia="en-US"/>
        </w:rPr>
        <w:t xml:space="preserve"> Odos išbėrimas, niežulys.</w:t>
      </w:r>
    </w:p>
    <w:p w14:paraId="27D1C3E1" w14:textId="42093C9B" w:rsidR="003843B6" w:rsidRPr="00D13EF7" w:rsidRDefault="003843B6" w:rsidP="00183B0F">
      <w:pPr>
        <w:rPr>
          <w:szCs w:val="22"/>
        </w:rPr>
      </w:pPr>
      <w:r w:rsidRPr="00D13EF7">
        <w:rPr>
          <w:i/>
          <w:iCs/>
          <w:szCs w:val="22"/>
        </w:rPr>
        <w:t>Dažnis nežinomas</w:t>
      </w:r>
      <w:r w:rsidRPr="00D13EF7">
        <w:rPr>
          <w:szCs w:val="22"/>
        </w:rPr>
        <w:t xml:space="preserve">. Padidėjusio jautrumas šviesai reakcija, </w:t>
      </w:r>
      <w:r w:rsidRPr="00D13EF7">
        <w:rPr>
          <w:szCs w:val="22"/>
          <w:lang w:eastAsia="en-US"/>
        </w:rPr>
        <w:t>nuplikimas, dilgėlinė, angioneurozinė edema</w:t>
      </w:r>
      <w:r w:rsidRPr="00D13EF7">
        <w:rPr>
          <w:szCs w:val="22"/>
        </w:rPr>
        <w:t xml:space="preserve">, pūslinis išbėrimas, įskaitant </w:t>
      </w:r>
      <w:r w:rsidRPr="00D13EF7">
        <w:rPr>
          <w:rStyle w:val="resultoftext"/>
          <w:szCs w:val="22"/>
        </w:rPr>
        <w:t>Stivenso</w:t>
      </w:r>
      <w:r w:rsidRPr="00D13EF7">
        <w:rPr>
          <w:szCs w:val="22"/>
        </w:rPr>
        <w:t>-Džonsono (</w:t>
      </w:r>
      <w:r w:rsidRPr="00D13EF7">
        <w:rPr>
          <w:i/>
          <w:szCs w:val="22"/>
        </w:rPr>
        <w:t>Stevens-Johnson</w:t>
      </w:r>
      <w:r w:rsidRPr="00D13EF7">
        <w:rPr>
          <w:szCs w:val="22"/>
        </w:rPr>
        <w:t>) sindromą ir toksinę epidermio nekrolizę</w:t>
      </w:r>
      <w:r w:rsidR="00183B0F" w:rsidRPr="00D13EF7">
        <w:rPr>
          <w:szCs w:val="22"/>
        </w:rPr>
        <w:t>,</w:t>
      </w:r>
      <w:r w:rsidR="00D13EF7" w:rsidRPr="00D13EF7">
        <w:rPr>
          <w:szCs w:val="22"/>
        </w:rPr>
        <w:t xml:space="preserve"> </w:t>
      </w:r>
      <w:r w:rsidR="00D13EF7" w:rsidRPr="00F525A3">
        <w:rPr>
          <w:szCs w:val="22"/>
        </w:rPr>
        <w:t>ūminė išplitusi egzanteminė pustuliozė.</w:t>
      </w:r>
      <w:r w:rsidR="00183B0F" w:rsidRPr="00D13EF7">
        <w:rPr>
          <w:szCs w:val="22"/>
        </w:rPr>
        <w:t xml:space="preserve"> </w:t>
      </w:r>
    </w:p>
    <w:p w14:paraId="35544A88" w14:textId="77777777" w:rsidR="003843B6" w:rsidRPr="00D13EF7" w:rsidRDefault="003843B6" w:rsidP="003843B6">
      <w:pPr>
        <w:outlineLvl w:val="0"/>
        <w:rPr>
          <w:i/>
          <w:szCs w:val="22"/>
          <w:u w:val="single"/>
        </w:rPr>
      </w:pPr>
    </w:p>
    <w:p w14:paraId="7DBC1B4B" w14:textId="77777777" w:rsidR="003843B6" w:rsidRPr="00D13EF7" w:rsidRDefault="003843B6" w:rsidP="003843B6">
      <w:pPr>
        <w:outlineLvl w:val="0"/>
        <w:rPr>
          <w:szCs w:val="22"/>
          <w:u w:val="single"/>
        </w:rPr>
      </w:pPr>
      <w:r w:rsidRPr="00D13EF7">
        <w:rPr>
          <w:szCs w:val="22"/>
          <w:u w:val="single"/>
        </w:rPr>
        <w:t>Inkstų ir šlapimo takų sutrikimai</w:t>
      </w:r>
    </w:p>
    <w:p w14:paraId="34700EEC" w14:textId="7766CB9D" w:rsidR="003843B6" w:rsidRPr="00D13EF7" w:rsidRDefault="003843B6" w:rsidP="003843B6">
      <w:pPr>
        <w:rPr>
          <w:szCs w:val="22"/>
        </w:rPr>
      </w:pPr>
      <w:r w:rsidRPr="00D13EF7">
        <w:rPr>
          <w:i/>
          <w:szCs w:val="22"/>
          <w:lang w:eastAsia="en-US"/>
        </w:rPr>
        <w:t>Dažnis nežinomas</w:t>
      </w:r>
      <w:r w:rsidRPr="00D13EF7">
        <w:rPr>
          <w:szCs w:val="22"/>
          <w:lang w:eastAsia="en-US"/>
        </w:rPr>
        <w:t xml:space="preserve">. Ūminis inkstų nepakankamumas, </w:t>
      </w:r>
      <w:r w:rsidRPr="00D13EF7">
        <w:rPr>
          <w:szCs w:val="22"/>
        </w:rPr>
        <w:t xml:space="preserve">kanalėlių ir intersticinio audinio nefritas, </w:t>
      </w:r>
      <w:r w:rsidR="00D13EF7" w:rsidRPr="00D13EF7">
        <w:rPr>
          <w:szCs w:val="22"/>
        </w:rPr>
        <w:t>nefr</w:t>
      </w:r>
      <w:r w:rsidR="00D13EF7">
        <w:rPr>
          <w:szCs w:val="22"/>
        </w:rPr>
        <w:t>ozinis</w:t>
      </w:r>
      <w:r w:rsidR="00D13EF7" w:rsidRPr="00D13EF7">
        <w:rPr>
          <w:szCs w:val="22"/>
        </w:rPr>
        <w:t xml:space="preserve"> </w:t>
      </w:r>
      <w:r w:rsidRPr="00D13EF7">
        <w:rPr>
          <w:szCs w:val="22"/>
        </w:rPr>
        <w:t>sindromas, nenormalūs inkstų funkcijos tyrimai.</w:t>
      </w:r>
    </w:p>
    <w:p w14:paraId="49F9452E" w14:textId="77777777" w:rsidR="003843B6" w:rsidRPr="00D13EF7" w:rsidRDefault="003843B6" w:rsidP="003843B6">
      <w:pPr>
        <w:rPr>
          <w:szCs w:val="22"/>
        </w:rPr>
      </w:pPr>
    </w:p>
    <w:p w14:paraId="7ADFE08E" w14:textId="77777777" w:rsidR="003843B6" w:rsidRPr="00D13EF7" w:rsidRDefault="003843B6" w:rsidP="003843B6">
      <w:pPr>
        <w:rPr>
          <w:szCs w:val="22"/>
          <w:u w:val="single"/>
        </w:rPr>
      </w:pPr>
      <w:r w:rsidRPr="00D13EF7">
        <w:rPr>
          <w:szCs w:val="22"/>
          <w:u w:val="single"/>
        </w:rPr>
        <w:t>Bendrieji sutrikimai ir vartojimo vietos pažeidimai</w:t>
      </w:r>
    </w:p>
    <w:p w14:paraId="79B6A889" w14:textId="77777777" w:rsidR="003843B6" w:rsidRPr="00D13EF7" w:rsidRDefault="003843B6" w:rsidP="003843B6">
      <w:pPr>
        <w:ind w:right="-61"/>
        <w:jc w:val="both"/>
        <w:rPr>
          <w:bCs/>
          <w:szCs w:val="22"/>
          <w:lang w:eastAsia="en-US"/>
        </w:rPr>
      </w:pPr>
      <w:r w:rsidRPr="00D13EF7">
        <w:rPr>
          <w:bCs/>
          <w:i/>
          <w:szCs w:val="22"/>
          <w:lang w:eastAsia="en-US"/>
        </w:rPr>
        <w:t xml:space="preserve">Nedažnas. </w:t>
      </w:r>
      <w:r w:rsidRPr="00D13EF7">
        <w:rPr>
          <w:bCs/>
          <w:szCs w:val="22"/>
          <w:lang w:eastAsia="en-US"/>
        </w:rPr>
        <w:t>Edema.</w:t>
      </w:r>
    </w:p>
    <w:p w14:paraId="6F6C80D5" w14:textId="77777777" w:rsidR="003843B6" w:rsidRPr="00D13EF7" w:rsidRDefault="003843B6" w:rsidP="003843B6">
      <w:pPr>
        <w:rPr>
          <w:szCs w:val="22"/>
        </w:rPr>
      </w:pPr>
      <w:r w:rsidRPr="00D13EF7">
        <w:rPr>
          <w:i/>
          <w:szCs w:val="22"/>
        </w:rPr>
        <w:t xml:space="preserve">Dažnis nežinomas. </w:t>
      </w:r>
      <w:r w:rsidRPr="00D13EF7">
        <w:rPr>
          <w:szCs w:val="22"/>
        </w:rPr>
        <w:t>Nuovargis.</w:t>
      </w:r>
    </w:p>
    <w:p w14:paraId="30976F54" w14:textId="77777777" w:rsidR="003843B6" w:rsidRPr="00D13EF7" w:rsidRDefault="003843B6" w:rsidP="003843B6">
      <w:pPr>
        <w:ind w:right="-61"/>
        <w:jc w:val="both"/>
        <w:rPr>
          <w:b/>
          <w:bCs/>
          <w:szCs w:val="22"/>
          <w:lang w:eastAsia="en-US"/>
        </w:rPr>
      </w:pPr>
    </w:p>
    <w:p w14:paraId="3C96BE69" w14:textId="77777777" w:rsidR="003843B6" w:rsidRPr="00D13EF7" w:rsidRDefault="003843B6" w:rsidP="003843B6">
      <w:pPr>
        <w:ind w:right="-61"/>
        <w:jc w:val="both"/>
        <w:rPr>
          <w:bCs/>
          <w:szCs w:val="22"/>
          <w:u w:val="single"/>
          <w:lang w:eastAsia="en-US"/>
        </w:rPr>
      </w:pPr>
      <w:r w:rsidRPr="00D13EF7">
        <w:rPr>
          <w:bCs/>
          <w:szCs w:val="22"/>
          <w:u w:val="single"/>
          <w:lang w:eastAsia="en-US"/>
        </w:rPr>
        <w:t>Tyrimai</w:t>
      </w:r>
    </w:p>
    <w:p w14:paraId="7E139443" w14:textId="77777777" w:rsidR="003843B6" w:rsidRPr="00D13EF7" w:rsidRDefault="003843B6" w:rsidP="003843B6">
      <w:pPr>
        <w:rPr>
          <w:szCs w:val="22"/>
          <w:lang w:eastAsia="en-US"/>
        </w:rPr>
      </w:pPr>
      <w:r w:rsidRPr="00D13EF7">
        <w:rPr>
          <w:i/>
          <w:szCs w:val="22"/>
          <w:lang w:eastAsia="en-US"/>
        </w:rPr>
        <w:t>Retas.</w:t>
      </w:r>
      <w:r w:rsidRPr="00D13EF7">
        <w:rPr>
          <w:szCs w:val="22"/>
          <w:lang w:eastAsia="en-US"/>
        </w:rPr>
        <w:t xml:space="preserve"> Padidėjęs kūno svoris.</w:t>
      </w:r>
    </w:p>
    <w:p w14:paraId="502BD18A" w14:textId="77777777" w:rsidR="003843B6" w:rsidRPr="00D13EF7" w:rsidRDefault="003843B6" w:rsidP="003843B6">
      <w:pPr>
        <w:rPr>
          <w:szCs w:val="22"/>
        </w:rPr>
      </w:pPr>
    </w:p>
    <w:p w14:paraId="3C127712" w14:textId="77777777" w:rsidR="003843B6" w:rsidRPr="00D13EF7" w:rsidRDefault="003843B6" w:rsidP="003843B6">
      <w:pPr>
        <w:rPr>
          <w:szCs w:val="22"/>
        </w:rPr>
      </w:pPr>
      <w:r w:rsidRPr="00D13EF7">
        <w:rPr>
          <w:szCs w:val="22"/>
        </w:rPr>
        <w:lastRenderedPageBreak/>
        <w:t>Klinikinių tyrimų ir epidemiologiniai duomenys rodo, kad kai kurių NVNU vartojimas (ypač didelėmis dozėmis ir ilgalaikiam gydymui) gali būti susijęs su arterinių trombozinių reiškinių (pvz., miokardo infarkto ar insulto) rizikos padidėjimu.</w:t>
      </w:r>
    </w:p>
    <w:p w14:paraId="2B6EC282" w14:textId="77777777" w:rsidR="003843B6" w:rsidRPr="00D13EF7" w:rsidRDefault="003843B6" w:rsidP="003843B6">
      <w:pPr>
        <w:rPr>
          <w:szCs w:val="22"/>
        </w:rPr>
      </w:pPr>
    </w:p>
    <w:p w14:paraId="5328CE51" w14:textId="77777777" w:rsidR="003843B6" w:rsidRPr="00D13EF7" w:rsidRDefault="003843B6" w:rsidP="003843B6">
      <w:pPr>
        <w:tabs>
          <w:tab w:val="left" w:pos="567"/>
        </w:tabs>
        <w:autoSpaceDE w:val="0"/>
        <w:autoSpaceDN w:val="0"/>
        <w:adjustRightInd w:val="0"/>
        <w:spacing w:line="260" w:lineRule="exact"/>
        <w:jc w:val="both"/>
        <w:rPr>
          <w:snapToGrid w:val="0"/>
          <w:szCs w:val="22"/>
          <w:u w:val="single"/>
          <w:lang w:eastAsia="en-US"/>
        </w:rPr>
      </w:pPr>
      <w:r w:rsidRPr="00D13EF7">
        <w:rPr>
          <w:noProof/>
          <w:snapToGrid w:val="0"/>
          <w:szCs w:val="22"/>
          <w:u w:val="single"/>
          <w:lang w:eastAsia="en-US"/>
        </w:rPr>
        <w:t>Pranešimas apie įtariamas nepageidaujamas reakcijas</w:t>
      </w:r>
    </w:p>
    <w:p w14:paraId="5F7FD224" w14:textId="0946CF87" w:rsidR="00273DA1" w:rsidRPr="00D13EF7" w:rsidRDefault="00451B88" w:rsidP="00273DA1">
      <w:pPr>
        <w:autoSpaceDE w:val="0"/>
        <w:autoSpaceDN w:val="0"/>
        <w:adjustRightInd w:val="0"/>
        <w:jc w:val="both"/>
        <w:rPr>
          <w:noProof/>
          <w:szCs w:val="24"/>
        </w:rPr>
      </w:pPr>
      <w:r w:rsidRPr="00451B88">
        <w:rPr>
          <w:noProof/>
          <w:snapToGrid w:val="0"/>
          <w:szCs w:val="22"/>
          <w:lang w:eastAsia="en-US"/>
        </w:rPr>
        <w:t xml:space="preserve">Svarbu pranešti apie įtariamas nepageidaujamas reakcijas, pastebėtas po vaistinio preparato registracijos, nes tai leidžia nuolat stebėti vaistinio preparato naudos ir rizikos santykį. </w:t>
      </w:r>
      <w:r w:rsidR="006C19F4" w:rsidRPr="006C19F4">
        <w:rPr>
          <w:noProof/>
          <w:snapToGrid w:val="0"/>
          <w:szCs w:val="22"/>
          <w:lang w:eastAsia="en-US"/>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5AD8B51" w14:textId="77777777" w:rsidR="003843B6" w:rsidRPr="00D13EF7" w:rsidRDefault="003843B6" w:rsidP="003843B6">
      <w:pPr>
        <w:rPr>
          <w:szCs w:val="22"/>
        </w:rPr>
      </w:pPr>
    </w:p>
    <w:p w14:paraId="2DC66CE8" w14:textId="77777777" w:rsidR="003843B6" w:rsidRPr="00D13EF7" w:rsidRDefault="003843B6" w:rsidP="003843B6">
      <w:pPr>
        <w:outlineLvl w:val="0"/>
        <w:rPr>
          <w:b/>
          <w:szCs w:val="22"/>
        </w:rPr>
      </w:pPr>
      <w:r w:rsidRPr="00D13EF7">
        <w:rPr>
          <w:b/>
          <w:szCs w:val="22"/>
        </w:rPr>
        <w:t>4.9</w:t>
      </w:r>
      <w:r w:rsidRPr="00D13EF7">
        <w:rPr>
          <w:b/>
          <w:szCs w:val="22"/>
        </w:rPr>
        <w:tab/>
        <w:t>Perdozavimas</w:t>
      </w:r>
    </w:p>
    <w:p w14:paraId="304CC8E3" w14:textId="77777777" w:rsidR="003843B6" w:rsidRPr="00D13EF7" w:rsidRDefault="003843B6" w:rsidP="003843B6">
      <w:pPr>
        <w:rPr>
          <w:szCs w:val="22"/>
        </w:rPr>
      </w:pPr>
    </w:p>
    <w:p w14:paraId="0CC386AF" w14:textId="128370CF" w:rsidR="003843B6" w:rsidRPr="00D13EF7" w:rsidRDefault="003843B6" w:rsidP="003843B6">
      <w:pPr>
        <w:rPr>
          <w:color w:val="000000"/>
          <w:szCs w:val="22"/>
        </w:rPr>
      </w:pPr>
      <w:r w:rsidRPr="00D13EF7">
        <w:rPr>
          <w:color w:val="000000"/>
          <w:szCs w:val="22"/>
        </w:rPr>
        <w:t>Gauta pranešimų apie perdozavimo ne didesnėmis kaip 2,5</w:t>
      </w:r>
      <w:r w:rsidR="00293845">
        <w:rPr>
          <w:color w:val="000000"/>
          <w:szCs w:val="22"/>
        </w:rPr>
        <w:t> </w:t>
      </w:r>
      <w:r w:rsidRPr="00D13EF7">
        <w:rPr>
          <w:color w:val="000000"/>
          <w:szCs w:val="22"/>
        </w:rPr>
        <w:t>g ketoprofeno dozėmis atvejus. Daugeliu atvejų, simptomai buvo lengvi ir apsiribojo apatija, apsnūdimu, pykinimu, vėmimu ir pilvo viršutinės dalies skausmu.</w:t>
      </w:r>
    </w:p>
    <w:p w14:paraId="44128F5C" w14:textId="77777777" w:rsidR="003843B6" w:rsidRPr="00D13EF7" w:rsidRDefault="003843B6" w:rsidP="003843B6">
      <w:pPr>
        <w:rPr>
          <w:color w:val="000000"/>
          <w:szCs w:val="22"/>
        </w:rPr>
      </w:pPr>
      <w:r w:rsidRPr="00D13EF7">
        <w:rPr>
          <w:color w:val="000000"/>
          <w:szCs w:val="22"/>
        </w:rPr>
        <w:t xml:space="preserve">Specifinių priešnuodžių nuo ketoprofeno perdozavimo nėra. Perdozavus skiriamas simptominis gydymas. Įtarus sunkų perdozavimą, rekomenduojama išplauti skrandį ir pradėti simptominį bei palaikomąjį gydymą dehidracijai pašalinti, sekti išskiriamo šlapimo kiekį ir koreguoti acidozę, jeigu ji yra. </w:t>
      </w:r>
    </w:p>
    <w:p w14:paraId="1712A792" w14:textId="77777777" w:rsidR="003843B6" w:rsidRPr="00D13EF7" w:rsidRDefault="003843B6" w:rsidP="003843B6">
      <w:pPr>
        <w:rPr>
          <w:color w:val="000000"/>
          <w:szCs w:val="22"/>
        </w:rPr>
      </w:pPr>
      <w:r w:rsidRPr="00D13EF7">
        <w:rPr>
          <w:color w:val="000000"/>
          <w:szCs w:val="22"/>
        </w:rPr>
        <w:t>Jeigu nepakankama inkstų veikla, cirkuliuojančiam vaistiniam preparatui pašalinti gali būti naudinga kraujo dializė.</w:t>
      </w:r>
    </w:p>
    <w:p w14:paraId="41B35C23" w14:textId="77777777" w:rsidR="003843B6" w:rsidRPr="00D13EF7" w:rsidRDefault="003843B6" w:rsidP="003843B6">
      <w:pPr>
        <w:rPr>
          <w:szCs w:val="22"/>
        </w:rPr>
      </w:pPr>
    </w:p>
    <w:p w14:paraId="18E28B3A" w14:textId="77777777" w:rsidR="003843B6" w:rsidRPr="00D13EF7" w:rsidRDefault="003843B6" w:rsidP="003843B6">
      <w:pPr>
        <w:rPr>
          <w:szCs w:val="22"/>
        </w:rPr>
      </w:pPr>
    </w:p>
    <w:p w14:paraId="4603E1BF" w14:textId="77777777" w:rsidR="003843B6" w:rsidRPr="00D13EF7" w:rsidRDefault="003843B6" w:rsidP="003843B6">
      <w:pPr>
        <w:outlineLvl w:val="0"/>
        <w:rPr>
          <w:b/>
          <w:szCs w:val="22"/>
        </w:rPr>
      </w:pPr>
      <w:r w:rsidRPr="00D13EF7">
        <w:rPr>
          <w:b/>
          <w:szCs w:val="22"/>
        </w:rPr>
        <w:t>5.</w:t>
      </w:r>
      <w:r w:rsidRPr="00D13EF7">
        <w:rPr>
          <w:b/>
          <w:szCs w:val="22"/>
        </w:rPr>
        <w:tab/>
        <w:t>FARMAKOLOGINĖS SAVYBĖS</w:t>
      </w:r>
    </w:p>
    <w:p w14:paraId="1DF846A3" w14:textId="77777777" w:rsidR="003843B6" w:rsidRPr="00D13EF7" w:rsidRDefault="003843B6" w:rsidP="003843B6">
      <w:pPr>
        <w:rPr>
          <w:b/>
          <w:szCs w:val="22"/>
        </w:rPr>
      </w:pPr>
    </w:p>
    <w:p w14:paraId="58BAA46B" w14:textId="77777777" w:rsidR="003843B6" w:rsidRPr="00D13EF7" w:rsidRDefault="003843B6" w:rsidP="003843B6">
      <w:pPr>
        <w:outlineLvl w:val="0"/>
        <w:rPr>
          <w:b/>
          <w:szCs w:val="22"/>
        </w:rPr>
      </w:pPr>
      <w:r w:rsidRPr="00D13EF7">
        <w:rPr>
          <w:b/>
          <w:szCs w:val="22"/>
        </w:rPr>
        <w:t>5.1</w:t>
      </w:r>
      <w:r w:rsidRPr="00D13EF7">
        <w:rPr>
          <w:b/>
          <w:szCs w:val="22"/>
        </w:rPr>
        <w:tab/>
        <w:t xml:space="preserve">Farmakodinaminės savybės </w:t>
      </w:r>
    </w:p>
    <w:p w14:paraId="0B428879" w14:textId="77777777" w:rsidR="003843B6" w:rsidRPr="00D13EF7" w:rsidRDefault="003843B6" w:rsidP="003843B6">
      <w:pPr>
        <w:rPr>
          <w:szCs w:val="22"/>
        </w:rPr>
      </w:pPr>
    </w:p>
    <w:p w14:paraId="127A3724" w14:textId="0FDA22EC" w:rsidR="003843B6" w:rsidRPr="00D13EF7" w:rsidRDefault="003843B6" w:rsidP="003843B6">
      <w:pPr>
        <w:outlineLvl w:val="0"/>
        <w:rPr>
          <w:szCs w:val="22"/>
        </w:rPr>
      </w:pPr>
      <w:r w:rsidRPr="00D13EF7">
        <w:rPr>
          <w:szCs w:val="22"/>
        </w:rPr>
        <w:t>Farmakoterapinė grupė - nesteroidiniai priešuždegiminiai ir priešreumatiniai vaist</w:t>
      </w:r>
      <w:r w:rsidR="00C07027">
        <w:rPr>
          <w:szCs w:val="22"/>
        </w:rPr>
        <w:t>iniai preparat</w:t>
      </w:r>
      <w:r w:rsidRPr="00D13EF7">
        <w:rPr>
          <w:szCs w:val="22"/>
        </w:rPr>
        <w:t>ai, ATC kodas</w:t>
      </w:r>
      <w:r w:rsidR="00602F98" w:rsidRPr="00D13EF7">
        <w:rPr>
          <w:szCs w:val="22"/>
        </w:rPr>
        <w:t xml:space="preserve"> </w:t>
      </w:r>
      <w:r w:rsidRPr="00D13EF7">
        <w:rPr>
          <w:szCs w:val="22"/>
        </w:rPr>
        <w:t xml:space="preserve">- M01AE03. </w:t>
      </w:r>
    </w:p>
    <w:p w14:paraId="75A227DB" w14:textId="77777777" w:rsidR="003843B6" w:rsidRPr="00D13EF7" w:rsidRDefault="003843B6" w:rsidP="003843B6">
      <w:pPr>
        <w:rPr>
          <w:i/>
          <w:szCs w:val="22"/>
        </w:rPr>
      </w:pPr>
    </w:p>
    <w:p w14:paraId="68DFFD35" w14:textId="77777777" w:rsidR="003843B6" w:rsidRPr="007E5C71" w:rsidRDefault="003843B6" w:rsidP="003843B6">
      <w:pPr>
        <w:rPr>
          <w:iCs/>
          <w:szCs w:val="22"/>
          <w:u w:val="single"/>
        </w:rPr>
      </w:pPr>
      <w:r w:rsidRPr="007E5C71">
        <w:rPr>
          <w:iCs/>
          <w:szCs w:val="22"/>
          <w:u w:val="single"/>
        </w:rPr>
        <w:t>Veikimo mechanizmas</w:t>
      </w:r>
    </w:p>
    <w:p w14:paraId="7401D5CF" w14:textId="1240606D" w:rsidR="003843B6" w:rsidRPr="00D13EF7" w:rsidRDefault="003843B6" w:rsidP="003843B6">
      <w:pPr>
        <w:rPr>
          <w:szCs w:val="22"/>
        </w:rPr>
      </w:pPr>
      <w:r w:rsidRPr="00D13EF7">
        <w:rPr>
          <w:szCs w:val="22"/>
        </w:rPr>
        <w:t>Ketoprofenas yra nesteroidinis vaist</w:t>
      </w:r>
      <w:r w:rsidR="00C07027">
        <w:rPr>
          <w:szCs w:val="22"/>
        </w:rPr>
        <w:t>inis preparat</w:t>
      </w:r>
      <w:r w:rsidRPr="00D13EF7">
        <w:rPr>
          <w:szCs w:val="22"/>
        </w:rPr>
        <w:t xml:space="preserve">as nuo uždegimo. Jam būdingas priešuždegiminis, skausmą malšinantis ir padidėjusią kūno temperatūrą mažinantis veikimas. Toks poveikis įrodytas atlikus tyrimus </w:t>
      </w:r>
      <w:r w:rsidRPr="00D13EF7">
        <w:rPr>
          <w:i/>
          <w:szCs w:val="22"/>
        </w:rPr>
        <w:t>in vitro</w:t>
      </w:r>
      <w:r w:rsidRPr="00D13EF7">
        <w:rPr>
          <w:szCs w:val="22"/>
        </w:rPr>
        <w:t xml:space="preserve"> ir su gyvūnais. Atlikus tyrimus su gyvūnais, kuriems buvo sukeltas uždegimas, nustatyta, kad ketoprofenas, slopindamas ciklooksigenazę ir dalinai lipooksigenazę, mažina prostaglandinų ir leukotrienų sintezę. Be to, </w:t>
      </w:r>
      <w:r w:rsidR="0086105A" w:rsidRPr="00D13EF7">
        <w:rPr>
          <w:szCs w:val="22"/>
        </w:rPr>
        <w:t>ketoprofenas</w:t>
      </w:r>
      <w:r w:rsidRPr="00D13EF7">
        <w:rPr>
          <w:szCs w:val="22"/>
        </w:rPr>
        <w:t xml:space="preserve"> slopina bradikinino sintezę ir stabilizuoja lizosomų membranas.</w:t>
      </w:r>
    </w:p>
    <w:p w14:paraId="05745433" w14:textId="77777777" w:rsidR="003843B6" w:rsidRPr="00D13EF7" w:rsidRDefault="003843B6" w:rsidP="003843B6">
      <w:pPr>
        <w:rPr>
          <w:szCs w:val="22"/>
        </w:rPr>
      </w:pPr>
      <w:r w:rsidRPr="00D13EF7">
        <w:rPr>
          <w:color w:val="000000"/>
          <w:szCs w:val="22"/>
        </w:rPr>
        <w:t>Vaist</w:t>
      </w:r>
      <w:r w:rsidR="0086105A" w:rsidRPr="00D13EF7">
        <w:rPr>
          <w:color w:val="000000"/>
          <w:szCs w:val="22"/>
        </w:rPr>
        <w:t>inis preparatas</w:t>
      </w:r>
      <w:r w:rsidRPr="00D13EF7">
        <w:rPr>
          <w:color w:val="000000"/>
          <w:szCs w:val="22"/>
        </w:rPr>
        <w:t xml:space="preserve"> vartojamas skausmui ir uždegimui malšinti sergant uždegiminėmis, degeneracinėmis bei metabolinėmis reumatinėmis ligomis.</w:t>
      </w:r>
    </w:p>
    <w:p w14:paraId="5ACECE84" w14:textId="77777777" w:rsidR="003843B6" w:rsidRPr="00D13EF7" w:rsidRDefault="003843B6" w:rsidP="003843B6">
      <w:pPr>
        <w:rPr>
          <w:szCs w:val="22"/>
        </w:rPr>
      </w:pPr>
    </w:p>
    <w:p w14:paraId="4AD57B50" w14:textId="77777777" w:rsidR="003843B6" w:rsidRPr="00D13EF7" w:rsidRDefault="003843B6" w:rsidP="003843B6">
      <w:pPr>
        <w:outlineLvl w:val="0"/>
        <w:rPr>
          <w:b/>
          <w:caps/>
          <w:szCs w:val="22"/>
        </w:rPr>
      </w:pPr>
      <w:r w:rsidRPr="00D13EF7">
        <w:rPr>
          <w:b/>
          <w:szCs w:val="22"/>
        </w:rPr>
        <w:t>5.2</w:t>
      </w:r>
      <w:r w:rsidRPr="00D13EF7">
        <w:rPr>
          <w:b/>
          <w:szCs w:val="22"/>
        </w:rPr>
        <w:tab/>
        <w:t>Farmakokinetinės savybės</w:t>
      </w:r>
    </w:p>
    <w:p w14:paraId="7AE89256" w14:textId="77777777" w:rsidR="003843B6" w:rsidRPr="00D13EF7" w:rsidRDefault="003843B6" w:rsidP="003843B6">
      <w:pPr>
        <w:rPr>
          <w:szCs w:val="22"/>
        </w:rPr>
      </w:pPr>
    </w:p>
    <w:p w14:paraId="4742EB1F" w14:textId="77777777" w:rsidR="003843B6" w:rsidRPr="00D13EF7" w:rsidRDefault="003843B6" w:rsidP="003843B6">
      <w:pPr>
        <w:outlineLvl w:val="0"/>
        <w:rPr>
          <w:szCs w:val="22"/>
          <w:u w:val="single"/>
        </w:rPr>
      </w:pPr>
      <w:r w:rsidRPr="00D13EF7">
        <w:rPr>
          <w:szCs w:val="22"/>
          <w:u w:val="single"/>
        </w:rPr>
        <w:t>Absorbcija</w:t>
      </w:r>
    </w:p>
    <w:p w14:paraId="6D42E418" w14:textId="6DA177C0" w:rsidR="003843B6" w:rsidRPr="00D13EF7" w:rsidRDefault="003843B6" w:rsidP="003843B6">
      <w:pPr>
        <w:rPr>
          <w:color w:val="000000"/>
          <w:szCs w:val="22"/>
        </w:rPr>
      </w:pPr>
      <w:r w:rsidRPr="00D13EF7">
        <w:rPr>
          <w:color w:val="000000"/>
          <w:szCs w:val="22"/>
        </w:rPr>
        <w:t xml:space="preserve">Ketoprofenas greitai absorbuojamas iš virškinimo trakto. Išgėrus plėvele dengtų tablečių, didžiausia </w:t>
      </w:r>
      <w:r w:rsidR="0086105A" w:rsidRPr="00D13EF7">
        <w:rPr>
          <w:color w:val="000000"/>
          <w:szCs w:val="22"/>
        </w:rPr>
        <w:t>ketoprofeno</w:t>
      </w:r>
      <w:r w:rsidRPr="00D13EF7">
        <w:rPr>
          <w:color w:val="000000"/>
          <w:szCs w:val="22"/>
        </w:rPr>
        <w:t xml:space="preserve"> koncentracija kraujyje (10,4 µg/ml) susidaro po 1</w:t>
      </w:r>
      <w:r w:rsidR="00293845">
        <w:rPr>
          <w:color w:val="000000"/>
          <w:szCs w:val="22"/>
        </w:rPr>
        <w:t> </w:t>
      </w:r>
      <w:r w:rsidRPr="00D13EF7">
        <w:rPr>
          <w:color w:val="000000"/>
          <w:szCs w:val="22"/>
        </w:rPr>
        <w:t>valandos 22</w:t>
      </w:r>
      <w:r w:rsidR="00293845">
        <w:rPr>
          <w:color w:val="000000"/>
          <w:szCs w:val="22"/>
        </w:rPr>
        <w:t> </w:t>
      </w:r>
      <w:r w:rsidRPr="00D13EF7">
        <w:rPr>
          <w:color w:val="000000"/>
          <w:szCs w:val="22"/>
        </w:rPr>
        <w:t>minučių, išgėrus pailginto atpalaidavimo tablečių – po 4</w:t>
      </w:r>
      <w:r w:rsidR="00293845">
        <w:rPr>
          <w:color w:val="000000"/>
          <w:szCs w:val="22"/>
        </w:rPr>
        <w:noBreakHyphen/>
      </w:r>
      <w:r w:rsidRPr="00D13EF7">
        <w:rPr>
          <w:color w:val="000000"/>
          <w:szCs w:val="22"/>
        </w:rPr>
        <w:t>6</w:t>
      </w:r>
      <w:r w:rsidR="00293845">
        <w:rPr>
          <w:color w:val="000000"/>
          <w:szCs w:val="22"/>
        </w:rPr>
        <w:t> </w:t>
      </w:r>
      <w:r w:rsidRPr="00D13EF7">
        <w:rPr>
          <w:color w:val="000000"/>
          <w:szCs w:val="22"/>
        </w:rPr>
        <w:t xml:space="preserve">valandų. Po to </w:t>
      </w:r>
      <w:r w:rsidR="0086105A" w:rsidRPr="00D13EF7">
        <w:rPr>
          <w:color w:val="000000"/>
          <w:szCs w:val="22"/>
        </w:rPr>
        <w:t>ketoprofeno</w:t>
      </w:r>
      <w:r w:rsidRPr="00D13EF7">
        <w:rPr>
          <w:color w:val="000000"/>
          <w:szCs w:val="22"/>
        </w:rPr>
        <w:t xml:space="preserve"> koncentracija 12</w:t>
      </w:r>
      <w:r w:rsidR="00293845">
        <w:rPr>
          <w:color w:val="000000"/>
          <w:szCs w:val="22"/>
        </w:rPr>
        <w:t> </w:t>
      </w:r>
      <w:r w:rsidRPr="00D13EF7">
        <w:rPr>
          <w:color w:val="000000"/>
          <w:szCs w:val="22"/>
        </w:rPr>
        <w:t xml:space="preserve">valandų mažėja. </w:t>
      </w:r>
      <w:r w:rsidR="0086105A" w:rsidRPr="00D13EF7">
        <w:rPr>
          <w:color w:val="000000"/>
          <w:szCs w:val="22"/>
        </w:rPr>
        <w:t>Ketoprofeno</w:t>
      </w:r>
      <w:r w:rsidRPr="00D13EF7">
        <w:rPr>
          <w:color w:val="000000"/>
          <w:szCs w:val="22"/>
        </w:rPr>
        <w:t xml:space="preserve"> 50 mg dozės biologinis pasisavinimas – 90</w:t>
      </w:r>
      <w:r w:rsidR="00293845">
        <w:rPr>
          <w:color w:val="000000"/>
          <w:szCs w:val="22"/>
        </w:rPr>
        <w:t> </w:t>
      </w:r>
      <w:r w:rsidRPr="00D13EF7">
        <w:rPr>
          <w:color w:val="000000"/>
          <w:szCs w:val="22"/>
        </w:rPr>
        <w:t>%, jis proporcingai didėja, didina</w:t>
      </w:r>
      <w:r w:rsidR="008A072B">
        <w:rPr>
          <w:color w:val="000000"/>
          <w:szCs w:val="22"/>
        </w:rPr>
        <w:t>n</w:t>
      </w:r>
      <w:r w:rsidRPr="00D13EF7">
        <w:rPr>
          <w:color w:val="000000"/>
          <w:szCs w:val="22"/>
        </w:rPr>
        <w:t>t dozę. Pailginto atpalaidavimo tablečių biologinis pasisavinimas – 93</w:t>
      </w:r>
      <w:r w:rsidR="00A51B25">
        <w:rPr>
          <w:color w:val="000000"/>
          <w:szCs w:val="22"/>
        </w:rPr>
        <w:t> </w:t>
      </w:r>
      <w:r w:rsidRPr="00D13EF7">
        <w:rPr>
          <w:color w:val="000000"/>
          <w:szCs w:val="22"/>
        </w:rPr>
        <w:t>% Ketoprofeną sudaro du izomerai, tačiau jų farmakokinetika yra vienoda.</w:t>
      </w:r>
    </w:p>
    <w:p w14:paraId="3A3552C6" w14:textId="77777777" w:rsidR="003843B6" w:rsidRPr="00D13EF7" w:rsidRDefault="003843B6" w:rsidP="003843B6">
      <w:pPr>
        <w:outlineLvl w:val="0"/>
        <w:rPr>
          <w:b/>
          <w:i/>
          <w:szCs w:val="22"/>
        </w:rPr>
      </w:pPr>
    </w:p>
    <w:p w14:paraId="2AB538B1" w14:textId="77777777" w:rsidR="003843B6" w:rsidRPr="00D13EF7" w:rsidRDefault="003843B6" w:rsidP="003843B6">
      <w:pPr>
        <w:outlineLvl w:val="0"/>
        <w:rPr>
          <w:szCs w:val="22"/>
          <w:u w:val="single"/>
        </w:rPr>
      </w:pPr>
      <w:r w:rsidRPr="00D13EF7">
        <w:rPr>
          <w:szCs w:val="22"/>
          <w:u w:val="single"/>
        </w:rPr>
        <w:t>Pasiskirstymas</w:t>
      </w:r>
    </w:p>
    <w:p w14:paraId="054CB213" w14:textId="17318DCC" w:rsidR="003843B6" w:rsidRPr="00D13EF7" w:rsidRDefault="003843B6" w:rsidP="003843B6">
      <w:pPr>
        <w:rPr>
          <w:szCs w:val="22"/>
        </w:rPr>
      </w:pPr>
      <w:r w:rsidRPr="00D13EF7">
        <w:rPr>
          <w:szCs w:val="22"/>
        </w:rPr>
        <w:t>Apie 99</w:t>
      </w:r>
      <w:r w:rsidR="00A51B25">
        <w:rPr>
          <w:szCs w:val="22"/>
        </w:rPr>
        <w:t> </w:t>
      </w:r>
      <w:r w:rsidRPr="00D13EF7">
        <w:rPr>
          <w:szCs w:val="22"/>
        </w:rPr>
        <w:t xml:space="preserve">% ketoprofeno prisijungia prie plazmos baltymų, daugiausia albuminų. </w:t>
      </w:r>
      <w:r w:rsidR="0086105A" w:rsidRPr="00D13EF7">
        <w:rPr>
          <w:szCs w:val="22"/>
        </w:rPr>
        <w:t>Ketoprofeno</w:t>
      </w:r>
      <w:r w:rsidRPr="00D13EF7">
        <w:rPr>
          <w:szCs w:val="22"/>
        </w:rPr>
        <w:t xml:space="preserve"> pasiskirstymo audiniuose tūris yra 0,1</w:t>
      </w:r>
      <w:r w:rsidR="00A51B25">
        <w:rPr>
          <w:szCs w:val="22"/>
        </w:rPr>
        <w:noBreakHyphen/>
      </w:r>
      <w:r w:rsidRPr="00D13EF7">
        <w:rPr>
          <w:szCs w:val="22"/>
        </w:rPr>
        <w:t>0,2</w:t>
      </w:r>
      <w:r w:rsidR="00A51B25">
        <w:rPr>
          <w:szCs w:val="22"/>
        </w:rPr>
        <w:t> </w:t>
      </w:r>
      <w:r w:rsidRPr="00D13EF7">
        <w:rPr>
          <w:szCs w:val="22"/>
        </w:rPr>
        <w:t>l/kg. Ketoprofenas prasiskverbia į sąnarių skystį. Išgėrus 100</w:t>
      </w:r>
      <w:r w:rsidR="00A51B25">
        <w:rPr>
          <w:szCs w:val="22"/>
        </w:rPr>
        <w:t> </w:t>
      </w:r>
      <w:r w:rsidRPr="00D13EF7">
        <w:rPr>
          <w:szCs w:val="22"/>
        </w:rPr>
        <w:t>mg ketoprofeno, po 3</w:t>
      </w:r>
      <w:r w:rsidR="00A51B25">
        <w:rPr>
          <w:szCs w:val="22"/>
        </w:rPr>
        <w:t> </w:t>
      </w:r>
      <w:r w:rsidRPr="00D13EF7">
        <w:rPr>
          <w:szCs w:val="22"/>
        </w:rPr>
        <w:t xml:space="preserve">valandų jo koncentracija plazmoje būna </w:t>
      </w:r>
      <w:r w:rsidRPr="00D13EF7">
        <w:rPr>
          <w:color w:val="000000"/>
          <w:szCs w:val="22"/>
        </w:rPr>
        <w:t>3</w:t>
      </w:r>
      <w:r w:rsidR="00A51B25">
        <w:rPr>
          <w:color w:val="000000"/>
          <w:szCs w:val="22"/>
        </w:rPr>
        <w:t> </w:t>
      </w:r>
      <w:r w:rsidRPr="00D13EF7">
        <w:rPr>
          <w:color w:val="000000"/>
          <w:szCs w:val="22"/>
        </w:rPr>
        <w:t>µg/ml,</w:t>
      </w:r>
      <w:r w:rsidRPr="00D13EF7">
        <w:rPr>
          <w:szCs w:val="22"/>
        </w:rPr>
        <w:t xml:space="preserve"> sąnarių skystyje – 1,5</w:t>
      </w:r>
      <w:r w:rsidR="00B230A8">
        <w:rPr>
          <w:szCs w:val="22"/>
        </w:rPr>
        <w:t> </w:t>
      </w:r>
      <w:r w:rsidRPr="00D13EF7">
        <w:rPr>
          <w:szCs w:val="22"/>
        </w:rPr>
        <w:t xml:space="preserve">µg/ml. Po devynių valandų </w:t>
      </w:r>
      <w:r w:rsidR="0086105A" w:rsidRPr="00D13EF7">
        <w:rPr>
          <w:szCs w:val="22"/>
        </w:rPr>
        <w:t>ketoprofeno</w:t>
      </w:r>
      <w:r w:rsidRPr="00D13EF7">
        <w:rPr>
          <w:szCs w:val="22"/>
        </w:rPr>
        <w:t xml:space="preserve"> koncentracija sumažėja ir plazmoje ji būna 0,3</w:t>
      </w:r>
      <w:r w:rsidR="00A51B25">
        <w:rPr>
          <w:szCs w:val="22"/>
        </w:rPr>
        <w:t> </w:t>
      </w:r>
      <w:r w:rsidRPr="00D13EF7">
        <w:rPr>
          <w:szCs w:val="22"/>
        </w:rPr>
        <w:t xml:space="preserve">µg/ml, </w:t>
      </w:r>
      <w:r w:rsidRPr="00D13EF7">
        <w:rPr>
          <w:szCs w:val="22"/>
        </w:rPr>
        <w:lastRenderedPageBreak/>
        <w:t>sąnarių skystyje – 0,8</w:t>
      </w:r>
      <w:r w:rsidR="00A51B25">
        <w:rPr>
          <w:szCs w:val="22"/>
        </w:rPr>
        <w:t> </w:t>
      </w:r>
      <w:r w:rsidRPr="00D13EF7">
        <w:rPr>
          <w:szCs w:val="22"/>
        </w:rPr>
        <w:t>µg/ml. Tai reiškia, kad ketoprofenas lėtai prasiskverbia ir pasišalina iš sąnarių skysčio. Plazmoje jo koncentracija mažėja greičiau.</w:t>
      </w:r>
    </w:p>
    <w:p w14:paraId="6A583939" w14:textId="106A4FAB" w:rsidR="003843B6" w:rsidRPr="00D13EF7" w:rsidRDefault="003843B6" w:rsidP="003843B6">
      <w:pPr>
        <w:rPr>
          <w:szCs w:val="22"/>
        </w:rPr>
      </w:pPr>
      <w:r w:rsidRPr="00D13EF7">
        <w:rPr>
          <w:szCs w:val="22"/>
        </w:rPr>
        <w:t xml:space="preserve">Ketoprofenas </w:t>
      </w:r>
      <w:r w:rsidR="00D13EF7">
        <w:rPr>
          <w:szCs w:val="22"/>
        </w:rPr>
        <w:t>absorbuojam</w:t>
      </w:r>
      <w:r w:rsidR="007155C1">
        <w:rPr>
          <w:szCs w:val="22"/>
        </w:rPr>
        <w:t>a</w:t>
      </w:r>
      <w:r w:rsidR="00D13EF7">
        <w:rPr>
          <w:szCs w:val="22"/>
        </w:rPr>
        <w:t>s</w:t>
      </w:r>
      <w:r w:rsidR="00D13EF7" w:rsidRPr="00D13EF7">
        <w:rPr>
          <w:szCs w:val="22"/>
        </w:rPr>
        <w:t xml:space="preserve"> </w:t>
      </w:r>
      <w:r w:rsidRPr="00D13EF7">
        <w:rPr>
          <w:szCs w:val="22"/>
        </w:rPr>
        <w:t>iš virškinimo trakto lėčiau, jeigu jis vartojamas valgio metu, tačiau tokiu atveju jo biologinis prieinamumas nepakinta. Vartojant 50</w:t>
      </w:r>
      <w:r w:rsidR="00A51B25">
        <w:rPr>
          <w:szCs w:val="22"/>
        </w:rPr>
        <w:t> </w:t>
      </w:r>
      <w:r w:rsidRPr="00D13EF7">
        <w:rPr>
          <w:szCs w:val="22"/>
        </w:rPr>
        <w:t>mg ketoprofeno nevalgius keturis kartus per parą, didžiausia jo koncentracija plazmoje (3,9</w:t>
      </w:r>
      <w:r w:rsidR="00A51B25">
        <w:rPr>
          <w:szCs w:val="22"/>
        </w:rPr>
        <w:t> </w:t>
      </w:r>
      <w:r w:rsidRPr="00D13EF7">
        <w:rPr>
          <w:szCs w:val="22"/>
        </w:rPr>
        <w:t>µg/ml) būna po 1,5</w:t>
      </w:r>
      <w:r w:rsidR="00A51B25">
        <w:rPr>
          <w:szCs w:val="22"/>
        </w:rPr>
        <w:t> </w:t>
      </w:r>
      <w:r w:rsidRPr="00D13EF7">
        <w:rPr>
          <w:szCs w:val="22"/>
        </w:rPr>
        <w:t>valandos; geriant tokią pačią vaist</w:t>
      </w:r>
      <w:r w:rsidR="00C07027">
        <w:rPr>
          <w:szCs w:val="22"/>
        </w:rPr>
        <w:t>inio preparat</w:t>
      </w:r>
      <w:r w:rsidRPr="00D13EF7">
        <w:rPr>
          <w:szCs w:val="22"/>
        </w:rPr>
        <w:t>o dozę pavalgius, didžiausia jo koncentracija plazmoje (2</w:t>
      </w:r>
      <w:r w:rsidR="00A51B25">
        <w:rPr>
          <w:szCs w:val="22"/>
        </w:rPr>
        <w:t> </w:t>
      </w:r>
      <w:r w:rsidRPr="00D13EF7">
        <w:rPr>
          <w:szCs w:val="22"/>
        </w:rPr>
        <w:t>µg/ml) būna po 2</w:t>
      </w:r>
      <w:r w:rsidR="00A51B25">
        <w:rPr>
          <w:szCs w:val="22"/>
        </w:rPr>
        <w:t> </w:t>
      </w:r>
      <w:r w:rsidRPr="00D13EF7">
        <w:rPr>
          <w:szCs w:val="22"/>
        </w:rPr>
        <w:t>valandų.</w:t>
      </w:r>
    </w:p>
    <w:p w14:paraId="559833FF" w14:textId="026C1C2F" w:rsidR="003843B6" w:rsidRPr="00D13EF7" w:rsidRDefault="003843B6" w:rsidP="003843B6">
      <w:pPr>
        <w:rPr>
          <w:szCs w:val="22"/>
        </w:rPr>
      </w:pPr>
      <w:r w:rsidRPr="00D13EF7">
        <w:rPr>
          <w:szCs w:val="22"/>
        </w:rPr>
        <w:t>Pusiausvyrinė ketoprofeno koncentracija kraujyje nusistovi per 24</w:t>
      </w:r>
      <w:r w:rsidR="00A51B25">
        <w:rPr>
          <w:szCs w:val="22"/>
        </w:rPr>
        <w:t> </w:t>
      </w:r>
      <w:r w:rsidRPr="00D13EF7">
        <w:rPr>
          <w:szCs w:val="22"/>
        </w:rPr>
        <w:t>valandas. Senyvo amžiaus pacientams pusiausvyrinė ketoprofeno koncentracija (6,3</w:t>
      </w:r>
      <w:r w:rsidR="00A51B25">
        <w:rPr>
          <w:szCs w:val="22"/>
        </w:rPr>
        <w:t> </w:t>
      </w:r>
      <w:r w:rsidRPr="00D13EF7">
        <w:rPr>
          <w:szCs w:val="22"/>
        </w:rPr>
        <w:t>µg/ml) kraujyje nusistovi per 8,7</w:t>
      </w:r>
      <w:r w:rsidR="00A51B25">
        <w:rPr>
          <w:szCs w:val="22"/>
        </w:rPr>
        <w:t> </w:t>
      </w:r>
      <w:r w:rsidRPr="00D13EF7">
        <w:rPr>
          <w:szCs w:val="22"/>
        </w:rPr>
        <w:t>val.</w:t>
      </w:r>
    </w:p>
    <w:p w14:paraId="4B0F93E1" w14:textId="77777777" w:rsidR="003843B6" w:rsidRPr="00D13EF7" w:rsidRDefault="003843B6" w:rsidP="003843B6">
      <w:pPr>
        <w:outlineLvl w:val="0"/>
        <w:rPr>
          <w:b/>
          <w:i/>
          <w:szCs w:val="22"/>
        </w:rPr>
      </w:pPr>
    </w:p>
    <w:p w14:paraId="2FA8FB33" w14:textId="77777777" w:rsidR="003843B6" w:rsidRPr="00D13EF7" w:rsidRDefault="003843B6" w:rsidP="003843B6">
      <w:pPr>
        <w:rPr>
          <w:szCs w:val="22"/>
          <w:u w:val="single"/>
        </w:rPr>
      </w:pPr>
      <w:r w:rsidRPr="00D13EF7">
        <w:rPr>
          <w:szCs w:val="22"/>
          <w:u w:val="single"/>
        </w:rPr>
        <w:t>Biotransformacija ir eliminacija</w:t>
      </w:r>
    </w:p>
    <w:p w14:paraId="00B9B2EA" w14:textId="59BC72CC" w:rsidR="003843B6" w:rsidRPr="00D13EF7" w:rsidRDefault="003843B6" w:rsidP="003843B6">
      <w:pPr>
        <w:rPr>
          <w:szCs w:val="22"/>
        </w:rPr>
      </w:pPr>
      <w:r w:rsidRPr="00D13EF7">
        <w:rPr>
          <w:color w:val="000000"/>
          <w:szCs w:val="22"/>
        </w:rPr>
        <w:t xml:space="preserve">Ketoprofeną metabolizuoja kepenų fermentai. Metabolitai </w:t>
      </w:r>
      <w:r w:rsidRPr="00D13EF7">
        <w:rPr>
          <w:szCs w:val="22"/>
        </w:rPr>
        <w:t>susijungia su gliukurono rūgštimi ir pasišalina. Geriamojo ketoprofeno eliminacijos iš plazmos klirensas yra 1,16</w:t>
      </w:r>
      <w:r w:rsidR="00A51B25">
        <w:rPr>
          <w:szCs w:val="22"/>
        </w:rPr>
        <w:t> </w:t>
      </w:r>
      <w:r w:rsidRPr="00D13EF7">
        <w:rPr>
          <w:szCs w:val="22"/>
        </w:rPr>
        <w:t>ml/min./kg. Dėl greito metabolizmo vaist</w:t>
      </w:r>
      <w:r w:rsidR="00C07027">
        <w:rPr>
          <w:szCs w:val="22"/>
        </w:rPr>
        <w:t>inio preparat</w:t>
      </w:r>
      <w:r w:rsidRPr="00D13EF7">
        <w:rPr>
          <w:szCs w:val="22"/>
        </w:rPr>
        <w:t>o pusinės eliminacijos laikas tik 2</w:t>
      </w:r>
      <w:r w:rsidR="00D045CD">
        <w:rPr>
          <w:szCs w:val="22"/>
        </w:rPr>
        <w:t> </w:t>
      </w:r>
      <w:r w:rsidRPr="00D13EF7">
        <w:rPr>
          <w:szCs w:val="22"/>
        </w:rPr>
        <w:t>valandos. 80</w:t>
      </w:r>
      <w:r w:rsidR="00D045CD">
        <w:rPr>
          <w:szCs w:val="22"/>
        </w:rPr>
        <w:t> </w:t>
      </w:r>
      <w:r w:rsidRPr="00D13EF7">
        <w:rPr>
          <w:szCs w:val="22"/>
        </w:rPr>
        <w:t>proc. ketoprofeno pasišalina su šlapimu daugiausia (apie 90</w:t>
      </w:r>
      <w:r w:rsidR="00D045CD">
        <w:rPr>
          <w:szCs w:val="22"/>
        </w:rPr>
        <w:t> </w:t>
      </w:r>
      <w:r w:rsidRPr="00D13EF7">
        <w:rPr>
          <w:szCs w:val="22"/>
        </w:rPr>
        <w:t xml:space="preserve">proc.) ketoprofeno gliukuronido pavidalo. Apie 10 proc. </w:t>
      </w:r>
      <w:r w:rsidR="0086105A" w:rsidRPr="00D13EF7">
        <w:rPr>
          <w:szCs w:val="22"/>
        </w:rPr>
        <w:t>ketoprofeno</w:t>
      </w:r>
      <w:r w:rsidRPr="00D13EF7">
        <w:rPr>
          <w:szCs w:val="22"/>
        </w:rPr>
        <w:t xml:space="preserve"> pasišalina su išmatomis. Pacientams, sergantiems inkstų funkcijos nepakankamumu, ketoprofeno eliminacija yra lėtesnė. Ji prailgėja viena valanda. Jei pacientas serga kepenų funkcijos nepakankamumu, ketoprofenas gali kauptis audiniuose. Senyvo amžiaus žmonėms </w:t>
      </w:r>
      <w:r w:rsidR="0086105A" w:rsidRPr="00D13EF7">
        <w:rPr>
          <w:szCs w:val="22"/>
        </w:rPr>
        <w:t>ketoprofeno</w:t>
      </w:r>
      <w:r w:rsidRPr="00D13EF7">
        <w:rPr>
          <w:szCs w:val="22"/>
        </w:rPr>
        <w:t xml:space="preserve"> metabolizmas ir eliminacija lėtėja, tačiau tai būna reikšminga tik pablogėjus inkstų funkcijai.</w:t>
      </w:r>
    </w:p>
    <w:p w14:paraId="6F11773F" w14:textId="77777777" w:rsidR="003843B6" w:rsidRPr="00D13EF7" w:rsidRDefault="003843B6" w:rsidP="003843B6">
      <w:pPr>
        <w:rPr>
          <w:szCs w:val="22"/>
        </w:rPr>
      </w:pPr>
    </w:p>
    <w:p w14:paraId="0C18AD98" w14:textId="77777777" w:rsidR="003843B6" w:rsidRPr="00D13EF7" w:rsidRDefault="003843B6" w:rsidP="003843B6">
      <w:pPr>
        <w:outlineLvl w:val="0"/>
        <w:rPr>
          <w:b/>
          <w:szCs w:val="22"/>
        </w:rPr>
      </w:pPr>
      <w:r w:rsidRPr="00D13EF7">
        <w:rPr>
          <w:b/>
          <w:szCs w:val="22"/>
        </w:rPr>
        <w:t>5.3</w:t>
      </w:r>
      <w:r w:rsidRPr="00D13EF7">
        <w:rPr>
          <w:b/>
          <w:szCs w:val="22"/>
        </w:rPr>
        <w:tab/>
        <w:t>Ikiklinikinių saugumo tyrimų duomenys</w:t>
      </w:r>
    </w:p>
    <w:p w14:paraId="29C8490E" w14:textId="77777777" w:rsidR="003843B6" w:rsidRPr="00D13EF7" w:rsidRDefault="003843B6" w:rsidP="003843B6">
      <w:pPr>
        <w:rPr>
          <w:i/>
          <w:szCs w:val="22"/>
        </w:rPr>
      </w:pPr>
    </w:p>
    <w:p w14:paraId="03A777B4" w14:textId="359D4AEF" w:rsidR="003843B6" w:rsidRPr="00D13EF7" w:rsidRDefault="003843B6" w:rsidP="003843B6">
      <w:pPr>
        <w:outlineLvl w:val="0"/>
        <w:rPr>
          <w:szCs w:val="22"/>
        </w:rPr>
      </w:pPr>
      <w:r w:rsidRPr="00D13EF7">
        <w:rPr>
          <w:szCs w:val="22"/>
        </w:rPr>
        <w:t>Įprastų farmakologini</w:t>
      </w:r>
      <w:r w:rsidR="00451B88">
        <w:rPr>
          <w:szCs w:val="22"/>
        </w:rPr>
        <w:t>o</w:t>
      </w:r>
      <w:r w:rsidRPr="00D13EF7">
        <w:rPr>
          <w:szCs w:val="22"/>
        </w:rPr>
        <w:t xml:space="preserve"> saugumo, kartotinių dozių </w:t>
      </w:r>
      <w:r w:rsidR="00451B88">
        <w:rPr>
          <w:szCs w:val="22"/>
        </w:rPr>
        <w:t>toksiškumo</w:t>
      </w:r>
      <w:r w:rsidRPr="00D13EF7">
        <w:rPr>
          <w:szCs w:val="22"/>
        </w:rPr>
        <w:t>, genotoksi</w:t>
      </w:r>
      <w:r w:rsidR="002B055E">
        <w:rPr>
          <w:szCs w:val="22"/>
        </w:rPr>
        <w:t>škumo, galimo</w:t>
      </w:r>
      <w:r w:rsidRPr="00D13EF7">
        <w:rPr>
          <w:szCs w:val="22"/>
        </w:rPr>
        <w:t xml:space="preserve"> kancerogeni</w:t>
      </w:r>
      <w:r w:rsidR="002B055E">
        <w:rPr>
          <w:szCs w:val="22"/>
        </w:rPr>
        <w:t>škumo,</w:t>
      </w:r>
      <w:r w:rsidRPr="00D13EF7">
        <w:rPr>
          <w:szCs w:val="22"/>
        </w:rPr>
        <w:t xml:space="preserve"> toksinio poveikio </w:t>
      </w:r>
      <w:r w:rsidR="002B055E">
        <w:rPr>
          <w:szCs w:val="22"/>
        </w:rPr>
        <w:t xml:space="preserve">reprodukcijai </w:t>
      </w:r>
      <w:r w:rsidR="004738F8">
        <w:rPr>
          <w:szCs w:val="22"/>
        </w:rPr>
        <w:t>ir vystymuisi ikiklinikinių</w:t>
      </w:r>
      <w:r w:rsidRPr="00D13EF7">
        <w:rPr>
          <w:szCs w:val="22"/>
        </w:rPr>
        <w:t xml:space="preserve"> tyrimų duomen</w:t>
      </w:r>
      <w:r w:rsidR="004738F8">
        <w:rPr>
          <w:szCs w:val="22"/>
        </w:rPr>
        <w:t>ys</w:t>
      </w:r>
      <w:r w:rsidRPr="00D13EF7">
        <w:rPr>
          <w:szCs w:val="22"/>
        </w:rPr>
        <w:t xml:space="preserve"> specifinio pavojaus žmogui </w:t>
      </w:r>
      <w:r w:rsidR="004738F8">
        <w:rPr>
          <w:szCs w:val="22"/>
        </w:rPr>
        <w:t>nerodo</w:t>
      </w:r>
      <w:r w:rsidRPr="00D13EF7">
        <w:rPr>
          <w:szCs w:val="22"/>
        </w:rPr>
        <w:t>.</w:t>
      </w:r>
    </w:p>
    <w:p w14:paraId="4AA7F128" w14:textId="77777777" w:rsidR="003843B6" w:rsidRPr="00D13EF7" w:rsidRDefault="003843B6" w:rsidP="003843B6">
      <w:pPr>
        <w:outlineLvl w:val="0"/>
        <w:rPr>
          <w:b/>
          <w:i/>
          <w:szCs w:val="22"/>
        </w:rPr>
      </w:pPr>
    </w:p>
    <w:p w14:paraId="27DB7149" w14:textId="77777777" w:rsidR="003843B6" w:rsidRPr="00D13EF7" w:rsidRDefault="003843B6" w:rsidP="003843B6">
      <w:pPr>
        <w:outlineLvl w:val="0"/>
        <w:rPr>
          <w:i/>
          <w:szCs w:val="22"/>
        </w:rPr>
      </w:pPr>
      <w:r w:rsidRPr="00D13EF7">
        <w:rPr>
          <w:i/>
          <w:szCs w:val="22"/>
        </w:rPr>
        <w:t>Ūminis toksinis poveikis</w:t>
      </w:r>
    </w:p>
    <w:p w14:paraId="2895CA9F" w14:textId="2FA36352" w:rsidR="003843B6" w:rsidRPr="00D13EF7" w:rsidRDefault="003843B6" w:rsidP="003843B6">
      <w:pPr>
        <w:rPr>
          <w:color w:val="000000"/>
          <w:szCs w:val="22"/>
          <w:lang w:eastAsia="en-US"/>
        </w:rPr>
      </w:pPr>
      <w:r w:rsidRPr="00D13EF7">
        <w:rPr>
          <w:szCs w:val="22"/>
          <w:lang w:eastAsia="en-US"/>
        </w:rPr>
        <w:t>Geriamojo ketoprofeno LD</w:t>
      </w:r>
      <w:r w:rsidRPr="00D13EF7">
        <w:rPr>
          <w:szCs w:val="22"/>
          <w:vertAlign w:val="subscript"/>
          <w:lang w:eastAsia="en-US"/>
        </w:rPr>
        <w:t>50</w:t>
      </w:r>
      <w:r w:rsidRPr="00D13EF7">
        <w:rPr>
          <w:szCs w:val="22"/>
          <w:lang w:eastAsia="en-US"/>
        </w:rPr>
        <w:t xml:space="preserve"> pelėms yra 360</w:t>
      </w:r>
      <w:r w:rsidR="00D045CD">
        <w:rPr>
          <w:szCs w:val="22"/>
          <w:lang w:eastAsia="en-US"/>
        </w:rPr>
        <w:t> </w:t>
      </w:r>
      <w:r w:rsidRPr="00D13EF7">
        <w:rPr>
          <w:szCs w:val="22"/>
          <w:lang w:eastAsia="en-US"/>
        </w:rPr>
        <w:t>mg/kg, žiurkėms – 160</w:t>
      </w:r>
      <w:r w:rsidR="00D045CD">
        <w:rPr>
          <w:szCs w:val="22"/>
          <w:lang w:eastAsia="en-US"/>
        </w:rPr>
        <w:t> </w:t>
      </w:r>
      <w:r w:rsidRPr="00D13EF7">
        <w:rPr>
          <w:szCs w:val="22"/>
          <w:lang w:eastAsia="en-US"/>
        </w:rPr>
        <w:t>mg/kg, jūrų kiaulytėms – 1300</w:t>
      </w:r>
      <w:r w:rsidR="00D045CD">
        <w:rPr>
          <w:szCs w:val="22"/>
          <w:lang w:eastAsia="en-US"/>
        </w:rPr>
        <w:t> </w:t>
      </w:r>
      <w:r w:rsidRPr="00D13EF7">
        <w:rPr>
          <w:szCs w:val="22"/>
          <w:lang w:eastAsia="en-US"/>
        </w:rPr>
        <w:t xml:space="preserve">mg/kg. </w:t>
      </w:r>
      <w:r w:rsidRPr="00D13EF7">
        <w:rPr>
          <w:color w:val="000000"/>
          <w:szCs w:val="22"/>
          <w:lang w:eastAsia="en-US"/>
        </w:rPr>
        <w:t>Ketoprofeno LD</w:t>
      </w:r>
      <w:r w:rsidRPr="00D13EF7">
        <w:rPr>
          <w:color w:val="000000"/>
          <w:szCs w:val="22"/>
          <w:vertAlign w:val="subscript"/>
          <w:lang w:eastAsia="en-US"/>
        </w:rPr>
        <w:t xml:space="preserve">50 </w:t>
      </w:r>
      <w:r w:rsidRPr="00D13EF7">
        <w:rPr>
          <w:color w:val="000000"/>
          <w:szCs w:val="22"/>
          <w:lang w:eastAsia="en-US"/>
        </w:rPr>
        <w:t>yra kelis kartus didesnė nei indometacino.</w:t>
      </w:r>
    </w:p>
    <w:p w14:paraId="158B0C15" w14:textId="77777777" w:rsidR="003843B6" w:rsidRPr="00D13EF7" w:rsidRDefault="003843B6" w:rsidP="003843B6">
      <w:pPr>
        <w:outlineLvl w:val="0"/>
        <w:rPr>
          <w:b/>
          <w:i/>
          <w:szCs w:val="22"/>
        </w:rPr>
      </w:pPr>
    </w:p>
    <w:p w14:paraId="125B3EB3" w14:textId="77777777" w:rsidR="003843B6" w:rsidRPr="00D13EF7" w:rsidRDefault="003843B6" w:rsidP="003843B6">
      <w:pPr>
        <w:outlineLvl w:val="0"/>
        <w:rPr>
          <w:i/>
          <w:szCs w:val="22"/>
        </w:rPr>
      </w:pPr>
      <w:r w:rsidRPr="00D13EF7">
        <w:rPr>
          <w:i/>
          <w:szCs w:val="22"/>
        </w:rPr>
        <w:t>Lėtinis toksinis poveikis</w:t>
      </w:r>
    </w:p>
    <w:p w14:paraId="51810DED" w14:textId="500A5382" w:rsidR="003843B6" w:rsidRPr="00D13EF7" w:rsidRDefault="003843B6" w:rsidP="003843B6">
      <w:pPr>
        <w:rPr>
          <w:color w:val="000000"/>
          <w:szCs w:val="22"/>
        </w:rPr>
      </w:pPr>
      <w:r w:rsidRPr="00D13EF7">
        <w:rPr>
          <w:color w:val="000000"/>
          <w:szCs w:val="22"/>
        </w:rPr>
        <w:t>Žiurkėms buvo duodama 2 mg/kg, 6 mg/kg arba 18 mg/kg ketoprofeno dozė. 6</w:t>
      </w:r>
      <w:r w:rsidR="00D045CD">
        <w:rPr>
          <w:color w:val="000000"/>
          <w:szCs w:val="22"/>
        </w:rPr>
        <w:noBreakHyphen/>
      </w:r>
      <w:r w:rsidRPr="00D13EF7">
        <w:rPr>
          <w:color w:val="000000"/>
          <w:szCs w:val="22"/>
        </w:rPr>
        <w:t>30</w:t>
      </w:r>
      <w:r w:rsidR="00D045CD">
        <w:rPr>
          <w:color w:val="000000"/>
          <w:szCs w:val="22"/>
        </w:rPr>
        <w:t> </w:t>
      </w:r>
      <w:r w:rsidRPr="00D13EF7">
        <w:rPr>
          <w:color w:val="000000"/>
          <w:szCs w:val="22"/>
        </w:rPr>
        <w:t>dieną 10</w:t>
      </w:r>
      <w:r w:rsidR="00D045CD">
        <w:rPr>
          <w:color w:val="000000"/>
          <w:szCs w:val="22"/>
        </w:rPr>
        <w:t> </w:t>
      </w:r>
      <w:r w:rsidRPr="00D13EF7">
        <w:rPr>
          <w:color w:val="000000"/>
          <w:szCs w:val="22"/>
        </w:rPr>
        <w:t>% pelių, gavusių 18 mg/kg dozę, nugaišo arba joms atsirado virškinimo trakto opų. Tokia pati vaist</w:t>
      </w:r>
      <w:r w:rsidR="00C07027">
        <w:rPr>
          <w:color w:val="000000"/>
          <w:szCs w:val="22"/>
        </w:rPr>
        <w:t>inio preparat</w:t>
      </w:r>
      <w:r w:rsidRPr="00D13EF7">
        <w:rPr>
          <w:color w:val="000000"/>
          <w:szCs w:val="22"/>
        </w:rPr>
        <w:t xml:space="preserve">o dozė šunims sukėlė skrandžio išopėjimą, tačiau nei vienas gyvūnas nenugaišo. Palyginus su indometacinu, pusė gyvūnų, kuriems sugirdyta 6 mg/kg kūno svorio indometacino dozė, ir visi gyvūnai, kuriems sugirdyta 18 mg/kg kūno svorio indometacino dozė, nugaišo. </w:t>
      </w:r>
    </w:p>
    <w:p w14:paraId="5F002014" w14:textId="6D27C459" w:rsidR="003843B6" w:rsidRPr="00D13EF7" w:rsidRDefault="003843B6" w:rsidP="003843B6">
      <w:pPr>
        <w:rPr>
          <w:color w:val="000000"/>
          <w:szCs w:val="22"/>
        </w:rPr>
      </w:pPr>
      <w:r w:rsidRPr="00D13EF7">
        <w:rPr>
          <w:color w:val="000000"/>
          <w:szCs w:val="22"/>
        </w:rPr>
        <w:t>Šešis mėnesius žiurkėms kasdien buvo sugirdoma 3 mg/kg kūno svorio, 6 mg/kg kūno svorio arba 9 mg/kg kūno svorio ketoprofeno dozė. Po aštuonių savaičių nugaišo 53</w:t>
      </w:r>
      <w:r w:rsidR="00C01140">
        <w:rPr>
          <w:color w:val="000000"/>
          <w:szCs w:val="22"/>
        </w:rPr>
        <w:t> </w:t>
      </w:r>
      <w:r w:rsidRPr="00D13EF7">
        <w:rPr>
          <w:color w:val="000000"/>
          <w:szCs w:val="22"/>
        </w:rPr>
        <w:t>% patinų, girdytų 6 mg/kg kūno svorio doze, ir 67</w:t>
      </w:r>
      <w:r w:rsidR="00C01140">
        <w:rPr>
          <w:color w:val="000000"/>
          <w:szCs w:val="22"/>
        </w:rPr>
        <w:t> </w:t>
      </w:r>
      <w:r w:rsidRPr="00D13EF7">
        <w:rPr>
          <w:color w:val="000000"/>
          <w:szCs w:val="22"/>
        </w:rPr>
        <w:t>% patinių bei 20</w:t>
      </w:r>
      <w:r w:rsidR="00C01140">
        <w:rPr>
          <w:color w:val="000000"/>
          <w:szCs w:val="22"/>
        </w:rPr>
        <w:t> </w:t>
      </w:r>
      <w:r w:rsidRPr="00D13EF7">
        <w:rPr>
          <w:color w:val="000000"/>
          <w:szCs w:val="22"/>
        </w:rPr>
        <w:t>% patelių, girdytų 9 mg/kg kūno svorio doze. Gyvūnams, vartojusiems 9 mg/kg kūno svorio dozę, sumažėjo plazmos baltymų kiekis ir padidėjo blužnies bei kepenų svoris. Atlikus išgyvenusių gyvūnų audinių histologinius tyrimus, reikšmingų pokyčių nenustatyta.</w:t>
      </w:r>
    </w:p>
    <w:p w14:paraId="22DB7715" w14:textId="77777777" w:rsidR="003843B6" w:rsidRPr="00D13EF7" w:rsidRDefault="003843B6" w:rsidP="003843B6">
      <w:pPr>
        <w:outlineLvl w:val="0"/>
        <w:rPr>
          <w:b/>
          <w:i/>
          <w:szCs w:val="22"/>
        </w:rPr>
      </w:pPr>
    </w:p>
    <w:p w14:paraId="587435F9" w14:textId="77777777" w:rsidR="003843B6" w:rsidRPr="00D13EF7" w:rsidRDefault="003843B6" w:rsidP="003843B6">
      <w:pPr>
        <w:outlineLvl w:val="0"/>
        <w:rPr>
          <w:i/>
          <w:szCs w:val="22"/>
        </w:rPr>
      </w:pPr>
      <w:r w:rsidRPr="00D13EF7">
        <w:rPr>
          <w:i/>
          <w:szCs w:val="22"/>
        </w:rPr>
        <w:t>Poveikis vaisingumui bei kancerogeninis ir mutageninis poveikis.</w:t>
      </w:r>
    </w:p>
    <w:p w14:paraId="7D476706" w14:textId="786A0AE9" w:rsidR="003843B6" w:rsidRPr="00D13EF7" w:rsidRDefault="003843B6" w:rsidP="003843B6">
      <w:pPr>
        <w:rPr>
          <w:szCs w:val="22"/>
        </w:rPr>
      </w:pPr>
      <w:r w:rsidRPr="00D13EF7">
        <w:rPr>
          <w:szCs w:val="22"/>
        </w:rPr>
        <w:t>Atlikus ilgalaikius tyrimus su pelėmis, kurios buvo šeriamos 32</w:t>
      </w:r>
      <w:r w:rsidR="00C01140">
        <w:rPr>
          <w:szCs w:val="22"/>
        </w:rPr>
        <w:t> </w:t>
      </w:r>
      <w:r w:rsidRPr="00D13EF7">
        <w:rPr>
          <w:szCs w:val="22"/>
        </w:rPr>
        <w:t xml:space="preserve">mg/kg ketoprofeno doze, kancerogeninio poveikio nenustatyta. Atlikus </w:t>
      </w:r>
      <w:r w:rsidRPr="00D13EF7">
        <w:rPr>
          <w:i/>
          <w:szCs w:val="22"/>
        </w:rPr>
        <w:t>Ames</w:t>
      </w:r>
      <w:r w:rsidRPr="00D13EF7">
        <w:rPr>
          <w:szCs w:val="22"/>
        </w:rPr>
        <w:t xml:space="preserve"> mėginį, mutageninio poveikio taip pat nenustatyta. Žiurkių patinams duodant 9</w:t>
      </w:r>
      <w:r w:rsidR="00C01140">
        <w:rPr>
          <w:szCs w:val="22"/>
        </w:rPr>
        <w:t> </w:t>
      </w:r>
      <w:r w:rsidRPr="00D13EF7">
        <w:rPr>
          <w:szCs w:val="22"/>
        </w:rPr>
        <w:t>mg/kg paros dozę, jų vaisingumas nepakito. Žiurkių pateles šeriant 6</w:t>
      </w:r>
      <w:r w:rsidR="00C01140">
        <w:rPr>
          <w:szCs w:val="22"/>
        </w:rPr>
        <w:t> </w:t>
      </w:r>
      <w:r w:rsidRPr="00D13EF7">
        <w:rPr>
          <w:szCs w:val="22"/>
        </w:rPr>
        <w:t>mg/kg arba 9</w:t>
      </w:r>
      <w:r w:rsidR="00C01140">
        <w:rPr>
          <w:szCs w:val="22"/>
        </w:rPr>
        <w:t> </w:t>
      </w:r>
      <w:r w:rsidRPr="00D13EF7">
        <w:rPr>
          <w:szCs w:val="22"/>
        </w:rPr>
        <w:t>mg/kg ketoprofeno paros doze, jų pastodavo mažiau. Atlikus tyrimus su žiurkių ir šunų patinais, spermatogenezės sutrikimų nenustatyta. Šunų ir beždžionių patinus šeriant didele ketoprofeno doze, sumažėjo gyvūnų sėklidžių svoris.</w:t>
      </w:r>
    </w:p>
    <w:p w14:paraId="37483BA7" w14:textId="77777777" w:rsidR="003843B6" w:rsidRPr="00D13EF7" w:rsidRDefault="003843B6" w:rsidP="003843B6">
      <w:pPr>
        <w:outlineLvl w:val="0"/>
        <w:rPr>
          <w:b/>
          <w:i/>
          <w:szCs w:val="22"/>
        </w:rPr>
      </w:pPr>
    </w:p>
    <w:p w14:paraId="692553DA" w14:textId="77777777" w:rsidR="003843B6" w:rsidRPr="00D13EF7" w:rsidRDefault="003843B6" w:rsidP="003843B6">
      <w:pPr>
        <w:outlineLvl w:val="0"/>
        <w:rPr>
          <w:i/>
          <w:szCs w:val="22"/>
        </w:rPr>
      </w:pPr>
      <w:r w:rsidRPr="00D13EF7">
        <w:rPr>
          <w:i/>
          <w:szCs w:val="22"/>
        </w:rPr>
        <w:t>Teratogeninis poveikis</w:t>
      </w:r>
    </w:p>
    <w:p w14:paraId="580EB865" w14:textId="5FBC379E" w:rsidR="003843B6" w:rsidRPr="00D13EF7" w:rsidRDefault="003843B6" w:rsidP="003843B6">
      <w:pPr>
        <w:rPr>
          <w:szCs w:val="22"/>
        </w:rPr>
      </w:pPr>
      <w:r w:rsidRPr="00D13EF7">
        <w:rPr>
          <w:szCs w:val="22"/>
        </w:rPr>
        <w:t>Pelėms, šertoms ne didesne kaip 12</w:t>
      </w:r>
      <w:r w:rsidR="00C01140">
        <w:rPr>
          <w:szCs w:val="22"/>
        </w:rPr>
        <w:t> </w:t>
      </w:r>
      <w:r w:rsidRPr="00D13EF7">
        <w:rPr>
          <w:szCs w:val="22"/>
        </w:rPr>
        <w:t>mg/kg ketoprofeno paros doze, bei žiurkėms, šertoms ne didesne kaip 9</w:t>
      </w:r>
      <w:r w:rsidR="00C01140">
        <w:rPr>
          <w:szCs w:val="22"/>
        </w:rPr>
        <w:t> </w:t>
      </w:r>
      <w:r w:rsidRPr="00D13EF7">
        <w:rPr>
          <w:szCs w:val="22"/>
        </w:rPr>
        <w:t>mg/kg ketoprofeno paros doze, teratogeninis ir embriotoksinis poveikis nepasireiškė. Ketoprofeno dozė, sukėlusi embriotoksinį poveikį triušių patelėms, šių gyvūnų vaisiui teratogeninio poveikio nesukėlė.</w:t>
      </w:r>
    </w:p>
    <w:p w14:paraId="47C4F19A" w14:textId="77777777" w:rsidR="003843B6" w:rsidRPr="00D13EF7" w:rsidRDefault="003843B6" w:rsidP="003843B6">
      <w:pPr>
        <w:rPr>
          <w:szCs w:val="22"/>
        </w:rPr>
      </w:pPr>
    </w:p>
    <w:p w14:paraId="697584E6" w14:textId="77777777" w:rsidR="003843B6" w:rsidRPr="00D13EF7" w:rsidRDefault="003843B6" w:rsidP="003843B6">
      <w:pPr>
        <w:rPr>
          <w:szCs w:val="22"/>
        </w:rPr>
      </w:pPr>
    </w:p>
    <w:p w14:paraId="5C78513B" w14:textId="77777777" w:rsidR="003843B6" w:rsidRPr="00D13EF7" w:rsidRDefault="003843B6" w:rsidP="003843B6">
      <w:pPr>
        <w:outlineLvl w:val="0"/>
        <w:rPr>
          <w:b/>
          <w:szCs w:val="22"/>
        </w:rPr>
      </w:pPr>
      <w:r w:rsidRPr="00D13EF7">
        <w:rPr>
          <w:b/>
          <w:szCs w:val="22"/>
        </w:rPr>
        <w:lastRenderedPageBreak/>
        <w:t>6.</w:t>
      </w:r>
      <w:r w:rsidRPr="00D13EF7">
        <w:rPr>
          <w:b/>
          <w:szCs w:val="22"/>
        </w:rPr>
        <w:tab/>
        <w:t>FARMACINĖ INFORMACIJA</w:t>
      </w:r>
    </w:p>
    <w:p w14:paraId="0ED130EF" w14:textId="77777777" w:rsidR="003843B6" w:rsidRPr="00D13EF7" w:rsidRDefault="003843B6" w:rsidP="003843B6">
      <w:pPr>
        <w:rPr>
          <w:b/>
          <w:szCs w:val="22"/>
        </w:rPr>
      </w:pPr>
    </w:p>
    <w:p w14:paraId="0A4EF4E7" w14:textId="77777777" w:rsidR="003843B6" w:rsidRPr="00D13EF7" w:rsidRDefault="003843B6" w:rsidP="003843B6">
      <w:pPr>
        <w:outlineLvl w:val="0"/>
        <w:rPr>
          <w:szCs w:val="22"/>
        </w:rPr>
      </w:pPr>
      <w:r w:rsidRPr="00D13EF7">
        <w:rPr>
          <w:b/>
          <w:szCs w:val="22"/>
        </w:rPr>
        <w:t>6.1</w:t>
      </w:r>
      <w:r w:rsidRPr="00D13EF7">
        <w:rPr>
          <w:b/>
          <w:szCs w:val="22"/>
        </w:rPr>
        <w:tab/>
        <w:t>Pagalbinių medžiagų sąrašas</w:t>
      </w:r>
    </w:p>
    <w:p w14:paraId="1215FE9D" w14:textId="77777777" w:rsidR="003843B6" w:rsidRPr="00D13EF7" w:rsidRDefault="003843B6" w:rsidP="003843B6">
      <w:pPr>
        <w:rPr>
          <w:b/>
          <w:i/>
          <w:szCs w:val="22"/>
          <w:highlight w:val="yellow"/>
        </w:rPr>
      </w:pPr>
    </w:p>
    <w:p w14:paraId="70D58574" w14:textId="577B1825" w:rsidR="003843B6" w:rsidRPr="00D13EF7" w:rsidRDefault="00101A80" w:rsidP="003843B6">
      <w:pPr>
        <w:outlineLvl w:val="0"/>
        <w:rPr>
          <w:szCs w:val="22"/>
        </w:rPr>
      </w:pPr>
      <w:r>
        <w:rPr>
          <w:szCs w:val="22"/>
          <w:u w:val="single"/>
        </w:rPr>
        <w:t>Tabletės b</w:t>
      </w:r>
      <w:r w:rsidR="003843B6" w:rsidRPr="00D13EF7">
        <w:rPr>
          <w:szCs w:val="22"/>
          <w:u w:val="single"/>
        </w:rPr>
        <w:t>randuol</w:t>
      </w:r>
      <w:r>
        <w:rPr>
          <w:szCs w:val="22"/>
          <w:u w:val="single"/>
        </w:rPr>
        <w:t>ys</w:t>
      </w:r>
    </w:p>
    <w:p w14:paraId="4A6DAABA" w14:textId="77777777" w:rsidR="003843B6" w:rsidRPr="00D13EF7" w:rsidRDefault="003843B6" w:rsidP="003843B6">
      <w:pPr>
        <w:outlineLvl w:val="0"/>
        <w:rPr>
          <w:szCs w:val="22"/>
        </w:rPr>
      </w:pPr>
      <w:r w:rsidRPr="00D13EF7">
        <w:rPr>
          <w:szCs w:val="22"/>
        </w:rPr>
        <w:t xml:space="preserve">Magnio stearatas </w:t>
      </w:r>
    </w:p>
    <w:p w14:paraId="6C3B7783" w14:textId="77777777" w:rsidR="003843B6" w:rsidRPr="00D13EF7" w:rsidRDefault="003843B6" w:rsidP="003843B6">
      <w:pPr>
        <w:rPr>
          <w:szCs w:val="22"/>
        </w:rPr>
      </w:pPr>
      <w:r w:rsidRPr="00D13EF7">
        <w:rPr>
          <w:szCs w:val="22"/>
        </w:rPr>
        <w:t>Bevandenis koloidinis silicio dioksidas</w:t>
      </w:r>
    </w:p>
    <w:p w14:paraId="4064C38B" w14:textId="77777777" w:rsidR="003843B6" w:rsidRPr="00D13EF7" w:rsidRDefault="003843B6" w:rsidP="003843B6">
      <w:pPr>
        <w:rPr>
          <w:szCs w:val="22"/>
        </w:rPr>
      </w:pPr>
      <w:r w:rsidRPr="00D13EF7">
        <w:rPr>
          <w:szCs w:val="22"/>
        </w:rPr>
        <w:t xml:space="preserve">Povidonas </w:t>
      </w:r>
    </w:p>
    <w:p w14:paraId="74AE7526" w14:textId="77777777" w:rsidR="003843B6" w:rsidRPr="00D13EF7" w:rsidRDefault="003843B6" w:rsidP="003843B6">
      <w:pPr>
        <w:rPr>
          <w:szCs w:val="22"/>
        </w:rPr>
      </w:pPr>
      <w:r w:rsidRPr="00D13EF7">
        <w:rPr>
          <w:szCs w:val="22"/>
        </w:rPr>
        <w:t xml:space="preserve">Kukurūzų krakmolas </w:t>
      </w:r>
    </w:p>
    <w:p w14:paraId="63D121D9" w14:textId="77777777" w:rsidR="003843B6" w:rsidRPr="00D13EF7" w:rsidRDefault="003843B6" w:rsidP="003843B6">
      <w:pPr>
        <w:rPr>
          <w:szCs w:val="22"/>
        </w:rPr>
      </w:pPr>
      <w:r w:rsidRPr="00D13EF7">
        <w:rPr>
          <w:szCs w:val="22"/>
        </w:rPr>
        <w:t>Talkas</w:t>
      </w:r>
    </w:p>
    <w:p w14:paraId="690C6329" w14:textId="77777777" w:rsidR="003843B6" w:rsidRPr="00D13EF7" w:rsidRDefault="003843B6" w:rsidP="003843B6">
      <w:pPr>
        <w:rPr>
          <w:szCs w:val="22"/>
        </w:rPr>
      </w:pPr>
      <w:r w:rsidRPr="00D13EF7">
        <w:rPr>
          <w:szCs w:val="22"/>
        </w:rPr>
        <w:t>Laktozė monohidratas</w:t>
      </w:r>
    </w:p>
    <w:p w14:paraId="1B451A3A" w14:textId="77777777" w:rsidR="00067D24" w:rsidRPr="00D13EF7" w:rsidRDefault="00067D24" w:rsidP="003843B6">
      <w:pPr>
        <w:outlineLvl w:val="0"/>
        <w:rPr>
          <w:szCs w:val="22"/>
          <w:u w:val="single"/>
        </w:rPr>
      </w:pPr>
    </w:p>
    <w:p w14:paraId="450BDFFD" w14:textId="69EF83CA" w:rsidR="003843B6" w:rsidRPr="00D13EF7" w:rsidRDefault="00101A80" w:rsidP="003843B6">
      <w:pPr>
        <w:outlineLvl w:val="0"/>
        <w:rPr>
          <w:szCs w:val="22"/>
        </w:rPr>
      </w:pPr>
      <w:r>
        <w:rPr>
          <w:szCs w:val="22"/>
          <w:u w:val="single"/>
        </w:rPr>
        <w:t>Tabletės p</w:t>
      </w:r>
      <w:r w:rsidR="003843B6" w:rsidRPr="00D13EF7">
        <w:rPr>
          <w:szCs w:val="22"/>
          <w:u w:val="single"/>
        </w:rPr>
        <w:t>lėvelė</w:t>
      </w:r>
    </w:p>
    <w:p w14:paraId="739CBA3C" w14:textId="77777777" w:rsidR="003843B6" w:rsidRPr="00D13EF7" w:rsidRDefault="003843B6" w:rsidP="003843B6">
      <w:pPr>
        <w:outlineLvl w:val="0"/>
        <w:rPr>
          <w:szCs w:val="22"/>
        </w:rPr>
      </w:pPr>
      <w:r w:rsidRPr="00D13EF7">
        <w:rPr>
          <w:szCs w:val="22"/>
        </w:rPr>
        <w:t>Hipromeliozė</w:t>
      </w:r>
    </w:p>
    <w:p w14:paraId="5EA17B05" w14:textId="77777777" w:rsidR="003843B6" w:rsidRPr="00D13EF7" w:rsidRDefault="003843B6" w:rsidP="003843B6">
      <w:pPr>
        <w:rPr>
          <w:szCs w:val="22"/>
        </w:rPr>
      </w:pPr>
      <w:r w:rsidRPr="00D13EF7">
        <w:rPr>
          <w:szCs w:val="22"/>
        </w:rPr>
        <w:t xml:space="preserve">Makrogolis 400 </w:t>
      </w:r>
    </w:p>
    <w:p w14:paraId="73F945F5" w14:textId="52AEA1A2" w:rsidR="003843B6" w:rsidRPr="00D13EF7" w:rsidRDefault="003843B6" w:rsidP="003843B6">
      <w:pPr>
        <w:rPr>
          <w:szCs w:val="22"/>
        </w:rPr>
      </w:pPr>
      <w:r w:rsidRPr="00D13EF7">
        <w:rPr>
          <w:szCs w:val="22"/>
        </w:rPr>
        <w:t xml:space="preserve">Indigotinas E132 </w:t>
      </w:r>
    </w:p>
    <w:p w14:paraId="3CFDAB5C" w14:textId="107B99A6" w:rsidR="003843B6" w:rsidRPr="00D13EF7" w:rsidRDefault="003843B6" w:rsidP="003843B6">
      <w:pPr>
        <w:rPr>
          <w:szCs w:val="22"/>
        </w:rPr>
      </w:pPr>
      <w:r w:rsidRPr="00D13EF7">
        <w:rPr>
          <w:szCs w:val="22"/>
        </w:rPr>
        <w:t xml:space="preserve">Titano dioksidas E171 </w:t>
      </w:r>
    </w:p>
    <w:p w14:paraId="6AA3BCDD" w14:textId="77777777" w:rsidR="003843B6" w:rsidRPr="00D13EF7" w:rsidRDefault="003843B6" w:rsidP="003843B6">
      <w:pPr>
        <w:rPr>
          <w:szCs w:val="22"/>
        </w:rPr>
      </w:pPr>
      <w:r w:rsidRPr="00D13EF7">
        <w:rPr>
          <w:szCs w:val="22"/>
        </w:rPr>
        <w:t xml:space="preserve">Talkas </w:t>
      </w:r>
    </w:p>
    <w:p w14:paraId="26915F53" w14:textId="77777777" w:rsidR="003843B6" w:rsidRPr="00D13EF7" w:rsidRDefault="003843B6" w:rsidP="003843B6">
      <w:pPr>
        <w:rPr>
          <w:szCs w:val="22"/>
        </w:rPr>
      </w:pPr>
      <w:r w:rsidRPr="00D13EF7">
        <w:rPr>
          <w:bCs/>
          <w:color w:val="000000"/>
          <w:szCs w:val="22"/>
        </w:rPr>
        <w:t>Karnaubo vaškas</w:t>
      </w:r>
    </w:p>
    <w:p w14:paraId="3202C25A" w14:textId="77777777" w:rsidR="003843B6" w:rsidRPr="00D13EF7" w:rsidRDefault="003843B6" w:rsidP="003843B6">
      <w:pPr>
        <w:rPr>
          <w:szCs w:val="22"/>
        </w:rPr>
      </w:pPr>
    </w:p>
    <w:p w14:paraId="2EE6D050" w14:textId="77777777" w:rsidR="003843B6" w:rsidRPr="00D13EF7" w:rsidRDefault="003843B6" w:rsidP="003843B6">
      <w:pPr>
        <w:outlineLvl w:val="0"/>
        <w:rPr>
          <w:b/>
          <w:szCs w:val="22"/>
        </w:rPr>
      </w:pPr>
      <w:r w:rsidRPr="00D13EF7">
        <w:rPr>
          <w:b/>
          <w:szCs w:val="22"/>
        </w:rPr>
        <w:t>6.2</w:t>
      </w:r>
      <w:r w:rsidRPr="00D13EF7">
        <w:rPr>
          <w:b/>
          <w:szCs w:val="22"/>
        </w:rPr>
        <w:tab/>
        <w:t>Nesuderinamumas</w:t>
      </w:r>
    </w:p>
    <w:p w14:paraId="67D249D4" w14:textId="77777777" w:rsidR="003843B6" w:rsidRPr="00D13EF7" w:rsidRDefault="003843B6" w:rsidP="003843B6">
      <w:pPr>
        <w:rPr>
          <w:szCs w:val="22"/>
        </w:rPr>
      </w:pPr>
    </w:p>
    <w:p w14:paraId="09672FC6" w14:textId="77777777" w:rsidR="003843B6" w:rsidRPr="00D13EF7" w:rsidRDefault="003843B6" w:rsidP="003843B6">
      <w:pPr>
        <w:outlineLvl w:val="0"/>
        <w:rPr>
          <w:szCs w:val="22"/>
        </w:rPr>
      </w:pPr>
      <w:r w:rsidRPr="00D13EF7">
        <w:rPr>
          <w:szCs w:val="22"/>
        </w:rPr>
        <w:t>Duomenys nebūtini.</w:t>
      </w:r>
    </w:p>
    <w:p w14:paraId="56A065AB" w14:textId="77777777" w:rsidR="003843B6" w:rsidRPr="00D13EF7" w:rsidRDefault="003843B6" w:rsidP="003843B6">
      <w:pPr>
        <w:rPr>
          <w:szCs w:val="22"/>
        </w:rPr>
      </w:pPr>
    </w:p>
    <w:p w14:paraId="62692770" w14:textId="77777777" w:rsidR="003843B6" w:rsidRPr="00D13EF7" w:rsidRDefault="003843B6" w:rsidP="003843B6">
      <w:pPr>
        <w:outlineLvl w:val="0"/>
        <w:rPr>
          <w:b/>
          <w:szCs w:val="22"/>
        </w:rPr>
      </w:pPr>
      <w:r w:rsidRPr="00D13EF7">
        <w:rPr>
          <w:b/>
          <w:szCs w:val="22"/>
        </w:rPr>
        <w:t>6.3</w:t>
      </w:r>
      <w:r w:rsidRPr="00D13EF7">
        <w:rPr>
          <w:b/>
          <w:szCs w:val="22"/>
        </w:rPr>
        <w:tab/>
        <w:t>Tinkamumo laikas</w:t>
      </w:r>
    </w:p>
    <w:p w14:paraId="771AD71D" w14:textId="77777777" w:rsidR="003843B6" w:rsidRPr="00D13EF7" w:rsidRDefault="003843B6" w:rsidP="003843B6">
      <w:pPr>
        <w:rPr>
          <w:szCs w:val="22"/>
        </w:rPr>
      </w:pPr>
    </w:p>
    <w:p w14:paraId="5BBB7529" w14:textId="77777777" w:rsidR="003843B6" w:rsidRPr="00D13EF7" w:rsidRDefault="003843B6" w:rsidP="003843B6">
      <w:pPr>
        <w:rPr>
          <w:szCs w:val="22"/>
        </w:rPr>
      </w:pPr>
      <w:r w:rsidRPr="00D13EF7">
        <w:rPr>
          <w:szCs w:val="22"/>
        </w:rPr>
        <w:t>5 metai.</w:t>
      </w:r>
    </w:p>
    <w:p w14:paraId="418A8906" w14:textId="77777777" w:rsidR="003843B6" w:rsidRPr="00D13EF7" w:rsidRDefault="003843B6" w:rsidP="003843B6">
      <w:pPr>
        <w:rPr>
          <w:szCs w:val="22"/>
        </w:rPr>
      </w:pPr>
    </w:p>
    <w:p w14:paraId="7AB790EE" w14:textId="77777777" w:rsidR="003843B6" w:rsidRPr="00D13EF7" w:rsidRDefault="003843B6" w:rsidP="003843B6">
      <w:pPr>
        <w:outlineLvl w:val="0"/>
        <w:rPr>
          <w:b/>
          <w:szCs w:val="22"/>
        </w:rPr>
      </w:pPr>
      <w:r w:rsidRPr="00D13EF7">
        <w:rPr>
          <w:b/>
          <w:szCs w:val="22"/>
        </w:rPr>
        <w:t>6.4</w:t>
      </w:r>
      <w:r w:rsidRPr="00D13EF7">
        <w:rPr>
          <w:b/>
          <w:szCs w:val="22"/>
        </w:rPr>
        <w:tab/>
        <w:t>Specialios laikymo sąlygos</w:t>
      </w:r>
    </w:p>
    <w:p w14:paraId="6F3FEDEC" w14:textId="77777777" w:rsidR="003843B6" w:rsidRPr="00D13EF7" w:rsidRDefault="003843B6" w:rsidP="003843B6">
      <w:pPr>
        <w:rPr>
          <w:szCs w:val="22"/>
        </w:rPr>
      </w:pPr>
    </w:p>
    <w:p w14:paraId="0297737E" w14:textId="70C227F4" w:rsidR="003843B6" w:rsidRPr="00D13EF7" w:rsidRDefault="003843B6" w:rsidP="003843B6">
      <w:pPr>
        <w:outlineLvl w:val="0"/>
        <w:rPr>
          <w:szCs w:val="22"/>
        </w:rPr>
      </w:pPr>
      <w:r w:rsidRPr="00D13EF7">
        <w:rPr>
          <w:szCs w:val="22"/>
        </w:rPr>
        <w:t>Laikyti ne aukštesnėje kaip 25</w:t>
      </w:r>
      <w:r w:rsidR="00C01140">
        <w:rPr>
          <w:szCs w:val="22"/>
        </w:rPr>
        <w:t> </w:t>
      </w:r>
      <w:r w:rsidR="00602F98" w:rsidRPr="00D13EF7">
        <w:rPr>
          <w:noProof/>
        </w:rPr>
        <w:sym w:font="Symbol" w:char="F0B0"/>
      </w:r>
      <w:r w:rsidR="00602F98" w:rsidRPr="00D13EF7">
        <w:rPr>
          <w:noProof/>
        </w:rPr>
        <w:t>C</w:t>
      </w:r>
      <w:r w:rsidR="00602F98" w:rsidRPr="00D13EF7">
        <w:rPr>
          <w:szCs w:val="22"/>
          <w:vertAlign w:val="superscript"/>
        </w:rPr>
        <w:t xml:space="preserve"> </w:t>
      </w:r>
      <w:r w:rsidRPr="00D13EF7">
        <w:rPr>
          <w:szCs w:val="22"/>
        </w:rPr>
        <w:t xml:space="preserve"> temperatūroje.</w:t>
      </w:r>
    </w:p>
    <w:p w14:paraId="07366CE3" w14:textId="77777777" w:rsidR="003843B6" w:rsidRPr="00D13EF7" w:rsidRDefault="003843B6" w:rsidP="003843B6">
      <w:pPr>
        <w:rPr>
          <w:szCs w:val="22"/>
        </w:rPr>
      </w:pPr>
    </w:p>
    <w:p w14:paraId="4DFBF837" w14:textId="77777777" w:rsidR="003843B6" w:rsidRPr="00D13EF7" w:rsidRDefault="003843B6" w:rsidP="003843B6">
      <w:pPr>
        <w:outlineLvl w:val="0"/>
        <w:rPr>
          <w:b/>
          <w:szCs w:val="22"/>
        </w:rPr>
      </w:pPr>
      <w:r w:rsidRPr="00D13EF7">
        <w:rPr>
          <w:b/>
          <w:szCs w:val="22"/>
        </w:rPr>
        <w:t>6.5</w:t>
      </w:r>
      <w:r w:rsidRPr="00D13EF7">
        <w:rPr>
          <w:b/>
          <w:szCs w:val="22"/>
        </w:rPr>
        <w:tab/>
        <w:t>Talpyklės pobūdis ir jos turinys</w:t>
      </w:r>
    </w:p>
    <w:p w14:paraId="566E25D8" w14:textId="77777777" w:rsidR="003843B6" w:rsidRPr="00D13EF7" w:rsidRDefault="003843B6" w:rsidP="003843B6">
      <w:pPr>
        <w:rPr>
          <w:szCs w:val="22"/>
        </w:rPr>
      </w:pPr>
    </w:p>
    <w:p w14:paraId="5AAEB226" w14:textId="249FC6C8" w:rsidR="003843B6" w:rsidRDefault="003843B6" w:rsidP="003843B6">
      <w:pPr>
        <w:outlineLvl w:val="0"/>
        <w:rPr>
          <w:szCs w:val="22"/>
        </w:rPr>
      </w:pPr>
      <w:r w:rsidRPr="00D13EF7">
        <w:rPr>
          <w:szCs w:val="22"/>
        </w:rPr>
        <w:t>Kartono dėžutė, kurioje yra gintaro spalvos stiklo buteliukas</w:t>
      </w:r>
      <w:r w:rsidR="0078708E">
        <w:rPr>
          <w:szCs w:val="22"/>
        </w:rPr>
        <w:t xml:space="preserve"> </w:t>
      </w:r>
      <w:r w:rsidR="0078708E" w:rsidRPr="0078708E">
        <w:rPr>
          <w:szCs w:val="22"/>
        </w:rPr>
        <w:t>arba PVC</w:t>
      </w:r>
      <w:r w:rsidR="00101A80">
        <w:rPr>
          <w:szCs w:val="22"/>
        </w:rPr>
        <w:t xml:space="preserve"> </w:t>
      </w:r>
      <w:r w:rsidR="0078708E" w:rsidRPr="0078708E">
        <w:rPr>
          <w:szCs w:val="22"/>
        </w:rPr>
        <w:t>/</w:t>
      </w:r>
      <w:r w:rsidR="00101A80">
        <w:rPr>
          <w:szCs w:val="22"/>
        </w:rPr>
        <w:t xml:space="preserve"> </w:t>
      </w:r>
      <w:r w:rsidR="0078708E" w:rsidRPr="0078708E">
        <w:rPr>
          <w:szCs w:val="22"/>
        </w:rPr>
        <w:t>Al lizdinės plokštelės</w:t>
      </w:r>
      <w:r w:rsidR="0078708E">
        <w:rPr>
          <w:szCs w:val="22"/>
        </w:rPr>
        <w:t>.</w:t>
      </w:r>
      <w:r w:rsidRPr="00D13EF7">
        <w:rPr>
          <w:szCs w:val="22"/>
        </w:rPr>
        <w:t xml:space="preserve"> Buteliuke </w:t>
      </w:r>
      <w:r w:rsidR="000F0F05" w:rsidRPr="000F0F05">
        <w:rPr>
          <w:szCs w:val="22"/>
        </w:rPr>
        <w:t>arba PVC</w:t>
      </w:r>
      <w:r w:rsidR="00101A80">
        <w:rPr>
          <w:szCs w:val="22"/>
        </w:rPr>
        <w:t xml:space="preserve"> </w:t>
      </w:r>
      <w:r w:rsidR="000F0F05" w:rsidRPr="000F0F05">
        <w:rPr>
          <w:szCs w:val="22"/>
        </w:rPr>
        <w:t>/</w:t>
      </w:r>
      <w:r w:rsidR="00101A80">
        <w:rPr>
          <w:szCs w:val="22"/>
        </w:rPr>
        <w:t xml:space="preserve"> </w:t>
      </w:r>
      <w:r w:rsidR="000F0F05" w:rsidRPr="000F0F05">
        <w:rPr>
          <w:szCs w:val="22"/>
        </w:rPr>
        <w:t xml:space="preserve">Al lizdinėse plokštelėse </w:t>
      </w:r>
      <w:r w:rsidRPr="00D13EF7">
        <w:rPr>
          <w:szCs w:val="22"/>
        </w:rPr>
        <w:t>yra 20 plėvele dengtų tablečių.</w:t>
      </w:r>
    </w:p>
    <w:p w14:paraId="15376618" w14:textId="77777777" w:rsidR="00101A80" w:rsidRDefault="00101A80" w:rsidP="003843B6">
      <w:pPr>
        <w:outlineLvl w:val="0"/>
        <w:rPr>
          <w:szCs w:val="22"/>
        </w:rPr>
      </w:pPr>
    </w:p>
    <w:p w14:paraId="0522601E" w14:textId="0747DD74" w:rsidR="00101A80" w:rsidRPr="00D13EF7" w:rsidRDefault="00101A80" w:rsidP="003843B6">
      <w:pPr>
        <w:outlineLvl w:val="0"/>
        <w:rPr>
          <w:szCs w:val="22"/>
        </w:rPr>
      </w:pPr>
      <w:r w:rsidRPr="005D554B">
        <w:rPr>
          <w:noProof/>
          <w:snapToGrid w:val="0"/>
          <w:szCs w:val="24"/>
        </w:rPr>
        <w:t>Gali būti tiekiamos ne visų dydžių pakuotės</w:t>
      </w:r>
      <w:r>
        <w:rPr>
          <w:noProof/>
          <w:snapToGrid w:val="0"/>
          <w:szCs w:val="24"/>
        </w:rPr>
        <w:t>.</w:t>
      </w:r>
    </w:p>
    <w:p w14:paraId="7AF53E1B" w14:textId="77777777" w:rsidR="003843B6" w:rsidRPr="00D13EF7" w:rsidRDefault="003843B6" w:rsidP="003843B6">
      <w:pPr>
        <w:rPr>
          <w:szCs w:val="22"/>
        </w:rPr>
      </w:pPr>
      <w:r w:rsidRPr="00D13EF7">
        <w:rPr>
          <w:szCs w:val="22"/>
        </w:rPr>
        <w:t xml:space="preserve"> </w:t>
      </w:r>
    </w:p>
    <w:p w14:paraId="2D5C9E00" w14:textId="77777777" w:rsidR="003843B6" w:rsidRPr="00D13EF7" w:rsidRDefault="003843B6" w:rsidP="003843B6">
      <w:pPr>
        <w:outlineLvl w:val="0"/>
        <w:rPr>
          <w:b/>
          <w:szCs w:val="22"/>
        </w:rPr>
      </w:pPr>
      <w:r w:rsidRPr="00D13EF7">
        <w:rPr>
          <w:b/>
          <w:szCs w:val="22"/>
        </w:rPr>
        <w:t>6.6</w:t>
      </w:r>
      <w:r w:rsidRPr="00D13EF7">
        <w:rPr>
          <w:b/>
          <w:szCs w:val="22"/>
        </w:rPr>
        <w:tab/>
        <w:t>Specialūs reikalavimai atliekoms tvarkyti</w:t>
      </w:r>
    </w:p>
    <w:p w14:paraId="55263A25" w14:textId="77777777" w:rsidR="003843B6" w:rsidRPr="00D13EF7" w:rsidRDefault="003843B6" w:rsidP="003843B6">
      <w:pPr>
        <w:rPr>
          <w:szCs w:val="22"/>
        </w:rPr>
      </w:pPr>
    </w:p>
    <w:p w14:paraId="3691769B" w14:textId="77777777" w:rsidR="003843B6" w:rsidRPr="00D13EF7" w:rsidRDefault="003843B6" w:rsidP="003843B6">
      <w:pPr>
        <w:outlineLvl w:val="0"/>
        <w:rPr>
          <w:szCs w:val="22"/>
        </w:rPr>
      </w:pPr>
      <w:r w:rsidRPr="00D13EF7">
        <w:rPr>
          <w:szCs w:val="22"/>
        </w:rPr>
        <w:t>Specialių reikalavimų nėra.</w:t>
      </w:r>
    </w:p>
    <w:p w14:paraId="057FF7FF" w14:textId="77777777" w:rsidR="003843B6" w:rsidRPr="00D13EF7" w:rsidRDefault="003843B6" w:rsidP="003843B6">
      <w:pPr>
        <w:rPr>
          <w:szCs w:val="22"/>
        </w:rPr>
      </w:pPr>
    </w:p>
    <w:p w14:paraId="1959A364" w14:textId="77777777" w:rsidR="003843B6" w:rsidRPr="00D13EF7" w:rsidRDefault="003843B6" w:rsidP="003843B6">
      <w:pPr>
        <w:rPr>
          <w:szCs w:val="22"/>
        </w:rPr>
      </w:pPr>
    </w:p>
    <w:p w14:paraId="1EDDFE2F" w14:textId="77777777" w:rsidR="003843B6" w:rsidRPr="00D13EF7" w:rsidRDefault="003843B6" w:rsidP="003843B6">
      <w:pPr>
        <w:outlineLvl w:val="0"/>
        <w:rPr>
          <w:b/>
          <w:caps/>
          <w:szCs w:val="22"/>
        </w:rPr>
      </w:pPr>
      <w:r w:rsidRPr="00D13EF7">
        <w:rPr>
          <w:b/>
          <w:caps/>
          <w:szCs w:val="22"/>
        </w:rPr>
        <w:t>7.</w:t>
      </w:r>
      <w:r w:rsidRPr="00D13EF7">
        <w:rPr>
          <w:b/>
          <w:caps/>
          <w:szCs w:val="22"/>
        </w:rPr>
        <w:tab/>
        <w:t>R</w:t>
      </w:r>
      <w:r w:rsidR="00067D24" w:rsidRPr="00D13EF7">
        <w:rPr>
          <w:b/>
          <w:caps/>
          <w:szCs w:val="22"/>
        </w:rPr>
        <w:t>EGISTRUOTOJAS</w:t>
      </w:r>
    </w:p>
    <w:p w14:paraId="456D1628" w14:textId="77777777" w:rsidR="003843B6" w:rsidRPr="00D13EF7" w:rsidRDefault="003843B6" w:rsidP="003843B6">
      <w:pPr>
        <w:rPr>
          <w:szCs w:val="22"/>
        </w:rPr>
      </w:pPr>
    </w:p>
    <w:p w14:paraId="04F7E882" w14:textId="77777777" w:rsidR="003843B6" w:rsidRPr="00D13EF7" w:rsidRDefault="003843B6" w:rsidP="003843B6">
      <w:pPr>
        <w:rPr>
          <w:szCs w:val="22"/>
        </w:rPr>
      </w:pPr>
      <w:r w:rsidRPr="00D13EF7">
        <w:rPr>
          <w:szCs w:val="22"/>
        </w:rPr>
        <w:t>Sandoz d.d.</w:t>
      </w:r>
    </w:p>
    <w:p w14:paraId="5007BB3C" w14:textId="77777777" w:rsidR="000F55B6" w:rsidRDefault="003843B6" w:rsidP="003843B6">
      <w:pPr>
        <w:rPr>
          <w:szCs w:val="22"/>
        </w:rPr>
      </w:pPr>
      <w:r w:rsidRPr="00D13EF7">
        <w:rPr>
          <w:szCs w:val="22"/>
        </w:rPr>
        <w:t xml:space="preserve">Verovškova 57, </w:t>
      </w:r>
    </w:p>
    <w:p w14:paraId="359F6CE3" w14:textId="45AA3F99" w:rsidR="003843B6" w:rsidRPr="00D13EF7" w:rsidRDefault="000F55B6" w:rsidP="003843B6">
      <w:pPr>
        <w:rPr>
          <w:szCs w:val="22"/>
        </w:rPr>
      </w:pPr>
      <w:r>
        <w:rPr>
          <w:szCs w:val="22"/>
        </w:rPr>
        <w:t>SI-</w:t>
      </w:r>
      <w:r w:rsidR="003843B6" w:rsidRPr="00D13EF7">
        <w:rPr>
          <w:szCs w:val="22"/>
        </w:rPr>
        <w:t>1000 Ljubljana</w:t>
      </w:r>
    </w:p>
    <w:p w14:paraId="40211A01" w14:textId="77777777" w:rsidR="003843B6" w:rsidRPr="00D13EF7" w:rsidRDefault="003843B6" w:rsidP="003843B6">
      <w:pPr>
        <w:rPr>
          <w:b/>
          <w:caps/>
          <w:szCs w:val="22"/>
        </w:rPr>
      </w:pPr>
      <w:r w:rsidRPr="00D13EF7">
        <w:rPr>
          <w:szCs w:val="22"/>
        </w:rPr>
        <w:t>Slovėnija</w:t>
      </w:r>
    </w:p>
    <w:p w14:paraId="50EF7486" w14:textId="77777777" w:rsidR="003843B6" w:rsidRPr="00D13EF7" w:rsidRDefault="003843B6" w:rsidP="003843B6">
      <w:pPr>
        <w:rPr>
          <w:b/>
          <w:caps/>
          <w:szCs w:val="22"/>
        </w:rPr>
      </w:pPr>
    </w:p>
    <w:p w14:paraId="0D56228F" w14:textId="77777777" w:rsidR="003843B6" w:rsidRPr="00D13EF7" w:rsidRDefault="003843B6" w:rsidP="003843B6">
      <w:pPr>
        <w:rPr>
          <w:b/>
          <w:caps/>
          <w:szCs w:val="22"/>
        </w:rPr>
      </w:pPr>
    </w:p>
    <w:p w14:paraId="3C786E50" w14:textId="77777777" w:rsidR="003843B6" w:rsidRPr="00D13EF7" w:rsidRDefault="003843B6" w:rsidP="003843B6">
      <w:pPr>
        <w:outlineLvl w:val="0"/>
        <w:rPr>
          <w:b/>
          <w:caps/>
          <w:szCs w:val="22"/>
        </w:rPr>
      </w:pPr>
      <w:r w:rsidRPr="00D13EF7">
        <w:rPr>
          <w:b/>
          <w:caps/>
          <w:szCs w:val="22"/>
        </w:rPr>
        <w:t>8.</w:t>
      </w:r>
      <w:r w:rsidRPr="00D13EF7">
        <w:rPr>
          <w:b/>
          <w:caps/>
          <w:szCs w:val="22"/>
        </w:rPr>
        <w:tab/>
        <w:t>R</w:t>
      </w:r>
      <w:r w:rsidR="00067D24" w:rsidRPr="00D13EF7">
        <w:rPr>
          <w:b/>
          <w:caps/>
          <w:szCs w:val="22"/>
        </w:rPr>
        <w:t>EGISTRACIJOS</w:t>
      </w:r>
      <w:r w:rsidRPr="00D13EF7">
        <w:rPr>
          <w:b/>
          <w:caps/>
          <w:szCs w:val="22"/>
        </w:rPr>
        <w:t xml:space="preserve"> PAŽYMĖJIMO numeris (-iai)</w:t>
      </w:r>
    </w:p>
    <w:p w14:paraId="732CCCE6" w14:textId="77777777" w:rsidR="003843B6" w:rsidRPr="00D13EF7" w:rsidRDefault="003843B6" w:rsidP="003843B6">
      <w:pPr>
        <w:rPr>
          <w:b/>
          <w:caps/>
          <w:szCs w:val="22"/>
        </w:rPr>
      </w:pPr>
    </w:p>
    <w:p w14:paraId="2D0BC204" w14:textId="77777777" w:rsidR="006C19F4" w:rsidRDefault="006C19F4" w:rsidP="003843B6">
      <w:pPr>
        <w:outlineLvl w:val="0"/>
        <w:rPr>
          <w:szCs w:val="22"/>
        </w:rPr>
      </w:pPr>
      <w:r>
        <w:rPr>
          <w:szCs w:val="22"/>
        </w:rPr>
        <w:t>Buteliukas:</w:t>
      </w:r>
    </w:p>
    <w:p w14:paraId="18BD8B98" w14:textId="63DA60DE" w:rsidR="003843B6" w:rsidRPr="00D13EF7" w:rsidRDefault="006C19F4" w:rsidP="003843B6">
      <w:pPr>
        <w:outlineLvl w:val="0"/>
        <w:rPr>
          <w:szCs w:val="22"/>
        </w:rPr>
      </w:pPr>
      <w:r>
        <w:rPr>
          <w:szCs w:val="22"/>
        </w:rPr>
        <w:t xml:space="preserve">N20 – </w:t>
      </w:r>
      <w:r w:rsidR="003843B6" w:rsidRPr="00D13EF7">
        <w:rPr>
          <w:szCs w:val="22"/>
        </w:rPr>
        <w:t>LT/1/95/0447/003</w:t>
      </w:r>
    </w:p>
    <w:p w14:paraId="3AA0F965" w14:textId="77777777" w:rsidR="003843B6" w:rsidRDefault="003843B6" w:rsidP="003843B6">
      <w:pPr>
        <w:rPr>
          <w:szCs w:val="22"/>
        </w:rPr>
      </w:pPr>
    </w:p>
    <w:p w14:paraId="3B81A2AC" w14:textId="463944CD" w:rsidR="006C19F4" w:rsidRDefault="006C19F4" w:rsidP="003843B6">
      <w:pPr>
        <w:rPr>
          <w:szCs w:val="22"/>
        </w:rPr>
      </w:pPr>
      <w:r>
        <w:rPr>
          <w:szCs w:val="22"/>
        </w:rPr>
        <w:lastRenderedPageBreak/>
        <w:t>Lizdinė plokštelė:</w:t>
      </w:r>
    </w:p>
    <w:p w14:paraId="05E8B8F2" w14:textId="358A41CF" w:rsidR="006C19F4" w:rsidRDefault="006C19F4" w:rsidP="003843B6">
      <w:pPr>
        <w:rPr>
          <w:szCs w:val="22"/>
        </w:rPr>
      </w:pPr>
      <w:r>
        <w:rPr>
          <w:szCs w:val="22"/>
        </w:rPr>
        <w:t xml:space="preserve">N20 – </w:t>
      </w:r>
      <w:r w:rsidRPr="006C19F4">
        <w:rPr>
          <w:szCs w:val="22"/>
        </w:rPr>
        <w:t>LT/1/95/0447/</w:t>
      </w:r>
      <w:r w:rsidR="00CF0276">
        <w:rPr>
          <w:szCs w:val="22"/>
        </w:rPr>
        <w:t>009</w:t>
      </w:r>
    </w:p>
    <w:p w14:paraId="49F3087F" w14:textId="77777777" w:rsidR="006C19F4" w:rsidRPr="00D13EF7" w:rsidRDefault="006C19F4" w:rsidP="003843B6">
      <w:pPr>
        <w:rPr>
          <w:szCs w:val="22"/>
        </w:rPr>
      </w:pPr>
    </w:p>
    <w:p w14:paraId="4C8C73DA" w14:textId="77777777" w:rsidR="003843B6" w:rsidRPr="00D13EF7" w:rsidRDefault="003843B6" w:rsidP="003843B6">
      <w:pPr>
        <w:rPr>
          <w:szCs w:val="22"/>
        </w:rPr>
      </w:pPr>
    </w:p>
    <w:p w14:paraId="43455C12" w14:textId="77777777" w:rsidR="003843B6" w:rsidRPr="00D13EF7" w:rsidRDefault="003843B6" w:rsidP="003843B6">
      <w:pPr>
        <w:outlineLvl w:val="0"/>
        <w:rPr>
          <w:b/>
          <w:caps/>
          <w:szCs w:val="22"/>
        </w:rPr>
      </w:pPr>
      <w:r w:rsidRPr="00D13EF7">
        <w:rPr>
          <w:b/>
          <w:caps/>
          <w:szCs w:val="22"/>
        </w:rPr>
        <w:t>9.</w:t>
      </w:r>
      <w:r w:rsidRPr="00D13EF7">
        <w:rPr>
          <w:b/>
          <w:caps/>
          <w:szCs w:val="22"/>
        </w:rPr>
        <w:tab/>
        <w:t>R</w:t>
      </w:r>
      <w:r w:rsidR="00067D24" w:rsidRPr="00D13EF7">
        <w:rPr>
          <w:b/>
          <w:caps/>
          <w:szCs w:val="22"/>
        </w:rPr>
        <w:t>EGISTRAVIMO</w:t>
      </w:r>
      <w:r w:rsidRPr="00D13EF7">
        <w:rPr>
          <w:b/>
          <w:caps/>
          <w:szCs w:val="22"/>
        </w:rPr>
        <w:t xml:space="preserve"> / </w:t>
      </w:r>
      <w:r w:rsidR="00067D24" w:rsidRPr="00D13EF7">
        <w:rPr>
          <w:b/>
          <w:caps/>
          <w:szCs w:val="22"/>
        </w:rPr>
        <w:t>PERREGISTRAVIMO</w:t>
      </w:r>
      <w:r w:rsidRPr="00D13EF7">
        <w:rPr>
          <w:b/>
          <w:caps/>
          <w:szCs w:val="22"/>
        </w:rPr>
        <w:t xml:space="preserve"> data</w:t>
      </w:r>
    </w:p>
    <w:p w14:paraId="56E9EB44" w14:textId="77777777" w:rsidR="003843B6" w:rsidRPr="00D13EF7" w:rsidRDefault="003843B6" w:rsidP="003843B6">
      <w:pPr>
        <w:rPr>
          <w:b/>
          <w:caps/>
          <w:szCs w:val="22"/>
        </w:rPr>
      </w:pPr>
    </w:p>
    <w:p w14:paraId="66F3698A" w14:textId="77777777" w:rsidR="003843B6" w:rsidRPr="00D13EF7" w:rsidRDefault="003843B6" w:rsidP="003843B6">
      <w:pPr>
        <w:rPr>
          <w:b/>
          <w:caps/>
          <w:szCs w:val="22"/>
        </w:rPr>
      </w:pPr>
      <w:r w:rsidRPr="00D13EF7">
        <w:rPr>
          <w:noProof/>
          <w:szCs w:val="22"/>
        </w:rPr>
        <w:t>R</w:t>
      </w:r>
      <w:r w:rsidR="00067D24" w:rsidRPr="00D13EF7">
        <w:rPr>
          <w:noProof/>
          <w:szCs w:val="22"/>
        </w:rPr>
        <w:t>egistravimo data</w:t>
      </w:r>
      <w:r w:rsidRPr="00D13EF7">
        <w:rPr>
          <w:noProof/>
          <w:szCs w:val="22"/>
        </w:rPr>
        <w:t xml:space="preserve"> 1998 m. lapkričio</w:t>
      </w:r>
      <w:r w:rsidRPr="00D13EF7">
        <w:rPr>
          <w:szCs w:val="22"/>
        </w:rPr>
        <w:t xml:space="preserve"> </w:t>
      </w:r>
      <w:r w:rsidRPr="00D13EF7">
        <w:rPr>
          <w:noProof/>
          <w:szCs w:val="22"/>
        </w:rPr>
        <w:t>27 d</w:t>
      </w:r>
    </w:p>
    <w:p w14:paraId="2324CB2C" w14:textId="77777777" w:rsidR="003843B6" w:rsidRPr="00D13EF7" w:rsidRDefault="00067D24" w:rsidP="003843B6">
      <w:pPr>
        <w:rPr>
          <w:caps/>
          <w:szCs w:val="22"/>
        </w:rPr>
      </w:pPr>
      <w:r w:rsidRPr="00D13EF7">
        <w:rPr>
          <w:noProof/>
          <w:szCs w:val="22"/>
        </w:rPr>
        <w:t>Paskutinio perregistravimo data</w:t>
      </w:r>
      <w:r w:rsidR="003843B6" w:rsidRPr="00D13EF7">
        <w:rPr>
          <w:noProof/>
          <w:szCs w:val="22"/>
        </w:rPr>
        <w:t xml:space="preserve"> 2011 m. spalio</w:t>
      </w:r>
      <w:r w:rsidR="003843B6" w:rsidRPr="00D13EF7">
        <w:rPr>
          <w:szCs w:val="22"/>
        </w:rPr>
        <w:t xml:space="preserve"> </w:t>
      </w:r>
      <w:r w:rsidR="003843B6" w:rsidRPr="00D13EF7">
        <w:rPr>
          <w:noProof/>
          <w:szCs w:val="22"/>
        </w:rPr>
        <w:t>20 d.</w:t>
      </w:r>
    </w:p>
    <w:p w14:paraId="55930A02" w14:textId="77777777" w:rsidR="003843B6" w:rsidRPr="00D13EF7" w:rsidRDefault="003843B6" w:rsidP="003843B6">
      <w:pPr>
        <w:rPr>
          <w:b/>
          <w:caps/>
          <w:szCs w:val="22"/>
        </w:rPr>
      </w:pPr>
    </w:p>
    <w:p w14:paraId="04F3E352" w14:textId="77777777" w:rsidR="003843B6" w:rsidRPr="00D13EF7" w:rsidRDefault="003843B6" w:rsidP="003843B6">
      <w:pPr>
        <w:rPr>
          <w:b/>
          <w:caps/>
          <w:szCs w:val="22"/>
        </w:rPr>
      </w:pPr>
    </w:p>
    <w:p w14:paraId="1B64662E" w14:textId="77777777" w:rsidR="003843B6" w:rsidRPr="00D13EF7" w:rsidRDefault="003843B6" w:rsidP="003843B6">
      <w:pPr>
        <w:outlineLvl w:val="0"/>
        <w:rPr>
          <w:b/>
          <w:caps/>
          <w:szCs w:val="22"/>
        </w:rPr>
      </w:pPr>
      <w:r w:rsidRPr="00D13EF7">
        <w:rPr>
          <w:b/>
          <w:caps/>
          <w:szCs w:val="22"/>
        </w:rPr>
        <w:t>10.</w:t>
      </w:r>
      <w:r w:rsidRPr="00D13EF7">
        <w:rPr>
          <w:b/>
          <w:caps/>
          <w:szCs w:val="22"/>
        </w:rPr>
        <w:tab/>
        <w:t>teksto peržiūros data</w:t>
      </w:r>
    </w:p>
    <w:p w14:paraId="75B0BEAF" w14:textId="77777777" w:rsidR="003843B6" w:rsidRPr="00D13EF7" w:rsidRDefault="003843B6" w:rsidP="003843B6">
      <w:pPr>
        <w:rPr>
          <w:b/>
          <w:szCs w:val="22"/>
        </w:rPr>
      </w:pPr>
    </w:p>
    <w:p w14:paraId="71F9BAE1" w14:textId="09848F87" w:rsidR="002D7EDE" w:rsidRDefault="006C19F4" w:rsidP="003843B6">
      <w:pPr>
        <w:rPr>
          <w:szCs w:val="22"/>
          <w:lang w:eastAsia="en-US"/>
        </w:rPr>
      </w:pPr>
      <w:r>
        <w:rPr>
          <w:szCs w:val="22"/>
        </w:rPr>
        <w:t>2025 m. kovo 27 d.</w:t>
      </w:r>
    </w:p>
    <w:p w14:paraId="0B0F3D22" w14:textId="77777777" w:rsidR="0089710E" w:rsidRPr="00D13EF7" w:rsidRDefault="0089710E" w:rsidP="003843B6">
      <w:pPr>
        <w:rPr>
          <w:szCs w:val="22"/>
          <w:lang w:eastAsia="en-US"/>
        </w:rPr>
      </w:pPr>
    </w:p>
    <w:p w14:paraId="14834CB7" w14:textId="630F4619" w:rsidR="003843B6" w:rsidRPr="00D13EF7" w:rsidRDefault="003843B6" w:rsidP="003843B6">
      <w:pPr>
        <w:rPr>
          <w:noProof/>
          <w:color w:val="0000FF"/>
          <w:szCs w:val="22"/>
          <w:lang w:eastAsia="en-US"/>
        </w:rPr>
      </w:pPr>
      <w:r w:rsidRPr="00D13EF7">
        <w:rPr>
          <w:noProof/>
          <w:szCs w:val="22"/>
        </w:rPr>
        <w:t>Išsami informacija apie šį vaistinį preparatą pateikiama Valstybinės vaistų kontrolės tarnybos prie Lietuvos Respublikos sveikatos apsaugos ministerijos tinklalapyje</w:t>
      </w:r>
      <w:r w:rsidR="006C19F4">
        <w:rPr>
          <w:noProof/>
          <w:szCs w:val="22"/>
        </w:rPr>
        <w:t xml:space="preserve"> </w:t>
      </w:r>
      <w:r w:rsidR="006C19F4">
        <w:rPr>
          <w:color w:val="0000EE"/>
          <w:szCs w:val="22"/>
          <w:u w:val="single"/>
        </w:rPr>
        <w:t>https://vvkt.lrv.lt/lt/.</w:t>
      </w:r>
    </w:p>
    <w:p w14:paraId="0C22CF71" w14:textId="77777777" w:rsidR="003843B6" w:rsidRPr="00D13EF7" w:rsidRDefault="003843B6" w:rsidP="003843B6">
      <w:pPr>
        <w:rPr>
          <w:szCs w:val="22"/>
          <w:lang w:eastAsia="en-US"/>
        </w:rPr>
      </w:pPr>
      <w:r w:rsidRPr="00D13EF7">
        <w:rPr>
          <w:noProof/>
          <w:color w:val="0000FF"/>
          <w:szCs w:val="22"/>
          <w:lang w:eastAsia="en-US"/>
        </w:rPr>
        <w:br w:type="page"/>
      </w:r>
    </w:p>
    <w:p w14:paraId="2E7CD60D" w14:textId="77777777" w:rsidR="003843B6" w:rsidRPr="00D13EF7" w:rsidRDefault="003843B6" w:rsidP="003843B6">
      <w:pPr>
        <w:rPr>
          <w:szCs w:val="22"/>
          <w:lang w:eastAsia="en-US"/>
        </w:rPr>
      </w:pPr>
    </w:p>
    <w:p w14:paraId="062C8CD0" w14:textId="77777777" w:rsidR="003843B6" w:rsidRPr="00D13EF7" w:rsidRDefault="003843B6" w:rsidP="003843B6">
      <w:pPr>
        <w:rPr>
          <w:szCs w:val="22"/>
          <w:lang w:eastAsia="en-US"/>
        </w:rPr>
      </w:pPr>
    </w:p>
    <w:p w14:paraId="7622C41A" w14:textId="77777777" w:rsidR="003843B6" w:rsidRPr="00D13EF7" w:rsidRDefault="003843B6" w:rsidP="003843B6">
      <w:pPr>
        <w:rPr>
          <w:szCs w:val="22"/>
          <w:lang w:eastAsia="en-US"/>
        </w:rPr>
      </w:pPr>
    </w:p>
    <w:p w14:paraId="2ECA10A8" w14:textId="77777777" w:rsidR="003843B6" w:rsidRPr="00D13EF7" w:rsidRDefault="003843B6" w:rsidP="003843B6">
      <w:pPr>
        <w:rPr>
          <w:szCs w:val="22"/>
          <w:lang w:eastAsia="en-US"/>
        </w:rPr>
      </w:pPr>
    </w:p>
    <w:p w14:paraId="18EDD693" w14:textId="77777777" w:rsidR="003843B6" w:rsidRPr="00D13EF7" w:rsidRDefault="003843B6" w:rsidP="003843B6">
      <w:pPr>
        <w:rPr>
          <w:szCs w:val="22"/>
          <w:lang w:eastAsia="en-US"/>
        </w:rPr>
      </w:pPr>
    </w:p>
    <w:p w14:paraId="774D7B33" w14:textId="77777777" w:rsidR="003843B6" w:rsidRPr="00D13EF7" w:rsidRDefault="003843B6" w:rsidP="003843B6">
      <w:pPr>
        <w:rPr>
          <w:szCs w:val="22"/>
          <w:lang w:eastAsia="en-US"/>
        </w:rPr>
      </w:pPr>
    </w:p>
    <w:p w14:paraId="727C3D66" w14:textId="77777777" w:rsidR="003843B6" w:rsidRPr="00D13EF7" w:rsidRDefault="003843B6" w:rsidP="003843B6">
      <w:pPr>
        <w:jc w:val="center"/>
        <w:outlineLvl w:val="0"/>
        <w:rPr>
          <w:b/>
          <w:kern w:val="28"/>
          <w:szCs w:val="22"/>
        </w:rPr>
      </w:pPr>
    </w:p>
    <w:p w14:paraId="234C6539" w14:textId="77777777" w:rsidR="003843B6" w:rsidRPr="00D13EF7" w:rsidRDefault="003843B6" w:rsidP="003843B6">
      <w:pPr>
        <w:jc w:val="center"/>
        <w:outlineLvl w:val="0"/>
        <w:rPr>
          <w:b/>
          <w:kern w:val="28"/>
          <w:szCs w:val="22"/>
        </w:rPr>
      </w:pPr>
    </w:p>
    <w:p w14:paraId="44D3F63A" w14:textId="77777777" w:rsidR="003843B6" w:rsidRPr="00D13EF7" w:rsidRDefault="003843B6" w:rsidP="003843B6">
      <w:pPr>
        <w:jc w:val="center"/>
        <w:outlineLvl w:val="0"/>
        <w:rPr>
          <w:b/>
          <w:kern w:val="28"/>
          <w:szCs w:val="22"/>
        </w:rPr>
      </w:pPr>
    </w:p>
    <w:p w14:paraId="1299E398" w14:textId="77777777" w:rsidR="003843B6" w:rsidRPr="00D13EF7" w:rsidRDefault="003843B6" w:rsidP="003843B6">
      <w:pPr>
        <w:jc w:val="center"/>
        <w:outlineLvl w:val="0"/>
        <w:rPr>
          <w:b/>
          <w:kern w:val="28"/>
          <w:szCs w:val="22"/>
        </w:rPr>
      </w:pPr>
    </w:p>
    <w:p w14:paraId="34BCED80" w14:textId="77777777" w:rsidR="003843B6" w:rsidRPr="00D13EF7" w:rsidRDefault="003843B6" w:rsidP="003843B6">
      <w:pPr>
        <w:jc w:val="center"/>
        <w:outlineLvl w:val="0"/>
        <w:rPr>
          <w:b/>
          <w:kern w:val="28"/>
          <w:szCs w:val="22"/>
        </w:rPr>
      </w:pPr>
    </w:p>
    <w:p w14:paraId="4EF01294" w14:textId="77777777" w:rsidR="003843B6" w:rsidRPr="00D13EF7" w:rsidRDefault="003843B6" w:rsidP="003843B6">
      <w:pPr>
        <w:jc w:val="center"/>
        <w:outlineLvl w:val="0"/>
        <w:rPr>
          <w:b/>
          <w:kern w:val="28"/>
          <w:szCs w:val="22"/>
        </w:rPr>
      </w:pPr>
    </w:p>
    <w:p w14:paraId="6B0591C1" w14:textId="77777777" w:rsidR="003843B6" w:rsidRPr="00D13EF7" w:rsidRDefault="003843B6" w:rsidP="003843B6">
      <w:pPr>
        <w:jc w:val="center"/>
        <w:outlineLvl w:val="0"/>
        <w:rPr>
          <w:b/>
          <w:kern w:val="28"/>
          <w:szCs w:val="22"/>
        </w:rPr>
      </w:pPr>
    </w:p>
    <w:p w14:paraId="4FB578B9" w14:textId="77777777" w:rsidR="003843B6" w:rsidRPr="00D13EF7" w:rsidRDefault="003843B6" w:rsidP="003843B6">
      <w:pPr>
        <w:jc w:val="center"/>
        <w:outlineLvl w:val="0"/>
        <w:rPr>
          <w:b/>
          <w:kern w:val="28"/>
          <w:szCs w:val="22"/>
        </w:rPr>
      </w:pPr>
    </w:p>
    <w:p w14:paraId="7FE5225A" w14:textId="77777777" w:rsidR="003843B6" w:rsidRPr="00D13EF7" w:rsidRDefault="003843B6" w:rsidP="003843B6">
      <w:pPr>
        <w:jc w:val="center"/>
        <w:outlineLvl w:val="0"/>
        <w:rPr>
          <w:b/>
          <w:kern w:val="28"/>
          <w:szCs w:val="22"/>
        </w:rPr>
      </w:pPr>
    </w:p>
    <w:p w14:paraId="1463CC09" w14:textId="77777777" w:rsidR="003843B6" w:rsidRPr="00D13EF7" w:rsidRDefault="003843B6" w:rsidP="003843B6">
      <w:pPr>
        <w:jc w:val="center"/>
        <w:outlineLvl w:val="0"/>
        <w:rPr>
          <w:b/>
          <w:kern w:val="28"/>
          <w:szCs w:val="22"/>
        </w:rPr>
      </w:pPr>
    </w:p>
    <w:p w14:paraId="53973A21" w14:textId="77777777" w:rsidR="003843B6" w:rsidRPr="00D13EF7" w:rsidRDefault="003843B6" w:rsidP="003843B6">
      <w:pPr>
        <w:jc w:val="center"/>
        <w:outlineLvl w:val="0"/>
        <w:rPr>
          <w:b/>
          <w:kern w:val="28"/>
          <w:szCs w:val="22"/>
        </w:rPr>
      </w:pPr>
    </w:p>
    <w:p w14:paraId="6B9DDB0D" w14:textId="77777777" w:rsidR="003843B6" w:rsidRPr="00D13EF7" w:rsidRDefault="003843B6" w:rsidP="003843B6">
      <w:pPr>
        <w:jc w:val="center"/>
        <w:outlineLvl w:val="0"/>
        <w:rPr>
          <w:b/>
          <w:kern w:val="28"/>
          <w:szCs w:val="22"/>
        </w:rPr>
      </w:pPr>
    </w:p>
    <w:p w14:paraId="21E9847A" w14:textId="77777777" w:rsidR="003843B6" w:rsidRPr="00D13EF7" w:rsidRDefault="003843B6" w:rsidP="003843B6">
      <w:pPr>
        <w:jc w:val="center"/>
        <w:outlineLvl w:val="0"/>
        <w:rPr>
          <w:b/>
          <w:kern w:val="28"/>
          <w:szCs w:val="22"/>
        </w:rPr>
      </w:pPr>
    </w:p>
    <w:p w14:paraId="168BEE73" w14:textId="77777777" w:rsidR="003843B6" w:rsidRPr="00D13EF7" w:rsidRDefault="003843B6" w:rsidP="003843B6">
      <w:pPr>
        <w:jc w:val="center"/>
        <w:outlineLvl w:val="0"/>
        <w:rPr>
          <w:b/>
          <w:kern w:val="28"/>
          <w:szCs w:val="22"/>
        </w:rPr>
      </w:pPr>
    </w:p>
    <w:p w14:paraId="1147791D" w14:textId="77777777" w:rsidR="003843B6" w:rsidRPr="00D13EF7" w:rsidRDefault="003843B6" w:rsidP="003843B6">
      <w:pPr>
        <w:jc w:val="center"/>
        <w:outlineLvl w:val="0"/>
        <w:rPr>
          <w:b/>
          <w:kern w:val="28"/>
          <w:szCs w:val="22"/>
        </w:rPr>
      </w:pPr>
    </w:p>
    <w:p w14:paraId="7DFDFE03" w14:textId="77777777" w:rsidR="003843B6" w:rsidRPr="00D13EF7" w:rsidRDefault="003843B6" w:rsidP="003843B6">
      <w:pPr>
        <w:jc w:val="center"/>
        <w:outlineLvl w:val="0"/>
        <w:rPr>
          <w:b/>
          <w:kern w:val="28"/>
          <w:szCs w:val="22"/>
        </w:rPr>
      </w:pPr>
    </w:p>
    <w:p w14:paraId="1406A6F0" w14:textId="77777777" w:rsidR="003843B6" w:rsidRPr="00D13EF7" w:rsidRDefault="003843B6" w:rsidP="003843B6">
      <w:pPr>
        <w:jc w:val="center"/>
        <w:outlineLvl w:val="0"/>
        <w:rPr>
          <w:b/>
          <w:kern w:val="28"/>
          <w:szCs w:val="22"/>
        </w:rPr>
      </w:pPr>
    </w:p>
    <w:p w14:paraId="5E3F03C0" w14:textId="77777777" w:rsidR="003843B6" w:rsidRPr="00D13EF7" w:rsidRDefault="003843B6" w:rsidP="003843B6">
      <w:pPr>
        <w:jc w:val="center"/>
        <w:outlineLvl w:val="0"/>
        <w:rPr>
          <w:b/>
          <w:kern w:val="28"/>
          <w:szCs w:val="22"/>
        </w:rPr>
      </w:pPr>
      <w:r w:rsidRPr="00D13EF7">
        <w:rPr>
          <w:b/>
          <w:kern w:val="28"/>
          <w:szCs w:val="22"/>
        </w:rPr>
        <w:t>II PRIEDAS</w:t>
      </w:r>
    </w:p>
    <w:p w14:paraId="327FD04A" w14:textId="77777777" w:rsidR="003843B6" w:rsidRPr="00D13EF7" w:rsidRDefault="003843B6" w:rsidP="003843B6">
      <w:pPr>
        <w:jc w:val="center"/>
        <w:outlineLvl w:val="0"/>
        <w:rPr>
          <w:b/>
          <w:kern w:val="28"/>
          <w:szCs w:val="22"/>
        </w:rPr>
      </w:pPr>
    </w:p>
    <w:p w14:paraId="6C66842B" w14:textId="77777777" w:rsidR="003843B6" w:rsidRPr="00D13EF7" w:rsidRDefault="003843B6" w:rsidP="003843B6">
      <w:pPr>
        <w:jc w:val="center"/>
        <w:outlineLvl w:val="0"/>
        <w:rPr>
          <w:b/>
          <w:kern w:val="28"/>
          <w:szCs w:val="22"/>
        </w:rPr>
      </w:pPr>
      <w:r w:rsidRPr="00D13EF7">
        <w:rPr>
          <w:b/>
          <w:kern w:val="28"/>
          <w:szCs w:val="22"/>
        </w:rPr>
        <w:t>R</w:t>
      </w:r>
      <w:r w:rsidR="00067D24" w:rsidRPr="00D13EF7">
        <w:rPr>
          <w:b/>
          <w:kern w:val="28"/>
          <w:szCs w:val="22"/>
        </w:rPr>
        <w:t>EGISTRACIJOS</w:t>
      </w:r>
      <w:r w:rsidRPr="00D13EF7">
        <w:rPr>
          <w:b/>
          <w:kern w:val="28"/>
          <w:szCs w:val="22"/>
        </w:rPr>
        <w:t xml:space="preserve"> SĄLYGOS</w:t>
      </w:r>
    </w:p>
    <w:p w14:paraId="33E944EE" w14:textId="77777777" w:rsidR="003843B6" w:rsidRPr="00D13EF7" w:rsidRDefault="003843B6" w:rsidP="003843B6">
      <w:pPr>
        <w:rPr>
          <w:szCs w:val="22"/>
        </w:rPr>
      </w:pPr>
    </w:p>
    <w:p w14:paraId="17063A1A" w14:textId="3E9B5335" w:rsidR="003843B6" w:rsidRPr="00D13EF7" w:rsidRDefault="003843B6" w:rsidP="001811C9">
      <w:pPr>
        <w:keepNext/>
        <w:ind w:left="1701" w:right="567" w:hanging="567"/>
        <w:outlineLvl w:val="0"/>
        <w:rPr>
          <w:b/>
          <w:bCs/>
          <w:szCs w:val="22"/>
        </w:rPr>
      </w:pPr>
      <w:r w:rsidRPr="00D13EF7">
        <w:rPr>
          <w:b/>
          <w:bCs/>
          <w:szCs w:val="22"/>
        </w:rPr>
        <w:t>A.</w:t>
      </w:r>
      <w:r w:rsidRPr="00D13EF7">
        <w:rPr>
          <w:b/>
          <w:bCs/>
          <w:szCs w:val="22"/>
        </w:rPr>
        <w:tab/>
        <w:t>GAMINTOJ</w:t>
      </w:r>
      <w:r w:rsidR="009F031B">
        <w:rPr>
          <w:b/>
          <w:bCs/>
          <w:szCs w:val="22"/>
        </w:rPr>
        <w:t>AI</w:t>
      </w:r>
      <w:r w:rsidRPr="00D13EF7">
        <w:rPr>
          <w:b/>
          <w:bCs/>
          <w:szCs w:val="22"/>
        </w:rPr>
        <w:t>, ATSAKING</w:t>
      </w:r>
      <w:r w:rsidR="009F031B">
        <w:rPr>
          <w:b/>
          <w:bCs/>
          <w:szCs w:val="22"/>
        </w:rPr>
        <w:t>I</w:t>
      </w:r>
      <w:r w:rsidRPr="00D13EF7">
        <w:rPr>
          <w:b/>
          <w:bCs/>
          <w:szCs w:val="22"/>
        </w:rPr>
        <w:t xml:space="preserve"> UŽ SERIJŲ IŠLEIDIMĄ</w:t>
      </w:r>
    </w:p>
    <w:p w14:paraId="64EFB08A" w14:textId="77777777" w:rsidR="003843B6" w:rsidRPr="00D13EF7" w:rsidRDefault="003843B6" w:rsidP="001811C9">
      <w:pPr>
        <w:ind w:left="1701" w:right="567" w:hanging="567"/>
        <w:rPr>
          <w:b/>
          <w:szCs w:val="22"/>
        </w:rPr>
      </w:pPr>
    </w:p>
    <w:p w14:paraId="5A5487B5" w14:textId="77777777" w:rsidR="003843B6" w:rsidRPr="00D13EF7" w:rsidRDefault="003843B6" w:rsidP="001811C9">
      <w:pPr>
        <w:keepNext/>
        <w:ind w:left="1701" w:right="567" w:hanging="567"/>
        <w:outlineLvl w:val="0"/>
        <w:rPr>
          <w:b/>
          <w:bCs/>
          <w:szCs w:val="22"/>
        </w:rPr>
      </w:pPr>
      <w:r w:rsidRPr="00D13EF7">
        <w:rPr>
          <w:b/>
          <w:bCs/>
          <w:szCs w:val="22"/>
        </w:rPr>
        <w:t>B.</w:t>
      </w:r>
      <w:r w:rsidRPr="00D13EF7">
        <w:rPr>
          <w:b/>
          <w:bCs/>
          <w:szCs w:val="22"/>
        </w:rPr>
        <w:tab/>
      </w:r>
      <w:r w:rsidRPr="00D13EF7">
        <w:rPr>
          <w:b/>
          <w:szCs w:val="22"/>
        </w:rPr>
        <w:t>TIEKIMO IR VARTOJIMO SĄLYGOS AR APRIBOJIMAI</w:t>
      </w:r>
    </w:p>
    <w:p w14:paraId="77E701F8" w14:textId="77777777" w:rsidR="003843B6" w:rsidRPr="00D13EF7" w:rsidRDefault="003843B6" w:rsidP="003843B6">
      <w:pPr>
        <w:rPr>
          <w:szCs w:val="22"/>
        </w:rPr>
      </w:pPr>
    </w:p>
    <w:p w14:paraId="7443716A" w14:textId="51C72A60" w:rsidR="003843B6" w:rsidRPr="00D13EF7" w:rsidRDefault="003843B6" w:rsidP="003843B6">
      <w:pPr>
        <w:outlineLvl w:val="0"/>
        <w:rPr>
          <w:b/>
          <w:szCs w:val="22"/>
        </w:rPr>
      </w:pPr>
      <w:r w:rsidRPr="00D13EF7">
        <w:rPr>
          <w:szCs w:val="22"/>
        </w:rPr>
        <w:br w:type="page"/>
      </w:r>
      <w:r w:rsidRPr="00D13EF7">
        <w:rPr>
          <w:b/>
          <w:szCs w:val="22"/>
        </w:rPr>
        <w:lastRenderedPageBreak/>
        <w:t>A.</w:t>
      </w:r>
      <w:r w:rsidRPr="00D13EF7">
        <w:rPr>
          <w:b/>
          <w:szCs w:val="22"/>
        </w:rPr>
        <w:tab/>
        <w:t>GAMINTOJA</w:t>
      </w:r>
      <w:r w:rsidR="00101A80">
        <w:rPr>
          <w:b/>
          <w:szCs w:val="22"/>
        </w:rPr>
        <w:t>I</w:t>
      </w:r>
      <w:r w:rsidRPr="00D13EF7">
        <w:rPr>
          <w:b/>
          <w:szCs w:val="22"/>
        </w:rPr>
        <w:t>, ATSAKING</w:t>
      </w:r>
      <w:r w:rsidR="003966B0">
        <w:rPr>
          <w:b/>
          <w:szCs w:val="22"/>
        </w:rPr>
        <w:t>I</w:t>
      </w:r>
      <w:r w:rsidRPr="00D13EF7">
        <w:rPr>
          <w:b/>
          <w:szCs w:val="22"/>
        </w:rPr>
        <w:t xml:space="preserve"> UŽ SERIJŲ IŠLEIDIMĄ</w:t>
      </w:r>
    </w:p>
    <w:p w14:paraId="5A62E61E" w14:textId="77777777" w:rsidR="003843B6" w:rsidRPr="00D13EF7" w:rsidRDefault="003843B6" w:rsidP="003843B6">
      <w:pPr>
        <w:rPr>
          <w:szCs w:val="22"/>
        </w:rPr>
      </w:pPr>
    </w:p>
    <w:p w14:paraId="1F22FB6C" w14:textId="54BB6FDE" w:rsidR="003843B6" w:rsidRPr="00D13EF7" w:rsidRDefault="003843B6" w:rsidP="003843B6">
      <w:pPr>
        <w:outlineLvl w:val="0"/>
        <w:rPr>
          <w:szCs w:val="22"/>
          <w:u w:val="single"/>
        </w:rPr>
      </w:pPr>
      <w:r w:rsidRPr="00D13EF7">
        <w:rPr>
          <w:szCs w:val="22"/>
          <w:u w:val="single"/>
        </w:rPr>
        <w:t>Gamintoj</w:t>
      </w:r>
      <w:r w:rsidR="003966B0">
        <w:rPr>
          <w:szCs w:val="22"/>
          <w:u w:val="single"/>
        </w:rPr>
        <w:t>ų</w:t>
      </w:r>
      <w:r w:rsidRPr="00D13EF7">
        <w:rPr>
          <w:szCs w:val="22"/>
          <w:u w:val="single"/>
        </w:rPr>
        <w:t>, atsaking</w:t>
      </w:r>
      <w:r w:rsidR="003966B0">
        <w:rPr>
          <w:szCs w:val="22"/>
          <w:u w:val="single"/>
        </w:rPr>
        <w:t xml:space="preserve">ų </w:t>
      </w:r>
      <w:r w:rsidRPr="00D13EF7">
        <w:rPr>
          <w:szCs w:val="22"/>
          <w:u w:val="single"/>
        </w:rPr>
        <w:t>už serijų išleidimą, pavadinima</w:t>
      </w:r>
      <w:r w:rsidR="003966B0">
        <w:rPr>
          <w:szCs w:val="22"/>
          <w:u w:val="single"/>
        </w:rPr>
        <w:t xml:space="preserve">i </w:t>
      </w:r>
      <w:r w:rsidRPr="00D13EF7">
        <w:rPr>
          <w:szCs w:val="22"/>
          <w:u w:val="single"/>
        </w:rPr>
        <w:t>ir adresa</w:t>
      </w:r>
      <w:r w:rsidR="003966B0">
        <w:rPr>
          <w:szCs w:val="22"/>
          <w:u w:val="single"/>
        </w:rPr>
        <w:t>i</w:t>
      </w:r>
    </w:p>
    <w:p w14:paraId="1C140EA4" w14:textId="77777777" w:rsidR="003843B6" w:rsidRPr="00D13EF7" w:rsidRDefault="003843B6" w:rsidP="003843B6">
      <w:pPr>
        <w:rPr>
          <w:szCs w:val="22"/>
        </w:rPr>
      </w:pPr>
    </w:p>
    <w:p w14:paraId="48826A17" w14:textId="77777777" w:rsidR="003843B6" w:rsidRPr="00D13EF7" w:rsidRDefault="003843B6" w:rsidP="003843B6">
      <w:pPr>
        <w:rPr>
          <w:szCs w:val="22"/>
          <w:lang w:eastAsia="en-US"/>
        </w:rPr>
      </w:pPr>
      <w:r w:rsidRPr="00D13EF7">
        <w:rPr>
          <w:szCs w:val="22"/>
          <w:lang w:eastAsia="en-US"/>
        </w:rPr>
        <w:t>Lek Pharmaceuticals d. d.</w:t>
      </w:r>
    </w:p>
    <w:p w14:paraId="4E2CDD41" w14:textId="77777777" w:rsidR="003843B6" w:rsidRPr="00D13EF7" w:rsidRDefault="003843B6" w:rsidP="003843B6">
      <w:pPr>
        <w:rPr>
          <w:szCs w:val="22"/>
          <w:lang w:eastAsia="en-US"/>
        </w:rPr>
      </w:pPr>
      <w:r w:rsidRPr="00D13EF7">
        <w:rPr>
          <w:szCs w:val="22"/>
          <w:lang w:eastAsia="en-US"/>
        </w:rPr>
        <w:t>Verovškova 57</w:t>
      </w:r>
    </w:p>
    <w:p w14:paraId="2A30EBD8" w14:textId="77777777" w:rsidR="003843B6" w:rsidRPr="00D13EF7" w:rsidRDefault="003843B6" w:rsidP="003843B6">
      <w:pPr>
        <w:rPr>
          <w:szCs w:val="22"/>
          <w:lang w:eastAsia="en-US"/>
        </w:rPr>
      </w:pPr>
      <w:r w:rsidRPr="00D13EF7">
        <w:rPr>
          <w:szCs w:val="22"/>
          <w:lang w:eastAsia="en-US"/>
        </w:rPr>
        <w:t>1526 Ljubljana</w:t>
      </w:r>
    </w:p>
    <w:p w14:paraId="31D48028" w14:textId="77777777" w:rsidR="003843B6" w:rsidRPr="00D13EF7" w:rsidRDefault="003843B6" w:rsidP="003843B6">
      <w:pPr>
        <w:ind w:left="567" w:hanging="567"/>
        <w:rPr>
          <w:szCs w:val="22"/>
          <w:lang w:eastAsia="en-US"/>
        </w:rPr>
      </w:pPr>
      <w:bookmarkStart w:id="1" w:name="_Hlk181782464"/>
      <w:r w:rsidRPr="00D13EF7">
        <w:rPr>
          <w:szCs w:val="22"/>
          <w:lang w:eastAsia="en-US"/>
        </w:rPr>
        <w:t>Slovėnija</w:t>
      </w:r>
    </w:p>
    <w:p w14:paraId="40454B55" w14:textId="77777777" w:rsidR="003843B6" w:rsidRPr="00D13EF7" w:rsidRDefault="003843B6" w:rsidP="003843B6">
      <w:pPr>
        <w:ind w:left="567" w:hanging="567"/>
        <w:rPr>
          <w:szCs w:val="22"/>
          <w:lang w:eastAsia="en-US"/>
        </w:rPr>
      </w:pPr>
      <w:bookmarkStart w:id="2" w:name="_Hlk181782497"/>
      <w:bookmarkEnd w:id="1"/>
    </w:p>
    <w:p w14:paraId="3D67DCB0" w14:textId="63F8DEAB" w:rsidR="003843B6" w:rsidRDefault="008F12A6" w:rsidP="003843B6">
      <w:pPr>
        <w:rPr>
          <w:szCs w:val="22"/>
        </w:rPr>
      </w:pPr>
      <w:r>
        <w:rPr>
          <w:szCs w:val="22"/>
        </w:rPr>
        <w:t>arba</w:t>
      </w:r>
    </w:p>
    <w:p w14:paraId="36F01768" w14:textId="77777777" w:rsidR="008F12A6" w:rsidRPr="008F12A6" w:rsidRDefault="008F12A6" w:rsidP="003843B6">
      <w:pPr>
        <w:rPr>
          <w:bCs/>
          <w:szCs w:val="22"/>
        </w:rPr>
      </w:pPr>
    </w:p>
    <w:p w14:paraId="50685AC5" w14:textId="77777777" w:rsidR="008F12A6" w:rsidRPr="001811C9" w:rsidRDefault="008F12A6" w:rsidP="003843B6">
      <w:pPr>
        <w:rPr>
          <w:bCs/>
          <w:spacing w:val="-2"/>
        </w:rPr>
      </w:pPr>
      <w:r w:rsidRPr="001811C9">
        <w:rPr>
          <w:bCs/>
        </w:rPr>
        <w:t>Lek Pharmaceuticals d.d.</w:t>
      </w:r>
    </w:p>
    <w:p w14:paraId="1781C37A" w14:textId="12AC3CA1" w:rsidR="008F12A6" w:rsidRPr="001811C9" w:rsidRDefault="008F12A6" w:rsidP="003843B6">
      <w:pPr>
        <w:rPr>
          <w:bCs/>
          <w:spacing w:val="-2"/>
        </w:rPr>
      </w:pPr>
      <w:r w:rsidRPr="001811C9">
        <w:rPr>
          <w:bCs/>
        </w:rPr>
        <w:t>Trimlini</w:t>
      </w:r>
      <w:r w:rsidRPr="001811C9">
        <w:rPr>
          <w:bCs/>
          <w:spacing w:val="-13"/>
        </w:rPr>
        <w:t xml:space="preserve"> </w:t>
      </w:r>
      <w:r w:rsidRPr="001811C9">
        <w:rPr>
          <w:bCs/>
        </w:rPr>
        <w:t>2D,</w:t>
      </w:r>
      <w:r w:rsidRPr="001811C9">
        <w:rPr>
          <w:bCs/>
          <w:spacing w:val="-13"/>
        </w:rPr>
        <w:t xml:space="preserve"> </w:t>
      </w:r>
      <w:r w:rsidRPr="001811C9">
        <w:rPr>
          <w:bCs/>
        </w:rPr>
        <w:t>9220</w:t>
      </w:r>
      <w:r w:rsidRPr="001811C9">
        <w:rPr>
          <w:bCs/>
          <w:spacing w:val="-13"/>
        </w:rPr>
        <w:t xml:space="preserve"> </w:t>
      </w:r>
      <w:r w:rsidRPr="001811C9">
        <w:rPr>
          <w:bCs/>
        </w:rPr>
        <w:t xml:space="preserve">Lendava </w:t>
      </w:r>
    </w:p>
    <w:p w14:paraId="75B9F616" w14:textId="77777777" w:rsidR="006C19F4" w:rsidRDefault="008F12A6" w:rsidP="003843B6">
      <w:pPr>
        <w:rPr>
          <w:bCs/>
          <w:spacing w:val="-2"/>
        </w:rPr>
      </w:pPr>
      <w:r w:rsidRPr="001811C9">
        <w:rPr>
          <w:bCs/>
          <w:spacing w:val="-2"/>
        </w:rPr>
        <w:t>Slovėnija</w:t>
      </w:r>
    </w:p>
    <w:p w14:paraId="7C52DF89" w14:textId="77777777" w:rsidR="006C19F4" w:rsidRDefault="006C19F4" w:rsidP="003843B6">
      <w:pPr>
        <w:rPr>
          <w:bCs/>
          <w:spacing w:val="-2"/>
        </w:rPr>
      </w:pPr>
    </w:p>
    <w:p w14:paraId="0A23DEF8" w14:textId="17B108AF" w:rsidR="008F12A6" w:rsidRPr="001811C9" w:rsidRDefault="006C19F4" w:rsidP="003843B6">
      <w:pPr>
        <w:rPr>
          <w:bCs/>
          <w:spacing w:val="-2"/>
        </w:rPr>
      </w:pPr>
      <w:r w:rsidRPr="006C19F4">
        <w:rPr>
          <w:bCs/>
          <w:spacing w:val="-2"/>
        </w:rPr>
        <w:t>Su pakuote pateikiamame lapelyje nurodomas gamintojo, atsakingo už konkrečios serijos išleidimą, pavadinimas ir adresas.</w:t>
      </w:r>
    </w:p>
    <w:bookmarkEnd w:id="2"/>
    <w:p w14:paraId="4AE40D7C" w14:textId="77777777" w:rsidR="008F12A6" w:rsidRDefault="008F12A6" w:rsidP="003843B6">
      <w:pPr>
        <w:rPr>
          <w:b/>
          <w:spacing w:val="-2"/>
        </w:rPr>
      </w:pPr>
    </w:p>
    <w:p w14:paraId="08E53378" w14:textId="77777777" w:rsidR="008F12A6" w:rsidRPr="00D13EF7" w:rsidRDefault="008F12A6" w:rsidP="003843B6">
      <w:pPr>
        <w:rPr>
          <w:szCs w:val="22"/>
        </w:rPr>
      </w:pPr>
    </w:p>
    <w:p w14:paraId="548A197D" w14:textId="77777777" w:rsidR="003843B6" w:rsidRPr="00D13EF7" w:rsidRDefault="003843B6" w:rsidP="003843B6">
      <w:pPr>
        <w:outlineLvl w:val="0"/>
        <w:rPr>
          <w:b/>
          <w:szCs w:val="22"/>
        </w:rPr>
      </w:pPr>
      <w:r w:rsidRPr="00D13EF7">
        <w:rPr>
          <w:b/>
          <w:szCs w:val="22"/>
        </w:rPr>
        <w:t>B.</w:t>
      </w:r>
      <w:r w:rsidRPr="00D13EF7">
        <w:rPr>
          <w:b/>
          <w:szCs w:val="22"/>
        </w:rPr>
        <w:tab/>
        <w:t>TIEKIMO IR VARTOJIMO SĄLYGOS AR APRIBOJIMAI</w:t>
      </w:r>
    </w:p>
    <w:p w14:paraId="5100AA2C" w14:textId="77777777" w:rsidR="003843B6" w:rsidRPr="00D13EF7" w:rsidRDefault="003843B6" w:rsidP="003843B6">
      <w:pPr>
        <w:rPr>
          <w:szCs w:val="22"/>
        </w:rPr>
      </w:pPr>
    </w:p>
    <w:p w14:paraId="218D4B0E" w14:textId="77777777" w:rsidR="003843B6" w:rsidRPr="00D13EF7" w:rsidRDefault="003843B6" w:rsidP="003843B6">
      <w:pPr>
        <w:outlineLvl w:val="0"/>
        <w:rPr>
          <w:szCs w:val="22"/>
        </w:rPr>
      </w:pPr>
      <w:r w:rsidRPr="00D13EF7">
        <w:rPr>
          <w:szCs w:val="22"/>
        </w:rPr>
        <w:t>Receptinis vaistinis preparatas.</w:t>
      </w:r>
    </w:p>
    <w:p w14:paraId="44850F3C" w14:textId="77777777" w:rsidR="003843B6" w:rsidRPr="00D13EF7" w:rsidRDefault="003843B6" w:rsidP="003843B6">
      <w:pPr>
        <w:rPr>
          <w:szCs w:val="22"/>
        </w:rPr>
      </w:pPr>
    </w:p>
    <w:p w14:paraId="3FA63EA6" w14:textId="77777777" w:rsidR="003843B6" w:rsidRPr="00D13EF7" w:rsidRDefault="003843B6" w:rsidP="003843B6">
      <w:pPr>
        <w:rPr>
          <w:szCs w:val="22"/>
        </w:rPr>
      </w:pPr>
      <w:r w:rsidRPr="00D13EF7">
        <w:rPr>
          <w:szCs w:val="22"/>
        </w:rPr>
        <w:br w:type="page"/>
      </w:r>
    </w:p>
    <w:p w14:paraId="67BE3594" w14:textId="77777777" w:rsidR="003843B6" w:rsidRPr="00D13EF7" w:rsidRDefault="003843B6" w:rsidP="003843B6">
      <w:pPr>
        <w:rPr>
          <w:szCs w:val="22"/>
        </w:rPr>
      </w:pPr>
    </w:p>
    <w:p w14:paraId="071A4F5A" w14:textId="77777777" w:rsidR="003843B6" w:rsidRPr="00D13EF7" w:rsidRDefault="003843B6" w:rsidP="003843B6">
      <w:pPr>
        <w:rPr>
          <w:szCs w:val="22"/>
        </w:rPr>
      </w:pPr>
    </w:p>
    <w:p w14:paraId="1762E858" w14:textId="77777777" w:rsidR="003843B6" w:rsidRPr="00D13EF7" w:rsidRDefault="003843B6" w:rsidP="003843B6">
      <w:pPr>
        <w:rPr>
          <w:szCs w:val="22"/>
        </w:rPr>
      </w:pPr>
    </w:p>
    <w:p w14:paraId="487837BC" w14:textId="77777777" w:rsidR="003843B6" w:rsidRPr="00D13EF7" w:rsidRDefault="003843B6" w:rsidP="003843B6">
      <w:pPr>
        <w:rPr>
          <w:szCs w:val="22"/>
        </w:rPr>
      </w:pPr>
    </w:p>
    <w:p w14:paraId="46FEF0E0" w14:textId="77777777" w:rsidR="003843B6" w:rsidRPr="00D13EF7" w:rsidRDefault="003843B6" w:rsidP="003843B6">
      <w:pPr>
        <w:rPr>
          <w:szCs w:val="22"/>
        </w:rPr>
      </w:pPr>
    </w:p>
    <w:p w14:paraId="3D6BA973" w14:textId="77777777" w:rsidR="003843B6" w:rsidRPr="00D13EF7" w:rsidRDefault="003843B6" w:rsidP="003843B6">
      <w:pPr>
        <w:rPr>
          <w:szCs w:val="22"/>
        </w:rPr>
      </w:pPr>
    </w:p>
    <w:p w14:paraId="66508614" w14:textId="77777777" w:rsidR="003843B6" w:rsidRPr="00D13EF7" w:rsidRDefault="003843B6" w:rsidP="003843B6">
      <w:pPr>
        <w:rPr>
          <w:szCs w:val="22"/>
        </w:rPr>
      </w:pPr>
    </w:p>
    <w:p w14:paraId="3A349D49" w14:textId="77777777" w:rsidR="003843B6" w:rsidRPr="00D13EF7" w:rsidRDefault="003843B6" w:rsidP="003843B6">
      <w:pPr>
        <w:rPr>
          <w:szCs w:val="22"/>
        </w:rPr>
      </w:pPr>
    </w:p>
    <w:p w14:paraId="0F82C234" w14:textId="77777777" w:rsidR="003843B6" w:rsidRPr="00D13EF7" w:rsidRDefault="003843B6" w:rsidP="003843B6">
      <w:pPr>
        <w:rPr>
          <w:szCs w:val="22"/>
        </w:rPr>
      </w:pPr>
    </w:p>
    <w:p w14:paraId="2660FFB6" w14:textId="77777777" w:rsidR="003843B6" w:rsidRPr="00D13EF7" w:rsidRDefault="003843B6" w:rsidP="003843B6">
      <w:pPr>
        <w:rPr>
          <w:szCs w:val="22"/>
        </w:rPr>
      </w:pPr>
    </w:p>
    <w:p w14:paraId="723EB325" w14:textId="77777777" w:rsidR="003843B6" w:rsidRPr="00D13EF7" w:rsidRDefault="003843B6" w:rsidP="003843B6">
      <w:pPr>
        <w:rPr>
          <w:szCs w:val="22"/>
        </w:rPr>
      </w:pPr>
    </w:p>
    <w:p w14:paraId="6A6B7DF6" w14:textId="77777777" w:rsidR="003843B6" w:rsidRPr="00D13EF7" w:rsidRDefault="003843B6" w:rsidP="003843B6">
      <w:pPr>
        <w:rPr>
          <w:szCs w:val="22"/>
        </w:rPr>
      </w:pPr>
    </w:p>
    <w:p w14:paraId="38CC3962" w14:textId="77777777" w:rsidR="003843B6" w:rsidRPr="00D13EF7" w:rsidRDefault="003843B6" w:rsidP="003843B6">
      <w:pPr>
        <w:rPr>
          <w:szCs w:val="22"/>
        </w:rPr>
      </w:pPr>
    </w:p>
    <w:p w14:paraId="0DC2377A" w14:textId="77777777" w:rsidR="003843B6" w:rsidRPr="00D13EF7" w:rsidRDefault="003843B6" w:rsidP="003843B6">
      <w:pPr>
        <w:rPr>
          <w:szCs w:val="22"/>
        </w:rPr>
      </w:pPr>
    </w:p>
    <w:p w14:paraId="6ED6F2BF" w14:textId="77777777" w:rsidR="003843B6" w:rsidRPr="00D13EF7" w:rsidRDefault="003843B6" w:rsidP="003843B6">
      <w:pPr>
        <w:rPr>
          <w:szCs w:val="22"/>
        </w:rPr>
      </w:pPr>
    </w:p>
    <w:p w14:paraId="472B88C4" w14:textId="77777777" w:rsidR="003843B6" w:rsidRPr="00D13EF7" w:rsidRDefault="003843B6" w:rsidP="003843B6">
      <w:pPr>
        <w:rPr>
          <w:szCs w:val="22"/>
        </w:rPr>
      </w:pPr>
    </w:p>
    <w:p w14:paraId="6C2A98F3" w14:textId="77777777" w:rsidR="003843B6" w:rsidRPr="00D13EF7" w:rsidRDefault="003843B6" w:rsidP="003843B6">
      <w:pPr>
        <w:rPr>
          <w:szCs w:val="22"/>
        </w:rPr>
      </w:pPr>
    </w:p>
    <w:p w14:paraId="393A82A3" w14:textId="77777777" w:rsidR="003843B6" w:rsidRPr="00D13EF7" w:rsidRDefault="003843B6" w:rsidP="003843B6">
      <w:pPr>
        <w:rPr>
          <w:szCs w:val="22"/>
        </w:rPr>
      </w:pPr>
    </w:p>
    <w:p w14:paraId="14B27179" w14:textId="77777777" w:rsidR="003843B6" w:rsidRPr="00D13EF7" w:rsidRDefault="003843B6" w:rsidP="003843B6">
      <w:pPr>
        <w:rPr>
          <w:szCs w:val="22"/>
        </w:rPr>
      </w:pPr>
    </w:p>
    <w:p w14:paraId="1CB7E2A9" w14:textId="77777777" w:rsidR="003843B6" w:rsidRPr="00D13EF7" w:rsidRDefault="003843B6" w:rsidP="003843B6">
      <w:pPr>
        <w:rPr>
          <w:szCs w:val="22"/>
        </w:rPr>
      </w:pPr>
    </w:p>
    <w:p w14:paraId="557F2D9B" w14:textId="77777777" w:rsidR="003843B6" w:rsidRPr="00D13EF7" w:rsidRDefault="003843B6" w:rsidP="003843B6">
      <w:pPr>
        <w:rPr>
          <w:szCs w:val="22"/>
        </w:rPr>
      </w:pPr>
    </w:p>
    <w:p w14:paraId="0B0586B4" w14:textId="77777777" w:rsidR="003843B6" w:rsidRPr="00D13EF7" w:rsidRDefault="003843B6" w:rsidP="003843B6">
      <w:pPr>
        <w:rPr>
          <w:szCs w:val="22"/>
        </w:rPr>
      </w:pPr>
    </w:p>
    <w:p w14:paraId="6E0D5060" w14:textId="77777777" w:rsidR="003843B6" w:rsidRPr="00D13EF7" w:rsidRDefault="003843B6" w:rsidP="003843B6">
      <w:pPr>
        <w:jc w:val="center"/>
        <w:outlineLvl w:val="0"/>
        <w:rPr>
          <w:b/>
          <w:kern w:val="28"/>
          <w:szCs w:val="22"/>
        </w:rPr>
      </w:pPr>
    </w:p>
    <w:p w14:paraId="0FD15A6E" w14:textId="77777777" w:rsidR="003843B6" w:rsidRPr="00D13EF7" w:rsidRDefault="003843B6" w:rsidP="003843B6">
      <w:pPr>
        <w:jc w:val="center"/>
        <w:outlineLvl w:val="0"/>
        <w:rPr>
          <w:b/>
          <w:kern w:val="28"/>
          <w:szCs w:val="22"/>
        </w:rPr>
      </w:pPr>
      <w:r w:rsidRPr="00D13EF7">
        <w:rPr>
          <w:b/>
          <w:kern w:val="28"/>
          <w:szCs w:val="22"/>
        </w:rPr>
        <w:t>III PRIEDAS</w:t>
      </w:r>
    </w:p>
    <w:p w14:paraId="6D86E2A2" w14:textId="77777777" w:rsidR="003843B6" w:rsidRPr="00D13EF7" w:rsidRDefault="003843B6" w:rsidP="003843B6">
      <w:pPr>
        <w:rPr>
          <w:szCs w:val="22"/>
        </w:rPr>
      </w:pPr>
    </w:p>
    <w:p w14:paraId="6AB1554A" w14:textId="77777777" w:rsidR="003843B6" w:rsidRPr="00D13EF7" w:rsidRDefault="003843B6" w:rsidP="003843B6">
      <w:pPr>
        <w:jc w:val="center"/>
        <w:outlineLvl w:val="0"/>
        <w:rPr>
          <w:b/>
          <w:szCs w:val="22"/>
        </w:rPr>
      </w:pPr>
      <w:r w:rsidRPr="00D13EF7">
        <w:rPr>
          <w:b/>
          <w:szCs w:val="22"/>
        </w:rPr>
        <w:t>ŽENKLINIMAS IR PAKUOTĖS LAPELIS</w:t>
      </w:r>
    </w:p>
    <w:p w14:paraId="3021DC37" w14:textId="77777777" w:rsidR="003843B6" w:rsidRPr="00D13EF7" w:rsidRDefault="003843B6" w:rsidP="003843B6">
      <w:pPr>
        <w:rPr>
          <w:szCs w:val="22"/>
        </w:rPr>
      </w:pPr>
      <w:r w:rsidRPr="00D13EF7">
        <w:rPr>
          <w:szCs w:val="22"/>
        </w:rPr>
        <w:br w:type="page"/>
      </w:r>
    </w:p>
    <w:p w14:paraId="1E09E5C7" w14:textId="77777777" w:rsidR="003843B6" w:rsidRPr="00D13EF7" w:rsidRDefault="003843B6" w:rsidP="003843B6">
      <w:pPr>
        <w:rPr>
          <w:szCs w:val="22"/>
        </w:rPr>
      </w:pPr>
    </w:p>
    <w:p w14:paraId="7CC0B4D1" w14:textId="77777777" w:rsidR="003843B6" w:rsidRPr="00D13EF7" w:rsidRDefault="003843B6" w:rsidP="003843B6">
      <w:pPr>
        <w:rPr>
          <w:szCs w:val="22"/>
        </w:rPr>
      </w:pPr>
    </w:p>
    <w:p w14:paraId="07E5B89B" w14:textId="77777777" w:rsidR="003843B6" w:rsidRPr="00D13EF7" w:rsidRDefault="003843B6" w:rsidP="003843B6">
      <w:pPr>
        <w:rPr>
          <w:szCs w:val="22"/>
        </w:rPr>
      </w:pPr>
    </w:p>
    <w:p w14:paraId="12E7BD65" w14:textId="77777777" w:rsidR="003843B6" w:rsidRPr="00D13EF7" w:rsidRDefault="003843B6" w:rsidP="003843B6">
      <w:pPr>
        <w:rPr>
          <w:szCs w:val="22"/>
        </w:rPr>
      </w:pPr>
    </w:p>
    <w:p w14:paraId="5F59902D" w14:textId="77777777" w:rsidR="003843B6" w:rsidRPr="00D13EF7" w:rsidRDefault="003843B6" w:rsidP="003843B6">
      <w:pPr>
        <w:rPr>
          <w:szCs w:val="22"/>
        </w:rPr>
      </w:pPr>
    </w:p>
    <w:p w14:paraId="09FCE8F1" w14:textId="77777777" w:rsidR="003843B6" w:rsidRPr="00D13EF7" w:rsidRDefault="003843B6" w:rsidP="003843B6">
      <w:pPr>
        <w:rPr>
          <w:szCs w:val="22"/>
        </w:rPr>
      </w:pPr>
    </w:p>
    <w:p w14:paraId="468109D1" w14:textId="77777777" w:rsidR="003843B6" w:rsidRPr="00D13EF7" w:rsidRDefault="003843B6" w:rsidP="003843B6">
      <w:pPr>
        <w:rPr>
          <w:szCs w:val="22"/>
        </w:rPr>
      </w:pPr>
    </w:p>
    <w:p w14:paraId="5F626D77" w14:textId="77777777" w:rsidR="003843B6" w:rsidRPr="00D13EF7" w:rsidRDefault="003843B6" w:rsidP="003843B6">
      <w:pPr>
        <w:rPr>
          <w:szCs w:val="22"/>
        </w:rPr>
      </w:pPr>
    </w:p>
    <w:p w14:paraId="5E0E6690" w14:textId="77777777" w:rsidR="003843B6" w:rsidRPr="00D13EF7" w:rsidRDefault="003843B6" w:rsidP="003843B6">
      <w:pPr>
        <w:rPr>
          <w:szCs w:val="22"/>
        </w:rPr>
      </w:pPr>
    </w:p>
    <w:p w14:paraId="69819793" w14:textId="77777777" w:rsidR="003843B6" w:rsidRPr="00D13EF7" w:rsidRDefault="003843B6" w:rsidP="003843B6">
      <w:pPr>
        <w:rPr>
          <w:szCs w:val="22"/>
        </w:rPr>
      </w:pPr>
    </w:p>
    <w:p w14:paraId="2BA0C682" w14:textId="77777777" w:rsidR="003843B6" w:rsidRPr="00D13EF7" w:rsidRDefault="003843B6" w:rsidP="003843B6">
      <w:pPr>
        <w:rPr>
          <w:szCs w:val="22"/>
        </w:rPr>
      </w:pPr>
    </w:p>
    <w:p w14:paraId="51EC367A" w14:textId="77777777" w:rsidR="003843B6" w:rsidRPr="00D13EF7" w:rsidRDefault="003843B6" w:rsidP="003843B6">
      <w:pPr>
        <w:rPr>
          <w:szCs w:val="22"/>
        </w:rPr>
      </w:pPr>
    </w:p>
    <w:p w14:paraId="6DF2CA92" w14:textId="77777777" w:rsidR="003843B6" w:rsidRPr="00D13EF7" w:rsidRDefault="003843B6" w:rsidP="003843B6">
      <w:pPr>
        <w:rPr>
          <w:szCs w:val="22"/>
        </w:rPr>
      </w:pPr>
    </w:p>
    <w:p w14:paraId="16524498" w14:textId="77777777" w:rsidR="003843B6" w:rsidRPr="00D13EF7" w:rsidRDefault="003843B6" w:rsidP="003843B6">
      <w:pPr>
        <w:rPr>
          <w:szCs w:val="22"/>
        </w:rPr>
      </w:pPr>
    </w:p>
    <w:p w14:paraId="6D1E30F1" w14:textId="77777777" w:rsidR="003843B6" w:rsidRPr="00D13EF7" w:rsidRDefault="003843B6" w:rsidP="003843B6">
      <w:pPr>
        <w:rPr>
          <w:szCs w:val="22"/>
        </w:rPr>
      </w:pPr>
    </w:p>
    <w:p w14:paraId="3A487075" w14:textId="77777777" w:rsidR="003843B6" w:rsidRPr="00D13EF7" w:rsidRDefault="003843B6" w:rsidP="003843B6">
      <w:pPr>
        <w:rPr>
          <w:szCs w:val="22"/>
        </w:rPr>
      </w:pPr>
    </w:p>
    <w:p w14:paraId="080F095B" w14:textId="77777777" w:rsidR="003843B6" w:rsidRPr="00D13EF7" w:rsidRDefault="003843B6" w:rsidP="003843B6">
      <w:pPr>
        <w:rPr>
          <w:szCs w:val="22"/>
        </w:rPr>
      </w:pPr>
    </w:p>
    <w:p w14:paraId="43E69B29" w14:textId="77777777" w:rsidR="003843B6" w:rsidRPr="00D13EF7" w:rsidRDefault="003843B6" w:rsidP="003843B6">
      <w:pPr>
        <w:rPr>
          <w:szCs w:val="22"/>
        </w:rPr>
      </w:pPr>
    </w:p>
    <w:p w14:paraId="00DB4918" w14:textId="77777777" w:rsidR="003843B6" w:rsidRPr="00D13EF7" w:rsidRDefault="003843B6" w:rsidP="003843B6">
      <w:pPr>
        <w:rPr>
          <w:szCs w:val="22"/>
        </w:rPr>
      </w:pPr>
    </w:p>
    <w:p w14:paraId="778FBEFC" w14:textId="77777777" w:rsidR="003843B6" w:rsidRPr="00D13EF7" w:rsidRDefault="003843B6" w:rsidP="003843B6">
      <w:pPr>
        <w:rPr>
          <w:szCs w:val="22"/>
        </w:rPr>
      </w:pPr>
    </w:p>
    <w:p w14:paraId="609EBC43" w14:textId="77777777" w:rsidR="003843B6" w:rsidRPr="00D13EF7" w:rsidRDefault="003843B6" w:rsidP="003843B6">
      <w:pPr>
        <w:rPr>
          <w:szCs w:val="22"/>
        </w:rPr>
      </w:pPr>
    </w:p>
    <w:p w14:paraId="44A93F50" w14:textId="77777777" w:rsidR="003843B6" w:rsidRPr="00D13EF7" w:rsidRDefault="003843B6" w:rsidP="003843B6">
      <w:pPr>
        <w:rPr>
          <w:szCs w:val="22"/>
        </w:rPr>
      </w:pPr>
    </w:p>
    <w:p w14:paraId="2BEECC43" w14:textId="77777777" w:rsidR="003843B6" w:rsidRPr="00D13EF7" w:rsidRDefault="003843B6" w:rsidP="003843B6">
      <w:pPr>
        <w:jc w:val="center"/>
        <w:outlineLvl w:val="0"/>
        <w:rPr>
          <w:b/>
          <w:kern w:val="28"/>
          <w:szCs w:val="22"/>
        </w:rPr>
      </w:pPr>
    </w:p>
    <w:p w14:paraId="031EE4E9" w14:textId="77777777" w:rsidR="003843B6" w:rsidRPr="00D13EF7" w:rsidRDefault="003843B6" w:rsidP="003843B6">
      <w:pPr>
        <w:jc w:val="center"/>
        <w:outlineLvl w:val="0"/>
        <w:rPr>
          <w:b/>
          <w:kern w:val="28"/>
          <w:szCs w:val="22"/>
        </w:rPr>
      </w:pPr>
      <w:r w:rsidRPr="00D13EF7">
        <w:rPr>
          <w:b/>
          <w:kern w:val="28"/>
          <w:szCs w:val="22"/>
        </w:rPr>
        <w:t>A. ŽENKLINIMAS</w:t>
      </w:r>
    </w:p>
    <w:p w14:paraId="53406575"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1"/>
        <w:rPr>
          <w:b/>
          <w:szCs w:val="22"/>
        </w:rPr>
      </w:pPr>
      <w:r w:rsidRPr="00D13EF7">
        <w:rPr>
          <w:b/>
          <w:szCs w:val="22"/>
        </w:rPr>
        <w:br w:type="page"/>
      </w:r>
      <w:r w:rsidRPr="00D13EF7">
        <w:rPr>
          <w:b/>
          <w:szCs w:val="22"/>
        </w:rPr>
        <w:lastRenderedPageBreak/>
        <w:t xml:space="preserve">INFORMACIJA ANT IŠORINĖS PAKUOTĖS </w:t>
      </w:r>
    </w:p>
    <w:p w14:paraId="688116CA" w14:textId="77777777" w:rsidR="003843B6" w:rsidRPr="00D13EF7" w:rsidRDefault="003843B6" w:rsidP="003843B6">
      <w:pPr>
        <w:pBdr>
          <w:top w:val="single" w:sz="4" w:space="1" w:color="auto"/>
          <w:left w:val="single" w:sz="4" w:space="4" w:color="auto"/>
          <w:bottom w:val="single" w:sz="4" w:space="1" w:color="auto"/>
          <w:right w:val="single" w:sz="4" w:space="4" w:color="auto"/>
        </w:pBdr>
        <w:outlineLvl w:val="0"/>
        <w:rPr>
          <w:szCs w:val="22"/>
        </w:rPr>
      </w:pPr>
    </w:p>
    <w:p w14:paraId="3B5439B2" w14:textId="3B2B0502" w:rsidR="003843B6" w:rsidRPr="00D13EF7" w:rsidRDefault="0078708E" w:rsidP="003843B6">
      <w:pPr>
        <w:pBdr>
          <w:top w:val="single" w:sz="4" w:space="1" w:color="auto"/>
          <w:left w:val="single" w:sz="4" w:space="4" w:color="auto"/>
          <w:bottom w:val="single" w:sz="4" w:space="1" w:color="auto"/>
          <w:right w:val="single" w:sz="4" w:space="4" w:color="auto"/>
        </w:pBdr>
        <w:outlineLvl w:val="0"/>
        <w:rPr>
          <w:b/>
          <w:szCs w:val="22"/>
        </w:rPr>
      </w:pPr>
      <w:r w:rsidRPr="0078708E">
        <w:rPr>
          <w:b/>
          <w:szCs w:val="22"/>
        </w:rPr>
        <w:t>LIZDINĖ</w:t>
      </w:r>
      <w:r>
        <w:rPr>
          <w:b/>
          <w:szCs w:val="22"/>
        </w:rPr>
        <w:t>S</w:t>
      </w:r>
      <w:r w:rsidRPr="0078708E">
        <w:rPr>
          <w:b/>
          <w:szCs w:val="22"/>
        </w:rPr>
        <w:t xml:space="preserve"> PLOKŠTELĖ</w:t>
      </w:r>
      <w:r>
        <w:rPr>
          <w:b/>
          <w:szCs w:val="22"/>
        </w:rPr>
        <w:t>S</w:t>
      </w:r>
      <w:r w:rsidRPr="0078708E">
        <w:rPr>
          <w:b/>
          <w:szCs w:val="22"/>
        </w:rPr>
        <w:t xml:space="preserve"> IR BUTELIUKO </w:t>
      </w:r>
      <w:r w:rsidR="003843B6" w:rsidRPr="00D13EF7">
        <w:rPr>
          <w:b/>
          <w:szCs w:val="22"/>
        </w:rPr>
        <w:t>KARTONO DĖŽUTĖ</w:t>
      </w:r>
    </w:p>
    <w:p w14:paraId="2936343D" w14:textId="77777777" w:rsidR="003843B6" w:rsidRPr="00D13EF7" w:rsidRDefault="003843B6" w:rsidP="003843B6">
      <w:pPr>
        <w:rPr>
          <w:szCs w:val="22"/>
        </w:rPr>
      </w:pPr>
    </w:p>
    <w:p w14:paraId="1F7EC215" w14:textId="77777777" w:rsidR="003843B6" w:rsidRPr="00D13EF7" w:rsidRDefault="003843B6" w:rsidP="003843B6">
      <w:pPr>
        <w:rPr>
          <w:szCs w:val="22"/>
        </w:rPr>
      </w:pPr>
    </w:p>
    <w:p w14:paraId="5CE862C3"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w:t>
      </w:r>
      <w:r w:rsidRPr="00D13EF7">
        <w:rPr>
          <w:b/>
          <w:szCs w:val="22"/>
        </w:rPr>
        <w:tab/>
        <w:t>VAISTINIO PREPARATO PAVADINIMAS</w:t>
      </w:r>
    </w:p>
    <w:p w14:paraId="5A21C973" w14:textId="77777777" w:rsidR="003843B6" w:rsidRPr="00D13EF7" w:rsidRDefault="003843B6" w:rsidP="003843B6">
      <w:pPr>
        <w:rPr>
          <w:szCs w:val="22"/>
        </w:rPr>
      </w:pPr>
    </w:p>
    <w:p w14:paraId="5D3A2F38" w14:textId="2F9D3AD0" w:rsidR="003843B6" w:rsidRPr="00D13EF7" w:rsidRDefault="003843B6" w:rsidP="003843B6">
      <w:pPr>
        <w:outlineLvl w:val="0"/>
        <w:rPr>
          <w:szCs w:val="22"/>
        </w:rPr>
      </w:pPr>
      <w:r w:rsidRPr="00D13EF7">
        <w:rPr>
          <w:szCs w:val="22"/>
        </w:rPr>
        <w:t>Ketonal forte</w:t>
      </w:r>
      <w:r w:rsidRPr="00D13EF7">
        <w:rPr>
          <w:i/>
          <w:szCs w:val="22"/>
        </w:rPr>
        <w:t xml:space="preserve"> </w:t>
      </w:r>
      <w:r w:rsidRPr="00D13EF7">
        <w:rPr>
          <w:szCs w:val="22"/>
        </w:rPr>
        <w:t>100</w:t>
      </w:r>
      <w:r w:rsidR="00D85DFE">
        <w:rPr>
          <w:szCs w:val="22"/>
        </w:rPr>
        <w:t> </w:t>
      </w:r>
      <w:r w:rsidRPr="00D13EF7">
        <w:rPr>
          <w:szCs w:val="22"/>
        </w:rPr>
        <w:t>mg plėvele dengtos tabletės</w:t>
      </w:r>
    </w:p>
    <w:p w14:paraId="1C326D82" w14:textId="5F9EF1CC" w:rsidR="003843B6" w:rsidRPr="00D13EF7" w:rsidRDefault="006C46A6" w:rsidP="003843B6">
      <w:pPr>
        <w:rPr>
          <w:szCs w:val="22"/>
        </w:rPr>
      </w:pPr>
      <w:r>
        <w:rPr>
          <w:szCs w:val="22"/>
        </w:rPr>
        <w:t>k</w:t>
      </w:r>
      <w:r w:rsidR="003843B6" w:rsidRPr="00D13EF7">
        <w:rPr>
          <w:szCs w:val="22"/>
        </w:rPr>
        <w:t>etoprofenum</w:t>
      </w:r>
    </w:p>
    <w:p w14:paraId="559FD8DC" w14:textId="77777777" w:rsidR="003843B6" w:rsidRPr="00D13EF7" w:rsidRDefault="003843B6" w:rsidP="003843B6">
      <w:pPr>
        <w:rPr>
          <w:szCs w:val="22"/>
        </w:rPr>
      </w:pPr>
    </w:p>
    <w:p w14:paraId="704F5872" w14:textId="77777777" w:rsidR="003843B6" w:rsidRPr="00D13EF7" w:rsidRDefault="003843B6" w:rsidP="003843B6">
      <w:pPr>
        <w:rPr>
          <w:szCs w:val="22"/>
        </w:rPr>
      </w:pPr>
    </w:p>
    <w:p w14:paraId="2F00F62A" w14:textId="18CB2C36"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2.</w:t>
      </w:r>
      <w:r w:rsidRPr="00D13EF7">
        <w:rPr>
          <w:b/>
          <w:szCs w:val="22"/>
        </w:rPr>
        <w:tab/>
        <w:t>VEIKLIOJI</w:t>
      </w:r>
      <w:r w:rsidR="003966B0">
        <w:rPr>
          <w:b/>
          <w:szCs w:val="22"/>
        </w:rPr>
        <w:t xml:space="preserve"> (-IOS)</w:t>
      </w:r>
      <w:r w:rsidRPr="00D13EF7">
        <w:rPr>
          <w:b/>
          <w:szCs w:val="22"/>
        </w:rPr>
        <w:t xml:space="preserve"> MEDŽIAGA </w:t>
      </w:r>
      <w:r w:rsidR="003966B0">
        <w:rPr>
          <w:b/>
          <w:szCs w:val="22"/>
        </w:rPr>
        <w:t xml:space="preserve">(-OS) </w:t>
      </w:r>
      <w:r w:rsidRPr="00D13EF7">
        <w:rPr>
          <w:b/>
          <w:szCs w:val="22"/>
        </w:rPr>
        <w:t xml:space="preserve">IR JOS </w:t>
      </w:r>
      <w:r w:rsidR="003966B0">
        <w:rPr>
          <w:b/>
          <w:szCs w:val="22"/>
        </w:rPr>
        <w:t xml:space="preserve">(-Ų) </w:t>
      </w:r>
      <w:r w:rsidRPr="00D13EF7">
        <w:rPr>
          <w:b/>
          <w:szCs w:val="22"/>
        </w:rPr>
        <w:t xml:space="preserve">KIEKIS </w:t>
      </w:r>
      <w:r w:rsidR="003966B0">
        <w:rPr>
          <w:b/>
          <w:szCs w:val="22"/>
        </w:rPr>
        <w:t>(-IAI)</w:t>
      </w:r>
    </w:p>
    <w:p w14:paraId="52F080B3" w14:textId="77777777" w:rsidR="003843B6" w:rsidRPr="00D13EF7" w:rsidRDefault="003843B6" w:rsidP="003843B6">
      <w:pPr>
        <w:keepNext/>
        <w:outlineLvl w:val="2"/>
        <w:rPr>
          <w:szCs w:val="22"/>
        </w:rPr>
      </w:pPr>
    </w:p>
    <w:p w14:paraId="6F862BE4" w14:textId="3C901973" w:rsidR="003843B6" w:rsidRPr="00D13EF7" w:rsidRDefault="0027106F" w:rsidP="003843B6">
      <w:pPr>
        <w:keepNext/>
        <w:outlineLvl w:val="2"/>
        <w:rPr>
          <w:szCs w:val="22"/>
        </w:rPr>
      </w:pPr>
      <w:r>
        <w:rPr>
          <w:szCs w:val="22"/>
        </w:rPr>
        <w:t>Kiekv</w:t>
      </w:r>
      <w:r w:rsidR="003843B6" w:rsidRPr="00D13EF7">
        <w:rPr>
          <w:szCs w:val="22"/>
        </w:rPr>
        <w:t>ienoje tabletėje yra 100</w:t>
      </w:r>
      <w:r w:rsidR="00D85DFE">
        <w:rPr>
          <w:szCs w:val="22"/>
        </w:rPr>
        <w:t> </w:t>
      </w:r>
      <w:r w:rsidR="003843B6" w:rsidRPr="00D13EF7">
        <w:rPr>
          <w:szCs w:val="22"/>
        </w:rPr>
        <w:t>mg ketoprofeno.</w:t>
      </w:r>
    </w:p>
    <w:p w14:paraId="094EB401" w14:textId="77777777" w:rsidR="003843B6" w:rsidRPr="00D13EF7" w:rsidRDefault="003843B6" w:rsidP="003843B6">
      <w:pPr>
        <w:rPr>
          <w:szCs w:val="22"/>
          <w:lang w:eastAsia="en-US"/>
        </w:rPr>
      </w:pPr>
    </w:p>
    <w:p w14:paraId="2B5C4CAD" w14:textId="77777777" w:rsidR="003843B6" w:rsidRPr="00D13EF7" w:rsidRDefault="003843B6" w:rsidP="003843B6">
      <w:pPr>
        <w:rPr>
          <w:szCs w:val="22"/>
          <w:lang w:eastAsia="en-US"/>
        </w:rPr>
      </w:pPr>
    </w:p>
    <w:p w14:paraId="0EF6592D"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3.</w:t>
      </w:r>
      <w:r w:rsidRPr="00D13EF7">
        <w:rPr>
          <w:b/>
          <w:szCs w:val="22"/>
        </w:rPr>
        <w:tab/>
        <w:t>PAGALBINIŲ MEDŽIAGŲ SĄRAŠAS</w:t>
      </w:r>
    </w:p>
    <w:p w14:paraId="1BC7BC09" w14:textId="77777777" w:rsidR="003843B6" w:rsidRPr="00D13EF7" w:rsidRDefault="003843B6" w:rsidP="003843B6">
      <w:pPr>
        <w:rPr>
          <w:szCs w:val="22"/>
        </w:rPr>
      </w:pPr>
    </w:p>
    <w:p w14:paraId="588570F2" w14:textId="45473888" w:rsidR="003843B6" w:rsidRPr="00D13EF7" w:rsidRDefault="003843B6" w:rsidP="003843B6">
      <w:pPr>
        <w:outlineLvl w:val="0"/>
        <w:rPr>
          <w:szCs w:val="22"/>
          <w:lang w:eastAsia="en-US"/>
        </w:rPr>
      </w:pPr>
      <w:r w:rsidRPr="00D13EF7">
        <w:rPr>
          <w:szCs w:val="22"/>
          <w:lang w:eastAsia="en-US"/>
        </w:rPr>
        <w:t>Sudėtyje yra laktozės.</w:t>
      </w:r>
    </w:p>
    <w:p w14:paraId="124ADF4A" w14:textId="77777777" w:rsidR="003843B6" w:rsidRPr="00D13EF7" w:rsidRDefault="003843B6" w:rsidP="003843B6">
      <w:pPr>
        <w:rPr>
          <w:szCs w:val="22"/>
          <w:lang w:eastAsia="en-US"/>
        </w:rPr>
      </w:pPr>
    </w:p>
    <w:p w14:paraId="5D64D885" w14:textId="77777777" w:rsidR="003843B6" w:rsidRPr="00D13EF7" w:rsidRDefault="003843B6" w:rsidP="003843B6">
      <w:pPr>
        <w:rPr>
          <w:szCs w:val="22"/>
        </w:rPr>
      </w:pPr>
    </w:p>
    <w:p w14:paraId="00D360D4"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4.</w:t>
      </w:r>
      <w:r w:rsidRPr="00D13EF7">
        <w:rPr>
          <w:b/>
          <w:szCs w:val="22"/>
        </w:rPr>
        <w:tab/>
        <w:t>FARMACINĖ FORMA IR KIEKIS PAKUOTĖJE</w:t>
      </w:r>
    </w:p>
    <w:p w14:paraId="483657D1" w14:textId="77777777" w:rsidR="003843B6" w:rsidRPr="00D13EF7" w:rsidRDefault="003843B6" w:rsidP="003843B6">
      <w:pPr>
        <w:rPr>
          <w:szCs w:val="22"/>
        </w:rPr>
      </w:pPr>
    </w:p>
    <w:p w14:paraId="67D3CC9C" w14:textId="77777777" w:rsidR="003843B6" w:rsidRPr="00D13EF7" w:rsidRDefault="003843B6" w:rsidP="003843B6">
      <w:pPr>
        <w:rPr>
          <w:szCs w:val="22"/>
        </w:rPr>
      </w:pPr>
      <w:r w:rsidRPr="00D13EF7">
        <w:rPr>
          <w:szCs w:val="22"/>
        </w:rPr>
        <w:t>20 tablečių.</w:t>
      </w:r>
    </w:p>
    <w:p w14:paraId="435D6040" w14:textId="77777777" w:rsidR="003843B6" w:rsidRPr="00D13EF7" w:rsidRDefault="003843B6" w:rsidP="003843B6">
      <w:pPr>
        <w:rPr>
          <w:szCs w:val="22"/>
        </w:rPr>
      </w:pPr>
      <w:r w:rsidRPr="00D13EF7">
        <w:rPr>
          <w:szCs w:val="22"/>
        </w:rPr>
        <w:t xml:space="preserve"> </w:t>
      </w:r>
    </w:p>
    <w:p w14:paraId="70426072" w14:textId="77777777" w:rsidR="003843B6" w:rsidRPr="00D13EF7" w:rsidRDefault="003843B6" w:rsidP="003843B6">
      <w:pPr>
        <w:rPr>
          <w:szCs w:val="22"/>
        </w:rPr>
      </w:pPr>
    </w:p>
    <w:p w14:paraId="3D7AF684" w14:textId="3E84E4C9"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5.</w:t>
      </w:r>
      <w:r w:rsidRPr="00D13EF7">
        <w:rPr>
          <w:b/>
          <w:szCs w:val="22"/>
        </w:rPr>
        <w:tab/>
        <w:t>VARTOJIMO METODAS IR BŪDAS</w:t>
      </w:r>
      <w:r w:rsidR="003966B0">
        <w:rPr>
          <w:b/>
          <w:szCs w:val="22"/>
        </w:rPr>
        <w:t xml:space="preserve"> (-AI)</w:t>
      </w:r>
    </w:p>
    <w:p w14:paraId="314FFE98" w14:textId="77777777" w:rsidR="003843B6" w:rsidRPr="00D13EF7" w:rsidRDefault="003843B6" w:rsidP="003843B6">
      <w:pPr>
        <w:rPr>
          <w:szCs w:val="22"/>
        </w:rPr>
      </w:pPr>
    </w:p>
    <w:p w14:paraId="64E6E27C" w14:textId="77777777" w:rsidR="003843B6" w:rsidRPr="00D13EF7" w:rsidRDefault="003843B6" w:rsidP="003843B6">
      <w:pPr>
        <w:outlineLvl w:val="0"/>
        <w:rPr>
          <w:szCs w:val="22"/>
        </w:rPr>
      </w:pPr>
      <w:r w:rsidRPr="00D13EF7">
        <w:rPr>
          <w:szCs w:val="22"/>
        </w:rPr>
        <w:t>Vartoti per burną.</w:t>
      </w:r>
    </w:p>
    <w:p w14:paraId="088BA403" w14:textId="77777777" w:rsidR="003843B6" w:rsidRPr="00D13EF7" w:rsidRDefault="003843B6" w:rsidP="003843B6">
      <w:pPr>
        <w:rPr>
          <w:szCs w:val="22"/>
        </w:rPr>
      </w:pPr>
      <w:r w:rsidRPr="00D13EF7">
        <w:rPr>
          <w:szCs w:val="22"/>
        </w:rPr>
        <w:t>Prieš vartojimą perskaitykite pakuotės lapelį.</w:t>
      </w:r>
    </w:p>
    <w:p w14:paraId="701FCF51" w14:textId="77777777" w:rsidR="003843B6" w:rsidRPr="00D13EF7" w:rsidRDefault="003843B6" w:rsidP="003843B6">
      <w:pPr>
        <w:rPr>
          <w:szCs w:val="22"/>
        </w:rPr>
      </w:pPr>
    </w:p>
    <w:p w14:paraId="0F615A87" w14:textId="77777777" w:rsidR="003843B6" w:rsidRPr="00D13EF7" w:rsidRDefault="003843B6" w:rsidP="003843B6">
      <w:pPr>
        <w:rPr>
          <w:szCs w:val="22"/>
        </w:rPr>
      </w:pPr>
    </w:p>
    <w:p w14:paraId="24DAA983" w14:textId="77777777" w:rsidR="003843B6" w:rsidRPr="00D13EF7" w:rsidRDefault="003843B6" w:rsidP="007E5C71">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D13EF7">
        <w:rPr>
          <w:b/>
          <w:szCs w:val="22"/>
        </w:rPr>
        <w:t>6.</w:t>
      </w:r>
      <w:r w:rsidRPr="00D13EF7">
        <w:rPr>
          <w:b/>
          <w:szCs w:val="22"/>
        </w:rPr>
        <w:tab/>
        <w:t xml:space="preserve">SPECIALUS ĮSPĖJIMAS, </w:t>
      </w:r>
      <w:r w:rsidR="00067D24" w:rsidRPr="00D13EF7">
        <w:rPr>
          <w:b/>
          <w:szCs w:val="22"/>
        </w:rPr>
        <w:t>KAD</w:t>
      </w:r>
      <w:r w:rsidRPr="00D13EF7">
        <w:rPr>
          <w:b/>
          <w:szCs w:val="22"/>
        </w:rPr>
        <w:t xml:space="preserve"> VAISTINĮ PREPARATĄ BŪTINA LAIKYTI VAIKAMS NEPASTEBIMOJE IR NEPASIEKIAMOJE VIETOJE</w:t>
      </w:r>
    </w:p>
    <w:p w14:paraId="73A5D077" w14:textId="77777777" w:rsidR="003843B6" w:rsidRPr="00D13EF7" w:rsidRDefault="003843B6" w:rsidP="003843B6">
      <w:pPr>
        <w:rPr>
          <w:szCs w:val="22"/>
        </w:rPr>
      </w:pPr>
    </w:p>
    <w:p w14:paraId="3B3B692E" w14:textId="77777777" w:rsidR="003843B6" w:rsidRPr="00D13EF7" w:rsidRDefault="003843B6" w:rsidP="003843B6">
      <w:pPr>
        <w:outlineLvl w:val="0"/>
        <w:rPr>
          <w:szCs w:val="22"/>
        </w:rPr>
      </w:pPr>
      <w:r w:rsidRPr="00D13EF7">
        <w:rPr>
          <w:szCs w:val="22"/>
        </w:rPr>
        <w:t>Laikyti vaikams nepastebimoje ir nepasiekiamoje vietoje.</w:t>
      </w:r>
    </w:p>
    <w:p w14:paraId="713EDE9A" w14:textId="77777777" w:rsidR="003843B6" w:rsidRPr="00D13EF7" w:rsidRDefault="003843B6" w:rsidP="003843B6">
      <w:pPr>
        <w:rPr>
          <w:szCs w:val="22"/>
        </w:rPr>
      </w:pPr>
    </w:p>
    <w:p w14:paraId="13EEB26F" w14:textId="77777777" w:rsidR="003843B6" w:rsidRPr="00D13EF7" w:rsidRDefault="003843B6" w:rsidP="003843B6">
      <w:pPr>
        <w:rPr>
          <w:szCs w:val="22"/>
        </w:rPr>
      </w:pPr>
    </w:p>
    <w:p w14:paraId="474002CC" w14:textId="17B92ACF"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7.</w:t>
      </w:r>
      <w:r w:rsidRPr="00D13EF7">
        <w:rPr>
          <w:b/>
          <w:szCs w:val="22"/>
        </w:rPr>
        <w:tab/>
        <w:t xml:space="preserve">KITAS </w:t>
      </w:r>
      <w:r w:rsidR="003966B0">
        <w:rPr>
          <w:b/>
          <w:szCs w:val="22"/>
        </w:rPr>
        <w:t xml:space="preserve">(-I) </w:t>
      </w:r>
      <w:r w:rsidRPr="00D13EF7">
        <w:rPr>
          <w:b/>
          <w:szCs w:val="22"/>
        </w:rPr>
        <w:t xml:space="preserve">SPECIALUS </w:t>
      </w:r>
      <w:r w:rsidR="003966B0">
        <w:rPr>
          <w:b/>
          <w:szCs w:val="22"/>
        </w:rPr>
        <w:t xml:space="preserve">(-ŪS) </w:t>
      </w:r>
      <w:r w:rsidRPr="00D13EF7">
        <w:rPr>
          <w:b/>
          <w:szCs w:val="22"/>
        </w:rPr>
        <w:t xml:space="preserve">ĮSPĖJIMAS </w:t>
      </w:r>
      <w:r w:rsidR="003966B0">
        <w:rPr>
          <w:b/>
          <w:szCs w:val="22"/>
        </w:rPr>
        <w:t xml:space="preserve">(-AI) </w:t>
      </w:r>
      <w:r w:rsidRPr="00D13EF7">
        <w:rPr>
          <w:b/>
          <w:szCs w:val="22"/>
        </w:rPr>
        <w:t>(JEI REIKIA)</w:t>
      </w:r>
    </w:p>
    <w:p w14:paraId="7DB827F8" w14:textId="77777777" w:rsidR="003843B6" w:rsidRPr="00D13EF7" w:rsidRDefault="003843B6" w:rsidP="003843B6">
      <w:pPr>
        <w:rPr>
          <w:szCs w:val="22"/>
        </w:rPr>
      </w:pPr>
    </w:p>
    <w:p w14:paraId="1CE24976" w14:textId="77777777" w:rsidR="003843B6" w:rsidRPr="00D13EF7" w:rsidRDefault="003843B6" w:rsidP="003843B6">
      <w:pPr>
        <w:rPr>
          <w:szCs w:val="22"/>
        </w:rPr>
      </w:pPr>
    </w:p>
    <w:p w14:paraId="3028EACA"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8.</w:t>
      </w:r>
      <w:r w:rsidRPr="00D13EF7">
        <w:rPr>
          <w:b/>
          <w:szCs w:val="22"/>
        </w:rPr>
        <w:tab/>
        <w:t>TINKAMUMO LAIKAS</w:t>
      </w:r>
    </w:p>
    <w:p w14:paraId="2CC426B1" w14:textId="77777777" w:rsidR="003843B6" w:rsidRPr="00D13EF7" w:rsidRDefault="003843B6" w:rsidP="003843B6">
      <w:pPr>
        <w:rPr>
          <w:szCs w:val="22"/>
        </w:rPr>
      </w:pPr>
    </w:p>
    <w:p w14:paraId="7C0D2FEF" w14:textId="77777777" w:rsidR="003843B6" w:rsidRPr="00D13EF7" w:rsidRDefault="00067D24" w:rsidP="003843B6">
      <w:pPr>
        <w:outlineLvl w:val="0"/>
        <w:rPr>
          <w:szCs w:val="22"/>
        </w:rPr>
      </w:pPr>
      <w:r w:rsidRPr="00D13EF7">
        <w:rPr>
          <w:szCs w:val="22"/>
        </w:rPr>
        <w:t>EXP</w:t>
      </w:r>
      <w:r w:rsidR="003843B6" w:rsidRPr="00D13EF7">
        <w:rPr>
          <w:szCs w:val="22"/>
        </w:rPr>
        <w:t xml:space="preserve"> {MMMM/mm}</w:t>
      </w:r>
    </w:p>
    <w:p w14:paraId="20F4E9A6" w14:textId="77777777" w:rsidR="003843B6" w:rsidRPr="00D13EF7" w:rsidRDefault="003843B6" w:rsidP="003843B6">
      <w:pPr>
        <w:rPr>
          <w:szCs w:val="22"/>
        </w:rPr>
      </w:pPr>
    </w:p>
    <w:p w14:paraId="6EB448AA" w14:textId="77777777" w:rsidR="003843B6" w:rsidRPr="00D13EF7" w:rsidRDefault="003843B6" w:rsidP="003843B6">
      <w:pPr>
        <w:rPr>
          <w:szCs w:val="22"/>
        </w:rPr>
      </w:pPr>
    </w:p>
    <w:p w14:paraId="155486EA"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9.</w:t>
      </w:r>
      <w:r w:rsidRPr="00D13EF7">
        <w:rPr>
          <w:b/>
          <w:szCs w:val="22"/>
        </w:rPr>
        <w:tab/>
        <w:t>SPECIALIOS LAIKYMO SĄLYGOS</w:t>
      </w:r>
    </w:p>
    <w:p w14:paraId="66C87AE0" w14:textId="77777777" w:rsidR="003843B6" w:rsidRPr="00D13EF7" w:rsidRDefault="003843B6" w:rsidP="003843B6">
      <w:pPr>
        <w:rPr>
          <w:szCs w:val="22"/>
        </w:rPr>
      </w:pPr>
    </w:p>
    <w:p w14:paraId="341EC23C" w14:textId="7F2D1290" w:rsidR="003843B6" w:rsidRPr="00D13EF7" w:rsidRDefault="003843B6" w:rsidP="003843B6">
      <w:pPr>
        <w:outlineLvl w:val="0"/>
        <w:rPr>
          <w:szCs w:val="22"/>
        </w:rPr>
      </w:pPr>
      <w:r w:rsidRPr="00D13EF7">
        <w:rPr>
          <w:szCs w:val="22"/>
        </w:rPr>
        <w:t>Laikyti ne aukštesnėje kaip 25</w:t>
      </w:r>
      <w:r w:rsidR="00D85DFE">
        <w:rPr>
          <w:szCs w:val="22"/>
        </w:rPr>
        <w:t> </w:t>
      </w:r>
      <w:r w:rsidRPr="00D13EF7">
        <w:rPr>
          <w:szCs w:val="22"/>
        </w:rPr>
        <w:t>°C temperatūroje.</w:t>
      </w:r>
    </w:p>
    <w:p w14:paraId="1B0E4FFD" w14:textId="77777777" w:rsidR="003843B6" w:rsidRPr="00D13EF7" w:rsidRDefault="003843B6" w:rsidP="003843B6">
      <w:pPr>
        <w:rPr>
          <w:szCs w:val="22"/>
        </w:rPr>
      </w:pPr>
    </w:p>
    <w:p w14:paraId="0F1F6EBC" w14:textId="77777777" w:rsidR="003843B6" w:rsidRPr="00D13EF7" w:rsidRDefault="003843B6" w:rsidP="003843B6">
      <w:pPr>
        <w:rPr>
          <w:szCs w:val="22"/>
        </w:rPr>
      </w:pPr>
    </w:p>
    <w:p w14:paraId="43E7E343" w14:textId="77777777" w:rsidR="003843B6" w:rsidRPr="00D13EF7" w:rsidRDefault="003843B6" w:rsidP="007E5C71">
      <w:pPr>
        <w:keepNext/>
        <w:pBdr>
          <w:top w:val="single" w:sz="4" w:space="1" w:color="auto"/>
          <w:left w:val="single" w:sz="4" w:space="4" w:color="auto"/>
          <w:bottom w:val="single" w:sz="4" w:space="1" w:color="auto"/>
          <w:right w:val="single" w:sz="4" w:space="4" w:color="auto"/>
        </w:pBdr>
        <w:ind w:left="720" w:hanging="720"/>
        <w:outlineLvl w:val="2"/>
        <w:rPr>
          <w:b/>
          <w:szCs w:val="22"/>
        </w:rPr>
      </w:pPr>
      <w:r w:rsidRPr="00D13EF7">
        <w:rPr>
          <w:b/>
          <w:szCs w:val="22"/>
        </w:rPr>
        <w:t>10.</w:t>
      </w:r>
      <w:r w:rsidRPr="00D13EF7">
        <w:rPr>
          <w:b/>
          <w:szCs w:val="22"/>
        </w:rPr>
        <w:tab/>
      </w:r>
      <w:r w:rsidRPr="00D13EF7">
        <w:rPr>
          <w:b/>
          <w:noProof/>
          <w:szCs w:val="22"/>
        </w:rPr>
        <w:t xml:space="preserve">SPECIALIOS ATSARGUMO PRIEMONĖS DĖL NESUVARTOTO VAISTINIO PREPARATO AR JO ATLIEKŲ TVARKYMO </w:t>
      </w:r>
      <w:r w:rsidRPr="00D13EF7">
        <w:rPr>
          <w:b/>
          <w:szCs w:val="22"/>
        </w:rPr>
        <w:t>(JEI REIKIA)</w:t>
      </w:r>
    </w:p>
    <w:p w14:paraId="32064753" w14:textId="77777777" w:rsidR="003843B6" w:rsidRPr="00D13EF7" w:rsidRDefault="003843B6" w:rsidP="003843B6">
      <w:pPr>
        <w:rPr>
          <w:szCs w:val="22"/>
        </w:rPr>
      </w:pPr>
    </w:p>
    <w:p w14:paraId="35EB07A8" w14:textId="77777777" w:rsidR="003843B6" w:rsidRPr="00D13EF7" w:rsidRDefault="003843B6" w:rsidP="003843B6">
      <w:pPr>
        <w:rPr>
          <w:szCs w:val="22"/>
        </w:rPr>
      </w:pPr>
    </w:p>
    <w:p w14:paraId="14917CF8"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11.</w:t>
      </w:r>
      <w:r w:rsidRPr="00D13EF7">
        <w:rPr>
          <w:b/>
          <w:szCs w:val="22"/>
        </w:rPr>
        <w:tab/>
        <w:t>R</w:t>
      </w:r>
      <w:r w:rsidR="00067D24" w:rsidRPr="00D13EF7">
        <w:rPr>
          <w:b/>
          <w:szCs w:val="22"/>
        </w:rPr>
        <w:t xml:space="preserve">EGISTRUOTOJO </w:t>
      </w:r>
      <w:r w:rsidRPr="00D13EF7">
        <w:rPr>
          <w:b/>
          <w:szCs w:val="22"/>
        </w:rPr>
        <w:t>PAVADINIMAS IR ADRESAS</w:t>
      </w:r>
    </w:p>
    <w:p w14:paraId="2C73EDC4" w14:textId="77777777" w:rsidR="003843B6" w:rsidRPr="00D13EF7" w:rsidRDefault="003843B6" w:rsidP="003843B6">
      <w:pPr>
        <w:rPr>
          <w:szCs w:val="22"/>
          <w:lang w:eastAsia="en-US"/>
        </w:rPr>
      </w:pPr>
    </w:p>
    <w:p w14:paraId="76755077" w14:textId="77777777" w:rsidR="003843B6" w:rsidRPr="00D13EF7" w:rsidRDefault="003843B6" w:rsidP="003843B6">
      <w:pPr>
        <w:rPr>
          <w:szCs w:val="22"/>
        </w:rPr>
      </w:pPr>
      <w:r w:rsidRPr="00D13EF7">
        <w:rPr>
          <w:szCs w:val="22"/>
        </w:rPr>
        <w:t>Sandoz d.d.</w:t>
      </w:r>
    </w:p>
    <w:p w14:paraId="0D9CE463" w14:textId="77777777" w:rsidR="003843B6" w:rsidRPr="00D13EF7" w:rsidRDefault="003843B6" w:rsidP="003843B6">
      <w:pPr>
        <w:rPr>
          <w:szCs w:val="22"/>
        </w:rPr>
      </w:pPr>
      <w:r w:rsidRPr="00D13EF7">
        <w:rPr>
          <w:szCs w:val="22"/>
        </w:rPr>
        <w:t>Verovškova 57</w:t>
      </w:r>
    </w:p>
    <w:p w14:paraId="56F266E1" w14:textId="6E494677" w:rsidR="003843B6" w:rsidRPr="00D13EF7" w:rsidRDefault="000F55B6" w:rsidP="003843B6">
      <w:pPr>
        <w:rPr>
          <w:szCs w:val="22"/>
        </w:rPr>
      </w:pPr>
      <w:r>
        <w:rPr>
          <w:szCs w:val="22"/>
        </w:rPr>
        <w:t>SI-</w:t>
      </w:r>
      <w:r w:rsidR="003843B6" w:rsidRPr="00D13EF7">
        <w:rPr>
          <w:szCs w:val="22"/>
        </w:rPr>
        <w:t>1000 Ljubljana</w:t>
      </w:r>
    </w:p>
    <w:p w14:paraId="2C61B96E" w14:textId="77777777" w:rsidR="003843B6" w:rsidRPr="00D13EF7" w:rsidRDefault="003843B6" w:rsidP="003843B6">
      <w:pPr>
        <w:rPr>
          <w:b/>
          <w:caps/>
          <w:szCs w:val="22"/>
        </w:rPr>
      </w:pPr>
      <w:r w:rsidRPr="00D13EF7">
        <w:rPr>
          <w:szCs w:val="22"/>
        </w:rPr>
        <w:t>Slovėnija</w:t>
      </w:r>
    </w:p>
    <w:p w14:paraId="3C1375D2" w14:textId="77777777" w:rsidR="003843B6" w:rsidRPr="00D13EF7" w:rsidRDefault="003843B6" w:rsidP="003843B6">
      <w:pPr>
        <w:rPr>
          <w:szCs w:val="22"/>
        </w:rPr>
      </w:pPr>
    </w:p>
    <w:p w14:paraId="519BD05B" w14:textId="77777777" w:rsidR="003843B6" w:rsidRPr="00D13EF7" w:rsidRDefault="003843B6" w:rsidP="003843B6">
      <w:pPr>
        <w:rPr>
          <w:szCs w:val="22"/>
        </w:rPr>
      </w:pPr>
    </w:p>
    <w:p w14:paraId="61950F72"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12.</w:t>
      </w:r>
      <w:r w:rsidRPr="00D13EF7">
        <w:rPr>
          <w:b/>
          <w:szCs w:val="22"/>
        </w:rPr>
        <w:tab/>
        <w:t>R</w:t>
      </w:r>
      <w:r w:rsidR="00067D24" w:rsidRPr="00D13EF7">
        <w:rPr>
          <w:b/>
          <w:szCs w:val="22"/>
        </w:rPr>
        <w:t>EGISTRACIJOS</w:t>
      </w:r>
      <w:r w:rsidRPr="00D13EF7">
        <w:rPr>
          <w:b/>
          <w:szCs w:val="22"/>
        </w:rPr>
        <w:t xml:space="preserve"> PAŽYMĖJIMO NUMERIS (-IAI)</w:t>
      </w:r>
    </w:p>
    <w:p w14:paraId="2E7E60D5" w14:textId="77777777" w:rsidR="003843B6" w:rsidRPr="00D13EF7" w:rsidRDefault="003843B6" w:rsidP="003843B6">
      <w:pPr>
        <w:rPr>
          <w:szCs w:val="22"/>
        </w:rPr>
      </w:pPr>
    </w:p>
    <w:p w14:paraId="65DC94B1" w14:textId="77777777" w:rsidR="006C19F4" w:rsidRPr="001811C9" w:rsidRDefault="006C19F4" w:rsidP="003843B6">
      <w:pPr>
        <w:outlineLvl w:val="0"/>
        <w:rPr>
          <w:szCs w:val="22"/>
          <w:highlight w:val="lightGray"/>
        </w:rPr>
      </w:pPr>
      <w:r w:rsidRPr="001811C9">
        <w:rPr>
          <w:szCs w:val="22"/>
          <w:highlight w:val="lightGray"/>
        </w:rPr>
        <w:t>Buteliukas:</w:t>
      </w:r>
    </w:p>
    <w:p w14:paraId="41558BBE" w14:textId="347592FC" w:rsidR="003843B6" w:rsidRDefault="006C19F4" w:rsidP="003843B6">
      <w:pPr>
        <w:outlineLvl w:val="0"/>
        <w:rPr>
          <w:szCs w:val="22"/>
        </w:rPr>
      </w:pPr>
      <w:r w:rsidRPr="001811C9">
        <w:rPr>
          <w:szCs w:val="22"/>
          <w:highlight w:val="lightGray"/>
        </w:rPr>
        <w:t>N20 –</w:t>
      </w:r>
      <w:r>
        <w:rPr>
          <w:szCs w:val="22"/>
        </w:rPr>
        <w:t xml:space="preserve"> </w:t>
      </w:r>
      <w:r w:rsidR="003843B6" w:rsidRPr="00D13EF7">
        <w:rPr>
          <w:szCs w:val="22"/>
        </w:rPr>
        <w:t>LT/1/95/0447/003</w:t>
      </w:r>
    </w:p>
    <w:p w14:paraId="109FAEEF" w14:textId="1E543D22" w:rsidR="006C19F4" w:rsidRPr="001811C9" w:rsidRDefault="006C19F4" w:rsidP="003843B6">
      <w:pPr>
        <w:outlineLvl w:val="0"/>
        <w:rPr>
          <w:szCs w:val="22"/>
          <w:highlight w:val="lightGray"/>
        </w:rPr>
      </w:pPr>
      <w:r w:rsidRPr="001811C9">
        <w:rPr>
          <w:szCs w:val="22"/>
          <w:highlight w:val="lightGray"/>
        </w:rPr>
        <w:t>Lizdinė plokštelė:</w:t>
      </w:r>
    </w:p>
    <w:p w14:paraId="59C1103E" w14:textId="4579DCF8" w:rsidR="006C19F4" w:rsidRPr="00D13EF7" w:rsidRDefault="006C19F4" w:rsidP="003843B6">
      <w:pPr>
        <w:outlineLvl w:val="0"/>
        <w:rPr>
          <w:szCs w:val="22"/>
        </w:rPr>
      </w:pPr>
      <w:r w:rsidRPr="001811C9">
        <w:rPr>
          <w:szCs w:val="22"/>
          <w:highlight w:val="lightGray"/>
        </w:rPr>
        <w:t>N20 – LT/1/95/0447/</w:t>
      </w:r>
      <w:r w:rsidR="00CF0276" w:rsidRPr="001811C9">
        <w:rPr>
          <w:szCs w:val="22"/>
          <w:highlight w:val="lightGray"/>
        </w:rPr>
        <w:t>009</w:t>
      </w:r>
    </w:p>
    <w:p w14:paraId="09DED2FD" w14:textId="77777777" w:rsidR="003843B6" w:rsidRPr="00D13EF7" w:rsidRDefault="003843B6" w:rsidP="003843B6">
      <w:pPr>
        <w:rPr>
          <w:szCs w:val="22"/>
        </w:rPr>
      </w:pPr>
    </w:p>
    <w:p w14:paraId="4450FB04" w14:textId="77777777" w:rsidR="003843B6" w:rsidRPr="00D13EF7" w:rsidRDefault="003843B6" w:rsidP="003843B6">
      <w:pPr>
        <w:rPr>
          <w:szCs w:val="22"/>
        </w:rPr>
      </w:pPr>
    </w:p>
    <w:p w14:paraId="71BAB0C0"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13.</w:t>
      </w:r>
      <w:r w:rsidRPr="00D13EF7">
        <w:rPr>
          <w:b/>
          <w:szCs w:val="22"/>
        </w:rPr>
        <w:tab/>
        <w:t>SERIJOS NUMERIS</w:t>
      </w:r>
    </w:p>
    <w:p w14:paraId="221BAFF6" w14:textId="77777777" w:rsidR="003843B6" w:rsidRPr="00D13EF7" w:rsidRDefault="003843B6" w:rsidP="003843B6">
      <w:pPr>
        <w:rPr>
          <w:szCs w:val="22"/>
        </w:rPr>
      </w:pPr>
    </w:p>
    <w:p w14:paraId="1B3A2DBC" w14:textId="77777777" w:rsidR="003843B6" w:rsidRPr="00D13EF7" w:rsidRDefault="00DB295A" w:rsidP="003843B6">
      <w:pPr>
        <w:outlineLvl w:val="0"/>
        <w:rPr>
          <w:szCs w:val="22"/>
        </w:rPr>
      </w:pPr>
      <w:r w:rsidRPr="00D13EF7">
        <w:rPr>
          <w:szCs w:val="22"/>
        </w:rPr>
        <w:t>Lot</w:t>
      </w:r>
      <w:r w:rsidR="003843B6" w:rsidRPr="00D13EF7">
        <w:rPr>
          <w:szCs w:val="22"/>
        </w:rPr>
        <w:t>{numeris}</w:t>
      </w:r>
    </w:p>
    <w:p w14:paraId="21F95612" w14:textId="77777777" w:rsidR="003843B6" w:rsidRPr="00D13EF7" w:rsidRDefault="003843B6" w:rsidP="003843B6">
      <w:pPr>
        <w:rPr>
          <w:szCs w:val="22"/>
        </w:rPr>
      </w:pPr>
    </w:p>
    <w:p w14:paraId="7567C308" w14:textId="77777777" w:rsidR="003843B6" w:rsidRPr="00D13EF7" w:rsidRDefault="003843B6" w:rsidP="003843B6">
      <w:pPr>
        <w:rPr>
          <w:szCs w:val="22"/>
        </w:rPr>
      </w:pPr>
    </w:p>
    <w:p w14:paraId="28B20996"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14.</w:t>
      </w:r>
      <w:r w:rsidRPr="00D13EF7">
        <w:rPr>
          <w:b/>
          <w:szCs w:val="22"/>
        </w:rPr>
        <w:tab/>
        <w:t>PARDAVIMO (IŠDAVIMO) TVARKA</w:t>
      </w:r>
    </w:p>
    <w:p w14:paraId="512686C0" w14:textId="77777777" w:rsidR="003843B6" w:rsidRPr="00D13EF7" w:rsidRDefault="003843B6" w:rsidP="003843B6">
      <w:pPr>
        <w:rPr>
          <w:szCs w:val="22"/>
        </w:rPr>
      </w:pPr>
    </w:p>
    <w:p w14:paraId="4E0C439F" w14:textId="77777777" w:rsidR="003843B6" w:rsidRPr="00D13EF7" w:rsidRDefault="003843B6" w:rsidP="003843B6">
      <w:pPr>
        <w:outlineLvl w:val="0"/>
        <w:rPr>
          <w:szCs w:val="22"/>
        </w:rPr>
      </w:pPr>
      <w:r w:rsidRPr="00D13EF7">
        <w:rPr>
          <w:szCs w:val="22"/>
        </w:rPr>
        <w:t>Receptinis vaist</w:t>
      </w:r>
      <w:r w:rsidR="00067D24" w:rsidRPr="00D13EF7">
        <w:rPr>
          <w:szCs w:val="22"/>
        </w:rPr>
        <w:t>as.</w:t>
      </w:r>
    </w:p>
    <w:p w14:paraId="478B1CBA" w14:textId="77777777" w:rsidR="003843B6" w:rsidRPr="00D13EF7" w:rsidRDefault="003843B6" w:rsidP="003843B6">
      <w:pPr>
        <w:rPr>
          <w:szCs w:val="22"/>
        </w:rPr>
      </w:pPr>
    </w:p>
    <w:p w14:paraId="3ED9EFFA" w14:textId="77777777" w:rsidR="003843B6" w:rsidRPr="00D13EF7" w:rsidRDefault="003843B6" w:rsidP="003843B6">
      <w:pPr>
        <w:rPr>
          <w:szCs w:val="22"/>
        </w:rPr>
      </w:pPr>
    </w:p>
    <w:p w14:paraId="49D80C95"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15.</w:t>
      </w:r>
      <w:r w:rsidRPr="00D13EF7">
        <w:rPr>
          <w:b/>
          <w:szCs w:val="22"/>
        </w:rPr>
        <w:tab/>
        <w:t>VARTOJIMO INSTRUKCIJA</w:t>
      </w:r>
    </w:p>
    <w:p w14:paraId="006783E7" w14:textId="77777777" w:rsidR="003843B6" w:rsidRPr="00D13EF7" w:rsidRDefault="003843B6" w:rsidP="003843B6">
      <w:pPr>
        <w:rPr>
          <w:szCs w:val="22"/>
          <w:lang w:eastAsia="en-US"/>
        </w:rPr>
      </w:pPr>
    </w:p>
    <w:p w14:paraId="1E3BEB3E" w14:textId="77777777" w:rsidR="003843B6" w:rsidRPr="00D13EF7" w:rsidRDefault="003843B6" w:rsidP="003843B6">
      <w:pPr>
        <w:rPr>
          <w:szCs w:val="22"/>
          <w:lang w:eastAsia="en-US"/>
        </w:rPr>
      </w:pPr>
    </w:p>
    <w:p w14:paraId="7BBC7772" w14:textId="77777777" w:rsidR="003843B6" w:rsidRPr="00D13EF7" w:rsidRDefault="003843B6" w:rsidP="003843B6">
      <w:pPr>
        <w:pBdr>
          <w:top w:val="single" w:sz="4" w:space="1" w:color="auto"/>
          <w:left w:val="single" w:sz="4" w:space="4" w:color="auto"/>
          <w:bottom w:val="single" w:sz="4" w:space="1" w:color="auto"/>
          <w:right w:val="single" w:sz="4" w:space="4" w:color="auto"/>
        </w:pBdr>
        <w:rPr>
          <w:b/>
          <w:szCs w:val="22"/>
          <w:lang w:eastAsia="en-US"/>
        </w:rPr>
      </w:pPr>
      <w:r w:rsidRPr="00D13EF7">
        <w:rPr>
          <w:b/>
          <w:szCs w:val="22"/>
          <w:lang w:eastAsia="en-US"/>
        </w:rPr>
        <w:t>16.</w:t>
      </w:r>
      <w:r w:rsidRPr="00D13EF7">
        <w:rPr>
          <w:b/>
          <w:szCs w:val="22"/>
          <w:lang w:eastAsia="en-US"/>
        </w:rPr>
        <w:tab/>
        <w:t>INFORMACIJA BRAILIO RAŠTU</w:t>
      </w:r>
    </w:p>
    <w:p w14:paraId="083F5B69" w14:textId="77777777" w:rsidR="003843B6" w:rsidRPr="00D13EF7" w:rsidRDefault="003843B6" w:rsidP="003843B6">
      <w:pPr>
        <w:rPr>
          <w:b/>
          <w:szCs w:val="22"/>
        </w:rPr>
      </w:pPr>
    </w:p>
    <w:p w14:paraId="01A27C87" w14:textId="7F2E0A95" w:rsidR="003843B6" w:rsidRPr="00D13EF7" w:rsidRDefault="003843B6" w:rsidP="003843B6">
      <w:pPr>
        <w:rPr>
          <w:szCs w:val="22"/>
        </w:rPr>
      </w:pPr>
      <w:r w:rsidRPr="00D13EF7">
        <w:rPr>
          <w:szCs w:val="22"/>
        </w:rPr>
        <w:t>Ketonal forte 100</w:t>
      </w:r>
      <w:r w:rsidR="00D85DFE">
        <w:rPr>
          <w:szCs w:val="22"/>
        </w:rPr>
        <w:t> </w:t>
      </w:r>
      <w:r w:rsidRPr="00D13EF7">
        <w:rPr>
          <w:szCs w:val="22"/>
        </w:rPr>
        <w:t>mg</w:t>
      </w:r>
    </w:p>
    <w:p w14:paraId="518FEF0E" w14:textId="77777777" w:rsidR="00067D24" w:rsidRPr="00D13EF7" w:rsidRDefault="00067D24" w:rsidP="003843B6">
      <w:pPr>
        <w:rPr>
          <w:szCs w:val="22"/>
        </w:rPr>
      </w:pPr>
    </w:p>
    <w:p w14:paraId="19D2C5C7" w14:textId="77777777" w:rsidR="00067D24" w:rsidRPr="00D13EF7" w:rsidRDefault="00067D24" w:rsidP="00067D24">
      <w:pPr>
        <w:rPr>
          <w:noProof/>
          <w:szCs w:val="22"/>
          <w:shd w:val="clear" w:color="auto" w:fill="CCCCCC"/>
        </w:rPr>
      </w:pPr>
    </w:p>
    <w:p w14:paraId="45FA327E" w14:textId="77777777" w:rsidR="00067D24" w:rsidRPr="00D13EF7" w:rsidRDefault="00067D24" w:rsidP="00067D24">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D13EF7">
        <w:rPr>
          <w:b/>
          <w:noProof/>
        </w:rPr>
        <w:t>17.</w:t>
      </w:r>
      <w:r w:rsidRPr="00D13EF7">
        <w:rPr>
          <w:b/>
          <w:noProof/>
        </w:rPr>
        <w:tab/>
        <w:t>UNIKALUS IDENTIFIKATORIUS – 2D BRŪKŠNINIS KODAS</w:t>
      </w:r>
    </w:p>
    <w:p w14:paraId="2A6FE564" w14:textId="77777777" w:rsidR="00067D24" w:rsidRPr="00D13EF7" w:rsidRDefault="00067D24" w:rsidP="00067D24">
      <w:pPr>
        <w:rPr>
          <w:noProof/>
        </w:rPr>
      </w:pPr>
    </w:p>
    <w:p w14:paraId="21BFEA19" w14:textId="77777777" w:rsidR="00067D24" w:rsidRPr="00D13EF7" w:rsidRDefault="00067D24" w:rsidP="00067D24">
      <w:pPr>
        <w:rPr>
          <w:noProof/>
          <w:szCs w:val="22"/>
          <w:shd w:val="clear" w:color="auto" w:fill="CCCCCC"/>
        </w:rPr>
      </w:pPr>
      <w:r w:rsidRPr="00D13EF7">
        <w:rPr>
          <w:noProof/>
          <w:highlight w:val="lightGray"/>
        </w:rPr>
        <w:t>2D brūkšninis kodas su nurodytu unikaliu identifikatoriumi.</w:t>
      </w:r>
    </w:p>
    <w:p w14:paraId="5A848078" w14:textId="77777777" w:rsidR="00067D24" w:rsidRPr="00D13EF7" w:rsidRDefault="00067D24" w:rsidP="00067D24">
      <w:pPr>
        <w:rPr>
          <w:noProof/>
          <w:szCs w:val="22"/>
          <w:shd w:val="clear" w:color="auto" w:fill="CCCCCC"/>
        </w:rPr>
      </w:pPr>
    </w:p>
    <w:p w14:paraId="28416F0F" w14:textId="77777777" w:rsidR="00067D24" w:rsidRPr="00D13EF7" w:rsidRDefault="00067D24" w:rsidP="00067D24">
      <w:pPr>
        <w:rPr>
          <w:noProof/>
        </w:rPr>
      </w:pPr>
    </w:p>
    <w:p w14:paraId="714E68C4" w14:textId="77777777" w:rsidR="00067D24" w:rsidRPr="00D13EF7" w:rsidRDefault="00067D24" w:rsidP="00067D2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D13EF7">
        <w:rPr>
          <w:b/>
          <w:noProof/>
        </w:rPr>
        <w:t>18.</w:t>
      </w:r>
      <w:r w:rsidRPr="00D13EF7">
        <w:rPr>
          <w:b/>
          <w:noProof/>
        </w:rPr>
        <w:tab/>
        <w:t>UNIKALUS IDENTIFIKATORIUS – ŽMONĖMS SUPRANTAMI DUOMENYS</w:t>
      </w:r>
    </w:p>
    <w:p w14:paraId="68160AA1" w14:textId="77777777" w:rsidR="00067D24" w:rsidRPr="00D13EF7" w:rsidRDefault="00067D24" w:rsidP="00067D24">
      <w:pPr>
        <w:rPr>
          <w:noProof/>
        </w:rPr>
      </w:pPr>
    </w:p>
    <w:p w14:paraId="30A2C431" w14:textId="2458E21A" w:rsidR="00067D24" w:rsidRPr="00D13EF7" w:rsidRDefault="00067D24" w:rsidP="00067D24">
      <w:r w:rsidRPr="00D13EF7">
        <w:t xml:space="preserve">PC {numeris} </w:t>
      </w:r>
    </w:p>
    <w:p w14:paraId="6F4D4F62" w14:textId="00E6CF8C" w:rsidR="00067D24" w:rsidRPr="00D13EF7" w:rsidRDefault="00067D24" w:rsidP="00067D24">
      <w:r w:rsidRPr="00D13EF7">
        <w:t xml:space="preserve">SN {numeris} </w:t>
      </w:r>
    </w:p>
    <w:p w14:paraId="03EB5CAA" w14:textId="31B4E801" w:rsidR="00067D24" w:rsidRPr="00D13EF7" w:rsidRDefault="00067D24" w:rsidP="00067D24">
      <w:pPr>
        <w:rPr>
          <w:szCs w:val="24"/>
        </w:rPr>
      </w:pPr>
      <w:r w:rsidRPr="00D13EF7">
        <w:rPr>
          <w:highlight w:val="lightGray"/>
        </w:rPr>
        <w:t xml:space="preserve">NN {numeris} </w:t>
      </w:r>
    </w:p>
    <w:p w14:paraId="774E952F" w14:textId="77777777" w:rsidR="00067D24" w:rsidRPr="00D13EF7" w:rsidRDefault="00067D24" w:rsidP="003843B6">
      <w:pPr>
        <w:rPr>
          <w:szCs w:val="22"/>
        </w:rPr>
      </w:pPr>
    </w:p>
    <w:p w14:paraId="1CBE2B74" w14:textId="77777777" w:rsidR="003843B6" w:rsidRPr="00D13EF7" w:rsidRDefault="003843B6" w:rsidP="003843B6">
      <w:pPr>
        <w:rPr>
          <w:szCs w:val="22"/>
        </w:rPr>
      </w:pPr>
    </w:p>
    <w:p w14:paraId="4695D2E3"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1"/>
        <w:rPr>
          <w:b/>
          <w:szCs w:val="22"/>
        </w:rPr>
      </w:pPr>
      <w:r w:rsidRPr="00D13EF7">
        <w:rPr>
          <w:b/>
          <w:szCs w:val="22"/>
        </w:rPr>
        <w:br w:type="page"/>
      </w:r>
      <w:r w:rsidRPr="00D13EF7">
        <w:rPr>
          <w:b/>
          <w:szCs w:val="22"/>
        </w:rPr>
        <w:lastRenderedPageBreak/>
        <w:t>MINIMALI INFORMACIJA ANT MAŽŲ VIDINIŲ PAKUOČIŲ</w:t>
      </w:r>
    </w:p>
    <w:p w14:paraId="7CC82ED2" w14:textId="77777777" w:rsidR="003843B6" w:rsidRPr="00D13EF7" w:rsidRDefault="003843B6" w:rsidP="003843B6">
      <w:pPr>
        <w:pBdr>
          <w:top w:val="single" w:sz="4" w:space="1" w:color="auto"/>
          <w:left w:val="single" w:sz="4" w:space="4" w:color="auto"/>
          <w:bottom w:val="single" w:sz="4" w:space="1" w:color="auto"/>
          <w:right w:val="single" w:sz="4" w:space="4" w:color="auto"/>
        </w:pBdr>
        <w:outlineLvl w:val="0"/>
        <w:rPr>
          <w:szCs w:val="22"/>
        </w:rPr>
      </w:pPr>
    </w:p>
    <w:p w14:paraId="26B91EC2" w14:textId="220A22A1" w:rsidR="003843B6" w:rsidRPr="00D13EF7" w:rsidRDefault="003843B6" w:rsidP="003843B6">
      <w:pPr>
        <w:pBdr>
          <w:top w:val="single" w:sz="4" w:space="1" w:color="auto"/>
          <w:left w:val="single" w:sz="4" w:space="4" w:color="auto"/>
          <w:bottom w:val="single" w:sz="4" w:space="1" w:color="auto"/>
          <w:right w:val="single" w:sz="4" w:space="4" w:color="auto"/>
        </w:pBdr>
        <w:outlineLvl w:val="0"/>
        <w:rPr>
          <w:b/>
          <w:szCs w:val="22"/>
        </w:rPr>
      </w:pPr>
      <w:r w:rsidRPr="00D13EF7">
        <w:rPr>
          <w:b/>
          <w:szCs w:val="22"/>
        </w:rPr>
        <w:t>BUTELIUK</w:t>
      </w:r>
      <w:r w:rsidR="0078708E">
        <w:rPr>
          <w:b/>
          <w:szCs w:val="22"/>
        </w:rPr>
        <w:t>O</w:t>
      </w:r>
      <w:r w:rsidR="0078708E" w:rsidRPr="0078708E">
        <w:rPr>
          <w:b/>
          <w:szCs w:val="22"/>
        </w:rPr>
        <w:t xml:space="preserve"> </w:t>
      </w:r>
      <w:r w:rsidR="0078708E">
        <w:rPr>
          <w:b/>
          <w:szCs w:val="22"/>
        </w:rPr>
        <w:t>ETIKETĖ</w:t>
      </w:r>
    </w:p>
    <w:p w14:paraId="26DDC4AE" w14:textId="77777777" w:rsidR="003843B6" w:rsidRPr="00D13EF7" w:rsidRDefault="003843B6" w:rsidP="003843B6">
      <w:pPr>
        <w:rPr>
          <w:szCs w:val="22"/>
        </w:rPr>
      </w:pPr>
    </w:p>
    <w:p w14:paraId="24CF16A3" w14:textId="77777777" w:rsidR="003843B6" w:rsidRPr="00D13EF7" w:rsidRDefault="003843B6" w:rsidP="003843B6">
      <w:pPr>
        <w:rPr>
          <w:szCs w:val="22"/>
        </w:rPr>
      </w:pPr>
    </w:p>
    <w:p w14:paraId="37A4335F" w14:textId="2291854D"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1.</w:t>
      </w:r>
      <w:r w:rsidRPr="00D13EF7">
        <w:rPr>
          <w:b/>
          <w:szCs w:val="22"/>
        </w:rPr>
        <w:tab/>
        <w:t>VAISTINIO PREPARATO PAVADINIMAS IR VARTOJIMO BŪDAS</w:t>
      </w:r>
      <w:r w:rsidR="003966B0">
        <w:rPr>
          <w:b/>
          <w:szCs w:val="22"/>
        </w:rPr>
        <w:t xml:space="preserve"> (-AI)</w:t>
      </w:r>
    </w:p>
    <w:p w14:paraId="31539A48" w14:textId="77777777" w:rsidR="003843B6" w:rsidRPr="00D13EF7" w:rsidRDefault="003843B6" w:rsidP="003843B6">
      <w:pPr>
        <w:rPr>
          <w:szCs w:val="22"/>
        </w:rPr>
      </w:pPr>
    </w:p>
    <w:p w14:paraId="6F527CAB" w14:textId="04354669" w:rsidR="003843B6" w:rsidRPr="00D13EF7" w:rsidRDefault="003843B6" w:rsidP="003843B6">
      <w:pPr>
        <w:outlineLvl w:val="0"/>
        <w:rPr>
          <w:szCs w:val="22"/>
        </w:rPr>
      </w:pPr>
      <w:bookmarkStart w:id="3" w:name="_Hlk181783532"/>
      <w:r w:rsidRPr="00D13EF7">
        <w:rPr>
          <w:szCs w:val="22"/>
        </w:rPr>
        <w:t>Ketonal forte</w:t>
      </w:r>
      <w:r w:rsidRPr="00D13EF7">
        <w:rPr>
          <w:i/>
          <w:szCs w:val="22"/>
        </w:rPr>
        <w:t xml:space="preserve"> </w:t>
      </w:r>
      <w:r w:rsidRPr="00D13EF7">
        <w:rPr>
          <w:szCs w:val="22"/>
        </w:rPr>
        <w:t>100</w:t>
      </w:r>
      <w:r w:rsidR="00D85DFE">
        <w:rPr>
          <w:szCs w:val="22"/>
        </w:rPr>
        <w:t> </w:t>
      </w:r>
      <w:r w:rsidRPr="00D13EF7">
        <w:rPr>
          <w:szCs w:val="22"/>
        </w:rPr>
        <w:t xml:space="preserve">mg </w:t>
      </w:r>
      <w:r w:rsidRPr="00D13EF7">
        <w:rPr>
          <w:szCs w:val="22"/>
          <w:highlight w:val="lightGray"/>
        </w:rPr>
        <w:t>plėvele dengtos</w:t>
      </w:r>
      <w:r w:rsidRPr="00D13EF7">
        <w:rPr>
          <w:szCs w:val="22"/>
        </w:rPr>
        <w:t xml:space="preserve"> tabletės</w:t>
      </w:r>
    </w:p>
    <w:p w14:paraId="4A859505" w14:textId="6FAEFAE5" w:rsidR="003843B6" w:rsidRPr="00D13EF7" w:rsidRDefault="006C46A6" w:rsidP="003843B6">
      <w:pPr>
        <w:rPr>
          <w:szCs w:val="22"/>
        </w:rPr>
      </w:pPr>
      <w:r>
        <w:rPr>
          <w:szCs w:val="22"/>
        </w:rPr>
        <w:t>k</w:t>
      </w:r>
      <w:r w:rsidR="003843B6" w:rsidRPr="00D13EF7">
        <w:rPr>
          <w:szCs w:val="22"/>
        </w:rPr>
        <w:t>etoprofenum</w:t>
      </w:r>
    </w:p>
    <w:bookmarkEnd w:id="3"/>
    <w:p w14:paraId="01B2C60C" w14:textId="77777777" w:rsidR="003843B6" w:rsidRPr="00D13EF7" w:rsidRDefault="003843B6" w:rsidP="003843B6">
      <w:pPr>
        <w:rPr>
          <w:szCs w:val="22"/>
        </w:rPr>
      </w:pPr>
      <w:r w:rsidRPr="00D13EF7">
        <w:rPr>
          <w:szCs w:val="22"/>
        </w:rPr>
        <w:t>Vartoti per burną.</w:t>
      </w:r>
    </w:p>
    <w:p w14:paraId="42647D0C" w14:textId="77777777" w:rsidR="003843B6" w:rsidRPr="00D13EF7" w:rsidRDefault="003843B6" w:rsidP="003843B6">
      <w:pPr>
        <w:rPr>
          <w:szCs w:val="22"/>
        </w:rPr>
      </w:pPr>
    </w:p>
    <w:p w14:paraId="241E022A" w14:textId="77777777" w:rsidR="003843B6" w:rsidRPr="00D13EF7" w:rsidRDefault="003843B6" w:rsidP="003843B6">
      <w:pPr>
        <w:rPr>
          <w:szCs w:val="22"/>
        </w:rPr>
      </w:pPr>
    </w:p>
    <w:p w14:paraId="2E45D6B5"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2.</w:t>
      </w:r>
      <w:r w:rsidRPr="00D13EF7">
        <w:rPr>
          <w:b/>
          <w:szCs w:val="22"/>
        </w:rPr>
        <w:tab/>
        <w:t>VARTOJIMO METODAS</w:t>
      </w:r>
    </w:p>
    <w:p w14:paraId="484AA23D" w14:textId="77777777" w:rsidR="003843B6" w:rsidRPr="00D13EF7" w:rsidRDefault="003843B6" w:rsidP="003843B6">
      <w:pPr>
        <w:rPr>
          <w:szCs w:val="22"/>
        </w:rPr>
      </w:pPr>
    </w:p>
    <w:p w14:paraId="723ED8BF" w14:textId="77777777" w:rsidR="003843B6" w:rsidRPr="00D13EF7" w:rsidRDefault="003843B6" w:rsidP="003843B6">
      <w:pPr>
        <w:rPr>
          <w:szCs w:val="22"/>
        </w:rPr>
      </w:pPr>
    </w:p>
    <w:p w14:paraId="700E0860"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3.</w:t>
      </w:r>
      <w:r w:rsidRPr="00D13EF7">
        <w:rPr>
          <w:b/>
          <w:szCs w:val="22"/>
        </w:rPr>
        <w:tab/>
        <w:t>TINKAMUMO LAIKAS</w:t>
      </w:r>
    </w:p>
    <w:p w14:paraId="656447C7" w14:textId="77777777" w:rsidR="003843B6" w:rsidRPr="00D13EF7" w:rsidRDefault="003843B6" w:rsidP="003843B6">
      <w:pPr>
        <w:rPr>
          <w:szCs w:val="22"/>
        </w:rPr>
      </w:pPr>
    </w:p>
    <w:p w14:paraId="532295B4" w14:textId="77777777" w:rsidR="003843B6" w:rsidRPr="00D13EF7" w:rsidRDefault="00DB295A" w:rsidP="003843B6">
      <w:pPr>
        <w:outlineLvl w:val="0"/>
        <w:rPr>
          <w:szCs w:val="22"/>
        </w:rPr>
      </w:pPr>
      <w:r w:rsidRPr="00D13EF7">
        <w:rPr>
          <w:szCs w:val="22"/>
        </w:rPr>
        <w:t>EXP</w:t>
      </w:r>
      <w:r w:rsidR="003843B6" w:rsidRPr="00D13EF7">
        <w:rPr>
          <w:szCs w:val="22"/>
        </w:rPr>
        <w:t xml:space="preserve"> {MMMM/mm}</w:t>
      </w:r>
    </w:p>
    <w:p w14:paraId="70D5F041" w14:textId="77777777" w:rsidR="003843B6" w:rsidRPr="00D13EF7" w:rsidRDefault="003843B6" w:rsidP="003843B6">
      <w:pPr>
        <w:rPr>
          <w:szCs w:val="22"/>
        </w:rPr>
      </w:pPr>
    </w:p>
    <w:p w14:paraId="5A6EF3F5" w14:textId="77777777" w:rsidR="003843B6" w:rsidRPr="00D13EF7" w:rsidRDefault="003843B6" w:rsidP="003843B6">
      <w:pPr>
        <w:rPr>
          <w:szCs w:val="22"/>
        </w:rPr>
      </w:pPr>
    </w:p>
    <w:p w14:paraId="6D91F211"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4.</w:t>
      </w:r>
      <w:r w:rsidRPr="00D13EF7">
        <w:rPr>
          <w:b/>
          <w:szCs w:val="22"/>
        </w:rPr>
        <w:tab/>
        <w:t>SERIJOS NUMERIS</w:t>
      </w:r>
    </w:p>
    <w:p w14:paraId="13005DE1" w14:textId="77777777" w:rsidR="003843B6" w:rsidRPr="00D13EF7" w:rsidRDefault="003843B6" w:rsidP="003843B6">
      <w:pPr>
        <w:rPr>
          <w:szCs w:val="22"/>
        </w:rPr>
      </w:pPr>
    </w:p>
    <w:p w14:paraId="101E4334" w14:textId="77777777" w:rsidR="003843B6" w:rsidRPr="00D13EF7" w:rsidRDefault="00DB295A" w:rsidP="003843B6">
      <w:pPr>
        <w:rPr>
          <w:szCs w:val="22"/>
        </w:rPr>
      </w:pPr>
      <w:r w:rsidRPr="00D13EF7">
        <w:rPr>
          <w:szCs w:val="22"/>
        </w:rPr>
        <w:t>Lot</w:t>
      </w:r>
      <w:r w:rsidR="003843B6" w:rsidRPr="00D13EF7">
        <w:rPr>
          <w:szCs w:val="22"/>
        </w:rPr>
        <w:t xml:space="preserve"> {numeris}</w:t>
      </w:r>
    </w:p>
    <w:p w14:paraId="7404D9C9" w14:textId="77777777" w:rsidR="003843B6" w:rsidRPr="00D13EF7" w:rsidRDefault="003843B6" w:rsidP="003843B6">
      <w:pPr>
        <w:rPr>
          <w:szCs w:val="22"/>
        </w:rPr>
      </w:pPr>
    </w:p>
    <w:p w14:paraId="7923E130" w14:textId="77777777" w:rsidR="003843B6" w:rsidRPr="00D13EF7" w:rsidRDefault="003843B6" w:rsidP="003843B6">
      <w:pPr>
        <w:rPr>
          <w:szCs w:val="22"/>
        </w:rPr>
      </w:pPr>
    </w:p>
    <w:p w14:paraId="7082E14D" w14:textId="77777777" w:rsidR="003843B6" w:rsidRPr="00D13EF7" w:rsidRDefault="003843B6" w:rsidP="003843B6">
      <w:pPr>
        <w:keepNext/>
        <w:pBdr>
          <w:top w:val="single" w:sz="4" w:space="1" w:color="auto"/>
          <w:left w:val="single" w:sz="4" w:space="4" w:color="auto"/>
          <w:bottom w:val="single" w:sz="4" w:space="1" w:color="auto"/>
          <w:right w:val="single" w:sz="4" w:space="4" w:color="auto"/>
        </w:pBdr>
        <w:outlineLvl w:val="2"/>
        <w:rPr>
          <w:b/>
          <w:szCs w:val="22"/>
        </w:rPr>
      </w:pPr>
      <w:r w:rsidRPr="00D13EF7">
        <w:rPr>
          <w:b/>
          <w:szCs w:val="22"/>
        </w:rPr>
        <w:t>5.</w:t>
      </w:r>
      <w:r w:rsidRPr="00D13EF7">
        <w:rPr>
          <w:b/>
          <w:szCs w:val="22"/>
        </w:rPr>
        <w:tab/>
        <w:t>KIEKIS (MASĖ, TŪRIS ARBA VIENETAI)</w:t>
      </w:r>
    </w:p>
    <w:p w14:paraId="680A3258" w14:textId="77777777" w:rsidR="003843B6" w:rsidRPr="00D13EF7" w:rsidRDefault="003843B6" w:rsidP="003843B6">
      <w:pPr>
        <w:rPr>
          <w:szCs w:val="22"/>
        </w:rPr>
      </w:pPr>
    </w:p>
    <w:p w14:paraId="6A3A3F0B" w14:textId="77777777" w:rsidR="003843B6" w:rsidRPr="00D13EF7" w:rsidRDefault="003843B6" w:rsidP="003843B6">
      <w:pPr>
        <w:rPr>
          <w:szCs w:val="22"/>
        </w:rPr>
      </w:pPr>
      <w:r w:rsidRPr="00D13EF7">
        <w:rPr>
          <w:szCs w:val="22"/>
        </w:rPr>
        <w:t>20 tablečių</w:t>
      </w:r>
    </w:p>
    <w:p w14:paraId="57918A79" w14:textId="77777777" w:rsidR="003843B6" w:rsidRPr="00D13EF7" w:rsidRDefault="003843B6" w:rsidP="003843B6">
      <w:pPr>
        <w:rPr>
          <w:szCs w:val="22"/>
        </w:rPr>
      </w:pPr>
    </w:p>
    <w:p w14:paraId="057A1901" w14:textId="77777777" w:rsidR="003843B6" w:rsidRPr="00D13EF7" w:rsidRDefault="003843B6" w:rsidP="003843B6">
      <w:pPr>
        <w:rPr>
          <w:szCs w:val="22"/>
        </w:rPr>
      </w:pPr>
    </w:p>
    <w:p w14:paraId="381DF50F" w14:textId="77777777" w:rsidR="003843B6" w:rsidRPr="00D13EF7" w:rsidRDefault="003843B6" w:rsidP="003843B6">
      <w:pPr>
        <w:pBdr>
          <w:top w:val="single" w:sz="4" w:space="1" w:color="auto"/>
          <w:left w:val="single" w:sz="4" w:space="4" w:color="auto"/>
          <w:bottom w:val="single" w:sz="4" w:space="1" w:color="auto"/>
          <w:right w:val="single" w:sz="4" w:space="4" w:color="auto"/>
        </w:pBdr>
        <w:rPr>
          <w:b/>
          <w:szCs w:val="22"/>
        </w:rPr>
      </w:pPr>
      <w:r w:rsidRPr="00D13EF7">
        <w:rPr>
          <w:b/>
          <w:szCs w:val="22"/>
        </w:rPr>
        <w:t>6.</w:t>
      </w:r>
      <w:r w:rsidRPr="00D13EF7">
        <w:rPr>
          <w:b/>
          <w:szCs w:val="22"/>
        </w:rPr>
        <w:tab/>
        <w:t>KITA</w:t>
      </w:r>
    </w:p>
    <w:p w14:paraId="704F150A" w14:textId="77777777" w:rsidR="003843B6" w:rsidRPr="00D13EF7" w:rsidRDefault="003843B6" w:rsidP="003843B6">
      <w:pPr>
        <w:rPr>
          <w:szCs w:val="22"/>
        </w:rPr>
      </w:pPr>
    </w:p>
    <w:p w14:paraId="24E7239C" w14:textId="77777777" w:rsidR="003843B6" w:rsidRPr="00D13EF7" w:rsidRDefault="003843B6" w:rsidP="003843B6">
      <w:pPr>
        <w:rPr>
          <w:szCs w:val="22"/>
        </w:rPr>
      </w:pPr>
      <w:r w:rsidRPr="00D13EF7">
        <w:rPr>
          <w:szCs w:val="22"/>
        </w:rPr>
        <w:t>SANDOZ</w:t>
      </w:r>
    </w:p>
    <w:p w14:paraId="524DDEA1" w14:textId="77777777" w:rsidR="003843B6" w:rsidRPr="00D13EF7" w:rsidRDefault="003843B6" w:rsidP="003843B6">
      <w:pPr>
        <w:rPr>
          <w:szCs w:val="22"/>
          <w:highlight w:val="yellow"/>
        </w:rPr>
      </w:pPr>
    </w:p>
    <w:p w14:paraId="6BA17AD3" w14:textId="77777777" w:rsidR="000F0F05" w:rsidRPr="000F0F05" w:rsidRDefault="003843B6" w:rsidP="000F0F05">
      <w:pPr>
        <w:pBdr>
          <w:top w:val="single" w:sz="4" w:space="1" w:color="auto"/>
          <w:left w:val="single" w:sz="4" w:space="4" w:color="auto"/>
          <w:bottom w:val="single" w:sz="4" w:space="1" w:color="auto"/>
          <w:right w:val="single" w:sz="4" w:space="4" w:color="auto"/>
        </w:pBdr>
        <w:contextualSpacing/>
        <w:rPr>
          <w:b/>
          <w:szCs w:val="22"/>
          <w:lang w:eastAsia="en-US"/>
        </w:rPr>
      </w:pPr>
      <w:r w:rsidRPr="00D13EF7">
        <w:rPr>
          <w:szCs w:val="22"/>
          <w:highlight w:val="yellow"/>
        </w:rPr>
        <w:br w:type="page"/>
      </w:r>
      <w:r w:rsidR="000F0F05" w:rsidRPr="000F0F05">
        <w:rPr>
          <w:b/>
          <w:szCs w:val="22"/>
          <w:lang w:eastAsia="en-US"/>
        </w:rPr>
        <w:lastRenderedPageBreak/>
        <w:t xml:space="preserve">MINIMALI </w:t>
      </w:r>
      <w:r w:rsidR="000F0F05" w:rsidRPr="000F0F05">
        <w:rPr>
          <w:b/>
          <w:caps/>
          <w:szCs w:val="22"/>
          <w:lang w:eastAsia="en-US"/>
        </w:rPr>
        <w:t xml:space="preserve">informacija ant </w:t>
      </w:r>
      <w:r w:rsidR="000F0F05" w:rsidRPr="000F0F05">
        <w:rPr>
          <w:b/>
          <w:szCs w:val="22"/>
          <w:lang w:eastAsia="en-US"/>
        </w:rPr>
        <w:t>LIZDINIŲ PLOKŠTELIŲ ARBA DVISLUOKSNIŲ JUOSTELIŲ</w:t>
      </w:r>
    </w:p>
    <w:p w14:paraId="2CF1F07B"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p>
    <w:p w14:paraId="58A37407"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0F0F05">
        <w:rPr>
          <w:b/>
          <w:szCs w:val="22"/>
          <w:lang w:eastAsia="en-US"/>
        </w:rPr>
        <w:t>LIZDINĖ PLOKŠTELĖ</w:t>
      </w:r>
    </w:p>
    <w:p w14:paraId="11A7061D" w14:textId="77777777" w:rsidR="000F0F05" w:rsidRPr="000F0F05" w:rsidRDefault="000F0F05" w:rsidP="000F0F05">
      <w:pPr>
        <w:contextualSpacing/>
        <w:rPr>
          <w:szCs w:val="22"/>
          <w:lang w:eastAsia="en-US"/>
        </w:rPr>
      </w:pPr>
    </w:p>
    <w:p w14:paraId="4FA24AA5" w14:textId="77777777" w:rsidR="000F0F05" w:rsidRPr="000F0F05" w:rsidRDefault="000F0F05" w:rsidP="000F0F05">
      <w:pPr>
        <w:contextualSpacing/>
        <w:rPr>
          <w:szCs w:val="22"/>
          <w:lang w:eastAsia="en-US"/>
        </w:rPr>
      </w:pPr>
    </w:p>
    <w:p w14:paraId="20167A0E"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0F0F05">
        <w:rPr>
          <w:b/>
          <w:szCs w:val="22"/>
          <w:lang w:eastAsia="en-US"/>
        </w:rPr>
        <w:t>1.</w:t>
      </w:r>
      <w:r w:rsidRPr="000F0F05">
        <w:rPr>
          <w:b/>
          <w:szCs w:val="22"/>
          <w:lang w:eastAsia="en-US"/>
        </w:rPr>
        <w:tab/>
        <w:t>VAISTINIO PREPARATO PAVADINIMAS</w:t>
      </w:r>
    </w:p>
    <w:p w14:paraId="195523F6" w14:textId="77777777" w:rsidR="000F0F05" w:rsidRPr="000F0F05" w:rsidRDefault="000F0F05" w:rsidP="000F0F05">
      <w:pPr>
        <w:contextualSpacing/>
        <w:rPr>
          <w:szCs w:val="22"/>
          <w:lang w:eastAsia="en-US"/>
        </w:rPr>
      </w:pPr>
    </w:p>
    <w:p w14:paraId="4D216E63" w14:textId="77777777" w:rsidR="000F0F05" w:rsidRPr="00D13EF7" w:rsidRDefault="000F0F05" w:rsidP="000F0F05">
      <w:pPr>
        <w:outlineLvl w:val="0"/>
        <w:rPr>
          <w:szCs w:val="22"/>
        </w:rPr>
      </w:pPr>
      <w:r w:rsidRPr="00D13EF7">
        <w:rPr>
          <w:szCs w:val="22"/>
        </w:rPr>
        <w:t>Ketonal forte</w:t>
      </w:r>
      <w:r w:rsidRPr="00D13EF7">
        <w:rPr>
          <w:i/>
          <w:szCs w:val="22"/>
        </w:rPr>
        <w:t xml:space="preserve"> </w:t>
      </w:r>
      <w:r w:rsidRPr="00D13EF7">
        <w:rPr>
          <w:szCs w:val="22"/>
        </w:rPr>
        <w:t>100</w:t>
      </w:r>
      <w:r>
        <w:rPr>
          <w:szCs w:val="22"/>
        </w:rPr>
        <w:t> </w:t>
      </w:r>
      <w:r w:rsidRPr="00D13EF7">
        <w:rPr>
          <w:szCs w:val="22"/>
        </w:rPr>
        <w:t xml:space="preserve">mg </w:t>
      </w:r>
      <w:r w:rsidRPr="00D13EF7">
        <w:rPr>
          <w:szCs w:val="22"/>
          <w:highlight w:val="lightGray"/>
        </w:rPr>
        <w:t>plėvele dengtos</w:t>
      </w:r>
      <w:r w:rsidRPr="00D13EF7">
        <w:rPr>
          <w:szCs w:val="22"/>
        </w:rPr>
        <w:t xml:space="preserve"> tabletės</w:t>
      </w:r>
    </w:p>
    <w:p w14:paraId="1694A728" w14:textId="77777777" w:rsidR="000F0F05" w:rsidRPr="00D13EF7" w:rsidRDefault="000F0F05" w:rsidP="000F0F05">
      <w:pPr>
        <w:rPr>
          <w:szCs w:val="22"/>
        </w:rPr>
      </w:pPr>
      <w:r>
        <w:rPr>
          <w:szCs w:val="22"/>
        </w:rPr>
        <w:t>k</w:t>
      </w:r>
      <w:r w:rsidRPr="00D13EF7">
        <w:rPr>
          <w:szCs w:val="22"/>
        </w:rPr>
        <w:t>etoprofenum</w:t>
      </w:r>
    </w:p>
    <w:p w14:paraId="32DDE316" w14:textId="77777777" w:rsidR="000F0F05" w:rsidRPr="000F0F05" w:rsidRDefault="000F0F05" w:rsidP="000F0F05">
      <w:pPr>
        <w:contextualSpacing/>
        <w:rPr>
          <w:szCs w:val="22"/>
          <w:lang w:eastAsia="en-US"/>
        </w:rPr>
      </w:pPr>
    </w:p>
    <w:p w14:paraId="055DA4B4" w14:textId="77777777" w:rsidR="000F0F05" w:rsidRPr="000F0F05" w:rsidRDefault="000F0F05" w:rsidP="000F0F05">
      <w:pPr>
        <w:contextualSpacing/>
        <w:rPr>
          <w:szCs w:val="22"/>
          <w:lang w:eastAsia="en-US"/>
        </w:rPr>
      </w:pPr>
    </w:p>
    <w:p w14:paraId="74843B78"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0F0F05">
        <w:rPr>
          <w:b/>
          <w:szCs w:val="22"/>
          <w:lang w:eastAsia="en-US"/>
        </w:rPr>
        <w:t>2.</w:t>
      </w:r>
      <w:r w:rsidRPr="000F0F05">
        <w:rPr>
          <w:b/>
          <w:szCs w:val="22"/>
          <w:lang w:eastAsia="en-US"/>
        </w:rPr>
        <w:tab/>
        <w:t>REGISTRUOTOJO PAVADINIMAS</w:t>
      </w:r>
    </w:p>
    <w:p w14:paraId="0FEA5FA3" w14:textId="77777777" w:rsidR="000F0F05" w:rsidRPr="000F0F05" w:rsidRDefault="000F0F05" w:rsidP="000F0F05">
      <w:pPr>
        <w:contextualSpacing/>
        <w:rPr>
          <w:szCs w:val="22"/>
          <w:lang w:eastAsia="en-US"/>
        </w:rPr>
      </w:pPr>
    </w:p>
    <w:p w14:paraId="2D639934" w14:textId="6EFDE378" w:rsidR="000F0F05" w:rsidRPr="000F0F05" w:rsidRDefault="000F0F05" w:rsidP="000F0F05">
      <w:pPr>
        <w:contextualSpacing/>
        <w:rPr>
          <w:szCs w:val="22"/>
          <w:lang w:eastAsia="en-US"/>
        </w:rPr>
      </w:pPr>
      <w:r>
        <w:rPr>
          <w:szCs w:val="22"/>
          <w:lang w:eastAsia="en-US"/>
        </w:rPr>
        <w:t>SANDOZ</w:t>
      </w:r>
    </w:p>
    <w:p w14:paraId="60F92114" w14:textId="77777777" w:rsidR="000F0F05" w:rsidRPr="000F0F05" w:rsidRDefault="000F0F05" w:rsidP="000F0F05">
      <w:pPr>
        <w:contextualSpacing/>
        <w:rPr>
          <w:szCs w:val="22"/>
          <w:lang w:eastAsia="en-US"/>
        </w:rPr>
      </w:pPr>
    </w:p>
    <w:p w14:paraId="5076D727" w14:textId="77777777" w:rsidR="000F0F05" w:rsidRPr="000F0F05" w:rsidRDefault="000F0F05" w:rsidP="000F0F05">
      <w:pPr>
        <w:contextualSpacing/>
        <w:rPr>
          <w:szCs w:val="22"/>
          <w:lang w:eastAsia="en-US"/>
        </w:rPr>
      </w:pPr>
    </w:p>
    <w:p w14:paraId="7A28D9AB"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0F0F05">
        <w:rPr>
          <w:b/>
          <w:szCs w:val="22"/>
          <w:lang w:eastAsia="en-US"/>
        </w:rPr>
        <w:t>3.</w:t>
      </w:r>
      <w:r w:rsidRPr="000F0F05">
        <w:rPr>
          <w:b/>
          <w:szCs w:val="22"/>
          <w:lang w:eastAsia="en-US"/>
        </w:rPr>
        <w:tab/>
        <w:t>TINKAMUMO LAIKAS</w:t>
      </w:r>
    </w:p>
    <w:p w14:paraId="0C33618C" w14:textId="77777777" w:rsidR="000F0F05" w:rsidRPr="000F0F05" w:rsidRDefault="000F0F05" w:rsidP="000F0F05">
      <w:pPr>
        <w:contextualSpacing/>
        <w:rPr>
          <w:szCs w:val="22"/>
          <w:lang w:eastAsia="en-US"/>
        </w:rPr>
      </w:pPr>
    </w:p>
    <w:p w14:paraId="2A31E50B" w14:textId="77777777" w:rsidR="000F0F05" w:rsidRPr="000F0F05" w:rsidRDefault="000F0F05" w:rsidP="000F0F05">
      <w:pPr>
        <w:contextualSpacing/>
        <w:rPr>
          <w:szCs w:val="22"/>
          <w:lang w:eastAsia="en-US"/>
        </w:rPr>
      </w:pPr>
      <w:r w:rsidRPr="000F0F05">
        <w:rPr>
          <w:szCs w:val="22"/>
          <w:highlight w:val="lightGray"/>
          <w:lang w:eastAsia="en-US"/>
        </w:rPr>
        <w:t xml:space="preserve">EXP </w:t>
      </w:r>
      <w:r w:rsidRPr="000F0F05">
        <w:rPr>
          <w:szCs w:val="22"/>
          <w:lang w:eastAsia="en-US"/>
        </w:rPr>
        <w:t>{mm MMMM}</w:t>
      </w:r>
    </w:p>
    <w:p w14:paraId="572C9EC7" w14:textId="77777777" w:rsidR="000F0F05" w:rsidRPr="000F0F05" w:rsidRDefault="000F0F05" w:rsidP="000F0F05">
      <w:pPr>
        <w:contextualSpacing/>
        <w:rPr>
          <w:szCs w:val="22"/>
          <w:lang w:eastAsia="en-US"/>
        </w:rPr>
      </w:pPr>
    </w:p>
    <w:p w14:paraId="65D41294" w14:textId="77777777" w:rsidR="000F0F05" w:rsidRPr="000F0F05" w:rsidRDefault="000F0F05" w:rsidP="000F0F05">
      <w:pPr>
        <w:contextualSpacing/>
        <w:rPr>
          <w:szCs w:val="22"/>
          <w:lang w:eastAsia="en-US"/>
        </w:rPr>
      </w:pPr>
    </w:p>
    <w:p w14:paraId="13D9B340"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ind w:left="567" w:hanging="567"/>
        <w:contextualSpacing/>
        <w:rPr>
          <w:b/>
          <w:szCs w:val="22"/>
          <w:lang w:eastAsia="en-US"/>
        </w:rPr>
      </w:pPr>
      <w:r w:rsidRPr="000F0F05">
        <w:rPr>
          <w:b/>
          <w:szCs w:val="22"/>
          <w:lang w:eastAsia="en-US"/>
        </w:rPr>
        <w:t>4.</w:t>
      </w:r>
      <w:r w:rsidRPr="000F0F05">
        <w:rPr>
          <w:b/>
          <w:szCs w:val="22"/>
          <w:lang w:eastAsia="en-US"/>
        </w:rPr>
        <w:tab/>
        <w:t>SERIJOS NUMERIS</w:t>
      </w:r>
    </w:p>
    <w:p w14:paraId="21BE5EEA" w14:textId="77777777" w:rsidR="000F0F05" w:rsidRPr="000F0F05" w:rsidRDefault="000F0F05" w:rsidP="000F0F05">
      <w:pPr>
        <w:contextualSpacing/>
        <w:rPr>
          <w:szCs w:val="22"/>
          <w:lang w:eastAsia="en-US"/>
        </w:rPr>
      </w:pPr>
    </w:p>
    <w:p w14:paraId="1F4C077C" w14:textId="77777777" w:rsidR="000F0F05" w:rsidRPr="000F0F05" w:rsidRDefault="000F0F05" w:rsidP="000F0F05">
      <w:pPr>
        <w:contextualSpacing/>
        <w:rPr>
          <w:szCs w:val="22"/>
          <w:lang w:eastAsia="en-US"/>
        </w:rPr>
      </w:pPr>
      <w:r w:rsidRPr="000F0F05">
        <w:rPr>
          <w:szCs w:val="22"/>
          <w:highlight w:val="lightGray"/>
          <w:lang w:eastAsia="en-US"/>
        </w:rPr>
        <w:t xml:space="preserve">Lot </w:t>
      </w:r>
      <w:r w:rsidRPr="000F0F05">
        <w:rPr>
          <w:szCs w:val="22"/>
          <w:lang w:eastAsia="en-US"/>
        </w:rPr>
        <w:t>{numeris}</w:t>
      </w:r>
    </w:p>
    <w:p w14:paraId="42C7D6AB" w14:textId="77777777" w:rsidR="000F0F05" w:rsidRPr="000F0F05" w:rsidRDefault="000F0F05" w:rsidP="000F0F05">
      <w:pPr>
        <w:contextualSpacing/>
        <w:rPr>
          <w:szCs w:val="22"/>
          <w:lang w:eastAsia="en-US"/>
        </w:rPr>
      </w:pPr>
    </w:p>
    <w:p w14:paraId="078347EC" w14:textId="77777777" w:rsidR="000F0F05" w:rsidRPr="000F0F05" w:rsidRDefault="000F0F05" w:rsidP="000F0F05">
      <w:pPr>
        <w:tabs>
          <w:tab w:val="left" w:pos="567"/>
        </w:tabs>
        <w:spacing w:line="260" w:lineRule="exact"/>
        <w:rPr>
          <w:snapToGrid w:val="0"/>
          <w:szCs w:val="24"/>
          <w:lang w:eastAsia="en-US"/>
        </w:rPr>
      </w:pPr>
    </w:p>
    <w:p w14:paraId="526AEE7E" w14:textId="77777777" w:rsidR="000F0F05" w:rsidRPr="000F0F05" w:rsidRDefault="000F0F05" w:rsidP="000F0F05">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0F0F05">
        <w:rPr>
          <w:b/>
          <w:snapToGrid w:val="0"/>
          <w:szCs w:val="24"/>
          <w:lang w:eastAsia="en-US"/>
        </w:rPr>
        <w:t>5.</w:t>
      </w:r>
      <w:r w:rsidRPr="000F0F05">
        <w:rPr>
          <w:b/>
          <w:snapToGrid w:val="0"/>
          <w:szCs w:val="24"/>
          <w:lang w:eastAsia="en-US"/>
        </w:rPr>
        <w:tab/>
      </w:r>
      <w:r w:rsidRPr="000F0F05">
        <w:rPr>
          <w:b/>
          <w:noProof/>
          <w:snapToGrid w:val="0"/>
          <w:szCs w:val="24"/>
          <w:lang w:eastAsia="en-US"/>
        </w:rPr>
        <w:t>KITA</w:t>
      </w:r>
    </w:p>
    <w:p w14:paraId="6B4C35BB" w14:textId="77777777" w:rsidR="000F0F05" w:rsidRPr="000F0F05" w:rsidRDefault="000F0F05" w:rsidP="000F0F05">
      <w:pPr>
        <w:tabs>
          <w:tab w:val="left" w:pos="567"/>
        </w:tabs>
        <w:spacing w:line="260" w:lineRule="exact"/>
        <w:rPr>
          <w:snapToGrid w:val="0"/>
          <w:szCs w:val="24"/>
          <w:lang w:eastAsia="en-US"/>
        </w:rPr>
      </w:pPr>
    </w:p>
    <w:p w14:paraId="65B63E98" w14:textId="77777777" w:rsidR="000F0F05" w:rsidRPr="000F0F05" w:rsidRDefault="000F0F05" w:rsidP="000F0F05">
      <w:pPr>
        <w:contextualSpacing/>
        <w:rPr>
          <w:szCs w:val="22"/>
          <w:lang w:eastAsia="en-US"/>
        </w:rPr>
      </w:pPr>
    </w:p>
    <w:p w14:paraId="690A48D2" w14:textId="3AACD25C" w:rsidR="0078708E" w:rsidRPr="001811C9" w:rsidRDefault="000F0F05" w:rsidP="001811C9">
      <w:pPr>
        <w:contextualSpacing/>
        <w:rPr>
          <w:szCs w:val="22"/>
          <w:lang w:eastAsia="en-US"/>
        </w:rPr>
      </w:pPr>
      <w:r w:rsidRPr="000F0F05">
        <w:rPr>
          <w:szCs w:val="22"/>
          <w:lang w:eastAsia="en-US"/>
        </w:rPr>
        <w:br w:type="page"/>
      </w:r>
    </w:p>
    <w:p w14:paraId="32C1A749" w14:textId="77777777" w:rsidR="003843B6" w:rsidRPr="00D13EF7" w:rsidRDefault="003843B6" w:rsidP="003843B6">
      <w:pPr>
        <w:jc w:val="center"/>
        <w:outlineLvl w:val="0"/>
        <w:rPr>
          <w:b/>
          <w:kern w:val="28"/>
          <w:szCs w:val="22"/>
        </w:rPr>
      </w:pPr>
    </w:p>
    <w:p w14:paraId="4A3B5810" w14:textId="77777777" w:rsidR="003843B6" w:rsidRPr="00D13EF7" w:rsidRDefault="003843B6" w:rsidP="003843B6">
      <w:pPr>
        <w:jc w:val="center"/>
        <w:outlineLvl w:val="0"/>
        <w:rPr>
          <w:b/>
          <w:kern w:val="28"/>
          <w:szCs w:val="22"/>
        </w:rPr>
      </w:pPr>
    </w:p>
    <w:p w14:paraId="61AE2EA9" w14:textId="77777777" w:rsidR="003843B6" w:rsidRPr="00D13EF7" w:rsidRDefault="003843B6" w:rsidP="003843B6">
      <w:pPr>
        <w:jc w:val="center"/>
        <w:outlineLvl w:val="0"/>
        <w:rPr>
          <w:b/>
          <w:kern w:val="28"/>
          <w:szCs w:val="22"/>
        </w:rPr>
      </w:pPr>
    </w:p>
    <w:p w14:paraId="7240E2DB" w14:textId="77777777" w:rsidR="003843B6" w:rsidRPr="00D13EF7" w:rsidRDefault="003843B6" w:rsidP="003843B6">
      <w:pPr>
        <w:jc w:val="center"/>
        <w:outlineLvl w:val="0"/>
        <w:rPr>
          <w:b/>
          <w:kern w:val="28"/>
          <w:szCs w:val="22"/>
        </w:rPr>
      </w:pPr>
    </w:p>
    <w:p w14:paraId="3E4BE71E" w14:textId="77777777" w:rsidR="003843B6" w:rsidRPr="00D13EF7" w:rsidRDefault="003843B6" w:rsidP="003843B6">
      <w:pPr>
        <w:jc w:val="center"/>
        <w:outlineLvl w:val="0"/>
        <w:rPr>
          <w:b/>
          <w:kern w:val="28"/>
          <w:szCs w:val="22"/>
        </w:rPr>
      </w:pPr>
    </w:p>
    <w:p w14:paraId="00EE319C" w14:textId="77777777" w:rsidR="003843B6" w:rsidRPr="00D13EF7" w:rsidRDefault="003843B6" w:rsidP="003843B6">
      <w:pPr>
        <w:jc w:val="center"/>
        <w:outlineLvl w:val="0"/>
        <w:rPr>
          <w:b/>
          <w:kern w:val="28"/>
          <w:szCs w:val="22"/>
        </w:rPr>
      </w:pPr>
    </w:p>
    <w:p w14:paraId="4CF1DAA1" w14:textId="77777777" w:rsidR="003843B6" w:rsidRPr="00D13EF7" w:rsidRDefault="003843B6" w:rsidP="003843B6">
      <w:pPr>
        <w:jc w:val="center"/>
        <w:outlineLvl w:val="0"/>
        <w:rPr>
          <w:b/>
          <w:kern w:val="28"/>
          <w:szCs w:val="22"/>
        </w:rPr>
      </w:pPr>
    </w:p>
    <w:p w14:paraId="755D2BBA" w14:textId="77777777" w:rsidR="003843B6" w:rsidRPr="00D13EF7" w:rsidRDefault="003843B6" w:rsidP="003843B6">
      <w:pPr>
        <w:jc w:val="center"/>
        <w:outlineLvl w:val="0"/>
        <w:rPr>
          <w:b/>
          <w:kern w:val="28"/>
          <w:szCs w:val="22"/>
        </w:rPr>
      </w:pPr>
    </w:p>
    <w:p w14:paraId="126370B0" w14:textId="77777777" w:rsidR="003843B6" w:rsidRPr="00D13EF7" w:rsidRDefault="003843B6" w:rsidP="003843B6">
      <w:pPr>
        <w:jc w:val="center"/>
        <w:outlineLvl w:val="0"/>
        <w:rPr>
          <w:b/>
          <w:kern w:val="28"/>
          <w:szCs w:val="22"/>
        </w:rPr>
      </w:pPr>
    </w:p>
    <w:p w14:paraId="0BE6DBFE" w14:textId="77777777" w:rsidR="003843B6" w:rsidRPr="00D13EF7" w:rsidRDefault="003843B6" w:rsidP="003843B6">
      <w:pPr>
        <w:jc w:val="center"/>
        <w:outlineLvl w:val="0"/>
        <w:rPr>
          <w:b/>
          <w:kern w:val="28"/>
          <w:szCs w:val="22"/>
        </w:rPr>
      </w:pPr>
    </w:p>
    <w:p w14:paraId="329260C3" w14:textId="77777777" w:rsidR="003843B6" w:rsidRPr="00D13EF7" w:rsidRDefault="003843B6" w:rsidP="003843B6">
      <w:pPr>
        <w:jc w:val="center"/>
        <w:outlineLvl w:val="0"/>
        <w:rPr>
          <w:b/>
          <w:kern w:val="28"/>
          <w:szCs w:val="22"/>
        </w:rPr>
      </w:pPr>
    </w:p>
    <w:p w14:paraId="3496E93D" w14:textId="77777777" w:rsidR="003843B6" w:rsidRPr="00D13EF7" w:rsidRDefault="003843B6" w:rsidP="003843B6">
      <w:pPr>
        <w:jc w:val="center"/>
        <w:outlineLvl w:val="0"/>
        <w:rPr>
          <w:b/>
          <w:kern w:val="28"/>
          <w:szCs w:val="22"/>
        </w:rPr>
      </w:pPr>
    </w:p>
    <w:p w14:paraId="1C7E9F2E" w14:textId="77777777" w:rsidR="003843B6" w:rsidRPr="00D13EF7" w:rsidRDefault="003843B6" w:rsidP="003843B6">
      <w:pPr>
        <w:jc w:val="center"/>
        <w:outlineLvl w:val="0"/>
        <w:rPr>
          <w:b/>
          <w:kern w:val="28"/>
          <w:szCs w:val="22"/>
        </w:rPr>
      </w:pPr>
    </w:p>
    <w:p w14:paraId="40AD6F45" w14:textId="77777777" w:rsidR="003843B6" w:rsidRPr="00D13EF7" w:rsidRDefault="003843B6" w:rsidP="003843B6">
      <w:pPr>
        <w:jc w:val="center"/>
        <w:outlineLvl w:val="0"/>
        <w:rPr>
          <w:b/>
          <w:kern w:val="28"/>
          <w:szCs w:val="22"/>
        </w:rPr>
      </w:pPr>
    </w:p>
    <w:p w14:paraId="58926F73" w14:textId="77777777" w:rsidR="003843B6" w:rsidRPr="00D13EF7" w:rsidRDefault="003843B6" w:rsidP="003843B6">
      <w:pPr>
        <w:jc w:val="center"/>
        <w:outlineLvl w:val="0"/>
        <w:rPr>
          <w:b/>
          <w:kern w:val="28"/>
          <w:szCs w:val="22"/>
        </w:rPr>
      </w:pPr>
    </w:p>
    <w:p w14:paraId="04CA7043" w14:textId="77777777" w:rsidR="003843B6" w:rsidRPr="00D13EF7" w:rsidRDefault="003843B6" w:rsidP="003843B6">
      <w:pPr>
        <w:jc w:val="center"/>
        <w:outlineLvl w:val="0"/>
        <w:rPr>
          <w:b/>
          <w:kern w:val="28"/>
          <w:szCs w:val="22"/>
        </w:rPr>
      </w:pPr>
    </w:p>
    <w:p w14:paraId="654179E1" w14:textId="77777777" w:rsidR="003843B6" w:rsidRPr="00D13EF7" w:rsidRDefault="003843B6" w:rsidP="003843B6">
      <w:pPr>
        <w:jc w:val="center"/>
        <w:outlineLvl w:val="0"/>
        <w:rPr>
          <w:b/>
          <w:kern w:val="28"/>
          <w:szCs w:val="22"/>
        </w:rPr>
      </w:pPr>
    </w:p>
    <w:p w14:paraId="1BED87C7" w14:textId="77777777" w:rsidR="003843B6" w:rsidRPr="00D13EF7" w:rsidRDefault="003843B6" w:rsidP="003843B6">
      <w:pPr>
        <w:jc w:val="center"/>
        <w:outlineLvl w:val="0"/>
        <w:rPr>
          <w:b/>
          <w:kern w:val="28"/>
          <w:szCs w:val="22"/>
        </w:rPr>
      </w:pPr>
    </w:p>
    <w:p w14:paraId="027EAB5F" w14:textId="77777777" w:rsidR="003843B6" w:rsidRPr="00D13EF7" w:rsidRDefault="003843B6" w:rsidP="003843B6">
      <w:pPr>
        <w:jc w:val="center"/>
        <w:outlineLvl w:val="0"/>
        <w:rPr>
          <w:b/>
          <w:kern w:val="28"/>
          <w:szCs w:val="22"/>
        </w:rPr>
      </w:pPr>
    </w:p>
    <w:p w14:paraId="50811954" w14:textId="77777777" w:rsidR="003843B6" w:rsidRPr="00D13EF7" w:rsidRDefault="003843B6" w:rsidP="003843B6">
      <w:pPr>
        <w:jc w:val="center"/>
        <w:outlineLvl w:val="0"/>
        <w:rPr>
          <w:b/>
          <w:kern w:val="28"/>
          <w:szCs w:val="22"/>
        </w:rPr>
      </w:pPr>
    </w:p>
    <w:p w14:paraId="03B57FBE" w14:textId="77777777" w:rsidR="003843B6" w:rsidRPr="00D13EF7" w:rsidRDefault="003843B6" w:rsidP="003843B6">
      <w:pPr>
        <w:jc w:val="center"/>
        <w:outlineLvl w:val="0"/>
        <w:rPr>
          <w:b/>
          <w:kern w:val="28"/>
          <w:szCs w:val="22"/>
        </w:rPr>
      </w:pPr>
    </w:p>
    <w:p w14:paraId="64F2466E" w14:textId="77777777" w:rsidR="003843B6" w:rsidRPr="00D13EF7" w:rsidRDefault="003843B6" w:rsidP="003843B6">
      <w:pPr>
        <w:jc w:val="center"/>
        <w:outlineLvl w:val="0"/>
        <w:rPr>
          <w:b/>
          <w:kern w:val="28"/>
          <w:szCs w:val="22"/>
        </w:rPr>
      </w:pPr>
    </w:p>
    <w:p w14:paraId="3D84E2D2" w14:textId="77777777" w:rsidR="003843B6" w:rsidRPr="00D13EF7" w:rsidRDefault="003843B6" w:rsidP="003843B6">
      <w:pPr>
        <w:jc w:val="center"/>
        <w:outlineLvl w:val="0"/>
        <w:rPr>
          <w:b/>
          <w:kern w:val="28"/>
          <w:szCs w:val="22"/>
        </w:rPr>
      </w:pPr>
    </w:p>
    <w:p w14:paraId="2DFE6B9B" w14:textId="77777777" w:rsidR="003843B6" w:rsidRPr="00D13EF7" w:rsidRDefault="003843B6" w:rsidP="003843B6">
      <w:pPr>
        <w:jc w:val="center"/>
        <w:outlineLvl w:val="0"/>
        <w:rPr>
          <w:b/>
          <w:kern w:val="28"/>
          <w:szCs w:val="22"/>
        </w:rPr>
      </w:pPr>
      <w:r w:rsidRPr="00D13EF7">
        <w:rPr>
          <w:b/>
          <w:kern w:val="28"/>
          <w:szCs w:val="22"/>
        </w:rPr>
        <w:t>B. PAKUOTĖS LAPELIS</w:t>
      </w:r>
    </w:p>
    <w:p w14:paraId="1472E092" w14:textId="77777777" w:rsidR="003843B6" w:rsidRPr="00D13EF7" w:rsidRDefault="003843B6" w:rsidP="003843B6">
      <w:pPr>
        <w:jc w:val="center"/>
        <w:rPr>
          <w:b/>
          <w:szCs w:val="22"/>
        </w:rPr>
      </w:pPr>
      <w:r w:rsidRPr="00D13EF7">
        <w:rPr>
          <w:szCs w:val="22"/>
        </w:rPr>
        <w:br w:type="page"/>
      </w:r>
      <w:bookmarkStart w:id="4" w:name="_Toc129243138"/>
      <w:bookmarkStart w:id="5" w:name="_Toc129243263"/>
      <w:r w:rsidRPr="00D13EF7">
        <w:rPr>
          <w:b/>
          <w:szCs w:val="22"/>
        </w:rPr>
        <w:lastRenderedPageBreak/>
        <w:t>Pakuotės lapelis:</w:t>
      </w:r>
      <w:r w:rsidRPr="00D13EF7">
        <w:rPr>
          <w:b/>
          <w:bCs/>
          <w:iCs/>
          <w:szCs w:val="22"/>
        </w:rPr>
        <w:t xml:space="preserve"> </w:t>
      </w:r>
      <w:r w:rsidRPr="00D13EF7">
        <w:rPr>
          <w:b/>
          <w:szCs w:val="22"/>
        </w:rPr>
        <w:t>informacija vartotojui</w:t>
      </w:r>
      <w:bookmarkEnd w:id="4"/>
      <w:bookmarkEnd w:id="5"/>
    </w:p>
    <w:p w14:paraId="161DEA8D" w14:textId="77777777" w:rsidR="003843B6" w:rsidRPr="00D13EF7" w:rsidRDefault="003843B6" w:rsidP="003843B6">
      <w:pPr>
        <w:jc w:val="center"/>
        <w:rPr>
          <w:szCs w:val="22"/>
        </w:rPr>
      </w:pPr>
    </w:p>
    <w:p w14:paraId="14BBEED4" w14:textId="0ADAD32C" w:rsidR="003843B6" w:rsidRPr="00D13EF7" w:rsidRDefault="003843B6" w:rsidP="003843B6">
      <w:pPr>
        <w:jc w:val="center"/>
        <w:rPr>
          <w:b/>
          <w:szCs w:val="22"/>
        </w:rPr>
      </w:pPr>
      <w:r w:rsidRPr="00D13EF7">
        <w:rPr>
          <w:b/>
          <w:szCs w:val="22"/>
          <w:lang w:eastAsia="en-US"/>
        </w:rPr>
        <w:t>Ketonal</w:t>
      </w:r>
      <w:r w:rsidRPr="00D13EF7">
        <w:rPr>
          <w:szCs w:val="22"/>
          <w:lang w:eastAsia="en-US"/>
        </w:rPr>
        <w:t xml:space="preserve"> </w:t>
      </w:r>
      <w:r w:rsidRPr="00D13EF7">
        <w:rPr>
          <w:b/>
          <w:szCs w:val="22"/>
          <w:lang w:eastAsia="en-US"/>
        </w:rPr>
        <w:t xml:space="preserve">forte </w:t>
      </w:r>
      <w:r w:rsidRPr="00D13EF7">
        <w:rPr>
          <w:b/>
          <w:szCs w:val="22"/>
        </w:rPr>
        <w:t>100</w:t>
      </w:r>
      <w:r w:rsidR="00D85DFE">
        <w:rPr>
          <w:b/>
          <w:szCs w:val="22"/>
        </w:rPr>
        <w:t> </w:t>
      </w:r>
      <w:r w:rsidRPr="00D13EF7">
        <w:rPr>
          <w:b/>
          <w:szCs w:val="22"/>
        </w:rPr>
        <w:t>mg plėvele dengtos tabletės</w:t>
      </w:r>
    </w:p>
    <w:p w14:paraId="08C5F90F" w14:textId="26DC1097" w:rsidR="003843B6" w:rsidRPr="00D13EF7" w:rsidRDefault="000F55B6" w:rsidP="003843B6">
      <w:pPr>
        <w:jc w:val="center"/>
        <w:rPr>
          <w:szCs w:val="22"/>
        </w:rPr>
      </w:pPr>
      <w:r>
        <w:rPr>
          <w:szCs w:val="22"/>
        </w:rPr>
        <w:t>k</w:t>
      </w:r>
      <w:r w:rsidR="003843B6" w:rsidRPr="00D13EF7">
        <w:rPr>
          <w:szCs w:val="22"/>
        </w:rPr>
        <w:t>etoprofenas</w:t>
      </w:r>
    </w:p>
    <w:p w14:paraId="2DF07736" w14:textId="77777777" w:rsidR="003843B6" w:rsidRPr="00D13EF7" w:rsidRDefault="003843B6" w:rsidP="003843B6">
      <w:pPr>
        <w:rPr>
          <w:szCs w:val="22"/>
        </w:rPr>
      </w:pPr>
    </w:p>
    <w:p w14:paraId="7D1A2662" w14:textId="77777777" w:rsidR="003843B6" w:rsidRPr="00D13EF7" w:rsidRDefault="003843B6" w:rsidP="003843B6">
      <w:pPr>
        <w:rPr>
          <w:b/>
          <w:i/>
          <w:szCs w:val="22"/>
        </w:rPr>
      </w:pPr>
      <w:r w:rsidRPr="00D13EF7">
        <w:rPr>
          <w:b/>
          <w:szCs w:val="22"/>
        </w:rPr>
        <w:t>Atidžiai perskaitykite visą šį lapelį, prieš pradėdami vartoti vaistą</w:t>
      </w:r>
      <w:r w:rsidRPr="00D13EF7">
        <w:rPr>
          <w:b/>
          <w:noProof/>
          <w:szCs w:val="22"/>
        </w:rPr>
        <w:t>, nes jame pateikiama Jums svarbi informacija</w:t>
      </w:r>
      <w:r w:rsidRPr="00D13EF7">
        <w:rPr>
          <w:b/>
          <w:szCs w:val="22"/>
        </w:rPr>
        <w:t>.</w:t>
      </w:r>
    </w:p>
    <w:p w14:paraId="6F3F80A6" w14:textId="77777777" w:rsidR="003843B6" w:rsidRPr="00D13EF7" w:rsidRDefault="003843B6" w:rsidP="003843B6">
      <w:pPr>
        <w:numPr>
          <w:ilvl w:val="0"/>
          <w:numId w:val="4"/>
        </w:numPr>
        <w:ind w:left="567" w:hanging="567"/>
        <w:rPr>
          <w:szCs w:val="22"/>
          <w:lang w:eastAsia="en-US"/>
        </w:rPr>
      </w:pPr>
      <w:r w:rsidRPr="00D13EF7">
        <w:rPr>
          <w:szCs w:val="22"/>
          <w:lang w:eastAsia="en-US"/>
        </w:rPr>
        <w:t>Neišmeskite šio lapelio, nes vėl gali prireikti jį perskaityti.</w:t>
      </w:r>
    </w:p>
    <w:p w14:paraId="723754AA" w14:textId="77777777" w:rsidR="003843B6" w:rsidRPr="00D13EF7" w:rsidRDefault="003843B6" w:rsidP="003843B6">
      <w:pPr>
        <w:numPr>
          <w:ilvl w:val="0"/>
          <w:numId w:val="4"/>
        </w:numPr>
        <w:ind w:left="567" w:hanging="567"/>
        <w:rPr>
          <w:szCs w:val="22"/>
          <w:lang w:eastAsia="en-US"/>
        </w:rPr>
      </w:pPr>
      <w:r w:rsidRPr="00D13EF7">
        <w:rPr>
          <w:szCs w:val="22"/>
          <w:lang w:eastAsia="en-US"/>
        </w:rPr>
        <w:t>Jeigu kiltų daugiau klausimų, kreipkitės į gydytoją arba vaistininką.</w:t>
      </w:r>
    </w:p>
    <w:p w14:paraId="4FB80168" w14:textId="77777777" w:rsidR="003843B6" w:rsidRPr="00D13EF7" w:rsidRDefault="003843B6" w:rsidP="003843B6">
      <w:pPr>
        <w:numPr>
          <w:ilvl w:val="0"/>
          <w:numId w:val="4"/>
        </w:numPr>
        <w:ind w:left="567" w:hanging="567"/>
        <w:rPr>
          <w:szCs w:val="22"/>
          <w:lang w:eastAsia="en-US"/>
        </w:rPr>
      </w:pPr>
      <w:r w:rsidRPr="00D13EF7">
        <w:rPr>
          <w:szCs w:val="22"/>
          <w:lang w:eastAsia="en-US"/>
        </w:rPr>
        <w:t xml:space="preserve">Šis vaistas skirtas tik Jums, todėl kitiems žmonėms jo duoti negalima. Vaistas gali jiems pakenkti (net tiems, kurių ligos požymiai yra tokie patys kaip Jūsų). </w:t>
      </w:r>
    </w:p>
    <w:p w14:paraId="611AD22A" w14:textId="77777777" w:rsidR="003843B6" w:rsidRPr="00D13EF7" w:rsidRDefault="003843B6" w:rsidP="003843B6">
      <w:pPr>
        <w:numPr>
          <w:ilvl w:val="0"/>
          <w:numId w:val="17"/>
        </w:numPr>
        <w:ind w:left="567" w:hanging="567"/>
        <w:rPr>
          <w:szCs w:val="22"/>
          <w:lang w:eastAsia="en-US"/>
        </w:rPr>
      </w:pPr>
      <w:r w:rsidRPr="00D13EF7">
        <w:rPr>
          <w:szCs w:val="22"/>
          <w:lang w:eastAsia="en-US"/>
        </w:rPr>
        <w:t>Jeigu pasireiškė šalutinis poveikis (net jeigu jis šiame lapelyje nenurodytas) kreipkitės į gydytoją arba vaistininką. Žr. 4 skyrių</w:t>
      </w:r>
      <w:r w:rsidR="00C42A97" w:rsidRPr="00D13EF7">
        <w:rPr>
          <w:szCs w:val="22"/>
          <w:lang w:eastAsia="en-US"/>
        </w:rPr>
        <w:t>.</w:t>
      </w:r>
    </w:p>
    <w:p w14:paraId="5CFD77DD" w14:textId="77777777" w:rsidR="003843B6" w:rsidRPr="00D13EF7" w:rsidRDefault="003843B6" w:rsidP="003843B6">
      <w:pPr>
        <w:rPr>
          <w:szCs w:val="22"/>
          <w:lang w:eastAsia="en-US"/>
        </w:rPr>
      </w:pPr>
    </w:p>
    <w:p w14:paraId="02EC34A0" w14:textId="77777777" w:rsidR="003843B6" w:rsidRPr="00D13EF7" w:rsidRDefault="003843B6" w:rsidP="003843B6">
      <w:pPr>
        <w:keepNext/>
        <w:outlineLvl w:val="2"/>
        <w:rPr>
          <w:b/>
          <w:szCs w:val="22"/>
        </w:rPr>
      </w:pPr>
      <w:r w:rsidRPr="00D13EF7">
        <w:rPr>
          <w:b/>
          <w:szCs w:val="22"/>
        </w:rPr>
        <w:t>Apie ką rašoma šiame lapelyje?</w:t>
      </w:r>
    </w:p>
    <w:p w14:paraId="3AABA1B6" w14:textId="77777777" w:rsidR="003843B6" w:rsidRPr="00D13EF7" w:rsidRDefault="003843B6" w:rsidP="003843B6">
      <w:pPr>
        <w:keepNext/>
        <w:outlineLvl w:val="2"/>
        <w:rPr>
          <w:b/>
          <w:szCs w:val="22"/>
        </w:rPr>
      </w:pPr>
    </w:p>
    <w:p w14:paraId="656796D0" w14:textId="77777777" w:rsidR="003843B6" w:rsidRPr="00D13EF7" w:rsidRDefault="003843B6" w:rsidP="003843B6">
      <w:pPr>
        <w:ind w:left="567" w:hanging="567"/>
        <w:jc w:val="both"/>
        <w:rPr>
          <w:szCs w:val="22"/>
          <w:lang w:eastAsia="en-US"/>
        </w:rPr>
      </w:pPr>
      <w:r w:rsidRPr="00D13EF7">
        <w:rPr>
          <w:szCs w:val="22"/>
          <w:lang w:eastAsia="en-US"/>
        </w:rPr>
        <w:t>1.</w:t>
      </w:r>
      <w:r w:rsidRPr="00D13EF7">
        <w:rPr>
          <w:szCs w:val="22"/>
          <w:lang w:eastAsia="en-US"/>
        </w:rPr>
        <w:tab/>
        <w:t xml:space="preserve">Kas yra </w:t>
      </w:r>
      <w:r w:rsidRPr="00D13EF7">
        <w:rPr>
          <w:iCs/>
          <w:szCs w:val="22"/>
          <w:lang w:eastAsia="en-US"/>
        </w:rPr>
        <w:t>Ketonal forte</w:t>
      </w:r>
      <w:r w:rsidRPr="00D13EF7">
        <w:rPr>
          <w:szCs w:val="22"/>
          <w:lang w:eastAsia="en-US"/>
        </w:rPr>
        <w:t xml:space="preserve"> ir kam jis vartojamas</w:t>
      </w:r>
    </w:p>
    <w:p w14:paraId="52119648" w14:textId="77777777" w:rsidR="003843B6" w:rsidRPr="00D13EF7" w:rsidRDefault="003843B6" w:rsidP="003843B6">
      <w:pPr>
        <w:ind w:left="567" w:hanging="567"/>
        <w:jc w:val="both"/>
        <w:rPr>
          <w:szCs w:val="22"/>
          <w:lang w:eastAsia="en-US"/>
        </w:rPr>
      </w:pPr>
      <w:r w:rsidRPr="00D13EF7">
        <w:rPr>
          <w:szCs w:val="22"/>
          <w:lang w:eastAsia="en-US"/>
        </w:rPr>
        <w:t>2.</w:t>
      </w:r>
      <w:r w:rsidRPr="00D13EF7">
        <w:rPr>
          <w:szCs w:val="22"/>
          <w:lang w:eastAsia="en-US"/>
        </w:rPr>
        <w:tab/>
        <w:t xml:space="preserve">Kas žinotina prieš vartojant </w:t>
      </w:r>
      <w:r w:rsidRPr="00D13EF7">
        <w:rPr>
          <w:iCs/>
          <w:szCs w:val="22"/>
          <w:lang w:eastAsia="en-US"/>
        </w:rPr>
        <w:t>Ketonal forte</w:t>
      </w:r>
    </w:p>
    <w:p w14:paraId="07BF3781" w14:textId="77777777" w:rsidR="003843B6" w:rsidRPr="00D13EF7" w:rsidRDefault="003843B6" w:rsidP="003843B6">
      <w:pPr>
        <w:ind w:left="567" w:hanging="567"/>
        <w:jc w:val="both"/>
        <w:rPr>
          <w:szCs w:val="22"/>
          <w:lang w:eastAsia="en-US"/>
        </w:rPr>
      </w:pPr>
      <w:r w:rsidRPr="00D13EF7">
        <w:rPr>
          <w:szCs w:val="22"/>
          <w:lang w:eastAsia="en-US"/>
        </w:rPr>
        <w:t>3.</w:t>
      </w:r>
      <w:r w:rsidRPr="00D13EF7">
        <w:rPr>
          <w:szCs w:val="22"/>
          <w:lang w:eastAsia="en-US"/>
        </w:rPr>
        <w:tab/>
        <w:t xml:space="preserve">Kaip vartoti </w:t>
      </w:r>
      <w:r w:rsidRPr="00D13EF7">
        <w:rPr>
          <w:iCs/>
          <w:szCs w:val="22"/>
          <w:lang w:eastAsia="en-US"/>
        </w:rPr>
        <w:t>Ketonal forte</w:t>
      </w:r>
    </w:p>
    <w:p w14:paraId="4DC10031" w14:textId="77777777" w:rsidR="003843B6" w:rsidRPr="00D13EF7" w:rsidRDefault="003843B6" w:rsidP="003843B6">
      <w:pPr>
        <w:ind w:left="567" w:hanging="567"/>
        <w:jc w:val="both"/>
        <w:rPr>
          <w:szCs w:val="22"/>
          <w:lang w:eastAsia="en-US"/>
        </w:rPr>
      </w:pPr>
      <w:r w:rsidRPr="00D13EF7">
        <w:rPr>
          <w:szCs w:val="22"/>
          <w:lang w:eastAsia="en-US"/>
        </w:rPr>
        <w:t>4.</w:t>
      </w:r>
      <w:r w:rsidRPr="00D13EF7">
        <w:rPr>
          <w:szCs w:val="22"/>
          <w:lang w:eastAsia="en-US"/>
        </w:rPr>
        <w:tab/>
        <w:t xml:space="preserve">Galimas šalutinis poveikis </w:t>
      </w:r>
    </w:p>
    <w:p w14:paraId="003137B7" w14:textId="77777777" w:rsidR="003843B6" w:rsidRPr="00D13EF7" w:rsidRDefault="003843B6" w:rsidP="003843B6">
      <w:pPr>
        <w:ind w:left="567" w:hanging="567"/>
        <w:jc w:val="both"/>
        <w:rPr>
          <w:szCs w:val="22"/>
          <w:lang w:eastAsia="en-US"/>
        </w:rPr>
      </w:pPr>
      <w:r w:rsidRPr="00D13EF7">
        <w:rPr>
          <w:szCs w:val="22"/>
          <w:lang w:eastAsia="en-US"/>
        </w:rPr>
        <w:t>5.</w:t>
      </w:r>
      <w:r w:rsidRPr="00D13EF7">
        <w:rPr>
          <w:szCs w:val="22"/>
          <w:lang w:eastAsia="en-US"/>
        </w:rPr>
        <w:tab/>
        <w:t xml:space="preserve">Kaip laikyti </w:t>
      </w:r>
      <w:r w:rsidRPr="00D13EF7">
        <w:rPr>
          <w:iCs/>
          <w:szCs w:val="22"/>
          <w:lang w:eastAsia="en-US"/>
        </w:rPr>
        <w:t>Ketonal forte</w:t>
      </w:r>
    </w:p>
    <w:p w14:paraId="7B3307C5" w14:textId="77777777" w:rsidR="003843B6" w:rsidRPr="00D13EF7" w:rsidRDefault="003843B6" w:rsidP="003843B6">
      <w:pPr>
        <w:ind w:left="567" w:hanging="567"/>
        <w:jc w:val="both"/>
        <w:rPr>
          <w:szCs w:val="22"/>
          <w:lang w:eastAsia="en-US"/>
        </w:rPr>
      </w:pPr>
      <w:r w:rsidRPr="00D13EF7">
        <w:rPr>
          <w:szCs w:val="22"/>
          <w:lang w:eastAsia="en-US"/>
        </w:rPr>
        <w:t>6.</w:t>
      </w:r>
      <w:r w:rsidRPr="00D13EF7">
        <w:rPr>
          <w:szCs w:val="22"/>
          <w:lang w:eastAsia="en-US"/>
        </w:rPr>
        <w:tab/>
        <w:t>Pakuotės turinys ir kita informacija</w:t>
      </w:r>
    </w:p>
    <w:p w14:paraId="6FBE1BC8" w14:textId="77777777" w:rsidR="003843B6" w:rsidRPr="00D13EF7" w:rsidRDefault="003843B6" w:rsidP="003843B6">
      <w:pPr>
        <w:rPr>
          <w:szCs w:val="22"/>
        </w:rPr>
      </w:pPr>
    </w:p>
    <w:p w14:paraId="6B3CC29C" w14:textId="77777777" w:rsidR="003843B6" w:rsidRPr="00D13EF7" w:rsidRDefault="003843B6" w:rsidP="003843B6">
      <w:pPr>
        <w:rPr>
          <w:szCs w:val="22"/>
        </w:rPr>
      </w:pPr>
    </w:p>
    <w:p w14:paraId="1502DDB9" w14:textId="77777777" w:rsidR="003843B6" w:rsidRPr="00D13EF7" w:rsidRDefault="003843B6" w:rsidP="003843B6">
      <w:pPr>
        <w:keepNext/>
        <w:outlineLvl w:val="1"/>
        <w:rPr>
          <w:b/>
          <w:bCs/>
          <w:caps/>
          <w:szCs w:val="22"/>
        </w:rPr>
      </w:pPr>
      <w:r w:rsidRPr="00D13EF7">
        <w:rPr>
          <w:b/>
          <w:bCs/>
          <w:caps/>
          <w:szCs w:val="22"/>
        </w:rPr>
        <w:t>1.</w:t>
      </w:r>
      <w:r w:rsidRPr="00D13EF7">
        <w:rPr>
          <w:b/>
          <w:bCs/>
          <w:caps/>
          <w:szCs w:val="22"/>
        </w:rPr>
        <w:tab/>
      </w:r>
      <w:r w:rsidRPr="00D13EF7">
        <w:rPr>
          <w:b/>
          <w:szCs w:val="22"/>
          <w:lang w:eastAsia="en-US"/>
        </w:rPr>
        <w:t xml:space="preserve">Kas yra </w:t>
      </w:r>
      <w:r w:rsidRPr="00D13EF7">
        <w:rPr>
          <w:b/>
          <w:iCs/>
          <w:szCs w:val="22"/>
          <w:lang w:eastAsia="en-US"/>
        </w:rPr>
        <w:t>Ketonal forte</w:t>
      </w:r>
      <w:r w:rsidRPr="00D13EF7">
        <w:rPr>
          <w:b/>
          <w:szCs w:val="22"/>
          <w:lang w:eastAsia="en-US"/>
        </w:rPr>
        <w:t xml:space="preserve"> ir kam jis vartojamas</w:t>
      </w:r>
    </w:p>
    <w:p w14:paraId="2A00D036" w14:textId="77777777" w:rsidR="003843B6" w:rsidRPr="00D13EF7" w:rsidRDefault="003843B6" w:rsidP="003843B6">
      <w:pPr>
        <w:rPr>
          <w:szCs w:val="22"/>
        </w:rPr>
      </w:pPr>
    </w:p>
    <w:p w14:paraId="7C405E76" w14:textId="77777777" w:rsidR="003843B6" w:rsidRPr="00D13EF7" w:rsidRDefault="003843B6" w:rsidP="003843B6">
      <w:pPr>
        <w:tabs>
          <w:tab w:val="left" w:pos="0"/>
        </w:tabs>
        <w:rPr>
          <w:szCs w:val="22"/>
          <w:lang w:eastAsia="en-US"/>
        </w:rPr>
      </w:pPr>
      <w:r w:rsidRPr="00D13EF7">
        <w:rPr>
          <w:szCs w:val="22"/>
          <w:lang w:eastAsia="en-US"/>
        </w:rPr>
        <w:t>Ketonal forte priklauso vaistų, vadinamų nesteroidiniais vaistais nuo uždegimo (NVNU) grupei. Šių vaistų vartojama skausmui ir uždegimui malšinti.</w:t>
      </w:r>
    </w:p>
    <w:p w14:paraId="4C74D392" w14:textId="77777777" w:rsidR="003843B6" w:rsidRPr="00D13EF7" w:rsidRDefault="003843B6" w:rsidP="003843B6">
      <w:pPr>
        <w:numPr>
          <w:ilvl w:val="12"/>
          <w:numId w:val="0"/>
        </w:numPr>
        <w:tabs>
          <w:tab w:val="left" w:pos="0"/>
        </w:tabs>
        <w:rPr>
          <w:szCs w:val="22"/>
          <w:lang w:eastAsia="en-US"/>
        </w:rPr>
      </w:pPr>
    </w:p>
    <w:p w14:paraId="38E567E0" w14:textId="77777777" w:rsidR="003843B6" w:rsidRPr="00D13EF7" w:rsidRDefault="003843B6" w:rsidP="003843B6">
      <w:pPr>
        <w:numPr>
          <w:ilvl w:val="12"/>
          <w:numId w:val="0"/>
        </w:numPr>
        <w:rPr>
          <w:szCs w:val="22"/>
          <w:lang w:eastAsia="en-US"/>
        </w:rPr>
      </w:pPr>
      <w:r w:rsidRPr="00D13EF7">
        <w:rPr>
          <w:szCs w:val="22"/>
          <w:lang w:eastAsia="en-US"/>
        </w:rPr>
        <w:t>Ketonal forte mažina uždegimo simptomus (pavyzdžiui, patinimą ir skausmą) bei karščiavimą, bet neveikia uždegimo ar karščiavimo priežasties.</w:t>
      </w:r>
    </w:p>
    <w:p w14:paraId="53CEBC10" w14:textId="77777777" w:rsidR="003843B6" w:rsidRPr="00D13EF7" w:rsidRDefault="003843B6" w:rsidP="003843B6">
      <w:pPr>
        <w:rPr>
          <w:szCs w:val="22"/>
          <w:lang w:eastAsia="en-US"/>
        </w:rPr>
      </w:pPr>
    </w:p>
    <w:p w14:paraId="3D119ACA" w14:textId="77777777" w:rsidR="003843B6" w:rsidRPr="00D13EF7" w:rsidRDefault="003843B6" w:rsidP="003843B6">
      <w:pPr>
        <w:rPr>
          <w:szCs w:val="22"/>
        </w:rPr>
      </w:pPr>
      <w:r w:rsidRPr="00D13EF7">
        <w:rPr>
          <w:szCs w:val="22"/>
        </w:rPr>
        <w:t>Ketonal forte vartojamas:</w:t>
      </w:r>
    </w:p>
    <w:p w14:paraId="676BFD37" w14:textId="4E8D3DF7" w:rsidR="003843B6" w:rsidRPr="00D13EF7" w:rsidRDefault="003843B6" w:rsidP="003843B6">
      <w:pPr>
        <w:numPr>
          <w:ilvl w:val="0"/>
          <w:numId w:val="6"/>
        </w:numPr>
        <w:rPr>
          <w:szCs w:val="22"/>
        </w:rPr>
      </w:pPr>
      <w:r w:rsidRPr="00D13EF7">
        <w:rPr>
          <w:szCs w:val="22"/>
        </w:rPr>
        <w:t>lėtinių uždegiminių ir degeneracinių sąnarių ligų, pvz.</w:t>
      </w:r>
      <w:r w:rsidR="0062083D">
        <w:rPr>
          <w:szCs w:val="22"/>
        </w:rPr>
        <w:t>,</w:t>
      </w:r>
      <w:r w:rsidRPr="00D13EF7">
        <w:rPr>
          <w:szCs w:val="22"/>
        </w:rPr>
        <w:t xml:space="preserve"> reumatoidinio artrito (į reumatą panašaus sąnarių uždegimo), ankilozinio spondilito (stuburo slankstelių uždegimo, sukeliančio sąnario nejudrumą), osteoartrito (kaulo ir sąnario uždegimo) simptominiam gydymui;</w:t>
      </w:r>
    </w:p>
    <w:p w14:paraId="34DE0BE9" w14:textId="77777777" w:rsidR="003843B6" w:rsidRPr="00D13EF7" w:rsidRDefault="003843B6" w:rsidP="003843B6">
      <w:pPr>
        <w:numPr>
          <w:ilvl w:val="0"/>
          <w:numId w:val="6"/>
        </w:numPr>
        <w:rPr>
          <w:szCs w:val="22"/>
        </w:rPr>
      </w:pPr>
      <w:r w:rsidRPr="00D13EF7">
        <w:rPr>
          <w:szCs w:val="22"/>
        </w:rPr>
        <w:t>skausmui malšinti, e</w:t>
      </w:r>
      <w:r w:rsidR="00236F84" w:rsidRPr="00D13EF7">
        <w:rPr>
          <w:szCs w:val="22"/>
        </w:rPr>
        <w:t>sant</w:t>
      </w:r>
      <w:r w:rsidRPr="00D13EF7">
        <w:rPr>
          <w:szCs w:val="22"/>
        </w:rPr>
        <w:t xml:space="preserve"> skausmingoms mėnesinėms.</w:t>
      </w:r>
    </w:p>
    <w:p w14:paraId="457BB6D2" w14:textId="77777777" w:rsidR="003843B6" w:rsidRPr="00D13EF7" w:rsidRDefault="003843B6" w:rsidP="003843B6">
      <w:pPr>
        <w:rPr>
          <w:szCs w:val="22"/>
        </w:rPr>
      </w:pPr>
    </w:p>
    <w:p w14:paraId="36217393" w14:textId="77777777" w:rsidR="003843B6" w:rsidRPr="00D13EF7" w:rsidRDefault="003843B6" w:rsidP="003843B6">
      <w:pPr>
        <w:rPr>
          <w:szCs w:val="22"/>
        </w:rPr>
      </w:pPr>
    </w:p>
    <w:p w14:paraId="3C5BADB6" w14:textId="77777777" w:rsidR="003843B6" w:rsidRPr="00D13EF7" w:rsidRDefault="003843B6" w:rsidP="003843B6">
      <w:pPr>
        <w:outlineLvl w:val="0"/>
        <w:rPr>
          <w:b/>
          <w:szCs w:val="22"/>
        </w:rPr>
      </w:pPr>
      <w:r w:rsidRPr="00D13EF7">
        <w:rPr>
          <w:b/>
          <w:caps/>
          <w:szCs w:val="22"/>
        </w:rPr>
        <w:t>2.</w:t>
      </w:r>
      <w:r w:rsidRPr="00D13EF7">
        <w:rPr>
          <w:b/>
          <w:caps/>
          <w:szCs w:val="22"/>
        </w:rPr>
        <w:tab/>
      </w:r>
      <w:r w:rsidRPr="00D13EF7">
        <w:rPr>
          <w:b/>
          <w:szCs w:val="22"/>
          <w:lang w:eastAsia="en-US"/>
        </w:rPr>
        <w:t xml:space="preserve">Kas žinotina prieš vartojant </w:t>
      </w:r>
      <w:r w:rsidRPr="00D13EF7">
        <w:rPr>
          <w:b/>
          <w:iCs/>
          <w:szCs w:val="22"/>
          <w:lang w:eastAsia="en-US"/>
        </w:rPr>
        <w:t>Ketonal forte</w:t>
      </w:r>
    </w:p>
    <w:p w14:paraId="2423FAC2" w14:textId="77777777" w:rsidR="003843B6" w:rsidRPr="00D13EF7" w:rsidRDefault="003843B6" w:rsidP="003843B6">
      <w:pPr>
        <w:rPr>
          <w:b/>
          <w:szCs w:val="22"/>
          <w:highlight w:val="yellow"/>
        </w:rPr>
      </w:pPr>
      <w:r w:rsidRPr="00D13EF7">
        <w:rPr>
          <w:b/>
          <w:i/>
          <w:szCs w:val="22"/>
        </w:rPr>
        <w:t xml:space="preserve"> </w:t>
      </w:r>
    </w:p>
    <w:p w14:paraId="13579D93" w14:textId="1B8F136C" w:rsidR="003843B6" w:rsidRPr="00D13EF7" w:rsidRDefault="003843B6" w:rsidP="003843B6">
      <w:pPr>
        <w:rPr>
          <w:b/>
          <w:szCs w:val="22"/>
        </w:rPr>
      </w:pPr>
      <w:r w:rsidRPr="00D13EF7">
        <w:rPr>
          <w:b/>
          <w:szCs w:val="22"/>
        </w:rPr>
        <w:t xml:space="preserve">Ketonal forte vartoti </w:t>
      </w:r>
      <w:r w:rsidR="005E330A">
        <w:rPr>
          <w:b/>
          <w:szCs w:val="22"/>
        </w:rPr>
        <w:t>draudžiama</w:t>
      </w:r>
      <w:r w:rsidRPr="00D13EF7">
        <w:rPr>
          <w:b/>
          <w:szCs w:val="22"/>
        </w:rPr>
        <w:t xml:space="preserve">: </w:t>
      </w:r>
    </w:p>
    <w:p w14:paraId="2344D39D" w14:textId="77777777" w:rsidR="003843B6" w:rsidRPr="00D13EF7" w:rsidRDefault="003843B6" w:rsidP="003843B6">
      <w:pPr>
        <w:numPr>
          <w:ilvl w:val="0"/>
          <w:numId w:val="5"/>
        </w:numPr>
        <w:rPr>
          <w:szCs w:val="22"/>
          <w:lang w:eastAsia="en-US"/>
        </w:rPr>
      </w:pPr>
      <w:r w:rsidRPr="00D13EF7">
        <w:rPr>
          <w:szCs w:val="22"/>
          <w:lang w:eastAsia="en-US"/>
        </w:rPr>
        <w:t>jeigu yra alergija veikliajai medžiagai arba bet kuriai pagalbinei šio vaisto medžiagai (jos išvardytos 6 skyriuje);</w:t>
      </w:r>
    </w:p>
    <w:p w14:paraId="22770541" w14:textId="77777777" w:rsidR="003843B6" w:rsidRPr="00D13EF7" w:rsidRDefault="003843B6" w:rsidP="003843B6">
      <w:pPr>
        <w:numPr>
          <w:ilvl w:val="0"/>
          <w:numId w:val="5"/>
        </w:numPr>
        <w:rPr>
          <w:szCs w:val="22"/>
          <w:lang w:eastAsia="en-US"/>
        </w:rPr>
      </w:pPr>
      <w:r w:rsidRPr="00D13EF7">
        <w:rPr>
          <w:szCs w:val="22"/>
          <w:lang w:eastAsia="en-US"/>
        </w:rPr>
        <w:t>jeigu yra buvę padidėjusio jautrumo reakcijų, tokių kaip bronchų spazmas (nenormalus bronchų susiaurėjimas), astmos priepuoliai, sloga, dilgėlinė (niežintis odos bėrimas) ar kitokio tipo alerginių reakcijų ketoprofenui, acetilsalicilo rūgščiai ar kitiems nesteroidiniams vaistams nuo uždegimo;</w:t>
      </w:r>
    </w:p>
    <w:p w14:paraId="4B115293" w14:textId="5AE8DA91" w:rsidR="003843B6" w:rsidRPr="00D13EF7" w:rsidRDefault="003843B6" w:rsidP="003843B6">
      <w:pPr>
        <w:numPr>
          <w:ilvl w:val="0"/>
          <w:numId w:val="5"/>
        </w:numPr>
        <w:rPr>
          <w:szCs w:val="22"/>
          <w:lang w:eastAsia="en-US"/>
        </w:rPr>
      </w:pPr>
      <w:r w:rsidRPr="00D13EF7">
        <w:rPr>
          <w:szCs w:val="22"/>
          <w:lang w:eastAsia="en-US"/>
        </w:rPr>
        <w:t>jeigu yra arba anksčiau kartojosi virškinimo sutrikimas, aktyvi pep</w:t>
      </w:r>
      <w:r w:rsidR="006153C8">
        <w:rPr>
          <w:szCs w:val="22"/>
          <w:lang w:eastAsia="en-US"/>
        </w:rPr>
        <w:t>t</w:t>
      </w:r>
      <w:r w:rsidRPr="00D13EF7">
        <w:rPr>
          <w:szCs w:val="22"/>
          <w:lang w:eastAsia="en-US"/>
        </w:rPr>
        <w:t>inė opa ar kraujavimas iš virškinimo trakto (t. y. buvo du arba daugiau patvirtintų atskirų išopėjimo ar kraujavimo epizodų);</w:t>
      </w:r>
    </w:p>
    <w:p w14:paraId="7299A193" w14:textId="77777777" w:rsidR="003843B6" w:rsidRPr="00D13EF7" w:rsidRDefault="003843B6" w:rsidP="003843B6">
      <w:pPr>
        <w:numPr>
          <w:ilvl w:val="0"/>
          <w:numId w:val="5"/>
        </w:numPr>
        <w:rPr>
          <w:szCs w:val="22"/>
          <w:lang w:eastAsia="en-US"/>
        </w:rPr>
      </w:pPr>
      <w:r w:rsidRPr="00D13EF7">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0AD86BE2" w14:textId="77777777" w:rsidR="003843B6" w:rsidRPr="00D13EF7" w:rsidRDefault="003843B6" w:rsidP="003843B6">
      <w:pPr>
        <w:numPr>
          <w:ilvl w:val="0"/>
          <w:numId w:val="5"/>
        </w:numPr>
        <w:rPr>
          <w:szCs w:val="22"/>
          <w:lang w:eastAsia="en-US"/>
        </w:rPr>
      </w:pPr>
      <w:r w:rsidRPr="00D13EF7">
        <w:rPr>
          <w:szCs w:val="22"/>
          <w:lang w:eastAsia="en-US"/>
        </w:rPr>
        <w:t>jeigu sergate sunkiu inkstų ar kepenų nepakankamumu (sunkia inkstų ar kepenų liga);</w:t>
      </w:r>
    </w:p>
    <w:p w14:paraId="2BAF6ABC" w14:textId="77777777" w:rsidR="003843B6" w:rsidRPr="00D13EF7" w:rsidRDefault="003843B6" w:rsidP="003843B6">
      <w:pPr>
        <w:numPr>
          <w:ilvl w:val="0"/>
          <w:numId w:val="5"/>
        </w:numPr>
        <w:rPr>
          <w:szCs w:val="22"/>
          <w:lang w:eastAsia="en-US"/>
        </w:rPr>
      </w:pPr>
      <w:r w:rsidRPr="00D13EF7">
        <w:rPr>
          <w:szCs w:val="22"/>
          <w:lang w:eastAsia="en-US"/>
        </w:rPr>
        <w:t>jeigu sergate sunkiu širdies nepakankamumu (sunkia širdies liga);</w:t>
      </w:r>
    </w:p>
    <w:p w14:paraId="039E7987" w14:textId="77777777" w:rsidR="003843B6" w:rsidRPr="00D13EF7" w:rsidRDefault="003843B6" w:rsidP="003843B6">
      <w:pPr>
        <w:numPr>
          <w:ilvl w:val="0"/>
          <w:numId w:val="5"/>
        </w:numPr>
        <w:rPr>
          <w:szCs w:val="22"/>
          <w:lang w:eastAsia="en-US"/>
        </w:rPr>
      </w:pPr>
      <w:r w:rsidRPr="00D13EF7">
        <w:rPr>
          <w:szCs w:val="22"/>
          <w:lang w:eastAsia="en-US"/>
        </w:rPr>
        <w:t>jeigu yra kraujavimo sutrikimų (būklė, kai lengviau nei įprasta prasideda kraujavimas), kraujo krešėjimo sutrikimų ar vartojami antikoaguliantai (vaistai kraujui skystinti);</w:t>
      </w:r>
    </w:p>
    <w:p w14:paraId="71A8F19A" w14:textId="77777777" w:rsidR="003843B6" w:rsidRPr="00D13EF7" w:rsidRDefault="003843B6" w:rsidP="003843B6">
      <w:pPr>
        <w:numPr>
          <w:ilvl w:val="0"/>
          <w:numId w:val="5"/>
        </w:numPr>
        <w:rPr>
          <w:szCs w:val="22"/>
          <w:lang w:eastAsia="en-US"/>
        </w:rPr>
      </w:pPr>
      <w:r w:rsidRPr="00D13EF7">
        <w:rPr>
          <w:szCs w:val="22"/>
          <w:lang w:eastAsia="en-US"/>
        </w:rPr>
        <w:lastRenderedPageBreak/>
        <w:t>yra kraujavimas iš smegenų kraujagyslių ar kitokio aktyvaus kraujavimo atvejais;</w:t>
      </w:r>
    </w:p>
    <w:p w14:paraId="79499EAC" w14:textId="77777777" w:rsidR="003843B6" w:rsidRPr="00D13EF7" w:rsidRDefault="003843B6" w:rsidP="003843B6">
      <w:pPr>
        <w:numPr>
          <w:ilvl w:val="0"/>
          <w:numId w:val="5"/>
        </w:numPr>
        <w:rPr>
          <w:szCs w:val="22"/>
          <w:lang w:eastAsia="en-US"/>
        </w:rPr>
      </w:pPr>
      <w:r w:rsidRPr="00D13EF7">
        <w:rPr>
          <w:szCs w:val="22"/>
          <w:lang w:eastAsia="en-US"/>
        </w:rPr>
        <w:t>jeigu yra trys paskutiniai nėštumo mėnesiai (trečias trimestras)</w:t>
      </w:r>
      <w:r w:rsidR="001F0DEE" w:rsidRPr="00D13EF7">
        <w:rPr>
          <w:szCs w:val="22"/>
          <w:lang w:eastAsia="en-US"/>
        </w:rPr>
        <w:t>;</w:t>
      </w:r>
    </w:p>
    <w:p w14:paraId="185924E6" w14:textId="3215DFB1" w:rsidR="003843B6" w:rsidRPr="00D13EF7" w:rsidRDefault="003843B6" w:rsidP="003843B6">
      <w:pPr>
        <w:numPr>
          <w:ilvl w:val="0"/>
          <w:numId w:val="5"/>
        </w:numPr>
        <w:rPr>
          <w:szCs w:val="22"/>
          <w:lang w:eastAsia="en-US"/>
        </w:rPr>
      </w:pPr>
      <w:r w:rsidRPr="00D13EF7">
        <w:rPr>
          <w:szCs w:val="22"/>
          <w:lang w:eastAsia="en-US"/>
        </w:rPr>
        <w:t>jeigu esate jaunesnis kaip 15</w:t>
      </w:r>
      <w:r w:rsidR="007B3803">
        <w:rPr>
          <w:szCs w:val="22"/>
          <w:lang w:eastAsia="en-US"/>
        </w:rPr>
        <w:t> </w:t>
      </w:r>
      <w:r w:rsidRPr="00D13EF7">
        <w:rPr>
          <w:szCs w:val="22"/>
          <w:lang w:eastAsia="en-US"/>
        </w:rPr>
        <w:t>metų;</w:t>
      </w:r>
    </w:p>
    <w:p w14:paraId="2EE93B23" w14:textId="77777777" w:rsidR="003843B6" w:rsidRPr="00D13EF7" w:rsidRDefault="003843B6" w:rsidP="003843B6">
      <w:pPr>
        <w:numPr>
          <w:ilvl w:val="0"/>
          <w:numId w:val="5"/>
        </w:numPr>
        <w:autoSpaceDE w:val="0"/>
        <w:autoSpaceDN w:val="0"/>
        <w:adjustRightInd w:val="0"/>
        <w:rPr>
          <w:color w:val="000000"/>
          <w:szCs w:val="22"/>
          <w:lang w:eastAsia="en-US"/>
        </w:rPr>
      </w:pPr>
      <w:r w:rsidRPr="00D13EF7">
        <w:rPr>
          <w:color w:val="000000"/>
          <w:szCs w:val="22"/>
          <w:lang w:eastAsia="en-US"/>
        </w:rPr>
        <w:t>jeigu Jums atlikta širdies vainikinės arterijos šuntavimo operacija.</w:t>
      </w:r>
    </w:p>
    <w:p w14:paraId="448E6E4E" w14:textId="77777777" w:rsidR="003843B6" w:rsidRPr="00D13EF7" w:rsidRDefault="003843B6" w:rsidP="003843B6">
      <w:pPr>
        <w:rPr>
          <w:szCs w:val="22"/>
        </w:rPr>
      </w:pPr>
    </w:p>
    <w:p w14:paraId="272A6FD8" w14:textId="77777777" w:rsidR="003843B6" w:rsidRPr="00D13EF7" w:rsidRDefault="003843B6" w:rsidP="003843B6">
      <w:pPr>
        <w:rPr>
          <w:szCs w:val="22"/>
        </w:rPr>
      </w:pPr>
      <w:r w:rsidRPr="00D13EF7">
        <w:rPr>
          <w:szCs w:val="22"/>
        </w:rPr>
        <w:t>Jeigu bet kuri iš minėtų būklių Jums tinka arba jei abejojate, pasitarkite su gydytoju arba vaistininku.</w:t>
      </w:r>
    </w:p>
    <w:p w14:paraId="22116C37" w14:textId="77777777" w:rsidR="003843B6" w:rsidRPr="00D13EF7" w:rsidRDefault="003843B6" w:rsidP="003843B6">
      <w:pPr>
        <w:rPr>
          <w:szCs w:val="22"/>
        </w:rPr>
      </w:pPr>
    </w:p>
    <w:p w14:paraId="11713D0B" w14:textId="77777777" w:rsidR="003843B6" w:rsidRPr="00D13EF7" w:rsidRDefault="003843B6" w:rsidP="003843B6">
      <w:pPr>
        <w:keepNext/>
        <w:tabs>
          <w:tab w:val="left" w:pos="567"/>
        </w:tabs>
        <w:spacing w:line="260" w:lineRule="exact"/>
        <w:jc w:val="both"/>
        <w:outlineLvl w:val="3"/>
        <w:rPr>
          <w:b/>
          <w:bCs/>
          <w:snapToGrid w:val="0"/>
          <w:szCs w:val="22"/>
          <w:lang w:eastAsia="x-none"/>
        </w:rPr>
      </w:pPr>
      <w:r w:rsidRPr="00D13EF7">
        <w:rPr>
          <w:b/>
          <w:bCs/>
          <w:snapToGrid w:val="0"/>
          <w:szCs w:val="22"/>
          <w:lang w:eastAsia="x-none"/>
        </w:rPr>
        <w:t xml:space="preserve">Įspėjimai ir atsargumo priemonės </w:t>
      </w:r>
    </w:p>
    <w:p w14:paraId="403F9847" w14:textId="77777777" w:rsidR="003843B6" w:rsidRPr="00D13EF7" w:rsidRDefault="003843B6" w:rsidP="003843B6">
      <w:pPr>
        <w:tabs>
          <w:tab w:val="left" w:pos="0"/>
        </w:tabs>
        <w:rPr>
          <w:szCs w:val="22"/>
          <w:lang w:eastAsia="en-US"/>
        </w:rPr>
      </w:pPr>
      <w:r w:rsidRPr="00D13EF7">
        <w:rPr>
          <w:noProof/>
          <w:snapToGrid w:val="0"/>
          <w:szCs w:val="22"/>
          <w:lang w:eastAsia="en-US"/>
        </w:rPr>
        <w:t>Pasitarkite su gydytoju arba vaistininku, prieš pradėdami vartoti</w:t>
      </w:r>
      <w:r w:rsidRPr="00D13EF7">
        <w:rPr>
          <w:szCs w:val="22"/>
          <w:lang w:eastAsia="en-US"/>
        </w:rPr>
        <w:t xml:space="preserve"> </w:t>
      </w:r>
      <w:r w:rsidRPr="00D13EF7">
        <w:rPr>
          <w:szCs w:val="22"/>
        </w:rPr>
        <w:t xml:space="preserve">Ketonal forte, </w:t>
      </w:r>
      <w:r w:rsidRPr="00D13EF7">
        <w:rPr>
          <w:szCs w:val="22"/>
          <w:lang w:eastAsia="en-US"/>
        </w:rPr>
        <w:t>jeigu:</w:t>
      </w:r>
    </w:p>
    <w:p w14:paraId="62C1A7FE" w14:textId="77777777" w:rsidR="003843B6" w:rsidRPr="00D13EF7" w:rsidRDefault="003843B6" w:rsidP="003843B6">
      <w:pPr>
        <w:numPr>
          <w:ilvl w:val="0"/>
          <w:numId w:val="7"/>
        </w:numPr>
        <w:rPr>
          <w:szCs w:val="22"/>
          <w:lang w:eastAsia="en-US"/>
        </w:rPr>
      </w:pPr>
      <w:r w:rsidRPr="00D13EF7">
        <w:rPr>
          <w:szCs w:val="22"/>
          <w:lang w:eastAsia="en-US"/>
        </w:rPr>
        <w:t>po nesteroidinių vaistų nuo uždegimo pavartojimo yra arba buvo bet kokių skrandžio ar žarnyno sutrikimų (opa, kraujavimas ar juodos išmatos, nemalonūs pojūčiai pilve ar rėmuo);</w:t>
      </w:r>
    </w:p>
    <w:p w14:paraId="3A56B110" w14:textId="77777777" w:rsidR="003843B6" w:rsidRPr="00D13EF7" w:rsidRDefault="003843B6" w:rsidP="003843B6">
      <w:pPr>
        <w:numPr>
          <w:ilvl w:val="0"/>
          <w:numId w:val="7"/>
        </w:numPr>
        <w:rPr>
          <w:szCs w:val="22"/>
          <w:lang w:eastAsia="en-US"/>
        </w:rPr>
      </w:pPr>
      <w:r w:rsidRPr="00D13EF7">
        <w:rPr>
          <w:color w:val="000000"/>
          <w:szCs w:val="22"/>
          <w:lang w:eastAsia="en-US"/>
        </w:rPr>
        <w:t>sirgote virškinamojo trakto ligomis, tokiomis kaip opinis kolitas ar Krono liga (uždegimu pasireiškiančios žarnų ligos, galinčios sukelti nuolatinį viduriavimą);</w:t>
      </w:r>
    </w:p>
    <w:p w14:paraId="2AD37AF8" w14:textId="0C335C2D" w:rsidR="003843B6" w:rsidRPr="00D13EF7" w:rsidRDefault="003843B6" w:rsidP="003843B6">
      <w:pPr>
        <w:numPr>
          <w:ilvl w:val="0"/>
          <w:numId w:val="7"/>
        </w:numPr>
        <w:rPr>
          <w:szCs w:val="22"/>
          <w:lang w:eastAsia="en-US"/>
        </w:rPr>
      </w:pPr>
      <w:r w:rsidRPr="00D13EF7">
        <w:rPr>
          <w:color w:val="000000"/>
          <w:szCs w:val="22"/>
          <w:lang w:eastAsia="en-US"/>
        </w:rPr>
        <w:t>jei sergate ar praeityje sirgote</w:t>
      </w:r>
      <w:r w:rsidRPr="00D13EF7">
        <w:rPr>
          <w:szCs w:val="22"/>
          <w:lang w:eastAsia="en-US"/>
        </w:rPr>
        <w:t xml:space="preserve"> bronchine astma ar alerginėmis ligomis, taip pat, jeigu astma pasireiškia kartu su lėtine sloga, lėtiniu sinusitu ir </w:t>
      </w:r>
      <w:r w:rsidR="00312EEE">
        <w:rPr>
          <w:szCs w:val="22"/>
          <w:lang w:eastAsia="en-US"/>
        </w:rPr>
        <w:t>(</w:t>
      </w:r>
      <w:r w:rsidRPr="00D13EF7">
        <w:rPr>
          <w:szCs w:val="22"/>
          <w:lang w:eastAsia="en-US"/>
        </w:rPr>
        <w:t>ar</w:t>
      </w:r>
      <w:r w:rsidR="00312EEE">
        <w:rPr>
          <w:szCs w:val="22"/>
          <w:lang w:eastAsia="en-US"/>
        </w:rPr>
        <w:t>ba)</w:t>
      </w:r>
      <w:r w:rsidRPr="00D13EF7">
        <w:rPr>
          <w:szCs w:val="22"/>
          <w:lang w:eastAsia="en-US"/>
        </w:rPr>
        <w:t xml:space="preserve"> nosies polipais;</w:t>
      </w:r>
    </w:p>
    <w:p w14:paraId="0E2152DD" w14:textId="0F1A14C5" w:rsidR="003843B6" w:rsidRPr="00D13EF7" w:rsidRDefault="003843B6" w:rsidP="003843B6">
      <w:pPr>
        <w:numPr>
          <w:ilvl w:val="0"/>
          <w:numId w:val="7"/>
        </w:numPr>
        <w:rPr>
          <w:szCs w:val="22"/>
          <w:lang w:eastAsia="en-US"/>
        </w:rPr>
      </w:pPr>
      <w:r w:rsidRPr="00D13EF7">
        <w:rPr>
          <w:szCs w:val="22"/>
          <w:lang w:eastAsia="en-US"/>
        </w:rPr>
        <w:t>yra kraujo krešėjimo sutrikimų (hemofilija, Vilebranto liga), sergate sunkia trombocitopenija (sumažėjęs k</w:t>
      </w:r>
      <w:r w:rsidR="00BC645B">
        <w:rPr>
          <w:szCs w:val="22"/>
          <w:lang w:eastAsia="en-US"/>
        </w:rPr>
        <w:t>rau</w:t>
      </w:r>
      <w:r w:rsidRPr="00D13EF7">
        <w:rPr>
          <w:szCs w:val="22"/>
          <w:lang w:eastAsia="en-US"/>
        </w:rPr>
        <w:t>jo plokštelių kiekis);</w:t>
      </w:r>
    </w:p>
    <w:p w14:paraId="2F74A8CD" w14:textId="77777777" w:rsidR="003843B6" w:rsidRPr="00D13EF7" w:rsidRDefault="003843B6" w:rsidP="003843B6">
      <w:pPr>
        <w:numPr>
          <w:ilvl w:val="0"/>
          <w:numId w:val="7"/>
        </w:numPr>
        <w:rPr>
          <w:szCs w:val="22"/>
          <w:lang w:eastAsia="en-US"/>
        </w:rPr>
      </w:pPr>
      <w:r w:rsidRPr="00D13EF7">
        <w:rPr>
          <w:szCs w:val="22"/>
          <w:lang w:eastAsia="en-US"/>
        </w:rPr>
        <w:t xml:space="preserve">vartojate antikoaguliantų (vaistų kraujui skystinti), </w:t>
      </w:r>
      <w:r w:rsidRPr="00D13EF7">
        <w:rPr>
          <w:color w:val="000000"/>
          <w:szCs w:val="22"/>
          <w:lang w:eastAsia="en-US"/>
        </w:rPr>
        <w:t xml:space="preserve">geriamųjų kortikosteroidų (gydomas organizme pasireiškęs uždegimas), selektyvių serotonino reabsorbcijos inhibitorių (vaistų depresijai gydyti) ar </w:t>
      </w:r>
      <w:r w:rsidR="00D7252A" w:rsidRPr="00D13EF7">
        <w:rPr>
          <w:color w:val="000000"/>
          <w:szCs w:val="22"/>
          <w:lang w:eastAsia="en-US"/>
        </w:rPr>
        <w:t>vaistų</w:t>
      </w:r>
      <w:r w:rsidRPr="00D13EF7">
        <w:rPr>
          <w:color w:val="000000"/>
          <w:szCs w:val="22"/>
          <w:lang w:eastAsia="en-US"/>
        </w:rPr>
        <w:t>, mažinančių kraujo plokštelių sulipimą (pvz., acetilsalicilo rūgšties)</w:t>
      </w:r>
      <w:r w:rsidRPr="00D13EF7">
        <w:rPr>
          <w:szCs w:val="22"/>
          <w:lang w:eastAsia="en-US"/>
        </w:rPr>
        <w:t>;</w:t>
      </w:r>
    </w:p>
    <w:p w14:paraId="297C8303" w14:textId="77777777" w:rsidR="003843B6" w:rsidRPr="00D13EF7" w:rsidRDefault="003843B6" w:rsidP="003843B6">
      <w:pPr>
        <w:numPr>
          <w:ilvl w:val="0"/>
          <w:numId w:val="7"/>
        </w:numPr>
        <w:rPr>
          <w:szCs w:val="22"/>
          <w:lang w:eastAsia="en-US"/>
        </w:rPr>
      </w:pPr>
      <w:r w:rsidRPr="00D13EF7">
        <w:rPr>
          <w:szCs w:val="22"/>
          <w:lang w:eastAsia="en-US"/>
        </w:rPr>
        <w:t>sergate infekcine liga, nes Ketonal forte gali silpninti ar paslėpti infekcijos simptomus (pavyzdžiui, galvos skausmą ar karščiavimą);</w:t>
      </w:r>
    </w:p>
    <w:p w14:paraId="28BAC8F5" w14:textId="77777777" w:rsidR="003843B6" w:rsidRPr="00D13EF7" w:rsidRDefault="003843B6" w:rsidP="003843B6">
      <w:pPr>
        <w:numPr>
          <w:ilvl w:val="0"/>
          <w:numId w:val="7"/>
        </w:numPr>
        <w:rPr>
          <w:szCs w:val="22"/>
          <w:lang w:eastAsia="en-US"/>
        </w:rPr>
      </w:pPr>
      <w:r w:rsidRPr="00D13EF7">
        <w:rPr>
          <w:szCs w:val="22"/>
          <w:lang w:eastAsia="en-US"/>
        </w:rPr>
        <w:t xml:space="preserve">piktnaudžiaujate alkoholiu, rūkote, Jūsų kraujospūdis yra padidėjęs, sergate diabetu ar turite daug cholesterolio; </w:t>
      </w:r>
    </w:p>
    <w:p w14:paraId="20BC21B1" w14:textId="77777777" w:rsidR="003843B6" w:rsidRPr="00D13EF7" w:rsidRDefault="003843B6" w:rsidP="003843B6">
      <w:pPr>
        <w:numPr>
          <w:ilvl w:val="0"/>
          <w:numId w:val="7"/>
        </w:numPr>
        <w:rPr>
          <w:szCs w:val="22"/>
          <w:lang w:eastAsia="en-US"/>
        </w:rPr>
      </w:pPr>
      <w:r w:rsidRPr="00D13EF7">
        <w:rPr>
          <w:szCs w:val="22"/>
          <w:lang w:eastAsia="en-US"/>
        </w:rPr>
        <w:t>esate nusilpęs ar senyvas;</w:t>
      </w:r>
    </w:p>
    <w:p w14:paraId="6C65501A" w14:textId="77777777" w:rsidR="003843B6" w:rsidRPr="00D13EF7" w:rsidRDefault="003843B6" w:rsidP="003843B6">
      <w:pPr>
        <w:numPr>
          <w:ilvl w:val="0"/>
          <w:numId w:val="7"/>
        </w:numPr>
        <w:rPr>
          <w:szCs w:val="22"/>
          <w:lang w:eastAsia="en-US"/>
        </w:rPr>
      </w:pPr>
      <w:r w:rsidRPr="00D13EF7">
        <w:rPr>
          <w:szCs w:val="22"/>
          <w:lang w:eastAsia="en-US"/>
        </w:rPr>
        <w:t>planuojate pastoti ar esate nėščia;</w:t>
      </w:r>
    </w:p>
    <w:p w14:paraId="05BED642" w14:textId="77777777" w:rsidR="003843B6" w:rsidRPr="00D13EF7" w:rsidRDefault="003843B6" w:rsidP="003843B6">
      <w:pPr>
        <w:numPr>
          <w:ilvl w:val="0"/>
          <w:numId w:val="7"/>
        </w:numPr>
        <w:rPr>
          <w:szCs w:val="22"/>
          <w:lang w:eastAsia="en-US"/>
        </w:rPr>
      </w:pPr>
      <w:r w:rsidRPr="00D13EF7">
        <w:rPr>
          <w:szCs w:val="22"/>
          <w:lang w:eastAsia="en-US"/>
        </w:rPr>
        <w:t>sergate širdies (stazinis širdies nepakankamumas, nustatyta išeminė širdies liga), kraujagyslių (periferinių arterijų liga)  ir smegenų kraujagyslių  ligomis (insultas);</w:t>
      </w:r>
    </w:p>
    <w:p w14:paraId="052E492B" w14:textId="77777777" w:rsidR="003843B6" w:rsidRPr="00D13EF7" w:rsidRDefault="003843B6" w:rsidP="003843B6">
      <w:pPr>
        <w:numPr>
          <w:ilvl w:val="0"/>
          <w:numId w:val="7"/>
        </w:numPr>
        <w:rPr>
          <w:szCs w:val="22"/>
          <w:lang w:eastAsia="en-US"/>
        </w:rPr>
      </w:pPr>
      <w:r w:rsidRPr="00D13EF7">
        <w:rPr>
          <w:szCs w:val="22"/>
          <w:lang w:eastAsia="en-US"/>
        </w:rPr>
        <w:t>yra bet koks kepenų ar inkstų sutrikimas;</w:t>
      </w:r>
    </w:p>
    <w:p w14:paraId="5BB9AA05" w14:textId="77777777" w:rsidR="003843B6" w:rsidRPr="00D13EF7" w:rsidRDefault="003843B6" w:rsidP="003843B6">
      <w:pPr>
        <w:numPr>
          <w:ilvl w:val="0"/>
          <w:numId w:val="7"/>
        </w:numPr>
        <w:rPr>
          <w:szCs w:val="22"/>
          <w:lang w:eastAsia="en-US"/>
        </w:rPr>
      </w:pPr>
      <w:r w:rsidRPr="00D13EF7">
        <w:rPr>
          <w:szCs w:val="22"/>
          <w:lang w:eastAsia="en-US"/>
        </w:rPr>
        <w:t>sergate sistemine raudonąja vilklige (lėtinė liga, pažeidžianti įvairius audinius ir organus) ir jungiamojo audinio ligomis;</w:t>
      </w:r>
    </w:p>
    <w:p w14:paraId="265C0DF6" w14:textId="61E427A8" w:rsidR="00AD2DB8" w:rsidRDefault="003843B6" w:rsidP="003843B6">
      <w:pPr>
        <w:numPr>
          <w:ilvl w:val="0"/>
          <w:numId w:val="7"/>
        </w:numPr>
        <w:rPr>
          <w:szCs w:val="22"/>
          <w:lang w:eastAsia="en-US"/>
        </w:rPr>
      </w:pPr>
      <w:r w:rsidRPr="00D13EF7">
        <w:rPr>
          <w:szCs w:val="22"/>
          <w:lang w:eastAsia="en-US"/>
        </w:rPr>
        <w:t>pasireiškia regos sutrikimas, pvz., sumažėja vaizdo ryškumas</w:t>
      </w:r>
      <w:r w:rsidR="00AD2DB8">
        <w:rPr>
          <w:szCs w:val="22"/>
          <w:lang w:eastAsia="en-US"/>
        </w:rPr>
        <w:t>;</w:t>
      </w:r>
    </w:p>
    <w:p w14:paraId="7CBC72E1" w14:textId="211F159F" w:rsidR="003843B6" w:rsidRPr="00D13EF7" w:rsidRDefault="00AD2DB8" w:rsidP="00AD2DB8">
      <w:pPr>
        <w:numPr>
          <w:ilvl w:val="0"/>
          <w:numId w:val="7"/>
        </w:numPr>
        <w:rPr>
          <w:szCs w:val="22"/>
          <w:lang w:eastAsia="en-US"/>
        </w:rPr>
      </w:pPr>
      <w:r w:rsidRPr="00AD2DB8">
        <w:rPr>
          <w:szCs w:val="22"/>
          <w:lang w:eastAsia="en-US"/>
        </w:rPr>
        <w:t>sergate infekcine liga – žr. poskyrį su antrašte „Infekcijos“ toliau.</w:t>
      </w:r>
    </w:p>
    <w:p w14:paraId="6490259C" w14:textId="77777777" w:rsidR="003843B6" w:rsidRPr="00D13EF7" w:rsidRDefault="003843B6" w:rsidP="003843B6">
      <w:pPr>
        <w:tabs>
          <w:tab w:val="left" w:pos="0"/>
        </w:tabs>
        <w:rPr>
          <w:szCs w:val="22"/>
          <w:lang w:eastAsia="en-US"/>
        </w:rPr>
      </w:pPr>
    </w:p>
    <w:p w14:paraId="08FFC5E4" w14:textId="77777777" w:rsidR="003843B6" w:rsidRPr="00D13EF7" w:rsidRDefault="003843B6" w:rsidP="003843B6">
      <w:pPr>
        <w:tabs>
          <w:tab w:val="left" w:pos="0"/>
        </w:tabs>
        <w:rPr>
          <w:szCs w:val="22"/>
          <w:lang w:eastAsia="en-US"/>
        </w:rPr>
      </w:pPr>
      <w:r w:rsidRPr="00D13EF7">
        <w:rPr>
          <w:szCs w:val="22"/>
          <w:lang w:eastAsia="en-US"/>
        </w:rPr>
        <w:t>Jeigu bet kuri iš minėtų būklių Jums tinka, gydytojas Jums duos specialių patarimų arba pakeis gydymą.</w:t>
      </w:r>
    </w:p>
    <w:p w14:paraId="575764BD" w14:textId="77777777" w:rsidR="003843B6" w:rsidRPr="00D13EF7" w:rsidRDefault="003843B6" w:rsidP="003843B6">
      <w:pPr>
        <w:tabs>
          <w:tab w:val="left" w:pos="0"/>
        </w:tabs>
        <w:rPr>
          <w:szCs w:val="22"/>
          <w:lang w:eastAsia="en-US"/>
        </w:rPr>
      </w:pPr>
    </w:p>
    <w:p w14:paraId="4EC0873E" w14:textId="2963D9C7" w:rsidR="003843B6" w:rsidRPr="00D13EF7" w:rsidRDefault="003843B6" w:rsidP="003843B6">
      <w:pPr>
        <w:rPr>
          <w:szCs w:val="22"/>
          <w:lang w:eastAsia="x-none"/>
        </w:rPr>
      </w:pPr>
      <w:r w:rsidRPr="00D13EF7">
        <w:rPr>
          <w:szCs w:val="22"/>
          <w:lang w:eastAsia="x-none"/>
        </w:rPr>
        <w:t>Vartojant Ketonal forte, gali išsivystyti astmos priepuolis ar bronchų spazmas (nenormalus bronchų susiaurėjimas), ypač asmenims, kurie yra jautrūs acetilsalicilo rūgščiai ir</w:t>
      </w:r>
      <w:r w:rsidR="00FB6FE4">
        <w:rPr>
          <w:szCs w:val="22"/>
          <w:lang w:eastAsia="x-none"/>
        </w:rPr>
        <w:t xml:space="preserve"> (</w:t>
      </w:r>
      <w:r w:rsidRPr="00D13EF7">
        <w:rPr>
          <w:szCs w:val="22"/>
          <w:lang w:eastAsia="x-none"/>
        </w:rPr>
        <w:t>ar</w:t>
      </w:r>
      <w:r w:rsidR="00FB6FE4">
        <w:rPr>
          <w:szCs w:val="22"/>
          <w:lang w:eastAsia="x-none"/>
        </w:rPr>
        <w:t>ba)</w:t>
      </w:r>
      <w:r w:rsidRPr="00D13EF7">
        <w:rPr>
          <w:szCs w:val="22"/>
          <w:lang w:eastAsia="x-none"/>
        </w:rPr>
        <w:t xml:space="preserve"> kitiems nesteroidiniams vaistams nuo uždegimo.</w:t>
      </w:r>
    </w:p>
    <w:p w14:paraId="4B113488" w14:textId="77777777" w:rsidR="003843B6" w:rsidRPr="00D13EF7" w:rsidRDefault="003843B6" w:rsidP="003843B6">
      <w:pPr>
        <w:rPr>
          <w:szCs w:val="22"/>
          <w:lang w:eastAsia="en-US"/>
        </w:rPr>
      </w:pPr>
    </w:p>
    <w:p w14:paraId="6E192B88" w14:textId="77777777" w:rsidR="003843B6" w:rsidRPr="00D13EF7" w:rsidRDefault="003843B6" w:rsidP="003843B6">
      <w:pPr>
        <w:rPr>
          <w:szCs w:val="22"/>
          <w:lang w:eastAsia="en-US"/>
        </w:rPr>
      </w:pPr>
      <w:r w:rsidRPr="00D13EF7">
        <w:rPr>
          <w:szCs w:val="22"/>
          <w:lang w:eastAsia="en-US"/>
        </w:rPr>
        <w:t>Jei ligoniui, kuris gydomas Ketonal forte, pradeda kraujuoti iš virškinimo trakto arba jis išopėja, vaisto vartojimą reikia nutraukti. Kraujavimo iš virškinimo trakto santykinė rizika yra didesnė žmonėms, kurių mažas kūno svoris.</w:t>
      </w:r>
    </w:p>
    <w:p w14:paraId="56A7F059" w14:textId="77777777" w:rsidR="003843B6" w:rsidRPr="00D13EF7" w:rsidRDefault="003843B6" w:rsidP="003843B6">
      <w:pPr>
        <w:tabs>
          <w:tab w:val="left" w:pos="0"/>
        </w:tabs>
        <w:rPr>
          <w:szCs w:val="22"/>
          <w:lang w:eastAsia="en-US"/>
        </w:rPr>
      </w:pPr>
    </w:p>
    <w:p w14:paraId="03BC6E90" w14:textId="76A6804E" w:rsidR="003843B6" w:rsidRPr="00D13EF7" w:rsidRDefault="003843B6" w:rsidP="003843B6">
      <w:pPr>
        <w:tabs>
          <w:tab w:val="left" w:pos="0"/>
        </w:tabs>
        <w:rPr>
          <w:szCs w:val="22"/>
          <w:lang w:eastAsia="en-US"/>
        </w:rPr>
      </w:pPr>
      <w:r w:rsidRPr="00D13EF7">
        <w:rPr>
          <w:szCs w:val="22"/>
          <w:lang w:eastAsia="en-US"/>
        </w:rPr>
        <w:t>Senyvi žmonės gali būti jautresni Ketonal forte poveikiui nei kiti suaugę žmonės. Jei Jūs esate senyvas (65</w:t>
      </w:r>
      <w:r w:rsidR="007B3803">
        <w:rPr>
          <w:szCs w:val="22"/>
          <w:lang w:eastAsia="en-US"/>
        </w:rPr>
        <w:t> </w:t>
      </w:r>
      <w:r w:rsidRPr="00D13EF7">
        <w:rPr>
          <w:szCs w:val="22"/>
          <w:lang w:eastAsia="en-US"/>
        </w:rPr>
        <w:t>metų ar vyresnis), labai svarbu tiksliai vykdyti gydytojo nurodymus ir vartoti mažiausią Ketonal forte kiekį simptomams pakankamai palengvinti. Ypač svarbu, kad senyvas ligonis gydytojui ar vaistininkui nedelsdamas praneštų apie bet kokį šalutinį poveikį.</w:t>
      </w:r>
    </w:p>
    <w:p w14:paraId="6EEA30D3" w14:textId="77777777" w:rsidR="003843B6" w:rsidRPr="00D13EF7" w:rsidRDefault="003843B6" w:rsidP="003843B6">
      <w:pPr>
        <w:tabs>
          <w:tab w:val="left" w:pos="0"/>
        </w:tabs>
        <w:rPr>
          <w:szCs w:val="22"/>
          <w:lang w:eastAsia="en-US"/>
        </w:rPr>
      </w:pPr>
    </w:p>
    <w:p w14:paraId="295FF66E" w14:textId="77777777" w:rsidR="003843B6" w:rsidRPr="00D13EF7" w:rsidRDefault="003843B6" w:rsidP="003843B6">
      <w:pPr>
        <w:tabs>
          <w:tab w:val="left" w:pos="0"/>
        </w:tabs>
        <w:rPr>
          <w:szCs w:val="22"/>
          <w:lang w:eastAsia="en-US"/>
        </w:rPr>
      </w:pPr>
      <w:r w:rsidRPr="00D13EF7">
        <w:rPr>
          <w:szCs w:val="22"/>
          <w:lang w:eastAsia="en-US"/>
        </w:rPr>
        <w:t>Jei planuojama didelė chirurginė operacija, Ketonal forte vartojimą reikia nutraukti.</w:t>
      </w:r>
    </w:p>
    <w:p w14:paraId="617DA377" w14:textId="77777777" w:rsidR="003843B6" w:rsidRPr="00D13EF7" w:rsidRDefault="003843B6" w:rsidP="003843B6">
      <w:pPr>
        <w:tabs>
          <w:tab w:val="left" w:pos="0"/>
        </w:tabs>
        <w:rPr>
          <w:szCs w:val="22"/>
          <w:lang w:eastAsia="en-US"/>
        </w:rPr>
      </w:pPr>
    </w:p>
    <w:p w14:paraId="2BF4ED57" w14:textId="77777777" w:rsidR="003843B6" w:rsidRPr="00D13EF7" w:rsidRDefault="003843B6" w:rsidP="003843B6">
      <w:pPr>
        <w:tabs>
          <w:tab w:val="left" w:pos="0"/>
        </w:tabs>
        <w:rPr>
          <w:szCs w:val="22"/>
          <w:lang w:eastAsia="en-US"/>
        </w:rPr>
      </w:pPr>
      <w:r w:rsidRPr="00D13EF7">
        <w:rPr>
          <w:szCs w:val="22"/>
          <w:lang w:eastAsia="en-US"/>
        </w:rPr>
        <w:t>Tokie vaistai kaip Ketonal forte gali būti susiję su nedideliu širdies priepuolio („miokardo infarkto“) ar insulto pavojaus padidėjimu. Bet koks pavojus yra labiau tikėtinas ilgą laiką vartojant vaistą didelėmis dozėmis. Neviršykite rekomenduotos dozės ar gydymo laiko.</w:t>
      </w:r>
    </w:p>
    <w:p w14:paraId="6E41E5AA" w14:textId="77777777" w:rsidR="003843B6" w:rsidRPr="00D13EF7" w:rsidRDefault="003843B6" w:rsidP="003843B6">
      <w:pPr>
        <w:rPr>
          <w:color w:val="000000"/>
          <w:szCs w:val="22"/>
          <w:lang w:eastAsia="x-none"/>
        </w:rPr>
      </w:pPr>
    </w:p>
    <w:p w14:paraId="71149A66" w14:textId="4712F56B" w:rsidR="003843B6" w:rsidRPr="00D13EF7" w:rsidRDefault="003843B6" w:rsidP="003843B6">
      <w:pPr>
        <w:rPr>
          <w:szCs w:val="22"/>
          <w:lang w:eastAsia="x-none"/>
        </w:rPr>
      </w:pPr>
      <w:r w:rsidRPr="00D13EF7">
        <w:rPr>
          <w:color w:val="000000"/>
          <w:szCs w:val="22"/>
          <w:lang w:eastAsia="x-none"/>
        </w:rPr>
        <w:lastRenderedPageBreak/>
        <w:t>Labai retai gali pasireikšti sunkių odos reakcijų, įskaitant eksfoliacinį dermatitą, Stivenso ir Džonsono sindromą</w:t>
      </w:r>
      <w:r w:rsidR="0005126E">
        <w:rPr>
          <w:color w:val="000000"/>
          <w:szCs w:val="22"/>
          <w:lang w:eastAsia="x-none"/>
        </w:rPr>
        <w:t>,</w:t>
      </w:r>
      <w:r w:rsidRPr="00D13EF7">
        <w:rPr>
          <w:color w:val="000000"/>
          <w:szCs w:val="22"/>
          <w:lang w:eastAsia="x-none"/>
        </w:rPr>
        <w:t xml:space="preserve"> toksinę epidermio nekrolizę</w:t>
      </w:r>
      <w:r w:rsidR="0005126E">
        <w:rPr>
          <w:color w:val="000000"/>
          <w:szCs w:val="22"/>
          <w:lang w:eastAsia="x-none"/>
        </w:rPr>
        <w:t xml:space="preserve"> ir </w:t>
      </w:r>
      <w:r w:rsidR="0005126E" w:rsidRPr="00F525A3">
        <w:rPr>
          <w:color w:val="000000"/>
          <w:szCs w:val="22"/>
          <w:lang w:eastAsia="en-US"/>
        </w:rPr>
        <w:t xml:space="preserve">ūminę išplitusią egzanteminę pustuliozę, </w:t>
      </w:r>
      <w:r w:rsidRPr="00D13EF7">
        <w:rPr>
          <w:color w:val="000000"/>
          <w:szCs w:val="22"/>
          <w:lang w:eastAsia="x-none"/>
        </w:rPr>
        <w:t xml:space="preserve"> susijusių su Ketonal forte ar kitų </w:t>
      </w:r>
      <w:r w:rsidRPr="00D13EF7">
        <w:rPr>
          <w:szCs w:val="22"/>
          <w:lang w:eastAsia="x-none"/>
        </w:rPr>
        <w:t>nesteroidinių vaistų nuo uždegimo</w:t>
      </w:r>
      <w:r w:rsidRPr="00D13EF7">
        <w:rPr>
          <w:color w:val="000000"/>
          <w:szCs w:val="22"/>
          <w:lang w:eastAsia="x-none"/>
        </w:rPr>
        <w:t xml:space="preserve"> vartojimu. Daugeliu atvejų jos prasidėjo per pirmąjį gydymo mėnesį. Pastebėjus pirmųjų odos išbėrimo, gleivinės pažeidimo ar kitų padidėjusio jautrumo požymių, </w:t>
      </w:r>
      <w:r w:rsidRPr="00D13EF7">
        <w:rPr>
          <w:szCs w:val="22"/>
          <w:lang w:eastAsia="x-none"/>
        </w:rPr>
        <w:t>Ketonal forte vartojimą reikia nutraukti.</w:t>
      </w:r>
    </w:p>
    <w:p w14:paraId="3E742DC5" w14:textId="6C952872" w:rsidR="003843B6" w:rsidRPr="00D13EF7" w:rsidRDefault="003843B6" w:rsidP="003843B6">
      <w:pPr>
        <w:rPr>
          <w:szCs w:val="22"/>
          <w:lang w:eastAsia="x-none"/>
        </w:rPr>
      </w:pPr>
      <w:r w:rsidRPr="00D13EF7">
        <w:rPr>
          <w:szCs w:val="22"/>
          <w:lang w:eastAsia="x-none"/>
        </w:rPr>
        <w:t>Retai gali būti stebimas padidėjęs jautrumas šviesai, šviesos poveikio sukeltas odos uždegimas, todėl vartojant ketoprofeno rekomenduojama viso gydymo metu ir 2</w:t>
      </w:r>
      <w:r w:rsidR="007B3803">
        <w:rPr>
          <w:szCs w:val="22"/>
          <w:lang w:eastAsia="x-none"/>
        </w:rPr>
        <w:t> </w:t>
      </w:r>
      <w:r w:rsidRPr="00D13EF7">
        <w:rPr>
          <w:szCs w:val="22"/>
          <w:lang w:eastAsia="x-none"/>
        </w:rPr>
        <w:t>savaites po jo vengti saulės spindulių ir nesikaitinti soliariumuose.</w:t>
      </w:r>
    </w:p>
    <w:p w14:paraId="07D0A64B" w14:textId="24771443" w:rsidR="005D0038" w:rsidRPr="00226735" w:rsidRDefault="005D0038" w:rsidP="00226735">
      <w:pPr>
        <w:rPr>
          <w:i/>
          <w:szCs w:val="22"/>
          <w:lang w:eastAsia="en-US"/>
        </w:rPr>
      </w:pPr>
    </w:p>
    <w:p w14:paraId="6A8831FB" w14:textId="77777777" w:rsidR="005D0038" w:rsidRPr="001A1135" w:rsidRDefault="005D0038" w:rsidP="005D0038">
      <w:pPr>
        <w:tabs>
          <w:tab w:val="left" w:pos="0"/>
        </w:tabs>
        <w:rPr>
          <w:szCs w:val="22"/>
          <w:lang w:eastAsia="en-US"/>
        </w:rPr>
      </w:pPr>
      <w:r w:rsidRPr="001A1135">
        <w:rPr>
          <w:szCs w:val="22"/>
          <w:lang w:eastAsia="en-US"/>
        </w:rPr>
        <w:t>Hiperkalemija</w:t>
      </w:r>
    </w:p>
    <w:p w14:paraId="6B37C283" w14:textId="53EA6653" w:rsidR="005D0038" w:rsidRPr="00226735" w:rsidRDefault="005D0038" w:rsidP="00226735">
      <w:pPr>
        <w:tabs>
          <w:tab w:val="left" w:pos="0"/>
        </w:tabs>
        <w:rPr>
          <w:szCs w:val="22"/>
          <w:lang w:eastAsia="en-US"/>
        </w:rPr>
      </w:pPr>
      <w:r w:rsidRPr="001A1135">
        <w:rPr>
          <w:szCs w:val="22"/>
          <w:lang w:eastAsia="en-US"/>
        </w:rPr>
        <w:t>Gali pasireikšti hiperkalemija, ypač pacientams, kuriems yra cukrinis d</w:t>
      </w:r>
      <w:r>
        <w:rPr>
          <w:szCs w:val="22"/>
          <w:lang w:eastAsia="en-US"/>
        </w:rPr>
        <w:t xml:space="preserve">iabetas, inkstų nepakankamumas </w:t>
      </w:r>
      <w:r w:rsidRPr="001A1135">
        <w:rPr>
          <w:szCs w:val="22"/>
          <w:lang w:eastAsia="en-US"/>
        </w:rPr>
        <w:t xml:space="preserve">ir (arba) kartu </w:t>
      </w:r>
      <w:r>
        <w:rPr>
          <w:szCs w:val="22"/>
          <w:lang w:eastAsia="en-US"/>
        </w:rPr>
        <w:t>taikomas gydymas hip</w:t>
      </w:r>
      <w:r w:rsidR="00D15E6F">
        <w:rPr>
          <w:szCs w:val="22"/>
          <w:lang w:eastAsia="en-US"/>
        </w:rPr>
        <w:t>er</w:t>
      </w:r>
      <w:r>
        <w:rPr>
          <w:szCs w:val="22"/>
          <w:lang w:eastAsia="en-US"/>
        </w:rPr>
        <w:t xml:space="preserve">kalemiją </w:t>
      </w:r>
      <w:r w:rsidRPr="001A1135">
        <w:rPr>
          <w:szCs w:val="22"/>
          <w:lang w:eastAsia="en-US"/>
        </w:rPr>
        <w:t>skatinančiomis medžiagomis. Tokiais atvejais būtina stebėti kalio kiekį kraujyje.</w:t>
      </w:r>
    </w:p>
    <w:p w14:paraId="36DB7252" w14:textId="77777777" w:rsidR="005D0038" w:rsidRPr="00D13EF7" w:rsidRDefault="005D0038" w:rsidP="003843B6">
      <w:pPr>
        <w:rPr>
          <w:i/>
          <w:szCs w:val="22"/>
          <w:lang w:eastAsia="en-US"/>
        </w:rPr>
      </w:pPr>
    </w:p>
    <w:p w14:paraId="2595393F" w14:textId="6160297C" w:rsidR="003843B6" w:rsidRDefault="003843B6" w:rsidP="003843B6">
      <w:pPr>
        <w:rPr>
          <w:szCs w:val="22"/>
          <w:lang w:eastAsia="en-US"/>
        </w:rPr>
      </w:pPr>
      <w:r w:rsidRPr="00D13EF7">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vaistinio preparato vartojimą, vaisingumas atsistato.</w:t>
      </w:r>
    </w:p>
    <w:p w14:paraId="41246618" w14:textId="0D0028E3" w:rsidR="00AD2DB8" w:rsidRDefault="00AD2DB8" w:rsidP="003843B6">
      <w:pPr>
        <w:rPr>
          <w:szCs w:val="22"/>
          <w:lang w:eastAsia="en-US"/>
        </w:rPr>
      </w:pPr>
    </w:p>
    <w:p w14:paraId="057684E1" w14:textId="77777777" w:rsidR="00AD2DB8" w:rsidRPr="00AD2DB8" w:rsidRDefault="00AD2DB8" w:rsidP="00AD2DB8">
      <w:pPr>
        <w:rPr>
          <w:szCs w:val="22"/>
          <w:lang w:eastAsia="en-US"/>
        </w:rPr>
      </w:pPr>
      <w:r w:rsidRPr="00AD2DB8">
        <w:rPr>
          <w:szCs w:val="22"/>
          <w:lang w:eastAsia="en-US"/>
        </w:rPr>
        <w:t>Infekcijos</w:t>
      </w:r>
    </w:p>
    <w:p w14:paraId="5A2D3945" w14:textId="5396A252" w:rsidR="00AD2DB8" w:rsidRPr="00D13EF7" w:rsidRDefault="00AD2DB8" w:rsidP="00AD2DB8">
      <w:pPr>
        <w:rPr>
          <w:szCs w:val="22"/>
          <w:lang w:eastAsia="en-US"/>
        </w:rPr>
      </w:pPr>
      <w:r>
        <w:rPr>
          <w:szCs w:val="22"/>
          <w:lang w:eastAsia="en-US"/>
        </w:rPr>
        <w:t>Ketonal forte</w:t>
      </w:r>
      <w:r w:rsidRPr="00AD2DB8">
        <w:rPr>
          <w:szCs w:val="22"/>
          <w:lang w:eastAsia="en-US"/>
        </w:rPr>
        <w:t xml:space="preserve"> gali paslėpti tokius infekcijų požymius kaip karščiavimas ir skausmas. Todėl gali būti, kad v</w:t>
      </w:r>
      <w:r>
        <w:rPr>
          <w:szCs w:val="22"/>
          <w:lang w:eastAsia="en-US"/>
        </w:rPr>
        <w:t>artojant Ketonal forte</w:t>
      </w:r>
      <w:r w:rsidRPr="00AD2DB8">
        <w:rPr>
          <w:szCs w:val="22"/>
          <w:lang w:eastAsia="en-US"/>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8C1F948" w14:textId="77777777" w:rsidR="003843B6" w:rsidRPr="00D13EF7" w:rsidRDefault="003843B6" w:rsidP="003843B6">
      <w:pPr>
        <w:rPr>
          <w:szCs w:val="22"/>
        </w:rPr>
      </w:pPr>
    </w:p>
    <w:p w14:paraId="74851F5C" w14:textId="77777777" w:rsidR="003843B6" w:rsidRPr="00D13EF7" w:rsidRDefault="003843B6" w:rsidP="003843B6">
      <w:pPr>
        <w:outlineLvl w:val="0"/>
        <w:rPr>
          <w:b/>
          <w:szCs w:val="22"/>
        </w:rPr>
      </w:pPr>
      <w:r w:rsidRPr="00D13EF7">
        <w:rPr>
          <w:b/>
          <w:szCs w:val="22"/>
        </w:rPr>
        <w:t>Kiti vaistai ir Ketonal forte</w:t>
      </w:r>
    </w:p>
    <w:p w14:paraId="32111551" w14:textId="77777777" w:rsidR="003843B6" w:rsidRPr="00D13EF7" w:rsidRDefault="003843B6" w:rsidP="003843B6">
      <w:pPr>
        <w:tabs>
          <w:tab w:val="left" w:pos="0"/>
        </w:tabs>
        <w:rPr>
          <w:szCs w:val="22"/>
          <w:lang w:eastAsia="en-US"/>
        </w:rPr>
      </w:pPr>
      <w:r w:rsidRPr="00D13EF7">
        <w:rPr>
          <w:szCs w:val="22"/>
          <w:lang w:eastAsia="en-US"/>
        </w:rPr>
        <w:t xml:space="preserve">Jeigu vartojate ar neseniai vartojote kitų vaistų arba dėl to nesate tikri, apie tai pasakykite gydytojui arba vaistininkui. Tai svarbu, kadangi kai kurių vaistų vartoti su Ketonal forte nerekomenduojama. </w:t>
      </w:r>
    </w:p>
    <w:p w14:paraId="546B98DE" w14:textId="77777777" w:rsidR="003843B6" w:rsidRPr="00D13EF7" w:rsidRDefault="003843B6" w:rsidP="003843B6">
      <w:pPr>
        <w:tabs>
          <w:tab w:val="left" w:pos="0"/>
        </w:tabs>
        <w:rPr>
          <w:szCs w:val="22"/>
          <w:lang w:eastAsia="en-US"/>
        </w:rPr>
      </w:pPr>
    </w:p>
    <w:p w14:paraId="3ED471B0" w14:textId="77777777" w:rsidR="003843B6" w:rsidRPr="00D13EF7" w:rsidRDefault="003843B6" w:rsidP="003843B6">
      <w:pPr>
        <w:tabs>
          <w:tab w:val="left" w:pos="0"/>
        </w:tabs>
        <w:rPr>
          <w:szCs w:val="22"/>
          <w:lang w:eastAsia="en-US"/>
        </w:rPr>
      </w:pPr>
      <w:r w:rsidRPr="00D13EF7">
        <w:rPr>
          <w:szCs w:val="22"/>
          <w:lang w:eastAsia="en-US"/>
        </w:rPr>
        <w:t>Toliau išvardytų vaistų vartojant kartu su Ketonal forte, gali padidėti kraujavimo ar opų atsiradimo pavojus, todėl apie šių vaistų vartojimą turite pasakyti gydytojui arba vaistininkui.</w:t>
      </w:r>
    </w:p>
    <w:p w14:paraId="771A3C22" w14:textId="77777777" w:rsidR="003843B6" w:rsidRPr="00D13EF7" w:rsidRDefault="003843B6" w:rsidP="002D7EDE">
      <w:pPr>
        <w:numPr>
          <w:ilvl w:val="0"/>
          <w:numId w:val="8"/>
        </w:numPr>
        <w:ind w:left="567" w:hanging="283"/>
        <w:rPr>
          <w:szCs w:val="22"/>
          <w:lang w:eastAsia="en-US"/>
        </w:rPr>
      </w:pPr>
      <w:r w:rsidRPr="00D13EF7">
        <w:rPr>
          <w:szCs w:val="22"/>
          <w:lang w:eastAsia="en-US"/>
        </w:rPr>
        <w:t>Sisteminio poveikio kortikosteroidai, kuriais gydomas organizme pasireiškęs uždegimas</w:t>
      </w:r>
      <w:r w:rsidR="00DD676B" w:rsidRPr="00D13EF7">
        <w:rPr>
          <w:szCs w:val="22"/>
          <w:lang w:eastAsia="en-US"/>
        </w:rPr>
        <w:t>.</w:t>
      </w:r>
    </w:p>
    <w:p w14:paraId="4481E454" w14:textId="2C005321" w:rsidR="003843B6" w:rsidRPr="00D13EF7" w:rsidRDefault="003843B6" w:rsidP="002D7EDE">
      <w:pPr>
        <w:numPr>
          <w:ilvl w:val="0"/>
          <w:numId w:val="8"/>
        </w:numPr>
        <w:ind w:left="567" w:hanging="283"/>
        <w:rPr>
          <w:szCs w:val="22"/>
          <w:lang w:eastAsia="en-US"/>
        </w:rPr>
      </w:pPr>
      <w:r w:rsidRPr="00D13EF7">
        <w:rPr>
          <w:szCs w:val="22"/>
          <w:lang w:eastAsia="en-US"/>
        </w:rPr>
        <w:t xml:space="preserve">Antikoaguliantai </w:t>
      </w:r>
      <w:r w:rsidR="0005126E" w:rsidRPr="00F525A3">
        <w:rPr>
          <w:szCs w:val="22"/>
          <w:lang w:eastAsia="en-US"/>
        </w:rPr>
        <w:t>(heparinas, varfarinas, dabigatranas, apiksabanas, rivaroksabanas, edoksabanas) ir trombocitų sukibimą slopinantys preparatai (kraują skystinantys vaistai tiklopidinas, klopidogrelis).</w:t>
      </w:r>
    </w:p>
    <w:p w14:paraId="46214DA5" w14:textId="77777777" w:rsidR="003843B6" w:rsidRPr="00D13EF7" w:rsidRDefault="003843B6" w:rsidP="003843B6">
      <w:pPr>
        <w:numPr>
          <w:ilvl w:val="0"/>
          <w:numId w:val="8"/>
        </w:numPr>
        <w:ind w:left="567" w:hanging="283"/>
        <w:rPr>
          <w:szCs w:val="22"/>
          <w:lang w:eastAsia="en-US"/>
        </w:rPr>
      </w:pPr>
      <w:r w:rsidRPr="00D13EF7">
        <w:rPr>
          <w:szCs w:val="22"/>
          <w:lang w:eastAsia="en-US"/>
        </w:rPr>
        <w:t>Kitokie nesteroidiniai vaistai nuo uždegimo, pvz., acetilsalicilo rūgštis ir ibuprofenas (jais malšinamas uždegimas ir skausmas). Vartojant bet kokių nesteroidinių vaistų nuo uždegimo, įskaitant Ketonal forte,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06AC98B3" w14:textId="77777777" w:rsidR="003843B6" w:rsidRPr="00D13EF7" w:rsidRDefault="003843B6" w:rsidP="003843B6">
      <w:pPr>
        <w:tabs>
          <w:tab w:val="left" w:pos="0"/>
        </w:tabs>
        <w:rPr>
          <w:szCs w:val="22"/>
          <w:lang w:eastAsia="en-US"/>
        </w:rPr>
      </w:pPr>
    </w:p>
    <w:p w14:paraId="266AB1C4" w14:textId="77777777" w:rsidR="003843B6" w:rsidRPr="00D13EF7" w:rsidRDefault="003843B6" w:rsidP="003843B6">
      <w:pPr>
        <w:tabs>
          <w:tab w:val="left" w:pos="0"/>
        </w:tabs>
        <w:rPr>
          <w:szCs w:val="22"/>
          <w:lang w:eastAsia="en-US"/>
        </w:rPr>
      </w:pPr>
      <w:r w:rsidRPr="00D13EF7">
        <w:rPr>
          <w:szCs w:val="22"/>
          <w:lang w:eastAsia="en-US"/>
        </w:rPr>
        <w:t>Be to, pasakykite gydytojui arba vaistininkui, jei yra vartojamas bet kuris iš toliau išvardytų vaistų.</w:t>
      </w:r>
    </w:p>
    <w:p w14:paraId="66328285" w14:textId="77777777" w:rsidR="003843B6" w:rsidRPr="00D13EF7" w:rsidRDefault="003843B6" w:rsidP="003843B6">
      <w:pPr>
        <w:numPr>
          <w:ilvl w:val="0"/>
          <w:numId w:val="9"/>
        </w:numPr>
        <w:rPr>
          <w:szCs w:val="22"/>
          <w:lang w:eastAsia="en-US"/>
        </w:rPr>
      </w:pPr>
      <w:r w:rsidRPr="00D13EF7">
        <w:rPr>
          <w:szCs w:val="22"/>
          <w:lang w:eastAsia="en-US"/>
        </w:rPr>
        <w:t>Litis (juo gydomi kai kurie nuotaikos sutrikimai, tokie kaip manija ar depresija).</w:t>
      </w:r>
    </w:p>
    <w:p w14:paraId="3AC60BBF" w14:textId="47CF88E8" w:rsidR="003843B6" w:rsidRPr="00D13EF7" w:rsidRDefault="00226A5A" w:rsidP="003843B6">
      <w:pPr>
        <w:numPr>
          <w:ilvl w:val="0"/>
          <w:numId w:val="9"/>
        </w:numPr>
        <w:rPr>
          <w:szCs w:val="22"/>
          <w:lang w:eastAsia="en-US"/>
        </w:rPr>
      </w:pPr>
      <w:r>
        <w:rPr>
          <w:szCs w:val="22"/>
          <w:lang w:eastAsia="en-US"/>
        </w:rPr>
        <w:t>Širdies glikozidai (d</w:t>
      </w:r>
      <w:r w:rsidR="003843B6" w:rsidRPr="00D13EF7">
        <w:rPr>
          <w:szCs w:val="22"/>
          <w:lang w:eastAsia="en-US"/>
        </w:rPr>
        <w:t>igoksinas</w:t>
      </w:r>
      <w:r>
        <w:rPr>
          <w:szCs w:val="22"/>
          <w:lang w:eastAsia="en-US"/>
        </w:rPr>
        <w:t>,</w:t>
      </w:r>
      <w:r w:rsidR="003843B6" w:rsidRPr="00D13EF7">
        <w:rPr>
          <w:szCs w:val="22"/>
          <w:lang w:eastAsia="en-US"/>
        </w:rPr>
        <w:t xml:space="preserve"> juo gydomi širdies sutrikimai).</w:t>
      </w:r>
    </w:p>
    <w:p w14:paraId="5ABD79A6" w14:textId="77777777" w:rsidR="003843B6" w:rsidRPr="00D13EF7" w:rsidRDefault="003843B6" w:rsidP="003843B6">
      <w:pPr>
        <w:numPr>
          <w:ilvl w:val="0"/>
          <w:numId w:val="9"/>
        </w:numPr>
        <w:rPr>
          <w:szCs w:val="22"/>
          <w:lang w:eastAsia="en-US"/>
        </w:rPr>
      </w:pPr>
      <w:r w:rsidRPr="00D13EF7">
        <w:rPr>
          <w:szCs w:val="22"/>
          <w:lang w:eastAsia="en-US"/>
        </w:rPr>
        <w:t>Diuretikai (šlapimo išsiskyrimą skatinantys vaistai).</w:t>
      </w:r>
    </w:p>
    <w:p w14:paraId="31F0B849" w14:textId="77777777" w:rsidR="003843B6" w:rsidRPr="00D13EF7" w:rsidRDefault="003843B6" w:rsidP="003843B6">
      <w:pPr>
        <w:numPr>
          <w:ilvl w:val="0"/>
          <w:numId w:val="9"/>
        </w:numPr>
        <w:rPr>
          <w:szCs w:val="22"/>
          <w:lang w:eastAsia="en-US"/>
        </w:rPr>
      </w:pPr>
      <w:r w:rsidRPr="00D13EF7">
        <w:rPr>
          <w:szCs w:val="22"/>
          <w:lang w:eastAsia="en-US"/>
        </w:rPr>
        <w:t xml:space="preserve">Antihipertenziniai </w:t>
      </w:r>
      <w:r w:rsidR="00D7252A" w:rsidRPr="00D13EF7">
        <w:rPr>
          <w:szCs w:val="22"/>
          <w:lang w:eastAsia="en-US"/>
        </w:rPr>
        <w:t>vaistai</w:t>
      </w:r>
      <w:r w:rsidRPr="00D13EF7">
        <w:rPr>
          <w:szCs w:val="22"/>
          <w:lang w:eastAsia="en-US"/>
        </w:rPr>
        <w:t>, pavyzdžiui, AKF inhibitoriai ir angiotenzino II antagonistai, ar beta blokatoriai (jais gydomas didelis kraujospūdis ir kai kurie kitokie širdies sutrikimai).</w:t>
      </w:r>
    </w:p>
    <w:p w14:paraId="7ADAA055" w14:textId="77777777" w:rsidR="003843B6" w:rsidRPr="00D13EF7" w:rsidRDefault="003843B6" w:rsidP="003843B6">
      <w:pPr>
        <w:numPr>
          <w:ilvl w:val="0"/>
          <w:numId w:val="9"/>
        </w:numPr>
        <w:rPr>
          <w:szCs w:val="22"/>
          <w:lang w:eastAsia="en-US"/>
        </w:rPr>
      </w:pPr>
      <w:r w:rsidRPr="00D13EF7">
        <w:rPr>
          <w:szCs w:val="22"/>
          <w:lang w:eastAsia="en-US"/>
        </w:rPr>
        <w:t>Vaistai nuo cukrinio diabeto.</w:t>
      </w:r>
    </w:p>
    <w:p w14:paraId="3045D896" w14:textId="77777777" w:rsidR="003843B6" w:rsidRPr="00D13EF7" w:rsidRDefault="003843B6" w:rsidP="003843B6">
      <w:pPr>
        <w:numPr>
          <w:ilvl w:val="0"/>
          <w:numId w:val="9"/>
        </w:numPr>
        <w:rPr>
          <w:szCs w:val="22"/>
          <w:lang w:eastAsia="en-US"/>
        </w:rPr>
      </w:pPr>
      <w:r w:rsidRPr="00D13EF7">
        <w:rPr>
          <w:szCs w:val="22"/>
          <w:lang w:eastAsia="en-US"/>
        </w:rPr>
        <w:t>Metotreksatas (juo gydomas sunkus sąnarių uždegimas ir tam tikros vėžio rūšys).</w:t>
      </w:r>
    </w:p>
    <w:p w14:paraId="0292C824" w14:textId="77777777" w:rsidR="003843B6" w:rsidRPr="00D13EF7" w:rsidRDefault="003843B6" w:rsidP="003843B6">
      <w:pPr>
        <w:numPr>
          <w:ilvl w:val="0"/>
          <w:numId w:val="9"/>
        </w:numPr>
        <w:rPr>
          <w:szCs w:val="22"/>
          <w:lang w:eastAsia="en-US"/>
        </w:rPr>
      </w:pPr>
      <w:r w:rsidRPr="00D13EF7">
        <w:rPr>
          <w:szCs w:val="22"/>
          <w:lang w:eastAsia="en-US"/>
        </w:rPr>
        <w:t>Ciklosporinas ar takrolimuzas (jų vartojama persodinto organo ar audinio atmetimo profilaktikai)</w:t>
      </w:r>
      <w:r w:rsidR="00DD1577" w:rsidRPr="00D13EF7">
        <w:rPr>
          <w:szCs w:val="22"/>
          <w:lang w:eastAsia="en-US"/>
        </w:rPr>
        <w:t>.</w:t>
      </w:r>
    </w:p>
    <w:p w14:paraId="5414B1CB" w14:textId="77777777" w:rsidR="003843B6" w:rsidRPr="00D13EF7" w:rsidRDefault="003843B6" w:rsidP="003843B6">
      <w:pPr>
        <w:numPr>
          <w:ilvl w:val="0"/>
          <w:numId w:val="9"/>
        </w:numPr>
        <w:rPr>
          <w:szCs w:val="22"/>
          <w:lang w:eastAsia="en-US"/>
        </w:rPr>
      </w:pPr>
      <w:r w:rsidRPr="00D13EF7">
        <w:rPr>
          <w:szCs w:val="22"/>
          <w:lang w:eastAsia="en-US"/>
        </w:rPr>
        <w:t>Mifepristonas (jo vartojama nėštumui nutraukti).</w:t>
      </w:r>
    </w:p>
    <w:p w14:paraId="38F592BD" w14:textId="77777777" w:rsidR="003843B6" w:rsidRPr="00D13EF7" w:rsidRDefault="003843B6" w:rsidP="003843B6">
      <w:pPr>
        <w:numPr>
          <w:ilvl w:val="0"/>
          <w:numId w:val="9"/>
        </w:numPr>
        <w:rPr>
          <w:szCs w:val="22"/>
          <w:lang w:eastAsia="en-US"/>
        </w:rPr>
      </w:pPr>
      <w:r w:rsidRPr="00D13EF7">
        <w:rPr>
          <w:szCs w:val="22"/>
          <w:lang w:eastAsia="en-US"/>
        </w:rPr>
        <w:t>Vaistai, kuriais gydomi traukuliai.</w:t>
      </w:r>
    </w:p>
    <w:p w14:paraId="400B2CE9" w14:textId="77777777" w:rsidR="003843B6" w:rsidRPr="00D13EF7" w:rsidRDefault="003843B6" w:rsidP="003843B6">
      <w:pPr>
        <w:numPr>
          <w:ilvl w:val="0"/>
          <w:numId w:val="9"/>
        </w:numPr>
        <w:rPr>
          <w:szCs w:val="22"/>
          <w:lang w:eastAsia="en-US"/>
        </w:rPr>
      </w:pPr>
      <w:r w:rsidRPr="00D13EF7">
        <w:rPr>
          <w:szCs w:val="22"/>
          <w:lang w:eastAsia="en-US"/>
        </w:rPr>
        <w:t>Kvinolonų grupės antibiotikai (jais gydomos tam tikros infekcinės ligos).</w:t>
      </w:r>
    </w:p>
    <w:p w14:paraId="07C6AEBB" w14:textId="77777777" w:rsidR="003843B6" w:rsidRPr="00D13EF7" w:rsidRDefault="003843B6" w:rsidP="003843B6">
      <w:pPr>
        <w:numPr>
          <w:ilvl w:val="0"/>
          <w:numId w:val="9"/>
        </w:numPr>
        <w:rPr>
          <w:szCs w:val="22"/>
          <w:lang w:eastAsia="en-US"/>
        </w:rPr>
      </w:pPr>
      <w:r w:rsidRPr="00D13EF7">
        <w:rPr>
          <w:szCs w:val="22"/>
          <w:lang w:eastAsia="en-US"/>
        </w:rPr>
        <w:t>Probenecidas (juo gydoma podagra).</w:t>
      </w:r>
    </w:p>
    <w:p w14:paraId="6C29E55E" w14:textId="20732AAF" w:rsidR="003843B6" w:rsidRPr="00D13EF7" w:rsidRDefault="003843B6" w:rsidP="003843B6">
      <w:pPr>
        <w:numPr>
          <w:ilvl w:val="0"/>
          <w:numId w:val="9"/>
        </w:numPr>
        <w:rPr>
          <w:szCs w:val="22"/>
          <w:lang w:eastAsia="en-US"/>
        </w:rPr>
      </w:pPr>
      <w:r w:rsidRPr="00D13EF7">
        <w:rPr>
          <w:szCs w:val="22"/>
          <w:lang w:eastAsia="en-US"/>
        </w:rPr>
        <w:lastRenderedPageBreak/>
        <w:t>Ritonaviras</w:t>
      </w:r>
      <w:r w:rsidR="0005126E">
        <w:rPr>
          <w:szCs w:val="22"/>
          <w:lang w:eastAsia="en-US"/>
        </w:rPr>
        <w:t>,</w:t>
      </w:r>
      <w:r w:rsidRPr="00D13EF7">
        <w:rPr>
          <w:szCs w:val="22"/>
          <w:lang w:eastAsia="en-US"/>
        </w:rPr>
        <w:t xml:space="preserve"> zidovudinas</w:t>
      </w:r>
      <w:r w:rsidR="0005126E">
        <w:rPr>
          <w:szCs w:val="22"/>
          <w:lang w:eastAsia="en-US"/>
        </w:rPr>
        <w:t xml:space="preserve"> ar tenofoviras</w:t>
      </w:r>
      <w:r w:rsidRPr="00D13EF7">
        <w:rPr>
          <w:szCs w:val="22"/>
          <w:lang w:eastAsia="en-US"/>
        </w:rPr>
        <w:t xml:space="preserve"> (jais gydomos virusinės ligos).</w:t>
      </w:r>
    </w:p>
    <w:p w14:paraId="1E513226" w14:textId="51AA3E7B" w:rsidR="003843B6" w:rsidRPr="00D13EF7" w:rsidRDefault="003843B6" w:rsidP="0005126E">
      <w:pPr>
        <w:numPr>
          <w:ilvl w:val="0"/>
          <w:numId w:val="9"/>
        </w:numPr>
        <w:rPr>
          <w:szCs w:val="22"/>
        </w:rPr>
      </w:pPr>
      <w:r w:rsidRPr="00D13EF7">
        <w:rPr>
          <w:szCs w:val="22"/>
        </w:rPr>
        <w:t>Pentoksifilinas</w:t>
      </w:r>
      <w:r w:rsidR="0005126E">
        <w:rPr>
          <w:szCs w:val="22"/>
        </w:rPr>
        <w:t xml:space="preserve">, </w:t>
      </w:r>
      <w:r w:rsidR="0005126E" w:rsidRPr="0005126E">
        <w:rPr>
          <w:szCs w:val="22"/>
        </w:rPr>
        <w:t>nikorandilis</w:t>
      </w:r>
      <w:r w:rsidRPr="00D13EF7">
        <w:rPr>
          <w:szCs w:val="22"/>
        </w:rPr>
        <w:t xml:space="preserve"> (kraujotaką gerinantis vaistas).</w:t>
      </w:r>
    </w:p>
    <w:p w14:paraId="2BFD9DF8" w14:textId="77777777" w:rsidR="003843B6" w:rsidRPr="00D13EF7" w:rsidRDefault="003843B6" w:rsidP="003843B6">
      <w:pPr>
        <w:numPr>
          <w:ilvl w:val="0"/>
          <w:numId w:val="9"/>
        </w:numPr>
        <w:rPr>
          <w:szCs w:val="22"/>
          <w:lang w:eastAsia="en-US"/>
        </w:rPr>
      </w:pPr>
      <w:r w:rsidRPr="00D13EF7">
        <w:rPr>
          <w:szCs w:val="22"/>
          <w:lang w:eastAsia="en-US"/>
        </w:rPr>
        <w:t>Aminoglikozidai (antibiotikai).</w:t>
      </w:r>
    </w:p>
    <w:p w14:paraId="3BA1F57B" w14:textId="77777777" w:rsidR="003843B6" w:rsidRPr="00D13EF7" w:rsidRDefault="003843B6" w:rsidP="003843B6">
      <w:pPr>
        <w:numPr>
          <w:ilvl w:val="0"/>
          <w:numId w:val="9"/>
        </w:numPr>
        <w:rPr>
          <w:szCs w:val="22"/>
          <w:lang w:eastAsia="en-US"/>
        </w:rPr>
      </w:pPr>
      <w:r w:rsidRPr="00D13EF7">
        <w:rPr>
          <w:szCs w:val="22"/>
          <w:lang w:eastAsia="en-US"/>
        </w:rPr>
        <w:t>Augaliniai ekstraktai, pvz. ginkmedžio.</w:t>
      </w:r>
    </w:p>
    <w:p w14:paraId="4F5346F9" w14:textId="6DE92EC7" w:rsidR="003843B6" w:rsidRDefault="003843B6" w:rsidP="003843B6">
      <w:pPr>
        <w:numPr>
          <w:ilvl w:val="0"/>
          <w:numId w:val="9"/>
        </w:numPr>
      </w:pPr>
      <w:r w:rsidRPr="00226735">
        <w:t>Baklofenas (juo mažinamas raumenų tonusas).</w:t>
      </w:r>
    </w:p>
    <w:p w14:paraId="2A11B1B4" w14:textId="77777777" w:rsidR="005D0038" w:rsidRPr="00D13EF7" w:rsidRDefault="005D0038" w:rsidP="005D0038">
      <w:pPr>
        <w:numPr>
          <w:ilvl w:val="0"/>
          <w:numId w:val="9"/>
        </w:numPr>
        <w:rPr>
          <w:szCs w:val="22"/>
        </w:rPr>
      </w:pPr>
      <w:r w:rsidRPr="00D13EF7">
        <w:rPr>
          <w:szCs w:val="22"/>
        </w:rPr>
        <w:t>Selektyvūs serotonino reabsorbcijos inhibitoriai (vaistai depresijai gydyti).</w:t>
      </w:r>
    </w:p>
    <w:p w14:paraId="25B47192" w14:textId="1F11BEFB" w:rsidR="005D0038" w:rsidRPr="00226735" w:rsidRDefault="005D0038" w:rsidP="003843B6">
      <w:pPr>
        <w:numPr>
          <w:ilvl w:val="0"/>
          <w:numId w:val="9"/>
        </w:numPr>
      </w:pPr>
      <w:r>
        <w:rPr>
          <w:szCs w:val="22"/>
          <w:lang w:eastAsia="en-US"/>
        </w:rPr>
        <w:t>K</w:t>
      </w:r>
      <w:r w:rsidRPr="001A1135">
        <w:rPr>
          <w:szCs w:val="22"/>
          <w:lang w:eastAsia="en-US"/>
        </w:rPr>
        <w:t>alio druskos, kalį tausojantys diuretikai, AKF inhibitoriai ir angiotenzino II antagonistai, NVNU, heparinai [mažo molekulinio svorio ir nefrakcionuotas], ciklosporinas</w:t>
      </w:r>
      <w:r>
        <w:rPr>
          <w:szCs w:val="22"/>
          <w:lang w:eastAsia="en-US"/>
        </w:rPr>
        <w:t>, takrolimuzas ir trimetoprimas (vaist</w:t>
      </w:r>
      <w:r w:rsidR="00DA1A82">
        <w:rPr>
          <w:szCs w:val="22"/>
          <w:lang w:eastAsia="en-US"/>
        </w:rPr>
        <w:t>ai</w:t>
      </w:r>
      <w:r w:rsidRPr="001A1135">
        <w:rPr>
          <w:szCs w:val="22"/>
          <w:lang w:eastAsia="en-US"/>
        </w:rPr>
        <w:t xml:space="preserve"> ir terapinės ka</w:t>
      </w:r>
      <w:r>
        <w:rPr>
          <w:szCs w:val="22"/>
          <w:lang w:eastAsia="en-US"/>
        </w:rPr>
        <w:t>tegorijos, kurie gali sukel</w:t>
      </w:r>
      <w:r w:rsidRPr="001A1135">
        <w:rPr>
          <w:szCs w:val="22"/>
          <w:lang w:eastAsia="en-US"/>
        </w:rPr>
        <w:t>ti hiperkalemiją</w:t>
      </w:r>
      <w:r>
        <w:rPr>
          <w:szCs w:val="22"/>
          <w:lang w:eastAsia="en-US"/>
        </w:rPr>
        <w:t>).</w:t>
      </w:r>
    </w:p>
    <w:p w14:paraId="6F2124CD" w14:textId="77777777" w:rsidR="003843B6" w:rsidRPr="00D13EF7" w:rsidRDefault="003843B6" w:rsidP="003843B6">
      <w:pPr>
        <w:outlineLvl w:val="0"/>
        <w:rPr>
          <w:b/>
          <w:szCs w:val="22"/>
        </w:rPr>
      </w:pPr>
    </w:p>
    <w:p w14:paraId="658DB452" w14:textId="77777777" w:rsidR="003843B6" w:rsidRPr="00D13EF7" w:rsidRDefault="003843B6" w:rsidP="003843B6">
      <w:pPr>
        <w:outlineLvl w:val="0"/>
        <w:rPr>
          <w:b/>
          <w:szCs w:val="22"/>
        </w:rPr>
      </w:pPr>
      <w:r w:rsidRPr="00D13EF7">
        <w:rPr>
          <w:b/>
          <w:szCs w:val="22"/>
        </w:rPr>
        <w:t>Ketonal forte vartojimas su maistu ir gėrimais</w:t>
      </w:r>
    </w:p>
    <w:p w14:paraId="084BA4B4" w14:textId="77777777" w:rsidR="003843B6" w:rsidRPr="00D13EF7" w:rsidRDefault="003843B6" w:rsidP="003843B6">
      <w:pPr>
        <w:outlineLvl w:val="0"/>
        <w:rPr>
          <w:szCs w:val="22"/>
        </w:rPr>
      </w:pPr>
      <w:r w:rsidRPr="00D13EF7">
        <w:rPr>
          <w:szCs w:val="22"/>
        </w:rPr>
        <w:t>Vartojant Ketonal forte, alkoholinių gėrimų reikia atsisakyti.</w:t>
      </w:r>
    </w:p>
    <w:p w14:paraId="58FA4AFB" w14:textId="77777777" w:rsidR="003843B6" w:rsidRPr="00D13EF7" w:rsidRDefault="003843B6" w:rsidP="003843B6">
      <w:pPr>
        <w:rPr>
          <w:szCs w:val="22"/>
        </w:rPr>
      </w:pPr>
    </w:p>
    <w:p w14:paraId="151B64DD" w14:textId="77777777" w:rsidR="003843B6" w:rsidRPr="00D13EF7" w:rsidRDefault="003843B6" w:rsidP="003843B6">
      <w:pPr>
        <w:outlineLvl w:val="0"/>
        <w:rPr>
          <w:b/>
          <w:szCs w:val="22"/>
        </w:rPr>
      </w:pPr>
      <w:r w:rsidRPr="00D13EF7">
        <w:rPr>
          <w:b/>
          <w:szCs w:val="22"/>
        </w:rPr>
        <w:t>Nėštumas ir žindymo laikotarpis</w:t>
      </w:r>
    </w:p>
    <w:p w14:paraId="56F9386B" w14:textId="77777777" w:rsidR="003843B6" w:rsidRPr="00D13EF7" w:rsidRDefault="003843B6" w:rsidP="003843B6">
      <w:pPr>
        <w:rPr>
          <w:szCs w:val="22"/>
          <w:lang w:eastAsia="en-US"/>
        </w:rPr>
      </w:pPr>
      <w:r w:rsidRPr="00D13EF7">
        <w:rPr>
          <w:noProof/>
          <w:szCs w:val="22"/>
        </w:rPr>
        <w:t>Jeigu esate nėščia, žindote kūdikį, manote, kad galbūt esate nėščia, arba planuojate pastoti, tai prieš vartodama šį vaistą, pasitarkite su gydytoju arba vaistininku</w:t>
      </w:r>
      <w:r w:rsidRPr="00D13EF7">
        <w:rPr>
          <w:szCs w:val="22"/>
          <w:lang w:eastAsia="en-US"/>
        </w:rPr>
        <w:t>.</w:t>
      </w:r>
    </w:p>
    <w:p w14:paraId="55A64774" w14:textId="30B2A741" w:rsidR="006D0A14" w:rsidRPr="00D13EF7" w:rsidRDefault="006D0A14" w:rsidP="006D0A14">
      <w:pPr>
        <w:numPr>
          <w:ilvl w:val="0"/>
          <w:numId w:val="10"/>
        </w:numPr>
        <w:rPr>
          <w:szCs w:val="22"/>
          <w:lang w:eastAsia="en-US"/>
        </w:rPr>
      </w:pPr>
      <w:r>
        <w:rPr>
          <w:szCs w:val="22"/>
          <w:lang w:eastAsia="en-US"/>
        </w:rPr>
        <w:t xml:space="preserve">Nevartokite </w:t>
      </w:r>
      <w:r w:rsidRPr="00D13EF7">
        <w:rPr>
          <w:szCs w:val="22"/>
          <w:lang w:eastAsia="en-US"/>
        </w:rPr>
        <w:t>Ketonal forte  paskutini</w:t>
      </w:r>
      <w:r>
        <w:rPr>
          <w:szCs w:val="22"/>
          <w:lang w:eastAsia="en-US"/>
        </w:rPr>
        <w:t>ų</w:t>
      </w:r>
      <w:r w:rsidRPr="00D13EF7">
        <w:rPr>
          <w:szCs w:val="22"/>
          <w:lang w:eastAsia="en-US"/>
        </w:rPr>
        <w:t xml:space="preserve"> tri</w:t>
      </w:r>
      <w:r>
        <w:rPr>
          <w:szCs w:val="22"/>
          <w:lang w:eastAsia="en-US"/>
        </w:rPr>
        <w:t>jų</w:t>
      </w:r>
      <w:r w:rsidRPr="00D13EF7">
        <w:rPr>
          <w:szCs w:val="22"/>
          <w:lang w:eastAsia="en-US"/>
        </w:rPr>
        <w:t xml:space="preserve"> nėštumo mėnesi</w:t>
      </w:r>
      <w:r>
        <w:rPr>
          <w:szCs w:val="22"/>
          <w:lang w:eastAsia="en-US"/>
        </w:rPr>
        <w:t>ų metu</w:t>
      </w:r>
      <w:r w:rsidRPr="00D13EF7">
        <w:rPr>
          <w:szCs w:val="22"/>
          <w:lang w:eastAsia="en-US"/>
        </w:rPr>
        <w:t xml:space="preserve">, kadangi vaistas gali pakenkti dar negimusiam </w:t>
      </w:r>
      <w:r w:rsidR="00CD5757">
        <w:rPr>
          <w:szCs w:val="22"/>
          <w:lang w:eastAsia="en-US"/>
        </w:rPr>
        <w:t>kūdikiui</w:t>
      </w:r>
      <w:r w:rsidRPr="00D13EF7">
        <w:rPr>
          <w:szCs w:val="22"/>
          <w:lang w:eastAsia="en-US"/>
        </w:rPr>
        <w:t xml:space="preserve"> ar sutrikdyti gimdymą.</w:t>
      </w:r>
      <w:r w:rsidRPr="00C15EC9">
        <w:t xml:space="preserve"> </w:t>
      </w:r>
      <w:r w:rsidRPr="00C15EC9">
        <w:rPr>
          <w:szCs w:val="22"/>
          <w:lang w:eastAsia="en-US"/>
        </w:rPr>
        <w:t>Šis vaistas vaisiui gali sukelti inkstų ir širdies sutrikimų. Jis gali turėti įtakos Jūsų ir Jūsų kūdikio polinkiui kraujuoti ir pavėlinti gimdymą arba pailginti jo trukmę</w:t>
      </w:r>
      <w:r>
        <w:rPr>
          <w:szCs w:val="22"/>
          <w:lang w:eastAsia="en-US"/>
        </w:rPr>
        <w:t>.</w:t>
      </w:r>
    </w:p>
    <w:p w14:paraId="31F63B50" w14:textId="2BC39D28" w:rsidR="003843B6" w:rsidRPr="00D13EF7" w:rsidRDefault="003843B6" w:rsidP="003843B6">
      <w:pPr>
        <w:numPr>
          <w:ilvl w:val="0"/>
          <w:numId w:val="10"/>
        </w:numPr>
        <w:rPr>
          <w:szCs w:val="22"/>
          <w:lang w:eastAsia="en-US"/>
        </w:rPr>
      </w:pPr>
      <w:r w:rsidRPr="00D13EF7">
        <w:rPr>
          <w:szCs w:val="22"/>
          <w:lang w:eastAsia="en-US"/>
        </w:rPr>
        <w:t>Pirmus šešis nėštumo mėnesius Ketonal forte</w:t>
      </w:r>
      <w:r w:rsidR="00561B87">
        <w:rPr>
          <w:szCs w:val="22"/>
          <w:lang w:eastAsia="en-US"/>
        </w:rPr>
        <w:t xml:space="preserve"> </w:t>
      </w:r>
      <w:r w:rsidRPr="00D13EF7">
        <w:rPr>
          <w:szCs w:val="22"/>
          <w:lang w:eastAsia="en-US"/>
        </w:rPr>
        <w:t xml:space="preserve">vartoti </w:t>
      </w:r>
      <w:r w:rsidR="006D0A14">
        <w:rPr>
          <w:szCs w:val="22"/>
          <w:lang w:eastAsia="en-US"/>
        </w:rPr>
        <w:t>negalima, nebent tai yra būtina ir taip nurodė gydytojas.</w:t>
      </w:r>
      <w:r w:rsidR="00E727F8" w:rsidRPr="00E727F8">
        <w:t xml:space="preserve"> </w:t>
      </w:r>
      <w:r w:rsidR="001656E9" w:rsidRPr="001656E9">
        <w:t xml:space="preserve">Jeigu šiuo laikotarpiu arba tuo metu, kai bandote pastoti, </w:t>
      </w:r>
      <w:r w:rsidR="001656E9">
        <w:t>J</w:t>
      </w:r>
      <w:r w:rsidR="001656E9" w:rsidRPr="001656E9">
        <w:t>ums reikia gydymo šiuo vaistu, varto</w:t>
      </w:r>
      <w:r w:rsidR="006D0A14">
        <w:t>ti reikia</w:t>
      </w:r>
      <w:r w:rsidR="001656E9" w:rsidRPr="001656E9">
        <w:t xml:space="preserve"> mažiausią jo dozę ir kaip įmanoma trumpiau.</w:t>
      </w:r>
      <w:r w:rsidR="001656E9">
        <w:t xml:space="preserve"> </w:t>
      </w:r>
      <w:r w:rsidR="00E727F8" w:rsidRPr="00E727F8">
        <w:rPr>
          <w:szCs w:val="22"/>
          <w:lang w:eastAsia="en-US"/>
        </w:rPr>
        <w:t xml:space="preserve">Nuo 20-os nėštumo savaitės Ketonal </w:t>
      </w:r>
      <w:r w:rsidR="00E727F8">
        <w:rPr>
          <w:szCs w:val="22"/>
          <w:lang w:eastAsia="en-US"/>
        </w:rPr>
        <w:t>forte</w:t>
      </w:r>
      <w:r w:rsidR="006D0A14">
        <w:rPr>
          <w:szCs w:val="22"/>
          <w:lang w:eastAsia="en-US"/>
        </w:rPr>
        <w:t xml:space="preserve">, jei vartojamas ilgiau nei kelias dienas, </w:t>
      </w:r>
      <w:r w:rsidR="00E727F8">
        <w:rPr>
          <w:szCs w:val="22"/>
          <w:lang w:eastAsia="en-US"/>
        </w:rPr>
        <w:t xml:space="preserve"> </w:t>
      </w:r>
      <w:r w:rsidR="00E727F8" w:rsidRPr="00E727F8">
        <w:rPr>
          <w:szCs w:val="22"/>
          <w:lang w:eastAsia="en-US"/>
        </w:rPr>
        <w:t>gali sukelti vaisi</w:t>
      </w:r>
      <w:r w:rsidR="006D0A14">
        <w:rPr>
          <w:szCs w:val="22"/>
          <w:lang w:eastAsia="en-US"/>
        </w:rPr>
        <w:t>a</w:t>
      </w:r>
      <w:r w:rsidR="00E727F8" w:rsidRPr="00E727F8">
        <w:rPr>
          <w:szCs w:val="22"/>
          <w:lang w:eastAsia="en-US"/>
        </w:rPr>
        <w:t>u</w:t>
      </w:r>
      <w:r w:rsidR="006D0A14">
        <w:rPr>
          <w:szCs w:val="22"/>
          <w:lang w:eastAsia="en-US"/>
        </w:rPr>
        <w:t>s</w:t>
      </w:r>
      <w:r w:rsidR="00E727F8" w:rsidRPr="00E727F8">
        <w:rPr>
          <w:szCs w:val="22"/>
          <w:lang w:eastAsia="en-US"/>
        </w:rPr>
        <w:t xml:space="preserve"> inkstų sutrikimų</w:t>
      </w:r>
      <w:r w:rsidR="006D0A14">
        <w:rPr>
          <w:szCs w:val="22"/>
          <w:lang w:eastAsia="en-US"/>
        </w:rPr>
        <w:t>, d</w:t>
      </w:r>
      <w:r w:rsidR="00E727F8" w:rsidRPr="00E727F8">
        <w:rPr>
          <w:szCs w:val="22"/>
          <w:lang w:eastAsia="en-US"/>
        </w:rPr>
        <w:t>ėl to gali sumažėti vaisiaus vandenų (oligohidramnionas)</w:t>
      </w:r>
      <w:r w:rsidR="00417E7D">
        <w:rPr>
          <w:szCs w:val="22"/>
          <w:lang w:eastAsia="en-US"/>
        </w:rPr>
        <w:t xml:space="preserve"> ar </w:t>
      </w:r>
      <w:r w:rsidR="0070030D">
        <w:rPr>
          <w:szCs w:val="22"/>
          <w:lang w:eastAsia="en-US"/>
        </w:rPr>
        <w:t xml:space="preserve">susiaurėti </w:t>
      </w:r>
      <w:r w:rsidR="00981107">
        <w:rPr>
          <w:szCs w:val="22"/>
          <w:lang w:eastAsia="en-US"/>
        </w:rPr>
        <w:t xml:space="preserve">kūdikio širdies </w:t>
      </w:r>
      <w:r w:rsidR="0070030D">
        <w:rPr>
          <w:szCs w:val="22"/>
          <w:lang w:eastAsia="en-US"/>
        </w:rPr>
        <w:t>kraujagyslė (arterinis latakas)</w:t>
      </w:r>
      <w:r w:rsidR="00E727F8" w:rsidRPr="00E727F8">
        <w:rPr>
          <w:szCs w:val="22"/>
          <w:lang w:eastAsia="en-US"/>
        </w:rPr>
        <w:t>. Jeigu gydymą reikia tęsti ilgiau nei kelias dienas, gydytojas gali rekomenduoti atlikti papildomą stebėseną</w:t>
      </w:r>
      <w:r w:rsidR="00E727F8">
        <w:rPr>
          <w:szCs w:val="22"/>
          <w:lang w:eastAsia="en-US"/>
        </w:rPr>
        <w:t>.</w:t>
      </w:r>
    </w:p>
    <w:p w14:paraId="277E52E6" w14:textId="77777777" w:rsidR="003843B6" w:rsidRPr="00D13EF7" w:rsidRDefault="003843B6" w:rsidP="003843B6">
      <w:pPr>
        <w:rPr>
          <w:szCs w:val="22"/>
        </w:rPr>
      </w:pPr>
    </w:p>
    <w:p w14:paraId="343F12C7" w14:textId="77777777" w:rsidR="003843B6" w:rsidRPr="00D13EF7" w:rsidRDefault="003843B6" w:rsidP="003843B6">
      <w:pPr>
        <w:rPr>
          <w:szCs w:val="22"/>
        </w:rPr>
      </w:pPr>
      <w:r w:rsidRPr="00D13EF7">
        <w:rPr>
          <w:szCs w:val="22"/>
        </w:rPr>
        <w:t>Nėra duomenų apie tai, kad ketoprofenas išsiskiria su motinos pienu. Žindant Ketonal forte vartoti nerekomenduojama.</w:t>
      </w:r>
    </w:p>
    <w:p w14:paraId="72C0323C" w14:textId="77777777" w:rsidR="003843B6" w:rsidRPr="00D13EF7" w:rsidRDefault="003843B6" w:rsidP="003843B6">
      <w:pPr>
        <w:rPr>
          <w:szCs w:val="22"/>
        </w:rPr>
      </w:pPr>
    </w:p>
    <w:p w14:paraId="52540EBF" w14:textId="77777777" w:rsidR="003843B6" w:rsidRPr="00D13EF7" w:rsidRDefault="003843B6" w:rsidP="003843B6">
      <w:pPr>
        <w:outlineLvl w:val="0"/>
        <w:rPr>
          <w:b/>
          <w:szCs w:val="22"/>
        </w:rPr>
      </w:pPr>
      <w:r w:rsidRPr="00D13EF7">
        <w:rPr>
          <w:b/>
          <w:szCs w:val="22"/>
        </w:rPr>
        <w:t>Vairavimas ir mechanizmų valdymas</w:t>
      </w:r>
    </w:p>
    <w:p w14:paraId="7DC6A567" w14:textId="69954488" w:rsidR="003843B6" w:rsidRPr="00D13EF7" w:rsidRDefault="003843B6" w:rsidP="003843B6">
      <w:pPr>
        <w:numPr>
          <w:ilvl w:val="12"/>
          <w:numId w:val="0"/>
        </w:numPr>
        <w:tabs>
          <w:tab w:val="left" w:pos="1290"/>
        </w:tabs>
        <w:ind w:right="-2"/>
        <w:rPr>
          <w:szCs w:val="22"/>
          <w:lang w:eastAsia="en-US"/>
        </w:rPr>
      </w:pPr>
      <w:r w:rsidRPr="00D13EF7">
        <w:rPr>
          <w:szCs w:val="22"/>
          <w:lang w:eastAsia="en-US"/>
        </w:rPr>
        <w:t>Paprastai Ketonal forte gebėjimo vairuoti ir valdyti mechanizmus neveikia. Vis dėlto, gali pasireikšti toks šalutinis poveikis kaip neryškus matomas vaizdas, galvos svaigimas, sukimasis ar mieguistumas, traukuliai (žr. 4 skyrių). Jei toks poveikis atsiranda Jums, nevairuokite, nevaldykite mechanizmų ir nedelsdam</w:t>
      </w:r>
      <w:r w:rsidR="00A87A7C">
        <w:rPr>
          <w:szCs w:val="22"/>
          <w:lang w:eastAsia="en-US"/>
        </w:rPr>
        <w:t>i</w:t>
      </w:r>
      <w:r w:rsidRPr="00D13EF7">
        <w:rPr>
          <w:szCs w:val="22"/>
          <w:lang w:eastAsia="en-US"/>
        </w:rPr>
        <w:t xml:space="preserve"> kreipkitės į gydytoją.</w:t>
      </w:r>
    </w:p>
    <w:p w14:paraId="48C44F76" w14:textId="77777777" w:rsidR="003843B6" w:rsidRPr="00D13EF7" w:rsidRDefault="003843B6" w:rsidP="003843B6">
      <w:pPr>
        <w:tabs>
          <w:tab w:val="left" w:pos="567"/>
        </w:tabs>
        <w:ind w:right="-57"/>
        <w:jc w:val="both"/>
        <w:rPr>
          <w:b/>
          <w:szCs w:val="22"/>
          <w:lang w:eastAsia="en-US"/>
        </w:rPr>
      </w:pPr>
    </w:p>
    <w:p w14:paraId="2E294333" w14:textId="1086954C" w:rsidR="003843B6" w:rsidRPr="00D13EF7" w:rsidRDefault="003843B6" w:rsidP="003843B6">
      <w:pPr>
        <w:rPr>
          <w:b/>
          <w:szCs w:val="22"/>
        </w:rPr>
      </w:pPr>
      <w:r w:rsidRPr="00D13EF7">
        <w:rPr>
          <w:b/>
          <w:szCs w:val="22"/>
        </w:rPr>
        <w:t xml:space="preserve">Ketonal forte sudėtyje yra laktozės </w:t>
      </w:r>
      <w:r w:rsidR="000F55B6">
        <w:rPr>
          <w:b/>
          <w:szCs w:val="22"/>
        </w:rPr>
        <w:t>ir natrio.</w:t>
      </w:r>
    </w:p>
    <w:p w14:paraId="0003D37F" w14:textId="77777777" w:rsidR="003843B6" w:rsidRPr="00D13EF7" w:rsidRDefault="003843B6" w:rsidP="003843B6">
      <w:pPr>
        <w:rPr>
          <w:szCs w:val="22"/>
        </w:rPr>
      </w:pPr>
      <w:r w:rsidRPr="00D13EF7">
        <w:rPr>
          <w:bCs/>
          <w:szCs w:val="22"/>
        </w:rPr>
        <w:t>Jeigu gydytojas</w:t>
      </w:r>
      <w:r w:rsidRPr="00D13EF7">
        <w:rPr>
          <w:szCs w:val="22"/>
        </w:rPr>
        <w:t xml:space="preserve"> Jums yra sakęs, kad </w:t>
      </w:r>
      <w:r w:rsidRPr="00D13EF7">
        <w:rPr>
          <w:bCs/>
          <w:szCs w:val="22"/>
        </w:rPr>
        <w:t>netoleruojate</w:t>
      </w:r>
      <w:r w:rsidRPr="00D13EF7">
        <w:rPr>
          <w:szCs w:val="22"/>
        </w:rPr>
        <w:t xml:space="preserve"> kokių nors angliavandenių, kreipkitės į jį ar vaistininką prieš pradėdami vartoti šį vaistą.</w:t>
      </w:r>
    </w:p>
    <w:p w14:paraId="2DD56C0E" w14:textId="77777777" w:rsidR="003843B6" w:rsidRPr="00D13EF7" w:rsidRDefault="003843B6" w:rsidP="003843B6">
      <w:pPr>
        <w:rPr>
          <w:szCs w:val="22"/>
        </w:rPr>
      </w:pPr>
    </w:p>
    <w:p w14:paraId="04ADB68E" w14:textId="3C733CFD" w:rsidR="000F55B6" w:rsidRPr="00D13EF7" w:rsidRDefault="000F55B6" w:rsidP="000F55B6">
      <w:pPr>
        <w:rPr>
          <w:szCs w:val="22"/>
          <w:lang w:eastAsia="en-US"/>
        </w:rPr>
      </w:pPr>
      <w:r>
        <w:rPr>
          <w:szCs w:val="22"/>
          <w:lang w:eastAsia="en-US"/>
        </w:rPr>
        <w:t xml:space="preserve">Šio vaisto </w:t>
      </w:r>
      <w:r w:rsidR="00D41591">
        <w:rPr>
          <w:szCs w:val="22"/>
          <w:lang w:eastAsia="en-US"/>
        </w:rPr>
        <w:t>kiekvienoje plėvele dengtoje</w:t>
      </w:r>
      <w:r>
        <w:rPr>
          <w:szCs w:val="22"/>
          <w:lang w:eastAsia="en-US"/>
        </w:rPr>
        <w:t xml:space="preserve"> tabletėje yra </w:t>
      </w:r>
      <w:r w:rsidRPr="000F55B6">
        <w:rPr>
          <w:szCs w:val="22"/>
          <w:lang w:eastAsia="en-US"/>
        </w:rPr>
        <w:t>mažiau kaip 1</w:t>
      </w:r>
      <w:r w:rsidR="007B3803">
        <w:rPr>
          <w:szCs w:val="22"/>
          <w:lang w:eastAsia="en-US"/>
        </w:rPr>
        <w:t> </w:t>
      </w:r>
      <w:r w:rsidRPr="000F55B6">
        <w:rPr>
          <w:szCs w:val="22"/>
          <w:lang w:eastAsia="en-US"/>
        </w:rPr>
        <w:t xml:space="preserve">mmol </w:t>
      </w:r>
      <w:r>
        <w:rPr>
          <w:szCs w:val="22"/>
          <w:lang w:eastAsia="en-US"/>
        </w:rPr>
        <w:t>(23</w:t>
      </w:r>
      <w:r w:rsidR="007B3803">
        <w:rPr>
          <w:szCs w:val="22"/>
          <w:lang w:eastAsia="en-US"/>
        </w:rPr>
        <w:t> </w:t>
      </w:r>
      <w:r>
        <w:rPr>
          <w:szCs w:val="22"/>
          <w:lang w:eastAsia="en-US"/>
        </w:rPr>
        <w:t xml:space="preserve">mg) natrio, t.y. jis beveik </w:t>
      </w:r>
      <w:r w:rsidRPr="000F55B6">
        <w:rPr>
          <w:szCs w:val="22"/>
          <w:lang w:eastAsia="en-US"/>
        </w:rPr>
        <w:t>neturi reikšmės.</w:t>
      </w:r>
    </w:p>
    <w:p w14:paraId="6F9F2269" w14:textId="77777777" w:rsidR="003843B6" w:rsidRPr="00D13EF7" w:rsidRDefault="003843B6" w:rsidP="003843B6">
      <w:pPr>
        <w:rPr>
          <w:szCs w:val="22"/>
        </w:rPr>
      </w:pPr>
    </w:p>
    <w:p w14:paraId="46F80F31" w14:textId="77777777" w:rsidR="003843B6" w:rsidRPr="00D13EF7" w:rsidRDefault="003843B6" w:rsidP="003843B6">
      <w:pPr>
        <w:outlineLvl w:val="0"/>
        <w:rPr>
          <w:b/>
          <w:caps/>
          <w:szCs w:val="22"/>
        </w:rPr>
      </w:pPr>
      <w:r w:rsidRPr="00D13EF7">
        <w:rPr>
          <w:b/>
          <w:caps/>
          <w:szCs w:val="22"/>
        </w:rPr>
        <w:t>3.</w:t>
      </w:r>
      <w:r w:rsidRPr="00D13EF7">
        <w:rPr>
          <w:b/>
          <w:caps/>
          <w:szCs w:val="22"/>
        </w:rPr>
        <w:tab/>
      </w:r>
      <w:r w:rsidRPr="00D13EF7">
        <w:rPr>
          <w:b/>
          <w:szCs w:val="22"/>
          <w:lang w:eastAsia="en-US"/>
        </w:rPr>
        <w:t xml:space="preserve">Kaip vartoti </w:t>
      </w:r>
      <w:r w:rsidRPr="00D13EF7">
        <w:rPr>
          <w:b/>
          <w:iCs/>
          <w:szCs w:val="22"/>
          <w:lang w:eastAsia="en-US"/>
        </w:rPr>
        <w:t>Ketonal forte</w:t>
      </w:r>
    </w:p>
    <w:p w14:paraId="356BA265" w14:textId="77777777" w:rsidR="003843B6" w:rsidRPr="00D13EF7" w:rsidRDefault="003843B6" w:rsidP="003843B6">
      <w:pPr>
        <w:rPr>
          <w:i/>
          <w:szCs w:val="22"/>
        </w:rPr>
      </w:pPr>
    </w:p>
    <w:p w14:paraId="7D41BD20" w14:textId="79282DA5" w:rsidR="003843B6" w:rsidRDefault="003843B6" w:rsidP="003843B6">
      <w:pPr>
        <w:rPr>
          <w:szCs w:val="22"/>
          <w:lang w:eastAsia="en-US"/>
        </w:rPr>
      </w:pPr>
      <w:r w:rsidRPr="00D13EF7">
        <w:rPr>
          <w:szCs w:val="22"/>
          <w:lang w:eastAsia="en-US"/>
        </w:rPr>
        <w:t>Visada vartokite šį vaistą tiksliai kaip nurodė gydytojas. Jeigu abejojate, kreipkitės į gydytoją arba vaistininką.</w:t>
      </w:r>
    </w:p>
    <w:p w14:paraId="156C0CB4" w14:textId="621DDE9F" w:rsidR="007942C8" w:rsidRDefault="007942C8" w:rsidP="003843B6">
      <w:pPr>
        <w:rPr>
          <w:szCs w:val="22"/>
          <w:lang w:eastAsia="en-US"/>
        </w:rPr>
      </w:pPr>
    </w:p>
    <w:p w14:paraId="2EF25E18" w14:textId="6DB72E47" w:rsidR="007942C8" w:rsidRPr="00D13EF7" w:rsidRDefault="007942C8" w:rsidP="003843B6">
      <w:pPr>
        <w:rPr>
          <w:szCs w:val="22"/>
          <w:lang w:eastAsia="en-US"/>
        </w:rPr>
      </w:pPr>
      <w:r w:rsidRPr="007942C8">
        <w:rPr>
          <w:szCs w:val="22"/>
          <w:lang w:eastAsia="en-US"/>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E017CEB" w14:textId="77777777" w:rsidR="003843B6" w:rsidRPr="00D13EF7" w:rsidRDefault="003843B6" w:rsidP="003843B6">
      <w:pPr>
        <w:ind w:left="567" w:hanging="567"/>
        <w:rPr>
          <w:szCs w:val="22"/>
          <w:lang w:eastAsia="en-US"/>
        </w:rPr>
      </w:pPr>
    </w:p>
    <w:p w14:paraId="7A222CCB" w14:textId="5CCFE60E" w:rsidR="003843B6" w:rsidRPr="00D13EF7" w:rsidRDefault="003843B6" w:rsidP="003843B6">
      <w:pPr>
        <w:rPr>
          <w:szCs w:val="22"/>
          <w:lang w:eastAsia="en-US"/>
        </w:rPr>
      </w:pPr>
      <w:r w:rsidRPr="00D13EF7">
        <w:rPr>
          <w:szCs w:val="22"/>
          <w:lang w:eastAsia="en-US"/>
        </w:rPr>
        <w:t>Kiek Ketonal forte  reikia vartoti ir kiek laiko reikia gydytis, pasakys gydytojas. Labai svarbu vartoti kiek įmanomą mažesnę dozę, tinkamai slopinančių uždegimą ar skausmą, ir gydytis kiek įmanoma trumpiau. Gydytojas, atsižvelgdamas į pradinę Jūsų organizmo reakciją, gali siūlyti dozę didinti ar mažinti. Gydytojo rekomenduo</w:t>
      </w:r>
      <w:r w:rsidR="00A1484C">
        <w:rPr>
          <w:szCs w:val="22"/>
          <w:lang w:eastAsia="en-US"/>
        </w:rPr>
        <w:t>to</w:t>
      </w:r>
      <w:r w:rsidRPr="00D13EF7">
        <w:rPr>
          <w:szCs w:val="22"/>
          <w:lang w:eastAsia="en-US"/>
        </w:rPr>
        <w:t>s dozės viršyti negalima.</w:t>
      </w:r>
    </w:p>
    <w:p w14:paraId="0C1D5765" w14:textId="2BF77F91" w:rsidR="003843B6" w:rsidRPr="00D13EF7" w:rsidRDefault="003843B6" w:rsidP="003843B6">
      <w:pPr>
        <w:rPr>
          <w:szCs w:val="22"/>
          <w:lang w:eastAsia="en-US"/>
        </w:rPr>
      </w:pPr>
      <w:r w:rsidRPr="00D13EF7">
        <w:rPr>
          <w:szCs w:val="22"/>
          <w:lang w:eastAsia="en-US"/>
        </w:rPr>
        <w:lastRenderedPageBreak/>
        <w:t>Jei simptomai būna sunkesni naktį ar ryte, gydytojas Ketonal forte gali rekomenduoti gerti vakare.</w:t>
      </w:r>
    </w:p>
    <w:p w14:paraId="5CAE63AE" w14:textId="50E5A65B" w:rsidR="003843B6" w:rsidRPr="00D13EF7" w:rsidRDefault="003843B6" w:rsidP="003843B6">
      <w:pPr>
        <w:rPr>
          <w:szCs w:val="22"/>
          <w:lang w:eastAsia="en-US"/>
        </w:rPr>
      </w:pPr>
      <w:r w:rsidRPr="00D13EF7">
        <w:rPr>
          <w:szCs w:val="22"/>
          <w:lang w:eastAsia="en-US"/>
        </w:rPr>
        <w:t>Tabletes nurykite sveikas valgio metu, užgerdami mažiausiai 100</w:t>
      </w:r>
      <w:r w:rsidR="007B3803">
        <w:rPr>
          <w:szCs w:val="22"/>
          <w:lang w:eastAsia="en-US"/>
        </w:rPr>
        <w:t> </w:t>
      </w:r>
      <w:r w:rsidRPr="00D13EF7">
        <w:rPr>
          <w:szCs w:val="22"/>
          <w:lang w:eastAsia="en-US"/>
        </w:rPr>
        <w:t xml:space="preserve">ml skysčio. </w:t>
      </w:r>
    </w:p>
    <w:p w14:paraId="2932E793" w14:textId="77777777" w:rsidR="003843B6" w:rsidRPr="00D13EF7" w:rsidRDefault="003843B6" w:rsidP="003843B6">
      <w:pPr>
        <w:rPr>
          <w:szCs w:val="22"/>
        </w:rPr>
      </w:pPr>
      <w:r w:rsidRPr="00D13EF7">
        <w:rPr>
          <w:szCs w:val="22"/>
        </w:rPr>
        <w:t>Tablečių kramtyti negalima.</w:t>
      </w:r>
    </w:p>
    <w:p w14:paraId="20EAB252" w14:textId="77777777" w:rsidR="003843B6" w:rsidRPr="00D13EF7" w:rsidRDefault="003843B6" w:rsidP="003843B6">
      <w:pPr>
        <w:rPr>
          <w:szCs w:val="22"/>
        </w:rPr>
      </w:pPr>
    </w:p>
    <w:p w14:paraId="66C7A4F1" w14:textId="152BD23E" w:rsidR="003843B6" w:rsidRPr="00D13EF7" w:rsidRDefault="003843B6" w:rsidP="003843B6">
      <w:pPr>
        <w:rPr>
          <w:b/>
          <w:szCs w:val="22"/>
          <w:lang w:eastAsia="en-US"/>
        </w:rPr>
      </w:pPr>
      <w:r w:rsidRPr="00D13EF7">
        <w:rPr>
          <w:b/>
          <w:szCs w:val="22"/>
          <w:lang w:eastAsia="en-US"/>
        </w:rPr>
        <w:t>Suaugę žmonės ir vyresni kaip 15</w:t>
      </w:r>
      <w:r w:rsidR="007B3803">
        <w:rPr>
          <w:b/>
          <w:szCs w:val="22"/>
          <w:lang w:eastAsia="en-US"/>
        </w:rPr>
        <w:t> </w:t>
      </w:r>
      <w:r w:rsidRPr="00D13EF7">
        <w:rPr>
          <w:b/>
          <w:szCs w:val="22"/>
          <w:lang w:eastAsia="en-US"/>
        </w:rPr>
        <w:t>metų paaugliai</w:t>
      </w:r>
    </w:p>
    <w:p w14:paraId="140F9163" w14:textId="4D2D5E8D" w:rsidR="003843B6" w:rsidRPr="00D13EF7" w:rsidRDefault="003843B6" w:rsidP="003843B6">
      <w:pPr>
        <w:rPr>
          <w:szCs w:val="22"/>
          <w:lang w:eastAsia="en-US"/>
        </w:rPr>
      </w:pPr>
      <w:r w:rsidRPr="00D13EF7">
        <w:rPr>
          <w:szCs w:val="22"/>
          <w:lang w:eastAsia="en-US"/>
        </w:rPr>
        <w:t>Paprastai rekomenduojama vartoti 100</w:t>
      </w:r>
      <w:r w:rsidR="007B3803">
        <w:rPr>
          <w:szCs w:val="22"/>
          <w:lang w:eastAsia="en-US"/>
        </w:rPr>
        <w:t> </w:t>
      </w:r>
      <w:r w:rsidRPr="00D13EF7">
        <w:rPr>
          <w:szCs w:val="22"/>
          <w:lang w:eastAsia="en-US"/>
        </w:rPr>
        <w:t>mg paros dozę (vieną tabletę).</w:t>
      </w:r>
    </w:p>
    <w:p w14:paraId="344942A8" w14:textId="77777777" w:rsidR="003843B6" w:rsidRPr="00D13EF7" w:rsidRDefault="003843B6" w:rsidP="003843B6">
      <w:pPr>
        <w:rPr>
          <w:b/>
          <w:szCs w:val="22"/>
          <w:lang w:eastAsia="en-US"/>
        </w:rPr>
      </w:pPr>
    </w:p>
    <w:p w14:paraId="798EE9A4" w14:textId="77777777" w:rsidR="003843B6" w:rsidRPr="00D13EF7" w:rsidRDefault="003843B6" w:rsidP="003843B6">
      <w:pPr>
        <w:rPr>
          <w:b/>
          <w:szCs w:val="22"/>
          <w:lang w:eastAsia="en-US"/>
        </w:rPr>
      </w:pPr>
      <w:r w:rsidRPr="00D13EF7">
        <w:rPr>
          <w:b/>
          <w:szCs w:val="22"/>
          <w:lang w:eastAsia="en-US"/>
        </w:rPr>
        <w:t xml:space="preserve">Vartojimas vaikams ir paaugliams </w:t>
      </w:r>
    </w:p>
    <w:p w14:paraId="7AA624C5" w14:textId="609132BE" w:rsidR="003843B6" w:rsidRPr="00D13EF7" w:rsidRDefault="003843B6" w:rsidP="003843B6">
      <w:pPr>
        <w:rPr>
          <w:szCs w:val="22"/>
          <w:lang w:eastAsia="en-US"/>
        </w:rPr>
      </w:pPr>
      <w:r w:rsidRPr="00D13EF7">
        <w:rPr>
          <w:szCs w:val="22"/>
          <w:lang w:eastAsia="en-US"/>
        </w:rPr>
        <w:t>Ketonal forte vaikams ir jaunesniems kaip 15</w:t>
      </w:r>
      <w:r w:rsidR="007B3803">
        <w:rPr>
          <w:szCs w:val="22"/>
          <w:lang w:eastAsia="en-US"/>
        </w:rPr>
        <w:t> </w:t>
      </w:r>
      <w:r w:rsidRPr="00D13EF7">
        <w:rPr>
          <w:szCs w:val="22"/>
          <w:lang w:eastAsia="en-US"/>
        </w:rPr>
        <w:t xml:space="preserve">metų paaugliams vartoti nerekomenduojama.  </w:t>
      </w:r>
    </w:p>
    <w:p w14:paraId="52DDA4DB" w14:textId="77777777" w:rsidR="003843B6" w:rsidRPr="00D13EF7" w:rsidRDefault="003843B6" w:rsidP="003843B6">
      <w:pPr>
        <w:rPr>
          <w:szCs w:val="22"/>
          <w:lang w:eastAsia="en-US"/>
        </w:rPr>
      </w:pPr>
    </w:p>
    <w:p w14:paraId="1C0A592D" w14:textId="3D5495F7" w:rsidR="003843B6" w:rsidRPr="00D13EF7" w:rsidRDefault="003843B6" w:rsidP="003843B6">
      <w:pPr>
        <w:rPr>
          <w:b/>
          <w:szCs w:val="22"/>
          <w:lang w:eastAsia="en-US"/>
        </w:rPr>
      </w:pPr>
      <w:r w:rsidRPr="00D13EF7">
        <w:rPr>
          <w:b/>
          <w:szCs w:val="22"/>
          <w:lang w:eastAsia="en-US"/>
        </w:rPr>
        <w:t>Senyvi (vyresni kaip 65</w:t>
      </w:r>
      <w:r w:rsidR="007B3803">
        <w:rPr>
          <w:b/>
          <w:szCs w:val="22"/>
          <w:lang w:eastAsia="en-US"/>
        </w:rPr>
        <w:t> </w:t>
      </w:r>
      <w:r w:rsidRPr="00D13EF7">
        <w:rPr>
          <w:b/>
          <w:szCs w:val="22"/>
          <w:lang w:eastAsia="en-US"/>
        </w:rPr>
        <w:t>metų) pacientai</w:t>
      </w:r>
    </w:p>
    <w:p w14:paraId="540BD13D" w14:textId="77777777" w:rsidR="003843B6" w:rsidRPr="00D13EF7" w:rsidRDefault="003843B6" w:rsidP="003843B6">
      <w:pPr>
        <w:rPr>
          <w:szCs w:val="22"/>
          <w:lang w:eastAsia="en-US"/>
        </w:rPr>
      </w:pPr>
      <w:r w:rsidRPr="00D13EF7">
        <w:rPr>
          <w:szCs w:val="22"/>
          <w:lang w:eastAsia="en-US"/>
        </w:rPr>
        <w:t>Senyviems žmonėms gali būti didesnis nesteroidinių vaistų nuo uždegimo šalutinio poveikio pavojus, todėl jiems ypač svarbu vartoti kiek įmanoma mažesnę veiksm</w:t>
      </w:r>
      <w:r w:rsidR="00D7252A" w:rsidRPr="00D13EF7">
        <w:rPr>
          <w:szCs w:val="22"/>
          <w:lang w:eastAsia="en-US"/>
        </w:rPr>
        <w:t>i</w:t>
      </w:r>
      <w:r w:rsidRPr="00D13EF7">
        <w:rPr>
          <w:szCs w:val="22"/>
          <w:lang w:eastAsia="en-US"/>
        </w:rPr>
        <w:t xml:space="preserve">ngą Ketonal forte dozę ir gydytis kiek įmanoma trumpiau.  </w:t>
      </w:r>
    </w:p>
    <w:p w14:paraId="6466EC59" w14:textId="77777777" w:rsidR="003843B6" w:rsidRPr="00D13EF7" w:rsidRDefault="003843B6" w:rsidP="003843B6">
      <w:pPr>
        <w:rPr>
          <w:b/>
          <w:szCs w:val="22"/>
          <w:lang w:eastAsia="en-US"/>
        </w:rPr>
      </w:pPr>
    </w:p>
    <w:p w14:paraId="5B85EE58" w14:textId="77777777" w:rsidR="003843B6" w:rsidRPr="00D13EF7" w:rsidRDefault="003843B6" w:rsidP="003843B6">
      <w:pPr>
        <w:rPr>
          <w:szCs w:val="22"/>
          <w:lang w:eastAsia="en-US"/>
        </w:rPr>
      </w:pPr>
      <w:r w:rsidRPr="00D13EF7">
        <w:rPr>
          <w:szCs w:val="22"/>
          <w:lang w:eastAsia="en-US"/>
        </w:rPr>
        <w:t>Jeigu buvo skrandžio ar žarnų opaligė ar kraujavimas</w:t>
      </w:r>
    </w:p>
    <w:p w14:paraId="3C1581E8" w14:textId="77777777" w:rsidR="003843B6" w:rsidRPr="00D13EF7" w:rsidRDefault="003843B6" w:rsidP="003843B6">
      <w:pPr>
        <w:rPr>
          <w:szCs w:val="22"/>
          <w:lang w:eastAsia="en-US"/>
        </w:rPr>
      </w:pPr>
      <w:r w:rsidRPr="00D13EF7">
        <w:rPr>
          <w:szCs w:val="22"/>
          <w:lang w:eastAsia="en-US"/>
        </w:rPr>
        <w:t>Jei esate sirgęs skrandžio ar žarnų opalige ar yra buvę kraujavimo iš šių organų epizodų arba jei Jums reikia vartoti vaistų, galinčių didinti minėtų sutrikimų atsiradimo pavojų (žr. 2 skyriaus poskyrį „Kiti vaistai ir Ketonal forte“), gydytojas, norėdamas apsaugoti Jūsų skrandį ir žarnas, gali rekomenduoti kartu su Ketonal forte vartoti vaistų, vadinamų protonų siurblio inhibitoriais, ar mizoprostolio.</w:t>
      </w:r>
    </w:p>
    <w:p w14:paraId="20257641" w14:textId="77777777" w:rsidR="003843B6" w:rsidRPr="00D13EF7" w:rsidRDefault="003843B6" w:rsidP="003843B6">
      <w:pPr>
        <w:rPr>
          <w:szCs w:val="22"/>
        </w:rPr>
      </w:pPr>
    </w:p>
    <w:p w14:paraId="58364E57" w14:textId="77777777" w:rsidR="003843B6" w:rsidRPr="00D13EF7" w:rsidRDefault="003843B6" w:rsidP="003843B6">
      <w:pPr>
        <w:ind w:left="567" w:hanging="567"/>
        <w:rPr>
          <w:b/>
          <w:szCs w:val="22"/>
          <w:lang w:eastAsia="en-US"/>
        </w:rPr>
      </w:pPr>
      <w:r w:rsidRPr="00D13EF7">
        <w:rPr>
          <w:b/>
          <w:szCs w:val="22"/>
          <w:lang w:eastAsia="en-US"/>
        </w:rPr>
        <w:t>Pamiršus pavartoti Ketonal forte</w:t>
      </w:r>
    </w:p>
    <w:p w14:paraId="36683852" w14:textId="77777777" w:rsidR="003843B6" w:rsidRPr="00D13EF7" w:rsidRDefault="003843B6" w:rsidP="003843B6">
      <w:pPr>
        <w:rPr>
          <w:szCs w:val="22"/>
          <w:lang w:eastAsia="en-US"/>
        </w:rPr>
      </w:pPr>
      <w:r w:rsidRPr="00D13EF7">
        <w:rPr>
          <w:szCs w:val="22"/>
          <w:lang w:eastAsia="en-US"/>
        </w:rPr>
        <w:t>Jeigu užmiršote išgerti dozę, tai padarykite, kai tik atsiminsite. Jei prisiminsite tada, kai jau beveik laikas gerti kitą dozę, ją gerkite įprastu laiku. Negalima vartoti dvigubos dozės, norint kompensuoti praleistą dozę.</w:t>
      </w:r>
    </w:p>
    <w:p w14:paraId="57457E06" w14:textId="77777777" w:rsidR="003843B6" w:rsidRPr="00D13EF7" w:rsidRDefault="003843B6" w:rsidP="003843B6">
      <w:pPr>
        <w:ind w:left="567" w:hanging="567"/>
        <w:rPr>
          <w:szCs w:val="22"/>
          <w:lang w:eastAsia="en-US"/>
        </w:rPr>
      </w:pPr>
    </w:p>
    <w:p w14:paraId="20009D06" w14:textId="7109F0A1" w:rsidR="003843B6" w:rsidRPr="00D13EF7" w:rsidRDefault="003843B6" w:rsidP="003843B6">
      <w:pPr>
        <w:ind w:left="567" w:hanging="567"/>
        <w:rPr>
          <w:b/>
          <w:szCs w:val="22"/>
          <w:lang w:eastAsia="en-US"/>
        </w:rPr>
      </w:pPr>
      <w:r w:rsidRPr="00D13EF7">
        <w:rPr>
          <w:b/>
          <w:szCs w:val="22"/>
          <w:lang w:eastAsia="en-US"/>
        </w:rPr>
        <w:t>Ką daryti pavartojus per didelę Ketonal forte dozę</w:t>
      </w:r>
    </w:p>
    <w:p w14:paraId="5294B7C9" w14:textId="77777777" w:rsidR="003843B6" w:rsidRPr="00D13EF7" w:rsidRDefault="003843B6" w:rsidP="003843B6">
      <w:pPr>
        <w:rPr>
          <w:szCs w:val="22"/>
          <w:lang w:eastAsia="en-US"/>
        </w:rPr>
      </w:pPr>
      <w:r w:rsidRPr="00D13EF7">
        <w:rPr>
          <w:szCs w:val="22"/>
          <w:lang w:eastAsia="en-US"/>
        </w:rPr>
        <w:t>Jei netyčia išgėrėte per daug Ketonal forte tablečių, kreipkitės į gydytoją, vaistininką arba artimiausios ligoninės skubios pagalbos skyrių. Jums gali prireikti mediko pagalbos.</w:t>
      </w:r>
    </w:p>
    <w:p w14:paraId="2E5B743C" w14:textId="77777777" w:rsidR="003843B6" w:rsidRPr="00D13EF7" w:rsidRDefault="003843B6" w:rsidP="003843B6">
      <w:pPr>
        <w:rPr>
          <w:szCs w:val="22"/>
          <w:lang w:eastAsia="en-US"/>
        </w:rPr>
      </w:pPr>
      <w:r w:rsidRPr="00D13EF7">
        <w:rPr>
          <w:szCs w:val="22"/>
          <w:lang w:eastAsia="en-US"/>
        </w:rPr>
        <w:t>Galimi perdozavimo simptomai yra vėmimas, viduriavimas, galvos svaigimas, spengimas ausyse, traukuliai, stiprus pilvo skausmas bei kraujas išmatose ar juodos išmatos.</w:t>
      </w:r>
    </w:p>
    <w:p w14:paraId="0586EFF3" w14:textId="77777777" w:rsidR="003843B6" w:rsidRPr="00D13EF7" w:rsidRDefault="003843B6" w:rsidP="003843B6">
      <w:pPr>
        <w:ind w:left="567" w:hanging="567"/>
        <w:rPr>
          <w:b/>
          <w:szCs w:val="22"/>
          <w:lang w:eastAsia="en-US"/>
        </w:rPr>
      </w:pPr>
    </w:p>
    <w:p w14:paraId="24B00210" w14:textId="77777777" w:rsidR="003843B6" w:rsidRPr="00D13EF7" w:rsidRDefault="003843B6" w:rsidP="003843B6">
      <w:pPr>
        <w:numPr>
          <w:ilvl w:val="12"/>
          <w:numId w:val="0"/>
        </w:numPr>
        <w:ind w:right="-2"/>
        <w:rPr>
          <w:szCs w:val="22"/>
          <w:lang w:eastAsia="en-US"/>
        </w:rPr>
      </w:pPr>
      <w:r w:rsidRPr="00D13EF7">
        <w:rPr>
          <w:szCs w:val="22"/>
          <w:lang w:eastAsia="en-US"/>
        </w:rPr>
        <w:t>Jeigu kiltų daugiau klausimų dėl šio vaisto vartojimo, kreipkitės į gydytoją arba vaistininką.</w:t>
      </w:r>
    </w:p>
    <w:p w14:paraId="0F4BEFEA" w14:textId="77777777" w:rsidR="003843B6" w:rsidRPr="00D13EF7" w:rsidRDefault="003843B6" w:rsidP="003843B6">
      <w:pPr>
        <w:rPr>
          <w:szCs w:val="22"/>
        </w:rPr>
      </w:pPr>
      <w:r w:rsidRPr="00D13EF7">
        <w:rPr>
          <w:szCs w:val="22"/>
        </w:rPr>
        <w:t xml:space="preserve"> </w:t>
      </w:r>
    </w:p>
    <w:p w14:paraId="6F3F9E26" w14:textId="77777777" w:rsidR="003843B6" w:rsidRPr="00D13EF7" w:rsidRDefault="003843B6" w:rsidP="003843B6">
      <w:pPr>
        <w:rPr>
          <w:szCs w:val="22"/>
        </w:rPr>
      </w:pPr>
    </w:p>
    <w:p w14:paraId="76A31635" w14:textId="77777777" w:rsidR="003843B6" w:rsidRPr="00D13EF7" w:rsidRDefault="003843B6" w:rsidP="003843B6">
      <w:pPr>
        <w:outlineLvl w:val="0"/>
        <w:rPr>
          <w:b/>
          <w:szCs w:val="22"/>
        </w:rPr>
      </w:pPr>
      <w:r w:rsidRPr="00D13EF7">
        <w:rPr>
          <w:b/>
          <w:szCs w:val="22"/>
        </w:rPr>
        <w:t>4.</w:t>
      </w:r>
      <w:r w:rsidRPr="00D13EF7">
        <w:rPr>
          <w:b/>
          <w:szCs w:val="22"/>
        </w:rPr>
        <w:tab/>
        <w:t>Galimas šalutinis poveikis</w:t>
      </w:r>
    </w:p>
    <w:p w14:paraId="6997D993" w14:textId="77777777" w:rsidR="003843B6" w:rsidRPr="00D13EF7" w:rsidRDefault="003843B6" w:rsidP="003843B6">
      <w:pPr>
        <w:rPr>
          <w:szCs w:val="22"/>
        </w:rPr>
      </w:pPr>
    </w:p>
    <w:p w14:paraId="0182D305" w14:textId="77777777" w:rsidR="003843B6" w:rsidRPr="00D13EF7" w:rsidRDefault="003843B6" w:rsidP="003843B6">
      <w:pPr>
        <w:tabs>
          <w:tab w:val="left" w:pos="0"/>
        </w:tabs>
        <w:rPr>
          <w:szCs w:val="22"/>
          <w:lang w:eastAsia="en-US"/>
        </w:rPr>
      </w:pPr>
      <w:r w:rsidRPr="00D13EF7">
        <w:rPr>
          <w:szCs w:val="22"/>
          <w:lang w:eastAsia="en-US"/>
        </w:rPr>
        <w:t xml:space="preserve">Šis vaistas, kaip ir </w:t>
      </w:r>
      <w:r w:rsidR="00B70D47" w:rsidRPr="00D13EF7">
        <w:rPr>
          <w:szCs w:val="22"/>
          <w:lang w:eastAsia="en-US"/>
        </w:rPr>
        <w:t xml:space="preserve">visi </w:t>
      </w:r>
      <w:r w:rsidRPr="00D13EF7">
        <w:rPr>
          <w:szCs w:val="22"/>
          <w:lang w:eastAsia="en-US"/>
        </w:rPr>
        <w:t>kit</w:t>
      </w:r>
      <w:r w:rsidR="00B70D47" w:rsidRPr="00D13EF7">
        <w:rPr>
          <w:szCs w:val="22"/>
          <w:lang w:eastAsia="en-US"/>
        </w:rPr>
        <w:t>i</w:t>
      </w:r>
      <w:r w:rsidRPr="00D13EF7">
        <w:rPr>
          <w:szCs w:val="22"/>
          <w:lang w:eastAsia="en-US"/>
        </w:rPr>
        <w:t>, gali sukelti šalutinį poveikį, nors jis pasireiškia ne visiems žmonėms.</w:t>
      </w:r>
    </w:p>
    <w:p w14:paraId="12E6088A" w14:textId="77777777" w:rsidR="003843B6" w:rsidRPr="00D13EF7" w:rsidRDefault="003843B6" w:rsidP="003843B6">
      <w:pPr>
        <w:ind w:left="567" w:hanging="567"/>
        <w:rPr>
          <w:szCs w:val="22"/>
          <w:lang w:eastAsia="en-US"/>
        </w:rPr>
      </w:pPr>
    </w:p>
    <w:p w14:paraId="1DE23F92" w14:textId="77777777" w:rsidR="003843B6" w:rsidRPr="00D13EF7" w:rsidRDefault="003843B6" w:rsidP="003843B6">
      <w:pPr>
        <w:tabs>
          <w:tab w:val="left" w:pos="0"/>
        </w:tabs>
        <w:rPr>
          <w:szCs w:val="22"/>
          <w:lang w:eastAsia="en-US"/>
        </w:rPr>
      </w:pPr>
      <w:r w:rsidRPr="00D13EF7">
        <w:rPr>
          <w:szCs w:val="22"/>
          <w:lang w:eastAsia="en-US"/>
        </w:rPr>
        <w:t xml:space="preserve">Tokie vaistai, kaip </w:t>
      </w:r>
      <w:r w:rsidRPr="00D13EF7">
        <w:rPr>
          <w:bCs/>
          <w:szCs w:val="22"/>
          <w:lang w:eastAsia="en-US"/>
        </w:rPr>
        <w:t>ketoprofenas</w:t>
      </w:r>
      <w:r w:rsidRPr="00D13EF7">
        <w:rPr>
          <w:szCs w:val="22"/>
          <w:lang w:eastAsia="en-US"/>
        </w:rPr>
        <w:t>, gali būti susiję su nedideliu širdies priepuolio („miokardo infarkto“) ar insulto pavojaus padidėjimu.</w:t>
      </w:r>
    </w:p>
    <w:p w14:paraId="0BAD942E" w14:textId="77777777" w:rsidR="003843B6" w:rsidRPr="00D13EF7" w:rsidRDefault="003843B6" w:rsidP="003843B6">
      <w:pPr>
        <w:rPr>
          <w:szCs w:val="22"/>
          <w:lang w:eastAsia="en-US"/>
        </w:rPr>
      </w:pPr>
    </w:p>
    <w:p w14:paraId="1D1A5329" w14:textId="256150C4" w:rsidR="003843B6" w:rsidRPr="00226735" w:rsidRDefault="003843B6" w:rsidP="003843B6">
      <w:pPr>
        <w:numPr>
          <w:ilvl w:val="12"/>
          <w:numId w:val="0"/>
        </w:numPr>
        <w:rPr>
          <w:szCs w:val="22"/>
          <w:lang w:eastAsia="en-US"/>
        </w:rPr>
      </w:pPr>
      <w:r w:rsidRPr="00226735">
        <w:rPr>
          <w:szCs w:val="22"/>
          <w:lang w:eastAsia="en-US"/>
        </w:rPr>
        <w:t>Jei atsiras bet kuris toliau išvardytas šalutinis poveikis, nedelsdam</w:t>
      </w:r>
      <w:r w:rsidR="00891CE2">
        <w:rPr>
          <w:szCs w:val="22"/>
          <w:lang w:eastAsia="en-US"/>
        </w:rPr>
        <w:t>i</w:t>
      </w:r>
      <w:r w:rsidRPr="00226735">
        <w:rPr>
          <w:szCs w:val="22"/>
          <w:lang w:eastAsia="en-US"/>
        </w:rPr>
        <w:t xml:space="preserve"> nutraukite vaisto vartojimą ir kreipkitės į gydytoją ar artimiausios ligoninės skubios pagalbos skyrių.</w:t>
      </w:r>
    </w:p>
    <w:p w14:paraId="15F50EB2" w14:textId="77777777" w:rsidR="003843B6" w:rsidRPr="00D13EF7" w:rsidRDefault="003843B6" w:rsidP="003843B6">
      <w:pPr>
        <w:numPr>
          <w:ilvl w:val="0"/>
          <w:numId w:val="11"/>
        </w:numPr>
        <w:rPr>
          <w:szCs w:val="22"/>
          <w:lang w:eastAsia="en-US"/>
        </w:rPr>
      </w:pPr>
      <w:r w:rsidRPr="00D13EF7">
        <w:rPr>
          <w:szCs w:val="22"/>
          <w:lang w:eastAsia="en-US"/>
        </w:rPr>
        <w:t>Neįprastas kraujavimas ar kraujosruvų atsiradimas.</w:t>
      </w:r>
    </w:p>
    <w:p w14:paraId="754186BC" w14:textId="77777777" w:rsidR="003843B6" w:rsidRPr="00D13EF7" w:rsidRDefault="003843B6" w:rsidP="003843B6">
      <w:pPr>
        <w:numPr>
          <w:ilvl w:val="0"/>
          <w:numId w:val="11"/>
        </w:numPr>
        <w:rPr>
          <w:szCs w:val="22"/>
          <w:lang w:eastAsia="en-US"/>
        </w:rPr>
      </w:pPr>
      <w:r w:rsidRPr="00D13EF7">
        <w:rPr>
          <w:szCs w:val="22"/>
          <w:lang w:eastAsia="en-US"/>
        </w:rPr>
        <w:t>Karščiavimas ar nuolatinis gerklės skausmas.</w:t>
      </w:r>
    </w:p>
    <w:p w14:paraId="6DDAC81A" w14:textId="77777777" w:rsidR="003843B6" w:rsidRPr="00D13EF7" w:rsidRDefault="003843B6" w:rsidP="003843B6">
      <w:pPr>
        <w:numPr>
          <w:ilvl w:val="0"/>
          <w:numId w:val="11"/>
        </w:numPr>
        <w:rPr>
          <w:szCs w:val="22"/>
          <w:lang w:eastAsia="en-US"/>
        </w:rPr>
      </w:pPr>
      <w:r w:rsidRPr="00D13EF7">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14:paraId="7D3B81F5" w14:textId="77777777" w:rsidR="003843B6" w:rsidRPr="00D13EF7" w:rsidRDefault="003843B6" w:rsidP="003843B6">
      <w:pPr>
        <w:numPr>
          <w:ilvl w:val="0"/>
          <w:numId w:val="11"/>
        </w:numPr>
        <w:rPr>
          <w:szCs w:val="22"/>
          <w:lang w:eastAsia="en-US"/>
        </w:rPr>
      </w:pPr>
      <w:r w:rsidRPr="00D13EF7">
        <w:rPr>
          <w:szCs w:val="22"/>
          <w:lang w:eastAsia="en-US"/>
        </w:rPr>
        <w:t xml:space="preserve">Staigus ir stiprus galvos skausmas, pykinimas, galvos svaigimas, kūno tirpimas, negalėjimas kalbėti ar kalbos sutrikimas, paralyžius (insulto požymiai). </w:t>
      </w:r>
    </w:p>
    <w:p w14:paraId="6EF57F39" w14:textId="77777777" w:rsidR="003843B6" w:rsidRPr="00D13EF7" w:rsidRDefault="003843B6" w:rsidP="003843B6">
      <w:pPr>
        <w:numPr>
          <w:ilvl w:val="0"/>
          <w:numId w:val="11"/>
        </w:numPr>
        <w:rPr>
          <w:szCs w:val="22"/>
          <w:lang w:eastAsia="en-US"/>
        </w:rPr>
      </w:pPr>
      <w:r w:rsidRPr="00D13EF7">
        <w:rPr>
          <w:szCs w:val="22"/>
          <w:lang w:eastAsia="en-US"/>
        </w:rPr>
        <w:t>Traukuliai.</w:t>
      </w:r>
    </w:p>
    <w:p w14:paraId="5B1EAB36" w14:textId="77777777" w:rsidR="003843B6" w:rsidRPr="00D13EF7" w:rsidRDefault="003843B6" w:rsidP="003843B6">
      <w:pPr>
        <w:numPr>
          <w:ilvl w:val="0"/>
          <w:numId w:val="11"/>
        </w:numPr>
        <w:rPr>
          <w:szCs w:val="22"/>
          <w:lang w:eastAsia="en-US"/>
        </w:rPr>
      </w:pPr>
      <w:r w:rsidRPr="00D13EF7">
        <w:rPr>
          <w:szCs w:val="22"/>
          <w:lang w:eastAsia="en-US"/>
        </w:rPr>
        <w:t>Hipertenzija (didelis kraujospūdis).</w:t>
      </w:r>
    </w:p>
    <w:p w14:paraId="429B1A0C" w14:textId="77777777" w:rsidR="003843B6" w:rsidRPr="00D13EF7" w:rsidRDefault="003843B6" w:rsidP="003843B6">
      <w:pPr>
        <w:numPr>
          <w:ilvl w:val="0"/>
          <w:numId w:val="11"/>
        </w:numPr>
        <w:rPr>
          <w:szCs w:val="22"/>
          <w:lang w:eastAsia="en-US"/>
        </w:rPr>
      </w:pPr>
      <w:r w:rsidRPr="00D13EF7">
        <w:rPr>
          <w:szCs w:val="22"/>
          <w:lang w:eastAsia="en-US"/>
        </w:rPr>
        <w:t>Raudona ar violetinė oda (galimo kraujagyslių uždegimo požymiai), odos išbėrimas pūslėmis, lūpų, akių ir burnos pūslių atsiradimas, odos išbėrimas ir pleiskanojimas ar lupimasis.</w:t>
      </w:r>
    </w:p>
    <w:p w14:paraId="5343199F" w14:textId="77777777" w:rsidR="003843B6" w:rsidRPr="00D13EF7" w:rsidRDefault="003843B6" w:rsidP="003843B6">
      <w:pPr>
        <w:numPr>
          <w:ilvl w:val="0"/>
          <w:numId w:val="11"/>
        </w:numPr>
        <w:rPr>
          <w:szCs w:val="22"/>
          <w:lang w:eastAsia="en-US"/>
        </w:rPr>
      </w:pPr>
      <w:r w:rsidRPr="00D13EF7">
        <w:rPr>
          <w:szCs w:val="22"/>
          <w:lang w:eastAsia="en-US"/>
        </w:rPr>
        <w:t>Stiprus pilvo skausmas, kraujingos ar juodos išmatos, vėmimas krauju.</w:t>
      </w:r>
    </w:p>
    <w:p w14:paraId="503ACBBE" w14:textId="77777777" w:rsidR="003843B6" w:rsidRPr="00D13EF7" w:rsidRDefault="003843B6" w:rsidP="003843B6">
      <w:pPr>
        <w:numPr>
          <w:ilvl w:val="0"/>
          <w:numId w:val="11"/>
        </w:numPr>
        <w:rPr>
          <w:szCs w:val="22"/>
          <w:lang w:eastAsia="en-US"/>
        </w:rPr>
      </w:pPr>
      <w:r w:rsidRPr="00D13EF7">
        <w:rPr>
          <w:szCs w:val="22"/>
          <w:lang w:eastAsia="en-US"/>
        </w:rPr>
        <w:t>Odos ir akių pageltimas (kepenų uždegimo požymiai).</w:t>
      </w:r>
    </w:p>
    <w:p w14:paraId="7AA70FD6" w14:textId="77777777" w:rsidR="003843B6" w:rsidRPr="00D13EF7" w:rsidRDefault="003843B6" w:rsidP="003843B6">
      <w:pPr>
        <w:numPr>
          <w:ilvl w:val="0"/>
          <w:numId w:val="11"/>
        </w:numPr>
        <w:rPr>
          <w:szCs w:val="22"/>
          <w:lang w:eastAsia="en-US"/>
        </w:rPr>
      </w:pPr>
      <w:r w:rsidRPr="00D13EF7">
        <w:rPr>
          <w:szCs w:val="22"/>
          <w:lang w:eastAsia="en-US"/>
        </w:rPr>
        <w:lastRenderedPageBreak/>
        <w:t>Kraujas šlapime, daug baltymo šlapime, labai sumažėjęs šlapimo kiekis (inkstų sutrikimo požymiai).</w:t>
      </w:r>
    </w:p>
    <w:p w14:paraId="76178072" w14:textId="77777777" w:rsidR="003843B6" w:rsidRPr="00D13EF7" w:rsidRDefault="003843B6" w:rsidP="003843B6">
      <w:pPr>
        <w:numPr>
          <w:ilvl w:val="0"/>
          <w:numId w:val="11"/>
        </w:numPr>
        <w:rPr>
          <w:szCs w:val="22"/>
          <w:lang w:eastAsia="en-US"/>
        </w:rPr>
      </w:pPr>
      <w:r w:rsidRPr="00D13EF7">
        <w:rPr>
          <w:szCs w:val="22"/>
          <w:lang w:eastAsia="en-US"/>
        </w:rPr>
        <w:t>Kasos uždegimas, pasireiškiantis stipriu pilvo ir nugaros skausmu (pankreatitas).</w:t>
      </w:r>
    </w:p>
    <w:p w14:paraId="7EA7916B" w14:textId="77777777" w:rsidR="003843B6" w:rsidRPr="00D13EF7" w:rsidRDefault="003843B6" w:rsidP="003843B6">
      <w:pPr>
        <w:jc w:val="both"/>
        <w:rPr>
          <w:szCs w:val="22"/>
          <w:lang w:eastAsia="en-US"/>
        </w:rPr>
      </w:pPr>
    </w:p>
    <w:p w14:paraId="7D82A762" w14:textId="77777777" w:rsidR="003843B6" w:rsidRPr="00D13EF7" w:rsidRDefault="003843B6" w:rsidP="003843B6">
      <w:pPr>
        <w:jc w:val="both"/>
        <w:rPr>
          <w:b/>
          <w:szCs w:val="22"/>
          <w:lang w:eastAsia="en-US"/>
        </w:rPr>
      </w:pPr>
      <w:r w:rsidRPr="00D13EF7">
        <w:rPr>
          <w:szCs w:val="22"/>
          <w:lang w:eastAsia="en-US"/>
        </w:rPr>
        <w:t xml:space="preserve">Visas aukščiau išvardytas šalutinis poveikis yra sunkus. Jums gali prireikti mediko pagalbos. </w:t>
      </w:r>
    </w:p>
    <w:p w14:paraId="185C6200" w14:textId="77777777" w:rsidR="003843B6" w:rsidRPr="00D13EF7" w:rsidRDefault="003843B6" w:rsidP="003843B6">
      <w:pPr>
        <w:numPr>
          <w:ilvl w:val="12"/>
          <w:numId w:val="0"/>
        </w:numPr>
        <w:ind w:right="-2"/>
        <w:rPr>
          <w:szCs w:val="22"/>
          <w:lang w:eastAsia="en-US"/>
        </w:rPr>
      </w:pPr>
    </w:p>
    <w:p w14:paraId="2B28562B" w14:textId="77777777" w:rsidR="003843B6" w:rsidRPr="00226735" w:rsidRDefault="003843B6" w:rsidP="003843B6">
      <w:pPr>
        <w:numPr>
          <w:ilvl w:val="12"/>
          <w:numId w:val="0"/>
        </w:numPr>
        <w:ind w:right="-2"/>
        <w:rPr>
          <w:szCs w:val="22"/>
          <w:lang w:eastAsia="en-US"/>
        </w:rPr>
      </w:pPr>
      <w:r w:rsidRPr="00226735">
        <w:rPr>
          <w:szCs w:val="22"/>
          <w:lang w:eastAsia="en-US"/>
        </w:rPr>
        <w:t>Kitas šalutinis poveikis</w:t>
      </w:r>
    </w:p>
    <w:p w14:paraId="457E83FE" w14:textId="77777777" w:rsidR="003843B6" w:rsidRPr="00D13EF7" w:rsidRDefault="003843B6" w:rsidP="003843B6">
      <w:pPr>
        <w:numPr>
          <w:ilvl w:val="12"/>
          <w:numId w:val="0"/>
        </w:numPr>
        <w:ind w:right="-2"/>
        <w:rPr>
          <w:szCs w:val="22"/>
          <w:lang w:eastAsia="en-US"/>
        </w:rPr>
      </w:pPr>
    </w:p>
    <w:p w14:paraId="70893C1A" w14:textId="2139CD01" w:rsidR="003843B6" w:rsidRPr="00D13EF7" w:rsidRDefault="00AF6902" w:rsidP="003843B6">
      <w:pPr>
        <w:rPr>
          <w:szCs w:val="22"/>
          <w:lang w:eastAsia="en-US"/>
        </w:rPr>
      </w:pPr>
      <w:r w:rsidRPr="007E5C71">
        <w:rPr>
          <w:b/>
          <w:bCs/>
          <w:szCs w:val="22"/>
          <w:lang w:eastAsia="en-US"/>
        </w:rPr>
        <w:t>Dažni šalutinio poveikio reiškiniai (gali pasireikšti rečiau kaip 1 iš 10 asmenų)</w:t>
      </w:r>
      <w:r w:rsidR="0084669F" w:rsidRPr="007E5C71">
        <w:rPr>
          <w:b/>
          <w:bCs/>
          <w:szCs w:val="22"/>
          <w:lang w:eastAsia="en-US"/>
        </w:rPr>
        <w:t>:</w:t>
      </w:r>
    </w:p>
    <w:p w14:paraId="5BD39819" w14:textId="77777777" w:rsidR="003843B6" w:rsidRPr="00D13EF7" w:rsidRDefault="003843B6" w:rsidP="003843B6">
      <w:pPr>
        <w:numPr>
          <w:ilvl w:val="0"/>
          <w:numId w:val="12"/>
        </w:numPr>
        <w:rPr>
          <w:szCs w:val="22"/>
          <w:lang w:eastAsia="en-US"/>
        </w:rPr>
      </w:pPr>
      <w:r w:rsidRPr="00D13EF7">
        <w:rPr>
          <w:szCs w:val="22"/>
          <w:lang w:eastAsia="en-US"/>
        </w:rPr>
        <w:t xml:space="preserve">Pykinimas, vėmimas, virškinimo sutrikimas, pilvo skausmas. </w:t>
      </w:r>
    </w:p>
    <w:p w14:paraId="5F7ECB3A" w14:textId="77777777" w:rsidR="003843B6" w:rsidRPr="00D13EF7" w:rsidRDefault="003843B6" w:rsidP="003843B6">
      <w:pPr>
        <w:keepNext/>
        <w:keepLines/>
        <w:ind w:left="1701" w:hanging="1701"/>
        <w:rPr>
          <w:b/>
          <w:szCs w:val="22"/>
          <w:lang w:eastAsia="en-US"/>
        </w:rPr>
      </w:pPr>
    </w:p>
    <w:p w14:paraId="1E47493D" w14:textId="6F4F7A29" w:rsidR="003843B6" w:rsidRPr="00D13EF7" w:rsidRDefault="00677511" w:rsidP="003843B6">
      <w:pPr>
        <w:keepNext/>
        <w:keepLines/>
        <w:ind w:left="1701" w:hanging="1701"/>
        <w:rPr>
          <w:b/>
          <w:szCs w:val="22"/>
          <w:lang w:eastAsia="en-US"/>
        </w:rPr>
      </w:pPr>
      <w:r w:rsidRPr="007E5C71">
        <w:rPr>
          <w:b/>
          <w:bCs/>
          <w:szCs w:val="22"/>
          <w:lang w:eastAsia="en-US"/>
        </w:rPr>
        <w:t>Nedažni šalutinio poveikio reiškiniai (gali pasireikšti rečiau kaip 1 iš 100 asmenų):</w:t>
      </w:r>
    </w:p>
    <w:p w14:paraId="2FD1627B" w14:textId="77777777" w:rsidR="003843B6" w:rsidRPr="00D13EF7" w:rsidRDefault="003843B6" w:rsidP="003843B6">
      <w:pPr>
        <w:numPr>
          <w:ilvl w:val="0"/>
          <w:numId w:val="13"/>
        </w:numPr>
        <w:rPr>
          <w:szCs w:val="22"/>
          <w:lang w:eastAsia="en-US"/>
        </w:rPr>
      </w:pPr>
      <w:r w:rsidRPr="00D13EF7">
        <w:rPr>
          <w:szCs w:val="22"/>
        </w:rPr>
        <w:t>Galvos skausmas, galvos svaigimas, mieguistumas.</w:t>
      </w:r>
    </w:p>
    <w:p w14:paraId="0EBBE0CD" w14:textId="77777777" w:rsidR="003843B6" w:rsidRPr="00D13EF7" w:rsidRDefault="003843B6" w:rsidP="003843B6">
      <w:pPr>
        <w:numPr>
          <w:ilvl w:val="0"/>
          <w:numId w:val="13"/>
        </w:numPr>
        <w:autoSpaceDE w:val="0"/>
        <w:autoSpaceDN w:val="0"/>
        <w:adjustRightInd w:val="0"/>
        <w:rPr>
          <w:iCs/>
          <w:szCs w:val="22"/>
          <w:lang w:eastAsia="en-US"/>
        </w:rPr>
      </w:pPr>
      <w:r w:rsidRPr="00D13EF7">
        <w:rPr>
          <w:iCs/>
          <w:szCs w:val="22"/>
          <w:lang w:eastAsia="en-US"/>
        </w:rPr>
        <w:t>Vidurių užkietėjimas, viduriavimas, vidurių pūtimas, skrandžio uždegimas.</w:t>
      </w:r>
    </w:p>
    <w:p w14:paraId="58ABE353" w14:textId="77777777" w:rsidR="003843B6" w:rsidRPr="00D13EF7" w:rsidRDefault="003843B6" w:rsidP="003843B6">
      <w:pPr>
        <w:numPr>
          <w:ilvl w:val="0"/>
          <w:numId w:val="13"/>
        </w:numPr>
        <w:rPr>
          <w:szCs w:val="22"/>
          <w:lang w:eastAsia="en-US"/>
        </w:rPr>
      </w:pPr>
      <w:r w:rsidRPr="00D13EF7">
        <w:rPr>
          <w:szCs w:val="22"/>
          <w:lang w:eastAsia="en-US"/>
        </w:rPr>
        <w:t>Odos išbėrimas, niežulys.</w:t>
      </w:r>
    </w:p>
    <w:p w14:paraId="553CD299" w14:textId="77777777" w:rsidR="003843B6" w:rsidRPr="00D13EF7" w:rsidRDefault="003843B6" w:rsidP="003843B6">
      <w:pPr>
        <w:numPr>
          <w:ilvl w:val="0"/>
          <w:numId w:val="13"/>
        </w:numPr>
        <w:rPr>
          <w:szCs w:val="22"/>
          <w:lang w:eastAsia="en-US"/>
        </w:rPr>
      </w:pPr>
      <w:r w:rsidRPr="00D13EF7">
        <w:rPr>
          <w:szCs w:val="22"/>
          <w:lang w:eastAsia="en-US"/>
        </w:rPr>
        <w:t>Edema (pabrinkimas).</w:t>
      </w:r>
    </w:p>
    <w:p w14:paraId="1968238E" w14:textId="77777777" w:rsidR="003843B6" w:rsidRPr="00D13EF7" w:rsidRDefault="003843B6" w:rsidP="003843B6">
      <w:pPr>
        <w:ind w:left="720"/>
        <w:rPr>
          <w:b/>
          <w:szCs w:val="22"/>
          <w:lang w:eastAsia="en-US"/>
        </w:rPr>
      </w:pPr>
    </w:p>
    <w:p w14:paraId="4B28CE9C" w14:textId="4366569D" w:rsidR="003843B6" w:rsidRPr="00D13EF7" w:rsidRDefault="00E50802" w:rsidP="003843B6">
      <w:pPr>
        <w:keepNext/>
        <w:keepLines/>
        <w:ind w:left="1701" w:hanging="1701"/>
        <w:rPr>
          <w:b/>
          <w:szCs w:val="22"/>
          <w:lang w:eastAsia="en-US"/>
        </w:rPr>
      </w:pPr>
      <w:r w:rsidRPr="007E5C71">
        <w:rPr>
          <w:b/>
          <w:bCs/>
          <w:szCs w:val="22"/>
          <w:lang w:eastAsia="en-US"/>
        </w:rPr>
        <w:t>Reti šalutinio poveikio reiškiniai (gali pasireikšti rečiau kaip 1 iš 1</w:t>
      </w:r>
      <w:r w:rsidR="0084669F" w:rsidRPr="007E5C71">
        <w:rPr>
          <w:b/>
          <w:bCs/>
          <w:szCs w:val="22"/>
          <w:lang w:eastAsia="en-US"/>
        </w:rPr>
        <w:t> </w:t>
      </w:r>
      <w:r w:rsidRPr="007E5C71">
        <w:rPr>
          <w:b/>
          <w:bCs/>
          <w:szCs w:val="22"/>
          <w:lang w:eastAsia="en-US"/>
        </w:rPr>
        <w:t>000 asmenų):</w:t>
      </w:r>
    </w:p>
    <w:p w14:paraId="778B1035" w14:textId="77777777" w:rsidR="003843B6" w:rsidRPr="00D13EF7" w:rsidRDefault="003843B6" w:rsidP="003843B6">
      <w:pPr>
        <w:numPr>
          <w:ilvl w:val="0"/>
          <w:numId w:val="14"/>
        </w:numPr>
        <w:rPr>
          <w:szCs w:val="22"/>
          <w:lang w:eastAsia="en-US"/>
        </w:rPr>
      </w:pPr>
      <w:r w:rsidRPr="00D13EF7">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14:paraId="2CF9C3C8" w14:textId="77777777" w:rsidR="003843B6" w:rsidRPr="00D13EF7" w:rsidRDefault="003843B6" w:rsidP="003843B6">
      <w:pPr>
        <w:numPr>
          <w:ilvl w:val="0"/>
          <w:numId w:val="14"/>
        </w:numPr>
        <w:rPr>
          <w:szCs w:val="22"/>
          <w:lang w:eastAsia="en-US"/>
        </w:rPr>
      </w:pPr>
      <w:r w:rsidRPr="00D13EF7">
        <w:rPr>
          <w:szCs w:val="22"/>
          <w:lang w:eastAsia="en-US"/>
        </w:rPr>
        <w:t>Parestezija (tirpimo, niežėjimo ir kitų nesamų dirgiklių jutimas).</w:t>
      </w:r>
    </w:p>
    <w:p w14:paraId="04D89352" w14:textId="77777777" w:rsidR="003843B6" w:rsidRPr="00D13EF7" w:rsidRDefault="003843B6" w:rsidP="003843B6">
      <w:pPr>
        <w:numPr>
          <w:ilvl w:val="0"/>
          <w:numId w:val="14"/>
        </w:numPr>
        <w:rPr>
          <w:szCs w:val="22"/>
          <w:lang w:eastAsia="en-US"/>
        </w:rPr>
      </w:pPr>
      <w:r w:rsidRPr="00D13EF7">
        <w:rPr>
          <w:szCs w:val="22"/>
        </w:rPr>
        <w:t>Miglotas matymas.</w:t>
      </w:r>
    </w:p>
    <w:p w14:paraId="03986518" w14:textId="77777777" w:rsidR="003843B6" w:rsidRPr="00D13EF7" w:rsidRDefault="003843B6" w:rsidP="003843B6">
      <w:pPr>
        <w:numPr>
          <w:ilvl w:val="0"/>
          <w:numId w:val="14"/>
        </w:numPr>
        <w:rPr>
          <w:szCs w:val="22"/>
          <w:lang w:eastAsia="en-US"/>
        </w:rPr>
      </w:pPr>
      <w:r w:rsidRPr="00D13EF7">
        <w:rPr>
          <w:szCs w:val="22"/>
        </w:rPr>
        <w:t>Spengimas ausyse.</w:t>
      </w:r>
    </w:p>
    <w:p w14:paraId="086AF4F5" w14:textId="48158EC4" w:rsidR="003843B6" w:rsidRPr="00D13EF7" w:rsidRDefault="003843B6" w:rsidP="003843B6">
      <w:pPr>
        <w:numPr>
          <w:ilvl w:val="0"/>
          <w:numId w:val="14"/>
        </w:numPr>
        <w:rPr>
          <w:szCs w:val="22"/>
          <w:lang w:eastAsia="en-US"/>
        </w:rPr>
      </w:pPr>
      <w:r w:rsidRPr="00D13EF7">
        <w:rPr>
          <w:szCs w:val="22"/>
          <w:lang w:eastAsia="en-US"/>
        </w:rPr>
        <w:t>Burnos gleivinės uždegimas, pep</w:t>
      </w:r>
      <w:r w:rsidR="00514D51">
        <w:rPr>
          <w:szCs w:val="22"/>
          <w:lang w:eastAsia="en-US"/>
        </w:rPr>
        <w:t>t</w:t>
      </w:r>
      <w:r w:rsidRPr="00D13EF7">
        <w:rPr>
          <w:szCs w:val="22"/>
          <w:lang w:eastAsia="en-US"/>
        </w:rPr>
        <w:t>inė opa.</w:t>
      </w:r>
    </w:p>
    <w:p w14:paraId="0A440711" w14:textId="77777777" w:rsidR="003843B6" w:rsidRPr="00D13EF7" w:rsidRDefault="003843B6" w:rsidP="003843B6">
      <w:pPr>
        <w:numPr>
          <w:ilvl w:val="0"/>
          <w:numId w:val="14"/>
        </w:numPr>
        <w:rPr>
          <w:szCs w:val="22"/>
          <w:lang w:eastAsia="en-US"/>
        </w:rPr>
      </w:pPr>
      <w:r w:rsidRPr="00D13EF7">
        <w:rPr>
          <w:szCs w:val="22"/>
          <w:lang w:eastAsia="en-US"/>
        </w:rPr>
        <w:t>Kūno svorio padidėjimas.</w:t>
      </w:r>
    </w:p>
    <w:p w14:paraId="6ECFC328" w14:textId="77777777" w:rsidR="003843B6" w:rsidRPr="00D13EF7" w:rsidRDefault="003843B6" w:rsidP="003843B6">
      <w:pPr>
        <w:numPr>
          <w:ilvl w:val="0"/>
          <w:numId w:val="14"/>
        </w:numPr>
        <w:rPr>
          <w:szCs w:val="22"/>
          <w:lang w:eastAsia="en-US"/>
        </w:rPr>
      </w:pPr>
      <w:r w:rsidRPr="00D13EF7">
        <w:rPr>
          <w:szCs w:val="22"/>
          <w:lang w:eastAsia="en-US"/>
        </w:rPr>
        <w:t xml:space="preserve">Astma. </w:t>
      </w:r>
    </w:p>
    <w:p w14:paraId="337EC746" w14:textId="77777777" w:rsidR="003843B6" w:rsidRPr="00D13EF7" w:rsidRDefault="003843B6" w:rsidP="003843B6">
      <w:pPr>
        <w:numPr>
          <w:ilvl w:val="0"/>
          <w:numId w:val="14"/>
        </w:numPr>
        <w:rPr>
          <w:szCs w:val="22"/>
          <w:lang w:eastAsia="en-US"/>
        </w:rPr>
      </w:pPr>
      <w:r w:rsidRPr="00D13EF7">
        <w:rPr>
          <w:szCs w:val="22"/>
        </w:rPr>
        <w:t>Kepenų uždegimas (gali pagelsti oda ir akys), transaminazių aktyvumo padidėjimas, bilirubino padidėjimas serume dėl kepenų uždegimo.</w:t>
      </w:r>
    </w:p>
    <w:p w14:paraId="686A1453" w14:textId="77777777" w:rsidR="003843B6" w:rsidRPr="00D13EF7" w:rsidRDefault="003843B6" w:rsidP="003843B6">
      <w:pPr>
        <w:jc w:val="both"/>
        <w:rPr>
          <w:szCs w:val="22"/>
          <w:lang w:eastAsia="en-US"/>
        </w:rPr>
      </w:pPr>
    </w:p>
    <w:p w14:paraId="489AA4EB" w14:textId="5040FA88" w:rsidR="003843B6" w:rsidRPr="00D13EF7" w:rsidRDefault="0084669F" w:rsidP="003843B6">
      <w:pPr>
        <w:jc w:val="both"/>
        <w:rPr>
          <w:szCs w:val="22"/>
          <w:lang w:eastAsia="en-US"/>
        </w:rPr>
      </w:pPr>
      <w:r w:rsidRPr="007E5C71">
        <w:rPr>
          <w:b/>
          <w:bCs/>
          <w:szCs w:val="22"/>
          <w:lang w:eastAsia="en-US"/>
        </w:rPr>
        <w:t>Šalutinio poveikio reiškiniai, kurių dažnis nežinomas (negali būti apskaičiuotas pagal turimus duomenis):</w:t>
      </w:r>
    </w:p>
    <w:p w14:paraId="6FB5B35E" w14:textId="77777777" w:rsidR="003843B6" w:rsidRPr="00D13EF7" w:rsidRDefault="003843B6" w:rsidP="003843B6">
      <w:pPr>
        <w:numPr>
          <w:ilvl w:val="0"/>
          <w:numId w:val="15"/>
        </w:numPr>
        <w:rPr>
          <w:szCs w:val="22"/>
          <w:lang w:eastAsia="en-US"/>
        </w:rPr>
      </w:pPr>
      <w:r w:rsidRPr="00D13EF7">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14:paraId="28AF21D9" w14:textId="4B8A3DF0" w:rsidR="003843B6" w:rsidRPr="00D13EF7" w:rsidRDefault="003843B6" w:rsidP="003843B6">
      <w:pPr>
        <w:numPr>
          <w:ilvl w:val="0"/>
          <w:numId w:val="15"/>
        </w:numPr>
        <w:rPr>
          <w:szCs w:val="22"/>
          <w:lang w:eastAsia="en-US"/>
        </w:rPr>
      </w:pPr>
      <w:r w:rsidRPr="00D13EF7">
        <w:rPr>
          <w:szCs w:val="22"/>
          <w:lang w:eastAsia="en-US"/>
        </w:rPr>
        <w:t>Nuotaikos kaita</w:t>
      </w:r>
      <w:r w:rsidR="0005126E">
        <w:rPr>
          <w:szCs w:val="22"/>
          <w:lang w:eastAsia="en-US"/>
        </w:rPr>
        <w:t>, sumišimas</w:t>
      </w:r>
      <w:r w:rsidRPr="00D13EF7">
        <w:rPr>
          <w:szCs w:val="22"/>
          <w:lang w:eastAsia="en-US"/>
        </w:rPr>
        <w:t>.</w:t>
      </w:r>
    </w:p>
    <w:p w14:paraId="61B24FAE" w14:textId="77777777" w:rsidR="003843B6" w:rsidRPr="00D13EF7" w:rsidRDefault="003843B6" w:rsidP="003843B6">
      <w:pPr>
        <w:numPr>
          <w:ilvl w:val="0"/>
          <w:numId w:val="15"/>
        </w:numPr>
        <w:rPr>
          <w:szCs w:val="22"/>
          <w:lang w:eastAsia="en-US"/>
        </w:rPr>
      </w:pPr>
      <w:r w:rsidRPr="00D13EF7">
        <w:rPr>
          <w:szCs w:val="22"/>
          <w:lang w:eastAsia="en-US"/>
        </w:rPr>
        <w:t>Sunki alerginė reakcija, galinti pasireikšti hipotenzija (mažu kraujospūdžiu).</w:t>
      </w:r>
    </w:p>
    <w:p w14:paraId="10A7BBDA" w14:textId="77777777" w:rsidR="003843B6" w:rsidRPr="00D13EF7" w:rsidRDefault="003843B6" w:rsidP="003843B6">
      <w:pPr>
        <w:numPr>
          <w:ilvl w:val="0"/>
          <w:numId w:val="15"/>
        </w:numPr>
        <w:rPr>
          <w:szCs w:val="22"/>
          <w:lang w:eastAsia="en-US"/>
        </w:rPr>
      </w:pPr>
      <w:r w:rsidRPr="00D13EF7">
        <w:rPr>
          <w:szCs w:val="22"/>
          <w:lang w:eastAsia="en-US"/>
        </w:rPr>
        <w:t>Traukuliai, skonio pojūčio pokytis.</w:t>
      </w:r>
    </w:p>
    <w:p w14:paraId="0DDE546B" w14:textId="77777777" w:rsidR="003843B6" w:rsidRPr="00D13EF7" w:rsidRDefault="003843B6" w:rsidP="003843B6">
      <w:pPr>
        <w:numPr>
          <w:ilvl w:val="0"/>
          <w:numId w:val="15"/>
        </w:numPr>
        <w:rPr>
          <w:szCs w:val="22"/>
          <w:lang w:eastAsia="en-US"/>
        </w:rPr>
      </w:pPr>
      <w:r w:rsidRPr="00D13EF7">
        <w:rPr>
          <w:szCs w:val="22"/>
          <w:lang w:eastAsia="en-US"/>
        </w:rPr>
        <w:t>Širdies nepakankamumas.</w:t>
      </w:r>
    </w:p>
    <w:p w14:paraId="25594585" w14:textId="77777777" w:rsidR="003843B6" w:rsidRPr="00D13EF7" w:rsidRDefault="003843B6" w:rsidP="003843B6">
      <w:pPr>
        <w:numPr>
          <w:ilvl w:val="0"/>
          <w:numId w:val="15"/>
        </w:numPr>
        <w:rPr>
          <w:szCs w:val="22"/>
          <w:lang w:eastAsia="en-US"/>
        </w:rPr>
      </w:pPr>
      <w:r w:rsidRPr="00D13EF7">
        <w:rPr>
          <w:szCs w:val="22"/>
        </w:rPr>
        <w:t>Kraujo spaudimo padidėjimas, kraujagyslių išsiplėtimas.</w:t>
      </w:r>
    </w:p>
    <w:p w14:paraId="6CCCBF14" w14:textId="77777777" w:rsidR="003843B6" w:rsidRPr="00D13EF7" w:rsidRDefault="003843B6" w:rsidP="003843B6">
      <w:pPr>
        <w:numPr>
          <w:ilvl w:val="0"/>
          <w:numId w:val="15"/>
        </w:numPr>
        <w:rPr>
          <w:szCs w:val="22"/>
          <w:lang w:eastAsia="en-US"/>
        </w:rPr>
      </w:pPr>
      <w:r w:rsidRPr="00D13EF7">
        <w:rPr>
          <w:szCs w:val="22"/>
        </w:rPr>
        <w:t>Širdies nepakankamumas.</w:t>
      </w:r>
    </w:p>
    <w:p w14:paraId="05CB5236" w14:textId="16DD0B3E" w:rsidR="003843B6" w:rsidRPr="00D13EF7" w:rsidRDefault="0031769F" w:rsidP="003843B6">
      <w:pPr>
        <w:numPr>
          <w:ilvl w:val="0"/>
          <w:numId w:val="15"/>
        </w:numPr>
        <w:rPr>
          <w:szCs w:val="22"/>
          <w:lang w:eastAsia="en-US"/>
        </w:rPr>
      </w:pPr>
      <w:hyperlink r:id="rId8" w:history="1">
        <w:r w:rsidR="003843B6" w:rsidRPr="00D13EF7">
          <w:rPr>
            <w:szCs w:val="22"/>
            <w:lang w:eastAsia="en-US"/>
          </w:rPr>
          <w:t xml:space="preserve">Bronchų spazmas </w:t>
        </w:r>
      </w:hyperlink>
      <w:r w:rsidR="003843B6" w:rsidRPr="00D13EF7">
        <w:rPr>
          <w:szCs w:val="22"/>
          <w:lang w:eastAsia="en-US"/>
        </w:rPr>
        <w:t xml:space="preserve">(nenormalus bronchų susiaurėjimas, sukeliantis dusulį, </w:t>
      </w:r>
      <w:r w:rsidR="003843B6" w:rsidRPr="00D13EF7">
        <w:rPr>
          <w:szCs w:val="22"/>
        </w:rPr>
        <w:t>ypač pacientams, kuriems yra nustatytas padidėjęs jautrumas acetilsalicilo rūgščiai ir kitiems nesteroidiniams vaistams nuo uždegimo</w:t>
      </w:r>
      <w:r w:rsidR="00BC645B">
        <w:rPr>
          <w:szCs w:val="22"/>
        </w:rPr>
        <w:t xml:space="preserve"> </w:t>
      </w:r>
      <w:r w:rsidR="003843B6" w:rsidRPr="00D13EF7">
        <w:rPr>
          <w:szCs w:val="22"/>
          <w:lang w:eastAsia="en-US"/>
        </w:rPr>
        <w:t xml:space="preserve">(tai gali būti sunkios alerginės reakcijos požymis), sloga. </w:t>
      </w:r>
    </w:p>
    <w:p w14:paraId="641DA37A" w14:textId="77777777" w:rsidR="003843B6" w:rsidRPr="00D13EF7" w:rsidRDefault="003843B6" w:rsidP="003843B6">
      <w:pPr>
        <w:numPr>
          <w:ilvl w:val="0"/>
          <w:numId w:val="15"/>
        </w:numPr>
        <w:rPr>
          <w:iCs/>
          <w:color w:val="000000"/>
          <w:szCs w:val="22"/>
          <w:lang w:eastAsia="en-US"/>
        </w:rPr>
      </w:pPr>
      <w:r w:rsidRPr="00D13EF7">
        <w:rPr>
          <w:szCs w:val="22"/>
        </w:rPr>
        <w:t>Žarnų uždegimo (k</w:t>
      </w:r>
      <w:r w:rsidRPr="00D13EF7">
        <w:rPr>
          <w:szCs w:val="22"/>
          <w:lang w:eastAsia="en-US"/>
        </w:rPr>
        <w:t xml:space="preserve">olito) ir Krono ligos paūmėjimas, </w:t>
      </w:r>
      <w:r w:rsidRPr="00D13EF7">
        <w:rPr>
          <w:iCs/>
          <w:color w:val="000000"/>
          <w:szCs w:val="22"/>
          <w:lang w:eastAsia="en-US"/>
        </w:rPr>
        <w:t xml:space="preserve">kraujavimas iš virškinimo trakto ar jo prakiurimas. </w:t>
      </w:r>
    </w:p>
    <w:p w14:paraId="6015728F" w14:textId="77777777" w:rsidR="003843B6" w:rsidRPr="00D13EF7" w:rsidRDefault="003843B6" w:rsidP="003843B6">
      <w:pPr>
        <w:numPr>
          <w:ilvl w:val="0"/>
          <w:numId w:val="15"/>
        </w:numPr>
        <w:rPr>
          <w:szCs w:val="22"/>
          <w:lang w:eastAsia="en-US"/>
        </w:rPr>
      </w:pPr>
      <w:r w:rsidRPr="00D13EF7">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14:paraId="31D8BFBA" w14:textId="3904F8CE" w:rsidR="003843B6" w:rsidRPr="00D13EF7" w:rsidRDefault="003843B6" w:rsidP="003843B6">
      <w:pPr>
        <w:numPr>
          <w:ilvl w:val="0"/>
          <w:numId w:val="15"/>
        </w:numPr>
        <w:rPr>
          <w:iCs/>
          <w:color w:val="000000"/>
          <w:szCs w:val="22"/>
          <w:lang w:eastAsia="en-US"/>
        </w:rPr>
      </w:pPr>
      <w:r w:rsidRPr="00D13EF7">
        <w:rPr>
          <w:szCs w:val="22"/>
          <w:lang w:eastAsia="en-US"/>
        </w:rPr>
        <w:t xml:space="preserve">Ūminis inkstų nepakankamumas, </w:t>
      </w:r>
      <w:r w:rsidRPr="00D13EF7">
        <w:rPr>
          <w:szCs w:val="22"/>
        </w:rPr>
        <w:t xml:space="preserve">kanalėlių ir intersticinio audinio nefritas (inkstų jungiamojo audinio uždegimas), </w:t>
      </w:r>
      <w:r w:rsidR="0005126E" w:rsidRPr="00D13EF7">
        <w:rPr>
          <w:szCs w:val="22"/>
        </w:rPr>
        <w:t>nefr</w:t>
      </w:r>
      <w:r w:rsidR="0005126E">
        <w:rPr>
          <w:szCs w:val="22"/>
        </w:rPr>
        <w:t>ozinis</w:t>
      </w:r>
      <w:r w:rsidR="0005126E" w:rsidRPr="00D13EF7">
        <w:rPr>
          <w:szCs w:val="22"/>
        </w:rPr>
        <w:t xml:space="preserve"> </w:t>
      </w:r>
      <w:r w:rsidRPr="00D13EF7">
        <w:rPr>
          <w:szCs w:val="22"/>
        </w:rPr>
        <w:t>sindromas, nenormalūs inkstų funkcijos tyrimai.</w:t>
      </w:r>
    </w:p>
    <w:p w14:paraId="63400C00" w14:textId="77777777" w:rsidR="003843B6" w:rsidRPr="004A64C0" w:rsidRDefault="003843B6" w:rsidP="003843B6">
      <w:pPr>
        <w:numPr>
          <w:ilvl w:val="0"/>
          <w:numId w:val="15"/>
        </w:numPr>
        <w:rPr>
          <w:iCs/>
          <w:color w:val="000000"/>
          <w:szCs w:val="22"/>
          <w:lang w:eastAsia="en-US"/>
        </w:rPr>
      </w:pPr>
      <w:r w:rsidRPr="00D13EF7">
        <w:rPr>
          <w:szCs w:val="22"/>
        </w:rPr>
        <w:t>Nuovargis.</w:t>
      </w:r>
    </w:p>
    <w:p w14:paraId="68281D15" w14:textId="77777777" w:rsidR="0005126E" w:rsidRPr="0005126E" w:rsidRDefault="0005126E" w:rsidP="0005126E">
      <w:pPr>
        <w:numPr>
          <w:ilvl w:val="0"/>
          <w:numId w:val="15"/>
        </w:numPr>
        <w:rPr>
          <w:iCs/>
          <w:color w:val="000000"/>
          <w:szCs w:val="22"/>
          <w:lang w:eastAsia="en-US"/>
        </w:rPr>
      </w:pPr>
      <w:r w:rsidRPr="0005126E">
        <w:rPr>
          <w:iCs/>
          <w:color w:val="000000"/>
          <w:szCs w:val="22"/>
          <w:lang w:eastAsia="en-US"/>
        </w:rPr>
        <w:t>Natrio kiekio sumažėjimas, kalio kiekio padidėjimas kraujyje.</w:t>
      </w:r>
    </w:p>
    <w:p w14:paraId="58A662A9" w14:textId="67D802FA" w:rsidR="002E42C4" w:rsidRDefault="0005126E" w:rsidP="0005126E">
      <w:pPr>
        <w:numPr>
          <w:ilvl w:val="0"/>
          <w:numId w:val="15"/>
        </w:numPr>
        <w:rPr>
          <w:iCs/>
          <w:color w:val="000000"/>
          <w:szCs w:val="22"/>
          <w:lang w:eastAsia="en-US"/>
        </w:rPr>
      </w:pPr>
      <w:r w:rsidRPr="0005126E">
        <w:rPr>
          <w:iCs/>
          <w:color w:val="000000"/>
          <w:szCs w:val="22"/>
          <w:lang w:eastAsia="en-US"/>
        </w:rPr>
        <w:t>Aseptinis smegenų dangalų uždegimas</w:t>
      </w:r>
      <w:r w:rsidR="00DA7635">
        <w:rPr>
          <w:iCs/>
          <w:color w:val="000000"/>
          <w:szCs w:val="22"/>
          <w:lang w:eastAsia="en-US"/>
        </w:rPr>
        <w:t>.</w:t>
      </w:r>
    </w:p>
    <w:p w14:paraId="65F0A457" w14:textId="0EC9C1EB" w:rsidR="0005126E" w:rsidRPr="0005126E" w:rsidRDefault="002E42C4" w:rsidP="0005126E">
      <w:pPr>
        <w:numPr>
          <w:ilvl w:val="0"/>
          <w:numId w:val="15"/>
        </w:numPr>
        <w:rPr>
          <w:iCs/>
          <w:color w:val="000000"/>
          <w:szCs w:val="22"/>
          <w:lang w:eastAsia="en-US"/>
        </w:rPr>
      </w:pPr>
      <w:r>
        <w:rPr>
          <w:iCs/>
          <w:color w:val="000000"/>
          <w:szCs w:val="22"/>
          <w:lang w:eastAsia="en-US"/>
        </w:rPr>
        <w:t>G</w:t>
      </w:r>
      <w:r w:rsidR="0005126E" w:rsidRPr="0005126E">
        <w:rPr>
          <w:iCs/>
          <w:color w:val="000000"/>
          <w:szCs w:val="22"/>
          <w:lang w:eastAsia="en-US"/>
        </w:rPr>
        <w:t>alvos svaigimas.</w:t>
      </w:r>
    </w:p>
    <w:p w14:paraId="5BDD8528" w14:textId="0D5AF30C" w:rsidR="0005126E" w:rsidRPr="0005126E" w:rsidRDefault="0005126E" w:rsidP="0005126E">
      <w:pPr>
        <w:numPr>
          <w:ilvl w:val="0"/>
          <w:numId w:val="15"/>
        </w:numPr>
        <w:rPr>
          <w:iCs/>
          <w:color w:val="000000"/>
          <w:szCs w:val="22"/>
          <w:lang w:eastAsia="en-US"/>
        </w:rPr>
      </w:pPr>
      <w:r w:rsidRPr="0005126E">
        <w:rPr>
          <w:iCs/>
          <w:color w:val="000000"/>
          <w:szCs w:val="22"/>
          <w:lang w:eastAsia="en-US"/>
        </w:rPr>
        <w:lastRenderedPageBreak/>
        <w:t xml:space="preserve">Kraujagyslių uždegimas (įskaitant leukocitoklastinį </w:t>
      </w:r>
      <w:r w:rsidR="00E61493">
        <w:rPr>
          <w:iCs/>
          <w:color w:val="000000"/>
          <w:szCs w:val="22"/>
          <w:lang w:eastAsia="en-US"/>
        </w:rPr>
        <w:t xml:space="preserve">/ padidėjusio jautrumo </w:t>
      </w:r>
      <w:r w:rsidRPr="0005126E">
        <w:rPr>
          <w:iCs/>
          <w:color w:val="000000"/>
          <w:szCs w:val="22"/>
          <w:lang w:eastAsia="en-US"/>
        </w:rPr>
        <w:t>kraujagyslių uždegimą).</w:t>
      </w:r>
    </w:p>
    <w:p w14:paraId="6F77FFD7" w14:textId="07EB4C13" w:rsidR="0005126E" w:rsidRDefault="0005126E" w:rsidP="0005126E">
      <w:pPr>
        <w:numPr>
          <w:ilvl w:val="0"/>
          <w:numId w:val="15"/>
        </w:numPr>
        <w:rPr>
          <w:iCs/>
          <w:color w:val="000000"/>
          <w:szCs w:val="22"/>
          <w:lang w:eastAsia="en-US"/>
        </w:rPr>
      </w:pPr>
      <w:r w:rsidRPr="0005126E">
        <w:rPr>
          <w:iCs/>
          <w:color w:val="000000"/>
          <w:szCs w:val="22"/>
          <w:lang w:eastAsia="en-US"/>
        </w:rPr>
        <w:t>Kasos uždegimas.</w:t>
      </w:r>
    </w:p>
    <w:p w14:paraId="68D239D6" w14:textId="7C08E881" w:rsidR="00E61493" w:rsidRPr="00E61493" w:rsidRDefault="00E61493" w:rsidP="00E61493">
      <w:pPr>
        <w:numPr>
          <w:ilvl w:val="0"/>
          <w:numId w:val="15"/>
        </w:numPr>
        <w:rPr>
          <w:iCs/>
          <w:color w:val="000000"/>
          <w:szCs w:val="22"/>
          <w:lang w:eastAsia="en-US"/>
        </w:rPr>
      </w:pPr>
      <w:r w:rsidRPr="00E61493">
        <w:rPr>
          <w:iCs/>
          <w:color w:val="000000"/>
          <w:szCs w:val="22"/>
          <w:lang w:eastAsia="en-US"/>
        </w:rPr>
        <w:t>Ūminė išplitusi egzanteminė pustuliozinė, hemolizinė anemija</w:t>
      </w:r>
      <w:r>
        <w:rPr>
          <w:iCs/>
          <w:color w:val="000000"/>
          <w:szCs w:val="22"/>
          <w:lang w:eastAsia="en-US"/>
        </w:rPr>
        <w:t>.</w:t>
      </w:r>
    </w:p>
    <w:p w14:paraId="2B193624" w14:textId="77777777" w:rsidR="003843B6" w:rsidRPr="00D13EF7" w:rsidRDefault="003843B6" w:rsidP="003843B6">
      <w:pPr>
        <w:rPr>
          <w:iCs/>
          <w:color w:val="000000"/>
          <w:szCs w:val="22"/>
          <w:lang w:eastAsia="en-US"/>
        </w:rPr>
      </w:pPr>
    </w:p>
    <w:p w14:paraId="013ECA44" w14:textId="77777777" w:rsidR="003843B6" w:rsidRPr="00D13EF7" w:rsidRDefault="003843B6" w:rsidP="003843B6">
      <w:pPr>
        <w:tabs>
          <w:tab w:val="left" w:pos="567"/>
        </w:tabs>
        <w:rPr>
          <w:szCs w:val="22"/>
          <w:lang w:eastAsia="en-US"/>
        </w:rPr>
      </w:pPr>
      <w:r w:rsidRPr="00D13EF7">
        <w:rPr>
          <w:szCs w:val="22"/>
          <w:lang w:eastAsia="en-US"/>
        </w:rPr>
        <w:t xml:space="preserve">Jei Ketonal forte vartojate ilgiau nei kelias savaites, rekomenduojama reguliariai lankytis pas gydytoją. </w:t>
      </w:r>
    </w:p>
    <w:p w14:paraId="60E2353E" w14:textId="77777777" w:rsidR="003843B6" w:rsidRPr="00D13EF7" w:rsidRDefault="003843B6" w:rsidP="003843B6">
      <w:pPr>
        <w:rPr>
          <w:b/>
          <w:szCs w:val="22"/>
        </w:rPr>
      </w:pPr>
    </w:p>
    <w:p w14:paraId="6121819C" w14:textId="77777777" w:rsidR="003843B6" w:rsidRPr="00D13EF7" w:rsidRDefault="003843B6" w:rsidP="003843B6">
      <w:pPr>
        <w:rPr>
          <w:b/>
          <w:szCs w:val="22"/>
        </w:rPr>
      </w:pPr>
      <w:r w:rsidRPr="00D13EF7">
        <w:rPr>
          <w:b/>
          <w:noProof/>
          <w:szCs w:val="22"/>
        </w:rPr>
        <w:t>Pranešimas apie šalutinį poveikį</w:t>
      </w:r>
    </w:p>
    <w:p w14:paraId="5D762D2A" w14:textId="033ADFAA" w:rsidR="00B70D47" w:rsidRPr="00D13EF7" w:rsidRDefault="003843B6" w:rsidP="00B70D47">
      <w:pPr>
        <w:ind w:right="-449"/>
        <w:rPr>
          <w:noProof/>
          <w:szCs w:val="24"/>
        </w:rPr>
      </w:pPr>
      <w:r w:rsidRPr="00D13EF7">
        <w:rPr>
          <w:noProof/>
          <w:szCs w:val="22"/>
        </w:rPr>
        <w:t>Jeigu pasireiškė šalutinis poveikis, įskaitant šiame lapelyje nenurodytą, pasakykite gydytojui arba vaistininkui</w:t>
      </w:r>
      <w:r w:rsidRPr="00D13EF7">
        <w:rPr>
          <w:szCs w:val="22"/>
        </w:rPr>
        <w:t>.</w:t>
      </w:r>
      <w:r w:rsidRPr="00D13EF7">
        <w:rPr>
          <w:noProof/>
          <w:szCs w:val="22"/>
        </w:rPr>
        <w:t xml:space="preserve"> </w:t>
      </w:r>
      <w:r w:rsidR="00102F36" w:rsidRPr="00102F36">
        <w:rPr>
          <w:noProof/>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00B70D47" w:rsidRPr="00D13EF7">
        <w:t xml:space="preserve"> Pranešdami apie šalutinį poveikį galite mums padėti gauti daugiau informacijos apie šio vaisto saugumą.</w:t>
      </w:r>
    </w:p>
    <w:p w14:paraId="19AF88E4" w14:textId="77777777" w:rsidR="003843B6" w:rsidRPr="00D13EF7" w:rsidRDefault="003843B6" w:rsidP="003843B6">
      <w:pPr>
        <w:rPr>
          <w:szCs w:val="22"/>
        </w:rPr>
      </w:pPr>
    </w:p>
    <w:p w14:paraId="7E234421" w14:textId="77777777" w:rsidR="003843B6" w:rsidRPr="00D13EF7" w:rsidRDefault="003843B6" w:rsidP="003843B6">
      <w:pPr>
        <w:rPr>
          <w:szCs w:val="22"/>
        </w:rPr>
      </w:pPr>
    </w:p>
    <w:p w14:paraId="29F993C3" w14:textId="77777777" w:rsidR="003843B6" w:rsidRPr="00D13EF7" w:rsidRDefault="003843B6" w:rsidP="003843B6">
      <w:pPr>
        <w:outlineLvl w:val="0"/>
        <w:rPr>
          <w:b/>
          <w:szCs w:val="22"/>
          <w:lang w:eastAsia="en-US"/>
        </w:rPr>
      </w:pPr>
      <w:r w:rsidRPr="00D13EF7">
        <w:rPr>
          <w:b/>
          <w:szCs w:val="22"/>
          <w:lang w:eastAsia="en-US"/>
        </w:rPr>
        <w:t>5.</w:t>
      </w:r>
      <w:r w:rsidRPr="00D13EF7">
        <w:rPr>
          <w:b/>
          <w:szCs w:val="22"/>
          <w:lang w:eastAsia="en-US"/>
        </w:rPr>
        <w:tab/>
        <w:t xml:space="preserve">Kaip laikyti </w:t>
      </w:r>
      <w:r w:rsidRPr="00D13EF7">
        <w:rPr>
          <w:b/>
          <w:bCs/>
          <w:szCs w:val="22"/>
          <w:lang w:eastAsia="en-US"/>
        </w:rPr>
        <w:t>Ketonal forte</w:t>
      </w:r>
      <w:r w:rsidRPr="00D13EF7">
        <w:rPr>
          <w:b/>
          <w:szCs w:val="22"/>
          <w:lang w:eastAsia="en-US"/>
        </w:rPr>
        <w:t xml:space="preserve"> </w:t>
      </w:r>
    </w:p>
    <w:p w14:paraId="66A6575C" w14:textId="77777777" w:rsidR="003843B6" w:rsidRPr="00D13EF7" w:rsidRDefault="003843B6" w:rsidP="003843B6">
      <w:pPr>
        <w:rPr>
          <w:szCs w:val="22"/>
        </w:rPr>
      </w:pPr>
    </w:p>
    <w:p w14:paraId="1672551E" w14:textId="77777777" w:rsidR="003843B6" w:rsidRPr="00D13EF7" w:rsidRDefault="003843B6" w:rsidP="003843B6">
      <w:pPr>
        <w:rPr>
          <w:szCs w:val="22"/>
        </w:rPr>
      </w:pPr>
      <w:r w:rsidRPr="00D13EF7">
        <w:rPr>
          <w:noProof/>
          <w:szCs w:val="22"/>
        </w:rPr>
        <w:t>Šį vaistą laikykite vaikams nepastebimoje ir nepasiekiamoje vietoje</w:t>
      </w:r>
      <w:r w:rsidRPr="00D13EF7">
        <w:rPr>
          <w:szCs w:val="22"/>
        </w:rPr>
        <w:t>.</w:t>
      </w:r>
    </w:p>
    <w:p w14:paraId="3B381A91" w14:textId="75C109AA" w:rsidR="003843B6" w:rsidRPr="00D13EF7" w:rsidRDefault="003843B6" w:rsidP="003843B6">
      <w:pPr>
        <w:rPr>
          <w:szCs w:val="22"/>
        </w:rPr>
      </w:pPr>
      <w:r w:rsidRPr="00D13EF7">
        <w:rPr>
          <w:szCs w:val="22"/>
        </w:rPr>
        <w:t>Laikyti ne aukštesnėje kaip 25</w:t>
      </w:r>
      <w:r w:rsidR="00C82413">
        <w:rPr>
          <w:szCs w:val="22"/>
        </w:rPr>
        <w:t> </w:t>
      </w:r>
      <w:r w:rsidR="001F0DEE" w:rsidRPr="00D13EF7">
        <w:rPr>
          <w:noProof/>
        </w:rPr>
        <w:sym w:font="Symbol" w:char="F0B0"/>
      </w:r>
      <w:r w:rsidR="001F0DEE" w:rsidRPr="00D13EF7">
        <w:rPr>
          <w:noProof/>
        </w:rPr>
        <w:t>C</w:t>
      </w:r>
      <w:r w:rsidR="001F0DEE" w:rsidRPr="00D13EF7">
        <w:rPr>
          <w:szCs w:val="22"/>
          <w:vertAlign w:val="superscript"/>
        </w:rPr>
        <w:t xml:space="preserve"> </w:t>
      </w:r>
      <w:r w:rsidRPr="00D13EF7">
        <w:rPr>
          <w:szCs w:val="22"/>
        </w:rPr>
        <w:t xml:space="preserve"> temperatūroje.</w:t>
      </w:r>
    </w:p>
    <w:p w14:paraId="72600F21" w14:textId="77777777" w:rsidR="003843B6" w:rsidRPr="00D13EF7" w:rsidRDefault="003843B6" w:rsidP="003843B6">
      <w:pPr>
        <w:rPr>
          <w:szCs w:val="22"/>
        </w:rPr>
      </w:pPr>
    </w:p>
    <w:p w14:paraId="6A3158C0" w14:textId="0202D08C" w:rsidR="003843B6" w:rsidRPr="00D13EF7" w:rsidRDefault="003843B6" w:rsidP="003843B6">
      <w:pPr>
        <w:rPr>
          <w:noProof/>
          <w:szCs w:val="22"/>
          <w:lang w:eastAsia="en-US"/>
        </w:rPr>
      </w:pPr>
      <w:r w:rsidRPr="00D13EF7">
        <w:rPr>
          <w:noProof/>
          <w:szCs w:val="22"/>
          <w:lang w:eastAsia="en-US"/>
        </w:rPr>
        <w:t>Ant dėžutės</w:t>
      </w:r>
      <w:r w:rsidR="000F0F05">
        <w:rPr>
          <w:noProof/>
          <w:szCs w:val="22"/>
          <w:lang w:eastAsia="en-US"/>
        </w:rPr>
        <w:t>,</w:t>
      </w:r>
      <w:r w:rsidRPr="00D13EF7">
        <w:rPr>
          <w:noProof/>
          <w:szCs w:val="22"/>
          <w:lang w:eastAsia="en-US"/>
        </w:rPr>
        <w:t xml:space="preserve"> buteliuko</w:t>
      </w:r>
      <w:r w:rsidR="000F0F05">
        <w:rPr>
          <w:noProof/>
          <w:szCs w:val="22"/>
          <w:lang w:eastAsia="en-US"/>
        </w:rPr>
        <w:t xml:space="preserve"> ir </w:t>
      </w:r>
      <w:r w:rsidR="003A5D37">
        <w:rPr>
          <w:noProof/>
          <w:szCs w:val="22"/>
          <w:lang w:eastAsia="en-US"/>
        </w:rPr>
        <w:t>lizdinės plokštelės</w:t>
      </w:r>
      <w:r w:rsidRPr="00D13EF7">
        <w:rPr>
          <w:noProof/>
          <w:szCs w:val="22"/>
          <w:lang w:eastAsia="en-US"/>
        </w:rPr>
        <w:t xml:space="preserve"> po „</w:t>
      </w:r>
      <w:r w:rsidR="00602F98" w:rsidRPr="00D13EF7">
        <w:rPr>
          <w:noProof/>
          <w:szCs w:val="22"/>
          <w:lang w:eastAsia="en-US"/>
        </w:rPr>
        <w:t>EXP</w:t>
      </w:r>
      <w:r w:rsidRPr="00D13EF7">
        <w:rPr>
          <w:noProof/>
          <w:szCs w:val="22"/>
          <w:lang w:eastAsia="en-US"/>
        </w:rPr>
        <w:t xml:space="preserve">“ nurodytam tinkamumo laikui pasibaigus, šio vaisto vartoti negalima. </w:t>
      </w:r>
      <w:r w:rsidRPr="00D13EF7">
        <w:rPr>
          <w:noProof/>
          <w:szCs w:val="22"/>
        </w:rPr>
        <w:t>Vaistas tinkamas vartoti iki paskutinės nurodyto mėnesio dienos.</w:t>
      </w:r>
    </w:p>
    <w:p w14:paraId="0226B005" w14:textId="77777777" w:rsidR="003843B6" w:rsidRPr="00D13EF7" w:rsidRDefault="003843B6" w:rsidP="003843B6">
      <w:pPr>
        <w:rPr>
          <w:noProof/>
          <w:szCs w:val="22"/>
          <w:lang w:eastAsia="en-US"/>
        </w:rPr>
      </w:pPr>
    </w:p>
    <w:p w14:paraId="213B635F" w14:textId="77777777" w:rsidR="003843B6" w:rsidRPr="00D13EF7" w:rsidRDefault="003843B6" w:rsidP="003843B6">
      <w:pPr>
        <w:rPr>
          <w:noProof/>
          <w:szCs w:val="22"/>
          <w:lang w:eastAsia="en-US"/>
        </w:rPr>
      </w:pPr>
      <w:r w:rsidRPr="00D13EF7">
        <w:rPr>
          <w:noProof/>
          <w:szCs w:val="22"/>
          <w:lang w:eastAsia="en-US"/>
        </w:rPr>
        <w:t>Vaistų negalima išmesti į kanalizaciją arba su buitinėmis atliekomis. Kaip išmesti nereikalingus vaistus, klauskite vaistininko. Šios priemonės padės apsaugoti aplinką.</w:t>
      </w:r>
    </w:p>
    <w:p w14:paraId="7E5FE5CA" w14:textId="77777777" w:rsidR="003843B6" w:rsidRPr="00D13EF7" w:rsidRDefault="003843B6" w:rsidP="003843B6">
      <w:pPr>
        <w:rPr>
          <w:szCs w:val="22"/>
        </w:rPr>
      </w:pPr>
    </w:p>
    <w:p w14:paraId="3FFF62A8" w14:textId="77777777" w:rsidR="003843B6" w:rsidRPr="00D13EF7" w:rsidRDefault="003843B6" w:rsidP="003843B6">
      <w:pPr>
        <w:rPr>
          <w:szCs w:val="22"/>
        </w:rPr>
      </w:pPr>
    </w:p>
    <w:p w14:paraId="43788CA4" w14:textId="77777777" w:rsidR="003843B6" w:rsidRPr="00D13EF7" w:rsidRDefault="003843B6" w:rsidP="003843B6">
      <w:pPr>
        <w:keepNext/>
        <w:outlineLvl w:val="1"/>
        <w:rPr>
          <w:b/>
          <w:bCs/>
          <w:szCs w:val="22"/>
        </w:rPr>
      </w:pPr>
      <w:r w:rsidRPr="00D13EF7">
        <w:rPr>
          <w:b/>
          <w:bCs/>
          <w:caps/>
          <w:szCs w:val="22"/>
        </w:rPr>
        <w:t>6.</w:t>
      </w:r>
      <w:r w:rsidRPr="00D13EF7">
        <w:rPr>
          <w:b/>
          <w:bCs/>
          <w:caps/>
          <w:szCs w:val="22"/>
        </w:rPr>
        <w:tab/>
      </w:r>
      <w:r w:rsidRPr="00D13EF7">
        <w:rPr>
          <w:b/>
          <w:bCs/>
          <w:szCs w:val="22"/>
        </w:rPr>
        <w:t xml:space="preserve">Pakuotės turinys ir kita informacija </w:t>
      </w:r>
    </w:p>
    <w:p w14:paraId="02B83F9B" w14:textId="77777777" w:rsidR="003843B6" w:rsidRPr="00D13EF7" w:rsidRDefault="003843B6" w:rsidP="003843B6">
      <w:pPr>
        <w:rPr>
          <w:szCs w:val="22"/>
        </w:rPr>
      </w:pPr>
    </w:p>
    <w:p w14:paraId="716CD07B" w14:textId="77777777" w:rsidR="003843B6" w:rsidRPr="00D13EF7" w:rsidRDefault="003843B6" w:rsidP="003843B6">
      <w:pPr>
        <w:rPr>
          <w:b/>
          <w:szCs w:val="22"/>
        </w:rPr>
      </w:pPr>
      <w:r w:rsidRPr="00D13EF7">
        <w:rPr>
          <w:b/>
          <w:szCs w:val="22"/>
        </w:rPr>
        <w:t>Ketonal forte sudėtis</w:t>
      </w:r>
    </w:p>
    <w:p w14:paraId="76870135" w14:textId="5BF524F2" w:rsidR="003843B6" w:rsidRPr="00D13EF7" w:rsidRDefault="003843B6" w:rsidP="003843B6">
      <w:pPr>
        <w:ind w:left="567" w:hanging="567"/>
        <w:rPr>
          <w:szCs w:val="22"/>
        </w:rPr>
      </w:pPr>
      <w:r w:rsidRPr="00D13EF7">
        <w:rPr>
          <w:szCs w:val="22"/>
        </w:rPr>
        <w:t>-</w:t>
      </w:r>
      <w:r w:rsidRPr="00D13EF7">
        <w:rPr>
          <w:szCs w:val="22"/>
        </w:rPr>
        <w:tab/>
        <w:t>Veiklioji medžiaga yra ketoprofenas</w:t>
      </w:r>
      <w:r w:rsidRPr="00D13EF7">
        <w:rPr>
          <w:i/>
          <w:szCs w:val="22"/>
        </w:rPr>
        <w:t>.</w:t>
      </w:r>
      <w:r w:rsidRPr="00D13EF7">
        <w:rPr>
          <w:szCs w:val="22"/>
        </w:rPr>
        <w:t xml:space="preserve"> </w:t>
      </w:r>
      <w:r w:rsidR="009B3AF3">
        <w:rPr>
          <w:szCs w:val="22"/>
        </w:rPr>
        <w:t>Kiekv</w:t>
      </w:r>
      <w:r w:rsidRPr="00D13EF7">
        <w:rPr>
          <w:szCs w:val="22"/>
        </w:rPr>
        <w:t>ienoje plėvele dengtoje tabletėje yra 100</w:t>
      </w:r>
      <w:r w:rsidR="00C82413">
        <w:rPr>
          <w:szCs w:val="22"/>
        </w:rPr>
        <w:t> </w:t>
      </w:r>
      <w:r w:rsidRPr="00D13EF7">
        <w:rPr>
          <w:szCs w:val="22"/>
        </w:rPr>
        <w:t>mg ketoprofeno.</w:t>
      </w:r>
    </w:p>
    <w:p w14:paraId="34464F35" w14:textId="52849D77" w:rsidR="003843B6" w:rsidRPr="00D13EF7" w:rsidRDefault="003843B6" w:rsidP="003843B6">
      <w:pPr>
        <w:ind w:left="567" w:hanging="567"/>
        <w:rPr>
          <w:szCs w:val="22"/>
        </w:rPr>
      </w:pPr>
      <w:r w:rsidRPr="00D13EF7">
        <w:rPr>
          <w:szCs w:val="22"/>
        </w:rPr>
        <w:t>-</w:t>
      </w:r>
      <w:r w:rsidRPr="00D13EF7">
        <w:rPr>
          <w:szCs w:val="22"/>
        </w:rPr>
        <w:tab/>
        <w:t>Pagalbinės branduolio medžiagos yra magnio stearatas, bevandenis koloidinis silicio dioksidas, povidonas, kukurūzų krakmolas, talkas ir laktozė monohidratas, pagalbinės plėvelės medžiagos yra hipromeliozė, makrogolis 400, indigotinas</w:t>
      </w:r>
      <w:r w:rsidR="00602F98" w:rsidRPr="00D13EF7">
        <w:rPr>
          <w:szCs w:val="22"/>
        </w:rPr>
        <w:t xml:space="preserve"> </w:t>
      </w:r>
      <w:r w:rsidRPr="00D13EF7">
        <w:rPr>
          <w:szCs w:val="22"/>
        </w:rPr>
        <w:t>E132, titano dioksidas E171, talkas ir karnaubo vaškas</w:t>
      </w:r>
      <w:r w:rsidR="00AA645D" w:rsidRPr="00D13EF7">
        <w:rPr>
          <w:szCs w:val="22"/>
        </w:rPr>
        <w:t>.</w:t>
      </w:r>
    </w:p>
    <w:p w14:paraId="08596EF6" w14:textId="77777777" w:rsidR="003843B6" w:rsidRPr="00D13EF7" w:rsidRDefault="003843B6" w:rsidP="003843B6">
      <w:pPr>
        <w:rPr>
          <w:b/>
          <w:szCs w:val="22"/>
        </w:rPr>
      </w:pPr>
    </w:p>
    <w:p w14:paraId="6A028A83" w14:textId="77777777" w:rsidR="003843B6" w:rsidRPr="00D13EF7" w:rsidRDefault="003843B6" w:rsidP="003843B6">
      <w:pPr>
        <w:rPr>
          <w:b/>
          <w:szCs w:val="22"/>
        </w:rPr>
      </w:pPr>
      <w:r w:rsidRPr="00D13EF7">
        <w:rPr>
          <w:b/>
          <w:szCs w:val="22"/>
        </w:rPr>
        <w:t>Ketonal forte išvaizda ir kiekis pakuotėje</w:t>
      </w:r>
    </w:p>
    <w:p w14:paraId="7E88B7CD" w14:textId="4499B526" w:rsidR="003843B6" w:rsidRPr="00D13EF7" w:rsidRDefault="00D7252A" w:rsidP="003843B6">
      <w:pPr>
        <w:rPr>
          <w:color w:val="000000"/>
          <w:szCs w:val="22"/>
        </w:rPr>
      </w:pPr>
      <w:r w:rsidRPr="00D13EF7">
        <w:rPr>
          <w:szCs w:val="22"/>
        </w:rPr>
        <w:t>Š</w:t>
      </w:r>
      <w:r w:rsidR="003843B6" w:rsidRPr="00D13EF7">
        <w:rPr>
          <w:szCs w:val="22"/>
        </w:rPr>
        <w:t>viesiai mėlynos, abipus išgaubtos</w:t>
      </w:r>
      <w:r w:rsidR="00986638">
        <w:rPr>
          <w:szCs w:val="22"/>
        </w:rPr>
        <w:t>,</w:t>
      </w:r>
      <w:r w:rsidRPr="00D13EF7">
        <w:rPr>
          <w:szCs w:val="22"/>
        </w:rPr>
        <w:t xml:space="preserve"> plėvele dengtos tabletės</w:t>
      </w:r>
      <w:r w:rsidR="003843B6" w:rsidRPr="00D13EF7">
        <w:rPr>
          <w:szCs w:val="22"/>
        </w:rPr>
        <w:t>.</w:t>
      </w:r>
    </w:p>
    <w:p w14:paraId="5E00291C" w14:textId="4C98CE52" w:rsidR="003843B6" w:rsidRDefault="003843B6" w:rsidP="003843B6">
      <w:pPr>
        <w:rPr>
          <w:szCs w:val="22"/>
        </w:rPr>
      </w:pPr>
      <w:r w:rsidRPr="00D13EF7">
        <w:rPr>
          <w:szCs w:val="22"/>
        </w:rPr>
        <w:t>Ketonal forte</w:t>
      </w:r>
      <w:r w:rsidRPr="00D13EF7" w:rsidDel="00F857F4">
        <w:rPr>
          <w:szCs w:val="22"/>
        </w:rPr>
        <w:t xml:space="preserve"> </w:t>
      </w:r>
      <w:r w:rsidRPr="00D13EF7">
        <w:rPr>
          <w:szCs w:val="22"/>
        </w:rPr>
        <w:t>tiekiam</w:t>
      </w:r>
      <w:r w:rsidR="00D7252A" w:rsidRPr="00D13EF7">
        <w:rPr>
          <w:szCs w:val="22"/>
        </w:rPr>
        <w:t>a</w:t>
      </w:r>
      <w:r w:rsidRPr="00D13EF7">
        <w:rPr>
          <w:szCs w:val="22"/>
        </w:rPr>
        <w:t>s gintaro spalvos stiklo buteliukais</w:t>
      </w:r>
      <w:r w:rsidR="000F0F05">
        <w:rPr>
          <w:szCs w:val="22"/>
        </w:rPr>
        <w:t xml:space="preserve"> arba PVC/Al lizdinė</w:t>
      </w:r>
      <w:r w:rsidR="00CB39E1">
        <w:rPr>
          <w:szCs w:val="22"/>
        </w:rPr>
        <w:t>mis</w:t>
      </w:r>
      <w:r w:rsidR="000F0F05">
        <w:rPr>
          <w:szCs w:val="22"/>
        </w:rPr>
        <w:t xml:space="preserve"> plokštelė</w:t>
      </w:r>
      <w:r w:rsidR="00CB39E1">
        <w:rPr>
          <w:szCs w:val="22"/>
        </w:rPr>
        <w:t>mi</w:t>
      </w:r>
      <w:r w:rsidR="000F0F05">
        <w:rPr>
          <w:szCs w:val="22"/>
        </w:rPr>
        <w:t>s</w:t>
      </w:r>
      <w:r w:rsidRPr="00D13EF7">
        <w:rPr>
          <w:szCs w:val="22"/>
        </w:rPr>
        <w:t xml:space="preserve">. Buteliuke </w:t>
      </w:r>
      <w:r w:rsidR="000F0F05">
        <w:rPr>
          <w:szCs w:val="22"/>
        </w:rPr>
        <w:t>arba PVC</w:t>
      </w:r>
      <w:r w:rsidR="00CB39E1">
        <w:rPr>
          <w:szCs w:val="22"/>
        </w:rPr>
        <w:t xml:space="preserve"> </w:t>
      </w:r>
      <w:r w:rsidR="000F0F05">
        <w:rPr>
          <w:szCs w:val="22"/>
        </w:rPr>
        <w:t>/</w:t>
      </w:r>
      <w:r w:rsidR="00CB39E1">
        <w:rPr>
          <w:szCs w:val="22"/>
        </w:rPr>
        <w:t xml:space="preserve"> </w:t>
      </w:r>
      <w:r w:rsidR="000F0F05">
        <w:rPr>
          <w:szCs w:val="22"/>
        </w:rPr>
        <w:t xml:space="preserve">Al lizdinėse plokštelėse </w:t>
      </w:r>
      <w:r w:rsidRPr="00D13EF7">
        <w:rPr>
          <w:szCs w:val="22"/>
        </w:rPr>
        <w:t>yra 20 plėvele dengtų tablečių.</w:t>
      </w:r>
    </w:p>
    <w:p w14:paraId="337CCD49" w14:textId="77777777" w:rsidR="00CB39E1" w:rsidRDefault="00CB39E1" w:rsidP="003843B6">
      <w:pPr>
        <w:rPr>
          <w:szCs w:val="22"/>
        </w:rPr>
      </w:pPr>
    </w:p>
    <w:p w14:paraId="13795BAB" w14:textId="34ADAD03" w:rsidR="00CB39E1" w:rsidRPr="00D13EF7" w:rsidRDefault="00CB39E1" w:rsidP="003843B6">
      <w:pPr>
        <w:rPr>
          <w:szCs w:val="22"/>
        </w:rPr>
      </w:pPr>
      <w:r w:rsidRPr="005D554B">
        <w:rPr>
          <w:noProof/>
          <w:snapToGrid w:val="0"/>
          <w:szCs w:val="24"/>
        </w:rPr>
        <w:t>Gali būti tiekiamos ne visų dydžių pakuotės</w:t>
      </w:r>
      <w:r>
        <w:rPr>
          <w:noProof/>
          <w:snapToGrid w:val="0"/>
          <w:szCs w:val="24"/>
        </w:rPr>
        <w:t>.</w:t>
      </w:r>
    </w:p>
    <w:p w14:paraId="4735F7E7" w14:textId="77777777" w:rsidR="003843B6" w:rsidRPr="00D13EF7" w:rsidRDefault="003843B6" w:rsidP="003843B6">
      <w:pPr>
        <w:rPr>
          <w:b/>
          <w:szCs w:val="22"/>
        </w:rPr>
      </w:pPr>
    </w:p>
    <w:p w14:paraId="7C7445DC" w14:textId="77777777" w:rsidR="003843B6" w:rsidRPr="00D13EF7" w:rsidRDefault="003843B6" w:rsidP="003843B6">
      <w:pPr>
        <w:rPr>
          <w:b/>
          <w:szCs w:val="22"/>
        </w:rPr>
      </w:pPr>
      <w:r w:rsidRPr="00D13EF7">
        <w:rPr>
          <w:b/>
          <w:szCs w:val="22"/>
        </w:rPr>
        <w:t>R</w:t>
      </w:r>
      <w:r w:rsidR="00602F98" w:rsidRPr="00D13EF7">
        <w:rPr>
          <w:b/>
          <w:szCs w:val="22"/>
        </w:rPr>
        <w:t>egistruotojas</w:t>
      </w:r>
      <w:r w:rsidRPr="00D13EF7">
        <w:rPr>
          <w:b/>
          <w:szCs w:val="22"/>
        </w:rPr>
        <w:t xml:space="preserve"> ir gamintojas</w:t>
      </w:r>
    </w:p>
    <w:p w14:paraId="13A90D2C" w14:textId="77777777" w:rsidR="003843B6" w:rsidRPr="00D13EF7" w:rsidRDefault="003843B6" w:rsidP="003843B6">
      <w:pPr>
        <w:rPr>
          <w:b/>
          <w:szCs w:val="22"/>
        </w:rPr>
      </w:pPr>
    </w:p>
    <w:p w14:paraId="576B1B63" w14:textId="77777777" w:rsidR="003843B6" w:rsidRPr="00D13EF7" w:rsidRDefault="003843B6" w:rsidP="003843B6">
      <w:pPr>
        <w:rPr>
          <w:szCs w:val="22"/>
        </w:rPr>
      </w:pPr>
      <w:r w:rsidRPr="00D13EF7">
        <w:rPr>
          <w:b/>
          <w:szCs w:val="22"/>
        </w:rPr>
        <w:t>R</w:t>
      </w:r>
      <w:r w:rsidR="00602F98" w:rsidRPr="00D13EF7">
        <w:rPr>
          <w:b/>
          <w:szCs w:val="22"/>
        </w:rPr>
        <w:t>egistruotojas</w:t>
      </w:r>
      <w:r w:rsidRPr="00D13EF7">
        <w:rPr>
          <w:b/>
          <w:szCs w:val="22"/>
        </w:rPr>
        <w:t xml:space="preserve"> </w:t>
      </w:r>
    </w:p>
    <w:p w14:paraId="43068CF7" w14:textId="77777777" w:rsidR="003843B6" w:rsidRPr="00D13EF7" w:rsidRDefault="003843B6" w:rsidP="003843B6">
      <w:pPr>
        <w:rPr>
          <w:szCs w:val="22"/>
        </w:rPr>
      </w:pPr>
      <w:r w:rsidRPr="00D13EF7">
        <w:rPr>
          <w:szCs w:val="22"/>
        </w:rPr>
        <w:t>Sandoz d.d.</w:t>
      </w:r>
    </w:p>
    <w:p w14:paraId="6D5ABE10" w14:textId="77777777" w:rsidR="003843B6" w:rsidRPr="00D13EF7" w:rsidRDefault="003843B6" w:rsidP="003843B6">
      <w:pPr>
        <w:rPr>
          <w:szCs w:val="22"/>
        </w:rPr>
      </w:pPr>
      <w:r w:rsidRPr="00D13EF7">
        <w:rPr>
          <w:szCs w:val="22"/>
        </w:rPr>
        <w:t>Verovškova 57</w:t>
      </w:r>
    </w:p>
    <w:p w14:paraId="4D3A5FF3" w14:textId="13B41AD8" w:rsidR="003843B6" w:rsidRPr="00D13EF7" w:rsidRDefault="007942C8" w:rsidP="003843B6">
      <w:pPr>
        <w:rPr>
          <w:szCs w:val="22"/>
        </w:rPr>
      </w:pPr>
      <w:r>
        <w:rPr>
          <w:szCs w:val="22"/>
        </w:rPr>
        <w:t>SI-</w:t>
      </w:r>
      <w:r w:rsidR="003843B6" w:rsidRPr="00D13EF7">
        <w:rPr>
          <w:szCs w:val="22"/>
        </w:rPr>
        <w:t>1000 Ljubljana</w:t>
      </w:r>
    </w:p>
    <w:p w14:paraId="537FDC18" w14:textId="77777777" w:rsidR="003843B6" w:rsidRPr="00D13EF7" w:rsidRDefault="003843B6" w:rsidP="003843B6">
      <w:pPr>
        <w:rPr>
          <w:szCs w:val="22"/>
        </w:rPr>
      </w:pPr>
      <w:r w:rsidRPr="00D13EF7">
        <w:rPr>
          <w:szCs w:val="22"/>
        </w:rPr>
        <w:t>Slovėnija</w:t>
      </w:r>
    </w:p>
    <w:p w14:paraId="6B2B775B" w14:textId="77777777" w:rsidR="003843B6" w:rsidRPr="00D13EF7" w:rsidRDefault="003843B6" w:rsidP="003843B6">
      <w:pPr>
        <w:rPr>
          <w:szCs w:val="22"/>
        </w:rPr>
      </w:pPr>
    </w:p>
    <w:p w14:paraId="7D8EDAD0" w14:textId="77777777" w:rsidR="003843B6" w:rsidRPr="00D13EF7" w:rsidRDefault="003843B6" w:rsidP="003843B6">
      <w:pPr>
        <w:rPr>
          <w:b/>
          <w:szCs w:val="22"/>
        </w:rPr>
      </w:pPr>
      <w:r w:rsidRPr="00D13EF7">
        <w:rPr>
          <w:b/>
          <w:szCs w:val="22"/>
        </w:rPr>
        <w:t>Gamintojas</w:t>
      </w:r>
    </w:p>
    <w:p w14:paraId="6C6D4809" w14:textId="77777777" w:rsidR="003843B6" w:rsidRPr="00D13EF7" w:rsidRDefault="003843B6" w:rsidP="003843B6">
      <w:pPr>
        <w:rPr>
          <w:szCs w:val="22"/>
        </w:rPr>
      </w:pPr>
      <w:r w:rsidRPr="00D13EF7">
        <w:rPr>
          <w:szCs w:val="22"/>
        </w:rPr>
        <w:t>Lek Pharmaceuticals d.d.</w:t>
      </w:r>
    </w:p>
    <w:p w14:paraId="37715F75" w14:textId="77777777" w:rsidR="003843B6" w:rsidRPr="00D13EF7" w:rsidRDefault="003843B6" w:rsidP="003843B6">
      <w:pPr>
        <w:rPr>
          <w:szCs w:val="22"/>
        </w:rPr>
      </w:pPr>
      <w:r w:rsidRPr="00D13EF7">
        <w:rPr>
          <w:szCs w:val="22"/>
        </w:rPr>
        <w:t>Verovškova 57</w:t>
      </w:r>
    </w:p>
    <w:p w14:paraId="1367CB6C" w14:textId="77777777" w:rsidR="003843B6" w:rsidRPr="00D13EF7" w:rsidRDefault="003843B6" w:rsidP="003843B6">
      <w:pPr>
        <w:rPr>
          <w:szCs w:val="22"/>
        </w:rPr>
      </w:pPr>
      <w:r w:rsidRPr="00D13EF7">
        <w:rPr>
          <w:szCs w:val="22"/>
        </w:rPr>
        <w:t>1526 Ljubljana</w:t>
      </w:r>
    </w:p>
    <w:p w14:paraId="0FF39F64" w14:textId="77777777" w:rsidR="003843B6" w:rsidRDefault="003843B6" w:rsidP="003843B6">
      <w:pPr>
        <w:rPr>
          <w:szCs w:val="22"/>
        </w:rPr>
      </w:pPr>
      <w:r w:rsidRPr="00D13EF7">
        <w:rPr>
          <w:szCs w:val="22"/>
        </w:rPr>
        <w:t>Slovėnija</w:t>
      </w:r>
    </w:p>
    <w:p w14:paraId="7DC79AED" w14:textId="77777777" w:rsidR="008F12A6" w:rsidRPr="00D13EF7" w:rsidRDefault="008F12A6" w:rsidP="008F12A6">
      <w:pPr>
        <w:ind w:left="567" w:hanging="567"/>
        <w:rPr>
          <w:szCs w:val="22"/>
          <w:lang w:eastAsia="en-US"/>
        </w:rPr>
      </w:pPr>
    </w:p>
    <w:p w14:paraId="6D8F7865" w14:textId="77777777" w:rsidR="008F12A6" w:rsidRDefault="008F12A6" w:rsidP="008F12A6">
      <w:pPr>
        <w:rPr>
          <w:szCs w:val="22"/>
        </w:rPr>
      </w:pPr>
      <w:r>
        <w:rPr>
          <w:szCs w:val="22"/>
        </w:rPr>
        <w:t>arba</w:t>
      </w:r>
    </w:p>
    <w:p w14:paraId="340AB619" w14:textId="77777777" w:rsidR="008F12A6" w:rsidRPr="008F12A6" w:rsidRDefault="008F12A6" w:rsidP="008F12A6">
      <w:pPr>
        <w:rPr>
          <w:bCs/>
          <w:szCs w:val="22"/>
        </w:rPr>
      </w:pPr>
    </w:p>
    <w:p w14:paraId="19F8BD38" w14:textId="77777777" w:rsidR="008F12A6" w:rsidRPr="00D61E21" w:rsidRDefault="008F12A6" w:rsidP="008F12A6">
      <w:pPr>
        <w:rPr>
          <w:bCs/>
          <w:spacing w:val="-2"/>
        </w:rPr>
      </w:pPr>
      <w:r w:rsidRPr="00D61E21">
        <w:rPr>
          <w:bCs/>
        </w:rPr>
        <w:t>Lek Pharmaceuticals d.d.</w:t>
      </w:r>
    </w:p>
    <w:p w14:paraId="767FC28A" w14:textId="77777777" w:rsidR="008F12A6" w:rsidRPr="00D61E21" w:rsidRDefault="008F12A6" w:rsidP="008F12A6">
      <w:pPr>
        <w:rPr>
          <w:bCs/>
          <w:spacing w:val="-2"/>
        </w:rPr>
      </w:pPr>
      <w:r w:rsidRPr="00D61E21">
        <w:rPr>
          <w:bCs/>
        </w:rPr>
        <w:t>Trimlini</w:t>
      </w:r>
      <w:r w:rsidRPr="00D61E21">
        <w:rPr>
          <w:bCs/>
          <w:spacing w:val="-13"/>
        </w:rPr>
        <w:t xml:space="preserve"> </w:t>
      </w:r>
      <w:r w:rsidRPr="00D61E21">
        <w:rPr>
          <w:bCs/>
        </w:rPr>
        <w:t>2D,</w:t>
      </w:r>
      <w:r w:rsidRPr="00D61E21">
        <w:rPr>
          <w:bCs/>
          <w:spacing w:val="-13"/>
        </w:rPr>
        <w:t xml:space="preserve"> </w:t>
      </w:r>
      <w:r w:rsidRPr="00D61E21">
        <w:rPr>
          <w:bCs/>
        </w:rPr>
        <w:t>9220</w:t>
      </w:r>
      <w:r w:rsidRPr="00D61E21">
        <w:rPr>
          <w:bCs/>
          <w:spacing w:val="-13"/>
        </w:rPr>
        <w:t xml:space="preserve"> </w:t>
      </w:r>
      <w:r w:rsidRPr="00D61E21">
        <w:rPr>
          <w:bCs/>
        </w:rPr>
        <w:t xml:space="preserve">Lendava </w:t>
      </w:r>
    </w:p>
    <w:p w14:paraId="1E5726FD" w14:textId="77777777" w:rsidR="008F12A6" w:rsidRPr="00D61E21" w:rsidRDefault="008F12A6" w:rsidP="008F12A6">
      <w:pPr>
        <w:rPr>
          <w:bCs/>
          <w:spacing w:val="-2"/>
        </w:rPr>
      </w:pPr>
      <w:r w:rsidRPr="00D61E21">
        <w:rPr>
          <w:bCs/>
          <w:spacing w:val="-2"/>
        </w:rPr>
        <w:t>Slovėnija</w:t>
      </w:r>
    </w:p>
    <w:p w14:paraId="6608BB99" w14:textId="77777777" w:rsidR="008F12A6" w:rsidRPr="00D13EF7" w:rsidRDefault="008F12A6" w:rsidP="003843B6">
      <w:pPr>
        <w:rPr>
          <w:szCs w:val="22"/>
        </w:rPr>
      </w:pPr>
    </w:p>
    <w:p w14:paraId="103678CD" w14:textId="77777777" w:rsidR="003843B6" w:rsidRPr="00D13EF7" w:rsidRDefault="003843B6" w:rsidP="003843B6">
      <w:pPr>
        <w:rPr>
          <w:szCs w:val="22"/>
        </w:rPr>
      </w:pPr>
    </w:p>
    <w:p w14:paraId="14C5102A" w14:textId="57C74141" w:rsidR="003843B6" w:rsidRPr="00D13EF7" w:rsidRDefault="003843B6" w:rsidP="003843B6">
      <w:pPr>
        <w:rPr>
          <w:szCs w:val="22"/>
        </w:rPr>
      </w:pPr>
      <w:r w:rsidRPr="00D13EF7">
        <w:rPr>
          <w:szCs w:val="22"/>
        </w:rPr>
        <w:t xml:space="preserve">Jeigu apie šį vaistą norite sužinoti daugiau, kreipkitės į vietinį </w:t>
      </w:r>
      <w:r w:rsidR="00602F98" w:rsidRPr="00D13EF7">
        <w:rPr>
          <w:szCs w:val="22"/>
        </w:rPr>
        <w:t>registruotojo</w:t>
      </w:r>
      <w:r w:rsidRPr="00D13EF7">
        <w:rPr>
          <w:szCs w:val="22"/>
        </w:rPr>
        <w:t xml:space="preserve"> atstovą</w:t>
      </w:r>
      <w:r w:rsidR="001E015C">
        <w:rPr>
          <w:szCs w:val="22"/>
        </w:rPr>
        <w:t>:</w:t>
      </w:r>
    </w:p>
    <w:p w14:paraId="6709DDDE" w14:textId="77777777" w:rsidR="003843B6" w:rsidRPr="00D13EF7" w:rsidRDefault="003843B6" w:rsidP="003843B6">
      <w:pPr>
        <w:rPr>
          <w:szCs w:val="22"/>
        </w:rPr>
      </w:pPr>
    </w:p>
    <w:p w14:paraId="009179D9" w14:textId="77777777" w:rsidR="003843B6" w:rsidRPr="00D13EF7" w:rsidRDefault="003843B6" w:rsidP="003843B6">
      <w:pPr>
        <w:rPr>
          <w:szCs w:val="22"/>
        </w:rPr>
      </w:pPr>
      <w:r w:rsidRPr="00D13EF7">
        <w:rPr>
          <w:szCs w:val="22"/>
        </w:rPr>
        <w:t>Sandoz Pharmaceuticals d.d. filialas</w:t>
      </w:r>
    </w:p>
    <w:p w14:paraId="41EDB62F" w14:textId="77777777" w:rsidR="003843B6" w:rsidRPr="00D13EF7" w:rsidRDefault="003843B6" w:rsidP="003843B6">
      <w:pPr>
        <w:rPr>
          <w:szCs w:val="22"/>
        </w:rPr>
      </w:pPr>
      <w:r w:rsidRPr="00D13EF7">
        <w:rPr>
          <w:szCs w:val="22"/>
        </w:rPr>
        <w:t>Tel. +370 5 263 60 37</w:t>
      </w:r>
    </w:p>
    <w:p w14:paraId="71E1E113" w14:textId="77777777" w:rsidR="003843B6" w:rsidRPr="00D13EF7" w:rsidRDefault="003843B6" w:rsidP="003843B6">
      <w:pPr>
        <w:rPr>
          <w:bCs/>
          <w:iCs/>
          <w:szCs w:val="22"/>
        </w:rPr>
      </w:pPr>
    </w:p>
    <w:p w14:paraId="01848852" w14:textId="7C31F52A" w:rsidR="003843B6" w:rsidRPr="00D13EF7" w:rsidRDefault="003843B6" w:rsidP="003843B6">
      <w:pPr>
        <w:rPr>
          <w:b/>
          <w:szCs w:val="22"/>
        </w:rPr>
      </w:pPr>
      <w:r w:rsidRPr="00D13EF7">
        <w:rPr>
          <w:b/>
          <w:bCs/>
          <w:szCs w:val="22"/>
        </w:rPr>
        <w:t>Šis pakuotės lapelis</w:t>
      </w:r>
      <w:r w:rsidRPr="00D13EF7">
        <w:rPr>
          <w:b/>
          <w:szCs w:val="22"/>
        </w:rPr>
        <w:t xml:space="preserve"> paskutinį kartą peržiūrėtas</w:t>
      </w:r>
      <w:r w:rsidR="004C205C">
        <w:rPr>
          <w:b/>
          <w:szCs w:val="22"/>
        </w:rPr>
        <w:t xml:space="preserve"> </w:t>
      </w:r>
      <w:r w:rsidR="00CB39E1">
        <w:rPr>
          <w:b/>
          <w:szCs w:val="22"/>
        </w:rPr>
        <w:t>2025-03-27.</w:t>
      </w:r>
    </w:p>
    <w:p w14:paraId="546E735A" w14:textId="77777777" w:rsidR="003843B6" w:rsidRPr="00D13EF7" w:rsidRDefault="003843B6" w:rsidP="003843B6">
      <w:pPr>
        <w:rPr>
          <w:bCs/>
          <w:i/>
          <w:szCs w:val="22"/>
        </w:rPr>
      </w:pPr>
    </w:p>
    <w:p w14:paraId="2C4C1B10" w14:textId="377D509A" w:rsidR="003843B6" w:rsidRPr="00D13EF7" w:rsidRDefault="003843B6" w:rsidP="003843B6">
      <w:pPr>
        <w:rPr>
          <w:szCs w:val="22"/>
        </w:rPr>
      </w:pPr>
      <w:r w:rsidRPr="00D13EF7">
        <w:rPr>
          <w:szCs w:val="22"/>
        </w:rPr>
        <w:t>Išsami informacija apie šį vaistą pateikiama Valstybinės vaistų kontrolės tarnybos prie Lietuvos Respublikos sveikatos apsaugos ministerijos tinklalapyje</w:t>
      </w:r>
      <w:r w:rsidR="00102F36">
        <w:rPr>
          <w:szCs w:val="22"/>
        </w:rPr>
        <w:t xml:space="preserve"> </w:t>
      </w:r>
      <w:r w:rsidR="00102F36">
        <w:rPr>
          <w:color w:val="0000EE"/>
          <w:szCs w:val="22"/>
          <w:u w:val="single"/>
        </w:rPr>
        <w:t>https://vvkt.lrv.lt/lt/</w:t>
      </w:r>
      <w:r w:rsidR="00102F36">
        <w:rPr>
          <w:szCs w:val="22"/>
        </w:rPr>
        <w:t>.</w:t>
      </w:r>
    </w:p>
    <w:p w14:paraId="55DD9643" w14:textId="77777777" w:rsidR="00F445C0" w:rsidRPr="00D13EF7" w:rsidRDefault="00F445C0"/>
    <w:sectPr w:rsidR="00F445C0" w:rsidRPr="00D13EF7" w:rsidSect="00273DA1">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A02AB" w14:textId="77777777" w:rsidR="00B82A7E" w:rsidRDefault="00B82A7E">
      <w:r>
        <w:separator/>
      </w:r>
    </w:p>
  </w:endnote>
  <w:endnote w:type="continuationSeparator" w:id="0">
    <w:p w14:paraId="7E6647AE" w14:textId="77777777" w:rsidR="00B82A7E" w:rsidRDefault="00B82A7E">
      <w:r>
        <w:continuationSeparator/>
      </w:r>
    </w:p>
  </w:endnote>
  <w:endnote w:type="continuationNotice" w:id="1">
    <w:p w14:paraId="7F3835E9" w14:textId="77777777" w:rsidR="00B82A7E" w:rsidRDefault="00B8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w:panose1 w:val="00000000000000000000"/>
    <w:charset w:val="00"/>
    <w:family w:val="auto"/>
    <w:notTrueType/>
    <w:pitch w:val="default"/>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C828" w14:textId="77777777" w:rsidR="003600EB" w:rsidRDefault="003600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3D9727" w14:textId="77777777" w:rsidR="003600EB" w:rsidRDefault="003600E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393A" w14:textId="39272E70" w:rsidR="003600EB" w:rsidRDefault="003600E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769F">
      <w:rPr>
        <w:rStyle w:val="Puslapionumeris"/>
        <w:noProof/>
      </w:rPr>
      <w:t>2</w:t>
    </w:r>
    <w:r>
      <w:rPr>
        <w:rStyle w:val="Puslapionumeris"/>
      </w:rPr>
      <w:fldChar w:fldCharType="end"/>
    </w:r>
  </w:p>
  <w:p w14:paraId="47973319" w14:textId="77777777" w:rsidR="003600EB" w:rsidRDefault="003600E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E69A" w14:textId="77777777" w:rsidR="00AF37B6" w:rsidRDefault="00AF37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8F115" w14:textId="77777777" w:rsidR="00B82A7E" w:rsidRDefault="00B82A7E">
      <w:r>
        <w:separator/>
      </w:r>
    </w:p>
  </w:footnote>
  <w:footnote w:type="continuationSeparator" w:id="0">
    <w:p w14:paraId="5CD565E7" w14:textId="77777777" w:rsidR="00B82A7E" w:rsidRDefault="00B82A7E">
      <w:r>
        <w:continuationSeparator/>
      </w:r>
    </w:p>
  </w:footnote>
  <w:footnote w:type="continuationNotice" w:id="1">
    <w:p w14:paraId="524EDF37" w14:textId="77777777" w:rsidR="00B82A7E" w:rsidRDefault="00B82A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20269" w14:textId="77777777" w:rsidR="00AF37B6" w:rsidRDefault="00AF37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53B7" w14:textId="77777777" w:rsidR="003600EB" w:rsidRDefault="003600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09F9" w14:textId="77777777" w:rsidR="00AF37B6" w:rsidRDefault="00AF37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07D1A"/>
    <w:multiLevelType w:val="hybridMultilevel"/>
    <w:tmpl w:val="4DC4D748"/>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D5A17"/>
    <w:multiLevelType w:val="hybridMultilevel"/>
    <w:tmpl w:val="B044B1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17DB9"/>
    <w:multiLevelType w:val="hybridMultilevel"/>
    <w:tmpl w:val="0F9E61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E967CDE"/>
    <w:lvl w:ilvl="0" w:tplc="F02667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C1A45954" w:tentative="1">
      <w:start w:val="1"/>
      <w:numFmt w:val="bullet"/>
      <w:lvlText w:val="o"/>
      <w:lvlJc w:val="left"/>
      <w:pPr>
        <w:tabs>
          <w:tab w:val="num" w:pos="1440"/>
        </w:tabs>
        <w:ind w:left="1440" w:hanging="360"/>
      </w:pPr>
      <w:rPr>
        <w:rFonts w:ascii="Courier New" w:hAnsi="Courier New" w:cs="Courier New" w:hint="default"/>
      </w:rPr>
    </w:lvl>
    <w:lvl w:ilvl="2" w:tplc="76669E50" w:tentative="1">
      <w:start w:val="1"/>
      <w:numFmt w:val="bullet"/>
      <w:lvlText w:val=""/>
      <w:lvlJc w:val="left"/>
      <w:pPr>
        <w:tabs>
          <w:tab w:val="num" w:pos="2160"/>
        </w:tabs>
        <w:ind w:left="2160" w:hanging="360"/>
      </w:pPr>
      <w:rPr>
        <w:rFonts w:ascii="Wingdings" w:hAnsi="Wingdings" w:hint="default"/>
      </w:rPr>
    </w:lvl>
    <w:lvl w:ilvl="3" w:tplc="DDE40174" w:tentative="1">
      <w:start w:val="1"/>
      <w:numFmt w:val="bullet"/>
      <w:lvlText w:val=""/>
      <w:lvlJc w:val="left"/>
      <w:pPr>
        <w:tabs>
          <w:tab w:val="num" w:pos="2880"/>
        </w:tabs>
        <w:ind w:left="2880" w:hanging="360"/>
      </w:pPr>
      <w:rPr>
        <w:rFonts w:ascii="Symbol" w:hAnsi="Symbol" w:hint="default"/>
      </w:rPr>
    </w:lvl>
    <w:lvl w:ilvl="4" w:tplc="FA1491C4" w:tentative="1">
      <w:start w:val="1"/>
      <w:numFmt w:val="bullet"/>
      <w:lvlText w:val="o"/>
      <w:lvlJc w:val="left"/>
      <w:pPr>
        <w:tabs>
          <w:tab w:val="num" w:pos="3600"/>
        </w:tabs>
        <w:ind w:left="3600" w:hanging="360"/>
      </w:pPr>
      <w:rPr>
        <w:rFonts w:ascii="Courier New" w:hAnsi="Courier New" w:cs="Courier New" w:hint="default"/>
      </w:rPr>
    </w:lvl>
    <w:lvl w:ilvl="5" w:tplc="70FA949C" w:tentative="1">
      <w:start w:val="1"/>
      <w:numFmt w:val="bullet"/>
      <w:lvlText w:val=""/>
      <w:lvlJc w:val="left"/>
      <w:pPr>
        <w:tabs>
          <w:tab w:val="num" w:pos="4320"/>
        </w:tabs>
        <w:ind w:left="4320" w:hanging="360"/>
      </w:pPr>
      <w:rPr>
        <w:rFonts w:ascii="Wingdings" w:hAnsi="Wingdings" w:hint="default"/>
      </w:rPr>
    </w:lvl>
    <w:lvl w:ilvl="6" w:tplc="BBBEF740" w:tentative="1">
      <w:start w:val="1"/>
      <w:numFmt w:val="bullet"/>
      <w:lvlText w:val=""/>
      <w:lvlJc w:val="left"/>
      <w:pPr>
        <w:tabs>
          <w:tab w:val="num" w:pos="5040"/>
        </w:tabs>
        <w:ind w:left="5040" w:hanging="360"/>
      </w:pPr>
      <w:rPr>
        <w:rFonts w:ascii="Symbol" w:hAnsi="Symbol" w:hint="default"/>
      </w:rPr>
    </w:lvl>
    <w:lvl w:ilvl="7" w:tplc="EC621B24" w:tentative="1">
      <w:start w:val="1"/>
      <w:numFmt w:val="bullet"/>
      <w:lvlText w:val="o"/>
      <w:lvlJc w:val="left"/>
      <w:pPr>
        <w:tabs>
          <w:tab w:val="num" w:pos="5760"/>
        </w:tabs>
        <w:ind w:left="5760" w:hanging="360"/>
      </w:pPr>
      <w:rPr>
        <w:rFonts w:ascii="Courier New" w:hAnsi="Courier New" w:cs="Courier New" w:hint="default"/>
      </w:rPr>
    </w:lvl>
    <w:lvl w:ilvl="8" w:tplc="A2BCAD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2027B"/>
    <w:multiLevelType w:val="hybridMultilevel"/>
    <w:tmpl w:val="A0381192"/>
    <w:lvl w:ilvl="0" w:tplc="5A2CDDB6">
      <w:start w:val="1"/>
      <w:numFmt w:val="bullet"/>
      <w:lvlText w:val="-"/>
      <w:lvlJc w:val="left"/>
      <w:pPr>
        <w:tabs>
          <w:tab w:val="num" w:pos="337"/>
        </w:tabs>
        <w:ind w:left="620" w:hanging="567"/>
      </w:pPr>
      <w:rPr>
        <w:rFonts w:ascii="Times New Roman" w:hAnsi="Times New Roman" w:cs="Times New Roman" w:hint="default"/>
      </w:rPr>
    </w:lvl>
    <w:lvl w:ilvl="1" w:tplc="04270003" w:tentative="1">
      <w:start w:val="1"/>
      <w:numFmt w:val="bullet"/>
      <w:lvlText w:val="o"/>
      <w:lvlJc w:val="left"/>
      <w:pPr>
        <w:tabs>
          <w:tab w:val="num" w:pos="1493"/>
        </w:tabs>
        <w:ind w:left="1493" w:hanging="360"/>
      </w:pPr>
      <w:rPr>
        <w:rFonts w:ascii="Courier New" w:hAnsi="Courier New" w:cs="Arial" w:hint="default"/>
      </w:rPr>
    </w:lvl>
    <w:lvl w:ilvl="2" w:tplc="04270005" w:tentative="1">
      <w:start w:val="1"/>
      <w:numFmt w:val="bullet"/>
      <w:lvlText w:val=""/>
      <w:lvlJc w:val="left"/>
      <w:pPr>
        <w:tabs>
          <w:tab w:val="num" w:pos="2213"/>
        </w:tabs>
        <w:ind w:left="2213" w:hanging="360"/>
      </w:pPr>
      <w:rPr>
        <w:rFonts w:ascii="Wingdings" w:hAnsi="Wingdings" w:hint="default"/>
      </w:rPr>
    </w:lvl>
    <w:lvl w:ilvl="3" w:tplc="04270001" w:tentative="1">
      <w:start w:val="1"/>
      <w:numFmt w:val="bullet"/>
      <w:lvlText w:val=""/>
      <w:lvlJc w:val="left"/>
      <w:pPr>
        <w:tabs>
          <w:tab w:val="num" w:pos="2933"/>
        </w:tabs>
        <w:ind w:left="2933" w:hanging="360"/>
      </w:pPr>
      <w:rPr>
        <w:rFonts w:ascii="Symbol" w:hAnsi="Symbol" w:hint="default"/>
      </w:rPr>
    </w:lvl>
    <w:lvl w:ilvl="4" w:tplc="04270003" w:tentative="1">
      <w:start w:val="1"/>
      <w:numFmt w:val="bullet"/>
      <w:lvlText w:val="o"/>
      <w:lvlJc w:val="left"/>
      <w:pPr>
        <w:tabs>
          <w:tab w:val="num" w:pos="3653"/>
        </w:tabs>
        <w:ind w:left="3653" w:hanging="360"/>
      </w:pPr>
      <w:rPr>
        <w:rFonts w:ascii="Courier New" w:hAnsi="Courier New" w:cs="Arial" w:hint="default"/>
      </w:rPr>
    </w:lvl>
    <w:lvl w:ilvl="5" w:tplc="04270005" w:tentative="1">
      <w:start w:val="1"/>
      <w:numFmt w:val="bullet"/>
      <w:lvlText w:val=""/>
      <w:lvlJc w:val="left"/>
      <w:pPr>
        <w:tabs>
          <w:tab w:val="num" w:pos="4373"/>
        </w:tabs>
        <w:ind w:left="4373" w:hanging="360"/>
      </w:pPr>
      <w:rPr>
        <w:rFonts w:ascii="Wingdings" w:hAnsi="Wingdings" w:hint="default"/>
      </w:rPr>
    </w:lvl>
    <w:lvl w:ilvl="6" w:tplc="04270001" w:tentative="1">
      <w:start w:val="1"/>
      <w:numFmt w:val="bullet"/>
      <w:lvlText w:val=""/>
      <w:lvlJc w:val="left"/>
      <w:pPr>
        <w:tabs>
          <w:tab w:val="num" w:pos="5093"/>
        </w:tabs>
        <w:ind w:left="5093" w:hanging="360"/>
      </w:pPr>
      <w:rPr>
        <w:rFonts w:ascii="Symbol" w:hAnsi="Symbol" w:hint="default"/>
      </w:rPr>
    </w:lvl>
    <w:lvl w:ilvl="7" w:tplc="04270003" w:tentative="1">
      <w:start w:val="1"/>
      <w:numFmt w:val="bullet"/>
      <w:lvlText w:val="o"/>
      <w:lvlJc w:val="left"/>
      <w:pPr>
        <w:tabs>
          <w:tab w:val="num" w:pos="5813"/>
        </w:tabs>
        <w:ind w:left="5813" w:hanging="360"/>
      </w:pPr>
      <w:rPr>
        <w:rFonts w:ascii="Courier New" w:hAnsi="Courier New" w:cs="Arial" w:hint="default"/>
      </w:rPr>
    </w:lvl>
    <w:lvl w:ilvl="8" w:tplc="04270005" w:tentative="1">
      <w:start w:val="1"/>
      <w:numFmt w:val="bullet"/>
      <w:lvlText w:val=""/>
      <w:lvlJc w:val="left"/>
      <w:pPr>
        <w:tabs>
          <w:tab w:val="num" w:pos="6533"/>
        </w:tabs>
        <w:ind w:left="6533" w:hanging="360"/>
      </w:pPr>
      <w:rPr>
        <w:rFonts w:ascii="Wingdings" w:hAnsi="Wingdings" w:hint="default"/>
      </w:rPr>
    </w:lvl>
  </w:abstractNum>
  <w:abstractNum w:abstractNumId="5" w15:restartNumberingAfterBreak="0">
    <w:nsid w:val="381F3B1D"/>
    <w:multiLevelType w:val="hybridMultilevel"/>
    <w:tmpl w:val="F15044B2"/>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025ED"/>
    <w:multiLevelType w:val="hybridMultilevel"/>
    <w:tmpl w:val="645A4FF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02D66"/>
    <w:multiLevelType w:val="hybridMultilevel"/>
    <w:tmpl w:val="B5D4F71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457B1"/>
    <w:multiLevelType w:val="hybridMultilevel"/>
    <w:tmpl w:val="F58A55E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A782C"/>
    <w:multiLevelType w:val="hybridMultilevel"/>
    <w:tmpl w:val="0710688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30F73"/>
    <w:multiLevelType w:val="hybridMultilevel"/>
    <w:tmpl w:val="E578C89E"/>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672DE"/>
    <w:multiLevelType w:val="hybridMultilevel"/>
    <w:tmpl w:val="F0B8533A"/>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A34ECA"/>
    <w:multiLevelType w:val="hybridMultilevel"/>
    <w:tmpl w:val="B9E8848C"/>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11E61"/>
    <w:multiLevelType w:val="hybridMultilevel"/>
    <w:tmpl w:val="499C5356"/>
    <w:lvl w:ilvl="0" w:tplc="59707BA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F50B8"/>
    <w:multiLevelType w:val="hybridMultilevel"/>
    <w:tmpl w:val="B2F6211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677C6E"/>
    <w:multiLevelType w:val="hybridMultilevel"/>
    <w:tmpl w:val="C748A542"/>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A4765"/>
    <w:multiLevelType w:val="hybridMultilevel"/>
    <w:tmpl w:val="6F1A9A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5B4F05"/>
    <w:multiLevelType w:val="hybridMultilevel"/>
    <w:tmpl w:val="54D61C4C"/>
    <w:lvl w:ilvl="0" w:tplc="FFFFFFFF">
      <w:start w:val="4"/>
      <w:numFmt w:val="bullet"/>
      <w:lvlText w:val="-"/>
      <w:lvlJc w:val="left"/>
      <w:pPr>
        <w:tabs>
          <w:tab w:val="num" w:pos="0"/>
        </w:tabs>
        <w:ind w:left="283" w:hanging="283"/>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6"/>
  </w:num>
  <w:num w:numId="6">
    <w:abstractNumId w:val="14"/>
  </w:num>
  <w:num w:numId="7">
    <w:abstractNumId w:val="11"/>
  </w:num>
  <w:num w:numId="8">
    <w:abstractNumId w:val="1"/>
  </w:num>
  <w:num w:numId="9">
    <w:abstractNumId w:val="7"/>
  </w:num>
  <w:num w:numId="10">
    <w:abstractNumId w:val="10"/>
  </w:num>
  <w:num w:numId="11">
    <w:abstractNumId w:val="8"/>
  </w:num>
  <w:num w:numId="12">
    <w:abstractNumId w:val="12"/>
  </w:num>
  <w:num w:numId="13">
    <w:abstractNumId w:val="0"/>
  </w:num>
  <w:num w:numId="14">
    <w:abstractNumId w:val="15"/>
  </w:num>
  <w:num w:numId="15">
    <w:abstractNumId w:val="13"/>
  </w:num>
  <w:num w:numId="16">
    <w:abstractNumId w:val="17"/>
  </w:num>
  <w:num w:numId="17">
    <w:abstractNumId w:val="2"/>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4096" w:nlCheck="1" w:checkStyle="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B6"/>
    <w:rsid w:val="00016D12"/>
    <w:rsid w:val="0005126E"/>
    <w:rsid w:val="00067D24"/>
    <w:rsid w:val="00092B25"/>
    <w:rsid w:val="000B1231"/>
    <w:rsid w:val="000C601D"/>
    <w:rsid w:val="000F0F05"/>
    <w:rsid w:val="000F55B6"/>
    <w:rsid w:val="00101A80"/>
    <w:rsid w:val="00102F36"/>
    <w:rsid w:val="001549B4"/>
    <w:rsid w:val="001656E9"/>
    <w:rsid w:val="001811C9"/>
    <w:rsid w:val="00182B84"/>
    <w:rsid w:val="00183B0F"/>
    <w:rsid w:val="001A2B8B"/>
    <w:rsid w:val="001B3E0F"/>
    <w:rsid w:val="001E015C"/>
    <w:rsid w:val="001F0DEE"/>
    <w:rsid w:val="00207A01"/>
    <w:rsid w:val="00226735"/>
    <w:rsid w:val="00226A5A"/>
    <w:rsid w:val="00236F84"/>
    <w:rsid w:val="00241C24"/>
    <w:rsid w:val="00246B2E"/>
    <w:rsid w:val="002636BC"/>
    <w:rsid w:val="0027106F"/>
    <w:rsid w:val="00273DA1"/>
    <w:rsid w:val="00280707"/>
    <w:rsid w:val="00290525"/>
    <w:rsid w:val="00293845"/>
    <w:rsid w:val="00295BD9"/>
    <w:rsid w:val="002A0A69"/>
    <w:rsid w:val="002B055E"/>
    <w:rsid w:val="002B0658"/>
    <w:rsid w:val="002C7BE3"/>
    <w:rsid w:val="002D7EDE"/>
    <w:rsid w:val="002E375F"/>
    <w:rsid w:val="002E42C4"/>
    <w:rsid w:val="00312EEE"/>
    <w:rsid w:val="003159D4"/>
    <w:rsid w:val="0031769F"/>
    <w:rsid w:val="003268DE"/>
    <w:rsid w:val="00350277"/>
    <w:rsid w:val="003600EB"/>
    <w:rsid w:val="003843B6"/>
    <w:rsid w:val="00393355"/>
    <w:rsid w:val="003966B0"/>
    <w:rsid w:val="003A5D37"/>
    <w:rsid w:val="003A6EED"/>
    <w:rsid w:val="003B44CF"/>
    <w:rsid w:val="003C56A9"/>
    <w:rsid w:val="003D4A20"/>
    <w:rsid w:val="003E22F3"/>
    <w:rsid w:val="004017C5"/>
    <w:rsid w:val="00417E7D"/>
    <w:rsid w:val="00427CBA"/>
    <w:rsid w:val="00443188"/>
    <w:rsid w:val="004473F6"/>
    <w:rsid w:val="00451B88"/>
    <w:rsid w:val="004738F8"/>
    <w:rsid w:val="004815E1"/>
    <w:rsid w:val="004A64C0"/>
    <w:rsid w:val="004C205C"/>
    <w:rsid w:val="004C725C"/>
    <w:rsid w:val="004D4C10"/>
    <w:rsid w:val="00514D51"/>
    <w:rsid w:val="005316A5"/>
    <w:rsid w:val="00561B87"/>
    <w:rsid w:val="005D0038"/>
    <w:rsid w:val="005E330A"/>
    <w:rsid w:val="005E5633"/>
    <w:rsid w:val="005F4160"/>
    <w:rsid w:val="005F7595"/>
    <w:rsid w:val="00602F98"/>
    <w:rsid w:val="00603348"/>
    <w:rsid w:val="006153C8"/>
    <w:rsid w:val="00617A9C"/>
    <w:rsid w:val="0062083D"/>
    <w:rsid w:val="0064500A"/>
    <w:rsid w:val="00655FD1"/>
    <w:rsid w:val="006601C9"/>
    <w:rsid w:val="00677511"/>
    <w:rsid w:val="00677A40"/>
    <w:rsid w:val="00684465"/>
    <w:rsid w:val="006A3E26"/>
    <w:rsid w:val="006B0BA8"/>
    <w:rsid w:val="006C19F4"/>
    <w:rsid w:val="006C38F0"/>
    <w:rsid w:val="006C46A6"/>
    <w:rsid w:val="006C5D2F"/>
    <w:rsid w:val="006D0A14"/>
    <w:rsid w:val="0070030D"/>
    <w:rsid w:val="00702000"/>
    <w:rsid w:val="007155C1"/>
    <w:rsid w:val="007572B6"/>
    <w:rsid w:val="0078708E"/>
    <w:rsid w:val="0079051D"/>
    <w:rsid w:val="007942C8"/>
    <w:rsid w:val="007964B0"/>
    <w:rsid w:val="007975D3"/>
    <w:rsid w:val="007B3803"/>
    <w:rsid w:val="007C2F20"/>
    <w:rsid w:val="007D03D4"/>
    <w:rsid w:val="007D0906"/>
    <w:rsid w:val="007D549C"/>
    <w:rsid w:val="007E2A81"/>
    <w:rsid w:val="007E5C71"/>
    <w:rsid w:val="007E7EE0"/>
    <w:rsid w:val="007F5A0A"/>
    <w:rsid w:val="00823D23"/>
    <w:rsid w:val="00841399"/>
    <w:rsid w:val="0084669F"/>
    <w:rsid w:val="008466C7"/>
    <w:rsid w:val="00853DD5"/>
    <w:rsid w:val="0086105A"/>
    <w:rsid w:val="00880874"/>
    <w:rsid w:val="00886601"/>
    <w:rsid w:val="00891CE2"/>
    <w:rsid w:val="0089710E"/>
    <w:rsid w:val="008A072B"/>
    <w:rsid w:val="008A36D7"/>
    <w:rsid w:val="008C53C9"/>
    <w:rsid w:val="008E5D88"/>
    <w:rsid w:val="008F12A6"/>
    <w:rsid w:val="0093643E"/>
    <w:rsid w:val="00940F6A"/>
    <w:rsid w:val="00981107"/>
    <w:rsid w:val="00986638"/>
    <w:rsid w:val="009B3AF3"/>
    <w:rsid w:val="009B5BFA"/>
    <w:rsid w:val="009C53A7"/>
    <w:rsid w:val="009E2113"/>
    <w:rsid w:val="009E2CF2"/>
    <w:rsid w:val="009F031B"/>
    <w:rsid w:val="00A136E6"/>
    <w:rsid w:val="00A1484C"/>
    <w:rsid w:val="00A314C3"/>
    <w:rsid w:val="00A420A6"/>
    <w:rsid w:val="00A420BC"/>
    <w:rsid w:val="00A4401C"/>
    <w:rsid w:val="00A51B25"/>
    <w:rsid w:val="00A87A7C"/>
    <w:rsid w:val="00A953D7"/>
    <w:rsid w:val="00AA2812"/>
    <w:rsid w:val="00AA42CE"/>
    <w:rsid w:val="00AA645D"/>
    <w:rsid w:val="00AB4D05"/>
    <w:rsid w:val="00AC5455"/>
    <w:rsid w:val="00AD2A6A"/>
    <w:rsid w:val="00AD2DB8"/>
    <w:rsid w:val="00AD44C3"/>
    <w:rsid w:val="00AF11EF"/>
    <w:rsid w:val="00AF37B6"/>
    <w:rsid w:val="00AF6902"/>
    <w:rsid w:val="00B028A9"/>
    <w:rsid w:val="00B230A8"/>
    <w:rsid w:val="00B56BBE"/>
    <w:rsid w:val="00B65388"/>
    <w:rsid w:val="00B70D47"/>
    <w:rsid w:val="00B75850"/>
    <w:rsid w:val="00B82A7E"/>
    <w:rsid w:val="00B94A58"/>
    <w:rsid w:val="00BA1621"/>
    <w:rsid w:val="00BA7FCE"/>
    <w:rsid w:val="00BC5D89"/>
    <w:rsid w:val="00BC6173"/>
    <w:rsid w:val="00BC645B"/>
    <w:rsid w:val="00BC64CB"/>
    <w:rsid w:val="00BE2E2C"/>
    <w:rsid w:val="00C01140"/>
    <w:rsid w:val="00C07027"/>
    <w:rsid w:val="00C15EC9"/>
    <w:rsid w:val="00C42A97"/>
    <w:rsid w:val="00C44432"/>
    <w:rsid w:val="00C46219"/>
    <w:rsid w:val="00C7020A"/>
    <w:rsid w:val="00C7101D"/>
    <w:rsid w:val="00C72278"/>
    <w:rsid w:val="00C82413"/>
    <w:rsid w:val="00C8753D"/>
    <w:rsid w:val="00CB39E1"/>
    <w:rsid w:val="00CB3A12"/>
    <w:rsid w:val="00CC38D1"/>
    <w:rsid w:val="00CD5757"/>
    <w:rsid w:val="00CF0276"/>
    <w:rsid w:val="00CF6DBF"/>
    <w:rsid w:val="00D045CD"/>
    <w:rsid w:val="00D13EF7"/>
    <w:rsid w:val="00D15E6F"/>
    <w:rsid w:val="00D41591"/>
    <w:rsid w:val="00D467E8"/>
    <w:rsid w:val="00D7252A"/>
    <w:rsid w:val="00D75B0D"/>
    <w:rsid w:val="00D76BCA"/>
    <w:rsid w:val="00D85DFE"/>
    <w:rsid w:val="00D91F20"/>
    <w:rsid w:val="00DA1A82"/>
    <w:rsid w:val="00DA7635"/>
    <w:rsid w:val="00DB295A"/>
    <w:rsid w:val="00DB6C15"/>
    <w:rsid w:val="00DC0A63"/>
    <w:rsid w:val="00DD1577"/>
    <w:rsid w:val="00DD676B"/>
    <w:rsid w:val="00E14990"/>
    <w:rsid w:val="00E21304"/>
    <w:rsid w:val="00E246D7"/>
    <w:rsid w:val="00E50802"/>
    <w:rsid w:val="00E61493"/>
    <w:rsid w:val="00E727F8"/>
    <w:rsid w:val="00E820EC"/>
    <w:rsid w:val="00E83B26"/>
    <w:rsid w:val="00E95539"/>
    <w:rsid w:val="00E967D0"/>
    <w:rsid w:val="00ED3288"/>
    <w:rsid w:val="00F05D55"/>
    <w:rsid w:val="00F3041F"/>
    <w:rsid w:val="00F41285"/>
    <w:rsid w:val="00F445C0"/>
    <w:rsid w:val="00F53E55"/>
    <w:rsid w:val="00F63C61"/>
    <w:rsid w:val="00F7579F"/>
    <w:rsid w:val="00F90FDA"/>
    <w:rsid w:val="00FB6FE4"/>
    <w:rsid w:val="00FC6779"/>
    <w:rsid w:val="00FD24FE"/>
    <w:rsid w:val="00FE3AC0"/>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65ED2"/>
  <w15:docId w15:val="{5857E978-B685-4DC9-A7B7-E3E5D4E5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3B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3843B6"/>
    <w:pPr>
      <w:keepNext/>
      <w:outlineLvl w:val="0"/>
    </w:pPr>
    <w:rPr>
      <w:b/>
    </w:rPr>
  </w:style>
  <w:style w:type="paragraph" w:styleId="Antrat2">
    <w:name w:val="heading 2"/>
    <w:basedOn w:val="prastasis"/>
    <w:next w:val="prastasis"/>
    <w:link w:val="Antrat2Diagrama"/>
    <w:autoRedefine/>
    <w:qFormat/>
    <w:rsid w:val="003843B6"/>
    <w:pPr>
      <w:keepNext/>
      <w:outlineLvl w:val="1"/>
    </w:pPr>
    <w:rPr>
      <w:b/>
    </w:rPr>
  </w:style>
  <w:style w:type="paragraph" w:styleId="Antrat3">
    <w:name w:val="heading 3"/>
    <w:basedOn w:val="prastasis"/>
    <w:next w:val="prastasis"/>
    <w:link w:val="Antrat3Diagrama"/>
    <w:autoRedefine/>
    <w:qFormat/>
    <w:rsid w:val="003843B6"/>
    <w:pPr>
      <w:keepNext/>
      <w:outlineLvl w:val="2"/>
    </w:pPr>
    <w:rPr>
      <w:b/>
    </w:rPr>
  </w:style>
  <w:style w:type="paragraph" w:styleId="Antrat4">
    <w:name w:val="heading 4"/>
    <w:basedOn w:val="prastasis"/>
    <w:next w:val="prastasis"/>
    <w:link w:val="Antrat4Diagrama"/>
    <w:qFormat/>
    <w:rsid w:val="003843B6"/>
    <w:pPr>
      <w:keepNext/>
      <w:jc w:val="both"/>
      <w:outlineLvl w:val="3"/>
    </w:pPr>
    <w:rPr>
      <w:u w:val="single"/>
    </w:rPr>
  </w:style>
  <w:style w:type="paragraph" w:styleId="Antrat5">
    <w:name w:val="heading 5"/>
    <w:basedOn w:val="prastasis"/>
    <w:next w:val="prastasis"/>
    <w:link w:val="Antrat5Diagrama"/>
    <w:qFormat/>
    <w:rsid w:val="003843B6"/>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rsid w:val="003843B6"/>
    <w:pPr>
      <w:keepNext/>
      <w:ind w:right="278"/>
      <w:jc w:val="both"/>
      <w:outlineLvl w:val="5"/>
    </w:pPr>
    <w:rPr>
      <w:i/>
    </w:rPr>
  </w:style>
  <w:style w:type="paragraph" w:styleId="Antrat7">
    <w:name w:val="heading 7"/>
    <w:basedOn w:val="prastasis"/>
    <w:next w:val="prastasis"/>
    <w:link w:val="Antrat7Diagrama"/>
    <w:qFormat/>
    <w:rsid w:val="003843B6"/>
    <w:pPr>
      <w:keepNext/>
      <w:spacing w:before="120"/>
      <w:ind w:right="278"/>
      <w:jc w:val="both"/>
      <w:outlineLvl w:val="6"/>
    </w:pPr>
    <w:rPr>
      <w:b/>
      <w:bCs/>
    </w:rPr>
  </w:style>
  <w:style w:type="paragraph" w:styleId="Antrat8">
    <w:name w:val="heading 8"/>
    <w:basedOn w:val="prastasis"/>
    <w:next w:val="prastasis"/>
    <w:link w:val="Antrat8Diagrama"/>
    <w:qFormat/>
    <w:rsid w:val="003843B6"/>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43B6"/>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3843B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843B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3843B6"/>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3843B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3843B6"/>
    <w:rPr>
      <w:rFonts w:ascii="Times New Roman" w:eastAsia="Times New Roman" w:hAnsi="Times New Roman" w:cs="Times New Roman"/>
      <w:i/>
      <w:szCs w:val="20"/>
      <w:lang w:val="lt-LT" w:eastAsia="lt-LT"/>
    </w:rPr>
  </w:style>
  <w:style w:type="character" w:customStyle="1" w:styleId="Antrat7Diagrama">
    <w:name w:val="Antraštė 7 Diagrama"/>
    <w:basedOn w:val="Numatytasispastraiposriftas"/>
    <w:link w:val="Antrat7"/>
    <w:rsid w:val="003843B6"/>
    <w:rPr>
      <w:rFonts w:ascii="Times New Roman" w:eastAsia="Times New Roman" w:hAnsi="Times New Roman" w:cs="Times New Roman"/>
      <w:b/>
      <w:bCs/>
      <w:szCs w:val="20"/>
      <w:lang w:val="lt-LT" w:eastAsia="lt-LT"/>
    </w:rPr>
  </w:style>
  <w:style w:type="character" w:customStyle="1" w:styleId="Antrat8Diagrama">
    <w:name w:val="Antraštė 8 Diagrama"/>
    <w:basedOn w:val="Numatytasispastraiposriftas"/>
    <w:link w:val="Antrat8"/>
    <w:rsid w:val="003843B6"/>
    <w:rPr>
      <w:rFonts w:ascii="Times New Roman" w:eastAsia="Times New Roman" w:hAnsi="Times New Roman" w:cs="Times New Roman"/>
      <w:b/>
      <w:bCs/>
      <w:i/>
      <w:iCs/>
      <w:szCs w:val="20"/>
      <w:lang w:val="lt-LT" w:eastAsia="lt-LT"/>
    </w:rPr>
  </w:style>
  <w:style w:type="paragraph" w:styleId="Pagrindinistekstas">
    <w:name w:val="Body Text"/>
    <w:basedOn w:val="prastasis"/>
    <w:link w:val="PagrindinistekstasDiagrama"/>
    <w:rsid w:val="003843B6"/>
    <w:pPr>
      <w:spacing w:after="120"/>
    </w:pPr>
  </w:style>
  <w:style w:type="character" w:customStyle="1" w:styleId="PagrindinistekstasDiagrama">
    <w:name w:val="Pagrindinis tekstas Diagrama"/>
    <w:basedOn w:val="Numatytasispastraiposriftas"/>
    <w:link w:val="Pagrindinistekstas"/>
    <w:rsid w:val="003843B6"/>
    <w:rPr>
      <w:rFonts w:ascii="Times New Roman" w:eastAsia="Times New Roman" w:hAnsi="Times New Roman" w:cs="Times New Roman"/>
      <w:szCs w:val="20"/>
      <w:lang w:val="lt-LT" w:eastAsia="lt-LT"/>
    </w:rPr>
  </w:style>
  <w:style w:type="paragraph" w:styleId="Porat">
    <w:name w:val="footer"/>
    <w:basedOn w:val="prastasis"/>
    <w:link w:val="PoratDiagrama"/>
    <w:rsid w:val="003843B6"/>
    <w:pPr>
      <w:tabs>
        <w:tab w:val="center" w:pos="4153"/>
        <w:tab w:val="right" w:pos="8306"/>
      </w:tabs>
    </w:pPr>
  </w:style>
  <w:style w:type="character" w:customStyle="1" w:styleId="PoratDiagrama">
    <w:name w:val="Poraštė Diagrama"/>
    <w:basedOn w:val="Numatytasispastraiposriftas"/>
    <w:link w:val="Porat"/>
    <w:rsid w:val="003843B6"/>
    <w:rPr>
      <w:rFonts w:ascii="Times New Roman" w:eastAsia="Times New Roman" w:hAnsi="Times New Roman" w:cs="Times New Roman"/>
      <w:szCs w:val="20"/>
      <w:lang w:val="lt-LT" w:eastAsia="lt-LT"/>
    </w:rPr>
  </w:style>
  <w:style w:type="character" w:styleId="Puslapionumeris">
    <w:name w:val="page number"/>
    <w:basedOn w:val="Numatytasispastraiposriftas"/>
    <w:rsid w:val="003843B6"/>
  </w:style>
  <w:style w:type="paragraph" w:styleId="Dokumentostruktra">
    <w:name w:val="Document Map"/>
    <w:basedOn w:val="prastasis"/>
    <w:link w:val="DokumentostruktraDiagrama"/>
    <w:semiHidden/>
    <w:rsid w:val="003843B6"/>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3843B6"/>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3843B6"/>
    <w:pPr>
      <w:jc w:val="center"/>
      <w:outlineLvl w:val="0"/>
    </w:pPr>
    <w:rPr>
      <w:b/>
      <w:kern w:val="28"/>
    </w:rPr>
  </w:style>
  <w:style w:type="character" w:customStyle="1" w:styleId="PavadinimasDiagrama">
    <w:name w:val="Pavadinimas Diagrama"/>
    <w:basedOn w:val="Numatytasispastraiposriftas"/>
    <w:link w:val="Pavadinimas"/>
    <w:rsid w:val="003843B6"/>
    <w:rPr>
      <w:rFonts w:ascii="Times New Roman" w:eastAsia="Times New Roman" w:hAnsi="Times New Roman" w:cs="Times New Roman"/>
      <w:b/>
      <w:kern w:val="28"/>
      <w:szCs w:val="20"/>
      <w:lang w:val="lt-LT" w:eastAsia="lt-LT"/>
    </w:rPr>
  </w:style>
  <w:style w:type="character" w:styleId="Hipersaitas">
    <w:name w:val="Hyperlink"/>
    <w:uiPriority w:val="99"/>
    <w:rsid w:val="003843B6"/>
    <w:rPr>
      <w:color w:val="0000FF"/>
      <w:u w:val="single"/>
    </w:rPr>
  </w:style>
  <w:style w:type="paragraph" w:styleId="Paantrat">
    <w:name w:val="Subtitle"/>
    <w:basedOn w:val="prastasis"/>
    <w:link w:val="PaantratDiagrama"/>
    <w:qFormat/>
    <w:rsid w:val="003843B6"/>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3843B6"/>
    <w:rPr>
      <w:rFonts w:ascii="TimesNewRoman,Bold" w:eastAsia="Times New Roman" w:hAnsi="TimesNewRoman,Bold" w:cs="Times New Roman"/>
      <w:b/>
      <w:color w:val="000000"/>
      <w:szCs w:val="20"/>
      <w:lang w:eastAsia="lt-LT"/>
    </w:rPr>
  </w:style>
  <w:style w:type="character" w:styleId="Perirtashipersaitas">
    <w:name w:val="FollowedHyperlink"/>
    <w:rsid w:val="003843B6"/>
    <w:rPr>
      <w:color w:val="800080"/>
      <w:u w:val="single"/>
    </w:rPr>
  </w:style>
  <w:style w:type="paragraph" w:styleId="Pagrindiniotekstotrauka">
    <w:name w:val="Body Text Indent"/>
    <w:basedOn w:val="prastasis"/>
    <w:link w:val="PagrindiniotekstotraukaDiagrama"/>
    <w:rsid w:val="003843B6"/>
    <w:pPr>
      <w:ind w:left="567" w:hanging="567"/>
    </w:pPr>
    <w:rPr>
      <w:b/>
      <w:color w:val="808080"/>
      <w:lang w:val="cs-CZ" w:eastAsia="en-US"/>
    </w:rPr>
  </w:style>
  <w:style w:type="character" w:customStyle="1" w:styleId="PagrindiniotekstotraukaDiagrama">
    <w:name w:val="Pagrindinio teksto įtrauka Diagrama"/>
    <w:basedOn w:val="Numatytasispastraiposriftas"/>
    <w:link w:val="Pagrindiniotekstotrauka"/>
    <w:rsid w:val="003843B6"/>
    <w:rPr>
      <w:rFonts w:ascii="Times New Roman" w:eastAsia="Times New Roman" w:hAnsi="Times New Roman" w:cs="Times New Roman"/>
      <w:b/>
      <w:color w:val="808080"/>
      <w:szCs w:val="20"/>
      <w:lang w:val="cs-CZ"/>
    </w:rPr>
  </w:style>
  <w:style w:type="paragraph" w:styleId="Pagrindinistekstas3">
    <w:name w:val="Body Text 3"/>
    <w:basedOn w:val="prastasis"/>
    <w:link w:val="Pagrindinistekstas3Diagrama"/>
    <w:rsid w:val="003843B6"/>
    <w:pPr>
      <w:tabs>
        <w:tab w:val="left" w:pos="567"/>
      </w:tabs>
      <w:spacing w:line="260" w:lineRule="exact"/>
      <w:jc w:val="both"/>
    </w:pPr>
    <w:rPr>
      <w:b/>
      <w:i/>
      <w:lang w:val="cs-CZ" w:eastAsia="en-US"/>
    </w:rPr>
  </w:style>
  <w:style w:type="character" w:customStyle="1" w:styleId="Pagrindinistekstas3Diagrama">
    <w:name w:val="Pagrindinis tekstas 3 Diagrama"/>
    <w:basedOn w:val="Numatytasispastraiposriftas"/>
    <w:link w:val="Pagrindinistekstas3"/>
    <w:rsid w:val="003843B6"/>
    <w:rPr>
      <w:rFonts w:ascii="Times New Roman" w:eastAsia="Times New Roman" w:hAnsi="Times New Roman" w:cs="Times New Roman"/>
      <w:b/>
      <w:i/>
      <w:szCs w:val="20"/>
      <w:lang w:val="cs-CZ"/>
    </w:rPr>
  </w:style>
  <w:style w:type="paragraph" w:styleId="Dokumentoinaostekstas">
    <w:name w:val="endnote text"/>
    <w:basedOn w:val="prastasis"/>
    <w:next w:val="prastasis"/>
    <w:link w:val="DokumentoinaostekstasDiagrama"/>
    <w:semiHidden/>
    <w:rsid w:val="003843B6"/>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3843B6"/>
    <w:rPr>
      <w:rFonts w:ascii="Times New Roman" w:eastAsia="Times New Roman" w:hAnsi="Times New Roman" w:cs="Times New Roman"/>
      <w:szCs w:val="20"/>
      <w:lang w:val="cs-CZ"/>
    </w:rPr>
  </w:style>
  <w:style w:type="character" w:styleId="Komentaronuoroda">
    <w:name w:val="annotation reference"/>
    <w:rsid w:val="003843B6"/>
    <w:rPr>
      <w:sz w:val="16"/>
      <w:szCs w:val="16"/>
    </w:rPr>
  </w:style>
  <w:style w:type="paragraph" w:styleId="Komentarotekstas">
    <w:name w:val="annotation text"/>
    <w:basedOn w:val="prastasis"/>
    <w:link w:val="KomentarotekstasDiagrama"/>
    <w:rsid w:val="003843B6"/>
    <w:rPr>
      <w:sz w:val="20"/>
    </w:rPr>
  </w:style>
  <w:style w:type="character" w:customStyle="1" w:styleId="CommentTextChar">
    <w:name w:val="Comment Text Char"/>
    <w:basedOn w:val="Numatytasispastraiposriftas"/>
    <w:rsid w:val="003843B6"/>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semiHidden/>
    <w:rsid w:val="003843B6"/>
    <w:rPr>
      <w:b/>
      <w:bCs/>
    </w:rPr>
  </w:style>
  <w:style w:type="paragraph" w:customStyle="1" w:styleId="BalloonText1">
    <w:name w:val="Balloon Text1"/>
    <w:basedOn w:val="prastasis"/>
    <w:semiHidden/>
    <w:rsid w:val="003843B6"/>
    <w:rPr>
      <w:rFonts w:ascii="Tahoma" w:hAnsi="Tahoma" w:cs="Tahoma"/>
      <w:sz w:val="16"/>
      <w:szCs w:val="16"/>
    </w:rPr>
  </w:style>
  <w:style w:type="paragraph" w:styleId="Debesliotekstas">
    <w:name w:val="Balloon Text"/>
    <w:basedOn w:val="prastasis"/>
    <w:link w:val="DebesliotekstasDiagrama"/>
    <w:semiHidden/>
    <w:rsid w:val="003843B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43B6"/>
    <w:rPr>
      <w:rFonts w:ascii="Tahoma" w:eastAsia="Times New Roman" w:hAnsi="Tahoma" w:cs="Tahoma"/>
      <w:sz w:val="16"/>
      <w:szCs w:val="16"/>
      <w:lang w:val="lt-LT" w:eastAsia="lt-LT"/>
    </w:rPr>
  </w:style>
  <w:style w:type="paragraph" w:customStyle="1" w:styleId="BTEMEASMCA">
    <w:name w:val="BT EMEA_SMCA"/>
    <w:basedOn w:val="prastasis"/>
    <w:autoRedefine/>
    <w:rsid w:val="003843B6"/>
    <w:rPr>
      <w:lang w:eastAsia="en-US"/>
    </w:rPr>
  </w:style>
  <w:style w:type="character" w:customStyle="1" w:styleId="BTEMEASMCAChar">
    <w:name w:val="BT EMEA_SMCA Char"/>
    <w:rsid w:val="003843B6"/>
    <w:rPr>
      <w:noProof/>
      <w:sz w:val="22"/>
      <w:szCs w:val="22"/>
      <w:lang w:val="lt-LT" w:eastAsia="en-US" w:bidi="ar-SA"/>
    </w:rPr>
  </w:style>
  <w:style w:type="paragraph" w:styleId="Antrats">
    <w:name w:val="header"/>
    <w:basedOn w:val="prastasis"/>
    <w:link w:val="AntratsDiagrama"/>
    <w:rsid w:val="003843B6"/>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3843B6"/>
    <w:rPr>
      <w:rFonts w:ascii="Times New Roman" w:eastAsia="Times New Roman" w:hAnsi="Times New Roman" w:cs="Times New Roman"/>
      <w:sz w:val="24"/>
      <w:szCs w:val="24"/>
      <w:lang w:val="lt-LT"/>
    </w:rPr>
  </w:style>
  <w:style w:type="paragraph" w:customStyle="1" w:styleId="PI-1EMEASMCA">
    <w:name w:val="PI-1 EMEA_SMCA"/>
    <w:basedOn w:val="Antrat2"/>
    <w:autoRedefine/>
    <w:rsid w:val="003843B6"/>
    <w:pPr>
      <w:tabs>
        <w:tab w:val="left" w:pos="567"/>
      </w:tabs>
      <w:ind w:left="567" w:hanging="567"/>
    </w:pPr>
    <w:rPr>
      <w:szCs w:val="22"/>
      <w:lang w:eastAsia="en-US"/>
    </w:rPr>
  </w:style>
  <w:style w:type="paragraph" w:customStyle="1" w:styleId="PI-1labEMEASMCA">
    <w:name w:val="PI-1_lab EMEA_SMCA"/>
    <w:basedOn w:val="prastasis"/>
    <w:autoRedefine/>
    <w:rsid w:val="003843B6"/>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sid w:val="003843B6"/>
    <w:rPr>
      <w:b/>
      <w:noProof/>
      <w:sz w:val="22"/>
      <w:szCs w:val="22"/>
      <w:lang w:val="lt-LT" w:eastAsia="en-US" w:bidi="ar-SA"/>
    </w:rPr>
  </w:style>
  <w:style w:type="paragraph" w:customStyle="1" w:styleId="TTEMEASMCA">
    <w:name w:val="TT EMEA_SMCA"/>
    <w:basedOn w:val="Antrat1"/>
    <w:autoRedefine/>
    <w:rsid w:val="003843B6"/>
    <w:pPr>
      <w:keepNext w:val="0"/>
      <w:tabs>
        <w:tab w:val="left" w:pos="567"/>
      </w:tabs>
      <w:ind w:left="567" w:hanging="567"/>
      <w:jc w:val="center"/>
    </w:pPr>
    <w:rPr>
      <w:caps/>
      <w:szCs w:val="22"/>
      <w:lang w:val="en-US" w:eastAsia="en-US"/>
    </w:rPr>
  </w:style>
  <w:style w:type="character" w:customStyle="1" w:styleId="TTEMEASMCAChar">
    <w:name w:val="TT EMEA_SMCA Char"/>
    <w:rsid w:val="003843B6"/>
    <w:rPr>
      <w:b/>
      <w:caps/>
      <w:noProof w:val="0"/>
      <w:sz w:val="22"/>
      <w:szCs w:val="22"/>
      <w:lang w:val="en-US" w:eastAsia="en-US" w:bidi="ar-SA"/>
    </w:rPr>
  </w:style>
  <w:style w:type="paragraph" w:customStyle="1" w:styleId="BT-EMEASMCA">
    <w:name w:val="BT- EMEA_SMCA"/>
    <w:basedOn w:val="BTEMEASMCA"/>
    <w:autoRedefine/>
    <w:rsid w:val="003843B6"/>
    <w:pPr>
      <w:numPr>
        <w:numId w:val="1"/>
      </w:numPr>
      <w:tabs>
        <w:tab w:val="clear" w:pos="720"/>
        <w:tab w:val="num" w:pos="567"/>
      </w:tabs>
      <w:ind w:left="567" w:hanging="567"/>
    </w:pPr>
  </w:style>
  <w:style w:type="paragraph" w:customStyle="1" w:styleId="PI-3EMEASMCA">
    <w:name w:val="PI-3 EMEA_SMCA"/>
    <w:basedOn w:val="prastasis"/>
    <w:autoRedefine/>
    <w:rsid w:val="003843B6"/>
    <w:pPr>
      <w:spacing w:line="220" w:lineRule="exact"/>
    </w:pPr>
    <w:rPr>
      <w:b/>
      <w:bCs/>
      <w:szCs w:val="22"/>
      <w:lang w:eastAsia="en-US"/>
    </w:rPr>
  </w:style>
  <w:style w:type="paragraph" w:customStyle="1" w:styleId="BTbEMEASMCA">
    <w:name w:val="BT(b) EMEA_SMCA"/>
    <w:basedOn w:val="BTEMEASMCA"/>
    <w:autoRedefine/>
    <w:rsid w:val="003843B6"/>
    <w:rPr>
      <w:b/>
    </w:rPr>
  </w:style>
  <w:style w:type="paragraph" w:customStyle="1" w:styleId="BTbeEMEASMCA">
    <w:name w:val="BT(be) EMEA_SMCA"/>
    <w:basedOn w:val="BTEMEASMCA"/>
    <w:autoRedefine/>
    <w:rsid w:val="003843B6"/>
    <w:pPr>
      <w:jc w:val="center"/>
    </w:pPr>
    <w:rPr>
      <w:b/>
    </w:rPr>
  </w:style>
  <w:style w:type="paragraph" w:customStyle="1" w:styleId="BTeEMEASMCA">
    <w:name w:val="BT(e) EMEA_SMCA"/>
    <w:basedOn w:val="BTEMEASMCA"/>
    <w:autoRedefine/>
    <w:rsid w:val="003843B6"/>
    <w:pPr>
      <w:jc w:val="center"/>
    </w:pPr>
  </w:style>
  <w:style w:type="paragraph" w:styleId="Paprastasistekstas">
    <w:name w:val="Plain Text"/>
    <w:basedOn w:val="prastasis"/>
    <w:link w:val="PaprastasistekstasDiagrama"/>
    <w:rsid w:val="003843B6"/>
    <w:rPr>
      <w:rFonts w:ascii="Courier" w:eastAsia="Times" w:hAnsi="Courier"/>
      <w:sz w:val="24"/>
      <w:lang w:val="en-US" w:eastAsia="en-US"/>
    </w:rPr>
  </w:style>
  <w:style w:type="character" w:customStyle="1" w:styleId="PaprastasistekstasDiagrama">
    <w:name w:val="Paprastasis tekstas Diagrama"/>
    <w:basedOn w:val="Numatytasispastraiposriftas"/>
    <w:link w:val="Paprastasistekstas"/>
    <w:rsid w:val="003843B6"/>
    <w:rPr>
      <w:rFonts w:ascii="Courier" w:eastAsia="Times" w:hAnsi="Courier" w:cs="Times New Roman"/>
      <w:sz w:val="24"/>
      <w:szCs w:val="20"/>
    </w:rPr>
  </w:style>
  <w:style w:type="numbering" w:customStyle="1" w:styleId="NoList1">
    <w:name w:val="No List1"/>
    <w:next w:val="Sraonra"/>
    <w:semiHidden/>
    <w:rsid w:val="003843B6"/>
  </w:style>
  <w:style w:type="paragraph" w:customStyle="1" w:styleId="PI-2EMEASMCA">
    <w:name w:val="PI-2 EMEA_SMCA"/>
    <w:basedOn w:val="Antrat3"/>
    <w:autoRedefine/>
    <w:rsid w:val="003843B6"/>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3843B6"/>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3843B6"/>
    <w:rPr>
      <w:rFonts w:eastAsia="Calibri"/>
      <w:i/>
      <w:noProof/>
      <w:color w:val="008000"/>
      <w:sz w:val="20"/>
      <w:lang w:eastAsia="lt-LT"/>
    </w:rPr>
  </w:style>
  <w:style w:type="character" w:customStyle="1" w:styleId="BTgEMEASMCAChar">
    <w:name w:val="BT(g) EMEA_SMCA Char"/>
    <w:link w:val="BTgEMEASMCA"/>
    <w:locked/>
    <w:rsid w:val="003843B6"/>
    <w:rPr>
      <w:rFonts w:ascii="Times New Roman" w:eastAsia="Calibri" w:hAnsi="Times New Roman" w:cs="Times New Roman"/>
      <w:i/>
      <w:noProof/>
      <w:color w:val="008000"/>
      <w:sz w:val="20"/>
      <w:szCs w:val="20"/>
      <w:lang w:val="lt-LT" w:eastAsia="lt-LT"/>
    </w:rPr>
  </w:style>
  <w:style w:type="paragraph" w:customStyle="1" w:styleId="BTuEMEASMCA">
    <w:name w:val="BT(u) EMEA_SMCA"/>
    <w:basedOn w:val="BTEMEASMCA"/>
    <w:autoRedefine/>
    <w:rsid w:val="003843B6"/>
    <w:rPr>
      <w:rFonts w:eastAsia="Calibri"/>
      <w:noProof/>
      <w:szCs w:val="22"/>
      <w:u w:val="single"/>
    </w:rPr>
  </w:style>
  <w:style w:type="table" w:styleId="Lentelstinklelis">
    <w:name w:val="Table Grid"/>
    <w:basedOn w:val="prastojilentel"/>
    <w:rsid w:val="003843B6"/>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3843B6"/>
    <w:pPr>
      <w:spacing w:after="120" w:line="480" w:lineRule="auto"/>
      <w:ind w:left="283"/>
    </w:pPr>
    <w:rPr>
      <w:rFonts w:eastAsia="Calibri"/>
      <w:sz w:val="24"/>
      <w:szCs w:val="24"/>
    </w:rPr>
  </w:style>
  <w:style w:type="character" w:customStyle="1" w:styleId="Pagrindiniotekstotrauka2Diagrama">
    <w:name w:val="Pagrindinio teksto įtrauka 2 Diagrama"/>
    <w:basedOn w:val="Numatytasispastraiposriftas"/>
    <w:link w:val="Pagrindiniotekstotrauka2"/>
    <w:rsid w:val="003843B6"/>
    <w:rPr>
      <w:rFonts w:ascii="Times New Roman" w:eastAsia="Calibri" w:hAnsi="Times New Roman" w:cs="Times New Roman"/>
      <w:sz w:val="24"/>
      <w:szCs w:val="24"/>
      <w:lang w:val="lt-LT" w:eastAsia="lt-LT"/>
    </w:rPr>
  </w:style>
  <w:style w:type="paragraph" w:styleId="Pagrindinistekstas2">
    <w:name w:val="Body Text 2"/>
    <w:basedOn w:val="prastasis"/>
    <w:link w:val="Pagrindinistekstas2Diagrama"/>
    <w:rsid w:val="003843B6"/>
    <w:pPr>
      <w:spacing w:after="120" w:line="480" w:lineRule="auto"/>
    </w:pPr>
    <w:rPr>
      <w:rFonts w:eastAsia="Calibri"/>
      <w:sz w:val="24"/>
      <w:szCs w:val="24"/>
    </w:rPr>
  </w:style>
  <w:style w:type="character" w:customStyle="1" w:styleId="Pagrindinistekstas2Diagrama">
    <w:name w:val="Pagrindinis tekstas 2 Diagrama"/>
    <w:basedOn w:val="Numatytasispastraiposriftas"/>
    <w:link w:val="Pagrindinistekstas2"/>
    <w:rsid w:val="003843B6"/>
    <w:rPr>
      <w:rFonts w:ascii="Times New Roman" w:eastAsia="Calibri" w:hAnsi="Times New Roman" w:cs="Times New Roman"/>
      <w:sz w:val="24"/>
      <w:szCs w:val="24"/>
      <w:lang w:val="lt-LT" w:eastAsia="lt-LT"/>
    </w:rPr>
  </w:style>
  <w:style w:type="character" w:customStyle="1" w:styleId="longtext1">
    <w:name w:val="long_text1"/>
    <w:rsid w:val="003843B6"/>
    <w:rPr>
      <w:sz w:val="20"/>
    </w:rPr>
  </w:style>
  <w:style w:type="paragraph" w:styleId="Komentarotema">
    <w:name w:val="annotation subject"/>
    <w:basedOn w:val="Komentarotekstas"/>
    <w:next w:val="Komentarotekstas"/>
    <w:link w:val="KomentarotemaDiagrama"/>
    <w:rsid w:val="003843B6"/>
    <w:rPr>
      <w:rFonts w:eastAsia="Calibri"/>
      <w:b/>
      <w:bCs/>
    </w:rPr>
  </w:style>
  <w:style w:type="character" w:customStyle="1" w:styleId="KomentarotemaDiagrama">
    <w:name w:val="Komentaro tema Diagrama"/>
    <w:basedOn w:val="CommentTextChar"/>
    <w:link w:val="Komentarotema"/>
    <w:rsid w:val="003843B6"/>
    <w:rPr>
      <w:rFonts w:ascii="Times New Roman" w:eastAsia="Calibri" w:hAnsi="Times New Roman" w:cs="Times New Roman"/>
      <w:b/>
      <w:bCs/>
      <w:sz w:val="20"/>
      <w:szCs w:val="20"/>
      <w:lang w:val="lt-LT" w:eastAsia="lt-LT"/>
    </w:rPr>
  </w:style>
  <w:style w:type="character" w:customStyle="1" w:styleId="KomentarotekstasDiagrama">
    <w:name w:val="Komentaro tekstas Diagrama"/>
    <w:basedOn w:val="Numatytasispastraiposriftas"/>
    <w:link w:val="Komentarotekstas"/>
    <w:rsid w:val="003843B6"/>
    <w:rPr>
      <w:rFonts w:ascii="Times New Roman" w:eastAsia="Times New Roman" w:hAnsi="Times New Roman" w:cs="Times New Roman"/>
      <w:sz w:val="20"/>
      <w:szCs w:val="20"/>
      <w:lang w:val="lt-LT" w:eastAsia="lt-LT"/>
    </w:rPr>
  </w:style>
  <w:style w:type="character" w:customStyle="1" w:styleId="st1">
    <w:name w:val="st1"/>
    <w:rsid w:val="003843B6"/>
    <w:rPr>
      <w:rFonts w:cs="Times New Roman"/>
    </w:rPr>
  </w:style>
  <w:style w:type="paragraph" w:customStyle="1" w:styleId="Default">
    <w:name w:val="Default"/>
    <w:rsid w:val="003843B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2">
    <w:name w:val="No List2"/>
    <w:next w:val="Sraonra"/>
    <w:semiHidden/>
    <w:rsid w:val="003843B6"/>
  </w:style>
  <w:style w:type="paragraph" w:customStyle="1" w:styleId="TextChar">
    <w:name w:val="Text Char"/>
    <w:basedOn w:val="prastasis"/>
    <w:rsid w:val="003843B6"/>
    <w:pPr>
      <w:spacing w:before="120"/>
      <w:jc w:val="both"/>
    </w:pPr>
    <w:rPr>
      <w:sz w:val="24"/>
      <w:szCs w:val="24"/>
      <w:lang w:val="en-US" w:eastAsia="en-US"/>
    </w:rPr>
  </w:style>
  <w:style w:type="paragraph" w:customStyle="1" w:styleId="Nottoc-headings">
    <w:name w:val="Not toc-headings"/>
    <w:basedOn w:val="prastasis"/>
    <w:next w:val="prastasis"/>
    <w:rsid w:val="003843B6"/>
    <w:pPr>
      <w:keepNext/>
      <w:keepLines/>
      <w:spacing w:before="240" w:after="60"/>
      <w:ind w:left="1701" w:hanging="1701"/>
    </w:pPr>
    <w:rPr>
      <w:rFonts w:ascii="Arial" w:hAnsi="Arial"/>
      <w:b/>
      <w:szCs w:val="24"/>
      <w:lang w:val="en-US" w:eastAsia="en-US"/>
    </w:rPr>
  </w:style>
  <w:style w:type="paragraph" w:customStyle="1" w:styleId="1vidutinistinklelis2parykinimas1">
    <w:name w:val="1 vidutinis tinklelis – 2 paryškinimas1"/>
    <w:basedOn w:val="prastasis"/>
    <w:uiPriority w:val="34"/>
    <w:qFormat/>
    <w:rsid w:val="003843B6"/>
    <w:pPr>
      <w:ind w:left="720"/>
      <w:contextualSpacing/>
    </w:pPr>
    <w:rPr>
      <w:sz w:val="24"/>
      <w:szCs w:val="24"/>
      <w:lang w:val="en-US" w:eastAsia="en-US"/>
    </w:rPr>
  </w:style>
  <w:style w:type="character" w:customStyle="1" w:styleId="resultoftext">
    <w:name w:val="resultoftext"/>
    <w:rsid w:val="003843B6"/>
  </w:style>
  <w:style w:type="paragraph" w:customStyle="1" w:styleId="ColorfulShading-Accent11">
    <w:name w:val="Colorful Shading - Accent 11"/>
    <w:hidden/>
    <w:uiPriority w:val="71"/>
    <w:rsid w:val="003843B6"/>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D13EF7"/>
    <w:pPr>
      <w:ind w:left="720"/>
      <w:contextualSpacing/>
    </w:pPr>
  </w:style>
  <w:style w:type="paragraph" w:styleId="Pataisymai">
    <w:name w:val="Revision"/>
    <w:hidden/>
    <w:uiPriority w:val="99"/>
    <w:semiHidden/>
    <w:rsid w:val="00655FD1"/>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cout.com/ency/68/591/mai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091D8-7CEB-4582-89C7-AEB27DAA94FD}">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38653</Words>
  <Characters>22033</Characters>
  <Application>Microsoft Office Word</Application>
  <DocSecurity>4</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2025-05-07T05:59:00Z</dcterms:created>
  <dcterms:modified xsi:type="dcterms:W3CDTF">2025-05-07T05:59:00Z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2021-02-04T15:26:01Z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b8741973-96fc-44d9-aa34-d01c2c2ca2c3</vt:lpwstr>
  </property>
  <property fmtid="{D5CDD505-2E9C-101B-9397-08002B2CF9AE}" pid="8" name="MSIP_Label_4929bff8-5b33-42aa-95d2-28f72e792cb0_ContentBits">
    <vt:lpwstr>0</vt:lpwstr>
  </property>
</Properties>
</file>