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B06" w:rsidRPr="00CE3195" w:rsidRDefault="000C5B06" w:rsidP="000C5B06">
      <w:pPr>
        <w:jc w:val="center"/>
        <w:rPr>
          <w:b/>
          <w:sz w:val="22"/>
          <w:szCs w:val="22"/>
        </w:rPr>
      </w:pPr>
      <w:r w:rsidRPr="00FF5E3D">
        <w:rPr>
          <w:b/>
          <w:sz w:val="22"/>
          <w:szCs w:val="22"/>
        </w:rPr>
        <w:t>Pakuotės lapelis:</w:t>
      </w:r>
      <w:r w:rsidRPr="00FF5E3D">
        <w:rPr>
          <w:b/>
          <w:bCs/>
          <w:iCs/>
          <w:sz w:val="22"/>
          <w:szCs w:val="22"/>
        </w:rPr>
        <w:t xml:space="preserve"> </w:t>
      </w:r>
      <w:r w:rsidRPr="00FF5E3D">
        <w:rPr>
          <w:b/>
          <w:sz w:val="22"/>
          <w:szCs w:val="22"/>
        </w:rPr>
        <w:t>informacija vartotojui</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jc w:val="center"/>
        <w:rPr>
          <w:b/>
          <w:szCs w:val="22"/>
        </w:rPr>
      </w:pPr>
      <w:proofErr w:type="spellStart"/>
      <w:r w:rsidRPr="00FF5E3D">
        <w:rPr>
          <w:b/>
          <w:szCs w:val="22"/>
        </w:rPr>
        <w:t>Infanrix</w:t>
      </w:r>
      <w:proofErr w:type="spellEnd"/>
      <w:r w:rsidRPr="00FF5E3D">
        <w:rPr>
          <w:b/>
          <w:szCs w:val="22"/>
        </w:rPr>
        <w:t xml:space="preserve"> Polio injekcinė suspensija užpildytame švirkšte</w:t>
      </w:r>
    </w:p>
    <w:p w:rsidR="000C5B06" w:rsidRPr="00CE3195" w:rsidRDefault="000C5B06" w:rsidP="000C5B06">
      <w:pPr>
        <w:pStyle w:val="Porat"/>
        <w:tabs>
          <w:tab w:val="clear" w:pos="4153"/>
          <w:tab w:val="clear" w:pos="8306"/>
        </w:tabs>
        <w:ind w:left="567" w:hanging="567"/>
        <w:jc w:val="center"/>
        <w:rPr>
          <w:szCs w:val="22"/>
          <w:lang w:eastAsia="lt-LT"/>
        </w:rPr>
      </w:pPr>
      <w:r w:rsidRPr="00FF5E3D">
        <w:rPr>
          <w:szCs w:val="22"/>
        </w:rPr>
        <w:t xml:space="preserve">Vakcina nuo difterijos, stabligės, kokliušo (neląstelinė, </w:t>
      </w:r>
      <w:proofErr w:type="spellStart"/>
      <w:r w:rsidRPr="00FF5E3D">
        <w:rPr>
          <w:szCs w:val="22"/>
        </w:rPr>
        <w:t>komponentinė</w:t>
      </w:r>
      <w:proofErr w:type="spellEnd"/>
      <w:r w:rsidRPr="00FF5E3D">
        <w:rPr>
          <w:szCs w:val="22"/>
        </w:rPr>
        <w:t>) ir nuo poliomielito (</w:t>
      </w:r>
      <w:proofErr w:type="spellStart"/>
      <w:r w:rsidRPr="00FF5E3D">
        <w:rPr>
          <w:szCs w:val="22"/>
        </w:rPr>
        <w:t>inaktyvuota</w:t>
      </w:r>
      <w:proofErr w:type="spellEnd"/>
      <w:r w:rsidRPr="00FF5E3D">
        <w:rPr>
          <w:szCs w:val="22"/>
        </w:rPr>
        <w:t>), (</w:t>
      </w:r>
      <w:proofErr w:type="spellStart"/>
      <w:r w:rsidRPr="00FF5E3D">
        <w:rPr>
          <w:szCs w:val="22"/>
        </w:rPr>
        <w:t>adsorbuota</w:t>
      </w:r>
      <w:proofErr w:type="spellEnd"/>
      <w:r w:rsidRPr="00FF5E3D">
        <w:rPr>
          <w:szCs w:val="22"/>
        </w:rPr>
        <w:t>)</w:t>
      </w:r>
    </w:p>
    <w:p w:rsidR="000C5B06" w:rsidRPr="00CE3195" w:rsidRDefault="000C5B06" w:rsidP="000C5B06">
      <w:pPr>
        <w:pStyle w:val="Porat"/>
        <w:tabs>
          <w:tab w:val="clear" w:pos="4153"/>
          <w:tab w:val="clear" w:pos="8306"/>
        </w:tabs>
        <w:rPr>
          <w:szCs w:val="22"/>
          <w:lang w:eastAsia="lt-LT"/>
        </w:rPr>
      </w:pPr>
    </w:p>
    <w:p w:rsidR="000C5B06" w:rsidRPr="00CE3195" w:rsidRDefault="000C5B06" w:rsidP="000C5B06">
      <w:pPr>
        <w:pStyle w:val="Pagrindinistekstas"/>
        <w:spacing w:after="0"/>
        <w:rPr>
          <w:b/>
          <w:szCs w:val="22"/>
        </w:rPr>
      </w:pPr>
      <w:r w:rsidRPr="00FF5E3D">
        <w:rPr>
          <w:b/>
          <w:szCs w:val="22"/>
        </w:rPr>
        <w:t>Atidžiai perskaitykite visą šį lapelį, prieš pradėdami vartoti vaistą, nes</w:t>
      </w:r>
      <w:r w:rsidRPr="00FF5E3D">
        <w:rPr>
          <w:b/>
          <w:noProof/>
          <w:szCs w:val="22"/>
        </w:rPr>
        <w:t xml:space="preserve"> jame pateikiama Jums svarbi informacija</w:t>
      </w:r>
      <w:r w:rsidRPr="00FF5E3D">
        <w:rPr>
          <w:b/>
          <w:szCs w:val="22"/>
        </w:rPr>
        <w:t>.</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szCs w:val="22"/>
        </w:rPr>
        <w:t>Neišmeskite šio lapelio, nes vėl gali prireikti jį perskaityti.</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szCs w:val="22"/>
        </w:rPr>
        <w:t>Jeigu kiltų daugiau klausimų, kreipkitės į gydytoją arba vaistininką.</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szCs w:val="22"/>
        </w:rPr>
        <w:t xml:space="preserve">Ši vakcina skirta tik Jūsų vaikui, todėl kitiems jos duoti negalima. </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noProof/>
          <w:szCs w:val="22"/>
        </w:rPr>
        <w:t>Jeigu Jūsų vaikui pasireiškė šalutinis poveikis (net jeigu jis šiame lapelyje nenurodytas), kreipkitės į gydytoją arba vaistininką. Žr.</w:t>
      </w:r>
      <w:r>
        <w:rPr>
          <w:noProof/>
          <w:szCs w:val="22"/>
        </w:rPr>
        <w:t> </w:t>
      </w:r>
      <w:r w:rsidRPr="00FF5E3D">
        <w:rPr>
          <w:noProof/>
          <w:szCs w:val="22"/>
        </w:rPr>
        <w:t>4 skyrių.</w:t>
      </w:r>
    </w:p>
    <w:p w:rsidR="000C5B06" w:rsidRPr="00CE3195" w:rsidRDefault="000C5B06" w:rsidP="000C5B06">
      <w:pPr>
        <w:pStyle w:val="Pagrindinistekstas"/>
        <w:spacing w:after="0"/>
        <w:rPr>
          <w:szCs w:val="22"/>
        </w:rPr>
      </w:pPr>
    </w:p>
    <w:p w:rsidR="000C5B06" w:rsidRPr="00CE3195" w:rsidRDefault="000C5B06" w:rsidP="000C5B06">
      <w:pPr>
        <w:pStyle w:val="Antrat4"/>
        <w:rPr>
          <w:b/>
          <w:szCs w:val="22"/>
          <w:u w:val="none"/>
        </w:rPr>
      </w:pPr>
      <w:r w:rsidRPr="00FF5E3D">
        <w:rPr>
          <w:b/>
          <w:szCs w:val="22"/>
          <w:u w:val="none"/>
        </w:rPr>
        <w:t>Apie ką rašoma šiame lapelyje?</w:t>
      </w:r>
      <w:r>
        <w:rPr>
          <w:b/>
          <w:szCs w:val="22"/>
          <w:u w:val="none"/>
        </w:rPr>
        <w:fldChar w:fldCharType="begin"/>
      </w:r>
      <w:r>
        <w:rPr>
          <w:b/>
          <w:szCs w:val="22"/>
          <w:u w:val="none"/>
        </w:rPr>
        <w:instrText xml:space="preserve"> DOCVARIABLE vault_nd_43cc8b31-8638-4ebc-893b-6b09fcef5157 \* MERGEFORMAT </w:instrText>
      </w:r>
      <w:r>
        <w:rPr>
          <w:b/>
          <w:szCs w:val="22"/>
          <w:u w:val="none"/>
        </w:rPr>
        <w:fldChar w:fldCharType="separate"/>
      </w:r>
      <w:r>
        <w:rPr>
          <w:b/>
          <w:szCs w:val="22"/>
          <w:u w:val="none"/>
        </w:rPr>
        <w:t xml:space="preserve"> </w:t>
      </w:r>
      <w:r>
        <w:rPr>
          <w:b/>
          <w:szCs w:val="22"/>
          <w:u w:val="none"/>
        </w:rPr>
        <w:fldChar w:fldCharType="end"/>
      </w:r>
    </w:p>
    <w:p w:rsidR="000C5B06" w:rsidRPr="00CE3195" w:rsidRDefault="000C5B06" w:rsidP="000C5B06">
      <w:pPr>
        <w:pStyle w:val="Pagrindinistekstas"/>
        <w:spacing w:after="0"/>
        <w:rPr>
          <w:b/>
          <w:szCs w:val="22"/>
        </w:rPr>
      </w:pPr>
    </w:p>
    <w:p w:rsidR="000C5B06" w:rsidRPr="00CE3195" w:rsidRDefault="000C5B06" w:rsidP="000C5B06">
      <w:pPr>
        <w:pStyle w:val="Pagrindinistekstas"/>
        <w:spacing w:after="0"/>
        <w:ind w:left="567" w:hanging="567"/>
        <w:rPr>
          <w:szCs w:val="22"/>
        </w:rPr>
      </w:pPr>
      <w:r w:rsidRPr="00FF5E3D">
        <w:rPr>
          <w:szCs w:val="22"/>
        </w:rPr>
        <w:t>1.</w:t>
      </w:r>
      <w:r w:rsidRPr="00FF5E3D">
        <w:rPr>
          <w:szCs w:val="22"/>
        </w:rPr>
        <w:tab/>
        <w:t xml:space="preserve">Kas yra </w:t>
      </w:r>
      <w:proofErr w:type="spellStart"/>
      <w:r w:rsidRPr="00FF5E3D">
        <w:rPr>
          <w:szCs w:val="22"/>
        </w:rPr>
        <w:t>Infanrix</w:t>
      </w:r>
      <w:proofErr w:type="spellEnd"/>
      <w:r w:rsidRPr="00FF5E3D">
        <w:rPr>
          <w:szCs w:val="22"/>
        </w:rPr>
        <w:t xml:space="preserve"> Polio ir kam jis vartojamas</w:t>
      </w:r>
    </w:p>
    <w:p w:rsidR="000C5B06" w:rsidRPr="00CE3195" w:rsidRDefault="000C5B06" w:rsidP="000C5B06">
      <w:pPr>
        <w:pStyle w:val="Pagrindinistekstas"/>
        <w:spacing w:after="0"/>
        <w:ind w:left="567" w:hanging="567"/>
        <w:rPr>
          <w:szCs w:val="22"/>
        </w:rPr>
      </w:pPr>
      <w:r w:rsidRPr="00FF5E3D">
        <w:rPr>
          <w:szCs w:val="22"/>
        </w:rPr>
        <w:t>2.</w:t>
      </w:r>
      <w:r w:rsidRPr="00FF5E3D">
        <w:rPr>
          <w:szCs w:val="22"/>
        </w:rPr>
        <w:tab/>
        <w:t xml:space="preserve">Kas žinotina prieš vartojant </w:t>
      </w:r>
      <w:proofErr w:type="spellStart"/>
      <w:r w:rsidRPr="00FF5E3D">
        <w:rPr>
          <w:szCs w:val="22"/>
        </w:rPr>
        <w:t>Infanrix</w:t>
      </w:r>
      <w:proofErr w:type="spellEnd"/>
      <w:r w:rsidRPr="00FF5E3D">
        <w:rPr>
          <w:szCs w:val="22"/>
        </w:rPr>
        <w:t xml:space="preserve"> Polio</w:t>
      </w:r>
    </w:p>
    <w:p w:rsidR="000C5B06" w:rsidRPr="00CE3195" w:rsidRDefault="000C5B06" w:rsidP="000C5B06">
      <w:pPr>
        <w:pStyle w:val="Pagrindinistekstas"/>
        <w:spacing w:after="0"/>
        <w:ind w:left="567" w:hanging="567"/>
        <w:rPr>
          <w:szCs w:val="22"/>
        </w:rPr>
      </w:pPr>
      <w:r w:rsidRPr="00FF5E3D">
        <w:rPr>
          <w:szCs w:val="22"/>
        </w:rPr>
        <w:t>3.</w:t>
      </w:r>
      <w:r w:rsidRPr="00FF5E3D">
        <w:rPr>
          <w:szCs w:val="22"/>
        </w:rPr>
        <w:tab/>
        <w:t xml:space="preserve">Kaip vartoti </w:t>
      </w:r>
      <w:proofErr w:type="spellStart"/>
      <w:r w:rsidRPr="00FF5E3D">
        <w:rPr>
          <w:szCs w:val="22"/>
        </w:rPr>
        <w:t>Infanrix</w:t>
      </w:r>
      <w:proofErr w:type="spellEnd"/>
      <w:r w:rsidRPr="00FF5E3D">
        <w:rPr>
          <w:szCs w:val="22"/>
        </w:rPr>
        <w:t xml:space="preserve"> Polio</w:t>
      </w:r>
    </w:p>
    <w:p w:rsidR="000C5B06" w:rsidRPr="00CE3195" w:rsidRDefault="000C5B06" w:rsidP="000C5B06">
      <w:pPr>
        <w:pStyle w:val="Pagrindinistekstas"/>
        <w:spacing w:after="0"/>
        <w:ind w:left="567" w:hanging="567"/>
        <w:rPr>
          <w:szCs w:val="22"/>
        </w:rPr>
      </w:pPr>
      <w:r w:rsidRPr="00FF5E3D">
        <w:rPr>
          <w:szCs w:val="22"/>
        </w:rPr>
        <w:t>4.</w:t>
      </w:r>
      <w:r w:rsidRPr="00FF5E3D">
        <w:rPr>
          <w:szCs w:val="22"/>
        </w:rPr>
        <w:tab/>
        <w:t>Galimas šalutinis poveikis</w:t>
      </w:r>
    </w:p>
    <w:p w:rsidR="000C5B06" w:rsidRPr="00CE3195" w:rsidRDefault="000C5B06" w:rsidP="000C5B06">
      <w:pPr>
        <w:pStyle w:val="Pagrindinistekstas"/>
        <w:spacing w:after="0"/>
        <w:ind w:left="567" w:hanging="567"/>
        <w:rPr>
          <w:szCs w:val="22"/>
        </w:rPr>
      </w:pPr>
      <w:r w:rsidRPr="00FF5E3D">
        <w:rPr>
          <w:szCs w:val="22"/>
        </w:rPr>
        <w:t>5.</w:t>
      </w:r>
      <w:r w:rsidRPr="00FF5E3D">
        <w:rPr>
          <w:szCs w:val="22"/>
        </w:rPr>
        <w:tab/>
        <w:t xml:space="preserve">Kaip laikyti </w:t>
      </w:r>
      <w:proofErr w:type="spellStart"/>
      <w:r w:rsidRPr="00FF5E3D">
        <w:rPr>
          <w:szCs w:val="22"/>
        </w:rPr>
        <w:t>Infanrix</w:t>
      </w:r>
      <w:proofErr w:type="spellEnd"/>
      <w:r w:rsidRPr="00FF5E3D">
        <w:rPr>
          <w:szCs w:val="22"/>
        </w:rPr>
        <w:t xml:space="preserve"> Polio</w:t>
      </w:r>
    </w:p>
    <w:p w:rsidR="000C5B06" w:rsidRPr="00CE3195" w:rsidRDefault="000C5B06" w:rsidP="000C5B06">
      <w:pPr>
        <w:pStyle w:val="Pagrindinistekstas"/>
        <w:spacing w:after="0"/>
        <w:ind w:left="567" w:hanging="567"/>
        <w:rPr>
          <w:szCs w:val="22"/>
        </w:rPr>
      </w:pPr>
      <w:r w:rsidRPr="00FF5E3D">
        <w:rPr>
          <w:szCs w:val="22"/>
        </w:rPr>
        <w:t>6.</w:t>
      </w:r>
      <w:r w:rsidRPr="00FF5E3D">
        <w:rPr>
          <w:szCs w:val="22"/>
        </w:rPr>
        <w:tab/>
        <w:t>Pakuotės turinys ir kita informacija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1.</w:t>
      </w:r>
      <w:r w:rsidRPr="00FF5E3D">
        <w:rPr>
          <w:b/>
          <w:bCs/>
          <w:sz w:val="22"/>
          <w:szCs w:val="22"/>
        </w:rPr>
        <w:tab/>
      </w:r>
      <w:r w:rsidRPr="00FF5E3D">
        <w:rPr>
          <w:b/>
          <w:sz w:val="22"/>
          <w:szCs w:val="22"/>
        </w:rPr>
        <w:t xml:space="preserve">Kas yra </w:t>
      </w:r>
      <w:proofErr w:type="spellStart"/>
      <w:r w:rsidRPr="00FF5E3D">
        <w:rPr>
          <w:b/>
          <w:sz w:val="22"/>
          <w:szCs w:val="22"/>
        </w:rPr>
        <w:t>Infanrix</w:t>
      </w:r>
      <w:proofErr w:type="spellEnd"/>
      <w:r w:rsidRPr="00FF5E3D">
        <w:rPr>
          <w:b/>
          <w:sz w:val="22"/>
          <w:szCs w:val="22"/>
        </w:rPr>
        <w:t xml:space="preserve"> Polio ir kam jis vartojamas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roofErr w:type="spellStart"/>
      <w:r w:rsidRPr="00FF5E3D">
        <w:rPr>
          <w:szCs w:val="22"/>
        </w:rPr>
        <w:t>Infanrix</w:t>
      </w:r>
      <w:proofErr w:type="spellEnd"/>
      <w:r w:rsidRPr="00FF5E3D">
        <w:rPr>
          <w:szCs w:val="22"/>
        </w:rPr>
        <w:t xml:space="preserve"> Polio – </w:t>
      </w:r>
      <w:r>
        <w:rPr>
          <w:szCs w:val="22"/>
        </w:rPr>
        <w:t xml:space="preserve">tai </w:t>
      </w:r>
      <w:r w:rsidRPr="00FF5E3D">
        <w:rPr>
          <w:szCs w:val="22"/>
        </w:rPr>
        <w:t xml:space="preserve">vakcina, kuria pakartotinai skiepijama, kad Jūsų vaikas būtų apsaugotas nuo 4 ligų: </w:t>
      </w:r>
    </w:p>
    <w:p w:rsidR="000C5B06" w:rsidRPr="00CE3195" w:rsidRDefault="000C5B06" w:rsidP="000C5B06">
      <w:pPr>
        <w:pStyle w:val="Pagrindinistekstas"/>
        <w:numPr>
          <w:ilvl w:val="0"/>
          <w:numId w:val="3"/>
        </w:numPr>
        <w:spacing w:after="0"/>
        <w:ind w:left="567" w:hanging="567"/>
        <w:rPr>
          <w:szCs w:val="22"/>
        </w:rPr>
      </w:pPr>
      <w:r w:rsidRPr="00FF5E3D">
        <w:rPr>
          <w:b/>
          <w:szCs w:val="22"/>
        </w:rPr>
        <w:t xml:space="preserve">Difterijos </w:t>
      </w:r>
      <w:r w:rsidRPr="00FF5E3D">
        <w:rPr>
          <w:szCs w:val="22"/>
        </w:rPr>
        <w:t>– sunkios bakterinės infekcijos, kuria paprastai užsikrečiama per kvėpavimo takus ir rečiau per odą. Kvėpavimo takai pabrinksta, todėl labai sutrinka kvėpavimas ir net galima uždusti. Difterijos bakterijos išskiria toksiną (nuodą), kuris gali pažeisti nervus, širdį ir sukelti net mirtį.</w:t>
      </w:r>
    </w:p>
    <w:p w:rsidR="000C5B06" w:rsidRPr="00CE3195" w:rsidRDefault="000C5B06" w:rsidP="000C5B06">
      <w:pPr>
        <w:pStyle w:val="Pagrindinistekstas"/>
        <w:numPr>
          <w:ilvl w:val="0"/>
          <w:numId w:val="1"/>
        </w:numPr>
        <w:tabs>
          <w:tab w:val="clear" w:pos="720"/>
        </w:tabs>
        <w:spacing w:after="0"/>
        <w:ind w:left="540" w:hanging="540"/>
        <w:rPr>
          <w:szCs w:val="22"/>
        </w:rPr>
      </w:pPr>
      <w:r w:rsidRPr="00FF5E3D">
        <w:rPr>
          <w:b/>
          <w:szCs w:val="22"/>
        </w:rPr>
        <w:t>Stabligės - s</w:t>
      </w:r>
      <w:r w:rsidRPr="00FF5E3D">
        <w:rPr>
          <w:szCs w:val="22"/>
        </w:rPr>
        <w:t xml:space="preserve">tabligės bakterijų patenka į žmogaus kūną, susižeidus odą. </w:t>
      </w:r>
      <w:r>
        <w:rPr>
          <w:szCs w:val="22"/>
        </w:rPr>
        <w:t xml:space="preserve">Žaizdos, kurios yra ypač palankios stabligės infekcijai yra </w:t>
      </w:r>
      <w:r w:rsidRPr="00FF5E3D">
        <w:rPr>
          <w:szCs w:val="22"/>
        </w:rPr>
        <w:t>nudegimų, kaulų lūžių žaizdos, gilios žaizdos</w:t>
      </w:r>
      <w:r>
        <w:rPr>
          <w:szCs w:val="22"/>
        </w:rPr>
        <w:t xml:space="preserve"> </w:t>
      </w:r>
      <w:r w:rsidRPr="00FF5E3D">
        <w:rPr>
          <w:szCs w:val="22"/>
        </w:rPr>
        <w:t>arba žaizdos, kuriose yra žemių, dulkių, arklių mėšlo ar medžio atplaišų. Bakterijos išskiria nuodą, kuris sukelia raumenų sustingimą, skausmingus raumenų spazmus, traukulius ir net mirtį. Dėl labai stiprių raumenų spazmų gali lūžti stuburo kaulai.</w:t>
      </w:r>
    </w:p>
    <w:p w:rsidR="000C5B06" w:rsidRPr="00CE3195" w:rsidRDefault="000C5B06" w:rsidP="000C5B06">
      <w:pPr>
        <w:pStyle w:val="Pagrindinistekstas"/>
        <w:numPr>
          <w:ilvl w:val="0"/>
          <w:numId w:val="1"/>
        </w:numPr>
        <w:tabs>
          <w:tab w:val="clear" w:pos="720"/>
        </w:tabs>
        <w:spacing w:after="0"/>
        <w:ind w:left="540" w:hanging="540"/>
        <w:rPr>
          <w:b/>
          <w:szCs w:val="22"/>
        </w:rPr>
      </w:pPr>
      <w:r w:rsidRPr="00FF5E3D">
        <w:rPr>
          <w:b/>
          <w:szCs w:val="22"/>
        </w:rPr>
        <w:t xml:space="preserve">Kokliušo – </w:t>
      </w:r>
      <w:r w:rsidRPr="00FF5E3D">
        <w:rPr>
          <w:szCs w:val="22"/>
        </w:rPr>
        <w:t xml:space="preserve">labai užkrečiamos infekcinės ligos, pažeidžiančios kvėpavimo takus, sukeliančios sunkius kosulio priepuolius, kurie gali sutrikdyti normalų kvėpavimą. Kosulį dažnai lydi </w:t>
      </w:r>
      <w:r w:rsidRPr="001A42E3">
        <w:rPr>
          <w:szCs w:val="22"/>
        </w:rPr>
        <w:t>klyksmas; tai</w:t>
      </w:r>
      <w:r w:rsidRPr="00FF5E3D">
        <w:rPr>
          <w:szCs w:val="22"/>
        </w:rPr>
        <w:t xml:space="preserve"> turi bendrą “</w:t>
      </w:r>
      <w:proofErr w:type="spellStart"/>
      <w:r w:rsidRPr="00FF5E3D">
        <w:rPr>
          <w:szCs w:val="22"/>
        </w:rPr>
        <w:t>kokliušinio</w:t>
      </w:r>
      <w:proofErr w:type="spellEnd"/>
      <w:r w:rsidRPr="00FF5E3D">
        <w:rPr>
          <w:szCs w:val="22"/>
        </w:rPr>
        <w:t xml:space="preserve"> kosulio” pavadinimą. Kosulys gali trukti 1-2 mėnesius ar ilgiau. Kokliušas taip pat gali sukelti ausų infekciją, krūtinės ląstoje esančių apatinių kvėpavimo takų infekciją (bronchitą), galinčią trukti ilgai, plaučių infekciją (pneumoniją), traukulius, smegenų pažeidimą ir net mirtį.</w:t>
      </w:r>
    </w:p>
    <w:p w:rsidR="000C5B06" w:rsidRPr="00CE3195" w:rsidRDefault="000C5B06" w:rsidP="000C5B06">
      <w:pPr>
        <w:pStyle w:val="Pagrindinistekstas"/>
        <w:numPr>
          <w:ilvl w:val="0"/>
          <w:numId w:val="1"/>
        </w:numPr>
        <w:tabs>
          <w:tab w:val="clear" w:pos="720"/>
        </w:tabs>
        <w:spacing w:after="0"/>
        <w:ind w:left="540" w:hanging="540"/>
        <w:rPr>
          <w:b/>
          <w:szCs w:val="22"/>
        </w:rPr>
      </w:pPr>
      <w:r w:rsidRPr="00FF5E3D">
        <w:rPr>
          <w:b/>
          <w:bCs/>
          <w:szCs w:val="22"/>
        </w:rPr>
        <w:t>Poliomielito</w:t>
      </w:r>
      <w:r w:rsidRPr="00FF5E3D">
        <w:rPr>
          <w:b/>
          <w:szCs w:val="22"/>
        </w:rPr>
        <w:t xml:space="preserve"> </w:t>
      </w:r>
      <w:r w:rsidRPr="00FF5E3D">
        <w:rPr>
          <w:bCs/>
          <w:szCs w:val="22"/>
        </w:rPr>
        <w:t>– virusinės infekcinės ligos.</w:t>
      </w:r>
      <w:r w:rsidRPr="00FF5E3D">
        <w:rPr>
          <w:szCs w:val="22"/>
        </w:rPr>
        <w:t xml:space="preserve"> Dažnai tai būna nesunki liga, tačiau kartais ji gali būti labai sunki ir sukelti nuolatinę negalią ar net mirtį. Poliomielito pažeisti raumenys negali susitraukti (raumenų paralyžius). Pažeidimas gali apimti raumenis, dalyvaujančius kvėpavime ir judėjime. Ligos pažeistos rankos ar kojos gali būti skausmingai išsukiotos (deformuotos). </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roofErr w:type="spellStart"/>
      <w:r w:rsidRPr="00FF5E3D">
        <w:rPr>
          <w:szCs w:val="22"/>
        </w:rPr>
        <w:t>Infanrix</w:t>
      </w:r>
      <w:proofErr w:type="spellEnd"/>
      <w:r w:rsidRPr="00FF5E3D">
        <w:rPr>
          <w:szCs w:val="22"/>
        </w:rPr>
        <w:t xml:space="preserve"> Polio skirtas vaikams nuo 16 mėnesių iki 13 metų imtinai. Jis neskirtas žmonėms</w:t>
      </w:r>
      <w:r>
        <w:rPr>
          <w:szCs w:val="22"/>
        </w:rPr>
        <w:t>,</w:t>
      </w:r>
      <w:r w:rsidRPr="00FF5E3D">
        <w:rPr>
          <w:szCs w:val="22"/>
        </w:rPr>
        <w:t xml:space="preserve"> vyresniems kaip 14 metų.</w:t>
      </w:r>
    </w:p>
    <w:p w:rsidR="000C5B06" w:rsidRPr="00CE3195" w:rsidRDefault="000C5B06" w:rsidP="000C5B06">
      <w:pPr>
        <w:pStyle w:val="Pagrindinistekstas"/>
        <w:spacing w:after="0"/>
        <w:rPr>
          <w:szCs w:val="22"/>
        </w:rPr>
      </w:pPr>
    </w:p>
    <w:p w:rsidR="000C5B06" w:rsidRPr="00CE3195" w:rsidRDefault="000C5B06" w:rsidP="000C5B06">
      <w:pPr>
        <w:pStyle w:val="Antrat4"/>
        <w:rPr>
          <w:b/>
          <w:szCs w:val="22"/>
          <w:u w:val="none"/>
        </w:rPr>
      </w:pPr>
      <w:r w:rsidRPr="00FF5E3D">
        <w:rPr>
          <w:b/>
          <w:szCs w:val="22"/>
          <w:u w:val="none"/>
        </w:rPr>
        <w:t xml:space="preserve">Kaip </w:t>
      </w:r>
      <w:proofErr w:type="spellStart"/>
      <w:r w:rsidRPr="00FF5E3D">
        <w:rPr>
          <w:b/>
          <w:szCs w:val="22"/>
          <w:u w:val="none"/>
        </w:rPr>
        <w:t>Infanrix</w:t>
      </w:r>
      <w:proofErr w:type="spellEnd"/>
      <w:r w:rsidRPr="00FF5E3D">
        <w:rPr>
          <w:b/>
          <w:szCs w:val="22"/>
          <w:u w:val="none"/>
        </w:rPr>
        <w:t xml:space="preserve"> Polio veikia</w:t>
      </w:r>
      <w:r>
        <w:rPr>
          <w:b/>
          <w:szCs w:val="22"/>
          <w:u w:val="none"/>
        </w:rPr>
        <w:fldChar w:fldCharType="begin"/>
      </w:r>
      <w:r>
        <w:rPr>
          <w:b/>
          <w:szCs w:val="22"/>
          <w:u w:val="none"/>
        </w:rPr>
        <w:instrText xml:space="preserve"> DOCVARIABLE vault_nd_ac58e840-fbc7-4b47-b4d2-7270c5bd94d6 \* MERGEFORMAT </w:instrText>
      </w:r>
      <w:r>
        <w:rPr>
          <w:b/>
          <w:szCs w:val="22"/>
          <w:u w:val="none"/>
        </w:rPr>
        <w:fldChar w:fldCharType="separate"/>
      </w:r>
      <w:r>
        <w:rPr>
          <w:b/>
          <w:szCs w:val="22"/>
          <w:u w:val="none"/>
        </w:rPr>
        <w:t xml:space="preserve"> </w:t>
      </w:r>
      <w:r>
        <w:rPr>
          <w:b/>
          <w:szCs w:val="22"/>
          <w:u w:val="none"/>
        </w:rPr>
        <w:fldChar w:fldCharType="end"/>
      </w:r>
    </w:p>
    <w:p w:rsidR="000C5B06" w:rsidRPr="00CE3195" w:rsidRDefault="000C5B06" w:rsidP="000C5B06">
      <w:pPr>
        <w:pStyle w:val="Pagrindinistekstas"/>
        <w:numPr>
          <w:ilvl w:val="0"/>
          <w:numId w:val="4"/>
        </w:numPr>
        <w:spacing w:after="0"/>
        <w:ind w:left="567" w:hanging="567"/>
        <w:rPr>
          <w:szCs w:val="22"/>
        </w:rPr>
      </w:pPr>
      <w:proofErr w:type="spellStart"/>
      <w:r w:rsidRPr="00FF5E3D">
        <w:rPr>
          <w:szCs w:val="22"/>
        </w:rPr>
        <w:t>Infanrix</w:t>
      </w:r>
      <w:proofErr w:type="spellEnd"/>
      <w:r w:rsidRPr="00FF5E3D">
        <w:rPr>
          <w:szCs w:val="22"/>
        </w:rPr>
        <w:t xml:space="preserve"> Polio padeda Jūsų vaiko organizmui apsisaugoti (pagaminti antikūnus). Tai apsaugos Jūsų vaiką nuo šių ligų.</w:t>
      </w:r>
    </w:p>
    <w:p w:rsidR="000C5B06" w:rsidRPr="00CE3195" w:rsidRDefault="000C5B06" w:rsidP="000C5B06">
      <w:pPr>
        <w:pStyle w:val="Pagrindinistekstas"/>
        <w:numPr>
          <w:ilvl w:val="0"/>
          <w:numId w:val="4"/>
        </w:numPr>
        <w:spacing w:after="0"/>
        <w:ind w:left="567" w:hanging="567"/>
        <w:rPr>
          <w:szCs w:val="22"/>
        </w:rPr>
      </w:pPr>
      <w:r w:rsidRPr="00FF5E3D">
        <w:rPr>
          <w:szCs w:val="22"/>
        </w:rPr>
        <w:t>Vakcina negali sukelti ligų, nuo kurių apsaugo Jūsų vaiką.</w:t>
      </w:r>
    </w:p>
    <w:p w:rsidR="000C5B06" w:rsidRPr="00CE3195" w:rsidRDefault="000C5B06" w:rsidP="000C5B06">
      <w:pPr>
        <w:pStyle w:val="Pagrindinistekstas"/>
        <w:spacing w:after="0"/>
        <w:rPr>
          <w:szCs w:val="22"/>
        </w:rPr>
      </w:pPr>
    </w:p>
    <w:p w:rsidR="000C5B06" w:rsidRPr="00EB7175" w:rsidRDefault="000C5B06" w:rsidP="000C5B06">
      <w:pPr>
        <w:rPr>
          <w:sz w:val="22"/>
        </w:rPr>
      </w:pPr>
    </w:p>
    <w:p w:rsidR="000C5B06" w:rsidRPr="00CE3195" w:rsidRDefault="000C5B06" w:rsidP="000C5B06">
      <w:pPr>
        <w:ind w:left="540" w:hanging="540"/>
        <w:rPr>
          <w:b/>
          <w:bCs/>
          <w:sz w:val="22"/>
          <w:szCs w:val="22"/>
        </w:rPr>
      </w:pPr>
      <w:r w:rsidRPr="00FF5E3D">
        <w:rPr>
          <w:b/>
          <w:bCs/>
          <w:sz w:val="22"/>
          <w:szCs w:val="22"/>
        </w:rPr>
        <w:t>2.</w:t>
      </w:r>
      <w:r w:rsidRPr="00FF5E3D">
        <w:rPr>
          <w:b/>
          <w:bCs/>
          <w:sz w:val="22"/>
          <w:szCs w:val="22"/>
        </w:rPr>
        <w:tab/>
      </w:r>
      <w:r w:rsidRPr="00FF5E3D">
        <w:rPr>
          <w:b/>
          <w:sz w:val="22"/>
          <w:szCs w:val="22"/>
        </w:rPr>
        <w:t xml:space="preserve">Kas žinotina prieš vartojant </w:t>
      </w:r>
      <w:proofErr w:type="spellStart"/>
      <w:r w:rsidRPr="00FF5E3D">
        <w:rPr>
          <w:b/>
          <w:sz w:val="22"/>
          <w:szCs w:val="22"/>
        </w:rPr>
        <w:t>Infanrix</w:t>
      </w:r>
      <w:proofErr w:type="spellEnd"/>
      <w:r w:rsidRPr="00FF5E3D">
        <w:rPr>
          <w:b/>
          <w:sz w:val="22"/>
          <w:szCs w:val="22"/>
        </w:rPr>
        <w:t xml:space="preserve"> Polio</w:t>
      </w:r>
    </w:p>
    <w:p w:rsidR="000C5B06" w:rsidRPr="00EB7175" w:rsidRDefault="000C5B06" w:rsidP="000C5B06">
      <w:pPr>
        <w:rPr>
          <w:sz w:val="22"/>
        </w:rPr>
      </w:pPr>
    </w:p>
    <w:p w:rsidR="000C5B06" w:rsidRPr="00CE3195" w:rsidRDefault="000C5B06" w:rsidP="000C5B06">
      <w:pPr>
        <w:rPr>
          <w:b/>
          <w:bCs/>
          <w:sz w:val="22"/>
          <w:szCs w:val="22"/>
        </w:rPr>
      </w:pPr>
      <w:proofErr w:type="spellStart"/>
      <w:r w:rsidRPr="00FF5E3D">
        <w:rPr>
          <w:b/>
          <w:sz w:val="22"/>
          <w:szCs w:val="22"/>
        </w:rPr>
        <w:t>Infanrix</w:t>
      </w:r>
      <w:proofErr w:type="spellEnd"/>
      <w:r w:rsidRPr="00FF5E3D">
        <w:rPr>
          <w:b/>
          <w:sz w:val="22"/>
          <w:szCs w:val="22"/>
        </w:rPr>
        <w:t xml:space="preserve"> Polio vartoti </w:t>
      </w:r>
      <w:r>
        <w:rPr>
          <w:b/>
          <w:sz w:val="22"/>
          <w:szCs w:val="22"/>
        </w:rPr>
        <w:t>draudžiama:</w:t>
      </w:r>
    </w:p>
    <w:p w:rsidR="000C5B06" w:rsidRPr="00CE3195" w:rsidRDefault="000C5B06" w:rsidP="000C5B06">
      <w:pPr>
        <w:numPr>
          <w:ilvl w:val="0"/>
          <w:numId w:val="10"/>
        </w:numPr>
        <w:ind w:left="600" w:hanging="600"/>
        <w:rPr>
          <w:noProof/>
          <w:sz w:val="22"/>
          <w:szCs w:val="22"/>
        </w:rPr>
      </w:pPr>
      <w:r w:rsidRPr="00FF5E3D">
        <w:rPr>
          <w:sz w:val="22"/>
          <w:szCs w:val="22"/>
        </w:rPr>
        <w:t>jeigu</w:t>
      </w:r>
      <w:r w:rsidRPr="00FF5E3D">
        <w:rPr>
          <w:noProof/>
          <w:sz w:val="22"/>
          <w:szCs w:val="22"/>
        </w:rPr>
        <w:t xml:space="preserve"> Jūsų vaikas yra alergiškas:</w:t>
      </w:r>
    </w:p>
    <w:p w:rsidR="000C5B06" w:rsidRPr="00CE3195" w:rsidRDefault="000C5B06" w:rsidP="000C5B06">
      <w:pPr>
        <w:pStyle w:val="Sraopastraipa1"/>
        <w:ind w:left="1134" w:hanging="567"/>
        <w:rPr>
          <w:noProof/>
          <w:sz w:val="22"/>
          <w:szCs w:val="22"/>
        </w:rPr>
      </w:pPr>
      <w:r w:rsidRPr="00FF5E3D">
        <w:rPr>
          <w:noProof/>
          <w:sz w:val="22"/>
          <w:szCs w:val="22"/>
        </w:rPr>
        <w:t>-</w:t>
      </w:r>
      <w:r w:rsidRPr="00FF5E3D">
        <w:rPr>
          <w:noProof/>
          <w:sz w:val="22"/>
          <w:szCs w:val="22"/>
        </w:rPr>
        <w:tab/>
      </w:r>
      <w:r>
        <w:rPr>
          <w:noProof/>
          <w:sz w:val="22"/>
          <w:szCs w:val="22"/>
        </w:rPr>
        <w:t xml:space="preserve">veikliosioms medžiagoms arba </w:t>
      </w:r>
      <w:r w:rsidRPr="00FF5E3D">
        <w:rPr>
          <w:noProof/>
          <w:sz w:val="22"/>
          <w:szCs w:val="22"/>
        </w:rPr>
        <w:t xml:space="preserve">bet kuriai </w:t>
      </w:r>
      <w:r>
        <w:rPr>
          <w:noProof/>
          <w:sz w:val="22"/>
          <w:szCs w:val="22"/>
        </w:rPr>
        <w:t xml:space="preserve">pagalbinei </w:t>
      </w:r>
      <w:r w:rsidRPr="00FF5E3D">
        <w:rPr>
          <w:noProof/>
          <w:sz w:val="22"/>
          <w:szCs w:val="22"/>
        </w:rPr>
        <w:t>šios vakcinos medžiagai (jos išvardytos 6</w:t>
      </w:r>
      <w:r>
        <w:rPr>
          <w:noProof/>
          <w:sz w:val="22"/>
          <w:szCs w:val="22"/>
        </w:rPr>
        <w:t> </w:t>
      </w:r>
      <w:r w:rsidRPr="00FF5E3D">
        <w:rPr>
          <w:noProof/>
          <w:sz w:val="22"/>
          <w:szCs w:val="22"/>
        </w:rPr>
        <w:t>skyriuje);</w:t>
      </w:r>
    </w:p>
    <w:p w:rsidR="000C5B06" w:rsidRPr="00CE3195" w:rsidRDefault="000C5B06" w:rsidP="000C5B06">
      <w:pPr>
        <w:pStyle w:val="Sraopastraipa1"/>
        <w:ind w:left="1134" w:hanging="567"/>
        <w:rPr>
          <w:sz w:val="22"/>
          <w:szCs w:val="22"/>
        </w:rPr>
      </w:pPr>
      <w:r w:rsidRPr="00FF5E3D">
        <w:rPr>
          <w:noProof/>
          <w:sz w:val="22"/>
          <w:szCs w:val="22"/>
        </w:rPr>
        <w:t>-</w:t>
      </w:r>
      <w:r w:rsidRPr="00FF5E3D">
        <w:rPr>
          <w:noProof/>
          <w:sz w:val="22"/>
          <w:szCs w:val="22"/>
        </w:rPr>
        <w:tab/>
        <w:t>arba neomicinui, polimiksinui (antibiotikų rūšys)</w:t>
      </w:r>
      <w:r>
        <w:rPr>
          <w:noProof/>
          <w:sz w:val="22"/>
          <w:szCs w:val="22"/>
        </w:rPr>
        <w:t>.</w:t>
      </w:r>
    </w:p>
    <w:p w:rsidR="000C5B06" w:rsidRPr="00CE3195" w:rsidRDefault="000C5B06" w:rsidP="000C5B06">
      <w:pPr>
        <w:pStyle w:val="Sraopastraipa1"/>
        <w:ind w:left="1134" w:hanging="567"/>
        <w:rPr>
          <w:sz w:val="22"/>
          <w:szCs w:val="22"/>
        </w:rPr>
      </w:pPr>
      <w:r w:rsidRPr="00FF5E3D">
        <w:rPr>
          <w:noProof/>
          <w:sz w:val="22"/>
          <w:szCs w:val="22"/>
        </w:rPr>
        <w:t>-</w:t>
      </w:r>
      <w:r w:rsidRPr="00FF5E3D">
        <w:rPr>
          <w:noProof/>
          <w:sz w:val="22"/>
          <w:szCs w:val="22"/>
        </w:rPr>
        <w:tab/>
        <w:t>arba formaldehidui.</w:t>
      </w:r>
    </w:p>
    <w:p w:rsidR="000C5B06" w:rsidRPr="00CE3195" w:rsidRDefault="000C5B06" w:rsidP="000C5B06">
      <w:pPr>
        <w:rPr>
          <w:sz w:val="22"/>
          <w:szCs w:val="22"/>
        </w:rPr>
      </w:pPr>
      <w:r w:rsidRPr="00FF5E3D">
        <w:rPr>
          <w:sz w:val="22"/>
          <w:szCs w:val="22"/>
        </w:rPr>
        <w:t xml:space="preserve">           Alerginė reakcija gali pasireikšti niežtinčiu odos bėrimu, dusuliu, veido ar liežuvio tinimu;</w:t>
      </w:r>
    </w:p>
    <w:p w:rsidR="000C5B06" w:rsidRPr="00CE3195" w:rsidRDefault="000C5B06" w:rsidP="000C5B06">
      <w:pPr>
        <w:pStyle w:val="Pagrindinistekstas"/>
        <w:numPr>
          <w:ilvl w:val="0"/>
          <w:numId w:val="10"/>
        </w:numPr>
        <w:spacing w:after="0"/>
        <w:ind w:left="600" w:hanging="600"/>
        <w:rPr>
          <w:szCs w:val="22"/>
        </w:rPr>
      </w:pPr>
      <w:r w:rsidRPr="00FF5E3D">
        <w:rPr>
          <w:noProof/>
          <w:szCs w:val="22"/>
        </w:rPr>
        <w:t xml:space="preserve">jeigu </w:t>
      </w:r>
      <w:r w:rsidRPr="00FF5E3D">
        <w:rPr>
          <w:szCs w:val="22"/>
        </w:rPr>
        <w:t xml:space="preserve">Jūsų vaikui bet kuri difterijos, stabligės, kokliušo ar poliomielito vakcina anksčiau buvo sukėlusi alerginę reakciją; </w:t>
      </w:r>
    </w:p>
    <w:p w:rsidR="000C5B06" w:rsidRPr="00CE3195" w:rsidRDefault="000C5B06" w:rsidP="000C5B06">
      <w:pPr>
        <w:pStyle w:val="Pagrindinistekstas"/>
        <w:numPr>
          <w:ilvl w:val="0"/>
          <w:numId w:val="10"/>
        </w:numPr>
        <w:spacing w:after="0"/>
        <w:ind w:left="600" w:hanging="600"/>
        <w:rPr>
          <w:szCs w:val="22"/>
        </w:rPr>
      </w:pPr>
      <w:r w:rsidRPr="00FF5E3D">
        <w:rPr>
          <w:noProof/>
          <w:szCs w:val="22"/>
        </w:rPr>
        <w:t xml:space="preserve">jeigu </w:t>
      </w:r>
      <w:r w:rsidRPr="00FF5E3D">
        <w:rPr>
          <w:szCs w:val="22"/>
        </w:rPr>
        <w:t>Jūsų vaikui per 7 dienas po ankstesnės vakcinacijos kokliušo vakcina buvo nervų sistemos sutrikimų (</w:t>
      </w:r>
      <w:proofErr w:type="spellStart"/>
      <w:r w:rsidRPr="00FF5E3D">
        <w:rPr>
          <w:szCs w:val="22"/>
        </w:rPr>
        <w:t>encefalopatija</w:t>
      </w:r>
      <w:proofErr w:type="spellEnd"/>
      <w:r w:rsidRPr="00FF5E3D">
        <w:rPr>
          <w:szCs w:val="22"/>
        </w:rPr>
        <w:t>);</w:t>
      </w:r>
    </w:p>
    <w:p w:rsidR="000C5B06" w:rsidRPr="00CE3195" w:rsidRDefault="000C5B06" w:rsidP="000C5B06">
      <w:pPr>
        <w:numPr>
          <w:ilvl w:val="0"/>
          <w:numId w:val="10"/>
        </w:numPr>
        <w:ind w:left="600" w:hanging="600"/>
        <w:rPr>
          <w:sz w:val="22"/>
          <w:szCs w:val="22"/>
        </w:rPr>
      </w:pPr>
      <w:r w:rsidRPr="00FF5E3D">
        <w:rPr>
          <w:noProof/>
          <w:sz w:val="22"/>
          <w:szCs w:val="22"/>
        </w:rPr>
        <w:t xml:space="preserve">jeigu </w:t>
      </w:r>
      <w:r w:rsidRPr="00FF5E3D">
        <w:rPr>
          <w:sz w:val="22"/>
          <w:szCs w:val="22"/>
        </w:rPr>
        <w:t>Jūsų vaikas serga sunkia infekcine liga, pasireiškiančia aukšta (didesne kaip 38 </w:t>
      </w:r>
      <w:r w:rsidRPr="00CE3195">
        <w:rPr>
          <w:sz w:val="22"/>
          <w:szCs w:val="22"/>
        </w:rPr>
        <w:sym w:font="Symbol" w:char="F0B0"/>
      </w:r>
      <w:r w:rsidRPr="00CE3195">
        <w:rPr>
          <w:sz w:val="22"/>
          <w:szCs w:val="22"/>
        </w:rPr>
        <w:t xml:space="preserve">C) kūno </w:t>
      </w:r>
      <w:r w:rsidRPr="00FF5E3D">
        <w:rPr>
          <w:sz w:val="22"/>
          <w:szCs w:val="22"/>
        </w:rPr>
        <w:t>temperatūra. Nesunki infekcija, pvz., peršalimas, neturėtų būti priežastis neskiepyti, tačiau pirmiausia reikėtų pasitarti su gydytoju.</w:t>
      </w:r>
    </w:p>
    <w:p w:rsidR="000C5B06" w:rsidRPr="00CE3195" w:rsidRDefault="000C5B06" w:rsidP="000C5B06">
      <w:pPr>
        <w:rPr>
          <w:sz w:val="22"/>
          <w:szCs w:val="22"/>
        </w:rPr>
      </w:pPr>
      <w:r w:rsidRPr="00FF5E3D">
        <w:rPr>
          <w:sz w:val="22"/>
          <w:szCs w:val="22"/>
        </w:rPr>
        <w:t xml:space="preserve">Jei nors vienas iš nurodytų teiginių tinka Jūsų vaikui, jo skiepyti </w:t>
      </w:r>
      <w:proofErr w:type="spellStart"/>
      <w:r w:rsidRPr="00FF5E3D">
        <w:rPr>
          <w:sz w:val="22"/>
          <w:szCs w:val="22"/>
        </w:rPr>
        <w:t>Infanrix</w:t>
      </w:r>
      <w:proofErr w:type="spellEnd"/>
      <w:r w:rsidRPr="00FF5E3D">
        <w:rPr>
          <w:sz w:val="22"/>
          <w:szCs w:val="22"/>
        </w:rPr>
        <w:t xml:space="preserve"> Polio negalima. Jei abejojate, prieš skiepijant Jūsų vaiką, pasitarkite su gydytoju ar vaistininku.</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sz w:val="22"/>
          <w:szCs w:val="22"/>
        </w:rPr>
        <w:t>Įspėjimai ir atsargumo priemonės</w:t>
      </w:r>
    </w:p>
    <w:p w:rsidR="000C5B06" w:rsidRPr="00EB7175" w:rsidRDefault="000C5B06" w:rsidP="000C5B06">
      <w:pPr>
        <w:rPr>
          <w:sz w:val="22"/>
        </w:rPr>
      </w:pPr>
    </w:p>
    <w:p w:rsidR="000C5B06" w:rsidRPr="00CE3195" w:rsidRDefault="000C5B06" w:rsidP="000C5B06">
      <w:pPr>
        <w:rPr>
          <w:bCs/>
          <w:sz w:val="22"/>
          <w:szCs w:val="22"/>
        </w:rPr>
      </w:pPr>
      <w:r w:rsidRPr="00FF5E3D">
        <w:rPr>
          <w:bCs/>
          <w:sz w:val="22"/>
          <w:szCs w:val="22"/>
        </w:rPr>
        <w:t>Pasitarkite su savo gydytoju ar vaistininku prieš skiepijant</w:t>
      </w:r>
      <w:r w:rsidRPr="00FF5E3D">
        <w:rPr>
          <w:sz w:val="22"/>
          <w:szCs w:val="22"/>
        </w:rPr>
        <w:t xml:space="preserve"> Jūsų </w:t>
      </w:r>
      <w:r w:rsidRPr="00FF5E3D">
        <w:rPr>
          <w:bCs/>
          <w:sz w:val="22"/>
          <w:szCs w:val="22"/>
        </w:rPr>
        <w:t>vaiką</w:t>
      </w:r>
      <w:r w:rsidRPr="00FF5E3D">
        <w:rPr>
          <w:sz w:val="22"/>
          <w:szCs w:val="22"/>
        </w:rPr>
        <w:t xml:space="preserve"> </w:t>
      </w:r>
      <w:proofErr w:type="spellStart"/>
      <w:r w:rsidRPr="00FF5E3D">
        <w:rPr>
          <w:sz w:val="22"/>
          <w:szCs w:val="22"/>
        </w:rPr>
        <w:t>Infanrix</w:t>
      </w:r>
      <w:proofErr w:type="spellEnd"/>
      <w:r w:rsidRPr="00FF5E3D">
        <w:rPr>
          <w:sz w:val="22"/>
          <w:szCs w:val="22"/>
        </w:rPr>
        <w:t xml:space="preserve"> Polio</w:t>
      </w:r>
      <w:r w:rsidRPr="00FF5E3D">
        <w:rPr>
          <w:bCs/>
          <w:sz w:val="22"/>
          <w:szCs w:val="22"/>
        </w:rPr>
        <w:t>, jeigu:</w:t>
      </w:r>
    </w:p>
    <w:p w:rsidR="000C5B06" w:rsidRPr="00CE3195" w:rsidRDefault="000C5B06" w:rsidP="000C5B06">
      <w:pPr>
        <w:pStyle w:val="Pagrindinistekstas"/>
        <w:numPr>
          <w:ilvl w:val="0"/>
          <w:numId w:val="11"/>
        </w:numPr>
        <w:spacing w:after="0"/>
        <w:ind w:left="600" w:hanging="600"/>
        <w:rPr>
          <w:szCs w:val="22"/>
        </w:rPr>
      </w:pPr>
      <w:r w:rsidRPr="00FF5E3D">
        <w:rPr>
          <w:szCs w:val="22"/>
        </w:rPr>
        <w:t xml:space="preserve">Jūsų vaikui ankstesnė vakcinacija </w:t>
      </w:r>
      <w:proofErr w:type="spellStart"/>
      <w:r w:rsidRPr="00FF5E3D">
        <w:rPr>
          <w:szCs w:val="22"/>
        </w:rPr>
        <w:t>Infanrix</w:t>
      </w:r>
      <w:proofErr w:type="spellEnd"/>
      <w:r w:rsidRPr="00FF5E3D">
        <w:rPr>
          <w:szCs w:val="22"/>
        </w:rPr>
        <w:t xml:space="preserve"> Polio ar kita kokliušo vakcina sutrikdė sveikatą, ypač:</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per 48 val. po skiepijimo temperatūra pakilo virš 40 </w:t>
      </w:r>
      <w:r w:rsidRPr="00FF5E3D">
        <w:rPr>
          <w:szCs w:val="22"/>
        </w:rPr>
        <w:sym w:font="Symbol" w:char="F0B0"/>
      </w:r>
      <w:r w:rsidRPr="00FF5E3D">
        <w:rPr>
          <w:szCs w:val="22"/>
        </w:rPr>
        <w:t xml:space="preserve">C; </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 xml:space="preserve">per 48 val. po skiepijimo ištiko </w:t>
      </w:r>
      <w:proofErr w:type="spellStart"/>
      <w:r w:rsidRPr="00FF5E3D">
        <w:rPr>
          <w:szCs w:val="22"/>
        </w:rPr>
        <w:t>kolapsas</w:t>
      </w:r>
      <w:proofErr w:type="spellEnd"/>
      <w:r w:rsidRPr="00FF5E3D">
        <w:rPr>
          <w:szCs w:val="22"/>
        </w:rPr>
        <w:t xml:space="preserve"> ar šokas;</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per 48 val. po skiepijimo atsirado nuolatinis verksmas, trunkantis 3 valandas</w:t>
      </w:r>
      <w:r w:rsidRPr="000F4D1B">
        <w:rPr>
          <w:szCs w:val="22"/>
        </w:rPr>
        <w:t xml:space="preserve"> </w:t>
      </w:r>
      <w:r>
        <w:rPr>
          <w:szCs w:val="22"/>
        </w:rPr>
        <w:t>ar ilgiau</w:t>
      </w:r>
      <w:r w:rsidRPr="00FF5E3D">
        <w:rPr>
          <w:szCs w:val="22"/>
        </w:rPr>
        <w:t xml:space="preserve">; </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per 3 dienas po skiepijimo atsirado traukulių su karščiavimu ar be jo;</w:t>
      </w:r>
    </w:p>
    <w:p w:rsidR="000C5B06" w:rsidRPr="00CE3195" w:rsidRDefault="000C5B06" w:rsidP="000C5B06">
      <w:pPr>
        <w:pStyle w:val="Pagrindinistekstas"/>
        <w:numPr>
          <w:ilvl w:val="0"/>
          <w:numId w:val="11"/>
        </w:numPr>
        <w:spacing w:after="0"/>
        <w:ind w:left="600" w:hanging="600"/>
        <w:rPr>
          <w:szCs w:val="22"/>
        </w:rPr>
      </w:pPr>
      <w:r w:rsidRPr="00FF5E3D">
        <w:rPr>
          <w:szCs w:val="22"/>
        </w:rPr>
        <w:t>Jūsų vaikas serga nediagnozuota ar progresuojančia smegenų liga arba nepakankamai valdoma epilepsija. Paskiepyti reikia, kai liga bus suvaldyta;</w:t>
      </w:r>
    </w:p>
    <w:p w:rsidR="000C5B06" w:rsidRPr="00CE3195" w:rsidRDefault="000C5B06" w:rsidP="000C5B06">
      <w:pPr>
        <w:pStyle w:val="Pagrindinistekstas"/>
        <w:numPr>
          <w:ilvl w:val="0"/>
          <w:numId w:val="11"/>
        </w:numPr>
        <w:spacing w:after="0"/>
        <w:ind w:left="600" w:hanging="600"/>
        <w:rPr>
          <w:szCs w:val="22"/>
        </w:rPr>
      </w:pPr>
      <w:r w:rsidRPr="00FF5E3D">
        <w:rPr>
          <w:szCs w:val="22"/>
        </w:rPr>
        <w:t>Jūsų vaikui yra kraujavimo sutrikimų ar greitai atsiranda mėlynių;</w:t>
      </w:r>
    </w:p>
    <w:p w:rsidR="000C5B06" w:rsidRPr="00CE3195" w:rsidRDefault="000C5B06" w:rsidP="000C5B06">
      <w:pPr>
        <w:pStyle w:val="Pagrindinistekstas"/>
        <w:numPr>
          <w:ilvl w:val="0"/>
          <w:numId w:val="11"/>
        </w:numPr>
        <w:spacing w:after="0"/>
        <w:ind w:left="600" w:hanging="600"/>
        <w:rPr>
          <w:szCs w:val="22"/>
        </w:rPr>
      </w:pPr>
      <w:r w:rsidRPr="00FF5E3D">
        <w:rPr>
          <w:szCs w:val="22"/>
        </w:rPr>
        <w:t>Jūsų vaikas linkęs į traukulius dėl karščiavimo arba tokių traukulių yra buvę šeimos nariams;</w:t>
      </w:r>
    </w:p>
    <w:p w:rsidR="000C5B06" w:rsidRPr="00CE3195" w:rsidRDefault="000C5B06" w:rsidP="000C5B06">
      <w:pPr>
        <w:pStyle w:val="Pagrindinistekstas"/>
        <w:numPr>
          <w:ilvl w:val="0"/>
          <w:numId w:val="11"/>
        </w:numPr>
        <w:spacing w:after="0"/>
        <w:ind w:left="600" w:hanging="600"/>
        <w:rPr>
          <w:szCs w:val="22"/>
        </w:rPr>
      </w:pPr>
      <w:r w:rsidRPr="00FF5E3D">
        <w:rPr>
          <w:szCs w:val="22"/>
        </w:rPr>
        <w:t xml:space="preserve">Jūsų vaikui yra imuninės sistemos sutrikimų, tarp jų ir ŽIV infekcija. </w:t>
      </w:r>
      <w:proofErr w:type="spellStart"/>
      <w:r w:rsidRPr="00FF5E3D">
        <w:rPr>
          <w:szCs w:val="22"/>
        </w:rPr>
        <w:t>Infanrix</w:t>
      </w:r>
      <w:proofErr w:type="spellEnd"/>
      <w:r w:rsidRPr="00FF5E3D">
        <w:rPr>
          <w:szCs w:val="22"/>
        </w:rPr>
        <w:t xml:space="preserve"> Polio skiepyti galima, tačiau tuomet ši vakcina taip gerai neapsaugos nuo infekcijų.</w:t>
      </w:r>
    </w:p>
    <w:p w:rsidR="000C5B06" w:rsidRPr="00CE3195" w:rsidRDefault="000C5B06" w:rsidP="000C5B06">
      <w:pPr>
        <w:pStyle w:val="Pagrindinistekstas"/>
        <w:spacing w:after="0"/>
        <w:rPr>
          <w:szCs w:val="22"/>
        </w:rPr>
      </w:pPr>
    </w:p>
    <w:p w:rsidR="000C5B06" w:rsidRDefault="000C5B06" w:rsidP="000C5B06">
      <w:pPr>
        <w:rPr>
          <w:sz w:val="22"/>
          <w:szCs w:val="22"/>
        </w:rPr>
      </w:pPr>
      <w:r w:rsidRPr="00FF5E3D">
        <w:rPr>
          <w:sz w:val="22"/>
          <w:szCs w:val="22"/>
        </w:rPr>
        <w:t>Galimas apalpimas (ypač paaugliams) po arba netgi prieš bet kokią injekciją adata. Todėl, jeigu Jūsų vaikas buvo anksčiau apalpęs nuo injekcijos, pasakykite gydytojui arba slaugytojai.</w:t>
      </w:r>
    </w:p>
    <w:p w:rsidR="000C5B06" w:rsidRPr="00DA0997" w:rsidRDefault="000C5B06" w:rsidP="000C5B06"/>
    <w:p w:rsidR="000C5B06" w:rsidRPr="00CE3195" w:rsidRDefault="000C5B06" w:rsidP="000C5B06">
      <w:pPr>
        <w:rPr>
          <w:sz w:val="22"/>
          <w:szCs w:val="22"/>
        </w:rPr>
      </w:pPr>
      <w:r w:rsidRPr="00C8134C">
        <w:rPr>
          <w:sz w:val="22"/>
          <w:szCs w:val="22"/>
        </w:rPr>
        <w:t xml:space="preserve">Jeigu vaikui yra bet kuri iš nurodytų aplinkybių (arba abejojate), prieš skiepijant </w:t>
      </w:r>
      <w:proofErr w:type="spellStart"/>
      <w:r w:rsidRPr="00C8134C">
        <w:rPr>
          <w:sz w:val="22"/>
          <w:szCs w:val="22"/>
        </w:rPr>
        <w:t>Infanrix</w:t>
      </w:r>
      <w:proofErr w:type="spellEnd"/>
      <w:r w:rsidRPr="00C8134C">
        <w:rPr>
          <w:sz w:val="22"/>
          <w:szCs w:val="22"/>
        </w:rPr>
        <w:t xml:space="preserve"> </w:t>
      </w:r>
      <w:r>
        <w:rPr>
          <w:sz w:val="22"/>
          <w:szCs w:val="22"/>
        </w:rPr>
        <w:t>Polio</w:t>
      </w:r>
      <w:r w:rsidRPr="00C8134C">
        <w:rPr>
          <w:sz w:val="22"/>
          <w:szCs w:val="22"/>
        </w:rPr>
        <w:t>, pasitarkite su gydytoju arba vaistininku.</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sz w:val="22"/>
          <w:szCs w:val="22"/>
        </w:rPr>
        <w:t xml:space="preserve">Kiti vaistai ir </w:t>
      </w:r>
      <w:proofErr w:type="spellStart"/>
      <w:r w:rsidRPr="00FF5E3D">
        <w:rPr>
          <w:b/>
          <w:sz w:val="22"/>
          <w:szCs w:val="22"/>
        </w:rPr>
        <w:t>Infanrix</w:t>
      </w:r>
      <w:proofErr w:type="spellEnd"/>
      <w:r w:rsidRPr="00FF5E3D">
        <w:rPr>
          <w:b/>
          <w:sz w:val="22"/>
          <w:szCs w:val="22"/>
        </w:rPr>
        <w:t xml:space="preserve"> Polio</w:t>
      </w:r>
    </w:p>
    <w:p w:rsidR="000C5B06" w:rsidRPr="00CE3195" w:rsidRDefault="000C5B06" w:rsidP="000C5B06">
      <w:pPr>
        <w:pStyle w:val="Pagrindinistekstas"/>
        <w:spacing w:after="0"/>
        <w:rPr>
          <w:szCs w:val="22"/>
        </w:rPr>
      </w:pPr>
      <w:r w:rsidRPr="00FF5E3D">
        <w:rPr>
          <w:szCs w:val="22"/>
        </w:rPr>
        <w:t>Jeigu Jūsų vaikas vartoja ar neseniai vartojo kitų vaistų arba dėl to nesate tikri, apie tai pasakykite gydytojui arba vaistininkui.</w:t>
      </w:r>
    </w:p>
    <w:p w:rsidR="000C5B06" w:rsidRPr="00EB7175" w:rsidRDefault="000C5B06" w:rsidP="000C5B06">
      <w:pPr>
        <w:rPr>
          <w:sz w:val="22"/>
        </w:rPr>
      </w:pPr>
    </w:p>
    <w:p w:rsidR="000C5B06" w:rsidRPr="00CE3195" w:rsidRDefault="000C5B06" w:rsidP="000C5B06">
      <w:pPr>
        <w:rPr>
          <w:bCs/>
          <w:sz w:val="22"/>
          <w:szCs w:val="22"/>
        </w:rPr>
      </w:pPr>
      <w:r w:rsidRPr="00FF5E3D">
        <w:rPr>
          <w:bCs/>
          <w:sz w:val="22"/>
          <w:szCs w:val="22"/>
        </w:rPr>
        <w:t>Būtinai pasakykite savo gydytojui ar vaistininkui, jei Jūsų vaikui skiriama bent viena</w:t>
      </w:r>
      <w:r>
        <w:rPr>
          <w:bCs/>
          <w:sz w:val="22"/>
          <w:szCs w:val="22"/>
        </w:rPr>
        <w:t>s</w:t>
      </w:r>
      <w:r w:rsidRPr="00FF5E3D">
        <w:rPr>
          <w:bCs/>
          <w:sz w:val="22"/>
          <w:szCs w:val="22"/>
        </w:rPr>
        <w:t xml:space="preserve"> iš nurodytų</w:t>
      </w:r>
      <w:r>
        <w:rPr>
          <w:bCs/>
          <w:sz w:val="22"/>
          <w:szCs w:val="22"/>
        </w:rPr>
        <w:t xml:space="preserve"> vaistų</w:t>
      </w:r>
      <w:r w:rsidRPr="00FF5E3D">
        <w:rPr>
          <w:bCs/>
          <w:sz w:val="22"/>
          <w:szCs w:val="22"/>
        </w:rPr>
        <w:t>:</w:t>
      </w:r>
    </w:p>
    <w:p w:rsidR="000C5B06" w:rsidRPr="00CE3195" w:rsidRDefault="000C5B06" w:rsidP="000C5B06">
      <w:pPr>
        <w:pStyle w:val="Sraopastraipa1"/>
        <w:numPr>
          <w:ilvl w:val="0"/>
          <w:numId w:val="5"/>
        </w:numPr>
        <w:ind w:left="567" w:hanging="567"/>
        <w:rPr>
          <w:bCs/>
          <w:sz w:val="22"/>
          <w:szCs w:val="22"/>
        </w:rPr>
      </w:pPr>
      <w:r w:rsidRPr="00FF5E3D">
        <w:rPr>
          <w:bCs/>
          <w:sz w:val="22"/>
          <w:szCs w:val="22"/>
        </w:rPr>
        <w:t>vaistai ar kitas gydymas (pvz., spindulinis), veikiantys imuninę sistemą. Jūsų vaiką vis tiek galima skiepyti, tačiau vakcina gali veikti ne taip gerai. Jeigu galima, skiepijimą atidėkite, kol bus baigtas gydymas;</w:t>
      </w:r>
    </w:p>
    <w:p w:rsidR="000C5B06" w:rsidRPr="00CE3195" w:rsidRDefault="000C5B06" w:rsidP="000C5B06">
      <w:pPr>
        <w:pStyle w:val="Sraopastraipa1"/>
        <w:numPr>
          <w:ilvl w:val="0"/>
          <w:numId w:val="5"/>
        </w:numPr>
        <w:ind w:left="567" w:hanging="567"/>
        <w:rPr>
          <w:sz w:val="22"/>
          <w:szCs w:val="22"/>
        </w:rPr>
      </w:pPr>
      <w:r w:rsidRPr="00FF5E3D">
        <w:rPr>
          <w:bCs/>
          <w:sz w:val="22"/>
          <w:szCs w:val="22"/>
        </w:rPr>
        <w:t xml:space="preserve">kitos vakcinos. </w:t>
      </w:r>
      <w:proofErr w:type="spellStart"/>
      <w:r w:rsidRPr="00FF5E3D">
        <w:rPr>
          <w:sz w:val="22"/>
          <w:szCs w:val="22"/>
        </w:rPr>
        <w:t>Infanrix</w:t>
      </w:r>
      <w:proofErr w:type="spellEnd"/>
      <w:r w:rsidRPr="00FF5E3D">
        <w:rPr>
          <w:sz w:val="22"/>
          <w:szCs w:val="22"/>
        </w:rPr>
        <w:t xml:space="preserve"> Polio galima vartoti kartu su kitomis vakcinomis. Kiekviena vakcina bus sušvirkšta į skirtingas vietas.</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sz w:val="22"/>
          <w:szCs w:val="22"/>
        </w:rPr>
        <w:t>Nėštumas ir žindymo laikotarpis</w:t>
      </w:r>
    </w:p>
    <w:p w:rsidR="000C5B06" w:rsidRPr="00CE3195" w:rsidRDefault="000C5B06" w:rsidP="000C5B06">
      <w:pPr>
        <w:rPr>
          <w:sz w:val="22"/>
          <w:szCs w:val="22"/>
        </w:rPr>
      </w:pPr>
      <w:r w:rsidRPr="00FF5E3D">
        <w:rPr>
          <w:bCs/>
          <w:sz w:val="22"/>
          <w:szCs w:val="22"/>
        </w:rPr>
        <w:t xml:space="preserve">Mažai tikėtina, kad </w:t>
      </w:r>
      <w:proofErr w:type="spellStart"/>
      <w:r w:rsidRPr="00FF5E3D">
        <w:rPr>
          <w:sz w:val="22"/>
          <w:szCs w:val="22"/>
        </w:rPr>
        <w:t>Infanrix</w:t>
      </w:r>
      <w:proofErr w:type="spellEnd"/>
      <w:r w:rsidRPr="00FF5E3D">
        <w:rPr>
          <w:sz w:val="22"/>
          <w:szCs w:val="22"/>
        </w:rPr>
        <w:t xml:space="preserve"> Polio </w:t>
      </w:r>
      <w:r w:rsidRPr="00FF5E3D">
        <w:rPr>
          <w:bCs/>
          <w:sz w:val="22"/>
          <w:szCs w:val="22"/>
        </w:rPr>
        <w:t>būtų skiriamas</w:t>
      </w:r>
      <w:r w:rsidRPr="00FF5E3D">
        <w:rPr>
          <w:sz w:val="22"/>
          <w:szCs w:val="22"/>
        </w:rPr>
        <w:t xml:space="preserve"> nėščioms ar žindančioms moterims, kadangi </w:t>
      </w:r>
      <w:r w:rsidRPr="00FF5E3D">
        <w:rPr>
          <w:bCs/>
          <w:sz w:val="22"/>
          <w:szCs w:val="22"/>
        </w:rPr>
        <w:t>jis skirtas</w:t>
      </w:r>
      <w:r w:rsidRPr="00FF5E3D">
        <w:rPr>
          <w:sz w:val="22"/>
          <w:szCs w:val="22"/>
        </w:rPr>
        <w:t xml:space="preserve"> vaikams (nuo 16 mėnesių iki 13 metų amžiaus</w:t>
      </w:r>
      <w:r w:rsidRPr="00FF5E3D">
        <w:rPr>
          <w:bCs/>
          <w:sz w:val="22"/>
          <w:szCs w:val="22"/>
        </w:rPr>
        <w:t xml:space="preserve"> imtinai</w:t>
      </w:r>
      <w:r w:rsidRPr="00FF5E3D">
        <w:rPr>
          <w:sz w:val="22"/>
          <w:szCs w:val="22"/>
        </w:rPr>
        <w:t>).</w:t>
      </w:r>
    </w:p>
    <w:p w:rsidR="000C5B06" w:rsidRPr="00CE3195" w:rsidRDefault="000C5B06" w:rsidP="000C5B06">
      <w:pPr>
        <w:pStyle w:val="Pagrindinistekstas"/>
        <w:spacing w:after="0"/>
        <w:rPr>
          <w:szCs w:val="22"/>
        </w:rPr>
      </w:pPr>
      <w:r w:rsidRPr="00FF5E3D">
        <w:rPr>
          <w:szCs w:val="22"/>
        </w:rPr>
        <w:t xml:space="preserve">Nėštumo ar žindymo laikotarpiu nerekomenduojama vartoti </w:t>
      </w:r>
      <w:r>
        <w:rPr>
          <w:szCs w:val="22"/>
        </w:rPr>
        <w:t>šios vakcinos</w:t>
      </w:r>
      <w:r w:rsidRPr="00FF5E3D">
        <w:rPr>
          <w:szCs w:val="22"/>
        </w:rPr>
        <w:t xml:space="preserve">. </w:t>
      </w:r>
    </w:p>
    <w:p w:rsidR="000C5B06" w:rsidRPr="00CE3195" w:rsidRDefault="000C5B06" w:rsidP="000C5B06">
      <w:pPr>
        <w:pStyle w:val="Pagrindinistekstas"/>
        <w:spacing w:after="0"/>
        <w:rPr>
          <w:szCs w:val="22"/>
        </w:rPr>
      </w:pPr>
      <w:r w:rsidRPr="00FF5E3D">
        <w:rPr>
          <w:noProof/>
          <w:szCs w:val="22"/>
        </w:rPr>
        <w:t>Prieš vartojant bet kokį vaistą, būtina pasitarti su gydytoju arba vaistininku.</w:t>
      </w:r>
    </w:p>
    <w:p w:rsidR="000C5B06" w:rsidRPr="00CE3195" w:rsidRDefault="000C5B06" w:rsidP="000C5B06">
      <w:pPr>
        <w:pStyle w:val="Pagrindinistekstas"/>
        <w:spacing w:after="0"/>
        <w:rPr>
          <w:szCs w:val="22"/>
        </w:rPr>
      </w:pPr>
    </w:p>
    <w:p w:rsidR="000C5B06" w:rsidRPr="00CE3195" w:rsidRDefault="000C5B06" w:rsidP="000C5B06">
      <w:pPr>
        <w:keepNext/>
        <w:keepLines/>
        <w:rPr>
          <w:b/>
          <w:sz w:val="22"/>
          <w:szCs w:val="22"/>
        </w:rPr>
      </w:pPr>
      <w:r w:rsidRPr="00FF5E3D">
        <w:rPr>
          <w:b/>
          <w:sz w:val="22"/>
          <w:szCs w:val="22"/>
        </w:rPr>
        <w:t>Vairavimas ir mechanizmų valdymas</w:t>
      </w:r>
    </w:p>
    <w:p w:rsidR="000C5B06" w:rsidRPr="00CE3195" w:rsidRDefault="000C5B06" w:rsidP="000C5B06">
      <w:pPr>
        <w:keepNext/>
        <w:keepLines/>
        <w:rPr>
          <w:sz w:val="22"/>
          <w:szCs w:val="22"/>
        </w:rPr>
      </w:pPr>
      <w:r w:rsidRPr="00FF5E3D">
        <w:rPr>
          <w:bCs/>
          <w:sz w:val="22"/>
          <w:szCs w:val="22"/>
        </w:rPr>
        <w:t xml:space="preserve">Mažai tikėtina, kad </w:t>
      </w:r>
      <w:proofErr w:type="spellStart"/>
      <w:r w:rsidRPr="00FF5E3D">
        <w:rPr>
          <w:bCs/>
          <w:sz w:val="22"/>
          <w:szCs w:val="22"/>
        </w:rPr>
        <w:t>Infanrix</w:t>
      </w:r>
      <w:proofErr w:type="spellEnd"/>
      <w:r w:rsidRPr="00FF5E3D">
        <w:rPr>
          <w:bCs/>
          <w:sz w:val="22"/>
          <w:szCs w:val="22"/>
        </w:rPr>
        <w:t xml:space="preserve"> Polio būtų skiriamas</w:t>
      </w:r>
      <w:r w:rsidRPr="00FF5E3D">
        <w:rPr>
          <w:sz w:val="22"/>
          <w:szCs w:val="22"/>
        </w:rPr>
        <w:t xml:space="preserve"> asmenims, galintiems vairuoti arba valdyti mechanizmus, kadangi </w:t>
      </w:r>
      <w:r w:rsidRPr="00FF5E3D">
        <w:rPr>
          <w:bCs/>
          <w:sz w:val="22"/>
          <w:szCs w:val="22"/>
        </w:rPr>
        <w:t>jis skirtas</w:t>
      </w:r>
      <w:r w:rsidRPr="00FF5E3D">
        <w:rPr>
          <w:sz w:val="22"/>
          <w:szCs w:val="22"/>
        </w:rPr>
        <w:t xml:space="preserve"> vaikams (nuo 16 mėnesių iki 13 metų amžiaus</w:t>
      </w:r>
      <w:r w:rsidRPr="00FF5E3D">
        <w:rPr>
          <w:bCs/>
          <w:sz w:val="22"/>
          <w:szCs w:val="22"/>
        </w:rPr>
        <w:t xml:space="preserve"> imtinai).</w:t>
      </w:r>
      <w:r w:rsidRPr="00FF5E3D">
        <w:rPr>
          <w:sz w:val="22"/>
          <w:szCs w:val="22"/>
        </w:rPr>
        <w:t xml:space="preserve"> </w:t>
      </w:r>
    </w:p>
    <w:p w:rsidR="000C5B06" w:rsidRPr="00CE3195" w:rsidRDefault="000C5B06" w:rsidP="000C5B06">
      <w:pPr>
        <w:keepNext/>
        <w:keepLines/>
        <w:rPr>
          <w:sz w:val="22"/>
          <w:szCs w:val="22"/>
        </w:rPr>
      </w:pPr>
    </w:p>
    <w:p w:rsidR="000C5B06" w:rsidRPr="00CE3195" w:rsidRDefault="000C5B06" w:rsidP="000C5B06">
      <w:pPr>
        <w:keepNext/>
        <w:keepLines/>
        <w:rPr>
          <w:sz w:val="22"/>
          <w:szCs w:val="22"/>
        </w:rPr>
      </w:pPr>
      <w:r w:rsidRPr="00FF5E3D">
        <w:rPr>
          <w:sz w:val="22"/>
          <w:szCs w:val="22"/>
        </w:rPr>
        <w:t>Jūsų vaikas po vakcinacijos gali būti mieguistas. Jeigu pasireiškia toks poveikis, vaikui vairuoti, važiuoti dviračiu ar naudoti kokius nors įrenginius ar mechanizmus negalima.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noProof/>
          <w:szCs w:val="22"/>
        </w:rPr>
      </w:pPr>
      <w:r w:rsidRPr="00FF5E3D">
        <w:rPr>
          <w:b/>
          <w:noProof/>
          <w:szCs w:val="22"/>
        </w:rPr>
        <w:t xml:space="preserve">Infanrix Polio </w:t>
      </w:r>
      <w:r w:rsidRPr="00FF5E3D">
        <w:rPr>
          <w:b/>
          <w:szCs w:val="22"/>
        </w:rPr>
        <w:t xml:space="preserve">sudėtyje yra </w:t>
      </w:r>
      <w:proofErr w:type="spellStart"/>
      <w:r w:rsidRPr="00FF5E3D">
        <w:rPr>
          <w:b/>
          <w:szCs w:val="22"/>
        </w:rPr>
        <w:t>neomicino</w:t>
      </w:r>
      <w:proofErr w:type="spellEnd"/>
      <w:r w:rsidRPr="00FF5E3D">
        <w:rPr>
          <w:b/>
          <w:szCs w:val="22"/>
        </w:rPr>
        <w:t xml:space="preserve">, </w:t>
      </w:r>
      <w:proofErr w:type="spellStart"/>
      <w:r w:rsidRPr="00FF5E3D">
        <w:rPr>
          <w:b/>
          <w:szCs w:val="22"/>
        </w:rPr>
        <w:t>polimiksino</w:t>
      </w:r>
      <w:proofErr w:type="spellEnd"/>
      <w:r w:rsidRPr="00FF5E3D">
        <w:rPr>
          <w:b/>
          <w:szCs w:val="22"/>
        </w:rPr>
        <w:t xml:space="preserve"> (antibiotikų)</w:t>
      </w:r>
      <w:r>
        <w:rPr>
          <w:b/>
          <w:szCs w:val="22"/>
        </w:rPr>
        <w:t xml:space="preserve">, </w:t>
      </w:r>
      <w:r w:rsidRPr="00C213F7">
        <w:rPr>
          <w:b/>
          <w:szCs w:val="22"/>
        </w:rPr>
        <w:t>para</w:t>
      </w:r>
      <w:r>
        <w:rPr>
          <w:b/>
          <w:szCs w:val="22"/>
        </w:rPr>
        <w:noBreakHyphen/>
      </w:r>
      <w:proofErr w:type="spellStart"/>
      <w:r w:rsidRPr="00C213F7">
        <w:rPr>
          <w:b/>
          <w:szCs w:val="22"/>
        </w:rPr>
        <w:t>aminobenzenkarboksirūgšti</w:t>
      </w:r>
      <w:r>
        <w:rPr>
          <w:b/>
          <w:szCs w:val="22"/>
        </w:rPr>
        <w:t>e</w:t>
      </w:r>
      <w:r w:rsidRPr="00C213F7">
        <w:rPr>
          <w:b/>
          <w:szCs w:val="22"/>
        </w:rPr>
        <w:t>s</w:t>
      </w:r>
      <w:proofErr w:type="spellEnd"/>
      <w:r w:rsidRPr="00C213F7">
        <w:rPr>
          <w:b/>
          <w:szCs w:val="22"/>
        </w:rPr>
        <w:t xml:space="preserve">, </w:t>
      </w:r>
      <w:proofErr w:type="spellStart"/>
      <w:r w:rsidRPr="00C213F7">
        <w:rPr>
          <w:b/>
          <w:szCs w:val="22"/>
        </w:rPr>
        <w:t>fenilalanin</w:t>
      </w:r>
      <w:r>
        <w:rPr>
          <w:b/>
          <w:szCs w:val="22"/>
        </w:rPr>
        <w:t>o</w:t>
      </w:r>
      <w:proofErr w:type="spellEnd"/>
      <w:r w:rsidRPr="00C213F7">
        <w:rPr>
          <w:b/>
          <w:szCs w:val="22"/>
        </w:rPr>
        <w:t>, natri</w:t>
      </w:r>
      <w:r>
        <w:rPr>
          <w:b/>
          <w:szCs w:val="22"/>
        </w:rPr>
        <w:t>o</w:t>
      </w:r>
      <w:r w:rsidRPr="00C213F7">
        <w:rPr>
          <w:b/>
          <w:szCs w:val="22"/>
        </w:rPr>
        <w:t>, kali</w:t>
      </w:r>
      <w:r>
        <w:rPr>
          <w:b/>
          <w:szCs w:val="22"/>
        </w:rPr>
        <w:t>o</w:t>
      </w:r>
      <w:r w:rsidRPr="00FF5E3D">
        <w:rPr>
          <w:b/>
          <w:szCs w:val="22"/>
        </w:rPr>
        <w:t xml:space="preserve"> bei </w:t>
      </w:r>
      <w:proofErr w:type="spellStart"/>
      <w:r w:rsidRPr="00FF5E3D">
        <w:rPr>
          <w:b/>
          <w:szCs w:val="22"/>
        </w:rPr>
        <w:t>formaldehido</w:t>
      </w:r>
      <w:proofErr w:type="spellEnd"/>
    </w:p>
    <w:p w:rsidR="000C5B06" w:rsidRPr="00CE3195" w:rsidRDefault="000C5B06" w:rsidP="000C5B06">
      <w:pPr>
        <w:pStyle w:val="Pagrindinistekstas"/>
        <w:spacing w:after="0"/>
        <w:rPr>
          <w:b/>
          <w:noProof/>
          <w:szCs w:val="22"/>
        </w:rPr>
      </w:pPr>
      <w:r w:rsidRPr="00FF5E3D">
        <w:rPr>
          <w:szCs w:val="22"/>
        </w:rPr>
        <w:t xml:space="preserve">Jei Jūsų </w:t>
      </w:r>
      <w:r w:rsidRPr="00FF5E3D">
        <w:rPr>
          <w:noProof/>
          <w:szCs w:val="22"/>
        </w:rPr>
        <w:t>vaikas alergiškas šioms medžiagoms, jo negalima skiepyti Infanrix Polio. Jeigu Jūsų vaikui kada nors buvo pasireiškusi alerginė reakcija šioms medžiagoms, apie tai pasakykite gydytojui.</w:t>
      </w:r>
    </w:p>
    <w:p w:rsidR="000C5B06" w:rsidRDefault="000C5B06" w:rsidP="000C5B06">
      <w:pPr>
        <w:pStyle w:val="Pagrindinistekstas"/>
        <w:spacing w:after="0"/>
        <w:rPr>
          <w:szCs w:val="22"/>
        </w:rPr>
      </w:pPr>
    </w:p>
    <w:p w:rsidR="000C5B06" w:rsidRPr="00EE1A5F" w:rsidRDefault="000C5B06" w:rsidP="000C5B06">
      <w:pPr>
        <w:rPr>
          <w:sz w:val="22"/>
        </w:rPr>
      </w:pPr>
      <w:proofErr w:type="spellStart"/>
      <w:r w:rsidRPr="00CE3195">
        <w:rPr>
          <w:sz w:val="22"/>
          <w:szCs w:val="22"/>
        </w:rPr>
        <w:t>Infanrix</w:t>
      </w:r>
      <w:proofErr w:type="spellEnd"/>
      <w:r w:rsidRPr="00CE3195">
        <w:rPr>
          <w:sz w:val="22"/>
          <w:szCs w:val="22"/>
        </w:rPr>
        <w:t xml:space="preserve"> </w:t>
      </w:r>
      <w:r w:rsidRPr="00EE1A5F">
        <w:rPr>
          <w:sz w:val="22"/>
        </w:rPr>
        <w:t>Polio sudėtyje yra para-</w:t>
      </w:r>
      <w:proofErr w:type="spellStart"/>
      <w:r w:rsidRPr="00EE1A5F">
        <w:rPr>
          <w:sz w:val="22"/>
        </w:rPr>
        <w:t>aminobenzenkarboksirūgšties</w:t>
      </w:r>
      <w:proofErr w:type="spellEnd"/>
      <w:r w:rsidRPr="00EE1A5F">
        <w:rPr>
          <w:sz w:val="22"/>
        </w:rPr>
        <w:t xml:space="preserve">. </w:t>
      </w:r>
      <w:r>
        <w:rPr>
          <w:sz w:val="22"/>
        </w:rPr>
        <w:t>Ji</w:t>
      </w:r>
      <w:r w:rsidRPr="00EE1A5F">
        <w:rPr>
          <w:sz w:val="22"/>
        </w:rPr>
        <w:t xml:space="preserve"> gali sukelti alergin</w:t>
      </w:r>
      <w:r>
        <w:rPr>
          <w:sz w:val="22"/>
        </w:rPr>
        <w:t>ių</w:t>
      </w:r>
      <w:r w:rsidRPr="00EE1A5F">
        <w:rPr>
          <w:sz w:val="22"/>
        </w:rPr>
        <w:t xml:space="preserve"> reakcij</w:t>
      </w:r>
      <w:r>
        <w:rPr>
          <w:sz w:val="22"/>
        </w:rPr>
        <w:t>ų, kurios gali būti uždelstos,</w:t>
      </w:r>
      <w:r w:rsidRPr="00EE1A5F">
        <w:rPr>
          <w:sz w:val="22"/>
        </w:rPr>
        <w:t xml:space="preserve"> ir iš</w:t>
      </w:r>
      <w:r>
        <w:rPr>
          <w:sz w:val="22"/>
        </w:rPr>
        <w:t xml:space="preserve">imtiniais </w:t>
      </w:r>
      <w:r w:rsidRPr="00EE1A5F">
        <w:rPr>
          <w:sz w:val="22"/>
        </w:rPr>
        <w:t>atvejais bronchų spazmą.</w:t>
      </w:r>
    </w:p>
    <w:p w:rsidR="000C5B06" w:rsidRPr="00EE1A5F" w:rsidRDefault="000C5B06" w:rsidP="000C5B06">
      <w:pPr>
        <w:rPr>
          <w:sz w:val="22"/>
        </w:rPr>
      </w:pPr>
      <w:r>
        <w:rPr>
          <w:sz w:val="22"/>
        </w:rPr>
        <w:t>Kiekvienoje š</w:t>
      </w:r>
      <w:r w:rsidRPr="00EE1A5F">
        <w:rPr>
          <w:sz w:val="22"/>
        </w:rPr>
        <w:t>io</w:t>
      </w:r>
      <w:r>
        <w:rPr>
          <w:sz w:val="22"/>
        </w:rPr>
        <w:t xml:space="preserve">s vakcinos </w:t>
      </w:r>
      <w:r w:rsidRPr="00EE1A5F">
        <w:rPr>
          <w:sz w:val="22"/>
        </w:rPr>
        <w:t>dozėje yra 0,0</w:t>
      </w:r>
      <w:r>
        <w:rPr>
          <w:sz w:val="22"/>
        </w:rPr>
        <w:t>36</w:t>
      </w:r>
      <w:r w:rsidRPr="00EE1A5F">
        <w:rPr>
          <w:sz w:val="22"/>
        </w:rPr>
        <w:t> </w:t>
      </w:r>
      <w:proofErr w:type="spellStart"/>
      <w:r w:rsidRPr="00EE1A5F">
        <w:rPr>
          <w:sz w:val="22"/>
        </w:rPr>
        <w:t>mikrogramo</w:t>
      </w:r>
      <w:proofErr w:type="spellEnd"/>
      <w:r w:rsidRPr="00EE1A5F">
        <w:rPr>
          <w:sz w:val="22"/>
        </w:rPr>
        <w:t xml:space="preserve"> </w:t>
      </w:r>
      <w:proofErr w:type="spellStart"/>
      <w:r w:rsidRPr="00EE1A5F">
        <w:rPr>
          <w:sz w:val="22"/>
        </w:rPr>
        <w:t>fenilalanino</w:t>
      </w:r>
      <w:proofErr w:type="spellEnd"/>
      <w:r w:rsidRPr="00EE1A5F">
        <w:rPr>
          <w:sz w:val="22"/>
        </w:rPr>
        <w:t xml:space="preserve">. </w:t>
      </w:r>
      <w:proofErr w:type="spellStart"/>
      <w:r w:rsidRPr="00EE1A5F">
        <w:rPr>
          <w:sz w:val="22"/>
        </w:rPr>
        <w:t>Fenilalaninas</w:t>
      </w:r>
      <w:proofErr w:type="spellEnd"/>
      <w:r w:rsidRPr="00EE1A5F">
        <w:rPr>
          <w:sz w:val="22"/>
        </w:rPr>
        <w:t xml:space="preserve"> gali būti kenksmingas sergantiems </w:t>
      </w:r>
      <w:proofErr w:type="spellStart"/>
      <w:r w:rsidRPr="00EE1A5F">
        <w:rPr>
          <w:sz w:val="22"/>
        </w:rPr>
        <w:t>fenilketonurija</w:t>
      </w:r>
      <w:proofErr w:type="spellEnd"/>
      <w:r w:rsidRPr="00EE1A5F">
        <w:rPr>
          <w:sz w:val="22"/>
        </w:rPr>
        <w:t xml:space="preserve"> (FKU), reta genetine liga, kuria sergant </w:t>
      </w:r>
      <w:proofErr w:type="spellStart"/>
      <w:r w:rsidRPr="00EE1A5F">
        <w:rPr>
          <w:sz w:val="22"/>
        </w:rPr>
        <w:t>fenilalaninas</w:t>
      </w:r>
      <w:proofErr w:type="spellEnd"/>
      <w:r w:rsidRPr="00EE1A5F">
        <w:rPr>
          <w:sz w:val="22"/>
        </w:rPr>
        <w:t xml:space="preserve"> kaupiasi organizme, nes organizmas negali jo tinkamai pašalinti.</w:t>
      </w:r>
    </w:p>
    <w:p w:rsidR="000C5B06" w:rsidRPr="00745BD9" w:rsidRDefault="000C5B06" w:rsidP="000C5B06">
      <w:pPr>
        <w:rPr>
          <w:sz w:val="22"/>
        </w:rPr>
      </w:pPr>
      <w:r w:rsidRPr="00745BD9">
        <w:rPr>
          <w:sz w:val="22"/>
        </w:rPr>
        <w:t>Šio</w:t>
      </w:r>
      <w:r>
        <w:rPr>
          <w:sz w:val="22"/>
        </w:rPr>
        <w:t xml:space="preserve">s vakcinos </w:t>
      </w:r>
      <w:r w:rsidRPr="00745BD9">
        <w:rPr>
          <w:sz w:val="22"/>
        </w:rPr>
        <w:t>dozėje yra mažiau kaip 1 </w:t>
      </w:r>
      <w:proofErr w:type="spellStart"/>
      <w:r w:rsidRPr="00745BD9">
        <w:rPr>
          <w:sz w:val="22"/>
        </w:rPr>
        <w:t>mmol</w:t>
      </w:r>
      <w:proofErr w:type="spellEnd"/>
      <w:r w:rsidRPr="00745BD9">
        <w:rPr>
          <w:sz w:val="22"/>
        </w:rPr>
        <w:t xml:space="preserve"> (23 mg) natrio, t. y. jis beveik neturi reikšmės.</w:t>
      </w:r>
    </w:p>
    <w:p w:rsidR="000C5B06" w:rsidRDefault="000C5B06" w:rsidP="000C5B06">
      <w:pPr>
        <w:rPr>
          <w:sz w:val="22"/>
        </w:rPr>
      </w:pPr>
      <w:r w:rsidRPr="00745BD9">
        <w:rPr>
          <w:sz w:val="22"/>
        </w:rPr>
        <w:t>Šio</w:t>
      </w:r>
      <w:r>
        <w:rPr>
          <w:sz w:val="22"/>
        </w:rPr>
        <w:t>s</w:t>
      </w:r>
      <w:r w:rsidRPr="00745BD9">
        <w:rPr>
          <w:sz w:val="22"/>
        </w:rPr>
        <w:t xml:space="preserve"> </w:t>
      </w:r>
      <w:r>
        <w:rPr>
          <w:sz w:val="22"/>
        </w:rPr>
        <w:t xml:space="preserve">vakcinos </w:t>
      </w:r>
      <w:r w:rsidRPr="00745BD9">
        <w:rPr>
          <w:sz w:val="22"/>
        </w:rPr>
        <w:t>dozėje yra mažiau kaip 1</w:t>
      </w:r>
      <w:r>
        <w:rPr>
          <w:sz w:val="22"/>
        </w:rPr>
        <w:t> </w:t>
      </w:r>
      <w:proofErr w:type="spellStart"/>
      <w:r w:rsidRPr="00745BD9">
        <w:rPr>
          <w:sz w:val="22"/>
        </w:rPr>
        <w:t>mmol</w:t>
      </w:r>
      <w:proofErr w:type="spellEnd"/>
      <w:r w:rsidRPr="00745BD9">
        <w:rPr>
          <w:sz w:val="22"/>
        </w:rPr>
        <w:t xml:space="preserve"> (39</w:t>
      </w:r>
      <w:r>
        <w:rPr>
          <w:sz w:val="22"/>
        </w:rPr>
        <w:t> </w:t>
      </w:r>
      <w:r w:rsidRPr="00745BD9">
        <w:rPr>
          <w:sz w:val="22"/>
        </w:rPr>
        <w:t>mg) kalio, t. y. jis beveik neturi reikšmės</w:t>
      </w:r>
      <w:r w:rsidRPr="00C63497">
        <w:rPr>
          <w:sz w:val="22"/>
        </w:rPr>
        <w:t>.</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3.</w:t>
      </w:r>
      <w:r w:rsidRPr="00FF5E3D">
        <w:rPr>
          <w:b/>
          <w:bCs/>
          <w:sz w:val="22"/>
          <w:szCs w:val="22"/>
        </w:rPr>
        <w:tab/>
      </w:r>
      <w:r w:rsidRPr="00FF5E3D">
        <w:rPr>
          <w:b/>
          <w:sz w:val="22"/>
          <w:szCs w:val="22"/>
        </w:rPr>
        <w:t xml:space="preserve">Kaip vartoti </w:t>
      </w:r>
      <w:proofErr w:type="spellStart"/>
      <w:r w:rsidRPr="00FF5E3D">
        <w:rPr>
          <w:b/>
          <w:sz w:val="22"/>
          <w:szCs w:val="22"/>
        </w:rPr>
        <w:t>Infanrix</w:t>
      </w:r>
      <w:proofErr w:type="spellEnd"/>
      <w:r w:rsidRPr="00FF5E3D">
        <w:rPr>
          <w:b/>
          <w:sz w:val="22"/>
          <w:szCs w:val="22"/>
        </w:rPr>
        <w:t xml:space="preserve"> Polio</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szCs w:val="22"/>
        </w:rPr>
      </w:pPr>
      <w:r w:rsidRPr="00FF5E3D">
        <w:rPr>
          <w:b/>
          <w:szCs w:val="22"/>
        </w:rPr>
        <w:t>Kada vakcina bus skiriama</w:t>
      </w:r>
    </w:p>
    <w:p w:rsidR="000C5B06" w:rsidRPr="00CE3195" w:rsidRDefault="000C5B06" w:rsidP="000C5B06">
      <w:pPr>
        <w:pStyle w:val="Pagrindinistekstas"/>
        <w:numPr>
          <w:ilvl w:val="0"/>
          <w:numId w:val="6"/>
        </w:numPr>
        <w:spacing w:after="0"/>
        <w:ind w:left="567" w:hanging="567"/>
        <w:rPr>
          <w:szCs w:val="22"/>
        </w:rPr>
      </w:pPr>
      <w:r w:rsidRPr="00FF5E3D">
        <w:rPr>
          <w:szCs w:val="22"/>
        </w:rPr>
        <w:t xml:space="preserve">Jūsų gydytojas ar </w:t>
      </w:r>
      <w:r>
        <w:rPr>
          <w:szCs w:val="22"/>
        </w:rPr>
        <w:t>slaugytoja</w:t>
      </w:r>
      <w:r w:rsidRPr="00FF5E3D">
        <w:rPr>
          <w:szCs w:val="22"/>
        </w:rPr>
        <w:t xml:space="preserve"> pasakys, kada Jūsų vaikas turi būti skiepijamas šia vakcina. Tai priklauso nuo patvirtintų rekomendacijų.</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szCs w:val="22"/>
        </w:rPr>
      </w:pPr>
      <w:r w:rsidRPr="00FF5E3D">
        <w:rPr>
          <w:b/>
          <w:szCs w:val="22"/>
        </w:rPr>
        <w:t xml:space="preserve">Kaip vartojama </w:t>
      </w:r>
      <w:proofErr w:type="spellStart"/>
      <w:r w:rsidRPr="00FF5E3D">
        <w:rPr>
          <w:b/>
          <w:szCs w:val="22"/>
        </w:rPr>
        <w:t>Infanrix</w:t>
      </w:r>
      <w:proofErr w:type="spellEnd"/>
      <w:r w:rsidRPr="00FF5E3D">
        <w:rPr>
          <w:b/>
          <w:szCs w:val="22"/>
        </w:rPr>
        <w:t xml:space="preserve"> Polio</w:t>
      </w:r>
    </w:p>
    <w:p w:rsidR="000C5B06" w:rsidRPr="00CE3195" w:rsidRDefault="000C5B06" w:rsidP="000C5B06">
      <w:pPr>
        <w:pStyle w:val="Pagrindinistekstas"/>
        <w:numPr>
          <w:ilvl w:val="0"/>
          <w:numId w:val="7"/>
        </w:numPr>
        <w:spacing w:after="0"/>
        <w:ind w:left="567" w:hanging="567"/>
        <w:rPr>
          <w:szCs w:val="22"/>
        </w:rPr>
      </w:pPr>
      <w:r w:rsidRPr="00FF5E3D">
        <w:rPr>
          <w:szCs w:val="22"/>
        </w:rPr>
        <w:t xml:space="preserve">Jūsų vaikui bus sušvirkšta viena </w:t>
      </w:r>
      <w:proofErr w:type="spellStart"/>
      <w:r w:rsidRPr="00FF5E3D">
        <w:rPr>
          <w:szCs w:val="22"/>
        </w:rPr>
        <w:t>Infanrix</w:t>
      </w:r>
      <w:proofErr w:type="spellEnd"/>
      <w:r w:rsidRPr="00FF5E3D">
        <w:rPr>
          <w:szCs w:val="22"/>
        </w:rPr>
        <w:t xml:space="preserve"> Polio injekcija.</w:t>
      </w:r>
    </w:p>
    <w:p w:rsidR="000C5B06" w:rsidRPr="00CE3195" w:rsidRDefault="000C5B06" w:rsidP="000C5B06">
      <w:pPr>
        <w:pStyle w:val="Pagrindinistekstas"/>
        <w:numPr>
          <w:ilvl w:val="0"/>
          <w:numId w:val="7"/>
        </w:numPr>
        <w:spacing w:after="0"/>
        <w:ind w:left="567" w:hanging="567"/>
        <w:rPr>
          <w:szCs w:val="22"/>
        </w:rPr>
      </w:pPr>
      <w:proofErr w:type="spellStart"/>
      <w:r w:rsidRPr="00FF5E3D">
        <w:rPr>
          <w:szCs w:val="22"/>
        </w:rPr>
        <w:t>Infanrix</w:t>
      </w:r>
      <w:proofErr w:type="spellEnd"/>
      <w:r w:rsidRPr="00FF5E3D">
        <w:rPr>
          <w:szCs w:val="22"/>
        </w:rPr>
        <w:t xml:space="preserve"> Polio visada švirkščiama į raumenis.</w:t>
      </w:r>
    </w:p>
    <w:p w:rsidR="000C5B06" w:rsidRPr="00CE3195" w:rsidRDefault="000C5B06" w:rsidP="000C5B06">
      <w:pPr>
        <w:pStyle w:val="Pagrindinistekstas"/>
        <w:numPr>
          <w:ilvl w:val="0"/>
          <w:numId w:val="7"/>
        </w:numPr>
        <w:spacing w:after="0"/>
        <w:ind w:left="567" w:hanging="567"/>
        <w:rPr>
          <w:szCs w:val="22"/>
        </w:rPr>
      </w:pPr>
      <w:r w:rsidRPr="00FF5E3D">
        <w:rPr>
          <w:szCs w:val="22"/>
        </w:rPr>
        <w:t xml:space="preserve">Įprastai švirkščiama į peties raumenis. Mažiems vaikams galima </w:t>
      </w:r>
      <w:r>
        <w:rPr>
          <w:szCs w:val="22"/>
        </w:rPr>
        <w:t>švirkšti</w:t>
      </w:r>
      <w:r w:rsidRPr="00FF5E3D">
        <w:rPr>
          <w:szCs w:val="22"/>
        </w:rPr>
        <w:t xml:space="preserve"> vakciną ir į šlaunies raumenį.</w:t>
      </w:r>
    </w:p>
    <w:p w:rsidR="000C5B06" w:rsidRPr="00CE3195" w:rsidRDefault="000C5B06" w:rsidP="000C5B06">
      <w:pPr>
        <w:pStyle w:val="Pagrindinistekstas"/>
        <w:numPr>
          <w:ilvl w:val="0"/>
          <w:numId w:val="7"/>
        </w:numPr>
        <w:spacing w:after="0"/>
        <w:ind w:left="567" w:hanging="567"/>
        <w:rPr>
          <w:szCs w:val="22"/>
        </w:rPr>
      </w:pPr>
      <w:r w:rsidRPr="00FF5E3D">
        <w:rPr>
          <w:szCs w:val="22"/>
        </w:rPr>
        <w:t>Vakcinos negalima švirkšti į kraujagyslę.</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noProof/>
          <w:szCs w:val="22"/>
        </w:rPr>
      </w:pPr>
      <w:r w:rsidRPr="00FF5E3D">
        <w:rPr>
          <w:noProof/>
          <w:szCs w:val="22"/>
        </w:rPr>
        <w:t>Jeigu kiltų daugiau klausimų dėl šio vaisto vartojimo, kreipkitės į gydytoją arba vaistininką.</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4.</w:t>
      </w:r>
      <w:r w:rsidRPr="00FF5E3D">
        <w:rPr>
          <w:b/>
          <w:bCs/>
          <w:sz w:val="22"/>
          <w:szCs w:val="22"/>
        </w:rPr>
        <w:tab/>
        <w:t>Galimas šalutinis poveikis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noProof/>
          <w:szCs w:val="22"/>
        </w:rPr>
      </w:pPr>
      <w:r w:rsidRPr="00FF5E3D">
        <w:rPr>
          <w:szCs w:val="22"/>
        </w:rPr>
        <w:t>Ši vakcina</w:t>
      </w:r>
      <w:r w:rsidRPr="00FF5E3D">
        <w:rPr>
          <w:noProof/>
          <w:szCs w:val="22"/>
        </w:rPr>
        <w:t>, kaip ir visi kiti vaistai, gali sukelti šalutinį poveikį, nors jis pasireiškia ne visiems žmonėms. Išvardyti šalutiniai poveikiai gali pasireikšti vartojant šią vakciną:</w:t>
      </w:r>
    </w:p>
    <w:p w:rsidR="000C5B06" w:rsidRPr="00CE3195" w:rsidRDefault="000C5B06" w:rsidP="000C5B06">
      <w:pPr>
        <w:pStyle w:val="Pagrindinistekstas"/>
        <w:spacing w:after="0"/>
        <w:rPr>
          <w:noProof/>
          <w:szCs w:val="22"/>
        </w:rPr>
      </w:pPr>
    </w:p>
    <w:p w:rsidR="000C5B06" w:rsidRPr="00CE3195" w:rsidRDefault="000C5B06" w:rsidP="000C5B06">
      <w:pPr>
        <w:pStyle w:val="Pagrindinistekstas"/>
        <w:spacing w:after="0"/>
        <w:rPr>
          <w:b/>
          <w:szCs w:val="22"/>
        </w:rPr>
      </w:pPr>
      <w:r w:rsidRPr="00FF5E3D">
        <w:rPr>
          <w:b/>
          <w:noProof/>
          <w:szCs w:val="22"/>
        </w:rPr>
        <w:t>Alerginės reakcijos</w:t>
      </w:r>
    </w:p>
    <w:p w:rsidR="000C5B06" w:rsidRPr="00CE3195" w:rsidRDefault="000C5B06" w:rsidP="000C5B06">
      <w:pPr>
        <w:pStyle w:val="Pagrindinistekstas"/>
        <w:spacing w:after="0"/>
        <w:rPr>
          <w:szCs w:val="22"/>
        </w:rPr>
      </w:pPr>
      <w:r w:rsidRPr="00FF5E3D">
        <w:rPr>
          <w:szCs w:val="22"/>
        </w:rPr>
        <w:t>Jei Jūsų vaikui pasireiškė alerginė reakcija, nedelsdami kreipkitės į gydytoją. Jos simptomai gali būti:</w:t>
      </w:r>
    </w:p>
    <w:p w:rsidR="000C5B06" w:rsidRPr="00CE3195" w:rsidRDefault="000C5B06" w:rsidP="000C5B06">
      <w:pPr>
        <w:pStyle w:val="Pagrindinistekstas"/>
        <w:numPr>
          <w:ilvl w:val="0"/>
          <w:numId w:val="12"/>
        </w:numPr>
        <w:spacing w:after="0"/>
        <w:ind w:left="600" w:hanging="600"/>
        <w:rPr>
          <w:szCs w:val="22"/>
        </w:rPr>
      </w:pPr>
      <w:r w:rsidRPr="00FF5E3D">
        <w:rPr>
          <w:szCs w:val="22"/>
        </w:rPr>
        <w:t>odos bėrimas</w:t>
      </w:r>
      <w:r>
        <w:rPr>
          <w:szCs w:val="22"/>
        </w:rPr>
        <w:t>, kuris gali būti</w:t>
      </w:r>
      <w:r w:rsidRPr="00FF5E3D">
        <w:rPr>
          <w:szCs w:val="22"/>
        </w:rPr>
        <w:t xml:space="preserve"> niežtintis ar </w:t>
      </w:r>
      <w:r>
        <w:rPr>
          <w:szCs w:val="22"/>
        </w:rPr>
        <w:t xml:space="preserve">su </w:t>
      </w:r>
      <w:r w:rsidRPr="00FF5E3D">
        <w:rPr>
          <w:szCs w:val="22"/>
        </w:rPr>
        <w:t>pūslel</w:t>
      </w:r>
      <w:r>
        <w:rPr>
          <w:szCs w:val="22"/>
        </w:rPr>
        <w:t>ėmis</w:t>
      </w:r>
      <w:r w:rsidRPr="00FF5E3D">
        <w:rPr>
          <w:szCs w:val="22"/>
        </w:rPr>
        <w:t>;</w:t>
      </w:r>
    </w:p>
    <w:p w:rsidR="000C5B06" w:rsidRPr="00CE3195" w:rsidRDefault="000C5B06" w:rsidP="000C5B06">
      <w:pPr>
        <w:pStyle w:val="Pagrindinistekstas"/>
        <w:numPr>
          <w:ilvl w:val="0"/>
          <w:numId w:val="12"/>
        </w:numPr>
        <w:spacing w:after="0"/>
        <w:ind w:left="600" w:hanging="600"/>
        <w:rPr>
          <w:szCs w:val="22"/>
        </w:rPr>
      </w:pPr>
      <w:r w:rsidRPr="00FF5E3D">
        <w:rPr>
          <w:szCs w:val="22"/>
        </w:rPr>
        <w:t xml:space="preserve">akių ar veido patinimas; </w:t>
      </w:r>
    </w:p>
    <w:p w:rsidR="000C5B06" w:rsidRPr="00CE3195" w:rsidRDefault="000C5B06" w:rsidP="000C5B06">
      <w:pPr>
        <w:pStyle w:val="Pagrindinistekstas"/>
        <w:numPr>
          <w:ilvl w:val="0"/>
          <w:numId w:val="12"/>
        </w:numPr>
        <w:spacing w:after="0"/>
        <w:ind w:left="600" w:hanging="600"/>
        <w:rPr>
          <w:szCs w:val="22"/>
        </w:rPr>
      </w:pPr>
      <w:r w:rsidRPr="00FF5E3D">
        <w:rPr>
          <w:szCs w:val="22"/>
        </w:rPr>
        <w:t xml:space="preserve">pasunkėjęs kvėpavimas ar rijimas; </w:t>
      </w:r>
    </w:p>
    <w:p w:rsidR="000C5B06" w:rsidRPr="00CE3195" w:rsidRDefault="000C5B06" w:rsidP="000C5B06">
      <w:pPr>
        <w:pStyle w:val="Pagrindinistekstas"/>
        <w:numPr>
          <w:ilvl w:val="0"/>
          <w:numId w:val="12"/>
        </w:numPr>
        <w:spacing w:after="0"/>
        <w:ind w:left="600" w:hanging="600"/>
        <w:rPr>
          <w:szCs w:val="22"/>
        </w:rPr>
      </w:pPr>
      <w:r w:rsidRPr="00FF5E3D">
        <w:rPr>
          <w:szCs w:val="22"/>
        </w:rPr>
        <w:t xml:space="preserve">staigus kraujospūdžio sumažėjimas; </w:t>
      </w:r>
    </w:p>
    <w:p w:rsidR="000C5B06" w:rsidRPr="00CE3195" w:rsidRDefault="000C5B06" w:rsidP="000C5B06">
      <w:pPr>
        <w:pStyle w:val="Pagrindinistekstas"/>
        <w:numPr>
          <w:ilvl w:val="0"/>
          <w:numId w:val="12"/>
        </w:numPr>
        <w:spacing w:after="0"/>
        <w:ind w:left="600" w:hanging="600"/>
        <w:rPr>
          <w:szCs w:val="22"/>
        </w:rPr>
      </w:pPr>
      <w:r w:rsidRPr="00FF5E3D">
        <w:rPr>
          <w:szCs w:val="22"/>
        </w:rPr>
        <w:t>sąmonės netekimas.</w:t>
      </w:r>
    </w:p>
    <w:p w:rsidR="000C5B06" w:rsidRPr="00CE3195" w:rsidRDefault="000C5B06" w:rsidP="000C5B06">
      <w:pPr>
        <w:rPr>
          <w:sz w:val="22"/>
          <w:szCs w:val="22"/>
        </w:rPr>
      </w:pPr>
      <w:r w:rsidRPr="00FF5E3D">
        <w:rPr>
          <w:sz w:val="22"/>
          <w:szCs w:val="22"/>
        </w:rPr>
        <w:t>Įprastai šie simptomai pasireiškia iškart po injekcijos. Jei simptomų atsirado išėjus iš gydytojo kabineto, nedelsdami su vaiku kreipkitės į gydytoją. Alerginės reakcijos yra labai retos (mažiau kaip 1 iš 10 000 skiepijimų vakcinos doze).</w:t>
      </w:r>
    </w:p>
    <w:p w:rsidR="000C5B06" w:rsidRPr="00CE3195" w:rsidRDefault="000C5B06" w:rsidP="000C5B06">
      <w:pPr>
        <w:pStyle w:val="Pagrindinistekstas"/>
        <w:spacing w:after="0"/>
        <w:rPr>
          <w:szCs w:val="22"/>
        </w:rPr>
      </w:pPr>
    </w:p>
    <w:p w:rsidR="000C5B06" w:rsidRPr="00CE3195" w:rsidRDefault="000C5B06" w:rsidP="000C5B06">
      <w:pPr>
        <w:keepNext/>
        <w:keepLines/>
        <w:rPr>
          <w:b/>
          <w:sz w:val="22"/>
          <w:szCs w:val="22"/>
        </w:rPr>
      </w:pPr>
      <w:r w:rsidRPr="00FF5E3D">
        <w:rPr>
          <w:b/>
          <w:sz w:val="22"/>
          <w:szCs w:val="22"/>
        </w:rPr>
        <w:t>Nedelsdami kreipkitės į gydytoją, jei Jūsų vaikui pasireiškė bent vienas iš sunkių šalutinių poveikių:</w:t>
      </w:r>
    </w:p>
    <w:p w:rsidR="000C5B06" w:rsidRPr="00CE3195" w:rsidRDefault="000C5B06" w:rsidP="000C5B06">
      <w:pPr>
        <w:pStyle w:val="Pagrindinistekstas"/>
        <w:numPr>
          <w:ilvl w:val="0"/>
          <w:numId w:val="13"/>
        </w:numPr>
        <w:spacing w:after="0"/>
        <w:ind w:left="600" w:hanging="600"/>
        <w:rPr>
          <w:szCs w:val="22"/>
        </w:rPr>
      </w:pPr>
      <w:proofErr w:type="spellStart"/>
      <w:r w:rsidRPr="00FF5E3D">
        <w:rPr>
          <w:szCs w:val="22"/>
        </w:rPr>
        <w:t>kolapsas</w:t>
      </w:r>
      <w:proofErr w:type="spellEnd"/>
      <w:r w:rsidRPr="00FF5E3D">
        <w:rPr>
          <w:szCs w:val="22"/>
        </w:rPr>
        <w:t>;</w:t>
      </w:r>
    </w:p>
    <w:p w:rsidR="000C5B06" w:rsidRPr="00CE3195" w:rsidRDefault="000C5B06" w:rsidP="000C5B06">
      <w:pPr>
        <w:pStyle w:val="Pagrindinistekstas"/>
        <w:numPr>
          <w:ilvl w:val="0"/>
          <w:numId w:val="13"/>
        </w:numPr>
        <w:spacing w:after="0"/>
        <w:ind w:left="600" w:hanging="600"/>
        <w:rPr>
          <w:szCs w:val="22"/>
        </w:rPr>
      </w:pPr>
      <w:r w:rsidRPr="00FF5E3D">
        <w:rPr>
          <w:szCs w:val="22"/>
        </w:rPr>
        <w:t>sąmonės praradimas;</w:t>
      </w:r>
    </w:p>
    <w:p w:rsidR="000C5B06" w:rsidRPr="00CE3195" w:rsidRDefault="000C5B06" w:rsidP="000C5B06">
      <w:pPr>
        <w:pStyle w:val="Pagrindinistekstas"/>
        <w:numPr>
          <w:ilvl w:val="0"/>
          <w:numId w:val="13"/>
        </w:numPr>
        <w:spacing w:after="0"/>
        <w:ind w:left="600" w:hanging="600"/>
        <w:rPr>
          <w:szCs w:val="22"/>
        </w:rPr>
      </w:pPr>
      <w:r w:rsidRPr="00FF5E3D">
        <w:rPr>
          <w:szCs w:val="22"/>
        </w:rPr>
        <w:t>suvokimo sutrikimai;</w:t>
      </w:r>
    </w:p>
    <w:p w:rsidR="000C5B06" w:rsidRPr="00CE3195" w:rsidRDefault="000C5B06" w:rsidP="000C5B06">
      <w:pPr>
        <w:pStyle w:val="Pagrindinistekstas"/>
        <w:numPr>
          <w:ilvl w:val="0"/>
          <w:numId w:val="13"/>
        </w:numPr>
        <w:spacing w:after="0"/>
        <w:ind w:left="600" w:hanging="600"/>
        <w:rPr>
          <w:szCs w:val="22"/>
        </w:rPr>
      </w:pPr>
      <w:r w:rsidRPr="00FF5E3D">
        <w:rPr>
          <w:szCs w:val="22"/>
        </w:rPr>
        <w:t>priepuoliai.</w:t>
      </w:r>
    </w:p>
    <w:p w:rsidR="000C5B06" w:rsidRPr="00CE3195" w:rsidRDefault="000C5B06" w:rsidP="000C5B06">
      <w:pPr>
        <w:pStyle w:val="Pagrindinistekstas"/>
        <w:spacing w:after="0"/>
        <w:rPr>
          <w:szCs w:val="22"/>
        </w:rPr>
      </w:pPr>
      <w:r w:rsidRPr="00FF5E3D">
        <w:rPr>
          <w:szCs w:val="22"/>
        </w:rPr>
        <w:t>Jei pastebėjote bent vieną iš nurodytų poveikių, nedelsdami kreipkitės į gydytoją. Šie šalutiniai poveikiai pasireiškė skiepijant kitomis vakcinomis nuo kokliušo. Dažniausiai jie pasireiškė per 2 – 3 dienas po skiepijimo.</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szCs w:val="22"/>
        </w:rPr>
      </w:pPr>
      <w:r w:rsidRPr="00FF5E3D">
        <w:rPr>
          <w:b/>
          <w:szCs w:val="22"/>
        </w:rPr>
        <w:t>Kiti šalutiniai poveikiai:</w:t>
      </w:r>
    </w:p>
    <w:p w:rsidR="000C5B06" w:rsidRPr="00CE3195" w:rsidRDefault="000C5B06" w:rsidP="000C5B06">
      <w:pPr>
        <w:pStyle w:val="Pagrindinistekstas"/>
        <w:spacing w:after="0"/>
        <w:rPr>
          <w:szCs w:val="22"/>
        </w:rPr>
      </w:pPr>
    </w:p>
    <w:p w:rsidR="000C5B06" w:rsidRPr="0000540B" w:rsidRDefault="000C5B06" w:rsidP="000C5B06">
      <w:pPr>
        <w:pStyle w:val="Pagrindinistekstas"/>
        <w:spacing w:after="0"/>
        <w:rPr>
          <w:szCs w:val="22"/>
        </w:rPr>
      </w:pPr>
      <w:r w:rsidRPr="00FF5E3D">
        <w:rPr>
          <w:b/>
          <w:szCs w:val="22"/>
        </w:rPr>
        <w:t xml:space="preserve">Labai dažni </w:t>
      </w:r>
      <w:r w:rsidRPr="00287461">
        <w:rPr>
          <w:b/>
          <w:szCs w:val="22"/>
        </w:rPr>
        <w:t xml:space="preserve">šalutinio poveikio reiškiniai </w:t>
      </w:r>
      <w:r w:rsidRPr="007C718D">
        <w:rPr>
          <w:b/>
          <w:bCs/>
          <w:szCs w:val="22"/>
        </w:rPr>
        <w:t>(</w:t>
      </w:r>
      <w:r w:rsidRPr="007C718D">
        <w:rPr>
          <w:b/>
          <w:bCs/>
        </w:rPr>
        <w:t>gali pasireikšti ne rečiau kaip 1 iš 10</w:t>
      </w:r>
      <w:r>
        <w:rPr>
          <w:b/>
          <w:bCs/>
        </w:rPr>
        <w:t> </w:t>
      </w:r>
      <w:r w:rsidRPr="007C718D">
        <w:rPr>
          <w:b/>
          <w:bCs/>
        </w:rPr>
        <w:t>asmenų</w:t>
      </w:r>
      <w:r>
        <w:rPr>
          <w:b/>
          <w:bCs/>
        </w:rPr>
        <w:t xml:space="preserve"> </w:t>
      </w:r>
      <w:r w:rsidRPr="007C718D">
        <w:rPr>
          <w:b/>
          <w:bCs/>
        </w:rPr>
        <w:t>skiepijimų vakcinos doze</w:t>
      </w:r>
      <w:r w:rsidRPr="007C718D">
        <w:rPr>
          <w:b/>
          <w:bCs/>
          <w:szCs w:val="22"/>
        </w:rPr>
        <w:t>)</w:t>
      </w:r>
      <w:r>
        <w:rPr>
          <w:b/>
          <w:bCs/>
          <w:szCs w:val="22"/>
        </w:rPr>
        <w:t xml:space="preserve">: </w:t>
      </w:r>
      <w:r w:rsidRPr="00FF5E3D">
        <w:rPr>
          <w:szCs w:val="22"/>
        </w:rPr>
        <w:t>mieguistumas</w:t>
      </w:r>
      <w:r>
        <w:rPr>
          <w:szCs w:val="22"/>
        </w:rPr>
        <w:t xml:space="preserve">, </w:t>
      </w:r>
      <w:r w:rsidRPr="0000540B">
        <w:rPr>
          <w:szCs w:val="22"/>
        </w:rPr>
        <w:t xml:space="preserve">galvos skausmas, apetito stoka, </w:t>
      </w:r>
      <w:r w:rsidRPr="00EB7175">
        <w:rPr>
          <w:sz w:val="24"/>
        </w:rPr>
        <w:t>38°C ar didesnis karščiavimas</w:t>
      </w:r>
      <w:r w:rsidRPr="0000540B">
        <w:rPr>
          <w:szCs w:val="22"/>
        </w:rPr>
        <w:t>, skausmas, paraudimas, patinimas injekcijos vietoje, neįprastas verkimas, irzlumas, neramumas.</w:t>
      </w:r>
    </w:p>
    <w:p w:rsidR="000C5B06" w:rsidRPr="00CE3195" w:rsidRDefault="000C5B06" w:rsidP="000C5B06">
      <w:pPr>
        <w:pStyle w:val="Pagrindinistekstas"/>
        <w:spacing w:after="0"/>
        <w:rPr>
          <w:szCs w:val="22"/>
        </w:rPr>
      </w:pPr>
    </w:p>
    <w:p w:rsidR="000C5B06" w:rsidRPr="0000540B" w:rsidRDefault="000C5B06" w:rsidP="000C5B06">
      <w:pPr>
        <w:pStyle w:val="Pagrindinistekstas"/>
        <w:spacing w:after="0"/>
        <w:rPr>
          <w:szCs w:val="22"/>
        </w:rPr>
      </w:pPr>
      <w:r w:rsidRPr="001A42E3">
        <w:rPr>
          <w:b/>
          <w:szCs w:val="22"/>
        </w:rPr>
        <w:t>Dažni</w:t>
      </w:r>
      <w:r>
        <w:rPr>
          <w:b/>
          <w:szCs w:val="22"/>
        </w:rPr>
        <w:t xml:space="preserve"> </w:t>
      </w:r>
      <w:r w:rsidRPr="0001553E">
        <w:rPr>
          <w:b/>
          <w:szCs w:val="22"/>
        </w:rPr>
        <w:t>šalutinio poveikio reiškiniai (gali pasireikšti rečiau kaip 1 iš 10</w:t>
      </w:r>
      <w:r>
        <w:rPr>
          <w:b/>
          <w:szCs w:val="22"/>
        </w:rPr>
        <w:t> </w:t>
      </w:r>
      <w:r w:rsidRPr="00E860E6">
        <w:rPr>
          <w:b/>
          <w:bCs/>
        </w:rPr>
        <w:t>skiepijimų vakcinos doze</w:t>
      </w:r>
      <w:r w:rsidRPr="0001553E">
        <w:rPr>
          <w:b/>
          <w:szCs w:val="22"/>
        </w:rPr>
        <w:t>)</w:t>
      </w:r>
      <w:r>
        <w:rPr>
          <w:b/>
          <w:szCs w:val="22"/>
        </w:rPr>
        <w:t>:</w:t>
      </w:r>
      <w:r>
        <w:rPr>
          <w:szCs w:val="22"/>
        </w:rPr>
        <w:t xml:space="preserve"> </w:t>
      </w:r>
      <w:r w:rsidRPr="001A42E3">
        <w:rPr>
          <w:szCs w:val="22"/>
        </w:rPr>
        <w:t>viduriavimas</w:t>
      </w:r>
      <w:r>
        <w:rPr>
          <w:szCs w:val="22"/>
        </w:rPr>
        <w:t xml:space="preserve">, </w:t>
      </w:r>
      <w:r w:rsidRPr="0000540B">
        <w:rPr>
          <w:szCs w:val="22"/>
        </w:rPr>
        <w:t>pykinimas, vėmimas ar šleikštulys, 39,5°C ar didesnis karščiavimas, bloga bendroji savijauta, sukietėjimas injekcijos vietoje, silpnumas.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b/>
          <w:szCs w:val="22"/>
        </w:rPr>
        <w:t>Nedažni</w:t>
      </w:r>
      <w:r w:rsidRPr="00FF5E3D">
        <w:rPr>
          <w:szCs w:val="22"/>
        </w:rPr>
        <w:t xml:space="preserve"> </w:t>
      </w:r>
      <w:r>
        <w:rPr>
          <w:b/>
          <w:bCs/>
          <w:szCs w:val="22"/>
        </w:rPr>
        <w:t>šalutinio poveikio reiškiniai (gali pasireikšti rečiau kaip 1 iš 100 </w:t>
      </w:r>
      <w:r w:rsidRPr="00E860E6">
        <w:rPr>
          <w:b/>
          <w:bCs/>
        </w:rPr>
        <w:t>skiepijimų vakcinos doze</w:t>
      </w:r>
      <w:r>
        <w:rPr>
          <w:b/>
          <w:bCs/>
          <w:szCs w:val="22"/>
        </w:rPr>
        <w:t>):</w:t>
      </w:r>
      <w:r>
        <w:rPr>
          <w:szCs w:val="22"/>
        </w:rPr>
        <w:t xml:space="preserve"> </w:t>
      </w:r>
      <w:r w:rsidRPr="00FF5E3D">
        <w:rPr>
          <w:szCs w:val="22"/>
        </w:rPr>
        <w:t>odos alergija ar išbėrimas.</w:t>
      </w:r>
    </w:p>
    <w:p w:rsidR="000C5B06" w:rsidRPr="00CE3195" w:rsidRDefault="000C5B06" w:rsidP="000C5B06">
      <w:pPr>
        <w:pStyle w:val="Pagrindinistekstas"/>
        <w:spacing w:after="0"/>
        <w:rPr>
          <w:szCs w:val="22"/>
        </w:rPr>
      </w:pPr>
    </w:p>
    <w:p w:rsidR="000C5B06" w:rsidRPr="0000540B" w:rsidRDefault="000C5B06" w:rsidP="000C5B06">
      <w:pPr>
        <w:pStyle w:val="Pagrindinistekstas"/>
        <w:spacing w:after="0"/>
        <w:rPr>
          <w:szCs w:val="22"/>
        </w:rPr>
      </w:pPr>
      <w:r w:rsidRPr="00FF5E3D">
        <w:rPr>
          <w:b/>
          <w:szCs w:val="22"/>
        </w:rPr>
        <w:t>Reti</w:t>
      </w:r>
      <w:r w:rsidRPr="00FF5E3D">
        <w:rPr>
          <w:szCs w:val="22"/>
        </w:rPr>
        <w:t xml:space="preserve"> </w:t>
      </w:r>
      <w:r>
        <w:rPr>
          <w:b/>
          <w:bCs/>
          <w:szCs w:val="22"/>
        </w:rPr>
        <w:t>šalutinio poveikio reiškiniai (gali pasireikšti rečiau kaip 1 iš 1 000 </w:t>
      </w:r>
      <w:r w:rsidRPr="00E860E6">
        <w:rPr>
          <w:b/>
          <w:bCs/>
        </w:rPr>
        <w:t>skiepijimų vakcinos doze</w:t>
      </w:r>
      <w:r>
        <w:rPr>
          <w:b/>
          <w:bCs/>
          <w:szCs w:val="22"/>
        </w:rPr>
        <w:t>):</w:t>
      </w:r>
      <w:r>
        <w:rPr>
          <w:szCs w:val="22"/>
        </w:rPr>
        <w:t xml:space="preserve"> </w:t>
      </w:r>
      <w:r w:rsidRPr="00FF5E3D">
        <w:rPr>
          <w:szCs w:val="22"/>
        </w:rPr>
        <w:t>limfmazgių patinimas kaklo srityje, pažastyse ir kirkšnyse (</w:t>
      </w:r>
      <w:proofErr w:type="spellStart"/>
      <w:r w:rsidRPr="00FF5E3D">
        <w:rPr>
          <w:szCs w:val="22"/>
        </w:rPr>
        <w:t>limfadenopatija</w:t>
      </w:r>
      <w:proofErr w:type="spellEnd"/>
      <w:r w:rsidRPr="00FF5E3D">
        <w:rPr>
          <w:szCs w:val="22"/>
        </w:rPr>
        <w:t>)</w:t>
      </w:r>
      <w:r>
        <w:rPr>
          <w:szCs w:val="22"/>
        </w:rPr>
        <w:t xml:space="preserve">, </w:t>
      </w:r>
      <w:r w:rsidRPr="0000540B">
        <w:rPr>
          <w:szCs w:val="22"/>
        </w:rPr>
        <w:t>kosulys ar krūtinės ląstos infekcija (bronchitas), niežulys, gumbuotas bėrimas (dilgėlinė).</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b/>
          <w:szCs w:val="22"/>
        </w:rPr>
        <w:t>Labai reti</w:t>
      </w:r>
      <w:r w:rsidRPr="00FF5E3D">
        <w:rPr>
          <w:szCs w:val="22"/>
        </w:rPr>
        <w:t xml:space="preserve"> </w:t>
      </w:r>
      <w:r w:rsidRPr="007C718D">
        <w:rPr>
          <w:b/>
          <w:bCs/>
        </w:rPr>
        <w:t>šalutinio poveikio reiškiniai (gali pasireikšti rečiau kaip 1 iš 10</w:t>
      </w:r>
      <w:r>
        <w:rPr>
          <w:b/>
          <w:bCs/>
        </w:rPr>
        <w:t> </w:t>
      </w:r>
      <w:r w:rsidRPr="007C718D">
        <w:rPr>
          <w:b/>
          <w:bCs/>
        </w:rPr>
        <w:t>000</w:t>
      </w:r>
      <w:r>
        <w:rPr>
          <w:b/>
          <w:bCs/>
        </w:rPr>
        <w:t> </w:t>
      </w:r>
      <w:r w:rsidRPr="00E860E6">
        <w:rPr>
          <w:b/>
          <w:bCs/>
        </w:rPr>
        <w:t>skiepijimų vakcinos doze</w:t>
      </w:r>
      <w:r w:rsidRPr="007C718D">
        <w:rPr>
          <w:b/>
          <w:bCs/>
          <w:szCs w:val="22"/>
        </w:rPr>
        <w:t>)</w:t>
      </w:r>
      <w:r>
        <w:rPr>
          <w:b/>
          <w:bCs/>
          <w:szCs w:val="22"/>
        </w:rPr>
        <w:t>:</w:t>
      </w:r>
      <w:r>
        <w:rPr>
          <w:szCs w:val="22"/>
        </w:rPr>
        <w:t xml:space="preserve"> </w:t>
      </w:r>
      <w:r w:rsidRPr="00FF5E3D">
        <w:rPr>
          <w:szCs w:val="22"/>
        </w:rPr>
        <w:t>kraujavimas ar kraujosruvų susidarymas lengviau nei įprastai (</w:t>
      </w:r>
      <w:proofErr w:type="spellStart"/>
      <w:r w:rsidRPr="00FF5E3D">
        <w:rPr>
          <w:szCs w:val="22"/>
        </w:rPr>
        <w:t>trombocitopenija</w:t>
      </w:r>
      <w:proofErr w:type="spellEnd"/>
      <w:r w:rsidRPr="00FF5E3D">
        <w:rPr>
          <w:szCs w:val="22"/>
        </w:rPr>
        <w:t>)</w:t>
      </w:r>
      <w:r>
        <w:rPr>
          <w:szCs w:val="22"/>
        </w:rPr>
        <w:t xml:space="preserve">, </w:t>
      </w:r>
      <w:r w:rsidRPr="00FF5E3D">
        <w:rPr>
          <w:szCs w:val="22"/>
        </w:rPr>
        <w:t>trumpalaikis kvėpavimo sustojimas (</w:t>
      </w:r>
      <w:proofErr w:type="spellStart"/>
      <w:r w:rsidRPr="00FF5E3D">
        <w:rPr>
          <w:szCs w:val="22"/>
        </w:rPr>
        <w:t>apnėja</w:t>
      </w:r>
      <w:proofErr w:type="spellEnd"/>
      <w:r w:rsidRPr="00FF5E3D">
        <w:rPr>
          <w:szCs w:val="22"/>
        </w:rPr>
        <w:t>)</w:t>
      </w:r>
      <w:r>
        <w:rPr>
          <w:szCs w:val="22"/>
        </w:rPr>
        <w:t xml:space="preserve">, </w:t>
      </w:r>
      <w:r w:rsidRPr="00FF5E3D">
        <w:rPr>
          <w:szCs w:val="22"/>
        </w:rPr>
        <w:t>veido, lūpų, burnos, liežuvio ar gerklės patinimas, galintis apsunkinti rijimą ar kvėpavimą (</w:t>
      </w:r>
      <w:proofErr w:type="spellStart"/>
      <w:r w:rsidRPr="00FF5E3D">
        <w:rPr>
          <w:szCs w:val="22"/>
        </w:rPr>
        <w:t>angioneurozinė</w:t>
      </w:r>
      <w:proofErr w:type="spellEnd"/>
      <w:r w:rsidRPr="00FF5E3D">
        <w:rPr>
          <w:szCs w:val="22"/>
        </w:rPr>
        <w:t xml:space="preserve"> edema)</w:t>
      </w:r>
      <w:r>
        <w:rPr>
          <w:szCs w:val="22"/>
        </w:rPr>
        <w:t xml:space="preserve">, </w:t>
      </w:r>
      <w:r w:rsidRPr="00FF5E3D">
        <w:rPr>
          <w:szCs w:val="22"/>
        </w:rPr>
        <w:t xml:space="preserve">pūslelės injekcijos vietoje. </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 xml:space="preserve">Pakartotinai skiepijant </w:t>
      </w:r>
      <w:proofErr w:type="spellStart"/>
      <w:r w:rsidRPr="00FF5E3D">
        <w:rPr>
          <w:szCs w:val="22"/>
        </w:rPr>
        <w:t>Infanrix</w:t>
      </w:r>
      <w:proofErr w:type="spellEnd"/>
      <w:r w:rsidRPr="00FF5E3D">
        <w:rPr>
          <w:szCs w:val="22"/>
        </w:rPr>
        <w:t xml:space="preserve"> Polio, kyla didesnė injekcijos vietos reakcijų rizika. Kartais jos apima visą ranką ar koją, į kurią buvo sušvirkšta. Paprastai šios reakcijos atsiranda per 48 val. po injekcijos ir savaime be padarinių praeina po 4 dienų.</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noProof/>
          <w:sz w:val="22"/>
          <w:szCs w:val="22"/>
        </w:rPr>
        <w:t>Pranešimas apie šalutinį poveikį</w:t>
      </w:r>
    </w:p>
    <w:p w:rsidR="000C5B06" w:rsidRPr="00CE3195" w:rsidRDefault="000C5B06" w:rsidP="000C5B06">
      <w:pPr>
        <w:pStyle w:val="Pagrindinistekstas"/>
        <w:spacing w:after="0"/>
        <w:rPr>
          <w:szCs w:val="22"/>
        </w:rPr>
      </w:pPr>
      <w:r w:rsidRPr="00FF5E3D">
        <w:rPr>
          <w:szCs w:val="22"/>
        </w:rPr>
        <w:t>Jeigu pasireiškė šalutinis poveikis, įskaitant šiame lapelyje nenurodytą, pasakykite gydytojui arba vaistininkui.</w:t>
      </w:r>
    </w:p>
    <w:p w:rsidR="000C5B06" w:rsidRPr="00CE3195" w:rsidRDefault="000C5B06" w:rsidP="000C5B06">
      <w:pPr>
        <w:pStyle w:val="Pagrindinistekstas"/>
        <w:spacing w:after="0"/>
        <w:rPr>
          <w:szCs w:val="22"/>
        </w:rPr>
      </w:pPr>
      <w:r w:rsidRPr="009A5792">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A5792">
        <w:rPr>
          <w:szCs w:val="22"/>
        </w:rPr>
        <w:t>NepageidaujamaR@vvkt.lt</w:t>
      </w:r>
      <w:proofErr w:type="spellEnd"/>
      <w:r w:rsidRPr="009A5792">
        <w:rPr>
          <w:szCs w:val="22"/>
        </w:rPr>
        <w:t xml:space="preserve">) arba nemokamu telefonu 8 800 73 568. </w:t>
      </w:r>
      <w:r w:rsidRPr="00FF5E3D">
        <w:rPr>
          <w:szCs w:val="22"/>
        </w:rPr>
        <w:t>Pranešdami apie šalutinį poveikį galite mums padėti gauti daugiau informacijos apie šio vaisto saugumą.</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5.</w:t>
      </w:r>
      <w:r w:rsidRPr="00FF5E3D">
        <w:rPr>
          <w:b/>
          <w:bCs/>
          <w:sz w:val="22"/>
          <w:szCs w:val="22"/>
        </w:rPr>
        <w:tab/>
        <w:t xml:space="preserve">Kaip laikyti </w:t>
      </w:r>
      <w:proofErr w:type="spellStart"/>
      <w:r w:rsidRPr="00FF5E3D">
        <w:rPr>
          <w:b/>
          <w:bCs/>
          <w:sz w:val="22"/>
          <w:szCs w:val="22"/>
        </w:rPr>
        <w:t>Infanrix</w:t>
      </w:r>
      <w:proofErr w:type="spellEnd"/>
      <w:r w:rsidRPr="00FF5E3D">
        <w:rPr>
          <w:b/>
          <w:bCs/>
          <w:sz w:val="22"/>
          <w:szCs w:val="22"/>
        </w:rPr>
        <w:t xml:space="preserve"> Polio</w:t>
      </w:r>
    </w:p>
    <w:p w:rsidR="000C5B06" w:rsidRPr="00CE3195" w:rsidRDefault="000C5B06" w:rsidP="000C5B06">
      <w:pPr>
        <w:pStyle w:val="Pagrindinistekstas"/>
        <w:spacing w:after="0"/>
        <w:rPr>
          <w:szCs w:val="22"/>
        </w:rPr>
      </w:pPr>
    </w:p>
    <w:p w:rsidR="000C5B06" w:rsidRPr="00CE3195" w:rsidRDefault="000C5B06" w:rsidP="000C5B06">
      <w:pPr>
        <w:pStyle w:val="Pagrindinistekstas"/>
        <w:numPr>
          <w:ilvl w:val="0"/>
          <w:numId w:val="8"/>
        </w:numPr>
        <w:spacing w:after="0"/>
        <w:ind w:left="567" w:hanging="567"/>
        <w:rPr>
          <w:szCs w:val="22"/>
        </w:rPr>
      </w:pPr>
      <w:r w:rsidRPr="00FF5E3D">
        <w:rPr>
          <w:szCs w:val="22"/>
        </w:rPr>
        <w:t>Šią vakciną laikyti vaikams nepastebimoje ir nepasiekiamoje vietoje.</w:t>
      </w:r>
    </w:p>
    <w:p w:rsidR="000C5B06" w:rsidRPr="00CE3195" w:rsidRDefault="000C5B06" w:rsidP="000C5B06">
      <w:pPr>
        <w:pStyle w:val="Pagrindinistekstas"/>
        <w:numPr>
          <w:ilvl w:val="0"/>
          <w:numId w:val="8"/>
        </w:numPr>
        <w:spacing w:after="0"/>
        <w:ind w:left="567" w:hanging="567"/>
        <w:rPr>
          <w:szCs w:val="22"/>
        </w:rPr>
      </w:pPr>
      <w:r w:rsidRPr="00FF5E3D">
        <w:rPr>
          <w:szCs w:val="22"/>
        </w:rPr>
        <w:t>Laikyti šaldytuve (2 </w:t>
      </w:r>
      <w:r w:rsidRPr="00FF5E3D">
        <w:rPr>
          <w:szCs w:val="22"/>
        </w:rPr>
        <w:sym w:font="Symbol" w:char="F0B0"/>
      </w:r>
      <w:r w:rsidRPr="00FF5E3D">
        <w:rPr>
          <w:szCs w:val="22"/>
        </w:rPr>
        <w:t>C – 8 </w:t>
      </w:r>
      <w:r w:rsidRPr="00FF5E3D">
        <w:rPr>
          <w:szCs w:val="22"/>
        </w:rPr>
        <w:sym w:font="Symbol" w:char="F0B0"/>
      </w:r>
      <w:r w:rsidRPr="00FF5E3D">
        <w:rPr>
          <w:szCs w:val="22"/>
        </w:rPr>
        <w:t xml:space="preserve">C). </w:t>
      </w:r>
    </w:p>
    <w:p w:rsidR="000C5B06" w:rsidRPr="00CE3195" w:rsidRDefault="000C5B06" w:rsidP="000C5B06">
      <w:pPr>
        <w:pStyle w:val="Pagrindinistekstas"/>
        <w:numPr>
          <w:ilvl w:val="0"/>
          <w:numId w:val="8"/>
        </w:numPr>
        <w:spacing w:after="0"/>
        <w:ind w:left="567" w:hanging="567"/>
        <w:rPr>
          <w:szCs w:val="22"/>
        </w:rPr>
      </w:pPr>
      <w:r w:rsidRPr="00FF5E3D">
        <w:rPr>
          <w:szCs w:val="22"/>
        </w:rPr>
        <w:t>Laikyti gamintojo pakuotėje, kad preparatas būtų apsaugotas nuo šviesos.</w:t>
      </w:r>
    </w:p>
    <w:p w:rsidR="000C5B06" w:rsidRPr="00CE3195" w:rsidRDefault="000C5B06" w:rsidP="000C5B06">
      <w:pPr>
        <w:pStyle w:val="Pagrindinistekstas"/>
        <w:numPr>
          <w:ilvl w:val="0"/>
          <w:numId w:val="8"/>
        </w:numPr>
        <w:spacing w:after="0"/>
        <w:ind w:left="567" w:hanging="567"/>
        <w:rPr>
          <w:szCs w:val="22"/>
        </w:rPr>
      </w:pPr>
      <w:r w:rsidRPr="00FF5E3D">
        <w:rPr>
          <w:szCs w:val="22"/>
        </w:rPr>
        <w:t>Negalima užšaldyti. Užšaldyta vakcina suyra.</w:t>
      </w:r>
    </w:p>
    <w:p w:rsidR="000C5B06" w:rsidRPr="00CE3195" w:rsidRDefault="000C5B06" w:rsidP="000C5B06">
      <w:pPr>
        <w:pStyle w:val="Pagrindinistekstas"/>
        <w:numPr>
          <w:ilvl w:val="0"/>
          <w:numId w:val="8"/>
        </w:numPr>
        <w:spacing w:after="0"/>
        <w:ind w:left="567" w:hanging="567"/>
        <w:rPr>
          <w:szCs w:val="22"/>
        </w:rPr>
      </w:pPr>
      <w:r w:rsidRPr="00FF5E3D">
        <w:rPr>
          <w:szCs w:val="22"/>
        </w:rPr>
        <w:t xml:space="preserve">Ant dėžutės po „Tinka iki“ </w:t>
      </w:r>
      <w:r>
        <w:rPr>
          <w:szCs w:val="22"/>
        </w:rPr>
        <w:t xml:space="preserve">arba „EXP“ </w:t>
      </w:r>
      <w:r w:rsidRPr="00FF5E3D">
        <w:rPr>
          <w:szCs w:val="22"/>
        </w:rPr>
        <w:t>nurodytam tinkamumo laikui pasibaigus, šios vakcinos vartoti negalima. Vakcina tinkama vartoti iki paskutinės to mėnesio dienos.</w:t>
      </w:r>
    </w:p>
    <w:p w:rsidR="000C5B06" w:rsidRPr="00CE3195" w:rsidRDefault="000C5B06" w:rsidP="000C5B06">
      <w:pPr>
        <w:pStyle w:val="Pagrindinistekstas"/>
        <w:numPr>
          <w:ilvl w:val="0"/>
          <w:numId w:val="8"/>
        </w:numPr>
        <w:spacing w:after="0"/>
        <w:ind w:left="567" w:hanging="567"/>
        <w:rPr>
          <w:szCs w:val="22"/>
        </w:rPr>
      </w:pPr>
      <w:r w:rsidRPr="00FF5E3D">
        <w:rPr>
          <w:noProof/>
          <w:szCs w:val="22"/>
        </w:rPr>
        <w:t>Vaistų negalima išmesti į kanalizaciją arba su buitinėmis</w:t>
      </w:r>
      <w:r w:rsidRPr="00FF5E3D">
        <w:rPr>
          <w:noProof/>
          <w:color w:val="993366"/>
          <w:szCs w:val="22"/>
        </w:rPr>
        <w:t xml:space="preserve"> </w:t>
      </w:r>
      <w:r w:rsidRPr="00FF5E3D">
        <w:rPr>
          <w:noProof/>
          <w:szCs w:val="22"/>
        </w:rPr>
        <w:t>atliekomis. Kaip išmesti nereikalingus vaistus, klauskite vaistininko. Šios priemonės padės apsaugoti aplinką.</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6.</w:t>
      </w:r>
      <w:r w:rsidRPr="00FF5E3D">
        <w:rPr>
          <w:b/>
          <w:bCs/>
          <w:sz w:val="22"/>
          <w:szCs w:val="22"/>
        </w:rPr>
        <w:tab/>
      </w:r>
      <w:r w:rsidRPr="00FF5E3D">
        <w:rPr>
          <w:b/>
          <w:sz w:val="22"/>
          <w:szCs w:val="22"/>
        </w:rPr>
        <w:t>Pakuotės turinys ir kita informacija</w:t>
      </w:r>
    </w:p>
    <w:p w:rsidR="000C5B06" w:rsidRPr="00CE3195" w:rsidRDefault="000C5B06" w:rsidP="000C5B06">
      <w:pPr>
        <w:pStyle w:val="Pagrindinistekstas"/>
        <w:spacing w:after="0"/>
        <w:rPr>
          <w:szCs w:val="22"/>
        </w:rPr>
      </w:pPr>
    </w:p>
    <w:p w:rsidR="000C5B06" w:rsidRPr="00CE3195" w:rsidRDefault="000C5B06" w:rsidP="000C5B06">
      <w:pPr>
        <w:numPr>
          <w:ilvl w:val="12"/>
          <w:numId w:val="0"/>
        </w:numPr>
        <w:ind w:right="-2"/>
        <w:rPr>
          <w:b/>
          <w:noProof/>
          <w:sz w:val="22"/>
          <w:szCs w:val="22"/>
        </w:rPr>
      </w:pPr>
      <w:r w:rsidRPr="00FF5E3D">
        <w:rPr>
          <w:b/>
          <w:noProof/>
          <w:sz w:val="22"/>
          <w:szCs w:val="22"/>
        </w:rPr>
        <w:t>Infanrix Polio sudėtis</w:t>
      </w:r>
    </w:p>
    <w:p w:rsidR="000C5B06" w:rsidRPr="00CE3195" w:rsidRDefault="000C5B06" w:rsidP="000C5B06">
      <w:pPr>
        <w:numPr>
          <w:ilvl w:val="12"/>
          <w:numId w:val="0"/>
        </w:numPr>
        <w:ind w:right="-2"/>
        <w:rPr>
          <w:noProof/>
          <w:sz w:val="22"/>
          <w:szCs w:val="22"/>
          <w:u w:val="single"/>
        </w:rPr>
      </w:pPr>
    </w:p>
    <w:p w:rsidR="000C5B06" w:rsidRPr="00CE3195" w:rsidRDefault="000C5B06" w:rsidP="000C5B06">
      <w:pPr>
        <w:pStyle w:val="Pagrindinistekstas"/>
        <w:numPr>
          <w:ilvl w:val="0"/>
          <w:numId w:val="2"/>
        </w:numPr>
        <w:tabs>
          <w:tab w:val="clear" w:pos="720"/>
        </w:tabs>
        <w:spacing w:after="0"/>
        <w:ind w:left="540" w:hanging="540"/>
        <w:rPr>
          <w:b/>
          <w:szCs w:val="22"/>
        </w:rPr>
      </w:pPr>
      <w:r w:rsidRPr="00FF5E3D">
        <w:rPr>
          <w:noProof/>
          <w:szCs w:val="22"/>
        </w:rPr>
        <w:t>Veikliosios medžiagos yra:</w:t>
      </w:r>
    </w:p>
    <w:p w:rsidR="000C5B06" w:rsidRPr="00CE3195" w:rsidRDefault="000C5B06" w:rsidP="000C5B06">
      <w:pPr>
        <w:tabs>
          <w:tab w:val="right" w:pos="8460"/>
        </w:tabs>
        <w:ind w:left="567" w:hanging="567"/>
        <w:rPr>
          <w:sz w:val="22"/>
          <w:szCs w:val="22"/>
        </w:rPr>
      </w:pPr>
      <w:r w:rsidRPr="00FF5E3D">
        <w:rPr>
          <w:sz w:val="22"/>
          <w:szCs w:val="22"/>
        </w:rPr>
        <w:t>Difterijos anatoksino</w:t>
      </w:r>
      <w:r w:rsidRPr="00FF5E3D">
        <w:rPr>
          <w:sz w:val="22"/>
          <w:szCs w:val="22"/>
          <w:vertAlign w:val="superscript"/>
        </w:rPr>
        <w:t>1</w:t>
      </w:r>
      <w:r w:rsidRPr="00FF5E3D">
        <w:rPr>
          <w:sz w:val="22"/>
          <w:szCs w:val="22"/>
        </w:rPr>
        <w:tab/>
        <w:t>ne mažiau kaip 30 TV</w:t>
      </w:r>
    </w:p>
    <w:p w:rsidR="000C5B06" w:rsidRPr="00CE3195" w:rsidRDefault="000C5B06" w:rsidP="000C5B06">
      <w:pPr>
        <w:tabs>
          <w:tab w:val="right" w:pos="8460"/>
        </w:tabs>
        <w:ind w:left="567" w:hanging="567"/>
        <w:rPr>
          <w:sz w:val="22"/>
          <w:szCs w:val="22"/>
        </w:rPr>
      </w:pPr>
      <w:r w:rsidRPr="00FF5E3D">
        <w:rPr>
          <w:sz w:val="22"/>
          <w:szCs w:val="22"/>
        </w:rPr>
        <w:t>Stabligės anatoksino</w:t>
      </w:r>
      <w:r w:rsidRPr="00FF5E3D">
        <w:rPr>
          <w:sz w:val="22"/>
          <w:szCs w:val="22"/>
          <w:vertAlign w:val="superscript"/>
        </w:rPr>
        <w:t>1</w:t>
      </w:r>
      <w:r w:rsidRPr="00FF5E3D">
        <w:rPr>
          <w:sz w:val="22"/>
          <w:szCs w:val="22"/>
        </w:rPr>
        <w:tab/>
        <w:t>ne mažiau kaip 40 TV</w:t>
      </w:r>
    </w:p>
    <w:p w:rsidR="000C5B06" w:rsidRPr="00CE3195" w:rsidRDefault="000C5B06" w:rsidP="000C5B06">
      <w:pPr>
        <w:tabs>
          <w:tab w:val="right" w:pos="8460"/>
        </w:tabs>
        <w:ind w:left="567" w:hanging="567"/>
        <w:rPr>
          <w:sz w:val="22"/>
          <w:szCs w:val="22"/>
        </w:rPr>
      </w:pPr>
      <w:proofErr w:type="spellStart"/>
      <w:r w:rsidRPr="00FF5E3D">
        <w:rPr>
          <w:i/>
          <w:sz w:val="22"/>
          <w:szCs w:val="22"/>
        </w:rPr>
        <w:t>Bordetella</w:t>
      </w:r>
      <w:proofErr w:type="spellEnd"/>
      <w:r w:rsidRPr="00FF5E3D">
        <w:rPr>
          <w:i/>
          <w:sz w:val="22"/>
          <w:szCs w:val="22"/>
        </w:rPr>
        <w:t xml:space="preserve"> </w:t>
      </w:r>
      <w:proofErr w:type="spellStart"/>
      <w:r w:rsidRPr="00FF5E3D">
        <w:rPr>
          <w:i/>
          <w:sz w:val="22"/>
          <w:szCs w:val="22"/>
        </w:rPr>
        <w:t>pertussis</w:t>
      </w:r>
      <w:proofErr w:type="spellEnd"/>
      <w:r w:rsidRPr="00FF5E3D">
        <w:rPr>
          <w:sz w:val="22"/>
          <w:szCs w:val="22"/>
        </w:rPr>
        <w:t xml:space="preserve"> antigenų</w:t>
      </w:r>
    </w:p>
    <w:p w:rsidR="000C5B06" w:rsidRPr="00CE3195" w:rsidRDefault="000C5B06" w:rsidP="000C5B06">
      <w:pPr>
        <w:tabs>
          <w:tab w:val="right" w:pos="8460"/>
        </w:tabs>
        <w:ind w:left="567" w:hanging="567"/>
        <w:rPr>
          <w:sz w:val="22"/>
          <w:szCs w:val="22"/>
        </w:rPr>
      </w:pPr>
      <w:r w:rsidRPr="00FF5E3D">
        <w:rPr>
          <w:sz w:val="22"/>
          <w:szCs w:val="22"/>
        </w:rPr>
        <w:tab/>
        <w:t>Kokliušo anatoksino</w:t>
      </w:r>
      <w:r w:rsidRPr="00FF5E3D">
        <w:rPr>
          <w:sz w:val="22"/>
          <w:szCs w:val="22"/>
          <w:vertAlign w:val="superscript"/>
        </w:rPr>
        <w:t>1</w:t>
      </w:r>
      <w:r w:rsidRPr="00FF5E3D">
        <w:rPr>
          <w:sz w:val="22"/>
          <w:szCs w:val="22"/>
        </w:rPr>
        <w:tab/>
        <w:t xml:space="preserve"> 25 </w:t>
      </w:r>
      <w:proofErr w:type="spellStart"/>
      <w:r w:rsidRPr="00FF5E3D">
        <w:rPr>
          <w:sz w:val="22"/>
          <w:szCs w:val="22"/>
        </w:rPr>
        <w:t>mikrogramai</w:t>
      </w:r>
      <w:proofErr w:type="spellEnd"/>
    </w:p>
    <w:p w:rsidR="000C5B06" w:rsidRPr="00CE3195" w:rsidRDefault="000C5B06" w:rsidP="000C5B06">
      <w:pPr>
        <w:tabs>
          <w:tab w:val="right" w:pos="8460"/>
        </w:tabs>
        <w:ind w:left="567" w:hanging="567"/>
        <w:rPr>
          <w:sz w:val="22"/>
          <w:szCs w:val="22"/>
        </w:rPr>
      </w:pPr>
      <w:r w:rsidRPr="00FF5E3D">
        <w:rPr>
          <w:sz w:val="22"/>
          <w:szCs w:val="22"/>
        </w:rPr>
        <w:tab/>
      </w:r>
      <w:proofErr w:type="spellStart"/>
      <w:r w:rsidRPr="00FF5E3D">
        <w:rPr>
          <w:sz w:val="22"/>
          <w:szCs w:val="22"/>
        </w:rPr>
        <w:t>Filamentinio</w:t>
      </w:r>
      <w:proofErr w:type="spellEnd"/>
      <w:r w:rsidRPr="00FF5E3D">
        <w:rPr>
          <w:sz w:val="22"/>
          <w:szCs w:val="22"/>
        </w:rPr>
        <w:t xml:space="preserve"> hemagliutinino</w:t>
      </w:r>
      <w:r w:rsidRPr="00FF5E3D">
        <w:rPr>
          <w:sz w:val="22"/>
          <w:szCs w:val="22"/>
          <w:vertAlign w:val="superscript"/>
        </w:rPr>
        <w:t>1</w:t>
      </w:r>
      <w:r w:rsidRPr="00FF5E3D">
        <w:rPr>
          <w:sz w:val="22"/>
          <w:szCs w:val="22"/>
        </w:rPr>
        <w:tab/>
        <w:t xml:space="preserve"> 25 </w:t>
      </w:r>
      <w:proofErr w:type="spellStart"/>
      <w:r w:rsidRPr="00FF5E3D">
        <w:rPr>
          <w:sz w:val="22"/>
          <w:szCs w:val="22"/>
        </w:rPr>
        <w:t>mikrogramai</w:t>
      </w:r>
      <w:proofErr w:type="spellEnd"/>
    </w:p>
    <w:p w:rsidR="000C5B06" w:rsidRPr="00CE3195" w:rsidRDefault="000C5B06" w:rsidP="000C5B06">
      <w:pPr>
        <w:tabs>
          <w:tab w:val="right" w:pos="8460"/>
        </w:tabs>
        <w:ind w:left="567" w:hanging="567"/>
        <w:rPr>
          <w:sz w:val="22"/>
          <w:szCs w:val="22"/>
        </w:rPr>
      </w:pPr>
      <w:r w:rsidRPr="00FF5E3D">
        <w:rPr>
          <w:sz w:val="22"/>
          <w:szCs w:val="22"/>
        </w:rPr>
        <w:tab/>
        <w:t>Pertaktino</w:t>
      </w:r>
      <w:r w:rsidRPr="00FF5E3D">
        <w:rPr>
          <w:sz w:val="22"/>
          <w:szCs w:val="22"/>
          <w:vertAlign w:val="superscript"/>
        </w:rPr>
        <w:t>1</w:t>
      </w:r>
      <w:r w:rsidRPr="00FF5E3D">
        <w:rPr>
          <w:sz w:val="22"/>
          <w:szCs w:val="22"/>
        </w:rPr>
        <w:tab/>
        <w:t xml:space="preserve">8 </w:t>
      </w:r>
      <w:proofErr w:type="spellStart"/>
      <w:r w:rsidRPr="00FF5E3D">
        <w:rPr>
          <w:sz w:val="22"/>
          <w:szCs w:val="22"/>
        </w:rPr>
        <w:t>mikrogramai</w:t>
      </w:r>
      <w:proofErr w:type="spellEnd"/>
    </w:p>
    <w:p w:rsidR="000C5B06" w:rsidRPr="00CE3195" w:rsidRDefault="000C5B06" w:rsidP="000C5B06">
      <w:pPr>
        <w:tabs>
          <w:tab w:val="right" w:pos="8460"/>
        </w:tabs>
        <w:ind w:left="567" w:hanging="567"/>
        <w:rPr>
          <w:sz w:val="22"/>
          <w:szCs w:val="22"/>
        </w:rPr>
      </w:pPr>
      <w:proofErr w:type="spellStart"/>
      <w:r w:rsidRPr="00FF5E3D">
        <w:rPr>
          <w:sz w:val="22"/>
          <w:szCs w:val="22"/>
        </w:rPr>
        <w:t>Poliovirusų</w:t>
      </w:r>
      <w:proofErr w:type="spellEnd"/>
      <w:r w:rsidRPr="00FF5E3D">
        <w:rPr>
          <w:sz w:val="22"/>
          <w:szCs w:val="22"/>
        </w:rPr>
        <w:t xml:space="preserve"> (</w:t>
      </w:r>
      <w:proofErr w:type="spellStart"/>
      <w:r w:rsidRPr="00FF5E3D">
        <w:rPr>
          <w:sz w:val="22"/>
          <w:szCs w:val="22"/>
        </w:rPr>
        <w:t>inaktyvuotų</w:t>
      </w:r>
      <w:proofErr w:type="spellEnd"/>
      <w:r w:rsidRPr="00FF5E3D">
        <w:rPr>
          <w:sz w:val="22"/>
          <w:szCs w:val="22"/>
        </w:rPr>
        <w:t>)</w:t>
      </w:r>
      <w:r w:rsidRPr="00FF5E3D">
        <w:rPr>
          <w:sz w:val="22"/>
          <w:szCs w:val="22"/>
          <w:vertAlign w:val="superscript"/>
        </w:rPr>
        <w:t>2</w:t>
      </w:r>
    </w:p>
    <w:p w:rsidR="000C5B06" w:rsidRPr="00CE3195" w:rsidRDefault="000C5B06" w:rsidP="000C5B06">
      <w:pPr>
        <w:tabs>
          <w:tab w:val="right" w:pos="8460"/>
        </w:tabs>
        <w:ind w:left="567" w:hanging="567"/>
        <w:rPr>
          <w:sz w:val="22"/>
          <w:szCs w:val="22"/>
        </w:rPr>
      </w:pPr>
      <w:r w:rsidRPr="00FF5E3D">
        <w:rPr>
          <w:sz w:val="22"/>
          <w:szCs w:val="22"/>
        </w:rPr>
        <w:tab/>
        <w:t>1-ojo tipo (</w:t>
      </w:r>
      <w:proofErr w:type="spellStart"/>
      <w:r w:rsidRPr="00FF5E3D">
        <w:rPr>
          <w:sz w:val="22"/>
          <w:szCs w:val="22"/>
        </w:rPr>
        <w:t>Mahoney</w:t>
      </w:r>
      <w:proofErr w:type="spellEnd"/>
      <w:r w:rsidRPr="00FF5E3D">
        <w:rPr>
          <w:sz w:val="22"/>
          <w:szCs w:val="22"/>
        </w:rPr>
        <w:t xml:space="preserve"> padermė)</w:t>
      </w:r>
      <w:r w:rsidRPr="00FF5E3D">
        <w:rPr>
          <w:sz w:val="22"/>
          <w:szCs w:val="22"/>
        </w:rPr>
        <w:tab/>
        <w:t>40 D antigeno vienetų</w:t>
      </w:r>
    </w:p>
    <w:p w:rsidR="000C5B06" w:rsidRPr="00CE3195" w:rsidRDefault="000C5B06" w:rsidP="000C5B06">
      <w:pPr>
        <w:tabs>
          <w:tab w:val="right" w:pos="8460"/>
        </w:tabs>
        <w:ind w:left="567"/>
        <w:rPr>
          <w:sz w:val="22"/>
          <w:szCs w:val="22"/>
        </w:rPr>
      </w:pPr>
      <w:r w:rsidRPr="00FF5E3D">
        <w:rPr>
          <w:sz w:val="22"/>
          <w:szCs w:val="22"/>
        </w:rPr>
        <w:t>2-ojo tipo (MEF-1 padermė)</w:t>
      </w:r>
      <w:r w:rsidRPr="00FF5E3D">
        <w:rPr>
          <w:sz w:val="22"/>
          <w:szCs w:val="22"/>
        </w:rPr>
        <w:tab/>
        <w:t>8 D antigeno vienetai</w:t>
      </w:r>
    </w:p>
    <w:p w:rsidR="000C5B06" w:rsidRPr="00CE3195" w:rsidRDefault="000C5B06" w:rsidP="000C5B06">
      <w:pPr>
        <w:tabs>
          <w:tab w:val="right" w:pos="8460"/>
        </w:tabs>
        <w:ind w:left="567"/>
        <w:rPr>
          <w:sz w:val="22"/>
          <w:szCs w:val="22"/>
        </w:rPr>
      </w:pPr>
      <w:r w:rsidRPr="00FF5E3D">
        <w:rPr>
          <w:sz w:val="22"/>
          <w:szCs w:val="22"/>
        </w:rPr>
        <w:t>3-iojo tipo (</w:t>
      </w:r>
      <w:proofErr w:type="spellStart"/>
      <w:r w:rsidRPr="00FF5E3D">
        <w:rPr>
          <w:sz w:val="22"/>
          <w:szCs w:val="22"/>
        </w:rPr>
        <w:t>Saukett</w:t>
      </w:r>
      <w:proofErr w:type="spellEnd"/>
      <w:r w:rsidRPr="00FF5E3D">
        <w:rPr>
          <w:sz w:val="22"/>
          <w:szCs w:val="22"/>
        </w:rPr>
        <w:t xml:space="preserve"> padermė)</w:t>
      </w:r>
      <w:r w:rsidRPr="00FF5E3D">
        <w:rPr>
          <w:sz w:val="22"/>
          <w:szCs w:val="22"/>
        </w:rPr>
        <w:tab/>
        <w:t>32 D</w:t>
      </w:r>
      <w:r w:rsidRPr="00FF5E3D">
        <w:rPr>
          <w:b/>
          <w:sz w:val="22"/>
          <w:szCs w:val="22"/>
        </w:rPr>
        <w:t xml:space="preserve"> </w:t>
      </w:r>
      <w:r w:rsidRPr="00FF5E3D">
        <w:rPr>
          <w:sz w:val="22"/>
          <w:szCs w:val="22"/>
        </w:rPr>
        <w:t>antigeno vienetai</w:t>
      </w:r>
    </w:p>
    <w:p w:rsidR="000C5B06" w:rsidRPr="00CE3195" w:rsidRDefault="000C5B06" w:rsidP="000C5B06">
      <w:pPr>
        <w:tabs>
          <w:tab w:val="right" w:pos="8460"/>
        </w:tabs>
        <w:rPr>
          <w:sz w:val="22"/>
          <w:szCs w:val="22"/>
        </w:rPr>
      </w:pPr>
    </w:p>
    <w:p w:rsidR="000C5B06" w:rsidRPr="00CE3195" w:rsidRDefault="000C5B06" w:rsidP="000C5B06">
      <w:pPr>
        <w:ind w:left="540" w:hanging="540"/>
        <w:rPr>
          <w:sz w:val="22"/>
          <w:szCs w:val="22"/>
        </w:rPr>
      </w:pPr>
      <w:r w:rsidRPr="00FF5E3D">
        <w:rPr>
          <w:sz w:val="22"/>
          <w:szCs w:val="22"/>
          <w:vertAlign w:val="superscript"/>
        </w:rPr>
        <w:t xml:space="preserve">1 </w:t>
      </w:r>
      <w:proofErr w:type="spellStart"/>
      <w:r w:rsidRPr="00FF5E3D">
        <w:rPr>
          <w:sz w:val="22"/>
          <w:szCs w:val="22"/>
        </w:rPr>
        <w:t>adsorbuotas</w:t>
      </w:r>
      <w:proofErr w:type="spellEnd"/>
      <w:r w:rsidRPr="00FF5E3D">
        <w:rPr>
          <w:sz w:val="22"/>
          <w:szCs w:val="22"/>
        </w:rPr>
        <w:t xml:space="preserve"> hidratuotu aliuminio </w:t>
      </w:r>
      <w:proofErr w:type="spellStart"/>
      <w:r w:rsidRPr="00FF5E3D">
        <w:rPr>
          <w:sz w:val="22"/>
          <w:szCs w:val="22"/>
        </w:rPr>
        <w:t>hidroksidu</w:t>
      </w:r>
      <w:proofErr w:type="spellEnd"/>
      <w:r w:rsidRPr="00FF5E3D">
        <w:rPr>
          <w:sz w:val="22"/>
          <w:szCs w:val="22"/>
        </w:rPr>
        <w:t xml:space="preserve"> </w:t>
      </w:r>
      <w:r w:rsidRPr="00FF5E3D">
        <w:rPr>
          <w:sz w:val="22"/>
          <w:szCs w:val="22"/>
        </w:rPr>
        <w:tab/>
      </w:r>
      <w:r w:rsidRPr="00FF5E3D">
        <w:rPr>
          <w:sz w:val="22"/>
          <w:szCs w:val="22"/>
        </w:rPr>
        <w:tab/>
        <w:t>0,5 miligramo Al</w:t>
      </w:r>
      <w:r w:rsidRPr="00FF5E3D">
        <w:rPr>
          <w:sz w:val="22"/>
          <w:szCs w:val="22"/>
          <w:vertAlign w:val="superscript"/>
        </w:rPr>
        <w:t>3+</w:t>
      </w:r>
    </w:p>
    <w:p w:rsidR="000C5B06" w:rsidRPr="00CE3195" w:rsidRDefault="000C5B06" w:rsidP="000C5B06">
      <w:pPr>
        <w:ind w:left="540" w:hanging="540"/>
        <w:rPr>
          <w:sz w:val="22"/>
          <w:szCs w:val="22"/>
        </w:rPr>
      </w:pPr>
      <w:r w:rsidRPr="00FF5E3D">
        <w:rPr>
          <w:sz w:val="22"/>
          <w:szCs w:val="22"/>
          <w:vertAlign w:val="superscript"/>
        </w:rPr>
        <w:t xml:space="preserve">2 </w:t>
      </w:r>
      <w:r w:rsidRPr="00FF5E3D">
        <w:rPr>
          <w:sz w:val="22"/>
          <w:szCs w:val="22"/>
        </w:rPr>
        <w:t>kultivuotų VERO ląstelių kultūroje</w:t>
      </w:r>
    </w:p>
    <w:p w:rsidR="000C5B06" w:rsidRPr="00EB7175" w:rsidRDefault="000C5B06" w:rsidP="000C5B06">
      <w:pPr>
        <w:pStyle w:val="Pagrindinistekstas"/>
        <w:spacing w:after="0"/>
      </w:pPr>
    </w:p>
    <w:p w:rsidR="000C5B06" w:rsidRPr="00CE3195" w:rsidRDefault="000C5B06" w:rsidP="000C5B06">
      <w:pPr>
        <w:pStyle w:val="Pagrindinistekstas"/>
        <w:spacing w:after="0"/>
        <w:rPr>
          <w:szCs w:val="22"/>
        </w:rPr>
      </w:pPr>
      <w:r w:rsidRPr="00FF5E3D">
        <w:rPr>
          <w:szCs w:val="22"/>
        </w:rPr>
        <w:t xml:space="preserve">Aliuminio </w:t>
      </w:r>
      <w:proofErr w:type="spellStart"/>
      <w:r w:rsidRPr="00FF5E3D">
        <w:rPr>
          <w:szCs w:val="22"/>
        </w:rPr>
        <w:t>hidroksidas</w:t>
      </w:r>
      <w:proofErr w:type="spellEnd"/>
      <w:r w:rsidRPr="00FF5E3D">
        <w:rPr>
          <w:szCs w:val="22"/>
        </w:rPr>
        <w:t xml:space="preserve">, esantis vakcinos sudėtyje, yra </w:t>
      </w:r>
      <w:proofErr w:type="spellStart"/>
      <w:r w:rsidRPr="00FF5E3D">
        <w:rPr>
          <w:szCs w:val="22"/>
        </w:rPr>
        <w:t>adjuvantas</w:t>
      </w:r>
      <w:proofErr w:type="spellEnd"/>
      <w:r w:rsidRPr="00FF5E3D">
        <w:rPr>
          <w:szCs w:val="22"/>
        </w:rPr>
        <w:t xml:space="preserve">. </w:t>
      </w:r>
      <w:proofErr w:type="spellStart"/>
      <w:r w:rsidRPr="00FF5E3D">
        <w:rPr>
          <w:szCs w:val="22"/>
        </w:rPr>
        <w:t>Adjuvantai</w:t>
      </w:r>
      <w:proofErr w:type="spellEnd"/>
      <w:r w:rsidRPr="00FF5E3D">
        <w:rPr>
          <w:szCs w:val="22"/>
        </w:rPr>
        <w:t xml:space="preserve"> - tai medžiagos esančios tam tikrose vakcinose, kurios pagreitina, pagerina ir (ar) prailgina vakcinos apsauginį poveikį.</w:t>
      </w:r>
    </w:p>
    <w:p w:rsidR="000C5B06" w:rsidRPr="00CE3195" w:rsidRDefault="000C5B06" w:rsidP="000C5B06">
      <w:pPr>
        <w:pStyle w:val="Pagrindinistekstas"/>
        <w:spacing w:after="0"/>
        <w:rPr>
          <w:noProof/>
          <w:szCs w:val="22"/>
        </w:rPr>
      </w:pPr>
    </w:p>
    <w:p w:rsidR="000C5B06" w:rsidRPr="00CE3195" w:rsidRDefault="000C5B06" w:rsidP="000C5B06">
      <w:pPr>
        <w:pStyle w:val="Pagrindinistekstas"/>
        <w:spacing w:after="0"/>
        <w:rPr>
          <w:b/>
          <w:szCs w:val="22"/>
        </w:rPr>
      </w:pPr>
      <w:r w:rsidRPr="00FF5E3D">
        <w:rPr>
          <w:noProof/>
          <w:szCs w:val="22"/>
        </w:rPr>
        <w:t xml:space="preserve">Pagalbinės medžiagos yra </w:t>
      </w:r>
      <w:r w:rsidRPr="00FF5E3D">
        <w:rPr>
          <w:szCs w:val="22"/>
        </w:rPr>
        <w:t>natrio chloridas, terpė</w:t>
      </w:r>
      <w:r>
        <w:rPr>
          <w:szCs w:val="22"/>
        </w:rPr>
        <w:t> </w:t>
      </w:r>
      <w:r w:rsidRPr="00FF5E3D">
        <w:rPr>
          <w:szCs w:val="22"/>
        </w:rPr>
        <w:t>199 (</w:t>
      </w:r>
      <w:r>
        <w:t xml:space="preserve">sudėtyje </w:t>
      </w:r>
      <w:r w:rsidRPr="00FF5E3D">
        <w:rPr>
          <w:szCs w:val="22"/>
        </w:rPr>
        <w:t>yra aminorūgščių</w:t>
      </w:r>
      <w:r>
        <w:rPr>
          <w:szCs w:val="22"/>
        </w:rPr>
        <w:t xml:space="preserve"> </w:t>
      </w:r>
      <w:r>
        <w:t xml:space="preserve">[įskaitant </w:t>
      </w:r>
      <w:proofErr w:type="spellStart"/>
      <w:r>
        <w:t>fenilalaniną</w:t>
      </w:r>
      <w:proofErr w:type="spellEnd"/>
      <w:r>
        <w:t>]</w:t>
      </w:r>
      <w:r w:rsidRPr="00FF5E3D">
        <w:rPr>
          <w:szCs w:val="22"/>
        </w:rPr>
        <w:t>, mineralinių druskų</w:t>
      </w:r>
      <w:r>
        <w:rPr>
          <w:szCs w:val="22"/>
        </w:rPr>
        <w:t xml:space="preserve"> </w:t>
      </w:r>
      <w:r>
        <w:t>[įskaitant natrį ir kalį]</w:t>
      </w:r>
      <w:r w:rsidRPr="00FF5E3D">
        <w:rPr>
          <w:szCs w:val="22"/>
        </w:rPr>
        <w:t>, vitaminų</w:t>
      </w:r>
      <w:r>
        <w:rPr>
          <w:szCs w:val="22"/>
        </w:rPr>
        <w:t xml:space="preserve"> </w:t>
      </w:r>
      <w:r>
        <w:t xml:space="preserve">[įskaitant </w:t>
      </w:r>
      <w:r w:rsidRPr="004F3DFF">
        <w:t>para</w:t>
      </w:r>
      <w:r>
        <w:noBreakHyphen/>
      </w:r>
      <w:proofErr w:type="spellStart"/>
      <w:r w:rsidRPr="004F3DFF">
        <w:t>aminobenzenkarboksirūgšt</w:t>
      </w:r>
      <w:r>
        <w:t>į</w:t>
      </w:r>
      <w:proofErr w:type="spellEnd"/>
      <w:r>
        <w:t>]</w:t>
      </w:r>
      <w:r w:rsidRPr="00B334CA">
        <w:t xml:space="preserve"> </w:t>
      </w:r>
      <w:r>
        <w:t>ir kitų medžiagų</w:t>
      </w:r>
      <w:r w:rsidRPr="00FF5E3D">
        <w:rPr>
          <w:szCs w:val="22"/>
        </w:rPr>
        <w:t>) ir injekcinis vanduo.</w:t>
      </w:r>
    </w:p>
    <w:p w:rsidR="000C5B06" w:rsidRPr="00EB7175" w:rsidRDefault="000C5B06" w:rsidP="000C5B06">
      <w:pPr>
        <w:pStyle w:val="Pagrindinistekstas"/>
        <w:spacing w:after="0"/>
      </w:pPr>
    </w:p>
    <w:p w:rsidR="000C5B06" w:rsidRPr="00CE3195" w:rsidRDefault="000C5B06" w:rsidP="000C5B06">
      <w:pPr>
        <w:pStyle w:val="Pagrindinistekstas"/>
        <w:spacing w:after="0"/>
        <w:rPr>
          <w:b/>
          <w:szCs w:val="22"/>
        </w:rPr>
      </w:pPr>
      <w:r w:rsidRPr="00FF5E3D">
        <w:rPr>
          <w:b/>
          <w:noProof/>
          <w:szCs w:val="22"/>
        </w:rPr>
        <w:t>Infanrix Polio išvaizda ir kiekis pakuotėje</w:t>
      </w:r>
    </w:p>
    <w:p w:rsidR="000C5B06" w:rsidRPr="00EB7175" w:rsidRDefault="000C5B06" w:rsidP="000C5B06">
      <w:pPr>
        <w:pStyle w:val="Pagrindinistekstas"/>
        <w:spacing w:after="0"/>
      </w:pPr>
    </w:p>
    <w:p w:rsidR="000C5B06" w:rsidRPr="00CE3195" w:rsidRDefault="000C5B06" w:rsidP="000C5B06">
      <w:pPr>
        <w:pStyle w:val="Pagrindinistekstas"/>
        <w:numPr>
          <w:ilvl w:val="0"/>
          <w:numId w:val="9"/>
        </w:numPr>
        <w:spacing w:after="0"/>
        <w:ind w:left="567" w:hanging="567"/>
        <w:rPr>
          <w:szCs w:val="22"/>
        </w:rPr>
      </w:pPr>
      <w:proofErr w:type="spellStart"/>
      <w:r w:rsidRPr="00FF5E3D">
        <w:rPr>
          <w:szCs w:val="22"/>
        </w:rPr>
        <w:t>Infanrix</w:t>
      </w:r>
      <w:proofErr w:type="spellEnd"/>
      <w:r w:rsidRPr="00FF5E3D">
        <w:rPr>
          <w:szCs w:val="22"/>
        </w:rPr>
        <w:t xml:space="preserve"> Polio - tai injekcinė suspensija tiekiama užpildytame švirkšte (0,5</w:t>
      </w:r>
      <w:r>
        <w:rPr>
          <w:szCs w:val="22"/>
        </w:rPr>
        <w:t> </w:t>
      </w:r>
      <w:r w:rsidRPr="00FF5E3D">
        <w:rPr>
          <w:szCs w:val="22"/>
        </w:rPr>
        <w:t>ml).</w:t>
      </w:r>
    </w:p>
    <w:p w:rsidR="000C5B06" w:rsidRPr="00CE3195" w:rsidRDefault="000C5B06" w:rsidP="000C5B06">
      <w:pPr>
        <w:pStyle w:val="Pagrindinistekstas"/>
        <w:numPr>
          <w:ilvl w:val="0"/>
          <w:numId w:val="9"/>
        </w:numPr>
        <w:spacing w:after="0"/>
        <w:ind w:left="567" w:hanging="567"/>
        <w:rPr>
          <w:szCs w:val="22"/>
        </w:rPr>
      </w:pPr>
      <w:r w:rsidRPr="00FF5E3D">
        <w:rPr>
          <w:szCs w:val="22"/>
        </w:rPr>
        <w:t>Suspensija yra balta, šiek tiek panaši į pieną.</w:t>
      </w:r>
    </w:p>
    <w:p w:rsidR="000C5B06" w:rsidRPr="00CE3195" w:rsidRDefault="000C5B06" w:rsidP="000C5B06">
      <w:pPr>
        <w:pStyle w:val="Pagrindinistekstas"/>
        <w:numPr>
          <w:ilvl w:val="0"/>
          <w:numId w:val="9"/>
        </w:numPr>
        <w:spacing w:after="0"/>
        <w:ind w:left="567" w:hanging="567"/>
        <w:rPr>
          <w:szCs w:val="22"/>
        </w:rPr>
      </w:pPr>
      <w:proofErr w:type="spellStart"/>
      <w:r w:rsidRPr="005E59DD">
        <w:rPr>
          <w:szCs w:val="22"/>
        </w:rPr>
        <w:t>Infanrix</w:t>
      </w:r>
      <w:proofErr w:type="spellEnd"/>
      <w:r w:rsidRPr="005E59DD">
        <w:rPr>
          <w:szCs w:val="22"/>
        </w:rPr>
        <w:t xml:space="preserve"> Polio </w:t>
      </w:r>
      <w:r w:rsidRPr="005C4B55">
        <w:rPr>
          <w:szCs w:val="22"/>
        </w:rPr>
        <w:t>tiekiama pakuotėse, kuriose yra 1</w:t>
      </w:r>
      <w:r>
        <w:rPr>
          <w:szCs w:val="22"/>
        </w:rPr>
        <w:t> </w:t>
      </w:r>
      <w:r w:rsidRPr="005C4B55">
        <w:rPr>
          <w:szCs w:val="22"/>
        </w:rPr>
        <w:t>dozė iš anksto užpildytame švirkšte su atskiromis adatomis arba be jų, pakuočių dydžiai 1 ir 10.</w:t>
      </w:r>
      <w:r w:rsidRPr="00FF5E3D">
        <w:rPr>
          <w:szCs w:val="22"/>
        </w:rPr>
        <w:t xml:space="preserve"> </w:t>
      </w:r>
    </w:p>
    <w:p w:rsidR="000C5B06" w:rsidRPr="00CE3195" w:rsidRDefault="000C5B06" w:rsidP="000C5B06">
      <w:pPr>
        <w:pStyle w:val="Sraopastraipa1"/>
        <w:numPr>
          <w:ilvl w:val="0"/>
          <w:numId w:val="9"/>
        </w:numPr>
        <w:ind w:left="567" w:hanging="567"/>
        <w:rPr>
          <w:sz w:val="22"/>
          <w:szCs w:val="22"/>
        </w:rPr>
      </w:pPr>
      <w:r w:rsidRPr="00FF5E3D">
        <w:rPr>
          <w:sz w:val="22"/>
          <w:szCs w:val="22"/>
        </w:rPr>
        <w:t>Gali būti tiekiamos ne visų dydžių pakuotės.</w:t>
      </w:r>
    </w:p>
    <w:p w:rsidR="000C5B06" w:rsidRPr="00EB7175" w:rsidRDefault="000C5B06" w:rsidP="000C5B06">
      <w:pPr>
        <w:pStyle w:val="Pagrindinistekstas"/>
        <w:spacing w:after="0"/>
      </w:pPr>
    </w:p>
    <w:p w:rsidR="000C5B06" w:rsidRPr="00CE3195" w:rsidRDefault="000C5B06" w:rsidP="000C5B06">
      <w:pPr>
        <w:keepNext/>
        <w:keepLines/>
        <w:rPr>
          <w:sz w:val="22"/>
          <w:szCs w:val="22"/>
        </w:rPr>
      </w:pPr>
      <w:r w:rsidRPr="00FF5E3D">
        <w:rPr>
          <w:b/>
          <w:sz w:val="22"/>
          <w:szCs w:val="22"/>
        </w:rPr>
        <w:t>Registruotojas</w:t>
      </w:r>
    </w:p>
    <w:p w:rsidR="000C5B06" w:rsidRDefault="000C5B06" w:rsidP="000C5B06">
      <w:pPr>
        <w:rPr>
          <w:sz w:val="22"/>
          <w:szCs w:val="22"/>
        </w:rPr>
      </w:pPr>
      <w:proofErr w:type="spellStart"/>
      <w:r w:rsidRPr="00345618">
        <w:rPr>
          <w:sz w:val="22"/>
          <w:szCs w:val="22"/>
        </w:rPr>
        <w:t>GlaxoSmithKline</w:t>
      </w:r>
      <w:proofErr w:type="spellEnd"/>
      <w:r w:rsidRPr="00345618">
        <w:rPr>
          <w:sz w:val="22"/>
          <w:szCs w:val="22"/>
        </w:rPr>
        <w:t xml:space="preserve"> </w:t>
      </w:r>
      <w:proofErr w:type="spellStart"/>
      <w:r w:rsidRPr="00345618">
        <w:rPr>
          <w:sz w:val="22"/>
          <w:szCs w:val="22"/>
        </w:rPr>
        <w:t>Biologicals</w:t>
      </w:r>
      <w:proofErr w:type="spellEnd"/>
      <w:r w:rsidRPr="00345618">
        <w:rPr>
          <w:sz w:val="22"/>
          <w:szCs w:val="22"/>
        </w:rPr>
        <w:t xml:space="preserve"> SA</w:t>
      </w:r>
      <w:r>
        <w:rPr>
          <w:sz w:val="22"/>
          <w:szCs w:val="22"/>
        </w:rPr>
        <w:t xml:space="preserve"> </w:t>
      </w:r>
    </w:p>
    <w:p w:rsidR="000C5B06" w:rsidRDefault="000C5B06" w:rsidP="000C5B06">
      <w:pPr>
        <w:rPr>
          <w:sz w:val="22"/>
          <w:szCs w:val="22"/>
        </w:rPr>
      </w:pPr>
      <w:proofErr w:type="spellStart"/>
      <w:r w:rsidRPr="00345618">
        <w:rPr>
          <w:sz w:val="22"/>
          <w:szCs w:val="22"/>
        </w:rPr>
        <w:t>Rue</w:t>
      </w:r>
      <w:proofErr w:type="spellEnd"/>
      <w:r w:rsidRPr="00345618">
        <w:rPr>
          <w:sz w:val="22"/>
          <w:szCs w:val="22"/>
        </w:rPr>
        <w:t xml:space="preserve"> de </w:t>
      </w:r>
      <w:proofErr w:type="spellStart"/>
      <w:r w:rsidRPr="00345618">
        <w:rPr>
          <w:sz w:val="22"/>
          <w:szCs w:val="22"/>
        </w:rPr>
        <w:t>l'Institut</w:t>
      </w:r>
      <w:proofErr w:type="spellEnd"/>
      <w:r w:rsidRPr="00345618">
        <w:rPr>
          <w:sz w:val="22"/>
          <w:szCs w:val="22"/>
        </w:rPr>
        <w:t xml:space="preserve"> 89 </w:t>
      </w:r>
    </w:p>
    <w:p w:rsidR="000C5B06" w:rsidRDefault="000C5B06" w:rsidP="000C5B06">
      <w:pPr>
        <w:rPr>
          <w:sz w:val="22"/>
          <w:szCs w:val="22"/>
        </w:rPr>
      </w:pPr>
      <w:r w:rsidRPr="00345618">
        <w:rPr>
          <w:sz w:val="22"/>
          <w:szCs w:val="22"/>
        </w:rPr>
        <w:t xml:space="preserve">B-1330 </w:t>
      </w:r>
      <w:proofErr w:type="spellStart"/>
      <w:r w:rsidRPr="00345618">
        <w:rPr>
          <w:sz w:val="22"/>
          <w:szCs w:val="22"/>
        </w:rPr>
        <w:t>Rixensart</w:t>
      </w:r>
      <w:proofErr w:type="spellEnd"/>
      <w:r w:rsidRPr="00345618">
        <w:rPr>
          <w:sz w:val="22"/>
          <w:szCs w:val="22"/>
        </w:rPr>
        <w:t xml:space="preserve"> </w:t>
      </w:r>
    </w:p>
    <w:p w:rsidR="000C5B06" w:rsidRPr="00CE3195" w:rsidRDefault="000C5B06" w:rsidP="000C5B06">
      <w:pPr>
        <w:rPr>
          <w:sz w:val="22"/>
          <w:szCs w:val="22"/>
        </w:rPr>
      </w:pPr>
      <w:r w:rsidRPr="00345618">
        <w:rPr>
          <w:sz w:val="22"/>
          <w:szCs w:val="22"/>
        </w:rPr>
        <w:t>Belgija</w:t>
      </w:r>
    </w:p>
    <w:p w:rsidR="000C5B06" w:rsidRPr="00CE3195" w:rsidRDefault="000C5B06" w:rsidP="000C5B06">
      <w:pPr>
        <w:pStyle w:val="Pagrindinistekstas"/>
        <w:spacing w:after="0"/>
        <w:rPr>
          <w:b/>
          <w:szCs w:val="22"/>
        </w:rPr>
      </w:pPr>
    </w:p>
    <w:p w:rsidR="000C5B06" w:rsidRPr="00CE3195" w:rsidRDefault="000C5B06" w:rsidP="000C5B06">
      <w:pPr>
        <w:pStyle w:val="Pagrindinistekstas"/>
        <w:spacing w:after="0"/>
        <w:rPr>
          <w:b/>
          <w:szCs w:val="22"/>
        </w:rPr>
      </w:pPr>
      <w:r w:rsidRPr="00FF5E3D">
        <w:rPr>
          <w:b/>
          <w:szCs w:val="22"/>
        </w:rPr>
        <w:t>Gamintojas</w:t>
      </w:r>
    </w:p>
    <w:p w:rsidR="000C5B06" w:rsidRPr="00CE3195" w:rsidRDefault="000C5B06" w:rsidP="000C5B06">
      <w:pPr>
        <w:autoSpaceDE w:val="0"/>
        <w:autoSpaceDN w:val="0"/>
        <w:adjustRightInd w:val="0"/>
        <w:rPr>
          <w:sz w:val="22"/>
          <w:szCs w:val="22"/>
          <w:lang w:eastAsia="en-US"/>
        </w:rPr>
      </w:pPr>
      <w:proofErr w:type="spellStart"/>
      <w:r w:rsidRPr="00FF5E3D">
        <w:rPr>
          <w:sz w:val="22"/>
          <w:szCs w:val="22"/>
          <w:lang w:eastAsia="en-US"/>
        </w:rPr>
        <w:t>GlaxoSmithKline</w:t>
      </w:r>
      <w:proofErr w:type="spellEnd"/>
      <w:r w:rsidRPr="00FF5E3D">
        <w:rPr>
          <w:sz w:val="22"/>
          <w:szCs w:val="22"/>
          <w:lang w:eastAsia="en-US"/>
        </w:rPr>
        <w:t xml:space="preserve"> </w:t>
      </w:r>
      <w:proofErr w:type="spellStart"/>
      <w:r w:rsidRPr="00FF5E3D">
        <w:rPr>
          <w:sz w:val="22"/>
          <w:szCs w:val="22"/>
          <w:lang w:eastAsia="en-US"/>
        </w:rPr>
        <w:t>Biologicals</w:t>
      </w:r>
      <w:proofErr w:type="spellEnd"/>
      <w:r w:rsidRPr="00FF5E3D">
        <w:rPr>
          <w:sz w:val="22"/>
          <w:szCs w:val="22"/>
          <w:lang w:eastAsia="en-US"/>
        </w:rPr>
        <w:t xml:space="preserve"> S.A.</w:t>
      </w:r>
    </w:p>
    <w:p w:rsidR="000C5B06" w:rsidRPr="00CE3195" w:rsidRDefault="000C5B06" w:rsidP="000C5B06">
      <w:pPr>
        <w:pStyle w:val="Porat"/>
        <w:tabs>
          <w:tab w:val="clear" w:pos="4153"/>
          <w:tab w:val="clear" w:pos="8306"/>
        </w:tabs>
        <w:autoSpaceDE w:val="0"/>
        <w:autoSpaceDN w:val="0"/>
        <w:adjustRightInd w:val="0"/>
        <w:rPr>
          <w:szCs w:val="22"/>
        </w:rPr>
      </w:pPr>
      <w:r w:rsidRPr="00FF5E3D">
        <w:rPr>
          <w:szCs w:val="22"/>
        </w:rPr>
        <w:t xml:space="preserve">89 </w:t>
      </w:r>
      <w:proofErr w:type="spellStart"/>
      <w:r w:rsidRPr="00FF5E3D">
        <w:rPr>
          <w:szCs w:val="22"/>
        </w:rPr>
        <w:t>rue</w:t>
      </w:r>
      <w:proofErr w:type="spellEnd"/>
      <w:r w:rsidRPr="00FF5E3D">
        <w:rPr>
          <w:szCs w:val="22"/>
        </w:rPr>
        <w:t xml:space="preserve"> de </w:t>
      </w:r>
      <w:proofErr w:type="spellStart"/>
      <w:r w:rsidRPr="00FF5E3D">
        <w:rPr>
          <w:szCs w:val="22"/>
        </w:rPr>
        <w:t>l'Institut</w:t>
      </w:r>
      <w:proofErr w:type="spellEnd"/>
      <w:r w:rsidRPr="00FF5E3D">
        <w:rPr>
          <w:szCs w:val="22"/>
        </w:rPr>
        <w:t xml:space="preserve"> - 1330 </w:t>
      </w:r>
      <w:proofErr w:type="spellStart"/>
      <w:r w:rsidRPr="00FF5E3D">
        <w:rPr>
          <w:szCs w:val="22"/>
        </w:rPr>
        <w:t>Rixensart</w:t>
      </w:r>
      <w:proofErr w:type="spellEnd"/>
    </w:p>
    <w:p w:rsidR="000C5B06" w:rsidRPr="00CE3195" w:rsidRDefault="000C5B06" w:rsidP="000C5B06">
      <w:pPr>
        <w:pStyle w:val="Pagrindinistekstas"/>
        <w:spacing w:after="0"/>
        <w:rPr>
          <w:b/>
          <w:szCs w:val="22"/>
        </w:rPr>
      </w:pPr>
      <w:r w:rsidRPr="00FF5E3D">
        <w:rPr>
          <w:szCs w:val="22"/>
          <w:lang w:eastAsia="en-US"/>
        </w:rPr>
        <w:t>Belgija</w:t>
      </w:r>
    </w:p>
    <w:p w:rsidR="000C5B06" w:rsidRPr="00EB7175" w:rsidRDefault="000C5B06" w:rsidP="000C5B06">
      <w:pPr>
        <w:pStyle w:val="Pagrindinistekstas"/>
        <w:spacing w:after="0"/>
      </w:pPr>
    </w:p>
    <w:p w:rsidR="000C5B06" w:rsidRPr="003D7D3B" w:rsidRDefault="000C5B06" w:rsidP="000C5B06">
      <w:pPr>
        <w:numPr>
          <w:ilvl w:val="12"/>
          <w:numId w:val="0"/>
        </w:numPr>
        <w:ind w:right="-2"/>
        <w:rPr>
          <w:b/>
          <w:noProof/>
          <w:sz w:val="22"/>
          <w:szCs w:val="22"/>
        </w:rPr>
      </w:pPr>
      <w:r w:rsidRPr="007F00C4">
        <w:rPr>
          <w:b/>
          <w:sz w:val="22"/>
          <w:szCs w:val="22"/>
        </w:rPr>
        <w:t>Šis vaistas Europos ekonominės erdvės valstybėse narėse</w:t>
      </w:r>
      <w:r>
        <w:rPr>
          <w:b/>
          <w:sz w:val="22"/>
          <w:szCs w:val="22"/>
        </w:rPr>
        <w:t xml:space="preserve"> </w:t>
      </w:r>
      <w:r w:rsidRPr="003D7D3B">
        <w:rPr>
          <w:b/>
          <w:sz w:val="22"/>
          <w:szCs w:val="22"/>
        </w:rPr>
        <w:t>registruotas tokiais pavadinimais:</w:t>
      </w:r>
    </w:p>
    <w:p w:rsidR="000C5B06" w:rsidRPr="007F00C4" w:rsidRDefault="000C5B06" w:rsidP="000C5B06">
      <w:pPr>
        <w:rPr>
          <w:noProof/>
          <w:sz w:val="22"/>
          <w:szCs w:val="22"/>
        </w:rPr>
      </w:pPr>
    </w:p>
    <w:p w:rsidR="000C5B06" w:rsidRDefault="000C5B06" w:rsidP="000C5B06">
      <w:pPr>
        <w:rPr>
          <w:noProof/>
          <w:sz w:val="22"/>
          <w:szCs w:val="22"/>
        </w:rPr>
      </w:pPr>
      <w:r>
        <w:rPr>
          <w:noProof/>
          <w:sz w:val="22"/>
          <w:szCs w:val="22"/>
        </w:rPr>
        <w:t xml:space="preserve">Kipras, Graikija, </w:t>
      </w:r>
      <w:r w:rsidRPr="00FA37E6">
        <w:rPr>
          <w:sz w:val="22"/>
        </w:rPr>
        <w:t>Portugalija</w:t>
      </w:r>
      <w:r>
        <w:rPr>
          <w:noProof/>
          <w:sz w:val="22"/>
          <w:szCs w:val="22"/>
        </w:rPr>
        <w:t xml:space="preserve">: </w:t>
      </w:r>
      <w:r w:rsidRPr="00E32992">
        <w:rPr>
          <w:noProof/>
          <w:sz w:val="22"/>
          <w:szCs w:val="22"/>
        </w:rPr>
        <w:t>Infanrix Tetra</w:t>
      </w:r>
    </w:p>
    <w:p w:rsidR="000C5B06" w:rsidRPr="00E32992" w:rsidRDefault="000C5B06" w:rsidP="000C5B06">
      <w:pPr>
        <w:rPr>
          <w:noProof/>
          <w:sz w:val="22"/>
          <w:szCs w:val="22"/>
        </w:rPr>
      </w:pPr>
      <w:r w:rsidRPr="00E32992">
        <w:rPr>
          <w:noProof/>
          <w:sz w:val="22"/>
          <w:szCs w:val="22"/>
        </w:rPr>
        <w:t>Est</w:t>
      </w:r>
      <w:r>
        <w:rPr>
          <w:noProof/>
          <w:sz w:val="22"/>
          <w:szCs w:val="22"/>
        </w:rPr>
        <w:t>ija</w:t>
      </w:r>
      <w:r w:rsidRPr="00E32992">
        <w:rPr>
          <w:noProof/>
          <w:sz w:val="22"/>
          <w:szCs w:val="22"/>
        </w:rPr>
        <w:t xml:space="preserve">, </w:t>
      </w:r>
      <w:r>
        <w:rPr>
          <w:noProof/>
          <w:sz w:val="22"/>
          <w:szCs w:val="22"/>
        </w:rPr>
        <w:t>Suomija</w:t>
      </w:r>
      <w:r w:rsidRPr="00E32992">
        <w:rPr>
          <w:noProof/>
          <w:sz w:val="22"/>
          <w:szCs w:val="22"/>
        </w:rPr>
        <w:t xml:space="preserve">, </w:t>
      </w:r>
      <w:r>
        <w:rPr>
          <w:noProof/>
          <w:sz w:val="22"/>
          <w:szCs w:val="22"/>
        </w:rPr>
        <w:t>Švedija</w:t>
      </w:r>
      <w:r w:rsidRPr="00E32992">
        <w:rPr>
          <w:noProof/>
          <w:sz w:val="22"/>
          <w:szCs w:val="22"/>
        </w:rPr>
        <w:t>: INFANRIX POLIO</w:t>
      </w:r>
    </w:p>
    <w:p w:rsidR="000C5B06" w:rsidRPr="00E32992" w:rsidRDefault="000C5B06" w:rsidP="000C5B06">
      <w:pPr>
        <w:rPr>
          <w:noProof/>
          <w:sz w:val="22"/>
          <w:szCs w:val="22"/>
        </w:rPr>
      </w:pPr>
      <w:r>
        <w:rPr>
          <w:noProof/>
          <w:sz w:val="22"/>
          <w:szCs w:val="22"/>
        </w:rPr>
        <w:t>Prancūzija</w:t>
      </w:r>
      <w:r w:rsidRPr="00E32992">
        <w:rPr>
          <w:noProof/>
          <w:sz w:val="22"/>
          <w:szCs w:val="22"/>
        </w:rPr>
        <w:t xml:space="preserve">: INFANRIXTETRA </w:t>
      </w:r>
    </w:p>
    <w:p w:rsidR="000C5B06" w:rsidRPr="00E32992" w:rsidRDefault="000C5B06" w:rsidP="000C5B06">
      <w:pPr>
        <w:rPr>
          <w:noProof/>
          <w:sz w:val="22"/>
          <w:szCs w:val="22"/>
        </w:rPr>
      </w:pPr>
      <w:r>
        <w:rPr>
          <w:noProof/>
          <w:sz w:val="22"/>
          <w:szCs w:val="22"/>
        </w:rPr>
        <w:t>Vengrija</w:t>
      </w:r>
      <w:r w:rsidRPr="00E32992">
        <w:rPr>
          <w:noProof/>
          <w:sz w:val="22"/>
          <w:szCs w:val="22"/>
        </w:rPr>
        <w:t xml:space="preserve">: INFANRIX IPV </w:t>
      </w:r>
    </w:p>
    <w:p w:rsidR="000C5B06" w:rsidRPr="00FA37E6" w:rsidRDefault="000C5B06" w:rsidP="000C5B06">
      <w:pPr>
        <w:rPr>
          <w:sz w:val="22"/>
        </w:rPr>
      </w:pPr>
      <w:r>
        <w:rPr>
          <w:noProof/>
          <w:sz w:val="22"/>
          <w:szCs w:val="22"/>
        </w:rPr>
        <w:t>Airija</w:t>
      </w:r>
      <w:r w:rsidRPr="00FA37E6">
        <w:rPr>
          <w:sz w:val="22"/>
        </w:rPr>
        <w:t xml:space="preserve">: IPV </w:t>
      </w:r>
      <w:proofErr w:type="spellStart"/>
      <w:r w:rsidRPr="00FA37E6">
        <w:rPr>
          <w:sz w:val="22"/>
        </w:rPr>
        <w:t>Infanrix</w:t>
      </w:r>
      <w:proofErr w:type="spellEnd"/>
      <w:r w:rsidRPr="00E32992">
        <w:rPr>
          <w:noProof/>
          <w:sz w:val="22"/>
          <w:szCs w:val="22"/>
        </w:rPr>
        <w:t xml:space="preserve"> </w:t>
      </w:r>
    </w:p>
    <w:p w:rsidR="000C5B06" w:rsidRDefault="000C5B06" w:rsidP="000C5B06">
      <w:pPr>
        <w:rPr>
          <w:noProof/>
          <w:sz w:val="22"/>
          <w:szCs w:val="22"/>
        </w:rPr>
      </w:pPr>
      <w:r w:rsidRPr="00E32992">
        <w:rPr>
          <w:noProof/>
          <w:sz w:val="22"/>
          <w:szCs w:val="22"/>
        </w:rPr>
        <w:t>Ital</w:t>
      </w:r>
      <w:r>
        <w:rPr>
          <w:noProof/>
          <w:sz w:val="22"/>
          <w:szCs w:val="22"/>
        </w:rPr>
        <w:t>ija</w:t>
      </w:r>
      <w:r w:rsidRPr="00E32992">
        <w:rPr>
          <w:noProof/>
          <w:sz w:val="22"/>
          <w:szCs w:val="22"/>
        </w:rPr>
        <w:t xml:space="preserve">: POLIOINFANRIX </w:t>
      </w:r>
    </w:p>
    <w:p w:rsidR="000C5B06" w:rsidRPr="00E32992" w:rsidRDefault="000C5B06" w:rsidP="000C5B06">
      <w:pPr>
        <w:rPr>
          <w:noProof/>
          <w:sz w:val="22"/>
          <w:szCs w:val="22"/>
        </w:rPr>
      </w:pPr>
      <w:r>
        <w:rPr>
          <w:noProof/>
          <w:sz w:val="22"/>
          <w:szCs w:val="22"/>
        </w:rPr>
        <w:t xml:space="preserve">Latvija: </w:t>
      </w:r>
      <w:r w:rsidRPr="00E80F84">
        <w:rPr>
          <w:noProof/>
          <w:sz w:val="22"/>
          <w:szCs w:val="22"/>
        </w:rPr>
        <w:t>Infanrix polio suspensija injekcijām pilnšļircē</w:t>
      </w:r>
    </w:p>
    <w:p w:rsidR="000C5B06" w:rsidRPr="00E32992" w:rsidRDefault="000C5B06" w:rsidP="000C5B06">
      <w:pPr>
        <w:rPr>
          <w:noProof/>
          <w:sz w:val="22"/>
          <w:szCs w:val="22"/>
        </w:rPr>
      </w:pPr>
      <w:r>
        <w:rPr>
          <w:noProof/>
          <w:sz w:val="22"/>
          <w:szCs w:val="22"/>
        </w:rPr>
        <w:t>Lietuva</w:t>
      </w:r>
      <w:r w:rsidRPr="00E32992">
        <w:rPr>
          <w:noProof/>
          <w:sz w:val="22"/>
          <w:szCs w:val="22"/>
        </w:rPr>
        <w:t xml:space="preserve">: Infanrix Polio injekcinė suspensija užpildytame švirkšte </w:t>
      </w:r>
    </w:p>
    <w:p w:rsidR="000C5B06" w:rsidRPr="00E32992" w:rsidRDefault="000C5B06" w:rsidP="000C5B06">
      <w:pPr>
        <w:rPr>
          <w:noProof/>
          <w:sz w:val="22"/>
          <w:szCs w:val="22"/>
        </w:rPr>
      </w:pPr>
      <w:r w:rsidRPr="00E32992">
        <w:rPr>
          <w:noProof/>
          <w:sz w:val="22"/>
          <w:szCs w:val="22"/>
        </w:rPr>
        <w:t>Nor</w:t>
      </w:r>
      <w:r>
        <w:rPr>
          <w:noProof/>
          <w:sz w:val="22"/>
          <w:szCs w:val="22"/>
        </w:rPr>
        <w:t>vegija</w:t>
      </w:r>
      <w:r w:rsidRPr="00E32992">
        <w:rPr>
          <w:noProof/>
          <w:sz w:val="22"/>
          <w:szCs w:val="22"/>
        </w:rPr>
        <w:t>, Slovaki</w:t>
      </w:r>
      <w:r>
        <w:rPr>
          <w:noProof/>
          <w:sz w:val="22"/>
          <w:szCs w:val="22"/>
        </w:rPr>
        <w:t>j</w:t>
      </w:r>
      <w:r w:rsidRPr="00E32992">
        <w:rPr>
          <w:noProof/>
          <w:sz w:val="22"/>
          <w:szCs w:val="22"/>
        </w:rPr>
        <w:t>a: Infanrix Polio</w:t>
      </w:r>
    </w:p>
    <w:p w:rsidR="000C5B06" w:rsidRPr="00E32992" w:rsidRDefault="000C5B06" w:rsidP="000C5B06">
      <w:pPr>
        <w:rPr>
          <w:noProof/>
          <w:sz w:val="22"/>
          <w:szCs w:val="22"/>
        </w:rPr>
      </w:pPr>
      <w:r>
        <w:rPr>
          <w:noProof/>
          <w:sz w:val="22"/>
          <w:szCs w:val="22"/>
        </w:rPr>
        <w:t>Lenkija</w:t>
      </w:r>
      <w:r w:rsidRPr="00E32992">
        <w:rPr>
          <w:noProof/>
          <w:sz w:val="22"/>
          <w:szCs w:val="22"/>
        </w:rPr>
        <w:t>:INFANRIX-IPV</w:t>
      </w:r>
    </w:p>
    <w:p w:rsidR="000C5B06" w:rsidRPr="007F00C4" w:rsidRDefault="000C5B06" w:rsidP="000C5B06">
      <w:pPr>
        <w:rPr>
          <w:noProof/>
          <w:sz w:val="22"/>
          <w:szCs w:val="22"/>
        </w:rPr>
      </w:pPr>
      <w:r>
        <w:rPr>
          <w:noProof/>
          <w:szCs w:val="22"/>
        </w:rPr>
        <w:t>Ispanija</w:t>
      </w:r>
      <w:r w:rsidRPr="00E32992">
        <w:rPr>
          <w:noProof/>
          <w:szCs w:val="22"/>
        </w:rPr>
        <w:t>: INFANRIX-IPV SUSPENSION INYECTABLE EN JERINGA PRECARGADA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b/>
          <w:szCs w:val="22"/>
        </w:rPr>
        <w:t xml:space="preserve">Šis pakuotės lapelis paskutinį kartą peržiūrėtas </w:t>
      </w:r>
      <w:r>
        <w:rPr>
          <w:b/>
          <w:szCs w:val="22"/>
        </w:rPr>
        <w:t>2024-11-12.</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 xml:space="preserve">Išsami informacija apie šį vaistą pateikiama Valstybinės vaistų kontrolės tarnybos prie Lietuvos Respublikos sveikatos apsaugos ministerijos tinklalapyje </w:t>
      </w:r>
      <w:hyperlink r:id="rId5" w:history="1">
        <w:r>
          <w:rPr>
            <w:rStyle w:val="Hipersaitas"/>
            <w:szCs w:val="22"/>
          </w:rPr>
          <w:t>http://www.vvkt.lt/</w:t>
        </w:r>
      </w:hyperlink>
      <w:r w:rsidRPr="00FF5E3D">
        <w:rPr>
          <w:szCs w:val="22"/>
        </w:rPr>
        <w:t xml:space="preserve"> </w:t>
      </w:r>
    </w:p>
    <w:p w:rsidR="000C5B06" w:rsidRPr="00CE3195" w:rsidRDefault="000C5B06" w:rsidP="000C5B06">
      <w:pPr>
        <w:numPr>
          <w:ilvl w:val="12"/>
          <w:numId w:val="0"/>
        </w:numPr>
        <w:ind w:right="-2"/>
        <w:rPr>
          <w:noProof/>
          <w:sz w:val="22"/>
          <w:szCs w:val="22"/>
        </w:rPr>
      </w:pPr>
      <w:r w:rsidRPr="00FF5E3D">
        <w:rPr>
          <w:noProof/>
          <w:sz w:val="22"/>
          <w:szCs w:val="22"/>
        </w:rPr>
        <w:t>---------------------------------------------------------------------------------------------------------------------------</w:t>
      </w:r>
    </w:p>
    <w:p w:rsidR="000C5B06" w:rsidRPr="00CE3195" w:rsidRDefault="000C5B06" w:rsidP="000C5B06">
      <w:pPr>
        <w:ind w:left="567" w:hanging="567"/>
        <w:rPr>
          <w:noProof/>
          <w:sz w:val="22"/>
          <w:szCs w:val="22"/>
        </w:rPr>
      </w:pPr>
      <w:r w:rsidRPr="00FF5E3D">
        <w:rPr>
          <w:noProof/>
          <w:sz w:val="22"/>
          <w:szCs w:val="22"/>
        </w:rPr>
        <w:t>Toliau pateikta informacija skirta tik sveikatos priežiūros specialistams: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Laikant vakcinoje gali susidaryti baltos nuosėdos ir skaidrus skystis virš jų, tačiau tokie pokyčiai nėra vakcinos sugedimo požymis.</w:t>
      </w:r>
    </w:p>
    <w:p w:rsidR="000C5B06" w:rsidRPr="00CE3195" w:rsidRDefault="000C5B06" w:rsidP="000C5B06">
      <w:pPr>
        <w:pStyle w:val="Pagrindinistekstas"/>
        <w:spacing w:after="0"/>
        <w:rPr>
          <w:szCs w:val="22"/>
        </w:rPr>
      </w:pPr>
    </w:p>
    <w:p w:rsidR="000C5B06" w:rsidRPr="00CE3195" w:rsidRDefault="000C5B06" w:rsidP="000C5B06">
      <w:pPr>
        <w:rPr>
          <w:sz w:val="22"/>
          <w:szCs w:val="22"/>
        </w:rPr>
      </w:pPr>
      <w:r w:rsidRPr="00FF5E3D">
        <w:rPr>
          <w:sz w:val="22"/>
          <w:szCs w:val="22"/>
        </w:rPr>
        <w:t>Švirkštą reikia smarkiai pakratyti, kad pasidarytų homogeninė, drumsta, balta suspensija.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 xml:space="preserve">Reikia gerai apžiūrėti, ar suspensijoje nėra kokių nors kitokių dalelių, ar nepakitusi jos išvaizda. Pastebėjus ką nors įtartino, vakciną reikia sunaikinti. </w:t>
      </w:r>
    </w:p>
    <w:p w:rsidR="000C5B06" w:rsidRPr="00CC3F85" w:rsidRDefault="000C5B06" w:rsidP="000C5B06">
      <w:pPr>
        <w:rPr>
          <w:szCs w:val="22"/>
        </w:rPr>
      </w:pPr>
    </w:p>
    <w:p w:rsidR="000C5B06" w:rsidRPr="00EB7175" w:rsidRDefault="000C5B06" w:rsidP="000C5B06">
      <w:pPr>
        <w:widowControl w:val="0"/>
        <w:spacing w:after="120"/>
        <w:rPr>
          <w:sz w:val="22"/>
        </w:rPr>
      </w:pPr>
      <w:r w:rsidRPr="00EB7175">
        <w:rPr>
          <w:sz w:val="22"/>
          <w:u w:val="single"/>
        </w:rPr>
        <w:t>Užpildyto švirkšto, naudojimo instrukcijos</w:t>
      </w:r>
    </w:p>
    <w:tbl>
      <w:tblPr>
        <w:tblW w:w="0" w:type="auto"/>
        <w:jc w:val="center"/>
        <w:tblLook w:val="04A0" w:firstRow="1" w:lastRow="0" w:firstColumn="1" w:lastColumn="0" w:noHBand="0" w:noVBand="1"/>
      </w:tblPr>
      <w:tblGrid>
        <w:gridCol w:w="3618"/>
        <w:gridCol w:w="5238"/>
      </w:tblGrid>
      <w:tr w:rsidR="000C5B06" w:rsidRPr="00FE1D6B" w:rsidTr="004751E9">
        <w:trPr>
          <w:jc w:val="center"/>
        </w:trPr>
        <w:tc>
          <w:tcPr>
            <w:tcW w:w="3618" w:type="dxa"/>
            <w:shd w:val="clear" w:color="auto" w:fill="auto"/>
          </w:tcPr>
          <w:p w:rsidR="000C5B06" w:rsidRPr="006753F1" w:rsidRDefault="000C5B06" w:rsidP="004751E9">
            <w:pPr>
              <w:widowControl w:val="0"/>
              <w:spacing w:after="120"/>
              <w:jc w:val="center"/>
              <w:rPr>
                <w:sz w:val="22"/>
                <w:szCs w:val="22"/>
              </w:rPr>
            </w:pPr>
            <w:r w:rsidRPr="006753F1">
              <w:rPr>
                <w:noProof/>
                <w:sz w:val="22"/>
                <w:szCs w:val="22"/>
              </w:rPr>
              <mc:AlternateContent>
                <mc:Choice Requires="wps">
                  <w:drawing>
                    <wp:anchor distT="0" distB="0" distL="0" distR="0" simplePos="0" relativeHeight="251663360" behindDoc="0" locked="0" layoutInCell="1" allowOverlap="0" wp14:anchorId="751DE879" wp14:editId="176C50E9">
                      <wp:simplePos x="0" y="0"/>
                      <wp:positionH relativeFrom="column">
                        <wp:posOffset>165735</wp:posOffset>
                      </wp:positionH>
                      <wp:positionV relativeFrom="paragraph">
                        <wp:posOffset>902970</wp:posOffset>
                      </wp:positionV>
                      <wp:extent cx="784225" cy="273685"/>
                      <wp:effectExtent l="0" t="0" r="0" b="0"/>
                      <wp:wrapNone/>
                      <wp:docPr id="12234554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rsidR="000C5B06" w:rsidRPr="00CF0077" w:rsidRDefault="000C5B06" w:rsidP="000C5B06">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DE879" id="_x0000_t202" coordsize="21600,21600" o:spt="202" path="m,l,21600r21600,l21600,xe">
                      <v:stroke joinstyle="miter"/>
                      <v:path gradientshapeok="t" o:connecttype="rect"/>
                    </v:shapetype>
                    <v:shape id="Text Box 14" o:spid="_x0000_s1026" type="#_x0000_t202" style="position:absolute;left:0;text-align:left;margin-left:13.05pt;margin-top:71.1pt;width:61.75pt;height:2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" o:allowoverlap="f" filled="f" stroked="f" strokeweight=".5pt">
                      <v:path arrowok="t"/>
                      <v:textbox>
                        <w:txbxContent>
                          <w:p w:rsidR="000C5B06" w:rsidRPr="00CF0077" w:rsidRDefault="000C5B06" w:rsidP="000C5B06">
                            <w:pPr>
                              <w:rPr>
                                <w:sz w:val="20"/>
                              </w:rPr>
                            </w:pPr>
                            <w:r>
                              <w:rPr>
                                <w:sz w:val="20"/>
                              </w:rPr>
                              <w:t>Stūmoklis</w:t>
                            </w:r>
                          </w:p>
                        </w:txbxContent>
                      </v:textbox>
                    </v:shape>
                  </w:pict>
                </mc:Fallback>
              </mc:AlternateContent>
            </w:r>
            <w:r w:rsidRPr="006753F1">
              <w:rPr>
                <w:noProof/>
                <w:sz w:val="22"/>
                <w:szCs w:val="22"/>
              </w:rPr>
              <mc:AlternateContent>
                <mc:Choice Requires="wps">
                  <w:drawing>
                    <wp:anchor distT="0" distB="0" distL="0" distR="0" simplePos="0" relativeHeight="251660288" behindDoc="0" locked="0" layoutInCell="1" allowOverlap="0" wp14:anchorId="3168C44D" wp14:editId="1B3F86A8">
                      <wp:simplePos x="0" y="0"/>
                      <wp:positionH relativeFrom="column">
                        <wp:posOffset>507365</wp:posOffset>
                      </wp:positionH>
                      <wp:positionV relativeFrom="paragraph">
                        <wp:posOffset>384175</wp:posOffset>
                      </wp:positionV>
                      <wp:extent cx="1852930" cy="277495"/>
                      <wp:effectExtent l="0" t="0" r="0" b="0"/>
                      <wp:wrapNone/>
                      <wp:docPr id="338587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rsidR="000C5B06" w:rsidRPr="00CF0077" w:rsidRDefault="000C5B06" w:rsidP="000C5B06">
                                  <w:pPr>
                                    <w:rPr>
                                      <w:sz w:val="20"/>
                                    </w:rPr>
                                  </w:pPr>
                                  <w:proofErr w:type="spellStart"/>
                                  <w:r w:rsidRPr="007557EE">
                                    <w:rPr>
                                      <w:i/>
                                      <w:iCs/>
                                      <w:sz w:val="20"/>
                                    </w:rPr>
                                    <w:t>Luer</w:t>
                                  </w:r>
                                  <w:proofErr w:type="spellEnd"/>
                                  <w:r w:rsidRPr="007557EE">
                                    <w:rPr>
                                      <w:i/>
                                      <w:iCs/>
                                      <w:sz w:val="20"/>
                                    </w:rPr>
                                    <w:t xml:space="preserve"> </w:t>
                                  </w:r>
                                  <w:proofErr w:type="spellStart"/>
                                  <w:r w:rsidRPr="007557EE">
                                    <w:rPr>
                                      <w:i/>
                                      <w:iCs/>
                                      <w:sz w:val="20"/>
                                    </w:rPr>
                                    <w:t>Lock</w:t>
                                  </w:r>
                                  <w:proofErr w:type="spellEnd"/>
                                  <w:r w:rsidRPr="003D3C41">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8C44D" id="Text Box 13" o:spid="_x0000_s1027" type="#_x0000_t202" style="position:absolute;left:0;text-align:left;margin-left:39.95pt;margin-top:30.25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" o:allowoverlap="f" filled="f" stroked="f" strokeweight=".5pt">
                      <v:path arrowok="t"/>
                      <v:textbox>
                        <w:txbxContent>
                          <w:p w:rsidR="000C5B06" w:rsidRPr="00CF0077" w:rsidRDefault="000C5B06" w:rsidP="000C5B06">
                            <w:pPr>
                              <w:rPr>
                                <w:sz w:val="20"/>
                              </w:rPr>
                            </w:pPr>
                            <w:proofErr w:type="spellStart"/>
                            <w:r w:rsidRPr="007557EE">
                              <w:rPr>
                                <w:i/>
                                <w:iCs/>
                                <w:sz w:val="20"/>
                              </w:rPr>
                              <w:t>Luer</w:t>
                            </w:r>
                            <w:proofErr w:type="spellEnd"/>
                            <w:r w:rsidRPr="007557EE">
                              <w:rPr>
                                <w:i/>
                                <w:iCs/>
                                <w:sz w:val="20"/>
                              </w:rPr>
                              <w:t xml:space="preserve"> </w:t>
                            </w:r>
                            <w:proofErr w:type="spellStart"/>
                            <w:r w:rsidRPr="007557EE">
                              <w:rPr>
                                <w:i/>
                                <w:iCs/>
                                <w:sz w:val="20"/>
                              </w:rPr>
                              <w:t>Lock</w:t>
                            </w:r>
                            <w:proofErr w:type="spellEnd"/>
                            <w:r w:rsidRPr="003D3C41">
                              <w:rPr>
                                <w:sz w:val="20"/>
                              </w:rPr>
                              <w:t xml:space="preserve"> </w:t>
                            </w:r>
                            <w:r>
                              <w:rPr>
                                <w:sz w:val="20"/>
                              </w:rPr>
                              <w:t>adapteris</w:t>
                            </w:r>
                          </w:p>
                        </w:txbxContent>
                      </v:textbox>
                    </v:shape>
                  </w:pict>
                </mc:Fallback>
              </mc:AlternateContent>
            </w:r>
            <w:r w:rsidRPr="006753F1">
              <w:rPr>
                <w:noProof/>
                <w:sz w:val="22"/>
                <w:szCs w:val="22"/>
              </w:rPr>
              <mc:AlternateContent>
                <mc:Choice Requires="wps">
                  <w:drawing>
                    <wp:anchor distT="0" distB="0" distL="0" distR="0" simplePos="0" relativeHeight="251662336" behindDoc="0" locked="0" layoutInCell="1" allowOverlap="0" wp14:anchorId="6F1D95D9" wp14:editId="5D0A9639">
                      <wp:simplePos x="0" y="0"/>
                      <wp:positionH relativeFrom="column">
                        <wp:posOffset>1253490</wp:posOffset>
                      </wp:positionH>
                      <wp:positionV relativeFrom="paragraph">
                        <wp:posOffset>1176655</wp:posOffset>
                      </wp:positionV>
                      <wp:extent cx="809625" cy="277495"/>
                      <wp:effectExtent l="0" t="0" r="0" b="0"/>
                      <wp:wrapNone/>
                      <wp:docPr id="16841379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rsidR="000C5B06" w:rsidRPr="00CF0077" w:rsidRDefault="000C5B06" w:rsidP="000C5B06">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D95D9" id="Text Box 12" o:spid="_x0000_s1028"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" o:allowoverlap="f" filled="f" stroked="f" strokeweight=".5pt">
                      <v:path arrowok="t"/>
                      <v:textbox>
                        <w:txbxContent>
                          <w:p w:rsidR="000C5B06" w:rsidRPr="00CF0077" w:rsidRDefault="000C5B06" w:rsidP="000C5B06">
                            <w:pPr>
                              <w:rPr>
                                <w:sz w:val="20"/>
                              </w:rPr>
                            </w:pPr>
                            <w:r>
                              <w:rPr>
                                <w:sz w:val="20"/>
                              </w:rPr>
                              <w:t>Dangtelis</w:t>
                            </w:r>
                          </w:p>
                        </w:txbxContent>
                      </v:textbox>
                    </v:shape>
                  </w:pict>
                </mc:Fallback>
              </mc:AlternateContent>
            </w:r>
            <w:r w:rsidRPr="006753F1">
              <w:rPr>
                <w:noProof/>
                <w:sz w:val="22"/>
                <w:szCs w:val="22"/>
              </w:rPr>
              <mc:AlternateContent>
                <mc:Choice Requires="wps">
                  <w:drawing>
                    <wp:anchor distT="0" distB="0" distL="0" distR="0" simplePos="0" relativeHeight="251661312" behindDoc="0" locked="0" layoutInCell="1" allowOverlap="0" wp14:anchorId="7A31F43A" wp14:editId="69734802">
                      <wp:simplePos x="0" y="0"/>
                      <wp:positionH relativeFrom="column">
                        <wp:posOffset>495300</wp:posOffset>
                      </wp:positionH>
                      <wp:positionV relativeFrom="paragraph">
                        <wp:posOffset>1108075</wp:posOffset>
                      </wp:positionV>
                      <wp:extent cx="731520" cy="248920"/>
                      <wp:effectExtent l="0" t="0" r="0" b="0"/>
                      <wp:wrapNone/>
                      <wp:docPr id="12722181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248920"/>
                              </a:xfrm>
                              <a:prstGeom prst="rect">
                                <a:avLst/>
                              </a:prstGeom>
                              <a:noFill/>
                              <a:ln w="6350">
                                <a:noFill/>
                              </a:ln>
                            </wps:spPr>
                            <wps:txbx>
                              <w:txbxContent>
                                <w:p w:rsidR="000C5B06" w:rsidRPr="00CF0077" w:rsidRDefault="000C5B06" w:rsidP="000C5B06">
                                  <w:pPr>
                                    <w:rPr>
                                      <w:sz w:val="20"/>
                                    </w:rPr>
                                  </w:pPr>
                                  <w:r>
                                    <w:rPr>
                                      <w:sz w:val="20"/>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1F43A" id="Text Box 11" o:spid="_x0000_s1029" type="#_x0000_t202" style="position:absolute;left:0;text-align:left;margin-left:39pt;margin-top:87.25pt;width:57.6pt;height:1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" o:allowoverlap="f" filled="f" stroked="f" strokeweight=".5pt">
                      <v:path arrowok="t"/>
                      <v:textbox>
                        <w:txbxContent>
                          <w:p w:rsidR="000C5B06" w:rsidRPr="00CF0077" w:rsidRDefault="000C5B06" w:rsidP="000C5B06">
                            <w:pPr>
                              <w:rPr>
                                <w:sz w:val="20"/>
                              </w:rPr>
                            </w:pPr>
                            <w:r>
                              <w:rPr>
                                <w:sz w:val="20"/>
                              </w:rPr>
                              <w:t>Vamzdelis</w:t>
                            </w:r>
                          </w:p>
                        </w:txbxContent>
                      </v:textbox>
                    </v:shape>
                  </w:pict>
                </mc:Fallback>
              </mc:AlternateContent>
            </w:r>
            <w:r w:rsidRPr="006753F1">
              <w:rPr>
                <w:noProof/>
                <w:sz w:val="22"/>
                <w:szCs w:val="22"/>
              </w:rPr>
              <w:drawing>
                <wp:inline distT="0" distB="0" distL="0" distR="0" wp14:anchorId="069E6725" wp14:editId="05E7B7EF">
                  <wp:extent cx="1742440" cy="1759585"/>
                  <wp:effectExtent l="0" t="0" r="0" b="0"/>
                  <wp:docPr id="1547459712" name="Picture 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antenna&#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2440" cy="1759585"/>
                          </a:xfrm>
                          <a:prstGeom prst="rect">
                            <a:avLst/>
                          </a:prstGeom>
                          <a:noFill/>
                          <a:ln>
                            <a:noFill/>
                          </a:ln>
                        </pic:spPr>
                      </pic:pic>
                    </a:graphicData>
                  </a:graphic>
                </wp:inline>
              </w:drawing>
            </w:r>
          </w:p>
        </w:tc>
        <w:tc>
          <w:tcPr>
            <w:tcW w:w="5238" w:type="dxa"/>
            <w:shd w:val="clear" w:color="auto" w:fill="auto"/>
          </w:tcPr>
          <w:p w:rsidR="000C5B06" w:rsidRPr="006753F1" w:rsidRDefault="000C5B06" w:rsidP="004751E9">
            <w:pPr>
              <w:widowControl w:val="0"/>
              <w:rPr>
                <w:sz w:val="22"/>
                <w:szCs w:val="22"/>
              </w:rPr>
            </w:pPr>
          </w:p>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Laikykite švirkštą už vamzdel</w:t>
            </w:r>
            <w:r>
              <w:rPr>
                <w:sz w:val="22"/>
                <w:szCs w:val="22"/>
              </w:rPr>
              <w:t>i</w:t>
            </w:r>
            <w:r w:rsidRPr="006753F1">
              <w:rPr>
                <w:sz w:val="22"/>
                <w:szCs w:val="22"/>
              </w:rPr>
              <w:t>o, bet ne už stūmoklio.</w:t>
            </w:r>
          </w:p>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 xml:space="preserve">Nusukite švirkšto dangtelį sukdami prieš laikrodžio rodyklę. </w:t>
            </w:r>
          </w:p>
        </w:tc>
      </w:tr>
      <w:tr w:rsidR="000C5B06" w:rsidRPr="00FE1D6B" w:rsidTr="004751E9">
        <w:trPr>
          <w:jc w:val="center"/>
        </w:trPr>
        <w:tc>
          <w:tcPr>
            <w:tcW w:w="3618" w:type="dxa"/>
            <w:shd w:val="clear" w:color="auto" w:fill="auto"/>
          </w:tcPr>
          <w:p w:rsidR="000C5B06" w:rsidRPr="006753F1" w:rsidRDefault="000C5B06" w:rsidP="004751E9">
            <w:pPr>
              <w:widowControl w:val="0"/>
              <w:spacing w:after="120"/>
              <w:jc w:val="center"/>
              <w:rPr>
                <w:sz w:val="22"/>
                <w:szCs w:val="22"/>
              </w:rPr>
            </w:pPr>
            <w:r w:rsidRPr="006753F1">
              <w:rPr>
                <w:rFonts w:ascii="Calibri" w:hAnsi="Calibri"/>
                <w:noProof/>
                <w:sz w:val="22"/>
                <w:szCs w:val="22"/>
              </w:rPr>
              <mc:AlternateContent>
                <mc:Choice Requires="wps">
                  <w:drawing>
                    <wp:anchor distT="0" distB="0" distL="0" distR="0" simplePos="0" relativeHeight="251659264" behindDoc="0" locked="0" layoutInCell="1" allowOverlap="0" wp14:anchorId="2587F5DC" wp14:editId="6BEFCEF0">
                      <wp:simplePos x="0" y="0"/>
                      <wp:positionH relativeFrom="column">
                        <wp:posOffset>949960</wp:posOffset>
                      </wp:positionH>
                      <wp:positionV relativeFrom="paragraph">
                        <wp:posOffset>356235</wp:posOffset>
                      </wp:positionV>
                      <wp:extent cx="942975" cy="271780"/>
                      <wp:effectExtent l="0" t="0" r="0" b="0"/>
                      <wp:wrapNone/>
                      <wp:docPr id="19618956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rsidR="000C5B06" w:rsidRPr="007557EE" w:rsidRDefault="000C5B06" w:rsidP="000C5B06">
                                  <w:pPr>
                                    <w:rPr>
                                      <w:sz w:val="20"/>
                                    </w:rPr>
                                  </w:pPr>
                                  <w:r>
                                    <w:rPr>
                                      <w:sz w:val="20"/>
                                    </w:rPr>
                                    <w:t xml:space="preserve">Adatos </w:t>
                                  </w:r>
                                  <w:r w:rsidRPr="003D3C41">
                                    <w:rPr>
                                      <w:sz w:val="20"/>
                                    </w:rPr>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F5DC" id="Text Box 10" o:spid="_x0000_s1030" type="#_x0000_t202" style="position:absolute;left:0;text-align:left;margin-left:74.8pt;margin-top:28.05pt;width:74.25pt;height:2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" o:allowoverlap="f" filled="f" stroked="f" strokeweight=".5pt">
                      <v:path arrowok="t"/>
                      <v:textbox>
                        <w:txbxContent>
                          <w:p w:rsidR="000C5B06" w:rsidRPr="007557EE" w:rsidRDefault="000C5B06" w:rsidP="000C5B06">
                            <w:pPr>
                              <w:rPr>
                                <w:sz w:val="20"/>
                              </w:rPr>
                            </w:pPr>
                            <w:r>
                              <w:rPr>
                                <w:sz w:val="20"/>
                              </w:rPr>
                              <w:t xml:space="preserve">Adatos </w:t>
                            </w:r>
                            <w:r w:rsidRPr="003D3C41">
                              <w:rPr>
                                <w:sz w:val="20"/>
                              </w:rPr>
                              <w:t>stebulė</w:t>
                            </w:r>
                          </w:p>
                        </w:txbxContent>
                      </v:textbox>
                    </v:shape>
                  </w:pict>
                </mc:Fallback>
              </mc:AlternateContent>
            </w:r>
            <w:r w:rsidRPr="006753F1">
              <w:rPr>
                <w:noProof/>
                <w:sz w:val="22"/>
                <w:szCs w:val="22"/>
              </w:rPr>
              <w:drawing>
                <wp:inline distT="0" distB="0" distL="0" distR="0" wp14:anchorId="69E2BB1B" wp14:editId="3A30E6A2">
                  <wp:extent cx="1828800" cy="1837690"/>
                  <wp:effectExtent l="0" t="0" r="0" b="0"/>
                  <wp:docPr id="641795373"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37690"/>
                          </a:xfrm>
                          <a:prstGeom prst="rect">
                            <a:avLst/>
                          </a:prstGeom>
                          <a:noFill/>
                          <a:ln>
                            <a:noFill/>
                          </a:ln>
                        </pic:spPr>
                      </pic:pic>
                    </a:graphicData>
                  </a:graphic>
                </wp:inline>
              </w:drawing>
            </w:r>
          </w:p>
        </w:tc>
        <w:tc>
          <w:tcPr>
            <w:tcW w:w="5238" w:type="dxa"/>
            <w:shd w:val="clear" w:color="auto" w:fill="auto"/>
          </w:tcPr>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 xml:space="preserve">Norėdami pritvirtinti adatą, prijunkite stebulę prie </w:t>
            </w:r>
            <w:proofErr w:type="spellStart"/>
            <w:r w:rsidRPr="006753F1">
              <w:rPr>
                <w:i/>
                <w:iCs/>
                <w:sz w:val="22"/>
                <w:szCs w:val="22"/>
              </w:rPr>
              <w:t>Luer</w:t>
            </w:r>
            <w:proofErr w:type="spellEnd"/>
            <w:r w:rsidRPr="006753F1">
              <w:rPr>
                <w:i/>
                <w:iCs/>
                <w:sz w:val="22"/>
                <w:szCs w:val="22"/>
              </w:rPr>
              <w:t xml:space="preserve"> </w:t>
            </w:r>
            <w:proofErr w:type="spellStart"/>
            <w:r w:rsidRPr="006753F1">
              <w:rPr>
                <w:i/>
                <w:iCs/>
                <w:sz w:val="22"/>
                <w:szCs w:val="22"/>
              </w:rPr>
              <w:t>Lock</w:t>
            </w:r>
            <w:proofErr w:type="spellEnd"/>
            <w:r w:rsidRPr="006753F1">
              <w:rPr>
                <w:sz w:val="22"/>
                <w:szCs w:val="22"/>
              </w:rPr>
              <w:t xml:space="preserve"> adapterio ir pasukite ketvirtį apsisukimo pagal laikrodžio rodyklę, kol pajusite, kad ji užsifiksuos.</w:t>
            </w:r>
          </w:p>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Netraukite švirkšto stūmoklio iš vamzdelio. Jei taip atsitiktų, vakcinos neskirkite.</w:t>
            </w:r>
            <w:r w:rsidRPr="006753F1">
              <w:rPr>
                <w:noProof/>
                <w:sz w:val="22"/>
                <w:szCs w:val="22"/>
                <w:lang w:val="it-IT" w:eastAsia="it-IT"/>
              </w:rPr>
              <w:t xml:space="preserve"> </w:t>
            </w:r>
          </w:p>
        </w:tc>
      </w:tr>
    </w:tbl>
    <w:p w:rsidR="000C5B06" w:rsidRDefault="000C5B06" w:rsidP="000C5B06">
      <w:pPr>
        <w:rPr>
          <w:noProof/>
          <w:snapToGrid w:val="0"/>
          <w:sz w:val="22"/>
          <w:szCs w:val="22"/>
          <w:u w:val="single"/>
        </w:rPr>
      </w:pPr>
    </w:p>
    <w:p w:rsidR="000C5B06" w:rsidRPr="00FE1D6B" w:rsidRDefault="000C5B06" w:rsidP="000C5B06">
      <w:pPr>
        <w:rPr>
          <w:noProof/>
          <w:szCs w:val="22"/>
        </w:rPr>
      </w:pPr>
      <w:r w:rsidRPr="006753F1">
        <w:rPr>
          <w:noProof/>
          <w:snapToGrid w:val="0"/>
          <w:sz w:val="22"/>
          <w:szCs w:val="22"/>
          <w:u w:val="single"/>
        </w:rPr>
        <w:t>Atliekų tvarkymas</w:t>
      </w:r>
    </w:p>
    <w:p w:rsidR="000C5B06" w:rsidRPr="00CE3195" w:rsidRDefault="000C5B06" w:rsidP="000C5B06">
      <w:pPr>
        <w:pStyle w:val="Pagrindinistekstas"/>
        <w:spacing w:after="0"/>
        <w:rPr>
          <w:szCs w:val="22"/>
        </w:rPr>
      </w:pPr>
      <w:r w:rsidRPr="00FF5E3D">
        <w:rPr>
          <w:noProof/>
          <w:szCs w:val="22"/>
        </w:rPr>
        <w:t xml:space="preserve">Nesuvartotą vaistinį preparatą ir atliekas reikia </w:t>
      </w:r>
      <w:r w:rsidRPr="00FF5E3D">
        <w:rPr>
          <w:szCs w:val="22"/>
        </w:rPr>
        <w:t>tvarkyti</w:t>
      </w:r>
      <w:r w:rsidRPr="00FF5E3D">
        <w:rPr>
          <w:noProof/>
          <w:szCs w:val="22"/>
        </w:rPr>
        <w:t xml:space="preserve"> laikantis vietinių reikalavimų.</w:t>
      </w:r>
      <w:r w:rsidRPr="00FF5E3D">
        <w:rPr>
          <w:szCs w:val="22"/>
        </w:rPr>
        <w:t xml:space="preserve"> </w:t>
      </w:r>
    </w:p>
    <w:p w:rsidR="000C5B06" w:rsidRDefault="000C5B06" w:rsidP="000C5B06">
      <w:pPr>
        <w:rPr>
          <w:sz w:val="22"/>
        </w:rPr>
      </w:pPr>
    </w:p>
    <w:p w:rsidR="000C5B06" w:rsidRPr="00CE3195" w:rsidRDefault="000C5B06" w:rsidP="000C5B06">
      <w:pPr>
        <w:jc w:val="center"/>
        <w:rPr>
          <w:b/>
          <w:sz w:val="22"/>
          <w:szCs w:val="22"/>
        </w:rPr>
      </w:pPr>
      <w:r w:rsidRPr="00FF5E3D">
        <w:rPr>
          <w:b/>
          <w:sz w:val="22"/>
          <w:szCs w:val="22"/>
        </w:rPr>
        <w:t>Pakuotės lapelis:</w:t>
      </w:r>
      <w:r w:rsidRPr="00FF5E3D">
        <w:rPr>
          <w:b/>
          <w:bCs/>
          <w:iCs/>
          <w:sz w:val="22"/>
          <w:szCs w:val="22"/>
        </w:rPr>
        <w:t xml:space="preserve"> </w:t>
      </w:r>
      <w:r w:rsidRPr="00FF5E3D">
        <w:rPr>
          <w:b/>
          <w:sz w:val="22"/>
          <w:szCs w:val="22"/>
        </w:rPr>
        <w:t>informacija vartotojui</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jc w:val="center"/>
        <w:rPr>
          <w:b/>
          <w:szCs w:val="22"/>
        </w:rPr>
      </w:pPr>
      <w:proofErr w:type="spellStart"/>
      <w:r w:rsidRPr="00FF5E3D">
        <w:rPr>
          <w:b/>
          <w:szCs w:val="22"/>
        </w:rPr>
        <w:t>Infanrix</w:t>
      </w:r>
      <w:proofErr w:type="spellEnd"/>
      <w:r w:rsidRPr="00FF5E3D">
        <w:rPr>
          <w:b/>
          <w:szCs w:val="22"/>
        </w:rPr>
        <w:t xml:space="preserve"> Polio injekcinė suspensija užpildytame švirkšte</w:t>
      </w:r>
    </w:p>
    <w:p w:rsidR="000C5B06" w:rsidRPr="00CE3195" w:rsidRDefault="000C5B06" w:rsidP="000C5B06">
      <w:pPr>
        <w:pStyle w:val="Porat"/>
        <w:tabs>
          <w:tab w:val="clear" w:pos="4153"/>
          <w:tab w:val="clear" w:pos="8306"/>
        </w:tabs>
        <w:ind w:left="567" w:hanging="567"/>
        <w:jc w:val="center"/>
        <w:rPr>
          <w:szCs w:val="22"/>
          <w:lang w:eastAsia="lt-LT"/>
        </w:rPr>
      </w:pPr>
      <w:r w:rsidRPr="00FF5E3D">
        <w:rPr>
          <w:szCs w:val="22"/>
        </w:rPr>
        <w:t xml:space="preserve">Vakcina nuo difterijos, stabligės, kokliušo (neląstelinė, </w:t>
      </w:r>
      <w:proofErr w:type="spellStart"/>
      <w:r w:rsidRPr="00FF5E3D">
        <w:rPr>
          <w:szCs w:val="22"/>
        </w:rPr>
        <w:t>komponentinė</w:t>
      </w:r>
      <w:proofErr w:type="spellEnd"/>
      <w:r w:rsidRPr="00FF5E3D">
        <w:rPr>
          <w:szCs w:val="22"/>
        </w:rPr>
        <w:t>) ir nuo poliomielito (</w:t>
      </w:r>
      <w:proofErr w:type="spellStart"/>
      <w:r w:rsidRPr="00FF5E3D">
        <w:rPr>
          <w:szCs w:val="22"/>
        </w:rPr>
        <w:t>inaktyvuota</w:t>
      </w:r>
      <w:proofErr w:type="spellEnd"/>
      <w:r w:rsidRPr="00FF5E3D">
        <w:rPr>
          <w:szCs w:val="22"/>
        </w:rPr>
        <w:t>), (</w:t>
      </w:r>
      <w:proofErr w:type="spellStart"/>
      <w:r w:rsidRPr="00FF5E3D">
        <w:rPr>
          <w:szCs w:val="22"/>
        </w:rPr>
        <w:t>adsorbuota</w:t>
      </w:r>
      <w:proofErr w:type="spellEnd"/>
      <w:r w:rsidRPr="00FF5E3D">
        <w:rPr>
          <w:szCs w:val="22"/>
        </w:rPr>
        <w:t>)</w:t>
      </w:r>
    </w:p>
    <w:p w:rsidR="000C5B06" w:rsidRPr="00CE3195" w:rsidRDefault="000C5B06" w:rsidP="000C5B06">
      <w:pPr>
        <w:pStyle w:val="Porat"/>
        <w:tabs>
          <w:tab w:val="clear" w:pos="4153"/>
          <w:tab w:val="clear" w:pos="8306"/>
        </w:tabs>
        <w:rPr>
          <w:szCs w:val="22"/>
          <w:lang w:eastAsia="lt-LT"/>
        </w:rPr>
      </w:pPr>
    </w:p>
    <w:p w:rsidR="000C5B06" w:rsidRPr="00CE3195" w:rsidRDefault="000C5B06" w:rsidP="000C5B06">
      <w:pPr>
        <w:pStyle w:val="Pagrindinistekstas"/>
        <w:spacing w:after="0"/>
        <w:rPr>
          <w:b/>
          <w:szCs w:val="22"/>
        </w:rPr>
      </w:pPr>
      <w:r w:rsidRPr="00FF5E3D">
        <w:rPr>
          <w:b/>
          <w:szCs w:val="22"/>
        </w:rPr>
        <w:t>Atidžiai perskaitykite visą šį lapelį, prieš pradėdami vartoti vaistą, nes</w:t>
      </w:r>
      <w:r w:rsidRPr="00FF5E3D">
        <w:rPr>
          <w:b/>
          <w:noProof/>
          <w:szCs w:val="22"/>
        </w:rPr>
        <w:t xml:space="preserve"> jame pateikiama Jums svarbi informacija</w:t>
      </w:r>
      <w:r w:rsidRPr="00FF5E3D">
        <w:rPr>
          <w:b/>
          <w:szCs w:val="22"/>
        </w:rPr>
        <w:t>.</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szCs w:val="22"/>
        </w:rPr>
        <w:t>Neišmeskite šio lapelio, nes vėl gali prireikti jį perskaityti.</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szCs w:val="22"/>
        </w:rPr>
        <w:t>Jeigu kiltų daugiau klausimų, kreipkitės į gydytoją arba vaistininką.</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szCs w:val="22"/>
        </w:rPr>
        <w:t xml:space="preserve">Ši vakcina skirta tik Jūsų vaikui, todėl kitiems jos duoti negalima. </w:t>
      </w:r>
    </w:p>
    <w:p w:rsidR="000C5B06" w:rsidRPr="00CE3195" w:rsidRDefault="000C5B06" w:rsidP="000C5B06">
      <w:pPr>
        <w:pStyle w:val="Pagrindinistekstas"/>
        <w:numPr>
          <w:ilvl w:val="0"/>
          <w:numId w:val="14"/>
        </w:numPr>
        <w:tabs>
          <w:tab w:val="clear" w:pos="720"/>
          <w:tab w:val="num" w:pos="567"/>
        </w:tabs>
        <w:spacing w:after="0"/>
        <w:ind w:left="567" w:hanging="567"/>
        <w:rPr>
          <w:szCs w:val="22"/>
        </w:rPr>
      </w:pPr>
      <w:r w:rsidRPr="00FF5E3D">
        <w:rPr>
          <w:noProof/>
          <w:szCs w:val="22"/>
        </w:rPr>
        <w:t>Jeigu Jūsų vaikui pasireiškė šalutinis poveikis (net jeigu jis šiame lapelyje nenurodytas), kreipkitės į gydytoją arba vaistininką. Žr.</w:t>
      </w:r>
      <w:r>
        <w:rPr>
          <w:noProof/>
          <w:szCs w:val="22"/>
        </w:rPr>
        <w:t> </w:t>
      </w:r>
      <w:r w:rsidRPr="00FF5E3D">
        <w:rPr>
          <w:noProof/>
          <w:szCs w:val="22"/>
        </w:rPr>
        <w:t>4 skyrių.</w:t>
      </w:r>
    </w:p>
    <w:p w:rsidR="000C5B06" w:rsidRPr="00CE3195" w:rsidRDefault="000C5B06" w:rsidP="000C5B06">
      <w:pPr>
        <w:pStyle w:val="Pagrindinistekstas"/>
        <w:spacing w:after="0"/>
        <w:rPr>
          <w:szCs w:val="22"/>
        </w:rPr>
      </w:pPr>
    </w:p>
    <w:p w:rsidR="000C5B06" w:rsidRPr="00CE3195" w:rsidRDefault="000C5B06" w:rsidP="000C5B06">
      <w:pPr>
        <w:pStyle w:val="Antrat4"/>
        <w:rPr>
          <w:b/>
          <w:szCs w:val="22"/>
          <w:u w:val="none"/>
        </w:rPr>
      </w:pPr>
      <w:r w:rsidRPr="00FF5E3D">
        <w:rPr>
          <w:b/>
          <w:szCs w:val="22"/>
          <w:u w:val="none"/>
        </w:rPr>
        <w:t>Apie ką rašoma šiame lapelyje?</w:t>
      </w:r>
      <w:r>
        <w:rPr>
          <w:b/>
          <w:szCs w:val="22"/>
          <w:u w:val="none"/>
        </w:rPr>
        <w:fldChar w:fldCharType="begin"/>
      </w:r>
      <w:r>
        <w:rPr>
          <w:b/>
          <w:szCs w:val="22"/>
          <w:u w:val="none"/>
        </w:rPr>
        <w:instrText xml:space="preserve"> DOCVARIABLE vault_nd_43cc8b31-8638-4ebc-893b-6b09fcef5157 \* MERGEFORMAT </w:instrText>
      </w:r>
      <w:r>
        <w:rPr>
          <w:b/>
          <w:szCs w:val="22"/>
          <w:u w:val="none"/>
        </w:rPr>
        <w:fldChar w:fldCharType="separate"/>
      </w:r>
      <w:r>
        <w:rPr>
          <w:b/>
          <w:szCs w:val="22"/>
          <w:u w:val="none"/>
        </w:rPr>
        <w:t xml:space="preserve"> </w:t>
      </w:r>
      <w:r>
        <w:rPr>
          <w:b/>
          <w:szCs w:val="22"/>
          <w:u w:val="none"/>
        </w:rPr>
        <w:fldChar w:fldCharType="end"/>
      </w:r>
    </w:p>
    <w:p w:rsidR="000C5B06" w:rsidRPr="00CE3195" w:rsidRDefault="000C5B06" w:rsidP="000C5B06">
      <w:pPr>
        <w:pStyle w:val="Pagrindinistekstas"/>
        <w:spacing w:after="0"/>
        <w:rPr>
          <w:b/>
          <w:szCs w:val="22"/>
        </w:rPr>
      </w:pPr>
    </w:p>
    <w:p w:rsidR="000C5B06" w:rsidRPr="00CE3195" w:rsidRDefault="000C5B06" w:rsidP="000C5B06">
      <w:pPr>
        <w:pStyle w:val="Pagrindinistekstas"/>
        <w:spacing w:after="0"/>
        <w:ind w:left="567" w:hanging="567"/>
        <w:rPr>
          <w:szCs w:val="22"/>
        </w:rPr>
      </w:pPr>
      <w:r w:rsidRPr="00FF5E3D">
        <w:rPr>
          <w:szCs w:val="22"/>
        </w:rPr>
        <w:t>1.</w:t>
      </w:r>
      <w:r w:rsidRPr="00FF5E3D">
        <w:rPr>
          <w:szCs w:val="22"/>
        </w:rPr>
        <w:tab/>
        <w:t xml:space="preserve">Kas yra </w:t>
      </w:r>
      <w:proofErr w:type="spellStart"/>
      <w:r w:rsidRPr="00FF5E3D">
        <w:rPr>
          <w:szCs w:val="22"/>
        </w:rPr>
        <w:t>Infanrix</w:t>
      </w:r>
      <w:proofErr w:type="spellEnd"/>
      <w:r w:rsidRPr="00FF5E3D">
        <w:rPr>
          <w:szCs w:val="22"/>
        </w:rPr>
        <w:t xml:space="preserve"> Polio ir kam jis vartojamas</w:t>
      </w:r>
    </w:p>
    <w:p w:rsidR="000C5B06" w:rsidRPr="00CE3195" w:rsidRDefault="000C5B06" w:rsidP="000C5B06">
      <w:pPr>
        <w:pStyle w:val="Pagrindinistekstas"/>
        <w:spacing w:after="0"/>
        <w:ind w:left="567" w:hanging="567"/>
        <w:rPr>
          <w:szCs w:val="22"/>
        </w:rPr>
      </w:pPr>
      <w:r w:rsidRPr="00FF5E3D">
        <w:rPr>
          <w:szCs w:val="22"/>
        </w:rPr>
        <w:t>2.</w:t>
      </w:r>
      <w:r w:rsidRPr="00FF5E3D">
        <w:rPr>
          <w:szCs w:val="22"/>
        </w:rPr>
        <w:tab/>
        <w:t xml:space="preserve">Kas žinotina prieš vartojant </w:t>
      </w:r>
      <w:proofErr w:type="spellStart"/>
      <w:r w:rsidRPr="00FF5E3D">
        <w:rPr>
          <w:szCs w:val="22"/>
        </w:rPr>
        <w:t>Infanrix</w:t>
      </w:r>
      <w:proofErr w:type="spellEnd"/>
      <w:r w:rsidRPr="00FF5E3D">
        <w:rPr>
          <w:szCs w:val="22"/>
        </w:rPr>
        <w:t xml:space="preserve"> Polio</w:t>
      </w:r>
    </w:p>
    <w:p w:rsidR="000C5B06" w:rsidRPr="00CE3195" w:rsidRDefault="000C5B06" w:rsidP="000C5B06">
      <w:pPr>
        <w:pStyle w:val="Pagrindinistekstas"/>
        <w:spacing w:after="0"/>
        <w:ind w:left="567" w:hanging="567"/>
        <w:rPr>
          <w:szCs w:val="22"/>
        </w:rPr>
      </w:pPr>
      <w:r w:rsidRPr="00FF5E3D">
        <w:rPr>
          <w:szCs w:val="22"/>
        </w:rPr>
        <w:t>3.</w:t>
      </w:r>
      <w:r w:rsidRPr="00FF5E3D">
        <w:rPr>
          <w:szCs w:val="22"/>
        </w:rPr>
        <w:tab/>
        <w:t xml:space="preserve">Kaip vartoti </w:t>
      </w:r>
      <w:proofErr w:type="spellStart"/>
      <w:r w:rsidRPr="00FF5E3D">
        <w:rPr>
          <w:szCs w:val="22"/>
        </w:rPr>
        <w:t>Infanrix</w:t>
      </w:r>
      <w:proofErr w:type="spellEnd"/>
      <w:r w:rsidRPr="00FF5E3D">
        <w:rPr>
          <w:szCs w:val="22"/>
        </w:rPr>
        <w:t xml:space="preserve"> Polio</w:t>
      </w:r>
    </w:p>
    <w:p w:rsidR="000C5B06" w:rsidRPr="00CE3195" w:rsidRDefault="000C5B06" w:rsidP="000C5B06">
      <w:pPr>
        <w:pStyle w:val="Pagrindinistekstas"/>
        <w:spacing w:after="0"/>
        <w:ind w:left="567" w:hanging="567"/>
        <w:rPr>
          <w:szCs w:val="22"/>
        </w:rPr>
      </w:pPr>
      <w:r w:rsidRPr="00FF5E3D">
        <w:rPr>
          <w:szCs w:val="22"/>
        </w:rPr>
        <w:t>4.</w:t>
      </w:r>
      <w:r w:rsidRPr="00FF5E3D">
        <w:rPr>
          <w:szCs w:val="22"/>
        </w:rPr>
        <w:tab/>
        <w:t>Galimas šalutinis poveikis</w:t>
      </w:r>
    </w:p>
    <w:p w:rsidR="000C5B06" w:rsidRPr="00CE3195" w:rsidRDefault="000C5B06" w:rsidP="000C5B06">
      <w:pPr>
        <w:pStyle w:val="Pagrindinistekstas"/>
        <w:spacing w:after="0"/>
        <w:ind w:left="567" w:hanging="567"/>
        <w:rPr>
          <w:szCs w:val="22"/>
        </w:rPr>
      </w:pPr>
      <w:r w:rsidRPr="00FF5E3D">
        <w:rPr>
          <w:szCs w:val="22"/>
        </w:rPr>
        <w:t>5.</w:t>
      </w:r>
      <w:r w:rsidRPr="00FF5E3D">
        <w:rPr>
          <w:szCs w:val="22"/>
        </w:rPr>
        <w:tab/>
        <w:t xml:space="preserve">Kaip laikyti </w:t>
      </w:r>
      <w:proofErr w:type="spellStart"/>
      <w:r w:rsidRPr="00FF5E3D">
        <w:rPr>
          <w:szCs w:val="22"/>
        </w:rPr>
        <w:t>Infanrix</w:t>
      </w:r>
      <w:proofErr w:type="spellEnd"/>
      <w:r w:rsidRPr="00FF5E3D">
        <w:rPr>
          <w:szCs w:val="22"/>
        </w:rPr>
        <w:t xml:space="preserve"> Polio</w:t>
      </w:r>
    </w:p>
    <w:p w:rsidR="000C5B06" w:rsidRPr="00CE3195" w:rsidRDefault="000C5B06" w:rsidP="000C5B06">
      <w:pPr>
        <w:pStyle w:val="Pagrindinistekstas"/>
        <w:spacing w:after="0"/>
        <w:ind w:left="567" w:hanging="567"/>
        <w:rPr>
          <w:szCs w:val="22"/>
        </w:rPr>
      </w:pPr>
      <w:r w:rsidRPr="00FF5E3D">
        <w:rPr>
          <w:szCs w:val="22"/>
        </w:rPr>
        <w:t>6.</w:t>
      </w:r>
      <w:r w:rsidRPr="00FF5E3D">
        <w:rPr>
          <w:szCs w:val="22"/>
        </w:rPr>
        <w:tab/>
        <w:t>Pakuotės turinys ir kita informacija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1.</w:t>
      </w:r>
      <w:r w:rsidRPr="00FF5E3D">
        <w:rPr>
          <w:b/>
          <w:bCs/>
          <w:sz w:val="22"/>
          <w:szCs w:val="22"/>
        </w:rPr>
        <w:tab/>
      </w:r>
      <w:r w:rsidRPr="00FF5E3D">
        <w:rPr>
          <w:b/>
          <w:sz w:val="22"/>
          <w:szCs w:val="22"/>
        </w:rPr>
        <w:t xml:space="preserve">Kas yra </w:t>
      </w:r>
      <w:proofErr w:type="spellStart"/>
      <w:r w:rsidRPr="00FF5E3D">
        <w:rPr>
          <w:b/>
          <w:sz w:val="22"/>
          <w:szCs w:val="22"/>
        </w:rPr>
        <w:t>Infanrix</w:t>
      </w:r>
      <w:proofErr w:type="spellEnd"/>
      <w:r w:rsidRPr="00FF5E3D">
        <w:rPr>
          <w:b/>
          <w:sz w:val="22"/>
          <w:szCs w:val="22"/>
        </w:rPr>
        <w:t xml:space="preserve"> Polio ir kam jis vartojamas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roofErr w:type="spellStart"/>
      <w:r w:rsidRPr="00FF5E3D">
        <w:rPr>
          <w:szCs w:val="22"/>
        </w:rPr>
        <w:t>Infanrix</w:t>
      </w:r>
      <w:proofErr w:type="spellEnd"/>
      <w:r w:rsidRPr="00FF5E3D">
        <w:rPr>
          <w:szCs w:val="22"/>
        </w:rPr>
        <w:t xml:space="preserve"> Polio – </w:t>
      </w:r>
      <w:r>
        <w:rPr>
          <w:szCs w:val="22"/>
        </w:rPr>
        <w:t xml:space="preserve">tai </w:t>
      </w:r>
      <w:r w:rsidRPr="00FF5E3D">
        <w:rPr>
          <w:szCs w:val="22"/>
        </w:rPr>
        <w:t xml:space="preserve">vakcina, kuria pakartotinai skiepijama, kad Jūsų vaikas būtų apsaugotas nuo 4 ligų: </w:t>
      </w:r>
    </w:p>
    <w:p w:rsidR="000C5B06" w:rsidRPr="00CE3195" w:rsidRDefault="000C5B06" w:rsidP="000C5B06">
      <w:pPr>
        <w:pStyle w:val="Pagrindinistekstas"/>
        <w:numPr>
          <w:ilvl w:val="0"/>
          <w:numId w:val="3"/>
        </w:numPr>
        <w:spacing w:after="0"/>
        <w:ind w:left="567" w:hanging="567"/>
        <w:rPr>
          <w:szCs w:val="22"/>
        </w:rPr>
      </w:pPr>
      <w:r w:rsidRPr="00FF5E3D">
        <w:rPr>
          <w:b/>
          <w:szCs w:val="22"/>
        </w:rPr>
        <w:t xml:space="preserve">Difterijos </w:t>
      </w:r>
      <w:r w:rsidRPr="00FF5E3D">
        <w:rPr>
          <w:szCs w:val="22"/>
        </w:rPr>
        <w:t>– sunkios bakterinės infekcijos, kuria paprastai užsikrečiama per kvėpavimo takus ir rečiau per odą. Kvėpavimo takai pabrinksta, todėl labai sutrinka kvėpavimas ir net galima uždusti. Difterijos bakterijos išskiria toksiną (nuodą), kuris gali pažeisti nervus, širdį ir sukelti net mirtį.</w:t>
      </w:r>
    </w:p>
    <w:p w:rsidR="000C5B06" w:rsidRPr="00CE3195" w:rsidRDefault="000C5B06" w:rsidP="000C5B06">
      <w:pPr>
        <w:pStyle w:val="Pagrindinistekstas"/>
        <w:numPr>
          <w:ilvl w:val="0"/>
          <w:numId w:val="1"/>
        </w:numPr>
        <w:tabs>
          <w:tab w:val="clear" w:pos="720"/>
        </w:tabs>
        <w:spacing w:after="0"/>
        <w:ind w:left="540" w:hanging="540"/>
        <w:rPr>
          <w:szCs w:val="22"/>
        </w:rPr>
      </w:pPr>
      <w:r w:rsidRPr="00FF5E3D">
        <w:rPr>
          <w:b/>
          <w:szCs w:val="22"/>
        </w:rPr>
        <w:t>Stabligės - s</w:t>
      </w:r>
      <w:r w:rsidRPr="00FF5E3D">
        <w:rPr>
          <w:szCs w:val="22"/>
        </w:rPr>
        <w:t xml:space="preserve">tabligės bakterijų patenka į žmogaus kūną, susižeidus odą. </w:t>
      </w:r>
      <w:r>
        <w:rPr>
          <w:szCs w:val="22"/>
        </w:rPr>
        <w:t xml:space="preserve">Žaizdos, kurios yra ypač palankios stabligės infekcijai yra </w:t>
      </w:r>
      <w:r w:rsidRPr="00FF5E3D">
        <w:rPr>
          <w:szCs w:val="22"/>
        </w:rPr>
        <w:t>nudegimų, kaulų lūžių žaizdos, gilios žaizdos</w:t>
      </w:r>
      <w:r>
        <w:rPr>
          <w:szCs w:val="22"/>
        </w:rPr>
        <w:t xml:space="preserve"> </w:t>
      </w:r>
      <w:r w:rsidRPr="00FF5E3D">
        <w:rPr>
          <w:szCs w:val="22"/>
        </w:rPr>
        <w:t>arba žaizdos, kuriose yra žemių, dulkių, arklių mėšlo ar medžio atplaišų. Bakterijos išskiria nuodą, kuris sukelia raumenų sustingimą, skausmingus raumenų spazmus, traukulius ir net mirtį. Dėl labai stiprių raumenų spazmų gali lūžti stuburo kaulai.</w:t>
      </w:r>
    </w:p>
    <w:p w:rsidR="000C5B06" w:rsidRPr="00CE3195" w:rsidRDefault="000C5B06" w:rsidP="000C5B06">
      <w:pPr>
        <w:pStyle w:val="Pagrindinistekstas"/>
        <w:numPr>
          <w:ilvl w:val="0"/>
          <w:numId w:val="1"/>
        </w:numPr>
        <w:tabs>
          <w:tab w:val="clear" w:pos="720"/>
        </w:tabs>
        <w:spacing w:after="0"/>
        <w:ind w:left="540" w:hanging="540"/>
        <w:rPr>
          <w:b/>
          <w:szCs w:val="22"/>
        </w:rPr>
      </w:pPr>
      <w:r w:rsidRPr="00FF5E3D">
        <w:rPr>
          <w:b/>
          <w:szCs w:val="22"/>
        </w:rPr>
        <w:t xml:space="preserve">Kokliušo – </w:t>
      </w:r>
      <w:r w:rsidRPr="00FF5E3D">
        <w:rPr>
          <w:szCs w:val="22"/>
        </w:rPr>
        <w:t xml:space="preserve">labai užkrečiamos infekcinės ligos, pažeidžiančios kvėpavimo takus, sukeliančios sunkius kosulio priepuolius, kurie gali sutrikdyti normalų kvėpavimą. Kosulį dažnai lydi </w:t>
      </w:r>
      <w:r w:rsidRPr="001A42E3">
        <w:rPr>
          <w:szCs w:val="22"/>
        </w:rPr>
        <w:t>klyksmas; tai</w:t>
      </w:r>
      <w:r w:rsidRPr="00FF5E3D">
        <w:rPr>
          <w:szCs w:val="22"/>
        </w:rPr>
        <w:t xml:space="preserve"> turi bendrą “</w:t>
      </w:r>
      <w:proofErr w:type="spellStart"/>
      <w:r w:rsidRPr="00FF5E3D">
        <w:rPr>
          <w:szCs w:val="22"/>
        </w:rPr>
        <w:t>kokliušinio</w:t>
      </w:r>
      <w:proofErr w:type="spellEnd"/>
      <w:r w:rsidRPr="00FF5E3D">
        <w:rPr>
          <w:szCs w:val="22"/>
        </w:rPr>
        <w:t xml:space="preserve"> kosulio” pavadinimą. Kosulys gali trukti 1-2 mėnesius ar ilgiau. Kokliušas taip pat gali sukelti ausų infekciją, krūtinės ląstoje esančių apatinių kvėpavimo takų infekciją (bronchitą), galinčią trukti ilgai, plaučių infekciją (pneumoniją), traukulius, smegenų pažeidimą ir net mirtį.</w:t>
      </w:r>
    </w:p>
    <w:p w:rsidR="000C5B06" w:rsidRPr="00CE3195" w:rsidRDefault="000C5B06" w:rsidP="000C5B06">
      <w:pPr>
        <w:pStyle w:val="Pagrindinistekstas"/>
        <w:numPr>
          <w:ilvl w:val="0"/>
          <w:numId w:val="1"/>
        </w:numPr>
        <w:tabs>
          <w:tab w:val="clear" w:pos="720"/>
        </w:tabs>
        <w:spacing w:after="0"/>
        <w:ind w:left="540" w:hanging="540"/>
        <w:rPr>
          <w:b/>
          <w:szCs w:val="22"/>
        </w:rPr>
      </w:pPr>
      <w:r w:rsidRPr="00FF5E3D">
        <w:rPr>
          <w:b/>
          <w:bCs/>
          <w:szCs w:val="22"/>
        </w:rPr>
        <w:t>Poliomielito</w:t>
      </w:r>
      <w:r w:rsidRPr="00FF5E3D">
        <w:rPr>
          <w:b/>
          <w:szCs w:val="22"/>
        </w:rPr>
        <w:t xml:space="preserve"> </w:t>
      </w:r>
      <w:r w:rsidRPr="00FF5E3D">
        <w:rPr>
          <w:bCs/>
          <w:szCs w:val="22"/>
        </w:rPr>
        <w:t>– virusinės infekcinės ligos.</w:t>
      </w:r>
      <w:r w:rsidRPr="00FF5E3D">
        <w:rPr>
          <w:szCs w:val="22"/>
        </w:rPr>
        <w:t xml:space="preserve"> Dažnai tai būna nesunki liga, tačiau kartais ji gali būti labai sunki ir sukelti nuolatinę negalią ar net mirtį. Poliomielito pažeisti raumenys negali susitraukti (raumenų paralyžius). Pažeidimas gali apimti raumenis, dalyvaujančius kvėpavime ir judėjime. Ligos pažeistos rankos ar kojos gali būti skausmingai išsukiotos (deformuotos). </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roofErr w:type="spellStart"/>
      <w:r w:rsidRPr="00FF5E3D">
        <w:rPr>
          <w:szCs w:val="22"/>
        </w:rPr>
        <w:t>Infanrix</w:t>
      </w:r>
      <w:proofErr w:type="spellEnd"/>
      <w:r w:rsidRPr="00FF5E3D">
        <w:rPr>
          <w:szCs w:val="22"/>
        </w:rPr>
        <w:t xml:space="preserve"> Polio skirtas vaikams nuo 16 mėnesių iki 13 metų imtinai. Jis neskirtas žmonėms</w:t>
      </w:r>
      <w:r>
        <w:rPr>
          <w:szCs w:val="22"/>
        </w:rPr>
        <w:t>,</w:t>
      </w:r>
      <w:r w:rsidRPr="00FF5E3D">
        <w:rPr>
          <w:szCs w:val="22"/>
        </w:rPr>
        <w:t xml:space="preserve"> vyresniems kaip 14 metų.</w:t>
      </w:r>
    </w:p>
    <w:p w:rsidR="000C5B06" w:rsidRPr="00CE3195" w:rsidRDefault="000C5B06" w:rsidP="000C5B06">
      <w:pPr>
        <w:pStyle w:val="Pagrindinistekstas"/>
        <w:spacing w:after="0"/>
        <w:rPr>
          <w:szCs w:val="22"/>
        </w:rPr>
      </w:pPr>
    </w:p>
    <w:p w:rsidR="000C5B06" w:rsidRPr="00CE3195" w:rsidRDefault="000C5B06" w:rsidP="000C5B06">
      <w:pPr>
        <w:pStyle w:val="Antrat4"/>
        <w:rPr>
          <w:b/>
          <w:szCs w:val="22"/>
          <w:u w:val="none"/>
        </w:rPr>
      </w:pPr>
      <w:r w:rsidRPr="00FF5E3D">
        <w:rPr>
          <w:b/>
          <w:szCs w:val="22"/>
          <w:u w:val="none"/>
        </w:rPr>
        <w:t xml:space="preserve">Kaip </w:t>
      </w:r>
      <w:proofErr w:type="spellStart"/>
      <w:r w:rsidRPr="00FF5E3D">
        <w:rPr>
          <w:b/>
          <w:szCs w:val="22"/>
          <w:u w:val="none"/>
        </w:rPr>
        <w:t>Infanrix</w:t>
      </w:r>
      <w:proofErr w:type="spellEnd"/>
      <w:r w:rsidRPr="00FF5E3D">
        <w:rPr>
          <w:b/>
          <w:szCs w:val="22"/>
          <w:u w:val="none"/>
        </w:rPr>
        <w:t xml:space="preserve"> Polio veikia</w:t>
      </w:r>
      <w:r>
        <w:rPr>
          <w:b/>
          <w:szCs w:val="22"/>
          <w:u w:val="none"/>
        </w:rPr>
        <w:fldChar w:fldCharType="begin"/>
      </w:r>
      <w:r>
        <w:rPr>
          <w:b/>
          <w:szCs w:val="22"/>
          <w:u w:val="none"/>
        </w:rPr>
        <w:instrText xml:space="preserve"> DOCVARIABLE vault_nd_ac58e840-fbc7-4b47-b4d2-7270c5bd94d6 \* MERGEFORMAT </w:instrText>
      </w:r>
      <w:r>
        <w:rPr>
          <w:b/>
          <w:szCs w:val="22"/>
          <w:u w:val="none"/>
        </w:rPr>
        <w:fldChar w:fldCharType="separate"/>
      </w:r>
      <w:r>
        <w:rPr>
          <w:b/>
          <w:szCs w:val="22"/>
          <w:u w:val="none"/>
        </w:rPr>
        <w:t xml:space="preserve"> </w:t>
      </w:r>
      <w:r>
        <w:rPr>
          <w:b/>
          <w:szCs w:val="22"/>
          <w:u w:val="none"/>
        </w:rPr>
        <w:fldChar w:fldCharType="end"/>
      </w:r>
    </w:p>
    <w:p w:rsidR="000C5B06" w:rsidRPr="00CE3195" w:rsidRDefault="000C5B06" w:rsidP="000C5B06">
      <w:pPr>
        <w:pStyle w:val="Pagrindinistekstas"/>
        <w:numPr>
          <w:ilvl w:val="0"/>
          <w:numId w:val="4"/>
        </w:numPr>
        <w:spacing w:after="0"/>
        <w:ind w:left="567" w:hanging="567"/>
        <w:rPr>
          <w:szCs w:val="22"/>
        </w:rPr>
      </w:pPr>
      <w:proofErr w:type="spellStart"/>
      <w:r w:rsidRPr="00FF5E3D">
        <w:rPr>
          <w:szCs w:val="22"/>
        </w:rPr>
        <w:t>Infanrix</w:t>
      </w:r>
      <w:proofErr w:type="spellEnd"/>
      <w:r w:rsidRPr="00FF5E3D">
        <w:rPr>
          <w:szCs w:val="22"/>
        </w:rPr>
        <w:t xml:space="preserve"> Polio padeda Jūsų vaiko organizmui apsisaugoti (pagaminti antikūnus). Tai apsaugos Jūsų vaiką nuo šių ligų.</w:t>
      </w:r>
    </w:p>
    <w:p w:rsidR="000C5B06" w:rsidRPr="00CE3195" w:rsidRDefault="000C5B06" w:rsidP="000C5B06">
      <w:pPr>
        <w:pStyle w:val="Pagrindinistekstas"/>
        <w:numPr>
          <w:ilvl w:val="0"/>
          <w:numId w:val="4"/>
        </w:numPr>
        <w:spacing w:after="0"/>
        <w:ind w:left="567" w:hanging="567"/>
        <w:rPr>
          <w:szCs w:val="22"/>
        </w:rPr>
      </w:pPr>
      <w:r w:rsidRPr="00FF5E3D">
        <w:rPr>
          <w:szCs w:val="22"/>
        </w:rPr>
        <w:t>Vakcina negali sukelti ligų, nuo kurių apsaugo Jūsų vaiką.</w:t>
      </w:r>
    </w:p>
    <w:p w:rsidR="000C5B06" w:rsidRPr="00CE3195" w:rsidRDefault="000C5B06" w:rsidP="000C5B06">
      <w:pPr>
        <w:pStyle w:val="Pagrindinistekstas"/>
        <w:spacing w:after="0"/>
        <w:rPr>
          <w:szCs w:val="22"/>
        </w:rPr>
      </w:pPr>
    </w:p>
    <w:p w:rsidR="000C5B06" w:rsidRPr="00EB7175" w:rsidRDefault="000C5B06" w:rsidP="000C5B06">
      <w:pPr>
        <w:rPr>
          <w:sz w:val="22"/>
        </w:rPr>
      </w:pPr>
    </w:p>
    <w:p w:rsidR="000C5B06" w:rsidRPr="00CE3195" w:rsidRDefault="000C5B06" w:rsidP="000C5B06">
      <w:pPr>
        <w:ind w:left="540" w:hanging="540"/>
        <w:rPr>
          <w:b/>
          <w:bCs/>
          <w:sz w:val="22"/>
          <w:szCs w:val="22"/>
        </w:rPr>
      </w:pPr>
      <w:r w:rsidRPr="00FF5E3D">
        <w:rPr>
          <w:b/>
          <w:bCs/>
          <w:sz w:val="22"/>
          <w:szCs w:val="22"/>
        </w:rPr>
        <w:t>2.</w:t>
      </w:r>
      <w:r w:rsidRPr="00FF5E3D">
        <w:rPr>
          <w:b/>
          <w:bCs/>
          <w:sz w:val="22"/>
          <w:szCs w:val="22"/>
        </w:rPr>
        <w:tab/>
      </w:r>
      <w:r w:rsidRPr="00FF5E3D">
        <w:rPr>
          <w:b/>
          <w:sz w:val="22"/>
          <w:szCs w:val="22"/>
        </w:rPr>
        <w:t xml:space="preserve">Kas žinotina prieš vartojant </w:t>
      </w:r>
      <w:proofErr w:type="spellStart"/>
      <w:r w:rsidRPr="00FF5E3D">
        <w:rPr>
          <w:b/>
          <w:sz w:val="22"/>
          <w:szCs w:val="22"/>
        </w:rPr>
        <w:t>Infanrix</w:t>
      </w:r>
      <w:proofErr w:type="spellEnd"/>
      <w:r w:rsidRPr="00FF5E3D">
        <w:rPr>
          <w:b/>
          <w:sz w:val="22"/>
          <w:szCs w:val="22"/>
        </w:rPr>
        <w:t xml:space="preserve"> Polio</w:t>
      </w:r>
    </w:p>
    <w:p w:rsidR="000C5B06" w:rsidRPr="00EB7175" w:rsidRDefault="000C5B06" w:rsidP="000C5B06">
      <w:pPr>
        <w:rPr>
          <w:sz w:val="22"/>
        </w:rPr>
      </w:pPr>
    </w:p>
    <w:p w:rsidR="000C5B06" w:rsidRPr="00CE3195" w:rsidRDefault="000C5B06" w:rsidP="000C5B06">
      <w:pPr>
        <w:rPr>
          <w:b/>
          <w:bCs/>
          <w:sz w:val="22"/>
          <w:szCs w:val="22"/>
        </w:rPr>
      </w:pPr>
      <w:proofErr w:type="spellStart"/>
      <w:r w:rsidRPr="00FF5E3D">
        <w:rPr>
          <w:b/>
          <w:sz w:val="22"/>
          <w:szCs w:val="22"/>
        </w:rPr>
        <w:t>Infanrix</w:t>
      </w:r>
      <w:proofErr w:type="spellEnd"/>
      <w:r w:rsidRPr="00FF5E3D">
        <w:rPr>
          <w:b/>
          <w:sz w:val="22"/>
          <w:szCs w:val="22"/>
        </w:rPr>
        <w:t xml:space="preserve"> Polio vartoti </w:t>
      </w:r>
      <w:r>
        <w:rPr>
          <w:b/>
          <w:sz w:val="22"/>
          <w:szCs w:val="22"/>
        </w:rPr>
        <w:t>draudžiama:</w:t>
      </w:r>
    </w:p>
    <w:p w:rsidR="000C5B06" w:rsidRPr="00CE3195" w:rsidRDefault="000C5B06" w:rsidP="000C5B06">
      <w:pPr>
        <w:numPr>
          <w:ilvl w:val="0"/>
          <w:numId w:val="10"/>
        </w:numPr>
        <w:ind w:left="600" w:hanging="600"/>
        <w:rPr>
          <w:noProof/>
          <w:sz w:val="22"/>
          <w:szCs w:val="22"/>
        </w:rPr>
      </w:pPr>
      <w:r w:rsidRPr="00FF5E3D">
        <w:rPr>
          <w:sz w:val="22"/>
          <w:szCs w:val="22"/>
        </w:rPr>
        <w:t>jeigu</w:t>
      </w:r>
      <w:r w:rsidRPr="00FF5E3D">
        <w:rPr>
          <w:noProof/>
          <w:sz w:val="22"/>
          <w:szCs w:val="22"/>
        </w:rPr>
        <w:t xml:space="preserve"> Jūsų vaikas yra alergiškas:</w:t>
      </w:r>
    </w:p>
    <w:p w:rsidR="000C5B06" w:rsidRPr="00CE3195" w:rsidRDefault="000C5B06" w:rsidP="000C5B06">
      <w:pPr>
        <w:pStyle w:val="Sraopastraipa1"/>
        <w:ind w:left="1134" w:hanging="567"/>
        <w:rPr>
          <w:noProof/>
          <w:sz w:val="22"/>
          <w:szCs w:val="22"/>
        </w:rPr>
      </w:pPr>
      <w:r w:rsidRPr="00FF5E3D">
        <w:rPr>
          <w:noProof/>
          <w:sz w:val="22"/>
          <w:szCs w:val="22"/>
        </w:rPr>
        <w:t>-</w:t>
      </w:r>
      <w:r w:rsidRPr="00FF5E3D">
        <w:rPr>
          <w:noProof/>
          <w:sz w:val="22"/>
          <w:szCs w:val="22"/>
        </w:rPr>
        <w:tab/>
      </w:r>
      <w:r>
        <w:rPr>
          <w:noProof/>
          <w:sz w:val="22"/>
          <w:szCs w:val="22"/>
        </w:rPr>
        <w:t xml:space="preserve">veikliosioms medžiagoms arba </w:t>
      </w:r>
      <w:r w:rsidRPr="00FF5E3D">
        <w:rPr>
          <w:noProof/>
          <w:sz w:val="22"/>
          <w:szCs w:val="22"/>
        </w:rPr>
        <w:t xml:space="preserve">bet kuriai </w:t>
      </w:r>
      <w:r>
        <w:rPr>
          <w:noProof/>
          <w:sz w:val="22"/>
          <w:szCs w:val="22"/>
        </w:rPr>
        <w:t xml:space="preserve">pagalbinei </w:t>
      </w:r>
      <w:r w:rsidRPr="00FF5E3D">
        <w:rPr>
          <w:noProof/>
          <w:sz w:val="22"/>
          <w:szCs w:val="22"/>
        </w:rPr>
        <w:t>šios vakcinos medžiagai (jos išvardytos 6</w:t>
      </w:r>
      <w:r>
        <w:rPr>
          <w:noProof/>
          <w:sz w:val="22"/>
          <w:szCs w:val="22"/>
        </w:rPr>
        <w:t> </w:t>
      </w:r>
      <w:r w:rsidRPr="00FF5E3D">
        <w:rPr>
          <w:noProof/>
          <w:sz w:val="22"/>
          <w:szCs w:val="22"/>
        </w:rPr>
        <w:t>skyriuje);</w:t>
      </w:r>
    </w:p>
    <w:p w:rsidR="000C5B06" w:rsidRPr="00CE3195" w:rsidRDefault="000C5B06" w:rsidP="000C5B06">
      <w:pPr>
        <w:pStyle w:val="Sraopastraipa1"/>
        <w:ind w:left="1134" w:hanging="567"/>
        <w:rPr>
          <w:sz w:val="22"/>
          <w:szCs w:val="22"/>
        </w:rPr>
      </w:pPr>
      <w:r w:rsidRPr="00FF5E3D">
        <w:rPr>
          <w:noProof/>
          <w:sz w:val="22"/>
          <w:szCs w:val="22"/>
        </w:rPr>
        <w:t>-</w:t>
      </w:r>
      <w:r w:rsidRPr="00FF5E3D">
        <w:rPr>
          <w:noProof/>
          <w:sz w:val="22"/>
          <w:szCs w:val="22"/>
        </w:rPr>
        <w:tab/>
        <w:t>arba neomicinui, polimiksinui (antibiotikų rūšys)</w:t>
      </w:r>
      <w:r>
        <w:rPr>
          <w:noProof/>
          <w:sz w:val="22"/>
          <w:szCs w:val="22"/>
        </w:rPr>
        <w:t>.</w:t>
      </w:r>
    </w:p>
    <w:p w:rsidR="000C5B06" w:rsidRPr="00CE3195" w:rsidRDefault="000C5B06" w:rsidP="000C5B06">
      <w:pPr>
        <w:pStyle w:val="Sraopastraipa1"/>
        <w:ind w:left="1134" w:hanging="567"/>
        <w:rPr>
          <w:sz w:val="22"/>
          <w:szCs w:val="22"/>
        </w:rPr>
      </w:pPr>
      <w:r w:rsidRPr="00FF5E3D">
        <w:rPr>
          <w:noProof/>
          <w:sz w:val="22"/>
          <w:szCs w:val="22"/>
        </w:rPr>
        <w:t>-</w:t>
      </w:r>
      <w:r w:rsidRPr="00FF5E3D">
        <w:rPr>
          <w:noProof/>
          <w:sz w:val="22"/>
          <w:szCs w:val="22"/>
        </w:rPr>
        <w:tab/>
        <w:t>arba formaldehidui.</w:t>
      </w:r>
    </w:p>
    <w:p w:rsidR="000C5B06" w:rsidRPr="00CE3195" w:rsidRDefault="000C5B06" w:rsidP="000C5B06">
      <w:pPr>
        <w:rPr>
          <w:sz w:val="22"/>
          <w:szCs w:val="22"/>
        </w:rPr>
      </w:pPr>
      <w:r w:rsidRPr="00FF5E3D">
        <w:rPr>
          <w:sz w:val="22"/>
          <w:szCs w:val="22"/>
        </w:rPr>
        <w:t xml:space="preserve">           Alerginė reakcija gali pasireikšti niežtinčiu odos bėrimu, dusuliu, veido ar liežuvio tinimu;</w:t>
      </w:r>
    </w:p>
    <w:p w:rsidR="000C5B06" w:rsidRPr="00CE3195" w:rsidRDefault="000C5B06" w:rsidP="000C5B06">
      <w:pPr>
        <w:pStyle w:val="Pagrindinistekstas"/>
        <w:numPr>
          <w:ilvl w:val="0"/>
          <w:numId w:val="10"/>
        </w:numPr>
        <w:spacing w:after="0"/>
        <w:ind w:left="600" w:hanging="600"/>
        <w:rPr>
          <w:szCs w:val="22"/>
        </w:rPr>
      </w:pPr>
      <w:r w:rsidRPr="00FF5E3D">
        <w:rPr>
          <w:noProof/>
          <w:szCs w:val="22"/>
        </w:rPr>
        <w:t xml:space="preserve">jeigu </w:t>
      </w:r>
      <w:r w:rsidRPr="00FF5E3D">
        <w:rPr>
          <w:szCs w:val="22"/>
        </w:rPr>
        <w:t xml:space="preserve">Jūsų vaikui bet kuri difterijos, stabligės, kokliušo ar poliomielito vakcina anksčiau buvo sukėlusi alerginę reakciją; </w:t>
      </w:r>
    </w:p>
    <w:p w:rsidR="000C5B06" w:rsidRPr="00CE3195" w:rsidRDefault="000C5B06" w:rsidP="000C5B06">
      <w:pPr>
        <w:pStyle w:val="Pagrindinistekstas"/>
        <w:numPr>
          <w:ilvl w:val="0"/>
          <w:numId w:val="10"/>
        </w:numPr>
        <w:spacing w:after="0"/>
        <w:ind w:left="600" w:hanging="600"/>
        <w:rPr>
          <w:szCs w:val="22"/>
        </w:rPr>
      </w:pPr>
      <w:r w:rsidRPr="00FF5E3D">
        <w:rPr>
          <w:noProof/>
          <w:szCs w:val="22"/>
        </w:rPr>
        <w:t xml:space="preserve">jeigu </w:t>
      </w:r>
      <w:r w:rsidRPr="00FF5E3D">
        <w:rPr>
          <w:szCs w:val="22"/>
        </w:rPr>
        <w:t>Jūsų vaikui per 7 dienas po ankstesnės vakcinacijos kokliušo vakcina buvo nervų sistemos sutrikimų (</w:t>
      </w:r>
      <w:proofErr w:type="spellStart"/>
      <w:r w:rsidRPr="00FF5E3D">
        <w:rPr>
          <w:szCs w:val="22"/>
        </w:rPr>
        <w:t>encefalopatija</w:t>
      </w:r>
      <w:proofErr w:type="spellEnd"/>
      <w:r w:rsidRPr="00FF5E3D">
        <w:rPr>
          <w:szCs w:val="22"/>
        </w:rPr>
        <w:t>);</w:t>
      </w:r>
    </w:p>
    <w:p w:rsidR="000C5B06" w:rsidRPr="00CE3195" w:rsidRDefault="000C5B06" w:rsidP="000C5B06">
      <w:pPr>
        <w:numPr>
          <w:ilvl w:val="0"/>
          <w:numId w:val="10"/>
        </w:numPr>
        <w:ind w:left="600" w:hanging="600"/>
        <w:rPr>
          <w:sz w:val="22"/>
          <w:szCs w:val="22"/>
        </w:rPr>
      </w:pPr>
      <w:r w:rsidRPr="00FF5E3D">
        <w:rPr>
          <w:noProof/>
          <w:sz w:val="22"/>
          <w:szCs w:val="22"/>
        </w:rPr>
        <w:t xml:space="preserve">jeigu </w:t>
      </w:r>
      <w:r w:rsidRPr="00FF5E3D">
        <w:rPr>
          <w:sz w:val="22"/>
          <w:szCs w:val="22"/>
        </w:rPr>
        <w:t>Jūsų vaikas serga sunkia infekcine liga, pasireiškiančia aukšta (didesne kaip 38 </w:t>
      </w:r>
      <w:r w:rsidRPr="00CE3195">
        <w:rPr>
          <w:sz w:val="22"/>
          <w:szCs w:val="22"/>
        </w:rPr>
        <w:sym w:font="Symbol" w:char="F0B0"/>
      </w:r>
      <w:r w:rsidRPr="00CE3195">
        <w:rPr>
          <w:sz w:val="22"/>
          <w:szCs w:val="22"/>
        </w:rPr>
        <w:t xml:space="preserve">C) kūno </w:t>
      </w:r>
      <w:r w:rsidRPr="00FF5E3D">
        <w:rPr>
          <w:sz w:val="22"/>
          <w:szCs w:val="22"/>
        </w:rPr>
        <w:t>temperatūra. Nesunki infekcija, pvz., peršalimas, neturėtų būti priežastis neskiepyti, tačiau pirmiausia reikėtų pasitarti su gydytoju.</w:t>
      </w:r>
    </w:p>
    <w:p w:rsidR="000C5B06" w:rsidRPr="00CE3195" w:rsidRDefault="000C5B06" w:rsidP="000C5B06">
      <w:pPr>
        <w:rPr>
          <w:sz w:val="22"/>
          <w:szCs w:val="22"/>
        </w:rPr>
      </w:pPr>
      <w:r w:rsidRPr="00FF5E3D">
        <w:rPr>
          <w:sz w:val="22"/>
          <w:szCs w:val="22"/>
        </w:rPr>
        <w:t xml:space="preserve">Jei nors vienas iš nurodytų teiginių tinka Jūsų vaikui, jo skiepyti </w:t>
      </w:r>
      <w:proofErr w:type="spellStart"/>
      <w:r w:rsidRPr="00FF5E3D">
        <w:rPr>
          <w:sz w:val="22"/>
          <w:szCs w:val="22"/>
        </w:rPr>
        <w:t>Infanrix</w:t>
      </w:r>
      <w:proofErr w:type="spellEnd"/>
      <w:r w:rsidRPr="00FF5E3D">
        <w:rPr>
          <w:sz w:val="22"/>
          <w:szCs w:val="22"/>
        </w:rPr>
        <w:t xml:space="preserve"> Polio negalima. Jei abejojate, prieš skiepijant Jūsų vaiką, pasitarkite su gydytoju ar vaistininku.</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sz w:val="22"/>
          <w:szCs w:val="22"/>
        </w:rPr>
        <w:t>Įspėjimai ir atsargumo priemonės</w:t>
      </w:r>
    </w:p>
    <w:p w:rsidR="000C5B06" w:rsidRPr="00EB7175" w:rsidRDefault="000C5B06" w:rsidP="000C5B06">
      <w:pPr>
        <w:rPr>
          <w:sz w:val="22"/>
        </w:rPr>
      </w:pPr>
    </w:p>
    <w:p w:rsidR="000C5B06" w:rsidRPr="00CE3195" w:rsidRDefault="000C5B06" w:rsidP="000C5B06">
      <w:pPr>
        <w:rPr>
          <w:bCs/>
          <w:sz w:val="22"/>
          <w:szCs w:val="22"/>
        </w:rPr>
      </w:pPr>
      <w:r w:rsidRPr="00FF5E3D">
        <w:rPr>
          <w:bCs/>
          <w:sz w:val="22"/>
          <w:szCs w:val="22"/>
        </w:rPr>
        <w:t>Pasitarkite su savo gydytoju ar vaistininku prieš skiepijant</w:t>
      </w:r>
      <w:r w:rsidRPr="00FF5E3D">
        <w:rPr>
          <w:sz w:val="22"/>
          <w:szCs w:val="22"/>
        </w:rPr>
        <w:t xml:space="preserve"> Jūsų </w:t>
      </w:r>
      <w:r w:rsidRPr="00FF5E3D">
        <w:rPr>
          <w:bCs/>
          <w:sz w:val="22"/>
          <w:szCs w:val="22"/>
        </w:rPr>
        <w:t>vaiką</w:t>
      </w:r>
      <w:r w:rsidRPr="00FF5E3D">
        <w:rPr>
          <w:sz w:val="22"/>
          <w:szCs w:val="22"/>
        </w:rPr>
        <w:t xml:space="preserve"> </w:t>
      </w:r>
      <w:proofErr w:type="spellStart"/>
      <w:r w:rsidRPr="00FF5E3D">
        <w:rPr>
          <w:sz w:val="22"/>
          <w:szCs w:val="22"/>
        </w:rPr>
        <w:t>Infanrix</w:t>
      </w:r>
      <w:proofErr w:type="spellEnd"/>
      <w:r w:rsidRPr="00FF5E3D">
        <w:rPr>
          <w:sz w:val="22"/>
          <w:szCs w:val="22"/>
        </w:rPr>
        <w:t xml:space="preserve"> Polio</w:t>
      </w:r>
      <w:r w:rsidRPr="00FF5E3D">
        <w:rPr>
          <w:bCs/>
          <w:sz w:val="22"/>
          <w:szCs w:val="22"/>
        </w:rPr>
        <w:t>, jeigu:</w:t>
      </w:r>
    </w:p>
    <w:p w:rsidR="000C5B06" w:rsidRPr="00CE3195" w:rsidRDefault="000C5B06" w:rsidP="000C5B06">
      <w:pPr>
        <w:pStyle w:val="Pagrindinistekstas"/>
        <w:numPr>
          <w:ilvl w:val="0"/>
          <w:numId w:val="11"/>
        </w:numPr>
        <w:spacing w:after="0"/>
        <w:ind w:left="600" w:hanging="600"/>
        <w:rPr>
          <w:szCs w:val="22"/>
        </w:rPr>
      </w:pPr>
      <w:r w:rsidRPr="00FF5E3D">
        <w:rPr>
          <w:szCs w:val="22"/>
        </w:rPr>
        <w:t xml:space="preserve">Jūsų vaikui ankstesnė vakcinacija </w:t>
      </w:r>
      <w:proofErr w:type="spellStart"/>
      <w:r w:rsidRPr="00FF5E3D">
        <w:rPr>
          <w:szCs w:val="22"/>
        </w:rPr>
        <w:t>Infanrix</w:t>
      </w:r>
      <w:proofErr w:type="spellEnd"/>
      <w:r w:rsidRPr="00FF5E3D">
        <w:rPr>
          <w:szCs w:val="22"/>
        </w:rPr>
        <w:t xml:space="preserve"> Polio ar kita kokliušo vakcina sutrikdė sveikatą, ypač:</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per 48 val. po skiepijimo temperatūra pakilo virš 40 </w:t>
      </w:r>
      <w:r w:rsidRPr="00FF5E3D">
        <w:rPr>
          <w:szCs w:val="22"/>
        </w:rPr>
        <w:sym w:font="Symbol" w:char="F0B0"/>
      </w:r>
      <w:r w:rsidRPr="00FF5E3D">
        <w:rPr>
          <w:szCs w:val="22"/>
        </w:rPr>
        <w:t xml:space="preserve">C; </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 xml:space="preserve">per 48 val. po skiepijimo ištiko </w:t>
      </w:r>
      <w:proofErr w:type="spellStart"/>
      <w:r w:rsidRPr="00FF5E3D">
        <w:rPr>
          <w:szCs w:val="22"/>
        </w:rPr>
        <w:t>kolapsas</w:t>
      </w:r>
      <w:proofErr w:type="spellEnd"/>
      <w:r w:rsidRPr="00FF5E3D">
        <w:rPr>
          <w:szCs w:val="22"/>
        </w:rPr>
        <w:t xml:space="preserve"> ar šokas;</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per 48 val. po skiepijimo atsirado nuolatinis verksmas, trunkantis 3 valandas</w:t>
      </w:r>
      <w:r w:rsidRPr="000F4D1B">
        <w:rPr>
          <w:szCs w:val="22"/>
        </w:rPr>
        <w:t xml:space="preserve"> </w:t>
      </w:r>
      <w:r>
        <w:rPr>
          <w:szCs w:val="22"/>
        </w:rPr>
        <w:t>ar ilgiau</w:t>
      </w:r>
      <w:r w:rsidRPr="00FF5E3D">
        <w:rPr>
          <w:szCs w:val="22"/>
        </w:rPr>
        <w:t xml:space="preserve">; </w:t>
      </w:r>
    </w:p>
    <w:p w:rsidR="000C5B06" w:rsidRPr="00CE3195" w:rsidRDefault="000C5B06" w:rsidP="000C5B06">
      <w:pPr>
        <w:pStyle w:val="Pagrindinistekstas"/>
        <w:spacing w:after="0"/>
        <w:ind w:left="1200" w:hanging="600"/>
        <w:rPr>
          <w:szCs w:val="22"/>
        </w:rPr>
      </w:pPr>
      <w:r w:rsidRPr="00FF5E3D">
        <w:rPr>
          <w:szCs w:val="22"/>
        </w:rPr>
        <w:t>-</w:t>
      </w:r>
      <w:r w:rsidRPr="00FF5E3D">
        <w:rPr>
          <w:szCs w:val="22"/>
        </w:rPr>
        <w:tab/>
        <w:t>per 3 dienas po skiepijimo atsirado traukulių su karščiavimu ar be jo;</w:t>
      </w:r>
    </w:p>
    <w:p w:rsidR="000C5B06" w:rsidRPr="00CE3195" w:rsidRDefault="000C5B06" w:rsidP="000C5B06">
      <w:pPr>
        <w:pStyle w:val="Pagrindinistekstas"/>
        <w:numPr>
          <w:ilvl w:val="0"/>
          <w:numId w:val="11"/>
        </w:numPr>
        <w:spacing w:after="0"/>
        <w:ind w:left="600" w:hanging="600"/>
        <w:rPr>
          <w:szCs w:val="22"/>
        </w:rPr>
      </w:pPr>
      <w:r w:rsidRPr="00FF5E3D">
        <w:rPr>
          <w:szCs w:val="22"/>
        </w:rPr>
        <w:t>Jūsų vaikas serga nediagnozuota ar progresuojančia smegenų liga arba nepakankamai valdoma epilepsija. Paskiepyti reikia, kai liga bus suvaldyta;</w:t>
      </w:r>
    </w:p>
    <w:p w:rsidR="000C5B06" w:rsidRPr="00CE3195" w:rsidRDefault="000C5B06" w:rsidP="000C5B06">
      <w:pPr>
        <w:pStyle w:val="Pagrindinistekstas"/>
        <w:numPr>
          <w:ilvl w:val="0"/>
          <w:numId w:val="11"/>
        </w:numPr>
        <w:spacing w:after="0"/>
        <w:ind w:left="600" w:hanging="600"/>
        <w:rPr>
          <w:szCs w:val="22"/>
        </w:rPr>
      </w:pPr>
      <w:r w:rsidRPr="00FF5E3D">
        <w:rPr>
          <w:szCs w:val="22"/>
        </w:rPr>
        <w:t>Jūsų vaikui yra kraujavimo sutrikimų ar greitai atsiranda mėlynių;</w:t>
      </w:r>
    </w:p>
    <w:p w:rsidR="000C5B06" w:rsidRPr="00CE3195" w:rsidRDefault="000C5B06" w:rsidP="000C5B06">
      <w:pPr>
        <w:pStyle w:val="Pagrindinistekstas"/>
        <w:numPr>
          <w:ilvl w:val="0"/>
          <w:numId w:val="11"/>
        </w:numPr>
        <w:spacing w:after="0"/>
        <w:ind w:left="600" w:hanging="600"/>
        <w:rPr>
          <w:szCs w:val="22"/>
        </w:rPr>
      </w:pPr>
      <w:r w:rsidRPr="00FF5E3D">
        <w:rPr>
          <w:szCs w:val="22"/>
        </w:rPr>
        <w:t>Jūsų vaikas linkęs į traukulius dėl karščiavimo arba tokių traukulių yra buvę šeimos nariams;</w:t>
      </w:r>
    </w:p>
    <w:p w:rsidR="000C5B06" w:rsidRPr="00CE3195" w:rsidRDefault="000C5B06" w:rsidP="000C5B06">
      <w:pPr>
        <w:pStyle w:val="Pagrindinistekstas"/>
        <w:numPr>
          <w:ilvl w:val="0"/>
          <w:numId w:val="11"/>
        </w:numPr>
        <w:spacing w:after="0"/>
        <w:ind w:left="600" w:hanging="600"/>
        <w:rPr>
          <w:szCs w:val="22"/>
        </w:rPr>
      </w:pPr>
      <w:r w:rsidRPr="00FF5E3D">
        <w:rPr>
          <w:szCs w:val="22"/>
        </w:rPr>
        <w:t xml:space="preserve">Jūsų vaikui yra imuninės sistemos sutrikimų, tarp jų ir ŽIV infekcija. </w:t>
      </w:r>
      <w:proofErr w:type="spellStart"/>
      <w:r w:rsidRPr="00FF5E3D">
        <w:rPr>
          <w:szCs w:val="22"/>
        </w:rPr>
        <w:t>Infanrix</w:t>
      </w:r>
      <w:proofErr w:type="spellEnd"/>
      <w:r w:rsidRPr="00FF5E3D">
        <w:rPr>
          <w:szCs w:val="22"/>
        </w:rPr>
        <w:t xml:space="preserve"> Polio skiepyti galima, tačiau tuomet ši vakcina taip gerai neapsaugos nuo infekcijų.</w:t>
      </w:r>
    </w:p>
    <w:p w:rsidR="000C5B06" w:rsidRPr="00CE3195" w:rsidRDefault="000C5B06" w:rsidP="000C5B06">
      <w:pPr>
        <w:pStyle w:val="Pagrindinistekstas"/>
        <w:spacing w:after="0"/>
        <w:rPr>
          <w:szCs w:val="22"/>
        </w:rPr>
      </w:pPr>
    </w:p>
    <w:p w:rsidR="000C5B06" w:rsidRDefault="000C5B06" w:rsidP="000C5B06">
      <w:pPr>
        <w:rPr>
          <w:sz w:val="22"/>
          <w:szCs w:val="22"/>
        </w:rPr>
      </w:pPr>
      <w:r w:rsidRPr="00FF5E3D">
        <w:rPr>
          <w:sz w:val="22"/>
          <w:szCs w:val="22"/>
        </w:rPr>
        <w:t>Galimas apalpimas (ypač paaugliams) po arba netgi prieš bet kokią injekciją adata. Todėl, jeigu Jūsų vaikas buvo anksčiau apalpęs nuo injekcijos, pasakykite gydytojui arba slaugytojai.</w:t>
      </w:r>
    </w:p>
    <w:p w:rsidR="000C5B06" w:rsidRPr="00DA0997" w:rsidRDefault="000C5B06" w:rsidP="000C5B06"/>
    <w:p w:rsidR="000C5B06" w:rsidRPr="00CE3195" w:rsidRDefault="000C5B06" w:rsidP="000C5B06">
      <w:pPr>
        <w:rPr>
          <w:sz w:val="22"/>
          <w:szCs w:val="22"/>
        </w:rPr>
      </w:pPr>
      <w:r w:rsidRPr="00C8134C">
        <w:rPr>
          <w:sz w:val="22"/>
          <w:szCs w:val="22"/>
        </w:rPr>
        <w:t xml:space="preserve">Jeigu vaikui yra bet kuri iš nurodytų aplinkybių (arba abejojate), prieš skiepijant </w:t>
      </w:r>
      <w:proofErr w:type="spellStart"/>
      <w:r w:rsidRPr="00C8134C">
        <w:rPr>
          <w:sz w:val="22"/>
          <w:szCs w:val="22"/>
        </w:rPr>
        <w:t>Infanrix</w:t>
      </w:r>
      <w:proofErr w:type="spellEnd"/>
      <w:r w:rsidRPr="00C8134C">
        <w:rPr>
          <w:sz w:val="22"/>
          <w:szCs w:val="22"/>
        </w:rPr>
        <w:t xml:space="preserve"> </w:t>
      </w:r>
      <w:r>
        <w:rPr>
          <w:sz w:val="22"/>
          <w:szCs w:val="22"/>
        </w:rPr>
        <w:t>Polio</w:t>
      </w:r>
      <w:r w:rsidRPr="00C8134C">
        <w:rPr>
          <w:sz w:val="22"/>
          <w:szCs w:val="22"/>
        </w:rPr>
        <w:t>, pasitarkite su gydytoju arba vaistininku.</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sz w:val="22"/>
          <w:szCs w:val="22"/>
        </w:rPr>
        <w:t xml:space="preserve">Kiti vaistai ir </w:t>
      </w:r>
      <w:proofErr w:type="spellStart"/>
      <w:r w:rsidRPr="00FF5E3D">
        <w:rPr>
          <w:b/>
          <w:sz w:val="22"/>
          <w:szCs w:val="22"/>
        </w:rPr>
        <w:t>Infanrix</w:t>
      </w:r>
      <w:proofErr w:type="spellEnd"/>
      <w:r w:rsidRPr="00FF5E3D">
        <w:rPr>
          <w:b/>
          <w:sz w:val="22"/>
          <w:szCs w:val="22"/>
        </w:rPr>
        <w:t xml:space="preserve"> Polio</w:t>
      </w:r>
    </w:p>
    <w:p w:rsidR="000C5B06" w:rsidRPr="00CE3195" w:rsidRDefault="000C5B06" w:rsidP="000C5B06">
      <w:pPr>
        <w:pStyle w:val="Pagrindinistekstas"/>
        <w:spacing w:after="0"/>
        <w:rPr>
          <w:szCs w:val="22"/>
        </w:rPr>
      </w:pPr>
      <w:r w:rsidRPr="00FF5E3D">
        <w:rPr>
          <w:szCs w:val="22"/>
        </w:rPr>
        <w:t>Jeigu Jūsų vaikas vartoja ar neseniai vartojo kitų vaistų arba dėl to nesate tikri, apie tai pasakykite gydytojui arba vaistininkui.</w:t>
      </w:r>
    </w:p>
    <w:p w:rsidR="000C5B06" w:rsidRPr="00EB7175" w:rsidRDefault="000C5B06" w:rsidP="000C5B06">
      <w:pPr>
        <w:rPr>
          <w:sz w:val="22"/>
        </w:rPr>
      </w:pPr>
    </w:p>
    <w:p w:rsidR="000C5B06" w:rsidRPr="00CE3195" w:rsidRDefault="000C5B06" w:rsidP="000C5B06">
      <w:pPr>
        <w:rPr>
          <w:bCs/>
          <w:sz w:val="22"/>
          <w:szCs w:val="22"/>
        </w:rPr>
      </w:pPr>
      <w:r w:rsidRPr="00FF5E3D">
        <w:rPr>
          <w:bCs/>
          <w:sz w:val="22"/>
          <w:szCs w:val="22"/>
        </w:rPr>
        <w:t>Būtinai pasakykite savo gydytojui ar vaistininkui, jei Jūsų vaikui skiriama bent viena</w:t>
      </w:r>
      <w:r>
        <w:rPr>
          <w:bCs/>
          <w:sz w:val="22"/>
          <w:szCs w:val="22"/>
        </w:rPr>
        <w:t>s</w:t>
      </w:r>
      <w:r w:rsidRPr="00FF5E3D">
        <w:rPr>
          <w:bCs/>
          <w:sz w:val="22"/>
          <w:szCs w:val="22"/>
        </w:rPr>
        <w:t xml:space="preserve"> iš nurodytų</w:t>
      </w:r>
      <w:r>
        <w:rPr>
          <w:bCs/>
          <w:sz w:val="22"/>
          <w:szCs w:val="22"/>
        </w:rPr>
        <w:t xml:space="preserve"> vaistų</w:t>
      </w:r>
      <w:r w:rsidRPr="00FF5E3D">
        <w:rPr>
          <w:bCs/>
          <w:sz w:val="22"/>
          <w:szCs w:val="22"/>
        </w:rPr>
        <w:t>:</w:t>
      </w:r>
    </w:p>
    <w:p w:rsidR="000C5B06" w:rsidRPr="00CE3195" w:rsidRDefault="000C5B06" w:rsidP="000C5B06">
      <w:pPr>
        <w:pStyle w:val="Sraopastraipa1"/>
        <w:numPr>
          <w:ilvl w:val="0"/>
          <w:numId w:val="5"/>
        </w:numPr>
        <w:ind w:left="567" w:hanging="567"/>
        <w:rPr>
          <w:bCs/>
          <w:sz w:val="22"/>
          <w:szCs w:val="22"/>
        </w:rPr>
      </w:pPr>
      <w:r w:rsidRPr="00FF5E3D">
        <w:rPr>
          <w:bCs/>
          <w:sz w:val="22"/>
          <w:szCs w:val="22"/>
        </w:rPr>
        <w:t>vaistai ar kitas gydymas (pvz., spindulinis), veikiantys imuninę sistemą. Jūsų vaiką vis tiek galima skiepyti, tačiau vakcina gali veikti ne taip gerai. Jeigu galima, skiepijimą atidėkite, kol bus baigtas gydymas;</w:t>
      </w:r>
    </w:p>
    <w:p w:rsidR="000C5B06" w:rsidRPr="00CE3195" w:rsidRDefault="000C5B06" w:rsidP="000C5B06">
      <w:pPr>
        <w:pStyle w:val="Sraopastraipa1"/>
        <w:numPr>
          <w:ilvl w:val="0"/>
          <w:numId w:val="5"/>
        </w:numPr>
        <w:ind w:left="567" w:hanging="567"/>
        <w:rPr>
          <w:sz w:val="22"/>
          <w:szCs w:val="22"/>
        </w:rPr>
      </w:pPr>
      <w:r w:rsidRPr="00FF5E3D">
        <w:rPr>
          <w:bCs/>
          <w:sz w:val="22"/>
          <w:szCs w:val="22"/>
        </w:rPr>
        <w:t xml:space="preserve">kitos vakcinos. </w:t>
      </w:r>
      <w:proofErr w:type="spellStart"/>
      <w:r w:rsidRPr="00FF5E3D">
        <w:rPr>
          <w:sz w:val="22"/>
          <w:szCs w:val="22"/>
        </w:rPr>
        <w:t>Infanrix</w:t>
      </w:r>
      <w:proofErr w:type="spellEnd"/>
      <w:r w:rsidRPr="00FF5E3D">
        <w:rPr>
          <w:sz w:val="22"/>
          <w:szCs w:val="22"/>
        </w:rPr>
        <w:t xml:space="preserve"> Polio galima vartoti kartu su kitomis vakcinomis. Kiekviena vakcina bus sušvirkšta į skirtingas vietas.</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sz w:val="22"/>
          <w:szCs w:val="22"/>
        </w:rPr>
        <w:t>Nėštumas ir žindymo laikotarpis</w:t>
      </w:r>
    </w:p>
    <w:p w:rsidR="000C5B06" w:rsidRPr="00CE3195" w:rsidRDefault="000C5B06" w:rsidP="000C5B06">
      <w:pPr>
        <w:rPr>
          <w:sz w:val="22"/>
          <w:szCs w:val="22"/>
        </w:rPr>
      </w:pPr>
      <w:r w:rsidRPr="00FF5E3D">
        <w:rPr>
          <w:bCs/>
          <w:sz w:val="22"/>
          <w:szCs w:val="22"/>
        </w:rPr>
        <w:t xml:space="preserve">Mažai tikėtina, kad </w:t>
      </w:r>
      <w:proofErr w:type="spellStart"/>
      <w:r w:rsidRPr="00FF5E3D">
        <w:rPr>
          <w:sz w:val="22"/>
          <w:szCs w:val="22"/>
        </w:rPr>
        <w:t>Infanrix</w:t>
      </w:r>
      <w:proofErr w:type="spellEnd"/>
      <w:r w:rsidRPr="00FF5E3D">
        <w:rPr>
          <w:sz w:val="22"/>
          <w:szCs w:val="22"/>
        </w:rPr>
        <w:t xml:space="preserve"> Polio </w:t>
      </w:r>
      <w:r w:rsidRPr="00FF5E3D">
        <w:rPr>
          <w:bCs/>
          <w:sz w:val="22"/>
          <w:szCs w:val="22"/>
        </w:rPr>
        <w:t>būtų skiriamas</w:t>
      </w:r>
      <w:r w:rsidRPr="00FF5E3D">
        <w:rPr>
          <w:sz w:val="22"/>
          <w:szCs w:val="22"/>
        </w:rPr>
        <w:t xml:space="preserve"> nėščioms ar žindančioms moterims, kadangi </w:t>
      </w:r>
      <w:r w:rsidRPr="00FF5E3D">
        <w:rPr>
          <w:bCs/>
          <w:sz w:val="22"/>
          <w:szCs w:val="22"/>
        </w:rPr>
        <w:t>jis skirtas</w:t>
      </w:r>
      <w:r w:rsidRPr="00FF5E3D">
        <w:rPr>
          <w:sz w:val="22"/>
          <w:szCs w:val="22"/>
        </w:rPr>
        <w:t xml:space="preserve"> vaikams (nuo 16 mėnesių iki 13 metų amžiaus</w:t>
      </w:r>
      <w:r w:rsidRPr="00FF5E3D">
        <w:rPr>
          <w:bCs/>
          <w:sz w:val="22"/>
          <w:szCs w:val="22"/>
        </w:rPr>
        <w:t xml:space="preserve"> imtinai</w:t>
      </w:r>
      <w:r w:rsidRPr="00FF5E3D">
        <w:rPr>
          <w:sz w:val="22"/>
          <w:szCs w:val="22"/>
        </w:rPr>
        <w:t>).</w:t>
      </w:r>
    </w:p>
    <w:p w:rsidR="000C5B06" w:rsidRPr="00CE3195" w:rsidRDefault="000C5B06" w:rsidP="000C5B06">
      <w:pPr>
        <w:pStyle w:val="Pagrindinistekstas"/>
        <w:spacing w:after="0"/>
        <w:rPr>
          <w:szCs w:val="22"/>
        </w:rPr>
      </w:pPr>
      <w:r w:rsidRPr="00FF5E3D">
        <w:rPr>
          <w:szCs w:val="22"/>
        </w:rPr>
        <w:t xml:space="preserve">Nėštumo ar žindymo laikotarpiu nerekomenduojama vartoti </w:t>
      </w:r>
      <w:r>
        <w:rPr>
          <w:szCs w:val="22"/>
        </w:rPr>
        <w:t>šios vakcinos</w:t>
      </w:r>
      <w:r w:rsidRPr="00FF5E3D">
        <w:rPr>
          <w:szCs w:val="22"/>
        </w:rPr>
        <w:t xml:space="preserve">. </w:t>
      </w:r>
    </w:p>
    <w:p w:rsidR="000C5B06" w:rsidRPr="00CE3195" w:rsidRDefault="000C5B06" w:rsidP="000C5B06">
      <w:pPr>
        <w:pStyle w:val="Pagrindinistekstas"/>
        <w:spacing w:after="0"/>
        <w:rPr>
          <w:szCs w:val="22"/>
        </w:rPr>
      </w:pPr>
      <w:r w:rsidRPr="00FF5E3D">
        <w:rPr>
          <w:noProof/>
          <w:szCs w:val="22"/>
        </w:rPr>
        <w:t>Prieš vartojant bet kokį vaistą, būtina pasitarti su gydytoju arba vaistininku.</w:t>
      </w:r>
    </w:p>
    <w:p w:rsidR="000C5B06" w:rsidRPr="00CE3195" w:rsidRDefault="000C5B06" w:rsidP="000C5B06">
      <w:pPr>
        <w:pStyle w:val="Pagrindinistekstas"/>
        <w:spacing w:after="0"/>
        <w:rPr>
          <w:szCs w:val="22"/>
        </w:rPr>
      </w:pPr>
    </w:p>
    <w:p w:rsidR="000C5B06" w:rsidRPr="00CE3195" w:rsidRDefault="000C5B06" w:rsidP="000C5B06">
      <w:pPr>
        <w:keepNext/>
        <w:keepLines/>
        <w:rPr>
          <w:b/>
          <w:sz w:val="22"/>
          <w:szCs w:val="22"/>
        </w:rPr>
      </w:pPr>
      <w:r w:rsidRPr="00FF5E3D">
        <w:rPr>
          <w:b/>
          <w:sz w:val="22"/>
          <w:szCs w:val="22"/>
        </w:rPr>
        <w:t>Vairavimas ir mechanizmų valdymas</w:t>
      </w:r>
    </w:p>
    <w:p w:rsidR="000C5B06" w:rsidRPr="00CE3195" w:rsidRDefault="000C5B06" w:rsidP="000C5B06">
      <w:pPr>
        <w:keepNext/>
        <w:keepLines/>
        <w:rPr>
          <w:sz w:val="22"/>
          <w:szCs w:val="22"/>
        </w:rPr>
      </w:pPr>
      <w:r w:rsidRPr="00FF5E3D">
        <w:rPr>
          <w:bCs/>
          <w:sz w:val="22"/>
          <w:szCs w:val="22"/>
        </w:rPr>
        <w:t xml:space="preserve">Mažai tikėtina, kad </w:t>
      </w:r>
      <w:proofErr w:type="spellStart"/>
      <w:r w:rsidRPr="00FF5E3D">
        <w:rPr>
          <w:bCs/>
          <w:sz w:val="22"/>
          <w:szCs w:val="22"/>
        </w:rPr>
        <w:t>Infanrix</w:t>
      </w:r>
      <w:proofErr w:type="spellEnd"/>
      <w:r w:rsidRPr="00FF5E3D">
        <w:rPr>
          <w:bCs/>
          <w:sz w:val="22"/>
          <w:szCs w:val="22"/>
        </w:rPr>
        <w:t xml:space="preserve"> Polio būtų skiriamas</w:t>
      </w:r>
      <w:r w:rsidRPr="00FF5E3D">
        <w:rPr>
          <w:sz w:val="22"/>
          <w:szCs w:val="22"/>
        </w:rPr>
        <w:t xml:space="preserve"> asmenims, galintiems vairuoti arba valdyti mechanizmus, kadangi </w:t>
      </w:r>
      <w:r w:rsidRPr="00FF5E3D">
        <w:rPr>
          <w:bCs/>
          <w:sz w:val="22"/>
          <w:szCs w:val="22"/>
        </w:rPr>
        <w:t>jis skirtas</w:t>
      </w:r>
      <w:r w:rsidRPr="00FF5E3D">
        <w:rPr>
          <w:sz w:val="22"/>
          <w:szCs w:val="22"/>
        </w:rPr>
        <w:t xml:space="preserve"> vaikams (nuo 16 mėnesių iki 13 metų amžiaus</w:t>
      </w:r>
      <w:r w:rsidRPr="00FF5E3D">
        <w:rPr>
          <w:bCs/>
          <w:sz w:val="22"/>
          <w:szCs w:val="22"/>
        </w:rPr>
        <w:t xml:space="preserve"> imtinai).</w:t>
      </w:r>
      <w:r w:rsidRPr="00FF5E3D">
        <w:rPr>
          <w:sz w:val="22"/>
          <w:szCs w:val="22"/>
        </w:rPr>
        <w:t xml:space="preserve"> </w:t>
      </w:r>
    </w:p>
    <w:p w:rsidR="000C5B06" w:rsidRPr="00CE3195" w:rsidRDefault="000C5B06" w:rsidP="000C5B06">
      <w:pPr>
        <w:keepNext/>
        <w:keepLines/>
        <w:rPr>
          <w:sz w:val="22"/>
          <w:szCs w:val="22"/>
        </w:rPr>
      </w:pPr>
    </w:p>
    <w:p w:rsidR="000C5B06" w:rsidRPr="00CE3195" w:rsidRDefault="000C5B06" w:rsidP="000C5B06">
      <w:pPr>
        <w:keepNext/>
        <w:keepLines/>
        <w:rPr>
          <w:sz w:val="22"/>
          <w:szCs w:val="22"/>
        </w:rPr>
      </w:pPr>
      <w:r w:rsidRPr="00FF5E3D">
        <w:rPr>
          <w:sz w:val="22"/>
          <w:szCs w:val="22"/>
        </w:rPr>
        <w:t>Jūsų vaikas po vakcinacijos gali būti mieguistas. Jeigu pasireiškia toks poveikis, vaikui vairuoti, važiuoti dviračiu ar naudoti kokius nors įrenginius ar mechanizmus negalima.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noProof/>
          <w:szCs w:val="22"/>
        </w:rPr>
      </w:pPr>
      <w:r w:rsidRPr="00FF5E3D">
        <w:rPr>
          <w:b/>
          <w:noProof/>
          <w:szCs w:val="22"/>
        </w:rPr>
        <w:t xml:space="preserve">Infanrix Polio </w:t>
      </w:r>
      <w:r w:rsidRPr="00FF5E3D">
        <w:rPr>
          <w:b/>
          <w:szCs w:val="22"/>
        </w:rPr>
        <w:t xml:space="preserve">sudėtyje yra </w:t>
      </w:r>
      <w:proofErr w:type="spellStart"/>
      <w:r w:rsidRPr="00FF5E3D">
        <w:rPr>
          <w:b/>
          <w:szCs w:val="22"/>
        </w:rPr>
        <w:t>neomicino</w:t>
      </w:r>
      <w:proofErr w:type="spellEnd"/>
      <w:r w:rsidRPr="00FF5E3D">
        <w:rPr>
          <w:b/>
          <w:szCs w:val="22"/>
        </w:rPr>
        <w:t xml:space="preserve">, </w:t>
      </w:r>
      <w:proofErr w:type="spellStart"/>
      <w:r w:rsidRPr="00FF5E3D">
        <w:rPr>
          <w:b/>
          <w:szCs w:val="22"/>
        </w:rPr>
        <w:t>polimiksino</w:t>
      </w:r>
      <w:proofErr w:type="spellEnd"/>
      <w:r w:rsidRPr="00FF5E3D">
        <w:rPr>
          <w:b/>
          <w:szCs w:val="22"/>
        </w:rPr>
        <w:t xml:space="preserve"> (antibiotikų)</w:t>
      </w:r>
      <w:r>
        <w:rPr>
          <w:b/>
          <w:szCs w:val="22"/>
        </w:rPr>
        <w:t xml:space="preserve">, </w:t>
      </w:r>
      <w:r w:rsidRPr="00C213F7">
        <w:rPr>
          <w:b/>
          <w:szCs w:val="22"/>
        </w:rPr>
        <w:t>para</w:t>
      </w:r>
      <w:r>
        <w:rPr>
          <w:b/>
          <w:szCs w:val="22"/>
        </w:rPr>
        <w:noBreakHyphen/>
      </w:r>
      <w:proofErr w:type="spellStart"/>
      <w:r w:rsidRPr="00C213F7">
        <w:rPr>
          <w:b/>
          <w:szCs w:val="22"/>
        </w:rPr>
        <w:t>aminobenzenkarboksirūgšti</w:t>
      </w:r>
      <w:r>
        <w:rPr>
          <w:b/>
          <w:szCs w:val="22"/>
        </w:rPr>
        <w:t>e</w:t>
      </w:r>
      <w:r w:rsidRPr="00C213F7">
        <w:rPr>
          <w:b/>
          <w:szCs w:val="22"/>
        </w:rPr>
        <w:t>s</w:t>
      </w:r>
      <w:proofErr w:type="spellEnd"/>
      <w:r w:rsidRPr="00C213F7">
        <w:rPr>
          <w:b/>
          <w:szCs w:val="22"/>
        </w:rPr>
        <w:t xml:space="preserve">, </w:t>
      </w:r>
      <w:proofErr w:type="spellStart"/>
      <w:r w:rsidRPr="00C213F7">
        <w:rPr>
          <w:b/>
          <w:szCs w:val="22"/>
        </w:rPr>
        <w:t>fenilalanin</w:t>
      </w:r>
      <w:r>
        <w:rPr>
          <w:b/>
          <w:szCs w:val="22"/>
        </w:rPr>
        <w:t>o</w:t>
      </w:r>
      <w:proofErr w:type="spellEnd"/>
      <w:r w:rsidRPr="00C213F7">
        <w:rPr>
          <w:b/>
          <w:szCs w:val="22"/>
        </w:rPr>
        <w:t>, natri</w:t>
      </w:r>
      <w:r>
        <w:rPr>
          <w:b/>
          <w:szCs w:val="22"/>
        </w:rPr>
        <w:t>o</w:t>
      </w:r>
      <w:r w:rsidRPr="00C213F7">
        <w:rPr>
          <w:b/>
          <w:szCs w:val="22"/>
        </w:rPr>
        <w:t>, kali</w:t>
      </w:r>
      <w:r>
        <w:rPr>
          <w:b/>
          <w:szCs w:val="22"/>
        </w:rPr>
        <w:t>o</w:t>
      </w:r>
      <w:r w:rsidRPr="00FF5E3D">
        <w:rPr>
          <w:b/>
          <w:szCs w:val="22"/>
        </w:rPr>
        <w:t xml:space="preserve"> bei </w:t>
      </w:r>
      <w:proofErr w:type="spellStart"/>
      <w:r w:rsidRPr="00FF5E3D">
        <w:rPr>
          <w:b/>
          <w:szCs w:val="22"/>
        </w:rPr>
        <w:t>formaldehido</w:t>
      </w:r>
      <w:proofErr w:type="spellEnd"/>
    </w:p>
    <w:p w:rsidR="000C5B06" w:rsidRPr="00CE3195" w:rsidRDefault="000C5B06" w:rsidP="000C5B06">
      <w:pPr>
        <w:pStyle w:val="Pagrindinistekstas"/>
        <w:spacing w:after="0"/>
        <w:rPr>
          <w:b/>
          <w:noProof/>
          <w:szCs w:val="22"/>
        </w:rPr>
      </w:pPr>
      <w:r w:rsidRPr="00FF5E3D">
        <w:rPr>
          <w:szCs w:val="22"/>
        </w:rPr>
        <w:t xml:space="preserve">Jei Jūsų </w:t>
      </w:r>
      <w:r w:rsidRPr="00FF5E3D">
        <w:rPr>
          <w:noProof/>
          <w:szCs w:val="22"/>
        </w:rPr>
        <w:t>vaikas alergiškas šioms medžiagoms, jo negalima skiepyti Infanrix Polio. Jeigu Jūsų vaikui kada nors buvo pasireiškusi alerginė reakcija šioms medžiagoms, apie tai pasakykite gydytojui.</w:t>
      </w:r>
    </w:p>
    <w:p w:rsidR="000C5B06" w:rsidRDefault="000C5B06" w:rsidP="000C5B06">
      <w:pPr>
        <w:pStyle w:val="Pagrindinistekstas"/>
        <w:spacing w:after="0"/>
        <w:rPr>
          <w:szCs w:val="22"/>
        </w:rPr>
      </w:pPr>
    </w:p>
    <w:p w:rsidR="000C5B06" w:rsidRPr="00EE1A5F" w:rsidRDefault="000C5B06" w:rsidP="000C5B06">
      <w:pPr>
        <w:rPr>
          <w:sz w:val="22"/>
        </w:rPr>
      </w:pPr>
      <w:proofErr w:type="spellStart"/>
      <w:r w:rsidRPr="00CE3195">
        <w:rPr>
          <w:sz w:val="22"/>
          <w:szCs w:val="22"/>
        </w:rPr>
        <w:t>Infanrix</w:t>
      </w:r>
      <w:proofErr w:type="spellEnd"/>
      <w:r w:rsidRPr="00CE3195">
        <w:rPr>
          <w:sz w:val="22"/>
          <w:szCs w:val="22"/>
        </w:rPr>
        <w:t xml:space="preserve"> </w:t>
      </w:r>
      <w:r w:rsidRPr="00EE1A5F">
        <w:rPr>
          <w:sz w:val="22"/>
        </w:rPr>
        <w:t>Polio sudėtyje yra para-</w:t>
      </w:r>
      <w:proofErr w:type="spellStart"/>
      <w:r w:rsidRPr="00EE1A5F">
        <w:rPr>
          <w:sz w:val="22"/>
        </w:rPr>
        <w:t>aminobenzenkarboksirūgšties</w:t>
      </w:r>
      <w:proofErr w:type="spellEnd"/>
      <w:r w:rsidRPr="00EE1A5F">
        <w:rPr>
          <w:sz w:val="22"/>
        </w:rPr>
        <w:t xml:space="preserve">. </w:t>
      </w:r>
      <w:r>
        <w:rPr>
          <w:sz w:val="22"/>
        </w:rPr>
        <w:t>Ji</w:t>
      </w:r>
      <w:r w:rsidRPr="00EE1A5F">
        <w:rPr>
          <w:sz w:val="22"/>
        </w:rPr>
        <w:t xml:space="preserve"> gali sukelti alergin</w:t>
      </w:r>
      <w:r>
        <w:rPr>
          <w:sz w:val="22"/>
        </w:rPr>
        <w:t>ių</w:t>
      </w:r>
      <w:r w:rsidRPr="00EE1A5F">
        <w:rPr>
          <w:sz w:val="22"/>
        </w:rPr>
        <w:t xml:space="preserve"> reakcij</w:t>
      </w:r>
      <w:r>
        <w:rPr>
          <w:sz w:val="22"/>
        </w:rPr>
        <w:t>ų, kurios gali būti uždelstos,</w:t>
      </w:r>
      <w:r w:rsidRPr="00EE1A5F">
        <w:rPr>
          <w:sz w:val="22"/>
        </w:rPr>
        <w:t xml:space="preserve"> ir iš</w:t>
      </w:r>
      <w:r>
        <w:rPr>
          <w:sz w:val="22"/>
        </w:rPr>
        <w:t xml:space="preserve">imtiniais </w:t>
      </w:r>
      <w:r w:rsidRPr="00EE1A5F">
        <w:rPr>
          <w:sz w:val="22"/>
        </w:rPr>
        <w:t>atvejais bronchų spazmą.</w:t>
      </w:r>
    </w:p>
    <w:p w:rsidR="000C5B06" w:rsidRPr="00EE1A5F" w:rsidRDefault="000C5B06" w:rsidP="000C5B06">
      <w:pPr>
        <w:rPr>
          <w:sz w:val="22"/>
        </w:rPr>
      </w:pPr>
      <w:r>
        <w:rPr>
          <w:sz w:val="22"/>
        </w:rPr>
        <w:t>Kiekvienoje š</w:t>
      </w:r>
      <w:r w:rsidRPr="00EE1A5F">
        <w:rPr>
          <w:sz w:val="22"/>
        </w:rPr>
        <w:t>io</w:t>
      </w:r>
      <w:r>
        <w:rPr>
          <w:sz w:val="22"/>
        </w:rPr>
        <w:t xml:space="preserve">s vakcinos </w:t>
      </w:r>
      <w:r w:rsidRPr="00EE1A5F">
        <w:rPr>
          <w:sz w:val="22"/>
        </w:rPr>
        <w:t>dozėje yra 0,0</w:t>
      </w:r>
      <w:r>
        <w:rPr>
          <w:sz w:val="22"/>
        </w:rPr>
        <w:t>36</w:t>
      </w:r>
      <w:r w:rsidRPr="00EE1A5F">
        <w:rPr>
          <w:sz w:val="22"/>
        </w:rPr>
        <w:t> </w:t>
      </w:r>
      <w:proofErr w:type="spellStart"/>
      <w:r w:rsidRPr="00EE1A5F">
        <w:rPr>
          <w:sz w:val="22"/>
        </w:rPr>
        <w:t>mikrogramo</w:t>
      </w:r>
      <w:proofErr w:type="spellEnd"/>
      <w:r w:rsidRPr="00EE1A5F">
        <w:rPr>
          <w:sz w:val="22"/>
        </w:rPr>
        <w:t xml:space="preserve"> </w:t>
      </w:r>
      <w:proofErr w:type="spellStart"/>
      <w:r w:rsidRPr="00EE1A5F">
        <w:rPr>
          <w:sz w:val="22"/>
        </w:rPr>
        <w:t>fenilalanino</w:t>
      </w:r>
      <w:proofErr w:type="spellEnd"/>
      <w:r w:rsidRPr="00EE1A5F">
        <w:rPr>
          <w:sz w:val="22"/>
        </w:rPr>
        <w:t xml:space="preserve">. </w:t>
      </w:r>
      <w:proofErr w:type="spellStart"/>
      <w:r w:rsidRPr="00EE1A5F">
        <w:rPr>
          <w:sz w:val="22"/>
        </w:rPr>
        <w:t>Fenilalaninas</w:t>
      </w:r>
      <w:proofErr w:type="spellEnd"/>
      <w:r w:rsidRPr="00EE1A5F">
        <w:rPr>
          <w:sz w:val="22"/>
        </w:rPr>
        <w:t xml:space="preserve"> gali būti kenksmingas sergantiems </w:t>
      </w:r>
      <w:proofErr w:type="spellStart"/>
      <w:r w:rsidRPr="00EE1A5F">
        <w:rPr>
          <w:sz w:val="22"/>
        </w:rPr>
        <w:t>fenilketonurija</w:t>
      </w:r>
      <w:proofErr w:type="spellEnd"/>
      <w:r w:rsidRPr="00EE1A5F">
        <w:rPr>
          <w:sz w:val="22"/>
        </w:rPr>
        <w:t xml:space="preserve"> (FKU), reta genetine liga, kuria sergant </w:t>
      </w:r>
      <w:proofErr w:type="spellStart"/>
      <w:r w:rsidRPr="00EE1A5F">
        <w:rPr>
          <w:sz w:val="22"/>
        </w:rPr>
        <w:t>fenilalaninas</w:t>
      </w:r>
      <w:proofErr w:type="spellEnd"/>
      <w:r w:rsidRPr="00EE1A5F">
        <w:rPr>
          <w:sz w:val="22"/>
        </w:rPr>
        <w:t xml:space="preserve"> kaupiasi organizme, nes organizmas negali jo tinkamai pašalinti.</w:t>
      </w:r>
    </w:p>
    <w:p w:rsidR="000C5B06" w:rsidRPr="00745BD9" w:rsidRDefault="000C5B06" w:rsidP="000C5B06">
      <w:pPr>
        <w:rPr>
          <w:sz w:val="22"/>
        </w:rPr>
      </w:pPr>
      <w:r w:rsidRPr="00745BD9">
        <w:rPr>
          <w:sz w:val="22"/>
        </w:rPr>
        <w:t>Šio</w:t>
      </w:r>
      <w:r>
        <w:rPr>
          <w:sz w:val="22"/>
        </w:rPr>
        <w:t xml:space="preserve">s vakcinos </w:t>
      </w:r>
      <w:r w:rsidRPr="00745BD9">
        <w:rPr>
          <w:sz w:val="22"/>
        </w:rPr>
        <w:t>dozėje yra mažiau kaip 1 </w:t>
      </w:r>
      <w:proofErr w:type="spellStart"/>
      <w:r w:rsidRPr="00745BD9">
        <w:rPr>
          <w:sz w:val="22"/>
        </w:rPr>
        <w:t>mmol</w:t>
      </w:r>
      <w:proofErr w:type="spellEnd"/>
      <w:r w:rsidRPr="00745BD9">
        <w:rPr>
          <w:sz w:val="22"/>
        </w:rPr>
        <w:t xml:space="preserve"> (23 mg) natrio, t. y. jis beveik neturi reikšmės.</w:t>
      </w:r>
    </w:p>
    <w:p w:rsidR="000C5B06" w:rsidRDefault="000C5B06" w:rsidP="000C5B06">
      <w:pPr>
        <w:rPr>
          <w:sz w:val="22"/>
        </w:rPr>
      </w:pPr>
      <w:r w:rsidRPr="00745BD9">
        <w:rPr>
          <w:sz w:val="22"/>
        </w:rPr>
        <w:t>Šio</w:t>
      </w:r>
      <w:r>
        <w:rPr>
          <w:sz w:val="22"/>
        </w:rPr>
        <w:t>s</w:t>
      </w:r>
      <w:r w:rsidRPr="00745BD9">
        <w:rPr>
          <w:sz w:val="22"/>
        </w:rPr>
        <w:t xml:space="preserve"> </w:t>
      </w:r>
      <w:r>
        <w:rPr>
          <w:sz w:val="22"/>
        </w:rPr>
        <w:t xml:space="preserve">vakcinos </w:t>
      </w:r>
      <w:r w:rsidRPr="00745BD9">
        <w:rPr>
          <w:sz w:val="22"/>
        </w:rPr>
        <w:t>dozėje yra mažiau kaip 1</w:t>
      </w:r>
      <w:r>
        <w:rPr>
          <w:sz w:val="22"/>
        </w:rPr>
        <w:t> </w:t>
      </w:r>
      <w:proofErr w:type="spellStart"/>
      <w:r w:rsidRPr="00745BD9">
        <w:rPr>
          <w:sz w:val="22"/>
        </w:rPr>
        <w:t>mmol</w:t>
      </w:r>
      <w:proofErr w:type="spellEnd"/>
      <w:r w:rsidRPr="00745BD9">
        <w:rPr>
          <w:sz w:val="22"/>
        </w:rPr>
        <w:t xml:space="preserve"> (39</w:t>
      </w:r>
      <w:r>
        <w:rPr>
          <w:sz w:val="22"/>
        </w:rPr>
        <w:t> </w:t>
      </w:r>
      <w:r w:rsidRPr="00745BD9">
        <w:rPr>
          <w:sz w:val="22"/>
        </w:rPr>
        <w:t>mg) kalio, t. y. jis beveik neturi reikšmės</w:t>
      </w:r>
      <w:r w:rsidRPr="00C63497">
        <w:rPr>
          <w:sz w:val="22"/>
        </w:rPr>
        <w:t>.</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3.</w:t>
      </w:r>
      <w:r w:rsidRPr="00FF5E3D">
        <w:rPr>
          <w:b/>
          <w:bCs/>
          <w:sz w:val="22"/>
          <w:szCs w:val="22"/>
        </w:rPr>
        <w:tab/>
      </w:r>
      <w:r w:rsidRPr="00FF5E3D">
        <w:rPr>
          <w:b/>
          <w:sz w:val="22"/>
          <w:szCs w:val="22"/>
        </w:rPr>
        <w:t xml:space="preserve">Kaip vartoti </w:t>
      </w:r>
      <w:proofErr w:type="spellStart"/>
      <w:r w:rsidRPr="00FF5E3D">
        <w:rPr>
          <w:b/>
          <w:sz w:val="22"/>
          <w:szCs w:val="22"/>
        </w:rPr>
        <w:t>Infanrix</w:t>
      </w:r>
      <w:proofErr w:type="spellEnd"/>
      <w:r w:rsidRPr="00FF5E3D">
        <w:rPr>
          <w:b/>
          <w:sz w:val="22"/>
          <w:szCs w:val="22"/>
        </w:rPr>
        <w:t xml:space="preserve"> Polio</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szCs w:val="22"/>
        </w:rPr>
      </w:pPr>
      <w:r w:rsidRPr="00FF5E3D">
        <w:rPr>
          <w:b/>
          <w:szCs w:val="22"/>
        </w:rPr>
        <w:t>Kada vakcina bus skiriama</w:t>
      </w:r>
    </w:p>
    <w:p w:rsidR="000C5B06" w:rsidRPr="00CE3195" w:rsidRDefault="000C5B06" w:rsidP="000C5B06">
      <w:pPr>
        <w:pStyle w:val="Pagrindinistekstas"/>
        <w:numPr>
          <w:ilvl w:val="0"/>
          <w:numId w:val="6"/>
        </w:numPr>
        <w:spacing w:after="0"/>
        <w:ind w:left="567" w:hanging="567"/>
        <w:rPr>
          <w:szCs w:val="22"/>
        </w:rPr>
      </w:pPr>
      <w:r w:rsidRPr="00FF5E3D">
        <w:rPr>
          <w:szCs w:val="22"/>
        </w:rPr>
        <w:t xml:space="preserve">Jūsų gydytojas ar </w:t>
      </w:r>
      <w:r>
        <w:rPr>
          <w:szCs w:val="22"/>
        </w:rPr>
        <w:t>slaugytoja</w:t>
      </w:r>
      <w:r w:rsidRPr="00FF5E3D">
        <w:rPr>
          <w:szCs w:val="22"/>
        </w:rPr>
        <w:t xml:space="preserve"> pasakys, kada Jūsų vaikas turi būti skiepijamas šia vakcina. Tai priklauso nuo patvirtintų rekomendacijų.</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szCs w:val="22"/>
        </w:rPr>
      </w:pPr>
      <w:r w:rsidRPr="00FF5E3D">
        <w:rPr>
          <w:b/>
          <w:szCs w:val="22"/>
        </w:rPr>
        <w:t xml:space="preserve">Kaip vartojama </w:t>
      </w:r>
      <w:proofErr w:type="spellStart"/>
      <w:r w:rsidRPr="00FF5E3D">
        <w:rPr>
          <w:b/>
          <w:szCs w:val="22"/>
        </w:rPr>
        <w:t>Infanrix</w:t>
      </w:r>
      <w:proofErr w:type="spellEnd"/>
      <w:r w:rsidRPr="00FF5E3D">
        <w:rPr>
          <w:b/>
          <w:szCs w:val="22"/>
        </w:rPr>
        <w:t xml:space="preserve"> Polio</w:t>
      </w:r>
    </w:p>
    <w:p w:rsidR="000C5B06" w:rsidRPr="00CE3195" w:rsidRDefault="000C5B06" w:rsidP="000C5B06">
      <w:pPr>
        <w:pStyle w:val="Pagrindinistekstas"/>
        <w:numPr>
          <w:ilvl w:val="0"/>
          <w:numId w:val="7"/>
        </w:numPr>
        <w:spacing w:after="0"/>
        <w:ind w:left="567" w:hanging="567"/>
        <w:rPr>
          <w:szCs w:val="22"/>
        </w:rPr>
      </w:pPr>
      <w:r w:rsidRPr="00FF5E3D">
        <w:rPr>
          <w:szCs w:val="22"/>
        </w:rPr>
        <w:t xml:space="preserve">Jūsų vaikui bus sušvirkšta viena </w:t>
      </w:r>
      <w:proofErr w:type="spellStart"/>
      <w:r w:rsidRPr="00FF5E3D">
        <w:rPr>
          <w:szCs w:val="22"/>
        </w:rPr>
        <w:t>Infanrix</w:t>
      </w:r>
      <w:proofErr w:type="spellEnd"/>
      <w:r w:rsidRPr="00FF5E3D">
        <w:rPr>
          <w:szCs w:val="22"/>
        </w:rPr>
        <w:t xml:space="preserve"> Polio injekcija.</w:t>
      </w:r>
    </w:p>
    <w:p w:rsidR="000C5B06" w:rsidRPr="00CE3195" w:rsidRDefault="000C5B06" w:rsidP="000C5B06">
      <w:pPr>
        <w:pStyle w:val="Pagrindinistekstas"/>
        <w:numPr>
          <w:ilvl w:val="0"/>
          <w:numId w:val="7"/>
        </w:numPr>
        <w:spacing w:after="0"/>
        <w:ind w:left="567" w:hanging="567"/>
        <w:rPr>
          <w:szCs w:val="22"/>
        </w:rPr>
      </w:pPr>
      <w:proofErr w:type="spellStart"/>
      <w:r w:rsidRPr="00FF5E3D">
        <w:rPr>
          <w:szCs w:val="22"/>
        </w:rPr>
        <w:t>Infanrix</w:t>
      </w:r>
      <w:proofErr w:type="spellEnd"/>
      <w:r w:rsidRPr="00FF5E3D">
        <w:rPr>
          <w:szCs w:val="22"/>
        </w:rPr>
        <w:t xml:space="preserve"> Polio visada švirkščiama į raumenis.</w:t>
      </w:r>
    </w:p>
    <w:p w:rsidR="000C5B06" w:rsidRPr="00CE3195" w:rsidRDefault="000C5B06" w:rsidP="000C5B06">
      <w:pPr>
        <w:pStyle w:val="Pagrindinistekstas"/>
        <w:numPr>
          <w:ilvl w:val="0"/>
          <w:numId w:val="7"/>
        </w:numPr>
        <w:spacing w:after="0"/>
        <w:ind w:left="567" w:hanging="567"/>
        <w:rPr>
          <w:szCs w:val="22"/>
        </w:rPr>
      </w:pPr>
      <w:r w:rsidRPr="00FF5E3D">
        <w:rPr>
          <w:szCs w:val="22"/>
        </w:rPr>
        <w:t xml:space="preserve">Įprastai švirkščiama į peties raumenis. Mažiems vaikams galima </w:t>
      </w:r>
      <w:r>
        <w:rPr>
          <w:szCs w:val="22"/>
        </w:rPr>
        <w:t>švirkšti</w:t>
      </w:r>
      <w:r w:rsidRPr="00FF5E3D">
        <w:rPr>
          <w:szCs w:val="22"/>
        </w:rPr>
        <w:t xml:space="preserve"> vakciną ir į šlaunies raumenį.</w:t>
      </w:r>
    </w:p>
    <w:p w:rsidR="000C5B06" w:rsidRPr="00CE3195" w:rsidRDefault="000C5B06" w:rsidP="000C5B06">
      <w:pPr>
        <w:pStyle w:val="Pagrindinistekstas"/>
        <w:numPr>
          <w:ilvl w:val="0"/>
          <w:numId w:val="7"/>
        </w:numPr>
        <w:spacing w:after="0"/>
        <w:ind w:left="567" w:hanging="567"/>
        <w:rPr>
          <w:szCs w:val="22"/>
        </w:rPr>
      </w:pPr>
      <w:r w:rsidRPr="00FF5E3D">
        <w:rPr>
          <w:szCs w:val="22"/>
        </w:rPr>
        <w:t>Vakcinos negalima švirkšti į kraujagyslę.</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noProof/>
          <w:szCs w:val="22"/>
        </w:rPr>
      </w:pPr>
      <w:r w:rsidRPr="00FF5E3D">
        <w:rPr>
          <w:noProof/>
          <w:szCs w:val="22"/>
        </w:rPr>
        <w:t>Jeigu kiltų daugiau klausimų dėl šio vaisto vartojimo, kreipkitės į gydytoją arba vaistininką.</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4.</w:t>
      </w:r>
      <w:r w:rsidRPr="00FF5E3D">
        <w:rPr>
          <w:b/>
          <w:bCs/>
          <w:sz w:val="22"/>
          <w:szCs w:val="22"/>
        </w:rPr>
        <w:tab/>
        <w:t>Galimas šalutinis poveikis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noProof/>
          <w:szCs w:val="22"/>
        </w:rPr>
      </w:pPr>
      <w:r w:rsidRPr="00FF5E3D">
        <w:rPr>
          <w:szCs w:val="22"/>
        </w:rPr>
        <w:t>Ši vakcina</w:t>
      </w:r>
      <w:r w:rsidRPr="00FF5E3D">
        <w:rPr>
          <w:noProof/>
          <w:szCs w:val="22"/>
        </w:rPr>
        <w:t>, kaip ir visi kiti vaistai, gali sukelti šalutinį poveikį, nors jis pasireiškia ne visiems žmonėms. Išvardyti šalutiniai poveikiai gali pasireikšti vartojant šią vakciną:</w:t>
      </w:r>
    </w:p>
    <w:p w:rsidR="000C5B06" w:rsidRPr="00CE3195" w:rsidRDefault="000C5B06" w:rsidP="000C5B06">
      <w:pPr>
        <w:pStyle w:val="Pagrindinistekstas"/>
        <w:spacing w:after="0"/>
        <w:rPr>
          <w:noProof/>
          <w:szCs w:val="22"/>
        </w:rPr>
      </w:pPr>
    </w:p>
    <w:p w:rsidR="000C5B06" w:rsidRPr="00CE3195" w:rsidRDefault="000C5B06" w:rsidP="000C5B06">
      <w:pPr>
        <w:pStyle w:val="Pagrindinistekstas"/>
        <w:spacing w:after="0"/>
        <w:rPr>
          <w:b/>
          <w:szCs w:val="22"/>
        </w:rPr>
      </w:pPr>
      <w:r w:rsidRPr="00FF5E3D">
        <w:rPr>
          <w:b/>
          <w:noProof/>
          <w:szCs w:val="22"/>
        </w:rPr>
        <w:t>Alerginės reakcijos</w:t>
      </w:r>
    </w:p>
    <w:p w:rsidR="000C5B06" w:rsidRPr="00CE3195" w:rsidRDefault="000C5B06" w:rsidP="000C5B06">
      <w:pPr>
        <w:pStyle w:val="Pagrindinistekstas"/>
        <w:spacing w:after="0"/>
        <w:rPr>
          <w:szCs w:val="22"/>
        </w:rPr>
      </w:pPr>
      <w:r w:rsidRPr="00FF5E3D">
        <w:rPr>
          <w:szCs w:val="22"/>
        </w:rPr>
        <w:t>Jei Jūsų vaikui pasireiškė alerginė reakcija, nedelsdami kreipkitės į gydytoją. Jos simptomai gali būti:</w:t>
      </w:r>
    </w:p>
    <w:p w:rsidR="000C5B06" w:rsidRPr="00CE3195" w:rsidRDefault="000C5B06" w:rsidP="000C5B06">
      <w:pPr>
        <w:pStyle w:val="Pagrindinistekstas"/>
        <w:numPr>
          <w:ilvl w:val="0"/>
          <w:numId w:val="12"/>
        </w:numPr>
        <w:spacing w:after="0"/>
        <w:ind w:left="600" w:hanging="600"/>
        <w:rPr>
          <w:szCs w:val="22"/>
        </w:rPr>
      </w:pPr>
      <w:r w:rsidRPr="00FF5E3D">
        <w:rPr>
          <w:szCs w:val="22"/>
        </w:rPr>
        <w:t>odos bėrimas</w:t>
      </w:r>
      <w:r>
        <w:rPr>
          <w:szCs w:val="22"/>
        </w:rPr>
        <w:t>, kuris gali būti</w:t>
      </w:r>
      <w:r w:rsidRPr="00FF5E3D">
        <w:rPr>
          <w:szCs w:val="22"/>
        </w:rPr>
        <w:t xml:space="preserve"> niežtintis ar </w:t>
      </w:r>
      <w:r>
        <w:rPr>
          <w:szCs w:val="22"/>
        </w:rPr>
        <w:t xml:space="preserve">su </w:t>
      </w:r>
      <w:r w:rsidRPr="00FF5E3D">
        <w:rPr>
          <w:szCs w:val="22"/>
        </w:rPr>
        <w:t>pūslel</w:t>
      </w:r>
      <w:r>
        <w:rPr>
          <w:szCs w:val="22"/>
        </w:rPr>
        <w:t>ėmis</w:t>
      </w:r>
      <w:r w:rsidRPr="00FF5E3D">
        <w:rPr>
          <w:szCs w:val="22"/>
        </w:rPr>
        <w:t>;</w:t>
      </w:r>
    </w:p>
    <w:p w:rsidR="000C5B06" w:rsidRPr="00CE3195" w:rsidRDefault="000C5B06" w:rsidP="000C5B06">
      <w:pPr>
        <w:pStyle w:val="Pagrindinistekstas"/>
        <w:numPr>
          <w:ilvl w:val="0"/>
          <w:numId w:val="12"/>
        </w:numPr>
        <w:spacing w:after="0"/>
        <w:ind w:left="600" w:hanging="600"/>
        <w:rPr>
          <w:szCs w:val="22"/>
        </w:rPr>
      </w:pPr>
      <w:r w:rsidRPr="00FF5E3D">
        <w:rPr>
          <w:szCs w:val="22"/>
        </w:rPr>
        <w:t xml:space="preserve">akių ar veido patinimas; </w:t>
      </w:r>
    </w:p>
    <w:p w:rsidR="000C5B06" w:rsidRPr="00CE3195" w:rsidRDefault="000C5B06" w:rsidP="000C5B06">
      <w:pPr>
        <w:pStyle w:val="Pagrindinistekstas"/>
        <w:numPr>
          <w:ilvl w:val="0"/>
          <w:numId w:val="12"/>
        </w:numPr>
        <w:spacing w:after="0"/>
        <w:ind w:left="600" w:hanging="600"/>
        <w:rPr>
          <w:szCs w:val="22"/>
        </w:rPr>
      </w:pPr>
      <w:r w:rsidRPr="00FF5E3D">
        <w:rPr>
          <w:szCs w:val="22"/>
        </w:rPr>
        <w:t xml:space="preserve">pasunkėjęs kvėpavimas ar rijimas; </w:t>
      </w:r>
    </w:p>
    <w:p w:rsidR="000C5B06" w:rsidRPr="00CE3195" w:rsidRDefault="000C5B06" w:rsidP="000C5B06">
      <w:pPr>
        <w:pStyle w:val="Pagrindinistekstas"/>
        <w:numPr>
          <w:ilvl w:val="0"/>
          <w:numId w:val="12"/>
        </w:numPr>
        <w:spacing w:after="0"/>
        <w:ind w:left="600" w:hanging="600"/>
        <w:rPr>
          <w:szCs w:val="22"/>
        </w:rPr>
      </w:pPr>
      <w:r w:rsidRPr="00FF5E3D">
        <w:rPr>
          <w:szCs w:val="22"/>
        </w:rPr>
        <w:t xml:space="preserve">staigus kraujospūdžio sumažėjimas; </w:t>
      </w:r>
    </w:p>
    <w:p w:rsidR="000C5B06" w:rsidRPr="00CE3195" w:rsidRDefault="000C5B06" w:rsidP="000C5B06">
      <w:pPr>
        <w:pStyle w:val="Pagrindinistekstas"/>
        <w:numPr>
          <w:ilvl w:val="0"/>
          <w:numId w:val="12"/>
        </w:numPr>
        <w:spacing w:after="0"/>
        <w:ind w:left="600" w:hanging="600"/>
        <w:rPr>
          <w:szCs w:val="22"/>
        </w:rPr>
      </w:pPr>
      <w:r w:rsidRPr="00FF5E3D">
        <w:rPr>
          <w:szCs w:val="22"/>
        </w:rPr>
        <w:t>sąmonės netekimas.</w:t>
      </w:r>
    </w:p>
    <w:p w:rsidR="000C5B06" w:rsidRPr="00CE3195" w:rsidRDefault="000C5B06" w:rsidP="000C5B06">
      <w:pPr>
        <w:rPr>
          <w:sz w:val="22"/>
          <w:szCs w:val="22"/>
        </w:rPr>
      </w:pPr>
      <w:r w:rsidRPr="00FF5E3D">
        <w:rPr>
          <w:sz w:val="22"/>
          <w:szCs w:val="22"/>
        </w:rPr>
        <w:t>Įprastai šie simptomai pasireiškia iškart po injekcijos. Jei simptomų atsirado išėjus iš gydytojo kabineto, nedelsdami su vaiku kreipkitės į gydytoją. Alerginės reakcijos yra labai retos (mažiau kaip 1 iš 10 000 skiepijimų vakcinos doze).</w:t>
      </w:r>
    </w:p>
    <w:p w:rsidR="000C5B06" w:rsidRPr="00CE3195" w:rsidRDefault="000C5B06" w:rsidP="000C5B06">
      <w:pPr>
        <w:pStyle w:val="Pagrindinistekstas"/>
        <w:spacing w:after="0"/>
        <w:rPr>
          <w:szCs w:val="22"/>
        </w:rPr>
      </w:pPr>
    </w:p>
    <w:p w:rsidR="000C5B06" w:rsidRPr="00CE3195" w:rsidRDefault="000C5B06" w:rsidP="000C5B06">
      <w:pPr>
        <w:keepNext/>
        <w:keepLines/>
        <w:rPr>
          <w:b/>
          <w:sz w:val="22"/>
          <w:szCs w:val="22"/>
        </w:rPr>
      </w:pPr>
      <w:r w:rsidRPr="00FF5E3D">
        <w:rPr>
          <w:b/>
          <w:sz w:val="22"/>
          <w:szCs w:val="22"/>
        </w:rPr>
        <w:t>Nedelsdami kreipkitės į gydytoją, jei Jūsų vaikui pasireiškė bent vienas iš sunkių šalutinių poveikių:</w:t>
      </w:r>
    </w:p>
    <w:p w:rsidR="000C5B06" w:rsidRPr="00CE3195" w:rsidRDefault="000C5B06" w:rsidP="000C5B06">
      <w:pPr>
        <w:pStyle w:val="Pagrindinistekstas"/>
        <w:numPr>
          <w:ilvl w:val="0"/>
          <w:numId w:val="13"/>
        </w:numPr>
        <w:spacing w:after="0"/>
        <w:ind w:left="600" w:hanging="600"/>
        <w:rPr>
          <w:szCs w:val="22"/>
        </w:rPr>
      </w:pPr>
      <w:proofErr w:type="spellStart"/>
      <w:r w:rsidRPr="00FF5E3D">
        <w:rPr>
          <w:szCs w:val="22"/>
        </w:rPr>
        <w:t>kolapsas</w:t>
      </w:r>
      <w:proofErr w:type="spellEnd"/>
      <w:r w:rsidRPr="00FF5E3D">
        <w:rPr>
          <w:szCs w:val="22"/>
        </w:rPr>
        <w:t>;</w:t>
      </w:r>
    </w:p>
    <w:p w:rsidR="000C5B06" w:rsidRPr="00CE3195" w:rsidRDefault="000C5B06" w:rsidP="000C5B06">
      <w:pPr>
        <w:pStyle w:val="Pagrindinistekstas"/>
        <w:numPr>
          <w:ilvl w:val="0"/>
          <w:numId w:val="13"/>
        </w:numPr>
        <w:spacing w:after="0"/>
        <w:ind w:left="600" w:hanging="600"/>
        <w:rPr>
          <w:szCs w:val="22"/>
        </w:rPr>
      </w:pPr>
      <w:r w:rsidRPr="00FF5E3D">
        <w:rPr>
          <w:szCs w:val="22"/>
        </w:rPr>
        <w:t>sąmonės praradimas;</w:t>
      </w:r>
    </w:p>
    <w:p w:rsidR="000C5B06" w:rsidRPr="00CE3195" w:rsidRDefault="000C5B06" w:rsidP="000C5B06">
      <w:pPr>
        <w:pStyle w:val="Pagrindinistekstas"/>
        <w:numPr>
          <w:ilvl w:val="0"/>
          <w:numId w:val="13"/>
        </w:numPr>
        <w:spacing w:after="0"/>
        <w:ind w:left="600" w:hanging="600"/>
        <w:rPr>
          <w:szCs w:val="22"/>
        </w:rPr>
      </w:pPr>
      <w:r w:rsidRPr="00FF5E3D">
        <w:rPr>
          <w:szCs w:val="22"/>
        </w:rPr>
        <w:t>suvokimo sutrikimai;</w:t>
      </w:r>
    </w:p>
    <w:p w:rsidR="000C5B06" w:rsidRPr="00CE3195" w:rsidRDefault="000C5B06" w:rsidP="000C5B06">
      <w:pPr>
        <w:pStyle w:val="Pagrindinistekstas"/>
        <w:numPr>
          <w:ilvl w:val="0"/>
          <w:numId w:val="13"/>
        </w:numPr>
        <w:spacing w:after="0"/>
        <w:ind w:left="600" w:hanging="600"/>
        <w:rPr>
          <w:szCs w:val="22"/>
        </w:rPr>
      </w:pPr>
      <w:r w:rsidRPr="00FF5E3D">
        <w:rPr>
          <w:szCs w:val="22"/>
        </w:rPr>
        <w:t>priepuoliai.</w:t>
      </w:r>
    </w:p>
    <w:p w:rsidR="000C5B06" w:rsidRPr="00CE3195" w:rsidRDefault="000C5B06" w:rsidP="000C5B06">
      <w:pPr>
        <w:pStyle w:val="Pagrindinistekstas"/>
        <w:spacing w:after="0"/>
        <w:rPr>
          <w:szCs w:val="22"/>
        </w:rPr>
      </w:pPr>
      <w:r w:rsidRPr="00FF5E3D">
        <w:rPr>
          <w:szCs w:val="22"/>
        </w:rPr>
        <w:t>Jei pastebėjote bent vieną iš nurodytų poveikių, nedelsdami kreipkitės į gydytoją. Šie šalutiniai poveikiai pasireiškė skiepijant kitomis vakcinomis nuo kokliušo. Dažniausiai jie pasireiškė per 2 – 3 dienas po skiepijimo.</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b/>
          <w:szCs w:val="22"/>
        </w:rPr>
      </w:pPr>
      <w:r w:rsidRPr="00FF5E3D">
        <w:rPr>
          <w:b/>
          <w:szCs w:val="22"/>
        </w:rPr>
        <w:t>Kiti šalutiniai poveikiai:</w:t>
      </w:r>
    </w:p>
    <w:p w:rsidR="000C5B06" w:rsidRPr="00CE3195" w:rsidRDefault="000C5B06" w:rsidP="000C5B06">
      <w:pPr>
        <w:pStyle w:val="Pagrindinistekstas"/>
        <w:spacing w:after="0"/>
        <w:rPr>
          <w:szCs w:val="22"/>
        </w:rPr>
      </w:pPr>
    </w:p>
    <w:p w:rsidR="000C5B06" w:rsidRPr="0000540B" w:rsidRDefault="000C5B06" w:rsidP="000C5B06">
      <w:pPr>
        <w:pStyle w:val="Pagrindinistekstas"/>
        <w:spacing w:after="0"/>
        <w:rPr>
          <w:szCs w:val="22"/>
        </w:rPr>
      </w:pPr>
      <w:r w:rsidRPr="00FF5E3D">
        <w:rPr>
          <w:b/>
          <w:szCs w:val="22"/>
        </w:rPr>
        <w:t xml:space="preserve">Labai dažni </w:t>
      </w:r>
      <w:r w:rsidRPr="00287461">
        <w:rPr>
          <w:b/>
          <w:szCs w:val="22"/>
        </w:rPr>
        <w:t xml:space="preserve">šalutinio poveikio reiškiniai </w:t>
      </w:r>
      <w:r w:rsidRPr="007C718D">
        <w:rPr>
          <w:b/>
          <w:bCs/>
          <w:szCs w:val="22"/>
        </w:rPr>
        <w:t>(</w:t>
      </w:r>
      <w:r w:rsidRPr="007C718D">
        <w:rPr>
          <w:b/>
          <w:bCs/>
        </w:rPr>
        <w:t>gali pasireikšti ne rečiau kaip 1 iš 10</w:t>
      </w:r>
      <w:r>
        <w:rPr>
          <w:b/>
          <w:bCs/>
        </w:rPr>
        <w:t> </w:t>
      </w:r>
      <w:r w:rsidRPr="007C718D">
        <w:rPr>
          <w:b/>
          <w:bCs/>
        </w:rPr>
        <w:t>asmenų</w:t>
      </w:r>
      <w:r>
        <w:rPr>
          <w:b/>
          <w:bCs/>
        </w:rPr>
        <w:t xml:space="preserve"> </w:t>
      </w:r>
      <w:r w:rsidRPr="007C718D">
        <w:rPr>
          <w:b/>
          <w:bCs/>
        </w:rPr>
        <w:t>skiepijimų vakcinos doze</w:t>
      </w:r>
      <w:r w:rsidRPr="007C718D">
        <w:rPr>
          <w:b/>
          <w:bCs/>
          <w:szCs w:val="22"/>
        </w:rPr>
        <w:t>)</w:t>
      </w:r>
      <w:r>
        <w:rPr>
          <w:b/>
          <w:bCs/>
          <w:szCs w:val="22"/>
        </w:rPr>
        <w:t xml:space="preserve">: </w:t>
      </w:r>
      <w:r w:rsidRPr="00FF5E3D">
        <w:rPr>
          <w:szCs w:val="22"/>
        </w:rPr>
        <w:t>mieguistumas</w:t>
      </w:r>
      <w:r>
        <w:rPr>
          <w:szCs w:val="22"/>
        </w:rPr>
        <w:t xml:space="preserve">, </w:t>
      </w:r>
      <w:r w:rsidRPr="0000540B">
        <w:rPr>
          <w:szCs w:val="22"/>
        </w:rPr>
        <w:t xml:space="preserve">galvos skausmas, apetito stoka, </w:t>
      </w:r>
      <w:r w:rsidRPr="00EB7175">
        <w:rPr>
          <w:sz w:val="24"/>
        </w:rPr>
        <w:t>38°C ar didesnis karščiavimas</w:t>
      </w:r>
      <w:r w:rsidRPr="0000540B">
        <w:rPr>
          <w:szCs w:val="22"/>
        </w:rPr>
        <w:t>, skausmas, paraudimas, patinimas injekcijos vietoje, neįprastas verkimas, irzlumas, neramumas.</w:t>
      </w:r>
    </w:p>
    <w:p w:rsidR="000C5B06" w:rsidRPr="00CE3195" w:rsidRDefault="000C5B06" w:rsidP="000C5B06">
      <w:pPr>
        <w:pStyle w:val="Pagrindinistekstas"/>
        <w:spacing w:after="0"/>
        <w:rPr>
          <w:szCs w:val="22"/>
        </w:rPr>
      </w:pPr>
    </w:p>
    <w:p w:rsidR="000C5B06" w:rsidRPr="0000540B" w:rsidRDefault="000C5B06" w:rsidP="000C5B06">
      <w:pPr>
        <w:pStyle w:val="Pagrindinistekstas"/>
        <w:spacing w:after="0"/>
        <w:rPr>
          <w:szCs w:val="22"/>
        </w:rPr>
      </w:pPr>
      <w:r w:rsidRPr="001A42E3">
        <w:rPr>
          <w:b/>
          <w:szCs w:val="22"/>
        </w:rPr>
        <w:t>Dažni</w:t>
      </w:r>
      <w:r>
        <w:rPr>
          <w:b/>
          <w:szCs w:val="22"/>
        </w:rPr>
        <w:t xml:space="preserve"> </w:t>
      </w:r>
      <w:r w:rsidRPr="0001553E">
        <w:rPr>
          <w:b/>
          <w:szCs w:val="22"/>
        </w:rPr>
        <w:t>šalutinio poveikio reiškiniai (gali pasireikšti rečiau kaip 1 iš 10</w:t>
      </w:r>
      <w:r>
        <w:rPr>
          <w:b/>
          <w:szCs w:val="22"/>
        </w:rPr>
        <w:t> </w:t>
      </w:r>
      <w:r w:rsidRPr="00E860E6">
        <w:rPr>
          <w:b/>
          <w:bCs/>
        </w:rPr>
        <w:t>skiepijimų vakcinos doze</w:t>
      </w:r>
      <w:r w:rsidRPr="0001553E">
        <w:rPr>
          <w:b/>
          <w:szCs w:val="22"/>
        </w:rPr>
        <w:t>)</w:t>
      </w:r>
      <w:r>
        <w:rPr>
          <w:b/>
          <w:szCs w:val="22"/>
        </w:rPr>
        <w:t>:</w:t>
      </w:r>
      <w:r>
        <w:rPr>
          <w:szCs w:val="22"/>
        </w:rPr>
        <w:t xml:space="preserve"> </w:t>
      </w:r>
      <w:r w:rsidRPr="001A42E3">
        <w:rPr>
          <w:szCs w:val="22"/>
        </w:rPr>
        <w:t>viduriavimas</w:t>
      </w:r>
      <w:r>
        <w:rPr>
          <w:szCs w:val="22"/>
        </w:rPr>
        <w:t xml:space="preserve">, </w:t>
      </w:r>
      <w:r w:rsidRPr="0000540B">
        <w:rPr>
          <w:szCs w:val="22"/>
        </w:rPr>
        <w:t>pykinimas, vėmimas ar šleikštulys, 39,5°C ar didesnis karščiavimas, bloga bendroji savijauta, sukietėjimas injekcijos vietoje, silpnumas.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b/>
          <w:szCs w:val="22"/>
        </w:rPr>
        <w:t>Nedažni</w:t>
      </w:r>
      <w:r w:rsidRPr="00FF5E3D">
        <w:rPr>
          <w:szCs w:val="22"/>
        </w:rPr>
        <w:t xml:space="preserve"> </w:t>
      </w:r>
      <w:r>
        <w:rPr>
          <w:b/>
          <w:bCs/>
          <w:szCs w:val="22"/>
        </w:rPr>
        <w:t>šalutinio poveikio reiškiniai (gali pasireikšti rečiau kaip 1 iš 100 </w:t>
      </w:r>
      <w:r w:rsidRPr="00E860E6">
        <w:rPr>
          <w:b/>
          <w:bCs/>
        </w:rPr>
        <w:t>skiepijimų vakcinos doze</w:t>
      </w:r>
      <w:r>
        <w:rPr>
          <w:b/>
          <w:bCs/>
          <w:szCs w:val="22"/>
        </w:rPr>
        <w:t>):</w:t>
      </w:r>
      <w:r>
        <w:rPr>
          <w:szCs w:val="22"/>
        </w:rPr>
        <w:t xml:space="preserve"> </w:t>
      </w:r>
      <w:r w:rsidRPr="00FF5E3D">
        <w:rPr>
          <w:szCs w:val="22"/>
        </w:rPr>
        <w:t>odos alergija ar išbėrimas.</w:t>
      </w:r>
    </w:p>
    <w:p w:rsidR="000C5B06" w:rsidRPr="00CE3195" w:rsidRDefault="000C5B06" w:rsidP="000C5B06">
      <w:pPr>
        <w:pStyle w:val="Pagrindinistekstas"/>
        <w:spacing w:after="0"/>
        <w:rPr>
          <w:szCs w:val="22"/>
        </w:rPr>
      </w:pPr>
    </w:p>
    <w:p w:rsidR="000C5B06" w:rsidRPr="0000540B" w:rsidRDefault="000C5B06" w:rsidP="000C5B06">
      <w:pPr>
        <w:pStyle w:val="Pagrindinistekstas"/>
        <w:spacing w:after="0"/>
        <w:rPr>
          <w:szCs w:val="22"/>
        </w:rPr>
      </w:pPr>
      <w:r w:rsidRPr="00FF5E3D">
        <w:rPr>
          <w:b/>
          <w:szCs w:val="22"/>
        </w:rPr>
        <w:t>Reti</w:t>
      </w:r>
      <w:r w:rsidRPr="00FF5E3D">
        <w:rPr>
          <w:szCs w:val="22"/>
        </w:rPr>
        <w:t xml:space="preserve"> </w:t>
      </w:r>
      <w:r>
        <w:rPr>
          <w:b/>
          <w:bCs/>
          <w:szCs w:val="22"/>
        </w:rPr>
        <w:t>šalutinio poveikio reiškiniai (gali pasireikšti rečiau kaip 1 iš 1 000 </w:t>
      </w:r>
      <w:r w:rsidRPr="00E860E6">
        <w:rPr>
          <w:b/>
          <w:bCs/>
        </w:rPr>
        <w:t>skiepijimų vakcinos doze</w:t>
      </w:r>
      <w:r>
        <w:rPr>
          <w:b/>
          <w:bCs/>
          <w:szCs w:val="22"/>
        </w:rPr>
        <w:t>):</w:t>
      </w:r>
      <w:r>
        <w:rPr>
          <w:szCs w:val="22"/>
        </w:rPr>
        <w:t xml:space="preserve"> </w:t>
      </w:r>
      <w:r w:rsidRPr="00FF5E3D">
        <w:rPr>
          <w:szCs w:val="22"/>
        </w:rPr>
        <w:t>limfmazgių patinimas kaklo srityje, pažastyse ir kirkšnyse (</w:t>
      </w:r>
      <w:proofErr w:type="spellStart"/>
      <w:r w:rsidRPr="00FF5E3D">
        <w:rPr>
          <w:szCs w:val="22"/>
        </w:rPr>
        <w:t>limfadenopatija</w:t>
      </w:r>
      <w:proofErr w:type="spellEnd"/>
      <w:r w:rsidRPr="00FF5E3D">
        <w:rPr>
          <w:szCs w:val="22"/>
        </w:rPr>
        <w:t>)</w:t>
      </w:r>
      <w:r>
        <w:rPr>
          <w:szCs w:val="22"/>
        </w:rPr>
        <w:t xml:space="preserve">, </w:t>
      </w:r>
      <w:r w:rsidRPr="0000540B">
        <w:rPr>
          <w:szCs w:val="22"/>
        </w:rPr>
        <w:t>kosulys ar krūtinės ląstos infekcija (bronchitas), niežulys, gumbuotas bėrimas (dilgėlinė).</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b/>
          <w:szCs w:val="22"/>
        </w:rPr>
        <w:t>Labai reti</w:t>
      </w:r>
      <w:r w:rsidRPr="00FF5E3D">
        <w:rPr>
          <w:szCs w:val="22"/>
        </w:rPr>
        <w:t xml:space="preserve"> </w:t>
      </w:r>
      <w:r w:rsidRPr="007C718D">
        <w:rPr>
          <w:b/>
          <w:bCs/>
        </w:rPr>
        <w:t>šalutinio poveikio reiškiniai (gali pasireikšti rečiau kaip 1 iš 10</w:t>
      </w:r>
      <w:r>
        <w:rPr>
          <w:b/>
          <w:bCs/>
        </w:rPr>
        <w:t> </w:t>
      </w:r>
      <w:r w:rsidRPr="007C718D">
        <w:rPr>
          <w:b/>
          <w:bCs/>
        </w:rPr>
        <w:t>000</w:t>
      </w:r>
      <w:r>
        <w:rPr>
          <w:b/>
          <w:bCs/>
        </w:rPr>
        <w:t> </w:t>
      </w:r>
      <w:r w:rsidRPr="00E860E6">
        <w:rPr>
          <w:b/>
          <w:bCs/>
        </w:rPr>
        <w:t>skiepijimų vakcinos doze</w:t>
      </w:r>
      <w:r w:rsidRPr="007C718D">
        <w:rPr>
          <w:b/>
          <w:bCs/>
          <w:szCs w:val="22"/>
        </w:rPr>
        <w:t>)</w:t>
      </w:r>
      <w:r>
        <w:rPr>
          <w:b/>
          <w:bCs/>
          <w:szCs w:val="22"/>
        </w:rPr>
        <w:t>:</w:t>
      </w:r>
      <w:r>
        <w:rPr>
          <w:szCs w:val="22"/>
        </w:rPr>
        <w:t xml:space="preserve"> </w:t>
      </w:r>
      <w:r w:rsidRPr="00FF5E3D">
        <w:rPr>
          <w:szCs w:val="22"/>
        </w:rPr>
        <w:t>kraujavimas ar kraujosruvų susidarymas lengviau nei įprastai (</w:t>
      </w:r>
      <w:proofErr w:type="spellStart"/>
      <w:r w:rsidRPr="00FF5E3D">
        <w:rPr>
          <w:szCs w:val="22"/>
        </w:rPr>
        <w:t>trombocitopenija</w:t>
      </w:r>
      <w:proofErr w:type="spellEnd"/>
      <w:r w:rsidRPr="00FF5E3D">
        <w:rPr>
          <w:szCs w:val="22"/>
        </w:rPr>
        <w:t>)</w:t>
      </w:r>
      <w:r>
        <w:rPr>
          <w:szCs w:val="22"/>
        </w:rPr>
        <w:t xml:space="preserve">, </w:t>
      </w:r>
      <w:r w:rsidRPr="00FF5E3D">
        <w:rPr>
          <w:szCs w:val="22"/>
        </w:rPr>
        <w:t>trumpalaikis kvėpavimo sustojimas (</w:t>
      </w:r>
      <w:proofErr w:type="spellStart"/>
      <w:r w:rsidRPr="00FF5E3D">
        <w:rPr>
          <w:szCs w:val="22"/>
        </w:rPr>
        <w:t>apnėja</w:t>
      </w:r>
      <w:proofErr w:type="spellEnd"/>
      <w:r w:rsidRPr="00FF5E3D">
        <w:rPr>
          <w:szCs w:val="22"/>
        </w:rPr>
        <w:t>)</w:t>
      </w:r>
      <w:r>
        <w:rPr>
          <w:szCs w:val="22"/>
        </w:rPr>
        <w:t xml:space="preserve">, </w:t>
      </w:r>
      <w:r w:rsidRPr="00FF5E3D">
        <w:rPr>
          <w:szCs w:val="22"/>
        </w:rPr>
        <w:t>veido, lūpų, burnos, liežuvio ar gerklės patinimas, galintis apsunkinti rijimą ar kvėpavimą (</w:t>
      </w:r>
      <w:proofErr w:type="spellStart"/>
      <w:r w:rsidRPr="00FF5E3D">
        <w:rPr>
          <w:szCs w:val="22"/>
        </w:rPr>
        <w:t>angioneurozinė</w:t>
      </w:r>
      <w:proofErr w:type="spellEnd"/>
      <w:r w:rsidRPr="00FF5E3D">
        <w:rPr>
          <w:szCs w:val="22"/>
        </w:rPr>
        <w:t xml:space="preserve"> edema)</w:t>
      </w:r>
      <w:r>
        <w:rPr>
          <w:szCs w:val="22"/>
        </w:rPr>
        <w:t xml:space="preserve">, </w:t>
      </w:r>
      <w:r w:rsidRPr="00FF5E3D">
        <w:rPr>
          <w:szCs w:val="22"/>
        </w:rPr>
        <w:t xml:space="preserve">pūslelės injekcijos vietoje. </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 xml:space="preserve">Pakartotinai skiepijant </w:t>
      </w:r>
      <w:proofErr w:type="spellStart"/>
      <w:r w:rsidRPr="00FF5E3D">
        <w:rPr>
          <w:szCs w:val="22"/>
        </w:rPr>
        <w:t>Infanrix</w:t>
      </w:r>
      <w:proofErr w:type="spellEnd"/>
      <w:r w:rsidRPr="00FF5E3D">
        <w:rPr>
          <w:szCs w:val="22"/>
        </w:rPr>
        <w:t xml:space="preserve"> Polio, kyla didesnė injekcijos vietos reakcijų rizika. Kartais jos apima visą ranką ar koją, į kurią buvo sušvirkšta. Paprastai šios reakcijos atsiranda per 48 val. po injekcijos ir savaime be padarinių praeina po 4 dienų.</w:t>
      </w:r>
    </w:p>
    <w:p w:rsidR="000C5B06" w:rsidRPr="00CE3195" w:rsidRDefault="000C5B06" w:rsidP="000C5B06">
      <w:pPr>
        <w:pStyle w:val="Pagrindinistekstas"/>
        <w:spacing w:after="0"/>
        <w:rPr>
          <w:szCs w:val="22"/>
        </w:rPr>
      </w:pPr>
    </w:p>
    <w:p w:rsidR="000C5B06" w:rsidRPr="00CE3195" w:rsidRDefault="000C5B06" w:rsidP="000C5B06">
      <w:pPr>
        <w:rPr>
          <w:b/>
          <w:sz w:val="22"/>
          <w:szCs w:val="22"/>
        </w:rPr>
      </w:pPr>
      <w:r w:rsidRPr="00FF5E3D">
        <w:rPr>
          <w:b/>
          <w:noProof/>
          <w:sz w:val="22"/>
          <w:szCs w:val="22"/>
        </w:rPr>
        <w:t>Pranešimas apie šalutinį poveikį</w:t>
      </w:r>
    </w:p>
    <w:p w:rsidR="000C5B06" w:rsidRPr="00CE3195" w:rsidRDefault="000C5B06" w:rsidP="000C5B06">
      <w:pPr>
        <w:pStyle w:val="Pagrindinistekstas"/>
        <w:spacing w:after="0"/>
        <w:rPr>
          <w:szCs w:val="22"/>
        </w:rPr>
      </w:pPr>
      <w:r w:rsidRPr="00FF5E3D">
        <w:rPr>
          <w:szCs w:val="22"/>
        </w:rPr>
        <w:t>Jeigu pasireiškė šalutinis poveikis, įskaitant šiame lapelyje nenurodytą, pasakykite gydytojui arba vaistininkui.</w:t>
      </w:r>
    </w:p>
    <w:p w:rsidR="000C5B06" w:rsidRPr="00CE3195" w:rsidRDefault="000C5B06" w:rsidP="000C5B06">
      <w:pPr>
        <w:pStyle w:val="Pagrindinistekstas"/>
        <w:spacing w:after="0"/>
        <w:rPr>
          <w:szCs w:val="22"/>
        </w:rPr>
      </w:pPr>
      <w:r w:rsidRPr="009A5792">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A5792">
        <w:rPr>
          <w:szCs w:val="22"/>
        </w:rPr>
        <w:t>NepageidaujamaR@vvkt.lt</w:t>
      </w:r>
      <w:proofErr w:type="spellEnd"/>
      <w:r w:rsidRPr="009A5792">
        <w:rPr>
          <w:szCs w:val="22"/>
        </w:rPr>
        <w:t xml:space="preserve">) arba nemokamu telefonu 8 800 73 568. </w:t>
      </w:r>
      <w:r w:rsidRPr="00FF5E3D">
        <w:rPr>
          <w:szCs w:val="22"/>
        </w:rPr>
        <w:t>Pranešdami apie šalutinį poveikį galite mums padėti gauti daugiau informacijos apie šio vaisto saugumą.</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5.</w:t>
      </w:r>
      <w:r w:rsidRPr="00FF5E3D">
        <w:rPr>
          <w:b/>
          <w:bCs/>
          <w:sz w:val="22"/>
          <w:szCs w:val="22"/>
        </w:rPr>
        <w:tab/>
        <w:t xml:space="preserve">Kaip laikyti </w:t>
      </w:r>
      <w:proofErr w:type="spellStart"/>
      <w:r w:rsidRPr="00FF5E3D">
        <w:rPr>
          <w:b/>
          <w:bCs/>
          <w:sz w:val="22"/>
          <w:szCs w:val="22"/>
        </w:rPr>
        <w:t>Infanrix</w:t>
      </w:r>
      <w:proofErr w:type="spellEnd"/>
      <w:r w:rsidRPr="00FF5E3D">
        <w:rPr>
          <w:b/>
          <w:bCs/>
          <w:sz w:val="22"/>
          <w:szCs w:val="22"/>
        </w:rPr>
        <w:t xml:space="preserve"> Polio</w:t>
      </w:r>
    </w:p>
    <w:p w:rsidR="000C5B06" w:rsidRPr="00CE3195" w:rsidRDefault="000C5B06" w:rsidP="000C5B06">
      <w:pPr>
        <w:pStyle w:val="Pagrindinistekstas"/>
        <w:spacing w:after="0"/>
        <w:rPr>
          <w:szCs w:val="22"/>
        </w:rPr>
      </w:pPr>
    </w:p>
    <w:p w:rsidR="000C5B06" w:rsidRPr="00CE3195" w:rsidRDefault="000C5B06" w:rsidP="000C5B06">
      <w:pPr>
        <w:pStyle w:val="Pagrindinistekstas"/>
        <w:numPr>
          <w:ilvl w:val="0"/>
          <w:numId w:val="8"/>
        </w:numPr>
        <w:spacing w:after="0"/>
        <w:ind w:left="567" w:hanging="567"/>
        <w:rPr>
          <w:szCs w:val="22"/>
        </w:rPr>
      </w:pPr>
      <w:r w:rsidRPr="00FF5E3D">
        <w:rPr>
          <w:szCs w:val="22"/>
        </w:rPr>
        <w:t>Šią vakciną laikyti vaikams nepastebimoje ir nepasiekiamoje vietoje.</w:t>
      </w:r>
    </w:p>
    <w:p w:rsidR="000C5B06" w:rsidRPr="00CE3195" w:rsidRDefault="000C5B06" w:rsidP="000C5B06">
      <w:pPr>
        <w:pStyle w:val="Pagrindinistekstas"/>
        <w:numPr>
          <w:ilvl w:val="0"/>
          <w:numId w:val="8"/>
        </w:numPr>
        <w:spacing w:after="0"/>
        <w:ind w:left="567" w:hanging="567"/>
        <w:rPr>
          <w:szCs w:val="22"/>
        </w:rPr>
      </w:pPr>
      <w:r w:rsidRPr="00FF5E3D">
        <w:rPr>
          <w:szCs w:val="22"/>
        </w:rPr>
        <w:t>Laikyti šaldytuve (2 </w:t>
      </w:r>
      <w:r w:rsidRPr="00FF5E3D">
        <w:rPr>
          <w:szCs w:val="22"/>
        </w:rPr>
        <w:sym w:font="Symbol" w:char="F0B0"/>
      </w:r>
      <w:r w:rsidRPr="00FF5E3D">
        <w:rPr>
          <w:szCs w:val="22"/>
        </w:rPr>
        <w:t>C – 8 </w:t>
      </w:r>
      <w:r w:rsidRPr="00FF5E3D">
        <w:rPr>
          <w:szCs w:val="22"/>
        </w:rPr>
        <w:sym w:font="Symbol" w:char="F0B0"/>
      </w:r>
      <w:r w:rsidRPr="00FF5E3D">
        <w:rPr>
          <w:szCs w:val="22"/>
        </w:rPr>
        <w:t xml:space="preserve">C). </w:t>
      </w:r>
    </w:p>
    <w:p w:rsidR="000C5B06" w:rsidRPr="00CE3195" w:rsidRDefault="000C5B06" w:rsidP="000C5B06">
      <w:pPr>
        <w:pStyle w:val="Pagrindinistekstas"/>
        <w:numPr>
          <w:ilvl w:val="0"/>
          <w:numId w:val="8"/>
        </w:numPr>
        <w:spacing w:after="0"/>
        <w:ind w:left="567" w:hanging="567"/>
        <w:rPr>
          <w:szCs w:val="22"/>
        </w:rPr>
      </w:pPr>
      <w:r w:rsidRPr="00FF5E3D">
        <w:rPr>
          <w:szCs w:val="22"/>
        </w:rPr>
        <w:t>Laikyti gamintojo pakuotėje, kad preparatas būtų apsaugotas nuo šviesos.</w:t>
      </w:r>
    </w:p>
    <w:p w:rsidR="000C5B06" w:rsidRPr="00CE3195" w:rsidRDefault="000C5B06" w:rsidP="000C5B06">
      <w:pPr>
        <w:pStyle w:val="Pagrindinistekstas"/>
        <w:numPr>
          <w:ilvl w:val="0"/>
          <w:numId w:val="8"/>
        </w:numPr>
        <w:spacing w:after="0"/>
        <w:ind w:left="567" w:hanging="567"/>
        <w:rPr>
          <w:szCs w:val="22"/>
        </w:rPr>
      </w:pPr>
      <w:r w:rsidRPr="00FF5E3D">
        <w:rPr>
          <w:szCs w:val="22"/>
        </w:rPr>
        <w:t>Negalima užšaldyti. Užšaldyta vakcina suyra.</w:t>
      </w:r>
    </w:p>
    <w:p w:rsidR="000C5B06" w:rsidRPr="00CE3195" w:rsidRDefault="000C5B06" w:rsidP="000C5B06">
      <w:pPr>
        <w:pStyle w:val="Pagrindinistekstas"/>
        <w:numPr>
          <w:ilvl w:val="0"/>
          <w:numId w:val="8"/>
        </w:numPr>
        <w:spacing w:after="0"/>
        <w:ind w:left="567" w:hanging="567"/>
        <w:rPr>
          <w:szCs w:val="22"/>
        </w:rPr>
      </w:pPr>
      <w:r w:rsidRPr="00FF5E3D">
        <w:rPr>
          <w:szCs w:val="22"/>
        </w:rPr>
        <w:t xml:space="preserve">Ant dėžutės po „Tinka iki“ </w:t>
      </w:r>
      <w:r>
        <w:rPr>
          <w:szCs w:val="22"/>
        </w:rPr>
        <w:t xml:space="preserve">arba „EXP“ </w:t>
      </w:r>
      <w:r w:rsidRPr="00FF5E3D">
        <w:rPr>
          <w:szCs w:val="22"/>
        </w:rPr>
        <w:t>nurodytam tinkamumo laikui pasibaigus, šios vakcinos vartoti negalima. Vakcina tinkama vartoti iki paskutinės to mėnesio dienos.</w:t>
      </w:r>
    </w:p>
    <w:p w:rsidR="000C5B06" w:rsidRPr="00CE3195" w:rsidRDefault="000C5B06" w:rsidP="000C5B06">
      <w:pPr>
        <w:pStyle w:val="Pagrindinistekstas"/>
        <w:numPr>
          <w:ilvl w:val="0"/>
          <w:numId w:val="8"/>
        </w:numPr>
        <w:spacing w:after="0"/>
        <w:ind w:left="567" w:hanging="567"/>
        <w:rPr>
          <w:szCs w:val="22"/>
        </w:rPr>
      </w:pPr>
      <w:r w:rsidRPr="00FF5E3D">
        <w:rPr>
          <w:noProof/>
          <w:szCs w:val="22"/>
        </w:rPr>
        <w:t>Vaistų negalima išmesti į kanalizaciją arba su buitinėmis</w:t>
      </w:r>
      <w:r w:rsidRPr="00FF5E3D">
        <w:rPr>
          <w:noProof/>
          <w:color w:val="993366"/>
          <w:szCs w:val="22"/>
        </w:rPr>
        <w:t xml:space="preserve"> </w:t>
      </w:r>
      <w:r w:rsidRPr="00FF5E3D">
        <w:rPr>
          <w:noProof/>
          <w:szCs w:val="22"/>
        </w:rPr>
        <w:t>atliekomis. Kaip išmesti nereikalingus vaistus, klauskite vaistininko. Šios priemonės padės apsaugoti aplinką.</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p>
    <w:p w:rsidR="000C5B06" w:rsidRPr="00CE3195" w:rsidRDefault="000C5B06" w:rsidP="000C5B06">
      <w:pPr>
        <w:ind w:left="540" w:hanging="540"/>
        <w:rPr>
          <w:b/>
          <w:bCs/>
          <w:sz w:val="22"/>
          <w:szCs w:val="22"/>
        </w:rPr>
      </w:pPr>
      <w:r w:rsidRPr="00FF5E3D">
        <w:rPr>
          <w:b/>
          <w:bCs/>
          <w:sz w:val="22"/>
          <w:szCs w:val="22"/>
        </w:rPr>
        <w:t>6.</w:t>
      </w:r>
      <w:r w:rsidRPr="00FF5E3D">
        <w:rPr>
          <w:b/>
          <w:bCs/>
          <w:sz w:val="22"/>
          <w:szCs w:val="22"/>
        </w:rPr>
        <w:tab/>
      </w:r>
      <w:r w:rsidRPr="00FF5E3D">
        <w:rPr>
          <w:b/>
          <w:sz w:val="22"/>
          <w:szCs w:val="22"/>
        </w:rPr>
        <w:t>Pakuotės turinys ir kita informacija</w:t>
      </w:r>
    </w:p>
    <w:p w:rsidR="000C5B06" w:rsidRPr="00CE3195" w:rsidRDefault="000C5B06" w:rsidP="000C5B06">
      <w:pPr>
        <w:pStyle w:val="Pagrindinistekstas"/>
        <w:spacing w:after="0"/>
        <w:rPr>
          <w:szCs w:val="22"/>
        </w:rPr>
      </w:pPr>
    </w:p>
    <w:p w:rsidR="000C5B06" w:rsidRPr="00CE3195" w:rsidRDefault="000C5B06" w:rsidP="000C5B06">
      <w:pPr>
        <w:numPr>
          <w:ilvl w:val="12"/>
          <w:numId w:val="0"/>
        </w:numPr>
        <w:ind w:right="-2"/>
        <w:rPr>
          <w:b/>
          <w:noProof/>
          <w:sz w:val="22"/>
          <w:szCs w:val="22"/>
        </w:rPr>
      </w:pPr>
      <w:r w:rsidRPr="00FF5E3D">
        <w:rPr>
          <w:b/>
          <w:noProof/>
          <w:sz w:val="22"/>
          <w:szCs w:val="22"/>
        </w:rPr>
        <w:t>Infanrix Polio sudėtis</w:t>
      </w:r>
    </w:p>
    <w:p w:rsidR="000C5B06" w:rsidRPr="00CE3195" w:rsidRDefault="000C5B06" w:rsidP="000C5B06">
      <w:pPr>
        <w:numPr>
          <w:ilvl w:val="12"/>
          <w:numId w:val="0"/>
        </w:numPr>
        <w:ind w:right="-2"/>
        <w:rPr>
          <w:noProof/>
          <w:sz w:val="22"/>
          <w:szCs w:val="22"/>
          <w:u w:val="single"/>
        </w:rPr>
      </w:pPr>
    </w:p>
    <w:p w:rsidR="000C5B06" w:rsidRPr="00CE3195" w:rsidRDefault="000C5B06" w:rsidP="000C5B06">
      <w:pPr>
        <w:pStyle w:val="Pagrindinistekstas"/>
        <w:numPr>
          <w:ilvl w:val="0"/>
          <w:numId w:val="2"/>
        </w:numPr>
        <w:tabs>
          <w:tab w:val="clear" w:pos="720"/>
        </w:tabs>
        <w:spacing w:after="0"/>
        <w:ind w:left="540" w:hanging="540"/>
        <w:rPr>
          <w:b/>
          <w:szCs w:val="22"/>
        </w:rPr>
      </w:pPr>
      <w:r w:rsidRPr="00FF5E3D">
        <w:rPr>
          <w:noProof/>
          <w:szCs w:val="22"/>
        </w:rPr>
        <w:t>Veikliosios medžiagos yra:</w:t>
      </w:r>
    </w:p>
    <w:p w:rsidR="000C5B06" w:rsidRPr="00CE3195" w:rsidRDefault="000C5B06" w:rsidP="000C5B06">
      <w:pPr>
        <w:tabs>
          <w:tab w:val="right" w:pos="8460"/>
        </w:tabs>
        <w:ind w:left="567" w:hanging="567"/>
        <w:rPr>
          <w:sz w:val="22"/>
          <w:szCs w:val="22"/>
        </w:rPr>
      </w:pPr>
      <w:r w:rsidRPr="00FF5E3D">
        <w:rPr>
          <w:sz w:val="22"/>
          <w:szCs w:val="22"/>
        </w:rPr>
        <w:t>Difterijos anatoksino</w:t>
      </w:r>
      <w:r w:rsidRPr="00FF5E3D">
        <w:rPr>
          <w:sz w:val="22"/>
          <w:szCs w:val="22"/>
          <w:vertAlign w:val="superscript"/>
        </w:rPr>
        <w:t>1</w:t>
      </w:r>
      <w:r w:rsidRPr="00FF5E3D">
        <w:rPr>
          <w:sz w:val="22"/>
          <w:szCs w:val="22"/>
        </w:rPr>
        <w:tab/>
        <w:t>ne mažiau kaip 30 TV</w:t>
      </w:r>
    </w:p>
    <w:p w:rsidR="000C5B06" w:rsidRPr="00CE3195" w:rsidRDefault="000C5B06" w:rsidP="000C5B06">
      <w:pPr>
        <w:tabs>
          <w:tab w:val="right" w:pos="8460"/>
        </w:tabs>
        <w:ind w:left="567" w:hanging="567"/>
        <w:rPr>
          <w:sz w:val="22"/>
          <w:szCs w:val="22"/>
        </w:rPr>
      </w:pPr>
      <w:r w:rsidRPr="00FF5E3D">
        <w:rPr>
          <w:sz w:val="22"/>
          <w:szCs w:val="22"/>
        </w:rPr>
        <w:t>Stabligės anatoksino</w:t>
      </w:r>
      <w:r w:rsidRPr="00FF5E3D">
        <w:rPr>
          <w:sz w:val="22"/>
          <w:szCs w:val="22"/>
          <w:vertAlign w:val="superscript"/>
        </w:rPr>
        <w:t>1</w:t>
      </w:r>
      <w:r w:rsidRPr="00FF5E3D">
        <w:rPr>
          <w:sz w:val="22"/>
          <w:szCs w:val="22"/>
        </w:rPr>
        <w:tab/>
        <w:t>ne mažiau kaip 40 TV</w:t>
      </w:r>
    </w:p>
    <w:p w:rsidR="000C5B06" w:rsidRPr="00CE3195" w:rsidRDefault="000C5B06" w:rsidP="000C5B06">
      <w:pPr>
        <w:tabs>
          <w:tab w:val="right" w:pos="8460"/>
        </w:tabs>
        <w:ind w:left="567" w:hanging="567"/>
        <w:rPr>
          <w:sz w:val="22"/>
          <w:szCs w:val="22"/>
        </w:rPr>
      </w:pPr>
      <w:proofErr w:type="spellStart"/>
      <w:r w:rsidRPr="00FF5E3D">
        <w:rPr>
          <w:i/>
          <w:sz w:val="22"/>
          <w:szCs w:val="22"/>
        </w:rPr>
        <w:t>Bordetella</w:t>
      </w:r>
      <w:proofErr w:type="spellEnd"/>
      <w:r w:rsidRPr="00FF5E3D">
        <w:rPr>
          <w:i/>
          <w:sz w:val="22"/>
          <w:szCs w:val="22"/>
        </w:rPr>
        <w:t xml:space="preserve"> </w:t>
      </w:r>
      <w:proofErr w:type="spellStart"/>
      <w:r w:rsidRPr="00FF5E3D">
        <w:rPr>
          <w:i/>
          <w:sz w:val="22"/>
          <w:szCs w:val="22"/>
        </w:rPr>
        <w:t>pertussis</w:t>
      </w:r>
      <w:proofErr w:type="spellEnd"/>
      <w:r w:rsidRPr="00FF5E3D">
        <w:rPr>
          <w:sz w:val="22"/>
          <w:szCs w:val="22"/>
        </w:rPr>
        <w:t xml:space="preserve"> antigenų</w:t>
      </w:r>
    </w:p>
    <w:p w:rsidR="000C5B06" w:rsidRPr="00CE3195" w:rsidRDefault="000C5B06" w:rsidP="000C5B06">
      <w:pPr>
        <w:tabs>
          <w:tab w:val="right" w:pos="8460"/>
        </w:tabs>
        <w:ind w:left="567" w:hanging="567"/>
        <w:rPr>
          <w:sz w:val="22"/>
          <w:szCs w:val="22"/>
        </w:rPr>
      </w:pPr>
      <w:r w:rsidRPr="00FF5E3D">
        <w:rPr>
          <w:sz w:val="22"/>
          <w:szCs w:val="22"/>
        </w:rPr>
        <w:tab/>
        <w:t>Kokliušo anatoksino</w:t>
      </w:r>
      <w:r w:rsidRPr="00FF5E3D">
        <w:rPr>
          <w:sz w:val="22"/>
          <w:szCs w:val="22"/>
          <w:vertAlign w:val="superscript"/>
        </w:rPr>
        <w:t>1</w:t>
      </w:r>
      <w:r w:rsidRPr="00FF5E3D">
        <w:rPr>
          <w:sz w:val="22"/>
          <w:szCs w:val="22"/>
        </w:rPr>
        <w:tab/>
        <w:t xml:space="preserve"> 25 </w:t>
      </w:r>
      <w:proofErr w:type="spellStart"/>
      <w:r w:rsidRPr="00FF5E3D">
        <w:rPr>
          <w:sz w:val="22"/>
          <w:szCs w:val="22"/>
        </w:rPr>
        <w:t>mikrogramai</w:t>
      </w:r>
      <w:proofErr w:type="spellEnd"/>
    </w:p>
    <w:p w:rsidR="000C5B06" w:rsidRPr="00CE3195" w:rsidRDefault="000C5B06" w:rsidP="000C5B06">
      <w:pPr>
        <w:tabs>
          <w:tab w:val="right" w:pos="8460"/>
        </w:tabs>
        <w:ind w:left="567" w:hanging="567"/>
        <w:rPr>
          <w:sz w:val="22"/>
          <w:szCs w:val="22"/>
        </w:rPr>
      </w:pPr>
      <w:r w:rsidRPr="00FF5E3D">
        <w:rPr>
          <w:sz w:val="22"/>
          <w:szCs w:val="22"/>
        </w:rPr>
        <w:tab/>
      </w:r>
      <w:proofErr w:type="spellStart"/>
      <w:r w:rsidRPr="00FF5E3D">
        <w:rPr>
          <w:sz w:val="22"/>
          <w:szCs w:val="22"/>
        </w:rPr>
        <w:t>Filamentinio</w:t>
      </w:r>
      <w:proofErr w:type="spellEnd"/>
      <w:r w:rsidRPr="00FF5E3D">
        <w:rPr>
          <w:sz w:val="22"/>
          <w:szCs w:val="22"/>
        </w:rPr>
        <w:t xml:space="preserve"> hemagliutinino</w:t>
      </w:r>
      <w:r w:rsidRPr="00FF5E3D">
        <w:rPr>
          <w:sz w:val="22"/>
          <w:szCs w:val="22"/>
          <w:vertAlign w:val="superscript"/>
        </w:rPr>
        <w:t>1</w:t>
      </w:r>
      <w:r w:rsidRPr="00FF5E3D">
        <w:rPr>
          <w:sz w:val="22"/>
          <w:szCs w:val="22"/>
        </w:rPr>
        <w:tab/>
        <w:t xml:space="preserve"> 25 </w:t>
      </w:r>
      <w:proofErr w:type="spellStart"/>
      <w:r w:rsidRPr="00FF5E3D">
        <w:rPr>
          <w:sz w:val="22"/>
          <w:szCs w:val="22"/>
        </w:rPr>
        <w:t>mikrogramai</w:t>
      </w:r>
      <w:proofErr w:type="spellEnd"/>
    </w:p>
    <w:p w:rsidR="000C5B06" w:rsidRPr="00CE3195" w:rsidRDefault="000C5B06" w:rsidP="000C5B06">
      <w:pPr>
        <w:tabs>
          <w:tab w:val="right" w:pos="8460"/>
        </w:tabs>
        <w:ind w:left="567" w:hanging="567"/>
        <w:rPr>
          <w:sz w:val="22"/>
          <w:szCs w:val="22"/>
        </w:rPr>
      </w:pPr>
      <w:r w:rsidRPr="00FF5E3D">
        <w:rPr>
          <w:sz w:val="22"/>
          <w:szCs w:val="22"/>
        </w:rPr>
        <w:tab/>
        <w:t>Pertaktino</w:t>
      </w:r>
      <w:r w:rsidRPr="00FF5E3D">
        <w:rPr>
          <w:sz w:val="22"/>
          <w:szCs w:val="22"/>
          <w:vertAlign w:val="superscript"/>
        </w:rPr>
        <w:t>1</w:t>
      </w:r>
      <w:r w:rsidRPr="00FF5E3D">
        <w:rPr>
          <w:sz w:val="22"/>
          <w:szCs w:val="22"/>
        </w:rPr>
        <w:tab/>
        <w:t xml:space="preserve">8 </w:t>
      </w:r>
      <w:proofErr w:type="spellStart"/>
      <w:r w:rsidRPr="00FF5E3D">
        <w:rPr>
          <w:sz w:val="22"/>
          <w:szCs w:val="22"/>
        </w:rPr>
        <w:t>mikrogramai</w:t>
      </w:r>
      <w:proofErr w:type="spellEnd"/>
    </w:p>
    <w:p w:rsidR="000C5B06" w:rsidRPr="00CE3195" w:rsidRDefault="000C5B06" w:rsidP="000C5B06">
      <w:pPr>
        <w:tabs>
          <w:tab w:val="right" w:pos="8460"/>
        </w:tabs>
        <w:ind w:left="567" w:hanging="567"/>
        <w:rPr>
          <w:sz w:val="22"/>
          <w:szCs w:val="22"/>
        </w:rPr>
      </w:pPr>
      <w:proofErr w:type="spellStart"/>
      <w:r w:rsidRPr="00FF5E3D">
        <w:rPr>
          <w:sz w:val="22"/>
          <w:szCs w:val="22"/>
        </w:rPr>
        <w:t>Poliovirusų</w:t>
      </w:r>
      <w:proofErr w:type="spellEnd"/>
      <w:r w:rsidRPr="00FF5E3D">
        <w:rPr>
          <w:sz w:val="22"/>
          <w:szCs w:val="22"/>
        </w:rPr>
        <w:t xml:space="preserve"> (</w:t>
      </w:r>
      <w:proofErr w:type="spellStart"/>
      <w:r w:rsidRPr="00FF5E3D">
        <w:rPr>
          <w:sz w:val="22"/>
          <w:szCs w:val="22"/>
        </w:rPr>
        <w:t>inaktyvuotų</w:t>
      </w:r>
      <w:proofErr w:type="spellEnd"/>
      <w:r w:rsidRPr="00FF5E3D">
        <w:rPr>
          <w:sz w:val="22"/>
          <w:szCs w:val="22"/>
        </w:rPr>
        <w:t>)</w:t>
      </w:r>
      <w:r w:rsidRPr="00FF5E3D">
        <w:rPr>
          <w:sz w:val="22"/>
          <w:szCs w:val="22"/>
          <w:vertAlign w:val="superscript"/>
        </w:rPr>
        <w:t>2</w:t>
      </w:r>
    </w:p>
    <w:p w:rsidR="000C5B06" w:rsidRPr="00CE3195" w:rsidRDefault="000C5B06" w:rsidP="000C5B06">
      <w:pPr>
        <w:tabs>
          <w:tab w:val="right" w:pos="8460"/>
        </w:tabs>
        <w:ind w:left="567" w:hanging="567"/>
        <w:rPr>
          <w:sz w:val="22"/>
          <w:szCs w:val="22"/>
        </w:rPr>
      </w:pPr>
      <w:r w:rsidRPr="00FF5E3D">
        <w:rPr>
          <w:sz w:val="22"/>
          <w:szCs w:val="22"/>
        </w:rPr>
        <w:tab/>
        <w:t>1-ojo tipo (</w:t>
      </w:r>
      <w:proofErr w:type="spellStart"/>
      <w:r w:rsidRPr="00FF5E3D">
        <w:rPr>
          <w:sz w:val="22"/>
          <w:szCs w:val="22"/>
        </w:rPr>
        <w:t>Mahoney</w:t>
      </w:r>
      <w:proofErr w:type="spellEnd"/>
      <w:r w:rsidRPr="00FF5E3D">
        <w:rPr>
          <w:sz w:val="22"/>
          <w:szCs w:val="22"/>
        </w:rPr>
        <w:t xml:space="preserve"> padermė)</w:t>
      </w:r>
      <w:r w:rsidRPr="00FF5E3D">
        <w:rPr>
          <w:sz w:val="22"/>
          <w:szCs w:val="22"/>
        </w:rPr>
        <w:tab/>
        <w:t>40 D antigeno vienetų</w:t>
      </w:r>
    </w:p>
    <w:p w:rsidR="000C5B06" w:rsidRPr="00CE3195" w:rsidRDefault="000C5B06" w:rsidP="000C5B06">
      <w:pPr>
        <w:tabs>
          <w:tab w:val="right" w:pos="8460"/>
        </w:tabs>
        <w:ind w:left="567"/>
        <w:rPr>
          <w:sz w:val="22"/>
          <w:szCs w:val="22"/>
        </w:rPr>
      </w:pPr>
      <w:r w:rsidRPr="00FF5E3D">
        <w:rPr>
          <w:sz w:val="22"/>
          <w:szCs w:val="22"/>
        </w:rPr>
        <w:t>2-ojo tipo (MEF-1 padermė)</w:t>
      </w:r>
      <w:r w:rsidRPr="00FF5E3D">
        <w:rPr>
          <w:sz w:val="22"/>
          <w:szCs w:val="22"/>
        </w:rPr>
        <w:tab/>
        <w:t>8 D antigeno vienetai</w:t>
      </w:r>
    </w:p>
    <w:p w:rsidR="000C5B06" w:rsidRPr="00CE3195" w:rsidRDefault="000C5B06" w:rsidP="000C5B06">
      <w:pPr>
        <w:tabs>
          <w:tab w:val="right" w:pos="8460"/>
        </w:tabs>
        <w:ind w:left="567"/>
        <w:rPr>
          <w:sz w:val="22"/>
          <w:szCs w:val="22"/>
        </w:rPr>
      </w:pPr>
      <w:r w:rsidRPr="00FF5E3D">
        <w:rPr>
          <w:sz w:val="22"/>
          <w:szCs w:val="22"/>
        </w:rPr>
        <w:t>3-iojo tipo (</w:t>
      </w:r>
      <w:proofErr w:type="spellStart"/>
      <w:r w:rsidRPr="00FF5E3D">
        <w:rPr>
          <w:sz w:val="22"/>
          <w:szCs w:val="22"/>
        </w:rPr>
        <w:t>Saukett</w:t>
      </w:r>
      <w:proofErr w:type="spellEnd"/>
      <w:r w:rsidRPr="00FF5E3D">
        <w:rPr>
          <w:sz w:val="22"/>
          <w:szCs w:val="22"/>
        </w:rPr>
        <w:t xml:space="preserve"> padermė)</w:t>
      </w:r>
      <w:r w:rsidRPr="00FF5E3D">
        <w:rPr>
          <w:sz w:val="22"/>
          <w:szCs w:val="22"/>
        </w:rPr>
        <w:tab/>
        <w:t>32 D</w:t>
      </w:r>
      <w:r w:rsidRPr="00FF5E3D">
        <w:rPr>
          <w:b/>
          <w:sz w:val="22"/>
          <w:szCs w:val="22"/>
        </w:rPr>
        <w:t xml:space="preserve"> </w:t>
      </w:r>
      <w:r w:rsidRPr="00FF5E3D">
        <w:rPr>
          <w:sz w:val="22"/>
          <w:szCs w:val="22"/>
        </w:rPr>
        <w:t>antigeno vienetai</w:t>
      </w:r>
    </w:p>
    <w:p w:rsidR="000C5B06" w:rsidRPr="00CE3195" w:rsidRDefault="000C5B06" w:rsidP="000C5B06">
      <w:pPr>
        <w:tabs>
          <w:tab w:val="right" w:pos="8460"/>
        </w:tabs>
        <w:rPr>
          <w:sz w:val="22"/>
          <w:szCs w:val="22"/>
        </w:rPr>
      </w:pPr>
    </w:p>
    <w:p w:rsidR="000C5B06" w:rsidRPr="00CE3195" w:rsidRDefault="000C5B06" w:rsidP="000C5B06">
      <w:pPr>
        <w:ind w:left="540" w:hanging="540"/>
        <w:rPr>
          <w:sz w:val="22"/>
          <w:szCs w:val="22"/>
        </w:rPr>
      </w:pPr>
      <w:r w:rsidRPr="00FF5E3D">
        <w:rPr>
          <w:sz w:val="22"/>
          <w:szCs w:val="22"/>
          <w:vertAlign w:val="superscript"/>
        </w:rPr>
        <w:t xml:space="preserve">1 </w:t>
      </w:r>
      <w:proofErr w:type="spellStart"/>
      <w:r w:rsidRPr="00FF5E3D">
        <w:rPr>
          <w:sz w:val="22"/>
          <w:szCs w:val="22"/>
        </w:rPr>
        <w:t>adsorbuotas</w:t>
      </w:r>
      <w:proofErr w:type="spellEnd"/>
      <w:r w:rsidRPr="00FF5E3D">
        <w:rPr>
          <w:sz w:val="22"/>
          <w:szCs w:val="22"/>
        </w:rPr>
        <w:t xml:space="preserve"> hidratuotu aliuminio </w:t>
      </w:r>
      <w:proofErr w:type="spellStart"/>
      <w:r w:rsidRPr="00FF5E3D">
        <w:rPr>
          <w:sz w:val="22"/>
          <w:szCs w:val="22"/>
        </w:rPr>
        <w:t>hidroksidu</w:t>
      </w:r>
      <w:proofErr w:type="spellEnd"/>
      <w:r w:rsidRPr="00FF5E3D">
        <w:rPr>
          <w:sz w:val="22"/>
          <w:szCs w:val="22"/>
        </w:rPr>
        <w:t xml:space="preserve"> </w:t>
      </w:r>
      <w:r w:rsidRPr="00FF5E3D">
        <w:rPr>
          <w:sz w:val="22"/>
          <w:szCs w:val="22"/>
        </w:rPr>
        <w:tab/>
      </w:r>
      <w:r w:rsidRPr="00FF5E3D">
        <w:rPr>
          <w:sz w:val="22"/>
          <w:szCs w:val="22"/>
        </w:rPr>
        <w:tab/>
        <w:t>0,5 miligramo Al</w:t>
      </w:r>
      <w:r w:rsidRPr="00FF5E3D">
        <w:rPr>
          <w:sz w:val="22"/>
          <w:szCs w:val="22"/>
          <w:vertAlign w:val="superscript"/>
        </w:rPr>
        <w:t>3+</w:t>
      </w:r>
    </w:p>
    <w:p w:rsidR="000C5B06" w:rsidRPr="00CE3195" w:rsidRDefault="000C5B06" w:rsidP="000C5B06">
      <w:pPr>
        <w:ind w:left="540" w:hanging="540"/>
        <w:rPr>
          <w:sz w:val="22"/>
          <w:szCs w:val="22"/>
        </w:rPr>
      </w:pPr>
      <w:r w:rsidRPr="00FF5E3D">
        <w:rPr>
          <w:sz w:val="22"/>
          <w:szCs w:val="22"/>
          <w:vertAlign w:val="superscript"/>
        </w:rPr>
        <w:t xml:space="preserve">2 </w:t>
      </w:r>
      <w:r w:rsidRPr="00FF5E3D">
        <w:rPr>
          <w:sz w:val="22"/>
          <w:szCs w:val="22"/>
        </w:rPr>
        <w:t>kultivuotų VERO ląstelių kultūroje</w:t>
      </w:r>
    </w:p>
    <w:p w:rsidR="000C5B06" w:rsidRPr="00EB7175" w:rsidRDefault="000C5B06" w:rsidP="000C5B06">
      <w:pPr>
        <w:pStyle w:val="Pagrindinistekstas"/>
        <w:spacing w:after="0"/>
      </w:pPr>
    </w:p>
    <w:p w:rsidR="000C5B06" w:rsidRPr="00CE3195" w:rsidRDefault="000C5B06" w:rsidP="000C5B06">
      <w:pPr>
        <w:pStyle w:val="Pagrindinistekstas"/>
        <w:spacing w:after="0"/>
        <w:rPr>
          <w:szCs w:val="22"/>
        </w:rPr>
      </w:pPr>
      <w:r w:rsidRPr="00FF5E3D">
        <w:rPr>
          <w:szCs w:val="22"/>
        </w:rPr>
        <w:t xml:space="preserve">Aliuminio </w:t>
      </w:r>
      <w:proofErr w:type="spellStart"/>
      <w:r w:rsidRPr="00FF5E3D">
        <w:rPr>
          <w:szCs w:val="22"/>
        </w:rPr>
        <w:t>hidroksidas</w:t>
      </w:r>
      <w:proofErr w:type="spellEnd"/>
      <w:r w:rsidRPr="00FF5E3D">
        <w:rPr>
          <w:szCs w:val="22"/>
        </w:rPr>
        <w:t xml:space="preserve">, esantis vakcinos sudėtyje, yra </w:t>
      </w:r>
      <w:proofErr w:type="spellStart"/>
      <w:r w:rsidRPr="00FF5E3D">
        <w:rPr>
          <w:szCs w:val="22"/>
        </w:rPr>
        <w:t>adjuvantas</w:t>
      </w:r>
      <w:proofErr w:type="spellEnd"/>
      <w:r w:rsidRPr="00FF5E3D">
        <w:rPr>
          <w:szCs w:val="22"/>
        </w:rPr>
        <w:t xml:space="preserve">. </w:t>
      </w:r>
      <w:proofErr w:type="spellStart"/>
      <w:r w:rsidRPr="00FF5E3D">
        <w:rPr>
          <w:szCs w:val="22"/>
        </w:rPr>
        <w:t>Adjuvantai</w:t>
      </w:r>
      <w:proofErr w:type="spellEnd"/>
      <w:r w:rsidRPr="00FF5E3D">
        <w:rPr>
          <w:szCs w:val="22"/>
        </w:rPr>
        <w:t xml:space="preserve"> - tai medžiagos esančios tam tikrose vakcinose, kurios pagreitina, pagerina ir (ar) prailgina vakcinos apsauginį poveikį.</w:t>
      </w:r>
    </w:p>
    <w:p w:rsidR="000C5B06" w:rsidRPr="00CE3195" w:rsidRDefault="000C5B06" w:rsidP="000C5B06">
      <w:pPr>
        <w:pStyle w:val="Pagrindinistekstas"/>
        <w:spacing w:after="0"/>
        <w:rPr>
          <w:noProof/>
          <w:szCs w:val="22"/>
        </w:rPr>
      </w:pPr>
    </w:p>
    <w:p w:rsidR="000C5B06" w:rsidRPr="00CE3195" w:rsidRDefault="000C5B06" w:rsidP="000C5B06">
      <w:pPr>
        <w:pStyle w:val="Pagrindinistekstas"/>
        <w:spacing w:after="0"/>
        <w:rPr>
          <w:b/>
          <w:szCs w:val="22"/>
        </w:rPr>
      </w:pPr>
      <w:r w:rsidRPr="00FF5E3D">
        <w:rPr>
          <w:noProof/>
          <w:szCs w:val="22"/>
        </w:rPr>
        <w:t xml:space="preserve">Pagalbinės medžiagos yra </w:t>
      </w:r>
      <w:r w:rsidRPr="00FF5E3D">
        <w:rPr>
          <w:szCs w:val="22"/>
        </w:rPr>
        <w:t>natrio chloridas, terpė</w:t>
      </w:r>
      <w:r>
        <w:rPr>
          <w:szCs w:val="22"/>
        </w:rPr>
        <w:t> </w:t>
      </w:r>
      <w:r w:rsidRPr="00FF5E3D">
        <w:rPr>
          <w:szCs w:val="22"/>
        </w:rPr>
        <w:t>199 (</w:t>
      </w:r>
      <w:r>
        <w:t xml:space="preserve">sudėtyje </w:t>
      </w:r>
      <w:r w:rsidRPr="00FF5E3D">
        <w:rPr>
          <w:szCs w:val="22"/>
        </w:rPr>
        <w:t>yra aminorūgščių</w:t>
      </w:r>
      <w:r>
        <w:rPr>
          <w:szCs w:val="22"/>
        </w:rPr>
        <w:t xml:space="preserve"> </w:t>
      </w:r>
      <w:r>
        <w:t xml:space="preserve">[įskaitant </w:t>
      </w:r>
      <w:proofErr w:type="spellStart"/>
      <w:r>
        <w:t>fenilalaniną</w:t>
      </w:r>
      <w:proofErr w:type="spellEnd"/>
      <w:r>
        <w:t>]</w:t>
      </w:r>
      <w:r w:rsidRPr="00FF5E3D">
        <w:rPr>
          <w:szCs w:val="22"/>
        </w:rPr>
        <w:t>, mineralinių druskų</w:t>
      </w:r>
      <w:r>
        <w:rPr>
          <w:szCs w:val="22"/>
        </w:rPr>
        <w:t xml:space="preserve"> </w:t>
      </w:r>
      <w:r>
        <w:t>[įskaitant natrį ir kalį]</w:t>
      </w:r>
      <w:r w:rsidRPr="00FF5E3D">
        <w:rPr>
          <w:szCs w:val="22"/>
        </w:rPr>
        <w:t>, vitaminų</w:t>
      </w:r>
      <w:r>
        <w:rPr>
          <w:szCs w:val="22"/>
        </w:rPr>
        <w:t xml:space="preserve"> </w:t>
      </w:r>
      <w:r>
        <w:t xml:space="preserve">[įskaitant </w:t>
      </w:r>
      <w:r w:rsidRPr="004F3DFF">
        <w:t>para</w:t>
      </w:r>
      <w:r>
        <w:noBreakHyphen/>
      </w:r>
      <w:proofErr w:type="spellStart"/>
      <w:r w:rsidRPr="004F3DFF">
        <w:t>aminobenzenkarboksirūgšt</w:t>
      </w:r>
      <w:r>
        <w:t>į</w:t>
      </w:r>
      <w:proofErr w:type="spellEnd"/>
      <w:r>
        <w:t>]</w:t>
      </w:r>
      <w:r w:rsidRPr="00B334CA">
        <w:t xml:space="preserve"> </w:t>
      </w:r>
      <w:r>
        <w:t>ir kitų medžiagų</w:t>
      </w:r>
      <w:r w:rsidRPr="00FF5E3D">
        <w:rPr>
          <w:szCs w:val="22"/>
        </w:rPr>
        <w:t>) ir injekcinis vanduo.</w:t>
      </w:r>
    </w:p>
    <w:p w:rsidR="000C5B06" w:rsidRPr="00EB7175" w:rsidRDefault="000C5B06" w:rsidP="000C5B06">
      <w:pPr>
        <w:pStyle w:val="Pagrindinistekstas"/>
        <w:spacing w:after="0"/>
      </w:pPr>
    </w:p>
    <w:p w:rsidR="000C5B06" w:rsidRPr="00CE3195" w:rsidRDefault="000C5B06" w:rsidP="000C5B06">
      <w:pPr>
        <w:pStyle w:val="Pagrindinistekstas"/>
        <w:spacing w:after="0"/>
        <w:rPr>
          <w:b/>
          <w:szCs w:val="22"/>
        </w:rPr>
      </w:pPr>
      <w:r w:rsidRPr="00FF5E3D">
        <w:rPr>
          <w:b/>
          <w:noProof/>
          <w:szCs w:val="22"/>
        </w:rPr>
        <w:t>Infanrix Polio išvaizda ir kiekis pakuotėje</w:t>
      </w:r>
    </w:p>
    <w:p w:rsidR="000C5B06" w:rsidRPr="00EB7175" w:rsidRDefault="000C5B06" w:rsidP="000C5B06">
      <w:pPr>
        <w:pStyle w:val="Pagrindinistekstas"/>
        <w:spacing w:after="0"/>
      </w:pPr>
    </w:p>
    <w:p w:rsidR="000C5B06" w:rsidRPr="00CE3195" w:rsidRDefault="000C5B06" w:rsidP="000C5B06">
      <w:pPr>
        <w:pStyle w:val="Pagrindinistekstas"/>
        <w:numPr>
          <w:ilvl w:val="0"/>
          <w:numId w:val="9"/>
        </w:numPr>
        <w:spacing w:after="0"/>
        <w:ind w:left="567" w:hanging="567"/>
        <w:rPr>
          <w:szCs w:val="22"/>
        </w:rPr>
      </w:pPr>
      <w:proofErr w:type="spellStart"/>
      <w:r w:rsidRPr="00FF5E3D">
        <w:rPr>
          <w:szCs w:val="22"/>
        </w:rPr>
        <w:t>Infanrix</w:t>
      </w:r>
      <w:proofErr w:type="spellEnd"/>
      <w:r w:rsidRPr="00FF5E3D">
        <w:rPr>
          <w:szCs w:val="22"/>
        </w:rPr>
        <w:t xml:space="preserve"> Polio - tai injekcinė suspensija tiekiama užpildytame švirkšte (0,5</w:t>
      </w:r>
      <w:r>
        <w:rPr>
          <w:szCs w:val="22"/>
        </w:rPr>
        <w:t> </w:t>
      </w:r>
      <w:r w:rsidRPr="00FF5E3D">
        <w:rPr>
          <w:szCs w:val="22"/>
        </w:rPr>
        <w:t>ml).</w:t>
      </w:r>
    </w:p>
    <w:p w:rsidR="000C5B06" w:rsidRPr="00CE3195" w:rsidRDefault="000C5B06" w:rsidP="000C5B06">
      <w:pPr>
        <w:pStyle w:val="Pagrindinistekstas"/>
        <w:numPr>
          <w:ilvl w:val="0"/>
          <w:numId w:val="9"/>
        </w:numPr>
        <w:spacing w:after="0"/>
        <w:ind w:left="567" w:hanging="567"/>
        <w:rPr>
          <w:szCs w:val="22"/>
        </w:rPr>
      </w:pPr>
      <w:r w:rsidRPr="00FF5E3D">
        <w:rPr>
          <w:szCs w:val="22"/>
        </w:rPr>
        <w:t>Suspensija yra balta, šiek tiek panaši į pieną.</w:t>
      </w:r>
    </w:p>
    <w:p w:rsidR="000C5B06" w:rsidRPr="00CE3195" w:rsidRDefault="000C5B06" w:rsidP="000C5B06">
      <w:pPr>
        <w:pStyle w:val="Pagrindinistekstas"/>
        <w:numPr>
          <w:ilvl w:val="0"/>
          <w:numId w:val="9"/>
        </w:numPr>
        <w:spacing w:after="0"/>
        <w:ind w:left="567" w:hanging="567"/>
        <w:rPr>
          <w:szCs w:val="22"/>
        </w:rPr>
      </w:pPr>
      <w:proofErr w:type="spellStart"/>
      <w:r w:rsidRPr="005E59DD">
        <w:rPr>
          <w:szCs w:val="22"/>
        </w:rPr>
        <w:t>Infanrix</w:t>
      </w:r>
      <w:proofErr w:type="spellEnd"/>
      <w:r w:rsidRPr="005E59DD">
        <w:rPr>
          <w:szCs w:val="22"/>
        </w:rPr>
        <w:t xml:space="preserve"> Polio </w:t>
      </w:r>
      <w:r w:rsidRPr="005C4B55">
        <w:rPr>
          <w:szCs w:val="22"/>
        </w:rPr>
        <w:t>tiekiama pakuotėse, kuriose yra 1</w:t>
      </w:r>
      <w:r>
        <w:rPr>
          <w:szCs w:val="22"/>
        </w:rPr>
        <w:t> </w:t>
      </w:r>
      <w:r w:rsidRPr="005C4B55">
        <w:rPr>
          <w:szCs w:val="22"/>
        </w:rPr>
        <w:t>dozė iš anksto užpildytame švirkšte su atskiromis adatomis arba be jų, pakuočių dydžiai 1 ir 10.</w:t>
      </w:r>
      <w:r w:rsidRPr="00FF5E3D">
        <w:rPr>
          <w:szCs w:val="22"/>
        </w:rPr>
        <w:t xml:space="preserve"> </w:t>
      </w:r>
    </w:p>
    <w:p w:rsidR="000C5B06" w:rsidRPr="00CE3195" w:rsidRDefault="000C5B06" w:rsidP="000C5B06">
      <w:pPr>
        <w:pStyle w:val="Sraopastraipa1"/>
        <w:numPr>
          <w:ilvl w:val="0"/>
          <w:numId w:val="9"/>
        </w:numPr>
        <w:ind w:left="567" w:hanging="567"/>
        <w:rPr>
          <w:sz w:val="22"/>
          <w:szCs w:val="22"/>
        </w:rPr>
      </w:pPr>
      <w:r w:rsidRPr="00FF5E3D">
        <w:rPr>
          <w:sz w:val="22"/>
          <w:szCs w:val="22"/>
        </w:rPr>
        <w:t>Gali būti tiekiamos ne visų dydžių pakuotės.</w:t>
      </w:r>
    </w:p>
    <w:p w:rsidR="000C5B06" w:rsidRPr="00EB7175" w:rsidRDefault="000C5B06" w:rsidP="000C5B06">
      <w:pPr>
        <w:pStyle w:val="Pagrindinistekstas"/>
        <w:spacing w:after="0"/>
      </w:pPr>
    </w:p>
    <w:p w:rsidR="000C5B06" w:rsidRPr="00CE3195" w:rsidRDefault="000C5B06" w:rsidP="000C5B06">
      <w:pPr>
        <w:keepNext/>
        <w:keepLines/>
        <w:rPr>
          <w:sz w:val="22"/>
          <w:szCs w:val="22"/>
        </w:rPr>
      </w:pPr>
      <w:r w:rsidRPr="00FF5E3D">
        <w:rPr>
          <w:b/>
          <w:sz w:val="22"/>
          <w:szCs w:val="22"/>
        </w:rPr>
        <w:t>Registruotojas</w:t>
      </w:r>
    </w:p>
    <w:p w:rsidR="000C5B06" w:rsidRDefault="000C5B06" w:rsidP="000C5B06">
      <w:pPr>
        <w:rPr>
          <w:sz w:val="22"/>
          <w:szCs w:val="22"/>
        </w:rPr>
      </w:pPr>
      <w:proofErr w:type="spellStart"/>
      <w:r w:rsidRPr="00345618">
        <w:rPr>
          <w:sz w:val="22"/>
          <w:szCs w:val="22"/>
        </w:rPr>
        <w:t>GlaxoSmithKline</w:t>
      </w:r>
      <w:proofErr w:type="spellEnd"/>
      <w:r w:rsidRPr="00345618">
        <w:rPr>
          <w:sz w:val="22"/>
          <w:szCs w:val="22"/>
        </w:rPr>
        <w:t xml:space="preserve"> </w:t>
      </w:r>
      <w:proofErr w:type="spellStart"/>
      <w:r w:rsidRPr="00345618">
        <w:rPr>
          <w:sz w:val="22"/>
          <w:szCs w:val="22"/>
        </w:rPr>
        <w:t>Biologicals</w:t>
      </w:r>
      <w:proofErr w:type="spellEnd"/>
      <w:r w:rsidRPr="00345618">
        <w:rPr>
          <w:sz w:val="22"/>
          <w:szCs w:val="22"/>
        </w:rPr>
        <w:t xml:space="preserve"> SA</w:t>
      </w:r>
      <w:r>
        <w:rPr>
          <w:sz w:val="22"/>
          <w:szCs w:val="22"/>
        </w:rPr>
        <w:t xml:space="preserve"> </w:t>
      </w:r>
    </w:p>
    <w:p w:rsidR="000C5B06" w:rsidRDefault="000C5B06" w:rsidP="000C5B06">
      <w:pPr>
        <w:rPr>
          <w:sz w:val="22"/>
          <w:szCs w:val="22"/>
        </w:rPr>
      </w:pPr>
      <w:proofErr w:type="spellStart"/>
      <w:r w:rsidRPr="00345618">
        <w:rPr>
          <w:sz w:val="22"/>
          <w:szCs w:val="22"/>
        </w:rPr>
        <w:t>Rue</w:t>
      </w:r>
      <w:proofErr w:type="spellEnd"/>
      <w:r w:rsidRPr="00345618">
        <w:rPr>
          <w:sz w:val="22"/>
          <w:szCs w:val="22"/>
        </w:rPr>
        <w:t xml:space="preserve"> de </w:t>
      </w:r>
      <w:proofErr w:type="spellStart"/>
      <w:r w:rsidRPr="00345618">
        <w:rPr>
          <w:sz w:val="22"/>
          <w:szCs w:val="22"/>
        </w:rPr>
        <w:t>l'Institut</w:t>
      </w:r>
      <w:proofErr w:type="spellEnd"/>
      <w:r w:rsidRPr="00345618">
        <w:rPr>
          <w:sz w:val="22"/>
          <w:szCs w:val="22"/>
        </w:rPr>
        <w:t xml:space="preserve"> 89 </w:t>
      </w:r>
    </w:p>
    <w:p w:rsidR="000C5B06" w:rsidRDefault="000C5B06" w:rsidP="000C5B06">
      <w:pPr>
        <w:rPr>
          <w:sz w:val="22"/>
          <w:szCs w:val="22"/>
        </w:rPr>
      </w:pPr>
      <w:r w:rsidRPr="00345618">
        <w:rPr>
          <w:sz w:val="22"/>
          <w:szCs w:val="22"/>
        </w:rPr>
        <w:t xml:space="preserve">B-1330 </w:t>
      </w:r>
      <w:proofErr w:type="spellStart"/>
      <w:r w:rsidRPr="00345618">
        <w:rPr>
          <w:sz w:val="22"/>
          <w:szCs w:val="22"/>
        </w:rPr>
        <w:t>Rixensart</w:t>
      </w:r>
      <w:proofErr w:type="spellEnd"/>
      <w:r w:rsidRPr="00345618">
        <w:rPr>
          <w:sz w:val="22"/>
          <w:szCs w:val="22"/>
        </w:rPr>
        <w:t xml:space="preserve"> </w:t>
      </w:r>
    </w:p>
    <w:p w:rsidR="000C5B06" w:rsidRPr="00CE3195" w:rsidRDefault="000C5B06" w:rsidP="000C5B06">
      <w:pPr>
        <w:rPr>
          <w:sz w:val="22"/>
          <w:szCs w:val="22"/>
        </w:rPr>
      </w:pPr>
      <w:r w:rsidRPr="00345618">
        <w:rPr>
          <w:sz w:val="22"/>
          <w:szCs w:val="22"/>
        </w:rPr>
        <w:t>Belgija</w:t>
      </w:r>
    </w:p>
    <w:p w:rsidR="000C5B06" w:rsidRPr="00CE3195" w:rsidRDefault="000C5B06" w:rsidP="000C5B06">
      <w:pPr>
        <w:pStyle w:val="Pagrindinistekstas"/>
        <w:spacing w:after="0"/>
        <w:rPr>
          <w:b/>
          <w:szCs w:val="22"/>
        </w:rPr>
      </w:pPr>
    </w:p>
    <w:p w:rsidR="000C5B06" w:rsidRPr="00CE3195" w:rsidRDefault="000C5B06" w:rsidP="000C5B06">
      <w:pPr>
        <w:pStyle w:val="Pagrindinistekstas"/>
        <w:spacing w:after="0"/>
        <w:rPr>
          <w:b/>
          <w:szCs w:val="22"/>
        </w:rPr>
      </w:pPr>
      <w:r w:rsidRPr="00FF5E3D">
        <w:rPr>
          <w:b/>
          <w:szCs w:val="22"/>
        </w:rPr>
        <w:t>Gamintojas</w:t>
      </w:r>
    </w:p>
    <w:p w:rsidR="000C5B06" w:rsidRPr="00CE3195" w:rsidRDefault="000C5B06" w:rsidP="000C5B06">
      <w:pPr>
        <w:autoSpaceDE w:val="0"/>
        <w:autoSpaceDN w:val="0"/>
        <w:adjustRightInd w:val="0"/>
        <w:rPr>
          <w:sz w:val="22"/>
          <w:szCs w:val="22"/>
          <w:lang w:eastAsia="en-US"/>
        </w:rPr>
      </w:pPr>
      <w:proofErr w:type="spellStart"/>
      <w:r w:rsidRPr="00FF5E3D">
        <w:rPr>
          <w:sz w:val="22"/>
          <w:szCs w:val="22"/>
          <w:lang w:eastAsia="en-US"/>
        </w:rPr>
        <w:t>GlaxoSmithKline</w:t>
      </w:r>
      <w:proofErr w:type="spellEnd"/>
      <w:r w:rsidRPr="00FF5E3D">
        <w:rPr>
          <w:sz w:val="22"/>
          <w:szCs w:val="22"/>
          <w:lang w:eastAsia="en-US"/>
        </w:rPr>
        <w:t xml:space="preserve"> </w:t>
      </w:r>
      <w:proofErr w:type="spellStart"/>
      <w:r w:rsidRPr="00FF5E3D">
        <w:rPr>
          <w:sz w:val="22"/>
          <w:szCs w:val="22"/>
          <w:lang w:eastAsia="en-US"/>
        </w:rPr>
        <w:t>Biologicals</w:t>
      </w:r>
      <w:proofErr w:type="spellEnd"/>
      <w:r w:rsidRPr="00FF5E3D">
        <w:rPr>
          <w:sz w:val="22"/>
          <w:szCs w:val="22"/>
          <w:lang w:eastAsia="en-US"/>
        </w:rPr>
        <w:t xml:space="preserve"> S.A.</w:t>
      </w:r>
    </w:p>
    <w:p w:rsidR="000C5B06" w:rsidRPr="00CE3195" w:rsidRDefault="000C5B06" w:rsidP="000C5B06">
      <w:pPr>
        <w:pStyle w:val="Porat"/>
        <w:tabs>
          <w:tab w:val="clear" w:pos="4153"/>
          <w:tab w:val="clear" w:pos="8306"/>
        </w:tabs>
        <w:autoSpaceDE w:val="0"/>
        <w:autoSpaceDN w:val="0"/>
        <w:adjustRightInd w:val="0"/>
        <w:rPr>
          <w:szCs w:val="22"/>
        </w:rPr>
      </w:pPr>
      <w:r w:rsidRPr="00FF5E3D">
        <w:rPr>
          <w:szCs w:val="22"/>
        </w:rPr>
        <w:t xml:space="preserve">89 </w:t>
      </w:r>
      <w:proofErr w:type="spellStart"/>
      <w:r w:rsidRPr="00FF5E3D">
        <w:rPr>
          <w:szCs w:val="22"/>
        </w:rPr>
        <w:t>rue</w:t>
      </w:r>
      <w:proofErr w:type="spellEnd"/>
      <w:r w:rsidRPr="00FF5E3D">
        <w:rPr>
          <w:szCs w:val="22"/>
        </w:rPr>
        <w:t xml:space="preserve"> de </w:t>
      </w:r>
      <w:proofErr w:type="spellStart"/>
      <w:r w:rsidRPr="00FF5E3D">
        <w:rPr>
          <w:szCs w:val="22"/>
        </w:rPr>
        <w:t>l'Institut</w:t>
      </w:r>
      <w:proofErr w:type="spellEnd"/>
      <w:r w:rsidRPr="00FF5E3D">
        <w:rPr>
          <w:szCs w:val="22"/>
        </w:rPr>
        <w:t xml:space="preserve"> - 1330 </w:t>
      </w:r>
      <w:proofErr w:type="spellStart"/>
      <w:r w:rsidRPr="00FF5E3D">
        <w:rPr>
          <w:szCs w:val="22"/>
        </w:rPr>
        <w:t>Rixensart</w:t>
      </w:r>
      <w:proofErr w:type="spellEnd"/>
    </w:p>
    <w:p w:rsidR="000C5B06" w:rsidRPr="00CE3195" w:rsidRDefault="000C5B06" w:rsidP="000C5B06">
      <w:pPr>
        <w:pStyle w:val="Pagrindinistekstas"/>
        <w:spacing w:after="0"/>
        <w:rPr>
          <w:b/>
          <w:szCs w:val="22"/>
        </w:rPr>
      </w:pPr>
      <w:r w:rsidRPr="00FF5E3D">
        <w:rPr>
          <w:szCs w:val="22"/>
          <w:lang w:eastAsia="en-US"/>
        </w:rPr>
        <w:t>Belgija</w:t>
      </w:r>
    </w:p>
    <w:p w:rsidR="000C5B06" w:rsidRPr="00EB7175" w:rsidRDefault="000C5B06" w:rsidP="000C5B06">
      <w:pPr>
        <w:pStyle w:val="Pagrindinistekstas"/>
        <w:spacing w:after="0"/>
      </w:pPr>
    </w:p>
    <w:p w:rsidR="000C5B06" w:rsidRPr="003D7D3B" w:rsidRDefault="000C5B06" w:rsidP="000C5B06">
      <w:pPr>
        <w:numPr>
          <w:ilvl w:val="12"/>
          <w:numId w:val="0"/>
        </w:numPr>
        <w:ind w:right="-2"/>
        <w:rPr>
          <w:b/>
          <w:noProof/>
          <w:sz w:val="22"/>
          <w:szCs w:val="22"/>
        </w:rPr>
      </w:pPr>
      <w:r w:rsidRPr="007F00C4">
        <w:rPr>
          <w:b/>
          <w:sz w:val="22"/>
          <w:szCs w:val="22"/>
        </w:rPr>
        <w:t>Šis vaistas Europos ekonominės erdvės valstybėse narėse</w:t>
      </w:r>
      <w:r>
        <w:rPr>
          <w:b/>
          <w:sz w:val="22"/>
          <w:szCs w:val="22"/>
        </w:rPr>
        <w:t xml:space="preserve"> </w:t>
      </w:r>
      <w:r w:rsidRPr="003D7D3B">
        <w:rPr>
          <w:b/>
          <w:sz w:val="22"/>
          <w:szCs w:val="22"/>
        </w:rPr>
        <w:t>registruotas tokiais pavadinimais:</w:t>
      </w:r>
    </w:p>
    <w:p w:rsidR="000C5B06" w:rsidRPr="007F00C4" w:rsidRDefault="000C5B06" w:rsidP="000C5B06">
      <w:pPr>
        <w:rPr>
          <w:noProof/>
          <w:sz w:val="22"/>
          <w:szCs w:val="22"/>
        </w:rPr>
      </w:pPr>
    </w:p>
    <w:p w:rsidR="000C5B06" w:rsidRDefault="000C5B06" w:rsidP="000C5B06">
      <w:pPr>
        <w:rPr>
          <w:noProof/>
          <w:sz w:val="22"/>
          <w:szCs w:val="22"/>
        </w:rPr>
      </w:pPr>
      <w:r>
        <w:rPr>
          <w:noProof/>
          <w:sz w:val="22"/>
          <w:szCs w:val="22"/>
        </w:rPr>
        <w:t xml:space="preserve">Kipras, Graikija, </w:t>
      </w:r>
      <w:r w:rsidRPr="00FA37E6">
        <w:rPr>
          <w:sz w:val="22"/>
        </w:rPr>
        <w:t>Portugalija</w:t>
      </w:r>
      <w:r>
        <w:rPr>
          <w:noProof/>
          <w:sz w:val="22"/>
          <w:szCs w:val="22"/>
        </w:rPr>
        <w:t xml:space="preserve">: </w:t>
      </w:r>
      <w:r w:rsidRPr="00E32992">
        <w:rPr>
          <w:noProof/>
          <w:sz w:val="22"/>
          <w:szCs w:val="22"/>
        </w:rPr>
        <w:t>Infanrix Tetra</w:t>
      </w:r>
    </w:p>
    <w:p w:rsidR="000C5B06" w:rsidRPr="00E32992" w:rsidRDefault="000C5B06" w:rsidP="000C5B06">
      <w:pPr>
        <w:rPr>
          <w:noProof/>
          <w:sz w:val="22"/>
          <w:szCs w:val="22"/>
        </w:rPr>
      </w:pPr>
      <w:r w:rsidRPr="00E32992">
        <w:rPr>
          <w:noProof/>
          <w:sz w:val="22"/>
          <w:szCs w:val="22"/>
        </w:rPr>
        <w:t>Est</w:t>
      </w:r>
      <w:r>
        <w:rPr>
          <w:noProof/>
          <w:sz w:val="22"/>
          <w:szCs w:val="22"/>
        </w:rPr>
        <w:t>ija</w:t>
      </w:r>
      <w:r w:rsidRPr="00E32992">
        <w:rPr>
          <w:noProof/>
          <w:sz w:val="22"/>
          <w:szCs w:val="22"/>
        </w:rPr>
        <w:t xml:space="preserve">, </w:t>
      </w:r>
      <w:r>
        <w:rPr>
          <w:noProof/>
          <w:sz w:val="22"/>
          <w:szCs w:val="22"/>
        </w:rPr>
        <w:t>Suomija</w:t>
      </w:r>
      <w:r w:rsidRPr="00E32992">
        <w:rPr>
          <w:noProof/>
          <w:sz w:val="22"/>
          <w:szCs w:val="22"/>
        </w:rPr>
        <w:t xml:space="preserve">, </w:t>
      </w:r>
      <w:r>
        <w:rPr>
          <w:noProof/>
          <w:sz w:val="22"/>
          <w:szCs w:val="22"/>
        </w:rPr>
        <w:t>Švedija</w:t>
      </w:r>
      <w:r w:rsidRPr="00E32992">
        <w:rPr>
          <w:noProof/>
          <w:sz w:val="22"/>
          <w:szCs w:val="22"/>
        </w:rPr>
        <w:t>: INFANRIX POLIO</w:t>
      </w:r>
    </w:p>
    <w:p w:rsidR="000C5B06" w:rsidRPr="00E32992" w:rsidRDefault="000C5B06" w:rsidP="000C5B06">
      <w:pPr>
        <w:rPr>
          <w:noProof/>
          <w:sz w:val="22"/>
          <w:szCs w:val="22"/>
        </w:rPr>
      </w:pPr>
      <w:r>
        <w:rPr>
          <w:noProof/>
          <w:sz w:val="22"/>
          <w:szCs w:val="22"/>
        </w:rPr>
        <w:t>Prancūzija</w:t>
      </w:r>
      <w:r w:rsidRPr="00E32992">
        <w:rPr>
          <w:noProof/>
          <w:sz w:val="22"/>
          <w:szCs w:val="22"/>
        </w:rPr>
        <w:t xml:space="preserve">: INFANRIXTETRA </w:t>
      </w:r>
    </w:p>
    <w:p w:rsidR="000C5B06" w:rsidRPr="00E32992" w:rsidRDefault="000C5B06" w:rsidP="000C5B06">
      <w:pPr>
        <w:rPr>
          <w:noProof/>
          <w:sz w:val="22"/>
          <w:szCs w:val="22"/>
        </w:rPr>
      </w:pPr>
      <w:r>
        <w:rPr>
          <w:noProof/>
          <w:sz w:val="22"/>
          <w:szCs w:val="22"/>
        </w:rPr>
        <w:t>Vengrija</w:t>
      </w:r>
      <w:r w:rsidRPr="00E32992">
        <w:rPr>
          <w:noProof/>
          <w:sz w:val="22"/>
          <w:szCs w:val="22"/>
        </w:rPr>
        <w:t xml:space="preserve">: INFANRIX IPV </w:t>
      </w:r>
    </w:p>
    <w:p w:rsidR="000C5B06" w:rsidRPr="00FA37E6" w:rsidRDefault="000C5B06" w:rsidP="000C5B06">
      <w:pPr>
        <w:rPr>
          <w:sz w:val="22"/>
        </w:rPr>
      </w:pPr>
      <w:r>
        <w:rPr>
          <w:noProof/>
          <w:sz w:val="22"/>
          <w:szCs w:val="22"/>
        </w:rPr>
        <w:t>Airija</w:t>
      </w:r>
      <w:r w:rsidRPr="00FA37E6">
        <w:rPr>
          <w:sz w:val="22"/>
        </w:rPr>
        <w:t xml:space="preserve">: IPV </w:t>
      </w:r>
      <w:proofErr w:type="spellStart"/>
      <w:r w:rsidRPr="00FA37E6">
        <w:rPr>
          <w:sz w:val="22"/>
        </w:rPr>
        <w:t>Infanrix</w:t>
      </w:r>
      <w:proofErr w:type="spellEnd"/>
      <w:r w:rsidRPr="00E32992">
        <w:rPr>
          <w:noProof/>
          <w:sz w:val="22"/>
          <w:szCs w:val="22"/>
        </w:rPr>
        <w:t xml:space="preserve"> </w:t>
      </w:r>
    </w:p>
    <w:p w:rsidR="000C5B06" w:rsidRDefault="000C5B06" w:rsidP="000C5B06">
      <w:pPr>
        <w:rPr>
          <w:noProof/>
          <w:sz w:val="22"/>
          <w:szCs w:val="22"/>
        </w:rPr>
      </w:pPr>
      <w:r w:rsidRPr="00E32992">
        <w:rPr>
          <w:noProof/>
          <w:sz w:val="22"/>
          <w:szCs w:val="22"/>
        </w:rPr>
        <w:t>Ital</w:t>
      </w:r>
      <w:r>
        <w:rPr>
          <w:noProof/>
          <w:sz w:val="22"/>
          <w:szCs w:val="22"/>
        </w:rPr>
        <w:t>ija</w:t>
      </w:r>
      <w:r w:rsidRPr="00E32992">
        <w:rPr>
          <w:noProof/>
          <w:sz w:val="22"/>
          <w:szCs w:val="22"/>
        </w:rPr>
        <w:t xml:space="preserve">: POLIOINFANRIX </w:t>
      </w:r>
    </w:p>
    <w:p w:rsidR="000C5B06" w:rsidRPr="00E32992" w:rsidRDefault="000C5B06" w:rsidP="000C5B06">
      <w:pPr>
        <w:rPr>
          <w:noProof/>
          <w:sz w:val="22"/>
          <w:szCs w:val="22"/>
        </w:rPr>
      </w:pPr>
      <w:r>
        <w:rPr>
          <w:noProof/>
          <w:sz w:val="22"/>
          <w:szCs w:val="22"/>
        </w:rPr>
        <w:t xml:space="preserve">Latvija: </w:t>
      </w:r>
      <w:r w:rsidRPr="00E80F84">
        <w:rPr>
          <w:noProof/>
          <w:sz w:val="22"/>
          <w:szCs w:val="22"/>
        </w:rPr>
        <w:t>Infanrix polio suspensija injekcijām pilnšļircē</w:t>
      </w:r>
    </w:p>
    <w:p w:rsidR="000C5B06" w:rsidRPr="00E32992" w:rsidRDefault="000C5B06" w:rsidP="000C5B06">
      <w:pPr>
        <w:rPr>
          <w:noProof/>
          <w:sz w:val="22"/>
          <w:szCs w:val="22"/>
        </w:rPr>
      </w:pPr>
      <w:r>
        <w:rPr>
          <w:noProof/>
          <w:sz w:val="22"/>
          <w:szCs w:val="22"/>
        </w:rPr>
        <w:t>Lietuva</w:t>
      </w:r>
      <w:r w:rsidRPr="00E32992">
        <w:rPr>
          <w:noProof/>
          <w:sz w:val="22"/>
          <w:szCs w:val="22"/>
        </w:rPr>
        <w:t xml:space="preserve">: Infanrix Polio injekcinė suspensija užpildytame švirkšte </w:t>
      </w:r>
    </w:p>
    <w:p w:rsidR="000C5B06" w:rsidRPr="00E32992" w:rsidRDefault="000C5B06" w:rsidP="000C5B06">
      <w:pPr>
        <w:rPr>
          <w:noProof/>
          <w:sz w:val="22"/>
          <w:szCs w:val="22"/>
        </w:rPr>
      </w:pPr>
      <w:r w:rsidRPr="00E32992">
        <w:rPr>
          <w:noProof/>
          <w:sz w:val="22"/>
          <w:szCs w:val="22"/>
        </w:rPr>
        <w:t>Nor</w:t>
      </w:r>
      <w:r>
        <w:rPr>
          <w:noProof/>
          <w:sz w:val="22"/>
          <w:szCs w:val="22"/>
        </w:rPr>
        <w:t>vegija</w:t>
      </w:r>
      <w:r w:rsidRPr="00E32992">
        <w:rPr>
          <w:noProof/>
          <w:sz w:val="22"/>
          <w:szCs w:val="22"/>
        </w:rPr>
        <w:t>, Slovaki</w:t>
      </w:r>
      <w:r>
        <w:rPr>
          <w:noProof/>
          <w:sz w:val="22"/>
          <w:szCs w:val="22"/>
        </w:rPr>
        <w:t>j</w:t>
      </w:r>
      <w:r w:rsidRPr="00E32992">
        <w:rPr>
          <w:noProof/>
          <w:sz w:val="22"/>
          <w:szCs w:val="22"/>
        </w:rPr>
        <w:t>a: Infanrix Polio</w:t>
      </w:r>
    </w:p>
    <w:p w:rsidR="000C5B06" w:rsidRPr="00E32992" w:rsidRDefault="000C5B06" w:rsidP="000C5B06">
      <w:pPr>
        <w:rPr>
          <w:noProof/>
          <w:sz w:val="22"/>
          <w:szCs w:val="22"/>
        </w:rPr>
      </w:pPr>
      <w:r>
        <w:rPr>
          <w:noProof/>
          <w:sz w:val="22"/>
          <w:szCs w:val="22"/>
        </w:rPr>
        <w:t>Lenkija</w:t>
      </w:r>
      <w:r w:rsidRPr="00E32992">
        <w:rPr>
          <w:noProof/>
          <w:sz w:val="22"/>
          <w:szCs w:val="22"/>
        </w:rPr>
        <w:t>:INFANRIX-IPV</w:t>
      </w:r>
    </w:p>
    <w:p w:rsidR="000C5B06" w:rsidRPr="007F00C4" w:rsidRDefault="000C5B06" w:rsidP="000C5B06">
      <w:pPr>
        <w:rPr>
          <w:noProof/>
          <w:sz w:val="22"/>
          <w:szCs w:val="22"/>
        </w:rPr>
      </w:pPr>
      <w:r>
        <w:rPr>
          <w:noProof/>
          <w:szCs w:val="22"/>
        </w:rPr>
        <w:t>Ispanija</w:t>
      </w:r>
      <w:r w:rsidRPr="00E32992">
        <w:rPr>
          <w:noProof/>
          <w:szCs w:val="22"/>
        </w:rPr>
        <w:t>: INFANRIX-IPV SUSPENSION INYECTABLE EN JERINGA PRECARGADA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b/>
          <w:szCs w:val="22"/>
        </w:rPr>
        <w:t xml:space="preserve">Šis pakuotės lapelis paskutinį kartą peržiūrėtas </w:t>
      </w:r>
      <w:r>
        <w:rPr>
          <w:b/>
          <w:szCs w:val="22"/>
        </w:rPr>
        <w:t>2024-11-12.</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 xml:space="preserve">Išsami informacija apie šį vaistą pateikiama Valstybinės vaistų kontrolės tarnybos prie Lietuvos Respublikos sveikatos apsaugos ministerijos tinklalapyje </w:t>
      </w:r>
      <w:hyperlink r:id="rId8" w:history="1">
        <w:r>
          <w:rPr>
            <w:rStyle w:val="Hipersaitas"/>
            <w:szCs w:val="22"/>
          </w:rPr>
          <w:t>http://www.vvkt.lt/</w:t>
        </w:r>
      </w:hyperlink>
      <w:r w:rsidRPr="00FF5E3D">
        <w:rPr>
          <w:szCs w:val="22"/>
        </w:rPr>
        <w:t xml:space="preserve"> </w:t>
      </w:r>
    </w:p>
    <w:p w:rsidR="000C5B06" w:rsidRPr="00CE3195" w:rsidRDefault="000C5B06" w:rsidP="000C5B06">
      <w:pPr>
        <w:numPr>
          <w:ilvl w:val="12"/>
          <w:numId w:val="0"/>
        </w:numPr>
        <w:ind w:right="-2"/>
        <w:rPr>
          <w:noProof/>
          <w:sz w:val="22"/>
          <w:szCs w:val="22"/>
        </w:rPr>
      </w:pPr>
      <w:r w:rsidRPr="00FF5E3D">
        <w:rPr>
          <w:noProof/>
          <w:sz w:val="22"/>
          <w:szCs w:val="22"/>
        </w:rPr>
        <w:t>---------------------------------------------------------------------------------------------------------------------------</w:t>
      </w:r>
    </w:p>
    <w:p w:rsidR="000C5B06" w:rsidRPr="00CE3195" w:rsidRDefault="000C5B06" w:rsidP="000C5B06">
      <w:pPr>
        <w:ind w:left="567" w:hanging="567"/>
        <w:rPr>
          <w:noProof/>
          <w:sz w:val="22"/>
          <w:szCs w:val="22"/>
        </w:rPr>
      </w:pPr>
      <w:r w:rsidRPr="00FF5E3D">
        <w:rPr>
          <w:noProof/>
          <w:sz w:val="22"/>
          <w:szCs w:val="22"/>
        </w:rPr>
        <w:t>Toliau pateikta informacija skirta tik sveikatos priežiūros specialistams:</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Laikant vakcinoje gali susidaryti baltos nuosėdos ir skaidrus skystis virš jų, tačiau tokie pokyčiai nėra vakcinos sugedimo požymis.</w:t>
      </w:r>
    </w:p>
    <w:p w:rsidR="000C5B06" w:rsidRPr="00CE3195" w:rsidRDefault="000C5B06" w:rsidP="000C5B06">
      <w:pPr>
        <w:pStyle w:val="Pagrindinistekstas"/>
        <w:spacing w:after="0"/>
        <w:rPr>
          <w:szCs w:val="22"/>
        </w:rPr>
      </w:pPr>
    </w:p>
    <w:p w:rsidR="000C5B06" w:rsidRPr="00CE3195" w:rsidRDefault="000C5B06" w:rsidP="000C5B06">
      <w:pPr>
        <w:rPr>
          <w:sz w:val="22"/>
          <w:szCs w:val="22"/>
        </w:rPr>
      </w:pPr>
      <w:r w:rsidRPr="00FF5E3D">
        <w:rPr>
          <w:sz w:val="22"/>
          <w:szCs w:val="22"/>
        </w:rPr>
        <w:t>Švirkštą reikia smarkiai pakratyti, kad pasidarytų homogeninė, drumsta, balta suspensija.</w:t>
      </w:r>
    </w:p>
    <w:p w:rsidR="000C5B06" w:rsidRPr="00CE3195" w:rsidRDefault="000C5B06" w:rsidP="000C5B06">
      <w:pPr>
        <w:pStyle w:val="Pagrindinistekstas"/>
        <w:spacing w:after="0"/>
        <w:rPr>
          <w:szCs w:val="22"/>
        </w:rPr>
      </w:pPr>
    </w:p>
    <w:p w:rsidR="000C5B06" w:rsidRPr="00CE3195" w:rsidRDefault="000C5B06" w:rsidP="000C5B06">
      <w:pPr>
        <w:pStyle w:val="Pagrindinistekstas"/>
        <w:spacing w:after="0"/>
        <w:rPr>
          <w:szCs w:val="22"/>
        </w:rPr>
      </w:pPr>
      <w:r w:rsidRPr="00FF5E3D">
        <w:rPr>
          <w:szCs w:val="22"/>
        </w:rPr>
        <w:t xml:space="preserve">Reikia gerai apžiūrėti, ar suspensijoje nėra kokių nors kitokių dalelių, ar nepakitusi jos išvaizda. Pastebėjus ką nors įtartino, vakciną reikia sunaikinti. </w:t>
      </w:r>
    </w:p>
    <w:p w:rsidR="000C5B06" w:rsidRPr="00CC3F85" w:rsidRDefault="000C5B06" w:rsidP="000C5B06">
      <w:pPr>
        <w:rPr>
          <w:szCs w:val="22"/>
        </w:rPr>
      </w:pPr>
    </w:p>
    <w:p w:rsidR="000C5B06" w:rsidRPr="00EB7175" w:rsidRDefault="000C5B06" w:rsidP="000C5B06">
      <w:pPr>
        <w:widowControl w:val="0"/>
        <w:spacing w:after="120"/>
        <w:rPr>
          <w:sz w:val="22"/>
        </w:rPr>
      </w:pPr>
      <w:r w:rsidRPr="00EB7175">
        <w:rPr>
          <w:sz w:val="22"/>
          <w:u w:val="single"/>
        </w:rPr>
        <w:t>Užpildyto švirkšto, naudojimo instrukcijos</w:t>
      </w:r>
    </w:p>
    <w:tbl>
      <w:tblPr>
        <w:tblW w:w="0" w:type="auto"/>
        <w:jc w:val="center"/>
        <w:tblLook w:val="04A0" w:firstRow="1" w:lastRow="0" w:firstColumn="1" w:lastColumn="0" w:noHBand="0" w:noVBand="1"/>
      </w:tblPr>
      <w:tblGrid>
        <w:gridCol w:w="3618"/>
        <w:gridCol w:w="5238"/>
      </w:tblGrid>
      <w:tr w:rsidR="000C5B06" w:rsidRPr="00FE1D6B" w:rsidTr="004751E9">
        <w:trPr>
          <w:jc w:val="center"/>
        </w:trPr>
        <w:tc>
          <w:tcPr>
            <w:tcW w:w="3618" w:type="dxa"/>
            <w:shd w:val="clear" w:color="auto" w:fill="auto"/>
          </w:tcPr>
          <w:p w:rsidR="000C5B06" w:rsidRPr="006753F1" w:rsidRDefault="000C5B06" w:rsidP="004751E9">
            <w:pPr>
              <w:widowControl w:val="0"/>
              <w:spacing w:after="120"/>
              <w:jc w:val="center"/>
              <w:rPr>
                <w:sz w:val="22"/>
                <w:szCs w:val="22"/>
              </w:rPr>
            </w:pPr>
            <w:r w:rsidRPr="006753F1">
              <w:rPr>
                <w:noProof/>
                <w:sz w:val="22"/>
                <w:szCs w:val="22"/>
              </w:rPr>
              <mc:AlternateContent>
                <mc:Choice Requires="wps">
                  <w:drawing>
                    <wp:anchor distT="0" distB="0" distL="0" distR="0" simplePos="0" relativeHeight="251669504" behindDoc="0" locked="0" layoutInCell="1" allowOverlap="0" wp14:anchorId="751DE879" wp14:editId="176C50E9">
                      <wp:simplePos x="0" y="0"/>
                      <wp:positionH relativeFrom="column">
                        <wp:posOffset>165735</wp:posOffset>
                      </wp:positionH>
                      <wp:positionV relativeFrom="paragraph">
                        <wp:posOffset>902970</wp:posOffset>
                      </wp:positionV>
                      <wp:extent cx="784225" cy="27368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rsidR="000C5B06" w:rsidRPr="00CF0077" w:rsidRDefault="000C5B06" w:rsidP="000C5B06">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DE879" id="_x0000_s1031" type="#_x0000_t202" style="position:absolute;left:0;text-align:left;margin-left:13.05pt;margin-top:71.1pt;width:61.75pt;height:21.5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" o:allowoverlap="f" filled="f" stroked="f" strokeweight=".5pt">
                      <v:path arrowok="t"/>
                      <v:textbox>
                        <w:txbxContent>
                          <w:p w:rsidR="000C5B06" w:rsidRPr="00CF0077" w:rsidRDefault="000C5B06" w:rsidP="000C5B06">
                            <w:pPr>
                              <w:rPr>
                                <w:sz w:val="20"/>
                              </w:rPr>
                            </w:pPr>
                            <w:r>
                              <w:rPr>
                                <w:sz w:val="20"/>
                              </w:rPr>
                              <w:t>Stūmoklis</w:t>
                            </w:r>
                          </w:p>
                        </w:txbxContent>
                      </v:textbox>
                    </v:shape>
                  </w:pict>
                </mc:Fallback>
              </mc:AlternateContent>
            </w:r>
            <w:r w:rsidRPr="006753F1">
              <w:rPr>
                <w:noProof/>
                <w:sz w:val="22"/>
                <w:szCs w:val="22"/>
              </w:rPr>
              <mc:AlternateContent>
                <mc:Choice Requires="wps">
                  <w:drawing>
                    <wp:anchor distT="0" distB="0" distL="0" distR="0" simplePos="0" relativeHeight="251666432" behindDoc="0" locked="0" layoutInCell="1" allowOverlap="0" wp14:anchorId="3168C44D" wp14:editId="1B3F86A8">
                      <wp:simplePos x="0" y="0"/>
                      <wp:positionH relativeFrom="column">
                        <wp:posOffset>507365</wp:posOffset>
                      </wp:positionH>
                      <wp:positionV relativeFrom="paragraph">
                        <wp:posOffset>384175</wp:posOffset>
                      </wp:positionV>
                      <wp:extent cx="1852930" cy="27749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rsidR="000C5B06" w:rsidRPr="00CF0077" w:rsidRDefault="000C5B06" w:rsidP="000C5B06">
                                  <w:pPr>
                                    <w:rPr>
                                      <w:sz w:val="20"/>
                                    </w:rPr>
                                  </w:pPr>
                                  <w:proofErr w:type="spellStart"/>
                                  <w:r w:rsidRPr="007557EE">
                                    <w:rPr>
                                      <w:i/>
                                      <w:iCs/>
                                      <w:sz w:val="20"/>
                                    </w:rPr>
                                    <w:t>Luer</w:t>
                                  </w:r>
                                  <w:proofErr w:type="spellEnd"/>
                                  <w:r w:rsidRPr="007557EE">
                                    <w:rPr>
                                      <w:i/>
                                      <w:iCs/>
                                      <w:sz w:val="20"/>
                                    </w:rPr>
                                    <w:t xml:space="preserve"> </w:t>
                                  </w:r>
                                  <w:proofErr w:type="spellStart"/>
                                  <w:r w:rsidRPr="007557EE">
                                    <w:rPr>
                                      <w:i/>
                                      <w:iCs/>
                                      <w:sz w:val="20"/>
                                    </w:rPr>
                                    <w:t>Lock</w:t>
                                  </w:r>
                                  <w:proofErr w:type="spellEnd"/>
                                  <w:r w:rsidRPr="003D3C41">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8C44D" id="_x0000_s1032" type="#_x0000_t202" style="position:absolute;left:0;text-align:left;margin-left:39.95pt;margin-top:30.25pt;width:145.9pt;height:21.8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" o:allowoverlap="f" filled="f" stroked="f" strokeweight=".5pt">
                      <v:path arrowok="t"/>
                      <v:textbox>
                        <w:txbxContent>
                          <w:p w:rsidR="000C5B06" w:rsidRPr="00CF0077" w:rsidRDefault="000C5B06" w:rsidP="000C5B06">
                            <w:pPr>
                              <w:rPr>
                                <w:sz w:val="20"/>
                              </w:rPr>
                            </w:pPr>
                            <w:proofErr w:type="spellStart"/>
                            <w:r w:rsidRPr="007557EE">
                              <w:rPr>
                                <w:i/>
                                <w:iCs/>
                                <w:sz w:val="20"/>
                              </w:rPr>
                              <w:t>Luer</w:t>
                            </w:r>
                            <w:proofErr w:type="spellEnd"/>
                            <w:r w:rsidRPr="007557EE">
                              <w:rPr>
                                <w:i/>
                                <w:iCs/>
                                <w:sz w:val="20"/>
                              </w:rPr>
                              <w:t xml:space="preserve"> </w:t>
                            </w:r>
                            <w:proofErr w:type="spellStart"/>
                            <w:r w:rsidRPr="007557EE">
                              <w:rPr>
                                <w:i/>
                                <w:iCs/>
                                <w:sz w:val="20"/>
                              </w:rPr>
                              <w:t>Lock</w:t>
                            </w:r>
                            <w:proofErr w:type="spellEnd"/>
                            <w:r w:rsidRPr="003D3C41">
                              <w:rPr>
                                <w:sz w:val="20"/>
                              </w:rPr>
                              <w:t xml:space="preserve"> </w:t>
                            </w:r>
                            <w:r>
                              <w:rPr>
                                <w:sz w:val="20"/>
                              </w:rPr>
                              <w:t>adapteris</w:t>
                            </w:r>
                          </w:p>
                        </w:txbxContent>
                      </v:textbox>
                    </v:shape>
                  </w:pict>
                </mc:Fallback>
              </mc:AlternateContent>
            </w:r>
            <w:r w:rsidRPr="006753F1">
              <w:rPr>
                <w:noProof/>
                <w:sz w:val="22"/>
                <w:szCs w:val="22"/>
              </w:rPr>
              <mc:AlternateContent>
                <mc:Choice Requires="wps">
                  <w:drawing>
                    <wp:anchor distT="0" distB="0" distL="0" distR="0" simplePos="0" relativeHeight="251668480" behindDoc="0" locked="0" layoutInCell="1" allowOverlap="0" wp14:anchorId="6F1D95D9" wp14:editId="5D0A9639">
                      <wp:simplePos x="0" y="0"/>
                      <wp:positionH relativeFrom="column">
                        <wp:posOffset>1253490</wp:posOffset>
                      </wp:positionH>
                      <wp:positionV relativeFrom="paragraph">
                        <wp:posOffset>1176655</wp:posOffset>
                      </wp:positionV>
                      <wp:extent cx="809625" cy="27749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rsidR="000C5B06" w:rsidRPr="00CF0077" w:rsidRDefault="000C5B06" w:rsidP="000C5B06">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D95D9" id="_x0000_s1033" type="#_x0000_t202" style="position:absolute;left:0;text-align:left;margin-left:98.7pt;margin-top:92.65pt;width:63.75pt;height:21.8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" o:allowoverlap="f" filled="f" stroked="f" strokeweight=".5pt">
                      <v:path arrowok="t"/>
                      <v:textbox>
                        <w:txbxContent>
                          <w:p w:rsidR="000C5B06" w:rsidRPr="00CF0077" w:rsidRDefault="000C5B06" w:rsidP="000C5B06">
                            <w:pPr>
                              <w:rPr>
                                <w:sz w:val="20"/>
                              </w:rPr>
                            </w:pPr>
                            <w:r>
                              <w:rPr>
                                <w:sz w:val="20"/>
                              </w:rPr>
                              <w:t>Dangtelis</w:t>
                            </w:r>
                          </w:p>
                        </w:txbxContent>
                      </v:textbox>
                    </v:shape>
                  </w:pict>
                </mc:Fallback>
              </mc:AlternateContent>
            </w:r>
            <w:r w:rsidRPr="006753F1">
              <w:rPr>
                <w:noProof/>
                <w:sz w:val="22"/>
                <w:szCs w:val="22"/>
              </w:rPr>
              <mc:AlternateContent>
                <mc:Choice Requires="wps">
                  <w:drawing>
                    <wp:anchor distT="0" distB="0" distL="0" distR="0" simplePos="0" relativeHeight="251667456" behindDoc="0" locked="0" layoutInCell="1" allowOverlap="0" wp14:anchorId="7A31F43A" wp14:editId="69734802">
                      <wp:simplePos x="0" y="0"/>
                      <wp:positionH relativeFrom="column">
                        <wp:posOffset>495300</wp:posOffset>
                      </wp:positionH>
                      <wp:positionV relativeFrom="paragraph">
                        <wp:posOffset>1108075</wp:posOffset>
                      </wp:positionV>
                      <wp:extent cx="731520" cy="24892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248920"/>
                              </a:xfrm>
                              <a:prstGeom prst="rect">
                                <a:avLst/>
                              </a:prstGeom>
                              <a:noFill/>
                              <a:ln w="6350">
                                <a:noFill/>
                              </a:ln>
                            </wps:spPr>
                            <wps:txbx>
                              <w:txbxContent>
                                <w:p w:rsidR="000C5B06" w:rsidRPr="00CF0077" w:rsidRDefault="000C5B06" w:rsidP="000C5B06">
                                  <w:pPr>
                                    <w:rPr>
                                      <w:sz w:val="20"/>
                                    </w:rPr>
                                  </w:pPr>
                                  <w:r>
                                    <w:rPr>
                                      <w:sz w:val="20"/>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1F43A" id="_x0000_s1034" type="#_x0000_t202" style="position:absolute;left:0;text-align:left;margin-left:39pt;margin-top:87.25pt;width:57.6pt;height:19.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" o:allowoverlap="f" filled="f" stroked="f" strokeweight=".5pt">
                      <v:path arrowok="t"/>
                      <v:textbox>
                        <w:txbxContent>
                          <w:p w:rsidR="000C5B06" w:rsidRPr="00CF0077" w:rsidRDefault="000C5B06" w:rsidP="000C5B06">
                            <w:pPr>
                              <w:rPr>
                                <w:sz w:val="20"/>
                              </w:rPr>
                            </w:pPr>
                            <w:r>
                              <w:rPr>
                                <w:sz w:val="20"/>
                              </w:rPr>
                              <w:t>Vamzdelis</w:t>
                            </w:r>
                          </w:p>
                        </w:txbxContent>
                      </v:textbox>
                    </v:shape>
                  </w:pict>
                </mc:Fallback>
              </mc:AlternateContent>
            </w:r>
            <w:r w:rsidRPr="006753F1">
              <w:rPr>
                <w:noProof/>
                <w:sz w:val="22"/>
                <w:szCs w:val="22"/>
              </w:rPr>
              <w:drawing>
                <wp:inline distT="0" distB="0" distL="0" distR="0" wp14:anchorId="069E6725" wp14:editId="05E7B7EF">
                  <wp:extent cx="1742440" cy="1759585"/>
                  <wp:effectExtent l="0" t="0" r="0" b="0"/>
                  <wp:docPr id="6" name="Picture 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antenna&#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2440" cy="1759585"/>
                          </a:xfrm>
                          <a:prstGeom prst="rect">
                            <a:avLst/>
                          </a:prstGeom>
                          <a:noFill/>
                          <a:ln>
                            <a:noFill/>
                          </a:ln>
                        </pic:spPr>
                      </pic:pic>
                    </a:graphicData>
                  </a:graphic>
                </wp:inline>
              </w:drawing>
            </w:r>
          </w:p>
        </w:tc>
        <w:tc>
          <w:tcPr>
            <w:tcW w:w="5238" w:type="dxa"/>
            <w:shd w:val="clear" w:color="auto" w:fill="auto"/>
          </w:tcPr>
          <w:p w:rsidR="000C5B06" w:rsidRPr="006753F1" w:rsidRDefault="000C5B06" w:rsidP="004751E9">
            <w:pPr>
              <w:widowControl w:val="0"/>
              <w:rPr>
                <w:sz w:val="22"/>
                <w:szCs w:val="22"/>
              </w:rPr>
            </w:pPr>
          </w:p>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Laikykite švirkštą už vamzdel</w:t>
            </w:r>
            <w:r>
              <w:rPr>
                <w:sz w:val="22"/>
                <w:szCs w:val="22"/>
              </w:rPr>
              <w:t>i</w:t>
            </w:r>
            <w:r w:rsidRPr="006753F1">
              <w:rPr>
                <w:sz w:val="22"/>
                <w:szCs w:val="22"/>
              </w:rPr>
              <w:t>o, bet ne už stūmoklio.</w:t>
            </w:r>
          </w:p>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 xml:space="preserve">Nusukite švirkšto dangtelį sukdami prieš laikrodžio rodyklę. </w:t>
            </w:r>
          </w:p>
        </w:tc>
      </w:tr>
      <w:tr w:rsidR="000C5B06" w:rsidRPr="00FE1D6B" w:rsidTr="004751E9">
        <w:trPr>
          <w:jc w:val="center"/>
        </w:trPr>
        <w:tc>
          <w:tcPr>
            <w:tcW w:w="3618" w:type="dxa"/>
            <w:shd w:val="clear" w:color="auto" w:fill="auto"/>
          </w:tcPr>
          <w:p w:rsidR="000C5B06" w:rsidRPr="006753F1" w:rsidRDefault="000C5B06" w:rsidP="004751E9">
            <w:pPr>
              <w:widowControl w:val="0"/>
              <w:spacing w:after="120"/>
              <w:jc w:val="center"/>
              <w:rPr>
                <w:sz w:val="22"/>
                <w:szCs w:val="22"/>
              </w:rPr>
            </w:pPr>
            <w:r w:rsidRPr="006753F1">
              <w:rPr>
                <w:rFonts w:ascii="Calibri" w:hAnsi="Calibri"/>
                <w:noProof/>
                <w:sz w:val="22"/>
                <w:szCs w:val="22"/>
              </w:rPr>
              <mc:AlternateContent>
                <mc:Choice Requires="wps">
                  <w:drawing>
                    <wp:anchor distT="0" distB="0" distL="0" distR="0" simplePos="0" relativeHeight="251665408" behindDoc="0" locked="0" layoutInCell="1" allowOverlap="0" wp14:anchorId="2587F5DC" wp14:editId="6BEFCEF0">
                      <wp:simplePos x="0" y="0"/>
                      <wp:positionH relativeFrom="column">
                        <wp:posOffset>949960</wp:posOffset>
                      </wp:positionH>
                      <wp:positionV relativeFrom="paragraph">
                        <wp:posOffset>356235</wp:posOffset>
                      </wp:positionV>
                      <wp:extent cx="942975" cy="27178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rsidR="000C5B06" w:rsidRPr="007557EE" w:rsidRDefault="000C5B06" w:rsidP="000C5B06">
                                  <w:pPr>
                                    <w:rPr>
                                      <w:sz w:val="20"/>
                                    </w:rPr>
                                  </w:pPr>
                                  <w:r>
                                    <w:rPr>
                                      <w:sz w:val="20"/>
                                    </w:rPr>
                                    <w:t xml:space="preserve">Adatos </w:t>
                                  </w:r>
                                  <w:r w:rsidRPr="003D3C41">
                                    <w:rPr>
                                      <w:sz w:val="20"/>
                                    </w:rPr>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F5DC" id="_x0000_s1035" type="#_x0000_t202" style="position:absolute;left:0;text-align:left;margin-left:74.8pt;margin-top:28.05pt;width:74.25pt;height:21.4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" o:allowoverlap="f" filled="f" stroked="f" strokeweight=".5pt">
                      <v:path arrowok="t"/>
                      <v:textbox>
                        <w:txbxContent>
                          <w:p w:rsidR="000C5B06" w:rsidRPr="007557EE" w:rsidRDefault="000C5B06" w:rsidP="000C5B06">
                            <w:pPr>
                              <w:rPr>
                                <w:sz w:val="20"/>
                              </w:rPr>
                            </w:pPr>
                            <w:r>
                              <w:rPr>
                                <w:sz w:val="20"/>
                              </w:rPr>
                              <w:t xml:space="preserve">Adatos </w:t>
                            </w:r>
                            <w:r w:rsidRPr="003D3C41">
                              <w:rPr>
                                <w:sz w:val="20"/>
                              </w:rPr>
                              <w:t>stebulė</w:t>
                            </w:r>
                          </w:p>
                        </w:txbxContent>
                      </v:textbox>
                    </v:shape>
                  </w:pict>
                </mc:Fallback>
              </mc:AlternateContent>
            </w:r>
            <w:r w:rsidRPr="006753F1">
              <w:rPr>
                <w:noProof/>
                <w:sz w:val="22"/>
                <w:szCs w:val="22"/>
              </w:rPr>
              <w:drawing>
                <wp:inline distT="0" distB="0" distL="0" distR="0" wp14:anchorId="69E2BB1B" wp14:editId="3A30E6A2">
                  <wp:extent cx="1828800" cy="1837690"/>
                  <wp:effectExtent l="0" t="0" r="0" b="0"/>
                  <wp:docPr id="7"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37690"/>
                          </a:xfrm>
                          <a:prstGeom prst="rect">
                            <a:avLst/>
                          </a:prstGeom>
                          <a:noFill/>
                          <a:ln>
                            <a:noFill/>
                          </a:ln>
                        </pic:spPr>
                      </pic:pic>
                    </a:graphicData>
                  </a:graphic>
                </wp:inline>
              </w:drawing>
            </w:r>
          </w:p>
        </w:tc>
        <w:tc>
          <w:tcPr>
            <w:tcW w:w="5238" w:type="dxa"/>
            <w:shd w:val="clear" w:color="auto" w:fill="auto"/>
          </w:tcPr>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 xml:space="preserve">Norėdami pritvirtinti adatą, prijunkite stebulę prie </w:t>
            </w:r>
            <w:proofErr w:type="spellStart"/>
            <w:r w:rsidRPr="006753F1">
              <w:rPr>
                <w:i/>
                <w:iCs/>
                <w:sz w:val="22"/>
                <w:szCs w:val="22"/>
              </w:rPr>
              <w:t>Luer</w:t>
            </w:r>
            <w:proofErr w:type="spellEnd"/>
            <w:r w:rsidRPr="006753F1">
              <w:rPr>
                <w:i/>
                <w:iCs/>
                <w:sz w:val="22"/>
                <w:szCs w:val="22"/>
              </w:rPr>
              <w:t xml:space="preserve"> </w:t>
            </w:r>
            <w:proofErr w:type="spellStart"/>
            <w:r w:rsidRPr="006753F1">
              <w:rPr>
                <w:i/>
                <w:iCs/>
                <w:sz w:val="22"/>
                <w:szCs w:val="22"/>
              </w:rPr>
              <w:t>Lock</w:t>
            </w:r>
            <w:proofErr w:type="spellEnd"/>
            <w:r w:rsidRPr="006753F1">
              <w:rPr>
                <w:sz w:val="22"/>
                <w:szCs w:val="22"/>
              </w:rPr>
              <w:t xml:space="preserve"> adapterio ir pasukite ketvirtį apsisukimo pagal laikrodžio rodyklę, kol pajusite, kad ji užsifiksuos.</w:t>
            </w:r>
          </w:p>
          <w:p w:rsidR="000C5B06" w:rsidRPr="006753F1" w:rsidRDefault="000C5B06" w:rsidP="004751E9">
            <w:pPr>
              <w:widowControl w:val="0"/>
              <w:rPr>
                <w:sz w:val="22"/>
                <w:szCs w:val="22"/>
              </w:rPr>
            </w:pPr>
          </w:p>
          <w:p w:rsidR="000C5B06" w:rsidRPr="006753F1" w:rsidRDefault="000C5B06" w:rsidP="004751E9">
            <w:pPr>
              <w:widowControl w:val="0"/>
              <w:rPr>
                <w:sz w:val="22"/>
                <w:szCs w:val="22"/>
              </w:rPr>
            </w:pPr>
            <w:r w:rsidRPr="006753F1">
              <w:rPr>
                <w:sz w:val="22"/>
                <w:szCs w:val="22"/>
              </w:rPr>
              <w:t>Netraukite švirkšto stūmoklio iš vamzdelio. Jei taip atsitiktų, vakcinos neskirkite.</w:t>
            </w:r>
            <w:r w:rsidRPr="006753F1">
              <w:rPr>
                <w:noProof/>
                <w:sz w:val="22"/>
                <w:szCs w:val="22"/>
                <w:lang w:val="it-IT" w:eastAsia="it-IT"/>
              </w:rPr>
              <w:t xml:space="preserve"> </w:t>
            </w:r>
          </w:p>
        </w:tc>
      </w:tr>
    </w:tbl>
    <w:p w:rsidR="000C5B06" w:rsidRDefault="000C5B06" w:rsidP="000C5B06">
      <w:pPr>
        <w:rPr>
          <w:noProof/>
          <w:snapToGrid w:val="0"/>
          <w:sz w:val="22"/>
          <w:szCs w:val="22"/>
          <w:u w:val="single"/>
        </w:rPr>
      </w:pPr>
    </w:p>
    <w:p w:rsidR="000C5B06" w:rsidRPr="00FE1D6B" w:rsidRDefault="000C5B06" w:rsidP="000C5B06">
      <w:pPr>
        <w:rPr>
          <w:noProof/>
          <w:szCs w:val="22"/>
        </w:rPr>
      </w:pPr>
      <w:r w:rsidRPr="006753F1">
        <w:rPr>
          <w:noProof/>
          <w:snapToGrid w:val="0"/>
          <w:sz w:val="22"/>
          <w:szCs w:val="22"/>
          <w:u w:val="single"/>
        </w:rPr>
        <w:t>Atliekų tvarkymas</w:t>
      </w:r>
    </w:p>
    <w:p w:rsidR="000C5B06" w:rsidRPr="00CE3195" w:rsidRDefault="000C5B06" w:rsidP="000C5B06">
      <w:pPr>
        <w:pStyle w:val="Pagrindinistekstas"/>
        <w:spacing w:after="0"/>
        <w:rPr>
          <w:szCs w:val="22"/>
        </w:rPr>
      </w:pPr>
      <w:r w:rsidRPr="00FF5E3D">
        <w:rPr>
          <w:noProof/>
          <w:szCs w:val="22"/>
        </w:rPr>
        <w:t xml:space="preserve">Nesuvartotą vaistinį preparatą ir atliekas reikia </w:t>
      </w:r>
      <w:r w:rsidRPr="00FF5E3D">
        <w:rPr>
          <w:szCs w:val="22"/>
        </w:rPr>
        <w:t>tvarkyti</w:t>
      </w:r>
      <w:r w:rsidRPr="00FF5E3D">
        <w:rPr>
          <w:noProof/>
          <w:szCs w:val="22"/>
        </w:rPr>
        <w:t xml:space="preserve"> laikantis vietinių reikalavimų.</w:t>
      </w:r>
      <w:r w:rsidRPr="00FF5E3D">
        <w:rPr>
          <w:szCs w:val="22"/>
        </w:rPr>
        <w:t xml:space="preserve"> </w:t>
      </w:r>
    </w:p>
    <w:p w:rsidR="000C5B06" w:rsidRDefault="000C5B06" w:rsidP="000C5B06">
      <w:pPr>
        <w:rPr>
          <w:sz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9F7"/>
    <w:multiLevelType w:val="hybridMultilevel"/>
    <w:tmpl w:val="1132E9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22E73"/>
    <w:multiLevelType w:val="hybridMultilevel"/>
    <w:tmpl w:val="5E58F428"/>
    <w:lvl w:ilvl="0" w:tplc="D8D610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9BD"/>
    <w:multiLevelType w:val="hybridMultilevel"/>
    <w:tmpl w:val="EBD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E786F"/>
    <w:multiLevelType w:val="hybridMultilevel"/>
    <w:tmpl w:val="17CC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97095"/>
    <w:multiLevelType w:val="hybridMultilevel"/>
    <w:tmpl w:val="AE76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12E11"/>
    <w:multiLevelType w:val="hybridMultilevel"/>
    <w:tmpl w:val="1C72C846"/>
    <w:lvl w:ilvl="0" w:tplc="D8D610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8438F"/>
    <w:multiLevelType w:val="hybridMultilevel"/>
    <w:tmpl w:val="10422D7E"/>
    <w:lvl w:ilvl="0" w:tplc="D8D61024">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00F94"/>
    <w:multiLevelType w:val="hybridMultilevel"/>
    <w:tmpl w:val="CAC8EE04"/>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510867"/>
    <w:multiLevelType w:val="hybridMultilevel"/>
    <w:tmpl w:val="32E6E820"/>
    <w:lvl w:ilvl="0" w:tplc="D8D61024">
      <w:start w:val="1"/>
      <w:numFmt w:val="bullet"/>
      <w:lvlText w:val=""/>
      <w:lvlJc w:val="left"/>
      <w:pPr>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46750"/>
    <w:multiLevelType w:val="hybridMultilevel"/>
    <w:tmpl w:val="E9B21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D74EAA"/>
    <w:multiLevelType w:val="hybridMultilevel"/>
    <w:tmpl w:val="37448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70357"/>
    <w:multiLevelType w:val="hybridMultilevel"/>
    <w:tmpl w:val="7A2EDC44"/>
    <w:lvl w:ilvl="0" w:tplc="D8D61024">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064E5A"/>
    <w:multiLevelType w:val="hybridMultilevel"/>
    <w:tmpl w:val="30E63966"/>
    <w:lvl w:ilvl="0" w:tplc="2098DF1E">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12729"/>
    <w:multiLevelType w:val="hybridMultilevel"/>
    <w:tmpl w:val="7BACFF46"/>
    <w:lvl w:ilvl="0" w:tplc="D8D61024">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12"/>
  </w:num>
  <w:num w:numId="6">
    <w:abstractNumId w:val="4"/>
  </w:num>
  <w:num w:numId="7">
    <w:abstractNumId w:val="2"/>
  </w:num>
  <w:num w:numId="8">
    <w:abstractNumId w:val="3"/>
  </w:num>
  <w:num w:numId="9">
    <w:abstractNumId w:val="10"/>
  </w:num>
  <w:num w:numId="10">
    <w:abstractNumId w:val="8"/>
  </w:num>
  <w:num w:numId="11">
    <w:abstractNumId w:val="1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06"/>
    <w:rsid w:val="00072F85"/>
    <w:rsid w:val="000A5E72"/>
    <w:rsid w:val="000A7B60"/>
    <w:rsid w:val="000C5B06"/>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DB480-2899-49AB-A11A-E3407536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5B06"/>
    <w:pPr>
      <w:spacing w:after="0" w:line="240" w:lineRule="auto"/>
    </w:pPr>
    <w:rPr>
      <w:rFonts w:ascii="Times New Roman" w:eastAsia="Times New Roman" w:hAnsi="Times New Roman" w:cs="Times New Roman"/>
      <w:sz w:val="24"/>
      <w:szCs w:val="24"/>
      <w:lang w:eastAsia="lt-LT"/>
    </w:rPr>
  </w:style>
  <w:style w:type="paragraph" w:styleId="Antrat4">
    <w:name w:val="heading 4"/>
    <w:basedOn w:val="prastasis"/>
    <w:next w:val="prastasis"/>
    <w:link w:val="Antrat4Diagrama"/>
    <w:uiPriority w:val="99"/>
    <w:qFormat/>
    <w:rsid w:val="000C5B06"/>
    <w:pPr>
      <w:keepNext/>
      <w:outlineLvl w:val="3"/>
    </w:pPr>
    <w:rPr>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0C5B06"/>
    <w:rPr>
      <w:rFonts w:ascii="Times New Roman" w:eastAsia="Times New Roman" w:hAnsi="Times New Roman" w:cs="Times New Roman"/>
      <w:szCs w:val="24"/>
      <w:u w:val="single"/>
      <w:lang w:eastAsia="lt-LT"/>
    </w:rPr>
  </w:style>
  <w:style w:type="character" w:styleId="Hipersaitas">
    <w:name w:val="Hyperlink"/>
    <w:basedOn w:val="Numatytasispastraiposriftas"/>
    <w:uiPriority w:val="99"/>
    <w:rsid w:val="000C5B06"/>
    <w:rPr>
      <w:rFonts w:cs="Times New Roman"/>
      <w:color w:val="0000FF"/>
      <w:u w:val="single"/>
    </w:rPr>
  </w:style>
  <w:style w:type="paragraph" w:styleId="Pagrindinistekstas">
    <w:name w:val="Body Text"/>
    <w:basedOn w:val="prastasis"/>
    <w:link w:val="PagrindinistekstasDiagrama"/>
    <w:uiPriority w:val="99"/>
    <w:rsid w:val="000C5B06"/>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0C5B06"/>
    <w:rPr>
      <w:rFonts w:ascii="Times New Roman" w:eastAsia="Times New Roman" w:hAnsi="Times New Roman" w:cs="Times New Roman"/>
      <w:szCs w:val="20"/>
      <w:lang w:eastAsia="lt-LT"/>
    </w:rPr>
  </w:style>
  <w:style w:type="paragraph" w:styleId="Porat">
    <w:name w:val="footer"/>
    <w:basedOn w:val="prastasis"/>
    <w:link w:val="PoratDiagrama"/>
    <w:uiPriority w:val="99"/>
    <w:rsid w:val="000C5B06"/>
    <w:pPr>
      <w:tabs>
        <w:tab w:val="center" w:pos="4153"/>
        <w:tab w:val="right" w:pos="8306"/>
      </w:tabs>
    </w:pPr>
    <w:rPr>
      <w:sz w:val="22"/>
      <w:szCs w:val="20"/>
      <w:lang w:eastAsia="en-US"/>
    </w:rPr>
  </w:style>
  <w:style w:type="character" w:customStyle="1" w:styleId="PoratDiagrama">
    <w:name w:val="Poraštė Diagrama"/>
    <w:basedOn w:val="Numatytasispastraiposriftas"/>
    <w:link w:val="Porat"/>
    <w:uiPriority w:val="99"/>
    <w:rsid w:val="000C5B06"/>
    <w:rPr>
      <w:rFonts w:ascii="Times New Roman" w:eastAsia="Times New Roman" w:hAnsi="Times New Roman" w:cs="Times New Roman"/>
      <w:szCs w:val="20"/>
    </w:rPr>
  </w:style>
  <w:style w:type="paragraph" w:customStyle="1" w:styleId="Sraopastraipa1">
    <w:name w:val="Sąrašo pastraipa1"/>
    <w:basedOn w:val="prastasis"/>
    <w:uiPriority w:val="99"/>
    <w:qFormat/>
    <w:rsid w:val="000C5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20505</Words>
  <Characters>11688</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2024-11-29T09:42:00Z</dcterms:created>
  <dcterms:modified xsi:type="dcterms:W3CDTF">2024-11-29T09:42:00Z</dcterms:modified>
</cp:coreProperties>
</file>