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121B5" w14:textId="77777777" w:rsidR="00965A7E" w:rsidRPr="00CE3195" w:rsidRDefault="00965A7E" w:rsidP="00965A7E">
      <w:pPr>
        <w:pStyle w:val="Porat"/>
        <w:tabs>
          <w:tab w:val="clear" w:pos="4153"/>
          <w:tab w:val="clear" w:pos="8306"/>
          <w:tab w:val="left" w:pos="720"/>
        </w:tabs>
        <w:rPr>
          <w:szCs w:val="22"/>
          <w:lang w:eastAsia="lt-LT"/>
        </w:rPr>
      </w:pPr>
    </w:p>
    <w:p w14:paraId="54E121B6" w14:textId="77777777" w:rsidR="00965A7E" w:rsidRPr="00CE3195" w:rsidRDefault="00965A7E" w:rsidP="00965A7E">
      <w:pPr>
        <w:rPr>
          <w:sz w:val="22"/>
          <w:szCs w:val="22"/>
        </w:rPr>
      </w:pPr>
    </w:p>
    <w:p w14:paraId="54E121B7" w14:textId="77777777" w:rsidR="00965A7E" w:rsidRPr="00CE3195" w:rsidRDefault="00965A7E" w:rsidP="00965A7E">
      <w:pPr>
        <w:rPr>
          <w:sz w:val="22"/>
          <w:szCs w:val="22"/>
        </w:rPr>
      </w:pPr>
    </w:p>
    <w:p w14:paraId="54E121B8" w14:textId="77777777" w:rsidR="00965A7E" w:rsidRPr="00CE3195" w:rsidRDefault="00965A7E" w:rsidP="00965A7E">
      <w:pPr>
        <w:rPr>
          <w:sz w:val="22"/>
          <w:szCs w:val="22"/>
        </w:rPr>
      </w:pPr>
    </w:p>
    <w:p w14:paraId="54E121B9" w14:textId="77777777" w:rsidR="00965A7E" w:rsidRPr="00CE3195" w:rsidRDefault="00965A7E" w:rsidP="00965A7E">
      <w:pPr>
        <w:rPr>
          <w:sz w:val="22"/>
          <w:szCs w:val="22"/>
        </w:rPr>
      </w:pPr>
    </w:p>
    <w:p w14:paraId="54E121BA" w14:textId="77777777" w:rsidR="00965A7E" w:rsidRPr="00CE3195" w:rsidRDefault="00965A7E" w:rsidP="00965A7E">
      <w:pPr>
        <w:rPr>
          <w:sz w:val="22"/>
          <w:szCs w:val="22"/>
        </w:rPr>
      </w:pPr>
    </w:p>
    <w:p w14:paraId="54E121BB" w14:textId="77777777" w:rsidR="00965A7E" w:rsidRPr="00CE3195" w:rsidRDefault="00965A7E" w:rsidP="00965A7E">
      <w:pPr>
        <w:rPr>
          <w:sz w:val="22"/>
          <w:szCs w:val="22"/>
        </w:rPr>
      </w:pPr>
    </w:p>
    <w:p w14:paraId="54E121BC" w14:textId="77777777" w:rsidR="00965A7E" w:rsidRPr="00CE3195" w:rsidRDefault="00965A7E" w:rsidP="00965A7E">
      <w:pPr>
        <w:rPr>
          <w:sz w:val="22"/>
          <w:szCs w:val="22"/>
        </w:rPr>
      </w:pPr>
    </w:p>
    <w:p w14:paraId="54E121BD" w14:textId="77777777" w:rsidR="00965A7E" w:rsidRPr="00CE3195" w:rsidRDefault="00965A7E" w:rsidP="00965A7E">
      <w:pPr>
        <w:rPr>
          <w:sz w:val="22"/>
          <w:szCs w:val="22"/>
        </w:rPr>
      </w:pPr>
    </w:p>
    <w:p w14:paraId="54E121BE" w14:textId="77777777" w:rsidR="00965A7E" w:rsidRPr="00CE3195" w:rsidRDefault="00965A7E" w:rsidP="00965A7E">
      <w:pPr>
        <w:rPr>
          <w:sz w:val="22"/>
          <w:szCs w:val="22"/>
        </w:rPr>
      </w:pPr>
    </w:p>
    <w:p w14:paraId="54E121BF" w14:textId="77777777" w:rsidR="00965A7E" w:rsidRPr="00CE3195" w:rsidRDefault="00965A7E" w:rsidP="00965A7E">
      <w:pPr>
        <w:rPr>
          <w:sz w:val="22"/>
          <w:szCs w:val="22"/>
        </w:rPr>
      </w:pPr>
    </w:p>
    <w:p w14:paraId="54E121C0" w14:textId="77777777" w:rsidR="00965A7E" w:rsidRPr="00CE3195" w:rsidRDefault="00965A7E" w:rsidP="00965A7E">
      <w:pPr>
        <w:rPr>
          <w:sz w:val="22"/>
          <w:szCs w:val="22"/>
        </w:rPr>
      </w:pPr>
    </w:p>
    <w:p w14:paraId="54E121C1" w14:textId="77777777" w:rsidR="00965A7E" w:rsidRPr="00CE3195" w:rsidRDefault="00965A7E" w:rsidP="00965A7E">
      <w:pPr>
        <w:rPr>
          <w:sz w:val="22"/>
          <w:szCs w:val="22"/>
        </w:rPr>
      </w:pPr>
    </w:p>
    <w:p w14:paraId="54E121C2" w14:textId="77777777" w:rsidR="00965A7E" w:rsidRPr="00CE3195" w:rsidRDefault="00965A7E" w:rsidP="00965A7E">
      <w:pPr>
        <w:rPr>
          <w:sz w:val="22"/>
          <w:szCs w:val="22"/>
        </w:rPr>
      </w:pPr>
    </w:p>
    <w:p w14:paraId="54E121C3" w14:textId="77777777" w:rsidR="00965A7E" w:rsidRPr="00CE3195" w:rsidRDefault="00965A7E" w:rsidP="00965A7E">
      <w:pPr>
        <w:rPr>
          <w:sz w:val="22"/>
          <w:szCs w:val="22"/>
        </w:rPr>
      </w:pPr>
    </w:p>
    <w:p w14:paraId="54E121C4" w14:textId="77777777" w:rsidR="00965A7E" w:rsidRPr="00CE3195" w:rsidRDefault="00965A7E" w:rsidP="00965A7E">
      <w:pPr>
        <w:rPr>
          <w:sz w:val="22"/>
          <w:szCs w:val="22"/>
        </w:rPr>
      </w:pPr>
    </w:p>
    <w:p w14:paraId="54E121C5" w14:textId="77777777" w:rsidR="00965A7E" w:rsidRPr="00CE3195" w:rsidRDefault="00965A7E" w:rsidP="00965A7E">
      <w:pPr>
        <w:rPr>
          <w:sz w:val="22"/>
          <w:szCs w:val="22"/>
        </w:rPr>
      </w:pPr>
    </w:p>
    <w:p w14:paraId="54E121C6" w14:textId="77777777" w:rsidR="00965A7E" w:rsidRPr="00CE3195" w:rsidRDefault="00965A7E" w:rsidP="00965A7E">
      <w:pPr>
        <w:rPr>
          <w:sz w:val="22"/>
          <w:szCs w:val="22"/>
        </w:rPr>
      </w:pPr>
    </w:p>
    <w:p w14:paraId="54E121C7" w14:textId="77777777" w:rsidR="00965A7E" w:rsidRPr="00CE3195" w:rsidRDefault="00965A7E" w:rsidP="00965A7E">
      <w:pPr>
        <w:rPr>
          <w:sz w:val="22"/>
          <w:szCs w:val="22"/>
        </w:rPr>
      </w:pPr>
    </w:p>
    <w:p w14:paraId="54E121C8" w14:textId="77777777" w:rsidR="00965A7E" w:rsidRPr="00CE3195" w:rsidRDefault="00965A7E" w:rsidP="00965A7E">
      <w:pPr>
        <w:rPr>
          <w:sz w:val="22"/>
          <w:szCs w:val="22"/>
        </w:rPr>
      </w:pPr>
    </w:p>
    <w:p w14:paraId="54E121C9" w14:textId="77777777" w:rsidR="00965A7E" w:rsidRPr="00CE3195" w:rsidRDefault="00965A7E" w:rsidP="00965A7E">
      <w:pPr>
        <w:rPr>
          <w:sz w:val="22"/>
          <w:szCs w:val="22"/>
        </w:rPr>
      </w:pPr>
    </w:p>
    <w:p w14:paraId="54E121CA" w14:textId="77777777" w:rsidR="00965A7E" w:rsidRPr="00CE3195" w:rsidRDefault="00965A7E" w:rsidP="00965A7E">
      <w:pPr>
        <w:rPr>
          <w:sz w:val="22"/>
          <w:szCs w:val="22"/>
        </w:rPr>
      </w:pPr>
    </w:p>
    <w:p w14:paraId="54E121CB" w14:textId="77777777" w:rsidR="00965A7E" w:rsidRPr="00CE3195" w:rsidRDefault="00965A7E" w:rsidP="00965A7E">
      <w:pPr>
        <w:jc w:val="center"/>
        <w:rPr>
          <w:sz w:val="22"/>
          <w:szCs w:val="22"/>
        </w:rPr>
      </w:pPr>
    </w:p>
    <w:p w14:paraId="54E121CC" w14:textId="77777777" w:rsidR="00965A7E" w:rsidRPr="00CE3195" w:rsidRDefault="00965A7E" w:rsidP="00965A7E">
      <w:pPr>
        <w:jc w:val="center"/>
        <w:rPr>
          <w:b/>
          <w:sz w:val="22"/>
          <w:szCs w:val="22"/>
        </w:rPr>
      </w:pPr>
      <w:r w:rsidRPr="00CE3195">
        <w:rPr>
          <w:b/>
          <w:sz w:val="22"/>
          <w:szCs w:val="22"/>
        </w:rPr>
        <w:t>I PRIEDAS</w:t>
      </w:r>
    </w:p>
    <w:p w14:paraId="54E121CD" w14:textId="77777777" w:rsidR="00965A7E" w:rsidRPr="00CE3195" w:rsidRDefault="00965A7E" w:rsidP="00965A7E">
      <w:pPr>
        <w:jc w:val="center"/>
        <w:rPr>
          <w:sz w:val="22"/>
          <w:szCs w:val="22"/>
        </w:rPr>
      </w:pPr>
    </w:p>
    <w:p w14:paraId="54E121CE" w14:textId="77777777" w:rsidR="00965A7E" w:rsidRPr="00CE3195" w:rsidRDefault="00965A7E" w:rsidP="00965A7E">
      <w:pPr>
        <w:jc w:val="center"/>
        <w:rPr>
          <w:b/>
          <w:sz w:val="22"/>
          <w:szCs w:val="22"/>
        </w:rPr>
      </w:pPr>
      <w:r w:rsidRPr="00CE3195">
        <w:rPr>
          <w:b/>
          <w:sz w:val="22"/>
          <w:szCs w:val="22"/>
        </w:rPr>
        <w:t>PREPARATO CHARAKTERISTIKŲ SANTRAUKA</w:t>
      </w:r>
    </w:p>
    <w:p w14:paraId="54E121CF" w14:textId="77777777" w:rsidR="00965A7E" w:rsidRPr="00CE3195" w:rsidRDefault="00965A7E" w:rsidP="00965A7E">
      <w:pPr>
        <w:rPr>
          <w:sz w:val="22"/>
          <w:szCs w:val="22"/>
        </w:rPr>
      </w:pPr>
    </w:p>
    <w:p w14:paraId="54E121D0" w14:textId="77777777" w:rsidR="00965A7E" w:rsidRPr="00CE3195" w:rsidRDefault="00965A7E" w:rsidP="00965A7E">
      <w:pPr>
        <w:ind w:left="540" w:hanging="540"/>
        <w:rPr>
          <w:b/>
          <w:sz w:val="22"/>
          <w:szCs w:val="22"/>
        </w:rPr>
      </w:pPr>
      <w:r w:rsidRPr="00CE3195">
        <w:rPr>
          <w:b/>
          <w:sz w:val="22"/>
          <w:szCs w:val="22"/>
        </w:rPr>
        <w:br w:type="page"/>
      </w:r>
      <w:r w:rsidRPr="00CE3195">
        <w:rPr>
          <w:b/>
          <w:sz w:val="22"/>
          <w:szCs w:val="22"/>
        </w:rPr>
        <w:lastRenderedPageBreak/>
        <w:t>1.</w:t>
      </w:r>
      <w:r w:rsidRPr="00CE3195">
        <w:rPr>
          <w:b/>
          <w:sz w:val="22"/>
          <w:szCs w:val="22"/>
        </w:rPr>
        <w:tab/>
        <w:t>VAISTINIO PREPARATO PAVADINIMAS</w:t>
      </w:r>
    </w:p>
    <w:p w14:paraId="54E121D1" w14:textId="77777777" w:rsidR="00965A7E" w:rsidRPr="00CE3195" w:rsidRDefault="00965A7E" w:rsidP="00965A7E">
      <w:pPr>
        <w:rPr>
          <w:sz w:val="22"/>
          <w:szCs w:val="22"/>
        </w:rPr>
      </w:pPr>
    </w:p>
    <w:p w14:paraId="54E121D2" w14:textId="77777777" w:rsidR="00965A7E" w:rsidRPr="00CE3195" w:rsidRDefault="00965A7E" w:rsidP="00965A7E">
      <w:pPr>
        <w:pStyle w:val="Pagrindinistekstas"/>
        <w:spacing w:after="0"/>
        <w:rPr>
          <w:szCs w:val="22"/>
        </w:rPr>
      </w:pPr>
      <w:bookmarkStart w:id="0" w:name="_GoBack"/>
      <w:r w:rsidRPr="00CE3195">
        <w:rPr>
          <w:szCs w:val="22"/>
        </w:rPr>
        <w:t xml:space="preserve">Infanrix Polio </w:t>
      </w:r>
      <w:bookmarkEnd w:id="0"/>
      <w:r w:rsidRPr="00CE3195">
        <w:rPr>
          <w:szCs w:val="22"/>
        </w:rPr>
        <w:t>injekcinė suspensija užpildytame švirkšte</w:t>
      </w:r>
    </w:p>
    <w:p w14:paraId="54E121D3" w14:textId="77777777" w:rsidR="00965A7E" w:rsidRPr="00CE3195" w:rsidRDefault="00965A7E" w:rsidP="00965A7E">
      <w:pPr>
        <w:pStyle w:val="Pagrindinistekstas"/>
        <w:spacing w:after="0"/>
        <w:rPr>
          <w:szCs w:val="22"/>
        </w:rPr>
      </w:pPr>
      <w:r w:rsidRPr="00CE3195">
        <w:rPr>
          <w:szCs w:val="22"/>
        </w:rPr>
        <w:t>Vakcina nuo difterijos (D), stabligės (T), kokliušo (neląstelinė, komponentinė) (Pa) ir nuo poliomielito (inaktyvuota) (IPV), (adsorbuota)</w:t>
      </w:r>
    </w:p>
    <w:p w14:paraId="54E121D4" w14:textId="77777777" w:rsidR="00965A7E" w:rsidRPr="00CE3195" w:rsidRDefault="00965A7E" w:rsidP="00965A7E">
      <w:pPr>
        <w:rPr>
          <w:sz w:val="22"/>
          <w:szCs w:val="22"/>
        </w:rPr>
      </w:pPr>
    </w:p>
    <w:p w14:paraId="54E121D5" w14:textId="77777777" w:rsidR="00965A7E" w:rsidRPr="00CE3195" w:rsidRDefault="00965A7E" w:rsidP="00965A7E">
      <w:pPr>
        <w:rPr>
          <w:sz w:val="22"/>
          <w:szCs w:val="22"/>
        </w:rPr>
      </w:pPr>
    </w:p>
    <w:p w14:paraId="54E121D6" w14:textId="77777777" w:rsidR="00965A7E" w:rsidRPr="00CE3195" w:rsidRDefault="00965A7E" w:rsidP="00965A7E">
      <w:pPr>
        <w:ind w:left="540" w:hanging="540"/>
        <w:rPr>
          <w:b/>
          <w:sz w:val="22"/>
          <w:szCs w:val="22"/>
        </w:rPr>
      </w:pPr>
      <w:r w:rsidRPr="00CE3195">
        <w:rPr>
          <w:b/>
          <w:sz w:val="22"/>
          <w:szCs w:val="22"/>
        </w:rPr>
        <w:t>2.</w:t>
      </w:r>
      <w:r w:rsidRPr="00CE3195">
        <w:rPr>
          <w:b/>
          <w:sz w:val="22"/>
          <w:szCs w:val="22"/>
        </w:rPr>
        <w:tab/>
        <w:t>KOKYBINĖ IR KIEKYBINĖ SUDĖTIS</w:t>
      </w:r>
    </w:p>
    <w:p w14:paraId="54E121D7" w14:textId="77777777" w:rsidR="00965A7E" w:rsidRPr="00CE3195" w:rsidRDefault="00965A7E" w:rsidP="00965A7E">
      <w:pPr>
        <w:rPr>
          <w:sz w:val="22"/>
          <w:szCs w:val="22"/>
        </w:rPr>
      </w:pPr>
    </w:p>
    <w:p w14:paraId="54E121D8" w14:textId="77777777" w:rsidR="00965A7E" w:rsidRPr="00CE3195" w:rsidRDefault="00965A7E" w:rsidP="00965A7E">
      <w:pPr>
        <w:rPr>
          <w:sz w:val="22"/>
          <w:szCs w:val="22"/>
        </w:rPr>
      </w:pPr>
      <w:r w:rsidRPr="00CE3195">
        <w:rPr>
          <w:sz w:val="22"/>
          <w:szCs w:val="22"/>
        </w:rPr>
        <w:t>Vienoje dozėje (0,5 ml) yra:</w:t>
      </w:r>
    </w:p>
    <w:p w14:paraId="54E121D9" w14:textId="77777777" w:rsidR="00965A7E" w:rsidRPr="00CE3195" w:rsidRDefault="00965A7E" w:rsidP="00965A7E">
      <w:pPr>
        <w:tabs>
          <w:tab w:val="right" w:pos="8460"/>
        </w:tabs>
        <w:ind w:left="567" w:hanging="567"/>
        <w:rPr>
          <w:sz w:val="22"/>
          <w:szCs w:val="22"/>
        </w:rPr>
      </w:pPr>
      <w:r w:rsidRPr="00CE3195">
        <w:rPr>
          <w:sz w:val="22"/>
          <w:szCs w:val="22"/>
        </w:rPr>
        <w:t>Difterijos anatoksino</w:t>
      </w:r>
      <w:r w:rsidRPr="00CE3195">
        <w:rPr>
          <w:sz w:val="22"/>
          <w:szCs w:val="22"/>
          <w:vertAlign w:val="superscript"/>
        </w:rPr>
        <w:t>1</w:t>
      </w:r>
      <w:r w:rsidRPr="00CE3195">
        <w:rPr>
          <w:sz w:val="22"/>
          <w:szCs w:val="22"/>
        </w:rPr>
        <w:tab/>
        <w:t>ne mažiau kaip 30 TV</w:t>
      </w:r>
    </w:p>
    <w:p w14:paraId="54E121DA" w14:textId="77777777" w:rsidR="00965A7E" w:rsidRPr="00CE3195" w:rsidRDefault="00965A7E" w:rsidP="00965A7E">
      <w:pPr>
        <w:tabs>
          <w:tab w:val="right" w:pos="8460"/>
        </w:tabs>
        <w:ind w:left="567" w:hanging="567"/>
        <w:rPr>
          <w:sz w:val="22"/>
          <w:szCs w:val="22"/>
        </w:rPr>
      </w:pPr>
      <w:r w:rsidRPr="00CE3195">
        <w:rPr>
          <w:sz w:val="22"/>
          <w:szCs w:val="22"/>
        </w:rPr>
        <w:t>Stabligės anatoksino</w:t>
      </w:r>
      <w:r w:rsidRPr="00CE3195">
        <w:rPr>
          <w:sz w:val="22"/>
          <w:szCs w:val="22"/>
          <w:vertAlign w:val="superscript"/>
        </w:rPr>
        <w:t>1</w:t>
      </w:r>
      <w:r w:rsidRPr="00CE3195">
        <w:rPr>
          <w:sz w:val="22"/>
          <w:szCs w:val="22"/>
        </w:rPr>
        <w:tab/>
        <w:t>ne mažiau kaip 40 TV</w:t>
      </w:r>
    </w:p>
    <w:p w14:paraId="54E121DB" w14:textId="77777777" w:rsidR="00965A7E" w:rsidRPr="00CE3195" w:rsidRDefault="00965A7E" w:rsidP="00965A7E">
      <w:pPr>
        <w:tabs>
          <w:tab w:val="right" w:pos="8460"/>
        </w:tabs>
        <w:ind w:left="567" w:hanging="567"/>
        <w:rPr>
          <w:sz w:val="22"/>
          <w:szCs w:val="22"/>
        </w:rPr>
      </w:pPr>
      <w:r w:rsidRPr="00CE3195">
        <w:rPr>
          <w:i/>
          <w:sz w:val="22"/>
          <w:szCs w:val="22"/>
        </w:rPr>
        <w:t>Bordetella pertussis</w:t>
      </w:r>
      <w:r w:rsidRPr="00CE3195">
        <w:rPr>
          <w:sz w:val="22"/>
          <w:szCs w:val="22"/>
        </w:rPr>
        <w:t xml:space="preserve"> antigenų</w:t>
      </w:r>
    </w:p>
    <w:p w14:paraId="54E121DC" w14:textId="77777777" w:rsidR="00965A7E" w:rsidRPr="00CE3195" w:rsidRDefault="00965A7E" w:rsidP="00965A7E">
      <w:pPr>
        <w:tabs>
          <w:tab w:val="right" w:pos="8460"/>
        </w:tabs>
        <w:ind w:left="567" w:hanging="567"/>
        <w:rPr>
          <w:sz w:val="22"/>
          <w:szCs w:val="22"/>
        </w:rPr>
      </w:pPr>
      <w:r w:rsidRPr="00CE3195">
        <w:rPr>
          <w:sz w:val="22"/>
          <w:szCs w:val="22"/>
        </w:rPr>
        <w:tab/>
        <w:t>Kokliušo anatoksino</w:t>
      </w:r>
      <w:r w:rsidRPr="00CE3195">
        <w:rPr>
          <w:sz w:val="22"/>
          <w:szCs w:val="22"/>
          <w:vertAlign w:val="superscript"/>
        </w:rPr>
        <w:t>1</w:t>
      </w:r>
      <w:r w:rsidRPr="00CE3195">
        <w:rPr>
          <w:sz w:val="22"/>
          <w:szCs w:val="22"/>
        </w:rPr>
        <w:tab/>
        <w:t>25 mikrogramai</w:t>
      </w:r>
    </w:p>
    <w:p w14:paraId="54E121DD" w14:textId="77777777" w:rsidR="00965A7E" w:rsidRPr="00CE3195" w:rsidRDefault="00965A7E" w:rsidP="00965A7E">
      <w:pPr>
        <w:tabs>
          <w:tab w:val="right" w:pos="8460"/>
        </w:tabs>
        <w:ind w:left="567" w:hanging="567"/>
        <w:rPr>
          <w:sz w:val="22"/>
          <w:szCs w:val="22"/>
        </w:rPr>
      </w:pPr>
      <w:r w:rsidRPr="00CE3195">
        <w:rPr>
          <w:sz w:val="22"/>
          <w:szCs w:val="22"/>
        </w:rPr>
        <w:tab/>
        <w:t>Filamentinio hemagliutinino</w:t>
      </w:r>
      <w:r w:rsidRPr="00CE3195">
        <w:rPr>
          <w:sz w:val="22"/>
          <w:szCs w:val="22"/>
          <w:vertAlign w:val="superscript"/>
        </w:rPr>
        <w:t>1</w:t>
      </w:r>
      <w:r w:rsidRPr="00CE3195">
        <w:rPr>
          <w:sz w:val="22"/>
          <w:szCs w:val="22"/>
        </w:rPr>
        <w:tab/>
        <w:t>25 mikrogramai</w:t>
      </w:r>
    </w:p>
    <w:p w14:paraId="54E121DE" w14:textId="77777777" w:rsidR="00965A7E" w:rsidRPr="00CE3195" w:rsidRDefault="00965A7E" w:rsidP="00965A7E">
      <w:pPr>
        <w:tabs>
          <w:tab w:val="right" w:pos="8460"/>
        </w:tabs>
        <w:ind w:left="567" w:hanging="567"/>
        <w:rPr>
          <w:sz w:val="22"/>
          <w:szCs w:val="22"/>
        </w:rPr>
      </w:pPr>
      <w:r w:rsidRPr="00CE3195">
        <w:rPr>
          <w:sz w:val="22"/>
          <w:szCs w:val="22"/>
        </w:rPr>
        <w:tab/>
        <w:t>Pertaktino</w:t>
      </w:r>
      <w:r w:rsidRPr="00CE3195">
        <w:rPr>
          <w:sz w:val="22"/>
          <w:szCs w:val="22"/>
          <w:vertAlign w:val="superscript"/>
        </w:rPr>
        <w:t>1</w:t>
      </w:r>
      <w:r w:rsidRPr="00CE3195">
        <w:rPr>
          <w:sz w:val="22"/>
          <w:szCs w:val="22"/>
        </w:rPr>
        <w:tab/>
        <w:t>8 mikrogramai</w:t>
      </w:r>
    </w:p>
    <w:p w14:paraId="54E121DF" w14:textId="77777777" w:rsidR="00965A7E" w:rsidRPr="00CE3195" w:rsidRDefault="00965A7E" w:rsidP="00965A7E">
      <w:pPr>
        <w:tabs>
          <w:tab w:val="right" w:pos="8460"/>
        </w:tabs>
        <w:ind w:left="567" w:hanging="567"/>
        <w:rPr>
          <w:sz w:val="22"/>
          <w:szCs w:val="22"/>
        </w:rPr>
      </w:pPr>
      <w:r w:rsidRPr="00CE3195">
        <w:rPr>
          <w:sz w:val="22"/>
          <w:szCs w:val="22"/>
        </w:rPr>
        <w:t>Poliovirusų (inaktyvuotų)</w:t>
      </w:r>
      <w:r w:rsidRPr="00CE3195">
        <w:rPr>
          <w:sz w:val="22"/>
          <w:szCs w:val="22"/>
          <w:vertAlign w:val="superscript"/>
        </w:rPr>
        <w:t>2</w:t>
      </w:r>
    </w:p>
    <w:p w14:paraId="54E121E0" w14:textId="77777777" w:rsidR="00965A7E" w:rsidRPr="00CE3195" w:rsidRDefault="00965A7E" w:rsidP="00965A7E">
      <w:pPr>
        <w:tabs>
          <w:tab w:val="right" w:pos="8460"/>
        </w:tabs>
        <w:ind w:left="567" w:hanging="567"/>
        <w:rPr>
          <w:sz w:val="22"/>
          <w:szCs w:val="22"/>
        </w:rPr>
      </w:pPr>
      <w:r w:rsidRPr="00CE3195">
        <w:rPr>
          <w:sz w:val="22"/>
          <w:szCs w:val="22"/>
        </w:rPr>
        <w:tab/>
        <w:t>1-ojo tipo (Mahoney padermė)</w:t>
      </w:r>
      <w:r w:rsidRPr="00CE3195">
        <w:rPr>
          <w:sz w:val="22"/>
          <w:szCs w:val="22"/>
        </w:rPr>
        <w:tab/>
        <w:t>40 D antigeno vienetų</w:t>
      </w:r>
    </w:p>
    <w:p w14:paraId="54E121E1" w14:textId="77777777" w:rsidR="00965A7E" w:rsidRPr="00CE3195" w:rsidRDefault="00965A7E" w:rsidP="00965A7E">
      <w:pPr>
        <w:tabs>
          <w:tab w:val="right" w:pos="8460"/>
        </w:tabs>
        <w:ind w:left="567"/>
        <w:rPr>
          <w:sz w:val="22"/>
          <w:szCs w:val="22"/>
        </w:rPr>
      </w:pPr>
      <w:r w:rsidRPr="00CE3195">
        <w:rPr>
          <w:sz w:val="22"/>
          <w:szCs w:val="22"/>
        </w:rPr>
        <w:t>2-ojo tipo (MEF-1 padermė)</w:t>
      </w:r>
      <w:r w:rsidRPr="00CE3195">
        <w:rPr>
          <w:sz w:val="22"/>
          <w:szCs w:val="22"/>
        </w:rPr>
        <w:tab/>
        <w:t>8 D antigeno vienetai</w:t>
      </w:r>
    </w:p>
    <w:p w14:paraId="54E121E2" w14:textId="77777777" w:rsidR="00965A7E" w:rsidRPr="00CE3195" w:rsidRDefault="00965A7E" w:rsidP="00965A7E">
      <w:pPr>
        <w:tabs>
          <w:tab w:val="right" w:pos="8460"/>
        </w:tabs>
        <w:ind w:left="567"/>
        <w:rPr>
          <w:sz w:val="22"/>
          <w:szCs w:val="22"/>
        </w:rPr>
      </w:pPr>
      <w:r w:rsidRPr="00CE3195">
        <w:rPr>
          <w:sz w:val="22"/>
          <w:szCs w:val="22"/>
        </w:rPr>
        <w:t>3-iojo tipo (Saukett padermė)</w:t>
      </w:r>
      <w:r w:rsidRPr="00CE3195">
        <w:rPr>
          <w:sz w:val="22"/>
          <w:szCs w:val="22"/>
        </w:rPr>
        <w:tab/>
        <w:t>32 D</w:t>
      </w:r>
      <w:r w:rsidRPr="00CE3195">
        <w:rPr>
          <w:b/>
          <w:sz w:val="22"/>
          <w:szCs w:val="22"/>
        </w:rPr>
        <w:t xml:space="preserve"> </w:t>
      </w:r>
      <w:r w:rsidRPr="00CE3195">
        <w:rPr>
          <w:sz w:val="22"/>
          <w:szCs w:val="22"/>
        </w:rPr>
        <w:t>antigeno vienetai</w:t>
      </w:r>
    </w:p>
    <w:p w14:paraId="54E121E3" w14:textId="77777777" w:rsidR="00965A7E" w:rsidRPr="00CE3195" w:rsidRDefault="00965A7E" w:rsidP="00965A7E">
      <w:pPr>
        <w:tabs>
          <w:tab w:val="right" w:pos="8460"/>
        </w:tabs>
        <w:rPr>
          <w:sz w:val="22"/>
          <w:szCs w:val="22"/>
        </w:rPr>
      </w:pPr>
    </w:p>
    <w:p w14:paraId="54E121E4" w14:textId="77777777" w:rsidR="00965A7E" w:rsidRPr="00CE3195" w:rsidRDefault="00965A7E" w:rsidP="00965A7E">
      <w:pPr>
        <w:ind w:left="540" w:hanging="540"/>
        <w:rPr>
          <w:sz w:val="22"/>
          <w:szCs w:val="22"/>
        </w:rPr>
      </w:pPr>
      <w:r w:rsidRPr="00CE3195">
        <w:rPr>
          <w:sz w:val="22"/>
          <w:szCs w:val="22"/>
          <w:vertAlign w:val="superscript"/>
        </w:rPr>
        <w:t xml:space="preserve">1 </w:t>
      </w:r>
      <w:r w:rsidRPr="00CE3195">
        <w:rPr>
          <w:sz w:val="22"/>
          <w:szCs w:val="22"/>
        </w:rPr>
        <w:t xml:space="preserve">adsorbuotas hidratuotu aliuminio hidroksidu </w:t>
      </w:r>
      <w:r w:rsidRPr="00CE3195">
        <w:rPr>
          <w:sz w:val="22"/>
          <w:szCs w:val="22"/>
        </w:rPr>
        <w:tab/>
      </w:r>
      <w:r w:rsidRPr="00CE3195">
        <w:rPr>
          <w:sz w:val="22"/>
          <w:szCs w:val="22"/>
        </w:rPr>
        <w:tab/>
        <w:t>0,5 miligramo Al</w:t>
      </w:r>
      <w:r w:rsidRPr="00CE3195">
        <w:rPr>
          <w:sz w:val="22"/>
          <w:szCs w:val="22"/>
          <w:vertAlign w:val="superscript"/>
        </w:rPr>
        <w:t>3+</w:t>
      </w:r>
      <w:r w:rsidRPr="00CE3195">
        <w:rPr>
          <w:sz w:val="22"/>
          <w:szCs w:val="22"/>
        </w:rPr>
        <w:tab/>
      </w:r>
      <w:r w:rsidRPr="00CE3195">
        <w:rPr>
          <w:sz w:val="22"/>
          <w:szCs w:val="22"/>
        </w:rPr>
        <w:tab/>
      </w:r>
      <w:r w:rsidRPr="00CE3195">
        <w:rPr>
          <w:sz w:val="22"/>
          <w:szCs w:val="22"/>
        </w:rPr>
        <w:tab/>
      </w:r>
      <w:r w:rsidRPr="00CE3195">
        <w:rPr>
          <w:sz w:val="22"/>
          <w:szCs w:val="22"/>
        </w:rPr>
        <w:tab/>
      </w:r>
      <w:r w:rsidRPr="00CE3195">
        <w:rPr>
          <w:sz w:val="22"/>
          <w:szCs w:val="22"/>
          <w:vertAlign w:val="superscript"/>
        </w:rPr>
        <w:t xml:space="preserve"> </w:t>
      </w:r>
    </w:p>
    <w:p w14:paraId="54E121E5" w14:textId="77777777" w:rsidR="00965A7E" w:rsidRPr="00CE3195" w:rsidRDefault="00965A7E" w:rsidP="00965A7E">
      <w:pPr>
        <w:ind w:left="540" w:hanging="540"/>
        <w:rPr>
          <w:sz w:val="22"/>
          <w:szCs w:val="22"/>
        </w:rPr>
      </w:pPr>
      <w:r w:rsidRPr="00CE3195">
        <w:rPr>
          <w:sz w:val="22"/>
          <w:szCs w:val="22"/>
          <w:vertAlign w:val="superscript"/>
        </w:rPr>
        <w:t xml:space="preserve">2 </w:t>
      </w:r>
      <w:r w:rsidRPr="00CE3195">
        <w:rPr>
          <w:sz w:val="22"/>
          <w:szCs w:val="22"/>
        </w:rPr>
        <w:t>kultivuotų VERO ląstelių kultūroje</w:t>
      </w:r>
    </w:p>
    <w:p w14:paraId="54E121E6" w14:textId="77777777" w:rsidR="00965A7E" w:rsidRPr="00CE3195" w:rsidRDefault="00965A7E" w:rsidP="00965A7E">
      <w:pPr>
        <w:pStyle w:val="Porat"/>
        <w:tabs>
          <w:tab w:val="clear" w:pos="4153"/>
          <w:tab w:val="clear" w:pos="8306"/>
        </w:tabs>
        <w:rPr>
          <w:szCs w:val="22"/>
          <w:lang w:eastAsia="lt-LT"/>
        </w:rPr>
      </w:pPr>
    </w:p>
    <w:p w14:paraId="23B3B552" w14:textId="360D3CA7" w:rsidR="002D147B" w:rsidRDefault="002D147B" w:rsidP="00965A7E">
      <w:pPr>
        <w:rPr>
          <w:sz w:val="22"/>
          <w:szCs w:val="22"/>
        </w:rPr>
      </w:pPr>
      <w:r w:rsidRPr="002D147B">
        <w:rPr>
          <w:sz w:val="22"/>
          <w:szCs w:val="22"/>
        </w:rPr>
        <w:t>Vakcinos sudėtyje gali būti formaldehido, neomicino ir polimiksino, kurie naudojami gamybos proceso metu, likučių (žr.</w:t>
      </w:r>
      <w:r>
        <w:rPr>
          <w:sz w:val="22"/>
          <w:szCs w:val="22"/>
        </w:rPr>
        <w:t> </w:t>
      </w:r>
      <w:r w:rsidRPr="002D147B">
        <w:rPr>
          <w:sz w:val="22"/>
          <w:szCs w:val="22"/>
        </w:rPr>
        <w:t>4.3</w:t>
      </w:r>
      <w:r>
        <w:rPr>
          <w:sz w:val="22"/>
          <w:szCs w:val="22"/>
        </w:rPr>
        <w:t> </w:t>
      </w:r>
      <w:r w:rsidRPr="002D147B">
        <w:rPr>
          <w:sz w:val="22"/>
          <w:szCs w:val="22"/>
        </w:rPr>
        <w:t>skyrių).</w:t>
      </w:r>
    </w:p>
    <w:p w14:paraId="4BBE3ED8" w14:textId="77777777" w:rsidR="002D147B" w:rsidRDefault="002D147B" w:rsidP="00965A7E">
      <w:pPr>
        <w:rPr>
          <w:sz w:val="22"/>
          <w:szCs w:val="22"/>
        </w:rPr>
      </w:pPr>
    </w:p>
    <w:p w14:paraId="68FBD7A9" w14:textId="77777777" w:rsidR="00092025" w:rsidRPr="00EE1A5F" w:rsidRDefault="00092025" w:rsidP="00092025">
      <w:pPr>
        <w:rPr>
          <w:sz w:val="22"/>
          <w:u w:val="single"/>
        </w:rPr>
      </w:pPr>
      <w:r w:rsidRPr="00EE1A5F">
        <w:rPr>
          <w:sz w:val="22"/>
          <w:u w:val="single"/>
        </w:rPr>
        <w:t>Pagalbinės medžiagos, kurių poveikis žinomas</w:t>
      </w:r>
    </w:p>
    <w:p w14:paraId="208D58A5" w14:textId="6137F3FE" w:rsidR="00092025" w:rsidRPr="00EE1A5F" w:rsidRDefault="009311B8" w:rsidP="00092025">
      <w:pPr>
        <w:rPr>
          <w:sz w:val="22"/>
        </w:rPr>
      </w:pPr>
      <w:r>
        <w:rPr>
          <w:sz w:val="22"/>
        </w:rPr>
        <w:t>Kiekvienoje š</w:t>
      </w:r>
      <w:r w:rsidR="001B2D35">
        <w:rPr>
          <w:sz w:val="22"/>
        </w:rPr>
        <w:t xml:space="preserve">ios </w:t>
      </w:r>
      <w:r w:rsidR="00092025">
        <w:rPr>
          <w:sz w:val="22"/>
        </w:rPr>
        <w:t>v</w:t>
      </w:r>
      <w:r w:rsidR="00092025" w:rsidRPr="00EE1A5F">
        <w:rPr>
          <w:sz w:val="22"/>
        </w:rPr>
        <w:t xml:space="preserve">akcinos </w:t>
      </w:r>
      <w:r w:rsidR="00092025">
        <w:rPr>
          <w:sz w:val="22"/>
        </w:rPr>
        <w:t>dozėje</w:t>
      </w:r>
      <w:r w:rsidR="00092025" w:rsidRPr="00EE1A5F">
        <w:rPr>
          <w:sz w:val="22"/>
        </w:rPr>
        <w:t xml:space="preserve"> yra </w:t>
      </w:r>
      <w:r w:rsidR="00092025" w:rsidRPr="008C5283">
        <w:rPr>
          <w:sz w:val="22"/>
        </w:rPr>
        <w:t>&lt;</w:t>
      </w:r>
      <w:r w:rsidR="00092025">
        <w:rPr>
          <w:sz w:val="22"/>
        </w:rPr>
        <w:t> </w:t>
      </w:r>
      <w:r w:rsidR="00092025" w:rsidRPr="00EE1A5F">
        <w:rPr>
          <w:sz w:val="22"/>
        </w:rPr>
        <w:t>0,07 nanogramo para-aminobenzenkarboksirūgšties ir 0,0</w:t>
      </w:r>
      <w:r w:rsidR="00092025" w:rsidRPr="007C718D">
        <w:rPr>
          <w:sz w:val="22"/>
        </w:rPr>
        <w:t>3</w:t>
      </w:r>
      <w:r w:rsidR="00092025">
        <w:rPr>
          <w:sz w:val="22"/>
        </w:rPr>
        <w:t>6</w:t>
      </w:r>
      <w:r w:rsidR="007E38C8">
        <w:rPr>
          <w:sz w:val="22"/>
        </w:rPr>
        <w:t> </w:t>
      </w:r>
      <w:r w:rsidR="00092025" w:rsidRPr="00EE1A5F">
        <w:rPr>
          <w:sz w:val="22"/>
        </w:rPr>
        <w:t>mikrogramų fenilalanino (žr. 4.4 skyrių).</w:t>
      </w:r>
    </w:p>
    <w:p w14:paraId="2CB0BFBF" w14:textId="77777777" w:rsidR="002D147B" w:rsidRDefault="002D147B" w:rsidP="00965A7E">
      <w:pPr>
        <w:rPr>
          <w:sz w:val="22"/>
          <w:szCs w:val="22"/>
        </w:rPr>
      </w:pPr>
    </w:p>
    <w:p w14:paraId="54E121E7" w14:textId="3A983769" w:rsidR="00965A7E" w:rsidRPr="00CE3195" w:rsidRDefault="00965A7E" w:rsidP="00965A7E">
      <w:pPr>
        <w:rPr>
          <w:sz w:val="22"/>
          <w:szCs w:val="22"/>
        </w:rPr>
      </w:pPr>
      <w:r w:rsidRPr="00CE3195">
        <w:rPr>
          <w:sz w:val="22"/>
          <w:szCs w:val="22"/>
        </w:rPr>
        <w:t>Visos pagalbinės medžiagos išvardytos 6.1</w:t>
      </w:r>
      <w:r w:rsidR="002D147B">
        <w:rPr>
          <w:sz w:val="22"/>
          <w:szCs w:val="22"/>
        </w:rPr>
        <w:t> </w:t>
      </w:r>
      <w:r w:rsidRPr="00CE3195">
        <w:rPr>
          <w:sz w:val="22"/>
          <w:szCs w:val="22"/>
        </w:rPr>
        <w:t>skyriuje.</w:t>
      </w:r>
    </w:p>
    <w:p w14:paraId="54E121E8" w14:textId="77777777" w:rsidR="00965A7E" w:rsidRPr="00CE3195" w:rsidRDefault="00965A7E" w:rsidP="00965A7E">
      <w:pPr>
        <w:rPr>
          <w:sz w:val="22"/>
          <w:szCs w:val="22"/>
        </w:rPr>
      </w:pPr>
    </w:p>
    <w:p w14:paraId="54E121E9" w14:textId="77777777" w:rsidR="00965A7E" w:rsidRPr="00CE3195" w:rsidRDefault="00965A7E" w:rsidP="00965A7E">
      <w:pPr>
        <w:rPr>
          <w:sz w:val="22"/>
          <w:szCs w:val="22"/>
        </w:rPr>
      </w:pPr>
    </w:p>
    <w:p w14:paraId="54E121EA" w14:textId="77777777" w:rsidR="00965A7E" w:rsidRPr="00CE3195" w:rsidRDefault="00965A7E" w:rsidP="00965A7E">
      <w:pPr>
        <w:ind w:left="540" w:hanging="540"/>
        <w:rPr>
          <w:b/>
          <w:sz w:val="22"/>
          <w:szCs w:val="22"/>
        </w:rPr>
      </w:pPr>
      <w:r w:rsidRPr="00CE3195">
        <w:rPr>
          <w:b/>
          <w:sz w:val="22"/>
          <w:szCs w:val="22"/>
        </w:rPr>
        <w:t>3.</w:t>
      </w:r>
      <w:r w:rsidRPr="00CE3195">
        <w:rPr>
          <w:b/>
          <w:sz w:val="22"/>
          <w:szCs w:val="22"/>
        </w:rPr>
        <w:tab/>
        <w:t>FARMACINĖ FORMA</w:t>
      </w:r>
    </w:p>
    <w:p w14:paraId="54E121EB" w14:textId="77777777" w:rsidR="00965A7E" w:rsidRPr="00CE3195" w:rsidRDefault="00965A7E" w:rsidP="00965A7E">
      <w:pPr>
        <w:rPr>
          <w:sz w:val="22"/>
          <w:szCs w:val="22"/>
        </w:rPr>
      </w:pPr>
    </w:p>
    <w:p w14:paraId="54E121EC" w14:textId="77777777" w:rsidR="00965A7E" w:rsidRPr="00CE3195" w:rsidRDefault="00965A7E" w:rsidP="00965A7E">
      <w:pPr>
        <w:pStyle w:val="Pagrindinistekstas"/>
        <w:spacing w:after="0"/>
        <w:rPr>
          <w:szCs w:val="22"/>
        </w:rPr>
      </w:pPr>
      <w:r w:rsidRPr="00CE3195">
        <w:rPr>
          <w:szCs w:val="22"/>
        </w:rPr>
        <w:t>Injekcinė suspensija užpildytame švirkšte</w:t>
      </w:r>
    </w:p>
    <w:p w14:paraId="54E121ED" w14:textId="77777777" w:rsidR="00965A7E" w:rsidRPr="00CE3195" w:rsidRDefault="00965A7E" w:rsidP="00965A7E">
      <w:pPr>
        <w:rPr>
          <w:sz w:val="22"/>
          <w:szCs w:val="22"/>
        </w:rPr>
      </w:pPr>
      <w:r w:rsidRPr="00CE3195">
        <w:rPr>
          <w:sz w:val="22"/>
          <w:szCs w:val="22"/>
          <w:lang w:val="pt-PT"/>
        </w:rPr>
        <w:t>Infanrix Polio yra drumsta, balta suspensija.</w:t>
      </w:r>
    </w:p>
    <w:p w14:paraId="54E121EE" w14:textId="77777777" w:rsidR="00965A7E" w:rsidRPr="00CE3195" w:rsidRDefault="00965A7E" w:rsidP="00965A7E">
      <w:pPr>
        <w:rPr>
          <w:sz w:val="22"/>
          <w:szCs w:val="22"/>
        </w:rPr>
      </w:pPr>
    </w:p>
    <w:p w14:paraId="54E121EF" w14:textId="77777777" w:rsidR="00965A7E" w:rsidRPr="00CE3195" w:rsidRDefault="00965A7E" w:rsidP="00965A7E">
      <w:pPr>
        <w:rPr>
          <w:sz w:val="22"/>
          <w:szCs w:val="22"/>
        </w:rPr>
      </w:pPr>
    </w:p>
    <w:p w14:paraId="54E121F0" w14:textId="77777777" w:rsidR="00965A7E" w:rsidRPr="00CE3195" w:rsidRDefault="00965A7E" w:rsidP="00965A7E">
      <w:pPr>
        <w:ind w:left="540" w:hanging="540"/>
        <w:rPr>
          <w:b/>
          <w:sz w:val="22"/>
          <w:szCs w:val="22"/>
        </w:rPr>
      </w:pPr>
      <w:r w:rsidRPr="00CE3195">
        <w:rPr>
          <w:b/>
          <w:caps/>
          <w:sz w:val="22"/>
          <w:szCs w:val="22"/>
        </w:rPr>
        <w:t>4.</w:t>
      </w:r>
      <w:r w:rsidRPr="00CE3195">
        <w:rPr>
          <w:b/>
          <w:caps/>
          <w:sz w:val="22"/>
          <w:szCs w:val="22"/>
        </w:rPr>
        <w:tab/>
      </w:r>
      <w:r w:rsidRPr="00CE3195">
        <w:rPr>
          <w:b/>
          <w:sz w:val="22"/>
          <w:szCs w:val="22"/>
        </w:rPr>
        <w:t>KLINIKINĖ INFORMACIJA</w:t>
      </w:r>
    </w:p>
    <w:p w14:paraId="54E121F1" w14:textId="77777777" w:rsidR="00965A7E" w:rsidRPr="00CE3195" w:rsidRDefault="00965A7E" w:rsidP="00965A7E">
      <w:pPr>
        <w:rPr>
          <w:sz w:val="22"/>
          <w:szCs w:val="22"/>
        </w:rPr>
      </w:pPr>
    </w:p>
    <w:p w14:paraId="54E121F2" w14:textId="77777777" w:rsidR="00965A7E" w:rsidRPr="00CE3195" w:rsidRDefault="00965A7E" w:rsidP="00965A7E">
      <w:pPr>
        <w:ind w:left="540" w:hanging="540"/>
        <w:rPr>
          <w:b/>
          <w:sz w:val="22"/>
          <w:szCs w:val="22"/>
        </w:rPr>
      </w:pPr>
      <w:r w:rsidRPr="00CE3195">
        <w:rPr>
          <w:b/>
          <w:sz w:val="22"/>
          <w:szCs w:val="22"/>
        </w:rPr>
        <w:t>4.1</w:t>
      </w:r>
      <w:r w:rsidRPr="00CE3195">
        <w:rPr>
          <w:b/>
          <w:sz w:val="22"/>
          <w:szCs w:val="22"/>
        </w:rPr>
        <w:tab/>
        <w:t>Terapinės indikacijos</w:t>
      </w:r>
    </w:p>
    <w:p w14:paraId="54E121F3" w14:textId="77777777" w:rsidR="00965A7E" w:rsidRPr="00CE3195" w:rsidRDefault="00965A7E" w:rsidP="00965A7E">
      <w:pPr>
        <w:rPr>
          <w:sz w:val="22"/>
          <w:szCs w:val="22"/>
        </w:rPr>
      </w:pPr>
    </w:p>
    <w:p w14:paraId="54E121F4" w14:textId="1A0B10AD" w:rsidR="00965A7E" w:rsidRPr="00CE3195" w:rsidRDefault="00965A7E" w:rsidP="00965A7E">
      <w:pPr>
        <w:rPr>
          <w:sz w:val="22"/>
          <w:szCs w:val="22"/>
        </w:rPr>
      </w:pPr>
      <w:r w:rsidRPr="00CE3195">
        <w:rPr>
          <w:sz w:val="22"/>
          <w:szCs w:val="22"/>
        </w:rPr>
        <w:t>Šia vakcina nuo difterijos, stabligės, kokliušo ir poliomielito pakartotinai skiepijami 16</w:t>
      </w:r>
      <w:r w:rsidR="00390D79">
        <w:rPr>
          <w:sz w:val="22"/>
          <w:szCs w:val="22"/>
        </w:rPr>
        <w:t> </w:t>
      </w:r>
      <w:r w:rsidRPr="00CE3195">
        <w:rPr>
          <w:sz w:val="22"/>
          <w:szCs w:val="22"/>
        </w:rPr>
        <w:t>mėnesių – 13</w:t>
      </w:r>
      <w:r w:rsidR="007E38C8">
        <w:rPr>
          <w:sz w:val="22"/>
          <w:szCs w:val="22"/>
        </w:rPr>
        <w:t> </w:t>
      </w:r>
      <w:r w:rsidRPr="00CE3195">
        <w:rPr>
          <w:sz w:val="22"/>
          <w:szCs w:val="22"/>
        </w:rPr>
        <w:t>metų vaikai, kuriems prieš tai buvo skirta pirminė imunizacija nuo šių ligų.</w:t>
      </w:r>
    </w:p>
    <w:p w14:paraId="54E121F5" w14:textId="77777777" w:rsidR="00965A7E" w:rsidRPr="00CE3195" w:rsidRDefault="00965A7E" w:rsidP="00965A7E">
      <w:pPr>
        <w:rPr>
          <w:sz w:val="22"/>
          <w:szCs w:val="22"/>
        </w:rPr>
      </w:pPr>
    </w:p>
    <w:p w14:paraId="54E121F6" w14:textId="77777777" w:rsidR="00965A7E" w:rsidRPr="00CE3195" w:rsidRDefault="00965A7E" w:rsidP="00965A7E">
      <w:pPr>
        <w:rPr>
          <w:sz w:val="22"/>
          <w:szCs w:val="22"/>
        </w:rPr>
      </w:pPr>
      <w:r w:rsidRPr="00CE3195">
        <w:rPr>
          <w:sz w:val="22"/>
          <w:szCs w:val="22"/>
        </w:rPr>
        <w:t>Infanrix Polio būtina skirti pagal patvirtintas rekomendacijas.</w:t>
      </w:r>
    </w:p>
    <w:p w14:paraId="54E121F7" w14:textId="77777777" w:rsidR="00965A7E" w:rsidRPr="00CE3195" w:rsidRDefault="00965A7E" w:rsidP="00965A7E">
      <w:pPr>
        <w:rPr>
          <w:sz w:val="22"/>
          <w:szCs w:val="22"/>
        </w:rPr>
      </w:pPr>
    </w:p>
    <w:p w14:paraId="54E121F8" w14:textId="77777777" w:rsidR="00965A7E" w:rsidRPr="00CE3195" w:rsidRDefault="00965A7E" w:rsidP="00965A7E">
      <w:pPr>
        <w:ind w:left="540" w:hanging="540"/>
        <w:rPr>
          <w:b/>
          <w:sz w:val="22"/>
          <w:szCs w:val="22"/>
        </w:rPr>
      </w:pPr>
      <w:r w:rsidRPr="00CE3195">
        <w:rPr>
          <w:b/>
          <w:sz w:val="22"/>
          <w:szCs w:val="22"/>
        </w:rPr>
        <w:t>4.2</w:t>
      </w:r>
      <w:r w:rsidRPr="00CE3195">
        <w:rPr>
          <w:b/>
          <w:sz w:val="22"/>
          <w:szCs w:val="22"/>
        </w:rPr>
        <w:tab/>
        <w:t>Dozavimas ir vartojimo metodas</w:t>
      </w:r>
    </w:p>
    <w:p w14:paraId="54E121F9" w14:textId="77777777" w:rsidR="00965A7E" w:rsidRPr="00CE3195" w:rsidRDefault="00965A7E" w:rsidP="00965A7E">
      <w:pPr>
        <w:rPr>
          <w:sz w:val="22"/>
          <w:szCs w:val="22"/>
        </w:rPr>
      </w:pPr>
    </w:p>
    <w:p w14:paraId="481668D0" w14:textId="77777777" w:rsidR="00965A7E" w:rsidRPr="00CE3195" w:rsidRDefault="00965A7E" w:rsidP="00965A7E">
      <w:pPr>
        <w:pStyle w:val="Antrat4"/>
        <w:rPr>
          <w:szCs w:val="22"/>
        </w:rPr>
      </w:pPr>
      <w:r w:rsidRPr="00CE3195">
        <w:rPr>
          <w:szCs w:val="22"/>
        </w:rPr>
        <w:t>Dozavimas</w:t>
      </w:r>
    </w:p>
    <w:p w14:paraId="54E121FB" w14:textId="77777777" w:rsidR="00965A7E" w:rsidRPr="00CE3195" w:rsidRDefault="00965A7E" w:rsidP="00965A7E">
      <w:pPr>
        <w:pStyle w:val="Porat"/>
        <w:tabs>
          <w:tab w:val="clear" w:pos="4153"/>
          <w:tab w:val="clear" w:pos="8306"/>
        </w:tabs>
        <w:rPr>
          <w:szCs w:val="22"/>
          <w:lang w:eastAsia="lt-LT"/>
        </w:rPr>
      </w:pPr>
    </w:p>
    <w:p w14:paraId="54E121FC" w14:textId="77777777" w:rsidR="00965A7E" w:rsidRPr="00CE3195" w:rsidRDefault="00965A7E" w:rsidP="00965A7E">
      <w:pPr>
        <w:rPr>
          <w:sz w:val="22"/>
          <w:szCs w:val="22"/>
        </w:rPr>
      </w:pPr>
      <w:r w:rsidRPr="00CE3195">
        <w:rPr>
          <w:sz w:val="22"/>
          <w:szCs w:val="22"/>
        </w:rPr>
        <w:t>Skiriama vienkartinė 0,5 ml dozė.</w:t>
      </w:r>
    </w:p>
    <w:p w14:paraId="54E121FD" w14:textId="77777777" w:rsidR="00965A7E" w:rsidRPr="00CE3195" w:rsidRDefault="00965A7E" w:rsidP="00965A7E">
      <w:pPr>
        <w:rPr>
          <w:sz w:val="22"/>
          <w:szCs w:val="22"/>
        </w:rPr>
      </w:pPr>
    </w:p>
    <w:p w14:paraId="54E121FE" w14:textId="41DF6C22" w:rsidR="00965A7E" w:rsidRPr="00CE3195" w:rsidRDefault="00965A7E" w:rsidP="00965A7E">
      <w:pPr>
        <w:rPr>
          <w:sz w:val="22"/>
          <w:szCs w:val="22"/>
        </w:rPr>
      </w:pPr>
      <w:r w:rsidRPr="00CE3195">
        <w:rPr>
          <w:sz w:val="22"/>
          <w:szCs w:val="22"/>
        </w:rPr>
        <w:t>Infanrix Polio galima skiepyti vaikus, anksčiau skiepytus vakcinomis, kuriose yra ląstelinės ar neląstelinės vakcinos nuo kokliušo ir geriamosios susilpnintos ar parenteraliniu būdu vartojamos inaktyvintos vakcinos nuo poliomielito (taip pat žr.</w:t>
      </w:r>
      <w:r w:rsidR="007E38C8">
        <w:rPr>
          <w:sz w:val="22"/>
          <w:szCs w:val="22"/>
        </w:rPr>
        <w:t> </w:t>
      </w:r>
      <w:r w:rsidRPr="00CE3195">
        <w:rPr>
          <w:sz w:val="22"/>
          <w:szCs w:val="22"/>
        </w:rPr>
        <w:t>4.8 ir 5.1</w:t>
      </w:r>
      <w:r w:rsidR="007E38C8">
        <w:rPr>
          <w:sz w:val="22"/>
          <w:szCs w:val="22"/>
        </w:rPr>
        <w:t> </w:t>
      </w:r>
      <w:r w:rsidRPr="00CE3195">
        <w:rPr>
          <w:sz w:val="22"/>
          <w:szCs w:val="22"/>
        </w:rPr>
        <w:t>skyrius).</w:t>
      </w:r>
    </w:p>
    <w:p w14:paraId="54E121FF" w14:textId="77777777" w:rsidR="00965A7E" w:rsidRPr="00CE3195" w:rsidRDefault="00965A7E" w:rsidP="00965A7E">
      <w:pPr>
        <w:rPr>
          <w:sz w:val="22"/>
          <w:szCs w:val="22"/>
        </w:rPr>
      </w:pPr>
    </w:p>
    <w:p w14:paraId="54E12200" w14:textId="3C74528F" w:rsidR="00965A7E" w:rsidRPr="00CE3195" w:rsidRDefault="00965A7E" w:rsidP="00965A7E">
      <w:pPr>
        <w:pStyle w:val="Antrat4"/>
        <w:rPr>
          <w:szCs w:val="22"/>
        </w:rPr>
      </w:pPr>
      <w:r w:rsidRPr="00CE3195">
        <w:rPr>
          <w:szCs w:val="22"/>
        </w:rPr>
        <w:t>Vartojimo metodas</w:t>
      </w:r>
    </w:p>
    <w:p w14:paraId="54E12201" w14:textId="77777777" w:rsidR="00965A7E" w:rsidRPr="00CE3195" w:rsidRDefault="00965A7E" w:rsidP="00965A7E">
      <w:pPr>
        <w:rPr>
          <w:sz w:val="22"/>
          <w:szCs w:val="22"/>
        </w:rPr>
      </w:pPr>
    </w:p>
    <w:p w14:paraId="54E12202" w14:textId="77777777" w:rsidR="00965A7E" w:rsidRPr="00CE3195" w:rsidRDefault="00965A7E" w:rsidP="00965A7E">
      <w:pPr>
        <w:rPr>
          <w:sz w:val="22"/>
          <w:szCs w:val="22"/>
        </w:rPr>
      </w:pPr>
      <w:r w:rsidRPr="00CE3195">
        <w:rPr>
          <w:sz w:val="22"/>
          <w:szCs w:val="22"/>
        </w:rPr>
        <w:t>Vakcina švirkščiama į raumenis (paprastai į deltinį). Mažiems vaikams vakciną galima švirkšti į raumenis priekinėje šoninėje šlaunies vietoje.</w:t>
      </w:r>
    </w:p>
    <w:p w14:paraId="54E12203" w14:textId="77777777" w:rsidR="00965A7E" w:rsidRPr="00CE3195" w:rsidRDefault="00965A7E" w:rsidP="00965A7E">
      <w:pPr>
        <w:rPr>
          <w:sz w:val="22"/>
          <w:szCs w:val="22"/>
        </w:rPr>
      </w:pPr>
    </w:p>
    <w:p w14:paraId="54E12204" w14:textId="77777777" w:rsidR="00965A7E" w:rsidRPr="00CE3195" w:rsidRDefault="00965A7E" w:rsidP="00965A7E">
      <w:pPr>
        <w:pStyle w:val="Pagrindinistekstas"/>
        <w:spacing w:after="0"/>
        <w:rPr>
          <w:szCs w:val="22"/>
        </w:rPr>
      </w:pPr>
      <w:r w:rsidRPr="00CE3195">
        <w:rPr>
          <w:szCs w:val="22"/>
        </w:rPr>
        <w:t>Negalima injekuoti į kraujagyslę.</w:t>
      </w:r>
    </w:p>
    <w:p w14:paraId="54E12205" w14:textId="77777777" w:rsidR="00965A7E" w:rsidRPr="00CE3195" w:rsidRDefault="00965A7E" w:rsidP="00965A7E">
      <w:pPr>
        <w:rPr>
          <w:sz w:val="22"/>
          <w:szCs w:val="22"/>
        </w:rPr>
      </w:pPr>
    </w:p>
    <w:p w14:paraId="54E12206" w14:textId="77777777" w:rsidR="00965A7E" w:rsidRPr="00CE3195" w:rsidRDefault="00965A7E" w:rsidP="00965A7E">
      <w:pPr>
        <w:ind w:left="540" w:hanging="540"/>
        <w:rPr>
          <w:b/>
          <w:sz w:val="22"/>
          <w:szCs w:val="22"/>
        </w:rPr>
      </w:pPr>
      <w:r w:rsidRPr="00CE3195">
        <w:rPr>
          <w:b/>
          <w:sz w:val="22"/>
          <w:szCs w:val="22"/>
        </w:rPr>
        <w:t>4.3</w:t>
      </w:r>
      <w:r w:rsidRPr="00CE3195">
        <w:rPr>
          <w:b/>
          <w:sz w:val="22"/>
          <w:szCs w:val="22"/>
        </w:rPr>
        <w:tab/>
        <w:t>Kontraindikacijos</w:t>
      </w:r>
    </w:p>
    <w:p w14:paraId="54E12207" w14:textId="77777777" w:rsidR="00965A7E" w:rsidRPr="00CE3195" w:rsidRDefault="00965A7E" w:rsidP="00965A7E">
      <w:pPr>
        <w:rPr>
          <w:sz w:val="22"/>
          <w:szCs w:val="22"/>
        </w:rPr>
      </w:pPr>
    </w:p>
    <w:p w14:paraId="54E12208" w14:textId="623C2AAE" w:rsidR="00965A7E" w:rsidRPr="00CE3195" w:rsidRDefault="00965A7E" w:rsidP="00965A7E">
      <w:pPr>
        <w:pStyle w:val="Pagrindinistekstas"/>
        <w:spacing w:after="0"/>
        <w:rPr>
          <w:szCs w:val="22"/>
          <w:lang w:val="pt-PT"/>
        </w:rPr>
      </w:pPr>
      <w:r w:rsidRPr="00CE3195">
        <w:rPr>
          <w:szCs w:val="22"/>
          <w:lang w:val="pt-PT"/>
        </w:rPr>
        <w:t>Padidėjęs jautrumas veikli</w:t>
      </w:r>
      <w:r w:rsidR="00E45A99">
        <w:rPr>
          <w:szCs w:val="22"/>
          <w:lang w:val="pt-PT"/>
        </w:rPr>
        <w:t>osioms</w:t>
      </w:r>
      <w:r w:rsidRPr="00CE3195">
        <w:rPr>
          <w:szCs w:val="22"/>
          <w:lang w:val="pt-PT"/>
        </w:rPr>
        <w:t xml:space="preserve"> medžiag</w:t>
      </w:r>
      <w:r w:rsidR="00E45A99">
        <w:rPr>
          <w:szCs w:val="22"/>
          <w:lang w:val="pt-PT"/>
        </w:rPr>
        <w:t>oms</w:t>
      </w:r>
      <w:r w:rsidRPr="00CE3195">
        <w:rPr>
          <w:szCs w:val="22"/>
          <w:lang w:val="pt-PT"/>
        </w:rPr>
        <w:t xml:space="preserve">, bet kuriai 6.1 skyriuje nurodytai pagalbinei medžiagai arba neomicinui, polimiksinui </w:t>
      </w:r>
      <w:r w:rsidRPr="00CE3195">
        <w:rPr>
          <w:szCs w:val="22"/>
        </w:rPr>
        <w:t>ar formaldehidui</w:t>
      </w:r>
      <w:r w:rsidRPr="00CE3195">
        <w:rPr>
          <w:szCs w:val="22"/>
          <w:lang w:val="pt-PT"/>
        </w:rPr>
        <w:t>.</w:t>
      </w:r>
    </w:p>
    <w:p w14:paraId="54E12209" w14:textId="77777777" w:rsidR="00965A7E" w:rsidRPr="00CE3195" w:rsidRDefault="00965A7E" w:rsidP="00965A7E">
      <w:pPr>
        <w:rPr>
          <w:sz w:val="22"/>
          <w:szCs w:val="22"/>
        </w:rPr>
      </w:pPr>
    </w:p>
    <w:p w14:paraId="54E1220A" w14:textId="77777777" w:rsidR="00965A7E" w:rsidRPr="00CE3195" w:rsidRDefault="00965A7E" w:rsidP="00965A7E">
      <w:pPr>
        <w:pStyle w:val="Pagrindinistekstas"/>
        <w:spacing w:after="0"/>
        <w:rPr>
          <w:szCs w:val="22"/>
          <w:lang w:val="pt-PT"/>
        </w:rPr>
      </w:pPr>
      <w:r w:rsidRPr="00CE3195">
        <w:rPr>
          <w:szCs w:val="22"/>
          <w:lang w:val="pt-PT"/>
        </w:rPr>
        <w:t>Padidėjusio jautrumo reakcijos, pasireiškusios po ankstesnių skiepų nuo difterijos, stabligės, kokliušo ar poliomielito.</w:t>
      </w:r>
    </w:p>
    <w:p w14:paraId="54E1220B" w14:textId="77777777" w:rsidR="00965A7E" w:rsidRPr="00CE3195" w:rsidRDefault="00965A7E" w:rsidP="00965A7E">
      <w:pPr>
        <w:rPr>
          <w:sz w:val="22"/>
          <w:szCs w:val="22"/>
        </w:rPr>
      </w:pPr>
    </w:p>
    <w:p w14:paraId="54E1220C" w14:textId="311596E3" w:rsidR="00965A7E" w:rsidRPr="00CE3195" w:rsidRDefault="00965A7E" w:rsidP="00965A7E">
      <w:pPr>
        <w:rPr>
          <w:sz w:val="22"/>
          <w:szCs w:val="22"/>
        </w:rPr>
      </w:pPr>
      <w:r w:rsidRPr="00CE3195">
        <w:rPr>
          <w:sz w:val="22"/>
          <w:szCs w:val="22"/>
        </w:rPr>
        <w:t xml:space="preserve">Šia vakcina negalima skiepyti vaikų, sirgusių dėl nežinomos priežasties pasireiškusia encefalopatija, atsiradusia per 7 dienas po </w:t>
      </w:r>
      <w:r w:rsidR="00E45A99">
        <w:rPr>
          <w:sz w:val="22"/>
          <w:szCs w:val="22"/>
        </w:rPr>
        <w:t xml:space="preserve">ankstesnio </w:t>
      </w:r>
      <w:r w:rsidRPr="00CE3195">
        <w:rPr>
          <w:sz w:val="22"/>
          <w:szCs w:val="22"/>
        </w:rPr>
        <w:t>skiepijimo vakcina nuo kokliušo. Esant šioms aplinkybėms, skiepijimą kokliušo vakcina reikia nutraukti, o vakcinaciją toliau tęsti difterijos – stabligės bei poliomielito vakcinomis.</w:t>
      </w:r>
    </w:p>
    <w:p w14:paraId="54E1220D" w14:textId="77777777" w:rsidR="00965A7E" w:rsidRPr="00CE3195" w:rsidRDefault="00965A7E" w:rsidP="00965A7E">
      <w:pPr>
        <w:rPr>
          <w:sz w:val="22"/>
          <w:szCs w:val="22"/>
        </w:rPr>
      </w:pPr>
    </w:p>
    <w:p w14:paraId="54E1220E" w14:textId="77777777" w:rsidR="00965A7E" w:rsidRPr="00CE3195" w:rsidRDefault="00965A7E" w:rsidP="00965A7E">
      <w:pPr>
        <w:rPr>
          <w:sz w:val="22"/>
          <w:szCs w:val="22"/>
        </w:rPr>
      </w:pPr>
      <w:r w:rsidRPr="00CE3195">
        <w:rPr>
          <w:sz w:val="22"/>
          <w:szCs w:val="22"/>
        </w:rPr>
        <w:t>Kaip ir kitais skiepijimo atvejais, Infanrix Polio skiepijimą būtina atidėti, jei vaikas karščiuoja ir serga ūmine liga. Jei infekcinė liga nesunki, skiepyti galima.</w:t>
      </w:r>
    </w:p>
    <w:p w14:paraId="54E1220F" w14:textId="77777777" w:rsidR="00965A7E" w:rsidRPr="00CE3195" w:rsidRDefault="00965A7E" w:rsidP="00965A7E">
      <w:pPr>
        <w:rPr>
          <w:sz w:val="22"/>
          <w:szCs w:val="22"/>
        </w:rPr>
      </w:pPr>
    </w:p>
    <w:p w14:paraId="54E12210" w14:textId="77777777" w:rsidR="00965A7E" w:rsidRPr="00CE3195" w:rsidRDefault="00965A7E" w:rsidP="00965A7E">
      <w:pPr>
        <w:ind w:left="540" w:hanging="540"/>
        <w:rPr>
          <w:b/>
          <w:sz w:val="22"/>
          <w:szCs w:val="22"/>
        </w:rPr>
      </w:pPr>
      <w:r w:rsidRPr="00CE3195">
        <w:rPr>
          <w:b/>
          <w:sz w:val="22"/>
          <w:szCs w:val="22"/>
        </w:rPr>
        <w:t>4.4</w:t>
      </w:r>
      <w:r w:rsidRPr="00CE3195">
        <w:rPr>
          <w:b/>
          <w:sz w:val="22"/>
          <w:szCs w:val="22"/>
        </w:rPr>
        <w:tab/>
        <w:t>Specialūs įspėjimai ir atsargumo priemonės</w:t>
      </w:r>
    </w:p>
    <w:p w14:paraId="54E12211" w14:textId="77777777" w:rsidR="00965A7E" w:rsidRPr="00CE3195" w:rsidRDefault="00965A7E" w:rsidP="00965A7E">
      <w:pPr>
        <w:rPr>
          <w:sz w:val="22"/>
          <w:szCs w:val="22"/>
        </w:rPr>
      </w:pPr>
    </w:p>
    <w:p w14:paraId="54E12212" w14:textId="77777777" w:rsidR="00965A7E" w:rsidRPr="00CE3195" w:rsidRDefault="00965A7E" w:rsidP="00965A7E">
      <w:pPr>
        <w:rPr>
          <w:sz w:val="22"/>
          <w:szCs w:val="22"/>
        </w:rPr>
      </w:pPr>
      <w:r w:rsidRPr="00CE3195">
        <w:rPr>
          <w:sz w:val="22"/>
          <w:szCs w:val="22"/>
        </w:rPr>
        <w:t>Skiepijant Infanrix Polio, kaip ir kitomis parenteraliniu būdu vartojamomis vakcinomis, reikia parengti tinkamas priemones tam atvejui, jeigu ištiktų anafilaksinis šokas, kuris retai, bet galimas, sušvirkštus vakciną.</w:t>
      </w:r>
    </w:p>
    <w:p w14:paraId="54E12213" w14:textId="77777777" w:rsidR="00965A7E" w:rsidRPr="00CE3195" w:rsidRDefault="00965A7E" w:rsidP="00965A7E">
      <w:pPr>
        <w:rPr>
          <w:sz w:val="22"/>
          <w:szCs w:val="22"/>
        </w:rPr>
      </w:pPr>
    </w:p>
    <w:p w14:paraId="54E12214" w14:textId="77777777" w:rsidR="00965A7E" w:rsidRPr="00CE3195" w:rsidRDefault="00965A7E" w:rsidP="00965A7E">
      <w:pPr>
        <w:rPr>
          <w:sz w:val="22"/>
          <w:szCs w:val="22"/>
        </w:rPr>
      </w:pPr>
      <w:r w:rsidRPr="00CE3195">
        <w:rPr>
          <w:sz w:val="22"/>
          <w:szCs w:val="22"/>
        </w:rPr>
        <w:t>Prieš skiepijant būtina tiksli anamnezė (ypač atkreiptinas dėmesys į nepageidaujamas reakcijas, pasireiškusias po ankstesnių skiepijimų). Jeigu buvo traukulių arba šeimoje yra buvęs staigios kūdikio mirties sindromo atvejis, skiepyti galima.</w:t>
      </w:r>
    </w:p>
    <w:p w14:paraId="54E12215" w14:textId="77777777" w:rsidR="00965A7E" w:rsidRPr="00CE3195" w:rsidRDefault="00965A7E" w:rsidP="00965A7E">
      <w:pPr>
        <w:rPr>
          <w:sz w:val="22"/>
          <w:szCs w:val="22"/>
        </w:rPr>
      </w:pPr>
    </w:p>
    <w:p w14:paraId="54E12216" w14:textId="62BA1B06" w:rsidR="00965A7E" w:rsidRPr="00CE3195" w:rsidRDefault="00965A7E" w:rsidP="00965A7E">
      <w:pPr>
        <w:rPr>
          <w:sz w:val="22"/>
          <w:szCs w:val="22"/>
        </w:rPr>
      </w:pPr>
      <w:r w:rsidRPr="00CE3195">
        <w:rPr>
          <w:sz w:val="22"/>
          <w:szCs w:val="22"/>
        </w:rPr>
        <w:t xml:space="preserve">Jei buvo </w:t>
      </w:r>
      <w:r w:rsidR="00801059">
        <w:rPr>
          <w:sz w:val="22"/>
          <w:szCs w:val="22"/>
        </w:rPr>
        <w:t>pasireiškęs</w:t>
      </w:r>
      <w:r w:rsidR="00801059" w:rsidRPr="00CE3195">
        <w:rPr>
          <w:sz w:val="22"/>
          <w:szCs w:val="22"/>
        </w:rPr>
        <w:t xml:space="preserve"> </w:t>
      </w:r>
      <w:r w:rsidRPr="00CE3195">
        <w:rPr>
          <w:sz w:val="22"/>
          <w:szCs w:val="22"/>
        </w:rPr>
        <w:t>bet koks toliau išvardytas poveikis</w:t>
      </w:r>
      <w:r w:rsidR="0016025B">
        <w:rPr>
          <w:sz w:val="22"/>
          <w:szCs w:val="22"/>
        </w:rPr>
        <w:t>, laiko atžvilgiu galimai susijęs su</w:t>
      </w:r>
      <w:r w:rsidRPr="00CE3195">
        <w:rPr>
          <w:sz w:val="22"/>
          <w:szCs w:val="22"/>
        </w:rPr>
        <w:t xml:space="preserve"> vakcina nuo kokliušo, reikia gerai apsvarstyti, ar skiepyti nuo kokliušo galima:</w:t>
      </w:r>
    </w:p>
    <w:p w14:paraId="54E12217" w14:textId="77777777" w:rsidR="00965A7E" w:rsidRPr="00CE3195" w:rsidRDefault="00965A7E" w:rsidP="00965A7E">
      <w:pPr>
        <w:ind w:left="540" w:hanging="540"/>
        <w:rPr>
          <w:sz w:val="22"/>
          <w:szCs w:val="22"/>
        </w:rPr>
      </w:pPr>
      <w:r w:rsidRPr="00CE3195">
        <w:rPr>
          <w:sz w:val="22"/>
          <w:szCs w:val="22"/>
        </w:rPr>
        <w:t>-</w:t>
      </w:r>
      <w:r w:rsidRPr="00CE3195">
        <w:rPr>
          <w:sz w:val="22"/>
          <w:szCs w:val="22"/>
        </w:rPr>
        <w:tab/>
        <w:t xml:space="preserve">po skiepijimo per 48 val. ne dėl kitų priežasčių pakilusi temperatūra iki 40 C ar daugiau; </w:t>
      </w:r>
    </w:p>
    <w:p w14:paraId="54E12218" w14:textId="77777777" w:rsidR="00965A7E" w:rsidRPr="00CE3195" w:rsidRDefault="00965A7E" w:rsidP="00965A7E">
      <w:pPr>
        <w:ind w:left="540" w:hanging="540"/>
        <w:rPr>
          <w:sz w:val="22"/>
          <w:szCs w:val="22"/>
        </w:rPr>
      </w:pPr>
      <w:r w:rsidRPr="00CE3195">
        <w:rPr>
          <w:sz w:val="22"/>
          <w:szCs w:val="22"/>
        </w:rPr>
        <w:t>-</w:t>
      </w:r>
      <w:r w:rsidRPr="00CE3195">
        <w:rPr>
          <w:sz w:val="22"/>
          <w:szCs w:val="22"/>
        </w:rPr>
        <w:tab/>
        <w:t>kolapsas ar šokas (hipotonijos ir sumažėjusio reaktyvumo epizodas) per 48 val. po skiepijimo;</w:t>
      </w:r>
    </w:p>
    <w:p w14:paraId="54E12219" w14:textId="77777777" w:rsidR="00965A7E" w:rsidRPr="00CE3195" w:rsidRDefault="00965A7E" w:rsidP="00965A7E">
      <w:pPr>
        <w:pStyle w:val="Pagrindiniotekstotrauka"/>
        <w:rPr>
          <w:szCs w:val="22"/>
        </w:rPr>
      </w:pPr>
      <w:r w:rsidRPr="00CE3195">
        <w:rPr>
          <w:szCs w:val="22"/>
        </w:rPr>
        <w:t>-</w:t>
      </w:r>
      <w:r w:rsidRPr="00CE3195">
        <w:rPr>
          <w:szCs w:val="22"/>
        </w:rPr>
        <w:tab/>
        <w:t>nenuraminamas vaiko verksmas, trunkantis 3 val. arba ilgiau, atsiradęs per 48 val. po skiepijimo;</w:t>
      </w:r>
    </w:p>
    <w:p w14:paraId="54E1221A" w14:textId="77777777" w:rsidR="00965A7E" w:rsidRPr="00CE3195" w:rsidRDefault="00965A7E" w:rsidP="00965A7E">
      <w:pPr>
        <w:ind w:left="540" w:hanging="540"/>
        <w:rPr>
          <w:sz w:val="22"/>
          <w:szCs w:val="22"/>
        </w:rPr>
      </w:pPr>
      <w:r w:rsidRPr="00CE3195">
        <w:rPr>
          <w:sz w:val="22"/>
          <w:szCs w:val="22"/>
        </w:rPr>
        <w:t>-</w:t>
      </w:r>
      <w:r w:rsidRPr="00CE3195">
        <w:rPr>
          <w:sz w:val="22"/>
          <w:szCs w:val="22"/>
        </w:rPr>
        <w:tab/>
        <w:t>traukuliai su karščiavimu arba be jo, atsiradę per 3 dienas po skiepijimo.</w:t>
      </w:r>
    </w:p>
    <w:p w14:paraId="54E1221C" w14:textId="33DF88B1" w:rsidR="00965A7E" w:rsidRPr="00CE3195" w:rsidRDefault="00291EBB" w:rsidP="00965A7E">
      <w:pPr>
        <w:rPr>
          <w:sz w:val="22"/>
          <w:szCs w:val="22"/>
        </w:rPr>
      </w:pPr>
      <w:r>
        <w:rPr>
          <w:sz w:val="22"/>
          <w:szCs w:val="22"/>
        </w:rPr>
        <w:t xml:space="preserve">Gali būti </w:t>
      </w:r>
      <w:r w:rsidR="00965A7E" w:rsidRPr="00CE3195">
        <w:rPr>
          <w:sz w:val="22"/>
          <w:szCs w:val="22"/>
        </w:rPr>
        <w:t>aplinkyb</w:t>
      </w:r>
      <w:r>
        <w:rPr>
          <w:sz w:val="22"/>
          <w:szCs w:val="22"/>
        </w:rPr>
        <w:t>ių</w:t>
      </w:r>
      <w:r w:rsidR="00965A7E" w:rsidRPr="00CE3195">
        <w:rPr>
          <w:sz w:val="22"/>
          <w:szCs w:val="22"/>
        </w:rPr>
        <w:t xml:space="preserve">, pavyzdžiui, </w:t>
      </w:r>
      <w:r w:rsidR="00A12D1A">
        <w:rPr>
          <w:sz w:val="22"/>
          <w:szCs w:val="22"/>
        </w:rPr>
        <w:t>esant dideliam sergamumui</w:t>
      </w:r>
      <w:r w:rsidR="00965A7E" w:rsidRPr="00CE3195">
        <w:rPr>
          <w:sz w:val="22"/>
          <w:szCs w:val="22"/>
        </w:rPr>
        <w:t xml:space="preserve"> kokliuš</w:t>
      </w:r>
      <w:r w:rsidR="00A12D1A">
        <w:rPr>
          <w:sz w:val="22"/>
          <w:szCs w:val="22"/>
        </w:rPr>
        <w:t>u</w:t>
      </w:r>
      <w:r w:rsidR="00965A7E" w:rsidRPr="00CE3195">
        <w:rPr>
          <w:sz w:val="22"/>
          <w:szCs w:val="22"/>
        </w:rPr>
        <w:t xml:space="preserve">, </w:t>
      </w:r>
      <w:r>
        <w:rPr>
          <w:sz w:val="22"/>
          <w:szCs w:val="22"/>
        </w:rPr>
        <w:t xml:space="preserve">kai </w:t>
      </w:r>
      <w:r w:rsidR="00965A7E" w:rsidRPr="00CE3195">
        <w:rPr>
          <w:sz w:val="22"/>
          <w:szCs w:val="22"/>
        </w:rPr>
        <w:t>tikėtina nauda atsveria galimą pavojų.</w:t>
      </w:r>
    </w:p>
    <w:p w14:paraId="54E1221D" w14:textId="77777777" w:rsidR="00965A7E" w:rsidRPr="00CE3195" w:rsidRDefault="00965A7E" w:rsidP="00965A7E">
      <w:pPr>
        <w:rPr>
          <w:sz w:val="22"/>
          <w:szCs w:val="22"/>
        </w:rPr>
      </w:pPr>
    </w:p>
    <w:p w14:paraId="54E1221E" w14:textId="77777777" w:rsidR="00965A7E" w:rsidRPr="00CE3195" w:rsidRDefault="00965A7E" w:rsidP="00965A7E">
      <w:pPr>
        <w:rPr>
          <w:color w:val="000000"/>
          <w:sz w:val="22"/>
          <w:szCs w:val="22"/>
        </w:rPr>
      </w:pPr>
      <w:r w:rsidRPr="00CE3195">
        <w:rPr>
          <w:color w:val="000000"/>
          <w:sz w:val="22"/>
          <w:szCs w:val="22"/>
        </w:rPr>
        <w:t>Kaip ir visų skiepijimų atvejais, prieš skiepijant Infanrix Polio ar atidedant šį vakcinavimą, reikia kruopščiai pasverti rizikos ir naudos santykį, jeigu kūdikiui ar vaikui prasidėjo ar progresuoja sunki neurologinė liga.</w:t>
      </w:r>
    </w:p>
    <w:p w14:paraId="54E1221F" w14:textId="77777777" w:rsidR="00965A7E" w:rsidRPr="00CE3195" w:rsidRDefault="00965A7E" w:rsidP="00965A7E">
      <w:pPr>
        <w:rPr>
          <w:sz w:val="22"/>
          <w:szCs w:val="22"/>
        </w:rPr>
      </w:pPr>
    </w:p>
    <w:p w14:paraId="54E12220" w14:textId="77777777" w:rsidR="00965A7E" w:rsidRPr="00CE3195" w:rsidRDefault="00965A7E" w:rsidP="00965A7E">
      <w:pPr>
        <w:rPr>
          <w:sz w:val="22"/>
          <w:szCs w:val="22"/>
        </w:rPr>
      </w:pPr>
      <w:r w:rsidRPr="00CE3195">
        <w:rPr>
          <w:sz w:val="22"/>
          <w:szCs w:val="22"/>
        </w:rPr>
        <w:t>Infanrix Polio skiepyti būtina atsargiai, jei yra trombocitopenija ar kraujo krešėjimo sutrikimas, nes po injekcijos į raumenis gali prasidėti kraujavimas.</w:t>
      </w:r>
    </w:p>
    <w:p w14:paraId="54E12221" w14:textId="77777777" w:rsidR="00965A7E" w:rsidRPr="00CE3195" w:rsidRDefault="00965A7E" w:rsidP="00965A7E">
      <w:pPr>
        <w:rPr>
          <w:sz w:val="22"/>
          <w:szCs w:val="22"/>
        </w:rPr>
      </w:pPr>
    </w:p>
    <w:p w14:paraId="54E12222" w14:textId="77777777" w:rsidR="00965A7E" w:rsidRPr="00CE3195" w:rsidRDefault="00965A7E" w:rsidP="00965A7E">
      <w:pPr>
        <w:rPr>
          <w:sz w:val="22"/>
          <w:szCs w:val="22"/>
        </w:rPr>
      </w:pPr>
      <w:r w:rsidRPr="00CE3195">
        <w:rPr>
          <w:sz w:val="22"/>
          <w:szCs w:val="22"/>
        </w:rPr>
        <w:t>ŽIV infekcija nėra kontraindikacija. Laukiama imunologinė reakcija po skiepijimo gali neatsirasti, jei paciento imuninė sistema nuslopinta.</w:t>
      </w:r>
    </w:p>
    <w:p w14:paraId="54E12223" w14:textId="77777777" w:rsidR="00965A7E" w:rsidRPr="00CE3195" w:rsidRDefault="00965A7E" w:rsidP="00965A7E">
      <w:pPr>
        <w:rPr>
          <w:sz w:val="22"/>
          <w:szCs w:val="22"/>
        </w:rPr>
      </w:pPr>
    </w:p>
    <w:p w14:paraId="54E12224" w14:textId="77777777" w:rsidR="00965A7E" w:rsidRPr="00CE3195" w:rsidRDefault="00965A7E" w:rsidP="00965A7E">
      <w:pPr>
        <w:rPr>
          <w:sz w:val="22"/>
          <w:szCs w:val="22"/>
        </w:rPr>
      </w:pPr>
      <w:r w:rsidRPr="00CE3195">
        <w:rPr>
          <w:sz w:val="22"/>
          <w:szCs w:val="22"/>
        </w:rPr>
        <w:t>Vaikams, kurie yra gydomi imuninę sistemą slopinančiais vaistais (kortikosteroidais, antimitozine chemoterapija ir pan.), rekomenduojama atidėti skiepijimą, kol šis gydymas bus baigtas.</w:t>
      </w:r>
    </w:p>
    <w:p w14:paraId="54E12225" w14:textId="77777777" w:rsidR="00965A7E" w:rsidRPr="00CE3195" w:rsidRDefault="00965A7E" w:rsidP="00965A7E">
      <w:pPr>
        <w:rPr>
          <w:sz w:val="22"/>
          <w:szCs w:val="22"/>
        </w:rPr>
      </w:pPr>
    </w:p>
    <w:p w14:paraId="54E12226" w14:textId="77777777" w:rsidR="00965A7E" w:rsidRPr="00CE3195" w:rsidRDefault="00965A7E" w:rsidP="00965A7E">
      <w:pPr>
        <w:rPr>
          <w:sz w:val="22"/>
          <w:szCs w:val="22"/>
        </w:rPr>
      </w:pPr>
      <w:r w:rsidRPr="00CE3195">
        <w:rPr>
          <w:sz w:val="22"/>
          <w:szCs w:val="22"/>
        </w:rPr>
        <w:t>Infanrix Polio jokiu būdu negalima švirkšti į kraujagyslę.</w:t>
      </w:r>
    </w:p>
    <w:p w14:paraId="54E12227" w14:textId="77777777" w:rsidR="00965A7E" w:rsidRPr="00CE3195" w:rsidRDefault="00965A7E" w:rsidP="00965A7E">
      <w:pPr>
        <w:rPr>
          <w:sz w:val="22"/>
          <w:szCs w:val="22"/>
        </w:rPr>
      </w:pPr>
    </w:p>
    <w:p w14:paraId="54E12228" w14:textId="77777777" w:rsidR="00965A7E" w:rsidRDefault="00965A7E" w:rsidP="00965A7E">
      <w:pPr>
        <w:ind w:left="34" w:right="33"/>
        <w:rPr>
          <w:sz w:val="22"/>
          <w:szCs w:val="22"/>
        </w:rPr>
      </w:pPr>
      <w:r w:rsidRPr="00CE3195">
        <w:rPr>
          <w:sz w:val="22"/>
          <w:szCs w:val="22"/>
        </w:rPr>
        <w:t>Sinkopė (apalpimas), kaip psichogeninis atsakas į injekciją adata, gali pasireikšti, ypač paaugliams, po arba netgi prieš bet kokį skiepijimą. Kartu gali atsirasti įvairių neurologinių požymių, pavyzdžiui, trumpalaikis regėjimo sutrikimas, parestezija ir toniniai kloniniai galūnių judesiai atsigavimo metu. Svarbu atlikti procedūras tinkamai, kad būtų išvengta sužalojimų nualpus.</w:t>
      </w:r>
    </w:p>
    <w:p w14:paraId="659F3093" w14:textId="77777777" w:rsidR="004D7D5C" w:rsidRDefault="004D7D5C" w:rsidP="00965A7E">
      <w:pPr>
        <w:ind w:left="34" w:right="33"/>
        <w:rPr>
          <w:sz w:val="22"/>
          <w:szCs w:val="22"/>
        </w:rPr>
      </w:pPr>
    </w:p>
    <w:p w14:paraId="47E68FDF" w14:textId="77777777" w:rsidR="00752DC1" w:rsidRPr="00EE1A5F" w:rsidRDefault="00752DC1" w:rsidP="00752DC1">
      <w:pPr>
        <w:rPr>
          <w:sz w:val="22"/>
          <w:u w:val="single"/>
        </w:rPr>
      </w:pPr>
      <w:r w:rsidRPr="00EE1A5F">
        <w:rPr>
          <w:sz w:val="22"/>
          <w:u w:val="single"/>
        </w:rPr>
        <w:t>Pagalbinės medžiagos, kurių poveikis žinomas</w:t>
      </w:r>
    </w:p>
    <w:p w14:paraId="732A4543" w14:textId="77777777" w:rsidR="00752DC1" w:rsidRPr="00745BD9" w:rsidRDefault="00752DC1" w:rsidP="00752DC1">
      <w:pPr>
        <w:rPr>
          <w:sz w:val="22"/>
        </w:rPr>
      </w:pPr>
    </w:p>
    <w:p w14:paraId="37B017B9" w14:textId="58647725" w:rsidR="00752DC1" w:rsidRPr="00EE1A5F" w:rsidRDefault="00236C12" w:rsidP="00752DC1">
      <w:pPr>
        <w:rPr>
          <w:sz w:val="22"/>
        </w:rPr>
      </w:pPr>
      <w:r w:rsidRPr="00CE3195">
        <w:rPr>
          <w:sz w:val="22"/>
          <w:szCs w:val="22"/>
        </w:rPr>
        <w:t xml:space="preserve">Infanrix </w:t>
      </w:r>
      <w:r w:rsidR="00752DC1" w:rsidRPr="00EE1A5F">
        <w:rPr>
          <w:sz w:val="22"/>
        </w:rPr>
        <w:t xml:space="preserve">Polio sudėtyje yra para-aminobenzenkarboksirūgšties. </w:t>
      </w:r>
      <w:r w:rsidR="00C53EC2">
        <w:rPr>
          <w:sz w:val="22"/>
        </w:rPr>
        <w:t>Ji</w:t>
      </w:r>
      <w:r w:rsidR="00752DC1" w:rsidRPr="00EE1A5F">
        <w:rPr>
          <w:sz w:val="22"/>
        </w:rPr>
        <w:t xml:space="preserve"> gali sukelti alergin</w:t>
      </w:r>
      <w:r w:rsidR="00C53EC2">
        <w:rPr>
          <w:sz w:val="22"/>
        </w:rPr>
        <w:t>ių</w:t>
      </w:r>
      <w:r w:rsidR="00752DC1" w:rsidRPr="00EE1A5F">
        <w:rPr>
          <w:sz w:val="22"/>
        </w:rPr>
        <w:t xml:space="preserve"> reakcij</w:t>
      </w:r>
      <w:r w:rsidR="00C53EC2">
        <w:rPr>
          <w:sz w:val="22"/>
        </w:rPr>
        <w:t>ų, kurios gali būti</w:t>
      </w:r>
      <w:r w:rsidR="001D2E87">
        <w:rPr>
          <w:sz w:val="22"/>
        </w:rPr>
        <w:t xml:space="preserve"> uždelstos,</w:t>
      </w:r>
      <w:r w:rsidR="00752DC1" w:rsidRPr="00EE1A5F">
        <w:rPr>
          <w:sz w:val="22"/>
        </w:rPr>
        <w:t xml:space="preserve"> ir iš</w:t>
      </w:r>
      <w:r w:rsidR="001D2E87">
        <w:rPr>
          <w:sz w:val="22"/>
        </w:rPr>
        <w:t>imtiniais</w:t>
      </w:r>
      <w:r w:rsidR="00752DC1" w:rsidRPr="00EE1A5F">
        <w:rPr>
          <w:sz w:val="22"/>
        </w:rPr>
        <w:t xml:space="preserve"> atvejais bronchų spazmą.</w:t>
      </w:r>
    </w:p>
    <w:p w14:paraId="798ADBC3" w14:textId="0B54EFBB" w:rsidR="00752DC1" w:rsidRPr="00EE1A5F" w:rsidRDefault="001D2E87" w:rsidP="00752DC1">
      <w:pPr>
        <w:rPr>
          <w:sz w:val="22"/>
        </w:rPr>
      </w:pPr>
      <w:r>
        <w:rPr>
          <w:sz w:val="22"/>
        </w:rPr>
        <w:t>Kiekvienoje š</w:t>
      </w:r>
      <w:r w:rsidR="00752DC1" w:rsidRPr="00EE1A5F">
        <w:rPr>
          <w:sz w:val="22"/>
        </w:rPr>
        <w:t>io</w:t>
      </w:r>
      <w:r w:rsidR="00236C12">
        <w:rPr>
          <w:sz w:val="22"/>
        </w:rPr>
        <w:t xml:space="preserve">s vakcinos </w:t>
      </w:r>
      <w:r w:rsidR="00752DC1" w:rsidRPr="00EE1A5F">
        <w:rPr>
          <w:sz w:val="22"/>
        </w:rPr>
        <w:t>dozėje yra 0,0</w:t>
      </w:r>
      <w:r w:rsidR="006265DD">
        <w:rPr>
          <w:sz w:val="22"/>
        </w:rPr>
        <w:t>36</w:t>
      </w:r>
      <w:r w:rsidR="00752DC1" w:rsidRPr="00EE1A5F">
        <w:rPr>
          <w:sz w:val="22"/>
        </w:rPr>
        <w:t> mikrogramo fenilalanino. Fenilalaninas gali būti kenksmingas sergantiems fenilketonurija (FKU), reta genetine liga, kuria sergant fenilalaninas kaupiasi organizme, nes organizmas negali jo tinkamai pašalinti.</w:t>
      </w:r>
    </w:p>
    <w:p w14:paraId="5F1DB396" w14:textId="77777777" w:rsidR="00752DC1" w:rsidRPr="00745BD9" w:rsidRDefault="00752DC1" w:rsidP="00752DC1">
      <w:pPr>
        <w:rPr>
          <w:sz w:val="22"/>
        </w:rPr>
      </w:pPr>
    </w:p>
    <w:p w14:paraId="117F6320" w14:textId="2E2BDF85" w:rsidR="00752DC1" w:rsidRPr="00745BD9" w:rsidRDefault="00752DC1" w:rsidP="00752DC1">
      <w:pPr>
        <w:rPr>
          <w:sz w:val="22"/>
        </w:rPr>
      </w:pPr>
      <w:r w:rsidRPr="00745BD9">
        <w:rPr>
          <w:sz w:val="22"/>
        </w:rPr>
        <w:t>Šio</w:t>
      </w:r>
      <w:r w:rsidR="006265DD">
        <w:rPr>
          <w:sz w:val="22"/>
        </w:rPr>
        <w:t xml:space="preserve">s vakcinos </w:t>
      </w:r>
      <w:r w:rsidRPr="00745BD9">
        <w:rPr>
          <w:sz w:val="22"/>
        </w:rPr>
        <w:t>dozėje yra mažiau kaip 1 mmol (23 mg) natrio, t. y. jis beveik neturi reikšmės.</w:t>
      </w:r>
    </w:p>
    <w:p w14:paraId="5F0A9019" w14:textId="3B5AAE68" w:rsidR="00752DC1" w:rsidRDefault="00752DC1" w:rsidP="00752DC1">
      <w:pPr>
        <w:rPr>
          <w:sz w:val="22"/>
        </w:rPr>
      </w:pPr>
      <w:r w:rsidRPr="00745BD9">
        <w:rPr>
          <w:sz w:val="22"/>
        </w:rPr>
        <w:t>Šio</w:t>
      </w:r>
      <w:r w:rsidR="006265DD">
        <w:rPr>
          <w:sz w:val="22"/>
        </w:rPr>
        <w:t>s</w:t>
      </w:r>
      <w:r w:rsidRPr="00745BD9">
        <w:rPr>
          <w:sz w:val="22"/>
        </w:rPr>
        <w:t xml:space="preserve"> </w:t>
      </w:r>
      <w:r w:rsidR="006265DD">
        <w:rPr>
          <w:sz w:val="22"/>
        </w:rPr>
        <w:t xml:space="preserve">vakcinos </w:t>
      </w:r>
      <w:r w:rsidRPr="00745BD9">
        <w:rPr>
          <w:sz w:val="22"/>
        </w:rPr>
        <w:t>dozėje yra mažiau kaip 1</w:t>
      </w:r>
      <w:r w:rsidR="00152ED9">
        <w:rPr>
          <w:sz w:val="22"/>
        </w:rPr>
        <w:t> </w:t>
      </w:r>
      <w:r w:rsidRPr="00745BD9">
        <w:rPr>
          <w:sz w:val="22"/>
        </w:rPr>
        <w:t>mmol (39</w:t>
      </w:r>
      <w:r w:rsidR="00152ED9">
        <w:rPr>
          <w:sz w:val="22"/>
        </w:rPr>
        <w:t> </w:t>
      </w:r>
      <w:r w:rsidRPr="00745BD9">
        <w:rPr>
          <w:sz w:val="22"/>
        </w:rPr>
        <w:t>mg) kalio, t. y. jis beveik neturi reikšmės</w:t>
      </w:r>
      <w:r w:rsidRPr="00C63497">
        <w:rPr>
          <w:sz w:val="22"/>
        </w:rPr>
        <w:t>.</w:t>
      </w:r>
    </w:p>
    <w:p w14:paraId="479F8626" w14:textId="77777777" w:rsidR="004D7D5C" w:rsidRDefault="004D7D5C" w:rsidP="00965A7E">
      <w:pPr>
        <w:ind w:left="34" w:right="33"/>
        <w:rPr>
          <w:sz w:val="22"/>
          <w:szCs w:val="22"/>
        </w:rPr>
      </w:pPr>
    </w:p>
    <w:p w14:paraId="33366CB6" w14:textId="77777777" w:rsidR="00310A56" w:rsidRDefault="00310A56" w:rsidP="00310A56">
      <w:pPr>
        <w:ind w:right="33"/>
        <w:rPr>
          <w:sz w:val="22"/>
          <w:szCs w:val="22"/>
          <w:u w:val="single"/>
        </w:rPr>
      </w:pPr>
      <w:r w:rsidRPr="007C718D">
        <w:rPr>
          <w:sz w:val="22"/>
          <w:szCs w:val="22"/>
          <w:u w:val="single"/>
        </w:rPr>
        <w:t>Atsekamumas</w:t>
      </w:r>
    </w:p>
    <w:p w14:paraId="2D8BA04A" w14:textId="77777777" w:rsidR="00310A56" w:rsidRPr="007C718D" w:rsidRDefault="00310A56" w:rsidP="00310A56">
      <w:pPr>
        <w:ind w:right="33"/>
        <w:rPr>
          <w:sz w:val="22"/>
          <w:szCs w:val="22"/>
          <w:u w:val="single"/>
        </w:rPr>
      </w:pPr>
    </w:p>
    <w:p w14:paraId="438407A7" w14:textId="30C0CCE0" w:rsidR="004D7D5C" w:rsidRPr="00CE3195" w:rsidRDefault="00310A56" w:rsidP="007C718D">
      <w:pPr>
        <w:ind w:right="33"/>
        <w:rPr>
          <w:iCs/>
          <w:sz w:val="22"/>
          <w:szCs w:val="22"/>
        </w:rPr>
      </w:pPr>
      <w:r w:rsidRPr="00310A56">
        <w:rPr>
          <w:sz w:val="22"/>
          <w:szCs w:val="22"/>
        </w:rPr>
        <w:t>Siekiant pagerinti biologinių vaistinių preparatų atsekamumą, reikia aiškiai užrašyti paskirto vaistinio preparato pavadinimą ir serijos numerį.</w:t>
      </w:r>
    </w:p>
    <w:p w14:paraId="54E12229" w14:textId="77777777" w:rsidR="00965A7E" w:rsidRPr="00CE3195" w:rsidRDefault="00965A7E" w:rsidP="00965A7E">
      <w:pPr>
        <w:rPr>
          <w:sz w:val="22"/>
          <w:szCs w:val="22"/>
        </w:rPr>
      </w:pPr>
    </w:p>
    <w:p w14:paraId="54E1222A" w14:textId="77777777" w:rsidR="00965A7E" w:rsidRPr="00CE3195" w:rsidRDefault="00965A7E" w:rsidP="00965A7E">
      <w:pPr>
        <w:ind w:left="540" w:hanging="540"/>
        <w:rPr>
          <w:b/>
          <w:sz w:val="22"/>
          <w:szCs w:val="22"/>
        </w:rPr>
      </w:pPr>
      <w:r w:rsidRPr="00CE3195">
        <w:rPr>
          <w:b/>
          <w:sz w:val="22"/>
          <w:szCs w:val="22"/>
        </w:rPr>
        <w:t>4.5</w:t>
      </w:r>
      <w:r w:rsidRPr="00CE3195">
        <w:rPr>
          <w:b/>
          <w:sz w:val="22"/>
          <w:szCs w:val="22"/>
        </w:rPr>
        <w:tab/>
        <w:t>Sąveika su kitais vaistiniais preparatais ir kitokia sąveika</w:t>
      </w:r>
    </w:p>
    <w:p w14:paraId="54E1222B" w14:textId="77777777" w:rsidR="00965A7E" w:rsidRPr="00CE3195" w:rsidRDefault="00965A7E" w:rsidP="00965A7E">
      <w:pPr>
        <w:rPr>
          <w:sz w:val="22"/>
          <w:szCs w:val="22"/>
        </w:rPr>
      </w:pPr>
    </w:p>
    <w:p w14:paraId="54E1222C" w14:textId="77777777" w:rsidR="00965A7E" w:rsidRPr="00CE3195" w:rsidRDefault="00965A7E" w:rsidP="00965A7E">
      <w:pPr>
        <w:rPr>
          <w:sz w:val="22"/>
          <w:szCs w:val="22"/>
        </w:rPr>
      </w:pPr>
      <w:r w:rsidRPr="00CE3195">
        <w:rPr>
          <w:sz w:val="22"/>
          <w:szCs w:val="22"/>
        </w:rPr>
        <w:t>Infanrix Polio klinikinių tyrimų metu buvo vartojama kartu su tymų, kiaulytės ir raudonukės vakcina, vėjaraupių vakcina bei Hib vakcina. Duomenys parodė, kad jokio klinikai reikšmingo poveikio, trukdančio atsirasti antikūnams prieš atskirus antigenus, nebuvo.</w:t>
      </w:r>
    </w:p>
    <w:p w14:paraId="54E1222D" w14:textId="77777777" w:rsidR="00965A7E" w:rsidRPr="00CE3195" w:rsidRDefault="00965A7E" w:rsidP="00965A7E">
      <w:pPr>
        <w:rPr>
          <w:sz w:val="22"/>
          <w:szCs w:val="22"/>
        </w:rPr>
      </w:pPr>
    </w:p>
    <w:p w14:paraId="54E1222E" w14:textId="218BC7EB" w:rsidR="00965A7E" w:rsidRPr="00CE3195" w:rsidRDefault="00965A7E" w:rsidP="00965A7E">
      <w:pPr>
        <w:rPr>
          <w:sz w:val="22"/>
          <w:szCs w:val="22"/>
        </w:rPr>
      </w:pPr>
      <w:r w:rsidRPr="00CE3195">
        <w:rPr>
          <w:sz w:val="22"/>
          <w:szCs w:val="22"/>
        </w:rPr>
        <w:t>Infanrix Polio ir kitų vakcinų, biologinių produktų ar vaistų sąveikos tyrimų neatlikta</w:t>
      </w:r>
      <w:r w:rsidR="008B1B61">
        <w:rPr>
          <w:sz w:val="22"/>
          <w:szCs w:val="22"/>
        </w:rPr>
        <w:t>.</w:t>
      </w:r>
      <w:r w:rsidRPr="00CE3195">
        <w:rPr>
          <w:sz w:val="22"/>
          <w:szCs w:val="22"/>
        </w:rPr>
        <w:t xml:space="preserve"> </w:t>
      </w:r>
      <w:r w:rsidR="008B1B61">
        <w:rPr>
          <w:sz w:val="22"/>
          <w:szCs w:val="22"/>
        </w:rPr>
        <w:t>T</w:t>
      </w:r>
      <w:r w:rsidRPr="00CE3195">
        <w:rPr>
          <w:sz w:val="22"/>
          <w:szCs w:val="22"/>
        </w:rPr>
        <w:t>ačiau, remiantis bendraisiais skiepijimo nurodymais, kadangi Infanrix Polio yra inaktyvintas preparatas, teoriškai jokių priežasčių, dėl kurių jo nebūtų galima vartoti kartu su kitomis vakcinomis ar imunoglobulinais, nėra, jeigu jų švirkščiama į skirtingas vietas.</w:t>
      </w:r>
    </w:p>
    <w:p w14:paraId="54E1222F" w14:textId="77777777" w:rsidR="00965A7E" w:rsidRPr="00CE3195" w:rsidRDefault="00965A7E" w:rsidP="00965A7E">
      <w:pPr>
        <w:rPr>
          <w:sz w:val="22"/>
          <w:szCs w:val="22"/>
        </w:rPr>
      </w:pPr>
    </w:p>
    <w:p w14:paraId="54E12230" w14:textId="77777777" w:rsidR="00965A7E" w:rsidRPr="00CE3195" w:rsidRDefault="00965A7E" w:rsidP="00965A7E">
      <w:pPr>
        <w:rPr>
          <w:sz w:val="22"/>
          <w:szCs w:val="22"/>
        </w:rPr>
      </w:pPr>
      <w:r w:rsidRPr="00CE3195">
        <w:rPr>
          <w:sz w:val="22"/>
          <w:szCs w:val="22"/>
        </w:rPr>
        <w:t>Kaip ir skiepijant kitomis vakcinomis, pacientams, kurie yra gydomi imunitetą slopinančiais vaistais ar turi imunodeficitą, pakankamo imuniteto vienam ar keliems antigenams gali nesusidaryti.</w:t>
      </w:r>
    </w:p>
    <w:p w14:paraId="54E12231" w14:textId="77777777" w:rsidR="00965A7E" w:rsidRPr="00CE3195" w:rsidRDefault="00965A7E" w:rsidP="00965A7E">
      <w:pPr>
        <w:rPr>
          <w:sz w:val="22"/>
          <w:szCs w:val="22"/>
        </w:rPr>
      </w:pPr>
    </w:p>
    <w:p w14:paraId="54E12232" w14:textId="77777777" w:rsidR="00965A7E" w:rsidRPr="00CE3195" w:rsidRDefault="00965A7E" w:rsidP="00965A7E">
      <w:pPr>
        <w:ind w:left="540" w:hanging="540"/>
        <w:rPr>
          <w:b/>
          <w:sz w:val="22"/>
          <w:szCs w:val="22"/>
        </w:rPr>
      </w:pPr>
      <w:r w:rsidRPr="00CE3195">
        <w:rPr>
          <w:b/>
          <w:sz w:val="22"/>
          <w:szCs w:val="22"/>
        </w:rPr>
        <w:t>4.6</w:t>
      </w:r>
      <w:r w:rsidRPr="00CE3195">
        <w:rPr>
          <w:b/>
          <w:sz w:val="22"/>
          <w:szCs w:val="22"/>
        </w:rPr>
        <w:tab/>
        <w:t>Nėštumo ir žindymo laikotarpis</w:t>
      </w:r>
    </w:p>
    <w:p w14:paraId="54E12233" w14:textId="77777777" w:rsidR="00965A7E" w:rsidRPr="00CE3195" w:rsidRDefault="00965A7E" w:rsidP="00965A7E">
      <w:pPr>
        <w:rPr>
          <w:sz w:val="22"/>
          <w:szCs w:val="22"/>
        </w:rPr>
      </w:pPr>
    </w:p>
    <w:p w14:paraId="54E12234" w14:textId="2396A9FC" w:rsidR="00965A7E" w:rsidRPr="00CE3195" w:rsidRDefault="00965A7E" w:rsidP="00965A7E">
      <w:pPr>
        <w:rPr>
          <w:sz w:val="22"/>
          <w:szCs w:val="22"/>
        </w:rPr>
      </w:pPr>
      <w:r w:rsidRPr="00CE3195">
        <w:rPr>
          <w:sz w:val="22"/>
          <w:szCs w:val="22"/>
        </w:rPr>
        <w:t xml:space="preserve">Manoma, kad </w:t>
      </w:r>
      <w:r w:rsidR="004C3E34">
        <w:rPr>
          <w:sz w:val="22"/>
          <w:szCs w:val="22"/>
        </w:rPr>
        <w:t xml:space="preserve">tik retais atvejais </w:t>
      </w:r>
      <w:r w:rsidRPr="00CE3195">
        <w:rPr>
          <w:sz w:val="22"/>
          <w:szCs w:val="22"/>
        </w:rPr>
        <w:t xml:space="preserve">Infanrix Polio </w:t>
      </w:r>
      <w:r w:rsidR="004C3E34">
        <w:rPr>
          <w:sz w:val="22"/>
          <w:szCs w:val="22"/>
        </w:rPr>
        <w:t xml:space="preserve">gali būti skiepijamos </w:t>
      </w:r>
      <w:r w:rsidRPr="00CE3195">
        <w:rPr>
          <w:sz w:val="22"/>
          <w:szCs w:val="22"/>
        </w:rPr>
        <w:t>moter</w:t>
      </w:r>
      <w:r w:rsidR="004C3E34">
        <w:rPr>
          <w:sz w:val="22"/>
          <w:szCs w:val="22"/>
        </w:rPr>
        <w:t>y</w:t>
      </w:r>
      <w:r w:rsidRPr="00CE3195">
        <w:rPr>
          <w:sz w:val="22"/>
          <w:szCs w:val="22"/>
        </w:rPr>
        <w:t>s, galinči</w:t>
      </w:r>
      <w:r w:rsidR="004C3E34">
        <w:rPr>
          <w:sz w:val="22"/>
          <w:szCs w:val="22"/>
        </w:rPr>
        <w:t>o</w:t>
      </w:r>
      <w:r w:rsidRPr="00CE3195">
        <w:rPr>
          <w:sz w:val="22"/>
          <w:szCs w:val="22"/>
        </w:rPr>
        <w:t>s turėti vaikų</w:t>
      </w:r>
      <w:r w:rsidR="004C3E34">
        <w:rPr>
          <w:sz w:val="22"/>
          <w:szCs w:val="22"/>
        </w:rPr>
        <w:t>.</w:t>
      </w:r>
      <w:r w:rsidRPr="00CE3195">
        <w:rPr>
          <w:sz w:val="22"/>
          <w:szCs w:val="22"/>
        </w:rPr>
        <w:t xml:space="preserve"> Duomenų apie Infanrix Polio vartojimą nėštumo ir žindymo metu nėra, ar preparatas sukelia toksinį poveikį gyvūnų dauginimuisi, nežinoma, nes tyrimų neatlikta. Šios sudėtinės vakcinos nėštumo metu vartoti </w:t>
      </w:r>
      <w:r w:rsidR="000C1AEC">
        <w:rPr>
          <w:sz w:val="22"/>
          <w:szCs w:val="22"/>
        </w:rPr>
        <w:t>nerekomenduojama</w:t>
      </w:r>
      <w:r w:rsidRPr="00CE3195">
        <w:rPr>
          <w:sz w:val="22"/>
          <w:szCs w:val="22"/>
        </w:rPr>
        <w:t>.</w:t>
      </w:r>
      <w:r w:rsidR="000C1AEC">
        <w:rPr>
          <w:sz w:val="22"/>
          <w:szCs w:val="22"/>
        </w:rPr>
        <w:t xml:space="preserve"> Reikia vengti</w:t>
      </w:r>
      <w:r w:rsidR="000B1E7E">
        <w:rPr>
          <w:sz w:val="22"/>
          <w:szCs w:val="22"/>
        </w:rPr>
        <w:t xml:space="preserve"> šia vakcina skiepyti žindančias moteris.</w:t>
      </w:r>
    </w:p>
    <w:p w14:paraId="54E12235" w14:textId="77777777" w:rsidR="00965A7E" w:rsidRPr="00CE3195" w:rsidRDefault="00965A7E" w:rsidP="00965A7E">
      <w:pPr>
        <w:rPr>
          <w:sz w:val="22"/>
          <w:szCs w:val="22"/>
        </w:rPr>
      </w:pPr>
    </w:p>
    <w:p w14:paraId="54E12236" w14:textId="77777777" w:rsidR="00965A7E" w:rsidRPr="00CE3195" w:rsidRDefault="00965A7E" w:rsidP="00965A7E">
      <w:pPr>
        <w:ind w:left="540" w:hanging="540"/>
        <w:rPr>
          <w:b/>
          <w:sz w:val="22"/>
          <w:szCs w:val="22"/>
        </w:rPr>
      </w:pPr>
      <w:r w:rsidRPr="00CE3195">
        <w:rPr>
          <w:b/>
          <w:sz w:val="22"/>
          <w:szCs w:val="22"/>
        </w:rPr>
        <w:t>4.7</w:t>
      </w:r>
      <w:r w:rsidRPr="00CE3195">
        <w:rPr>
          <w:b/>
          <w:sz w:val="22"/>
          <w:szCs w:val="22"/>
        </w:rPr>
        <w:tab/>
        <w:t>Poveikis gebėjimui vairuoti ir valdyti mechanizmus</w:t>
      </w:r>
    </w:p>
    <w:p w14:paraId="54E12237" w14:textId="77777777" w:rsidR="00965A7E" w:rsidRPr="00CE3195" w:rsidRDefault="00965A7E" w:rsidP="00965A7E">
      <w:pPr>
        <w:rPr>
          <w:sz w:val="22"/>
          <w:szCs w:val="22"/>
        </w:rPr>
      </w:pPr>
    </w:p>
    <w:p w14:paraId="54E12238" w14:textId="6603E59D" w:rsidR="00965A7E" w:rsidRPr="00CE3195" w:rsidRDefault="00F94FB9" w:rsidP="00965A7E">
      <w:pPr>
        <w:rPr>
          <w:sz w:val="22"/>
          <w:szCs w:val="22"/>
        </w:rPr>
      </w:pPr>
      <w:r w:rsidRPr="00F94FB9">
        <w:rPr>
          <w:sz w:val="22"/>
          <w:szCs w:val="22"/>
        </w:rPr>
        <w:t>Manoma, kad tik retais atvejais Infanrix Polio gali būti skiepijam</w:t>
      </w:r>
      <w:r>
        <w:rPr>
          <w:sz w:val="22"/>
          <w:szCs w:val="22"/>
        </w:rPr>
        <w:t>i asmenys, kurie gali vairuoti ar valdyti mechanismus.</w:t>
      </w:r>
      <w:r w:rsidRPr="00F94FB9">
        <w:rPr>
          <w:sz w:val="22"/>
          <w:szCs w:val="22"/>
        </w:rPr>
        <w:t xml:space="preserve"> </w:t>
      </w:r>
      <w:r w:rsidR="00965A7E" w:rsidRPr="00CE3195">
        <w:rPr>
          <w:sz w:val="22"/>
          <w:szCs w:val="22"/>
        </w:rPr>
        <w:t>Po skiepijimo dažnai atsiranda mieguistumas, galintis laikinai paveikti gebėjimą vairuoti ir valdyti mechanizmus</w:t>
      </w:r>
      <w:r>
        <w:rPr>
          <w:sz w:val="22"/>
          <w:szCs w:val="22"/>
        </w:rPr>
        <w:t>.</w:t>
      </w:r>
    </w:p>
    <w:p w14:paraId="54E12239" w14:textId="77777777" w:rsidR="00965A7E" w:rsidRPr="00CE3195" w:rsidRDefault="00965A7E" w:rsidP="00965A7E">
      <w:pPr>
        <w:rPr>
          <w:sz w:val="22"/>
          <w:szCs w:val="22"/>
        </w:rPr>
      </w:pPr>
    </w:p>
    <w:p w14:paraId="54E1223A" w14:textId="77777777" w:rsidR="00965A7E" w:rsidRPr="00CE3195" w:rsidRDefault="00965A7E" w:rsidP="00965A7E">
      <w:pPr>
        <w:ind w:left="540" w:hanging="540"/>
        <w:rPr>
          <w:b/>
          <w:sz w:val="22"/>
          <w:szCs w:val="22"/>
        </w:rPr>
      </w:pPr>
      <w:r w:rsidRPr="00CE3195">
        <w:rPr>
          <w:b/>
          <w:sz w:val="22"/>
          <w:szCs w:val="22"/>
        </w:rPr>
        <w:t>4.8</w:t>
      </w:r>
      <w:r w:rsidRPr="00CE3195">
        <w:rPr>
          <w:b/>
          <w:sz w:val="22"/>
          <w:szCs w:val="22"/>
        </w:rPr>
        <w:tab/>
        <w:t>Nepageidaujamas poveikis</w:t>
      </w:r>
    </w:p>
    <w:p w14:paraId="54E1223B" w14:textId="77777777" w:rsidR="00965A7E" w:rsidRPr="00CE3195" w:rsidRDefault="00965A7E" w:rsidP="00965A7E">
      <w:pPr>
        <w:rPr>
          <w:sz w:val="22"/>
          <w:szCs w:val="22"/>
        </w:rPr>
      </w:pPr>
    </w:p>
    <w:p w14:paraId="54E1223C" w14:textId="77777777" w:rsidR="00965A7E" w:rsidRPr="007C718D" w:rsidRDefault="00965A7E" w:rsidP="00965A7E">
      <w:pPr>
        <w:rPr>
          <w:bCs/>
          <w:iCs/>
          <w:sz w:val="22"/>
          <w:szCs w:val="22"/>
          <w:u w:val="single"/>
        </w:rPr>
      </w:pPr>
      <w:r w:rsidRPr="007C718D">
        <w:rPr>
          <w:bCs/>
          <w:iCs/>
          <w:sz w:val="22"/>
          <w:szCs w:val="22"/>
          <w:u w:val="single"/>
        </w:rPr>
        <w:t>Saugumo duomenų santrauka</w:t>
      </w:r>
    </w:p>
    <w:p w14:paraId="54E1223D" w14:textId="77777777" w:rsidR="00965A7E" w:rsidRPr="00EB7175" w:rsidRDefault="00965A7E" w:rsidP="00965A7E">
      <w:pPr>
        <w:rPr>
          <w:sz w:val="22"/>
        </w:rPr>
      </w:pPr>
    </w:p>
    <w:p w14:paraId="54E1223E" w14:textId="77777777" w:rsidR="00965A7E" w:rsidRPr="00CE3195" w:rsidRDefault="00965A7E" w:rsidP="00965A7E">
      <w:pPr>
        <w:rPr>
          <w:sz w:val="22"/>
          <w:szCs w:val="22"/>
        </w:rPr>
      </w:pPr>
      <w:r w:rsidRPr="00CE3195">
        <w:rPr>
          <w:sz w:val="22"/>
          <w:szCs w:val="22"/>
        </w:rPr>
        <w:t>Toliau aprašytos saugumo savybės remiasi daugiau kaip 2200 asmenų stebėjimo duomenimis.</w:t>
      </w:r>
    </w:p>
    <w:p w14:paraId="54E1223F" w14:textId="77777777" w:rsidR="00965A7E" w:rsidRPr="00CE3195" w:rsidRDefault="00965A7E" w:rsidP="00965A7E">
      <w:pPr>
        <w:rPr>
          <w:sz w:val="22"/>
          <w:szCs w:val="22"/>
        </w:rPr>
      </w:pPr>
    </w:p>
    <w:p w14:paraId="54E12240" w14:textId="77777777" w:rsidR="00965A7E" w:rsidRPr="00CE3195" w:rsidRDefault="00965A7E" w:rsidP="00965A7E">
      <w:pPr>
        <w:rPr>
          <w:sz w:val="22"/>
          <w:szCs w:val="22"/>
        </w:rPr>
      </w:pPr>
      <w:r w:rsidRPr="00CE3195">
        <w:rPr>
          <w:sz w:val="22"/>
          <w:szCs w:val="22"/>
        </w:rPr>
        <w:t>Po revakcinacijos Infanrix Polio, kaip ir paskiepijus DTPa ar sudėtinėmis vakcinomis, kurių sudėtyje yra DTPa, pastebėtas lokalaus reaktogeniškumo sustiprėjimas ir karščiavimas, palyginti su pirmine vakcinacija.</w:t>
      </w:r>
    </w:p>
    <w:p w14:paraId="54E12241" w14:textId="77777777" w:rsidR="00965A7E" w:rsidRPr="00CE3195" w:rsidRDefault="00965A7E" w:rsidP="00965A7E">
      <w:pPr>
        <w:rPr>
          <w:sz w:val="22"/>
          <w:szCs w:val="22"/>
        </w:rPr>
      </w:pPr>
    </w:p>
    <w:p w14:paraId="54E12242" w14:textId="77777777" w:rsidR="00965A7E" w:rsidRPr="007C718D" w:rsidRDefault="00965A7E" w:rsidP="00965A7E">
      <w:pPr>
        <w:rPr>
          <w:bCs/>
          <w:iCs/>
          <w:sz w:val="22"/>
          <w:szCs w:val="22"/>
          <w:u w:val="single"/>
        </w:rPr>
      </w:pPr>
      <w:r w:rsidRPr="007C718D">
        <w:rPr>
          <w:bCs/>
          <w:iCs/>
          <w:sz w:val="22"/>
          <w:szCs w:val="22"/>
          <w:u w:val="single"/>
        </w:rPr>
        <w:t>Nepageidaujamų reakcijų santrauka</w:t>
      </w:r>
    </w:p>
    <w:p w14:paraId="54E12243" w14:textId="77777777" w:rsidR="00965A7E" w:rsidRPr="00EB7175" w:rsidRDefault="00965A7E" w:rsidP="00965A7E">
      <w:pPr>
        <w:rPr>
          <w:sz w:val="22"/>
        </w:rPr>
      </w:pPr>
    </w:p>
    <w:p w14:paraId="54E12244" w14:textId="4DB6D18B" w:rsidR="00965A7E" w:rsidRPr="00CE3195" w:rsidRDefault="00965A7E" w:rsidP="00965A7E">
      <w:pPr>
        <w:rPr>
          <w:sz w:val="22"/>
          <w:szCs w:val="22"/>
        </w:rPr>
      </w:pPr>
      <w:r w:rsidRPr="00CE3195">
        <w:rPr>
          <w:sz w:val="22"/>
          <w:szCs w:val="22"/>
        </w:rPr>
        <w:t>Dažnis</w:t>
      </w:r>
      <w:r w:rsidR="00F13AFD">
        <w:rPr>
          <w:sz w:val="22"/>
          <w:szCs w:val="22"/>
        </w:rPr>
        <w:t>, apskaičiuotas vienai dozei,</w:t>
      </w:r>
      <w:r w:rsidRPr="00CE3195">
        <w:rPr>
          <w:sz w:val="22"/>
          <w:szCs w:val="22"/>
        </w:rPr>
        <w:t xml:space="preserve"> apibūdinamas taip:</w:t>
      </w:r>
    </w:p>
    <w:p w14:paraId="54E12245" w14:textId="77777777" w:rsidR="00965A7E" w:rsidRPr="00CE3195" w:rsidRDefault="00965A7E" w:rsidP="00965A7E">
      <w:pPr>
        <w:rPr>
          <w:sz w:val="22"/>
          <w:szCs w:val="22"/>
        </w:rPr>
      </w:pPr>
    </w:p>
    <w:p w14:paraId="54E12246" w14:textId="77777777" w:rsidR="00965A7E" w:rsidRPr="00CE3195" w:rsidRDefault="00965A7E" w:rsidP="00965A7E">
      <w:pPr>
        <w:rPr>
          <w:sz w:val="22"/>
          <w:szCs w:val="22"/>
        </w:rPr>
      </w:pPr>
      <w:r w:rsidRPr="00CE3195">
        <w:rPr>
          <w:sz w:val="22"/>
          <w:szCs w:val="22"/>
        </w:rPr>
        <w:t>Labai dažni (</w:t>
      </w:r>
      <w:r w:rsidRPr="00CE3195">
        <w:rPr>
          <w:sz w:val="22"/>
          <w:szCs w:val="22"/>
        </w:rPr>
        <w:sym w:font="Symbol" w:char="F0B3"/>
      </w:r>
      <w:r w:rsidRPr="00CE3195">
        <w:rPr>
          <w:sz w:val="22"/>
          <w:szCs w:val="22"/>
        </w:rPr>
        <w:t> 1/10)</w:t>
      </w:r>
    </w:p>
    <w:p w14:paraId="54E12247" w14:textId="77777777" w:rsidR="00965A7E" w:rsidRPr="00CE3195" w:rsidRDefault="00965A7E" w:rsidP="00965A7E">
      <w:pPr>
        <w:rPr>
          <w:sz w:val="22"/>
          <w:szCs w:val="22"/>
        </w:rPr>
      </w:pPr>
      <w:r w:rsidRPr="00CE3195">
        <w:rPr>
          <w:sz w:val="22"/>
          <w:szCs w:val="22"/>
        </w:rPr>
        <w:t xml:space="preserve">Dažni (nuo </w:t>
      </w:r>
      <w:r w:rsidRPr="00CE3195">
        <w:rPr>
          <w:sz w:val="22"/>
          <w:szCs w:val="22"/>
        </w:rPr>
        <w:sym w:font="Symbol" w:char="F0B3"/>
      </w:r>
      <w:r w:rsidRPr="00CE3195">
        <w:rPr>
          <w:sz w:val="22"/>
          <w:szCs w:val="22"/>
        </w:rPr>
        <w:t> 1/100 iki &lt; 1/10)</w:t>
      </w:r>
    </w:p>
    <w:p w14:paraId="54E12248" w14:textId="59C161EB" w:rsidR="00965A7E" w:rsidRPr="00CE3195" w:rsidRDefault="00965A7E" w:rsidP="00965A7E">
      <w:pPr>
        <w:rPr>
          <w:sz w:val="22"/>
          <w:szCs w:val="22"/>
        </w:rPr>
      </w:pPr>
      <w:r w:rsidRPr="00CE3195">
        <w:rPr>
          <w:sz w:val="22"/>
          <w:szCs w:val="22"/>
        </w:rPr>
        <w:t xml:space="preserve">Nedažni (nuo </w:t>
      </w:r>
      <w:r w:rsidRPr="00CE3195">
        <w:rPr>
          <w:sz w:val="22"/>
          <w:szCs w:val="22"/>
        </w:rPr>
        <w:sym w:font="Symbol" w:char="F0B3"/>
      </w:r>
      <w:r w:rsidRPr="00CE3195">
        <w:rPr>
          <w:sz w:val="22"/>
          <w:szCs w:val="22"/>
        </w:rPr>
        <w:t> 1/1</w:t>
      </w:r>
      <w:r w:rsidR="00152ED9">
        <w:rPr>
          <w:sz w:val="22"/>
          <w:szCs w:val="22"/>
        </w:rPr>
        <w:t> </w:t>
      </w:r>
      <w:r w:rsidRPr="00CE3195">
        <w:rPr>
          <w:sz w:val="22"/>
          <w:szCs w:val="22"/>
        </w:rPr>
        <w:t>000 iki &lt; 1/100)</w:t>
      </w:r>
    </w:p>
    <w:p w14:paraId="54E12249" w14:textId="2032D927" w:rsidR="00965A7E" w:rsidRPr="00CE3195" w:rsidRDefault="00965A7E" w:rsidP="00965A7E">
      <w:pPr>
        <w:rPr>
          <w:sz w:val="22"/>
          <w:szCs w:val="22"/>
        </w:rPr>
      </w:pPr>
      <w:r w:rsidRPr="00CE3195">
        <w:rPr>
          <w:sz w:val="22"/>
          <w:szCs w:val="22"/>
        </w:rPr>
        <w:t xml:space="preserve">Reti (nuo </w:t>
      </w:r>
      <w:r w:rsidRPr="00CE3195">
        <w:rPr>
          <w:sz w:val="22"/>
          <w:szCs w:val="22"/>
        </w:rPr>
        <w:sym w:font="Symbol" w:char="F0B3"/>
      </w:r>
      <w:r w:rsidRPr="00CE3195">
        <w:rPr>
          <w:sz w:val="22"/>
          <w:szCs w:val="22"/>
        </w:rPr>
        <w:t> 1/10</w:t>
      </w:r>
      <w:r w:rsidR="00152ED9">
        <w:rPr>
          <w:sz w:val="22"/>
          <w:szCs w:val="22"/>
        </w:rPr>
        <w:t> </w:t>
      </w:r>
      <w:r w:rsidRPr="00CE3195">
        <w:rPr>
          <w:sz w:val="22"/>
          <w:szCs w:val="22"/>
        </w:rPr>
        <w:t>000 iki &lt; 1/1</w:t>
      </w:r>
      <w:r w:rsidR="00152ED9">
        <w:rPr>
          <w:sz w:val="22"/>
          <w:szCs w:val="22"/>
        </w:rPr>
        <w:t> </w:t>
      </w:r>
      <w:r w:rsidRPr="00CE3195">
        <w:rPr>
          <w:sz w:val="22"/>
          <w:szCs w:val="22"/>
        </w:rPr>
        <w:t>000)</w:t>
      </w:r>
    </w:p>
    <w:p w14:paraId="54E1224A" w14:textId="20E1A087" w:rsidR="00965A7E" w:rsidRPr="00CE3195" w:rsidRDefault="00965A7E" w:rsidP="00965A7E">
      <w:pPr>
        <w:rPr>
          <w:sz w:val="22"/>
          <w:szCs w:val="22"/>
        </w:rPr>
      </w:pPr>
      <w:r w:rsidRPr="00CE3195">
        <w:rPr>
          <w:sz w:val="22"/>
          <w:szCs w:val="22"/>
        </w:rPr>
        <w:t>Labai reti (&lt; 1/10</w:t>
      </w:r>
      <w:r w:rsidR="00152ED9">
        <w:rPr>
          <w:sz w:val="22"/>
          <w:szCs w:val="22"/>
        </w:rPr>
        <w:t> </w:t>
      </w:r>
      <w:r w:rsidRPr="00CE3195">
        <w:rPr>
          <w:sz w:val="22"/>
          <w:szCs w:val="22"/>
        </w:rPr>
        <w:t>000)</w:t>
      </w:r>
    </w:p>
    <w:p w14:paraId="54E1224B" w14:textId="77777777" w:rsidR="00965A7E" w:rsidRPr="00CE3195" w:rsidRDefault="00965A7E" w:rsidP="00965A7E">
      <w:pPr>
        <w:rPr>
          <w:iCs/>
          <w:sz w:val="22"/>
          <w:szCs w:val="22"/>
        </w:rPr>
      </w:pPr>
    </w:p>
    <w:p w14:paraId="54E1224C" w14:textId="77777777" w:rsidR="00965A7E" w:rsidRPr="00CE3195" w:rsidRDefault="00965A7E" w:rsidP="00965A7E">
      <w:pPr>
        <w:rPr>
          <w:sz w:val="22"/>
          <w:szCs w:val="22"/>
        </w:rPr>
      </w:pPr>
      <w:r w:rsidRPr="00CE3195">
        <w:rPr>
          <w:bCs/>
          <w:iCs/>
          <w:sz w:val="22"/>
          <w:szCs w:val="22"/>
        </w:rPr>
        <w:t>Kiekvienoje dažnio grupėje nepageidaujamas poveikis pateikiamas mažėjančio sunkumo tvarka.</w:t>
      </w:r>
    </w:p>
    <w:p w14:paraId="54E1224D" w14:textId="77777777" w:rsidR="00965A7E" w:rsidRPr="00CE3195" w:rsidRDefault="00965A7E" w:rsidP="00965A7E">
      <w:pPr>
        <w:rPr>
          <w:sz w:val="22"/>
          <w:szCs w:val="22"/>
        </w:rPr>
      </w:pPr>
    </w:p>
    <w:p w14:paraId="54E1224E" w14:textId="12EB3E97" w:rsidR="00965A7E" w:rsidRPr="007C718D" w:rsidRDefault="00965A7E" w:rsidP="00965A7E">
      <w:pPr>
        <w:pStyle w:val="Antrat6"/>
        <w:rPr>
          <w:bCs/>
          <w:iCs/>
          <w:sz w:val="22"/>
          <w:szCs w:val="22"/>
        </w:rPr>
      </w:pPr>
      <w:r w:rsidRPr="007C718D">
        <w:rPr>
          <w:bCs/>
          <w:iCs/>
          <w:sz w:val="22"/>
          <w:szCs w:val="22"/>
        </w:rPr>
        <w:t>Klinikinių tyrimų duomenys</w:t>
      </w:r>
    </w:p>
    <w:p w14:paraId="54E1224F" w14:textId="77777777" w:rsidR="00965A7E" w:rsidRPr="00CE3195" w:rsidRDefault="00965A7E" w:rsidP="00965A7E">
      <w:pPr>
        <w:pStyle w:val="Antrat6"/>
        <w:rPr>
          <w:b/>
          <w:i/>
          <w:sz w:val="22"/>
          <w:szCs w:val="22"/>
          <w:u w:val="none"/>
        </w:rPr>
      </w:pPr>
    </w:p>
    <w:p w14:paraId="54E12250" w14:textId="65CCF3F4" w:rsidR="00965A7E" w:rsidRPr="00CE3195" w:rsidRDefault="00965A7E" w:rsidP="00965A7E">
      <w:pPr>
        <w:pStyle w:val="Antrat6"/>
        <w:rPr>
          <w:sz w:val="22"/>
          <w:szCs w:val="22"/>
        </w:rPr>
      </w:pPr>
      <w:r w:rsidRPr="00CE3195">
        <w:rPr>
          <w:sz w:val="22"/>
          <w:szCs w:val="22"/>
        </w:rPr>
        <w:t>Kraujo ir limfinės sistemos sutrikimai</w:t>
      </w:r>
    </w:p>
    <w:p w14:paraId="54E12251" w14:textId="77777777" w:rsidR="00965A7E" w:rsidRPr="00CE3195" w:rsidRDefault="00965A7E" w:rsidP="00965A7E">
      <w:pPr>
        <w:rPr>
          <w:sz w:val="22"/>
          <w:szCs w:val="22"/>
        </w:rPr>
      </w:pPr>
      <w:r w:rsidRPr="00CE3195">
        <w:rPr>
          <w:sz w:val="22"/>
          <w:szCs w:val="22"/>
        </w:rPr>
        <w:t>Reti: limfmazgių padidėjimas.</w:t>
      </w:r>
    </w:p>
    <w:p w14:paraId="54E12252" w14:textId="77777777" w:rsidR="00965A7E" w:rsidRPr="00CE3195" w:rsidRDefault="00965A7E" w:rsidP="00965A7E">
      <w:pPr>
        <w:rPr>
          <w:sz w:val="22"/>
          <w:szCs w:val="22"/>
        </w:rPr>
      </w:pPr>
    </w:p>
    <w:p w14:paraId="54E12253" w14:textId="02B7D453" w:rsidR="00965A7E" w:rsidRPr="00CE3195" w:rsidRDefault="00965A7E" w:rsidP="00965A7E">
      <w:pPr>
        <w:pStyle w:val="Antrat4"/>
        <w:rPr>
          <w:szCs w:val="22"/>
        </w:rPr>
      </w:pPr>
      <w:r w:rsidRPr="00CE3195">
        <w:rPr>
          <w:szCs w:val="22"/>
        </w:rPr>
        <w:t>Nervų sistemos sutrikimai</w:t>
      </w:r>
    </w:p>
    <w:p w14:paraId="54E12254" w14:textId="00BE0250" w:rsidR="00965A7E" w:rsidRPr="00CE3195" w:rsidRDefault="00965A7E" w:rsidP="00965A7E">
      <w:pPr>
        <w:rPr>
          <w:sz w:val="22"/>
          <w:szCs w:val="22"/>
        </w:rPr>
      </w:pPr>
      <w:r w:rsidRPr="00CE3195">
        <w:rPr>
          <w:sz w:val="22"/>
          <w:szCs w:val="22"/>
        </w:rPr>
        <w:t>Labai dažni: mieguistumas, galvos skausmas (6</w:t>
      </w:r>
      <w:r w:rsidRPr="00CE3195">
        <w:rPr>
          <w:sz w:val="22"/>
          <w:szCs w:val="22"/>
        </w:rPr>
        <w:noBreakHyphen/>
        <w:t>13</w:t>
      </w:r>
      <w:r w:rsidR="00152ED9">
        <w:rPr>
          <w:sz w:val="22"/>
          <w:szCs w:val="22"/>
        </w:rPr>
        <w:t> </w:t>
      </w:r>
      <w:r w:rsidRPr="00CE3195">
        <w:rPr>
          <w:sz w:val="22"/>
          <w:szCs w:val="22"/>
        </w:rPr>
        <w:t>metų amžiaus grupėje).</w:t>
      </w:r>
    </w:p>
    <w:p w14:paraId="54E12255" w14:textId="77777777" w:rsidR="00965A7E" w:rsidRPr="00CE3195" w:rsidRDefault="00965A7E" w:rsidP="00965A7E">
      <w:pPr>
        <w:rPr>
          <w:sz w:val="22"/>
          <w:szCs w:val="22"/>
        </w:rPr>
      </w:pPr>
    </w:p>
    <w:p w14:paraId="54E12256" w14:textId="61593138" w:rsidR="00965A7E" w:rsidRPr="00CE3195" w:rsidRDefault="00965A7E" w:rsidP="00965A7E">
      <w:pPr>
        <w:pStyle w:val="Antrat6"/>
        <w:rPr>
          <w:sz w:val="22"/>
          <w:szCs w:val="22"/>
        </w:rPr>
      </w:pPr>
      <w:r w:rsidRPr="00CE3195">
        <w:rPr>
          <w:sz w:val="22"/>
          <w:szCs w:val="22"/>
        </w:rPr>
        <w:t>Kvėpavimo sistemos, krūtinės ląstos ir tarpuplaučio sutrikimai</w:t>
      </w:r>
    </w:p>
    <w:p w14:paraId="54E12257" w14:textId="77777777" w:rsidR="00965A7E" w:rsidRPr="00CE3195" w:rsidRDefault="00965A7E" w:rsidP="00965A7E">
      <w:pPr>
        <w:pStyle w:val="prastasiniatinklio"/>
        <w:spacing w:before="0" w:beforeAutospacing="0" w:after="0" w:afterAutospacing="0"/>
        <w:rPr>
          <w:sz w:val="22"/>
          <w:szCs w:val="22"/>
        </w:rPr>
      </w:pPr>
      <w:r w:rsidRPr="00CE3195">
        <w:rPr>
          <w:sz w:val="22"/>
          <w:szCs w:val="22"/>
        </w:rPr>
        <w:t>Reti: bronchitas</w:t>
      </w:r>
      <w:r w:rsidRPr="00CE3195">
        <w:rPr>
          <w:sz w:val="22"/>
          <w:szCs w:val="22"/>
          <w:vertAlign w:val="superscript"/>
        </w:rPr>
        <w:t>1</w:t>
      </w:r>
      <w:r w:rsidRPr="00CE3195">
        <w:rPr>
          <w:sz w:val="22"/>
          <w:szCs w:val="22"/>
        </w:rPr>
        <w:t>, kosulys</w:t>
      </w:r>
      <w:r w:rsidRPr="00CE3195">
        <w:rPr>
          <w:sz w:val="22"/>
          <w:szCs w:val="22"/>
          <w:vertAlign w:val="superscript"/>
        </w:rPr>
        <w:t>1</w:t>
      </w:r>
      <w:r w:rsidRPr="00CE3195">
        <w:rPr>
          <w:sz w:val="22"/>
          <w:szCs w:val="22"/>
        </w:rPr>
        <w:t>.</w:t>
      </w:r>
    </w:p>
    <w:p w14:paraId="54E12258" w14:textId="77777777" w:rsidR="00965A7E" w:rsidRPr="00CE3195" w:rsidRDefault="00965A7E" w:rsidP="00965A7E">
      <w:pPr>
        <w:rPr>
          <w:sz w:val="22"/>
          <w:szCs w:val="22"/>
        </w:rPr>
      </w:pPr>
    </w:p>
    <w:p w14:paraId="54E12259" w14:textId="77777777" w:rsidR="00965A7E" w:rsidRPr="00CE3195" w:rsidRDefault="00965A7E" w:rsidP="00965A7E">
      <w:pPr>
        <w:pStyle w:val="prastasiniatinklio"/>
        <w:spacing w:before="0" w:beforeAutospacing="0" w:after="0" w:afterAutospacing="0"/>
        <w:rPr>
          <w:sz w:val="22"/>
          <w:szCs w:val="22"/>
          <w:u w:val="single"/>
        </w:rPr>
      </w:pPr>
      <w:r w:rsidRPr="00CE3195">
        <w:rPr>
          <w:sz w:val="22"/>
          <w:szCs w:val="22"/>
          <w:u w:val="single"/>
        </w:rPr>
        <w:t>Virškinimo trakto sutrikimai</w:t>
      </w:r>
    </w:p>
    <w:p w14:paraId="54E1225A" w14:textId="77777777" w:rsidR="00965A7E" w:rsidRPr="00CE3195" w:rsidRDefault="00965A7E" w:rsidP="00965A7E">
      <w:pPr>
        <w:pStyle w:val="prastasiniatinklio"/>
        <w:spacing w:before="0" w:beforeAutospacing="0" w:after="0" w:afterAutospacing="0"/>
        <w:rPr>
          <w:sz w:val="22"/>
          <w:szCs w:val="22"/>
        </w:rPr>
      </w:pPr>
      <w:r w:rsidRPr="00CE3195">
        <w:rPr>
          <w:sz w:val="22"/>
          <w:szCs w:val="22"/>
        </w:rPr>
        <w:t>Dažni: viduriavimas, vėmimas, pykinimas.</w:t>
      </w:r>
    </w:p>
    <w:p w14:paraId="54E1225B" w14:textId="77777777" w:rsidR="00965A7E" w:rsidRPr="00CE3195" w:rsidRDefault="00965A7E" w:rsidP="00965A7E">
      <w:pPr>
        <w:pStyle w:val="Antrat6"/>
        <w:rPr>
          <w:sz w:val="22"/>
          <w:szCs w:val="22"/>
        </w:rPr>
      </w:pPr>
    </w:p>
    <w:p w14:paraId="54E1225C" w14:textId="77777777" w:rsidR="00965A7E" w:rsidRPr="00CE3195" w:rsidRDefault="00965A7E" w:rsidP="00965A7E">
      <w:pPr>
        <w:pStyle w:val="prastasiniatinklio"/>
        <w:spacing w:before="0" w:beforeAutospacing="0" w:after="0" w:afterAutospacing="0"/>
        <w:rPr>
          <w:sz w:val="22"/>
          <w:szCs w:val="22"/>
          <w:u w:val="single"/>
        </w:rPr>
      </w:pPr>
      <w:r w:rsidRPr="00CE3195">
        <w:rPr>
          <w:sz w:val="22"/>
          <w:szCs w:val="22"/>
          <w:u w:val="single"/>
        </w:rPr>
        <w:t>Odos ir poodinio audinio sutrikimai</w:t>
      </w:r>
    </w:p>
    <w:p w14:paraId="54E1225D" w14:textId="77777777" w:rsidR="00965A7E" w:rsidRPr="00CE3195" w:rsidRDefault="00965A7E" w:rsidP="00965A7E">
      <w:pPr>
        <w:pStyle w:val="prastasiniatinklio"/>
        <w:spacing w:before="0" w:beforeAutospacing="0" w:after="0" w:afterAutospacing="0"/>
        <w:rPr>
          <w:sz w:val="22"/>
          <w:szCs w:val="22"/>
        </w:rPr>
      </w:pPr>
      <w:r w:rsidRPr="00CE3195">
        <w:rPr>
          <w:sz w:val="22"/>
          <w:szCs w:val="22"/>
        </w:rPr>
        <w:t>Nedažni: alerginis dermatitas, išbėrimas</w:t>
      </w:r>
      <w:r w:rsidRPr="00CE3195">
        <w:rPr>
          <w:sz w:val="22"/>
          <w:szCs w:val="22"/>
          <w:vertAlign w:val="superscript"/>
        </w:rPr>
        <w:t>1</w:t>
      </w:r>
      <w:r w:rsidRPr="00CE3195">
        <w:rPr>
          <w:sz w:val="22"/>
          <w:szCs w:val="22"/>
        </w:rPr>
        <w:t>.</w:t>
      </w:r>
    </w:p>
    <w:p w14:paraId="54E1225E" w14:textId="77777777" w:rsidR="00965A7E" w:rsidRPr="00CE3195" w:rsidRDefault="00965A7E" w:rsidP="00965A7E">
      <w:pPr>
        <w:pStyle w:val="prastasiniatinklio"/>
        <w:spacing w:before="0" w:beforeAutospacing="0" w:after="0" w:afterAutospacing="0"/>
        <w:rPr>
          <w:sz w:val="22"/>
          <w:szCs w:val="22"/>
        </w:rPr>
      </w:pPr>
      <w:r w:rsidRPr="00CE3195">
        <w:rPr>
          <w:sz w:val="22"/>
          <w:szCs w:val="22"/>
        </w:rPr>
        <w:t>Reti: niežulys, dilgėlinė.</w:t>
      </w:r>
    </w:p>
    <w:p w14:paraId="54E1225F" w14:textId="77777777" w:rsidR="00965A7E" w:rsidRPr="00CE3195" w:rsidRDefault="00965A7E" w:rsidP="00965A7E">
      <w:pPr>
        <w:rPr>
          <w:sz w:val="22"/>
          <w:szCs w:val="22"/>
        </w:rPr>
      </w:pPr>
    </w:p>
    <w:p w14:paraId="54E12260" w14:textId="35C20C9C" w:rsidR="00965A7E" w:rsidRPr="00CE3195" w:rsidRDefault="00965A7E" w:rsidP="00965A7E">
      <w:pPr>
        <w:pStyle w:val="Antrat6"/>
        <w:rPr>
          <w:sz w:val="22"/>
          <w:szCs w:val="22"/>
        </w:rPr>
      </w:pPr>
      <w:r w:rsidRPr="00CE3195">
        <w:rPr>
          <w:sz w:val="22"/>
          <w:szCs w:val="22"/>
        </w:rPr>
        <w:t>Metabolizmo ir mitybos sutrikimai</w:t>
      </w:r>
    </w:p>
    <w:p w14:paraId="54E12261" w14:textId="77777777" w:rsidR="00965A7E" w:rsidRPr="00CE3195" w:rsidRDefault="00965A7E" w:rsidP="00965A7E">
      <w:pPr>
        <w:rPr>
          <w:sz w:val="22"/>
          <w:szCs w:val="22"/>
        </w:rPr>
      </w:pPr>
      <w:r w:rsidRPr="00CE3195">
        <w:rPr>
          <w:sz w:val="22"/>
          <w:szCs w:val="22"/>
        </w:rPr>
        <w:t>Labai dažni: apetito stoka.</w:t>
      </w:r>
    </w:p>
    <w:p w14:paraId="54E12262" w14:textId="77777777" w:rsidR="00965A7E" w:rsidRPr="00CE3195" w:rsidRDefault="00965A7E" w:rsidP="00965A7E">
      <w:pPr>
        <w:rPr>
          <w:sz w:val="22"/>
          <w:szCs w:val="22"/>
        </w:rPr>
      </w:pPr>
    </w:p>
    <w:p w14:paraId="54E12263" w14:textId="77777777" w:rsidR="00965A7E" w:rsidRPr="00CE3195" w:rsidRDefault="00965A7E" w:rsidP="00965A7E">
      <w:pPr>
        <w:pStyle w:val="prastasiniatinklio"/>
        <w:spacing w:before="0" w:beforeAutospacing="0" w:after="0" w:afterAutospacing="0"/>
        <w:rPr>
          <w:sz w:val="22"/>
          <w:szCs w:val="22"/>
          <w:u w:val="single"/>
        </w:rPr>
      </w:pPr>
      <w:r w:rsidRPr="00CE3195">
        <w:rPr>
          <w:sz w:val="22"/>
          <w:szCs w:val="22"/>
          <w:u w:val="single"/>
        </w:rPr>
        <w:t>Bendrieji sutrikimai ir vartojimo vietos pažeidimai</w:t>
      </w:r>
    </w:p>
    <w:p w14:paraId="54E12264" w14:textId="77777777" w:rsidR="00965A7E" w:rsidRPr="00CE3195" w:rsidRDefault="00965A7E" w:rsidP="00965A7E">
      <w:pPr>
        <w:pStyle w:val="prastasiniatinklio"/>
        <w:spacing w:before="0" w:beforeAutospacing="0" w:after="0" w:afterAutospacing="0"/>
        <w:rPr>
          <w:sz w:val="22"/>
          <w:szCs w:val="22"/>
        </w:rPr>
      </w:pPr>
      <w:r w:rsidRPr="00CE3195">
        <w:rPr>
          <w:sz w:val="22"/>
          <w:szCs w:val="22"/>
        </w:rPr>
        <w:t>Labai dažni: karščiavimas &gt;38,0 °C, skausmas, paraudimas ir patinimas injekcijos vietoje*</w:t>
      </w:r>
    </w:p>
    <w:p w14:paraId="54E12265" w14:textId="77777777" w:rsidR="00965A7E" w:rsidRPr="00CE3195" w:rsidRDefault="00965A7E" w:rsidP="00965A7E">
      <w:pPr>
        <w:pStyle w:val="prastasiniatinklio"/>
        <w:spacing w:before="0" w:beforeAutospacing="0" w:after="0" w:afterAutospacing="0"/>
        <w:rPr>
          <w:sz w:val="22"/>
          <w:szCs w:val="22"/>
        </w:rPr>
      </w:pPr>
      <w:r w:rsidRPr="00CE3195">
        <w:rPr>
          <w:sz w:val="22"/>
          <w:szCs w:val="22"/>
        </w:rPr>
        <w:t>Dažni: karščiavimas &gt;39,5 °C, negalavimas, reakcijos injekcijos vietoje, įskaitant sukietėjimą, astenija.</w:t>
      </w:r>
    </w:p>
    <w:p w14:paraId="54E12266" w14:textId="77777777" w:rsidR="00965A7E" w:rsidRPr="00CE3195" w:rsidRDefault="00965A7E" w:rsidP="00965A7E">
      <w:pPr>
        <w:rPr>
          <w:sz w:val="22"/>
          <w:szCs w:val="22"/>
        </w:rPr>
      </w:pPr>
    </w:p>
    <w:p w14:paraId="54E12267" w14:textId="706A904A" w:rsidR="00965A7E" w:rsidRPr="00CE3195" w:rsidRDefault="00965A7E" w:rsidP="00965A7E">
      <w:pPr>
        <w:pStyle w:val="Antrat7"/>
        <w:rPr>
          <w:sz w:val="22"/>
          <w:szCs w:val="22"/>
          <w:u w:val="single"/>
        </w:rPr>
      </w:pPr>
      <w:r w:rsidRPr="00CE3195">
        <w:rPr>
          <w:sz w:val="22"/>
          <w:szCs w:val="22"/>
          <w:u w:val="single"/>
        </w:rPr>
        <w:t>Psichikos sutrikimai</w:t>
      </w:r>
    </w:p>
    <w:p w14:paraId="54E12268" w14:textId="77777777" w:rsidR="00965A7E" w:rsidRPr="00CE3195" w:rsidRDefault="00965A7E" w:rsidP="00965A7E">
      <w:pPr>
        <w:rPr>
          <w:sz w:val="22"/>
          <w:szCs w:val="22"/>
        </w:rPr>
      </w:pPr>
      <w:r w:rsidRPr="00CE3195">
        <w:rPr>
          <w:sz w:val="22"/>
          <w:szCs w:val="22"/>
        </w:rPr>
        <w:t>Labai dažni: neįprastas verksmas, irzlumas, neramumas.</w:t>
      </w:r>
    </w:p>
    <w:p w14:paraId="54E12269" w14:textId="77777777" w:rsidR="00965A7E" w:rsidRPr="00CE3195" w:rsidRDefault="00965A7E" w:rsidP="00965A7E">
      <w:pPr>
        <w:rPr>
          <w:sz w:val="22"/>
          <w:szCs w:val="22"/>
        </w:rPr>
      </w:pPr>
    </w:p>
    <w:p w14:paraId="54E1226A" w14:textId="3E8C934C" w:rsidR="00965A7E" w:rsidRPr="00CE3195" w:rsidRDefault="00965A7E" w:rsidP="00965A7E">
      <w:pPr>
        <w:rPr>
          <w:sz w:val="22"/>
          <w:szCs w:val="22"/>
        </w:rPr>
      </w:pPr>
      <w:r w:rsidRPr="00CE3195">
        <w:rPr>
          <w:sz w:val="22"/>
          <w:szCs w:val="22"/>
        </w:rPr>
        <w:t xml:space="preserve">*Dviejų klinikinių tyrimų metu buvo specialiai renkama informacija apie didelį patinimą injekcijos vietoje, suleidus Infanrix Polio (buvo laikoma, kad patinimas didelis, jei jo skersmuo buvo didesnis kaip 50 mm, jei buvo </w:t>
      </w:r>
      <w:r w:rsidR="0033624C">
        <w:rPr>
          <w:sz w:val="22"/>
          <w:szCs w:val="22"/>
        </w:rPr>
        <w:t xml:space="preserve">stebimas </w:t>
      </w:r>
      <w:r w:rsidRPr="00CE3195">
        <w:rPr>
          <w:sz w:val="22"/>
          <w:szCs w:val="22"/>
        </w:rPr>
        <w:t>difuzinis patinimas, arba jei galūnė buvo pastorėjusi). Suleidus Infanrix Polio kaip ketvirtą ar penktą skiepijimo DTPa dozę 4–6 metų vaikams, didelis injekcijos vietos patinimas buvo atitinkamai 13 % ir 25 % vaikų. Dažniausiai būdavo didelis vietinis patinimas, kurio skersmuo buvo didesnis kaip 50 mm. Rečiau (atitinkamai 3 % ir 6 % vaikų) pasitaikė difuzinis galūnės patinimas, kartais ir netoliese esančio sąnario patinimas. Paprastai šios nepageidaujamos reakcijos atsirasdavo per 48 val. po vakcinacijos ir savaime praeidavo vidutiniškai per 4 dienas be padarinių.</w:t>
      </w:r>
    </w:p>
    <w:p w14:paraId="54E1226B" w14:textId="77777777" w:rsidR="00965A7E" w:rsidRPr="00CE3195" w:rsidRDefault="00965A7E" w:rsidP="00965A7E">
      <w:pPr>
        <w:rPr>
          <w:sz w:val="22"/>
          <w:szCs w:val="22"/>
        </w:rPr>
      </w:pPr>
    </w:p>
    <w:p w14:paraId="54E1226C" w14:textId="50C01F53" w:rsidR="00965A7E" w:rsidRPr="007C718D" w:rsidRDefault="00965A7E" w:rsidP="00965A7E">
      <w:pPr>
        <w:pStyle w:val="Antrat6"/>
        <w:rPr>
          <w:bCs/>
          <w:iCs/>
          <w:sz w:val="22"/>
          <w:szCs w:val="22"/>
        </w:rPr>
      </w:pPr>
      <w:r w:rsidRPr="007C718D">
        <w:rPr>
          <w:bCs/>
          <w:iCs/>
          <w:sz w:val="22"/>
          <w:szCs w:val="22"/>
        </w:rPr>
        <w:t>Duomenys, gauti po vaistinio preparato patekimo į rinką</w:t>
      </w:r>
    </w:p>
    <w:p w14:paraId="54E1226D" w14:textId="77777777" w:rsidR="00965A7E" w:rsidRPr="00EB7175" w:rsidRDefault="00965A7E" w:rsidP="00965A7E">
      <w:pPr>
        <w:pStyle w:val="Antrat6"/>
        <w:rPr>
          <w:sz w:val="22"/>
          <w:u w:val="none"/>
        </w:rPr>
      </w:pPr>
    </w:p>
    <w:p w14:paraId="54E1226E" w14:textId="77777777" w:rsidR="00965A7E" w:rsidRPr="00CE3195" w:rsidRDefault="00965A7E" w:rsidP="00965A7E">
      <w:pPr>
        <w:rPr>
          <w:sz w:val="22"/>
          <w:szCs w:val="22"/>
          <w:u w:val="single"/>
        </w:rPr>
      </w:pPr>
      <w:r w:rsidRPr="00CE3195">
        <w:rPr>
          <w:sz w:val="22"/>
          <w:szCs w:val="22"/>
          <w:u w:val="single"/>
        </w:rPr>
        <w:t>Kraujo ir limfinės sistemos sutrikimai</w:t>
      </w:r>
    </w:p>
    <w:p w14:paraId="54E1226F" w14:textId="77777777" w:rsidR="00965A7E" w:rsidRPr="00CE3195" w:rsidRDefault="00965A7E" w:rsidP="00965A7E">
      <w:pPr>
        <w:rPr>
          <w:sz w:val="22"/>
          <w:szCs w:val="22"/>
        </w:rPr>
      </w:pPr>
      <w:r w:rsidRPr="00CE3195">
        <w:rPr>
          <w:sz w:val="22"/>
          <w:szCs w:val="22"/>
        </w:rPr>
        <w:t>Trombocitopenija</w:t>
      </w:r>
      <w:r w:rsidRPr="00CE3195">
        <w:rPr>
          <w:sz w:val="22"/>
          <w:szCs w:val="22"/>
          <w:vertAlign w:val="superscript"/>
        </w:rPr>
        <w:t>2</w:t>
      </w:r>
      <w:r w:rsidRPr="00CE3195">
        <w:rPr>
          <w:sz w:val="22"/>
          <w:szCs w:val="22"/>
        </w:rPr>
        <w:t>.</w:t>
      </w:r>
    </w:p>
    <w:p w14:paraId="54E12270" w14:textId="77777777" w:rsidR="00965A7E" w:rsidRPr="00CE3195" w:rsidRDefault="00965A7E" w:rsidP="00965A7E">
      <w:pPr>
        <w:rPr>
          <w:sz w:val="22"/>
          <w:szCs w:val="22"/>
        </w:rPr>
      </w:pPr>
    </w:p>
    <w:p w14:paraId="54E12271" w14:textId="757E9588" w:rsidR="00965A7E" w:rsidRPr="00CE3195" w:rsidRDefault="00965A7E" w:rsidP="00965A7E">
      <w:pPr>
        <w:pStyle w:val="Antrat4"/>
        <w:rPr>
          <w:szCs w:val="22"/>
        </w:rPr>
      </w:pPr>
      <w:r w:rsidRPr="00CE3195">
        <w:rPr>
          <w:szCs w:val="22"/>
        </w:rPr>
        <w:t>Nervų sistemos sutrikimai</w:t>
      </w:r>
    </w:p>
    <w:p w14:paraId="54E12272" w14:textId="146B56C3" w:rsidR="00965A7E" w:rsidRPr="00CE3195" w:rsidRDefault="00965A7E" w:rsidP="00965A7E">
      <w:pPr>
        <w:pStyle w:val="Pagrindinistekstas"/>
        <w:spacing w:after="0"/>
        <w:rPr>
          <w:szCs w:val="22"/>
        </w:rPr>
      </w:pPr>
      <w:r w:rsidRPr="00CE3195">
        <w:rPr>
          <w:szCs w:val="22"/>
        </w:rPr>
        <w:t>Kolapsas arba į šoką panaši būklė (hipotonijos-susilpnėjusios reakcijos epizodas), traukuliai (su ar be karščiavimo) per 2</w:t>
      </w:r>
      <w:r w:rsidRPr="00CE3195">
        <w:rPr>
          <w:szCs w:val="22"/>
        </w:rPr>
        <w:noBreakHyphen/>
        <w:t>3</w:t>
      </w:r>
      <w:r w:rsidR="00152ED9">
        <w:rPr>
          <w:szCs w:val="22"/>
        </w:rPr>
        <w:t> </w:t>
      </w:r>
      <w:r w:rsidRPr="00CE3195">
        <w:rPr>
          <w:szCs w:val="22"/>
        </w:rPr>
        <w:t>dienas po vakcinacijos.</w:t>
      </w:r>
    </w:p>
    <w:p w14:paraId="54E12273" w14:textId="77777777" w:rsidR="00965A7E" w:rsidRPr="00CE3195" w:rsidRDefault="00965A7E" w:rsidP="00965A7E">
      <w:pPr>
        <w:rPr>
          <w:sz w:val="22"/>
          <w:szCs w:val="22"/>
        </w:rPr>
      </w:pPr>
    </w:p>
    <w:p w14:paraId="54E12274" w14:textId="143B6F35" w:rsidR="00965A7E" w:rsidRPr="00CE3195" w:rsidRDefault="00965A7E" w:rsidP="00965A7E">
      <w:pPr>
        <w:pStyle w:val="Antrat6"/>
        <w:rPr>
          <w:sz w:val="22"/>
          <w:szCs w:val="22"/>
        </w:rPr>
      </w:pPr>
      <w:r w:rsidRPr="00CE3195">
        <w:rPr>
          <w:sz w:val="22"/>
          <w:szCs w:val="22"/>
        </w:rPr>
        <w:t>Kvėpavimo sistemos, krūtinės ląstos ir tarpuplaučio sutrikimai</w:t>
      </w:r>
    </w:p>
    <w:p w14:paraId="54E12275" w14:textId="77777777" w:rsidR="00965A7E" w:rsidRPr="00CE3195" w:rsidRDefault="00965A7E" w:rsidP="00965A7E">
      <w:pPr>
        <w:rPr>
          <w:sz w:val="22"/>
          <w:szCs w:val="22"/>
        </w:rPr>
      </w:pPr>
      <w:r w:rsidRPr="00CE3195">
        <w:rPr>
          <w:sz w:val="22"/>
          <w:szCs w:val="22"/>
        </w:rPr>
        <w:t>Apnėja</w:t>
      </w:r>
      <w:r w:rsidRPr="00CE3195">
        <w:rPr>
          <w:sz w:val="22"/>
          <w:szCs w:val="22"/>
          <w:vertAlign w:val="superscript"/>
        </w:rPr>
        <w:t>1</w:t>
      </w:r>
      <w:r w:rsidRPr="00CE3195">
        <w:rPr>
          <w:sz w:val="22"/>
          <w:szCs w:val="22"/>
        </w:rPr>
        <w:t>.</w:t>
      </w:r>
    </w:p>
    <w:p w14:paraId="54E12276" w14:textId="77777777" w:rsidR="00965A7E" w:rsidRPr="00CE3195" w:rsidRDefault="00965A7E" w:rsidP="00965A7E">
      <w:pPr>
        <w:rPr>
          <w:sz w:val="22"/>
          <w:szCs w:val="22"/>
        </w:rPr>
      </w:pPr>
    </w:p>
    <w:p w14:paraId="54E12277" w14:textId="4725EDD7" w:rsidR="00965A7E" w:rsidRPr="00CE3195" w:rsidRDefault="00965A7E" w:rsidP="00965A7E">
      <w:pPr>
        <w:pStyle w:val="Antrat4"/>
        <w:rPr>
          <w:szCs w:val="22"/>
          <w:u w:val="none"/>
        </w:rPr>
      </w:pPr>
      <w:r w:rsidRPr="00CE3195">
        <w:rPr>
          <w:szCs w:val="22"/>
        </w:rPr>
        <w:t>Odos ir poodinio audinio sutrikimai</w:t>
      </w:r>
    </w:p>
    <w:p w14:paraId="54E12278" w14:textId="59BF8421" w:rsidR="00965A7E" w:rsidRPr="00CE3195" w:rsidRDefault="00965A7E" w:rsidP="00965A7E">
      <w:pPr>
        <w:pStyle w:val="Antrat5"/>
        <w:rPr>
          <w:iCs w:val="0"/>
          <w:szCs w:val="22"/>
        </w:rPr>
      </w:pPr>
      <w:r w:rsidRPr="00CE3195">
        <w:rPr>
          <w:iCs w:val="0"/>
          <w:szCs w:val="22"/>
        </w:rPr>
        <w:t>Angioneurozinė edema</w:t>
      </w:r>
      <w:r w:rsidRPr="00CE3195">
        <w:rPr>
          <w:iCs w:val="0"/>
          <w:szCs w:val="22"/>
          <w:vertAlign w:val="superscript"/>
        </w:rPr>
        <w:t>1</w:t>
      </w:r>
      <w:r w:rsidRPr="00CE3195">
        <w:rPr>
          <w:iCs w:val="0"/>
          <w:szCs w:val="22"/>
        </w:rPr>
        <w:t>.</w:t>
      </w:r>
    </w:p>
    <w:p w14:paraId="54E12279" w14:textId="77777777" w:rsidR="00965A7E" w:rsidRPr="00CE3195" w:rsidRDefault="00965A7E" w:rsidP="00965A7E">
      <w:pPr>
        <w:rPr>
          <w:sz w:val="22"/>
          <w:szCs w:val="22"/>
        </w:rPr>
      </w:pPr>
    </w:p>
    <w:p w14:paraId="54E1227A" w14:textId="77777777" w:rsidR="00965A7E" w:rsidRPr="00CE3195" w:rsidRDefault="00965A7E" w:rsidP="00965A7E">
      <w:pPr>
        <w:pStyle w:val="prastasiniatinklio"/>
        <w:spacing w:before="0" w:beforeAutospacing="0" w:after="0" w:afterAutospacing="0"/>
        <w:rPr>
          <w:sz w:val="22"/>
          <w:szCs w:val="22"/>
          <w:u w:val="single"/>
        </w:rPr>
      </w:pPr>
      <w:r w:rsidRPr="00CE3195">
        <w:rPr>
          <w:sz w:val="22"/>
          <w:szCs w:val="22"/>
          <w:u w:val="single"/>
        </w:rPr>
        <w:t>Bendrieji sutrikimai ir vartojimo vietos pažeidimai</w:t>
      </w:r>
    </w:p>
    <w:p w14:paraId="54E1227B" w14:textId="77777777" w:rsidR="00965A7E" w:rsidRPr="00CE3195" w:rsidRDefault="00965A7E" w:rsidP="00965A7E">
      <w:pPr>
        <w:rPr>
          <w:sz w:val="22"/>
          <w:szCs w:val="22"/>
        </w:rPr>
      </w:pPr>
      <w:r w:rsidRPr="00CE3195">
        <w:rPr>
          <w:sz w:val="22"/>
          <w:szCs w:val="22"/>
        </w:rPr>
        <w:t>Pūslelės injekcijos vietoje.</w:t>
      </w:r>
    </w:p>
    <w:p w14:paraId="54E1227C" w14:textId="77777777" w:rsidR="00965A7E" w:rsidRPr="00CE3195" w:rsidRDefault="00965A7E" w:rsidP="00965A7E">
      <w:pPr>
        <w:rPr>
          <w:sz w:val="22"/>
          <w:szCs w:val="22"/>
        </w:rPr>
      </w:pPr>
    </w:p>
    <w:p w14:paraId="54E1227D" w14:textId="233CCF7D" w:rsidR="00965A7E" w:rsidRPr="00CE3195" w:rsidRDefault="00965A7E" w:rsidP="00965A7E">
      <w:pPr>
        <w:pStyle w:val="Antrat4"/>
        <w:rPr>
          <w:szCs w:val="22"/>
        </w:rPr>
      </w:pPr>
      <w:r w:rsidRPr="00CE3195">
        <w:rPr>
          <w:szCs w:val="22"/>
        </w:rPr>
        <w:t>Imuninės sistemos sutrikimai</w:t>
      </w:r>
    </w:p>
    <w:p w14:paraId="54E1227E" w14:textId="77777777" w:rsidR="00965A7E" w:rsidRPr="00CE3195" w:rsidRDefault="00965A7E" w:rsidP="00965A7E">
      <w:pPr>
        <w:rPr>
          <w:sz w:val="22"/>
          <w:szCs w:val="22"/>
        </w:rPr>
      </w:pPr>
      <w:r w:rsidRPr="00CE3195">
        <w:rPr>
          <w:sz w:val="22"/>
          <w:szCs w:val="22"/>
        </w:rPr>
        <w:t>Alerginės reakcijos, tarp jų anafilaksinės</w:t>
      </w:r>
      <w:r w:rsidRPr="00CE3195">
        <w:rPr>
          <w:sz w:val="22"/>
          <w:szCs w:val="22"/>
          <w:vertAlign w:val="superscript"/>
        </w:rPr>
        <w:t>1</w:t>
      </w:r>
      <w:r w:rsidRPr="00CE3195">
        <w:rPr>
          <w:sz w:val="22"/>
          <w:szCs w:val="22"/>
        </w:rPr>
        <w:t xml:space="preserve"> ir anafilaktoidinės reakcijos.</w:t>
      </w:r>
    </w:p>
    <w:p w14:paraId="54E1227F" w14:textId="77777777" w:rsidR="00965A7E" w:rsidRPr="00CE3195" w:rsidRDefault="00965A7E" w:rsidP="00965A7E">
      <w:pPr>
        <w:rPr>
          <w:sz w:val="22"/>
          <w:szCs w:val="22"/>
        </w:rPr>
      </w:pPr>
    </w:p>
    <w:p w14:paraId="54E12280" w14:textId="77777777" w:rsidR="00965A7E" w:rsidRPr="00CE3195" w:rsidRDefault="00965A7E" w:rsidP="00965A7E">
      <w:pPr>
        <w:rPr>
          <w:sz w:val="22"/>
          <w:szCs w:val="22"/>
        </w:rPr>
      </w:pPr>
      <w:r w:rsidRPr="00CE3195">
        <w:rPr>
          <w:sz w:val="22"/>
          <w:szCs w:val="22"/>
          <w:vertAlign w:val="superscript"/>
        </w:rPr>
        <w:t>1</w:t>
      </w:r>
      <w:r w:rsidRPr="00CE3195">
        <w:rPr>
          <w:sz w:val="22"/>
          <w:szCs w:val="22"/>
        </w:rPr>
        <w:t xml:space="preserve">pranešta skiepijant </w:t>
      </w:r>
      <w:r w:rsidRPr="00CE3195">
        <w:rPr>
          <w:sz w:val="22"/>
          <w:szCs w:val="22"/>
          <w:lang w:eastAsia="en-US"/>
        </w:rPr>
        <w:t>GlaxoSmithKline kompanijos</w:t>
      </w:r>
      <w:r w:rsidRPr="00CE3195">
        <w:rPr>
          <w:sz w:val="22"/>
          <w:szCs w:val="22"/>
        </w:rPr>
        <w:t xml:space="preserve"> vakcinomis, kurių sudėtyje yra DTPa.</w:t>
      </w:r>
    </w:p>
    <w:p w14:paraId="54E12281" w14:textId="77777777" w:rsidR="00965A7E" w:rsidRPr="00CE3195" w:rsidRDefault="00965A7E" w:rsidP="00965A7E">
      <w:pPr>
        <w:rPr>
          <w:sz w:val="22"/>
          <w:szCs w:val="22"/>
        </w:rPr>
      </w:pPr>
      <w:r w:rsidRPr="00CE3195">
        <w:rPr>
          <w:sz w:val="22"/>
          <w:szCs w:val="22"/>
          <w:vertAlign w:val="superscript"/>
        </w:rPr>
        <w:t>2</w:t>
      </w:r>
      <w:r w:rsidRPr="00CE3195">
        <w:rPr>
          <w:sz w:val="22"/>
          <w:szCs w:val="22"/>
        </w:rPr>
        <w:t>pranešta skiepijant D ir T vakcinomis.</w:t>
      </w:r>
    </w:p>
    <w:p w14:paraId="54E12282" w14:textId="77777777" w:rsidR="00965A7E" w:rsidRPr="00CE3195" w:rsidRDefault="00965A7E" w:rsidP="00965A7E">
      <w:pPr>
        <w:rPr>
          <w:sz w:val="22"/>
          <w:szCs w:val="22"/>
        </w:rPr>
      </w:pPr>
    </w:p>
    <w:p w14:paraId="54E12283" w14:textId="77777777" w:rsidR="00965A7E" w:rsidRPr="00CE3195" w:rsidRDefault="00965A7E" w:rsidP="00686CB9">
      <w:pPr>
        <w:autoSpaceDE w:val="0"/>
        <w:autoSpaceDN w:val="0"/>
        <w:adjustRightInd w:val="0"/>
        <w:rPr>
          <w:sz w:val="22"/>
          <w:szCs w:val="22"/>
          <w:u w:val="single"/>
        </w:rPr>
      </w:pPr>
      <w:r w:rsidRPr="00CE3195">
        <w:rPr>
          <w:sz w:val="22"/>
          <w:szCs w:val="22"/>
          <w:u w:val="single"/>
        </w:rPr>
        <w:t>Pranešimas apie įtariamas nepageidaujamas reakcijas</w:t>
      </w:r>
    </w:p>
    <w:p w14:paraId="54E12284" w14:textId="13900265" w:rsidR="00965A7E" w:rsidRPr="0043636C" w:rsidRDefault="00965A7E" w:rsidP="00686CB9">
      <w:pPr>
        <w:autoSpaceDE w:val="0"/>
        <w:autoSpaceDN w:val="0"/>
        <w:adjustRightInd w:val="0"/>
        <w:rPr>
          <w:noProof/>
          <w:sz w:val="22"/>
          <w:szCs w:val="22"/>
        </w:rPr>
      </w:pPr>
      <w:r w:rsidRPr="0043636C">
        <w:rPr>
          <w:noProof/>
          <w:sz w:val="22"/>
          <w:szCs w:val="22"/>
        </w:rPr>
        <w:t>Svarbu pranešti apie įtariamas nepageidaujamas reakcijas, pastebėtas po vaistinio preparato registracijos, nes tai leidžia nuolat stebėti vaistinio preparato naudos ir rizikos santykį.</w:t>
      </w:r>
      <w:r w:rsidRPr="00223C26">
        <w:rPr>
          <w:sz w:val="22"/>
          <w:szCs w:val="22"/>
        </w:rPr>
        <w:t xml:space="preserve"> </w:t>
      </w:r>
      <w:r w:rsidRPr="0043636C">
        <w:rPr>
          <w:noProof/>
          <w:sz w:val="22"/>
          <w:szCs w:val="22"/>
        </w:rPr>
        <w:t xml:space="preserve">Sveikatos priežiūros </w:t>
      </w:r>
      <w:r w:rsidR="0043636C" w:rsidRPr="0043636C">
        <w:rPr>
          <w:noProof/>
          <w:sz w:val="22"/>
          <w:szCs w:val="22"/>
        </w:rPr>
        <w:t>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w:t>
      </w:r>
      <w:r w:rsidR="0043636C" w:rsidRPr="0043636C" w:rsidDel="0043636C">
        <w:rPr>
          <w:noProof/>
          <w:sz w:val="22"/>
          <w:szCs w:val="22"/>
        </w:rPr>
        <w:t xml:space="preserve"> </w:t>
      </w:r>
      <w:r w:rsidR="0043636C" w:rsidRPr="0043636C">
        <w:rPr>
          <w:noProof/>
          <w:sz w:val="22"/>
          <w:szCs w:val="22"/>
        </w:rPr>
        <w:t xml:space="preserve"> </w:t>
      </w:r>
      <w:r w:rsidRPr="0043636C">
        <w:rPr>
          <w:noProof/>
          <w:sz w:val="22"/>
          <w:szCs w:val="22"/>
        </w:rPr>
        <w:t xml:space="preserve">(adresu </w:t>
      </w:r>
      <w:hyperlink r:id="rId16" w:history="1">
        <w:r w:rsidRPr="0043636C">
          <w:rPr>
            <w:rStyle w:val="Hipersaitas"/>
            <w:rFonts w:eastAsia="SimSun"/>
            <w:noProof/>
            <w:sz w:val="22"/>
            <w:szCs w:val="22"/>
          </w:rPr>
          <w:t>NepageidaujamaR@vvkt.lt</w:t>
        </w:r>
      </w:hyperlink>
      <w:r w:rsidRPr="0043636C">
        <w:rPr>
          <w:noProof/>
          <w:sz w:val="22"/>
          <w:szCs w:val="22"/>
        </w:rPr>
        <w:t>).</w:t>
      </w:r>
    </w:p>
    <w:p w14:paraId="54E12285" w14:textId="77777777" w:rsidR="00965A7E" w:rsidRPr="00EB7175" w:rsidRDefault="00965A7E" w:rsidP="00965A7E">
      <w:pPr>
        <w:ind w:left="540" w:hanging="540"/>
        <w:rPr>
          <w:sz w:val="22"/>
        </w:rPr>
      </w:pPr>
    </w:p>
    <w:p w14:paraId="54E12286" w14:textId="77777777" w:rsidR="00965A7E" w:rsidRPr="00CE3195" w:rsidRDefault="00965A7E" w:rsidP="00965A7E">
      <w:pPr>
        <w:ind w:left="540" w:hanging="540"/>
        <w:rPr>
          <w:b/>
          <w:sz w:val="22"/>
          <w:szCs w:val="22"/>
        </w:rPr>
      </w:pPr>
      <w:r w:rsidRPr="00FF5E3D">
        <w:rPr>
          <w:b/>
          <w:sz w:val="22"/>
          <w:szCs w:val="22"/>
        </w:rPr>
        <w:t>4.9</w:t>
      </w:r>
      <w:r w:rsidRPr="00FF5E3D">
        <w:rPr>
          <w:b/>
          <w:sz w:val="22"/>
          <w:szCs w:val="22"/>
        </w:rPr>
        <w:tab/>
        <w:t>Perdozavimas</w:t>
      </w:r>
    </w:p>
    <w:p w14:paraId="54E12287" w14:textId="77777777" w:rsidR="00965A7E" w:rsidRPr="00CE3195" w:rsidRDefault="00965A7E" w:rsidP="00965A7E">
      <w:pPr>
        <w:rPr>
          <w:sz w:val="22"/>
          <w:szCs w:val="22"/>
        </w:rPr>
      </w:pPr>
    </w:p>
    <w:p w14:paraId="54E12288" w14:textId="77777777" w:rsidR="00965A7E" w:rsidRPr="00CE3195" w:rsidRDefault="00965A7E" w:rsidP="00965A7E">
      <w:pPr>
        <w:rPr>
          <w:sz w:val="22"/>
          <w:szCs w:val="22"/>
        </w:rPr>
      </w:pPr>
      <w:r w:rsidRPr="00FF5E3D">
        <w:rPr>
          <w:sz w:val="22"/>
          <w:szCs w:val="22"/>
        </w:rPr>
        <w:t>Vakcinai patekus į rinką, buvo pranešta apie perdozavimo atvejus. Nepageidaujami poveikiai, apie kuriuos pranešta, yra nespecifiniai, bet panašūs į pasireiškiančius įprastai vartojant vakciną.</w:t>
      </w:r>
    </w:p>
    <w:p w14:paraId="54E12289" w14:textId="77777777" w:rsidR="00965A7E" w:rsidRPr="00CE3195" w:rsidRDefault="00965A7E" w:rsidP="00965A7E">
      <w:pPr>
        <w:rPr>
          <w:sz w:val="22"/>
          <w:szCs w:val="22"/>
        </w:rPr>
      </w:pPr>
    </w:p>
    <w:p w14:paraId="54E1228A" w14:textId="77777777" w:rsidR="00965A7E" w:rsidRPr="00CE3195" w:rsidRDefault="00965A7E" w:rsidP="00965A7E">
      <w:pPr>
        <w:rPr>
          <w:sz w:val="22"/>
          <w:szCs w:val="22"/>
        </w:rPr>
      </w:pPr>
    </w:p>
    <w:p w14:paraId="54E1228B" w14:textId="77777777" w:rsidR="00965A7E" w:rsidRPr="00CE3195" w:rsidRDefault="00965A7E" w:rsidP="00965A7E">
      <w:pPr>
        <w:ind w:left="540" w:hanging="540"/>
        <w:rPr>
          <w:b/>
          <w:sz w:val="22"/>
          <w:szCs w:val="22"/>
        </w:rPr>
      </w:pPr>
      <w:r w:rsidRPr="00FF5E3D">
        <w:rPr>
          <w:b/>
          <w:sz w:val="22"/>
          <w:szCs w:val="22"/>
        </w:rPr>
        <w:t>5.</w:t>
      </w:r>
      <w:r w:rsidRPr="00FF5E3D">
        <w:rPr>
          <w:b/>
          <w:sz w:val="22"/>
          <w:szCs w:val="22"/>
        </w:rPr>
        <w:tab/>
        <w:t>FARMAKOLOGINĖS SAVYBĖS</w:t>
      </w:r>
    </w:p>
    <w:p w14:paraId="54E1228C" w14:textId="77777777" w:rsidR="00965A7E" w:rsidRPr="00CE3195" w:rsidRDefault="00965A7E" w:rsidP="00965A7E">
      <w:pPr>
        <w:rPr>
          <w:sz w:val="22"/>
          <w:szCs w:val="22"/>
        </w:rPr>
      </w:pPr>
    </w:p>
    <w:p w14:paraId="54E1228D" w14:textId="77777777" w:rsidR="00965A7E" w:rsidRPr="00CE3195" w:rsidRDefault="00965A7E" w:rsidP="00965A7E">
      <w:pPr>
        <w:ind w:left="540" w:hanging="540"/>
        <w:rPr>
          <w:b/>
          <w:sz w:val="22"/>
          <w:szCs w:val="22"/>
        </w:rPr>
      </w:pPr>
      <w:r w:rsidRPr="00FF5E3D">
        <w:rPr>
          <w:b/>
          <w:sz w:val="22"/>
          <w:szCs w:val="22"/>
        </w:rPr>
        <w:t>5.1</w:t>
      </w:r>
      <w:r w:rsidRPr="00FF5E3D">
        <w:rPr>
          <w:b/>
          <w:sz w:val="22"/>
          <w:szCs w:val="22"/>
        </w:rPr>
        <w:tab/>
        <w:t>Farmakodinaminės savybės</w:t>
      </w:r>
    </w:p>
    <w:p w14:paraId="54E1228E" w14:textId="77777777" w:rsidR="00965A7E" w:rsidRPr="00CE3195" w:rsidRDefault="00965A7E" w:rsidP="00965A7E">
      <w:pPr>
        <w:rPr>
          <w:sz w:val="22"/>
          <w:szCs w:val="22"/>
        </w:rPr>
      </w:pPr>
    </w:p>
    <w:p w14:paraId="54E1228F" w14:textId="77777777" w:rsidR="00965A7E" w:rsidRPr="00CE3195" w:rsidRDefault="00965A7E" w:rsidP="00965A7E">
      <w:pPr>
        <w:rPr>
          <w:sz w:val="22"/>
          <w:szCs w:val="22"/>
        </w:rPr>
      </w:pPr>
      <w:r w:rsidRPr="00FF5E3D">
        <w:rPr>
          <w:sz w:val="22"/>
          <w:szCs w:val="22"/>
        </w:rPr>
        <w:t>Farmakoterapinė grupė – kombinuotos bakterinės ir virusinės vakcinos, vakcina nuo difterijos, stabligės, kokliušo ir poliomielito, ATC kodas – J07CA02.</w:t>
      </w:r>
    </w:p>
    <w:p w14:paraId="54E12290" w14:textId="77777777" w:rsidR="00965A7E" w:rsidRPr="00CE3195" w:rsidRDefault="00965A7E" w:rsidP="00965A7E">
      <w:pPr>
        <w:rPr>
          <w:sz w:val="22"/>
          <w:szCs w:val="22"/>
        </w:rPr>
      </w:pPr>
    </w:p>
    <w:p w14:paraId="54E12291" w14:textId="77777777" w:rsidR="00965A7E" w:rsidRPr="00CE3195" w:rsidRDefault="00965A7E" w:rsidP="00965A7E">
      <w:pPr>
        <w:rPr>
          <w:sz w:val="22"/>
          <w:szCs w:val="22"/>
        </w:rPr>
      </w:pPr>
      <w:r w:rsidRPr="00FF5E3D">
        <w:rPr>
          <w:sz w:val="22"/>
          <w:szCs w:val="22"/>
        </w:rPr>
        <w:t>Pakartotinai skiepijant Infanrix Polio, imuninis atsakas buvo įvertinta 917 skiepytų žmonių. Jis nepriklausė nuo anksčiau vartotų vakcinų dozės, rūšies (DTPw ar DTPa, GPV ar IPV) bei skiepijimo skaičiaus (žr. lentelę).</w:t>
      </w:r>
    </w:p>
    <w:p w14:paraId="54E12292" w14:textId="77777777" w:rsidR="00965A7E" w:rsidRPr="00CE3195" w:rsidRDefault="00965A7E" w:rsidP="00965A7E">
      <w:pPr>
        <w:rPr>
          <w:sz w:val="22"/>
          <w:szCs w:val="22"/>
        </w:rPr>
      </w:pPr>
    </w:p>
    <w:p w14:paraId="54E12293" w14:textId="77777777" w:rsidR="00965A7E" w:rsidRPr="00CE3195" w:rsidRDefault="00965A7E" w:rsidP="00965A7E">
      <w:pPr>
        <w:rPr>
          <w:sz w:val="22"/>
          <w:szCs w:val="22"/>
        </w:rPr>
      </w:pPr>
      <w:r w:rsidRPr="00FF5E3D">
        <w:rPr>
          <w:sz w:val="22"/>
          <w:szCs w:val="22"/>
        </w:rPr>
        <w:t>Paskiepijus 15–26 mėnesių vaikus, imuninis atsakas po mėnesio buvo toks (žr. lentelę).</w:t>
      </w:r>
    </w:p>
    <w:p w14:paraId="54E12294" w14:textId="77777777" w:rsidR="00965A7E" w:rsidRPr="00CE3195" w:rsidRDefault="00965A7E" w:rsidP="00965A7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160"/>
        <w:gridCol w:w="2520"/>
        <w:gridCol w:w="2700"/>
      </w:tblGrid>
      <w:tr w:rsidR="00965A7E" w:rsidRPr="00CE3195" w14:paraId="54E122A1" w14:textId="77777777" w:rsidTr="008C5782">
        <w:tc>
          <w:tcPr>
            <w:tcW w:w="2268" w:type="dxa"/>
          </w:tcPr>
          <w:p w14:paraId="54E12295" w14:textId="77777777" w:rsidR="00965A7E" w:rsidRPr="00CE3195" w:rsidRDefault="00965A7E" w:rsidP="008C5782">
            <w:r w:rsidRPr="00FF5E3D">
              <w:rPr>
                <w:sz w:val="22"/>
                <w:szCs w:val="22"/>
              </w:rPr>
              <w:t>Antigenas</w:t>
            </w:r>
          </w:p>
        </w:tc>
        <w:tc>
          <w:tcPr>
            <w:tcW w:w="2160" w:type="dxa"/>
          </w:tcPr>
          <w:p w14:paraId="54E12296" w14:textId="77777777" w:rsidR="00965A7E" w:rsidRPr="00CE3195" w:rsidRDefault="00965A7E" w:rsidP="008C5782">
            <w:r w:rsidRPr="00CE3195">
              <w:rPr>
                <w:sz w:val="22"/>
                <w:szCs w:val="22"/>
              </w:rPr>
              <w:t>Ankstesnis skiepijimas</w:t>
            </w:r>
          </w:p>
          <w:p w14:paraId="54E12297" w14:textId="77777777" w:rsidR="00965A7E" w:rsidRPr="00CE3195" w:rsidRDefault="00965A7E" w:rsidP="008C5782"/>
          <w:p w14:paraId="54E12298" w14:textId="77777777" w:rsidR="00965A7E" w:rsidRPr="00CE3195" w:rsidRDefault="00965A7E" w:rsidP="008C5782">
            <w:r w:rsidRPr="00CE3195">
              <w:rPr>
                <w:sz w:val="22"/>
                <w:szCs w:val="22"/>
              </w:rPr>
              <w:t>(N asmenų)</w:t>
            </w:r>
          </w:p>
        </w:tc>
        <w:tc>
          <w:tcPr>
            <w:tcW w:w="2520" w:type="dxa"/>
          </w:tcPr>
          <w:p w14:paraId="54E12299" w14:textId="77777777" w:rsidR="00965A7E" w:rsidRPr="00CE3195" w:rsidRDefault="00965A7E" w:rsidP="008C5782">
            <w:pPr>
              <w:jc w:val="center"/>
            </w:pPr>
            <w:r w:rsidRPr="00CE3195">
              <w:rPr>
                <w:sz w:val="22"/>
                <w:szCs w:val="22"/>
              </w:rPr>
              <w:t>3 dozės</w:t>
            </w:r>
          </w:p>
          <w:p w14:paraId="54E1229A" w14:textId="77777777" w:rsidR="00965A7E" w:rsidRPr="00CE3195" w:rsidRDefault="00965A7E" w:rsidP="008C5782">
            <w:pPr>
              <w:jc w:val="center"/>
            </w:pPr>
            <w:r w:rsidRPr="00CE3195">
              <w:rPr>
                <w:sz w:val="22"/>
                <w:szCs w:val="22"/>
              </w:rPr>
              <w:t xml:space="preserve">DTPw + IPV </w:t>
            </w:r>
          </w:p>
          <w:p w14:paraId="54E1229B" w14:textId="77777777" w:rsidR="00965A7E" w:rsidRPr="00CE3195" w:rsidRDefault="00965A7E" w:rsidP="008C5782">
            <w:pPr>
              <w:jc w:val="center"/>
            </w:pPr>
            <w:r w:rsidRPr="00CE3195">
              <w:rPr>
                <w:sz w:val="22"/>
                <w:szCs w:val="22"/>
              </w:rPr>
              <w:t>2, 3, 4 mėnesiai</w:t>
            </w:r>
            <w:r w:rsidRPr="00FF5E3D">
              <w:rPr>
                <w:sz w:val="22"/>
                <w:szCs w:val="22"/>
              </w:rPr>
              <w:t>s</w:t>
            </w:r>
          </w:p>
          <w:p w14:paraId="54E1229C" w14:textId="77777777" w:rsidR="00965A7E" w:rsidRPr="00CE3195" w:rsidRDefault="00965A7E" w:rsidP="008C5782">
            <w:pPr>
              <w:jc w:val="center"/>
            </w:pPr>
            <w:r w:rsidRPr="00CE3195">
              <w:rPr>
                <w:sz w:val="22"/>
                <w:szCs w:val="22"/>
              </w:rPr>
              <w:t>(N = 37)</w:t>
            </w:r>
          </w:p>
        </w:tc>
        <w:tc>
          <w:tcPr>
            <w:tcW w:w="2700" w:type="dxa"/>
          </w:tcPr>
          <w:p w14:paraId="54E1229D" w14:textId="77777777" w:rsidR="00965A7E" w:rsidRPr="00CE3195" w:rsidRDefault="00965A7E" w:rsidP="008C5782">
            <w:pPr>
              <w:jc w:val="center"/>
            </w:pPr>
            <w:r w:rsidRPr="00CE3195">
              <w:rPr>
                <w:sz w:val="22"/>
                <w:szCs w:val="22"/>
              </w:rPr>
              <w:t xml:space="preserve">3 dozės </w:t>
            </w:r>
          </w:p>
          <w:p w14:paraId="54E1229E" w14:textId="77777777" w:rsidR="00965A7E" w:rsidRPr="00CE3195" w:rsidRDefault="00965A7E" w:rsidP="008C5782">
            <w:pPr>
              <w:jc w:val="center"/>
            </w:pPr>
            <w:r w:rsidRPr="00CE3195">
              <w:rPr>
                <w:sz w:val="22"/>
                <w:szCs w:val="22"/>
              </w:rPr>
              <w:t xml:space="preserve">DTPa + IPV </w:t>
            </w:r>
          </w:p>
          <w:p w14:paraId="54E1229F" w14:textId="77777777" w:rsidR="00965A7E" w:rsidRPr="00CE3195" w:rsidRDefault="00965A7E" w:rsidP="008C5782">
            <w:pPr>
              <w:jc w:val="center"/>
            </w:pPr>
            <w:r w:rsidRPr="00CE3195">
              <w:rPr>
                <w:sz w:val="22"/>
                <w:szCs w:val="22"/>
              </w:rPr>
              <w:t>a</w:t>
            </w:r>
            <w:r w:rsidRPr="00FF5E3D">
              <w:rPr>
                <w:sz w:val="22"/>
                <w:szCs w:val="22"/>
              </w:rPr>
              <w:t>rba 2, 3, 4, arba 2, 4, 6 , arba 3, 4, 5, arba 3, 4, 5, 6 mėnesiais</w:t>
            </w:r>
          </w:p>
          <w:p w14:paraId="54E122A0" w14:textId="77777777" w:rsidR="00965A7E" w:rsidRPr="00CE3195" w:rsidRDefault="00965A7E" w:rsidP="008C5782">
            <w:pPr>
              <w:jc w:val="center"/>
            </w:pPr>
            <w:r w:rsidRPr="00CE3195">
              <w:rPr>
                <w:sz w:val="22"/>
                <w:szCs w:val="22"/>
              </w:rPr>
              <w:t>(N = 252)</w:t>
            </w:r>
          </w:p>
        </w:tc>
      </w:tr>
      <w:tr w:rsidR="00965A7E" w:rsidRPr="00CE3195" w14:paraId="54E122A6" w14:textId="77777777" w:rsidTr="008C5782">
        <w:tc>
          <w:tcPr>
            <w:tcW w:w="2268" w:type="dxa"/>
          </w:tcPr>
          <w:p w14:paraId="54E122A2" w14:textId="77777777" w:rsidR="00965A7E" w:rsidRPr="00CE3195" w:rsidRDefault="00965A7E" w:rsidP="008C5782">
            <w:r w:rsidRPr="00CE3195">
              <w:rPr>
                <w:sz w:val="22"/>
                <w:szCs w:val="22"/>
              </w:rPr>
              <w:t>Difterija</w:t>
            </w:r>
          </w:p>
        </w:tc>
        <w:tc>
          <w:tcPr>
            <w:tcW w:w="2160" w:type="dxa"/>
          </w:tcPr>
          <w:p w14:paraId="54E122A3" w14:textId="77777777" w:rsidR="00965A7E" w:rsidRPr="00CE3195" w:rsidRDefault="00965A7E" w:rsidP="008C5782">
            <w:r w:rsidRPr="00CE3195">
              <w:rPr>
                <w:sz w:val="22"/>
                <w:szCs w:val="22"/>
              </w:rPr>
              <w:t xml:space="preserve">% paskiepytųjų, kuriems pagal ELISA* titras buvo </w:t>
            </w:r>
            <w:r w:rsidRPr="00CE3195">
              <w:rPr>
                <w:sz w:val="22"/>
                <w:szCs w:val="22"/>
              </w:rPr>
              <w:sym w:font="Symbol" w:char="F0B3"/>
            </w:r>
            <w:r w:rsidRPr="00CE3195">
              <w:rPr>
                <w:sz w:val="22"/>
                <w:szCs w:val="22"/>
              </w:rPr>
              <w:t>0,1 TV/ml</w:t>
            </w:r>
          </w:p>
        </w:tc>
        <w:tc>
          <w:tcPr>
            <w:tcW w:w="2520" w:type="dxa"/>
          </w:tcPr>
          <w:p w14:paraId="54E122A4" w14:textId="77777777" w:rsidR="00965A7E" w:rsidRPr="00CE3195" w:rsidRDefault="00965A7E" w:rsidP="008C5782">
            <w:r w:rsidRPr="00CE3195">
              <w:rPr>
                <w:sz w:val="22"/>
                <w:szCs w:val="22"/>
              </w:rPr>
              <w:t>100</w:t>
            </w:r>
          </w:p>
        </w:tc>
        <w:tc>
          <w:tcPr>
            <w:tcW w:w="2700" w:type="dxa"/>
          </w:tcPr>
          <w:p w14:paraId="54E122A5" w14:textId="77777777" w:rsidR="00965A7E" w:rsidRPr="00CE3195" w:rsidRDefault="00965A7E" w:rsidP="008C5782">
            <w:r w:rsidRPr="00CE3195">
              <w:rPr>
                <w:sz w:val="22"/>
                <w:szCs w:val="22"/>
              </w:rPr>
              <w:t>99,6</w:t>
            </w:r>
          </w:p>
        </w:tc>
      </w:tr>
      <w:tr w:rsidR="00965A7E" w:rsidRPr="00CE3195" w14:paraId="54E122AB" w14:textId="77777777" w:rsidTr="008C5782">
        <w:tc>
          <w:tcPr>
            <w:tcW w:w="2268" w:type="dxa"/>
          </w:tcPr>
          <w:p w14:paraId="54E122A7" w14:textId="77777777" w:rsidR="00965A7E" w:rsidRPr="00CE3195" w:rsidRDefault="00965A7E" w:rsidP="008C5782">
            <w:r w:rsidRPr="00CE3195">
              <w:rPr>
                <w:sz w:val="22"/>
                <w:szCs w:val="22"/>
              </w:rPr>
              <w:t>Stabligė</w:t>
            </w:r>
          </w:p>
        </w:tc>
        <w:tc>
          <w:tcPr>
            <w:tcW w:w="2160" w:type="dxa"/>
          </w:tcPr>
          <w:p w14:paraId="54E122A8" w14:textId="77777777" w:rsidR="00965A7E" w:rsidRPr="00CE3195" w:rsidRDefault="00965A7E" w:rsidP="008C5782">
            <w:r w:rsidRPr="00CE3195">
              <w:rPr>
                <w:sz w:val="22"/>
                <w:szCs w:val="22"/>
              </w:rPr>
              <w:t xml:space="preserve">% paskiepytųjų, kuriems pagal ELISA* titras buvo </w:t>
            </w:r>
            <w:r w:rsidRPr="00CE3195">
              <w:rPr>
                <w:sz w:val="22"/>
                <w:szCs w:val="22"/>
              </w:rPr>
              <w:sym w:font="Symbol" w:char="F0B3"/>
            </w:r>
            <w:r w:rsidRPr="00CE3195">
              <w:rPr>
                <w:sz w:val="22"/>
                <w:szCs w:val="22"/>
              </w:rPr>
              <w:t>0,1 TV/ml</w:t>
            </w:r>
          </w:p>
        </w:tc>
        <w:tc>
          <w:tcPr>
            <w:tcW w:w="2520" w:type="dxa"/>
          </w:tcPr>
          <w:p w14:paraId="54E122A9" w14:textId="77777777" w:rsidR="00965A7E" w:rsidRPr="00CE3195" w:rsidRDefault="00965A7E" w:rsidP="008C5782">
            <w:r w:rsidRPr="00CE3195">
              <w:rPr>
                <w:sz w:val="22"/>
                <w:szCs w:val="22"/>
              </w:rPr>
              <w:t>100</w:t>
            </w:r>
          </w:p>
        </w:tc>
        <w:tc>
          <w:tcPr>
            <w:tcW w:w="2700" w:type="dxa"/>
          </w:tcPr>
          <w:p w14:paraId="54E122AA" w14:textId="77777777" w:rsidR="00965A7E" w:rsidRPr="00CE3195" w:rsidRDefault="00965A7E" w:rsidP="008C5782">
            <w:r w:rsidRPr="00CE3195">
              <w:rPr>
                <w:sz w:val="22"/>
                <w:szCs w:val="22"/>
              </w:rPr>
              <w:t>100</w:t>
            </w:r>
          </w:p>
        </w:tc>
      </w:tr>
      <w:tr w:rsidR="00965A7E" w:rsidRPr="00CE3195" w14:paraId="54E122BC" w14:textId="77777777" w:rsidTr="008C5782">
        <w:tc>
          <w:tcPr>
            <w:tcW w:w="2268" w:type="dxa"/>
          </w:tcPr>
          <w:p w14:paraId="54E122AC" w14:textId="77777777" w:rsidR="00965A7E" w:rsidRPr="00CE3195" w:rsidRDefault="00965A7E" w:rsidP="008C5782">
            <w:pPr>
              <w:rPr>
                <w:u w:val="single"/>
              </w:rPr>
            </w:pPr>
            <w:r w:rsidRPr="00CE3195">
              <w:rPr>
                <w:sz w:val="22"/>
                <w:szCs w:val="22"/>
                <w:u w:val="single"/>
              </w:rPr>
              <w:t>Kokliušas</w:t>
            </w:r>
          </w:p>
          <w:p w14:paraId="54E122AD" w14:textId="77777777" w:rsidR="00965A7E" w:rsidRPr="00CE3195" w:rsidRDefault="00965A7E" w:rsidP="008C5782">
            <w:r w:rsidRPr="00CE3195">
              <w:rPr>
                <w:sz w:val="22"/>
                <w:szCs w:val="22"/>
              </w:rPr>
              <w:t xml:space="preserve">Kokliušo </w:t>
            </w:r>
            <w:r w:rsidRPr="00FF5E3D">
              <w:rPr>
                <w:sz w:val="22"/>
                <w:szCs w:val="22"/>
              </w:rPr>
              <w:t>anatoksinas</w:t>
            </w:r>
          </w:p>
          <w:p w14:paraId="54E122AE" w14:textId="77777777" w:rsidR="00965A7E" w:rsidRPr="00CE3195" w:rsidRDefault="00965A7E" w:rsidP="008C5782">
            <w:r w:rsidRPr="00CE3195">
              <w:rPr>
                <w:sz w:val="22"/>
                <w:szCs w:val="22"/>
              </w:rPr>
              <w:t>Filamentinis hemagliutininas</w:t>
            </w:r>
          </w:p>
          <w:p w14:paraId="54E122AF" w14:textId="77777777" w:rsidR="00965A7E" w:rsidRPr="00CE3195" w:rsidRDefault="00965A7E" w:rsidP="008C5782">
            <w:r w:rsidRPr="00CE3195">
              <w:rPr>
                <w:sz w:val="22"/>
                <w:szCs w:val="22"/>
              </w:rPr>
              <w:t>Pertaktinas</w:t>
            </w:r>
          </w:p>
        </w:tc>
        <w:tc>
          <w:tcPr>
            <w:tcW w:w="2160" w:type="dxa"/>
          </w:tcPr>
          <w:p w14:paraId="54E122B0" w14:textId="77777777" w:rsidR="00965A7E" w:rsidRPr="00CE3195" w:rsidRDefault="00965A7E" w:rsidP="008C5782"/>
          <w:p w14:paraId="54E122B1" w14:textId="77777777" w:rsidR="00965A7E" w:rsidRPr="00CE3195" w:rsidRDefault="00965A7E" w:rsidP="008C5782">
            <w:r w:rsidRPr="00CE3195">
              <w:rPr>
                <w:sz w:val="22"/>
                <w:szCs w:val="22"/>
              </w:rPr>
              <w:t xml:space="preserve">% paskiepytųjų, kuriems pagal ELISA titras buvo </w:t>
            </w:r>
            <w:r w:rsidRPr="00CE3195">
              <w:rPr>
                <w:sz w:val="22"/>
                <w:szCs w:val="22"/>
              </w:rPr>
              <w:sym w:font="Symbol" w:char="F0B3"/>
            </w:r>
            <w:r w:rsidRPr="00CE3195">
              <w:rPr>
                <w:sz w:val="22"/>
                <w:szCs w:val="22"/>
              </w:rPr>
              <w:t>5 EL V/ml</w:t>
            </w:r>
          </w:p>
        </w:tc>
        <w:tc>
          <w:tcPr>
            <w:tcW w:w="2520" w:type="dxa"/>
          </w:tcPr>
          <w:p w14:paraId="54E122B2" w14:textId="77777777" w:rsidR="00965A7E" w:rsidRPr="00CE3195" w:rsidRDefault="00965A7E" w:rsidP="008C5782"/>
          <w:p w14:paraId="54E122B3" w14:textId="77777777" w:rsidR="00965A7E" w:rsidRPr="00CE3195" w:rsidRDefault="00965A7E" w:rsidP="008C5782">
            <w:r w:rsidRPr="00CE3195">
              <w:rPr>
                <w:sz w:val="22"/>
                <w:szCs w:val="22"/>
              </w:rPr>
              <w:t>100</w:t>
            </w:r>
          </w:p>
          <w:p w14:paraId="54E122B4" w14:textId="77777777" w:rsidR="00965A7E" w:rsidRPr="00CE3195" w:rsidRDefault="00965A7E" w:rsidP="008C5782"/>
          <w:p w14:paraId="54E122B5" w14:textId="77777777" w:rsidR="00965A7E" w:rsidRPr="00CE3195" w:rsidRDefault="00965A7E" w:rsidP="008C5782">
            <w:r w:rsidRPr="00CE3195">
              <w:rPr>
                <w:sz w:val="22"/>
                <w:szCs w:val="22"/>
              </w:rPr>
              <w:t>100</w:t>
            </w:r>
          </w:p>
          <w:p w14:paraId="54E122B6" w14:textId="77777777" w:rsidR="00965A7E" w:rsidRPr="00CE3195" w:rsidRDefault="00965A7E" w:rsidP="008C5782">
            <w:r w:rsidRPr="00CE3195">
              <w:rPr>
                <w:sz w:val="22"/>
                <w:szCs w:val="22"/>
              </w:rPr>
              <w:t>100</w:t>
            </w:r>
          </w:p>
        </w:tc>
        <w:tc>
          <w:tcPr>
            <w:tcW w:w="2700" w:type="dxa"/>
          </w:tcPr>
          <w:p w14:paraId="54E122B7" w14:textId="77777777" w:rsidR="00965A7E" w:rsidRPr="00CE3195" w:rsidRDefault="00965A7E" w:rsidP="008C5782"/>
          <w:p w14:paraId="54E122B8" w14:textId="77777777" w:rsidR="00965A7E" w:rsidRPr="00CE3195" w:rsidRDefault="00965A7E" w:rsidP="008C5782">
            <w:r w:rsidRPr="00CE3195">
              <w:rPr>
                <w:sz w:val="22"/>
                <w:szCs w:val="22"/>
              </w:rPr>
              <w:t>100</w:t>
            </w:r>
          </w:p>
          <w:p w14:paraId="54E122B9" w14:textId="77777777" w:rsidR="00965A7E" w:rsidRPr="00CE3195" w:rsidRDefault="00965A7E" w:rsidP="008C5782"/>
          <w:p w14:paraId="54E122BA" w14:textId="77777777" w:rsidR="00965A7E" w:rsidRPr="00CE3195" w:rsidRDefault="00965A7E" w:rsidP="008C5782">
            <w:r w:rsidRPr="00CE3195">
              <w:rPr>
                <w:sz w:val="22"/>
                <w:szCs w:val="22"/>
              </w:rPr>
              <w:t>100</w:t>
            </w:r>
          </w:p>
          <w:p w14:paraId="54E122BB" w14:textId="77777777" w:rsidR="00965A7E" w:rsidRPr="00CE3195" w:rsidRDefault="00965A7E" w:rsidP="008C5782">
            <w:r w:rsidRPr="00CE3195">
              <w:rPr>
                <w:sz w:val="22"/>
                <w:szCs w:val="22"/>
              </w:rPr>
              <w:t>100</w:t>
            </w:r>
          </w:p>
        </w:tc>
      </w:tr>
      <w:tr w:rsidR="00965A7E" w:rsidRPr="00CE3195" w14:paraId="54E122CA" w14:textId="77777777" w:rsidTr="008C5782">
        <w:tc>
          <w:tcPr>
            <w:tcW w:w="2268" w:type="dxa"/>
          </w:tcPr>
          <w:p w14:paraId="54E122BD" w14:textId="77777777" w:rsidR="00965A7E" w:rsidRPr="00CE3195" w:rsidRDefault="00965A7E" w:rsidP="008C5782">
            <w:pPr>
              <w:rPr>
                <w:u w:val="single"/>
              </w:rPr>
            </w:pPr>
            <w:r w:rsidRPr="00CE3195">
              <w:rPr>
                <w:sz w:val="22"/>
                <w:szCs w:val="22"/>
                <w:u w:val="single"/>
              </w:rPr>
              <w:t>Poliomielitas</w:t>
            </w:r>
          </w:p>
          <w:p w14:paraId="54E122BE" w14:textId="77777777" w:rsidR="00965A7E" w:rsidRPr="00CE3195" w:rsidRDefault="00965A7E" w:rsidP="008C5782">
            <w:r w:rsidRPr="00CE3195">
              <w:rPr>
                <w:sz w:val="22"/>
                <w:szCs w:val="22"/>
              </w:rPr>
              <w:t xml:space="preserve">1 tipas </w:t>
            </w:r>
          </w:p>
          <w:p w14:paraId="54E122BF" w14:textId="77777777" w:rsidR="00965A7E" w:rsidRPr="00CE3195" w:rsidRDefault="00965A7E" w:rsidP="008C5782">
            <w:r w:rsidRPr="00CE3195">
              <w:rPr>
                <w:sz w:val="22"/>
                <w:szCs w:val="22"/>
              </w:rPr>
              <w:t xml:space="preserve">2 tipas </w:t>
            </w:r>
          </w:p>
          <w:p w14:paraId="54E122C0" w14:textId="77777777" w:rsidR="00965A7E" w:rsidRPr="00CE3195" w:rsidRDefault="00965A7E" w:rsidP="008C5782">
            <w:r w:rsidRPr="00CE3195">
              <w:rPr>
                <w:sz w:val="22"/>
                <w:szCs w:val="22"/>
              </w:rPr>
              <w:t xml:space="preserve">3 tipas </w:t>
            </w:r>
          </w:p>
        </w:tc>
        <w:tc>
          <w:tcPr>
            <w:tcW w:w="2160" w:type="dxa"/>
          </w:tcPr>
          <w:p w14:paraId="54E122C1" w14:textId="77777777" w:rsidR="00965A7E" w:rsidRPr="00CE3195" w:rsidRDefault="00965A7E" w:rsidP="008C5782">
            <w:r w:rsidRPr="00CE3195">
              <w:rPr>
                <w:sz w:val="22"/>
                <w:szCs w:val="22"/>
              </w:rPr>
              <w:t xml:space="preserve">% paskiepytųjų, kuriems pagal neutralizaciją* titras buvo </w:t>
            </w:r>
            <w:r w:rsidRPr="00CE3195">
              <w:rPr>
                <w:sz w:val="22"/>
                <w:szCs w:val="22"/>
              </w:rPr>
              <w:sym w:font="Symbol" w:char="F0B3"/>
            </w:r>
            <w:r w:rsidRPr="00CE3195">
              <w:rPr>
                <w:sz w:val="22"/>
                <w:szCs w:val="22"/>
              </w:rPr>
              <w:t> 8</w:t>
            </w:r>
          </w:p>
        </w:tc>
        <w:tc>
          <w:tcPr>
            <w:tcW w:w="2520" w:type="dxa"/>
          </w:tcPr>
          <w:p w14:paraId="54E122C2" w14:textId="77777777" w:rsidR="00965A7E" w:rsidRPr="00CE3195" w:rsidRDefault="00965A7E" w:rsidP="008C5782"/>
          <w:p w14:paraId="54E122C3" w14:textId="77777777" w:rsidR="00965A7E" w:rsidRPr="00CE3195" w:rsidRDefault="00965A7E" w:rsidP="008C5782">
            <w:r w:rsidRPr="00CE3195">
              <w:rPr>
                <w:sz w:val="22"/>
                <w:szCs w:val="22"/>
              </w:rPr>
              <w:t>100</w:t>
            </w:r>
          </w:p>
          <w:p w14:paraId="54E122C4" w14:textId="77777777" w:rsidR="00965A7E" w:rsidRPr="00CE3195" w:rsidRDefault="00965A7E" w:rsidP="008C5782">
            <w:r w:rsidRPr="00CE3195">
              <w:rPr>
                <w:sz w:val="22"/>
                <w:szCs w:val="22"/>
              </w:rPr>
              <w:t>100</w:t>
            </w:r>
          </w:p>
          <w:p w14:paraId="54E122C5" w14:textId="77777777" w:rsidR="00965A7E" w:rsidRPr="00CE3195" w:rsidRDefault="00965A7E" w:rsidP="008C5782">
            <w:r w:rsidRPr="00CE3195">
              <w:rPr>
                <w:sz w:val="22"/>
                <w:szCs w:val="22"/>
              </w:rPr>
              <w:t>100</w:t>
            </w:r>
          </w:p>
        </w:tc>
        <w:tc>
          <w:tcPr>
            <w:tcW w:w="2700" w:type="dxa"/>
          </w:tcPr>
          <w:p w14:paraId="54E122C6" w14:textId="77777777" w:rsidR="00965A7E" w:rsidRPr="00CE3195" w:rsidRDefault="00965A7E" w:rsidP="008C5782"/>
          <w:p w14:paraId="54E122C7" w14:textId="77777777" w:rsidR="00965A7E" w:rsidRPr="00CE3195" w:rsidRDefault="00965A7E" w:rsidP="008C5782">
            <w:r w:rsidRPr="00CE3195">
              <w:rPr>
                <w:sz w:val="22"/>
                <w:szCs w:val="22"/>
              </w:rPr>
              <w:t>100</w:t>
            </w:r>
          </w:p>
          <w:p w14:paraId="54E122C8" w14:textId="77777777" w:rsidR="00965A7E" w:rsidRPr="00CE3195" w:rsidRDefault="00965A7E" w:rsidP="008C5782">
            <w:r w:rsidRPr="00CE3195">
              <w:rPr>
                <w:sz w:val="22"/>
                <w:szCs w:val="22"/>
              </w:rPr>
              <w:t>100</w:t>
            </w:r>
          </w:p>
          <w:p w14:paraId="54E122C9" w14:textId="77777777" w:rsidR="00965A7E" w:rsidRPr="00CE3195" w:rsidRDefault="00965A7E" w:rsidP="008C5782">
            <w:r w:rsidRPr="00CE3195">
              <w:rPr>
                <w:sz w:val="22"/>
                <w:szCs w:val="22"/>
              </w:rPr>
              <w:t>100</w:t>
            </w:r>
          </w:p>
        </w:tc>
      </w:tr>
    </w:tbl>
    <w:p w14:paraId="54E122CB" w14:textId="77777777" w:rsidR="00965A7E" w:rsidRPr="00CE3195" w:rsidRDefault="00965A7E" w:rsidP="00965A7E">
      <w:pPr>
        <w:rPr>
          <w:sz w:val="22"/>
          <w:szCs w:val="22"/>
        </w:rPr>
      </w:pPr>
    </w:p>
    <w:p w14:paraId="54E122CC" w14:textId="31FBAD97" w:rsidR="00965A7E" w:rsidRPr="00CE3195" w:rsidRDefault="00965A7E" w:rsidP="00965A7E">
      <w:pPr>
        <w:rPr>
          <w:sz w:val="22"/>
          <w:szCs w:val="22"/>
        </w:rPr>
      </w:pPr>
      <w:r w:rsidRPr="00FF5E3D">
        <w:rPr>
          <w:sz w:val="22"/>
          <w:szCs w:val="22"/>
        </w:rPr>
        <w:t xml:space="preserve">*Toks </w:t>
      </w:r>
      <w:r w:rsidR="00AC765F">
        <w:rPr>
          <w:sz w:val="22"/>
          <w:szCs w:val="22"/>
        </w:rPr>
        <w:t>titras laikomas</w:t>
      </w:r>
      <w:r w:rsidR="00AC765F" w:rsidRPr="00FF5E3D">
        <w:rPr>
          <w:sz w:val="22"/>
          <w:szCs w:val="22"/>
        </w:rPr>
        <w:t xml:space="preserve"> </w:t>
      </w:r>
      <w:r w:rsidRPr="00FF5E3D">
        <w:rPr>
          <w:sz w:val="22"/>
          <w:szCs w:val="22"/>
        </w:rPr>
        <w:t>apsaug</w:t>
      </w:r>
      <w:r w:rsidR="00AC765F">
        <w:rPr>
          <w:sz w:val="22"/>
          <w:szCs w:val="22"/>
        </w:rPr>
        <w:t>ančiu</w:t>
      </w:r>
    </w:p>
    <w:p w14:paraId="54E122CD" w14:textId="77777777" w:rsidR="00965A7E" w:rsidRPr="00CE3195" w:rsidRDefault="00965A7E" w:rsidP="00965A7E">
      <w:pPr>
        <w:rPr>
          <w:sz w:val="22"/>
          <w:szCs w:val="22"/>
        </w:rPr>
      </w:pPr>
    </w:p>
    <w:p w14:paraId="54E122CE" w14:textId="77777777" w:rsidR="00965A7E" w:rsidRPr="00CE3195" w:rsidRDefault="00965A7E" w:rsidP="00965A7E">
      <w:pPr>
        <w:rPr>
          <w:sz w:val="22"/>
          <w:szCs w:val="22"/>
        </w:rPr>
      </w:pPr>
      <w:r w:rsidRPr="00FF5E3D">
        <w:rPr>
          <w:sz w:val="22"/>
          <w:szCs w:val="22"/>
        </w:rPr>
        <w:t>Paskiepijus 4–7 metų vaikus, imuninis atsakas po mėnesio buvo toks (žr. lentelę).</w:t>
      </w:r>
    </w:p>
    <w:p w14:paraId="54E122CF" w14:textId="77777777" w:rsidR="00965A7E" w:rsidRPr="00CE3195" w:rsidRDefault="00965A7E" w:rsidP="00965A7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980"/>
        <w:gridCol w:w="1620"/>
        <w:gridCol w:w="1620"/>
        <w:gridCol w:w="1440"/>
        <w:gridCol w:w="1440"/>
      </w:tblGrid>
      <w:tr w:rsidR="00965A7E" w:rsidRPr="00CE3195" w14:paraId="54E122E3" w14:textId="77777777" w:rsidTr="008C5782">
        <w:tc>
          <w:tcPr>
            <w:tcW w:w="1548" w:type="dxa"/>
          </w:tcPr>
          <w:p w14:paraId="54E122D0" w14:textId="77777777" w:rsidR="00965A7E" w:rsidRPr="00CE3195" w:rsidRDefault="00965A7E" w:rsidP="008C5782">
            <w:r w:rsidRPr="00FF5E3D">
              <w:rPr>
                <w:sz w:val="22"/>
                <w:szCs w:val="22"/>
              </w:rPr>
              <w:t>Antigenas</w:t>
            </w:r>
          </w:p>
        </w:tc>
        <w:tc>
          <w:tcPr>
            <w:tcW w:w="1980" w:type="dxa"/>
          </w:tcPr>
          <w:p w14:paraId="54E122D1" w14:textId="77777777" w:rsidR="00965A7E" w:rsidRPr="00CE3195" w:rsidRDefault="00965A7E" w:rsidP="008C5782">
            <w:r w:rsidRPr="00CE3195">
              <w:rPr>
                <w:sz w:val="22"/>
                <w:szCs w:val="22"/>
              </w:rPr>
              <w:t>Ankstesni skiepijimai</w:t>
            </w:r>
          </w:p>
          <w:p w14:paraId="54E122D2" w14:textId="77777777" w:rsidR="00965A7E" w:rsidRPr="00CE3195" w:rsidRDefault="00965A7E" w:rsidP="008C5782"/>
          <w:p w14:paraId="54E122D3" w14:textId="77777777" w:rsidR="00965A7E" w:rsidRPr="00CE3195" w:rsidRDefault="00965A7E" w:rsidP="008C5782">
            <w:r w:rsidRPr="00CE3195">
              <w:rPr>
                <w:sz w:val="22"/>
                <w:szCs w:val="22"/>
              </w:rPr>
              <w:t>(N asmenų)</w:t>
            </w:r>
          </w:p>
        </w:tc>
        <w:tc>
          <w:tcPr>
            <w:tcW w:w="1620" w:type="dxa"/>
          </w:tcPr>
          <w:p w14:paraId="54E122D4" w14:textId="77777777" w:rsidR="00965A7E" w:rsidRPr="00CE3195" w:rsidRDefault="00965A7E" w:rsidP="008C5782">
            <w:pPr>
              <w:jc w:val="center"/>
            </w:pPr>
            <w:r w:rsidRPr="00CE3195">
              <w:rPr>
                <w:sz w:val="22"/>
                <w:szCs w:val="22"/>
              </w:rPr>
              <w:t>3 dozės</w:t>
            </w:r>
          </w:p>
          <w:p w14:paraId="54E122D5" w14:textId="77777777" w:rsidR="00965A7E" w:rsidRPr="00CE3195" w:rsidRDefault="00965A7E" w:rsidP="008C5782">
            <w:pPr>
              <w:jc w:val="center"/>
            </w:pPr>
            <w:r w:rsidRPr="00CE3195">
              <w:rPr>
                <w:sz w:val="22"/>
                <w:szCs w:val="22"/>
              </w:rPr>
              <w:t xml:space="preserve">DTPw + IPV </w:t>
            </w:r>
          </w:p>
          <w:p w14:paraId="54E122D6" w14:textId="77777777" w:rsidR="00965A7E" w:rsidRPr="00CE3195" w:rsidRDefault="00965A7E" w:rsidP="008C5782">
            <w:pPr>
              <w:jc w:val="center"/>
            </w:pPr>
            <w:r w:rsidRPr="00CE3195">
              <w:rPr>
                <w:sz w:val="22"/>
                <w:szCs w:val="22"/>
              </w:rPr>
              <w:t>3, 5, 11 mėnesi</w:t>
            </w:r>
            <w:r w:rsidRPr="00FF5E3D">
              <w:rPr>
                <w:sz w:val="22"/>
                <w:szCs w:val="22"/>
              </w:rPr>
              <w:t>ais</w:t>
            </w:r>
          </w:p>
          <w:p w14:paraId="54E122D7" w14:textId="77777777" w:rsidR="00965A7E" w:rsidRPr="00CE3195" w:rsidRDefault="00965A7E" w:rsidP="008C5782">
            <w:pPr>
              <w:jc w:val="center"/>
            </w:pPr>
            <w:r w:rsidRPr="00CE3195">
              <w:rPr>
                <w:sz w:val="22"/>
                <w:szCs w:val="22"/>
              </w:rPr>
              <w:t>(N</w:t>
            </w:r>
            <w:r w:rsidRPr="00FF5E3D">
              <w:rPr>
                <w:sz w:val="22"/>
                <w:szCs w:val="22"/>
              </w:rPr>
              <w:t> = 128)</w:t>
            </w:r>
          </w:p>
        </w:tc>
        <w:tc>
          <w:tcPr>
            <w:tcW w:w="1620" w:type="dxa"/>
          </w:tcPr>
          <w:p w14:paraId="54E122D8" w14:textId="77777777" w:rsidR="00965A7E" w:rsidRPr="00CE3195" w:rsidRDefault="00965A7E" w:rsidP="008C5782">
            <w:pPr>
              <w:jc w:val="center"/>
            </w:pPr>
            <w:r w:rsidRPr="00CE3195">
              <w:rPr>
                <w:sz w:val="22"/>
                <w:szCs w:val="22"/>
              </w:rPr>
              <w:t>3 dozės</w:t>
            </w:r>
          </w:p>
          <w:p w14:paraId="54E122D9" w14:textId="77777777" w:rsidR="00965A7E" w:rsidRPr="00CE3195" w:rsidRDefault="00965A7E" w:rsidP="008C5782">
            <w:pPr>
              <w:jc w:val="center"/>
            </w:pPr>
            <w:r w:rsidRPr="00CE3195">
              <w:rPr>
                <w:sz w:val="22"/>
                <w:szCs w:val="22"/>
              </w:rPr>
              <w:t xml:space="preserve">DTPa + IPV arba GPV </w:t>
            </w:r>
          </w:p>
          <w:p w14:paraId="54E122DA" w14:textId="77777777" w:rsidR="00965A7E" w:rsidRPr="00CE3195" w:rsidRDefault="00965A7E" w:rsidP="008C5782">
            <w:pPr>
              <w:jc w:val="center"/>
            </w:pPr>
            <w:r w:rsidRPr="00CE3195">
              <w:rPr>
                <w:sz w:val="22"/>
                <w:szCs w:val="22"/>
              </w:rPr>
              <w:t>3, 5,</w:t>
            </w:r>
            <w:r w:rsidRPr="00FF5E3D">
              <w:rPr>
                <w:sz w:val="22"/>
                <w:szCs w:val="22"/>
              </w:rPr>
              <w:t xml:space="preserve"> 11-12 mėnesiais</w:t>
            </w:r>
          </w:p>
          <w:p w14:paraId="54E122DB" w14:textId="77777777" w:rsidR="00965A7E" w:rsidRPr="00CE3195" w:rsidRDefault="00965A7E" w:rsidP="008C5782">
            <w:pPr>
              <w:jc w:val="center"/>
            </w:pPr>
            <w:r w:rsidRPr="00CE3195">
              <w:rPr>
                <w:sz w:val="22"/>
                <w:szCs w:val="22"/>
              </w:rPr>
              <w:t>(N = 208)</w:t>
            </w:r>
          </w:p>
        </w:tc>
        <w:tc>
          <w:tcPr>
            <w:tcW w:w="1440" w:type="dxa"/>
          </w:tcPr>
          <w:p w14:paraId="54E122DC" w14:textId="77777777" w:rsidR="00965A7E" w:rsidRPr="00CE3195" w:rsidRDefault="00965A7E" w:rsidP="008C5782">
            <w:pPr>
              <w:jc w:val="center"/>
            </w:pPr>
            <w:r w:rsidRPr="00CE3195">
              <w:rPr>
                <w:sz w:val="22"/>
                <w:szCs w:val="22"/>
              </w:rPr>
              <w:t>4 dozės</w:t>
            </w:r>
          </w:p>
          <w:p w14:paraId="54E122DD" w14:textId="77777777" w:rsidR="00965A7E" w:rsidRPr="00CE3195" w:rsidRDefault="00965A7E" w:rsidP="008C5782">
            <w:pPr>
              <w:jc w:val="center"/>
            </w:pPr>
            <w:r w:rsidRPr="00CE3195">
              <w:rPr>
                <w:sz w:val="22"/>
                <w:szCs w:val="22"/>
              </w:rPr>
              <w:t>DTPw + IPV</w:t>
            </w:r>
          </w:p>
          <w:p w14:paraId="54E122DE" w14:textId="77777777" w:rsidR="00965A7E" w:rsidRPr="00CE3195" w:rsidRDefault="00965A7E" w:rsidP="008C5782">
            <w:pPr>
              <w:jc w:val="center"/>
            </w:pPr>
            <w:r w:rsidRPr="00CE3195">
              <w:rPr>
                <w:sz w:val="22"/>
                <w:szCs w:val="22"/>
              </w:rPr>
              <w:t>2, 3, 4 + 16–18 mėnesi</w:t>
            </w:r>
            <w:r w:rsidRPr="00FF5E3D">
              <w:rPr>
                <w:sz w:val="22"/>
                <w:szCs w:val="22"/>
              </w:rPr>
              <w:t>ais</w:t>
            </w:r>
          </w:p>
          <w:p w14:paraId="54E122DF" w14:textId="77777777" w:rsidR="00965A7E" w:rsidRPr="00CE3195" w:rsidRDefault="00965A7E" w:rsidP="008C5782">
            <w:pPr>
              <w:jc w:val="center"/>
            </w:pPr>
            <w:r w:rsidRPr="00CE3195">
              <w:rPr>
                <w:sz w:val="22"/>
                <w:szCs w:val="22"/>
              </w:rPr>
              <w:t>(N = 73)</w:t>
            </w:r>
          </w:p>
        </w:tc>
        <w:tc>
          <w:tcPr>
            <w:tcW w:w="1440" w:type="dxa"/>
          </w:tcPr>
          <w:p w14:paraId="54E122E0" w14:textId="77777777" w:rsidR="00965A7E" w:rsidRPr="00CE3195" w:rsidRDefault="00965A7E" w:rsidP="008C5782">
            <w:pPr>
              <w:jc w:val="center"/>
            </w:pPr>
            <w:r w:rsidRPr="00CE3195">
              <w:rPr>
                <w:sz w:val="22"/>
                <w:szCs w:val="22"/>
              </w:rPr>
              <w:t>4 dozės</w:t>
            </w:r>
          </w:p>
          <w:p w14:paraId="54E122E1" w14:textId="77777777" w:rsidR="00965A7E" w:rsidRPr="00CE3195" w:rsidRDefault="00965A7E" w:rsidP="008C5782">
            <w:pPr>
              <w:jc w:val="center"/>
            </w:pPr>
            <w:r w:rsidRPr="00CE3195">
              <w:rPr>
                <w:sz w:val="22"/>
                <w:szCs w:val="22"/>
              </w:rPr>
              <w:t>DTPa + IPV arba GPV 2, 4, 6 + 18 mėnesi</w:t>
            </w:r>
            <w:r w:rsidRPr="00FF5E3D">
              <w:rPr>
                <w:sz w:val="22"/>
                <w:szCs w:val="22"/>
              </w:rPr>
              <w:t>ais</w:t>
            </w:r>
          </w:p>
          <w:p w14:paraId="54E122E2" w14:textId="77777777" w:rsidR="00965A7E" w:rsidRPr="00CE3195" w:rsidRDefault="00965A7E" w:rsidP="008C5782">
            <w:pPr>
              <w:jc w:val="center"/>
            </w:pPr>
            <w:r w:rsidRPr="00CE3195">
              <w:rPr>
                <w:sz w:val="22"/>
                <w:szCs w:val="22"/>
              </w:rPr>
              <w:t>(N = 166)</w:t>
            </w:r>
          </w:p>
        </w:tc>
      </w:tr>
      <w:tr w:rsidR="00965A7E" w:rsidRPr="00CE3195" w14:paraId="54E122EA" w14:textId="77777777" w:rsidTr="008C5782">
        <w:tc>
          <w:tcPr>
            <w:tcW w:w="1548" w:type="dxa"/>
          </w:tcPr>
          <w:p w14:paraId="54E122E4" w14:textId="77777777" w:rsidR="00965A7E" w:rsidRPr="00CE3195" w:rsidRDefault="00965A7E" w:rsidP="008C5782">
            <w:r w:rsidRPr="00CE3195">
              <w:rPr>
                <w:sz w:val="22"/>
                <w:szCs w:val="22"/>
              </w:rPr>
              <w:t>Difterija</w:t>
            </w:r>
          </w:p>
        </w:tc>
        <w:tc>
          <w:tcPr>
            <w:tcW w:w="1980" w:type="dxa"/>
          </w:tcPr>
          <w:p w14:paraId="54E122E5" w14:textId="77777777" w:rsidR="00965A7E" w:rsidRPr="00CE3195" w:rsidRDefault="00965A7E" w:rsidP="008C5782">
            <w:r w:rsidRPr="00CE3195">
              <w:rPr>
                <w:sz w:val="22"/>
                <w:szCs w:val="22"/>
              </w:rPr>
              <w:t xml:space="preserve">% paskiepytųjų, kuriems pagal ELISA* titras buvo </w:t>
            </w:r>
            <w:r w:rsidRPr="00CE3195">
              <w:rPr>
                <w:sz w:val="22"/>
                <w:szCs w:val="22"/>
              </w:rPr>
              <w:sym w:font="Symbol" w:char="F0B3"/>
            </w:r>
            <w:r w:rsidRPr="00CE3195">
              <w:rPr>
                <w:sz w:val="22"/>
                <w:szCs w:val="22"/>
              </w:rPr>
              <w:t>0,1 TV/ml</w:t>
            </w:r>
          </w:p>
        </w:tc>
        <w:tc>
          <w:tcPr>
            <w:tcW w:w="1620" w:type="dxa"/>
          </w:tcPr>
          <w:p w14:paraId="54E122E6" w14:textId="77777777" w:rsidR="00965A7E" w:rsidRPr="00CE3195" w:rsidRDefault="00965A7E" w:rsidP="008C5782">
            <w:r w:rsidRPr="00CE3195">
              <w:rPr>
                <w:sz w:val="22"/>
                <w:szCs w:val="22"/>
              </w:rPr>
              <w:t>100</w:t>
            </w:r>
          </w:p>
        </w:tc>
        <w:tc>
          <w:tcPr>
            <w:tcW w:w="1620" w:type="dxa"/>
          </w:tcPr>
          <w:p w14:paraId="54E122E7" w14:textId="77777777" w:rsidR="00965A7E" w:rsidRPr="00CE3195" w:rsidRDefault="00965A7E" w:rsidP="008C5782">
            <w:r w:rsidRPr="00CE3195">
              <w:rPr>
                <w:sz w:val="22"/>
                <w:szCs w:val="22"/>
              </w:rPr>
              <w:t>99,0</w:t>
            </w:r>
          </w:p>
        </w:tc>
        <w:tc>
          <w:tcPr>
            <w:tcW w:w="1440" w:type="dxa"/>
          </w:tcPr>
          <w:p w14:paraId="54E122E8" w14:textId="77777777" w:rsidR="00965A7E" w:rsidRPr="00CE3195" w:rsidRDefault="00965A7E" w:rsidP="008C5782">
            <w:r w:rsidRPr="00CE3195">
              <w:rPr>
                <w:sz w:val="22"/>
                <w:szCs w:val="22"/>
              </w:rPr>
              <w:t>100</w:t>
            </w:r>
          </w:p>
        </w:tc>
        <w:tc>
          <w:tcPr>
            <w:tcW w:w="1440" w:type="dxa"/>
          </w:tcPr>
          <w:p w14:paraId="54E122E9" w14:textId="77777777" w:rsidR="00965A7E" w:rsidRPr="00CE3195" w:rsidRDefault="00965A7E" w:rsidP="008C5782">
            <w:r w:rsidRPr="00CE3195">
              <w:rPr>
                <w:sz w:val="22"/>
                <w:szCs w:val="22"/>
              </w:rPr>
              <w:t>100</w:t>
            </w:r>
          </w:p>
        </w:tc>
      </w:tr>
      <w:tr w:rsidR="00965A7E" w:rsidRPr="00CE3195" w14:paraId="54E122F1" w14:textId="77777777" w:rsidTr="008C5782">
        <w:tc>
          <w:tcPr>
            <w:tcW w:w="1548" w:type="dxa"/>
          </w:tcPr>
          <w:p w14:paraId="54E122EB" w14:textId="77777777" w:rsidR="00965A7E" w:rsidRPr="00CE3195" w:rsidRDefault="00965A7E" w:rsidP="008C5782">
            <w:r w:rsidRPr="00CE3195">
              <w:rPr>
                <w:sz w:val="22"/>
                <w:szCs w:val="22"/>
              </w:rPr>
              <w:t>Stabligė</w:t>
            </w:r>
          </w:p>
        </w:tc>
        <w:tc>
          <w:tcPr>
            <w:tcW w:w="1980" w:type="dxa"/>
          </w:tcPr>
          <w:p w14:paraId="54E122EC" w14:textId="77777777" w:rsidR="00965A7E" w:rsidRPr="00CE3195" w:rsidRDefault="00965A7E" w:rsidP="008C5782">
            <w:r w:rsidRPr="00CE3195">
              <w:rPr>
                <w:sz w:val="22"/>
                <w:szCs w:val="22"/>
              </w:rPr>
              <w:t xml:space="preserve">% paskiepytųjų, kuriems pagal ELISA* titrasbuvo </w:t>
            </w:r>
            <w:r w:rsidRPr="00CE3195">
              <w:rPr>
                <w:sz w:val="22"/>
                <w:szCs w:val="22"/>
              </w:rPr>
              <w:sym w:font="Symbol" w:char="F0B3"/>
            </w:r>
            <w:r w:rsidRPr="00CE3195">
              <w:rPr>
                <w:sz w:val="22"/>
                <w:szCs w:val="22"/>
              </w:rPr>
              <w:t>0,1 TV/ml</w:t>
            </w:r>
          </w:p>
        </w:tc>
        <w:tc>
          <w:tcPr>
            <w:tcW w:w="1620" w:type="dxa"/>
          </w:tcPr>
          <w:p w14:paraId="54E122ED" w14:textId="77777777" w:rsidR="00965A7E" w:rsidRPr="00CE3195" w:rsidRDefault="00965A7E" w:rsidP="008C5782">
            <w:r w:rsidRPr="00CE3195">
              <w:rPr>
                <w:sz w:val="22"/>
                <w:szCs w:val="22"/>
              </w:rPr>
              <w:t>100</w:t>
            </w:r>
          </w:p>
        </w:tc>
        <w:tc>
          <w:tcPr>
            <w:tcW w:w="1620" w:type="dxa"/>
          </w:tcPr>
          <w:p w14:paraId="54E122EE" w14:textId="77777777" w:rsidR="00965A7E" w:rsidRPr="00CE3195" w:rsidRDefault="00965A7E" w:rsidP="008C5782">
            <w:r w:rsidRPr="00CE3195">
              <w:rPr>
                <w:sz w:val="22"/>
                <w:szCs w:val="22"/>
              </w:rPr>
              <w:t>100</w:t>
            </w:r>
          </w:p>
        </w:tc>
        <w:tc>
          <w:tcPr>
            <w:tcW w:w="1440" w:type="dxa"/>
          </w:tcPr>
          <w:p w14:paraId="54E122EF" w14:textId="77777777" w:rsidR="00965A7E" w:rsidRPr="00CE3195" w:rsidRDefault="00965A7E" w:rsidP="008C5782">
            <w:r w:rsidRPr="00CE3195">
              <w:rPr>
                <w:sz w:val="22"/>
                <w:szCs w:val="22"/>
              </w:rPr>
              <w:t>100</w:t>
            </w:r>
          </w:p>
        </w:tc>
        <w:tc>
          <w:tcPr>
            <w:tcW w:w="1440" w:type="dxa"/>
          </w:tcPr>
          <w:p w14:paraId="54E122F0" w14:textId="77777777" w:rsidR="00965A7E" w:rsidRPr="00CE3195" w:rsidRDefault="00965A7E" w:rsidP="008C5782">
            <w:r w:rsidRPr="00CE3195">
              <w:rPr>
                <w:sz w:val="22"/>
                <w:szCs w:val="22"/>
              </w:rPr>
              <w:t>100</w:t>
            </w:r>
          </w:p>
        </w:tc>
      </w:tr>
      <w:tr w:rsidR="00965A7E" w:rsidRPr="00CE3195" w14:paraId="54E12310" w14:textId="77777777" w:rsidTr="008C5782">
        <w:tc>
          <w:tcPr>
            <w:tcW w:w="1548" w:type="dxa"/>
          </w:tcPr>
          <w:p w14:paraId="54E122F2" w14:textId="77777777" w:rsidR="00965A7E" w:rsidRPr="00CE3195" w:rsidRDefault="00965A7E" w:rsidP="008C5782">
            <w:pPr>
              <w:rPr>
                <w:u w:val="single"/>
              </w:rPr>
            </w:pPr>
            <w:r w:rsidRPr="00CE3195">
              <w:rPr>
                <w:sz w:val="22"/>
                <w:szCs w:val="22"/>
                <w:u w:val="single"/>
              </w:rPr>
              <w:t>Kokliušas</w:t>
            </w:r>
          </w:p>
          <w:p w14:paraId="54E122F3" w14:textId="77777777" w:rsidR="00965A7E" w:rsidRPr="00CE3195" w:rsidRDefault="00965A7E" w:rsidP="008C5782">
            <w:r w:rsidRPr="00CE3195">
              <w:rPr>
                <w:sz w:val="22"/>
                <w:szCs w:val="22"/>
              </w:rPr>
              <w:t>Kokliušo anatoksinas</w:t>
            </w:r>
          </w:p>
          <w:p w14:paraId="54E122F4" w14:textId="77777777" w:rsidR="00965A7E" w:rsidRPr="00CE3195" w:rsidRDefault="00965A7E" w:rsidP="008C5782">
            <w:r w:rsidRPr="00CE3195">
              <w:rPr>
                <w:sz w:val="22"/>
                <w:szCs w:val="22"/>
              </w:rPr>
              <w:t>Filamentinis hemagliutininas</w:t>
            </w:r>
          </w:p>
          <w:p w14:paraId="54E122F5" w14:textId="77777777" w:rsidR="00965A7E" w:rsidRPr="00CE3195" w:rsidRDefault="00965A7E" w:rsidP="008C5782">
            <w:r w:rsidRPr="00CE3195">
              <w:rPr>
                <w:sz w:val="22"/>
                <w:szCs w:val="22"/>
              </w:rPr>
              <w:t>Pertaktinas</w:t>
            </w:r>
          </w:p>
        </w:tc>
        <w:tc>
          <w:tcPr>
            <w:tcW w:w="1980" w:type="dxa"/>
          </w:tcPr>
          <w:p w14:paraId="54E122F6" w14:textId="77777777" w:rsidR="00965A7E" w:rsidRPr="00CE3195" w:rsidRDefault="00965A7E" w:rsidP="008C5782"/>
          <w:p w14:paraId="54E122F7" w14:textId="77777777" w:rsidR="00965A7E" w:rsidRPr="00CE3195" w:rsidRDefault="00965A7E" w:rsidP="008C5782">
            <w:r w:rsidRPr="00CE3195">
              <w:rPr>
                <w:sz w:val="22"/>
                <w:szCs w:val="22"/>
              </w:rPr>
              <w:t xml:space="preserve">% paskiepytųjų, kuriems pagal ELISA titras buvo </w:t>
            </w:r>
            <w:r w:rsidRPr="00CE3195">
              <w:rPr>
                <w:sz w:val="22"/>
                <w:szCs w:val="22"/>
              </w:rPr>
              <w:sym w:font="Symbol" w:char="F0B3"/>
            </w:r>
            <w:r w:rsidRPr="00CE3195">
              <w:rPr>
                <w:sz w:val="22"/>
                <w:szCs w:val="22"/>
              </w:rPr>
              <w:t>5 EL V/ml</w:t>
            </w:r>
          </w:p>
        </w:tc>
        <w:tc>
          <w:tcPr>
            <w:tcW w:w="1620" w:type="dxa"/>
          </w:tcPr>
          <w:p w14:paraId="54E122F8" w14:textId="77777777" w:rsidR="00965A7E" w:rsidRPr="00CE3195" w:rsidRDefault="00965A7E" w:rsidP="008C5782"/>
          <w:p w14:paraId="54E122F9" w14:textId="77777777" w:rsidR="00965A7E" w:rsidRPr="00CE3195" w:rsidRDefault="00965A7E" w:rsidP="008C5782">
            <w:r w:rsidRPr="00CE3195">
              <w:rPr>
                <w:sz w:val="22"/>
                <w:szCs w:val="22"/>
              </w:rPr>
              <w:t>98,3</w:t>
            </w:r>
          </w:p>
          <w:p w14:paraId="54E122FA" w14:textId="77777777" w:rsidR="00965A7E" w:rsidRPr="00CE3195" w:rsidRDefault="00965A7E" w:rsidP="008C5782"/>
          <w:p w14:paraId="54E122FB" w14:textId="77777777" w:rsidR="00965A7E" w:rsidRPr="00CE3195" w:rsidRDefault="00965A7E" w:rsidP="008C5782">
            <w:r w:rsidRPr="00CE3195">
              <w:rPr>
                <w:sz w:val="22"/>
                <w:szCs w:val="22"/>
              </w:rPr>
              <w:t>100</w:t>
            </w:r>
          </w:p>
          <w:p w14:paraId="54E122FC" w14:textId="77777777" w:rsidR="00965A7E" w:rsidRPr="00CE3195" w:rsidRDefault="00965A7E" w:rsidP="008C5782"/>
          <w:p w14:paraId="54E122FD" w14:textId="77777777" w:rsidR="00965A7E" w:rsidRPr="00CE3195" w:rsidRDefault="00965A7E" w:rsidP="008C5782">
            <w:r w:rsidRPr="00CE3195">
              <w:rPr>
                <w:sz w:val="22"/>
                <w:szCs w:val="22"/>
              </w:rPr>
              <w:t>100</w:t>
            </w:r>
          </w:p>
        </w:tc>
        <w:tc>
          <w:tcPr>
            <w:tcW w:w="1620" w:type="dxa"/>
          </w:tcPr>
          <w:p w14:paraId="54E122FE" w14:textId="77777777" w:rsidR="00965A7E" w:rsidRPr="00CE3195" w:rsidRDefault="00965A7E" w:rsidP="008C5782"/>
          <w:p w14:paraId="54E122FF" w14:textId="77777777" w:rsidR="00965A7E" w:rsidRPr="00CE3195" w:rsidRDefault="00965A7E" w:rsidP="008C5782">
            <w:r w:rsidRPr="00CE3195">
              <w:rPr>
                <w:sz w:val="22"/>
                <w:szCs w:val="22"/>
              </w:rPr>
              <w:t>100</w:t>
            </w:r>
          </w:p>
          <w:p w14:paraId="54E12300" w14:textId="77777777" w:rsidR="00965A7E" w:rsidRPr="00CE3195" w:rsidRDefault="00965A7E" w:rsidP="008C5782"/>
          <w:p w14:paraId="54E12301" w14:textId="77777777" w:rsidR="00965A7E" w:rsidRPr="00CE3195" w:rsidRDefault="00965A7E" w:rsidP="008C5782">
            <w:r w:rsidRPr="00CE3195">
              <w:rPr>
                <w:sz w:val="22"/>
                <w:szCs w:val="22"/>
              </w:rPr>
              <w:t>100</w:t>
            </w:r>
          </w:p>
          <w:p w14:paraId="54E12302" w14:textId="77777777" w:rsidR="00965A7E" w:rsidRPr="00CE3195" w:rsidRDefault="00965A7E" w:rsidP="008C5782"/>
          <w:p w14:paraId="54E12303" w14:textId="77777777" w:rsidR="00965A7E" w:rsidRPr="00CE3195" w:rsidRDefault="00965A7E" w:rsidP="008C5782">
            <w:r w:rsidRPr="00CE3195">
              <w:rPr>
                <w:sz w:val="22"/>
                <w:szCs w:val="22"/>
              </w:rPr>
              <w:t>100</w:t>
            </w:r>
          </w:p>
        </w:tc>
        <w:tc>
          <w:tcPr>
            <w:tcW w:w="1440" w:type="dxa"/>
          </w:tcPr>
          <w:p w14:paraId="54E12304" w14:textId="77777777" w:rsidR="00965A7E" w:rsidRPr="00CE3195" w:rsidRDefault="00965A7E" w:rsidP="008C5782"/>
          <w:p w14:paraId="54E12305" w14:textId="77777777" w:rsidR="00965A7E" w:rsidRPr="00CE3195" w:rsidRDefault="00965A7E" w:rsidP="008C5782">
            <w:r w:rsidRPr="00CE3195">
              <w:rPr>
                <w:sz w:val="22"/>
                <w:szCs w:val="22"/>
              </w:rPr>
              <w:t>95,5</w:t>
            </w:r>
          </w:p>
          <w:p w14:paraId="54E12306" w14:textId="77777777" w:rsidR="00965A7E" w:rsidRPr="00CE3195" w:rsidRDefault="00965A7E" w:rsidP="008C5782"/>
          <w:p w14:paraId="54E12307" w14:textId="77777777" w:rsidR="00965A7E" w:rsidRPr="00CE3195" w:rsidRDefault="00965A7E" w:rsidP="008C5782">
            <w:r w:rsidRPr="00CE3195">
              <w:rPr>
                <w:sz w:val="22"/>
                <w:szCs w:val="22"/>
              </w:rPr>
              <w:t>100</w:t>
            </w:r>
          </w:p>
          <w:p w14:paraId="54E12308" w14:textId="77777777" w:rsidR="00965A7E" w:rsidRPr="00CE3195" w:rsidRDefault="00965A7E" w:rsidP="008C5782"/>
          <w:p w14:paraId="54E12309" w14:textId="77777777" w:rsidR="00965A7E" w:rsidRPr="00CE3195" w:rsidRDefault="00965A7E" w:rsidP="008C5782">
            <w:r w:rsidRPr="00CE3195">
              <w:rPr>
                <w:sz w:val="22"/>
                <w:szCs w:val="22"/>
              </w:rPr>
              <w:t>100</w:t>
            </w:r>
          </w:p>
        </w:tc>
        <w:tc>
          <w:tcPr>
            <w:tcW w:w="1440" w:type="dxa"/>
          </w:tcPr>
          <w:p w14:paraId="54E1230A" w14:textId="77777777" w:rsidR="00965A7E" w:rsidRPr="00CE3195" w:rsidRDefault="00965A7E" w:rsidP="008C5782"/>
          <w:p w14:paraId="54E1230B" w14:textId="77777777" w:rsidR="00965A7E" w:rsidRPr="00CE3195" w:rsidRDefault="00965A7E" w:rsidP="008C5782">
            <w:r w:rsidRPr="00CE3195">
              <w:rPr>
                <w:sz w:val="22"/>
                <w:szCs w:val="22"/>
              </w:rPr>
              <w:t>99,4</w:t>
            </w:r>
          </w:p>
          <w:p w14:paraId="54E1230C" w14:textId="77777777" w:rsidR="00965A7E" w:rsidRPr="00CE3195" w:rsidRDefault="00965A7E" w:rsidP="008C5782"/>
          <w:p w14:paraId="54E1230D" w14:textId="77777777" w:rsidR="00965A7E" w:rsidRPr="00CE3195" w:rsidRDefault="00965A7E" w:rsidP="008C5782">
            <w:r w:rsidRPr="00CE3195">
              <w:rPr>
                <w:sz w:val="22"/>
                <w:szCs w:val="22"/>
              </w:rPr>
              <w:t>100</w:t>
            </w:r>
          </w:p>
          <w:p w14:paraId="54E1230E" w14:textId="77777777" w:rsidR="00965A7E" w:rsidRPr="00CE3195" w:rsidRDefault="00965A7E" w:rsidP="008C5782"/>
          <w:p w14:paraId="54E1230F" w14:textId="77777777" w:rsidR="00965A7E" w:rsidRPr="00CE3195" w:rsidRDefault="00965A7E" w:rsidP="008C5782">
            <w:r w:rsidRPr="00CE3195">
              <w:rPr>
                <w:sz w:val="22"/>
                <w:szCs w:val="22"/>
              </w:rPr>
              <w:t>100</w:t>
            </w:r>
          </w:p>
        </w:tc>
      </w:tr>
      <w:tr w:rsidR="00965A7E" w:rsidRPr="00CE3195" w14:paraId="54E12326" w14:textId="77777777" w:rsidTr="008C5782">
        <w:tc>
          <w:tcPr>
            <w:tcW w:w="1548" w:type="dxa"/>
          </w:tcPr>
          <w:p w14:paraId="54E12311" w14:textId="77777777" w:rsidR="00965A7E" w:rsidRPr="00CE3195" w:rsidRDefault="00965A7E" w:rsidP="008C5782">
            <w:pPr>
              <w:rPr>
                <w:u w:val="single"/>
              </w:rPr>
            </w:pPr>
            <w:r w:rsidRPr="00CE3195">
              <w:rPr>
                <w:sz w:val="22"/>
                <w:szCs w:val="22"/>
                <w:u w:val="single"/>
              </w:rPr>
              <w:t>Poliomielitas</w:t>
            </w:r>
          </w:p>
          <w:p w14:paraId="54E12312" w14:textId="77777777" w:rsidR="00965A7E" w:rsidRPr="00CE3195" w:rsidRDefault="00965A7E" w:rsidP="008C5782">
            <w:r w:rsidRPr="00CE3195">
              <w:rPr>
                <w:sz w:val="22"/>
                <w:szCs w:val="22"/>
              </w:rPr>
              <w:t xml:space="preserve">1 tipas </w:t>
            </w:r>
          </w:p>
          <w:p w14:paraId="54E12313" w14:textId="77777777" w:rsidR="00965A7E" w:rsidRPr="00CE3195" w:rsidRDefault="00965A7E" w:rsidP="008C5782">
            <w:r w:rsidRPr="00CE3195">
              <w:rPr>
                <w:sz w:val="22"/>
                <w:szCs w:val="22"/>
              </w:rPr>
              <w:t xml:space="preserve">2 tipas </w:t>
            </w:r>
          </w:p>
          <w:p w14:paraId="54E12314" w14:textId="77777777" w:rsidR="00965A7E" w:rsidRPr="00CE3195" w:rsidRDefault="00965A7E" w:rsidP="008C5782">
            <w:r w:rsidRPr="00CE3195">
              <w:rPr>
                <w:sz w:val="22"/>
                <w:szCs w:val="22"/>
              </w:rPr>
              <w:t xml:space="preserve">3 tipas </w:t>
            </w:r>
          </w:p>
        </w:tc>
        <w:tc>
          <w:tcPr>
            <w:tcW w:w="1980" w:type="dxa"/>
          </w:tcPr>
          <w:p w14:paraId="54E12315" w14:textId="77777777" w:rsidR="00965A7E" w:rsidRPr="00CE3195" w:rsidRDefault="00965A7E" w:rsidP="008C5782">
            <w:r w:rsidRPr="00CE3195">
              <w:rPr>
                <w:sz w:val="22"/>
                <w:szCs w:val="22"/>
              </w:rPr>
              <w:t xml:space="preserve">% paskiepytųjų, kuriems pagal neutralizaciją* titras buvo </w:t>
            </w:r>
            <w:r w:rsidRPr="00CE3195">
              <w:rPr>
                <w:sz w:val="22"/>
                <w:szCs w:val="22"/>
              </w:rPr>
              <w:sym w:font="Symbol" w:char="F0B3"/>
            </w:r>
            <w:r w:rsidRPr="00CE3195">
              <w:rPr>
                <w:sz w:val="22"/>
                <w:szCs w:val="22"/>
              </w:rPr>
              <w:t> 8</w:t>
            </w:r>
          </w:p>
        </w:tc>
        <w:tc>
          <w:tcPr>
            <w:tcW w:w="1620" w:type="dxa"/>
          </w:tcPr>
          <w:p w14:paraId="54E12316" w14:textId="77777777" w:rsidR="00965A7E" w:rsidRPr="00CE3195" w:rsidRDefault="00965A7E" w:rsidP="008C5782"/>
          <w:p w14:paraId="54E12317" w14:textId="77777777" w:rsidR="00965A7E" w:rsidRPr="00CE3195" w:rsidRDefault="00965A7E" w:rsidP="008C5782">
            <w:r w:rsidRPr="00CE3195">
              <w:rPr>
                <w:sz w:val="22"/>
                <w:szCs w:val="22"/>
              </w:rPr>
              <w:t>100</w:t>
            </w:r>
          </w:p>
          <w:p w14:paraId="54E12318" w14:textId="77777777" w:rsidR="00965A7E" w:rsidRPr="00CE3195" w:rsidRDefault="00965A7E" w:rsidP="008C5782">
            <w:r w:rsidRPr="00CE3195">
              <w:rPr>
                <w:sz w:val="22"/>
                <w:szCs w:val="22"/>
              </w:rPr>
              <w:t>100</w:t>
            </w:r>
          </w:p>
          <w:p w14:paraId="54E12319" w14:textId="77777777" w:rsidR="00965A7E" w:rsidRPr="00CE3195" w:rsidRDefault="00965A7E" w:rsidP="008C5782">
            <w:r w:rsidRPr="00CE3195">
              <w:rPr>
                <w:sz w:val="22"/>
                <w:szCs w:val="22"/>
              </w:rPr>
              <w:t>100</w:t>
            </w:r>
          </w:p>
        </w:tc>
        <w:tc>
          <w:tcPr>
            <w:tcW w:w="1620" w:type="dxa"/>
          </w:tcPr>
          <w:p w14:paraId="54E1231A" w14:textId="77777777" w:rsidR="00965A7E" w:rsidRPr="00CE3195" w:rsidRDefault="00965A7E" w:rsidP="008C5782"/>
          <w:p w14:paraId="54E1231B" w14:textId="77777777" w:rsidR="00965A7E" w:rsidRPr="00CE3195" w:rsidRDefault="00965A7E" w:rsidP="008C5782">
            <w:r w:rsidRPr="00CE3195">
              <w:rPr>
                <w:sz w:val="22"/>
                <w:szCs w:val="22"/>
              </w:rPr>
              <w:t>100</w:t>
            </w:r>
          </w:p>
          <w:p w14:paraId="54E1231C" w14:textId="77777777" w:rsidR="00965A7E" w:rsidRPr="00CE3195" w:rsidRDefault="00965A7E" w:rsidP="008C5782">
            <w:r w:rsidRPr="00CE3195">
              <w:rPr>
                <w:sz w:val="22"/>
                <w:szCs w:val="22"/>
              </w:rPr>
              <w:t>100</w:t>
            </w:r>
          </w:p>
          <w:p w14:paraId="54E1231D" w14:textId="77777777" w:rsidR="00965A7E" w:rsidRPr="00CE3195" w:rsidRDefault="00965A7E" w:rsidP="008C5782">
            <w:r w:rsidRPr="00CE3195">
              <w:rPr>
                <w:sz w:val="22"/>
                <w:szCs w:val="22"/>
              </w:rPr>
              <w:t>99,5</w:t>
            </w:r>
          </w:p>
        </w:tc>
        <w:tc>
          <w:tcPr>
            <w:tcW w:w="1440" w:type="dxa"/>
          </w:tcPr>
          <w:p w14:paraId="54E1231E" w14:textId="77777777" w:rsidR="00965A7E" w:rsidRPr="00CE3195" w:rsidRDefault="00965A7E" w:rsidP="008C5782"/>
          <w:p w14:paraId="54E1231F" w14:textId="77777777" w:rsidR="00965A7E" w:rsidRPr="00CE3195" w:rsidRDefault="00965A7E" w:rsidP="008C5782">
            <w:r w:rsidRPr="00CE3195">
              <w:rPr>
                <w:sz w:val="22"/>
                <w:szCs w:val="22"/>
              </w:rPr>
              <w:t>100</w:t>
            </w:r>
          </w:p>
          <w:p w14:paraId="54E12320" w14:textId="77777777" w:rsidR="00965A7E" w:rsidRPr="00CE3195" w:rsidRDefault="00965A7E" w:rsidP="008C5782">
            <w:r w:rsidRPr="00CE3195">
              <w:rPr>
                <w:sz w:val="22"/>
                <w:szCs w:val="22"/>
              </w:rPr>
              <w:t>100</w:t>
            </w:r>
          </w:p>
          <w:p w14:paraId="54E12321" w14:textId="77777777" w:rsidR="00965A7E" w:rsidRPr="00CE3195" w:rsidRDefault="00965A7E" w:rsidP="008C5782">
            <w:r w:rsidRPr="00CE3195">
              <w:rPr>
                <w:sz w:val="22"/>
                <w:szCs w:val="22"/>
              </w:rPr>
              <w:t>100</w:t>
            </w:r>
          </w:p>
        </w:tc>
        <w:tc>
          <w:tcPr>
            <w:tcW w:w="1440" w:type="dxa"/>
          </w:tcPr>
          <w:p w14:paraId="54E12322" w14:textId="77777777" w:rsidR="00965A7E" w:rsidRPr="00CE3195" w:rsidRDefault="00965A7E" w:rsidP="008C5782"/>
          <w:p w14:paraId="54E12323" w14:textId="77777777" w:rsidR="00965A7E" w:rsidRPr="00CE3195" w:rsidRDefault="00965A7E" w:rsidP="008C5782">
            <w:r w:rsidRPr="00CE3195">
              <w:rPr>
                <w:sz w:val="22"/>
                <w:szCs w:val="22"/>
              </w:rPr>
              <w:t>100</w:t>
            </w:r>
          </w:p>
          <w:p w14:paraId="54E12324" w14:textId="77777777" w:rsidR="00965A7E" w:rsidRPr="00CE3195" w:rsidRDefault="00965A7E" w:rsidP="008C5782">
            <w:r w:rsidRPr="00CE3195">
              <w:rPr>
                <w:sz w:val="22"/>
                <w:szCs w:val="22"/>
              </w:rPr>
              <w:t>100</w:t>
            </w:r>
          </w:p>
          <w:p w14:paraId="54E12325" w14:textId="77777777" w:rsidR="00965A7E" w:rsidRPr="00CE3195" w:rsidRDefault="00965A7E" w:rsidP="008C5782">
            <w:r w:rsidRPr="00CE3195">
              <w:rPr>
                <w:sz w:val="22"/>
                <w:szCs w:val="22"/>
              </w:rPr>
              <w:t>100</w:t>
            </w:r>
          </w:p>
        </w:tc>
      </w:tr>
    </w:tbl>
    <w:p w14:paraId="54E12327" w14:textId="77777777" w:rsidR="00965A7E" w:rsidRPr="00CE3195" w:rsidRDefault="00965A7E" w:rsidP="00965A7E">
      <w:pPr>
        <w:rPr>
          <w:sz w:val="22"/>
          <w:szCs w:val="22"/>
        </w:rPr>
      </w:pPr>
    </w:p>
    <w:p w14:paraId="54E12328" w14:textId="1F3F51AC" w:rsidR="00965A7E" w:rsidRPr="00CE3195" w:rsidRDefault="00965A7E" w:rsidP="00965A7E">
      <w:pPr>
        <w:rPr>
          <w:sz w:val="22"/>
          <w:szCs w:val="22"/>
        </w:rPr>
      </w:pPr>
      <w:r w:rsidRPr="00FF5E3D">
        <w:rPr>
          <w:sz w:val="22"/>
          <w:szCs w:val="22"/>
        </w:rPr>
        <w:t xml:space="preserve">*Toks </w:t>
      </w:r>
      <w:r w:rsidR="00AC765F">
        <w:rPr>
          <w:sz w:val="22"/>
          <w:szCs w:val="22"/>
        </w:rPr>
        <w:t>titras laikomas</w:t>
      </w:r>
      <w:r w:rsidR="00AC765F" w:rsidRPr="00FF5E3D">
        <w:rPr>
          <w:sz w:val="22"/>
          <w:szCs w:val="22"/>
        </w:rPr>
        <w:t xml:space="preserve"> </w:t>
      </w:r>
      <w:r w:rsidRPr="00FF5E3D">
        <w:rPr>
          <w:sz w:val="22"/>
          <w:szCs w:val="22"/>
        </w:rPr>
        <w:t>apsaug</w:t>
      </w:r>
      <w:r w:rsidR="00AC765F">
        <w:rPr>
          <w:sz w:val="22"/>
          <w:szCs w:val="22"/>
        </w:rPr>
        <w:t>ančiu</w:t>
      </w:r>
    </w:p>
    <w:p w14:paraId="54E12329" w14:textId="77777777" w:rsidR="00965A7E" w:rsidRPr="00CE3195" w:rsidRDefault="00965A7E" w:rsidP="00965A7E">
      <w:pPr>
        <w:rPr>
          <w:sz w:val="22"/>
          <w:szCs w:val="22"/>
        </w:rPr>
      </w:pPr>
    </w:p>
    <w:p w14:paraId="54E1232A" w14:textId="77777777" w:rsidR="00965A7E" w:rsidRPr="00CE3195" w:rsidRDefault="00965A7E" w:rsidP="00965A7E">
      <w:pPr>
        <w:rPr>
          <w:sz w:val="22"/>
          <w:szCs w:val="22"/>
        </w:rPr>
      </w:pPr>
      <w:r w:rsidRPr="00FF5E3D">
        <w:rPr>
          <w:sz w:val="22"/>
          <w:szCs w:val="22"/>
        </w:rPr>
        <w:t>Paskiepijus 10–13 metų vaikus ir paauglius, imuninis atsakas po mėnesio buvo toks (žr. lentelę).</w:t>
      </w:r>
    </w:p>
    <w:p w14:paraId="54E1232B" w14:textId="77777777" w:rsidR="00965A7E" w:rsidRPr="00CE3195" w:rsidRDefault="00965A7E" w:rsidP="00965A7E">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140"/>
        <w:gridCol w:w="3240"/>
      </w:tblGrid>
      <w:tr w:rsidR="00965A7E" w:rsidRPr="00CE3195" w14:paraId="54E12333" w14:textId="77777777" w:rsidTr="008C5782">
        <w:tc>
          <w:tcPr>
            <w:tcW w:w="2268" w:type="dxa"/>
          </w:tcPr>
          <w:p w14:paraId="54E1232C" w14:textId="77777777" w:rsidR="00965A7E" w:rsidRPr="00CE3195" w:rsidRDefault="00965A7E" w:rsidP="008C5782">
            <w:r w:rsidRPr="00FF5E3D">
              <w:rPr>
                <w:sz w:val="22"/>
                <w:szCs w:val="22"/>
              </w:rPr>
              <w:t>Antigenas</w:t>
            </w:r>
          </w:p>
        </w:tc>
        <w:tc>
          <w:tcPr>
            <w:tcW w:w="4140" w:type="dxa"/>
          </w:tcPr>
          <w:p w14:paraId="54E1232D" w14:textId="77777777" w:rsidR="00965A7E" w:rsidRPr="00CE3195" w:rsidRDefault="00965A7E" w:rsidP="008C5782">
            <w:r w:rsidRPr="00CE3195">
              <w:rPr>
                <w:sz w:val="22"/>
                <w:szCs w:val="22"/>
              </w:rPr>
              <w:t>Ankstesni skiepijimai</w:t>
            </w:r>
          </w:p>
          <w:p w14:paraId="54E1232E" w14:textId="77777777" w:rsidR="00965A7E" w:rsidRPr="00CE3195" w:rsidRDefault="00965A7E" w:rsidP="008C5782">
            <w:r w:rsidRPr="00CE3195">
              <w:rPr>
                <w:sz w:val="22"/>
                <w:szCs w:val="22"/>
              </w:rPr>
              <w:t>(N asmenų)</w:t>
            </w:r>
          </w:p>
        </w:tc>
        <w:tc>
          <w:tcPr>
            <w:tcW w:w="3240" w:type="dxa"/>
          </w:tcPr>
          <w:p w14:paraId="54E1232F" w14:textId="77777777" w:rsidR="00965A7E" w:rsidRPr="00CE3195" w:rsidRDefault="00965A7E" w:rsidP="008C5782">
            <w:pPr>
              <w:jc w:val="center"/>
            </w:pPr>
            <w:r w:rsidRPr="00CE3195">
              <w:rPr>
                <w:sz w:val="22"/>
                <w:szCs w:val="22"/>
              </w:rPr>
              <w:t>4 dozės</w:t>
            </w:r>
          </w:p>
          <w:p w14:paraId="54E12330" w14:textId="77777777" w:rsidR="00965A7E" w:rsidRPr="00CE3195" w:rsidRDefault="00965A7E" w:rsidP="008C5782">
            <w:pPr>
              <w:jc w:val="center"/>
            </w:pPr>
            <w:r w:rsidRPr="00CE3195">
              <w:rPr>
                <w:sz w:val="22"/>
                <w:szCs w:val="22"/>
              </w:rPr>
              <w:t xml:space="preserve">DTPw + IPV </w:t>
            </w:r>
          </w:p>
          <w:p w14:paraId="54E12331" w14:textId="77777777" w:rsidR="00965A7E" w:rsidRPr="00CE3195" w:rsidRDefault="00965A7E" w:rsidP="008C5782">
            <w:pPr>
              <w:jc w:val="center"/>
            </w:pPr>
            <w:r w:rsidRPr="00CE3195">
              <w:rPr>
                <w:sz w:val="22"/>
                <w:szCs w:val="22"/>
              </w:rPr>
              <w:t>2, 3, 4 + 16–18 mėnesi</w:t>
            </w:r>
            <w:r w:rsidRPr="00FF5E3D">
              <w:rPr>
                <w:sz w:val="22"/>
                <w:szCs w:val="22"/>
              </w:rPr>
              <w:t>ais + 1 DT-IPV 5 – 6 metais</w:t>
            </w:r>
          </w:p>
          <w:p w14:paraId="54E12332" w14:textId="77777777" w:rsidR="00965A7E" w:rsidRPr="00CE3195" w:rsidRDefault="00965A7E" w:rsidP="008C5782">
            <w:pPr>
              <w:jc w:val="center"/>
            </w:pPr>
            <w:r w:rsidRPr="00CE3195">
              <w:rPr>
                <w:sz w:val="22"/>
                <w:szCs w:val="22"/>
              </w:rPr>
              <w:t>(N = 53)</w:t>
            </w:r>
          </w:p>
        </w:tc>
      </w:tr>
      <w:tr w:rsidR="00965A7E" w:rsidRPr="00CE3195" w14:paraId="54E12337" w14:textId="77777777" w:rsidTr="008C5782">
        <w:tc>
          <w:tcPr>
            <w:tcW w:w="2268" w:type="dxa"/>
          </w:tcPr>
          <w:p w14:paraId="54E12334" w14:textId="77777777" w:rsidR="00965A7E" w:rsidRPr="00CE3195" w:rsidRDefault="00965A7E" w:rsidP="008C5782">
            <w:r w:rsidRPr="00CE3195">
              <w:rPr>
                <w:sz w:val="22"/>
                <w:szCs w:val="22"/>
              </w:rPr>
              <w:t>Difterija</w:t>
            </w:r>
          </w:p>
        </w:tc>
        <w:tc>
          <w:tcPr>
            <w:tcW w:w="4140" w:type="dxa"/>
          </w:tcPr>
          <w:p w14:paraId="54E12335" w14:textId="77777777" w:rsidR="00965A7E" w:rsidRPr="00CE3195" w:rsidRDefault="00965A7E" w:rsidP="008C5782">
            <w:r w:rsidRPr="00CE3195">
              <w:rPr>
                <w:sz w:val="22"/>
                <w:szCs w:val="22"/>
              </w:rPr>
              <w:t xml:space="preserve">% paskiepytųjų, kuriems pagal ELISA* titras buvo </w:t>
            </w:r>
            <w:r w:rsidRPr="00CE3195">
              <w:rPr>
                <w:sz w:val="22"/>
                <w:szCs w:val="22"/>
              </w:rPr>
              <w:sym w:font="Symbol" w:char="F0B3"/>
            </w:r>
            <w:r w:rsidRPr="00CE3195">
              <w:rPr>
                <w:sz w:val="22"/>
                <w:szCs w:val="22"/>
              </w:rPr>
              <w:t>0,1 TV/ml</w:t>
            </w:r>
          </w:p>
        </w:tc>
        <w:tc>
          <w:tcPr>
            <w:tcW w:w="3240" w:type="dxa"/>
          </w:tcPr>
          <w:p w14:paraId="54E12336" w14:textId="77777777" w:rsidR="00965A7E" w:rsidRPr="00CE3195" w:rsidRDefault="00965A7E" w:rsidP="008C5782">
            <w:r w:rsidRPr="00CE3195">
              <w:rPr>
                <w:sz w:val="22"/>
                <w:szCs w:val="22"/>
              </w:rPr>
              <w:t>100</w:t>
            </w:r>
          </w:p>
        </w:tc>
      </w:tr>
      <w:tr w:rsidR="00965A7E" w:rsidRPr="00CE3195" w14:paraId="54E1233B" w14:textId="77777777" w:rsidTr="008C5782">
        <w:tc>
          <w:tcPr>
            <w:tcW w:w="2268" w:type="dxa"/>
          </w:tcPr>
          <w:p w14:paraId="54E12338" w14:textId="77777777" w:rsidR="00965A7E" w:rsidRPr="00CE3195" w:rsidRDefault="00965A7E" w:rsidP="008C5782">
            <w:r w:rsidRPr="00CE3195">
              <w:rPr>
                <w:sz w:val="22"/>
                <w:szCs w:val="22"/>
              </w:rPr>
              <w:t>Stabligė</w:t>
            </w:r>
          </w:p>
        </w:tc>
        <w:tc>
          <w:tcPr>
            <w:tcW w:w="4140" w:type="dxa"/>
          </w:tcPr>
          <w:p w14:paraId="54E12339" w14:textId="77777777" w:rsidR="00965A7E" w:rsidRPr="00CE3195" w:rsidRDefault="00965A7E" w:rsidP="008C5782">
            <w:r w:rsidRPr="00CE3195">
              <w:rPr>
                <w:sz w:val="22"/>
                <w:szCs w:val="22"/>
              </w:rPr>
              <w:t xml:space="preserve">% paskiepytųjų, kuriems pagal ELISA* titras buvo </w:t>
            </w:r>
            <w:r w:rsidRPr="00CE3195">
              <w:rPr>
                <w:sz w:val="22"/>
                <w:szCs w:val="22"/>
              </w:rPr>
              <w:sym w:font="Symbol" w:char="F0B3"/>
            </w:r>
            <w:r w:rsidRPr="00CE3195">
              <w:rPr>
                <w:sz w:val="22"/>
                <w:szCs w:val="22"/>
              </w:rPr>
              <w:t>0,1 TV/ml</w:t>
            </w:r>
          </w:p>
        </w:tc>
        <w:tc>
          <w:tcPr>
            <w:tcW w:w="3240" w:type="dxa"/>
          </w:tcPr>
          <w:p w14:paraId="54E1233A" w14:textId="77777777" w:rsidR="00965A7E" w:rsidRPr="00CE3195" w:rsidRDefault="00965A7E" w:rsidP="008C5782">
            <w:r w:rsidRPr="00CE3195">
              <w:rPr>
                <w:sz w:val="22"/>
                <w:szCs w:val="22"/>
              </w:rPr>
              <w:t>100</w:t>
            </w:r>
          </w:p>
        </w:tc>
      </w:tr>
      <w:tr w:rsidR="00965A7E" w:rsidRPr="00CE3195" w14:paraId="54E12347" w14:textId="77777777" w:rsidTr="008C5782">
        <w:tc>
          <w:tcPr>
            <w:tcW w:w="2268" w:type="dxa"/>
          </w:tcPr>
          <w:p w14:paraId="54E1233C" w14:textId="77777777" w:rsidR="00965A7E" w:rsidRPr="00CE3195" w:rsidRDefault="00965A7E" w:rsidP="008C5782">
            <w:pPr>
              <w:rPr>
                <w:u w:val="single"/>
              </w:rPr>
            </w:pPr>
            <w:r w:rsidRPr="00CE3195">
              <w:rPr>
                <w:sz w:val="22"/>
                <w:szCs w:val="22"/>
                <w:u w:val="single"/>
              </w:rPr>
              <w:t>Kokliušas</w:t>
            </w:r>
          </w:p>
          <w:p w14:paraId="54E1233D" w14:textId="77777777" w:rsidR="00965A7E" w:rsidRPr="00CE3195" w:rsidRDefault="00965A7E" w:rsidP="008C5782">
            <w:r w:rsidRPr="00CE3195">
              <w:rPr>
                <w:sz w:val="22"/>
                <w:szCs w:val="22"/>
              </w:rPr>
              <w:t>Kokliušo anatoksinas</w:t>
            </w:r>
          </w:p>
          <w:p w14:paraId="54E1233E" w14:textId="77777777" w:rsidR="00965A7E" w:rsidRPr="00CE3195" w:rsidRDefault="00965A7E" w:rsidP="008C5782">
            <w:r w:rsidRPr="00CE3195">
              <w:rPr>
                <w:sz w:val="22"/>
                <w:szCs w:val="22"/>
              </w:rPr>
              <w:t>Filamentinis hemagliutininas</w:t>
            </w:r>
          </w:p>
          <w:p w14:paraId="54E1233F" w14:textId="77777777" w:rsidR="00965A7E" w:rsidRPr="00CE3195" w:rsidRDefault="00965A7E" w:rsidP="008C5782">
            <w:r w:rsidRPr="00CE3195">
              <w:rPr>
                <w:sz w:val="22"/>
                <w:szCs w:val="22"/>
              </w:rPr>
              <w:t>Pertaktinas</w:t>
            </w:r>
          </w:p>
        </w:tc>
        <w:tc>
          <w:tcPr>
            <w:tcW w:w="4140" w:type="dxa"/>
          </w:tcPr>
          <w:p w14:paraId="54E12340" w14:textId="77777777" w:rsidR="00965A7E" w:rsidRPr="00CE3195" w:rsidRDefault="00965A7E" w:rsidP="008C5782"/>
          <w:p w14:paraId="54E12341" w14:textId="77777777" w:rsidR="00965A7E" w:rsidRPr="00CE3195" w:rsidRDefault="00965A7E" w:rsidP="008C5782">
            <w:r w:rsidRPr="00CE3195">
              <w:rPr>
                <w:sz w:val="22"/>
                <w:szCs w:val="22"/>
              </w:rPr>
              <w:t xml:space="preserve">% paskiepytųjų, kuriems pagal ELISA titras buvo </w:t>
            </w:r>
            <w:r w:rsidRPr="00CE3195">
              <w:rPr>
                <w:sz w:val="22"/>
                <w:szCs w:val="22"/>
              </w:rPr>
              <w:sym w:font="Symbol" w:char="F0B3"/>
            </w:r>
            <w:r w:rsidRPr="00CE3195">
              <w:rPr>
                <w:sz w:val="22"/>
                <w:szCs w:val="22"/>
              </w:rPr>
              <w:t>5 EL V/ml</w:t>
            </w:r>
          </w:p>
        </w:tc>
        <w:tc>
          <w:tcPr>
            <w:tcW w:w="3240" w:type="dxa"/>
          </w:tcPr>
          <w:p w14:paraId="54E12342" w14:textId="77777777" w:rsidR="00965A7E" w:rsidRPr="00CE3195" w:rsidRDefault="00965A7E" w:rsidP="008C5782"/>
          <w:p w14:paraId="54E12343" w14:textId="77777777" w:rsidR="00965A7E" w:rsidRPr="00CE3195" w:rsidRDefault="00965A7E" w:rsidP="008C5782">
            <w:r w:rsidRPr="00CE3195">
              <w:rPr>
                <w:sz w:val="22"/>
                <w:szCs w:val="22"/>
              </w:rPr>
              <w:t>100</w:t>
            </w:r>
          </w:p>
          <w:p w14:paraId="54E12344" w14:textId="77777777" w:rsidR="00965A7E" w:rsidRPr="00CE3195" w:rsidRDefault="00965A7E" w:rsidP="008C5782"/>
          <w:p w14:paraId="54E12345" w14:textId="77777777" w:rsidR="00965A7E" w:rsidRPr="00CE3195" w:rsidRDefault="00965A7E" w:rsidP="008C5782">
            <w:r w:rsidRPr="00CE3195">
              <w:rPr>
                <w:sz w:val="22"/>
                <w:szCs w:val="22"/>
              </w:rPr>
              <w:t>100</w:t>
            </w:r>
          </w:p>
          <w:p w14:paraId="54E12346" w14:textId="77777777" w:rsidR="00965A7E" w:rsidRPr="00CE3195" w:rsidRDefault="00965A7E" w:rsidP="008C5782">
            <w:r w:rsidRPr="00CE3195">
              <w:rPr>
                <w:sz w:val="22"/>
                <w:szCs w:val="22"/>
              </w:rPr>
              <w:t>100</w:t>
            </w:r>
          </w:p>
        </w:tc>
      </w:tr>
      <w:tr w:rsidR="00965A7E" w:rsidRPr="00CE3195" w14:paraId="54E12351" w14:textId="77777777" w:rsidTr="008C5782">
        <w:tc>
          <w:tcPr>
            <w:tcW w:w="2268" w:type="dxa"/>
          </w:tcPr>
          <w:p w14:paraId="54E12348" w14:textId="77777777" w:rsidR="00965A7E" w:rsidRPr="00CE3195" w:rsidRDefault="00965A7E" w:rsidP="008C5782">
            <w:pPr>
              <w:rPr>
                <w:u w:val="single"/>
              </w:rPr>
            </w:pPr>
            <w:r w:rsidRPr="00CE3195">
              <w:rPr>
                <w:sz w:val="22"/>
                <w:szCs w:val="22"/>
                <w:u w:val="single"/>
              </w:rPr>
              <w:t>Poliomielitas</w:t>
            </w:r>
          </w:p>
          <w:p w14:paraId="54E12349" w14:textId="77777777" w:rsidR="00965A7E" w:rsidRPr="00CE3195" w:rsidRDefault="00965A7E" w:rsidP="008C5782">
            <w:r w:rsidRPr="00CE3195">
              <w:rPr>
                <w:sz w:val="22"/>
                <w:szCs w:val="22"/>
              </w:rPr>
              <w:t xml:space="preserve">1 tipas </w:t>
            </w:r>
          </w:p>
          <w:p w14:paraId="54E1234A" w14:textId="77777777" w:rsidR="00965A7E" w:rsidRPr="00CE3195" w:rsidRDefault="00965A7E" w:rsidP="008C5782">
            <w:r w:rsidRPr="00CE3195">
              <w:rPr>
                <w:sz w:val="22"/>
                <w:szCs w:val="22"/>
              </w:rPr>
              <w:t xml:space="preserve">2 tipas </w:t>
            </w:r>
          </w:p>
          <w:p w14:paraId="54E1234B" w14:textId="77777777" w:rsidR="00965A7E" w:rsidRPr="00CE3195" w:rsidRDefault="00965A7E" w:rsidP="008C5782">
            <w:r w:rsidRPr="00CE3195">
              <w:rPr>
                <w:sz w:val="22"/>
                <w:szCs w:val="22"/>
              </w:rPr>
              <w:t xml:space="preserve">3 tipas </w:t>
            </w:r>
          </w:p>
        </w:tc>
        <w:tc>
          <w:tcPr>
            <w:tcW w:w="4140" w:type="dxa"/>
          </w:tcPr>
          <w:p w14:paraId="54E1234C" w14:textId="77777777" w:rsidR="00965A7E" w:rsidRPr="00CE3195" w:rsidRDefault="00965A7E" w:rsidP="008C5782">
            <w:r w:rsidRPr="00CE3195">
              <w:rPr>
                <w:sz w:val="22"/>
                <w:szCs w:val="22"/>
              </w:rPr>
              <w:t xml:space="preserve">% paskiepytųjų, kuriems pagal neutralizaciją* titras buvo </w:t>
            </w:r>
            <w:r w:rsidRPr="00CE3195">
              <w:rPr>
                <w:sz w:val="22"/>
                <w:szCs w:val="22"/>
              </w:rPr>
              <w:sym w:font="Symbol" w:char="F0B3"/>
            </w:r>
            <w:r w:rsidRPr="00CE3195">
              <w:rPr>
                <w:sz w:val="22"/>
                <w:szCs w:val="22"/>
              </w:rPr>
              <w:t> 8</w:t>
            </w:r>
          </w:p>
        </w:tc>
        <w:tc>
          <w:tcPr>
            <w:tcW w:w="3240" w:type="dxa"/>
          </w:tcPr>
          <w:p w14:paraId="54E1234D" w14:textId="77777777" w:rsidR="00965A7E" w:rsidRPr="00CE3195" w:rsidRDefault="00965A7E" w:rsidP="008C5782"/>
          <w:p w14:paraId="54E1234E" w14:textId="77777777" w:rsidR="00965A7E" w:rsidRPr="00CE3195" w:rsidRDefault="00965A7E" w:rsidP="008C5782">
            <w:r w:rsidRPr="00CE3195">
              <w:rPr>
                <w:sz w:val="22"/>
                <w:szCs w:val="22"/>
              </w:rPr>
              <w:t>100</w:t>
            </w:r>
          </w:p>
          <w:p w14:paraId="54E1234F" w14:textId="77777777" w:rsidR="00965A7E" w:rsidRPr="00CE3195" w:rsidRDefault="00965A7E" w:rsidP="008C5782">
            <w:r w:rsidRPr="00CE3195">
              <w:rPr>
                <w:sz w:val="22"/>
                <w:szCs w:val="22"/>
              </w:rPr>
              <w:t>100</w:t>
            </w:r>
          </w:p>
          <w:p w14:paraId="54E12350" w14:textId="77777777" w:rsidR="00965A7E" w:rsidRPr="00CE3195" w:rsidRDefault="00965A7E" w:rsidP="008C5782">
            <w:r w:rsidRPr="00CE3195">
              <w:rPr>
                <w:sz w:val="22"/>
                <w:szCs w:val="22"/>
              </w:rPr>
              <w:t>100</w:t>
            </w:r>
          </w:p>
        </w:tc>
      </w:tr>
    </w:tbl>
    <w:p w14:paraId="54E12352" w14:textId="77777777" w:rsidR="00965A7E" w:rsidRPr="00CE3195" w:rsidRDefault="00965A7E" w:rsidP="00965A7E">
      <w:pPr>
        <w:rPr>
          <w:sz w:val="22"/>
          <w:szCs w:val="22"/>
        </w:rPr>
      </w:pPr>
    </w:p>
    <w:p w14:paraId="54E12353" w14:textId="5B2D08D4" w:rsidR="00965A7E" w:rsidRPr="00CE3195" w:rsidRDefault="00965A7E" w:rsidP="00965A7E">
      <w:pPr>
        <w:rPr>
          <w:sz w:val="22"/>
          <w:szCs w:val="22"/>
        </w:rPr>
      </w:pPr>
      <w:r w:rsidRPr="00FF5E3D">
        <w:rPr>
          <w:sz w:val="22"/>
          <w:szCs w:val="22"/>
        </w:rPr>
        <w:t xml:space="preserve">*Toks </w:t>
      </w:r>
      <w:r w:rsidR="00AC765F">
        <w:rPr>
          <w:sz w:val="22"/>
          <w:szCs w:val="22"/>
        </w:rPr>
        <w:t>titras laikomas</w:t>
      </w:r>
      <w:r w:rsidR="00AC765F" w:rsidRPr="00FF5E3D">
        <w:rPr>
          <w:sz w:val="22"/>
          <w:szCs w:val="22"/>
        </w:rPr>
        <w:t xml:space="preserve"> </w:t>
      </w:r>
      <w:r w:rsidRPr="00FF5E3D">
        <w:rPr>
          <w:sz w:val="22"/>
          <w:szCs w:val="22"/>
        </w:rPr>
        <w:t>apsaug</w:t>
      </w:r>
      <w:r w:rsidR="00AC765F">
        <w:rPr>
          <w:sz w:val="22"/>
          <w:szCs w:val="22"/>
        </w:rPr>
        <w:t>ančiu</w:t>
      </w:r>
    </w:p>
    <w:p w14:paraId="54E12354" w14:textId="77777777" w:rsidR="00965A7E" w:rsidRPr="00CE3195" w:rsidRDefault="00965A7E" w:rsidP="00965A7E">
      <w:pPr>
        <w:rPr>
          <w:sz w:val="22"/>
          <w:szCs w:val="22"/>
        </w:rPr>
      </w:pPr>
    </w:p>
    <w:p w14:paraId="54E12355" w14:textId="69B88295" w:rsidR="00965A7E" w:rsidRPr="00CE3195" w:rsidRDefault="00965A7E" w:rsidP="00965A7E">
      <w:pPr>
        <w:rPr>
          <w:sz w:val="22"/>
          <w:szCs w:val="22"/>
        </w:rPr>
      </w:pPr>
      <w:r w:rsidRPr="00FF5E3D">
        <w:rPr>
          <w:sz w:val="22"/>
          <w:szCs w:val="22"/>
        </w:rPr>
        <w:t xml:space="preserve">Po skiepijimo </w:t>
      </w:r>
      <w:r w:rsidRPr="00CE3195">
        <w:rPr>
          <w:sz w:val="22"/>
          <w:szCs w:val="22"/>
        </w:rPr>
        <w:sym w:font="Symbol" w:char="F0B3"/>
      </w:r>
      <w:r w:rsidRPr="00CE3195">
        <w:rPr>
          <w:sz w:val="22"/>
          <w:szCs w:val="22"/>
        </w:rPr>
        <w:t xml:space="preserve">99 % </w:t>
      </w:r>
      <w:r w:rsidR="00AC765F">
        <w:rPr>
          <w:sz w:val="22"/>
          <w:szCs w:val="22"/>
        </w:rPr>
        <w:t>tiriamųjų</w:t>
      </w:r>
      <w:r w:rsidR="00AC765F" w:rsidRPr="00CE3195">
        <w:rPr>
          <w:sz w:val="22"/>
          <w:szCs w:val="22"/>
        </w:rPr>
        <w:t xml:space="preserve"> </w:t>
      </w:r>
      <w:r w:rsidRPr="00CE3195">
        <w:rPr>
          <w:sz w:val="22"/>
          <w:szCs w:val="22"/>
        </w:rPr>
        <w:t>nustatytas antikūnų kiekis, apsaugojantis nuo difterijos, stabligės ir trijų poliomielito viruso rūšių.</w:t>
      </w:r>
    </w:p>
    <w:p w14:paraId="54E12356" w14:textId="77777777" w:rsidR="00965A7E" w:rsidRPr="00CE3195" w:rsidRDefault="00965A7E" w:rsidP="00965A7E">
      <w:pPr>
        <w:rPr>
          <w:sz w:val="22"/>
          <w:szCs w:val="22"/>
        </w:rPr>
      </w:pPr>
    </w:p>
    <w:p w14:paraId="54E12357" w14:textId="3EA61A52" w:rsidR="00965A7E" w:rsidRPr="00CE3195" w:rsidRDefault="00293361" w:rsidP="00965A7E">
      <w:pPr>
        <w:rPr>
          <w:sz w:val="22"/>
          <w:szCs w:val="22"/>
        </w:rPr>
      </w:pPr>
      <w:r>
        <w:rPr>
          <w:sz w:val="22"/>
          <w:szCs w:val="22"/>
        </w:rPr>
        <w:t>S</w:t>
      </w:r>
      <w:r w:rsidR="00965A7E" w:rsidRPr="00FF5E3D">
        <w:rPr>
          <w:sz w:val="22"/>
          <w:szCs w:val="22"/>
        </w:rPr>
        <w:t xml:space="preserve">erologinės apsaugos </w:t>
      </w:r>
      <w:r>
        <w:rPr>
          <w:sz w:val="22"/>
          <w:szCs w:val="22"/>
        </w:rPr>
        <w:t xml:space="preserve">rodmuo </w:t>
      </w:r>
      <w:r w:rsidR="00965A7E" w:rsidRPr="00FF5E3D">
        <w:rPr>
          <w:sz w:val="22"/>
          <w:szCs w:val="22"/>
        </w:rPr>
        <w:t xml:space="preserve">kokliušo antigenams nenustatyta. Antikūnų, atsiradusių trims sudedamosioms kokliušo vakcinos dalims, titrai visais atvejais buvo didesni, negu po pirminio skiepijimo vaikams skirta neląsteline sudėtine vakcina nuo kokliušo, t.y. DTPa, </w:t>
      </w:r>
      <w:r w:rsidR="00965A7E" w:rsidRPr="001A42E3">
        <w:rPr>
          <w:sz w:val="22"/>
          <w:szCs w:val="22"/>
        </w:rPr>
        <w:t>Infanrix</w:t>
      </w:r>
      <w:r w:rsidR="00965A7E" w:rsidRPr="00DA0997">
        <w:rPr>
          <w:position w:val="6"/>
          <w:sz w:val="22"/>
          <w:szCs w:val="22"/>
        </w:rPr>
        <w:t xml:space="preserve"> </w:t>
      </w:r>
      <w:r w:rsidR="00965A7E" w:rsidRPr="00DA0997">
        <w:rPr>
          <w:sz w:val="22"/>
          <w:szCs w:val="22"/>
        </w:rPr>
        <w:t>(j</w:t>
      </w:r>
      <w:r w:rsidR="00965A7E" w:rsidRPr="00FF5E3D">
        <w:rPr>
          <w:sz w:val="22"/>
          <w:szCs w:val="22"/>
        </w:rPr>
        <w:t>os efektyvumas buvo nustatytas šeimos kontaktų efektyvumo tyrimo metu). Remiantis šiais sugretinimais, Infanrix Polio turėtų sukelti atsparumą kokliušui, tačiau šios vakcinos apsaugos trukmė bei laipsnis nebuvo nustatytas.</w:t>
      </w:r>
    </w:p>
    <w:p w14:paraId="54E12358" w14:textId="77777777" w:rsidR="00965A7E" w:rsidRPr="00CE3195" w:rsidRDefault="00965A7E" w:rsidP="00965A7E">
      <w:pPr>
        <w:rPr>
          <w:sz w:val="22"/>
          <w:szCs w:val="22"/>
        </w:rPr>
      </w:pPr>
    </w:p>
    <w:p w14:paraId="54E12359" w14:textId="77777777" w:rsidR="00965A7E" w:rsidRPr="00CE3195" w:rsidRDefault="00965A7E" w:rsidP="00965A7E">
      <w:pPr>
        <w:ind w:left="540" w:hanging="540"/>
        <w:rPr>
          <w:b/>
          <w:sz w:val="22"/>
          <w:szCs w:val="22"/>
        </w:rPr>
      </w:pPr>
      <w:r w:rsidRPr="00FF5E3D">
        <w:rPr>
          <w:b/>
          <w:sz w:val="22"/>
          <w:szCs w:val="22"/>
        </w:rPr>
        <w:t>5.2</w:t>
      </w:r>
      <w:r w:rsidRPr="00FF5E3D">
        <w:rPr>
          <w:b/>
          <w:sz w:val="22"/>
          <w:szCs w:val="22"/>
        </w:rPr>
        <w:tab/>
        <w:t>Farmakokinetinės savybės</w:t>
      </w:r>
    </w:p>
    <w:p w14:paraId="54E1235A" w14:textId="77777777" w:rsidR="00965A7E" w:rsidRPr="00CE3195" w:rsidRDefault="00965A7E" w:rsidP="00965A7E">
      <w:pPr>
        <w:rPr>
          <w:sz w:val="22"/>
          <w:szCs w:val="22"/>
        </w:rPr>
      </w:pPr>
    </w:p>
    <w:p w14:paraId="7E63F0FB" w14:textId="77777777" w:rsidR="008B7C8C" w:rsidRPr="007C718D" w:rsidRDefault="008B7C8C" w:rsidP="008B7C8C">
      <w:pPr>
        <w:ind w:left="567" w:hanging="567"/>
        <w:rPr>
          <w:sz w:val="22"/>
          <w:szCs w:val="20"/>
        </w:rPr>
      </w:pPr>
      <w:r w:rsidRPr="007C718D">
        <w:rPr>
          <w:sz w:val="22"/>
          <w:szCs w:val="20"/>
        </w:rPr>
        <w:t>Vakcinų farmakokinetinių savybių įvertinti nereikalaujama.</w:t>
      </w:r>
    </w:p>
    <w:p w14:paraId="54E1235C" w14:textId="77777777" w:rsidR="00965A7E" w:rsidRPr="00CE3195" w:rsidRDefault="00965A7E" w:rsidP="00965A7E">
      <w:pPr>
        <w:rPr>
          <w:sz w:val="22"/>
          <w:szCs w:val="22"/>
        </w:rPr>
      </w:pPr>
    </w:p>
    <w:p w14:paraId="54E1235D" w14:textId="77777777" w:rsidR="00965A7E" w:rsidRPr="00CE3195" w:rsidRDefault="00965A7E" w:rsidP="00965A7E">
      <w:pPr>
        <w:ind w:left="540" w:hanging="540"/>
        <w:rPr>
          <w:b/>
          <w:sz w:val="22"/>
          <w:szCs w:val="22"/>
        </w:rPr>
      </w:pPr>
      <w:r w:rsidRPr="00FF5E3D">
        <w:rPr>
          <w:b/>
          <w:sz w:val="22"/>
          <w:szCs w:val="22"/>
        </w:rPr>
        <w:t>5.3</w:t>
      </w:r>
      <w:r w:rsidRPr="00FF5E3D">
        <w:rPr>
          <w:b/>
          <w:sz w:val="22"/>
          <w:szCs w:val="22"/>
        </w:rPr>
        <w:tab/>
        <w:t>Ikiklinikinių saugumo tyrimų duomenys</w:t>
      </w:r>
    </w:p>
    <w:p w14:paraId="54E1235E" w14:textId="77777777" w:rsidR="00965A7E" w:rsidRPr="00CE3195" w:rsidRDefault="00965A7E" w:rsidP="00965A7E">
      <w:pPr>
        <w:rPr>
          <w:sz w:val="22"/>
          <w:szCs w:val="22"/>
        </w:rPr>
      </w:pPr>
    </w:p>
    <w:p w14:paraId="54E1235F" w14:textId="18925AD5" w:rsidR="00965A7E" w:rsidRPr="00CE3195" w:rsidRDefault="00A4462D" w:rsidP="00965A7E">
      <w:pPr>
        <w:rPr>
          <w:sz w:val="22"/>
          <w:szCs w:val="22"/>
        </w:rPr>
      </w:pPr>
      <w:r>
        <w:rPr>
          <w:sz w:val="22"/>
          <w:szCs w:val="22"/>
          <w:lang w:val="pt-PT"/>
        </w:rPr>
        <w:t>Į</w:t>
      </w:r>
      <w:r w:rsidR="00965A7E" w:rsidRPr="00FF5E3D">
        <w:rPr>
          <w:sz w:val="22"/>
          <w:szCs w:val="22"/>
          <w:lang w:val="pt-PT"/>
        </w:rPr>
        <w:t xml:space="preserve">prastų saugumo, specifinio toksiškumo, kartotinių dozių toksiškumo ir sudedamųjų dalių suderinamumo </w:t>
      </w:r>
      <w:r>
        <w:rPr>
          <w:sz w:val="22"/>
          <w:szCs w:val="22"/>
          <w:lang w:val="pt-PT"/>
        </w:rPr>
        <w:t xml:space="preserve">ikiklinikinių </w:t>
      </w:r>
      <w:r w:rsidR="00965A7E" w:rsidRPr="00FF5E3D">
        <w:rPr>
          <w:sz w:val="22"/>
          <w:szCs w:val="22"/>
          <w:lang w:val="pt-PT"/>
        </w:rPr>
        <w:t xml:space="preserve">tyrimų duomenys </w:t>
      </w:r>
      <w:r>
        <w:rPr>
          <w:sz w:val="22"/>
          <w:szCs w:val="22"/>
          <w:lang w:val="pt-PT"/>
        </w:rPr>
        <w:t>specifinio</w:t>
      </w:r>
      <w:r w:rsidR="00965A7E" w:rsidRPr="00FF5E3D">
        <w:rPr>
          <w:sz w:val="22"/>
          <w:szCs w:val="22"/>
          <w:lang w:val="pt-PT"/>
        </w:rPr>
        <w:t xml:space="preserve"> pavojaus žmogui</w:t>
      </w:r>
      <w:r>
        <w:rPr>
          <w:sz w:val="22"/>
          <w:szCs w:val="22"/>
          <w:lang w:val="pt-PT"/>
        </w:rPr>
        <w:t xml:space="preserve"> nerodo</w:t>
      </w:r>
      <w:r w:rsidR="00965A7E" w:rsidRPr="00FF5E3D">
        <w:rPr>
          <w:sz w:val="22"/>
          <w:szCs w:val="22"/>
          <w:lang w:val="pt-PT"/>
        </w:rPr>
        <w:t>.</w:t>
      </w:r>
    </w:p>
    <w:p w14:paraId="54E12360" w14:textId="77777777" w:rsidR="00965A7E" w:rsidRPr="00CE3195" w:rsidRDefault="00965A7E" w:rsidP="00965A7E">
      <w:pPr>
        <w:rPr>
          <w:sz w:val="22"/>
          <w:szCs w:val="22"/>
        </w:rPr>
      </w:pPr>
    </w:p>
    <w:p w14:paraId="54E12361" w14:textId="77777777" w:rsidR="00965A7E" w:rsidRPr="00CE3195" w:rsidRDefault="00965A7E" w:rsidP="00965A7E">
      <w:pPr>
        <w:rPr>
          <w:sz w:val="22"/>
          <w:szCs w:val="22"/>
        </w:rPr>
      </w:pPr>
    </w:p>
    <w:p w14:paraId="54E12362" w14:textId="77777777" w:rsidR="00965A7E" w:rsidRPr="00CE3195" w:rsidRDefault="00965A7E" w:rsidP="00965A7E">
      <w:pPr>
        <w:ind w:left="540" w:hanging="540"/>
        <w:rPr>
          <w:b/>
          <w:sz w:val="22"/>
          <w:szCs w:val="22"/>
        </w:rPr>
      </w:pPr>
      <w:r w:rsidRPr="00FF5E3D">
        <w:rPr>
          <w:b/>
          <w:sz w:val="22"/>
          <w:szCs w:val="22"/>
        </w:rPr>
        <w:t>6.</w:t>
      </w:r>
      <w:r w:rsidRPr="00FF5E3D">
        <w:rPr>
          <w:b/>
          <w:sz w:val="22"/>
          <w:szCs w:val="22"/>
        </w:rPr>
        <w:tab/>
        <w:t>FARMACINĖ INFORMACIJA</w:t>
      </w:r>
    </w:p>
    <w:p w14:paraId="54E12363" w14:textId="77777777" w:rsidR="00965A7E" w:rsidRPr="00CE3195" w:rsidRDefault="00965A7E" w:rsidP="00965A7E">
      <w:pPr>
        <w:rPr>
          <w:sz w:val="22"/>
          <w:szCs w:val="22"/>
        </w:rPr>
      </w:pPr>
    </w:p>
    <w:p w14:paraId="54E12364" w14:textId="77777777" w:rsidR="00965A7E" w:rsidRPr="00CE3195" w:rsidRDefault="00965A7E" w:rsidP="00965A7E">
      <w:pPr>
        <w:ind w:left="540" w:hanging="540"/>
        <w:rPr>
          <w:b/>
          <w:sz w:val="22"/>
          <w:szCs w:val="22"/>
        </w:rPr>
      </w:pPr>
      <w:r w:rsidRPr="00FF5E3D">
        <w:rPr>
          <w:b/>
          <w:sz w:val="22"/>
          <w:szCs w:val="22"/>
        </w:rPr>
        <w:t>6.1</w:t>
      </w:r>
      <w:r w:rsidRPr="00FF5E3D">
        <w:rPr>
          <w:b/>
          <w:sz w:val="22"/>
          <w:szCs w:val="22"/>
        </w:rPr>
        <w:tab/>
        <w:t>Pagalbinių medžiagų sąrašas</w:t>
      </w:r>
    </w:p>
    <w:p w14:paraId="54E12365" w14:textId="77777777" w:rsidR="00965A7E" w:rsidRPr="00CE3195" w:rsidRDefault="00965A7E" w:rsidP="00965A7E">
      <w:pPr>
        <w:rPr>
          <w:sz w:val="22"/>
          <w:szCs w:val="22"/>
        </w:rPr>
      </w:pPr>
    </w:p>
    <w:p w14:paraId="54E12366" w14:textId="77777777" w:rsidR="00965A7E" w:rsidRPr="00CE3195" w:rsidRDefault="00965A7E" w:rsidP="00965A7E">
      <w:pPr>
        <w:rPr>
          <w:sz w:val="22"/>
          <w:szCs w:val="22"/>
        </w:rPr>
      </w:pPr>
      <w:r w:rsidRPr="00FF5E3D">
        <w:rPr>
          <w:sz w:val="22"/>
          <w:szCs w:val="22"/>
        </w:rPr>
        <w:t>Natrio chloridas</w:t>
      </w:r>
    </w:p>
    <w:p w14:paraId="76F7C031" w14:textId="4F91B0EE" w:rsidR="00A67962" w:rsidRDefault="00965A7E" w:rsidP="00A67962">
      <w:pPr>
        <w:rPr>
          <w:sz w:val="22"/>
        </w:rPr>
      </w:pPr>
      <w:r w:rsidRPr="00FF5E3D">
        <w:rPr>
          <w:sz w:val="22"/>
          <w:szCs w:val="22"/>
        </w:rPr>
        <w:t>Terpė</w:t>
      </w:r>
      <w:r w:rsidR="002312E2">
        <w:rPr>
          <w:sz w:val="22"/>
          <w:szCs w:val="22"/>
        </w:rPr>
        <w:t> </w:t>
      </w:r>
      <w:r w:rsidRPr="00FF5E3D">
        <w:rPr>
          <w:sz w:val="22"/>
          <w:szCs w:val="22"/>
        </w:rPr>
        <w:t>199 (</w:t>
      </w:r>
      <w:r w:rsidR="00A67962">
        <w:rPr>
          <w:sz w:val="22"/>
        </w:rPr>
        <w:t xml:space="preserve">sudėtyje yra aminorūgščių </w:t>
      </w:r>
      <w:r w:rsidR="00D25E1F">
        <w:rPr>
          <w:sz w:val="22"/>
        </w:rPr>
        <w:t>[</w:t>
      </w:r>
      <w:r w:rsidR="00A67962">
        <w:rPr>
          <w:sz w:val="22"/>
        </w:rPr>
        <w:t>įskaitant fenilalaniną</w:t>
      </w:r>
      <w:r w:rsidR="00D25E1F">
        <w:rPr>
          <w:sz w:val="22"/>
        </w:rPr>
        <w:t>]</w:t>
      </w:r>
      <w:r w:rsidR="00A67962">
        <w:rPr>
          <w:sz w:val="22"/>
        </w:rPr>
        <w:t xml:space="preserve">, mineralinių druskų </w:t>
      </w:r>
      <w:r w:rsidR="00D25E1F">
        <w:rPr>
          <w:sz w:val="22"/>
        </w:rPr>
        <w:t>[</w:t>
      </w:r>
      <w:r w:rsidR="00A67962">
        <w:rPr>
          <w:sz w:val="22"/>
        </w:rPr>
        <w:t>įskaitant natrį ir kalį</w:t>
      </w:r>
      <w:r w:rsidR="00D25E1F">
        <w:rPr>
          <w:sz w:val="22"/>
        </w:rPr>
        <w:t>]</w:t>
      </w:r>
      <w:r w:rsidR="00A67962">
        <w:rPr>
          <w:sz w:val="22"/>
        </w:rPr>
        <w:t xml:space="preserve">, vitaminų </w:t>
      </w:r>
      <w:r w:rsidR="00D25E1F">
        <w:rPr>
          <w:sz w:val="22"/>
        </w:rPr>
        <w:t>[</w:t>
      </w:r>
      <w:r w:rsidR="00A67962">
        <w:rPr>
          <w:sz w:val="22"/>
        </w:rPr>
        <w:t xml:space="preserve">įskaitant </w:t>
      </w:r>
      <w:r w:rsidR="00A67962" w:rsidRPr="00F403F6">
        <w:rPr>
          <w:sz w:val="22"/>
        </w:rPr>
        <w:t>para-aminobenzenkarboksirūgšt</w:t>
      </w:r>
      <w:r w:rsidR="00D25E1F">
        <w:rPr>
          <w:sz w:val="22"/>
        </w:rPr>
        <w:t>į</w:t>
      </w:r>
      <w:r w:rsidR="000B7B9E">
        <w:rPr>
          <w:sz w:val="22"/>
        </w:rPr>
        <w:t>]</w:t>
      </w:r>
      <w:r w:rsidR="00A67962" w:rsidRPr="00F403F6">
        <w:rPr>
          <w:sz w:val="22"/>
        </w:rPr>
        <w:t xml:space="preserve"> </w:t>
      </w:r>
      <w:r w:rsidR="00A67962">
        <w:rPr>
          <w:sz w:val="22"/>
        </w:rPr>
        <w:t>ir kitų stabilizuojančių medžiagų)</w:t>
      </w:r>
    </w:p>
    <w:p w14:paraId="54E12368" w14:textId="77777777" w:rsidR="00965A7E" w:rsidRPr="00CE3195" w:rsidRDefault="00965A7E" w:rsidP="00965A7E">
      <w:pPr>
        <w:rPr>
          <w:sz w:val="22"/>
          <w:szCs w:val="22"/>
        </w:rPr>
      </w:pPr>
      <w:r w:rsidRPr="00FF5E3D">
        <w:rPr>
          <w:sz w:val="22"/>
          <w:szCs w:val="22"/>
        </w:rPr>
        <w:t>Injekcinis vanduo</w:t>
      </w:r>
    </w:p>
    <w:p w14:paraId="54E12369" w14:textId="77777777" w:rsidR="00965A7E" w:rsidRPr="00CE3195" w:rsidRDefault="00965A7E" w:rsidP="00965A7E">
      <w:pPr>
        <w:rPr>
          <w:sz w:val="22"/>
          <w:szCs w:val="22"/>
        </w:rPr>
      </w:pPr>
    </w:p>
    <w:p w14:paraId="54E1236A" w14:textId="065BCE64" w:rsidR="00965A7E" w:rsidRPr="00CE3195" w:rsidRDefault="00965A7E" w:rsidP="00965A7E">
      <w:pPr>
        <w:rPr>
          <w:sz w:val="22"/>
          <w:szCs w:val="22"/>
        </w:rPr>
      </w:pPr>
      <w:r w:rsidRPr="00FF5E3D">
        <w:rPr>
          <w:sz w:val="22"/>
          <w:szCs w:val="22"/>
        </w:rPr>
        <w:t>Kitos pagalbinės medžiagos išvardytos 2</w:t>
      </w:r>
      <w:r w:rsidR="00261030">
        <w:rPr>
          <w:sz w:val="22"/>
          <w:szCs w:val="22"/>
        </w:rPr>
        <w:t> </w:t>
      </w:r>
      <w:r w:rsidRPr="00FF5E3D">
        <w:rPr>
          <w:sz w:val="22"/>
          <w:szCs w:val="22"/>
        </w:rPr>
        <w:t>skyriuje.</w:t>
      </w:r>
    </w:p>
    <w:p w14:paraId="54E1236B" w14:textId="77777777" w:rsidR="00965A7E" w:rsidRPr="00CE3195" w:rsidRDefault="00965A7E" w:rsidP="00965A7E">
      <w:pPr>
        <w:rPr>
          <w:sz w:val="22"/>
          <w:szCs w:val="22"/>
        </w:rPr>
      </w:pPr>
    </w:p>
    <w:p w14:paraId="54E1236C" w14:textId="77777777" w:rsidR="00965A7E" w:rsidRPr="00CE3195" w:rsidRDefault="00965A7E" w:rsidP="00965A7E">
      <w:pPr>
        <w:ind w:left="540" w:hanging="540"/>
        <w:rPr>
          <w:b/>
          <w:sz w:val="22"/>
          <w:szCs w:val="22"/>
        </w:rPr>
      </w:pPr>
      <w:r w:rsidRPr="00FF5E3D">
        <w:rPr>
          <w:b/>
          <w:sz w:val="22"/>
          <w:szCs w:val="22"/>
        </w:rPr>
        <w:t>6.2</w:t>
      </w:r>
      <w:r w:rsidRPr="00FF5E3D">
        <w:rPr>
          <w:b/>
          <w:sz w:val="22"/>
          <w:szCs w:val="22"/>
        </w:rPr>
        <w:tab/>
        <w:t>Nesuderinamumas</w:t>
      </w:r>
    </w:p>
    <w:p w14:paraId="54E1236D" w14:textId="77777777" w:rsidR="00965A7E" w:rsidRPr="00CE3195" w:rsidRDefault="00965A7E" w:rsidP="00965A7E">
      <w:pPr>
        <w:rPr>
          <w:sz w:val="22"/>
          <w:szCs w:val="22"/>
        </w:rPr>
      </w:pPr>
    </w:p>
    <w:p w14:paraId="54E1236E" w14:textId="77777777" w:rsidR="00965A7E" w:rsidRPr="00CE3195" w:rsidRDefault="00965A7E" w:rsidP="00965A7E">
      <w:pPr>
        <w:rPr>
          <w:sz w:val="22"/>
          <w:szCs w:val="22"/>
        </w:rPr>
      </w:pPr>
      <w:r w:rsidRPr="00FF5E3D">
        <w:rPr>
          <w:sz w:val="22"/>
          <w:szCs w:val="22"/>
        </w:rPr>
        <w:t>Kadangi suderinamumo tyrimų neatlikta, šio vaistinio preparato maišyti su kitais vaistiniais preparatais negalima.</w:t>
      </w:r>
    </w:p>
    <w:p w14:paraId="54E1236F" w14:textId="77777777" w:rsidR="00965A7E" w:rsidRPr="00CE3195" w:rsidRDefault="00965A7E" w:rsidP="00965A7E">
      <w:pPr>
        <w:pStyle w:val="Porat"/>
        <w:tabs>
          <w:tab w:val="clear" w:pos="4153"/>
          <w:tab w:val="clear" w:pos="8306"/>
        </w:tabs>
        <w:rPr>
          <w:szCs w:val="22"/>
          <w:lang w:eastAsia="lt-LT"/>
        </w:rPr>
      </w:pPr>
    </w:p>
    <w:p w14:paraId="54E12370" w14:textId="77777777" w:rsidR="00965A7E" w:rsidRPr="00CE3195" w:rsidRDefault="00965A7E" w:rsidP="00965A7E">
      <w:pPr>
        <w:ind w:left="540" w:hanging="540"/>
        <w:rPr>
          <w:b/>
          <w:sz w:val="22"/>
          <w:szCs w:val="22"/>
        </w:rPr>
      </w:pPr>
      <w:r w:rsidRPr="00FF5E3D">
        <w:rPr>
          <w:b/>
          <w:sz w:val="22"/>
          <w:szCs w:val="22"/>
        </w:rPr>
        <w:t>6.3</w:t>
      </w:r>
      <w:r w:rsidRPr="00FF5E3D">
        <w:rPr>
          <w:b/>
          <w:sz w:val="22"/>
          <w:szCs w:val="22"/>
        </w:rPr>
        <w:tab/>
        <w:t>Tinkamumo laikas</w:t>
      </w:r>
    </w:p>
    <w:p w14:paraId="54E12371" w14:textId="77777777" w:rsidR="00965A7E" w:rsidRPr="00CE3195" w:rsidRDefault="00965A7E" w:rsidP="00965A7E">
      <w:pPr>
        <w:rPr>
          <w:sz w:val="22"/>
          <w:szCs w:val="22"/>
        </w:rPr>
      </w:pPr>
    </w:p>
    <w:p w14:paraId="54E12372" w14:textId="0B098ECC" w:rsidR="00965A7E" w:rsidRPr="00CE3195" w:rsidRDefault="00965A7E" w:rsidP="00965A7E">
      <w:pPr>
        <w:rPr>
          <w:sz w:val="22"/>
          <w:szCs w:val="22"/>
        </w:rPr>
      </w:pPr>
      <w:r w:rsidRPr="00FF5E3D">
        <w:rPr>
          <w:sz w:val="22"/>
          <w:szCs w:val="22"/>
        </w:rPr>
        <w:t>3</w:t>
      </w:r>
      <w:r w:rsidR="00261030">
        <w:rPr>
          <w:sz w:val="22"/>
          <w:szCs w:val="22"/>
        </w:rPr>
        <w:t> </w:t>
      </w:r>
      <w:r w:rsidRPr="00FF5E3D">
        <w:rPr>
          <w:sz w:val="22"/>
          <w:szCs w:val="22"/>
        </w:rPr>
        <w:t>metai.</w:t>
      </w:r>
    </w:p>
    <w:p w14:paraId="54E12373" w14:textId="77777777" w:rsidR="00965A7E" w:rsidRPr="00CE3195" w:rsidRDefault="00965A7E" w:rsidP="00965A7E">
      <w:pPr>
        <w:rPr>
          <w:sz w:val="22"/>
          <w:szCs w:val="22"/>
        </w:rPr>
      </w:pPr>
    </w:p>
    <w:p w14:paraId="54E12374" w14:textId="77777777" w:rsidR="00965A7E" w:rsidRPr="00CE3195" w:rsidRDefault="00965A7E" w:rsidP="00965A7E">
      <w:pPr>
        <w:ind w:left="540" w:hanging="540"/>
        <w:rPr>
          <w:b/>
          <w:sz w:val="22"/>
          <w:szCs w:val="22"/>
        </w:rPr>
      </w:pPr>
      <w:r w:rsidRPr="00FF5E3D">
        <w:rPr>
          <w:b/>
          <w:sz w:val="22"/>
          <w:szCs w:val="22"/>
        </w:rPr>
        <w:t>6.4</w:t>
      </w:r>
      <w:r w:rsidRPr="00FF5E3D">
        <w:rPr>
          <w:b/>
          <w:sz w:val="22"/>
          <w:szCs w:val="22"/>
        </w:rPr>
        <w:tab/>
        <w:t>Specialios laikymo sąlygos</w:t>
      </w:r>
    </w:p>
    <w:p w14:paraId="54E12375" w14:textId="77777777" w:rsidR="00965A7E" w:rsidRPr="00CE3195" w:rsidRDefault="00965A7E" w:rsidP="00965A7E">
      <w:pPr>
        <w:rPr>
          <w:sz w:val="22"/>
          <w:szCs w:val="22"/>
        </w:rPr>
      </w:pPr>
    </w:p>
    <w:p w14:paraId="54E12376" w14:textId="77777777" w:rsidR="00965A7E" w:rsidRPr="00CE3195" w:rsidRDefault="00965A7E" w:rsidP="00965A7E">
      <w:pPr>
        <w:rPr>
          <w:sz w:val="22"/>
          <w:szCs w:val="22"/>
        </w:rPr>
      </w:pPr>
      <w:r w:rsidRPr="00FF5E3D">
        <w:rPr>
          <w:sz w:val="22"/>
          <w:szCs w:val="22"/>
        </w:rPr>
        <w:t>Laikyti šaldytuve (2 </w:t>
      </w:r>
      <w:r w:rsidRPr="00CE3195">
        <w:rPr>
          <w:sz w:val="22"/>
          <w:szCs w:val="22"/>
        </w:rPr>
        <w:sym w:font="Symbol" w:char="F0B0"/>
      </w:r>
      <w:r w:rsidRPr="00CE3195">
        <w:rPr>
          <w:sz w:val="22"/>
          <w:szCs w:val="22"/>
        </w:rPr>
        <w:t>C–8 </w:t>
      </w:r>
      <w:r w:rsidRPr="00CE3195">
        <w:rPr>
          <w:sz w:val="22"/>
          <w:szCs w:val="22"/>
        </w:rPr>
        <w:sym w:font="Symbol" w:char="F0B0"/>
      </w:r>
      <w:r w:rsidRPr="00CE3195">
        <w:rPr>
          <w:sz w:val="22"/>
          <w:szCs w:val="22"/>
        </w:rPr>
        <w:t>C).</w:t>
      </w:r>
    </w:p>
    <w:p w14:paraId="54E12377" w14:textId="77777777" w:rsidR="00965A7E" w:rsidRPr="00CE3195" w:rsidRDefault="00965A7E" w:rsidP="00965A7E">
      <w:pPr>
        <w:rPr>
          <w:sz w:val="22"/>
          <w:szCs w:val="22"/>
        </w:rPr>
      </w:pPr>
      <w:r w:rsidRPr="00FF5E3D">
        <w:rPr>
          <w:sz w:val="22"/>
          <w:szCs w:val="22"/>
        </w:rPr>
        <w:t>Negalima užšaldyti.</w:t>
      </w:r>
    </w:p>
    <w:p w14:paraId="54E12378" w14:textId="77777777" w:rsidR="00965A7E" w:rsidRPr="00CE3195" w:rsidRDefault="00965A7E" w:rsidP="00965A7E">
      <w:pPr>
        <w:rPr>
          <w:sz w:val="22"/>
          <w:szCs w:val="22"/>
        </w:rPr>
      </w:pPr>
      <w:r w:rsidRPr="00FF5E3D">
        <w:rPr>
          <w:sz w:val="22"/>
          <w:szCs w:val="22"/>
        </w:rPr>
        <w:t>Laikyti gamintojo pakuotėje, kad preparatas būtų apsaugotas nuo šviesos.</w:t>
      </w:r>
    </w:p>
    <w:p w14:paraId="54E12379" w14:textId="77777777" w:rsidR="00965A7E" w:rsidRPr="00CE3195" w:rsidRDefault="00965A7E" w:rsidP="00965A7E">
      <w:pPr>
        <w:rPr>
          <w:sz w:val="22"/>
          <w:szCs w:val="22"/>
        </w:rPr>
      </w:pPr>
    </w:p>
    <w:p w14:paraId="54E1237A" w14:textId="77777777" w:rsidR="00965A7E" w:rsidRPr="00CE3195" w:rsidRDefault="00965A7E" w:rsidP="00965A7E">
      <w:pPr>
        <w:ind w:left="540" w:hanging="540"/>
        <w:rPr>
          <w:b/>
          <w:sz w:val="22"/>
          <w:szCs w:val="22"/>
        </w:rPr>
      </w:pPr>
      <w:r w:rsidRPr="00FF5E3D">
        <w:rPr>
          <w:b/>
          <w:sz w:val="22"/>
          <w:szCs w:val="22"/>
        </w:rPr>
        <w:t>6.5</w:t>
      </w:r>
      <w:r w:rsidRPr="00FF5E3D">
        <w:rPr>
          <w:b/>
          <w:sz w:val="22"/>
          <w:szCs w:val="22"/>
        </w:rPr>
        <w:tab/>
        <w:t>Pakuotė ir jos turinys</w:t>
      </w:r>
    </w:p>
    <w:p w14:paraId="54E1237B" w14:textId="77777777" w:rsidR="00965A7E" w:rsidRPr="00CE3195" w:rsidRDefault="00965A7E" w:rsidP="00965A7E">
      <w:pPr>
        <w:rPr>
          <w:sz w:val="22"/>
          <w:szCs w:val="22"/>
        </w:rPr>
      </w:pPr>
    </w:p>
    <w:p w14:paraId="6DA226E0" w14:textId="33E5CA0B" w:rsidR="00DB30D4" w:rsidRPr="00D00FAE" w:rsidRDefault="00D00FAE" w:rsidP="00965A7E">
      <w:pPr>
        <w:rPr>
          <w:sz w:val="22"/>
          <w:szCs w:val="22"/>
        </w:rPr>
      </w:pPr>
      <w:r w:rsidRPr="006753F1">
        <w:rPr>
          <w:noProof/>
          <w:snapToGrid w:val="0"/>
          <w:sz w:val="22"/>
          <w:szCs w:val="22"/>
        </w:rPr>
        <w:t>0,5 ml suspensij</w:t>
      </w:r>
      <w:r w:rsidR="00694F6B">
        <w:rPr>
          <w:noProof/>
          <w:snapToGrid w:val="0"/>
          <w:sz w:val="22"/>
          <w:szCs w:val="22"/>
        </w:rPr>
        <w:t>os</w:t>
      </w:r>
      <w:r w:rsidRPr="006753F1">
        <w:rPr>
          <w:noProof/>
          <w:snapToGrid w:val="0"/>
          <w:sz w:val="22"/>
          <w:szCs w:val="22"/>
        </w:rPr>
        <w:t xml:space="preserve"> užpildytame švirkšte (I tipo stikl</w:t>
      </w:r>
      <w:r w:rsidR="00900053">
        <w:rPr>
          <w:noProof/>
          <w:snapToGrid w:val="0"/>
          <w:sz w:val="22"/>
          <w:szCs w:val="22"/>
        </w:rPr>
        <w:t>o</w:t>
      </w:r>
      <w:r w:rsidRPr="006753F1">
        <w:rPr>
          <w:noProof/>
          <w:snapToGrid w:val="0"/>
          <w:sz w:val="22"/>
          <w:szCs w:val="22"/>
        </w:rPr>
        <w:t>), su stūmoklio kamščiu (butilo guma) ir su apsauginiu antgalio dangteliu.</w:t>
      </w:r>
      <w:r w:rsidR="00965A7E" w:rsidRPr="00D00FAE">
        <w:rPr>
          <w:sz w:val="22"/>
          <w:szCs w:val="22"/>
        </w:rPr>
        <w:t xml:space="preserve"> </w:t>
      </w:r>
    </w:p>
    <w:p w14:paraId="0D235495" w14:textId="77777777" w:rsidR="00DB30D4" w:rsidRPr="00E117CC" w:rsidRDefault="00DB30D4" w:rsidP="00965A7E">
      <w:pPr>
        <w:rPr>
          <w:sz w:val="22"/>
          <w:szCs w:val="22"/>
        </w:rPr>
      </w:pPr>
    </w:p>
    <w:p w14:paraId="433A8F1D" w14:textId="1184C6F0" w:rsidR="00E117CC" w:rsidRPr="006753F1" w:rsidRDefault="00E117CC" w:rsidP="00E117CC">
      <w:pPr>
        <w:rPr>
          <w:noProof/>
          <w:snapToGrid w:val="0"/>
          <w:sz w:val="22"/>
          <w:szCs w:val="22"/>
        </w:rPr>
      </w:pPr>
      <w:r w:rsidRPr="006753F1">
        <w:rPr>
          <w:noProof/>
          <w:snapToGrid w:val="0"/>
          <w:sz w:val="22"/>
          <w:szCs w:val="22"/>
        </w:rPr>
        <w:t>Užpildyto švirkšto antgalio dangtelis ir guminis st</w:t>
      </w:r>
      <w:r w:rsidR="00677ABA">
        <w:rPr>
          <w:noProof/>
          <w:snapToGrid w:val="0"/>
          <w:sz w:val="22"/>
          <w:szCs w:val="22"/>
        </w:rPr>
        <w:t>ū</w:t>
      </w:r>
      <w:r w:rsidRPr="006753F1">
        <w:rPr>
          <w:noProof/>
          <w:snapToGrid w:val="0"/>
          <w:sz w:val="22"/>
          <w:szCs w:val="22"/>
        </w:rPr>
        <w:t xml:space="preserve">moklinis kamštis </w:t>
      </w:r>
      <w:r w:rsidR="00F82A74">
        <w:rPr>
          <w:noProof/>
          <w:snapToGrid w:val="0"/>
          <w:sz w:val="22"/>
          <w:szCs w:val="22"/>
        </w:rPr>
        <w:t xml:space="preserve">yra </w:t>
      </w:r>
      <w:r w:rsidRPr="006753F1">
        <w:rPr>
          <w:noProof/>
          <w:snapToGrid w:val="0"/>
          <w:sz w:val="22"/>
          <w:szCs w:val="22"/>
        </w:rPr>
        <w:t>pagaminti iš sintetinės gumos.</w:t>
      </w:r>
    </w:p>
    <w:p w14:paraId="714D555A" w14:textId="77777777" w:rsidR="00E117CC" w:rsidRDefault="00E117CC" w:rsidP="00965A7E">
      <w:pPr>
        <w:rPr>
          <w:sz w:val="22"/>
          <w:szCs w:val="22"/>
        </w:rPr>
      </w:pPr>
    </w:p>
    <w:p w14:paraId="54E1237C" w14:textId="09925BFE" w:rsidR="00965A7E" w:rsidRPr="00CE3195" w:rsidRDefault="00965A7E" w:rsidP="00965A7E">
      <w:pPr>
        <w:rPr>
          <w:sz w:val="22"/>
          <w:szCs w:val="22"/>
        </w:rPr>
      </w:pPr>
      <w:r w:rsidRPr="00FF5E3D">
        <w:rPr>
          <w:sz w:val="22"/>
          <w:szCs w:val="22"/>
        </w:rPr>
        <w:t xml:space="preserve">Pakuotėje </w:t>
      </w:r>
      <w:r w:rsidRPr="00DA0997">
        <w:rPr>
          <w:sz w:val="22"/>
          <w:szCs w:val="22"/>
        </w:rPr>
        <w:t xml:space="preserve">yra </w:t>
      </w:r>
      <w:r w:rsidRPr="00DA0997">
        <w:rPr>
          <w:sz w:val="22"/>
        </w:rPr>
        <w:t>1</w:t>
      </w:r>
      <w:r w:rsidR="007831FF" w:rsidRPr="00DA0997">
        <w:rPr>
          <w:sz w:val="22"/>
        </w:rPr>
        <w:t xml:space="preserve"> </w:t>
      </w:r>
      <w:r w:rsidR="00321006">
        <w:rPr>
          <w:sz w:val="22"/>
        </w:rPr>
        <w:t>ir</w:t>
      </w:r>
      <w:r w:rsidRPr="00DA0997">
        <w:rPr>
          <w:sz w:val="22"/>
        </w:rPr>
        <w:t xml:space="preserve"> </w:t>
      </w:r>
      <w:r w:rsidRPr="001A42E3">
        <w:rPr>
          <w:sz w:val="22"/>
          <w:szCs w:val="22"/>
        </w:rPr>
        <w:t>10</w:t>
      </w:r>
      <w:r w:rsidR="00D17E7E" w:rsidRPr="001A42E3">
        <w:rPr>
          <w:sz w:val="22"/>
          <w:szCs w:val="22"/>
        </w:rPr>
        <w:t xml:space="preserve"> </w:t>
      </w:r>
      <w:r w:rsidRPr="00FF5E3D">
        <w:rPr>
          <w:sz w:val="22"/>
          <w:szCs w:val="22"/>
        </w:rPr>
        <w:t>su adatomis arba be jų.</w:t>
      </w:r>
    </w:p>
    <w:p w14:paraId="54E1237D" w14:textId="77777777" w:rsidR="00965A7E" w:rsidRPr="00CE3195" w:rsidRDefault="00965A7E" w:rsidP="00965A7E">
      <w:pPr>
        <w:rPr>
          <w:sz w:val="22"/>
          <w:szCs w:val="22"/>
        </w:rPr>
      </w:pPr>
    </w:p>
    <w:p w14:paraId="54E1237E" w14:textId="77777777" w:rsidR="00965A7E" w:rsidRPr="00CE3195" w:rsidRDefault="00965A7E" w:rsidP="00965A7E">
      <w:pPr>
        <w:rPr>
          <w:sz w:val="22"/>
          <w:szCs w:val="22"/>
        </w:rPr>
      </w:pPr>
      <w:r w:rsidRPr="00FF5E3D">
        <w:rPr>
          <w:sz w:val="22"/>
          <w:szCs w:val="22"/>
        </w:rPr>
        <w:t>Gali būti tiekiamos ne visų dydžių pakuotės.</w:t>
      </w:r>
    </w:p>
    <w:p w14:paraId="54E1237F" w14:textId="77777777" w:rsidR="00965A7E" w:rsidRPr="00CE3195" w:rsidRDefault="00965A7E" w:rsidP="00965A7E">
      <w:pPr>
        <w:rPr>
          <w:sz w:val="22"/>
          <w:szCs w:val="22"/>
        </w:rPr>
      </w:pPr>
    </w:p>
    <w:p w14:paraId="54E12380" w14:textId="02654EDD" w:rsidR="00965A7E" w:rsidRPr="00CE3195" w:rsidRDefault="00965A7E" w:rsidP="00965A7E">
      <w:pPr>
        <w:pStyle w:val="Antrat4"/>
        <w:ind w:left="567" w:hanging="567"/>
        <w:rPr>
          <w:b/>
          <w:szCs w:val="22"/>
          <w:u w:val="none"/>
        </w:rPr>
      </w:pPr>
      <w:r w:rsidRPr="00FF5E3D">
        <w:rPr>
          <w:b/>
          <w:szCs w:val="22"/>
          <w:u w:val="none"/>
        </w:rPr>
        <w:t>6.6</w:t>
      </w:r>
      <w:r w:rsidRPr="00FF5E3D">
        <w:rPr>
          <w:b/>
          <w:szCs w:val="22"/>
          <w:u w:val="none"/>
        </w:rPr>
        <w:tab/>
        <w:t>Specialūs reikalavimai atliekoms tvarkyti ir vaistiniam preparatui ruošti</w:t>
      </w:r>
    </w:p>
    <w:p w14:paraId="54E12381" w14:textId="77777777" w:rsidR="00965A7E" w:rsidRPr="00CE3195" w:rsidRDefault="00965A7E" w:rsidP="00965A7E">
      <w:pPr>
        <w:pStyle w:val="Antrat4"/>
        <w:ind w:left="567" w:hanging="567"/>
        <w:rPr>
          <w:szCs w:val="22"/>
        </w:rPr>
      </w:pPr>
    </w:p>
    <w:p w14:paraId="54E12382" w14:textId="77777777" w:rsidR="00965A7E" w:rsidRPr="00CE3195" w:rsidRDefault="00965A7E" w:rsidP="00965A7E">
      <w:pPr>
        <w:rPr>
          <w:sz w:val="22"/>
          <w:szCs w:val="22"/>
        </w:rPr>
      </w:pPr>
      <w:r w:rsidRPr="00FF5E3D">
        <w:rPr>
          <w:sz w:val="22"/>
          <w:szCs w:val="22"/>
        </w:rPr>
        <w:t>Laikant vakcinoje gali susidaryti baltos nuosėdos ir skaidrus skystis virš jų, tačiau tokie pokyčiai nėra vakcinos sugedimo požymis.</w:t>
      </w:r>
    </w:p>
    <w:p w14:paraId="54E12383" w14:textId="77777777" w:rsidR="00965A7E" w:rsidRPr="00CE3195" w:rsidRDefault="00965A7E" w:rsidP="00965A7E">
      <w:pPr>
        <w:rPr>
          <w:sz w:val="22"/>
          <w:szCs w:val="22"/>
        </w:rPr>
      </w:pPr>
    </w:p>
    <w:p w14:paraId="54E12384" w14:textId="77777777" w:rsidR="00965A7E" w:rsidRPr="00CE3195" w:rsidRDefault="00965A7E" w:rsidP="00965A7E">
      <w:pPr>
        <w:rPr>
          <w:sz w:val="22"/>
          <w:szCs w:val="22"/>
        </w:rPr>
      </w:pPr>
      <w:r w:rsidRPr="00FF5E3D">
        <w:rPr>
          <w:sz w:val="22"/>
          <w:szCs w:val="22"/>
        </w:rPr>
        <w:t>Švirkštą reikia smarkiai pakratyti, kad pasidarytų homogeninė, drumsta, balta suspensija.</w:t>
      </w:r>
    </w:p>
    <w:p w14:paraId="54E12385" w14:textId="77777777" w:rsidR="00965A7E" w:rsidRPr="00CE3195" w:rsidRDefault="00965A7E" w:rsidP="00965A7E">
      <w:pPr>
        <w:rPr>
          <w:sz w:val="22"/>
          <w:szCs w:val="22"/>
        </w:rPr>
      </w:pPr>
    </w:p>
    <w:p w14:paraId="54E12386" w14:textId="77777777" w:rsidR="00965A7E" w:rsidRPr="00CE3195" w:rsidRDefault="00965A7E" w:rsidP="00965A7E">
      <w:pPr>
        <w:rPr>
          <w:sz w:val="22"/>
          <w:szCs w:val="22"/>
        </w:rPr>
      </w:pPr>
      <w:r w:rsidRPr="00FF5E3D">
        <w:rPr>
          <w:sz w:val="22"/>
          <w:szCs w:val="22"/>
        </w:rPr>
        <w:t xml:space="preserve">Reikia gerai apžiūrėti, ar suspensijoje nėra kokių nors kitokių dalelių, ar nepakitusi jos išvaizda. Pastebėjus ką nors įtartino, vakciną reikia sunaikinti. </w:t>
      </w:r>
    </w:p>
    <w:p w14:paraId="54E12389" w14:textId="77777777" w:rsidR="00965A7E" w:rsidRPr="00FF5E3D" w:rsidRDefault="00965A7E" w:rsidP="00965A7E">
      <w:pPr>
        <w:rPr>
          <w:sz w:val="22"/>
          <w:szCs w:val="22"/>
        </w:rPr>
      </w:pPr>
    </w:p>
    <w:p w14:paraId="62A9B150" w14:textId="1B5F7EB2" w:rsidR="00C910DE" w:rsidRPr="00EB7175" w:rsidRDefault="00C910DE" w:rsidP="00EB7175">
      <w:pPr>
        <w:widowControl w:val="0"/>
        <w:spacing w:after="120"/>
        <w:rPr>
          <w:sz w:val="22"/>
        </w:rPr>
      </w:pPr>
      <w:bookmarkStart w:id="1" w:name="_Hlk132121427"/>
      <w:bookmarkStart w:id="2" w:name="_Hlk132120702"/>
      <w:r w:rsidRPr="00EB7175">
        <w:rPr>
          <w:sz w:val="22"/>
          <w:u w:val="single"/>
        </w:rPr>
        <w:t>Užpildyto švirkšto, naudojimo instrukcijos</w:t>
      </w:r>
    </w:p>
    <w:tbl>
      <w:tblPr>
        <w:tblW w:w="0" w:type="auto"/>
        <w:jc w:val="center"/>
        <w:tblLook w:val="04A0" w:firstRow="1" w:lastRow="0" w:firstColumn="1" w:lastColumn="0" w:noHBand="0" w:noVBand="1"/>
      </w:tblPr>
      <w:tblGrid>
        <w:gridCol w:w="3618"/>
        <w:gridCol w:w="5238"/>
      </w:tblGrid>
      <w:tr w:rsidR="00C910DE" w:rsidRPr="00C910DE" w14:paraId="3DD639E4" w14:textId="77777777" w:rsidTr="005846E9">
        <w:trPr>
          <w:jc w:val="center"/>
        </w:trPr>
        <w:tc>
          <w:tcPr>
            <w:tcW w:w="3618" w:type="dxa"/>
            <w:shd w:val="clear" w:color="auto" w:fill="auto"/>
          </w:tcPr>
          <w:p w14:paraId="23043B22" w14:textId="7D7E9777" w:rsidR="00C910DE" w:rsidRPr="006753F1" w:rsidRDefault="001214C5" w:rsidP="005846E9">
            <w:pPr>
              <w:widowControl w:val="0"/>
              <w:spacing w:after="120"/>
              <w:jc w:val="center"/>
              <w:rPr>
                <w:sz w:val="22"/>
                <w:szCs w:val="22"/>
              </w:rPr>
            </w:pPr>
            <w:r w:rsidRPr="006753F1">
              <w:rPr>
                <w:noProof/>
                <w:sz w:val="22"/>
                <w:szCs w:val="22"/>
              </w:rPr>
              <mc:AlternateContent>
                <mc:Choice Requires="wps">
                  <w:drawing>
                    <wp:anchor distT="0" distB="0" distL="0" distR="0" simplePos="0" relativeHeight="251686912" behindDoc="0" locked="0" layoutInCell="1" allowOverlap="0" wp14:anchorId="3E062029" wp14:editId="613B28CA">
                      <wp:simplePos x="0" y="0"/>
                      <wp:positionH relativeFrom="column">
                        <wp:posOffset>46143</wp:posOffset>
                      </wp:positionH>
                      <wp:positionV relativeFrom="paragraph">
                        <wp:posOffset>869103</wp:posOffset>
                      </wp:positionV>
                      <wp:extent cx="784225" cy="273685"/>
                      <wp:effectExtent l="0" t="0" r="0" b="0"/>
                      <wp:wrapNone/>
                      <wp:docPr id="1295034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273685"/>
                              </a:xfrm>
                              <a:prstGeom prst="rect">
                                <a:avLst/>
                              </a:prstGeom>
                              <a:noFill/>
                              <a:ln w="6350">
                                <a:noFill/>
                              </a:ln>
                            </wps:spPr>
                            <wps:txbx>
                              <w:txbxContent>
                                <w:p w14:paraId="04E2A3A4" w14:textId="77777777" w:rsidR="00C910DE" w:rsidRPr="00CF0077" w:rsidRDefault="00C910DE" w:rsidP="00C910DE">
                                  <w:pPr>
                                    <w:rPr>
                                      <w:sz w:val="20"/>
                                    </w:rPr>
                                  </w:pPr>
                                  <w:r>
                                    <w:rPr>
                                      <w:sz w:val="20"/>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62029" id="_x0000_t202" coordsize="21600,21600" o:spt="202" path="m,l,21600r21600,l21600,xe">
                      <v:stroke joinstyle="miter"/>
                      <v:path gradientshapeok="t" o:connecttype="rect"/>
                    </v:shapetype>
                    <v:shape id="Text Box 7" o:spid="_x0000_s1026" type="#_x0000_t202" style="position:absolute;left:0;text-align:left;margin-left:3.65pt;margin-top:68.45pt;width:61.75pt;height:21.55pt;z-index:2516869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" o:allowoverlap="f" filled="f" stroked="f" strokeweight=".5pt">
                      <v:path arrowok="t"/>
                      <v:textbox>
                        <w:txbxContent>
                          <w:p w14:paraId="04E2A3A4" w14:textId="77777777" w:rsidR="00C910DE" w:rsidRPr="00CF0077" w:rsidRDefault="00C910DE" w:rsidP="00C910DE">
                            <w:pPr>
                              <w:rPr>
                                <w:sz w:val="20"/>
                              </w:rPr>
                            </w:pPr>
                            <w:r>
                              <w:rPr>
                                <w:sz w:val="20"/>
                              </w:rPr>
                              <w:t>Stūmoklis</w:t>
                            </w:r>
                          </w:p>
                        </w:txbxContent>
                      </v:textbox>
                    </v:shape>
                  </w:pict>
                </mc:Fallback>
              </mc:AlternateContent>
            </w:r>
            <w:r w:rsidRPr="006753F1">
              <w:rPr>
                <w:noProof/>
                <w:sz w:val="22"/>
                <w:szCs w:val="22"/>
              </w:rPr>
              <mc:AlternateContent>
                <mc:Choice Requires="wps">
                  <w:drawing>
                    <wp:anchor distT="0" distB="0" distL="0" distR="0" simplePos="0" relativeHeight="251684864" behindDoc="0" locked="0" layoutInCell="1" allowOverlap="0" wp14:anchorId="19545D5A" wp14:editId="71C159C9">
                      <wp:simplePos x="0" y="0"/>
                      <wp:positionH relativeFrom="column">
                        <wp:posOffset>495511</wp:posOffset>
                      </wp:positionH>
                      <wp:positionV relativeFrom="paragraph">
                        <wp:posOffset>1173902</wp:posOffset>
                      </wp:positionV>
                      <wp:extent cx="855133" cy="277495"/>
                      <wp:effectExtent l="0" t="0" r="0" b="0"/>
                      <wp:wrapNone/>
                      <wp:docPr id="14961789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5133" cy="277495"/>
                              </a:xfrm>
                              <a:prstGeom prst="rect">
                                <a:avLst/>
                              </a:prstGeom>
                              <a:noFill/>
                              <a:ln w="6350">
                                <a:noFill/>
                              </a:ln>
                            </wps:spPr>
                            <wps:txbx>
                              <w:txbxContent>
                                <w:p w14:paraId="47DD420C" w14:textId="77777777" w:rsidR="00C910DE" w:rsidRPr="00CF0077" w:rsidRDefault="00C910DE" w:rsidP="00C910DE">
                                  <w:pPr>
                                    <w:rPr>
                                      <w:sz w:val="20"/>
                                    </w:rPr>
                                  </w:pPr>
                                  <w:r>
                                    <w:rPr>
                                      <w:sz w:val="20"/>
                                    </w:rPr>
                                    <w:t>Vamzdelis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545D5A" id="Text Box 4" o:spid="_x0000_s1027" type="#_x0000_t202" style="position:absolute;left:0;text-align:left;margin-left:39pt;margin-top:92.45pt;width:67.35pt;height:21.85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" o:allowoverlap="f" filled="f" stroked="f" strokeweight=".5pt">
                      <v:path arrowok="t"/>
                      <v:textbox>
                        <w:txbxContent>
                          <w:p w14:paraId="47DD420C" w14:textId="77777777" w:rsidR="00C910DE" w:rsidRPr="00CF0077" w:rsidRDefault="00C910DE" w:rsidP="00C910DE">
                            <w:pPr>
                              <w:rPr>
                                <w:sz w:val="20"/>
                              </w:rPr>
                            </w:pPr>
                            <w:r>
                              <w:rPr>
                                <w:sz w:val="20"/>
                              </w:rPr>
                              <w:t>Vamzdelis</w:t>
                            </w:r>
                          </w:p>
                        </w:txbxContent>
                      </v:textbox>
                    </v:shape>
                  </w:pict>
                </mc:Fallback>
              </mc:AlternateContent>
            </w:r>
            <w:r w:rsidR="00C910DE" w:rsidRPr="006753F1">
              <w:rPr>
                <w:noProof/>
                <w:sz w:val="22"/>
                <w:szCs w:val="22"/>
              </w:rPr>
              <mc:AlternateContent>
                <mc:Choice Requires="wps">
                  <w:drawing>
                    <wp:anchor distT="0" distB="0" distL="0" distR="0" simplePos="0" relativeHeight="251683840" behindDoc="0" locked="0" layoutInCell="1" allowOverlap="0" wp14:anchorId="0C0CABD9" wp14:editId="37AE135F">
                      <wp:simplePos x="0" y="0"/>
                      <wp:positionH relativeFrom="column">
                        <wp:posOffset>507365</wp:posOffset>
                      </wp:positionH>
                      <wp:positionV relativeFrom="paragraph">
                        <wp:posOffset>384175</wp:posOffset>
                      </wp:positionV>
                      <wp:extent cx="1852930" cy="277495"/>
                      <wp:effectExtent l="0" t="0" r="0" b="0"/>
                      <wp:wrapNone/>
                      <wp:docPr id="1803018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14:paraId="42C64F47" w14:textId="77777777" w:rsidR="00C910DE" w:rsidRPr="00CF0077" w:rsidRDefault="00C910DE" w:rsidP="00C910DE">
                                  <w:pPr>
                                    <w:rPr>
                                      <w:sz w:val="20"/>
                                    </w:rPr>
                                  </w:pPr>
                                  <w:r w:rsidRPr="007557EE">
                                    <w:rPr>
                                      <w:i/>
                                      <w:iCs/>
                                      <w:sz w:val="20"/>
                                    </w:rPr>
                                    <w:t>Luer Lock</w:t>
                                  </w:r>
                                  <w:r w:rsidRPr="003D3C41">
                                    <w:rPr>
                                      <w:sz w:val="20"/>
                                    </w:rPr>
                                    <w:t xml:space="preserve"> </w:t>
                                  </w:r>
                                  <w:r>
                                    <w:rPr>
                                      <w:sz w:val="20"/>
                                    </w:rP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CABD9" id="Text Box 6" o:spid="_x0000_s1028" type="#_x0000_t202" style="position:absolute;left:0;text-align:left;margin-left:39.95pt;margin-top:30.25pt;width:145.9pt;height:21.85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" o:allowoverlap="f" filled="f" stroked="f" strokeweight=".5pt">
                      <v:path arrowok="t"/>
                      <v:textbox>
                        <w:txbxContent>
                          <w:p w14:paraId="42C64F47" w14:textId="77777777" w:rsidR="00C910DE" w:rsidRPr="00CF0077" w:rsidRDefault="00C910DE" w:rsidP="00C910DE">
                            <w:pPr>
                              <w:rPr>
                                <w:sz w:val="20"/>
                              </w:rPr>
                            </w:pPr>
                            <w:proofErr w:type="spellStart"/>
                            <w:r w:rsidRPr="007557EE">
                              <w:rPr>
                                <w:i/>
                                <w:iCs/>
                                <w:sz w:val="20"/>
                              </w:rPr>
                              <w:t>Luer</w:t>
                            </w:r>
                            <w:proofErr w:type="spellEnd"/>
                            <w:r w:rsidRPr="007557EE">
                              <w:rPr>
                                <w:i/>
                                <w:iCs/>
                                <w:sz w:val="20"/>
                              </w:rPr>
                              <w:t xml:space="preserve"> </w:t>
                            </w:r>
                            <w:proofErr w:type="spellStart"/>
                            <w:r w:rsidRPr="007557EE">
                              <w:rPr>
                                <w:i/>
                                <w:iCs/>
                                <w:sz w:val="20"/>
                              </w:rPr>
                              <w:t>Lock</w:t>
                            </w:r>
                            <w:proofErr w:type="spellEnd"/>
                            <w:r w:rsidRPr="003D3C41">
                              <w:rPr>
                                <w:sz w:val="20"/>
                              </w:rPr>
                              <w:t xml:space="preserve"> </w:t>
                            </w:r>
                            <w:r>
                              <w:rPr>
                                <w:sz w:val="20"/>
                              </w:rPr>
                              <w:t>adapteris</w:t>
                            </w:r>
                          </w:p>
                        </w:txbxContent>
                      </v:textbox>
                    </v:shape>
                  </w:pict>
                </mc:Fallback>
              </mc:AlternateContent>
            </w:r>
            <w:r w:rsidR="00C910DE" w:rsidRPr="006753F1">
              <w:rPr>
                <w:noProof/>
                <w:sz w:val="22"/>
                <w:szCs w:val="22"/>
              </w:rPr>
              <mc:AlternateContent>
                <mc:Choice Requires="wps">
                  <w:drawing>
                    <wp:anchor distT="0" distB="0" distL="0" distR="0" simplePos="0" relativeHeight="251685888" behindDoc="0" locked="0" layoutInCell="1" allowOverlap="0" wp14:anchorId="5D296D56" wp14:editId="108EDDAA">
                      <wp:simplePos x="0" y="0"/>
                      <wp:positionH relativeFrom="column">
                        <wp:posOffset>1253490</wp:posOffset>
                      </wp:positionH>
                      <wp:positionV relativeFrom="paragraph">
                        <wp:posOffset>1176655</wp:posOffset>
                      </wp:positionV>
                      <wp:extent cx="809625" cy="277495"/>
                      <wp:effectExtent l="0" t="0" r="0" b="0"/>
                      <wp:wrapNone/>
                      <wp:docPr id="524504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14:paraId="3836B206" w14:textId="77777777" w:rsidR="00C910DE" w:rsidRPr="00CF0077" w:rsidRDefault="00C910DE" w:rsidP="00C910DE">
                                  <w:pPr>
                                    <w:rPr>
                                      <w:sz w:val="20"/>
                                    </w:rPr>
                                  </w:pPr>
                                  <w:r>
                                    <w:rPr>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96D56" id="Text Box 5" o:spid="_x0000_s1029" type="#_x0000_t202" style="position:absolute;left:0;text-align:left;margin-left:98.7pt;margin-top:92.65pt;width:63.75pt;height:21.85pt;z-index:2516858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" o:allowoverlap="f" filled="f" stroked="f" strokeweight=".5pt">
                      <v:path arrowok="t"/>
                      <v:textbox>
                        <w:txbxContent>
                          <w:p w14:paraId="3836B206" w14:textId="77777777" w:rsidR="00C910DE" w:rsidRPr="00CF0077" w:rsidRDefault="00C910DE" w:rsidP="00C910DE">
                            <w:pPr>
                              <w:rPr>
                                <w:sz w:val="20"/>
                              </w:rPr>
                            </w:pPr>
                            <w:r>
                              <w:rPr>
                                <w:sz w:val="20"/>
                              </w:rPr>
                              <w:t>Dangtelis</w:t>
                            </w:r>
                          </w:p>
                        </w:txbxContent>
                      </v:textbox>
                    </v:shape>
                  </w:pict>
                </mc:Fallback>
              </mc:AlternateContent>
            </w:r>
            <w:r w:rsidR="00C910DE" w:rsidRPr="006753F1">
              <w:rPr>
                <w:noProof/>
                <w:sz w:val="22"/>
                <w:szCs w:val="22"/>
              </w:rPr>
              <w:drawing>
                <wp:inline distT="0" distB="0" distL="0" distR="0" wp14:anchorId="67F2C3C1" wp14:editId="27D4F375">
                  <wp:extent cx="1741170" cy="1757045"/>
                  <wp:effectExtent l="0" t="0" r="0" b="0"/>
                  <wp:docPr id="915390678" name="Picture 2"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41170" cy="1757045"/>
                          </a:xfrm>
                          <a:prstGeom prst="rect">
                            <a:avLst/>
                          </a:prstGeom>
                          <a:noFill/>
                          <a:ln>
                            <a:noFill/>
                          </a:ln>
                        </pic:spPr>
                      </pic:pic>
                    </a:graphicData>
                  </a:graphic>
                </wp:inline>
              </w:drawing>
            </w:r>
          </w:p>
        </w:tc>
        <w:tc>
          <w:tcPr>
            <w:tcW w:w="5238" w:type="dxa"/>
            <w:shd w:val="clear" w:color="auto" w:fill="auto"/>
          </w:tcPr>
          <w:p w14:paraId="745D3E7F" w14:textId="77777777" w:rsidR="00C910DE" w:rsidRPr="006753F1" w:rsidRDefault="00C910DE" w:rsidP="005846E9">
            <w:pPr>
              <w:widowControl w:val="0"/>
              <w:rPr>
                <w:sz w:val="22"/>
                <w:szCs w:val="22"/>
              </w:rPr>
            </w:pPr>
          </w:p>
          <w:p w14:paraId="3833825A" w14:textId="77777777" w:rsidR="00C910DE" w:rsidRPr="006753F1" w:rsidRDefault="00C910DE" w:rsidP="005846E9">
            <w:pPr>
              <w:widowControl w:val="0"/>
              <w:rPr>
                <w:sz w:val="22"/>
                <w:szCs w:val="22"/>
              </w:rPr>
            </w:pPr>
          </w:p>
          <w:p w14:paraId="2B1C860C" w14:textId="71CD0597" w:rsidR="00C910DE" w:rsidRPr="006753F1" w:rsidRDefault="00C910DE" w:rsidP="005846E9">
            <w:pPr>
              <w:widowControl w:val="0"/>
              <w:rPr>
                <w:sz w:val="22"/>
                <w:szCs w:val="22"/>
              </w:rPr>
            </w:pPr>
            <w:r w:rsidRPr="006753F1">
              <w:rPr>
                <w:sz w:val="22"/>
                <w:szCs w:val="22"/>
              </w:rPr>
              <w:t>Laikykite švirkštą už vamzdel</w:t>
            </w:r>
            <w:r w:rsidR="001214C5">
              <w:rPr>
                <w:sz w:val="22"/>
                <w:szCs w:val="22"/>
              </w:rPr>
              <w:t>i</w:t>
            </w:r>
            <w:r w:rsidRPr="006753F1">
              <w:rPr>
                <w:sz w:val="22"/>
                <w:szCs w:val="22"/>
              </w:rPr>
              <w:t>o, bet ne už stūmoklio.</w:t>
            </w:r>
          </w:p>
          <w:p w14:paraId="004F3B8D" w14:textId="77777777" w:rsidR="00C910DE" w:rsidRPr="006753F1" w:rsidRDefault="00C910DE" w:rsidP="005846E9">
            <w:pPr>
              <w:widowControl w:val="0"/>
              <w:rPr>
                <w:sz w:val="22"/>
                <w:szCs w:val="22"/>
              </w:rPr>
            </w:pPr>
          </w:p>
          <w:p w14:paraId="7AAC44BE" w14:textId="77777777" w:rsidR="00C910DE" w:rsidRPr="006753F1" w:rsidRDefault="00C910DE" w:rsidP="005846E9">
            <w:pPr>
              <w:widowControl w:val="0"/>
              <w:rPr>
                <w:sz w:val="22"/>
                <w:szCs w:val="22"/>
              </w:rPr>
            </w:pPr>
            <w:r w:rsidRPr="006753F1">
              <w:rPr>
                <w:sz w:val="22"/>
                <w:szCs w:val="22"/>
              </w:rPr>
              <w:t xml:space="preserve">Nusukite švirkšto dangtelį sukdami prieš laikrodžio rodyklę. </w:t>
            </w:r>
          </w:p>
        </w:tc>
      </w:tr>
      <w:tr w:rsidR="00C910DE" w:rsidRPr="00C910DE" w14:paraId="7F039B0C" w14:textId="77777777" w:rsidTr="005846E9">
        <w:trPr>
          <w:jc w:val="center"/>
        </w:trPr>
        <w:tc>
          <w:tcPr>
            <w:tcW w:w="3618" w:type="dxa"/>
            <w:shd w:val="clear" w:color="auto" w:fill="auto"/>
          </w:tcPr>
          <w:p w14:paraId="5E77B445" w14:textId="7CC84A26" w:rsidR="00C910DE" w:rsidRPr="006753F1" w:rsidRDefault="00C910DE" w:rsidP="005846E9">
            <w:pPr>
              <w:widowControl w:val="0"/>
              <w:spacing w:after="120"/>
              <w:jc w:val="center"/>
              <w:rPr>
                <w:sz w:val="22"/>
                <w:szCs w:val="22"/>
              </w:rPr>
            </w:pPr>
            <w:r w:rsidRPr="006753F1">
              <w:rPr>
                <w:rFonts w:ascii="Calibri" w:hAnsi="Calibri"/>
                <w:noProof/>
                <w:sz w:val="22"/>
                <w:szCs w:val="22"/>
              </w:rPr>
              <mc:AlternateContent>
                <mc:Choice Requires="wps">
                  <w:drawing>
                    <wp:anchor distT="0" distB="0" distL="0" distR="0" simplePos="0" relativeHeight="251682816" behindDoc="0" locked="0" layoutInCell="1" allowOverlap="0" wp14:anchorId="548E08C1" wp14:editId="55E2E717">
                      <wp:simplePos x="0" y="0"/>
                      <wp:positionH relativeFrom="column">
                        <wp:posOffset>949960</wp:posOffset>
                      </wp:positionH>
                      <wp:positionV relativeFrom="paragraph">
                        <wp:posOffset>356235</wp:posOffset>
                      </wp:positionV>
                      <wp:extent cx="942975" cy="271780"/>
                      <wp:effectExtent l="0" t="0" r="0" b="0"/>
                      <wp:wrapNone/>
                      <wp:docPr id="17929143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1E896CB4" w14:textId="77777777" w:rsidR="00C910DE" w:rsidRPr="007557EE" w:rsidRDefault="00C910DE" w:rsidP="00C910DE">
                                  <w:pPr>
                                    <w:rPr>
                                      <w:sz w:val="20"/>
                                    </w:rPr>
                                  </w:pPr>
                                  <w:r>
                                    <w:rPr>
                                      <w:sz w:val="20"/>
                                    </w:rPr>
                                    <w:t xml:space="preserve">Adatos </w:t>
                                  </w:r>
                                  <w:r w:rsidRPr="003D3C41">
                                    <w:rPr>
                                      <w:sz w:val="20"/>
                                    </w:rPr>
                                    <w:t>stebulė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E08C1" id="Text Box 3" o:spid="_x0000_s1030" type="#_x0000_t202" style="position:absolute;left:0;text-align:left;margin-left:74.8pt;margin-top:28.05pt;width:74.25pt;height:21.4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" o:allowoverlap="f" filled="f" stroked="f" strokeweight=".5pt">
                      <v:path arrowok="t"/>
                      <v:textbox>
                        <w:txbxContent>
                          <w:p w14:paraId="1E896CB4" w14:textId="77777777" w:rsidR="00C910DE" w:rsidRPr="007557EE" w:rsidRDefault="00C910DE" w:rsidP="00C910DE">
                            <w:pPr>
                              <w:rPr>
                                <w:sz w:val="20"/>
                              </w:rPr>
                            </w:pPr>
                            <w:r>
                              <w:rPr>
                                <w:sz w:val="20"/>
                              </w:rPr>
                              <w:t xml:space="preserve">Adatos </w:t>
                            </w:r>
                            <w:r w:rsidRPr="003D3C41">
                              <w:rPr>
                                <w:sz w:val="20"/>
                              </w:rPr>
                              <w:t>stebulė</w:t>
                            </w:r>
                          </w:p>
                        </w:txbxContent>
                      </v:textbox>
                    </v:shape>
                  </w:pict>
                </mc:Fallback>
              </mc:AlternateContent>
            </w:r>
            <w:r w:rsidRPr="006753F1">
              <w:rPr>
                <w:noProof/>
                <w:sz w:val="22"/>
                <w:szCs w:val="22"/>
              </w:rPr>
              <w:drawing>
                <wp:inline distT="0" distB="0" distL="0" distR="0" wp14:anchorId="674CB5AD" wp14:editId="5F1994A1">
                  <wp:extent cx="1828800" cy="1837055"/>
                  <wp:effectExtent l="0" t="0" r="0" b="0"/>
                  <wp:docPr id="1830032245"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0" cy="1837055"/>
                          </a:xfrm>
                          <a:prstGeom prst="rect">
                            <a:avLst/>
                          </a:prstGeom>
                          <a:noFill/>
                          <a:ln>
                            <a:noFill/>
                          </a:ln>
                        </pic:spPr>
                      </pic:pic>
                    </a:graphicData>
                  </a:graphic>
                </wp:inline>
              </w:drawing>
            </w:r>
          </w:p>
        </w:tc>
        <w:tc>
          <w:tcPr>
            <w:tcW w:w="5238" w:type="dxa"/>
            <w:shd w:val="clear" w:color="auto" w:fill="auto"/>
          </w:tcPr>
          <w:p w14:paraId="314BB01B" w14:textId="77777777" w:rsidR="00C910DE" w:rsidRPr="006753F1" w:rsidRDefault="00C910DE" w:rsidP="005846E9">
            <w:pPr>
              <w:widowControl w:val="0"/>
              <w:rPr>
                <w:sz w:val="22"/>
                <w:szCs w:val="22"/>
              </w:rPr>
            </w:pPr>
          </w:p>
          <w:p w14:paraId="3FAFCB02" w14:textId="77777777" w:rsidR="00C910DE" w:rsidRPr="006753F1" w:rsidRDefault="00C910DE" w:rsidP="005846E9">
            <w:pPr>
              <w:widowControl w:val="0"/>
              <w:rPr>
                <w:sz w:val="22"/>
                <w:szCs w:val="22"/>
              </w:rPr>
            </w:pPr>
            <w:r w:rsidRPr="006753F1">
              <w:rPr>
                <w:sz w:val="22"/>
                <w:szCs w:val="22"/>
              </w:rPr>
              <w:t xml:space="preserve">Norėdami pritvirtinti adatą, prijunkite stebulę prie </w:t>
            </w:r>
            <w:r w:rsidRPr="006753F1">
              <w:rPr>
                <w:i/>
                <w:iCs/>
                <w:sz w:val="22"/>
                <w:szCs w:val="22"/>
              </w:rPr>
              <w:t>Luer Lock</w:t>
            </w:r>
            <w:r w:rsidRPr="006753F1">
              <w:rPr>
                <w:sz w:val="22"/>
                <w:szCs w:val="22"/>
              </w:rPr>
              <w:t xml:space="preserve"> adapterio ir pasukite ketvirtį apsisukimo pagal laikrodžio rodyklę, kol pajusite, kad ji užsifiksuos.</w:t>
            </w:r>
          </w:p>
          <w:p w14:paraId="560BE557" w14:textId="77777777" w:rsidR="00C910DE" w:rsidRPr="006753F1" w:rsidRDefault="00C910DE" w:rsidP="005846E9">
            <w:pPr>
              <w:widowControl w:val="0"/>
              <w:rPr>
                <w:sz w:val="22"/>
                <w:szCs w:val="22"/>
              </w:rPr>
            </w:pPr>
          </w:p>
          <w:p w14:paraId="216A1DBD" w14:textId="77777777" w:rsidR="00C910DE" w:rsidRPr="006753F1" w:rsidRDefault="00C910DE" w:rsidP="005846E9">
            <w:pPr>
              <w:widowControl w:val="0"/>
              <w:rPr>
                <w:sz w:val="22"/>
                <w:szCs w:val="22"/>
              </w:rPr>
            </w:pPr>
            <w:r w:rsidRPr="006753F1">
              <w:rPr>
                <w:sz w:val="22"/>
                <w:szCs w:val="22"/>
              </w:rPr>
              <w:t>Netraukite švirkšto stūmoklio iš vamzdelio. Jei taip atsitiktų, vakcinos neskirkite.</w:t>
            </w:r>
            <w:r w:rsidRPr="006753F1">
              <w:rPr>
                <w:noProof/>
                <w:sz w:val="22"/>
                <w:szCs w:val="22"/>
                <w:lang w:val="it-IT" w:eastAsia="it-IT"/>
              </w:rPr>
              <w:t xml:space="preserve"> </w:t>
            </w:r>
          </w:p>
        </w:tc>
      </w:tr>
      <w:bookmarkEnd w:id="1"/>
    </w:tbl>
    <w:p w14:paraId="756FA7A7" w14:textId="77777777" w:rsidR="001214C5" w:rsidRDefault="001214C5" w:rsidP="00965A7E">
      <w:pPr>
        <w:rPr>
          <w:noProof/>
          <w:snapToGrid w:val="0"/>
          <w:sz w:val="22"/>
          <w:szCs w:val="22"/>
          <w:u w:val="single"/>
        </w:rPr>
      </w:pPr>
    </w:p>
    <w:p w14:paraId="54E1239D" w14:textId="64A6FE1E" w:rsidR="00965A7E" w:rsidRPr="00CE3195" w:rsidRDefault="00C910DE" w:rsidP="00965A7E">
      <w:pPr>
        <w:rPr>
          <w:noProof/>
          <w:sz w:val="22"/>
          <w:szCs w:val="22"/>
        </w:rPr>
      </w:pPr>
      <w:r w:rsidRPr="006753F1">
        <w:rPr>
          <w:noProof/>
          <w:snapToGrid w:val="0"/>
          <w:sz w:val="22"/>
          <w:szCs w:val="22"/>
          <w:u w:val="single"/>
        </w:rPr>
        <w:t>Atliekų tvarkymas</w:t>
      </w:r>
      <w:bookmarkEnd w:id="2"/>
    </w:p>
    <w:p w14:paraId="54E1239E" w14:textId="77777777" w:rsidR="00965A7E" w:rsidRPr="00CE3195" w:rsidRDefault="00965A7E" w:rsidP="00965A7E">
      <w:pPr>
        <w:rPr>
          <w:sz w:val="22"/>
          <w:szCs w:val="22"/>
        </w:rPr>
      </w:pPr>
      <w:r w:rsidRPr="00FF5E3D">
        <w:rPr>
          <w:noProof/>
          <w:sz w:val="22"/>
          <w:szCs w:val="22"/>
        </w:rPr>
        <w:t>Nesuvartotą vaistinį preparatą</w:t>
      </w:r>
      <w:r w:rsidRPr="00FF5E3D">
        <w:rPr>
          <w:sz w:val="22"/>
          <w:szCs w:val="22"/>
        </w:rPr>
        <w:t xml:space="preserve"> </w:t>
      </w:r>
      <w:r w:rsidRPr="00CE3195">
        <w:rPr>
          <w:sz w:val="22"/>
          <w:szCs w:val="22"/>
        </w:rPr>
        <w:t xml:space="preserve">ir atliekas reikia </w:t>
      </w:r>
      <w:r w:rsidRPr="00FF5E3D">
        <w:rPr>
          <w:sz w:val="22"/>
          <w:szCs w:val="22"/>
        </w:rPr>
        <w:t>tvarkyti laikantis vietinių reikalavimų.</w:t>
      </w:r>
    </w:p>
    <w:p w14:paraId="54E1239F" w14:textId="77777777" w:rsidR="00965A7E" w:rsidRPr="00CE3195" w:rsidRDefault="00965A7E" w:rsidP="00965A7E">
      <w:pPr>
        <w:rPr>
          <w:sz w:val="22"/>
          <w:szCs w:val="22"/>
        </w:rPr>
      </w:pPr>
    </w:p>
    <w:p w14:paraId="54E123A0" w14:textId="77777777" w:rsidR="00965A7E" w:rsidRPr="00CE3195" w:rsidRDefault="00965A7E" w:rsidP="00965A7E">
      <w:pPr>
        <w:rPr>
          <w:sz w:val="22"/>
          <w:szCs w:val="22"/>
        </w:rPr>
      </w:pPr>
    </w:p>
    <w:p w14:paraId="54E123A1" w14:textId="77777777" w:rsidR="00965A7E" w:rsidRPr="00CE3195" w:rsidRDefault="00965A7E" w:rsidP="00965A7E">
      <w:pPr>
        <w:ind w:left="540" w:hanging="540"/>
        <w:rPr>
          <w:b/>
          <w:sz w:val="22"/>
          <w:szCs w:val="22"/>
        </w:rPr>
      </w:pPr>
      <w:r w:rsidRPr="00FF5E3D">
        <w:rPr>
          <w:b/>
          <w:sz w:val="22"/>
          <w:szCs w:val="22"/>
        </w:rPr>
        <w:t>7.</w:t>
      </w:r>
      <w:r w:rsidRPr="00FF5E3D">
        <w:rPr>
          <w:b/>
          <w:sz w:val="22"/>
          <w:szCs w:val="22"/>
        </w:rPr>
        <w:tab/>
        <w:t>REGISTRUOTOJAS</w:t>
      </w:r>
    </w:p>
    <w:p w14:paraId="54E123A2" w14:textId="77777777" w:rsidR="00965A7E" w:rsidRPr="00CE3195" w:rsidRDefault="00965A7E" w:rsidP="00965A7E">
      <w:pPr>
        <w:rPr>
          <w:sz w:val="22"/>
          <w:szCs w:val="22"/>
        </w:rPr>
      </w:pPr>
    </w:p>
    <w:p w14:paraId="3681C18C" w14:textId="59A193A7" w:rsidR="002E78BD" w:rsidRDefault="002E78BD" w:rsidP="00965A7E">
      <w:pPr>
        <w:rPr>
          <w:sz w:val="22"/>
          <w:szCs w:val="22"/>
        </w:rPr>
      </w:pPr>
      <w:r w:rsidRPr="00345618">
        <w:rPr>
          <w:sz w:val="22"/>
          <w:szCs w:val="22"/>
        </w:rPr>
        <w:t>GlaxoSmithKline Biologicals SA</w:t>
      </w:r>
      <w:r>
        <w:rPr>
          <w:sz w:val="22"/>
          <w:szCs w:val="22"/>
        </w:rPr>
        <w:t xml:space="preserve"> </w:t>
      </w:r>
    </w:p>
    <w:p w14:paraId="125870ED" w14:textId="26AA4BA1" w:rsidR="002E78BD" w:rsidRDefault="002E78BD" w:rsidP="00965A7E">
      <w:pPr>
        <w:rPr>
          <w:sz w:val="22"/>
          <w:szCs w:val="22"/>
        </w:rPr>
      </w:pPr>
      <w:r w:rsidRPr="00345618">
        <w:rPr>
          <w:sz w:val="22"/>
          <w:szCs w:val="22"/>
        </w:rPr>
        <w:t xml:space="preserve">Rue de l'Institut 89 </w:t>
      </w:r>
    </w:p>
    <w:p w14:paraId="67EAAD50" w14:textId="6E2430C8" w:rsidR="002E78BD" w:rsidRDefault="002E78BD" w:rsidP="00965A7E">
      <w:pPr>
        <w:rPr>
          <w:sz w:val="22"/>
          <w:szCs w:val="22"/>
        </w:rPr>
      </w:pPr>
      <w:r w:rsidRPr="00345618">
        <w:rPr>
          <w:sz w:val="22"/>
          <w:szCs w:val="22"/>
        </w:rPr>
        <w:t xml:space="preserve">B-1330 Rixensart </w:t>
      </w:r>
    </w:p>
    <w:p w14:paraId="54E123A7" w14:textId="65F0F4C2" w:rsidR="00965A7E" w:rsidRPr="00CE3195" w:rsidRDefault="002E78BD" w:rsidP="00965A7E">
      <w:pPr>
        <w:rPr>
          <w:sz w:val="22"/>
          <w:szCs w:val="22"/>
        </w:rPr>
      </w:pPr>
      <w:r w:rsidRPr="00345618">
        <w:rPr>
          <w:sz w:val="22"/>
          <w:szCs w:val="22"/>
        </w:rPr>
        <w:t>Belgija</w:t>
      </w:r>
    </w:p>
    <w:p w14:paraId="54E123A8" w14:textId="3107B30D" w:rsidR="00965A7E" w:rsidRDefault="00965A7E" w:rsidP="00965A7E">
      <w:pPr>
        <w:rPr>
          <w:sz w:val="22"/>
          <w:szCs w:val="22"/>
        </w:rPr>
      </w:pPr>
    </w:p>
    <w:p w14:paraId="0F6CBD29" w14:textId="77777777" w:rsidR="002E78BD" w:rsidRPr="00CE3195" w:rsidRDefault="002E78BD" w:rsidP="00965A7E">
      <w:pPr>
        <w:rPr>
          <w:sz w:val="22"/>
          <w:szCs w:val="22"/>
        </w:rPr>
      </w:pPr>
    </w:p>
    <w:p w14:paraId="54E123A9" w14:textId="77777777" w:rsidR="00965A7E" w:rsidRPr="00CE3195" w:rsidRDefault="00965A7E" w:rsidP="00965A7E">
      <w:pPr>
        <w:ind w:left="540" w:hanging="540"/>
        <w:rPr>
          <w:b/>
          <w:sz w:val="22"/>
          <w:szCs w:val="22"/>
        </w:rPr>
      </w:pPr>
      <w:r w:rsidRPr="00FF5E3D">
        <w:rPr>
          <w:b/>
          <w:sz w:val="22"/>
          <w:szCs w:val="22"/>
        </w:rPr>
        <w:t>8.</w:t>
      </w:r>
      <w:r w:rsidRPr="00FF5E3D">
        <w:rPr>
          <w:b/>
          <w:sz w:val="22"/>
          <w:szCs w:val="22"/>
        </w:rPr>
        <w:tab/>
        <w:t>REGISTRACIJOS PAŽYMĖJIMO NUMERIS (-IAI)</w:t>
      </w:r>
    </w:p>
    <w:p w14:paraId="54E123AA" w14:textId="77777777" w:rsidR="00965A7E" w:rsidRPr="00CE3195" w:rsidRDefault="00965A7E" w:rsidP="00965A7E">
      <w:pPr>
        <w:rPr>
          <w:sz w:val="22"/>
          <w:szCs w:val="22"/>
        </w:rPr>
      </w:pPr>
    </w:p>
    <w:p w14:paraId="54E123AB" w14:textId="77777777" w:rsidR="00965A7E" w:rsidRPr="00CE3195" w:rsidRDefault="00965A7E" w:rsidP="00965A7E">
      <w:pPr>
        <w:rPr>
          <w:sz w:val="22"/>
          <w:szCs w:val="22"/>
        </w:rPr>
      </w:pPr>
      <w:r w:rsidRPr="00FF5E3D">
        <w:rPr>
          <w:sz w:val="22"/>
          <w:szCs w:val="22"/>
        </w:rPr>
        <w:t>N1 – LT/1/05/0301/001</w:t>
      </w:r>
    </w:p>
    <w:p w14:paraId="54E123AC" w14:textId="77777777" w:rsidR="00965A7E" w:rsidRPr="00CE3195" w:rsidRDefault="00965A7E" w:rsidP="00965A7E">
      <w:pPr>
        <w:rPr>
          <w:sz w:val="22"/>
          <w:szCs w:val="22"/>
        </w:rPr>
      </w:pPr>
      <w:r w:rsidRPr="00FF5E3D">
        <w:rPr>
          <w:sz w:val="22"/>
          <w:szCs w:val="22"/>
        </w:rPr>
        <w:t>N10 – LT/1/05/0301/003</w:t>
      </w:r>
    </w:p>
    <w:p w14:paraId="54E123AE" w14:textId="77777777" w:rsidR="00965A7E" w:rsidRPr="00CE3195" w:rsidRDefault="00965A7E" w:rsidP="00965A7E">
      <w:pPr>
        <w:rPr>
          <w:sz w:val="22"/>
          <w:szCs w:val="22"/>
        </w:rPr>
      </w:pPr>
    </w:p>
    <w:p w14:paraId="54E123AF" w14:textId="77777777" w:rsidR="00965A7E" w:rsidRPr="00CE3195" w:rsidRDefault="00965A7E" w:rsidP="00965A7E">
      <w:pPr>
        <w:rPr>
          <w:sz w:val="22"/>
          <w:szCs w:val="22"/>
        </w:rPr>
      </w:pPr>
    </w:p>
    <w:p w14:paraId="54E123B0" w14:textId="77777777" w:rsidR="00965A7E" w:rsidRPr="00CE3195" w:rsidRDefault="00965A7E" w:rsidP="00965A7E">
      <w:pPr>
        <w:ind w:left="540" w:hanging="540"/>
        <w:rPr>
          <w:b/>
          <w:sz w:val="22"/>
          <w:szCs w:val="22"/>
        </w:rPr>
      </w:pPr>
      <w:r w:rsidRPr="00FF5E3D">
        <w:rPr>
          <w:b/>
          <w:sz w:val="22"/>
          <w:szCs w:val="22"/>
        </w:rPr>
        <w:t>9.</w:t>
      </w:r>
      <w:r w:rsidRPr="00FF5E3D">
        <w:rPr>
          <w:b/>
          <w:sz w:val="22"/>
          <w:szCs w:val="22"/>
        </w:rPr>
        <w:tab/>
      </w:r>
      <w:r w:rsidRPr="00FF5E3D">
        <w:rPr>
          <w:b/>
          <w:noProof/>
          <w:sz w:val="22"/>
          <w:szCs w:val="22"/>
        </w:rPr>
        <w:t>REGISTRAVIMO / PERREGISTRAVIMO</w:t>
      </w:r>
      <w:r w:rsidRPr="00FF5E3D">
        <w:rPr>
          <w:b/>
          <w:sz w:val="22"/>
          <w:szCs w:val="22"/>
        </w:rPr>
        <w:t xml:space="preserve"> </w:t>
      </w:r>
      <w:r w:rsidRPr="00CE3195">
        <w:rPr>
          <w:b/>
          <w:sz w:val="22"/>
          <w:szCs w:val="22"/>
        </w:rPr>
        <w:t>DATA</w:t>
      </w:r>
    </w:p>
    <w:p w14:paraId="54E123B1" w14:textId="77777777" w:rsidR="00965A7E" w:rsidRPr="00CE3195" w:rsidRDefault="00965A7E" w:rsidP="00965A7E">
      <w:pPr>
        <w:rPr>
          <w:sz w:val="22"/>
          <w:szCs w:val="22"/>
        </w:rPr>
      </w:pPr>
    </w:p>
    <w:p w14:paraId="54E123B2" w14:textId="08B7F1FE" w:rsidR="00965A7E" w:rsidRPr="00CE3195" w:rsidRDefault="00965A7E" w:rsidP="00965A7E">
      <w:pPr>
        <w:rPr>
          <w:sz w:val="22"/>
          <w:szCs w:val="22"/>
        </w:rPr>
      </w:pPr>
      <w:r w:rsidRPr="00FF5E3D">
        <w:rPr>
          <w:sz w:val="22"/>
          <w:szCs w:val="22"/>
        </w:rPr>
        <w:t xml:space="preserve">Registravimo data </w:t>
      </w:r>
      <w:r w:rsidRPr="00CE3195">
        <w:rPr>
          <w:sz w:val="22"/>
          <w:szCs w:val="22"/>
        </w:rPr>
        <w:t>200</w:t>
      </w:r>
      <w:r>
        <w:rPr>
          <w:sz w:val="22"/>
          <w:szCs w:val="22"/>
        </w:rPr>
        <w:t>5</w:t>
      </w:r>
      <w:r w:rsidR="00261030">
        <w:rPr>
          <w:sz w:val="22"/>
          <w:szCs w:val="22"/>
        </w:rPr>
        <w:t> </w:t>
      </w:r>
      <w:r w:rsidRPr="00FF5E3D">
        <w:rPr>
          <w:sz w:val="22"/>
          <w:szCs w:val="22"/>
        </w:rPr>
        <w:t xml:space="preserve">m. </w:t>
      </w:r>
      <w:r>
        <w:rPr>
          <w:sz w:val="22"/>
          <w:szCs w:val="22"/>
        </w:rPr>
        <w:t>spalio</w:t>
      </w:r>
      <w:r w:rsidRPr="00FF5E3D">
        <w:rPr>
          <w:sz w:val="22"/>
          <w:szCs w:val="22"/>
        </w:rPr>
        <w:t xml:space="preserve"> </w:t>
      </w:r>
      <w:r>
        <w:rPr>
          <w:sz w:val="22"/>
          <w:szCs w:val="22"/>
        </w:rPr>
        <w:t>5</w:t>
      </w:r>
      <w:r w:rsidRPr="00FF5E3D">
        <w:rPr>
          <w:sz w:val="22"/>
          <w:szCs w:val="22"/>
        </w:rPr>
        <w:t> d.</w:t>
      </w:r>
    </w:p>
    <w:p w14:paraId="54E123B3" w14:textId="7A7560F4" w:rsidR="00965A7E" w:rsidRPr="00CE3195" w:rsidRDefault="00965A7E" w:rsidP="00965A7E">
      <w:pPr>
        <w:rPr>
          <w:sz w:val="22"/>
          <w:szCs w:val="22"/>
        </w:rPr>
      </w:pPr>
      <w:r w:rsidRPr="00FF5E3D">
        <w:rPr>
          <w:sz w:val="22"/>
          <w:szCs w:val="22"/>
        </w:rPr>
        <w:t>Paskutinio perregistravimo data</w:t>
      </w:r>
      <w:r>
        <w:rPr>
          <w:sz w:val="22"/>
          <w:szCs w:val="22"/>
        </w:rPr>
        <w:t xml:space="preserve"> 2007</w:t>
      </w:r>
      <w:r w:rsidR="00261030">
        <w:rPr>
          <w:sz w:val="22"/>
          <w:szCs w:val="22"/>
        </w:rPr>
        <w:t> </w:t>
      </w:r>
      <w:r>
        <w:rPr>
          <w:sz w:val="22"/>
          <w:szCs w:val="22"/>
        </w:rPr>
        <w:t>m. lapkričio 12</w:t>
      </w:r>
      <w:r w:rsidR="00261030">
        <w:rPr>
          <w:sz w:val="22"/>
          <w:szCs w:val="22"/>
        </w:rPr>
        <w:t> </w:t>
      </w:r>
      <w:r>
        <w:rPr>
          <w:sz w:val="22"/>
          <w:szCs w:val="22"/>
        </w:rPr>
        <w:t>d.</w:t>
      </w:r>
    </w:p>
    <w:p w14:paraId="54E123B4" w14:textId="77777777" w:rsidR="00965A7E" w:rsidRPr="00CE3195" w:rsidRDefault="00965A7E" w:rsidP="00965A7E">
      <w:pPr>
        <w:rPr>
          <w:sz w:val="22"/>
          <w:szCs w:val="22"/>
        </w:rPr>
      </w:pPr>
    </w:p>
    <w:p w14:paraId="54E123B5" w14:textId="77777777" w:rsidR="00965A7E" w:rsidRPr="00CE3195" w:rsidRDefault="00965A7E" w:rsidP="00965A7E">
      <w:pPr>
        <w:rPr>
          <w:sz w:val="22"/>
          <w:szCs w:val="22"/>
        </w:rPr>
      </w:pPr>
    </w:p>
    <w:p w14:paraId="54E123B6" w14:textId="77777777" w:rsidR="00965A7E" w:rsidRPr="00CE3195" w:rsidRDefault="00965A7E" w:rsidP="00965A7E">
      <w:pPr>
        <w:ind w:left="540" w:hanging="540"/>
        <w:rPr>
          <w:b/>
          <w:sz w:val="22"/>
          <w:szCs w:val="22"/>
        </w:rPr>
      </w:pPr>
      <w:r w:rsidRPr="00FF5E3D">
        <w:rPr>
          <w:b/>
          <w:sz w:val="22"/>
          <w:szCs w:val="22"/>
        </w:rPr>
        <w:t>10.</w:t>
      </w:r>
      <w:r w:rsidRPr="00FF5E3D">
        <w:rPr>
          <w:b/>
          <w:sz w:val="22"/>
          <w:szCs w:val="22"/>
        </w:rPr>
        <w:tab/>
        <w:t>TEKSTO PERŽIŪROS DATA</w:t>
      </w:r>
    </w:p>
    <w:p w14:paraId="54E123B7" w14:textId="77777777" w:rsidR="00965A7E" w:rsidRPr="00CE3195" w:rsidRDefault="00965A7E" w:rsidP="00965A7E">
      <w:pPr>
        <w:rPr>
          <w:sz w:val="22"/>
          <w:szCs w:val="22"/>
        </w:rPr>
      </w:pPr>
    </w:p>
    <w:p w14:paraId="0E074417" w14:textId="28F64B0E" w:rsidR="006753F1" w:rsidRDefault="006753F1" w:rsidP="00BD0307">
      <w:pPr>
        <w:rPr>
          <w:sz w:val="22"/>
          <w:szCs w:val="22"/>
        </w:rPr>
      </w:pPr>
      <w:r>
        <w:rPr>
          <w:sz w:val="22"/>
          <w:szCs w:val="22"/>
        </w:rPr>
        <w:t>2023 m. balandžio 26 d.</w:t>
      </w:r>
    </w:p>
    <w:p w14:paraId="7FC2A383" w14:textId="48A6130C" w:rsidR="00261030" w:rsidRDefault="00261030" w:rsidP="00BD0307">
      <w:pPr>
        <w:rPr>
          <w:sz w:val="22"/>
          <w:szCs w:val="22"/>
        </w:rPr>
      </w:pPr>
    </w:p>
    <w:p w14:paraId="7B9E7413" w14:textId="1EF306C4" w:rsidR="001A42E3" w:rsidRDefault="001A42E3" w:rsidP="00BD0307">
      <w:pPr>
        <w:rPr>
          <w:sz w:val="22"/>
          <w:szCs w:val="22"/>
        </w:rPr>
      </w:pPr>
    </w:p>
    <w:p w14:paraId="54E123B9" w14:textId="77777777" w:rsidR="00965A7E" w:rsidRPr="00CE3195" w:rsidRDefault="00965A7E" w:rsidP="00965A7E">
      <w:pPr>
        <w:rPr>
          <w:sz w:val="22"/>
          <w:szCs w:val="22"/>
        </w:rPr>
      </w:pPr>
    </w:p>
    <w:p w14:paraId="54E123BA" w14:textId="77777777" w:rsidR="00965A7E" w:rsidRPr="00CE3195" w:rsidRDefault="00965A7E" w:rsidP="00965A7E">
      <w:pPr>
        <w:rPr>
          <w:sz w:val="22"/>
          <w:szCs w:val="22"/>
        </w:rPr>
      </w:pPr>
      <w:r w:rsidRPr="00FF5E3D">
        <w:rPr>
          <w:noProof/>
          <w:sz w:val="22"/>
          <w:szCs w:val="22"/>
        </w:rPr>
        <w:t>Išsami informacija apie šį vaistinį preparatą</w:t>
      </w:r>
      <w:r w:rsidRPr="00FF5E3D">
        <w:rPr>
          <w:sz w:val="22"/>
          <w:szCs w:val="22"/>
        </w:rPr>
        <w:t xml:space="preserve"> pateikiama Valstybinės vaistų kontrolės tarnybos prie Lietuvos Respublikos sveikatos apsaugos ministerijos tinklalapyje </w:t>
      </w:r>
      <w:hyperlink r:id="rId19" w:history="1">
        <w:r>
          <w:rPr>
            <w:rStyle w:val="Hipersaitas"/>
            <w:sz w:val="22"/>
            <w:szCs w:val="22"/>
          </w:rPr>
          <w:t>http://www.</w:t>
        </w:r>
        <w:bookmarkStart w:id="3" w:name="_Hlt98560650"/>
        <w:bookmarkStart w:id="4" w:name="_Hlt98560651"/>
        <w:r>
          <w:rPr>
            <w:rStyle w:val="Hipersaitas"/>
            <w:sz w:val="22"/>
            <w:szCs w:val="22"/>
          </w:rPr>
          <w:t>vvkt</w:t>
        </w:r>
        <w:bookmarkEnd w:id="3"/>
        <w:bookmarkEnd w:id="4"/>
        <w:r>
          <w:rPr>
            <w:rStyle w:val="Hipersaitas"/>
            <w:sz w:val="22"/>
            <w:szCs w:val="22"/>
          </w:rPr>
          <w:t>.lt</w:t>
        </w:r>
        <w:bookmarkStart w:id="5" w:name="_Hlt98580098"/>
        <w:bookmarkStart w:id="6" w:name="_Hlt98580099"/>
        <w:r>
          <w:rPr>
            <w:rStyle w:val="Hipersaitas"/>
            <w:sz w:val="22"/>
            <w:szCs w:val="22"/>
          </w:rPr>
          <w:t>/</w:t>
        </w:r>
        <w:bookmarkEnd w:id="5"/>
        <w:bookmarkEnd w:id="6"/>
      </w:hyperlink>
      <w:r w:rsidRPr="00CE3195">
        <w:rPr>
          <w:sz w:val="22"/>
          <w:szCs w:val="22"/>
        </w:rPr>
        <w:br w:type="page"/>
      </w:r>
    </w:p>
    <w:p w14:paraId="54E123BB" w14:textId="77777777" w:rsidR="00965A7E" w:rsidRPr="00CE3195" w:rsidRDefault="00965A7E" w:rsidP="00965A7E">
      <w:pPr>
        <w:pStyle w:val="Pagrindinistekstas"/>
        <w:spacing w:after="0"/>
        <w:rPr>
          <w:szCs w:val="22"/>
        </w:rPr>
      </w:pPr>
    </w:p>
    <w:p w14:paraId="54E123BC" w14:textId="77777777" w:rsidR="00965A7E" w:rsidRPr="00CE3195" w:rsidRDefault="00965A7E" w:rsidP="00965A7E">
      <w:pPr>
        <w:pStyle w:val="Pagrindinistekstas"/>
        <w:spacing w:after="0"/>
        <w:rPr>
          <w:szCs w:val="22"/>
        </w:rPr>
      </w:pPr>
    </w:p>
    <w:p w14:paraId="54E123BD" w14:textId="77777777" w:rsidR="00965A7E" w:rsidRPr="00CE3195" w:rsidRDefault="00965A7E" w:rsidP="00965A7E">
      <w:pPr>
        <w:pStyle w:val="Pagrindinistekstas"/>
        <w:spacing w:after="0"/>
        <w:rPr>
          <w:szCs w:val="22"/>
        </w:rPr>
      </w:pPr>
    </w:p>
    <w:p w14:paraId="54E123BE" w14:textId="77777777" w:rsidR="00965A7E" w:rsidRPr="00FF5E3D" w:rsidRDefault="00965A7E" w:rsidP="00965A7E">
      <w:pPr>
        <w:pStyle w:val="Pagrindinistekstas"/>
        <w:spacing w:after="0"/>
        <w:rPr>
          <w:szCs w:val="22"/>
        </w:rPr>
      </w:pPr>
    </w:p>
    <w:p w14:paraId="54E123BF" w14:textId="77777777" w:rsidR="00965A7E" w:rsidRPr="00FF5E3D" w:rsidRDefault="00965A7E" w:rsidP="00965A7E">
      <w:pPr>
        <w:pStyle w:val="Pagrindinistekstas"/>
        <w:spacing w:after="0"/>
        <w:rPr>
          <w:szCs w:val="22"/>
        </w:rPr>
      </w:pPr>
    </w:p>
    <w:p w14:paraId="54E123C0" w14:textId="77777777" w:rsidR="00965A7E" w:rsidRPr="00FF5E3D" w:rsidRDefault="00965A7E" w:rsidP="00965A7E">
      <w:pPr>
        <w:pStyle w:val="Pagrindinistekstas"/>
        <w:spacing w:after="0"/>
        <w:rPr>
          <w:szCs w:val="22"/>
        </w:rPr>
      </w:pPr>
    </w:p>
    <w:p w14:paraId="54E123C1" w14:textId="77777777" w:rsidR="00965A7E" w:rsidRPr="00FF5E3D" w:rsidRDefault="00965A7E" w:rsidP="00965A7E">
      <w:pPr>
        <w:pStyle w:val="Pagrindinistekstas"/>
        <w:spacing w:after="0"/>
        <w:rPr>
          <w:szCs w:val="22"/>
        </w:rPr>
      </w:pPr>
    </w:p>
    <w:p w14:paraId="54E123C2" w14:textId="77777777" w:rsidR="00965A7E" w:rsidRPr="00FF5E3D" w:rsidRDefault="00965A7E" w:rsidP="00965A7E">
      <w:pPr>
        <w:pStyle w:val="Pagrindinistekstas"/>
        <w:spacing w:after="0"/>
        <w:rPr>
          <w:szCs w:val="22"/>
        </w:rPr>
      </w:pPr>
    </w:p>
    <w:p w14:paraId="54E123C3" w14:textId="77777777" w:rsidR="00965A7E" w:rsidRPr="00FF5E3D" w:rsidRDefault="00965A7E" w:rsidP="00965A7E">
      <w:pPr>
        <w:pStyle w:val="Pagrindinistekstas"/>
        <w:spacing w:after="0"/>
        <w:rPr>
          <w:szCs w:val="22"/>
        </w:rPr>
      </w:pPr>
    </w:p>
    <w:p w14:paraId="54E123C4" w14:textId="77777777" w:rsidR="00965A7E" w:rsidRPr="00FF5E3D" w:rsidRDefault="00965A7E" w:rsidP="00965A7E">
      <w:pPr>
        <w:pStyle w:val="Pagrindinistekstas"/>
        <w:spacing w:after="0"/>
        <w:rPr>
          <w:szCs w:val="22"/>
        </w:rPr>
      </w:pPr>
    </w:p>
    <w:p w14:paraId="54E123C5" w14:textId="77777777" w:rsidR="00965A7E" w:rsidRPr="00FF5E3D" w:rsidRDefault="00965A7E" w:rsidP="00965A7E">
      <w:pPr>
        <w:pStyle w:val="Pagrindinistekstas"/>
        <w:spacing w:after="0"/>
        <w:rPr>
          <w:szCs w:val="22"/>
        </w:rPr>
      </w:pPr>
    </w:p>
    <w:p w14:paraId="54E123C6" w14:textId="77777777" w:rsidR="00965A7E" w:rsidRPr="00FF5E3D" w:rsidRDefault="00965A7E" w:rsidP="00965A7E">
      <w:pPr>
        <w:pStyle w:val="Pagrindinistekstas"/>
        <w:spacing w:after="0"/>
        <w:rPr>
          <w:szCs w:val="22"/>
        </w:rPr>
      </w:pPr>
    </w:p>
    <w:p w14:paraId="54E123C7" w14:textId="77777777" w:rsidR="00965A7E" w:rsidRPr="00FF5E3D" w:rsidRDefault="00965A7E" w:rsidP="00965A7E">
      <w:pPr>
        <w:pStyle w:val="Pagrindinistekstas"/>
        <w:spacing w:after="0"/>
        <w:rPr>
          <w:szCs w:val="22"/>
        </w:rPr>
      </w:pPr>
    </w:p>
    <w:p w14:paraId="54E123C8" w14:textId="77777777" w:rsidR="00965A7E" w:rsidRPr="00FF5E3D" w:rsidRDefault="00965A7E" w:rsidP="00965A7E">
      <w:pPr>
        <w:pStyle w:val="Pagrindinistekstas"/>
        <w:spacing w:after="0"/>
        <w:rPr>
          <w:szCs w:val="22"/>
        </w:rPr>
      </w:pPr>
    </w:p>
    <w:p w14:paraId="54E123C9" w14:textId="77777777" w:rsidR="00965A7E" w:rsidRPr="00FF5E3D" w:rsidRDefault="00965A7E" w:rsidP="00965A7E">
      <w:pPr>
        <w:pStyle w:val="Pagrindinistekstas"/>
        <w:spacing w:after="0"/>
        <w:rPr>
          <w:szCs w:val="22"/>
        </w:rPr>
      </w:pPr>
    </w:p>
    <w:p w14:paraId="54E123CA" w14:textId="77777777" w:rsidR="00965A7E" w:rsidRPr="00FF5E3D" w:rsidRDefault="00965A7E" w:rsidP="00965A7E">
      <w:pPr>
        <w:pStyle w:val="Pagrindinistekstas"/>
        <w:spacing w:after="0"/>
        <w:rPr>
          <w:szCs w:val="22"/>
        </w:rPr>
      </w:pPr>
    </w:p>
    <w:p w14:paraId="54E123CB" w14:textId="77777777" w:rsidR="00965A7E" w:rsidRPr="00FF5E3D" w:rsidRDefault="00965A7E" w:rsidP="00965A7E">
      <w:pPr>
        <w:pStyle w:val="Pagrindinistekstas"/>
        <w:spacing w:after="0"/>
        <w:rPr>
          <w:szCs w:val="22"/>
        </w:rPr>
      </w:pPr>
    </w:p>
    <w:p w14:paraId="54E123CC" w14:textId="77777777" w:rsidR="00965A7E" w:rsidRPr="00FF5E3D" w:rsidRDefault="00965A7E" w:rsidP="00965A7E">
      <w:pPr>
        <w:pStyle w:val="Pagrindinistekstas"/>
        <w:spacing w:after="0"/>
        <w:rPr>
          <w:szCs w:val="22"/>
        </w:rPr>
      </w:pPr>
    </w:p>
    <w:p w14:paraId="54E123CD" w14:textId="77777777" w:rsidR="00965A7E" w:rsidRPr="00FF5E3D" w:rsidRDefault="00965A7E" w:rsidP="00965A7E">
      <w:pPr>
        <w:pStyle w:val="Pagrindinistekstas"/>
        <w:spacing w:after="0"/>
        <w:rPr>
          <w:szCs w:val="22"/>
        </w:rPr>
      </w:pPr>
    </w:p>
    <w:p w14:paraId="54E123CE" w14:textId="77777777" w:rsidR="00965A7E" w:rsidRPr="00FF5E3D" w:rsidRDefault="00965A7E" w:rsidP="00965A7E">
      <w:pPr>
        <w:pStyle w:val="Pagrindinistekstas"/>
        <w:spacing w:after="0"/>
        <w:rPr>
          <w:szCs w:val="22"/>
        </w:rPr>
      </w:pPr>
    </w:p>
    <w:p w14:paraId="54E123CF" w14:textId="77777777" w:rsidR="00965A7E" w:rsidRPr="00FF5E3D" w:rsidRDefault="00965A7E" w:rsidP="00965A7E">
      <w:pPr>
        <w:pStyle w:val="Pagrindinistekstas"/>
        <w:spacing w:after="0"/>
        <w:rPr>
          <w:szCs w:val="22"/>
        </w:rPr>
      </w:pPr>
    </w:p>
    <w:p w14:paraId="54E123D0" w14:textId="77777777" w:rsidR="00965A7E" w:rsidRPr="00FF5E3D" w:rsidRDefault="00965A7E" w:rsidP="00965A7E">
      <w:pPr>
        <w:pStyle w:val="Pagrindinistekstas"/>
        <w:spacing w:after="0"/>
        <w:rPr>
          <w:szCs w:val="22"/>
        </w:rPr>
      </w:pPr>
    </w:p>
    <w:p w14:paraId="3CD65582" w14:textId="77777777" w:rsidR="00965A7E" w:rsidRPr="00CE3195" w:rsidRDefault="00965A7E" w:rsidP="00965A7E">
      <w:pPr>
        <w:pStyle w:val="Pavadinimas"/>
        <w:rPr>
          <w:szCs w:val="22"/>
        </w:rPr>
      </w:pPr>
      <w:r w:rsidRPr="00FF5E3D">
        <w:rPr>
          <w:szCs w:val="22"/>
        </w:rPr>
        <w:t>II PRIEDAS</w:t>
      </w:r>
    </w:p>
    <w:p w14:paraId="54E123D2" w14:textId="77777777" w:rsidR="00965A7E" w:rsidRPr="00CE3195" w:rsidRDefault="00965A7E" w:rsidP="00965A7E">
      <w:pPr>
        <w:pStyle w:val="Pagrindinistekstas"/>
        <w:spacing w:after="0"/>
        <w:rPr>
          <w:szCs w:val="22"/>
        </w:rPr>
      </w:pPr>
    </w:p>
    <w:p w14:paraId="54E123D3" w14:textId="77777777" w:rsidR="00965A7E" w:rsidRPr="00CE3195" w:rsidRDefault="00965A7E" w:rsidP="00965A7E">
      <w:pPr>
        <w:pStyle w:val="Pagrindinistekstas"/>
        <w:spacing w:after="0"/>
        <w:jc w:val="center"/>
        <w:rPr>
          <w:b/>
          <w:szCs w:val="22"/>
        </w:rPr>
      </w:pPr>
      <w:r w:rsidRPr="00FF5E3D">
        <w:rPr>
          <w:b/>
          <w:szCs w:val="22"/>
        </w:rPr>
        <w:t>REGISTRACIJOS SĄLYGOS</w:t>
      </w:r>
    </w:p>
    <w:p w14:paraId="54E123D4" w14:textId="77777777" w:rsidR="00965A7E" w:rsidRPr="00CE3195" w:rsidRDefault="00965A7E" w:rsidP="00965A7E">
      <w:pPr>
        <w:pStyle w:val="Pagrindinistekstas"/>
        <w:spacing w:after="0"/>
        <w:jc w:val="center"/>
        <w:rPr>
          <w:b/>
          <w:szCs w:val="22"/>
        </w:rPr>
      </w:pPr>
    </w:p>
    <w:p w14:paraId="54E123D5" w14:textId="109ED694" w:rsidR="00965A7E" w:rsidRPr="00CE3195" w:rsidRDefault="00965A7E" w:rsidP="00965A7E">
      <w:pPr>
        <w:pStyle w:val="Antrat1"/>
        <w:ind w:left="1701" w:hanging="567"/>
        <w:rPr>
          <w:szCs w:val="22"/>
        </w:rPr>
      </w:pPr>
      <w:r w:rsidRPr="00FF5E3D">
        <w:rPr>
          <w:szCs w:val="22"/>
        </w:rPr>
        <w:t xml:space="preserve">A. </w:t>
      </w:r>
      <w:r w:rsidRPr="00FF5E3D">
        <w:rPr>
          <w:szCs w:val="22"/>
        </w:rPr>
        <w:tab/>
        <w:t>GAMINTOJAS (-AI), ATSAKINGAS (-I) UŽ SERIJŲ IŠLEIDIMĄ</w:t>
      </w:r>
    </w:p>
    <w:p w14:paraId="54E123D6" w14:textId="77777777" w:rsidR="00965A7E" w:rsidRPr="00CE3195" w:rsidRDefault="00965A7E" w:rsidP="00965A7E">
      <w:pPr>
        <w:pStyle w:val="Pagrindinistekstas"/>
        <w:spacing w:after="0"/>
        <w:ind w:left="1701"/>
        <w:rPr>
          <w:szCs w:val="22"/>
        </w:rPr>
      </w:pPr>
    </w:p>
    <w:p w14:paraId="54E123D7" w14:textId="208FA029" w:rsidR="00965A7E" w:rsidRPr="00CE3195" w:rsidRDefault="00965A7E" w:rsidP="00965A7E">
      <w:pPr>
        <w:pStyle w:val="Antrat1"/>
        <w:ind w:left="1701" w:hanging="540"/>
        <w:rPr>
          <w:szCs w:val="22"/>
        </w:rPr>
      </w:pPr>
      <w:r w:rsidRPr="00FF5E3D">
        <w:rPr>
          <w:szCs w:val="22"/>
        </w:rPr>
        <w:t xml:space="preserve">B. </w:t>
      </w:r>
      <w:r w:rsidRPr="00FF5E3D">
        <w:rPr>
          <w:szCs w:val="22"/>
        </w:rPr>
        <w:tab/>
        <w:t>TIEKIMO IR VARTOJIMO SĄLYGOS</w:t>
      </w:r>
      <w:r w:rsidRPr="00FF5E3D">
        <w:rPr>
          <w:b w:val="0"/>
          <w:szCs w:val="22"/>
        </w:rPr>
        <w:t xml:space="preserve"> </w:t>
      </w:r>
      <w:r w:rsidRPr="00FF5E3D">
        <w:rPr>
          <w:szCs w:val="22"/>
        </w:rPr>
        <w:t>AR APRIBOJIMAI</w:t>
      </w:r>
      <w:r w:rsidR="002863C6">
        <w:rPr>
          <w:szCs w:val="22"/>
        </w:rPr>
        <w:fldChar w:fldCharType="begin"/>
      </w:r>
      <w:r w:rsidR="002863C6">
        <w:rPr>
          <w:szCs w:val="22"/>
        </w:rPr>
        <w:instrText xml:space="preserve"> DOCVARIABLE VAULT_ND_f2ad4dde-83be-4a22-aff7-1976d9bec08e \* MERGEFORMAT </w:instrText>
      </w:r>
      <w:r w:rsidR="002863C6">
        <w:rPr>
          <w:szCs w:val="22"/>
        </w:rPr>
        <w:fldChar w:fldCharType="separate"/>
      </w:r>
      <w:r w:rsidR="002863C6">
        <w:rPr>
          <w:szCs w:val="22"/>
        </w:rPr>
        <w:t xml:space="preserve"> </w:t>
      </w:r>
      <w:r w:rsidR="002863C6">
        <w:rPr>
          <w:szCs w:val="22"/>
        </w:rPr>
        <w:fldChar w:fldCharType="end"/>
      </w:r>
    </w:p>
    <w:p w14:paraId="54E123D8" w14:textId="77777777" w:rsidR="00965A7E" w:rsidRPr="00CE3195" w:rsidRDefault="00965A7E" w:rsidP="00965A7E">
      <w:pPr>
        <w:pStyle w:val="Pagrindinistekstas"/>
        <w:spacing w:after="0"/>
        <w:rPr>
          <w:szCs w:val="22"/>
        </w:rPr>
      </w:pPr>
    </w:p>
    <w:p w14:paraId="54E123D9" w14:textId="77777777" w:rsidR="00965A7E" w:rsidRPr="00CE3195" w:rsidRDefault="00965A7E" w:rsidP="00965A7E">
      <w:pPr>
        <w:pStyle w:val="Pagrindinistekstas"/>
        <w:spacing w:after="0"/>
        <w:ind w:left="540" w:hanging="540"/>
        <w:rPr>
          <w:b/>
          <w:szCs w:val="22"/>
        </w:rPr>
      </w:pPr>
      <w:r w:rsidRPr="00FF5E3D">
        <w:rPr>
          <w:szCs w:val="22"/>
        </w:rPr>
        <w:br w:type="page"/>
      </w:r>
      <w:r w:rsidRPr="00FF5E3D">
        <w:rPr>
          <w:b/>
          <w:szCs w:val="22"/>
        </w:rPr>
        <w:t xml:space="preserve">A. </w:t>
      </w:r>
      <w:r w:rsidRPr="00FF5E3D">
        <w:rPr>
          <w:b/>
          <w:szCs w:val="22"/>
        </w:rPr>
        <w:tab/>
        <w:t>GAMINTOJAS (-AI), ATSAKINGAS (-I) UŽ SERIJŲ IŠLEIDIMĄ</w:t>
      </w:r>
    </w:p>
    <w:p w14:paraId="54E123DA" w14:textId="77777777" w:rsidR="00965A7E" w:rsidRPr="00CE3195" w:rsidRDefault="00965A7E" w:rsidP="00965A7E">
      <w:pPr>
        <w:pStyle w:val="Pagrindinistekstas"/>
        <w:spacing w:after="0"/>
        <w:rPr>
          <w:szCs w:val="22"/>
        </w:rPr>
      </w:pPr>
    </w:p>
    <w:p w14:paraId="54E123DB" w14:textId="77777777" w:rsidR="00965A7E" w:rsidRPr="00CE3195" w:rsidRDefault="00965A7E" w:rsidP="00965A7E">
      <w:pPr>
        <w:pStyle w:val="Pagrindinistekstas"/>
        <w:spacing w:after="0"/>
        <w:rPr>
          <w:szCs w:val="22"/>
          <w:u w:val="single"/>
        </w:rPr>
      </w:pPr>
      <w:r w:rsidRPr="00FF5E3D">
        <w:rPr>
          <w:szCs w:val="22"/>
          <w:u w:val="single"/>
        </w:rPr>
        <w:t>Gamintojo (-ų), atsakingo (-ų) už serijų išleidimą, pavadinimas (-ai) ir adresas (-ai)</w:t>
      </w:r>
    </w:p>
    <w:p w14:paraId="54E123DC" w14:textId="77777777" w:rsidR="00965A7E" w:rsidRPr="00CE3195" w:rsidRDefault="00965A7E" w:rsidP="00965A7E">
      <w:pPr>
        <w:pStyle w:val="Pagrindinistekstas"/>
        <w:spacing w:after="0"/>
        <w:rPr>
          <w:szCs w:val="22"/>
        </w:rPr>
      </w:pPr>
    </w:p>
    <w:p w14:paraId="54E123DD" w14:textId="77777777" w:rsidR="00965A7E" w:rsidRPr="00FF5E3D" w:rsidRDefault="00965A7E" w:rsidP="00965A7E">
      <w:pPr>
        <w:autoSpaceDE w:val="0"/>
        <w:autoSpaceDN w:val="0"/>
        <w:adjustRightInd w:val="0"/>
        <w:rPr>
          <w:sz w:val="22"/>
          <w:szCs w:val="22"/>
          <w:lang w:val="fr-FR" w:eastAsia="en-US"/>
        </w:rPr>
      </w:pPr>
      <w:r w:rsidRPr="00FF5E3D">
        <w:rPr>
          <w:sz w:val="22"/>
          <w:szCs w:val="22"/>
          <w:lang w:val="fr-FR" w:eastAsia="en-US"/>
        </w:rPr>
        <w:t>GlaxoSmithKline Biologicals S.A.</w:t>
      </w:r>
    </w:p>
    <w:p w14:paraId="54E123DE" w14:textId="77777777" w:rsidR="00965A7E" w:rsidRPr="00FF5E3D" w:rsidRDefault="00965A7E" w:rsidP="00965A7E">
      <w:pPr>
        <w:pStyle w:val="Porat"/>
        <w:tabs>
          <w:tab w:val="clear" w:pos="4153"/>
          <w:tab w:val="clear" w:pos="8306"/>
        </w:tabs>
        <w:autoSpaceDE w:val="0"/>
        <w:autoSpaceDN w:val="0"/>
        <w:adjustRightInd w:val="0"/>
        <w:rPr>
          <w:szCs w:val="22"/>
          <w:lang w:val="fr-FR"/>
        </w:rPr>
      </w:pPr>
      <w:r w:rsidRPr="00FF5E3D">
        <w:rPr>
          <w:szCs w:val="22"/>
          <w:lang w:val="fr-FR"/>
        </w:rPr>
        <w:t>89 rue de l'Institut - 1330 Rixensart</w:t>
      </w:r>
    </w:p>
    <w:p w14:paraId="54E123DF" w14:textId="77777777" w:rsidR="00965A7E" w:rsidRPr="00CE3195" w:rsidRDefault="00965A7E" w:rsidP="00965A7E">
      <w:pPr>
        <w:pStyle w:val="Pagrindinistekstas"/>
        <w:spacing w:after="0"/>
        <w:rPr>
          <w:szCs w:val="22"/>
        </w:rPr>
      </w:pPr>
      <w:r w:rsidRPr="00FF5E3D">
        <w:rPr>
          <w:szCs w:val="22"/>
          <w:lang w:val="es-ES_tradnl"/>
        </w:rPr>
        <w:t>Belgija</w:t>
      </w:r>
    </w:p>
    <w:p w14:paraId="54E123E0" w14:textId="77777777" w:rsidR="00965A7E" w:rsidRPr="00CE3195" w:rsidRDefault="00965A7E" w:rsidP="00965A7E">
      <w:pPr>
        <w:pStyle w:val="Pagrindinistekstas"/>
        <w:spacing w:after="0"/>
        <w:rPr>
          <w:szCs w:val="22"/>
        </w:rPr>
      </w:pPr>
    </w:p>
    <w:p w14:paraId="54E123E1" w14:textId="77777777" w:rsidR="00965A7E" w:rsidRPr="00CE3195" w:rsidRDefault="00965A7E" w:rsidP="00965A7E">
      <w:pPr>
        <w:pStyle w:val="Pagrindinistekstas"/>
        <w:spacing w:after="0"/>
        <w:rPr>
          <w:szCs w:val="22"/>
        </w:rPr>
      </w:pPr>
    </w:p>
    <w:p w14:paraId="54E123E2" w14:textId="77777777" w:rsidR="00965A7E" w:rsidRPr="00CE3195" w:rsidRDefault="00965A7E" w:rsidP="00965A7E">
      <w:pPr>
        <w:pStyle w:val="Pagrindinistekstas"/>
        <w:spacing w:after="0"/>
        <w:ind w:left="540" w:hanging="540"/>
        <w:rPr>
          <w:b/>
          <w:szCs w:val="22"/>
        </w:rPr>
      </w:pPr>
      <w:r w:rsidRPr="00FF5E3D">
        <w:rPr>
          <w:b/>
          <w:szCs w:val="22"/>
        </w:rPr>
        <w:t xml:space="preserve">B. </w:t>
      </w:r>
      <w:r w:rsidRPr="00FF5E3D">
        <w:rPr>
          <w:b/>
          <w:szCs w:val="22"/>
        </w:rPr>
        <w:tab/>
      </w:r>
      <w:r w:rsidRPr="00FF5E3D">
        <w:rPr>
          <w:b/>
          <w:noProof/>
          <w:szCs w:val="22"/>
        </w:rPr>
        <w:t xml:space="preserve">TIEKIMO IR VARTOJIMO </w:t>
      </w:r>
      <w:r w:rsidRPr="00FF5E3D">
        <w:rPr>
          <w:b/>
          <w:szCs w:val="22"/>
        </w:rPr>
        <w:t>SĄLYGOS</w:t>
      </w:r>
      <w:r w:rsidRPr="00FF5E3D">
        <w:rPr>
          <w:b/>
          <w:noProof/>
          <w:szCs w:val="22"/>
        </w:rPr>
        <w:t xml:space="preserve"> AR APRIBOJIMAI</w:t>
      </w:r>
    </w:p>
    <w:p w14:paraId="54E123E3" w14:textId="77777777" w:rsidR="00965A7E" w:rsidRPr="00CE3195" w:rsidRDefault="00965A7E" w:rsidP="00965A7E">
      <w:pPr>
        <w:pStyle w:val="Pagrindinistekstas"/>
        <w:spacing w:after="0"/>
        <w:rPr>
          <w:szCs w:val="22"/>
        </w:rPr>
      </w:pPr>
    </w:p>
    <w:p w14:paraId="54E123E4" w14:textId="77777777" w:rsidR="00965A7E" w:rsidRPr="00CE3195" w:rsidRDefault="00965A7E" w:rsidP="00965A7E">
      <w:pPr>
        <w:pStyle w:val="Pagrindinistekstas"/>
        <w:spacing w:after="0"/>
        <w:rPr>
          <w:szCs w:val="22"/>
        </w:rPr>
      </w:pPr>
      <w:r w:rsidRPr="00FF5E3D">
        <w:rPr>
          <w:szCs w:val="22"/>
        </w:rPr>
        <w:t>Receptinis vaistinis preparatas.</w:t>
      </w:r>
    </w:p>
    <w:p w14:paraId="54E123E5" w14:textId="77777777" w:rsidR="00965A7E" w:rsidRPr="00CE3195" w:rsidRDefault="00965A7E" w:rsidP="00965A7E">
      <w:pPr>
        <w:pStyle w:val="Pagrindinistekstas"/>
        <w:spacing w:after="0"/>
        <w:rPr>
          <w:szCs w:val="22"/>
        </w:rPr>
      </w:pPr>
    </w:p>
    <w:p w14:paraId="54E123E6" w14:textId="77777777" w:rsidR="00965A7E" w:rsidRPr="00CE3195" w:rsidRDefault="00965A7E" w:rsidP="00965A7E">
      <w:pPr>
        <w:pStyle w:val="Pagrindinistekstas"/>
        <w:spacing w:after="0"/>
        <w:ind w:left="540" w:hanging="540"/>
        <w:rPr>
          <w:b/>
          <w:szCs w:val="22"/>
        </w:rPr>
      </w:pPr>
      <w:r w:rsidRPr="00FF5E3D">
        <w:rPr>
          <w:b/>
          <w:szCs w:val="22"/>
        </w:rPr>
        <w:t>C</w:t>
      </w:r>
      <w:r w:rsidRPr="00FF5E3D">
        <w:rPr>
          <w:b/>
          <w:szCs w:val="22"/>
        </w:rPr>
        <w:tab/>
        <w:t>SĄLYGOS AR APRIBOJIMAI, SKIRTI SAUGIAM IR VEIKSMINGAM VAISTINIO PREPARATO VARTOJIMUI UŽTIKRINTI</w:t>
      </w:r>
    </w:p>
    <w:p w14:paraId="54E123E7" w14:textId="77777777" w:rsidR="00965A7E" w:rsidRPr="00CE3195" w:rsidRDefault="00965A7E" w:rsidP="00965A7E">
      <w:pPr>
        <w:rPr>
          <w:sz w:val="22"/>
          <w:szCs w:val="22"/>
        </w:rPr>
      </w:pPr>
    </w:p>
    <w:p w14:paraId="54E123E8" w14:textId="77777777" w:rsidR="00965A7E" w:rsidRPr="00CE3195" w:rsidRDefault="00965A7E" w:rsidP="00965A7E">
      <w:pPr>
        <w:rPr>
          <w:sz w:val="22"/>
          <w:szCs w:val="22"/>
        </w:rPr>
      </w:pPr>
      <w:r w:rsidRPr="00FF5E3D">
        <w:rPr>
          <w:sz w:val="22"/>
          <w:szCs w:val="22"/>
        </w:rPr>
        <w:t>Nebūtini.</w:t>
      </w:r>
      <w:r w:rsidRPr="00FF5E3D">
        <w:rPr>
          <w:sz w:val="22"/>
          <w:szCs w:val="22"/>
        </w:rPr>
        <w:br w:type="page"/>
      </w:r>
    </w:p>
    <w:p w14:paraId="54E123E9" w14:textId="77777777" w:rsidR="00965A7E" w:rsidRPr="00CE3195" w:rsidRDefault="00965A7E" w:rsidP="00965A7E">
      <w:pPr>
        <w:rPr>
          <w:sz w:val="22"/>
          <w:szCs w:val="22"/>
        </w:rPr>
      </w:pPr>
    </w:p>
    <w:p w14:paraId="54E123EA" w14:textId="77777777" w:rsidR="00965A7E" w:rsidRPr="00CE3195" w:rsidRDefault="00965A7E" w:rsidP="00965A7E">
      <w:pPr>
        <w:pStyle w:val="Pagrindinistekstas"/>
        <w:spacing w:after="0"/>
        <w:rPr>
          <w:szCs w:val="22"/>
        </w:rPr>
      </w:pPr>
    </w:p>
    <w:p w14:paraId="54E123EB" w14:textId="77777777" w:rsidR="00965A7E" w:rsidRPr="00CE3195" w:rsidRDefault="00965A7E" w:rsidP="00965A7E">
      <w:pPr>
        <w:pStyle w:val="Pagrindinistekstas"/>
        <w:spacing w:after="0"/>
        <w:rPr>
          <w:szCs w:val="22"/>
        </w:rPr>
      </w:pPr>
    </w:p>
    <w:p w14:paraId="54E123EC" w14:textId="77777777" w:rsidR="00965A7E" w:rsidRPr="00CE3195" w:rsidRDefault="00965A7E" w:rsidP="00965A7E">
      <w:pPr>
        <w:pStyle w:val="Pagrindinistekstas"/>
        <w:spacing w:after="0"/>
        <w:rPr>
          <w:szCs w:val="22"/>
        </w:rPr>
      </w:pPr>
    </w:p>
    <w:p w14:paraId="54E123ED" w14:textId="77777777" w:rsidR="00965A7E" w:rsidRPr="00CE3195" w:rsidRDefault="00965A7E" w:rsidP="00965A7E">
      <w:pPr>
        <w:pStyle w:val="Pagrindinistekstas"/>
        <w:spacing w:after="0"/>
        <w:rPr>
          <w:szCs w:val="22"/>
        </w:rPr>
      </w:pPr>
    </w:p>
    <w:p w14:paraId="54E123EE" w14:textId="77777777" w:rsidR="00965A7E" w:rsidRPr="00CE3195" w:rsidRDefault="00965A7E" w:rsidP="00965A7E">
      <w:pPr>
        <w:pStyle w:val="Pagrindinistekstas"/>
        <w:spacing w:after="0"/>
        <w:rPr>
          <w:szCs w:val="22"/>
        </w:rPr>
      </w:pPr>
    </w:p>
    <w:p w14:paraId="54E123EF" w14:textId="77777777" w:rsidR="00965A7E" w:rsidRPr="00CE3195" w:rsidRDefault="00965A7E" w:rsidP="00965A7E">
      <w:pPr>
        <w:pStyle w:val="Pagrindinistekstas"/>
        <w:spacing w:after="0"/>
        <w:rPr>
          <w:szCs w:val="22"/>
        </w:rPr>
      </w:pPr>
    </w:p>
    <w:p w14:paraId="54E123F0" w14:textId="77777777" w:rsidR="00965A7E" w:rsidRPr="00CE3195" w:rsidRDefault="00965A7E" w:rsidP="00965A7E">
      <w:pPr>
        <w:pStyle w:val="Pagrindinistekstas"/>
        <w:spacing w:after="0"/>
        <w:rPr>
          <w:szCs w:val="22"/>
        </w:rPr>
      </w:pPr>
    </w:p>
    <w:p w14:paraId="54E123F1" w14:textId="77777777" w:rsidR="00965A7E" w:rsidRPr="00CE3195" w:rsidRDefault="00965A7E" w:rsidP="00965A7E">
      <w:pPr>
        <w:pStyle w:val="Pagrindinistekstas"/>
        <w:spacing w:after="0"/>
        <w:rPr>
          <w:szCs w:val="22"/>
        </w:rPr>
      </w:pPr>
    </w:p>
    <w:p w14:paraId="54E123F2" w14:textId="77777777" w:rsidR="00965A7E" w:rsidRPr="00CE3195" w:rsidRDefault="00965A7E" w:rsidP="00965A7E">
      <w:pPr>
        <w:pStyle w:val="Pagrindinistekstas"/>
        <w:spacing w:after="0"/>
        <w:rPr>
          <w:szCs w:val="22"/>
        </w:rPr>
      </w:pPr>
    </w:p>
    <w:p w14:paraId="54E123F3" w14:textId="77777777" w:rsidR="00965A7E" w:rsidRPr="00CE3195" w:rsidRDefault="00965A7E" w:rsidP="00965A7E">
      <w:pPr>
        <w:pStyle w:val="Pagrindinistekstas"/>
        <w:spacing w:after="0"/>
        <w:rPr>
          <w:szCs w:val="22"/>
        </w:rPr>
      </w:pPr>
    </w:p>
    <w:p w14:paraId="54E123F4" w14:textId="77777777" w:rsidR="00965A7E" w:rsidRPr="00CE3195" w:rsidRDefault="00965A7E" w:rsidP="00965A7E">
      <w:pPr>
        <w:pStyle w:val="Pagrindinistekstas"/>
        <w:spacing w:after="0"/>
        <w:rPr>
          <w:szCs w:val="22"/>
        </w:rPr>
      </w:pPr>
    </w:p>
    <w:p w14:paraId="54E123F5" w14:textId="77777777" w:rsidR="00965A7E" w:rsidRPr="00CE3195" w:rsidRDefault="00965A7E" w:rsidP="00965A7E">
      <w:pPr>
        <w:pStyle w:val="Pagrindinistekstas"/>
        <w:spacing w:after="0"/>
        <w:rPr>
          <w:szCs w:val="22"/>
        </w:rPr>
      </w:pPr>
    </w:p>
    <w:p w14:paraId="54E123F6" w14:textId="77777777" w:rsidR="00965A7E" w:rsidRPr="00CE3195" w:rsidRDefault="00965A7E" w:rsidP="00965A7E">
      <w:pPr>
        <w:pStyle w:val="Pagrindinistekstas"/>
        <w:spacing w:after="0"/>
        <w:rPr>
          <w:szCs w:val="22"/>
        </w:rPr>
      </w:pPr>
    </w:p>
    <w:p w14:paraId="54E123F7" w14:textId="77777777" w:rsidR="00965A7E" w:rsidRPr="00CE3195" w:rsidRDefault="00965A7E" w:rsidP="00965A7E">
      <w:pPr>
        <w:pStyle w:val="Pagrindinistekstas"/>
        <w:spacing w:after="0"/>
        <w:rPr>
          <w:szCs w:val="22"/>
        </w:rPr>
      </w:pPr>
    </w:p>
    <w:p w14:paraId="54E123F8" w14:textId="77777777" w:rsidR="00965A7E" w:rsidRPr="00CE3195" w:rsidRDefault="00965A7E" w:rsidP="00965A7E">
      <w:pPr>
        <w:rPr>
          <w:sz w:val="22"/>
          <w:szCs w:val="22"/>
        </w:rPr>
      </w:pPr>
    </w:p>
    <w:p w14:paraId="54E123F9" w14:textId="77777777" w:rsidR="00965A7E" w:rsidRPr="00CE3195" w:rsidRDefault="00965A7E" w:rsidP="00965A7E">
      <w:pPr>
        <w:rPr>
          <w:sz w:val="22"/>
          <w:szCs w:val="22"/>
        </w:rPr>
      </w:pPr>
    </w:p>
    <w:p w14:paraId="54E123FA" w14:textId="77777777" w:rsidR="00965A7E" w:rsidRPr="00CE3195" w:rsidRDefault="00965A7E" w:rsidP="00965A7E">
      <w:pPr>
        <w:rPr>
          <w:sz w:val="22"/>
          <w:szCs w:val="22"/>
        </w:rPr>
      </w:pPr>
    </w:p>
    <w:p w14:paraId="54E123FB" w14:textId="77777777" w:rsidR="00965A7E" w:rsidRPr="00CE3195" w:rsidRDefault="00965A7E" w:rsidP="00965A7E">
      <w:pPr>
        <w:rPr>
          <w:sz w:val="22"/>
          <w:szCs w:val="22"/>
        </w:rPr>
      </w:pPr>
    </w:p>
    <w:p w14:paraId="54E123FC" w14:textId="77777777" w:rsidR="00965A7E" w:rsidRPr="00CE3195" w:rsidRDefault="00965A7E" w:rsidP="00965A7E">
      <w:pPr>
        <w:rPr>
          <w:sz w:val="22"/>
          <w:szCs w:val="22"/>
        </w:rPr>
      </w:pPr>
    </w:p>
    <w:p w14:paraId="54E123FD" w14:textId="77777777" w:rsidR="00965A7E" w:rsidRPr="00CE3195" w:rsidRDefault="00965A7E" w:rsidP="00965A7E">
      <w:pPr>
        <w:tabs>
          <w:tab w:val="left" w:pos="3143"/>
        </w:tabs>
        <w:rPr>
          <w:sz w:val="22"/>
          <w:szCs w:val="22"/>
        </w:rPr>
      </w:pPr>
      <w:r w:rsidRPr="00FF5E3D">
        <w:rPr>
          <w:sz w:val="22"/>
          <w:szCs w:val="22"/>
        </w:rPr>
        <w:tab/>
      </w:r>
    </w:p>
    <w:p w14:paraId="54E123FE" w14:textId="77777777" w:rsidR="00965A7E" w:rsidRPr="00CE3195" w:rsidRDefault="00965A7E" w:rsidP="00965A7E">
      <w:pPr>
        <w:rPr>
          <w:sz w:val="22"/>
          <w:szCs w:val="22"/>
        </w:rPr>
      </w:pPr>
    </w:p>
    <w:p w14:paraId="54E123FF" w14:textId="77777777" w:rsidR="00965A7E" w:rsidRPr="00CE3195" w:rsidRDefault="00965A7E" w:rsidP="00965A7E">
      <w:pPr>
        <w:jc w:val="center"/>
        <w:rPr>
          <w:b/>
          <w:sz w:val="22"/>
          <w:szCs w:val="22"/>
        </w:rPr>
      </w:pPr>
      <w:r w:rsidRPr="00FF5E3D">
        <w:rPr>
          <w:b/>
          <w:sz w:val="22"/>
          <w:szCs w:val="22"/>
        </w:rPr>
        <w:t>III PRIEDAS</w:t>
      </w:r>
    </w:p>
    <w:p w14:paraId="54E12400" w14:textId="77777777" w:rsidR="00965A7E" w:rsidRPr="00CE3195" w:rsidRDefault="00965A7E" w:rsidP="00965A7E">
      <w:pPr>
        <w:jc w:val="center"/>
        <w:rPr>
          <w:sz w:val="22"/>
          <w:szCs w:val="22"/>
        </w:rPr>
      </w:pPr>
    </w:p>
    <w:p w14:paraId="54E12401" w14:textId="77777777" w:rsidR="00965A7E" w:rsidRPr="00CE3195" w:rsidRDefault="00965A7E" w:rsidP="00965A7E">
      <w:pPr>
        <w:jc w:val="center"/>
        <w:rPr>
          <w:b/>
          <w:sz w:val="22"/>
          <w:szCs w:val="22"/>
        </w:rPr>
      </w:pPr>
      <w:r w:rsidRPr="00FF5E3D">
        <w:rPr>
          <w:b/>
          <w:sz w:val="22"/>
          <w:szCs w:val="22"/>
        </w:rPr>
        <w:t>ŽENKLINIMAS IR PAKUOTĖS LAPELIS</w:t>
      </w:r>
    </w:p>
    <w:p w14:paraId="54E12402" w14:textId="77777777" w:rsidR="00965A7E" w:rsidRPr="00CE3195" w:rsidRDefault="00965A7E" w:rsidP="00965A7E">
      <w:pPr>
        <w:rPr>
          <w:sz w:val="22"/>
          <w:szCs w:val="22"/>
        </w:rPr>
      </w:pPr>
      <w:r w:rsidRPr="00FF5E3D">
        <w:rPr>
          <w:b/>
          <w:sz w:val="22"/>
          <w:szCs w:val="22"/>
        </w:rPr>
        <w:br w:type="page"/>
      </w:r>
    </w:p>
    <w:p w14:paraId="54E12403" w14:textId="77777777" w:rsidR="00965A7E" w:rsidRPr="00CE3195" w:rsidRDefault="00965A7E" w:rsidP="00965A7E">
      <w:pPr>
        <w:rPr>
          <w:sz w:val="22"/>
          <w:szCs w:val="22"/>
        </w:rPr>
      </w:pPr>
    </w:p>
    <w:p w14:paraId="54E12404" w14:textId="77777777" w:rsidR="00965A7E" w:rsidRPr="00CE3195" w:rsidRDefault="00965A7E" w:rsidP="00965A7E">
      <w:pPr>
        <w:rPr>
          <w:sz w:val="22"/>
          <w:szCs w:val="22"/>
        </w:rPr>
      </w:pPr>
    </w:p>
    <w:p w14:paraId="54E12405" w14:textId="77777777" w:rsidR="00965A7E" w:rsidRPr="00CE3195" w:rsidRDefault="00965A7E" w:rsidP="00965A7E">
      <w:pPr>
        <w:rPr>
          <w:sz w:val="22"/>
          <w:szCs w:val="22"/>
        </w:rPr>
      </w:pPr>
    </w:p>
    <w:p w14:paraId="54E12406" w14:textId="77777777" w:rsidR="00965A7E" w:rsidRPr="00CE3195" w:rsidRDefault="00965A7E" w:rsidP="00965A7E">
      <w:pPr>
        <w:rPr>
          <w:sz w:val="22"/>
          <w:szCs w:val="22"/>
        </w:rPr>
      </w:pPr>
    </w:p>
    <w:p w14:paraId="54E12407" w14:textId="77777777" w:rsidR="00965A7E" w:rsidRPr="00CE3195" w:rsidRDefault="00965A7E" w:rsidP="00965A7E">
      <w:pPr>
        <w:rPr>
          <w:sz w:val="22"/>
          <w:szCs w:val="22"/>
        </w:rPr>
      </w:pPr>
    </w:p>
    <w:p w14:paraId="54E12408" w14:textId="77777777" w:rsidR="00965A7E" w:rsidRPr="00CE3195" w:rsidRDefault="00965A7E" w:rsidP="00965A7E">
      <w:pPr>
        <w:rPr>
          <w:sz w:val="22"/>
          <w:szCs w:val="22"/>
        </w:rPr>
      </w:pPr>
    </w:p>
    <w:p w14:paraId="54E12409" w14:textId="77777777" w:rsidR="00965A7E" w:rsidRPr="00CE3195" w:rsidRDefault="00965A7E" w:rsidP="00965A7E">
      <w:pPr>
        <w:rPr>
          <w:sz w:val="22"/>
          <w:szCs w:val="22"/>
        </w:rPr>
      </w:pPr>
    </w:p>
    <w:p w14:paraId="54E1240A" w14:textId="77777777" w:rsidR="00965A7E" w:rsidRPr="00CE3195" w:rsidRDefault="00965A7E" w:rsidP="00965A7E">
      <w:pPr>
        <w:rPr>
          <w:sz w:val="22"/>
          <w:szCs w:val="22"/>
        </w:rPr>
      </w:pPr>
    </w:p>
    <w:p w14:paraId="54E1240B" w14:textId="77777777" w:rsidR="00965A7E" w:rsidRPr="00CE3195" w:rsidRDefault="00965A7E" w:rsidP="00965A7E">
      <w:pPr>
        <w:rPr>
          <w:sz w:val="22"/>
          <w:szCs w:val="22"/>
        </w:rPr>
      </w:pPr>
    </w:p>
    <w:p w14:paraId="54E1240C" w14:textId="77777777" w:rsidR="00965A7E" w:rsidRPr="00CE3195" w:rsidRDefault="00965A7E" w:rsidP="00965A7E">
      <w:pPr>
        <w:rPr>
          <w:sz w:val="22"/>
          <w:szCs w:val="22"/>
        </w:rPr>
      </w:pPr>
    </w:p>
    <w:p w14:paraId="54E1240D" w14:textId="77777777" w:rsidR="00965A7E" w:rsidRPr="00CE3195" w:rsidRDefault="00965A7E" w:rsidP="00965A7E">
      <w:pPr>
        <w:rPr>
          <w:sz w:val="22"/>
          <w:szCs w:val="22"/>
        </w:rPr>
      </w:pPr>
    </w:p>
    <w:p w14:paraId="54E1240E" w14:textId="77777777" w:rsidR="00965A7E" w:rsidRPr="00CE3195" w:rsidRDefault="00965A7E" w:rsidP="00965A7E">
      <w:pPr>
        <w:rPr>
          <w:sz w:val="22"/>
          <w:szCs w:val="22"/>
        </w:rPr>
      </w:pPr>
    </w:p>
    <w:p w14:paraId="54E1240F" w14:textId="77777777" w:rsidR="00965A7E" w:rsidRPr="00CE3195" w:rsidRDefault="00965A7E" w:rsidP="00965A7E">
      <w:pPr>
        <w:rPr>
          <w:sz w:val="22"/>
          <w:szCs w:val="22"/>
        </w:rPr>
      </w:pPr>
    </w:p>
    <w:p w14:paraId="54E12410" w14:textId="77777777" w:rsidR="00965A7E" w:rsidRPr="00CE3195" w:rsidRDefault="00965A7E" w:rsidP="00965A7E">
      <w:pPr>
        <w:rPr>
          <w:sz w:val="22"/>
          <w:szCs w:val="22"/>
        </w:rPr>
      </w:pPr>
    </w:p>
    <w:p w14:paraId="54E12411" w14:textId="77777777" w:rsidR="00965A7E" w:rsidRPr="00CE3195" w:rsidRDefault="00965A7E" w:rsidP="00965A7E">
      <w:pPr>
        <w:rPr>
          <w:sz w:val="22"/>
          <w:szCs w:val="22"/>
        </w:rPr>
      </w:pPr>
    </w:p>
    <w:p w14:paraId="54E12412" w14:textId="77777777" w:rsidR="00965A7E" w:rsidRPr="00CE3195" w:rsidRDefault="00965A7E" w:rsidP="00965A7E">
      <w:pPr>
        <w:rPr>
          <w:sz w:val="22"/>
          <w:szCs w:val="22"/>
        </w:rPr>
      </w:pPr>
    </w:p>
    <w:p w14:paraId="54E12413" w14:textId="77777777" w:rsidR="00965A7E" w:rsidRPr="00CE3195" w:rsidRDefault="00965A7E" w:rsidP="00965A7E">
      <w:pPr>
        <w:rPr>
          <w:sz w:val="22"/>
          <w:szCs w:val="22"/>
        </w:rPr>
      </w:pPr>
    </w:p>
    <w:p w14:paraId="54E12414" w14:textId="77777777" w:rsidR="00965A7E" w:rsidRPr="00CE3195" w:rsidRDefault="00965A7E" w:rsidP="00965A7E">
      <w:pPr>
        <w:rPr>
          <w:sz w:val="22"/>
          <w:szCs w:val="22"/>
        </w:rPr>
      </w:pPr>
    </w:p>
    <w:p w14:paraId="54E12415" w14:textId="77777777" w:rsidR="00965A7E" w:rsidRPr="00CE3195" w:rsidRDefault="00965A7E" w:rsidP="00965A7E">
      <w:pPr>
        <w:rPr>
          <w:sz w:val="22"/>
          <w:szCs w:val="22"/>
        </w:rPr>
      </w:pPr>
    </w:p>
    <w:p w14:paraId="54E12416" w14:textId="77777777" w:rsidR="00965A7E" w:rsidRPr="00CE3195" w:rsidRDefault="00965A7E" w:rsidP="00965A7E">
      <w:pPr>
        <w:rPr>
          <w:sz w:val="22"/>
          <w:szCs w:val="22"/>
        </w:rPr>
      </w:pPr>
    </w:p>
    <w:p w14:paraId="54E12417" w14:textId="77777777" w:rsidR="00965A7E" w:rsidRPr="00CE3195" w:rsidRDefault="00965A7E" w:rsidP="00965A7E">
      <w:pPr>
        <w:rPr>
          <w:sz w:val="22"/>
          <w:szCs w:val="22"/>
        </w:rPr>
      </w:pPr>
    </w:p>
    <w:p w14:paraId="54E12418" w14:textId="77777777" w:rsidR="00965A7E" w:rsidRPr="00CE3195" w:rsidRDefault="00965A7E" w:rsidP="00965A7E">
      <w:pPr>
        <w:rPr>
          <w:sz w:val="22"/>
          <w:szCs w:val="22"/>
        </w:rPr>
      </w:pPr>
    </w:p>
    <w:p w14:paraId="54E12419" w14:textId="77777777" w:rsidR="00965A7E" w:rsidRPr="00CE3195" w:rsidRDefault="00965A7E" w:rsidP="00965A7E">
      <w:pPr>
        <w:jc w:val="center"/>
        <w:rPr>
          <w:b/>
          <w:sz w:val="22"/>
          <w:szCs w:val="22"/>
        </w:rPr>
      </w:pPr>
      <w:r w:rsidRPr="00FF5E3D">
        <w:rPr>
          <w:b/>
          <w:sz w:val="22"/>
          <w:szCs w:val="22"/>
        </w:rPr>
        <w:t>A. ŽENKLINIMAS</w:t>
      </w:r>
    </w:p>
    <w:p w14:paraId="54E1241A" w14:textId="77777777" w:rsidR="00965A7E" w:rsidRPr="00CE3195" w:rsidRDefault="00965A7E" w:rsidP="00965A7E">
      <w:pPr>
        <w:pBdr>
          <w:top w:val="single" w:sz="4" w:space="1" w:color="auto"/>
          <w:left w:val="single" w:sz="4" w:space="4" w:color="auto"/>
          <w:bottom w:val="single" w:sz="4" w:space="1" w:color="auto"/>
          <w:right w:val="single" w:sz="4" w:space="4" w:color="auto"/>
        </w:pBdr>
        <w:rPr>
          <w:b/>
          <w:sz w:val="22"/>
          <w:szCs w:val="22"/>
        </w:rPr>
      </w:pPr>
      <w:r w:rsidRPr="00FF5E3D">
        <w:rPr>
          <w:b/>
          <w:sz w:val="22"/>
          <w:szCs w:val="22"/>
        </w:rPr>
        <w:br w:type="page"/>
        <w:t>INFORMACIJA ANT IŠORINĖS PAKUOTĖS</w:t>
      </w:r>
    </w:p>
    <w:p w14:paraId="54E1241B" w14:textId="77777777" w:rsidR="00965A7E" w:rsidRPr="008F70CA" w:rsidRDefault="00965A7E" w:rsidP="00965A7E">
      <w:pPr>
        <w:pBdr>
          <w:top w:val="single" w:sz="4" w:space="1" w:color="auto"/>
          <w:left w:val="single" w:sz="4" w:space="4" w:color="auto"/>
          <w:bottom w:val="single" w:sz="4" w:space="1" w:color="auto"/>
          <w:right w:val="single" w:sz="4" w:space="4" w:color="auto"/>
        </w:pBdr>
        <w:rPr>
          <w:sz w:val="22"/>
        </w:rPr>
      </w:pPr>
      <w:r w:rsidRPr="00FF5E3D">
        <w:rPr>
          <w:b/>
          <w:sz w:val="22"/>
          <w:szCs w:val="22"/>
        </w:rPr>
        <w:t xml:space="preserve"> </w:t>
      </w:r>
    </w:p>
    <w:p w14:paraId="54E1241C" w14:textId="77777777" w:rsidR="00965A7E" w:rsidRPr="00CE3195" w:rsidRDefault="00965A7E" w:rsidP="00965A7E">
      <w:pPr>
        <w:pStyle w:val="Porat"/>
        <w:pBdr>
          <w:top w:val="single" w:sz="4" w:space="1" w:color="auto"/>
          <w:left w:val="single" w:sz="4" w:space="4" w:color="auto"/>
          <w:bottom w:val="single" w:sz="4" w:space="1" w:color="auto"/>
          <w:right w:val="single" w:sz="4" w:space="4" w:color="auto"/>
        </w:pBdr>
        <w:tabs>
          <w:tab w:val="clear" w:pos="4153"/>
          <w:tab w:val="clear" w:pos="8306"/>
        </w:tabs>
        <w:rPr>
          <w:b/>
          <w:caps/>
          <w:szCs w:val="22"/>
          <w:lang w:eastAsia="lt-LT"/>
        </w:rPr>
      </w:pPr>
      <w:r w:rsidRPr="00FF5E3D">
        <w:rPr>
          <w:b/>
          <w:caps/>
          <w:szCs w:val="22"/>
          <w:lang w:eastAsia="lt-LT"/>
        </w:rPr>
        <w:t>1 užpildytas švirkštas</w:t>
      </w:r>
      <w:r w:rsidRPr="00FF5E3D">
        <w:rPr>
          <w:b/>
          <w:bCs/>
          <w:caps/>
          <w:szCs w:val="22"/>
          <w:lang w:eastAsia="lt-LT"/>
        </w:rPr>
        <w:t xml:space="preserve"> be adatos</w:t>
      </w:r>
    </w:p>
    <w:p w14:paraId="54E1241D" w14:textId="77777777" w:rsidR="00965A7E" w:rsidRPr="00CE3195" w:rsidRDefault="00965A7E" w:rsidP="00965A7E">
      <w:pPr>
        <w:pStyle w:val="Porat"/>
        <w:pBdr>
          <w:top w:val="single" w:sz="4" w:space="1" w:color="auto"/>
          <w:left w:val="single" w:sz="4" w:space="4" w:color="auto"/>
          <w:bottom w:val="single" w:sz="4" w:space="1" w:color="auto"/>
          <w:right w:val="single" w:sz="4" w:space="4" w:color="auto"/>
        </w:pBdr>
        <w:tabs>
          <w:tab w:val="clear" w:pos="4153"/>
          <w:tab w:val="clear" w:pos="8306"/>
        </w:tabs>
        <w:rPr>
          <w:b/>
          <w:caps/>
          <w:szCs w:val="22"/>
          <w:lang w:eastAsia="lt-LT"/>
        </w:rPr>
      </w:pPr>
      <w:r w:rsidRPr="00FF5E3D">
        <w:rPr>
          <w:b/>
          <w:caps/>
          <w:szCs w:val="22"/>
          <w:lang w:eastAsia="lt-LT"/>
        </w:rPr>
        <w:t xml:space="preserve">1 užpildytas švirkštas su </w:t>
      </w:r>
      <w:r w:rsidRPr="00FF5E3D">
        <w:rPr>
          <w:b/>
          <w:bCs/>
          <w:caps/>
          <w:szCs w:val="22"/>
          <w:lang w:eastAsia="lt-LT"/>
        </w:rPr>
        <w:t xml:space="preserve">1 </w:t>
      </w:r>
      <w:r w:rsidRPr="00FF5E3D">
        <w:rPr>
          <w:b/>
          <w:caps/>
          <w:szCs w:val="22"/>
          <w:lang w:eastAsia="lt-LT"/>
        </w:rPr>
        <w:t>adata</w:t>
      </w:r>
    </w:p>
    <w:p w14:paraId="54E1241E" w14:textId="77777777" w:rsidR="00965A7E" w:rsidRPr="00CE3195" w:rsidRDefault="00965A7E" w:rsidP="00965A7E">
      <w:pPr>
        <w:pStyle w:val="Porat"/>
        <w:pBdr>
          <w:top w:val="single" w:sz="4" w:space="1" w:color="auto"/>
          <w:left w:val="single" w:sz="4" w:space="4" w:color="auto"/>
          <w:bottom w:val="single" w:sz="4" w:space="1" w:color="auto"/>
          <w:right w:val="single" w:sz="4" w:space="4" w:color="auto"/>
        </w:pBdr>
        <w:tabs>
          <w:tab w:val="clear" w:pos="4153"/>
          <w:tab w:val="clear" w:pos="8306"/>
        </w:tabs>
        <w:rPr>
          <w:b/>
          <w:bCs/>
          <w:caps/>
          <w:szCs w:val="22"/>
          <w:lang w:eastAsia="lt-LT"/>
        </w:rPr>
      </w:pPr>
      <w:r w:rsidRPr="00FF5E3D">
        <w:rPr>
          <w:b/>
          <w:bCs/>
          <w:caps/>
          <w:szCs w:val="22"/>
          <w:lang w:eastAsia="lt-LT"/>
        </w:rPr>
        <w:t>1 užpildytas švirkštas su 2 adatomis</w:t>
      </w:r>
    </w:p>
    <w:p w14:paraId="54E1241F" w14:textId="77777777" w:rsidR="00965A7E" w:rsidRPr="00CE3195" w:rsidRDefault="00965A7E" w:rsidP="00965A7E">
      <w:pPr>
        <w:pStyle w:val="Porat"/>
        <w:pBdr>
          <w:top w:val="single" w:sz="4" w:space="1" w:color="auto"/>
          <w:left w:val="single" w:sz="4" w:space="4" w:color="auto"/>
          <w:bottom w:val="single" w:sz="4" w:space="1" w:color="auto"/>
          <w:right w:val="single" w:sz="4" w:space="4" w:color="auto"/>
        </w:pBdr>
        <w:tabs>
          <w:tab w:val="clear" w:pos="4153"/>
          <w:tab w:val="clear" w:pos="8306"/>
        </w:tabs>
        <w:rPr>
          <w:b/>
          <w:bCs/>
          <w:caps/>
          <w:szCs w:val="22"/>
          <w:lang w:eastAsia="lt-LT"/>
        </w:rPr>
      </w:pPr>
      <w:r w:rsidRPr="00FF5E3D">
        <w:rPr>
          <w:b/>
          <w:bCs/>
          <w:caps/>
          <w:szCs w:val="22"/>
          <w:lang w:eastAsia="lt-LT"/>
        </w:rPr>
        <w:t>10 užpildytų švirkštų be adatų</w:t>
      </w:r>
    </w:p>
    <w:p w14:paraId="54E12420" w14:textId="77777777" w:rsidR="00965A7E" w:rsidRPr="00CE3195" w:rsidRDefault="00965A7E" w:rsidP="00965A7E">
      <w:pPr>
        <w:pStyle w:val="Porat"/>
        <w:pBdr>
          <w:top w:val="single" w:sz="4" w:space="1" w:color="auto"/>
          <w:left w:val="single" w:sz="4" w:space="4" w:color="auto"/>
          <w:bottom w:val="single" w:sz="4" w:space="1" w:color="auto"/>
          <w:right w:val="single" w:sz="4" w:space="4" w:color="auto"/>
        </w:pBdr>
        <w:tabs>
          <w:tab w:val="clear" w:pos="4153"/>
          <w:tab w:val="clear" w:pos="8306"/>
        </w:tabs>
        <w:rPr>
          <w:b/>
          <w:bCs/>
          <w:caps/>
          <w:szCs w:val="22"/>
          <w:lang w:eastAsia="lt-LT"/>
        </w:rPr>
      </w:pPr>
      <w:r w:rsidRPr="00FF5E3D">
        <w:rPr>
          <w:b/>
          <w:bCs/>
          <w:caps/>
          <w:szCs w:val="22"/>
          <w:lang w:eastAsia="lt-LT"/>
        </w:rPr>
        <w:t>10 užpildytų švirkštų su 10 adatų</w:t>
      </w:r>
    </w:p>
    <w:p w14:paraId="54E12425" w14:textId="77777777" w:rsidR="00965A7E" w:rsidRPr="00CE3195" w:rsidRDefault="00965A7E" w:rsidP="00965A7E">
      <w:pPr>
        <w:rPr>
          <w:sz w:val="22"/>
          <w:szCs w:val="22"/>
        </w:rPr>
      </w:pPr>
    </w:p>
    <w:p w14:paraId="54E12426" w14:textId="77777777" w:rsidR="00965A7E" w:rsidRPr="00CE3195" w:rsidRDefault="00965A7E" w:rsidP="00965A7E">
      <w:pPr>
        <w:rPr>
          <w:sz w:val="22"/>
          <w:szCs w:val="22"/>
        </w:rPr>
      </w:pPr>
    </w:p>
    <w:p w14:paraId="54E12427"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1.</w:t>
      </w:r>
      <w:r w:rsidRPr="00FF5E3D">
        <w:rPr>
          <w:b/>
          <w:sz w:val="22"/>
          <w:szCs w:val="22"/>
        </w:rPr>
        <w:tab/>
        <w:t>VAISTINIO PREPARATO PAVADINIMAS</w:t>
      </w:r>
    </w:p>
    <w:p w14:paraId="54E12428" w14:textId="77777777" w:rsidR="00965A7E" w:rsidRPr="00CE3195" w:rsidRDefault="00965A7E" w:rsidP="00965A7E">
      <w:pPr>
        <w:rPr>
          <w:sz w:val="22"/>
          <w:szCs w:val="22"/>
        </w:rPr>
      </w:pPr>
    </w:p>
    <w:p w14:paraId="54E12429" w14:textId="77777777" w:rsidR="00965A7E" w:rsidRPr="00CE3195" w:rsidRDefault="00965A7E" w:rsidP="00965A7E">
      <w:pPr>
        <w:pStyle w:val="Pagrindinistekstas"/>
        <w:spacing w:after="0"/>
        <w:rPr>
          <w:szCs w:val="22"/>
        </w:rPr>
      </w:pPr>
      <w:r w:rsidRPr="00FF5E3D">
        <w:rPr>
          <w:szCs w:val="22"/>
        </w:rPr>
        <w:t>Infanrix Polio injekcinė suspensija užpildytame švirkšte</w:t>
      </w:r>
    </w:p>
    <w:p w14:paraId="54E1242A" w14:textId="77777777" w:rsidR="00965A7E" w:rsidRPr="00CE3195" w:rsidRDefault="00965A7E" w:rsidP="00965A7E">
      <w:pPr>
        <w:rPr>
          <w:sz w:val="22"/>
          <w:szCs w:val="22"/>
        </w:rPr>
      </w:pPr>
      <w:r w:rsidRPr="00FF5E3D">
        <w:rPr>
          <w:bCs/>
          <w:color w:val="000000"/>
          <w:sz w:val="22"/>
          <w:szCs w:val="22"/>
        </w:rPr>
        <w:t>Vaccinum diphtheriae, tetani, pertussis sine cellulis ex elementis praeparatum et poliomyelitidis inactivatum adsorbatum</w:t>
      </w:r>
    </w:p>
    <w:p w14:paraId="54E1242B" w14:textId="77777777" w:rsidR="00965A7E" w:rsidRPr="00CE3195" w:rsidRDefault="00965A7E" w:rsidP="00965A7E">
      <w:pPr>
        <w:rPr>
          <w:sz w:val="22"/>
          <w:szCs w:val="22"/>
        </w:rPr>
      </w:pPr>
    </w:p>
    <w:p w14:paraId="54E1242C" w14:textId="77777777" w:rsidR="00965A7E" w:rsidRPr="00CE3195" w:rsidRDefault="00965A7E" w:rsidP="00965A7E">
      <w:pPr>
        <w:rPr>
          <w:sz w:val="22"/>
          <w:szCs w:val="22"/>
        </w:rPr>
      </w:pPr>
    </w:p>
    <w:p w14:paraId="54E1242D"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2.</w:t>
      </w:r>
      <w:r w:rsidRPr="00FF5E3D">
        <w:rPr>
          <w:b/>
          <w:sz w:val="22"/>
          <w:szCs w:val="22"/>
        </w:rPr>
        <w:tab/>
        <w:t xml:space="preserve">VEIKLIOJI MEDŽIAGA IR JOS KIEKIS </w:t>
      </w:r>
    </w:p>
    <w:p w14:paraId="54E1242E" w14:textId="77777777" w:rsidR="00965A7E" w:rsidRPr="00CE3195" w:rsidRDefault="00965A7E" w:rsidP="00965A7E">
      <w:pPr>
        <w:rPr>
          <w:sz w:val="22"/>
          <w:szCs w:val="22"/>
        </w:rPr>
      </w:pPr>
    </w:p>
    <w:p w14:paraId="54E1242F" w14:textId="77777777" w:rsidR="00965A7E" w:rsidRPr="00CE3195" w:rsidRDefault="00965A7E" w:rsidP="00965A7E">
      <w:pPr>
        <w:rPr>
          <w:sz w:val="22"/>
          <w:szCs w:val="22"/>
        </w:rPr>
      </w:pPr>
      <w:r w:rsidRPr="00FF5E3D">
        <w:rPr>
          <w:sz w:val="22"/>
          <w:szCs w:val="22"/>
        </w:rPr>
        <w:t>Vienoje 0,5 ml vakcinos dozėje yra:</w:t>
      </w:r>
    </w:p>
    <w:p w14:paraId="54E12430" w14:textId="77777777" w:rsidR="00965A7E" w:rsidRPr="00CE3195" w:rsidRDefault="00965A7E" w:rsidP="00965A7E">
      <w:pPr>
        <w:tabs>
          <w:tab w:val="right" w:pos="8460"/>
        </w:tabs>
        <w:ind w:left="567" w:hanging="567"/>
        <w:rPr>
          <w:sz w:val="22"/>
          <w:szCs w:val="22"/>
        </w:rPr>
      </w:pPr>
      <w:r w:rsidRPr="00FF5E3D">
        <w:rPr>
          <w:sz w:val="22"/>
          <w:szCs w:val="22"/>
        </w:rPr>
        <w:t>Difterijos anatoksino</w:t>
      </w:r>
      <w:r w:rsidRPr="00FF5E3D">
        <w:rPr>
          <w:sz w:val="22"/>
          <w:szCs w:val="22"/>
          <w:vertAlign w:val="superscript"/>
        </w:rPr>
        <w:t>1</w:t>
      </w:r>
      <w:r w:rsidRPr="00FF5E3D">
        <w:rPr>
          <w:sz w:val="22"/>
          <w:szCs w:val="22"/>
        </w:rPr>
        <w:tab/>
        <w:t>ne mažiau kaip 30 TV</w:t>
      </w:r>
    </w:p>
    <w:p w14:paraId="54E12431" w14:textId="77777777" w:rsidR="00965A7E" w:rsidRPr="00CE3195" w:rsidRDefault="00965A7E" w:rsidP="00965A7E">
      <w:pPr>
        <w:tabs>
          <w:tab w:val="right" w:pos="8460"/>
        </w:tabs>
        <w:ind w:left="567" w:hanging="567"/>
        <w:rPr>
          <w:sz w:val="22"/>
          <w:szCs w:val="22"/>
        </w:rPr>
      </w:pPr>
      <w:r w:rsidRPr="00FF5E3D">
        <w:rPr>
          <w:sz w:val="22"/>
          <w:szCs w:val="22"/>
        </w:rPr>
        <w:t>Stabligės anatoksino</w:t>
      </w:r>
      <w:r w:rsidRPr="00FF5E3D">
        <w:rPr>
          <w:sz w:val="22"/>
          <w:szCs w:val="22"/>
          <w:vertAlign w:val="superscript"/>
        </w:rPr>
        <w:t>1</w:t>
      </w:r>
      <w:r w:rsidRPr="00FF5E3D">
        <w:rPr>
          <w:sz w:val="22"/>
          <w:szCs w:val="22"/>
        </w:rPr>
        <w:tab/>
        <w:t>ne mažiau kaip 40 TV</w:t>
      </w:r>
    </w:p>
    <w:p w14:paraId="54E12432" w14:textId="77777777" w:rsidR="00965A7E" w:rsidRPr="00CE3195" w:rsidRDefault="00965A7E" w:rsidP="00965A7E">
      <w:pPr>
        <w:tabs>
          <w:tab w:val="right" w:pos="8460"/>
        </w:tabs>
        <w:ind w:left="567" w:hanging="567"/>
        <w:rPr>
          <w:sz w:val="22"/>
          <w:szCs w:val="22"/>
        </w:rPr>
      </w:pPr>
      <w:r w:rsidRPr="00FF5E3D">
        <w:rPr>
          <w:i/>
          <w:sz w:val="22"/>
          <w:szCs w:val="22"/>
        </w:rPr>
        <w:t>Bordetella pertussis</w:t>
      </w:r>
      <w:r w:rsidRPr="00FF5E3D">
        <w:rPr>
          <w:sz w:val="22"/>
          <w:szCs w:val="22"/>
        </w:rPr>
        <w:t xml:space="preserve"> antigenų</w:t>
      </w:r>
    </w:p>
    <w:p w14:paraId="54E12433" w14:textId="77777777" w:rsidR="00965A7E" w:rsidRPr="00CE3195" w:rsidRDefault="00965A7E" w:rsidP="00965A7E">
      <w:pPr>
        <w:tabs>
          <w:tab w:val="right" w:pos="8460"/>
        </w:tabs>
        <w:ind w:left="567" w:hanging="567"/>
        <w:rPr>
          <w:sz w:val="22"/>
          <w:szCs w:val="22"/>
        </w:rPr>
      </w:pPr>
      <w:r w:rsidRPr="00FF5E3D">
        <w:rPr>
          <w:sz w:val="22"/>
          <w:szCs w:val="22"/>
        </w:rPr>
        <w:tab/>
        <w:t>Kokliušo anatoksino</w:t>
      </w:r>
      <w:r w:rsidRPr="00FF5E3D">
        <w:rPr>
          <w:sz w:val="22"/>
          <w:szCs w:val="22"/>
          <w:vertAlign w:val="superscript"/>
        </w:rPr>
        <w:t>1</w:t>
      </w:r>
      <w:r w:rsidRPr="00FF5E3D">
        <w:rPr>
          <w:sz w:val="22"/>
          <w:szCs w:val="22"/>
        </w:rPr>
        <w:tab/>
        <w:t>25 mikrogramai</w:t>
      </w:r>
    </w:p>
    <w:p w14:paraId="54E12434" w14:textId="77777777" w:rsidR="00965A7E" w:rsidRPr="00CE3195" w:rsidRDefault="00965A7E" w:rsidP="00965A7E">
      <w:pPr>
        <w:tabs>
          <w:tab w:val="right" w:pos="8460"/>
        </w:tabs>
        <w:ind w:left="567" w:hanging="567"/>
        <w:rPr>
          <w:sz w:val="22"/>
          <w:szCs w:val="22"/>
        </w:rPr>
      </w:pPr>
      <w:r w:rsidRPr="00FF5E3D">
        <w:rPr>
          <w:sz w:val="22"/>
          <w:szCs w:val="22"/>
        </w:rPr>
        <w:tab/>
        <w:t>Filamentinio hemagliutinino</w:t>
      </w:r>
      <w:r w:rsidRPr="00FF5E3D">
        <w:rPr>
          <w:sz w:val="22"/>
          <w:szCs w:val="22"/>
          <w:vertAlign w:val="superscript"/>
        </w:rPr>
        <w:t>1</w:t>
      </w:r>
      <w:r w:rsidRPr="00FF5E3D">
        <w:rPr>
          <w:sz w:val="22"/>
          <w:szCs w:val="22"/>
        </w:rPr>
        <w:tab/>
        <w:t>25 mikrogramai</w:t>
      </w:r>
    </w:p>
    <w:p w14:paraId="54E12435" w14:textId="77777777" w:rsidR="00965A7E" w:rsidRPr="00CE3195" w:rsidRDefault="00965A7E" w:rsidP="00965A7E">
      <w:pPr>
        <w:tabs>
          <w:tab w:val="right" w:pos="8460"/>
        </w:tabs>
        <w:ind w:left="567" w:hanging="567"/>
        <w:rPr>
          <w:sz w:val="22"/>
          <w:szCs w:val="22"/>
        </w:rPr>
      </w:pPr>
      <w:r w:rsidRPr="00FF5E3D">
        <w:rPr>
          <w:sz w:val="22"/>
          <w:szCs w:val="22"/>
        </w:rPr>
        <w:tab/>
        <w:t>Pertaktino</w:t>
      </w:r>
      <w:r w:rsidRPr="00FF5E3D">
        <w:rPr>
          <w:sz w:val="22"/>
          <w:szCs w:val="22"/>
          <w:vertAlign w:val="superscript"/>
        </w:rPr>
        <w:t>1</w:t>
      </w:r>
      <w:r w:rsidRPr="00FF5E3D">
        <w:rPr>
          <w:sz w:val="22"/>
          <w:szCs w:val="22"/>
        </w:rPr>
        <w:tab/>
        <w:t>8 mikrogramai</w:t>
      </w:r>
    </w:p>
    <w:p w14:paraId="54E12436" w14:textId="77777777" w:rsidR="00965A7E" w:rsidRPr="00CE3195" w:rsidRDefault="00965A7E" w:rsidP="00965A7E">
      <w:pPr>
        <w:tabs>
          <w:tab w:val="right" w:pos="8460"/>
        </w:tabs>
        <w:ind w:left="567" w:hanging="567"/>
        <w:rPr>
          <w:sz w:val="22"/>
          <w:szCs w:val="22"/>
        </w:rPr>
      </w:pPr>
      <w:r w:rsidRPr="00FF5E3D">
        <w:rPr>
          <w:sz w:val="22"/>
          <w:szCs w:val="22"/>
        </w:rPr>
        <w:t>Poliovirusų (inaktyvuotų)</w:t>
      </w:r>
      <w:r w:rsidRPr="00FF5E3D">
        <w:rPr>
          <w:sz w:val="22"/>
          <w:szCs w:val="22"/>
          <w:vertAlign w:val="superscript"/>
        </w:rPr>
        <w:t>2</w:t>
      </w:r>
    </w:p>
    <w:p w14:paraId="54E12437" w14:textId="77777777" w:rsidR="00965A7E" w:rsidRPr="00CE3195" w:rsidRDefault="00965A7E" w:rsidP="00965A7E">
      <w:pPr>
        <w:tabs>
          <w:tab w:val="right" w:pos="8460"/>
        </w:tabs>
        <w:ind w:left="567" w:hanging="567"/>
        <w:rPr>
          <w:sz w:val="22"/>
          <w:szCs w:val="22"/>
        </w:rPr>
      </w:pPr>
      <w:r w:rsidRPr="00FF5E3D">
        <w:rPr>
          <w:sz w:val="22"/>
          <w:szCs w:val="22"/>
        </w:rPr>
        <w:tab/>
        <w:t>1-ojo tipo (Mahoney padermė)</w:t>
      </w:r>
      <w:r w:rsidRPr="00FF5E3D">
        <w:rPr>
          <w:sz w:val="22"/>
          <w:szCs w:val="22"/>
        </w:rPr>
        <w:tab/>
        <w:t>40 D antigeno vienetų</w:t>
      </w:r>
    </w:p>
    <w:p w14:paraId="54E12438" w14:textId="77777777" w:rsidR="00965A7E" w:rsidRPr="00CE3195" w:rsidRDefault="00965A7E" w:rsidP="00965A7E">
      <w:pPr>
        <w:tabs>
          <w:tab w:val="right" w:pos="8460"/>
        </w:tabs>
        <w:ind w:left="567"/>
        <w:rPr>
          <w:sz w:val="22"/>
          <w:szCs w:val="22"/>
        </w:rPr>
      </w:pPr>
      <w:r w:rsidRPr="00FF5E3D">
        <w:rPr>
          <w:sz w:val="22"/>
          <w:szCs w:val="22"/>
        </w:rPr>
        <w:t>2-ojo tipo (MEF-1 padermė)</w:t>
      </w:r>
      <w:r w:rsidRPr="00FF5E3D">
        <w:rPr>
          <w:sz w:val="22"/>
          <w:szCs w:val="22"/>
        </w:rPr>
        <w:tab/>
        <w:t>8 D antigeno vienetai</w:t>
      </w:r>
    </w:p>
    <w:p w14:paraId="54E12439" w14:textId="77777777" w:rsidR="00965A7E" w:rsidRPr="00CE3195" w:rsidRDefault="00965A7E" w:rsidP="00965A7E">
      <w:pPr>
        <w:tabs>
          <w:tab w:val="right" w:pos="8460"/>
        </w:tabs>
        <w:ind w:left="567"/>
        <w:rPr>
          <w:sz w:val="22"/>
          <w:szCs w:val="22"/>
        </w:rPr>
      </w:pPr>
      <w:r w:rsidRPr="00FF5E3D">
        <w:rPr>
          <w:sz w:val="22"/>
          <w:szCs w:val="22"/>
        </w:rPr>
        <w:t>3-iojo tipo (Saukett padermė)</w:t>
      </w:r>
      <w:r w:rsidRPr="00FF5E3D">
        <w:rPr>
          <w:sz w:val="22"/>
          <w:szCs w:val="22"/>
        </w:rPr>
        <w:tab/>
        <w:t>32 D</w:t>
      </w:r>
      <w:r w:rsidRPr="00FF5E3D">
        <w:rPr>
          <w:b/>
          <w:sz w:val="22"/>
          <w:szCs w:val="22"/>
        </w:rPr>
        <w:t xml:space="preserve"> </w:t>
      </w:r>
      <w:r w:rsidRPr="00FF5E3D">
        <w:rPr>
          <w:sz w:val="22"/>
          <w:szCs w:val="22"/>
        </w:rPr>
        <w:t>antigeno vienetai</w:t>
      </w:r>
    </w:p>
    <w:p w14:paraId="54E1243A" w14:textId="77777777" w:rsidR="00965A7E" w:rsidRPr="00CE3195" w:rsidRDefault="00965A7E" w:rsidP="00965A7E">
      <w:pPr>
        <w:pStyle w:val="Porat"/>
        <w:tabs>
          <w:tab w:val="clear" w:pos="4153"/>
          <w:tab w:val="clear" w:pos="8306"/>
          <w:tab w:val="right" w:pos="8460"/>
        </w:tabs>
        <w:rPr>
          <w:szCs w:val="22"/>
          <w:lang w:eastAsia="lt-LT"/>
        </w:rPr>
      </w:pPr>
    </w:p>
    <w:p w14:paraId="54E1243B" w14:textId="77777777" w:rsidR="00965A7E" w:rsidRPr="00CE3195" w:rsidRDefault="00965A7E" w:rsidP="00965A7E">
      <w:pPr>
        <w:rPr>
          <w:sz w:val="22"/>
          <w:szCs w:val="22"/>
        </w:rPr>
      </w:pPr>
      <w:r w:rsidRPr="00FF5E3D">
        <w:rPr>
          <w:sz w:val="22"/>
          <w:szCs w:val="22"/>
          <w:vertAlign w:val="superscript"/>
        </w:rPr>
        <w:t xml:space="preserve">1 </w:t>
      </w:r>
      <w:r w:rsidRPr="00FF5E3D">
        <w:rPr>
          <w:sz w:val="22"/>
          <w:szCs w:val="22"/>
        </w:rPr>
        <w:t xml:space="preserve">adsorbuotas hidratuotu aliuminio hidroksidu  </w:t>
      </w:r>
      <w:r w:rsidRPr="00FF5E3D">
        <w:rPr>
          <w:sz w:val="22"/>
          <w:szCs w:val="22"/>
        </w:rPr>
        <w:tab/>
      </w:r>
      <w:r w:rsidRPr="00FF5E3D">
        <w:rPr>
          <w:sz w:val="22"/>
          <w:szCs w:val="22"/>
        </w:rPr>
        <w:tab/>
      </w:r>
      <w:r w:rsidRPr="00FF5E3D">
        <w:rPr>
          <w:sz w:val="22"/>
          <w:szCs w:val="22"/>
        </w:rPr>
        <w:tab/>
      </w:r>
      <w:r w:rsidRPr="00FF5E3D">
        <w:rPr>
          <w:sz w:val="22"/>
          <w:szCs w:val="22"/>
        </w:rPr>
        <w:tab/>
        <w:t>0,5 miligramo Al</w:t>
      </w:r>
      <w:r w:rsidRPr="00FF5E3D">
        <w:rPr>
          <w:sz w:val="22"/>
          <w:szCs w:val="22"/>
          <w:vertAlign w:val="superscript"/>
        </w:rPr>
        <w:t>3+</w:t>
      </w:r>
      <w:r w:rsidRPr="00FF5E3D">
        <w:rPr>
          <w:sz w:val="22"/>
          <w:szCs w:val="22"/>
        </w:rPr>
        <w:tab/>
      </w:r>
      <w:r w:rsidRPr="00FF5E3D">
        <w:rPr>
          <w:sz w:val="22"/>
          <w:szCs w:val="22"/>
          <w:vertAlign w:val="superscript"/>
        </w:rPr>
        <w:t xml:space="preserve"> </w:t>
      </w:r>
    </w:p>
    <w:p w14:paraId="54E1243C" w14:textId="77777777" w:rsidR="00965A7E" w:rsidRPr="00CE3195" w:rsidRDefault="00965A7E" w:rsidP="00965A7E">
      <w:pPr>
        <w:rPr>
          <w:sz w:val="22"/>
          <w:szCs w:val="22"/>
        </w:rPr>
      </w:pPr>
      <w:r w:rsidRPr="00FF5E3D">
        <w:rPr>
          <w:sz w:val="22"/>
          <w:szCs w:val="22"/>
          <w:vertAlign w:val="superscript"/>
        </w:rPr>
        <w:t xml:space="preserve">2 </w:t>
      </w:r>
      <w:r w:rsidRPr="00FF5E3D">
        <w:rPr>
          <w:sz w:val="22"/>
          <w:szCs w:val="22"/>
        </w:rPr>
        <w:t>kultivuotų VERO ląstelių kultūroje</w:t>
      </w:r>
    </w:p>
    <w:p w14:paraId="54E1243D" w14:textId="77777777" w:rsidR="00965A7E" w:rsidRPr="00CE3195" w:rsidRDefault="00965A7E" w:rsidP="00965A7E">
      <w:pPr>
        <w:rPr>
          <w:sz w:val="22"/>
          <w:szCs w:val="22"/>
        </w:rPr>
      </w:pPr>
    </w:p>
    <w:p w14:paraId="54E1243E" w14:textId="77777777" w:rsidR="00965A7E" w:rsidRPr="00CE3195" w:rsidRDefault="00965A7E" w:rsidP="00965A7E">
      <w:pPr>
        <w:rPr>
          <w:sz w:val="22"/>
          <w:szCs w:val="22"/>
        </w:rPr>
      </w:pPr>
    </w:p>
    <w:p w14:paraId="54E1243F" w14:textId="77777777" w:rsidR="00965A7E" w:rsidRPr="00CE3195" w:rsidRDefault="00965A7E" w:rsidP="00965A7E">
      <w:pPr>
        <w:pStyle w:val="NormalCountry"/>
        <w:pBdr>
          <w:top w:val="single" w:sz="4" w:space="1" w:color="auto"/>
          <w:left w:val="single" w:sz="4" w:space="4" w:color="auto"/>
          <w:bottom w:val="single" w:sz="4" w:space="1" w:color="auto"/>
          <w:right w:val="single" w:sz="4" w:space="4" w:color="auto"/>
        </w:pBdr>
        <w:tabs>
          <w:tab w:val="clear" w:pos="567"/>
        </w:tabs>
        <w:ind w:left="540" w:hanging="540"/>
        <w:rPr>
          <w:szCs w:val="22"/>
          <w:lang w:val="lt-LT" w:eastAsia="lt-LT"/>
        </w:rPr>
      </w:pPr>
      <w:r w:rsidRPr="00FF5E3D">
        <w:rPr>
          <w:szCs w:val="22"/>
          <w:lang w:val="lt-LT" w:eastAsia="lt-LT"/>
        </w:rPr>
        <w:t>3.</w:t>
      </w:r>
      <w:r w:rsidRPr="00FF5E3D">
        <w:rPr>
          <w:szCs w:val="22"/>
          <w:lang w:val="lt-LT" w:eastAsia="lt-LT"/>
        </w:rPr>
        <w:tab/>
        <w:t>PAGALBINIŲ MEDŽIAGŲ SĄRAŠAS</w:t>
      </w:r>
    </w:p>
    <w:p w14:paraId="54E12440" w14:textId="77777777" w:rsidR="00965A7E" w:rsidRPr="00CE3195" w:rsidRDefault="00965A7E" w:rsidP="00965A7E">
      <w:pPr>
        <w:rPr>
          <w:sz w:val="22"/>
          <w:szCs w:val="22"/>
        </w:rPr>
      </w:pPr>
    </w:p>
    <w:p w14:paraId="54E12441" w14:textId="77777777" w:rsidR="00965A7E" w:rsidRPr="00CE3195" w:rsidRDefault="00965A7E" w:rsidP="00965A7E">
      <w:pPr>
        <w:rPr>
          <w:sz w:val="22"/>
          <w:szCs w:val="22"/>
        </w:rPr>
      </w:pPr>
      <w:r w:rsidRPr="00FF5E3D">
        <w:rPr>
          <w:sz w:val="22"/>
          <w:szCs w:val="22"/>
        </w:rPr>
        <w:t>Natrio chloridas</w:t>
      </w:r>
    </w:p>
    <w:p w14:paraId="54E12442" w14:textId="77777777" w:rsidR="00965A7E" w:rsidRPr="00CE3195" w:rsidRDefault="00965A7E" w:rsidP="00965A7E">
      <w:pPr>
        <w:rPr>
          <w:sz w:val="22"/>
          <w:szCs w:val="22"/>
        </w:rPr>
      </w:pPr>
      <w:r w:rsidRPr="00FF5E3D">
        <w:rPr>
          <w:sz w:val="22"/>
          <w:szCs w:val="22"/>
        </w:rPr>
        <w:t>Terpė 199 (joje daugiausiai yra aminorūgščių, mineralinių druskų, vitaminų)</w:t>
      </w:r>
    </w:p>
    <w:p w14:paraId="54E12443" w14:textId="77777777" w:rsidR="00965A7E" w:rsidRPr="00CE3195" w:rsidRDefault="00965A7E" w:rsidP="00965A7E">
      <w:pPr>
        <w:rPr>
          <w:sz w:val="22"/>
          <w:szCs w:val="22"/>
        </w:rPr>
      </w:pPr>
      <w:r w:rsidRPr="00FF5E3D">
        <w:rPr>
          <w:sz w:val="22"/>
          <w:szCs w:val="22"/>
        </w:rPr>
        <w:t>Injekcinis vanduo</w:t>
      </w:r>
    </w:p>
    <w:p w14:paraId="54E12444" w14:textId="77777777" w:rsidR="00965A7E" w:rsidRPr="00CE3195" w:rsidRDefault="00965A7E" w:rsidP="00965A7E">
      <w:pPr>
        <w:rPr>
          <w:sz w:val="22"/>
          <w:szCs w:val="22"/>
        </w:rPr>
      </w:pPr>
    </w:p>
    <w:p w14:paraId="54E12445" w14:textId="77777777" w:rsidR="00965A7E" w:rsidRPr="00CE3195" w:rsidRDefault="00965A7E" w:rsidP="00965A7E">
      <w:pPr>
        <w:rPr>
          <w:sz w:val="22"/>
          <w:szCs w:val="22"/>
        </w:rPr>
      </w:pPr>
    </w:p>
    <w:p w14:paraId="54E12446"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4.</w:t>
      </w:r>
      <w:r w:rsidRPr="00FF5E3D">
        <w:rPr>
          <w:b/>
          <w:sz w:val="22"/>
          <w:szCs w:val="22"/>
        </w:rPr>
        <w:tab/>
        <w:t>FARMACINĖ FORMA IR KIEKIS PAKUOTĖJE</w:t>
      </w:r>
    </w:p>
    <w:p w14:paraId="54E12447" w14:textId="77777777" w:rsidR="00965A7E" w:rsidRPr="00CE3195" w:rsidRDefault="00965A7E" w:rsidP="00965A7E">
      <w:pPr>
        <w:rPr>
          <w:sz w:val="22"/>
          <w:szCs w:val="22"/>
        </w:rPr>
      </w:pPr>
    </w:p>
    <w:p w14:paraId="54E12448" w14:textId="77777777" w:rsidR="00965A7E" w:rsidRPr="00CE3195" w:rsidRDefault="00965A7E" w:rsidP="00965A7E">
      <w:pPr>
        <w:rPr>
          <w:sz w:val="22"/>
          <w:szCs w:val="22"/>
        </w:rPr>
      </w:pPr>
      <w:r w:rsidRPr="00FF5E3D">
        <w:rPr>
          <w:sz w:val="22"/>
          <w:szCs w:val="22"/>
        </w:rPr>
        <w:t>Injekcinė suspensija užpildytame švirkšte</w:t>
      </w:r>
    </w:p>
    <w:p w14:paraId="54E12449" w14:textId="77777777" w:rsidR="00965A7E" w:rsidRPr="00CE3195" w:rsidRDefault="00965A7E" w:rsidP="00965A7E">
      <w:pPr>
        <w:rPr>
          <w:sz w:val="22"/>
          <w:szCs w:val="22"/>
        </w:rPr>
      </w:pPr>
      <w:r w:rsidRPr="00FF5E3D">
        <w:rPr>
          <w:sz w:val="22"/>
          <w:szCs w:val="22"/>
        </w:rPr>
        <w:t>1 užpildytas švirkštas</w:t>
      </w:r>
    </w:p>
    <w:p w14:paraId="54E1244A" w14:textId="77777777" w:rsidR="00965A7E" w:rsidRPr="00CE3195" w:rsidRDefault="00965A7E" w:rsidP="00965A7E">
      <w:pPr>
        <w:rPr>
          <w:sz w:val="22"/>
          <w:szCs w:val="22"/>
        </w:rPr>
      </w:pPr>
      <w:r w:rsidRPr="00FF5E3D">
        <w:rPr>
          <w:sz w:val="22"/>
          <w:szCs w:val="22"/>
        </w:rPr>
        <w:t>1 dozė (0,5 ml)</w:t>
      </w:r>
    </w:p>
    <w:p w14:paraId="54E1244B" w14:textId="77777777" w:rsidR="00965A7E" w:rsidRPr="00CE3195" w:rsidRDefault="00965A7E" w:rsidP="00965A7E">
      <w:pPr>
        <w:rPr>
          <w:sz w:val="22"/>
          <w:szCs w:val="22"/>
        </w:rPr>
      </w:pPr>
    </w:p>
    <w:p w14:paraId="54E1244C" w14:textId="77777777" w:rsidR="00965A7E" w:rsidRPr="00CE3195" w:rsidRDefault="00965A7E" w:rsidP="00965A7E">
      <w:pPr>
        <w:rPr>
          <w:sz w:val="22"/>
          <w:szCs w:val="22"/>
        </w:rPr>
      </w:pPr>
      <w:r w:rsidRPr="00FF5E3D">
        <w:rPr>
          <w:sz w:val="22"/>
          <w:szCs w:val="22"/>
          <w:highlight w:val="lightGray"/>
        </w:rPr>
        <w:t>1 užpildytas švirkštas + 1 adata</w:t>
      </w:r>
    </w:p>
    <w:p w14:paraId="54E1244D" w14:textId="77777777" w:rsidR="00965A7E" w:rsidRPr="00CE3195" w:rsidRDefault="00965A7E" w:rsidP="00965A7E">
      <w:pPr>
        <w:rPr>
          <w:sz w:val="22"/>
          <w:szCs w:val="22"/>
        </w:rPr>
      </w:pPr>
      <w:r w:rsidRPr="00FF5E3D">
        <w:rPr>
          <w:sz w:val="22"/>
          <w:szCs w:val="22"/>
          <w:highlight w:val="lightGray"/>
        </w:rPr>
        <w:t>1 dozė (0,5 ml)</w:t>
      </w:r>
    </w:p>
    <w:p w14:paraId="54E1244E" w14:textId="77777777" w:rsidR="00965A7E" w:rsidRPr="00CE3195" w:rsidRDefault="00965A7E" w:rsidP="00965A7E">
      <w:pPr>
        <w:rPr>
          <w:sz w:val="22"/>
          <w:szCs w:val="22"/>
        </w:rPr>
      </w:pPr>
    </w:p>
    <w:p w14:paraId="54E1244F" w14:textId="77777777" w:rsidR="00965A7E" w:rsidRPr="00CE3195" w:rsidRDefault="00965A7E" w:rsidP="00965A7E">
      <w:pPr>
        <w:rPr>
          <w:sz w:val="22"/>
          <w:szCs w:val="22"/>
        </w:rPr>
      </w:pPr>
      <w:r w:rsidRPr="00FF5E3D">
        <w:rPr>
          <w:sz w:val="22"/>
          <w:szCs w:val="22"/>
          <w:highlight w:val="lightGray"/>
        </w:rPr>
        <w:t>1 užpildytas švirkštas + 2 adatos</w:t>
      </w:r>
    </w:p>
    <w:p w14:paraId="54E12450" w14:textId="77777777" w:rsidR="00965A7E" w:rsidRPr="00CE3195" w:rsidRDefault="00965A7E" w:rsidP="00965A7E">
      <w:pPr>
        <w:rPr>
          <w:sz w:val="22"/>
          <w:szCs w:val="22"/>
        </w:rPr>
      </w:pPr>
      <w:r w:rsidRPr="00FF5E3D">
        <w:rPr>
          <w:sz w:val="22"/>
          <w:szCs w:val="22"/>
          <w:highlight w:val="lightGray"/>
        </w:rPr>
        <w:t>1 dozė (0,5 ml)</w:t>
      </w:r>
    </w:p>
    <w:p w14:paraId="54E12451" w14:textId="77777777" w:rsidR="00965A7E" w:rsidRPr="00CE3195" w:rsidRDefault="00965A7E" w:rsidP="00965A7E">
      <w:pPr>
        <w:rPr>
          <w:sz w:val="22"/>
          <w:szCs w:val="22"/>
        </w:rPr>
      </w:pPr>
    </w:p>
    <w:p w14:paraId="54E12452" w14:textId="77777777" w:rsidR="00965A7E" w:rsidRPr="00CE3195" w:rsidRDefault="00965A7E" w:rsidP="00965A7E">
      <w:pPr>
        <w:rPr>
          <w:sz w:val="22"/>
          <w:szCs w:val="22"/>
        </w:rPr>
      </w:pPr>
      <w:r w:rsidRPr="00FF5E3D">
        <w:rPr>
          <w:sz w:val="22"/>
          <w:szCs w:val="22"/>
          <w:highlight w:val="lightGray"/>
        </w:rPr>
        <w:t>10 užpildytų švirkštų</w:t>
      </w:r>
    </w:p>
    <w:p w14:paraId="54E12453" w14:textId="77777777" w:rsidR="00965A7E" w:rsidRPr="00CE3195" w:rsidRDefault="00965A7E" w:rsidP="00965A7E">
      <w:pPr>
        <w:rPr>
          <w:sz w:val="22"/>
          <w:szCs w:val="22"/>
        </w:rPr>
      </w:pPr>
      <w:r w:rsidRPr="00FF5E3D">
        <w:rPr>
          <w:sz w:val="22"/>
          <w:szCs w:val="22"/>
          <w:highlight w:val="lightGray"/>
        </w:rPr>
        <w:t>1 dozė (0,5 ml)</w:t>
      </w:r>
    </w:p>
    <w:p w14:paraId="54E12454" w14:textId="77777777" w:rsidR="00965A7E" w:rsidRPr="00CE3195" w:rsidRDefault="00965A7E" w:rsidP="00965A7E">
      <w:pPr>
        <w:rPr>
          <w:sz w:val="22"/>
          <w:szCs w:val="22"/>
        </w:rPr>
      </w:pPr>
    </w:p>
    <w:p w14:paraId="54E12455" w14:textId="77777777" w:rsidR="00965A7E" w:rsidRPr="00CE3195" w:rsidRDefault="00965A7E" w:rsidP="00965A7E">
      <w:pPr>
        <w:rPr>
          <w:sz w:val="22"/>
          <w:szCs w:val="22"/>
          <w:highlight w:val="lightGray"/>
        </w:rPr>
      </w:pPr>
      <w:r w:rsidRPr="00FF5E3D">
        <w:rPr>
          <w:sz w:val="22"/>
          <w:szCs w:val="22"/>
          <w:highlight w:val="lightGray"/>
        </w:rPr>
        <w:t>10 užpildytų švirkštų + 10 adatų</w:t>
      </w:r>
    </w:p>
    <w:p w14:paraId="54E12456" w14:textId="77777777" w:rsidR="00965A7E" w:rsidRPr="00CE3195" w:rsidRDefault="00965A7E" w:rsidP="00965A7E">
      <w:pPr>
        <w:rPr>
          <w:sz w:val="22"/>
          <w:szCs w:val="22"/>
          <w:highlight w:val="lightGray"/>
        </w:rPr>
      </w:pPr>
      <w:r w:rsidRPr="00FF5E3D">
        <w:rPr>
          <w:sz w:val="22"/>
          <w:szCs w:val="22"/>
          <w:highlight w:val="lightGray"/>
        </w:rPr>
        <w:t>1 dozė (0,5 ml)</w:t>
      </w:r>
    </w:p>
    <w:p w14:paraId="54E1245A" w14:textId="77777777" w:rsidR="00965A7E" w:rsidRPr="008F70CA" w:rsidRDefault="00965A7E" w:rsidP="00965A7E">
      <w:pPr>
        <w:rPr>
          <w:sz w:val="22"/>
        </w:rPr>
      </w:pPr>
    </w:p>
    <w:p w14:paraId="54E12464" w14:textId="77777777" w:rsidR="00965A7E" w:rsidRPr="00CE3195" w:rsidRDefault="00965A7E" w:rsidP="00965A7E">
      <w:pPr>
        <w:rPr>
          <w:sz w:val="22"/>
          <w:szCs w:val="22"/>
        </w:rPr>
      </w:pPr>
    </w:p>
    <w:p w14:paraId="54E12465"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5.</w:t>
      </w:r>
      <w:r w:rsidRPr="00FF5E3D">
        <w:rPr>
          <w:b/>
          <w:sz w:val="22"/>
          <w:szCs w:val="22"/>
        </w:rPr>
        <w:tab/>
        <w:t>VARTOJIMO METODAS IR BŪDAS (-AI)</w:t>
      </w:r>
    </w:p>
    <w:p w14:paraId="54E12466" w14:textId="77777777" w:rsidR="00965A7E" w:rsidRPr="00CE3195" w:rsidRDefault="00965A7E" w:rsidP="00965A7E">
      <w:pPr>
        <w:rPr>
          <w:sz w:val="22"/>
          <w:szCs w:val="22"/>
        </w:rPr>
      </w:pPr>
    </w:p>
    <w:p w14:paraId="54E12467" w14:textId="77777777" w:rsidR="00965A7E" w:rsidRPr="00CE3195" w:rsidRDefault="00965A7E" w:rsidP="00965A7E">
      <w:pPr>
        <w:rPr>
          <w:sz w:val="22"/>
          <w:szCs w:val="22"/>
        </w:rPr>
      </w:pPr>
      <w:r w:rsidRPr="00FF5E3D">
        <w:rPr>
          <w:sz w:val="22"/>
          <w:szCs w:val="22"/>
        </w:rPr>
        <w:t>Prieš vartojimą perskaitykite pakuotės lapelį.</w:t>
      </w:r>
    </w:p>
    <w:p w14:paraId="54E12468" w14:textId="77777777" w:rsidR="00965A7E" w:rsidRPr="00CE3195" w:rsidRDefault="00965A7E" w:rsidP="00965A7E">
      <w:pPr>
        <w:rPr>
          <w:sz w:val="22"/>
          <w:szCs w:val="22"/>
        </w:rPr>
      </w:pPr>
      <w:r w:rsidRPr="00FF5E3D">
        <w:rPr>
          <w:sz w:val="22"/>
          <w:szCs w:val="22"/>
        </w:rPr>
        <w:t>Vartoti į raumenis.</w:t>
      </w:r>
    </w:p>
    <w:p w14:paraId="54E12469" w14:textId="77777777" w:rsidR="00965A7E" w:rsidRPr="00CE3195" w:rsidRDefault="00965A7E" w:rsidP="00965A7E">
      <w:pPr>
        <w:rPr>
          <w:sz w:val="22"/>
          <w:szCs w:val="22"/>
        </w:rPr>
      </w:pPr>
      <w:r w:rsidRPr="00FF5E3D">
        <w:rPr>
          <w:sz w:val="22"/>
          <w:szCs w:val="22"/>
        </w:rPr>
        <w:t>Prieš vartojimą sukratyti.</w:t>
      </w:r>
    </w:p>
    <w:p w14:paraId="54E1246A" w14:textId="77777777" w:rsidR="00965A7E" w:rsidRPr="00CE3195" w:rsidRDefault="00965A7E" w:rsidP="00965A7E">
      <w:pPr>
        <w:rPr>
          <w:sz w:val="22"/>
          <w:szCs w:val="22"/>
        </w:rPr>
      </w:pPr>
    </w:p>
    <w:p w14:paraId="54E1246B" w14:textId="77777777" w:rsidR="00965A7E" w:rsidRPr="00CE3195" w:rsidRDefault="00965A7E" w:rsidP="00965A7E">
      <w:pPr>
        <w:rPr>
          <w:sz w:val="22"/>
          <w:szCs w:val="22"/>
        </w:rPr>
      </w:pPr>
    </w:p>
    <w:p w14:paraId="54E1246C"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6.</w:t>
      </w:r>
      <w:r w:rsidRPr="00FF5E3D">
        <w:rPr>
          <w:b/>
          <w:sz w:val="22"/>
          <w:szCs w:val="22"/>
        </w:rPr>
        <w:tab/>
        <w:t>SPECIALUS ĮSPĖJIMAS, KAD VAISTINĮ PREPARATĄ BŪTINA LAIKYTI VAIKAMS NEPASTEBIMOJE IR NEPASIEKIAMOJE VIETOJE</w:t>
      </w:r>
    </w:p>
    <w:p w14:paraId="54E1246D" w14:textId="77777777" w:rsidR="00965A7E" w:rsidRPr="00CE3195" w:rsidRDefault="00965A7E" w:rsidP="00965A7E">
      <w:pPr>
        <w:rPr>
          <w:sz w:val="22"/>
          <w:szCs w:val="22"/>
        </w:rPr>
      </w:pPr>
    </w:p>
    <w:p w14:paraId="54E1246E" w14:textId="77777777" w:rsidR="00965A7E" w:rsidRPr="00CE3195" w:rsidRDefault="00965A7E" w:rsidP="00965A7E">
      <w:pPr>
        <w:rPr>
          <w:sz w:val="22"/>
          <w:szCs w:val="22"/>
        </w:rPr>
      </w:pPr>
      <w:r w:rsidRPr="00FF5E3D">
        <w:rPr>
          <w:sz w:val="22"/>
          <w:szCs w:val="22"/>
        </w:rPr>
        <w:t>Laikyti vaikams nepastebimoje ir nepasiekiamoje vietoje.</w:t>
      </w:r>
    </w:p>
    <w:p w14:paraId="54E1246F" w14:textId="77777777" w:rsidR="00965A7E" w:rsidRPr="00CE3195" w:rsidRDefault="00965A7E" w:rsidP="00965A7E">
      <w:pPr>
        <w:rPr>
          <w:sz w:val="22"/>
          <w:szCs w:val="22"/>
        </w:rPr>
      </w:pPr>
    </w:p>
    <w:p w14:paraId="54E12470" w14:textId="77777777" w:rsidR="00965A7E" w:rsidRPr="00CE3195" w:rsidRDefault="00965A7E" w:rsidP="00965A7E">
      <w:pPr>
        <w:rPr>
          <w:sz w:val="22"/>
          <w:szCs w:val="22"/>
        </w:rPr>
      </w:pPr>
    </w:p>
    <w:p w14:paraId="54E12471"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7.</w:t>
      </w:r>
      <w:r w:rsidRPr="00FF5E3D">
        <w:rPr>
          <w:b/>
          <w:sz w:val="22"/>
          <w:szCs w:val="22"/>
        </w:rPr>
        <w:tab/>
        <w:t>KITAS (-I) SPECIALUS (-ŪS) ĮSPĖJIMAS (-AI) (JEI REIKIA)</w:t>
      </w:r>
    </w:p>
    <w:p w14:paraId="54E12472" w14:textId="77777777" w:rsidR="00965A7E" w:rsidRPr="00CE3195" w:rsidRDefault="00965A7E" w:rsidP="00965A7E">
      <w:pPr>
        <w:rPr>
          <w:sz w:val="22"/>
          <w:szCs w:val="22"/>
        </w:rPr>
      </w:pPr>
    </w:p>
    <w:p w14:paraId="54E12473" w14:textId="77777777" w:rsidR="00965A7E" w:rsidRPr="00CE3195" w:rsidRDefault="00965A7E" w:rsidP="00965A7E">
      <w:pPr>
        <w:rPr>
          <w:sz w:val="22"/>
          <w:szCs w:val="22"/>
        </w:rPr>
      </w:pPr>
    </w:p>
    <w:p w14:paraId="54E12474"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8.</w:t>
      </w:r>
      <w:r w:rsidRPr="00FF5E3D">
        <w:rPr>
          <w:b/>
          <w:sz w:val="22"/>
          <w:szCs w:val="22"/>
        </w:rPr>
        <w:tab/>
        <w:t>TINKAMUMO LAIKAS</w:t>
      </w:r>
    </w:p>
    <w:p w14:paraId="54E12475" w14:textId="77777777" w:rsidR="00965A7E" w:rsidRPr="00CE3195" w:rsidRDefault="00965A7E" w:rsidP="00965A7E">
      <w:pPr>
        <w:rPr>
          <w:sz w:val="22"/>
          <w:szCs w:val="22"/>
        </w:rPr>
      </w:pPr>
    </w:p>
    <w:p w14:paraId="54E12476" w14:textId="77777777" w:rsidR="00965A7E" w:rsidRPr="00CE3195" w:rsidRDefault="00965A7E" w:rsidP="00965A7E">
      <w:pPr>
        <w:rPr>
          <w:sz w:val="22"/>
          <w:szCs w:val="22"/>
        </w:rPr>
      </w:pPr>
      <w:r w:rsidRPr="00FF5E3D">
        <w:rPr>
          <w:sz w:val="22"/>
          <w:szCs w:val="22"/>
        </w:rPr>
        <w:t xml:space="preserve">Tinka iki </w:t>
      </w:r>
    </w:p>
    <w:p w14:paraId="54E12477" w14:textId="77777777" w:rsidR="00965A7E" w:rsidRPr="00CE3195" w:rsidRDefault="00965A7E" w:rsidP="00965A7E">
      <w:pPr>
        <w:rPr>
          <w:sz w:val="22"/>
          <w:szCs w:val="22"/>
        </w:rPr>
      </w:pPr>
      <w:r w:rsidRPr="001821D0">
        <w:rPr>
          <w:sz w:val="22"/>
          <w:szCs w:val="22"/>
          <w:highlight w:val="lightGray"/>
        </w:rPr>
        <w:t>EXP</w:t>
      </w:r>
    </w:p>
    <w:p w14:paraId="54E12478" w14:textId="77777777" w:rsidR="00965A7E" w:rsidRPr="00CE3195" w:rsidRDefault="00965A7E" w:rsidP="00965A7E">
      <w:pPr>
        <w:rPr>
          <w:sz w:val="22"/>
          <w:szCs w:val="22"/>
        </w:rPr>
      </w:pPr>
    </w:p>
    <w:p w14:paraId="54E12479"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9.</w:t>
      </w:r>
      <w:r w:rsidRPr="00FF5E3D">
        <w:rPr>
          <w:b/>
          <w:sz w:val="22"/>
          <w:szCs w:val="22"/>
        </w:rPr>
        <w:tab/>
        <w:t>SPECIALIOS LAIKYMO SĄLYGOS</w:t>
      </w:r>
    </w:p>
    <w:p w14:paraId="54E1247A" w14:textId="77777777" w:rsidR="00965A7E" w:rsidRPr="00CE3195" w:rsidRDefault="00965A7E" w:rsidP="00965A7E">
      <w:pPr>
        <w:rPr>
          <w:sz w:val="22"/>
          <w:szCs w:val="22"/>
        </w:rPr>
      </w:pPr>
    </w:p>
    <w:p w14:paraId="54E1247B" w14:textId="77777777" w:rsidR="00965A7E" w:rsidRPr="00CE3195" w:rsidRDefault="00965A7E" w:rsidP="00965A7E">
      <w:pPr>
        <w:rPr>
          <w:sz w:val="22"/>
          <w:szCs w:val="22"/>
        </w:rPr>
      </w:pPr>
      <w:r w:rsidRPr="00FF5E3D">
        <w:rPr>
          <w:sz w:val="22"/>
          <w:szCs w:val="22"/>
        </w:rPr>
        <w:t>Laikyti šaldytuve (2 </w:t>
      </w:r>
      <w:r w:rsidRPr="00CE3195">
        <w:rPr>
          <w:sz w:val="22"/>
          <w:szCs w:val="22"/>
        </w:rPr>
        <w:sym w:font="Symbol" w:char="F0B0"/>
      </w:r>
      <w:r w:rsidRPr="00CE3195">
        <w:rPr>
          <w:sz w:val="22"/>
          <w:szCs w:val="22"/>
        </w:rPr>
        <w:t>C – 8 </w:t>
      </w:r>
      <w:r w:rsidRPr="00CE3195">
        <w:rPr>
          <w:sz w:val="22"/>
          <w:szCs w:val="22"/>
        </w:rPr>
        <w:sym w:font="Symbol" w:char="F0B0"/>
      </w:r>
      <w:r w:rsidRPr="00CE3195">
        <w:rPr>
          <w:sz w:val="22"/>
          <w:szCs w:val="22"/>
        </w:rPr>
        <w:t>C).</w:t>
      </w:r>
    </w:p>
    <w:p w14:paraId="54E1247C" w14:textId="77777777" w:rsidR="00965A7E" w:rsidRPr="00CE3195" w:rsidRDefault="00965A7E" w:rsidP="00965A7E">
      <w:pPr>
        <w:rPr>
          <w:sz w:val="22"/>
          <w:szCs w:val="22"/>
        </w:rPr>
      </w:pPr>
      <w:r w:rsidRPr="00FF5E3D">
        <w:rPr>
          <w:sz w:val="22"/>
          <w:szCs w:val="22"/>
        </w:rPr>
        <w:t>Negalima užšaldyti.</w:t>
      </w:r>
    </w:p>
    <w:p w14:paraId="54E1247D" w14:textId="77777777" w:rsidR="00965A7E" w:rsidRPr="00CE3195" w:rsidRDefault="00965A7E" w:rsidP="00965A7E">
      <w:pPr>
        <w:rPr>
          <w:sz w:val="22"/>
          <w:szCs w:val="22"/>
        </w:rPr>
      </w:pPr>
      <w:r w:rsidRPr="00FF5E3D">
        <w:rPr>
          <w:sz w:val="22"/>
          <w:szCs w:val="22"/>
        </w:rPr>
        <w:t>Laikyti gamintojo pakuotėje, kad preparatas būtų apsaugotas nuo šviesos.</w:t>
      </w:r>
    </w:p>
    <w:p w14:paraId="54E1247E" w14:textId="77777777" w:rsidR="00965A7E" w:rsidRPr="00CE3195" w:rsidRDefault="00965A7E" w:rsidP="00965A7E">
      <w:pPr>
        <w:rPr>
          <w:sz w:val="22"/>
          <w:szCs w:val="22"/>
        </w:rPr>
      </w:pPr>
    </w:p>
    <w:p w14:paraId="54E1247F" w14:textId="77777777" w:rsidR="00965A7E" w:rsidRPr="00CE3195" w:rsidRDefault="00965A7E" w:rsidP="00965A7E">
      <w:pPr>
        <w:rPr>
          <w:sz w:val="22"/>
          <w:szCs w:val="22"/>
        </w:rPr>
      </w:pPr>
    </w:p>
    <w:p w14:paraId="54E12480"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10.</w:t>
      </w:r>
      <w:r w:rsidRPr="00FF5E3D">
        <w:rPr>
          <w:b/>
          <w:sz w:val="22"/>
          <w:szCs w:val="22"/>
        </w:rPr>
        <w:tab/>
        <w:t>SPECIALIOS ATSARGUMO PRIEMONĖS DĖL NESUVARTOTO VAISTINIO PREPARATO AR JO ATLIEKŲ TVARKYMO (JEI REIKIA)</w:t>
      </w:r>
    </w:p>
    <w:p w14:paraId="54E12481" w14:textId="77777777" w:rsidR="00965A7E" w:rsidRPr="00CE3195" w:rsidRDefault="00965A7E" w:rsidP="00965A7E">
      <w:pPr>
        <w:rPr>
          <w:sz w:val="22"/>
          <w:szCs w:val="22"/>
        </w:rPr>
      </w:pPr>
    </w:p>
    <w:p w14:paraId="54E12484" w14:textId="77777777" w:rsidR="00965A7E" w:rsidRPr="00CE3195" w:rsidRDefault="00965A7E" w:rsidP="00965A7E">
      <w:pPr>
        <w:rPr>
          <w:sz w:val="22"/>
          <w:szCs w:val="22"/>
        </w:rPr>
      </w:pPr>
    </w:p>
    <w:p w14:paraId="54E12485"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11.</w:t>
      </w:r>
      <w:r w:rsidRPr="00FF5E3D">
        <w:rPr>
          <w:b/>
          <w:sz w:val="22"/>
          <w:szCs w:val="22"/>
        </w:rPr>
        <w:tab/>
        <w:t>REGISTRUOTOJO PAVADINIMAS IR ADRESAS</w:t>
      </w:r>
    </w:p>
    <w:p w14:paraId="54E12486" w14:textId="77777777" w:rsidR="00965A7E" w:rsidRPr="00CE3195" w:rsidRDefault="00965A7E" w:rsidP="00965A7E">
      <w:pPr>
        <w:rPr>
          <w:sz w:val="22"/>
          <w:szCs w:val="22"/>
        </w:rPr>
      </w:pPr>
    </w:p>
    <w:p w14:paraId="54E12487" w14:textId="77777777" w:rsidR="00965A7E" w:rsidRPr="00CE3195" w:rsidRDefault="00965A7E" w:rsidP="00965A7E">
      <w:pPr>
        <w:rPr>
          <w:sz w:val="22"/>
          <w:szCs w:val="22"/>
        </w:rPr>
      </w:pPr>
      <w:r w:rsidRPr="00FF5E3D">
        <w:rPr>
          <w:sz w:val="22"/>
          <w:szCs w:val="22"/>
        </w:rPr>
        <w:t>Registruotojas:</w:t>
      </w:r>
    </w:p>
    <w:p w14:paraId="67ED5162" w14:textId="77777777" w:rsidR="002E78BD" w:rsidRDefault="002E78BD" w:rsidP="002E78BD">
      <w:pPr>
        <w:rPr>
          <w:sz w:val="22"/>
          <w:szCs w:val="22"/>
        </w:rPr>
      </w:pPr>
      <w:r w:rsidRPr="00345618">
        <w:rPr>
          <w:sz w:val="22"/>
          <w:szCs w:val="22"/>
        </w:rPr>
        <w:t>GlaxoSmithKline Biologicals SA</w:t>
      </w:r>
      <w:r>
        <w:rPr>
          <w:sz w:val="22"/>
          <w:szCs w:val="22"/>
        </w:rPr>
        <w:t xml:space="preserve"> </w:t>
      </w:r>
    </w:p>
    <w:p w14:paraId="1657F7F1" w14:textId="77777777" w:rsidR="002E78BD" w:rsidRDefault="002E78BD" w:rsidP="002E78BD">
      <w:pPr>
        <w:rPr>
          <w:sz w:val="22"/>
          <w:szCs w:val="22"/>
        </w:rPr>
      </w:pPr>
      <w:r w:rsidRPr="00345618">
        <w:rPr>
          <w:sz w:val="22"/>
          <w:szCs w:val="22"/>
        </w:rPr>
        <w:t xml:space="preserve">Rue de l'Institut 89 </w:t>
      </w:r>
    </w:p>
    <w:p w14:paraId="47CF9C23" w14:textId="77777777" w:rsidR="002E78BD" w:rsidRDefault="002E78BD" w:rsidP="002E78BD">
      <w:pPr>
        <w:rPr>
          <w:sz w:val="22"/>
          <w:szCs w:val="22"/>
        </w:rPr>
      </w:pPr>
      <w:r w:rsidRPr="00345618">
        <w:rPr>
          <w:sz w:val="22"/>
          <w:szCs w:val="22"/>
        </w:rPr>
        <w:t xml:space="preserve">B-1330 Rixensart </w:t>
      </w:r>
    </w:p>
    <w:p w14:paraId="02A5BE6A" w14:textId="77777777" w:rsidR="002E78BD" w:rsidRPr="00CE3195" w:rsidRDefault="002E78BD" w:rsidP="002E78BD">
      <w:pPr>
        <w:rPr>
          <w:sz w:val="22"/>
          <w:szCs w:val="22"/>
        </w:rPr>
      </w:pPr>
      <w:r w:rsidRPr="00345618">
        <w:rPr>
          <w:sz w:val="22"/>
          <w:szCs w:val="22"/>
        </w:rPr>
        <w:t>Belgija</w:t>
      </w:r>
    </w:p>
    <w:p w14:paraId="54E1248C" w14:textId="77777777" w:rsidR="00965A7E" w:rsidRPr="00CE3195" w:rsidRDefault="00965A7E" w:rsidP="00965A7E">
      <w:pPr>
        <w:pStyle w:val="Porat"/>
        <w:tabs>
          <w:tab w:val="clear" w:pos="4153"/>
          <w:tab w:val="clear" w:pos="8306"/>
        </w:tabs>
        <w:rPr>
          <w:szCs w:val="22"/>
          <w:lang w:eastAsia="lt-LT"/>
        </w:rPr>
      </w:pPr>
    </w:p>
    <w:p w14:paraId="54E1248D" w14:textId="77777777" w:rsidR="00965A7E" w:rsidRPr="00CE3195" w:rsidRDefault="00965A7E" w:rsidP="00965A7E">
      <w:pPr>
        <w:rPr>
          <w:sz w:val="22"/>
          <w:szCs w:val="22"/>
        </w:rPr>
      </w:pPr>
    </w:p>
    <w:p w14:paraId="54E1248E"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12.</w:t>
      </w:r>
      <w:r w:rsidRPr="00FF5E3D">
        <w:rPr>
          <w:b/>
          <w:sz w:val="22"/>
          <w:szCs w:val="22"/>
        </w:rPr>
        <w:tab/>
        <w:t>REGISTRACIJOS PAŽYMĖJIMO TEISĖS NUMERIS (-IAI)</w:t>
      </w:r>
    </w:p>
    <w:p w14:paraId="54E1248F" w14:textId="77777777" w:rsidR="00965A7E" w:rsidRPr="00CE3195" w:rsidRDefault="00965A7E" w:rsidP="00965A7E">
      <w:pPr>
        <w:rPr>
          <w:sz w:val="22"/>
          <w:szCs w:val="22"/>
        </w:rPr>
      </w:pPr>
    </w:p>
    <w:p w14:paraId="54E12490" w14:textId="77777777" w:rsidR="00965A7E" w:rsidRPr="00CE3195" w:rsidRDefault="00965A7E" w:rsidP="00965A7E">
      <w:pPr>
        <w:rPr>
          <w:sz w:val="22"/>
          <w:szCs w:val="22"/>
        </w:rPr>
      </w:pPr>
      <w:r w:rsidRPr="00FF5E3D">
        <w:rPr>
          <w:sz w:val="22"/>
          <w:szCs w:val="22"/>
        </w:rPr>
        <w:t>N1 -– LT/1/05/0301/001</w:t>
      </w:r>
    </w:p>
    <w:p w14:paraId="54E12491" w14:textId="77777777" w:rsidR="00965A7E" w:rsidRPr="00CE3195" w:rsidRDefault="00965A7E" w:rsidP="00965A7E">
      <w:pPr>
        <w:rPr>
          <w:sz w:val="22"/>
          <w:szCs w:val="22"/>
        </w:rPr>
      </w:pPr>
      <w:r w:rsidRPr="00FF5E3D">
        <w:rPr>
          <w:sz w:val="22"/>
          <w:szCs w:val="22"/>
        </w:rPr>
        <w:t>N10 – LT/1/05/0301/003</w:t>
      </w:r>
    </w:p>
    <w:p w14:paraId="54E12493" w14:textId="77777777" w:rsidR="00965A7E" w:rsidRPr="00CE3195" w:rsidRDefault="00965A7E" w:rsidP="00965A7E">
      <w:pPr>
        <w:rPr>
          <w:sz w:val="22"/>
          <w:szCs w:val="22"/>
        </w:rPr>
      </w:pPr>
      <w:r w:rsidRPr="00FF5E3D">
        <w:rPr>
          <w:sz w:val="22"/>
          <w:szCs w:val="22"/>
        </w:rPr>
        <w:t xml:space="preserve">     </w:t>
      </w:r>
    </w:p>
    <w:p w14:paraId="54E12494" w14:textId="77777777" w:rsidR="00965A7E" w:rsidRPr="00CE3195" w:rsidRDefault="00965A7E" w:rsidP="00965A7E">
      <w:pPr>
        <w:rPr>
          <w:sz w:val="22"/>
          <w:szCs w:val="22"/>
        </w:rPr>
      </w:pPr>
    </w:p>
    <w:p w14:paraId="54E12495"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13.</w:t>
      </w:r>
      <w:r w:rsidRPr="00FF5E3D">
        <w:rPr>
          <w:b/>
          <w:sz w:val="22"/>
          <w:szCs w:val="22"/>
        </w:rPr>
        <w:tab/>
        <w:t>SERIJOS NUMERIS</w:t>
      </w:r>
    </w:p>
    <w:p w14:paraId="54E12496" w14:textId="77777777" w:rsidR="00965A7E" w:rsidRPr="00CE3195" w:rsidRDefault="00965A7E" w:rsidP="00965A7E">
      <w:pPr>
        <w:rPr>
          <w:sz w:val="22"/>
          <w:szCs w:val="22"/>
        </w:rPr>
      </w:pPr>
    </w:p>
    <w:p w14:paraId="54E12497" w14:textId="77777777" w:rsidR="00965A7E" w:rsidRDefault="00965A7E" w:rsidP="00965A7E">
      <w:pPr>
        <w:rPr>
          <w:sz w:val="22"/>
          <w:szCs w:val="22"/>
        </w:rPr>
      </w:pPr>
      <w:r w:rsidRPr="00FF5E3D">
        <w:rPr>
          <w:sz w:val="22"/>
          <w:szCs w:val="22"/>
        </w:rPr>
        <w:t xml:space="preserve">Serija </w:t>
      </w:r>
    </w:p>
    <w:p w14:paraId="54E12498" w14:textId="77777777" w:rsidR="00965A7E" w:rsidRPr="00CE3195" w:rsidRDefault="00965A7E" w:rsidP="00965A7E">
      <w:pPr>
        <w:rPr>
          <w:sz w:val="22"/>
          <w:szCs w:val="22"/>
        </w:rPr>
      </w:pPr>
      <w:r w:rsidRPr="001821D0">
        <w:rPr>
          <w:sz w:val="22"/>
          <w:szCs w:val="22"/>
          <w:highlight w:val="lightGray"/>
        </w:rPr>
        <w:t>Lot</w:t>
      </w:r>
    </w:p>
    <w:p w14:paraId="54E12499" w14:textId="77777777" w:rsidR="00965A7E" w:rsidRPr="00CE3195" w:rsidRDefault="00965A7E" w:rsidP="00965A7E">
      <w:pPr>
        <w:rPr>
          <w:sz w:val="22"/>
          <w:szCs w:val="22"/>
        </w:rPr>
      </w:pPr>
    </w:p>
    <w:p w14:paraId="54E1249A" w14:textId="77777777" w:rsidR="00965A7E" w:rsidRPr="00CE3195" w:rsidRDefault="00965A7E" w:rsidP="00965A7E">
      <w:pPr>
        <w:ind w:left="540" w:hanging="540"/>
        <w:rPr>
          <w:sz w:val="22"/>
          <w:szCs w:val="22"/>
        </w:rPr>
      </w:pPr>
    </w:p>
    <w:p w14:paraId="54E1249B"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14.</w:t>
      </w:r>
      <w:r w:rsidRPr="00FF5E3D">
        <w:rPr>
          <w:b/>
          <w:sz w:val="22"/>
          <w:szCs w:val="22"/>
        </w:rPr>
        <w:tab/>
        <w:t>PARDAVIMO (IŠDAVIMO) TVARKA</w:t>
      </w:r>
    </w:p>
    <w:p w14:paraId="54E1249C" w14:textId="77777777" w:rsidR="00965A7E" w:rsidRPr="00CE3195" w:rsidRDefault="00965A7E" w:rsidP="00965A7E">
      <w:pPr>
        <w:rPr>
          <w:sz w:val="22"/>
          <w:szCs w:val="22"/>
        </w:rPr>
      </w:pPr>
    </w:p>
    <w:p w14:paraId="54E1249D" w14:textId="77777777" w:rsidR="00965A7E" w:rsidRPr="00CE3195" w:rsidRDefault="00965A7E" w:rsidP="00965A7E">
      <w:pPr>
        <w:rPr>
          <w:sz w:val="22"/>
          <w:szCs w:val="22"/>
        </w:rPr>
      </w:pPr>
      <w:r w:rsidRPr="00FF5E3D">
        <w:rPr>
          <w:sz w:val="22"/>
          <w:szCs w:val="22"/>
        </w:rPr>
        <w:t>Receptinis vaistinis preparatas.</w:t>
      </w:r>
    </w:p>
    <w:p w14:paraId="54E1249E" w14:textId="77777777" w:rsidR="00965A7E" w:rsidRPr="00CE3195" w:rsidRDefault="00965A7E" w:rsidP="00965A7E">
      <w:pPr>
        <w:rPr>
          <w:sz w:val="22"/>
          <w:szCs w:val="22"/>
        </w:rPr>
      </w:pPr>
    </w:p>
    <w:p w14:paraId="54E1249F" w14:textId="77777777" w:rsidR="00965A7E" w:rsidRPr="00CE3195" w:rsidRDefault="00965A7E" w:rsidP="00965A7E">
      <w:pPr>
        <w:rPr>
          <w:sz w:val="22"/>
          <w:szCs w:val="22"/>
        </w:rPr>
      </w:pPr>
    </w:p>
    <w:p w14:paraId="54E124A0"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15.</w:t>
      </w:r>
      <w:r w:rsidRPr="00FF5E3D">
        <w:rPr>
          <w:b/>
          <w:sz w:val="22"/>
          <w:szCs w:val="22"/>
        </w:rPr>
        <w:tab/>
        <w:t>VARTOJIMO INSTRUKCIJA</w:t>
      </w:r>
    </w:p>
    <w:p w14:paraId="54E124A1" w14:textId="77777777" w:rsidR="00965A7E" w:rsidRPr="00CE3195" w:rsidRDefault="00965A7E" w:rsidP="00965A7E">
      <w:pPr>
        <w:rPr>
          <w:sz w:val="22"/>
          <w:szCs w:val="22"/>
        </w:rPr>
      </w:pPr>
    </w:p>
    <w:p w14:paraId="54E124A2" w14:textId="77777777" w:rsidR="00965A7E" w:rsidRPr="00CE3195" w:rsidRDefault="00965A7E" w:rsidP="00965A7E">
      <w:pPr>
        <w:rPr>
          <w:sz w:val="22"/>
          <w:szCs w:val="22"/>
        </w:rPr>
      </w:pPr>
    </w:p>
    <w:p w14:paraId="54E124A3"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sz w:val="22"/>
          <w:szCs w:val="22"/>
        </w:rPr>
      </w:pPr>
      <w:r w:rsidRPr="00FF5E3D">
        <w:rPr>
          <w:b/>
          <w:noProof/>
          <w:sz w:val="22"/>
          <w:szCs w:val="22"/>
        </w:rPr>
        <w:t>16.</w:t>
      </w:r>
      <w:r w:rsidRPr="00FF5E3D">
        <w:rPr>
          <w:b/>
          <w:noProof/>
          <w:sz w:val="22"/>
          <w:szCs w:val="22"/>
        </w:rPr>
        <w:tab/>
        <w:t>INFORMACIJA BRAILIO RAŠTU</w:t>
      </w:r>
    </w:p>
    <w:p w14:paraId="54E124A4" w14:textId="77777777" w:rsidR="00965A7E" w:rsidRPr="00CE3195" w:rsidRDefault="00965A7E" w:rsidP="00965A7E">
      <w:pPr>
        <w:rPr>
          <w:sz w:val="22"/>
          <w:szCs w:val="22"/>
        </w:rPr>
      </w:pPr>
    </w:p>
    <w:p w14:paraId="54E124A5" w14:textId="77777777" w:rsidR="00965A7E" w:rsidRPr="005B568B" w:rsidRDefault="00965A7E" w:rsidP="00965A7E">
      <w:pPr>
        <w:tabs>
          <w:tab w:val="left" w:pos="540"/>
        </w:tabs>
      </w:pPr>
    </w:p>
    <w:p w14:paraId="54E124A6" w14:textId="19034E29" w:rsidR="00965A7E" w:rsidRPr="007C718D" w:rsidRDefault="00965A7E" w:rsidP="00965A7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val="pl-PL"/>
        </w:rPr>
      </w:pPr>
      <w:r w:rsidRPr="007C718D">
        <w:rPr>
          <w:b/>
          <w:noProof/>
          <w:snapToGrid w:val="0"/>
          <w:szCs w:val="20"/>
          <w:lang w:val="pl-PL"/>
        </w:rPr>
        <w:t>17.</w:t>
      </w:r>
      <w:r w:rsidRPr="007C718D">
        <w:rPr>
          <w:b/>
          <w:noProof/>
          <w:snapToGrid w:val="0"/>
          <w:szCs w:val="20"/>
          <w:lang w:val="pl-PL"/>
        </w:rPr>
        <w:tab/>
        <w:t>UNIKALUS IDENTIFIKATORIUS – 2D BRŪKŠNINIS KODAS</w:t>
      </w:r>
      <w:r w:rsidR="002863C6">
        <w:rPr>
          <w:b/>
          <w:noProof/>
          <w:snapToGrid w:val="0"/>
          <w:szCs w:val="20"/>
          <w:lang w:val="pl-PL"/>
        </w:rPr>
        <w:fldChar w:fldCharType="begin"/>
      </w:r>
      <w:r w:rsidR="002863C6">
        <w:rPr>
          <w:b/>
          <w:noProof/>
          <w:snapToGrid w:val="0"/>
          <w:szCs w:val="20"/>
          <w:lang w:val="pl-PL"/>
        </w:rPr>
        <w:instrText xml:space="preserve"> DOCVARIABLE VAULT_ND_79ea3d8f-6e5b-4ce8-a4b1-fa3ad87161b2 \* MERGEFORMAT </w:instrText>
      </w:r>
      <w:r w:rsidR="002863C6">
        <w:rPr>
          <w:b/>
          <w:noProof/>
          <w:snapToGrid w:val="0"/>
          <w:szCs w:val="20"/>
          <w:lang w:val="pl-PL"/>
        </w:rPr>
        <w:fldChar w:fldCharType="separate"/>
      </w:r>
      <w:r w:rsidR="002863C6">
        <w:rPr>
          <w:b/>
          <w:noProof/>
          <w:snapToGrid w:val="0"/>
          <w:szCs w:val="20"/>
          <w:lang w:val="pl-PL"/>
        </w:rPr>
        <w:t xml:space="preserve"> </w:t>
      </w:r>
      <w:r w:rsidR="002863C6">
        <w:rPr>
          <w:b/>
          <w:noProof/>
          <w:snapToGrid w:val="0"/>
          <w:szCs w:val="20"/>
          <w:lang w:val="pl-PL"/>
        </w:rPr>
        <w:fldChar w:fldCharType="end"/>
      </w:r>
    </w:p>
    <w:p w14:paraId="54E124A7" w14:textId="77777777" w:rsidR="00965A7E" w:rsidRPr="007C718D" w:rsidRDefault="00965A7E" w:rsidP="00965A7E">
      <w:pPr>
        <w:tabs>
          <w:tab w:val="left" w:pos="567"/>
        </w:tabs>
        <w:spacing w:line="260" w:lineRule="exact"/>
        <w:rPr>
          <w:noProof/>
          <w:snapToGrid w:val="0"/>
          <w:szCs w:val="20"/>
          <w:lang w:val="pl-PL"/>
        </w:rPr>
      </w:pPr>
    </w:p>
    <w:p w14:paraId="54E124A8" w14:textId="77777777" w:rsidR="00965A7E" w:rsidRPr="007C718D" w:rsidRDefault="00965A7E" w:rsidP="00965A7E">
      <w:pPr>
        <w:tabs>
          <w:tab w:val="left" w:pos="567"/>
        </w:tabs>
        <w:spacing w:line="260" w:lineRule="exact"/>
        <w:rPr>
          <w:noProof/>
          <w:snapToGrid w:val="0"/>
          <w:shd w:val="clear" w:color="auto" w:fill="CCCCCC"/>
          <w:lang w:val="pl-PL"/>
        </w:rPr>
      </w:pPr>
      <w:r w:rsidRPr="007C718D">
        <w:rPr>
          <w:noProof/>
          <w:snapToGrid w:val="0"/>
          <w:szCs w:val="20"/>
          <w:highlight w:val="lightGray"/>
          <w:lang w:val="pl-PL"/>
        </w:rPr>
        <w:t>2D brūkšninis kodas su nurodytu unikaliu identifikatoriumi.</w:t>
      </w:r>
    </w:p>
    <w:p w14:paraId="54E124A9" w14:textId="77777777" w:rsidR="00965A7E" w:rsidRPr="007C718D" w:rsidRDefault="00965A7E" w:rsidP="00965A7E">
      <w:pPr>
        <w:tabs>
          <w:tab w:val="left" w:pos="567"/>
        </w:tabs>
        <w:spacing w:line="260" w:lineRule="exact"/>
        <w:rPr>
          <w:noProof/>
          <w:snapToGrid w:val="0"/>
          <w:szCs w:val="20"/>
          <w:lang w:val="pl-PL"/>
        </w:rPr>
      </w:pPr>
    </w:p>
    <w:p w14:paraId="54E124AA" w14:textId="77777777" w:rsidR="00965A7E" w:rsidRPr="007C718D" w:rsidRDefault="00965A7E" w:rsidP="00965A7E">
      <w:pPr>
        <w:tabs>
          <w:tab w:val="left" w:pos="567"/>
        </w:tabs>
        <w:spacing w:line="260" w:lineRule="exact"/>
        <w:rPr>
          <w:noProof/>
          <w:snapToGrid w:val="0"/>
          <w:szCs w:val="20"/>
          <w:lang w:val="pl-PL"/>
        </w:rPr>
      </w:pPr>
    </w:p>
    <w:p w14:paraId="54E124AB" w14:textId="4A2E48A9" w:rsidR="00965A7E" w:rsidRPr="007C718D" w:rsidRDefault="00965A7E" w:rsidP="00965A7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0"/>
          <w:lang w:val="pl-PL"/>
        </w:rPr>
      </w:pPr>
      <w:r w:rsidRPr="007C718D">
        <w:rPr>
          <w:b/>
          <w:noProof/>
          <w:snapToGrid w:val="0"/>
          <w:szCs w:val="20"/>
          <w:lang w:val="pl-PL"/>
        </w:rPr>
        <w:t>18.</w:t>
      </w:r>
      <w:r w:rsidRPr="007C718D">
        <w:rPr>
          <w:b/>
          <w:noProof/>
          <w:snapToGrid w:val="0"/>
          <w:szCs w:val="20"/>
          <w:lang w:val="pl-PL"/>
        </w:rPr>
        <w:tab/>
        <w:t>UNIKALUS IDENTIFIKATORIUS – ŽMONĖMS SUPRANTAMI DUOMENYS</w:t>
      </w:r>
      <w:r w:rsidR="002863C6">
        <w:rPr>
          <w:b/>
          <w:noProof/>
          <w:snapToGrid w:val="0"/>
          <w:szCs w:val="20"/>
          <w:lang w:val="pl-PL"/>
        </w:rPr>
        <w:fldChar w:fldCharType="begin"/>
      </w:r>
      <w:r w:rsidR="002863C6">
        <w:rPr>
          <w:b/>
          <w:noProof/>
          <w:snapToGrid w:val="0"/>
          <w:szCs w:val="20"/>
          <w:lang w:val="pl-PL"/>
        </w:rPr>
        <w:instrText xml:space="preserve"> DOCVARIABLE VAULT_ND_1e2a981e-eab1-4c62-b1f7-7522c76f43fb \* MERGEFORMAT </w:instrText>
      </w:r>
      <w:r w:rsidR="002863C6">
        <w:rPr>
          <w:b/>
          <w:noProof/>
          <w:snapToGrid w:val="0"/>
          <w:szCs w:val="20"/>
          <w:lang w:val="pl-PL"/>
        </w:rPr>
        <w:fldChar w:fldCharType="separate"/>
      </w:r>
      <w:r w:rsidR="002863C6">
        <w:rPr>
          <w:b/>
          <w:noProof/>
          <w:snapToGrid w:val="0"/>
          <w:szCs w:val="20"/>
          <w:lang w:val="pl-PL"/>
        </w:rPr>
        <w:t xml:space="preserve"> </w:t>
      </w:r>
      <w:r w:rsidR="002863C6">
        <w:rPr>
          <w:b/>
          <w:noProof/>
          <w:snapToGrid w:val="0"/>
          <w:szCs w:val="20"/>
          <w:lang w:val="pl-PL"/>
        </w:rPr>
        <w:fldChar w:fldCharType="end"/>
      </w:r>
    </w:p>
    <w:p w14:paraId="54E124AC" w14:textId="77777777" w:rsidR="00965A7E" w:rsidRPr="007C718D" w:rsidRDefault="00965A7E" w:rsidP="00965A7E">
      <w:pPr>
        <w:tabs>
          <w:tab w:val="left" w:pos="567"/>
        </w:tabs>
        <w:spacing w:line="260" w:lineRule="exact"/>
        <w:rPr>
          <w:noProof/>
          <w:snapToGrid w:val="0"/>
          <w:szCs w:val="20"/>
          <w:lang w:val="pl-PL"/>
        </w:rPr>
      </w:pPr>
    </w:p>
    <w:p w14:paraId="54E124AD" w14:textId="6C5742B3" w:rsidR="00965A7E" w:rsidRPr="007C718D" w:rsidRDefault="00965A7E" w:rsidP="00965A7E">
      <w:pPr>
        <w:tabs>
          <w:tab w:val="left" w:pos="567"/>
        </w:tabs>
        <w:spacing w:line="260" w:lineRule="exact"/>
        <w:rPr>
          <w:snapToGrid w:val="0"/>
          <w:szCs w:val="20"/>
          <w:lang w:val="pl-PL"/>
        </w:rPr>
      </w:pPr>
      <w:r w:rsidRPr="007C718D">
        <w:rPr>
          <w:snapToGrid w:val="0"/>
          <w:szCs w:val="20"/>
          <w:lang w:val="pl-PL"/>
        </w:rPr>
        <w:t>PC {numeris}</w:t>
      </w:r>
    </w:p>
    <w:p w14:paraId="54E124AE" w14:textId="6AA6C164" w:rsidR="00965A7E" w:rsidRPr="007C718D" w:rsidRDefault="00965A7E" w:rsidP="00965A7E">
      <w:pPr>
        <w:tabs>
          <w:tab w:val="left" w:pos="567"/>
        </w:tabs>
        <w:spacing w:line="260" w:lineRule="exact"/>
        <w:rPr>
          <w:snapToGrid w:val="0"/>
          <w:lang w:val="pl-PL"/>
        </w:rPr>
      </w:pPr>
      <w:r w:rsidRPr="007C718D">
        <w:rPr>
          <w:snapToGrid w:val="0"/>
          <w:szCs w:val="20"/>
          <w:lang w:val="pl-PL"/>
        </w:rPr>
        <w:t>SN {numeris}</w:t>
      </w:r>
    </w:p>
    <w:p w14:paraId="54E124AF" w14:textId="1A55F69E" w:rsidR="00965A7E" w:rsidRPr="00CE3195" w:rsidRDefault="00965A7E" w:rsidP="00965A7E">
      <w:pPr>
        <w:rPr>
          <w:sz w:val="22"/>
          <w:szCs w:val="22"/>
        </w:rPr>
      </w:pPr>
      <w:r w:rsidRPr="007C718D">
        <w:rPr>
          <w:snapToGrid w:val="0"/>
          <w:szCs w:val="20"/>
          <w:highlight w:val="lightGray"/>
          <w:lang w:val="pl-PL"/>
        </w:rPr>
        <w:t>NN {numeris</w:t>
      </w:r>
    </w:p>
    <w:p w14:paraId="54E124B0" w14:textId="77777777" w:rsidR="00965A7E" w:rsidRPr="00CE3195" w:rsidRDefault="00965A7E" w:rsidP="00965A7E">
      <w:pPr>
        <w:rPr>
          <w:sz w:val="22"/>
          <w:szCs w:val="22"/>
        </w:rPr>
      </w:pPr>
    </w:p>
    <w:p w14:paraId="54E124B9" w14:textId="77777777" w:rsidR="00965A7E" w:rsidRPr="00CE3195" w:rsidRDefault="00965A7E" w:rsidP="00965A7E">
      <w:pPr>
        <w:rPr>
          <w:sz w:val="22"/>
          <w:szCs w:val="22"/>
        </w:rPr>
      </w:pPr>
    </w:p>
    <w:p w14:paraId="54E124BA" w14:textId="77777777" w:rsidR="00965A7E" w:rsidRPr="00CE3195" w:rsidRDefault="00965A7E" w:rsidP="00965A7E">
      <w:pPr>
        <w:pBdr>
          <w:top w:val="single" w:sz="4" w:space="1" w:color="auto"/>
          <w:left w:val="single" w:sz="4" w:space="4" w:color="auto"/>
          <w:bottom w:val="single" w:sz="4" w:space="1" w:color="auto"/>
          <w:right w:val="single" w:sz="4" w:space="4" w:color="auto"/>
        </w:pBdr>
        <w:rPr>
          <w:b/>
          <w:sz w:val="22"/>
          <w:szCs w:val="22"/>
        </w:rPr>
      </w:pPr>
      <w:r w:rsidRPr="00FF5E3D">
        <w:rPr>
          <w:sz w:val="22"/>
          <w:szCs w:val="22"/>
        </w:rPr>
        <w:br w:type="page"/>
      </w:r>
      <w:r w:rsidRPr="00FF5E3D">
        <w:rPr>
          <w:b/>
          <w:sz w:val="22"/>
          <w:szCs w:val="22"/>
        </w:rPr>
        <w:t>MINIMALI INFORMACIJA ANT MAŽŲ VIDINIŲ PAKUOČIŲ</w:t>
      </w:r>
    </w:p>
    <w:p w14:paraId="54E124BB" w14:textId="77777777" w:rsidR="00965A7E" w:rsidRPr="00CE3195" w:rsidRDefault="00965A7E" w:rsidP="00965A7E">
      <w:pPr>
        <w:pBdr>
          <w:top w:val="single" w:sz="4" w:space="1" w:color="auto"/>
          <w:left w:val="single" w:sz="4" w:space="4" w:color="auto"/>
          <w:bottom w:val="single" w:sz="4" w:space="1" w:color="auto"/>
          <w:right w:val="single" w:sz="4" w:space="4" w:color="auto"/>
        </w:pBdr>
        <w:rPr>
          <w:b/>
          <w:sz w:val="22"/>
          <w:szCs w:val="22"/>
        </w:rPr>
      </w:pPr>
    </w:p>
    <w:p w14:paraId="54E124BC" w14:textId="77777777" w:rsidR="00965A7E" w:rsidRPr="00CE3195" w:rsidRDefault="00965A7E" w:rsidP="00965A7E">
      <w:pPr>
        <w:pStyle w:val="Porat"/>
        <w:pBdr>
          <w:top w:val="single" w:sz="4" w:space="1" w:color="auto"/>
          <w:left w:val="single" w:sz="4" w:space="4" w:color="auto"/>
          <w:bottom w:val="single" w:sz="4" w:space="1" w:color="auto"/>
          <w:right w:val="single" w:sz="4" w:space="4" w:color="auto"/>
        </w:pBdr>
        <w:tabs>
          <w:tab w:val="clear" w:pos="4153"/>
          <w:tab w:val="clear" w:pos="8306"/>
        </w:tabs>
        <w:rPr>
          <w:b/>
          <w:caps/>
          <w:szCs w:val="22"/>
          <w:lang w:eastAsia="lt-LT"/>
        </w:rPr>
      </w:pPr>
      <w:r w:rsidRPr="00FF5E3D">
        <w:rPr>
          <w:b/>
          <w:caps/>
          <w:szCs w:val="22"/>
          <w:lang w:eastAsia="lt-LT"/>
        </w:rPr>
        <w:t>1 užpildytas švirkštas</w:t>
      </w:r>
    </w:p>
    <w:p w14:paraId="54E124BD" w14:textId="77777777" w:rsidR="00965A7E" w:rsidRPr="00CE3195" w:rsidRDefault="00965A7E" w:rsidP="00965A7E">
      <w:pPr>
        <w:rPr>
          <w:sz w:val="22"/>
          <w:szCs w:val="22"/>
        </w:rPr>
      </w:pPr>
    </w:p>
    <w:p w14:paraId="54E124BE" w14:textId="77777777" w:rsidR="00965A7E" w:rsidRPr="00CE3195" w:rsidRDefault="00965A7E" w:rsidP="00965A7E">
      <w:pPr>
        <w:rPr>
          <w:sz w:val="22"/>
          <w:szCs w:val="22"/>
        </w:rPr>
      </w:pPr>
    </w:p>
    <w:p w14:paraId="54E124BF"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1.</w:t>
      </w:r>
      <w:r w:rsidRPr="00FF5E3D">
        <w:rPr>
          <w:b/>
          <w:sz w:val="22"/>
          <w:szCs w:val="22"/>
        </w:rPr>
        <w:tab/>
        <w:t>VAISTINIO PREPARATO PAVADINIMAS IR VARTOJIMO BŪDAS (-AI)</w:t>
      </w:r>
    </w:p>
    <w:p w14:paraId="54E124C0" w14:textId="77777777" w:rsidR="00965A7E" w:rsidRPr="00CE3195" w:rsidRDefault="00965A7E" w:rsidP="00965A7E">
      <w:pPr>
        <w:rPr>
          <w:sz w:val="22"/>
          <w:szCs w:val="22"/>
        </w:rPr>
      </w:pPr>
    </w:p>
    <w:p w14:paraId="54E124C1" w14:textId="77777777" w:rsidR="00965A7E" w:rsidRPr="00CE3195" w:rsidRDefault="00965A7E" w:rsidP="00965A7E">
      <w:pPr>
        <w:pStyle w:val="Pagrindinistekstas"/>
        <w:spacing w:after="0"/>
        <w:rPr>
          <w:szCs w:val="22"/>
        </w:rPr>
      </w:pPr>
      <w:r w:rsidRPr="00FF5E3D">
        <w:rPr>
          <w:szCs w:val="22"/>
        </w:rPr>
        <w:t>Infanrix Polio injekcinė suspensija užpildytame švirkšte</w:t>
      </w:r>
    </w:p>
    <w:p w14:paraId="54E124C2" w14:textId="77777777" w:rsidR="00965A7E" w:rsidRPr="00CE3195" w:rsidRDefault="00965A7E" w:rsidP="00965A7E">
      <w:pPr>
        <w:pStyle w:val="Pagrindinistekstas"/>
        <w:spacing w:after="0"/>
        <w:rPr>
          <w:szCs w:val="22"/>
        </w:rPr>
      </w:pPr>
      <w:r w:rsidRPr="00FF5E3D">
        <w:rPr>
          <w:szCs w:val="22"/>
        </w:rPr>
        <w:t>DTPa-IPV</w:t>
      </w:r>
    </w:p>
    <w:p w14:paraId="54E124C3" w14:textId="77777777" w:rsidR="00965A7E" w:rsidRPr="00CE3195" w:rsidRDefault="00965A7E" w:rsidP="00965A7E">
      <w:pPr>
        <w:rPr>
          <w:sz w:val="22"/>
          <w:szCs w:val="22"/>
        </w:rPr>
      </w:pPr>
      <w:r w:rsidRPr="00FF5E3D">
        <w:rPr>
          <w:sz w:val="22"/>
          <w:szCs w:val="22"/>
        </w:rPr>
        <w:t>i.m.</w:t>
      </w:r>
    </w:p>
    <w:p w14:paraId="54E124C4" w14:textId="77777777" w:rsidR="00965A7E" w:rsidRPr="00CE3195" w:rsidRDefault="00965A7E" w:rsidP="00965A7E">
      <w:pPr>
        <w:rPr>
          <w:sz w:val="22"/>
          <w:szCs w:val="22"/>
        </w:rPr>
      </w:pPr>
    </w:p>
    <w:p w14:paraId="54E124C5" w14:textId="77777777" w:rsidR="00965A7E" w:rsidRPr="00CE3195" w:rsidRDefault="00965A7E" w:rsidP="00965A7E">
      <w:pPr>
        <w:rPr>
          <w:sz w:val="22"/>
          <w:szCs w:val="22"/>
        </w:rPr>
      </w:pPr>
    </w:p>
    <w:p w14:paraId="54E124C6"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2.</w:t>
      </w:r>
      <w:r w:rsidRPr="00FF5E3D">
        <w:rPr>
          <w:b/>
          <w:sz w:val="22"/>
          <w:szCs w:val="22"/>
        </w:rPr>
        <w:tab/>
        <w:t>VARTOJIMO METODAS</w:t>
      </w:r>
    </w:p>
    <w:p w14:paraId="54E124C7" w14:textId="77777777" w:rsidR="00965A7E" w:rsidRPr="00CE3195" w:rsidRDefault="00965A7E" w:rsidP="00965A7E">
      <w:pPr>
        <w:rPr>
          <w:sz w:val="22"/>
          <w:szCs w:val="22"/>
        </w:rPr>
      </w:pPr>
    </w:p>
    <w:p w14:paraId="54E124C8" w14:textId="77777777" w:rsidR="00965A7E" w:rsidRPr="00CE3195" w:rsidRDefault="00965A7E" w:rsidP="00965A7E">
      <w:pPr>
        <w:rPr>
          <w:sz w:val="22"/>
          <w:szCs w:val="22"/>
        </w:rPr>
      </w:pPr>
    </w:p>
    <w:p w14:paraId="54E124C9"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3.</w:t>
      </w:r>
      <w:r w:rsidRPr="00FF5E3D">
        <w:rPr>
          <w:b/>
          <w:sz w:val="22"/>
          <w:szCs w:val="22"/>
        </w:rPr>
        <w:tab/>
        <w:t>TINKAMUMO LAIKAS</w:t>
      </w:r>
    </w:p>
    <w:p w14:paraId="54E124CA" w14:textId="77777777" w:rsidR="00965A7E" w:rsidRPr="00CE3195" w:rsidRDefault="00965A7E" w:rsidP="00965A7E">
      <w:pPr>
        <w:rPr>
          <w:sz w:val="22"/>
          <w:szCs w:val="22"/>
        </w:rPr>
      </w:pPr>
    </w:p>
    <w:p w14:paraId="54E124CB" w14:textId="77777777" w:rsidR="00965A7E" w:rsidRPr="00CE3195" w:rsidRDefault="00965A7E" w:rsidP="00965A7E">
      <w:pPr>
        <w:rPr>
          <w:sz w:val="22"/>
          <w:szCs w:val="22"/>
        </w:rPr>
      </w:pPr>
      <w:r w:rsidRPr="00FF5E3D">
        <w:rPr>
          <w:sz w:val="22"/>
          <w:szCs w:val="22"/>
        </w:rPr>
        <w:t>EXP</w:t>
      </w:r>
    </w:p>
    <w:p w14:paraId="54E124CC" w14:textId="77777777" w:rsidR="00965A7E" w:rsidRPr="00CE3195" w:rsidRDefault="00965A7E" w:rsidP="00965A7E">
      <w:pPr>
        <w:rPr>
          <w:sz w:val="22"/>
          <w:szCs w:val="22"/>
        </w:rPr>
      </w:pPr>
    </w:p>
    <w:p w14:paraId="54E124CD" w14:textId="77777777" w:rsidR="00965A7E" w:rsidRPr="00CE3195" w:rsidRDefault="00965A7E" w:rsidP="00965A7E">
      <w:pPr>
        <w:rPr>
          <w:sz w:val="22"/>
          <w:szCs w:val="22"/>
        </w:rPr>
      </w:pPr>
    </w:p>
    <w:p w14:paraId="54E124CE"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4.</w:t>
      </w:r>
      <w:r w:rsidRPr="00FF5E3D">
        <w:rPr>
          <w:b/>
          <w:sz w:val="22"/>
          <w:szCs w:val="22"/>
        </w:rPr>
        <w:tab/>
        <w:t>SERIJOS NUMERIS</w:t>
      </w:r>
    </w:p>
    <w:p w14:paraId="54E124CF" w14:textId="77777777" w:rsidR="00965A7E" w:rsidRPr="00CE3195" w:rsidRDefault="00965A7E" w:rsidP="00965A7E">
      <w:pPr>
        <w:rPr>
          <w:sz w:val="22"/>
          <w:szCs w:val="22"/>
        </w:rPr>
      </w:pPr>
    </w:p>
    <w:p w14:paraId="54E124D0" w14:textId="77777777" w:rsidR="00965A7E" w:rsidRPr="00CE3195" w:rsidRDefault="00965A7E" w:rsidP="00965A7E">
      <w:pPr>
        <w:rPr>
          <w:sz w:val="22"/>
          <w:szCs w:val="22"/>
        </w:rPr>
      </w:pPr>
      <w:r w:rsidRPr="00FF5E3D">
        <w:rPr>
          <w:sz w:val="22"/>
          <w:szCs w:val="22"/>
        </w:rPr>
        <w:t>Lot</w:t>
      </w:r>
    </w:p>
    <w:p w14:paraId="54E124D1" w14:textId="77777777" w:rsidR="00965A7E" w:rsidRPr="00CE3195" w:rsidRDefault="00965A7E" w:rsidP="00965A7E">
      <w:pPr>
        <w:rPr>
          <w:sz w:val="22"/>
          <w:szCs w:val="22"/>
        </w:rPr>
      </w:pPr>
    </w:p>
    <w:p w14:paraId="54E124D2" w14:textId="77777777" w:rsidR="00965A7E" w:rsidRPr="00CE3195" w:rsidRDefault="00965A7E" w:rsidP="00965A7E">
      <w:pPr>
        <w:rPr>
          <w:sz w:val="22"/>
          <w:szCs w:val="22"/>
        </w:rPr>
      </w:pPr>
    </w:p>
    <w:p w14:paraId="54E124D3"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5.</w:t>
      </w:r>
      <w:r w:rsidRPr="00FF5E3D">
        <w:rPr>
          <w:b/>
          <w:sz w:val="22"/>
          <w:szCs w:val="22"/>
        </w:rPr>
        <w:tab/>
        <w:t>KIEKIS (MASĖ, TŪRIS ARBA VIENETAI)</w:t>
      </w:r>
    </w:p>
    <w:p w14:paraId="54E124D4" w14:textId="77777777" w:rsidR="00965A7E" w:rsidRPr="00CE3195" w:rsidRDefault="00965A7E" w:rsidP="00965A7E">
      <w:pPr>
        <w:rPr>
          <w:sz w:val="22"/>
          <w:szCs w:val="22"/>
        </w:rPr>
      </w:pPr>
    </w:p>
    <w:p w14:paraId="54E124D5" w14:textId="77777777" w:rsidR="00965A7E" w:rsidRPr="00CE3195" w:rsidRDefault="00965A7E" w:rsidP="00965A7E">
      <w:pPr>
        <w:rPr>
          <w:sz w:val="22"/>
          <w:szCs w:val="22"/>
        </w:rPr>
      </w:pPr>
      <w:r w:rsidRPr="00FF5E3D">
        <w:rPr>
          <w:sz w:val="22"/>
          <w:szCs w:val="22"/>
        </w:rPr>
        <w:t>1 dozė (0,5 ml)</w:t>
      </w:r>
    </w:p>
    <w:p w14:paraId="54E124D6" w14:textId="77777777" w:rsidR="00965A7E" w:rsidRPr="00CE3195" w:rsidRDefault="00965A7E" w:rsidP="00965A7E">
      <w:pPr>
        <w:rPr>
          <w:sz w:val="22"/>
          <w:szCs w:val="22"/>
        </w:rPr>
      </w:pPr>
    </w:p>
    <w:p w14:paraId="54E124D7" w14:textId="77777777" w:rsidR="00965A7E" w:rsidRPr="00CE3195" w:rsidRDefault="00965A7E" w:rsidP="00965A7E">
      <w:pPr>
        <w:rPr>
          <w:sz w:val="22"/>
          <w:szCs w:val="22"/>
        </w:rPr>
      </w:pPr>
    </w:p>
    <w:p w14:paraId="54E124D8" w14:textId="77777777" w:rsidR="00965A7E" w:rsidRPr="00CE3195" w:rsidRDefault="00965A7E" w:rsidP="00965A7E">
      <w:pPr>
        <w:pBdr>
          <w:top w:val="single" w:sz="4" w:space="1" w:color="auto"/>
          <w:left w:val="single" w:sz="4" w:space="4" w:color="auto"/>
          <w:bottom w:val="single" w:sz="4" w:space="1" w:color="auto"/>
          <w:right w:val="single" w:sz="4" w:space="4" w:color="auto"/>
        </w:pBdr>
        <w:ind w:left="540" w:hanging="540"/>
        <w:rPr>
          <w:b/>
          <w:sz w:val="22"/>
          <w:szCs w:val="22"/>
        </w:rPr>
      </w:pPr>
      <w:r w:rsidRPr="00FF5E3D">
        <w:rPr>
          <w:b/>
          <w:sz w:val="22"/>
          <w:szCs w:val="22"/>
        </w:rPr>
        <w:t>6.</w:t>
      </w:r>
      <w:r w:rsidRPr="00FF5E3D">
        <w:rPr>
          <w:b/>
          <w:sz w:val="22"/>
          <w:szCs w:val="22"/>
        </w:rPr>
        <w:tab/>
        <w:t>KITA</w:t>
      </w:r>
    </w:p>
    <w:p w14:paraId="54E124D9" w14:textId="77777777" w:rsidR="00965A7E" w:rsidRPr="00CE3195" w:rsidRDefault="00965A7E" w:rsidP="00965A7E">
      <w:pPr>
        <w:rPr>
          <w:b/>
          <w:sz w:val="22"/>
          <w:szCs w:val="22"/>
        </w:rPr>
      </w:pPr>
    </w:p>
    <w:p w14:paraId="54E124DA" w14:textId="77777777" w:rsidR="00965A7E" w:rsidRPr="00CE3195" w:rsidRDefault="00965A7E" w:rsidP="00965A7E">
      <w:pPr>
        <w:rPr>
          <w:b/>
          <w:sz w:val="22"/>
          <w:szCs w:val="22"/>
        </w:rPr>
      </w:pPr>
    </w:p>
    <w:p w14:paraId="54E124DB" w14:textId="77777777" w:rsidR="00965A7E" w:rsidRPr="00CE3195" w:rsidRDefault="00965A7E" w:rsidP="00965A7E">
      <w:pPr>
        <w:jc w:val="center"/>
        <w:rPr>
          <w:b/>
          <w:sz w:val="22"/>
          <w:szCs w:val="22"/>
        </w:rPr>
      </w:pPr>
      <w:r w:rsidRPr="00FF5E3D">
        <w:rPr>
          <w:sz w:val="22"/>
          <w:szCs w:val="22"/>
        </w:rPr>
        <w:br w:type="page"/>
      </w:r>
    </w:p>
    <w:p w14:paraId="54E124DC" w14:textId="77777777" w:rsidR="00965A7E" w:rsidRPr="00CE3195" w:rsidRDefault="00965A7E" w:rsidP="00965A7E">
      <w:pPr>
        <w:jc w:val="center"/>
        <w:rPr>
          <w:b/>
          <w:sz w:val="22"/>
          <w:szCs w:val="22"/>
        </w:rPr>
      </w:pPr>
    </w:p>
    <w:p w14:paraId="54E124DD" w14:textId="77777777" w:rsidR="00965A7E" w:rsidRPr="00CE3195" w:rsidRDefault="00965A7E" w:rsidP="00965A7E">
      <w:pPr>
        <w:jc w:val="center"/>
        <w:rPr>
          <w:b/>
          <w:sz w:val="22"/>
          <w:szCs w:val="22"/>
        </w:rPr>
      </w:pPr>
    </w:p>
    <w:p w14:paraId="54E124DE" w14:textId="77777777" w:rsidR="00965A7E" w:rsidRPr="00CE3195" w:rsidRDefault="00965A7E" w:rsidP="00965A7E">
      <w:pPr>
        <w:jc w:val="center"/>
        <w:rPr>
          <w:b/>
          <w:sz w:val="22"/>
          <w:szCs w:val="22"/>
        </w:rPr>
      </w:pPr>
    </w:p>
    <w:p w14:paraId="54E124DF" w14:textId="77777777" w:rsidR="00965A7E" w:rsidRPr="00CE3195" w:rsidRDefault="00965A7E" w:rsidP="00965A7E">
      <w:pPr>
        <w:jc w:val="center"/>
        <w:rPr>
          <w:b/>
          <w:sz w:val="22"/>
          <w:szCs w:val="22"/>
        </w:rPr>
      </w:pPr>
    </w:p>
    <w:p w14:paraId="54E124E0" w14:textId="77777777" w:rsidR="00965A7E" w:rsidRPr="00CE3195" w:rsidRDefault="00965A7E" w:rsidP="00965A7E">
      <w:pPr>
        <w:jc w:val="center"/>
        <w:rPr>
          <w:b/>
          <w:sz w:val="22"/>
          <w:szCs w:val="22"/>
        </w:rPr>
      </w:pPr>
    </w:p>
    <w:p w14:paraId="54E124E1" w14:textId="77777777" w:rsidR="00965A7E" w:rsidRPr="00CE3195" w:rsidRDefault="00965A7E" w:rsidP="00965A7E">
      <w:pPr>
        <w:jc w:val="center"/>
        <w:rPr>
          <w:b/>
          <w:sz w:val="22"/>
          <w:szCs w:val="22"/>
        </w:rPr>
      </w:pPr>
    </w:p>
    <w:p w14:paraId="54E124E2" w14:textId="77777777" w:rsidR="00965A7E" w:rsidRPr="00CE3195" w:rsidRDefault="00965A7E" w:rsidP="00965A7E">
      <w:pPr>
        <w:jc w:val="center"/>
        <w:rPr>
          <w:b/>
          <w:sz w:val="22"/>
          <w:szCs w:val="22"/>
        </w:rPr>
      </w:pPr>
    </w:p>
    <w:p w14:paraId="54E124E3" w14:textId="77777777" w:rsidR="00965A7E" w:rsidRPr="00CE3195" w:rsidRDefault="00965A7E" w:rsidP="00965A7E">
      <w:pPr>
        <w:jc w:val="center"/>
        <w:rPr>
          <w:b/>
          <w:sz w:val="22"/>
          <w:szCs w:val="22"/>
        </w:rPr>
      </w:pPr>
    </w:p>
    <w:p w14:paraId="54E124E4" w14:textId="77777777" w:rsidR="00965A7E" w:rsidRPr="00CE3195" w:rsidRDefault="00965A7E" w:rsidP="00965A7E">
      <w:pPr>
        <w:jc w:val="center"/>
        <w:rPr>
          <w:b/>
          <w:sz w:val="22"/>
          <w:szCs w:val="22"/>
        </w:rPr>
      </w:pPr>
    </w:p>
    <w:p w14:paraId="54E124E5" w14:textId="77777777" w:rsidR="00965A7E" w:rsidRPr="00CE3195" w:rsidRDefault="00965A7E" w:rsidP="00965A7E">
      <w:pPr>
        <w:jc w:val="center"/>
        <w:rPr>
          <w:b/>
          <w:sz w:val="22"/>
          <w:szCs w:val="22"/>
        </w:rPr>
      </w:pPr>
    </w:p>
    <w:p w14:paraId="54E124E6" w14:textId="77777777" w:rsidR="00965A7E" w:rsidRPr="00CE3195" w:rsidRDefault="00965A7E" w:rsidP="00965A7E">
      <w:pPr>
        <w:jc w:val="center"/>
        <w:rPr>
          <w:b/>
          <w:sz w:val="22"/>
          <w:szCs w:val="22"/>
        </w:rPr>
      </w:pPr>
    </w:p>
    <w:p w14:paraId="54E124E7" w14:textId="77777777" w:rsidR="00965A7E" w:rsidRPr="00CE3195" w:rsidRDefault="00965A7E" w:rsidP="00965A7E">
      <w:pPr>
        <w:jc w:val="center"/>
        <w:rPr>
          <w:b/>
          <w:sz w:val="22"/>
          <w:szCs w:val="22"/>
        </w:rPr>
      </w:pPr>
    </w:p>
    <w:p w14:paraId="54E124E8" w14:textId="77777777" w:rsidR="00965A7E" w:rsidRPr="00CE3195" w:rsidRDefault="00965A7E" w:rsidP="00965A7E">
      <w:pPr>
        <w:jc w:val="center"/>
        <w:rPr>
          <w:b/>
          <w:sz w:val="22"/>
          <w:szCs w:val="22"/>
        </w:rPr>
      </w:pPr>
    </w:p>
    <w:p w14:paraId="54E124E9" w14:textId="77777777" w:rsidR="00965A7E" w:rsidRPr="00CE3195" w:rsidRDefault="00965A7E" w:rsidP="00965A7E">
      <w:pPr>
        <w:jc w:val="center"/>
        <w:rPr>
          <w:b/>
          <w:sz w:val="22"/>
          <w:szCs w:val="22"/>
        </w:rPr>
      </w:pPr>
    </w:p>
    <w:p w14:paraId="54E124EA" w14:textId="77777777" w:rsidR="00965A7E" w:rsidRPr="00CE3195" w:rsidRDefault="00965A7E" w:rsidP="00965A7E">
      <w:pPr>
        <w:jc w:val="center"/>
        <w:rPr>
          <w:b/>
          <w:sz w:val="22"/>
          <w:szCs w:val="22"/>
        </w:rPr>
      </w:pPr>
    </w:p>
    <w:p w14:paraId="54E124EB" w14:textId="77777777" w:rsidR="00965A7E" w:rsidRPr="00CE3195" w:rsidRDefault="00965A7E" w:rsidP="00965A7E">
      <w:pPr>
        <w:jc w:val="center"/>
        <w:rPr>
          <w:b/>
          <w:sz w:val="22"/>
          <w:szCs w:val="22"/>
        </w:rPr>
      </w:pPr>
    </w:p>
    <w:p w14:paraId="54E124EC" w14:textId="77777777" w:rsidR="00965A7E" w:rsidRPr="00CE3195" w:rsidRDefault="00965A7E" w:rsidP="00965A7E">
      <w:pPr>
        <w:jc w:val="center"/>
        <w:rPr>
          <w:b/>
          <w:sz w:val="22"/>
          <w:szCs w:val="22"/>
        </w:rPr>
      </w:pPr>
    </w:p>
    <w:p w14:paraId="54E124ED" w14:textId="77777777" w:rsidR="00965A7E" w:rsidRPr="00CE3195" w:rsidRDefault="00965A7E" w:rsidP="00965A7E">
      <w:pPr>
        <w:jc w:val="center"/>
        <w:rPr>
          <w:b/>
          <w:sz w:val="22"/>
          <w:szCs w:val="22"/>
        </w:rPr>
      </w:pPr>
    </w:p>
    <w:p w14:paraId="54E124EE" w14:textId="77777777" w:rsidR="00965A7E" w:rsidRPr="00CE3195" w:rsidRDefault="00965A7E" w:rsidP="00965A7E">
      <w:pPr>
        <w:jc w:val="center"/>
        <w:rPr>
          <w:b/>
          <w:sz w:val="22"/>
          <w:szCs w:val="22"/>
        </w:rPr>
      </w:pPr>
    </w:p>
    <w:p w14:paraId="54E124EF" w14:textId="77777777" w:rsidR="00965A7E" w:rsidRPr="00CE3195" w:rsidRDefault="00965A7E" w:rsidP="00965A7E">
      <w:pPr>
        <w:jc w:val="center"/>
        <w:rPr>
          <w:b/>
          <w:sz w:val="22"/>
          <w:szCs w:val="22"/>
        </w:rPr>
      </w:pPr>
    </w:p>
    <w:p w14:paraId="54E124F0" w14:textId="77777777" w:rsidR="00965A7E" w:rsidRPr="00CE3195" w:rsidRDefault="00965A7E" w:rsidP="00965A7E">
      <w:pPr>
        <w:jc w:val="center"/>
        <w:rPr>
          <w:b/>
          <w:sz w:val="22"/>
          <w:szCs w:val="22"/>
        </w:rPr>
      </w:pPr>
    </w:p>
    <w:p w14:paraId="54E124F1" w14:textId="77777777" w:rsidR="00965A7E" w:rsidRPr="00CE3195" w:rsidRDefault="00965A7E" w:rsidP="00965A7E">
      <w:pPr>
        <w:jc w:val="center"/>
        <w:rPr>
          <w:b/>
          <w:sz w:val="22"/>
          <w:szCs w:val="22"/>
        </w:rPr>
      </w:pPr>
    </w:p>
    <w:p w14:paraId="54E124F2" w14:textId="77777777" w:rsidR="00965A7E" w:rsidRPr="00CE3195" w:rsidRDefault="00965A7E" w:rsidP="00965A7E">
      <w:pPr>
        <w:jc w:val="center"/>
        <w:rPr>
          <w:b/>
          <w:sz w:val="22"/>
          <w:szCs w:val="22"/>
        </w:rPr>
      </w:pPr>
      <w:r w:rsidRPr="00FF5E3D">
        <w:rPr>
          <w:b/>
          <w:sz w:val="22"/>
          <w:szCs w:val="22"/>
        </w:rPr>
        <w:t>B. PAKUOTĖS LAPELIS</w:t>
      </w:r>
    </w:p>
    <w:p w14:paraId="54E124F3" w14:textId="77777777" w:rsidR="00965A7E" w:rsidRPr="00CE3195" w:rsidRDefault="00965A7E" w:rsidP="00965A7E">
      <w:pPr>
        <w:jc w:val="center"/>
        <w:rPr>
          <w:b/>
          <w:sz w:val="22"/>
          <w:szCs w:val="22"/>
        </w:rPr>
      </w:pPr>
      <w:r w:rsidRPr="00FF5E3D">
        <w:rPr>
          <w:b/>
          <w:sz w:val="22"/>
          <w:szCs w:val="22"/>
        </w:rPr>
        <w:br w:type="page"/>
        <w:t>Pakuotės lapelis:</w:t>
      </w:r>
      <w:r w:rsidRPr="00FF5E3D">
        <w:rPr>
          <w:b/>
          <w:bCs/>
          <w:iCs/>
          <w:sz w:val="22"/>
          <w:szCs w:val="22"/>
        </w:rPr>
        <w:t xml:space="preserve"> </w:t>
      </w:r>
      <w:r w:rsidRPr="00FF5E3D">
        <w:rPr>
          <w:b/>
          <w:sz w:val="22"/>
          <w:szCs w:val="22"/>
        </w:rPr>
        <w:t>informacija vartotojui</w:t>
      </w:r>
    </w:p>
    <w:p w14:paraId="54E124F4" w14:textId="77777777" w:rsidR="00965A7E" w:rsidRPr="00CE3195" w:rsidRDefault="00965A7E" w:rsidP="00965A7E">
      <w:pPr>
        <w:pStyle w:val="Pagrindinistekstas"/>
        <w:spacing w:after="0"/>
        <w:rPr>
          <w:szCs w:val="22"/>
        </w:rPr>
      </w:pPr>
    </w:p>
    <w:p w14:paraId="54E124F5" w14:textId="77777777" w:rsidR="00965A7E" w:rsidRPr="00CE3195" w:rsidRDefault="00965A7E" w:rsidP="00965A7E">
      <w:pPr>
        <w:pStyle w:val="Pagrindinistekstas"/>
        <w:spacing w:after="0"/>
        <w:jc w:val="center"/>
        <w:rPr>
          <w:b/>
          <w:szCs w:val="22"/>
        </w:rPr>
      </w:pPr>
      <w:r w:rsidRPr="00FF5E3D">
        <w:rPr>
          <w:b/>
          <w:szCs w:val="22"/>
        </w:rPr>
        <w:t>Infanrix Polio injekcinė suspensija užpildytame švirkšte</w:t>
      </w:r>
    </w:p>
    <w:p w14:paraId="54E124F6" w14:textId="77777777" w:rsidR="00965A7E" w:rsidRPr="00CE3195" w:rsidRDefault="00965A7E" w:rsidP="00965A7E">
      <w:pPr>
        <w:pStyle w:val="Porat"/>
        <w:tabs>
          <w:tab w:val="clear" w:pos="4153"/>
          <w:tab w:val="clear" w:pos="8306"/>
        </w:tabs>
        <w:ind w:left="567" w:hanging="567"/>
        <w:jc w:val="center"/>
        <w:rPr>
          <w:szCs w:val="22"/>
          <w:lang w:eastAsia="lt-LT"/>
        </w:rPr>
      </w:pPr>
      <w:r w:rsidRPr="00FF5E3D">
        <w:rPr>
          <w:szCs w:val="22"/>
        </w:rPr>
        <w:t>Vakcina nuo difterijos, stabligės, kokliušo (neląstelinė, komponentinė) ir nuo poliomielito (inaktyvuota), (adsorbuota)</w:t>
      </w:r>
    </w:p>
    <w:p w14:paraId="54E124F7" w14:textId="77777777" w:rsidR="00965A7E" w:rsidRPr="00CE3195" w:rsidRDefault="00965A7E" w:rsidP="00965A7E">
      <w:pPr>
        <w:pStyle w:val="Porat"/>
        <w:tabs>
          <w:tab w:val="clear" w:pos="4153"/>
          <w:tab w:val="clear" w:pos="8306"/>
        </w:tabs>
        <w:rPr>
          <w:szCs w:val="22"/>
          <w:lang w:eastAsia="lt-LT"/>
        </w:rPr>
      </w:pPr>
    </w:p>
    <w:p w14:paraId="54E124F8" w14:textId="77777777" w:rsidR="00965A7E" w:rsidRPr="00CE3195" w:rsidRDefault="00965A7E" w:rsidP="00965A7E">
      <w:pPr>
        <w:pStyle w:val="Pagrindinistekstas"/>
        <w:spacing w:after="0"/>
        <w:rPr>
          <w:b/>
          <w:szCs w:val="22"/>
        </w:rPr>
      </w:pPr>
      <w:r w:rsidRPr="00FF5E3D">
        <w:rPr>
          <w:b/>
          <w:szCs w:val="22"/>
        </w:rPr>
        <w:t>Atidžiai perskaitykite visą šį lapelį, prieš pradėdami vartoti vaistą, nes</w:t>
      </w:r>
      <w:r w:rsidRPr="00FF5E3D">
        <w:rPr>
          <w:b/>
          <w:noProof/>
          <w:szCs w:val="22"/>
        </w:rPr>
        <w:t xml:space="preserve"> jame pateikiama Jums svarbi informacija</w:t>
      </w:r>
      <w:r w:rsidRPr="00FF5E3D">
        <w:rPr>
          <w:b/>
          <w:szCs w:val="22"/>
        </w:rPr>
        <w:t>.</w:t>
      </w:r>
    </w:p>
    <w:p w14:paraId="54E124F9" w14:textId="77777777" w:rsidR="00965A7E" w:rsidRPr="00CE3195" w:rsidRDefault="00965A7E" w:rsidP="00965A7E">
      <w:pPr>
        <w:pStyle w:val="Pagrindinistekstas"/>
        <w:numPr>
          <w:ilvl w:val="0"/>
          <w:numId w:val="21"/>
        </w:numPr>
        <w:tabs>
          <w:tab w:val="clear" w:pos="720"/>
          <w:tab w:val="num" w:pos="567"/>
        </w:tabs>
        <w:spacing w:after="0"/>
        <w:ind w:left="567" w:hanging="567"/>
        <w:rPr>
          <w:szCs w:val="22"/>
        </w:rPr>
      </w:pPr>
      <w:r w:rsidRPr="00FF5E3D">
        <w:rPr>
          <w:szCs w:val="22"/>
        </w:rPr>
        <w:t>Neišmeskite šio lapelio, nes vėl gali prireikti jį perskaityti.</w:t>
      </w:r>
    </w:p>
    <w:p w14:paraId="54E124FA" w14:textId="77777777" w:rsidR="00965A7E" w:rsidRPr="00CE3195" w:rsidRDefault="00965A7E" w:rsidP="00965A7E">
      <w:pPr>
        <w:pStyle w:val="Pagrindinistekstas"/>
        <w:numPr>
          <w:ilvl w:val="0"/>
          <w:numId w:val="21"/>
        </w:numPr>
        <w:tabs>
          <w:tab w:val="clear" w:pos="720"/>
          <w:tab w:val="num" w:pos="567"/>
        </w:tabs>
        <w:spacing w:after="0"/>
        <w:ind w:left="567" w:hanging="567"/>
        <w:rPr>
          <w:szCs w:val="22"/>
        </w:rPr>
      </w:pPr>
      <w:r w:rsidRPr="00FF5E3D">
        <w:rPr>
          <w:szCs w:val="22"/>
        </w:rPr>
        <w:t>Jeigu kiltų daugiau klausimų, kreipkitės į gydytoją arba vaistininką.</w:t>
      </w:r>
    </w:p>
    <w:p w14:paraId="54E124FB" w14:textId="77777777" w:rsidR="00965A7E" w:rsidRPr="00CE3195" w:rsidRDefault="00965A7E" w:rsidP="00965A7E">
      <w:pPr>
        <w:pStyle w:val="Pagrindinistekstas"/>
        <w:numPr>
          <w:ilvl w:val="0"/>
          <w:numId w:val="21"/>
        </w:numPr>
        <w:tabs>
          <w:tab w:val="clear" w:pos="720"/>
          <w:tab w:val="num" w:pos="567"/>
        </w:tabs>
        <w:spacing w:after="0"/>
        <w:ind w:left="567" w:hanging="567"/>
        <w:rPr>
          <w:szCs w:val="22"/>
        </w:rPr>
      </w:pPr>
      <w:r w:rsidRPr="00FF5E3D">
        <w:rPr>
          <w:szCs w:val="22"/>
        </w:rPr>
        <w:t xml:space="preserve">Ši vakcina skirta tik Jūsų vaikui, todėl kitiems jos duoti negalima. </w:t>
      </w:r>
    </w:p>
    <w:p w14:paraId="54E124FC" w14:textId="6EE2C457" w:rsidR="00965A7E" w:rsidRPr="00CE3195" w:rsidRDefault="00965A7E" w:rsidP="00965A7E">
      <w:pPr>
        <w:pStyle w:val="Pagrindinistekstas"/>
        <w:numPr>
          <w:ilvl w:val="0"/>
          <w:numId w:val="21"/>
        </w:numPr>
        <w:tabs>
          <w:tab w:val="clear" w:pos="720"/>
          <w:tab w:val="num" w:pos="567"/>
        </w:tabs>
        <w:spacing w:after="0"/>
        <w:ind w:left="567" w:hanging="567"/>
        <w:rPr>
          <w:szCs w:val="22"/>
        </w:rPr>
      </w:pPr>
      <w:r w:rsidRPr="00FF5E3D">
        <w:rPr>
          <w:noProof/>
          <w:szCs w:val="22"/>
        </w:rPr>
        <w:t>Jeigu Jūsų vaikui pasireiškė šalutinis poveikis (net jeigu jis šiame lapelyje nenurodytas), kreipkitės į gydytoją arba vaistininką. Žr.</w:t>
      </w:r>
      <w:r w:rsidR="00102D2F">
        <w:rPr>
          <w:noProof/>
          <w:szCs w:val="22"/>
        </w:rPr>
        <w:t> </w:t>
      </w:r>
      <w:r w:rsidRPr="00FF5E3D">
        <w:rPr>
          <w:noProof/>
          <w:szCs w:val="22"/>
        </w:rPr>
        <w:t>4 skyrių.</w:t>
      </w:r>
    </w:p>
    <w:p w14:paraId="54E124FD" w14:textId="77777777" w:rsidR="00965A7E" w:rsidRPr="00CE3195" w:rsidRDefault="00965A7E" w:rsidP="00965A7E">
      <w:pPr>
        <w:pStyle w:val="Pagrindinistekstas"/>
        <w:spacing w:after="0"/>
        <w:rPr>
          <w:szCs w:val="22"/>
        </w:rPr>
      </w:pPr>
    </w:p>
    <w:p w14:paraId="54E124FE" w14:textId="62F074FE" w:rsidR="00965A7E" w:rsidRPr="00CE3195" w:rsidRDefault="00965A7E" w:rsidP="00965A7E">
      <w:pPr>
        <w:pStyle w:val="Antrat4"/>
        <w:rPr>
          <w:b/>
          <w:szCs w:val="22"/>
          <w:u w:val="none"/>
        </w:rPr>
      </w:pPr>
      <w:r w:rsidRPr="00FF5E3D">
        <w:rPr>
          <w:b/>
          <w:szCs w:val="22"/>
          <w:u w:val="none"/>
        </w:rPr>
        <w:t>Apie ką rašoma šiame lapelyje?</w:t>
      </w:r>
      <w:r w:rsidR="002863C6">
        <w:rPr>
          <w:b/>
          <w:szCs w:val="22"/>
          <w:u w:val="none"/>
        </w:rPr>
        <w:fldChar w:fldCharType="begin"/>
      </w:r>
      <w:r w:rsidR="002863C6">
        <w:rPr>
          <w:b/>
          <w:szCs w:val="22"/>
          <w:u w:val="none"/>
        </w:rPr>
        <w:instrText xml:space="preserve"> DOCVARIABLE vault_nd_43cc8b31-8638-4ebc-893b-6b09fcef5157 \* MERGEFORMAT </w:instrText>
      </w:r>
      <w:r w:rsidR="002863C6">
        <w:rPr>
          <w:b/>
          <w:szCs w:val="22"/>
          <w:u w:val="none"/>
        </w:rPr>
        <w:fldChar w:fldCharType="separate"/>
      </w:r>
      <w:r w:rsidR="002863C6">
        <w:rPr>
          <w:b/>
          <w:szCs w:val="22"/>
          <w:u w:val="none"/>
        </w:rPr>
        <w:t xml:space="preserve"> </w:t>
      </w:r>
      <w:r w:rsidR="002863C6">
        <w:rPr>
          <w:b/>
          <w:szCs w:val="22"/>
          <w:u w:val="none"/>
        </w:rPr>
        <w:fldChar w:fldCharType="end"/>
      </w:r>
    </w:p>
    <w:p w14:paraId="54E124FF" w14:textId="77777777" w:rsidR="00965A7E" w:rsidRPr="00CE3195" w:rsidRDefault="00965A7E" w:rsidP="00965A7E">
      <w:pPr>
        <w:pStyle w:val="Pagrindinistekstas"/>
        <w:spacing w:after="0"/>
        <w:rPr>
          <w:b/>
          <w:szCs w:val="22"/>
        </w:rPr>
      </w:pPr>
    </w:p>
    <w:p w14:paraId="54E12500" w14:textId="77777777" w:rsidR="00965A7E" w:rsidRPr="00CE3195" w:rsidRDefault="00965A7E" w:rsidP="00965A7E">
      <w:pPr>
        <w:pStyle w:val="Pagrindinistekstas"/>
        <w:spacing w:after="0"/>
        <w:ind w:left="567" w:hanging="567"/>
        <w:rPr>
          <w:szCs w:val="22"/>
        </w:rPr>
      </w:pPr>
      <w:r w:rsidRPr="00FF5E3D">
        <w:rPr>
          <w:szCs w:val="22"/>
        </w:rPr>
        <w:t>1.</w:t>
      </w:r>
      <w:r w:rsidRPr="00FF5E3D">
        <w:rPr>
          <w:szCs w:val="22"/>
        </w:rPr>
        <w:tab/>
        <w:t>Kas yra Infanrix Polio ir kam jis vartojamas</w:t>
      </w:r>
    </w:p>
    <w:p w14:paraId="54E12501" w14:textId="77777777" w:rsidR="00965A7E" w:rsidRPr="00CE3195" w:rsidRDefault="00965A7E" w:rsidP="00965A7E">
      <w:pPr>
        <w:pStyle w:val="Pagrindinistekstas"/>
        <w:spacing w:after="0"/>
        <w:ind w:left="567" w:hanging="567"/>
        <w:rPr>
          <w:szCs w:val="22"/>
        </w:rPr>
      </w:pPr>
      <w:r w:rsidRPr="00FF5E3D">
        <w:rPr>
          <w:szCs w:val="22"/>
        </w:rPr>
        <w:t>2.</w:t>
      </w:r>
      <w:r w:rsidRPr="00FF5E3D">
        <w:rPr>
          <w:szCs w:val="22"/>
        </w:rPr>
        <w:tab/>
        <w:t>Kas žinotina prieš vartojant Infanrix Polio</w:t>
      </w:r>
    </w:p>
    <w:p w14:paraId="54E12502" w14:textId="77777777" w:rsidR="00965A7E" w:rsidRPr="00CE3195" w:rsidRDefault="00965A7E" w:rsidP="00965A7E">
      <w:pPr>
        <w:pStyle w:val="Pagrindinistekstas"/>
        <w:spacing w:after="0"/>
        <w:ind w:left="567" w:hanging="567"/>
        <w:rPr>
          <w:szCs w:val="22"/>
        </w:rPr>
      </w:pPr>
      <w:r w:rsidRPr="00FF5E3D">
        <w:rPr>
          <w:szCs w:val="22"/>
        </w:rPr>
        <w:t>3.</w:t>
      </w:r>
      <w:r w:rsidRPr="00FF5E3D">
        <w:rPr>
          <w:szCs w:val="22"/>
        </w:rPr>
        <w:tab/>
        <w:t>Kaip vartoti Infanrix Polio</w:t>
      </w:r>
    </w:p>
    <w:p w14:paraId="54E12503" w14:textId="77777777" w:rsidR="00965A7E" w:rsidRPr="00CE3195" w:rsidRDefault="00965A7E" w:rsidP="00965A7E">
      <w:pPr>
        <w:pStyle w:val="Pagrindinistekstas"/>
        <w:spacing w:after="0"/>
        <w:ind w:left="567" w:hanging="567"/>
        <w:rPr>
          <w:szCs w:val="22"/>
        </w:rPr>
      </w:pPr>
      <w:r w:rsidRPr="00FF5E3D">
        <w:rPr>
          <w:szCs w:val="22"/>
        </w:rPr>
        <w:t>4.</w:t>
      </w:r>
      <w:r w:rsidRPr="00FF5E3D">
        <w:rPr>
          <w:szCs w:val="22"/>
        </w:rPr>
        <w:tab/>
        <w:t>Galimas šalutinis poveikis</w:t>
      </w:r>
    </w:p>
    <w:p w14:paraId="54E12504" w14:textId="77777777" w:rsidR="00965A7E" w:rsidRPr="00CE3195" w:rsidRDefault="00965A7E" w:rsidP="00965A7E">
      <w:pPr>
        <w:pStyle w:val="Pagrindinistekstas"/>
        <w:spacing w:after="0"/>
        <w:ind w:left="567" w:hanging="567"/>
        <w:rPr>
          <w:szCs w:val="22"/>
        </w:rPr>
      </w:pPr>
      <w:r w:rsidRPr="00FF5E3D">
        <w:rPr>
          <w:szCs w:val="22"/>
        </w:rPr>
        <w:t>5.</w:t>
      </w:r>
      <w:r w:rsidRPr="00FF5E3D">
        <w:rPr>
          <w:szCs w:val="22"/>
        </w:rPr>
        <w:tab/>
        <w:t>Kaip laikyti Infanrix Polio</w:t>
      </w:r>
    </w:p>
    <w:p w14:paraId="54E12505" w14:textId="77777777" w:rsidR="00965A7E" w:rsidRPr="00CE3195" w:rsidRDefault="00965A7E" w:rsidP="00965A7E">
      <w:pPr>
        <w:pStyle w:val="Pagrindinistekstas"/>
        <w:spacing w:after="0"/>
        <w:ind w:left="567" w:hanging="567"/>
        <w:rPr>
          <w:szCs w:val="22"/>
        </w:rPr>
      </w:pPr>
      <w:r w:rsidRPr="00FF5E3D">
        <w:rPr>
          <w:szCs w:val="22"/>
        </w:rPr>
        <w:t>6.</w:t>
      </w:r>
      <w:r w:rsidRPr="00FF5E3D">
        <w:rPr>
          <w:szCs w:val="22"/>
        </w:rPr>
        <w:tab/>
        <w:t>Pakuotės turinys ir kita informacija</w:t>
      </w:r>
    </w:p>
    <w:p w14:paraId="54E12506" w14:textId="77777777" w:rsidR="00965A7E" w:rsidRPr="00CE3195" w:rsidRDefault="00965A7E" w:rsidP="00965A7E">
      <w:pPr>
        <w:pStyle w:val="Pagrindinistekstas"/>
        <w:spacing w:after="0"/>
        <w:rPr>
          <w:szCs w:val="22"/>
        </w:rPr>
      </w:pPr>
    </w:p>
    <w:p w14:paraId="54E12507" w14:textId="77777777" w:rsidR="00965A7E" w:rsidRPr="00CE3195" w:rsidRDefault="00965A7E" w:rsidP="00965A7E">
      <w:pPr>
        <w:pStyle w:val="Pagrindinistekstas"/>
        <w:spacing w:after="0"/>
        <w:rPr>
          <w:szCs w:val="22"/>
        </w:rPr>
      </w:pPr>
    </w:p>
    <w:p w14:paraId="54E12508" w14:textId="77777777" w:rsidR="00965A7E" w:rsidRPr="00CE3195" w:rsidRDefault="00965A7E" w:rsidP="00965A7E">
      <w:pPr>
        <w:ind w:left="540" w:hanging="540"/>
        <w:rPr>
          <w:b/>
          <w:bCs/>
          <w:sz w:val="22"/>
          <w:szCs w:val="22"/>
        </w:rPr>
      </w:pPr>
      <w:r w:rsidRPr="00FF5E3D">
        <w:rPr>
          <w:b/>
          <w:bCs/>
          <w:sz w:val="22"/>
          <w:szCs w:val="22"/>
        </w:rPr>
        <w:t>1.</w:t>
      </w:r>
      <w:r w:rsidRPr="00FF5E3D">
        <w:rPr>
          <w:b/>
          <w:bCs/>
          <w:sz w:val="22"/>
          <w:szCs w:val="22"/>
        </w:rPr>
        <w:tab/>
      </w:r>
      <w:r w:rsidRPr="00FF5E3D">
        <w:rPr>
          <w:b/>
          <w:sz w:val="22"/>
          <w:szCs w:val="22"/>
        </w:rPr>
        <w:t>Kas yra Infanrix Polio ir kam jis vartojamas</w:t>
      </w:r>
    </w:p>
    <w:p w14:paraId="54E12509" w14:textId="77777777" w:rsidR="00965A7E" w:rsidRPr="00CE3195" w:rsidRDefault="00965A7E" w:rsidP="00965A7E">
      <w:pPr>
        <w:pStyle w:val="Pagrindinistekstas"/>
        <w:spacing w:after="0"/>
        <w:rPr>
          <w:szCs w:val="22"/>
        </w:rPr>
      </w:pPr>
    </w:p>
    <w:p w14:paraId="54E1250A" w14:textId="18B466B9" w:rsidR="00965A7E" w:rsidRPr="00CE3195" w:rsidRDefault="00965A7E" w:rsidP="00965A7E">
      <w:pPr>
        <w:pStyle w:val="Pagrindinistekstas"/>
        <w:spacing w:after="0"/>
        <w:rPr>
          <w:szCs w:val="22"/>
        </w:rPr>
      </w:pPr>
      <w:r w:rsidRPr="00FF5E3D">
        <w:rPr>
          <w:szCs w:val="22"/>
        </w:rPr>
        <w:t xml:space="preserve">Infanrix Polio – </w:t>
      </w:r>
      <w:r w:rsidR="00FC5D27">
        <w:rPr>
          <w:szCs w:val="22"/>
        </w:rPr>
        <w:t xml:space="preserve">tai </w:t>
      </w:r>
      <w:r w:rsidRPr="00FF5E3D">
        <w:rPr>
          <w:szCs w:val="22"/>
        </w:rPr>
        <w:t xml:space="preserve">vakcina, kuria pakartotinai skiepijama, kad Jūsų vaikas būtų apsaugotas nuo 4 ligų: </w:t>
      </w:r>
    </w:p>
    <w:p w14:paraId="54E1250B" w14:textId="77777777" w:rsidR="00965A7E" w:rsidRPr="00CE3195" w:rsidRDefault="00965A7E" w:rsidP="00965A7E">
      <w:pPr>
        <w:pStyle w:val="Pagrindinistekstas"/>
        <w:numPr>
          <w:ilvl w:val="0"/>
          <w:numId w:val="5"/>
        </w:numPr>
        <w:spacing w:after="0"/>
        <w:ind w:left="567" w:hanging="567"/>
        <w:rPr>
          <w:szCs w:val="22"/>
        </w:rPr>
      </w:pPr>
      <w:r w:rsidRPr="00FF5E3D">
        <w:rPr>
          <w:b/>
          <w:szCs w:val="22"/>
        </w:rPr>
        <w:t xml:space="preserve">Difterijos </w:t>
      </w:r>
      <w:r w:rsidRPr="00FF5E3D">
        <w:rPr>
          <w:szCs w:val="22"/>
        </w:rPr>
        <w:t>– sunkios bakterinės infekcijos, kuria paprastai užsikrečiama per kvėpavimo takus ir rečiau per odą. Kvėpavimo takai pabrinksta, todėl labai sutrinka kvėpavimas ir net galima uždusti. Difterijos bakterijos išskiria toksiną (nuodą), kuris gali pažeisti nervus, širdį ir sukelti net mirtį.</w:t>
      </w:r>
    </w:p>
    <w:p w14:paraId="54E1250C" w14:textId="45C2F9C5" w:rsidR="00965A7E" w:rsidRPr="00CE3195" w:rsidRDefault="00965A7E" w:rsidP="00965A7E">
      <w:pPr>
        <w:pStyle w:val="Pagrindinistekstas"/>
        <w:numPr>
          <w:ilvl w:val="0"/>
          <w:numId w:val="1"/>
        </w:numPr>
        <w:tabs>
          <w:tab w:val="clear" w:pos="720"/>
        </w:tabs>
        <w:spacing w:after="0"/>
        <w:ind w:left="540" w:hanging="540"/>
        <w:rPr>
          <w:szCs w:val="22"/>
        </w:rPr>
      </w:pPr>
      <w:r w:rsidRPr="00FF5E3D">
        <w:rPr>
          <w:b/>
          <w:szCs w:val="22"/>
        </w:rPr>
        <w:t>Stabligės - s</w:t>
      </w:r>
      <w:r w:rsidRPr="00FF5E3D">
        <w:rPr>
          <w:szCs w:val="22"/>
        </w:rPr>
        <w:t xml:space="preserve">tabligės bakterijų patenka į žmogaus kūną, susižeidus odą. </w:t>
      </w:r>
      <w:r w:rsidR="00007AC3">
        <w:rPr>
          <w:szCs w:val="22"/>
        </w:rPr>
        <w:t>Žaizdos</w:t>
      </w:r>
      <w:r w:rsidR="005B757F">
        <w:rPr>
          <w:szCs w:val="22"/>
        </w:rPr>
        <w:t xml:space="preserve">, kurios yra ypač palankios stabligės infekcijai yra </w:t>
      </w:r>
      <w:r w:rsidRPr="00FF5E3D">
        <w:rPr>
          <w:szCs w:val="22"/>
        </w:rPr>
        <w:t>nudegimų, kaulų lūžių žaizdos, gilios žaizdos</w:t>
      </w:r>
      <w:r w:rsidR="002E4B20">
        <w:rPr>
          <w:szCs w:val="22"/>
        </w:rPr>
        <w:t xml:space="preserve"> </w:t>
      </w:r>
      <w:r w:rsidRPr="00FF5E3D">
        <w:rPr>
          <w:szCs w:val="22"/>
        </w:rPr>
        <w:t>arba žaizdos, kuriose yra žemių, dulkių, arklių mėšlo ar medžio atplaišų. Bakterijos išskiria nuodą, kuris sukelia raumenų sustingimą, skausmingus raumenų spazmus, traukulius ir net mirtį. Dėl labai stiprių raumenų spazmų gali lūžti stuburo kaulai.</w:t>
      </w:r>
    </w:p>
    <w:p w14:paraId="54E1250D" w14:textId="41B09582" w:rsidR="00965A7E" w:rsidRPr="00CE3195" w:rsidRDefault="00965A7E" w:rsidP="00965A7E">
      <w:pPr>
        <w:pStyle w:val="Pagrindinistekstas"/>
        <w:numPr>
          <w:ilvl w:val="0"/>
          <w:numId w:val="1"/>
        </w:numPr>
        <w:tabs>
          <w:tab w:val="clear" w:pos="720"/>
        </w:tabs>
        <w:spacing w:after="0"/>
        <w:ind w:left="540" w:hanging="540"/>
        <w:rPr>
          <w:b/>
          <w:szCs w:val="22"/>
        </w:rPr>
      </w:pPr>
      <w:r w:rsidRPr="00FF5E3D">
        <w:rPr>
          <w:b/>
          <w:szCs w:val="22"/>
        </w:rPr>
        <w:t xml:space="preserve">Kokliušo – </w:t>
      </w:r>
      <w:r w:rsidRPr="00FF5E3D">
        <w:rPr>
          <w:szCs w:val="22"/>
        </w:rPr>
        <w:t xml:space="preserve">labai užkrečiamos infekcinės ligos, pažeidžiančios kvėpavimo takus, sukeliančios sunkius kosulio priepuolius, kurie gali sutrikdyti normalų kvėpavimą. Kosulį dažnai lydi </w:t>
      </w:r>
      <w:r w:rsidR="00BD0307" w:rsidRPr="001A42E3">
        <w:rPr>
          <w:szCs w:val="22"/>
        </w:rPr>
        <w:t>klyksmas</w:t>
      </w:r>
      <w:r w:rsidRPr="001A42E3">
        <w:rPr>
          <w:szCs w:val="22"/>
        </w:rPr>
        <w:t>; tai</w:t>
      </w:r>
      <w:r w:rsidRPr="00FF5E3D">
        <w:rPr>
          <w:szCs w:val="22"/>
        </w:rPr>
        <w:t xml:space="preserve"> turi bendrą “kokliušinio kosulio” pavadinimą. Kosulys gali trukti 1-2 mėnesius ar ilgiau. Kokliušas taip pat gali sukelti ausų infekciją, krūtinės ląstoje esančių apatinių kvėpavimo takų infekciją (bronchitą), galinčią trukti ilgai, plaučių infekciją (pneumoniją), traukulius, smegenų pažeidimą ir net mirtį.</w:t>
      </w:r>
    </w:p>
    <w:p w14:paraId="54E1250E" w14:textId="77777777" w:rsidR="00965A7E" w:rsidRPr="00CE3195" w:rsidRDefault="00965A7E" w:rsidP="00965A7E">
      <w:pPr>
        <w:pStyle w:val="Pagrindinistekstas"/>
        <w:numPr>
          <w:ilvl w:val="0"/>
          <w:numId w:val="1"/>
        </w:numPr>
        <w:tabs>
          <w:tab w:val="clear" w:pos="720"/>
        </w:tabs>
        <w:spacing w:after="0"/>
        <w:ind w:left="540" w:hanging="540"/>
        <w:rPr>
          <w:b/>
          <w:szCs w:val="22"/>
        </w:rPr>
      </w:pPr>
      <w:r w:rsidRPr="00FF5E3D">
        <w:rPr>
          <w:b/>
          <w:bCs/>
          <w:szCs w:val="22"/>
        </w:rPr>
        <w:t>Poliomielito</w:t>
      </w:r>
      <w:r w:rsidRPr="00FF5E3D">
        <w:rPr>
          <w:b/>
          <w:szCs w:val="22"/>
        </w:rPr>
        <w:t xml:space="preserve"> </w:t>
      </w:r>
      <w:r w:rsidRPr="00FF5E3D">
        <w:rPr>
          <w:bCs/>
          <w:szCs w:val="22"/>
        </w:rPr>
        <w:t>– virusinės infekcinės ligos.</w:t>
      </w:r>
      <w:r w:rsidRPr="00FF5E3D">
        <w:rPr>
          <w:szCs w:val="22"/>
        </w:rPr>
        <w:t xml:space="preserve"> Dažnai tai būna nesunki liga, tačiau kartais ji gali būti labai sunki ir sukelti nuolatinę negalią ar net mirtį. Poliomielito pažeisti raumenys negali susitraukti (raumenų paralyžius). Pažeidimas gali apimti raumenis, dalyvaujančius kvėpavime ir judėjime. Ligos pažeistos rankos ar kojos gali būti skausmingai išsukiotos (deformuotos). </w:t>
      </w:r>
    </w:p>
    <w:p w14:paraId="54E1250F" w14:textId="77777777" w:rsidR="00965A7E" w:rsidRPr="00CE3195" w:rsidRDefault="00965A7E" w:rsidP="00965A7E">
      <w:pPr>
        <w:pStyle w:val="Pagrindinistekstas"/>
        <w:spacing w:after="0"/>
        <w:rPr>
          <w:szCs w:val="22"/>
        </w:rPr>
      </w:pPr>
    </w:p>
    <w:p w14:paraId="54E12510" w14:textId="39619BA9" w:rsidR="00965A7E" w:rsidRPr="00CE3195" w:rsidRDefault="00965A7E" w:rsidP="00965A7E">
      <w:pPr>
        <w:pStyle w:val="Pagrindinistekstas"/>
        <w:spacing w:after="0"/>
        <w:rPr>
          <w:szCs w:val="22"/>
        </w:rPr>
      </w:pPr>
      <w:r w:rsidRPr="00FF5E3D">
        <w:rPr>
          <w:szCs w:val="22"/>
        </w:rPr>
        <w:t>Infanrix Polio skirtas vaikams nuo 16 mėnesių iki 13 metų imtinai. Jis neskirtas žmonėms</w:t>
      </w:r>
      <w:r w:rsidR="00EF51BB">
        <w:rPr>
          <w:szCs w:val="22"/>
        </w:rPr>
        <w:t>,</w:t>
      </w:r>
      <w:r w:rsidRPr="00FF5E3D">
        <w:rPr>
          <w:szCs w:val="22"/>
        </w:rPr>
        <w:t xml:space="preserve"> vyresniems kaip 14 metų.</w:t>
      </w:r>
    </w:p>
    <w:p w14:paraId="54E12511" w14:textId="77777777" w:rsidR="00965A7E" w:rsidRPr="00CE3195" w:rsidRDefault="00965A7E" w:rsidP="00965A7E">
      <w:pPr>
        <w:pStyle w:val="Pagrindinistekstas"/>
        <w:spacing w:after="0"/>
        <w:rPr>
          <w:szCs w:val="22"/>
        </w:rPr>
      </w:pPr>
    </w:p>
    <w:p w14:paraId="54E12512" w14:textId="73943591" w:rsidR="00965A7E" w:rsidRPr="00CE3195" w:rsidRDefault="00965A7E" w:rsidP="00965A7E">
      <w:pPr>
        <w:pStyle w:val="Antrat4"/>
        <w:rPr>
          <w:b/>
          <w:szCs w:val="22"/>
          <w:u w:val="none"/>
        </w:rPr>
      </w:pPr>
      <w:r w:rsidRPr="00FF5E3D">
        <w:rPr>
          <w:b/>
          <w:szCs w:val="22"/>
          <w:u w:val="none"/>
        </w:rPr>
        <w:t>Kaip Infanrix Polio veikia</w:t>
      </w:r>
      <w:r w:rsidR="002863C6">
        <w:rPr>
          <w:b/>
          <w:szCs w:val="22"/>
          <w:u w:val="none"/>
        </w:rPr>
        <w:fldChar w:fldCharType="begin"/>
      </w:r>
      <w:r w:rsidR="002863C6">
        <w:rPr>
          <w:b/>
          <w:szCs w:val="22"/>
          <w:u w:val="none"/>
        </w:rPr>
        <w:instrText xml:space="preserve"> DOCVARIABLE vault_nd_ac58e840-fbc7-4b47-b4d2-7270c5bd94d6 \* MERGEFORMAT </w:instrText>
      </w:r>
      <w:r w:rsidR="002863C6">
        <w:rPr>
          <w:b/>
          <w:szCs w:val="22"/>
          <w:u w:val="none"/>
        </w:rPr>
        <w:fldChar w:fldCharType="separate"/>
      </w:r>
      <w:r w:rsidR="002863C6">
        <w:rPr>
          <w:b/>
          <w:szCs w:val="22"/>
          <w:u w:val="none"/>
        </w:rPr>
        <w:t xml:space="preserve"> </w:t>
      </w:r>
      <w:r w:rsidR="002863C6">
        <w:rPr>
          <w:b/>
          <w:szCs w:val="22"/>
          <w:u w:val="none"/>
        </w:rPr>
        <w:fldChar w:fldCharType="end"/>
      </w:r>
    </w:p>
    <w:p w14:paraId="54E12513" w14:textId="77777777" w:rsidR="00965A7E" w:rsidRPr="00CE3195" w:rsidRDefault="00965A7E" w:rsidP="00965A7E">
      <w:pPr>
        <w:pStyle w:val="Pagrindinistekstas"/>
        <w:numPr>
          <w:ilvl w:val="0"/>
          <w:numId w:val="6"/>
        </w:numPr>
        <w:spacing w:after="0"/>
        <w:ind w:left="567" w:hanging="567"/>
        <w:rPr>
          <w:szCs w:val="22"/>
        </w:rPr>
      </w:pPr>
      <w:r w:rsidRPr="00FF5E3D">
        <w:rPr>
          <w:szCs w:val="22"/>
        </w:rPr>
        <w:t>Infanrix Polio padeda Jūsų vaiko organizmui apsisaugoti (pagaminti antikūnus). Tai apsaugos Jūsų vaiką nuo šių ligų.</w:t>
      </w:r>
    </w:p>
    <w:p w14:paraId="54E12514" w14:textId="77777777" w:rsidR="00965A7E" w:rsidRPr="00CE3195" w:rsidRDefault="00965A7E" w:rsidP="00965A7E">
      <w:pPr>
        <w:pStyle w:val="Pagrindinistekstas"/>
        <w:numPr>
          <w:ilvl w:val="0"/>
          <w:numId w:val="6"/>
        </w:numPr>
        <w:spacing w:after="0"/>
        <w:ind w:left="567" w:hanging="567"/>
        <w:rPr>
          <w:szCs w:val="22"/>
        </w:rPr>
      </w:pPr>
      <w:r w:rsidRPr="00FF5E3D">
        <w:rPr>
          <w:szCs w:val="22"/>
        </w:rPr>
        <w:t>Vakcina negali sukelti ligų, nuo kurių apsaugo Jūsų vaiką.</w:t>
      </w:r>
    </w:p>
    <w:p w14:paraId="54E12515" w14:textId="77777777" w:rsidR="00965A7E" w:rsidRPr="00CE3195" w:rsidRDefault="00965A7E" w:rsidP="00965A7E">
      <w:pPr>
        <w:pStyle w:val="Pagrindinistekstas"/>
        <w:spacing w:after="0"/>
        <w:rPr>
          <w:szCs w:val="22"/>
        </w:rPr>
      </w:pPr>
    </w:p>
    <w:p w14:paraId="54E12516" w14:textId="77777777" w:rsidR="00965A7E" w:rsidRPr="00EB7175" w:rsidRDefault="00965A7E" w:rsidP="00965A7E">
      <w:pPr>
        <w:rPr>
          <w:sz w:val="22"/>
        </w:rPr>
      </w:pPr>
    </w:p>
    <w:p w14:paraId="54E12517" w14:textId="77777777" w:rsidR="00965A7E" w:rsidRPr="00CE3195" w:rsidRDefault="00965A7E" w:rsidP="00965A7E">
      <w:pPr>
        <w:ind w:left="540" w:hanging="540"/>
        <w:rPr>
          <w:b/>
          <w:bCs/>
          <w:sz w:val="22"/>
          <w:szCs w:val="22"/>
        </w:rPr>
      </w:pPr>
      <w:r w:rsidRPr="00FF5E3D">
        <w:rPr>
          <w:b/>
          <w:bCs/>
          <w:sz w:val="22"/>
          <w:szCs w:val="22"/>
        </w:rPr>
        <w:t>2.</w:t>
      </w:r>
      <w:r w:rsidRPr="00FF5E3D">
        <w:rPr>
          <w:b/>
          <w:bCs/>
          <w:sz w:val="22"/>
          <w:szCs w:val="22"/>
        </w:rPr>
        <w:tab/>
      </w:r>
      <w:r w:rsidRPr="00FF5E3D">
        <w:rPr>
          <w:b/>
          <w:sz w:val="22"/>
          <w:szCs w:val="22"/>
        </w:rPr>
        <w:t>Kas žinotina prieš vartojant Infanrix Polio</w:t>
      </w:r>
    </w:p>
    <w:p w14:paraId="54E12518" w14:textId="77777777" w:rsidR="00965A7E" w:rsidRPr="00EB7175" w:rsidRDefault="00965A7E" w:rsidP="00965A7E">
      <w:pPr>
        <w:rPr>
          <w:sz w:val="22"/>
        </w:rPr>
      </w:pPr>
    </w:p>
    <w:p w14:paraId="54E12519" w14:textId="0C933F9C" w:rsidR="00965A7E" w:rsidRPr="00CE3195" w:rsidRDefault="00965A7E" w:rsidP="00965A7E">
      <w:pPr>
        <w:rPr>
          <w:b/>
          <w:bCs/>
          <w:sz w:val="22"/>
          <w:szCs w:val="22"/>
        </w:rPr>
      </w:pPr>
      <w:r w:rsidRPr="00FF5E3D">
        <w:rPr>
          <w:b/>
          <w:sz w:val="22"/>
          <w:szCs w:val="22"/>
        </w:rPr>
        <w:t xml:space="preserve">Infanrix Polio vartoti </w:t>
      </w:r>
      <w:r w:rsidR="003F0586">
        <w:rPr>
          <w:b/>
          <w:sz w:val="22"/>
          <w:szCs w:val="22"/>
        </w:rPr>
        <w:t>draudžiama:</w:t>
      </w:r>
    </w:p>
    <w:p w14:paraId="54E1251A" w14:textId="77777777" w:rsidR="00965A7E" w:rsidRPr="00CE3195" w:rsidRDefault="00965A7E" w:rsidP="00965A7E">
      <w:pPr>
        <w:numPr>
          <w:ilvl w:val="0"/>
          <w:numId w:val="16"/>
        </w:numPr>
        <w:ind w:left="600" w:hanging="600"/>
        <w:rPr>
          <w:noProof/>
          <w:sz w:val="22"/>
          <w:szCs w:val="22"/>
        </w:rPr>
      </w:pPr>
      <w:r w:rsidRPr="00FF5E3D">
        <w:rPr>
          <w:sz w:val="22"/>
          <w:szCs w:val="22"/>
        </w:rPr>
        <w:t>jeigu</w:t>
      </w:r>
      <w:r w:rsidRPr="00FF5E3D">
        <w:rPr>
          <w:noProof/>
          <w:sz w:val="22"/>
          <w:szCs w:val="22"/>
        </w:rPr>
        <w:t xml:space="preserve"> Jūsų vaikas yra alergiškas:</w:t>
      </w:r>
    </w:p>
    <w:p w14:paraId="54E1251B" w14:textId="07FBFCD9" w:rsidR="00965A7E" w:rsidRPr="00CE3195" w:rsidRDefault="00965A7E" w:rsidP="00965A7E">
      <w:pPr>
        <w:pStyle w:val="Sraopastraipa1"/>
        <w:ind w:left="1134" w:hanging="567"/>
        <w:rPr>
          <w:noProof/>
          <w:sz w:val="22"/>
          <w:szCs w:val="22"/>
        </w:rPr>
      </w:pPr>
      <w:r w:rsidRPr="00FF5E3D">
        <w:rPr>
          <w:noProof/>
          <w:sz w:val="22"/>
          <w:szCs w:val="22"/>
        </w:rPr>
        <w:t>-</w:t>
      </w:r>
      <w:r w:rsidRPr="00FF5E3D">
        <w:rPr>
          <w:noProof/>
          <w:sz w:val="22"/>
          <w:szCs w:val="22"/>
        </w:rPr>
        <w:tab/>
      </w:r>
      <w:r w:rsidR="007D4946">
        <w:rPr>
          <w:noProof/>
          <w:sz w:val="22"/>
          <w:szCs w:val="22"/>
        </w:rPr>
        <w:t xml:space="preserve">veikliosioms medžiagoms arba </w:t>
      </w:r>
      <w:r w:rsidRPr="00FF5E3D">
        <w:rPr>
          <w:noProof/>
          <w:sz w:val="22"/>
          <w:szCs w:val="22"/>
        </w:rPr>
        <w:t xml:space="preserve">bet kuriai </w:t>
      </w:r>
      <w:r w:rsidR="00A1589E">
        <w:rPr>
          <w:noProof/>
          <w:sz w:val="22"/>
          <w:szCs w:val="22"/>
        </w:rPr>
        <w:t xml:space="preserve">pagalbinei </w:t>
      </w:r>
      <w:r w:rsidRPr="00FF5E3D">
        <w:rPr>
          <w:noProof/>
          <w:sz w:val="22"/>
          <w:szCs w:val="22"/>
        </w:rPr>
        <w:t>šios vakcinos medžiagai (jos išvardytos 6</w:t>
      </w:r>
      <w:r w:rsidR="00503165">
        <w:rPr>
          <w:noProof/>
          <w:sz w:val="22"/>
          <w:szCs w:val="22"/>
        </w:rPr>
        <w:t> </w:t>
      </w:r>
      <w:r w:rsidRPr="00FF5E3D">
        <w:rPr>
          <w:noProof/>
          <w:sz w:val="22"/>
          <w:szCs w:val="22"/>
        </w:rPr>
        <w:t>skyriuje);</w:t>
      </w:r>
    </w:p>
    <w:p w14:paraId="54E1251C" w14:textId="691FB4A5" w:rsidR="00965A7E" w:rsidRPr="00CE3195" w:rsidRDefault="00965A7E" w:rsidP="00965A7E">
      <w:pPr>
        <w:pStyle w:val="Sraopastraipa1"/>
        <w:ind w:left="1134" w:hanging="567"/>
        <w:rPr>
          <w:sz w:val="22"/>
          <w:szCs w:val="22"/>
        </w:rPr>
      </w:pPr>
      <w:r w:rsidRPr="00FF5E3D">
        <w:rPr>
          <w:noProof/>
          <w:sz w:val="22"/>
          <w:szCs w:val="22"/>
        </w:rPr>
        <w:t>-</w:t>
      </w:r>
      <w:r w:rsidRPr="00FF5E3D">
        <w:rPr>
          <w:noProof/>
          <w:sz w:val="22"/>
          <w:szCs w:val="22"/>
        </w:rPr>
        <w:tab/>
        <w:t>arba neomicinui, polimiksinui (antibiotikų rūšys)</w:t>
      </w:r>
      <w:r w:rsidR="0041721E">
        <w:rPr>
          <w:noProof/>
          <w:sz w:val="22"/>
          <w:szCs w:val="22"/>
        </w:rPr>
        <w:t>.</w:t>
      </w:r>
    </w:p>
    <w:p w14:paraId="54E1251D" w14:textId="34027A84" w:rsidR="00965A7E" w:rsidRPr="00CE3195" w:rsidRDefault="00965A7E" w:rsidP="00965A7E">
      <w:pPr>
        <w:pStyle w:val="Sraopastraipa1"/>
        <w:ind w:left="1134" w:hanging="567"/>
        <w:rPr>
          <w:sz w:val="22"/>
          <w:szCs w:val="22"/>
        </w:rPr>
      </w:pPr>
      <w:r w:rsidRPr="00FF5E3D">
        <w:rPr>
          <w:noProof/>
          <w:sz w:val="22"/>
          <w:szCs w:val="22"/>
        </w:rPr>
        <w:t>-</w:t>
      </w:r>
      <w:r w:rsidRPr="00FF5E3D">
        <w:rPr>
          <w:noProof/>
          <w:sz w:val="22"/>
          <w:szCs w:val="22"/>
        </w:rPr>
        <w:tab/>
        <w:t>arba formaldehidui.</w:t>
      </w:r>
    </w:p>
    <w:p w14:paraId="54E1251E" w14:textId="77777777" w:rsidR="00965A7E" w:rsidRPr="00CE3195" w:rsidRDefault="00965A7E" w:rsidP="00965A7E">
      <w:pPr>
        <w:rPr>
          <w:sz w:val="22"/>
          <w:szCs w:val="22"/>
        </w:rPr>
      </w:pPr>
      <w:r w:rsidRPr="00FF5E3D">
        <w:rPr>
          <w:sz w:val="22"/>
          <w:szCs w:val="22"/>
        </w:rPr>
        <w:t xml:space="preserve">           Alerginė reakcija gali pasireikšti niežtinčiu odos bėrimu, dusuliu, veido ar liežuvio tinimu;</w:t>
      </w:r>
    </w:p>
    <w:p w14:paraId="54E1251F" w14:textId="77777777" w:rsidR="00965A7E" w:rsidRPr="00CE3195" w:rsidRDefault="00965A7E" w:rsidP="00965A7E">
      <w:pPr>
        <w:pStyle w:val="Pagrindinistekstas"/>
        <w:numPr>
          <w:ilvl w:val="0"/>
          <w:numId w:val="16"/>
        </w:numPr>
        <w:spacing w:after="0"/>
        <w:ind w:left="600" w:hanging="600"/>
        <w:rPr>
          <w:szCs w:val="22"/>
        </w:rPr>
      </w:pPr>
      <w:r w:rsidRPr="00FF5E3D">
        <w:rPr>
          <w:noProof/>
          <w:szCs w:val="22"/>
        </w:rPr>
        <w:t xml:space="preserve">jeigu </w:t>
      </w:r>
      <w:r w:rsidRPr="00FF5E3D">
        <w:rPr>
          <w:szCs w:val="22"/>
        </w:rPr>
        <w:t xml:space="preserve">Jūsų vaikui bet kuri difterijos, stabligės, kokliušo ar poliomielito vakcina anksčiau buvo sukėlusi alerginę reakciją; </w:t>
      </w:r>
    </w:p>
    <w:p w14:paraId="54E12520" w14:textId="77777777" w:rsidR="00965A7E" w:rsidRPr="00CE3195" w:rsidRDefault="00965A7E" w:rsidP="00965A7E">
      <w:pPr>
        <w:pStyle w:val="Pagrindinistekstas"/>
        <w:numPr>
          <w:ilvl w:val="0"/>
          <w:numId w:val="16"/>
        </w:numPr>
        <w:spacing w:after="0"/>
        <w:ind w:left="600" w:hanging="600"/>
        <w:rPr>
          <w:szCs w:val="22"/>
        </w:rPr>
      </w:pPr>
      <w:r w:rsidRPr="00FF5E3D">
        <w:rPr>
          <w:noProof/>
          <w:szCs w:val="22"/>
        </w:rPr>
        <w:t xml:space="preserve">jeigu </w:t>
      </w:r>
      <w:r w:rsidRPr="00FF5E3D">
        <w:rPr>
          <w:szCs w:val="22"/>
        </w:rPr>
        <w:t>Jūsų vaikui per 7 dienas po ankstesnės vakcinacijos kokliušo vakcina buvo nervų sistemos sutrikimų (encefalopatija);</w:t>
      </w:r>
    </w:p>
    <w:p w14:paraId="54E12521" w14:textId="77777777" w:rsidR="00965A7E" w:rsidRPr="00CE3195" w:rsidRDefault="00965A7E" w:rsidP="00965A7E">
      <w:pPr>
        <w:numPr>
          <w:ilvl w:val="0"/>
          <w:numId w:val="16"/>
        </w:numPr>
        <w:ind w:left="600" w:hanging="600"/>
        <w:rPr>
          <w:sz w:val="22"/>
          <w:szCs w:val="22"/>
        </w:rPr>
      </w:pPr>
      <w:r w:rsidRPr="00FF5E3D">
        <w:rPr>
          <w:noProof/>
          <w:sz w:val="22"/>
          <w:szCs w:val="22"/>
        </w:rPr>
        <w:t xml:space="preserve">jeigu </w:t>
      </w:r>
      <w:r w:rsidRPr="00FF5E3D">
        <w:rPr>
          <w:sz w:val="22"/>
          <w:szCs w:val="22"/>
        </w:rPr>
        <w:t>Jūsų vaikas serga sunkia infekcine liga, pasireiškiančia aukšta (didesne kaip 38 </w:t>
      </w:r>
      <w:r w:rsidRPr="00CE3195">
        <w:rPr>
          <w:sz w:val="22"/>
          <w:szCs w:val="22"/>
        </w:rPr>
        <w:sym w:font="Symbol" w:char="F0B0"/>
      </w:r>
      <w:r w:rsidRPr="00CE3195">
        <w:rPr>
          <w:sz w:val="22"/>
          <w:szCs w:val="22"/>
        </w:rPr>
        <w:t xml:space="preserve">C) kūno </w:t>
      </w:r>
      <w:r w:rsidRPr="00FF5E3D">
        <w:rPr>
          <w:sz w:val="22"/>
          <w:szCs w:val="22"/>
        </w:rPr>
        <w:t>temperatūra. Nesunki infekcija, pvz., peršalimas, neturėtų būti priežastis neskiepyti, tačiau pirmiausia reikėtų pasitarti su gydytoju.</w:t>
      </w:r>
    </w:p>
    <w:p w14:paraId="54E12522" w14:textId="77777777" w:rsidR="00965A7E" w:rsidRPr="00CE3195" w:rsidRDefault="00965A7E" w:rsidP="00965A7E">
      <w:pPr>
        <w:rPr>
          <w:sz w:val="22"/>
          <w:szCs w:val="22"/>
        </w:rPr>
      </w:pPr>
      <w:r w:rsidRPr="00FF5E3D">
        <w:rPr>
          <w:sz w:val="22"/>
          <w:szCs w:val="22"/>
        </w:rPr>
        <w:t>Jei nors vienas iš nurodytų teiginių tinka Jūsų vaikui, jo skiepyti Infanrix Polio negalima. Jei abejojate, prieš skiepijant Jūsų vaiką, pasitarkite su gydytoju ar vaistininku.</w:t>
      </w:r>
    </w:p>
    <w:p w14:paraId="54E12523" w14:textId="77777777" w:rsidR="00965A7E" w:rsidRPr="00CE3195" w:rsidRDefault="00965A7E" w:rsidP="00965A7E">
      <w:pPr>
        <w:pStyle w:val="Pagrindinistekstas"/>
        <w:spacing w:after="0"/>
        <w:rPr>
          <w:szCs w:val="22"/>
        </w:rPr>
      </w:pPr>
    </w:p>
    <w:p w14:paraId="54E12524" w14:textId="77777777" w:rsidR="00965A7E" w:rsidRPr="00CE3195" w:rsidRDefault="00965A7E" w:rsidP="00965A7E">
      <w:pPr>
        <w:rPr>
          <w:b/>
          <w:sz w:val="22"/>
          <w:szCs w:val="22"/>
        </w:rPr>
      </w:pPr>
      <w:r w:rsidRPr="00FF5E3D">
        <w:rPr>
          <w:b/>
          <w:sz w:val="22"/>
          <w:szCs w:val="22"/>
        </w:rPr>
        <w:t>Įspėjimai ir atsargumo priemonės</w:t>
      </w:r>
    </w:p>
    <w:p w14:paraId="54E12525" w14:textId="77777777" w:rsidR="00965A7E" w:rsidRPr="00EB7175" w:rsidRDefault="00965A7E" w:rsidP="00965A7E">
      <w:pPr>
        <w:rPr>
          <w:sz w:val="22"/>
        </w:rPr>
      </w:pPr>
    </w:p>
    <w:p w14:paraId="54E12526" w14:textId="77777777" w:rsidR="00965A7E" w:rsidRPr="00CE3195" w:rsidRDefault="00965A7E" w:rsidP="00965A7E">
      <w:pPr>
        <w:rPr>
          <w:bCs/>
          <w:sz w:val="22"/>
          <w:szCs w:val="22"/>
        </w:rPr>
      </w:pPr>
      <w:r w:rsidRPr="00FF5E3D">
        <w:rPr>
          <w:bCs/>
          <w:sz w:val="22"/>
          <w:szCs w:val="22"/>
        </w:rPr>
        <w:t>Pasitarkite su savo gydytoju ar vaistininku prieš skiepijant</w:t>
      </w:r>
      <w:r w:rsidRPr="00FF5E3D">
        <w:rPr>
          <w:sz w:val="22"/>
          <w:szCs w:val="22"/>
        </w:rPr>
        <w:t xml:space="preserve"> Jūsų </w:t>
      </w:r>
      <w:r w:rsidRPr="00FF5E3D">
        <w:rPr>
          <w:bCs/>
          <w:sz w:val="22"/>
          <w:szCs w:val="22"/>
        </w:rPr>
        <w:t>vaiką</w:t>
      </w:r>
      <w:r w:rsidRPr="00FF5E3D">
        <w:rPr>
          <w:sz w:val="22"/>
          <w:szCs w:val="22"/>
        </w:rPr>
        <w:t xml:space="preserve"> Infanrix Polio</w:t>
      </w:r>
      <w:r w:rsidRPr="00FF5E3D">
        <w:rPr>
          <w:bCs/>
          <w:sz w:val="22"/>
          <w:szCs w:val="22"/>
        </w:rPr>
        <w:t>, jeigu:</w:t>
      </w:r>
    </w:p>
    <w:p w14:paraId="54E12527" w14:textId="77777777" w:rsidR="00965A7E" w:rsidRPr="00CE3195" w:rsidRDefault="00965A7E" w:rsidP="00965A7E">
      <w:pPr>
        <w:pStyle w:val="Pagrindinistekstas"/>
        <w:numPr>
          <w:ilvl w:val="0"/>
          <w:numId w:val="17"/>
        </w:numPr>
        <w:spacing w:after="0"/>
        <w:ind w:left="600" w:hanging="600"/>
        <w:rPr>
          <w:szCs w:val="22"/>
        </w:rPr>
      </w:pPr>
      <w:r w:rsidRPr="00FF5E3D">
        <w:rPr>
          <w:szCs w:val="22"/>
        </w:rPr>
        <w:t>Jūsų vaikui ankstesnė vakcinacija Infanrix Polio ar kita kokliušo vakcina sutrikdė sveikatą, ypač:</w:t>
      </w:r>
    </w:p>
    <w:p w14:paraId="54E12528" w14:textId="77777777" w:rsidR="00965A7E" w:rsidRPr="00CE3195" w:rsidRDefault="00965A7E" w:rsidP="00965A7E">
      <w:pPr>
        <w:pStyle w:val="Pagrindinistekstas"/>
        <w:spacing w:after="0"/>
        <w:ind w:left="1200" w:hanging="600"/>
        <w:rPr>
          <w:szCs w:val="22"/>
        </w:rPr>
      </w:pPr>
      <w:r w:rsidRPr="00FF5E3D">
        <w:rPr>
          <w:szCs w:val="22"/>
        </w:rPr>
        <w:t>-</w:t>
      </w:r>
      <w:r w:rsidRPr="00FF5E3D">
        <w:rPr>
          <w:szCs w:val="22"/>
        </w:rPr>
        <w:tab/>
        <w:t>per 48 val. po skiepijimo temperatūra pakilo virš 40 </w:t>
      </w:r>
      <w:r w:rsidRPr="00FF5E3D">
        <w:rPr>
          <w:szCs w:val="22"/>
        </w:rPr>
        <w:sym w:font="Symbol" w:char="F0B0"/>
      </w:r>
      <w:r w:rsidRPr="00FF5E3D">
        <w:rPr>
          <w:szCs w:val="22"/>
        </w:rPr>
        <w:t xml:space="preserve">C; </w:t>
      </w:r>
    </w:p>
    <w:p w14:paraId="54E12529" w14:textId="77777777" w:rsidR="00965A7E" w:rsidRPr="00CE3195" w:rsidRDefault="00965A7E" w:rsidP="00965A7E">
      <w:pPr>
        <w:pStyle w:val="Pagrindinistekstas"/>
        <w:spacing w:after="0"/>
        <w:ind w:left="1200" w:hanging="600"/>
        <w:rPr>
          <w:szCs w:val="22"/>
        </w:rPr>
      </w:pPr>
      <w:r w:rsidRPr="00FF5E3D">
        <w:rPr>
          <w:szCs w:val="22"/>
        </w:rPr>
        <w:t>-</w:t>
      </w:r>
      <w:r w:rsidRPr="00FF5E3D">
        <w:rPr>
          <w:szCs w:val="22"/>
        </w:rPr>
        <w:tab/>
        <w:t>per 48 val. po skiepijimo ištiko kolapsas ar šokas;</w:t>
      </w:r>
    </w:p>
    <w:p w14:paraId="54E1252A" w14:textId="448DB40C" w:rsidR="00965A7E" w:rsidRPr="00CE3195" w:rsidRDefault="00965A7E" w:rsidP="00965A7E">
      <w:pPr>
        <w:pStyle w:val="Pagrindinistekstas"/>
        <w:spacing w:after="0"/>
        <w:ind w:left="1200" w:hanging="600"/>
        <w:rPr>
          <w:szCs w:val="22"/>
        </w:rPr>
      </w:pPr>
      <w:r w:rsidRPr="00FF5E3D">
        <w:rPr>
          <w:szCs w:val="22"/>
        </w:rPr>
        <w:t>-</w:t>
      </w:r>
      <w:r w:rsidRPr="00FF5E3D">
        <w:rPr>
          <w:szCs w:val="22"/>
        </w:rPr>
        <w:tab/>
        <w:t>per 48 val. po skiepijimo atsirado nuolatinis verksmas, trunkantis 3 valandas</w:t>
      </w:r>
      <w:r w:rsidR="000F4D1B" w:rsidRPr="000F4D1B">
        <w:rPr>
          <w:szCs w:val="22"/>
        </w:rPr>
        <w:t xml:space="preserve"> </w:t>
      </w:r>
      <w:r w:rsidR="000F4D1B">
        <w:rPr>
          <w:szCs w:val="22"/>
        </w:rPr>
        <w:t>ar ilgiau</w:t>
      </w:r>
      <w:r w:rsidRPr="00FF5E3D">
        <w:rPr>
          <w:szCs w:val="22"/>
        </w:rPr>
        <w:t xml:space="preserve">; </w:t>
      </w:r>
    </w:p>
    <w:p w14:paraId="54E1252B" w14:textId="77777777" w:rsidR="00965A7E" w:rsidRPr="00CE3195" w:rsidRDefault="00965A7E" w:rsidP="00965A7E">
      <w:pPr>
        <w:pStyle w:val="Pagrindinistekstas"/>
        <w:spacing w:after="0"/>
        <w:ind w:left="1200" w:hanging="600"/>
        <w:rPr>
          <w:szCs w:val="22"/>
        </w:rPr>
      </w:pPr>
      <w:r w:rsidRPr="00FF5E3D">
        <w:rPr>
          <w:szCs w:val="22"/>
        </w:rPr>
        <w:t>-</w:t>
      </w:r>
      <w:r w:rsidRPr="00FF5E3D">
        <w:rPr>
          <w:szCs w:val="22"/>
        </w:rPr>
        <w:tab/>
        <w:t>per 3 dienas po skiepijimo atsirado traukulių su karščiavimu ar be jo;</w:t>
      </w:r>
    </w:p>
    <w:p w14:paraId="54E1252C" w14:textId="77777777" w:rsidR="00965A7E" w:rsidRPr="00CE3195" w:rsidRDefault="00965A7E" w:rsidP="00965A7E">
      <w:pPr>
        <w:pStyle w:val="Pagrindinistekstas"/>
        <w:numPr>
          <w:ilvl w:val="0"/>
          <w:numId w:val="17"/>
        </w:numPr>
        <w:spacing w:after="0"/>
        <w:ind w:left="600" w:hanging="600"/>
        <w:rPr>
          <w:szCs w:val="22"/>
        </w:rPr>
      </w:pPr>
      <w:r w:rsidRPr="00FF5E3D">
        <w:rPr>
          <w:szCs w:val="22"/>
        </w:rPr>
        <w:t>Jūsų vaikas serga nediagnozuota ar progresuojančia smegenų liga arba nepakankamai valdoma epilepsija. Paskiepyti reikia, kai liga bus suvaldyta;</w:t>
      </w:r>
    </w:p>
    <w:p w14:paraId="54E1252D" w14:textId="77777777" w:rsidR="00965A7E" w:rsidRPr="00CE3195" w:rsidRDefault="00965A7E" w:rsidP="00965A7E">
      <w:pPr>
        <w:pStyle w:val="Pagrindinistekstas"/>
        <w:numPr>
          <w:ilvl w:val="0"/>
          <w:numId w:val="17"/>
        </w:numPr>
        <w:spacing w:after="0"/>
        <w:ind w:left="600" w:hanging="600"/>
        <w:rPr>
          <w:szCs w:val="22"/>
        </w:rPr>
      </w:pPr>
      <w:r w:rsidRPr="00FF5E3D">
        <w:rPr>
          <w:szCs w:val="22"/>
        </w:rPr>
        <w:t>Jūsų vaikui yra kraujavimo sutrikimų ar greitai atsiranda mėlynių;</w:t>
      </w:r>
    </w:p>
    <w:p w14:paraId="54E1252E" w14:textId="77777777" w:rsidR="00965A7E" w:rsidRPr="00CE3195" w:rsidRDefault="00965A7E" w:rsidP="00965A7E">
      <w:pPr>
        <w:pStyle w:val="Pagrindinistekstas"/>
        <w:numPr>
          <w:ilvl w:val="0"/>
          <w:numId w:val="17"/>
        </w:numPr>
        <w:spacing w:after="0"/>
        <w:ind w:left="600" w:hanging="600"/>
        <w:rPr>
          <w:szCs w:val="22"/>
        </w:rPr>
      </w:pPr>
      <w:r w:rsidRPr="00FF5E3D">
        <w:rPr>
          <w:szCs w:val="22"/>
        </w:rPr>
        <w:t>Jūsų vaikas linkęs į traukulius dėl karščiavimo arba tokių traukulių yra buvę šeimos nariams;</w:t>
      </w:r>
    </w:p>
    <w:p w14:paraId="54E1252F" w14:textId="77777777" w:rsidR="00965A7E" w:rsidRPr="00CE3195" w:rsidRDefault="00965A7E" w:rsidP="00965A7E">
      <w:pPr>
        <w:pStyle w:val="Pagrindinistekstas"/>
        <w:numPr>
          <w:ilvl w:val="0"/>
          <w:numId w:val="17"/>
        </w:numPr>
        <w:spacing w:after="0"/>
        <w:ind w:left="600" w:hanging="600"/>
        <w:rPr>
          <w:szCs w:val="22"/>
        </w:rPr>
      </w:pPr>
      <w:r w:rsidRPr="00FF5E3D">
        <w:rPr>
          <w:szCs w:val="22"/>
        </w:rPr>
        <w:t>Jūsų vaikui yra imuninės sistemos sutrikimų, tarp jų ir ŽIV infekcija. Infanrix Polio skiepyti galima, tačiau tuomet ši vakcina taip gerai neapsaugos nuo infekcijų.</w:t>
      </w:r>
    </w:p>
    <w:p w14:paraId="54E12530" w14:textId="77777777" w:rsidR="00965A7E" w:rsidRPr="00CE3195" w:rsidRDefault="00965A7E" w:rsidP="00965A7E">
      <w:pPr>
        <w:pStyle w:val="Pagrindinistekstas"/>
        <w:spacing w:after="0"/>
        <w:rPr>
          <w:szCs w:val="22"/>
        </w:rPr>
      </w:pPr>
    </w:p>
    <w:p w14:paraId="54E12531" w14:textId="4C8E2347" w:rsidR="00965A7E" w:rsidRDefault="00965A7E" w:rsidP="00965A7E">
      <w:pPr>
        <w:rPr>
          <w:sz w:val="22"/>
          <w:szCs w:val="22"/>
        </w:rPr>
      </w:pPr>
      <w:r w:rsidRPr="00FF5E3D">
        <w:rPr>
          <w:sz w:val="22"/>
          <w:szCs w:val="22"/>
        </w:rPr>
        <w:t>Galimas apalpimas (ypač paaugliams) po arba netgi prieš bet kokią injekciją adata. Todėl, jeigu Jūsų vaikas buvo anksčiau apalpęs nuo injekcijos, pasakykite gydytojui arba slaugytojai.</w:t>
      </w:r>
    </w:p>
    <w:p w14:paraId="03EC4293" w14:textId="19C2A479" w:rsidR="00C8134C" w:rsidRPr="00DA0997" w:rsidRDefault="00C8134C" w:rsidP="001A42E3"/>
    <w:p w14:paraId="5B2C69BB" w14:textId="75D31DCB" w:rsidR="00C8134C" w:rsidRPr="00CE3195" w:rsidRDefault="00C8134C" w:rsidP="00965A7E">
      <w:pPr>
        <w:rPr>
          <w:sz w:val="22"/>
          <w:szCs w:val="22"/>
        </w:rPr>
      </w:pPr>
      <w:r w:rsidRPr="00C8134C">
        <w:rPr>
          <w:sz w:val="22"/>
          <w:szCs w:val="22"/>
        </w:rPr>
        <w:t xml:space="preserve">Jeigu vaikui yra bet kuri iš nurodytų aplinkybių (arba abejojate), prieš skiepijant Infanrix </w:t>
      </w:r>
      <w:r>
        <w:rPr>
          <w:sz w:val="22"/>
          <w:szCs w:val="22"/>
        </w:rPr>
        <w:t>Polio</w:t>
      </w:r>
      <w:r w:rsidRPr="00C8134C">
        <w:rPr>
          <w:sz w:val="22"/>
          <w:szCs w:val="22"/>
        </w:rPr>
        <w:t>, pasitarkite su gydytoju arba vaistininku.</w:t>
      </w:r>
    </w:p>
    <w:p w14:paraId="54E12532" w14:textId="77777777" w:rsidR="00965A7E" w:rsidRPr="00CE3195" w:rsidRDefault="00965A7E" w:rsidP="00965A7E">
      <w:pPr>
        <w:pStyle w:val="Pagrindinistekstas"/>
        <w:spacing w:after="0"/>
        <w:rPr>
          <w:szCs w:val="22"/>
        </w:rPr>
      </w:pPr>
    </w:p>
    <w:p w14:paraId="54E12533" w14:textId="77777777" w:rsidR="00965A7E" w:rsidRPr="00CE3195" w:rsidRDefault="00965A7E" w:rsidP="00965A7E">
      <w:pPr>
        <w:rPr>
          <w:b/>
          <w:sz w:val="22"/>
          <w:szCs w:val="22"/>
        </w:rPr>
      </w:pPr>
      <w:r w:rsidRPr="00FF5E3D">
        <w:rPr>
          <w:b/>
          <w:sz w:val="22"/>
          <w:szCs w:val="22"/>
        </w:rPr>
        <w:t>Kiti vaistai ir Infanrix Polio</w:t>
      </w:r>
    </w:p>
    <w:p w14:paraId="54E12534" w14:textId="77777777" w:rsidR="00965A7E" w:rsidRPr="00CE3195" w:rsidRDefault="00965A7E" w:rsidP="00965A7E">
      <w:pPr>
        <w:pStyle w:val="Pagrindinistekstas"/>
        <w:spacing w:after="0"/>
        <w:rPr>
          <w:szCs w:val="22"/>
        </w:rPr>
      </w:pPr>
      <w:r w:rsidRPr="00FF5E3D">
        <w:rPr>
          <w:szCs w:val="22"/>
        </w:rPr>
        <w:t>Jeigu Jūsų vaikas vartoja ar neseniai vartojo kitų vaistų arba dėl to nesate tikri, apie tai pasakykite gydytojui arba vaistininkui.</w:t>
      </w:r>
    </w:p>
    <w:p w14:paraId="54E12535" w14:textId="77777777" w:rsidR="00965A7E" w:rsidRPr="00EB7175" w:rsidRDefault="00965A7E" w:rsidP="00965A7E">
      <w:pPr>
        <w:rPr>
          <w:sz w:val="22"/>
        </w:rPr>
      </w:pPr>
    </w:p>
    <w:p w14:paraId="54E12536" w14:textId="0B40F8BE" w:rsidR="00965A7E" w:rsidRPr="00CE3195" w:rsidRDefault="00965A7E" w:rsidP="00965A7E">
      <w:pPr>
        <w:rPr>
          <w:bCs/>
          <w:sz w:val="22"/>
          <w:szCs w:val="22"/>
        </w:rPr>
      </w:pPr>
      <w:r w:rsidRPr="00FF5E3D">
        <w:rPr>
          <w:bCs/>
          <w:sz w:val="22"/>
          <w:szCs w:val="22"/>
        </w:rPr>
        <w:t>Būtinai pasakykite savo gydytojui ar vaistininkui, jei Jūsų vaikui skiriama bent viena</w:t>
      </w:r>
      <w:r w:rsidR="00C8134C">
        <w:rPr>
          <w:bCs/>
          <w:sz w:val="22"/>
          <w:szCs w:val="22"/>
        </w:rPr>
        <w:t>s</w:t>
      </w:r>
      <w:r w:rsidRPr="00FF5E3D">
        <w:rPr>
          <w:bCs/>
          <w:sz w:val="22"/>
          <w:szCs w:val="22"/>
        </w:rPr>
        <w:t xml:space="preserve"> iš nurodytų</w:t>
      </w:r>
      <w:r w:rsidR="00C8134C">
        <w:rPr>
          <w:bCs/>
          <w:sz w:val="22"/>
          <w:szCs w:val="22"/>
        </w:rPr>
        <w:t xml:space="preserve"> vaistų</w:t>
      </w:r>
      <w:r w:rsidRPr="00FF5E3D">
        <w:rPr>
          <w:bCs/>
          <w:sz w:val="22"/>
          <w:szCs w:val="22"/>
        </w:rPr>
        <w:t>:</w:t>
      </w:r>
    </w:p>
    <w:p w14:paraId="54E12537" w14:textId="77777777" w:rsidR="00965A7E" w:rsidRPr="00CE3195" w:rsidRDefault="00965A7E" w:rsidP="00965A7E">
      <w:pPr>
        <w:pStyle w:val="Sraopastraipa1"/>
        <w:numPr>
          <w:ilvl w:val="0"/>
          <w:numId w:val="7"/>
        </w:numPr>
        <w:ind w:left="567" w:hanging="567"/>
        <w:rPr>
          <w:bCs/>
          <w:sz w:val="22"/>
          <w:szCs w:val="22"/>
        </w:rPr>
      </w:pPr>
      <w:r w:rsidRPr="00FF5E3D">
        <w:rPr>
          <w:bCs/>
          <w:sz w:val="22"/>
          <w:szCs w:val="22"/>
        </w:rPr>
        <w:t>vaistai ar kitas gydymas (pvz., spindulinis), veikiantys imuninę sistemą. Jūsų vaiką vis tiek galima skiepyti, tačiau vakcina gali veikti ne taip gerai. Jeigu galima, skiepijimą atidėkite, kol bus baigtas gydymas;</w:t>
      </w:r>
    </w:p>
    <w:p w14:paraId="54E12538" w14:textId="77777777" w:rsidR="00965A7E" w:rsidRPr="00CE3195" w:rsidRDefault="00965A7E" w:rsidP="00965A7E">
      <w:pPr>
        <w:pStyle w:val="Sraopastraipa1"/>
        <w:numPr>
          <w:ilvl w:val="0"/>
          <w:numId w:val="7"/>
        </w:numPr>
        <w:ind w:left="567" w:hanging="567"/>
        <w:rPr>
          <w:sz w:val="22"/>
          <w:szCs w:val="22"/>
        </w:rPr>
      </w:pPr>
      <w:r w:rsidRPr="00FF5E3D">
        <w:rPr>
          <w:bCs/>
          <w:sz w:val="22"/>
          <w:szCs w:val="22"/>
        </w:rPr>
        <w:t xml:space="preserve">kitos vakcinos. </w:t>
      </w:r>
      <w:r w:rsidRPr="00FF5E3D">
        <w:rPr>
          <w:sz w:val="22"/>
          <w:szCs w:val="22"/>
        </w:rPr>
        <w:t>Infanrix Polio galima vartoti kartu su kitomis vakcinomis. Kiekviena vakcina bus sušvirkšta į skirtingas vietas.</w:t>
      </w:r>
    </w:p>
    <w:p w14:paraId="54E12539" w14:textId="77777777" w:rsidR="00965A7E" w:rsidRPr="00CE3195" w:rsidRDefault="00965A7E" w:rsidP="00965A7E">
      <w:pPr>
        <w:pStyle w:val="Pagrindinistekstas"/>
        <w:spacing w:after="0"/>
        <w:rPr>
          <w:szCs w:val="22"/>
        </w:rPr>
      </w:pPr>
    </w:p>
    <w:p w14:paraId="54E1253A" w14:textId="77777777" w:rsidR="00965A7E" w:rsidRPr="00CE3195" w:rsidRDefault="00965A7E" w:rsidP="00965A7E">
      <w:pPr>
        <w:rPr>
          <w:b/>
          <w:sz w:val="22"/>
          <w:szCs w:val="22"/>
        </w:rPr>
      </w:pPr>
      <w:r w:rsidRPr="00FF5E3D">
        <w:rPr>
          <w:b/>
          <w:sz w:val="22"/>
          <w:szCs w:val="22"/>
        </w:rPr>
        <w:t>Nėštumas ir žindymo laikotarpis</w:t>
      </w:r>
    </w:p>
    <w:p w14:paraId="54E1253B" w14:textId="77777777" w:rsidR="00965A7E" w:rsidRPr="00CE3195" w:rsidRDefault="00965A7E" w:rsidP="00965A7E">
      <w:pPr>
        <w:rPr>
          <w:sz w:val="22"/>
          <w:szCs w:val="22"/>
        </w:rPr>
      </w:pPr>
      <w:r w:rsidRPr="00FF5E3D">
        <w:rPr>
          <w:bCs/>
          <w:sz w:val="22"/>
          <w:szCs w:val="22"/>
        </w:rPr>
        <w:t xml:space="preserve">Mažai tikėtina, kad </w:t>
      </w:r>
      <w:r w:rsidRPr="00FF5E3D">
        <w:rPr>
          <w:sz w:val="22"/>
          <w:szCs w:val="22"/>
        </w:rPr>
        <w:t xml:space="preserve">Infanrix Polio </w:t>
      </w:r>
      <w:r w:rsidRPr="00FF5E3D">
        <w:rPr>
          <w:bCs/>
          <w:sz w:val="22"/>
          <w:szCs w:val="22"/>
        </w:rPr>
        <w:t>būtų skiriamas</w:t>
      </w:r>
      <w:r w:rsidRPr="00FF5E3D">
        <w:rPr>
          <w:sz w:val="22"/>
          <w:szCs w:val="22"/>
        </w:rPr>
        <w:t xml:space="preserve"> nėščioms ar žindančioms moterims, kadangi </w:t>
      </w:r>
      <w:r w:rsidRPr="00FF5E3D">
        <w:rPr>
          <w:bCs/>
          <w:sz w:val="22"/>
          <w:szCs w:val="22"/>
        </w:rPr>
        <w:t>jis skirtas</w:t>
      </w:r>
      <w:r w:rsidRPr="00FF5E3D">
        <w:rPr>
          <w:sz w:val="22"/>
          <w:szCs w:val="22"/>
        </w:rPr>
        <w:t xml:space="preserve"> vaikams (nuo 16 mėnesių iki 13 metų amžiaus</w:t>
      </w:r>
      <w:r w:rsidRPr="00FF5E3D">
        <w:rPr>
          <w:bCs/>
          <w:sz w:val="22"/>
          <w:szCs w:val="22"/>
        </w:rPr>
        <w:t xml:space="preserve"> imtinai</w:t>
      </w:r>
      <w:r w:rsidRPr="00FF5E3D">
        <w:rPr>
          <w:sz w:val="22"/>
          <w:szCs w:val="22"/>
        </w:rPr>
        <w:t>).</w:t>
      </w:r>
    </w:p>
    <w:p w14:paraId="54E1253C" w14:textId="56935655" w:rsidR="00965A7E" w:rsidRPr="00CE3195" w:rsidRDefault="00965A7E" w:rsidP="00965A7E">
      <w:pPr>
        <w:pStyle w:val="Pagrindinistekstas"/>
        <w:spacing w:after="0"/>
        <w:rPr>
          <w:szCs w:val="22"/>
        </w:rPr>
      </w:pPr>
      <w:r w:rsidRPr="00FF5E3D">
        <w:rPr>
          <w:szCs w:val="22"/>
        </w:rPr>
        <w:t xml:space="preserve">Nėštumo ar žindymo laikotarpiu nerekomenduojama vartoti </w:t>
      </w:r>
      <w:r w:rsidR="00EF75E1">
        <w:rPr>
          <w:szCs w:val="22"/>
        </w:rPr>
        <w:t>šios vakcinos</w:t>
      </w:r>
      <w:r w:rsidRPr="00FF5E3D">
        <w:rPr>
          <w:szCs w:val="22"/>
        </w:rPr>
        <w:t xml:space="preserve">. </w:t>
      </w:r>
    </w:p>
    <w:p w14:paraId="54E1253D" w14:textId="77777777" w:rsidR="00965A7E" w:rsidRPr="00CE3195" w:rsidRDefault="00965A7E" w:rsidP="00965A7E">
      <w:pPr>
        <w:pStyle w:val="Pagrindinistekstas"/>
        <w:spacing w:after="0"/>
        <w:rPr>
          <w:szCs w:val="22"/>
        </w:rPr>
      </w:pPr>
      <w:r w:rsidRPr="00FF5E3D">
        <w:rPr>
          <w:noProof/>
          <w:szCs w:val="22"/>
        </w:rPr>
        <w:t>Prieš vartojant bet kokį vaistą, būtina pasitarti su gydytoju arba vaistininku.</w:t>
      </w:r>
    </w:p>
    <w:p w14:paraId="54E1253E" w14:textId="77777777" w:rsidR="00965A7E" w:rsidRPr="00CE3195" w:rsidRDefault="00965A7E" w:rsidP="00965A7E">
      <w:pPr>
        <w:pStyle w:val="Pagrindinistekstas"/>
        <w:spacing w:after="0"/>
        <w:rPr>
          <w:szCs w:val="22"/>
        </w:rPr>
      </w:pPr>
    </w:p>
    <w:p w14:paraId="54E1253F" w14:textId="77777777" w:rsidR="00965A7E" w:rsidRPr="00CE3195" w:rsidRDefault="00965A7E" w:rsidP="00965A7E">
      <w:pPr>
        <w:keepNext/>
        <w:keepLines/>
        <w:rPr>
          <w:b/>
          <w:sz w:val="22"/>
          <w:szCs w:val="22"/>
        </w:rPr>
      </w:pPr>
      <w:r w:rsidRPr="00FF5E3D">
        <w:rPr>
          <w:b/>
          <w:sz w:val="22"/>
          <w:szCs w:val="22"/>
        </w:rPr>
        <w:t>Vairavimas ir mechanizmų valdymas</w:t>
      </w:r>
    </w:p>
    <w:p w14:paraId="54E12540" w14:textId="77777777" w:rsidR="00965A7E" w:rsidRPr="00CE3195" w:rsidRDefault="00965A7E" w:rsidP="00965A7E">
      <w:pPr>
        <w:keepNext/>
        <w:keepLines/>
        <w:rPr>
          <w:sz w:val="22"/>
          <w:szCs w:val="22"/>
        </w:rPr>
      </w:pPr>
      <w:r w:rsidRPr="00FF5E3D">
        <w:rPr>
          <w:bCs/>
          <w:sz w:val="22"/>
          <w:szCs w:val="22"/>
        </w:rPr>
        <w:t>Mažai tikėtina, kad Infanrix Polio būtų skiriamas</w:t>
      </w:r>
      <w:r w:rsidRPr="00FF5E3D">
        <w:rPr>
          <w:sz w:val="22"/>
          <w:szCs w:val="22"/>
        </w:rPr>
        <w:t xml:space="preserve"> asmenims, galintiems vairuoti arba valdyti mechanizmus, kadangi </w:t>
      </w:r>
      <w:r w:rsidRPr="00FF5E3D">
        <w:rPr>
          <w:bCs/>
          <w:sz w:val="22"/>
          <w:szCs w:val="22"/>
        </w:rPr>
        <w:t>jis skirtas</w:t>
      </w:r>
      <w:r w:rsidRPr="00FF5E3D">
        <w:rPr>
          <w:sz w:val="22"/>
          <w:szCs w:val="22"/>
        </w:rPr>
        <w:t xml:space="preserve"> vaikams (nuo 16 mėnesių iki 13 metų amžiaus</w:t>
      </w:r>
      <w:r w:rsidRPr="00FF5E3D">
        <w:rPr>
          <w:bCs/>
          <w:sz w:val="22"/>
          <w:szCs w:val="22"/>
        </w:rPr>
        <w:t xml:space="preserve"> imtinai).</w:t>
      </w:r>
      <w:r w:rsidRPr="00FF5E3D">
        <w:rPr>
          <w:sz w:val="22"/>
          <w:szCs w:val="22"/>
        </w:rPr>
        <w:t xml:space="preserve"> </w:t>
      </w:r>
    </w:p>
    <w:p w14:paraId="54E12541" w14:textId="77777777" w:rsidR="00965A7E" w:rsidRPr="00CE3195" w:rsidRDefault="00965A7E" w:rsidP="00965A7E">
      <w:pPr>
        <w:keepNext/>
        <w:keepLines/>
        <w:rPr>
          <w:sz w:val="22"/>
          <w:szCs w:val="22"/>
        </w:rPr>
      </w:pPr>
    </w:p>
    <w:p w14:paraId="54E12542" w14:textId="77777777" w:rsidR="00965A7E" w:rsidRPr="00CE3195" w:rsidRDefault="00965A7E" w:rsidP="00965A7E">
      <w:pPr>
        <w:keepNext/>
        <w:keepLines/>
        <w:rPr>
          <w:sz w:val="22"/>
          <w:szCs w:val="22"/>
        </w:rPr>
      </w:pPr>
      <w:r w:rsidRPr="00FF5E3D">
        <w:rPr>
          <w:sz w:val="22"/>
          <w:szCs w:val="22"/>
        </w:rPr>
        <w:t>Jūsų vaikas po vakcinacijos gali būti mieguistas. Jeigu pasireiškia toks poveikis, vaikui vairuoti, važiuoti dviračiu ar naudoti kokius nors įrenginius ar mechanizmus negalima.</w:t>
      </w:r>
    </w:p>
    <w:p w14:paraId="54E12543" w14:textId="77777777" w:rsidR="00965A7E" w:rsidRPr="00CE3195" w:rsidRDefault="00965A7E" w:rsidP="00965A7E">
      <w:pPr>
        <w:pStyle w:val="Pagrindinistekstas"/>
        <w:spacing w:after="0"/>
        <w:rPr>
          <w:szCs w:val="22"/>
        </w:rPr>
      </w:pPr>
    </w:p>
    <w:p w14:paraId="54E12544" w14:textId="770534A6" w:rsidR="00965A7E" w:rsidRPr="00CE3195" w:rsidRDefault="00965A7E" w:rsidP="00965A7E">
      <w:pPr>
        <w:pStyle w:val="Pagrindinistekstas"/>
        <w:spacing w:after="0"/>
        <w:rPr>
          <w:b/>
          <w:noProof/>
          <w:szCs w:val="22"/>
        </w:rPr>
      </w:pPr>
      <w:r w:rsidRPr="00FF5E3D">
        <w:rPr>
          <w:b/>
          <w:noProof/>
          <w:szCs w:val="22"/>
        </w:rPr>
        <w:t xml:space="preserve">Infanrix Polio </w:t>
      </w:r>
      <w:r w:rsidRPr="00FF5E3D">
        <w:rPr>
          <w:b/>
          <w:szCs w:val="22"/>
        </w:rPr>
        <w:t>sudėtyje yra neomicino, polimiksino (antibiotikų)</w:t>
      </w:r>
      <w:r w:rsidR="00C213F7">
        <w:rPr>
          <w:b/>
          <w:szCs w:val="22"/>
        </w:rPr>
        <w:t xml:space="preserve">, </w:t>
      </w:r>
      <w:r w:rsidR="00C213F7" w:rsidRPr="00C213F7">
        <w:rPr>
          <w:b/>
          <w:szCs w:val="22"/>
        </w:rPr>
        <w:t>para</w:t>
      </w:r>
      <w:r w:rsidR="00C213F7">
        <w:rPr>
          <w:b/>
          <w:szCs w:val="22"/>
        </w:rPr>
        <w:noBreakHyphen/>
      </w:r>
      <w:r w:rsidR="00C213F7" w:rsidRPr="00C213F7">
        <w:rPr>
          <w:b/>
          <w:szCs w:val="22"/>
        </w:rPr>
        <w:t>aminobenzenkarboksirūgšti</w:t>
      </w:r>
      <w:r w:rsidR="00C213F7">
        <w:rPr>
          <w:b/>
          <w:szCs w:val="22"/>
        </w:rPr>
        <w:t>e</w:t>
      </w:r>
      <w:r w:rsidR="00C213F7" w:rsidRPr="00C213F7">
        <w:rPr>
          <w:b/>
          <w:szCs w:val="22"/>
        </w:rPr>
        <w:t>s, fenilalanin</w:t>
      </w:r>
      <w:r w:rsidR="00C213F7">
        <w:rPr>
          <w:b/>
          <w:szCs w:val="22"/>
        </w:rPr>
        <w:t>o</w:t>
      </w:r>
      <w:r w:rsidR="00C213F7" w:rsidRPr="00C213F7">
        <w:rPr>
          <w:b/>
          <w:szCs w:val="22"/>
        </w:rPr>
        <w:t>, natri</w:t>
      </w:r>
      <w:r w:rsidR="00C213F7">
        <w:rPr>
          <w:b/>
          <w:szCs w:val="22"/>
        </w:rPr>
        <w:t>o</w:t>
      </w:r>
      <w:r w:rsidR="00C213F7" w:rsidRPr="00C213F7">
        <w:rPr>
          <w:b/>
          <w:szCs w:val="22"/>
        </w:rPr>
        <w:t>, kali</w:t>
      </w:r>
      <w:r w:rsidR="00C213F7">
        <w:rPr>
          <w:b/>
          <w:szCs w:val="22"/>
        </w:rPr>
        <w:t>o</w:t>
      </w:r>
      <w:r w:rsidRPr="00FF5E3D">
        <w:rPr>
          <w:b/>
          <w:szCs w:val="22"/>
        </w:rPr>
        <w:t xml:space="preserve"> bei formaldehido</w:t>
      </w:r>
    </w:p>
    <w:p w14:paraId="54E12545" w14:textId="77777777" w:rsidR="00965A7E" w:rsidRPr="00CE3195" w:rsidRDefault="00965A7E" w:rsidP="00965A7E">
      <w:pPr>
        <w:pStyle w:val="Pagrindinistekstas"/>
        <w:spacing w:after="0"/>
        <w:rPr>
          <w:b/>
          <w:noProof/>
          <w:szCs w:val="22"/>
        </w:rPr>
      </w:pPr>
      <w:r w:rsidRPr="00FF5E3D">
        <w:rPr>
          <w:szCs w:val="22"/>
        </w:rPr>
        <w:t xml:space="preserve">Jei Jūsų </w:t>
      </w:r>
      <w:r w:rsidRPr="00FF5E3D">
        <w:rPr>
          <w:noProof/>
          <w:szCs w:val="22"/>
        </w:rPr>
        <w:t>vaikas alergiškas šioms medžiagoms, jo negalima skiepyti Infanrix Polio. Jeigu Jūsų vaikui kada nors buvo pasireiškusi alerginė reakcija šioms medžiagoms, apie tai pasakykite gydytojui.</w:t>
      </w:r>
    </w:p>
    <w:p w14:paraId="54E12546" w14:textId="77777777" w:rsidR="00965A7E" w:rsidRDefault="00965A7E" w:rsidP="00965A7E">
      <w:pPr>
        <w:pStyle w:val="Pagrindinistekstas"/>
        <w:spacing w:after="0"/>
        <w:rPr>
          <w:szCs w:val="22"/>
        </w:rPr>
      </w:pPr>
    </w:p>
    <w:p w14:paraId="1A2F4174" w14:textId="674BFDDD" w:rsidR="00E42076" w:rsidRPr="00EE1A5F" w:rsidRDefault="00E42076" w:rsidP="00E42076">
      <w:pPr>
        <w:rPr>
          <w:sz w:val="22"/>
        </w:rPr>
      </w:pPr>
      <w:r w:rsidRPr="00CE3195">
        <w:rPr>
          <w:sz w:val="22"/>
          <w:szCs w:val="22"/>
        </w:rPr>
        <w:t xml:space="preserve">Infanrix </w:t>
      </w:r>
      <w:r w:rsidRPr="00EE1A5F">
        <w:rPr>
          <w:sz w:val="22"/>
        </w:rPr>
        <w:t xml:space="preserve">Polio sudėtyje yra para-aminobenzenkarboksirūgšties. </w:t>
      </w:r>
      <w:r w:rsidR="00C0438E">
        <w:rPr>
          <w:sz w:val="22"/>
        </w:rPr>
        <w:t>Ji</w:t>
      </w:r>
      <w:r w:rsidRPr="00EE1A5F">
        <w:rPr>
          <w:sz w:val="22"/>
        </w:rPr>
        <w:t xml:space="preserve"> gali sukelti alergin</w:t>
      </w:r>
      <w:r w:rsidR="00C0438E">
        <w:rPr>
          <w:sz w:val="22"/>
        </w:rPr>
        <w:t>ių</w:t>
      </w:r>
      <w:r w:rsidRPr="00EE1A5F">
        <w:rPr>
          <w:sz w:val="22"/>
        </w:rPr>
        <w:t xml:space="preserve"> reakcij</w:t>
      </w:r>
      <w:r w:rsidR="00C0438E">
        <w:rPr>
          <w:sz w:val="22"/>
        </w:rPr>
        <w:t>ų, kurios gali būti uždelstos</w:t>
      </w:r>
      <w:r w:rsidR="00E15B2D">
        <w:rPr>
          <w:sz w:val="22"/>
        </w:rPr>
        <w:t>,</w:t>
      </w:r>
      <w:r w:rsidRPr="00EE1A5F">
        <w:rPr>
          <w:sz w:val="22"/>
        </w:rPr>
        <w:t xml:space="preserve"> ir iš</w:t>
      </w:r>
      <w:r w:rsidR="00E15B2D">
        <w:rPr>
          <w:sz w:val="22"/>
        </w:rPr>
        <w:t xml:space="preserve">imtiniais </w:t>
      </w:r>
      <w:r w:rsidRPr="00EE1A5F">
        <w:rPr>
          <w:sz w:val="22"/>
        </w:rPr>
        <w:t>atvejais bronchų spazmą.</w:t>
      </w:r>
    </w:p>
    <w:p w14:paraId="21EEC3B4" w14:textId="471282C2" w:rsidR="00E42076" w:rsidRPr="00EE1A5F" w:rsidRDefault="00E15B2D" w:rsidP="00E42076">
      <w:pPr>
        <w:rPr>
          <w:sz w:val="22"/>
        </w:rPr>
      </w:pPr>
      <w:r>
        <w:rPr>
          <w:sz w:val="22"/>
        </w:rPr>
        <w:t xml:space="preserve">Kiekvienoje </w:t>
      </w:r>
      <w:r w:rsidR="00560759">
        <w:rPr>
          <w:sz w:val="22"/>
        </w:rPr>
        <w:t>š</w:t>
      </w:r>
      <w:r w:rsidR="00E42076" w:rsidRPr="00EE1A5F">
        <w:rPr>
          <w:sz w:val="22"/>
        </w:rPr>
        <w:t>io</w:t>
      </w:r>
      <w:r w:rsidR="00E42076">
        <w:rPr>
          <w:sz w:val="22"/>
        </w:rPr>
        <w:t xml:space="preserve">s vakcinos </w:t>
      </w:r>
      <w:r w:rsidR="00E42076" w:rsidRPr="00EE1A5F">
        <w:rPr>
          <w:sz w:val="22"/>
        </w:rPr>
        <w:t>dozėje yra 0,0</w:t>
      </w:r>
      <w:r w:rsidR="00E42076">
        <w:rPr>
          <w:sz w:val="22"/>
        </w:rPr>
        <w:t>36</w:t>
      </w:r>
      <w:r w:rsidR="00E42076" w:rsidRPr="00EE1A5F">
        <w:rPr>
          <w:sz w:val="22"/>
        </w:rPr>
        <w:t> mikrogramo fenilalanino. Fenilalaninas gali būti kenksmingas sergantiems fenilketonurija (FKU), reta genetine liga, kuria sergant fenilalaninas kaupiasi organizme, nes organizmas negali jo tinkamai pašalinti.</w:t>
      </w:r>
    </w:p>
    <w:p w14:paraId="44B5C000" w14:textId="77777777" w:rsidR="00E42076" w:rsidRPr="00745BD9" w:rsidRDefault="00E42076" w:rsidP="00E42076">
      <w:pPr>
        <w:rPr>
          <w:sz w:val="22"/>
        </w:rPr>
      </w:pPr>
      <w:r w:rsidRPr="00745BD9">
        <w:rPr>
          <w:sz w:val="22"/>
        </w:rPr>
        <w:t>Šio</w:t>
      </w:r>
      <w:r>
        <w:rPr>
          <w:sz w:val="22"/>
        </w:rPr>
        <w:t xml:space="preserve">s vakcinos </w:t>
      </w:r>
      <w:r w:rsidRPr="00745BD9">
        <w:rPr>
          <w:sz w:val="22"/>
        </w:rPr>
        <w:t>dozėje yra mažiau kaip 1 mmol (23 mg) natrio, t. y. jis beveik neturi reikšmės.</w:t>
      </w:r>
    </w:p>
    <w:p w14:paraId="0B9396EC" w14:textId="77777777" w:rsidR="00E42076" w:rsidRDefault="00E42076" w:rsidP="00E42076">
      <w:pPr>
        <w:rPr>
          <w:sz w:val="22"/>
        </w:rPr>
      </w:pPr>
      <w:r w:rsidRPr="00745BD9">
        <w:rPr>
          <w:sz w:val="22"/>
        </w:rPr>
        <w:t>Šio</w:t>
      </w:r>
      <w:r>
        <w:rPr>
          <w:sz w:val="22"/>
        </w:rPr>
        <w:t>s</w:t>
      </w:r>
      <w:r w:rsidRPr="00745BD9">
        <w:rPr>
          <w:sz w:val="22"/>
        </w:rPr>
        <w:t xml:space="preserve"> </w:t>
      </w:r>
      <w:r>
        <w:rPr>
          <w:sz w:val="22"/>
        </w:rPr>
        <w:t xml:space="preserve">vakcinos </w:t>
      </w:r>
      <w:r w:rsidRPr="00745BD9">
        <w:rPr>
          <w:sz w:val="22"/>
        </w:rPr>
        <w:t>dozėje yra mažiau kaip 1</w:t>
      </w:r>
      <w:r>
        <w:rPr>
          <w:sz w:val="22"/>
        </w:rPr>
        <w:t> </w:t>
      </w:r>
      <w:r w:rsidRPr="00745BD9">
        <w:rPr>
          <w:sz w:val="22"/>
        </w:rPr>
        <w:t>mmol (39</w:t>
      </w:r>
      <w:r>
        <w:rPr>
          <w:sz w:val="22"/>
        </w:rPr>
        <w:t> </w:t>
      </w:r>
      <w:r w:rsidRPr="00745BD9">
        <w:rPr>
          <w:sz w:val="22"/>
        </w:rPr>
        <w:t>mg) kalio, t. y. jis beveik neturi reikšmės</w:t>
      </w:r>
      <w:r w:rsidRPr="00C63497">
        <w:rPr>
          <w:sz w:val="22"/>
        </w:rPr>
        <w:t>.</w:t>
      </w:r>
    </w:p>
    <w:p w14:paraId="4DB0FEE4" w14:textId="77777777" w:rsidR="00E42076" w:rsidRPr="00CE3195" w:rsidRDefault="00E42076" w:rsidP="00965A7E">
      <w:pPr>
        <w:pStyle w:val="Pagrindinistekstas"/>
        <w:spacing w:after="0"/>
        <w:rPr>
          <w:szCs w:val="22"/>
        </w:rPr>
      </w:pPr>
    </w:p>
    <w:p w14:paraId="54E12547" w14:textId="77777777" w:rsidR="00965A7E" w:rsidRPr="00CE3195" w:rsidRDefault="00965A7E" w:rsidP="00965A7E">
      <w:pPr>
        <w:pStyle w:val="Pagrindinistekstas"/>
        <w:spacing w:after="0"/>
        <w:rPr>
          <w:szCs w:val="22"/>
        </w:rPr>
      </w:pPr>
    </w:p>
    <w:p w14:paraId="54E12548" w14:textId="77777777" w:rsidR="00965A7E" w:rsidRPr="00CE3195" w:rsidRDefault="00965A7E" w:rsidP="00965A7E">
      <w:pPr>
        <w:ind w:left="540" w:hanging="540"/>
        <w:rPr>
          <w:b/>
          <w:bCs/>
          <w:sz w:val="22"/>
          <w:szCs w:val="22"/>
        </w:rPr>
      </w:pPr>
      <w:r w:rsidRPr="00FF5E3D">
        <w:rPr>
          <w:b/>
          <w:bCs/>
          <w:sz w:val="22"/>
          <w:szCs w:val="22"/>
        </w:rPr>
        <w:t>3.</w:t>
      </w:r>
      <w:r w:rsidRPr="00FF5E3D">
        <w:rPr>
          <w:b/>
          <w:bCs/>
          <w:sz w:val="22"/>
          <w:szCs w:val="22"/>
        </w:rPr>
        <w:tab/>
      </w:r>
      <w:r w:rsidRPr="00FF5E3D">
        <w:rPr>
          <w:b/>
          <w:sz w:val="22"/>
          <w:szCs w:val="22"/>
        </w:rPr>
        <w:t>Kaip vartoti Infanrix Polio</w:t>
      </w:r>
    </w:p>
    <w:p w14:paraId="54E12549" w14:textId="77777777" w:rsidR="00965A7E" w:rsidRPr="00CE3195" w:rsidRDefault="00965A7E" w:rsidP="00965A7E">
      <w:pPr>
        <w:pStyle w:val="Pagrindinistekstas"/>
        <w:spacing w:after="0"/>
        <w:rPr>
          <w:szCs w:val="22"/>
        </w:rPr>
      </w:pPr>
    </w:p>
    <w:p w14:paraId="54E1254A" w14:textId="77777777" w:rsidR="00965A7E" w:rsidRPr="00CE3195" w:rsidRDefault="00965A7E" w:rsidP="00965A7E">
      <w:pPr>
        <w:pStyle w:val="Pagrindinistekstas"/>
        <w:spacing w:after="0"/>
        <w:rPr>
          <w:b/>
          <w:szCs w:val="22"/>
        </w:rPr>
      </w:pPr>
      <w:r w:rsidRPr="00FF5E3D">
        <w:rPr>
          <w:b/>
          <w:szCs w:val="22"/>
        </w:rPr>
        <w:t>Kada vakcina bus skiriama</w:t>
      </w:r>
    </w:p>
    <w:p w14:paraId="54E1254B" w14:textId="6D63D564" w:rsidR="00965A7E" w:rsidRPr="00CE3195" w:rsidRDefault="00965A7E" w:rsidP="00965A7E">
      <w:pPr>
        <w:pStyle w:val="Pagrindinistekstas"/>
        <w:numPr>
          <w:ilvl w:val="0"/>
          <w:numId w:val="8"/>
        </w:numPr>
        <w:spacing w:after="0"/>
        <w:ind w:left="567" w:hanging="567"/>
        <w:rPr>
          <w:szCs w:val="22"/>
        </w:rPr>
      </w:pPr>
      <w:r w:rsidRPr="00FF5E3D">
        <w:rPr>
          <w:szCs w:val="22"/>
        </w:rPr>
        <w:t xml:space="preserve">Jūsų gydytojas ar </w:t>
      </w:r>
      <w:r w:rsidR="00EF75E1">
        <w:rPr>
          <w:szCs w:val="22"/>
        </w:rPr>
        <w:t>slaugytoja</w:t>
      </w:r>
      <w:r w:rsidR="00EF75E1" w:rsidRPr="00FF5E3D">
        <w:rPr>
          <w:szCs w:val="22"/>
        </w:rPr>
        <w:t xml:space="preserve"> </w:t>
      </w:r>
      <w:r w:rsidRPr="00FF5E3D">
        <w:rPr>
          <w:szCs w:val="22"/>
        </w:rPr>
        <w:t>pasakys, kada Jūsų vaikas turi būti skiepijamas šia vakcina. Tai priklauso nuo patvirtintų rekomendacijų.</w:t>
      </w:r>
    </w:p>
    <w:p w14:paraId="54E1254C" w14:textId="77777777" w:rsidR="00965A7E" w:rsidRPr="00CE3195" w:rsidRDefault="00965A7E" w:rsidP="00965A7E">
      <w:pPr>
        <w:pStyle w:val="Pagrindinistekstas"/>
        <w:spacing w:after="0"/>
        <w:rPr>
          <w:szCs w:val="22"/>
        </w:rPr>
      </w:pPr>
    </w:p>
    <w:p w14:paraId="54E1254D" w14:textId="77777777" w:rsidR="00965A7E" w:rsidRPr="00CE3195" w:rsidRDefault="00965A7E" w:rsidP="00965A7E">
      <w:pPr>
        <w:pStyle w:val="Pagrindinistekstas"/>
        <w:spacing w:after="0"/>
        <w:rPr>
          <w:b/>
          <w:szCs w:val="22"/>
        </w:rPr>
      </w:pPr>
      <w:r w:rsidRPr="00FF5E3D">
        <w:rPr>
          <w:b/>
          <w:szCs w:val="22"/>
        </w:rPr>
        <w:t>Kaip vartojama Infanrix Polio</w:t>
      </w:r>
    </w:p>
    <w:p w14:paraId="54E1254E" w14:textId="77777777" w:rsidR="00965A7E" w:rsidRPr="00CE3195" w:rsidRDefault="00965A7E" w:rsidP="00965A7E">
      <w:pPr>
        <w:pStyle w:val="Pagrindinistekstas"/>
        <w:numPr>
          <w:ilvl w:val="0"/>
          <w:numId w:val="9"/>
        </w:numPr>
        <w:spacing w:after="0"/>
        <w:ind w:left="567" w:hanging="567"/>
        <w:rPr>
          <w:szCs w:val="22"/>
        </w:rPr>
      </w:pPr>
      <w:r w:rsidRPr="00FF5E3D">
        <w:rPr>
          <w:szCs w:val="22"/>
        </w:rPr>
        <w:t>Jūsų vaikui bus sušvirkšta viena Infanrix Polio injekcija.</w:t>
      </w:r>
    </w:p>
    <w:p w14:paraId="54E1254F" w14:textId="77777777" w:rsidR="00965A7E" w:rsidRPr="00CE3195" w:rsidRDefault="00965A7E" w:rsidP="00965A7E">
      <w:pPr>
        <w:pStyle w:val="Pagrindinistekstas"/>
        <w:numPr>
          <w:ilvl w:val="0"/>
          <w:numId w:val="9"/>
        </w:numPr>
        <w:spacing w:after="0"/>
        <w:ind w:left="567" w:hanging="567"/>
        <w:rPr>
          <w:szCs w:val="22"/>
        </w:rPr>
      </w:pPr>
      <w:r w:rsidRPr="00FF5E3D">
        <w:rPr>
          <w:szCs w:val="22"/>
        </w:rPr>
        <w:t>Infanrix Polio visada švirkščiama į raumenis.</w:t>
      </w:r>
    </w:p>
    <w:p w14:paraId="54E12550" w14:textId="29FE475A" w:rsidR="00965A7E" w:rsidRPr="00CE3195" w:rsidRDefault="00965A7E" w:rsidP="00965A7E">
      <w:pPr>
        <w:pStyle w:val="Pagrindinistekstas"/>
        <w:numPr>
          <w:ilvl w:val="0"/>
          <w:numId w:val="9"/>
        </w:numPr>
        <w:spacing w:after="0"/>
        <w:ind w:left="567" w:hanging="567"/>
        <w:rPr>
          <w:szCs w:val="22"/>
        </w:rPr>
      </w:pPr>
      <w:r w:rsidRPr="00FF5E3D">
        <w:rPr>
          <w:szCs w:val="22"/>
        </w:rPr>
        <w:t xml:space="preserve">Įprastai švirkščiama į peties raumenis. Mažiems vaikams galima </w:t>
      </w:r>
      <w:r w:rsidR="00865699">
        <w:rPr>
          <w:szCs w:val="22"/>
        </w:rPr>
        <w:t>švirkšti</w:t>
      </w:r>
      <w:r w:rsidR="00865699" w:rsidRPr="00FF5E3D">
        <w:rPr>
          <w:szCs w:val="22"/>
        </w:rPr>
        <w:t xml:space="preserve"> </w:t>
      </w:r>
      <w:r w:rsidRPr="00FF5E3D">
        <w:rPr>
          <w:szCs w:val="22"/>
        </w:rPr>
        <w:t>vakciną ir į šlaunies raumenį.</w:t>
      </w:r>
    </w:p>
    <w:p w14:paraId="54E12551" w14:textId="77777777" w:rsidR="00965A7E" w:rsidRPr="00CE3195" w:rsidRDefault="00965A7E" w:rsidP="00965A7E">
      <w:pPr>
        <w:pStyle w:val="Pagrindinistekstas"/>
        <w:numPr>
          <w:ilvl w:val="0"/>
          <w:numId w:val="9"/>
        </w:numPr>
        <w:spacing w:after="0"/>
        <w:ind w:left="567" w:hanging="567"/>
        <w:rPr>
          <w:szCs w:val="22"/>
        </w:rPr>
      </w:pPr>
      <w:r w:rsidRPr="00FF5E3D">
        <w:rPr>
          <w:szCs w:val="22"/>
        </w:rPr>
        <w:t>Vakcinos negalima švirkšti į kraujagyslę.</w:t>
      </w:r>
    </w:p>
    <w:p w14:paraId="54E12552" w14:textId="77777777" w:rsidR="00965A7E" w:rsidRPr="00CE3195" w:rsidRDefault="00965A7E" w:rsidP="00965A7E">
      <w:pPr>
        <w:pStyle w:val="Pagrindinistekstas"/>
        <w:spacing w:after="0"/>
        <w:rPr>
          <w:szCs w:val="22"/>
        </w:rPr>
      </w:pPr>
    </w:p>
    <w:p w14:paraId="54E12553" w14:textId="77777777" w:rsidR="00965A7E" w:rsidRPr="00CE3195" w:rsidRDefault="00965A7E" w:rsidP="00965A7E">
      <w:pPr>
        <w:pStyle w:val="Pagrindinistekstas"/>
        <w:spacing w:after="0"/>
        <w:rPr>
          <w:noProof/>
          <w:szCs w:val="22"/>
        </w:rPr>
      </w:pPr>
      <w:r w:rsidRPr="00FF5E3D">
        <w:rPr>
          <w:noProof/>
          <w:szCs w:val="22"/>
        </w:rPr>
        <w:t>Jeigu kiltų daugiau klausimų dėl šio vaisto vartojimo, kreipkitės į gydytoją arba vaistininką.</w:t>
      </w:r>
    </w:p>
    <w:p w14:paraId="54E12554" w14:textId="77777777" w:rsidR="00965A7E" w:rsidRPr="00CE3195" w:rsidRDefault="00965A7E" w:rsidP="00965A7E">
      <w:pPr>
        <w:pStyle w:val="Pagrindinistekstas"/>
        <w:spacing w:after="0"/>
        <w:rPr>
          <w:szCs w:val="22"/>
        </w:rPr>
      </w:pPr>
    </w:p>
    <w:p w14:paraId="54E12555" w14:textId="77777777" w:rsidR="00965A7E" w:rsidRPr="00CE3195" w:rsidRDefault="00965A7E" w:rsidP="00965A7E">
      <w:pPr>
        <w:pStyle w:val="Pagrindinistekstas"/>
        <w:spacing w:after="0"/>
        <w:rPr>
          <w:szCs w:val="22"/>
        </w:rPr>
      </w:pPr>
    </w:p>
    <w:p w14:paraId="54E12556" w14:textId="77777777" w:rsidR="00965A7E" w:rsidRPr="00CE3195" w:rsidRDefault="00965A7E" w:rsidP="00965A7E">
      <w:pPr>
        <w:ind w:left="540" w:hanging="540"/>
        <w:rPr>
          <w:b/>
          <w:bCs/>
          <w:sz w:val="22"/>
          <w:szCs w:val="22"/>
        </w:rPr>
      </w:pPr>
      <w:r w:rsidRPr="00FF5E3D">
        <w:rPr>
          <w:b/>
          <w:bCs/>
          <w:sz w:val="22"/>
          <w:szCs w:val="22"/>
        </w:rPr>
        <w:t>4.</w:t>
      </w:r>
      <w:r w:rsidRPr="00FF5E3D">
        <w:rPr>
          <w:b/>
          <w:bCs/>
          <w:sz w:val="22"/>
          <w:szCs w:val="22"/>
        </w:rPr>
        <w:tab/>
        <w:t>Galimas šalutinis poveikis</w:t>
      </w:r>
    </w:p>
    <w:p w14:paraId="54E12557" w14:textId="77777777" w:rsidR="00965A7E" w:rsidRPr="00CE3195" w:rsidRDefault="00965A7E" w:rsidP="00965A7E">
      <w:pPr>
        <w:pStyle w:val="Pagrindinistekstas"/>
        <w:spacing w:after="0"/>
        <w:rPr>
          <w:szCs w:val="22"/>
        </w:rPr>
      </w:pPr>
    </w:p>
    <w:p w14:paraId="54E12558" w14:textId="77777777" w:rsidR="00965A7E" w:rsidRPr="00CE3195" w:rsidRDefault="00965A7E" w:rsidP="00965A7E">
      <w:pPr>
        <w:pStyle w:val="Pagrindinistekstas"/>
        <w:spacing w:after="0"/>
        <w:rPr>
          <w:noProof/>
          <w:szCs w:val="22"/>
        </w:rPr>
      </w:pPr>
      <w:r w:rsidRPr="00FF5E3D">
        <w:rPr>
          <w:szCs w:val="22"/>
        </w:rPr>
        <w:t>Ši vakcina</w:t>
      </w:r>
      <w:r w:rsidRPr="00FF5E3D">
        <w:rPr>
          <w:noProof/>
          <w:szCs w:val="22"/>
        </w:rPr>
        <w:t>, kaip ir visi kiti vaistai, gali sukelti šalutinį poveikį, nors jis pasireiškia ne visiems žmonėms. Išvardyti šalutiniai poveikiai gali pasireikšti vartojant šią vakciną:</w:t>
      </w:r>
    </w:p>
    <w:p w14:paraId="54E12559" w14:textId="77777777" w:rsidR="00965A7E" w:rsidRPr="00CE3195" w:rsidRDefault="00965A7E" w:rsidP="00965A7E">
      <w:pPr>
        <w:pStyle w:val="Pagrindinistekstas"/>
        <w:spacing w:after="0"/>
        <w:rPr>
          <w:noProof/>
          <w:szCs w:val="22"/>
        </w:rPr>
      </w:pPr>
    </w:p>
    <w:p w14:paraId="54E1255A" w14:textId="77777777" w:rsidR="00965A7E" w:rsidRPr="00CE3195" w:rsidRDefault="00965A7E" w:rsidP="00965A7E">
      <w:pPr>
        <w:pStyle w:val="Pagrindinistekstas"/>
        <w:spacing w:after="0"/>
        <w:rPr>
          <w:b/>
          <w:szCs w:val="22"/>
        </w:rPr>
      </w:pPr>
      <w:r w:rsidRPr="00FF5E3D">
        <w:rPr>
          <w:b/>
          <w:noProof/>
          <w:szCs w:val="22"/>
        </w:rPr>
        <w:t>Alerginės reakcijos</w:t>
      </w:r>
    </w:p>
    <w:p w14:paraId="54E1255B" w14:textId="77777777" w:rsidR="00965A7E" w:rsidRPr="00CE3195" w:rsidRDefault="00965A7E" w:rsidP="00965A7E">
      <w:pPr>
        <w:pStyle w:val="Pagrindinistekstas"/>
        <w:spacing w:after="0"/>
        <w:rPr>
          <w:szCs w:val="22"/>
        </w:rPr>
      </w:pPr>
      <w:r w:rsidRPr="00FF5E3D">
        <w:rPr>
          <w:szCs w:val="22"/>
        </w:rPr>
        <w:t>Jei Jūsų vaikui pasireiškė alerginė reakcija, nedelsdami kreipkitės į gydytoją. Jos simptomai gali būti:</w:t>
      </w:r>
    </w:p>
    <w:p w14:paraId="54E1255C" w14:textId="1B042270" w:rsidR="00965A7E" w:rsidRPr="00CE3195" w:rsidRDefault="00CE5755" w:rsidP="00965A7E">
      <w:pPr>
        <w:pStyle w:val="Pagrindinistekstas"/>
        <w:numPr>
          <w:ilvl w:val="0"/>
          <w:numId w:val="18"/>
        </w:numPr>
        <w:spacing w:after="0"/>
        <w:ind w:left="600" w:hanging="600"/>
        <w:rPr>
          <w:szCs w:val="22"/>
        </w:rPr>
      </w:pPr>
      <w:r w:rsidRPr="00FF5E3D">
        <w:rPr>
          <w:szCs w:val="22"/>
        </w:rPr>
        <w:t>odos bėrimas</w:t>
      </w:r>
      <w:r>
        <w:rPr>
          <w:szCs w:val="22"/>
        </w:rPr>
        <w:t>, kuris gali būti</w:t>
      </w:r>
      <w:r w:rsidRPr="00FF5E3D">
        <w:rPr>
          <w:szCs w:val="22"/>
        </w:rPr>
        <w:t xml:space="preserve"> </w:t>
      </w:r>
      <w:r w:rsidR="00965A7E" w:rsidRPr="00FF5E3D">
        <w:rPr>
          <w:szCs w:val="22"/>
        </w:rPr>
        <w:t xml:space="preserve">niežtintis ar </w:t>
      </w:r>
      <w:r>
        <w:rPr>
          <w:szCs w:val="22"/>
        </w:rPr>
        <w:t xml:space="preserve">su </w:t>
      </w:r>
      <w:r w:rsidR="00965A7E" w:rsidRPr="00FF5E3D">
        <w:rPr>
          <w:szCs w:val="22"/>
        </w:rPr>
        <w:t>pūslel</w:t>
      </w:r>
      <w:r>
        <w:rPr>
          <w:szCs w:val="22"/>
        </w:rPr>
        <w:t>ėmis</w:t>
      </w:r>
      <w:r w:rsidR="00965A7E" w:rsidRPr="00FF5E3D">
        <w:rPr>
          <w:szCs w:val="22"/>
        </w:rPr>
        <w:t>;</w:t>
      </w:r>
    </w:p>
    <w:p w14:paraId="54E1255D" w14:textId="77777777" w:rsidR="00965A7E" w:rsidRPr="00CE3195" w:rsidRDefault="00965A7E" w:rsidP="00965A7E">
      <w:pPr>
        <w:pStyle w:val="Pagrindinistekstas"/>
        <w:numPr>
          <w:ilvl w:val="0"/>
          <w:numId w:val="18"/>
        </w:numPr>
        <w:spacing w:after="0"/>
        <w:ind w:left="600" w:hanging="600"/>
        <w:rPr>
          <w:szCs w:val="22"/>
        </w:rPr>
      </w:pPr>
      <w:r w:rsidRPr="00FF5E3D">
        <w:rPr>
          <w:szCs w:val="22"/>
        </w:rPr>
        <w:t xml:space="preserve">akių ar veido patinimas; </w:t>
      </w:r>
    </w:p>
    <w:p w14:paraId="54E1255E" w14:textId="77777777" w:rsidR="00965A7E" w:rsidRPr="00CE3195" w:rsidRDefault="00965A7E" w:rsidP="00965A7E">
      <w:pPr>
        <w:pStyle w:val="Pagrindinistekstas"/>
        <w:numPr>
          <w:ilvl w:val="0"/>
          <w:numId w:val="18"/>
        </w:numPr>
        <w:spacing w:after="0"/>
        <w:ind w:left="600" w:hanging="600"/>
        <w:rPr>
          <w:szCs w:val="22"/>
        </w:rPr>
      </w:pPr>
      <w:r w:rsidRPr="00FF5E3D">
        <w:rPr>
          <w:szCs w:val="22"/>
        </w:rPr>
        <w:t xml:space="preserve">pasunkėjęs kvėpavimas ar rijimas; </w:t>
      </w:r>
    </w:p>
    <w:p w14:paraId="54E1255F" w14:textId="77777777" w:rsidR="00965A7E" w:rsidRPr="00CE3195" w:rsidRDefault="00965A7E" w:rsidP="00965A7E">
      <w:pPr>
        <w:pStyle w:val="Pagrindinistekstas"/>
        <w:numPr>
          <w:ilvl w:val="0"/>
          <w:numId w:val="18"/>
        </w:numPr>
        <w:spacing w:after="0"/>
        <w:ind w:left="600" w:hanging="600"/>
        <w:rPr>
          <w:szCs w:val="22"/>
        </w:rPr>
      </w:pPr>
      <w:r w:rsidRPr="00FF5E3D">
        <w:rPr>
          <w:szCs w:val="22"/>
        </w:rPr>
        <w:t xml:space="preserve">staigus kraujospūdžio sumažėjimas; </w:t>
      </w:r>
    </w:p>
    <w:p w14:paraId="54E12560" w14:textId="77777777" w:rsidR="00965A7E" w:rsidRPr="00CE3195" w:rsidRDefault="00965A7E" w:rsidP="00965A7E">
      <w:pPr>
        <w:pStyle w:val="Pagrindinistekstas"/>
        <w:numPr>
          <w:ilvl w:val="0"/>
          <w:numId w:val="18"/>
        </w:numPr>
        <w:spacing w:after="0"/>
        <w:ind w:left="600" w:hanging="600"/>
        <w:rPr>
          <w:szCs w:val="22"/>
        </w:rPr>
      </w:pPr>
      <w:r w:rsidRPr="00FF5E3D">
        <w:rPr>
          <w:szCs w:val="22"/>
        </w:rPr>
        <w:t>sąmonės netekimas.</w:t>
      </w:r>
    </w:p>
    <w:p w14:paraId="54E12561" w14:textId="77777777" w:rsidR="00965A7E" w:rsidRPr="00CE3195" w:rsidRDefault="00965A7E" w:rsidP="00965A7E">
      <w:pPr>
        <w:rPr>
          <w:sz w:val="22"/>
          <w:szCs w:val="22"/>
        </w:rPr>
      </w:pPr>
      <w:r w:rsidRPr="00FF5E3D">
        <w:rPr>
          <w:sz w:val="22"/>
          <w:szCs w:val="22"/>
        </w:rPr>
        <w:t>Įprastai šie simptomai pasireiškia iškart po injekcijos. Jei simptomų atsirado išėjus iš gydytojo kabineto, nedelsdami su vaiku kreipkitės į gydytoją. Alerginės reakcijos yra labai retos (mažiau kaip 1 iš 10 000 skiepijimų vakcinos doze).</w:t>
      </w:r>
    </w:p>
    <w:p w14:paraId="54E12562" w14:textId="77777777" w:rsidR="00965A7E" w:rsidRPr="00CE3195" w:rsidRDefault="00965A7E" w:rsidP="00965A7E">
      <w:pPr>
        <w:pStyle w:val="Pagrindinistekstas"/>
        <w:spacing w:after="0"/>
        <w:rPr>
          <w:szCs w:val="22"/>
        </w:rPr>
      </w:pPr>
    </w:p>
    <w:p w14:paraId="54E12563" w14:textId="77777777" w:rsidR="00965A7E" w:rsidRPr="00CE3195" w:rsidRDefault="00965A7E" w:rsidP="00965A7E">
      <w:pPr>
        <w:keepNext/>
        <w:keepLines/>
        <w:rPr>
          <w:b/>
          <w:sz w:val="22"/>
          <w:szCs w:val="22"/>
        </w:rPr>
      </w:pPr>
      <w:r w:rsidRPr="00FF5E3D">
        <w:rPr>
          <w:b/>
          <w:sz w:val="22"/>
          <w:szCs w:val="22"/>
        </w:rPr>
        <w:t>Nedelsdami kreipkitės į gydytoją, jei Jūsų vaikui pasireiškė bent vienas iš sunkių šalutinių poveikių:</w:t>
      </w:r>
    </w:p>
    <w:p w14:paraId="54E12564" w14:textId="77777777" w:rsidR="00965A7E" w:rsidRPr="00CE3195" w:rsidRDefault="00965A7E" w:rsidP="00965A7E">
      <w:pPr>
        <w:pStyle w:val="Pagrindinistekstas"/>
        <w:numPr>
          <w:ilvl w:val="0"/>
          <w:numId w:val="19"/>
        </w:numPr>
        <w:spacing w:after="0"/>
        <w:ind w:left="600" w:hanging="600"/>
        <w:rPr>
          <w:szCs w:val="22"/>
        </w:rPr>
      </w:pPr>
      <w:r w:rsidRPr="00FF5E3D">
        <w:rPr>
          <w:szCs w:val="22"/>
        </w:rPr>
        <w:t>kolapsas;</w:t>
      </w:r>
    </w:p>
    <w:p w14:paraId="54E12565" w14:textId="77777777" w:rsidR="00965A7E" w:rsidRPr="00CE3195" w:rsidRDefault="00965A7E" w:rsidP="00965A7E">
      <w:pPr>
        <w:pStyle w:val="Pagrindinistekstas"/>
        <w:numPr>
          <w:ilvl w:val="0"/>
          <w:numId w:val="19"/>
        </w:numPr>
        <w:spacing w:after="0"/>
        <w:ind w:left="600" w:hanging="600"/>
        <w:rPr>
          <w:szCs w:val="22"/>
        </w:rPr>
      </w:pPr>
      <w:r w:rsidRPr="00FF5E3D">
        <w:rPr>
          <w:szCs w:val="22"/>
        </w:rPr>
        <w:t>sąmonės praradimas;</w:t>
      </w:r>
    </w:p>
    <w:p w14:paraId="54E12566" w14:textId="77777777" w:rsidR="00965A7E" w:rsidRPr="00CE3195" w:rsidRDefault="00965A7E" w:rsidP="00965A7E">
      <w:pPr>
        <w:pStyle w:val="Pagrindinistekstas"/>
        <w:numPr>
          <w:ilvl w:val="0"/>
          <w:numId w:val="19"/>
        </w:numPr>
        <w:spacing w:after="0"/>
        <w:ind w:left="600" w:hanging="600"/>
        <w:rPr>
          <w:szCs w:val="22"/>
        </w:rPr>
      </w:pPr>
      <w:r w:rsidRPr="00FF5E3D">
        <w:rPr>
          <w:szCs w:val="22"/>
        </w:rPr>
        <w:t>suvokimo sutrikimai;</w:t>
      </w:r>
    </w:p>
    <w:p w14:paraId="54E12567" w14:textId="77777777" w:rsidR="00965A7E" w:rsidRPr="00CE3195" w:rsidRDefault="00965A7E" w:rsidP="00965A7E">
      <w:pPr>
        <w:pStyle w:val="Pagrindinistekstas"/>
        <w:numPr>
          <w:ilvl w:val="0"/>
          <w:numId w:val="19"/>
        </w:numPr>
        <w:spacing w:after="0"/>
        <w:ind w:left="600" w:hanging="600"/>
        <w:rPr>
          <w:szCs w:val="22"/>
        </w:rPr>
      </w:pPr>
      <w:r w:rsidRPr="00FF5E3D">
        <w:rPr>
          <w:szCs w:val="22"/>
        </w:rPr>
        <w:t>priepuoliai.</w:t>
      </w:r>
    </w:p>
    <w:p w14:paraId="54E12568" w14:textId="77777777" w:rsidR="00965A7E" w:rsidRPr="00CE3195" w:rsidRDefault="00965A7E" w:rsidP="00965A7E">
      <w:pPr>
        <w:pStyle w:val="Pagrindinistekstas"/>
        <w:spacing w:after="0"/>
        <w:rPr>
          <w:szCs w:val="22"/>
        </w:rPr>
      </w:pPr>
      <w:r w:rsidRPr="00FF5E3D">
        <w:rPr>
          <w:szCs w:val="22"/>
        </w:rPr>
        <w:t>Jei pastebėjote bent vieną iš nurodytų poveikių, nedelsdami kreipkitės į gydytoją. Šie šalutiniai poveikiai pasireiškė skiepijant kitomis vakcinomis nuo kokliušo. Dažniausiai jie pasireiškė per 2 – 3 dienas po skiepijimo.</w:t>
      </w:r>
    </w:p>
    <w:p w14:paraId="54E12569" w14:textId="77777777" w:rsidR="00965A7E" w:rsidRPr="00CE3195" w:rsidRDefault="00965A7E" w:rsidP="00965A7E">
      <w:pPr>
        <w:pStyle w:val="Pagrindinistekstas"/>
        <w:spacing w:after="0"/>
        <w:rPr>
          <w:szCs w:val="22"/>
        </w:rPr>
      </w:pPr>
    </w:p>
    <w:p w14:paraId="54E1256A" w14:textId="77777777" w:rsidR="00965A7E" w:rsidRPr="00CE3195" w:rsidRDefault="00965A7E" w:rsidP="00965A7E">
      <w:pPr>
        <w:pStyle w:val="Pagrindinistekstas"/>
        <w:spacing w:after="0"/>
        <w:rPr>
          <w:b/>
          <w:szCs w:val="22"/>
        </w:rPr>
      </w:pPr>
      <w:r w:rsidRPr="00FF5E3D">
        <w:rPr>
          <w:b/>
          <w:szCs w:val="22"/>
        </w:rPr>
        <w:t>Kiti šalutiniai poveikiai:</w:t>
      </w:r>
    </w:p>
    <w:p w14:paraId="54E1256B" w14:textId="77777777" w:rsidR="00965A7E" w:rsidRPr="00CE3195" w:rsidRDefault="00965A7E" w:rsidP="00965A7E">
      <w:pPr>
        <w:pStyle w:val="Pagrindinistekstas"/>
        <w:spacing w:after="0"/>
        <w:rPr>
          <w:szCs w:val="22"/>
        </w:rPr>
      </w:pPr>
    </w:p>
    <w:p w14:paraId="54E12573" w14:textId="7A6AD38C" w:rsidR="00965A7E" w:rsidRPr="0000540B" w:rsidRDefault="00965A7E" w:rsidP="00EB7175">
      <w:pPr>
        <w:pStyle w:val="Pagrindinistekstas"/>
        <w:spacing w:after="0"/>
        <w:rPr>
          <w:szCs w:val="22"/>
        </w:rPr>
      </w:pPr>
      <w:r w:rsidRPr="00FF5E3D">
        <w:rPr>
          <w:b/>
          <w:szCs w:val="22"/>
        </w:rPr>
        <w:t xml:space="preserve">Labai dažni </w:t>
      </w:r>
      <w:r w:rsidR="00287461" w:rsidRPr="00287461">
        <w:rPr>
          <w:b/>
          <w:szCs w:val="22"/>
        </w:rPr>
        <w:t xml:space="preserve">šalutinio poveikio reiškiniai </w:t>
      </w:r>
      <w:r w:rsidRPr="007C718D">
        <w:rPr>
          <w:b/>
          <w:bCs/>
          <w:szCs w:val="22"/>
        </w:rPr>
        <w:t>(</w:t>
      </w:r>
      <w:r w:rsidR="00F60747" w:rsidRPr="007C718D">
        <w:rPr>
          <w:b/>
          <w:bCs/>
        </w:rPr>
        <w:t>gali pasireikšti ne rečiau kaip 1 iš 10</w:t>
      </w:r>
      <w:r w:rsidR="00D01F20">
        <w:rPr>
          <w:b/>
          <w:bCs/>
        </w:rPr>
        <w:t> </w:t>
      </w:r>
      <w:r w:rsidR="00F60747" w:rsidRPr="007C718D">
        <w:rPr>
          <w:b/>
          <w:bCs/>
        </w:rPr>
        <w:t>asmenų</w:t>
      </w:r>
      <w:r w:rsidR="0000540B">
        <w:rPr>
          <w:b/>
          <w:bCs/>
        </w:rPr>
        <w:t xml:space="preserve"> </w:t>
      </w:r>
      <w:r w:rsidRPr="007C718D">
        <w:rPr>
          <w:b/>
          <w:bCs/>
        </w:rPr>
        <w:t>skiepijimų vakcinos doze</w:t>
      </w:r>
      <w:r w:rsidRPr="007C718D">
        <w:rPr>
          <w:b/>
          <w:bCs/>
          <w:szCs w:val="22"/>
        </w:rPr>
        <w:t>)</w:t>
      </w:r>
      <w:r w:rsidR="00F60747">
        <w:rPr>
          <w:b/>
          <w:bCs/>
          <w:szCs w:val="22"/>
        </w:rPr>
        <w:t>:</w:t>
      </w:r>
      <w:r w:rsidR="0000540B">
        <w:rPr>
          <w:b/>
          <w:bCs/>
          <w:szCs w:val="22"/>
        </w:rPr>
        <w:t xml:space="preserve"> </w:t>
      </w:r>
      <w:r w:rsidRPr="00FF5E3D">
        <w:rPr>
          <w:szCs w:val="22"/>
        </w:rPr>
        <w:t>mieguistumas</w:t>
      </w:r>
      <w:r w:rsidR="0000540B">
        <w:rPr>
          <w:szCs w:val="22"/>
        </w:rPr>
        <w:t xml:space="preserve">, </w:t>
      </w:r>
      <w:r w:rsidRPr="0000540B">
        <w:rPr>
          <w:szCs w:val="22"/>
        </w:rPr>
        <w:t>galvos skausmas</w:t>
      </w:r>
      <w:r w:rsidR="0000540B" w:rsidRPr="0000540B">
        <w:rPr>
          <w:szCs w:val="22"/>
        </w:rPr>
        <w:t xml:space="preserve">, </w:t>
      </w:r>
      <w:r w:rsidRPr="0000540B">
        <w:rPr>
          <w:szCs w:val="22"/>
        </w:rPr>
        <w:t>apetito stoka</w:t>
      </w:r>
      <w:r w:rsidR="0000540B" w:rsidRPr="0000540B">
        <w:rPr>
          <w:szCs w:val="22"/>
        </w:rPr>
        <w:t xml:space="preserve">, </w:t>
      </w:r>
      <w:r w:rsidRPr="00EB7175">
        <w:rPr>
          <w:sz w:val="24"/>
        </w:rPr>
        <w:t>38°C ar didesnis karščiavimas</w:t>
      </w:r>
      <w:r w:rsidR="0000540B" w:rsidRPr="0000540B">
        <w:rPr>
          <w:szCs w:val="22"/>
        </w:rPr>
        <w:t xml:space="preserve">, </w:t>
      </w:r>
      <w:r w:rsidRPr="0000540B">
        <w:rPr>
          <w:szCs w:val="22"/>
        </w:rPr>
        <w:t>skausmas, paraudimas, patinimas injekcijos vietoje</w:t>
      </w:r>
      <w:r w:rsidR="0000540B" w:rsidRPr="0000540B">
        <w:rPr>
          <w:szCs w:val="22"/>
        </w:rPr>
        <w:t xml:space="preserve">, </w:t>
      </w:r>
      <w:r w:rsidRPr="0000540B">
        <w:rPr>
          <w:szCs w:val="22"/>
        </w:rPr>
        <w:t>neįprastas verkimas</w:t>
      </w:r>
      <w:r w:rsidR="0000540B" w:rsidRPr="0000540B">
        <w:rPr>
          <w:szCs w:val="22"/>
        </w:rPr>
        <w:t xml:space="preserve">, </w:t>
      </w:r>
      <w:r w:rsidRPr="0000540B">
        <w:rPr>
          <w:szCs w:val="22"/>
        </w:rPr>
        <w:t>irzlumas, neramumas.</w:t>
      </w:r>
    </w:p>
    <w:p w14:paraId="54E12574" w14:textId="77777777" w:rsidR="00965A7E" w:rsidRPr="00CE3195" w:rsidRDefault="00965A7E" w:rsidP="00965A7E">
      <w:pPr>
        <w:pStyle w:val="Pagrindinistekstas"/>
        <w:spacing w:after="0"/>
        <w:rPr>
          <w:szCs w:val="22"/>
        </w:rPr>
      </w:pPr>
    </w:p>
    <w:p w14:paraId="54E1257B" w14:textId="67BC03CD" w:rsidR="00965A7E" w:rsidRPr="0000540B" w:rsidRDefault="00965A7E" w:rsidP="00EB7175">
      <w:pPr>
        <w:pStyle w:val="Pagrindinistekstas"/>
        <w:spacing w:after="0"/>
        <w:rPr>
          <w:szCs w:val="22"/>
        </w:rPr>
      </w:pPr>
      <w:r w:rsidRPr="001A42E3">
        <w:rPr>
          <w:b/>
          <w:szCs w:val="22"/>
        </w:rPr>
        <w:t>Dažni</w:t>
      </w:r>
      <w:r w:rsidR="0001553E">
        <w:rPr>
          <w:b/>
          <w:szCs w:val="22"/>
        </w:rPr>
        <w:t xml:space="preserve"> </w:t>
      </w:r>
      <w:r w:rsidR="0001553E" w:rsidRPr="0001553E">
        <w:rPr>
          <w:b/>
          <w:szCs w:val="22"/>
        </w:rPr>
        <w:t>šalutinio poveikio reiškiniai (gali pasireikšti rečiau kaip 1 iš 10</w:t>
      </w:r>
      <w:r w:rsidR="00D01F20">
        <w:rPr>
          <w:b/>
          <w:szCs w:val="22"/>
        </w:rPr>
        <w:t> </w:t>
      </w:r>
      <w:r w:rsidR="00560759" w:rsidRPr="00E860E6">
        <w:rPr>
          <w:b/>
          <w:bCs/>
        </w:rPr>
        <w:t>skiepijimų vakcinos doze</w:t>
      </w:r>
      <w:r w:rsidR="0001553E" w:rsidRPr="0001553E">
        <w:rPr>
          <w:b/>
          <w:szCs w:val="22"/>
        </w:rPr>
        <w:t>)</w:t>
      </w:r>
      <w:r w:rsidR="0001553E">
        <w:rPr>
          <w:b/>
          <w:szCs w:val="22"/>
        </w:rPr>
        <w:t>:</w:t>
      </w:r>
      <w:r w:rsidR="0000540B">
        <w:rPr>
          <w:szCs w:val="22"/>
        </w:rPr>
        <w:t xml:space="preserve"> </w:t>
      </w:r>
      <w:r w:rsidRPr="001A42E3">
        <w:rPr>
          <w:szCs w:val="22"/>
        </w:rPr>
        <w:t>viduriavimas</w:t>
      </w:r>
      <w:r w:rsidR="0000540B">
        <w:rPr>
          <w:szCs w:val="22"/>
        </w:rPr>
        <w:t xml:space="preserve">, </w:t>
      </w:r>
      <w:r w:rsidRPr="0000540B">
        <w:rPr>
          <w:szCs w:val="22"/>
        </w:rPr>
        <w:t>pykinimas, vėmimas</w:t>
      </w:r>
      <w:r w:rsidR="00BD0307" w:rsidRPr="0000540B">
        <w:rPr>
          <w:szCs w:val="22"/>
        </w:rPr>
        <w:t xml:space="preserve"> ar šleikštulys</w:t>
      </w:r>
      <w:r w:rsidR="0000540B" w:rsidRPr="0000540B">
        <w:rPr>
          <w:szCs w:val="22"/>
        </w:rPr>
        <w:t xml:space="preserve">, </w:t>
      </w:r>
      <w:r w:rsidRPr="0000540B">
        <w:rPr>
          <w:szCs w:val="22"/>
        </w:rPr>
        <w:t>39,5°C ar didesnis karščiavimas</w:t>
      </w:r>
      <w:r w:rsidR="0000540B" w:rsidRPr="0000540B">
        <w:rPr>
          <w:szCs w:val="22"/>
        </w:rPr>
        <w:t xml:space="preserve">, </w:t>
      </w:r>
      <w:r w:rsidRPr="0000540B">
        <w:rPr>
          <w:szCs w:val="22"/>
        </w:rPr>
        <w:t>bloga bendroji savijauta</w:t>
      </w:r>
      <w:r w:rsidR="0000540B" w:rsidRPr="0000540B">
        <w:rPr>
          <w:szCs w:val="22"/>
        </w:rPr>
        <w:t xml:space="preserve">, </w:t>
      </w:r>
      <w:r w:rsidRPr="0000540B">
        <w:rPr>
          <w:szCs w:val="22"/>
        </w:rPr>
        <w:t>sukietėjimas injekcijos vietoje</w:t>
      </w:r>
      <w:r w:rsidR="0000540B" w:rsidRPr="0000540B">
        <w:rPr>
          <w:szCs w:val="22"/>
        </w:rPr>
        <w:t xml:space="preserve">, </w:t>
      </w:r>
      <w:r w:rsidRPr="0000540B">
        <w:rPr>
          <w:szCs w:val="22"/>
        </w:rPr>
        <w:t>silpnumas.</w:t>
      </w:r>
    </w:p>
    <w:p w14:paraId="54E1257C" w14:textId="77777777" w:rsidR="00965A7E" w:rsidRPr="00CE3195" w:rsidRDefault="00965A7E" w:rsidP="00965A7E">
      <w:pPr>
        <w:pStyle w:val="Pagrindinistekstas"/>
        <w:spacing w:after="0"/>
        <w:rPr>
          <w:szCs w:val="22"/>
        </w:rPr>
      </w:pPr>
    </w:p>
    <w:p w14:paraId="54E1257E" w14:textId="32EABC0B" w:rsidR="00965A7E" w:rsidRPr="00CE3195" w:rsidRDefault="00965A7E" w:rsidP="00EB7175">
      <w:pPr>
        <w:pStyle w:val="Pagrindinistekstas"/>
        <w:spacing w:after="0"/>
        <w:rPr>
          <w:szCs w:val="22"/>
        </w:rPr>
      </w:pPr>
      <w:r w:rsidRPr="00FF5E3D">
        <w:rPr>
          <w:b/>
          <w:szCs w:val="22"/>
        </w:rPr>
        <w:t>Nedažni</w:t>
      </w:r>
      <w:r w:rsidRPr="00FF5E3D">
        <w:rPr>
          <w:szCs w:val="22"/>
        </w:rPr>
        <w:t xml:space="preserve"> </w:t>
      </w:r>
      <w:r w:rsidR="00D01F20">
        <w:rPr>
          <w:b/>
          <w:bCs/>
          <w:szCs w:val="22"/>
        </w:rPr>
        <w:t>šalutinio poveikio reiškiniai (gali pasireikšti rečiau kaip 1 iš 100 </w:t>
      </w:r>
      <w:r w:rsidR="00560759" w:rsidRPr="00E860E6">
        <w:rPr>
          <w:b/>
          <w:bCs/>
        </w:rPr>
        <w:t>skiepijimų vakcinos doze</w:t>
      </w:r>
      <w:r w:rsidR="00D01F20">
        <w:rPr>
          <w:b/>
          <w:bCs/>
          <w:szCs w:val="22"/>
        </w:rPr>
        <w:t>):</w:t>
      </w:r>
      <w:r w:rsidR="0000540B">
        <w:rPr>
          <w:szCs w:val="22"/>
        </w:rPr>
        <w:t xml:space="preserve"> </w:t>
      </w:r>
      <w:r w:rsidRPr="00FF5E3D">
        <w:rPr>
          <w:szCs w:val="22"/>
        </w:rPr>
        <w:t>odos alergija ar išbėrimas.</w:t>
      </w:r>
    </w:p>
    <w:p w14:paraId="54E1257F" w14:textId="77777777" w:rsidR="00965A7E" w:rsidRPr="00CE3195" w:rsidRDefault="00965A7E" w:rsidP="00965A7E">
      <w:pPr>
        <w:pStyle w:val="Pagrindinistekstas"/>
        <w:spacing w:after="0"/>
        <w:rPr>
          <w:szCs w:val="22"/>
        </w:rPr>
      </w:pPr>
    </w:p>
    <w:p w14:paraId="54E12584" w14:textId="3D5F771D" w:rsidR="00965A7E" w:rsidRPr="0000540B" w:rsidRDefault="00965A7E" w:rsidP="00EB7175">
      <w:pPr>
        <w:pStyle w:val="Pagrindinistekstas"/>
        <w:spacing w:after="0"/>
        <w:rPr>
          <w:szCs w:val="22"/>
        </w:rPr>
      </w:pPr>
      <w:r w:rsidRPr="00FF5E3D">
        <w:rPr>
          <w:b/>
          <w:szCs w:val="22"/>
        </w:rPr>
        <w:t>Reti</w:t>
      </w:r>
      <w:r w:rsidRPr="00FF5E3D">
        <w:rPr>
          <w:szCs w:val="22"/>
        </w:rPr>
        <w:t xml:space="preserve"> </w:t>
      </w:r>
      <w:r w:rsidR="00560759">
        <w:rPr>
          <w:b/>
          <w:bCs/>
          <w:szCs w:val="22"/>
        </w:rPr>
        <w:t>šalutinio poveikio reiškiniai (gali pasireikšti rečiau kaip 1 iš 1 000 </w:t>
      </w:r>
      <w:r w:rsidR="00560759" w:rsidRPr="00E860E6">
        <w:rPr>
          <w:b/>
          <w:bCs/>
        </w:rPr>
        <w:t>skiepijimų vakcinos doze</w:t>
      </w:r>
      <w:r w:rsidR="00560759">
        <w:rPr>
          <w:b/>
          <w:bCs/>
          <w:szCs w:val="22"/>
        </w:rPr>
        <w:t>):</w:t>
      </w:r>
      <w:r w:rsidR="0000540B">
        <w:rPr>
          <w:szCs w:val="22"/>
        </w:rPr>
        <w:t xml:space="preserve"> </w:t>
      </w:r>
      <w:r w:rsidRPr="00FF5E3D">
        <w:rPr>
          <w:szCs w:val="22"/>
        </w:rPr>
        <w:t>limfmazgių patinimas kaklo srityje, pažastyse ir kirkšnyse (limfadenopatija)</w:t>
      </w:r>
      <w:r w:rsidR="0000540B">
        <w:rPr>
          <w:szCs w:val="22"/>
        </w:rPr>
        <w:t xml:space="preserve">, </w:t>
      </w:r>
      <w:r w:rsidRPr="0000540B">
        <w:rPr>
          <w:szCs w:val="22"/>
        </w:rPr>
        <w:t>kosulys ar krūtinės ląstos infekcija (bronchitas)</w:t>
      </w:r>
      <w:r w:rsidR="0000540B" w:rsidRPr="0000540B">
        <w:rPr>
          <w:szCs w:val="22"/>
        </w:rPr>
        <w:t xml:space="preserve">, </w:t>
      </w:r>
      <w:r w:rsidRPr="0000540B">
        <w:rPr>
          <w:szCs w:val="22"/>
        </w:rPr>
        <w:t>niežulys</w:t>
      </w:r>
      <w:r w:rsidR="0000540B" w:rsidRPr="0000540B">
        <w:rPr>
          <w:szCs w:val="22"/>
        </w:rPr>
        <w:t xml:space="preserve">, </w:t>
      </w:r>
      <w:r w:rsidRPr="0000540B">
        <w:rPr>
          <w:szCs w:val="22"/>
        </w:rPr>
        <w:t>gumbuotas bėrimas (dilgėlinė).</w:t>
      </w:r>
    </w:p>
    <w:p w14:paraId="54E12585" w14:textId="77777777" w:rsidR="00965A7E" w:rsidRPr="00CE3195" w:rsidRDefault="00965A7E" w:rsidP="00965A7E">
      <w:pPr>
        <w:pStyle w:val="Pagrindinistekstas"/>
        <w:spacing w:after="0"/>
        <w:rPr>
          <w:szCs w:val="22"/>
        </w:rPr>
      </w:pPr>
    </w:p>
    <w:p w14:paraId="54E1258A" w14:textId="4781B3D0" w:rsidR="00965A7E" w:rsidRPr="00CE3195" w:rsidRDefault="00965A7E" w:rsidP="00EB7175">
      <w:pPr>
        <w:pStyle w:val="Pagrindinistekstas"/>
        <w:spacing w:after="0"/>
        <w:rPr>
          <w:szCs w:val="22"/>
        </w:rPr>
      </w:pPr>
      <w:r w:rsidRPr="00FF5E3D">
        <w:rPr>
          <w:b/>
          <w:szCs w:val="22"/>
        </w:rPr>
        <w:t>Labai reti</w:t>
      </w:r>
      <w:r w:rsidRPr="00FF5E3D">
        <w:rPr>
          <w:szCs w:val="22"/>
        </w:rPr>
        <w:t xml:space="preserve"> </w:t>
      </w:r>
      <w:r w:rsidR="00223C26" w:rsidRPr="007C718D">
        <w:rPr>
          <w:b/>
          <w:bCs/>
        </w:rPr>
        <w:t>šalutinio poveikio reiškiniai (gali pasireikšti rečiau kaip 1 iš 10</w:t>
      </w:r>
      <w:r w:rsidR="00223C26">
        <w:rPr>
          <w:b/>
          <w:bCs/>
        </w:rPr>
        <w:t> </w:t>
      </w:r>
      <w:r w:rsidR="00223C26" w:rsidRPr="007C718D">
        <w:rPr>
          <w:b/>
          <w:bCs/>
        </w:rPr>
        <w:t>000</w:t>
      </w:r>
      <w:r w:rsidR="00223C26">
        <w:rPr>
          <w:b/>
          <w:bCs/>
        </w:rPr>
        <w:t> </w:t>
      </w:r>
      <w:r w:rsidR="00560759" w:rsidRPr="00E860E6">
        <w:rPr>
          <w:b/>
          <w:bCs/>
        </w:rPr>
        <w:t>skiepijimų vakcinos doze</w:t>
      </w:r>
      <w:r w:rsidRPr="007C718D">
        <w:rPr>
          <w:b/>
          <w:bCs/>
          <w:szCs w:val="22"/>
        </w:rPr>
        <w:t>)</w:t>
      </w:r>
      <w:r w:rsidR="00223C26">
        <w:rPr>
          <w:b/>
          <w:bCs/>
          <w:szCs w:val="22"/>
        </w:rPr>
        <w:t>:</w:t>
      </w:r>
      <w:r w:rsidR="0000540B">
        <w:rPr>
          <w:szCs w:val="22"/>
        </w:rPr>
        <w:t xml:space="preserve"> </w:t>
      </w:r>
      <w:r w:rsidRPr="00FF5E3D">
        <w:rPr>
          <w:szCs w:val="22"/>
        </w:rPr>
        <w:t>kraujavimas ar kraujosruvų susidarymas lengviau nei įprastai (trombocitopenija)</w:t>
      </w:r>
      <w:r w:rsidR="0000540B">
        <w:rPr>
          <w:szCs w:val="22"/>
        </w:rPr>
        <w:t xml:space="preserve">, </w:t>
      </w:r>
      <w:r w:rsidRPr="00FF5E3D">
        <w:rPr>
          <w:szCs w:val="22"/>
        </w:rPr>
        <w:t>trumpalaikis kvėpavimo sustojimas (apnėja)</w:t>
      </w:r>
      <w:r w:rsidR="0000540B">
        <w:rPr>
          <w:szCs w:val="22"/>
        </w:rPr>
        <w:t xml:space="preserve">, </w:t>
      </w:r>
      <w:r w:rsidRPr="00FF5E3D">
        <w:rPr>
          <w:szCs w:val="22"/>
        </w:rPr>
        <w:t>veido, lūpų, burnos, liežuvio ar gerklės patinimas, galintis apsunkinti rijimą ar kvėpavimą (angioneurozinė edema)</w:t>
      </w:r>
      <w:r w:rsidR="0000540B">
        <w:rPr>
          <w:szCs w:val="22"/>
        </w:rPr>
        <w:t xml:space="preserve">, </w:t>
      </w:r>
      <w:r w:rsidRPr="00FF5E3D">
        <w:rPr>
          <w:szCs w:val="22"/>
        </w:rPr>
        <w:t xml:space="preserve">pūslelės injekcijos vietoje. </w:t>
      </w:r>
    </w:p>
    <w:p w14:paraId="54E1258B" w14:textId="77777777" w:rsidR="00965A7E" w:rsidRPr="00CE3195" w:rsidRDefault="00965A7E" w:rsidP="00965A7E">
      <w:pPr>
        <w:pStyle w:val="Pagrindinistekstas"/>
        <w:spacing w:after="0"/>
        <w:rPr>
          <w:szCs w:val="22"/>
        </w:rPr>
      </w:pPr>
    </w:p>
    <w:p w14:paraId="54E1258C" w14:textId="77777777" w:rsidR="00965A7E" w:rsidRPr="00CE3195" w:rsidRDefault="00965A7E" w:rsidP="00965A7E">
      <w:pPr>
        <w:pStyle w:val="Pagrindinistekstas"/>
        <w:spacing w:after="0"/>
        <w:rPr>
          <w:szCs w:val="22"/>
        </w:rPr>
      </w:pPr>
      <w:r w:rsidRPr="00FF5E3D">
        <w:rPr>
          <w:szCs w:val="22"/>
        </w:rPr>
        <w:t>Pakartotinai skiepijant Infanrix Polio, kyla didesnė injekcijos vietos reakcijų rizika. Kartais jos apima visą ranką ar koją, į kurią buvo sušvirkšta. Paprastai šios reakcijos atsiranda per 48 val. po injekcijos ir savaime be padarinių praeina po 4 dienų.</w:t>
      </w:r>
    </w:p>
    <w:p w14:paraId="54E1258D" w14:textId="77777777" w:rsidR="00965A7E" w:rsidRPr="00CE3195" w:rsidRDefault="00965A7E" w:rsidP="00965A7E">
      <w:pPr>
        <w:pStyle w:val="Pagrindinistekstas"/>
        <w:spacing w:after="0"/>
        <w:rPr>
          <w:szCs w:val="22"/>
        </w:rPr>
      </w:pPr>
    </w:p>
    <w:p w14:paraId="54E1258E" w14:textId="77777777" w:rsidR="00965A7E" w:rsidRPr="00CE3195" w:rsidRDefault="00965A7E" w:rsidP="00965A7E">
      <w:pPr>
        <w:rPr>
          <w:b/>
          <w:sz w:val="22"/>
          <w:szCs w:val="22"/>
        </w:rPr>
      </w:pPr>
      <w:r w:rsidRPr="00FF5E3D">
        <w:rPr>
          <w:b/>
          <w:noProof/>
          <w:sz w:val="22"/>
          <w:szCs w:val="22"/>
        </w:rPr>
        <w:t>Pranešimas apie šalutinį poveikį</w:t>
      </w:r>
    </w:p>
    <w:p w14:paraId="54E1258F" w14:textId="77777777" w:rsidR="00965A7E" w:rsidRPr="00CE3195" w:rsidRDefault="00965A7E" w:rsidP="00965A7E">
      <w:pPr>
        <w:pStyle w:val="Pagrindinistekstas"/>
        <w:spacing w:after="0"/>
        <w:rPr>
          <w:szCs w:val="22"/>
        </w:rPr>
      </w:pPr>
      <w:r w:rsidRPr="00FF5E3D">
        <w:rPr>
          <w:szCs w:val="22"/>
        </w:rPr>
        <w:t>Jeigu pasireiškė šalutinis poveikis, įskaitant šiame lapelyje nenurodytą, pasakykite gydytojui arba vaistininkui.</w:t>
      </w:r>
    </w:p>
    <w:p w14:paraId="54E12590" w14:textId="7889829D" w:rsidR="00965A7E" w:rsidRPr="00CE3195" w:rsidRDefault="009A5792" w:rsidP="00965A7E">
      <w:pPr>
        <w:pStyle w:val="Pagrindinistekstas"/>
        <w:spacing w:after="0"/>
        <w:rPr>
          <w:szCs w:val="22"/>
        </w:rPr>
      </w:pPr>
      <w:r w:rsidRPr="009A5792">
        <w:rPr>
          <w:szCs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00965A7E" w:rsidRPr="00FF5E3D">
        <w:rPr>
          <w:szCs w:val="22"/>
        </w:rPr>
        <w:t>Pranešdami apie šalutinį poveikį galite mums padėti gauti daugiau informacijos apie šio vaisto saugumą.</w:t>
      </w:r>
    </w:p>
    <w:p w14:paraId="54E12591" w14:textId="77777777" w:rsidR="00965A7E" w:rsidRPr="00CE3195" w:rsidRDefault="00965A7E" w:rsidP="00965A7E">
      <w:pPr>
        <w:pStyle w:val="Pagrindinistekstas"/>
        <w:spacing w:after="0"/>
        <w:rPr>
          <w:szCs w:val="22"/>
        </w:rPr>
      </w:pPr>
    </w:p>
    <w:p w14:paraId="54E12592" w14:textId="77777777" w:rsidR="00965A7E" w:rsidRPr="00CE3195" w:rsidRDefault="00965A7E" w:rsidP="00965A7E">
      <w:pPr>
        <w:pStyle w:val="Pagrindinistekstas"/>
        <w:spacing w:after="0"/>
        <w:rPr>
          <w:szCs w:val="22"/>
        </w:rPr>
      </w:pPr>
    </w:p>
    <w:p w14:paraId="54E12593" w14:textId="77777777" w:rsidR="00965A7E" w:rsidRPr="00CE3195" w:rsidRDefault="00965A7E" w:rsidP="00965A7E">
      <w:pPr>
        <w:ind w:left="540" w:hanging="540"/>
        <w:rPr>
          <w:b/>
          <w:bCs/>
          <w:sz w:val="22"/>
          <w:szCs w:val="22"/>
        </w:rPr>
      </w:pPr>
      <w:r w:rsidRPr="00FF5E3D">
        <w:rPr>
          <w:b/>
          <w:bCs/>
          <w:sz w:val="22"/>
          <w:szCs w:val="22"/>
        </w:rPr>
        <w:t>5.</w:t>
      </w:r>
      <w:r w:rsidRPr="00FF5E3D">
        <w:rPr>
          <w:b/>
          <w:bCs/>
          <w:sz w:val="22"/>
          <w:szCs w:val="22"/>
        </w:rPr>
        <w:tab/>
        <w:t>Kaip laikyti Infanrix Polio</w:t>
      </w:r>
    </w:p>
    <w:p w14:paraId="54E12594" w14:textId="77777777" w:rsidR="00965A7E" w:rsidRPr="00CE3195" w:rsidRDefault="00965A7E" w:rsidP="00965A7E">
      <w:pPr>
        <w:pStyle w:val="Pagrindinistekstas"/>
        <w:spacing w:after="0"/>
        <w:rPr>
          <w:szCs w:val="22"/>
        </w:rPr>
      </w:pPr>
    </w:p>
    <w:p w14:paraId="54E12595" w14:textId="77777777" w:rsidR="00965A7E" w:rsidRPr="00CE3195" w:rsidRDefault="00965A7E" w:rsidP="00965A7E">
      <w:pPr>
        <w:pStyle w:val="Pagrindinistekstas"/>
        <w:numPr>
          <w:ilvl w:val="0"/>
          <w:numId w:val="13"/>
        </w:numPr>
        <w:spacing w:after="0"/>
        <w:ind w:left="567" w:hanging="567"/>
        <w:rPr>
          <w:szCs w:val="22"/>
        </w:rPr>
      </w:pPr>
      <w:r w:rsidRPr="00FF5E3D">
        <w:rPr>
          <w:szCs w:val="22"/>
        </w:rPr>
        <w:t>Šią vakciną laikyti vaikams nepastebimoje ir nepasiekiamoje vietoje.</w:t>
      </w:r>
    </w:p>
    <w:p w14:paraId="54E12596" w14:textId="4E64C416" w:rsidR="00965A7E" w:rsidRPr="00CE3195" w:rsidRDefault="00965A7E" w:rsidP="00965A7E">
      <w:pPr>
        <w:pStyle w:val="Pagrindinistekstas"/>
        <w:numPr>
          <w:ilvl w:val="0"/>
          <w:numId w:val="13"/>
        </w:numPr>
        <w:spacing w:after="0"/>
        <w:ind w:left="567" w:hanging="567"/>
        <w:rPr>
          <w:szCs w:val="22"/>
        </w:rPr>
      </w:pPr>
      <w:r w:rsidRPr="00FF5E3D">
        <w:rPr>
          <w:szCs w:val="22"/>
        </w:rPr>
        <w:t>Laikyti šaldytuve (2 </w:t>
      </w:r>
      <w:r w:rsidRPr="00FF5E3D">
        <w:rPr>
          <w:szCs w:val="22"/>
        </w:rPr>
        <w:sym w:font="Symbol" w:char="F0B0"/>
      </w:r>
      <w:r w:rsidRPr="00FF5E3D">
        <w:rPr>
          <w:szCs w:val="22"/>
        </w:rPr>
        <w:t>C – 8 </w:t>
      </w:r>
      <w:r w:rsidRPr="00FF5E3D">
        <w:rPr>
          <w:szCs w:val="22"/>
        </w:rPr>
        <w:sym w:font="Symbol" w:char="F0B0"/>
      </w:r>
      <w:r w:rsidRPr="00FF5E3D">
        <w:rPr>
          <w:szCs w:val="22"/>
        </w:rPr>
        <w:t xml:space="preserve">C). </w:t>
      </w:r>
    </w:p>
    <w:p w14:paraId="54E12597" w14:textId="77777777" w:rsidR="00965A7E" w:rsidRPr="00CE3195" w:rsidRDefault="00965A7E" w:rsidP="00965A7E">
      <w:pPr>
        <w:pStyle w:val="Pagrindinistekstas"/>
        <w:numPr>
          <w:ilvl w:val="0"/>
          <w:numId w:val="13"/>
        </w:numPr>
        <w:spacing w:after="0"/>
        <w:ind w:left="567" w:hanging="567"/>
        <w:rPr>
          <w:szCs w:val="22"/>
        </w:rPr>
      </w:pPr>
      <w:r w:rsidRPr="00FF5E3D">
        <w:rPr>
          <w:szCs w:val="22"/>
        </w:rPr>
        <w:t>Laikyti gamintojo pakuotėje, kad preparatas būtų apsaugotas nuo šviesos.</w:t>
      </w:r>
    </w:p>
    <w:p w14:paraId="54E12598" w14:textId="77777777" w:rsidR="00965A7E" w:rsidRPr="00CE3195" w:rsidRDefault="00965A7E" w:rsidP="00965A7E">
      <w:pPr>
        <w:pStyle w:val="Pagrindinistekstas"/>
        <w:numPr>
          <w:ilvl w:val="0"/>
          <w:numId w:val="13"/>
        </w:numPr>
        <w:spacing w:after="0"/>
        <w:ind w:left="567" w:hanging="567"/>
        <w:rPr>
          <w:szCs w:val="22"/>
        </w:rPr>
      </w:pPr>
      <w:r w:rsidRPr="00FF5E3D">
        <w:rPr>
          <w:szCs w:val="22"/>
        </w:rPr>
        <w:t>Negalima užšaldyti. Užšaldyta vakcina suyra.</w:t>
      </w:r>
    </w:p>
    <w:p w14:paraId="54E12599" w14:textId="77777777" w:rsidR="00965A7E" w:rsidRPr="00CE3195" w:rsidRDefault="00965A7E" w:rsidP="00965A7E">
      <w:pPr>
        <w:pStyle w:val="Pagrindinistekstas"/>
        <w:numPr>
          <w:ilvl w:val="0"/>
          <w:numId w:val="13"/>
        </w:numPr>
        <w:spacing w:after="0"/>
        <w:ind w:left="567" w:hanging="567"/>
        <w:rPr>
          <w:szCs w:val="22"/>
        </w:rPr>
      </w:pPr>
      <w:r w:rsidRPr="00FF5E3D">
        <w:rPr>
          <w:szCs w:val="22"/>
        </w:rPr>
        <w:t xml:space="preserve">Ant dėžutės po „Tinka iki“ </w:t>
      </w:r>
      <w:r>
        <w:rPr>
          <w:szCs w:val="22"/>
        </w:rPr>
        <w:t xml:space="preserve">arba „EXP“ </w:t>
      </w:r>
      <w:r w:rsidRPr="00FF5E3D">
        <w:rPr>
          <w:szCs w:val="22"/>
        </w:rPr>
        <w:t>nurodytam tinkamumo laikui pasibaigus, šios vakcinos vartoti negalima. Vakcina tinkama vartoti iki paskutinės to mėnesio dienos.</w:t>
      </w:r>
    </w:p>
    <w:p w14:paraId="54E1259A" w14:textId="77777777" w:rsidR="00965A7E" w:rsidRPr="00CE3195" w:rsidRDefault="00965A7E" w:rsidP="00965A7E">
      <w:pPr>
        <w:pStyle w:val="Pagrindinistekstas"/>
        <w:numPr>
          <w:ilvl w:val="0"/>
          <w:numId w:val="13"/>
        </w:numPr>
        <w:spacing w:after="0"/>
        <w:ind w:left="567" w:hanging="567"/>
        <w:rPr>
          <w:szCs w:val="22"/>
        </w:rPr>
      </w:pPr>
      <w:r w:rsidRPr="00FF5E3D">
        <w:rPr>
          <w:noProof/>
          <w:szCs w:val="22"/>
        </w:rPr>
        <w:t>Vaistų negalima išmesti į kanalizaciją arba su buitinėmis</w:t>
      </w:r>
      <w:r w:rsidRPr="00FF5E3D">
        <w:rPr>
          <w:noProof/>
          <w:color w:val="993366"/>
          <w:szCs w:val="22"/>
        </w:rPr>
        <w:t xml:space="preserve"> </w:t>
      </w:r>
      <w:r w:rsidRPr="00FF5E3D">
        <w:rPr>
          <w:noProof/>
          <w:szCs w:val="22"/>
        </w:rPr>
        <w:t>atliekomis. Kaip išmesti nereikalingus vaistus, klauskite vaistininko. Šios priemonės padės apsaugoti aplinką.</w:t>
      </w:r>
    </w:p>
    <w:p w14:paraId="54E1259B" w14:textId="77777777" w:rsidR="00965A7E" w:rsidRPr="00CE3195" w:rsidRDefault="00965A7E" w:rsidP="00965A7E">
      <w:pPr>
        <w:pStyle w:val="Pagrindinistekstas"/>
        <w:spacing w:after="0"/>
        <w:rPr>
          <w:szCs w:val="22"/>
        </w:rPr>
      </w:pPr>
    </w:p>
    <w:p w14:paraId="54E1259C" w14:textId="77777777" w:rsidR="00965A7E" w:rsidRPr="00CE3195" w:rsidRDefault="00965A7E" w:rsidP="00965A7E">
      <w:pPr>
        <w:pStyle w:val="Pagrindinistekstas"/>
        <w:spacing w:after="0"/>
        <w:rPr>
          <w:szCs w:val="22"/>
        </w:rPr>
      </w:pPr>
    </w:p>
    <w:p w14:paraId="54E1259D" w14:textId="77777777" w:rsidR="00965A7E" w:rsidRPr="00CE3195" w:rsidRDefault="00965A7E" w:rsidP="00965A7E">
      <w:pPr>
        <w:ind w:left="540" w:hanging="540"/>
        <w:rPr>
          <w:b/>
          <w:bCs/>
          <w:sz w:val="22"/>
          <w:szCs w:val="22"/>
        </w:rPr>
      </w:pPr>
      <w:r w:rsidRPr="00FF5E3D">
        <w:rPr>
          <w:b/>
          <w:bCs/>
          <w:sz w:val="22"/>
          <w:szCs w:val="22"/>
        </w:rPr>
        <w:t>6.</w:t>
      </w:r>
      <w:r w:rsidRPr="00FF5E3D">
        <w:rPr>
          <w:b/>
          <w:bCs/>
          <w:sz w:val="22"/>
          <w:szCs w:val="22"/>
        </w:rPr>
        <w:tab/>
      </w:r>
      <w:r w:rsidRPr="00FF5E3D">
        <w:rPr>
          <w:b/>
          <w:sz w:val="22"/>
          <w:szCs w:val="22"/>
        </w:rPr>
        <w:t>Pakuotės turinys ir kita informacija</w:t>
      </w:r>
    </w:p>
    <w:p w14:paraId="54E1259E" w14:textId="77777777" w:rsidR="00965A7E" w:rsidRPr="00CE3195" w:rsidRDefault="00965A7E" w:rsidP="00965A7E">
      <w:pPr>
        <w:pStyle w:val="Pagrindinistekstas"/>
        <w:spacing w:after="0"/>
        <w:rPr>
          <w:szCs w:val="22"/>
        </w:rPr>
      </w:pPr>
    </w:p>
    <w:p w14:paraId="54E1259F" w14:textId="77777777" w:rsidR="00965A7E" w:rsidRPr="00CE3195" w:rsidRDefault="00965A7E" w:rsidP="00965A7E">
      <w:pPr>
        <w:numPr>
          <w:ilvl w:val="12"/>
          <w:numId w:val="0"/>
        </w:numPr>
        <w:ind w:right="-2"/>
        <w:rPr>
          <w:b/>
          <w:noProof/>
          <w:sz w:val="22"/>
          <w:szCs w:val="22"/>
        </w:rPr>
      </w:pPr>
      <w:r w:rsidRPr="00FF5E3D">
        <w:rPr>
          <w:b/>
          <w:noProof/>
          <w:sz w:val="22"/>
          <w:szCs w:val="22"/>
        </w:rPr>
        <w:t>Infanrix Polio sudėtis</w:t>
      </w:r>
    </w:p>
    <w:p w14:paraId="54E125A0" w14:textId="77777777" w:rsidR="00965A7E" w:rsidRPr="00CE3195" w:rsidRDefault="00965A7E" w:rsidP="00965A7E">
      <w:pPr>
        <w:numPr>
          <w:ilvl w:val="12"/>
          <w:numId w:val="0"/>
        </w:numPr>
        <w:ind w:right="-2"/>
        <w:rPr>
          <w:noProof/>
          <w:sz w:val="22"/>
          <w:szCs w:val="22"/>
          <w:u w:val="single"/>
        </w:rPr>
      </w:pPr>
    </w:p>
    <w:p w14:paraId="54E125A1" w14:textId="77777777" w:rsidR="00965A7E" w:rsidRPr="00CE3195" w:rsidRDefault="00965A7E" w:rsidP="00965A7E">
      <w:pPr>
        <w:pStyle w:val="Pagrindinistekstas"/>
        <w:numPr>
          <w:ilvl w:val="0"/>
          <w:numId w:val="2"/>
        </w:numPr>
        <w:tabs>
          <w:tab w:val="clear" w:pos="720"/>
        </w:tabs>
        <w:spacing w:after="0"/>
        <w:ind w:left="540" w:hanging="540"/>
        <w:rPr>
          <w:b/>
          <w:szCs w:val="22"/>
        </w:rPr>
      </w:pPr>
      <w:r w:rsidRPr="00FF5E3D">
        <w:rPr>
          <w:noProof/>
          <w:szCs w:val="22"/>
        </w:rPr>
        <w:t>Veikliosios medžiagos yra:</w:t>
      </w:r>
    </w:p>
    <w:p w14:paraId="54E125A2" w14:textId="77777777" w:rsidR="00965A7E" w:rsidRPr="00CE3195" w:rsidRDefault="00965A7E" w:rsidP="00965A7E">
      <w:pPr>
        <w:tabs>
          <w:tab w:val="right" w:pos="8460"/>
        </w:tabs>
        <w:ind w:left="567" w:hanging="567"/>
        <w:rPr>
          <w:sz w:val="22"/>
          <w:szCs w:val="22"/>
        </w:rPr>
      </w:pPr>
      <w:r w:rsidRPr="00FF5E3D">
        <w:rPr>
          <w:sz w:val="22"/>
          <w:szCs w:val="22"/>
        </w:rPr>
        <w:t>Difterijos anatoksino</w:t>
      </w:r>
      <w:r w:rsidRPr="00FF5E3D">
        <w:rPr>
          <w:sz w:val="22"/>
          <w:szCs w:val="22"/>
          <w:vertAlign w:val="superscript"/>
        </w:rPr>
        <w:t>1</w:t>
      </w:r>
      <w:r w:rsidRPr="00FF5E3D">
        <w:rPr>
          <w:sz w:val="22"/>
          <w:szCs w:val="22"/>
        </w:rPr>
        <w:tab/>
        <w:t>ne mažiau kaip 30 TV</w:t>
      </w:r>
    </w:p>
    <w:p w14:paraId="54E125A3" w14:textId="77777777" w:rsidR="00965A7E" w:rsidRPr="00CE3195" w:rsidRDefault="00965A7E" w:rsidP="00965A7E">
      <w:pPr>
        <w:tabs>
          <w:tab w:val="right" w:pos="8460"/>
        </w:tabs>
        <w:ind w:left="567" w:hanging="567"/>
        <w:rPr>
          <w:sz w:val="22"/>
          <w:szCs w:val="22"/>
        </w:rPr>
      </w:pPr>
      <w:r w:rsidRPr="00FF5E3D">
        <w:rPr>
          <w:sz w:val="22"/>
          <w:szCs w:val="22"/>
        </w:rPr>
        <w:t>Stabligės anatoksino</w:t>
      </w:r>
      <w:r w:rsidRPr="00FF5E3D">
        <w:rPr>
          <w:sz w:val="22"/>
          <w:szCs w:val="22"/>
          <w:vertAlign w:val="superscript"/>
        </w:rPr>
        <w:t>1</w:t>
      </w:r>
      <w:r w:rsidRPr="00FF5E3D">
        <w:rPr>
          <w:sz w:val="22"/>
          <w:szCs w:val="22"/>
        </w:rPr>
        <w:tab/>
        <w:t>ne mažiau kaip 40 TV</w:t>
      </w:r>
    </w:p>
    <w:p w14:paraId="54E125A4" w14:textId="77777777" w:rsidR="00965A7E" w:rsidRPr="00CE3195" w:rsidRDefault="00965A7E" w:rsidP="00965A7E">
      <w:pPr>
        <w:tabs>
          <w:tab w:val="right" w:pos="8460"/>
        </w:tabs>
        <w:ind w:left="567" w:hanging="567"/>
        <w:rPr>
          <w:sz w:val="22"/>
          <w:szCs w:val="22"/>
        </w:rPr>
      </w:pPr>
      <w:r w:rsidRPr="00FF5E3D">
        <w:rPr>
          <w:i/>
          <w:sz w:val="22"/>
          <w:szCs w:val="22"/>
        </w:rPr>
        <w:t>Bordetella pertussis</w:t>
      </w:r>
      <w:r w:rsidRPr="00FF5E3D">
        <w:rPr>
          <w:sz w:val="22"/>
          <w:szCs w:val="22"/>
        </w:rPr>
        <w:t xml:space="preserve"> antigenų</w:t>
      </w:r>
    </w:p>
    <w:p w14:paraId="54E125A5" w14:textId="77777777" w:rsidR="00965A7E" w:rsidRPr="00CE3195" w:rsidRDefault="00965A7E" w:rsidP="00965A7E">
      <w:pPr>
        <w:tabs>
          <w:tab w:val="right" w:pos="8460"/>
        </w:tabs>
        <w:ind w:left="567" w:hanging="567"/>
        <w:rPr>
          <w:sz w:val="22"/>
          <w:szCs w:val="22"/>
        </w:rPr>
      </w:pPr>
      <w:r w:rsidRPr="00FF5E3D">
        <w:rPr>
          <w:sz w:val="22"/>
          <w:szCs w:val="22"/>
        </w:rPr>
        <w:tab/>
        <w:t>Kokliušo anatoksino</w:t>
      </w:r>
      <w:r w:rsidRPr="00FF5E3D">
        <w:rPr>
          <w:sz w:val="22"/>
          <w:szCs w:val="22"/>
          <w:vertAlign w:val="superscript"/>
        </w:rPr>
        <w:t>1</w:t>
      </w:r>
      <w:r w:rsidRPr="00FF5E3D">
        <w:rPr>
          <w:sz w:val="22"/>
          <w:szCs w:val="22"/>
        </w:rPr>
        <w:tab/>
        <w:t xml:space="preserve"> 25 mikrogramai</w:t>
      </w:r>
    </w:p>
    <w:p w14:paraId="54E125A6" w14:textId="77777777" w:rsidR="00965A7E" w:rsidRPr="00CE3195" w:rsidRDefault="00965A7E" w:rsidP="00965A7E">
      <w:pPr>
        <w:tabs>
          <w:tab w:val="right" w:pos="8460"/>
        </w:tabs>
        <w:ind w:left="567" w:hanging="567"/>
        <w:rPr>
          <w:sz w:val="22"/>
          <w:szCs w:val="22"/>
        </w:rPr>
      </w:pPr>
      <w:r w:rsidRPr="00FF5E3D">
        <w:rPr>
          <w:sz w:val="22"/>
          <w:szCs w:val="22"/>
        </w:rPr>
        <w:tab/>
        <w:t>Filamentinio hemagliutinino</w:t>
      </w:r>
      <w:r w:rsidRPr="00FF5E3D">
        <w:rPr>
          <w:sz w:val="22"/>
          <w:szCs w:val="22"/>
          <w:vertAlign w:val="superscript"/>
        </w:rPr>
        <w:t>1</w:t>
      </w:r>
      <w:r w:rsidRPr="00FF5E3D">
        <w:rPr>
          <w:sz w:val="22"/>
          <w:szCs w:val="22"/>
        </w:rPr>
        <w:tab/>
        <w:t xml:space="preserve"> 25 mikrogramai</w:t>
      </w:r>
    </w:p>
    <w:p w14:paraId="54E125A7" w14:textId="77777777" w:rsidR="00965A7E" w:rsidRPr="00CE3195" w:rsidRDefault="00965A7E" w:rsidP="00965A7E">
      <w:pPr>
        <w:tabs>
          <w:tab w:val="right" w:pos="8460"/>
        </w:tabs>
        <w:ind w:left="567" w:hanging="567"/>
        <w:rPr>
          <w:sz w:val="22"/>
          <w:szCs w:val="22"/>
        </w:rPr>
      </w:pPr>
      <w:r w:rsidRPr="00FF5E3D">
        <w:rPr>
          <w:sz w:val="22"/>
          <w:szCs w:val="22"/>
        </w:rPr>
        <w:tab/>
        <w:t>Pertaktino</w:t>
      </w:r>
      <w:r w:rsidRPr="00FF5E3D">
        <w:rPr>
          <w:sz w:val="22"/>
          <w:szCs w:val="22"/>
          <w:vertAlign w:val="superscript"/>
        </w:rPr>
        <w:t>1</w:t>
      </w:r>
      <w:r w:rsidRPr="00FF5E3D">
        <w:rPr>
          <w:sz w:val="22"/>
          <w:szCs w:val="22"/>
        </w:rPr>
        <w:tab/>
        <w:t>8 mikrogramai</w:t>
      </w:r>
    </w:p>
    <w:p w14:paraId="54E125A8" w14:textId="77777777" w:rsidR="00965A7E" w:rsidRPr="00CE3195" w:rsidRDefault="00965A7E" w:rsidP="00965A7E">
      <w:pPr>
        <w:tabs>
          <w:tab w:val="right" w:pos="8460"/>
        </w:tabs>
        <w:ind w:left="567" w:hanging="567"/>
        <w:rPr>
          <w:sz w:val="22"/>
          <w:szCs w:val="22"/>
        </w:rPr>
      </w:pPr>
      <w:r w:rsidRPr="00FF5E3D">
        <w:rPr>
          <w:sz w:val="22"/>
          <w:szCs w:val="22"/>
        </w:rPr>
        <w:t>Poliovirusų (inaktyvuotų)</w:t>
      </w:r>
      <w:r w:rsidRPr="00FF5E3D">
        <w:rPr>
          <w:sz w:val="22"/>
          <w:szCs w:val="22"/>
          <w:vertAlign w:val="superscript"/>
        </w:rPr>
        <w:t>2</w:t>
      </w:r>
    </w:p>
    <w:p w14:paraId="54E125A9" w14:textId="77777777" w:rsidR="00965A7E" w:rsidRPr="00CE3195" w:rsidRDefault="00965A7E" w:rsidP="00965A7E">
      <w:pPr>
        <w:tabs>
          <w:tab w:val="right" w:pos="8460"/>
        </w:tabs>
        <w:ind w:left="567" w:hanging="567"/>
        <w:rPr>
          <w:sz w:val="22"/>
          <w:szCs w:val="22"/>
        </w:rPr>
      </w:pPr>
      <w:r w:rsidRPr="00FF5E3D">
        <w:rPr>
          <w:sz w:val="22"/>
          <w:szCs w:val="22"/>
        </w:rPr>
        <w:tab/>
        <w:t>1-ojo tipo (Mahoney padermė)</w:t>
      </w:r>
      <w:r w:rsidRPr="00FF5E3D">
        <w:rPr>
          <w:sz w:val="22"/>
          <w:szCs w:val="22"/>
        </w:rPr>
        <w:tab/>
        <w:t>40 D antigeno vienetų</w:t>
      </w:r>
    </w:p>
    <w:p w14:paraId="54E125AA" w14:textId="77777777" w:rsidR="00965A7E" w:rsidRPr="00CE3195" w:rsidRDefault="00965A7E" w:rsidP="00965A7E">
      <w:pPr>
        <w:tabs>
          <w:tab w:val="right" w:pos="8460"/>
        </w:tabs>
        <w:ind w:left="567"/>
        <w:rPr>
          <w:sz w:val="22"/>
          <w:szCs w:val="22"/>
        </w:rPr>
      </w:pPr>
      <w:r w:rsidRPr="00FF5E3D">
        <w:rPr>
          <w:sz w:val="22"/>
          <w:szCs w:val="22"/>
        </w:rPr>
        <w:t>2-ojo tipo (MEF-1 padermė)</w:t>
      </w:r>
      <w:r w:rsidRPr="00FF5E3D">
        <w:rPr>
          <w:sz w:val="22"/>
          <w:szCs w:val="22"/>
        </w:rPr>
        <w:tab/>
        <w:t>8 D antigeno vienetai</w:t>
      </w:r>
    </w:p>
    <w:p w14:paraId="54E125AB" w14:textId="77777777" w:rsidR="00965A7E" w:rsidRPr="00CE3195" w:rsidRDefault="00965A7E" w:rsidP="00965A7E">
      <w:pPr>
        <w:tabs>
          <w:tab w:val="right" w:pos="8460"/>
        </w:tabs>
        <w:ind w:left="567"/>
        <w:rPr>
          <w:sz w:val="22"/>
          <w:szCs w:val="22"/>
        </w:rPr>
      </w:pPr>
      <w:r w:rsidRPr="00FF5E3D">
        <w:rPr>
          <w:sz w:val="22"/>
          <w:szCs w:val="22"/>
        </w:rPr>
        <w:t>3-iojo tipo (Saukett padermė)</w:t>
      </w:r>
      <w:r w:rsidRPr="00FF5E3D">
        <w:rPr>
          <w:sz w:val="22"/>
          <w:szCs w:val="22"/>
        </w:rPr>
        <w:tab/>
        <w:t>32 D</w:t>
      </w:r>
      <w:r w:rsidRPr="00FF5E3D">
        <w:rPr>
          <w:b/>
          <w:sz w:val="22"/>
          <w:szCs w:val="22"/>
        </w:rPr>
        <w:t xml:space="preserve"> </w:t>
      </w:r>
      <w:r w:rsidRPr="00FF5E3D">
        <w:rPr>
          <w:sz w:val="22"/>
          <w:szCs w:val="22"/>
        </w:rPr>
        <w:t>antigeno vienetai</w:t>
      </w:r>
    </w:p>
    <w:p w14:paraId="54E125AC" w14:textId="77777777" w:rsidR="00965A7E" w:rsidRPr="00CE3195" w:rsidRDefault="00965A7E" w:rsidP="00965A7E">
      <w:pPr>
        <w:tabs>
          <w:tab w:val="right" w:pos="8460"/>
        </w:tabs>
        <w:rPr>
          <w:sz w:val="22"/>
          <w:szCs w:val="22"/>
        </w:rPr>
      </w:pPr>
    </w:p>
    <w:p w14:paraId="54E125AD" w14:textId="73B55588" w:rsidR="00965A7E" w:rsidRPr="00CE3195" w:rsidRDefault="00965A7E" w:rsidP="00965A7E">
      <w:pPr>
        <w:ind w:left="540" w:hanging="540"/>
        <w:rPr>
          <w:sz w:val="22"/>
          <w:szCs w:val="22"/>
        </w:rPr>
      </w:pPr>
      <w:r w:rsidRPr="00FF5E3D">
        <w:rPr>
          <w:sz w:val="22"/>
          <w:szCs w:val="22"/>
          <w:vertAlign w:val="superscript"/>
        </w:rPr>
        <w:t xml:space="preserve">1 </w:t>
      </w:r>
      <w:r w:rsidRPr="00FF5E3D">
        <w:rPr>
          <w:sz w:val="22"/>
          <w:szCs w:val="22"/>
        </w:rPr>
        <w:t xml:space="preserve">adsorbuotas hidratuotu aliuminio hidroksidu </w:t>
      </w:r>
      <w:r w:rsidRPr="00FF5E3D">
        <w:rPr>
          <w:sz w:val="22"/>
          <w:szCs w:val="22"/>
        </w:rPr>
        <w:tab/>
      </w:r>
      <w:r w:rsidRPr="00FF5E3D">
        <w:rPr>
          <w:sz w:val="22"/>
          <w:szCs w:val="22"/>
        </w:rPr>
        <w:tab/>
        <w:t>0,5 miligramo Al</w:t>
      </w:r>
      <w:r w:rsidRPr="00FF5E3D">
        <w:rPr>
          <w:sz w:val="22"/>
          <w:szCs w:val="22"/>
          <w:vertAlign w:val="superscript"/>
        </w:rPr>
        <w:t>3+</w:t>
      </w:r>
    </w:p>
    <w:p w14:paraId="54E125AE" w14:textId="77777777" w:rsidR="00965A7E" w:rsidRPr="00CE3195" w:rsidRDefault="00965A7E" w:rsidP="00965A7E">
      <w:pPr>
        <w:ind w:left="540" w:hanging="540"/>
        <w:rPr>
          <w:sz w:val="22"/>
          <w:szCs w:val="22"/>
        </w:rPr>
      </w:pPr>
      <w:r w:rsidRPr="00FF5E3D">
        <w:rPr>
          <w:sz w:val="22"/>
          <w:szCs w:val="22"/>
          <w:vertAlign w:val="superscript"/>
        </w:rPr>
        <w:t xml:space="preserve">2 </w:t>
      </w:r>
      <w:r w:rsidRPr="00FF5E3D">
        <w:rPr>
          <w:sz w:val="22"/>
          <w:szCs w:val="22"/>
        </w:rPr>
        <w:t>kultivuotų VERO ląstelių kultūroje</w:t>
      </w:r>
    </w:p>
    <w:p w14:paraId="54E125AF" w14:textId="77777777" w:rsidR="00965A7E" w:rsidRPr="00EB7175" w:rsidRDefault="00965A7E" w:rsidP="00965A7E">
      <w:pPr>
        <w:pStyle w:val="Pagrindinistekstas"/>
        <w:spacing w:after="0"/>
      </w:pPr>
    </w:p>
    <w:p w14:paraId="54E125B0" w14:textId="77777777" w:rsidR="00965A7E" w:rsidRPr="00CE3195" w:rsidRDefault="00965A7E" w:rsidP="00965A7E">
      <w:pPr>
        <w:pStyle w:val="Pagrindinistekstas"/>
        <w:spacing w:after="0"/>
        <w:rPr>
          <w:szCs w:val="22"/>
        </w:rPr>
      </w:pPr>
      <w:r w:rsidRPr="00FF5E3D">
        <w:rPr>
          <w:szCs w:val="22"/>
        </w:rPr>
        <w:t>Aliuminio hidroksidas, esantis vakcinos sudėtyje, yra adjuvantas. Adjuvantai - tai medžiagos esančios tam tikrose vakcinose, kurios pagreitina, pagerina ir (ar) prailgina vakcinos apsauginį poveikį.</w:t>
      </w:r>
    </w:p>
    <w:p w14:paraId="54E125B1" w14:textId="77777777" w:rsidR="00965A7E" w:rsidRPr="00CE3195" w:rsidRDefault="00965A7E" w:rsidP="00965A7E">
      <w:pPr>
        <w:pStyle w:val="Pagrindinistekstas"/>
        <w:spacing w:after="0"/>
        <w:rPr>
          <w:noProof/>
          <w:szCs w:val="22"/>
        </w:rPr>
      </w:pPr>
    </w:p>
    <w:p w14:paraId="54E125B2" w14:textId="72C4A430" w:rsidR="00965A7E" w:rsidRPr="00CE3195" w:rsidRDefault="00965A7E" w:rsidP="00965A7E">
      <w:pPr>
        <w:pStyle w:val="Pagrindinistekstas"/>
        <w:spacing w:after="0"/>
        <w:rPr>
          <w:b/>
          <w:szCs w:val="22"/>
        </w:rPr>
      </w:pPr>
      <w:r w:rsidRPr="00FF5E3D">
        <w:rPr>
          <w:noProof/>
          <w:szCs w:val="22"/>
        </w:rPr>
        <w:t xml:space="preserve">Pagalbinės medžiagos yra </w:t>
      </w:r>
      <w:r w:rsidRPr="00FF5E3D">
        <w:rPr>
          <w:szCs w:val="22"/>
        </w:rPr>
        <w:t>natrio chloridas, terpė</w:t>
      </w:r>
      <w:r w:rsidR="00AF702D">
        <w:rPr>
          <w:szCs w:val="22"/>
        </w:rPr>
        <w:t> </w:t>
      </w:r>
      <w:r w:rsidRPr="00FF5E3D">
        <w:rPr>
          <w:szCs w:val="22"/>
        </w:rPr>
        <w:t>199 (</w:t>
      </w:r>
      <w:r w:rsidR="00ED7784">
        <w:t xml:space="preserve">sudėtyje </w:t>
      </w:r>
      <w:r w:rsidRPr="00FF5E3D">
        <w:rPr>
          <w:szCs w:val="22"/>
        </w:rPr>
        <w:t>yra aminorūgščių</w:t>
      </w:r>
      <w:r w:rsidR="002762C7">
        <w:rPr>
          <w:szCs w:val="22"/>
        </w:rPr>
        <w:t xml:space="preserve"> </w:t>
      </w:r>
      <w:r w:rsidR="00BE7BBB">
        <w:t>[</w:t>
      </w:r>
      <w:r w:rsidR="002762C7">
        <w:t>įskaitant fenilalaniną</w:t>
      </w:r>
      <w:r w:rsidR="00BE7BBB">
        <w:t>]</w:t>
      </w:r>
      <w:r w:rsidRPr="00FF5E3D">
        <w:rPr>
          <w:szCs w:val="22"/>
        </w:rPr>
        <w:t>, mineralinių druskų</w:t>
      </w:r>
      <w:r w:rsidR="007F0F03">
        <w:rPr>
          <w:szCs w:val="22"/>
        </w:rPr>
        <w:t xml:space="preserve"> </w:t>
      </w:r>
      <w:r w:rsidR="00BE7BBB">
        <w:t>[</w:t>
      </w:r>
      <w:r w:rsidR="007F0F03">
        <w:t>įskaitant natrį ir kalį</w:t>
      </w:r>
      <w:r w:rsidR="00BE7BBB">
        <w:t>]</w:t>
      </w:r>
      <w:r w:rsidRPr="00FF5E3D">
        <w:rPr>
          <w:szCs w:val="22"/>
        </w:rPr>
        <w:t>, vitaminų</w:t>
      </w:r>
      <w:r w:rsidR="00D26AF2">
        <w:rPr>
          <w:szCs w:val="22"/>
        </w:rPr>
        <w:t xml:space="preserve"> </w:t>
      </w:r>
      <w:r w:rsidR="00BE7BBB">
        <w:t>[</w:t>
      </w:r>
      <w:r w:rsidR="00D26AF2">
        <w:t xml:space="preserve">įskaitant </w:t>
      </w:r>
      <w:r w:rsidR="00D26AF2" w:rsidRPr="004F3DFF">
        <w:t>para</w:t>
      </w:r>
      <w:r w:rsidR="00D26AF2">
        <w:noBreakHyphen/>
      </w:r>
      <w:r w:rsidR="00D26AF2" w:rsidRPr="004F3DFF">
        <w:t>aminobenzenkarboksirūgšt</w:t>
      </w:r>
      <w:r w:rsidR="00D26AF2">
        <w:t>į</w:t>
      </w:r>
      <w:r w:rsidR="00BE7BBB">
        <w:t>]</w:t>
      </w:r>
      <w:r w:rsidR="00B334CA" w:rsidRPr="00B334CA">
        <w:t xml:space="preserve"> </w:t>
      </w:r>
      <w:r w:rsidR="00B334CA">
        <w:t>ir kitų medžiagų</w:t>
      </w:r>
      <w:r w:rsidRPr="00FF5E3D">
        <w:rPr>
          <w:szCs w:val="22"/>
        </w:rPr>
        <w:t>) ir injekcinis vanduo.</w:t>
      </w:r>
    </w:p>
    <w:p w14:paraId="54E125B3" w14:textId="77777777" w:rsidR="00965A7E" w:rsidRPr="00EB7175" w:rsidRDefault="00965A7E" w:rsidP="00965A7E">
      <w:pPr>
        <w:pStyle w:val="Pagrindinistekstas"/>
        <w:spacing w:after="0"/>
      </w:pPr>
    </w:p>
    <w:p w14:paraId="54E125B4" w14:textId="77777777" w:rsidR="00965A7E" w:rsidRPr="00CE3195" w:rsidRDefault="00965A7E" w:rsidP="00965A7E">
      <w:pPr>
        <w:pStyle w:val="Pagrindinistekstas"/>
        <w:spacing w:after="0"/>
        <w:rPr>
          <w:b/>
          <w:szCs w:val="22"/>
        </w:rPr>
      </w:pPr>
      <w:r w:rsidRPr="00FF5E3D">
        <w:rPr>
          <w:b/>
          <w:noProof/>
          <w:szCs w:val="22"/>
        </w:rPr>
        <w:t>Infanrix Polio išvaizda ir kiekis pakuotėje</w:t>
      </w:r>
    </w:p>
    <w:p w14:paraId="54E125B5" w14:textId="77777777" w:rsidR="00965A7E" w:rsidRPr="00EB7175" w:rsidRDefault="00965A7E" w:rsidP="00965A7E">
      <w:pPr>
        <w:pStyle w:val="Pagrindinistekstas"/>
        <w:spacing w:after="0"/>
      </w:pPr>
    </w:p>
    <w:p w14:paraId="54E125B6" w14:textId="7CDBBA66" w:rsidR="00965A7E" w:rsidRPr="00CE3195" w:rsidRDefault="00965A7E" w:rsidP="00965A7E">
      <w:pPr>
        <w:pStyle w:val="Pagrindinistekstas"/>
        <w:numPr>
          <w:ilvl w:val="0"/>
          <w:numId w:val="14"/>
        </w:numPr>
        <w:spacing w:after="0"/>
        <w:ind w:left="567" w:hanging="567"/>
        <w:rPr>
          <w:szCs w:val="22"/>
        </w:rPr>
      </w:pPr>
      <w:r w:rsidRPr="00FF5E3D">
        <w:rPr>
          <w:szCs w:val="22"/>
        </w:rPr>
        <w:t>Infanrix Polio - tai injekcinė suspensija tiekiama užpildytame švirkšte (0,5</w:t>
      </w:r>
      <w:r w:rsidR="007F00C4">
        <w:rPr>
          <w:szCs w:val="22"/>
        </w:rPr>
        <w:t> </w:t>
      </w:r>
      <w:r w:rsidRPr="00FF5E3D">
        <w:rPr>
          <w:szCs w:val="22"/>
        </w:rPr>
        <w:t>ml).</w:t>
      </w:r>
    </w:p>
    <w:p w14:paraId="54E125B7" w14:textId="77777777" w:rsidR="00965A7E" w:rsidRPr="00CE3195" w:rsidRDefault="00965A7E" w:rsidP="00965A7E">
      <w:pPr>
        <w:pStyle w:val="Pagrindinistekstas"/>
        <w:numPr>
          <w:ilvl w:val="0"/>
          <w:numId w:val="14"/>
        </w:numPr>
        <w:spacing w:after="0"/>
        <w:ind w:left="567" w:hanging="567"/>
        <w:rPr>
          <w:szCs w:val="22"/>
        </w:rPr>
      </w:pPr>
      <w:r w:rsidRPr="00FF5E3D">
        <w:rPr>
          <w:szCs w:val="22"/>
        </w:rPr>
        <w:t>Suspensija yra balta, šiek tiek panaši į pieną.</w:t>
      </w:r>
    </w:p>
    <w:p w14:paraId="54E125B8" w14:textId="14B1AF0C" w:rsidR="00965A7E" w:rsidRPr="00CE3195" w:rsidRDefault="005E59DD" w:rsidP="00965A7E">
      <w:pPr>
        <w:pStyle w:val="Pagrindinistekstas"/>
        <w:numPr>
          <w:ilvl w:val="0"/>
          <w:numId w:val="14"/>
        </w:numPr>
        <w:spacing w:after="0"/>
        <w:ind w:left="567" w:hanging="567"/>
        <w:rPr>
          <w:szCs w:val="22"/>
        </w:rPr>
      </w:pPr>
      <w:r w:rsidRPr="005E59DD">
        <w:rPr>
          <w:szCs w:val="22"/>
        </w:rPr>
        <w:t xml:space="preserve">Infanrix Polio </w:t>
      </w:r>
      <w:r w:rsidR="005C4B55" w:rsidRPr="005C4B55">
        <w:rPr>
          <w:szCs w:val="22"/>
        </w:rPr>
        <w:t>tiekiama pakuotėse, kuriose yra 1</w:t>
      </w:r>
      <w:r w:rsidR="00024941">
        <w:rPr>
          <w:szCs w:val="22"/>
        </w:rPr>
        <w:t> </w:t>
      </w:r>
      <w:r w:rsidR="005C4B55" w:rsidRPr="005C4B55">
        <w:rPr>
          <w:szCs w:val="22"/>
        </w:rPr>
        <w:t>dozė iš anksto užpildytame švirkšte su atskiromis adatomis arba be jų, pakuočių dydžiai 1 ir 10.</w:t>
      </w:r>
      <w:r w:rsidR="00965A7E" w:rsidRPr="00FF5E3D">
        <w:rPr>
          <w:szCs w:val="22"/>
        </w:rPr>
        <w:t xml:space="preserve"> </w:t>
      </w:r>
    </w:p>
    <w:p w14:paraId="54E125B9" w14:textId="77777777" w:rsidR="00965A7E" w:rsidRPr="00CE3195" w:rsidRDefault="00965A7E" w:rsidP="00965A7E">
      <w:pPr>
        <w:pStyle w:val="Sraopastraipa1"/>
        <w:numPr>
          <w:ilvl w:val="0"/>
          <w:numId w:val="14"/>
        </w:numPr>
        <w:ind w:left="567" w:hanging="567"/>
        <w:rPr>
          <w:sz w:val="22"/>
          <w:szCs w:val="22"/>
        </w:rPr>
      </w:pPr>
      <w:r w:rsidRPr="00FF5E3D">
        <w:rPr>
          <w:sz w:val="22"/>
          <w:szCs w:val="22"/>
        </w:rPr>
        <w:t>Gali būti tiekiamos ne visų dydžių pakuotės.</w:t>
      </w:r>
    </w:p>
    <w:p w14:paraId="54E125BA" w14:textId="77777777" w:rsidR="00965A7E" w:rsidRPr="00EB7175" w:rsidRDefault="00965A7E" w:rsidP="00965A7E">
      <w:pPr>
        <w:pStyle w:val="Pagrindinistekstas"/>
        <w:spacing w:after="0"/>
      </w:pPr>
    </w:p>
    <w:p w14:paraId="54E125BB" w14:textId="77777777" w:rsidR="00965A7E" w:rsidRPr="00CE3195" w:rsidRDefault="00965A7E" w:rsidP="00965A7E">
      <w:pPr>
        <w:keepNext/>
        <w:keepLines/>
        <w:rPr>
          <w:sz w:val="22"/>
          <w:szCs w:val="22"/>
        </w:rPr>
      </w:pPr>
      <w:r w:rsidRPr="00FF5E3D">
        <w:rPr>
          <w:b/>
          <w:sz w:val="22"/>
          <w:szCs w:val="22"/>
        </w:rPr>
        <w:t>Registruotojas</w:t>
      </w:r>
    </w:p>
    <w:p w14:paraId="2B8697DD" w14:textId="77777777" w:rsidR="002E78BD" w:rsidRDefault="002E78BD" w:rsidP="002E78BD">
      <w:pPr>
        <w:rPr>
          <w:sz w:val="22"/>
          <w:szCs w:val="22"/>
        </w:rPr>
      </w:pPr>
      <w:r w:rsidRPr="00345618">
        <w:rPr>
          <w:sz w:val="22"/>
          <w:szCs w:val="22"/>
        </w:rPr>
        <w:t>GlaxoSmithKline Biologicals SA</w:t>
      </w:r>
      <w:r>
        <w:rPr>
          <w:sz w:val="22"/>
          <w:szCs w:val="22"/>
        </w:rPr>
        <w:t xml:space="preserve"> </w:t>
      </w:r>
    </w:p>
    <w:p w14:paraId="657CCB55" w14:textId="77777777" w:rsidR="002E78BD" w:rsidRDefault="002E78BD" w:rsidP="002E78BD">
      <w:pPr>
        <w:rPr>
          <w:sz w:val="22"/>
          <w:szCs w:val="22"/>
        </w:rPr>
      </w:pPr>
      <w:r w:rsidRPr="00345618">
        <w:rPr>
          <w:sz w:val="22"/>
          <w:szCs w:val="22"/>
        </w:rPr>
        <w:t xml:space="preserve">Rue de l'Institut 89 </w:t>
      </w:r>
    </w:p>
    <w:p w14:paraId="7F9168BF" w14:textId="77777777" w:rsidR="002E78BD" w:rsidRDefault="002E78BD" w:rsidP="002E78BD">
      <w:pPr>
        <w:rPr>
          <w:sz w:val="22"/>
          <w:szCs w:val="22"/>
        </w:rPr>
      </w:pPr>
      <w:r w:rsidRPr="00345618">
        <w:rPr>
          <w:sz w:val="22"/>
          <w:szCs w:val="22"/>
        </w:rPr>
        <w:t xml:space="preserve">B-1330 Rixensart </w:t>
      </w:r>
    </w:p>
    <w:p w14:paraId="086C64AC" w14:textId="77777777" w:rsidR="002E78BD" w:rsidRPr="00CE3195" w:rsidRDefault="002E78BD" w:rsidP="002E78BD">
      <w:pPr>
        <w:rPr>
          <w:sz w:val="22"/>
          <w:szCs w:val="22"/>
        </w:rPr>
      </w:pPr>
      <w:r w:rsidRPr="00345618">
        <w:rPr>
          <w:sz w:val="22"/>
          <w:szCs w:val="22"/>
        </w:rPr>
        <w:t>Belgija</w:t>
      </w:r>
    </w:p>
    <w:p w14:paraId="54E125C0" w14:textId="77777777" w:rsidR="00965A7E" w:rsidRPr="00CE3195" w:rsidRDefault="00965A7E" w:rsidP="00965A7E">
      <w:pPr>
        <w:pStyle w:val="Pagrindinistekstas"/>
        <w:spacing w:after="0"/>
        <w:rPr>
          <w:b/>
          <w:szCs w:val="22"/>
        </w:rPr>
      </w:pPr>
    </w:p>
    <w:p w14:paraId="54E125C1" w14:textId="77777777" w:rsidR="00965A7E" w:rsidRPr="00CE3195" w:rsidRDefault="00965A7E" w:rsidP="00965A7E">
      <w:pPr>
        <w:pStyle w:val="Pagrindinistekstas"/>
        <w:spacing w:after="0"/>
        <w:rPr>
          <w:b/>
          <w:szCs w:val="22"/>
        </w:rPr>
      </w:pPr>
      <w:r w:rsidRPr="00FF5E3D">
        <w:rPr>
          <w:b/>
          <w:szCs w:val="22"/>
        </w:rPr>
        <w:t>Gamintojas</w:t>
      </w:r>
    </w:p>
    <w:p w14:paraId="54E125C2" w14:textId="77777777" w:rsidR="00965A7E" w:rsidRPr="00CE3195" w:rsidRDefault="00965A7E" w:rsidP="00965A7E">
      <w:pPr>
        <w:autoSpaceDE w:val="0"/>
        <w:autoSpaceDN w:val="0"/>
        <w:adjustRightInd w:val="0"/>
        <w:rPr>
          <w:sz w:val="22"/>
          <w:szCs w:val="22"/>
          <w:lang w:eastAsia="en-US"/>
        </w:rPr>
      </w:pPr>
      <w:r w:rsidRPr="00FF5E3D">
        <w:rPr>
          <w:sz w:val="22"/>
          <w:szCs w:val="22"/>
          <w:lang w:eastAsia="en-US"/>
        </w:rPr>
        <w:t>GlaxoSmithKline Biologicals S.A.</w:t>
      </w:r>
    </w:p>
    <w:p w14:paraId="54E125C3" w14:textId="77777777" w:rsidR="00965A7E" w:rsidRPr="00CE3195" w:rsidRDefault="00965A7E" w:rsidP="00965A7E">
      <w:pPr>
        <w:pStyle w:val="Porat"/>
        <w:tabs>
          <w:tab w:val="clear" w:pos="4153"/>
          <w:tab w:val="clear" w:pos="8306"/>
        </w:tabs>
        <w:autoSpaceDE w:val="0"/>
        <w:autoSpaceDN w:val="0"/>
        <w:adjustRightInd w:val="0"/>
        <w:rPr>
          <w:szCs w:val="22"/>
        </w:rPr>
      </w:pPr>
      <w:r w:rsidRPr="00FF5E3D">
        <w:rPr>
          <w:szCs w:val="22"/>
        </w:rPr>
        <w:t>89 rue de l'Institut - 1330 Rixensart</w:t>
      </w:r>
    </w:p>
    <w:p w14:paraId="54E125C4" w14:textId="77777777" w:rsidR="00965A7E" w:rsidRPr="00CE3195" w:rsidRDefault="00965A7E" w:rsidP="00965A7E">
      <w:pPr>
        <w:pStyle w:val="Pagrindinistekstas"/>
        <w:spacing w:after="0"/>
        <w:rPr>
          <w:b/>
          <w:szCs w:val="22"/>
        </w:rPr>
      </w:pPr>
      <w:r w:rsidRPr="00FF5E3D">
        <w:rPr>
          <w:szCs w:val="22"/>
          <w:lang w:eastAsia="en-US"/>
        </w:rPr>
        <w:t>Belgija</w:t>
      </w:r>
    </w:p>
    <w:p w14:paraId="54E125CC" w14:textId="77777777" w:rsidR="00965A7E" w:rsidRPr="00EB7175" w:rsidRDefault="00965A7E" w:rsidP="00965A7E">
      <w:pPr>
        <w:pStyle w:val="Pagrindinistekstas"/>
        <w:spacing w:after="0"/>
      </w:pPr>
    </w:p>
    <w:p w14:paraId="54E125CD" w14:textId="060A2CE4" w:rsidR="00965A7E" w:rsidRPr="003D7D3B" w:rsidRDefault="00965A7E" w:rsidP="00965A7E">
      <w:pPr>
        <w:numPr>
          <w:ilvl w:val="12"/>
          <w:numId w:val="0"/>
        </w:numPr>
        <w:ind w:right="-2"/>
        <w:rPr>
          <w:b/>
          <w:noProof/>
          <w:sz w:val="22"/>
          <w:szCs w:val="22"/>
        </w:rPr>
      </w:pPr>
      <w:r w:rsidRPr="007F00C4">
        <w:rPr>
          <w:b/>
          <w:sz w:val="22"/>
          <w:szCs w:val="22"/>
        </w:rPr>
        <w:t xml:space="preserve">Šis vaistas </w:t>
      </w:r>
      <w:r w:rsidR="007F00C4" w:rsidRPr="007F00C4">
        <w:rPr>
          <w:b/>
          <w:sz w:val="22"/>
          <w:szCs w:val="22"/>
        </w:rPr>
        <w:t xml:space="preserve">Europos ekonominės erdvės </w:t>
      </w:r>
      <w:r w:rsidRPr="007F00C4">
        <w:rPr>
          <w:b/>
          <w:sz w:val="22"/>
          <w:szCs w:val="22"/>
        </w:rPr>
        <w:t>valstybėse narėse</w:t>
      </w:r>
      <w:r w:rsidR="008C0C7F">
        <w:rPr>
          <w:b/>
          <w:sz w:val="22"/>
          <w:szCs w:val="22"/>
        </w:rPr>
        <w:t xml:space="preserve"> </w:t>
      </w:r>
      <w:r w:rsidRPr="003D7D3B">
        <w:rPr>
          <w:b/>
          <w:sz w:val="22"/>
          <w:szCs w:val="22"/>
        </w:rPr>
        <w:t>registruotas tokiais pavadinimais:</w:t>
      </w:r>
    </w:p>
    <w:p w14:paraId="54E125CE" w14:textId="77777777" w:rsidR="00965A7E" w:rsidRPr="007F00C4" w:rsidRDefault="00965A7E" w:rsidP="00965A7E">
      <w:pPr>
        <w:rPr>
          <w:noProof/>
          <w:sz w:val="22"/>
          <w:szCs w:val="22"/>
        </w:rPr>
      </w:pPr>
    </w:p>
    <w:p w14:paraId="2E10F39B" w14:textId="43A41B99" w:rsidR="00E32992" w:rsidRDefault="00E32992" w:rsidP="00965A7E">
      <w:pPr>
        <w:rPr>
          <w:noProof/>
          <w:sz w:val="22"/>
          <w:szCs w:val="22"/>
        </w:rPr>
      </w:pPr>
      <w:r>
        <w:rPr>
          <w:noProof/>
          <w:sz w:val="22"/>
          <w:szCs w:val="22"/>
        </w:rPr>
        <w:t xml:space="preserve">Kipras, Graikija, </w:t>
      </w:r>
      <w:r w:rsidRPr="00FA37E6">
        <w:rPr>
          <w:sz w:val="22"/>
        </w:rPr>
        <w:t>Portugalija</w:t>
      </w:r>
      <w:r>
        <w:rPr>
          <w:noProof/>
          <w:sz w:val="22"/>
          <w:szCs w:val="22"/>
        </w:rPr>
        <w:t xml:space="preserve">: </w:t>
      </w:r>
      <w:r w:rsidRPr="00E32992">
        <w:rPr>
          <w:noProof/>
          <w:sz w:val="22"/>
          <w:szCs w:val="22"/>
        </w:rPr>
        <w:t>Infanrix Tetra</w:t>
      </w:r>
    </w:p>
    <w:p w14:paraId="280B73BC" w14:textId="7AA25ED7" w:rsidR="00E32992" w:rsidRPr="00E32992" w:rsidRDefault="00E32992" w:rsidP="00E32992">
      <w:pPr>
        <w:rPr>
          <w:noProof/>
          <w:sz w:val="22"/>
          <w:szCs w:val="22"/>
        </w:rPr>
      </w:pPr>
      <w:r w:rsidRPr="00E32992">
        <w:rPr>
          <w:noProof/>
          <w:sz w:val="22"/>
          <w:szCs w:val="22"/>
        </w:rPr>
        <w:t>Est</w:t>
      </w:r>
      <w:r>
        <w:rPr>
          <w:noProof/>
          <w:sz w:val="22"/>
          <w:szCs w:val="22"/>
        </w:rPr>
        <w:t>ija</w:t>
      </w:r>
      <w:r w:rsidRPr="00E32992">
        <w:rPr>
          <w:noProof/>
          <w:sz w:val="22"/>
          <w:szCs w:val="22"/>
        </w:rPr>
        <w:t xml:space="preserve">, </w:t>
      </w:r>
      <w:r>
        <w:rPr>
          <w:noProof/>
          <w:sz w:val="22"/>
          <w:szCs w:val="22"/>
        </w:rPr>
        <w:t>Suomija</w:t>
      </w:r>
      <w:r w:rsidRPr="00E32992">
        <w:rPr>
          <w:noProof/>
          <w:sz w:val="22"/>
          <w:szCs w:val="22"/>
        </w:rPr>
        <w:t xml:space="preserve">, </w:t>
      </w:r>
      <w:r>
        <w:rPr>
          <w:noProof/>
          <w:sz w:val="22"/>
          <w:szCs w:val="22"/>
        </w:rPr>
        <w:t>Švedija</w:t>
      </w:r>
      <w:r w:rsidRPr="00E32992">
        <w:rPr>
          <w:noProof/>
          <w:sz w:val="22"/>
          <w:szCs w:val="22"/>
        </w:rPr>
        <w:t>: INFANRIX POLIO</w:t>
      </w:r>
    </w:p>
    <w:p w14:paraId="5A63B8FB" w14:textId="38C7A0FE" w:rsidR="00E32992" w:rsidRPr="00E32992" w:rsidRDefault="00E32992" w:rsidP="00E32992">
      <w:pPr>
        <w:rPr>
          <w:noProof/>
          <w:sz w:val="22"/>
          <w:szCs w:val="22"/>
        </w:rPr>
      </w:pPr>
      <w:r>
        <w:rPr>
          <w:noProof/>
          <w:sz w:val="22"/>
          <w:szCs w:val="22"/>
        </w:rPr>
        <w:t>Prancūzija</w:t>
      </w:r>
      <w:r w:rsidRPr="00E32992">
        <w:rPr>
          <w:noProof/>
          <w:sz w:val="22"/>
          <w:szCs w:val="22"/>
        </w:rPr>
        <w:t xml:space="preserve">: INFANRIXTETRA </w:t>
      </w:r>
    </w:p>
    <w:p w14:paraId="3EBC4C2D" w14:textId="503DC53E" w:rsidR="00E32992" w:rsidRPr="00E32992" w:rsidRDefault="00E32992" w:rsidP="00E32992">
      <w:pPr>
        <w:rPr>
          <w:noProof/>
          <w:sz w:val="22"/>
          <w:szCs w:val="22"/>
        </w:rPr>
      </w:pPr>
      <w:r>
        <w:rPr>
          <w:noProof/>
          <w:sz w:val="22"/>
          <w:szCs w:val="22"/>
        </w:rPr>
        <w:t>Vengrija</w:t>
      </w:r>
      <w:r w:rsidRPr="00E32992">
        <w:rPr>
          <w:noProof/>
          <w:sz w:val="22"/>
          <w:szCs w:val="22"/>
        </w:rPr>
        <w:t xml:space="preserve">: INFANRIX IPV </w:t>
      </w:r>
    </w:p>
    <w:p w14:paraId="58C32FC4" w14:textId="2261CE6E" w:rsidR="00E32992" w:rsidRPr="00FA37E6" w:rsidRDefault="00E32992" w:rsidP="00FA37E6">
      <w:pPr>
        <w:rPr>
          <w:sz w:val="22"/>
        </w:rPr>
      </w:pPr>
      <w:r>
        <w:rPr>
          <w:noProof/>
          <w:sz w:val="22"/>
          <w:szCs w:val="22"/>
        </w:rPr>
        <w:t>Airija</w:t>
      </w:r>
      <w:r w:rsidRPr="00FA37E6">
        <w:rPr>
          <w:sz w:val="22"/>
        </w:rPr>
        <w:t>: IPV Infanrix</w:t>
      </w:r>
      <w:r w:rsidRPr="00E32992">
        <w:rPr>
          <w:noProof/>
          <w:sz w:val="22"/>
          <w:szCs w:val="22"/>
        </w:rPr>
        <w:t xml:space="preserve"> </w:t>
      </w:r>
    </w:p>
    <w:p w14:paraId="530C4EBD" w14:textId="4317331D" w:rsidR="00E32992" w:rsidRDefault="00E32992" w:rsidP="00E32992">
      <w:pPr>
        <w:rPr>
          <w:noProof/>
          <w:sz w:val="22"/>
          <w:szCs w:val="22"/>
        </w:rPr>
      </w:pPr>
      <w:r w:rsidRPr="00E32992">
        <w:rPr>
          <w:noProof/>
          <w:sz w:val="22"/>
          <w:szCs w:val="22"/>
        </w:rPr>
        <w:t>Ital</w:t>
      </w:r>
      <w:r>
        <w:rPr>
          <w:noProof/>
          <w:sz w:val="22"/>
          <w:szCs w:val="22"/>
        </w:rPr>
        <w:t>ija</w:t>
      </w:r>
      <w:r w:rsidRPr="00E32992">
        <w:rPr>
          <w:noProof/>
          <w:sz w:val="22"/>
          <w:szCs w:val="22"/>
        </w:rPr>
        <w:t xml:space="preserve">: POLIOINFANRIX </w:t>
      </w:r>
    </w:p>
    <w:p w14:paraId="4313E354" w14:textId="3DDC5DF9" w:rsidR="00E80F84" w:rsidRPr="00E32992" w:rsidRDefault="00E80F84" w:rsidP="00E32992">
      <w:pPr>
        <w:rPr>
          <w:noProof/>
          <w:sz w:val="22"/>
          <w:szCs w:val="22"/>
        </w:rPr>
      </w:pPr>
      <w:r>
        <w:rPr>
          <w:noProof/>
          <w:sz w:val="22"/>
          <w:szCs w:val="22"/>
        </w:rPr>
        <w:t xml:space="preserve">Latvija: </w:t>
      </w:r>
      <w:r w:rsidRPr="00E80F84">
        <w:rPr>
          <w:noProof/>
          <w:sz w:val="22"/>
          <w:szCs w:val="22"/>
        </w:rPr>
        <w:t>Infanrix polio suspensija injekcijām pilnšļircē</w:t>
      </w:r>
    </w:p>
    <w:p w14:paraId="1A358F04" w14:textId="56570368" w:rsidR="00E32992" w:rsidRPr="00E32992" w:rsidRDefault="00E32992" w:rsidP="00E32992">
      <w:pPr>
        <w:rPr>
          <w:noProof/>
          <w:sz w:val="22"/>
          <w:szCs w:val="22"/>
        </w:rPr>
      </w:pPr>
      <w:r>
        <w:rPr>
          <w:noProof/>
          <w:sz w:val="22"/>
          <w:szCs w:val="22"/>
        </w:rPr>
        <w:t>Lietuva</w:t>
      </w:r>
      <w:r w:rsidRPr="00E32992">
        <w:rPr>
          <w:noProof/>
          <w:sz w:val="22"/>
          <w:szCs w:val="22"/>
        </w:rPr>
        <w:t xml:space="preserve">: Infanrix Polio injekcinė suspensija užpildytame švirkšte </w:t>
      </w:r>
    </w:p>
    <w:p w14:paraId="13BC4494" w14:textId="05F91D55" w:rsidR="00E32992" w:rsidRPr="00E32992" w:rsidRDefault="00E32992" w:rsidP="00E32992">
      <w:pPr>
        <w:rPr>
          <w:noProof/>
          <w:sz w:val="22"/>
          <w:szCs w:val="22"/>
        </w:rPr>
      </w:pPr>
      <w:r w:rsidRPr="00E32992">
        <w:rPr>
          <w:noProof/>
          <w:sz w:val="22"/>
          <w:szCs w:val="22"/>
        </w:rPr>
        <w:t>Nor</w:t>
      </w:r>
      <w:r>
        <w:rPr>
          <w:noProof/>
          <w:sz w:val="22"/>
          <w:szCs w:val="22"/>
        </w:rPr>
        <w:t>vegija</w:t>
      </w:r>
      <w:r w:rsidRPr="00E32992">
        <w:rPr>
          <w:noProof/>
          <w:sz w:val="22"/>
          <w:szCs w:val="22"/>
        </w:rPr>
        <w:t>, Slovaki</w:t>
      </w:r>
      <w:r>
        <w:rPr>
          <w:noProof/>
          <w:sz w:val="22"/>
          <w:szCs w:val="22"/>
        </w:rPr>
        <w:t>j</w:t>
      </w:r>
      <w:r w:rsidRPr="00E32992">
        <w:rPr>
          <w:noProof/>
          <w:sz w:val="22"/>
          <w:szCs w:val="22"/>
        </w:rPr>
        <w:t>a: Infanrix Polio</w:t>
      </w:r>
    </w:p>
    <w:p w14:paraId="389F971E" w14:textId="5C5C2A9A" w:rsidR="00E32992" w:rsidRPr="00E32992" w:rsidRDefault="00E32992" w:rsidP="00E32992">
      <w:pPr>
        <w:rPr>
          <w:noProof/>
          <w:sz w:val="22"/>
          <w:szCs w:val="22"/>
        </w:rPr>
      </w:pPr>
      <w:r>
        <w:rPr>
          <w:noProof/>
          <w:sz w:val="22"/>
          <w:szCs w:val="22"/>
        </w:rPr>
        <w:t>Lenkija</w:t>
      </w:r>
      <w:r w:rsidRPr="00E32992">
        <w:rPr>
          <w:noProof/>
          <w:sz w:val="22"/>
          <w:szCs w:val="22"/>
        </w:rPr>
        <w:t>:INFANRIX-IPV</w:t>
      </w:r>
    </w:p>
    <w:p w14:paraId="5453B817" w14:textId="07B8F404" w:rsidR="00A9478D" w:rsidRPr="007F00C4" w:rsidRDefault="00E32992" w:rsidP="00E32992">
      <w:pPr>
        <w:rPr>
          <w:noProof/>
          <w:sz w:val="22"/>
          <w:szCs w:val="22"/>
        </w:rPr>
      </w:pPr>
      <w:r>
        <w:rPr>
          <w:noProof/>
          <w:szCs w:val="22"/>
        </w:rPr>
        <w:t>Ispanija</w:t>
      </w:r>
      <w:r w:rsidRPr="00E32992">
        <w:rPr>
          <w:noProof/>
          <w:szCs w:val="22"/>
        </w:rPr>
        <w:t>: INFANRIX-IPV SUSPENSION INYECTABLE EN JERINGA PRECARGADA</w:t>
      </w:r>
    </w:p>
    <w:p w14:paraId="54E125D6" w14:textId="77777777" w:rsidR="00965A7E" w:rsidRPr="00CE3195" w:rsidRDefault="00965A7E" w:rsidP="00965A7E">
      <w:pPr>
        <w:pStyle w:val="Pagrindinistekstas"/>
        <w:spacing w:after="0"/>
        <w:rPr>
          <w:szCs w:val="22"/>
        </w:rPr>
      </w:pPr>
    </w:p>
    <w:p w14:paraId="54E125D8" w14:textId="0CA79BB7" w:rsidR="00965A7E" w:rsidRPr="00CE3195" w:rsidRDefault="00965A7E" w:rsidP="00965A7E">
      <w:pPr>
        <w:pStyle w:val="Pagrindinistekstas"/>
        <w:spacing w:after="0"/>
        <w:rPr>
          <w:szCs w:val="22"/>
        </w:rPr>
      </w:pPr>
      <w:r w:rsidRPr="00FF5E3D">
        <w:rPr>
          <w:b/>
          <w:szCs w:val="22"/>
        </w:rPr>
        <w:t xml:space="preserve">Šis pakuotės lapelis paskutinį kartą peržiūrėtas </w:t>
      </w:r>
      <w:r w:rsidR="003353C7">
        <w:rPr>
          <w:b/>
          <w:szCs w:val="22"/>
        </w:rPr>
        <w:t>2024-11-12.</w:t>
      </w:r>
    </w:p>
    <w:p w14:paraId="54E125D9" w14:textId="77777777" w:rsidR="00965A7E" w:rsidRPr="00CE3195" w:rsidRDefault="00965A7E" w:rsidP="00965A7E">
      <w:pPr>
        <w:pStyle w:val="Pagrindinistekstas"/>
        <w:spacing w:after="0"/>
        <w:rPr>
          <w:szCs w:val="22"/>
        </w:rPr>
      </w:pPr>
    </w:p>
    <w:p w14:paraId="54E125DA" w14:textId="77777777" w:rsidR="00965A7E" w:rsidRPr="00CE3195" w:rsidRDefault="00965A7E" w:rsidP="00965A7E">
      <w:pPr>
        <w:pStyle w:val="Pagrindinistekstas"/>
        <w:spacing w:after="0"/>
        <w:rPr>
          <w:szCs w:val="22"/>
        </w:rPr>
      </w:pPr>
      <w:r w:rsidRPr="00FF5E3D">
        <w:rPr>
          <w:szCs w:val="22"/>
        </w:rPr>
        <w:t xml:space="preserve">Išsami informacija apie šį vaistą pateikiama Valstybinės vaistų kontrolės tarnybos prie Lietuvos Respublikos sveikatos apsaugos ministerijos tinklalapyje </w:t>
      </w:r>
      <w:hyperlink r:id="rId20" w:history="1">
        <w:r>
          <w:rPr>
            <w:rStyle w:val="Hipersaitas"/>
            <w:szCs w:val="22"/>
          </w:rPr>
          <w:t>http://www.vvkt.lt/</w:t>
        </w:r>
      </w:hyperlink>
      <w:r w:rsidRPr="00FF5E3D">
        <w:rPr>
          <w:szCs w:val="22"/>
        </w:rPr>
        <w:t xml:space="preserve"> </w:t>
      </w:r>
    </w:p>
    <w:p w14:paraId="54E125DC" w14:textId="77777777" w:rsidR="00965A7E" w:rsidRPr="00CE3195" w:rsidRDefault="00965A7E" w:rsidP="00965A7E">
      <w:pPr>
        <w:numPr>
          <w:ilvl w:val="12"/>
          <w:numId w:val="0"/>
        </w:numPr>
        <w:ind w:right="-2"/>
        <w:rPr>
          <w:noProof/>
          <w:sz w:val="22"/>
          <w:szCs w:val="22"/>
        </w:rPr>
      </w:pPr>
      <w:r w:rsidRPr="00FF5E3D">
        <w:rPr>
          <w:noProof/>
          <w:sz w:val="22"/>
          <w:szCs w:val="22"/>
        </w:rPr>
        <w:t>---------------------------------------------------------------------------------------------------------------------------</w:t>
      </w:r>
    </w:p>
    <w:p w14:paraId="54E125DE" w14:textId="77777777" w:rsidR="00965A7E" w:rsidRPr="00CE3195" w:rsidRDefault="00965A7E" w:rsidP="00965A7E">
      <w:pPr>
        <w:ind w:left="567" w:hanging="567"/>
        <w:rPr>
          <w:noProof/>
          <w:sz w:val="22"/>
          <w:szCs w:val="22"/>
        </w:rPr>
      </w:pPr>
      <w:r w:rsidRPr="00FF5E3D">
        <w:rPr>
          <w:noProof/>
          <w:sz w:val="22"/>
          <w:szCs w:val="22"/>
        </w:rPr>
        <w:t>Toliau pateikta informacija skirta tik sveikatos priežiūros specialistams:</w:t>
      </w:r>
    </w:p>
    <w:p w14:paraId="54E125DF" w14:textId="77777777" w:rsidR="00965A7E" w:rsidRPr="00CE3195" w:rsidRDefault="00965A7E" w:rsidP="00965A7E">
      <w:pPr>
        <w:pStyle w:val="Pagrindinistekstas"/>
        <w:spacing w:after="0"/>
        <w:rPr>
          <w:szCs w:val="22"/>
        </w:rPr>
      </w:pPr>
    </w:p>
    <w:p w14:paraId="54E125E0" w14:textId="77777777" w:rsidR="00965A7E" w:rsidRPr="00CE3195" w:rsidRDefault="00965A7E" w:rsidP="00965A7E">
      <w:pPr>
        <w:pStyle w:val="Pagrindinistekstas"/>
        <w:spacing w:after="0"/>
        <w:rPr>
          <w:szCs w:val="22"/>
        </w:rPr>
      </w:pPr>
      <w:r w:rsidRPr="00FF5E3D">
        <w:rPr>
          <w:szCs w:val="22"/>
        </w:rPr>
        <w:t>Laikant vakcinoje gali susidaryti baltos nuosėdos ir skaidrus skystis virš jų, tačiau tokie pokyčiai nėra vakcinos sugedimo požymis.</w:t>
      </w:r>
    </w:p>
    <w:p w14:paraId="54E125E1" w14:textId="77777777" w:rsidR="00965A7E" w:rsidRPr="00CE3195" w:rsidRDefault="00965A7E" w:rsidP="00965A7E">
      <w:pPr>
        <w:pStyle w:val="Pagrindinistekstas"/>
        <w:spacing w:after="0"/>
        <w:rPr>
          <w:szCs w:val="22"/>
        </w:rPr>
      </w:pPr>
    </w:p>
    <w:p w14:paraId="54E125E2" w14:textId="77777777" w:rsidR="00965A7E" w:rsidRPr="00CE3195" w:rsidRDefault="00965A7E" w:rsidP="00965A7E">
      <w:pPr>
        <w:rPr>
          <w:sz w:val="22"/>
          <w:szCs w:val="22"/>
        </w:rPr>
      </w:pPr>
      <w:r w:rsidRPr="00FF5E3D">
        <w:rPr>
          <w:sz w:val="22"/>
          <w:szCs w:val="22"/>
        </w:rPr>
        <w:t>Švirkštą reikia smarkiai pakratyti, kad pasidarytų homogeninė, drumsta, balta suspensija.</w:t>
      </w:r>
    </w:p>
    <w:p w14:paraId="54E125E3" w14:textId="77777777" w:rsidR="00965A7E" w:rsidRPr="00CE3195" w:rsidRDefault="00965A7E" w:rsidP="00965A7E">
      <w:pPr>
        <w:pStyle w:val="Pagrindinistekstas"/>
        <w:spacing w:after="0"/>
        <w:rPr>
          <w:szCs w:val="22"/>
        </w:rPr>
      </w:pPr>
    </w:p>
    <w:p w14:paraId="54E125E4" w14:textId="77777777" w:rsidR="00965A7E" w:rsidRPr="00CE3195" w:rsidRDefault="00965A7E" w:rsidP="00965A7E">
      <w:pPr>
        <w:pStyle w:val="Pagrindinistekstas"/>
        <w:spacing w:after="0"/>
        <w:rPr>
          <w:szCs w:val="22"/>
        </w:rPr>
      </w:pPr>
      <w:r w:rsidRPr="00FF5E3D">
        <w:rPr>
          <w:szCs w:val="22"/>
        </w:rPr>
        <w:t xml:space="preserve">Reikia gerai apžiūrėti, ar suspensijoje nėra kokių nors kitokių dalelių, ar nepakitusi jos išvaizda. Pastebėjus ką nors įtartino, vakciną reikia sunaikinti. </w:t>
      </w:r>
    </w:p>
    <w:p w14:paraId="5D913455" w14:textId="77777777" w:rsidR="00FE1D6B" w:rsidRPr="00CC3F85" w:rsidRDefault="00FE1D6B" w:rsidP="00965A7E">
      <w:pPr>
        <w:rPr>
          <w:szCs w:val="22"/>
        </w:rPr>
      </w:pPr>
    </w:p>
    <w:p w14:paraId="3E917392" w14:textId="47BD2FB7" w:rsidR="00FE1D6B" w:rsidRPr="00EB7175" w:rsidRDefault="00FE1D6B" w:rsidP="00EB7175">
      <w:pPr>
        <w:widowControl w:val="0"/>
        <w:spacing w:after="120"/>
        <w:rPr>
          <w:sz w:val="22"/>
        </w:rPr>
      </w:pPr>
      <w:r w:rsidRPr="00EB7175">
        <w:rPr>
          <w:sz w:val="22"/>
          <w:u w:val="single"/>
        </w:rPr>
        <w:t>Užpildyto švirkšto, naudojimo instrukcijos</w:t>
      </w:r>
    </w:p>
    <w:tbl>
      <w:tblPr>
        <w:tblW w:w="0" w:type="auto"/>
        <w:jc w:val="center"/>
        <w:tblLook w:val="04A0" w:firstRow="1" w:lastRow="0" w:firstColumn="1" w:lastColumn="0" w:noHBand="0" w:noVBand="1"/>
      </w:tblPr>
      <w:tblGrid>
        <w:gridCol w:w="3618"/>
        <w:gridCol w:w="5238"/>
      </w:tblGrid>
      <w:tr w:rsidR="00FE1D6B" w:rsidRPr="00FE1D6B" w14:paraId="648B54D1" w14:textId="77777777" w:rsidTr="005846E9">
        <w:trPr>
          <w:jc w:val="center"/>
        </w:trPr>
        <w:tc>
          <w:tcPr>
            <w:tcW w:w="3618" w:type="dxa"/>
            <w:shd w:val="clear" w:color="auto" w:fill="auto"/>
          </w:tcPr>
          <w:p w14:paraId="6D0B8001" w14:textId="643D4338" w:rsidR="00FE1D6B" w:rsidRPr="006753F1" w:rsidRDefault="00FE1D6B" w:rsidP="005846E9">
            <w:pPr>
              <w:widowControl w:val="0"/>
              <w:spacing w:after="120"/>
              <w:jc w:val="center"/>
              <w:rPr>
                <w:sz w:val="22"/>
                <w:szCs w:val="22"/>
              </w:rPr>
            </w:pPr>
            <w:r w:rsidRPr="006753F1">
              <w:rPr>
                <w:noProof/>
                <w:sz w:val="22"/>
                <w:szCs w:val="22"/>
              </w:rPr>
              <mc:AlternateContent>
                <mc:Choice Requires="wps">
                  <w:drawing>
                    <wp:anchor distT="0" distB="0" distL="0" distR="0" simplePos="0" relativeHeight="251693056" behindDoc="0" locked="0" layoutInCell="1" allowOverlap="0" wp14:anchorId="2413B177" wp14:editId="6E0F83B9">
                      <wp:simplePos x="0" y="0"/>
                      <wp:positionH relativeFrom="column">
                        <wp:posOffset>165735</wp:posOffset>
                      </wp:positionH>
                      <wp:positionV relativeFrom="paragraph">
                        <wp:posOffset>902970</wp:posOffset>
                      </wp:positionV>
                      <wp:extent cx="784225" cy="273685"/>
                      <wp:effectExtent l="0" t="0" r="0" b="0"/>
                      <wp:wrapNone/>
                      <wp:docPr id="122345549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4225" cy="273685"/>
                              </a:xfrm>
                              <a:prstGeom prst="rect">
                                <a:avLst/>
                              </a:prstGeom>
                              <a:noFill/>
                              <a:ln w="6350">
                                <a:noFill/>
                              </a:ln>
                            </wps:spPr>
                            <wps:txbx>
                              <w:txbxContent>
                                <w:p w14:paraId="17E06E0D" w14:textId="77777777" w:rsidR="00FE1D6B" w:rsidRPr="00CF0077" w:rsidRDefault="00FE1D6B" w:rsidP="00FE1D6B">
                                  <w:pPr>
                                    <w:rPr>
                                      <w:sz w:val="20"/>
                                    </w:rPr>
                                  </w:pPr>
                                  <w:r>
                                    <w:rPr>
                                      <w:sz w:val="20"/>
                                    </w:rPr>
                                    <w:t>Stūmoklis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3B177" id="Text Box 14" o:spid="_x0000_s1031" type="#_x0000_t202" style="position:absolute;left:0;text-align:left;margin-left:13.05pt;margin-top:71.1pt;width:61.75pt;height:21.55pt;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" o:allowoverlap="f" filled="f" stroked="f" strokeweight=".5pt">
                      <v:path arrowok="t"/>
                      <v:textbox>
                        <w:txbxContent>
                          <w:p w14:paraId="17E06E0D" w14:textId="77777777" w:rsidR="00FE1D6B" w:rsidRPr="00CF0077" w:rsidRDefault="00FE1D6B" w:rsidP="00FE1D6B">
                            <w:pPr>
                              <w:rPr>
                                <w:sz w:val="20"/>
                              </w:rPr>
                            </w:pPr>
                            <w:r>
                              <w:rPr>
                                <w:sz w:val="20"/>
                              </w:rPr>
                              <w:t>Stūmoklis</w:t>
                            </w:r>
                          </w:p>
                        </w:txbxContent>
                      </v:textbox>
                    </v:shape>
                  </w:pict>
                </mc:Fallback>
              </mc:AlternateContent>
            </w:r>
            <w:r w:rsidRPr="006753F1">
              <w:rPr>
                <w:noProof/>
                <w:sz w:val="22"/>
                <w:szCs w:val="22"/>
              </w:rPr>
              <mc:AlternateContent>
                <mc:Choice Requires="wps">
                  <w:drawing>
                    <wp:anchor distT="0" distB="0" distL="0" distR="0" simplePos="0" relativeHeight="251689984" behindDoc="0" locked="0" layoutInCell="1" allowOverlap="0" wp14:anchorId="228BE897" wp14:editId="6652D804">
                      <wp:simplePos x="0" y="0"/>
                      <wp:positionH relativeFrom="column">
                        <wp:posOffset>507365</wp:posOffset>
                      </wp:positionH>
                      <wp:positionV relativeFrom="paragraph">
                        <wp:posOffset>384175</wp:posOffset>
                      </wp:positionV>
                      <wp:extent cx="1852930" cy="277495"/>
                      <wp:effectExtent l="0" t="0" r="0" b="0"/>
                      <wp:wrapNone/>
                      <wp:docPr id="338587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930" cy="277495"/>
                              </a:xfrm>
                              <a:prstGeom prst="rect">
                                <a:avLst/>
                              </a:prstGeom>
                              <a:noFill/>
                              <a:ln w="6350">
                                <a:noFill/>
                              </a:ln>
                            </wps:spPr>
                            <wps:txbx>
                              <w:txbxContent>
                                <w:p w14:paraId="1F181AF6" w14:textId="77777777" w:rsidR="00FE1D6B" w:rsidRPr="00CF0077" w:rsidRDefault="00FE1D6B" w:rsidP="00FE1D6B">
                                  <w:pPr>
                                    <w:rPr>
                                      <w:sz w:val="20"/>
                                    </w:rPr>
                                  </w:pPr>
                                  <w:r w:rsidRPr="007557EE">
                                    <w:rPr>
                                      <w:i/>
                                      <w:iCs/>
                                      <w:sz w:val="20"/>
                                    </w:rPr>
                                    <w:t>Luer Lock</w:t>
                                  </w:r>
                                  <w:r w:rsidRPr="003D3C41">
                                    <w:rPr>
                                      <w:sz w:val="20"/>
                                    </w:rPr>
                                    <w:t xml:space="preserve"> </w:t>
                                  </w:r>
                                  <w:r>
                                    <w:rPr>
                                      <w:sz w:val="20"/>
                                    </w:rP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8BE897" id="Text Box 13" o:spid="_x0000_s1032" type="#_x0000_t202" style="position:absolute;left:0;text-align:left;margin-left:39.95pt;margin-top:30.25pt;width:145.9pt;height:21.85pt;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" o:allowoverlap="f" filled="f" stroked="f" strokeweight=".5pt">
                      <v:path arrowok="t"/>
                      <v:textbox>
                        <w:txbxContent>
                          <w:p w14:paraId="1F181AF6" w14:textId="77777777" w:rsidR="00FE1D6B" w:rsidRPr="00CF0077" w:rsidRDefault="00FE1D6B" w:rsidP="00FE1D6B">
                            <w:pPr>
                              <w:rPr>
                                <w:sz w:val="20"/>
                              </w:rPr>
                            </w:pPr>
                            <w:proofErr w:type="spellStart"/>
                            <w:r w:rsidRPr="007557EE">
                              <w:rPr>
                                <w:i/>
                                <w:iCs/>
                                <w:sz w:val="20"/>
                              </w:rPr>
                              <w:t>Luer</w:t>
                            </w:r>
                            <w:proofErr w:type="spellEnd"/>
                            <w:r w:rsidRPr="007557EE">
                              <w:rPr>
                                <w:i/>
                                <w:iCs/>
                                <w:sz w:val="20"/>
                              </w:rPr>
                              <w:t xml:space="preserve"> </w:t>
                            </w:r>
                            <w:proofErr w:type="spellStart"/>
                            <w:r w:rsidRPr="007557EE">
                              <w:rPr>
                                <w:i/>
                                <w:iCs/>
                                <w:sz w:val="20"/>
                              </w:rPr>
                              <w:t>Lock</w:t>
                            </w:r>
                            <w:proofErr w:type="spellEnd"/>
                            <w:r w:rsidRPr="003D3C41">
                              <w:rPr>
                                <w:sz w:val="20"/>
                              </w:rPr>
                              <w:t xml:space="preserve"> </w:t>
                            </w:r>
                            <w:r>
                              <w:rPr>
                                <w:sz w:val="20"/>
                              </w:rPr>
                              <w:t>adapteris</w:t>
                            </w:r>
                          </w:p>
                        </w:txbxContent>
                      </v:textbox>
                    </v:shape>
                  </w:pict>
                </mc:Fallback>
              </mc:AlternateContent>
            </w:r>
            <w:r w:rsidRPr="006753F1">
              <w:rPr>
                <w:noProof/>
                <w:sz w:val="22"/>
                <w:szCs w:val="22"/>
              </w:rPr>
              <mc:AlternateContent>
                <mc:Choice Requires="wps">
                  <w:drawing>
                    <wp:anchor distT="0" distB="0" distL="0" distR="0" simplePos="0" relativeHeight="251692032" behindDoc="0" locked="0" layoutInCell="1" allowOverlap="0" wp14:anchorId="6C66B1D5" wp14:editId="5D209F0A">
                      <wp:simplePos x="0" y="0"/>
                      <wp:positionH relativeFrom="column">
                        <wp:posOffset>1253490</wp:posOffset>
                      </wp:positionH>
                      <wp:positionV relativeFrom="paragraph">
                        <wp:posOffset>1176655</wp:posOffset>
                      </wp:positionV>
                      <wp:extent cx="809625" cy="277495"/>
                      <wp:effectExtent l="0" t="0" r="0" b="0"/>
                      <wp:wrapNone/>
                      <wp:docPr id="16841379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9625" cy="277495"/>
                              </a:xfrm>
                              <a:prstGeom prst="rect">
                                <a:avLst/>
                              </a:prstGeom>
                              <a:noFill/>
                              <a:ln w="6350">
                                <a:noFill/>
                              </a:ln>
                            </wps:spPr>
                            <wps:txbx>
                              <w:txbxContent>
                                <w:p w14:paraId="7284ABF3" w14:textId="77777777" w:rsidR="00FE1D6B" w:rsidRPr="00CF0077" w:rsidRDefault="00FE1D6B" w:rsidP="00FE1D6B">
                                  <w:pPr>
                                    <w:rPr>
                                      <w:sz w:val="20"/>
                                    </w:rPr>
                                  </w:pPr>
                                  <w:r>
                                    <w:rPr>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6B1D5" id="Text Box 12" o:spid="_x0000_s1033" type="#_x0000_t202" style="position:absolute;left:0;text-align:left;margin-left:98.7pt;margin-top:92.65pt;width:63.75pt;height:21.85pt;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" o:allowoverlap="f" filled="f" stroked="f" strokeweight=".5pt">
                      <v:path arrowok="t"/>
                      <v:textbox>
                        <w:txbxContent>
                          <w:p w14:paraId="7284ABF3" w14:textId="77777777" w:rsidR="00FE1D6B" w:rsidRPr="00CF0077" w:rsidRDefault="00FE1D6B" w:rsidP="00FE1D6B">
                            <w:pPr>
                              <w:rPr>
                                <w:sz w:val="20"/>
                              </w:rPr>
                            </w:pPr>
                            <w:r>
                              <w:rPr>
                                <w:sz w:val="20"/>
                              </w:rPr>
                              <w:t>Dangtelis</w:t>
                            </w:r>
                          </w:p>
                        </w:txbxContent>
                      </v:textbox>
                    </v:shape>
                  </w:pict>
                </mc:Fallback>
              </mc:AlternateContent>
            </w:r>
            <w:r w:rsidRPr="006753F1">
              <w:rPr>
                <w:noProof/>
                <w:sz w:val="22"/>
                <w:szCs w:val="22"/>
              </w:rPr>
              <mc:AlternateContent>
                <mc:Choice Requires="wps">
                  <w:drawing>
                    <wp:anchor distT="0" distB="0" distL="0" distR="0" simplePos="0" relativeHeight="251691008" behindDoc="0" locked="0" layoutInCell="1" allowOverlap="0" wp14:anchorId="3AC1356F" wp14:editId="5B88FA62">
                      <wp:simplePos x="0" y="0"/>
                      <wp:positionH relativeFrom="column">
                        <wp:posOffset>495300</wp:posOffset>
                      </wp:positionH>
                      <wp:positionV relativeFrom="paragraph">
                        <wp:posOffset>1108075</wp:posOffset>
                      </wp:positionV>
                      <wp:extent cx="731520" cy="248920"/>
                      <wp:effectExtent l="0" t="0" r="0" b="0"/>
                      <wp:wrapNone/>
                      <wp:docPr id="127221815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 cy="248920"/>
                              </a:xfrm>
                              <a:prstGeom prst="rect">
                                <a:avLst/>
                              </a:prstGeom>
                              <a:noFill/>
                              <a:ln w="6350">
                                <a:noFill/>
                              </a:ln>
                            </wps:spPr>
                            <wps:txbx>
                              <w:txbxContent>
                                <w:p w14:paraId="404CA70E" w14:textId="77777777" w:rsidR="00FE1D6B" w:rsidRPr="00CF0077" w:rsidRDefault="00FE1D6B" w:rsidP="00FE1D6B">
                                  <w:pPr>
                                    <w:rPr>
                                      <w:sz w:val="20"/>
                                    </w:rPr>
                                  </w:pPr>
                                  <w:r>
                                    <w:rPr>
                                      <w:sz w:val="20"/>
                                    </w:rPr>
                                    <w:t>Vamzdelis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1356F" id="Text Box 11" o:spid="_x0000_s1034" type="#_x0000_t202" style="position:absolute;left:0;text-align:left;margin-left:39pt;margin-top:87.25pt;width:57.6pt;height:19.6pt;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" o:allowoverlap="f" filled="f" stroked="f" strokeweight=".5pt">
                      <v:path arrowok="t"/>
                      <v:textbox>
                        <w:txbxContent>
                          <w:p w14:paraId="404CA70E" w14:textId="77777777" w:rsidR="00FE1D6B" w:rsidRPr="00CF0077" w:rsidRDefault="00FE1D6B" w:rsidP="00FE1D6B">
                            <w:pPr>
                              <w:rPr>
                                <w:sz w:val="20"/>
                              </w:rPr>
                            </w:pPr>
                            <w:r>
                              <w:rPr>
                                <w:sz w:val="20"/>
                              </w:rPr>
                              <w:t>Vamzdelis</w:t>
                            </w:r>
                          </w:p>
                        </w:txbxContent>
                      </v:textbox>
                    </v:shape>
                  </w:pict>
                </mc:Fallback>
              </mc:AlternateContent>
            </w:r>
            <w:r w:rsidRPr="006753F1">
              <w:rPr>
                <w:noProof/>
                <w:sz w:val="22"/>
                <w:szCs w:val="22"/>
              </w:rPr>
              <w:drawing>
                <wp:inline distT="0" distB="0" distL="0" distR="0" wp14:anchorId="26F07B54" wp14:editId="3696FC7F">
                  <wp:extent cx="1742440" cy="1759585"/>
                  <wp:effectExtent l="0" t="0" r="0" b="0"/>
                  <wp:docPr id="1547459712" name="Picture 9"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ture containing antenna&#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42440" cy="1759585"/>
                          </a:xfrm>
                          <a:prstGeom prst="rect">
                            <a:avLst/>
                          </a:prstGeom>
                          <a:noFill/>
                          <a:ln>
                            <a:noFill/>
                          </a:ln>
                        </pic:spPr>
                      </pic:pic>
                    </a:graphicData>
                  </a:graphic>
                </wp:inline>
              </w:drawing>
            </w:r>
          </w:p>
        </w:tc>
        <w:tc>
          <w:tcPr>
            <w:tcW w:w="5238" w:type="dxa"/>
            <w:shd w:val="clear" w:color="auto" w:fill="auto"/>
          </w:tcPr>
          <w:p w14:paraId="6D3A89A4" w14:textId="77777777" w:rsidR="00FE1D6B" w:rsidRPr="006753F1" w:rsidRDefault="00FE1D6B" w:rsidP="005846E9">
            <w:pPr>
              <w:widowControl w:val="0"/>
              <w:rPr>
                <w:sz w:val="22"/>
                <w:szCs w:val="22"/>
              </w:rPr>
            </w:pPr>
          </w:p>
          <w:p w14:paraId="79BF4C57" w14:textId="77777777" w:rsidR="00FE1D6B" w:rsidRPr="006753F1" w:rsidRDefault="00FE1D6B" w:rsidP="005846E9">
            <w:pPr>
              <w:widowControl w:val="0"/>
              <w:rPr>
                <w:sz w:val="22"/>
                <w:szCs w:val="22"/>
              </w:rPr>
            </w:pPr>
          </w:p>
          <w:p w14:paraId="3AE097DF" w14:textId="40B66123" w:rsidR="00FE1D6B" w:rsidRPr="006753F1" w:rsidRDefault="00FE1D6B" w:rsidP="005846E9">
            <w:pPr>
              <w:widowControl w:val="0"/>
              <w:rPr>
                <w:sz w:val="22"/>
                <w:szCs w:val="22"/>
              </w:rPr>
            </w:pPr>
            <w:r w:rsidRPr="006753F1">
              <w:rPr>
                <w:sz w:val="22"/>
                <w:szCs w:val="22"/>
              </w:rPr>
              <w:t>Laikykite švirkštą už vamzdel</w:t>
            </w:r>
            <w:r w:rsidR="00115219">
              <w:rPr>
                <w:sz w:val="22"/>
                <w:szCs w:val="22"/>
              </w:rPr>
              <w:t>i</w:t>
            </w:r>
            <w:r w:rsidRPr="006753F1">
              <w:rPr>
                <w:sz w:val="22"/>
                <w:szCs w:val="22"/>
              </w:rPr>
              <w:t>o, bet ne už stūmoklio.</w:t>
            </w:r>
          </w:p>
          <w:p w14:paraId="552F2000" w14:textId="77777777" w:rsidR="00FE1D6B" w:rsidRPr="006753F1" w:rsidRDefault="00FE1D6B" w:rsidP="005846E9">
            <w:pPr>
              <w:widowControl w:val="0"/>
              <w:rPr>
                <w:sz w:val="22"/>
                <w:szCs w:val="22"/>
              </w:rPr>
            </w:pPr>
          </w:p>
          <w:p w14:paraId="0BEB7F9D" w14:textId="77777777" w:rsidR="00FE1D6B" w:rsidRPr="006753F1" w:rsidRDefault="00FE1D6B" w:rsidP="005846E9">
            <w:pPr>
              <w:widowControl w:val="0"/>
              <w:rPr>
                <w:sz w:val="22"/>
                <w:szCs w:val="22"/>
              </w:rPr>
            </w:pPr>
            <w:r w:rsidRPr="006753F1">
              <w:rPr>
                <w:sz w:val="22"/>
                <w:szCs w:val="22"/>
              </w:rPr>
              <w:t xml:space="preserve">Nusukite švirkšto dangtelį sukdami prieš laikrodžio rodyklę. </w:t>
            </w:r>
          </w:p>
        </w:tc>
      </w:tr>
      <w:tr w:rsidR="00FE1D6B" w:rsidRPr="00FE1D6B" w14:paraId="6D11881F" w14:textId="77777777" w:rsidTr="005846E9">
        <w:trPr>
          <w:jc w:val="center"/>
        </w:trPr>
        <w:tc>
          <w:tcPr>
            <w:tcW w:w="3618" w:type="dxa"/>
            <w:shd w:val="clear" w:color="auto" w:fill="auto"/>
          </w:tcPr>
          <w:p w14:paraId="5041CB43" w14:textId="487DA097" w:rsidR="00FE1D6B" w:rsidRPr="006753F1" w:rsidRDefault="00FE1D6B" w:rsidP="005846E9">
            <w:pPr>
              <w:widowControl w:val="0"/>
              <w:spacing w:after="120"/>
              <w:jc w:val="center"/>
              <w:rPr>
                <w:sz w:val="22"/>
                <w:szCs w:val="22"/>
              </w:rPr>
            </w:pPr>
            <w:r w:rsidRPr="006753F1">
              <w:rPr>
                <w:rFonts w:ascii="Calibri" w:hAnsi="Calibri"/>
                <w:noProof/>
                <w:sz w:val="22"/>
                <w:szCs w:val="22"/>
              </w:rPr>
              <mc:AlternateContent>
                <mc:Choice Requires="wps">
                  <w:drawing>
                    <wp:anchor distT="0" distB="0" distL="0" distR="0" simplePos="0" relativeHeight="251688960" behindDoc="0" locked="0" layoutInCell="1" allowOverlap="0" wp14:anchorId="212BC34F" wp14:editId="37B57CB3">
                      <wp:simplePos x="0" y="0"/>
                      <wp:positionH relativeFrom="column">
                        <wp:posOffset>949960</wp:posOffset>
                      </wp:positionH>
                      <wp:positionV relativeFrom="paragraph">
                        <wp:posOffset>356235</wp:posOffset>
                      </wp:positionV>
                      <wp:extent cx="942975" cy="271780"/>
                      <wp:effectExtent l="0" t="0" r="0" b="0"/>
                      <wp:wrapNone/>
                      <wp:docPr id="196189567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5496F82C" w14:textId="77777777" w:rsidR="00FE1D6B" w:rsidRPr="007557EE" w:rsidRDefault="00FE1D6B" w:rsidP="00FE1D6B">
                                  <w:pPr>
                                    <w:rPr>
                                      <w:sz w:val="20"/>
                                    </w:rPr>
                                  </w:pPr>
                                  <w:r>
                                    <w:rPr>
                                      <w:sz w:val="20"/>
                                    </w:rPr>
                                    <w:t xml:space="preserve">Adatos </w:t>
                                  </w:r>
                                  <w:r w:rsidRPr="003D3C41">
                                    <w:rPr>
                                      <w:sz w:val="20"/>
                                    </w:rPr>
                                    <w:t>stebulė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BC34F" id="Text Box 10" o:spid="_x0000_s1035" type="#_x0000_t202" style="position:absolute;left:0;text-align:left;margin-left:74.8pt;margin-top:28.05pt;width:74.25pt;height:21.4pt;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" o:allowoverlap="f" filled="f" stroked="f" strokeweight=".5pt">
                      <v:path arrowok="t"/>
                      <v:textbox>
                        <w:txbxContent>
                          <w:p w14:paraId="5496F82C" w14:textId="77777777" w:rsidR="00FE1D6B" w:rsidRPr="007557EE" w:rsidRDefault="00FE1D6B" w:rsidP="00FE1D6B">
                            <w:pPr>
                              <w:rPr>
                                <w:sz w:val="20"/>
                              </w:rPr>
                            </w:pPr>
                            <w:r>
                              <w:rPr>
                                <w:sz w:val="20"/>
                              </w:rPr>
                              <w:t xml:space="preserve">Adatos </w:t>
                            </w:r>
                            <w:r w:rsidRPr="003D3C41">
                              <w:rPr>
                                <w:sz w:val="20"/>
                              </w:rPr>
                              <w:t>stebulė</w:t>
                            </w:r>
                          </w:p>
                        </w:txbxContent>
                      </v:textbox>
                    </v:shape>
                  </w:pict>
                </mc:Fallback>
              </mc:AlternateContent>
            </w:r>
            <w:r w:rsidRPr="006753F1">
              <w:rPr>
                <w:noProof/>
                <w:sz w:val="22"/>
                <w:szCs w:val="22"/>
              </w:rPr>
              <w:drawing>
                <wp:inline distT="0" distB="0" distL="0" distR="0" wp14:anchorId="72B7FFE2" wp14:editId="4CF3A6E5">
                  <wp:extent cx="1828800" cy="1837690"/>
                  <wp:effectExtent l="0" t="0" r="0" b="0"/>
                  <wp:docPr id="641795373" name="Picture 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agram&#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800" cy="1837690"/>
                          </a:xfrm>
                          <a:prstGeom prst="rect">
                            <a:avLst/>
                          </a:prstGeom>
                          <a:noFill/>
                          <a:ln>
                            <a:noFill/>
                          </a:ln>
                        </pic:spPr>
                      </pic:pic>
                    </a:graphicData>
                  </a:graphic>
                </wp:inline>
              </w:drawing>
            </w:r>
          </w:p>
        </w:tc>
        <w:tc>
          <w:tcPr>
            <w:tcW w:w="5238" w:type="dxa"/>
            <w:shd w:val="clear" w:color="auto" w:fill="auto"/>
          </w:tcPr>
          <w:p w14:paraId="071FB46B" w14:textId="77777777" w:rsidR="00FE1D6B" w:rsidRPr="006753F1" w:rsidRDefault="00FE1D6B" w:rsidP="005846E9">
            <w:pPr>
              <w:widowControl w:val="0"/>
              <w:rPr>
                <w:sz w:val="22"/>
                <w:szCs w:val="22"/>
              </w:rPr>
            </w:pPr>
          </w:p>
          <w:p w14:paraId="66590FA3" w14:textId="77777777" w:rsidR="00FE1D6B" w:rsidRPr="006753F1" w:rsidRDefault="00FE1D6B" w:rsidP="005846E9">
            <w:pPr>
              <w:widowControl w:val="0"/>
              <w:rPr>
                <w:sz w:val="22"/>
                <w:szCs w:val="22"/>
              </w:rPr>
            </w:pPr>
            <w:r w:rsidRPr="006753F1">
              <w:rPr>
                <w:sz w:val="22"/>
                <w:szCs w:val="22"/>
              </w:rPr>
              <w:t xml:space="preserve">Norėdami pritvirtinti adatą, prijunkite stebulę prie </w:t>
            </w:r>
            <w:r w:rsidRPr="006753F1">
              <w:rPr>
                <w:i/>
                <w:iCs/>
                <w:sz w:val="22"/>
                <w:szCs w:val="22"/>
              </w:rPr>
              <w:t>Luer Lock</w:t>
            </w:r>
            <w:r w:rsidRPr="006753F1">
              <w:rPr>
                <w:sz w:val="22"/>
                <w:szCs w:val="22"/>
              </w:rPr>
              <w:t xml:space="preserve"> adapterio ir pasukite ketvirtį apsisukimo pagal laikrodžio rodyklę, kol pajusite, kad ji užsifiksuos.</w:t>
            </w:r>
          </w:p>
          <w:p w14:paraId="01B9C4D9" w14:textId="77777777" w:rsidR="00FE1D6B" w:rsidRPr="006753F1" w:rsidRDefault="00FE1D6B" w:rsidP="005846E9">
            <w:pPr>
              <w:widowControl w:val="0"/>
              <w:rPr>
                <w:sz w:val="22"/>
                <w:szCs w:val="22"/>
              </w:rPr>
            </w:pPr>
          </w:p>
          <w:p w14:paraId="4EC16A22" w14:textId="77777777" w:rsidR="00FE1D6B" w:rsidRPr="006753F1" w:rsidRDefault="00FE1D6B" w:rsidP="005846E9">
            <w:pPr>
              <w:widowControl w:val="0"/>
              <w:rPr>
                <w:sz w:val="22"/>
                <w:szCs w:val="22"/>
              </w:rPr>
            </w:pPr>
            <w:r w:rsidRPr="006753F1">
              <w:rPr>
                <w:sz w:val="22"/>
                <w:szCs w:val="22"/>
              </w:rPr>
              <w:t>Netraukite švirkšto stūmoklio iš vamzdelio. Jei taip atsitiktų, vakcinos neskirkite.</w:t>
            </w:r>
            <w:r w:rsidRPr="006753F1">
              <w:rPr>
                <w:noProof/>
                <w:sz w:val="22"/>
                <w:szCs w:val="22"/>
                <w:lang w:val="it-IT" w:eastAsia="it-IT"/>
              </w:rPr>
              <w:t xml:space="preserve"> </w:t>
            </w:r>
          </w:p>
        </w:tc>
      </w:tr>
    </w:tbl>
    <w:p w14:paraId="2E73C2ED" w14:textId="77777777" w:rsidR="00115219" w:rsidRDefault="00115219">
      <w:pPr>
        <w:rPr>
          <w:noProof/>
          <w:snapToGrid w:val="0"/>
          <w:sz w:val="22"/>
          <w:szCs w:val="22"/>
          <w:u w:val="single"/>
        </w:rPr>
      </w:pPr>
    </w:p>
    <w:p w14:paraId="54E125F8" w14:textId="0664F67A" w:rsidR="00965A7E" w:rsidRPr="00FE1D6B" w:rsidRDefault="00FE1D6B" w:rsidP="006753F1">
      <w:pPr>
        <w:rPr>
          <w:noProof/>
          <w:szCs w:val="22"/>
        </w:rPr>
      </w:pPr>
      <w:r w:rsidRPr="006753F1">
        <w:rPr>
          <w:noProof/>
          <w:snapToGrid w:val="0"/>
          <w:sz w:val="22"/>
          <w:szCs w:val="22"/>
          <w:u w:val="single"/>
        </w:rPr>
        <w:t>Atliekų tvarkymas</w:t>
      </w:r>
    </w:p>
    <w:p w14:paraId="54E125F9" w14:textId="77777777" w:rsidR="00965A7E" w:rsidRPr="00CE3195" w:rsidRDefault="00965A7E" w:rsidP="00965A7E">
      <w:pPr>
        <w:pStyle w:val="Pagrindinistekstas"/>
        <w:spacing w:after="0"/>
        <w:rPr>
          <w:szCs w:val="22"/>
        </w:rPr>
      </w:pPr>
      <w:r w:rsidRPr="00FF5E3D">
        <w:rPr>
          <w:noProof/>
          <w:szCs w:val="22"/>
        </w:rPr>
        <w:t xml:space="preserve">Nesuvartotą vaistinį preparatą ir atliekas reikia </w:t>
      </w:r>
      <w:r w:rsidRPr="00FF5E3D">
        <w:rPr>
          <w:szCs w:val="22"/>
        </w:rPr>
        <w:t>tvarkyti</w:t>
      </w:r>
      <w:r w:rsidRPr="00FF5E3D">
        <w:rPr>
          <w:noProof/>
          <w:szCs w:val="22"/>
        </w:rPr>
        <w:t xml:space="preserve"> laikantis vietinių reikalavimų.</w:t>
      </w:r>
      <w:r w:rsidRPr="00FF5E3D">
        <w:rPr>
          <w:szCs w:val="22"/>
        </w:rPr>
        <w:t xml:space="preserve"> </w:t>
      </w:r>
    </w:p>
    <w:p w14:paraId="54E125FE" w14:textId="3D94BC28" w:rsidR="008307E7" w:rsidRDefault="008307E7" w:rsidP="00FE1D6B">
      <w:pPr>
        <w:rPr>
          <w:sz w:val="22"/>
        </w:rPr>
      </w:pPr>
    </w:p>
    <w:p w14:paraId="0E0311F1" w14:textId="77777777" w:rsidR="00B63068" w:rsidRPr="00EB7175" w:rsidRDefault="00B63068" w:rsidP="00FE1D6B">
      <w:pPr>
        <w:rPr>
          <w:sz w:val="22"/>
        </w:rPr>
      </w:pPr>
    </w:p>
    <w:sectPr w:rsidR="00B63068" w:rsidRPr="00EB7175" w:rsidSect="008C5782">
      <w:headerReference w:type="default" r:id="rId22"/>
      <w:footerReference w:type="default" r:id="rId2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DE9FE" w14:textId="77777777" w:rsidR="006706BA" w:rsidRDefault="006706BA" w:rsidP="00EC6338">
      <w:r>
        <w:separator/>
      </w:r>
    </w:p>
  </w:endnote>
  <w:endnote w:type="continuationSeparator" w:id="0">
    <w:p w14:paraId="2A3E794A" w14:textId="77777777" w:rsidR="006706BA" w:rsidRDefault="006706BA" w:rsidP="00EC6338">
      <w:r>
        <w:continuationSeparator/>
      </w:r>
    </w:p>
  </w:endnote>
  <w:endnote w:type="continuationNotice" w:id="1">
    <w:p w14:paraId="10DFC743" w14:textId="77777777" w:rsidR="006706BA" w:rsidRDefault="006706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Symbol">
    <w:altName w:val="Tarminis"/>
    <w:charset w:val="02"/>
    <w:family w:val="roman"/>
    <w:pitch w:val="variable"/>
    <w:sig w:usb0="8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53939" w14:textId="77777777" w:rsidR="003353C7" w:rsidRDefault="003353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187D7" w14:textId="77777777" w:rsidR="006706BA" w:rsidRDefault="006706BA" w:rsidP="00EC6338">
      <w:r>
        <w:separator/>
      </w:r>
    </w:p>
  </w:footnote>
  <w:footnote w:type="continuationSeparator" w:id="0">
    <w:p w14:paraId="607F08A0" w14:textId="77777777" w:rsidR="006706BA" w:rsidRDefault="006706BA" w:rsidP="00EC6338">
      <w:r>
        <w:continuationSeparator/>
      </w:r>
    </w:p>
  </w:footnote>
  <w:footnote w:type="continuationNotice" w:id="1">
    <w:p w14:paraId="75025375" w14:textId="77777777" w:rsidR="006706BA" w:rsidRDefault="006706B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737B" w14:textId="77777777" w:rsidR="003353C7" w:rsidRDefault="003353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9F7"/>
    <w:multiLevelType w:val="hybridMultilevel"/>
    <w:tmpl w:val="1132E9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06DAA"/>
    <w:multiLevelType w:val="hybridMultilevel"/>
    <w:tmpl w:val="5570FC1C"/>
    <w:lvl w:ilvl="0" w:tplc="30E8C314">
      <w:start w:val="3"/>
      <w:numFmt w:val="decimal"/>
      <w:lvlText w:val="%1."/>
      <w:lvlJc w:val="left"/>
      <w:pPr>
        <w:tabs>
          <w:tab w:val="num" w:pos="303"/>
        </w:tabs>
        <w:ind w:left="303"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68265F6"/>
    <w:multiLevelType w:val="hybridMultilevel"/>
    <w:tmpl w:val="C5CEF41A"/>
    <w:lvl w:ilvl="0" w:tplc="2098DF1E">
      <w:start w:val="1"/>
      <w:numFmt w:val="bullet"/>
      <w:lvlText w:val=""/>
      <w:lvlJc w:val="left"/>
      <w:pPr>
        <w:ind w:left="1287" w:hanging="360"/>
      </w:pPr>
      <w:rPr>
        <w:rFonts w:ascii="Symbol" w:hAnsi="Symbol" w:hint="default"/>
        <w:vertAlign w:val="baseline"/>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A806F1C"/>
    <w:multiLevelType w:val="hybridMultilevel"/>
    <w:tmpl w:val="5E0C8A2C"/>
    <w:lvl w:ilvl="0" w:tplc="572E0DAC">
      <w:start w:val="1"/>
      <w:numFmt w:val="decimal"/>
      <w:lvlText w:val="%1."/>
      <w:lvlJc w:val="left"/>
      <w:pPr>
        <w:tabs>
          <w:tab w:val="num" w:pos="682"/>
        </w:tabs>
        <w:ind w:left="682" w:hanging="540"/>
      </w:pPr>
      <w:rPr>
        <w:rFonts w:cs="Times New Roman"/>
        <w:b w:val="0"/>
        <w:strike w:val="0"/>
        <w:dstrike w:val="0"/>
        <w:u w:val="none"/>
        <w:effect w:val="none"/>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C222E73"/>
    <w:multiLevelType w:val="hybridMultilevel"/>
    <w:tmpl w:val="5E58F428"/>
    <w:lvl w:ilvl="0" w:tplc="D8D610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A6D02"/>
    <w:multiLevelType w:val="hybridMultilevel"/>
    <w:tmpl w:val="7B5E2D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F0268D9"/>
    <w:multiLevelType w:val="hybridMultilevel"/>
    <w:tmpl w:val="3906EA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0E29BD"/>
    <w:multiLevelType w:val="hybridMultilevel"/>
    <w:tmpl w:val="EBD4B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E786F"/>
    <w:multiLevelType w:val="hybridMultilevel"/>
    <w:tmpl w:val="17CC5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73B3D"/>
    <w:multiLevelType w:val="hybridMultilevel"/>
    <w:tmpl w:val="7BE801D4"/>
    <w:lvl w:ilvl="0" w:tplc="BDB2E1D0">
      <w:numFmt w:val="bullet"/>
      <w:lvlText w:val="-"/>
      <w:lvlJc w:val="left"/>
      <w:pPr>
        <w:ind w:left="900" w:hanging="54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97095"/>
    <w:multiLevelType w:val="hybridMultilevel"/>
    <w:tmpl w:val="AE76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6225C1"/>
    <w:multiLevelType w:val="singleLevel"/>
    <w:tmpl w:val="D8D61024"/>
    <w:lvl w:ilvl="0">
      <w:start w:val="1"/>
      <w:numFmt w:val="bullet"/>
      <w:lvlText w:val=""/>
      <w:lvlJc w:val="left"/>
      <w:pPr>
        <w:tabs>
          <w:tab w:val="num" w:pos="360"/>
        </w:tabs>
        <w:ind w:left="284" w:hanging="284"/>
      </w:pPr>
      <w:rPr>
        <w:rFonts w:ascii="Symbol" w:hAnsi="Symbol" w:hint="default"/>
      </w:rPr>
    </w:lvl>
  </w:abstractNum>
  <w:abstractNum w:abstractNumId="12" w15:restartNumberingAfterBreak="0">
    <w:nsid w:val="204A756A"/>
    <w:multiLevelType w:val="hybridMultilevel"/>
    <w:tmpl w:val="8440032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612E11"/>
    <w:multiLevelType w:val="hybridMultilevel"/>
    <w:tmpl w:val="1C72C846"/>
    <w:lvl w:ilvl="0" w:tplc="D8D610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580650"/>
    <w:multiLevelType w:val="hybridMultilevel"/>
    <w:tmpl w:val="D7E4E550"/>
    <w:lvl w:ilvl="0" w:tplc="D8D610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526E53"/>
    <w:multiLevelType w:val="hybridMultilevel"/>
    <w:tmpl w:val="5872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167A7"/>
    <w:multiLevelType w:val="hybridMultilevel"/>
    <w:tmpl w:val="1DD4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8438F"/>
    <w:multiLevelType w:val="hybridMultilevel"/>
    <w:tmpl w:val="10422D7E"/>
    <w:lvl w:ilvl="0" w:tplc="D8D61024">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8529BF"/>
    <w:multiLevelType w:val="hybridMultilevel"/>
    <w:tmpl w:val="8CB0CB0E"/>
    <w:lvl w:ilvl="0" w:tplc="FFFFFFFF">
      <w:start w:val="1"/>
      <w:numFmt w:val="bullet"/>
      <w:lvlText w:val=""/>
      <w:legacy w:legacy="1" w:legacySpace="0" w:legacyIndent="360"/>
      <w:lvlJc w:val="left"/>
      <w:pPr>
        <w:ind w:left="394" w:hanging="360"/>
      </w:pPr>
      <w:rPr>
        <w:rFonts w:ascii="Symbol" w:hAnsi="Symbo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19" w15:restartNumberingAfterBreak="0">
    <w:nsid w:val="30B41995"/>
    <w:multiLevelType w:val="singleLevel"/>
    <w:tmpl w:val="6A98AA1A"/>
    <w:lvl w:ilvl="0">
      <w:start w:val="1"/>
      <w:numFmt w:val="bullet"/>
      <w:lvlText w:val=""/>
      <w:lvlJc w:val="left"/>
      <w:pPr>
        <w:tabs>
          <w:tab w:val="num" w:pos="360"/>
        </w:tabs>
        <w:ind w:left="360" w:hanging="360"/>
      </w:pPr>
      <w:rPr>
        <w:rFonts w:ascii="Symbol" w:hAnsi="Symbol" w:hint="default"/>
        <w:vertAlign w:val="baseline"/>
      </w:rPr>
    </w:lvl>
  </w:abstractNum>
  <w:abstractNum w:abstractNumId="20" w15:restartNumberingAfterBreak="0">
    <w:nsid w:val="332C4C5C"/>
    <w:multiLevelType w:val="singleLevel"/>
    <w:tmpl w:val="6A98AA1A"/>
    <w:lvl w:ilvl="0">
      <w:start w:val="1"/>
      <w:numFmt w:val="bullet"/>
      <w:lvlText w:val=""/>
      <w:lvlJc w:val="left"/>
      <w:pPr>
        <w:tabs>
          <w:tab w:val="num" w:pos="360"/>
        </w:tabs>
        <w:ind w:left="360" w:hanging="360"/>
      </w:pPr>
      <w:rPr>
        <w:rFonts w:ascii="Symbol" w:hAnsi="Symbol" w:hint="default"/>
        <w:vertAlign w:val="baseline"/>
      </w:rPr>
    </w:lvl>
  </w:abstractNum>
  <w:abstractNum w:abstractNumId="21" w15:restartNumberingAfterBreak="0">
    <w:nsid w:val="33447108"/>
    <w:multiLevelType w:val="hybridMultilevel"/>
    <w:tmpl w:val="0C4AC43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F479C"/>
    <w:multiLevelType w:val="hybridMultilevel"/>
    <w:tmpl w:val="C720B62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E81229"/>
    <w:multiLevelType w:val="hybridMultilevel"/>
    <w:tmpl w:val="91C0F808"/>
    <w:lvl w:ilvl="0" w:tplc="08090001">
      <w:start w:val="1"/>
      <w:numFmt w:val="bullet"/>
      <w:lvlText w:val=""/>
      <w:lvlJc w:val="left"/>
      <w:pPr>
        <w:ind w:left="720" w:hanging="360"/>
      </w:pPr>
      <w:rPr>
        <w:rFonts w:ascii="Symbol" w:hAnsi="Symbol" w:hint="default"/>
      </w:rPr>
    </w:lvl>
    <w:lvl w:ilvl="1" w:tplc="2098DF1E">
      <w:start w:val="1"/>
      <w:numFmt w:val="bullet"/>
      <w:lvlText w:val=""/>
      <w:lvlJc w:val="left"/>
      <w:pPr>
        <w:ind w:left="1440" w:hanging="360"/>
      </w:pPr>
      <w:rPr>
        <w:rFonts w:ascii="Symbol" w:hAnsi="Symbol" w:hint="default"/>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070D8A"/>
    <w:multiLevelType w:val="hybridMultilevel"/>
    <w:tmpl w:val="250CA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52AB3"/>
    <w:multiLevelType w:val="hybridMultilevel"/>
    <w:tmpl w:val="5E0A05EA"/>
    <w:lvl w:ilvl="0" w:tplc="0A1E7F4E">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F00F94"/>
    <w:multiLevelType w:val="hybridMultilevel"/>
    <w:tmpl w:val="CAC8EE04"/>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1F0442"/>
    <w:multiLevelType w:val="hybridMultilevel"/>
    <w:tmpl w:val="E9B21868"/>
    <w:lvl w:ilvl="0" w:tplc="3D5A272C">
      <w:start w:val="1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510867"/>
    <w:multiLevelType w:val="hybridMultilevel"/>
    <w:tmpl w:val="32E6E820"/>
    <w:lvl w:ilvl="0" w:tplc="D8D61024">
      <w:start w:val="1"/>
      <w:numFmt w:val="bullet"/>
      <w:lvlText w:val=""/>
      <w:lvlJc w:val="left"/>
      <w:pPr>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446750"/>
    <w:multiLevelType w:val="hybridMultilevel"/>
    <w:tmpl w:val="E9B21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06CC3"/>
    <w:multiLevelType w:val="hybridMultilevel"/>
    <w:tmpl w:val="6D00F8DC"/>
    <w:lvl w:ilvl="0" w:tplc="E82212D2">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DD6046"/>
    <w:multiLevelType w:val="hybridMultilevel"/>
    <w:tmpl w:val="3014E91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D74EAA"/>
    <w:multiLevelType w:val="hybridMultilevel"/>
    <w:tmpl w:val="37448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A94A4E"/>
    <w:multiLevelType w:val="hybridMultilevel"/>
    <w:tmpl w:val="81483812"/>
    <w:lvl w:ilvl="0" w:tplc="0427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F16599"/>
    <w:multiLevelType w:val="hybridMultilevel"/>
    <w:tmpl w:val="CD0CD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64555B"/>
    <w:multiLevelType w:val="hybridMultilevel"/>
    <w:tmpl w:val="B9769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95218E"/>
    <w:multiLevelType w:val="hybridMultilevel"/>
    <w:tmpl w:val="0C600820"/>
    <w:lvl w:ilvl="0" w:tplc="EE0A762A">
      <w:start w:val="1"/>
      <w:numFmt w:val="bullet"/>
      <w:lvlText w:val=""/>
      <w:lvlJc w:val="left"/>
      <w:pPr>
        <w:tabs>
          <w:tab w:val="num" w:pos="794"/>
        </w:tabs>
        <w:ind w:left="794" w:hanging="397"/>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abstractNum w:abstractNumId="37" w15:restartNumberingAfterBreak="0">
    <w:nsid w:val="63D70357"/>
    <w:multiLevelType w:val="hybridMultilevel"/>
    <w:tmpl w:val="7A2EDC44"/>
    <w:lvl w:ilvl="0" w:tplc="D8D61024">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B6242"/>
    <w:multiLevelType w:val="hybridMultilevel"/>
    <w:tmpl w:val="0352AE8E"/>
    <w:lvl w:ilvl="0" w:tplc="D1EE5566">
      <w:start w:val="4"/>
      <w:numFmt w:val="bullet"/>
      <w:lvlText w:val=""/>
      <w:lvlJc w:val="left"/>
      <w:pPr>
        <w:tabs>
          <w:tab w:val="num" w:pos="1140"/>
        </w:tabs>
        <w:ind w:left="1140" w:hanging="570"/>
      </w:pPr>
      <w:rPr>
        <w:rFonts w:ascii="TimesLT Symbol" w:eastAsia="Times New Roman" w:hAnsi="TimesLT Symbol" w:hint="default"/>
      </w:rPr>
    </w:lvl>
    <w:lvl w:ilvl="1" w:tplc="04270003" w:tentative="1">
      <w:start w:val="1"/>
      <w:numFmt w:val="bullet"/>
      <w:lvlText w:val="o"/>
      <w:lvlJc w:val="left"/>
      <w:pPr>
        <w:tabs>
          <w:tab w:val="num" w:pos="1650"/>
        </w:tabs>
        <w:ind w:left="1650" w:hanging="360"/>
      </w:pPr>
      <w:rPr>
        <w:rFonts w:ascii="Courier New" w:hAnsi="Courier New" w:hint="default"/>
      </w:rPr>
    </w:lvl>
    <w:lvl w:ilvl="2" w:tplc="04270005" w:tentative="1">
      <w:start w:val="1"/>
      <w:numFmt w:val="bullet"/>
      <w:lvlText w:val=""/>
      <w:lvlJc w:val="left"/>
      <w:pPr>
        <w:tabs>
          <w:tab w:val="num" w:pos="2370"/>
        </w:tabs>
        <w:ind w:left="2370" w:hanging="360"/>
      </w:pPr>
      <w:rPr>
        <w:rFonts w:ascii="Wingdings" w:hAnsi="Wingdings" w:hint="default"/>
      </w:rPr>
    </w:lvl>
    <w:lvl w:ilvl="3" w:tplc="04270001" w:tentative="1">
      <w:start w:val="1"/>
      <w:numFmt w:val="bullet"/>
      <w:lvlText w:val=""/>
      <w:lvlJc w:val="left"/>
      <w:pPr>
        <w:tabs>
          <w:tab w:val="num" w:pos="3090"/>
        </w:tabs>
        <w:ind w:left="3090" w:hanging="360"/>
      </w:pPr>
      <w:rPr>
        <w:rFonts w:ascii="Symbol" w:hAnsi="Symbol" w:hint="default"/>
      </w:rPr>
    </w:lvl>
    <w:lvl w:ilvl="4" w:tplc="04270003" w:tentative="1">
      <w:start w:val="1"/>
      <w:numFmt w:val="bullet"/>
      <w:lvlText w:val="o"/>
      <w:lvlJc w:val="left"/>
      <w:pPr>
        <w:tabs>
          <w:tab w:val="num" w:pos="3810"/>
        </w:tabs>
        <w:ind w:left="3810" w:hanging="360"/>
      </w:pPr>
      <w:rPr>
        <w:rFonts w:ascii="Courier New" w:hAnsi="Courier New" w:hint="default"/>
      </w:rPr>
    </w:lvl>
    <w:lvl w:ilvl="5" w:tplc="04270005" w:tentative="1">
      <w:start w:val="1"/>
      <w:numFmt w:val="bullet"/>
      <w:lvlText w:val=""/>
      <w:lvlJc w:val="left"/>
      <w:pPr>
        <w:tabs>
          <w:tab w:val="num" w:pos="4530"/>
        </w:tabs>
        <w:ind w:left="4530" w:hanging="360"/>
      </w:pPr>
      <w:rPr>
        <w:rFonts w:ascii="Wingdings" w:hAnsi="Wingdings" w:hint="default"/>
      </w:rPr>
    </w:lvl>
    <w:lvl w:ilvl="6" w:tplc="04270001" w:tentative="1">
      <w:start w:val="1"/>
      <w:numFmt w:val="bullet"/>
      <w:lvlText w:val=""/>
      <w:lvlJc w:val="left"/>
      <w:pPr>
        <w:tabs>
          <w:tab w:val="num" w:pos="5250"/>
        </w:tabs>
        <w:ind w:left="5250" w:hanging="360"/>
      </w:pPr>
      <w:rPr>
        <w:rFonts w:ascii="Symbol" w:hAnsi="Symbol" w:hint="default"/>
      </w:rPr>
    </w:lvl>
    <w:lvl w:ilvl="7" w:tplc="04270003" w:tentative="1">
      <w:start w:val="1"/>
      <w:numFmt w:val="bullet"/>
      <w:lvlText w:val="o"/>
      <w:lvlJc w:val="left"/>
      <w:pPr>
        <w:tabs>
          <w:tab w:val="num" w:pos="5970"/>
        </w:tabs>
        <w:ind w:left="5970" w:hanging="360"/>
      </w:pPr>
      <w:rPr>
        <w:rFonts w:ascii="Courier New" w:hAnsi="Courier New" w:hint="default"/>
      </w:rPr>
    </w:lvl>
    <w:lvl w:ilvl="8" w:tplc="04270005" w:tentative="1">
      <w:start w:val="1"/>
      <w:numFmt w:val="bullet"/>
      <w:lvlText w:val=""/>
      <w:lvlJc w:val="left"/>
      <w:pPr>
        <w:tabs>
          <w:tab w:val="num" w:pos="6690"/>
        </w:tabs>
        <w:ind w:left="6690" w:hanging="360"/>
      </w:pPr>
      <w:rPr>
        <w:rFonts w:ascii="Wingdings" w:hAnsi="Wingdings" w:hint="default"/>
      </w:rPr>
    </w:lvl>
  </w:abstractNum>
  <w:abstractNum w:abstractNumId="39" w15:restartNumberingAfterBreak="0">
    <w:nsid w:val="6B352EEF"/>
    <w:multiLevelType w:val="hybridMultilevel"/>
    <w:tmpl w:val="8D206BFA"/>
    <w:lvl w:ilvl="0" w:tplc="E04C5C34">
      <w:start w:val="2"/>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B9210BF"/>
    <w:multiLevelType w:val="singleLevel"/>
    <w:tmpl w:val="52561E2E"/>
    <w:lvl w:ilvl="0">
      <w:start w:val="1"/>
      <w:numFmt w:val="bullet"/>
      <w:lvlText w:val=""/>
      <w:lvlJc w:val="left"/>
      <w:pPr>
        <w:tabs>
          <w:tab w:val="num" w:pos="360"/>
        </w:tabs>
        <w:ind w:left="284" w:hanging="284"/>
      </w:pPr>
      <w:rPr>
        <w:rFonts w:ascii="Symbol" w:hAnsi="Symbol" w:hint="default"/>
      </w:rPr>
    </w:lvl>
  </w:abstractNum>
  <w:abstractNum w:abstractNumId="41" w15:restartNumberingAfterBreak="0">
    <w:nsid w:val="6D064E5A"/>
    <w:multiLevelType w:val="hybridMultilevel"/>
    <w:tmpl w:val="30E63966"/>
    <w:lvl w:ilvl="0" w:tplc="2098DF1E">
      <w:start w:val="1"/>
      <w:numFmt w:val="bullet"/>
      <w:lvlText w:val=""/>
      <w:lvlJc w:val="left"/>
      <w:pPr>
        <w:ind w:left="720" w:hanging="360"/>
      </w:pPr>
      <w:rPr>
        <w:rFonts w:ascii="Symbol" w:hAnsi="Symbol" w:hint="default"/>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855445"/>
    <w:multiLevelType w:val="hybridMultilevel"/>
    <w:tmpl w:val="1F7C20EE"/>
    <w:lvl w:ilvl="0" w:tplc="390AB140">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810E5A"/>
    <w:multiLevelType w:val="multilevel"/>
    <w:tmpl w:val="0C4AC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F3D404C"/>
    <w:multiLevelType w:val="hybridMultilevel"/>
    <w:tmpl w:val="E708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E12729"/>
    <w:multiLevelType w:val="hybridMultilevel"/>
    <w:tmpl w:val="7BACFF46"/>
    <w:lvl w:ilvl="0" w:tplc="D8D61024">
      <w:start w:val="1"/>
      <w:numFmt w:val="bullet"/>
      <w:lvlText w:val=""/>
      <w:lvlJc w:val="left"/>
      <w:pPr>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DD6B09"/>
    <w:multiLevelType w:val="singleLevel"/>
    <w:tmpl w:val="D8D61024"/>
    <w:lvl w:ilvl="0">
      <w:start w:val="1"/>
      <w:numFmt w:val="bullet"/>
      <w:lvlText w:val=""/>
      <w:lvlJc w:val="left"/>
      <w:pPr>
        <w:tabs>
          <w:tab w:val="num" w:pos="360"/>
        </w:tabs>
        <w:ind w:left="284" w:hanging="284"/>
      </w:pPr>
      <w:rPr>
        <w:rFonts w:ascii="Symbol" w:hAnsi="Symbol" w:hint="default"/>
      </w:rPr>
    </w:lvl>
  </w:abstractNum>
  <w:abstractNum w:abstractNumId="47" w15:restartNumberingAfterBreak="0">
    <w:nsid w:val="74A94D53"/>
    <w:multiLevelType w:val="hybridMultilevel"/>
    <w:tmpl w:val="5C8A8376"/>
    <w:lvl w:ilvl="0" w:tplc="D1EE5566">
      <w:start w:val="4"/>
      <w:numFmt w:val="bullet"/>
      <w:lvlText w:val=""/>
      <w:lvlJc w:val="left"/>
      <w:pPr>
        <w:tabs>
          <w:tab w:val="num" w:pos="1140"/>
        </w:tabs>
        <w:ind w:left="1140" w:hanging="570"/>
      </w:pPr>
      <w:rPr>
        <w:rFonts w:ascii="TimesLT Symbol" w:eastAsia="Times New Roman" w:hAnsi="TimesLT 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302F8D"/>
    <w:multiLevelType w:val="hybridMultilevel"/>
    <w:tmpl w:val="003C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30"/>
  </w:num>
  <w:num w:numId="4">
    <w:abstractNumId w:val="33"/>
  </w:num>
  <w:num w:numId="5">
    <w:abstractNumId w:val="13"/>
  </w:num>
  <w:num w:numId="6">
    <w:abstractNumId w:val="4"/>
  </w:num>
  <w:num w:numId="7">
    <w:abstractNumId w:val="41"/>
  </w:num>
  <w:num w:numId="8">
    <w:abstractNumId w:val="10"/>
  </w:num>
  <w:num w:numId="9">
    <w:abstractNumId w:val="7"/>
  </w:num>
  <w:num w:numId="10">
    <w:abstractNumId w:val="34"/>
  </w:num>
  <w:num w:numId="11">
    <w:abstractNumId w:val="16"/>
  </w:num>
  <w:num w:numId="12">
    <w:abstractNumId w:val="2"/>
  </w:num>
  <w:num w:numId="13">
    <w:abstractNumId w:val="8"/>
  </w:num>
  <w:num w:numId="14">
    <w:abstractNumId w:val="32"/>
  </w:num>
  <w:num w:numId="15">
    <w:abstractNumId w:val="46"/>
  </w:num>
  <w:num w:numId="16">
    <w:abstractNumId w:val="28"/>
  </w:num>
  <w:num w:numId="17">
    <w:abstractNumId w:val="45"/>
  </w:num>
  <w:num w:numId="18">
    <w:abstractNumId w:val="37"/>
  </w:num>
  <w:num w:numId="19">
    <w:abstractNumId w:val="17"/>
  </w:num>
  <w:num w:numId="20">
    <w:abstractNumId w:val="23"/>
  </w:num>
  <w:num w:numId="21">
    <w:abstractNumId w:val="0"/>
  </w:num>
  <w:num w:numId="22">
    <w:abstractNumId w:val="27"/>
  </w:num>
  <w:num w:numId="23">
    <w:abstractNumId w:val="38"/>
  </w:num>
  <w:num w:numId="24">
    <w:abstractNumId w:val="12"/>
  </w:num>
  <w:num w:numId="25">
    <w:abstractNumId w:val="21"/>
  </w:num>
  <w:num w:numId="26">
    <w:abstractNumId w:val="9"/>
  </w:num>
  <w:num w:numId="27">
    <w:abstractNumId w:val="35"/>
  </w:num>
  <w:num w:numId="28">
    <w:abstractNumId w:val="48"/>
  </w:num>
  <w:num w:numId="29">
    <w:abstractNumId w:val="15"/>
  </w:num>
  <w:num w:numId="30">
    <w:abstractNumId w:val="44"/>
  </w:num>
  <w:num w:numId="31">
    <w:abstractNumId w:val="14"/>
  </w:num>
  <w:num w:numId="32">
    <w:abstractNumId w:val="39"/>
  </w:num>
  <w:num w:numId="33">
    <w:abstractNumId w:val="42"/>
  </w:num>
  <w:num w:numId="34">
    <w:abstractNumId w:val="22"/>
  </w:num>
  <w:num w:numId="35">
    <w:abstractNumId w:val="18"/>
  </w:num>
  <w:num w:numId="36">
    <w:abstractNumId w:val="47"/>
  </w:num>
  <w:num w:numId="37">
    <w:abstractNumId w:val="43"/>
  </w:num>
  <w:num w:numId="38">
    <w:abstractNumId w:val="25"/>
  </w:num>
  <w:num w:numId="39">
    <w:abstractNumId w:val="24"/>
  </w:num>
  <w:num w:numId="40">
    <w:abstractNumId w:val="20"/>
  </w:num>
  <w:num w:numId="41">
    <w:abstractNumId w:val="11"/>
  </w:num>
  <w:num w:numId="42">
    <w:abstractNumId w:val="19"/>
  </w:num>
  <w:num w:numId="43">
    <w:abstractNumId w:val="40"/>
  </w:num>
  <w:num w:numId="44">
    <w:abstractNumId w:val="36"/>
  </w:num>
  <w:num w:numId="45">
    <w:abstractNumId w:val="31"/>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549221a-0bc0-4288-a829-0210258bdad6" w:val=" "/>
    <w:docVar w:name="vault_nd_1543a2eb-bc72-4d11-865b-75de17e473a9" w:val=" "/>
    <w:docVar w:name="VAULT_ND_1e2a981e-eab1-4c62-b1f7-7522c76f43fb" w:val=" "/>
    <w:docVar w:name="vault_nd_3fe2059d-00b3-47aa-8cba-ed82e5f4f5fd" w:val=" "/>
    <w:docVar w:name="vault_nd_43cc8b31-8638-4ebc-893b-6b09fcef5157" w:val=" "/>
    <w:docVar w:name="vault_nd_45d9c834-887f-49cb-8d10-6f37e77cddd2" w:val=" "/>
    <w:docVar w:name="vault_nd_532d3c05-31fc-4d12-9461-685e22e780d4" w:val=" "/>
    <w:docVar w:name="vault_nd_57441db0-52c7-4692-9553-e61cd23a07d6" w:val=" "/>
    <w:docVar w:name="vault_nd_69e56c90-21af-450c-aad8-e1df99cad6c4" w:val=" "/>
    <w:docVar w:name="VAULT_ND_6c1d930c-8ed3-4a47-825e-03a12bcae05f" w:val=" "/>
    <w:docVar w:name="VAULT_ND_79ea3d8f-6e5b-4ce8-a4b1-fa3ad87161b2" w:val=" "/>
    <w:docVar w:name="vault_nd_81deff93-2bcd-4b55-9460-10f1b0d500b0" w:val=" "/>
    <w:docVar w:name="vault_nd_aa4529f7-e0a8-432f-b192-47e95d34dd88" w:val=" "/>
    <w:docVar w:name="vault_nd_aacd0569-b847-4c40-becb-c7ab4cb5be81" w:val=" "/>
    <w:docVar w:name="vault_nd_ac58e840-fbc7-4b47-b4d2-7270c5bd94d6" w:val=" "/>
    <w:docVar w:name="vault_nd_ae47bff4-d548-4abe-8387-3a3d6a52dccf" w:val=" "/>
    <w:docVar w:name="VAULT_ND_b26c850f-af34-4c3e-a89b-e821c8eb3aa9" w:val=" "/>
    <w:docVar w:name="vault_nd_b8aa0f1d-ded1-4d16-bf76-c920b47870ec" w:val=" "/>
    <w:docVar w:name="vault_nd_bc552e3d-c3a5-43b6-b011-b945c0f7ab68" w:val=" "/>
    <w:docVar w:name="vault_nd_c5cda9c8-62bb-4c0f-86bf-26d4cfef8ea1" w:val=" "/>
    <w:docVar w:name="vault_nd_c6e149dc-f771-40ed-bef7-d9d99f472fbd" w:val=" "/>
    <w:docVar w:name="vault_nd_e816e94d-de2b-4480-bd5f-30dc42e979d0" w:val=" "/>
    <w:docVar w:name="vault_nd_ef844d4a-3d9b-408b-9639-bf2f4cc59b9a" w:val=" "/>
    <w:docVar w:name="vault_nd_f11e265b-6be5-4686-ac35-5917d29eb7fc" w:val=" "/>
    <w:docVar w:name="VAULT_ND_f2ad4dde-83be-4a22-aff7-1976d9bec08e" w:val=" "/>
    <w:docVar w:name="vault_nd_f48e0031-b2c1-487c-9251-4035549f3592" w:val=" "/>
  </w:docVars>
  <w:rsids>
    <w:rsidRoot w:val="00965A7E"/>
    <w:rsid w:val="0000540B"/>
    <w:rsid w:val="00007AC3"/>
    <w:rsid w:val="0001553E"/>
    <w:rsid w:val="00016FB5"/>
    <w:rsid w:val="00024941"/>
    <w:rsid w:val="000406A4"/>
    <w:rsid w:val="00045497"/>
    <w:rsid w:val="00057CD8"/>
    <w:rsid w:val="00061F2D"/>
    <w:rsid w:val="00092025"/>
    <w:rsid w:val="000B15A3"/>
    <w:rsid w:val="000B1E7E"/>
    <w:rsid w:val="000B2BE1"/>
    <w:rsid w:val="000B7B9E"/>
    <w:rsid w:val="000C1AEC"/>
    <w:rsid w:val="000C4ED2"/>
    <w:rsid w:val="000D2DC4"/>
    <w:rsid w:val="000E5122"/>
    <w:rsid w:val="000F4D1B"/>
    <w:rsid w:val="000F7F49"/>
    <w:rsid w:val="00102D2F"/>
    <w:rsid w:val="00115219"/>
    <w:rsid w:val="001214C5"/>
    <w:rsid w:val="001239A2"/>
    <w:rsid w:val="00152ED9"/>
    <w:rsid w:val="0016025B"/>
    <w:rsid w:val="001A15F1"/>
    <w:rsid w:val="001A42E3"/>
    <w:rsid w:val="001B2D35"/>
    <w:rsid w:val="001D2E87"/>
    <w:rsid w:val="001E684F"/>
    <w:rsid w:val="00223C26"/>
    <w:rsid w:val="002312E2"/>
    <w:rsid w:val="00236C12"/>
    <w:rsid w:val="00252B69"/>
    <w:rsid w:val="00261030"/>
    <w:rsid w:val="002672E8"/>
    <w:rsid w:val="002762C7"/>
    <w:rsid w:val="002863C6"/>
    <w:rsid w:val="00287461"/>
    <w:rsid w:val="00291EBB"/>
    <w:rsid w:val="00293361"/>
    <w:rsid w:val="002D147B"/>
    <w:rsid w:val="002E4B20"/>
    <w:rsid w:val="002E78BD"/>
    <w:rsid w:val="002F2E37"/>
    <w:rsid w:val="00304C0F"/>
    <w:rsid w:val="003052B0"/>
    <w:rsid w:val="00310A56"/>
    <w:rsid w:val="00321006"/>
    <w:rsid w:val="003353C7"/>
    <w:rsid w:val="0033624C"/>
    <w:rsid w:val="0034306C"/>
    <w:rsid w:val="00357E65"/>
    <w:rsid w:val="00390D79"/>
    <w:rsid w:val="003D7D3B"/>
    <w:rsid w:val="003E4385"/>
    <w:rsid w:val="003F0586"/>
    <w:rsid w:val="0041721E"/>
    <w:rsid w:val="00430ECA"/>
    <w:rsid w:val="0043636C"/>
    <w:rsid w:val="00454A8A"/>
    <w:rsid w:val="0049158F"/>
    <w:rsid w:val="004A2ECC"/>
    <w:rsid w:val="004C306E"/>
    <w:rsid w:val="004C3E34"/>
    <w:rsid w:val="004D0AD3"/>
    <w:rsid w:val="004D144A"/>
    <w:rsid w:val="004D7D5C"/>
    <w:rsid w:val="00503165"/>
    <w:rsid w:val="00511AE6"/>
    <w:rsid w:val="00534645"/>
    <w:rsid w:val="00560759"/>
    <w:rsid w:val="0057377F"/>
    <w:rsid w:val="005877E2"/>
    <w:rsid w:val="00587C82"/>
    <w:rsid w:val="00590644"/>
    <w:rsid w:val="00590869"/>
    <w:rsid w:val="005B219E"/>
    <w:rsid w:val="005B757F"/>
    <w:rsid w:val="005C4B55"/>
    <w:rsid w:val="005E59DD"/>
    <w:rsid w:val="005E7197"/>
    <w:rsid w:val="006074AC"/>
    <w:rsid w:val="006265DD"/>
    <w:rsid w:val="006706BA"/>
    <w:rsid w:val="006753F1"/>
    <w:rsid w:val="00677869"/>
    <w:rsid w:val="00677ABA"/>
    <w:rsid w:val="00684386"/>
    <w:rsid w:val="00686CB9"/>
    <w:rsid w:val="00690D3C"/>
    <w:rsid w:val="00694F6B"/>
    <w:rsid w:val="006A1D65"/>
    <w:rsid w:val="006A7C1A"/>
    <w:rsid w:val="006C1FC2"/>
    <w:rsid w:val="0071504D"/>
    <w:rsid w:val="00752DC1"/>
    <w:rsid w:val="007831FF"/>
    <w:rsid w:val="00792FA6"/>
    <w:rsid w:val="007C718D"/>
    <w:rsid w:val="007D4946"/>
    <w:rsid w:val="007E38C8"/>
    <w:rsid w:val="007F00C4"/>
    <w:rsid w:val="007F0F03"/>
    <w:rsid w:val="00801059"/>
    <w:rsid w:val="008307E7"/>
    <w:rsid w:val="00831CD7"/>
    <w:rsid w:val="008519E3"/>
    <w:rsid w:val="008555D5"/>
    <w:rsid w:val="0086359E"/>
    <w:rsid w:val="00865699"/>
    <w:rsid w:val="00895527"/>
    <w:rsid w:val="008A2F68"/>
    <w:rsid w:val="008A442D"/>
    <w:rsid w:val="008B1B61"/>
    <w:rsid w:val="008B7C8C"/>
    <w:rsid w:val="008C0C7F"/>
    <w:rsid w:val="008C3565"/>
    <w:rsid w:val="008C5782"/>
    <w:rsid w:val="008F70CA"/>
    <w:rsid w:val="00900053"/>
    <w:rsid w:val="00927C51"/>
    <w:rsid w:val="009311B8"/>
    <w:rsid w:val="00965A7E"/>
    <w:rsid w:val="009A46B8"/>
    <w:rsid w:val="009A5792"/>
    <w:rsid w:val="009B6AAB"/>
    <w:rsid w:val="009C4B2E"/>
    <w:rsid w:val="009E7389"/>
    <w:rsid w:val="00A12D1A"/>
    <w:rsid w:val="00A13FAD"/>
    <w:rsid w:val="00A1589E"/>
    <w:rsid w:val="00A25127"/>
    <w:rsid w:val="00A4462D"/>
    <w:rsid w:val="00A57D9F"/>
    <w:rsid w:val="00A67962"/>
    <w:rsid w:val="00A72371"/>
    <w:rsid w:val="00A9478D"/>
    <w:rsid w:val="00A96376"/>
    <w:rsid w:val="00AC765F"/>
    <w:rsid w:val="00AF702D"/>
    <w:rsid w:val="00B00385"/>
    <w:rsid w:val="00B04D21"/>
    <w:rsid w:val="00B334CA"/>
    <w:rsid w:val="00B42CD9"/>
    <w:rsid w:val="00B63068"/>
    <w:rsid w:val="00BD0307"/>
    <w:rsid w:val="00BD1CB7"/>
    <w:rsid w:val="00BD4296"/>
    <w:rsid w:val="00BE7BBB"/>
    <w:rsid w:val="00C0438E"/>
    <w:rsid w:val="00C213F7"/>
    <w:rsid w:val="00C53EC2"/>
    <w:rsid w:val="00C8134C"/>
    <w:rsid w:val="00C910DE"/>
    <w:rsid w:val="00CB60C0"/>
    <w:rsid w:val="00CB6E7C"/>
    <w:rsid w:val="00CD0394"/>
    <w:rsid w:val="00CE5755"/>
    <w:rsid w:val="00CF05C4"/>
    <w:rsid w:val="00CF67C8"/>
    <w:rsid w:val="00D00FAE"/>
    <w:rsid w:val="00D01F20"/>
    <w:rsid w:val="00D17E7E"/>
    <w:rsid w:val="00D246EC"/>
    <w:rsid w:val="00D25E1F"/>
    <w:rsid w:val="00D26AF2"/>
    <w:rsid w:val="00D472A9"/>
    <w:rsid w:val="00D66EB3"/>
    <w:rsid w:val="00D679FB"/>
    <w:rsid w:val="00D7055E"/>
    <w:rsid w:val="00DA0997"/>
    <w:rsid w:val="00DB30D4"/>
    <w:rsid w:val="00DF71B6"/>
    <w:rsid w:val="00E072F7"/>
    <w:rsid w:val="00E117CC"/>
    <w:rsid w:val="00E14FE2"/>
    <w:rsid w:val="00E15B2D"/>
    <w:rsid w:val="00E164C2"/>
    <w:rsid w:val="00E32992"/>
    <w:rsid w:val="00E42076"/>
    <w:rsid w:val="00E45A99"/>
    <w:rsid w:val="00E80F84"/>
    <w:rsid w:val="00E856DE"/>
    <w:rsid w:val="00EB2E44"/>
    <w:rsid w:val="00EB5057"/>
    <w:rsid w:val="00EB7175"/>
    <w:rsid w:val="00EC6338"/>
    <w:rsid w:val="00ED7784"/>
    <w:rsid w:val="00EF51BB"/>
    <w:rsid w:val="00EF75E1"/>
    <w:rsid w:val="00F13AFD"/>
    <w:rsid w:val="00F31591"/>
    <w:rsid w:val="00F35051"/>
    <w:rsid w:val="00F60747"/>
    <w:rsid w:val="00F77DFF"/>
    <w:rsid w:val="00F82A74"/>
    <w:rsid w:val="00F93973"/>
    <w:rsid w:val="00F94FB9"/>
    <w:rsid w:val="00FA37E6"/>
    <w:rsid w:val="00FC33FF"/>
    <w:rsid w:val="00FC5D27"/>
    <w:rsid w:val="00FD29B5"/>
    <w:rsid w:val="00FE1D6B"/>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E121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5A7E"/>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autoRedefine/>
    <w:uiPriority w:val="99"/>
    <w:qFormat/>
    <w:rsid w:val="00965A7E"/>
    <w:pPr>
      <w:keepNext/>
      <w:outlineLvl w:val="0"/>
    </w:pPr>
    <w:rPr>
      <w:b/>
      <w:sz w:val="22"/>
      <w:szCs w:val="20"/>
    </w:rPr>
  </w:style>
  <w:style w:type="paragraph" w:styleId="Antrat4">
    <w:name w:val="heading 4"/>
    <w:basedOn w:val="prastasis"/>
    <w:next w:val="prastasis"/>
    <w:link w:val="Antrat4Diagrama"/>
    <w:uiPriority w:val="99"/>
    <w:qFormat/>
    <w:rsid w:val="00965A7E"/>
    <w:pPr>
      <w:keepNext/>
      <w:outlineLvl w:val="3"/>
    </w:pPr>
    <w:rPr>
      <w:sz w:val="22"/>
      <w:u w:val="single"/>
    </w:rPr>
  </w:style>
  <w:style w:type="paragraph" w:styleId="Antrat5">
    <w:name w:val="heading 5"/>
    <w:basedOn w:val="prastasis"/>
    <w:next w:val="prastasis"/>
    <w:link w:val="Antrat5Diagrama"/>
    <w:uiPriority w:val="99"/>
    <w:qFormat/>
    <w:rsid w:val="00965A7E"/>
    <w:pPr>
      <w:keepNext/>
      <w:outlineLvl w:val="4"/>
    </w:pPr>
    <w:rPr>
      <w:iCs/>
      <w:sz w:val="22"/>
    </w:rPr>
  </w:style>
  <w:style w:type="paragraph" w:styleId="Antrat6">
    <w:name w:val="heading 6"/>
    <w:basedOn w:val="prastasis"/>
    <w:next w:val="prastasis"/>
    <w:link w:val="Antrat6Diagrama"/>
    <w:uiPriority w:val="99"/>
    <w:qFormat/>
    <w:rsid w:val="00965A7E"/>
    <w:pPr>
      <w:keepNext/>
      <w:outlineLvl w:val="5"/>
    </w:pPr>
    <w:rPr>
      <w:u w:val="single"/>
    </w:rPr>
  </w:style>
  <w:style w:type="paragraph" w:styleId="Antrat7">
    <w:name w:val="heading 7"/>
    <w:basedOn w:val="prastasis"/>
    <w:next w:val="prastasis"/>
    <w:link w:val="Antrat7Diagrama"/>
    <w:uiPriority w:val="99"/>
    <w:qFormat/>
    <w:rsid w:val="00965A7E"/>
    <w:pPr>
      <w:keepNext/>
      <w:outlineLvl w:val="6"/>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65A7E"/>
    <w:rPr>
      <w:rFonts w:ascii="Times New Roman" w:eastAsia="Times New Roman" w:hAnsi="Times New Roman" w:cs="Times New Roman"/>
      <w:b/>
      <w:szCs w:val="20"/>
      <w:lang w:eastAsia="lt-LT"/>
    </w:rPr>
  </w:style>
  <w:style w:type="character" w:customStyle="1" w:styleId="Antrat4Diagrama">
    <w:name w:val="Antraštė 4 Diagrama"/>
    <w:basedOn w:val="Numatytasispastraiposriftas"/>
    <w:link w:val="Antrat4"/>
    <w:uiPriority w:val="99"/>
    <w:rsid w:val="00965A7E"/>
    <w:rPr>
      <w:rFonts w:ascii="Times New Roman" w:eastAsia="Times New Roman" w:hAnsi="Times New Roman" w:cs="Times New Roman"/>
      <w:szCs w:val="24"/>
      <w:u w:val="single"/>
      <w:lang w:eastAsia="lt-LT"/>
    </w:rPr>
  </w:style>
  <w:style w:type="character" w:customStyle="1" w:styleId="Antrat5Diagrama">
    <w:name w:val="Antraštė 5 Diagrama"/>
    <w:basedOn w:val="Numatytasispastraiposriftas"/>
    <w:link w:val="Antrat5"/>
    <w:uiPriority w:val="99"/>
    <w:rsid w:val="00965A7E"/>
    <w:rPr>
      <w:rFonts w:ascii="Times New Roman" w:eastAsia="Times New Roman" w:hAnsi="Times New Roman" w:cs="Times New Roman"/>
      <w:iCs/>
      <w:szCs w:val="24"/>
      <w:lang w:eastAsia="lt-LT"/>
    </w:rPr>
  </w:style>
  <w:style w:type="character" w:customStyle="1" w:styleId="Antrat6Diagrama">
    <w:name w:val="Antraštė 6 Diagrama"/>
    <w:basedOn w:val="Numatytasispastraiposriftas"/>
    <w:link w:val="Antrat6"/>
    <w:uiPriority w:val="99"/>
    <w:rsid w:val="00965A7E"/>
    <w:rPr>
      <w:rFonts w:ascii="Times New Roman" w:eastAsia="Times New Roman" w:hAnsi="Times New Roman" w:cs="Times New Roman"/>
      <w:sz w:val="24"/>
      <w:szCs w:val="24"/>
      <w:u w:val="single"/>
      <w:lang w:eastAsia="lt-LT"/>
    </w:rPr>
  </w:style>
  <w:style w:type="character" w:customStyle="1" w:styleId="Antrat7Diagrama">
    <w:name w:val="Antraštė 7 Diagrama"/>
    <w:basedOn w:val="Numatytasispastraiposriftas"/>
    <w:link w:val="Antrat7"/>
    <w:uiPriority w:val="99"/>
    <w:rsid w:val="00965A7E"/>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965A7E"/>
    <w:rPr>
      <w:rFonts w:cs="Times New Roman"/>
      <w:color w:val="0000FF"/>
      <w:u w:val="single"/>
    </w:rPr>
  </w:style>
  <w:style w:type="paragraph" w:styleId="Pagrindinistekstas">
    <w:name w:val="Body Text"/>
    <w:basedOn w:val="prastasis"/>
    <w:link w:val="PagrindinistekstasDiagrama"/>
    <w:uiPriority w:val="99"/>
    <w:rsid w:val="00965A7E"/>
    <w:pPr>
      <w:spacing w:after="120"/>
    </w:pPr>
    <w:rPr>
      <w:sz w:val="22"/>
      <w:szCs w:val="20"/>
    </w:rPr>
  </w:style>
  <w:style w:type="character" w:customStyle="1" w:styleId="PagrindinistekstasDiagrama">
    <w:name w:val="Pagrindinis tekstas Diagrama"/>
    <w:basedOn w:val="Numatytasispastraiposriftas"/>
    <w:link w:val="Pagrindinistekstas"/>
    <w:uiPriority w:val="99"/>
    <w:rsid w:val="00965A7E"/>
    <w:rPr>
      <w:rFonts w:ascii="Times New Roman" w:eastAsia="Times New Roman" w:hAnsi="Times New Roman" w:cs="Times New Roman"/>
      <w:szCs w:val="20"/>
      <w:lang w:eastAsia="lt-LT"/>
    </w:rPr>
  </w:style>
  <w:style w:type="paragraph" w:styleId="Pavadinimas">
    <w:name w:val="Title"/>
    <w:basedOn w:val="prastasis"/>
    <w:link w:val="PavadinimasDiagrama"/>
    <w:autoRedefine/>
    <w:uiPriority w:val="99"/>
    <w:qFormat/>
    <w:rsid w:val="00965A7E"/>
    <w:pPr>
      <w:jc w:val="center"/>
      <w:outlineLvl w:val="0"/>
    </w:pPr>
    <w:rPr>
      <w:b/>
      <w:kern w:val="28"/>
      <w:sz w:val="22"/>
      <w:szCs w:val="20"/>
    </w:rPr>
  </w:style>
  <w:style w:type="character" w:customStyle="1" w:styleId="PavadinimasDiagrama">
    <w:name w:val="Pavadinimas Diagrama"/>
    <w:basedOn w:val="Numatytasispastraiposriftas"/>
    <w:link w:val="Pavadinimas"/>
    <w:uiPriority w:val="99"/>
    <w:rsid w:val="00965A7E"/>
    <w:rPr>
      <w:rFonts w:ascii="Times New Roman" w:eastAsia="Times New Roman" w:hAnsi="Times New Roman" w:cs="Times New Roman"/>
      <w:b/>
      <w:kern w:val="28"/>
      <w:szCs w:val="20"/>
      <w:lang w:eastAsia="lt-LT"/>
    </w:rPr>
  </w:style>
  <w:style w:type="paragraph" w:styleId="Porat">
    <w:name w:val="footer"/>
    <w:basedOn w:val="prastasis"/>
    <w:link w:val="PoratDiagrama"/>
    <w:uiPriority w:val="99"/>
    <w:rsid w:val="00965A7E"/>
    <w:pPr>
      <w:tabs>
        <w:tab w:val="center" w:pos="4153"/>
        <w:tab w:val="right" w:pos="8306"/>
      </w:tabs>
    </w:pPr>
    <w:rPr>
      <w:sz w:val="22"/>
      <w:szCs w:val="20"/>
      <w:lang w:eastAsia="en-US"/>
    </w:rPr>
  </w:style>
  <w:style w:type="character" w:customStyle="1" w:styleId="PoratDiagrama">
    <w:name w:val="Poraštė Diagrama"/>
    <w:basedOn w:val="Numatytasispastraiposriftas"/>
    <w:link w:val="Porat"/>
    <w:uiPriority w:val="99"/>
    <w:rsid w:val="00965A7E"/>
    <w:rPr>
      <w:rFonts w:ascii="Times New Roman" w:eastAsia="Times New Roman" w:hAnsi="Times New Roman" w:cs="Times New Roman"/>
      <w:szCs w:val="20"/>
    </w:rPr>
  </w:style>
  <w:style w:type="paragraph" w:styleId="prastasiniatinklio">
    <w:name w:val="Normal (Web)"/>
    <w:basedOn w:val="prastasis"/>
    <w:uiPriority w:val="99"/>
    <w:rsid w:val="00965A7E"/>
    <w:pPr>
      <w:spacing w:before="100" w:beforeAutospacing="1" w:after="100" w:afterAutospacing="1"/>
    </w:pPr>
  </w:style>
  <w:style w:type="paragraph" w:customStyle="1" w:styleId="NormalCountry">
    <w:name w:val="Normal Country"/>
    <w:basedOn w:val="prastasis"/>
    <w:uiPriority w:val="99"/>
    <w:rsid w:val="00965A7E"/>
    <w:pPr>
      <w:tabs>
        <w:tab w:val="left" w:pos="567"/>
      </w:tabs>
    </w:pPr>
    <w:rPr>
      <w:b/>
      <w:sz w:val="22"/>
      <w:szCs w:val="20"/>
      <w:lang w:val="en-GB" w:eastAsia="en-US"/>
    </w:rPr>
  </w:style>
  <w:style w:type="paragraph" w:styleId="Pagrindiniotekstotrauka">
    <w:name w:val="Body Text Indent"/>
    <w:basedOn w:val="prastasis"/>
    <w:link w:val="PagrindiniotekstotraukaDiagrama"/>
    <w:uiPriority w:val="99"/>
    <w:rsid w:val="00965A7E"/>
    <w:pPr>
      <w:ind w:left="540" w:hanging="540"/>
    </w:pPr>
    <w:rPr>
      <w:sz w:val="22"/>
    </w:rPr>
  </w:style>
  <w:style w:type="character" w:customStyle="1" w:styleId="PagrindiniotekstotraukaDiagrama">
    <w:name w:val="Pagrindinio teksto įtrauka Diagrama"/>
    <w:basedOn w:val="Numatytasispastraiposriftas"/>
    <w:link w:val="Pagrindiniotekstotrauka"/>
    <w:uiPriority w:val="99"/>
    <w:rsid w:val="00965A7E"/>
    <w:rPr>
      <w:rFonts w:ascii="Times New Roman" w:eastAsia="Times New Roman" w:hAnsi="Times New Roman" w:cs="Times New Roman"/>
      <w:szCs w:val="24"/>
      <w:lang w:eastAsia="lt-LT"/>
    </w:rPr>
  </w:style>
  <w:style w:type="paragraph" w:customStyle="1" w:styleId="Sraopastraipa1">
    <w:name w:val="Sąrašo pastraipa1"/>
    <w:basedOn w:val="prastasis"/>
    <w:uiPriority w:val="99"/>
    <w:qFormat/>
    <w:rsid w:val="00965A7E"/>
    <w:pPr>
      <w:ind w:left="720"/>
      <w:contextualSpacing/>
    </w:pPr>
  </w:style>
  <w:style w:type="paragraph" w:styleId="Debesliotekstas">
    <w:name w:val="Balloon Text"/>
    <w:basedOn w:val="prastasis"/>
    <w:link w:val="DebesliotekstasDiagrama"/>
    <w:uiPriority w:val="99"/>
    <w:semiHidden/>
    <w:unhideWhenUsed/>
    <w:rsid w:val="00965A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5A7E"/>
    <w:rPr>
      <w:rFonts w:ascii="Tahoma" w:eastAsia="Times New Roman" w:hAnsi="Tahoma" w:cs="Tahoma"/>
      <w:sz w:val="16"/>
      <w:szCs w:val="16"/>
      <w:lang w:eastAsia="lt-LT"/>
    </w:rPr>
  </w:style>
  <w:style w:type="paragraph" w:styleId="Komentarotekstas">
    <w:name w:val="annotation text"/>
    <w:basedOn w:val="prastasis"/>
    <w:link w:val="KomentarotekstasDiagrama"/>
    <w:uiPriority w:val="99"/>
    <w:semiHidden/>
    <w:rsid w:val="00965A7E"/>
    <w:rPr>
      <w:sz w:val="20"/>
      <w:szCs w:val="20"/>
    </w:rPr>
  </w:style>
  <w:style w:type="character" w:customStyle="1" w:styleId="KomentarotekstasDiagrama">
    <w:name w:val="Komentaro tekstas Diagrama"/>
    <w:basedOn w:val="Numatytasispastraiposriftas"/>
    <w:link w:val="Komentarotekstas"/>
    <w:uiPriority w:val="99"/>
    <w:semiHidden/>
    <w:rsid w:val="00965A7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65A7E"/>
    <w:rPr>
      <w:b/>
      <w:bCs/>
    </w:rPr>
  </w:style>
  <w:style w:type="character" w:customStyle="1" w:styleId="KomentarotemaDiagrama">
    <w:name w:val="Komentaro tema Diagrama"/>
    <w:basedOn w:val="KomentarotekstasDiagrama"/>
    <w:link w:val="Komentarotema"/>
    <w:uiPriority w:val="99"/>
    <w:semiHidden/>
    <w:rsid w:val="00965A7E"/>
    <w:rPr>
      <w:rFonts w:ascii="Times New Roman" w:eastAsia="Times New Roman" w:hAnsi="Times New Roman" w:cs="Times New Roman"/>
      <w:b/>
      <w:bCs/>
      <w:sz w:val="20"/>
      <w:szCs w:val="20"/>
      <w:lang w:eastAsia="lt-LT"/>
    </w:rPr>
  </w:style>
  <w:style w:type="paragraph" w:styleId="Sraopastraipa">
    <w:name w:val="List Paragraph"/>
    <w:basedOn w:val="prastasis"/>
    <w:uiPriority w:val="99"/>
    <w:qFormat/>
    <w:rsid w:val="00965A7E"/>
    <w:pPr>
      <w:ind w:left="720"/>
      <w:contextualSpacing/>
    </w:pPr>
  </w:style>
  <w:style w:type="paragraph" w:styleId="Vokoatgalinisadresas">
    <w:name w:val="envelope return"/>
    <w:basedOn w:val="prastasis"/>
    <w:uiPriority w:val="99"/>
    <w:rsid w:val="00965A7E"/>
    <w:rPr>
      <w:rFonts w:ascii="Arial" w:eastAsia="Calibri" w:hAnsi="Arial"/>
      <w:b/>
      <w:sz w:val="28"/>
    </w:rPr>
  </w:style>
  <w:style w:type="paragraph" w:styleId="Adresasantvoko">
    <w:name w:val="envelope address"/>
    <w:basedOn w:val="prastasis"/>
    <w:uiPriority w:val="99"/>
    <w:rsid w:val="008A2F68"/>
    <w:pPr>
      <w:framePr w:w="7920" w:h="1980" w:hRule="exact" w:hSpace="180" w:wrap="auto" w:hAnchor="page" w:xAlign="center" w:yAlign="bottom"/>
      <w:ind w:left="2880"/>
    </w:pPr>
    <w:rPr>
      <w:rFonts w:ascii="Arial" w:eastAsia="Calibri" w:hAnsi="Arial"/>
      <w:b/>
      <w:sz w:val="28"/>
    </w:rPr>
  </w:style>
  <w:style w:type="character" w:styleId="Puslapionumeris">
    <w:name w:val="page number"/>
    <w:basedOn w:val="Numatytasispastraiposriftas"/>
    <w:uiPriority w:val="99"/>
    <w:rsid w:val="00965A7E"/>
    <w:rPr>
      <w:rFonts w:cs="Times New Roman"/>
    </w:rPr>
  </w:style>
  <w:style w:type="paragraph" w:styleId="Antrats">
    <w:name w:val="header"/>
    <w:basedOn w:val="prastasis"/>
    <w:link w:val="AntratsDiagrama"/>
    <w:uiPriority w:val="99"/>
    <w:rsid w:val="00965A7E"/>
    <w:pPr>
      <w:tabs>
        <w:tab w:val="center" w:pos="4819"/>
        <w:tab w:val="right" w:pos="9638"/>
      </w:tabs>
    </w:pPr>
  </w:style>
  <w:style w:type="character" w:customStyle="1" w:styleId="AntratsDiagrama">
    <w:name w:val="Antraštės Diagrama"/>
    <w:basedOn w:val="Numatytasispastraiposriftas"/>
    <w:link w:val="Antrats"/>
    <w:uiPriority w:val="99"/>
    <w:rsid w:val="00965A7E"/>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rsid w:val="00965A7E"/>
    <w:rPr>
      <w:rFonts w:cs="Times New Roman"/>
      <w:sz w:val="16"/>
      <w:szCs w:val="16"/>
    </w:rPr>
  </w:style>
  <w:style w:type="paragraph" w:customStyle="1" w:styleId="ListParagraph1">
    <w:name w:val="List Paragraph1"/>
    <w:basedOn w:val="prastasis"/>
    <w:uiPriority w:val="99"/>
    <w:qFormat/>
    <w:rsid w:val="00965A7E"/>
    <w:pPr>
      <w:ind w:left="720"/>
      <w:contextualSpacing/>
    </w:pPr>
  </w:style>
  <w:style w:type="paragraph" w:styleId="Pataisymai">
    <w:name w:val="Revision"/>
    <w:hidden/>
    <w:uiPriority w:val="99"/>
    <w:semiHidden/>
    <w:rsid w:val="00965A7E"/>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jpeg"/><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1.xml"/><Relationship Id="rId10" Type="http://schemas.openxmlformats.org/officeDocument/2006/relationships/numbering" Target="numbering.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0680a4-8a99-4076-a03f-96b985c7e535" xsi:nil="true"/>
    <_Flow_SignoffStatus xmlns="899f6988-ace1-426f-a489-774d55cc00d3" xsi:nil="true"/>
    <lcf76f155ced4ddcb4097134ff3c332f xmlns="899f6988-ace1-426f-a489-774d55cc00d3">
      <Terms xmlns="http://schemas.microsoft.com/office/infopath/2007/PartnerControls"/>
    </lcf76f155ced4ddcb4097134ff3c332f>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4175DA0AACD5C646AE39E7F884E99216" ma:contentTypeVersion="19" ma:contentTypeDescription="Create a new document." ma:contentTypeScope="" ma:versionID="d130406ae9e181a701cdb60293c46570">
  <xsd:schema xmlns:xsd="http://www.w3.org/2001/XMLSchema" xmlns:xs="http://www.w3.org/2001/XMLSchema" xmlns:p="http://schemas.microsoft.com/office/2006/metadata/properties" xmlns:ns2="899f6988-ace1-426f-a489-774d55cc00d3" xmlns:ns3="a785ad58-1d57-4f8a-aa71-77170459bd0d" xmlns:ns4="dc0680a4-8a99-4076-a03f-96b985c7e535" targetNamespace="http://schemas.microsoft.com/office/2006/metadata/properties" ma:root="true" ma:fieldsID="f37717385a5540e2b54b84779241e7d5" ns2:_="" ns3:_="" ns4:_="">
    <xsd:import namespace="899f6988-ace1-426f-a489-774d55cc00d3"/>
    <xsd:import namespace="a785ad58-1d57-4f8a-aa71-77170459bd0d"/>
    <xsd:import namespace="dc0680a4-8a99-4076-a03f-96b985c7e5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2:MediaServiceLocation" minOccurs="0"/>
                <xsd:element ref="ns4:SharedWithDetails" minOccurs="0"/>
                <xsd:element ref="ns2:MediaLengthInSeconds" minOccurs="0"/>
                <xsd:element ref="ns2:_Flow_SignoffStatu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f6988-ace1-426f-a489-774d55cc0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21158c7-f64c-4de9-b6e5-4d8783999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17"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680a4-8a99-4076-a03f-96b985c7e535"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4cbc9f2-7f8d-43a2-9610-e55e0e21b239}" ma:internalName="TaxCatchAll" ma:showField="CatchAllData" ma:web="dc0680a4-8a99-4076-a03f-96b985c7e5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A9D85-B39A-4E84-99BB-A9EE3383B0C9}">
  <ds:schemaRefs>
    <ds:schemaRef ds:uri="http://schemas.microsoft.com/office/2006/metadata/properties"/>
    <ds:schemaRef ds:uri="http://schemas.microsoft.com/office/infopath/2007/PartnerControls"/>
    <ds:schemaRef ds:uri="dc0680a4-8a99-4076-a03f-96b985c7e535"/>
    <ds:schemaRef ds:uri="899f6988-ace1-426f-a489-774d55cc00d3"/>
  </ds:schemaRefs>
</ds:datastoreItem>
</file>

<file path=customXml/itemProps2.xml><?xml version="1.0" encoding="utf-8"?>
<ds:datastoreItem xmlns:ds="http://schemas.openxmlformats.org/officeDocument/2006/customXml" ds:itemID="{9DE0785C-A1E7-47AC-9894-CB5593C050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2255D9-882B-4914-8E1D-59B0A705DD15}">
  <ds:schemaRefs>
    <ds:schemaRef ds:uri="http://schemas.microsoft.com/sharepoint/v3/contenttype/forms"/>
  </ds:schemaRefs>
</ds:datastoreItem>
</file>

<file path=customXml/itemProps4.xml><?xml version="1.0" encoding="utf-8"?>
<ds:datastoreItem xmlns:ds="http://schemas.openxmlformats.org/officeDocument/2006/customXml" ds:itemID="{3E9C146D-6F99-44B5-83BD-07A83770E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EBEFF8-B43D-40C3-A7CD-EE5729A09CB2}">
  <ds:schemaRefs>
    <ds:schemaRef ds:uri="http://schemas.microsoft.com/sharepoint/v3/contenttype/forms"/>
  </ds:schemaRefs>
</ds:datastoreItem>
</file>

<file path=customXml/itemProps6.xml><?xml version="1.0" encoding="utf-8"?>
<ds:datastoreItem xmlns:ds="http://schemas.openxmlformats.org/officeDocument/2006/customXml" ds:itemID="{D09FBFF8-ADA7-4467-B99D-AE8BA8DC9AC3}">
  <ds:schemaRefs>
    <ds:schemaRef ds:uri="http://schemas.microsoft.com/sharepoint/v3/contenttype/forms"/>
  </ds:schemaRefs>
</ds:datastoreItem>
</file>

<file path=customXml/itemProps7.xml><?xml version="1.0" encoding="utf-8"?>
<ds:datastoreItem xmlns:ds="http://schemas.openxmlformats.org/officeDocument/2006/customXml" ds:itemID="{ED982C2B-FED7-4274-A128-30866875E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f6988-ace1-426f-a489-774d55cc00d3"/>
    <ds:schemaRef ds:uri="a785ad58-1d57-4f8a-aa71-77170459bd0d"/>
    <ds:schemaRef ds:uri="dc0680a4-8a99-4076-a03f-96b985c7e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FD44FDF-D88D-4C54-8372-73EB095EF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4C2F1569-432F-417C-B89E-3FC0774A9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4857</Words>
  <Characters>33489</Characters>
  <Application>Microsoft Office Word</Application>
  <DocSecurity>4</DocSecurity>
  <Lines>279</Lines>
  <Paragraphs>76</Paragraphs>
  <ScaleCrop>false</ScaleCrop>
  <HeadingPairs>
    <vt:vector size="8" baseType="variant">
      <vt:variant>
        <vt:lpstr>Pavadinimas</vt:lpstr>
      </vt:variant>
      <vt:variant>
        <vt:i4>1</vt:i4>
      </vt:variant>
      <vt:variant>
        <vt:lpstr>Antraštės</vt:lpstr>
      </vt:variant>
      <vt:variant>
        <vt:i4>5</vt:i4>
      </vt:variant>
      <vt:variant>
        <vt:lpstr>Title</vt:lpstr>
      </vt:variant>
      <vt:variant>
        <vt:i4>1</vt:i4>
      </vt:variant>
      <vt:variant>
        <vt:lpstr>Headings</vt:lpstr>
      </vt:variant>
      <vt:variant>
        <vt:i4>5</vt:i4>
      </vt:variant>
    </vt:vector>
  </HeadingPairs>
  <TitlesOfParts>
    <vt:vector size="12" baseType="lpstr">
      <vt:lpstr/>
      <vt:lpstr>II PRIEDAS</vt:lpstr>
      <vt:lpstr>A. 	GAMINTOJAS (-AI), ATSAKINGAS (-I) UŽ SERIJŲ IŠLEIDIMĄ</vt:lpstr>
      <vt:lpstr>B. 	TIEKIMO IR VARTOJIMO SĄLYGOS AR APRIBOJIMAI </vt:lpstr>
      <vt:lpstr>17.	UNIKALUS IDENTIFIKATORIUS – 2D BRŪKŠNINIS KODAS </vt:lpstr>
      <vt:lpstr>18.	UNIKALUS IDENTIFIKATORIUS – ŽMONĖMS SUPRANTAMI DUOMENYS </vt:lpstr>
      <vt:lpstr/>
      <vt:lpstr>II PRIEDAS</vt:lpstr>
      <vt:lpstr>A. 	GAMINTOJAS (-AI), ATSAKINGAS (-I) UŽ SERIJŲ IŠLEIDIMĄ</vt:lpstr>
      <vt:lpstr>B. 	TIEKIMO IR VARTOJIMO SĄLYGOS AR APRIBOJIMAI </vt:lpstr>
      <vt:lpstr>17.	UNIKALUS IDENTIFIKATORIUS – 2D BRŪKŠNINIS KODAS </vt:lpstr>
      <vt:lpstr>18.	UNIKALUS IDENTIFIKATORIUS – ŽMONĖMS SUPRANTAMI DUOMENYS </vt:lpstr>
    </vt:vector>
  </TitlesOfParts>
  <Company/>
  <LinksUpToDate>false</LinksUpToDate>
  <CharactersWithSpaces>38270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2025-01-17T06:24:00Z</dcterms:created>
  <dcterms:modified xsi:type="dcterms:W3CDTF">2025-01-17T06:24:00Z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0x0101004175DA0AACD5C646AE39E7F884E99216</vt:lpwstr>
  </property>
</Properties>
</file>