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F28D4" w14:textId="77777777" w:rsidR="00482F79" w:rsidRPr="00DC6115" w:rsidRDefault="00482F79" w:rsidP="009163EA">
      <w:pPr>
        <w:spacing w:after="0" w:line="240" w:lineRule="auto"/>
        <w:rPr>
          <w:rFonts w:ascii="Times New Roman" w:hAnsi="Times New Roman"/>
          <w:lang w:val="lt-LT"/>
        </w:rPr>
      </w:pPr>
    </w:p>
    <w:p w14:paraId="19CE25A9" w14:textId="77777777" w:rsidR="00482F79" w:rsidRPr="00DC6115" w:rsidRDefault="00482F79" w:rsidP="009163EA">
      <w:pPr>
        <w:spacing w:after="0" w:line="240" w:lineRule="auto"/>
        <w:rPr>
          <w:rFonts w:ascii="Times New Roman" w:hAnsi="Times New Roman"/>
          <w:lang w:val="lt-LT"/>
        </w:rPr>
      </w:pPr>
    </w:p>
    <w:p w14:paraId="1487734D" w14:textId="77777777" w:rsidR="00482F79" w:rsidRPr="00DC6115" w:rsidRDefault="00482F79" w:rsidP="009163EA">
      <w:pPr>
        <w:spacing w:after="0" w:line="240" w:lineRule="auto"/>
        <w:rPr>
          <w:rFonts w:ascii="Times New Roman" w:hAnsi="Times New Roman"/>
          <w:lang w:val="lt-LT"/>
        </w:rPr>
      </w:pPr>
    </w:p>
    <w:p w14:paraId="2B5F1F93" w14:textId="77777777" w:rsidR="00482F79" w:rsidRPr="00DC6115" w:rsidRDefault="00482F79" w:rsidP="009163EA">
      <w:pPr>
        <w:spacing w:after="0" w:line="240" w:lineRule="auto"/>
        <w:rPr>
          <w:rFonts w:ascii="Times New Roman" w:hAnsi="Times New Roman"/>
          <w:lang w:val="lt-LT"/>
        </w:rPr>
      </w:pPr>
    </w:p>
    <w:p w14:paraId="7B4B12A1" w14:textId="77777777" w:rsidR="00482F79" w:rsidRPr="00DC6115" w:rsidRDefault="00482F79" w:rsidP="009163EA">
      <w:pPr>
        <w:spacing w:after="0" w:line="240" w:lineRule="auto"/>
        <w:rPr>
          <w:rFonts w:ascii="Times New Roman" w:hAnsi="Times New Roman"/>
          <w:lang w:val="lt-LT"/>
        </w:rPr>
      </w:pPr>
    </w:p>
    <w:p w14:paraId="0A16AE97" w14:textId="77777777" w:rsidR="00482F79" w:rsidRPr="00DC6115" w:rsidRDefault="00482F79" w:rsidP="009163EA">
      <w:pPr>
        <w:spacing w:after="0" w:line="240" w:lineRule="auto"/>
        <w:rPr>
          <w:rFonts w:ascii="Times New Roman" w:hAnsi="Times New Roman"/>
          <w:lang w:val="lt-LT"/>
        </w:rPr>
      </w:pPr>
    </w:p>
    <w:p w14:paraId="23349353" w14:textId="77777777" w:rsidR="00482F79" w:rsidRPr="00DC6115" w:rsidRDefault="00482F79" w:rsidP="009163EA">
      <w:pPr>
        <w:spacing w:after="0" w:line="240" w:lineRule="auto"/>
        <w:rPr>
          <w:rFonts w:ascii="Times New Roman" w:hAnsi="Times New Roman"/>
          <w:lang w:val="lt-LT"/>
        </w:rPr>
      </w:pPr>
    </w:p>
    <w:p w14:paraId="3304A108" w14:textId="77777777" w:rsidR="00482F79" w:rsidRPr="00DC6115" w:rsidRDefault="00482F79" w:rsidP="009163EA">
      <w:pPr>
        <w:spacing w:after="0" w:line="240" w:lineRule="auto"/>
        <w:rPr>
          <w:rFonts w:ascii="Times New Roman" w:hAnsi="Times New Roman"/>
          <w:lang w:val="lt-LT"/>
        </w:rPr>
      </w:pPr>
    </w:p>
    <w:p w14:paraId="53A28D7E" w14:textId="77777777" w:rsidR="00482F79" w:rsidRPr="00DC6115" w:rsidRDefault="00482F79" w:rsidP="009163EA">
      <w:pPr>
        <w:spacing w:after="0" w:line="240" w:lineRule="auto"/>
        <w:rPr>
          <w:rFonts w:ascii="Times New Roman" w:hAnsi="Times New Roman"/>
          <w:lang w:val="lt-LT"/>
        </w:rPr>
      </w:pPr>
    </w:p>
    <w:p w14:paraId="1E1AEF98" w14:textId="77777777" w:rsidR="00482F79" w:rsidRPr="00DC6115" w:rsidRDefault="00482F79" w:rsidP="009163EA">
      <w:pPr>
        <w:spacing w:after="0" w:line="240" w:lineRule="auto"/>
        <w:rPr>
          <w:rFonts w:ascii="Times New Roman" w:hAnsi="Times New Roman"/>
          <w:lang w:val="lt-LT"/>
        </w:rPr>
      </w:pPr>
    </w:p>
    <w:p w14:paraId="0A666560" w14:textId="77777777" w:rsidR="00482F79" w:rsidRPr="00DC6115" w:rsidRDefault="00482F79" w:rsidP="009163EA">
      <w:pPr>
        <w:spacing w:after="0" w:line="240" w:lineRule="auto"/>
        <w:rPr>
          <w:rFonts w:ascii="Times New Roman" w:hAnsi="Times New Roman"/>
          <w:lang w:val="lt-LT"/>
        </w:rPr>
      </w:pPr>
    </w:p>
    <w:p w14:paraId="154BCE79" w14:textId="77777777" w:rsidR="00482F79" w:rsidRPr="00DC6115" w:rsidRDefault="00482F79" w:rsidP="009163EA">
      <w:pPr>
        <w:spacing w:after="0" w:line="240" w:lineRule="auto"/>
        <w:rPr>
          <w:rFonts w:ascii="Times New Roman" w:hAnsi="Times New Roman"/>
          <w:lang w:val="lt-LT"/>
        </w:rPr>
      </w:pPr>
    </w:p>
    <w:p w14:paraId="183CAD15" w14:textId="77777777" w:rsidR="00482F79" w:rsidRPr="00DC6115" w:rsidRDefault="00482F79" w:rsidP="009163EA">
      <w:pPr>
        <w:spacing w:after="0" w:line="240" w:lineRule="auto"/>
        <w:rPr>
          <w:rFonts w:ascii="Times New Roman" w:hAnsi="Times New Roman"/>
          <w:lang w:val="lt-LT"/>
        </w:rPr>
      </w:pPr>
    </w:p>
    <w:p w14:paraId="6AC8D026" w14:textId="77777777" w:rsidR="00482F79" w:rsidRPr="00DC6115" w:rsidRDefault="00482F79" w:rsidP="009163EA">
      <w:pPr>
        <w:spacing w:after="0" w:line="240" w:lineRule="auto"/>
        <w:rPr>
          <w:rFonts w:ascii="Times New Roman" w:hAnsi="Times New Roman"/>
          <w:lang w:val="lt-LT"/>
        </w:rPr>
      </w:pPr>
    </w:p>
    <w:p w14:paraId="34E6339F" w14:textId="77777777" w:rsidR="00482F79" w:rsidRPr="00DC6115" w:rsidRDefault="00482F79" w:rsidP="009163EA">
      <w:pPr>
        <w:spacing w:after="0" w:line="240" w:lineRule="auto"/>
        <w:rPr>
          <w:rFonts w:ascii="Times New Roman" w:hAnsi="Times New Roman"/>
          <w:lang w:val="lt-LT"/>
        </w:rPr>
      </w:pPr>
    </w:p>
    <w:p w14:paraId="7E57314D" w14:textId="77777777" w:rsidR="00482F79" w:rsidRPr="00DC6115" w:rsidRDefault="00482F79" w:rsidP="009163EA">
      <w:pPr>
        <w:spacing w:after="0" w:line="240" w:lineRule="auto"/>
        <w:rPr>
          <w:rFonts w:ascii="Times New Roman" w:hAnsi="Times New Roman"/>
          <w:lang w:val="lt-LT"/>
        </w:rPr>
      </w:pPr>
    </w:p>
    <w:p w14:paraId="720B4F4E" w14:textId="77777777" w:rsidR="00482F79" w:rsidRPr="00DC6115" w:rsidRDefault="00482F79" w:rsidP="009163EA">
      <w:pPr>
        <w:spacing w:after="0" w:line="240" w:lineRule="auto"/>
        <w:rPr>
          <w:rFonts w:ascii="Times New Roman" w:hAnsi="Times New Roman"/>
          <w:lang w:val="lt-LT"/>
        </w:rPr>
      </w:pPr>
    </w:p>
    <w:p w14:paraId="36EE58C0" w14:textId="77777777" w:rsidR="00482F79" w:rsidRPr="00DC6115" w:rsidRDefault="00482F79" w:rsidP="009163EA">
      <w:pPr>
        <w:spacing w:after="0" w:line="240" w:lineRule="auto"/>
        <w:rPr>
          <w:rFonts w:ascii="Times New Roman" w:hAnsi="Times New Roman"/>
          <w:lang w:val="lt-LT"/>
        </w:rPr>
      </w:pPr>
    </w:p>
    <w:p w14:paraId="70CF8980" w14:textId="77777777" w:rsidR="00482F79" w:rsidRPr="00DC6115" w:rsidRDefault="00482F79" w:rsidP="00DC6115">
      <w:pPr>
        <w:spacing w:after="0" w:line="240" w:lineRule="auto"/>
        <w:rPr>
          <w:rFonts w:ascii="Times New Roman" w:hAnsi="Times New Roman"/>
          <w:lang w:val="lt-LT"/>
        </w:rPr>
      </w:pPr>
    </w:p>
    <w:p w14:paraId="64DAE5D7" w14:textId="77777777" w:rsidR="00482F79" w:rsidRPr="00DC6115" w:rsidRDefault="00482F79" w:rsidP="009163EA">
      <w:pPr>
        <w:spacing w:after="0" w:line="240" w:lineRule="auto"/>
        <w:rPr>
          <w:rFonts w:ascii="Times New Roman" w:hAnsi="Times New Roman"/>
          <w:lang w:val="lt-LT"/>
        </w:rPr>
      </w:pPr>
    </w:p>
    <w:p w14:paraId="3CB04A23" w14:textId="77777777" w:rsidR="00482F79" w:rsidRPr="00DC6115" w:rsidRDefault="00482F79" w:rsidP="009163EA">
      <w:pPr>
        <w:spacing w:after="0" w:line="240" w:lineRule="auto"/>
        <w:rPr>
          <w:rFonts w:ascii="Times New Roman" w:hAnsi="Times New Roman"/>
          <w:lang w:val="lt-LT"/>
        </w:rPr>
      </w:pPr>
    </w:p>
    <w:p w14:paraId="5219032B" w14:textId="77777777" w:rsidR="00482F79" w:rsidRPr="00DC6115" w:rsidRDefault="00482F79" w:rsidP="009163EA">
      <w:pPr>
        <w:spacing w:after="0" w:line="240" w:lineRule="auto"/>
        <w:rPr>
          <w:rFonts w:ascii="Times New Roman" w:hAnsi="Times New Roman"/>
          <w:lang w:val="lt-LT"/>
        </w:rPr>
      </w:pPr>
    </w:p>
    <w:p w14:paraId="249B7C63" w14:textId="77777777" w:rsidR="00482F79" w:rsidRPr="00DC6115" w:rsidRDefault="00482F79" w:rsidP="009163EA">
      <w:pPr>
        <w:spacing w:after="0" w:line="240" w:lineRule="auto"/>
        <w:rPr>
          <w:rFonts w:ascii="Times New Roman" w:hAnsi="Times New Roman"/>
          <w:lang w:val="lt-LT"/>
        </w:rPr>
      </w:pPr>
    </w:p>
    <w:p w14:paraId="7BFFADCA" w14:textId="77777777" w:rsidR="00482F79" w:rsidRPr="00DC6115" w:rsidRDefault="00482F79" w:rsidP="009163EA">
      <w:pPr>
        <w:spacing w:after="0" w:line="240" w:lineRule="auto"/>
        <w:jc w:val="center"/>
        <w:rPr>
          <w:rFonts w:ascii="Times New Roman" w:hAnsi="Times New Roman"/>
          <w:b/>
          <w:lang w:val="lt-LT"/>
        </w:rPr>
      </w:pPr>
      <w:r w:rsidRPr="00DC6115">
        <w:rPr>
          <w:rFonts w:ascii="Times New Roman" w:hAnsi="Times New Roman"/>
          <w:b/>
          <w:lang w:val="lt-LT"/>
        </w:rPr>
        <w:t>I PRIEDAS</w:t>
      </w:r>
    </w:p>
    <w:p w14:paraId="1ABB17B2" w14:textId="77777777" w:rsidR="00482F79" w:rsidRPr="00DC6115" w:rsidRDefault="00482F79" w:rsidP="009163EA">
      <w:pPr>
        <w:spacing w:after="0" w:line="240" w:lineRule="auto"/>
        <w:jc w:val="center"/>
        <w:rPr>
          <w:rFonts w:ascii="Times New Roman" w:hAnsi="Times New Roman"/>
          <w:b/>
          <w:lang w:val="lt-LT"/>
        </w:rPr>
      </w:pPr>
    </w:p>
    <w:p w14:paraId="1688BE24" w14:textId="77777777" w:rsidR="00482F79" w:rsidRPr="00DC6115" w:rsidRDefault="00482F79" w:rsidP="009163EA">
      <w:pPr>
        <w:spacing w:after="0" w:line="240" w:lineRule="auto"/>
        <w:jc w:val="center"/>
        <w:rPr>
          <w:rFonts w:ascii="Times New Roman" w:hAnsi="Times New Roman"/>
          <w:lang w:val="lt-LT"/>
        </w:rPr>
      </w:pPr>
      <w:r w:rsidRPr="00DC6115">
        <w:rPr>
          <w:rFonts w:ascii="Times New Roman" w:hAnsi="Times New Roman"/>
          <w:b/>
          <w:lang w:val="lt-LT"/>
        </w:rPr>
        <w:t>PREPARATO CHARAKTERISTIKŲ SANTRAUKA</w:t>
      </w:r>
    </w:p>
    <w:p w14:paraId="16F32094" w14:textId="77777777" w:rsidR="00482F79" w:rsidRPr="00DC6115" w:rsidRDefault="00482F79" w:rsidP="009163EA">
      <w:pPr>
        <w:spacing w:after="0" w:line="240" w:lineRule="auto"/>
        <w:rPr>
          <w:rFonts w:ascii="Times New Roman" w:hAnsi="Times New Roman"/>
          <w:lang w:val="lt-LT"/>
        </w:rPr>
      </w:pPr>
    </w:p>
    <w:p w14:paraId="08359BC5" w14:textId="77777777" w:rsidR="00482F79" w:rsidRPr="00DC6115" w:rsidRDefault="00482F79" w:rsidP="00DC6115">
      <w:pPr>
        <w:tabs>
          <w:tab w:val="left" w:pos="540"/>
        </w:tabs>
        <w:spacing w:after="0" w:line="240" w:lineRule="auto"/>
        <w:rPr>
          <w:rFonts w:ascii="Times New Roman" w:hAnsi="Times New Roman"/>
          <w:b/>
          <w:lang w:val="lt-LT"/>
        </w:rPr>
      </w:pPr>
      <w:r w:rsidRPr="00DC6115">
        <w:rPr>
          <w:rFonts w:ascii="Times New Roman" w:hAnsi="Times New Roman"/>
          <w:lang w:val="lt-LT"/>
        </w:rPr>
        <w:br w:type="page"/>
      </w:r>
      <w:r w:rsidRPr="00DC6115">
        <w:rPr>
          <w:rFonts w:ascii="Times New Roman" w:hAnsi="Times New Roman"/>
          <w:b/>
          <w:lang w:val="lt-LT"/>
        </w:rPr>
        <w:lastRenderedPageBreak/>
        <w:t>1.</w:t>
      </w:r>
      <w:r w:rsidRPr="00DC6115">
        <w:rPr>
          <w:rFonts w:ascii="Times New Roman" w:hAnsi="Times New Roman"/>
          <w:b/>
          <w:lang w:val="lt-LT"/>
        </w:rPr>
        <w:tab/>
        <w:t>VAISTINIO PREPARATO PAVADINIMAS</w:t>
      </w:r>
    </w:p>
    <w:p w14:paraId="0BA58B6B" w14:textId="77777777" w:rsidR="00482F79" w:rsidRPr="00DC6115" w:rsidRDefault="00482F79" w:rsidP="009163EA">
      <w:pPr>
        <w:spacing w:after="0" w:line="240" w:lineRule="auto"/>
        <w:rPr>
          <w:rFonts w:ascii="Times New Roman" w:hAnsi="Times New Roman"/>
          <w:lang w:val="lt-LT"/>
        </w:rPr>
      </w:pPr>
    </w:p>
    <w:p w14:paraId="68E239D9"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Omacor 1000 mg minkštosios kapsulės</w:t>
      </w:r>
      <w:bookmarkStart w:id="0" w:name="_GoBack"/>
      <w:bookmarkEnd w:id="0"/>
    </w:p>
    <w:p w14:paraId="49D21997" w14:textId="77777777" w:rsidR="00482F79" w:rsidRPr="00DC6115" w:rsidRDefault="00482F79" w:rsidP="009163EA">
      <w:pPr>
        <w:spacing w:after="0" w:line="240" w:lineRule="auto"/>
        <w:rPr>
          <w:rFonts w:ascii="Times New Roman" w:hAnsi="Times New Roman"/>
          <w:lang w:val="lt-LT"/>
        </w:rPr>
      </w:pPr>
    </w:p>
    <w:p w14:paraId="1C2C94F1" w14:textId="77777777" w:rsidR="00482F79" w:rsidRPr="00DC6115" w:rsidRDefault="00482F79" w:rsidP="009163EA">
      <w:pPr>
        <w:spacing w:after="0" w:line="240" w:lineRule="auto"/>
        <w:rPr>
          <w:rFonts w:ascii="Times New Roman" w:hAnsi="Times New Roman"/>
          <w:lang w:val="lt-LT"/>
        </w:rPr>
      </w:pPr>
    </w:p>
    <w:p w14:paraId="755AA848"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2.</w:t>
      </w:r>
      <w:r w:rsidRPr="00DC6115">
        <w:rPr>
          <w:rFonts w:ascii="Times New Roman" w:hAnsi="Times New Roman"/>
          <w:b/>
          <w:lang w:val="lt-LT"/>
        </w:rPr>
        <w:tab/>
        <w:t>KOKYBINĖ IR KIEKYBINĖ SUDĖTIS</w:t>
      </w:r>
    </w:p>
    <w:p w14:paraId="31F6BDFB" w14:textId="77777777" w:rsidR="00482F79" w:rsidRPr="00DC6115" w:rsidRDefault="00482F79" w:rsidP="009163EA">
      <w:pPr>
        <w:spacing w:after="0" w:line="240" w:lineRule="auto"/>
        <w:rPr>
          <w:rFonts w:ascii="Times New Roman" w:hAnsi="Times New Roman"/>
          <w:lang w:val="lt-LT"/>
        </w:rPr>
      </w:pPr>
    </w:p>
    <w:p w14:paraId="61E30858"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Vienoje kapsulėje yra:</w:t>
      </w:r>
    </w:p>
    <w:p w14:paraId="5DC400B8"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Omega-3 rūgščių etilo esterių 90 ................................................................................... 1000 mg, </w:t>
      </w:r>
    </w:p>
    <w:p w14:paraId="435C6A23"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sudėtyje turinčių 840 mg eikozapentaenoinės rūgšties (EPR) etilo esterio (460 mg) ir dokozaheksaenoinės rūgšties (DHR) etilo esterio (380 mg), įskaitant 4 mg antioksidanto d-alfa-tokoferolio (sumaišyto su augaliniu aliejumi, pvz., sojų)</w:t>
      </w:r>
    </w:p>
    <w:p w14:paraId="4B608BA5" w14:textId="77777777" w:rsidR="00482F79" w:rsidRPr="00DC6115" w:rsidRDefault="00482F79" w:rsidP="009163EA">
      <w:pPr>
        <w:spacing w:after="0" w:line="240" w:lineRule="auto"/>
        <w:rPr>
          <w:rFonts w:ascii="Times New Roman" w:hAnsi="Times New Roman"/>
          <w:lang w:val="lt-LT"/>
        </w:rPr>
      </w:pPr>
    </w:p>
    <w:p w14:paraId="51DA04FE"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Visos pagalbinės medžiagos išvardytos 6.1 skyriuje.</w:t>
      </w:r>
    </w:p>
    <w:p w14:paraId="33FE6C20" w14:textId="77777777" w:rsidR="00482F79" w:rsidRPr="00DC6115" w:rsidRDefault="00482F79" w:rsidP="009163EA">
      <w:pPr>
        <w:spacing w:after="0" w:line="240" w:lineRule="auto"/>
        <w:rPr>
          <w:rFonts w:ascii="Times New Roman" w:hAnsi="Times New Roman"/>
          <w:lang w:val="lt-LT"/>
        </w:rPr>
      </w:pPr>
    </w:p>
    <w:p w14:paraId="4286D806" w14:textId="77777777" w:rsidR="00482F79" w:rsidRPr="00DC6115" w:rsidRDefault="00482F79" w:rsidP="009163EA">
      <w:pPr>
        <w:spacing w:after="0" w:line="240" w:lineRule="auto"/>
        <w:rPr>
          <w:rFonts w:ascii="Times New Roman" w:hAnsi="Times New Roman"/>
          <w:lang w:val="lt-LT"/>
        </w:rPr>
      </w:pPr>
    </w:p>
    <w:p w14:paraId="4A1A3432"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3.</w:t>
      </w:r>
      <w:r w:rsidRPr="00DC6115">
        <w:rPr>
          <w:rFonts w:ascii="Times New Roman" w:hAnsi="Times New Roman"/>
          <w:b/>
          <w:lang w:val="lt-LT"/>
        </w:rPr>
        <w:tab/>
        <w:t>FARMACINĖ FORMA</w:t>
      </w:r>
    </w:p>
    <w:p w14:paraId="6A515015" w14:textId="77777777" w:rsidR="00482F79" w:rsidRPr="00DC6115" w:rsidRDefault="00482F79" w:rsidP="009163EA">
      <w:pPr>
        <w:spacing w:after="0" w:line="240" w:lineRule="auto"/>
        <w:rPr>
          <w:rFonts w:ascii="Times New Roman" w:hAnsi="Times New Roman"/>
          <w:lang w:val="lt-LT"/>
        </w:rPr>
      </w:pPr>
    </w:p>
    <w:p w14:paraId="4C7A2160"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Minkštoji kapsulė.</w:t>
      </w:r>
    </w:p>
    <w:p w14:paraId="045F415C"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Minkštos, pailgos, skaidrios želatininės kapsulės, kuriose yra šviesiai geltonos spalvos aliejaus.</w:t>
      </w:r>
    </w:p>
    <w:p w14:paraId="555B25F6" w14:textId="77777777" w:rsidR="00482F79" w:rsidRPr="00DC6115" w:rsidRDefault="00482F79" w:rsidP="009163EA">
      <w:pPr>
        <w:spacing w:after="0" w:line="240" w:lineRule="auto"/>
        <w:rPr>
          <w:rFonts w:ascii="Times New Roman" w:hAnsi="Times New Roman"/>
          <w:lang w:val="lt-LT"/>
        </w:rPr>
      </w:pPr>
    </w:p>
    <w:p w14:paraId="24CC2968" w14:textId="77777777" w:rsidR="00482F79" w:rsidRPr="00DC6115" w:rsidRDefault="00482F79" w:rsidP="009163EA">
      <w:pPr>
        <w:spacing w:after="0" w:line="240" w:lineRule="auto"/>
        <w:rPr>
          <w:rFonts w:ascii="Times New Roman" w:hAnsi="Times New Roman"/>
          <w:lang w:val="lt-LT"/>
        </w:rPr>
      </w:pPr>
    </w:p>
    <w:p w14:paraId="475D48DB" w14:textId="77777777" w:rsidR="00482F79" w:rsidRPr="00DC6115" w:rsidRDefault="00482F79" w:rsidP="009163EA">
      <w:pPr>
        <w:tabs>
          <w:tab w:val="left" w:pos="540"/>
        </w:tabs>
        <w:spacing w:after="0" w:line="240" w:lineRule="auto"/>
        <w:rPr>
          <w:rFonts w:ascii="Times New Roman" w:hAnsi="Times New Roman"/>
          <w:lang w:val="lt-LT"/>
        </w:rPr>
      </w:pPr>
      <w:r w:rsidRPr="00DC6115">
        <w:rPr>
          <w:rFonts w:ascii="Times New Roman" w:hAnsi="Times New Roman"/>
          <w:b/>
          <w:caps/>
          <w:lang w:val="lt-LT"/>
        </w:rPr>
        <w:t>4.</w:t>
      </w:r>
      <w:r w:rsidRPr="00DC6115">
        <w:rPr>
          <w:rFonts w:ascii="Times New Roman" w:hAnsi="Times New Roman"/>
          <w:b/>
          <w:caps/>
          <w:lang w:val="lt-LT"/>
        </w:rPr>
        <w:tab/>
      </w:r>
      <w:r w:rsidRPr="00DC6115">
        <w:rPr>
          <w:rFonts w:ascii="Times New Roman" w:hAnsi="Times New Roman"/>
          <w:b/>
          <w:lang w:val="lt-LT"/>
        </w:rPr>
        <w:t>KLINIKINĖ INFORMACIJA</w:t>
      </w:r>
    </w:p>
    <w:p w14:paraId="60C0DDBC" w14:textId="77777777" w:rsidR="00482F79" w:rsidRPr="00DC6115" w:rsidRDefault="00482F79" w:rsidP="009163EA">
      <w:pPr>
        <w:spacing w:after="0" w:line="240" w:lineRule="auto"/>
        <w:rPr>
          <w:rFonts w:ascii="Times New Roman" w:hAnsi="Times New Roman"/>
          <w:lang w:val="lt-LT"/>
        </w:rPr>
      </w:pPr>
    </w:p>
    <w:p w14:paraId="62076FE1"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4.1</w:t>
      </w:r>
      <w:r w:rsidRPr="00DC6115">
        <w:rPr>
          <w:rFonts w:ascii="Times New Roman" w:hAnsi="Times New Roman"/>
          <w:b/>
          <w:lang w:val="lt-LT"/>
        </w:rPr>
        <w:tab/>
        <w:t>Terapinės indikacijos</w:t>
      </w:r>
    </w:p>
    <w:p w14:paraId="525BEADF" w14:textId="77777777" w:rsidR="00482F79" w:rsidRPr="00DC6115" w:rsidRDefault="00482F79" w:rsidP="009163EA">
      <w:pPr>
        <w:spacing w:after="0" w:line="240" w:lineRule="auto"/>
        <w:rPr>
          <w:rFonts w:ascii="Times New Roman" w:hAnsi="Times New Roman"/>
          <w:lang w:val="lt-LT"/>
        </w:rPr>
      </w:pPr>
    </w:p>
    <w:p w14:paraId="3F982286" w14:textId="77777777" w:rsidR="00482F79" w:rsidRPr="00471EE1" w:rsidRDefault="00482F79" w:rsidP="00DC6115">
      <w:pPr>
        <w:keepNext/>
        <w:spacing w:after="0" w:line="240" w:lineRule="auto"/>
        <w:outlineLvl w:val="3"/>
        <w:rPr>
          <w:lang w:val="lt-LT"/>
        </w:rPr>
      </w:pPr>
      <w:r w:rsidRPr="00DC6115">
        <w:rPr>
          <w:rFonts w:ascii="Times New Roman" w:hAnsi="Times New Roman"/>
          <w:u w:val="single"/>
          <w:lang w:val="lt-LT"/>
        </w:rPr>
        <w:t>Hipertrigliceridemija</w:t>
      </w:r>
    </w:p>
    <w:p w14:paraId="4A713629"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Sergančiųjų endogenine hipertrigliceridemija mitybos papildymas, jei vien dietos nepakanka:</w:t>
      </w:r>
    </w:p>
    <w:p w14:paraId="7437A7AC" w14:textId="77777777" w:rsidR="00482F79" w:rsidRPr="00DC6115" w:rsidRDefault="00482F79" w:rsidP="009163EA">
      <w:pPr>
        <w:tabs>
          <w:tab w:val="left" w:pos="540"/>
        </w:tabs>
        <w:spacing w:after="0" w:line="240" w:lineRule="auto"/>
        <w:rPr>
          <w:rFonts w:ascii="Times New Roman" w:hAnsi="Times New Roman"/>
          <w:lang w:val="lt-LT"/>
        </w:rPr>
      </w:pPr>
      <w:r w:rsidRPr="00DC6115">
        <w:rPr>
          <w:rFonts w:ascii="Times New Roman" w:hAnsi="Times New Roman"/>
          <w:lang w:val="lt-LT"/>
        </w:rPr>
        <w:t xml:space="preserve">- </w:t>
      </w:r>
      <w:r w:rsidRPr="00DC6115">
        <w:rPr>
          <w:rFonts w:ascii="Times New Roman" w:hAnsi="Times New Roman"/>
          <w:lang w:val="lt-LT"/>
        </w:rPr>
        <w:tab/>
        <w:t xml:space="preserve">IV tipo hipertrigliceridemija </w:t>
      </w:r>
      <w:r w:rsidRPr="00DC6115">
        <w:rPr>
          <w:rFonts w:ascii="Times New Roman" w:hAnsi="Times New Roman"/>
          <w:lang w:val="lt-LT"/>
        </w:rPr>
        <w:sym w:font="Symbol" w:char="F02D"/>
      </w:r>
      <w:r w:rsidRPr="00DC6115">
        <w:rPr>
          <w:rFonts w:ascii="Times New Roman" w:hAnsi="Times New Roman"/>
          <w:lang w:val="lt-LT"/>
        </w:rPr>
        <w:t xml:space="preserve"> gydoma vien Omacor;</w:t>
      </w:r>
    </w:p>
    <w:p w14:paraId="16285717" w14:textId="77777777" w:rsidR="00482F79" w:rsidRPr="00794162" w:rsidRDefault="00482F79" w:rsidP="00DC6115">
      <w:pPr>
        <w:tabs>
          <w:tab w:val="left" w:pos="540"/>
        </w:tabs>
        <w:spacing w:after="0" w:line="240" w:lineRule="auto"/>
        <w:ind w:left="567" w:hanging="567"/>
        <w:rPr>
          <w:lang w:val="lt-LT"/>
        </w:rPr>
      </w:pPr>
      <w:r w:rsidRPr="00DC6115">
        <w:rPr>
          <w:rFonts w:ascii="Times New Roman" w:hAnsi="Times New Roman"/>
          <w:lang w:val="lt-LT"/>
        </w:rPr>
        <w:t xml:space="preserve">- </w:t>
      </w:r>
      <w:r w:rsidRPr="00DC6115">
        <w:rPr>
          <w:rFonts w:ascii="Times New Roman" w:hAnsi="Times New Roman"/>
          <w:lang w:val="lt-LT"/>
        </w:rPr>
        <w:tab/>
        <w:t xml:space="preserve">IIb ar III tipo hipertrigliceridemija </w:t>
      </w:r>
      <w:r w:rsidRPr="00DC6115">
        <w:rPr>
          <w:rFonts w:ascii="Times New Roman" w:hAnsi="Times New Roman"/>
          <w:lang w:val="lt-LT"/>
        </w:rPr>
        <w:sym w:font="Symbol" w:char="F02D"/>
      </w:r>
      <w:r w:rsidRPr="00DC6115">
        <w:rPr>
          <w:rFonts w:ascii="Times New Roman" w:hAnsi="Times New Roman"/>
          <w:lang w:val="lt-LT"/>
        </w:rPr>
        <w:t xml:space="preserve"> vaisto vartojama kartu su statinais, jei trigliceridų kiekis kontroliuojamas nepakankamai.</w:t>
      </w:r>
    </w:p>
    <w:p w14:paraId="24A1CC86" w14:textId="77777777" w:rsidR="00482F79" w:rsidRPr="00DC6115" w:rsidRDefault="00482F79" w:rsidP="009163EA">
      <w:pPr>
        <w:spacing w:after="0" w:line="240" w:lineRule="auto"/>
        <w:rPr>
          <w:rFonts w:ascii="Times New Roman" w:hAnsi="Times New Roman"/>
          <w:lang w:val="lt-LT"/>
        </w:rPr>
      </w:pPr>
    </w:p>
    <w:p w14:paraId="6E2FE8E0"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4.2</w:t>
      </w:r>
      <w:r w:rsidRPr="00DC6115">
        <w:rPr>
          <w:rFonts w:ascii="Times New Roman" w:hAnsi="Times New Roman"/>
          <w:b/>
          <w:lang w:val="lt-LT"/>
        </w:rPr>
        <w:tab/>
        <w:t>Dozavimas ir vartojimo metodas</w:t>
      </w:r>
    </w:p>
    <w:p w14:paraId="3F05BC0E" w14:textId="77777777" w:rsidR="00482F79" w:rsidRPr="00DC6115" w:rsidRDefault="00482F79" w:rsidP="009163EA">
      <w:pPr>
        <w:spacing w:after="0" w:line="240" w:lineRule="auto"/>
        <w:rPr>
          <w:rFonts w:ascii="Times New Roman" w:hAnsi="Times New Roman"/>
          <w:b/>
          <w:lang w:val="lt-LT"/>
        </w:rPr>
      </w:pPr>
    </w:p>
    <w:p w14:paraId="5A0C4777" w14:textId="77777777" w:rsidR="00482F79" w:rsidRPr="00DC6115" w:rsidRDefault="00482F79" w:rsidP="009163EA">
      <w:pPr>
        <w:spacing w:after="0" w:line="240" w:lineRule="auto"/>
        <w:rPr>
          <w:rFonts w:ascii="Times New Roman" w:hAnsi="Times New Roman"/>
          <w:u w:val="single"/>
          <w:lang w:val="lt-LT"/>
        </w:rPr>
      </w:pPr>
      <w:r w:rsidRPr="00DC6115">
        <w:rPr>
          <w:rFonts w:ascii="Times New Roman" w:hAnsi="Times New Roman"/>
          <w:u w:val="single"/>
          <w:lang w:val="lt-LT"/>
        </w:rPr>
        <w:t>Dozavimas</w:t>
      </w:r>
    </w:p>
    <w:p w14:paraId="1164F141" w14:textId="77777777" w:rsidR="00482F79" w:rsidRPr="00DC6115" w:rsidRDefault="00482F79" w:rsidP="009163EA">
      <w:pPr>
        <w:spacing w:after="0" w:line="240" w:lineRule="auto"/>
        <w:rPr>
          <w:rFonts w:ascii="Times New Roman" w:hAnsi="Times New Roman"/>
          <w:lang w:val="lt-LT"/>
        </w:rPr>
      </w:pPr>
    </w:p>
    <w:p w14:paraId="68880DBF" w14:textId="77777777" w:rsidR="00482F79" w:rsidRPr="0007446F" w:rsidRDefault="00482F79" w:rsidP="00DC6115">
      <w:pPr>
        <w:keepNext/>
        <w:spacing w:after="0" w:line="240" w:lineRule="auto"/>
        <w:outlineLvl w:val="3"/>
        <w:rPr>
          <w:lang w:val="pt-PT"/>
        </w:rPr>
      </w:pPr>
      <w:r w:rsidRPr="00DC6115">
        <w:rPr>
          <w:rFonts w:ascii="Times New Roman" w:hAnsi="Times New Roman"/>
          <w:u w:val="single"/>
          <w:lang w:val="lt-LT"/>
        </w:rPr>
        <w:t>Hipertrigliceridemija</w:t>
      </w:r>
    </w:p>
    <w:p w14:paraId="46844F00"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Gydymo pradžioje reikia gerti po 2 kapsules per parą. Jei vaisto poveikis yra nepakankamas, paros dozę galima didinti iki 4 kapsulių.</w:t>
      </w:r>
    </w:p>
    <w:p w14:paraId="5CD77B14" w14:textId="77777777" w:rsidR="00482F79" w:rsidRPr="00DC6115" w:rsidRDefault="00482F79" w:rsidP="009163EA">
      <w:pPr>
        <w:spacing w:after="0" w:line="240" w:lineRule="auto"/>
        <w:rPr>
          <w:rFonts w:ascii="Times New Roman" w:hAnsi="Times New Roman"/>
          <w:lang w:val="lt-LT"/>
        </w:rPr>
      </w:pPr>
    </w:p>
    <w:p w14:paraId="5199A46D"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Kad neatsirastų virškinimo trakto sutrikimų, kapsulių reikia gerti valgio metu. </w:t>
      </w:r>
    </w:p>
    <w:p w14:paraId="0E45D499" w14:textId="77777777" w:rsidR="00482F79" w:rsidRPr="00DC6115" w:rsidRDefault="00482F79" w:rsidP="009163EA">
      <w:pPr>
        <w:spacing w:after="0" w:line="240" w:lineRule="auto"/>
        <w:rPr>
          <w:rFonts w:ascii="Times New Roman" w:hAnsi="Times New Roman"/>
          <w:lang w:val="lt-LT"/>
        </w:rPr>
      </w:pPr>
    </w:p>
    <w:p w14:paraId="27F9B3BF" w14:textId="77777777" w:rsidR="00482F79" w:rsidRPr="00DC6115" w:rsidRDefault="00482F79" w:rsidP="009163EA">
      <w:pPr>
        <w:spacing w:after="0" w:line="240" w:lineRule="auto"/>
        <w:rPr>
          <w:rFonts w:ascii="Times New Roman" w:hAnsi="Times New Roman"/>
          <w:u w:val="single"/>
          <w:lang w:val="lt-LT"/>
        </w:rPr>
      </w:pPr>
      <w:r w:rsidRPr="00DC6115">
        <w:rPr>
          <w:rFonts w:ascii="Times New Roman" w:hAnsi="Times New Roman"/>
          <w:u w:val="single"/>
          <w:lang w:val="lt-LT"/>
        </w:rPr>
        <w:t xml:space="preserve">Vartojimo metodas </w:t>
      </w:r>
    </w:p>
    <w:p w14:paraId="317168C6" w14:textId="77777777" w:rsidR="00482F79" w:rsidRPr="00DC6115" w:rsidRDefault="00482F79" w:rsidP="009163EA">
      <w:pPr>
        <w:spacing w:after="0" w:line="240" w:lineRule="auto"/>
        <w:rPr>
          <w:rFonts w:ascii="Times New Roman" w:hAnsi="Times New Roman"/>
          <w:lang w:val="lt-LT"/>
        </w:rPr>
      </w:pPr>
    </w:p>
    <w:p w14:paraId="6CCB94A2" w14:textId="4DAEDF58"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Yra nedaug klinikinių duomenų apie Omacor vartojimą senyviems pacientams virš 70 metų amžiaus ir pacientams, kurių inkstų funkcija sutrikusi (žr</w:t>
      </w:r>
      <w:r w:rsidR="00DE06CB">
        <w:rPr>
          <w:rFonts w:ascii="Times New Roman" w:hAnsi="Times New Roman"/>
          <w:lang w:val="lt-LT"/>
        </w:rPr>
        <w:t>.</w:t>
      </w:r>
      <w:r w:rsidRPr="00DC6115">
        <w:rPr>
          <w:rFonts w:ascii="Times New Roman" w:hAnsi="Times New Roman"/>
          <w:lang w:val="lt-LT"/>
        </w:rPr>
        <w:t xml:space="preserve"> 4.4 skyrių). </w:t>
      </w:r>
    </w:p>
    <w:p w14:paraId="5911FD44" w14:textId="48BB192C"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Nėra informacijos apie Omacor vartojimą vaikams ir paaugliams arba pacientams, kurių kepenų funkcija sutrikusi (žr</w:t>
      </w:r>
      <w:r w:rsidR="00DE06CB">
        <w:rPr>
          <w:rFonts w:ascii="Times New Roman" w:hAnsi="Times New Roman"/>
          <w:lang w:val="lt-LT"/>
        </w:rPr>
        <w:t>.</w:t>
      </w:r>
      <w:r w:rsidRPr="00DC6115">
        <w:rPr>
          <w:rFonts w:ascii="Times New Roman" w:hAnsi="Times New Roman"/>
          <w:lang w:val="lt-LT"/>
        </w:rPr>
        <w:t xml:space="preserve"> 4.4 skyrių).</w:t>
      </w:r>
    </w:p>
    <w:p w14:paraId="222E01A1" w14:textId="77777777" w:rsidR="00482F79" w:rsidRPr="00DC6115" w:rsidRDefault="00482F79" w:rsidP="009163EA">
      <w:pPr>
        <w:spacing w:after="0" w:line="240" w:lineRule="auto"/>
        <w:rPr>
          <w:rFonts w:ascii="Times New Roman" w:hAnsi="Times New Roman"/>
          <w:lang w:val="lt-LT"/>
        </w:rPr>
      </w:pPr>
    </w:p>
    <w:p w14:paraId="5A0154DA" w14:textId="77777777" w:rsidR="00482F79" w:rsidRPr="00DC6115" w:rsidRDefault="00482F79" w:rsidP="00DC6115">
      <w:pPr>
        <w:tabs>
          <w:tab w:val="left" w:pos="540"/>
        </w:tabs>
        <w:spacing w:after="0" w:line="240" w:lineRule="auto"/>
        <w:rPr>
          <w:rFonts w:ascii="Times New Roman" w:hAnsi="Times New Roman"/>
          <w:lang w:val="lt-LT"/>
        </w:rPr>
      </w:pPr>
      <w:r w:rsidRPr="00DC6115">
        <w:rPr>
          <w:rFonts w:ascii="Times New Roman" w:hAnsi="Times New Roman"/>
          <w:b/>
          <w:lang w:val="lt-LT"/>
        </w:rPr>
        <w:t>4.3</w:t>
      </w:r>
      <w:r w:rsidRPr="00DC6115">
        <w:rPr>
          <w:rFonts w:ascii="Times New Roman" w:hAnsi="Times New Roman"/>
          <w:b/>
          <w:lang w:val="lt-LT"/>
        </w:rPr>
        <w:tab/>
        <w:t>Kontraindikacijos</w:t>
      </w:r>
    </w:p>
    <w:p w14:paraId="00212776" w14:textId="77777777" w:rsidR="00482F79" w:rsidRPr="00DC6115" w:rsidRDefault="00482F79" w:rsidP="00DC6115">
      <w:pPr>
        <w:spacing w:after="0" w:line="240" w:lineRule="auto"/>
        <w:rPr>
          <w:rFonts w:ascii="Times New Roman" w:hAnsi="Times New Roman"/>
          <w:lang w:val="lt-LT"/>
        </w:rPr>
      </w:pPr>
    </w:p>
    <w:p w14:paraId="12F37B70"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Padidėjęs jautrumas veikliajai arba bet kuriai 6.1 skyriuje nurodytai pagalbinei medžiagai ar sojai. </w:t>
      </w:r>
    </w:p>
    <w:p w14:paraId="21D3398E" w14:textId="77777777" w:rsidR="00482F79" w:rsidRPr="00DC6115" w:rsidRDefault="00482F79" w:rsidP="009163EA">
      <w:pPr>
        <w:spacing w:after="0" w:line="240" w:lineRule="auto"/>
        <w:rPr>
          <w:rFonts w:ascii="Times New Roman" w:hAnsi="Times New Roman"/>
          <w:lang w:val="lt-LT"/>
        </w:rPr>
      </w:pPr>
    </w:p>
    <w:p w14:paraId="3F53B178"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lastRenderedPageBreak/>
        <w:t>Omacor sudėtyje yra sojų aliejaus. Jei yra alergija žemės riešutams arba sojai, šio vaistinio preparato vartoti negalima.</w:t>
      </w:r>
    </w:p>
    <w:p w14:paraId="08CC0D15" w14:textId="77777777" w:rsidR="00482F79" w:rsidRPr="00DC6115" w:rsidRDefault="00482F79" w:rsidP="009163EA">
      <w:pPr>
        <w:spacing w:after="0" w:line="240" w:lineRule="auto"/>
        <w:rPr>
          <w:rFonts w:ascii="Times New Roman" w:hAnsi="Times New Roman"/>
          <w:lang w:val="lt-LT"/>
        </w:rPr>
      </w:pPr>
    </w:p>
    <w:p w14:paraId="171E92DB" w14:textId="77777777" w:rsidR="00482F79" w:rsidRPr="00DC6115" w:rsidRDefault="00482F79" w:rsidP="00DC6115">
      <w:pPr>
        <w:tabs>
          <w:tab w:val="left" w:pos="540"/>
        </w:tabs>
        <w:spacing w:after="0" w:line="240" w:lineRule="auto"/>
        <w:rPr>
          <w:rFonts w:ascii="Times New Roman" w:hAnsi="Times New Roman"/>
          <w:b/>
          <w:lang w:val="lt-LT"/>
        </w:rPr>
      </w:pPr>
      <w:r w:rsidRPr="00DC6115">
        <w:rPr>
          <w:rFonts w:ascii="Times New Roman" w:hAnsi="Times New Roman"/>
          <w:b/>
          <w:lang w:val="lt-LT"/>
        </w:rPr>
        <w:t>4.4</w:t>
      </w:r>
      <w:r w:rsidRPr="00DC6115">
        <w:rPr>
          <w:rFonts w:ascii="Times New Roman" w:hAnsi="Times New Roman"/>
          <w:b/>
          <w:lang w:val="lt-LT"/>
        </w:rPr>
        <w:tab/>
        <w:t>Specialūs įspėjimai ir atsargumo priemonės</w:t>
      </w:r>
    </w:p>
    <w:p w14:paraId="0AF4A631" w14:textId="77777777" w:rsidR="00482F79" w:rsidRPr="00DC6115" w:rsidRDefault="00482F79" w:rsidP="009163EA">
      <w:pPr>
        <w:spacing w:after="0" w:line="240" w:lineRule="auto"/>
        <w:rPr>
          <w:rFonts w:ascii="Times New Roman" w:hAnsi="Times New Roman"/>
          <w:lang w:val="lt-LT"/>
        </w:rPr>
      </w:pPr>
    </w:p>
    <w:p w14:paraId="2299159A" w14:textId="06E6C479" w:rsidR="00A9279A" w:rsidRDefault="00A9279A" w:rsidP="00A9279A">
      <w:pPr>
        <w:spacing w:after="0" w:line="240" w:lineRule="auto"/>
        <w:rPr>
          <w:rFonts w:ascii="Times New Roman" w:hAnsi="Times New Roman"/>
          <w:lang w:val="lt-LT"/>
        </w:rPr>
      </w:pPr>
      <w:r w:rsidRPr="00A9279A">
        <w:rPr>
          <w:rFonts w:ascii="Times New Roman" w:hAnsi="Times New Roman"/>
          <w:lang w:val="lt-LT"/>
        </w:rPr>
        <w:t>Sisteminės atsitiktinių imčių kontroliuojamų klinikinių tyrimų apžvalgos ir metaanalizės</w:t>
      </w:r>
      <w:r>
        <w:rPr>
          <w:rFonts w:ascii="Times New Roman" w:hAnsi="Times New Roman"/>
          <w:lang w:val="lt-LT"/>
        </w:rPr>
        <w:t xml:space="preserve"> </w:t>
      </w:r>
      <w:r w:rsidRPr="00A9279A">
        <w:rPr>
          <w:rFonts w:ascii="Times New Roman" w:hAnsi="Times New Roman"/>
          <w:lang w:val="lt-LT"/>
        </w:rPr>
        <w:t>parodė, kad, palyginti su placebu, omega-3-rūgščių etilo esteriais gydomiems pacientams, kuriems diagnozuotos širdies ir kraujagyslių ligos arba yra širdies ir kraujagyslių ligų rizikos veiksnių, yra nuo dozės priklausanti padidėjusi prieširdžių virpėjimo rizika. Didžiausia rizika yra vartojant 4 g per parą dozę (žr. 4.8 skyrių). Jei pasireiškia prieširdžių virpėjimas, gydymą reikia visam laikui nutraukti.</w:t>
      </w:r>
    </w:p>
    <w:p w14:paraId="0084ED8C" w14:textId="77777777" w:rsidR="00A9279A" w:rsidRDefault="00A9279A" w:rsidP="00A9279A">
      <w:pPr>
        <w:spacing w:after="0" w:line="240" w:lineRule="auto"/>
        <w:rPr>
          <w:rFonts w:ascii="Times New Roman" w:hAnsi="Times New Roman"/>
          <w:lang w:val="lt-LT"/>
        </w:rPr>
      </w:pPr>
    </w:p>
    <w:p w14:paraId="669855FA" w14:textId="110C5EAF"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Omacor atsargiai turi vartoti pacientai, kuriems yra žinomas jautrumas ar alergija žuviai.</w:t>
      </w:r>
    </w:p>
    <w:p w14:paraId="7D275027" w14:textId="77777777" w:rsidR="00482F79" w:rsidRPr="00DC6115" w:rsidRDefault="00482F79" w:rsidP="009163EA">
      <w:pPr>
        <w:spacing w:after="0" w:line="240" w:lineRule="auto"/>
        <w:rPr>
          <w:rFonts w:ascii="Times New Roman" w:hAnsi="Times New Roman"/>
          <w:b/>
          <w:lang w:val="lt-LT"/>
        </w:rPr>
      </w:pPr>
    </w:p>
    <w:p w14:paraId="683ADD6E"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Kadangi duomenų apie šio preparato veiksmingumą ir saugumą vaikams nėra, jiems vaisto skirti nerekomenduojama.</w:t>
      </w:r>
    </w:p>
    <w:p w14:paraId="354DA924" w14:textId="77777777" w:rsidR="00482F79" w:rsidRPr="00DC6115" w:rsidRDefault="00482F79" w:rsidP="009163EA">
      <w:pPr>
        <w:tabs>
          <w:tab w:val="left" w:pos="720"/>
          <w:tab w:val="left" w:pos="1440"/>
          <w:tab w:val="left" w:pos="5040"/>
          <w:tab w:val="left" w:pos="5760"/>
          <w:tab w:val="left" w:pos="6480"/>
        </w:tabs>
        <w:spacing w:after="0" w:line="240" w:lineRule="auto"/>
        <w:ind w:right="95"/>
        <w:jc w:val="both"/>
        <w:rPr>
          <w:rFonts w:ascii="Times New Roman" w:hAnsi="Times New Roman"/>
          <w:lang w:val="lt-LT"/>
        </w:rPr>
      </w:pPr>
      <w:r w:rsidRPr="00DC6115">
        <w:rPr>
          <w:rFonts w:ascii="Times New Roman" w:hAnsi="Times New Roman"/>
          <w:lang w:val="lt-LT"/>
        </w:rPr>
        <w:t xml:space="preserve">Yra nedaug klinikinių duomenų apie OMACOR vartojimą senyviems pacientams virš 70 metų amžiaus. </w:t>
      </w:r>
    </w:p>
    <w:p w14:paraId="7F5E9E4B" w14:textId="77777777" w:rsidR="00482F79" w:rsidRPr="00DC6115" w:rsidRDefault="00482F79" w:rsidP="009163EA">
      <w:pPr>
        <w:spacing w:after="0" w:line="240" w:lineRule="auto"/>
        <w:rPr>
          <w:rFonts w:ascii="Times New Roman" w:hAnsi="Times New Roman"/>
          <w:b/>
          <w:lang w:val="lt-LT"/>
        </w:rPr>
      </w:pPr>
    </w:p>
    <w:p w14:paraId="6BEBA9BD"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Vartojant didelę dozę, t. y. 4 kapsules, šiek tiek pailgėja kraujavimo laikas, todėl antikoaguliantų vartojančius pacientus būtina nuolat stebėti ir prireikus keisti šių vaistų dozę (žr. 4.5 skyrių). Šio preparato vartojančius ligonius reikia stebėti kaip įprasta.</w:t>
      </w:r>
    </w:p>
    <w:p w14:paraId="4ADBB9A9" w14:textId="77777777" w:rsidR="00482F79" w:rsidRPr="00DC6115" w:rsidRDefault="00482F79" w:rsidP="009163EA">
      <w:pPr>
        <w:spacing w:after="0" w:line="240" w:lineRule="auto"/>
        <w:rPr>
          <w:rFonts w:ascii="Times New Roman" w:hAnsi="Times New Roman"/>
          <w:lang w:val="lt-LT"/>
        </w:rPr>
      </w:pPr>
    </w:p>
    <w:p w14:paraId="6A6E67ED"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Reikia atsižvelgti į tai, kad pacientams, kuriems yra padidėjusi kraujavimo rizika (dėl sunkios traumos, chirurginės operacijos ir kt.), vartojant šio vaisto, pailgėja kraujavimo laikas. </w:t>
      </w:r>
    </w:p>
    <w:p w14:paraId="2895DFA4" w14:textId="77777777" w:rsidR="00482F79" w:rsidRPr="00DC6115" w:rsidRDefault="00482F79" w:rsidP="009163EA">
      <w:pPr>
        <w:spacing w:after="0" w:line="240" w:lineRule="auto"/>
        <w:rPr>
          <w:rFonts w:ascii="Times New Roman" w:hAnsi="Times New Roman"/>
          <w:lang w:val="lt-LT"/>
        </w:rPr>
      </w:pPr>
    </w:p>
    <w:p w14:paraId="18B169AD" w14:textId="77777777" w:rsidR="00482F79" w:rsidRPr="00DC6115" w:rsidRDefault="00482F79" w:rsidP="009163EA">
      <w:pPr>
        <w:spacing w:after="0" w:line="240" w:lineRule="auto"/>
        <w:ind w:right="95"/>
        <w:rPr>
          <w:rFonts w:ascii="Times New Roman" w:hAnsi="Times New Roman"/>
          <w:lang w:val="lt-LT"/>
        </w:rPr>
      </w:pPr>
      <w:r w:rsidRPr="00DC6115">
        <w:rPr>
          <w:rFonts w:ascii="Times New Roman" w:hAnsi="Times New Roman"/>
          <w:lang w:val="lt-LT"/>
        </w:rPr>
        <w:t xml:space="preserve">Omacor gydymo metu sumažėja tromboksano A2 gamyba. Reikšmingas poveikis kitiems koaguliacijos faktoriams nebuvo pastebėtas. Kai kurių tyrimų su omega-3 riebiosiomis rūgštimis duomenys parodė pailgėjusį kraujavimo laiką, tačiau šių klinikinių tyrimų metu kraujavimo laikas neviršijo nustatytų normos ribų ir nesukėlė kliniškai reikšmingų kraujavimo epizodų. </w:t>
      </w:r>
    </w:p>
    <w:p w14:paraId="692FD62E" w14:textId="77777777" w:rsidR="00482F79" w:rsidRPr="00DC6115" w:rsidRDefault="00482F79" w:rsidP="009163EA">
      <w:pPr>
        <w:tabs>
          <w:tab w:val="left" w:pos="720"/>
          <w:tab w:val="left" w:pos="1440"/>
          <w:tab w:val="left" w:pos="5040"/>
          <w:tab w:val="left" w:pos="5760"/>
          <w:tab w:val="left" w:pos="6480"/>
        </w:tabs>
        <w:spacing w:after="0" w:line="240" w:lineRule="auto"/>
        <w:ind w:right="95"/>
        <w:jc w:val="both"/>
        <w:rPr>
          <w:rFonts w:ascii="Times New Roman" w:hAnsi="Times New Roman"/>
          <w:lang w:val="lt-LT"/>
        </w:rPr>
      </w:pPr>
    </w:p>
    <w:p w14:paraId="6B3895B9" w14:textId="77777777" w:rsidR="00482F79" w:rsidRPr="00DC6115" w:rsidRDefault="00482F79" w:rsidP="009163EA">
      <w:pPr>
        <w:tabs>
          <w:tab w:val="left" w:pos="720"/>
          <w:tab w:val="left" w:pos="1440"/>
          <w:tab w:val="left" w:pos="5040"/>
          <w:tab w:val="left" w:pos="5760"/>
          <w:tab w:val="left" w:pos="6480"/>
        </w:tabs>
        <w:spacing w:after="0" w:line="240" w:lineRule="auto"/>
        <w:ind w:right="95"/>
        <w:jc w:val="both"/>
        <w:rPr>
          <w:rFonts w:ascii="Times New Roman" w:hAnsi="Times New Roman"/>
          <w:highlight w:val="yellow"/>
          <w:lang w:val="lt-LT"/>
        </w:rPr>
      </w:pPr>
      <w:r w:rsidRPr="00DC6115">
        <w:rPr>
          <w:rFonts w:ascii="Times New Roman" w:hAnsi="Times New Roman"/>
          <w:lang w:val="lt-LT"/>
        </w:rPr>
        <w:t>Yra nedaug informacijos apie vaisto vartojimą pacientams su inkstų funkcijos sutrikimu.</w:t>
      </w:r>
    </w:p>
    <w:p w14:paraId="74D4D370" w14:textId="77777777" w:rsidR="00482F79" w:rsidRPr="00DC6115" w:rsidRDefault="00482F79" w:rsidP="009163EA">
      <w:pPr>
        <w:tabs>
          <w:tab w:val="left" w:pos="720"/>
          <w:tab w:val="left" w:pos="1440"/>
          <w:tab w:val="left" w:pos="5040"/>
          <w:tab w:val="left" w:pos="5760"/>
          <w:tab w:val="left" w:pos="6480"/>
        </w:tabs>
        <w:spacing w:after="0" w:line="240" w:lineRule="auto"/>
        <w:ind w:right="95"/>
        <w:jc w:val="both"/>
        <w:rPr>
          <w:rFonts w:ascii="Times New Roman" w:hAnsi="Times New Roman"/>
          <w:highlight w:val="yellow"/>
          <w:lang w:val="lt-LT"/>
        </w:rPr>
      </w:pPr>
    </w:p>
    <w:p w14:paraId="23C06BFF"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Kai kuriems pacientams buvo stebimas nedidelis, tačiau reikšmingas (atitinkantis normą) AST ir ALT aktyvumo padidėjimas, tačiau pacientams, kurių kepenų veikla yra sutrikusi, padidėjusią riziką rodančių duomenų nėra. Pacientams, kuriems pasireiškia bet kokie kepenų pažeidimo požymiai (ypač vartojant dideles dozes, pvz., 4 kapsules), reikia stebėti AST ir ALT aktyvumą. </w:t>
      </w:r>
    </w:p>
    <w:p w14:paraId="27FBD64D" w14:textId="77777777" w:rsidR="00482F79" w:rsidRPr="00DC6115" w:rsidRDefault="00482F79" w:rsidP="009163EA">
      <w:pPr>
        <w:spacing w:after="0" w:line="240" w:lineRule="auto"/>
        <w:rPr>
          <w:rFonts w:ascii="Times New Roman" w:hAnsi="Times New Roman"/>
          <w:lang w:val="lt-LT"/>
        </w:rPr>
      </w:pPr>
    </w:p>
    <w:p w14:paraId="03591873"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Omacor neskirtinas egzogeninei hipertrigliceridemijai (I tipo hiperchilomikronemijai) gydyti. Antrinės endogeninės hipertrigliceridemijos, ypač sergant nekontroliuojamu cukriniu diabetu, gydymo šiuo vaistu patirtis yra nedidelė. </w:t>
      </w:r>
    </w:p>
    <w:p w14:paraId="0C0BAA67" w14:textId="77777777" w:rsidR="00482F79" w:rsidRPr="00DC6115" w:rsidRDefault="00482F79" w:rsidP="00DC6115">
      <w:pPr>
        <w:spacing w:after="0" w:line="240" w:lineRule="auto"/>
        <w:rPr>
          <w:rFonts w:ascii="Times New Roman" w:hAnsi="Times New Roman"/>
          <w:lang w:val="lt-LT"/>
        </w:rPr>
      </w:pPr>
    </w:p>
    <w:p w14:paraId="3694F4DB"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Hipertriglicerdemijos gydymo Omacor kartu su fibratais patirties nėra.</w:t>
      </w:r>
    </w:p>
    <w:p w14:paraId="0B823B52" w14:textId="77777777" w:rsidR="00482F79" w:rsidRPr="00DC6115" w:rsidRDefault="00482F79" w:rsidP="009163EA">
      <w:pPr>
        <w:spacing w:after="0" w:line="240" w:lineRule="auto"/>
        <w:rPr>
          <w:rFonts w:ascii="Times New Roman" w:hAnsi="Times New Roman"/>
          <w:lang w:val="lt-LT"/>
        </w:rPr>
      </w:pPr>
    </w:p>
    <w:p w14:paraId="1E2A7063" w14:textId="77777777" w:rsidR="00482F79" w:rsidRPr="00DC6115" w:rsidRDefault="00482F79" w:rsidP="00DC6115">
      <w:pPr>
        <w:tabs>
          <w:tab w:val="left" w:pos="540"/>
        </w:tabs>
        <w:spacing w:after="0" w:line="240" w:lineRule="auto"/>
        <w:rPr>
          <w:rFonts w:ascii="Times New Roman" w:hAnsi="Times New Roman"/>
          <w:lang w:val="lt-LT"/>
        </w:rPr>
      </w:pPr>
      <w:r w:rsidRPr="00DC6115">
        <w:rPr>
          <w:rFonts w:ascii="Times New Roman" w:hAnsi="Times New Roman"/>
          <w:b/>
          <w:lang w:val="lt-LT"/>
        </w:rPr>
        <w:t>4.5</w:t>
      </w:r>
      <w:r w:rsidRPr="00DC6115">
        <w:rPr>
          <w:rFonts w:ascii="Times New Roman" w:hAnsi="Times New Roman"/>
          <w:b/>
          <w:lang w:val="lt-LT"/>
        </w:rPr>
        <w:tab/>
        <w:t>Sąveika su kitais vaistiniais preparatais ir kitokia sąveika</w:t>
      </w:r>
    </w:p>
    <w:p w14:paraId="5D265743" w14:textId="77777777" w:rsidR="00482F79" w:rsidRPr="00DC6115" w:rsidRDefault="00482F79" w:rsidP="009163EA">
      <w:pPr>
        <w:spacing w:after="0" w:line="240" w:lineRule="auto"/>
        <w:rPr>
          <w:rFonts w:ascii="Times New Roman" w:hAnsi="Times New Roman"/>
          <w:lang w:val="lt-LT"/>
        </w:rPr>
      </w:pPr>
    </w:p>
    <w:p w14:paraId="22EE8241" w14:textId="77777777" w:rsidR="00482F79" w:rsidRPr="00794162" w:rsidRDefault="00482F79" w:rsidP="00DC6115">
      <w:pPr>
        <w:spacing w:after="0" w:line="240" w:lineRule="auto"/>
        <w:rPr>
          <w:lang w:val="lt-LT"/>
        </w:rPr>
      </w:pPr>
      <w:r w:rsidRPr="00DC6115">
        <w:rPr>
          <w:rFonts w:ascii="Times New Roman" w:hAnsi="Times New Roman"/>
          <w:lang w:val="lt-LT"/>
        </w:rPr>
        <w:t>Geriamieji antikoaguliantai (žr. 4.4 skyrių).</w:t>
      </w:r>
    </w:p>
    <w:p w14:paraId="3307B415"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Omacor kartu su varfarinu gydomi ligoniai nekraujavo, tačiau šių medikamentų vartojant kartu arba nutraukus gydymą Omacor, reikia tirti protrombino laiką. </w:t>
      </w:r>
    </w:p>
    <w:p w14:paraId="49945382" w14:textId="77777777" w:rsidR="00482F79" w:rsidRPr="00DC6115" w:rsidRDefault="00482F79" w:rsidP="009163EA">
      <w:pPr>
        <w:spacing w:after="0" w:line="240" w:lineRule="auto"/>
        <w:rPr>
          <w:rFonts w:ascii="Times New Roman" w:hAnsi="Times New Roman"/>
          <w:lang w:val="lt-LT"/>
        </w:rPr>
      </w:pPr>
    </w:p>
    <w:p w14:paraId="5A547FD0" w14:textId="77777777" w:rsidR="00482F79" w:rsidRPr="00DC6115" w:rsidRDefault="00482F79" w:rsidP="00DC6115">
      <w:pPr>
        <w:tabs>
          <w:tab w:val="left" w:pos="540"/>
        </w:tabs>
        <w:spacing w:after="0" w:line="240" w:lineRule="auto"/>
        <w:rPr>
          <w:rFonts w:ascii="Times New Roman" w:hAnsi="Times New Roman"/>
          <w:b/>
          <w:lang w:val="lt-LT"/>
        </w:rPr>
      </w:pPr>
      <w:r w:rsidRPr="00DC6115">
        <w:rPr>
          <w:rFonts w:ascii="Times New Roman" w:hAnsi="Times New Roman"/>
          <w:b/>
          <w:lang w:val="lt-LT"/>
        </w:rPr>
        <w:t>4.6</w:t>
      </w:r>
      <w:r w:rsidRPr="00DC6115">
        <w:rPr>
          <w:rFonts w:ascii="Times New Roman" w:hAnsi="Times New Roman"/>
          <w:b/>
          <w:lang w:val="lt-LT"/>
        </w:rPr>
        <w:tab/>
        <w:t>Vaisingumas, nėštumo ir žindymo laikotarpis</w:t>
      </w:r>
    </w:p>
    <w:p w14:paraId="76B82361" w14:textId="77777777" w:rsidR="00482F79" w:rsidRPr="00DC6115" w:rsidRDefault="00482F79" w:rsidP="009163EA">
      <w:pPr>
        <w:spacing w:after="0" w:line="240" w:lineRule="auto"/>
        <w:rPr>
          <w:rFonts w:ascii="Times New Roman" w:hAnsi="Times New Roman"/>
          <w:b/>
          <w:lang w:val="lt-LT"/>
        </w:rPr>
      </w:pPr>
    </w:p>
    <w:p w14:paraId="113231C2" w14:textId="77777777" w:rsidR="00482F79" w:rsidRPr="00DC6115" w:rsidRDefault="00482F79" w:rsidP="009163EA">
      <w:pPr>
        <w:spacing w:after="0" w:line="240" w:lineRule="auto"/>
        <w:rPr>
          <w:rFonts w:ascii="Times New Roman" w:hAnsi="Times New Roman"/>
          <w:u w:val="single"/>
          <w:lang w:val="lt-LT"/>
        </w:rPr>
      </w:pPr>
      <w:r w:rsidRPr="00DC6115">
        <w:rPr>
          <w:rFonts w:ascii="Times New Roman" w:hAnsi="Times New Roman"/>
          <w:u w:val="single"/>
          <w:lang w:val="lt-LT"/>
        </w:rPr>
        <w:t xml:space="preserve">Nėštumas </w:t>
      </w:r>
    </w:p>
    <w:p w14:paraId="4DAB9A25"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lastRenderedPageBreak/>
        <w:t>Nėra pakankamai duomenų apie Omacor vartojimą nėštumo metu. Tyrimų su gyvūnais metu toksinio poveikio dauginimosi funkcijai nenustatyta. Ar vaistas pavojingas žmogui, nežinoma, todėl nėščios moterys Omacor turėtų vartoti tik būtiniausiu atveju.</w:t>
      </w:r>
    </w:p>
    <w:p w14:paraId="4B455FE6" w14:textId="77777777" w:rsidR="00482F79" w:rsidRPr="00DC6115" w:rsidRDefault="00482F79" w:rsidP="009163EA">
      <w:pPr>
        <w:spacing w:after="0" w:line="240" w:lineRule="auto"/>
        <w:rPr>
          <w:rFonts w:ascii="Times New Roman" w:hAnsi="Times New Roman"/>
          <w:lang w:val="lt-LT"/>
        </w:rPr>
      </w:pPr>
    </w:p>
    <w:p w14:paraId="3F7CC7F5" w14:textId="77777777" w:rsidR="00482F79" w:rsidRPr="00DC6115" w:rsidRDefault="00482F79" w:rsidP="009163EA">
      <w:pPr>
        <w:spacing w:after="0" w:line="240" w:lineRule="auto"/>
        <w:rPr>
          <w:rFonts w:ascii="Times New Roman" w:hAnsi="Times New Roman"/>
          <w:u w:val="single"/>
          <w:lang w:val="lt-LT"/>
        </w:rPr>
      </w:pPr>
      <w:r w:rsidRPr="00DC6115">
        <w:rPr>
          <w:rFonts w:ascii="Times New Roman" w:hAnsi="Times New Roman"/>
          <w:u w:val="single"/>
          <w:lang w:val="lt-LT"/>
        </w:rPr>
        <w:t>Žindymas</w:t>
      </w:r>
    </w:p>
    <w:p w14:paraId="310FCDD5"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Duomenų apie tai, ar Omacor patenka į gyvūnų patelės ir moters pieną, nėra, todėl šio vaisto žindyvėms vartoti negalima.</w:t>
      </w:r>
    </w:p>
    <w:p w14:paraId="46583753" w14:textId="77777777" w:rsidR="00482F79" w:rsidRPr="00DC6115" w:rsidRDefault="00482F79" w:rsidP="009163EA">
      <w:pPr>
        <w:spacing w:after="0" w:line="240" w:lineRule="auto"/>
        <w:rPr>
          <w:rFonts w:ascii="Times New Roman" w:hAnsi="Times New Roman"/>
          <w:lang w:val="lt-LT"/>
        </w:rPr>
      </w:pPr>
    </w:p>
    <w:p w14:paraId="414F47EA" w14:textId="77777777" w:rsidR="00482F79" w:rsidRPr="00DC6115" w:rsidRDefault="00482F79" w:rsidP="009163EA">
      <w:pPr>
        <w:spacing w:after="0" w:line="240" w:lineRule="auto"/>
        <w:rPr>
          <w:rFonts w:ascii="Times New Roman" w:hAnsi="Times New Roman"/>
          <w:u w:val="single"/>
          <w:lang w:val="lt-LT"/>
        </w:rPr>
      </w:pPr>
      <w:r w:rsidRPr="00DC6115">
        <w:rPr>
          <w:rFonts w:ascii="Times New Roman" w:hAnsi="Times New Roman"/>
          <w:u w:val="single"/>
          <w:lang w:val="lt-LT"/>
        </w:rPr>
        <w:t>Vaisingumas</w:t>
      </w:r>
    </w:p>
    <w:p w14:paraId="1986B0E7"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Tinkamų duomenų apie Omacor poveikį vaisingumui nėra.</w:t>
      </w:r>
    </w:p>
    <w:p w14:paraId="5F3D600A" w14:textId="77777777" w:rsidR="00482F79" w:rsidRPr="00DC6115" w:rsidRDefault="00482F79" w:rsidP="009163EA">
      <w:pPr>
        <w:spacing w:after="0" w:line="240" w:lineRule="auto"/>
        <w:rPr>
          <w:rFonts w:ascii="Times New Roman" w:hAnsi="Times New Roman"/>
          <w:lang w:val="lt-LT"/>
        </w:rPr>
      </w:pPr>
    </w:p>
    <w:p w14:paraId="509A3C78" w14:textId="77777777" w:rsidR="00482F79" w:rsidRPr="00DC6115" w:rsidRDefault="00482F79" w:rsidP="00DC6115">
      <w:pPr>
        <w:tabs>
          <w:tab w:val="left" w:pos="540"/>
        </w:tabs>
        <w:spacing w:after="0" w:line="240" w:lineRule="auto"/>
        <w:rPr>
          <w:rFonts w:ascii="Times New Roman" w:hAnsi="Times New Roman"/>
          <w:lang w:val="lt-LT"/>
        </w:rPr>
      </w:pPr>
      <w:r w:rsidRPr="00DC6115">
        <w:rPr>
          <w:rFonts w:ascii="Times New Roman" w:hAnsi="Times New Roman"/>
          <w:b/>
          <w:lang w:val="lt-LT"/>
        </w:rPr>
        <w:t>4.7</w:t>
      </w:r>
      <w:r w:rsidRPr="00DC6115">
        <w:rPr>
          <w:rFonts w:ascii="Times New Roman" w:hAnsi="Times New Roman"/>
          <w:b/>
          <w:lang w:val="lt-LT"/>
        </w:rPr>
        <w:tab/>
        <w:t>Poveikis gebėjimui vairuoti ir valdyti mechanizmus</w:t>
      </w:r>
    </w:p>
    <w:p w14:paraId="480EA375" w14:textId="77777777" w:rsidR="00482F79" w:rsidRPr="00DC6115" w:rsidRDefault="00482F79" w:rsidP="009163EA">
      <w:pPr>
        <w:spacing w:after="0" w:line="240" w:lineRule="auto"/>
        <w:rPr>
          <w:rFonts w:ascii="Times New Roman" w:hAnsi="Times New Roman"/>
          <w:lang w:val="lt-LT"/>
        </w:rPr>
      </w:pPr>
    </w:p>
    <w:p w14:paraId="74A18D80" w14:textId="77777777" w:rsidR="00482F79" w:rsidRPr="00DC6115" w:rsidRDefault="00482F79" w:rsidP="009163EA">
      <w:pPr>
        <w:spacing w:after="0" w:line="240" w:lineRule="auto"/>
        <w:rPr>
          <w:rFonts w:ascii="Times New Roman" w:hAnsi="Times New Roman"/>
          <w:lang w:val="pt-BR"/>
        </w:rPr>
      </w:pPr>
      <w:r w:rsidRPr="00DC6115">
        <w:rPr>
          <w:rFonts w:ascii="Times New Roman" w:hAnsi="Times New Roman"/>
          <w:lang w:val="pt-BR"/>
        </w:rPr>
        <w:t xml:space="preserve">Poveikis gebėjimui vairuoti ir valdyti mechanizmus netirtas. Tačiau tikėtina, kad Omacor </w:t>
      </w:r>
      <w:r w:rsidRPr="00DC6115">
        <w:rPr>
          <w:rFonts w:ascii="Times New Roman" w:hAnsi="Times New Roman"/>
          <w:lang w:val="lt-LT"/>
        </w:rPr>
        <w:t>gebėjimo vairuoti ir valdyti mechanizmus neveikia arba veikia nereikšmingai.</w:t>
      </w:r>
    </w:p>
    <w:p w14:paraId="74BE6B12" w14:textId="77777777" w:rsidR="00482F79" w:rsidRPr="00DC6115" w:rsidRDefault="00482F79" w:rsidP="009163EA">
      <w:pPr>
        <w:spacing w:after="0" w:line="240" w:lineRule="auto"/>
        <w:rPr>
          <w:rFonts w:ascii="Times New Roman" w:hAnsi="Times New Roman"/>
          <w:lang w:val="lt-LT"/>
        </w:rPr>
      </w:pPr>
    </w:p>
    <w:p w14:paraId="481E903E"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4.8</w:t>
      </w:r>
      <w:r w:rsidRPr="00DC6115">
        <w:rPr>
          <w:rFonts w:ascii="Times New Roman" w:hAnsi="Times New Roman"/>
          <w:b/>
          <w:lang w:val="lt-LT"/>
        </w:rPr>
        <w:tab/>
        <w:t>Nepageidaujamas poveikis</w:t>
      </w:r>
    </w:p>
    <w:p w14:paraId="57907A5B" w14:textId="77777777" w:rsidR="00482F79" w:rsidRPr="00DC6115" w:rsidRDefault="00482F79" w:rsidP="009163EA">
      <w:pPr>
        <w:spacing w:after="0" w:line="240" w:lineRule="auto"/>
        <w:rPr>
          <w:rFonts w:ascii="Times New Roman" w:hAnsi="Times New Roman"/>
          <w:lang w:val="lt-LT"/>
        </w:rPr>
      </w:pPr>
    </w:p>
    <w:p w14:paraId="5CB2DB1C" w14:textId="2A26AF14"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Nepageidaujamo poveikio dažnis apibūdinamas taip: labai dažnas (</w:t>
      </w:r>
      <w:r w:rsidRPr="00DC6115">
        <w:rPr>
          <w:rFonts w:ascii="Times New Roman" w:hAnsi="Times New Roman"/>
          <w:u w:val="single"/>
          <w:lang w:val="lt-LT"/>
        </w:rPr>
        <w:t>&gt;</w:t>
      </w:r>
      <w:r w:rsidRPr="00DC6115">
        <w:rPr>
          <w:rFonts w:ascii="Times New Roman" w:hAnsi="Times New Roman"/>
          <w:lang w:val="lt-LT"/>
        </w:rPr>
        <w:t xml:space="preserve"> 1/10), dažnas (nuo &gt; 1/100 iki &lt; 1/10), nedažnas (nuo &gt; 1/1000 iki &lt;1/100), retas (nuo &gt; 1/10000 iki &lt;1/1000), labai retas (&lt; 1/10000), dažnis nežinomas (negali būti </w:t>
      </w:r>
      <w:r w:rsidR="00462AB5">
        <w:rPr>
          <w:rFonts w:ascii="Times New Roman" w:hAnsi="Times New Roman"/>
          <w:lang w:val="lt-LT"/>
        </w:rPr>
        <w:t>apskaičiuotas</w:t>
      </w:r>
      <w:r w:rsidRPr="00DC6115">
        <w:rPr>
          <w:rFonts w:ascii="Times New Roman" w:hAnsi="Times New Roman"/>
          <w:lang w:val="lt-LT"/>
        </w:rPr>
        <w:t xml:space="preserve"> pagal turimus duomenis).</w:t>
      </w:r>
    </w:p>
    <w:p w14:paraId="548CAA25" w14:textId="77777777" w:rsidR="00482F79" w:rsidRPr="00DC6115" w:rsidRDefault="00482F79" w:rsidP="009163EA">
      <w:pPr>
        <w:spacing w:after="0" w:line="240" w:lineRule="auto"/>
        <w:rPr>
          <w:rFonts w:ascii="Times New Roman" w:hAnsi="Times New Roman"/>
          <w:lang w:val="lt-LT"/>
        </w:rPr>
      </w:pPr>
    </w:p>
    <w:p w14:paraId="336839A4"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Virškinimo trakto sutrikimai</w:t>
      </w:r>
    </w:p>
    <w:p w14:paraId="40780725" w14:textId="291750D5" w:rsidR="00482F79" w:rsidRPr="00DC6115" w:rsidRDefault="00482F79" w:rsidP="009163EA">
      <w:pPr>
        <w:tabs>
          <w:tab w:val="left" w:pos="6379"/>
        </w:tabs>
        <w:spacing w:after="0" w:line="240" w:lineRule="auto"/>
        <w:rPr>
          <w:rFonts w:ascii="Times New Roman" w:hAnsi="Times New Roman"/>
          <w:lang w:val="lt-LT"/>
        </w:rPr>
      </w:pPr>
      <w:r w:rsidRPr="00DC6115">
        <w:rPr>
          <w:rFonts w:ascii="Times New Roman" w:hAnsi="Times New Roman"/>
          <w:lang w:val="lt-LT"/>
        </w:rPr>
        <w:t>Dažn</w:t>
      </w:r>
      <w:r w:rsidR="00462AB5">
        <w:rPr>
          <w:rFonts w:ascii="Times New Roman" w:hAnsi="Times New Roman"/>
          <w:lang w:val="lt-LT"/>
        </w:rPr>
        <w:t>as</w:t>
      </w:r>
      <w:r w:rsidRPr="00DC6115">
        <w:rPr>
          <w:rFonts w:ascii="Times New Roman" w:hAnsi="Times New Roman"/>
          <w:lang w:val="lt-LT"/>
        </w:rPr>
        <w:t xml:space="preserve">: skrandžio ir žarnyno veiklos sutrikimas (įskaitant pilvo pūtimą, pilvo skausmą, vidurių užkietėjimą, diarėją, dispepsiją, dujų kaupimąsi, </w:t>
      </w:r>
      <w:r w:rsidRPr="00794162">
        <w:rPr>
          <w:rFonts w:ascii="Times New Roman" w:hAnsi="Times New Roman"/>
          <w:lang w:val="lt-LT"/>
        </w:rPr>
        <w:t>gastroezofaginio refliukso ligą, pykinimą, vėmimą)</w:t>
      </w:r>
      <w:r w:rsidRPr="00DC6115">
        <w:rPr>
          <w:rFonts w:ascii="Times New Roman" w:hAnsi="Times New Roman"/>
          <w:lang w:val="lt-LT"/>
        </w:rPr>
        <w:t>.</w:t>
      </w:r>
    </w:p>
    <w:p w14:paraId="57B6E39E" w14:textId="7E84C88D"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Nedažn</w:t>
      </w:r>
      <w:r w:rsidR="00462AB5">
        <w:rPr>
          <w:rFonts w:ascii="Times New Roman" w:hAnsi="Times New Roman"/>
          <w:lang w:val="lt-LT"/>
        </w:rPr>
        <w:t>as</w:t>
      </w:r>
      <w:r w:rsidRPr="00DC6115">
        <w:rPr>
          <w:rFonts w:ascii="Times New Roman" w:hAnsi="Times New Roman"/>
          <w:lang w:val="lt-LT"/>
        </w:rPr>
        <w:t>: kraujavimas virškinimo trakto.</w:t>
      </w:r>
    </w:p>
    <w:p w14:paraId="1E4701B0" w14:textId="77777777" w:rsidR="00482F79" w:rsidRPr="00DC6115" w:rsidRDefault="00482F79" w:rsidP="009163EA">
      <w:pPr>
        <w:spacing w:after="0" w:line="240" w:lineRule="auto"/>
        <w:rPr>
          <w:rFonts w:ascii="Times New Roman" w:hAnsi="Times New Roman"/>
          <w:lang w:val="lt-LT"/>
        </w:rPr>
      </w:pPr>
    </w:p>
    <w:p w14:paraId="251875E3"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Imuninės sistemos sutrikimai</w:t>
      </w:r>
    </w:p>
    <w:p w14:paraId="366F3ABD" w14:textId="470ECCDF"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Ret</w:t>
      </w:r>
      <w:r w:rsidR="00462AB5">
        <w:rPr>
          <w:rFonts w:ascii="Times New Roman" w:hAnsi="Times New Roman"/>
          <w:lang w:val="lt-LT"/>
        </w:rPr>
        <w:t>as</w:t>
      </w:r>
      <w:r w:rsidRPr="00DC6115">
        <w:rPr>
          <w:rFonts w:ascii="Times New Roman" w:hAnsi="Times New Roman"/>
          <w:lang w:val="lt-LT"/>
        </w:rPr>
        <w:t>: padidėjęs jautrumas.</w:t>
      </w:r>
    </w:p>
    <w:p w14:paraId="642D441E" w14:textId="77777777" w:rsidR="00482F79" w:rsidRPr="00DC6115" w:rsidRDefault="00482F79" w:rsidP="009163EA">
      <w:pPr>
        <w:spacing w:after="0" w:line="240" w:lineRule="auto"/>
        <w:rPr>
          <w:rFonts w:ascii="Times New Roman" w:hAnsi="Times New Roman"/>
          <w:lang w:val="lt-LT"/>
        </w:rPr>
      </w:pPr>
    </w:p>
    <w:p w14:paraId="379B1C79"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Nervų sistemos sutrikimai</w:t>
      </w:r>
    </w:p>
    <w:p w14:paraId="54A0252C" w14:textId="1DD66666"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Nedažn</w:t>
      </w:r>
      <w:r w:rsidR="00462AB5">
        <w:rPr>
          <w:rFonts w:ascii="Times New Roman" w:hAnsi="Times New Roman"/>
          <w:lang w:val="lt-LT"/>
        </w:rPr>
        <w:t>as</w:t>
      </w:r>
      <w:r w:rsidRPr="00DC6115">
        <w:rPr>
          <w:rFonts w:ascii="Times New Roman" w:hAnsi="Times New Roman"/>
          <w:lang w:val="lt-LT"/>
        </w:rPr>
        <w:t xml:space="preserve">: svaigulys, skonio sutrikimas, </w:t>
      </w:r>
    </w:p>
    <w:p w14:paraId="1EBEF34F"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galvos skausmas.</w:t>
      </w:r>
    </w:p>
    <w:p w14:paraId="1E88EDE0" w14:textId="60E51824" w:rsidR="00482F79" w:rsidRDefault="00482F79" w:rsidP="009163EA">
      <w:pPr>
        <w:spacing w:after="0" w:line="240" w:lineRule="auto"/>
        <w:rPr>
          <w:rFonts w:ascii="Times New Roman" w:hAnsi="Times New Roman"/>
          <w:lang w:val="lt-LT"/>
        </w:rPr>
      </w:pPr>
    </w:p>
    <w:p w14:paraId="2E26D1A5" w14:textId="787AB1A0" w:rsidR="00A9279A" w:rsidRPr="00DC6115" w:rsidRDefault="00A9279A" w:rsidP="00A9279A">
      <w:pPr>
        <w:spacing w:after="0" w:line="240" w:lineRule="auto"/>
        <w:rPr>
          <w:rFonts w:ascii="Times New Roman" w:hAnsi="Times New Roman"/>
          <w:b/>
          <w:lang w:val="lt-LT"/>
        </w:rPr>
      </w:pPr>
      <w:r>
        <w:rPr>
          <w:rFonts w:ascii="Times New Roman" w:hAnsi="Times New Roman"/>
          <w:b/>
          <w:lang w:val="lt-LT"/>
        </w:rPr>
        <w:t xml:space="preserve">Širdies </w:t>
      </w:r>
      <w:r w:rsidRPr="00DC6115">
        <w:rPr>
          <w:rFonts w:ascii="Times New Roman" w:hAnsi="Times New Roman"/>
          <w:b/>
          <w:lang w:val="lt-LT"/>
        </w:rPr>
        <w:t>sutrikimai</w:t>
      </w:r>
    </w:p>
    <w:p w14:paraId="4FDBF531" w14:textId="7D5C4974" w:rsidR="00A9279A" w:rsidRDefault="00A9279A" w:rsidP="00A9279A">
      <w:pPr>
        <w:spacing w:after="0" w:line="240" w:lineRule="auto"/>
        <w:rPr>
          <w:rFonts w:ascii="Times New Roman" w:hAnsi="Times New Roman"/>
          <w:lang w:val="lt-LT"/>
        </w:rPr>
      </w:pPr>
      <w:r>
        <w:rPr>
          <w:rFonts w:ascii="Times New Roman" w:hAnsi="Times New Roman"/>
          <w:lang w:val="lt-LT"/>
        </w:rPr>
        <w:t>Dažn</w:t>
      </w:r>
      <w:r w:rsidR="00462AB5">
        <w:rPr>
          <w:rFonts w:ascii="Times New Roman" w:hAnsi="Times New Roman"/>
          <w:lang w:val="lt-LT"/>
        </w:rPr>
        <w:t>as</w:t>
      </w:r>
      <w:r w:rsidRPr="00DC6115">
        <w:rPr>
          <w:rFonts w:ascii="Times New Roman" w:hAnsi="Times New Roman"/>
          <w:lang w:val="lt-LT"/>
        </w:rPr>
        <w:t xml:space="preserve">: </w:t>
      </w:r>
      <w:r>
        <w:rPr>
          <w:rFonts w:ascii="Times New Roman" w:hAnsi="Times New Roman"/>
          <w:lang w:val="lt-LT"/>
        </w:rPr>
        <w:t>prieširdžių virpėjimas</w:t>
      </w:r>
      <w:r w:rsidR="00A3682E">
        <w:rPr>
          <w:rFonts w:ascii="Times New Roman" w:hAnsi="Times New Roman"/>
          <w:lang w:val="lt-LT"/>
        </w:rPr>
        <w:t>.</w:t>
      </w:r>
    </w:p>
    <w:p w14:paraId="74056765" w14:textId="77777777" w:rsidR="00A9279A" w:rsidRPr="00DC6115" w:rsidRDefault="00A9279A" w:rsidP="00A9279A">
      <w:pPr>
        <w:spacing w:after="0" w:line="240" w:lineRule="auto"/>
        <w:rPr>
          <w:rFonts w:ascii="Times New Roman" w:hAnsi="Times New Roman"/>
          <w:lang w:val="lt-LT"/>
        </w:rPr>
      </w:pPr>
    </w:p>
    <w:p w14:paraId="061A6B7E"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Metabolizmo ir mitybos sutrikimai</w:t>
      </w:r>
    </w:p>
    <w:p w14:paraId="3E9A6E55" w14:textId="4523134C"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Nedažn</w:t>
      </w:r>
      <w:r w:rsidR="00462AB5">
        <w:rPr>
          <w:rFonts w:ascii="Times New Roman" w:hAnsi="Times New Roman"/>
          <w:lang w:val="lt-LT"/>
        </w:rPr>
        <w:t>as</w:t>
      </w:r>
      <w:r w:rsidRPr="00DC6115">
        <w:rPr>
          <w:rFonts w:ascii="Times New Roman" w:hAnsi="Times New Roman"/>
          <w:lang w:val="lt-LT"/>
        </w:rPr>
        <w:t>: hiperglikemija, porfirija.</w:t>
      </w:r>
    </w:p>
    <w:p w14:paraId="45877723" w14:textId="77777777" w:rsidR="00482F79" w:rsidRPr="00DC6115" w:rsidRDefault="00482F79" w:rsidP="009163EA">
      <w:pPr>
        <w:spacing w:after="0" w:line="240" w:lineRule="auto"/>
        <w:rPr>
          <w:rFonts w:ascii="Times New Roman" w:hAnsi="Times New Roman"/>
          <w:lang w:val="lt-LT"/>
        </w:rPr>
      </w:pPr>
    </w:p>
    <w:p w14:paraId="78F265C2"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Kepenų ir tulžies sistemos sutrikimai</w:t>
      </w:r>
    </w:p>
    <w:p w14:paraId="0636C0D6" w14:textId="6DA825F2"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Ret</w:t>
      </w:r>
      <w:r w:rsidR="00462AB5">
        <w:rPr>
          <w:rFonts w:ascii="Times New Roman" w:hAnsi="Times New Roman"/>
          <w:lang w:val="lt-LT"/>
        </w:rPr>
        <w:t>as</w:t>
      </w:r>
      <w:r w:rsidRPr="00DC6115">
        <w:rPr>
          <w:rFonts w:ascii="Times New Roman" w:hAnsi="Times New Roman"/>
          <w:lang w:val="lt-LT"/>
        </w:rPr>
        <w:t>: kepenų sutrikimai (įskaitant suaktyvėjusias transaminazes, alaninaminotransferazės aktyvumo padidėjimą ir aspartataminotransferazės aktyvumo padidėjimą).</w:t>
      </w:r>
    </w:p>
    <w:p w14:paraId="7D9080DE" w14:textId="77777777" w:rsidR="00482F79" w:rsidRPr="00DC6115" w:rsidRDefault="00482F79" w:rsidP="009163EA">
      <w:pPr>
        <w:spacing w:after="0" w:line="240" w:lineRule="auto"/>
        <w:rPr>
          <w:rFonts w:ascii="Times New Roman" w:hAnsi="Times New Roman"/>
          <w:lang w:val="lt-LT"/>
        </w:rPr>
      </w:pPr>
    </w:p>
    <w:p w14:paraId="2BACCE85"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Kraujagyslių sutrikimai</w:t>
      </w:r>
    </w:p>
    <w:p w14:paraId="1F7B8030" w14:textId="66C49EDC"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Nedažn</w:t>
      </w:r>
      <w:r w:rsidR="00462AB5">
        <w:rPr>
          <w:rFonts w:ascii="Times New Roman" w:hAnsi="Times New Roman"/>
          <w:lang w:val="lt-LT"/>
        </w:rPr>
        <w:t>as</w:t>
      </w:r>
      <w:r w:rsidRPr="00DC6115">
        <w:rPr>
          <w:rFonts w:ascii="Times New Roman" w:hAnsi="Times New Roman"/>
          <w:lang w:val="lt-LT"/>
        </w:rPr>
        <w:t>: hipotenzija.</w:t>
      </w:r>
    </w:p>
    <w:p w14:paraId="5FF169EF" w14:textId="77777777" w:rsidR="00482F79" w:rsidRPr="00DC6115" w:rsidRDefault="00482F79" w:rsidP="009163EA">
      <w:pPr>
        <w:spacing w:after="0" w:line="240" w:lineRule="auto"/>
        <w:rPr>
          <w:rFonts w:ascii="Times New Roman" w:hAnsi="Times New Roman"/>
          <w:lang w:val="lt-LT"/>
        </w:rPr>
      </w:pPr>
    </w:p>
    <w:p w14:paraId="4B79CE04"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b/>
          <w:lang w:val="lt-LT"/>
        </w:rPr>
        <w:t>Kvėpavimo sistemos, krūtinės ląstos ir tarpusienio sutrikimai</w:t>
      </w:r>
    </w:p>
    <w:p w14:paraId="1AE14147" w14:textId="200F5822"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Nedažn</w:t>
      </w:r>
      <w:r w:rsidR="00462AB5">
        <w:rPr>
          <w:rFonts w:ascii="Times New Roman" w:hAnsi="Times New Roman"/>
          <w:lang w:val="lt-LT"/>
        </w:rPr>
        <w:t>as</w:t>
      </w:r>
      <w:r w:rsidRPr="00DC6115">
        <w:rPr>
          <w:rFonts w:ascii="Times New Roman" w:hAnsi="Times New Roman"/>
          <w:lang w:val="lt-LT"/>
        </w:rPr>
        <w:t>: kraujavimas iš nosies.</w:t>
      </w:r>
    </w:p>
    <w:p w14:paraId="4E9201C1" w14:textId="77777777" w:rsidR="00482F79" w:rsidRPr="00DC6115" w:rsidRDefault="00482F79" w:rsidP="009163EA">
      <w:pPr>
        <w:spacing w:after="0" w:line="240" w:lineRule="auto"/>
        <w:rPr>
          <w:rFonts w:ascii="Times New Roman" w:hAnsi="Times New Roman"/>
          <w:lang w:val="lt-LT"/>
        </w:rPr>
      </w:pPr>
    </w:p>
    <w:p w14:paraId="525A3575"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Odos ir poodinio audinio sutrikimai</w:t>
      </w:r>
    </w:p>
    <w:p w14:paraId="69C1BC5E" w14:textId="07B4CDA6"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Nedažn</w:t>
      </w:r>
      <w:r w:rsidR="00462AB5">
        <w:rPr>
          <w:rFonts w:ascii="Times New Roman" w:hAnsi="Times New Roman"/>
          <w:lang w:val="lt-LT"/>
        </w:rPr>
        <w:t>as</w:t>
      </w:r>
      <w:r w:rsidRPr="00DC6115">
        <w:rPr>
          <w:rFonts w:ascii="Times New Roman" w:hAnsi="Times New Roman"/>
          <w:lang w:val="lt-LT"/>
        </w:rPr>
        <w:t>: išbėrimas.</w:t>
      </w:r>
    </w:p>
    <w:p w14:paraId="48644D72" w14:textId="3E41FCBF"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Ret</w:t>
      </w:r>
      <w:r w:rsidR="00462AB5">
        <w:rPr>
          <w:rFonts w:ascii="Times New Roman" w:hAnsi="Times New Roman"/>
          <w:lang w:val="lt-LT"/>
        </w:rPr>
        <w:t>as</w:t>
      </w:r>
      <w:r w:rsidRPr="00DC6115">
        <w:rPr>
          <w:rFonts w:ascii="Times New Roman" w:hAnsi="Times New Roman"/>
          <w:lang w:val="lt-LT"/>
        </w:rPr>
        <w:t>: dilgėlinė.</w:t>
      </w:r>
    </w:p>
    <w:p w14:paraId="4AFBEC73"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lastRenderedPageBreak/>
        <w:t>Dažnis nežinomas: niežulys.</w:t>
      </w:r>
    </w:p>
    <w:p w14:paraId="3DAAD00B" w14:textId="77777777" w:rsidR="00482F79" w:rsidRPr="00DC6115" w:rsidRDefault="00482F79" w:rsidP="009163EA">
      <w:pPr>
        <w:spacing w:after="0" w:line="240" w:lineRule="auto"/>
        <w:rPr>
          <w:rFonts w:ascii="Times New Roman" w:hAnsi="Times New Roman"/>
          <w:lang w:val="lt-LT"/>
        </w:rPr>
      </w:pPr>
    </w:p>
    <w:p w14:paraId="5CFC0EC9" w14:textId="77777777" w:rsidR="00482F79" w:rsidRPr="00DC6115" w:rsidRDefault="00482F79" w:rsidP="009163EA">
      <w:pPr>
        <w:autoSpaceDE w:val="0"/>
        <w:autoSpaceDN w:val="0"/>
        <w:adjustRightInd w:val="0"/>
        <w:spacing w:after="0" w:line="240" w:lineRule="auto"/>
        <w:jc w:val="both"/>
        <w:rPr>
          <w:rFonts w:ascii="Times New Roman" w:hAnsi="Times New Roman"/>
          <w:u w:val="single"/>
          <w:lang w:val="lt-LT"/>
        </w:rPr>
      </w:pPr>
      <w:r w:rsidRPr="00DC6115">
        <w:rPr>
          <w:rFonts w:ascii="Times New Roman" w:hAnsi="Times New Roman"/>
          <w:u w:val="single"/>
          <w:lang w:val="lt-LT"/>
        </w:rPr>
        <w:t>Pranešimas apie įtariamas nepageidaujamas reakcijas</w:t>
      </w:r>
    </w:p>
    <w:p w14:paraId="4CD01839" w14:textId="4E80B01D" w:rsidR="00482F79" w:rsidRPr="00DC6115" w:rsidRDefault="00482F79" w:rsidP="009163EA">
      <w:pPr>
        <w:autoSpaceDE w:val="0"/>
        <w:autoSpaceDN w:val="0"/>
        <w:adjustRightInd w:val="0"/>
        <w:spacing w:after="0" w:line="240" w:lineRule="auto"/>
        <w:rPr>
          <w:rFonts w:ascii="Times New Roman" w:hAnsi="Times New Roman"/>
          <w:lang w:val="lt-LT"/>
        </w:rPr>
      </w:pPr>
      <w:r w:rsidRPr="00DC6115">
        <w:rPr>
          <w:rFonts w:ascii="Times New Roman" w:hAnsi="Times New Roman"/>
          <w:lang w:val="lt-LT"/>
        </w:rPr>
        <w:t xml:space="preserve">Svarbu pranešti apie įtariamas nepageidaujamas reakcijas, pastebėtas po vaistinio preparato pateikimo į rinką, nes tai leidžia nuolat stebėti vaistinio preparato naudos ir rizikos santykį. Sveikatos priežiūros </w:t>
      </w:r>
      <w:r w:rsidR="00462AB5">
        <w:rPr>
          <w:rFonts w:ascii="Times New Roman" w:hAnsi="Times New Roman"/>
          <w:lang w:val="lt-LT"/>
        </w:rPr>
        <w:t xml:space="preserve">ar farmacijos </w:t>
      </w:r>
      <w:r w:rsidRPr="00DC6115">
        <w:rPr>
          <w:rFonts w:ascii="Times New Roman" w:hAnsi="Times New Roman"/>
          <w:lang w:val="lt-LT"/>
        </w:rPr>
        <w:t xml:space="preserve">specialistai turi pranešti apie bet kokias įtariamas nepageidaujamas reakcijas, </w:t>
      </w:r>
      <w:r w:rsidR="00462AB5" w:rsidRPr="00462AB5">
        <w:rPr>
          <w:rFonts w:ascii="Times New Roman" w:hAnsi="Times New Roman"/>
          <w:lang w:val="lt-LT"/>
        </w:rPr>
        <w:t>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w:t>
      </w:r>
      <w:r w:rsidR="00462AB5">
        <w:rPr>
          <w:rFonts w:ascii="Times New Roman" w:hAnsi="Times New Roman"/>
          <w:lang w:val="lt-LT"/>
        </w:rPr>
        <w:t xml:space="preserve"> </w:t>
      </w:r>
      <w:r w:rsidR="00462AB5" w:rsidRPr="00462AB5">
        <w:rPr>
          <w:rFonts w:ascii="Times New Roman" w:hAnsi="Times New Roman"/>
          <w:lang w:val="lt-LT"/>
        </w:rPr>
        <w:t>https://www.vvkt.lt/index.php?1399030386, ir atsiųsti elektroniniu paštu (adresu NepageidaujamaR@vvkt.lt).</w:t>
      </w:r>
    </w:p>
    <w:p w14:paraId="663E2F6D" w14:textId="77777777" w:rsidR="00482F79" w:rsidRPr="00DC6115" w:rsidRDefault="00482F79" w:rsidP="009163EA">
      <w:pPr>
        <w:spacing w:after="0" w:line="240" w:lineRule="auto"/>
        <w:rPr>
          <w:rFonts w:ascii="Times New Roman" w:hAnsi="Times New Roman"/>
          <w:lang w:val="lt-LT"/>
        </w:rPr>
      </w:pPr>
    </w:p>
    <w:p w14:paraId="7AAE57F0" w14:textId="77777777" w:rsidR="00482F79" w:rsidRPr="00DC6115" w:rsidRDefault="00482F79" w:rsidP="00DC6115">
      <w:pPr>
        <w:tabs>
          <w:tab w:val="left" w:pos="540"/>
        </w:tabs>
        <w:spacing w:after="0" w:line="240" w:lineRule="auto"/>
        <w:rPr>
          <w:rFonts w:ascii="Times New Roman" w:hAnsi="Times New Roman"/>
          <w:lang w:val="lt-LT"/>
        </w:rPr>
      </w:pPr>
      <w:r w:rsidRPr="00DC6115">
        <w:rPr>
          <w:rFonts w:ascii="Times New Roman" w:hAnsi="Times New Roman"/>
          <w:b/>
          <w:lang w:val="lt-LT"/>
        </w:rPr>
        <w:t>4.9</w:t>
      </w:r>
      <w:r w:rsidRPr="00DC6115">
        <w:rPr>
          <w:rFonts w:ascii="Times New Roman" w:hAnsi="Times New Roman"/>
          <w:b/>
          <w:lang w:val="lt-LT"/>
        </w:rPr>
        <w:tab/>
        <w:t>Perdozavimas</w:t>
      </w:r>
    </w:p>
    <w:p w14:paraId="0D708F3F" w14:textId="77777777" w:rsidR="00482F79" w:rsidRPr="00DC6115" w:rsidRDefault="00482F79" w:rsidP="009163EA">
      <w:pPr>
        <w:spacing w:after="0" w:line="240" w:lineRule="auto"/>
        <w:rPr>
          <w:rFonts w:ascii="Times New Roman" w:hAnsi="Times New Roman"/>
          <w:lang w:val="lt-LT"/>
        </w:rPr>
      </w:pPr>
    </w:p>
    <w:p w14:paraId="32341D82"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Specialių rekomendacijų nėra.</w:t>
      </w:r>
    </w:p>
    <w:p w14:paraId="145CD1DB"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Turi būti taikomas simptominis gydymas. </w:t>
      </w:r>
    </w:p>
    <w:p w14:paraId="47EB78ED" w14:textId="77777777" w:rsidR="00482F79" w:rsidRPr="00DC6115" w:rsidRDefault="00482F79" w:rsidP="009163EA">
      <w:pPr>
        <w:spacing w:after="0" w:line="240" w:lineRule="auto"/>
        <w:rPr>
          <w:rFonts w:ascii="Times New Roman" w:hAnsi="Times New Roman"/>
          <w:lang w:val="lt-LT"/>
        </w:rPr>
      </w:pPr>
    </w:p>
    <w:p w14:paraId="2F8B090B" w14:textId="77777777" w:rsidR="00482F79" w:rsidRPr="00DC6115" w:rsidRDefault="00482F79" w:rsidP="009163EA">
      <w:pPr>
        <w:spacing w:after="0" w:line="240" w:lineRule="auto"/>
        <w:rPr>
          <w:rFonts w:ascii="Times New Roman" w:hAnsi="Times New Roman"/>
          <w:lang w:val="lt-LT"/>
        </w:rPr>
      </w:pPr>
    </w:p>
    <w:p w14:paraId="03E6C8E3" w14:textId="77777777" w:rsidR="00482F79" w:rsidRPr="00DC6115" w:rsidRDefault="00482F79" w:rsidP="00DC6115">
      <w:pPr>
        <w:tabs>
          <w:tab w:val="left" w:pos="540"/>
        </w:tabs>
        <w:spacing w:after="0" w:line="240" w:lineRule="auto"/>
        <w:rPr>
          <w:rFonts w:ascii="Times New Roman" w:hAnsi="Times New Roman"/>
          <w:lang w:val="lt-LT"/>
        </w:rPr>
      </w:pPr>
      <w:r w:rsidRPr="00DC6115">
        <w:rPr>
          <w:rFonts w:ascii="Times New Roman" w:hAnsi="Times New Roman"/>
          <w:b/>
          <w:lang w:val="lt-LT"/>
        </w:rPr>
        <w:t>5.</w:t>
      </w:r>
      <w:r w:rsidRPr="00DC6115">
        <w:rPr>
          <w:rFonts w:ascii="Times New Roman" w:hAnsi="Times New Roman"/>
          <w:b/>
          <w:lang w:val="lt-LT"/>
        </w:rPr>
        <w:tab/>
        <w:t>FARMAKOLOGINĖS SAVYBĖS</w:t>
      </w:r>
    </w:p>
    <w:p w14:paraId="47B5506E" w14:textId="77777777" w:rsidR="00482F79" w:rsidRPr="00DC6115" w:rsidRDefault="00482F79" w:rsidP="009163EA">
      <w:pPr>
        <w:spacing w:after="0" w:line="240" w:lineRule="auto"/>
        <w:rPr>
          <w:rFonts w:ascii="Times New Roman" w:hAnsi="Times New Roman"/>
          <w:lang w:val="lt-LT"/>
        </w:rPr>
      </w:pPr>
    </w:p>
    <w:p w14:paraId="11DB6CFF"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5.1</w:t>
      </w:r>
      <w:r w:rsidRPr="00DC6115">
        <w:rPr>
          <w:rFonts w:ascii="Times New Roman" w:hAnsi="Times New Roman"/>
          <w:b/>
          <w:lang w:val="lt-LT"/>
        </w:rPr>
        <w:tab/>
        <w:t>Farmakodinaminės savybės</w:t>
      </w:r>
    </w:p>
    <w:p w14:paraId="29F12EBB" w14:textId="77777777" w:rsidR="00482F79" w:rsidRPr="00DC6115" w:rsidRDefault="00482F79" w:rsidP="009163EA">
      <w:pPr>
        <w:spacing w:after="0" w:line="240" w:lineRule="auto"/>
        <w:rPr>
          <w:rFonts w:ascii="Times New Roman" w:hAnsi="Times New Roman"/>
          <w:lang w:val="lt-LT"/>
        </w:rPr>
      </w:pPr>
    </w:p>
    <w:p w14:paraId="249A8956"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Farmakoterapinė grupė – Omega-3  trigliceridai įskaitant kitus esterius ir rūgštis, ATC kodas – C10AX06.</w:t>
      </w:r>
    </w:p>
    <w:p w14:paraId="57937412" w14:textId="77777777" w:rsidR="00482F79" w:rsidRPr="00DC6115" w:rsidRDefault="00482F79" w:rsidP="009163EA">
      <w:pPr>
        <w:spacing w:after="0" w:line="240" w:lineRule="auto"/>
        <w:rPr>
          <w:rFonts w:ascii="Times New Roman" w:hAnsi="Times New Roman"/>
          <w:lang w:val="lt-LT"/>
        </w:rPr>
      </w:pPr>
    </w:p>
    <w:p w14:paraId="4ED8A97C"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Omega-3 polinesočiosios riebalų rūgštys, eikosapentaenoinė rūgštis (EPR) ir dokosaheksaenoinė (DHR) rūgštis yra būtinosios riebalų rūgštys. </w:t>
      </w:r>
    </w:p>
    <w:p w14:paraId="68EAD6CE" w14:textId="77777777" w:rsidR="00482F79" w:rsidRPr="00DC6115" w:rsidRDefault="00482F79" w:rsidP="009163EA">
      <w:pPr>
        <w:spacing w:after="0" w:line="240" w:lineRule="auto"/>
        <w:rPr>
          <w:rFonts w:ascii="Times New Roman" w:hAnsi="Times New Roman"/>
          <w:lang w:val="lt-LT"/>
        </w:rPr>
      </w:pPr>
    </w:p>
    <w:p w14:paraId="143F9819"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Omacor veikia plazmos lipidus: mažina trigliceridų kiekį, todėl mažėja labai mažo tankio lipoproteinų. Be to, vaistas veikia hemostazę bei kraujospūdį.</w:t>
      </w:r>
    </w:p>
    <w:p w14:paraId="66BAA2D7" w14:textId="77777777" w:rsidR="00482F79" w:rsidRPr="00DC6115" w:rsidRDefault="00482F79" w:rsidP="009163EA">
      <w:pPr>
        <w:spacing w:after="0" w:line="240" w:lineRule="auto"/>
        <w:rPr>
          <w:rFonts w:ascii="Times New Roman" w:hAnsi="Times New Roman"/>
          <w:lang w:val="lt-LT"/>
        </w:rPr>
      </w:pPr>
    </w:p>
    <w:p w14:paraId="2105EEF2"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Kadangi EPR ir DHR trigliceridus sintezuojantys fermentai veikia silpnai, Omacor mažina trigliceridų sintezę kepenyse ir slopina kitų riebalų rūgščių esterinimą.</w:t>
      </w:r>
    </w:p>
    <w:p w14:paraId="7BAC6F69" w14:textId="77777777" w:rsidR="00482F79" w:rsidRPr="00DC6115" w:rsidRDefault="00482F79" w:rsidP="009163EA">
      <w:pPr>
        <w:spacing w:after="0" w:line="240" w:lineRule="auto"/>
        <w:rPr>
          <w:rFonts w:ascii="Times New Roman" w:hAnsi="Times New Roman"/>
          <w:lang w:val="lt-LT"/>
        </w:rPr>
      </w:pPr>
    </w:p>
    <w:p w14:paraId="213B0383"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Riebalų rūgščių beta oksidacijos peroksisomų padaugėjimas kepenyse taip pat padeda mažinti trigliceridus, kadangi mažėja jų sintezei reikalingų laisvų riebalų rūgščių kiekis. Šios sintezės slopinimas mažina labai mažo tankio lipoproteinų kiekį.</w:t>
      </w:r>
    </w:p>
    <w:p w14:paraId="70026F82" w14:textId="77777777" w:rsidR="00482F79" w:rsidRPr="00DC6115" w:rsidRDefault="00482F79" w:rsidP="009163EA">
      <w:pPr>
        <w:spacing w:after="0" w:line="240" w:lineRule="auto"/>
        <w:rPr>
          <w:rFonts w:ascii="Times New Roman" w:hAnsi="Times New Roman"/>
          <w:lang w:val="lt-LT"/>
        </w:rPr>
      </w:pPr>
    </w:p>
    <w:p w14:paraId="287CD3E7"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Omacor kai kurių pacientų, kuriems yra hipertrigliceridemija, organizme didina mažo tankio lipoproteinų cholesterolio kiekį. Didelio tankio lipoproteinų cholesterolio padidėjimas yra mažas (žymiai mažesnis nei pavartojus fibratų) ir nepastovus. </w:t>
      </w:r>
    </w:p>
    <w:p w14:paraId="57D9FA31" w14:textId="77777777" w:rsidR="00482F79" w:rsidRPr="00DC6115" w:rsidRDefault="00482F79" w:rsidP="009163EA">
      <w:pPr>
        <w:spacing w:after="0" w:line="240" w:lineRule="auto"/>
        <w:rPr>
          <w:rFonts w:ascii="Times New Roman" w:hAnsi="Times New Roman"/>
          <w:lang w:val="lt-LT"/>
        </w:rPr>
      </w:pPr>
    </w:p>
    <w:p w14:paraId="60600942"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Ilgalaikio, t. y. trunkančio ilgiau nei metus, lipidų kiekio sumažėjimo padariniai nežinomi. Kita vertus, tiksliai nenustatyta, ar trigliceridų kiekio mažinimas sumažina išeminės širdies ligos riziką.</w:t>
      </w:r>
    </w:p>
    <w:p w14:paraId="5F50128D" w14:textId="77777777" w:rsidR="00482F79" w:rsidRPr="00DC6115" w:rsidRDefault="00482F79" w:rsidP="009163EA">
      <w:pPr>
        <w:spacing w:after="0" w:line="240" w:lineRule="auto"/>
        <w:rPr>
          <w:rFonts w:ascii="Times New Roman" w:hAnsi="Times New Roman"/>
          <w:lang w:val="lt-LT"/>
        </w:rPr>
      </w:pPr>
    </w:p>
    <w:p w14:paraId="1DE48271"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Omacor vartojančių ligonių organizme sumažėja tromboksano A2 sintezė ir šiek tiek pailgėja kraujavimo laikas. Kitiems krešėjimo faktoriams žymesnės įtakos nepastebėta. </w:t>
      </w:r>
    </w:p>
    <w:p w14:paraId="7687BF17" w14:textId="77777777" w:rsidR="00482F79" w:rsidRPr="00DC6115" w:rsidRDefault="00482F79" w:rsidP="009163EA">
      <w:pPr>
        <w:spacing w:after="0" w:line="240" w:lineRule="auto"/>
        <w:rPr>
          <w:rFonts w:ascii="Times New Roman" w:hAnsi="Times New Roman"/>
          <w:lang w:val="lt-LT"/>
        </w:rPr>
      </w:pPr>
    </w:p>
    <w:p w14:paraId="50BAC167" w14:textId="77777777" w:rsidR="00482F79" w:rsidRPr="00DC6115" w:rsidRDefault="00482F79" w:rsidP="00DC6115">
      <w:pPr>
        <w:tabs>
          <w:tab w:val="left" w:pos="540"/>
        </w:tabs>
        <w:spacing w:after="0" w:line="240" w:lineRule="auto"/>
        <w:rPr>
          <w:rFonts w:ascii="Times New Roman" w:hAnsi="Times New Roman"/>
          <w:lang w:val="lt-LT"/>
        </w:rPr>
      </w:pPr>
      <w:r w:rsidRPr="00DC6115">
        <w:rPr>
          <w:rFonts w:ascii="Times New Roman" w:hAnsi="Times New Roman"/>
          <w:b/>
          <w:lang w:val="lt-LT"/>
        </w:rPr>
        <w:t>5.2</w:t>
      </w:r>
      <w:r w:rsidRPr="00DC6115">
        <w:rPr>
          <w:rFonts w:ascii="Times New Roman" w:hAnsi="Times New Roman"/>
          <w:b/>
          <w:lang w:val="lt-LT"/>
        </w:rPr>
        <w:tab/>
        <w:t>Farmakokinetinės savybės</w:t>
      </w:r>
    </w:p>
    <w:p w14:paraId="279A6390" w14:textId="77777777" w:rsidR="00482F79" w:rsidRPr="00DC6115" w:rsidRDefault="00482F79" w:rsidP="009163EA">
      <w:pPr>
        <w:spacing w:after="0" w:line="240" w:lineRule="auto"/>
        <w:rPr>
          <w:rFonts w:ascii="Times New Roman" w:hAnsi="Times New Roman"/>
          <w:lang w:val="lt-LT"/>
        </w:rPr>
      </w:pPr>
    </w:p>
    <w:p w14:paraId="68EA484D"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Absorbcijos metu ir po jos omega-3 riebalų rūgštys metabolizuojamos trimis pagrindiniais būdais:</w:t>
      </w:r>
    </w:p>
    <w:p w14:paraId="7EE4ACA0" w14:textId="77777777" w:rsidR="00482F79" w:rsidRPr="00794162" w:rsidRDefault="00482F79" w:rsidP="00DC6115">
      <w:pPr>
        <w:tabs>
          <w:tab w:val="left" w:pos="540"/>
        </w:tabs>
        <w:spacing w:after="0" w:line="240" w:lineRule="auto"/>
        <w:ind w:left="540" w:hanging="540"/>
        <w:rPr>
          <w:lang w:val="lt-LT"/>
        </w:rPr>
      </w:pPr>
      <w:r w:rsidRPr="00DC6115">
        <w:rPr>
          <w:rFonts w:ascii="Times New Roman" w:hAnsi="Times New Roman"/>
          <w:lang w:val="lt-LT"/>
        </w:rPr>
        <w:t>-</w:t>
      </w:r>
      <w:r w:rsidRPr="00DC6115">
        <w:rPr>
          <w:rFonts w:ascii="Times New Roman" w:hAnsi="Times New Roman"/>
          <w:lang w:val="lt-LT"/>
        </w:rPr>
        <w:tab/>
        <w:t>iš pradžių riebalų rūgštys pernešamos į kepenis, kuriose jos įjungiamos į įvairių rūšių lipoproteinus, po to patenka į periferines riebalų atsargas;</w:t>
      </w:r>
    </w:p>
    <w:p w14:paraId="25BF8397" w14:textId="77777777" w:rsidR="00482F79" w:rsidRPr="00794162" w:rsidRDefault="00482F79" w:rsidP="00DC6115">
      <w:pPr>
        <w:tabs>
          <w:tab w:val="left" w:pos="540"/>
        </w:tabs>
        <w:spacing w:after="0" w:line="240" w:lineRule="auto"/>
        <w:ind w:left="540" w:hanging="540"/>
        <w:rPr>
          <w:lang w:val="lt-LT"/>
        </w:rPr>
      </w:pPr>
      <w:r w:rsidRPr="00DC6115">
        <w:rPr>
          <w:rFonts w:ascii="Times New Roman" w:hAnsi="Times New Roman"/>
          <w:lang w:val="lt-LT"/>
        </w:rPr>
        <w:lastRenderedPageBreak/>
        <w:t>-</w:t>
      </w:r>
      <w:r w:rsidRPr="00DC6115">
        <w:rPr>
          <w:rFonts w:ascii="Times New Roman" w:hAnsi="Times New Roman"/>
          <w:lang w:val="lt-LT"/>
        </w:rPr>
        <w:tab/>
        <w:t>lipoproteinų lipidai pakeičia ląstelių membranų fosfolipidus, po to riebalų rūgštys gali būti vartojamos įvairių eikozanoidų sintezei;</w:t>
      </w:r>
    </w:p>
    <w:p w14:paraId="3F280F4C" w14:textId="77777777" w:rsidR="00482F79" w:rsidRPr="0007446F" w:rsidRDefault="00482F79" w:rsidP="00DC6115">
      <w:pPr>
        <w:tabs>
          <w:tab w:val="left" w:pos="540"/>
        </w:tabs>
        <w:spacing w:after="0" w:line="240" w:lineRule="auto"/>
        <w:rPr>
          <w:lang w:val="lt-LT"/>
        </w:rPr>
      </w:pPr>
      <w:r w:rsidRPr="00DC6115">
        <w:rPr>
          <w:rFonts w:ascii="Times New Roman" w:hAnsi="Times New Roman"/>
          <w:lang w:val="lt-LT"/>
        </w:rPr>
        <w:t>-</w:t>
      </w:r>
      <w:r w:rsidRPr="00DC6115">
        <w:rPr>
          <w:rFonts w:ascii="Times New Roman" w:hAnsi="Times New Roman"/>
          <w:lang w:val="lt-LT"/>
        </w:rPr>
        <w:tab/>
        <w:t xml:space="preserve">tenkinant energijos poreikį, dauguma riebalų rūgščių yra oksiduojamos. </w:t>
      </w:r>
    </w:p>
    <w:p w14:paraId="7EDFAF79" w14:textId="77777777" w:rsidR="00482F79" w:rsidRPr="00DC6115" w:rsidRDefault="00482F79" w:rsidP="009163EA">
      <w:pPr>
        <w:spacing w:after="0" w:line="240" w:lineRule="auto"/>
        <w:rPr>
          <w:rFonts w:ascii="Times New Roman" w:hAnsi="Times New Roman"/>
          <w:lang w:val="lt-LT"/>
        </w:rPr>
      </w:pPr>
    </w:p>
    <w:p w14:paraId="665B9F21"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Omega-3 riebalų rūgščių EPR ir DHR koncentracija plazmos fosfolipiduose atitinka EPR ir DHR kiekį, esantį ląstelių membranose.</w:t>
      </w:r>
    </w:p>
    <w:p w14:paraId="63F49DA9" w14:textId="77777777" w:rsidR="00482F79" w:rsidRPr="00DC6115" w:rsidRDefault="00482F79" w:rsidP="009163EA">
      <w:pPr>
        <w:spacing w:after="0" w:line="240" w:lineRule="auto"/>
        <w:rPr>
          <w:rFonts w:ascii="Times New Roman" w:hAnsi="Times New Roman"/>
          <w:lang w:val="lt-LT"/>
        </w:rPr>
      </w:pPr>
    </w:p>
    <w:p w14:paraId="3A515315"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Farmakokinetikos tyrimų su gyvūnais metu nustatyta, kad EPR ir DHR etilo esteriai yra pilnai hidrolizuojami, gerai absorbuojami ir įjungiami į plazmos fosfolipidus bei cholesterolio esterius.</w:t>
      </w:r>
    </w:p>
    <w:p w14:paraId="5CED1BAD" w14:textId="77777777" w:rsidR="00482F79" w:rsidRPr="00DC6115" w:rsidRDefault="00482F79" w:rsidP="009163EA">
      <w:pPr>
        <w:spacing w:after="0" w:line="240" w:lineRule="auto"/>
        <w:rPr>
          <w:rFonts w:ascii="Times New Roman" w:hAnsi="Times New Roman"/>
          <w:lang w:val="lt-LT"/>
        </w:rPr>
      </w:pPr>
    </w:p>
    <w:p w14:paraId="0F4BADE4" w14:textId="77777777" w:rsidR="00482F79" w:rsidRPr="00DC6115" w:rsidRDefault="00482F79" w:rsidP="00DC6115">
      <w:pPr>
        <w:tabs>
          <w:tab w:val="left" w:pos="540"/>
        </w:tabs>
        <w:spacing w:after="0" w:line="240" w:lineRule="auto"/>
        <w:rPr>
          <w:rFonts w:ascii="Times New Roman" w:hAnsi="Times New Roman"/>
          <w:b/>
          <w:lang w:val="lt-LT"/>
        </w:rPr>
      </w:pPr>
      <w:r w:rsidRPr="00DC6115">
        <w:rPr>
          <w:rFonts w:ascii="Times New Roman" w:hAnsi="Times New Roman"/>
          <w:b/>
          <w:lang w:val="lt-LT"/>
        </w:rPr>
        <w:t>5.3</w:t>
      </w:r>
      <w:r w:rsidRPr="00DC6115">
        <w:rPr>
          <w:rFonts w:ascii="Times New Roman" w:hAnsi="Times New Roman"/>
          <w:b/>
          <w:lang w:val="lt-LT"/>
        </w:rPr>
        <w:tab/>
        <w:t>Ikiklinikinių saugumo tyrimų duomenys</w:t>
      </w:r>
    </w:p>
    <w:p w14:paraId="655AC8D6" w14:textId="77777777" w:rsidR="00482F79" w:rsidRPr="00DC6115" w:rsidRDefault="00482F79" w:rsidP="009163EA">
      <w:pPr>
        <w:spacing w:after="0" w:line="240" w:lineRule="auto"/>
        <w:rPr>
          <w:rFonts w:ascii="Times New Roman" w:hAnsi="Times New Roman"/>
          <w:lang w:val="lt-LT"/>
        </w:rPr>
      </w:pPr>
    </w:p>
    <w:p w14:paraId="66D79EBE"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Įprastų kartotinių dozių toksiškumo, genotoksiškumo, galimo kancerogeniškumo, toksinio poveikio reprodukcijai ikiklinikinių tyrimų duomenys specifinio pavojaus žmogui nerodo. Be to, literatūros ikiklinikiniai farmakologinio saugumo duomenys pavojaus žmogui nerodo.</w:t>
      </w:r>
    </w:p>
    <w:p w14:paraId="78F1D987" w14:textId="77777777" w:rsidR="00482F79" w:rsidRPr="00DC6115" w:rsidRDefault="00482F79" w:rsidP="009163EA">
      <w:pPr>
        <w:spacing w:after="0" w:line="240" w:lineRule="auto"/>
        <w:rPr>
          <w:rFonts w:ascii="Times New Roman" w:hAnsi="Times New Roman"/>
          <w:lang w:val="lt-LT"/>
        </w:rPr>
      </w:pPr>
    </w:p>
    <w:p w14:paraId="71330F91" w14:textId="77777777" w:rsidR="00482F79" w:rsidRPr="00DC6115" w:rsidRDefault="00482F79" w:rsidP="009163EA">
      <w:pPr>
        <w:spacing w:after="0" w:line="240" w:lineRule="auto"/>
        <w:rPr>
          <w:rFonts w:ascii="Times New Roman" w:hAnsi="Times New Roman"/>
          <w:lang w:val="lt-LT"/>
        </w:rPr>
      </w:pPr>
    </w:p>
    <w:p w14:paraId="4EE933DF"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6.</w:t>
      </w:r>
      <w:r w:rsidRPr="00DC6115">
        <w:rPr>
          <w:rFonts w:ascii="Times New Roman" w:hAnsi="Times New Roman"/>
          <w:b/>
          <w:lang w:val="lt-LT"/>
        </w:rPr>
        <w:tab/>
        <w:t>FARMACINĖ INFORMACIJA</w:t>
      </w:r>
    </w:p>
    <w:p w14:paraId="6377D823" w14:textId="77777777" w:rsidR="00482F79" w:rsidRPr="00DC6115" w:rsidRDefault="00482F79" w:rsidP="009163EA">
      <w:pPr>
        <w:spacing w:after="0" w:line="240" w:lineRule="auto"/>
        <w:rPr>
          <w:rFonts w:ascii="Times New Roman" w:hAnsi="Times New Roman"/>
          <w:b/>
          <w:lang w:val="lt-LT"/>
        </w:rPr>
      </w:pPr>
    </w:p>
    <w:p w14:paraId="07ABA6A9"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6.1</w:t>
      </w:r>
      <w:r w:rsidRPr="00DC6115">
        <w:rPr>
          <w:rFonts w:ascii="Times New Roman" w:hAnsi="Times New Roman"/>
          <w:b/>
          <w:lang w:val="lt-LT"/>
        </w:rPr>
        <w:tab/>
        <w:t>Pagalbinių medžiagų sąrašas</w:t>
      </w:r>
    </w:p>
    <w:p w14:paraId="5F25631B" w14:textId="77777777" w:rsidR="00482F79" w:rsidRPr="00DC6115" w:rsidRDefault="00482F79" w:rsidP="009163EA">
      <w:pPr>
        <w:spacing w:after="0" w:line="240" w:lineRule="auto"/>
        <w:rPr>
          <w:rFonts w:ascii="Times New Roman" w:hAnsi="Times New Roman"/>
          <w:lang w:val="lt-LT"/>
        </w:rPr>
      </w:pPr>
    </w:p>
    <w:p w14:paraId="3857E81D" w14:textId="77777777" w:rsidR="00482F79" w:rsidRPr="00DC6115" w:rsidRDefault="00482F79" w:rsidP="009163EA">
      <w:pPr>
        <w:spacing w:after="0" w:line="240" w:lineRule="auto"/>
        <w:rPr>
          <w:rFonts w:ascii="Times New Roman" w:hAnsi="Times New Roman"/>
          <w:u w:val="single"/>
          <w:lang w:val="lt-LT"/>
        </w:rPr>
      </w:pPr>
      <w:r w:rsidRPr="00DC6115">
        <w:rPr>
          <w:rFonts w:ascii="Times New Roman" w:hAnsi="Times New Roman"/>
          <w:u w:val="single"/>
          <w:lang w:val="lt-LT"/>
        </w:rPr>
        <w:t>Kapsulės apvalkalas:</w:t>
      </w:r>
    </w:p>
    <w:p w14:paraId="1F706A31"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želatina,</w:t>
      </w:r>
    </w:p>
    <w:p w14:paraId="36A6A27B"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glicerolis,</w:t>
      </w:r>
    </w:p>
    <w:p w14:paraId="31B429DE"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išgrynintas vanduo.</w:t>
      </w:r>
    </w:p>
    <w:p w14:paraId="67B6F3AD" w14:textId="77777777" w:rsidR="00482F79" w:rsidRPr="00DC6115" w:rsidRDefault="00482F79" w:rsidP="009163EA">
      <w:pPr>
        <w:spacing w:after="0" w:line="240" w:lineRule="auto"/>
        <w:rPr>
          <w:rFonts w:ascii="Times New Roman" w:hAnsi="Times New Roman"/>
          <w:lang w:val="lt-LT"/>
        </w:rPr>
      </w:pPr>
    </w:p>
    <w:p w14:paraId="70AF1F5E" w14:textId="77777777" w:rsidR="00482F79" w:rsidRPr="00DC6115" w:rsidRDefault="00482F79" w:rsidP="00DC6115">
      <w:pPr>
        <w:tabs>
          <w:tab w:val="left" w:pos="540"/>
        </w:tabs>
        <w:spacing w:after="0" w:line="240" w:lineRule="auto"/>
        <w:rPr>
          <w:rFonts w:ascii="Times New Roman" w:hAnsi="Times New Roman"/>
          <w:lang w:val="lt-LT"/>
        </w:rPr>
      </w:pPr>
      <w:r w:rsidRPr="00DC6115">
        <w:rPr>
          <w:rFonts w:ascii="Times New Roman" w:hAnsi="Times New Roman"/>
          <w:b/>
          <w:lang w:val="lt-LT"/>
        </w:rPr>
        <w:t>6.2</w:t>
      </w:r>
      <w:r w:rsidRPr="00DC6115">
        <w:rPr>
          <w:rFonts w:ascii="Times New Roman" w:hAnsi="Times New Roman"/>
          <w:b/>
          <w:lang w:val="lt-LT"/>
        </w:rPr>
        <w:tab/>
        <w:t>Nesuderinamumas</w:t>
      </w:r>
    </w:p>
    <w:p w14:paraId="09534C18" w14:textId="77777777" w:rsidR="00482F79" w:rsidRPr="00DC6115" w:rsidRDefault="00482F79" w:rsidP="009163EA">
      <w:pPr>
        <w:spacing w:after="0" w:line="240" w:lineRule="auto"/>
        <w:rPr>
          <w:rFonts w:ascii="Times New Roman" w:hAnsi="Times New Roman"/>
          <w:lang w:val="lt-LT"/>
        </w:rPr>
      </w:pPr>
    </w:p>
    <w:p w14:paraId="5B9ADA68"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Duomenys nebūtini.</w:t>
      </w:r>
    </w:p>
    <w:p w14:paraId="5EB9AFA1" w14:textId="77777777" w:rsidR="00482F79" w:rsidRPr="00DC6115" w:rsidRDefault="00482F79" w:rsidP="009163EA">
      <w:pPr>
        <w:spacing w:after="0" w:line="240" w:lineRule="auto"/>
        <w:rPr>
          <w:rFonts w:ascii="Times New Roman" w:hAnsi="Times New Roman"/>
          <w:lang w:val="lt-LT"/>
        </w:rPr>
      </w:pPr>
    </w:p>
    <w:p w14:paraId="1493AA41" w14:textId="77777777" w:rsidR="00482F79" w:rsidRPr="00DC6115" w:rsidRDefault="00482F79" w:rsidP="00DC6115">
      <w:pPr>
        <w:tabs>
          <w:tab w:val="left" w:pos="540"/>
        </w:tabs>
        <w:spacing w:after="0" w:line="240" w:lineRule="auto"/>
        <w:rPr>
          <w:rFonts w:ascii="Times New Roman" w:hAnsi="Times New Roman"/>
          <w:lang w:val="lt-LT"/>
        </w:rPr>
      </w:pPr>
      <w:r w:rsidRPr="00DC6115">
        <w:rPr>
          <w:rFonts w:ascii="Times New Roman" w:hAnsi="Times New Roman"/>
          <w:b/>
          <w:lang w:val="lt-LT"/>
        </w:rPr>
        <w:t>6.3</w:t>
      </w:r>
      <w:r w:rsidRPr="00DC6115">
        <w:rPr>
          <w:rFonts w:ascii="Times New Roman" w:hAnsi="Times New Roman"/>
          <w:b/>
          <w:lang w:val="lt-LT"/>
        </w:rPr>
        <w:tab/>
        <w:t>Tinkamumo laikas</w:t>
      </w:r>
    </w:p>
    <w:p w14:paraId="7FF72F44" w14:textId="77777777" w:rsidR="00482F79" w:rsidRPr="00DC6115" w:rsidRDefault="00482F79" w:rsidP="009163EA">
      <w:pPr>
        <w:spacing w:after="0" w:line="240" w:lineRule="auto"/>
        <w:rPr>
          <w:rFonts w:ascii="Times New Roman" w:hAnsi="Times New Roman"/>
          <w:lang w:val="lt-LT"/>
        </w:rPr>
      </w:pPr>
    </w:p>
    <w:p w14:paraId="48DD319F"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3 metai.</w:t>
      </w:r>
    </w:p>
    <w:p w14:paraId="68C58C95" w14:textId="77777777" w:rsidR="00482F79" w:rsidRPr="00DC6115" w:rsidRDefault="00482F79" w:rsidP="009163EA">
      <w:pPr>
        <w:spacing w:after="0" w:line="240" w:lineRule="auto"/>
        <w:rPr>
          <w:rFonts w:ascii="Times New Roman" w:hAnsi="Times New Roman"/>
          <w:lang w:val="lt-LT"/>
        </w:rPr>
      </w:pPr>
    </w:p>
    <w:p w14:paraId="7DAF1893"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6.4</w:t>
      </w:r>
      <w:r w:rsidRPr="00DC6115">
        <w:rPr>
          <w:rFonts w:ascii="Times New Roman" w:hAnsi="Times New Roman"/>
          <w:b/>
          <w:lang w:val="lt-LT"/>
        </w:rPr>
        <w:tab/>
        <w:t>Specialios laikymo sąlygos</w:t>
      </w:r>
    </w:p>
    <w:p w14:paraId="414EC78C" w14:textId="77777777" w:rsidR="00482F79" w:rsidRPr="00DC6115" w:rsidRDefault="00482F79" w:rsidP="009163EA">
      <w:pPr>
        <w:spacing w:after="0" w:line="240" w:lineRule="auto"/>
        <w:rPr>
          <w:rFonts w:ascii="Times New Roman" w:hAnsi="Times New Roman"/>
          <w:lang w:val="lt-LT"/>
        </w:rPr>
      </w:pPr>
    </w:p>
    <w:p w14:paraId="064A215A"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Laikyti ne aukštesnėje kaip 25</w:t>
      </w:r>
      <w:r w:rsidRPr="00DC6115">
        <w:rPr>
          <w:rFonts w:ascii="Times New Roman" w:hAnsi="Times New Roman"/>
          <w:lang w:val="lt-LT"/>
        </w:rPr>
        <w:sym w:font="Symbol" w:char="F0B0"/>
      </w:r>
      <w:r w:rsidRPr="00DC6115">
        <w:rPr>
          <w:rFonts w:ascii="Times New Roman" w:hAnsi="Times New Roman"/>
          <w:lang w:val="lt-LT"/>
        </w:rPr>
        <w:t>C temperatūroje.</w:t>
      </w:r>
    </w:p>
    <w:p w14:paraId="64EE24DA"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Negalima užšaldyti.</w:t>
      </w:r>
    </w:p>
    <w:p w14:paraId="1F08B104" w14:textId="77777777" w:rsidR="00482F79" w:rsidRPr="00DC6115" w:rsidRDefault="00482F79" w:rsidP="009163EA">
      <w:pPr>
        <w:spacing w:after="0" w:line="240" w:lineRule="auto"/>
        <w:rPr>
          <w:rFonts w:ascii="Times New Roman" w:hAnsi="Times New Roman"/>
          <w:lang w:val="lt-LT"/>
        </w:rPr>
      </w:pPr>
    </w:p>
    <w:p w14:paraId="2B7B968F"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6.5</w:t>
      </w:r>
      <w:r w:rsidRPr="00DC6115">
        <w:rPr>
          <w:rFonts w:ascii="Times New Roman" w:hAnsi="Times New Roman"/>
          <w:b/>
          <w:lang w:val="lt-LT"/>
        </w:rPr>
        <w:tab/>
        <w:t>Talpyklės pobūdis</w:t>
      </w:r>
      <w:r w:rsidRPr="00DC6115" w:rsidDel="0013273D">
        <w:rPr>
          <w:rFonts w:ascii="Times New Roman" w:hAnsi="Times New Roman"/>
          <w:b/>
          <w:lang w:val="lt-LT"/>
        </w:rPr>
        <w:t xml:space="preserve"> </w:t>
      </w:r>
      <w:r w:rsidRPr="00DC6115">
        <w:rPr>
          <w:rFonts w:ascii="Times New Roman" w:hAnsi="Times New Roman"/>
          <w:b/>
          <w:lang w:val="lt-LT"/>
        </w:rPr>
        <w:t>ir jos turinys</w:t>
      </w:r>
    </w:p>
    <w:p w14:paraId="3F4BB6F4" w14:textId="77777777" w:rsidR="00482F79" w:rsidRPr="00DC6115" w:rsidRDefault="00482F79" w:rsidP="009163EA">
      <w:pPr>
        <w:spacing w:after="0" w:line="240" w:lineRule="auto"/>
        <w:rPr>
          <w:rFonts w:ascii="Times New Roman" w:hAnsi="Times New Roman"/>
          <w:lang w:val="lt-LT"/>
        </w:rPr>
      </w:pPr>
    </w:p>
    <w:p w14:paraId="56B681A9"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Baltas didelio tankio polietileno (DTPE) buteliukas, kuriame yra: </w:t>
      </w:r>
    </w:p>
    <w:p w14:paraId="32991420" w14:textId="77777777" w:rsidR="00482F79" w:rsidRPr="00DC6115" w:rsidRDefault="00482F79" w:rsidP="00DC6115">
      <w:pPr>
        <w:numPr>
          <w:ilvl w:val="0"/>
          <w:numId w:val="1"/>
        </w:numPr>
        <w:spacing w:after="0" w:line="240" w:lineRule="auto"/>
        <w:ind w:left="540" w:hanging="540"/>
        <w:rPr>
          <w:rFonts w:ascii="Times New Roman" w:hAnsi="Times New Roman"/>
          <w:lang w:val="lt-LT"/>
        </w:rPr>
      </w:pPr>
      <w:r w:rsidRPr="00DC6115">
        <w:rPr>
          <w:rFonts w:ascii="Times New Roman" w:hAnsi="Times New Roman"/>
          <w:lang w:val="lt-LT"/>
        </w:rPr>
        <w:t>1x20 kapsulių.</w:t>
      </w:r>
    </w:p>
    <w:p w14:paraId="35A5E066" w14:textId="77777777" w:rsidR="00482F79" w:rsidRPr="00DC6115" w:rsidRDefault="00482F79" w:rsidP="00DC6115">
      <w:pPr>
        <w:numPr>
          <w:ilvl w:val="0"/>
          <w:numId w:val="1"/>
        </w:numPr>
        <w:spacing w:after="0" w:line="240" w:lineRule="auto"/>
        <w:ind w:left="540" w:hanging="540"/>
        <w:rPr>
          <w:rFonts w:ascii="Times New Roman" w:hAnsi="Times New Roman"/>
          <w:lang w:val="lt-LT"/>
        </w:rPr>
      </w:pPr>
      <w:r w:rsidRPr="00DC6115">
        <w:rPr>
          <w:rFonts w:ascii="Times New Roman" w:hAnsi="Times New Roman"/>
          <w:lang w:val="lt-LT"/>
        </w:rPr>
        <w:t>1x28 kapsulės.</w:t>
      </w:r>
    </w:p>
    <w:p w14:paraId="379E7B8D" w14:textId="77777777" w:rsidR="00482F79" w:rsidRPr="00DC6115" w:rsidRDefault="00482F79" w:rsidP="00DC6115">
      <w:pPr>
        <w:numPr>
          <w:ilvl w:val="0"/>
          <w:numId w:val="1"/>
        </w:numPr>
        <w:spacing w:after="0" w:line="240" w:lineRule="auto"/>
        <w:ind w:left="540" w:hanging="540"/>
        <w:rPr>
          <w:rFonts w:ascii="Times New Roman" w:hAnsi="Times New Roman"/>
          <w:lang w:val="lt-LT"/>
        </w:rPr>
      </w:pPr>
      <w:r w:rsidRPr="00DC6115">
        <w:rPr>
          <w:rFonts w:ascii="Times New Roman" w:hAnsi="Times New Roman"/>
          <w:lang w:val="lt-LT"/>
        </w:rPr>
        <w:t>1x30 kapsulių.</w:t>
      </w:r>
    </w:p>
    <w:p w14:paraId="55F6A989" w14:textId="77777777" w:rsidR="00482F79" w:rsidRPr="00DC6115" w:rsidRDefault="00482F79" w:rsidP="00DC6115">
      <w:pPr>
        <w:numPr>
          <w:ilvl w:val="0"/>
          <w:numId w:val="1"/>
        </w:numPr>
        <w:spacing w:after="0" w:line="240" w:lineRule="auto"/>
        <w:ind w:left="540" w:hanging="540"/>
        <w:rPr>
          <w:rFonts w:ascii="Times New Roman" w:hAnsi="Times New Roman"/>
          <w:lang w:val="lt-LT"/>
        </w:rPr>
      </w:pPr>
      <w:r w:rsidRPr="00DC6115">
        <w:rPr>
          <w:rFonts w:ascii="Times New Roman" w:hAnsi="Times New Roman"/>
          <w:lang w:val="lt-LT"/>
        </w:rPr>
        <w:t>1x60 kapsulių.</w:t>
      </w:r>
    </w:p>
    <w:p w14:paraId="72D2DA63" w14:textId="77777777" w:rsidR="00482F79" w:rsidRPr="00DC6115" w:rsidRDefault="00482F79" w:rsidP="00DC6115">
      <w:pPr>
        <w:numPr>
          <w:ilvl w:val="0"/>
          <w:numId w:val="1"/>
        </w:numPr>
        <w:spacing w:after="0" w:line="240" w:lineRule="auto"/>
        <w:ind w:left="540" w:hanging="540"/>
        <w:rPr>
          <w:rFonts w:ascii="Times New Roman" w:hAnsi="Times New Roman"/>
          <w:lang w:val="lt-LT"/>
        </w:rPr>
      </w:pPr>
      <w:r w:rsidRPr="00DC6115">
        <w:rPr>
          <w:rFonts w:ascii="Times New Roman" w:hAnsi="Times New Roman"/>
          <w:lang w:val="lt-LT"/>
        </w:rPr>
        <w:t>1x100 kapsulių.</w:t>
      </w:r>
    </w:p>
    <w:p w14:paraId="1E10FE34" w14:textId="77777777" w:rsidR="00482F79" w:rsidRPr="00DC6115" w:rsidRDefault="00482F79" w:rsidP="00DC6115">
      <w:pPr>
        <w:numPr>
          <w:ilvl w:val="0"/>
          <w:numId w:val="1"/>
        </w:numPr>
        <w:spacing w:after="0" w:line="240" w:lineRule="auto"/>
        <w:ind w:left="540" w:hanging="540"/>
        <w:rPr>
          <w:rFonts w:ascii="Times New Roman" w:hAnsi="Times New Roman"/>
          <w:lang w:val="lt-LT"/>
        </w:rPr>
      </w:pPr>
      <w:r w:rsidRPr="00DC6115">
        <w:rPr>
          <w:rFonts w:ascii="Times New Roman" w:hAnsi="Times New Roman"/>
          <w:lang w:val="lt-LT"/>
        </w:rPr>
        <w:t>10 x 28 kapsules.</w:t>
      </w:r>
    </w:p>
    <w:p w14:paraId="0CF4DCA6" w14:textId="77777777" w:rsidR="00482F79" w:rsidRPr="00DC6115" w:rsidRDefault="00482F79" w:rsidP="009163EA">
      <w:pPr>
        <w:spacing w:after="0" w:line="240" w:lineRule="auto"/>
        <w:rPr>
          <w:rFonts w:ascii="Times New Roman" w:hAnsi="Times New Roman"/>
          <w:lang w:val="lt-LT"/>
        </w:rPr>
      </w:pPr>
    </w:p>
    <w:p w14:paraId="28C171EC"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Gali būti tiekiamos ne visų dydžių pakuotės.</w:t>
      </w:r>
    </w:p>
    <w:p w14:paraId="203C2541" w14:textId="77777777" w:rsidR="00482F79" w:rsidRPr="00DC6115" w:rsidRDefault="00482F79" w:rsidP="009163EA">
      <w:pPr>
        <w:spacing w:after="0" w:line="240" w:lineRule="auto"/>
        <w:rPr>
          <w:rFonts w:ascii="Times New Roman" w:hAnsi="Times New Roman"/>
          <w:lang w:val="lt-LT"/>
        </w:rPr>
      </w:pPr>
    </w:p>
    <w:p w14:paraId="3E6E0322"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6.6</w:t>
      </w:r>
      <w:r w:rsidRPr="00DC6115">
        <w:rPr>
          <w:rFonts w:ascii="Times New Roman" w:hAnsi="Times New Roman"/>
          <w:b/>
          <w:lang w:val="lt-LT"/>
        </w:rPr>
        <w:tab/>
        <w:t>Specialūs reikalavimai atliekoms tvarkyti</w:t>
      </w:r>
    </w:p>
    <w:p w14:paraId="1D7B04FF" w14:textId="77777777" w:rsidR="00482F79" w:rsidRPr="00DC6115" w:rsidRDefault="00482F79" w:rsidP="009163EA">
      <w:pPr>
        <w:spacing w:after="0" w:line="240" w:lineRule="auto"/>
        <w:rPr>
          <w:rFonts w:ascii="Times New Roman" w:hAnsi="Times New Roman"/>
          <w:b/>
          <w:lang w:val="lt-LT"/>
        </w:rPr>
      </w:pPr>
    </w:p>
    <w:p w14:paraId="137B75B8"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lastRenderedPageBreak/>
        <w:t>Nesunaudotas produktas turi būti tvarkomas laikantis vietinių reikalavimų.</w:t>
      </w:r>
    </w:p>
    <w:p w14:paraId="025FC779" w14:textId="77777777" w:rsidR="00482F79" w:rsidRPr="00DC6115" w:rsidRDefault="00482F79" w:rsidP="009163EA">
      <w:pPr>
        <w:spacing w:after="0" w:line="240" w:lineRule="auto"/>
        <w:rPr>
          <w:rFonts w:ascii="Times New Roman" w:hAnsi="Times New Roman"/>
          <w:lang w:val="lt-LT"/>
        </w:rPr>
      </w:pPr>
    </w:p>
    <w:p w14:paraId="2F742634" w14:textId="77777777" w:rsidR="00482F79" w:rsidRPr="00DC6115" w:rsidRDefault="00482F79" w:rsidP="009163EA">
      <w:pPr>
        <w:spacing w:after="0" w:line="240" w:lineRule="auto"/>
        <w:rPr>
          <w:rFonts w:ascii="Times New Roman" w:hAnsi="Times New Roman"/>
          <w:lang w:val="lt-LT"/>
        </w:rPr>
      </w:pPr>
    </w:p>
    <w:p w14:paraId="15EA6A0B"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7.</w:t>
      </w:r>
      <w:r w:rsidRPr="00DC6115">
        <w:rPr>
          <w:rFonts w:ascii="Times New Roman" w:hAnsi="Times New Roman"/>
          <w:b/>
          <w:lang w:val="lt-LT"/>
        </w:rPr>
        <w:tab/>
        <w:t>REGISTRUOTOJAS</w:t>
      </w:r>
    </w:p>
    <w:p w14:paraId="5CF2E79C" w14:textId="77777777" w:rsidR="00482F79" w:rsidRPr="00DC6115" w:rsidRDefault="00482F79" w:rsidP="009163EA">
      <w:pPr>
        <w:spacing w:after="0" w:line="240" w:lineRule="auto"/>
        <w:rPr>
          <w:rFonts w:ascii="Times New Roman" w:hAnsi="Times New Roman"/>
          <w:lang w:val="lt-LT"/>
        </w:rPr>
      </w:pPr>
    </w:p>
    <w:p w14:paraId="6DAC2DAD" w14:textId="29C39B56" w:rsidR="00482F79" w:rsidRPr="00DC6115" w:rsidRDefault="00232B0C" w:rsidP="009163EA">
      <w:pPr>
        <w:spacing w:after="0" w:line="240" w:lineRule="auto"/>
        <w:rPr>
          <w:rFonts w:ascii="Times New Roman" w:hAnsi="Times New Roman"/>
          <w:lang w:val="es-ES_tradnl"/>
        </w:rPr>
      </w:pPr>
      <w:r>
        <w:rPr>
          <w:rFonts w:ascii="Times New Roman" w:eastAsia="Arial Unicode MS" w:hAnsi="Times New Roman" w:cs="Times New Roman"/>
          <w:noProof/>
          <w:lang w:val="lt-LT"/>
        </w:rPr>
        <w:t>BASF</w:t>
      </w:r>
      <w:r w:rsidRPr="00DC6115">
        <w:rPr>
          <w:rFonts w:ascii="Times New Roman" w:hAnsi="Times New Roman"/>
          <w:lang w:val="lt-LT"/>
        </w:rPr>
        <w:t xml:space="preserve"> AS</w:t>
      </w:r>
    </w:p>
    <w:p w14:paraId="0161362B" w14:textId="77777777" w:rsidR="00482F79" w:rsidRPr="00DC6115" w:rsidRDefault="00482F79" w:rsidP="009163EA">
      <w:pPr>
        <w:spacing w:after="0" w:line="240" w:lineRule="auto"/>
        <w:rPr>
          <w:rFonts w:ascii="Times New Roman" w:hAnsi="Times New Roman"/>
          <w:lang w:val="es-ES_tradnl"/>
        </w:rPr>
      </w:pPr>
      <w:r w:rsidRPr="00DC6115">
        <w:rPr>
          <w:rFonts w:ascii="Times New Roman" w:hAnsi="Times New Roman"/>
          <w:lang w:val="es-ES_tradnl"/>
        </w:rPr>
        <w:t>P</w:t>
      </w:r>
      <w:r w:rsidRPr="00DC6115">
        <w:rPr>
          <w:rFonts w:ascii="Times New Roman" w:hAnsi="Times New Roman"/>
          <w:lang w:val="lt-LT"/>
        </w:rPr>
        <w:t>.</w:t>
      </w:r>
      <w:r w:rsidRPr="00DC6115">
        <w:rPr>
          <w:rFonts w:ascii="Times New Roman" w:hAnsi="Times New Roman"/>
          <w:lang w:val="es-ES_tradnl"/>
        </w:rPr>
        <w:t>O. Box 420, NO-1327 Lysaker</w:t>
      </w:r>
    </w:p>
    <w:p w14:paraId="0967CDE4"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es-ES_tradnl"/>
        </w:rPr>
        <w:t>Norvegija</w:t>
      </w:r>
    </w:p>
    <w:p w14:paraId="6E525521" w14:textId="77777777" w:rsidR="00482F79" w:rsidRPr="00DC6115" w:rsidRDefault="00482F79" w:rsidP="009163EA">
      <w:pPr>
        <w:spacing w:after="0" w:line="240" w:lineRule="auto"/>
        <w:rPr>
          <w:rFonts w:ascii="Times New Roman" w:hAnsi="Times New Roman"/>
          <w:lang w:val="lt-LT"/>
        </w:rPr>
      </w:pPr>
    </w:p>
    <w:p w14:paraId="6798CC42" w14:textId="77777777" w:rsidR="00482F79" w:rsidRPr="00DC6115" w:rsidRDefault="00482F79" w:rsidP="009163EA">
      <w:pPr>
        <w:spacing w:after="0" w:line="240" w:lineRule="auto"/>
        <w:rPr>
          <w:rFonts w:ascii="Times New Roman" w:hAnsi="Times New Roman"/>
          <w:lang w:val="lt-LT"/>
        </w:rPr>
      </w:pPr>
    </w:p>
    <w:p w14:paraId="6BE0EC8C" w14:textId="77777777" w:rsidR="00482F79" w:rsidRPr="00DC6115" w:rsidRDefault="00482F79" w:rsidP="00DC6115">
      <w:pPr>
        <w:tabs>
          <w:tab w:val="left" w:pos="540"/>
        </w:tabs>
        <w:spacing w:after="0" w:line="240" w:lineRule="auto"/>
        <w:rPr>
          <w:rFonts w:ascii="Times New Roman" w:hAnsi="Times New Roman"/>
          <w:lang w:val="lt-LT"/>
        </w:rPr>
      </w:pPr>
      <w:r w:rsidRPr="00DC6115">
        <w:rPr>
          <w:rFonts w:ascii="Times New Roman" w:hAnsi="Times New Roman"/>
          <w:b/>
          <w:lang w:val="lt-LT"/>
        </w:rPr>
        <w:t>8.</w:t>
      </w:r>
      <w:r w:rsidRPr="00DC6115">
        <w:rPr>
          <w:rFonts w:ascii="Times New Roman" w:hAnsi="Times New Roman"/>
          <w:b/>
          <w:lang w:val="lt-LT"/>
        </w:rPr>
        <w:tab/>
        <w:t>REGISTRACIJOS PAŽYMĖJIMO</w:t>
      </w:r>
      <w:r w:rsidRPr="00DC6115">
        <w:rPr>
          <w:rFonts w:ascii="Times New Roman" w:hAnsi="Times New Roman"/>
          <w:lang w:val="lt-LT"/>
        </w:rPr>
        <w:t xml:space="preserve"> </w:t>
      </w:r>
      <w:r w:rsidRPr="00DC6115">
        <w:rPr>
          <w:rFonts w:ascii="Times New Roman" w:hAnsi="Times New Roman"/>
          <w:b/>
          <w:lang w:val="lt-LT"/>
        </w:rPr>
        <w:t>NUMERIS</w:t>
      </w:r>
    </w:p>
    <w:p w14:paraId="2EDF9844" w14:textId="77777777" w:rsidR="00482F79" w:rsidRPr="00DC6115" w:rsidRDefault="00482F79" w:rsidP="009163EA">
      <w:pPr>
        <w:spacing w:after="0" w:line="240" w:lineRule="auto"/>
        <w:rPr>
          <w:rFonts w:ascii="Times New Roman" w:hAnsi="Times New Roman"/>
          <w:lang w:val="lt-LT"/>
        </w:rPr>
      </w:pPr>
    </w:p>
    <w:p w14:paraId="52E147A3"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N28-LT/1/05/0319/001</w:t>
      </w:r>
    </w:p>
    <w:p w14:paraId="27861760"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N100-LT/1/05/0319/002</w:t>
      </w:r>
    </w:p>
    <w:p w14:paraId="5E3B8B93"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N20-LT/1/05/0319/003</w:t>
      </w:r>
    </w:p>
    <w:p w14:paraId="2D666E1B"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N60-LT/1/05/0319/004</w:t>
      </w:r>
    </w:p>
    <w:p w14:paraId="4D9AC445"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N10x28-LT/1/05/0319/005</w:t>
      </w:r>
    </w:p>
    <w:p w14:paraId="45686954" w14:textId="77777777" w:rsidR="00482F79" w:rsidRPr="00DC6115" w:rsidRDefault="00482F79" w:rsidP="009163EA">
      <w:pPr>
        <w:spacing w:after="0" w:line="240" w:lineRule="auto"/>
        <w:rPr>
          <w:rFonts w:ascii="Times New Roman" w:hAnsi="Times New Roman"/>
          <w:lang w:val="lt-LT"/>
        </w:rPr>
      </w:pPr>
    </w:p>
    <w:p w14:paraId="519D8252" w14:textId="77777777" w:rsidR="00482F79" w:rsidRPr="00DC6115" w:rsidRDefault="00482F79" w:rsidP="009163EA">
      <w:pPr>
        <w:spacing w:after="0" w:line="240" w:lineRule="auto"/>
        <w:rPr>
          <w:rFonts w:ascii="Times New Roman" w:hAnsi="Times New Roman"/>
          <w:lang w:val="lt-LT"/>
        </w:rPr>
      </w:pPr>
    </w:p>
    <w:p w14:paraId="229D7695"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9.</w:t>
      </w:r>
      <w:r w:rsidRPr="00DC6115">
        <w:rPr>
          <w:rFonts w:ascii="Times New Roman" w:hAnsi="Times New Roman"/>
          <w:b/>
          <w:lang w:val="lt-LT"/>
        </w:rPr>
        <w:tab/>
      </w:r>
      <w:r w:rsidRPr="00DC6115">
        <w:rPr>
          <w:rFonts w:ascii="Times New Roman" w:hAnsi="Times New Roman"/>
          <w:b/>
          <w:lang w:val="es-ES_tradnl"/>
        </w:rPr>
        <w:t xml:space="preserve">REGISTRAVIMO / PERREGISTRAVIMO </w:t>
      </w:r>
      <w:r w:rsidRPr="00DC6115">
        <w:rPr>
          <w:rFonts w:ascii="Times New Roman" w:hAnsi="Times New Roman"/>
          <w:b/>
          <w:lang w:val="lt-LT"/>
        </w:rPr>
        <w:t>DATA</w:t>
      </w:r>
    </w:p>
    <w:p w14:paraId="0DDAF019" w14:textId="77777777" w:rsidR="00482F79" w:rsidRPr="00DC6115" w:rsidRDefault="00482F79" w:rsidP="009163EA">
      <w:pPr>
        <w:spacing w:after="0" w:line="240" w:lineRule="auto"/>
        <w:rPr>
          <w:rFonts w:ascii="Times New Roman" w:hAnsi="Times New Roman"/>
          <w:lang w:val="lt-LT"/>
        </w:rPr>
      </w:pPr>
    </w:p>
    <w:p w14:paraId="2339AAE0" w14:textId="3891BDCD"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Registravimo data 2005 m. spalio 27 d.</w:t>
      </w:r>
    </w:p>
    <w:p w14:paraId="765D2B43" w14:textId="4A2B2BBA"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Paskutinio perregistravimo data 2010 m. birželio 8 d.</w:t>
      </w:r>
    </w:p>
    <w:p w14:paraId="6F51AC03" w14:textId="77777777" w:rsidR="00482F79" w:rsidRPr="00DC6115" w:rsidRDefault="00482F79" w:rsidP="009163EA">
      <w:pPr>
        <w:spacing w:after="0" w:line="240" w:lineRule="auto"/>
        <w:rPr>
          <w:rFonts w:ascii="Times New Roman" w:hAnsi="Times New Roman"/>
          <w:lang w:val="lt-LT"/>
        </w:rPr>
      </w:pPr>
    </w:p>
    <w:p w14:paraId="2B40E6E7" w14:textId="77777777" w:rsidR="00482F79" w:rsidRPr="00DC6115" w:rsidRDefault="00482F79" w:rsidP="009163EA">
      <w:pPr>
        <w:spacing w:after="0" w:line="240" w:lineRule="auto"/>
        <w:rPr>
          <w:rFonts w:ascii="Times New Roman" w:hAnsi="Times New Roman"/>
          <w:lang w:val="lt-LT"/>
        </w:rPr>
      </w:pPr>
    </w:p>
    <w:p w14:paraId="73E6F079" w14:textId="77777777" w:rsidR="00482F79"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10.</w:t>
      </w:r>
      <w:r w:rsidRPr="00DC6115">
        <w:rPr>
          <w:rFonts w:ascii="Times New Roman" w:hAnsi="Times New Roman"/>
          <w:b/>
          <w:lang w:val="lt-LT"/>
        </w:rPr>
        <w:tab/>
        <w:t>TEKSTO PERŽIŪROS DATA</w:t>
      </w:r>
    </w:p>
    <w:p w14:paraId="4B508F00" w14:textId="77777777" w:rsidR="00DC6115" w:rsidRPr="00DC6115" w:rsidRDefault="00DC6115" w:rsidP="009163EA">
      <w:pPr>
        <w:tabs>
          <w:tab w:val="left" w:pos="540"/>
        </w:tabs>
        <w:spacing w:after="0" w:line="240" w:lineRule="auto"/>
        <w:rPr>
          <w:rFonts w:ascii="Times New Roman" w:hAnsi="Times New Roman"/>
          <w:b/>
          <w:lang w:val="lt-LT"/>
        </w:rPr>
      </w:pPr>
    </w:p>
    <w:p w14:paraId="6C8AD0A8" w14:textId="7429C5F3" w:rsidR="00DC6115" w:rsidRDefault="009002A1" w:rsidP="009163EA">
      <w:pPr>
        <w:spacing w:after="0" w:line="240" w:lineRule="auto"/>
        <w:ind w:left="567" w:hanging="567"/>
        <w:rPr>
          <w:rFonts w:ascii="Times New Roman" w:hAnsi="Times New Roman"/>
          <w:lang w:val="lt-LT"/>
        </w:rPr>
      </w:pPr>
      <w:r>
        <w:rPr>
          <w:rFonts w:ascii="Times New Roman" w:hAnsi="Times New Roman"/>
          <w:lang w:val="lt-LT"/>
        </w:rPr>
        <w:t>2024 m. vasario 23 d.</w:t>
      </w:r>
    </w:p>
    <w:p w14:paraId="469459AF" w14:textId="77777777" w:rsidR="00471EE1" w:rsidRPr="00DC6115" w:rsidRDefault="00471EE1" w:rsidP="009163EA">
      <w:pPr>
        <w:spacing w:after="0" w:line="240" w:lineRule="auto"/>
        <w:ind w:left="567" w:hanging="567"/>
        <w:rPr>
          <w:rFonts w:ascii="Times New Roman" w:hAnsi="Times New Roman"/>
          <w:lang w:val="lt-LT"/>
        </w:rPr>
      </w:pPr>
    </w:p>
    <w:p w14:paraId="7EA1D6EF" w14:textId="5193F95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Išsami informacija apie šį vaistinį preparatą pateikiama Valstybinės vaistų kontrolės tarnybos prie Lietuvos Respublikos sveikatos apsaugos ministerijos tinklalapyje</w:t>
      </w:r>
      <w:r w:rsidRPr="00DC6115">
        <w:rPr>
          <w:rFonts w:ascii="Times New Roman" w:hAnsi="Times New Roman"/>
          <w:i/>
          <w:lang w:val="lt-LT"/>
        </w:rPr>
        <w:t xml:space="preserve"> </w:t>
      </w:r>
      <w:hyperlink r:id="rId7" w:history="1">
        <w:r w:rsidRPr="00794162">
          <w:rPr>
            <w:rFonts w:ascii="Times New Roman" w:hAnsi="Times New Roman"/>
            <w:lang w:val="lt-LT"/>
          </w:rPr>
          <w:t>http://www.</w:t>
        </w:r>
        <w:bookmarkStart w:id="1" w:name="_Hlt98560650"/>
        <w:bookmarkStart w:id="2" w:name="_Hlt98560651"/>
        <w:r w:rsidRPr="00794162">
          <w:rPr>
            <w:rFonts w:ascii="Times New Roman" w:hAnsi="Times New Roman"/>
            <w:lang w:val="lt-LT"/>
          </w:rPr>
          <w:t>vvkt</w:t>
        </w:r>
        <w:bookmarkEnd w:id="1"/>
        <w:bookmarkEnd w:id="2"/>
        <w:r w:rsidRPr="00794162">
          <w:rPr>
            <w:rFonts w:ascii="Times New Roman" w:hAnsi="Times New Roman"/>
            <w:lang w:val="lt-LT"/>
          </w:rPr>
          <w:t>.lt</w:t>
        </w:r>
        <w:bookmarkStart w:id="3" w:name="_Hlt98580098"/>
        <w:bookmarkStart w:id="4" w:name="_Hlt98580099"/>
        <w:r w:rsidRPr="00794162">
          <w:rPr>
            <w:rFonts w:ascii="Times New Roman" w:hAnsi="Times New Roman"/>
            <w:lang w:val="lt-LT"/>
          </w:rPr>
          <w:t>/</w:t>
        </w:r>
        <w:bookmarkEnd w:id="3"/>
        <w:bookmarkEnd w:id="4"/>
      </w:hyperlink>
      <w:r w:rsidRPr="00DC6115">
        <w:rPr>
          <w:rFonts w:ascii="Times New Roman" w:hAnsi="Times New Roman"/>
          <w:lang w:val="lt-LT"/>
        </w:rPr>
        <w:br w:type="page"/>
      </w:r>
    </w:p>
    <w:p w14:paraId="21BF927A" w14:textId="77777777" w:rsidR="00482F79" w:rsidRPr="00DC6115" w:rsidRDefault="00482F79" w:rsidP="009163EA">
      <w:pPr>
        <w:spacing w:after="0" w:line="240" w:lineRule="auto"/>
        <w:ind w:left="567" w:hanging="567"/>
        <w:rPr>
          <w:rFonts w:ascii="Times New Roman" w:hAnsi="Times New Roman"/>
          <w:lang w:val="lt-LT"/>
        </w:rPr>
      </w:pPr>
    </w:p>
    <w:p w14:paraId="4D630B57" w14:textId="77777777" w:rsidR="00482F79" w:rsidRPr="00DC6115" w:rsidRDefault="00482F79" w:rsidP="009163EA">
      <w:pPr>
        <w:spacing w:after="0" w:line="240" w:lineRule="auto"/>
        <w:ind w:left="567" w:hanging="567"/>
        <w:rPr>
          <w:rFonts w:ascii="Times New Roman" w:hAnsi="Times New Roman"/>
          <w:lang w:val="lt-LT"/>
        </w:rPr>
      </w:pPr>
    </w:p>
    <w:p w14:paraId="6BB6EB35" w14:textId="77777777" w:rsidR="00482F79" w:rsidRPr="00DC6115" w:rsidRDefault="00482F79" w:rsidP="009163EA">
      <w:pPr>
        <w:spacing w:after="0" w:line="240" w:lineRule="auto"/>
        <w:rPr>
          <w:rFonts w:ascii="Times New Roman" w:hAnsi="Times New Roman"/>
          <w:lang w:val="lt-LT"/>
        </w:rPr>
      </w:pPr>
    </w:p>
    <w:p w14:paraId="636A51F4" w14:textId="77777777" w:rsidR="00482F79" w:rsidRPr="00DC6115" w:rsidRDefault="00482F79" w:rsidP="009163EA">
      <w:pPr>
        <w:spacing w:after="0" w:line="240" w:lineRule="auto"/>
        <w:rPr>
          <w:rFonts w:ascii="Times New Roman" w:hAnsi="Times New Roman"/>
          <w:lang w:val="lt-LT"/>
        </w:rPr>
      </w:pPr>
    </w:p>
    <w:p w14:paraId="00D6E7AB" w14:textId="77777777" w:rsidR="00482F79" w:rsidRPr="00DC6115" w:rsidRDefault="00482F79" w:rsidP="009163EA">
      <w:pPr>
        <w:spacing w:after="0" w:line="240" w:lineRule="auto"/>
        <w:rPr>
          <w:rFonts w:ascii="Times New Roman" w:hAnsi="Times New Roman"/>
          <w:lang w:val="lt-LT"/>
        </w:rPr>
      </w:pPr>
    </w:p>
    <w:p w14:paraId="4F823F6C" w14:textId="77777777" w:rsidR="00482F79" w:rsidRPr="00DC6115" w:rsidRDefault="00482F79" w:rsidP="009163EA">
      <w:pPr>
        <w:spacing w:after="0" w:line="240" w:lineRule="auto"/>
        <w:rPr>
          <w:rFonts w:ascii="Times New Roman" w:hAnsi="Times New Roman"/>
          <w:lang w:val="lt-LT"/>
        </w:rPr>
      </w:pPr>
    </w:p>
    <w:p w14:paraId="52C7E3D5" w14:textId="77777777" w:rsidR="00482F79" w:rsidRPr="00DC6115" w:rsidRDefault="00482F79" w:rsidP="009163EA">
      <w:pPr>
        <w:spacing w:after="0" w:line="240" w:lineRule="auto"/>
        <w:rPr>
          <w:rFonts w:ascii="Times New Roman" w:hAnsi="Times New Roman"/>
          <w:lang w:val="lt-LT"/>
        </w:rPr>
      </w:pPr>
    </w:p>
    <w:p w14:paraId="597C4043" w14:textId="77777777" w:rsidR="00482F79" w:rsidRPr="00DC6115" w:rsidRDefault="00482F79" w:rsidP="009163EA">
      <w:pPr>
        <w:spacing w:after="0" w:line="240" w:lineRule="auto"/>
        <w:rPr>
          <w:rFonts w:ascii="Times New Roman" w:hAnsi="Times New Roman"/>
          <w:lang w:val="lt-LT"/>
        </w:rPr>
      </w:pPr>
    </w:p>
    <w:p w14:paraId="0EBA3B09" w14:textId="77777777" w:rsidR="00482F79" w:rsidRPr="00DC6115" w:rsidRDefault="00482F79" w:rsidP="009163EA">
      <w:pPr>
        <w:spacing w:after="0" w:line="240" w:lineRule="auto"/>
        <w:rPr>
          <w:rFonts w:ascii="Times New Roman" w:hAnsi="Times New Roman"/>
          <w:lang w:val="lt-LT"/>
        </w:rPr>
      </w:pPr>
    </w:p>
    <w:p w14:paraId="197782F1" w14:textId="77777777" w:rsidR="00482F79" w:rsidRPr="00DC6115" w:rsidRDefault="00482F79" w:rsidP="009163EA">
      <w:pPr>
        <w:spacing w:after="0" w:line="240" w:lineRule="auto"/>
        <w:rPr>
          <w:rFonts w:ascii="Times New Roman" w:hAnsi="Times New Roman"/>
          <w:lang w:val="lt-LT"/>
        </w:rPr>
      </w:pPr>
    </w:p>
    <w:p w14:paraId="18E713A5" w14:textId="77777777" w:rsidR="00482F79" w:rsidRPr="00DC6115" w:rsidRDefault="00482F79" w:rsidP="009163EA">
      <w:pPr>
        <w:spacing w:after="0" w:line="240" w:lineRule="auto"/>
        <w:rPr>
          <w:rFonts w:ascii="Times New Roman" w:hAnsi="Times New Roman"/>
          <w:lang w:val="lt-LT"/>
        </w:rPr>
      </w:pPr>
    </w:p>
    <w:p w14:paraId="73E96E57" w14:textId="77777777" w:rsidR="00482F79" w:rsidRPr="00DC6115" w:rsidRDefault="00482F79" w:rsidP="009163EA">
      <w:pPr>
        <w:spacing w:after="0" w:line="240" w:lineRule="auto"/>
        <w:rPr>
          <w:rFonts w:ascii="Times New Roman" w:hAnsi="Times New Roman"/>
          <w:lang w:val="lt-LT"/>
        </w:rPr>
      </w:pPr>
    </w:p>
    <w:p w14:paraId="5D3AF1CB" w14:textId="77777777" w:rsidR="00482F79" w:rsidRPr="00DC6115" w:rsidRDefault="00482F79" w:rsidP="009163EA">
      <w:pPr>
        <w:spacing w:after="0" w:line="240" w:lineRule="auto"/>
        <w:rPr>
          <w:rFonts w:ascii="Times New Roman" w:hAnsi="Times New Roman"/>
          <w:lang w:val="lt-LT"/>
        </w:rPr>
      </w:pPr>
    </w:p>
    <w:p w14:paraId="395AF20E" w14:textId="77777777" w:rsidR="00482F79" w:rsidRPr="00DC6115" w:rsidRDefault="00482F79" w:rsidP="009163EA">
      <w:pPr>
        <w:spacing w:after="0" w:line="240" w:lineRule="auto"/>
        <w:rPr>
          <w:rFonts w:ascii="Times New Roman" w:hAnsi="Times New Roman"/>
          <w:lang w:val="lt-LT"/>
        </w:rPr>
      </w:pPr>
    </w:p>
    <w:p w14:paraId="7104DFD8" w14:textId="77777777" w:rsidR="00482F79" w:rsidRPr="00DC6115" w:rsidRDefault="00482F79" w:rsidP="009163EA">
      <w:pPr>
        <w:spacing w:after="0" w:line="240" w:lineRule="auto"/>
        <w:rPr>
          <w:rFonts w:ascii="Times New Roman" w:hAnsi="Times New Roman"/>
          <w:lang w:val="lt-LT"/>
        </w:rPr>
      </w:pPr>
    </w:p>
    <w:p w14:paraId="630C5CB9" w14:textId="77777777" w:rsidR="00482F79" w:rsidRPr="00DC6115" w:rsidRDefault="00482F79" w:rsidP="009163EA">
      <w:pPr>
        <w:spacing w:after="0" w:line="240" w:lineRule="auto"/>
        <w:rPr>
          <w:rFonts w:ascii="Times New Roman" w:hAnsi="Times New Roman"/>
          <w:lang w:val="lt-LT"/>
        </w:rPr>
      </w:pPr>
    </w:p>
    <w:p w14:paraId="6C4E1DC4" w14:textId="77777777" w:rsidR="00482F79" w:rsidRPr="00DC6115" w:rsidRDefault="00482F79" w:rsidP="009163EA">
      <w:pPr>
        <w:spacing w:after="0" w:line="240" w:lineRule="auto"/>
        <w:rPr>
          <w:rFonts w:ascii="Times New Roman" w:hAnsi="Times New Roman"/>
          <w:lang w:val="lt-LT"/>
        </w:rPr>
      </w:pPr>
    </w:p>
    <w:p w14:paraId="0BD8CC03" w14:textId="77777777" w:rsidR="00482F79" w:rsidRPr="00DC6115" w:rsidRDefault="00482F79" w:rsidP="009163EA">
      <w:pPr>
        <w:spacing w:after="0" w:line="240" w:lineRule="auto"/>
        <w:rPr>
          <w:rFonts w:ascii="Times New Roman" w:hAnsi="Times New Roman"/>
          <w:lang w:val="lt-LT"/>
        </w:rPr>
      </w:pPr>
    </w:p>
    <w:p w14:paraId="17174078" w14:textId="77777777" w:rsidR="00482F79" w:rsidRPr="00DC6115" w:rsidRDefault="00482F79" w:rsidP="009163EA">
      <w:pPr>
        <w:spacing w:after="0" w:line="240" w:lineRule="auto"/>
        <w:rPr>
          <w:rFonts w:ascii="Times New Roman" w:hAnsi="Times New Roman"/>
          <w:lang w:val="lt-LT"/>
        </w:rPr>
      </w:pPr>
    </w:p>
    <w:p w14:paraId="721109F7" w14:textId="77777777" w:rsidR="00482F79" w:rsidRPr="00DC6115" w:rsidRDefault="00482F79" w:rsidP="009163EA">
      <w:pPr>
        <w:spacing w:after="0" w:line="240" w:lineRule="auto"/>
        <w:rPr>
          <w:rFonts w:ascii="Times New Roman" w:hAnsi="Times New Roman"/>
          <w:lang w:val="lt-LT"/>
        </w:rPr>
      </w:pPr>
    </w:p>
    <w:p w14:paraId="12B848C9" w14:textId="77777777" w:rsidR="00482F79" w:rsidRPr="00DC6115" w:rsidRDefault="00482F79" w:rsidP="009163EA">
      <w:pPr>
        <w:spacing w:after="0" w:line="240" w:lineRule="auto"/>
        <w:rPr>
          <w:rFonts w:ascii="Times New Roman" w:hAnsi="Times New Roman"/>
          <w:lang w:val="lt-LT"/>
        </w:rPr>
      </w:pPr>
    </w:p>
    <w:p w14:paraId="42CD0AD4" w14:textId="77777777" w:rsidR="00482F79" w:rsidRPr="00DC6115" w:rsidRDefault="00482F79" w:rsidP="009163EA">
      <w:pPr>
        <w:spacing w:after="0" w:line="240" w:lineRule="auto"/>
        <w:rPr>
          <w:rFonts w:ascii="Times New Roman" w:hAnsi="Times New Roman"/>
          <w:lang w:val="lt-LT"/>
        </w:rPr>
      </w:pPr>
    </w:p>
    <w:p w14:paraId="4F254F9D" w14:textId="77777777" w:rsidR="00482F79" w:rsidRPr="00DC6115" w:rsidRDefault="00482F79" w:rsidP="009163EA">
      <w:pPr>
        <w:spacing w:after="0" w:line="240" w:lineRule="auto"/>
        <w:jc w:val="center"/>
        <w:rPr>
          <w:rFonts w:ascii="Times New Roman" w:hAnsi="Times New Roman"/>
          <w:b/>
          <w:lang w:val="lt-LT"/>
        </w:rPr>
      </w:pPr>
    </w:p>
    <w:p w14:paraId="656C29C0" w14:textId="77777777" w:rsidR="00482F79" w:rsidRPr="00DC6115" w:rsidRDefault="00482F79" w:rsidP="009163EA">
      <w:pPr>
        <w:spacing w:after="0" w:line="240" w:lineRule="auto"/>
        <w:jc w:val="center"/>
        <w:rPr>
          <w:rFonts w:ascii="Times New Roman" w:hAnsi="Times New Roman"/>
          <w:b/>
          <w:lang w:val="lt-LT"/>
        </w:rPr>
      </w:pPr>
      <w:r w:rsidRPr="00DC6115">
        <w:rPr>
          <w:rFonts w:ascii="Times New Roman" w:hAnsi="Times New Roman"/>
          <w:b/>
          <w:lang w:val="lt-LT"/>
        </w:rPr>
        <w:t>II PRIEDAS</w:t>
      </w:r>
    </w:p>
    <w:p w14:paraId="018AA44A" w14:textId="77777777" w:rsidR="00482F79" w:rsidRPr="00DC6115" w:rsidRDefault="00482F79" w:rsidP="009163EA">
      <w:pPr>
        <w:spacing w:after="0" w:line="240" w:lineRule="auto"/>
        <w:jc w:val="center"/>
        <w:rPr>
          <w:rFonts w:ascii="Times New Roman" w:hAnsi="Times New Roman"/>
          <w:b/>
          <w:lang w:val="lt-LT"/>
        </w:rPr>
      </w:pPr>
    </w:p>
    <w:p w14:paraId="3ECD4FD3" w14:textId="77777777" w:rsidR="00482F79" w:rsidRPr="00DC6115" w:rsidRDefault="00482F79" w:rsidP="00DC6115">
      <w:pPr>
        <w:tabs>
          <w:tab w:val="left" w:pos="567"/>
        </w:tabs>
        <w:spacing w:after="0" w:line="240" w:lineRule="auto"/>
        <w:ind w:left="567" w:hanging="567"/>
        <w:jc w:val="center"/>
        <w:outlineLvl w:val="0"/>
        <w:rPr>
          <w:lang w:val="lt-LT"/>
        </w:rPr>
      </w:pPr>
      <w:r w:rsidRPr="00DC6115">
        <w:rPr>
          <w:rFonts w:ascii="Times New Roman" w:hAnsi="Times New Roman"/>
          <w:b/>
          <w:caps/>
          <w:lang w:val="lt-LT"/>
        </w:rPr>
        <w:t>REGISTRACIJOS SĄLYGOS</w:t>
      </w:r>
    </w:p>
    <w:p w14:paraId="657C1A2F" w14:textId="77777777" w:rsidR="00482F79" w:rsidRPr="00DC6115" w:rsidRDefault="00482F79" w:rsidP="009163EA">
      <w:pPr>
        <w:spacing w:after="0" w:line="240" w:lineRule="auto"/>
        <w:rPr>
          <w:rFonts w:ascii="Times New Roman" w:hAnsi="Times New Roman"/>
          <w:b/>
          <w:lang w:val="lt-LT"/>
        </w:rPr>
      </w:pPr>
    </w:p>
    <w:p w14:paraId="65055BC8" w14:textId="77777777" w:rsidR="00482F79" w:rsidRPr="00DC6115" w:rsidRDefault="00482F79" w:rsidP="009163EA">
      <w:pPr>
        <w:spacing w:after="0" w:line="240" w:lineRule="auto"/>
        <w:ind w:left="1620" w:hanging="360"/>
        <w:rPr>
          <w:rFonts w:ascii="Times New Roman" w:hAnsi="Times New Roman"/>
          <w:b/>
          <w:lang w:val="lt-LT"/>
        </w:rPr>
      </w:pPr>
      <w:r w:rsidRPr="00DC6115">
        <w:rPr>
          <w:rFonts w:ascii="Times New Roman" w:hAnsi="Times New Roman"/>
          <w:b/>
          <w:lang w:val="lt-LT"/>
        </w:rPr>
        <w:t>A.</w:t>
      </w:r>
      <w:r w:rsidRPr="00DC6115">
        <w:rPr>
          <w:rFonts w:ascii="Times New Roman" w:hAnsi="Times New Roman"/>
          <w:b/>
          <w:lang w:val="lt-LT"/>
        </w:rPr>
        <w:tab/>
        <w:t>GAMINTOJAS (-AS), ATSAKINGAS UŽ SERIJŲ IŠLEIDIMĄ</w:t>
      </w:r>
    </w:p>
    <w:p w14:paraId="199EF847" w14:textId="77777777" w:rsidR="00482F79" w:rsidRPr="00DC6115" w:rsidRDefault="00482F79" w:rsidP="009163EA">
      <w:pPr>
        <w:spacing w:after="0" w:line="240" w:lineRule="auto"/>
        <w:ind w:left="1620" w:hanging="360"/>
        <w:rPr>
          <w:rFonts w:ascii="Times New Roman" w:hAnsi="Times New Roman"/>
          <w:b/>
          <w:lang w:val="lt-LT"/>
        </w:rPr>
      </w:pPr>
    </w:p>
    <w:p w14:paraId="02A76F7F" w14:textId="77777777" w:rsidR="00482F79" w:rsidRPr="00DC6115" w:rsidRDefault="00482F79" w:rsidP="009163EA">
      <w:pPr>
        <w:spacing w:after="0" w:line="240" w:lineRule="auto"/>
        <w:ind w:left="1620" w:hanging="360"/>
        <w:rPr>
          <w:rFonts w:ascii="Times New Roman" w:hAnsi="Times New Roman"/>
          <w:b/>
          <w:lang w:val="lt-LT"/>
        </w:rPr>
      </w:pPr>
      <w:r w:rsidRPr="00DC6115">
        <w:rPr>
          <w:rFonts w:ascii="Times New Roman" w:hAnsi="Times New Roman"/>
          <w:b/>
          <w:lang w:val="lt-LT"/>
        </w:rPr>
        <w:t>B.</w:t>
      </w:r>
      <w:r w:rsidRPr="00DC6115">
        <w:rPr>
          <w:rFonts w:ascii="Times New Roman" w:hAnsi="Times New Roman"/>
          <w:b/>
          <w:lang w:val="lt-LT"/>
        </w:rPr>
        <w:tab/>
        <w:t>TIEKIMO IR VARTOJIMO SĄLYGOS AR APRIBOJIMAI</w:t>
      </w:r>
    </w:p>
    <w:p w14:paraId="6C6D1B59" w14:textId="77777777" w:rsidR="00482F79" w:rsidRPr="00DC6115" w:rsidRDefault="00482F79" w:rsidP="009163EA">
      <w:pPr>
        <w:spacing w:after="0" w:line="240" w:lineRule="auto"/>
        <w:ind w:left="1620" w:hanging="360"/>
        <w:rPr>
          <w:rFonts w:ascii="Times New Roman" w:hAnsi="Times New Roman"/>
          <w:b/>
          <w:lang w:val="lt-LT"/>
        </w:rPr>
      </w:pPr>
    </w:p>
    <w:p w14:paraId="30BF18BA" w14:textId="77777777" w:rsidR="00482F79" w:rsidRPr="00DC6115" w:rsidRDefault="00482F79" w:rsidP="009163EA">
      <w:pPr>
        <w:spacing w:after="0" w:line="240" w:lineRule="auto"/>
        <w:ind w:left="720" w:hanging="720"/>
        <w:rPr>
          <w:rFonts w:ascii="Times New Roman" w:hAnsi="Times New Roman"/>
          <w:b/>
          <w:lang w:val="lt-LT"/>
        </w:rPr>
      </w:pPr>
      <w:r w:rsidRPr="00DC6115">
        <w:rPr>
          <w:rFonts w:ascii="Times New Roman" w:hAnsi="Times New Roman"/>
          <w:lang w:val="lt-LT"/>
        </w:rPr>
        <w:br w:type="page"/>
      </w:r>
      <w:r w:rsidRPr="00DC6115">
        <w:rPr>
          <w:rFonts w:ascii="Times New Roman" w:hAnsi="Times New Roman"/>
          <w:b/>
          <w:lang w:val="lt-LT"/>
        </w:rPr>
        <w:lastRenderedPageBreak/>
        <w:t>A.</w:t>
      </w:r>
      <w:r w:rsidRPr="00DC6115">
        <w:rPr>
          <w:rFonts w:ascii="Times New Roman" w:hAnsi="Times New Roman"/>
          <w:b/>
          <w:lang w:val="lt-LT"/>
        </w:rPr>
        <w:tab/>
        <w:t>GAMINTOJAS (-AI), ATSAKINGI UŽ SERIJŲ IŠLEIDIMĄ</w:t>
      </w:r>
    </w:p>
    <w:p w14:paraId="2E2457A3" w14:textId="77777777" w:rsidR="00482F79" w:rsidRPr="00DC6115" w:rsidRDefault="00482F79" w:rsidP="009163EA">
      <w:pPr>
        <w:spacing w:after="0" w:line="240" w:lineRule="auto"/>
        <w:rPr>
          <w:rFonts w:ascii="Times New Roman" w:hAnsi="Times New Roman"/>
          <w:lang w:val="lt-LT"/>
        </w:rPr>
      </w:pPr>
    </w:p>
    <w:p w14:paraId="4342C74E" w14:textId="77777777" w:rsidR="00482F79" w:rsidRPr="00DC6115" w:rsidRDefault="00482F79" w:rsidP="009163EA">
      <w:pPr>
        <w:spacing w:after="0" w:line="240" w:lineRule="auto"/>
        <w:rPr>
          <w:rFonts w:ascii="Times New Roman" w:hAnsi="Times New Roman"/>
          <w:u w:val="single"/>
          <w:lang w:val="lt-LT"/>
        </w:rPr>
      </w:pPr>
      <w:r w:rsidRPr="00DC6115">
        <w:rPr>
          <w:rFonts w:ascii="Times New Roman" w:hAnsi="Times New Roman"/>
          <w:u w:val="single"/>
          <w:lang w:val="lt-LT"/>
        </w:rPr>
        <w:t>Gamintojų, atsakingų už serijų išleidimą, pavadinimai ir adresai</w:t>
      </w:r>
    </w:p>
    <w:p w14:paraId="73E4D2ED" w14:textId="77777777" w:rsidR="00482F79" w:rsidRPr="00DC6115" w:rsidRDefault="00482F79" w:rsidP="009163EA">
      <w:pPr>
        <w:spacing w:after="0" w:line="240" w:lineRule="auto"/>
        <w:rPr>
          <w:rFonts w:ascii="Times New Roman" w:hAnsi="Times New Roman"/>
          <w:lang w:val="lt-LT"/>
        </w:rPr>
      </w:pPr>
    </w:p>
    <w:p w14:paraId="2C7CB4E7" w14:textId="44A7FF79" w:rsidR="00482F79" w:rsidRPr="00DC6115" w:rsidRDefault="000E48DE" w:rsidP="009163EA">
      <w:pPr>
        <w:spacing w:after="0" w:line="240" w:lineRule="auto"/>
        <w:rPr>
          <w:rFonts w:ascii="Times New Roman" w:hAnsi="Times New Roman"/>
          <w:lang w:val="fr-FR"/>
        </w:rPr>
      </w:pPr>
      <w:r>
        <w:rPr>
          <w:rFonts w:ascii="Times New Roman" w:eastAsia="Arial Unicode MS" w:hAnsi="Times New Roman" w:cs="Times New Roman"/>
          <w:noProof/>
          <w:lang w:val="lt-LT"/>
        </w:rPr>
        <w:t>BASF</w:t>
      </w:r>
      <w:r w:rsidRPr="00DC6115">
        <w:rPr>
          <w:rFonts w:ascii="Times New Roman" w:hAnsi="Times New Roman"/>
          <w:lang w:val="lt-LT"/>
        </w:rPr>
        <w:t xml:space="preserve"> AS</w:t>
      </w:r>
    </w:p>
    <w:p w14:paraId="0923A99D" w14:textId="77777777" w:rsidR="00062C95" w:rsidRPr="00062C95" w:rsidRDefault="00062C95" w:rsidP="00062C95">
      <w:pPr>
        <w:spacing w:after="0" w:line="240" w:lineRule="auto"/>
        <w:rPr>
          <w:rFonts w:ascii="Times New Roman" w:hAnsi="Times New Roman"/>
          <w:lang w:val="fr-FR"/>
        </w:rPr>
      </w:pPr>
      <w:r w:rsidRPr="00062C95">
        <w:rPr>
          <w:rFonts w:ascii="Times New Roman" w:hAnsi="Times New Roman"/>
          <w:lang w:val="fr-FR"/>
        </w:rPr>
        <w:t>Framnesveien 41</w:t>
      </w:r>
    </w:p>
    <w:p w14:paraId="4D330EAC" w14:textId="0B3826BA" w:rsidR="00062C95" w:rsidRPr="00DC6115" w:rsidRDefault="00062C95" w:rsidP="00062C95">
      <w:pPr>
        <w:spacing w:after="0" w:line="240" w:lineRule="auto"/>
        <w:rPr>
          <w:rFonts w:ascii="Times New Roman" w:hAnsi="Times New Roman"/>
          <w:lang w:val="fr-FR"/>
        </w:rPr>
      </w:pPr>
      <w:r w:rsidRPr="00062C95">
        <w:rPr>
          <w:rFonts w:ascii="Times New Roman" w:hAnsi="Times New Roman"/>
          <w:lang w:val="fr-FR"/>
        </w:rPr>
        <w:t>NO 3222 Sandefjord</w:t>
      </w:r>
      <w:r w:rsidRPr="00062C95" w:rsidDel="00062C95">
        <w:rPr>
          <w:rFonts w:ascii="Times New Roman" w:hAnsi="Times New Roman"/>
          <w:lang w:val="fr-FR"/>
        </w:rPr>
        <w:t xml:space="preserve"> </w:t>
      </w:r>
    </w:p>
    <w:p w14:paraId="4D562765"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es-ES_tradnl"/>
        </w:rPr>
        <w:t>Norvegija</w:t>
      </w:r>
    </w:p>
    <w:p w14:paraId="7D32365D" w14:textId="77777777" w:rsidR="00482F79" w:rsidRPr="00DC6115" w:rsidRDefault="00482F79" w:rsidP="009163EA">
      <w:pPr>
        <w:spacing w:after="0" w:line="240" w:lineRule="auto"/>
        <w:rPr>
          <w:rFonts w:ascii="Times New Roman" w:hAnsi="Times New Roman"/>
          <w:lang w:val="lt-LT"/>
        </w:rPr>
      </w:pPr>
    </w:p>
    <w:p w14:paraId="0A5C847A"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arba</w:t>
      </w:r>
    </w:p>
    <w:p w14:paraId="1A52E502" w14:textId="77777777" w:rsidR="00482F79" w:rsidRPr="00DC6115" w:rsidRDefault="00482F79" w:rsidP="009163EA">
      <w:pPr>
        <w:spacing w:after="0" w:line="240" w:lineRule="auto"/>
        <w:ind w:right="28"/>
        <w:rPr>
          <w:rFonts w:ascii="Times New Roman" w:hAnsi="Times New Roman"/>
          <w:lang w:val="lt-LT"/>
        </w:rPr>
      </w:pPr>
    </w:p>
    <w:p w14:paraId="79284967" w14:textId="77777777" w:rsidR="00482F79" w:rsidRPr="00DC6115" w:rsidRDefault="00482F79" w:rsidP="009163EA">
      <w:pPr>
        <w:spacing w:after="0" w:line="240" w:lineRule="auto"/>
        <w:ind w:right="28"/>
        <w:rPr>
          <w:rFonts w:ascii="Times New Roman" w:hAnsi="Times New Roman"/>
          <w:lang w:val="lt-LT"/>
        </w:rPr>
      </w:pPr>
      <w:r w:rsidRPr="00DC6115">
        <w:rPr>
          <w:rFonts w:ascii="Times New Roman" w:hAnsi="Times New Roman"/>
          <w:lang w:val="lt-LT"/>
        </w:rPr>
        <w:t>Pierre Fabre Medicament Production</w:t>
      </w:r>
    </w:p>
    <w:p w14:paraId="1994DFCB" w14:textId="77777777" w:rsidR="00482F79" w:rsidRPr="00DC6115" w:rsidRDefault="00482F79" w:rsidP="009163EA">
      <w:pPr>
        <w:spacing w:after="0" w:line="240" w:lineRule="auto"/>
        <w:ind w:right="28"/>
        <w:rPr>
          <w:rFonts w:ascii="Times New Roman" w:hAnsi="Times New Roman"/>
          <w:lang w:val="lt-LT"/>
        </w:rPr>
      </w:pPr>
      <w:r w:rsidRPr="00DC6115">
        <w:rPr>
          <w:rFonts w:ascii="Times New Roman" w:hAnsi="Times New Roman"/>
          <w:lang w:val="lt-LT"/>
        </w:rPr>
        <w:t>Le Payrat, 46000 Cahors</w:t>
      </w:r>
    </w:p>
    <w:p w14:paraId="7F5A2D75" w14:textId="77777777" w:rsidR="00482F79" w:rsidRPr="00DC6115" w:rsidRDefault="00482F79" w:rsidP="009163EA">
      <w:pPr>
        <w:spacing w:after="0" w:line="240" w:lineRule="auto"/>
        <w:ind w:right="28"/>
        <w:rPr>
          <w:rFonts w:ascii="Times New Roman" w:hAnsi="Times New Roman"/>
          <w:lang w:val="lt-LT"/>
        </w:rPr>
      </w:pPr>
      <w:r w:rsidRPr="00DC6115">
        <w:rPr>
          <w:rFonts w:ascii="Times New Roman" w:hAnsi="Times New Roman"/>
          <w:lang w:val="lt-LT"/>
        </w:rPr>
        <w:t>Prancūzija</w:t>
      </w:r>
    </w:p>
    <w:p w14:paraId="418EE2FB" w14:textId="77777777" w:rsidR="00482F79" w:rsidRPr="00DC6115" w:rsidRDefault="00482F79" w:rsidP="009163EA">
      <w:pPr>
        <w:spacing w:after="0" w:line="240" w:lineRule="auto"/>
        <w:rPr>
          <w:rFonts w:ascii="Times New Roman" w:hAnsi="Times New Roman"/>
          <w:lang w:val="lt-LT"/>
        </w:rPr>
      </w:pPr>
    </w:p>
    <w:p w14:paraId="21A68C3B"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Su pakuote pateikiamame lapelyje nurodomas gamintojo, atsakingo už konkrečios serijos išleidimą, pavadinimas ir adresas.</w:t>
      </w:r>
    </w:p>
    <w:p w14:paraId="0D5E6D22" w14:textId="77777777" w:rsidR="00482F79" w:rsidRPr="00DC6115" w:rsidRDefault="00482F79" w:rsidP="009163EA">
      <w:pPr>
        <w:spacing w:after="0" w:line="240" w:lineRule="auto"/>
        <w:rPr>
          <w:rFonts w:ascii="Times New Roman" w:hAnsi="Times New Roman"/>
          <w:lang w:val="lt-LT"/>
        </w:rPr>
      </w:pPr>
    </w:p>
    <w:p w14:paraId="7A8D5F94" w14:textId="77777777" w:rsidR="00482F79" w:rsidRPr="00DC6115" w:rsidRDefault="00482F79" w:rsidP="009163EA">
      <w:pPr>
        <w:spacing w:after="0" w:line="240" w:lineRule="auto"/>
        <w:rPr>
          <w:rFonts w:ascii="Times New Roman" w:hAnsi="Times New Roman"/>
          <w:lang w:val="lt-LT"/>
        </w:rPr>
      </w:pPr>
    </w:p>
    <w:p w14:paraId="1C98B3BE"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B.</w:t>
      </w:r>
      <w:r w:rsidRPr="00DC6115">
        <w:rPr>
          <w:rFonts w:ascii="Times New Roman" w:hAnsi="Times New Roman"/>
          <w:b/>
          <w:lang w:val="lt-LT"/>
        </w:rPr>
        <w:tab/>
        <w:t>TIEKIMO IR VARTOJIMO SĄLYGOS AR APRIBOJIMAI</w:t>
      </w:r>
    </w:p>
    <w:p w14:paraId="293446FB" w14:textId="77777777" w:rsidR="00482F79" w:rsidRPr="00DC6115" w:rsidRDefault="00482F79" w:rsidP="009163EA">
      <w:pPr>
        <w:spacing w:after="0" w:line="240" w:lineRule="auto"/>
        <w:rPr>
          <w:rFonts w:ascii="Times New Roman" w:hAnsi="Times New Roman"/>
          <w:lang w:val="lt-LT"/>
        </w:rPr>
      </w:pPr>
    </w:p>
    <w:p w14:paraId="5593E58C" w14:textId="77777777" w:rsidR="00482F79" w:rsidRPr="0007446F" w:rsidRDefault="00482F79" w:rsidP="00DC6115">
      <w:pPr>
        <w:keepNext/>
        <w:keepLines/>
        <w:tabs>
          <w:tab w:val="left" w:pos="567"/>
        </w:tabs>
        <w:spacing w:after="0" w:line="240" w:lineRule="auto"/>
        <w:ind w:left="567" w:hanging="567"/>
        <w:outlineLvl w:val="2"/>
        <w:rPr>
          <w:lang w:val="pt-PT"/>
        </w:rPr>
      </w:pPr>
    </w:p>
    <w:p w14:paraId="25DA07F3" w14:textId="77777777" w:rsidR="00482F79" w:rsidRPr="0007446F" w:rsidRDefault="00482F79" w:rsidP="00DC6115">
      <w:pPr>
        <w:spacing w:after="0" w:line="240" w:lineRule="auto"/>
        <w:rPr>
          <w:lang w:val="pt-PT"/>
        </w:rPr>
      </w:pPr>
      <w:r w:rsidRPr="00DC6115">
        <w:rPr>
          <w:rFonts w:ascii="Times New Roman" w:hAnsi="Times New Roman"/>
          <w:lang w:val="lt-LT"/>
        </w:rPr>
        <w:t>Receptinis vaistinis preparatas.</w:t>
      </w:r>
    </w:p>
    <w:p w14:paraId="386FB1D2" w14:textId="77777777" w:rsidR="00482F79" w:rsidRPr="0007446F" w:rsidRDefault="00482F79" w:rsidP="00DC6115">
      <w:pPr>
        <w:spacing w:after="0" w:line="240" w:lineRule="auto"/>
        <w:rPr>
          <w:highlight w:val="yellow"/>
          <w:lang w:val="pt-PT"/>
        </w:rPr>
      </w:pPr>
    </w:p>
    <w:p w14:paraId="30059623" w14:textId="77777777" w:rsidR="00482F79" w:rsidRPr="00DC6115" w:rsidRDefault="00482F79" w:rsidP="009163EA">
      <w:pPr>
        <w:spacing w:after="0" w:line="240" w:lineRule="auto"/>
        <w:ind w:left="567" w:hanging="567"/>
        <w:rPr>
          <w:rFonts w:ascii="Times New Roman" w:hAnsi="Times New Roman"/>
          <w:lang w:val="lt-LT"/>
        </w:rPr>
      </w:pPr>
      <w:r w:rsidRPr="00DC6115">
        <w:rPr>
          <w:rFonts w:ascii="Times New Roman" w:hAnsi="Times New Roman"/>
          <w:lang w:val="pt-BR"/>
        </w:rPr>
        <w:br w:type="page"/>
      </w:r>
    </w:p>
    <w:p w14:paraId="615D962D" w14:textId="77777777" w:rsidR="00482F79" w:rsidRPr="00DC6115" w:rsidRDefault="00482F79" w:rsidP="009163EA">
      <w:pPr>
        <w:spacing w:after="0" w:line="240" w:lineRule="auto"/>
        <w:rPr>
          <w:rFonts w:ascii="Times New Roman" w:hAnsi="Times New Roman"/>
          <w:lang w:val="lt-LT"/>
        </w:rPr>
      </w:pPr>
    </w:p>
    <w:p w14:paraId="5E5737E7" w14:textId="77777777" w:rsidR="00482F79" w:rsidRPr="00DC6115" w:rsidRDefault="00482F79" w:rsidP="009163EA">
      <w:pPr>
        <w:spacing w:after="0" w:line="240" w:lineRule="auto"/>
        <w:rPr>
          <w:rFonts w:ascii="Times New Roman" w:hAnsi="Times New Roman"/>
          <w:lang w:val="lt-LT"/>
        </w:rPr>
      </w:pPr>
    </w:p>
    <w:p w14:paraId="530886E9" w14:textId="77777777" w:rsidR="00482F79" w:rsidRPr="00DC6115" w:rsidRDefault="00482F79" w:rsidP="009163EA">
      <w:pPr>
        <w:spacing w:after="0" w:line="240" w:lineRule="auto"/>
        <w:rPr>
          <w:rFonts w:ascii="Times New Roman" w:hAnsi="Times New Roman"/>
          <w:lang w:val="lt-LT"/>
        </w:rPr>
      </w:pPr>
    </w:p>
    <w:p w14:paraId="092C8B5D" w14:textId="77777777" w:rsidR="00482F79" w:rsidRPr="00DC6115" w:rsidRDefault="00482F79" w:rsidP="009163EA">
      <w:pPr>
        <w:spacing w:after="0" w:line="240" w:lineRule="auto"/>
        <w:rPr>
          <w:rFonts w:ascii="Times New Roman" w:hAnsi="Times New Roman"/>
          <w:lang w:val="lt-LT"/>
        </w:rPr>
      </w:pPr>
    </w:p>
    <w:p w14:paraId="0CEB25C9" w14:textId="77777777" w:rsidR="00482F79" w:rsidRPr="00DC6115" w:rsidRDefault="00482F79" w:rsidP="009163EA">
      <w:pPr>
        <w:spacing w:after="0" w:line="240" w:lineRule="auto"/>
        <w:rPr>
          <w:rFonts w:ascii="Times New Roman" w:hAnsi="Times New Roman"/>
          <w:lang w:val="lt-LT"/>
        </w:rPr>
      </w:pPr>
    </w:p>
    <w:p w14:paraId="34154FEF" w14:textId="77777777" w:rsidR="00482F79" w:rsidRPr="00DC6115" w:rsidRDefault="00482F79" w:rsidP="009163EA">
      <w:pPr>
        <w:spacing w:after="0" w:line="240" w:lineRule="auto"/>
        <w:rPr>
          <w:rFonts w:ascii="Times New Roman" w:hAnsi="Times New Roman"/>
          <w:lang w:val="lt-LT"/>
        </w:rPr>
      </w:pPr>
    </w:p>
    <w:p w14:paraId="30A85B57" w14:textId="77777777" w:rsidR="00482F79" w:rsidRPr="00DC6115" w:rsidRDefault="00482F79" w:rsidP="009163EA">
      <w:pPr>
        <w:spacing w:after="0" w:line="240" w:lineRule="auto"/>
        <w:rPr>
          <w:rFonts w:ascii="Times New Roman" w:hAnsi="Times New Roman"/>
          <w:lang w:val="lt-LT"/>
        </w:rPr>
      </w:pPr>
    </w:p>
    <w:p w14:paraId="45C4F870" w14:textId="77777777" w:rsidR="00482F79" w:rsidRPr="00DC6115" w:rsidRDefault="00482F79" w:rsidP="009163EA">
      <w:pPr>
        <w:spacing w:after="0" w:line="240" w:lineRule="auto"/>
        <w:rPr>
          <w:rFonts w:ascii="Times New Roman" w:hAnsi="Times New Roman"/>
          <w:lang w:val="lt-LT"/>
        </w:rPr>
      </w:pPr>
    </w:p>
    <w:p w14:paraId="307BC6BE" w14:textId="77777777" w:rsidR="00482F79" w:rsidRPr="00DC6115" w:rsidRDefault="00482F79" w:rsidP="009163EA">
      <w:pPr>
        <w:spacing w:after="0" w:line="240" w:lineRule="auto"/>
        <w:rPr>
          <w:rFonts w:ascii="Times New Roman" w:hAnsi="Times New Roman"/>
          <w:lang w:val="lt-LT"/>
        </w:rPr>
      </w:pPr>
    </w:p>
    <w:p w14:paraId="178429A3" w14:textId="77777777" w:rsidR="00482F79" w:rsidRPr="00DC6115" w:rsidRDefault="00482F79" w:rsidP="009163EA">
      <w:pPr>
        <w:spacing w:after="0" w:line="240" w:lineRule="auto"/>
        <w:rPr>
          <w:rFonts w:ascii="Times New Roman" w:hAnsi="Times New Roman"/>
          <w:lang w:val="lt-LT"/>
        </w:rPr>
      </w:pPr>
    </w:p>
    <w:p w14:paraId="443E180C" w14:textId="77777777" w:rsidR="00482F79" w:rsidRPr="00DC6115" w:rsidRDefault="00482F79" w:rsidP="009163EA">
      <w:pPr>
        <w:spacing w:after="0" w:line="240" w:lineRule="auto"/>
        <w:rPr>
          <w:rFonts w:ascii="Times New Roman" w:hAnsi="Times New Roman"/>
          <w:lang w:val="lt-LT"/>
        </w:rPr>
      </w:pPr>
    </w:p>
    <w:p w14:paraId="1D2D694A" w14:textId="77777777" w:rsidR="00482F79" w:rsidRPr="00DC6115" w:rsidRDefault="00482F79" w:rsidP="009163EA">
      <w:pPr>
        <w:spacing w:after="0" w:line="240" w:lineRule="auto"/>
        <w:rPr>
          <w:rFonts w:ascii="Times New Roman" w:hAnsi="Times New Roman"/>
          <w:lang w:val="lt-LT"/>
        </w:rPr>
      </w:pPr>
    </w:p>
    <w:p w14:paraId="722D090E" w14:textId="77777777" w:rsidR="00482F79" w:rsidRPr="00DC6115" w:rsidRDefault="00482F79" w:rsidP="009163EA">
      <w:pPr>
        <w:spacing w:after="0" w:line="240" w:lineRule="auto"/>
        <w:rPr>
          <w:rFonts w:ascii="Times New Roman" w:hAnsi="Times New Roman"/>
          <w:lang w:val="lt-LT"/>
        </w:rPr>
      </w:pPr>
    </w:p>
    <w:p w14:paraId="44C161BC" w14:textId="77777777" w:rsidR="00482F79" w:rsidRPr="00DC6115" w:rsidRDefault="00482F79" w:rsidP="009163EA">
      <w:pPr>
        <w:spacing w:after="0" w:line="240" w:lineRule="auto"/>
        <w:rPr>
          <w:rFonts w:ascii="Times New Roman" w:hAnsi="Times New Roman"/>
          <w:lang w:val="lt-LT"/>
        </w:rPr>
      </w:pPr>
    </w:p>
    <w:p w14:paraId="49CF48AE" w14:textId="77777777" w:rsidR="00482F79" w:rsidRPr="00DC6115" w:rsidRDefault="00482F79" w:rsidP="009163EA">
      <w:pPr>
        <w:spacing w:after="0" w:line="240" w:lineRule="auto"/>
        <w:rPr>
          <w:rFonts w:ascii="Times New Roman" w:hAnsi="Times New Roman"/>
          <w:lang w:val="lt-LT"/>
        </w:rPr>
      </w:pPr>
    </w:p>
    <w:p w14:paraId="30241DD1" w14:textId="77777777" w:rsidR="00482F79" w:rsidRPr="00DC6115" w:rsidRDefault="00482F79" w:rsidP="009163EA">
      <w:pPr>
        <w:spacing w:after="0" w:line="240" w:lineRule="auto"/>
        <w:rPr>
          <w:rFonts w:ascii="Times New Roman" w:hAnsi="Times New Roman"/>
          <w:lang w:val="lt-LT"/>
        </w:rPr>
      </w:pPr>
    </w:p>
    <w:p w14:paraId="7498B643" w14:textId="77777777" w:rsidR="00482F79" w:rsidRPr="00DC6115" w:rsidRDefault="00482F79" w:rsidP="009163EA">
      <w:pPr>
        <w:spacing w:after="0" w:line="240" w:lineRule="auto"/>
        <w:rPr>
          <w:rFonts w:ascii="Times New Roman" w:hAnsi="Times New Roman"/>
          <w:lang w:val="lt-LT"/>
        </w:rPr>
      </w:pPr>
    </w:p>
    <w:p w14:paraId="2195124A" w14:textId="77777777" w:rsidR="00482F79" w:rsidRPr="0007446F" w:rsidRDefault="00482F79" w:rsidP="00DC6115">
      <w:pPr>
        <w:spacing w:after="0" w:line="240" w:lineRule="auto"/>
        <w:outlineLvl w:val="0"/>
        <w:rPr>
          <w:b/>
          <w:lang w:val="pt-PT"/>
        </w:rPr>
      </w:pPr>
    </w:p>
    <w:p w14:paraId="6EEB74BA" w14:textId="77777777" w:rsidR="00482F79" w:rsidRPr="0007446F" w:rsidRDefault="00482F79" w:rsidP="00DC6115">
      <w:pPr>
        <w:spacing w:after="0" w:line="240" w:lineRule="auto"/>
        <w:outlineLvl w:val="0"/>
        <w:rPr>
          <w:b/>
          <w:lang w:val="pt-PT"/>
        </w:rPr>
      </w:pPr>
    </w:p>
    <w:p w14:paraId="59E9E739" w14:textId="77777777" w:rsidR="00482F79" w:rsidRPr="0007446F" w:rsidRDefault="00482F79" w:rsidP="00DC6115">
      <w:pPr>
        <w:spacing w:after="0" w:line="240" w:lineRule="auto"/>
        <w:outlineLvl w:val="0"/>
        <w:rPr>
          <w:b/>
          <w:lang w:val="pt-PT"/>
        </w:rPr>
      </w:pPr>
    </w:p>
    <w:p w14:paraId="7D586605" w14:textId="77777777" w:rsidR="00482F79" w:rsidRPr="0007446F" w:rsidRDefault="00482F79" w:rsidP="00DC6115">
      <w:pPr>
        <w:spacing w:after="0" w:line="240" w:lineRule="auto"/>
        <w:jc w:val="center"/>
        <w:outlineLvl w:val="0"/>
        <w:rPr>
          <w:lang w:val="pt-PT"/>
        </w:rPr>
      </w:pPr>
    </w:p>
    <w:p w14:paraId="434ED8BC" w14:textId="77777777" w:rsidR="00482F79" w:rsidRPr="0007446F" w:rsidRDefault="00482F79" w:rsidP="00DC6115">
      <w:pPr>
        <w:spacing w:after="0" w:line="240" w:lineRule="auto"/>
        <w:jc w:val="center"/>
        <w:outlineLvl w:val="0"/>
        <w:rPr>
          <w:lang w:val="pt-PT"/>
        </w:rPr>
      </w:pPr>
    </w:p>
    <w:p w14:paraId="42DD7525" w14:textId="77777777" w:rsidR="00482F79" w:rsidRPr="0007446F" w:rsidRDefault="00482F79" w:rsidP="00DC6115">
      <w:pPr>
        <w:spacing w:after="0" w:line="240" w:lineRule="auto"/>
        <w:jc w:val="center"/>
        <w:outlineLvl w:val="0"/>
        <w:rPr>
          <w:lang w:val="pt-PT"/>
        </w:rPr>
      </w:pPr>
    </w:p>
    <w:p w14:paraId="44E3E5E8" w14:textId="77777777" w:rsidR="00482F79" w:rsidRPr="0007446F" w:rsidRDefault="00482F79" w:rsidP="00DC6115">
      <w:pPr>
        <w:spacing w:after="0" w:line="240" w:lineRule="auto"/>
        <w:jc w:val="center"/>
        <w:outlineLvl w:val="0"/>
        <w:rPr>
          <w:lang w:val="pt-PT"/>
        </w:rPr>
      </w:pPr>
      <w:r w:rsidRPr="00DC6115">
        <w:rPr>
          <w:rFonts w:ascii="Times New Roman" w:hAnsi="Times New Roman"/>
          <w:b/>
          <w:kern w:val="28"/>
          <w:lang w:val="lt-LT"/>
        </w:rPr>
        <w:t>III PRIEDAS</w:t>
      </w:r>
    </w:p>
    <w:p w14:paraId="75F7CA79" w14:textId="77777777" w:rsidR="00482F79" w:rsidRPr="0007446F" w:rsidRDefault="00482F79" w:rsidP="00DC6115">
      <w:pPr>
        <w:spacing w:after="0" w:line="240" w:lineRule="auto"/>
        <w:rPr>
          <w:lang w:val="pt-PT"/>
        </w:rPr>
      </w:pPr>
    </w:p>
    <w:p w14:paraId="3E1F71F4" w14:textId="77777777" w:rsidR="00482F79" w:rsidRPr="0007446F" w:rsidRDefault="00482F79" w:rsidP="00DC6115">
      <w:pPr>
        <w:spacing w:after="0" w:line="240" w:lineRule="auto"/>
        <w:jc w:val="center"/>
        <w:rPr>
          <w:b/>
          <w:lang w:val="pt-PT"/>
        </w:rPr>
      </w:pPr>
      <w:r w:rsidRPr="00DC6115">
        <w:rPr>
          <w:rFonts w:ascii="Times New Roman" w:hAnsi="Times New Roman"/>
          <w:b/>
          <w:lang w:val="lt-LT"/>
        </w:rPr>
        <w:t>ŽENKLINIMAS IR PAKUOTĖS LAPELIS</w:t>
      </w:r>
    </w:p>
    <w:p w14:paraId="576369FE"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br w:type="page"/>
      </w:r>
    </w:p>
    <w:p w14:paraId="1BE612A3" w14:textId="77777777" w:rsidR="00482F79" w:rsidRPr="00DC6115" w:rsidRDefault="00482F79" w:rsidP="009163EA">
      <w:pPr>
        <w:spacing w:after="0" w:line="240" w:lineRule="auto"/>
        <w:rPr>
          <w:rFonts w:ascii="Times New Roman" w:hAnsi="Times New Roman"/>
          <w:lang w:val="lt-LT"/>
        </w:rPr>
      </w:pPr>
    </w:p>
    <w:p w14:paraId="6465B720" w14:textId="77777777" w:rsidR="00482F79" w:rsidRPr="00DC6115" w:rsidRDefault="00482F79" w:rsidP="009163EA">
      <w:pPr>
        <w:spacing w:after="0" w:line="240" w:lineRule="auto"/>
        <w:rPr>
          <w:rFonts w:ascii="Times New Roman" w:hAnsi="Times New Roman"/>
          <w:lang w:val="lt-LT"/>
        </w:rPr>
      </w:pPr>
    </w:p>
    <w:p w14:paraId="2D2F4482" w14:textId="77777777" w:rsidR="00482F79" w:rsidRPr="00DC6115" w:rsidRDefault="00482F79" w:rsidP="009163EA">
      <w:pPr>
        <w:spacing w:after="0" w:line="240" w:lineRule="auto"/>
        <w:rPr>
          <w:rFonts w:ascii="Times New Roman" w:hAnsi="Times New Roman"/>
          <w:lang w:val="lt-LT"/>
        </w:rPr>
      </w:pPr>
    </w:p>
    <w:p w14:paraId="0963E8B3" w14:textId="77777777" w:rsidR="00482F79" w:rsidRPr="00DC6115" w:rsidRDefault="00482F79" w:rsidP="009163EA">
      <w:pPr>
        <w:spacing w:after="0" w:line="240" w:lineRule="auto"/>
        <w:rPr>
          <w:rFonts w:ascii="Times New Roman" w:hAnsi="Times New Roman"/>
          <w:lang w:val="lt-LT"/>
        </w:rPr>
      </w:pPr>
    </w:p>
    <w:p w14:paraId="58E2DAB7" w14:textId="77777777" w:rsidR="00482F79" w:rsidRPr="00DC6115" w:rsidRDefault="00482F79" w:rsidP="009163EA">
      <w:pPr>
        <w:spacing w:after="0" w:line="240" w:lineRule="auto"/>
        <w:rPr>
          <w:rFonts w:ascii="Times New Roman" w:hAnsi="Times New Roman"/>
          <w:lang w:val="lt-LT"/>
        </w:rPr>
      </w:pPr>
    </w:p>
    <w:p w14:paraId="11ED8775" w14:textId="77777777" w:rsidR="00482F79" w:rsidRPr="00DC6115" w:rsidRDefault="00482F79" w:rsidP="009163EA">
      <w:pPr>
        <w:spacing w:after="0" w:line="240" w:lineRule="auto"/>
        <w:rPr>
          <w:rFonts w:ascii="Times New Roman" w:hAnsi="Times New Roman"/>
          <w:lang w:val="lt-LT"/>
        </w:rPr>
      </w:pPr>
    </w:p>
    <w:p w14:paraId="60725956" w14:textId="77777777" w:rsidR="00482F79" w:rsidRPr="00DC6115" w:rsidRDefault="00482F79" w:rsidP="009163EA">
      <w:pPr>
        <w:spacing w:after="0" w:line="240" w:lineRule="auto"/>
        <w:rPr>
          <w:rFonts w:ascii="Times New Roman" w:hAnsi="Times New Roman"/>
          <w:lang w:val="lt-LT"/>
        </w:rPr>
      </w:pPr>
    </w:p>
    <w:p w14:paraId="1DDA1D2C" w14:textId="77777777" w:rsidR="00482F79" w:rsidRPr="00DC6115" w:rsidRDefault="00482F79" w:rsidP="009163EA">
      <w:pPr>
        <w:spacing w:after="0" w:line="240" w:lineRule="auto"/>
        <w:rPr>
          <w:rFonts w:ascii="Times New Roman" w:hAnsi="Times New Roman"/>
          <w:lang w:val="lt-LT"/>
        </w:rPr>
      </w:pPr>
    </w:p>
    <w:p w14:paraId="539DEE29" w14:textId="77777777" w:rsidR="00482F79" w:rsidRPr="00DC6115" w:rsidRDefault="00482F79" w:rsidP="009163EA">
      <w:pPr>
        <w:spacing w:after="0" w:line="240" w:lineRule="auto"/>
        <w:rPr>
          <w:rFonts w:ascii="Times New Roman" w:hAnsi="Times New Roman"/>
          <w:lang w:val="lt-LT"/>
        </w:rPr>
      </w:pPr>
    </w:p>
    <w:p w14:paraId="6CC6782E" w14:textId="77777777" w:rsidR="00482F79" w:rsidRPr="00DC6115" w:rsidRDefault="00482F79" w:rsidP="009163EA">
      <w:pPr>
        <w:spacing w:after="0" w:line="240" w:lineRule="auto"/>
        <w:rPr>
          <w:rFonts w:ascii="Times New Roman" w:hAnsi="Times New Roman"/>
          <w:lang w:val="lt-LT"/>
        </w:rPr>
      </w:pPr>
    </w:p>
    <w:p w14:paraId="14FD5C06" w14:textId="77777777" w:rsidR="00482F79" w:rsidRPr="00DC6115" w:rsidRDefault="00482F79" w:rsidP="009163EA">
      <w:pPr>
        <w:spacing w:after="0" w:line="240" w:lineRule="auto"/>
        <w:rPr>
          <w:rFonts w:ascii="Times New Roman" w:hAnsi="Times New Roman"/>
          <w:lang w:val="lt-LT"/>
        </w:rPr>
      </w:pPr>
    </w:p>
    <w:p w14:paraId="56C00774" w14:textId="77777777" w:rsidR="00482F79" w:rsidRPr="00DC6115" w:rsidRDefault="00482F79" w:rsidP="009163EA">
      <w:pPr>
        <w:spacing w:after="0" w:line="240" w:lineRule="auto"/>
        <w:rPr>
          <w:rFonts w:ascii="Times New Roman" w:hAnsi="Times New Roman"/>
          <w:lang w:val="lt-LT"/>
        </w:rPr>
      </w:pPr>
    </w:p>
    <w:p w14:paraId="1FEACC9A" w14:textId="77777777" w:rsidR="00482F79" w:rsidRPr="00DC6115" w:rsidRDefault="00482F79" w:rsidP="009163EA">
      <w:pPr>
        <w:spacing w:after="0" w:line="240" w:lineRule="auto"/>
        <w:rPr>
          <w:rFonts w:ascii="Times New Roman" w:hAnsi="Times New Roman"/>
          <w:lang w:val="lt-LT"/>
        </w:rPr>
      </w:pPr>
    </w:p>
    <w:p w14:paraId="0DB7F329" w14:textId="77777777" w:rsidR="00482F79" w:rsidRPr="00DC6115" w:rsidRDefault="00482F79" w:rsidP="009163EA">
      <w:pPr>
        <w:spacing w:after="0" w:line="240" w:lineRule="auto"/>
        <w:rPr>
          <w:rFonts w:ascii="Times New Roman" w:hAnsi="Times New Roman"/>
          <w:lang w:val="lt-LT"/>
        </w:rPr>
      </w:pPr>
    </w:p>
    <w:p w14:paraId="64F81CBF" w14:textId="77777777" w:rsidR="00482F79" w:rsidRPr="00DC6115" w:rsidRDefault="00482F79" w:rsidP="009163EA">
      <w:pPr>
        <w:spacing w:after="0" w:line="240" w:lineRule="auto"/>
        <w:rPr>
          <w:rFonts w:ascii="Times New Roman" w:hAnsi="Times New Roman"/>
          <w:lang w:val="lt-LT"/>
        </w:rPr>
      </w:pPr>
    </w:p>
    <w:p w14:paraId="1D73B5B6" w14:textId="77777777" w:rsidR="00482F79" w:rsidRPr="00DC6115" w:rsidRDefault="00482F79" w:rsidP="009163EA">
      <w:pPr>
        <w:spacing w:after="0" w:line="240" w:lineRule="auto"/>
        <w:rPr>
          <w:rFonts w:ascii="Times New Roman" w:hAnsi="Times New Roman"/>
          <w:lang w:val="lt-LT"/>
        </w:rPr>
      </w:pPr>
    </w:p>
    <w:p w14:paraId="7B0ED74A" w14:textId="77777777" w:rsidR="00482F79" w:rsidRPr="00DC6115" w:rsidRDefault="00482F79" w:rsidP="009163EA">
      <w:pPr>
        <w:spacing w:after="0" w:line="240" w:lineRule="auto"/>
        <w:rPr>
          <w:rFonts w:ascii="Times New Roman" w:hAnsi="Times New Roman"/>
          <w:lang w:val="lt-LT"/>
        </w:rPr>
      </w:pPr>
    </w:p>
    <w:p w14:paraId="0366195D" w14:textId="77777777" w:rsidR="00482F79" w:rsidRPr="00DC6115" w:rsidRDefault="00482F79" w:rsidP="009163EA">
      <w:pPr>
        <w:spacing w:after="0" w:line="240" w:lineRule="auto"/>
        <w:rPr>
          <w:rFonts w:ascii="Times New Roman" w:hAnsi="Times New Roman"/>
          <w:lang w:val="lt-LT"/>
        </w:rPr>
      </w:pPr>
    </w:p>
    <w:p w14:paraId="7EE7B26A" w14:textId="77777777" w:rsidR="00482F79" w:rsidRPr="00DC6115" w:rsidRDefault="00482F79" w:rsidP="009163EA">
      <w:pPr>
        <w:spacing w:after="0" w:line="240" w:lineRule="auto"/>
        <w:rPr>
          <w:rFonts w:ascii="Times New Roman" w:hAnsi="Times New Roman"/>
          <w:lang w:val="lt-LT"/>
        </w:rPr>
      </w:pPr>
    </w:p>
    <w:p w14:paraId="19B47E1A" w14:textId="77777777" w:rsidR="00482F79" w:rsidRPr="00DC6115" w:rsidRDefault="00482F79" w:rsidP="009163EA">
      <w:pPr>
        <w:spacing w:after="0" w:line="240" w:lineRule="auto"/>
        <w:rPr>
          <w:rFonts w:ascii="Times New Roman" w:hAnsi="Times New Roman"/>
          <w:lang w:val="lt-LT"/>
        </w:rPr>
      </w:pPr>
    </w:p>
    <w:p w14:paraId="3C566D02" w14:textId="77777777" w:rsidR="00482F79" w:rsidRPr="00DC6115" w:rsidRDefault="00482F79" w:rsidP="009163EA">
      <w:pPr>
        <w:spacing w:after="0" w:line="240" w:lineRule="auto"/>
        <w:rPr>
          <w:rFonts w:ascii="Times New Roman" w:hAnsi="Times New Roman"/>
          <w:lang w:val="lt-LT"/>
        </w:rPr>
      </w:pPr>
    </w:p>
    <w:p w14:paraId="5AA0BD17" w14:textId="77777777" w:rsidR="00482F79" w:rsidRPr="00DC6115" w:rsidRDefault="00482F79" w:rsidP="009163EA">
      <w:pPr>
        <w:spacing w:after="0" w:line="240" w:lineRule="auto"/>
        <w:jc w:val="center"/>
        <w:rPr>
          <w:rFonts w:ascii="Times New Roman" w:hAnsi="Times New Roman"/>
          <w:b/>
          <w:lang w:val="lt-LT"/>
        </w:rPr>
      </w:pPr>
    </w:p>
    <w:p w14:paraId="6383139D" w14:textId="77777777" w:rsidR="00482F79" w:rsidRPr="00DC6115" w:rsidRDefault="00482F79" w:rsidP="009163EA">
      <w:pPr>
        <w:spacing w:after="0" w:line="240" w:lineRule="auto"/>
        <w:jc w:val="center"/>
        <w:rPr>
          <w:rFonts w:ascii="Times New Roman" w:hAnsi="Times New Roman"/>
          <w:b/>
          <w:lang w:val="lt-LT"/>
        </w:rPr>
      </w:pPr>
    </w:p>
    <w:p w14:paraId="36945C55" w14:textId="77777777" w:rsidR="00482F79" w:rsidRPr="00DC6115" w:rsidRDefault="00482F79" w:rsidP="009163EA">
      <w:pPr>
        <w:spacing w:after="0" w:line="240" w:lineRule="auto"/>
        <w:jc w:val="center"/>
        <w:rPr>
          <w:rFonts w:ascii="Times New Roman" w:hAnsi="Times New Roman"/>
          <w:b/>
          <w:lang w:val="lt-LT"/>
        </w:rPr>
      </w:pPr>
      <w:r w:rsidRPr="00DC6115">
        <w:rPr>
          <w:rFonts w:ascii="Times New Roman" w:hAnsi="Times New Roman"/>
          <w:b/>
          <w:lang w:val="lt-LT"/>
        </w:rPr>
        <w:t>A. ŽENKLINIMAS</w:t>
      </w:r>
    </w:p>
    <w:p w14:paraId="74A6EABD"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DC6115">
        <w:rPr>
          <w:rFonts w:ascii="Times New Roman" w:hAnsi="Times New Roman"/>
          <w:lang w:val="lt-LT"/>
        </w:rPr>
        <w:br w:type="page"/>
      </w:r>
      <w:r w:rsidRPr="00DC6115">
        <w:rPr>
          <w:rFonts w:ascii="Times New Roman" w:hAnsi="Times New Roman"/>
          <w:b/>
          <w:caps/>
          <w:lang w:val="lt-LT"/>
        </w:rPr>
        <w:lastRenderedPageBreak/>
        <w:t xml:space="preserve">Informacija ant </w:t>
      </w:r>
      <w:r w:rsidRPr="00DC6115">
        <w:rPr>
          <w:rFonts w:ascii="Times New Roman" w:hAnsi="Times New Roman"/>
          <w:b/>
          <w:lang w:val="lt-LT"/>
        </w:rPr>
        <w:t>IŠORINĖS</w:t>
      </w:r>
      <w:r w:rsidRPr="00DC6115">
        <w:rPr>
          <w:rFonts w:ascii="Times New Roman" w:hAnsi="Times New Roman"/>
          <w:lang w:val="lt-LT"/>
        </w:rPr>
        <w:t xml:space="preserve"> </w:t>
      </w:r>
      <w:r w:rsidRPr="00DC6115">
        <w:rPr>
          <w:rFonts w:ascii="Times New Roman" w:hAnsi="Times New Roman"/>
          <w:b/>
          <w:caps/>
          <w:lang w:val="lt-LT"/>
        </w:rPr>
        <w:t xml:space="preserve">pakuotės </w:t>
      </w:r>
    </w:p>
    <w:p w14:paraId="428847E6"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p>
    <w:p w14:paraId="013B2A7C"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DC6115">
        <w:rPr>
          <w:rFonts w:ascii="Times New Roman" w:hAnsi="Times New Roman"/>
          <w:b/>
          <w:lang w:val="lt-LT"/>
        </w:rPr>
        <w:t>KARTONO DĖŽUTĖ</w:t>
      </w:r>
    </w:p>
    <w:p w14:paraId="55D9880D" w14:textId="77777777" w:rsidR="00482F79" w:rsidRPr="00DC6115" w:rsidRDefault="00482F79" w:rsidP="009163EA">
      <w:pPr>
        <w:spacing w:after="0" w:line="240" w:lineRule="auto"/>
        <w:ind w:left="567" w:hanging="567"/>
        <w:rPr>
          <w:rFonts w:ascii="Times New Roman" w:hAnsi="Times New Roman"/>
          <w:lang w:val="lt-LT"/>
        </w:rPr>
      </w:pPr>
    </w:p>
    <w:p w14:paraId="15452CA0" w14:textId="77777777" w:rsidR="00482F79" w:rsidRPr="00DC6115" w:rsidRDefault="00482F79" w:rsidP="009163EA">
      <w:pPr>
        <w:spacing w:after="0" w:line="240" w:lineRule="auto"/>
        <w:ind w:left="567" w:hanging="567"/>
        <w:rPr>
          <w:rFonts w:ascii="Times New Roman" w:hAnsi="Times New Roman"/>
          <w:lang w:val="lt-LT"/>
        </w:rPr>
      </w:pPr>
    </w:p>
    <w:p w14:paraId="19CDA329"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DC6115">
        <w:rPr>
          <w:rFonts w:ascii="Times New Roman" w:hAnsi="Times New Roman"/>
          <w:b/>
          <w:caps/>
          <w:lang w:val="lt-LT"/>
        </w:rPr>
        <w:t>1.</w:t>
      </w:r>
      <w:r w:rsidRPr="00DC6115">
        <w:rPr>
          <w:rFonts w:ascii="Times New Roman" w:hAnsi="Times New Roman"/>
          <w:b/>
          <w:caps/>
          <w:lang w:val="lt-LT"/>
        </w:rPr>
        <w:tab/>
        <w:t>vaistinio preparato pavadinimas</w:t>
      </w:r>
    </w:p>
    <w:p w14:paraId="00F915BE" w14:textId="77777777" w:rsidR="00482F79" w:rsidRPr="00DC6115" w:rsidRDefault="00482F79" w:rsidP="009163EA">
      <w:pPr>
        <w:spacing w:after="0" w:line="240" w:lineRule="auto"/>
        <w:ind w:left="567" w:hanging="567"/>
        <w:rPr>
          <w:rFonts w:ascii="Times New Roman" w:hAnsi="Times New Roman"/>
          <w:lang w:val="lt-LT"/>
        </w:rPr>
      </w:pPr>
    </w:p>
    <w:p w14:paraId="6EC3D630" w14:textId="77777777" w:rsidR="00482F79" w:rsidRPr="00DC6115" w:rsidRDefault="00482F79" w:rsidP="009163EA">
      <w:pPr>
        <w:spacing w:after="0" w:line="240" w:lineRule="auto"/>
        <w:rPr>
          <w:rFonts w:ascii="Times New Roman" w:hAnsi="Times New Roman"/>
          <w:lang w:val="es-ES_tradnl"/>
        </w:rPr>
      </w:pPr>
      <w:r w:rsidRPr="00DC6115">
        <w:rPr>
          <w:rFonts w:ascii="Times New Roman" w:hAnsi="Times New Roman"/>
          <w:lang w:val="es-ES_tradnl"/>
        </w:rPr>
        <w:t>OMACOR 1000</w:t>
      </w:r>
      <w:r w:rsidRPr="00DC6115">
        <w:rPr>
          <w:rFonts w:ascii="Times New Roman" w:hAnsi="Times New Roman"/>
          <w:lang w:val="pt-BR"/>
        </w:rPr>
        <w:t> </w:t>
      </w:r>
      <w:r w:rsidRPr="00DC6115">
        <w:rPr>
          <w:rFonts w:ascii="Times New Roman" w:hAnsi="Times New Roman"/>
          <w:lang w:val="es-ES_tradnl"/>
        </w:rPr>
        <w:t>mg minkštosios kapsulės</w:t>
      </w:r>
    </w:p>
    <w:p w14:paraId="69FCEA2B" w14:textId="77777777" w:rsidR="00482F79" w:rsidRPr="00DC6115" w:rsidRDefault="00482F79" w:rsidP="009163EA">
      <w:pPr>
        <w:spacing w:after="0" w:line="240" w:lineRule="auto"/>
        <w:jc w:val="both"/>
        <w:rPr>
          <w:rFonts w:ascii="Times New Roman" w:hAnsi="Times New Roman"/>
          <w:i/>
          <w:lang w:val="lt-LT"/>
        </w:rPr>
      </w:pPr>
      <w:r w:rsidRPr="00DC6115">
        <w:rPr>
          <w:rFonts w:ascii="Times New Roman" w:hAnsi="Times New Roman"/>
          <w:lang w:val="lt-LT"/>
        </w:rPr>
        <w:t>Omega-3-acidorum esteri ethylici 90</w:t>
      </w:r>
    </w:p>
    <w:p w14:paraId="26B06D3B" w14:textId="77777777" w:rsidR="00482F79" w:rsidRPr="00DC6115" w:rsidRDefault="00482F79" w:rsidP="009163EA">
      <w:pPr>
        <w:spacing w:after="0" w:line="240" w:lineRule="auto"/>
        <w:ind w:left="567" w:hanging="567"/>
        <w:rPr>
          <w:rFonts w:ascii="Times New Roman" w:hAnsi="Times New Roman"/>
          <w:lang w:val="lt-LT"/>
        </w:rPr>
      </w:pPr>
    </w:p>
    <w:p w14:paraId="595B42B4" w14:textId="77777777" w:rsidR="00482F79" w:rsidRPr="00DC6115" w:rsidRDefault="00482F79" w:rsidP="009163EA">
      <w:pPr>
        <w:spacing w:after="0" w:line="240" w:lineRule="auto"/>
        <w:ind w:left="567" w:hanging="567"/>
        <w:rPr>
          <w:rFonts w:ascii="Times New Roman" w:hAnsi="Times New Roman"/>
          <w:lang w:val="lt-LT"/>
        </w:rPr>
      </w:pPr>
    </w:p>
    <w:p w14:paraId="1D1ADE2A" w14:textId="77777777" w:rsidR="00482F79" w:rsidRPr="00DC6115" w:rsidRDefault="00482F79" w:rsidP="00DC6115">
      <w:pPr>
        <w:numPr>
          <w:ilvl w:val="0"/>
          <w:numId w:val="2"/>
        </w:num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caps/>
          <w:lang w:val="lt-LT"/>
        </w:rPr>
      </w:pPr>
      <w:r w:rsidRPr="00DC6115">
        <w:rPr>
          <w:rFonts w:ascii="Times New Roman" w:hAnsi="Times New Roman"/>
          <w:b/>
          <w:caps/>
          <w:lang w:val="lt-LT"/>
        </w:rPr>
        <w:t xml:space="preserve">veikliOJI medžiagA ir JOS kiekis </w:t>
      </w:r>
    </w:p>
    <w:p w14:paraId="2AC9C4E1" w14:textId="77777777" w:rsidR="00482F79" w:rsidRPr="00DC6115" w:rsidRDefault="00482F79" w:rsidP="009163EA">
      <w:pPr>
        <w:spacing w:after="0" w:line="240" w:lineRule="auto"/>
        <w:outlineLvl w:val="0"/>
        <w:rPr>
          <w:rFonts w:ascii="Times New Roman" w:hAnsi="Times New Roman"/>
          <w:b/>
          <w:caps/>
          <w:lang w:val="lt-LT"/>
        </w:rPr>
      </w:pPr>
    </w:p>
    <w:p w14:paraId="1992BA7E"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Vienoje kapsulėje yra 1000 mg omega-3 rūgščių etilo esterių 90, sudėtyje turinčių 840 mg eikozapentaenoinės rūgšties (EPR) etilo esterio (460 mg) ir dokozaheksaenoinės rūgšties (DHR) etilo esterio (380 mg), įskaitant 4 mg d-alfa-tokoferolio, kaip antioksidanto (sumaišyto su augaliniu aliejumi, pvz., sojų aliejumi).</w:t>
      </w:r>
    </w:p>
    <w:p w14:paraId="2D092394" w14:textId="77777777" w:rsidR="00482F79" w:rsidRPr="00DC6115" w:rsidRDefault="00482F79" w:rsidP="009163EA">
      <w:pPr>
        <w:spacing w:after="0" w:line="240" w:lineRule="auto"/>
        <w:ind w:left="567" w:hanging="567"/>
        <w:rPr>
          <w:rFonts w:ascii="Times New Roman" w:hAnsi="Times New Roman"/>
          <w:lang w:val="lt-LT"/>
        </w:rPr>
      </w:pPr>
    </w:p>
    <w:p w14:paraId="52A6BA42" w14:textId="77777777" w:rsidR="00482F79" w:rsidRPr="00DC6115" w:rsidRDefault="00482F79" w:rsidP="009163EA">
      <w:pPr>
        <w:spacing w:after="0" w:line="240" w:lineRule="auto"/>
        <w:ind w:left="567" w:hanging="567"/>
        <w:rPr>
          <w:rFonts w:ascii="Times New Roman" w:hAnsi="Times New Roman"/>
          <w:lang w:val="lt-LT"/>
        </w:rPr>
      </w:pPr>
    </w:p>
    <w:p w14:paraId="6144597B"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DC6115">
        <w:rPr>
          <w:rFonts w:ascii="Times New Roman" w:hAnsi="Times New Roman"/>
          <w:b/>
          <w:caps/>
          <w:lang w:val="lt-LT"/>
        </w:rPr>
        <w:t>3.</w:t>
      </w:r>
      <w:r w:rsidRPr="00DC6115">
        <w:rPr>
          <w:rFonts w:ascii="Times New Roman" w:hAnsi="Times New Roman"/>
          <w:b/>
          <w:caps/>
          <w:lang w:val="lt-LT"/>
        </w:rPr>
        <w:tab/>
        <w:t>pagalbinių medžiagų sąrašas</w:t>
      </w:r>
    </w:p>
    <w:p w14:paraId="1629A5EB" w14:textId="77777777" w:rsidR="00482F79" w:rsidRPr="00DC6115" w:rsidRDefault="00482F79" w:rsidP="009163EA">
      <w:pPr>
        <w:spacing w:after="0" w:line="240" w:lineRule="auto"/>
        <w:ind w:left="567" w:hanging="567"/>
        <w:outlineLvl w:val="0"/>
        <w:rPr>
          <w:rFonts w:ascii="Times New Roman" w:hAnsi="Times New Roman"/>
          <w:b/>
          <w:caps/>
          <w:lang w:val="lt-LT"/>
        </w:rPr>
      </w:pPr>
    </w:p>
    <w:p w14:paraId="56CEE0DE" w14:textId="77777777" w:rsidR="00482F79" w:rsidRPr="00DC6115" w:rsidRDefault="00482F79" w:rsidP="009163EA">
      <w:pPr>
        <w:spacing w:after="0" w:line="240" w:lineRule="auto"/>
        <w:ind w:left="567" w:hanging="567"/>
        <w:rPr>
          <w:rFonts w:ascii="Times New Roman" w:hAnsi="Times New Roman"/>
          <w:lang w:val="lt-LT"/>
        </w:rPr>
      </w:pPr>
      <w:r w:rsidRPr="00DC6115">
        <w:rPr>
          <w:rFonts w:ascii="Times New Roman" w:hAnsi="Times New Roman"/>
          <w:b/>
          <w:lang w:val="lt-LT"/>
        </w:rPr>
        <w:t>Daugiau informacijos pateikta pakuotės lapelyje</w:t>
      </w:r>
      <w:r w:rsidRPr="00DC6115">
        <w:rPr>
          <w:rFonts w:ascii="Times New Roman" w:hAnsi="Times New Roman"/>
          <w:lang w:val="lt-LT"/>
        </w:rPr>
        <w:t>.</w:t>
      </w:r>
    </w:p>
    <w:p w14:paraId="59957CD6" w14:textId="77777777" w:rsidR="00482F79" w:rsidRPr="00DC6115" w:rsidRDefault="00482F79" w:rsidP="009163EA">
      <w:pPr>
        <w:spacing w:after="0" w:line="240" w:lineRule="auto"/>
        <w:ind w:left="567" w:hanging="567"/>
        <w:rPr>
          <w:rFonts w:ascii="Times New Roman" w:hAnsi="Times New Roman"/>
          <w:caps/>
          <w:lang w:val="lt-LT"/>
        </w:rPr>
      </w:pPr>
    </w:p>
    <w:p w14:paraId="56E315ED" w14:textId="77777777" w:rsidR="00482F79" w:rsidRPr="00DC6115" w:rsidRDefault="00482F79" w:rsidP="009163EA">
      <w:pPr>
        <w:spacing w:after="0" w:line="240" w:lineRule="auto"/>
        <w:ind w:left="567" w:hanging="567"/>
        <w:rPr>
          <w:rFonts w:ascii="Times New Roman" w:hAnsi="Times New Roman"/>
          <w:caps/>
          <w:lang w:val="lt-LT"/>
        </w:rPr>
      </w:pPr>
    </w:p>
    <w:p w14:paraId="60CD0C6C"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DC6115">
        <w:rPr>
          <w:rFonts w:ascii="Times New Roman" w:hAnsi="Times New Roman"/>
          <w:b/>
          <w:caps/>
          <w:lang w:val="lt-LT"/>
        </w:rPr>
        <w:t>4.</w:t>
      </w:r>
      <w:r w:rsidRPr="00DC6115">
        <w:rPr>
          <w:rFonts w:ascii="Times New Roman" w:hAnsi="Times New Roman"/>
          <w:b/>
          <w:caps/>
          <w:lang w:val="lt-LT"/>
        </w:rPr>
        <w:tab/>
        <w:t>FARMACINĖ forma ir KIEKIS PAKUOTĖJE</w:t>
      </w:r>
    </w:p>
    <w:p w14:paraId="35627795" w14:textId="77777777" w:rsidR="00482F79" w:rsidRPr="00DC6115" w:rsidRDefault="00482F79" w:rsidP="009163EA">
      <w:pPr>
        <w:spacing w:after="0" w:line="240" w:lineRule="auto"/>
        <w:ind w:left="567" w:hanging="567"/>
        <w:rPr>
          <w:rFonts w:ascii="Times New Roman" w:hAnsi="Times New Roman"/>
          <w:caps/>
          <w:lang w:val="lt-LT"/>
        </w:rPr>
      </w:pPr>
    </w:p>
    <w:p w14:paraId="1D925BA2"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20 minkštųjų kapsulių</w:t>
      </w:r>
    </w:p>
    <w:p w14:paraId="12D21ACA"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28 minkštosios kapsulės</w:t>
      </w:r>
    </w:p>
    <w:p w14:paraId="215A6F0F"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30 minkštųjų kapsulių</w:t>
      </w:r>
    </w:p>
    <w:p w14:paraId="2563445A"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60 minkštųjų kapsulių</w:t>
      </w:r>
    </w:p>
    <w:p w14:paraId="6C42097C"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100 minkštųjų kapsulių</w:t>
      </w:r>
    </w:p>
    <w:p w14:paraId="3C72BD41" w14:textId="77777777" w:rsidR="00482F79" w:rsidRPr="00DC6115" w:rsidRDefault="00482F79" w:rsidP="009163EA">
      <w:pPr>
        <w:spacing w:after="0" w:line="240" w:lineRule="auto"/>
        <w:ind w:left="567" w:hanging="567"/>
        <w:rPr>
          <w:rFonts w:ascii="Times New Roman" w:hAnsi="Times New Roman"/>
          <w:lang w:val="lt-LT"/>
        </w:rPr>
      </w:pPr>
      <w:r w:rsidRPr="00DC6115">
        <w:rPr>
          <w:rFonts w:ascii="Times New Roman" w:hAnsi="Times New Roman"/>
          <w:highlight w:val="lightGray"/>
          <w:lang w:val="lt-LT"/>
        </w:rPr>
        <w:t>10x28 minkštosios kapsulės</w:t>
      </w:r>
    </w:p>
    <w:p w14:paraId="18D32CF9" w14:textId="77777777" w:rsidR="00482F79" w:rsidRPr="00DC6115" w:rsidRDefault="00482F79" w:rsidP="009163EA">
      <w:pPr>
        <w:spacing w:after="0" w:line="240" w:lineRule="auto"/>
        <w:ind w:left="567" w:hanging="567"/>
        <w:rPr>
          <w:rFonts w:ascii="Times New Roman" w:hAnsi="Times New Roman"/>
          <w:lang w:val="lt-LT"/>
        </w:rPr>
      </w:pPr>
    </w:p>
    <w:p w14:paraId="7871156F" w14:textId="77777777" w:rsidR="00482F79" w:rsidRPr="00DC6115" w:rsidRDefault="00482F79" w:rsidP="009163EA">
      <w:pPr>
        <w:spacing w:after="0" w:line="240" w:lineRule="auto"/>
        <w:ind w:left="567" w:hanging="567"/>
        <w:rPr>
          <w:rFonts w:ascii="Times New Roman" w:hAnsi="Times New Roman"/>
          <w:lang w:val="lt-LT"/>
        </w:rPr>
      </w:pPr>
    </w:p>
    <w:p w14:paraId="25504062"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DC6115">
        <w:rPr>
          <w:rFonts w:ascii="Times New Roman" w:hAnsi="Times New Roman"/>
          <w:b/>
          <w:caps/>
          <w:lang w:val="lt-LT"/>
        </w:rPr>
        <w:t>5.</w:t>
      </w:r>
      <w:r w:rsidRPr="00DC6115">
        <w:rPr>
          <w:rFonts w:ascii="Times New Roman" w:hAnsi="Times New Roman"/>
          <w:b/>
          <w:caps/>
          <w:lang w:val="lt-LT"/>
        </w:rPr>
        <w:tab/>
        <w:t>vartojimo METODAS IR būdas</w:t>
      </w:r>
    </w:p>
    <w:p w14:paraId="12C2A939" w14:textId="77777777" w:rsidR="00482F79" w:rsidRPr="00DC6115" w:rsidRDefault="00482F79" w:rsidP="009163EA">
      <w:pPr>
        <w:spacing w:after="0" w:line="240" w:lineRule="auto"/>
        <w:ind w:left="567" w:hanging="567"/>
        <w:rPr>
          <w:rFonts w:ascii="Times New Roman" w:hAnsi="Times New Roman"/>
          <w:caps/>
          <w:lang w:val="lt-LT"/>
        </w:rPr>
      </w:pPr>
    </w:p>
    <w:p w14:paraId="50E2BD55" w14:textId="77777777" w:rsidR="00482F79" w:rsidRPr="00DC6115" w:rsidRDefault="00482F79" w:rsidP="009163EA">
      <w:pPr>
        <w:spacing w:after="0" w:line="240" w:lineRule="auto"/>
        <w:jc w:val="both"/>
        <w:rPr>
          <w:rFonts w:ascii="Times New Roman" w:hAnsi="Times New Roman"/>
          <w:lang w:val="lt-LT"/>
        </w:rPr>
      </w:pPr>
      <w:r w:rsidRPr="00DC6115">
        <w:rPr>
          <w:rFonts w:ascii="Times New Roman" w:hAnsi="Times New Roman"/>
          <w:lang w:val="lt-LT"/>
        </w:rPr>
        <w:t>Vartoti per burną.</w:t>
      </w:r>
    </w:p>
    <w:p w14:paraId="2586469D" w14:textId="77777777" w:rsidR="00482F79" w:rsidRPr="00DC6115" w:rsidRDefault="00482F79" w:rsidP="009163EA">
      <w:pPr>
        <w:spacing w:after="0" w:line="240" w:lineRule="auto"/>
        <w:ind w:left="567" w:hanging="567"/>
        <w:rPr>
          <w:rFonts w:ascii="Times New Roman" w:hAnsi="Times New Roman"/>
          <w:lang w:val="lt-LT"/>
        </w:rPr>
      </w:pPr>
      <w:r w:rsidRPr="00DC6115">
        <w:rPr>
          <w:rFonts w:ascii="Times New Roman" w:hAnsi="Times New Roman"/>
          <w:lang w:val="lt-LT"/>
        </w:rPr>
        <w:t>Prieš vartojimą perskaityti pakuotės lapelį.</w:t>
      </w:r>
    </w:p>
    <w:p w14:paraId="2B4FBB9F" w14:textId="77777777" w:rsidR="00482F79" w:rsidRPr="00DC6115" w:rsidRDefault="00482F79" w:rsidP="009163EA">
      <w:pPr>
        <w:spacing w:after="0" w:line="240" w:lineRule="auto"/>
        <w:ind w:left="567" w:hanging="567"/>
        <w:rPr>
          <w:rFonts w:ascii="Times New Roman" w:hAnsi="Times New Roman"/>
          <w:lang w:val="lt-LT"/>
        </w:rPr>
      </w:pPr>
    </w:p>
    <w:p w14:paraId="2CDD7A49" w14:textId="77777777" w:rsidR="00482F79" w:rsidRPr="00DC6115" w:rsidRDefault="00482F79" w:rsidP="009163EA">
      <w:pPr>
        <w:spacing w:after="0" w:line="240" w:lineRule="auto"/>
        <w:ind w:left="567" w:hanging="567"/>
        <w:rPr>
          <w:rFonts w:ascii="Times New Roman" w:hAnsi="Times New Roman"/>
          <w:lang w:val="lt-LT"/>
        </w:rPr>
      </w:pPr>
    </w:p>
    <w:p w14:paraId="47A90CD9"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caps/>
          <w:lang w:val="lt-LT"/>
        </w:rPr>
      </w:pPr>
      <w:r w:rsidRPr="00DC6115">
        <w:rPr>
          <w:rFonts w:ascii="Times New Roman" w:hAnsi="Times New Roman"/>
          <w:b/>
          <w:caps/>
          <w:lang w:val="lt-LT"/>
        </w:rPr>
        <w:t>6.</w:t>
      </w:r>
      <w:r w:rsidRPr="00DC6115">
        <w:rPr>
          <w:rFonts w:ascii="Times New Roman" w:hAnsi="Times New Roman"/>
          <w:b/>
          <w:caps/>
          <w:lang w:val="lt-LT"/>
        </w:rPr>
        <w:tab/>
      </w:r>
      <w:r w:rsidRPr="00DC6115">
        <w:rPr>
          <w:rFonts w:ascii="Times New Roman" w:hAnsi="Times New Roman"/>
          <w:b/>
          <w:lang w:val="lt-LT"/>
        </w:rPr>
        <w:t>SPECIALUS ĮSPĖJIMAS, KAD VAISTINĮ PREPARATĄ BŪTINA LAIKYTI VAIKAMS NEPASTEBIMOJE IR NEPASIEKIAMOJE VIETOJE</w:t>
      </w:r>
    </w:p>
    <w:p w14:paraId="3B5EC1DD" w14:textId="77777777" w:rsidR="00482F79" w:rsidRPr="00DC6115" w:rsidRDefault="00482F79" w:rsidP="009163EA">
      <w:pPr>
        <w:spacing w:after="0" w:line="240" w:lineRule="auto"/>
        <w:ind w:left="567" w:hanging="567"/>
        <w:rPr>
          <w:rFonts w:ascii="Times New Roman" w:hAnsi="Times New Roman"/>
          <w:lang w:val="lt-LT"/>
        </w:rPr>
      </w:pPr>
    </w:p>
    <w:p w14:paraId="3D401DBE"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Laikyti vaikams nepastebimoje ir nepasiekiamoje</w:t>
      </w:r>
      <w:r w:rsidRPr="00DC6115" w:rsidDel="002307D8">
        <w:rPr>
          <w:rFonts w:ascii="Times New Roman" w:hAnsi="Times New Roman"/>
          <w:lang w:val="lt-LT"/>
        </w:rPr>
        <w:t xml:space="preserve"> </w:t>
      </w:r>
      <w:r w:rsidRPr="00DC6115">
        <w:rPr>
          <w:rFonts w:ascii="Times New Roman" w:hAnsi="Times New Roman"/>
          <w:lang w:val="lt-LT"/>
        </w:rPr>
        <w:t>vietoje.</w:t>
      </w:r>
    </w:p>
    <w:p w14:paraId="5FC1CF6C" w14:textId="77777777" w:rsidR="00482F79" w:rsidRPr="00DC6115" w:rsidRDefault="00482F79" w:rsidP="009163EA">
      <w:pPr>
        <w:spacing w:after="0" w:line="240" w:lineRule="auto"/>
        <w:ind w:left="567" w:hanging="567"/>
        <w:rPr>
          <w:rFonts w:ascii="Times New Roman" w:hAnsi="Times New Roman"/>
          <w:lang w:val="lt-LT"/>
        </w:rPr>
      </w:pPr>
    </w:p>
    <w:p w14:paraId="293F546D" w14:textId="77777777" w:rsidR="00482F79" w:rsidRPr="00DC6115" w:rsidRDefault="00482F79" w:rsidP="009163EA">
      <w:pPr>
        <w:spacing w:after="0" w:line="240" w:lineRule="auto"/>
        <w:ind w:left="567" w:hanging="567"/>
        <w:rPr>
          <w:rFonts w:ascii="Times New Roman" w:hAnsi="Times New Roman"/>
          <w:lang w:val="lt-LT"/>
        </w:rPr>
      </w:pPr>
    </w:p>
    <w:p w14:paraId="7D96AC8A"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DC6115">
        <w:rPr>
          <w:rFonts w:ascii="Times New Roman" w:hAnsi="Times New Roman"/>
          <w:b/>
          <w:caps/>
          <w:lang w:val="lt-LT"/>
        </w:rPr>
        <w:t>7.</w:t>
      </w:r>
      <w:r w:rsidRPr="00DC6115">
        <w:rPr>
          <w:rFonts w:ascii="Times New Roman" w:hAnsi="Times New Roman"/>
          <w:b/>
          <w:caps/>
          <w:lang w:val="lt-LT"/>
        </w:rPr>
        <w:tab/>
        <w:t>kitas specialus Įspėjimas (jei reikia)</w:t>
      </w:r>
    </w:p>
    <w:p w14:paraId="18662D43" w14:textId="77777777" w:rsidR="00482F79" w:rsidRPr="00DC6115" w:rsidRDefault="00482F79" w:rsidP="009163EA">
      <w:pPr>
        <w:spacing w:after="0" w:line="240" w:lineRule="auto"/>
        <w:ind w:left="567" w:hanging="567"/>
        <w:rPr>
          <w:rFonts w:ascii="Times New Roman" w:hAnsi="Times New Roman"/>
          <w:caps/>
          <w:lang w:val="lt-LT"/>
        </w:rPr>
      </w:pPr>
    </w:p>
    <w:p w14:paraId="22E31206" w14:textId="77777777" w:rsidR="00482F79" w:rsidRPr="00DC6115" w:rsidRDefault="00482F79" w:rsidP="009163EA">
      <w:pPr>
        <w:spacing w:after="0" w:line="240" w:lineRule="auto"/>
        <w:ind w:left="567" w:hanging="567"/>
        <w:rPr>
          <w:rFonts w:ascii="Times New Roman" w:hAnsi="Times New Roman"/>
          <w:caps/>
          <w:lang w:val="lt-LT"/>
        </w:rPr>
      </w:pPr>
      <w:r w:rsidRPr="00DC6115">
        <w:rPr>
          <w:rFonts w:ascii="Times New Roman" w:hAnsi="Times New Roman"/>
          <w:caps/>
          <w:lang w:val="lt-LT"/>
        </w:rPr>
        <w:t>-</w:t>
      </w:r>
    </w:p>
    <w:p w14:paraId="7C3729DF" w14:textId="77777777" w:rsidR="00482F79" w:rsidRPr="0007446F" w:rsidRDefault="00482F79" w:rsidP="00DC6115">
      <w:pPr>
        <w:spacing w:after="0" w:line="240" w:lineRule="auto"/>
        <w:rPr>
          <w:lang w:val="pt-PT"/>
        </w:rPr>
      </w:pPr>
    </w:p>
    <w:p w14:paraId="6B4E4AF7"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DC6115">
        <w:rPr>
          <w:rFonts w:ascii="Times New Roman" w:hAnsi="Times New Roman"/>
          <w:b/>
          <w:caps/>
          <w:lang w:val="lt-LT"/>
        </w:rPr>
        <w:t>8.</w:t>
      </w:r>
      <w:r w:rsidRPr="00DC6115">
        <w:rPr>
          <w:rFonts w:ascii="Times New Roman" w:hAnsi="Times New Roman"/>
          <w:b/>
          <w:caps/>
          <w:lang w:val="lt-LT"/>
        </w:rPr>
        <w:tab/>
        <w:t>tinkamumo laikas</w:t>
      </w:r>
    </w:p>
    <w:p w14:paraId="359EE8C8" w14:textId="77777777" w:rsidR="00482F79" w:rsidRPr="00DC6115" w:rsidRDefault="00482F79" w:rsidP="009163EA">
      <w:pPr>
        <w:spacing w:after="0" w:line="240" w:lineRule="auto"/>
        <w:ind w:left="567" w:hanging="567"/>
        <w:rPr>
          <w:rFonts w:ascii="Times New Roman" w:hAnsi="Times New Roman"/>
          <w:lang w:val="lt-LT"/>
        </w:rPr>
      </w:pPr>
    </w:p>
    <w:p w14:paraId="2C550EA8" w14:textId="77777777" w:rsidR="00482F79" w:rsidRPr="00DC6115" w:rsidRDefault="00482F79" w:rsidP="009163EA">
      <w:pPr>
        <w:spacing w:after="0" w:line="240" w:lineRule="auto"/>
        <w:ind w:left="567" w:hanging="567"/>
        <w:outlineLvl w:val="0"/>
        <w:rPr>
          <w:rFonts w:ascii="Times New Roman" w:hAnsi="Times New Roman"/>
          <w:lang w:val="lt-LT"/>
        </w:rPr>
      </w:pPr>
      <w:r w:rsidRPr="00DC6115">
        <w:rPr>
          <w:rFonts w:ascii="Times New Roman" w:hAnsi="Times New Roman"/>
          <w:lang w:val="lt-LT"/>
        </w:rPr>
        <w:t>EXP: {mm-MMMM}</w:t>
      </w:r>
    </w:p>
    <w:p w14:paraId="5620203E" w14:textId="77777777" w:rsidR="00482F79" w:rsidRPr="00DC6115" w:rsidRDefault="00482F79" w:rsidP="009163EA">
      <w:pPr>
        <w:spacing w:after="0" w:line="240" w:lineRule="auto"/>
        <w:ind w:left="567" w:hanging="567"/>
        <w:rPr>
          <w:rFonts w:ascii="Times New Roman" w:hAnsi="Times New Roman"/>
          <w:lang w:val="lt-LT"/>
        </w:rPr>
      </w:pPr>
    </w:p>
    <w:p w14:paraId="2981C2DE" w14:textId="77777777" w:rsidR="00482F79" w:rsidRPr="00DC6115" w:rsidRDefault="00482F79" w:rsidP="009163EA">
      <w:pPr>
        <w:spacing w:after="0" w:line="240" w:lineRule="auto"/>
        <w:ind w:left="567" w:hanging="567"/>
        <w:rPr>
          <w:rFonts w:ascii="Times New Roman" w:hAnsi="Times New Roman"/>
          <w:lang w:val="lt-LT"/>
        </w:rPr>
      </w:pPr>
    </w:p>
    <w:p w14:paraId="721D780A"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DC6115">
        <w:rPr>
          <w:rFonts w:ascii="Times New Roman" w:hAnsi="Times New Roman"/>
          <w:b/>
          <w:caps/>
          <w:lang w:val="lt-LT"/>
        </w:rPr>
        <w:t>9.</w:t>
      </w:r>
      <w:r w:rsidRPr="00DC6115">
        <w:rPr>
          <w:rFonts w:ascii="Times New Roman" w:hAnsi="Times New Roman"/>
          <w:b/>
          <w:caps/>
          <w:lang w:val="lt-LT"/>
        </w:rPr>
        <w:tab/>
        <w:t>SPECIALIOS laikymo sąlygos</w:t>
      </w:r>
    </w:p>
    <w:p w14:paraId="6F931D14" w14:textId="77777777" w:rsidR="00482F79" w:rsidRPr="00DC6115" w:rsidRDefault="00482F79" w:rsidP="009163EA">
      <w:pPr>
        <w:spacing w:after="0" w:line="240" w:lineRule="auto"/>
        <w:ind w:left="567" w:hanging="567"/>
        <w:rPr>
          <w:rFonts w:ascii="Times New Roman" w:hAnsi="Times New Roman"/>
          <w:lang w:val="lt-LT"/>
        </w:rPr>
      </w:pPr>
    </w:p>
    <w:p w14:paraId="79CF756F"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Laikyti ne aukštesnėje kaip 25</w:t>
      </w:r>
      <w:r w:rsidRPr="00DC6115">
        <w:rPr>
          <w:rFonts w:ascii="Times New Roman" w:hAnsi="Times New Roman"/>
          <w:lang w:val="lt-LT"/>
        </w:rPr>
        <w:sym w:font="Symbol" w:char="F0B0"/>
      </w:r>
      <w:r w:rsidRPr="00DC6115">
        <w:rPr>
          <w:rFonts w:ascii="Times New Roman" w:hAnsi="Times New Roman"/>
          <w:lang w:val="lt-LT"/>
        </w:rPr>
        <w:t>C temperatūroje.</w:t>
      </w:r>
    </w:p>
    <w:p w14:paraId="26D91631"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Negalima užšaldyti.</w:t>
      </w:r>
    </w:p>
    <w:p w14:paraId="71351ACF" w14:textId="77777777" w:rsidR="00482F79" w:rsidRPr="00DC6115" w:rsidRDefault="00482F79" w:rsidP="009163EA">
      <w:pPr>
        <w:spacing w:after="0" w:line="240" w:lineRule="auto"/>
        <w:ind w:left="567" w:hanging="567"/>
        <w:rPr>
          <w:rFonts w:ascii="Times New Roman" w:hAnsi="Times New Roman"/>
          <w:lang w:val="lt-LT"/>
        </w:rPr>
      </w:pPr>
    </w:p>
    <w:p w14:paraId="1D525C34" w14:textId="77777777" w:rsidR="00482F79" w:rsidRPr="00DC6115" w:rsidRDefault="00482F79" w:rsidP="009163EA">
      <w:pPr>
        <w:spacing w:after="0" w:line="240" w:lineRule="auto"/>
        <w:ind w:left="567" w:hanging="567"/>
        <w:rPr>
          <w:rFonts w:ascii="Times New Roman" w:hAnsi="Times New Roman"/>
          <w:lang w:val="lt-LT"/>
        </w:rPr>
      </w:pPr>
    </w:p>
    <w:p w14:paraId="7BA80B08"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caps/>
          <w:lang w:val="lt-LT"/>
        </w:rPr>
      </w:pPr>
      <w:r w:rsidRPr="00DC6115">
        <w:rPr>
          <w:rFonts w:ascii="Times New Roman" w:hAnsi="Times New Roman"/>
          <w:b/>
          <w:caps/>
          <w:lang w:val="lt-LT"/>
        </w:rPr>
        <w:t>10.</w:t>
      </w:r>
      <w:r w:rsidRPr="00DC6115">
        <w:rPr>
          <w:rFonts w:ascii="Times New Roman" w:hAnsi="Times New Roman"/>
          <w:b/>
          <w:caps/>
          <w:lang w:val="lt-LT"/>
        </w:rPr>
        <w:tab/>
      </w:r>
      <w:r w:rsidRPr="00DC6115">
        <w:rPr>
          <w:rFonts w:ascii="Times New Roman" w:hAnsi="Times New Roman"/>
          <w:b/>
          <w:lang w:val="lt-LT"/>
        </w:rPr>
        <w:t>SPECIALIOS ATSARGUMO PRIEMONĖS DĖL NESUVARTOTO VAISTINIO PREPARATO AR JO ATLIEKŲ TVARKYMO (JEI REIKIA)</w:t>
      </w:r>
    </w:p>
    <w:p w14:paraId="78BC316E" w14:textId="77777777" w:rsidR="00482F79" w:rsidRPr="00DC6115" w:rsidRDefault="00482F79" w:rsidP="009163EA">
      <w:pPr>
        <w:spacing w:after="0" w:line="240" w:lineRule="auto"/>
        <w:ind w:left="567" w:hanging="567"/>
        <w:rPr>
          <w:rFonts w:ascii="Times New Roman" w:hAnsi="Times New Roman"/>
          <w:caps/>
          <w:lang w:val="lt-LT"/>
        </w:rPr>
      </w:pPr>
    </w:p>
    <w:p w14:paraId="66C14F28" w14:textId="77777777" w:rsidR="00482F79" w:rsidRPr="00DC6115" w:rsidRDefault="00482F79" w:rsidP="009163EA">
      <w:pPr>
        <w:spacing w:after="0" w:line="240" w:lineRule="auto"/>
        <w:ind w:left="567" w:hanging="567"/>
        <w:rPr>
          <w:rFonts w:ascii="Times New Roman" w:hAnsi="Times New Roman"/>
          <w:caps/>
          <w:lang w:val="lt-LT"/>
        </w:rPr>
      </w:pPr>
      <w:r w:rsidRPr="00DC6115">
        <w:rPr>
          <w:rFonts w:ascii="Times New Roman" w:hAnsi="Times New Roman"/>
          <w:caps/>
          <w:lang w:val="lt-LT"/>
        </w:rPr>
        <w:t>-</w:t>
      </w:r>
    </w:p>
    <w:p w14:paraId="210697A9" w14:textId="77777777" w:rsidR="00482F79" w:rsidRPr="00DC6115" w:rsidRDefault="00482F79" w:rsidP="009163EA">
      <w:pPr>
        <w:spacing w:after="0" w:line="240" w:lineRule="auto"/>
        <w:ind w:left="567" w:hanging="567"/>
        <w:rPr>
          <w:rFonts w:ascii="Times New Roman" w:hAnsi="Times New Roman"/>
          <w:caps/>
          <w:lang w:val="lt-LT"/>
        </w:rPr>
      </w:pPr>
    </w:p>
    <w:p w14:paraId="14F4F7FA" w14:textId="77777777" w:rsidR="00482F79" w:rsidRPr="00DC6115" w:rsidRDefault="00482F79" w:rsidP="009163E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DC6115">
        <w:rPr>
          <w:rFonts w:ascii="Times New Roman" w:hAnsi="Times New Roman"/>
          <w:b/>
          <w:caps/>
          <w:lang w:val="lt-LT"/>
        </w:rPr>
        <w:t>11.</w:t>
      </w:r>
      <w:r w:rsidRPr="00DC6115">
        <w:rPr>
          <w:rFonts w:ascii="Times New Roman" w:hAnsi="Times New Roman"/>
          <w:b/>
          <w:caps/>
          <w:lang w:val="lt-LT"/>
        </w:rPr>
        <w:tab/>
        <w:t>REGISTRUOTOJO pavadinimas ir adresas</w:t>
      </w:r>
    </w:p>
    <w:p w14:paraId="14D9F389" w14:textId="77777777" w:rsidR="00482F79" w:rsidRPr="00DC6115" w:rsidRDefault="00482F79" w:rsidP="009163EA">
      <w:pPr>
        <w:spacing w:after="0" w:line="240" w:lineRule="auto"/>
        <w:ind w:left="567" w:hanging="567"/>
        <w:rPr>
          <w:rFonts w:ascii="Times New Roman" w:hAnsi="Times New Roman"/>
          <w:caps/>
          <w:lang w:val="lt-LT"/>
        </w:rPr>
      </w:pPr>
    </w:p>
    <w:p w14:paraId="08608DB7" w14:textId="7C00AA2F" w:rsidR="00482F79" w:rsidRPr="00DC6115" w:rsidRDefault="000E48DE" w:rsidP="00DC6115">
      <w:pPr>
        <w:overflowPunct w:val="0"/>
        <w:autoSpaceDE w:val="0"/>
        <w:autoSpaceDN w:val="0"/>
        <w:adjustRightInd w:val="0"/>
        <w:spacing w:after="0" w:line="240" w:lineRule="auto"/>
        <w:jc w:val="both"/>
        <w:textAlignment w:val="baseline"/>
        <w:rPr>
          <w:lang w:val="lt-LT"/>
        </w:rPr>
      </w:pPr>
      <w:r>
        <w:rPr>
          <w:rFonts w:ascii="Times New Roman" w:eastAsia="Times New Roman" w:hAnsi="Times New Roman" w:cs="Times New Roman"/>
          <w:lang w:val="lt-LT" w:eastAsia="pl-PL"/>
        </w:rPr>
        <w:t>BASF</w:t>
      </w:r>
      <w:r w:rsidRPr="00DC6115">
        <w:rPr>
          <w:rFonts w:ascii="Times New Roman" w:hAnsi="Times New Roman"/>
          <w:lang w:val="lt-LT"/>
        </w:rPr>
        <w:t xml:space="preserve"> AS</w:t>
      </w:r>
      <w:r w:rsidR="00482F79" w:rsidRPr="00DC6115">
        <w:rPr>
          <w:rFonts w:ascii="Times New Roman" w:hAnsi="Times New Roman"/>
          <w:lang w:val="lt-LT"/>
        </w:rPr>
        <w:t>, P.O. Box 420, NO-1327 Lysaker, Norvegija</w:t>
      </w:r>
    </w:p>
    <w:p w14:paraId="7B2948C5" w14:textId="77777777" w:rsidR="00482F79" w:rsidRPr="00DC6115" w:rsidRDefault="00482F79" w:rsidP="00DC6115">
      <w:pPr>
        <w:overflowPunct w:val="0"/>
        <w:autoSpaceDE w:val="0"/>
        <w:autoSpaceDN w:val="0"/>
        <w:adjustRightInd w:val="0"/>
        <w:spacing w:after="0" w:line="240" w:lineRule="auto"/>
        <w:jc w:val="both"/>
        <w:textAlignment w:val="baseline"/>
        <w:rPr>
          <w:caps/>
          <w:lang w:val="lt-LT"/>
        </w:rPr>
      </w:pPr>
    </w:p>
    <w:p w14:paraId="79D99C9B" w14:textId="77777777" w:rsidR="00482F79" w:rsidRPr="00DC6115" w:rsidRDefault="00482F79" w:rsidP="009163EA">
      <w:pPr>
        <w:spacing w:after="0" w:line="240" w:lineRule="auto"/>
        <w:ind w:left="567" w:hanging="567"/>
        <w:rPr>
          <w:rFonts w:ascii="Times New Roman" w:hAnsi="Times New Roman"/>
          <w:caps/>
          <w:lang w:val="lt-LT"/>
        </w:rPr>
      </w:pPr>
    </w:p>
    <w:p w14:paraId="2C59EE01"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DC6115">
        <w:rPr>
          <w:rFonts w:ascii="Times New Roman" w:hAnsi="Times New Roman"/>
          <w:b/>
          <w:caps/>
          <w:lang w:val="lt-LT"/>
        </w:rPr>
        <w:t>12.</w:t>
      </w:r>
      <w:r w:rsidRPr="00DC6115">
        <w:rPr>
          <w:rFonts w:ascii="Times New Roman" w:hAnsi="Times New Roman"/>
          <w:b/>
          <w:caps/>
          <w:lang w:val="lt-LT"/>
        </w:rPr>
        <w:tab/>
        <w:t xml:space="preserve">REGISTRACIJOS </w:t>
      </w:r>
      <w:r w:rsidRPr="00DC6115">
        <w:rPr>
          <w:rFonts w:ascii="Times New Roman" w:hAnsi="Times New Roman"/>
          <w:b/>
          <w:lang w:val="lt-LT"/>
        </w:rPr>
        <w:t xml:space="preserve">PAŽYMĖJIMO </w:t>
      </w:r>
      <w:r w:rsidRPr="00DC6115">
        <w:rPr>
          <w:rFonts w:ascii="Times New Roman" w:hAnsi="Times New Roman"/>
          <w:b/>
          <w:caps/>
          <w:lang w:val="lt-LT"/>
        </w:rPr>
        <w:t>numeris</w:t>
      </w:r>
    </w:p>
    <w:p w14:paraId="110C7468" w14:textId="77777777" w:rsidR="00482F79" w:rsidRPr="00DC6115" w:rsidRDefault="00482F79" w:rsidP="009163EA">
      <w:pPr>
        <w:spacing w:after="0" w:line="240" w:lineRule="auto"/>
        <w:ind w:left="567" w:hanging="567"/>
        <w:outlineLvl w:val="0"/>
        <w:rPr>
          <w:rFonts w:ascii="Times New Roman" w:hAnsi="Times New Roman"/>
          <w:lang w:val="lt-LT"/>
        </w:rPr>
      </w:pPr>
    </w:p>
    <w:p w14:paraId="25DA7DAB"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N28-LT/1/05/0319/001</w:t>
      </w:r>
    </w:p>
    <w:p w14:paraId="4A13D253"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N100-LT/1/05/0319/002</w:t>
      </w:r>
    </w:p>
    <w:p w14:paraId="7578A5BF"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N20-LT/1/05/0319/003</w:t>
      </w:r>
    </w:p>
    <w:p w14:paraId="307B8A4C"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N60-LT/1/05/0319/004</w:t>
      </w:r>
    </w:p>
    <w:p w14:paraId="0E754D78"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highlight w:val="lightGray"/>
          <w:lang w:val="lt-LT"/>
        </w:rPr>
        <w:t>N10x28-LT/1/05/0319/005</w:t>
      </w:r>
    </w:p>
    <w:p w14:paraId="4529AF7D" w14:textId="77777777" w:rsidR="00482F79" w:rsidRPr="00DC6115" w:rsidRDefault="00482F79" w:rsidP="009163EA">
      <w:pPr>
        <w:spacing w:after="0" w:line="240" w:lineRule="auto"/>
        <w:rPr>
          <w:rFonts w:ascii="Times New Roman" w:hAnsi="Times New Roman"/>
          <w:lang w:val="lt-LT"/>
        </w:rPr>
      </w:pPr>
    </w:p>
    <w:p w14:paraId="6B3E1F68" w14:textId="77777777" w:rsidR="00482F79" w:rsidRPr="00DC6115" w:rsidRDefault="00482F79" w:rsidP="009163EA">
      <w:pPr>
        <w:spacing w:after="0" w:line="240" w:lineRule="auto"/>
        <w:ind w:left="567" w:hanging="567"/>
        <w:rPr>
          <w:rFonts w:ascii="Times New Roman" w:hAnsi="Times New Roman"/>
          <w:lang w:val="lt-LT"/>
        </w:rPr>
      </w:pPr>
    </w:p>
    <w:p w14:paraId="4947C02F"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DC6115">
        <w:rPr>
          <w:rFonts w:ascii="Times New Roman" w:hAnsi="Times New Roman"/>
          <w:b/>
          <w:caps/>
          <w:lang w:val="lt-LT"/>
        </w:rPr>
        <w:t>13.</w:t>
      </w:r>
      <w:r w:rsidRPr="00DC6115">
        <w:rPr>
          <w:rFonts w:ascii="Times New Roman" w:hAnsi="Times New Roman"/>
          <w:b/>
          <w:caps/>
          <w:lang w:val="lt-LT"/>
        </w:rPr>
        <w:tab/>
        <w:t>serijos numeris</w:t>
      </w:r>
    </w:p>
    <w:p w14:paraId="60A49806" w14:textId="77777777" w:rsidR="00482F79" w:rsidRPr="00DC6115" w:rsidRDefault="00482F79" w:rsidP="009163EA">
      <w:pPr>
        <w:spacing w:after="0" w:line="240" w:lineRule="auto"/>
        <w:ind w:left="567" w:hanging="567"/>
        <w:rPr>
          <w:rFonts w:ascii="Times New Roman" w:hAnsi="Times New Roman"/>
          <w:lang w:val="lt-LT"/>
        </w:rPr>
      </w:pPr>
    </w:p>
    <w:p w14:paraId="25690CED" w14:textId="77777777" w:rsidR="00482F79" w:rsidRPr="00DC6115" w:rsidRDefault="00482F79" w:rsidP="009163EA">
      <w:pPr>
        <w:spacing w:after="0" w:line="240" w:lineRule="auto"/>
        <w:ind w:left="567" w:hanging="567"/>
        <w:rPr>
          <w:rFonts w:ascii="Times New Roman" w:hAnsi="Times New Roman"/>
          <w:lang w:val="lt-LT"/>
        </w:rPr>
      </w:pPr>
      <w:r w:rsidRPr="00DC6115">
        <w:rPr>
          <w:rFonts w:ascii="Times New Roman" w:hAnsi="Times New Roman"/>
          <w:lang w:val="lt-LT"/>
        </w:rPr>
        <w:t>Lot:</w:t>
      </w:r>
    </w:p>
    <w:p w14:paraId="4A21A568" w14:textId="77777777" w:rsidR="00482F79" w:rsidRPr="00DC6115" w:rsidRDefault="00482F79" w:rsidP="009163EA">
      <w:pPr>
        <w:spacing w:after="0" w:line="240" w:lineRule="auto"/>
        <w:ind w:left="567" w:hanging="567"/>
        <w:rPr>
          <w:rFonts w:ascii="Times New Roman" w:hAnsi="Times New Roman"/>
          <w:lang w:val="lt-LT"/>
        </w:rPr>
      </w:pPr>
    </w:p>
    <w:p w14:paraId="07D3614C" w14:textId="77777777" w:rsidR="00482F79" w:rsidRPr="00DC6115" w:rsidRDefault="00482F79" w:rsidP="009163EA">
      <w:pPr>
        <w:spacing w:after="0" w:line="240" w:lineRule="auto"/>
        <w:ind w:left="567" w:hanging="567"/>
        <w:rPr>
          <w:rFonts w:ascii="Times New Roman" w:hAnsi="Times New Roman"/>
          <w:lang w:val="lt-LT"/>
        </w:rPr>
      </w:pPr>
    </w:p>
    <w:p w14:paraId="53486445"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DC6115">
        <w:rPr>
          <w:rFonts w:ascii="Times New Roman" w:hAnsi="Times New Roman"/>
          <w:b/>
          <w:caps/>
          <w:lang w:val="lt-LT"/>
        </w:rPr>
        <w:t>14.</w:t>
      </w:r>
      <w:r w:rsidRPr="00DC6115">
        <w:rPr>
          <w:rFonts w:ascii="Times New Roman" w:hAnsi="Times New Roman"/>
          <w:b/>
          <w:caps/>
          <w:lang w:val="lt-LT"/>
        </w:rPr>
        <w:tab/>
      </w:r>
      <w:r w:rsidRPr="00DC6115">
        <w:rPr>
          <w:rFonts w:ascii="Times New Roman" w:hAnsi="Times New Roman"/>
          <w:b/>
          <w:lang w:val="lt-LT"/>
        </w:rPr>
        <w:t>PARDAVIMO (IŠDAVIMO) TVARKA</w:t>
      </w:r>
    </w:p>
    <w:p w14:paraId="1B3B85BB" w14:textId="77777777" w:rsidR="00482F79" w:rsidRPr="00DC6115" w:rsidRDefault="00482F79" w:rsidP="009163EA">
      <w:pPr>
        <w:spacing w:after="0" w:line="240" w:lineRule="auto"/>
        <w:ind w:left="567" w:hanging="567"/>
        <w:rPr>
          <w:rFonts w:ascii="Times New Roman" w:hAnsi="Times New Roman"/>
          <w:lang w:val="lt-LT"/>
        </w:rPr>
      </w:pPr>
    </w:p>
    <w:p w14:paraId="55862888" w14:textId="77777777" w:rsidR="00482F79" w:rsidRPr="00DC6115" w:rsidRDefault="00482F79" w:rsidP="009163EA">
      <w:pPr>
        <w:spacing w:after="0" w:line="240" w:lineRule="auto"/>
        <w:ind w:left="567" w:hanging="567"/>
        <w:rPr>
          <w:rFonts w:ascii="Times New Roman" w:hAnsi="Times New Roman"/>
          <w:lang w:val="lt-LT"/>
        </w:rPr>
      </w:pPr>
      <w:r w:rsidRPr="00DC6115">
        <w:rPr>
          <w:rFonts w:ascii="Times New Roman" w:hAnsi="Times New Roman"/>
          <w:lang w:val="lt-LT"/>
        </w:rPr>
        <w:t>Receptinis vaistas.</w:t>
      </w:r>
    </w:p>
    <w:p w14:paraId="16CDBBD5" w14:textId="77777777" w:rsidR="00482F79" w:rsidRPr="00DC6115" w:rsidRDefault="00482F79" w:rsidP="009163EA">
      <w:pPr>
        <w:spacing w:after="0" w:line="240" w:lineRule="auto"/>
        <w:ind w:left="567" w:hanging="567"/>
        <w:rPr>
          <w:rFonts w:ascii="Times New Roman" w:hAnsi="Times New Roman"/>
          <w:lang w:val="lt-LT"/>
        </w:rPr>
      </w:pPr>
    </w:p>
    <w:p w14:paraId="6DAB865C" w14:textId="77777777" w:rsidR="00482F79" w:rsidRPr="00DC6115" w:rsidRDefault="00482F79" w:rsidP="009163EA">
      <w:pPr>
        <w:spacing w:after="0" w:line="240" w:lineRule="auto"/>
        <w:ind w:left="567" w:hanging="567"/>
        <w:rPr>
          <w:rFonts w:ascii="Times New Roman" w:hAnsi="Times New Roman"/>
          <w:lang w:val="lt-LT"/>
        </w:rPr>
      </w:pPr>
    </w:p>
    <w:p w14:paraId="684E6929"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DC6115">
        <w:rPr>
          <w:rFonts w:ascii="Times New Roman" w:hAnsi="Times New Roman"/>
          <w:b/>
          <w:caps/>
          <w:lang w:val="lt-LT"/>
        </w:rPr>
        <w:t>15.</w:t>
      </w:r>
      <w:r w:rsidRPr="00DC6115">
        <w:rPr>
          <w:rFonts w:ascii="Times New Roman" w:hAnsi="Times New Roman"/>
          <w:b/>
          <w:caps/>
          <w:lang w:val="lt-LT"/>
        </w:rPr>
        <w:tab/>
        <w:t>vartojimo instrukcijA</w:t>
      </w:r>
    </w:p>
    <w:p w14:paraId="23253FE9" w14:textId="77777777" w:rsidR="00482F79" w:rsidRPr="00DC6115" w:rsidRDefault="00482F79" w:rsidP="009163EA">
      <w:pPr>
        <w:spacing w:after="0" w:line="240" w:lineRule="auto"/>
        <w:ind w:left="567" w:hanging="567"/>
        <w:rPr>
          <w:rFonts w:ascii="Times New Roman" w:hAnsi="Times New Roman"/>
          <w:lang w:val="lt-LT"/>
        </w:rPr>
      </w:pPr>
    </w:p>
    <w:p w14:paraId="67118457" w14:textId="77777777" w:rsidR="00482F79" w:rsidRPr="00DC6115" w:rsidRDefault="00482F79" w:rsidP="009163EA">
      <w:pPr>
        <w:spacing w:after="0" w:line="240" w:lineRule="auto"/>
        <w:ind w:left="567" w:hanging="567"/>
        <w:rPr>
          <w:rFonts w:ascii="Times New Roman" w:hAnsi="Times New Roman"/>
          <w:lang w:val="lt-LT"/>
        </w:rPr>
      </w:pPr>
      <w:r w:rsidRPr="00DC6115">
        <w:rPr>
          <w:rFonts w:ascii="Times New Roman" w:hAnsi="Times New Roman"/>
          <w:lang w:val="lt-LT"/>
        </w:rPr>
        <w:t>-</w:t>
      </w:r>
    </w:p>
    <w:p w14:paraId="260EEE60" w14:textId="77777777" w:rsidR="00482F79" w:rsidRPr="00DC6115" w:rsidRDefault="00482F79" w:rsidP="009163EA">
      <w:pPr>
        <w:spacing w:after="0" w:line="240" w:lineRule="auto"/>
        <w:ind w:left="567" w:hanging="567"/>
        <w:rPr>
          <w:rFonts w:ascii="Times New Roman" w:hAnsi="Times New Roman"/>
          <w:lang w:val="lt-LT"/>
        </w:rPr>
      </w:pPr>
    </w:p>
    <w:p w14:paraId="25DB9A84" w14:textId="77777777" w:rsidR="00482F79" w:rsidRPr="00DC6115" w:rsidRDefault="00482F79" w:rsidP="009163E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DC6115">
        <w:rPr>
          <w:rFonts w:ascii="Times New Roman" w:hAnsi="Times New Roman"/>
          <w:b/>
          <w:lang w:val="lt-LT"/>
        </w:rPr>
        <w:t>16.</w:t>
      </w:r>
      <w:r w:rsidRPr="00DC6115">
        <w:rPr>
          <w:rFonts w:ascii="Times New Roman" w:hAnsi="Times New Roman"/>
          <w:b/>
          <w:lang w:val="lt-LT"/>
        </w:rPr>
        <w:tab/>
        <w:t>INFORMACIJA BRAILIO RAŠTU</w:t>
      </w:r>
    </w:p>
    <w:p w14:paraId="74C371EC" w14:textId="77777777" w:rsidR="00482F79" w:rsidRPr="00DC6115" w:rsidRDefault="00482F79" w:rsidP="009163EA">
      <w:pPr>
        <w:spacing w:after="0" w:line="240" w:lineRule="auto"/>
        <w:rPr>
          <w:rFonts w:ascii="Times New Roman" w:hAnsi="Times New Roman"/>
          <w:lang w:val="lt-LT"/>
        </w:rPr>
      </w:pPr>
    </w:p>
    <w:p w14:paraId="08F65EE0"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omacor</w:t>
      </w:r>
    </w:p>
    <w:p w14:paraId="6EA27FD4" w14:textId="77777777" w:rsidR="00482F79" w:rsidRPr="00DC6115" w:rsidRDefault="00482F79" w:rsidP="009163EA">
      <w:pPr>
        <w:spacing w:after="0" w:line="240" w:lineRule="auto"/>
        <w:rPr>
          <w:rFonts w:ascii="Times New Roman" w:hAnsi="Times New Roman"/>
          <w:lang w:val="lt-LT"/>
        </w:rPr>
      </w:pPr>
    </w:p>
    <w:p w14:paraId="6B0EDAA7" w14:textId="77777777" w:rsidR="00482F79" w:rsidRPr="00DC6115" w:rsidRDefault="00482F79" w:rsidP="009163EA">
      <w:pPr>
        <w:spacing w:after="0" w:line="240" w:lineRule="auto"/>
        <w:rPr>
          <w:rFonts w:ascii="Times New Roman" w:hAnsi="Times New Roman"/>
          <w:lang w:val="lt-LT"/>
        </w:rPr>
      </w:pPr>
    </w:p>
    <w:p w14:paraId="33E73593" w14:textId="77777777" w:rsidR="00482F79" w:rsidRPr="0007446F" w:rsidRDefault="00482F79" w:rsidP="009163E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07446F">
        <w:rPr>
          <w:rFonts w:ascii="Times New Roman" w:hAnsi="Times New Roman"/>
          <w:b/>
          <w:lang w:val="lt-LT"/>
        </w:rPr>
        <w:t>17.</w:t>
      </w:r>
      <w:r w:rsidRPr="0007446F">
        <w:rPr>
          <w:rFonts w:ascii="Times New Roman" w:hAnsi="Times New Roman"/>
          <w:b/>
          <w:lang w:val="lt-LT"/>
        </w:rPr>
        <w:tab/>
        <w:t>UNIKALUS IDENTIFIKATORIUS – 2D BRŪKŠNINIS KODAS</w:t>
      </w:r>
    </w:p>
    <w:p w14:paraId="47FF1A73" w14:textId="77777777" w:rsidR="00482F79" w:rsidRPr="0007446F" w:rsidRDefault="00482F79" w:rsidP="009163EA">
      <w:pPr>
        <w:spacing w:after="0" w:line="240" w:lineRule="auto"/>
        <w:rPr>
          <w:rFonts w:ascii="Times New Roman" w:hAnsi="Times New Roman"/>
          <w:lang w:val="lt-LT"/>
        </w:rPr>
      </w:pPr>
    </w:p>
    <w:p w14:paraId="20A683A6" w14:textId="77777777" w:rsidR="00482F79" w:rsidRPr="0007446F" w:rsidRDefault="00482F79" w:rsidP="009163EA">
      <w:pPr>
        <w:spacing w:after="0" w:line="240" w:lineRule="auto"/>
        <w:rPr>
          <w:rFonts w:ascii="Times New Roman" w:hAnsi="Times New Roman"/>
          <w:shd w:val="clear" w:color="auto" w:fill="CCCCCC"/>
          <w:lang w:val="lt-LT"/>
        </w:rPr>
      </w:pPr>
      <w:r w:rsidRPr="0007446F">
        <w:rPr>
          <w:rFonts w:ascii="Times New Roman" w:hAnsi="Times New Roman"/>
          <w:highlight w:val="lightGray"/>
          <w:lang w:val="lt-LT"/>
        </w:rPr>
        <w:t>2D brūkšninis kodas su nurodytu unikaliu identifikatoriumi.</w:t>
      </w:r>
    </w:p>
    <w:p w14:paraId="2F1530ED" w14:textId="77777777" w:rsidR="00482F79" w:rsidRPr="0007446F" w:rsidRDefault="00482F79" w:rsidP="009163EA">
      <w:pPr>
        <w:spacing w:after="0" w:line="240" w:lineRule="auto"/>
        <w:rPr>
          <w:rFonts w:ascii="Times New Roman" w:hAnsi="Times New Roman"/>
          <w:lang w:val="lt-LT"/>
        </w:rPr>
      </w:pPr>
    </w:p>
    <w:p w14:paraId="5B02C1B9" w14:textId="77777777" w:rsidR="00482F79" w:rsidRPr="0007446F" w:rsidRDefault="00482F79" w:rsidP="009163EA">
      <w:pPr>
        <w:spacing w:after="0" w:line="240" w:lineRule="auto"/>
        <w:rPr>
          <w:rFonts w:ascii="Times New Roman" w:hAnsi="Times New Roman"/>
          <w:lang w:val="lt-LT"/>
        </w:rPr>
      </w:pPr>
    </w:p>
    <w:p w14:paraId="13CEB6F1" w14:textId="77777777" w:rsidR="00482F79" w:rsidRPr="0007446F" w:rsidRDefault="00482F79" w:rsidP="009163E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07446F">
        <w:rPr>
          <w:rFonts w:ascii="Times New Roman" w:hAnsi="Times New Roman"/>
          <w:b/>
          <w:lang w:val="lt-LT"/>
        </w:rPr>
        <w:t>18.</w:t>
      </w:r>
      <w:r w:rsidRPr="0007446F">
        <w:rPr>
          <w:rFonts w:ascii="Times New Roman" w:hAnsi="Times New Roman"/>
          <w:b/>
          <w:lang w:val="lt-LT"/>
        </w:rPr>
        <w:tab/>
        <w:t>UNIKALUS IDENTIFIKATORIUS – ŽMONĖMS SUPRANTAMI DUOMENYS</w:t>
      </w:r>
    </w:p>
    <w:p w14:paraId="7C4D0221" w14:textId="77777777" w:rsidR="00482F79" w:rsidRPr="0007446F" w:rsidRDefault="00482F79" w:rsidP="009163EA">
      <w:pPr>
        <w:spacing w:after="0" w:line="240" w:lineRule="auto"/>
        <w:rPr>
          <w:rFonts w:ascii="Times New Roman" w:hAnsi="Times New Roman"/>
          <w:lang w:val="lt-LT"/>
        </w:rPr>
      </w:pPr>
    </w:p>
    <w:p w14:paraId="3157B03D" w14:textId="77777777" w:rsidR="00482F79" w:rsidRPr="0007446F" w:rsidRDefault="00482F79" w:rsidP="009163EA">
      <w:pPr>
        <w:spacing w:after="0" w:line="240" w:lineRule="auto"/>
        <w:rPr>
          <w:rFonts w:ascii="Times New Roman" w:hAnsi="Times New Roman"/>
          <w:color w:val="008000"/>
          <w:lang w:val="lt-LT"/>
        </w:rPr>
      </w:pPr>
      <w:r w:rsidRPr="0007446F">
        <w:rPr>
          <w:rFonts w:ascii="Times New Roman" w:hAnsi="Times New Roman"/>
          <w:lang w:val="lt-LT"/>
        </w:rPr>
        <w:t>PC: {numeris}</w:t>
      </w:r>
    </w:p>
    <w:p w14:paraId="0C10DE91" w14:textId="77777777" w:rsidR="00482F79" w:rsidRPr="0007446F" w:rsidRDefault="00482F79" w:rsidP="009163EA">
      <w:pPr>
        <w:spacing w:after="0" w:line="240" w:lineRule="auto"/>
        <w:rPr>
          <w:rFonts w:ascii="Times New Roman" w:hAnsi="Times New Roman"/>
          <w:lang w:val="lt-LT"/>
        </w:rPr>
      </w:pPr>
      <w:r w:rsidRPr="0007446F">
        <w:rPr>
          <w:rFonts w:ascii="Times New Roman" w:hAnsi="Times New Roman"/>
          <w:lang w:val="lt-LT"/>
        </w:rPr>
        <w:t xml:space="preserve">SN: {numeris} </w:t>
      </w:r>
    </w:p>
    <w:p w14:paraId="7E37224F" w14:textId="77777777" w:rsidR="00482F79" w:rsidRPr="00DC6115" w:rsidRDefault="00482F79" w:rsidP="009163EA">
      <w:pPr>
        <w:spacing w:after="0" w:line="240" w:lineRule="auto"/>
        <w:rPr>
          <w:rFonts w:ascii="Times New Roman" w:hAnsi="Times New Roman"/>
          <w:lang w:val="lt-LT"/>
        </w:rPr>
      </w:pPr>
      <w:r w:rsidRPr="0007446F">
        <w:rPr>
          <w:rFonts w:ascii="Times New Roman" w:hAnsi="Times New Roman"/>
          <w:highlight w:val="lightGray"/>
          <w:lang w:val="lt-LT"/>
        </w:rPr>
        <w:t xml:space="preserve">NN: {numeris} </w:t>
      </w:r>
    </w:p>
    <w:p w14:paraId="242C3566" w14:textId="77777777" w:rsidR="00482F79" w:rsidRPr="0007446F" w:rsidRDefault="00482F79" w:rsidP="00DC6115">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DC6115">
        <w:rPr>
          <w:rFonts w:ascii="Times New Roman" w:hAnsi="Times New Roman"/>
          <w:b/>
          <w:lang w:val="lt-LT"/>
        </w:rPr>
        <w:br w:type="page"/>
      </w:r>
      <w:r w:rsidRPr="00DC6115">
        <w:rPr>
          <w:rFonts w:ascii="Times New Roman" w:hAnsi="Times New Roman"/>
          <w:b/>
          <w:lang w:val="lt-LT"/>
        </w:rPr>
        <w:lastRenderedPageBreak/>
        <w:t>MINIMALI INFORMACIJA ANT MAŽŲ VIDINIŲ PAKUOČIŲ</w:t>
      </w:r>
    </w:p>
    <w:p w14:paraId="4F0957E8" w14:textId="77777777" w:rsidR="00482F79" w:rsidRPr="0007446F" w:rsidRDefault="00482F79" w:rsidP="00DC6115">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p>
    <w:p w14:paraId="347E2E8E" w14:textId="77777777" w:rsidR="00482F79" w:rsidRPr="0007446F" w:rsidRDefault="00482F79" w:rsidP="00DC6115">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DC6115">
        <w:rPr>
          <w:rFonts w:ascii="Times New Roman" w:hAnsi="Times New Roman"/>
          <w:b/>
          <w:lang w:val="lt-LT"/>
        </w:rPr>
        <w:t xml:space="preserve">Buteliukas </w:t>
      </w:r>
    </w:p>
    <w:p w14:paraId="67CCDE2B" w14:textId="77777777" w:rsidR="00482F79" w:rsidRPr="0007446F" w:rsidRDefault="00482F79" w:rsidP="00DC6115">
      <w:pPr>
        <w:spacing w:after="0" w:line="240" w:lineRule="auto"/>
        <w:rPr>
          <w:lang w:val="lt-LT"/>
        </w:rPr>
      </w:pPr>
    </w:p>
    <w:p w14:paraId="3973F6A2" w14:textId="77777777" w:rsidR="00482F79" w:rsidRPr="0007446F" w:rsidRDefault="00482F79" w:rsidP="00DC6115">
      <w:pPr>
        <w:spacing w:after="0" w:line="240" w:lineRule="auto"/>
        <w:rPr>
          <w:lang w:val="lt-LT"/>
        </w:rPr>
      </w:pPr>
    </w:p>
    <w:p w14:paraId="30C9649E" w14:textId="77777777" w:rsidR="00482F79" w:rsidRPr="0007446F" w:rsidRDefault="00482F79" w:rsidP="00DC6115">
      <w:pPr>
        <w:pBdr>
          <w:top w:val="single" w:sz="4" w:space="1" w:color="auto"/>
          <w:left w:val="single" w:sz="4" w:space="4" w:color="auto"/>
          <w:bottom w:val="single" w:sz="4" w:space="1" w:color="auto"/>
          <w:right w:val="single" w:sz="4" w:space="4" w:color="auto"/>
        </w:pBdr>
        <w:tabs>
          <w:tab w:val="left" w:pos="540"/>
        </w:tabs>
        <w:spacing w:after="0" w:line="240" w:lineRule="auto"/>
        <w:rPr>
          <w:caps/>
          <w:lang w:val="pt-PT"/>
        </w:rPr>
      </w:pPr>
      <w:r w:rsidRPr="00DC6115">
        <w:rPr>
          <w:rFonts w:ascii="Times New Roman" w:hAnsi="Times New Roman"/>
          <w:b/>
          <w:caps/>
          <w:lang w:val="lt-LT"/>
        </w:rPr>
        <w:t>1.</w:t>
      </w:r>
      <w:r w:rsidRPr="00DC6115">
        <w:rPr>
          <w:rFonts w:ascii="Times New Roman" w:hAnsi="Times New Roman"/>
          <w:b/>
          <w:caps/>
          <w:lang w:val="lt-LT"/>
        </w:rPr>
        <w:tab/>
      </w:r>
      <w:r w:rsidRPr="00DC6115">
        <w:rPr>
          <w:rFonts w:ascii="Times New Roman" w:hAnsi="Times New Roman"/>
          <w:b/>
          <w:lang w:val="lt-LT"/>
        </w:rPr>
        <w:t>VAISTINIO PREPARATO PAVADINIMAS IR VARTOJIMO BŪDAS (-AI)</w:t>
      </w:r>
    </w:p>
    <w:p w14:paraId="3925CAFB" w14:textId="77777777" w:rsidR="00482F79" w:rsidRPr="0007446F" w:rsidRDefault="00482F79" w:rsidP="00DC6115">
      <w:pPr>
        <w:spacing w:after="0" w:line="240" w:lineRule="auto"/>
        <w:rPr>
          <w:lang w:val="pt-PT"/>
        </w:rPr>
      </w:pPr>
    </w:p>
    <w:p w14:paraId="79E8C0E4"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OMACOR 1000 mg minkštosios kapsulės</w:t>
      </w:r>
    </w:p>
    <w:p w14:paraId="713CF67E"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Omega-3-acidorum esteri ethylici 90</w:t>
      </w:r>
    </w:p>
    <w:p w14:paraId="4AC92FCA" w14:textId="77777777" w:rsidR="00482F79" w:rsidRPr="00DC6115" w:rsidRDefault="00482F79" w:rsidP="009163EA">
      <w:pPr>
        <w:spacing w:after="0" w:line="240" w:lineRule="auto"/>
        <w:ind w:left="567" w:hanging="567"/>
        <w:rPr>
          <w:rFonts w:ascii="Times New Roman" w:hAnsi="Times New Roman"/>
          <w:lang w:val="lt-LT"/>
        </w:rPr>
      </w:pPr>
      <w:r w:rsidRPr="00DC6115">
        <w:rPr>
          <w:rFonts w:ascii="Times New Roman" w:hAnsi="Times New Roman"/>
          <w:lang w:val="lt-LT"/>
        </w:rPr>
        <w:t>Vartoti per burną.</w:t>
      </w:r>
    </w:p>
    <w:p w14:paraId="233B4781" w14:textId="77777777" w:rsidR="00482F79" w:rsidRPr="0007446F" w:rsidRDefault="00482F79" w:rsidP="00DC6115">
      <w:pPr>
        <w:spacing w:after="0" w:line="240" w:lineRule="auto"/>
        <w:rPr>
          <w:lang w:val="lt-LT"/>
        </w:rPr>
      </w:pPr>
    </w:p>
    <w:p w14:paraId="3432E1A7" w14:textId="77777777" w:rsidR="00482F79" w:rsidRPr="0007446F" w:rsidRDefault="00482F79" w:rsidP="00DC6115">
      <w:pPr>
        <w:spacing w:after="0" w:line="240" w:lineRule="auto"/>
        <w:rPr>
          <w:lang w:val="lt-LT"/>
        </w:rPr>
      </w:pPr>
    </w:p>
    <w:p w14:paraId="1F078994" w14:textId="77777777" w:rsidR="00482F79" w:rsidRPr="0007446F" w:rsidRDefault="00482F79" w:rsidP="00DC6115">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DC6115">
        <w:rPr>
          <w:rFonts w:ascii="Times New Roman" w:hAnsi="Times New Roman"/>
          <w:b/>
          <w:lang w:val="lt-LT"/>
        </w:rPr>
        <w:t>2.</w:t>
      </w:r>
      <w:r w:rsidRPr="00DC6115">
        <w:rPr>
          <w:rFonts w:ascii="Times New Roman" w:hAnsi="Times New Roman"/>
          <w:b/>
          <w:lang w:val="lt-LT"/>
        </w:rPr>
        <w:tab/>
        <w:t>VARTOJIMO METODAS</w:t>
      </w:r>
    </w:p>
    <w:p w14:paraId="7F35B84C" w14:textId="77777777" w:rsidR="00482F79" w:rsidRPr="0007446F" w:rsidRDefault="00482F79" w:rsidP="00DC6115">
      <w:pPr>
        <w:spacing w:after="0" w:line="240" w:lineRule="auto"/>
        <w:rPr>
          <w:lang w:val="lt-LT"/>
        </w:rPr>
      </w:pPr>
    </w:p>
    <w:p w14:paraId="4AEC2B07" w14:textId="77777777" w:rsidR="00482F79" w:rsidRPr="0007446F" w:rsidRDefault="00482F79" w:rsidP="00DC6115">
      <w:pPr>
        <w:spacing w:after="0" w:line="240" w:lineRule="auto"/>
        <w:rPr>
          <w:lang w:val="lt-LT"/>
        </w:rPr>
      </w:pPr>
      <w:r w:rsidRPr="00DC6115">
        <w:rPr>
          <w:rFonts w:ascii="Times New Roman" w:hAnsi="Times New Roman"/>
          <w:lang w:val="lt-LT"/>
        </w:rPr>
        <w:t>Prieš vartojimą perskaityti pakuotės lapelį.</w:t>
      </w:r>
    </w:p>
    <w:p w14:paraId="613B8947" w14:textId="77777777" w:rsidR="00482F79" w:rsidRPr="0007446F" w:rsidRDefault="00482F79" w:rsidP="00DC6115">
      <w:pPr>
        <w:spacing w:after="0" w:line="240" w:lineRule="auto"/>
        <w:rPr>
          <w:lang w:val="lt-LT"/>
        </w:rPr>
      </w:pPr>
    </w:p>
    <w:p w14:paraId="440E4B8C" w14:textId="77777777" w:rsidR="00482F79" w:rsidRPr="0007446F" w:rsidRDefault="00482F79" w:rsidP="00DC6115">
      <w:pPr>
        <w:spacing w:after="0" w:line="240" w:lineRule="auto"/>
        <w:rPr>
          <w:lang w:val="lt-LT"/>
        </w:rPr>
      </w:pPr>
    </w:p>
    <w:p w14:paraId="73752321" w14:textId="77777777" w:rsidR="00482F79" w:rsidRPr="0007446F" w:rsidRDefault="00482F79" w:rsidP="00DC6115">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DC6115">
        <w:rPr>
          <w:rFonts w:ascii="Times New Roman" w:hAnsi="Times New Roman"/>
          <w:b/>
          <w:lang w:val="lt-LT"/>
        </w:rPr>
        <w:t>3.</w:t>
      </w:r>
      <w:r w:rsidRPr="00DC6115">
        <w:rPr>
          <w:rFonts w:ascii="Times New Roman" w:hAnsi="Times New Roman"/>
          <w:b/>
          <w:lang w:val="lt-LT"/>
        </w:rPr>
        <w:tab/>
        <w:t>TINKAMUMO LAIKAS</w:t>
      </w:r>
    </w:p>
    <w:p w14:paraId="6FD1B10E" w14:textId="77777777" w:rsidR="00482F79" w:rsidRPr="0007446F" w:rsidRDefault="00482F79" w:rsidP="00DC6115">
      <w:pPr>
        <w:spacing w:after="0" w:line="240" w:lineRule="auto"/>
        <w:rPr>
          <w:lang w:val="pt-PT"/>
        </w:rPr>
      </w:pPr>
    </w:p>
    <w:p w14:paraId="5A8260E4" w14:textId="77777777" w:rsidR="00482F79" w:rsidRPr="0007446F" w:rsidRDefault="00482F79" w:rsidP="00DC6115">
      <w:pPr>
        <w:spacing w:after="0" w:line="240" w:lineRule="auto"/>
        <w:rPr>
          <w:lang w:val="pt-PT"/>
        </w:rPr>
      </w:pPr>
      <w:r w:rsidRPr="00DC6115">
        <w:rPr>
          <w:rFonts w:ascii="Times New Roman" w:hAnsi="Times New Roman"/>
          <w:lang w:val="lt-LT"/>
        </w:rPr>
        <w:t>EXP: {mm-MMMM}</w:t>
      </w:r>
    </w:p>
    <w:p w14:paraId="56CBFFF1" w14:textId="77777777" w:rsidR="00482F79" w:rsidRPr="0007446F" w:rsidRDefault="00482F79" w:rsidP="00DC6115">
      <w:pPr>
        <w:spacing w:after="0" w:line="240" w:lineRule="auto"/>
        <w:rPr>
          <w:lang w:val="pt-PT"/>
        </w:rPr>
      </w:pPr>
    </w:p>
    <w:p w14:paraId="6B2696B7" w14:textId="77777777" w:rsidR="00482F79" w:rsidRPr="0007446F" w:rsidRDefault="00482F79" w:rsidP="00DC6115">
      <w:pPr>
        <w:spacing w:after="0" w:line="240" w:lineRule="auto"/>
        <w:rPr>
          <w:lang w:val="pt-PT"/>
        </w:rPr>
      </w:pPr>
    </w:p>
    <w:p w14:paraId="4270E656" w14:textId="77777777" w:rsidR="00482F79" w:rsidRPr="00DC6115" w:rsidRDefault="00482F79" w:rsidP="00DC6115">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DC6115">
        <w:rPr>
          <w:rFonts w:ascii="Times New Roman" w:hAnsi="Times New Roman"/>
          <w:b/>
          <w:lang w:val="lt-LT"/>
        </w:rPr>
        <w:t>4.</w:t>
      </w:r>
      <w:r w:rsidRPr="00DC6115">
        <w:rPr>
          <w:rFonts w:ascii="Times New Roman" w:hAnsi="Times New Roman"/>
          <w:b/>
          <w:lang w:val="lt-LT"/>
        </w:rPr>
        <w:tab/>
        <w:t>SERIJOS NUMERIS</w:t>
      </w:r>
    </w:p>
    <w:p w14:paraId="004154D3" w14:textId="77777777" w:rsidR="00482F79" w:rsidRPr="00DC6115" w:rsidRDefault="00482F79" w:rsidP="00DC6115">
      <w:pPr>
        <w:spacing w:after="0" w:line="240" w:lineRule="auto"/>
      </w:pPr>
    </w:p>
    <w:p w14:paraId="655FE57D" w14:textId="77777777" w:rsidR="00482F79" w:rsidRPr="00DC6115" w:rsidRDefault="00482F79" w:rsidP="00DC6115">
      <w:pPr>
        <w:spacing w:after="0" w:line="240" w:lineRule="auto"/>
      </w:pPr>
      <w:r w:rsidRPr="00DC6115">
        <w:rPr>
          <w:rFonts w:ascii="Times New Roman" w:hAnsi="Times New Roman"/>
          <w:lang w:val="lt-LT"/>
        </w:rPr>
        <w:t>Lot:</w:t>
      </w:r>
    </w:p>
    <w:p w14:paraId="2AF3C727" w14:textId="77777777" w:rsidR="00482F79" w:rsidRPr="00DC6115" w:rsidRDefault="00482F79" w:rsidP="00DC6115">
      <w:pPr>
        <w:spacing w:after="0" w:line="240" w:lineRule="auto"/>
      </w:pPr>
    </w:p>
    <w:p w14:paraId="652BE3C1" w14:textId="77777777" w:rsidR="00482F79" w:rsidRPr="00DC6115" w:rsidRDefault="00482F79" w:rsidP="00DC6115">
      <w:pPr>
        <w:spacing w:after="0" w:line="240" w:lineRule="auto"/>
      </w:pPr>
    </w:p>
    <w:p w14:paraId="5FCD52FB" w14:textId="77777777" w:rsidR="00482F79" w:rsidRPr="00DC6115" w:rsidRDefault="00482F79" w:rsidP="00DC6115">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DC6115">
        <w:rPr>
          <w:rFonts w:ascii="Times New Roman" w:hAnsi="Times New Roman"/>
          <w:b/>
          <w:lang w:val="lt-LT"/>
        </w:rPr>
        <w:t>5.</w:t>
      </w:r>
      <w:r w:rsidRPr="00DC6115">
        <w:rPr>
          <w:rFonts w:ascii="Times New Roman" w:hAnsi="Times New Roman"/>
          <w:b/>
          <w:lang w:val="lt-LT"/>
        </w:rPr>
        <w:tab/>
        <w:t>KIEKIS (MASĖ, TŪRIS ARBA VIENETAI)</w:t>
      </w:r>
    </w:p>
    <w:p w14:paraId="62F5484A" w14:textId="77777777" w:rsidR="00482F79" w:rsidRPr="00DC6115" w:rsidRDefault="00482F79" w:rsidP="00DC6115">
      <w:pPr>
        <w:spacing w:after="0" w:line="240" w:lineRule="auto"/>
        <w:rPr>
          <w:caps/>
        </w:rPr>
      </w:pPr>
    </w:p>
    <w:p w14:paraId="76E3284E"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20 minkštųjų kapsulių</w:t>
      </w:r>
    </w:p>
    <w:p w14:paraId="038E27FC"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28 minkštosios kapsulės</w:t>
      </w:r>
    </w:p>
    <w:p w14:paraId="7FA09488"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30 minkštųjų kapsulių</w:t>
      </w:r>
    </w:p>
    <w:p w14:paraId="4E6F2921"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60 minkštųjų kapsulių</w:t>
      </w:r>
    </w:p>
    <w:p w14:paraId="1989BD6B"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100 minkštųjų kapsulių</w:t>
      </w:r>
    </w:p>
    <w:p w14:paraId="543470F6" w14:textId="77777777" w:rsidR="00482F79" w:rsidRPr="00DC6115" w:rsidRDefault="00482F79" w:rsidP="009163EA">
      <w:pPr>
        <w:spacing w:after="0" w:line="240" w:lineRule="auto"/>
        <w:ind w:left="567" w:hanging="567"/>
        <w:rPr>
          <w:rFonts w:ascii="Times New Roman" w:hAnsi="Times New Roman"/>
          <w:lang w:val="lt-LT"/>
        </w:rPr>
      </w:pPr>
      <w:r w:rsidRPr="00DC6115">
        <w:rPr>
          <w:rFonts w:ascii="Times New Roman" w:hAnsi="Times New Roman"/>
          <w:highlight w:val="lightGray"/>
          <w:lang w:val="lt-LT"/>
        </w:rPr>
        <w:t>10x28 minkštosios kapsulės</w:t>
      </w:r>
    </w:p>
    <w:p w14:paraId="7ADE64F5" w14:textId="77777777" w:rsidR="00482F79" w:rsidRPr="00794162" w:rsidRDefault="00482F79" w:rsidP="00DC6115">
      <w:pPr>
        <w:spacing w:after="0" w:line="240" w:lineRule="auto"/>
        <w:rPr>
          <w:lang w:val="lt-LT"/>
        </w:rPr>
      </w:pPr>
    </w:p>
    <w:p w14:paraId="40D3F1CE" w14:textId="77777777" w:rsidR="00482F79" w:rsidRPr="00794162" w:rsidRDefault="00482F79" w:rsidP="00DC6115">
      <w:pPr>
        <w:spacing w:after="0" w:line="240" w:lineRule="auto"/>
        <w:rPr>
          <w:lang w:val="lt-LT"/>
        </w:rPr>
      </w:pPr>
    </w:p>
    <w:p w14:paraId="1DF04DC5" w14:textId="77777777" w:rsidR="00482F79" w:rsidRPr="0007446F" w:rsidRDefault="00482F79" w:rsidP="00DC6115">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lang w:val="pt-PT"/>
        </w:rPr>
      </w:pPr>
      <w:r w:rsidRPr="00DC6115">
        <w:rPr>
          <w:rFonts w:ascii="Times New Roman" w:hAnsi="Times New Roman"/>
          <w:b/>
          <w:caps/>
          <w:lang w:val="lt-LT"/>
        </w:rPr>
        <w:t>6.</w:t>
      </w:r>
      <w:r w:rsidRPr="00DC6115">
        <w:rPr>
          <w:rFonts w:ascii="Times New Roman" w:hAnsi="Times New Roman"/>
          <w:b/>
          <w:caps/>
          <w:lang w:val="lt-LT"/>
        </w:rPr>
        <w:tab/>
      </w:r>
      <w:r w:rsidRPr="00DC6115">
        <w:rPr>
          <w:rFonts w:ascii="Times New Roman" w:hAnsi="Times New Roman"/>
          <w:b/>
          <w:lang w:val="lt-LT"/>
        </w:rPr>
        <w:t>KITA</w:t>
      </w:r>
    </w:p>
    <w:p w14:paraId="26E4418E" w14:textId="77777777" w:rsidR="00482F79" w:rsidRPr="00DC6115" w:rsidRDefault="00482F79" w:rsidP="009163EA">
      <w:pPr>
        <w:spacing w:after="0" w:line="240" w:lineRule="auto"/>
        <w:ind w:left="567" w:hanging="567"/>
        <w:rPr>
          <w:rFonts w:ascii="Times New Roman" w:hAnsi="Times New Roman"/>
          <w:lang w:val="lt-LT"/>
        </w:rPr>
      </w:pPr>
    </w:p>
    <w:p w14:paraId="1DB3A6E6" w14:textId="408DB620" w:rsidR="00482F79" w:rsidRPr="00DC6115" w:rsidRDefault="000E48DE" w:rsidP="009163EA">
      <w:pPr>
        <w:spacing w:after="0" w:line="240" w:lineRule="auto"/>
        <w:ind w:left="567" w:hanging="567"/>
        <w:rPr>
          <w:rFonts w:ascii="Times New Roman" w:hAnsi="Times New Roman"/>
          <w:lang w:val="lt-LT"/>
        </w:rPr>
      </w:pPr>
      <w:r>
        <w:rPr>
          <w:rFonts w:ascii="Times New Roman" w:eastAsia="Times New Roman" w:hAnsi="Times New Roman" w:cs="Times New Roman"/>
          <w:lang w:val="lt-LT"/>
        </w:rPr>
        <w:t>BASF</w:t>
      </w:r>
      <w:r w:rsidRPr="00DC6115">
        <w:rPr>
          <w:rFonts w:ascii="Times New Roman" w:hAnsi="Times New Roman"/>
          <w:lang w:val="lt-LT"/>
        </w:rPr>
        <w:t xml:space="preserve"> AS</w:t>
      </w:r>
    </w:p>
    <w:p w14:paraId="101695E2" w14:textId="77777777" w:rsidR="00482F79" w:rsidRPr="00DC6115" w:rsidRDefault="00482F79" w:rsidP="009163EA">
      <w:pPr>
        <w:spacing w:after="0" w:line="240" w:lineRule="auto"/>
        <w:ind w:left="567" w:hanging="567"/>
        <w:rPr>
          <w:rFonts w:ascii="Times New Roman" w:hAnsi="Times New Roman"/>
          <w:lang w:val="lt-LT"/>
        </w:rPr>
      </w:pPr>
    </w:p>
    <w:p w14:paraId="4D80A7CA"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Laikyti ne aukštesnėje kaip 25 </w:t>
      </w:r>
      <w:r w:rsidRPr="00DC6115">
        <w:rPr>
          <w:rFonts w:ascii="Times New Roman" w:hAnsi="Times New Roman"/>
          <w:lang w:val="lt-LT"/>
        </w:rPr>
        <w:sym w:font="Symbol" w:char="F0B0"/>
      </w:r>
      <w:r w:rsidRPr="00DC6115">
        <w:rPr>
          <w:rFonts w:ascii="Times New Roman" w:hAnsi="Times New Roman"/>
          <w:lang w:val="lt-LT"/>
        </w:rPr>
        <w:t>C temperatūroje.</w:t>
      </w:r>
    </w:p>
    <w:p w14:paraId="5BB1BC0F"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Negalima užšaldyti.</w:t>
      </w:r>
    </w:p>
    <w:p w14:paraId="4C8876D2" w14:textId="77777777" w:rsidR="00482F79" w:rsidRPr="00DC6115" w:rsidRDefault="00482F79" w:rsidP="009163EA">
      <w:pPr>
        <w:spacing w:after="0" w:line="240" w:lineRule="auto"/>
        <w:rPr>
          <w:rFonts w:ascii="Times New Roman" w:hAnsi="Times New Roman"/>
          <w:lang w:val="lt-LT"/>
        </w:rPr>
      </w:pPr>
    </w:p>
    <w:p w14:paraId="2A433B4B"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N20-LT/1/05/0319/003 </w:t>
      </w:r>
    </w:p>
    <w:p w14:paraId="70468063"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N28-LT/1/05/0319/001</w:t>
      </w:r>
    </w:p>
    <w:p w14:paraId="5BB8557E"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N100-LT/1/05/0319/002</w:t>
      </w:r>
    </w:p>
    <w:p w14:paraId="49B4A29B" w14:textId="77777777" w:rsidR="00482F79" w:rsidRPr="00DC6115" w:rsidRDefault="00482F79" w:rsidP="009163EA">
      <w:pPr>
        <w:spacing w:after="0" w:line="240" w:lineRule="auto"/>
        <w:rPr>
          <w:rFonts w:ascii="Times New Roman" w:hAnsi="Times New Roman"/>
          <w:highlight w:val="lightGray"/>
          <w:lang w:val="lt-LT"/>
        </w:rPr>
      </w:pPr>
      <w:r w:rsidRPr="00DC6115">
        <w:rPr>
          <w:rFonts w:ascii="Times New Roman" w:hAnsi="Times New Roman"/>
          <w:highlight w:val="lightGray"/>
          <w:lang w:val="lt-LT"/>
        </w:rPr>
        <w:t>N60-LT/1/05/0319/004</w:t>
      </w:r>
    </w:p>
    <w:p w14:paraId="31CEFA5D"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highlight w:val="lightGray"/>
          <w:lang w:val="lt-LT"/>
        </w:rPr>
        <w:t>N10x28-LT/1/05/0319/005</w:t>
      </w:r>
    </w:p>
    <w:p w14:paraId="6C678465" w14:textId="77777777" w:rsidR="00482F79" w:rsidRPr="00DC6115" w:rsidRDefault="00482F79" w:rsidP="009163EA">
      <w:pPr>
        <w:spacing w:after="0" w:line="240" w:lineRule="auto"/>
        <w:ind w:left="567" w:hanging="567"/>
        <w:rPr>
          <w:rFonts w:ascii="Times New Roman" w:hAnsi="Times New Roman"/>
          <w:lang w:val="lt-LT"/>
        </w:rPr>
      </w:pPr>
    </w:p>
    <w:p w14:paraId="242EA365" w14:textId="77777777" w:rsidR="00482F79" w:rsidRPr="00DC6115" w:rsidRDefault="00482F79" w:rsidP="009163EA">
      <w:pPr>
        <w:spacing w:after="0" w:line="240" w:lineRule="auto"/>
        <w:rPr>
          <w:rFonts w:ascii="Times New Roman" w:hAnsi="Times New Roman"/>
          <w:lang w:val="lt-LT"/>
        </w:rPr>
      </w:pPr>
    </w:p>
    <w:p w14:paraId="2C3F26DE" w14:textId="77777777" w:rsidR="00482F79" w:rsidRPr="00DC6115" w:rsidRDefault="00482F79" w:rsidP="009163EA">
      <w:pPr>
        <w:spacing w:after="0" w:line="240" w:lineRule="auto"/>
        <w:rPr>
          <w:rFonts w:ascii="Times New Roman" w:hAnsi="Times New Roman"/>
          <w:lang w:val="lt-LT"/>
        </w:rPr>
      </w:pPr>
    </w:p>
    <w:p w14:paraId="0DC2EFF0" w14:textId="77777777" w:rsidR="00482F79" w:rsidRPr="00DC6115" w:rsidRDefault="00482F79" w:rsidP="009163EA">
      <w:pPr>
        <w:spacing w:after="0" w:line="240" w:lineRule="auto"/>
        <w:rPr>
          <w:rFonts w:ascii="Times New Roman" w:hAnsi="Times New Roman"/>
          <w:lang w:val="lt-LT"/>
        </w:rPr>
      </w:pPr>
    </w:p>
    <w:p w14:paraId="0A7B8323" w14:textId="77777777" w:rsidR="00482F79" w:rsidRPr="00DC6115" w:rsidRDefault="00482F79" w:rsidP="009163EA">
      <w:pPr>
        <w:spacing w:after="0" w:line="240" w:lineRule="auto"/>
        <w:rPr>
          <w:rFonts w:ascii="Times New Roman" w:hAnsi="Times New Roman"/>
          <w:lang w:val="lt-LT"/>
        </w:rPr>
      </w:pPr>
    </w:p>
    <w:p w14:paraId="3F628AFD" w14:textId="77777777" w:rsidR="00482F79" w:rsidRPr="00DC6115" w:rsidRDefault="00482F79" w:rsidP="009163EA">
      <w:pPr>
        <w:spacing w:after="0" w:line="240" w:lineRule="auto"/>
        <w:rPr>
          <w:rFonts w:ascii="Times New Roman" w:hAnsi="Times New Roman"/>
          <w:lang w:val="lt-LT"/>
        </w:rPr>
      </w:pPr>
    </w:p>
    <w:p w14:paraId="427AEB5E" w14:textId="77777777" w:rsidR="00482F79" w:rsidRPr="00DC6115" w:rsidRDefault="00482F79" w:rsidP="009163EA">
      <w:pPr>
        <w:spacing w:after="0" w:line="240" w:lineRule="auto"/>
        <w:rPr>
          <w:rFonts w:ascii="Times New Roman" w:hAnsi="Times New Roman"/>
          <w:lang w:val="lt-LT"/>
        </w:rPr>
      </w:pPr>
    </w:p>
    <w:p w14:paraId="00A45EBA" w14:textId="77777777" w:rsidR="00482F79" w:rsidRPr="00DC6115" w:rsidRDefault="00482F79" w:rsidP="009163EA">
      <w:pPr>
        <w:spacing w:after="0" w:line="240" w:lineRule="auto"/>
        <w:rPr>
          <w:rFonts w:ascii="Times New Roman" w:hAnsi="Times New Roman"/>
          <w:lang w:val="lt-LT"/>
        </w:rPr>
      </w:pPr>
    </w:p>
    <w:p w14:paraId="3CD2B66D" w14:textId="77777777" w:rsidR="00482F79" w:rsidRPr="00DC6115" w:rsidRDefault="00482F79" w:rsidP="009163EA">
      <w:pPr>
        <w:spacing w:after="0" w:line="240" w:lineRule="auto"/>
        <w:rPr>
          <w:rFonts w:ascii="Times New Roman" w:hAnsi="Times New Roman"/>
          <w:lang w:val="lt-LT"/>
        </w:rPr>
      </w:pPr>
    </w:p>
    <w:p w14:paraId="7AAD378E" w14:textId="77777777" w:rsidR="00482F79" w:rsidRPr="00DC6115" w:rsidRDefault="00482F79" w:rsidP="009163EA">
      <w:pPr>
        <w:spacing w:after="0" w:line="240" w:lineRule="auto"/>
        <w:rPr>
          <w:rFonts w:ascii="Times New Roman" w:hAnsi="Times New Roman"/>
          <w:lang w:val="lt-LT"/>
        </w:rPr>
      </w:pPr>
    </w:p>
    <w:p w14:paraId="62394496" w14:textId="77777777" w:rsidR="00482F79" w:rsidRPr="00DC6115" w:rsidRDefault="00482F79" w:rsidP="009163EA">
      <w:pPr>
        <w:spacing w:after="0" w:line="240" w:lineRule="auto"/>
        <w:rPr>
          <w:rFonts w:ascii="Times New Roman" w:hAnsi="Times New Roman"/>
          <w:lang w:val="lt-LT"/>
        </w:rPr>
      </w:pPr>
    </w:p>
    <w:p w14:paraId="4A090E07" w14:textId="77777777" w:rsidR="00482F79" w:rsidRPr="00DC6115" w:rsidRDefault="00482F79" w:rsidP="009163EA">
      <w:pPr>
        <w:spacing w:after="0" w:line="240" w:lineRule="auto"/>
        <w:rPr>
          <w:rFonts w:ascii="Times New Roman" w:hAnsi="Times New Roman"/>
          <w:lang w:val="lt-LT"/>
        </w:rPr>
      </w:pPr>
    </w:p>
    <w:p w14:paraId="586BECB9" w14:textId="77777777" w:rsidR="00482F79" w:rsidRPr="00DC6115" w:rsidRDefault="00482F79" w:rsidP="009163EA">
      <w:pPr>
        <w:spacing w:after="0" w:line="240" w:lineRule="auto"/>
        <w:rPr>
          <w:rFonts w:ascii="Times New Roman" w:hAnsi="Times New Roman"/>
          <w:lang w:val="lt-LT"/>
        </w:rPr>
      </w:pPr>
    </w:p>
    <w:p w14:paraId="3F65484E" w14:textId="77777777" w:rsidR="00482F79" w:rsidRPr="00DC6115" w:rsidRDefault="00482F79" w:rsidP="009163EA">
      <w:pPr>
        <w:spacing w:after="0" w:line="240" w:lineRule="auto"/>
        <w:rPr>
          <w:rFonts w:ascii="Times New Roman" w:hAnsi="Times New Roman"/>
          <w:lang w:val="lt-LT"/>
        </w:rPr>
      </w:pPr>
    </w:p>
    <w:p w14:paraId="2B939CAC" w14:textId="77777777" w:rsidR="00482F79" w:rsidRPr="00DC6115" w:rsidRDefault="00482F79" w:rsidP="009163EA">
      <w:pPr>
        <w:spacing w:after="0" w:line="240" w:lineRule="auto"/>
        <w:rPr>
          <w:rFonts w:ascii="Times New Roman" w:hAnsi="Times New Roman"/>
          <w:lang w:val="lt-LT"/>
        </w:rPr>
      </w:pPr>
    </w:p>
    <w:p w14:paraId="58EE3F23" w14:textId="77777777" w:rsidR="00482F79" w:rsidRPr="00DC6115" w:rsidRDefault="00482F79" w:rsidP="009163EA">
      <w:pPr>
        <w:spacing w:after="0" w:line="240" w:lineRule="auto"/>
        <w:rPr>
          <w:rFonts w:ascii="Times New Roman" w:hAnsi="Times New Roman"/>
          <w:lang w:val="lt-LT"/>
        </w:rPr>
      </w:pPr>
    </w:p>
    <w:p w14:paraId="46F8F496" w14:textId="77777777" w:rsidR="00482F79" w:rsidRPr="00DC6115" w:rsidRDefault="00482F79" w:rsidP="009163EA">
      <w:pPr>
        <w:spacing w:after="0" w:line="240" w:lineRule="auto"/>
        <w:rPr>
          <w:rFonts w:ascii="Times New Roman" w:hAnsi="Times New Roman"/>
          <w:lang w:val="lt-LT"/>
        </w:rPr>
      </w:pPr>
    </w:p>
    <w:p w14:paraId="57CBF449" w14:textId="77777777" w:rsidR="00482F79" w:rsidRPr="00DC6115" w:rsidRDefault="00482F79" w:rsidP="009163EA">
      <w:pPr>
        <w:spacing w:after="0" w:line="240" w:lineRule="auto"/>
        <w:rPr>
          <w:rFonts w:ascii="Times New Roman" w:hAnsi="Times New Roman"/>
          <w:lang w:val="lt-LT"/>
        </w:rPr>
      </w:pPr>
    </w:p>
    <w:p w14:paraId="46676D89" w14:textId="77777777" w:rsidR="00482F79" w:rsidRPr="00DC6115" w:rsidRDefault="00482F79" w:rsidP="009163EA">
      <w:pPr>
        <w:spacing w:after="0" w:line="240" w:lineRule="auto"/>
        <w:rPr>
          <w:rFonts w:ascii="Times New Roman" w:hAnsi="Times New Roman"/>
          <w:lang w:val="lt-LT"/>
        </w:rPr>
      </w:pPr>
    </w:p>
    <w:p w14:paraId="08E1F285" w14:textId="77777777" w:rsidR="00482F79" w:rsidRPr="00DC6115" w:rsidRDefault="00482F79" w:rsidP="009163EA">
      <w:pPr>
        <w:spacing w:after="0" w:line="240" w:lineRule="auto"/>
        <w:rPr>
          <w:rFonts w:ascii="Times New Roman" w:hAnsi="Times New Roman"/>
          <w:lang w:val="lt-LT"/>
        </w:rPr>
      </w:pPr>
    </w:p>
    <w:p w14:paraId="5F21924F" w14:textId="77777777" w:rsidR="00482F79" w:rsidRPr="00DC6115" w:rsidRDefault="00482F79" w:rsidP="009163EA">
      <w:pPr>
        <w:spacing w:after="0" w:line="240" w:lineRule="auto"/>
        <w:rPr>
          <w:rFonts w:ascii="Times New Roman" w:hAnsi="Times New Roman"/>
          <w:lang w:val="lt-LT"/>
        </w:rPr>
      </w:pPr>
    </w:p>
    <w:p w14:paraId="25F6D12B" w14:textId="77777777" w:rsidR="00482F79" w:rsidRPr="00DC6115" w:rsidRDefault="00482F79" w:rsidP="009163EA">
      <w:pPr>
        <w:spacing w:after="0" w:line="240" w:lineRule="auto"/>
        <w:rPr>
          <w:rFonts w:ascii="Times New Roman" w:hAnsi="Times New Roman"/>
          <w:lang w:val="lt-LT"/>
        </w:rPr>
      </w:pPr>
    </w:p>
    <w:p w14:paraId="08C32AC0" w14:textId="77777777" w:rsidR="00482F79" w:rsidRPr="0007446F" w:rsidRDefault="00482F79" w:rsidP="00DC6115">
      <w:pPr>
        <w:spacing w:after="0" w:line="240" w:lineRule="auto"/>
        <w:rPr>
          <w:lang w:val="pt-PT"/>
        </w:rPr>
      </w:pPr>
    </w:p>
    <w:p w14:paraId="424BD035" w14:textId="77777777" w:rsidR="00482F79" w:rsidRPr="0007446F" w:rsidRDefault="00482F79" w:rsidP="00DC6115">
      <w:pPr>
        <w:spacing w:after="0" w:line="240" w:lineRule="auto"/>
        <w:jc w:val="center"/>
        <w:outlineLvl w:val="0"/>
        <w:rPr>
          <w:lang w:val="pt-PT"/>
        </w:rPr>
      </w:pPr>
    </w:p>
    <w:p w14:paraId="717F4D87" w14:textId="77777777" w:rsidR="00482F79" w:rsidRPr="0007446F" w:rsidRDefault="00482F79" w:rsidP="00DC6115">
      <w:pPr>
        <w:spacing w:after="0" w:line="240" w:lineRule="auto"/>
        <w:jc w:val="center"/>
        <w:outlineLvl w:val="0"/>
        <w:rPr>
          <w:lang w:val="pt-PT"/>
        </w:rPr>
      </w:pPr>
      <w:r w:rsidRPr="00DC6115">
        <w:rPr>
          <w:rFonts w:ascii="Times New Roman" w:hAnsi="Times New Roman"/>
          <w:b/>
          <w:kern w:val="28"/>
          <w:lang w:val="lt-LT"/>
        </w:rPr>
        <w:t>B. PAKUOTĖS LAPELIS</w:t>
      </w:r>
    </w:p>
    <w:p w14:paraId="3BCE30CD" w14:textId="1790B694" w:rsidR="00482F79" w:rsidRPr="00DC6115" w:rsidRDefault="00482F79" w:rsidP="009163EA">
      <w:pPr>
        <w:spacing w:after="0" w:line="240" w:lineRule="auto"/>
        <w:jc w:val="center"/>
        <w:rPr>
          <w:rFonts w:ascii="Times New Roman" w:hAnsi="Times New Roman"/>
          <w:b/>
          <w:lang w:val="lt-LT"/>
        </w:rPr>
      </w:pPr>
      <w:r w:rsidRPr="00DC6115">
        <w:rPr>
          <w:rFonts w:ascii="Times New Roman" w:hAnsi="Times New Roman"/>
          <w:lang w:val="lt-LT"/>
        </w:rPr>
        <w:br w:type="page"/>
      </w:r>
      <w:r w:rsidRPr="00DC6115">
        <w:rPr>
          <w:rFonts w:ascii="Times New Roman" w:hAnsi="Times New Roman"/>
          <w:b/>
          <w:lang w:val="lt-LT"/>
        </w:rPr>
        <w:lastRenderedPageBreak/>
        <w:t>Pakuotės lapelis: informacija vartotojui</w:t>
      </w:r>
    </w:p>
    <w:p w14:paraId="7032EC94" w14:textId="77777777" w:rsidR="00482F79" w:rsidRPr="00DC6115" w:rsidRDefault="00482F79" w:rsidP="009163EA">
      <w:pPr>
        <w:spacing w:after="0" w:line="240" w:lineRule="auto"/>
        <w:rPr>
          <w:rFonts w:ascii="Times New Roman" w:hAnsi="Times New Roman"/>
          <w:lang w:val="lt-LT"/>
        </w:rPr>
      </w:pPr>
    </w:p>
    <w:p w14:paraId="6CAAEE3D" w14:textId="77777777" w:rsidR="00482F79" w:rsidRPr="00DC6115" w:rsidRDefault="00482F79" w:rsidP="009163EA">
      <w:pPr>
        <w:spacing w:after="0" w:line="240" w:lineRule="auto"/>
        <w:jc w:val="center"/>
        <w:rPr>
          <w:rFonts w:ascii="Times New Roman" w:hAnsi="Times New Roman"/>
          <w:b/>
          <w:lang w:val="lt-LT"/>
        </w:rPr>
      </w:pPr>
      <w:r w:rsidRPr="00DC6115">
        <w:rPr>
          <w:rFonts w:ascii="Times New Roman" w:hAnsi="Times New Roman"/>
          <w:b/>
          <w:lang w:val="lt-LT"/>
        </w:rPr>
        <w:t>Omacor 1000 mg minkštosios kapsulės</w:t>
      </w:r>
    </w:p>
    <w:p w14:paraId="74827964" w14:textId="04326459" w:rsidR="00482F79" w:rsidRPr="00DC6115" w:rsidRDefault="007E369A" w:rsidP="009163EA">
      <w:pPr>
        <w:spacing w:after="0" w:line="240" w:lineRule="auto"/>
        <w:jc w:val="center"/>
        <w:rPr>
          <w:rFonts w:ascii="Times New Roman" w:hAnsi="Times New Roman"/>
          <w:lang w:val="lt-LT"/>
        </w:rPr>
      </w:pPr>
      <w:r>
        <w:rPr>
          <w:rFonts w:ascii="Times New Roman" w:hAnsi="Times New Roman"/>
          <w:lang w:val="lt-LT"/>
        </w:rPr>
        <w:t>o</w:t>
      </w:r>
      <w:r w:rsidR="00482F79" w:rsidRPr="00DC6115">
        <w:rPr>
          <w:rFonts w:ascii="Times New Roman" w:hAnsi="Times New Roman"/>
          <w:lang w:val="lt-LT"/>
        </w:rPr>
        <w:t>mega-3 rūgščių etilo esteriai 90</w:t>
      </w:r>
    </w:p>
    <w:p w14:paraId="4C77EC6F" w14:textId="77777777" w:rsidR="00482F79" w:rsidRPr="00794162" w:rsidRDefault="00482F79" w:rsidP="00DC6115">
      <w:pPr>
        <w:spacing w:after="0" w:line="240" w:lineRule="auto"/>
        <w:rPr>
          <w:lang w:val="lt-LT"/>
        </w:rPr>
      </w:pPr>
    </w:p>
    <w:p w14:paraId="2FB648F3" w14:textId="77777777" w:rsidR="00482F79" w:rsidRPr="00794162" w:rsidRDefault="00482F79" w:rsidP="00DC6115">
      <w:pPr>
        <w:spacing w:after="0" w:line="240" w:lineRule="auto"/>
        <w:rPr>
          <w:lang w:val="lt-LT"/>
        </w:rPr>
      </w:pPr>
      <w:r w:rsidRPr="00DC6115">
        <w:rPr>
          <w:rFonts w:ascii="Times New Roman" w:hAnsi="Times New Roman"/>
          <w:b/>
          <w:lang w:val="lt-LT"/>
        </w:rPr>
        <w:t>Atidžiai perskaitykite visą šį lapelį, prieš pradėdami vartoti šį vaistą, nes jame pateikiama Jums svarbi informacija.</w:t>
      </w:r>
    </w:p>
    <w:p w14:paraId="7F1957F5" w14:textId="77777777" w:rsidR="00482F79" w:rsidRPr="00DD7CCF" w:rsidRDefault="00482F79" w:rsidP="00AB36BF">
      <w:pPr>
        <w:pStyle w:val="Sraopastraipa"/>
        <w:numPr>
          <w:ilvl w:val="0"/>
          <w:numId w:val="4"/>
        </w:numPr>
        <w:tabs>
          <w:tab w:val="left" w:pos="4500"/>
        </w:tabs>
        <w:spacing w:after="0" w:line="240" w:lineRule="auto"/>
        <w:rPr>
          <w:lang w:val="lt-LT"/>
        </w:rPr>
      </w:pPr>
      <w:r w:rsidRPr="00AD1EB9">
        <w:rPr>
          <w:rFonts w:ascii="Times New Roman" w:hAnsi="Times New Roman"/>
          <w:lang w:val="lt-LT"/>
        </w:rPr>
        <w:t>Neišmeskite šio lapelio, nes vėl gali prireikti jį perskaityti.</w:t>
      </w:r>
    </w:p>
    <w:p w14:paraId="0A504F5D" w14:textId="77777777" w:rsidR="00482F79" w:rsidRPr="00DD7CCF" w:rsidRDefault="00482F79" w:rsidP="00AB36BF">
      <w:pPr>
        <w:pStyle w:val="Sraopastraipa"/>
        <w:numPr>
          <w:ilvl w:val="0"/>
          <w:numId w:val="4"/>
        </w:numPr>
        <w:tabs>
          <w:tab w:val="left" w:pos="4500"/>
        </w:tabs>
        <w:spacing w:after="0" w:line="240" w:lineRule="auto"/>
        <w:rPr>
          <w:lang w:val="lt-LT"/>
        </w:rPr>
      </w:pPr>
      <w:r w:rsidRPr="00AD1EB9">
        <w:rPr>
          <w:rFonts w:ascii="Times New Roman" w:hAnsi="Times New Roman"/>
          <w:lang w:val="lt-LT"/>
        </w:rPr>
        <w:t>Jeigu kiltų daugiau klausimų, kreipkitės į gydytoją arba vaistininką.</w:t>
      </w:r>
    </w:p>
    <w:p w14:paraId="460151EA" w14:textId="77777777" w:rsidR="00482F79" w:rsidRPr="00DD7CCF" w:rsidRDefault="00482F79" w:rsidP="00AB36BF">
      <w:pPr>
        <w:pStyle w:val="Sraopastraipa"/>
        <w:numPr>
          <w:ilvl w:val="0"/>
          <w:numId w:val="4"/>
        </w:numPr>
        <w:tabs>
          <w:tab w:val="left" w:pos="4500"/>
        </w:tabs>
        <w:spacing w:after="0" w:line="240" w:lineRule="auto"/>
        <w:rPr>
          <w:lang w:val="lt-LT"/>
        </w:rPr>
      </w:pPr>
      <w:r w:rsidRPr="00AD1EB9">
        <w:rPr>
          <w:rFonts w:ascii="Times New Roman" w:hAnsi="Times New Roman"/>
          <w:lang w:val="lt-LT"/>
        </w:rPr>
        <w:t>Šis vaistas skirtas tik Jums, todėl kitiems žmonėms jo duoti negalima. Vaistas gali jiems pakenkti (net tiems, kurių ligos požymiai yra tokie patys kaip Jūsų).</w:t>
      </w:r>
    </w:p>
    <w:p w14:paraId="3BB06183" w14:textId="77777777" w:rsidR="00482F79" w:rsidRPr="00DD7CCF" w:rsidRDefault="00482F79" w:rsidP="00AB36BF">
      <w:pPr>
        <w:pStyle w:val="Sraopastraipa"/>
        <w:numPr>
          <w:ilvl w:val="0"/>
          <w:numId w:val="4"/>
        </w:numPr>
        <w:tabs>
          <w:tab w:val="left" w:pos="4500"/>
        </w:tabs>
        <w:spacing w:after="0" w:line="240" w:lineRule="auto"/>
        <w:rPr>
          <w:lang w:val="lt-LT"/>
        </w:rPr>
      </w:pPr>
      <w:r w:rsidRPr="00AD1EB9">
        <w:rPr>
          <w:rFonts w:ascii="Times New Roman" w:hAnsi="Times New Roman"/>
          <w:lang w:val="lt-LT"/>
        </w:rPr>
        <w:t>Jeigu pasireiškė šalutinis poveikis (net jeigu jis šiame lapelyje nenurodytas), kreipkitės į gydytoją arba vaistininką. Žr. 4 skyrių.</w:t>
      </w:r>
    </w:p>
    <w:p w14:paraId="7899C0D1" w14:textId="77777777" w:rsidR="00482F79" w:rsidRPr="00DC6115" w:rsidRDefault="00482F79" w:rsidP="009163EA">
      <w:pPr>
        <w:spacing w:after="0" w:line="240" w:lineRule="auto"/>
        <w:rPr>
          <w:rFonts w:ascii="Times New Roman" w:hAnsi="Times New Roman"/>
          <w:b/>
          <w:lang w:val="lt-LT"/>
        </w:rPr>
      </w:pPr>
    </w:p>
    <w:p w14:paraId="3D871726"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Apie ką rašoma šiame lapelyje?</w:t>
      </w:r>
    </w:p>
    <w:p w14:paraId="028FE526"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1.</w:t>
      </w:r>
      <w:r w:rsidRPr="00DC6115">
        <w:rPr>
          <w:rFonts w:ascii="Times New Roman" w:hAnsi="Times New Roman"/>
          <w:lang w:val="lt-LT"/>
        </w:rPr>
        <w:tab/>
        <w:t>Kas yra Omacor ir kam jis vartojamas</w:t>
      </w:r>
    </w:p>
    <w:p w14:paraId="65569C33"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2.</w:t>
      </w:r>
      <w:r w:rsidRPr="00DC6115">
        <w:rPr>
          <w:rFonts w:ascii="Times New Roman" w:hAnsi="Times New Roman"/>
          <w:lang w:val="lt-LT"/>
        </w:rPr>
        <w:tab/>
        <w:t>Kas žinotina prieš vartojant Omacor</w:t>
      </w:r>
      <w:r w:rsidRPr="00DC6115">
        <w:rPr>
          <w:rFonts w:ascii="Times New Roman" w:hAnsi="Times New Roman"/>
          <w:lang w:val="lt-LT"/>
        </w:rPr>
        <w:tab/>
      </w:r>
      <w:r w:rsidRPr="00DC6115">
        <w:rPr>
          <w:rFonts w:ascii="Times New Roman" w:hAnsi="Times New Roman"/>
          <w:lang w:val="lt-LT"/>
        </w:rPr>
        <w:br/>
        <w:t>3.</w:t>
      </w:r>
      <w:r w:rsidRPr="00DC6115">
        <w:rPr>
          <w:rFonts w:ascii="Times New Roman" w:hAnsi="Times New Roman"/>
          <w:lang w:val="lt-LT"/>
        </w:rPr>
        <w:tab/>
        <w:t>Kaip vartoti Omacor</w:t>
      </w:r>
    </w:p>
    <w:p w14:paraId="46B32F9D"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4.</w:t>
      </w:r>
      <w:r w:rsidRPr="00DC6115">
        <w:rPr>
          <w:rFonts w:ascii="Times New Roman" w:hAnsi="Times New Roman"/>
          <w:lang w:val="lt-LT"/>
        </w:rPr>
        <w:tab/>
        <w:t>Galimas šalutinis poveikis</w:t>
      </w:r>
    </w:p>
    <w:p w14:paraId="633677C5"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5.</w:t>
      </w:r>
      <w:r w:rsidRPr="00DC6115">
        <w:rPr>
          <w:rFonts w:ascii="Times New Roman" w:hAnsi="Times New Roman"/>
          <w:lang w:val="lt-LT"/>
        </w:rPr>
        <w:tab/>
        <w:t>Kaip laikyti Omacor</w:t>
      </w:r>
    </w:p>
    <w:p w14:paraId="3B9DA353"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6.</w:t>
      </w:r>
      <w:r w:rsidRPr="00DC6115">
        <w:rPr>
          <w:rFonts w:ascii="Times New Roman" w:hAnsi="Times New Roman"/>
          <w:lang w:val="lt-LT"/>
        </w:rPr>
        <w:tab/>
        <w:t>Pakuotės turinys ir kita informacija</w:t>
      </w:r>
    </w:p>
    <w:p w14:paraId="298F6A11" w14:textId="77777777" w:rsidR="00482F79" w:rsidRPr="00DC6115" w:rsidRDefault="00482F79" w:rsidP="009163EA">
      <w:pPr>
        <w:spacing w:after="0" w:line="240" w:lineRule="auto"/>
        <w:rPr>
          <w:rFonts w:ascii="Times New Roman" w:hAnsi="Times New Roman"/>
          <w:lang w:val="lt-LT"/>
        </w:rPr>
      </w:pPr>
    </w:p>
    <w:p w14:paraId="7DE4C984" w14:textId="77777777" w:rsidR="00482F79" w:rsidRPr="00DC6115" w:rsidRDefault="00482F79" w:rsidP="009163EA">
      <w:pPr>
        <w:spacing w:after="0" w:line="240" w:lineRule="auto"/>
        <w:rPr>
          <w:rFonts w:ascii="Times New Roman" w:hAnsi="Times New Roman"/>
          <w:b/>
          <w:lang w:val="lt-LT"/>
        </w:rPr>
      </w:pPr>
    </w:p>
    <w:p w14:paraId="4D13C7C3"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1.</w:t>
      </w:r>
      <w:r w:rsidRPr="00DC6115">
        <w:rPr>
          <w:rFonts w:ascii="Times New Roman" w:hAnsi="Times New Roman"/>
          <w:b/>
          <w:lang w:val="lt-LT"/>
        </w:rPr>
        <w:tab/>
        <w:t>Kas yra Omacor ir kam jis vartojamas</w:t>
      </w:r>
    </w:p>
    <w:p w14:paraId="0AE35298" w14:textId="77777777" w:rsidR="00482F79" w:rsidRPr="00DC6115" w:rsidRDefault="00482F79" w:rsidP="009163EA">
      <w:pPr>
        <w:spacing w:after="0" w:line="240" w:lineRule="auto"/>
        <w:rPr>
          <w:rFonts w:ascii="Times New Roman" w:hAnsi="Times New Roman"/>
          <w:lang w:val="lt-LT"/>
        </w:rPr>
      </w:pPr>
    </w:p>
    <w:p w14:paraId="4DE44106" w14:textId="77777777" w:rsidR="00482F79" w:rsidRPr="00DC6115" w:rsidRDefault="00482F79" w:rsidP="009163EA">
      <w:pPr>
        <w:spacing w:after="0" w:line="240" w:lineRule="auto"/>
        <w:rPr>
          <w:rFonts w:ascii="Times New Roman" w:hAnsi="Times New Roman"/>
          <w:highlight w:val="yellow"/>
          <w:lang w:val="lt-LT"/>
        </w:rPr>
      </w:pPr>
      <w:r w:rsidRPr="00DC6115">
        <w:rPr>
          <w:rFonts w:ascii="Times New Roman" w:hAnsi="Times New Roman"/>
          <w:lang w:val="lt-LT"/>
        </w:rPr>
        <w:t>Omacor sudėtyje yra išgrynintų omega-3 polinesočiųjų riebiųjų rūgščių.</w:t>
      </w:r>
      <w:r w:rsidRPr="00DC6115">
        <w:rPr>
          <w:rFonts w:ascii="Times New Roman" w:hAnsi="Times New Roman"/>
          <w:highlight w:val="yellow"/>
          <w:lang w:val="lt-LT"/>
        </w:rPr>
        <w:t xml:space="preserve"> </w:t>
      </w:r>
    </w:p>
    <w:p w14:paraId="489F58AC" w14:textId="77777777" w:rsidR="00482F79" w:rsidRPr="00DC6115" w:rsidRDefault="00482F79" w:rsidP="009163EA">
      <w:pPr>
        <w:spacing w:after="0" w:line="240" w:lineRule="auto"/>
        <w:rPr>
          <w:rFonts w:ascii="Times New Roman" w:hAnsi="Times New Roman"/>
          <w:highlight w:val="yellow"/>
          <w:lang w:val="lt-LT"/>
        </w:rPr>
      </w:pPr>
    </w:p>
    <w:p w14:paraId="2419A1FE" w14:textId="77777777" w:rsidR="00482F79" w:rsidRPr="00DC6115" w:rsidRDefault="00482F79" w:rsidP="009163EA">
      <w:pPr>
        <w:tabs>
          <w:tab w:val="left" w:pos="-720"/>
          <w:tab w:val="left" w:pos="0"/>
        </w:tabs>
        <w:suppressAutoHyphens/>
        <w:spacing w:after="0" w:line="240" w:lineRule="auto"/>
        <w:rPr>
          <w:rFonts w:ascii="Times New Roman" w:hAnsi="Times New Roman"/>
          <w:highlight w:val="yellow"/>
          <w:lang w:val="lt-LT"/>
        </w:rPr>
      </w:pPr>
      <w:r w:rsidRPr="00DC6115">
        <w:rPr>
          <w:rFonts w:ascii="Times New Roman" w:hAnsi="Times New Roman"/>
          <w:lang w:val="lt-LT"/>
        </w:rPr>
        <w:t xml:space="preserve">Omacor priklauso vaistų vadinamų cholesterolio ir trigliceridų kiekio mažintojais grupei. </w:t>
      </w:r>
    </w:p>
    <w:p w14:paraId="06684925" w14:textId="77777777" w:rsidR="00482F79" w:rsidRPr="00DC6115" w:rsidRDefault="00482F79" w:rsidP="009163EA">
      <w:pPr>
        <w:spacing w:after="0" w:line="240" w:lineRule="auto"/>
        <w:rPr>
          <w:rFonts w:ascii="Times New Roman" w:hAnsi="Times New Roman"/>
          <w:i/>
          <w:color w:val="0000FF"/>
          <w:highlight w:val="yellow"/>
          <w:lang w:val="lt-LT"/>
        </w:rPr>
      </w:pPr>
    </w:p>
    <w:p w14:paraId="69CAC8EF"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Omacor vartojamas: </w:t>
      </w:r>
    </w:p>
    <w:p w14:paraId="386F9610" w14:textId="77777777" w:rsidR="00482F79" w:rsidRPr="00DC6115" w:rsidRDefault="00482F79" w:rsidP="009163EA">
      <w:pPr>
        <w:spacing w:after="0" w:line="240" w:lineRule="auto"/>
        <w:ind w:left="540" w:hanging="540"/>
        <w:rPr>
          <w:rFonts w:ascii="Times New Roman" w:hAnsi="Times New Roman"/>
          <w:lang w:val="lt-LT"/>
        </w:rPr>
      </w:pPr>
      <w:r w:rsidRPr="00DC6115">
        <w:rPr>
          <w:rFonts w:ascii="Times New Roman" w:hAnsi="Times New Roman"/>
          <w:lang w:val="lt-LT"/>
        </w:rPr>
        <w:t>•</w:t>
      </w:r>
      <w:r w:rsidRPr="00DC6115">
        <w:rPr>
          <w:rFonts w:ascii="Times New Roman" w:hAnsi="Times New Roman"/>
          <w:lang w:val="lt-LT"/>
        </w:rPr>
        <w:tab/>
        <w:t>tam tikroms ligoms, kurių metu padidėja trigliceridų kiekis kraujyje, gydyti, kai mitybos korekcija neveiksminga.</w:t>
      </w:r>
    </w:p>
    <w:p w14:paraId="2BDCA4C7" w14:textId="77777777" w:rsidR="00482F79" w:rsidRPr="00DC6115" w:rsidRDefault="00482F79" w:rsidP="009163EA">
      <w:pPr>
        <w:spacing w:after="0" w:line="240" w:lineRule="auto"/>
        <w:rPr>
          <w:rFonts w:ascii="Times New Roman" w:hAnsi="Times New Roman"/>
          <w:b/>
          <w:lang w:val="lt-LT"/>
        </w:rPr>
      </w:pPr>
    </w:p>
    <w:p w14:paraId="4AAA2C47" w14:textId="77777777" w:rsidR="00482F79" w:rsidRPr="00DC6115" w:rsidRDefault="00482F79" w:rsidP="009163EA">
      <w:pPr>
        <w:spacing w:after="0" w:line="240" w:lineRule="auto"/>
        <w:rPr>
          <w:rFonts w:ascii="Times New Roman" w:hAnsi="Times New Roman"/>
          <w:b/>
          <w:lang w:val="lt-LT"/>
        </w:rPr>
      </w:pPr>
    </w:p>
    <w:p w14:paraId="7D716C4B"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2.</w:t>
      </w:r>
      <w:r w:rsidRPr="00DC6115">
        <w:rPr>
          <w:rFonts w:ascii="Times New Roman" w:hAnsi="Times New Roman"/>
          <w:b/>
          <w:lang w:val="lt-LT"/>
        </w:rPr>
        <w:tab/>
        <w:t>Kas žinotina prieš vartojant Omacor</w:t>
      </w:r>
    </w:p>
    <w:p w14:paraId="0354648C" w14:textId="77777777" w:rsidR="00482F79" w:rsidRPr="00DC6115" w:rsidRDefault="00482F79" w:rsidP="009163EA">
      <w:pPr>
        <w:spacing w:after="0" w:line="240" w:lineRule="auto"/>
        <w:rPr>
          <w:rFonts w:ascii="Times New Roman" w:hAnsi="Times New Roman"/>
          <w:lang w:val="lt-LT"/>
        </w:rPr>
      </w:pPr>
    </w:p>
    <w:p w14:paraId="57A20688" w14:textId="1C405558"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 xml:space="preserve">OMACOR vartoti </w:t>
      </w:r>
      <w:r w:rsidR="00810E6E">
        <w:rPr>
          <w:rFonts w:ascii="Times New Roman" w:hAnsi="Times New Roman"/>
          <w:b/>
          <w:lang w:val="lt-LT"/>
        </w:rPr>
        <w:t>draudžiama</w:t>
      </w:r>
      <w:r w:rsidRPr="00DC6115">
        <w:rPr>
          <w:rFonts w:ascii="Times New Roman" w:hAnsi="Times New Roman"/>
          <w:b/>
          <w:lang w:val="lt-LT"/>
        </w:rPr>
        <w:t>:</w:t>
      </w:r>
    </w:p>
    <w:p w14:paraId="7DE167AC" w14:textId="33001D00" w:rsidR="00482F79" w:rsidRPr="00DC6115" w:rsidRDefault="00482F79" w:rsidP="009163EA">
      <w:pPr>
        <w:spacing w:after="0" w:line="240" w:lineRule="auto"/>
        <w:ind w:left="540" w:hanging="540"/>
        <w:rPr>
          <w:rFonts w:ascii="Times New Roman" w:hAnsi="Times New Roman"/>
          <w:lang w:val="lt-LT"/>
        </w:rPr>
      </w:pPr>
      <w:r w:rsidRPr="00DC6115">
        <w:rPr>
          <w:rFonts w:ascii="Times New Roman" w:hAnsi="Times New Roman"/>
          <w:lang w:val="lt-LT"/>
        </w:rPr>
        <w:t>-</w:t>
      </w:r>
      <w:r w:rsidRPr="00DC6115">
        <w:rPr>
          <w:rFonts w:ascii="Times New Roman" w:hAnsi="Times New Roman"/>
          <w:lang w:val="lt-LT"/>
        </w:rPr>
        <w:tab/>
        <w:t>jeigu yra alergija veikliajai arba bet kuriai pagalbinei Omacor medžiagai (</w:t>
      </w:r>
      <w:r w:rsidR="00886CCC">
        <w:rPr>
          <w:rFonts w:ascii="Times New Roman" w:hAnsi="Times New Roman"/>
          <w:lang w:val="lt-LT"/>
        </w:rPr>
        <w:t>jos išvardytos</w:t>
      </w:r>
      <w:r w:rsidRPr="00DC6115">
        <w:rPr>
          <w:rFonts w:ascii="Times New Roman" w:hAnsi="Times New Roman"/>
          <w:lang w:val="lt-LT"/>
        </w:rPr>
        <w:t xml:space="preserve"> 6 skyri</w:t>
      </w:r>
      <w:r w:rsidR="00886CCC">
        <w:rPr>
          <w:rFonts w:ascii="Times New Roman" w:hAnsi="Times New Roman"/>
          <w:lang w:val="lt-LT"/>
        </w:rPr>
        <w:t>uje</w:t>
      </w:r>
      <w:r w:rsidRPr="00DC6115">
        <w:rPr>
          <w:rFonts w:ascii="Times New Roman" w:hAnsi="Times New Roman"/>
          <w:lang w:val="lt-LT"/>
        </w:rPr>
        <w:t xml:space="preserve"> „Pakuotės turinys ir kita informacija“).</w:t>
      </w:r>
    </w:p>
    <w:p w14:paraId="4B532147" w14:textId="77777777" w:rsidR="00482F79" w:rsidRPr="00DC6115" w:rsidRDefault="00482F79" w:rsidP="009163EA">
      <w:pPr>
        <w:spacing w:after="0" w:line="240" w:lineRule="auto"/>
        <w:rPr>
          <w:rFonts w:ascii="Times New Roman" w:hAnsi="Times New Roman"/>
          <w:lang w:val="lt-LT"/>
        </w:rPr>
      </w:pPr>
    </w:p>
    <w:p w14:paraId="4F307AEE" w14:textId="77777777" w:rsidR="00482F79" w:rsidRPr="00DC6115" w:rsidRDefault="00482F79" w:rsidP="009163EA">
      <w:pPr>
        <w:tabs>
          <w:tab w:val="left" w:pos="540"/>
        </w:tabs>
        <w:spacing w:after="0" w:line="240" w:lineRule="auto"/>
        <w:rPr>
          <w:rFonts w:ascii="Times New Roman" w:hAnsi="Times New Roman"/>
          <w:lang w:val="lt-LT"/>
        </w:rPr>
      </w:pPr>
      <w:r w:rsidRPr="00DC6115">
        <w:rPr>
          <w:rFonts w:ascii="Times New Roman" w:hAnsi="Times New Roman"/>
          <w:lang w:val="lt-LT"/>
        </w:rPr>
        <w:t>Jei aukščiau paminėti teiginiai Jums tinka, nevartokite šio vaisto ir pasitarkite su gydytoju.</w:t>
      </w:r>
    </w:p>
    <w:p w14:paraId="11E8EA02" w14:textId="77777777" w:rsidR="00482F79" w:rsidRPr="00DC6115" w:rsidRDefault="00482F79" w:rsidP="009163EA">
      <w:pPr>
        <w:spacing w:after="0" w:line="240" w:lineRule="auto"/>
        <w:rPr>
          <w:rFonts w:ascii="Times New Roman" w:hAnsi="Times New Roman"/>
          <w:lang w:val="lt-LT"/>
        </w:rPr>
      </w:pPr>
    </w:p>
    <w:p w14:paraId="2F6617A2" w14:textId="77777777" w:rsidR="00482F79" w:rsidRPr="00DC6115" w:rsidRDefault="00482F79" w:rsidP="009163EA">
      <w:pPr>
        <w:keepNext/>
        <w:tabs>
          <w:tab w:val="left" w:pos="567"/>
        </w:tabs>
        <w:snapToGrid w:val="0"/>
        <w:spacing w:after="0" w:line="260" w:lineRule="exact"/>
        <w:jc w:val="both"/>
        <w:outlineLvl w:val="3"/>
        <w:rPr>
          <w:rFonts w:ascii="Times New Roman" w:hAnsi="Times New Roman"/>
          <w:b/>
          <w:lang w:val="lt-LT"/>
        </w:rPr>
      </w:pPr>
      <w:r w:rsidRPr="00DC6115">
        <w:rPr>
          <w:rFonts w:ascii="Times New Roman" w:hAnsi="Times New Roman"/>
          <w:b/>
          <w:lang w:val="lt-LT"/>
        </w:rPr>
        <w:t>Įspėjimai ir atsargumo priemonės</w:t>
      </w:r>
    </w:p>
    <w:p w14:paraId="7AA57192" w14:textId="77777777" w:rsidR="00482F79" w:rsidRPr="00DC6115" w:rsidRDefault="00482F79" w:rsidP="009163EA">
      <w:pPr>
        <w:spacing w:after="0" w:line="240" w:lineRule="auto"/>
        <w:rPr>
          <w:rFonts w:ascii="Times New Roman" w:hAnsi="Times New Roman"/>
          <w:lang w:val="lt-LT"/>
        </w:rPr>
      </w:pPr>
    </w:p>
    <w:p w14:paraId="3802F86F"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Pasitarkite su gydytoju arba vaistininku, prieš pradėdami vartoti Omacor:</w:t>
      </w:r>
    </w:p>
    <w:p w14:paraId="650180AE" w14:textId="6F6C36A6" w:rsidR="00482F79" w:rsidRPr="0007446F" w:rsidRDefault="00810E6E" w:rsidP="00DC6115">
      <w:pPr>
        <w:tabs>
          <w:tab w:val="num" w:pos="720"/>
          <w:tab w:val="left" w:pos="4500"/>
        </w:tabs>
        <w:spacing w:after="0" w:line="240" w:lineRule="auto"/>
        <w:ind w:left="540" w:hanging="540"/>
        <w:rPr>
          <w:lang w:val="pt-PT"/>
        </w:rPr>
      </w:pPr>
      <w:r>
        <w:rPr>
          <w:rFonts w:ascii="Times New Roman" w:hAnsi="Times New Roman"/>
          <w:lang w:val="lt-LT"/>
        </w:rPr>
        <w:t xml:space="preserve">- </w:t>
      </w:r>
      <w:r w:rsidR="00482F79" w:rsidRPr="00DC6115">
        <w:rPr>
          <w:rFonts w:ascii="Times New Roman" w:hAnsi="Times New Roman"/>
          <w:lang w:val="lt-LT"/>
        </w:rPr>
        <w:t xml:space="preserve">jei Jums bus atliekama ar neseniai atlikta operacija; </w:t>
      </w:r>
    </w:p>
    <w:p w14:paraId="05B2828F" w14:textId="7E7C5D2D" w:rsidR="00482F79" w:rsidRPr="0007446F" w:rsidRDefault="00810E6E" w:rsidP="00DC6115">
      <w:pPr>
        <w:tabs>
          <w:tab w:val="num" w:pos="720"/>
          <w:tab w:val="left" w:pos="4500"/>
        </w:tabs>
        <w:spacing w:after="0" w:line="240" w:lineRule="auto"/>
        <w:ind w:left="540" w:hanging="540"/>
        <w:rPr>
          <w:lang w:val="pt-PT"/>
        </w:rPr>
      </w:pPr>
      <w:r>
        <w:rPr>
          <w:rFonts w:ascii="Times New Roman" w:hAnsi="Times New Roman"/>
          <w:lang w:val="lt-LT"/>
        </w:rPr>
        <w:t xml:space="preserve">- </w:t>
      </w:r>
      <w:r w:rsidR="00482F79" w:rsidRPr="00DC6115">
        <w:rPr>
          <w:rFonts w:ascii="Times New Roman" w:hAnsi="Times New Roman"/>
          <w:lang w:val="lt-LT"/>
        </w:rPr>
        <w:t>jei neseniai patyrėte traumą;</w:t>
      </w:r>
    </w:p>
    <w:p w14:paraId="2C475848" w14:textId="703355E0" w:rsidR="00482F79" w:rsidRPr="0007446F" w:rsidRDefault="00810E6E" w:rsidP="00DC6115">
      <w:pPr>
        <w:tabs>
          <w:tab w:val="num" w:pos="720"/>
          <w:tab w:val="left" w:pos="4500"/>
        </w:tabs>
        <w:spacing w:after="0" w:line="240" w:lineRule="auto"/>
        <w:ind w:left="540" w:hanging="540"/>
        <w:rPr>
          <w:lang w:val="pt-PT"/>
        </w:rPr>
      </w:pPr>
      <w:r>
        <w:rPr>
          <w:rFonts w:ascii="Times New Roman" w:hAnsi="Times New Roman"/>
          <w:lang w:val="lt-LT"/>
        </w:rPr>
        <w:t xml:space="preserve">- </w:t>
      </w:r>
      <w:r w:rsidR="00482F79" w:rsidRPr="00DC6115">
        <w:rPr>
          <w:rFonts w:ascii="Times New Roman" w:hAnsi="Times New Roman"/>
          <w:lang w:val="lt-LT"/>
        </w:rPr>
        <w:t>jei sergate inkstų ligomis;</w:t>
      </w:r>
    </w:p>
    <w:p w14:paraId="48127BB3" w14:textId="744A4BF3" w:rsidR="00482F79" w:rsidRPr="0007446F" w:rsidRDefault="00810E6E" w:rsidP="00DC6115">
      <w:pPr>
        <w:tabs>
          <w:tab w:val="num" w:pos="720"/>
          <w:tab w:val="left" w:pos="4500"/>
        </w:tabs>
        <w:spacing w:after="0" w:line="240" w:lineRule="auto"/>
        <w:ind w:left="540" w:hanging="540"/>
        <w:rPr>
          <w:lang w:val="pt-PT"/>
        </w:rPr>
      </w:pPr>
      <w:r>
        <w:rPr>
          <w:rFonts w:ascii="Times New Roman" w:hAnsi="Times New Roman"/>
          <w:lang w:val="lt-LT"/>
        </w:rPr>
        <w:t xml:space="preserve">- </w:t>
      </w:r>
      <w:r w:rsidR="00482F79" w:rsidRPr="00DC6115">
        <w:rPr>
          <w:rFonts w:ascii="Times New Roman" w:hAnsi="Times New Roman"/>
          <w:lang w:val="lt-LT"/>
        </w:rPr>
        <w:t>jei sergate nekontroliuojamu cukriniu diabetu;</w:t>
      </w:r>
    </w:p>
    <w:p w14:paraId="08206F0D" w14:textId="623D9B53" w:rsidR="00482F79" w:rsidRPr="0007446F" w:rsidRDefault="00810E6E" w:rsidP="00AB36BF">
      <w:pPr>
        <w:tabs>
          <w:tab w:val="num" w:pos="720"/>
          <w:tab w:val="left" w:pos="4500"/>
        </w:tabs>
        <w:spacing w:after="0" w:line="240" w:lineRule="auto"/>
        <w:rPr>
          <w:lang w:val="pt-PT"/>
        </w:rPr>
      </w:pPr>
      <w:r>
        <w:rPr>
          <w:rFonts w:ascii="Times New Roman" w:hAnsi="Times New Roman"/>
          <w:lang w:val="lt-LT"/>
        </w:rPr>
        <w:t xml:space="preserve">- </w:t>
      </w:r>
      <w:r w:rsidR="00482F79" w:rsidRPr="00DC6115">
        <w:rPr>
          <w:rFonts w:ascii="Times New Roman" w:hAnsi="Times New Roman"/>
          <w:lang w:val="lt-LT"/>
        </w:rPr>
        <w:t>jei sergate kepenų ligomis. Jūsų gydytojas, atlikdamas kraujo tyrimus, stebės bet kokį Omacor sukeltą poveikį kepenims;</w:t>
      </w:r>
    </w:p>
    <w:p w14:paraId="1386B13C" w14:textId="6CFB03FC" w:rsidR="00810E6E" w:rsidRDefault="00810E6E" w:rsidP="00DC6115">
      <w:pPr>
        <w:tabs>
          <w:tab w:val="num" w:pos="720"/>
          <w:tab w:val="left" w:pos="4500"/>
        </w:tabs>
        <w:spacing w:after="0" w:line="240" w:lineRule="auto"/>
        <w:ind w:left="540" w:hanging="540"/>
        <w:rPr>
          <w:rFonts w:ascii="Times New Roman" w:hAnsi="Times New Roman"/>
          <w:lang w:val="lt-LT"/>
        </w:rPr>
      </w:pPr>
      <w:r>
        <w:rPr>
          <w:rFonts w:ascii="Times New Roman" w:hAnsi="Times New Roman"/>
          <w:lang w:val="lt-LT"/>
        </w:rPr>
        <w:t xml:space="preserve">- </w:t>
      </w:r>
      <w:r w:rsidR="00482F79" w:rsidRPr="00DC6115">
        <w:rPr>
          <w:rFonts w:ascii="Times New Roman" w:hAnsi="Times New Roman"/>
          <w:lang w:val="lt-LT"/>
        </w:rPr>
        <w:t>jei esate alergiškas žuviai</w:t>
      </w:r>
      <w:r>
        <w:rPr>
          <w:rFonts w:ascii="Times New Roman" w:hAnsi="Times New Roman"/>
          <w:lang w:val="lt-LT"/>
        </w:rPr>
        <w:t>;</w:t>
      </w:r>
    </w:p>
    <w:p w14:paraId="0F6D7077" w14:textId="77777777" w:rsidR="00810E6E" w:rsidRPr="00810E6E" w:rsidRDefault="00810E6E" w:rsidP="00810E6E">
      <w:pPr>
        <w:tabs>
          <w:tab w:val="num" w:pos="720"/>
          <w:tab w:val="left" w:pos="4500"/>
        </w:tabs>
        <w:spacing w:after="0" w:line="240" w:lineRule="auto"/>
        <w:ind w:left="540" w:hanging="540"/>
        <w:rPr>
          <w:rFonts w:ascii="Times New Roman" w:hAnsi="Times New Roman"/>
          <w:lang w:val="lt-LT"/>
        </w:rPr>
      </w:pPr>
      <w:r w:rsidRPr="00810E6E">
        <w:rPr>
          <w:rFonts w:ascii="Times New Roman" w:hAnsi="Times New Roman"/>
          <w:lang w:val="lt-LT"/>
        </w:rPr>
        <w:t>- sergate ar sirgote širdies ligomis;</w:t>
      </w:r>
    </w:p>
    <w:p w14:paraId="421B7830" w14:textId="7B0A2599" w:rsidR="00482F79" w:rsidRPr="00DC6115" w:rsidRDefault="00810E6E" w:rsidP="00A1772D">
      <w:pPr>
        <w:tabs>
          <w:tab w:val="num" w:pos="720"/>
          <w:tab w:val="left" w:pos="4500"/>
        </w:tabs>
        <w:spacing w:after="0" w:line="240" w:lineRule="auto"/>
        <w:rPr>
          <w:rFonts w:ascii="Times New Roman" w:hAnsi="Times New Roman"/>
          <w:lang w:val="lt-LT"/>
        </w:rPr>
      </w:pPr>
      <w:r w:rsidRPr="00810E6E">
        <w:rPr>
          <w:rFonts w:ascii="Times New Roman" w:hAnsi="Times New Roman"/>
          <w:lang w:val="lt-LT"/>
        </w:rPr>
        <w:lastRenderedPageBreak/>
        <w:t>- Jums pasireiškia galvos svaigimas, astenija</w:t>
      </w:r>
      <w:r w:rsidR="00851C19">
        <w:rPr>
          <w:rFonts w:ascii="Times New Roman" w:hAnsi="Times New Roman"/>
          <w:lang w:val="lt-LT"/>
        </w:rPr>
        <w:t xml:space="preserve"> (silpnumo jausmas)</w:t>
      </w:r>
      <w:r w:rsidRPr="00810E6E">
        <w:rPr>
          <w:rFonts w:ascii="Times New Roman" w:hAnsi="Times New Roman"/>
          <w:lang w:val="lt-LT"/>
        </w:rPr>
        <w:t>, stiprus juntamas širdies plakimas ar dusulys, nes</w:t>
      </w:r>
      <w:r>
        <w:rPr>
          <w:rFonts w:ascii="Times New Roman" w:hAnsi="Times New Roman"/>
          <w:lang w:val="lt-LT"/>
        </w:rPr>
        <w:t xml:space="preserve"> </w:t>
      </w:r>
      <w:r w:rsidRPr="00810E6E">
        <w:rPr>
          <w:rFonts w:ascii="Times New Roman" w:hAnsi="Times New Roman"/>
          <w:lang w:val="lt-LT"/>
        </w:rPr>
        <w:t>tai gali būti nereguliaraus ir paprastai labai dažno širdies ritmo (prieširdžių virpėjimo)</w:t>
      </w:r>
      <w:r>
        <w:rPr>
          <w:rFonts w:ascii="Times New Roman" w:hAnsi="Times New Roman"/>
          <w:lang w:val="lt-LT"/>
        </w:rPr>
        <w:t xml:space="preserve"> </w:t>
      </w:r>
      <w:r w:rsidRPr="00810E6E">
        <w:rPr>
          <w:rFonts w:ascii="Times New Roman" w:hAnsi="Times New Roman"/>
          <w:lang w:val="lt-LT"/>
        </w:rPr>
        <w:t>simptomai</w:t>
      </w:r>
      <w:r w:rsidR="00482F79" w:rsidRPr="00DC6115">
        <w:rPr>
          <w:rFonts w:ascii="Times New Roman" w:hAnsi="Times New Roman"/>
          <w:lang w:val="lt-LT"/>
        </w:rPr>
        <w:t>.</w:t>
      </w:r>
    </w:p>
    <w:p w14:paraId="32DEAAD8" w14:textId="77777777" w:rsidR="00482F79" w:rsidRPr="00DC6115" w:rsidRDefault="00482F79" w:rsidP="009163EA">
      <w:pPr>
        <w:spacing w:after="0" w:line="240" w:lineRule="auto"/>
        <w:rPr>
          <w:rFonts w:ascii="Times New Roman" w:hAnsi="Times New Roman"/>
          <w:lang w:val="lt-LT"/>
        </w:rPr>
      </w:pPr>
    </w:p>
    <w:p w14:paraId="234CFF68"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Kiti vaistai ir Omacor</w:t>
      </w:r>
    </w:p>
    <w:p w14:paraId="5BEEF193"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Jei vartojate vaistų kraujo krešėjimui slopinti arterijose, pvz., varfariną, Jums gali prireikti atlikti papildomus kraujo tyrimus ir gali tekti sumažinti kraujui skystinti vartojamo vaisto įprastą dozę.</w:t>
      </w:r>
    </w:p>
    <w:p w14:paraId="78B68877" w14:textId="77777777" w:rsidR="00482F79" w:rsidRPr="00DC6115" w:rsidRDefault="00482F79" w:rsidP="009163EA">
      <w:pPr>
        <w:spacing w:after="0" w:line="240" w:lineRule="auto"/>
        <w:rPr>
          <w:rFonts w:ascii="Times New Roman" w:hAnsi="Times New Roman"/>
          <w:lang w:val="lt-LT"/>
        </w:rPr>
      </w:pPr>
    </w:p>
    <w:p w14:paraId="0D9E24EF"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 xml:space="preserve">Jeigu vartojate arba neseniai vartojote kitų vaistų, įskaitant įsigytus be recepto, </w:t>
      </w:r>
      <w:r w:rsidRPr="00DC6115">
        <w:rPr>
          <w:rFonts w:ascii="Times New Roman" w:hAnsi="Times New Roman"/>
          <w:sz w:val="24"/>
          <w:lang w:val="lt-LT"/>
        </w:rPr>
        <w:t>arba dėl to nesate tikri</w:t>
      </w:r>
      <w:r w:rsidRPr="00DC6115">
        <w:rPr>
          <w:rFonts w:ascii="Times New Roman" w:hAnsi="Times New Roman"/>
          <w:lang w:val="lt-LT"/>
        </w:rPr>
        <w:t>, pasakykite gydytojui arba vaistininkui.</w:t>
      </w:r>
    </w:p>
    <w:p w14:paraId="06FBA74A" w14:textId="77777777" w:rsidR="00482F79" w:rsidRPr="00DC6115" w:rsidRDefault="00482F79" w:rsidP="009163EA">
      <w:pPr>
        <w:spacing w:after="0" w:line="240" w:lineRule="auto"/>
        <w:rPr>
          <w:rFonts w:ascii="Times New Roman" w:hAnsi="Times New Roman"/>
          <w:lang w:val="lt-LT"/>
        </w:rPr>
      </w:pPr>
    </w:p>
    <w:p w14:paraId="7F4D79C7"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Omacor vartojimas su maistu ir gėrimais</w:t>
      </w:r>
    </w:p>
    <w:p w14:paraId="5A45B476"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Kapsules gerkite valgio metu. Tai padės sumažinti virškinimo trakto (skrandžio ir žarnyno) šalutinių reiškinių atsiradimo riziką.</w:t>
      </w:r>
    </w:p>
    <w:p w14:paraId="3F2905BC" w14:textId="77777777" w:rsidR="00482F79" w:rsidRPr="00DC6115" w:rsidRDefault="00482F79" w:rsidP="009163EA">
      <w:pPr>
        <w:spacing w:after="0" w:line="240" w:lineRule="auto"/>
        <w:rPr>
          <w:rFonts w:ascii="Times New Roman" w:hAnsi="Times New Roman"/>
          <w:lang w:val="lt-LT"/>
        </w:rPr>
      </w:pPr>
    </w:p>
    <w:p w14:paraId="23CDC23C"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Senyviems pacientams</w:t>
      </w:r>
    </w:p>
    <w:p w14:paraId="27A12F78"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Jei esate vyresni nei 70 metų amžiaus, Omacor vartokite atsargiai.</w:t>
      </w:r>
    </w:p>
    <w:p w14:paraId="6DA6E6DB" w14:textId="77777777" w:rsidR="00482F79" w:rsidRPr="00DC6115" w:rsidRDefault="00482F79" w:rsidP="009163EA">
      <w:pPr>
        <w:spacing w:after="0" w:line="240" w:lineRule="auto"/>
        <w:rPr>
          <w:rFonts w:ascii="Times New Roman" w:hAnsi="Times New Roman"/>
          <w:b/>
          <w:lang w:val="lt-LT"/>
        </w:rPr>
      </w:pPr>
    </w:p>
    <w:p w14:paraId="36F35EB6"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Vaikams</w:t>
      </w:r>
    </w:p>
    <w:p w14:paraId="31854F66"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Vaikams šio vaisto vartoti negalima.</w:t>
      </w:r>
    </w:p>
    <w:p w14:paraId="6243C961" w14:textId="77777777" w:rsidR="00482F79" w:rsidRPr="00DC6115" w:rsidRDefault="00482F79" w:rsidP="00DC6115">
      <w:pPr>
        <w:spacing w:after="0" w:line="240" w:lineRule="auto"/>
        <w:rPr>
          <w:rFonts w:ascii="Times New Roman" w:hAnsi="Times New Roman"/>
          <w:lang w:val="lt-LT"/>
        </w:rPr>
      </w:pPr>
    </w:p>
    <w:p w14:paraId="5D917976"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Nėštumas ir žindymo laikotarpis</w:t>
      </w:r>
      <w:r w:rsidRPr="00DC6115" w:rsidDel="000760AE">
        <w:rPr>
          <w:rFonts w:ascii="Times New Roman" w:hAnsi="Times New Roman"/>
          <w:b/>
          <w:lang w:val="lt-LT"/>
        </w:rPr>
        <w:t xml:space="preserve"> </w:t>
      </w:r>
    </w:p>
    <w:p w14:paraId="30ED7AEF"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Jei laukiatės arba žindote kūdikį, nevartokite šio vaisto, išskyrus neabejotinai būtinus atvejus, nusprendus gydytojui.</w:t>
      </w:r>
    </w:p>
    <w:p w14:paraId="2191FF37"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Prieš vartojant bet kokį vaistą, būtina pasitarti su gydytoju arba vaistininku.</w:t>
      </w:r>
    </w:p>
    <w:p w14:paraId="78F89308" w14:textId="77777777" w:rsidR="00482F79" w:rsidRPr="00DC6115" w:rsidRDefault="00482F79" w:rsidP="009163EA">
      <w:pPr>
        <w:spacing w:after="0" w:line="240" w:lineRule="auto"/>
        <w:rPr>
          <w:rFonts w:ascii="Times New Roman" w:hAnsi="Times New Roman"/>
          <w:lang w:val="lt-LT"/>
        </w:rPr>
      </w:pPr>
    </w:p>
    <w:p w14:paraId="732D80A1"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Vairavimas ir mechanizmų valdymas</w:t>
      </w:r>
    </w:p>
    <w:p w14:paraId="33ACA1E4" w14:textId="77777777" w:rsidR="00482F79" w:rsidRPr="00794162" w:rsidRDefault="00482F79" w:rsidP="00DC6115">
      <w:pPr>
        <w:spacing w:after="0" w:line="240" w:lineRule="auto"/>
        <w:rPr>
          <w:lang w:val="lt-LT"/>
        </w:rPr>
      </w:pPr>
      <w:r w:rsidRPr="00DC6115">
        <w:rPr>
          <w:rFonts w:ascii="Times New Roman" w:hAnsi="Times New Roman"/>
          <w:lang w:val="lt-LT"/>
        </w:rPr>
        <w:t>Tikėtina, kad šis vaistas neįtakoja gebėjimo vairuoti ir valdyti bet kokius įrenginius arba mechanizmus.</w:t>
      </w:r>
    </w:p>
    <w:p w14:paraId="00CB75FC" w14:textId="77777777" w:rsidR="00482F79" w:rsidRPr="00794162" w:rsidRDefault="00482F79" w:rsidP="00DC6115">
      <w:pPr>
        <w:spacing w:after="0" w:line="240" w:lineRule="auto"/>
        <w:rPr>
          <w:lang w:val="lt-LT"/>
        </w:rPr>
      </w:pPr>
    </w:p>
    <w:p w14:paraId="1879E2F8" w14:textId="77777777" w:rsidR="00482F79" w:rsidRPr="00794162" w:rsidRDefault="00482F79" w:rsidP="00DC6115">
      <w:pPr>
        <w:spacing w:after="0" w:line="240" w:lineRule="auto"/>
        <w:rPr>
          <w:b/>
          <w:lang w:val="lt-LT"/>
        </w:rPr>
      </w:pPr>
      <w:r w:rsidRPr="00DC6115">
        <w:rPr>
          <w:rFonts w:ascii="Times New Roman" w:hAnsi="Times New Roman"/>
          <w:b/>
          <w:lang w:val="lt-LT"/>
        </w:rPr>
        <w:t>Omacor sudėtyje yra sojų aliejaus</w:t>
      </w:r>
      <w:r w:rsidRPr="00DC6115" w:rsidDel="000760AE">
        <w:rPr>
          <w:rFonts w:ascii="Times New Roman" w:hAnsi="Times New Roman"/>
          <w:b/>
          <w:lang w:val="lt-LT"/>
        </w:rPr>
        <w:t xml:space="preserve"> </w:t>
      </w:r>
    </w:p>
    <w:p w14:paraId="17051432" w14:textId="77777777" w:rsidR="00482F79" w:rsidRPr="0007446F" w:rsidRDefault="00482F79" w:rsidP="00DC6115">
      <w:pPr>
        <w:spacing w:after="0" w:line="240" w:lineRule="auto"/>
        <w:rPr>
          <w:lang w:val="pt-PT"/>
        </w:rPr>
      </w:pPr>
      <w:r w:rsidRPr="00DC6115">
        <w:rPr>
          <w:rFonts w:ascii="Times New Roman" w:hAnsi="Times New Roman"/>
          <w:lang w:val="lt-LT"/>
        </w:rPr>
        <w:t>Omacor sudėtyje yra sojų aliejaus. Jei esate alergiškas (alergiška) žemės riešutams arba sojai, Jums šio vaisto vartoti negalima.</w:t>
      </w:r>
    </w:p>
    <w:p w14:paraId="38E487D0" w14:textId="77777777" w:rsidR="00482F79" w:rsidRPr="0007446F" w:rsidRDefault="00482F79" w:rsidP="00DC6115">
      <w:pPr>
        <w:spacing w:after="0" w:line="240" w:lineRule="auto"/>
        <w:rPr>
          <w:lang w:val="pt-PT"/>
        </w:rPr>
      </w:pPr>
    </w:p>
    <w:p w14:paraId="323AF6E4" w14:textId="77777777" w:rsidR="00482F79" w:rsidRPr="0007446F" w:rsidRDefault="00482F79" w:rsidP="00DC6115">
      <w:pPr>
        <w:spacing w:after="0" w:line="240" w:lineRule="auto"/>
        <w:rPr>
          <w:lang w:val="pt-PT"/>
        </w:rPr>
      </w:pPr>
    </w:p>
    <w:p w14:paraId="1B1E4D2A"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3.</w:t>
      </w:r>
      <w:r w:rsidRPr="00DC6115">
        <w:rPr>
          <w:rFonts w:ascii="Times New Roman" w:hAnsi="Times New Roman"/>
          <w:b/>
          <w:lang w:val="lt-LT"/>
        </w:rPr>
        <w:tab/>
        <w:t>Kaip vartoti Omacor</w:t>
      </w:r>
    </w:p>
    <w:p w14:paraId="748310E8" w14:textId="77777777" w:rsidR="00482F79" w:rsidRPr="0007446F" w:rsidRDefault="00482F79" w:rsidP="00DC6115">
      <w:pPr>
        <w:spacing w:after="0" w:line="240" w:lineRule="auto"/>
        <w:rPr>
          <w:lang w:val="pt-PT"/>
        </w:rPr>
      </w:pPr>
    </w:p>
    <w:p w14:paraId="632C8D83" w14:textId="77777777" w:rsidR="00482F79" w:rsidRPr="00794162" w:rsidRDefault="00482F79" w:rsidP="00DC6115">
      <w:pPr>
        <w:spacing w:after="0" w:line="240" w:lineRule="auto"/>
        <w:rPr>
          <w:lang w:val="lt-LT"/>
        </w:rPr>
      </w:pPr>
      <w:r w:rsidRPr="00DC6115">
        <w:rPr>
          <w:rFonts w:ascii="Times New Roman" w:hAnsi="Times New Roman"/>
          <w:lang w:val="lt-LT"/>
        </w:rPr>
        <w:t>Omacor visada vartokite tiksliai taip, kaip nurodė gydytojas. Jeigu abejojate, kreipkitės į gydytoją arba vaistininką.</w:t>
      </w:r>
    </w:p>
    <w:p w14:paraId="3F3DD6E5" w14:textId="77777777" w:rsidR="00482F79" w:rsidRPr="00794162" w:rsidRDefault="00482F79" w:rsidP="00DC6115">
      <w:pPr>
        <w:spacing w:after="0" w:line="240" w:lineRule="auto"/>
        <w:rPr>
          <w:lang w:val="lt-LT"/>
        </w:rPr>
      </w:pPr>
    </w:p>
    <w:p w14:paraId="4269F625" w14:textId="77777777" w:rsidR="00482F79" w:rsidRPr="0007446F"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Prarykite vieną kapsulę, užgerdami vandeniu.</w:t>
      </w:r>
    </w:p>
    <w:p w14:paraId="7614B2F1" w14:textId="77777777" w:rsidR="00482F79" w:rsidRPr="0007446F"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 xml:space="preserve">Vartokite kapsules valgio metu, kad sumažėtų virškinimo trakto šalutinių reiškinių rizika. </w:t>
      </w:r>
    </w:p>
    <w:p w14:paraId="1321CF06" w14:textId="77777777" w:rsidR="00482F79" w:rsidRPr="0007446F"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Jūsų gydytojas nuspręs, kaip ilgai Jums reikės vartoti šį vaistą.</w:t>
      </w:r>
    </w:p>
    <w:p w14:paraId="130FDC3E" w14:textId="77777777" w:rsidR="00482F79" w:rsidRPr="0007446F" w:rsidRDefault="00482F79" w:rsidP="00DC6115">
      <w:pPr>
        <w:spacing w:after="0" w:line="240" w:lineRule="auto"/>
        <w:rPr>
          <w:lang w:val="lt-LT"/>
        </w:rPr>
      </w:pPr>
    </w:p>
    <w:p w14:paraId="1740F89C" w14:textId="4CC17D88" w:rsidR="00482F79" w:rsidRPr="00794162" w:rsidRDefault="00482F79" w:rsidP="00DC6115">
      <w:pPr>
        <w:spacing w:after="0" w:line="240" w:lineRule="auto"/>
        <w:rPr>
          <w:b/>
          <w:lang w:val="lt-LT"/>
        </w:rPr>
      </w:pPr>
      <w:r w:rsidRPr="00DC6115">
        <w:rPr>
          <w:rFonts w:ascii="Times New Roman" w:hAnsi="Times New Roman"/>
          <w:b/>
          <w:lang w:val="lt-LT"/>
        </w:rPr>
        <w:t>Dozė didelei trigliceridų konce</w:t>
      </w:r>
      <w:r w:rsidR="00DE06CB">
        <w:rPr>
          <w:rFonts w:ascii="Times New Roman" w:hAnsi="Times New Roman"/>
          <w:b/>
          <w:lang w:val="lt-LT"/>
        </w:rPr>
        <w:t>n</w:t>
      </w:r>
      <w:r w:rsidRPr="00DC6115">
        <w:rPr>
          <w:rFonts w:ascii="Times New Roman" w:hAnsi="Times New Roman"/>
          <w:b/>
          <w:lang w:val="lt-LT"/>
        </w:rPr>
        <w:t>tracijai (dideliam riebalų kiekiui kraujyje arba hipertrigliceridemijai) gydyti</w:t>
      </w:r>
    </w:p>
    <w:p w14:paraId="328E2914"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Įprastinė gydytojo rekomenduojama paros dozė – 2 kapsulės. Jei vaisto poveikis yra nepakankamas, gydytojas paros dozę gali padidinti iki 4 kapsulių.</w:t>
      </w:r>
    </w:p>
    <w:p w14:paraId="12CAA4C8" w14:textId="77777777" w:rsidR="00482F79" w:rsidRPr="00794162" w:rsidRDefault="00482F79" w:rsidP="00DC6115">
      <w:pPr>
        <w:spacing w:after="0" w:line="240" w:lineRule="auto"/>
        <w:rPr>
          <w:lang w:val="lt-LT"/>
        </w:rPr>
      </w:pPr>
    </w:p>
    <w:p w14:paraId="03204F32"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Ką daryti pavartojus per didelę Omacor dozę?</w:t>
      </w:r>
    </w:p>
    <w:p w14:paraId="098AF008" w14:textId="77777777" w:rsidR="00482F79" w:rsidRPr="0007446F" w:rsidRDefault="00482F79" w:rsidP="00DC6115">
      <w:pPr>
        <w:spacing w:after="0" w:line="240" w:lineRule="auto"/>
        <w:rPr>
          <w:lang w:val="pt-PT"/>
        </w:rPr>
      </w:pPr>
      <w:r w:rsidRPr="00DC6115">
        <w:rPr>
          <w:rFonts w:ascii="Times New Roman" w:hAnsi="Times New Roman"/>
          <w:lang w:val="lt-LT"/>
        </w:rPr>
        <w:t>Jei atsitiktinai išgėrėte daugiau vaisto nei reikėtų, nesijaudinkite, kadangi, tikėtina, jog specifinio gydymo nereikės. Tačiau vis tiek reiktų kreiptis patarimo į gydytoją ar vaistininką.</w:t>
      </w:r>
    </w:p>
    <w:p w14:paraId="32272599" w14:textId="77777777" w:rsidR="00482F79" w:rsidRPr="0007446F" w:rsidRDefault="00482F79" w:rsidP="00DC6115">
      <w:pPr>
        <w:spacing w:after="0" w:line="240" w:lineRule="auto"/>
        <w:rPr>
          <w:lang w:val="pt-PT"/>
        </w:rPr>
      </w:pPr>
    </w:p>
    <w:p w14:paraId="22DA1C04"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Pamiršus pavartoti Omacor</w:t>
      </w:r>
    </w:p>
    <w:p w14:paraId="24718DF3" w14:textId="77777777" w:rsidR="00482F79" w:rsidRPr="00794162" w:rsidRDefault="00482F79" w:rsidP="00DC6115">
      <w:pPr>
        <w:spacing w:after="0" w:line="240" w:lineRule="auto"/>
        <w:rPr>
          <w:lang w:val="lt-LT"/>
        </w:rPr>
      </w:pPr>
      <w:r w:rsidRPr="00DC6115">
        <w:rPr>
          <w:rFonts w:ascii="Times New Roman" w:hAnsi="Times New Roman"/>
          <w:lang w:val="lt-LT"/>
        </w:rPr>
        <w:lastRenderedPageBreak/>
        <w:t>Jei praleidote dozę, išgerkite, kai tik prisiminėte, išskyrus tuos atvejus, kai jau reikia vartoti kitą dozę. Tuomet vaistą vartokite įprastai. Negalima vartoti dvigubos dozės norint kompensuoti praleistą dozę (vartoti dvigubai daugiau vaisto, nei rekomendavo gydytojas).</w:t>
      </w:r>
    </w:p>
    <w:p w14:paraId="335F5FDC" w14:textId="77777777" w:rsidR="00482F79" w:rsidRPr="00794162" w:rsidRDefault="00482F79" w:rsidP="00DC6115">
      <w:pPr>
        <w:spacing w:after="0" w:line="240" w:lineRule="auto"/>
        <w:rPr>
          <w:lang w:val="lt-LT"/>
        </w:rPr>
      </w:pPr>
    </w:p>
    <w:p w14:paraId="6CED3C12" w14:textId="77777777" w:rsidR="00482F79" w:rsidRPr="00794162" w:rsidRDefault="00482F79" w:rsidP="00DC6115">
      <w:pPr>
        <w:spacing w:after="0" w:line="240" w:lineRule="auto"/>
        <w:rPr>
          <w:lang w:val="lt-LT"/>
        </w:rPr>
      </w:pPr>
      <w:r w:rsidRPr="00DC6115">
        <w:rPr>
          <w:rFonts w:ascii="Times New Roman" w:hAnsi="Times New Roman"/>
          <w:lang w:val="lt-LT"/>
        </w:rPr>
        <w:t>Jeigu kiltų daugiau klausimų dėl šio vaisto vartojimo, kreipkitės į gydytoją arba vaistininką.</w:t>
      </w:r>
    </w:p>
    <w:p w14:paraId="6426691F" w14:textId="77777777" w:rsidR="00482F79" w:rsidRPr="00794162" w:rsidRDefault="00482F79" w:rsidP="00DC6115">
      <w:pPr>
        <w:spacing w:after="0" w:line="240" w:lineRule="auto"/>
        <w:rPr>
          <w:lang w:val="lt-LT"/>
        </w:rPr>
      </w:pPr>
    </w:p>
    <w:p w14:paraId="309BC61F" w14:textId="77777777" w:rsidR="00482F79" w:rsidRPr="00794162" w:rsidRDefault="00482F79" w:rsidP="00DC6115">
      <w:pPr>
        <w:spacing w:after="0" w:line="240" w:lineRule="auto"/>
        <w:rPr>
          <w:lang w:val="lt-LT"/>
        </w:rPr>
      </w:pPr>
    </w:p>
    <w:p w14:paraId="630C5067"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4.</w:t>
      </w:r>
      <w:r w:rsidRPr="00DC6115">
        <w:rPr>
          <w:rFonts w:ascii="Times New Roman" w:hAnsi="Times New Roman"/>
          <w:b/>
          <w:lang w:val="lt-LT"/>
        </w:rPr>
        <w:tab/>
        <w:t>Galimas šalutinis poveikis</w:t>
      </w:r>
    </w:p>
    <w:p w14:paraId="6A7561A6" w14:textId="77777777" w:rsidR="00482F79" w:rsidRPr="00794162" w:rsidRDefault="00482F79" w:rsidP="00DC6115">
      <w:pPr>
        <w:spacing w:after="0" w:line="240" w:lineRule="auto"/>
        <w:rPr>
          <w:b/>
          <w:lang w:val="lt-LT"/>
        </w:rPr>
      </w:pPr>
    </w:p>
    <w:p w14:paraId="342FFC2A" w14:textId="77777777" w:rsidR="00482F79" w:rsidRPr="00794162" w:rsidRDefault="00482F79" w:rsidP="00DC6115">
      <w:pPr>
        <w:spacing w:after="0" w:line="240" w:lineRule="auto"/>
        <w:rPr>
          <w:lang w:val="lt-LT"/>
        </w:rPr>
      </w:pPr>
      <w:r w:rsidRPr="00DC6115">
        <w:rPr>
          <w:rFonts w:ascii="Times New Roman" w:hAnsi="Times New Roman"/>
          <w:lang w:val="lt-LT"/>
        </w:rPr>
        <w:t>Šis vaistas, kaip ir visi kiti vaistai, gali sukelti šalutinį poveikį, nors jis pasireiškia ne visiems žmonėms.</w:t>
      </w:r>
    </w:p>
    <w:p w14:paraId="2FE9AF73" w14:textId="77777777" w:rsidR="00482F79" w:rsidRPr="00DC6115" w:rsidRDefault="00482F79" w:rsidP="009163EA">
      <w:pPr>
        <w:spacing w:after="0" w:line="240" w:lineRule="auto"/>
        <w:rPr>
          <w:rFonts w:ascii="Times New Roman" w:hAnsi="Times New Roman"/>
          <w:lang w:val="lt-LT"/>
        </w:rPr>
      </w:pPr>
    </w:p>
    <w:p w14:paraId="32FCA09A" w14:textId="74BF6C13"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Dažni šalutini</w:t>
      </w:r>
      <w:r w:rsidR="00D93B10">
        <w:rPr>
          <w:rFonts w:ascii="Times New Roman" w:hAnsi="Times New Roman"/>
          <w:b/>
          <w:lang w:val="lt-LT"/>
        </w:rPr>
        <w:t>o poveikio</w:t>
      </w:r>
      <w:r w:rsidRPr="00DC6115">
        <w:rPr>
          <w:rFonts w:ascii="Times New Roman" w:hAnsi="Times New Roman"/>
          <w:b/>
          <w:lang w:val="lt-LT"/>
        </w:rPr>
        <w:t xml:space="preserve"> reiškiniai (</w:t>
      </w:r>
      <w:r w:rsidR="00D93B10" w:rsidRPr="00D93B10">
        <w:rPr>
          <w:rFonts w:ascii="Times New Roman" w:hAnsi="Times New Roman"/>
          <w:b/>
          <w:lang w:val="lt-LT"/>
        </w:rPr>
        <w:t>gali pasireikšti rečiau kaip 1 iš 10 asmenų</w:t>
      </w:r>
      <w:r w:rsidRPr="00DC6115">
        <w:rPr>
          <w:rFonts w:ascii="Times New Roman" w:hAnsi="Times New Roman"/>
          <w:b/>
          <w:lang w:val="lt-LT"/>
        </w:rPr>
        <w:t>):</w:t>
      </w:r>
    </w:p>
    <w:p w14:paraId="56920549" w14:textId="0A311299" w:rsidR="00D93B10" w:rsidRDefault="00D93B10" w:rsidP="00AB36BF">
      <w:pPr>
        <w:tabs>
          <w:tab w:val="num" w:pos="720"/>
          <w:tab w:val="left" w:pos="4500"/>
        </w:tabs>
        <w:spacing w:after="0" w:line="240" w:lineRule="auto"/>
        <w:rPr>
          <w:rFonts w:ascii="Times New Roman" w:hAnsi="Times New Roman"/>
          <w:lang w:val="lt-LT"/>
        </w:rPr>
      </w:pPr>
      <w:r>
        <w:rPr>
          <w:rFonts w:ascii="Times New Roman" w:hAnsi="Times New Roman"/>
          <w:lang w:val="lt-LT"/>
        </w:rPr>
        <w:t>n</w:t>
      </w:r>
      <w:r w:rsidRPr="00D93B10">
        <w:rPr>
          <w:rFonts w:ascii="Times New Roman" w:hAnsi="Times New Roman"/>
          <w:lang w:val="lt-LT"/>
        </w:rPr>
        <w:t>ereguliarus, dažnas širdies ritmas</w:t>
      </w:r>
      <w:r>
        <w:rPr>
          <w:rFonts w:ascii="Times New Roman" w:hAnsi="Times New Roman"/>
          <w:lang w:val="lt-LT"/>
        </w:rPr>
        <w:t>;</w:t>
      </w:r>
    </w:p>
    <w:p w14:paraId="20A9F4E9" w14:textId="37BFDD1A" w:rsidR="00482F79" w:rsidRPr="00794162" w:rsidRDefault="00482F79" w:rsidP="00AB36BF">
      <w:pPr>
        <w:tabs>
          <w:tab w:val="num" w:pos="720"/>
          <w:tab w:val="left" w:pos="4500"/>
        </w:tabs>
        <w:spacing w:after="0" w:line="240" w:lineRule="auto"/>
        <w:rPr>
          <w:lang w:val="lt-LT"/>
        </w:rPr>
      </w:pPr>
      <w:r w:rsidRPr="00DC6115">
        <w:rPr>
          <w:rFonts w:ascii="Times New Roman" w:hAnsi="Times New Roman"/>
          <w:lang w:val="lt-LT"/>
        </w:rPr>
        <w:t>skrandžio ligos, pvz., pilvo pūtimas, skausmas, vidurių užkietėjimas, viduriavimas, virškinimo sutrikimai (dispepsija), dujų kaupimasis, skrandžio rūgščių refliuksas;</w:t>
      </w:r>
    </w:p>
    <w:p w14:paraId="332554A1" w14:textId="77777777" w:rsidR="00482F79" w:rsidRPr="00794162"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bloga savijauta (pykinimas), vėmimas.</w:t>
      </w:r>
    </w:p>
    <w:p w14:paraId="3A2C70FE" w14:textId="77777777" w:rsidR="00482F79" w:rsidRPr="00DC6115" w:rsidRDefault="00482F79" w:rsidP="009163EA">
      <w:pPr>
        <w:tabs>
          <w:tab w:val="num" w:pos="-3060"/>
        </w:tabs>
        <w:spacing w:after="0" w:line="240" w:lineRule="auto"/>
        <w:ind w:left="540" w:hanging="540"/>
        <w:rPr>
          <w:rFonts w:ascii="Times New Roman" w:hAnsi="Times New Roman"/>
          <w:lang w:val="lt-LT"/>
        </w:rPr>
      </w:pPr>
    </w:p>
    <w:p w14:paraId="55F78535" w14:textId="575EC92D" w:rsidR="00482F79" w:rsidRPr="00DC6115" w:rsidRDefault="00482F79" w:rsidP="009163EA">
      <w:pPr>
        <w:tabs>
          <w:tab w:val="num" w:pos="-3060"/>
        </w:tabs>
        <w:spacing w:after="0" w:line="240" w:lineRule="auto"/>
        <w:ind w:left="540" w:hanging="540"/>
        <w:rPr>
          <w:rFonts w:ascii="Times New Roman" w:hAnsi="Times New Roman"/>
          <w:b/>
          <w:lang w:val="lt-LT"/>
        </w:rPr>
      </w:pPr>
      <w:r w:rsidRPr="00DC6115">
        <w:rPr>
          <w:rFonts w:ascii="Times New Roman" w:hAnsi="Times New Roman"/>
          <w:b/>
          <w:lang w:val="lt-LT"/>
        </w:rPr>
        <w:t>Nedažni šalutini</w:t>
      </w:r>
      <w:r w:rsidR="00D93B10">
        <w:rPr>
          <w:rFonts w:ascii="Times New Roman" w:hAnsi="Times New Roman"/>
          <w:b/>
          <w:lang w:val="lt-LT"/>
        </w:rPr>
        <w:t>o poveikio</w:t>
      </w:r>
      <w:r w:rsidRPr="00DC6115">
        <w:rPr>
          <w:rFonts w:ascii="Times New Roman" w:hAnsi="Times New Roman"/>
          <w:b/>
          <w:lang w:val="lt-LT"/>
        </w:rPr>
        <w:t xml:space="preserve"> reiškiniai (</w:t>
      </w:r>
      <w:r w:rsidR="00D93B10" w:rsidRPr="00D93B10">
        <w:rPr>
          <w:rFonts w:ascii="Times New Roman" w:hAnsi="Times New Roman"/>
          <w:b/>
          <w:lang w:val="lt-LT"/>
        </w:rPr>
        <w:t>gali pasireikšti rečiau kaip 1 iš 100 asmenų</w:t>
      </w:r>
      <w:r w:rsidRPr="00DC6115">
        <w:rPr>
          <w:rFonts w:ascii="Times New Roman" w:hAnsi="Times New Roman"/>
          <w:b/>
          <w:lang w:val="lt-LT"/>
        </w:rPr>
        <w:t>):</w:t>
      </w:r>
    </w:p>
    <w:p w14:paraId="13BE204B" w14:textId="77777777" w:rsidR="00482F79" w:rsidRPr="0007446F"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didelė gliukozės koncentracija kraujyje;</w:t>
      </w:r>
    </w:p>
    <w:p w14:paraId="7FE98F25" w14:textId="77777777" w:rsidR="00482F79" w:rsidRPr="0007446F"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podagra;</w:t>
      </w:r>
    </w:p>
    <w:p w14:paraId="3E257D98" w14:textId="77777777" w:rsidR="00482F79" w:rsidRPr="0007446F" w:rsidRDefault="00482F79" w:rsidP="00DC6115">
      <w:pPr>
        <w:tabs>
          <w:tab w:val="num" w:pos="720"/>
          <w:tab w:val="left" w:pos="4500"/>
        </w:tabs>
        <w:spacing w:after="0" w:line="240" w:lineRule="auto"/>
        <w:ind w:left="540" w:hanging="540"/>
        <w:rPr>
          <w:lang w:val="pt-PT"/>
        </w:rPr>
      </w:pPr>
      <w:r w:rsidRPr="00DC6115">
        <w:rPr>
          <w:rFonts w:ascii="Times New Roman" w:hAnsi="Times New Roman"/>
          <w:lang w:val="lt-LT"/>
        </w:rPr>
        <w:t>galvos svaigimas;</w:t>
      </w:r>
    </w:p>
    <w:p w14:paraId="3F501380" w14:textId="77777777" w:rsidR="00482F79" w:rsidRPr="0007446F" w:rsidRDefault="00482F79" w:rsidP="00DC6115">
      <w:pPr>
        <w:tabs>
          <w:tab w:val="num" w:pos="720"/>
          <w:tab w:val="left" w:pos="4500"/>
        </w:tabs>
        <w:spacing w:after="0" w:line="240" w:lineRule="auto"/>
        <w:ind w:left="540" w:hanging="540"/>
        <w:rPr>
          <w:lang w:val="pt-PT"/>
        </w:rPr>
      </w:pPr>
      <w:r w:rsidRPr="00DC6115">
        <w:rPr>
          <w:rFonts w:ascii="Times New Roman" w:hAnsi="Times New Roman"/>
          <w:lang w:val="lt-LT"/>
        </w:rPr>
        <w:t xml:space="preserve">skonio pojūčio sutrikimai; </w:t>
      </w:r>
    </w:p>
    <w:p w14:paraId="7E08E2D3" w14:textId="77777777" w:rsidR="00482F79" w:rsidRPr="0007446F" w:rsidRDefault="00482F79" w:rsidP="00DC6115">
      <w:pPr>
        <w:tabs>
          <w:tab w:val="num" w:pos="720"/>
          <w:tab w:val="left" w:pos="4500"/>
        </w:tabs>
        <w:spacing w:after="0" w:line="240" w:lineRule="auto"/>
        <w:ind w:left="540" w:hanging="540"/>
        <w:rPr>
          <w:lang w:val="pt-PT"/>
        </w:rPr>
      </w:pPr>
      <w:r w:rsidRPr="00DC6115">
        <w:rPr>
          <w:rFonts w:ascii="Times New Roman" w:hAnsi="Times New Roman"/>
          <w:lang w:val="lt-LT"/>
        </w:rPr>
        <w:t>galvos skausmas;</w:t>
      </w:r>
    </w:p>
    <w:p w14:paraId="35F2A3E0" w14:textId="77777777" w:rsidR="00482F79" w:rsidRPr="0007446F" w:rsidRDefault="00482F79" w:rsidP="00DC6115">
      <w:pPr>
        <w:tabs>
          <w:tab w:val="num" w:pos="720"/>
          <w:tab w:val="left" w:pos="4500"/>
        </w:tabs>
        <w:spacing w:after="0" w:line="240" w:lineRule="auto"/>
        <w:ind w:left="540" w:hanging="540"/>
        <w:rPr>
          <w:lang w:val="pt-PT"/>
        </w:rPr>
      </w:pPr>
      <w:r w:rsidRPr="00DC6115">
        <w:rPr>
          <w:rFonts w:ascii="Times New Roman" w:hAnsi="Times New Roman"/>
          <w:lang w:val="lt-LT"/>
        </w:rPr>
        <w:t>žemas kraujo spaudimas;</w:t>
      </w:r>
    </w:p>
    <w:p w14:paraId="38859F84" w14:textId="77777777" w:rsidR="00482F79" w:rsidRPr="0007446F" w:rsidRDefault="00482F79" w:rsidP="00DC6115">
      <w:pPr>
        <w:tabs>
          <w:tab w:val="num" w:pos="720"/>
          <w:tab w:val="left" w:pos="4500"/>
        </w:tabs>
        <w:spacing w:after="0" w:line="240" w:lineRule="auto"/>
        <w:ind w:left="540" w:hanging="540"/>
        <w:rPr>
          <w:lang w:val="pt-PT"/>
        </w:rPr>
      </w:pPr>
      <w:r w:rsidRPr="00DC6115">
        <w:rPr>
          <w:rFonts w:ascii="Times New Roman" w:hAnsi="Times New Roman"/>
          <w:lang w:val="lt-LT"/>
        </w:rPr>
        <w:t>kraujavimas iš nosies;</w:t>
      </w:r>
    </w:p>
    <w:p w14:paraId="79456E4E" w14:textId="77777777" w:rsidR="00482F79" w:rsidRPr="0007446F" w:rsidRDefault="00482F79" w:rsidP="00DC6115">
      <w:pPr>
        <w:tabs>
          <w:tab w:val="num" w:pos="720"/>
          <w:tab w:val="left" w:pos="4500"/>
        </w:tabs>
        <w:spacing w:after="0" w:line="240" w:lineRule="auto"/>
        <w:ind w:left="540" w:hanging="540"/>
        <w:rPr>
          <w:lang w:val="pt-PT"/>
        </w:rPr>
      </w:pPr>
      <w:r w:rsidRPr="00DC6115">
        <w:rPr>
          <w:rFonts w:ascii="Times New Roman" w:hAnsi="Times New Roman"/>
          <w:lang w:val="lt-LT"/>
        </w:rPr>
        <w:t>kraujas išmatose;</w:t>
      </w:r>
    </w:p>
    <w:p w14:paraId="77A5A0FE" w14:textId="77777777" w:rsidR="00482F79" w:rsidRPr="0007446F" w:rsidRDefault="00482F79" w:rsidP="00DC6115">
      <w:pPr>
        <w:tabs>
          <w:tab w:val="num" w:pos="720"/>
          <w:tab w:val="left" w:pos="4500"/>
        </w:tabs>
        <w:spacing w:after="0" w:line="240" w:lineRule="auto"/>
        <w:ind w:left="540" w:hanging="540"/>
        <w:rPr>
          <w:lang w:val="pt-PT"/>
        </w:rPr>
      </w:pPr>
      <w:r w:rsidRPr="00DC6115">
        <w:rPr>
          <w:rFonts w:ascii="Times New Roman" w:hAnsi="Times New Roman"/>
          <w:lang w:val="lt-LT"/>
        </w:rPr>
        <w:t>bėrimas.</w:t>
      </w:r>
    </w:p>
    <w:p w14:paraId="281E1774" w14:textId="77777777" w:rsidR="00482F79" w:rsidRPr="00DC6115" w:rsidRDefault="00482F79" w:rsidP="009163EA">
      <w:pPr>
        <w:tabs>
          <w:tab w:val="num" w:pos="-3060"/>
        </w:tabs>
        <w:spacing w:after="0" w:line="240" w:lineRule="auto"/>
        <w:ind w:left="540" w:hanging="540"/>
        <w:rPr>
          <w:rFonts w:ascii="Times New Roman" w:hAnsi="Times New Roman"/>
          <w:lang w:val="lt-LT"/>
        </w:rPr>
      </w:pPr>
    </w:p>
    <w:p w14:paraId="25767544" w14:textId="68925E11" w:rsidR="00482F79" w:rsidRPr="00DC6115" w:rsidRDefault="00482F79" w:rsidP="009163EA">
      <w:pPr>
        <w:tabs>
          <w:tab w:val="num" w:pos="-3060"/>
        </w:tabs>
        <w:spacing w:after="0" w:line="240" w:lineRule="auto"/>
        <w:ind w:left="540" w:hanging="540"/>
        <w:rPr>
          <w:rFonts w:ascii="Times New Roman" w:hAnsi="Times New Roman"/>
          <w:b/>
          <w:lang w:val="lt-LT"/>
        </w:rPr>
      </w:pPr>
      <w:r w:rsidRPr="00DC6115">
        <w:rPr>
          <w:rFonts w:ascii="Times New Roman" w:hAnsi="Times New Roman"/>
          <w:b/>
          <w:lang w:val="lt-LT"/>
        </w:rPr>
        <w:t>Reti šalutini</w:t>
      </w:r>
      <w:r w:rsidR="00D93B10">
        <w:rPr>
          <w:rFonts w:ascii="Times New Roman" w:hAnsi="Times New Roman"/>
          <w:b/>
          <w:lang w:val="lt-LT"/>
        </w:rPr>
        <w:t>o poveikio</w:t>
      </w:r>
      <w:r w:rsidRPr="00DC6115">
        <w:rPr>
          <w:rFonts w:ascii="Times New Roman" w:hAnsi="Times New Roman"/>
          <w:b/>
          <w:lang w:val="lt-LT"/>
        </w:rPr>
        <w:t xml:space="preserve"> reiškiniai (</w:t>
      </w:r>
      <w:r w:rsidR="00D93B10" w:rsidRPr="00D93B10">
        <w:rPr>
          <w:rFonts w:ascii="Times New Roman" w:hAnsi="Times New Roman"/>
          <w:b/>
          <w:lang w:val="lt-LT"/>
        </w:rPr>
        <w:t>gali pasireikšti rečiau kaip 1 iš 1</w:t>
      </w:r>
      <w:r w:rsidR="00D93B10">
        <w:rPr>
          <w:rFonts w:ascii="Times New Roman" w:hAnsi="Times New Roman"/>
          <w:b/>
          <w:lang w:val="lt-LT"/>
        </w:rPr>
        <w:t> </w:t>
      </w:r>
      <w:r w:rsidR="00D93B10" w:rsidRPr="00D93B10">
        <w:rPr>
          <w:rFonts w:ascii="Times New Roman" w:hAnsi="Times New Roman"/>
          <w:b/>
          <w:lang w:val="lt-LT"/>
        </w:rPr>
        <w:t>000 asmenų</w:t>
      </w:r>
      <w:r w:rsidRPr="00DC6115">
        <w:rPr>
          <w:rFonts w:ascii="Times New Roman" w:hAnsi="Times New Roman"/>
          <w:b/>
          <w:lang w:val="lt-LT"/>
        </w:rPr>
        <w:t>):</w:t>
      </w:r>
    </w:p>
    <w:p w14:paraId="4C7D670D" w14:textId="77777777" w:rsidR="00482F79" w:rsidRPr="0007446F" w:rsidRDefault="00482F79" w:rsidP="00DC6115">
      <w:pPr>
        <w:tabs>
          <w:tab w:val="num" w:pos="720"/>
          <w:tab w:val="left" w:pos="4500"/>
        </w:tabs>
        <w:spacing w:after="0" w:line="240" w:lineRule="auto"/>
        <w:ind w:left="540" w:hanging="540"/>
        <w:rPr>
          <w:lang w:val="pt-PT"/>
        </w:rPr>
      </w:pPr>
      <w:r w:rsidRPr="00DC6115">
        <w:rPr>
          <w:rFonts w:ascii="Times New Roman" w:hAnsi="Times New Roman"/>
          <w:lang w:val="lt-LT"/>
        </w:rPr>
        <w:t>alerginės reakcijos;</w:t>
      </w:r>
    </w:p>
    <w:p w14:paraId="01E74427" w14:textId="77777777" w:rsidR="00482F79" w:rsidRPr="0007446F" w:rsidRDefault="00482F79" w:rsidP="00DC6115">
      <w:pPr>
        <w:tabs>
          <w:tab w:val="num" w:pos="720"/>
          <w:tab w:val="left" w:pos="4500"/>
        </w:tabs>
        <w:spacing w:after="0" w:line="240" w:lineRule="auto"/>
        <w:ind w:left="540" w:hanging="540"/>
        <w:rPr>
          <w:strike/>
          <w:lang w:val="pt-PT"/>
        </w:rPr>
      </w:pPr>
      <w:r w:rsidRPr="00DC6115">
        <w:rPr>
          <w:rFonts w:ascii="Times New Roman" w:hAnsi="Times New Roman"/>
          <w:lang w:val="lt-LT"/>
        </w:rPr>
        <w:t>niežtintis bėrimas (dilgėlinė);</w:t>
      </w:r>
    </w:p>
    <w:p w14:paraId="202E4B43" w14:textId="77777777" w:rsidR="00482F79" w:rsidRPr="0007446F" w:rsidRDefault="00482F79" w:rsidP="00DC6115">
      <w:pPr>
        <w:tabs>
          <w:tab w:val="num" w:pos="720"/>
          <w:tab w:val="left" w:pos="4500"/>
        </w:tabs>
        <w:spacing w:after="0" w:line="240" w:lineRule="auto"/>
        <w:ind w:left="540" w:hanging="540"/>
        <w:rPr>
          <w:lang w:val="pt-PT"/>
        </w:rPr>
      </w:pPr>
      <w:r w:rsidRPr="00DC6115">
        <w:rPr>
          <w:rFonts w:ascii="Times New Roman" w:hAnsi="Times New Roman"/>
          <w:lang w:val="lt-LT"/>
        </w:rPr>
        <w:t>kepenų funkcijos sutrikimas ir susiję tam tikri kraujo tyrimų pokyčiai.</w:t>
      </w:r>
    </w:p>
    <w:p w14:paraId="2B09FA92" w14:textId="77777777" w:rsidR="00482F79" w:rsidRPr="00DC6115" w:rsidRDefault="00482F79" w:rsidP="009163EA">
      <w:pPr>
        <w:spacing w:after="0" w:line="240" w:lineRule="auto"/>
        <w:rPr>
          <w:rFonts w:ascii="Times New Roman" w:hAnsi="Times New Roman"/>
          <w:lang w:val="lt-LT"/>
        </w:rPr>
      </w:pPr>
    </w:p>
    <w:p w14:paraId="38DE8A7B" w14:textId="0F967240"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Kit</w:t>
      </w:r>
      <w:r w:rsidR="00D93B10">
        <w:rPr>
          <w:rFonts w:ascii="Times New Roman" w:hAnsi="Times New Roman"/>
          <w:b/>
          <w:lang w:val="lt-LT"/>
        </w:rPr>
        <w:t>i</w:t>
      </w:r>
      <w:r w:rsidRPr="00DC6115">
        <w:rPr>
          <w:rFonts w:ascii="Times New Roman" w:hAnsi="Times New Roman"/>
          <w:b/>
          <w:lang w:val="lt-LT"/>
        </w:rPr>
        <w:t xml:space="preserve"> šalutini</w:t>
      </w:r>
      <w:r w:rsidR="00D93B10">
        <w:rPr>
          <w:rFonts w:ascii="Times New Roman" w:hAnsi="Times New Roman"/>
          <w:b/>
          <w:lang w:val="lt-LT"/>
        </w:rPr>
        <w:t>o</w:t>
      </w:r>
      <w:r w:rsidRPr="00DC6115">
        <w:rPr>
          <w:rFonts w:ascii="Times New Roman" w:hAnsi="Times New Roman"/>
          <w:b/>
          <w:lang w:val="lt-LT"/>
        </w:rPr>
        <w:t xml:space="preserve"> poveiki</w:t>
      </w:r>
      <w:r w:rsidR="00D93B10">
        <w:rPr>
          <w:rFonts w:ascii="Times New Roman" w:hAnsi="Times New Roman"/>
          <w:b/>
          <w:lang w:val="lt-LT"/>
        </w:rPr>
        <w:t>o reiškiniai</w:t>
      </w:r>
      <w:r w:rsidRPr="00DC6115">
        <w:rPr>
          <w:rFonts w:ascii="Times New Roman" w:hAnsi="Times New Roman"/>
          <w:b/>
          <w:lang w:val="lt-LT"/>
        </w:rPr>
        <w:t xml:space="preserve"> pasireiškė labai mažam kiekiui žmonių, tikslus jo pasireiškimo dažnis nežinomas:</w:t>
      </w:r>
    </w:p>
    <w:p w14:paraId="4C73698C" w14:textId="77777777" w:rsidR="00482F79" w:rsidRPr="00794162"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niežėjimas.</w:t>
      </w:r>
    </w:p>
    <w:p w14:paraId="02A50A09" w14:textId="77777777" w:rsidR="00482F79" w:rsidRPr="00794162" w:rsidRDefault="00482F79" w:rsidP="00DC6115">
      <w:pPr>
        <w:tabs>
          <w:tab w:val="left" w:pos="4500"/>
        </w:tabs>
        <w:spacing w:after="0" w:line="240" w:lineRule="auto"/>
        <w:ind w:left="540" w:hanging="540"/>
        <w:rPr>
          <w:lang w:val="lt-LT"/>
        </w:rPr>
      </w:pPr>
    </w:p>
    <w:p w14:paraId="107EBD82"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Jeigu pasireiškė sunkus šalutinis poveikis arba pastebėjote šiame lapelyje nenurodytą šalutinį poveikį, pasakykite gydytojui arba vaistininkui.</w:t>
      </w:r>
    </w:p>
    <w:p w14:paraId="6938ED95" w14:textId="77777777" w:rsidR="00482F79" w:rsidRPr="00DC6115" w:rsidRDefault="00482F79" w:rsidP="009163EA">
      <w:pPr>
        <w:spacing w:after="0" w:line="240" w:lineRule="auto"/>
        <w:rPr>
          <w:rFonts w:ascii="Times New Roman" w:hAnsi="Times New Roman"/>
          <w:lang w:val="lt-LT"/>
        </w:rPr>
      </w:pPr>
    </w:p>
    <w:p w14:paraId="47FF574D" w14:textId="77777777"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Pranešimas apie šalutinį poveikį</w:t>
      </w:r>
    </w:p>
    <w:p w14:paraId="29C50D93" w14:textId="6B6FEE5B"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Jeigu pasireiškė šalutinis poveikis, įskaitant šiame lapelyje nenurodytą, pasakykite gydytojui</w:t>
      </w:r>
      <w:r w:rsidR="00D93B10">
        <w:rPr>
          <w:rFonts w:ascii="Times New Roman" w:hAnsi="Times New Roman"/>
          <w:lang w:val="lt-LT"/>
        </w:rPr>
        <w:t>,</w:t>
      </w:r>
      <w:r w:rsidRPr="00DC6115">
        <w:rPr>
          <w:rFonts w:ascii="Times New Roman" w:hAnsi="Times New Roman"/>
          <w:lang w:val="lt-LT"/>
        </w:rPr>
        <w:t xml:space="preserve"> vaistininkui arba slaugytojui. </w:t>
      </w:r>
      <w:r w:rsidR="00D93B10" w:rsidRPr="00D93B10">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DC6115">
        <w:rPr>
          <w:rFonts w:ascii="Times New Roman" w:hAnsi="Times New Roman"/>
          <w:lang w:val="lt-LT"/>
        </w:rPr>
        <w:t>Pranešdami apie šalutinį poveikį galite mums padėti gauti daugiau informacijos apie šio vaisto saugumą.</w:t>
      </w:r>
    </w:p>
    <w:p w14:paraId="07A689C3" w14:textId="77777777" w:rsidR="00482F79" w:rsidRPr="00DC6115" w:rsidRDefault="00482F79" w:rsidP="009163EA">
      <w:pPr>
        <w:spacing w:after="0" w:line="240" w:lineRule="auto"/>
        <w:rPr>
          <w:rFonts w:ascii="Times New Roman" w:hAnsi="Times New Roman"/>
          <w:lang w:val="lt-LT"/>
        </w:rPr>
      </w:pPr>
    </w:p>
    <w:p w14:paraId="1AFFAAA6" w14:textId="77777777" w:rsidR="00482F79" w:rsidRPr="00DC6115" w:rsidRDefault="00482F79" w:rsidP="009163EA">
      <w:pPr>
        <w:spacing w:after="0" w:line="240" w:lineRule="auto"/>
        <w:rPr>
          <w:rFonts w:ascii="Times New Roman" w:hAnsi="Times New Roman"/>
          <w:lang w:val="lt-LT"/>
        </w:rPr>
      </w:pPr>
    </w:p>
    <w:p w14:paraId="5D426D9B"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5.</w:t>
      </w:r>
      <w:r w:rsidRPr="00DC6115">
        <w:rPr>
          <w:rFonts w:ascii="Times New Roman" w:hAnsi="Times New Roman"/>
          <w:b/>
          <w:lang w:val="lt-LT"/>
        </w:rPr>
        <w:tab/>
        <w:t>Kaip laikyti Omacor</w:t>
      </w:r>
    </w:p>
    <w:p w14:paraId="5873C234" w14:textId="77777777" w:rsidR="00482F79" w:rsidRPr="00DC6115" w:rsidRDefault="00482F79" w:rsidP="009163EA">
      <w:pPr>
        <w:spacing w:after="0" w:line="240" w:lineRule="auto"/>
        <w:rPr>
          <w:rFonts w:ascii="Times New Roman" w:hAnsi="Times New Roman"/>
          <w:lang w:val="lt-LT"/>
        </w:rPr>
      </w:pPr>
    </w:p>
    <w:p w14:paraId="6BEE1822"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lastRenderedPageBreak/>
        <w:t>Šį vaistą laikykite vaikams nepastebimoje ir nepasiekiamoje vietoje.</w:t>
      </w:r>
    </w:p>
    <w:p w14:paraId="2820C8FD" w14:textId="77777777" w:rsidR="00482F79" w:rsidRPr="00DC6115" w:rsidRDefault="00482F79" w:rsidP="009163EA">
      <w:pPr>
        <w:spacing w:after="0" w:line="240" w:lineRule="auto"/>
        <w:rPr>
          <w:rFonts w:ascii="Times New Roman" w:hAnsi="Times New Roman"/>
          <w:lang w:val="lt-LT"/>
        </w:rPr>
      </w:pPr>
    </w:p>
    <w:p w14:paraId="0CCB5679"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Ant dėžutės ir etiketės po „EXP“ nurodytam tinkamumo laikui pasibaigus, Omacor vartoti negalima. Vaistas tinkamas vartoti iki paskutinės nurodyto mėnesio dienos.</w:t>
      </w:r>
    </w:p>
    <w:p w14:paraId="6FC11B26"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Laikyti ne aukštesnėje kaip 25 </w:t>
      </w:r>
      <w:r w:rsidRPr="00DC6115">
        <w:rPr>
          <w:rFonts w:ascii="Times New Roman" w:hAnsi="Times New Roman"/>
          <w:lang w:val="lt-LT"/>
        </w:rPr>
        <w:sym w:font="Symbol" w:char="F0B0"/>
      </w:r>
      <w:r w:rsidRPr="00DC6115">
        <w:rPr>
          <w:rFonts w:ascii="Times New Roman" w:hAnsi="Times New Roman"/>
          <w:lang w:val="lt-LT"/>
        </w:rPr>
        <w:t>C temperatūroje.</w:t>
      </w:r>
    </w:p>
    <w:p w14:paraId="5E3B6DAD"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Negalima užšaldyti.</w:t>
      </w:r>
    </w:p>
    <w:p w14:paraId="28EB5CD7" w14:textId="77777777" w:rsidR="00482F79" w:rsidRPr="00DC6115" w:rsidRDefault="00482F79" w:rsidP="009163EA">
      <w:pPr>
        <w:spacing w:after="0" w:line="240" w:lineRule="auto"/>
        <w:rPr>
          <w:rFonts w:ascii="Times New Roman" w:hAnsi="Times New Roman"/>
          <w:lang w:val="lt-LT"/>
        </w:rPr>
      </w:pPr>
    </w:p>
    <w:p w14:paraId="68557986"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Vaistų negalima išmesti į kanalizaciją arba su buitinėmis atliekomis. Kaip išmesti nereikalingus vaistus, klauskite vaistininko. Šios priemonės padės apsaugoti aplinką.</w:t>
      </w:r>
    </w:p>
    <w:p w14:paraId="3223E638" w14:textId="77777777" w:rsidR="00482F79" w:rsidRPr="00DC6115" w:rsidRDefault="00482F79" w:rsidP="009163EA">
      <w:pPr>
        <w:spacing w:after="0" w:line="240" w:lineRule="auto"/>
        <w:rPr>
          <w:rFonts w:ascii="Times New Roman" w:hAnsi="Times New Roman"/>
          <w:lang w:val="lt-LT"/>
        </w:rPr>
      </w:pPr>
    </w:p>
    <w:p w14:paraId="2643B256" w14:textId="77777777" w:rsidR="00482F79" w:rsidRPr="00DC6115" w:rsidRDefault="00482F79" w:rsidP="009163EA">
      <w:pPr>
        <w:spacing w:after="0" w:line="240" w:lineRule="auto"/>
        <w:rPr>
          <w:rFonts w:ascii="Times New Roman" w:hAnsi="Times New Roman"/>
          <w:lang w:val="lt-LT"/>
        </w:rPr>
      </w:pPr>
    </w:p>
    <w:p w14:paraId="0E1D455E" w14:textId="77777777" w:rsidR="00482F79" w:rsidRPr="00DC6115" w:rsidRDefault="00482F79" w:rsidP="009163EA">
      <w:pPr>
        <w:tabs>
          <w:tab w:val="left" w:pos="540"/>
        </w:tabs>
        <w:spacing w:after="0" w:line="240" w:lineRule="auto"/>
        <w:rPr>
          <w:rFonts w:ascii="Times New Roman" w:hAnsi="Times New Roman"/>
          <w:b/>
          <w:lang w:val="lt-LT"/>
        </w:rPr>
      </w:pPr>
      <w:r w:rsidRPr="00DC6115">
        <w:rPr>
          <w:rFonts w:ascii="Times New Roman" w:hAnsi="Times New Roman"/>
          <w:b/>
          <w:lang w:val="lt-LT"/>
        </w:rPr>
        <w:t>6.</w:t>
      </w:r>
      <w:r w:rsidRPr="00DC6115">
        <w:rPr>
          <w:rFonts w:ascii="Times New Roman" w:hAnsi="Times New Roman"/>
          <w:b/>
          <w:lang w:val="lt-LT"/>
        </w:rPr>
        <w:tab/>
        <w:t>Pakuotės turinys ir kita informacija</w:t>
      </w:r>
      <w:r w:rsidRPr="00DC6115" w:rsidDel="005E11CA">
        <w:rPr>
          <w:rFonts w:ascii="Times New Roman" w:hAnsi="Times New Roman"/>
          <w:b/>
          <w:lang w:val="lt-LT"/>
        </w:rPr>
        <w:t xml:space="preserve"> </w:t>
      </w:r>
    </w:p>
    <w:p w14:paraId="13FADC80" w14:textId="77777777" w:rsidR="00482F79" w:rsidRPr="00DC6115" w:rsidRDefault="00482F79" w:rsidP="009163EA">
      <w:pPr>
        <w:spacing w:after="0" w:line="240" w:lineRule="auto"/>
        <w:rPr>
          <w:rFonts w:ascii="Times New Roman" w:hAnsi="Times New Roman"/>
          <w:lang w:val="lt-LT"/>
        </w:rPr>
      </w:pPr>
    </w:p>
    <w:p w14:paraId="19E9DA91" w14:textId="77777777" w:rsidR="00482F79" w:rsidRPr="0007446F" w:rsidRDefault="00482F79" w:rsidP="00DC6115">
      <w:pPr>
        <w:spacing w:after="0" w:line="220" w:lineRule="exact"/>
        <w:rPr>
          <w:lang w:val="pt-PT"/>
        </w:rPr>
      </w:pPr>
      <w:r w:rsidRPr="00DC6115">
        <w:rPr>
          <w:rFonts w:ascii="Times New Roman" w:hAnsi="Times New Roman"/>
          <w:b/>
          <w:lang w:val="lt-LT"/>
        </w:rPr>
        <w:t>Omacor sudėtis</w:t>
      </w:r>
    </w:p>
    <w:p w14:paraId="3B72ABC4" w14:textId="77777777" w:rsidR="00482F79" w:rsidRPr="0007446F" w:rsidRDefault="00482F79" w:rsidP="00DC6115">
      <w:pPr>
        <w:spacing w:after="0" w:line="240" w:lineRule="auto"/>
        <w:rPr>
          <w:u w:val="single"/>
          <w:lang w:val="pt-PT"/>
        </w:rPr>
      </w:pPr>
    </w:p>
    <w:p w14:paraId="393455CC" w14:textId="77777777" w:rsidR="00482F79" w:rsidRPr="00794162" w:rsidRDefault="00482F79" w:rsidP="00AB36BF">
      <w:pPr>
        <w:tabs>
          <w:tab w:val="num" w:pos="720"/>
          <w:tab w:val="left" w:pos="4500"/>
        </w:tabs>
        <w:spacing w:after="0" w:line="240" w:lineRule="auto"/>
        <w:rPr>
          <w:lang w:val="lt-LT"/>
        </w:rPr>
      </w:pPr>
      <w:r w:rsidRPr="00DC6115">
        <w:rPr>
          <w:rFonts w:ascii="Times New Roman" w:hAnsi="Times New Roman"/>
          <w:lang w:val="lt-LT"/>
        </w:rPr>
        <w:t>Veiklioji medžiaga yra omega-3 rūgščių etilo esteriai. Vienoje kapsulėje yra 1000 mg omega-3 rūgščių etilo esterių 90, sudėtyje turinčių 460 mg eikozapentaenoinės rūgšties (EPR), 380 mg dokozaheksaenoinės rūgšties (DHR) etilo esterių (šios medžiagos vadinamos omega-3 polinesočiosiomis riebalų rūgštimis.) ir įskaitant 4 mg d</w:t>
      </w:r>
      <w:r w:rsidRPr="00DC6115">
        <w:rPr>
          <w:rFonts w:ascii="Times New Roman" w:hAnsi="Times New Roman"/>
          <w:b/>
          <w:lang w:val="lt-LT"/>
        </w:rPr>
        <w:t>-</w:t>
      </w:r>
      <w:r w:rsidRPr="00DC6115">
        <w:rPr>
          <w:rFonts w:ascii="Times New Roman" w:hAnsi="Times New Roman"/>
          <w:lang w:val="lt-LT"/>
        </w:rPr>
        <w:t>alfa-tokoferolio, kaip antioksidanto (sumaišyto su augaliniu aliejumi, pvz., sojų aliejumi).</w:t>
      </w:r>
    </w:p>
    <w:p w14:paraId="27CC338D" w14:textId="77777777" w:rsidR="00482F79" w:rsidRPr="00794162" w:rsidRDefault="00482F79" w:rsidP="00AB36BF">
      <w:pPr>
        <w:tabs>
          <w:tab w:val="num" w:pos="720"/>
          <w:tab w:val="left" w:pos="4500"/>
        </w:tabs>
        <w:spacing w:after="0" w:line="240" w:lineRule="auto"/>
        <w:rPr>
          <w:lang w:val="lt-LT"/>
        </w:rPr>
      </w:pPr>
      <w:r w:rsidRPr="00DC6115">
        <w:rPr>
          <w:rFonts w:ascii="Times New Roman" w:hAnsi="Times New Roman"/>
          <w:lang w:val="lt-LT"/>
        </w:rPr>
        <w:t>Pagalbinės medžiagos. Kapsulės apvalkalas: želatina, glicerolis, vidutinio ilgumo grandinės trigliceridai, lecitinas (sojų) ir išgrynintas vanduo.</w:t>
      </w:r>
    </w:p>
    <w:p w14:paraId="5FE263CA" w14:textId="77777777" w:rsidR="00482F79" w:rsidRPr="00794162" w:rsidRDefault="00482F79" w:rsidP="00DC6115">
      <w:pPr>
        <w:spacing w:after="0" w:line="240" w:lineRule="auto"/>
        <w:rPr>
          <w:lang w:val="lt-LT"/>
        </w:rPr>
      </w:pPr>
    </w:p>
    <w:p w14:paraId="0B1B25BC" w14:textId="77777777" w:rsidR="00482F79" w:rsidRPr="00794162" w:rsidRDefault="00482F79" w:rsidP="00DC6115">
      <w:pPr>
        <w:spacing w:after="0" w:line="220" w:lineRule="exact"/>
        <w:rPr>
          <w:lang w:val="lt-LT"/>
        </w:rPr>
      </w:pPr>
      <w:r w:rsidRPr="00DC6115">
        <w:rPr>
          <w:rFonts w:ascii="Times New Roman" w:hAnsi="Times New Roman"/>
          <w:b/>
          <w:lang w:val="lt-LT"/>
        </w:rPr>
        <w:t>Omacor išvaizda ir kiekis pakuotėje</w:t>
      </w:r>
    </w:p>
    <w:p w14:paraId="2B835F9C" w14:textId="77777777" w:rsidR="00482F79" w:rsidRPr="00794162" w:rsidRDefault="00482F79" w:rsidP="00DC6115">
      <w:pPr>
        <w:spacing w:after="0" w:line="240" w:lineRule="auto"/>
        <w:jc w:val="center"/>
        <w:rPr>
          <w:u w:val="single"/>
          <w:lang w:val="lt-LT"/>
        </w:rPr>
      </w:pPr>
    </w:p>
    <w:p w14:paraId="69F7B3FE"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Omacor yra skaidrios želatininės kapsulės, kuriose yra šviesiai geltonos spalvos aliejaus.</w:t>
      </w:r>
    </w:p>
    <w:p w14:paraId="5EC10CAF" w14:textId="77777777" w:rsidR="00482F79" w:rsidRPr="00DC6115" w:rsidRDefault="00482F79" w:rsidP="009163EA">
      <w:pPr>
        <w:spacing w:after="0" w:line="240" w:lineRule="auto"/>
        <w:rPr>
          <w:rFonts w:ascii="Times New Roman" w:hAnsi="Times New Roman"/>
          <w:lang w:val="lt-LT"/>
        </w:rPr>
      </w:pPr>
    </w:p>
    <w:p w14:paraId="2F10879E"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Omacor tiekiamas tokių dydžių pakuotėmis:</w:t>
      </w:r>
    </w:p>
    <w:p w14:paraId="282F7D69" w14:textId="77777777" w:rsidR="00482F79" w:rsidRPr="00794162"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20 minkštųjų kapsulių</w:t>
      </w:r>
    </w:p>
    <w:p w14:paraId="40EAE3C9" w14:textId="77777777" w:rsidR="00482F79" w:rsidRPr="00794162"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28 minkštosios kapsulės</w:t>
      </w:r>
    </w:p>
    <w:p w14:paraId="0E316A2B" w14:textId="340A256E" w:rsidR="00482F79" w:rsidRPr="00794162"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30 mi</w:t>
      </w:r>
      <w:r w:rsidR="00DE06CB">
        <w:rPr>
          <w:rFonts w:ascii="Times New Roman" w:hAnsi="Times New Roman"/>
          <w:lang w:val="lt-LT"/>
        </w:rPr>
        <w:t>n</w:t>
      </w:r>
      <w:r w:rsidRPr="00DC6115">
        <w:rPr>
          <w:rFonts w:ascii="Times New Roman" w:hAnsi="Times New Roman"/>
          <w:lang w:val="lt-LT"/>
        </w:rPr>
        <w:t>kšt</w:t>
      </w:r>
      <w:r w:rsidR="00DE06CB">
        <w:rPr>
          <w:rFonts w:ascii="Times New Roman" w:hAnsi="Times New Roman"/>
          <w:lang w:val="lt-LT"/>
        </w:rPr>
        <w:t>ų</w:t>
      </w:r>
      <w:r w:rsidRPr="00DC6115">
        <w:rPr>
          <w:rFonts w:ascii="Times New Roman" w:hAnsi="Times New Roman"/>
          <w:lang w:val="lt-LT"/>
        </w:rPr>
        <w:t>jų kapsulių</w:t>
      </w:r>
    </w:p>
    <w:p w14:paraId="18C2A66D" w14:textId="77777777" w:rsidR="00482F79" w:rsidRPr="00794162"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60 minkštųjų kapsulių</w:t>
      </w:r>
    </w:p>
    <w:p w14:paraId="7E775CEA" w14:textId="77777777" w:rsidR="00482F79" w:rsidRPr="00794162"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100 minkštųjų kapsulių</w:t>
      </w:r>
    </w:p>
    <w:p w14:paraId="44347B7D" w14:textId="77777777" w:rsidR="00482F79" w:rsidRPr="00794162" w:rsidRDefault="00482F79" w:rsidP="00DC6115">
      <w:pPr>
        <w:tabs>
          <w:tab w:val="num" w:pos="720"/>
          <w:tab w:val="left" w:pos="4500"/>
        </w:tabs>
        <w:spacing w:after="0" w:line="240" w:lineRule="auto"/>
        <w:ind w:left="540" w:hanging="540"/>
        <w:rPr>
          <w:lang w:val="lt-LT"/>
        </w:rPr>
      </w:pPr>
      <w:r w:rsidRPr="00DC6115">
        <w:rPr>
          <w:rFonts w:ascii="Times New Roman" w:hAnsi="Times New Roman"/>
          <w:lang w:val="lt-LT"/>
        </w:rPr>
        <w:t>10x28 minkštosios kapsulės</w:t>
      </w:r>
    </w:p>
    <w:p w14:paraId="2C723544" w14:textId="77777777" w:rsidR="00482F79" w:rsidRPr="00794162" w:rsidRDefault="00482F79" w:rsidP="00DC6115">
      <w:pPr>
        <w:spacing w:after="0" w:line="240" w:lineRule="auto"/>
        <w:rPr>
          <w:u w:val="single"/>
          <w:lang w:val="lt-LT"/>
        </w:rPr>
      </w:pPr>
    </w:p>
    <w:p w14:paraId="347236CA"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Gali būti tiekiamos ne visų dydžių pakuotės.</w:t>
      </w:r>
    </w:p>
    <w:p w14:paraId="1CACA8FE" w14:textId="77777777" w:rsidR="00482F79" w:rsidRPr="00794162" w:rsidRDefault="00482F79" w:rsidP="00DC6115">
      <w:pPr>
        <w:spacing w:after="0" w:line="240" w:lineRule="auto"/>
        <w:rPr>
          <w:lang w:val="lt-LT"/>
        </w:rPr>
      </w:pPr>
    </w:p>
    <w:p w14:paraId="26DBE84C" w14:textId="5C85220C" w:rsidR="00482F79" w:rsidRPr="00DC6115" w:rsidRDefault="00482F79" w:rsidP="009163EA">
      <w:pPr>
        <w:spacing w:after="0" w:line="240" w:lineRule="auto"/>
        <w:rPr>
          <w:rFonts w:ascii="Times New Roman" w:hAnsi="Times New Roman"/>
          <w:b/>
          <w:lang w:val="lt-LT"/>
        </w:rPr>
      </w:pPr>
      <w:r w:rsidRPr="00482F79">
        <w:rPr>
          <w:rFonts w:ascii="Times New Roman" w:eastAsia="Times New Roman" w:hAnsi="Times New Roman" w:cs="Times New Roman"/>
          <w:b/>
          <w:lang w:val="lt-LT"/>
        </w:rPr>
        <w:t>Registruotojas</w:t>
      </w:r>
      <w:r w:rsidRPr="00DC6115">
        <w:rPr>
          <w:rFonts w:ascii="Times New Roman" w:hAnsi="Times New Roman"/>
          <w:b/>
          <w:lang w:val="lt-LT"/>
        </w:rPr>
        <w:t xml:space="preserve"> ir gamintojas</w:t>
      </w:r>
    </w:p>
    <w:p w14:paraId="5D6B8526" w14:textId="77777777" w:rsidR="00482F79" w:rsidRPr="00DC6115" w:rsidRDefault="00482F79" w:rsidP="009163EA">
      <w:pPr>
        <w:spacing w:after="0" w:line="240" w:lineRule="auto"/>
        <w:rPr>
          <w:rFonts w:ascii="Times New Roman" w:hAnsi="Times New Roman"/>
          <w:i/>
          <w:lang w:val="lt-LT"/>
        </w:rPr>
      </w:pPr>
      <w:r w:rsidRPr="00DC6115">
        <w:rPr>
          <w:rFonts w:ascii="Times New Roman" w:hAnsi="Times New Roman"/>
          <w:i/>
          <w:lang w:val="lt-LT"/>
        </w:rPr>
        <w:t>Registruotojas</w:t>
      </w:r>
    </w:p>
    <w:p w14:paraId="00DFDEF8" w14:textId="6B195A43" w:rsidR="00482F79" w:rsidRPr="00DC6115" w:rsidRDefault="000E48DE" w:rsidP="009163EA">
      <w:pPr>
        <w:spacing w:after="0" w:line="240" w:lineRule="auto"/>
        <w:rPr>
          <w:rFonts w:ascii="Times New Roman" w:hAnsi="Times New Roman"/>
          <w:lang w:val="lt-LT"/>
        </w:rPr>
      </w:pPr>
      <w:r>
        <w:rPr>
          <w:rFonts w:ascii="Times New Roman" w:eastAsia="Arial Unicode MS" w:hAnsi="Times New Roman" w:cs="Times New Roman"/>
          <w:noProof/>
          <w:lang w:val="lt-LT"/>
        </w:rPr>
        <w:t>BASF</w:t>
      </w:r>
      <w:r w:rsidRPr="00DC6115">
        <w:rPr>
          <w:rFonts w:ascii="Times New Roman" w:hAnsi="Times New Roman"/>
          <w:lang w:val="lt-LT"/>
        </w:rPr>
        <w:t xml:space="preserve"> AS</w:t>
      </w:r>
    </w:p>
    <w:p w14:paraId="2779939B"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P.O. Box 420, NO-1327 Lysaker</w:t>
      </w:r>
    </w:p>
    <w:p w14:paraId="7E206E08"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Norvegija</w:t>
      </w:r>
    </w:p>
    <w:p w14:paraId="3D2A349C" w14:textId="77777777" w:rsidR="00482F79" w:rsidRPr="00DC6115" w:rsidRDefault="00482F79" w:rsidP="009163EA">
      <w:pPr>
        <w:spacing w:after="0" w:line="240" w:lineRule="auto"/>
        <w:rPr>
          <w:rFonts w:ascii="Times New Roman" w:hAnsi="Times New Roman"/>
          <w:lang w:val="lt-LT"/>
        </w:rPr>
      </w:pPr>
    </w:p>
    <w:p w14:paraId="1731251B" w14:textId="77777777" w:rsidR="00482F79" w:rsidRPr="00DC6115" w:rsidRDefault="00482F79" w:rsidP="009163EA">
      <w:pPr>
        <w:spacing w:after="0" w:line="240" w:lineRule="auto"/>
        <w:rPr>
          <w:rFonts w:ascii="Times New Roman" w:hAnsi="Times New Roman"/>
          <w:i/>
          <w:lang w:val="lt-LT"/>
        </w:rPr>
      </w:pPr>
      <w:r w:rsidRPr="00DC6115">
        <w:rPr>
          <w:rFonts w:ascii="Times New Roman" w:hAnsi="Times New Roman"/>
          <w:i/>
          <w:lang w:val="lt-LT"/>
        </w:rPr>
        <w:t>Gamintojas</w:t>
      </w:r>
    </w:p>
    <w:p w14:paraId="53694DE1" w14:textId="511F8036" w:rsidR="00482F79" w:rsidRPr="00DC6115" w:rsidRDefault="00447043" w:rsidP="009163EA">
      <w:pPr>
        <w:spacing w:after="0" w:line="240" w:lineRule="auto"/>
        <w:rPr>
          <w:rFonts w:ascii="Times New Roman" w:hAnsi="Times New Roman"/>
          <w:lang w:val="lt-LT"/>
        </w:rPr>
      </w:pPr>
      <w:r>
        <w:rPr>
          <w:rFonts w:ascii="Times New Roman" w:eastAsia="Arial Unicode MS" w:hAnsi="Times New Roman" w:cs="Times New Roman"/>
          <w:noProof/>
          <w:lang w:val="lt-LT"/>
        </w:rPr>
        <w:t>BASF</w:t>
      </w:r>
      <w:r w:rsidRPr="00DC6115">
        <w:rPr>
          <w:rFonts w:ascii="Times New Roman" w:hAnsi="Times New Roman"/>
          <w:lang w:val="lt-LT"/>
        </w:rPr>
        <w:t xml:space="preserve"> AS</w:t>
      </w:r>
    </w:p>
    <w:p w14:paraId="4E7B7578" w14:textId="77777777" w:rsidR="0056402D" w:rsidRPr="0056402D" w:rsidRDefault="0056402D" w:rsidP="0056402D">
      <w:pPr>
        <w:spacing w:after="0" w:line="240" w:lineRule="auto"/>
        <w:rPr>
          <w:rFonts w:ascii="Times New Roman" w:hAnsi="Times New Roman"/>
          <w:lang w:val="lt-LT"/>
        </w:rPr>
      </w:pPr>
      <w:r w:rsidRPr="0056402D">
        <w:rPr>
          <w:rFonts w:ascii="Times New Roman" w:hAnsi="Times New Roman"/>
          <w:lang w:val="lt-LT"/>
        </w:rPr>
        <w:t>Framnesveien 41</w:t>
      </w:r>
    </w:p>
    <w:p w14:paraId="7AD74894" w14:textId="77A4F00D" w:rsidR="0056402D" w:rsidRPr="00DC6115" w:rsidRDefault="0056402D" w:rsidP="0056402D">
      <w:pPr>
        <w:spacing w:after="0" w:line="240" w:lineRule="auto"/>
        <w:rPr>
          <w:rFonts w:ascii="Times New Roman" w:hAnsi="Times New Roman"/>
          <w:lang w:val="lt-LT"/>
        </w:rPr>
      </w:pPr>
      <w:r w:rsidRPr="0056402D">
        <w:rPr>
          <w:rFonts w:ascii="Times New Roman" w:hAnsi="Times New Roman"/>
          <w:lang w:val="lt-LT"/>
        </w:rPr>
        <w:t>NO 3222 Sandefjord</w:t>
      </w:r>
    </w:p>
    <w:p w14:paraId="162DBE01"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Norvegija</w:t>
      </w:r>
    </w:p>
    <w:p w14:paraId="73DEF51E" w14:textId="77777777" w:rsidR="00482F79" w:rsidRPr="00DC6115" w:rsidRDefault="00482F79" w:rsidP="009163EA">
      <w:pPr>
        <w:spacing w:after="0" w:line="240" w:lineRule="auto"/>
        <w:rPr>
          <w:rFonts w:ascii="Times New Roman" w:hAnsi="Times New Roman"/>
          <w:lang w:val="lt-LT"/>
        </w:rPr>
      </w:pPr>
    </w:p>
    <w:p w14:paraId="4B6E680C"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arba</w:t>
      </w:r>
    </w:p>
    <w:p w14:paraId="659A80C7" w14:textId="77777777" w:rsidR="00482F79" w:rsidRPr="00DC6115" w:rsidRDefault="00482F79" w:rsidP="009163EA">
      <w:pPr>
        <w:spacing w:after="0" w:line="240" w:lineRule="auto"/>
        <w:rPr>
          <w:rFonts w:ascii="Times New Roman" w:hAnsi="Times New Roman"/>
          <w:lang w:val="lt-LT"/>
        </w:rPr>
      </w:pPr>
    </w:p>
    <w:p w14:paraId="734B4C20"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Pierre Fabre Medicament Production</w:t>
      </w:r>
    </w:p>
    <w:p w14:paraId="2AB44ECE"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Le Payrat, 46000 Cahors</w:t>
      </w:r>
    </w:p>
    <w:p w14:paraId="623FECF5"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Prancūzija</w:t>
      </w:r>
    </w:p>
    <w:p w14:paraId="49724EB7" w14:textId="77777777" w:rsidR="00482F79" w:rsidRPr="00DC6115" w:rsidRDefault="00482F79" w:rsidP="009163EA">
      <w:pPr>
        <w:spacing w:after="0" w:line="240" w:lineRule="auto"/>
        <w:rPr>
          <w:rFonts w:ascii="Times New Roman" w:hAnsi="Times New Roman"/>
          <w:lang w:val="lt-LT"/>
        </w:rPr>
      </w:pPr>
    </w:p>
    <w:p w14:paraId="4142A8E8" w14:textId="77777777"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Jeigu apie šį vaistą norite sužinoti daugiau, kreipkitės į vietinį registruotojo atstovą.</w:t>
      </w:r>
      <w:r w:rsidRPr="00DC6115" w:rsidDel="00DB24C6">
        <w:rPr>
          <w:rFonts w:ascii="Times New Roman" w:hAnsi="Times New Roman"/>
          <w:lang w:val="lt-LT"/>
        </w:rPr>
        <w:t xml:space="preserve"> </w:t>
      </w:r>
    </w:p>
    <w:p w14:paraId="3556B1BC" w14:textId="77777777" w:rsidR="00482F79" w:rsidRPr="00DC6115" w:rsidRDefault="00482F79" w:rsidP="009163EA">
      <w:pPr>
        <w:spacing w:after="0" w:line="240" w:lineRule="auto"/>
        <w:rPr>
          <w:rFonts w:ascii="Times New Roman" w:hAnsi="Times New Roman"/>
          <w:lang w:val="lt-LT"/>
        </w:rPr>
      </w:pPr>
    </w:p>
    <w:p w14:paraId="59ED50E3" w14:textId="0D9A087B" w:rsidR="00482F79" w:rsidRPr="0007446F" w:rsidRDefault="00CC3B3A" w:rsidP="00DC6115">
      <w:pPr>
        <w:spacing w:after="0" w:line="240" w:lineRule="auto"/>
        <w:rPr>
          <w:lang w:val="lt-LT"/>
        </w:rPr>
      </w:pPr>
      <w:r>
        <w:rPr>
          <w:rFonts w:ascii="Times New Roman" w:hAnsi="Times New Roman"/>
          <w:lang w:val="lt-LT"/>
        </w:rPr>
        <w:t>Viatris</w:t>
      </w:r>
      <w:r w:rsidR="00482F79" w:rsidRPr="00DC6115">
        <w:rPr>
          <w:rFonts w:ascii="Times New Roman" w:hAnsi="Times New Roman"/>
          <w:lang w:val="lt-LT"/>
        </w:rPr>
        <w:t xml:space="preserve"> UAB</w:t>
      </w:r>
    </w:p>
    <w:p w14:paraId="47AACD34" w14:textId="1D3D0323" w:rsidR="00482F79" w:rsidRPr="00DC6115" w:rsidRDefault="00482F79" w:rsidP="009163EA">
      <w:pPr>
        <w:spacing w:after="0" w:line="240" w:lineRule="auto"/>
        <w:rPr>
          <w:rFonts w:ascii="Times New Roman" w:hAnsi="Times New Roman"/>
          <w:lang w:val="lt-LT"/>
        </w:rPr>
      </w:pPr>
      <w:r w:rsidRPr="00DC6115">
        <w:rPr>
          <w:rFonts w:ascii="Times New Roman" w:hAnsi="Times New Roman"/>
          <w:lang w:val="lt-LT"/>
        </w:rPr>
        <w:t>Tel. +370 5 205 1288</w:t>
      </w:r>
    </w:p>
    <w:p w14:paraId="7E8F1496" w14:textId="77777777" w:rsidR="00482F79" w:rsidRPr="00794162" w:rsidRDefault="00482F79" w:rsidP="00DC6115">
      <w:pPr>
        <w:spacing w:after="0" w:line="240" w:lineRule="auto"/>
        <w:rPr>
          <w:lang w:val="lt-LT"/>
        </w:rPr>
      </w:pPr>
    </w:p>
    <w:p w14:paraId="5215B062" w14:textId="3DBFD6A9" w:rsidR="00482F79" w:rsidRPr="00DC6115" w:rsidRDefault="00482F79" w:rsidP="009163EA">
      <w:pPr>
        <w:spacing w:after="0" w:line="240" w:lineRule="auto"/>
        <w:rPr>
          <w:rFonts w:ascii="Times New Roman" w:hAnsi="Times New Roman"/>
          <w:b/>
          <w:lang w:val="lt-LT"/>
        </w:rPr>
      </w:pPr>
      <w:r w:rsidRPr="00DC6115">
        <w:rPr>
          <w:rFonts w:ascii="Times New Roman" w:hAnsi="Times New Roman"/>
          <w:b/>
          <w:lang w:val="lt-LT"/>
        </w:rPr>
        <w:t xml:space="preserve">Šis pakuotės lapelis paskutinį kartą </w:t>
      </w:r>
      <w:r w:rsidRPr="00482F79">
        <w:rPr>
          <w:rFonts w:ascii="Times New Roman" w:eastAsia="Times New Roman" w:hAnsi="Times New Roman" w:cs="Times New Roman"/>
          <w:b/>
          <w:lang w:val="lt-LT"/>
        </w:rPr>
        <w:t>peržiūrėtas</w:t>
      </w:r>
      <w:r w:rsidR="00471EE1">
        <w:rPr>
          <w:rFonts w:ascii="Times New Roman" w:eastAsia="Times New Roman" w:hAnsi="Times New Roman" w:cs="Times New Roman"/>
          <w:b/>
          <w:lang w:val="lt-LT"/>
        </w:rPr>
        <w:t xml:space="preserve"> </w:t>
      </w:r>
      <w:r w:rsidR="009002A1">
        <w:rPr>
          <w:rFonts w:ascii="Times New Roman" w:eastAsia="Times New Roman" w:hAnsi="Times New Roman" w:cs="Times New Roman"/>
          <w:b/>
          <w:lang w:val="lt-LT"/>
        </w:rPr>
        <w:t>2024-02-23.</w:t>
      </w:r>
    </w:p>
    <w:p w14:paraId="251C7D0A" w14:textId="77777777" w:rsidR="00482F79" w:rsidRPr="00DC6115" w:rsidRDefault="00482F79" w:rsidP="009163EA">
      <w:pPr>
        <w:spacing w:after="0" w:line="240" w:lineRule="auto"/>
        <w:rPr>
          <w:rFonts w:ascii="Times New Roman" w:hAnsi="Times New Roman"/>
          <w:lang w:val="lt-LT"/>
        </w:rPr>
      </w:pPr>
    </w:p>
    <w:p w14:paraId="50F5AF84" w14:textId="6173D9F8" w:rsidR="00482F79" w:rsidRPr="00794162" w:rsidRDefault="00482F79" w:rsidP="00DC6115">
      <w:pPr>
        <w:spacing w:after="0" w:line="240" w:lineRule="auto"/>
        <w:rPr>
          <w:lang w:val="lt-LT"/>
        </w:rPr>
      </w:pPr>
      <w:r w:rsidRPr="00DC6115">
        <w:rPr>
          <w:rFonts w:ascii="Times New Roman" w:hAnsi="Times New Roman"/>
          <w:lang w:val="lt-LT"/>
        </w:rPr>
        <w:t>Išsami informacija apie šį vaistą pateikiama Valstybinės vaistų kontrolės tarnybos prie Lietuvos Respublikos sveikatos apsaugos ministerijos tinklalapyje</w:t>
      </w:r>
      <w:r w:rsidRPr="00DC6115">
        <w:rPr>
          <w:rFonts w:ascii="Times New Roman" w:hAnsi="Times New Roman"/>
          <w:i/>
          <w:lang w:val="lt-LT"/>
        </w:rPr>
        <w:t xml:space="preserve"> </w:t>
      </w:r>
      <w:hyperlink r:id="rId8" w:history="1">
        <w:r w:rsidRPr="00794162">
          <w:rPr>
            <w:lang w:val="lt-LT"/>
          </w:rPr>
          <w:t>http://www.vvkt.lt/</w:t>
        </w:r>
      </w:hyperlink>
    </w:p>
    <w:p w14:paraId="7C5B2E58" w14:textId="77777777" w:rsidR="00482F79" w:rsidRPr="00DC6115" w:rsidRDefault="00482F79" w:rsidP="009163EA">
      <w:pPr>
        <w:spacing w:after="0" w:line="240" w:lineRule="auto"/>
        <w:rPr>
          <w:rFonts w:ascii="Times New Roman" w:hAnsi="Times New Roman"/>
          <w:lang w:val="lt-LT"/>
        </w:rPr>
      </w:pPr>
    </w:p>
    <w:p w14:paraId="510DEC8A" w14:textId="77777777" w:rsidR="00482F79" w:rsidRPr="00DC6115" w:rsidRDefault="00482F79" w:rsidP="009163EA">
      <w:pPr>
        <w:spacing w:after="0" w:line="240" w:lineRule="auto"/>
        <w:rPr>
          <w:rFonts w:ascii="Times New Roman" w:hAnsi="Times New Roman"/>
          <w:sz w:val="24"/>
          <w:lang w:val="lt-LT"/>
        </w:rPr>
      </w:pPr>
    </w:p>
    <w:p w14:paraId="1E384CAA" w14:textId="77777777" w:rsidR="00332440" w:rsidRPr="00794162" w:rsidRDefault="00332440">
      <w:pPr>
        <w:rPr>
          <w:lang w:val="lt-LT"/>
        </w:rPr>
      </w:pPr>
    </w:p>
    <w:sectPr w:rsidR="00332440" w:rsidRPr="00794162" w:rsidSect="00232B0C">
      <w:headerReference w:type="even" r:id="rId9"/>
      <w:headerReference w:type="default" r:id="rId10"/>
      <w:footerReference w:type="even" r:id="rId11"/>
      <w:footerReference w:type="default" r:id="rId12"/>
      <w:headerReference w:type="first" r:id="rId13"/>
      <w:footerReference w:type="first" r:id="rId14"/>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6A132" w14:textId="77777777" w:rsidR="00442EEB" w:rsidRDefault="00442EEB" w:rsidP="009163EA">
      <w:pPr>
        <w:spacing w:after="0" w:line="240" w:lineRule="auto"/>
      </w:pPr>
      <w:r>
        <w:separator/>
      </w:r>
    </w:p>
  </w:endnote>
  <w:endnote w:type="continuationSeparator" w:id="0">
    <w:p w14:paraId="6703790D" w14:textId="77777777" w:rsidR="00442EEB" w:rsidRDefault="00442EEB" w:rsidP="009163EA">
      <w:pPr>
        <w:spacing w:after="0" w:line="240" w:lineRule="auto"/>
      </w:pPr>
      <w:r>
        <w:continuationSeparator/>
      </w:r>
    </w:p>
  </w:endnote>
  <w:endnote w:type="continuationNotice" w:id="1">
    <w:p w14:paraId="5BC81840" w14:textId="77777777" w:rsidR="00442EEB" w:rsidRDefault="00442EEB" w:rsidP="00916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1EA20" w14:textId="6A4BEB4F" w:rsidR="00232B0C" w:rsidRDefault="00232B0C" w:rsidP="00232B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279A">
      <w:rPr>
        <w:rStyle w:val="Puslapionumeris"/>
        <w:noProof/>
      </w:rPr>
      <w:t>1</w:t>
    </w:r>
    <w:r>
      <w:rPr>
        <w:rStyle w:val="Puslapionumeris"/>
      </w:rPr>
      <w:fldChar w:fldCharType="end"/>
    </w:r>
  </w:p>
  <w:p w14:paraId="25DFBBB2" w14:textId="77777777" w:rsidR="00232B0C" w:rsidRDefault="00232B0C" w:rsidP="00232B0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172A8" w14:textId="33B3F9E0" w:rsidR="00232B0C" w:rsidRDefault="00232B0C" w:rsidP="00232B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0BB0">
      <w:rPr>
        <w:rStyle w:val="Puslapionumeris"/>
        <w:noProof/>
      </w:rPr>
      <w:t>2</w:t>
    </w:r>
    <w:r>
      <w:rPr>
        <w:rStyle w:val="Puslapionumeris"/>
      </w:rPr>
      <w:fldChar w:fldCharType="end"/>
    </w:r>
  </w:p>
  <w:p w14:paraId="52387990" w14:textId="77777777" w:rsidR="00232B0C" w:rsidRDefault="00232B0C" w:rsidP="00232B0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8A9B1" w14:textId="77777777" w:rsidR="00A9279A" w:rsidRDefault="00A927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8DD14" w14:textId="77777777" w:rsidR="00442EEB" w:rsidRDefault="00442EEB" w:rsidP="009163EA">
      <w:pPr>
        <w:spacing w:after="0" w:line="240" w:lineRule="auto"/>
      </w:pPr>
      <w:r>
        <w:separator/>
      </w:r>
    </w:p>
  </w:footnote>
  <w:footnote w:type="continuationSeparator" w:id="0">
    <w:p w14:paraId="7EC81547" w14:textId="77777777" w:rsidR="00442EEB" w:rsidRDefault="00442EEB" w:rsidP="009163EA">
      <w:pPr>
        <w:spacing w:after="0" w:line="240" w:lineRule="auto"/>
      </w:pPr>
      <w:r>
        <w:continuationSeparator/>
      </w:r>
    </w:p>
  </w:footnote>
  <w:footnote w:type="continuationNotice" w:id="1">
    <w:p w14:paraId="638351B9" w14:textId="77777777" w:rsidR="00442EEB" w:rsidRDefault="00442EEB" w:rsidP="009163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EDBE" w14:textId="77777777" w:rsidR="00A9279A" w:rsidRDefault="00A927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9D10" w14:textId="77777777" w:rsidR="00AD1EB9" w:rsidRDefault="00AD1E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A5A6" w14:textId="77777777" w:rsidR="00A9279A" w:rsidRDefault="00A927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B428C"/>
    <w:multiLevelType w:val="hybridMultilevel"/>
    <w:tmpl w:val="63205F12"/>
    <w:lvl w:ilvl="0" w:tplc="452AB2C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04A21832"/>
    <w:lvl w:ilvl="0" w:tplc="A5A4EC5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670F7"/>
    <w:multiLevelType w:val="hybridMultilevel"/>
    <w:tmpl w:val="033EA464"/>
    <w:lvl w:ilvl="0" w:tplc="D9B45212">
      <w:start w:val="2"/>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FD15AE9"/>
    <w:multiLevelType w:val="hybridMultilevel"/>
    <w:tmpl w:val="BBECC9C8"/>
    <w:lvl w:ilvl="0" w:tplc="452AB2CE">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21"/>
    <w:rsid w:val="00022E0F"/>
    <w:rsid w:val="00033A07"/>
    <w:rsid w:val="00062C95"/>
    <w:rsid w:val="0007446F"/>
    <w:rsid w:val="000843E4"/>
    <w:rsid w:val="000859C8"/>
    <w:rsid w:val="000E48DE"/>
    <w:rsid w:val="00100BB0"/>
    <w:rsid w:val="0011587B"/>
    <w:rsid w:val="00232B0C"/>
    <w:rsid w:val="002F52DD"/>
    <w:rsid w:val="00332440"/>
    <w:rsid w:val="003D0EB7"/>
    <w:rsid w:val="00400DAB"/>
    <w:rsid w:val="00442EEB"/>
    <w:rsid w:val="00447043"/>
    <w:rsid w:val="00462AB5"/>
    <w:rsid w:val="004655ED"/>
    <w:rsid w:val="00471EE1"/>
    <w:rsid w:val="00482F79"/>
    <w:rsid w:val="004D69F1"/>
    <w:rsid w:val="0056402D"/>
    <w:rsid w:val="005A3C5E"/>
    <w:rsid w:val="006000BB"/>
    <w:rsid w:val="006951F1"/>
    <w:rsid w:val="006A5C4B"/>
    <w:rsid w:val="00713F1E"/>
    <w:rsid w:val="00715E22"/>
    <w:rsid w:val="00754C21"/>
    <w:rsid w:val="00794162"/>
    <w:rsid w:val="007E369A"/>
    <w:rsid w:val="007E7187"/>
    <w:rsid w:val="00810E6E"/>
    <w:rsid w:val="008314DD"/>
    <w:rsid w:val="00851C19"/>
    <w:rsid w:val="00886CCC"/>
    <w:rsid w:val="008B65F6"/>
    <w:rsid w:val="009002A1"/>
    <w:rsid w:val="009163EA"/>
    <w:rsid w:val="00980EA0"/>
    <w:rsid w:val="00A1772D"/>
    <w:rsid w:val="00A3682E"/>
    <w:rsid w:val="00A9279A"/>
    <w:rsid w:val="00AB36BF"/>
    <w:rsid w:val="00AD1EB9"/>
    <w:rsid w:val="00B042F3"/>
    <w:rsid w:val="00B24B78"/>
    <w:rsid w:val="00B749C4"/>
    <w:rsid w:val="00C57576"/>
    <w:rsid w:val="00CC3B3A"/>
    <w:rsid w:val="00D93B10"/>
    <w:rsid w:val="00DC6115"/>
    <w:rsid w:val="00DD7CCF"/>
    <w:rsid w:val="00DE06CB"/>
    <w:rsid w:val="00E155B0"/>
    <w:rsid w:val="00E204E2"/>
    <w:rsid w:val="00F9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66C8"/>
  <w15:docId w15:val="{CA8C1578-7A04-4627-ADEF-FC815AD0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63EA"/>
  </w:style>
  <w:style w:type="paragraph" w:styleId="Antrat1">
    <w:name w:val="heading 1"/>
    <w:basedOn w:val="prastasis"/>
    <w:next w:val="prastasis"/>
    <w:link w:val="Antrat1Diagrama"/>
    <w:uiPriority w:val="9"/>
    <w:qFormat/>
    <w:rsid w:val="009163E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GB"/>
    </w:rPr>
  </w:style>
  <w:style w:type="paragraph" w:styleId="Antrat3">
    <w:name w:val="heading 3"/>
    <w:basedOn w:val="prastasis"/>
    <w:next w:val="prastasis"/>
    <w:link w:val="Antrat3Diagrama"/>
    <w:uiPriority w:val="9"/>
    <w:semiHidden/>
    <w:unhideWhenUsed/>
    <w:qFormat/>
    <w:rsid w:val="009163EA"/>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GB"/>
    </w:rPr>
  </w:style>
  <w:style w:type="paragraph" w:styleId="Antrat4">
    <w:name w:val="heading 4"/>
    <w:basedOn w:val="prastasis"/>
    <w:next w:val="prastasis"/>
    <w:link w:val="Antrat4Diagrama"/>
    <w:qFormat/>
    <w:rsid w:val="009163EA"/>
    <w:pPr>
      <w:keepNext/>
      <w:spacing w:after="0" w:line="240" w:lineRule="auto"/>
      <w:outlineLvl w:val="3"/>
    </w:pPr>
    <w:rPr>
      <w:rFonts w:ascii="Times New Roman" w:eastAsia="Times New Roman" w:hAnsi="Times New Roman" w:cs="Times New Roman"/>
      <w:szCs w:val="24"/>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9163EA"/>
    <w:pPr>
      <w:tabs>
        <w:tab w:val="center" w:pos="4680"/>
        <w:tab w:val="right" w:pos="9360"/>
      </w:tabs>
      <w:spacing w:after="0" w:line="240" w:lineRule="auto"/>
    </w:pPr>
  </w:style>
  <w:style w:type="character" w:customStyle="1" w:styleId="PoratDiagrama">
    <w:name w:val="Poraštė Diagrama"/>
    <w:basedOn w:val="Numatytasispastraiposriftas"/>
    <w:link w:val="Porat"/>
    <w:rsid w:val="00482F79"/>
  </w:style>
  <w:style w:type="character" w:styleId="Puslapionumeris">
    <w:name w:val="page number"/>
    <w:basedOn w:val="Numatytasispastraiposriftas"/>
    <w:rsid w:val="00482F79"/>
    <w:rPr>
      <w:rFonts w:cs="Times New Roman"/>
    </w:rPr>
  </w:style>
  <w:style w:type="character" w:customStyle="1" w:styleId="Antrat1Diagrama">
    <w:name w:val="Antraštė 1 Diagrama"/>
    <w:basedOn w:val="Numatytasispastraiposriftas"/>
    <w:link w:val="Antrat1"/>
    <w:uiPriority w:val="9"/>
    <w:rsid w:val="009163EA"/>
    <w:rPr>
      <w:rFonts w:asciiTheme="majorHAnsi" w:eastAsiaTheme="majorEastAsia" w:hAnsiTheme="majorHAnsi" w:cstheme="majorBidi"/>
      <w:color w:val="2F5496" w:themeColor="accent1" w:themeShade="BF"/>
      <w:sz w:val="32"/>
      <w:szCs w:val="32"/>
      <w:lang w:val="en-GB"/>
    </w:rPr>
  </w:style>
  <w:style w:type="character" w:customStyle="1" w:styleId="Antrat3Diagrama">
    <w:name w:val="Antraštė 3 Diagrama"/>
    <w:basedOn w:val="Numatytasispastraiposriftas"/>
    <w:link w:val="Antrat3"/>
    <w:uiPriority w:val="9"/>
    <w:semiHidden/>
    <w:rsid w:val="009163EA"/>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rsid w:val="009163EA"/>
    <w:rPr>
      <w:rFonts w:ascii="Times New Roman" w:eastAsia="Times New Roman" w:hAnsi="Times New Roman" w:cs="Times New Roman"/>
      <w:szCs w:val="24"/>
      <w:u w:val="single"/>
      <w:lang w:val="lt-LT"/>
    </w:rPr>
  </w:style>
  <w:style w:type="paragraph" w:styleId="Pagrindinistekstas">
    <w:name w:val="Body Text"/>
    <w:basedOn w:val="prastasis"/>
    <w:link w:val="PagrindinistekstasDiagrama"/>
    <w:rsid w:val="009163EA"/>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9163EA"/>
    <w:rPr>
      <w:rFonts w:ascii="Times New Roman" w:eastAsia="Times New Roman" w:hAnsi="Times New Roman" w:cs="Times New Roman"/>
      <w:szCs w:val="20"/>
      <w:lang w:val="lt-LT" w:eastAsia="lt-LT"/>
    </w:rPr>
  </w:style>
  <w:style w:type="paragraph" w:customStyle="1" w:styleId="TTEMEASMCA">
    <w:name w:val="TT EMEA_SMCA"/>
    <w:basedOn w:val="Antrat1"/>
    <w:link w:val="TTEMEASMCAChar"/>
    <w:autoRedefine/>
    <w:rsid w:val="009163E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locked/>
    <w:rsid w:val="009163EA"/>
    <w:rPr>
      <w:rFonts w:ascii="Times New Roman" w:eastAsia="Times New Roman" w:hAnsi="Times New Roman" w:cs="Times New Roman"/>
      <w:b/>
      <w:caps/>
    </w:rPr>
  </w:style>
  <w:style w:type="paragraph" w:customStyle="1" w:styleId="PI-2EMEASMCA">
    <w:name w:val="PI-2 EMEA_SMCA"/>
    <w:basedOn w:val="Antrat3"/>
    <w:autoRedefine/>
    <w:rsid w:val="009163EA"/>
    <w:pPr>
      <w:tabs>
        <w:tab w:val="left" w:pos="567"/>
      </w:tabs>
      <w:spacing w:before="0"/>
      <w:ind w:left="567" w:hanging="567"/>
    </w:pPr>
    <w:rPr>
      <w:rFonts w:ascii="Times New Roman" w:eastAsia="Times New Roman" w:hAnsi="Times New Roman" w:cs="Times New Roman"/>
      <w:b/>
      <w:color w:val="auto"/>
      <w:kern w:val="28"/>
      <w:sz w:val="22"/>
      <w:szCs w:val="22"/>
      <w:lang w:val="lt-LT"/>
    </w:rPr>
  </w:style>
  <w:style w:type="paragraph" w:customStyle="1" w:styleId="BTEMEASMCA">
    <w:name w:val="BT EMEA_SMCA"/>
    <w:basedOn w:val="prastasis"/>
    <w:link w:val="BTEMEASMCAChar"/>
    <w:autoRedefine/>
    <w:rsid w:val="009163EA"/>
    <w:pPr>
      <w:spacing w:after="0" w:line="240" w:lineRule="auto"/>
    </w:pPr>
    <w:rPr>
      <w:rFonts w:ascii="Times New Roman" w:eastAsia="Times New Roman" w:hAnsi="Times New Roman" w:cs="Times New Roman"/>
      <w:noProof/>
      <w:lang w:val="lt-LT"/>
    </w:rPr>
  </w:style>
  <w:style w:type="character" w:customStyle="1" w:styleId="BTEMEASMCAChar">
    <w:name w:val="BT EMEA_SMCA Char"/>
    <w:basedOn w:val="Numatytasispastraiposriftas"/>
    <w:link w:val="BTEMEASMCA"/>
    <w:locked/>
    <w:rsid w:val="009163EA"/>
    <w:rPr>
      <w:rFonts w:ascii="Times New Roman" w:eastAsia="Times New Roman" w:hAnsi="Times New Roman" w:cs="Times New Roman"/>
      <w:noProof/>
      <w:lang w:val="lt-LT"/>
    </w:rPr>
  </w:style>
  <w:style w:type="character" w:styleId="Hipersaitas">
    <w:name w:val="Hyperlink"/>
    <w:basedOn w:val="Numatytasispastraiposriftas"/>
    <w:rsid w:val="009163EA"/>
    <w:rPr>
      <w:rFonts w:cs="Times New Roman"/>
      <w:color w:val="0000FF"/>
      <w:u w:val="single"/>
    </w:rPr>
  </w:style>
  <w:style w:type="paragraph" w:styleId="Pavadinimas">
    <w:name w:val="Title"/>
    <w:basedOn w:val="prastasis"/>
    <w:link w:val="PavadinimasDiagrama"/>
    <w:autoRedefine/>
    <w:qFormat/>
    <w:rsid w:val="009163EA"/>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9163EA"/>
    <w:rPr>
      <w:rFonts w:ascii="Times New Roman" w:eastAsia="Times New Roman" w:hAnsi="Times New Roman" w:cs="Times New Roman"/>
      <w:b/>
      <w:kern w:val="28"/>
      <w:szCs w:val="20"/>
      <w:lang w:val="lt-LT" w:eastAsia="lt-LT"/>
    </w:rPr>
  </w:style>
  <w:style w:type="paragraph" w:customStyle="1" w:styleId="ewa">
    <w:name w:val="ewa"/>
    <w:basedOn w:val="prastasis"/>
    <w:rsid w:val="009163EA"/>
    <w:pPr>
      <w:widowControl w:val="0"/>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val="pl-PL" w:eastAsia="pl-PL"/>
    </w:rPr>
  </w:style>
  <w:style w:type="paragraph" w:customStyle="1" w:styleId="BT-EMEASMCA">
    <w:name w:val="BT- EMEA_SMCA"/>
    <w:basedOn w:val="prastasis"/>
    <w:autoRedefine/>
    <w:rsid w:val="009163EA"/>
    <w:pPr>
      <w:numPr>
        <w:numId w:val="3"/>
      </w:numPr>
      <w:tabs>
        <w:tab w:val="left" w:pos="4500"/>
      </w:tabs>
      <w:spacing w:after="0" w:line="240" w:lineRule="auto"/>
    </w:pPr>
    <w:rPr>
      <w:rFonts w:ascii="Times New Roman" w:eastAsia="Times New Roman" w:hAnsi="Times New Roman" w:cs="Times New Roman"/>
      <w:noProof/>
      <w:lang w:val="lt-LT"/>
    </w:rPr>
  </w:style>
  <w:style w:type="paragraph" w:customStyle="1" w:styleId="BTbEMEASMCA">
    <w:name w:val="BT(b) EMEA_SMCA"/>
    <w:basedOn w:val="prastasis"/>
    <w:autoRedefine/>
    <w:rsid w:val="009163EA"/>
    <w:pPr>
      <w:spacing w:after="0" w:line="240" w:lineRule="auto"/>
    </w:pPr>
    <w:rPr>
      <w:rFonts w:ascii="Times New Roman" w:eastAsia="Times New Roman" w:hAnsi="Times New Roman" w:cs="Times New Roman"/>
      <w:b/>
      <w:noProof/>
      <w:lang w:val="lt-LT"/>
    </w:rPr>
  </w:style>
  <w:style w:type="paragraph" w:customStyle="1" w:styleId="PI-3EMEASMCA">
    <w:name w:val="PI-3 EMEA_SMCA"/>
    <w:basedOn w:val="prastasis"/>
    <w:autoRedefine/>
    <w:rsid w:val="009163EA"/>
    <w:pPr>
      <w:spacing w:after="0" w:line="220" w:lineRule="exact"/>
    </w:pPr>
    <w:rPr>
      <w:rFonts w:ascii="Times New Roman" w:eastAsia="Times New Roman" w:hAnsi="Times New Roman" w:cs="Times New Roman"/>
      <w:b/>
      <w:bCs/>
      <w:lang w:val="lt-LT"/>
    </w:rPr>
  </w:style>
  <w:style w:type="paragraph" w:customStyle="1" w:styleId="PI-1labEMEASMCA">
    <w:name w:val="PI-1_lab EMEA_SMCA"/>
    <w:basedOn w:val="prastasis"/>
    <w:link w:val="PI-1labEMEASMCAChar"/>
    <w:autoRedefine/>
    <w:rsid w:val="009163E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locked/>
    <w:rsid w:val="009163EA"/>
    <w:rPr>
      <w:rFonts w:ascii="Times New Roman" w:eastAsia="Times New Roman" w:hAnsi="Times New Roman" w:cs="Times New Roman"/>
      <w:b/>
      <w:noProof/>
      <w:lang w:val="lt-LT"/>
    </w:rPr>
  </w:style>
  <w:style w:type="character" w:customStyle="1" w:styleId="shorttext">
    <w:name w:val="short_text"/>
    <w:basedOn w:val="Numatytasispastraiposriftas"/>
    <w:uiPriority w:val="99"/>
    <w:rsid w:val="009163EA"/>
    <w:rPr>
      <w:rFonts w:cs="Times New Roman"/>
    </w:rPr>
  </w:style>
  <w:style w:type="character" w:customStyle="1" w:styleId="hps">
    <w:name w:val="hps"/>
    <w:basedOn w:val="Numatytasispastraiposriftas"/>
    <w:uiPriority w:val="99"/>
    <w:rsid w:val="009163EA"/>
    <w:rPr>
      <w:rFonts w:cs="Times New Roman"/>
    </w:rPr>
  </w:style>
  <w:style w:type="paragraph" w:styleId="Antrats">
    <w:name w:val="header"/>
    <w:basedOn w:val="prastasis"/>
    <w:link w:val="AntratsDiagrama"/>
    <w:uiPriority w:val="99"/>
    <w:unhideWhenUsed/>
    <w:rsid w:val="009163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63EA"/>
  </w:style>
  <w:style w:type="paragraph" w:styleId="Debesliotekstas">
    <w:name w:val="Balloon Text"/>
    <w:basedOn w:val="prastasis"/>
    <w:link w:val="DebesliotekstasDiagrama"/>
    <w:uiPriority w:val="99"/>
    <w:semiHidden/>
    <w:unhideWhenUsed/>
    <w:rsid w:val="009163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63EA"/>
    <w:rPr>
      <w:rFonts w:ascii="Segoe UI" w:hAnsi="Segoe UI" w:cs="Segoe UI"/>
      <w:sz w:val="18"/>
      <w:szCs w:val="18"/>
    </w:rPr>
  </w:style>
  <w:style w:type="paragraph" w:styleId="Pataisymai">
    <w:name w:val="Revision"/>
    <w:hidden/>
    <w:uiPriority w:val="99"/>
    <w:semiHidden/>
    <w:rsid w:val="009163EA"/>
    <w:pPr>
      <w:spacing w:after="0" w:line="240" w:lineRule="auto"/>
    </w:pPr>
  </w:style>
  <w:style w:type="paragraph" w:styleId="Sraopastraipa">
    <w:name w:val="List Paragraph"/>
    <w:basedOn w:val="prastasis"/>
    <w:uiPriority w:val="34"/>
    <w:qFormat/>
    <w:rsid w:val="00DD7CCF"/>
    <w:pPr>
      <w:ind w:left="720"/>
      <w:contextualSpacing/>
    </w:pPr>
  </w:style>
  <w:style w:type="character" w:styleId="Komentaronuoroda">
    <w:name w:val="annotation reference"/>
    <w:basedOn w:val="Numatytasispastraiposriftas"/>
    <w:uiPriority w:val="99"/>
    <w:semiHidden/>
    <w:unhideWhenUsed/>
    <w:rsid w:val="00DE06CB"/>
    <w:rPr>
      <w:sz w:val="16"/>
      <w:szCs w:val="16"/>
    </w:rPr>
  </w:style>
  <w:style w:type="paragraph" w:styleId="Komentarotekstas">
    <w:name w:val="annotation text"/>
    <w:basedOn w:val="prastasis"/>
    <w:link w:val="KomentarotekstasDiagrama"/>
    <w:unhideWhenUsed/>
    <w:rsid w:val="00DE06CB"/>
    <w:pPr>
      <w:spacing w:line="240" w:lineRule="auto"/>
    </w:pPr>
    <w:rPr>
      <w:sz w:val="20"/>
      <w:szCs w:val="20"/>
    </w:rPr>
  </w:style>
  <w:style w:type="character" w:customStyle="1" w:styleId="KomentarotekstasDiagrama">
    <w:name w:val="Komentaro tekstas Diagrama"/>
    <w:basedOn w:val="Numatytasispastraiposriftas"/>
    <w:link w:val="Komentarotekstas"/>
    <w:rsid w:val="00DE06CB"/>
    <w:rPr>
      <w:sz w:val="20"/>
      <w:szCs w:val="20"/>
    </w:rPr>
  </w:style>
  <w:style w:type="paragraph" w:styleId="Komentarotema">
    <w:name w:val="annotation subject"/>
    <w:basedOn w:val="Komentarotekstas"/>
    <w:next w:val="Komentarotekstas"/>
    <w:link w:val="KomentarotemaDiagrama"/>
    <w:uiPriority w:val="99"/>
    <w:semiHidden/>
    <w:unhideWhenUsed/>
    <w:rsid w:val="00DE06CB"/>
    <w:rPr>
      <w:b/>
      <w:bCs/>
    </w:rPr>
  </w:style>
  <w:style w:type="character" w:customStyle="1" w:styleId="KomentarotemaDiagrama">
    <w:name w:val="Komentaro tema Diagrama"/>
    <w:basedOn w:val="KomentarotekstasDiagrama"/>
    <w:link w:val="Komentarotema"/>
    <w:uiPriority w:val="99"/>
    <w:semiHidden/>
    <w:rsid w:val="00DE06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15101</Words>
  <Characters>8609</Characters>
  <Application>Microsoft Office Word</Application>
  <DocSecurity>4</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2024-07-30T11:08:00Z</dcterms:created>
  <dcterms:modified xsi:type="dcterms:W3CDTF">2024-07-30T11:08:00Z</dcterms:modified>
</cp:coreProperties>
</file>