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D6BC7" w14:textId="77777777" w:rsidR="00FC5067" w:rsidRDefault="00FC5067" w:rsidP="00FC5067">
      <w:pPr>
        <w:spacing w:after="0" w:line="240" w:lineRule="auto"/>
        <w:rPr>
          <w:rFonts w:ascii="Times New Roman" w:eastAsia="Times New Roman" w:hAnsi="Times New Roman" w:cs="Times New Roman"/>
          <w:szCs w:val="20"/>
          <w:lang w:eastAsia="lt-LT"/>
        </w:rPr>
      </w:pPr>
    </w:p>
    <w:p w14:paraId="1AEC6A04" w14:textId="77777777" w:rsidR="00FC5067" w:rsidRDefault="00FC5067" w:rsidP="00FC5067">
      <w:pPr>
        <w:spacing w:after="0" w:line="240" w:lineRule="auto"/>
        <w:rPr>
          <w:rFonts w:ascii="Times New Roman" w:eastAsia="Times New Roman" w:hAnsi="Times New Roman" w:cs="Times New Roman"/>
          <w:szCs w:val="20"/>
          <w:lang w:eastAsia="lt-LT"/>
        </w:rPr>
      </w:pPr>
    </w:p>
    <w:p w14:paraId="7AABE22F" w14:textId="77777777" w:rsidR="00FC5067" w:rsidRDefault="00FC5067" w:rsidP="00FC5067">
      <w:pPr>
        <w:spacing w:after="0" w:line="240" w:lineRule="auto"/>
        <w:rPr>
          <w:rFonts w:ascii="Times New Roman" w:eastAsia="Times New Roman" w:hAnsi="Times New Roman" w:cs="Times New Roman"/>
          <w:szCs w:val="20"/>
          <w:lang w:eastAsia="lt-LT"/>
        </w:rPr>
      </w:pPr>
    </w:p>
    <w:p w14:paraId="2F1110E6" w14:textId="77777777" w:rsidR="00FC5067" w:rsidRDefault="00FC5067" w:rsidP="00FC5067">
      <w:pPr>
        <w:spacing w:after="0" w:line="240" w:lineRule="auto"/>
        <w:rPr>
          <w:rFonts w:ascii="Times New Roman" w:eastAsia="Times New Roman" w:hAnsi="Times New Roman" w:cs="Times New Roman"/>
          <w:szCs w:val="20"/>
          <w:lang w:eastAsia="lt-LT"/>
        </w:rPr>
      </w:pPr>
    </w:p>
    <w:p w14:paraId="3CC209B8" w14:textId="77777777" w:rsidR="00FC5067" w:rsidRDefault="00FC5067" w:rsidP="00FC5067">
      <w:pPr>
        <w:spacing w:after="0" w:line="240" w:lineRule="auto"/>
        <w:rPr>
          <w:rFonts w:ascii="Times New Roman" w:eastAsia="Times New Roman" w:hAnsi="Times New Roman" w:cs="Times New Roman"/>
          <w:szCs w:val="20"/>
          <w:lang w:eastAsia="lt-LT"/>
        </w:rPr>
      </w:pPr>
    </w:p>
    <w:p w14:paraId="7AFB9A3A" w14:textId="77777777" w:rsidR="00FC5067" w:rsidRDefault="00FC5067" w:rsidP="00FC5067">
      <w:pPr>
        <w:spacing w:after="0" w:line="240" w:lineRule="auto"/>
        <w:rPr>
          <w:rFonts w:ascii="Times New Roman" w:eastAsia="Times New Roman" w:hAnsi="Times New Roman" w:cs="Times New Roman"/>
          <w:szCs w:val="20"/>
          <w:lang w:eastAsia="lt-LT"/>
        </w:rPr>
      </w:pPr>
    </w:p>
    <w:p w14:paraId="2158A0BA" w14:textId="77777777" w:rsidR="00FC5067" w:rsidRDefault="00FC5067" w:rsidP="00FC5067">
      <w:pPr>
        <w:spacing w:after="0" w:line="240" w:lineRule="auto"/>
        <w:rPr>
          <w:rFonts w:ascii="Times New Roman" w:eastAsia="Times New Roman" w:hAnsi="Times New Roman" w:cs="Times New Roman"/>
          <w:szCs w:val="20"/>
          <w:lang w:eastAsia="lt-LT"/>
        </w:rPr>
      </w:pPr>
    </w:p>
    <w:p w14:paraId="601ACA92" w14:textId="77777777" w:rsidR="00FC5067" w:rsidRDefault="00FC5067" w:rsidP="00FC5067">
      <w:pPr>
        <w:spacing w:after="0" w:line="240" w:lineRule="auto"/>
        <w:rPr>
          <w:rFonts w:ascii="Times New Roman" w:eastAsia="Times New Roman" w:hAnsi="Times New Roman" w:cs="Times New Roman"/>
          <w:szCs w:val="20"/>
          <w:lang w:eastAsia="lt-LT"/>
        </w:rPr>
      </w:pPr>
    </w:p>
    <w:p w14:paraId="7EDA3C6B" w14:textId="77777777" w:rsidR="00FC5067" w:rsidRDefault="00FC5067" w:rsidP="00FC5067">
      <w:pPr>
        <w:spacing w:after="0" w:line="240" w:lineRule="auto"/>
        <w:rPr>
          <w:rFonts w:ascii="Times New Roman" w:eastAsia="Times New Roman" w:hAnsi="Times New Roman" w:cs="Times New Roman"/>
          <w:szCs w:val="20"/>
          <w:lang w:eastAsia="lt-LT"/>
        </w:rPr>
      </w:pPr>
    </w:p>
    <w:p w14:paraId="154CDEF8" w14:textId="77777777" w:rsidR="00FC5067" w:rsidRDefault="00FC5067" w:rsidP="00FC5067">
      <w:pPr>
        <w:spacing w:after="0" w:line="240" w:lineRule="auto"/>
        <w:rPr>
          <w:rFonts w:ascii="Times New Roman" w:eastAsia="Times New Roman" w:hAnsi="Times New Roman" w:cs="Times New Roman"/>
          <w:szCs w:val="20"/>
          <w:lang w:eastAsia="lt-LT"/>
        </w:rPr>
      </w:pPr>
    </w:p>
    <w:p w14:paraId="41127A94" w14:textId="77777777" w:rsidR="00FC5067" w:rsidRDefault="00FC5067" w:rsidP="00FC5067">
      <w:pPr>
        <w:spacing w:after="0" w:line="240" w:lineRule="auto"/>
        <w:rPr>
          <w:rFonts w:ascii="Times New Roman" w:eastAsia="Times New Roman" w:hAnsi="Times New Roman" w:cs="Times New Roman"/>
          <w:szCs w:val="20"/>
          <w:lang w:eastAsia="lt-LT"/>
        </w:rPr>
      </w:pPr>
    </w:p>
    <w:p w14:paraId="7CF5593A" w14:textId="77777777" w:rsidR="00FC5067" w:rsidRDefault="00FC5067" w:rsidP="00FC5067">
      <w:pPr>
        <w:spacing w:after="0" w:line="240" w:lineRule="auto"/>
        <w:rPr>
          <w:rFonts w:ascii="Times New Roman" w:eastAsia="Times New Roman" w:hAnsi="Times New Roman" w:cs="Times New Roman"/>
          <w:szCs w:val="20"/>
          <w:lang w:eastAsia="lt-LT"/>
        </w:rPr>
      </w:pPr>
    </w:p>
    <w:p w14:paraId="6B6D01A0" w14:textId="77777777" w:rsidR="00FC5067" w:rsidRDefault="00FC5067" w:rsidP="00FC5067">
      <w:pPr>
        <w:spacing w:after="0" w:line="240" w:lineRule="auto"/>
        <w:rPr>
          <w:rFonts w:ascii="Times New Roman" w:eastAsia="Times New Roman" w:hAnsi="Times New Roman" w:cs="Times New Roman"/>
          <w:szCs w:val="20"/>
          <w:lang w:eastAsia="lt-LT"/>
        </w:rPr>
      </w:pPr>
    </w:p>
    <w:p w14:paraId="4FE44532" w14:textId="77777777" w:rsidR="00FC5067" w:rsidRDefault="00FC5067" w:rsidP="00FC5067">
      <w:pPr>
        <w:spacing w:after="0" w:line="240" w:lineRule="auto"/>
        <w:rPr>
          <w:rFonts w:ascii="Times New Roman" w:eastAsia="Times New Roman" w:hAnsi="Times New Roman" w:cs="Times New Roman"/>
          <w:szCs w:val="20"/>
          <w:lang w:eastAsia="lt-LT"/>
        </w:rPr>
      </w:pPr>
    </w:p>
    <w:p w14:paraId="033F6290" w14:textId="77777777" w:rsidR="00FC5067" w:rsidRDefault="00FC5067" w:rsidP="00FC5067">
      <w:pPr>
        <w:spacing w:after="0" w:line="240" w:lineRule="auto"/>
        <w:rPr>
          <w:rFonts w:ascii="Times New Roman" w:eastAsia="Times New Roman" w:hAnsi="Times New Roman" w:cs="Times New Roman"/>
          <w:szCs w:val="20"/>
          <w:lang w:eastAsia="lt-LT"/>
        </w:rPr>
      </w:pPr>
    </w:p>
    <w:p w14:paraId="31B4E829" w14:textId="77777777" w:rsidR="00FC5067" w:rsidRDefault="00FC5067" w:rsidP="00FC5067">
      <w:pPr>
        <w:spacing w:after="0" w:line="240" w:lineRule="auto"/>
        <w:rPr>
          <w:rFonts w:ascii="Times New Roman" w:eastAsia="Times New Roman" w:hAnsi="Times New Roman" w:cs="Times New Roman"/>
          <w:szCs w:val="20"/>
          <w:lang w:eastAsia="lt-LT"/>
        </w:rPr>
      </w:pPr>
    </w:p>
    <w:p w14:paraId="043B2911" w14:textId="77777777" w:rsidR="00FC5067" w:rsidRDefault="00FC5067" w:rsidP="00FC5067">
      <w:pPr>
        <w:spacing w:after="0" w:line="240" w:lineRule="auto"/>
        <w:rPr>
          <w:rFonts w:ascii="Times New Roman" w:eastAsia="Times New Roman" w:hAnsi="Times New Roman" w:cs="Times New Roman"/>
          <w:szCs w:val="20"/>
          <w:lang w:eastAsia="lt-LT"/>
        </w:rPr>
      </w:pPr>
    </w:p>
    <w:p w14:paraId="6CA3362F" w14:textId="77777777" w:rsidR="00FC5067" w:rsidRDefault="00FC5067" w:rsidP="00FC5067">
      <w:pPr>
        <w:spacing w:after="0" w:line="240" w:lineRule="auto"/>
        <w:rPr>
          <w:rFonts w:ascii="Times New Roman" w:eastAsia="Times New Roman" w:hAnsi="Times New Roman" w:cs="Times New Roman"/>
          <w:szCs w:val="20"/>
          <w:lang w:eastAsia="lt-LT"/>
        </w:rPr>
      </w:pPr>
    </w:p>
    <w:p w14:paraId="4C628E14" w14:textId="77777777" w:rsidR="00FC5067" w:rsidRDefault="00FC5067" w:rsidP="00FC5067">
      <w:pPr>
        <w:spacing w:after="0" w:line="240" w:lineRule="auto"/>
        <w:rPr>
          <w:rFonts w:ascii="Times New Roman" w:eastAsia="Times New Roman" w:hAnsi="Times New Roman" w:cs="Times New Roman"/>
          <w:szCs w:val="20"/>
          <w:lang w:eastAsia="lt-LT"/>
        </w:rPr>
      </w:pPr>
    </w:p>
    <w:p w14:paraId="7BF16968" w14:textId="77777777" w:rsidR="00FC5067" w:rsidRDefault="00FC5067" w:rsidP="00FC5067">
      <w:pPr>
        <w:spacing w:after="0" w:line="240" w:lineRule="auto"/>
        <w:rPr>
          <w:rFonts w:ascii="Times New Roman" w:eastAsia="Times New Roman" w:hAnsi="Times New Roman" w:cs="Times New Roman"/>
          <w:szCs w:val="20"/>
          <w:lang w:eastAsia="lt-LT"/>
        </w:rPr>
      </w:pPr>
    </w:p>
    <w:p w14:paraId="7765BA4E" w14:textId="77777777" w:rsidR="00FC5067" w:rsidRDefault="00FC5067" w:rsidP="00FC5067">
      <w:pPr>
        <w:spacing w:after="0" w:line="240" w:lineRule="auto"/>
        <w:rPr>
          <w:rFonts w:ascii="Times New Roman" w:eastAsia="Times New Roman" w:hAnsi="Times New Roman" w:cs="Times New Roman"/>
          <w:szCs w:val="20"/>
          <w:lang w:eastAsia="lt-LT"/>
        </w:rPr>
      </w:pPr>
    </w:p>
    <w:p w14:paraId="14A94889" w14:textId="77777777" w:rsidR="00FC5067" w:rsidRDefault="00FC5067" w:rsidP="00FC5067">
      <w:pPr>
        <w:spacing w:after="0" w:line="240" w:lineRule="auto"/>
        <w:rPr>
          <w:rFonts w:ascii="Times New Roman" w:eastAsia="Times New Roman" w:hAnsi="Times New Roman" w:cs="Times New Roman"/>
          <w:szCs w:val="20"/>
          <w:lang w:eastAsia="lt-LT"/>
        </w:rPr>
      </w:pPr>
    </w:p>
    <w:p w14:paraId="3D506F89" w14:textId="77777777" w:rsidR="00FC5067" w:rsidRDefault="00FC5067" w:rsidP="00FC5067">
      <w:pPr>
        <w:spacing w:after="0" w:line="240" w:lineRule="auto"/>
        <w:rPr>
          <w:rFonts w:ascii="Times New Roman" w:eastAsia="Times New Roman" w:hAnsi="Times New Roman" w:cs="Times New Roman"/>
          <w:szCs w:val="20"/>
          <w:lang w:eastAsia="lt-LT"/>
        </w:rPr>
      </w:pPr>
    </w:p>
    <w:p w14:paraId="51D3A459"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I PRIEDAS</w:t>
      </w:r>
    </w:p>
    <w:p w14:paraId="3F54D268" w14:textId="77777777" w:rsidR="00FC5067" w:rsidRDefault="00FC5067" w:rsidP="00FC5067">
      <w:pPr>
        <w:spacing w:after="0" w:line="240" w:lineRule="auto"/>
        <w:rPr>
          <w:rFonts w:ascii="Times New Roman" w:eastAsia="Times New Roman" w:hAnsi="Times New Roman" w:cs="Times New Roman"/>
          <w:szCs w:val="20"/>
          <w:lang w:eastAsia="lt-LT"/>
        </w:rPr>
      </w:pPr>
    </w:p>
    <w:p w14:paraId="3418C516"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PREPARATO CHARAKTERISTIKŲ SANTRAUKA</w:t>
      </w:r>
    </w:p>
    <w:p w14:paraId="354DA6A6" w14:textId="77777777" w:rsidR="00FC5067" w:rsidRDefault="00FC5067" w:rsidP="00FC5067">
      <w:pPr>
        <w:spacing w:after="0" w:line="240" w:lineRule="auto"/>
        <w:rPr>
          <w:rFonts w:ascii="Times New Roman" w:eastAsia="Times New Roman" w:hAnsi="Times New Roman" w:cs="Times New Roman"/>
          <w:szCs w:val="20"/>
          <w:lang w:eastAsia="lt-LT"/>
        </w:rPr>
      </w:pPr>
    </w:p>
    <w:p w14:paraId="7EFEF6FB" w14:textId="77777777" w:rsidR="00FC5067" w:rsidRDefault="00FC5067" w:rsidP="00FC5067">
      <w:pPr>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br w:type="page"/>
      </w:r>
    </w:p>
    <w:p w14:paraId="165602BB"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lastRenderedPageBreak/>
        <w:t>1.</w:t>
      </w:r>
      <w:r>
        <w:rPr>
          <w:rFonts w:ascii="Times New Roman" w:eastAsia="Times New Roman" w:hAnsi="Times New Roman" w:cs="Times New Roman"/>
          <w:b/>
          <w:szCs w:val="24"/>
        </w:rPr>
        <w:tab/>
      </w:r>
      <w:r>
        <w:rPr>
          <w:rFonts w:ascii="Times New Roman" w:eastAsia="Times New Roman" w:hAnsi="Times New Roman" w:cs="Times New Roman"/>
          <w:b/>
          <w:caps/>
          <w:szCs w:val="24"/>
        </w:rPr>
        <w:t>VAISTINIO</w:t>
      </w:r>
      <w:r>
        <w:rPr>
          <w:rFonts w:ascii="Times New Roman" w:eastAsia="Times New Roman" w:hAnsi="Times New Roman" w:cs="Times New Roman"/>
          <w:b/>
          <w:szCs w:val="24"/>
        </w:rPr>
        <w:t xml:space="preserve"> PREPARATO PAVADINIMAS</w:t>
      </w:r>
    </w:p>
    <w:p w14:paraId="7CB38A09"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EC36DC3" w14:textId="77777777" w:rsidR="00FC5067" w:rsidRDefault="00FC5067" w:rsidP="00FC5067">
      <w:pPr>
        <w:spacing w:after="0" w:line="240" w:lineRule="auto"/>
        <w:ind w:left="567" w:hanging="567"/>
        <w:rPr>
          <w:rFonts w:ascii="Times New Roman" w:eastAsia="Times New Roman" w:hAnsi="Times New Roman" w:cs="Times New Roman"/>
          <w:szCs w:val="24"/>
        </w:rPr>
      </w:pPr>
      <w:bookmarkStart w:id="0" w:name="_GoBack"/>
      <w:r>
        <w:rPr>
          <w:rFonts w:ascii="Times New Roman" w:eastAsia="Times New Roman" w:hAnsi="Times New Roman" w:cs="Times New Roman"/>
          <w:szCs w:val="24"/>
        </w:rPr>
        <w:t xml:space="preserve">MIRTASTAD </w:t>
      </w:r>
      <w:bookmarkEnd w:id="0"/>
      <w:r>
        <w:rPr>
          <w:rFonts w:ascii="Times New Roman" w:eastAsia="Times New Roman" w:hAnsi="Times New Roman" w:cs="Times New Roman"/>
          <w:szCs w:val="24"/>
        </w:rPr>
        <w:t>15 mg plėvele dengtos tabletės</w:t>
      </w:r>
    </w:p>
    <w:p w14:paraId="7A569A4B"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MIRTASTAD 30 mg plėvele dengtos tabletės</w:t>
      </w:r>
    </w:p>
    <w:p w14:paraId="676A21E2"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DA2D801"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B4596B3"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2.</w:t>
      </w:r>
      <w:r>
        <w:rPr>
          <w:rFonts w:ascii="Times New Roman" w:eastAsia="Times New Roman" w:hAnsi="Times New Roman" w:cs="Times New Roman"/>
          <w:b/>
          <w:caps/>
          <w:szCs w:val="24"/>
        </w:rPr>
        <w:tab/>
        <w:t>kokybinė ir kiekybinė sudėtis</w:t>
      </w:r>
    </w:p>
    <w:p w14:paraId="57B32013"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DE26AF2"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Vienoje plėvele dengtoje tabletėje yra 15 mg mirtazapino.</w:t>
      </w:r>
    </w:p>
    <w:p w14:paraId="422D8AE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Vienoje plėvele dengtoje tabletėje yra 30 mg mirtazapino.</w:t>
      </w:r>
    </w:p>
    <w:p w14:paraId="683764BC"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30207ACE"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Pagalbinė (-s) medžiaga (-os), kurios (-ių) poveikis žinomas:</w:t>
      </w:r>
    </w:p>
    <w:p w14:paraId="69140A00" w14:textId="34167C2B"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Vienoje MIRTASTAD 15 mg plėvele dengtoje tabletėje yra 99,</w:t>
      </w:r>
      <w:r w:rsidR="006C43D6">
        <w:rPr>
          <w:rFonts w:ascii="Times New Roman" w:eastAsia="Times New Roman" w:hAnsi="Times New Roman" w:cs="Times New Roman"/>
          <w:szCs w:val="24"/>
        </w:rPr>
        <w:t>00 </w:t>
      </w:r>
      <w:r>
        <w:rPr>
          <w:rFonts w:ascii="Times New Roman" w:eastAsia="Times New Roman" w:hAnsi="Times New Roman" w:cs="Times New Roman"/>
          <w:szCs w:val="24"/>
        </w:rPr>
        <w:t>mg laktozės monohidrato ir 0,021 mg saulėlydžio geltonojo FCF (E110).</w:t>
      </w:r>
    </w:p>
    <w:p w14:paraId="40D081AF" w14:textId="5DA6415B"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Vienoje MIRTASTAD 30 mg plėvele dengtoje tabletėje yra 198,</w:t>
      </w:r>
      <w:r w:rsidR="006C43D6">
        <w:rPr>
          <w:rFonts w:ascii="Times New Roman" w:eastAsia="Times New Roman" w:hAnsi="Times New Roman" w:cs="Times New Roman"/>
          <w:szCs w:val="24"/>
        </w:rPr>
        <w:t>00 </w:t>
      </w:r>
      <w:r>
        <w:rPr>
          <w:rFonts w:ascii="Times New Roman" w:eastAsia="Times New Roman" w:hAnsi="Times New Roman" w:cs="Times New Roman"/>
          <w:szCs w:val="24"/>
        </w:rPr>
        <w:t>mg laktozės monohidrato.</w:t>
      </w:r>
    </w:p>
    <w:p w14:paraId="1A0BEEB1" w14:textId="77777777" w:rsidR="00FC5067" w:rsidRDefault="00FC5067" w:rsidP="00FC5067">
      <w:pPr>
        <w:spacing w:after="0" w:line="240" w:lineRule="auto"/>
        <w:rPr>
          <w:rFonts w:ascii="Times New Roman" w:eastAsia="Times New Roman" w:hAnsi="Times New Roman" w:cs="Times New Roman"/>
          <w:szCs w:val="24"/>
        </w:rPr>
      </w:pPr>
    </w:p>
    <w:p w14:paraId="56D0C727"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Visos pagalbinės medžiagos išvardytos 6.1 skyriuje.</w:t>
      </w:r>
    </w:p>
    <w:p w14:paraId="22750E9E"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7FBE8901"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B9AE1C0"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3.</w:t>
      </w:r>
      <w:r>
        <w:rPr>
          <w:rFonts w:ascii="Times New Roman" w:eastAsia="Times New Roman" w:hAnsi="Times New Roman" w:cs="Times New Roman"/>
          <w:b/>
          <w:caps/>
          <w:szCs w:val="24"/>
        </w:rPr>
        <w:tab/>
        <w:t>FARMACINĖ forma</w:t>
      </w:r>
    </w:p>
    <w:p w14:paraId="0FD35C4B"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3A885F0C"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Plėvele dengta tabletė.</w:t>
      </w:r>
    </w:p>
    <w:p w14:paraId="1CB312DF"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CE7C1B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15 mg plėvele dengtos tabletės. Ovalios, abipus išgaubtos, geltonos plėvele dengtos tabletės su laužimo vagele vienoje pusėje.</w:t>
      </w:r>
    </w:p>
    <w:p w14:paraId="02004981" w14:textId="77777777" w:rsidR="00FC5067" w:rsidRDefault="00FC5067" w:rsidP="00FC5067">
      <w:pPr>
        <w:spacing w:after="0" w:line="240" w:lineRule="auto"/>
        <w:rPr>
          <w:rFonts w:ascii="Times New Roman" w:eastAsia="Times New Roman" w:hAnsi="Times New Roman" w:cs="Times New Roman"/>
          <w:szCs w:val="24"/>
        </w:rPr>
      </w:pPr>
    </w:p>
    <w:p w14:paraId="6010852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30 mg plėvele dengtos tabletės. Ovalios, abipus išgaubtos, rusvai gelsvos plėvele dengtos tabletės su laužimo vagele vienoje pusėje.</w:t>
      </w:r>
    </w:p>
    <w:p w14:paraId="74D1C260"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E1AC21B"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Tabletes galima padalyti į lygias dozes.</w:t>
      </w:r>
    </w:p>
    <w:p w14:paraId="53954892"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10DDCD0"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BDCCDE3"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4.</w:t>
      </w:r>
      <w:r>
        <w:rPr>
          <w:rFonts w:ascii="Times New Roman" w:eastAsia="Times New Roman" w:hAnsi="Times New Roman" w:cs="Times New Roman"/>
          <w:b/>
          <w:caps/>
          <w:szCs w:val="24"/>
        </w:rPr>
        <w:tab/>
        <w:t>klinikinĖ informacija</w:t>
      </w:r>
    </w:p>
    <w:p w14:paraId="50D34B64"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5001192"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4.1</w:t>
      </w:r>
      <w:r>
        <w:rPr>
          <w:rFonts w:ascii="Times New Roman" w:eastAsia="Times New Roman" w:hAnsi="Times New Roman" w:cs="Times New Roman"/>
          <w:b/>
          <w:szCs w:val="24"/>
        </w:rPr>
        <w:tab/>
        <w:t>Terapinės indikacijos</w:t>
      </w:r>
    </w:p>
    <w:p w14:paraId="7EAEEA7F"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7670FE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Didžiosios depresijos epizodų gydymas.</w:t>
      </w:r>
    </w:p>
    <w:p w14:paraId="67D933C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2A461F7"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4.2</w:t>
      </w:r>
      <w:r>
        <w:rPr>
          <w:rFonts w:ascii="Times New Roman" w:eastAsia="Times New Roman" w:hAnsi="Times New Roman" w:cs="Times New Roman"/>
          <w:b/>
          <w:szCs w:val="24"/>
        </w:rPr>
        <w:tab/>
        <w:t>Dozavimas ir vartojimo metodas</w:t>
      </w:r>
    </w:p>
    <w:p w14:paraId="474F0032" w14:textId="77777777" w:rsidR="00FC5067" w:rsidRDefault="00FC5067" w:rsidP="00FC5067">
      <w:pPr>
        <w:spacing w:after="0" w:line="240" w:lineRule="auto"/>
        <w:rPr>
          <w:rFonts w:ascii="Times New Roman" w:eastAsia="Times New Roman" w:hAnsi="Times New Roman" w:cs="Times New Roman"/>
          <w:szCs w:val="24"/>
        </w:rPr>
      </w:pPr>
    </w:p>
    <w:p w14:paraId="3CC7523C" w14:textId="77777777" w:rsidR="00FC5067" w:rsidRDefault="00FC5067" w:rsidP="00FC5067">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Dozavimas</w:t>
      </w:r>
    </w:p>
    <w:p w14:paraId="45AA99FE" w14:textId="77777777" w:rsidR="00FC5067" w:rsidRDefault="00FC5067" w:rsidP="00FC5067">
      <w:pPr>
        <w:spacing w:after="0" w:line="240" w:lineRule="auto"/>
        <w:rPr>
          <w:rFonts w:ascii="Times New Roman" w:eastAsia="Times New Roman" w:hAnsi="Times New Roman" w:cs="Times New Roman"/>
          <w:szCs w:val="24"/>
        </w:rPr>
      </w:pPr>
    </w:p>
    <w:p w14:paraId="3CE28914"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Suaugusiems žmonėms</w:t>
      </w:r>
    </w:p>
    <w:p w14:paraId="59B19C0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 xml:space="preserve">Veiksminga paros dozė paprastai būna nuo 15 iki 45 mg. </w:t>
      </w:r>
      <w:r>
        <w:rPr>
          <w:rFonts w:ascii="Times New Roman" w:eastAsia="Times New Roman" w:hAnsi="Times New Roman" w:cs="Times New Roman"/>
          <w:szCs w:val="24"/>
        </w:rPr>
        <w:t xml:space="preserve">Pradinė dozė yra 15 ar 30 mg per parą. </w:t>
      </w:r>
    </w:p>
    <w:p w14:paraId="0DBAC71B" w14:textId="27E750C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Mirtazapino antidepresinis poveikis pasireiškia po 1 ar 2 gydymo savaičių. Gydant tinkama vaistinio preparato doze, palankus atsakas pasireiškia per </w:t>
      </w:r>
      <w:r w:rsidR="006C43D6">
        <w:rPr>
          <w:rFonts w:ascii="Times New Roman" w:eastAsia="Times New Roman" w:hAnsi="Times New Roman" w:cs="Times New Roman"/>
          <w:szCs w:val="24"/>
        </w:rPr>
        <w:t>2 - </w:t>
      </w:r>
      <w:r>
        <w:rPr>
          <w:rFonts w:ascii="Times New Roman" w:eastAsia="Times New Roman" w:hAnsi="Times New Roman" w:cs="Times New Roman"/>
          <w:szCs w:val="24"/>
        </w:rPr>
        <w:t xml:space="preserve">4 savaites. </w:t>
      </w:r>
      <w:r>
        <w:rPr>
          <w:rFonts w:ascii="Times New Roman" w:eastAsia="Times New Roman" w:hAnsi="Times New Roman" w:cs="Times New Roman"/>
          <w:color w:val="000000"/>
          <w:szCs w:val="24"/>
        </w:rPr>
        <w:t>Jeigu atsakas nepakankamas, dozę galima didinti iki didžiausios. Jeigu ir per kitas 2</w:t>
      </w:r>
      <w:r w:rsidR="006C43D6">
        <w:rPr>
          <w:rFonts w:ascii="Times New Roman" w:eastAsia="Times New Roman" w:hAnsi="Times New Roman" w:cs="Times New Roman"/>
          <w:color w:val="000000"/>
          <w:szCs w:val="24"/>
        </w:rPr>
        <w:t> </w:t>
      </w:r>
      <w:r>
        <w:rPr>
          <w:rFonts w:ascii="Times New Roman" w:eastAsia="Times New Roman" w:hAnsi="Times New Roman" w:cs="Times New Roman"/>
          <w:color w:val="000000"/>
          <w:szCs w:val="24"/>
        </w:rPr>
        <w:noBreakHyphen/>
      </w:r>
      <w:r w:rsidR="006C43D6">
        <w:rPr>
          <w:rFonts w:ascii="Times New Roman" w:eastAsia="Times New Roman" w:hAnsi="Times New Roman" w:cs="Times New Roman"/>
          <w:color w:val="000000"/>
          <w:szCs w:val="24"/>
        </w:rPr>
        <w:t> </w:t>
      </w:r>
      <w:r>
        <w:rPr>
          <w:rFonts w:ascii="Times New Roman" w:eastAsia="Times New Roman" w:hAnsi="Times New Roman" w:cs="Times New Roman"/>
          <w:color w:val="000000"/>
          <w:szCs w:val="24"/>
        </w:rPr>
        <w:t>4 savaites atsako į gydymą nėra, šio vaistinio preparato vartojimą reikia nutraukti.</w:t>
      </w:r>
    </w:p>
    <w:p w14:paraId="51750A22" w14:textId="77777777" w:rsidR="00FC5067" w:rsidRDefault="00FC5067" w:rsidP="00FC5067">
      <w:pPr>
        <w:spacing w:after="0" w:line="240" w:lineRule="auto"/>
        <w:rPr>
          <w:rFonts w:ascii="Times New Roman" w:eastAsia="Times New Roman" w:hAnsi="Times New Roman" w:cs="Times New Roman"/>
          <w:szCs w:val="24"/>
        </w:rPr>
      </w:pPr>
    </w:p>
    <w:p w14:paraId="1212A474"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Vyresnio amžiaus  žmonėms</w:t>
      </w:r>
    </w:p>
    <w:p w14:paraId="703BB16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Rekomenduojama tokia pat dozė kaip suaugusiesiems. Didinant dozę, vyresnio amžiaus žmogų būtina atidžiai prižiūrėti, kad būtų gaunamas veiksmingas ir saugus atsakas į gydymą.</w:t>
      </w:r>
    </w:p>
    <w:p w14:paraId="3D11D69F" w14:textId="77777777" w:rsidR="00FC5067" w:rsidRDefault="00FC5067" w:rsidP="00FC5067">
      <w:pPr>
        <w:spacing w:after="0" w:line="240" w:lineRule="auto"/>
        <w:rPr>
          <w:rFonts w:ascii="Times New Roman" w:eastAsia="Times New Roman" w:hAnsi="Times New Roman" w:cs="Times New Roman"/>
          <w:szCs w:val="24"/>
        </w:rPr>
      </w:pPr>
    </w:p>
    <w:p w14:paraId="706364B4"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Vaikų populiacija</w:t>
      </w:r>
    </w:p>
    <w:p w14:paraId="301B5084"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Vaikų ir jaunesnių negu 18 metų paauglių negalima gydyti mirtazapinu, nes jo veiksmingumas dviem trumpalaikiais klinikiniais tyrimais nebuvo įrodytas (žr. 5.1 skyrių), o taip pat saugumo sumetimais (žr. 4.4, 4.8 ir 5.1 skyrius).</w:t>
      </w:r>
    </w:p>
    <w:p w14:paraId="22ECAD00" w14:textId="77777777" w:rsidR="00FC5067" w:rsidRDefault="00FC5067" w:rsidP="00FC5067">
      <w:pPr>
        <w:spacing w:after="0" w:line="240" w:lineRule="auto"/>
        <w:rPr>
          <w:rFonts w:ascii="Times New Roman" w:eastAsia="Times New Roman" w:hAnsi="Times New Roman" w:cs="Times New Roman"/>
          <w:szCs w:val="24"/>
        </w:rPr>
      </w:pPr>
    </w:p>
    <w:p w14:paraId="6CB592B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i/>
          <w:szCs w:val="24"/>
        </w:rPr>
        <w:t>Inkstų funkcijos sutrikimas</w:t>
      </w:r>
      <w:r>
        <w:rPr>
          <w:rFonts w:ascii="Times New Roman" w:eastAsia="Times New Roman" w:hAnsi="Times New Roman" w:cs="Times New Roman"/>
          <w:szCs w:val="24"/>
        </w:rPr>
        <w:t xml:space="preserve"> </w:t>
      </w:r>
    </w:p>
    <w:p w14:paraId="0CC98B4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Ligoniams, kurie serga vidutinio sunkumo ar sunkiu inkstų funkcijos sutrikimu (kreatinino klirensas &lt; 40 ml/min.), mirtazapino klirensas gali būti mažesnis. Į tai reikia atsižvelgti, skiriant vartoti mirtazapino šios grupės ligoniams (žr. 4.4 skyrių).</w:t>
      </w:r>
    </w:p>
    <w:p w14:paraId="2AF03FAA" w14:textId="77777777" w:rsidR="00FC5067" w:rsidRDefault="00FC5067" w:rsidP="00FC5067">
      <w:pPr>
        <w:spacing w:after="0" w:line="240" w:lineRule="auto"/>
        <w:rPr>
          <w:rFonts w:ascii="Times New Roman" w:eastAsia="Times New Roman" w:hAnsi="Times New Roman" w:cs="Times New Roman"/>
          <w:szCs w:val="24"/>
        </w:rPr>
      </w:pPr>
    </w:p>
    <w:p w14:paraId="5DC72AAF"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Kepenų funkcijos sutrikimas</w:t>
      </w:r>
    </w:p>
    <w:p w14:paraId="3CBD51D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Ligoniams, kurie serga kepenų funkcijos sutrikimu, mirtazapino klirensas gali būti mažesnis. Į tai reikia atsižvelgti, skiriant vartoti mirtazapino šios grupės ligoniams, ypač sergantiems sunkiu kepenų funkcijos sutrikimu, nes tyrimų su sunkiu kepenų funkcijos sutrikimu sergančiais ligoniais neatlikta (žr. 4.4 skyrių).</w:t>
      </w:r>
    </w:p>
    <w:p w14:paraId="45F89B63" w14:textId="77777777" w:rsidR="00FC5067" w:rsidRDefault="00FC5067" w:rsidP="00FC5067">
      <w:pPr>
        <w:spacing w:after="0" w:line="240" w:lineRule="auto"/>
        <w:rPr>
          <w:rFonts w:ascii="Times New Roman" w:eastAsia="Times New Roman" w:hAnsi="Times New Roman" w:cs="Times New Roman"/>
          <w:szCs w:val="24"/>
        </w:rPr>
      </w:pPr>
    </w:p>
    <w:p w14:paraId="6D6E0459" w14:textId="77777777" w:rsidR="00FC5067" w:rsidRDefault="00FC5067" w:rsidP="00FC5067">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Vartojimo metodas</w:t>
      </w:r>
    </w:p>
    <w:p w14:paraId="30A9ACF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Mirtazapino pusinės eliminacijos laikas 20</w:t>
      </w:r>
      <w:r>
        <w:rPr>
          <w:rFonts w:ascii="Times New Roman" w:eastAsia="Times New Roman" w:hAnsi="Times New Roman" w:cs="Times New Roman"/>
          <w:szCs w:val="24"/>
        </w:rPr>
        <w:noBreakHyphen/>
        <w:t xml:space="preserve">40 valandų, todėl mirtazapino galima vartoti vieną kartą per parą. Geriausia jį vartoti vieną kartą per parą prieš nakties miegą. </w:t>
      </w:r>
    </w:p>
    <w:p w14:paraId="785C4E8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Taip pat mirtazapino paros dozę galima padalyti į dvi dozes (vieną iš jų gerti ryte, kitą  ̶  vakare, didesnę dozę reikia gerti vakare).</w:t>
      </w:r>
    </w:p>
    <w:p w14:paraId="083D54A2" w14:textId="77777777" w:rsidR="00FC5067" w:rsidRDefault="00FC5067" w:rsidP="00FC5067">
      <w:pPr>
        <w:spacing w:after="0" w:line="240" w:lineRule="auto"/>
        <w:rPr>
          <w:rFonts w:ascii="Times New Roman" w:eastAsia="Times New Roman" w:hAnsi="Times New Roman" w:cs="Times New Roman"/>
          <w:szCs w:val="24"/>
        </w:rPr>
      </w:pPr>
    </w:p>
    <w:p w14:paraId="33E4785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Tabletes arba tabletės puses  reikia vartoti per burną, nuryti nekramtant ir užgeriant pakankamu kiekiu skysčio.</w:t>
      </w:r>
    </w:p>
    <w:p w14:paraId="5EE93888" w14:textId="77777777" w:rsidR="00FC5067" w:rsidRDefault="00FC5067" w:rsidP="00FC5067">
      <w:pPr>
        <w:spacing w:after="0" w:line="240" w:lineRule="auto"/>
        <w:rPr>
          <w:rFonts w:ascii="Times New Roman" w:eastAsia="Times New Roman" w:hAnsi="Times New Roman" w:cs="Times New Roman"/>
          <w:szCs w:val="24"/>
        </w:rPr>
      </w:pPr>
    </w:p>
    <w:p w14:paraId="342AA99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Depresija sergantys pacientai turi būti gydomi pakankamai ilgai – bent 6 mėnesius, kad simptomai visiškai išnyktų.</w:t>
      </w:r>
    </w:p>
    <w:p w14:paraId="63B8430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Gydymą mirtazapinu rekomenduojama nutraukti palaipsniui, kad būtų išvengta nutraukimo simptomų (žr. 4.4 skyrių).</w:t>
      </w:r>
    </w:p>
    <w:p w14:paraId="2EEFEFC2" w14:textId="77777777" w:rsidR="00FC5067" w:rsidRDefault="00FC5067" w:rsidP="00FC5067">
      <w:pPr>
        <w:spacing w:after="0" w:line="240" w:lineRule="auto"/>
        <w:rPr>
          <w:rFonts w:ascii="Times New Roman" w:eastAsia="Times New Roman" w:hAnsi="Times New Roman" w:cs="Times New Roman"/>
          <w:szCs w:val="24"/>
        </w:rPr>
      </w:pPr>
    </w:p>
    <w:p w14:paraId="45CDB041"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4.3</w:t>
      </w:r>
      <w:r>
        <w:rPr>
          <w:rFonts w:ascii="Times New Roman" w:eastAsia="Times New Roman" w:hAnsi="Times New Roman" w:cs="Times New Roman"/>
          <w:b/>
          <w:szCs w:val="24"/>
        </w:rPr>
        <w:tab/>
        <w:t>Kontraindikacijos</w:t>
      </w:r>
    </w:p>
    <w:p w14:paraId="7EEF9217"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7C46C7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Padidėjęs jautrumas veikliajai arba bet kuriai 6.1 skyriuje nurodytai pagalbinei medžiagai.</w:t>
      </w:r>
    </w:p>
    <w:p w14:paraId="5581476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Mirtazapino vartojimas kartu su  monoamino oksidazės (MAO) inhibitoriais (žr. 4.5 skyrių).</w:t>
      </w:r>
    </w:p>
    <w:p w14:paraId="5B9DFDA8" w14:textId="77777777" w:rsidR="00FC5067" w:rsidRDefault="00FC5067" w:rsidP="00FC5067">
      <w:pPr>
        <w:spacing w:after="0" w:line="240" w:lineRule="auto"/>
        <w:rPr>
          <w:rFonts w:ascii="Times New Roman" w:eastAsia="Times New Roman" w:hAnsi="Times New Roman" w:cs="Times New Roman"/>
          <w:szCs w:val="24"/>
        </w:rPr>
      </w:pPr>
    </w:p>
    <w:p w14:paraId="571906CC"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4.4</w:t>
      </w:r>
      <w:r>
        <w:rPr>
          <w:rFonts w:ascii="Times New Roman" w:eastAsia="Times New Roman" w:hAnsi="Times New Roman" w:cs="Times New Roman"/>
          <w:b/>
          <w:szCs w:val="24"/>
        </w:rPr>
        <w:tab/>
        <w:t>Specialūs įspėjimai ir atsargumo priemonės</w:t>
      </w:r>
    </w:p>
    <w:p w14:paraId="7626A81B" w14:textId="77777777" w:rsidR="00FC5067" w:rsidRDefault="00FC5067" w:rsidP="00FC5067">
      <w:pPr>
        <w:spacing w:after="0" w:line="240" w:lineRule="auto"/>
        <w:ind w:hanging="27"/>
        <w:rPr>
          <w:rFonts w:ascii="Times New Roman" w:eastAsia="Times New Roman" w:hAnsi="Times New Roman" w:cs="Times New Roman"/>
          <w:szCs w:val="24"/>
        </w:rPr>
      </w:pPr>
    </w:p>
    <w:p w14:paraId="440C1882"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Vaikai ir jaunesni negu 18 metų paaugliai</w:t>
      </w:r>
    </w:p>
    <w:p w14:paraId="1F150114"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Vaikų ir jaunesnių negu 18 metų paauglių MIRTASTAD gydyti negalima.</w:t>
      </w:r>
    </w:p>
    <w:p w14:paraId="03D72B8B" w14:textId="77777777"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Klinikinių tyrimų duomenimis su savižudišku elgesiu siejamo elgesio (bandymo žudytis ir minčių apie savižudybę) ir priešiškumo (daugiausia agresijos, prieštaraujančio elgesio ir pykčio) apraiškų dažniausiai pasireiškė vaikams ir paaugliams, gydomiems antidepresantais, palyginti su vartojusiais placebą. Jeigu dėl ligonio būklės visgi nusprendžiama gydyti šiuo vaistiniu preparatu, pacientą reikia atidžiai stebėti ar neatsirado polinkio į savižudybę simptomų. Be to, nepakanka ilgalaikio saugumo duomenų apie poveikį vaikų ir paauglių augimui, brendimui ir jų pažinimo bei elgsenos raidai.</w:t>
      </w:r>
    </w:p>
    <w:p w14:paraId="70AE2DB6" w14:textId="77777777" w:rsidR="00FC5067" w:rsidRDefault="00FC5067" w:rsidP="00FC5067">
      <w:pPr>
        <w:spacing w:after="0" w:line="240" w:lineRule="auto"/>
        <w:rPr>
          <w:rFonts w:ascii="Times New Roman" w:eastAsia="Times New Roman" w:hAnsi="Times New Roman" w:cs="Times New Roman"/>
          <w:color w:val="000000"/>
          <w:szCs w:val="24"/>
        </w:rPr>
      </w:pPr>
    </w:p>
    <w:p w14:paraId="651CA47D"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 xml:space="preserve">Savižudybė ir (arba) mintys apie savižudybę arba būklės pablogėjimas </w:t>
      </w:r>
    </w:p>
    <w:p w14:paraId="16DF358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0C15B8B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 </w:t>
      </w:r>
    </w:p>
    <w:p w14:paraId="385C0632"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Gydant antidepresantais pacientus, ypač priklausančius didelės rizikos grupei, būtina atidžiai stebėti gydymo pradžioje ir keičiant dozę. Pacientus (ir jų globėjus) reikia įspėti, kad stebėtų, ar būklė nesunkėja, ar neatsiranda su savižudybe siejamo elgesio ir mąstymo apie savižudybę apraiškų, neįprastų elgesio pokyčių, ir nedelsiant kreiptųsi į medicininės pagalbos, jeigu atsiranda tokių simptomų.</w:t>
      </w:r>
    </w:p>
    <w:p w14:paraId="3D666B1B" w14:textId="77777777" w:rsidR="00FC5067" w:rsidRDefault="00FC5067" w:rsidP="00FC5067">
      <w:pPr>
        <w:spacing w:after="0" w:line="240" w:lineRule="auto"/>
        <w:ind w:hanging="27"/>
        <w:rPr>
          <w:rFonts w:ascii="Times New Roman" w:eastAsia="Times New Roman" w:hAnsi="Times New Roman" w:cs="Times New Roman"/>
          <w:szCs w:val="24"/>
        </w:rPr>
      </w:pPr>
      <w:r>
        <w:rPr>
          <w:rFonts w:ascii="Times New Roman" w:eastAsia="Times New Roman" w:hAnsi="Times New Roman" w:cs="Times New Roman"/>
          <w:szCs w:val="24"/>
        </w:rPr>
        <w:t>Atsižvelgiant į savižudybės riziką, ypač gydymo pradžioje, pacientui reikia duoti tik ribotą kiekį MIRTASTAD dengtų tablečių.</w:t>
      </w:r>
    </w:p>
    <w:p w14:paraId="1D27B477" w14:textId="77777777" w:rsidR="00FC5067" w:rsidRDefault="00FC5067" w:rsidP="00FC5067">
      <w:pPr>
        <w:spacing w:after="0" w:line="240" w:lineRule="auto"/>
        <w:ind w:hanging="27"/>
        <w:rPr>
          <w:rFonts w:ascii="Times New Roman" w:eastAsia="Times New Roman" w:hAnsi="Times New Roman" w:cs="Times New Roman"/>
          <w:szCs w:val="24"/>
        </w:rPr>
      </w:pPr>
    </w:p>
    <w:p w14:paraId="174301E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i/>
          <w:szCs w:val="24"/>
        </w:rPr>
        <w:t>Kaulų čiulpų slopinimas</w:t>
      </w:r>
    </w:p>
    <w:p w14:paraId="00AD28D5" w14:textId="77777777" w:rsidR="00FC5067" w:rsidRDefault="00FC5067" w:rsidP="00FC5067">
      <w:pPr>
        <w:spacing w:after="0" w:line="240" w:lineRule="auto"/>
        <w:ind w:hanging="27"/>
        <w:rPr>
          <w:rFonts w:ascii="Times New Roman" w:eastAsia="Times New Roman" w:hAnsi="Times New Roman" w:cs="Times New Roman"/>
          <w:szCs w:val="24"/>
        </w:rPr>
      </w:pPr>
      <w:r>
        <w:rPr>
          <w:rFonts w:ascii="Times New Roman" w:eastAsia="Times New Roman" w:hAnsi="Times New Roman" w:cs="Times New Roman"/>
          <w:szCs w:val="24"/>
        </w:rPr>
        <w:t>Gauta pranešimų apie gydymo mirtazapinu metu atsiradusį</w:t>
      </w:r>
      <w:r>
        <w:rPr>
          <w:rFonts w:ascii="Times New Roman" w:eastAsia="Times New Roman" w:hAnsi="Times New Roman" w:cs="Times New Roman"/>
          <w:i/>
          <w:szCs w:val="24"/>
        </w:rPr>
        <w:t xml:space="preserve"> </w:t>
      </w:r>
      <w:r>
        <w:rPr>
          <w:rFonts w:ascii="Times New Roman" w:eastAsia="Times New Roman" w:hAnsi="Times New Roman" w:cs="Times New Roman"/>
          <w:szCs w:val="24"/>
        </w:rPr>
        <w:t>kaulų čiulpų slopinimą, dažniausiai pasireiškusį granulocitopenija ir agranulocitoze. Klinikinių mirtazapino tyrimų duomenimis, laikina agranulocitozė pasireiškė retai. Po mirtazapino patekimo į rinką labai retai gauta pranešimų apie agranulocitozės atvejus, daugiausia laikinus, tačiau keli atvejai buvo mirtini. Mirtini atvejai daugiausia buvo susiję su vyresniais nei 65 metų pacientais.  Gydytojas turi sekti, ar neatsiranda simptomų, tokių,  kaip karščiavimas, gerklės skausmas, stomatitas arba kiti infekcijos požymiai. Jeigu atsiranda tokių simptomų, gydymą reikia nutraukti ir atlikti kraujo tyrimą.</w:t>
      </w:r>
    </w:p>
    <w:p w14:paraId="0E04170C" w14:textId="77777777" w:rsidR="00FC5067" w:rsidRDefault="00FC5067" w:rsidP="00FC5067">
      <w:pPr>
        <w:spacing w:after="0" w:line="240" w:lineRule="auto"/>
        <w:rPr>
          <w:rFonts w:ascii="Times New Roman" w:eastAsia="Times New Roman" w:hAnsi="Times New Roman" w:cs="Times New Roman"/>
          <w:szCs w:val="24"/>
        </w:rPr>
      </w:pPr>
    </w:p>
    <w:p w14:paraId="4DF4EC85"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Gelta</w:t>
      </w:r>
    </w:p>
    <w:p w14:paraId="4822826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Gydymą reikia nutraukti, jeigu pasireiškia gelta.</w:t>
      </w:r>
    </w:p>
    <w:p w14:paraId="6EF13734" w14:textId="77777777" w:rsidR="00FC5067" w:rsidRDefault="00FC5067" w:rsidP="00FC5067">
      <w:pPr>
        <w:spacing w:after="0" w:line="240" w:lineRule="auto"/>
        <w:ind w:hanging="27"/>
        <w:rPr>
          <w:rFonts w:ascii="Times New Roman" w:eastAsia="Times New Roman" w:hAnsi="Times New Roman" w:cs="Times New Roman"/>
          <w:szCs w:val="24"/>
        </w:rPr>
      </w:pPr>
    </w:p>
    <w:p w14:paraId="36DFAFEA" w14:textId="77777777" w:rsidR="00FC5067" w:rsidRDefault="00FC5067" w:rsidP="00FC5067">
      <w:pPr>
        <w:spacing w:after="0" w:line="240" w:lineRule="auto"/>
        <w:ind w:hanging="27"/>
        <w:rPr>
          <w:rFonts w:ascii="Times New Roman" w:eastAsia="Times New Roman" w:hAnsi="Times New Roman" w:cs="Times New Roman"/>
          <w:i/>
          <w:szCs w:val="24"/>
        </w:rPr>
      </w:pPr>
      <w:r>
        <w:rPr>
          <w:rFonts w:ascii="Times New Roman" w:eastAsia="Times New Roman" w:hAnsi="Times New Roman" w:cs="Times New Roman"/>
          <w:i/>
          <w:szCs w:val="24"/>
        </w:rPr>
        <w:t>Būklės, dėl kurių būtinas stebėjimas</w:t>
      </w:r>
    </w:p>
    <w:p w14:paraId="3E6C7EBF" w14:textId="77777777" w:rsidR="00FC5067" w:rsidRDefault="00FC5067" w:rsidP="00FC5067">
      <w:pPr>
        <w:spacing w:after="0" w:line="240" w:lineRule="auto"/>
        <w:ind w:hanging="27"/>
        <w:rPr>
          <w:rFonts w:ascii="Times New Roman" w:eastAsia="Times New Roman" w:hAnsi="Times New Roman" w:cs="Times New Roman"/>
          <w:szCs w:val="24"/>
        </w:rPr>
      </w:pPr>
      <w:r>
        <w:rPr>
          <w:rFonts w:ascii="Times New Roman" w:eastAsia="Times New Roman" w:hAnsi="Times New Roman" w:cs="Times New Roman"/>
          <w:szCs w:val="24"/>
        </w:rPr>
        <w:t>Vaistinį preparatą reikia dozuoti atsargiai bei gydymo metu reguliariai ir atidžiai stebėti pacientus, kuriem yra:</w:t>
      </w:r>
    </w:p>
    <w:p w14:paraId="63473DF3"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epilepsija ar organinės kilmės smegenų pažeidimo sindromas. Klinikinė patirtis rodo, kad gydantis mirtazapinu, kaip ir kitokiais antidepresantais, retais atvejais pasireiškia epilepsijos priepuolių, taigi ligoniams, kuriems anksčiau buvo priepuolių, mirtazapino  reikia pradėti skirti atsargiai. Jeigu prasideda epilepsijos priepuolis arba epilepsijos priepuoliai padažnėja, gydymą reikia nutraukti;</w:t>
      </w:r>
    </w:p>
    <w:p w14:paraId="3F2087F1"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kepenų funkcijos sutrikimas. Išgėrus vieną 15 mg mirtazapino dozę, mirtazapino klirensas pacientams, kurie serga lengvu ar vidutinio sunkumo kepenų funkcijos sutrikimu, sumažėjo maždaug 35 %, palyginti su pacientais, kurių kepenų funkcija normali. Vidutinė mirtazapino koncentracija plazmoje padidėja maždaug 55 %;</w:t>
      </w:r>
    </w:p>
    <w:p w14:paraId="5E0BFB45"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inkstų funkcijos sutrikimas. Išgėrus vieną 15 mg mirtazapino dozę, mirtazapino klirensas iš pacientų, kurie serga vidutinio sunkumo (kreatinino klirensas &lt; 40 ml/min.) ar sunkiu (kreatinino klirensas </w:t>
      </w:r>
      <w:r>
        <w:rPr>
          <w:rFonts w:ascii="Times New Roman" w:eastAsia="Times New Roman" w:hAnsi="Times New Roman" w:cs="Times New Roman"/>
          <w:szCs w:val="24"/>
        </w:rPr>
        <w:sym w:font="Symbol" w:char="F0A3"/>
      </w:r>
      <w:r>
        <w:rPr>
          <w:rFonts w:ascii="Times New Roman" w:eastAsia="Times New Roman" w:hAnsi="Times New Roman" w:cs="Times New Roman"/>
          <w:szCs w:val="24"/>
        </w:rPr>
        <w:t> 10 ml/min.) inkstų funkcijos sutrikimu, organizmo sumažėjo atitinkamai maždaug 30 % ir 50 %, palyginti su pacientais, kurių inkstų funkcija normali. Vidutinė mirtazapino koncentracija plazmoje padidėjo atitinkamai maždaug 55 % ir 115 %. Rodmenys pacientų, sergančių lengvu inkstų funkcijos sutrikimu (kreatinino klirensas &lt; 80 ml/min.), palyginti su pacientų, kurių inkstų funkcija normali, rodmenimis reikšmingai nesiskyrė;</w:t>
      </w:r>
    </w:p>
    <w:p w14:paraId="0CB3744A"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kurie  serga širdies ligomis (pvz., širdies  laidumo sutrikimais, krūtinės angina, neseniai patyrė miokardo infarktą), nes jiems būtina laikytis  įprastinių atsargumo priemonių ir kartu atsargiai skirti kitų vaistinių preparatų;</w:t>
      </w:r>
    </w:p>
    <w:p w14:paraId="5B80F5C6"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mažas kraujospūdis;</w:t>
      </w:r>
    </w:p>
    <w:p w14:paraId="7D61A449" w14:textId="77777777" w:rsidR="00FC5067" w:rsidRDefault="00FC5067" w:rsidP="00FC5067">
      <w:pPr>
        <w:spacing w:after="0" w:line="24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kurie serga cukriniu diabetu, kadangi antidepresantai gali keisti glikemijos kontrolę, todėl gali reikėti koreguoti insulino ir (arba) geriamųjų antidiabetinių vaistinių preparatų dozavimą. Tokius pacientus rekomenduojama atidžiai stebėti.</w:t>
      </w:r>
    </w:p>
    <w:p w14:paraId="25E89249" w14:textId="77777777" w:rsidR="00FC5067" w:rsidRDefault="00FC5067" w:rsidP="00FC5067">
      <w:pPr>
        <w:spacing w:after="0" w:line="240" w:lineRule="auto"/>
        <w:rPr>
          <w:rFonts w:ascii="Times New Roman" w:eastAsia="Times New Roman" w:hAnsi="Times New Roman" w:cs="Times New Roman"/>
          <w:szCs w:val="24"/>
        </w:rPr>
      </w:pPr>
    </w:p>
    <w:p w14:paraId="6640C77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Kaip ir vartojant kitokių antidepresantų, reikia atsižvelgti į šiuos aspektus:</w:t>
      </w:r>
    </w:p>
    <w:p w14:paraId="5E313556"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šizofrenija arba kitokiais psichikos sutrikimais sergantiems pacientams vartojant antidepresantų gali pasunkėti psichozės simptomai; </w:t>
      </w:r>
      <w:r>
        <w:rPr>
          <w:rFonts w:ascii="Times New Roman" w:eastAsia="Times New Roman" w:hAnsi="Times New Roman" w:cs="Times New Roman"/>
          <w:color w:val="000000"/>
          <w:szCs w:val="24"/>
        </w:rPr>
        <w:t>gali suintensyvėti paranojiškas mąstymas;</w:t>
      </w:r>
    </w:p>
    <w:p w14:paraId="20D80FEB"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gydoma depresinė bipolinio sutrikimo fazė gali pereiti į manijos fazę. Pacientus, kuriems anksčiau pasireiškė manija ar hipomanija, reikia atidžiai stebėti. Jeigu prasideda manijos fazė, mirtazapino vartojimą reikia nutraukti;</w:t>
      </w:r>
    </w:p>
    <w:p w14:paraId="1BE75E86"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nors priklausomybės mirtazapinas nesukelia, po vaistinio preparato patekimo į rinką gauti duomenys rodo, kad dėl staigaus ilgalaikio gydymo nutraukimo gali atsirasti nutraukimo simptomų. Dauguma nutraukimo reakcijų būna lengvos ir savaime išnykstančios. Gauta pranešimų apie įvairius nutraukimo simptomus, iš kurių dažniausiai pasireikšdavo svaigulys, ažitacija, nerimas, galvos skausmas ir pykinimas. Nors apie juos pranešta, kaip apie nutraukimo simptomus, vis dėlto reikia suvokti, kad jie gali būti susiję ir su pačia liga. Kaip patariama 4.2 skyriuje, mirtazapino vartojimą rekomenduojama nutraukti palaipsniui;</w:t>
      </w:r>
    </w:p>
    <w:p w14:paraId="1621FE58"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atsargumas reikalingas pacientams, kuriems būna šlapinimosi sutrikimų, tokių, kaip prostatos hipertrofija, ir pacientams, kuriems yra ūminė uždaro kampo glaukoma ar akispūdžio padidėjimas (nors tikimybė, kad mirtazapinas sukels problemų, yra maža, nes vaistinio preparato anticholinerginis poveikis labai silpnas);</w:t>
      </w:r>
    </w:p>
    <w:p w14:paraId="31272A45"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akatizija/psichomotorinis neramumas: antidepresantų vartojimas yra susijęs su akatizijos išsivystymu, apibūdinamu subjektyviai nemaloniu ar varginančiu neramumu ir poreikiu judėti, kuris dažnai pasireiškia kartu su negalėjimu ramiai sėdėti ar stovėti. Labiausiai tikėtina, kad tai gali pasireikšti per pirmąsias gydymo savaites. Pacientams, kuriems atsiranda minėtų simptomų, dozės didinimas gali būti kenksmingas.</w:t>
      </w:r>
    </w:p>
    <w:p w14:paraId="468D6AAA" w14:textId="77777777" w:rsidR="00FC5067" w:rsidRDefault="00FC5067" w:rsidP="00FC5067">
      <w:pPr>
        <w:spacing w:after="0" w:line="240" w:lineRule="auto"/>
        <w:rPr>
          <w:rFonts w:ascii="Times New Roman" w:eastAsia="Times New Roman" w:hAnsi="Times New Roman" w:cs="Times New Roman"/>
          <w:szCs w:val="24"/>
        </w:rPr>
      </w:pPr>
    </w:p>
    <w:p w14:paraId="3A41CE2E" w14:textId="77777777" w:rsidR="00FC5067" w:rsidRDefault="00FC5067" w:rsidP="00FC5067">
      <w:pPr>
        <w:spacing w:after="0" w:line="240" w:lineRule="auto"/>
        <w:ind w:left="540" w:hanging="540"/>
        <w:rPr>
          <w:rFonts w:ascii="Times New Roman" w:eastAsia="Times New Roman" w:hAnsi="Times New Roman" w:cs="Times New Roman"/>
          <w:i/>
          <w:szCs w:val="24"/>
        </w:rPr>
      </w:pPr>
      <w:r>
        <w:rPr>
          <w:rFonts w:ascii="Times New Roman" w:eastAsia="Times New Roman" w:hAnsi="Times New Roman" w:cs="Times New Roman"/>
          <w:i/>
          <w:szCs w:val="24"/>
        </w:rPr>
        <w:t>Hiponatremija</w:t>
      </w:r>
    </w:p>
    <w:p w14:paraId="098F8D10" w14:textId="7012B516"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Labai retai gauta pranešimų apie mirtazapino vartojimo metu atsiradusios hiponatremijos, tikriausiai dėl netinkamos antidiurezinio hormono (ADH) sekrecijos, atvejus. Vaisto reikia skirti atsargiai rizikos grupės pacientams, tokiems, kaip vyresnio amžiaus žmonės ar hiponatremiją sukeliančiais vaistais gydomi ligoniai.</w:t>
      </w:r>
    </w:p>
    <w:p w14:paraId="632343D3" w14:textId="77777777" w:rsidR="00FC5067" w:rsidRDefault="00FC5067" w:rsidP="00FC5067">
      <w:pPr>
        <w:spacing w:after="0" w:line="240" w:lineRule="auto"/>
        <w:ind w:left="540" w:hanging="540"/>
        <w:rPr>
          <w:rFonts w:ascii="Times New Roman" w:eastAsia="Times New Roman" w:hAnsi="Times New Roman" w:cs="Times New Roman"/>
          <w:szCs w:val="24"/>
        </w:rPr>
      </w:pPr>
    </w:p>
    <w:p w14:paraId="5AEDEB83" w14:textId="77777777" w:rsidR="00FC5067" w:rsidRDefault="00FC5067" w:rsidP="00FC5067">
      <w:pPr>
        <w:spacing w:after="0" w:line="240" w:lineRule="auto"/>
        <w:ind w:left="540" w:hanging="540"/>
        <w:rPr>
          <w:rFonts w:ascii="Times New Roman" w:eastAsia="Times New Roman" w:hAnsi="Times New Roman" w:cs="Times New Roman"/>
          <w:i/>
          <w:szCs w:val="24"/>
        </w:rPr>
      </w:pPr>
      <w:r>
        <w:rPr>
          <w:rFonts w:ascii="Times New Roman" w:eastAsia="Times New Roman" w:hAnsi="Times New Roman" w:cs="Times New Roman"/>
          <w:i/>
          <w:szCs w:val="24"/>
        </w:rPr>
        <w:t>Serotonino sindromas</w:t>
      </w:r>
    </w:p>
    <w:p w14:paraId="7470F61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Gali pasireikšti sąveika su serotoninerginėmis veikliosiomis medžiagomis. Selektyvių serotonino reabsorbcijos inhibitorių (SSRI) vartojant kartu su kitomis serotoninerginėmis medžiagomis, gali pasireikšti serotonino sindromas (žr. 4.5 skyrių). Serotonino sindromo simptomai gali būti hipertermija, rigidiškumas, mioklonija, vegetacinės nervų sistemos nestabilumas su galima greita gyvybiškai svarbių organizmo būklės rodiklių kaita, psichinės būklės kaita, įskaitant konfūziją, dirglumą ir stiprią ažitaciją, progresuojančią į kliedesį ir komą. Šių veikliųjų medžiagų vartoti kartu su mirtazapinu reikia atsargiai ir atidžiai kliniškai tiriant. Pasireiškus šiems simptomams, gydymą mirtazapinu reikia nutraukti ir skirti simptominį gydymą.  Sprendžiant iš duomenų, gautų po vaistinio preparato patekimo į rinką, vienu mirtazapinu gydomiems pacientams serotonino sindromas pasireiškia labai retai (žr. 4.8 skyrių).</w:t>
      </w:r>
    </w:p>
    <w:p w14:paraId="2C9D2FEA" w14:textId="4FA8AF74" w:rsidR="00FC5067" w:rsidRDefault="00FC5067" w:rsidP="00FC5067">
      <w:pPr>
        <w:spacing w:after="0" w:line="240" w:lineRule="auto"/>
        <w:rPr>
          <w:rFonts w:ascii="Times New Roman" w:eastAsia="Times New Roman" w:hAnsi="Times New Roman" w:cs="Times New Roman"/>
          <w:szCs w:val="24"/>
        </w:rPr>
      </w:pPr>
    </w:p>
    <w:p w14:paraId="7BAA9C52" w14:textId="77777777" w:rsidR="00E90966" w:rsidRPr="00E90966" w:rsidRDefault="00E90966" w:rsidP="00E90966">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 xml:space="preserve">Sunkios nepageidaujamos odos reakcijos </w:t>
      </w:r>
    </w:p>
    <w:p w14:paraId="5B3BE14F" w14:textId="3F845E08" w:rsidR="00E90966" w:rsidRPr="00E90966" w:rsidRDefault="00E90966" w:rsidP="00E90966">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Taikant gydymą mirtazapinu, gauta pranešimų apie sunkias nepageidaujamas odos reakcijas, įskaitant Stivenso–Džonsono sindromą (SDS), toksinę epidermio nekrolizę (TEN), reakciją į vaist</w:t>
      </w:r>
      <w:r w:rsidR="00921967">
        <w:rPr>
          <w:rFonts w:ascii="Times New Roman" w:eastAsia="Times New Roman" w:hAnsi="Times New Roman" w:cs="Times New Roman"/>
          <w:szCs w:val="24"/>
        </w:rPr>
        <w:t>inį preparat</w:t>
      </w:r>
      <w:r w:rsidRPr="00E90966">
        <w:rPr>
          <w:rFonts w:ascii="Times New Roman" w:eastAsia="Times New Roman" w:hAnsi="Times New Roman" w:cs="Times New Roman"/>
          <w:szCs w:val="24"/>
        </w:rPr>
        <w:t xml:space="preserve">ą su eozinofilija ir sisteminiais simptomais (angl. </w:t>
      </w:r>
      <w:r w:rsidRPr="006C6BF2">
        <w:rPr>
          <w:rFonts w:ascii="Times New Roman" w:eastAsia="Times New Roman" w:hAnsi="Times New Roman" w:cs="Times New Roman"/>
          <w:i/>
          <w:iCs/>
          <w:szCs w:val="24"/>
        </w:rPr>
        <w:t>drug reaction with eosinophilia and systemic symptoms</w:t>
      </w:r>
      <w:r w:rsidRPr="00E90966">
        <w:rPr>
          <w:rFonts w:ascii="Times New Roman" w:eastAsia="Times New Roman" w:hAnsi="Times New Roman" w:cs="Times New Roman"/>
          <w:szCs w:val="24"/>
        </w:rPr>
        <w:t>, DRESS), pūslinį dermatitą ir daugiaformę raudonę, kurios gali kelti grėsmę gyvybei arba būti mirtinos.</w:t>
      </w:r>
    </w:p>
    <w:p w14:paraId="233F86B7" w14:textId="77777777" w:rsidR="00E90966" w:rsidRPr="00E90966" w:rsidRDefault="00E90966" w:rsidP="00E90966">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 xml:space="preserve">Jeigu pasireiškia šias reakcijas leidžiantys įtarti požymiai ir simptomai, reikėtų nedelsiant nutraukti gydymą mirtazapinu. </w:t>
      </w:r>
    </w:p>
    <w:p w14:paraId="155FE516" w14:textId="06E3E606" w:rsidR="00E90966" w:rsidRDefault="00E90966" w:rsidP="00E90966">
      <w:pPr>
        <w:spacing w:after="0" w:line="240" w:lineRule="auto"/>
        <w:rPr>
          <w:rFonts w:ascii="Times New Roman" w:eastAsia="Times New Roman" w:hAnsi="Times New Roman" w:cs="Times New Roman"/>
          <w:szCs w:val="24"/>
        </w:rPr>
      </w:pPr>
      <w:r w:rsidRPr="00E90966">
        <w:rPr>
          <w:rFonts w:ascii="Times New Roman" w:eastAsia="Times New Roman" w:hAnsi="Times New Roman" w:cs="Times New Roman"/>
          <w:szCs w:val="24"/>
        </w:rPr>
        <w:t>Jeigu vartojant mirtazapin</w:t>
      </w:r>
      <w:r>
        <w:rPr>
          <w:rFonts w:ascii="Times New Roman" w:eastAsia="Times New Roman" w:hAnsi="Times New Roman" w:cs="Times New Roman"/>
          <w:szCs w:val="24"/>
        </w:rPr>
        <w:t>ą</w:t>
      </w:r>
      <w:r w:rsidRPr="00E90966">
        <w:rPr>
          <w:rFonts w:ascii="Times New Roman" w:eastAsia="Times New Roman" w:hAnsi="Times New Roman" w:cs="Times New Roman"/>
          <w:szCs w:val="24"/>
        </w:rPr>
        <w:t xml:space="preserve"> pacientui pasireiškė kuri nors iš šių reakcijų, šiam pacientui daugiau niekada negalima atnaujinti gydymo mirtazapinu.</w:t>
      </w:r>
    </w:p>
    <w:p w14:paraId="28E5736D" w14:textId="77777777" w:rsidR="00E90966" w:rsidRDefault="00E90966" w:rsidP="00E90966">
      <w:pPr>
        <w:spacing w:after="0" w:line="240" w:lineRule="auto"/>
        <w:rPr>
          <w:rFonts w:ascii="Times New Roman" w:eastAsia="Times New Roman" w:hAnsi="Times New Roman" w:cs="Times New Roman"/>
          <w:szCs w:val="24"/>
        </w:rPr>
      </w:pPr>
    </w:p>
    <w:p w14:paraId="2543E4F9"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Vyresnio amžiaus žmonėms</w:t>
      </w:r>
    </w:p>
    <w:p w14:paraId="38B3EA71" w14:textId="77777777" w:rsidR="00FC5067" w:rsidRDefault="00FC5067" w:rsidP="00FC5067">
      <w:pPr>
        <w:tabs>
          <w:tab w:val="num" w:pos="567"/>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Vyresnio amžiaus žmonės dažnai būna jautresni antidepresantams, ypač jų nepageidaujamam poveikiui. Klinikinių mirtazapino tyrimų metu pranešimų apie nepageidaujamą poveikį vyresnio amžiaus žmonėms dažnis buvo ne didesnis, nei kitų amžiaus grupių pacientams.</w:t>
      </w:r>
    </w:p>
    <w:p w14:paraId="6935BD8D" w14:textId="77777777" w:rsidR="00FC5067" w:rsidRDefault="00FC5067" w:rsidP="00FC5067">
      <w:pPr>
        <w:spacing w:after="0" w:line="240" w:lineRule="auto"/>
        <w:rPr>
          <w:rFonts w:ascii="Times New Roman" w:eastAsia="Times New Roman" w:hAnsi="Times New Roman" w:cs="Times New Roman"/>
          <w:szCs w:val="24"/>
        </w:rPr>
      </w:pPr>
    </w:p>
    <w:p w14:paraId="4DB5B58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Pagalbinės medžiagos</w:t>
      </w:r>
    </w:p>
    <w:p w14:paraId="4F018D5A"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Laktozė</w:t>
      </w:r>
    </w:p>
    <w:p w14:paraId="09988DF7" w14:textId="1B860535"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Šio vaistinio preparato sudėtyje yra laktozės. </w:t>
      </w:r>
      <w:r w:rsidR="009541D2" w:rsidRPr="009541D2">
        <w:rPr>
          <w:rFonts w:ascii="Times New Roman" w:eastAsia="Times New Roman" w:hAnsi="Times New Roman" w:cs="Times New Roman"/>
          <w:szCs w:val="24"/>
        </w:rPr>
        <w:t>Šio vaistinio preparato negalima vartoti pacientams, kuriems nustatytas retas paveldimas sutrikimas – galaktozės netoleravimas, visiškas laktazės stygius arba gliukozės ir galaktozės malabsorbcija.</w:t>
      </w:r>
    </w:p>
    <w:p w14:paraId="3C8AEF28" w14:textId="77777777" w:rsidR="00FC5067" w:rsidRDefault="00FC5067" w:rsidP="00FC5067">
      <w:pPr>
        <w:spacing w:after="0" w:line="240" w:lineRule="auto"/>
        <w:rPr>
          <w:rFonts w:ascii="Times New Roman" w:eastAsia="Times New Roman" w:hAnsi="Times New Roman" w:cs="Times New Roman"/>
          <w:szCs w:val="24"/>
        </w:rPr>
      </w:pPr>
    </w:p>
    <w:p w14:paraId="3905B4B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Tik 15 mg plėvele dengtose tabletėse:</w:t>
      </w:r>
    </w:p>
    <w:p w14:paraId="2AF37D05" w14:textId="77777777" w:rsidR="00FC5067" w:rsidRPr="006C6BF2" w:rsidRDefault="00FC5067" w:rsidP="00FC5067">
      <w:pPr>
        <w:spacing w:after="0" w:line="240" w:lineRule="auto"/>
        <w:rPr>
          <w:rFonts w:ascii="Times New Roman" w:eastAsia="Times New Roman" w:hAnsi="Times New Roman" w:cs="Times New Roman"/>
          <w:i/>
          <w:iCs/>
          <w:szCs w:val="24"/>
        </w:rPr>
      </w:pPr>
      <w:r w:rsidRPr="006C6BF2">
        <w:rPr>
          <w:rFonts w:ascii="Times New Roman" w:eastAsia="Times New Roman" w:hAnsi="Times New Roman" w:cs="Times New Roman"/>
          <w:i/>
          <w:iCs/>
          <w:szCs w:val="24"/>
        </w:rPr>
        <w:t>Saulėlydžio geltonasis FCF (E110)</w:t>
      </w:r>
    </w:p>
    <w:p w14:paraId="5A0FF1CC" w14:textId="4C6C8746"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15 mg tabletėse esantis dažiklis saulėlydžio geltonasis FCF (E110) gali sukelti alergin</w:t>
      </w:r>
      <w:r w:rsidR="009541D2">
        <w:rPr>
          <w:rFonts w:ascii="Times New Roman" w:eastAsia="Times New Roman" w:hAnsi="Times New Roman" w:cs="Times New Roman"/>
          <w:szCs w:val="24"/>
        </w:rPr>
        <w:t>ių</w:t>
      </w:r>
      <w:r>
        <w:rPr>
          <w:rFonts w:ascii="Times New Roman" w:eastAsia="Times New Roman" w:hAnsi="Times New Roman" w:cs="Times New Roman"/>
          <w:szCs w:val="24"/>
        </w:rPr>
        <w:t xml:space="preserve"> reakcij</w:t>
      </w:r>
      <w:r w:rsidR="009541D2">
        <w:rPr>
          <w:rFonts w:ascii="Times New Roman" w:eastAsia="Times New Roman" w:hAnsi="Times New Roman" w:cs="Times New Roman"/>
          <w:szCs w:val="24"/>
        </w:rPr>
        <w:t>ų</w:t>
      </w:r>
      <w:r>
        <w:rPr>
          <w:rFonts w:ascii="Times New Roman" w:eastAsia="Times New Roman" w:hAnsi="Times New Roman" w:cs="Times New Roman"/>
          <w:szCs w:val="24"/>
        </w:rPr>
        <w:t>.</w:t>
      </w:r>
    </w:p>
    <w:p w14:paraId="30BBF5CD" w14:textId="77777777" w:rsidR="00FC5067" w:rsidRDefault="00FC5067" w:rsidP="00FC5067">
      <w:pPr>
        <w:spacing w:after="0" w:line="240" w:lineRule="auto"/>
        <w:ind w:left="360" w:hanging="360"/>
        <w:rPr>
          <w:rFonts w:ascii="Times New Roman" w:eastAsia="Times New Roman" w:hAnsi="Times New Roman" w:cs="Times New Roman"/>
          <w:szCs w:val="24"/>
        </w:rPr>
      </w:pPr>
    </w:p>
    <w:p w14:paraId="35D19962"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4.5</w:t>
      </w:r>
      <w:r>
        <w:rPr>
          <w:rFonts w:ascii="Times New Roman" w:eastAsia="Times New Roman" w:hAnsi="Times New Roman" w:cs="Times New Roman"/>
          <w:b/>
          <w:szCs w:val="24"/>
        </w:rPr>
        <w:tab/>
        <w:t>Sąveika su kitais vaistiniais preparatais ir kitokia sąveika</w:t>
      </w:r>
    </w:p>
    <w:p w14:paraId="44F60B42"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E1AC7D5"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Farmakodinaminė sąveika</w:t>
      </w:r>
    </w:p>
    <w:p w14:paraId="5470FC96" w14:textId="77777777" w:rsidR="00FC5067" w:rsidRDefault="00FC5067" w:rsidP="00FC5067">
      <w:pPr>
        <w:numPr>
          <w:ilvl w:val="0"/>
          <w:numId w:val="2"/>
        </w:numPr>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szCs w:val="24"/>
        </w:rPr>
        <w:t xml:space="preserve">Mirtazapino vartoti kartu su MAO inhibitoriais arba per dvi savaites po gydymo MAO inhibitoriais nutraukimo negalima. Ir atvirkščiai, pradėti vartoti MAO inhibitorių galima ne anksčiau, kaip praėjus dviem savaitėms po gydymo mirtazapinu pabaigos (žr. 4.3 skyrių). </w:t>
      </w:r>
    </w:p>
    <w:p w14:paraId="0D96E7E7" w14:textId="77777777" w:rsidR="00FC5067" w:rsidRDefault="00FC5067" w:rsidP="00FC5067">
      <w:pPr>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 xml:space="preserve">Be to, kaip ir vartojant SSRI, jeigu kartu vartojama kitų serotoninerginių medžiagų (pvz., L-triptofano, triptanų, tramadolio, linezolido, SSRI, venlafaksino, ličio, ir jonažolės ( </w:t>
      </w:r>
      <w:r>
        <w:rPr>
          <w:rFonts w:ascii="Times New Roman" w:eastAsia="Times New Roman" w:hAnsi="Times New Roman" w:cs="Times New Roman"/>
          <w:i/>
          <w:szCs w:val="24"/>
        </w:rPr>
        <w:t>Hypericum perforatum</w:t>
      </w:r>
      <w:r>
        <w:rPr>
          <w:rFonts w:ascii="Times New Roman" w:eastAsia="Times New Roman" w:hAnsi="Times New Roman" w:cs="Times New Roman"/>
          <w:szCs w:val="24"/>
        </w:rPr>
        <w:t xml:space="preserve">) preparatų), gali sąlygoti serotonino sindromo pasireiškimą (išsamiau apie serotonino sindromą žr. 4.4 skyrių). Šių vaistinių preparatų vartoti kartu su mirtazapinu reikia atsargiai ir atidžiai kliniškai tiriant. </w:t>
      </w:r>
    </w:p>
    <w:p w14:paraId="714B417C" w14:textId="77777777" w:rsidR="00FC5067" w:rsidRDefault="00FC5067" w:rsidP="00FC5067">
      <w:pPr>
        <w:numPr>
          <w:ilvl w:val="0"/>
          <w:numId w:val="4"/>
        </w:numPr>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szCs w:val="24"/>
        </w:rPr>
        <w:t xml:space="preserve">Mirtazapinas gali sustiprinti sedacines benzodiazepinų ir kitų sedaciją sukeliančių vaistinių preparatų savybes (ypač daugumos vaistinių preparatų nuo psichozės, histamino H1 receptorių antagonistų, opijaus preparatų). Šių vaistinių preparatų skirti vartoti kartu su mirtazapinu reikia skirti atsargiai. </w:t>
      </w:r>
    </w:p>
    <w:p w14:paraId="6F1C3791" w14:textId="77777777" w:rsidR="00FC5067" w:rsidRDefault="00FC5067" w:rsidP="00FC5067">
      <w:pPr>
        <w:numPr>
          <w:ilvl w:val="0"/>
          <w:numId w:val="4"/>
        </w:numPr>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szCs w:val="24"/>
        </w:rPr>
        <w:t xml:space="preserve">Mirtazapinas gali sustiprinti alkoholio poveikį centrinei nervų sistemai (CNS). Taigi reikia nurodyti  pacientams, kad vartojant mirtazapiną,  alkoholio gerti negalima. </w:t>
      </w:r>
    </w:p>
    <w:p w14:paraId="288CA9E4" w14:textId="46C69B6C" w:rsidR="00FC5067" w:rsidRDefault="00FC5067" w:rsidP="00FC5067">
      <w:pPr>
        <w:numPr>
          <w:ilvl w:val="0"/>
          <w:numId w:val="4"/>
        </w:numPr>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szCs w:val="24"/>
        </w:rPr>
        <w:t>Vieną kartą per parą vartojama 30</w:t>
      </w:r>
      <w:r w:rsidR="006C43D6">
        <w:rPr>
          <w:rFonts w:ascii="Times New Roman" w:eastAsia="Times New Roman" w:hAnsi="Times New Roman" w:cs="Times New Roman"/>
          <w:szCs w:val="24"/>
        </w:rPr>
        <w:t> </w:t>
      </w:r>
      <w:r>
        <w:rPr>
          <w:rFonts w:ascii="Times New Roman" w:eastAsia="Times New Roman" w:hAnsi="Times New Roman" w:cs="Times New Roman"/>
          <w:szCs w:val="24"/>
        </w:rPr>
        <w:t xml:space="preserve">mg mirtazapino dozė mažai, bet statistiškai reikšmingai didina varfarinu gydomų asmenų tarptautinį normalizuotą santykį (TNS, </w:t>
      </w:r>
      <w:r>
        <w:rPr>
          <w:rFonts w:ascii="Times New Roman" w:eastAsia="Times New Roman" w:hAnsi="Times New Roman" w:cs="Times New Roman"/>
          <w:i/>
          <w:szCs w:val="24"/>
        </w:rPr>
        <w:t>ang. INR</w:t>
      </w:r>
      <w:r>
        <w:rPr>
          <w:rFonts w:ascii="Times New Roman" w:eastAsia="Times New Roman" w:hAnsi="Times New Roman" w:cs="Times New Roman"/>
          <w:szCs w:val="24"/>
        </w:rPr>
        <w:t>). Paneigti, kad vartojant didesnę mirtazapino dozę poveikis sustiprės, negalima, taigi mirtazapiną vartojant kartu su varfarinu, rekomenduojama tirti INR.</w:t>
      </w:r>
    </w:p>
    <w:p w14:paraId="375E5F2E" w14:textId="77777777" w:rsidR="00FC5067" w:rsidRDefault="00FC5067" w:rsidP="00FC5067">
      <w:pPr>
        <w:spacing w:after="0" w:line="240" w:lineRule="auto"/>
        <w:rPr>
          <w:rFonts w:ascii="Times New Roman" w:eastAsia="Times New Roman" w:hAnsi="Times New Roman" w:cs="Times New Roman"/>
          <w:szCs w:val="24"/>
        </w:rPr>
      </w:pPr>
    </w:p>
    <w:p w14:paraId="3A7628E6" w14:textId="77777777" w:rsidR="00FC5067" w:rsidRDefault="00FC5067" w:rsidP="00FC5067">
      <w:pPr>
        <w:spacing w:after="0" w:line="240" w:lineRule="auto"/>
        <w:rPr>
          <w:rFonts w:ascii="Times New Roman" w:eastAsia="Times New Roman" w:hAnsi="Times New Roman" w:cs="Times New Roman"/>
          <w:i/>
          <w:szCs w:val="24"/>
        </w:rPr>
      </w:pPr>
      <w:r>
        <w:rPr>
          <w:rFonts w:ascii="Times New Roman" w:eastAsia="Times New Roman" w:hAnsi="Times New Roman" w:cs="Times New Roman"/>
          <w:i/>
          <w:szCs w:val="24"/>
        </w:rPr>
        <w:t>Farmakokinetinė sąveika</w:t>
      </w:r>
    </w:p>
    <w:p w14:paraId="620BDA71" w14:textId="16C8DFFD" w:rsidR="00FC5067" w:rsidRDefault="00FC5067" w:rsidP="00FC5067">
      <w:p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CYP3A4 sužadinantys vaistiniai preparatai karbamazepinas ir fenitoinas maždaug du kartus padidina mirtazapino klirensą, dėl to atitinkamai </w:t>
      </w:r>
      <w:r w:rsidR="006C43D6">
        <w:rPr>
          <w:rFonts w:ascii="Times New Roman" w:eastAsia="Times New Roman" w:hAnsi="Times New Roman" w:cs="Times New Roman"/>
          <w:szCs w:val="24"/>
        </w:rPr>
        <w:t>45 </w:t>
      </w:r>
      <w:r>
        <w:rPr>
          <w:rFonts w:ascii="Times New Roman" w:eastAsia="Times New Roman" w:hAnsi="Times New Roman" w:cs="Times New Roman"/>
          <w:szCs w:val="24"/>
        </w:rPr>
        <w:t xml:space="preserve">% ir </w:t>
      </w:r>
      <w:r w:rsidR="006C43D6">
        <w:rPr>
          <w:rFonts w:ascii="Times New Roman" w:eastAsia="Times New Roman" w:hAnsi="Times New Roman" w:cs="Times New Roman"/>
          <w:szCs w:val="24"/>
        </w:rPr>
        <w:t>60 </w:t>
      </w:r>
      <w:r>
        <w:rPr>
          <w:rFonts w:ascii="Times New Roman" w:eastAsia="Times New Roman" w:hAnsi="Times New Roman" w:cs="Times New Roman"/>
          <w:szCs w:val="24"/>
        </w:rPr>
        <w:t>%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w:t>
      </w:r>
    </w:p>
    <w:p w14:paraId="7BC8078D" w14:textId="77777777" w:rsidR="00FC5067" w:rsidRDefault="00FC5067" w:rsidP="00FC5067">
      <w:p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Vartojant kartu stiprų CYP3A4 inhibitorių ketokonazolą, didžiausia mirtazapino koncentracija plazmoje ir AUC padidėjo atitinkamai maždaug 40 % ir 50 %. </w:t>
      </w:r>
    </w:p>
    <w:p w14:paraId="43D698A5" w14:textId="205828F6" w:rsidR="00FC5067" w:rsidRDefault="00FC5067" w:rsidP="00FC5067">
      <w:p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Mirtazapiną vartojant kartu su cimetidinu (silpnu CYP1A2, CYP2D6 ir CYP3A4 inhibitoriumi), vidutinė mirtazapino koncentracija plazmoje gali padidėti daugiau nei 50</w:t>
      </w:r>
      <w:r w:rsidR="006C43D6">
        <w:rPr>
          <w:rFonts w:ascii="Times New Roman" w:eastAsia="Times New Roman" w:hAnsi="Times New Roman" w:cs="Times New Roman"/>
          <w:szCs w:val="24"/>
        </w:rPr>
        <w:t> </w:t>
      </w:r>
      <w:r>
        <w:rPr>
          <w:rFonts w:ascii="Times New Roman" w:eastAsia="Times New Roman" w:hAnsi="Times New Roman" w:cs="Times New Roman"/>
          <w:szCs w:val="24"/>
        </w:rPr>
        <w:t xml:space="preserve">%. Gali reikėti mažinti mirtazapino dozę ir atsargiai skirti kartu su stipriais CYP3A4 inhibitoriais, ŽIV proteazės inhibitoriais, azolo priešgrybeliniais vaistais, eritromicinu, cimetidinu ar nefazodonu. </w:t>
      </w:r>
    </w:p>
    <w:p w14:paraId="1AAAC57D" w14:textId="77777777" w:rsidR="00FC5067" w:rsidRDefault="00FC5067" w:rsidP="00FC5067">
      <w:p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Sąveikos tyrimai reikšmingos farmakokinetinės mirtazapino sąveikos su kartu vartojamais paroksetinu, amitriptilinu, risperidonu ar ličiu neparodė. </w:t>
      </w:r>
    </w:p>
    <w:p w14:paraId="24671432" w14:textId="77777777" w:rsidR="00FC5067" w:rsidRDefault="00FC5067" w:rsidP="00FC5067">
      <w:pPr>
        <w:spacing w:after="0" w:line="240" w:lineRule="auto"/>
        <w:ind w:left="567" w:hanging="567"/>
        <w:rPr>
          <w:rFonts w:ascii="Times New Roman" w:eastAsia="Times New Roman" w:hAnsi="Times New Roman" w:cs="Times New Roman"/>
          <w:b/>
          <w:szCs w:val="24"/>
        </w:rPr>
      </w:pPr>
    </w:p>
    <w:p w14:paraId="217E7617"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4.6</w:t>
      </w:r>
      <w:r>
        <w:rPr>
          <w:rFonts w:ascii="Times New Roman" w:eastAsia="Times New Roman" w:hAnsi="Times New Roman" w:cs="Times New Roman"/>
          <w:b/>
          <w:szCs w:val="24"/>
        </w:rPr>
        <w:tab/>
        <w:t>Vaisingumas, nėštumo ir žindymo laikotarpis</w:t>
      </w:r>
      <w:r>
        <w:rPr>
          <w:rFonts w:ascii="Times New Roman" w:eastAsia="Times New Roman" w:hAnsi="Times New Roman" w:cs="Times New Roman"/>
          <w:szCs w:val="24"/>
        </w:rPr>
        <w:t xml:space="preserve"> </w:t>
      </w:r>
    </w:p>
    <w:p w14:paraId="0B85257A" w14:textId="6FFC221C" w:rsidR="00FC5067" w:rsidRDefault="00FC5067" w:rsidP="00FC5067">
      <w:pPr>
        <w:spacing w:after="0" w:line="240" w:lineRule="auto"/>
        <w:ind w:hanging="27"/>
        <w:rPr>
          <w:rFonts w:ascii="Times New Roman" w:eastAsia="Times New Roman" w:hAnsi="Times New Roman" w:cs="Times New Roman"/>
          <w:szCs w:val="24"/>
        </w:rPr>
      </w:pPr>
    </w:p>
    <w:p w14:paraId="36B57346" w14:textId="7F03F378" w:rsidR="00E90966" w:rsidRPr="00E90966" w:rsidRDefault="00E90966" w:rsidP="00FC5067">
      <w:pPr>
        <w:spacing w:after="0" w:line="240" w:lineRule="auto"/>
        <w:ind w:hanging="27"/>
        <w:rPr>
          <w:rFonts w:ascii="Times New Roman" w:eastAsia="Times New Roman" w:hAnsi="Times New Roman" w:cs="Times New Roman"/>
          <w:szCs w:val="24"/>
        </w:rPr>
      </w:pPr>
      <w:r w:rsidRPr="00E90966">
        <w:rPr>
          <w:rFonts w:ascii="Times New Roman" w:eastAsia="Times New Roman" w:hAnsi="Times New Roman" w:cs="Times New Roman"/>
          <w:szCs w:val="24"/>
        </w:rPr>
        <w:t>N</w:t>
      </w:r>
      <w:r w:rsidRPr="00BA7551">
        <w:rPr>
          <w:rFonts w:ascii="Times New Roman" w:eastAsia="Times New Roman" w:hAnsi="Times New Roman" w:cs="Times New Roman"/>
          <w:szCs w:val="24"/>
        </w:rPr>
        <w:t>ėštum</w:t>
      </w:r>
      <w:r w:rsidRPr="006C6BF2">
        <w:rPr>
          <w:rFonts w:ascii="Times New Roman" w:eastAsia="Times New Roman" w:hAnsi="Times New Roman" w:cs="Times New Roman"/>
          <w:szCs w:val="24"/>
        </w:rPr>
        <w:t>as</w:t>
      </w:r>
    </w:p>
    <w:p w14:paraId="0DFB79F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Riboti duomenys apie mirtazapino vartojimą nėštumo metu didesnės apsigimimų tikimybės neparodė. Su gyvūnais atlikti tyrimai kliniškai reikšmingo teratogeninio poveikio neparodė, tačiau buvo stebėtas toksinis poveikis vystymuisi (žr. 5.3 skyrių). </w:t>
      </w:r>
    </w:p>
    <w:p w14:paraId="03838906" w14:textId="77777777" w:rsidR="00FC5067" w:rsidRDefault="00FC5067" w:rsidP="00FC5067">
      <w:pPr>
        <w:spacing w:after="0" w:line="240" w:lineRule="auto"/>
        <w:rPr>
          <w:rFonts w:ascii="Times New Roman" w:eastAsia="Times New Roman" w:hAnsi="Times New Roman" w:cs="Times New Roman"/>
          <w:szCs w:val="24"/>
        </w:rPr>
      </w:pPr>
    </w:p>
    <w:p w14:paraId="682C61C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Epidemiologinių tyrimų duomenys rodo, kad SSRI vartojimas nėštumo metu, ypač nėštumo pabaigoje, gali didinti pastovios plaučių hipertenzijos naujagimiui (PPHN) riziką. Nors nėra atlikta tyrimų susijusių su PPHN ir mirtazapino gydymu, į šią riziką negalima nekreipti dėmesio dėl panašaus veikimo mechanizmo (serotonino koncentracijos padidėjimo).</w:t>
      </w:r>
    </w:p>
    <w:p w14:paraId="09B0DF46" w14:textId="77777777" w:rsidR="00FC5067" w:rsidRDefault="00FC5067" w:rsidP="00FC5067">
      <w:pPr>
        <w:spacing w:after="0" w:line="240" w:lineRule="auto"/>
        <w:rPr>
          <w:rFonts w:ascii="Times New Roman" w:eastAsia="Times New Roman" w:hAnsi="Times New Roman" w:cs="Times New Roman"/>
          <w:szCs w:val="24"/>
        </w:rPr>
      </w:pPr>
    </w:p>
    <w:p w14:paraId="61724630" w14:textId="3345AED9"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Nėščioms moterims reikia skirti atsargiai. Jeigu mirtazapino skiriama iki ar prieš pat gimdymą, rekomenduojama gimusį naujagimį stebėti dėl galimų nutraukimo simptomų.</w:t>
      </w:r>
    </w:p>
    <w:p w14:paraId="78B81D6B" w14:textId="4A4D7F0B" w:rsidR="00E90966" w:rsidRDefault="00E90966" w:rsidP="00FC5067">
      <w:pPr>
        <w:autoSpaceDE w:val="0"/>
        <w:autoSpaceDN w:val="0"/>
        <w:adjustRightInd w:val="0"/>
        <w:spacing w:after="0" w:line="240" w:lineRule="auto"/>
        <w:rPr>
          <w:rFonts w:ascii="Times New Roman" w:eastAsia="Times New Roman" w:hAnsi="Times New Roman" w:cs="Times New Roman"/>
          <w:szCs w:val="24"/>
        </w:rPr>
      </w:pPr>
    </w:p>
    <w:p w14:paraId="1A0F9580" w14:textId="45CA5B79" w:rsidR="00E90966" w:rsidRPr="006C6BF2" w:rsidRDefault="00E90966" w:rsidP="00FC5067">
      <w:pPr>
        <w:autoSpaceDE w:val="0"/>
        <w:autoSpaceDN w:val="0"/>
        <w:adjustRightInd w:val="0"/>
        <w:spacing w:after="0" w:line="240" w:lineRule="auto"/>
        <w:rPr>
          <w:rFonts w:ascii="Times New Roman" w:eastAsia="Times New Roman" w:hAnsi="Times New Roman" w:cs="Times New Roman"/>
          <w:szCs w:val="24"/>
          <w:u w:val="single"/>
        </w:rPr>
      </w:pPr>
      <w:r w:rsidRPr="006C6BF2">
        <w:rPr>
          <w:rFonts w:ascii="Times New Roman" w:eastAsia="Times New Roman" w:hAnsi="Times New Roman" w:cs="Times New Roman"/>
          <w:szCs w:val="24"/>
          <w:u w:val="single"/>
        </w:rPr>
        <w:t>Žindymas</w:t>
      </w:r>
    </w:p>
    <w:p w14:paraId="77FB7D65" w14:textId="4872D73D"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Tyrimų su gyvūnais ir ribotais tyrimų su žmonėmis duomenimis, į pieną prasiskverbia tik labai mažas mirtazapino kiekis. Žindyti kūdikį ar nutraukti žindymą, vartoti mirtazapino ar jo vartojimą nutraukti, sprendžiama, tik įvertinus žindymo naudą kūdikiui ir gydymo mirtazapinu naudą motinai. </w:t>
      </w:r>
    </w:p>
    <w:p w14:paraId="0606835B" w14:textId="77777777" w:rsidR="00FC5067" w:rsidRDefault="00FC5067" w:rsidP="00FC5067">
      <w:pPr>
        <w:spacing w:after="0" w:line="240" w:lineRule="auto"/>
        <w:ind w:hanging="27"/>
        <w:rPr>
          <w:rFonts w:ascii="Times New Roman" w:eastAsia="Times New Roman" w:hAnsi="Times New Roman" w:cs="Times New Roman"/>
          <w:szCs w:val="24"/>
        </w:rPr>
      </w:pPr>
    </w:p>
    <w:p w14:paraId="42E9F0AE"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4.7</w:t>
      </w:r>
      <w:r>
        <w:rPr>
          <w:rFonts w:ascii="Times New Roman" w:eastAsia="Times New Roman" w:hAnsi="Times New Roman" w:cs="Times New Roman"/>
          <w:b/>
          <w:szCs w:val="24"/>
        </w:rPr>
        <w:tab/>
        <w:t>Poveikis gebėjimui vairuoti ir valdyti mechanizmus</w:t>
      </w:r>
    </w:p>
    <w:p w14:paraId="23C32D03"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1A291D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Mirtazapinas gebėjimą vairuoti ir valdyti mechanizmus veikia silpnai arba vidutiniškai. Mirtazapinas gali trikdyti gebėjimą susikaupti ir budrumą (ypač gydymo pradžioje). Pacientams, jaučiantiems tokį poveikį, reikia vengti pavojingos veiklos, kuriai atlikti būtinas budrumas ir didelis susikaupimas (pvz., vairuoti arba dirbti su mechanizmais).</w:t>
      </w:r>
    </w:p>
    <w:p w14:paraId="24C20FCB"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3E4B00B"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4.8</w:t>
      </w:r>
      <w:r>
        <w:rPr>
          <w:rFonts w:ascii="Times New Roman" w:eastAsia="Times New Roman" w:hAnsi="Times New Roman" w:cs="Times New Roman"/>
          <w:b/>
          <w:szCs w:val="24"/>
        </w:rPr>
        <w:tab/>
        <w:t>Nepageidaujamas poveikis</w:t>
      </w:r>
    </w:p>
    <w:p w14:paraId="374272E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B3F111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Depresija sergantiems pacientams pasireiškia įvairių simptomų, susijusių su liga, todėl kartais sunku atskirti, kurie iš jų yra ligos, o kuriuos sukėlė gydymas mirtazapinu. </w:t>
      </w:r>
    </w:p>
    <w:p w14:paraId="0D804F6B" w14:textId="656CD02F"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1A7B87CC" w14:textId="4AED1792" w:rsidR="00BA7551" w:rsidRDefault="00BA7551" w:rsidP="00BA7551">
      <w:pPr>
        <w:autoSpaceDE w:val="0"/>
        <w:autoSpaceDN w:val="0"/>
        <w:adjustRightInd w:val="0"/>
        <w:spacing w:after="0" w:line="240" w:lineRule="auto"/>
        <w:rPr>
          <w:rFonts w:ascii="Times New Roman" w:eastAsia="Times New Roman" w:hAnsi="Times New Roman" w:cs="Times New Roman"/>
          <w:szCs w:val="24"/>
        </w:rPr>
      </w:pPr>
      <w:r w:rsidRPr="00BA7551">
        <w:rPr>
          <w:rFonts w:ascii="Times New Roman" w:eastAsia="Times New Roman" w:hAnsi="Times New Roman" w:cs="Times New Roman"/>
          <w:szCs w:val="24"/>
        </w:rPr>
        <w:t>Taikant gydymą mirtazapinu, gauta pranešimų apie sunkias nepageidaujamas odos reakcijas, įskaitant Stivenso–Džonsono sindromą (SDS), toksinę epidermio nekrolizę (TEN), reakciją į vaist</w:t>
      </w:r>
      <w:r w:rsidR="00921967">
        <w:rPr>
          <w:rFonts w:ascii="Times New Roman" w:eastAsia="Times New Roman" w:hAnsi="Times New Roman" w:cs="Times New Roman"/>
          <w:szCs w:val="24"/>
        </w:rPr>
        <w:t>inį preparat</w:t>
      </w:r>
      <w:r w:rsidRPr="00BA7551">
        <w:rPr>
          <w:rFonts w:ascii="Times New Roman" w:eastAsia="Times New Roman" w:hAnsi="Times New Roman" w:cs="Times New Roman"/>
          <w:szCs w:val="24"/>
        </w:rPr>
        <w:t>ą su eozinofilija ir sisteminiais simptomais (angl. drug reaction with eosinophilia and systemic symptoms, DRESS), pūslinį dermatitą ir daugiaformę raudonę (žr. 4.4 skyrių).</w:t>
      </w:r>
    </w:p>
    <w:p w14:paraId="463716DD" w14:textId="77777777" w:rsidR="00BA7551" w:rsidRDefault="00BA7551" w:rsidP="00BA7551">
      <w:pPr>
        <w:autoSpaceDE w:val="0"/>
        <w:autoSpaceDN w:val="0"/>
        <w:adjustRightInd w:val="0"/>
        <w:spacing w:after="0" w:line="240" w:lineRule="auto"/>
        <w:rPr>
          <w:rFonts w:ascii="Times New Roman" w:eastAsia="Times New Roman" w:hAnsi="Times New Roman" w:cs="Times New Roman"/>
          <w:szCs w:val="24"/>
        </w:rPr>
      </w:pPr>
    </w:p>
    <w:p w14:paraId="0E737319" w14:textId="2C01CAE1"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Dažniausiai pasireiškusios nepageidaujamos reakcijos, kurių klinikinių atsitiktinių imčių placebu kontroliuojamųjų tyrimų metu (žr. toliau) pasireiškė daugiau kaip 5</w:t>
      </w:r>
      <w:r w:rsidR="00921967">
        <w:rPr>
          <w:rFonts w:ascii="Times New Roman" w:eastAsia="Times New Roman" w:hAnsi="Times New Roman" w:cs="Times New Roman"/>
          <w:szCs w:val="24"/>
        </w:rPr>
        <w:t> </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mirtazapiną</w:t>
      </w:r>
      <w:proofErr w:type="spellEnd"/>
      <w:r>
        <w:rPr>
          <w:rFonts w:ascii="Times New Roman" w:eastAsia="Times New Roman" w:hAnsi="Times New Roman" w:cs="Times New Roman"/>
          <w:szCs w:val="24"/>
        </w:rPr>
        <w:t xml:space="preserve"> vartojusių pacientų, buvo somnolencija, sedacija, burnos džiūvimas, svorio padidėjimas, apetito padidėjimas, svaigulys ir nuovargis. </w:t>
      </w:r>
    </w:p>
    <w:p w14:paraId="7E133489"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41D35D49" w14:textId="2D1546DC"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Siekiant nustatyti nepageidaujamas mirtazapino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w:t>
      </w:r>
      <w:r w:rsidR="006C43D6">
        <w:rPr>
          <w:rFonts w:ascii="Times New Roman" w:eastAsia="Times New Roman" w:hAnsi="Times New Roman" w:cs="Times New Roman"/>
          <w:szCs w:val="24"/>
        </w:rPr>
        <w:t>60 </w:t>
      </w:r>
      <w:r>
        <w:rPr>
          <w:rFonts w:ascii="Times New Roman" w:eastAsia="Times New Roman" w:hAnsi="Times New Roman" w:cs="Times New Roman"/>
          <w:szCs w:val="24"/>
        </w:rPr>
        <w:t xml:space="preserve">mg mirtazapino doze ir 850 pacientų (79 paciento metai) vartojo placebą, duomenų metaanalizė. Tyrimų pratęsimo duomenys į metaanalizę neįtraukti, kad išliktų palyginamumas su placebu. </w:t>
      </w:r>
    </w:p>
    <w:p w14:paraId="64AE9A8D"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196BF5AE" w14:textId="3ADB6681"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1-oje lentelėje išvardytos nepageidaujamos reakcijos, kurios statistiškai reikšmingai dažniau pasireiškė gydant mirtazapinu negu placebu bei papildytos pavieniais pranešimais apie nepageidaujamas reakcijas. Pavienių pranešimų apie nepageidaujamas reakcijas dažnis remiasi klinikinių tyrimų metu gautais duomenimis apie šiuos reiškinius. Pavienių pranešimų apie nepageidaujamas reakcijas, kurių nenustatyta klinikinių atsitiktinių imčių placebu kontroliuojamųjų mirtazapino tyrimų metu, dažnis apibūdinamas kaip ,,dažnis nežinomas“.</w:t>
      </w:r>
    </w:p>
    <w:p w14:paraId="5DBCE19C"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color w:val="000000"/>
          <w:sz w:val="24"/>
          <w:szCs w:val="24"/>
          <w:lang w:eastAsia="lt-LT"/>
        </w:rPr>
      </w:pPr>
    </w:p>
    <w:p w14:paraId="32280FD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 xml:space="preserve">1 lentelė. Nepageidaujamos reakcijos į mirtazapiną </w:t>
      </w:r>
    </w:p>
    <w:p w14:paraId="45F5643B" w14:textId="77777777" w:rsidR="00FC5067" w:rsidRDefault="00FC5067" w:rsidP="00FC5067">
      <w:pPr>
        <w:spacing w:after="0" w:line="240" w:lineRule="auto"/>
        <w:rPr>
          <w:rFonts w:ascii="Times New Roman" w:eastAsia="Times New Roman" w:hAnsi="Times New Roman" w:cs="Times New Roman"/>
          <w:szCs w:val="24"/>
        </w:rPr>
      </w:pPr>
    </w:p>
    <w:tbl>
      <w:tblPr>
        <w:tblW w:w="9766" w:type="dxa"/>
        <w:tblInd w:w="25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19"/>
        <w:gridCol w:w="1607"/>
        <w:gridCol w:w="1484"/>
        <w:gridCol w:w="1670"/>
        <w:gridCol w:w="1540"/>
        <w:gridCol w:w="1946"/>
      </w:tblGrid>
      <w:tr w:rsidR="00FC5067" w14:paraId="101F897A" w14:textId="77777777" w:rsidTr="006C6BF2">
        <w:trPr>
          <w:trHeight w:val="667"/>
        </w:trPr>
        <w:tc>
          <w:tcPr>
            <w:tcW w:w="0" w:type="auto"/>
            <w:tcBorders>
              <w:top w:val="single" w:sz="8" w:space="0" w:color="000000"/>
              <w:left w:val="single" w:sz="8" w:space="0" w:color="000000"/>
              <w:bottom w:val="single" w:sz="8" w:space="0" w:color="000000"/>
              <w:right w:val="single" w:sz="8" w:space="0" w:color="000000"/>
            </w:tcBorders>
            <w:hideMark/>
          </w:tcPr>
          <w:p w14:paraId="72130831" w14:textId="0DF82CAC" w:rsidR="00FC5067" w:rsidRDefault="00FC5067">
            <w:pPr>
              <w:autoSpaceDE w:val="0"/>
              <w:autoSpaceDN w:val="0"/>
              <w:adjustRightInd w:val="0"/>
              <w:spacing w:after="0" w:line="240" w:lineRule="auto"/>
              <w:ind w:left="-108"/>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Organų sistemų klasės</w:t>
            </w:r>
          </w:p>
        </w:tc>
        <w:tc>
          <w:tcPr>
            <w:tcW w:w="1607" w:type="dxa"/>
            <w:tcBorders>
              <w:top w:val="single" w:sz="8" w:space="0" w:color="000000"/>
              <w:left w:val="single" w:sz="8" w:space="0" w:color="000000"/>
              <w:bottom w:val="single" w:sz="8" w:space="0" w:color="000000"/>
              <w:right w:val="single" w:sz="8" w:space="0" w:color="000000"/>
            </w:tcBorders>
            <w:hideMark/>
          </w:tcPr>
          <w:p w14:paraId="5F2E3B0E" w14:textId="31FC959A"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Labai dažn</w:t>
            </w:r>
            <w:r w:rsidR="00BA7551">
              <w:rPr>
                <w:rFonts w:ascii="Times New Roman" w:eastAsia="Times New Roman" w:hAnsi="Times New Roman" w:cs="Times New Roman"/>
                <w:b/>
                <w:color w:val="000000"/>
                <w:szCs w:val="24"/>
                <w:lang w:eastAsia="lt-LT"/>
              </w:rPr>
              <w:t>as</w:t>
            </w:r>
            <w:r>
              <w:rPr>
                <w:rFonts w:ascii="Times New Roman" w:eastAsia="Times New Roman" w:hAnsi="Times New Roman" w:cs="Times New Roman"/>
                <w:b/>
                <w:color w:val="000000"/>
                <w:szCs w:val="24"/>
                <w:lang w:eastAsia="lt-LT"/>
              </w:rPr>
              <w:t xml:space="preserve"> </w:t>
            </w:r>
            <w:r w:rsidR="006C43D6">
              <w:rPr>
                <w:rFonts w:ascii="Times New Roman" w:eastAsia="Times New Roman" w:hAnsi="Times New Roman" w:cs="Times New Roman"/>
                <w:b/>
                <w:color w:val="000000"/>
                <w:szCs w:val="24"/>
                <w:lang w:eastAsia="lt-LT"/>
              </w:rPr>
              <w:t>(≥ </w:t>
            </w:r>
            <w:r>
              <w:rPr>
                <w:rFonts w:ascii="Times New Roman" w:eastAsia="Times New Roman" w:hAnsi="Times New Roman" w:cs="Times New Roman"/>
                <w:b/>
                <w:color w:val="000000"/>
                <w:szCs w:val="24"/>
                <w:lang w:eastAsia="lt-LT"/>
              </w:rPr>
              <w:t xml:space="preserve">1/10) </w:t>
            </w:r>
          </w:p>
        </w:tc>
        <w:tc>
          <w:tcPr>
            <w:tcW w:w="1484" w:type="dxa"/>
            <w:tcBorders>
              <w:top w:val="single" w:sz="8" w:space="0" w:color="000000"/>
              <w:left w:val="single" w:sz="8" w:space="0" w:color="000000"/>
              <w:bottom w:val="single" w:sz="8" w:space="0" w:color="000000"/>
              <w:right w:val="single" w:sz="8" w:space="0" w:color="000000"/>
            </w:tcBorders>
            <w:hideMark/>
          </w:tcPr>
          <w:p w14:paraId="0B9C80A6" w14:textId="099C69AC"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Dažn</w:t>
            </w:r>
            <w:r w:rsidR="00BA7551">
              <w:rPr>
                <w:rFonts w:ascii="Times New Roman" w:eastAsia="Times New Roman" w:hAnsi="Times New Roman" w:cs="Times New Roman"/>
                <w:b/>
                <w:color w:val="000000"/>
                <w:szCs w:val="24"/>
                <w:lang w:eastAsia="lt-LT"/>
              </w:rPr>
              <w:t>as</w:t>
            </w:r>
            <w:r>
              <w:rPr>
                <w:rFonts w:ascii="Times New Roman" w:eastAsia="Times New Roman" w:hAnsi="Times New Roman" w:cs="Times New Roman"/>
                <w:b/>
                <w:color w:val="000000"/>
                <w:szCs w:val="24"/>
                <w:lang w:eastAsia="lt-LT"/>
              </w:rPr>
              <w:t xml:space="preserve"> (nuo ≥</w:t>
            </w:r>
            <w:r w:rsidR="006C43D6">
              <w:rPr>
                <w:rFonts w:ascii="Times New Roman" w:eastAsia="Times New Roman" w:hAnsi="Times New Roman" w:cs="Times New Roman"/>
                <w:b/>
                <w:color w:val="000000"/>
                <w:szCs w:val="24"/>
                <w:lang w:eastAsia="lt-LT"/>
              </w:rPr>
              <w:t> </w:t>
            </w:r>
            <w:r>
              <w:rPr>
                <w:rFonts w:ascii="Times New Roman" w:eastAsia="Times New Roman" w:hAnsi="Times New Roman" w:cs="Times New Roman"/>
                <w:b/>
                <w:color w:val="000000"/>
                <w:szCs w:val="24"/>
                <w:lang w:eastAsia="lt-LT"/>
              </w:rPr>
              <w:t xml:space="preserve">1/100 iki </w:t>
            </w:r>
            <w:r w:rsidR="006C43D6">
              <w:rPr>
                <w:rFonts w:ascii="Times New Roman" w:eastAsia="Times New Roman" w:hAnsi="Times New Roman" w:cs="Times New Roman"/>
                <w:b/>
                <w:color w:val="000000"/>
                <w:szCs w:val="24"/>
                <w:lang w:eastAsia="lt-LT"/>
              </w:rPr>
              <w:t>&lt; </w:t>
            </w:r>
            <w:r>
              <w:rPr>
                <w:rFonts w:ascii="Times New Roman" w:eastAsia="Times New Roman" w:hAnsi="Times New Roman" w:cs="Times New Roman"/>
                <w:b/>
                <w:color w:val="000000"/>
                <w:szCs w:val="24"/>
                <w:lang w:eastAsia="lt-LT"/>
              </w:rPr>
              <w:t>1/10)</w:t>
            </w:r>
          </w:p>
        </w:tc>
        <w:tc>
          <w:tcPr>
            <w:tcW w:w="0" w:type="auto"/>
            <w:tcBorders>
              <w:top w:val="single" w:sz="8" w:space="0" w:color="000000"/>
              <w:left w:val="single" w:sz="8" w:space="0" w:color="000000"/>
              <w:bottom w:val="single" w:sz="8" w:space="0" w:color="000000"/>
              <w:right w:val="single" w:sz="8" w:space="0" w:color="000000"/>
            </w:tcBorders>
            <w:hideMark/>
          </w:tcPr>
          <w:p w14:paraId="0E001DC0" w14:textId="215DEAD5"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Nedažn</w:t>
            </w:r>
            <w:r w:rsidR="00BA7551">
              <w:rPr>
                <w:rFonts w:ascii="Times New Roman" w:eastAsia="Times New Roman" w:hAnsi="Times New Roman" w:cs="Times New Roman"/>
                <w:b/>
                <w:color w:val="000000"/>
                <w:szCs w:val="24"/>
                <w:lang w:eastAsia="lt-LT"/>
              </w:rPr>
              <w:t>as</w:t>
            </w:r>
            <w:r>
              <w:rPr>
                <w:rFonts w:ascii="Times New Roman" w:eastAsia="Times New Roman" w:hAnsi="Times New Roman" w:cs="Times New Roman"/>
                <w:b/>
                <w:color w:val="000000"/>
                <w:szCs w:val="24"/>
                <w:lang w:eastAsia="lt-LT"/>
              </w:rPr>
              <w:t xml:space="preserve">  (nuo </w:t>
            </w:r>
            <w:r w:rsidR="006C43D6">
              <w:rPr>
                <w:rFonts w:ascii="Times New Roman" w:eastAsia="Times New Roman" w:hAnsi="Times New Roman" w:cs="Times New Roman"/>
                <w:b/>
                <w:color w:val="000000"/>
                <w:szCs w:val="24"/>
                <w:lang w:eastAsia="lt-LT"/>
              </w:rPr>
              <w:t>≥ </w:t>
            </w:r>
            <w:r>
              <w:rPr>
                <w:rFonts w:ascii="Times New Roman" w:eastAsia="Times New Roman" w:hAnsi="Times New Roman" w:cs="Times New Roman"/>
                <w:b/>
                <w:color w:val="000000"/>
                <w:szCs w:val="24"/>
                <w:lang w:eastAsia="lt-LT"/>
              </w:rPr>
              <w:t xml:space="preserve">1/1000 iki </w:t>
            </w:r>
            <w:r w:rsidR="006C43D6">
              <w:rPr>
                <w:rFonts w:ascii="Times New Roman" w:eastAsia="Times New Roman" w:hAnsi="Times New Roman" w:cs="Times New Roman"/>
                <w:b/>
                <w:color w:val="000000"/>
                <w:szCs w:val="24"/>
                <w:lang w:eastAsia="lt-LT"/>
              </w:rPr>
              <w:t>&lt; </w:t>
            </w:r>
            <w:r>
              <w:rPr>
                <w:rFonts w:ascii="Times New Roman" w:eastAsia="Times New Roman" w:hAnsi="Times New Roman" w:cs="Times New Roman"/>
                <w:b/>
                <w:color w:val="000000"/>
                <w:szCs w:val="24"/>
                <w:lang w:eastAsia="lt-LT"/>
              </w:rPr>
              <w:t>1/100)</w:t>
            </w:r>
          </w:p>
        </w:tc>
        <w:tc>
          <w:tcPr>
            <w:tcW w:w="0" w:type="auto"/>
            <w:tcBorders>
              <w:top w:val="single" w:sz="8" w:space="0" w:color="000000"/>
              <w:left w:val="single" w:sz="8" w:space="0" w:color="000000"/>
              <w:bottom w:val="single" w:sz="8" w:space="0" w:color="000000"/>
              <w:right w:val="single" w:sz="8" w:space="0" w:color="000000"/>
            </w:tcBorders>
            <w:hideMark/>
          </w:tcPr>
          <w:p w14:paraId="35820021" w14:textId="78716235"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Ret</w:t>
            </w:r>
            <w:r w:rsidR="00BA7551">
              <w:rPr>
                <w:rFonts w:ascii="Times New Roman" w:eastAsia="Times New Roman" w:hAnsi="Times New Roman" w:cs="Times New Roman"/>
                <w:b/>
                <w:color w:val="000000"/>
                <w:szCs w:val="24"/>
                <w:lang w:eastAsia="lt-LT"/>
              </w:rPr>
              <w:t>as</w:t>
            </w:r>
            <w:r>
              <w:rPr>
                <w:rFonts w:ascii="Times New Roman" w:eastAsia="Times New Roman" w:hAnsi="Times New Roman" w:cs="Times New Roman"/>
                <w:b/>
                <w:color w:val="000000"/>
                <w:szCs w:val="24"/>
                <w:lang w:eastAsia="lt-LT"/>
              </w:rPr>
              <w:t xml:space="preserve"> (nuo </w:t>
            </w:r>
            <w:r w:rsidR="006C43D6">
              <w:rPr>
                <w:rFonts w:ascii="Times New Roman" w:eastAsia="Times New Roman" w:hAnsi="Times New Roman" w:cs="Times New Roman"/>
                <w:b/>
                <w:color w:val="000000"/>
                <w:szCs w:val="24"/>
                <w:lang w:eastAsia="lt-LT"/>
              </w:rPr>
              <w:t>≥ </w:t>
            </w:r>
            <w:r>
              <w:rPr>
                <w:rFonts w:ascii="Times New Roman" w:eastAsia="Times New Roman" w:hAnsi="Times New Roman" w:cs="Times New Roman"/>
                <w:b/>
                <w:color w:val="000000"/>
                <w:szCs w:val="24"/>
                <w:lang w:eastAsia="lt-LT"/>
              </w:rPr>
              <w:t>1/</w:t>
            </w:r>
            <w:r w:rsidR="006C43D6">
              <w:rPr>
                <w:rFonts w:ascii="Times New Roman" w:eastAsia="Times New Roman" w:hAnsi="Times New Roman" w:cs="Times New Roman"/>
                <w:b/>
                <w:color w:val="000000"/>
                <w:szCs w:val="24"/>
                <w:lang w:eastAsia="lt-LT"/>
              </w:rPr>
              <w:t>10 </w:t>
            </w:r>
            <w:r>
              <w:rPr>
                <w:rFonts w:ascii="Times New Roman" w:eastAsia="Times New Roman" w:hAnsi="Times New Roman" w:cs="Times New Roman"/>
                <w:b/>
                <w:color w:val="000000"/>
                <w:szCs w:val="24"/>
                <w:lang w:eastAsia="lt-LT"/>
              </w:rPr>
              <w:t xml:space="preserve">000 iki </w:t>
            </w:r>
            <w:r w:rsidR="006C43D6">
              <w:rPr>
                <w:rFonts w:ascii="Times New Roman" w:eastAsia="Times New Roman" w:hAnsi="Times New Roman" w:cs="Times New Roman"/>
                <w:b/>
                <w:color w:val="000000"/>
                <w:szCs w:val="24"/>
                <w:lang w:eastAsia="lt-LT"/>
              </w:rPr>
              <w:t>&lt; </w:t>
            </w:r>
            <w:r>
              <w:rPr>
                <w:rFonts w:ascii="Times New Roman" w:eastAsia="Times New Roman" w:hAnsi="Times New Roman" w:cs="Times New Roman"/>
                <w:b/>
                <w:color w:val="000000"/>
                <w:szCs w:val="24"/>
                <w:lang w:eastAsia="lt-LT"/>
              </w:rPr>
              <w:t>1/1000)</w:t>
            </w:r>
          </w:p>
        </w:tc>
        <w:tc>
          <w:tcPr>
            <w:tcW w:w="0" w:type="auto"/>
            <w:tcBorders>
              <w:top w:val="single" w:sz="8" w:space="0" w:color="000000"/>
              <w:left w:val="single" w:sz="8" w:space="0" w:color="000000"/>
              <w:bottom w:val="single" w:sz="8" w:space="0" w:color="000000"/>
              <w:right w:val="single" w:sz="8" w:space="0" w:color="000000"/>
            </w:tcBorders>
            <w:hideMark/>
          </w:tcPr>
          <w:p w14:paraId="574BC05D" w14:textId="7391E5CB"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Cs w:val="24"/>
                <w:lang w:eastAsia="lt-LT"/>
              </w:rPr>
              <w:t xml:space="preserve">Dažnis nežinomas (negali būti </w:t>
            </w:r>
            <w:r w:rsidR="006C43D6">
              <w:rPr>
                <w:rFonts w:ascii="Times New Roman" w:eastAsia="Times New Roman" w:hAnsi="Times New Roman" w:cs="Times New Roman"/>
                <w:b/>
                <w:color w:val="000000"/>
                <w:szCs w:val="24"/>
                <w:lang w:eastAsia="lt-LT"/>
              </w:rPr>
              <w:t xml:space="preserve">apskaičiuotas </w:t>
            </w:r>
            <w:r>
              <w:rPr>
                <w:rFonts w:ascii="Times New Roman" w:eastAsia="Times New Roman" w:hAnsi="Times New Roman" w:cs="Times New Roman"/>
                <w:b/>
                <w:color w:val="000000"/>
                <w:szCs w:val="24"/>
                <w:lang w:eastAsia="lt-LT"/>
              </w:rPr>
              <w:t>pagal turimus duomenis)</w:t>
            </w:r>
          </w:p>
        </w:tc>
      </w:tr>
      <w:tr w:rsidR="00FC5067" w14:paraId="4163EEDA" w14:textId="77777777" w:rsidTr="006C6BF2">
        <w:trPr>
          <w:trHeight w:val="2102"/>
        </w:trPr>
        <w:tc>
          <w:tcPr>
            <w:tcW w:w="0" w:type="auto"/>
            <w:tcBorders>
              <w:top w:val="single" w:sz="8" w:space="0" w:color="000000"/>
              <w:left w:val="single" w:sz="8" w:space="0" w:color="000000"/>
              <w:bottom w:val="single" w:sz="8" w:space="0" w:color="000000"/>
              <w:right w:val="single" w:sz="8" w:space="0" w:color="000000"/>
            </w:tcBorders>
            <w:hideMark/>
          </w:tcPr>
          <w:p w14:paraId="24E9D10F" w14:textId="3F29A1F8"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b/>
                <w:i/>
                <w:color w:val="000000"/>
                <w:szCs w:val="24"/>
                <w:lang w:val="nb-NO" w:eastAsia="lt-LT"/>
              </w:rPr>
              <w:t>Kraujo ir limfinės sistemos sutrikimai</w:t>
            </w:r>
          </w:p>
        </w:tc>
        <w:tc>
          <w:tcPr>
            <w:tcW w:w="1607" w:type="dxa"/>
            <w:tcBorders>
              <w:top w:val="single" w:sz="8" w:space="0" w:color="000000"/>
              <w:left w:val="single" w:sz="8" w:space="0" w:color="000000"/>
              <w:bottom w:val="single" w:sz="8" w:space="0" w:color="000000"/>
              <w:right w:val="single" w:sz="8" w:space="0" w:color="000000"/>
            </w:tcBorders>
            <w:hideMark/>
          </w:tcPr>
          <w:p w14:paraId="3905E7B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hideMark/>
          </w:tcPr>
          <w:p w14:paraId="32974B52"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1315B95"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935852"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68AFF88F" w14:textId="3B377F6F" w:rsidR="00FC5067" w:rsidRDefault="00FC5067">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Kaulų čiulpų slopinimas (granulocitopenija, agranulocitozė, aplazinė anemija, trombocitopenija)</w:t>
            </w:r>
          </w:p>
          <w:p w14:paraId="35E58674" w14:textId="0E69F5B7" w:rsidR="00FC5067" w:rsidRPr="00DB32E5" w:rsidRDefault="00FC5067" w:rsidP="006C6BF2">
            <w:pPr>
              <w:widowControl w:val="0"/>
              <w:numPr>
                <w:ilvl w:val="0"/>
                <w:numId w:val="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Eozinofilija</w:t>
            </w:r>
          </w:p>
        </w:tc>
      </w:tr>
      <w:tr w:rsidR="00FC5067" w14:paraId="53395AEB" w14:textId="77777777" w:rsidTr="006C6BF2">
        <w:trPr>
          <w:trHeight w:val="1116"/>
        </w:trPr>
        <w:tc>
          <w:tcPr>
            <w:tcW w:w="0" w:type="auto"/>
            <w:tcBorders>
              <w:top w:val="single" w:sz="8" w:space="0" w:color="000000"/>
              <w:left w:val="single" w:sz="8" w:space="0" w:color="000000"/>
              <w:bottom w:val="single" w:sz="8" w:space="0" w:color="000000"/>
              <w:right w:val="single" w:sz="8" w:space="0" w:color="000000"/>
            </w:tcBorders>
            <w:hideMark/>
          </w:tcPr>
          <w:p w14:paraId="31CEEB73" w14:textId="12043437"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val="nb-NO" w:eastAsia="lt-LT"/>
              </w:rPr>
            </w:pPr>
            <w:r>
              <w:rPr>
                <w:rFonts w:ascii="Times New Roman" w:eastAsia="Times New Roman" w:hAnsi="Times New Roman" w:cs="Times New Roman"/>
                <w:b/>
                <w:i/>
                <w:color w:val="000000"/>
                <w:szCs w:val="24"/>
                <w:lang w:val="nb-NO" w:eastAsia="lt-LT"/>
              </w:rPr>
              <w:t>Endokrininiai sutrikimai</w:t>
            </w:r>
          </w:p>
        </w:tc>
        <w:tc>
          <w:tcPr>
            <w:tcW w:w="1607" w:type="dxa"/>
            <w:tcBorders>
              <w:top w:val="single" w:sz="8" w:space="0" w:color="000000"/>
              <w:left w:val="single" w:sz="8" w:space="0" w:color="000000"/>
              <w:bottom w:val="single" w:sz="8" w:space="0" w:color="000000"/>
              <w:right w:val="single" w:sz="8" w:space="0" w:color="000000"/>
            </w:tcBorders>
            <w:hideMark/>
          </w:tcPr>
          <w:p w14:paraId="6A2B74D7"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hideMark/>
          </w:tcPr>
          <w:p w14:paraId="202E42AF"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C1009A"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C40E34B"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82BCBE1" w14:textId="378DFF8D" w:rsidR="00FC5067" w:rsidRDefault="00FC5067" w:rsidP="006C6BF2">
            <w:pPr>
              <w:widowControl w:val="0"/>
              <w:numPr>
                <w:ilvl w:val="0"/>
                <w:numId w:val="8"/>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Netinkama antidiurezinio hormono sekrecija.</w:t>
            </w:r>
          </w:p>
        </w:tc>
      </w:tr>
      <w:tr w:rsidR="00FC5067" w14:paraId="2F9AFD6F" w14:textId="77777777" w:rsidTr="006C6BF2">
        <w:trPr>
          <w:trHeight w:val="1106"/>
        </w:trPr>
        <w:tc>
          <w:tcPr>
            <w:tcW w:w="0" w:type="auto"/>
            <w:tcBorders>
              <w:top w:val="single" w:sz="8" w:space="0" w:color="000000"/>
              <w:left w:val="single" w:sz="8" w:space="0" w:color="000000"/>
              <w:bottom w:val="single" w:sz="8" w:space="0" w:color="000000"/>
              <w:right w:val="single" w:sz="8" w:space="0" w:color="000000"/>
            </w:tcBorders>
            <w:hideMark/>
          </w:tcPr>
          <w:p w14:paraId="5A61BD97" w14:textId="5D918EC6"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val="nb-NO" w:eastAsia="lt-LT"/>
              </w:rPr>
            </w:pPr>
            <w:r>
              <w:rPr>
                <w:rFonts w:ascii="Times New Roman" w:eastAsia="Times New Roman" w:hAnsi="Times New Roman" w:cs="Times New Roman"/>
                <w:b/>
                <w:i/>
                <w:color w:val="000000"/>
                <w:szCs w:val="24"/>
                <w:lang w:val="nb-NO" w:eastAsia="lt-LT"/>
              </w:rPr>
              <w:t>Metabolizmo ir mitybos sutrikimai</w:t>
            </w:r>
          </w:p>
        </w:tc>
        <w:tc>
          <w:tcPr>
            <w:tcW w:w="1607" w:type="dxa"/>
            <w:tcBorders>
              <w:top w:val="single" w:sz="8" w:space="0" w:color="000000"/>
              <w:left w:val="single" w:sz="8" w:space="0" w:color="000000"/>
              <w:bottom w:val="single" w:sz="8" w:space="0" w:color="000000"/>
              <w:right w:val="single" w:sz="8" w:space="0" w:color="000000"/>
            </w:tcBorders>
            <w:hideMark/>
          </w:tcPr>
          <w:p w14:paraId="72B329FC" w14:textId="77777777" w:rsidR="00FC5067" w:rsidRDefault="00FC5067">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Apetito padidėjimas</w:t>
            </w:r>
            <w:r>
              <w:rPr>
                <w:rFonts w:ascii="Times New Roman" w:eastAsia="Times New Roman" w:hAnsi="Times New Roman" w:cs="Times New Roman"/>
                <w:color w:val="000000"/>
                <w:szCs w:val="24"/>
                <w:vertAlign w:val="superscript"/>
                <w:lang w:val="nb-NO" w:eastAsia="lt-LT"/>
              </w:rPr>
              <w:t>1</w:t>
            </w:r>
          </w:p>
          <w:p w14:paraId="5E5EAA79"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Svorio padidėjimas</w:t>
            </w:r>
            <w:r>
              <w:rPr>
                <w:rFonts w:ascii="Times New Roman" w:eastAsia="Times New Roman" w:hAnsi="Times New Roman" w:cs="Times New Roman"/>
                <w:color w:val="000000"/>
                <w:szCs w:val="24"/>
                <w:vertAlign w:val="superscript"/>
                <w:lang w:val="nb-NO" w:eastAsia="lt-LT"/>
              </w:rPr>
              <w:t>1</w:t>
            </w:r>
          </w:p>
        </w:tc>
        <w:tc>
          <w:tcPr>
            <w:tcW w:w="1484" w:type="dxa"/>
            <w:tcBorders>
              <w:top w:val="single" w:sz="8" w:space="0" w:color="000000"/>
              <w:left w:val="single" w:sz="8" w:space="0" w:color="000000"/>
              <w:bottom w:val="single" w:sz="8" w:space="0" w:color="000000"/>
              <w:right w:val="single" w:sz="8" w:space="0" w:color="000000"/>
            </w:tcBorders>
            <w:hideMark/>
          </w:tcPr>
          <w:p w14:paraId="70BEBC9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560ED9"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0848FF1"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E2FECC5" w14:textId="1CA32A7D" w:rsidR="00FC5067" w:rsidRDefault="00FC5067" w:rsidP="006C6BF2">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Hiponatremija</w:t>
            </w:r>
          </w:p>
        </w:tc>
      </w:tr>
      <w:tr w:rsidR="00FC5067" w14:paraId="78C17919" w14:textId="77777777" w:rsidTr="006C6BF2">
        <w:trPr>
          <w:trHeight w:val="2102"/>
        </w:trPr>
        <w:tc>
          <w:tcPr>
            <w:tcW w:w="0" w:type="auto"/>
            <w:tcBorders>
              <w:top w:val="single" w:sz="8" w:space="0" w:color="000000"/>
              <w:left w:val="single" w:sz="8" w:space="0" w:color="000000"/>
              <w:bottom w:val="single" w:sz="8" w:space="0" w:color="000000"/>
              <w:right w:val="single" w:sz="8" w:space="0" w:color="000000"/>
            </w:tcBorders>
            <w:hideMark/>
          </w:tcPr>
          <w:p w14:paraId="67F96A2E" w14:textId="3AA1B8E7"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val="nb-NO" w:eastAsia="lt-LT"/>
              </w:rPr>
            </w:pPr>
            <w:r>
              <w:rPr>
                <w:rFonts w:ascii="Times New Roman" w:eastAsia="Times New Roman" w:hAnsi="Times New Roman" w:cs="Times New Roman"/>
                <w:b/>
                <w:i/>
                <w:color w:val="000000"/>
                <w:szCs w:val="24"/>
                <w:lang w:val="nb-NO" w:eastAsia="lt-LT"/>
              </w:rPr>
              <w:t>Psichikos sutrikimai</w:t>
            </w:r>
          </w:p>
        </w:tc>
        <w:tc>
          <w:tcPr>
            <w:tcW w:w="1607" w:type="dxa"/>
            <w:tcBorders>
              <w:top w:val="single" w:sz="8" w:space="0" w:color="000000"/>
              <w:left w:val="single" w:sz="8" w:space="0" w:color="000000"/>
              <w:bottom w:val="single" w:sz="8" w:space="0" w:color="000000"/>
              <w:right w:val="single" w:sz="8" w:space="0" w:color="000000"/>
            </w:tcBorders>
            <w:hideMark/>
          </w:tcPr>
          <w:p w14:paraId="666B6543"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tcPr>
          <w:p w14:paraId="4118B386" w14:textId="693F584C" w:rsidR="00FC5067" w:rsidRDefault="00FC5067">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Nenormalūs sapnai</w:t>
            </w:r>
          </w:p>
          <w:p w14:paraId="6BAC0301" w14:textId="77777777" w:rsidR="00FC5067" w:rsidRDefault="00FC5067">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Konfūzija </w:t>
            </w:r>
          </w:p>
          <w:p w14:paraId="40FC29B6" w14:textId="77777777" w:rsidR="00FC5067" w:rsidRDefault="00FC5067">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vertAlign w:val="superscript"/>
                <w:lang w:val="nb-NO" w:eastAsia="lt-LT"/>
              </w:rPr>
            </w:pPr>
            <w:r>
              <w:rPr>
                <w:rFonts w:ascii="Times New Roman" w:eastAsia="Times New Roman" w:hAnsi="Times New Roman" w:cs="Times New Roman"/>
                <w:color w:val="000000"/>
                <w:szCs w:val="24"/>
                <w:lang w:val="nb-NO" w:eastAsia="lt-LT"/>
              </w:rPr>
              <w:t>Nerimas</w:t>
            </w:r>
            <w:r>
              <w:rPr>
                <w:rFonts w:ascii="Times New Roman" w:eastAsia="Times New Roman" w:hAnsi="Times New Roman" w:cs="Times New Roman"/>
                <w:color w:val="000000"/>
                <w:szCs w:val="24"/>
                <w:vertAlign w:val="superscript"/>
                <w:lang w:val="nb-NO" w:eastAsia="lt-LT"/>
              </w:rPr>
              <w:t>2, 5</w:t>
            </w:r>
          </w:p>
          <w:p w14:paraId="32A61370" w14:textId="3E2B4868" w:rsidR="00FC5067" w:rsidRDefault="00FC5067" w:rsidP="006C6BF2">
            <w:pPr>
              <w:widowControl w:val="0"/>
              <w:numPr>
                <w:ilvl w:val="0"/>
                <w:numId w:val="14"/>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Nemiga </w:t>
            </w:r>
            <w:r>
              <w:rPr>
                <w:rFonts w:ascii="Times New Roman" w:eastAsia="Times New Roman" w:hAnsi="Times New Roman" w:cs="Times New Roman"/>
                <w:color w:val="000000"/>
                <w:szCs w:val="24"/>
                <w:vertAlign w:val="superscript"/>
                <w:lang w:val="nb-NO" w:eastAsia="lt-LT"/>
              </w:rPr>
              <w:t>3, 5</w:t>
            </w:r>
          </w:p>
        </w:tc>
        <w:tc>
          <w:tcPr>
            <w:tcW w:w="0" w:type="auto"/>
            <w:tcBorders>
              <w:top w:val="single" w:sz="8" w:space="0" w:color="000000"/>
              <w:left w:val="single" w:sz="8" w:space="0" w:color="000000"/>
              <w:bottom w:val="single" w:sz="8" w:space="0" w:color="000000"/>
              <w:right w:val="single" w:sz="8" w:space="0" w:color="000000"/>
            </w:tcBorders>
            <w:hideMark/>
          </w:tcPr>
          <w:p w14:paraId="2844857B"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Košmarai</w:t>
            </w:r>
            <w:r>
              <w:rPr>
                <w:rFonts w:ascii="Times New Roman" w:eastAsia="Times New Roman" w:hAnsi="Times New Roman" w:cs="Times New Roman"/>
                <w:color w:val="000000"/>
                <w:szCs w:val="24"/>
                <w:vertAlign w:val="superscript"/>
                <w:lang w:val="nb-NO" w:eastAsia="lt-LT"/>
              </w:rPr>
              <w:t>2</w:t>
            </w:r>
          </w:p>
          <w:p w14:paraId="67C198B2" w14:textId="77777777" w:rsidR="00FC5067" w:rsidRDefault="00FC5067">
            <w:pPr>
              <w:widowControl w:val="0"/>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Manija </w:t>
            </w:r>
          </w:p>
          <w:p w14:paraId="090BDCC7" w14:textId="77777777" w:rsidR="00FC5067" w:rsidRDefault="00FC5067">
            <w:pPr>
              <w:widowControl w:val="0"/>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Ažitacija</w:t>
            </w:r>
            <w:r>
              <w:rPr>
                <w:rFonts w:ascii="Times New Roman" w:eastAsia="Times New Roman" w:hAnsi="Times New Roman" w:cs="Times New Roman"/>
                <w:color w:val="000000"/>
                <w:szCs w:val="24"/>
                <w:vertAlign w:val="superscript"/>
                <w:lang w:val="nb-NO" w:eastAsia="lt-LT"/>
              </w:rPr>
              <w:t>2</w:t>
            </w:r>
          </w:p>
          <w:p w14:paraId="2721784A" w14:textId="1D858DBB" w:rsidR="00FC5067" w:rsidRDefault="00FC5067">
            <w:pPr>
              <w:widowControl w:val="0"/>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Haliucinacijos</w:t>
            </w:r>
          </w:p>
          <w:p w14:paraId="4A1078FD" w14:textId="279B1182" w:rsidR="00FC5067" w:rsidRDefault="00FC5067">
            <w:pPr>
              <w:widowControl w:val="0"/>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Psichomotorinis neramumas (įskaitant akatiziją, hiperkineziją)</w:t>
            </w:r>
          </w:p>
        </w:tc>
        <w:tc>
          <w:tcPr>
            <w:tcW w:w="0" w:type="auto"/>
            <w:tcBorders>
              <w:top w:val="single" w:sz="8" w:space="0" w:color="000000"/>
              <w:left w:val="single" w:sz="8" w:space="0" w:color="000000"/>
              <w:bottom w:val="single" w:sz="8" w:space="0" w:color="000000"/>
              <w:right w:val="single" w:sz="8" w:space="0" w:color="000000"/>
            </w:tcBorders>
            <w:hideMark/>
          </w:tcPr>
          <w:p w14:paraId="74FE4E09"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Agresija</w:t>
            </w:r>
          </w:p>
        </w:tc>
        <w:tc>
          <w:tcPr>
            <w:tcW w:w="0" w:type="auto"/>
            <w:tcBorders>
              <w:top w:val="single" w:sz="8" w:space="0" w:color="000000"/>
              <w:left w:val="single" w:sz="8" w:space="0" w:color="000000"/>
              <w:bottom w:val="single" w:sz="8" w:space="0" w:color="000000"/>
              <w:right w:val="single" w:sz="8" w:space="0" w:color="000000"/>
            </w:tcBorders>
          </w:tcPr>
          <w:p w14:paraId="5B049E16" w14:textId="77777777" w:rsidR="00FC5067" w:rsidRDefault="00FC5067">
            <w:pPr>
              <w:widowControl w:val="0"/>
              <w:numPr>
                <w:ilvl w:val="0"/>
                <w:numId w:val="18"/>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Mąstymas apie </w:t>
            </w:r>
          </w:p>
          <w:p w14:paraId="5B31A4B5" w14:textId="02FB6226"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savižudybę </w:t>
            </w:r>
            <w:r>
              <w:rPr>
                <w:rFonts w:ascii="Times New Roman" w:eastAsia="Times New Roman" w:hAnsi="Times New Roman" w:cs="Times New Roman"/>
                <w:color w:val="000000"/>
                <w:szCs w:val="24"/>
                <w:vertAlign w:val="superscript"/>
                <w:lang w:val="nb-NO" w:eastAsia="lt-LT"/>
              </w:rPr>
              <w:t>6</w:t>
            </w:r>
          </w:p>
          <w:p w14:paraId="1A88911E" w14:textId="77777777" w:rsidR="00FC5067" w:rsidRDefault="00FC5067">
            <w:pPr>
              <w:widowControl w:val="0"/>
              <w:numPr>
                <w:ilvl w:val="0"/>
                <w:numId w:val="20"/>
              </w:numPr>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Savižudiškas elgesys</w:t>
            </w:r>
            <w:r>
              <w:rPr>
                <w:rFonts w:ascii="Times New Roman" w:eastAsia="Times New Roman" w:hAnsi="Times New Roman" w:cs="Times New Roman"/>
                <w:color w:val="000000"/>
                <w:szCs w:val="24"/>
                <w:vertAlign w:val="superscript"/>
                <w:lang w:val="nb-NO" w:eastAsia="lt-LT"/>
              </w:rPr>
              <w:t>6</w:t>
            </w:r>
          </w:p>
          <w:p w14:paraId="0433EBD1"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p>
          <w:p w14:paraId="56EA6214"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nb-NO" w:eastAsia="lt-LT"/>
              </w:rPr>
            </w:pPr>
            <w:r>
              <w:rPr>
                <w:rFonts w:ascii="Times New Roman" w:eastAsia="Times New Roman" w:hAnsi="Times New Roman" w:cs="Times New Roman"/>
                <w:color w:val="000000"/>
                <w:szCs w:val="24"/>
                <w:lang w:val="nb-NO" w:eastAsia="lt-LT"/>
              </w:rPr>
              <w:t xml:space="preserve"> </w:t>
            </w:r>
          </w:p>
        </w:tc>
      </w:tr>
      <w:tr w:rsidR="00FC5067" w14:paraId="5706D6D8" w14:textId="77777777" w:rsidTr="006C6BF2">
        <w:trPr>
          <w:trHeight w:val="1292"/>
        </w:trPr>
        <w:tc>
          <w:tcPr>
            <w:tcW w:w="0" w:type="auto"/>
            <w:tcBorders>
              <w:top w:val="single" w:sz="8" w:space="0" w:color="000000"/>
              <w:left w:val="single" w:sz="8" w:space="0" w:color="000000"/>
              <w:bottom w:val="single" w:sz="8" w:space="0" w:color="000000"/>
              <w:right w:val="single" w:sz="8" w:space="0" w:color="000000"/>
            </w:tcBorders>
            <w:hideMark/>
          </w:tcPr>
          <w:p w14:paraId="314F9A23" w14:textId="00F10EF2"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i/>
                <w:color w:val="000000"/>
                <w:szCs w:val="24"/>
                <w:lang w:eastAsia="lt-LT"/>
              </w:rPr>
              <w:t>Nervų sistemos sutrikimai</w:t>
            </w:r>
          </w:p>
        </w:tc>
        <w:tc>
          <w:tcPr>
            <w:tcW w:w="1607" w:type="dxa"/>
            <w:tcBorders>
              <w:top w:val="single" w:sz="8" w:space="0" w:color="000000"/>
              <w:left w:val="single" w:sz="8" w:space="0" w:color="000000"/>
              <w:bottom w:val="single" w:sz="8" w:space="0" w:color="000000"/>
              <w:right w:val="single" w:sz="8" w:space="0" w:color="000000"/>
            </w:tcBorders>
            <w:hideMark/>
          </w:tcPr>
          <w:p w14:paraId="55D8F37A" w14:textId="1F261729" w:rsidR="00FC5067" w:rsidRDefault="00FC5067">
            <w:pPr>
              <w:autoSpaceDE w:val="0"/>
              <w:autoSpaceDN w:val="0"/>
              <w:adjustRightInd w:val="0"/>
              <w:spacing w:after="0" w:line="240" w:lineRule="auto"/>
              <w:rPr>
                <w:rFonts w:ascii="Times New Roman" w:eastAsia="Times New Roman" w:hAnsi="Times New Roman" w:cs="Times New Roman"/>
                <w:szCs w:val="24"/>
                <w:vertAlign w:val="superscript"/>
              </w:rPr>
            </w:pPr>
            <w:r>
              <w:rPr>
                <w:rFonts w:ascii="Times New Roman" w:eastAsia="Times New Roman" w:hAnsi="Times New Roman" w:cs="Times New Roman"/>
                <w:szCs w:val="24"/>
              </w:rPr>
              <w:t>Somnolen</w:t>
            </w:r>
            <w:r w:rsidR="00DB32E5">
              <w:rPr>
                <w:rFonts w:ascii="Times New Roman" w:eastAsia="Times New Roman" w:hAnsi="Times New Roman" w:cs="Times New Roman"/>
                <w:szCs w:val="24"/>
              </w:rPr>
              <w:t xml:space="preserve">- </w:t>
            </w:r>
            <w:r>
              <w:rPr>
                <w:rFonts w:ascii="Times New Roman" w:eastAsia="Times New Roman" w:hAnsi="Times New Roman" w:cs="Times New Roman"/>
                <w:szCs w:val="24"/>
              </w:rPr>
              <w:t>cija</w:t>
            </w:r>
            <w:r>
              <w:rPr>
                <w:rFonts w:ascii="Times New Roman" w:eastAsia="Times New Roman" w:hAnsi="Times New Roman" w:cs="Times New Roman"/>
                <w:szCs w:val="24"/>
                <w:vertAlign w:val="superscript"/>
              </w:rPr>
              <w:t>1, 4</w:t>
            </w:r>
          </w:p>
          <w:p w14:paraId="7F016316" w14:textId="77777777" w:rsidR="00FC5067" w:rsidRDefault="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Sedacija</w:t>
            </w:r>
            <w:r>
              <w:rPr>
                <w:rFonts w:ascii="Times New Roman" w:eastAsia="Times New Roman" w:hAnsi="Times New Roman" w:cs="Times New Roman"/>
                <w:szCs w:val="24"/>
                <w:vertAlign w:val="superscript"/>
              </w:rPr>
              <w:t>1, 4</w:t>
            </w:r>
          </w:p>
          <w:p w14:paraId="7343460A" w14:textId="65B9AE8D" w:rsidR="00FC5067" w:rsidRDefault="00FC5067" w:rsidP="006C6BF2">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Galvos</w:t>
            </w:r>
            <w:r w:rsidR="00BA7551">
              <w:rPr>
                <w:rFonts w:ascii="Times New Roman" w:eastAsia="Times New Roman" w:hAnsi="Times New Roman" w:cs="Times New Roman"/>
                <w:color w:val="000000"/>
                <w:szCs w:val="24"/>
                <w:lang w:eastAsia="lt-LT"/>
              </w:rPr>
              <w:t xml:space="preserve"> </w:t>
            </w:r>
            <w:r>
              <w:rPr>
                <w:rFonts w:ascii="Times New Roman" w:eastAsia="Times New Roman" w:hAnsi="Times New Roman" w:cs="Times New Roman"/>
                <w:color w:val="000000"/>
                <w:szCs w:val="24"/>
                <w:lang w:eastAsia="lt-LT"/>
              </w:rPr>
              <w:t>skausmas</w:t>
            </w:r>
            <w:r>
              <w:rPr>
                <w:rFonts w:ascii="Times New Roman" w:eastAsia="Times New Roman" w:hAnsi="Times New Roman" w:cs="Times New Roman"/>
                <w:color w:val="000000"/>
                <w:szCs w:val="24"/>
                <w:vertAlign w:val="superscript"/>
                <w:lang w:eastAsia="lt-LT"/>
              </w:rPr>
              <w:t>2</w:t>
            </w:r>
          </w:p>
        </w:tc>
        <w:tc>
          <w:tcPr>
            <w:tcW w:w="1484" w:type="dxa"/>
            <w:tcBorders>
              <w:top w:val="single" w:sz="8" w:space="0" w:color="000000"/>
              <w:left w:val="single" w:sz="8" w:space="0" w:color="000000"/>
              <w:bottom w:val="single" w:sz="8" w:space="0" w:color="000000"/>
              <w:right w:val="single" w:sz="8" w:space="0" w:color="000000"/>
            </w:tcBorders>
          </w:tcPr>
          <w:p w14:paraId="76E2E1FE" w14:textId="1F6A3137" w:rsidR="00FC5067" w:rsidRDefault="00FC5067">
            <w:pPr>
              <w:widowControl w:val="0"/>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Letargija</w:t>
            </w:r>
            <w:r>
              <w:rPr>
                <w:rFonts w:ascii="Times New Roman" w:eastAsia="Times New Roman" w:hAnsi="Times New Roman" w:cs="Times New Roman"/>
                <w:color w:val="000000"/>
                <w:szCs w:val="24"/>
                <w:vertAlign w:val="superscript"/>
                <w:lang w:eastAsia="lt-LT"/>
              </w:rPr>
              <w:t>1</w:t>
            </w:r>
          </w:p>
          <w:p w14:paraId="7904D0EB" w14:textId="47EEC43A" w:rsidR="00FC5067" w:rsidRDefault="00FC5067">
            <w:pPr>
              <w:widowControl w:val="0"/>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Svaigulys</w:t>
            </w:r>
          </w:p>
          <w:p w14:paraId="48CFCD1E" w14:textId="2DEAB638" w:rsidR="00FC5067" w:rsidRDefault="00FC5067">
            <w:pPr>
              <w:widowControl w:val="0"/>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Drebulys</w:t>
            </w:r>
          </w:p>
          <w:p w14:paraId="66FCDA94" w14:textId="4E039282" w:rsidR="00FC5067" w:rsidRDefault="00BA7551">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w:t>
            </w:r>
            <w:r w:rsidRPr="00BA7551">
              <w:rPr>
                <w:rFonts w:ascii="Times New Roman" w:eastAsia="Times New Roman" w:hAnsi="Times New Roman" w:cs="Times New Roman"/>
                <w:color w:val="000000"/>
                <w:sz w:val="24"/>
                <w:szCs w:val="24"/>
                <w:lang w:eastAsia="lt-LT"/>
              </w:rPr>
              <w:t>mnezija*</w:t>
            </w:r>
          </w:p>
        </w:tc>
        <w:tc>
          <w:tcPr>
            <w:tcW w:w="0" w:type="auto"/>
            <w:tcBorders>
              <w:top w:val="single" w:sz="8" w:space="0" w:color="000000"/>
              <w:left w:val="single" w:sz="8" w:space="0" w:color="000000"/>
              <w:bottom w:val="single" w:sz="8" w:space="0" w:color="000000"/>
              <w:right w:val="single" w:sz="8" w:space="0" w:color="000000"/>
            </w:tcBorders>
          </w:tcPr>
          <w:p w14:paraId="0D5A4213" w14:textId="205D5152" w:rsidR="00FC5067" w:rsidRDefault="00FC5067">
            <w:pPr>
              <w:widowControl w:val="0"/>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Parestezija</w:t>
            </w:r>
            <w:r>
              <w:rPr>
                <w:rFonts w:ascii="Times New Roman" w:eastAsia="Times New Roman" w:hAnsi="Times New Roman" w:cs="Times New Roman"/>
                <w:color w:val="000000"/>
                <w:szCs w:val="24"/>
                <w:vertAlign w:val="superscript"/>
                <w:lang w:eastAsia="lt-LT"/>
              </w:rPr>
              <w:t>2</w:t>
            </w:r>
          </w:p>
          <w:p w14:paraId="5AA5925E" w14:textId="37057B80" w:rsidR="00FC5067" w:rsidRDefault="00FC5067">
            <w:pPr>
              <w:widowControl w:val="0"/>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Neramių kojų sindromas</w:t>
            </w:r>
          </w:p>
          <w:p w14:paraId="1CECF438" w14:textId="685FA6A1" w:rsidR="00FC5067" w:rsidRDefault="00FC5067">
            <w:pPr>
              <w:widowControl w:val="0"/>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Apalpimas</w:t>
            </w:r>
          </w:p>
          <w:p w14:paraId="4961DA8A"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4A09C3F0" w14:textId="77777777" w:rsidR="00FC5067" w:rsidRDefault="00FC5067">
            <w:pPr>
              <w:widowControl w:val="0"/>
              <w:numPr>
                <w:ilvl w:val="0"/>
                <w:numId w:val="2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Mioklonija </w:t>
            </w:r>
          </w:p>
          <w:p w14:paraId="73AEA5ED"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E2069D7" w14:textId="3888531E" w:rsidR="00FC5067" w:rsidRDefault="00FC5067" w:rsidP="006C6BF2">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0C891096" w14:textId="60E97D90" w:rsidR="00FC5067" w:rsidRDefault="00FC5067">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Traukuliai (priepuolis)</w:t>
            </w:r>
          </w:p>
          <w:p w14:paraId="014DF5CE" w14:textId="7882EB14" w:rsidR="00FC5067" w:rsidRDefault="00FC5067">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Serotonino sindromas</w:t>
            </w:r>
          </w:p>
          <w:p w14:paraId="26DB92DD" w14:textId="77777777" w:rsidR="00FC5067" w:rsidRDefault="00FC5067">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Burnos parestezija </w:t>
            </w:r>
          </w:p>
          <w:p w14:paraId="509DF683"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Dizatrija</w:t>
            </w:r>
          </w:p>
        </w:tc>
      </w:tr>
      <w:tr w:rsidR="00FC5067" w14:paraId="3A7E5AF6" w14:textId="77777777" w:rsidTr="006C6BF2">
        <w:trPr>
          <w:trHeight w:val="1292"/>
        </w:trPr>
        <w:tc>
          <w:tcPr>
            <w:tcW w:w="0" w:type="auto"/>
            <w:tcBorders>
              <w:top w:val="single" w:sz="8" w:space="0" w:color="000000"/>
              <w:left w:val="single" w:sz="8" w:space="0" w:color="000000"/>
              <w:bottom w:val="single" w:sz="8" w:space="0" w:color="000000"/>
              <w:right w:val="single" w:sz="8" w:space="0" w:color="000000"/>
            </w:tcBorders>
            <w:hideMark/>
          </w:tcPr>
          <w:p w14:paraId="7939F814" w14:textId="51816270"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Cs w:val="24"/>
                <w:lang w:eastAsia="lt-LT"/>
              </w:rPr>
              <w:t>Kraujagyslių sutrikimai</w:t>
            </w:r>
          </w:p>
        </w:tc>
        <w:tc>
          <w:tcPr>
            <w:tcW w:w="1607" w:type="dxa"/>
            <w:tcBorders>
              <w:top w:val="single" w:sz="8" w:space="0" w:color="000000"/>
              <w:left w:val="single" w:sz="8" w:space="0" w:color="000000"/>
              <w:bottom w:val="single" w:sz="8" w:space="0" w:color="000000"/>
              <w:right w:val="single" w:sz="8" w:space="0" w:color="000000"/>
            </w:tcBorders>
            <w:hideMark/>
          </w:tcPr>
          <w:p w14:paraId="3FEF08C8" w14:textId="77777777" w:rsidR="00FC5067" w:rsidRDefault="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p>
        </w:tc>
        <w:tc>
          <w:tcPr>
            <w:tcW w:w="1484" w:type="dxa"/>
            <w:tcBorders>
              <w:top w:val="single" w:sz="8" w:space="0" w:color="000000"/>
              <w:left w:val="single" w:sz="8" w:space="0" w:color="000000"/>
              <w:bottom w:val="single" w:sz="8" w:space="0" w:color="000000"/>
              <w:right w:val="single" w:sz="8" w:space="0" w:color="000000"/>
            </w:tcBorders>
          </w:tcPr>
          <w:p w14:paraId="5030C1B0" w14:textId="6BAA4C69" w:rsidR="00FC5067" w:rsidRDefault="00FC5067">
            <w:pPr>
              <w:widowControl w:val="0"/>
              <w:numPr>
                <w:ilvl w:val="0"/>
                <w:numId w:val="30"/>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Ortostatinė hipotenzija</w:t>
            </w:r>
          </w:p>
          <w:p w14:paraId="79835F64"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3FEF7318" w14:textId="77777777" w:rsidR="00FC5067" w:rsidRDefault="00FC5067">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Hipotenzija</w:t>
            </w:r>
            <w:r>
              <w:rPr>
                <w:rFonts w:ascii="Times New Roman" w:eastAsia="Times New Roman" w:hAnsi="Times New Roman" w:cs="Times New Roman"/>
                <w:color w:val="000000"/>
                <w:szCs w:val="24"/>
                <w:vertAlign w:val="superscript"/>
                <w:lang w:eastAsia="lt-LT"/>
              </w:rPr>
              <w:t>2</w:t>
            </w:r>
          </w:p>
          <w:p w14:paraId="601F2B9F"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26D94CAD" w14:textId="7F423D4B"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795F617C"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B2BCDAD"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r>
      <w:tr w:rsidR="00FC5067" w14:paraId="10E2C014" w14:textId="77777777" w:rsidTr="006C6BF2">
        <w:trPr>
          <w:trHeight w:val="674"/>
        </w:trPr>
        <w:tc>
          <w:tcPr>
            <w:tcW w:w="0" w:type="auto"/>
            <w:tcBorders>
              <w:top w:val="single" w:sz="8" w:space="0" w:color="000000"/>
              <w:left w:val="single" w:sz="8" w:space="0" w:color="000000"/>
              <w:bottom w:val="single" w:sz="8" w:space="0" w:color="000000"/>
              <w:right w:val="single" w:sz="8" w:space="0" w:color="000000"/>
            </w:tcBorders>
            <w:hideMark/>
          </w:tcPr>
          <w:p w14:paraId="1C74658A" w14:textId="2B366ED8"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i/>
                <w:color w:val="000000"/>
                <w:szCs w:val="24"/>
                <w:lang w:eastAsia="lt-LT"/>
              </w:rPr>
              <w:t>Virškinimo trakto sutrikimai</w:t>
            </w:r>
          </w:p>
        </w:tc>
        <w:tc>
          <w:tcPr>
            <w:tcW w:w="1607" w:type="dxa"/>
            <w:tcBorders>
              <w:top w:val="single" w:sz="8" w:space="0" w:color="000000"/>
              <w:left w:val="single" w:sz="8" w:space="0" w:color="000000"/>
              <w:bottom w:val="single" w:sz="8" w:space="0" w:color="000000"/>
              <w:right w:val="single" w:sz="8" w:space="0" w:color="000000"/>
            </w:tcBorders>
            <w:hideMark/>
          </w:tcPr>
          <w:p w14:paraId="38680E43" w14:textId="62470D0A" w:rsidR="00FC5067" w:rsidRDefault="00FC5067">
            <w:pPr>
              <w:widowControl w:val="0"/>
              <w:numPr>
                <w:ilvl w:val="0"/>
                <w:numId w:val="34"/>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Burnos džiūvimas</w:t>
            </w:r>
          </w:p>
          <w:p w14:paraId="0AF803D9" w14:textId="5ACC17CA" w:rsidR="00FC5067" w:rsidRDefault="00FC5067" w:rsidP="006C6BF2">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1484" w:type="dxa"/>
            <w:tcBorders>
              <w:top w:val="single" w:sz="8" w:space="0" w:color="000000"/>
              <w:left w:val="single" w:sz="8" w:space="0" w:color="000000"/>
              <w:bottom w:val="single" w:sz="8" w:space="0" w:color="000000"/>
              <w:right w:val="single" w:sz="8" w:space="0" w:color="000000"/>
            </w:tcBorders>
            <w:hideMark/>
          </w:tcPr>
          <w:p w14:paraId="67B857B3" w14:textId="77777777" w:rsidR="00FC5067" w:rsidRDefault="00FC5067">
            <w:pPr>
              <w:widowControl w:val="0"/>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Pykinimas</w:t>
            </w:r>
            <w:r>
              <w:rPr>
                <w:rFonts w:ascii="Times New Roman" w:eastAsia="Times New Roman" w:hAnsi="Times New Roman" w:cs="Times New Roman"/>
                <w:color w:val="000000"/>
                <w:szCs w:val="24"/>
                <w:vertAlign w:val="superscript"/>
                <w:lang w:eastAsia="lt-LT"/>
              </w:rPr>
              <w:t>3</w:t>
            </w:r>
          </w:p>
          <w:p w14:paraId="26094CE3" w14:textId="62B99472" w:rsidR="00FC5067" w:rsidRDefault="00FC5067">
            <w:pPr>
              <w:widowControl w:val="0"/>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Viduriavimas</w:t>
            </w:r>
            <w:r>
              <w:rPr>
                <w:rFonts w:ascii="Times New Roman" w:eastAsia="Times New Roman" w:hAnsi="Times New Roman" w:cs="Times New Roman"/>
                <w:color w:val="000000"/>
                <w:szCs w:val="24"/>
                <w:vertAlign w:val="superscript"/>
                <w:lang w:eastAsia="lt-LT"/>
              </w:rPr>
              <w:t>2</w:t>
            </w:r>
          </w:p>
          <w:p w14:paraId="4DD778A8" w14:textId="0480C11E" w:rsidR="00FC5067" w:rsidRDefault="00FC5067">
            <w:pPr>
              <w:widowControl w:val="0"/>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Vėmimas</w:t>
            </w:r>
            <w:r>
              <w:rPr>
                <w:rFonts w:ascii="Times New Roman" w:eastAsia="Times New Roman" w:hAnsi="Times New Roman" w:cs="Times New Roman"/>
                <w:color w:val="000000"/>
                <w:szCs w:val="24"/>
                <w:vertAlign w:val="superscript"/>
                <w:lang w:eastAsia="lt-LT"/>
              </w:rPr>
              <w:t>2</w:t>
            </w:r>
          </w:p>
          <w:p w14:paraId="5E3C96DA" w14:textId="77777777" w:rsidR="00FC5067" w:rsidRDefault="00FC5067">
            <w:pPr>
              <w:widowControl w:val="0"/>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Vidurių užkietėjimas</w:t>
            </w:r>
            <w:r>
              <w:rPr>
                <w:rFonts w:ascii="Times New Roman" w:eastAsia="Times New Roman" w:hAnsi="Times New Roman" w:cs="Times New Roman"/>
                <w:color w:val="000000"/>
                <w:szCs w:val="24"/>
                <w:vertAlign w:val="superscript"/>
                <w:lang w:eastAsia="lt-LT"/>
              </w:rPr>
              <w:t>1</w:t>
            </w:r>
          </w:p>
        </w:tc>
        <w:tc>
          <w:tcPr>
            <w:tcW w:w="0" w:type="auto"/>
            <w:tcBorders>
              <w:top w:val="single" w:sz="8" w:space="0" w:color="000000"/>
              <w:left w:val="single" w:sz="8" w:space="0" w:color="000000"/>
              <w:bottom w:val="single" w:sz="8" w:space="0" w:color="000000"/>
              <w:right w:val="single" w:sz="8" w:space="0" w:color="000000"/>
            </w:tcBorders>
          </w:tcPr>
          <w:p w14:paraId="55741085" w14:textId="5A7D5E5C" w:rsidR="00FC5067" w:rsidRDefault="00FC5067">
            <w:pPr>
              <w:widowControl w:val="0"/>
              <w:numPr>
                <w:ilvl w:val="0"/>
                <w:numId w:val="3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Burnos hipestezija</w:t>
            </w:r>
          </w:p>
          <w:p w14:paraId="60AAAAA9"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0E620843"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Pankreatitas</w:t>
            </w:r>
          </w:p>
        </w:tc>
        <w:tc>
          <w:tcPr>
            <w:tcW w:w="0" w:type="auto"/>
            <w:tcBorders>
              <w:top w:val="single" w:sz="8" w:space="0" w:color="000000"/>
              <w:left w:val="single" w:sz="8" w:space="0" w:color="000000"/>
              <w:bottom w:val="single" w:sz="8" w:space="0" w:color="000000"/>
              <w:right w:val="single" w:sz="8" w:space="0" w:color="000000"/>
            </w:tcBorders>
            <w:hideMark/>
          </w:tcPr>
          <w:p w14:paraId="61E3B746" w14:textId="1699CDAF" w:rsidR="00FC5067" w:rsidRDefault="00FC5067">
            <w:pPr>
              <w:widowControl w:val="0"/>
              <w:numPr>
                <w:ilvl w:val="0"/>
                <w:numId w:val="40"/>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Burnos edema</w:t>
            </w:r>
          </w:p>
          <w:p w14:paraId="77FAD676"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Padidėjęs seilėtekis</w:t>
            </w:r>
          </w:p>
          <w:p w14:paraId="6D026B7E" w14:textId="77777777" w:rsidR="00FC5067" w:rsidRDefault="00FC5067">
            <w:pPr>
              <w:autoSpaceDE w:val="0"/>
              <w:autoSpaceDN w:val="0"/>
              <w:adjustRightInd w:val="0"/>
              <w:spacing w:after="0" w:line="240" w:lineRule="auto"/>
              <w:ind w:left="160" w:hanging="16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r>
      <w:tr w:rsidR="00FC5067" w14:paraId="6317F900" w14:textId="77777777" w:rsidTr="006C6BF2">
        <w:trPr>
          <w:trHeight w:val="674"/>
        </w:trPr>
        <w:tc>
          <w:tcPr>
            <w:tcW w:w="0" w:type="auto"/>
            <w:tcBorders>
              <w:top w:val="single" w:sz="8" w:space="0" w:color="000000"/>
              <w:left w:val="single" w:sz="8" w:space="0" w:color="000000"/>
              <w:bottom w:val="single" w:sz="8" w:space="0" w:color="000000"/>
              <w:right w:val="single" w:sz="8" w:space="0" w:color="000000"/>
            </w:tcBorders>
            <w:hideMark/>
          </w:tcPr>
          <w:p w14:paraId="65EF8A1E" w14:textId="25747962"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Cs w:val="24"/>
                <w:lang w:eastAsia="lt-LT"/>
              </w:rPr>
              <w:t>Kepenų, tulžies pūslės ir latakų sutrikimai</w:t>
            </w:r>
          </w:p>
        </w:tc>
        <w:tc>
          <w:tcPr>
            <w:tcW w:w="1607" w:type="dxa"/>
            <w:tcBorders>
              <w:top w:val="single" w:sz="8" w:space="0" w:color="000000"/>
              <w:left w:val="single" w:sz="8" w:space="0" w:color="000000"/>
              <w:bottom w:val="single" w:sz="8" w:space="0" w:color="000000"/>
              <w:right w:val="single" w:sz="8" w:space="0" w:color="000000"/>
            </w:tcBorders>
            <w:hideMark/>
          </w:tcPr>
          <w:p w14:paraId="31928C59"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hideMark/>
          </w:tcPr>
          <w:p w14:paraId="5E1EF7F0"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51AA892"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AC1E8F1" w14:textId="00617108" w:rsidR="00FC5067" w:rsidRDefault="00FC5067">
            <w:pPr>
              <w:widowControl w:val="0"/>
              <w:numPr>
                <w:ilvl w:val="0"/>
                <w:numId w:val="42"/>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Transaminazių aktyvumo padidėjimas serume</w:t>
            </w:r>
          </w:p>
          <w:p w14:paraId="0C1241B7"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336FCCFE" w14:textId="77777777" w:rsidR="00FC5067" w:rsidRDefault="00FC506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r>
      <w:tr w:rsidR="00FC5067" w14:paraId="2D41F99D" w14:textId="77777777" w:rsidTr="006C6BF2">
        <w:trPr>
          <w:trHeight w:val="469"/>
        </w:trPr>
        <w:tc>
          <w:tcPr>
            <w:tcW w:w="0" w:type="auto"/>
            <w:tcBorders>
              <w:top w:val="single" w:sz="8" w:space="0" w:color="000000"/>
              <w:left w:val="single" w:sz="8" w:space="0" w:color="000000"/>
              <w:bottom w:val="single" w:sz="8" w:space="0" w:color="000000"/>
              <w:right w:val="single" w:sz="8" w:space="0" w:color="000000"/>
            </w:tcBorders>
            <w:hideMark/>
          </w:tcPr>
          <w:p w14:paraId="29B84ED7" w14:textId="3539FDDF"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i/>
                <w:color w:val="000000"/>
                <w:szCs w:val="24"/>
                <w:lang w:eastAsia="lt-LT"/>
              </w:rPr>
              <w:t>Odos ir poodinio audinio sutrikimai</w:t>
            </w:r>
          </w:p>
        </w:tc>
        <w:tc>
          <w:tcPr>
            <w:tcW w:w="1607" w:type="dxa"/>
            <w:tcBorders>
              <w:top w:val="single" w:sz="8" w:space="0" w:color="000000"/>
              <w:left w:val="single" w:sz="8" w:space="0" w:color="000000"/>
              <w:bottom w:val="single" w:sz="8" w:space="0" w:color="000000"/>
              <w:right w:val="single" w:sz="8" w:space="0" w:color="000000"/>
            </w:tcBorders>
            <w:hideMark/>
          </w:tcPr>
          <w:p w14:paraId="1EB55FC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tcPr>
          <w:p w14:paraId="45E52D3A" w14:textId="0CCD362C" w:rsidR="00FC5067" w:rsidRDefault="00FC5067" w:rsidP="006C6BF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Egzantema</w:t>
            </w:r>
            <w:r>
              <w:rPr>
                <w:rFonts w:ascii="Times New Roman" w:eastAsia="Times New Roman" w:hAnsi="Times New Roman" w:cs="Times New Roman"/>
                <w:color w:val="000000"/>
                <w:szCs w:val="24"/>
                <w:vertAlign w:val="superscript"/>
                <w:lang w:eastAsia="lt-LT"/>
              </w:rPr>
              <w:t>2</w:t>
            </w:r>
          </w:p>
        </w:tc>
        <w:tc>
          <w:tcPr>
            <w:tcW w:w="0" w:type="auto"/>
            <w:tcBorders>
              <w:top w:val="single" w:sz="8" w:space="0" w:color="000000"/>
              <w:left w:val="single" w:sz="8" w:space="0" w:color="000000"/>
              <w:bottom w:val="single" w:sz="8" w:space="0" w:color="000000"/>
              <w:right w:val="single" w:sz="8" w:space="0" w:color="000000"/>
            </w:tcBorders>
            <w:hideMark/>
          </w:tcPr>
          <w:p w14:paraId="0404D60D"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8946B3E"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0E2FE0C" w14:textId="37A3F5E6"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Stivenso ir Džonsono sindromas</w:t>
            </w:r>
          </w:p>
          <w:p w14:paraId="1F38C1A4"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Pūslelinis dermatitas</w:t>
            </w:r>
          </w:p>
          <w:p w14:paraId="5F697BA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Daugiaformė eritema</w:t>
            </w:r>
          </w:p>
          <w:p w14:paraId="271F434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Cs w:val="24"/>
                <w:lang w:eastAsia="lt-LT"/>
              </w:rPr>
            </w:pPr>
            <w:r>
              <w:rPr>
                <w:rFonts w:ascii="Times New Roman" w:eastAsia="Times New Roman" w:hAnsi="Times New Roman" w:cs="Times New Roman"/>
                <w:color w:val="000000"/>
                <w:szCs w:val="24"/>
                <w:lang w:eastAsia="lt-LT"/>
              </w:rPr>
              <w:t>Toksinė epidermio nekrolizė</w:t>
            </w:r>
          </w:p>
          <w:p w14:paraId="6CB9C185" w14:textId="32056CAE" w:rsidR="006C43D6" w:rsidRDefault="006C43D6">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rPr>
              <w:t>R</w:t>
            </w:r>
            <w:r w:rsidRPr="00BA7551">
              <w:rPr>
                <w:rFonts w:ascii="Times New Roman" w:eastAsia="Times New Roman" w:hAnsi="Times New Roman" w:cs="Times New Roman"/>
                <w:szCs w:val="24"/>
              </w:rPr>
              <w:t>eakciją į vaist</w:t>
            </w:r>
            <w:r w:rsidR="00921967">
              <w:rPr>
                <w:rFonts w:ascii="Times New Roman" w:eastAsia="Times New Roman" w:hAnsi="Times New Roman" w:cs="Times New Roman"/>
                <w:szCs w:val="24"/>
              </w:rPr>
              <w:t>inį preparat</w:t>
            </w:r>
            <w:r w:rsidRPr="00BA7551">
              <w:rPr>
                <w:rFonts w:ascii="Times New Roman" w:eastAsia="Times New Roman" w:hAnsi="Times New Roman" w:cs="Times New Roman"/>
                <w:szCs w:val="24"/>
              </w:rPr>
              <w:t xml:space="preserve">ą su eozinofilija ir sisteminiais simptomais (angl. </w:t>
            </w:r>
            <w:r w:rsidRPr="001E7186">
              <w:rPr>
                <w:rFonts w:ascii="Times New Roman" w:eastAsia="Times New Roman" w:hAnsi="Times New Roman" w:cs="Times New Roman"/>
                <w:i/>
                <w:szCs w:val="24"/>
              </w:rPr>
              <w:t>drug reaction with eosinophilia and systemic symptoms</w:t>
            </w:r>
            <w:r w:rsidRPr="00BA7551">
              <w:rPr>
                <w:rFonts w:ascii="Times New Roman" w:eastAsia="Times New Roman" w:hAnsi="Times New Roman" w:cs="Times New Roman"/>
                <w:szCs w:val="24"/>
              </w:rPr>
              <w:t>, DRESS)</w:t>
            </w:r>
          </w:p>
        </w:tc>
      </w:tr>
      <w:tr w:rsidR="00FC5067" w14:paraId="6EB12AFE" w14:textId="77777777" w:rsidTr="006C6BF2">
        <w:trPr>
          <w:trHeight w:val="857"/>
        </w:trPr>
        <w:tc>
          <w:tcPr>
            <w:tcW w:w="0" w:type="auto"/>
            <w:tcBorders>
              <w:top w:val="single" w:sz="8" w:space="0" w:color="000000"/>
              <w:left w:val="single" w:sz="8" w:space="0" w:color="000000"/>
              <w:bottom w:val="single" w:sz="8" w:space="0" w:color="000000"/>
              <w:right w:val="single" w:sz="8" w:space="0" w:color="000000"/>
            </w:tcBorders>
            <w:hideMark/>
          </w:tcPr>
          <w:p w14:paraId="5711BDE5" w14:textId="281D5013"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i/>
                <w:color w:val="000000"/>
                <w:szCs w:val="24"/>
                <w:lang w:eastAsia="lt-LT"/>
              </w:rPr>
              <w:t>Skeleto, raumenų ir jungiamojo audinio sutrikimai</w:t>
            </w:r>
          </w:p>
        </w:tc>
        <w:tc>
          <w:tcPr>
            <w:tcW w:w="1607" w:type="dxa"/>
            <w:tcBorders>
              <w:top w:val="single" w:sz="8" w:space="0" w:color="000000"/>
              <w:left w:val="single" w:sz="8" w:space="0" w:color="000000"/>
              <w:bottom w:val="single" w:sz="8" w:space="0" w:color="000000"/>
              <w:right w:val="single" w:sz="8" w:space="0" w:color="000000"/>
            </w:tcBorders>
            <w:hideMark/>
          </w:tcPr>
          <w:p w14:paraId="5EAEED6E"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tcPr>
          <w:p w14:paraId="77D77CBC" w14:textId="0795A260" w:rsidR="00FC5067" w:rsidRDefault="00FC5067">
            <w:pPr>
              <w:widowControl w:val="0"/>
              <w:numPr>
                <w:ilvl w:val="0"/>
                <w:numId w:val="4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Artralgija</w:t>
            </w:r>
          </w:p>
          <w:p w14:paraId="20D92818" w14:textId="1282FC91" w:rsidR="00FC5067" w:rsidRDefault="00FC5067">
            <w:pPr>
              <w:widowControl w:val="0"/>
              <w:numPr>
                <w:ilvl w:val="0"/>
                <w:numId w:val="4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Mialgija</w:t>
            </w:r>
          </w:p>
          <w:p w14:paraId="505BD351" w14:textId="561121B7" w:rsidR="00FC5067" w:rsidRPr="00DB32E5" w:rsidRDefault="00FC5067" w:rsidP="006C6BF2">
            <w:pPr>
              <w:widowControl w:val="0"/>
              <w:numPr>
                <w:ilvl w:val="0"/>
                <w:numId w:val="46"/>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Nugaros skausmas </w:t>
            </w:r>
            <w:r>
              <w:rPr>
                <w:rFonts w:ascii="Times New Roman" w:eastAsia="Times New Roman" w:hAnsi="Times New Roman" w:cs="Times New Roman"/>
                <w:color w:val="000000"/>
                <w:szCs w:val="24"/>
                <w:vertAlign w:val="superscript"/>
                <w:lang w:eastAsia="lt-LT"/>
              </w:rPr>
              <w:t>1</w:t>
            </w:r>
          </w:p>
        </w:tc>
        <w:tc>
          <w:tcPr>
            <w:tcW w:w="0" w:type="auto"/>
            <w:tcBorders>
              <w:top w:val="single" w:sz="8" w:space="0" w:color="000000"/>
              <w:left w:val="single" w:sz="8" w:space="0" w:color="000000"/>
              <w:bottom w:val="single" w:sz="8" w:space="0" w:color="000000"/>
              <w:right w:val="single" w:sz="8" w:space="0" w:color="000000"/>
            </w:tcBorders>
            <w:hideMark/>
          </w:tcPr>
          <w:p w14:paraId="6DC6B9B1"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BCEB162"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37806FF" w14:textId="6A474E68"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Rabdomiolizė</w:t>
            </w:r>
          </w:p>
        </w:tc>
      </w:tr>
      <w:tr w:rsidR="00FC5067" w14:paraId="3CA2D94C" w14:textId="77777777" w:rsidTr="006C6BF2">
        <w:trPr>
          <w:trHeight w:val="863"/>
        </w:trPr>
        <w:tc>
          <w:tcPr>
            <w:tcW w:w="0" w:type="auto"/>
            <w:tcBorders>
              <w:top w:val="single" w:sz="8" w:space="0" w:color="000000"/>
              <w:left w:val="single" w:sz="8" w:space="0" w:color="000000"/>
              <w:bottom w:val="single" w:sz="8" w:space="0" w:color="000000"/>
              <w:right w:val="single" w:sz="8" w:space="0" w:color="000000"/>
            </w:tcBorders>
            <w:hideMark/>
          </w:tcPr>
          <w:p w14:paraId="1DCB419F" w14:textId="77777777"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Cs w:val="24"/>
                <w:lang w:eastAsia="lt-LT"/>
              </w:rPr>
              <w:t>Inkstų ir šlapimo takų sutrikimai</w:t>
            </w:r>
          </w:p>
        </w:tc>
        <w:tc>
          <w:tcPr>
            <w:tcW w:w="1607" w:type="dxa"/>
            <w:tcBorders>
              <w:top w:val="single" w:sz="8" w:space="0" w:color="000000"/>
              <w:left w:val="single" w:sz="8" w:space="0" w:color="000000"/>
              <w:bottom w:val="single" w:sz="8" w:space="0" w:color="000000"/>
              <w:right w:val="single" w:sz="8" w:space="0" w:color="000000"/>
            </w:tcBorders>
          </w:tcPr>
          <w:p w14:paraId="19A1213E"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1484" w:type="dxa"/>
            <w:tcBorders>
              <w:top w:val="single" w:sz="8" w:space="0" w:color="000000"/>
              <w:left w:val="single" w:sz="8" w:space="0" w:color="000000"/>
              <w:bottom w:val="single" w:sz="8" w:space="0" w:color="000000"/>
              <w:right w:val="single" w:sz="8" w:space="0" w:color="000000"/>
            </w:tcBorders>
          </w:tcPr>
          <w:p w14:paraId="55850F01" w14:textId="77777777" w:rsidR="00FC5067" w:rsidRDefault="00FC5067">
            <w:pPr>
              <w:widowControl w:val="0"/>
              <w:numPr>
                <w:ilvl w:val="0"/>
                <w:numId w:val="4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6C9D7E24"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70FD10AE"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3775C8BD"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Šlapimo susilaikymas</w:t>
            </w:r>
          </w:p>
        </w:tc>
      </w:tr>
      <w:tr w:rsidR="00FC5067" w14:paraId="703F3599" w14:textId="77777777" w:rsidTr="006C6BF2">
        <w:trPr>
          <w:trHeight w:val="863"/>
        </w:trPr>
        <w:tc>
          <w:tcPr>
            <w:tcW w:w="0" w:type="auto"/>
            <w:tcBorders>
              <w:top w:val="single" w:sz="8" w:space="0" w:color="000000"/>
              <w:left w:val="single" w:sz="8" w:space="0" w:color="000000"/>
              <w:bottom w:val="single" w:sz="8" w:space="0" w:color="000000"/>
              <w:right w:val="single" w:sz="8" w:space="0" w:color="000000"/>
            </w:tcBorders>
            <w:hideMark/>
          </w:tcPr>
          <w:p w14:paraId="4E76FBE5" w14:textId="4C97DF52"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i/>
                <w:color w:val="000000"/>
                <w:szCs w:val="24"/>
                <w:lang w:eastAsia="lt-LT"/>
              </w:rPr>
              <w:t>Bendrieji sutrikimai ir vartojimo vietos pažeidimai</w:t>
            </w:r>
          </w:p>
        </w:tc>
        <w:tc>
          <w:tcPr>
            <w:tcW w:w="1607" w:type="dxa"/>
            <w:tcBorders>
              <w:top w:val="single" w:sz="8" w:space="0" w:color="000000"/>
              <w:left w:val="single" w:sz="8" w:space="0" w:color="000000"/>
              <w:bottom w:val="single" w:sz="8" w:space="0" w:color="000000"/>
              <w:right w:val="single" w:sz="8" w:space="0" w:color="000000"/>
            </w:tcBorders>
            <w:hideMark/>
          </w:tcPr>
          <w:p w14:paraId="45AA5E60"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1484" w:type="dxa"/>
            <w:tcBorders>
              <w:top w:val="single" w:sz="8" w:space="0" w:color="000000"/>
              <w:left w:val="single" w:sz="8" w:space="0" w:color="000000"/>
              <w:bottom w:val="single" w:sz="8" w:space="0" w:color="000000"/>
              <w:right w:val="single" w:sz="8" w:space="0" w:color="000000"/>
            </w:tcBorders>
          </w:tcPr>
          <w:p w14:paraId="33F36F14" w14:textId="77777777" w:rsidR="00FC5067" w:rsidRDefault="00FC5067">
            <w:pPr>
              <w:widowControl w:val="0"/>
              <w:numPr>
                <w:ilvl w:val="0"/>
                <w:numId w:val="4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Periferinė edema</w:t>
            </w:r>
            <w:r>
              <w:rPr>
                <w:rFonts w:ascii="Times New Roman" w:eastAsia="Times New Roman" w:hAnsi="Times New Roman" w:cs="Times New Roman"/>
                <w:color w:val="000000"/>
                <w:szCs w:val="24"/>
                <w:vertAlign w:val="superscript"/>
                <w:lang w:eastAsia="lt-LT"/>
              </w:rPr>
              <w:t>1</w:t>
            </w:r>
          </w:p>
          <w:p w14:paraId="1CB96985" w14:textId="52DDFA36" w:rsidR="00FC5067" w:rsidRPr="00DB32E5" w:rsidRDefault="00FC5067" w:rsidP="006C6BF2">
            <w:pPr>
              <w:widowControl w:val="0"/>
              <w:numPr>
                <w:ilvl w:val="0"/>
                <w:numId w:val="4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Nuovargis</w:t>
            </w:r>
          </w:p>
        </w:tc>
        <w:tc>
          <w:tcPr>
            <w:tcW w:w="0" w:type="auto"/>
            <w:tcBorders>
              <w:top w:val="single" w:sz="8" w:space="0" w:color="000000"/>
              <w:left w:val="single" w:sz="8" w:space="0" w:color="000000"/>
              <w:bottom w:val="single" w:sz="8" w:space="0" w:color="000000"/>
              <w:right w:val="single" w:sz="8" w:space="0" w:color="000000"/>
            </w:tcBorders>
            <w:hideMark/>
          </w:tcPr>
          <w:p w14:paraId="1011D2A2"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6CA56FD"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B77DBFC" w14:textId="28D4C542"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Somnabulizmas</w:t>
            </w:r>
          </w:p>
        </w:tc>
      </w:tr>
      <w:tr w:rsidR="00FC5067" w14:paraId="69693748" w14:textId="77777777" w:rsidTr="006C6BF2">
        <w:trPr>
          <w:trHeight w:val="863"/>
        </w:trPr>
        <w:tc>
          <w:tcPr>
            <w:tcW w:w="0" w:type="auto"/>
            <w:tcBorders>
              <w:top w:val="single" w:sz="8" w:space="0" w:color="000000"/>
              <w:left w:val="single" w:sz="8" w:space="0" w:color="000000"/>
              <w:bottom w:val="single" w:sz="8" w:space="0" w:color="000000"/>
              <w:right w:val="single" w:sz="8" w:space="0" w:color="000000"/>
            </w:tcBorders>
            <w:hideMark/>
          </w:tcPr>
          <w:p w14:paraId="43F833E1" w14:textId="77777777" w:rsidR="00FC5067" w:rsidRDefault="00FC5067">
            <w:pPr>
              <w:autoSpaceDE w:val="0"/>
              <w:autoSpaceDN w:val="0"/>
              <w:adjustRightInd w:val="0"/>
              <w:spacing w:after="0" w:line="240" w:lineRule="auto"/>
              <w:rPr>
                <w:rFonts w:ascii="Times New Roman" w:eastAsia="Times New Roman" w:hAnsi="Times New Roman" w:cs="Times New Roman"/>
                <w:b/>
                <w:i/>
                <w:color w:val="000000"/>
                <w:sz w:val="24"/>
                <w:szCs w:val="24"/>
                <w:lang w:eastAsia="lt-LT"/>
              </w:rPr>
            </w:pPr>
            <w:r>
              <w:rPr>
                <w:rFonts w:ascii="Times New Roman" w:eastAsia="Times New Roman" w:hAnsi="Times New Roman" w:cs="Times New Roman"/>
                <w:b/>
                <w:i/>
                <w:color w:val="000000"/>
                <w:szCs w:val="24"/>
                <w:lang w:eastAsia="lt-LT"/>
              </w:rPr>
              <w:t>Tyrimai</w:t>
            </w:r>
          </w:p>
        </w:tc>
        <w:tc>
          <w:tcPr>
            <w:tcW w:w="1607" w:type="dxa"/>
            <w:tcBorders>
              <w:top w:val="single" w:sz="8" w:space="0" w:color="000000"/>
              <w:left w:val="single" w:sz="8" w:space="0" w:color="000000"/>
              <w:bottom w:val="single" w:sz="8" w:space="0" w:color="000000"/>
              <w:right w:val="single" w:sz="8" w:space="0" w:color="000000"/>
            </w:tcBorders>
          </w:tcPr>
          <w:p w14:paraId="23EB1DF9"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1484" w:type="dxa"/>
            <w:tcBorders>
              <w:top w:val="single" w:sz="8" w:space="0" w:color="000000"/>
              <w:left w:val="single" w:sz="8" w:space="0" w:color="000000"/>
              <w:bottom w:val="single" w:sz="8" w:space="0" w:color="000000"/>
              <w:right w:val="single" w:sz="8" w:space="0" w:color="000000"/>
            </w:tcBorders>
          </w:tcPr>
          <w:p w14:paraId="0DE9AE21" w14:textId="77777777" w:rsidR="00FC5067" w:rsidRDefault="00FC5067">
            <w:pPr>
              <w:widowControl w:val="0"/>
              <w:numPr>
                <w:ilvl w:val="0"/>
                <w:numId w:val="48"/>
              </w:num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58C9E534"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Pr>
          <w:p w14:paraId="546AE517"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hideMark/>
          </w:tcPr>
          <w:p w14:paraId="23E37E18" w14:textId="77777777" w:rsidR="00FC5067" w:rsidRDefault="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Padidėjęs kreatinkinazės kiekis</w:t>
            </w:r>
          </w:p>
        </w:tc>
      </w:tr>
    </w:tbl>
    <w:p w14:paraId="047AB9D3" w14:textId="05A02E13"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1</w:t>
      </w:r>
      <w:r>
        <w:rPr>
          <w:rFonts w:ascii="Times New Roman" w:eastAsia="Times New Roman" w:hAnsi="Times New Roman" w:cs="Times New Roman"/>
          <w:szCs w:val="24"/>
          <w:lang w:eastAsia="lt-LT"/>
        </w:rPr>
        <w:t xml:space="preserve"> Klinikinių tyrimų metu šie reiškiniai pasireiškė statistiškai reikšmingai dažniau vartojant mirtazapiną nei placebą.</w:t>
      </w:r>
    </w:p>
    <w:p w14:paraId="73378002" w14:textId="6D14521C"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2</w:t>
      </w:r>
      <w:r>
        <w:rPr>
          <w:rFonts w:ascii="Times New Roman" w:eastAsia="Times New Roman" w:hAnsi="Times New Roman" w:cs="Times New Roman"/>
          <w:szCs w:val="24"/>
          <w:lang w:eastAsia="lt-LT"/>
        </w:rPr>
        <w:t xml:space="preserve"> Klinikinių tyrimų metu šie reiškiniai pasireiškė dažniau vartojant placebą nei mirtazapiną, visgi dažniau statistiškai nereikšmingai.</w:t>
      </w:r>
    </w:p>
    <w:p w14:paraId="3336BAF2" w14:textId="3F9EF9C1"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 xml:space="preserve">3 </w:t>
      </w:r>
      <w:r>
        <w:rPr>
          <w:rFonts w:ascii="Times New Roman" w:eastAsia="Times New Roman" w:hAnsi="Times New Roman" w:cs="Times New Roman"/>
          <w:szCs w:val="24"/>
          <w:lang w:eastAsia="lt-LT"/>
        </w:rPr>
        <w:t xml:space="preserve"> Klinikinių tyrimų metu šie reiškiniai pasireiškė statistiškai reikšmingai dažniau vartojant placebą nei mirtazapiną.</w:t>
      </w:r>
    </w:p>
    <w:p w14:paraId="55AEB73F" w14:textId="50E02513"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4</w:t>
      </w:r>
      <w:r>
        <w:rPr>
          <w:rFonts w:ascii="Times New Roman" w:eastAsia="Times New Roman" w:hAnsi="Times New Roman" w:cs="Times New Roman"/>
          <w:szCs w:val="24"/>
          <w:lang w:eastAsia="lt-LT"/>
        </w:rPr>
        <w:t xml:space="preserve"> N.B. sumažinus dozę, somnolencija ar sedacija dažniausiai nesumažėja, bet rizikuojama, kad susilpnės antidepresinis poveikis.</w:t>
      </w:r>
    </w:p>
    <w:p w14:paraId="2AB8C3DB" w14:textId="41FB1A13"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5</w:t>
      </w:r>
      <w:r>
        <w:rPr>
          <w:rFonts w:ascii="Times New Roman" w:eastAsia="Times New Roman" w:hAnsi="Times New Roman" w:cs="Times New Roman"/>
          <w:szCs w:val="24"/>
          <w:lang w:eastAsia="lt-LT"/>
        </w:rPr>
        <w:t xml:space="preserve"> Gydant visais antidepresantais, gali pasireikšti arba pasunkėti nerimas bei nemiga (tai gali būti depresijos simptomai). Gydant mirtazapinu, nustatytas nerimas bei nemiga arba nerimo ir nemigos pasunkėjimas.</w:t>
      </w:r>
    </w:p>
    <w:p w14:paraId="0D3E657B" w14:textId="77777777" w:rsidR="00FC5067" w:rsidRDefault="00FC5067" w:rsidP="006C6BF2">
      <w:pPr>
        <w:autoSpaceDE w:val="0"/>
        <w:autoSpaceDN w:val="0"/>
        <w:adjustRightInd w:val="0"/>
        <w:spacing w:after="0" w:line="240" w:lineRule="auto"/>
        <w:ind w:left="142" w:hanging="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vertAlign w:val="superscript"/>
          <w:lang w:eastAsia="lt-LT"/>
        </w:rPr>
        <w:t>6</w:t>
      </w:r>
      <w:r>
        <w:rPr>
          <w:rFonts w:ascii="Times New Roman" w:eastAsia="Times New Roman" w:hAnsi="Times New Roman" w:cs="Times New Roman"/>
          <w:szCs w:val="24"/>
          <w:lang w:eastAsia="lt-LT"/>
        </w:rPr>
        <w:t xml:space="preserve"> Vartojant mirtazapiną arba netrukus po gydymo nutraukimo nustatyta mąstymo apie savižudybę ir savižudiško elgesio atvejų (žr. 4.4 skyrių). </w:t>
      </w:r>
    </w:p>
    <w:p w14:paraId="2DC7C6A6" w14:textId="0C3EF8B5" w:rsidR="00FC5067" w:rsidRDefault="00BA7551" w:rsidP="00FC5067">
      <w:pPr>
        <w:spacing w:after="0" w:line="240" w:lineRule="auto"/>
        <w:rPr>
          <w:rFonts w:ascii="Times New Roman" w:eastAsia="Times New Roman" w:hAnsi="Times New Roman" w:cs="Times New Roman"/>
          <w:szCs w:val="24"/>
        </w:rPr>
      </w:pPr>
      <w:r w:rsidRPr="00BA7551">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BA7551">
        <w:rPr>
          <w:rFonts w:ascii="Times New Roman" w:eastAsia="Times New Roman" w:hAnsi="Times New Roman" w:cs="Times New Roman"/>
          <w:szCs w:val="24"/>
        </w:rPr>
        <w:t>Dauguma atvejų, nutraukus vaist</w:t>
      </w:r>
      <w:r w:rsidR="00921967">
        <w:rPr>
          <w:rFonts w:ascii="Times New Roman" w:eastAsia="Times New Roman" w:hAnsi="Times New Roman" w:cs="Times New Roman"/>
          <w:szCs w:val="24"/>
        </w:rPr>
        <w:t>ini</w:t>
      </w:r>
      <w:r w:rsidRPr="00BA7551">
        <w:rPr>
          <w:rFonts w:ascii="Times New Roman" w:eastAsia="Times New Roman" w:hAnsi="Times New Roman" w:cs="Times New Roman"/>
          <w:szCs w:val="24"/>
        </w:rPr>
        <w:t>o</w:t>
      </w:r>
      <w:r w:rsidR="00921967">
        <w:rPr>
          <w:rFonts w:ascii="Times New Roman" w:eastAsia="Times New Roman" w:hAnsi="Times New Roman" w:cs="Times New Roman"/>
          <w:szCs w:val="24"/>
        </w:rPr>
        <w:t xml:space="preserve"> perparato</w:t>
      </w:r>
      <w:r w:rsidRPr="00BA7551">
        <w:rPr>
          <w:rFonts w:ascii="Times New Roman" w:eastAsia="Times New Roman" w:hAnsi="Times New Roman" w:cs="Times New Roman"/>
          <w:szCs w:val="24"/>
        </w:rPr>
        <w:t xml:space="preserve"> vartojimą, nepageidaujamas poveikis išnyko.</w:t>
      </w:r>
    </w:p>
    <w:p w14:paraId="54CDF8DF" w14:textId="77777777" w:rsidR="00BA7551" w:rsidRDefault="00BA7551" w:rsidP="00FC5067">
      <w:pPr>
        <w:spacing w:after="0" w:line="240" w:lineRule="auto"/>
        <w:rPr>
          <w:rFonts w:ascii="Times New Roman" w:eastAsia="Times New Roman" w:hAnsi="Times New Roman" w:cs="Times New Roman"/>
          <w:szCs w:val="24"/>
        </w:rPr>
      </w:pPr>
    </w:p>
    <w:p w14:paraId="641C9329"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Vertinant klinikinių tyrimų metu atliktus laboratorinius tyrimus, nustatytas laikinas transaminazių ir gama gliutamiltrasferazių aktyvumo padidėjimas kraujyje (visgi pranešimai apie susijusius nepageidaujamus reiškinius vartojant mirtazapiną nebuvo statistiškai reikšmingai dažnesni nei vartojant placebą).</w:t>
      </w:r>
    </w:p>
    <w:p w14:paraId="37468953" w14:textId="77777777" w:rsidR="00FC5067" w:rsidRDefault="00FC5067" w:rsidP="00FC5067">
      <w:pPr>
        <w:spacing w:after="0" w:line="240" w:lineRule="auto"/>
        <w:rPr>
          <w:rFonts w:ascii="Times New Roman" w:eastAsia="Times New Roman" w:hAnsi="Times New Roman" w:cs="Times New Roman"/>
          <w:szCs w:val="24"/>
        </w:rPr>
      </w:pPr>
    </w:p>
    <w:p w14:paraId="280F118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u w:val="single"/>
        </w:rPr>
        <w:t>Vaikų populiacija</w:t>
      </w:r>
    </w:p>
    <w:p w14:paraId="6520B38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Klinikiniuose tyrimuose su vaikais dažnai buvo pastebėti šie nepageidaujami reiškiniai: kūno svorio padidėjimas, dilgėlinė ir hipertrigliceridemija (taip pat žr. 5.1 skyrių).</w:t>
      </w:r>
    </w:p>
    <w:p w14:paraId="3294E896"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5AB9D75" w14:textId="77777777" w:rsidR="00FC5067" w:rsidRDefault="00FC5067" w:rsidP="00FC5067">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Pranešimas apie įtariamas nepageidaujamas reakcijas</w:t>
      </w:r>
    </w:p>
    <w:p w14:paraId="73C4589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6" w:history="1">
        <w:r>
          <w:rPr>
            <w:rStyle w:val="Hipersaitas"/>
            <w:rFonts w:eastAsia="Times New Roman"/>
            <w:szCs w:val="24"/>
          </w:rPr>
          <w:t>http://www.vvkt.lt</w:t>
        </w:r>
      </w:hyperlink>
      <w:r>
        <w:rPr>
          <w:rFonts w:ascii="Times New Roman" w:eastAsia="Times New Roman" w:hAnsi="Times New Roman" w:cs="Times New Roman"/>
          <w:szCs w:val="24"/>
        </w:rPr>
        <w:t>).</w:t>
      </w:r>
    </w:p>
    <w:p w14:paraId="4E8840F9" w14:textId="77777777" w:rsidR="00FC5067" w:rsidRDefault="00FC5067" w:rsidP="00FC5067">
      <w:pPr>
        <w:spacing w:after="0" w:line="240" w:lineRule="auto"/>
        <w:rPr>
          <w:rFonts w:ascii="Times New Roman" w:eastAsia="Times New Roman" w:hAnsi="Times New Roman" w:cs="Times New Roman"/>
          <w:szCs w:val="24"/>
        </w:rPr>
      </w:pPr>
    </w:p>
    <w:p w14:paraId="5C31644D"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4.9</w:t>
      </w:r>
      <w:r>
        <w:rPr>
          <w:rFonts w:ascii="Times New Roman" w:eastAsia="Times New Roman" w:hAnsi="Times New Roman" w:cs="Times New Roman"/>
          <w:b/>
          <w:szCs w:val="24"/>
        </w:rPr>
        <w:tab/>
        <w:t>Perdozavimas</w:t>
      </w:r>
    </w:p>
    <w:p w14:paraId="6DE1C1A0"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8CE074C" w14:textId="59243261"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Remiantis dabartine patirtimi, perdozavus vieno mirtazapino,</w:t>
      </w:r>
      <w:r>
        <w:rPr>
          <w:rFonts w:ascii="Times New Roman" w:eastAsia="Times New Roman" w:hAnsi="Times New Roman" w:cs="Times New Roman"/>
          <w:b/>
          <w:szCs w:val="24"/>
          <w:lang w:eastAsia="lt-LT"/>
        </w:rPr>
        <w:t xml:space="preserve"> </w:t>
      </w:r>
      <w:r>
        <w:rPr>
          <w:rFonts w:ascii="Times New Roman" w:eastAsia="Times New Roman" w:hAnsi="Times New Roman" w:cs="Times New Roman"/>
          <w:szCs w:val="24"/>
          <w:lang w:eastAsia="lt-LT"/>
        </w:rPr>
        <w:t>simptomai paprastai būna lengvi. Nustatytas centrinės nervų sistemos slopinimas, pasireiškiantis kartu su orientacijos sutrikimu ir ilgalaike sedacija, taip pat tachikardija ir lengva hiper- arba hipotenzija. Visgi vartojant didesnes už gydomąją dozes, ypač apsinuodijus keliais vaistiniais preparatais, gali būti ir sunkesnių baigčių (įskaitant mirtinas).</w:t>
      </w:r>
    </w:p>
    <w:p w14:paraId="62FA9EF0" w14:textId="5CAD8728"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Perdozavimo atveju taikomas atitinkamas simptominis ir palaikomasis gyvybinių funkcijų gydymas. Reikia apgalvoti aktyvintosios anglies vartojimą arba skrandžio plovimo galimybę.</w:t>
      </w:r>
    </w:p>
    <w:p w14:paraId="43B03D19" w14:textId="77777777" w:rsidR="00FC5067" w:rsidRDefault="00FC5067" w:rsidP="00FC5067">
      <w:pPr>
        <w:spacing w:after="0" w:line="240" w:lineRule="auto"/>
        <w:rPr>
          <w:rFonts w:ascii="Times New Roman" w:eastAsia="Times New Roman" w:hAnsi="Times New Roman" w:cs="Times New Roman"/>
          <w:szCs w:val="24"/>
        </w:rPr>
      </w:pPr>
    </w:p>
    <w:p w14:paraId="5B24AEBD" w14:textId="77777777" w:rsidR="00FC5067" w:rsidRDefault="00FC5067" w:rsidP="00FC5067">
      <w:pPr>
        <w:spacing w:after="0" w:line="240" w:lineRule="auto"/>
        <w:rPr>
          <w:rFonts w:ascii="Times New Roman" w:eastAsia="Times New Roman" w:hAnsi="Times New Roman" w:cs="Times New Roman"/>
          <w:szCs w:val="24"/>
        </w:rPr>
      </w:pPr>
    </w:p>
    <w:p w14:paraId="29506D84"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5.</w:t>
      </w:r>
      <w:r>
        <w:rPr>
          <w:rFonts w:ascii="Times New Roman" w:eastAsia="Times New Roman" w:hAnsi="Times New Roman" w:cs="Times New Roman"/>
          <w:b/>
          <w:caps/>
          <w:szCs w:val="24"/>
        </w:rPr>
        <w:tab/>
      </w:r>
      <w:r>
        <w:rPr>
          <w:rFonts w:ascii="Times New Roman" w:eastAsia="Times New Roman" w:hAnsi="Times New Roman" w:cs="Times New Roman"/>
          <w:b/>
          <w:szCs w:val="24"/>
        </w:rPr>
        <w:t xml:space="preserve">FARMAKOLOGINĖS </w:t>
      </w:r>
      <w:r>
        <w:rPr>
          <w:rFonts w:ascii="Times New Roman" w:eastAsia="Times New Roman" w:hAnsi="Times New Roman" w:cs="Times New Roman"/>
          <w:b/>
          <w:caps/>
          <w:szCs w:val="24"/>
        </w:rPr>
        <w:t>savybės</w:t>
      </w:r>
    </w:p>
    <w:p w14:paraId="0D86272A"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E99314C"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5.1</w:t>
      </w:r>
      <w:r>
        <w:rPr>
          <w:rFonts w:ascii="Times New Roman" w:eastAsia="Times New Roman" w:hAnsi="Times New Roman" w:cs="Times New Roman"/>
          <w:b/>
          <w:szCs w:val="24"/>
        </w:rPr>
        <w:tab/>
        <w:t xml:space="preserve">Farmakodinaminės savybės </w:t>
      </w:r>
    </w:p>
    <w:p w14:paraId="060535E9"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0F1E485"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Farmakoterapinė grupė – kiti antidepresantai, ATC kodas – N06AX11.</w:t>
      </w:r>
    </w:p>
    <w:p w14:paraId="2AD870A0"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C656757"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Mirtazapinas yra centrinio poveikio priešsinapsinių </w:t>
      </w:r>
      <w:r>
        <w:rPr>
          <w:rFonts w:ascii="Times New Roman" w:eastAsia="Times New Roman" w:hAnsi="Times New Roman" w:cs="Times New Roman"/>
          <w:color w:val="000000"/>
          <w:szCs w:val="24"/>
          <w:lang w:eastAsia="lt-LT"/>
        </w:rPr>
        <w:sym w:font="Symbol" w:char="F061"/>
      </w:r>
      <w:r>
        <w:rPr>
          <w:rFonts w:ascii="Times New Roman" w:eastAsia="Times New Roman" w:hAnsi="Times New Roman" w:cs="Times New Roman"/>
          <w:color w:val="000000"/>
          <w:szCs w:val="24"/>
          <w:vertAlign w:val="subscript"/>
          <w:lang w:eastAsia="lt-LT"/>
        </w:rPr>
        <w:t>2</w:t>
      </w:r>
      <w:r>
        <w:rPr>
          <w:rFonts w:ascii="Times New Roman" w:eastAsia="Times New Roman" w:hAnsi="Times New Roman" w:cs="Times New Roman"/>
          <w:color w:val="000000"/>
          <w:szCs w:val="24"/>
          <w:lang w:eastAsia="lt-LT"/>
        </w:rPr>
        <w:t xml:space="preserve"> adrenoreceptorių antagonistas, kuris suaktyvina nervinio impulso plitimą  noradrenerginėse ir serotoninerginėse sinapsėse. </w:t>
      </w:r>
      <w:r>
        <w:rPr>
          <w:rFonts w:ascii="Times New Roman" w:eastAsia="Times New Roman" w:hAnsi="Times New Roman" w:cs="Times New Roman"/>
          <w:szCs w:val="24"/>
          <w:lang w:eastAsia="lt-LT"/>
        </w:rPr>
        <w:t xml:space="preserve">Mirtazapinas blokuoja 5-HT2 bei 5-HT3 receptorius, o tai specifiškai veikia 5-HT1 receptorius ir suaktyvina nervinio impulso plitimą serotoninerginėse sinapsėse. Manoma, kad antidepresinis mirtazapino poveikis pasireiškia dėl abiejų enantiomerų veikimo: S(+) enantiomeras blokuoja </w:t>
      </w:r>
      <w:r>
        <w:rPr>
          <w:rFonts w:ascii="Times New Roman" w:eastAsia="Times New Roman" w:hAnsi="Times New Roman" w:cs="Times New Roman"/>
          <w:color w:val="000000"/>
          <w:szCs w:val="24"/>
          <w:lang w:eastAsia="lt-LT"/>
        </w:rPr>
        <w:sym w:font="Symbol" w:char="F061"/>
      </w:r>
      <w:r>
        <w:rPr>
          <w:rFonts w:ascii="Times New Roman" w:eastAsia="Times New Roman" w:hAnsi="Times New Roman" w:cs="Times New Roman"/>
          <w:color w:val="000000"/>
          <w:szCs w:val="24"/>
          <w:vertAlign w:val="subscript"/>
          <w:lang w:eastAsia="lt-LT"/>
        </w:rPr>
        <w:t>2</w:t>
      </w:r>
      <w:r>
        <w:rPr>
          <w:rFonts w:ascii="Times New Roman" w:eastAsia="Times New Roman" w:hAnsi="Times New Roman" w:cs="Times New Roman"/>
          <w:color w:val="000000"/>
          <w:szCs w:val="24"/>
          <w:lang w:eastAsia="lt-LT"/>
        </w:rPr>
        <w:t xml:space="preserve"> </w:t>
      </w:r>
      <w:r>
        <w:rPr>
          <w:rFonts w:ascii="Times New Roman" w:eastAsia="Times New Roman" w:hAnsi="Times New Roman" w:cs="Times New Roman"/>
          <w:szCs w:val="24"/>
          <w:lang w:eastAsia="lt-LT"/>
        </w:rPr>
        <w:t xml:space="preserve">adrenoreceptorius ir 5-HT2 receptorius, o R(-) enantiomeras − 5-HT3 receptorius. </w:t>
      </w:r>
    </w:p>
    <w:p w14:paraId="693A5DC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 xml:space="preserve">Sedacinės savybės susijusios su antagonistiniu poveikiu histamino H1 receptoriams. Gydomosios šio vaistinio preparato dozės beveik nesukelia anticholinerginio poveikio bei neveikia širdies ir kraujagyslių sistemos. </w:t>
      </w:r>
    </w:p>
    <w:p w14:paraId="7F2D8292" w14:textId="77777777" w:rsidR="00FC5067" w:rsidRDefault="00FC5067" w:rsidP="00FC5067">
      <w:pPr>
        <w:spacing w:after="0" w:line="240" w:lineRule="auto"/>
        <w:rPr>
          <w:rFonts w:ascii="Times New Roman" w:eastAsia="Times New Roman" w:hAnsi="Times New Roman" w:cs="Times New Roman"/>
          <w:szCs w:val="24"/>
          <w:lang w:val="pt-BR"/>
        </w:rPr>
      </w:pPr>
    </w:p>
    <w:p w14:paraId="0FF719F9" w14:textId="77777777" w:rsidR="00FC5067" w:rsidRDefault="00FC5067" w:rsidP="00FC5067">
      <w:pPr>
        <w:spacing w:after="0" w:line="240" w:lineRule="auto"/>
        <w:rPr>
          <w:rFonts w:ascii="Times New Roman" w:eastAsia="Times New Roman" w:hAnsi="Times New Roman" w:cs="Times New Roman"/>
          <w:i/>
          <w:szCs w:val="24"/>
          <w:lang w:val="pt-BR"/>
        </w:rPr>
      </w:pPr>
      <w:r>
        <w:rPr>
          <w:rFonts w:ascii="Times New Roman" w:eastAsia="Times New Roman" w:hAnsi="Times New Roman" w:cs="Times New Roman"/>
          <w:szCs w:val="24"/>
          <w:u w:val="single"/>
        </w:rPr>
        <w:t>Vaikų populiacija</w:t>
      </w:r>
      <w:r>
        <w:rPr>
          <w:rFonts w:ascii="Times New Roman" w:eastAsia="Times New Roman" w:hAnsi="Times New Roman" w:cs="Times New Roman"/>
          <w:i/>
          <w:szCs w:val="24"/>
          <w:lang w:val="pt-BR"/>
        </w:rPr>
        <w:t xml:space="preserve"> </w:t>
      </w:r>
    </w:p>
    <w:p w14:paraId="15AC0D8C" w14:textId="59716837" w:rsidR="00FC5067" w:rsidRDefault="00FC5067" w:rsidP="00FC5067">
      <w:pPr>
        <w:spacing w:after="0" w:line="240" w:lineRule="auto"/>
        <w:rPr>
          <w:rFonts w:ascii="Times New Roman" w:eastAsia="Times New Roman" w:hAnsi="Times New Roman" w:cs="Times New Roman"/>
          <w:szCs w:val="24"/>
          <w:lang w:val="pt-BR"/>
        </w:rPr>
      </w:pPr>
      <w:r>
        <w:rPr>
          <w:rFonts w:ascii="Times New Roman" w:eastAsia="Times New Roman" w:hAnsi="Times New Roman" w:cs="Times New Roman"/>
          <w:szCs w:val="24"/>
          <w:lang w:val="pt-BR"/>
        </w:rPr>
        <w:t xml:space="preserve">Dviejuose atsitiktinių imčių, dvigubai akluose ir placebu kotroliuotuose klinikiniuose tyrimuose, kuriuose dalyvavo nuo 7 iki 18 metų amžiaus vaikai, sirgę didžiosios depresijos sutrikimu (n = 259), pirmąsias 4 savaites vaistą dozuojant lanksčiai (nuo 15 mg iki </w:t>
      </w:r>
      <w:r w:rsidR="006C43D6">
        <w:rPr>
          <w:rFonts w:ascii="Times New Roman" w:eastAsia="Times New Roman" w:hAnsi="Times New Roman" w:cs="Times New Roman"/>
          <w:szCs w:val="24"/>
          <w:lang w:val="pt-BR"/>
        </w:rPr>
        <w:t>45 </w:t>
      </w:r>
      <w:r>
        <w:rPr>
          <w:rFonts w:ascii="Times New Roman" w:eastAsia="Times New Roman" w:hAnsi="Times New Roman" w:cs="Times New Roman"/>
          <w:szCs w:val="24"/>
          <w:lang w:val="pt-BR"/>
        </w:rPr>
        <w:t xml:space="preserve">mg mirtazapino) ir po to dar 4 savaites skiriant pastovią dozę (15, 30 ar </w:t>
      </w:r>
      <w:r w:rsidR="006C43D6">
        <w:rPr>
          <w:rFonts w:ascii="Times New Roman" w:eastAsia="Times New Roman" w:hAnsi="Times New Roman" w:cs="Times New Roman"/>
          <w:szCs w:val="24"/>
          <w:lang w:val="pt-BR"/>
        </w:rPr>
        <w:t>45 </w:t>
      </w:r>
      <w:r>
        <w:rPr>
          <w:rFonts w:ascii="Times New Roman" w:eastAsia="Times New Roman" w:hAnsi="Times New Roman" w:cs="Times New Roman"/>
          <w:szCs w:val="24"/>
          <w:lang w:val="pt-BR"/>
        </w:rPr>
        <w:t>mg mirtazapino), reikšmingų mirtazapino ir placebo skirtumų, vertinant pirminę ir antrinę vertinamąją baigtį, nebuvo įrodyta. 48,8 % mirtazapinu gydytų tiriamųjų buvo stebėtas reikšmingas (≥ 7 %) kūno svorio padidėjimas, lyginant su 5,7 % placebo pogrupyje. Be to, dažnai buvo pastebėta dilgėlinė (11,8 %, lyginant su 6,8 %) ir hipertrigliceridemija (2,9 %, lyginant su 0 %).</w:t>
      </w:r>
    </w:p>
    <w:p w14:paraId="04906E28" w14:textId="77777777" w:rsidR="00FC5067" w:rsidRDefault="00FC5067" w:rsidP="00FC5067">
      <w:pPr>
        <w:spacing w:after="0" w:line="240" w:lineRule="auto"/>
        <w:rPr>
          <w:rFonts w:ascii="Times New Roman" w:eastAsia="Times New Roman" w:hAnsi="Times New Roman" w:cs="Times New Roman"/>
          <w:szCs w:val="24"/>
        </w:rPr>
      </w:pPr>
    </w:p>
    <w:p w14:paraId="33DEB425"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5.2</w:t>
      </w:r>
      <w:r>
        <w:rPr>
          <w:rFonts w:ascii="Times New Roman" w:eastAsia="Times New Roman" w:hAnsi="Times New Roman" w:cs="Times New Roman"/>
          <w:b/>
          <w:szCs w:val="24"/>
        </w:rPr>
        <w:tab/>
        <w:t xml:space="preserve">Farmakokinetinės savybės </w:t>
      </w:r>
    </w:p>
    <w:p w14:paraId="01B1D174" w14:textId="77777777" w:rsidR="00FC5067" w:rsidRDefault="00FC5067" w:rsidP="00FC5067">
      <w:pPr>
        <w:spacing w:after="0" w:line="240" w:lineRule="auto"/>
        <w:ind w:hanging="27"/>
        <w:rPr>
          <w:rFonts w:ascii="Times New Roman" w:eastAsia="Times New Roman" w:hAnsi="Times New Roman" w:cs="Times New Roman"/>
          <w:szCs w:val="24"/>
        </w:rPr>
      </w:pPr>
    </w:p>
    <w:p w14:paraId="1DBCF2BC" w14:textId="1EA511E1"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Išgėrus mirtazapino tabletę, veiklioji medžiaga mirtazapinas absorbuojama greitai ir gerai (biologinis prieinamumas yra maždaug 50</w:t>
      </w:r>
      <w:r w:rsidR="006C43D6">
        <w:rPr>
          <w:rFonts w:ascii="Times New Roman" w:eastAsia="Times New Roman" w:hAnsi="Times New Roman" w:cs="Times New Roman"/>
          <w:szCs w:val="24"/>
        </w:rPr>
        <w:t> </w:t>
      </w:r>
      <w:r>
        <w:rPr>
          <w:rFonts w:ascii="Times New Roman" w:eastAsia="Times New Roman" w:hAnsi="Times New Roman" w:cs="Times New Roman"/>
          <w:szCs w:val="24"/>
        </w:rPr>
        <w:sym w:font="Symbol" w:char="F025"/>
      </w:r>
      <w:r>
        <w:rPr>
          <w:rFonts w:ascii="Times New Roman" w:eastAsia="Times New Roman" w:hAnsi="Times New Roman" w:cs="Times New Roman"/>
          <w:szCs w:val="24"/>
        </w:rPr>
        <w:t>), didžiausia koncentracija kraujo plazmoje atsiranda maždaug po dviejų valandų. Apie 85</w:t>
      </w:r>
      <w:r w:rsidR="00DB32E5">
        <w:rPr>
          <w:rFonts w:ascii="Times New Roman" w:eastAsia="Times New Roman" w:hAnsi="Times New Roman" w:cs="Times New Roman"/>
          <w:szCs w:val="24"/>
        </w:rPr>
        <w:t> </w:t>
      </w:r>
      <w:r>
        <w:rPr>
          <w:rFonts w:ascii="Times New Roman" w:eastAsia="Times New Roman" w:hAnsi="Times New Roman" w:cs="Times New Roman"/>
          <w:szCs w:val="24"/>
        </w:rPr>
        <w:sym w:font="Symbol" w:char="F025"/>
      </w:r>
      <w:r>
        <w:rPr>
          <w:rFonts w:ascii="Times New Roman" w:eastAsia="Times New Roman" w:hAnsi="Times New Roman" w:cs="Times New Roman"/>
          <w:szCs w:val="24"/>
        </w:rPr>
        <w:t xml:space="preserve"> mirtazapino prisijungia prie kraujo plazmos baltymų. Vidutinis pusinis eliminacijos periodas </w:t>
      </w:r>
      <w:r w:rsidR="00DB32E5">
        <w:rPr>
          <w:rFonts w:ascii="Times New Roman" w:eastAsia="Times New Roman" w:hAnsi="Times New Roman" w:cs="Times New Roman"/>
          <w:szCs w:val="24"/>
        </w:rPr>
        <w:t>–</w:t>
      </w:r>
      <w:r>
        <w:rPr>
          <w:rFonts w:ascii="Times New Roman" w:eastAsia="Times New Roman" w:hAnsi="Times New Roman" w:cs="Times New Roman"/>
          <w:szCs w:val="24"/>
        </w:rPr>
        <w:t xml:space="preserve"> 20</w:t>
      </w:r>
      <w:r w:rsidR="00DB32E5">
        <w:rPr>
          <w:rFonts w:ascii="Times New Roman" w:eastAsia="Times New Roman" w:hAnsi="Times New Roman" w:cs="Times New Roman"/>
          <w:szCs w:val="24"/>
        </w:rPr>
        <w:t> </w:t>
      </w:r>
      <w:r>
        <w:rPr>
          <w:rFonts w:ascii="Times New Roman" w:eastAsia="Times New Roman" w:hAnsi="Times New Roman" w:cs="Times New Roman"/>
          <w:szCs w:val="24"/>
        </w:rPr>
        <w:t>-</w:t>
      </w:r>
      <w:r w:rsidR="00DB32E5">
        <w:rPr>
          <w:rFonts w:ascii="Times New Roman" w:eastAsia="Times New Roman" w:hAnsi="Times New Roman" w:cs="Times New Roman"/>
          <w:szCs w:val="24"/>
        </w:rPr>
        <w:t> </w:t>
      </w:r>
      <w:r>
        <w:rPr>
          <w:rFonts w:ascii="Times New Roman" w:eastAsia="Times New Roman" w:hAnsi="Times New Roman" w:cs="Times New Roman"/>
          <w:szCs w:val="24"/>
        </w:rPr>
        <w:t xml:space="preserve">40 val., kartais jis gali būti ilgesnis (iki </w:t>
      </w:r>
      <w:r w:rsidR="00DB32E5">
        <w:rPr>
          <w:rFonts w:ascii="Times New Roman" w:eastAsia="Times New Roman" w:hAnsi="Times New Roman" w:cs="Times New Roman"/>
          <w:szCs w:val="24"/>
        </w:rPr>
        <w:t>65 </w:t>
      </w:r>
      <w:r>
        <w:rPr>
          <w:rFonts w:ascii="Times New Roman" w:eastAsia="Times New Roman" w:hAnsi="Times New Roman" w:cs="Times New Roman"/>
          <w:szCs w:val="24"/>
        </w:rPr>
        <w:t>val.), o jaunų vyrų – trumpesnis. Dėl tokio pusinio eliminacijos periodo vaistinį preparatą galima gerti vieną kartą per parą. Pusiausvyrinė koncentracija nusistovi po 3 – 4 parų, po to daugiau vaistinio preparato nesikaupia. Rekomenduojamų mirtazapino dozių farmakokinetika yra linijinė. Maisto vartojimas mirtazapino farmakokinetikai įtakos nedaro.</w:t>
      </w:r>
    </w:p>
    <w:p w14:paraId="74B8D47D" w14:textId="77777777" w:rsidR="00FC5067" w:rsidRDefault="00FC5067" w:rsidP="00FC5067">
      <w:pPr>
        <w:spacing w:after="0" w:line="240" w:lineRule="auto"/>
        <w:rPr>
          <w:rFonts w:ascii="Times New Roman" w:eastAsia="Times New Roman" w:hAnsi="Times New Roman" w:cs="Times New Roman"/>
          <w:i/>
          <w:szCs w:val="24"/>
        </w:rPr>
      </w:pPr>
    </w:p>
    <w:p w14:paraId="71BCA71C"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Mirtazapinas veiksmingai metabolizuojamas ir per kelias paras eliminuojamas su šlapimu ir išmatomis. </w:t>
      </w:r>
      <w:r>
        <w:rPr>
          <w:rFonts w:ascii="Times New Roman" w:eastAsia="Times New Roman" w:hAnsi="Times New Roman" w:cs="Times New Roman"/>
          <w:szCs w:val="24"/>
          <w:lang w:eastAsia="lt-LT"/>
        </w:rPr>
        <w:t xml:space="preserve">Svarbiausi metabolizmo būdai yra metilo grupės demetilinimas ir oksidacija, vėliau − </w:t>
      </w:r>
      <w:r>
        <w:rPr>
          <w:rFonts w:ascii="Times New Roman" w:eastAsia="Times New Roman" w:hAnsi="Times New Roman" w:cs="Times New Roman"/>
          <w:color w:val="000000"/>
          <w:szCs w:val="24"/>
          <w:lang w:eastAsia="lt-LT"/>
        </w:rPr>
        <w:t xml:space="preserve">konjugacija. </w:t>
      </w:r>
      <w:r>
        <w:rPr>
          <w:rFonts w:ascii="Times New Roman" w:eastAsia="Times New Roman" w:hAnsi="Times New Roman" w:cs="Times New Roman"/>
          <w:szCs w:val="24"/>
          <w:lang w:eastAsia="lt-LT"/>
        </w:rPr>
        <w:t xml:space="preserve">Tyrimų </w:t>
      </w:r>
      <w:r>
        <w:rPr>
          <w:rFonts w:ascii="Times New Roman" w:eastAsia="Times New Roman" w:hAnsi="Times New Roman" w:cs="Times New Roman"/>
          <w:i/>
          <w:szCs w:val="24"/>
          <w:lang w:eastAsia="lt-LT"/>
        </w:rPr>
        <w:t>in vitro</w:t>
      </w:r>
      <w:r>
        <w:rPr>
          <w:rFonts w:ascii="Times New Roman" w:eastAsia="Times New Roman" w:hAnsi="Times New Roman" w:cs="Times New Roman"/>
          <w:szCs w:val="24"/>
          <w:lang w:eastAsia="lt-LT"/>
        </w:rPr>
        <w:t xml:space="preserve"> su žmogaus kepenų mikrosomomis duomenimis, citochromo P450 sistemos CYP2D6 ir CYP1A2 izofermentai veikia mirtazapino 8-hidroksimetabolito susiformavimą, o CYP3A4 – mirtazapino N-demetil ir N-oksido metabolitų susiformavimą. Demetilintas metabolitas yra veiklus, jo farmakokinetika yra tokia pat kaip ir mirtazapino. </w:t>
      </w:r>
    </w:p>
    <w:p w14:paraId="6D63C5F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Ligonių, kurių inkstų ar kepenų funkcija sutrikusi, organizme mirtazapino klirensas gali būti mažesnis.</w:t>
      </w:r>
    </w:p>
    <w:p w14:paraId="27AFA5F9" w14:textId="77777777" w:rsidR="00FC5067" w:rsidRDefault="00FC5067" w:rsidP="00FC5067">
      <w:pPr>
        <w:spacing w:after="0" w:line="240" w:lineRule="auto"/>
        <w:ind w:hanging="27"/>
        <w:rPr>
          <w:rFonts w:ascii="Times New Roman" w:eastAsia="Times New Roman" w:hAnsi="Times New Roman" w:cs="Times New Roman"/>
          <w:szCs w:val="24"/>
        </w:rPr>
      </w:pPr>
    </w:p>
    <w:p w14:paraId="187F0F4F"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5.3</w:t>
      </w:r>
      <w:r>
        <w:rPr>
          <w:rFonts w:ascii="Times New Roman" w:eastAsia="Times New Roman" w:hAnsi="Times New Roman" w:cs="Times New Roman"/>
          <w:b/>
          <w:szCs w:val="24"/>
        </w:rPr>
        <w:tab/>
        <w:t>Ikiklinikinių saugumo tyrimų duomenys</w:t>
      </w:r>
    </w:p>
    <w:p w14:paraId="5D7B18F9"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679E90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Įprastų farmakologinio saugumo, kartotinių dozių toksiškumo, genotoksiškumo bei kancerogeniškumo ikiklinikinių tyrimų duomenys specifinio pavojaus žmogui nerodo.</w:t>
      </w:r>
    </w:p>
    <w:p w14:paraId="1DEE03A5"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F0E90B4" w14:textId="3DAB9AE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Cs w:val="24"/>
          <w:lang w:eastAsia="lt-LT"/>
        </w:rPr>
        <w:t xml:space="preserve">Toksinio poveikio reprodukcijai  su žiurkėmis ir triušiais tyrimų duomenimis, teratogeninio poveikio nenustatyta. </w:t>
      </w:r>
      <w:r>
        <w:rPr>
          <w:rFonts w:ascii="Times New Roman" w:eastAsia="Times New Roman" w:hAnsi="Times New Roman" w:cs="Times New Roman"/>
          <w:szCs w:val="24"/>
          <w:lang w:eastAsia="lt-LT"/>
        </w:rPr>
        <w:t>Vartojant du kartus didesnes nei didžiausios, žmonėms skiriamos terapinės, sisteminio poveikio vaistinio preparato dozes, padaugėjo persileidimų po implantacijos, sumažėjo atsivestų žiurkiukų svoris ir išgyvenamumas per pirmas tris žindymo laikotarpio dienas.</w:t>
      </w:r>
    </w:p>
    <w:p w14:paraId="7CD2395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Eilės genų mutacijų ir chromosomų bei DNR pažaidos tyrimų duomenimis, mirtazapinas  genotoksinio poveikio nesukelia. Manoma, kad kancerogeninio poveikio tyrimų su žiurkėmis metu nustatyti skydliaukės augliai, o kancerogeninio poveikio tyrimų su pelėmis metu </w:t>
      </w:r>
      <w:r>
        <w:rPr>
          <w:rFonts w:ascii="Times New Roman" w:eastAsia="Times New Roman" w:hAnsi="Times New Roman" w:cs="Times New Roman"/>
          <w:szCs w:val="24"/>
        </w:rPr>
        <w:sym w:font="Symbol" w:char="F02D"/>
      </w:r>
      <w:r>
        <w:rPr>
          <w:rFonts w:ascii="Times New Roman" w:eastAsia="Times New Roman" w:hAnsi="Times New Roman" w:cs="Times New Roman"/>
          <w:szCs w:val="24"/>
        </w:rPr>
        <w:t xml:space="preserve"> kepenų ląstelių neoplazijos yra  rūšiai specifinis, negenotoksinis ilgalaikio gydymo didelėmis  kepenų fermentus aktyvinančių vaistinių preparatų dozėmis daromas poveikis.</w:t>
      </w:r>
    </w:p>
    <w:p w14:paraId="27EE59F5" w14:textId="77777777" w:rsidR="00FC5067" w:rsidRDefault="00FC5067" w:rsidP="00FC5067">
      <w:pPr>
        <w:spacing w:after="0" w:line="240" w:lineRule="auto"/>
        <w:rPr>
          <w:rFonts w:ascii="Times New Roman" w:eastAsia="Times New Roman" w:hAnsi="Times New Roman" w:cs="Times New Roman"/>
          <w:szCs w:val="24"/>
        </w:rPr>
      </w:pPr>
    </w:p>
    <w:p w14:paraId="7DFDCB04"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C624F71"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6.</w:t>
      </w:r>
      <w:r>
        <w:rPr>
          <w:rFonts w:ascii="Times New Roman" w:eastAsia="Times New Roman" w:hAnsi="Times New Roman" w:cs="Times New Roman"/>
          <w:b/>
          <w:caps/>
          <w:szCs w:val="24"/>
        </w:rPr>
        <w:tab/>
        <w:t>farmacinė informacija</w:t>
      </w:r>
    </w:p>
    <w:p w14:paraId="328E669C"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C03503B"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6.1</w:t>
      </w:r>
      <w:r>
        <w:rPr>
          <w:rFonts w:ascii="Times New Roman" w:eastAsia="Times New Roman" w:hAnsi="Times New Roman" w:cs="Times New Roman"/>
          <w:b/>
          <w:szCs w:val="24"/>
        </w:rPr>
        <w:tab/>
        <w:t>Pagalbinių medžiagų sąrašas</w:t>
      </w:r>
    </w:p>
    <w:p w14:paraId="4629ADF1"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802CD78" w14:textId="77777777" w:rsidR="00FC5067" w:rsidRDefault="00FC5067" w:rsidP="00FC5067">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Tabletės branduolys</w:t>
      </w:r>
    </w:p>
    <w:p w14:paraId="2E91430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Laktozė monohidratas</w:t>
      </w:r>
    </w:p>
    <w:p w14:paraId="15C5DDA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Kukurūzų krakmolas</w:t>
      </w:r>
    </w:p>
    <w:p w14:paraId="62D535A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Hidroksipropilceliuliozė</w:t>
      </w:r>
    </w:p>
    <w:p w14:paraId="2877DCF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Bevandenis koloidinis silicio dioksidas</w:t>
      </w:r>
    </w:p>
    <w:p w14:paraId="1964203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Magnio stearatas</w:t>
      </w:r>
    </w:p>
    <w:p w14:paraId="31355BFD" w14:textId="77777777" w:rsidR="00FC5067" w:rsidRDefault="00FC5067" w:rsidP="00FC5067">
      <w:pPr>
        <w:spacing w:after="0" w:line="240" w:lineRule="auto"/>
        <w:rPr>
          <w:rFonts w:ascii="Times New Roman" w:eastAsia="Times New Roman" w:hAnsi="Times New Roman" w:cs="Times New Roman"/>
          <w:szCs w:val="24"/>
        </w:rPr>
      </w:pPr>
    </w:p>
    <w:p w14:paraId="6716C99B" w14:textId="77777777" w:rsidR="00FC5067" w:rsidRDefault="00FC5067" w:rsidP="00FC5067">
      <w:pPr>
        <w:spacing w:after="0" w:line="240" w:lineRule="auto"/>
        <w:rPr>
          <w:rFonts w:ascii="Times New Roman" w:eastAsia="Times New Roman" w:hAnsi="Times New Roman" w:cs="Times New Roman"/>
          <w:szCs w:val="24"/>
          <w:u w:val="single"/>
        </w:rPr>
      </w:pPr>
      <w:r>
        <w:rPr>
          <w:rFonts w:ascii="Times New Roman" w:eastAsia="Times New Roman" w:hAnsi="Times New Roman" w:cs="Times New Roman"/>
          <w:szCs w:val="24"/>
          <w:u w:val="single"/>
        </w:rPr>
        <w:t>Tabletės plėvelė</w:t>
      </w:r>
    </w:p>
    <w:p w14:paraId="70413132" w14:textId="77777777" w:rsidR="00FC5067" w:rsidRDefault="00FC5067" w:rsidP="00FC5067">
      <w:pPr>
        <w:spacing w:after="0" w:line="240" w:lineRule="auto"/>
        <w:rPr>
          <w:rFonts w:ascii="Times New Roman" w:eastAsia="Times New Roman" w:hAnsi="Times New Roman" w:cs="Times New Roman"/>
          <w:szCs w:val="24"/>
        </w:rPr>
      </w:pPr>
    </w:p>
    <w:p w14:paraId="10094EF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15 mg plėvele dengtos tabletės</w:t>
      </w:r>
    </w:p>
    <w:p w14:paraId="502720B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Hipromeliozė</w:t>
      </w:r>
    </w:p>
    <w:p w14:paraId="081DDA4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Titano dioksidas (E171)</w:t>
      </w:r>
    </w:p>
    <w:p w14:paraId="7C4C980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Makrogolis 8000</w:t>
      </w:r>
    </w:p>
    <w:p w14:paraId="21725A5B"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Geltonasis geležies oksidas (E172)</w:t>
      </w:r>
    </w:p>
    <w:p w14:paraId="3B0125E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Chinolino geltonasis (E104)</w:t>
      </w:r>
    </w:p>
    <w:p w14:paraId="36180EB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Saulėlydžio geltonasis FCF (E110)</w:t>
      </w:r>
    </w:p>
    <w:p w14:paraId="53FA8A94"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DA33DC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30 mg plėvele dengtos tabletės</w:t>
      </w:r>
    </w:p>
    <w:p w14:paraId="0A852E32"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Hipromeliozė</w:t>
      </w:r>
    </w:p>
    <w:p w14:paraId="3249EB2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Titano dioksidas (E171)</w:t>
      </w:r>
    </w:p>
    <w:p w14:paraId="58CF6A2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Makrogolis 8000</w:t>
      </w:r>
    </w:p>
    <w:p w14:paraId="2828F18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Raudonasis geležies oksidas (E172)</w:t>
      </w:r>
    </w:p>
    <w:p w14:paraId="45C59B5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Geltonasis geležies oksidas (E172)</w:t>
      </w:r>
    </w:p>
    <w:p w14:paraId="48E4F1E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Juodasis geležies oksidas (E172)</w:t>
      </w:r>
    </w:p>
    <w:p w14:paraId="12222070" w14:textId="77777777" w:rsidR="00FC5067" w:rsidRDefault="00FC5067" w:rsidP="00FC5067">
      <w:pPr>
        <w:spacing w:after="0" w:line="240" w:lineRule="auto"/>
        <w:rPr>
          <w:rFonts w:ascii="Times New Roman" w:eastAsia="Times New Roman" w:hAnsi="Times New Roman" w:cs="Times New Roman"/>
          <w:szCs w:val="24"/>
        </w:rPr>
      </w:pPr>
    </w:p>
    <w:p w14:paraId="42432E85"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6.2</w:t>
      </w:r>
      <w:r>
        <w:rPr>
          <w:rFonts w:ascii="Times New Roman" w:eastAsia="Times New Roman" w:hAnsi="Times New Roman" w:cs="Times New Roman"/>
          <w:b/>
          <w:szCs w:val="24"/>
        </w:rPr>
        <w:tab/>
        <w:t>Nesuderinamumas</w:t>
      </w:r>
    </w:p>
    <w:p w14:paraId="265C893F"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70A0310"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Duomenys nebūtini.</w:t>
      </w:r>
    </w:p>
    <w:p w14:paraId="66245A19"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BA15065"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6.3</w:t>
      </w:r>
      <w:r>
        <w:rPr>
          <w:rFonts w:ascii="Times New Roman" w:eastAsia="Times New Roman" w:hAnsi="Times New Roman" w:cs="Times New Roman"/>
          <w:b/>
          <w:szCs w:val="24"/>
        </w:rPr>
        <w:tab/>
        <w:t>Tinkamumo laikas</w:t>
      </w:r>
    </w:p>
    <w:p w14:paraId="1695E7F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FF0CE31"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3 metai</w:t>
      </w:r>
    </w:p>
    <w:p w14:paraId="2422F103"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B84D74E"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6.4</w:t>
      </w:r>
      <w:r>
        <w:rPr>
          <w:rFonts w:ascii="Times New Roman" w:eastAsia="Times New Roman" w:hAnsi="Times New Roman" w:cs="Times New Roman"/>
          <w:b/>
          <w:szCs w:val="24"/>
        </w:rPr>
        <w:tab/>
        <w:t>Specialios laikymo sąlygos</w:t>
      </w:r>
    </w:p>
    <w:p w14:paraId="6244B5A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0F9E4A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gamintojo pakuotėje, kad preparatas būtų apsaugotas nuo šviesos.</w:t>
      </w:r>
    </w:p>
    <w:p w14:paraId="0DC55607" w14:textId="77777777" w:rsidR="00FC5067" w:rsidRDefault="00FC5067" w:rsidP="00FC5067">
      <w:pPr>
        <w:spacing w:after="0" w:line="240" w:lineRule="auto"/>
        <w:rPr>
          <w:rFonts w:ascii="Times New Roman" w:eastAsia="Times New Roman" w:hAnsi="Times New Roman" w:cs="Times New Roman"/>
          <w:szCs w:val="24"/>
        </w:rPr>
      </w:pPr>
    </w:p>
    <w:p w14:paraId="6681F3FA"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279B452"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6.5</w:t>
      </w:r>
      <w:r>
        <w:rPr>
          <w:rFonts w:ascii="Times New Roman" w:eastAsia="Times New Roman" w:hAnsi="Times New Roman" w:cs="Times New Roman"/>
          <w:b/>
          <w:szCs w:val="24"/>
        </w:rPr>
        <w:tab/>
        <w:t>Pakuotė ir jos</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turinys</w:t>
      </w:r>
    </w:p>
    <w:p w14:paraId="32077E90"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48F2CCF"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Balta nepermatoma PVC-PVDC/Al lizdinė plokštelė.</w:t>
      </w:r>
    </w:p>
    <w:p w14:paraId="63B6DA83" w14:textId="7B62C2F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Pakuotės dydis: 10, 14, 20, 28, 30, 40, 48, 50, 60, 90, 98, 100, 110, 150, 200, 250, 300, 350, 500, 1000 tablečių.</w:t>
      </w:r>
    </w:p>
    <w:p w14:paraId="78E9C135" w14:textId="77777777" w:rsidR="00FC5067" w:rsidRDefault="00FC5067" w:rsidP="00FC5067">
      <w:pPr>
        <w:spacing w:after="0" w:line="240" w:lineRule="auto"/>
        <w:ind w:left="567" w:hanging="567"/>
        <w:rPr>
          <w:rFonts w:ascii="Times New Roman" w:eastAsia="Times New Roman" w:hAnsi="Times New Roman" w:cs="Times New Roman"/>
          <w:color w:val="000000"/>
          <w:szCs w:val="24"/>
        </w:rPr>
      </w:pPr>
    </w:p>
    <w:p w14:paraId="3AA6047E" w14:textId="16DF8F20"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15 mg ir 30 mg pakuotės su vienadozėmis lizdinėmis plokštelėmis:</w:t>
      </w:r>
    </w:p>
    <w:p w14:paraId="0E072188" w14:textId="77777777"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 x1, 14 x1, 20 x1, 28 x1, 30 x1, 40 x1, 48 x1, 50 x1, 60 x1, 90 x1, 98 x1, 100 x1, 110 x1, 150 x1, 200 x1, 250 x1, 300 x1, 350 x1, 500 x1, 1000 x1 tablečių.</w:t>
      </w:r>
    </w:p>
    <w:p w14:paraId="429E0405" w14:textId="77777777" w:rsidR="00FC5067" w:rsidRDefault="00FC5067" w:rsidP="00FC5067">
      <w:pPr>
        <w:spacing w:after="0" w:line="240" w:lineRule="auto"/>
        <w:ind w:left="567" w:hanging="567"/>
        <w:rPr>
          <w:rFonts w:ascii="Times New Roman" w:eastAsia="Times New Roman" w:hAnsi="Times New Roman" w:cs="Times New Roman"/>
          <w:color w:val="000000"/>
          <w:szCs w:val="24"/>
        </w:rPr>
      </w:pPr>
    </w:p>
    <w:p w14:paraId="430D14B3" w14:textId="77777777" w:rsidR="00FC5067" w:rsidRDefault="00FC5067" w:rsidP="00FC5067">
      <w:pPr>
        <w:spacing w:after="0" w:line="240" w:lineRule="auto"/>
        <w:ind w:left="567" w:hanging="567"/>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Didesnės nei 100 tablečių pakuotės yra skirtos vartoti gydymo įstaigose.</w:t>
      </w:r>
    </w:p>
    <w:p w14:paraId="67DFEB8B" w14:textId="77777777" w:rsidR="00FC5067" w:rsidRDefault="00FC5067" w:rsidP="00FC5067">
      <w:pPr>
        <w:spacing w:after="0" w:line="240" w:lineRule="auto"/>
        <w:ind w:left="567" w:hanging="567"/>
        <w:rPr>
          <w:rFonts w:ascii="Times New Roman" w:eastAsia="Times New Roman" w:hAnsi="Times New Roman" w:cs="Times New Roman"/>
          <w:color w:val="000000"/>
          <w:szCs w:val="24"/>
        </w:rPr>
      </w:pPr>
    </w:p>
    <w:p w14:paraId="145C2F81" w14:textId="1982740D" w:rsidR="00FC5067" w:rsidRDefault="00FC5067" w:rsidP="00FC5067">
      <w:pPr>
        <w:spacing w:after="0" w:line="240" w:lineRule="auto"/>
        <w:ind w:left="567" w:hanging="567"/>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Gali būti tiekiamos ne visų dydžių pakuotės.</w:t>
      </w:r>
    </w:p>
    <w:p w14:paraId="2F9732F1"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68A218A" w14:textId="3CAADDC1"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6.6</w:t>
      </w:r>
      <w:r>
        <w:rPr>
          <w:rFonts w:ascii="Times New Roman" w:eastAsia="Times New Roman" w:hAnsi="Times New Roman" w:cs="Times New Roman"/>
          <w:b/>
          <w:szCs w:val="24"/>
        </w:rPr>
        <w:tab/>
        <w:t>Specialūs reikalavimai atliekoms tvarkyti</w:t>
      </w:r>
    </w:p>
    <w:p w14:paraId="0C358ABF"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7D186C2B"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Specialių reikalavimų nėra.</w:t>
      </w:r>
    </w:p>
    <w:p w14:paraId="2CFAA2F6"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64A7C3A"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128C9424" w14:textId="78CCF591"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7.</w:t>
      </w:r>
      <w:r>
        <w:rPr>
          <w:rFonts w:ascii="Times New Roman" w:eastAsia="Times New Roman" w:hAnsi="Times New Roman" w:cs="Times New Roman"/>
          <w:b/>
          <w:caps/>
          <w:szCs w:val="24"/>
        </w:rPr>
        <w:tab/>
      </w:r>
      <w:r w:rsidR="00D95413">
        <w:rPr>
          <w:rFonts w:ascii="Times New Roman" w:eastAsia="Times New Roman" w:hAnsi="Times New Roman" w:cs="Times New Roman"/>
          <w:b/>
          <w:szCs w:val="24"/>
        </w:rPr>
        <w:t>R</w:t>
      </w:r>
      <w:r w:rsidR="00D95413">
        <w:rPr>
          <w:rFonts w:ascii="Times New Roman" w:eastAsia="Times New Roman" w:hAnsi="Times New Roman" w:cs="Times New Roman"/>
          <w:b/>
          <w:caps/>
          <w:szCs w:val="24"/>
        </w:rPr>
        <w:t>EGISTRuotojas</w:t>
      </w:r>
    </w:p>
    <w:p w14:paraId="361BDF1A"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64AC0D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5CD59EA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Stadastrasse 2–18</w:t>
      </w:r>
    </w:p>
    <w:p w14:paraId="0A34214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D-61118 Bad Vilbel</w:t>
      </w:r>
    </w:p>
    <w:p w14:paraId="0CED1B2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Vokietija</w:t>
      </w:r>
    </w:p>
    <w:p w14:paraId="7F384F4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E46775E"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05E0E83"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8.</w:t>
      </w:r>
      <w:r>
        <w:rPr>
          <w:rFonts w:ascii="Times New Roman" w:eastAsia="Times New Roman" w:hAnsi="Times New Roman" w:cs="Times New Roman"/>
          <w:b/>
          <w:caps/>
          <w:szCs w:val="24"/>
        </w:rPr>
        <w:tab/>
      </w:r>
      <w:r>
        <w:rPr>
          <w:rFonts w:ascii="Times New Roman" w:eastAsia="Times New Roman" w:hAnsi="Times New Roman" w:cs="Times New Roman"/>
          <w:b/>
          <w:szCs w:val="24"/>
        </w:rPr>
        <w:t>REGISTRAVIMO PAŽYMĖJIMO NUMERIS (-IAI)</w:t>
      </w:r>
    </w:p>
    <w:p w14:paraId="135FAEBB"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8BEE811"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u w:val="single"/>
        </w:rPr>
        <w:t xml:space="preserve">15 mg plėvele dengtos tabletės: </w:t>
      </w:r>
    </w:p>
    <w:p w14:paraId="2ED9AD7E"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N10 - LT/1/05/0382/001 </w:t>
      </w:r>
    </w:p>
    <w:p w14:paraId="6FE18207"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N14 - LT/1/05/0382/002 </w:t>
      </w:r>
    </w:p>
    <w:p w14:paraId="39463CC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N20 - LT/1/05/0382/003 </w:t>
      </w:r>
    </w:p>
    <w:p w14:paraId="5696906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N28 - LT/1/05/0382/004 </w:t>
      </w:r>
    </w:p>
    <w:p w14:paraId="692ED81F"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N30 - LT/1/05/0382/005 </w:t>
      </w:r>
    </w:p>
    <w:p w14:paraId="4525FE25"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N40 - LT/1/05/0382/006 </w:t>
      </w:r>
    </w:p>
    <w:p w14:paraId="5D93A5F6"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N50 - LT/1/05/0382/007 </w:t>
      </w:r>
    </w:p>
    <w:p w14:paraId="0452A40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N60 - LT/1/05/0382/008 </w:t>
      </w:r>
    </w:p>
    <w:p w14:paraId="716AD22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N90 - LT/1/05/0382/009 </w:t>
      </w:r>
    </w:p>
    <w:p w14:paraId="2A0D959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N100 - LT/1/05/0382/010 </w:t>
      </w:r>
    </w:p>
    <w:p w14:paraId="6631615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N110 - LT/1/05/0382/011 </w:t>
      </w:r>
    </w:p>
    <w:p w14:paraId="0F70B82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N150 - LT/1/05/0382/012 </w:t>
      </w:r>
    </w:p>
    <w:p w14:paraId="72566133"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N200 - LT/1/05/0382/013 </w:t>
      </w:r>
    </w:p>
    <w:p w14:paraId="76DBCCF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N250 - LT/1/05/0382/014 </w:t>
      </w:r>
    </w:p>
    <w:p w14:paraId="6953589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N300 - LT/1/05/0382/015 </w:t>
      </w:r>
    </w:p>
    <w:p w14:paraId="3D7A03C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N350 - LT/1/05/0382/016 </w:t>
      </w:r>
    </w:p>
    <w:p w14:paraId="0CF0A7BE"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N500 - LT/1/05/0382/017 </w:t>
      </w:r>
    </w:p>
    <w:p w14:paraId="075FD67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N1000 - LT/1/05/0382/018 </w:t>
      </w:r>
    </w:p>
    <w:p w14:paraId="02B2DCF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 xml:space="preserve">N10x1 - LT/1/05/0382/037 </w:t>
      </w:r>
    </w:p>
    <w:p w14:paraId="22D475E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N14</w:t>
      </w:r>
      <w:r>
        <w:t xml:space="preserve"> </w:t>
      </w:r>
      <w:r>
        <w:rPr>
          <w:rFonts w:ascii="Times New Roman" w:eastAsia="Times New Roman" w:hAnsi="Times New Roman" w:cs="Times New Roman"/>
          <w:color w:val="000000"/>
          <w:szCs w:val="24"/>
          <w:u w:val="single"/>
        </w:rPr>
        <w:t xml:space="preserve">x1 - LT/1/05/0382/038 </w:t>
      </w:r>
    </w:p>
    <w:p w14:paraId="4BBC0E43"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N20</w:t>
      </w:r>
      <w:r>
        <w:t xml:space="preserve"> </w:t>
      </w:r>
      <w:r>
        <w:rPr>
          <w:rFonts w:ascii="Times New Roman" w:eastAsia="Times New Roman" w:hAnsi="Times New Roman" w:cs="Times New Roman"/>
          <w:color w:val="000000"/>
          <w:szCs w:val="24"/>
          <w:u w:val="single"/>
        </w:rPr>
        <w:t xml:space="preserve">x1 - LT/1/05/0382/039 </w:t>
      </w:r>
    </w:p>
    <w:p w14:paraId="087C0E0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N28</w:t>
      </w:r>
      <w:r>
        <w:t xml:space="preserve"> </w:t>
      </w:r>
      <w:r>
        <w:rPr>
          <w:rFonts w:ascii="Times New Roman" w:eastAsia="Times New Roman" w:hAnsi="Times New Roman" w:cs="Times New Roman"/>
          <w:color w:val="000000"/>
          <w:szCs w:val="24"/>
          <w:u w:val="single"/>
        </w:rPr>
        <w:t xml:space="preserve">x1 - LT/1/05/0382/040 </w:t>
      </w:r>
    </w:p>
    <w:p w14:paraId="1A33461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N30</w:t>
      </w:r>
      <w:r>
        <w:t xml:space="preserve"> </w:t>
      </w:r>
      <w:r>
        <w:rPr>
          <w:rFonts w:ascii="Times New Roman" w:eastAsia="Times New Roman" w:hAnsi="Times New Roman" w:cs="Times New Roman"/>
          <w:color w:val="000000"/>
          <w:szCs w:val="24"/>
          <w:u w:val="single"/>
        </w:rPr>
        <w:t xml:space="preserve">x1 - LT/1/05/0382/041 </w:t>
      </w:r>
    </w:p>
    <w:p w14:paraId="3C158E0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N40</w:t>
      </w:r>
      <w:r>
        <w:t xml:space="preserve"> </w:t>
      </w:r>
      <w:r>
        <w:rPr>
          <w:rFonts w:ascii="Times New Roman" w:eastAsia="Times New Roman" w:hAnsi="Times New Roman" w:cs="Times New Roman"/>
          <w:color w:val="000000"/>
          <w:szCs w:val="24"/>
          <w:u w:val="single"/>
        </w:rPr>
        <w:t xml:space="preserve">x1 - LT/1/05/0382/042 </w:t>
      </w:r>
    </w:p>
    <w:p w14:paraId="21F6143C"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N48 x1 - LT/1/05/0382/043</w:t>
      </w:r>
    </w:p>
    <w:p w14:paraId="7873010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N50</w:t>
      </w:r>
      <w:r>
        <w:t xml:space="preserve"> </w:t>
      </w:r>
      <w:r>
        <w:rPr>
          <w:rFonts w:ascii="Times New Roman" w:eastAsia="Times New Roman" w:hAnsi="Times New Roman" w:cs="Times New Roman"/>
          <w:color w:val="000000"/>
          <w:szCs w:val="24"/>
          <w:u w:val="single"/>
        </w:rPr>
        <w:t xml:space="preserve">x1 - LT/1/05/0382/044 </w:t>
      </w:r>
    </w:p>
    <w:p w14:paraId="6EFB9BCB"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N60</w:t>
      </w:r>
      <w:r>
        <w:t xml:space="preserve"> </w:t>
      </w:r>
      <w:r>
        <w:rPr>
          <w:rFonts w:ascii="Times New Roman" w:eastAsia="Times New Roman" w:hAnsi="Times New Roman" w:cs="Times New Roman"/>
          <w:color w:val="000000"/>
          <w:szCs w:val="24"/>
          <w:u w:val="single"/>
        </w:rPr>
        <w:t xml:space="preserve">x1 - LT/1/05/0382/045 </w:t>
      </w:r>
    </w:p>
    <w:p w14:paraId="4594BFBE"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N90</w:t>
      </w:r>
      <w:r>
        <w:t xml:space="preserve"> </w:t>
      </w:r>
      <w:r>
        <w:rPr>
          <w:rFonts w:ascii="Times New Roman" w:eastAsia="Times New Roman" w:hAnsi="Times New Roman" w:cs="Times New Roman"/>
          <w:color w:val="000000"/>
          <w:szCs w:val="24"/>
          <w:u w:val="single"/>
        </w:rPr>
        <w:t>x1 - LT/1/05/0382/046</w:t>
      </w:r>
    </w:p>
    <w:p w14:paraId="768CC5BF"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N98 x1 - LT/1/05/0382/047</w:t>
      </w:r>
    </w:p>
    <w:p w14:paraId="118B158B"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N100</w:t>
      </w:r>
      <w:r>
        <w:t xml:space="preserve"> </w:t>
      </w:r>
      <w:r>
        <w:rPr>
          <w:rFonts w:ascii="Times New Roman" w:eastAsia="Times New Roman" w:hAnsi="Times New Roman" w:cs="Times New Roman"/>
          <w:color w:val="000000"/>
          <w:szCs w:val="24"/>
          <w:u w:val="single"/>
        </w:rPr>
        <w:t xml:space="preserve">x1 - LT/1/05/0382/048 </w:t>
      </w:r>
    </w:p>
    <w:p w14:paraId="1FC6315E"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N110</w:t>
      </w:r>
      <w:r>
        <w:t xml:space="preserve"> </w:t>
      </w:r>
      <w:r>
        <w:rPr>
          <w:rFonts w:ascii="Times New Roman" w:eastAsia="Times New Roman" w:hAnsi="Times New Roman" w:cs="Times New Roman"/>
          <w:color w:val="000000"/>
          <w:szCs w:val="24"/>
          <w:u w:val="single"/>
        </w:rPr>
        <w:t xml:space="preserve">x1 - LT/1/05/0382/049 </w:t>
      </w:r>
    </w:p>
    <w:p w14:paraId="11609BA6"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N150</w:t>
      </w:r>
      <w:r>
        <w:t xml:space="preserve"> </w:t>
      </w:r>
      <w:r>
        <w:rPr>
          <w:rFonts w:ascii="Times New Roman" w:eastAsia="Times New Roman" w:hAnsi="Times New Roman" w:cs="Times New Roman"/>
          <w:color w:val="000000"/>
          <w:szCs w:val="24"/>
          <w:u w:val="single"/>
        </w:rPr>
        <w:t xml:space="preserve">x1 - LT/1/05/0382/050 </w:t>
      </w:r>
    </w:p>
    <w:p w14:paraId="423FE122"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N200</w:t>
      </w:r>
      <w:r>
        <w:t xml:space="preserve"> </w:t>
      </w:r>
      <w:r>
        <w:rPr>
          <w:rFonts w:ascii="Times New Roman" w:eastAsia="Times New Roman" w:hAnsi="Times New Roman" w:cs="Times New Roman"/>
          <w:color w:val="000000"/>
          <w:szCs w:val="24"/>
          <w:u w:val="single"/>
        </w:rPr>
        <w:t xml:space="preserve">x1 - LT/1/05/0382/051 </w:t>
      </w:r>
    </w:p>
    <w:p w14:paraId="27ACA72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N250</w:t>
      </w:r>
      <w:r>
        <w:t xml:space="preserve"> </w:t>
      </w:r>
      <w:r>
        <w:rPr>
          <w:rFonts w:ascii="Times New Roman" w:eastAsia="Times New Roman" w:hAnsi="Times New Roman" w:cs="Times New Roman"/>
          <w:color w:val="000000"/>
          <w:szCs w:val="24"/>
          <w:u w:val="single"/>
        </w:rPr>
        <w:t xml:space="preserve">x1 - LT/1/05/0382/052 </w:t>
      </w:r>
    </w:p>
    <w:p w14:paraId="25962A5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N300</w:t>
      </w:r>
      <w:r>
        <w:t xml:space="preserve"> </w:t>
      </w:r>
      <w:r>
        <w:rPr>
          <w:rFonts w:ascii="Times New Roman" w:eastAsia="Times New Roman" w:hAnsi="Times New Roman" w:cs="Times New Roman"/>
          <w:color w:val="000000"/>
          <w:szCs w:val="24"/>
          <w:u w:val="single"/>
        </w:rPr>
        <w:t xml:space="preserve">x1 - LT/1/05/0382/053 </w:t>
      </w:r>
    </w:p>
    <w:p w14:paraId="0CE2050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N350</w:t>
      </w:r>
      <w:r>
        <w:t xml:space="preserve"> </w:t>
      </w:r>
      <w:r>
        <w:rPr>
          <w:rFonts w:ascii="Times New Roman" w:eastAsia="Times New Roman" w:hAnsi="Times New Roman" w:cs="Times New Roman"/>
          <w:color w:val="000000"/>
          <w:szCs w:val="24"/>
          <w:u w:val="single"/>
        </w:rPr>
        <w:t xml:space="preserve">x1 - LT/1/05/0382/054 </w:t>
      </w:r>
    </w:p>
    <w:p w14:paraId="55E869DC"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N500</w:t>
      </w:r>
      <w:r>
        <w:t xml:space="preserve"> </w:t>
      </w:r>
      <w:r>
        <w:rPr>
          <w:rFonts w:ascii="Times New Roman" w:eastAsia="Times New Roman" w:hAnsi="Times New Roman" w:cs="Times New Roman"/>
          <w:color w:val="000000"/>
          <w:szCs w:val="24"/>
          <w:u w:val="single"/>
        </w:rPr>
        <w:t xml:space="preserve">x1 - LT/1/05/0382/055 </w:t>
      </w:r>
    </w:p>
    <w:p w14:paraId="5032083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N1000</w:t>
      </w:r>
      <w:r>
        <w:t xml:space="preserve"> </w:t>
      </w:r>
      <w:r>
        <w:rPr>
          <w:rFonts w:ascii="Times New Roman" w:eastAsia="Times New Roman" w:hAnsi="Times New Roman" w:cs="Times New Roman"/>
          <w:color w:val="000000"/>
          <w:szCs w:val="24"/>
          <w:u w:val="single"/>
        </w:rPr>
        <w:t>x1 - LT/1/05/0382/056</w:t>
      </w:r>
    </w:p>
    <w:p w14:paraId="2A722A61"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u w:val="single"/>
        </w:rPr>
        <w:t xml:space="preserve">30 mg plėvele dengtos tabletės: </w:t>
      </w:r>
    </w:p>
    <w:p w14:paraId="78D0A38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N10 - LT/1/05/0382/019 </w:t>
      </w:r>
    </w:p>
    <w:p w14:paraId="771D64A6"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N14 - LT/1/05/0382/020 </w:t>
      </w:r>
    </w:p>
    <w:p w14:paraId="3DAB3DF3"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N20 - LT/1/05/0382/021 </w:t>
      </w:r>
    </w:p>
    <w:p w14:paraId="6D7460A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N28 - LT/1/05/0382/022 </w:t>
      </w:r>
    </w:p>
    <w:p w14:paraId="24ADBF0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N30 - LT/1/05/0382/023 </w:t>
      </w:r>
    </w:p>
    <w:p w14:paraId="3886B59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N40 - LT/1/05/0382/024 </w:t>
      </w:r>
    </w:p>
    <w:p w14:paraId="22F0CB87"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N50 - LT/1/05/0382/025 </w:t>
      </w:r>
    </w:p>
    <w:p w14:paraId="0ABCCEF1"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N60 - LT/1/05/0382/026 </w:t>
      </w:r>
    </w:p>
    <w:p w14:paraId="085B9F5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N90 - LT/1/05/0382/027 </w:t>
      </w:r>
    </w:p>
    <w:p w14:paraId="3DFB768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N100 - LT/1/05/0382/028 </w:t>
      </w:r>
    </w:p>
    <w:p w14:paraId="72FF41A1"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N110 - LT/1/05/0382/029 </w:t>
      </w:r>
    </w:p>
    <w:p w14:paraId="4585B1D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N150 - LT/1/05/0382/030 </w:t>
      </w:r>
    </w:p>
    <w:p w14:paraId="3504D57B"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N200 - LT/1/05/0382/031 </w:t>
      </w:r>
    </w:p>
    <w:p w14:paraId="157EAEFF"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N250 - LT/1/05/0382/032 </w:t>
      </w:r>
    </w:p>
    <w:p w14:paraId="380C21E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N300 - LT/1/05/0382/033 </w:t>
      </w:r>
    </w:p>
    <w:p w14:paraId="447DC71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N350 - LT/1/05/0382/034 </w:t>
      </w:r>
    </w:p>
    <w:p w14:paraId="284C1A05"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N500 - LT/1/05/0382/035 </w:t>
      </w:r>
    </w:p>
    <w:p w14:paraId="0A8F090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N1000 - LT/1/05/0382/036 </w:t>
      </w:r>
    </w:p>
    <w:p w14:paraId="2C5A623B"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N10x1 - LT/1/05/0382/057 </w:t>
      </w:r>
    </w:p>
    <w:p w14:paraId="2277419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N14 x1 - LT/1/05/0382/058 </w:t>
      </w:r>
    </w:p>
    <w:p w14:paraId="541CBEC9"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N20 x1 - LT/1/05/0382/059 </w:t>
      </w:r>
    </w:p>
    <w:p w14:paraId="6DCFF8F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N28 x1 - LT/1/05/0382/060 </w:t>
      </w:r>
    </w:p>
    <w:p w14:paraId="5E8DF9C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N30 x1 - LT/1/05/0382/061 </w:t>
      </w:r>
    </w:p>
    <w:p w14:paraId="07B5665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N40 x1 - LT/1/05/0382/062 </w:t>
      </w:r>
    </w:p>
    <w:p w14:paraId="552335C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N48 x1 - LT/1/05/0382/063</w:t>
      </w:r>
    </w:p>
    <w:p w14:paraId="42D1D80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N50 x1 - LT/1/05/0382/064 </w:t>
      </w:r>
    </w:p>
    <w:p w14:paraId="075A214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N60 x1 - LT/1/05/0382/065 </w:t>
      </w:r>
    </w:p>
    <w:p w14:paraId="27BB36E6"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N90 x1 - LT/1/05/0382/066</w:t>
      </w:r>
    </w:p>
    <w:p w14:paraId="5435DF6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N98 x1 - LT/1/05/0382/067</w:t>
      </w:r>
    </w:p>
    <w:p w14:paraId="31C982E9"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N100 x1 - LT/1/05/0382/068 </w:t>
      </w:r>
    </w:p>
    <w:p w14:paraId="1AAFF97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N110 x1 - LT/1/05/0382/069 </w:t>
      </w:r>
    </w:p>
    <w:p w14:paraId="6C021562"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N150 x1 - LT/1/05/0382/070 </w:t>
      </w:r>
    </w:p>
    <w:p w14:paraId="26FB319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N200 x1 - LT/1/05/0382/071 </w:t>
      </w:r>
    </w:p>
    <w:p w14:paraId="0DA9169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N250 x1 - LT/1/05/0382/072 </w:t>
      </w:r>
    </w:p>
    <w:p w14:paraId="2AD457F4"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N300 x1 - LT/1/05/0382/073 </w:t>
      </w:r>
    </w:p>
    <w:p w14:paraId="2F3EEED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N350 x1 - LT/1/05/0382/074 </w:t>
      </w:r>
    </w:p>
    <w:p w14:paraId="1C5DF86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N500 x1 - LT/1/05/0382/075 </w:t>
      </w:r>
    </w:p>
    <w:p w14:paraId="5C0FBE7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N1000 x1 - LT/1/05/0382/076</w:t>
      </w:r>
    </w:p>
    <w:p w14:paraId="630AD1C4" w14:textId="77777777" w:rsidR="00FC5067" w:rsidRDefault="00FC5067" w:rsidP="00FC5067">
      <w:pPr>
        <w:spacing w:after="0" w:line="240" w:lineRule="auto"/>
        <w:rPr>
          <w:rFonts w:ascii="Times New Roman" w:eastAsia="Times New Roman" w:hAnsi="Times New Roman" w:cs="Times New Roman"/>
          <w:szCs w:val="24"/>
        </w:rPr>
      </w:pPr>
    </w:p>
    <w:p w14:paraId="311E33AE" w14:textId="77777777" w:rsidR="00FC5067" w:rsidRDefault="00FC5067" w:rsidP="00FC5067">
      <w:pPr>
        <w:spacing w:after="0" w:line="240" w:lineRule="auto"/>
        <w:rPr>
          <w:rFonts w:ascii="Times New Roman" w:eastAsia="Times New Roman" w:hAnsi="Times New Roman" w:cs="Times New Roman"/>
          <w:szCs w:val="24"/>
        </w:rPr>
      </w:pPr>
    </w:p>
    <w:p w14:paraId="6EB16E21"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caps/>
          <w:szCs w:val="24"/>
        </w:rPr>
        <w:t>9.</w:t>
      </w:r>
      <w:r>
        <w:rPr>
          <w:rFonts w:ascii="Times New Roman" w:eastAsia="Times New Roman" w:hAnsi="Times New Roman" w:cs="Times New Roman"/>
          <w:b/>
          <w:caps/>
          <w:szCs w:val="24"/>
        </w:rPr>
        <w:tab/>
      </w:r>
      <w:r>
        <w:rPr>
          <w:rFonts w:ascii="Times New Roman" w:eastAsia="Times New Roman" w:hAnsi="Times New Roman" w:cs="Times New Roman"/>
          <w:b/>
          <w:szCs w:val="24"/>
        </w:rPr>
        <w:t xml:space="preserve">REGISTRAVIMO / PERREGISTRAVIMO </w:t>
      </w:r>
      <w:r>
        <w:rPr>
          <w:rFonts w:ascii="Times New Roman" w:eastAsia="Times New Roman" w:hAnsi="Times New Roman" w:cs="Times New Roman"/>
          <w:b/>
          <w:caps/>
          <w:szCs w:val="24"/>
        </w:rPr>
        <w:t>data</w:t>
      </w:r>
    </w:p>
    <w:p w14:paraId="27DAD29D" w14:textId="77777777" w:rsidR="00FC5067" w:rsidRDefault="00FC5067" w:rsidP="00FC5067">
      <w:pPr>
        <w:spacing w:after="0" w:line="240" w:lineRule="auto"/>
        <w:ind w:left="567" w:hanging="567"/>
        <w:rPr>
          <w:rFonts w:ascii="Times New Roman" w:eastAsia="Times New Roman" w:hAnsi="Times New Roman" w:cs="Times New Roman"/>
          <w:color w:val="000000"/>
          <w:szCs w:val="24"/>
        </w:rPr>
      </w:pPr>
    </w:p>
    <w:p w14:paraId="10CE96CC" w14:textId="3CE9485B"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Registravimo data 2005</w:t>
      </w:r>
      <w:r w:rsidR="00921967">
        <w:rPr>
          <w:rFonts w:ascii="Times New Roman" w:eastAsia="Times New Roman" w:hAnsi="Times New Roman" w:cs="Times New Roman"/>
          <w:szCs w:val="24"/>
        </w:rPr>
        <w:t> </w:t>
      </w:r>
      <w:r>
        <w:rPr>
          <w:rFonts w:ascii="Times New Roman" w:eastAsia="Times New Roman" w:hAnsi="Times New Roman" w:cs="Times New Roman"/>
          <w:szCs w:val="24"/>
        </w:rPr>
        <w:t>m. gruodžio 29</w:t>
      </w:r>
      <w:r w:rsidR="00921967">
        <w:rPr>
          <w:rFonts w:ascii="Times New Roman" w:eastAsia="Times New Roman" w:hAnsi="Times New Roman" w:cs="Times New Roman"/>
          <w:szCs w:val="24"/>
        </w:rPr>
        <w:t> </w:t>
      </w:r>
      <w:r>
        <w:rPr>
          <w:rFonts w:ascii="Times New Roman" w:eastAsia="Times New Roman" w:hAnsi="Times New Roman" w:cs="Times New Roman"/>
          <w:szCs w:val="24"/>
        </w:rPr>
        <w:t>d.</w:t>
      </w:r>
    </w:p>
    <w:p w14:paraId="607BC7B4" w14:textId="0D14CC8C"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Perregistravimo data 2012</w:t>
      </w:r>
      <w:r w:rsidR="00921967">
        <w:rPr>
          <w:rFonts w:ascii="Times New Roman" w:eastAsia="Times New Roman" w:hAnsi="Times New Roman" w:cs="Times New Roman"/>
          <w:szCs w:val="24"/>
        </w:rPr>
        <w:t> </w:t>
      </w:r>
      <w:r>
        <w:rPr>
          <w:rFonts w:ascii="Times New Roman" w:eastAsia="Times New Roman" w:hAnsi="Times New Roman" w:cs="Times New Roman"/>
          <w:szCs w:val="24"/>
        </w:rPr>
        <w:t>m. birželio 04</w:t>
      </w:r>
      <w:r w:rsidR="00921967">
        <w:rPr>
          <w:rFonts w:ascii="Times New Roman" w:eastAsia="Times New Roman" w:hAnsi="Times New Roman" w:cs="Times New Roman"/>
          <w:szCs w:val="24"/>
        </w:rPr>
        <w:t> </w:t>
      </w:r>
      <w:r>
        <w:rPr>
          <w:rFonts w:ascii="Times New Roman" w:eastAsia="Times New Roman" w:hAnsi="Times New Roman" w:cs="Times New Roman"/>
          <w:szCs w:val="24"/>
        </w:rPr>
        <w:t>d.</w:t>
      </w:r>
    </w:p>
    <w:p w14:paraId="07A93C0E"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2719BA3"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B6C78AE" w14:textId="77777777" w:rsidR="00FC5067" w:rsidRDefault="00FC5067" w:rsidP="00FC5067">
      <w:pPr>
        <w:numPr>
          <w:ilvl w:val="0"/>
          <w:numId w:val="50"/>
        </w:numPr>
        <w:tabs>
          <w:tab w:val="num" w:pos="540"/>
        </w:tabs>
        <w:spacing w:after="0" w:line="240" w:lineRule="auto"/>
        <w:ind w:left="540" w:hanging="540"/>
        <w:rPr>
          <w:rFonts w:ascii="Times New Roman" w:eastAsia="Times New Roman" w:hAnsi="Times New Roman" w:cs="Times New Roman"/>
          <w:b/>
          <w:caps/>
          <w:szCs w:val="24"/>
        </w:rPr>
      </w:pPr>
      <w:r>
        <w:rPr>
          <w:rFonts w:ascii="Times New Roman" w:eastAsia="Times New Roman" w:hAnsi="Times New Roman" w:cs="Times New Roman"/>
          <w:b/>
          <w:caps/>
          <w:szCs w:val="24"/>
        </w:rPr>
        <w:t xml:space="preserve">teksto peržiūros data </w:t>
      </w:r>
    </w:p>
    <w:p w14:paraId="6B5E9B74" w14:textId="77777777" w:rsidR="00FC5067" w:rsidRDefault="00FC5067" w:rsidP="00FC5067">
      <w:pPr>
        <w:spacing w:after="0" w:line="240" w:lineRule="auto"/>
        <w:rPr>
          <w:rFonts w:ascii="Times New Roman" w:eastAsia="Times New Roman" w:hAnsi="Times New Roman" w:cs="Times New Roman"/>
          <w:caps/>
          <w:szCs w:val="24"/>
        </w:rPr>
      </w:pPr>
    </w:p>
    <w:p w14:paraId="277EA5BB" w14:textId="2CFAC91B" w:rsidR="00FC5067" w:rsidRDefault="001E7186" w:rsidP="00FC5067">
      <w:pPr>
        <w:spacing w:after="0" w:line="240" w:lineRule="auto"/>
        <w:outlineLvl w:val="0"/>
        <w:rPr>
          <w:rFonts w:ascii="Times New Roman" w:eastAsia="Times New Roman" w:hAnsi="Times New Roman" w:cs="Times New Roman"/>
          <w:kern w:val="28"/>
          <w:szCs w:val="20"/>
          <w:lang w:eastAsia="lt-LT"/>
        </w:rPr>
      </w:pPr>
      <w:r>
        <w:rPr>
          <w:rFonts w:ascii="Times New Roman" w:eastAsia="Times New Roman" w:hAnsi="Times New Roman" w:cs="Times New Roman"/>
          <w:kern w:val="28"/>
          <w:szCs w:val="20"/>
          <w:lang w:eastAsia="lt-LT"/>
        </w:rPr>
        <w:t>2021 m. balandžio 28 d.</w:t>
      </w:r>
    </w:p>
    <w:p w14:paraId="40A8C2B0" w14:textId="77777777" w:rsidR="00FC5067" w:rsidRDefault="00FC5067" w:rsidP="00FC5067">
      <w:pPr>
        <w:spacing w:after="0" w:line="240" w:lineRule="auto"/>
        <w:rPr>
          <w:rFonts w:ascii="Times New Roman" w:eastAsia="Times New Roman" w:hAnsi="Times New Roman" w:cs="Times New Roman"/>
          <w:szCs w:val="24"/>
        </w:rPr>
      </w:pPr>
    </w:p>
    <w:p w14:paraId="2541A5EB"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7" w:history="1">
        <w:r>
          <w:rPr>
            <w:rStyle w:val="Hipersaitas"/>
            <w:rFonts w:eastAsia="Times New Roman"/>
            <w:szCs w:val="24"/>
          </w:rPr>
          <w:t>http://www.vvkt.lt</w:t>
        </w:r>
      </w:hyperlink>
    </w:p>
    <w:p w14:paraId="6286E2E3" w14:textId="77777777" w:rsidR="00FC5067" w:rsidRDefault="00FC5067" w:rsidP="00FC5067">
      <w:pPr>
        <w:spacing w:after="0" w:line="240" w:lineRule="auto"/>
        <w:outlineLvl w:val="0"/>
        <w:rPr>
          <w:rFonts w:ascii="Times New Roman" w:eastAsia="Times New Roman" w:hAnsi="Times New Roman" w:cs="Times New Roman"/>
          <w:b/>
          <w:kern w:val="28"/>
          <w:szCs w:val="20"/>
          <w:lang w:eastAsia="lt-LT"/>
        </w:rPr>
      </w:pPr>
    </w:p>
    <w:p w14:paraId="6BBB1958"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br w:type="page"/>
      </w:r>
    </w:p>
    <w:p w14:paraId="03C840FB"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347181F9"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01940E6B"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27F9D3FF"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3646AF29"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50BA8ED9"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2006FFFD"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479748A1"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1CA196A"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13DB195"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06D24BD8"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4CB43F1C"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39E6045E"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484252E7"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33735012"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69D38872"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7326694F"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23A2EB1F"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3C22BBA2"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B85189C"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5C0DDB95"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AADC4D7"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7651A30"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p>
    <w:p w14:paraId="1CAA721D"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II PRIEDAS</w:t>
      </w:r>
    </w:p>
    <w:p w14:paraId="51E891BC" w14:textId="77777777" w:rsidR="00FC5067" w:rsidRPr="00FC5067" w:rsidRDefault="00FC5067" w:rsidP="00FC5067">
      <w:pPr>
        <w:tabs>
          <w:tab w:val="left" w:pos="567"/>
        </w:tabs>
        <w:spacing w:after="0" w:line="240" w:lineRule="auto"/>
        <w:ind w:left="567" w:hanging="567"/>
        <w:jc w:val="center"/>
        <w:outlineLvl w:val="0"/>
        <w:rPr>
          <w:rFonts w:ascii="Times New Roman" w:eastAsia="Times New Roman" w:hAnsi="Times New Roman" w:cs="Times New Roman"/>
        </w:rPr>
      </w:pPr>
    </w:p>
    <w:p w14:paraId="622BB2E9" w14:textId="71F7CE27" w:rsidR="00FC5067" w:rsidRPr="00FC5067" w:rsidRDefault="001E7186" w:rsidP="00FC5067">
      <w:pPr>
        <w:tabs>
          <w:tab w:val="left" w:pos="567"/>
        </w:tabs>
        <w:spacing w:after="0" w:line="240" w:lineRule="auto"/>
        <w:ind w:left="567" w:hanging="567"/>
        <w:jc w:val="center"/>
        <w:outlineLvl w:val="0"/>
        <w:rPr>
          <w:rFonts w:ascii="Times New Roman" w:eastAsia="Times New Roman" w:hAnsi="Times New Roman" w:cs="Times New Roman"/>
        </w:rPr>
      </w:pPr>
      <w:r>
        <w:rPr>
          <w:rFonts w:ascii="Times New Roman" w:eastAsia="Times New Roman" w:hAnsi="Times New Roman" w:cs="Times New Roman"/>
          <w:b/>
          <w:caps/>
        </w:rPr>
        <w:t xml:space="preserve">REGISTRACIJOS </w:t>
      </w:r>
      <w:r w:rsidR="00FC5067">
        <w:rPr>
          <w:rFonts w:ascii="Times New Roman" w:eastAsia="Times New Roman" w:hAnsi="Times New Roman" w:cs="Times New Roman"/>
          <w:b/>
          <w:caps/>
        </w:rPr>
        <w:t>SĄLYGOS</w:t>
      </w:r>
    </w:p>
    <w:p w14:paraId="417B77C6" w14:textId="77777777" w:rsidR="00FC5067" w:rsidRDefault="00FC5067" w:rsidP="00FC5067">
      <w:pPr>
        <w:spacing w:after="0" w:line="240" w:lineRule="auto"/>
        <w:rPr>
          <w:rFonts w:ascii="Times New Roman" w:eastAsia="Times New Roman" w:hAnsi="Times New Roman" w:cs="Times New Roman"/>
          <w:noProof/>
        </w:rPr>
      </w:pPr>
    </w:p>
    <w:p w14:paraId="38AECCAF" w14:textId="77777777" w:rsidR="00FC5067" w:rsidRPr="00FC5067" w:rsidRDefault="00FC5067" w:rsidP="00FC5067">
      <w:pPr>
        <w:tabs>
          <w:tab w:val="left" w:pos="1701"/>
        </w:tabs>
        <w:spacing w:after="0" w:line="240" w:lineRule="auto"/>
        <w:ind w:left="1701" w:hanging="567"/>
        <w:rPr>
          <w:rFonts w:ascii="Times New Roman" w:eastAsia="Times New Roman" w:hAnsi="Times New Roman" w:cs="Tahoma"/>
          <w:highlight w:val="yellow"/>
        </w:rPr>
      </w:pPr>
      <w:r>
        <w:rPr>
          <w:rFonts w:ascii="Times New Roman" w:eastAsia="Times New Roman" w:hAnsi="Times New Roman" w:cs="Tahoma"/>
          <w:b/>
        </w:rPr>
        <w:t>A.</w:t>
      </w:r>
      <w:r>
        <w:rPr>
          <w:rFonts w:ascii="Times New Roman" w:eastAsia="Times New Roman" w:hAnsi="Times New Roman" w:cs="Tahoma"/>
          <w:b/>
        </w:rPr>
        <w:tab/>
        <w:t>GAMINTOJAS (-AI), ATSAKINGAS (-I)  UŽ SERIJŲ IŠLEIDIMĄ</w:t>
      </w:r>
    </w:p>
    <w:p w14:paraId="24EF22AD" w14:textId="77777777" w:rsidR="00FC5067" w:rsidRDefault="00FC5067" w:rsidP="00FC5067">
      <w:pPr>
        <w:spacing w:after="0" w:line="240" w:lineRule="auto"/>
        <w:rPr>
          <w:rFonts w:ascii="Times New Roman" w:eastAsia="Times New Roman" w:hAnsi="Times New Roman" w:cs="Times New Roman"/>
          <w:noProof/>
          <w:highlight w:val="yellow"/>
        </w:rPr>
      </w:pPr>
    </w:p>
    <w:p w14:paraId="05121D2B" w14:textId="77777777" w:rsidR="00FC5067" w:rsidRPr="00FC5067" w:rsidRDefault="00FC5067" w:rsidP="00FC5067">
      <w:pPr>
        <w:tabs>
          <w:tab w:val="left" w:pos="1701"/>
        </w:tabs>
        <w:spacing w:after="0" w:line="240" w:lineRule="auto"/>
        <w:ind w:left="1701" w:hanging="567"/>
        <w:rPr>
          <w:rFonts w:ascii="Times New Roman" w:eastAsia="Times New Roman" w:hAnsi="Times New Roman" w:cs="Tahoma"/>
        </w:rPr>
      </w:pPr>
      <w:r>
        <w:rPr>
          <w:rFonts w:ascii="Times New Roman" w:eastAsia="Times New Roman" w:hAnsi="Times New Roman" w:cs="Tahoma"/>
          <w:b/>
        </w:rPr>
        <w:t>B.</w:t>
      </w:r>
      <w:r>
        <w:rPr>
          <w:rFonts w:ascii="Times New Roman" w:eastAsia="Times New Roman" w:hAnsi="Times New Roman" w:cs="Tahoma"/>
          <w:b/>
        </w:rPr>
        <w:tab/>
        <w:t>TIEKIMO IR VARTOJIMO SĄLYGOS AR APRIBOJIMAI</w:t>
      </w:r>
    </w:p>
    <w:p w14:paraId="22F5B7B1" w14:textId="77777777" w:rsidR="00FC5067" w:rsidRDefault="00FC5067" w:rsidP="00FC5067">
      <w:pPr>
        <w:spacing w:after="0" w:line="240" w:lineRule="auto"/>
        <w:rPr>
          <w:rFonts w:ascii="Times New Roman" w:eastAsia="Times New Roman" w:hAnsi="Times New Roman" w:cs="Times New Roman"/>
          <w:szCs w:val="20"/>
          <w:lang w:eastAsia="lt-LT"/>
        </w:rPr>
      </w:pPr>
    </w:p>
    <w:p w14:paraId="4794B633" w14:textId="77777777" w:rsidR="00FC5067" w:rsidRDefault="00FC5067" w:rsidP="00FC5067">
      <w:pP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szCs w:val="20"/>
          <w:lang w:eastAsia="lt-LT"/>
        </w:rPr>
        <w:br w:type="page"/>
      </w:r>
      <w:r>
        <w:rPr>
          <w:rFonts w:ascii="Times New Roman" w:eastAsia="Times New Roman" w:hAnsi="Times New Roman" w:cs="Times New Roman"/>
          <w:b/>
          <w:szCs w:val="20"/>
          <w:lang w:eastAsia="lt-LT"/>
        </w:rPr>
        <w:t>A. GAMINTOJAS (-AI), ATSAKINGAS (-I) UŽ SERIJŲ IŠLEIDIMĄ</w:t>
      </w:r>
    </w:p>
    <w:p w14:paraId="2F1EA582" w14:textId="77777777" w:rsidR="00FC5067" w:rsidRDefault="00FC5067" w:rsidP="00FC5067">
      <w:pPr>
        <w:spacing w:after="0" w:line="240" w:lineRule="auto"/>
        <w:rPr>
          <w:rFonts w:ascii="Times New Roman" w:eastAsia="Times New Roman" w:hAnsi="Times New Roman" w:cs="Times New Roman"/>
          <w:szCs w:val="20"/>
          <w:lang w:eastAsia="lt-LT"/>
        </w:rPr>
      </w:pPr>
    </w:p>
    <w:p w14:paraId="45C0440B" w14:textId="77777777" w:rsidR="00FC5067" w:rsidRDefault="00FC5067" w:rsidP="00FC5067">
      <w:pPr>
        <w:spacing w:after="0" w:line="240" w:lineRule="auto"/>
        <w:rPr>
          <w:rFonts w:ascii="Times New Roman" w:eastAsia="Times New Roman" w:hAnsi="Times New Roman" w:cs="Times New Roman"/>
          <w:szCs w:val="20"/>
          <w:u w:val="single"/>
          <w:lang w:eastAsia="lt-LT"/>
        </w:rPr>
      </w:pPr>
      <w:r>
        <w:rPr>
          <w:rFonts w:ascii="Times New Roman" w:eastAsia="Times New Roman" w:hAnsi="Times New Roman" w:cs="Times New Roman"/>
          <w:szCs w:val="20"/>
          <w:u w:val="single"/>
          <w:lang w:eastAsia="lt-LT"/>
        </w:rPr>
        <w:t>Gamintojo (-ų), atsakingo (-ų) už serijų išleidimą, pavadinimas ir adresas</w:t>
      </w:r>
    </w:p>
    <w:p w14:paraId="7BFF2F56" w14:textId="77777777" w:rsidR="00FC5067" w:rsidRDefault="00FC5067" w:rsidP="00FC5067">
      <w:pPr>
        <w:spacing w:after="0" w:line="240" w:lineRule="auto"/>
        <w:rPr>
          <w:rFonts w:ascii="Times New Roman" w:eastAsia="Times New Roman" w:hAnsi="Times New Roman" w:cs="Times New Roman"/>
          <w:szCs w:val="20"/>
          <w:lang w:eastAsia="lt-LT"/>
        </w:rPr>
      </w:pPr>
    </w:p>
    <w:p w14:paraId="07C7F22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 xml:space="preserve">STADA Arzneimittel AG </w:t>
      </w:r>
    </w:p>
    <w:p w14:paraId="1CA26C9C"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 xml:space="preserve">Stadastrasse 2-18 </w:t>
      </w:r>
    </w:p>
    <w:p w14:paraId="1E2D625C" w14:textId="580BEB61"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D-61118 Bad Vilbel</w:t>
      </w:r>
    </w:p>
    <w:p w14:paraId="4E23140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Vokietija</w:t>
      </w:r>
    </w:p>
    <w:p w14:paraId="32C50C24"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4C6F9D9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70FE7662"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6D109272"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SANICO N.V.</w:t>
      </w:r>
    </w:p>
    <w:p w14:paraId="2FCF2191"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Veedijk 59, Industriezone 4</w:t>
      </w:r>
    </w:p>
    <w:p w14:paraId="38477EC9"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 xml:space="preserve">B-2300 Turnhout, </w:t>
      </w:r>
    </w:p>
    <w:p w14:paraId="29D7A6F5"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Belgija</w:t>
      </w:r>
    </w:p>
    <w:p w14:paraId="512CD8D9"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4087E07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37BBE53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3E554599"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Centrafarm Services B.V.</w:t>
      </w:r>
    </w:p>
    <w:p w14:paraId="289C8885" w14:textId="77777777" w:rsidR="00D30329" w:rsidRPr="00D30329" w:rsidRDefault="00D30329" w:rsidP="00D30329">
      <w:pPr>
        <w:numPr>
          <w:ilvl w:val="12"/>
          <w:numId w:val="0"/>
        </w:numPr>
        <w:spacing w:after="0" w:line="240" w:lineRule="auto"/>
        <w:ind w:right="-2"/>
        <w:rPr>
          <w:rFonts w:ascii="Times New Roman" w:eastAsia="Times New Roman" w:hAnsi="Times New Roman" w:cs="Times New Roman"/>
          <w:szCs w:val="24"/>
          <w:lang w:val="et-EE"/>
        </w:rPr>
      </w:pPr>
      <w:r w:rsidRPr="00D30329">
        <w:rPr>
          <w:rFonts w:ascii="Times New Roman" w:eastAsia="Times New Roman" w:hAnsi="Times New Roman" w:cs="Times New Roman"/>
          <w:szCs w:val="24"/>
          <w:lang w:val="et-EE"/>
        </w:rPr>
        <w:t>Van de Reijtstraat 31-E</w:t>
      </w:r>
    </w:p>
    <w:p w14:paraId="3B5AADDC" w14:textId="77777777" w:rsidR="0091381E" w:rsidRDefault="00D30329" w:rsidP="00FC5067">
      <w:pPr>
        <w:numPr>
          <w:ilvl w:val="12"/>
          <w:numId w:val="0"/>
        </w:numPr>
        <w:spacing w:after="0" w:line="240" w:lineRule="auto"/>
        <w:ind w:right="-2"/>
        <w:rPr>
          <w:rFonts w:ascii="Times New Roman" w:eastAsia="Times New Roman" w:hAnsi="Times New Roman" w:cs="Times New Roman"/>
          <w:szCs w:val="24"/>
          <w:lang w:val="et-EE"/>
        </w:rPr>
      </w:pPr>
      <w:r w:rsidRPr="00D30329">
        <w:rPr>
          <w:rFonts w:ascii="Times New Roman" w:eastAsia="Times New Roman" w:hAnsi="Times New Roman" w:cs="Times New Roman"/>
          <w:szCs w:val="24"/>
          <w:lang w:val="et-EE"/>
        </w:rPr>
        <w:t>4814 NE Breda</w:t>
      </w:r>
    </w:p>
    <w:p w14:paraId="7E003EFB" w14:textId="586BD1C1"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Nyderlandai</w:t>
      </w:r>
    </w:p>
    <w:p w14:paraId="6A7D1346"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5B595A71"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0DEF7E1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37C5E8F1"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Cosmo S.p.A.</w:t>
      </w:r>
    </w:p>
    <w:p w14:paraId="3E862730"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Via C. Colombo, 1</w:t>
      </w:r>
    </w:p>
    <w:p w14:paraId="3B9A3AC6" w14:textId="7084C5A9"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I-200</w:t>
      </w:r>
      <w:r w:rsidR="001D5598">
        <w:rPr>
          <w:rFonts w:ascii="Times New Roman" w:eastAsia="Times New Roman" w:hAnsi="Times New Roman" w:cs="Times New Roman"/>
          <w:szCs w:val="24"/>
          <w:lang w:val="et-EE"/>
        </w:rPr>
        <w:t>45</w:t>
      </w:r>
      <w:r>
        <w:rPr>
          <w:rFonts w:ascii="Times New Roman" w:eastAsia="Times New Roman" w:hAnsi="Times New Roman" w:cs="Times New Roman"/>
          <w:szCs w:val="24"/>
          <w:lang w:val="et-EE"/>
        </w:rPr>
        <w:t xml:space="preserve"> Lainate-Milano,</w:t>
      </w:r>
    </w:p>
    <w:p w14:paraId="26CD8BB5"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Italija</w:t>
      </w:r>
    </w:p>
    <w:p w14:paraId="36756710"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50FF8F2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7723A9C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2E36071F"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Clonmel Healthcare Ltd.,</w:t>
      </w:r>
    </w:p>
    <w:p w14:paraId="69BC0E98"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Waterford Road, Clonmel</w:t>
      </w:r>
    </w:p>
    <w:p w14:paraId="6E88D15B"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 xml:space="preserve">Co- Tipperary, </w:t>
      </w:r>
    </w:p>
    <w:p w14:paraId="11D47EBB"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Airija</w:t>
      </w:r>
    </w:p>
    <w:p w14:paraId="200E8A5A"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68DE5DEF"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35C67F5A"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5626FACC"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Stada Arzneimittel GmbH</w:t>
      </w:r>
    </w:p>
    <w:p w14:paraId="307058D9" w14:textId="48F991A5"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rPr>
        <w:t>Muthgasse 36/2</w:t>
      </w:r>
      <w:r>
        <w:rPr>
          <w:rFonts w:ascii="Times New Roman" w:eastAsia="Times New Roman" w:hAnsi="Times New Roman" w:cs="Times New Roman"/>
          <w:szCs w:val="24"/>
          <w:lang w:val="et-EE"/>
        </w:rPr>
        <w:t>AT-1190 Wien,</w:t>
      </w:r>
    </w:p>
    <w:p w14:paraId="610D5685"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Austrija</w:t>
      </w:r>
    </w:p>
    <w:p w14:paraId="57BD166A"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0C11C225"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arba</w:t>
      </w:r>
    </w:p>
    <w:p w14:paraId="2051AC8E"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p>
    <w:p w14:paraId="78559661"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Combino Pharm., S.L.</w:t>
      </w:r>
    </w:p>
    <w:p w14:paraId="0676FC6E"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lang w:val="et-EE"/>
        </w:rPr>
      </w:pPr>
      <w:r>
        <w:rPr>
          <w:rFonts w:ascii="Times New Roman" w:eastAsia="Times New Roman" w:hAnsi="Times New Roman" w:cs="Times New Roman"/>
          <w:szCs w:val="24"/>
          <w:lang w:val="et-EE"/>
        </w:rPr>
        <w:t>c/Fructuos Gelabert, 6-8</w:t>
      </w:r>
    </w:p>
    <w:p w14:paraId="1DBEBEBC" w14:textId="29554919" w:rsidR="00FC5067" w:rsidRDefault="00FC5067" w:rsidP="00FC5067">
      <w:pPr>
        <w:spacing w:after="0" w:line="240" w:lineRule="auto"/>
        <w:rPr>
          <w:rFonts w:ascii="Times New Roman" w:eastAsia="Times New Roman" w:hAnsi="Times New Roman" w:cs="Times New Roman"/>
          <w:szCs w:val="24"/>
          <w:lang w:val="et-EE"/>
        </w:rPr>
      </w:pPr>
      <w:r>
        <w:rPr>
          <w:rFonts w:ascii="Times New Roman" w:eastAsia="Times New Roman" w:hAnsi="Times New Roman" w:cs="Times New Roman"/>
          <w:szCs w:val="24"/>
          <w:lang w:val="et-EE"/>
        </w:rPr>
        <w:t>08970 Sant Joan Despi, Barcelona,</w:t>
      </w:r>
    </w:p>
    <w:p w14:paraId="39A803AB"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lang w:val="et-EE"/>
        </w:rPr>
        <w:t>Ispanija</w:t>
      </w:r>
    </w:p>
    <w:p w14:paraId="7DA19AFF" w14:textId="77777777" w:rsidR="00FC5067" w:rsidRDefault="00FC5067" w:rsidP="00FC5067">
      <w:pPr>
        <w:spacing w:after="0" w:line="240" w:lineRule="auto"/>
        <w:rPr>
          <w:rFonts w:ascii="Times New Roman" w:eastAsia="Times New Roman" w:hAnsi="Times New Roman" w:cs="Times New Roman"/>
          <w:szCs w:val="20"/>
          <w:lang w:eastAsia="lt-LT"/>
        </w:rPr>
      </w:pPr>
    </w:p>
    <w:p w14:paraId="3BC42DB6"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arba</w:t>
      </w:r>
    </w:p>
    <w:p w14:paraId="701A695E"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40493B93" w14:textId="47E21BF9"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Lamp San Prospero S.p.A.</w:t>
      </w:r>
    </w:p>
    <w:p w14:paraId="547F5D21"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Via della Pace 25/A </w:t>
      </w:r>
    </w:p>
    <w:p w14:paraId="352495F4"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41030 San Prospero </w:t>
      </w:r>
    </w:p>
    <w:p w14:paraId="579978B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Italija</w:t>
      </w:r>
    </w:p>
    <w:p w14:paraId="05F8CCEE" w14:textId="77777777" w:rsidR="004855AF" w:rsidRDefault="004855AF" w:rsidP="00FC5067">
      <w:pPr>
        <w:spacing w:after="0" w:line="240" w:lineRule="auto"/>
        <w:rPr>
          <w:rFonts w:ascii="Times New Roman" w:eastAsia="Times New Roman" w:hAnsi="Times New Roman" w:cs="Times New Roman"/>
          <w:szCs w:val="24"/>
        </w:rPr>
      </w:pPr>
    </w:p>
    <w:p w14:paraId="4559E5C4" w14:textId="4CC5B78D" w:rsidR="004855AF" w:rsidRDefault="004855AF"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arba</w:t>
      </w:r>
    </w:p>
    <w:p w14:paraId="35A94F14" w14:textId="77777777" w:rsidR="004855AF" w:rsidRDefault="004855AF" w:rsidP="00FC5067">
      <w:pPr>
        <w:spacing w:after="0" w:line="240" w:lineRule="auto"/>
        <w:rPr>
          <w:rFonts w:ascii="Times New Roman" w:eastAsia="Times New Roman" w:hAnsi="Times New Roman" w:cs="Times New Roman"/>
          <w:szCs w:val="24"/>
        </w:rPr>
      </w:pPr>
    </w:p>
    <w:p w14:paraId="3D86BE89" w14:textId="77777777" w:rsidR="004855AF" w:rsidRPr="004855AF" w:rsidRDefault="004855AF" w:rsidP="004855AF">
      <w:pPr>
        <w:spacing w:after="0" w:line="240" w:lineRule="auto"/>
        <w:rPr>
          <w:rFonts w:ascii="Times New Roman" w:eastAsia="Times New Roman" w:hAnsi="Times New Roman" w:cs="Times New Roman"/>
          <w:szCs w:val="24"/>
        </w:rPr>
      </w:pPr>
      <w:r w:rsidRPr="004855AF">
        <w:rPr>
          <w:rFonts w:ascii="Times New Roman" w:eastAsia="Times New Roman" w:hAnsi="Times New Roman" w:cs="Times New Roman"/>
          <w:szCs w:val="24"/>
        </w:rPr>
        <w:t xml:space="preserve">STADA M&amp;D SRL </w:t>
      </w:r>
    </w:p>
    <w:p w14:paraId="7548522D" w14:textId="69904703" w:rsidR="004855AF" w:rsidRPr="004855AF" w:rsidRDefault="004855AF" w:rsidP="004855AF">
      <w:pPr>
        <w:spacing w:after="0" w:line="240" w:lineRule="auto"/>
        <w:rPr>
          <w:rFonts w:ascii="Times New Roman" w:eastAsia="Times New Roman" w:hAnsi="Times New Roman" w:cs="Times New Roman"/>
          <w:szCs w:val="24"/>
        </w:rPr>
      </w:pPr>
      <w:r w:rsidRPr="004855AF">
        <w:rPr>
          <w:rFonts w:ascii="Times New Roman" w:eastAsia="Times New Roman" w:hAnsi="Times New Roman" w:cs="Times New Roman"/>
          <w:szCs w:val="24"/>
        </w:rPr>
        <w:t xml:space="preserve">Str. </w:t>
      </w:r>
      <w:proofErr w:type="spellStart"/>
      <w:r w:rsidRPr="004855AF">
        <w:rPr>
          <w:rFonts w:ascii="Times New Roman" w:eastAsia="Times New Roman" w:hAnsi="Times New Roman" w:cs="Times New Roman"/>
          <w:szCs w:val="24"/>
        </w:rPr>
        <w:t>Trascăului</w:t>
      </w:r>
      <w:proofErr w:type="spellEnd"/>
      <w:r w:rsidRPr="004855AF">
        <w:rPr>
          <w:rFonts w:ascii="Times New Roman" w:eastAsia="Times New Roman" w:hAnsi="Times New Roman" w:cs="Times New Roman"/>
          <w:szCs w:val="24"/>
        </w:rPr>
        <w:t xml:space="preserve">, </w:t>
      </w:r>
      <w:proofErr w:type="spellStart"/>
      <w:r w:rsidRPr="004855AF">
        <w:rPr>
          <w:rFonts w:ascii="Times New Roman" w:eastAsia="Times New Roman" w:hAnsi="Times New Roman" w:cs="Times New Roman"/>
          <w:szCs w:val="24"/>
        </w:rPr>
        <w:t>nr</w:t>
      </w:r>
      <w:proofErr w:type="spellEnd"/>
      <w:r w:rsidRPr="004855AF">
        <w:rPr>
          <w:rFonts w:ascii="Times New Roman" w:eastAsia="Times New Roman" w:hAnsi="Times New Roman" w:cs="Times New Roman"/>
          <w:szCs w:val="24"/>
        </w:rPr>
        <w:t xml:space="preserve"> 10 </w:t>
      </w:r>
    </w:p>
    <w:p w14:paraId="72858254" w14:textId="77777777" w:rsidR="004855AF" w:rsidRPr="004855AF" w:rsidRDefault="004855AF" w:rsidP="004855AF">
      <w:pPr>
        <w:spacing w:after="0" w:line="240" w:lineRule="auto"/>
        <w:rPr>
          <w:rFonts w:ascii="Times New Roman" w:eastAsia="Times New Roman" w:hAnsi="Times New Roman" w:cs="Times New Roman"/>
          <w:szCs w:val="24"/>
        </w:rPr>
      </w:pPr>
      <w:r w:rsidRPr="004855AF">
        <w:rPr>
          <w:rFonts w:ascii="Times New Roman" w:eastAsia="Times New Roman" w:hAnsi="Times New Roman" w:cs="Times New Roman"/>
          <w:szCs w:val="24"/>
        </w:rPr>
        <w:t xml:space="preserve">RO-401135, </w:t>
      </w:r>
      <w:proofErr w:type="spellStart"/>
      <w:r w:rsidRPr="004855AF">
        <w:rPr>
          <w:rFonts w:ascii="Times New Roman" w:eastAsia="Times New Roman" w:hAnsi="Times New Roman" w:cs="Times New Roman"/>
          <w:szCs w:val="24"/>
        </w:rPr>
        <w:t>Turda</w:t>
      </w:r>
      <w:proofErr w:type="spellEnd"/>
      <w:r w:rsidRPr="004855AF">
        <w:rPr>
          <w:rFonts w:ascii="Times New Roman" w:eastAsia="Times New Roman" w:hAnsi="Times New Roman" w:cs="Times New Roman"/>
          <w:szCs w:val="24"/>
        </w:rPr>
        <w:t xml:space="preserve"> </w:t>
      </w:r>
    </w:p>
    <w:p w14:paraId="5063ED0F" w14:textId="1D965506" w:rsidR="004855AF" w:rsidRDefault="004855AF" w:rsidP="004855AF">
      <w:pPr>
        <w:spacing w:after="0" w:line="240" w:lineRule="auto"/>
        <w:rPr>
          <w:rFonts w:ascii="Times New Roman" w:eastAsia="Times New Roman" w:hAnsi="Times New Roman" w:cs="Times New Roman"/>
          <w:szCs w:val="24"/>
        </w:rPr>
      </w:pPr>
      <w:r w:rsidRPr="004855AF">
        <w:rPr>
          <w:rFonts w:ascii="Times New Roman" w:eastAsia="Times New Roman" w:hAnsi="Times New Roman" w:cs="Times New Roman"/>
          <w:szCs w:val="24"/>
        </w:rPr>
        <w:t>R</w:t>
      </w:r>
      <w:r>
        <w:rPr>
          <w:rFonts w:ascii="Times New Roman" w:eastAsia="Times New Roman" w:hAnsi="Times New Roman" w:cs="Times New Roman"/>
          <w:szCs w:val="24"/>
        </w:rPr>
        <w:t>umunija</w:t>
      </w:r>
    </w:p>
    <w:p w14:paraId="35BA1FB0" w14:textId="77777777" w:rsidR="00FC5067" w:rsidRDefault="00FC5067" w:rsidP="00FC5067">
      <w:pPr>
        <w:spacing w:after="0" w:line="240" w:lineRule="auto"/>
        <w:rPr>
          <w:rFonts w:ascii="Times New Roman" w:eastAsia="Times New Roman" w:hAnsi="Times New Roman" w:cs="Times New Roman"/>
          <w:szCs w:val="20"/>
          <w:lang w:eastAsia="lt-LT"/>
        </w:rPr>
      </w:pPr>
    </w:p>
    <w:p w14:paraId="405E76C8" w14:textId="77777777" w:rsidR="00FC5067" w:rsidRDefault="00FC5067" w:rsidP="00FC506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Su pakuote pateikiamame lapelyje nurodomas gamintojo, atsakingo už konkrečios serijos išleidimą, pavadinimas ir adresas.</w:t>
      </w:r>
    </w:p>
    <w:p w14:paraId="02FFBA51" w14:textId="77777777" w:rsidR="00FC5067" w:rsidRDefault="00FC5067" w:rsidP="00FC5067">
      <w:pPr>
        <w:spacing w:after="0" w:line="240" w:lineRule="auto"/>
        <w:rPr>
          <w:rFonts w:ascii="Times New Roman" w:eastAsia="Times New Roman" w:hAnsi="Times New Roman" w:cs="Times New Roman"/>
          <w:szCs w:val="20"/>
          <w:lang w:eastAsia="lt-LT"/>
        </w:rPr>
      </w:pPr>
    </w:p>
    <w:p w14:paraId="279B58DE" w14:textId="77777777" w:rsidR="00FC5067" w:rsidRDefault="00FC5067" w:rsidP="00FC5067">
      <w:pPr>
        <w:spacing w:after="0" w:line="240" w:lineRule="auto"/>
        <w:rPr>
          <w:rFonts w:ascii="Times New Roman" w:eastAsia="Times New Roman" w:hAnsi="Times New Roman" w:cs="Times New Roman"/>
          <w:szCs w:val="20"/>
          <w:lang w:eastAsia="lt-LT"/>
        </w:rPr>
      </w:pPr>
    </w:p>
    <w:p w14:paraId="0DAD1345" w14:textId="4857FBC5" w:rsidR="00FC5067" w:rsidRDefault="00FC5067" w:rsidP="00FC5067">
      <w:pPr>
        <w:keepNext/>
        <w:tabs>
          <w:tab w:val="left" w:pos="567"/>
        </w:tabs>
        <w:spacing w:after="0" w:line="240" w:lineRule="auto"/>
        <w:ind w:left="567" w:hanging="567"/>
        <w:outlineLvl w:val="1"/>
        <w:rPr>
          <w:rFonts w:ascii="Times New Roman" w:eastAsia="Calibri" w:hAnsi="Times New Roman" w:cs="Times New Roman"/>
          <w:b/>
        </w:rPr>
      </w:pPr>
      <w:bookmarkStart w:id="1" w:name="_Toc129243254"/>
      <w:bookmarkStart w:id="2" w:name="_Toc129243129"/>
      <w:r>
        <w:rPr>
          <w:rFonts w:ascii="Times New Roman" w:eastAsia="Calibri" w:hAnsi="Times New Roman" w:cs="Times New Roman"/>
          <w:b/>
        </w:rPr>
        <w:t>B.</w:t>
      </w:r>
      <w:r>
        <w:rPr>
          <w:rFonts w:ascii="Times New Roman" w:eastAsia="Calibri" w:hAnsi="Times New Roman" w:cs="Times New Roman"/>
          <w:b/>
        </w:rPr>
        <w:tab/>
        <w:t>TIEKIMO IR VARTOJIMO SĄLYGOS AR APRIBOJIMAI</w:t>
      </w:r>
      <w:bookmarkEnd w:id="1"/>
      <w:bookmarkEnd w:id="2"/>
    </w:p>
    <w:p w14:paraId="43C907A5" w14:textId="77777777" w:rsidR="00FC5067" w:rsidRDefault="00FC5067" w:rsidP="00FC5067">
      <w:pPr>
        <w:spacing w:after="0" w:line="240" w:lineRule="auto"/>
        <w:rPr>
          <w:rFonts w:ascii="Times New Roman" w:eastAsia="Times New Roman" w:hAnsi="Times New Roman" w:cs="Times New Roman"/>
          <w:szCs w:val="24"/>
        </w:rPr>
      </w:pPr>
    </w:p>
    <w:p w14:paraId="72C89C07" w14:textId="57E9E19F"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4"/>
        </w:rPr>
        <w:t>Receptinis vaistinis preparatas</w:t>
      </w:r>
    </w:p>
    <w:p w14:paraId="1516C017"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br w:type="page"/>
      </w:r>
    </w:p>
    <w:p w14:paraId="24D3FC76" w14:textId="77777777" w:rsidR="00FC5067" w:rsidRDefault="00FC5067" w:rsidP="00FC5067">
      <w:pPr>
        <w:spacing w:after="0" w:line="240" w:lineRule="auto"/>
        <w:rPr>
          <w:rFonts w:ascii="Times New Roman" w:eastAsia="Times New Roman" w:hAnsi="Times New Roman" w:cs="Times New Roman"/>
          <w:szCs w:val="20"/>
          <w:lang w:eastAsia="lt-LT"/>
        </w:rPr>
      </w:pPr>
    </w:p>
    <w:p w14:paraId="738906FE" w14:textId="77777777" w:rsidR="00FC5067" w:rsidRDefault="00FC5067" w:rsidP="00FC5067">
      <w:pPr>
        <w:spacing w:after="0" w:line="240" w:lineRule="auto"/>
        <w:rPr>
          <w:rFonts w:ascii="Times New Roman" w:eastAsia="Times New Roman" w:hAnsi="Times New Roman" w:cs="Times New Roman"/>
          <w:szCs w:val="20"/>
          <w:lang w:eastAsia="lt-LT"/>
        </w:rPr>
      </w:pPr>
    </w:p>
    <w:p w14:paraId="6ADE2D17" w14:textId="77777777" w:rsidR="00FC5067" w:rsidRDefault="00FC5067" w:rsidP="00FC5067">
      <w:pPr>
        <w:spacing w:after="0" w:line="240" w:lineRule="auto"/>
        <w:rPr>
          <w:rFonts w:ascii="Times New Roman" w:eastAsia="Times New Roman" w:hAnsi="Times New Roman" w:cs="Times New Roman"/>
          <w:szCs w:val="20"/>
          <w:lang w:eastAsia="lt-LT"/>
        </w:rPr>
      </w:pPr>
    </w:p>
    <w:p w14:paraId="6874BE12" w14:textId="77777777" w:rsidR="00FC5067" w:rsidRDefault="00FC5067" w:rsidP="00FC5067">
      <w:pPr>
        <w:spacing w:after="0" w:line="240" w:lineRule="auto"/>
        <w:rPr>
          <w:rFonts w:ascii="Times New Roman" w:eastAsia="Times New Roman" w:hAnsi="Times New Roman" w:cs="Times New Roman"/>
          <w:szCs w:val="20"/>
          <w:lang w:eastAsia="lt-LT"/>
        </w:rPr>
      </w:pPr>
    </w:p>
    <w:p w14:paraId="61AC95F9" w14:textId="77777777" w:rsidR="00FC5067" w:rsidRDefault="00FC5067" w:rsidP="00FC5067">
      <w:pPr>
        <w:spacing w:after="0" w:line="240" w:lineRule="auto"/>
        <w:rPr>
          <w:rFonts w:ascii="Times New Roman" w:eastAsia="Times New Roman" w:hAnsi="Times New Roman" w:cs="Times New Roman"/>
          <w:szCs w:val="20"/>
          <w:lang w:eastAsia="lt-LT"/>
        </w:rPr>
      </w:pPr>
    </w:p>
    <w:p w14:paraId="35025EB4" w14:textId="77777777" w:rsidR="00FC5067" w:rsidRDefault="00FC5067" w:rsidP="00FC5067">
      <w:pPr>
        <w:spacing w:after="0" w:line="240" w:lineRule="auto"/>
        <w:rPr>
          <w:rFonts w:ascii="Times New Roman" w:eastAsia="Times New Roman" w:hAnsi="Times New Roman" w:cs="Times New Roman"/>
          <w:szCs w:val="20"/>
          <w:lang w:eastAsia="lt-LT"/>
        </w:rPr>
      </w:pPr>
    </w:p>
    <w:p w14:paraId="36F7F2C9" w14:textId="77777777" w:rsidR="00FC5067" w:rsidRDefault="00FC5067" w:rsidP="00FC5067">
      <w:pPr>
        <w:spacing w:after="0" w:line="240" w:lineRule="auto"/>
        <w:rPr>
          <w:rFonts w:ascii="Times New Roman" w:eastAsia="Times New Roman" w:hAnsi="Times New Roman" w:cs="Times New Roman"/>
          <w:szCs w:val="20"/>
          <w:lang w:eastAsia="lt-LT"/>
        </w:rPr>
      </w:pPr>
    </w:p>
    <w:p w14:paraId="6129E93A" w14:textId="77777777" w:rsidR="00FC5067" w:rsidRDefault="00FC5067" w:rsidP="00FC5067">
      <w:pPr>
        <w:spacing w:after="0" w:line="240" w:lineRule="auto"/>
        <w:rPr>
          <w:rFonts w:ascii="Times New Roman" w:eastAsia="Times New Roman" w:hAnsi="Times New Roman" w:cs="Times New Roman"/>
          <w:szCs w:val="20"/>
          <w:lang w:eastAsia="lt-LT"/>
        </w:rPr>
      </w:pPr>
    </w:p>
    <w:p w14:paraId="1FE5389A" w14:textId="77777777" w:rsidR="00FC5067" w:rsidRDefault="00FC5067" w:rsidP="00FC5067">
      <w:pPr>
        <w:spacing w:after="0" w:line="240" w:lineRule="auto"/>
        <w:rPr>
          <w:rFonts w:ascii="Times New Roman" w:eastAsia="Times New Roman" w:hAnsi="Times New Roman" w:cs="Times New Roman"/>
          <w:szCs w:val="20"/>
          <w:lang w:eastAsia="lt-LT"/>
        </w:rPr>
      </w:pPr>
    </w:p>
    <w:p w14:paraId="37B94051" w14:textId="77777777" w:rsidR="00FC5067" w:rsidRDefault="00FC5067" w:rsidP="00FC5067">
      <w:pPr>
        <w:spacing w:after="0" w:line="240" w:lineRule="auto"/>
        <w:rPr>
          <w:rFonts w:ascii="Times New Roman" w:eastAsia="Times New Roman" w:hAnsi="Times New Roman" w:cs="Times New Roman"/>
          <w:szCs w:val="20"/>
          <w:lang w:eastAsia="lt-LT"/>
        </w:rPr>
      </w:pPr>
    </w:p>
    <w:p w14:paraId="58E52B22" w14:textId="77777777" w:rsidR="00FC5067" w:rsidRDefault="00FC5067" w:rsidP="00FC5067">
      <w:pPr>
        <w:spacing w:after="0" w:line="240" w:lineRule="auto"/>
        <w:rPr>
          <w:rFonts w:ascii="Times New Roman" w:eastAsia="Times New Roman" w:hAnsi="Times New Roman" w:cs="Times New Roman"/>
          <w:szCs w:val="20"/>
          <w:lang w:eastAsia="lt-LT"/>
        </w:rPr>
      </w:pPr>
    </w:p>
    <w:p w14:paraId="6AB48AAB" w14:textId="77777777" w:rsidR="00FC5067" w:rsidRDefault="00FC5067" w:rsidP="00FC5067">
      <w:pPr>
        <w:spacing w:after="0" w:line="240" w:lineRule="auto"/>
        <w:rPr>
          <w:rFonts w:ascii="Times New Roman" w:eastAsia="Times New Roman" w:hAnsi="Times New Roman" w:cs="Times New Roman"/>
          <w:szCs w:val="20"/>
          <w:lang w:eastAsia="lt-LT"/>
        </w:rPr>
      </w:pPr>
    </w:p>
    <w:p w14:paraId="2B38C1BA" w14:textId="77777777" w:rsidR="00FC5067" w:rsidRDefault="00FC5067" w:rsidP="00FC5067">
      <w:pPr>
        <w:spacing w:after="0" w:line="240" w:lineRule="auto"/>
        <w:rPr>
          <w:rFonts w:ascii="Times New Roman" w:eastAsia="Times New Roman" w:hAnsi="Times New Roman" w:cs="Times New Roman"/>
          <w:szCs w:val="20"/>
          <w:lang w:eastAsia="lt-LT"/>
        </w:rPr>
      </w:pPr>
    </w:p>
    <w:p w14:paraId="3B6CBCDC" w14:textId="77777777" w:rsidR="00FC5067" w:rsidRDefault="00FC5067" w:rsidP="00FC5067">
      <w:pPr>
        <w:spacing w:after="0" w:line="240" w:lineRule="auto"/>
        <w:rPr>
          <w:rFonts w:ascii="Times New Roman" w:eastAsia="Times New Roman" w:hAnsi="Times New Roman" w:cs="Times New Roman"/>
          <w:szCs w:val="20"/>
          <w:lang w:eastAsia="lt-LT"/>
        </w:rPr>
      </w:pPr>
    </w:p>
    <w:p w14:paraId="559617EA" w14:textId="77777777" w:rsidR="00FC5067" w:rsidRDefault="00FC5067" w:rsidP="00FC5067">
      <w:pPr>
        <w:spacing w:after="0" w:line="240" w:lineRule="auto"/>
        <w:rPr>
          <w:rFonts w:ascii="Times New Roman" w:eastAsia="Times New Roman" w:hAnsi="Times New Roman" w:cs="Times New Roman"/>
          <w:szCs w:val="20"/>
          <w:lang w:eastAsia="lt-LT"/>
        </w:rPr>
      </w:pPr>
    </w:p>
    <w:p w14:paraId="7A205D99" w14:textId="77777777" w:rsidR="00FC5067" w:rsidRDefault="00FC5067" w:rsidP="00FC5067">
      <w:pPr>
        <w:spacing w:after="0" w:line="240" w:lineRule="auto"/>
        <w:rPr>
          <w:rFonts w:ascii="Times New Roman" w:eastAsia="Times New Roman" w:hAnsi="Times New Roman" w:cs="Times New Roman"/>
          <w:szCs w:val="20"/>
          <w:lang w:eastAsia="lt-LT"/>
        </w:rPr>
      </w:pPr>
    </w:p>
    <w:p w14:paraId="46B39E82" w14:textId="77777777" w:rsidR="00FC5067" w:rsidRDefault="00FC5067" w:rsidP="00FC5067">
      <w:pPr>
        <w:spacing w:after="0" w:line="240" w:lineRule="auto"/>
        <w:rPr>
          <w:rFonts w:ascii="Times New Roman" w:eastAsia="Times New Roman" w:hAnsi="Times New Roman" w:cs="Times New Roman"/>
          <w:szCs w:val="20"/>
          <w:lang w:eastAsia="lt-LT"/>
        </w:rPr>
      </w:pPr>
    </w:p>
    <w:p w14:paraId="73D4B8AA" w14:textId="77777777" w:rsidR="00FC5067" w:rsidRDefault="00FC5067" w:rsidP="00FC5067">
      <w:pPr>
        <w:spacing w:after="0" w:line="240" w:lineRule="auto"/>
        <w:rPr>
          <w:rFonts w:ascii="Times New Roman" w:eastAsia="Times New Roman" w:hAnsi="Times New Roman" w:cs="Times New Roman"/>
          <w:szCs w:val="20"/>
          <w:lang w:eastAsia="lt-LT"/>
        </w:rPr>
      </w:pPr>
    </w:p>
    <w:p w14:paraId="42BD50FC" w14:textId="77777777" w:rsidR="00FC5067" w:rsidRDefault="00FC5067" w:rsidP="00FC5067">
      <w:pPr>
        <w:spacing w:after="0" w:line="240" w:lineRule="auto"/>
        <w:rPr>
          <w:rFonts w:ascii="Times New Roman" w:eastAsia="Times New Roman" w:hAnsi="Times New Roman" w:cs="Times New Roman"/>
          <w:szCs w:val="20"/>
          <w:lang w:eastAsia="lt-LT"/>
        </w:rPr>
      </w:pPr>
    </w:p>
    <w:p w14:paraId="73D8BDDE" w14:textId="77777777" w:rsidR="00FC5067" w:rsidRDefault="00FC5067" w:rsidP="00FC5067">
      <w:pPr>
        <w:spacing w:after="0" w:line="240" w:lineRule="auto"/>
        <w:rPr>
          <w:rFonts w:ascii="Times New Roman" w:eastAsia="Times New Roman" w:hAnsi="Times New Roman" w:cs="Times New Roman"/>
          <w:szCs w:val="20"/>
          <w:lang w:eastAsia="lt-LT"/>
        </w:rPr>
      </w:pPr>
    </w:p>
    <w:p w14:paraId="5CF8E42F" w14:textId="77777777" w:rsidR="00FC5067" w:rsidRDefault="00FC5067" w:rsidP="00FC5067">
      <w:pPr>
        <w:spacing w:after="0" w:line="240" w:lineRule="auto"/>
        <w:rPr>
          <w:rFonts w:ascii="Times New Roman" w:eastAsia="Times New Roman" w:hAnsi="Times New Roman" w:cs="Times New Roman"/>
          <w:szCs w:val="20"/>
          <w:lang w:eastAsia="lt-LT"/>
        </w:rPr>
      </w:pPr>
    </w:p>
    <w:p w14:paraId="5356C6B3" w14:textId="77777777" w:rsidR="00FC5067" w:rsidRDefault="00FC5067" w:rsidP="00FC5067">
      <w:pPr>
        <w:spacing w:after="0" w:line="240" w:lineRule="auto"/>
        <w:rPr>
          <w:rFonts w:ascii="Times New Roman" w:eastAsia="Times New Roman" w:hAnsi="Times New Roman" w:cs="Times New Roman"/>
          <w:szCs w:val="20"/>
          <w:lang w:eastAsia="lt-LT"/>
        </w:rPr>
      </w:pPr>
    </w:p>
    <w:p w14:paraId="4311A2E2"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III PRIEDAS</w:t>
      </w:r>
    </w:p>
    <w:p w14:paraId="16A29A7C" w14:textId="77777777" w:rsidR="00FC5067" w:rsidRDefault="00FC5067" w:rsidP="00FC5067">
      <w:pPr>
        <w:spacing w:after="0" w:line="240" w:lineRule="auto"/>
        <w:rPr>
          <w:rFonts w:ascii="Times New Roman" w:eastAsia="Times New Roman" w:hAnsi="Times New Roman" w:cs="Times New Roman"/>
          <w:szCs w:val="20"/>
          <w:lang w:eastAsia="lt-LT"/>
        </w:rPr>
      </w:pPr>
    </w:p>
    <w:p w14:paraId="770D4D7A" w14:textId="77777777" w:rsidR="00FC5067" w:rsidRDefault="00FC5067" w:rsidP="00FC5067">
      <w:pPr>
        <w:spacing w:after="0" w:line="240" w:lineRule="auto"/>
        <w:jc w:val="center"/>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ŽENKLINIMAS IR PAKUOTĖS LAPELIS</w:t>
      </w:r>
    </w:p>
    <w:p w14:paraId="546237A2"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br w:type="page"/>
      </w:r>
    </w:p>
    <w:p w14:paraId="56FD147F" w14:textId="77777777" w:rsidR="00FC5067" w:rsidRDefault="00FC5067" w:rsidP="00FC5067">
      <w:pPr>
        <w:spacing w:after="0" w:line="240" w:lineRule="auto"/>
        <w:rPr>
          <w:rFonts w:ascii="Times New Roman" w:eastAsia="Times New Roman" w:hAnsi="Times New Roman" w:cs="Times New Roman"/>
          <w:szCs w:val="20"/>
          <w:lang w:eastAsia="lt-LT"/>
        </w:rPr>
      </w:pPr>
    </w:p>
    <w:p w14:paraId="46083363" w14:textId="77777777" w:rsidR="00FC5067" w:rsidRDefault="00FC5067" w:rsidP="00FC5067">
      <w:pPr>
        <w:spacing w:after="0" w:line="240" w:lineRule="auto"/>
        <w:rPr>
          <w:rFonts w:ascii="Times New Roman" w:eastAsia="Times New Roman" w:hAnsi="Times New Roman" w:cs="Times New Roman"/>
          <w:szCs w:val="20"/>
          <w:lang w:eastAsia="lt-LT"/>
        </w:rPr>
      </w:pPr>
    </w:p>
    <w:p w14:paraId="43A84258" w14:textId="77777777" w:rsidR="00FC5067" w:rsidRDefault="00FC5067" w:rsidP="00FC5067">
      <w:pPr>
        <w:spacing w:after="0" w:line="240" w:lineRule="auto"/>
        <w:rPr>
          <w:rFonts w:ascii="Times New Roman" w:eastAsia="Times New Roman" w:hAnsi="Times New Roman" w:cs="Times New Roman"/>
          <w:szCs w:val="20"/>
          <w:lang w:eastAsia="lt-LT"/>
        </w:rPr>
      </w:pPr>
    </w:p>
    <w:p w14:paraId="2905FA98" w14:textId="77777777" w:rsidR="00FC5067" w:rsidRDefault="00FC5067" w:rsidP="00FC5067">
      <w:pPr>
        <w:spacing w:after="0" w:line="240" w:lineRule="auto"/>
        <w:rPr>
          <w:rFonts w:ascii="Times New Roman" w:eastAsia="Times New Roman" w:hAnsi="Times New Roman" w:cs="Times New Roman"/>
          <w:szCs w:val="20"/>
          <w:lang w:eastAsia="lt-LT"/>
        </w:rPr>
      </w:pPr>
    </w:p>
    <w:p w14:paraId="656B5DC7" w14:textId="77777777" w:rsidR="00FC5067" w:rsidRDefault="00FC5067" w:rsidP="00FC5067">
      <w:pPr>
        <w:spacing w:after="0" w:line="240" w:lineRule="auto"/>
        <w:rPr>
          <w:rFonts w:ascii="Times New Roman" w:eastAsia="Times New Roman" w:hAnsi="Times New Roman" w:cs="Times New Roman"/>
          <w:szCs w:val="20"/>
          <w:lang w:eastAsia="lt-LT"/>
        </w:rPr>
      </w:pPr>
    </w:p>
    <w:p w14:paraId="62F97CD9" w14:textId="77777777" w:rsidR="00FC5067" w:rsidRDefault="00FC5067" w:rsidP="00FC5067">
      <w:pPr>
        <w:spacing w:after="0" w:line="240" w:lineRule="auto"/>
        <w:rPr>
          <w:rFonts w:ascii="Times New Roman" w:eastAsia="Times New Roman" w:hAnsi="Times New Roman" w:cs="Times New Roman"/>
          <w:szCs w:val="20"/>
          <w:lang w:eastAsia="lt-LT"/>
        </w:rPr>
      </w:pPr>
    </w:p>
    <w:p w14:paraId="18377DB5" w14:textId="77777777" w:rsidR="00FC5067" w:rsidRDefault="00FC5067" w:rsidP="00FC5067">
      <w:pPr>
        <w:spacing w:after="0" w:line="240" w:lineRule="auto"/>
        <w:rPr>
          <w:rFonts w:ascii="Times New Roman" w:eastAsia="Times New Roman" w:hAnsi="Times New Roman" w:cs="Times New Roman"/>
          <w:szCs w:val="20"/>
          <w:lang w:eastAsia="lt-LT"/>
        </w:rPr>
      </w:pPr>
    </w:p>
    <w:p w14:paraId="23DE394F" w14:textId="77777777" w:rsidR="00FC5067" w:rsidRDefault="00FC5067" w:rsidP="00FC5067">
      <w:pPr>
        <w:spacing w:after="0" w:line="240" w:lineRule="auto"/>
        <w:rPr>
          <w:rFonts w:ascii="Times New Roman" w:eastAsia="Times New Roman" w:hAnsi="Times New Roman" w:cs="Times New Roman"/>
          <w:szCs w:val="20"/>
          <w:lang w:eastAsia="lt-LT"/>
        </w:rPr>
      </w:pPr>
    </w:p>
    <w:p w14:paraId="1F495A27" w14:textId="77777777" w:rsidR="00FC5067" w:rsidRDefault="00FC5067" w:rsidP="00FC5067">
      <w:pPr>
        <w:spacing w:after="0" w:line="240" w:lineRule="auto"/>
        <w:rPr>
          <w:rFonts w:ascii="Times New Roman" w:eastAsia="Times New Roman" w:hAnsi="Times New Roman" w:cs="Times New Roman"/>
          <w:szCs w:val="20"/>
          <w:lang w:eastAsia="lt-LT"/>
        </w:rPr>
      </w:pPr>
    </w:p>
    <w:p w14:paraId="5C144476" w14:textId="77777777" w:rsidR="00FC5067" w:rsidRDefault="00FC5067" w:rsidP="00FC5067">
      <w:pPr>
        <w:spacing w:after="0" w:line="240" w:lineRule="auto"/>
        <w:rPr>
          <w:rFonts w:ascii="Times New Roman" w:eastAsia="Times New Roman" w:hAnsi="Times New Roman" w:cs="Times New Roman"/>
          <w:szCs w:val="20"/>
          <w:lang w:eastAsia="lt-LT"/>
        </w:rPr>
      </w:pPr>
    </w:p>
    <w:p w14:paraId="109348D9" w14:textId="77777777" w:rsidR="00FC5067" w:rsidRDefault="00FC5067" w:rsidP="00FC5067">
      <w:pPr>
        <w:spacing w:after="0" w:line="240" w:lineRule="auto"/>
        <w:rPr>
          <w:rFonts w:ascii="Times New Roman" w:eastAsia="Times New Roman" w:hAnsi="Times New Roman" w:cs="Times New Roman"/>
          <w:szCs w:val="20"/>
          <w:lang w:eastAsia="lt-LT"/>
        </w:rPr>
      </w:pPr>
    </w:p>
    <w:p w14:paraId="7D5E6879" w14:textId="77777777" w:rsidR="00FC5067" w:rsidRDefault="00FC5067" w:rsidP="00FC5067">
      <w:pPr>
        <w:spacing w:after="0" w:line="240" w:lineRule="auto"/>
        <w:rPr>
          <w:rFonts w:ascii="Times New Roman" w:eastAsia="Times New Roman" w:hAnsi="Times New Roman" w:cs="Times New Roman"/>
          <w:szCs w:val="20"/>
          <w:lang w:eastAsia="lt-LT"/>
        </w:rPr>
      </w:pPr>
    </w:p>
    <w:p w14:paraId="29DADA47" w14:textId="77777777" w:rsidR="00FC5067" w:rsidRDefault="00FC5067" w:rsidP="00FC5067">
      <w:pPr>
        <w:spacing w:after="0" w:line="240" w:lineRule="auto"/>
        <w:rPr>
          <w:rFonts w:ascii="Times New Roman" w:eastAsia="Times New Roman" w:hAnsi="Times New Roman" w:cs="Times New Roman"/>
          <w:szCs w:val="20"/>
          <w:lang w:eastAsia="lt-LT"/>
        </w:rPr>
      </w:pPr>
    </w:p>
    <w:p w14:paraId="4BF4940F" w14:textId="77777777" w:rsidR="00FC5067" w:rsidRDefault="00FC5067" w:rsidP="00FC5067">
      <w:pPr>
        <w:spacing w:after="0" w:line="240" w:lineRule="auto"/>
        <w:rPr>
          <w:rFonts w:ascii="Times New Roman" w:eastAsia="Times New Roman" w:hAnsi="Times New Roman" w:cs="Times New Roman"/>
          <w:szCs w:val="20"/>
          <w:lang w:eastAsia="lt-LT"/>
        </w:rPr>
      </w:pPr>
    </w:p>
    <w:p w14:paraId="00E0DB1F" w14:textId="77777777" w:rsidR="00FC5067" w:rsidRDefault="00FC5067" w:rsidP="00FC5067">
      <w:pPr>
        <w:spacing w:after="0" w:line="240" w:lineRule="auto"/>
        <w:rPr>
          <w:rFonts w:ascii="Times New Roman" w:eastAsia="Times New Roman" w:hAnsi="Times New Roman" w:cs="Times New Roman"/>
          <w:szCs w:val="20"/>
          <w:lang w:eastAsia="lt-LT"/>
        </w:rPr>
      </w:pPr>
    </w:p>
    <w:p w14:paraId="4D42D54E" w14:textId="77777777" w:rsidR="00FC5067" w:rsidRDefault="00FC5067" w:rsidP="00FC5067">
      <w:pPr>
        <w:spacing w:after="0" w:line="240" w:lineRule="auto"/>
        <w:rPr>
          <w:rFonts w:ascii="Times New Roman" w:eastAsia="Times New Roman" w:hAnsi="Times New Roman" w:cs="Times New Roman"/>
          <w:szCs w:val="20"/>
          <w:lang w:eastAsia="lt-LT"/>
        </w:rPr>
      </w:pPr>
    </w:p>
    <w:p w14:paraId="17FDEF26" w14:textId="77777777" w:rsidR="00FC5067" w:rsidRDefault="00FC5067" w:rsidP="00FC5067">
      <w:pPr>
        <w:spacing w:after="0" w:line="240" w:lineRule="auto"/>
        <w:rPr>
          <w:rFonts w:ascii="Times New Roman" w:eastAsia="Times New Roman" w:hAnsi="Times New Roman" w:cs="Times New Roman"/>
          <w:szCs w:val="20"/>
          <w:lang w:eastAsia="lt-LT"/>
        </w:rPr>
      </w:pPr>
    </w:p>
    <w:p w14:paraId="03CC53A2" w14:textId="77777777" w:rsidR="00FC5067" w:rsidRDefault="00FC5067" w:rsidP="00FC5067">
      <w:pPr>
        <w:spacing w:after="0" w:line="240" w:lineRule="auto"/>
        <w:rPr>
          <w:rFonts w:ascii="Times New Roman" w:eastAsia="Times New Roman" w:hAnsi="Times New Roman" w:cs="Times New Roman"/>
          <w:szCs w:val="20"/>
          <w:lang w:eastAsia="lt-LT"/>
        </w:rPr>
      </w:pPr>
    </w:p>
    <w:p w14:paraId="50B124A0" w14:textId="77777777" w:rsidR="00FC5067" w:rsidRDefault="00FC5067" w:rsidP="00FC5067">
      <w:pPr>
        <w:spacing w:after="0" w:line="240" w:lineRule="auto"/>
        <w:rPr>
          <w:rFonts w:ascii="Times New Roman" w:eastAsia="Times New Roman" w:hAnsi="Times New Roman" w:cs="Times New Roman"/>
          <w:szCs w:val="20"/>
          <w:lang w:eastAsia="lt-LT"/>
        </w:rPr>
      </w:pPr>
    </w:p>
    <w:p w14:paraId="36D6DF7F" w14:textId="77777777" w:rsidR="00FC5067" w:rsidRDefault="00FC5067" w:rsidP="00FC5067">
      <w:pPr>
        <w:spacing w:after="0" w:line="240" w:lineRule="auto"/>
        <w:rPr>
          <w:rFonts w:ascii="Times New Roman" w:eastAsia="Times New Roman" w:hAnsi="Times New Roman" w:cs="Times New Roman"/>
          <w:szCs w:val="20"/>
          <w:lang w:eastAsia="lt-LT"/>
        </w:rPr>
      </w:pPr>
    </w:p>
    <w:p w14:paraId="6C48EF04" w14:textId="77777777" w:rsidR="00FC5067" w:rsidRDefault="00FC5067" w:rsidP="00FC5067">
      <w:pPr>
        <w:spacing w:after="0" w:line="240" w:lineRule="auto"/>
        <w:rPr>
          <w:rFonts w:ascii="Times New Roman" w:eastAsia="Times New Roman" w:hAnsi="Times New Roman" w:cs="Times New Roman"/>
          <w:szCs w:val="20"/>
          <w:lang w:eastAsia="lt-LT"/>
        </w:rPr>
      </w:pPr>
    </w:p>
    <w:p w14:paraId="45064B2A" w14:textId="77777777" w:rsidR="00FC5067" w:rsidRDefault="00FC5067" w:rsidP="00FC5067">
      <w:pPr>
        <w:spacing w:after="0" w:line="240" w:lineRule="auto"/>
        <w:rPr>
          <w:rFonts w:ascii="Times New Roman" w:eastAsia="Times New Roman" w:hAnsi="Times New Roman" w:cs="Times New Roman"/>
          <w:szCs w:val="20"/>
          <w:lang w:eastAsia="lt-LT"/>
        </w:rPr>
      </w:pPr>
    </w:p>
    <w:p w14:paraId="1D7E5484"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A. ŽENKLINIMAS</w:t>
      </w:r>
    </w:p>
    <w:p w14:paraId="127CFFA8" w14:textId="428172C5" w:rsidR="00FC5067" w:rsidRDefault="00FC5067" w:rsidP="00FC5067">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Arial" w:eastAsia="Times New Roman" w:hAnsi="Arial" w:cs="Arial"/>
          <w:bCs/>
          <w:i/>
          <w:iCs/>
          <w:sz w:val="28"/>
          <w:szCs w:val="28"/>
        </w:rPr>
      </w:pPr>
      <w:r>
        <w:rPr>
          <w:rFonts w:ascii="Times New Roman" w:eastAsia="Times New Roman" w:hAnsi="Times New Roman" w:cs="Arial"/>
          <w:b/>
          <w:bCs/>
          <w:i/>
          <w:iCs/>
          <w:szCs w:val="28"/>
        </w:rPr>
        <w:br w:type="page"/>
      </w:r>
      <w:r>
        <w:rPr>
          <w:rFonts w:ascii="Times New Roman" w:eastAsia="Times New Roman" w:hAnsi="Times New Roman" w:cs="Arial"/>
          <w:b/>
          <w:bCs/>
          <w:iCs/>
          <w:szCs w:val="28"/>
        </w:rPr>
        <w:t>INFORMACIJA ANT IŠORINĖS PAKUOTĖS</w:t>
      </w:r>
    </w:p>
    <w:p w14:paraId="6068903E" w14:textId="77777777" w:rsidR="00FC5067" w:rsidRDefault="00FC5067" w:rsidP="00FC50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eastAsia="lt-LT"/>
        </w:rPr>
      </w:pPr>
    </w:p>
    <w:p w14:paraId="26728DEA" w14:textId="77777777" w:rsidR="00FC5067" w:rsidRDefault="00FC5067" w:rsidP="00FC50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KARTONINĖ DĖŽUTĖ</w:t>
      </w:r>
    </w:p>
    <w:p w14:paraId="13BB195C" w14:textId="77777777" w:rsidR="00FC5067" w:rsidRDefault="00FC5067" w:rsidP="00FC5067">
      <w:pPr>
        <w:spacing w:after="0" w:line="240" w:lineRule="auto"/>
        <w:rPr>
          <w:rFonts w:ascii="Times New Roman" w:eastAsia="Times New Roman" w:hAnsi="Times New Roman" w:cs="Times New Roman"/>
          <w:szCs w:val="20"/>
          <w:lang w:eastAsia="lt-LT"/>
        </w:rPr>
      </w:pPr>
    </w:p>
    <w:p w14:paraId="0BC89F9D" w14:textId="77777777" w:rsidR="00FC5067" w:rsidRDefault="00FC5067" w:rsidP="00FC5067">
      <w:pPr>
        <w:spacing w:after="0" w:line="240" w:lineRule="auto"/>
        <w:rPr>
          <w:rFonts w:ascii="Times New Roman" w:eastAsia="Times New Roman" w:hAnsi="Times New Roman" w:cs="Times New Roman"/>
          <w:szCs w:val="20"/>
          <w:lang w:eastAsia="lt-LT"/>
        </w:rPr>
      </w:pPr>
    </w:p>
    <w:p w14:paraId="2A9FFE90"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VAISTINIO PREPARATO PAVADINIMAS</w:t>
      </w:r>
    </w:p>
    <w:p w14:paraId="56F59A73" w14:textId="77777777" w:rsidR="00FC5067" w:rsidRDefault="00FC5067" w:rsidP="00FC5067">
      <w:pPr>
        <w:spacing w:after="0" w:line="240" w:lineRule="auto"/>
        <w:rPr>
          <w:rFonts w:ascii="Times New Roman" w:eastAsia="Times New Roman" w:hAnsi="Times New Roman" w:cs="Times New Roman"/>
          <w:szCs w:val="20"/>
          <w:lang w:eastAsia="lt-LT"/>
        </w:rPr>
      </w:pPr>
    </w:p>
    <w:p w14:paraId="27331A33"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MIRTASTAD 15 mg plėvele dengtos tabletės</w:t>
      </w:r>
    </w:p>
    <w:p w14:paraId="6E80E9FF"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Mirtazapinum</w:t>
      </w:r>
    </w:p>
    <w:p w14:paraId="629DC2D0" w14:textId="77777777" w:rsidR="00FC5067" w:rsidRDefault="00FC5067" w:rsidP="00FC5067">
      <w:pPr>
        <w:spacing w:after="0" w:line="240" w:lineRule="auto"/>
        <w:rPr>
          <w:rFonts w:ascii="Times New Roman" w:eastAsia="Times New Roman" w:hAnsi="Times New Roman" w:cs="Times New Roman"/>
          <w:szCs w:val="20"/>
          <w:lang w:eastAsia="lt-LT"/>
        </w:rPr>
      </w:pPr>
    </w:p>
    <w:p w14:paraId="5947840C" w14:textId="77777777" w:rsidR="00FC5067" w:rsidRDefault="00FC5067" w:rsidP="00FC5067">
      <w:pPr>
        <w:spacing w:after="0" w:line="240" w:lineRule="auto"/>
        <w:rPr>
          <w:rFonts w:ascii="Times New Roman" w:eastAsia="Times New Roman" w:hAnsi="Times New Roman" w:cs="Times New Roman"/>
          <w:szCs w:val="20"/>
          <w:lang w:eastAsia="lt-LT"/>
        </w:rPr>
      </w:pPr>
    </w:p>
    <w:p w14:paraId="27A19C13"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 xml:space="preserve">VEIKLIOJI (-IOS) MEDŽIAGA (-OS) IR JOS (-Ų) KIEKIS (-IAI) </w:t>
      </w:r>
    </w:p>
    <w:p w14:paraId="7DED44F6" w14:textId="77777777" w:rsidR="00FC5067" w:rsidRDefault="00FC5067" w:rsidP="00FC5067">
      <w:pPr>
        <w:spacing w:after="0" w:line="240" w:lineRule="auto"/>
        <w:rPr>
          <w:rFonts w:ascii="Times New Roman" w:eastAsia="Times New Roman" w:hAnsi="Times New Roman" w:cs="Times New Roman"/>
          <w:szCs w:val="20"/>
          <w:lang w:eastAsia="lt-LT"/>
        </w:rPr>
      </w:pPr>
    </w:p>
    <w:p w14:paraId="127B9D30"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Vienoje plėvele dengtoje tabletėje yra 15 mg mirtazapino.</w:t>
      </w:r>
    </w:p>
    <w:p w14:paraId="2B49EBD1" w14:textId="77777777" w:rsidR="00FC5067" w:rsidRDefault="00FC5067" w:rsidP="00FC5067">
      <w:pPr>
        <w:spacing w:after="0" w:line="240" w:lineRule="auto"/>
        <w:rPr>
          <w:rFonts w:ascii="Times New Roman" w:eastAsia="Times New Roman" w:hAnsi="Times New Roman" w:cs="Times New Roman"/>
          <w:szCs w:val="20"/>
          <w:lang w:eastAsia="lt-LT"/>
        </w:rPr>
      </w:pPr>
    </w:p>
    <w:p w14:paraId="4DE87F4D" w14:textId="77777777" w:rsidR="00FC5067" w:rsidRDefault="00FC5067" w:rsidP="00FC5067">
      <w:pPr>
        <w:spacing w:after="0" w:line="240" w:lineRule="auto"/>
        <w:rPr>
          <w:rFonts w:ascii="Times New Roman" w:eastAsia="Times New Roman" w:hAnsi="Times New Roman" w:cs="Times New Roman"/>
          <w:szCs w:val="20"/>
          <w:lang w:eastAsia="lt-LT"/>
        </w:rPr>
      </w:pPr>
    </w:p>
    <w:p w14:paraId="6B6886A9"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PAGALBINIŲ MEDŽIAGŲ SĄRAŠAS</w:t>
      </w:r>
    </w:p>
    <w:p w14:paraId="2402EB7F" w14:textId="77777777" w:rsidR="00FC5067" w:rsidRDefault="00FC5067" w:rsidP="00FC5067">
      <w:pPr>
        <w:spacing w:after="0" w:line="240" w:lineRule="auto"/>
        <w:rPr>
          <w:rFonts w:ascii="Times New Roman" w:eastAsia="Times New Roman" w:hAnsi="Times New Roman" w:cs="Times New Roman"/>
          <w:szCs w:val="20"/>
          <w:lang w:eastAsia="lt-LT"/>
        </w:rPr>
      </w:pPr>
    </w:p>
    <w:p w14:paraId="1F112268"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Sudėtyje yra laktozės monohidrato ir saulėlydžio geltonojo FCF (E110). Daugiau informacijos pateikta pakuotės lapelyje.</w:t>
      </w:r>
    </w:p>
    <w:p w14:paraId="6F61BD41" w14:textId="77777777" w:rsidR="00FC5067" w:rsidRDefault="00FC5067" w:rsidP="00FC5067">
      <w:pPr>
        <w:spacing w:after="0" w:line="240" w:lineRule="auto"/>
        <w:rPr>
          <w:rFonts w:ascii="Times New Roman" w:eastAsia="Times New Roman" w:hAnsi="Times New Roman" w:cs="Times New Roman"/>
          <w:szCs w:val="20"/>
          <w:lang w:eastAsia="lt-LT"/>
        </w:rPr>
      </w:pPr>
    </w:p>
    <w:p w14:paraId="13A65FC6" w14:textId="77777777" w:rsidR="00FC5067" w:rsidRDefault="00FC5067" w:rsidP="00FC5067">
      <w:pPr>
        <w:spacing w:after="0" w:line="240" w:lineRule="auto"/>
        <w:rPr>
          <w:rFonts w:ascii="Times New Roman" w:eastAsia="Times New Roman" w:hAnsi="Times New Roman" w:cs="Times New Roman"/>
          <w:szCs w:val="20"/>
          <w:lang w:eastAsia="lt-LT"/>
        </w:rPr>
      </w:pPr>
    </w:p>
    <w:p w14:paraId="70B4FDD4"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FARMACINĖ FORMA IR KIEKIS PAKUOTĖJE</w:t>
      </w:r>
    </w:p>
    <w:p w14:paraId="6A7A921E" w14:textId="77777777" w:rsidR="00FC5067" w:rsidRDefault="00FC5067" w:rsidP="00FC5067">
      <w:pPr>
        <w:spacing w:after="0" w:line="240" w:lineRule="auto"/>
        <w:rPr>
          <w:rFonts w:ascii="Times New Roman" w:eastAsia="Times New Roman" w:hAnsi="Times New Roman" w:cs="Times New Roman"/>
          <w:szCs w:val="20"/>
          <w:lang w:eastAsia="lt-LT"/>
        </w:rPr>
      </w:pPr>
    </w:p>
    <w:p w14:paraId="7B447C82"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highlight w:val="lightGray"/>
          <w:lang w:eastAsia="lt-LT"/>
        </w:rPr>
        <w:t>Plėvėlė dengtos tabletės</w:t>
      </w:r>
    </w:p>
    <w:p w14:paraId="0D6991D9" w14:textId="77777777" w:rsidR="00FC5067" w:rsidRDefault="00FC5067" w:rsidP="00FC5067">
      <w:pPr>
        <w:spacing w:after="0" w:line="240" w:lineRule="auto"/>
        <w:rPr>
          <w:rFonts w:ascii="Times New Roman" w:eastAsia="Times New Roman" w:hAnsi="Times New Roman" w:cs="Times New Roman"/>
          <w:szCs w:val="20"/>
          <w:lang w:eastAsia="lt-LT"/>
        </w:rPr>
      </w:pPr>
    </w:p>
    <w:p w14:paraId="57FF56C9" w14:textId="77777777" w:rsidR="00FC5067" w:rsidRDefault="00FC5067" w:rsidP="00FC5067">
      <w:pPr>
        <w:tabs>
          <w:tab w:val="left" w:pos="1304"/>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10 tablečių, </w:t>
      </w:r>
      <w:r>
        <w:rPr>
          <w:rFonts w:ascii="Times New Roman" w:eastAsia="Times New Roman" w:hAnsi="Times New Roman" w:cs="Times New Roman"/>
          <w:noProof/>
          <w:szCs w:val="24"/>
          <w:highlight w:val="lightGray"/>
        </w:rPr>
        <w:t>10 x 1 tablečių</w:t>
      </w:r>
    </w:p>
    <w:p w14:paraId="79B130B6"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14 tablečių, 14 </w:t>
      </w:r>
      <w:r>
        <w:rPr>
          <w:rFonts w:ascii="Times New Roman" w:eastAsia="Times New Roman" w:hAnsi="Times New Roman" w:cs="Times New Roman"/>
          <w:noProof/>
          <w:szCs w:val="24"/>
          <w:highlight w:val="lightGray"/>
        </w:rPr>
        <w:t>x 1 tablečių</w:t>
      </w:r>
    </w:p>
    <w:p w14:paraId="1DA6B233"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20 tablečių, 20 </w:t>
      </w:r>
      <w:r>
        <w:rPr>
          <w:rFonts w:ascii="Times New Roman" w:eastAsia="Times New Roman" w:hAnsi="Times New Roman" w:cs="Times New Roman"/>
          <w:noProof/>
          <w:szCs w:val="24"/>
          <w:highlight w:val="lightGray"/>
        </w:rPr>
        <w:t>x 1 tablečių</w:t>
      </w:r>
    </w:p>
    <w:p w14:paraId="1F0F2093"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28 tabletės, 28 </w:t>
      </w:r>
      <w:r>
        <w:rPr>
          <w:rFonts w:ascii="Times New Roman" w:eastAsia="Times New Roman" w:hAnsi="Times New Roman" w:cs="Times New Roman"/>
          <w:noProof/>
          <w:szCs w:val="24"/>
          <w:highlight w:val="lightGray"/>
        </w:rPr>
        <w:t>x 1 tabletės</w:t>
      </w:r>
    </w:p>
    <w:p w14:paraId="22617D46"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highlight w:val="lightGray"/>
          <w:lang w:eastAsia="lt-LT"/>
        </w:rPr>
        <w:t xml:space="preserve">30 tablečių, 30 </w:t>
      </w:r>
      <w:r>
        <w:rPr>
          <w:rFonts w:ascii="Times New Roman" w:eastAsia="Times New Roman" w:hAnsi="Times New Roman" w:cs="Times New Roman"/>
          <w:noProof/>
          <w:szCs w:val="20"/>
          <w:highlight w:val="lightGray"/>
          <w:lang w:eastAsia="lt-LT"/>
        </w:rPr>
        <w:t>x 1 tablečių</w:t>
      </w:r>
    </w:p>
    <w:p w14:paraId="110FA00E"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40 tablečių, 40 </w:t>
      </w:r>
      <w:r>
        <w:rPr>
          <w:rFonts w:ascii="Times New Roman" w:eastAsia="Times New Roman" w:hAnsi="Times New Roman" w:cs="Times New Roman"/>
          <w:noProof/>
          <w:szCs w:val="24"/>
          <w:highlight w:val="lightGray"/>
        </w:rPr>
        <w:t>x 1 tablečių</w:t>
      </w:r>
    </w:p>
    <w:p w14:paraId="1F7BE05A"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noProof/>
          <w:szCs w:val="24"/>
          <w:highlight w:val="lightGray"/>
        </w:rPr>
        <w:t>48x1 tablečių</w:t>
      </w:r>
    </w:p>
    <w:p w14:paraId="6E5A9710"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50 tablečių, 50 </w:t>
      </w:r>
      <w:r>
        <w:rPr>
          <w:rFonts w:ascii="Times New Roman" w:eastAsia="Times New Roman" w:hAnsi="Times New Roman" w:cs="Times New Roman"/>
          <w:noProof/>
          <w:szCs w:val="24"/>
          <w:highlight w:val="lightGray"/>
        </w:rPr>
        <w:t>x 1 tablečių</w:t>
      </w:r>
    </w:p>
    <w:p w14:paraId="24622DC3"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60 tablečių, 60 </w:t>
      </w:r>
      <w:r>
        <w:rPr>
          <w:rFonts w:ascii="Times New Roman" w:eastAsia="Times New Roman" w:hAnsi="Times New Roman" w:cs="Times New Roman"/>
          <w:noProof/>
          <w:szCs w:val="24"/>
          <w:highlight w:val="lightGray"/>
        </w:rPr>
        <w:t>x 1 tablečių</w:t>
      </w:r>
    </w:p>
    <w:p w14:paraId="65824982"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90 tablečių, 90 </w:t>
      </w:r>
      <w:r>
        <w:rPr>
          <w:rFonts w:ascii="Times New Roman" w:eastAsia="Times New Roman" w:hAnsi="Times New Roman" w:cs="Times New Roman"/>
          <w:noProof/>
          <w:szCs w:val="24"/>
          <w:highlight w:val="lightGray"/>
        </w:rPr>
        <w:t>x 1 tablečių</w:t>
      </w:r>
    </w:p>
    <w:p w14:paraId="524AFEDB"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noProof/>
          <w:szCs w:val="24"/>
          <w:highlight w:val="lightGray"/>
        </w:rPr>
        <w:t>98x1 tablečių</w:t>
      </w:r>
    </w:p>
    <w:p w14:paraId="221FF05A"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100 tablečių, 100 </w:t>
      </w:r>
      <w:r>
        <w:rPr>
          <w:rFonts w:ascii="Times New Roman" w:eastAsia="Times New Roman" w:hAnsi="Times New Roman" w:cs="Times New Roman"/>
          <w:noProof/>
          <w:szCs w:val="24"/>
          <w:highlight w:val="lightGray"/>
        </w:rPr>
        <w:t>x 1 tablečių</w:t>
      </w:r>
    </w:p>
    <w:p w14:paraId="3E54698A"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110 tablečių, 110 </w:t>
      </w:r>
      <w:r>
        <w:rPr>
          <w:rFonts w:ascii="Times New Roman" w:eastAsia="Times New Roman" w:hAnsi="Times New Roman" w:cs="Times New Roman"/>
          <w:noProof/>
          <w:szCs w:val="24"/>
          <w:highlight w:val="lightGray"/>
        </w:rPr>
        <w:t>x 1 tablečių</w:t>
      </w:r>
    </w:p>
    <w:p w14:paraId="4761997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150 tablečių, 150 </w:t>
      </w:r>
      <w:r>
        <w:rPr>
          <w:rFonts w:ascii="Times New Roman" w:eastAsia="Times New Roman" w:hAnsi="Times New Roman" w:cs="Times New Roman"/>
          <w:noProof/>
          <w:szCs w:val="24"/>
          <w:highlight w:val="lightGray"/>
        </w:rPr>
        <w:t>x 1 tablečių</w:t>
      </w:r>
    </w:p>
    <w:p w14:paraId="064A3FC2"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200 tablečių, 200 </w:t>
      </w:r>
      <w:r>
        <w:rPr>
          <w:rFonts w:ascii="Times New Roman" w:eastAsia="Times New Roman" w:hAnsi="Times New Roman" w:cs="Times New Roman"/>
          <w:noProof/>
          <w:szCs w:val="24"/>
          <w:highlight w:val="lightGray"/>
        </w:rPr>
        <w:t>x 1 tablečių</w:t>
      </w:r>
    </w:p>
    <w:p w14:paraId="697CA5C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250 tablečių, 250 </w:t>
      </w:r>
      <w:r>
        <w:rPr>
          <w:rFonts w:ascii="Times New Roman" w:eastAsia="Times New Roman" w:hAnsi="Times New Roman" w:cs="Times New Roman"/>
          <w:noProof/>
          <w:szCs w:val="24"/>
          <w:highlight w:val="lightGray"/>
        </w:rPr>
        <w:t>x 1 tablečių</w:t>
      </w:r>
    </w:p>
    <w:p w14:paraId="6DF1AFB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300 tablečių, 300 </w:t>
      </w:r>
      <w:r>
        <w:rPr>
          <w:rFonts w:ascii="Times New Roman" w:eastAsia="Times New Roman" w:hAnsi="Times New Roman" w:cs="Times New Roman"/>
          <w:noProof/>
          <w:szCs w:val="24"/>
          <w:highlight w:val="lightGray"/>
        </w:rPr>
        <w:t>x 1 tablečių</w:t>
      </w:r>
    </w:p>
    <w:p w14:paraId="6BEFF90B"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350 tablečių, 350 </w:t>
      </w:r>
      <w:r>
        <w:rPr>
          <w:rFonts w:ascii="Times New Roman" w:eastAsia="Times New Roman" w:hAnsi="Times New Roman" w:cs="Times New Roman"/>
          <w:noProof/>
          <w:szCs w:val="24"/>
          <w:highlight w:val="lightGray"/>
        </w:rPr>
        <w:t>x 1 tablečių</w:t>
      </w:r>
    </w:p>
    <w:p w14:paraId="7031FFEC"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500 tablečių, 500 </w:t>
      </w:r>
      <w:r>
        <w:rPr>
          <w:rFonts w:ascii="Times New Roman" w:eastAsia="Times New Roman" w:hAnsi="Times New Roman" w:cs="Times New Roman"/>
          <w:noProof/>
          <w:szCs w:val="24"/>
          <w:highlight w:val="lightGray"/>
        </w:rPr>
        <w:t>x 1 tablečių</w:t>
      </w:r>
    </w:p>
    <w:p w14:paraId="4933F459"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1000 tablečių, 1000 </w:t>
      </w:r>
      <w:r>
        <w:rPr>
          <w:rFonts w:ascii="Times New Roman" w:eastAsia="Times New Roman" w:hAnsi="Times New Roman" w:cs="Times New Roman"/>
          <w:noProof/>
          <w:szCs w:val="24"/>
          <w:highlight w:val="lightGray"/>
        </w:rPr>
        <w:t>x 1 tablečių</w:t>
      </w:r>
    </w:p>
    <w:p w14:paraId="6931DEA9"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p>
    <w:p w14:paraId="2EEE881D" w14:textId="77777777" w:rsidR="00FC5067" w:rsidRDefault="00FC5067" w:rsidP="00FC5067">
      <w:pPr>
        <w:spacing w:after="0" w:line="240" w:lineRule="auto"/>
        <w:rPr>
          <w:rFonts w:ascii="Times New Roman" w:eastAsia="Times New Roman" w:hAnsi="Times New Roman" w:cs="Times New Roman"/>
          <w:szCs w:val="20"/>
          <w:lang w:eastAsia="lt-LT"/>
        </w:rPr>
      </w:pPr>
    </w:p>
    <w:p w14:paraId="0FE89CDA"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VARTOJIMO METODAS IR BŪDAS (-AI)</w:t>
      </w:r>
    </w:p>
    <w:p w14:paraId="69D60247" w14:textId="77777777" w:rsidR="00FC5067" w:rsidRDefault="00FC5067" w:rsidP="00FC5067">
      <w:pPr>
        <w:spacing w:after="0" w:line="240" w:lineRule="auto"/>
        <w:rPr>
          <w:rFonts w:ascii="Times New Roman" w:eastAsia="Times New Roman" w:hAnsi="Times New Roman" w:cs="Times New Roman"/>
          <w:szCs w:val="20"/>
          <w:lang w:eastAsia="lt-LT"/>
        </w:rPr>
      </w:pPr>
    </w:p>
    <w:p w14:paraId="522248A4"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Vartoti per burną.</w:t>
      </w:r>
    </w:p>
    <w:p w14:paraId="0849962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Prieš vartojimą perskaitykite pakuotės lapelį.</w:t>
      </w:r>
    </w:p>
    <w:p w14:paraId="0A12BA41" w14:textId="77777777" w:rsidR="00FC5067" w:rsidRDefault="00FC5067" w:rsidP="00FC5067">
      <w:pPr>
        <w:spacing w:after="0" w:line="240" w:lineRule="auto"/>
        <w:rPr>
          <w:rFonts w:ascii="Times New Roman" w:eastAsia="Times New Roman" w:hAnsi="Times New Roman" w:cs="Times New Roman"/>
          <w:szCs w:val="20"/>
          <w:lang w:eastAsia="lt-LT"/>
        </w:rPr>
      </w:pPr>
    </w:p>
    <w:p w14:paraId="0B7FFFCC" w14:textId="77777777" w:rsidR="00FC5067" w:rsidRDefault="00FC5067" w:rsidP="00FC5067">
      <w:pPr>
        <w:spacing w:after="0" w:line="240" w:lineRule="auto"/>
        <w:rPr>
          <w:rFonts w:ascii="Times New Roman" w:eastAsia="Times New Roman" w:hAnsi="Times New Roman" w:cs="Times New Roman"/>
          <w:szCs w:val="20"/>
          <w:lang w:eastAsia="lt-LT"/>
        </w:rPr>
      </w:pPr>
    </w:p>
    <w:p w14:paraId="4884E0B8"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SPECIALUS ĮSPĖJIMAS, KAD VAISTINĮ PREPARATĄ BŪTINA LAIKYTI VAIKAMS NEPASTEBIMOJE IR NEPASIEKIAMOJE VIETOJE</w:t>
      </w:r>
    </w:p>
    <w:p w14:paraId="2CADC1BF" w14:textId="77777777" w:rsidR="00FC5067" w:rsidRDefault="00FC5067" w:rsidP="00FC5067">
      <w:pPr>
        <w:spacing w:after="0" w:line="240" w:lineRule="auto"/>
        <w:rPr>
          <w:rFonts w:ascii="Times New Roman" w:eastAsia="Times New Roman" w:hAnsi="Times New Roman" w:cs="Times New Roman"/>
          <w:szCs w:val="20"/>
          <w:lang w:eastAsia="lt-LT"/>
        </w:rPr>
      </w:pPr>
    </w:p>
    <w:p w14:paraId="20EE7A21"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Laikyti vaikams nepastebimoje ir nepasiekiamoje vietoje.</w:t>
      </w:r>
    </w:p>
    <w:p w14:paraId="77D0113C" w14:textId="77777777" w:rsidR="00FC5067" w:rsidRDefault="00FC5067" w:rsidP="00FC5067">
      <w:pPr>
        <w:spacing w:after="0" w:line="240" w:lineRule="auto"/>
        <w:rPr>
          <w:rFonts w:ascii="Times New Roman" w:eastAsia="Times New Roman" w:hAnsi="Times New Roman" w:cs="Times New Roman"/>
          <w:szCs w:val="20"/>
          <w:lang w:eastAsia="lt-LT"/>
        </w:rPr>
      </w:pPr>
    </w:p>
    <w:p w14:paraId="0432356B" w14:textId="77777777" w:rsidR="00FC5067" w:rsidRDefault="00FC5067" w:rsidP="00FC5067">
      <w:pPr>
        <w:spacing w:after="0" w:line="240" w:lineRule="auto"/>
        <w:rPr>
          <w:rFonts w:ascii="Times New Roman" w:eastAsia="Times New Roman" w:hAnsi="Times New Roman" w:cs="Times New Roman"/>
          <w:szCs w:val="20"/>
          <w:lang w:eastAsia="lt-LT"/>
        </w:rPr>
      </w:pPr>
    </w:p>
    <w:p w14:paraId="1537FED9"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KITAS (-I) SPECIALUS (-ŪS) ĮSPĖJIMAS (-AI) (JEI REIKIA)</w:t>
      </w:r>
    </w:p>
    <w:p w14:paraId="20388E6B" w14:textId="77777777" w:rsidR="00FC5067" w:rsidRDefault="00FC5067" w:rsidP="00FC5067">
      <w:pPr>
        <w:spacing w:after="0" w:line="240" w:lineRule="auto"/>
        <w:rPr>
          <w:rFonts w:ascii="Times New Roman" w:eastAsia="Times New Roman" w:hAnsi="Times New Roman" w:cs="Times New Roman"/>
          <w:szCs w:val="20"/>
          <w:lang w:eastAsia="lt-LT"/>
        </w:rPr>
      </w:pPr>
    </w:p>
    <w:p w14:paraId="34BC7291" w14:textId="77777777" w:rsidR="00FC5067" w:rsidRDefault="00FC5067" w:rsidP="00FC5067">
      <w:pPr>
        <w:spacing w:after="0" w:line="240" w:lineRule="auto"/>
        <w:rPr>
          <w:rFonts w:ascii="Times New Roman" w:eastAsia="Times New Roman" w:hAnsi="Times New Roman" w:cs="Times New Roman"/>
          <w:szCs w:val="20"/>
          <w:lang w:eastAsia="lt-LT"/>
        </w:rPr>
      </w:pPr>
    </w:p>
    <w:p w14:paraId="3C83FA65"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TINKAMUMO LAIKAS</w:t>
      </w:r>
    </w:p>
    <w:p w14:paraId="2E29C6BD" w14:textId="77777777" w:rsidR="00FC5067" w:rsidRDefault="00FC5067" w:rsidP="00FC5067">
      <w:pPr>
        <w:spacing w:after="0" w:line="240" w:lineRule="auto"/>
        <w:rPr>
          <w:rFonts w:ascii="Times New Roman" w:eastAsia="Times New Roman" w:hAnsi="Times New Roman" w:cs="Times New Roman"/>
          <w:szCs w:val="20"/>
          <w:lang w:eastAsia="lt-LT"/>
        </w:rPr>
      </w:pPr>
    </w:p>
    <w:p w14:paraId="13BA1688" w14:textId="7B1CB984"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lang w:eastAsia="lt-LT"/>
        </w:rPr>
        <w:t>EXP</w:t>
      </w:r>
      <w:r>
        <w:rPr>
          <w:rFonts w:ascii="Times New Roman" w:eastAsia="Times New Roman" w:hAnsi="Times New Roman" w:cs="Times New Roman"/>
          <w:szCs w:val="20"/>
          <w:lang w:eastAsia="lt-LT"/>
        </w:rPr>
        <w:t xml:space="preserve"> {MMMM/mm}</w:t>
      </w:r>
    </w:p>
    <w:p w14:paraId="64FF1906" w14:textId="77777777" w:rsidR="00FC5067" w:rsidRDefault="00FC5067" w:rsidP="00FC5067">
      <w:pPr>
        <w:spacing w:after="0" w:line="240" w:lineRule="auto"/>
        <w:rPr>
          <w:rFonts w:ascii="Times New Roman" w:eastAsia="Times New Roman" w:hAnsi="Times New Roman" w:cs="Times New Roman"/>
          <w:szCs w:val="20"/>
          <w:lang w:eastAsia="lt-LT"/>
        </w:rPr>
      </w:pPr>
    </w:p>
    <w:p w14:paraId="296FEF2C" w14:textId="77777777" w:rsidR="00FC5067" w:rsidRDefault="00FC5067" w:rsidP="00FC5067">
      <w:pPr>
        <w:spacing w:after="0" w:line="240" w:lineRule="auto"/>
        <w:rPr>
          <w:rFonts w:ascii="Times New Roman" w:eastAsia="Times New Roman" w:hAnsi="Times New Roman" w:cs="Times New Roman"/>
          <w:szCs w:val="20"/>
          <w:lang w:eastAsia="lt-LT"/>
        </w:rPr>
      </w:pPr>
    </w:p>
    <w:p w14:paraId="4637255A"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SPECIALIOS LAIKYMO SĄLYGOS</w:t>
      </w:r>
    </w:p>
    <w:p w14:paraId="4CA0DAA4" w14:textId="77777777" w:rsidR="00FC5067" w:rsidRDefault="00FC5067" w:rsidP="00FC5067">
      <w:pPr>
        <w:spacing w:after="0" w:line="240" w:lineRule="auto"/>
        <w:rPr>
          <w:rFonts w:ascii="Times New Roman" w:eastAsia="Times New Roman" w:hAnsi="Times New Roman" w:cs="Times New Roman"/>
          <w:szCs w:val="20"/>
          <w:lang w:eastAsia="lt-LT"/>
        </w:rPr>
      </w:pPr>
    </w:p>
    <w:p w14:paraId="51F0A376"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Laikyti gamintojo pakuotėje, kad vaistas būtų apsaugotas nuo šviesos.</w:t>
      </w:r>
    </w:p>
    <w:p w14:paraId="17BBD690" w14:textId="77777777" w:rsidR="00FC5067" w:rsidRDefault="00FC5067" w:rsidP="00FC5067">
      <w:pPr>
        <w:spacing w:after="0" w:line="240" w:lineRule="auto"/>
        <w:rPr>
          <w:rFonts w:ascii="Times New Roman" w:eastAsia="Times New Roman" w:hAnsi="Times New Roman" w:cs="Times New Roman"/>
          <w:szCs w:val="20"/>
          <w:lang w:eastAsia="lt-LT"/>
        </w:rPr>
      </w:pPr>
    </w:p>
    <w:p w14:paraId="1C230CFC" w14:textId="77777777" w:rsidR="00FC5067" w:rsidRDefault="00FC5067" w:rsidP="00FC5067">
      <w:pPr>
        <w:spacing w:after="0" w:line="240" w:lineRule="auto"/>
        <w:rPr>
          <w:rFonts w:ascii="Times New Roman" w:eastAsia="Times New Roman" w:hAnsi="Times New Roman" w:cs="Times New Roman"/>
          <w:szCs w:val="20"/>
          <w:lang w:eastAsia="lt-LT"/>
        </w:rPr>
      </w:pPr>
    </w:p>
    <w:p w14:paraId="07B5DBA5"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SPECIALIOS ATSARGUMO PRIEMONĖS DĖL NESUVARTOTO VAISTINIO PREPARATO AR JO ATLIEKŲ TVARKYMO (JEI REIKIA)</w:t>
      </w:r>
    </w:p>
    <w:p w14:paraId="66B7EFFA" w14:textId="77777777" w:rsidR="00FC5067" w:rsidRDefault="00FC5067" w:rsidP="00FC5067">
      <w:pPr>
        <w:spacing w:after="0" w:line="240" w:lineRule="auto"/>
        <w:rPr>
          <w:rFonts w:ascii="Times New Roman" w:eastAsia="Times New Roman" w:hAnsi="Times New Roman" w:cs="Times New Roman"/>
          <w:szCs w:val="20"/>
          <w:lang w:eastAsia="lt-LT"/>
        </w:rPr>
      </w:pPr>
    </w:p>
    <w:p w14:paraId="397E3C03" w14:textId="77777777" w:rsidR="00FC5067" w:rsidRDefault="00FC5067" w:rsidP="00FC5067">
      <w:pPr>
        <w:spacing w:after="0" w:line="240" w:lineRule="auto"/>
        <w:rPr>
          <w:rFonts w:ascii="Times New Roman" w:eastAsia="Times New Roman" w:hAnsi="Times New Roman" w:cs="Times New Roman"/>
          <w:szCs w:val="20"/>
          <w:lang w:eastAsia="lt-LT"/>
        </w:rPr>
      </w:pPr>
    </w:p>
    <w:p w14:paraId="3AD11209"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REGISTRUOTOJO PAVADINIMAS IR ADRESAS</w:t>
      </w:r>
    </w:p>
    <w:p w14:paraId="01ADC009" w14:textId="77777777" w:rsidR="00FC5067" w:rsidRDefault="00FC5067" w:rsidP="00FC5067">
      <w:pPr>
        <w:spacing w:after="0" w:line="240" w:lineRule="auto"/>
        <w:rPr>
          <w:rFonts w:ascii="Times New Roman" w:eastAsia="Times New Roman" w:hAnsi="Times New Roman" w:cs="Times New Roman"/>
          <w:szCs w:val="20"/>
          <w:lang w:eastAsia="lt-LT"/>
        </w:rPr>
      </w:pPr>
    </w:p>
    <w:p w14:paraId="01ACC7C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5C79D598"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Stadastrasse 2-18</w:t>
      </w:r>
    </w:p>
    <w:p w14:paraId="49041C0E"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D-61118 Bad Vilbel</w:t>
      </w:r>
    </w:p>
    <w:p w14:paraId="3DB5103D"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Vokietija</w:t>
      </w:r>
    </w:p>
    <w:p w14:paraId="663CD51E" w14:textId="77777777" w:rsidR="00FC5067" w:rsidRDefault="00FC5067" w:rsidP="00FC5067">
      <w:pPr>
        <w:spacing w:after="0" w:line="240" w:lineRule="auto"/>
        <w:rPr>
          <w:rFonts w:ascii="Times New Roman" w:eastAsia="Times New Roman" w:hAnsi="Times New Roman" w:cs="Times New Roman"/>
          <w:szCs w:val="20"/>
          <w:lang w:eastAsia="lt-LT"/>
        </w:rPr>
      </w:pPr>
    </w:p>
    <w:p w14:paraId="46C8BB63" w14:textId="77777777" w:rsidR="00FC5067" w:rsidRDefault="00FC5067" w:rsidP="00FC5067">
      <w:pPr>
        <w:spacing w:after="0" w:line="240" w:lineRule="auto"/>
        <w:rPr>
          <w:rFonts w:ascii="Times New Roman" w:eastAsia="Times New Roman" w:hAnsi="Times New Roman" w:cs="Times New Roman"/>
          <w:szCs w:val="20"/>
          <w:lang w:eastAsia="lt-LT"/>
        </w:rPr>
      </w:pPr>
    </w:p>
    <w:p w14:paraId="1DC9967D"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REGISTRACIJOS PAŽYMĖJIMO NUMERIS (-IAI)</w:t>
      </w:r>
    </w:p>
    <w:p w14:paraId="599F04DD" w14:textId="77777777" w:rsidR="00FC5067" w:rsidRDefault="00FC5067" w:rsidP="00FC5067">
      <w:pPr>
        <w:spacing w:after="0" w:line="240" w:lineRule="auto"/>
        <w:rPr>
          <w:rFonts w:ascii="Times New Roman" w:eastAsia="Times New Roman" w:hAnsi="Times New Roman" w:cs="Times New Roman"/>
          <w:szCs w:val="20"/>
          <w:lang w:eastAsia="lt-LT"/>
        </w:rPr>
      </w:pPr>
    </w:p>
    <w:p w14:paraId="448A68C1" w14:textId="180607D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N10 - LT/1/05/0382/001</w:t>
      </w:r>
    </w:p>
    <w:p w14:paraId="0CE17F1F" w14:textId="3A68C6DC"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N14 - LT/1/05/0382/002</w:t>
      </w:r>
    </w:p>
    <w:p w14:paraId="41D674EB" w14:textId="60A1BF62"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N20 - LT/1/05/0382/003</w:t>
      </w:r>
    </w:p>
    <w:p w14:paraId="5B503F19" w14:textId="38380E2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N28 - LT/1/05/0382/004</w:t>
      </w:r>
    </w:p>
    <w:p w14:paraId="30919938" w14:textId="59840286"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N30 - LT/1/05/0382/005</w:t>
      </w:r>
    </w:p>
    <w:p w14:paraId="5CAFCBD7" w14:textId="3861C165"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N40 - LT/1/05/0382/006</w:t>
      </w:r>
    </w:p>
    <w:p w14:paraId="5F2BD06B" w14:textId="19451D0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N50 - LT/1/05/0382/007</w:t>
      </w:r>
    </w:p>
    <w:p w14:paraId="2EE7867E" w14:textId="0B786201"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N60 - LT/1/05/0382/008</w:t>
      </w:r>
    </w:p>
    <w:p w14:paraId="031F5FA7" w14:textId="24547185"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N90 - LT/1/05/0382/009</w:t>
      </w:r>
    </w:p>
    <w:p w14:paraId="65A52EE8" w14:textId="5693B4C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N100 - LT/1/05/0382/010</w:t>
      </w:r>
    </w:p>
    <w:p w14:paraId="0D055EB1" w14:textId="7B8B6912"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N110 - LT/1/05/0382/011</w:t>
      </w:r>
    </w:p>
    <w:p w14:paraId="220E5FB4" w14:textId="2E4AC084"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N150 - LT/1/05/0382/012</w:t>
      </w:r>
    </w:p>
    <w:p w14:paraId="1C7A4719" w14:textId="04C84DD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N200 - LT/1/05/0382/013</w:t>
      </w:r>
    </w:p>
    <w:p w14:paraId="1A06413B" w14:textId="135FDCD2"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N250 - LT/1/05/0382/014</w:t>
      </w:r>
    </w:p>
    <w:p w14:paraId="7D014248" w14:textId="5FA72D58"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N300 - LT/1/05/0382/015</w:t>
      </w:r>
    </w:p>
    <w:p w14:paraId="3458B9CB" w14:textId="2B8366A1"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N350 - LT/1/05/0382/016</w:t>
      </w:r>
    </w:p>
    <w:p w14:paraId="4ADC817A" w14:textId="6B050A46"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N500 - LT/1/05/0382/017</w:t>
      </w:r>
    </w:p>
    <w:p w14:paraId="08601245" w14:textId="3B680CD3"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highlight w:val="lightGray"/>
        </w:rPr>
        <w:t>N1000 - LT/1/05/0382/018</w:t>
      </w:r>
    </w:p>
    <w:p w14:paraId="68A99896" w14:textId="21C0DBF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N10x1 - LT/1/05/0382/037</w:t>
      </w:r>
    </w:p>
    <w:p w14:paraId="4D4FA32F" w14:textId="7EC42A82"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N14 x1 - LT/1/05/0382/038</w:t>
      </w:r>
    </w:p>
    <w:p w14:paraId="0334231C" w14:textId="469FC6D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N20 x1 - LT/1/05/0382/039</w:t>
      </w:r>
    </w:p>
    <w:p w14:paraId="0233A545" w14:textId="7A9D266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N28 x1 - LT/1/05/0382/040</w:t>
      </w:r>
    </w:p>
    <w:p w14:paraId="1257EF1C" w14:textId="79D77C55"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N30 x1 - LT/1/05/0382/041</w:t>
      </w:r>
    </w:p>
    <w:p w14:paraId="527CC1A2" w14:textId="5AC9C230"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N40 x1 - LT/1/05/0382/042</w:t>
      </w:r>
    </w:p>
    <w:p w14:paraId="171D4C7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N48 x1 - LT/1/05/0382/043</w:t>
      </w:r>
    </w:p>
    <w:p w14:paraId="5A0B7F71" w14:textId="092B884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N50 x1 - LT/1/05/0382/044</w:t>
      </w:r>
    </w:p>
    <w:p w14:paraId="062508D1" w14:textId="6617C14A"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N60 x1 - LT/1/05/0382/045</w:t>
      </w:r>
    </w:p>
    <w:p w14:paraId="55CFE994"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N90 x1 - LT/1/05/0382/046</w:t>
      </w:r>
    </w:p>
    <w:p w14:paraId="2440C0B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N98 x1 - LT/1/05/0382/047</w:t>
      </w:r>
    </w:p>
    <w:p w14:paraId="632CE552" w14:textId="385F283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N100 x1 - LT/1/05/0382/048</w:t>
      </w:r>
    </w:p>
    <w:p w14:paraId="4C665C45" w14:textId="3597D61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N110 x1 - LT/1/05/0382/049</w:t>
      </w:r>
    </w:p>
    <w:p w14:paraId="0DEEA8F9" w14:textId="1CFD556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N150 x1 - LT/1/05/0382/050</w:t>
      </w:r>
    </w:p>
    <w:p w14:paraId="17D50D22" w14:textId="3DC2EFF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N200 x1 - LT/1/05/0382/051</w:t>
      </w:r>
    </w:p>
    <w:p w14:paraId="63659F6D" w14:textId="7A7DC25B"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N250 x1 - LT/1/05/0382/052</w:t>
      </w:r>
    </w:p>
    <w:p w14:paraId="4CA1FCC7" w14:textId="45960A2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N300 x1 - LT/1/05/0382/053</w:t>
      </w:r>
    </w:p>
    <w:p w14:paraId="7D6B3282" w14:textId="281065F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N350 x1 - LT/1/05/0382/054</w:t>
      </w:r>
    </w:p>
    <w:p w14:paraId="147DABBA" w14:textId="1825835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u w:val="single"/>
        </w:rPr>
      </w:pPr>
      <w:r>
        <w:rPr>
          <w:rFonts w:ascii="Times New Roman" w:eastAsia="Times New Roman" w:hAnsi="Times New Roman" w:cs="Times New Roman"/>
          <w:color w:val="000000"/>
          <w:szCs w:val="24"/>
          <w:highlight w:val="lightGray"/>
          <w:u w:val="single"/>
        </w:rPr>
        <w:t>N500 x1 - LT/1/05/0382/055</w:t>
      </w:r>
    </w:p>
    <w:p w14:paraId="3431B3D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highlight w:val="lightGray"/>
          <w:u w:val="single"/>
        </w:rPr>
        <w:t>N1000 x1 - LT/1/05/0382/056</w:t>
      </w:r>
    </w:p>
    <w:p w14:paraId="71CD44E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u w:val="single"/>
        </w:rPr>
      </w:pPr>
    </w:p>
    <w:p w14:paraId="6ADA21AB" w14:textId="77777777" w:rsidR="00FC5067" w:rsidRDefault="00FC5067" w:rsidP="00FC5067">
      <w:pPr>
        <w:spacing w:after="0" w:line="240" w:lineRule="auto"/>
        <w:rPr>
          <w:rFonts w:ascii="Times New Roman" w:eastAsia="Times New Roman" w:hAnsi="Times New Roman" w:cs="Times New Roman"/>
          <w:szCs w:val="20"/>
          <w:lang w:eastAsia="lt-LT"/>
        </w:rPr>
      </w:pPr>
    </w:p>
    <w:p w14:paraId="4D4A9AC6"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SERIJOS NUMERIS</w:t>
      </w:r>
    </w:p>
    <w:p w14:paraId="42208F4C" w14:textId="77777777" w:rsidR="00FC5067" w:rsidRDefault="00FC5067" w:rsidP="00FC5067">
      <w:pPr>
        <w:spacing w:after="0" w:line="240" w:lineRule="auto"/>
        <w:rPr>
          <w:rFonts w:ascii="Times New Roman" w:eastAsia="Times New Roman" w:hAnsi="Times New Roman" w:cs="Times New Roman"/>
          <w:szCs w:val="20"/>
          <w:lang w:eastAsia="lt-LT"/>
        </w:rPr>
      </w:pPr>
    </w:p>
    <w:p w14:paraId="762629A0" w14:textId="77777777" w:rsidR="00FC5067" w:rsidRDefault="00FC5067" w:rsidP="00FC50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3117E938" w14:textId="77777777" w:rsidR="00FC5067" w:rsidRDefault="00FC5067" w:rsidP="00FC5067">
      <w:pPr>
        <w:spacing w:after="0" w:line="240" w:lineRule="auto"/>
        <w:rPr>
          <w:rFonts w:ascii="Times New Roman" w:eastAsia="Times New Roman" w:hAnsi="Times New Roman" w:cs="Times New Roman"/>
          <w:szCs w:val="20"/>
          <w:lang w:eastAsia="lt-LT"/>
        </w:rPr>
      </w:pPr>
    </w:p>
    <w:p w14:paraId="7D5ADA30" w14:textId="77777777" w:rsidR="00FC5067" w:rsidRDefault="00FC5067" w:rsidP="00FC5067">
      <w:pPr>
        <w:spacing w:after="0" w:line="240" w:lineRule="auto"/>
        <w:rPr>
          <w:rFonts w:ascii="Times New Roman" w:eastAsia="Times New Roman" w:hAnsi="Times New Roman" w:cs="Times New Roman"/>
          <w:szCs w:val="20"/>
          <w:lang w:eastAsia="lt-LT"/>
        </w:rPr>
      </w:pPr>
    </w:p>
    <w:p w14:paraId="21716344"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PARDAVIMO (IŠDAVIMO) TVARKA</w:t>
      </w:r>
    </w:p>
    <w:p w14:paraId="15F9FD0D" w14:textId="77777777" w:rsidR="00FC5067" w:rsidRDefault="00FC5067" w:rsidP="00FC5067">
      <w:pPr>
        <w:spacing w:after="0" w:line="240" w:lineRule="auto"/>
        <w:rPr>
          <w:rFonts w:ascii="Times New Roman" w:eastAsia="Times New Roman" w:hAnsi="Times New Roman" w:cs="Times New Roman"/>
          <w:szCs w:val="20"/>
          <w:lang w:eastAsia="lt-LT"/>
        </w:rPr>
      </w:pPr>
    </w:p>
    <w:p w14:paraId="326D8AEE"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Receptinis vaistas.</w:t>
      </w:r>
    </w:p>
    <w:p w14:paraId="2F779092" w14:textId="77777777" w:rsidR="00FC5067" w:rsidRDefault="00FC5067" w:rsidP="00FC5067">
      <w:pPr>
        <w:spacing w:after="0" w:line="240" w:lineRule="auto"/>
        <w:rPr>
          <w:rFonts w:ascii="Times New Roman" w:eastAsia="Times New Roman" w:hAnsi="Times New Roman" w:cs="Times New Roman"/>
          <w:szCs w:val="20"/>
          <w:lang w:eastAsia="lt-LT"/>
        </w:rPr>
      </w:pPr>
    </w:p>
    <w:p w14:paraId="18F20F27" w14:textId="77777777" w:rsidR="00FC5067" w:rsidRDefault="00FC5067" w:rsidP="00FC5067">
      <w:pPr>
        <w:spacing w:after="0" w:line="240" w:lineRule="auto"/>
        <w:rPr>
          <w:rFonts w:ascii="Times New Roman" w:eastAsia="Times New Roman" w:hAnsi="Times New Roman" w:cs="Times New Roman"/>
          <w:szCs w:val="20"/>
          <w:lang w:eastAsia="lt-LT"/>
        </w:rPr>
      </w:pPr>
    </w:p>
    <w:p w14:paraId="193C040B"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VARTOJIMO INSTRUKCIJA</w:t>
      </w:r>
    </w:p>
    <w:p w14:paraId="2E73C84E" w14:textId="77777777" w:rsidR="00FC5067" w:rsidRDefault="00FC5067" w:rsidP="00FC5067">
      <w:pPr>
        <w:spacing w:after="0" w:line="240" w:lineRule="auto"/>
        <w:rPr>
          <w:rFonts w:ascii="Times New Roman" w:eastAsia="Times New Roman" w:hAnsi="Times New Roman" w:cs="Times New Roman"/>
          <w:szCs w:val="20"/>
          <w:lang w:eastAsia="lt-LT"/>
        </w:rPr>
      </w:pPr>
    </w:p>
    <w:p w14:paraId="2AD8158E" w14:textId="77777777" w:rsidR="00FC5067" w:rsidRDefault="00FC5067" w:rsidP="00FC5067">
      <w:pPr>
        <w:spacing w:after="0" w:line="240" w:lineRule="auto"/>
        <w:rPr>
          <w:rFonts w:ascii="Times New Roman" w:eastAsia="Times New Roman" w:hAnsi="Times New Roman" w:cs="Times New Roman"/>
          <w:szCs w:val="20"/>
          <w:lang w:eastAsia="lt-LT"/>
        </w:rPr>
      </w:pPr>
    </w:p>
    <w:p w14:paraId="3EBFAB6C" w14:textId="77777777" w:rsidR="00FC5067" w:rsidRDefault="00FC5067" w:rsidP="00FC5067">
      <w:pPr>
        <w:numPr>
          <w:ilvl w:val="0"/>
          <w:numId w:val="52"/>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INFORMACIJA BRAILIO RAŠTU</w:t>
      </w:r>
    </w:p>
    <w:p w14:paraId="5A2028F9" w14:textId="77777777" w:rsidR="00FC5067" w:rsidRDefault="00FC5067" w:rsidP="00FC5067">
      <w:pPr>
        <w:spacing w:after="0" w:line="240" w:lineRule="auto"/>
        <w:rPr>
          <w:rFonts w:ascii="Times New Roman" w:eastAsia="Times New Roman" w:hAnsi="Times New Roman" w:cs="Times New Roman"/>
          <w:szCs w:val="20"/>
          <w:lang w:eastAsia="lt-LT"/>
        </w:rPr>
      </w:pPr>
    </w:p>
    <w:p w14:paraId="1ED0B106" w14:textId="722D4233"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MIRTASTAD </w:t>
      </w:r>
      <w:r w:rsidR="007476E7">
        <w:rPr>
          <w:rFonts w:ascii="Times New Roman" w:eastAsia="Times New Roman" w:hAnsi="Times New Roman" w:cs="Times New Roman"/>
          <w:szCs w:val="20"/>
          <w:lang w:eastAsia="lt-LT"/>
        </w:rPr>
        <w:t>15 </w:t>
      </w:r>
      <w:r>
        <w:rPr>
          <w:rFonts w:ascii="Times New Roman" w:eastAsia="Times New Roman" w:hAnsi="Times New Roman" w:cs="Times New Roman"/>
          <w:szCs w:val="20"/>
          <w:lang w:eastAsia="lt-LT"/>
        </w:rPr>
        <w:t>mg</w:t>
      </w:r>
    </w:p>
    <w:p w14:paraId="4724017B" w14:textId="77777777" w:rsidR="00FC5067" w:rsidRDefault="00FC5067" w:rsidP="00FC5067">
      <w:pPr>
        <w:spacing w:after="0" w:line="240" w:lineRule="auto"/>
        <w:rPr>
          <w:rFonts w:ascii="Times New Roman" w:eastAsia="Times New Roman" w:hAnsi="Times New Roman" w:cs="Times New Roman"/>
          <w:szCs w:val="24"/>
        </w:rPr>
      </w:pPr>
    </w:p>
    <w:p w14:paraId="4B599E67" w14:textId="77777777" w:rsidR="00FC5067" w:rsidRDefault="00FC5067" w:rsidP="00FC5067">
      <w:pPr>
        <w:spacing w:after="0" w:line="240" w:lineRule="auto"/>
        <w:rPr>
          <w:rFonts w:ascii="Times New Roman" w:eastAsia="Times New Roman" w:hAnsi="Times New Roman" w:cs="Times New Roman"/>
          <w:szCs w:val="24"/>
        </w:rPr>
      </w:pPr>
    </w:p>
    <w:p w14:paraId="481EC3A3" w14:textId="77777777" w:rsidR="00FC5067" w:rsidRDefault="00FC5067" w:rsidP="00FC5067">
      <w:pPr>
        <w:pBdr>
          <w:top w:val="single" w:sz="4" w:space="1" w:color="auto"/>
          <w:left w:val="single" w:sz="4" w:space="4" w:color="auto"/>
          <w:bottom w:val="single" w:sz="4" w:space="1" w:color="auto"/>
          <w:right w:val="single" w:sz="4" w:space="4" w:color="auto"/>
        </w:pBdr>
        <w:tabs>
          <w:tab w:val="left" w:pos="540"/>
        </w:tabs>
        <w:spacing w:after="0" w:line="240" w:lineRule="auto"/>
        <w:outlineLvl w:val="4"/>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5F442578" w14:textId="77777777" w:rsidR="00FC5067" w:rsidRDefault="00FC5067" w:rsidP="00FC5067">
      <w:pPr>
        <w:spacing w:after="0" w:line="240" w:lineRule="auto"/>
        <w:rPr>
          <w:rFonts w:ascii="Times New Roman" w:eastAsia="Times New Roman" w:hAnsi="Times New Roman" w:cs="Times New Roman"/>
          <w:szCs w:val="24"/>
        </w:rPr>
      </w:pPr>
    </w:p>
    <w:p w14:paraId="545E63F4"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2D brūkšninis kodas su nurodytu unikaliu identifikatoriumi.</w:t>
      </w:r>
    </w:p>
    <w:p w14:paraId="442D6F0B" w14:textId="77777777" w:rsidR="00FC5067" w:rsidRDefault="00FC5067" w:rsidP="00FC5067">
      <w:pPr>
        <w:spacing w:after="0" w:line="240" w:lineRule="auto"/>
        <w:rPr>
          <w:rFonts w:ascii="Times New Roman" w:eastAsia="Times New Roman" w:hAnsi="Times New Roman" w:cs="Times New Roman"/>
          <w:szCs w:val="24"/>
        </w:rPr>
      </w:pPr>
    </w:p>
    <w:p w14:paraId="1E09C5F3" w14:textId="77777777" w:rsidR="00FC5067" w:rsidRDefault="00FC5067" w:rsidP="00FC5067">
      <w:pPr>
        <w:spacing w:after="0" w:line="240" w:lineRule="auto"/>
        <w:rPr>
          <w:rFonts w:ascii="Times New Roman" w:eastAsia="Times New Roman" w:hAnsi="Times New Roman" w:cs="Times New Roman"/>
          <w:szCs w:val="24"/>
        </w:rPr>
      </w:pPr>
    </w:p>
    <w:p w14:paraId="77FBC3A8" w14:textId="77777777" w:rsidR="00FC5067" w:rsidRDefault="00FC5067" w:rsidP="00FC5067">
      <w:pPr>
        <w:pBdr>
          <w:top w:val="single" w:sz="4" w:space="1" w:color="auto"/>
          <w:left w:val="single" w:sz="4" w:space="4" w:color="auto"/>
          <w:bottom w:val="single" w:sz="4" w:space="1" w:color="auto"/>
          <w:right w:val="single" w:sz="4" w:space="4" w:color="auto"/>
        </w:pBdr>
        <w:tabs>
          <w:tab w:val="left" w:pos="540"/>
        </w:tabs>
        <w:spacing w:after="0" w:line="240" w:lineRule="auto"/>
        <w:outlineLvl w:val="4"/>
        <w:rPr>
          <w:rFonts w:ascii="Times New Roman" w:eastAsia="Times New Roman" w:hAnsi="Times New Roman" w:cs="Times New Roman"/>
          <w:b/>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108DEFB5" w14:textId="77777777" w:rsidR="00FC5067" w:rsidRDefault="00FC5067" w:rsidP="00FC5067">
      <w:pPr>
        <w:spacing w:after="0" w:line="240" w:lineRule="auto"/>
        <w:rPr>
          <w:rFonts w:ascii="Times New Roman" w:eastAsia="Times New Roman" w:hAnsi="Times New Roman" w:cs="Times New Roman"/>
          <w:szCs w:val="24"/>
        </w:rPr>
      </w:pPr>
    </w:p>
    <w:p w14:paraId="3031A6FB"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PC: {numeris}</w:t>
      </w:r>
    </w:p>
    <w:p w14:paraId="7BDFB5C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SN: {numeris}</w:t>
      </w:r>
    </w:p>
    <w:p w14:paraId="3D074691" w14:textId="268FBE3F"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NN: {numeris}</w:t>
      </w:r>
    </w:p>
    <w:p w14:paraId="6E7751D7" w14:textId="77777777" w:rsidR="00DB32E5" w:rsidRDefault="00DB32E5">
      <w:pPr>
        <w:spacing w:line="259" w:lineRule="auto"/>
        <w:rPr>
          <w:rFonts w:ascii="Times New Roman" w:eastAsia="Times New Roman" w:hAnsi="Times New Roman" w:cs="Arial"/>
          <w:b/>
          <w:bCs/>
          <w:iCs/>
          <w:szCs w:val="28"/>
        </w:rPr>
      </w:pPr>
      <w:r>
        <w:rPr>
          <w:rFonts w:ascii="Times New Roman" w:eastAsia="Times New Roman" w:hAnsi="Times New Roman" w:cs="Arial"/>
          <w:b/>
          <w:bCs/>
          <w:iCs/>
          <w:szCs w:val="28"/>
        </w:rPr>
        <w:br w:type="page"/>
      </w:r>
    </w:p>
    <w:p w14:paraId="5B2B0E21" w14:textId="738236B9" w:rsidR="00FC5067" w:rsidRDefault="00FC5067" w:rsidP="00FC5067">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Arial" w:eastAsia="Times New Roman" w:hAnsi="Arial" w:cs="Arial"/>
          <w:bCs/>
          <w:i/>
          <w:iCs/>
          <w:sz w:val="28"/>
          <w:szCs w:val="28"/>
        </w:rPr>
      </w:pPr>
      <w:r>
        <w:rPr>
          <w:rFonts w:ascii="Times New Roman" w:eastAsia="Times New Roman" w:hAnsi="Times New Roman" w:cs="Arial"/>
          <w:b/>
          <w:bCs/>
          <w:iCs/>
          <w:szCs w:val="28"/>
        </w:rPr>
        <w:t>INFORMACIJA ANT IŠORINĖS PAKUOTĖS</w:t>
      </w:r>
    </w:p>
    <w:p w14:paraId="1DC9DF95" w14:textId="77777777" w:rsidR="00FC5067" w:rsidRDefault="00FC5067" w:rsidP="00FC50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eastAsia="lt-LT"/>
        </w:rPr>
      </w:pPr>
    </w:p>
    <w:p w14:paraId="64931791" w14:textId="77777777" w:rsidR="00FC5067" w:rsidRDefault="00FC5067" w:rsidP="00FC50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KARTONINĖ DĖŽUTĖ</w:t>
      </w:r>
    </w:p>
    <w:p w14:paraId="79FBF79B" w14:textId="77777777" w:rsidR="00FC5067" w:rsidRDefault="00FC5067" w:rsidP="00FC5067">
      <w:pPr>
        <w:spacing w:after="0" w:line="240" w:lineRule="auto"/>
        <w:rPr>
          <w:rFonts w:ascii="Times New Roman" w:eastAsia="Times New Roman" w:hAnsi="Times New Roman" w:cs="Times New Roman"/>
          <w:szCs w:val="20"/>
          <w:lang w:eastAsia="lt-LT"/>
        </w:rPr>
      </w:pPr>
    </w:p>
    <w:p w14:paraId="5256DEA8" w14:textId="77777777" w:rsidR="00FC5067" w:rsidRDefault="00FC5067" w:rsidP="00FC5067">
      <w:pPr>
        <w:spacing w:after="0" w:line="240" w:lineRule="auto"/>
        <w:rPr>
          <w:rFonts w:ascii="Times New Roman" w:eastAsia="Times New Roman" w:hAnsi="Times New Roman" w:cs="Times New Roman"/>
          <w:szCs w:val="20"/>
          <w:lang w:eastAsia="lt-LT"/>
        </w:rPr>
      </w:pPr>
    </w:p>
    <w:p w14:paraId="69A8BBDB"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VAISTINIO PREPARATO PAVADINIMAS</w:t>
      </w:r>
    </w:p>
    <w:p w14:paraId="093B9ED2" w14:textId="77777777" w:rsidR="00FC5067" w:rsidRDefault="00FC5067" w:rsidP="00FC5067">
      <w:pPr>
        <w:spacing w:after="0" w:line="240" w:lineRule="auto"/>
        <w:rPr>
          <w:rFonts w:ascii="Times New Roman" w:eastAsia="Times New Roman" w:hAnsi="Times New Roman" w:cs="Times New Roman"/>
          <w:szCs w:val="20"/>
          <w:lang w:eastAsia="lt-LT"/>
        </w:rPr>
      </w:pPr>
    </w:p>
    <w:p w14:paraId="4F48A518"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MIRTASTAD 30 mg plėvele dengtos tabletės</w:t>
      </w:r>
    </w:p>
    <w:p w14:paraId="30F27C83"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Mirtazapinum</w:t>
      </w:r>
    </w:p>
    <w:p w14:paraId="619F6B8E" w14:textId="77777777" w:rsidR="00FC5067" w:rsidRDefault="00FC5067" w:rsidP="00FC5067">
      <w:pPr>
        <w:spacing w:after="0" w:line="240" w:lineRule="auto"/>
        <w:rPr>
          <w:rFonts w:ascii="Times New Roman" w:eastAsia="Times New Roman" w:hAnsi="Times New Roman" w:cs="Times New Roman"/>
          <w:szCs w:val="20"/>
          <w:lang w:eastAsia="lt-LT"/>
        </w:rPr>
      </w:pPr>
    </w:p>
    <w:p w14:paraId="3BEE08BE" w14:textId="77777777" w:rsidR="00FC5067" w:rsidRDefault="00FC5067" w:rsidP="00FC5067">
      <w:pPr>
        <w:spacing w:after="0" w:line="240" w:lineRule="auto"/>
        <w:rPr>
          <w:rFonts w:ascii="Times New Roman" w:eastAsia="Times New Roman" w:hAnsi="Times New Roman" w:cs="Times New Roman"/>
          <w:szCs w:val="20"/>
          <w:lang w:eastAsia="lt-LT"/>
        </w:rPr>
      </w:pPr>
    </w:p>
    <w:p w14:paraId="35D238EA" w14:textId="657A4E1E"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VEIKLIOJI (-IOS) MEDŽIAGA (-OS) IR JOS (-Ų) KIEKIS (-IAI)</w:t>
      </w:r>
    </w:p>
    <w:p w14:paraId="5CDE4551" w14:textId="77777777" w:rsidR="00FC5067" w:rsidRDefault="00FC5067" w:rsidP="00FC5067">
      <w:pPr>
        <w:spacing w:after="0" w:line="240" w:lineRule="auto"/>
        <w:rPr>
          <w:rFonts w:ascii="Times New Roman" w:eastAsia="Times New Roman" w:hAnsi="Times New Roman" w:cs="Times New Roman"/>
          <w:szCs w:val="20"/>
          <w:lang w:eastAsia="lt-LT"/>
        </w:rPr>
      </w:pPr>
    </w:p>
    <w:p w14:paraId="56162C3C"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Vienoje plėvele dengtoje tabletėje yra 30 mg mirtazapino.</w:t>
      </w:r>
    </w:p>
    <w:p w14:paraId="2BABE4A5" w14:textId="77777777" w:rsidR="00FC5067" w:rsidRDefault="00FC5067" w:rsidP="00FC5067">
      <w:pPr>
        <w:spacing w:after="0" w:line="240" w:lineRule="auto"/>
        <w:rPr>
          <w:rFonts w:ascii="Times New Roman" w:eastAsia="Times New Roman" w:hAnsi="Times New Roman" w:cs="Times New Roman"/>
          <w:szCs w:val="20"/>
          <w:lang w:eastAsia="lt-LT"/>
        </w:rPr>
      </w:pPr>
    </w:p>
    <w:p w14:paraId="7C6F6887" w14:textId="77777777" w:rsidR="00FC5067" w:rsidRDefault="00FC5067" w:rsidP="00FC5067">
      <w:pPr>
        <w:spacing w:after="0" w:line="240" w:lineRule="auto"/>
        <w:rPr>
          <w:rFonts w:ascii="Times New Roman" w:eastAsia="Times New Roman" w:hAnsi="Times New Roman" w:cs="Times New Roman"/>
          <w:szCs w:val="20"/>
          <w:lang w:eastAsia="lt-LT"/>
        </w:rPr>
      </w:pPr>
    </w:p>
    <w:p w14:paraId="5909F409"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PAGALBINIŲ MEDŽIAGŲ SĄRAŠAS</w:t>
      </w:r>
    </w:p>
    <w:p w14:paraId="6DE3D3CF" w14:textId="77777777" w:rsidR="00FC5067" w:rsidRDefault="00FC5067" w:rsidP="00FC5067">
      <w:pPr>
        <w:spacing w:after="0" w:line="240" w:lineRule="auto"/>
        <w:rPr>
          <w:rFonts w:ascii="Times New Roman" w:eastAsia="Times New Roman" w:hAnsi="Times New Roman" w:cs="Times New Roman"/>
          <w:szCs w:val="20"/>
          <w:lang w:eastAsia="lt-LT"/>
        </w:rPr>
      </w:pPr>
    </w:p>
    <w:p w14:paraId="5841A488"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Sudėtyje yra laktozės monohidrato. Daugiau informacijos pateikta pakuotės lapelyje.</w:t>
      </w:r>
    </w:p>
    <w:p w14:paraId="6951EAD1" w14:textId="77777777" w:rsidR="00FC5067" w:rsidRDefault="00FC5067" w:rsidP="00FC5067">
      <w:pPr>
        <w:spacing w:after="0" w:line="240" w:lineRule="auto"/>
        <w:rPr>
          <w:rFonts w:ascii="Times New Roman" w:eastAsia="Times New Roman" w:hAnsi="Times New Roman" w:cs="Times New Roman"/>
          <w:szCs w:val="20"/>
          <w:lang w:eastAsia="lt-LT"/>
        </w:rPr>
      </w:pPr>
    </w:p>
    <w:p w14:paraId="06AA45F8" w14:textId="77777777" w:rsidR="00FC5067" w:rsidRDefault="00FC5067" w:rsidP="00FC5067">
      <w:pPr>
        <w:spacing w:after="0" w:line="240" w:lineRule="auto"/>
        <w:rPr>
          <w:rFonts w:ascii="Times New Roman" w:eastAsia="Times New Roman" w:hAnsi="Times New Roman" w:cs="Times New Roman"/>
          <w:szCs w:val="20"/>
          <w:lang w:eastAsia="lt-LT"/>
        </w:rPr>
      </w:pPr>
    </w:p>
    <w:p w14:paraId="4D4B001A"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FARMACINĖ FORMA IR KIEKIS PAKUOTĖJE</w:t>
      </w:r>
    </w:p>
    <w:p w14:paraId="514FCA73" w14:textId="77777777" w:rsidR="00FC5067" w:rsidRDefault="00FC5067" w:rsidP="00FC5067">
      <w:pPr>
        <w:spacing w:after="0" w:line="240" w:lineRule="auto"/>
        <w:rPr>
          <w:rFonts w:ascii="Times New Roman" w:eastAsia="Times New Roman" w:hAnsi="Times New Roman" w:cs="Times New Roman"/>
          <w:szCs w:val="20"/>
          <w:lang w:eastAsia="lt-LT"/>
        </w:rPr>
      </w:pPr>
    </w:p>
    <w:p w14:paraId="7D1671EB"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highlight w:val="lightGray"/>
          <w:lang w:eastAsia="lt-LT"/>
        </w:rPr>
        <w:t>Plėvėlė dengtos tabletės</w:t>
      </w:r>
    </w:p>
    <w:p w14:paraId="611D43E6" w14:textId="77777777" w:rsidR="00FC5067" w:rsidRDefault="00FC5067" w:rsidP="00FC5067">
      <w:pPr>
        <w:tabs>
          <w:tab w:val="left" w:pos="1304"/>
        </w:tabs>
        <w:spacing w:after="0" w:line="240" w:lineRule="auto"/>
        <w:rPr>
          <w:rFonts w:ascii="Times New Roman" w:eastAsia="Times New Roman" w:hAnsi="Times New Roman" w:cs="Times New Roman"/>
          <w:szCs w:val="24"/>
        </w:rPr>
      </w:pPr>
    </w:p>
    <w:p w14:paraId="3AC2AE63" w14:textId="77777777" w:rsidR="00FC5067" w:rsidRDefault="00FC5067" w:rsidP="00FC5067">
      <w:pPr>
        <w:tabs>
          <w:tab w:val="left" w:pos="1304"/>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10 tablečių, </w:t>
      </w:r>
      <w:r>
        <w:rPr>
          <w:rFonts w:ascii="Times New Roman" w:eastAsia="Times New Roman" w:hAnsi="Times New Roman" w:cs="Times New Roman"/>
          <w:noProof/>
          <w:szCs w:val="24"/>
          <w:highlight w:val="lightGray"/>
        </w:rPr>
        <w:t>10 x 1 tablečių</w:t>
      </w:r>
    </w:p>
    <w:p w14:paraId="59A8F204"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14 tablečių, 14 </w:t>
      </w:r>
      <w:r>
        <w:rPr>
          <w:rFonts w:ascii="Times New Roman" w:eastAsia="Times New Roman" w:hAnsi="Times New Roman" w:cs="Times New Roman"/>
          <w:noProof/>
          <w:szCs w:val="24"/>
          <w:highlight w:val="lightGray"/>
        </w:rPr>
        <w:t>x 1 tablečių</w:t>
      </w:r>
    </w:p>
    <w:p w14:paraId="41596C6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20 tablečių, 20 </w:t>
      </w:r>
      <w:r>
        <w:rPr>
          <w:rFonts w:ascii="Times New Roman" w:eastAsia="Times New Roman" w:hAnsi="Times New Roman" w:cs="Times New Roman"/>
          <w:noProof/>
          <w:szCs w:val="24"/>
          <w:highlight w:val="lightGray"/>
        </w:rPr>
        <w:t>x 1 tablečių</w:t>
      </w:r>
    </w:p>
    <w:p w14:paraId="1EA17DCC"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28 tabletės, 28 </w:t>
      </w:r>
      <w:r>
        <w:rPr>
          <w:rFonts w:ascii="Times New Roman" w:eastAsia="Times New Roman" w:hAnsi="Times New Roman" w:cs="Times New Roman"/>
          <w:noProof/>
          <w:szCs w:val="24"/>
          <w:highlight w:val="lightGray"/>
        </w:rPr>
        <w:t>x 1 tabletės</w:t>
      </w:r>
    </w:p>
    <w:p w14:paraId="3463B9AD"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highlight w:val="lightGray"/>
          <w:lang w:eastAsia="lt-LT"/>
        </w:rPr>
        <w:t xml:space="preserve">30 tablečių, 30 </w:t>
      </w:r>
      <w:r>
        <w:rPr>
          <w:rFonts w:ascii="Times New Roman" w:eastAsia="Times New Roman" w:hAnsi="Times New Roman" w:cs="Times New Roman"/>
          <w:noProof/>
          <w:szCs w:val="20"/>
          <w:highlight w:val="lightGray"/>
          <w:lang w:eastAsia="lt-LT"/>
        </w:rPr>
        <w:t>x 1 tablečių</w:t>
      </w:r>
    </w:p>
    <w:p w14:paraId="70D6EF05"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40 tablečių, 40 </w:t>
      </w:r>
      <w:r>
        <w:rPr>
          <w:rFonts w:ascii="Times New Roman" w:eastAsia="Times New Roman" w:hAnsi="Times New Roman" w:cs="Times New Roman"/>
          <w:noProof/>
          <w:szCs w:val="24"/>
          <w:highlight w:val="lightGray"/>
        </w:rPr>
        <w:t>x 1 tablečių</w:t>
      </w:r>
    </w:p>
    <w:p w14:paraId="009C9678"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noProof/>
          <w:szCs w:val="24"/>
          <w:highlight w:val="lightGray"/>
        </w:rPr>
        <w:t>48x1 tablečių</w:t>
      </w:r>
    </w:p>
    <w:p w14:paraId="1245329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50 tablečių, 50 </w:t>
      </w:r>
      <w:r>
        <w:rPr>
          <w:rFonts w:ascii="Times New Roman" w:eastAsia="Times New Roman" w:hAnsi="Times New Roman" w:cs="Times New Roman"/>
          <w:noProof/>
          <w:szCs w:val="24"/>
          <w:highlight w:val="lightGray"/>
        </w:rPr>
        <w:t>x 1 tablečių</w:t>
      </w:r>
    </w:p>
    <w:p w14:paraId="03B393A5"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60 tablečių, 60 </w:t>
      </w:r>
      <w:r>
        <w:rPr>
          <w:rFonts w:ascii="Times New Roman" w:eastAsia="Times New Roman" w:hAnsi="Times New Roman" w:cs="Times New Roman"/>
          <w:noProof/>
          <w:szCs w:val="24"/>
          <w:highlight w:val="lightGray"/>
        </w:rPr>
        <w:t>x 1 tablečių</w:t>
      </w:r>
    </w:p>
    <w:p w14:paraId="1B33E16B" w14:textId="77777777" w:rsidR="00FC5067" w:rsidRDefault="00FC5067" w:rsidP="00FC5067">
      <w:pPr>
        <w:tabs>
          <w:tab w:val="left" w:pos="1304"/>
        </w:tabs>
        <w:spacing w:after="0" w:line="240" w:lineRule="auto"/>
        <w:rPr>
          <w:rFonts w:ascii="Times New Roman" w:eastAsia="Times New Roman" w:hAnsi="Times New Roman" w:cs="Times New Roman"/>
          <w:noProof/>
          <w:szCs w:val="24"/>
          <w:highlight w:val="lightGray"/>
        </w:rPr>
      </w:pPr>
      <w:r>
        <w:rPr>
          <w:rFonts w:ascii="Times New Roman" w:eastAsia="Times New Roman" w:hAnsi="Times New Roman" w:cs="Times New Roman"/>
          <w:szCs w:val="24"/>
          <w:highlight w:val="lightGray"/>
        </w:rPr>
        <w:t xml:space="preserve">90 tablečių, 90 </w:t>
      </w:r>
      <w:r>
        <w:rPr>
          <w:rFonts w:ascii="Times New Roman" w:eastAsia="Times New Roman" w:hAnsi="Times New Roman" w:cs="Times New Roman"/>
          <w:noProof/>
          <w:szCs w:val="24"/>
          <w:highlight w:val="lightGray"/>
        </w:rPr>
        <w:t>x 1 tablečių</w:t>
      </w:r>
    </w:p>
    <w:p w14:paraId="305B981B"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noProof/>
          <w:szCs w:val="24"/>
          <w:highlight w:val="lightGray"/>
        </w:rPr>
        <w:t>98x1 tablečių</w:t>
      </w:r>
    </w:p>
    <w:p w14:paraId="44E717EA"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100 tablečių, 100 </w:t>
      </w:r>
      <w:r>
        <w:rPr>
          <w:rFonts w:ascii="Times New Roman" w:eastAsia="Times New Roman" w:hAnsi="Times New Roman" w:cs="Times New Roman"/>
          <w:noProof/>
          <w:szCs w:val="24"/>
          <w:highlight w:val="lightGray"/>
        </w:rPr>
        <w:t>x 1 tablečių</w:t>
      </w:r>
    </w:p>
    <w:p w14:paraId="708D54DE"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110 tablečių, 110 </w:t>
      </w:r>
      <w:r>
        <w:rPr>
          <w:rFonts w:ascii="Times New Roman" w:eastAsia="Times New Roman" w:hAnsi="Times New Roman" w:cs="Times New Roman"/>
          <w:noProof/>
          <w:szCs w:val="24"/>
          <w:highlight w:val="lightGray"/>
        </w:rPr>
        <w:t>x 1 tablečių</w:t>
      </w:r>
    </w:p>
    <w:p w14:paraId="78FDBD89"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150 tablečių, 150 </w:t>
      </w:r>
      <w:r>
        <w:rPr>
          <w:rFonts w:ascii="Times New Roman" w:eastAsia="Times New Roman" w:hAnsi="Times New Roman" w:cs="Times New Roman"/>
          <w:noProof/>
          <w:szCs w:val="24"/>
          <w:highlight w:val="lightGray"/>
        </w:rPr>
        <w:t>x 1 tablečių</w:t>
      </w:r>
    </w:p>
    <w:p w14:paraId="395D1865"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200 tablečių, 200 </w:t>
      </w:r>
      <w:r>
        <w:rPr>
          <w:rFonts w:ascii="Times New Roman" w:eastAsia="Times New Roman" w:hAnsi="Times New Roman" w:cs="Times New Roman"/>
          <w:noProof/>
          <w:szCs w:val="24"/>
          <w:highlight w:val="lightGray"/>
        </w:rPr>
        <w:t>x 1 tablečių</w:t>
      </w:r>
    </w:p>
    <w:p w14:paraId="437DBC9F"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250 tablečių, 250 </w:t>
      </w:r>
      <w:r>
        <w:rPr>
          <w:rFonts w:ascii="Times New Roman" w:eastAsia="Times New Roman" w:hAnsi="Times New Roman" w:cs="Times New Roman"/>
          <w:noProof/>
          <w:szCs w:val="24"/>
          <w:highlight w:val="lightGray"/>
        </w:rPr>
        <w:t>x 1 tablečių</w:t>
      </w:r>
    </w:p>
    <w:p w14:paraId="49BA091C"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300 tablečių, 300 </w:t>
      </w:r>
      <w:r>
        <w:rPr>
          <w:rFonts w:ascii="Times New Roman" w:eastAsia="Times New Roman" w:hAnsi="Times New Roman" w:cs="Times New Roman"/>
          <w:noProof/>
          <w:szCs w:val="24"/>
          <w:highlight w:val="lightGray"/>
        </w:rPr>
        <w:t>x 1 tablečių</w:t>
      </w:r>
    </w:p>
    <w:p w14:paraId="00FC5FDA"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350 tablečių, 350 </w:t>
      </w:r>
      <w:r>
        <w:rPr>
          <w:rFonts w:ascii="Times New Roman" w:eastAsia="Times New Roman" w:hAnsi="Times New Roman" w:cs="Times New Roman"/>
          <w:noProof/>
          <w:szCs w:val="24"/>
          <w:highlight w:val="lightGray"/>
        </w:rPr>
        <w:t>x 1 tablečių</w:t>
      </w:r>
    </w:p>
    <w:p w14:paraId="6CF5D827"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500 tablečių, 500 </w:t>
      </w:r>
      <w:r>
        <w:rPr>
          <w:rFonts w:ascii="Times New Roman" w:eastAsia="Times New Roman" w:hAnsi="Times New Roman" w:cs="Times New Roman"/>
          <w:noProof/>
          <w:szCs w:val="24"/>
          <w:highlight w:val="lightGray"/>
        </w:rPr>
        <w:t>x 1 tablečių</w:t>
      </w:r>
    </w:p>
    <w:p w14:paraId="2E724595" w14:textId="77777777" w:rsidR="00FC5067" w:rsidRDefault="00FC5067" w:rsidP="00FC5067">
      <w:pPr>
        <w:tabs>
          <w:tab w:val="left" w:pos="1304"/>
        </w:tabs>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1000 tablečių, 1000 </w:t>
      </w:r>
      <w:r>
        <w:rPr>
          <w:rFonts w:ascii="Times New Roman" w:eastAsia="Times New Roman" w:hAnsi="Times New Roman" w:cs="Times New Roman"/>
          <w:noProof/>
          <w:szCs w:val="24"/>
          <w:highlight w:val="lightGray"/>
        </w:rPr>
        <w:t>x 1 tablečių</w:t>
      </w:r>
    </w:p>
    <w:p w14:paraId="70E43C6B" w14:textId="77777777" w:rsidR="00FC5067" w:rsidRDefault="00FC5067" w:rsidP="00FC5067">
      <w:pPr>
        <w:spacing w:after="0" w:line="240" w:lineRule="auto"/>
        <w:rPr>
          <w:rFonts w:ascii="Times New Roman" w:eastAsia="Times New Roman" w:hAnsi="Times New Roman" w:cs="Times New Roman"/>
          <w:szCs w:val="20"/>
          <w:lang w:eastAsia="lt-LT"/>
        </w:rPr>
      </w:pPr>
    </w:p>
    <w:p w14:paraId="7EEEC629" w14:textId="77777777" w:rsidR="00FC5067" w:rsidRDefault="00FC5067" w:rsidP="00FC5067">
      <w:pPr>
        <w:spacing w:after="0" w:line="240" w:lineRule="auto"/>
        <w:rPr>
          <w:rFonts w:ascii="Times New Roman" w:eastAsia="Times New Roman" w:hAnsi="Times New Roman" w:cs="Times New Roman"/>
          <w:szCs w:val="20"/>
          <w:lang w:eastAsia="lt-LT"/>
        </w:rPr>
      </w:pPr>
    </w:p>
    <w:p w14:paraId="29350550"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VARTOJIMO METODAS IR BŪDAS (-AI)</w:t>
      </w:r>
    </w:p>
    <w:p w14:paraId="72198F9F" w14:textId="77777777" w:rsidR="00FC5067" w:rsidRDefault="00FC5067" w:rsidP="00FC5067">
      <w:pPr>
        <w:spacing w:after="0" w:line="240" w:lineRule="auto"/>
        <w:rPr>
          <w:rFonts w:ascii="Times New Roman" w:eastAsia="Times New Roman" w:hAnsi="Times New Roman" w:cs="Times New Roman"/>
          <w:szCs w:val="20"/>
          <w:lang w:eastAsia="lt-LT"/>
        </w:rPr>
      </w:pPr>
    </w:p>
    <w:p w14:paraId="59A7C47D"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Vartoti per burną.</w:t>
      </w:r>
    </w:p>
    <w:p w14:paraId="1429E7D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Prieš vartojimą perskaitykite pakuotės lapelį.</w:t>
      </w:r>
    </w:p>
    <w:p w14:paraId="26AF3929" w14:textId="77777777" w:rsidR="00FC5067" w:rsidRDefault="00FC5067" w:rsidP="00FC5067">
      <w:pPr>
        <w:spacing w:after="0" w:line="240" w:lineRule="auto"/>
        <w:rPr>
          <w:rFonts w:ascii="Times New Roman" w:eastAsia="Times New Roman" w:hAnsi="Times New Roman" w:cs="Times New Roman"/>
          <w:szCs w:val="20"/>
          <w:lang w:eastAsia="lt-LT"/>
        </w:rPr>
      </w:pPr>
    </w:p>
    <w:p w14:paraId="2B309384" w14:textId="77777777" w:rsidR="00FC5067" w:rsidRDefault="00FC5067" w:rsidP="00FC5067">
      <w:pPr>
        <w:spacing w:after="0" w:line="240" w:lineRule="auto"/>
        <w:rPr>
          <w:rFonts w:ascii="Times New Roman" w:eastAsia="Times New Roman" w:hAnsi="Times New Roman" w:cs="Times New Roman"/>
          <w:szCs w:val="20"/>
          <w:lang w:eastAsia="lt-LT"/>
        </w:rPr>
      </w:pPr>
    </w:p>
    <w:p w14:paraId="0197FC95"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SPECIALUS ĮSPĖJIMAS, KAD VAISTINĮ PREPARATĄ BŪTINA LAIKYTI VAIKAMS NEPASTEBIMOJE IR NEPASIEKIAMOJE VIETOJE</w:t>
      </w:r>
    </w:p>
    <w:p w14:paraId="3EC19A80" w14:textId="77777777" w:rsidR="00FC5067" w:rsidRDefault="00FC5067" w:rsidP="00FC5067">
      <w:pPr>
        <w:spacing w:after="0" w:line="240" w:lineRule="auto"/>
        <w:rPr>
          <w:rFonts w:ascii="Times New Roman" w:eastAsia="Times New Roman" w:hAnsi="Times New Roman" w:cs="Times New Roman"/>
          <w:szCs w:val="20"/>
          <w:lang w:eastAsia="lt-LT"/>
        </w:rPr>
      </w:pPr>
    </w:p>
    <w:p w14:paraId="2450E716"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Laikyti vaikams nepastebimoje ir nepasiekiamoje vietoje.</w:t>
      </w:r>
    </w:p>
    <w:p w14:paraId="4EBDF9FA" w14:textId="77777777" w:rsidR="00FC5067" w:rsidRDefault="00FC5067" w:rsidP="00FC5067">
      <w:pPr>
        <w:spacing w:after="0" w:line="240" w:lineRule="auto"/>
        <w:rPr>
          <w:rFonts w:ascii="Times New Roman" w:eastAsia="Times New Roman" w:hAnsi="Times New Roman" w:cs="Times New Roman"/>
          <w:szCs w:val="20"/>
          <w:lang w:eastAsia="lt-LT"/>
        </w:rPr>
      </w:pPr>
    </w:p>
    <w:p w14:paraId="692BD47E" w14:textId="77777777" w:rsidR="00FC5067" w:rsidRDefault="00FC5067" w:rsidP="00FC5067">
      <w:pPr>
        <w:spacing w:after="0" w:line="240" w:lineRule="auto"/>
        <w:rPr>
          <w:rFonts w:ascii="Times New Roman" w:eastAsia="Times New Roman" w:hAnsi="Times New Roman" w:cs="Times New Roman"/>
          <w:szCs w:val="20"/>
          <w:lang w:eastAsia="lt-LT"/>
        </w:rPr>
      </w:pPr>
    </w:p>
    <w:p w14:paraId="5183DC76"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KITAS (-I) SPECIALUS (-ŪS) ĮSPĖJIMAS (-AI) (JEI REIKIA)</w:t>
      </w:r>
    </w:p>
    <w:p w14:paraId="4AAD69EB" w14:textId="77777777" w:rsidR="00FC5067" w:rsidRDefault="00FC5067" w:rsidP="00FC5067">
      <w:pPr>
        <w:spacing w:after="0" w:line="240" w:lineRule="auto"/>
        <w:rPr>
          <w:rFonts w:ascii="Times New Roman" w:eastAsia="Times New Roman" w:hAnsi="Times New Roman" w:cs="Times New Roman"/>
          <w:szCs w:val="20"/>
          <w:lang w:eastAsia="lt-LT"/>
        </w:rPr>
      </w:pPr>
    </w:p>
    <w:p w14:paraId="79C5280C" w14:textId="77777777" w:rsidR="00FC5067" w:rsidRDefault="00FC5067" w:rsidP="00FC5067">
      <w:pPr>
        <w:spacing w:after="0" w:line="240" w:lineRule="auto"/>
        <w:rPr>
          <w:rFonts w:ascii="Times New Roman" w:eastAsia="Times New Roman" w:hAnsi="Times New Roman" w:cs="Times New Roman"/>
          <w:szCs w:val="20"/>
          <w:lang w:eastAsia="lt-LT"/>
        </w:rPr>
      </w:pPr>
    </w:p>
    <w:p w14:paraId="1B9E3FBC"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TINKAMUMO LAIKAS</w:t>
      </w:r>
    </w:p>
    <w:p w14:paraId="20FFCE04" w14:textId="77777777" w:rsidR="00FC5067" w:rsidRDefault="00FC5067" w:rsidP="00FC5067">
      <w:pPr>
        <w:spacing w:after="0" w:line="240" w:lineRule="auto"/>
        <w:rPr>
          <w:rFonts w:ascii="Times New Roman" w:eastAsia="Times New Roman" w:hAnsi="Times New Roman" w:cs="Times New Roman"/>
          <w:szCs w:val="20"/>
          <w:lang w:eastAsia="lt-LT"/>
        </w:rPr>
      </w:pPr>
    </w:p>
    <w:p w14:paraId="108F2435"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lang w:eastAsia="lt-LT"/>
        </w:rPr>
        <w:t>EXP</w:t>
      </w:r>
      <w:r>
        <w:rPr>
          <w:rFonts w:ascii="Times New Roman" w:eastAsia="Times New Roman" w:hAnsi="Times New Roman" w:cs="Times New Roman"/>
          <w:szCs w:val="20"/>
          <w:lang w:eastAsia="lt-LT"/>
        </w:rPr>
        <w:t xml:space="preserve"> {MMMM/mm} </w:t>
      </w:r>
    </w:p>
    <w:p w14:paraId="5E6CB3EF" w14:textId="77777777" w:rsidR="00FC5067" w:rsidRDefault="00FC5067" w:rsidP="00FC5067">
      <w:pPr>
        <w:spacing w:after="0" w:line="240" w:lineRule="auto"/>
        <w:rPr>
          <w:rFonts w:ascii="Times New Roman" w:eastAsia="Times New Roman" w:hAnsi="Times New Roman" w:cs="Times New Roman"/>
          <w:szCs w:val="20"/>
          <w:lang w:eastAsia="lt-LT"/>
        </w:rPr>
      </w:pPr>
    </w:p>
    <w:p w14:paraId="0B3FB7E3" w14:textId="77777777" w:rsidR="00FC5067" w:rsidRDefault="00FC5067" w:rsidP="00FC5067">
      <w:pPr>
        <w:spacing w:after="0" w:line="240" w:lineRule="auto"/>
        <w:rPr>
          <w:rFonts w:ascii="Times New Roman" w:eastAsia="Times New Roman" w:hAnsi="Times New Roman" w:cs="Times New Roman"/>
          <w:szCs w:val="20"/>
          <w:lang w:eastAsia="lt-LT"/>
        </w:rPr>
      </w:pPr>
    </w:p>
    <w:p w14:paraId="267E2DB3"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SPECIALIOS LAIKYMO SĄLYGOS</w:t>
      </w:r>
    </w:p>
    <w:p w14:paraId="51ABE246" w14:textId="77777777" w:rsidR="00FC5067" w:rsidRDefault="00FC5067" w:rsidP="00FC5067">
      <w:pPr>
        <w:spacing w:after="0" w:line="240" w:lineRule="auto"/>
        <w:rPr>
          <w:rFonts w:ascii="Times New Roman" w:eastAsia="Times New Roman" w:hAnsi="Times New Roman" w:cs="Times New Roman"/>
          <w:szCs w:val="20"/>
          <w:lang w:eastAsia="lt-LT"/>
        </w:rPr>
      </w:pPr>
    </w:p>
    <w:p w14:paraId="4A1484C0"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Laikyti gamintojo pakuotėje, kad vaistas būtų apsaugotas nuo šviesos.</w:t>
      </w:r>
    </w:p>
    <w:p w14:paraId="1035941E" w14:textId="77777777" w:rsidR="00FC5067" w:rsidRDefault="00FC5067" w:rsidP="00FC5067">
      <w:pPr>
        <w:spacing w:after="0" w:line="240" w:lineRule="auto"/>
        <w:rPr>
          <w:rFonts w:ascii="Times New Roman" w:eastAsia="Times New Roman" w:hAnsi="Times New Roman" w:cs="Times New Roman"/>
          <w:szCs w:val="20"/>
          <w:lang w:eastAsia="lt-LT"/>
        </w:rPr>
      </w:pPr>
    </w:p>
    <w:p w14:paraId="727FF89F" w14:textId="77777777" w:rsidR="00FC5067" w:rsidRDefault="00FC5067" w:rsidP="00FC5067">
      <w:pPr>
        <w:spacing w:after="0" w:line="240" w:lineRule="auto"/>
        <w:rPr>
          <w:rFonts w:ascii="Times New Roman" w:eastAsia="Times New Roman" w:hAnsi="Times New Roman" w:cs="Times New Roman"/>
          <w:szCs w:val="20"/>
          <w:lang w:eastAsia="lt-LT"/>
        </w:rPr>
      </w:pPr>
    </w:p>
    <w:p w14:paraId="3271CEAB"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SPECIALIOS ATSARGUMO PRIEMONĖS DĖL NESUVARTOTO VAISTINIO PREPARATO AR JO ATLIEKŲ TVARKYMO (JEI REIKIA)</w:t>
      </w:r>
    </w:p>
    <w:p w14:paraId="531246F8" w14:textId="77777777" w:rsidR="00FC5067" w:rsidRDefault="00FC5067" w:rsidP="00FC5067">
      <w:pPr>
        <w:spacing w:after="0" w:line="240" w:lineRule="auto"/>
        <w:rPr>
          <w:rFonts w:ascii="Times New Roman" w:eastAsia="Times New Roman" w:hAnsi="Times New Roman" w:cs="Times New Roman"/>
          <w:szCs w:val="20"/>
          <w:lang w:eastAsia="lt-LT"/>
        </w:rPr>
      </w:pPr>
    </w:p>
    <w:p w14:paraId="7F39718E" w14:textId="77777777" w:rsidR="00FC5067" w:rsidRDefault="00FC5067" w:rsidP="00FC5067">
      <w:pPr>
        <w:spacing w:after="0" w:line="240" w:lineRule="auto"/>
        <w:rPr>
          <w:rFonts w:ascii="Times New Roman" w:eastAsia="Times New Roman" w:hAnsi="Times New Roman" w:cs="Times New Roman"/>
          <w:szCs w:val="20"/>
          <w:lang w:eastAsia="lt-LT"/>
        </w:rPr>
      </w:pPr>
    </w:p>
    <w:p w14:paraId="59C65024"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REGISTRUOTOJO PAVADINIMAS IR ADRESAS</w:t>
      </w:r>
    </w:p>
    <w:p w14:paraId="27FD6326" w14:textId="77777777" w:rsidR="00FC5067" w:rsidRDefault="00FC5067" w:rsidP="00FC5067">
      <w:pPr>
        <w:spacing w:after="0" w:line="240" w:lineRule="auto"/>
        <w:rPr>
          <w:rFonts w:ascii="Times New Roman" w:eastAsia="Times New Roman" w:hAnsi="Times New Roman" w:cs="Times New Roman"/>
          <w:szCs w:val="20"/>
          <w:lang w:eastAsia="lt-LT"/>
        </w:rPr>
      </w:pPr>
    </w:p>
    <w:p w14:paraId="3ED17C2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0593B0DE"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Stadastrasse 2-18</w:t>
      </w:r>
    </w:p>
    <w:p w14:paraId="0DF4F4F1"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D-61118 Bad Vilbel</w:t>
      </w:r>
    </w:p>
    <w:p w14:paraId="09656F30"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Vokietija</w:t>
      </w:r>
    </w:p>
    <w:p w14:paraId="1367294E" w14:textId="77777777" w:rsidR="00FC5067" w:rsidRDefault="00FC5067" w:rsidP="00FC5067">
      <w:pPr>
        <w:spacing w:after="0" w:line="240" w:lineRule="auto"/>
        <w:rPr>
          <w:rFonts w:ascii="Times New Roman" w:eastAsia="Times New Roman" w:hAnsi="Times New Roman" w:cs="Times New Roman"/>
          <w:szCs w:val="20"/>
          <w:lang w:eastAsia="lt-LT"/>
        </w:rPr>
      </w:pPr>
    </w:p>
    <w:p w14:paraId="77A856E5" w14:textId="77777777" w:rsidR="00FC5067" w:rsidRDefault="00FC5067" w:rsidP="00FC5067">
      <w:pPr>
        <w:spacing w:after="0" w:line="240" w:lineRule="auto"/>
        <w:rPr>
          <w:rFonts w:ascii="Times New Roman" w:eastAsia="Times New Roman" w:hAnsi="Times New Roman" w:cs="Times New Roman"/>
          <w:szCs w:val="20"/>
          <w:lang w:eastAsia="lt-LT"/>
        </w:rPr>
      </w:pPr>
    </w:p>
    <w:p w14:paraId="101A8CED"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REGISTRACIJOS PAŽYMĖJIMO NUMERIS (-IAI)</w:t>
      </w:r>
    </w:p>
    <w:p w14:paraId="659D0BC7" w14:textId="77777777" w:rsidR="00FC5067" w:rsidRDefault="00FC5067" w:rsidP="00FC5067">
      <w:pPr>
        <w:spacing w:after="0" w:line="240" w:lineRule="auto"/>
        <w:rPr>
          <w:rFonts w:ascii="Times New Roman" w:eastAsia="Times New Roman" w:hAnsi="Times New Roman" w:cs="Times New Roman"/>
          <w:szCs w:val="20"/>
          <w:lang w:eastAsia="lt-LT"/>
        </w:rPr>
      </w:pPr>
    </w:p>
    <w:p w14:paraId="54D9CD86" w14:textId="2013B8E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N10 - LT/1/05/0382/019</w:t>
      </w:r>
    </w:p>
    <w:p w14:paraId="42AE6DAA" w14:textId="2FAA48B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N14 - LT/1/05/0382/020</w:t>
      </w:r>
    </w:p>
    <w:p w14:paraId="38B1E062" w14:textId="32B58966"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N20 - LT/1/05/0382/021</w:t>
      </w:r>
    </w:p>
    <w:p w14:paraId="1AF9F056" w14:textId="7964E8D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N28 - LT/1/05/0382/022</w:t>
      </w:r>
    </w:p>
    <w:p w14:paraId="0185D9D4" w14:textId="2F466C2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N30 - LT/1/05/0382/023</w:t>
      </w:r>
    </w:p>
    <w:p w14:paraId="0702518B" w14:textId="3BB11154"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N40 - LT/1/05/0382/024</w:t>
      </w:r>
    </w:p>
    <w:p w14:paraId="7EFEE576" w14:textId="12F29D95"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N50 - LT/1/05/0382/025</w:t>
      </w:r>
    </w:p>
    <w:p w14:paraId="13B5CC67" w14:textId="00941D5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N60 - LT/1/05/0382/026</w:t>
      </w:r>
    </w:p>
    <w:p w14:paraId="406F5646" w14:textId="4D3685F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N90 - LT/1/05/0382/027</w:t>
      </w:r>
    </w:p>
    <w:p w14:paraId="0A4D8084" w14:textId="3FBF56F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N100 - LT/1/05/0382/028</w:t>
      </w:r>
    </w:p>
    <w:p w14:paraId="5A480D8F" w14:textId="2A78F490"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N110 - LT/1/05/0382/029</w:t>
      </w:r>
    </w:p>
    <w:p w14:paraId="193D1D57" w14:textId="7D4B0B2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N150 - LT/1/05/0382/030</w:t>
      </w:r>
    </w:p>
    <w:p w14:paraId="589B45C8" w14:textId="42F8DFDE"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N200 - LT/1/05/0382/031</w:t>
      </w:r>
    </w:p>
    <w:p w14:paraId="57D0E5D1" w14:textId="60B120B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N250 - LT/1/05/0382/032</w:t>
      </w:r>
    </w:p>
    <w:p w14:paraId="040D6CCE" w14:textId="0641CB61"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N300 - LT/1/05/0382/033</w:t>
      </w:r>
    </w:p>
    <w:p w14:paraId="1213C134" w14:textId="2523FE1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N350 - LT/1/05/0382/034</w:t>
      </w:r>
    </w:p>
    <w:p w14:paraId="1AE79B5E" w14:textId="70D86903"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highlight w:val="lightGray"/>
        </w:rPr>
      </w:pPr>
      <w:r>
        <w:rPr>
          <w:rFonts w:ascii="Times New Roman" w:eastAsia="Times New Roman" w:hAnsi="Times New Roman" w:cs="Times New Roman"/>
          <w:color w:val="000000"/>
          <w:szCs w:val="24"/>
          <w:highlight w:val="lightGray"/>
        </w:rPr>
        <w:t>N500 - LT/1/05/0382/035</w:t>
      </w:r>
    </w:p>
    <w:p w14:paraId="424036D2" w14:textId="3941870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highlight w:val="lightGray"/>
        </w:rPr>
        <w:t>N1000 - LT/1/05/0382/036</w:t>
      </w:r>
    </w:p>
    <w:p w14:paraId="3483EFAE" w14:textId="21E724BD"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N10x1 - LT/1/05/0382/057</w:t>
      </w:r>
    </w:p>
    <w:p w14:paraId="448EB470" w14:textId="3B793BC8"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N14 x1 - LT/1/05/0382/058</w:t>
      </w:r>
    </w:p>
    <w:p w14:paraId="31ACF871" w14:textId="34F72852"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N20 x1 - LT/1/05/0382/059</w:t>
      </w:r>
    </w:p>
    <w:p w14:paraId="53C3D307" w14:textId="08D2A244"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N28 x1 - LT/1/05/0382/060</w:t>
      </w:r>
    </w:p>
    <w:p w14:paraId="1A83946E" w14:textId="13A7C154"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N30 x1 - LT/1/05/0382/061</w:t>
      </w:r>
    </w:p>
    <w:p w14:paraId="44E1EE1E" w14:textId="25B076F4"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N40 x1 - LT/1/05/0382/062</w:t>
      </w:r>
    </w:p>
    <w:p w14:paraId="2A78CA8B" w14:textId="77777777"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N48 x1 - LT/1/05/0382/063</w:t>
      </w:r>
    </w:p>
    <w:p w14:paraId="76FF0192" w14:textId="7DD03465"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N50 x1 - LT/1/05/0382/064</w:t>
      </w:r>
    </w:p>
    <w:p w14:paraId="2FEC3E64" w14:textId="37770B04"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N60 x1 - LT/1/05/0382/065</w:t>
      </w:r>
    </w:p>
    <w:p w14:paraId="15226204" w14:textId="77777777"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N90 x1 - LT/1/05/0382/066</w:t>
      </w:r>
    </w:p>
    <w:p w14:paraId="6316E534" w14:textId="77777777"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N98 x1 - LT/1/05/0382/067</w:t>
      </w:r>
    </w:p>
    <w:p w14:paraId="0063ED1D" w14:textId="6CEE69E6"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N100 x1 - LT/1/05/0382/068</w:t>
      </w:r>
    </w:p>
    <w:p w14:paraId="148C1042" w14:textId="11618768"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N110 x1 - LT/1/05/0382/069</w:t>
      </w:r>
    </w:p>
    <w:p w14:paraId="5C587996" w14:textId="65945527"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N150 x1 - LT/1/05/0382/070</w:t>
      </w:r>
    </w:p>
    <w:p w14:paraId="493D4DE2" w14:textId="0693B81A"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N200 x1 - LT/1/05/0382/071</w:t>
      </w:r>
    </w:p>
    <w:p w14:paraId="4FE1B3B6" w14:textId="6C0A6561"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N250 x1 - LT/1/05/0382/072</w:t>
      </w:r>
    </w:p>
    <w:p w14:paraId="20B83A71" w14:textId="65E03352"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N300 x1 - LT/1/05/0382/073</w:t>
      </w:r>
    </w:p>
    <w:p w14:paraId="56A6B50D" w14:textId="651DBF02"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N350 x1 - LT/1/05/0382/074</w:t>
      </w:r>
    </w:p>
    <w:p w14:paraId="547C8FCF" w14:textId="413590FC" w:rsidR="00FC5067" w:rsidRDefault="00FC5067" w:rsidP="00FC5067">
      <w:pPr>
        <w:spacing w:after="0" w:line="240" w:lineRule="auto"/>
        <w:rPr>
          <w:rFonts w:ascii="Times New Roman" w:eastAsia="Times New Roman" w:hAnsi="Times New Roman" w:cs="Times New Roman"/>
          <w:szCs w:val="20"/>
          <w:highlight w:val="lightGray"/>
          <w:lang w:eastAsia="lt-LT"/>
        </w:rPr>
      </w:pPr>
      <w:r>
        <w:rPr>
          <w:rFonts w:ascii="Times New Roman" w:eastAsia="Times New Roman" w:hAnsi="Times New Roman" w:cs="Times New Roman"/>
          <w:szCs w:val="20"/>
          <w:highlight w:val="lightGray"/>
          <w:lang w:eastAsia="lt-LT"/>
        </w:rPr>
        <w:t>N500 x1 - LT/1/05/0382/075</w:t>
      </w:r>
    </w:p>
    <w:p w14:paraId="49A5DB1B"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highlight w:val="lightGray"/>
          <w:lang w:eastAsia="lt-LT"/>
        </w:rPr>
        <w:t>N1000 x1 - LT/1/05/0382/076</w:t>
      </w:r>
    </w:p>
    <w:p w14:paraId="7AD36BA7" w14:textId="77777777" w:rsidR="00FC5067" w:rsidRDefault="00FC5067" w:rsidP="00FC5067">
      <w:pPr>
        <w:spacing w:after="0" w:line="240" w:lineRule="auto"/>
        <w:rPr>
          <w:rFonts w:ascii="Times New Roman" w:eastAsia="Times New Roman" w:hAnsi="Times New Roman" w:cs="Times New Roman"/>
          <w:szCs w:val="20"/>
          <w:lang w:eastAsia="lt-LT"/>
        </w:rPr>
      </w:pPr>
    </w:p>
    <w:p w14:paraId="1BD5E580" w14:textId="77777777" w:rsidR="00FC5067" w:rsidRDefault="00FC5067" w:rsidP="00FC5067">
      <w:pPr>
        <w:spacing w:after="0" w:line="240" w:lineRule="auto"/>
        <w:rPr>
          <w:rFonts w:ascii="Times New Roman" w:eastAsia="Times New Roman" w:hAnsi="Times New Roman" w:cs="Times New Roman"/>
          <w:szCs w:val="20"/>
          <w:lang w:eastAsia="lt-LT"/>
        </w:rPr>
      </w:pPr>
    </w:p>
    <w:p w14:paraId="77D20E7A"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SERIJOS NUMERIS</w:t>
      </w:r>
    </w:p>
    <w:p w14:paraId="50825A40" w14:textId="77777777" w:rsidR="00FC5067" w:rsidRDefault="00FC5067" w:rsidP="00FC5067">
      <w:pPr>
        <w:spacing w:after="0" w:line="240" w:lineRule="auto"/>
        <w:rPr>
          <w:rFonts w:ascii="Times New Roman" w:eastAsia="Times New Roman" w:hAnsi="Times New Roman" w:cs="Times New Roman"/>
          <w:szCs w:val="20"/>
          <w:lang w:eastAsia="lt-LT"/>
        </w:rPr>
      </w:pPr>
    </w:p>
    <w:p w14:paraId="33CD33E0" w14:textId="77777777" w:rsidR="00FC5067" w:rsidRDefault="00FC5067" w:rsidP="00FC50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624BDE0E" w14:textId="77777777" w:rsidR="00FC5067" w:rsidRDefault="00FC5067" w:rsidP="00FC5067">
      <w:pPr>
        <w:spacing w:after="0" w:line="240" w:lineRule="auto"/>
        <w:rPr>
          <w:rFonts w:ascii="Times New Roman" w:eastAsia="Times New Roman" w:hAnsi="Times New Roman" w:cs="Times New Roman"/>
          <w:szCs w:val="20"/>
          <w:lang w:eastAsia="lt-LT"/>
        </w:rPr>
      </w:pPr>
    </w:p>
    <w:p w14:paraId="1392BC72" w14:textId="77777777" w:rsidR="00FC5067" w:rsidRDefault="00FC5067" w:rsidP="00FC5067">
      <w:pPr>
        <w:spacing w:after="0" w:line="240" w:lineRule="auto"/>
        <w:rPr>
          <w:rFonts w:ascii="Times New Roman" w:eastAsia="Times New Roman" w:hAnsi="Times New Roman" w:cs="Times New Roman"/>
          <w:szCs w:val="20"/>
          <w:lang w:eastAsia="lt-LT"/>
        </w:rPr>
      </w:pPr>
    </w:p>
    <w:p w14:paraId="7F541077"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PARDAVIMO (IŠDAVIMO) TVARKA</w:t>
      </w:r>
    </w:p>
    <w:p w14:paraId="5708A821" w14:textId="77777777" w:rsidR="00FC5067" w:rsidRDefault="00FC5067" w:rsidP="00FC5067">
      <w:pPr>
        <w:spacing w:after="0" w:line="240" w:lineRule="auto"/>
        <w:rPr>
          <w:rFonts w:ascii="Times New Roman" w:eastAsia="Times New Roman" w:hAnsi="Times New Roman" w:cs="Times New Roman"/>
          <w:szCs w:val="20"/>
          <w:lang w:eastAsia="lt-LT"/>
        </w:rPr>
      </w:pPr>
    </w:p>
    <w:p w14:paraId="0226E06B"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Receptinis vaistas.</w:t>
      </w:r>
    </w:p>
    <w:p w14:paraId="287C27F6" w14:textId="77777777" w:rsidR="00FC5067" w:rsidRDefault="00FC5067" w:rsidP="00FC5067">
      <w:pPr>
        <w:spacing w:after="0" w:line="240" w:lineRule="auto"/>
        <w:rPr>
          <w:rFonts w:ascii="Times New Roman" w:eastAsia="Times New Roman" w:hAnsi="Times New Roman" w:cs="Times New Roman"/>
          <w:szCs w:val="20"/>
          <w:lang w:eastAsia="lt-LT"/>
        </w:rPr>
      </w:pPr>
    </w:p>
    <w:p w14:paraId="3E15DFF6" w14:textId="77777777" w:rsidR="00FC5067" w:rsidRDefault="00FC5067" w:rsidP="00FC5067">
      <w:pPr>
        <w:spacing w:after="0" w:line="240" w:lineRule="auto"/>
        <w:rPr>
          <w:rFonts w:ascii="Times New Roman" w:eastAsia="Times New Roman" w:hAnsi="Times New Roman" w:cs="Times New Roman"/>
          <w:szCs w:val="20"/>
          <w:lang w:eastAsia="lt-LT"/>
        </w:rPr>
      </w:pPr>
    </w:p>
    <w:p w14:paraId="683DB7CE"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VARTOJIMO INSTRUKCIJA</w:t>
      </w:r>
    </w:p>
    <w:p w14:paraId="22C15911" w14:textId="77777777" w:rsidR="00FC5067" w:rsidRDefault="00FC5067" w:rsidP="00FC5067">
      <w:pPr>
        <w:spacing w:after="0" w:line="240" w:lineRule="auto"/>
        <w:rPr>
          <w:rFonts w:ascii="Times New Roman" w:eastAsia="Times New Roman" w:hAnsi="Times New Roman" w:cs="Times New Roman"/>
          <w:szCs w:val="24"/>
        </w:rPr>
      </w:pPr>
    </w:p>
    <w:p w14:paraId="6E82A4FC" w14:textId="77777777" w:rsidR="00FC5067" w:rsidRDefault="00FC5067" w:rsidP="00FC5067">
      <w:pPr>
        <w:spacing w:after="0" w:line="240" w:lineRule="auto"/>
        <w:rPr>
          <w:rFonts w:ascii="Times New Roman" w:eastAsia="Times New Roman" w:hAnsi="Times New Roman" w:cs="Times New Roman"/>
          <w:szCs w:val="24"/>
        </w:rPr>
      </w:pPr>
    </w:p>
    <w:p w14:paraId="25004026" w14:textId="77777777" w:rsidR="00FC5067" w:rsidRDefault="00FC5067" w:rsidP="00FC5067">
      <w:pPr>
        <w:numPr>
          <w:ilvl w:val="0"/>
          <w:numId w:val="5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INFORMACIJA BRAILIO RAŠTU</w:t>
      </w:r>
    </w:p>
    <w:p w14:paraId="15A9BB2A" w14:textId="77777777" w:rsidR="00FC5067" w:rsidRDefault="00FC5067" w:rsidP="00FC5067">
      <w:pPr>
        <w:spacing w:after="0" w:line="240" w:lineRule="auto"/>
        <w:rPr>
          <w:rFonts w:ascii="Times New Roman" w:eastAsia="Times New Roman" w:hAnsi="Times New Roman" w:cs="Times New Roman"/>
          <w:szCs w:val="20"/>
          <w:lang w:eastAsia="lt-LT"/>
        </w:rPr>
      </w:pPr>
    </w:p>
    <w:p w14:paraId="2B7DE711" w14:textId="3F07E48B"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MIRTASTAD </w:t>
      </w:r>
      <w:r w:rsidR="007476E7">
        <w:rPr>
          <w:rFonts w:ascii="Times New Roman" w:eastAsia="Times New Roman" w:hAnsi="Times New Roman" w:cs="Times New Roman"/>
          <w:szCs w:val="20"/>
          <w:lang w:eastAsia="lt-LT"/>
        </w:rPr>
        <w:t>30 </w:t>
      </w:r>
      <w:r>
        <w:rPr>
          <w:rFonts w:ascii="Times New Roman" w:eastAsia="Times New Roman" w:hAnsi="Times New Roman" w:cs="Times New Roman"/>
          <w:szCs w:val="20"/>
          <w:lang w:eastAsia="lt-LT"/>
        </w:rPr>
        <w:t>mg</w:t>
      </w:r>
    </w:p>
    <w:p w14:paraId="1816427B" w14:textId="77777777" w:rsidR="00FC5067" w:rsidRDefault="00FC5067" w:rsidP="00FC5067">
      <w:pPr>
        <w:spacing w:after="0" w:line="240" w:lineRule="auto"/>
        <w:rPr>
          <w:rFonts w:ascii="Times New Roman" w:eastAsia="Times New Roman" w:hAnsi="Times New Roman" w:cs="Times New Roman"/>
          <w:szCs w:val="20"/>
          <w:lang w:eastAsia="lt-LT"/>
        </w:rPr>
      </w:pPr>
    </w:p>
    <w:p w14:paraId="29013137" w14:textId="77777777" w:rsidR="00FC5067" w:rsidRDefault="00FC5067" w:rsidP="00FC5067">
      <w:pPr>
        <w:spacing w:after="0" w:line="240" w:lineRule="auto"/>
        <w:rPr>
          <w:rFonts w:ascii="Times New Roman" w:eastAsia="Times New Roman" w:hAnsi="Times New Roman" w:cs="Times New Roman"/>
          <w:szCs w:val="20"/>
          <w:lang w:eastAsia="lt-LT"/>
        </w:rPr>
      </w:pPr>
    </w:p>
    <w:p w14:paraId="2DC9DE3A" w14:textId="77777777" w:rsidR="00FC5067" w:rsidRDefault="00FC5067" w:rsidP="00FC5067">
      <w:pPr>
        <w:pBdr>
          <w:top w:val="single" w:sz="4" w:space="1" w:color="auto"/>
          <w:left w:val="single" w:sz="4" w:space="4" w:color="auto"/>
          <w:bottom w:val="single" w:sz="4" w:space="1" w:color="auto"/>
          <w:right w:val="single" w:sz="4" w:space="4" w:color="auto"/>
        </w:pBdr>
        <w:tabs>
          <w:tab w:val="left" w:pos="540"/>
        </w:tabs>
        <w:spacing w:after="0" w:line="240" w:lineRule="auto"/>
        <w:outlineLvl w:val="4"/>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345F2958" w14:textId="77777777" w:rsidR="00FC5067" w:rsidRDefault="00FC5067" w:rsidP="00FC5067">
      <w:pPr>
        <w:spacing w:after="0" w:line="240" w:lineRule="auto"/>
        <w:rPr>
          <w:rFonts w:ascii="Times New Roman" w:eastAsia="Times New Roman" w:hAnsi="Times New Roman" w:cs="Times New Roman"/>
          <w:szCs w:val="24"/>
        </w:rPr>
      </w:pPr>
    </w:p>
    <w:p w14:paraId="41C1D96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2D brūkšninis kodas su nurodytu unikaliu identifikatoriumi.</w:t>
      </w:r>
    </w:p>
    <w:p w14:paraId="44BD31DC" w14:textId="77777777" w:rsidR="00FC5067" w:rsidRDefault="00FC5067" w:rsidP="00FC5067">
      <w:pPr>
        <w:spacing w:after="0" w:line="240" w:lineRule="auto"/>
        <w:rPr>
          <w:rFonts w:ascii="Times New Roman" w:eastAsia="Times New Roman" w:hAnsi="Times New Roman" w:cs="Times New Roman"/>
          <w:szCs w:val="24"/>
        </w:rPr>
      </w:pPr>
    </w:p>
    <w:p w14:paraId="292E93AC" w14:textId="77777777" w:rsidR="00FC5067" w:rsidRDefault="00FC5067" w:rsidP="00FC5067">
      <w:pPr>
        <w:spacing w:after="0" w:line="240" w:lineRule="auto"/>
        <w:rPr>
          <w:rFonts w:ascii="Times New Roman" w:eastAsia="Times New Roman" w:hAnsi="Times New Roman" w:cs="Times New Roman"/>
          <w:szCs w:val="24"/>
        </w:rPr>
      </w:pPr>
    </w:p>
    <w:p w14:paraId="7AE403A6" w14:textId="77777777" w:rsidR="00FC5067" w:rsidRDefault="00FC5067" w:rsidP="00FC5067">
      <w:pPr>
        <w:pBdr>
          <w:top w:val="single" w:sz="4" w:space="1" w:color="auto"/>
          <w:left w:val="single" w:sz="4" w:space="4" w:color="auto"/>
          <w:bottom w:val="single" w:sz="4" w:space="1" w:color="auto"/>
          <w:right w:val="single" w:sz="4" w:space="4" w:color="auto"/>
        </w:pBdr>
        <w:tabs>
          <w:tab w:val="left" w:pos="540"/>
        </w:tabs>
        <w:spacing w:after="0" w:line="240" w:lineRule="auto"/>
        <w:outlineLvl w:val="4"/>
        <w:rPr>
          <w:rFonts w:ascii="Times New Roman" w:eastAsia="Times New Roman" w:hAnsi="Times New Roman" w:cs="Times New Roman"/>
          <w:b/>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186CF32A" w14:textId="77777777" w:rsidR="00FC5067" w:rsidRDefault="00FC5067" w:rsidP="00FC5067">
      <w:pPr>
        <w:spacing w:after="0" w:line="240" w:lineRule="auto"/>
        <w:rPr>
          <w:rFonts w:ascii="Times New Roman" w:eastAsia="Times New Roman" w:hAnsi="Times New Roman" w:cs="Times New Roman"/>
          <w:szCs w:val="24"/>
        </w:rPr>
      </w:pPr>
    </w:p>
    <w:p w14:paraId="26B94F7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PC: {numeris}</w:t>
      </w:r>
    </w:p>
    <w:p w14:paraId="2E2ABE2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SN: {numeris}</w:t>
      </w:r>
    </w:p>
    <w:p w14:paraId="38CDDF45" w14:textId="77777777" w:rsidR="00FC5067" w:rsidRDefault="00FC5067" w:rsidP="00FC5067">
      <w:pPr>
        <w:spacing w:after="0" w:line="240" w:lineRule="auto"/>
        <w:rPr>
          <w:rFonts w:ascii="Times New Roman" w:eastAsia="Times New Roman" w:hAnsi="Times New Roman" w:cs="Times New Roman"/>
        </w:rPr>
      </w:pPr>
      <w:r>
        <w:rPr>
          <w:rFonts w:ascii="Times New Roman" w:eastAsia="Times New Roman" w:hAnsi="Times New Roman" w:cs="Times New Roman"/>
          <w:szCs w:val="24"/>
        </w:rPr>
        <w:t>NN: {numeris}</w:t>
      </w:r>
    </w:p>
    <w:p w14:paraId="4CFB32A2" w14:textId="77777777" w:rsidR="00FC5067" w:rsidRPr="006C6BF2" w:rsidRDefault="00FC5067" w:rsidP="00FC5067">
      <w:pPr>
        <w:keepNext/>
        <w:pBdr>
          <w:top w:val="single" w:sz="4" w:space="1" w:color="auto"/>
          <w:left w:val="single" w:sz="4" w:space="1" w:color="auto"/>
          <w:bottom w:val="single" w:sz="4" w:space="1" w:color="auto"/>
          <w:right w:val="single" w:sz="4" w:space="1" w:color="auto"/>
        </w:pBdr>
        <w:spacing w:before="240" w:after="60" w:line="240" w:lineRule="auto"/>
        <w:outlineLvl w:val="1"/>
        <w:rPr>
          <w:rFonts w:ascii="Arial" w:eastAsia="Times New Roman" w:hAnsi="Arial" w:cs="Arial"/>
          <w:bCs/>
          <w:i/>
          <w:iCs/>
        </w:rPr>
      </w:pPr>
      <w:r>
        <w:rPr>
          <w:rFonts w:ascii="Times New Roman" w:eastAsia="Times New Roman" w:hAnsi="Times New Roman" w:cs="Arial"/>
          <w:bCs/>
          <w:iCs/>
          <w:szCs w:val="28"/>
        </w:rPr>
        <w:br w:type="page"/>
      </w:r>
      <w:r>
        <w:rPr>
          <w:rFonts w:ascii="Times New Roman" w:eastAsia="Times New Roman" w:hAnsi="Times New Roman" w:cs="Arial"/>
          <w:b/>
          <w:bCs/>
          <w:iCs/>
          <w:szCs w:val="28"/>
        </w:rPr>
        <w:t>MINIMALI INFORMACIJA ANT LIZDINIŲ PLOKŠTELIŲ ARBA DVISLUOKSNIŲ JUOSTELIŲ</w:t>
      </w:r>
    </w:p>
    <w:p w14:paraId="5BD23F26" w14:textId="77777777" w:rsidR="00FC5067" w:rsidRDefault="00FC5067" w:rsidP="00FC506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Cs w:val="20"/>
          <w:lang w:eastAsia="lt-LT"/>
        </w:rPr>
      </w:pPr>
    </w:p>
    <w:p w14:paraId="2BCD8DE4" w14:textId="77777777" w:rsidR="00FC5067" w:rsidRDefault="00FC5067" w:rsidP="00FC506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LIZDINĖ PLOKŠTELĖ</w:t>
      </w:r>
    </w:p>
    <w:p w14:paraId="07C92BB0" w14:textId="77777777" w:rsidR="00FC5067" w:rsidRDefault="00FC5067" w:rsidP="00FC5067">
      <w:pPr>
        <w:spacing w:after="0" w:line="240" w:lineRule="auto"/>
        <w:rPr>
          <w:rFonts w:ascii="Times New Roman" w:eastAsia="Times New Roman" w:hAnsi="Times New Roman" w:cs="Times New Roman"/>
          <w:szCs w:val="20"/>
          <w:lang w:eastAsia="lt-LT"/>
        </w:rPr>
      </w:pPr>
    </w:p>
    <w:p w14:paraId="4B9DB9D5" w14:textId="77777777" w:rsidR="00FC5067" w:rsidRDefault="00FC5067" w:rsidP="00FC5067">
      <w:pPr>
        <w:spacing w:after="0" w:line="240" w:lineRule="auto"/>
        <w:rPr>
          <w:rFonts w:ascii="Times New Roman" w:eastAsia="Times New Roman" w:hAnsi="Times New Roman" w:cs="Times New Roman"/>
          <w:szCs w:val="20"/>
          <w:lang w:eastAsia="lt-LT"/>
        </w:rPr>
      </w:pPr>
    </w:p>
    <w:p w14:paraId="7CEEF15F" w14:textId="77777777" w:rsidR="00FC5067" w:rsidRDefault="00FC5067" w:rsidP="00FC5067">
      <w:pPr>
        <w:numPr>
          <w:ilvl w:val="0"/>
          <w:numId w:val="5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VAISTINIO PREPARATO PAVADINIMAS</w:t>
      </w:r>
    </w:p>
    <w:p w14:paraId="75AED746" w14:textId="77777777" w:rsidR="00FC5067" w:rsidRDefault="00FC5067" w:rsidP="00FC5067">
      <w:pPr>
        <w:spacing w:after="0" w:line="240" w:lineRule="auto"/>
        <w:rPr>
          <w:rFonts w:ascii="Times New Roman" w:eastAsia="Times New Roman" w:hAnsi="Times New Roman" w:cs="Times New Roman"/>
          <w:szCs w:val="20"/>
          <w:lang w:eastAsia="lt-LT"/>
        </w:rPr>
      </w:pPr>
    </w:p>
    <w:p w14:paraId="4F858BBE"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MIRTASTAD 15 mg plėvele dengtos tabletės</w:t>
      </w:r>
    </w:p>
    <w:p w14:paraId="514EE6D7"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Mirtazapinum</w:t>
      </w:r>
    </w:p>
    <w:p w14:paraId="5AFAB8BF" w14:textId="77777777" w:rsidR="00FC5067" w:rsidRDefault="00FC5067" w:rsidP="00FC5067">
      <w:pPr>
        <w:spacing w:after="0" w:line="240" w:lineRule="auto"/>
        <w:rPr>
          <w:rFonts w:ascii="Times New Roman" w:eastAsia="Times New Roman" w:hAnsi="Times New Roman" w:cs="Times New Roman"/>
          <w:szCs w:val="20"/>
          <w:lang w:eastAsia="lt-LT"/>
        </w:rPr>
      </w:pPr>
    </w:p>
    <w:p w14:paraId="5F8E4DC7" w14:textId="77777777" w:rsidR="00FC5067" w:rsidRDefault="00FC5067" w:rsidP="00FC5067">
      <w:pPr>
        <w:spacing w:after="0" w:line="240" w:lineRule="auto"/>
        <w:rPr>
          <w:rFonts w:ascii="Times New Roman" w:eastAsia="Times New Roman" w:hAnsi="Times New Roman" w:cs="Times New Roman"/>
          <w:szCs w:val="20"/>
          <w:lang w:eastAsia="lt-LT"/>
        </w:rPr>
      </w:pPr>
    </w:p>
    <w:p w14:paraId="714AB5B0" w14:textId="4AACB051" w:rsidR="00FC5067" w:rsidRDefault="00FC5067" w:rsidP="00FC5067">
      <w:pPr>
        <w:numPr>
          <w:ilvl w:val="0"/>
          <w:numId w:val="5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REGISTRUOTOJO PAVADINIMAS</w:t>
      </w:r>
    </w:p>
    <w:p w14:paraId="5A291E71" w14:textId="77777777" w:rsidR="00FC5067" w:rsidRDefault="00FC5067" w:rsidP="00FC5067">
      <w:pPr>
        <w:spacing w:after="0" w:line="240" w:lineRule="auto"/>
        <w:rPr>
          <w:rFonts w:ascii="Times New Roman" w:eastAsia="Times New Roman" w:hAnsi="Times New Roman" w:cs="Times New Roman"/>
          <w:szCs w:val="20"/>
          <w:lang w:eastAsia="lt-LT"/>
        </w:rPr>
      </w:pPr>
    </w:p>
    <w:p w14:paraId="7681B87A"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698F21F2" w14:textId="77777777" w:rsidR="00FC5067" w:rsidRDefault="00FC5067" w:rsidP="00FC5067">
      <w:pPr>
        <w:spacing w:after="0" w:line="240" w:lineRule="auto"/>
        <w:rPr>
          <w:rFonts w:ascii="Times New Roman" w:eastAsia="Times New Roman" w:hAnsi="Times New Roman" w:cs="Times New Roman"/>
          <w:szCs w:val="20"/>
          <w:lang w:eastAsia="lt-LT"/>
        </w:rPr>
      </w:pPr>
    </w:p>
    <w:p w14:paraId="3316240C" w14:textId="77777777" w:rsidR="00FC5067" w:rsidRDefault="00FC5067" w:rsidP="00FC5067">
      <w:pPr>
        <w:spacing w:after="0" w:line="240" w:lineRule="auto"/>
        <w:rPr>
          <w:rFonts w:ascii="Times New Roman" w:eastAsia="Times New Roman" w:hAnsi="Times New Roman" w:cs="Times New Roman"/>
          <w:szCs w:val="20"/>
          <w:lang w:eastAsia="lt-LT"/>
        </w:rPr>
      </w:pPr>
    </w:p>
    <w:p w14:paraId="73719FBF" w14:textId="77777777" w:rsidR="00FC5067" w:rsidRDefault="00FC5067" w:rsidP="00FC5067">
      <w:pPr>
        <w:numPr>
          <w:ilvl w:val="0"/>
          <w:numId w:val="5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TINKAMUMO LAIKAS</w:t>
      </w:r>
    </w:p>
    <w:p w14:paraId="690A55D9" w14:textId="77777777" w:rsidR="00FC5067" w:rsidRDefault="00FC5067" w:rsidP="00FC5067">
      <w:pPr>
        <w:spacing w:after="0" w:line="240" w:lineRule="auto"/>
        <w:rPr>
          <w:rFonts w:ascii="Times New Roman" w:eastAsia="Times New Roman" w:hAnsi="Times New Roman" w:cs="Times New Roman"/>
          <w:szCs w:val="20"/>
          <w:lang w:eastAsia="lt-LT"/>
        </w:rPr>
      </w:pPr>
    </w:p>
    <w:p w14:paraId="4C8C6296"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{MMMM/mm}</w:t>
      </w:r>
    </w:p>
    <w:p w14:paraId="40AEFEE4" w14:textId="77777777" w:rsidR="00FC5067" w:rsidRDefault="00FC5067" w:rsidP="00FC5067">
      <w:pPr>
        <w:spacing w:after="0" w:line="240" w:lineRule="auto"/>
        <w:rPr>
          <w:rFonts w:ascii="Times New Roman" w:eastAsia="Times New Roman" w:hAnsi="Times New Roman" w:cs="Times New Roman"/>
          <w:szCs w:val="20"/>
          <w:lang w:eastAsia="lt-LT"/>
        </w:rPr>
      </w:pPr>
    </w:p>
    <w:p w14:paraId="147547F9" w14:textId="77777777" w:rsidR="00FC5067" w:rsidRDefault="00FC5067" w:rsidP="00FC5067">
      <w:pPr>
        <w:spacing w:after="0" w:line="240" w:lineRule="auto"/>
        <w:rPr>
          <w:rFonts w:ascii="Times New Roman" w:eastAsia="Times New Roman" w:hAnsi="Times New Roman" w:cs="Times New Roman"/>
          <w:szCs w:val="20"/>
          <w:lang w:eastAsia="lt-LT"/>
        </w:rPr>
      </w:pPr>
    </w:p>
    <w:p w14:paraId="7256D872" w14:textId="77777777" w:rsidR="00FC5067" w:rsidRDefault="00FC5067" w:rsidP="00FC5067">
      <w:pPr>
        <w:numPr>
          <w:ilvl w:val="0"/>
          <w:numId w:val="5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 xml:space="preserve">SERIJOS NUMERIS </w:t>
      </w:r>
    </w:p>
    <w:p w14:paraId="08BA8813" w14:textId="77777777" w:rsidR="00FC5067" w:rsidRDefault="00FC5067" w:rsidP="00FC5067">
      <w:pPr>
        <w:spacing w:after="0" w:line="240" w:lineRule="auto"/>
        <w:rPr>
          <w:rFonts w:ascii="Times New Roman" w:eastAsia="Times New Roman" w:hAnsi="Times New Roman" w:cs="Times New Roman"/>
          <w:szCs w:val="20"/>
          <w:lang w:eastAsia="lt-LT"/>
        </w:rPr>
      </w:pPr>
    </w:p>
    <w:p w14:paraId="770301B6" w14:textId="77777777" w:rsidR="00FC5067" w:rsidRDefault="00FC5067" w:rsidP="00FC50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{Numeris}</w:t>
      </w:r>
    </w:p>
    <w:p w14:paraId="4965A7E4" w14:textId="77777777" w:rsidR="00FC5067" w:rsidRDefault="00FC5067" w:rsidP="00FC5067">
      <w:pPr>
        <w:spacing w:after="0" w:line="240" w:lineRule="auto"/>
        <w:rPr>
          <w:rFonts w:ascii="Times New Roman" w:eastAsia="Times New Roman" w:hAnsi="Times New Roman" w:cs="Times New Roman"/>
          <w:szCs w:val="20"/>
          <w:lang w:eastAsia="lt-LT"/>
        </w:rPr>
      </w:pPr>
    </w:p>
    <w:p w14:paraId="5BE6AA92" w14:textId="77777777" w:rsidR="00FC5067" w:rsidRDefault="00FC5067" w:rsidP="00FC5067">
      <w:pPr>
        <w:spacing w:after="0" w:line="240" w:lineRule="auto"/>
        <w:rPr>
          <w:rFonts w:ascii="Times New Roman" w:eastAsia="Times New Roman" w:hAnsi="Times New Roman" w:cs="Times New Roman"/>
          <w:szCs w:val="20"/>
          <w:lang w:eastAsia="lt-LT"/>
        </w:rPr>
      </w:pPr>
    </w:p>
    <w:p w14:paraId="3B2A8D96" w14:textId="77777777" w:rsidR="00FC5067" w:rsidRDefault="00FC5067" w:rsidP="00FC5067">
      <w:pPr>
        <w:numPr>
          <w:ilvl w:val="0"/>
          <w:numId w:val="56"/>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KITA</w:t>
      </w:r>
    </w:p>
    <w:p w14:paraId="6A869891" w14:textId="77777777" w:rsidR="00FC5067" w:rsidRDefault="00FC5067" w:rsidP="00FC5067">
      <w:pPr>
        <w:keepNext/>
        <w:pBdr>
          <w:top w:val="single" w:sz="4" w:space="1" w:color="auto"/>
          <w:left w:val="single" w:sz="4" w:space="1" w:color="auto"/>
          <w:bottom w:val="single" w:sz="4" w:space="1" w:color="auto"/>
          <w:right w:val="single" w:sz="4" w:space="1" w:color="auto"/>
        </w:pBdr>
        <w:spacing w:before="240" w:after="60" w:line="240" w:lineRule="auto"/>
        <w:outlineLvl w:val="1"/>
        <w:rPr>
          <w:rFonts w:ascii="Arial" w:eastAsia="Times New Roman" w:hAnsi="Arial" w:cs="Arial"/>
          <w:bCs/>
          <w:i/>
          <w:iCs/>
          <w:sz w:val="28"/>
          <w:szCs w:val="28"/>
        </w:rPr>
      </w:pPr>
      <w:r>
        <w:rPr>
          <w:rFonts w:ascii="Times New Roman" w:eastAsia="Times New Roman" w:hAnsi="Times New Roman" w:cs="Arial"/>
          <w:b/>
          <w:bCs/>
          <w:i/>
          <w:iCs/>
          <w:szCs w:val="28"/>
        </w:rPr>
        <w:br w:type="page"/>
      </w:r>
      <w:r>
        <w:rPr>
          <w:rFonts w:ascii="Times New Roman" w:eastAsia="Times New Roman" w:hAnsi="Times New Roman" w:cs="Arial"/>
          <w:b/>
          <w:bCs/>
          <w:iCs/>
          <w:szCs w:val="28"/>
        </w:rPr>
        <w:t>MINIMALI INFORMACIJA ANT LIZDINIŲ PLOKŠTELIŲ ARBA DVISLUOKSNIŲ JUOSTELIŲ</w:t>
      </w:r>
    </w:p>
    <w:p w14:paraId="4897F427" w14:textId="77777777" w:rsidR="00FC5067" w:rsidRDefault="00FC5067" w:rsidP="00FC506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szCs w:val="20"/>
          <w:lang w:eastAsia="lt-LT"/>
        </w:rPr>
      </w:pPr>
    </w:p>
    <w:p w14:paraId="087E5137" w14:textId="77777777" w:rsidR="00FC5067" w:rsidRDefault="00FC5067" w:rsidP="00FC5067">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LIZDINĖ PLOKŠTELĖ</w:t>
      </w:r>
    </w:p>
    <w:p w14:paraId="70FE64AC" w14:textId="77777777" w:rsidR="00FC5067" w:rsidRDefault="00FC5067" w:rsidP="00FC5067">
      <w:pPr>
        <w:spacing w:after="0" w:line="240" w:lineRule="auto"/>
        <w:rPr>
          <w:rFonts w:ascii="Times New Roman" w:eastAsia="Times New Roman" w:hAnsi="Times New Roman" w:cs="Times New Roman"/>
          <w:szCs w:val="20"/>
          <w:lang w:eastAsia="lt-LT"/>
        </w:rPr>
      </w:pPr>
    </w:p>
    <w:p w14:paraId="6A691570" w14:textId="77777777" w:rsidR="00FC5067" w:rsidRDefault="00FC5067" w:rsidP="00FC5067">
      <w:pPr>
        <w:spacing w:after="0" w:line="240" w:lineRule="auto"/>
        <w:rPr>
          <w:rFonts w:ascii="Times New Roman" w:eastAsia="Times New Roman" w:hAnsi="Times New Roman" w:cs="Times New Roman"/>
          <w:szCs w:val="20"/>
          <w:lang w:eastAsia="lt-LT"/>
        </w:rPr>
      </w:pPr>
    </w:p>
    <w:p w14:paraId="5C686CBC" w14:textId="77777777" w:rsidR="00FC5067" w:rsidRDefault="00FC5067" w:rsidP="00FC5067">
      <w:pPr>
        <w:numPr>
          <w:ilvl w:val="0"/>
          <w:numId w:val="58"/>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VAISTINIO PREPARATO PAVADINIMAS</w:t>
      </w:r>
    </w:p>
    <w:p w14:paraId="2D205C96" w14:textId="77777777" w:rsidR="00FC5067" w:rsidRDefault="00FC5067" w:rsidP="00FC5067">
      <w:pPr>
        <w:spacing w:after="0" w:line="240" w:lineRule="auto"/>
        <w:rPr>
          <w:rFonts w:ascii="Times New Roman" w:eastAsia="Times New Roman" w:hAnsi="Times New Roman" w:cs="Times New Roman"/>
          <w:szCs w:val="20"/>
          <w:lang w:eastAsia="lt-LT"/>
        </w:rPr>
      </w:pPr>
    </w:p>
    <w:p w14:paraId="4D8CBCB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30 mg plėvele dengtos tabletės</w:t>
      </w:r>
    </w:p>
    <w:p w14:paraId="2B3154C3"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Mirtazapinum</w:t>
      </w:r>
    </w:p>
    <w:p w14:paraId="1E8D75DD" w14:textId="77777777" w:rsidR="00FC5067" w:rsidRDefault="00FC5067" w:rsidP="00FC5067">
      <w:pPr>
        <w:spacing w:after="0" w:line="240" w:lineRule="auto"/>
        <w:rPr>
          <w:rFonts w:ascii="Times New Roman" w:eastAsia="Times New Roman" w:hAnsi="Times New Roman" w:cs="Times New Roman"/>
          <w:szCs w:val="20"/>
          <w:lang w:eastAsia="lt-LT"/>
        </w:rPr>
      </w:pPr>
    </w:p>
    <w:p w14:paraId="33EF5B87" w14:textId="77777777" w:rsidR="00FC5067" w:rsidRDefault="00FC5067" w:rsidP="00FC5067">
      <w:pPr>
        <w:spacing w:after="0" w:line="240" w:lineRule="auto"/>
        <w:rPr>
          <w:rFonts w:ascii="Times New Roman" w:eastAsia="Times New Roman" w:hAnsi="Times New Roman" w:cs="Times New Roman"/>
          <w:szCs w:val="20"/>
          <w:lang w:eastAsia="lt-LT"/>
        </w:rPr>
      </w:pPr>
    </w:p>
    <w:p w14:paraId="00972562" w14:textId="77777777" w:rsidR="00FC5067" w:rsidRDefault="00FC5067" w:rsidP="00FC5067">
      <w:pPr>
        <w:numPr>
          <w:ilvl w:val="0"/>
          <w:numId w:val="58"/>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REGISTRUOTOJO PAVADINIMAS</w:t>
      </w:r>
    </w:p>
    <w:p w14:paraId="4181E430" w14:textId="77777777" w:rsidR="00FC5067" w:rsidRDefault="00FC5067" w:rsidP="00FC5067">
      <w:pPr>
        <w:spacing w:after="0" w:line="240" w:lineRule="auto"/>
        <w:rPr>
          <w:rFonts w:ascii="Times New Roman" w:eastAsia="Times New Roman" w:hAnsi="Times New Roman" w:cs="Times New Roman"/>
          <w:szCs w:val="20"/>
          <w:lang w:eastAsia="lt-LT"/>
        </w:rPr>
      </w:pPr>
    </w:p>
    <w:p w14:paraId="2F1BD923"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5A65CE88" w14:textId="77777777" w:rsidR="00FC5067" w:rsidRDefault="00FC5067" w:rsidP="00FC5067">
      <w:pPr>
        <w:spacing w:after="0" w:line="240" w:lineRule="auto"/>
        <w:rPr>
          <w:rFonts w:ascii="Times New Roman" w:eastAsia="Times New Roman" w:hAnsi="Times New Roman" w:cs="Times New Roman"/>
          <w:szCs w:val="20"/>
          <w:lang w:eastAsia="lt-LT"/>
        </w:rPr>
      </w:pPr>
    </w:p>
    <w:p w14:paraId="0EB127CD" w14:textId="77777777" w:rsidR="00FC5067" w:rsidRDefault="00FC5067" w:rsidP="00FC5067">
      <w:pPr>
        <w:spacing w:after="0" w:line="240" w:lineRule="auto"/>
        <w:rPr>
          <w:rFonts w:ascii="Times New Roman" w:eastAsia="Times New Roman" w:hAnsi="Times New Roman" w:cs="Times New Roman"/>
          <w:szCs w:val="20"/>
          <w:lang w:eastAsia="lt-LT"/>
        </w:rPr>
      </w:pPr>
    </w:p>
    <w:p w14:paraId="3D50A8A2" w14:textId="77777777" w:rsidR="00FC5067" w:rsidRDefault="00FC5067" w:rsidP="00FC5067">
      <w:pPr>
        <w:numPr>
          <w:ilvl w:val="0"/>
          <w:numId w:val="58"/>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TINKAMUMO LAIKAS</w:t>
      </w:r>
    </w:p>
    <w:p w14:paraId="5A621B6D" w14:textId="77777777" w:rsidR="00FC5067" w:rsidRDefault="00FC5067" w:rsidP="00FC5067">
      <w:pPr>
        <w:spacing w:after="0" w:line="240" w:lineRule="auto"/>
        <w:rPr>
          <w:rFonts w:ascii="Times New Roman" w:eastAsia="Times New Roman" w:hAnsi="Times New Roman" w:cs="Times New Roman"/>
          <w:szCs w:val="20"/>
          <w:lang w:eastAsia="lt-LT"/>
        </w:rPr>
      </w:pPr>
    </w:p>
    <w:p w14:paraId="00C316DE"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{MMMM/mm}</w:t>
      </w:r>
    </w:p>
    <w:p w14:paraId="5750F633" w14:textId="77777777" w:rsidR="00FC5067" w:rsidRDefault="00FC5067" w:rsidP="00FC5067">
      <w:pPr>
        <w:spacing w:after="0" w:line="240" w:lineRule="auto"/>
        <w:rPr>
          <w:rFonts w:ascii="Times New Roman" w:eastAsia="Times New Roman" w:hAnsi="Times New Roman" w:cs="Times New Roman"/>
          <w:szCs w:val="20"/>
          <w:lang w:eastAsia="lt-LT"/>
        </w:rPr>
      </w:pPr>
    </w:p>
    <w:p w14:paraId="5801DB2B" w14:textId="77777777" w:rsidR="00FC5067" w:rsidRDefault="00FC5067" w:rsidP="00FC5067">
      <w:pPr>
        <w:spacing w:after="0" w:line="240" w:lineRule="auto"/>
        <w:rPr>
          <w:rFonts w:ascii="Times New Roman" w:eastAsia="Times New Roman" w:hAnsi="Times New Roman" w:cs="Times New Roman"/>
          <w:szCs w:val="20"/>
          <w:lang w:eastAsia="lt-LT"/>
        </w:rPr>
      </w:pPr>
    </w:p>
    <w:p w14:paraId="5A41E15A" w14:textId="77777777" w:rsidR="00FC5067" w:rsidRDefault="00FC5067" w:rsidP="00FC5067">
      <w:pPr>
        <w:numPr>
          <w:ilvl w:val="0"/>
          <w:numId w:val="58"/>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 xml:space="preserve">SERIJOS NUMERIS </w:t>
      </w:r>
    </w:p>
    <w:p w14:paraId="2C6F26A4" w14:textId="77777777" w:rsidR="00FC5067" w:rsidRDefault="00FC5067" w:rsidP="00FC5067">
      <w:pPr>
        <w:spacing w:after="0" w:line="240" w:lineRule="auto"/>
        <w:rPr>
          <w:rFonts w:ascii="Times New Roman" w:eastAsia="Times New Roman" w:hAnsi="Times New Roman" w:cs="Times New Roman"/>
          <w:szCs w:val="20"/>
          <w:lang w:eastAsia="lt-LT"/>
        </w:rPr>
      </w:pPr>
    </w:p>
    <w:p w14:paraId="3F2A3F77" w14:textId="77777777" w:rsidR="00FC5067" w:rsidRDefault="00FC5067" w:rsidP="00FC50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{Numeris}</w:t>
      </w:r>
    </w:p>
    <w:p w14:paraId="52D1828F" w14:textId="77777777" w:rsidR="00FC5067" w:rsidRDefault="00FC5067" w:rsidP="00FC5067">
      <w:pPr>
        <w:spacing w:after="0" w:line="240" w:lineRule="auto"/>
        <w:rPr>
          <w:rFonts w:ascii="Times New Roman" w:eastAsia="Times New Roman" w:hAnsi="Times New Roman" w:cs="Times New Roman"/>
          <w:szCs w:val="20"/>
          <w:lang w:eastAsia="lt-LT"/>
        </w:rPr>
      </w:pPr>
    </w:p>
    <w:p w14:paraId="4A8A88FB" w14:textId="77777777" w:rsidR="00FC5067" w:rsidRDefault="00FC5067" w:rsidP="00FC5067">
      <w:pPr>
        <w:spacing w:after="0" w:line="240" w:lineRule="auto"/>
        <w:rPr>
          <w:rFonts w:ascii="Times New Roman" w:eastAsia="Times New Roman" w:hAnsi="Times New Roman" w:cs="Times New Roman"/>
          <w:szCs w:val="20"/>
          <w:lang w:eastAsia="lt-LT"/>
        </w:rPr>
      </w:pPr>
    </w:p>
    <w:p w14:paraId="3FB5E7A4" w14:textId="77777777" w:rsidR="00FC5067" w:rsidRDefault="00FC5067" w:rsidP="00FC5067">
      <w:pPr>
        <w:numPr>
          <w:ilvl w:val="0"/>
          <w:numId w:val="58"/>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szCs w:val="24"/>
        </w:rPr>
      </w:pPr>
      <w:r>
        <w:rPr>
          <w:rFonts w:ascii="Times New Roman" w:eastAsia="Times New Roman" w:hAnsi="Times New Roman" w:cs="Times New Roman"/>
          <w:b/>
          <w:szCs w:val="24"/>
        </w:rPr>
        <w:t>KITA</w:t>
      </w:r>
    </w:p>
    <w:p w14:paraId="40844BFB" w14:textId="77777777" w:rsidR="00FC5067" w:rsidRDefault="00FC5067" w:rsidP="00FC5067">
      <w:pPr>
        <w:spacing w:after="0" w:line="240" w:lineRule="auto"/>
        <w:rPr>
          <w:rFonts w:ascii="Times New Roman" w:eastAsia="Times New Roman" w:hAnsi="Times New Roman" w:cs="Times New Roman"/>
          <w:szCs w:val="20"/>
          <w:lang w:eastAsia="lt-LT"/>
        </w:rPr>
      </w:pPr>
    </w:p>
    <w:p w14:paraId="2E63A803" w14:textId="77777777" w:rsidR="00FC5067" w:rsidRDefault="00FC5067" w:rsidP="00FC5067">
      <w:pPr>
        <w:spacing w:after="0" w:line="240" w:lineRule="auto"/>
        <w:rPr>
          <w:rFonts w:ascii="Times New Roman" w:eastAsia="Times New Roman" w:hAnsi="Times New Roman" w:cs="Times New Roman"/>
          <w:szCs w:val="20"/>
          <w:lang w:eastAsia="lt-LT"/>
        </w:rPr>
      </w:pPr>
    </w:p>
    <w:p w14:paraId="37E69C23" w14:textId="782ED804" w:rsidR="007476E7" w:rsidRDefault="007476E7">
      <w:pPr>
        <w:spacing w:line="259" w:lineRule="auto"/>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br w:type="page"/>
      </w:r>
    </w:p>
    <w:p w14:paraId="38220B4A"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2500C5AE"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29AC6B52"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569DEABA"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0342B56B"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3136872A"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13EC2011"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6496F36E"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0E05B933"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0C9EA522"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3D31C765"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39BB3074"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5D3EA5E9"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476FB855"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23FF62CE"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177E4F15"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63AC8EBA"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6DEC54F4"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1E83F740"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47B10739"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6D6EFFA7"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5652A3BA"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3B5FEC5D" w14:textId="77777777" w:rsidR="00FC5067" w:rsidRDefault="00FC5067" w:rsidP="00FC5067">
      <w:pPr>
        <w:spacing w:after="0" w:line="240" w:lineRule="auto"/>
        <w:jc w:val="center"/>
        <w:outlineLvl w:val="0"/>
        <w:rPr>
          <w:rFonts w:ascii="Times New Roman" w:eastAsia="Times New Roman" w:hAnsi="Times New Roman" w:cs="Times New Roman"/>
          <w:b/>
          <w:kern w:val="28"/>
          <w:szCs w:val="20"/>
          <w:lang w:eastAsia="lt-LT"/>
        </w:rPr>
      </w:pPr>
      <w:r>
        <w:rPr>
          <w:rFonts w:ascii="Times New Roman" w:eastAsia="Times New Roman" w:hAnsi="Times New Roman" w:cs="Times New Roman"/>
          <w:b/>
          <w:kern w:val="28"/>
          <w:szCs w:val="20"/>
          <w:lang w:eastAsia="lt-LT"/>
        </w:rPr>
        <w:t>PAKUOTĖS LAPELIS</w:t>
      </w:r>
    </w:p>
    <w:p w14:paraId="71227E37" w14:textId="77777777" w:rsidR="00FC5067" w:rsidRDefault="00FC5067" w:rsidP="006C6BF2">
      <w:pPr>
        <w:spacing w:after="0" w:line="240" w:lineRule="auto"/>
        <w:outlineLvl w:val="0"/>
        <w:rPr>
          <w:rFonts w:ascii="Times New Roman" w:eastAsia="Times New Roman" w:hAnsi="Times New Roman" w:cs="Times New Roman"/>
          <w:b/>
          <w:kern w:val="28"/>
          <w:szCs w:val="20"/>
          <w:lang w:eastAsia="lt-LT"/>
        </w:rPr>
      </w:pPr>
    </w:p>
    <w:p w14:paraId="53510AB3" w14:textId="77777777" w:rsidR="00FC5067" w:rsidRDefault="00FC5067" w:rsidP="00FC5067">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szCs w:val="24"/>
        </w:rPr>
        <w:br w:type="page"/>
      </w:r>
      <w:r>
        <w:rPr>
          <w:rFonts w:ascii="Times New Roman" w:eastAsia="Times New Roman" w:hAnsi="Times New Roman" w:cs="Times New Roman"/>
          <w:b/>
          <w:szCs w:val="24"/>
        </w:rPr>
        <w:t>Pakuotės lapelis:</w:t>
      </w:r>
      <w:r>
        <w:rPr>
          <w:rFonts w:ascii="Times New Roman" w:eastAsia="Times New Roman" w:hAnsi="Times New Roman" w:cs="Times New Roman"/>
          <w:b/>
          <w:szCs w:val="24"/>
          <w:lang w:val="es-ES_tradnl"/>
        </w:rPr>
        <w:t xml:space="preserve"> </w:t>
      </w:r>
      <w:r>
        <w:rPr>
          <w:rFonts w:ascii="Times New Roman" w:eastAsia="Times New Roman" w:hAnsi="Times New Roman" w:cs="Times New Roman"/>
          <w:b/>
          <w:szCs w:val="24"/>
        </w:rPr>
        <w:t>informacija vartotojui</w:t>
      </w:r>
    </w:p>
    <w:p w14:paraId="671465A4" w14:textId="77777777" w:rsidR="00FC5067" w:rsidRDefault="00FC5067" w:rsidP="00FC5067">
      <w:pPr>
        <w:spacing w:after="0" w:line="240" w:lineRule="auto"/>
        <w:jc w:val="center"/>
        <w:outlineLvl w:val="0"/>
        <w:rPr>
          <w:rFonts w:ascii="Times New Roman" w:eastAsia="Times New Roman" w:hAnsi="Times New Roman" w:cs="Times New Roman"/>
          <w:b/>
          <w:szCs w:val="24"/>
        </w:rPr>
      </w:pPr>
    </w:p>
    <w:p w14:paraId="148C4502" w14:textId="77777777" w:rsidR="00FC5067" w:rsidRDefault="00FC5067" w:rsidP="00FC5067">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b/>
          <w:szCs w:val="24"/>
        </w:rPr>
        <w:t>MIRTASTAD 15 mg plėvele dengtos tabletės</w:t>
      </w:r>
    </w:p>
    <w:p w14:paraId="64401DF0" w14:textId="77777777" w:rsidR="00FC5067" w:rsidRDefault="00FC5067" w:rsidP="00FC5067">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b/>
          <w:szCs w:val="24"/>
        </w:rPr>
        <w:t>MIRTASTAD 30 mg plėvele dengtos tabletės</w:t>
      </w:r>
    </w:p>
    <w:p w14:paraId="0AC97395" w14:textId="77777777" w:rsidR="00FC5067" w:rsidRDefault="00FC5067" w:rsidP="00FC5067">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Mirtazapinas</w:t>
      </w:r>
    </w:p>
    <w:p w14:paraId="6D63C41D" w14:textId="77777777" w:rsidR="00FC5067" w:rsidRDefault="00FC5067" w:rsidP="00FC5067">
      <w:pPr>
        <w:spacing w:after="0" w:line="240" w:lineRule="auto"/>
        <w:jc w:val="center"/>
        <w:rPr>
          <w:rFonts w:ascii="Times New Roman" w:eastAsia="Times New Roman" w:hAnsi="Times New Roman" w:cs="Times New Roman"/>
          <w:szCs w:val="24"/>
        </w:rPr>
      </w:pPr>
    </w:p>
    <w:p w14:paraId="27677417" w14:textId="77777777" w:rsidR="00FC5067" w:rsidRDefault="00FC5067" w:rsidP="00FC506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Atidžiai perskaitykite visą šį lapelį, prieš pradėdami vartoti vaistą, nes jame pateikiama Jums svarbi informacija.</w:t>
      </w:r>
    </w:p>
    <w:p w14:paraId="46DD4B08"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Neišmeskite šio lapelio, nes vėl gali prireikti jį perskaityti.</w:t>
      </w:r>
    </w:p>
    <w:p w14:paraId="32943FFC"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kiltų daugiau klausimų, kreipkitės į gydytoją arba vaistininką.</w:t>
      </w:r>
    </w:p>
    <w:p w14:paraId="7C67645C" w14:textId="77777777" w:rsidR="00FC5067" w:rsidRDefault="00FC5067" w:rsidP="00FC5067">
      <w:pPr>
        <w:numPr>
          <w:ilvl w:val="0"/>
          <w:numId w:val="60"/>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Šis vaistas skirtas Jums, todėl kitiems žmonėms jo duoti negalima. Vaistas gali jiems pakenkti (net tiems, kurių ligos požymiai yra tokie patys kaip Jūsų).</w:t>
      </w:r>
    </w:p>
    <w:p w14:paraId="25821802" w14:textId="77777777" w:rsidR="00FC5067" w:rsidRDefault="00FC5067" w:rsidP="00FC5067">
      <w:pPr>
        <w:numPr>
          <w:ilvl w:val="0"/>
          <w:numId w:val="60"/>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Jeigu pasireiškė šalutinis poveikis (net jeigu jis šiame lapelyje nenurodytas), </w:t>
      </w:r>
    </w:p>
    <w:p w14:paraId="0ADFBE80" w14:textId="77777777" w:rsidR="00FC5067" w:rsidRDefault="00FC5067" w:rsidP="00FC5067">
      <w:pPr>
        <w:numPr>
          <w:ilvl w:val="0"/>
          <w:numId w:val="60"/>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Kreipkitės į  gydytoją arba vaistininką. Žr. 4 skyrių.</w:t>
      </w:r>
    </w:p>
    <w:p w14:paraId="449BE9B3" w14:textId="77777777" w:rsidR="00FC5067" w:rsidRDefault="00FC5067" w:rsidP="00FC5067">
      <w:pPr>
        <w:spacing w:after="0" w:line="240" w:lineRule="auto"/>
        <w:ind w:right="-2"/>
        <w:rPr>
          <w:rFonts w:ascii="Times New Roman" w:eastAsia="Times New Roman" w:hAnsi="Times New Roman" w:cs="Times New Roman"/>
          <w:szCs w:val="24"/>
        </w:rPr>
      </w:pPr>
    </w:p>
    <w:p w14:paraId="2C615085" w14:textId="77777777" w:rsidR="00FC5067" w:rsidRDefault="00FC5067" w:rsidP="00FC5067">
      <w:pPr>
        <w:numPr>
          <w:ilvl w:val="12"/>
          <w:numId w:val="0"/>
        </w:numPr>
        <w:spacing w:after="0" w:line="240" w:lineRule="auto"/>
        <w:ind w:right="-2"/>
        <w:outlineLvl w:val="0"/>
        <w:rPr>
          <w:rFonts w:ascii="Times New Roman" w:eastAsia="Times New Roman" w:hAnsi="Times New Roman" w:cs="Times New Roman"/>
          <w:b/>
          <w:szCs w:val="24"/>
        </w:rPr>
      </w:pPr>
    </w:p>
    <w:p w14:paraId="2C5AC5A6"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Apie ką rašoma šiame lapelyje?</w:t>
      </w:r>
    </w:p>
    <w:p w14:paraId="315D4826" w14:textId="77777777" w:rsidR="00FC5067" w:rsidRDefault="00FC5067" w:rsidP="00FC5067">
      <w:pPr>
        <w:spacing w:after="0" w:line="240" w:lineRule="auto"/>
        <w:ind w:left="567" w:hanging="567"/>
        <w:rPr>
          <w:rFonts w:ascii="Times New Roman" w:eastAsia="Times New Roman" w:hAnsi="Times New Roman" w:cs="Times New Roman"/>
          <w:b/>
          <w:szCs w:val="24"/>
        </w:rPr>
      </w:pPr>
    </w:p>
    <w:p w14:paraId="62A5A149"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Kas yra MIRTASTAD ir kam jis vartojamas</w:t>
      </w:r>
    </w:p>
    <w:p w14:paraId="0729524D"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Kas žinotina prieš vartojant MIRTASTAD</w:t>
      </w:r>
    </w:p>
    <w:p w14:paraId="57471336"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Kaip vartoti MIRTASTAD</w:t>
      </w:r>
    </w:p>
    <w:p w14:paraId="5CB8E425"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Galimas šalutinis poveikis</w:t>
      </w:r>
    </w:p>
    <w:p w14:paraId="3C153E00"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Kaip laikyti MIRTASTAD</w:t>
      </w:r>
    </w:p>
    <w:p w14:paraId="15F868AF"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Pakuotės turinys ir kita informacija</w:t>
      </w:r>
    </w:p>
    <w:p w14:paraId="75D4BD84"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7D7756C7"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66490ACC" w14:textId="77777777"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b/>
          <w:caps/>
          <w:szCs w:val="24"/>
        </w:rPr>
      </w:pPr>
      <w:r>
        <w:rPr>
          <w:rFonts w:ascii="Times New Roman" w:eastAsia="Times New Roman" w:hAnsi="Times New Roman" w:cs="Times New Roman"/>
          <w:b/>
          <w:szCs w:val="24"/>
        </w:rPr>
        <w:t>1.</w:t>
      </w:r>
      <w:r>
        <w:rPr>
          <w:rFonts w:ascii="Times New Roman" w:eastAsia="Times New Roman" w:hAnsi="Times New Roman" w:cs="Times New Roman"/>
          <w:b/>
          <w:szCs w:val="24"/>
        </w:rPr>
        <w:tab/>
        <w:t>Kas yra MIRTASTAD ir kam jis vartojamas</w:t>
      </w:r>
    </w:p>
    <w:p w14:paraId="1B3033B7"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33CB3C5" w14:textId="64B83781"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Jūsų vaistas yra MIRTASTAD 15 ar </w:t>
      </w:r>
      <w:r w:rsidR="007476E7">
        <w:rPr>
          <w:rFonts w:ascii="Times New Roman" w:eastAsia="Times New Roman" w:hAnsi="Times New Roman" w:cs="Times New Roman"/>
          <w:color w:val="000000"/>
          <w:szCs w:val="24"/>
        </w:rPr>
        <w:t>30 </w:t>
      </w:r>
      <w:r>
        <w:rPr>
          <w:rFonts w:ascii="Times New Roman" w:eastAsia="Times New Roman" w:hAnsi="Times New Roman" w:cs="Times New Roman"/>
          <w:color w:val="000000"/>
          <w:szCs w:val="24"/>
        </w:rPr>
        <w:t>mg plėvele dengtos tabletės (toliau pakuotės lapelyje vadinamas MIRTASTAD).</w:t>
      </w:r>
    </w:p>
    <w:p w14:paraId="6AC9608F" w14:textId="77777777" w:rsidR="00FC5067" w:rsidRDefault="00FC5067" w:rsidP="00FC5067">
      <w:pPr>
        <w:spacing w:after="0" w:line="240" w:lineRule="auto"/>
        <w:rPr>
          <w:rFonts w:ascii="Times New Roman" w:eastAsia="Times New Roman" w:hAnsi="Times New Roman" w:cs="Times New Roman"/>
          <w:color w:val="000000"/>
          <w:szCs w:val="24"/>
        </w:rPr>
      </w:pPr>
    </w:p>
    <w:p w14:paraId="4A8A3F8A" w14:textId="77777777"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MIRTASTAD priklauso antidpresantų grupei. </w:t>
      </w:r>
    </w:p>
    <w:p w14:paraId="34B4790F" w14:textId="77777777"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MIRTASTAD yra vartojamas depresijai gydyti.</w:t>
      </w:r>
    </w:p>
    <w:p w14:paraId="0A950BD2"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12F322D3"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148BC096" w14:textId="77777777"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b/>
          <w:szCs w:val="24"/>
        </w:rPr>
      </w:pPr>
      <w:r>
        <w:rPr>
          <w:rFonts w:ascii="Times New Roman" w:eastAsia="Times New Roman" w:hAnsi="Times New Roman" w:cs="Times New Roman"/>
          <w:b/>
          <w:szCs w:val="24"/>
        </w:rPr>
        <w:t>2.</w:t>
      </w:r>
      <w:r>
        <w:rPr>
          <w:rFonts w:ascii="Times New Roman" w:eastAsia="Times New Roman" w:hAnsi="Times New Roman" w:cs="Times New Roman"/>
          <w:b/>
          <w:szCs w:val="24"/>
        </w:rPr>
        <w:tab/>
        <w:t xml:space="preserve">Kas žinotina prieš vartojant MIRTASTAD </w:t>
      </w:r>
    </w:p>
    <w:p w14:paraId="5067FC5A" w14:textId="77777777"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szCs w:val="24"/>
        </w:rPr>
      </w:pPr>
    </w:p>
    <w:p w14:paraId="4048FBEF" w14:textId="77777777" w:rsidR="00FC5067" w:rsidRDefault="00FC5067" w:rsidP="00FC5067">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vartoti negalima</w:t>
      </w:r>
    </w:p>
    <w:p w14:paraId="4AF5E799" w14:textId="77777777" w:rsidR="00FC5067" w:rsidRDefault="00FC5067" w:rsidP="00FC5067">
      <w:pPr>
        <w:numPr>
          <w:ilvl w:val="12"/>
          <w:numId w:val="0"/>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yra alergija veikliajai medžiagai arba bet kuriai pagalbinei šio vaisto medžiagai (jos išvardytos 6 skyriuje). Tokiu atveju prieš pradėdami vartoti MIRTASTAD, pasitarkite su gydytoju.</w:t>
      </w:r>
    </w:p>
    <w:p w14:paraId="56C2C860" w14:textId="77777777" w:rsidR="00FC5067" w:rsidRDefault="00FC5067" w:rsidP="00FC5067">
      <w:pPr>
        <w:numPr>
          <w:ilvl w:val="12"/>
          <w:numId w:val="0"/>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vartojate ar  ką tik vartojote (per paskutiniąsias dvi savaites) vaistus, vadinamus monoamino oksidazės  inhibitoriais (MAOI).</w:t>
      </w:r>
    </w:p>
    <w:p w14:paraId="5880676E" w14:textId="77777777" w:rsidR="009541D2" w:rsidRDefault="009541D2" w:rsidP="001E7186">
      <w:pPr>
        <w:spacing w:after="0" w:line="240" w:lineRule="auto"/>
        <w:rPr>
          <w:rFonts w:ascii="Times New Roman" w:eastAsia="Times New Roman" w:hAnsi="Times New Roman" w:cs="Times New Roman"/>
          <w:b/>
          <w:szCs w:val="24"/>
        </w:rPr>
      </w:pPr>
    </w:p>
    <w:p w14:paraId="239791A3" w14:textId="7A2780AD"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Įspėjimai ir atsargumo priemonės</w:t>
      </w:r>
    </w:p>
    <w:p w14:paraId="08BAE320"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Pasitarkite su gydytoju arba vaistininku, prieš pradėdami vartoti MIRTASTAD.</w:t>
      </w:r>
    </w:p>
    <w:p w14:paraId="2B9FEEFB" w14:textId="77777777" w:rsidR="00E77DE3" w:rsidRPr="001C7D5F" w:rsidRDefault="00E77DE3" w:rsidP="00E77DE3">
      <w:pPr>
        <w:spacing w:after="0" w:line="240" w:lineRule="auto"/>
        <w:rPr>
          <w:rFonts w:ascii="Times New Roman" w:eastAsia="Times New Roman" w:hAnsi="Times New Roman" w:cs="Times New Roman"/>
          <w:szCs w:val="24"/>
        </w:rPr>
      </w:pPr>
      <w:r w:rsidRPr="00E77DE3">
        <w:rPr>
          <w:rFonts w:ascii="Times New Roman" w:eastAsia="Times New Roman" w:hAnsi="Times New Roman" w:cs="Times New Roman"/>
          <w:szCs w:val="24"/>
        </w:rPr>
        <w:t xml:space="preserve">NEVARTOKITE MIRTASTAD - ARBA - PRIEŠ VARTODAMI MIRTASTAD PASAKYKITE GYDYTOJUI: </w:t>
      </w:r>
    </w:p>
    <w:p w14:paraId="319FD174" w14:textId="77777777" w:rsidR="00E77DE3" w:rsidRPr="00E77DE3" w:rsidRDefault="00E77DE3" w:rsidP="00E77DE3">
      <w:pPr>
        <w:pStyle w:val="Sraopastraipa"/>
        <w:numPr>
          <w:ilvl w:val="0"/>
          <w:numId w:val="87"/>
        </w:numPr>
        <w:ind w:left="567" w:hanging="567"/>
      </w:pPr>
      <w:r w:rsidRPr="00E77DE3">
        <w:t>jeigu pavartojus mirtazapino ar kitų vaistinių preparatų, Jums kada nors buvo pasireiškęs sunkus odos išbėrimas arba oda luposi, pasidengė pūslelėmis ir (arba) burnos ertmėje atsirado opų.</w:t>
      </w:r>
    </w:p>
    <w:p w14:paraId="04A7EBFD" w14:textId="77777777" w:rsidR="00FC5067" w:rsidRDefault="00FC5067" w:rsidP="00FC5067">
      <w:pPr>
        <w:spacing w:after="0" w:line="240" w:lineRule="auto"/>
        <w:rPr>
          <w:rFonts w:ascii="Times New Roman" w:eastAsia="Times New Roman" w:hAnsi="Times New Roman" w:cs="Times New Roman"/>
          <w:szCs w:val="24"/>
        </w:rPr>
      </w:pPr>
    </w:p>
    <w:p w14:paraId="39150694" w14:textId="77777777" w:rsidR="00FC5067" w:rsidRDefault="00FC5067" w:rsidP="00FC506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Vaikams ir paaugliams</w:t>
      </w:r>
    </w:p>
    <w:p w14:paraId="76AA220C" w14:textId="0A363E9C"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Vaikams ir jaunesniems negu 18 metų paaugliams MIRTASTAD paprastai vartoti negalima, nes veiksmingumas jam nebuvo įrodytas. </w:t>
      </w:r>
      <w:r>
        <w:rPr>
          <w:rFonts w:ascii="Times New Roman" w:eastAsia="Times New Roman" w:hAnsi="Times New Roman" w:cs="Times New Roman"/>
          <w:color w:val="000000"/>
          <w:szCs w:val="24"/>
        </w:rPr>
        <w:t xml:space="preserve">Be to turėtumėte žinoti, kad  jaunesniems negu </w:t>
      </w:r>
      <w:r>
        <w:rPr>
          <w:rFonts w:ascii="Times New Roman" w:eastAsia="Times New Roman" w:hAnsi="Times New Roman" w:cs="Times New Roman"/>
          <w:szCs w:val="24"/>
        </w:rPr>
        <w:t>18</w:t>
      </w:r>
      <w:r>
        <w:rPr>
          <w:rFonts w:ascii="Times New Roman" w:eastAsia="Times New Roman" w:hAnsi="Times New Roman" w:cs="Times New Roman"/>
          <w:color w:val="000000"/>
          <w:szCs w:val="24"/>
        </w:rPr>
        <w:t xml:space="preserve"> metų pacientams yra didesnė šalutinio poveikio, pvz., bandymo žudytis, minčių apie savižudybę ir priešiškumo (daugiausia agresijos, prieštaraujančio elgesio ir pykčio), rizika. Nepaisant to, gydytojas gali skirti MIRTASTAD jaunesniems negu </w:t>
      </w:r>
      <w:r>
        <w:rPr>
          <w:rFonts w:ascii="Times New Roman" w:eastAsia="Times New Roman" w:hAnsi="Times New Roman" w:cs="Times New Roman"/>
          <w:szCs w:val="24"/>
        </w:rPr>
        <w:t>18 metų pacientams, jeigu mano, kad toks gydymas jiems geriausiai tinka. Jeigu gydytojas skyrė MIRTASTAD jaunesniam nei 18 metų pacientui ir Jūs pageidaujate tai išsamiau aptarti, dar kartą kreipkitės į gydytoją. Būtinai pasakykite gydytojui, jei jaunesniam negu 18 metų pacientui, vartojančiam MIRTASTAD, pasireiškė ar pasunkėjo bent vienas iš toliau išvardytų simptomų. Taip pat šiuo metu dar nėra pateikta ilgalaikio saugumo duomenų apie MIRTASTAD poveikį šios amžiaus grupės pacientų augimui, brendimui ir jų pažinimo bei elgsenos vystymuisi. Taip pat šioje amžiaus grupėje, lyginant su suaugusiaisiais, gydytiems mirtazapinu, daug dažniau buvo pastebėtas reikšmingas kūno svorio padidėjimas.</w:t>
      </w:r>
    </w:p>
    <w:p w14:paraId="77E90EBB"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42E71D2F" w14:textId="77777777" w:rsidR="00FC5067" w:rsidRDefault="00FC5067" w:rsidP="00FC506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Mintys apie savižudybę ir depresijos pasunkėjimas</w:t>
      </w:r>
    </w:p>
    <w:p w14:paraId="37577AA7"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20925B2"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Tokia minčių tikimybė Jums yra didesnė šiais atvejais:</w:t>
      </w:r>
    </w:p>
    <w:p w14:paraId="23F7ED04" w14:textId="77777777" w:rsidR="00FC5067" w:rsidRDefault="00FC5067" w:rsidP="00FC5067">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anksčiau mąstėte apie savižudybę arba savęs žalojimą;</w:t>
      </w:r>
    </w:p>
    <w:p w14:paraId="794C73A3" w14:textId="77777777" w:rsidR="00FC5067" w:rsidRDefault="00FC5067" w:rsidP="00FC5067">
      <w:pPr>
        <w:numPr>
          <w:ilvl w:val="12"/>
          <w:numId w:val="0"/>
        </w:numPr>
        <w:spacing w:after="0" w:line="240" w:lineRule="auto"/>
        <w:ind w:left="562" w:hanging="562"/>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esate jaunas suaugęs. Klinikinių tyrimų duomenys parodė, kad psichikos sutrikimais sergantiems jauniems suaugusiems (jaunesniems kaip 25 metų), vartojant antidepresantų, su savižudybe siejamo elgesio rizika yra didesnė.</w:t>
      </w:r>
    </w:p>
    <w:p w14:paraId="04FD357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bet kuriuo metu galvojate apie savižudybę arba savęs žalojimą, nedelsdami kreipkitės į gydytoją arba vykite į ligoninės priėmimo skyrių.</w:t>
      </w:r>
    </w:p>
    <w:p w14:paraId="00F8FCD0" w14:textId="77777777" w:rsidR="00FC5067" w:rsidRDefault="00FC5067" w:rsidP="00FC5067">
      <w:pPr>
        <w:spacing w:after="0" w:line="240" w:lineRule="auto"/>
        <w:rPr>
          <w:rFonts w:ascii="Times New Roman" w:eastAsia="Times New Roman" w:hAnsi="Times New Roman" w:cs="Times New Roman"/>
          <w:b/>
          <w:szCs w:val="24"/>
        </w:rPr>
      </w:pPr>
    </w:p>
    <w:p w14:paraId="6B075E39"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Jums gali būti naudinga pasakyti giminaičiams ar artimiems draugams</w:t>
      </w:r>
      <w:r>
        <w:rPr>
          <w:rFonts w:ascii="Times New Roman" w:eastAsia="Times New Roman" w:hAnsi="Times New Roman" w:cs="Times New Roman"/>
          <w:szCs w:val="24"/>
        </w:rPr>
        <w:t>, kad sergate depresija ar jaučiate nerimą. Paprašykite juos paskaityti šį pakuotės lapelį. Galite jų paprašyti, kad Jus perspėtų, jeigu pastebės, kad Jūsų depresija pasunkėjo arba jie nerimauja dėl Jūsų elgesio pokyčių.</w:t>
      </w:r>
    </w:p>
    <w:p w14:paraId="14B6A66C"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3E1B4A09"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Taip pat atsargumo priemonių reikia vartojant MIRTASTAD</w:t>
      </w:r>
    </w:p>
    <w:p w14:paraId="37F41C14" w14:textId="77777777" w:rsidR="00FC5067" w:rsidRDefault="00FC5067" w:rsidP="00FC5067">
      <w:pPr>
        <w:numPr>
          <w:ilvl w:val="0"/>
          <w:numId w:val="62"/>
        </w:num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Jums yra ar kada nors buvo šie negalavimai.</w:t>
      </w:r>
    </w:p>
    <w:p w14:paraId="2AE5F8D1" w14:textId="77777777" w:rsidR="00FC5067" w:rsidRDefault="00FC5067" w:rsidP="00FC5067">
      <w:pPr>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Jei dar nepasakėte, prieš pradėdami vartoti MIRTASTAD, pasakykite savo gydytojui apie šias būkles:</w:t>
      </w:r>
    </w:p>
    <w:p w14:paraId="538743B0" w14:textId="77777777" w:rsidR="00FC5067" w:rsidRDefault="00FC5067" w:rsidP="00FC5067">
      <w:pPr>
        <w:numPr>
          <w:ilvl w:val="1"/>
          <w:numId w:val="62"/>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traukulius </w:t>
      </w:r>
      <w:r>
        <w:rPr>
          <w:rFonts w:ascii="Times New Roman" w:eastAsia="Times New Roman" w:hAnsi="Times New Roman" w:cs="Times New Roman"/>
          <w:szCs w:val="24"/>
        </w:rPr>
        <w:t>(epilepsiją). Jei Jums pasireiškia ar padažnėja priepuoliai, nustokite vartoti MIRTASTAD ir nedelsiant kreipkitės į savo gydytoją;</w:t>
      </w:r>
    </w:p>
    <w:p w14:paraId="073CA802"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kepenų ligą,</w:t>
      </w:r>
      <w:r>
        <w:rPr>
          <w:rFonts w:ascii="Times New Roman" w:eastAsia="Times New Roman" w:hAnsi="Times New Roman" w:cs="Times New Roman"/>
          <w:szCs w:val="24"/>
        </w:rPr>
        <w:t xml:space="preserve"> įskaitant geltą. Jei pasireiškia gelta, nustokite vartoti MIRTASTAD ir nedelsiant kreipkitės į savo gydytoją;</w:t>
      </w:r>
    </w:p>
    <w:p w14:paraId="3D060BE0"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inkstų ligą</w:t>
      </w:r>
      <w:r>
        <w:rPr>
          <w:rFonts w:ascii="Times New Roman" w:eastAsia="Times New Roman" w:hAnsi="Times New Roman" w:cs="Times New Roman"/>
          <w:szCs w:val="24"/>
        </w:rPr>
        <w:t>;</w:t>
      </w:r>
    </w:p>
    <w:p w14:paraId="2C025E3A"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širdies ligą</w:t>
      </w:r>
      <w:r>
        <w:rPr>
          <w:rFonts w:ascii="Times New Roman" w:eastAsia="Times New Roman" w:hAnsi="Times New Roman" w:cs="Times New Roman"/>
          <w:szCs w:val="24"/>
        </w:rPr>
        <w:t xml:space="preserve">, ar </w:t>
      </w:r>
      <w:r>
        <w:rPr>
          <w:rFonts w:ascii="Times New Roman" w:eastAsia="Times New Roman" w:hAnsi="Times New Roman" w:cs="Times New Roman"/>
          <w:b/>
          <w:szCs w:val="24"/>
        </w:rPr>
        <w:t>žemą kraujo spaudimą</w:t>
      </w:r>
      <w:r>
        <w:rPr>
          <w:rFonts w:ascii="Times New Roman" w:eastAsia="Times New Roman" w:hAnsi="Times New Roman" w:cs="Times New Roman"/>
          <w:szCs w:val="24"/>
        </w:rPr>
        <w:t>;</w:t>
      </w:r>
    </w:p>
    <w:p w14:paraId="71E5A657"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šizofreniją</w:t>
      </w:r>
      <w:r>
        <w:rPr>
          <w:rFonts w:ascii="Times New Roman" w:eastAsia="Times New Roman" w:hAnsi="Times New Roman" w:cs="Times New Roman"/>
          <w:szCs w:val="24"/>
        </w:rPr>
        <w:t>. Jeigu padažnėja arba pasunkėja psichozės simptomai, pvz., paranoidinis mąstymas, nedelsdami kreipkitės į gydytoją;</w:t>
      </w:r>
    </w:p>
    <w:p w14:paraId="122B5E8E" w14:textId="5E0CABFB" w:rsidR="00FC5067" w:rsidRDefault="00FC5067" w:rsidP="00FC5067">
      <w:pPr>
        <w:numPr>
          <w:ilvl w:val="1"/>
          <w:numId w:val="66"/>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maniakinę depresiją </w:t>
      </w:r>
      <w:r>
        <w:rPr>
          <w:rFonts w:ascii="Times New Roman" w:eastAsia="Times New Roman" w:hAnsi="Times New Roman" w:cs="Times New Roman"/>
          <w:szCs w:val="24"/>
        </w:rPr>
        <w:t>(kai pakilios nuotaikos ir pernelyg didelio aktyvumo bei prislėgtos nuotaikos fazės keičia viena kitą). Jei pradedate jausti pernelyg didelį susijaudinimą, MIRTASTAD vartojimą reikia nutraukti ir nedelsiant kreiptis į gydytoją;</w:t>
      </w:r>
    </w:p>
    <w:p w14:paraId="24D7264F" w14:textId="77777777" w:rsidR="00FC5067" w:rsidRDefault="00FC5067" w:rsidP="00FC5067">
      <w:pPr>
        <w:numPr>
          <w:ilvl w:val="1"/>
          <w:numId w:val="66"/>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cukrinį diabetą </w:t>
      </w:r>
      <w:r>
        <w:rPr>
          <w:rFonts w:ascii="Times New Roman" w:eastAsia="Times New Roman" w:hAnsi="Times New Roman" w:cs="Times New Roman"/>
          <w:szCs w:val="24"/>
        </w:rPr>
        <w:t>(Jums gali reikėti pakoreguoti insulino ar kitų antidiabetinių vaistų dozę);</w:t>
      </w:r>
    </w:p>
    <w:p w14:paraId="6CE56B6E"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akių ligą</w:t>
      </w:r>
      <w:r>
        <w:rPr>
          <w:rFonts w:ascii="Times New Roman" w:eastAsia="Times New Roman" w:hAnsi="Times New Roman" w:cs="Times New Roman"/>
          <w:szCs w:val="24"/>
        </w:rPr>
        <w:t>, tokią kaip padidėjęs akispūdis (glaukoma);</w:t>
      </w:r>
    </w:p>
    <w:p w14:paraId="385746C9" w14:textId="77777777" w:rsidR="00FC5067" w:rsidRDefault="00FC5067" w:rsidP="00FC5067">
      <w:pPr>
        <w:numPr>
          <w:ilvl w:val="0"/>
          <w:numId w:val="6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pasunkėjusį skysčių išsiskyrimą </w:t>
      </w:r>
      <w:r>
        <w:rPr>
          <w:rFonts w:ascii="Times New Roman" w:eastAsia="Times New Roman" w:hAnsi="Times New Roman" w:cs="Times New Roman"/>
          <w:szCs w:val="24"/>
        </w:rPr>
        <w:t>(šlapinimasį), kuris gali būti dėl padidėjusios prostatos.</w:t>
      </w:r>
    </w:p>
    <w:p w14:paraId="07434F2F" w14:textId="3244AA8D" w:rsidR="00FC5067" w:rsidRDefault="00FC5067" w:rsidP="00FC5067">
      <w:pPr>
        <w:numPr>
          <w:ilvl w:val="0"/>
          <w:numId w:val="68"/>
        </w:numPr>
        <w:tabs>
          <w:tab w:val="num" w:pos="0"/>
        </w:tabs>
        <w:autoSpaceDE w:val="0"/>
        <w:autoSpaceDN w:val="0"/>
        <w:adjustRightInd w:val="0"/>
        <w:spacing w:after="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Jeigu Jums atsiranda infekcijos požymių, pvz., didelis karščiavimas dėl neaiškių priežasčių, gerklės skausmas ir burnos išopėjimas. Nustokite vartoti MIRTASTAD ir nedelsdami kreipkitės į savo gydytoją, kad ištirtų kraują.Retais atvejais šie simptomai gali rodyti kraujo ląstelių gamybos kaulų čiulpuose sutrikimą. Šių simptomų atsiranda retai, dažniausiai po 4</w:t>
      </w:r>
      <w:r w:rsidR="007476E7">
        <w:rPr>
          <w:rFonts w:ascii="Times New Roman" w:eastAsia="Times New Roman" w:hAnsi="Times New Roman" w:cs="Times New Roman"/>
          <w:szCs w:val="24"/>
        </w:rPr>
        <w:t> </w:t>
      </w:r>
      <w:r>
        <w:rPr>
          <w:rFonts w:ascii="Times New Roman" w:eastAsia="Times New Roman" w:hAnsi="Times New Roman" w:cs="Times New Roman"/>
          <w:szCs w:val="24"/>
        </w:rPr>
        <w:t>-</w:t>
      </w:r>
      <w:r w:rsidR="007476E7">
        <w:rPr>
          <w:rFonts w:ascii="Times New Roman" w:eastAsia="Times New Roman" w:hAnsi="Times New Roman" w:cs="Times New Roman"/>
          <w:szCs w:val="24"/>
        </w:rPr>
        <w:t> </w:t>
      </w:r>
      <w:r>
        <w:rPr>
          <w:rFonts w:ascii="Times New Roman" w:eastAsia="Times New Roman" w:hAnsi="Times New Roman" w:cs="Times New Roman"/>
          <w:szCs w:val="24"/>
        </w:rPr>
        <w:t>6 gydymo savaičių.</w:t>
      </w:r>
    </w:p>
    <w:p w14:paraId="3C418076" w14:textId="45161C5B" w:rsidR="00FC5067" w:rsidRDefault="00E77DE3" w:rsidP="00FC5067">
      <w:pPr>
        <w:numPr>
          <w:ilvl w:val="1"/>
          <w:numId w:val="70"/>
        </w:num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w:t>
      </w:r>
      <w:r w:rsidR="00FC5067">
        <w:rPr>
          <w:rFonts w:ascii="Times New Roman" w:eastAsia="Times New Roman" w:hAnsi="Times New Roman" w:cs="Times New Roman"/>
          <w:szCs w:val="24"/>
        </w:rPr>
        <w:t>ei Jūs esate senyvas žmogus. Jūs galite būti jautresnis nepageidaujamam antidepresantų poveikiui.</w:t>
      </w:r>
    </w:p>
    <w:p w14:paraId="6567A42C" w14:textId="7F1257A1" w:rsidR="009541D2" w:rsidRPr="009541D2" w:rsidRDefault="009541D2" w:rsidP="009541D2">
      <w:pPr>
        <w:numPr>
          <w:ilvl w:val="1"/>
          <w:numId w:val="70"/>
        </w:numPr>
        <w:autoSpaceDE w:val="0"/>
        <w:autoSpaceDN w:val="0"/>
        <w:adjustRightInd w:val="0"/>
        <w:spacing w:after="0" w:line="240" w:lineRule="auto"/>
        <w:rPr>
          <w:rFonts w:ascii="Times New Roman" w:eastAsia="Times New Roman" w:hAnsi="Times New Roman" w:cs="Times New Roman"/>
          <w:szCs w:val="24"/>
        </w:rPr>
      </w:pPr>
      <w:r w:rsidRPr="009541D2">
        <w:rPr>
          <w:rFonts w:ascii="Times New Roman" w:eastAsia="Times New Roman" w:hAnsi="Times New Roman" w:cs="Times New Roman"/>
          <w:szCs w:val="24"/>
        </w:rPr>
        <w:t>Gauta pranešimų apie vartojant mirtazapiną nustatytus sunkių odos reakcijų, įskaitant Stivenso</w:t>
      </w:r>
      <w:r w:rsidR="007476E7">
        <w:rPr>
          <w:rFonts w:ascii="Times New Roman" w:eastAsia="Times New Roman" w:hAnsi="Times New Roman" w:cs="Times New Roman"/>
          <w:szCs w:val="24"/>
        </w:rPr>
        <w:t xml:space="preserve"> </w:t>
      </w:r>
      <w:r w:rsidRPr="009541D2">
        <w:rPr>
          <w:rFonts w:ascii="Times New Roman" w:eastAsia="Times New Roman" w:hAnsi="Times New Roman" w:cs="Times New Roman"/>
          <w:szCs w:val="24"/>
        </w:rPr>
        <w:t xml:space="preserve">Džonsono sindromą (SDS), toksinę epidermio nekrolizę (TEN) ir reakciją į vaistą su eozinofilija ir sisteminiais simptomais (angl. </w:t>
      </w:r>
      <w:r w:rsidRPr="006C6BF2">
        <w:rPr>
          <w:rFonts w:ascii="Times New Roman" w:eastAsia="Times New Roman" w:hAnsi="Times New Roman" w:cs="Times New Roman"/>
          <w:i/>
          <w:iCs/>
          <w:szCs w:val="24"/>
        </w:rPr>
        <w:t>drug reaction with eosinophilia and systemic symptoms</w:t>
      </w:r>
      <w:r w:rsidRPr="009541D2">
        <w:rPr>
          <w:rFonts w:ascii="Times New Roman" w:eastAsia="Times New Roman" w:hAnsi="Times New Roman" w:cs="Times New Roman"/>
          <w:szCs w:val="24"/>
        </w:rPr>
        <w:t>, DRESS), atvejus. Pastebėję bent vieną iš 4 skyriuje aprašytų simptomų, susijusių su šiomis sunkiomis odos reakcijomis, nebevartokite šio vaisto ir nedelsdami kreipkitės pagalbos į gydytoją.</w:t>
      </w:r>
    </w:p>
    <w:p w14:paraId="4EE2113A" w14:textId="298CFBFC" w:rsidR="009541D2" w:rsidRDefault="009541D2" w:rsidP="006C6BF2">
      <w:pPr>
        <w:autoSpaceDE w:val="0"/>
        <w:autoSpaceDN w:val="0"/>
        <w:adjustRightInd w:val="0"/>
        <w:spacing w:after="0" w:line="240" w:lineRule="auto"/>
        <w:ind w:left="357"/>
        <w:rPr>
          <w:rFonts w:ascii="Times New Roman" w:eastAsia="Times New Roman" w:hAnsi="Times New Roman" w:cs="Times New Roman"/>
          <w:szCs w:val="24"/>
        </w:rPr>
      </w:pPr>
      <w:r w:rsidRPr="009541D2">
        <w:rPr>
          <w:rFonts w:ascii="Times New Roman" w:eastAsia="Times New Roman" w:hAnsi="Times New Roman" w:cs="Times New Roman"/>
          <w:szCs w:val="24"/>
        </w:rPr>
        <w:t xml:space="preserve">Jeigu Jums kada nors buvo pasireiškusi kokia nors sunki odos reakcija, Jums nebegalima atnaujinti gydymo </w:t>
      </w:r>
      <w:r w:rsidR="00721A85">
        <w:rPr>
          <w:rFonts w:ascii="Times New Roman" w:eastAsia="Times New Roman" w:hAnsi="Times New Roman" w:cs="Times New Roman"/>
          <w:szCs w:val="24"/>
        </w:rPr>
        <w:t>MIRTASTAD</w:t>
      </w:r>
      <w:r w:rsidRPr="009541D2">
        <w:rPr>
          <w:rFonts w:ascii="Times New Roman" w:eastAsia="Times New Roman" w:hAnsi="Times New Roman" w:cs="Times New Roman"/>
          <w:szCs w:val="24"/>
        </w:rPr>
        <w:t>.</w:t>
      </w:r>
    </w:p>
    <w:p w14:paraId="37EA0629" w14:textId="77777777" w:rsidR="00FC5067" w:rsidRDefault="00FC5067" w:rsidP="00FC5067">
      <w:pPr>
        <w:spacing w:after="0" w:line="240" w:lineRule="auto"/>
        <w:rPr>
          <w:rFonts w:ascii="Times New Roman" w:eastAsia="Times New Roman" w:hAnsi="Times New Roman" w:cs="Times New Roman"/>
          <w:szCs w:val="24"/>
        </w:rPr>
      </w:pPr>
    </w:p>
    <w:p w14:paraId="27FB1DD3"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Kiti vaistai ir MIRTASTAD</w:t>
      </w:r>
    </w:p>
    <w:p w14:paraId="67B3F3B4" w14:textId="272E96B3"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vartojate arba neseniai vartojote kitų vaistų arba dėl to nesate tikri, apie tai pasakykite gydytojui arba vaistininkui.</w:t>
      </w:r>
    </w:p>
    <w:p w14:paraId="7D99283D"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77A9A2EB"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 xml:space="preserve">Nevartokite </w:t>
      </w:r>
      <w:r>
        <w:rPr>
          <w:rFonts w:ascii="Times New Roman" w:eastAsia="Times New Roman" w:hAnsi="Times New Roman" w:cs="Times New Roman"/>
          <w:szCs w:val="24"/>
        </w:rPr>
        <w:t>MIRTASTAD</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kartu su:</w:t>
      </w:r>
    </w:p>
    <w:p w14:paraId="41DC0DD4" w14:textId="77777777" w:rsidR="00FC5067" w:rsidRDefault="00FC5067" w:rsidP="00FC5067">
      <w:pPr>
        <w:numPr>
          <w:ilvl w:val="0"/>
          <w:numId w:val="68"/>
        </w:numPr>
        <w:tabs>
          <w:tab w:val="num" w:pos="0"/>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monoamino oksidazės (MAO) inhibitoriais</w:t>
      </w:r>
      <w:r>
        <w:rPr>
          <w:rFonts w:ascii="Times New Roman" w:eastAsia="Times New Roman" w:hAnsi="Times New Roman" w:cs="Times New Roman"/>
          <w:szCs w:val="24"/>
        </w:rPr>
        <w:t>. Nevartokite MIRTASTAD dviejų savaičių laikotarpyje po to, kai nustojote vartoti MAO inhibitorius. Nustojus vartoti MIRTASTAD, nevartokite MAO inhibitorių sekančias dvi savaites taip pat. MAO inhibitoriai yra moklobemidas, tranilciprominas (abu yra antidepresantai) ir selegilinas (vartojamas, esant Parkinsono ligai).</w:t>
      </w:r>
    </w:p>
    <w:p w14:paraId="320B4C9E"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768711A0"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nl-NL"/>
        </w:rPr>
      </w:pPr>
      <w:r>
        <w:rPr>
          <w:rFonts w:ascii="Times New Roman" w:eastAsia="Times New Roman" w:hAnsi="Times New Roman" w:cs="Times New Roman"/>
          <w:b/>
          <w:szCs w:val="24"/>
          <w:lang w:val="nl-NL"/>
        </w:rPr>
        <w:t xml:space="preserve">Atsargumo priemonių reikia </w:t>
      </w:r>
      <w:r>
        <w:rPr>
          <w:rFonts w:ascii="Times New Roman" w:eastAsia="Times New Roman" w:hAnsi="Times New Roman" w:cs="Times New Roman"/>
          <w:szCs w:val="24"/>
          <w:lang w:val="nl-NL"/>
        </w:rPr>
        <w:t>vartojant MIRTASTAD kartu su:</w:t>
      </w:r>
    </w:p>
    <w:p w14:paraId="36BC2B39" w14:textId="77777777" w:rsidR="00FC5067" w:rsidRDefault="00FC5067" w:rsidP="00FC5067">
      <w:pPr>
        <w:numPr>
          <w:ilvl w:val="0"/>
          <w:numId w:val="68"/>
        </w:numPr>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lang w:val="nl-NL"/>
        </w:rPr>
        <w:t xml:space="preserve">antidepresantais, tokiais kaip SSRI, venlafaksinu ir L-triptofanu ar triptanais </w:t>
      </w:r>
      <w:r>
        <w:rPr>
          <w:rFonts w:ascii="Times New Roman" w:eastAsia="Times New Roman" w:hAnsi="Times New Roman" w:cs="Times New Roman"/>
          <w:szCs w:val="24"/>
          <w:lang w:val="nl-NL"/>
        </w:rPr>
        <w:t xml:space="preserve">(migrenos gydymui), </w:t>
      </w:r>
      <w:r>
        <w:rPr>
          <w:rFonts w:ascii="Times New Roman" w:eastAsia="Times New Roman" w:hAnsi="Times New Roman" w:cs="Times New Roman"/>
          <w:b/>
          <w:szCs w:val="24"/>
          <w:lang w:val="nl-NL"/>
        </w:rPr>
        <w:t xml:space="preserve">tramadoliu </w:t>
      </w:r>
      <w:r>
        <w:rPr>
          <w:rFonts w:ascii="Times New Roman" w:eastAsia="Times New Roman" w:hAnsi="Times New Roman" w:cs="Times New Roman"/>
          <w:szCs w:val="24"/>
          <w:lang w:val="nl-NL"/>
        </w:rPr>
        <w:t xml:space="preserve">(skausmui malšinti), </w:t>
      </w:r>
      <w:r>
        <w:rPr>
          <w:rFonts w:ascii="Times New Roman" w:eastAsia="Times New Roman" w:hAnsi="Times New Roman" w:cs="Times New Roman"/>
          <w:b/>
          <w:szCs w:val="24"/>
          <w:lang w:val="nl-NL"/>
        </w:rPr>
        <w:t>linezolidu</w:t>
      </w:r>
      <w:r>
        <w:rPr>
          <w:rFonts w:ascii="Times New Roman" w:eastAsia="Times New Roman" w:hAnsi="Times New Roman" w:cs="Times New Roman"/>
          <w:szCs w:val="24"/>
          <w:lang w:val="nl-NL"/>
        </w:rPr>
        <w:t xml:space="preserve"> (antibiotiku), </w:t>
      </w:r>
      <w:r>
        <w:rPr>
          <w:rFonts w:ascii="Times New Roman" w:eastAsia="Times New Roman" w:hAnsi="Times New Roman" w:cs="Times New Roman"/>
          <w:b/>
          <w:szCs w:val="24"/>
          <w:lang w:val="nl-NL"/>
        </w:rPr>
        <w:t>ličiu</w:t>
      </w:r>
      <w:r>
        <w:rPr>
          <w:rFonts w:ascii="Times New Roman" w:eastAsia="Times New Roman" w:hAnsi="Times New Roman" w:cs="Times New Roman"/>
          <w:szCs w:val="24"/>
          <w:lang w:val="nl-NL"/>
        </w:rPr>
        <w:t xml:space="preserve"> (vartojamu gydyti kai kuriuos psichikos sutrikimus) ir </w:t>
      </w:r>
      <w:r>
        <w:rPr>
          <w:rFonts w:ascii="Times New Roman" w:eastAsia="Times New Roman" w:hAnsi="Times New Roman" w:cs="Times New Roman"/>
          <w:b/>
          <w:szCs w:val="24"/>
          <w:lang w:val="nl-NL"/>
        </w:rPr>
        <w:t>jonažolės preparatais</w:t>
      </w:r>
      <w:r>
        <w:rPr>
          <w:rFonts w:ascii="Times New Roman" w:eastAsia="Times New Roman" w:hAnsi="Times New Roman" w:cs="Times New Roman"/>
          <w:szCs w:val="24"/>
          <w:lang w:val="nl-NL"/>
        </w:rPr>
        <w:t xml:space="preserve"> (augaliniais vaistais depresijai gydyti). Labai retais atvejais vartojant vieną MIRTASTAD arba jį vartojant kartu su šiais vaistais, gali pasireikšti taip vadinamas  serotonino sindromas. </w:t>
      </w:r>
      <w:r>
        <w:rPr>
          <w:rFonts w:ascii="Times New Roman" w:eastAsia="Times New Roman" w:hAnsi="Times New Roman" w:cs="Times New Roman"/>
          <w:szCs w:val="24"/>
        </w:rPr>
        <w:t xml:space="preserve">Šio sindromo simptomai gali būti: nepaaiškinamas karščiavimas, prakaitavimas, padažnėjęs širdies plakimas, viduriavimas, (nekontroliuojami) raumenų susitraukimai, drebulys, per daug aktyvūs refleksai,  nuovargis, nuotaikos pokyčiai ir sąmonės praradimas. Jei Jums pasireiškė šie simptomai, nedelsiant kreipkitės į gydytoją, kadangi gydymą reikia nutraukti ir pradėti simptominį gydymą. </w:t>
      </w:r>
    </w:p>
    <w:p w14:paraId="6BD30C89" w14:textId="77777777" w:rsidR="00FC5067" w:rsidRDefault="00FC5067" w:rsidP="00FC5067">
      <w:pPr>
        <w:numPr>
          <w:ilvl w:val="0"/>
          <w:numId w:val="68"/>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 xml:space="preserve">antidepresantu nefazodonu. </w:t>
      </w:r>
      <w:r>
        <w:rPr>
          <w:rFonts w:ascii="Times New Roman" w:eastAsia="Times New Roman" w:hAnsi="Times New Roman" w:cs="Times New Roman"/>
          <w:szCs w:val="24"/>
        </w:rPr>
        <w:t>Šis vaistas gali didinti MIRTASTAD kiekį</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Jūsų kraujyje.</w:t>
      </w:r>
    </w:p>
    <w:p w14:paraId="1A94D404" w14:textId="77777777" w:rsidR="00FC5067" w:rsidRDefault="00FC5067" w:rsidP="00FC5067">
      <w:pPr>
        <w:tabs>
          <w:tab w:val="left" w:pos="360"/>
        </w:tabs>
        <w:autoSpaceDE w:val="0"/>
        <w:autoSpaceDN w:val="0"/>
        <w:adjustRightInd w:val="0"/>
        <w:spacing w:after="0" w:line="240" w:lineRule="auto"/>
        <w:ind w:left="360"/>
        <w:rPr>
          <w:rFonts w:ascii="Times New Roman" w:eastAsia="Times New Roman" w:hAnsi="Times New Roman" w:cs="Times New Roman"/>
          <w:b/>
          <w:szCs w:val="24"/>
        </w:rPr>
      </w:pPr>
      <w:r>
        <w:rPr>
          <w:rFonts w:ascii="Times New Roman" w:eastAsia="Times New Roman" w:hAnsi="Times New Roman" w:cs="Times New Roman"/>
          <w:szCs w:val="24"/>
        </w:rPr>
        <w:t>Jeigu vartojate šį vaistą, pasakykite gydytojui. Gali reikėti sumažinti MIRTASTAD dozę, ar nustojus vatoti nefazodono, MIRTASTAD dozę vėl padidinti.</w:t>
      </w:r>
    </w:p>
    <w:p w14:paraId="5A9654D3" w14:textId="77777777" w:rsidR="00FC5067" w:rsidRDefault="00FC5067" w:rsidP="00FC5067">
      <w:pPr>
        <w:numPr>
          <w:ilvl w:val="0"/>
          <w:numId w:val="68"/>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 xml:space="preserve">vaistais nerimui ar nemigai šalinti, </w:t>
      </w:r>
      <w:r>
        <w:rPr>
          <w:rFonts w:ascii="Times New Roman" w:eastAsia="Times New Roman" w:hAnsi="Times New Roman" w:cs="Times New Roman"/>
          <w:szCs w:val="24"/>
        </w:rPr>
        <w:t>pavyzdžiui benzodiazepinais;</w:t>
      </w:r>
    </w:p>
    <w:p w14:paraId="54410568" w14:textId="77777777" w:rsidR="00FC5067" w:rsidRDefault="00FC5067" w:rsidP="00FC5067">
      <w:pPr>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b/>
          <w:szCs w:val="24"/>
        </w:rPr>
        <w:t xml:space="preserve">vaistais nuo šizofrenijos, </w:t>
      </w:r>
      <w:r>
        <w:rPr>
          <w:rFonts w:ascii="Times New Roman" w:eastAsia="Times New Roman" w:hAnsi="Times New Roman" w:cs="Times New Roman"/>
          <w:szCs w:val="24"/>
        </w:rPr>
        <w:t>pavyzdžiui, olanzapinu;</w:t>
      </w:r>
    </w:p>
    <w:p w14:paraId="5D79500E" w14:textId="77777777" w:rsidR="00FC5067" w:rsidRDefault="00FC5067" w:rsidP="00FC5067">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alergijai gydyti,  </w:t>
      </w:r>
      <w:r>
        <w:rPr>
          <w:rFonts w:ascii="Times New Roman" w:eastAsia="Times New Roman" w:hAnsi="Times New Roman" w:cs="Times New Roman"/>
          <w:szCs w:val="24"/>
        </w:rPr>
        <w:t>pavyzdžiui cetirizinu;</w:t>
      </w:r>
    </w:p>
    <w:p w14:paraId="12010ACC" w14:textId="77777777" w:rsidR="00FC5067" w:rsidRDefault="00FC5067" w:rsidP="00FC5067">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stipriam skausmui malšinti, </w:t>
      </w:r>
      <w:r>
        <w:rPr>
          <w:rFonts w:ascii="Times New Roman" w:eastAsia="Times New Roman" w:hAnsi="Times New Roman" w:cs="Times New Roman"/>
          <w:szCs w:val="24"/>
        </w:rPr>
        <w:t>pavyzdžiui, morfinu.</w:t>
      </w:r>
    </w:p>
    <w:p w14:paraId="4D07E231" w14:textId="77777777" w:rsidR="00FC5067" w:rsidRDefault="00FC5067" w:rsidP="00FC5067">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t xml:space="preserve">MIRTASTAD vartojant kartu su šiais vaistais, gali sustiprėti šių vaistų sukeltas  mieguistumas. </w:t>
      </w:r>
    </w:p>
    <w:p w14:paraId="427D407A" w14:textId="77777777" w:rsidR="00FC5067" w:rsidRDefault="00FC5067" w:rsidP="00FC5067">
      <w:pPr>
        <w:numPr>
          <w:ilvl w:val="0"/>
          <w:numId w:val="68"/>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vaistais nuo infekcijos</w:t>
      </w:r>
      <w:r>
        <w:rPr>
          <w:rFonts w:ascii="Times New Roman" w:eastAsia="Times New Roman" w:hAnsi="Times New Roman" w:cs="Times New Roman"/>
          <w:szCs w:val="24"/>
        </w:rPr>
        <w:t>. Vaistais bakterijų sukeltoms infekcijoms gydyti (pvz., eritromicinu),</w:t>
      </w:r>
    </w:p>
    <w:p w14:paraId="5A1F5785" w14:textId="77777777" w:rsidR="00FC5067" w:rsidRDefault="00FC5067" w:rsidP="00FC5067">
      <w:pPr>
        <w:numPr>
          <w:ilvl w:val="0"/>
          <w:numId w:val="68"/>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priešgrybeliniais vaistais</w:t>
      </w:r>
      <w:r>
        <w:rPr>
          <w:rFonts w:ascii="Times New Roman" w:eastAsia="Times New Roman" w:hAnsi="Times New Roman" w:cs="Times New Roman"/>
          <w:szCs w:val="24"/>
        </w:rPr>
        <w:t xml:space="preserve"> (pvz., ketokonazolu) ir </w:t>
      </w:r>
      <w:r>
        <w:rPr>
          <w:rFonts w:ascii="Times New Roman" w:eastAsia="Times New Roman" w:hAnsi="Times New Roman" w:cs="Times New Roman"/>
          <w:b/>
          <w:szCs w:val="24"/>
        </w:rPr>
        <w:t>vaistais</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ŽIV/AIDS</w:t>
      </w:r>
      <w:r>
        <w:rPr>
          <w:rFonts w:ascii="Times New Roman" w:eastAsia="Times New Roman" w:hAnsi="Times New Roman" w:cs="Times New Roman"/>
          <w:szCs w:val="24"/>
        </w:rPr>
        <w:t xml:space="preserve"> (pvz., ŽIV proteazės inhibitoriais). </w:t>
      </w:r>
    </w:p>
    <w:p w14:paraId="7F6D62ED" w14:textId="77777777" w:rsidR="00FC5067" w:rsidRDefault="00FC5067" w:rsidP="00FC5067">
      <w:pPr>
        <w:tabs>
          <w:tab w:val="left" w:pos="360"/>
        </w:tabs>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Vartojant kartu su MIRTASTAD, šie vaistai gali padidinti mirtazapino kiekį Jūsų kraujyje. Jeigu vartojate šių vaistų, pasakykite gydytojui. Gali reikėti sumažinti MIRTASTAD dozę, o nustojus vartoti šiuos vaistus, MIRTASTAD dozę vėl padidinti.</w:t>
      </w:r>
    </w:p>
    <w:p w14:paraId="22792798" w14:textId="77777777" w:rsidR="00FC5067" w:rsidRDefault="00FC5067" w:rsidP="00FC5067">
      <w:pPr>
        <w:numPr>
          <w:ilvl w:val="0"/>
          <w:numId w:val="6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b/>
          <w:szCs w:val="24"/>
        </w:rPr>
        <w:t xml:space="preserve">vaistais nuo epilepsijos, </w:t>
      </w:r>
      <w:r>
        <w:rPr>
          <w:rFonts w:ascii="Times New Roman" w:eastAsia="Times New Roman" w:hAnsi="Times New Roman" w:cs="Times New Roman"/>
          <w:szCs w:val="24"/>
        </w:rPr>
        <w:t>pavyzdžiui, karbamazepinu ir fenitoinu;</w:t>
      </w:r>
    </w:p>
    <w:p w14:paraId="1CF0B1AF" w14:textId="77777777" w:rsidR="00FC5067" w:rsidRDefault="00FC5067" w:rsidP="00FC5067">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nuo tuberkuliozės, </w:t>
      </w:r>
      <w:r>
        <w:rPr>
          <w:rFonts w:ascii="Times New Roman" w:eastAsia="Times New Roman" w:hAnsi="Times New Roman" w:cs="Times New Roman"/>
          <w:szCs w:val="24"/>
        </w:rPr>
        <w:t>pavyzdžiui, rifampicinu.</w:t>
      </w:r>
    </w:p>
    <w:p w14:paraId="58DD5AA4" w14:textId="77777777" w:rsidR="00FC5067" w:rsidRDefault="00FC5067" w:rsidP="00FC5067">
      <w:pPr>
        <w:tabs>
          <w:tab w:val="left" w:pos="360"/>
        </w:tabs>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Vartojant kartu su MIRTASTAD, šie vaistai gali sumažinti mirtazapino kiekį kraujyje. Jei vartojate šių vaistų, pasakykite gydytojui. Gali reikėti padidinti MIRTASTAD dozę, o nustojus vartoti, MIRTASTAD dozę vėl sumažinti.</w:t>
      </w:r>
    </w:p>
    <w:p w14:paraId="3EEB3E23" w14:textId="77777777" w:rsidR="00FC5067" w:rsidRDefault="00FC5067" w:rsidP="00FC5067">
      <w:pPr>
        <w:numPr>
          <w:ilvl w:val="0"/>
          <w:numId w:val="6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b/>
          <w:szCs w:val="24"/>
        </w:rPr>
        <w:t xml:space="preserve">vaistais, kurie mažina kraujo krešėjimą, </w:t>
      </w:r>
      <w:r>
        <w:rPr>
          <w:rFonts w:ascii="Times New Roman" w:eastAsia="Times New Roman" w:hAnsi="Times New Roman" w:cs="Times New Roman"/>
          <w:szCs w:val="24"/>
        </w:rPr>
        <w:t>pavyzdžiui, varfarinu.</w:t>
      </w:r>
    </w:p>
    <w:p w14:paraId="61BBA885" w14:textId="77777777" w:rsidR="00FC5067" w:rsidRDefault="00FC5067" w:rsidP="00FC5067">
      <w:pPr>
        <w:tabs>
          <w:tab w:val="left" w:pos="360"/>
        </w:tabs>
        <w:autoSpaceDE w:val="0"/>
        <w:autoSpaceDN w:val="0"/>
        <w:adjustRightInd w:val="0"/>
        <w:spacing w:after="0" w:line="240" w:lineRule="auto"/>
        <w:ind w:left="426"/>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MIRTASTAD gali sustiprinti varfarino poveikį kraujui.  Jei vartojate šių vaistų, pasakykite gydytojui. </w:t>
      </w:r>
      <w:r>
        <w:rPr>
          <w:rFonts w:ascii="Times New Roman" w:eastAsia="Times New Roman" w:hAnsi="Times New Roman" w:cs="Times New Roman"/>
          <w:szCs w:val="24"/>
        </w:rPr>
        <w:t>Jeigu šiuos vaistus reikia vartoti kartu, rekomenduojama, kad gydytojas atidžiai stebėtų kraujo rodmenis.</w:t>
      </w:r>
    </w:p>
    <w:p w14:paraId="773CCE0E"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72B9E3D2"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vartojimas su maistu ir gėrimais ir alkoholiu</w:t>
      </w:r>
    </w:p>
    <w:p w14:paraId="6065EF7D" w14:textId="415814B0"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Jeigu vartodami MIRTASTAD gersite alkoholio, galite jausti mieguistumą.</w:t>
      </w:r>
    </w:p>
    <w:p w14:paraId="41A18685"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Alkoholio patartina nevartoti.</w:t>
      </w:r>
    </w:p>
    <w:p w14:paraId="6CB27CAC"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MIRTASTAD galite vartoti kartu su maistu ar be jo.</w:t>
      </w:r>
    </w:p>
    <w:p w14:paraId="1665C2F4" w14:textId="77777777" w:rsidR="00FC5067" w:rsidRDefault="00FC5067" w:rsidP="00FC5067">
      <w:pPr>
        <w:numPr>
          <w:ilvl w:val="12"/>
          <w:numId w:val="0"/>
        </w:numPr>
        <w:tabs>
          <w:tab w:val="left" w:pos="1290"/>
        </w:tabs>
        <w:spacing w:after="0" w:line="240" w:lineRule="auto"/>
        <w:ind w:right="-2"/>
        <w:rPr>
          <w:rFonts w:ascii="Times New Roman" w:eastAsia="Times New Roman" w:hAnsi="Times New Roman" w:cs="Times New Roman"/>
          <w:szCs w:val="24"/>
          <w:lang w:val="it-IT"/>
        </w:rPr>
      </w:pPr>
    </w:p>
    <w:p w14:paraId="58F4D6D7"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Nėštumas ir žindymo laikotarpis</w:t>
      </w:r>
    </w:p>
    <w:p w14:paraId="43E2EBE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p>
    <w:p w14:paraId="73807858"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p>
    <w:p w14:paraId="2295C51A" w14:textId="77777777" w:rsidR="00FC5067" w:rsidRDefault="00FC5067" w:rsidP="00FC5067">
      <w:pPr>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Jei vartojate MIRTASTAD, pasakykite akušerei ir (arba) gydytojui. </w:t>
      </w:r>
      <w:r>
        <w:rPr>
          <w:rFonts w:ascii="Times New Roman" w:eastAsia="Times New Roman" w:hAnsi="Times New Roman" w:cs="Times New Roman"/>
          <w:color w:val="000000"/>
          <w:szCs w:val="24"/>
        </w:rPr>
        <w:t>Tokie vaistai kaip SSRI, vartojami nėštumo metu, o ypač paskutinius tris nėštumo mėnesius, gali padinti sunkios būklės, vadinamos persistuojančia naujagimių plautine hipertenzija</w:t>
      </w:r>
      <w:r>
        <w:rPr>
          <w:rFonts w:ascii="Times New Roman" w:eastAsia="Times New Roman" w:hAnsi="Times New Roman" w:cs="Times New Roman"/>
          <w:szCs w:val="24"/>
          <w:lang w:val="it-IT"/>
        </w:rPr>
        <w:t>, dėl kurios naujagimiui padažnėja kvėpavimas ir naujagimis pamėlsta, išsivystymo riziką. Simptomai naujagimiui dažniausiai pasireiškia per pirmąsias 24 valandas po gimimo. Jeigu tokie simptomai pasireiškė, nedelsiant kreipkitės į akušerę ir (arba) gydytoją.</w:t>
      </w:r>
    </w:p>
    <w:p w14:paraId="66B7371B"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p>
    <w:p w14:paraId="1DC9FDA6"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Jei Jūs pastojote vartodama MIRTASTAD arba planuojate pastoti, pasikonsultuokite su gydytoju, ar galima ir toliau vartoti MIRTASTAD. Jei vartojote MIRTASTAD iki pat gimdymo ar prieš gimdymą, Jūsų kūdikį reikia stebėti dėl galimų nepageidaujamų reakcijų.</w:t>
      </w:r>
    </w:p>
    <w:p w14:paraId="69147FED"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Paklauskite savo gydytojo, ar galite žindyti, kol vartojate MIRTASTAD. </w:t>
      </w:r>
    </w:p>
    <w:p w14:paraId="527C90E5" w14:textId="77777777" w:rsidR="00FC5067" w:rsidRDefault="00FC5067" w:rsidP="00FC5067">
      <w:pPr>
        <w:spacing w:after="0" w:line="240" w:lineRule="auto"/>
        <w:rPr>
          <w:rFonts w:ascii="Times New Roman" w:eastAsia="Times New Roman" w:hAnsi="Times New Roman" w:cs="Times New Roman"/>
          <w:b/>
          <w:szCs w:val="24"/>
        </w:rPr>
      </w:pPr>
    </w:p>
    <w:p w14:paraId="0FCF8D51" w14:textId="77777777" w:rsidR="00FC5067" w:rsidRDefault="00FC5067" w:rsidP="00FC506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Vairavimas ir mechanizmų valdymas</w:t>
      </w:r>
    </w:p>
    <w:p w14:paraId="286D1406"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gali paveikti Jūsų gebėjimą sukaupti dėmesį  ar budrumą. Prieš pradėdami vairuoti ar valdyti mechanizmus, įsitikinkite, kad gebėjimai nėra paveikti.</w:t>
      </w:r>
    </w:p>
    <w:p w14:paraId="7BA5FB79" w14:textId="77777777" w:rsidR="00FC5067" w:rsidRDefault="00FC5067" w:rsidP="00FC5067">
      <w:pPr>
        <w:numPr>
          <w:ilvl w:val="12"/>
          <w:numId w:val="0"/>
        </w:numPr>
        <w:spacing w:after="0" w:line="240" w:lineRule="auto"/>
        <w:rPr>
          <w:rFonts w:ascii="Times New Roman" w:eastAsia="Times New Roman" w:hAnsi="Times New Roman" w:cs="Times New Roman"/>
          <w:b/>
          <w:szCs w:val="24"/>
        </w:rPr>
      </w:pPr>
    </w:p>
    <w:p w14:paraId="29AD543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MIRTASTAD sudėtyje yra laktozės</w:t>
      </w:r>
      <w:r>
        <w:rPr>
          <w:rFonts w:ascii="Times New Roman" w:eastAsia="Times New Roman" w:hAnsi="Times New Roman" w:cs="Times New Roman"/>
          <w:szCs w:val="24"/>
        </w:rPr>
        <w:t xml:space="preserve"> </w:t>
      </w:r>
    </w:p>
    <w:p w14:paraId="79853E43" w14:textId="6B20C5FD"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gydytojas Jums</w:t>
      </w:r>
      <w:r w:rsidR="00721A85">
        <w:rPr>
          <w:rFonts w:ascii="Times New Roman" w:eastAsia="Times New Roman" w:hAnsi="Times New Roman" w:cs="Times New Roman"/>
          <w:szCs w:val="24"/>
        </w:rPr>
        <w:t xml:space="preserve"> yra sakęs</w:t>
      </w:r>
      <w:r>
        <w:rPr>
          <w:rFonts w:ascii="Times New Roman" w:eastAsia="Times New Roman" w:hAnsi="Times New Roman" w:cs="Times New Roman"/>
          <w:szCs w:val="24"/>
        </w:rPr>
        <w:t xml:space="preserve">, kad netoleruojate kokių nors angliavandenių, </w:t>
      </w:r>
      <w:r w:rsidR="00721A85" w:rsidRPr="00721A85">
        <w:rPr>
          <w:rFonts w:ascii="Times New Roman" w:eastAsia="Times New Roman" w:hAnsi="Times New Roman" w:cs="Times New Roman"/>
          <w:szCs w:val="24"/>
        </w:rPr>
        <w:t>kreipkitės į jį</w:t>
      </w:r>
      <w:r w:rsidR="00721A85">
        <w:rPr>
          <w:rFonts w:ascii="Times New Roman" w:eastAsia="Times New Roman" w:hAnsi="Times New Roman" w:cs="Times New Roman"/>
          <w:szCs w:val="24"/>
        </w:rPr>
        <w:t xml:space="preserve"> </w:t>
      </w:r>
      <w:r>
        <w:rPr>
          <w:rFonts w:ascii="Times New Roman" w:eastAsia="Times New Roman" w:hAnsi="Times New Roman" w:cs="Times New Roman"/>
          <w:szCs w:val="24"/>
        </w:rPr>
        <w:t>prieš pradėdam</w:t>
      </w:r>
      <w:r w:rsidR="00721A85">
        <w:rPr>
          <w:rFonts w:ascii="Times New Roman" w:eastAsia="Times New Roman" w:hAnsi="Times New Roman" w:cs="Times New Roman"/>
          <w:szCs w:val="24"/>
        </w:rPr>
        <w:t>i</w:t>
      </w:r>
      <w:r>
        <w:rPr>
          <w:rFonts w:ascii="Times New Roman" w:eastAsia="Times New Roman" w:hAnsi="Times New Roman" w:cs="Times New Roman"/>
          <w:szCs w:val="24"/>
        </w:rPr>
        <w:t xml:space="preserve"> vartoti šį vaistą.</w:t>
      </w:r>
    </w:p>
    <w:p w14:paraId="07B28096"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65FBB1DD" w14:textId="63587A96"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Tik MIRTASTAD 15 mg plėvele dengtose tabletės:</w:t>
      </w:r>
    </w:p>
    <w:p w14:paraId="03E34E0B" w14:textId="5463BA1D"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MIRTASTAD 15 mg sudėtyje yra saulėlydžio geltonojo FCF (E110)</w:t>
      </w:r>
    </w:p>
    <w:p w14:paraId="4235BEE8" w14:textId="24E719C0"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Dažiklis saulėlydžio geltonasis FCF (E110)</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gali sukelti alergin</w:t>
      </w:r>
      <w:r w:rsidR="00721A85">
        <w:rPr>
          <w:rFonts w:ascii="Times New Roman" w:eastAsia="Times New Roman" w:hAnsi="Times New Roman" w:cs="Times New Roman"/>
          <w:szCs w:val="24"/>
        </w:rPr>
        <w:t>ių</w:t>
      </w:r>
      <w:r>
        <w:rPr>
          <w:rFonts w:ascii="Times New Roman" w:eastAsia="Times New Roman" w:hAnsi="Times New Roman" w:cs="Times New Roman"/>
          <w:szCs w:val="24"/>
        </w:rPr>
        <w:t xml:space="preserve"> reakcij</w:t>
      </w:r>
      <w:r w:rsidR="00721A85">
        <w:rPr>
          <w:rFonts w:ascii="Times New Roman" w:eastAsia="Times New Roman" w:hAnsi="Times New Roman" w:cs="Times New Roman"/>
          <w:szCs w:val="24"/>
        </w:rPr>
        <w:t>ų</w:t>
      </w:r>
      <w:r>
        <w:rPr>
          <w:rFonts w:ascii="Times New Roman" w:eastAsia="Times New Roman" w:hAnsi="Times New Roman" w:cs="Times New Roman"/>
          <w:szCs w:val="24"/>
        </w:rPr>
        <w:t>.</w:t>
      </w:r>
    </w:p>
    <w:p w14:paraId="22E9ABFD" w14:textId="77777777" w:rsidR="00FC5067" w:rsidRDefault="00FC5067" w:rsidP="00FC5067">
      <w:pPr>
        <w:numPr>
          <w:ilvl w:val="12"/>
          <w:numId w:val="0"/>
        </w:numPr>
        <w:spacing w:after="0" w:line="240" w:lineRule="auto"/>
        <w:rPr>
          <w:rFonts w:ascii="Times New Roman" w:eastAsia="Times New Roman" w:hAnsi="Times New Roman" w:cs="Times New Roman"/>
          <w:szCs w:val="24"/>
        </w:rPr>
      </w:pPr>
    </w:p>
    <w:p w14:paraId="7977DD5A"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0673BABD" w14:textId="77777777"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b/>
          <w:caps/>
          <w:szCs w:val="24"/>
        </w:rPr>
      </w:pPr>
      <w:r>
        <w:rPr>
          <w:rFonts w:ascii="Times New Roman" w:eastAsia="Times New Roman" w:hAnsi="Times New Roman" w:cs="Times New Roman"/>
          <w:b/>
          <w:szCs w:val="24"/>
        </w:rPr>
        <w:t>3.</w:t>
      </w:r>
      <w:r>
        <w:rPr>
          <w:rFonts w:ascii="Times New Roman" w:eastAsia="Times New Roman" w:hAnsi="Times New Roman" w:cs="Times New Roman"/>
          <w:b/>
          <w:szCs w:val="24"/>
        </w:rPr>
        <w:tab/>
        <w:t>Kaip vartoti MIRTASTAD</w:t>
      </w:r>
    </w:p>
    <w:p w14:paraId="20CF8DA6"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5579DA7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Visada vartokite šį vaistą tiksliai, kaip nurodė gydytojas. Jeigu abejojate, kreipkitės į gydytoją arba vaistininką.</w:t>
      </w:r>
    </w:p>
    <w:p w14:paraId="3EBFEEA9"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433AFE5"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Kiek reikia vartoti?</w:t>
      </w:r>
    </w:p>
    <w:p w14:paraId="2DEFD09D" w14:textId="60996681"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Rekomenduojama pradinė dozė yra 15 arba 30 mg kiekvieną parą.</w:t>
      </w:r>
      <w:r>
        <w:rPr>
          <w:rFonts w:ascii="Times New Roman" w:eastAsia="Times New Roman" w:hAnsi="Times New Roman" w:cs="Times New Roman"/>
          <w:b/>
          <w:i/>
          <w:szCs w:val="24"/>
        </w:rPr>
        <w:t xml:space="preserve"> </w:t>
      </w:r>
      <w:r>
        <w:rPr>
          <w:rFonts w:ascii="Times New Roman" w:eastAsia="Times New Roman" w:hAnsi="Times New Roman" w:cs="Times New Roman"/>
          <w:szCs w:val="24"/>
        </w:rPr>
        <w:t xml:space="preserve">Gydytojas gali Jums rekomenduoti po kelių dienų padidinti iki Jums tinkančios dozės (nuo 15 iki </w:t>
      </w:r>
      <w:r w:rsidR="007476E7">
        <w:rPr>
          <w:rFonts w:ascii="Times New Roman" w:eastAsia="Times New Roman" w:hAnsi="Times New Roman" w:cs="Times New Roman"/>
          <w:szCs w:val="24"/>
        </w:rPr>
        <w:t>45 </w:t>
      </w:r>
      <w:r>
        <w:rPr>
          <w:rFonts w:ascii="Times New Roman" w:eastAsia="Times New Roman" w:hAnsi="Times New Roman" w:cs="Times New Roman"/>
          <w:szCs w:val="24"/>
        </w:rPr>
        <w:t>mg per parą). Paprastai įvairaus amžiaus pacientams skiriama ta pati dozė. Vis dėlto, jei Jūs esate senyvas žmogus arba sergate inkstų ar kepenų liga, gydytojas gali keisti dozę.</w:t>
      </w:r>
    </w:p>
    <w:p w14:paraId="6422EA81"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2A8B3E0B"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Kada vartoti MIRTASTAD</w:t>
      </w:r>
    </w:p>
    <w:p w14:paraId="3AD7E40B" w14:textId="77FE5CFE"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Vartokite MIRTASTAD kiekvieną dieną tuo pačiu laiku. Geriausia visą MIRTASTAD paros dozę išgerti per vieną kartą vakare prieš miegą. Visgi gydytojui nurodžius, MIRTASTAD paros dozę galima padalyti į dvi dozes ir vieną išgerti ryte, kitą – vakare, prieš miegą. Didesnė dozė turi būti vartojama vakare.</w:t>
      </w:r>
    </w:p>
    <w:p w14:paraId="07544EBE"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Tabletes reikia vartoti per burną. Nurykite paskirtą MIRTASTAD dozę nekramtydami, užgeriant nedideliu kiekiu vandens ar sulčių.</w:t>
      </w:r>
    </w:p>
    <w:p w14:paraId="485D9335"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48E53D55"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Kada pradėsite jaustis geriau?</w:t>
      </w:r>
    </w:p>
    <w:p w14:paraId="1D6EC0FF" w14:textId="361B612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Įprastai MIRTASTAD pradeda veikti po 1</w:t>
      </w:r>
      <w:r w:rsidR="007476E7">
        <w:rPr>
          <w:rFonts w:ascii="Times New Roman" w:eastAsia="Times New Roman" w:hAnsi="Times New Roman" w:cs="Times New Roman"/>
          <w:szCs w:val="24"/>
        </w:rPr>
        <w:t> – </w:t>
      </w:r>
      <w:r>
        <w:rPr>
          <w:rFonts w:ascii="Times New Roman" w:eastAsia="Times New Roman" w:hAnsi="Times New Roman" w:cs="Times New Roman"/>
          <w:szCs w:val="24"/>
        </w:rPr>
        <w:t>2 savaičių, o būklės  pagerėjimas pajaučiamas po 2</w:t>
      </w:r>
      <w:r w:rsidR="007476E7">
        <w:rPr>
          <w:rFonts w:ascii="Times New Roman" w:eastAsia="Times New Roman" w:hAnsi="Times New Roman" w:cs="Times New Roman"/>
          <w:szCs w:val="24"/>
        </w:rPr>
        <w:t> – </w:t>
      </w:r>
      <w:r>
        <w:rPr>
          <w:rFonts w:ascii="Times New Roman" w:eastAsia="Times New Roman" w:hAnsi="Times New Roman" w:cs="Times New Roman"/>
          <w:szCs w:val="24"/>
        </w:rPr>
        <w:t>4 savaičių. Svarbu, kad per pirmas kelias savaites su gydytoju aptartumėte MIRTASTAD poveikį:</w:t>
      </w:r>
    </w:p>
    <w:p w14:paraId="3CEEA551" w14:textId="536AF274" w:rsidR="00FC5067" w:rsidRDefault="00FC5067" w:rsidP="00FC5067">
      <w:pPr>
        <w:numPr>
          <w:ilvl w:val="0"/>
          <w:numId w:val="72"/>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praėjus 2</w:t>
      </w:r>
      <w:r w:rsidR="007476E7">
        <w:rPr>
          <w:rFonts w:ascii="Times New Roman" w:eastAsia="Times New Roman" w:hAnsi="Times New Roman" w:cs="Times New Roman"/>
          <w:szCs w:val="24"/>
        </w:rPr>
        <w:t> – </w:t>
      </w:r>
      <w:r>
        <w:rPr>
          <w:rFonts w:ascii="Times New Roman" w:eastAsia="Times New Roman" w:hAnsi="Times New Roman" w:cs="Times New Roman"/>
          <w:szCs w:val="24"/>
        </w:rPr>
        <w:t>4 savaitėms nuo gydymo MIRTASTAD pradžios pasakykite gydytojui, kaip Jus veikia šis vaistas.</w:t>
      </w:r>
    </w:p>
    <w:p w14:paraId="2A48F47C" w14:textId="3059DFF8"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Jei Jūs nepasijutote geriau, gydytojas gali padidinti dozę. Tokiu atveju po </w:t>
      </w:r>
      <w:r w:rsidR="007476E7">
        <w:rPr>
          <w:rFonts w:ascii="Times New Roman" w:eastAsia="Times New Roman" w:hAnsi="Times New Roman" w:cs="Times New Roman"/>
          <w:szCs w:val="24"/>
        </w:rPr>
        <w:t>2 – </w:t>
      </w:r>
      <w:r>
        <w:rPr>
          <w:rFonts w:ascii="Times New Roman" w:eastAsia="Times New Roman" w:hAnsi="Times New Roman" w:cs="Times New Roman"/>
          <w:szCs w:val="24"/>
        </w:rPr>
        <w:t>4 savaičių dar kartą kreipkitės į gydytoją.</w:t>
      </w:r>
    </w:p>
    <w:p w14:paraId="4BD80DA4" w14:textId="16A2774C"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Kad depresijos simptomai išnyktų, MIRTASTAD paprastai reikia vartoti 4</w:t>
      </w:r>
      <w:r w:rsidR="007476E7">
        <w:rPr>
          <w:rFonts w:ascii="Times New Roman" w:eastAsia="Times New Roman" w:hAnsi="Times New Roman" w:cs="Times New Roman"/>
          <w:szCs w:val="24"/>
        </w:rPr>
        <w:t> – </w:t>
      </w:r>
      <w:r>
        <w:rPr>
          <w:rFonts w:ascii="Times New Roman" w:eastAsia="Times New Roman" w:hAnsi="Times New Roman" w:cs="Times New Roman"/>
          <w:szCs w:val="24"/>
          <w:lang w:eastAsia="lt-LT"/>
        </w:rPr>
        <w:t>6 mėnesius.</w:t>
      </w:r>
    </w:p>
    <w:p w14:paraId="3A902931"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478903C2"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Ką daryti pavartojus per didelę 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dozę?</w:t>
      </w:r>
    </w:p>
    <w:p w14:paraId="6E6203D6"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i/>
          <w:szCs w:val="24"/>
        </w:rPr>
      </w:pPr>
      <w:r>
        <w:rPr>
          <w:rFonts w:ascii="Times New Roman" w:eastAsia="Times New Roman" w:hAnsi="Times New Roman" w:cs="Times New Roman"/>
          <w:szCs w:val="24"/>
        </w:rPr>
        <w:t>Jeigu Jūs ar kas nors kitas pavartotojo per daug MIRTASTAD, nedelsdami kreipkitės į gydytoją.</w:t>
      </w:r>
    </w:p>
    <w:p w14:paraId="413A2B31" w14:textId="71C75A54"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Perdozavus MIRTASTAD (jei kartu nebuvo pavartota kitų vaistų ar alkoholio), labiausiai tikėtina, kad atsiras šių simptomų: </w:t>
      </w:r>
      <w:r>
        <w:rPr>
          <w:rFonts w:ascii="Times New Roman" w:eastAsia="Times New Roman" w:hAnsi="Times New Roman" w:cs="Times New Roman"/>
          <w:b/>
          <w:szCs w:val="24"/>
        </w:rPr>
        <w:t>mieguistumas, orientacijos sutrikimas ir padažnėjęs širdies plakimas.</w:t>
      </w:r>
    </w:p>
    <w:p w14:paraId="6F97D9C7" w14:textId="77777777" w:rsidR="00FC5067" w:rsidRDefault="00FC5067" w:rsidP="00FC5067">
      <w:pPr>
        <w:spacing w:after="0" w:line="240" w:lineRule="auto"/>
        <w:ind w:left="567" w:hanging="567"/>
        <w:rPr>
          <w:rFonts w:ascii="Times New Roman" w:eastAsia="Times New Roman" w:hAnsi="Times New Roman" w:cs="Times New Roman"/>
          <w:b/>
          <w:szCs w:val="24"/>
        </w:rPr>
      </w:pPr>
    </w:p>
    <w:p w14:paraId="2F8AA579" w14:textId="77777777"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Pamiršus pavartoti MIRTASTAD</w:t>
      </w:r>
    </w:p>
    <w:p w14:paraId="74FAE84C" w14:textId="07E13072"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Negalima vartoti dvigubos dozės norint kompensuoti praleistą dozę.</w:t>
      </w:r>
    </w:p>
    <w:p w14:paraId="58AEA78A"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t xml:space="preserve">Jei nurodyta, kad gertumėte vaisto dozę </w:t>
      </w:r>
      <w:r>
        <w:rPr>
          <w:rFonts w:ascii="Times New Roman" w:eastAsia="Times New Roman" w:hAnsi="Times New Roman" w:cs="Times New Roman"/>
          <w:b/>
          <w:szCs w:val="24"/>
        </w:rPr>
        <w:t>vieną</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kartą per parą:</w:t>
      </w:r>
    </w:p>
    <w:p w14:paraId="3F5E43C2" w14:textId="77777777" w:rsidR="00FC5067" w:rsidRDefault="00FC5067" w:rsidP="00FC5067">
      <w:pPr>
        <w:numPr>
          <w:ilvl w:val="0"/>
          <w:numId w:val="72"/>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MIRTASTAD dozę, nevartokite praleistos dozės. Paprasčiausiai praleiskite ją. Sekančią dozę vartokite įprastu laiku.</w:t>
      </w:r>
    </w:p>
    <w:p w14:paraId="1E5A2F2A"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04D00EE4"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t xml:space="preserve">Jei nurodyta, kad gertumėte vaisto dozę </w:t>
      </w:r>
      <w:r>
        <w:rPr>
          <w:rFonts w:ascii="Times New Roman" w:eastAsia="Times New Roman" w:hAnsi="Times New Roman" w:cs="Times New Roman"/>
          <w:b/>
          <w:szCs w:val="24"/>
        </w:rPr>
        <w:t>du</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kartus per parą:</w:t>
      </w:r>
    </w:p>
    <w:p w14:paraId="3CD7EFE2" w14:textId="77777777" w:rsidR="00FC5067" w:rsidRDefault="00FC5067" w:rsidP="00FC5067">
      <w:pPr>
        <w:numPr>
          <w:ilvl w:val="0"/>
          <w:numId w:val="72"/>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ryto dozę, paprasčiausiai išgerkite kartu su vakaro doze;</w:t>
      </w:r>
    </w:p>
    <w:p w14:paraId="431A8DA3" w14:textId="77777777" w:rsidR="00FC5067" w:rsidRDefault="00FC5067" w:rsidP="00FC5067">
      <w:pPr>
        <w:numPr>
          <w:ilvl w:val="0"/>
          <w:numId w:val="72"/>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vakaro dozę, jos gerti su sekančia ryto doze negalima. Paprasčiausiai praleiskite ją ir toliau vaistą vartokite įprasta tvarka rytais ir vakarais;</w:t>
      </w:r>
    </w:p>
    <w:p w14:paraId="6CB88C91" w14:textId="77777777" w:rsidR="00FC5067" w:rsidRDefault="00FC5067" w:rsidP="00FC5067">
      <w:pPr>
        <w:numPr>
          <w:ilvl w:val="0"/>
          <w:numId w:val="72"/>
        </w:numPr>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jei pamiršote pavartoti abi dozes, nevartokite dvigubos dozės norėdami kompensuoti praleistą dozę. Praleiskite abi dozes ir kitą dieną vaistą vartokite įprasta tvarka ryte ir vakare. </w:t>
      </w:r>
    </w:p>
    <w:p w14:paraId="7EF57528"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299C81AF"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b/>
          <w:szCs w:val="24"/>
        </w:rPr>
        <w:t>Nustojus vartoti MIRTASTAD</w:t>
      </w:r>
    </w:p>
    <w:p w14:paraId="7427DDAE"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vartojimą nutraukti galima tik pasitarus su gydytoju.</w:t>
      </w:r>
    </w:p>
    <w:p w14:paraId="38704483"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gydymą nutrauksite per anksti, Jūsų depresija gali atsinaujinti. Pasakykite gydytojui, jei pradėsite jaustis geriau. Gydytojas nuspręs, kada galima baigti gydymą.</w:t>
      </w:r>
    </w:p>
    <w:p w14:paraId="4601296F" w14:textId="650C367D"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Net jei Jūsų depresija išnyko, MIRTASTAD vartojimo nutraukti staigiai negalima. Staigiai nustojus vartoti MIRTASTAD, gali pasireikšti silpnumas, svaigulys, nerimas ar susijaudinimas ir galvos skausmas. Šių simptomų galima išvengti, gydymą nutraukiant palaipsniui. Gydytojas patars, kaip baigiant gydymą, palaipsniui sumažinti vaisto dozę.</w:t>
      </w:r>
    </w:p>
    <w:p w14:paraId="359F6AFB"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3FD7E8FD"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Jeigu kiltų daugiau klausimų dėl šio vaisto vartojimo, kreipkitės į gydytoją arba vaistininką.</w:t>
      </w:r>
    </w:p>
    <w:p w14:paraId="5912088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23DDFBFC"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1618BD54" w14:textId="209358A4"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b/>
          <w:szCs w:val="24"/>
        </w:rPr>
      </w:pPr>
      <w:r>
        <w:rPr>
          <w:rFonts w:ascii="Times New Roman" w:eastAsia="Times New Roman" w:hAnsi="Times New Roman" w:cs="Times New Roman"/>
          <w:b/>
          <w:caps/>
          <w:szCs w:val="24"/>
        </w:rPr>
        <w:t>4.</w:t>
      </w:r>
      <w:r>
        <w:rPr>
          <w:rFonts w:ascii="Times New Roman" w:eastAsia="Times New Roman" w:hAnsi="Times New Roman" w:cs="Times New Roman"/>
          <w:b/>
          <w:caps/>
          <w:szCs w:val="24"/>
        </w:rPr>
        <w:tab/>
      </w:r>
      <w:r>
        <w:rPr>
          <w:rFonts w:ascii="Times New Roman" w:eastAsia="Times New Roman" w:hAnsi="Times New Roman" w:cs="Times New Roman"/>
          <w:b/>
          <w:szCs w:val="24"/>
        </w:rPr>
        <w:t>Galimas šalutinis poveikis</w:t>
      </w:r>
    </w:p>
    <w:p w14:paraId="4E23FDA1" w14:textId="77777777" w:rsidR="00FC5067" w:rsidRDefault="00FC5067" w:rsidP="00FC5067">
      <w:pPr>
        <w:numPr>
          <w:ilvl w:val="12"/>
          <w:numId w:val="0"/>
        </w:numPr>
        <w:spacing w:after="0" w:line="240" w:lineRule="auto"/>
        <w:ind w:left="567" w:hanging="567"/>
        <w:outlineLvl w:val="0"/>
        <w:rPr>
          <w:rFonts w:ascii="Times New Roman" w:eastAsia="Times New Roman" w:hAnsi="Times New Roman" w:cs="Times New Roman"/>
          <w:szCs w:val="24"/>
        </w:rPr>
      </w:pPr>
    </w:p>
    <w:p w14:paraId="55C5F994" w14:textId="4FBC4F63"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Šis vaistas, kaip ir visi kiti, gali sukelti šalutinį poveikį, nors jis pasireiškia ne visiems žmonėms.</w:t>
      </w:r>
    </w:p>
    <w:p w14:paraId="270498C8" w14:textId="063E7192"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Kai kurie šalutiniai poveikiai gali pasireikšti labiau nei kiti. Galimi MIRTASTAD šalutiniai poveikiai išvardinti žemiau ir yra suskirstyti taip:</w:t>
      </w:r>
    </w:p>
    <w:p w14:paraId="7665E75A"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3E695876"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Labai dažni (gali pasireikšti daugiau kaip 1 iš 10 žmonių):</w:t>
      </w:r>
    </w:p>
    <w:p w14:paraId="6A738EF1" w14:textId="77777777" w:rsidR="00FC5067" w:rsidRDefault="00FC5067" w:rsidP="00FC5067">
      <w:pPr>
        <w:numPr>
          <w:ilvl w:val="0"/>
          <w:numId w:val="74"/>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apetito ir svorio padidėjimas,</w:t>
      </w:r>
    </w:p>
    <w:p w14:paraId="6E3F98DA" w14:textId="77777777" w:rsidR="00FC5067" w:rsidRDefault="00FC5067" w:rsidP="00FC5067">
      <w:pPr>
        <w:numPr>
          <w:ilvl w:val="0"/>
          <w:numId w:val="74"/>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apsnūdimas ar mieguistumas,</w:t>
      </w:r>
    </w:p>
    <w:p w14:paraId="18D7D337" w14:textId="77777777" w:rsidR="00FC5067" w:rsidRDefault="00FC5067" w:rsidP="00FC5067">
      <w:pPr>
        <w:numPr>
          <w:ilvl w:val="0"/>
          <w:numId w:val="74"/>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galvos skausmas,</w:t>
      </w:r>
    </w:p>
    <w:p w14:paraId="2ACEADBD" w14:textId="77777777" w:rsidR="00FC5067" w:rsidRDefault="00FC5067" w:rsidP="00FC5067">
      <w:pPr>
        <w:numPr>
          <w:ilvl w:val="0"/>
          <w:numId w:val="74"/>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sausa burna.</w:t>
      </w:r>
    </w:p>
    <w:p w14:paraId="55EBED72"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57011AAF"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Dažni (gali pasireikšti ne dažniau kaip 1 iš 10 žmonių):</w:t>
      </w:r>
    </w:p>
    <w:p w14:paraId="60699778"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letargija,</w:t>
      </w:r>
    </w:p>
    <w:p w14:paraId="4DE4C603"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svaigulys,</w:t>
      </w:r>
    </w:p>
    <w:p w14:paraId="5C8D3EC0" w14:textId="20A89ED6"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virpėjimas ar drebulys,</w:t>
      </w:r>
    </w:p>
    <w:p w14:paraId="7FE23C00" w14:textId="10FBFBBD" w:rsidR="00721A85" w:rsidRDefault="00721A85"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sidRPr="00721A85">
        <w:rPr>
          <w:rFonts w:ascii="Times New Roman" w:eastAsia="Times New Roman" w:hAnsi="Times New Roman" w:cs="Times New Roman"/>
          <w:szCs w:val="24"/>
        </w:rPr>
        <w:t>atminties sutrikimai, kurie dauguma atvejų nutraukus gydymą išnyko</w:t>
      </w:r>
      <w:r>
        <w:rPr>
          <w:rFonts w:ascii="Times New Roman" w:eastAsia="Times New Roman" w:hAnsi="Times New Roman" w:cs="Times New Roman"/>
          <w:szCs w:val="24"/>
        </w:rPr>
        <w:t>,</w:t>
      </w:r>
    </w:p>
    <w:p w14:paraId="31AD278A"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pykinimas,</w:t>
      </w:r>
    </w:p>
    <w:p w14:paraId="5AD2A02A"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viduriavimas,</w:t>
      </w:r>
    </w:p>
    <w:p w14:paraId="5D574C97"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vėmimas,</w:t>
      </w:r>
    </w:p>
    <w:p w14:paraId="792214D1"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sunku tuštintis, nepilnai ar retai tuštinamasi (vidurių užkietėjimas)</w:t>
      </w:r>
    </w:p>
    <w:p w14:paraId="2B859F92"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odos išbėrimas arba pažaida (egzantema),</w:t>
      </w:r>
    </w:p>
    <w:p w14:paraId="40477171"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sąnarių skausmas (atralgija) ar raumenų skausmas (mialgija),</w:t>
      </w:r>
    </w:p>
    <w:p w14:paraId="0FD7C7E2"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nugaros skausmas,</w:t>
      </w:r>
    </w:p>
    <w:p w14:paraId="641BD5AF"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svaigimo jausmas arba alpimas staigiai atsistojus (ortostatinė hipotenzija),</w:t>
      </w:r>
    </w:p>
    <w:p w14:paraId="1AE17757"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patinimas (dažniausiai kulkšnių ar pėdų) dėl skysčio susikaupimo organizme (edemos),</w:t>
      </w:r>
    </w:p>
    <w:p w14:paraId="56ABF323"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nuovargis,</w:t>
      </w:r>
    </w:p>
    <w:p w14:paraId="1D9B57D7"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vaizdingi sapnai,</w:t>
      </w:r>
    </w:p>
    <w:p w14:paraId="6B858993"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sumišimas,</w:t>
      </w:r>
    </w:p>
    <w:p w14:paraId="7CFBCEA0"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nerimo jausmas,</w:t>
      </w:r>
    </w:p>
    <w:p w14:paraId="6332C4A3" w14:textId="77777777" w:rsidR="00FC5067" w:rsidRDefault="00FC5067" w:rsidP="00FC5067">
      <w:pPr>
        <w:numPr>
          <w:ilvl w:val="0"/>
          <w:numId w:val="76"/>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miego sutrikimai.</w:t>
      </w:r>
    </w:p>
    <w:p w14:paraId="2DAE8C70"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Klinikinių tyrimų metu jaunesniems kaip 18 metų vaikams dažnai buvo pastebėti šie nepageidaujami reiškiniai: reikšmingas kūno svorio padidėjimas, dilgėlinė, padidėjęs trigliceridų kiekis kraujyje.</w:t>
      </w:r>
    </w:p>
    <w:p w14:paraId="1C4E7BC2"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09EE7781"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Nedažni (gali pasireikšti ne dažniau kaip 1 iš 100 žmonių):</w:t>
      </w:r>
    </w:p>
    <w:p w14:paraId="1C6B41EB"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pakili nuotaika ar emocinis “pakylėjimas” (manija),</w:t>
      </w:r>
    </w:p>
    <w:p w14:paraId="59CC94BC" w14:textId="65A3B313" w:rsidR="00FC5067" w:rsidRDefault="00FC5067" w:rsidP="006C6BF2">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pasakykite savo gydytojui.</w:t>
      </w:r>
    </w:p>
    <w:p w14:paraId="1872CB43" w14:textId="7C4A99D5" w:rsidR="00FC5067" w:rsidRDefault="00FC5067" w:rsidP="00FC5067">
      <w:pPr>
        <w:numPr>
          <w:ilvl w:val="0"/>
          <w:numId w:val="78"/>
        </w:numPr>
        <w:tabs>
          <w:tab w:val="num"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nenormalūs odos jutimai, pvz</w:t>
      </w:r>
      <w:r w:rsidR="00921967">
        <w:rPr>
          <w:rFonts w:ascii="Times New Roman" w:eastAsia="Times New Roman" w:hAnsi="Times New Roman" w:cs="Times New Roman"/>
          <w:szCs w:val="24"/>
        </w:rPr>
        <w:t xml:space="preserve">. </w:t>
      </w:r>
      <w:r>
        <w:rPr>
          <w:rFonts w:ascii="Times New Roman" w:eastAsia="Times New Roman" w:hAnsi="Times New Roman" w:cs="Times New Roman"/>
          <w:szCs w:val="24"/>
        </w:rPr>
        <w:t>deginimo, dilginimo, adatėlių badymo ar dilgčiojimo pojūtis (parestezija),</w:t>
      </w:r>
    </w:p>
    <w:p w14:paraId="06EC9073"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neramių kojų sindromas,</w:t>
      </w:r>
    </w:p>
    <w:p w14:paraId="3C6E4DB7"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apalpimas (sinkopė),</w:t>
      </w:r>
    </w:p>
    <w:p w14:paraId="6EA83953" w14:textId="7D899691"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burnos aptirpimo pojūtis (burnos hipestezija),</w:t>
      </w:r>
    </w:p>
    <w:p w14:paraId="46AC08CF"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žemas kraujo spaudimas,</w:t>
      </w:r>
    </w:p>
    <w:p w14:paraId="50DAB727"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košmarai,</w:t>
      </w:r>
    </w:p>
    <w:p w14:paraId="71B137B8"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ažitacija,</w:t>
      </w:r>
    </w:p>
    <w:p w14:paraId="36B384E8"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haliucinacijos,</w:t>
      </w:r>
    </w:p>
    <w:p w14:paraId="1FFE83E3" w14:textId="77777777" w:rsidR="00FC5067" w:rsidRDefault="00FC5067" w:rsidP="00FC5067">
      <w:pPr>
        <w:numPr>
          <w:ilvl w:val="0"/>
          <w:numId w:val="78"/>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poreikis judėti.</w:t>
      </w:r>
    </w:p>
    <w:p w14:paraId="02165982"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p>
    <w:p w14:paraId="2E7492FD" w14:textId="77777777"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Reti (gali pasireikšti ne dažniau kaip 1 iš 1000 žmonių):</w:t>
      </w:r>
    </w:p>
    <w:p w14:paraId="4937C7AF" w14:textId="77777777" w:rsidR="00FC5067" w:rsidRDefault="00FC5067" w:rsidP="00FC5067">
      <w:pPr>
        <w:numPr>
          <w:ilvl w:val="0"/>
          <w:numId w:val="8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pageltusios akys ar oda. Tai gali rodyti į kepenų funkcijos sutrikimą (geltą),</w:t>
      </w:r>
    </w:p>
    <w:p w14:paraId="7BF451E6" w14:textId="22623249" w:rsidR="00FC5067" w:rsidRDefault="00FC5067" w:rsidP="006C6BF2">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kreipkitės į gydytoją.</w:t>
      </w:r>
    </w:p>
    <w:p w14:paraId="66F6CFC6" w14:textId="77777777" w:rsidR="00FC5067" w:rsidRDefault="00FC5067" w:rsidP="00FC5067">
      <w:pPr>
        <w:numPr>
          <w:ilvl w:val="0"/>
          <w:numId w:val="8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raumenų drebėjimas arba susitraukimai (mioklonija),</w:t>
      </w:r>
    </w:p>
    <w:p w14:paraId="258DDC70" w14:textId="77777777" w:rsidR="00FC5067" w:rsidRDefault="00FC5067" w:rsidP="00FC5067">
      <w:pPr>
        <w:numPr>
          <w:ilvl w:val="0"/>
          <w:numId w:val="8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agresija,</w:t>
      </w:r>
    </w:p>
    <w:p w14:paraId="4E4E71AE" w14:textId="77777777" w:rsidR="00FC5067" w:rsidRDefault="00FC5067" w:rsidP="00FC5067">
      <w:pPr>
        <w:numPr>
          <w:ilvl w:val="0"/>
          <w:numId w:val="8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stiprus pilvo skausmas, galintis pereiti ir į nugarą. Tai gali būti pankreatito ženklas.</w:t>
      </w:r>
    </w:p>
    <w:p w14:paraId="326BF482"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728FDFF6" w14:textId="2C2FECDE" w:rsidR="00FC5067" w:rsidRDefault="00FC5067" w:rsidP="00FC5067">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Dažnis nežinomas (negali būti </w:t>
      </w:r>
      <w:r w:rsidR="00737771">
        <w:rPr>
          <w:rFonts w:ascii="Times New Roman" w:eastAsia="Times New Roman" w:hAnsi="Times New Roman" w:cs="Times New Roman"/>
          <w:b/>
          <w:szCs w:val="24"/>
        </w:rPr>
        <w:t xml:space="preserve">apskaičiuotas </w:t>
      </w:r>
      <w:r>
        <w:rPr>
          <w:rFonts w:ascii="Times New Roman" w:eastAsia="Times New Roman" w:hAnsi="Times New Roman" w:cs="Times New Roman"/>
          <w:b/>
          <w:szCs w:val="24"/>
        </w:rPr>
        <w:t>pagal turimus duomenis):</w:t>
      </w:r>
    </w:p>
    <w:p w14:paraId="148FDE2D" w14:textId="7775D382" w:rsidR="00FC5067" w:rsidRDefault="00FC5067" w:rsidP="00FC5067">
      <w:pPr>
        <w:numPr>
          <w:ilvl w:val="0"/>
          <w:numId w:val="82"/>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infekcijos požymiai, pavyzdžiui, staigiai atsiradęs nepaaiškinamas didelis karščiavimas, gerklės skausmas ir burnos išopėjimas (</w:t>
      </w:r>
      <w:proofErr w:type="spellStart"/>
      <w:r>
        <w:rPr>
          <w:rFonts w:ascii="Times New Roman" w:eastAsia="Times New Roman" w:hAnsi="Times New Roman" w:cs="Times New Roman"/>
          <w:szCs w:val="24"/>
        </w:rPr>
        <w:t>agranulocitozė</w:t>
      </w:r>
      <w:proofErr w:type="spellEnd"/>
      <w:r>
        <w:rPr>
          <w:rFonts w:ascii="Times New Roman" w:eastAsia="Times New Roman" w:hAnsi="Times New Roman" w:cs="Times New Roman"/>
          <w:szCs w:val="24"/>
        </w:rPr>
        <w:t>),</w:t>
      </w:r>
    </w:p>
    <w:p w14:paraId="6E4B16EC" w14:textId="77777777" w:rsidR="00FC5067" w:rsidRDefault="00FC5067" w:rsidP="00FC5067">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nedelsiant kreipkitės į savo gydytoją, kad ištirtų kraują</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Retais atvejais MIRTASTAD gali sutrikdyti kraujo ląstelių gamybą (kaulų čiulpų slopinimas).  MIRTASTAD gali laikinai sumažinti baltųjų kraujo kūnelių kiekį (granulocitopenija), todėl sumažėja kai kurių žmonių atsparumas infekcijai. Retais atvejais MIRTASTAD gali sukelti raudonųjų ir baltųjų kraujo kūnelių bei trombocitų kiekio kraujyje sumažėjimą (aplazinė anemija), trombocitų kiekio kraujyje sumažėjimą (trombocitopenija) ar baltųjų kraujo kūnelių kiekio kraujyje padidėjimą (eozinofilija),</w:t>
      </w:r>
    </w:p>
    <w:p w14:paraId="51BB4CE0" w14:textId="18098D20" w:rsidR="00FC5067" w:rsidRDefault="00FC5067" w:rsidP="00FC5067">
      <w:pPr>
        <w:numPr>
          <w:ilvl w:val="0"/>
          <w:numId w:val="84"/>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sunkios odos reakcijos (pūslinis dermatititas, daugiaformė eritema,),</w:t>
      </w:r>
    </w:p>
    <w:p w14:paraId="481FC8F0" w14:textId="494D47DF" w:rsidR="00721A85" w:rsidRPr="00721A85" w:rsidRDefault="00721A85" w:rsidP="006C6BF2">
      <w:pPr>
        <w:numPr>
          <w:ilvl w:val="0"/>
          <w:numId w:val="84"/>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r</w:t>
      </w:r>
      <w:r w:rsidRPr="00721A85">
        <w:rPr>
          <w:rFonts w:ascii="Times New Roman" w:eastAsia="Times New Roman" w:hAnsi="Times New Roman" w:cs="Times New Roman"/>
          <w:szCs w:val="24"/>
        </w:rPr>
        <w:t xml:space="preserve">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w:t>
      </w:r>
      <w:r w:rsidR="00737771">
        <w:rPr>
          <w:rFonts w:ascii="Times New Roman" w:eastAsia="Times New Roman" w:hAnsi="Times New Roman" w:cs="Times New Roman"/>
          <w:szCs w:val="24"/>
        </w:rPr>
        <w:t>primenantys</w:t>
      </w:r>
      <w:r w:rsidRPr="00721A85">
        <w:rPr>
          <w:rFonts w:ascii="Times New Roman" w:eastAsia="Times New Roman" w:hAnsi="Times New Roman" w:cs="Times New Roman"/>
          <w:szCs w:val="24"/>
        </w:rPr>
        <w:t xml:space="preserve"> simptomai (Stivenso-Džonsono sindromas, toksinė epidermio nekrolizė)</w:t>
      </w:r>
      <w:r>
        <w:rPr>
          <w:rFonts w:ascii="Times New Roman" w:eastAsia="Times New Roman" w:hAnsi="Times New Roman" w:cs="Times New Roman"/>
          <w:szCs w:val="24"/>
        </w:rPr>
        <w:t>,</w:t>
      </w:r>
    </w:p>
    <w:p w14:paraId="6F78291C" w14:textId="352FBF3A" w:rsidR="00721A85" w:rsidRDefault="00721A85" w:rsidP="006C6BF2">
      <w:pPr>
        <w:numPr>
          <w:ilvl w:val="0"/>
          <w:numId w:val="84"/>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sidRPr="00721A85">
        <w:rPr>
          <w:rFonts w:ascii="Times New Roman" w:eastAsia="Times New Roman" w:hAnsi="Times New Roman" w:cs="Times New Roman"/>
          <w:szCs w:val="24"/>
        </w:rPr>
        <w:t xml:space="preserve">išplitęs išbėrimas, pakilusi kūno temperatūra ir padidėję limfmazgiai (vadinamasis DRESS [angl. </w:t>
      </w:r>
      <w:r w:rsidRPr="006C6BF2">
        <w:rPr>
          <w:rFonts w:ascii="Times New Roman" w:eastAsia="Times New Roman" w:hAnsi="Times New Roman" w:cs="Times New Roman"/>
          <w:i/>
          <w:iCs/>
          <w:szCs w:val="24"/>
        </w:rPr>
        <w:t>drug reaction with eosinophilia and systemic symptoms</w:t>
      </w:r>
      <w:r w:rsidRPr="00721A85">
        <w:rPr>
          <w:rFonts w:ascii="Times New Roman" w:eastAsia="Times New Roman" w:hAnsi="Times New Roman" w:cs="Times New Roman"/>
          <w:szCs w:val="24"/>
        </w:rPr>
        <w:t>] sindromas arba padidėjusio jautrumo vaistui sindromas)</w:t>
      </w:r>
      <w:r>
        <w:rPr>
          <w:rFonts w:ascii="Times New Roman" w:eastAsia="Times New Roman" w:hAnsi="Times New Roman" w:cs="Times New Roman"/>
          <w:szCs w:val="24"/>
        </w:rPr>
        <w:t>,</w:t>
      </w:r>
    </w:p>
    <w:p w14:paraId="19811202" w14:textId="77777777" w:rsidR="00FC5067" w:rsidRDefault="00FC5067" w:rsidP="00FC5067">
      <w:pPr>
        <w:numPr>
          <w:ilvl w:val="0"/>
          <w:numId w:val="84"/>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epilepsijos priepuoliai (traukuliai),</w:t>
      </w:r>
    </w:p>
    <w:p w14:paraId="079C8808" w14:textId="4177B0E8" w:rsidR="00FC5067" w:rsidRDefault="00FC5067" w:rsidP="00FC5067">
      <w:pPr>
        <w:tabs>
          <w:tab w:val="left" w:pos="540"/>
        </w:tabs>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tuoj pat pasakykite savo gydytojui.</w:t>
      </w:r>
    </w:p>
    <w:p w14:paraId="1B1B6251" w14:textId="7E401F34" w:rsidR="00FC5067" w:rsidRDefault="00FC5067" w:rsidP="00FC5067">
      <w:pPr>
        <w:numPr>
          <w:ilvl w:val="0"/>
          <w:numId w:val="84"/>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simptomų derinys, pavyzdžiui, nepaaiškinamo karščiavimo, prakaitavimo, padažnėjusio  širdies plakimo, viduriavimo, (nekontroliuojamo) raumenų susitraukinėjimo,  drebulio, pernelyg suaktyvėjusių refleksų, nerimo, nuotaikos pokyčių ir sąmonės pritemimo. Labai retais atvejais tai gali būtu serotonino sindromo požymiai,</w:t>
      </w:r>
    </w:p>
    <w:p w14:paraId="049774E0" w14:textId="77777777" w:rsidR="00FC5067" w:rsidRDefault="00FC5067" w:rsidP="00FC5067">
      <w:pPr>
        <w:tabs>
          <w:tab w:val="left" w:pos="540"/>
        </w:tabs>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kreipkitės į savo gydytoją.</w:t>
      </w:r>
    </w:p>
    <w:p w14:paraId="416B78BC" w14:textId="27CA9B89"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mąstymas apie savęs žalojimą arba savižudybę,</w:t>
      </w:r>
    </w:p>
    <w:p w14:paraId="5303A973" w14:textId="77777777" w:rsidR="00FC5067" w:rsidRDefault="00FC5067" w:rsidP="00FC5067">
      <w:pPr>
        <w:autoSpaceDE w:val="0"/>
        <w:autoSpaceDN w:val="0"/>
        <w:adjustRightInd w:val="0"/>
        <w:spacing w:after="0" w:line="240" w:lineRule="auto"/>
        <w:ind w:firstLine="540"/>
        <w:rPr>
          <w:rFonts w:ascii="Times New Roman" w:eastAsia="Times New Roman" w:hAnsi="Times New Roman" w:cs="Times New Roman"/>
          <w:szCs w:val="24"/>
        </w:rPr>
      </w:pPr>
      <w:r>
        <w:rPr>
          <w:rFonts w:ascii="Times New Roman" w:eastAsia="Times New Roman" w:hAnsi="Times New Roman" w:cs="Times New Roman"/>
          <w:szCs w:val="24"/>
        </w:rPr>
        <w:t>Susisiekite su savo gydytoju ar vykite į ligoninę nedelsiant.</w:t>
      </w:r>
    </w:p>
    <w:p w14:paraId="4E8882DC"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lang w:val="fr-FR"/>
        </w:rPr>
      </w:pPr>
      <w:proofErr w:type="spellStart"/>
      <w:proofErr w:type="gramStart"/>
      <w:r>
        <w:rPr>
          <w:rFonts w:ascii="Times New Roman" w:eastAsia="Times New Roman" w:hAnsi="Times New Roman" w:cs="Times New Roman"/>
          <w:szCs w:val="24"/>
          <w:lang w:val="fr-FR"/>
        </w:rPr>
        <w:t>nenormalus</w:t>
      </w:r>
      <w:proofErr w:type="spellEnd"/>
      <w:proofErr w:type="gram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pojūčiai</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burnoje</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burnos</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parestezija</w:t>
      </w:r>
      <w:proofErr w:type="spellEnd"/>
      <w:r>
        <w:rPr>
          <w:rFonts w:ascii="Times New Roman" w:eastAsia="Times New Roman" w:hAnsi="Times New Roman" w:cs="Times New Roman"/>
          <w:szCs w:val="24"/>
          <w:lang w:val="fr-FR"/>
        </w:rPr>
        <w:t>),</w:t>
      </w:r>
    </w:p>
    <w:p w14:paraId="661102D8"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burnos patinimas (burnos edema),</w:t>
      </w:r>
    </w:p>
    <w:p w14:paraId="35A6F8E7"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padidėjęs seilėtekis.</w:t>
      </w:r>
    </w:p>
    <w:p w14:paraId="61A786FD"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kalbos sutrikimas (dizatrija),</w:t>
      </w:r>
    </w:p>
    <w:p w14:paraId="72F28647"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vaikščiojimas per miegus (somnambulizmas),</w:t>
      </w:r>
    </w:p>
    <w:p w14:paraId="5D1640FC"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hiponatremija,</w:t>
      </w:r>
    </w:p>
    <w:p w14:paraId="39C7F2AB"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netinkama antidiurezinio hormono sekrecija,</w:t>
      </w:r>
    </w:p>
    <w:p w14:paraId="46B54BE8"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padidėjęs kreatinkinazęs kiekis kraujyje,</w:t>
      </w:r>
    </w:p>
    <w:p w14:paraId="342DEF8E" w14:textId="7777777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pasunkėjęs šlapinimasis,</w:t>
      </w:r>
    </w:p>
    <w:p w14:paraId="614BE01E" w14:textId="760101F7" w:rsidR="00FC5067" w:rsidRDefault="00FC5067" w:rsidP="00FC5067">
      <w:pPr>
        <w:numPr>
          <w:ilvl w:val="0"/>
          <w:numId w:val="86"/>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raumenų skausmingas sustingimas ir (arba) silpnumas ir šlapimo patamsėjimas ar spalvos nebuvimas (rabdomiolizė)</w:t>
      </w:r>
      <w:r w:rsidR="00721A85">
        <w:rPr>
          <w:rFonts w:ascii="Times New Roman" w:eastAsia="Times New Roman" w:hAnsi="Times New Roman" w:cs="Times New Roman"/>
          <w:szCs w:val="24"/>
        </w:rPr>
        <w:t>.</w:t>
      </w:r>
    </w:p>
    <w:p w14:paraId="36E1CE51" w14:textId="77777777" w:rsidR="00FC5067" w:rsidRDefault="00FC5067" w:rsidP="00FC5067">
      <w:pPr>
        <w:spacing w:after="0" w:line="240" w:lineRule="auto"/>
        <w:ind w:right="-2"/>
        <w:rPr>
          <w:rFonts w:ascii="Times New Roman" w:eastAsia="Times New Roman" w:hAnsi="Times New Roman" w:cs="Times New Roman"/>
          <w:szCs w:val="24"/>
        </w:rPr>
      </w:pPr>
    </w:p>
    <w:p w14:paraId="168AB9B1"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Pranešimas apie šalutinį poveikį</w:t>
      </w:r>
    </w:p>
    <w:p w14:paraId="63027644" w14:textId="42134E80"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 xml:space="preserve">Jeigu pasireiškė šalutinis poveikis, įskaitant šiame lapelyje nenurodytą, pasakykite gydytojui arba vaistininkui. Apie šalutinį poveikį taip pat galite pranešti </w:t>
      </w:r>
      <w:r w:rsidR="00D811B7" w:rsidRPr="006C6BF2">
        <w:rPr>
          <w:rFonts w:ascii="Times New Roman" w:eastAsia="Times New Roman" w:hAnsi="Times New Roman" w:cs="Times New Roman"/>
          <w:szCs w:val="24"/>
        </w:rPr>
        <w:t xml:space="preserve">Valstybinei vaistų kontrolės tarnybai prie Lietuvos Respublikos sveikatos apsaugos ministerijos nemokamu telefonu 8 800 73568 arba užpildyti interneto svetainėje </w:t>
      </w:r>
      <w:hyperlink r:id="rId8" w:history="1">
        <w:r w:rsidR="00D811B7" w:rsidRPr="006C6BF2">
          <w:rPr>
            <w:rFonts w:eastAsia="Times New Roman"/>
            <w:szCs w:val="24"/>
          </w:rPr>
          <w:t>www.vvkt.lt</w:t>
        </w:r>
      </w:hyperlink>
      <w:r w:rsidR="00D811B7" w:rsidRPr="006C6BF2">
        <w:rPr>
          <w:rFonts w:ascii="Times New Roman" w:eastAsia="Times New Roman" w:hAnsi="Times New Roman" w:cs="Times New Roman"/>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D811B7" w:rsidRPr="001E7186">
          <w:rPr>
            <w:rFonts w:ascii="Times New Roman" w:eastAsia="Times New Roman" w:hAnsi="Times New Roman" w:cs="Times New Roman"/>
            <w:szCs w:val="24"/>
          </w:rPr>
          <w:t>NepageidaujamaR@vvkt.lt</w:t>
        </w:r>
      </w:hyperlink>
      <w:r w:rsidR="00D811B7" w:rsidRPr="006C6BF2">
        <w:rPr>
          <w:rFonts w:ascii="Times New Roman" w:eastAsia="Times New Roman" w:hAnsi="Times New Roman" w:cs="Times New Roman"/>
          <w:szCs w:val="24"/>
        </w:rPr>
        <w:t>, taip pat per</w:t>
      </w:r>
      <w:r w:rsidR="00D811B7">
        <w:rPr>
          <w:snapToGrid w:val="0"/>
        </w:rPr>
        <w:t xml:space="preserve"> </w:t>
      </w:r>
      <w:r>
        <w:rPr>
          <w:rFonts w:ascii="Times New Roman" w:eastAsia="Times New Roman" w:hAnsi="Times New Roman" w:cs="Times New Roman"/>
          <w:szCs w:val="24"/>
        </w:rPr>
        <w:t>Valstybinės vaistų kontrolės tarnybos prie Lietuvos Respublikos sveikatos apsaugos ministerijos interneto svetainę (adresu http://www.vvkt.lt). Pranešdami apie šalutinį poveikį galite mums padėti gauti daugiau informacijos apie šio vaisto saugumą.</w:t>
      </w:r>
    </w:p>
    <w:p w14:paraId="70800D08"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7B80CF2F"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179931D7" w14:textId="77777777" w:rsidR="00FC5067" w:rsidRPr="006C6BF2" w:rsidRDefault="00FC5067" w:rsidP="00FC5067">
      <w:pPr>
        <w:numPr>
          <w:ilvl w:val="12"/>
          <w:numId w:val="0"/>
        </w:numPr>
        <w:spacing w:after="0" w:line="240" w:lineRule="auto"/>
        <w:ind w:left="567" w:right="-2" w:hanging="567"/>
        <w:rPr>
          <w:rFonts w:ascii="Times New Roman" w:eastAsia="Times New Roman" w:hAnsi="Times New Roman" w:cs="Times New Roman"/>
          <w:szCs w:val="24"/>
        </w:rPr>
      </w:pPr>
      <w:r>
        <w:rPr>
          <w:rFonts w:ascii="Times New Roman" w:eastAsia="Times New Roman" w:hAnsi="Times New Roman" w:cs="Times New Roman"/>
          <w:b/>
          <w:szCs w:val="24"/>
        </w:rPr>
        <w:t>5.</w:t>
      </w:r>
      <w:r>
        <w:rPr>
          <w:rFonts w:ascii="Times New Roman" w:eastAsia="Times New Roman" w:hAnsi="Times New Roman" w:cs="Times New Roman"/>
          <w:b/>
          <w:szCs w:val="24"/>
        </w:rPr>
        <w:tab/>
        <w:t>Kaip laikyti MIRTASTAD</w:t>
      </w:r>
    </w:p>
    <w:p w14:paraId="6B19D101"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587413A4"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Šį vaistą laikykite vaikams nepastebimoje ir nepasiekiamoje vietoje.</w:t>
      </w:r>
    </w:p>
    <w:p w14:paraId="7822533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57DF609C" w14:textId="77777777" w:rsidR="00FC5067" w:rsidRDefault="00FC5067" w:rsidP="00FC5067">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Ant lizdinės plokštelės </w:t>
      </w:r>
      <w:r>
        <w:rPr>
          <w:rFonts w:ascii="Times New Roman" w:eastAsia="Times New Roman" w:hAnsi="Times New Roman" w:cs="Times New Roman"/>
          <w:iCs/>
          <w:noProof/>
          <w:lang w:eastAsia="lt-LT"/>
        </w:rPr>
        <w:t xml:space="preserve">ir dėžutės </w:t>
      </w:r>
      <w:r>
        <w:rPr>
          <w:rFonts w:ascii="Times New Roman" w:eastAsia="Times New Roman" w:hAnsi="Times New Roman" w:cs="Times New Roman"/>
          <w:szCs w:val="20"/>
          <w:lang w:eastAsia="lt-LT"/>
        </w:rPr>
        <w:t>po „</w:t>
      </w:r>
      <w:r>
        <w:rPr>
          <w:rFonts w:ascii="Times New Roman" w:eastAsia="Times New Roman" w:hAnsi="Times New Roman" w:cs="Times New Roman"/>
          <w:lang w:eastAsia="lt-LT"/>
        </w:rPr>
        <w:t>EXP</w:t>
      </w:r>
      <w:r>
        <w:rPr>
          <w:rFonts w:ascii="Times New Roman" w:eastAsia="Times New Roman" w:hAnsi="Times New Roman" w:cs="Times New Roman"/>
          <w:szCs w:val="20"/>
          <w:lang w:eastAsia="lt-LT"/>
        </w:rPr>
        <w:t>“ nurodytam tinkamumo laikui pasibaigus, šio vaisto vartoti negalima. Vaistas tinkamas vartoti iki paskutinės nurodyto mėnesio dienos.</w:t>
      </w:r>
    </w:p>
    <w:p w14:paraId="2F8A35C9" w14:textId="77777777" w:rsidR="00FC5067" w:rsidRDefault="00FC5067" w:rsidP="00FC5067">
      <w:pPr>
        <w:spacing w:after="0" w:line="240" w:lineRule="auto"/>
        <w:rPr>
          <w:rFonts w:ascii="Times New Roman" w:eastAsia="Times New Roman" w:hAnsi="Times New Roman" w:cs="Times New Roman"/>
          <w:szCs w:val="20"/>
          <w:lang w:eastAsia="lt-LT"/>
        </w:rPr>
      </w:pPr>
    </w:p>
    <w:p w14:paraId="643E362F"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gamintojo pakuotėje, kad preparatas būtų apsaugotas nuo šviesos.</w:t>
      </w:r>
    </w:p>
    <w:p w14:paraId="41B1A4EE"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571121F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Vaistų negalima išmesti į kanalizaciją arba su buitinėmis</w:t>
      </w:r>
      <w:r>
        <w:rPr>
          <w:rFonts w:ascii="Times New Roman" w:eastAsia="Times New Roman" w:hAnsi="Times New Roman" w:cs="Times New Roman"/>
          <w:color w:val="993366"/>
          <w:szCs w:val="24"/>
        </w:rPr>
        <w:t xml:space="preserve"> </w:t>
      </w:r>
      <w:r>
        <w:rPr>
          <w:rFonts w:ascii="Times New Roman" w:eastAsia="Times New Roman" w:hAnsi="Times New Roman" w:cs="Times New Roman"/>
          <w:szCs w:val="24"/>
        </w:rPr>
        <w:t>atliekomis. Kaip išmesti nereikalingus vaistus, klauskite vaistininko. Šios priemonės padės apsaugoti aplinką.</w:t>
      </w:r>
    </w:p>
    <w:p w14:paraId="4750E2F6"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051FD63B"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316A4743" w14:textId="77777777" w:rsidR="00FC5067" w:rsidRDefault="00FC5067" w:rsidP="00FC5067">
      <w:pPr>
        <w:numPr>
          <w:ilvl w:val="12"/>
          <w:numId w:val="0"/>
        </w:numPr>
        <w:spacing w:after="0" w:line="240" w:lineRule="auto"/>
        <w:ind w:left="567" w:right="-2" w:hanging="567"/>
        <w:rPr>
          <w:rFonts w:ascii="Times New Roman" w:eastAsia="Times New Roman" w:hAnsi="Times New Roman" w:cs="Times New Roman"/>
          <w:b/>
          <w:szCs w:val="24"/>
        </w:rPr>
      </w:pPr>
      <w:r>
        <w:rPr>
          <w:rFonts w:ascii="Times New Roman" w:eastAsia="Times New Roman" w:hAnsi="Times New Roman" w:cs="Times New Roman"/>
          <w:b/>
          <w:szCs w:val="24"/>
        </w:rPr>
        <w:t>6.</w:t>
      </w:r>
      <w:r>
        <w:rPr>
          <w:rFonts w:ascii="Times New Roman" w:eastAsia="Times New Roman" w:hAnsi="Times New Roman" w:cs="Times New Roman"/>
          <w:b/>
          <w:szCs w:val="24"/>
        </w:rPr>
        <w:tab/>
        <w:t>Pakuotės turinys ir kita informacija</w:t>
      </w:r>
    </w:p>
    <w:p w14:paraId="553CA729"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12E5B739" w14:textId="79B7660E" w:rsidR="00FC5067" w:rsidRDefault="00FC5067" w:rsidP="00FC5067">
      <w:pPr>
        <w:numPr>
          <w:ilvl w:val="12"/>
          <w:numId w:val="0"/>
        </w:numPr>
        <w:spacing w:after="0" w:line="240" w:lineRule="auto"/>
        <w:ind w:right="-2"/>
        <w:rPr>
          <w:rFonts w:ascii="Times New Roman" w:eastAsia="Times New Roman" w:hAnsi="Times New Roman" w:cs="Times New Roman"/>
          <w:szCs w:val="24"/>
          <w:u w:val="single"/>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sudėtis</w:t>
      </w:r>
    </w:p>
    <w:p w14:paraId="11B2CBB1" w14:textId="77777777" w:rsidR="00FC5067" w:rsidRDefault="00FC5067" w:rsidP="00FC5067">
      <w:pPr>
        <w:numPr>
          <w:ilvl w:val="0"/>
          <w:numId w:val="60"/>
        </w:numPr>
        <w:spacing w:after="0" w:line="240" w:lineRule="auto"/>
        <w:ind w:left="567" w:right="-2" w:hanging="567"/>
        <w:rPr>
          <w:rFonts w:ascii="Times New Roman" w:eastAsia="Times New Roman" w:hAnsi="Times New Roman" w:cs="Times New Roman"/>
          <w:i/>
          <w:szCs w:val="24"/>
        </w:rPr>
      </w:pPr>
      <w:r>
        <w:rPr>
          <w:rFonts w:ascii="Times New Roman" w:eastAsia="Times New Roman" w:hAnsi="Times New Roman" w:cs="Times New Roman"/>
          <w:szCs w:val="24"/>
        </w:rPr>
        <w:t>Veiklioji medžiaga yra mirtazapinas.</w:t>
      </w:r>
    </w:p>
    <w:p w14:paraId="133D11CE" w14:textId="77777777" w:rsidR="00FC5067" w:rsidRDefault="00FC5067" w:rsidP="00FC5067">
      <w:pPr>
        <w:spacing w:after="0" w:line="240" w:lineRule="auto"/>
        <w:ind w:firstLine="567"/>
        <w:rPr>
          <w:rFonts w:ascii="Times New Roman" w:eastAsia="Times New Roman" w:hAnsi="Times New Roman" w:cs="Times New Roman"/>
          <w:szCs w:val="24"/>
        </w:rPr>
      </w:pPr>
      <w:r>
        <w:rPr>
          <w:rFonts w:ascii="Times New Roman" w:eastAsia="Times New Roman" w:hAnsi="Times New Roman" w:cs="Times New Roman"/>
          <w:szCs w:val="24"/>
        </w:rPr>
        <w:t>Vienoje MIRTASTAD 15 mg plėvele dengtoje tabletėje yra 15 mg mirtazapino.</w:t>
      </w:r>
    </w:p>
    <w:p w14:paraId="28E0D0C6" w14:textId="77777777" w:rsidR="00FC5067" w:rsidRDefault="00FC5067" w:rsidP="00FC5067">
      <w:pPr>
        <w:spacing w:after="0" w:line="240" w:lineRule="auto"/>
        <w:ind w:firstLine="567"/>
        <w:rPr>
          <w:rFonts w:ascii="Times New Roman" w:eastAsia="Times New Roman" w:hAnsi="Times New Roman" w:cs="Times New Roman"/>
          <w:szCs w:val="24"/>
        </w:rPr>
      </w:pPr>
      <w:r>
        <w:rPr>
          <w:rFonts w:ascii="Times New Roman" w:eastAsia="Times New Roman" w:hAnsi="Times New Roman" w:cs="Times New Roman"/>
          <w:szCs w:val="24"/>
        </w:rPr>
        <w:t>Vienoje MIRTASTAD 30 mg plėvele dengtoje tabletėje yra 30 mg mirtazapino.</w:t>
      </w:r>
    </w:p>
    <w:p w14:paraId="53B5F39A"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064F3337"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Tabletes galima padalyti į dvi lygias dozes.</w:t>
      </w:r>
    </w:p>
    <w:p w14:paraId="276C7769" w14:textId="77777777" w:rsidR="00FC5067" w:rsidRDefault="00FC5067" w:rsidP="00FC5067">
      <w:pPr>
        <w:spacing w:after="0" w:line="240" w:lineRule="auto"/>
        <w:ind w:right="-2"/>
        <w:rPr>
          <w:rFonts w:ascii="Times New Roman" w:eastAsia="Times New Roman" w:hAnsi="Times New Roman" w:cs="Times New Roman"/>
          <w:szCs w:val="24"/>
        </w:rPr>
      </w:pPr>
    </w:p>
    <w:p w14:paraId="072DB3FD" w14:textId="77777777" w:rsidR="00FC5067" w:rsidRDefault="00FC5067" w:rsidP="00FC5067">
      <w:pPr>
        <w:numPr>
          <w:ilvl w:val="0"/>
          <w:numId w:val="60"/>
        </w:numPr>
        <w:spacing w:after="0" w:line="240" w:lineRule="auto"/>
        <w:ind w:left="567" w:right="-2" w:hanging="567"/>
        <w:rPr>
          <w:rFonts w:ascii="Times New Roman" w:eastAsia="Times New Roman" w:hAnsi="Times New Roman" w:cs="Times New Roman"/>
          <w:szCs w:val="24"/>
        </w:rPr>
      </w:pPr>
      <w:r>
        <w:rPr>
          <w:rFonts w:ascii="Times New Roman" w:eastAsia="Times New Roman" w:hAnsi="Times New Roman" w:cs="Times New Roman"/>
          <w:szCs w:val="24"/>
        </w:rPr>
        <w:t>Pagalbinės medžiagos yra laktozė monohidratas, kukurūzų krakmolas, hidroksipropilceliuliozė, bevandenis koloidinis silicio dioksidas, magnio stearatas, hipromeliozė, titano dioksidas (E171) ir makrogolis 8000.</w:t>
      </w:r>
    </w:p>
    <w:p w14:paraId="7F5EB744" w14:textId="3BB174FF" w:rsidR="00FC5067" w:rsidRDefault="00D811B7" w:rsidP="00FC5067">
      <w:pPr>
        <w:spacing w:after="0" w:line="240" w:lineRule="auto"/>
        <w:ind w:left="567" w:right="-2"/>
        <w:rPr>
          <w:rFonts w:ascii="Times New Roman" w:eastAsia="Times New Roman" w:hAnsi="Times New Roman" w:cs="Times New Roman"/>
          <w:szCs w:val="24"/>
        </w:rPr>
      </w:pPr>
      <w:r>
        <w:rPr>
          <w:rFonts w:ascii="Times New Roman" w:eastAsia="Times New Roman" w:hAnsi="Times New Roman" w:cs="Times New Roman"/>
          <w:szCs w:val="24"/>
        </w:rPr>
        <w:t>15 </w:t>
      </w:r>
      <w:r w:rsidR="00FC5067">
        <w:rPr>
          <w:rFonts w:ascii="Times New Roman" w:eastAsia="Times New Roman" w:hAnsi="Times New Roman" w:cs="Times New Roman"/>
          <w:szCs w:val="24"/>
        </w:rPr>
        <w:t>mg tabletėse yra geltonojo geležies oksido (E172), chinolino geltonojo (E104), saulėlydžio geltonojo FCF (E110).</w:t>
      </w:r>
    </w:p>
    <w:p w14:paraId="6FA99B0B" w14:textId="21E2300F" w:rsidR="00FC5067" w:rsidRDefault="00D811B7" w:rsidP="00FC5067">
      <w:pPr>
        <w:spacing w:after="0" w:line="240" w:lineRule="auto"/>
        <w:ind w:left="567" w:right="-2"/>
        <w:rPr>
          <w:rFonts w:ascii="Times New Roman" w:eastAsia="Times New Roman" w:hAnsi="Times New Roman" w:cs="Times New Roman"/>
          <w:szCs w:val="24"/>
        </w:rPr>
      </w:pPr>
      <w:r>
        <w:rPr>
          <w:rFonts w:ascii="Times New Roman" w:eastAsia="Times New Roman" w:hAnsi="Times New Roman" w:cs="Times New Roman"/>
          <w:szCs w:val="24"/>
        </w:rPr>
        <w:t>30 </w:t>
      </w:r>
      <w:r w:rsidR="00FC5067">
        <w:rPr>
          <w:rFonts w:ascii="Times New Roman" w:eastAsia="Times New Roman" w:hAnsi="Times New Roman" w:cs="Times New Roman"/>
          <w:szCs w:val="24"/>
        </w:rPr>
        <w:t>mg tabletėse yra raudonojo geležies oksido (E172), geltonojo geležies oksido (E172), juodojo geležies oksido (E172).</w:t>
      </w:r>
    </w:p>
    <w:p w14:paraId="24317C73" w14:textId="77777777" w:rsidR="00FC5067" w:rsidRDefault="00FC5067" w:rsidP="00FC5067">
      <w:pPr>
        <w:spacing w:after="0" w:line="240" w:lineRule="auto"/>
        <w:ind w:right="-2"/>
        <w:rPr>
          <w:rFonts w:ascii="Times New Roman" w:eastAsia="Times New Roman" w:hAnsi="Times New Roman" w:cs="Times New Roman"/>
          <w:szCs w:val="24"/>
        </w:rPr>
      </w:pPr>
    </w:p>
    <w:p w14:paraId="19800D2A" w14:textId="77777777" w:rsidR="00FC5067" w:rsidRDefault="00FC5067" w:rsidP="00FC5067">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szCs w:val="24"/>
        </w:rPr>
        <w:t>MIRTASTAD išvaizda ir kiekis pakuotėje</w:t>
      </w:r>
    </w:p>
    <w:p w14:paraId="6085BF60"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MIRTASTAD tai plėvele dengtos tabletės.</w:t>
      </w:r>
    </w:p>
    <w:p w14:paraId="060BABC8"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08C9CC56" w14:textId="7D5A659E"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15 mg yra ovalios, abipus išgaubtos, geltonos plėvele dengtos tabletės su laužimo vagele vienoje pusėje.</w:t>
      </w:r>
    </w:p>
    <w:p w14:paraId="40B0A6F4" w14:textId="0FF96B1E"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30 mg yra ovalios, abipus išgaubtos, rusvai gelsvos plėvele dengtos tabletės su laužimo vagele vienoje pusėje.</w:t>
      </w:r>
    </w:p>
    <w:p w14:paraId="5401C2D2" w14:textId="77777777" w:rsidR="00FC5067" w:rsidRDefault="00FC5067" w:rsidP="00FC5067">
      <w:pPr>
        <w:spacing w:after="0" w:line="240" w:lineRule="auto"/>
        <w:ind w:left="567" w:hanging="567"/>
        <w:rPr>
          <w:rFonts w:ascii="Times New Roman" w:eastAsia="Times New Roman" w:hAnsi="Times New Roman" w:cs="Times New Roman"/>
          <w:szCs w:val="24"/>
        </w:rPr>
      </w:pPr>
    </w:p>
    <w:p w14:paraId="629BC682" w14:textId="02525946" w:rsidR="00FC5067" w:rsidRDefault="00FC5067" w:rsidP="00FC5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sz w:val="24"/>
          <w:szCs w:val="20"/>
        </w:rPr>
      </w:pPr>
      <w:r>
        <w:rPr>
          <w:rFonts w:ascii="Times New Roman" w:eastAsia="Times New Roman" w:hAnsi="Times New Roman" w:cs="Times New Roman"/>
          <w:spacing w:val="-3"/>
          <w:szCs w:val="20"/>
        </w:rPr>
        <w:t xml:space="preserve">MIRTASTAD 15 mg ir </w:t>
      </w:r>
      <w:r w:rsidR="00D811B7">
        <w:rPr>
          <w:rFonts w:ascii="Times New Roman" w:eastAsia="Times New Roman" w:hAnsi="Times New Roman" w:cs="Times New Roman"/>
          <w:spacing w:val="-3"/>
          <w:szCs w:val="20"/>
        </w:rPr>
        <w:t>30 </w:t>
      </w:r>
      <w:r>
        <w:rPr>
          <w:rFonts w:ascii="Times New Roman" w:eastAsia="Times New Roman" w:hAnsi="Times New Roman" w:cs="Times New Roman"/>
          <w:spacing w:val="-3"/>
          <w:szCs w:val="20"/>
        </w:rPr>
        <w:t>mg yra tiekimas lizdinėse plokštelėse po 10, 14, 20, 28, 30, 40, 48, 50, 60, 90, 98, 100, 110, 150, 200, 250,</w:t>
      </w:r>
      <w:r w:rsidR="00D811B7">
        <w:rPr>
          <w:rFonts w:ascii="Times New Roman" w:eastAsia="Times New Roman" w:hAnsi="Times New Roman" w:cs="Times New Roman"/>
          <w:spacing w:val="-3"/>
          <w:szCs w:val="20"/>
        </w:rPr>
        <w:t> </w:t>
      </w:r>
      <w:r>
        <w:rPr>
          <w:rFonts w:ascii="Times New Roman" w:eastAsia="Times New Roman" w:hAnsi="Times New Roman" w:cs="Times New Roman"/>
          <w:spacing w:val="-3"/>
          <w:szCs w:val="20"/>
        </w:rPr>
        <w:t xml:space="preserve"> 300, 350, 500, 1000 tablečių.</w:t>
      </w:r>
    </w:p>
    <w:p w14:paraId="0D1B495D" w14:textId="77777777" w:rsidR="00FC5067" w:rsidRDefault="00FC5067" w:rsidP="00FC5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sz w:val="24"/>
          <w:szCs w:val="20"/>
        </w:rPr>
      </w:pPr>
      <w:r>
        <w:rPr>
          <w:rFonts w:ascii="Times New Roman" w:eastAsia="Times New Roman" w:hAnsi="Times New Roman" w:cs="Times New Roman"/>
          <w:spacing w:val="-3"/>
          <w:szCs w:val="20"/>
        </w:rPr>
        <w:t>Gali būti tiekiamos ne visų dydžių pakuotės.</w:t>
      </w:r>
    </w:p>
    <w:p w14:paraId="6ADA29FB" w14:textId="2C378A6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15 mg ir 30 mg pakuotės su vienadozėmis lizdinėmis plokštelėmis:</w:t>
      </w:r>
    </w:p>
    <w:p w14:paraId="4E898109" w14:textId="77777777" w:rsidR="00FC5067" w:rsidRDefault="00FC5067" w:rsidP="00FC506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 x1, 14 x1, 20 x1, 28 x1, 30 x1, 40 x1, 48 x1, 50 x1, 60 x1, 90 x1, 98 x1, 100 x1, 110 x1, 150 x1, 200 x1, 250 x1, 300 x1, 350 x1, 500 x1, 1000 x1 tablečių.</w:t>
      </w:r>
    </w:p>
    <w:p w14:paraId="0C28240B"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7AFB7171" w14:textId="77777777" w:rsidR="00FC5067" w:rsidRDefault="00FC5067" w:rsidP="00FC5067">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szCs w:val="24"/>
        </w:rPr>
        <w:t>Registruotojas ir gamintojas</w:t>
      </w:r>
    </w:p>
    <w:p w14:paraId="1B3BE5C7"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63EAC228" w14:textId="69C55F32" w:rsidR="00FC5067" w:rsidRDefault="00FC5067" w:rsidP="00FC5067">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Registruotojas</w:t>
      </w:r>
    </w:p>
    <w:p w14:paraId="40276195"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 Arzneimittel AG</w:t>
      </w:r>
    </w:p>
    <w:p w14:paraId="41D75DE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Stadastrasse 2–18</w:t>
      </w:r>
    </w:p>
    <w:p w14:paraId="7E3B5444" w14:textId="53E1E079"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D-61118 Bad Vilbel</w:t>
      </w:r>
    </w:p>
    <w:p w14:paraId="451CA89E"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Vokietija</w:t>
      </w:r>
    </w:p>
    <w:p w14:paraId="777D8F3C" w14:textId="77777777" w:rsidR="00FC5067" w:rsidRDefault="00FC5067" w:rsidP="00FC5067">
      <w:pPr>
        <w:spacing w:after="0" w:line="240" w:lineRule="auto"/>
        <w:ind w:left="567" w:hanging="567"/>
        <w:rPr>
          <w:rFonts w:ascii="Times New Roman" w:eastAsia="Times New Roman" w:hAnsi="Times New Roman" w:cs="Times New Roman"/>
          <w:b/>
          <w:szCs w:val="24"/>
        </w:rPr>
      </w:pPr>
    </w:p>
    <w:p w14:paraId="26ECE8D5"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 xml:space="preserve">Gamintojai </w:t>
      </w:r>
    </w:p>
    <w:p w14:paraId="69AD0CEA" w14:textId="1B6D5D99"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STADA Arzneimittel AG</w:t>
      </w:r>
    </w:p>
    <w:p w14:paraId="2ED56F8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Stadastrasse 2-18 </w:t>
      </w:r>
    </w:p>
    <w:p w14:paraId="4D249E48" w14:textId="4DAC6FAD"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D-61118 Bad Vilbe</w:t>
      </w:r>
    </w:p>
    <w:p w14:paraId="10D8FCE3" w14:textId="6B45296B"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Vokietija</w:t>
      </w:r>
    </w:p>
    <w:p w14:paraId="6F6A43F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p>
    <w:p w14:paraId="5ABD463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arba</w:t>
      </w:r>
    </w:p>
    <w:p w14:paraId="2A3BD23F"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p>
    <w:p w14:paraId="53FD970C"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SANICO N.V. </w:t>
      </w:r>
    </w:p>
    <w:p w14:paraId="4298913C" w14:textId="5752EB73"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Veedijk 59, Industriezone 4</w:t>
      </w:r>
    </w:p>
    <w:p w14:paraId="72087785" w14:textId="231F851A"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B-2300 Turnhout,</w:t>
      </w:r>
    </w:p>
    <w:p w14:paraId="49DE2985" w14:textId="0B42069F"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r>
        <w:rPr>
          <w:rFonts w:ascii="Times New Roman" w:eastAsia="Times New Roman" w:hAnsi="Times New Roman" w:cs="Times New Roman"/>
          <w:color w:val="000000"/>
          <w:szCs w:val="24"/>
          <w:lang w:val="en-GB"/>
        </w:rPr>
        <w:t>Belgija</w:t>
      </w:r>
      <w:proofErr w:type="spellEnd"/>
    </w:p>
    <w:p w14:paraId="6AEBA510"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
    <w:p w14:paraId="6D28372B"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arba</w:t>
      </w:r>
      <w:proofErr w:type="spellEnd"/>
      <w:proofErr w:type="gramEnd"/>
    </w:p>
    <w:p w14:paraId="3AD95D3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
    <w:p w14:paraId="3FDAC74D" w14:textId="7F04C2DF"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Centrafarm</w:t>
      </w:r>
      <w:proofErr w:type="spellEnd"/>
      <w:r>
        <w:rPr>
          <w:rFonts w:ascii="Times New Roman" w:eastAsia="Times New Roman" w:hAnsi="Times New Roman" w:cs="Times New Roman"/>
          <w:szCs w:val="24"/>
          <w:lang w:val="en-GB"/>
        </w:rPr>
        <w:t xml:space="preserve"> Services B.V.</w:t>
      </w:r>
    </w:p>
    <w:p w14:paraId="707186FA" w14:textId="77777777" w:rsidR="00D30329" w:rsidRPr="00D30329" w:rsidRDefault="00D30329" w:rsidP="00D30329">
      <w:pPr>
        <w:autoSpaceDE w:val="0"/>
        <w:autoSpaceDN w:val="0"/>
        <w:adjustRightInd w:val="0"/>
        <w:spacing w:after="0" w:line="240" w:lineRule="auto"/>
        <w:rPr>
          <w:rFonts w:ascii="Times New Roman" w:eastAsia="Times New Roman" w:hAnsi="Times New Roman" w:cs="Times New Roman"/>
          <w:szCs w:val="24"/>
          <w:lang w:val="nl-NL"/>
        </w:rPr>
      </w:pPr>
      <w:r w:rsidRPr="00D30329">
        <w:rPr>
          <w:rFonts w:ascii="Times New Roman" w:eastAsia="Times New Roman" w:hAnsi="Times New Roman" w:cs="Times New Roman"/>
          <w:szCs w:val="24"/>
          <w:lang w:val="nl-NL"/>
        </w:rPr>
        <w:t>Van de Reijtstraat 31-E</w:t>
      </w:r>
    </w:p>
    <w:p w14:paraId="1C49DB39" w14:textId="77777777" w:rsidR="0091381E" w:rsidRDefault="00D30329" w:rsidP="00FC5067">
      <w:pPr>
        <w:autoSpaceDE w:val="0"/>
        <w:autoSpaceDN w:val="0"/>
        <w:adjustRightInd w:val="0"/>
        <w:spacing w:after="0" w:line="240" w:lineRule="auto"/>
        <w:rPr>
          <w:rFonts w:ascii="Times New Roman" w:eastAsia="Times New Roman" w:hAnsi="Times New Roman" w:cs="Times New Roman"/>
          <w:szCs w:val="24"/>
          <w:lang w:val="nl-NL"/>
        </w:rPr>
      </w:pPr>
      <w:r w:rsidRPr="00D30329">
        <w:rPr>
          <w:rFonts w:ascii="Times New Roman" w:eastAsia="Times New Roman" w:hAnsi="Times New Roman" w:cs="Times New Roman"/>
          <w:szCs w:val="24"/>
          <w:lang w:val="nl-NL"/>
        </w:rPr>
        <w:t>4814 NE Breda</w:t>
      </w:r>
    </w:p>
    <w:p w14:paraId="131C5F6A" w14:textId="5CAE0D8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Nyderlandai</w:t>
      </w:r>
    </w:p>
    <w:p w14:paraId="4285232D"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it-IT"/>
        </w:rPr>
      </w:pPr>
    </w:p>
    <w:p w14:paraId="08A33BA2"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it-IT"/>
        </w:rPr>
      </w:pPr>
      <w:r>
        <w:rPr>
          <w:rFonts w:ascii="Times New Roman" w:eastAsia="Times New Roman" w:hAnsi="Times New Roman" w:cs="Times New Roman"/>
          <w:color w:val="000000"/>
          <w:szCs w:val="24"/>
          <w:lang w:val="it-IT"/>
        </w:rPr>
        <w:t>arba</w:t>
      </w:r>
    </w:p>
    <w:p w14:paraId="793377DC"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lang w:val="it-IT"/>
        </w:rPr>
      </w:pPr>
    </w:p>
    <w:p w14:paraId="468A3419" w14:textId="146472C6"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Cosmo S.p.A.</w:t>
      </w:r>
    </w:p>
    <w:p w14:paraId="3EFD829E" w14:textId="6C93CD86"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Via C. Colombo, 1</w:t>
      </w:r>
    </w:p>
    <w:p w14:paraId="1E88B194" w14:textId="309FE57F"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I-200</w:t>
      </w:r>
      <w:r w:rsidR="001D5598">
        <w:rPr>
          <w:rFonts w:ascii="Times New Roman" w:eastAsia="Times New Roman" w:hAnsi="Times New Roman" w:cs="Times New Roman"/>
          <w:szCs w:val="24"/>
        </w:rPr>
        <w:t>45</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Lainate</w:t>
      </w:r>
      <w:proofErr w:type="spellEnd"/>
      <w:r>
        <w:rPr>
          <w:rFonts w:ascii="Times New Roman" w:eastAsia="Times New Roman" w:hAnsi="Times New Roman" w:cs="Times New Roman"/>
          <w:szCs w:val="24"/>
        </w:rPr>
        <w:t>-Milano,</w:t>
      </w:r>
    </w:p>
    <w:p w14:paraId="7D114DDC"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Italija </w:t>
      </w:r>
    </w:p>
    <w:p w14:paraId="1BE4DB9F"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
    <w:p w14:paraId="35CA2F6A"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arba</w:t>
      </w:r>
      <w:proofErr w:type="spellEnd"/>
      <w:proofErr w:type="gramEnd"/>
    </w:p>
    <w:p w14:paraId="2889C861"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48D90708" w14:textId="2F483798"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Clonmel Healthcare Ltd.,</w:t>
      </w:r>
    </w:p>
    <w:p w14:paraId="48EF96EC" w14:textId="008985BC"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Waterford Road, Clonmel</w:t>
      </w:r>
    </w:p>
    <w:p w14:paraId="2A7DAD7C" w14:textId="36DC23A9"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Co- Tipperary,</w:t>
      </w:r>
    </w:p>
    <w:p w14:paraId="3275280B"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Airija </w:t>
      </w:r>
    </w:p>
    <w:p w14:paraId="538DF819"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p>
    <w:p w14:paraId="7B9E38C3"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arba</w:t>
      </w:r>
    </w:p>
    <w:p w14:paraId="7FF478C3"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60C9CEA5"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Stada Arzneimittel GmbH </w:t>
      </w:r>
    </w:p>
    <w:p w14:paraId="390968E2" w14:textId="2A53D833"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Muthgasse 36/2AT-1190 Wien,</w:t>
      </w:r>
    </w:p>
    <w:p w14:paraId="390970E1"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Austrija </w:t>
      </w:r>
    </w:p>
    <w:p w14:paraId="3A3C4C38"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de-DE"/>
        </w:rPr>
      </w:pPr>
    </w:p>
    <w:p w14:paraId="3644CA13" w14:textId="77777777" w:rsidR="00FC5067" w:rsidRDefault="00FC5067" w:rsidP="00FC5067">
      <w:pPr>
        <w:autoSpaceDE w:val="0"/>
        <w:autoSpaceDN w:val="0"/>
        <w:adjustRightInd w:val="0"/>
        <w:spacing w:after="0" w:line="240" w:lineRule="auto"/>
        <w:rPr>
          <w:rFonts w:ascii="Times New Roman" w:eastAsia="Times New Roman" w:hAnsi="Times New Roman" w:cs="Times New Roman"/>
          <w:color w:val="000000"/>
          <w:szCs w:val="24"/>
          <w:lang w:val="de-DE"/>
        </w:rPr>
      </w:pPr>
      <w:r>
        <w:rPr>
          <w:rFonts w:ascii="Times New Roman" w:eastAsia="Times New Roman" w:hAnsi="Times New Roman" w:cs="Times New Roman"/>
          <w:color w:val="000000"/>
          <w:szCs w:val="24"/>
          <w:lang w:val="de-DE"/>
        </w:rPr>
        <w:t>arba</w:t>
      </w:r>
    </w:p>
    <w:p w14:paraId="08090A8E"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p>
    <w:p w14:paraId="5DE6A048" w14:textId="6D99DA0B"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Combino Pharm., S.L.</w:t>
      </w:r>
    </w:p>
    <w:p w14:paraId="739FDAEC" w14:textId="77777777"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c/Fructuos Gelabert, 6-8 </w:t>
      </w:r>
    </w:p>
    <w:p w14:paraId="569E77BC" w14:textId="424EB6B5" w:rsidR="00FC5067" w:rsidRDefault="00FC5067" w:rsidP="00FC5067">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08970 Sant Joan Despi, Barcelona,</w:t>
      </w:r>
    </w:p>
    <w:p w14:paraId="186445A2" w14:textId="77777777" w:rsidR="00FC5067" w:rsidRDefault="00FC5067" w:rsidP="00FC5067">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Ispanija</w:t>
      </w:r>
    </w:p>
    <w:p w14:paraId="59D025A0" w14:textId="77777777" w:rsidR="00FC5067" w:rsidRDefault="00FC5067" w:rsidP="00FC5067">
      <w:pPr>
        <w:spacing w:after="0" w:line="240" w:lineRule="auto"/>
        <w:rPr>
          <w:rFonts w:ascii="Times New Roman" w:eastAsia="Times New Roman" w:hAnsi="Times New Roman" w:cs="Times New Roman"/>
          <w:szCs w:val="24"/>
        </w:rPr>
      </w:pPr>
    </w:p>
    <w:p w14:paraId="214059CC"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arba</w:t>
      </w:r>
    </w:p>
    <w:p w14:paraId="3CC1A573" w14:textId="77777777" w:rsidR="00FC5067" w:rsidRDefault="00FC5067" w:rsidP="00FC5067">
      <w:pPr>
        <w:spacing w:after="0" w:line="240" w:lineRule="auto"/>
        <w:rPr>
          <w:rFonts w:ascii="Times New Roman" w:eastAsia="Times New Roman" w:hAnsi="Times New Roman" w:cs="Times New Roman"/>
          <w:szCs w:val="24"/>
        </w:rPr>
      </w:pPr>
    </w:p>
    <w:p w14:paraId="6BF50B69" w14:textId="60C40802"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Lamp San Prospero S.p.A.</w:t>
      </w:r>
    </w:p>
    <w:p w14:paraId="32C3A4CB" w14:textId="5B740ECA"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Via della Pace 25/A</w:t>
      </w:r>
    </w:p>
    <w:p w14:paraId="1695DE15" w14:textId="0E6841F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41030 San Prospero</w:t>
      </w:r>
    </w:p>
    <w:p w14:paraId="0E759968" w14:textId="77777777"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Italija</w:t>
      </w:r>
    </w:p>
    <w:p w14:paraId="1DFA5433" w14:textId="77777777" w:rsidR="00251766" w:rsidRDefault="00251766" w:rsidP="00FC5067">
      <w:pPr>
        <w:spacing w:after="0" w:line="240" w:lineRule="auto"/>
        <w:rPr>
          <w:rFonts w:ascii="Times New Roman" w:eastAsia="Times New Roman" w:hAnsi="Times New Roman" w:cs="Times New Roman"/>
          <w:szCs w:val="24"/>
        </w:rPr>
      </w:pPr>
    </w:p>
    <w:p w14:paraId="522041FC" w14:textId="77777777" w:rsidR="00251766" w:rsidRPr="00251766" w:rsidRDefault="00251766" w:rsidP="00251766">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arba</w:t>
      </w:r>
    </w:p>
    <w:p w14:paraId="3A904840" w14:textId="77777777" w:rsidR="00251766" w:rsidRPr="00251766" w:rsidRDefault="00251766" w:rsidP="00251766">
      <w:pPr>
        <w:spacing w:after="0" w:line="240" w:lineRule="auto"/>
        <w:rPr>
          <w:rFonts w:ascii="Times New Roman" w:eastAsia="Times New Roman" w:hAnsi="Times New Roman" w:cs="Times New Roman"/>
          <w:szCs w:val="24"/>
        </w:rPr>
      </w:pPr>
    </w:p>
    <w:p w14:paraId="4C3081B6" w14:textId="77777777" w:rsidR="00251766" w:rsidRPr="00251766" w:rsidRDefault="00251766" w:rsidP="00251766">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STADA M&amp;D SRL </w:t>
      </w:r>
    </w:p>
    <w:p w14:paraId="7BED0160" w14:textId="2455583E" w:rsidR="00251766" w:rsidRPr="00251766" w:rsidRDefault="00251766" w:rsidP="00251766">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Str. </w:t>
      </w:r>
      <w:proofErr w:type="spellStart"/>
      <w:r w:rsidRPr="00251766">
        <w:rPr>
          <w:rFonts w:ascii="Times New Roman" w:eastAsia="Times New Roman" w:hAnsi="Times New Roman" w:cs="Times New Roman"/>
          <w:szCs w:val="24"/>
        </w:rPr>
        <w:t>Trascăului</w:t>
      </w:r>
      <w:proofErr w:type="spellEnd"/>
      <w:r w:rsidRPr="00251766">
        <w:rPr>
          <w:rFonts w:ascii="Times New Roman" w:eastAsia="Times New Roman" w:hAnsi="Times New Roman" w:cs="Times New Roman"/>
          <w:szCs w:val="24"/>
        </w:rPr>
        <w:t xml:space="preserve">, </w:t>
      </w:r>
      <w:proofErr w:type="spellStart"/>
      <w:r w:rsidRPr="00251766">
        <w:rPr>
          <w:rFonts w:ascii="Times New Roman" w:eastAsia="Times New Roman" w:hAnsi="Times New Roman" w:cs="Times New Roman"/>
          <w:szCs w:val="24"/>
        </w:rPr>
        <w:t>nr</w:t>
      </w:r>
      <w:proofErr w:type="spellEnd"/>
      <w:r w:rsidRPr="00251766">
        <w:rPr>
          <w:rFonts w:ascii="Times New Roman" w:eastAsia="Times New Roman" w:hAnsi="Times New Roman" w:cs="Times New Roman"/>
          <w:szCs w:val="24"/>
        </w:rPr>
        <w:t xml:space="preserve"> 10 </w:t>
      </w:r>
    </w:p>
    <w:p w14:paraId="4E5AAD0C" w14:textId="77777777" w:rsidR="00251766" w:rsidRPr="00251766" w:rsidRDefault="00251766" w:rsidP="00251766">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RO-401135, </w:t>
      </w:r>
      <w:proofErr w:type="spellStart"/>
      <w:r w:rsidRPr="00251766">
        <w:rPr>
          <w:rFonts w:ascii="Times New Roman" w:eastAsia="Times New Roman" w:hAnsi="Times New Roman" w:cs="Times New Roman"/>
          <w:szCs w:val="24"/>
        </w:rPr>
        <w:t>Turda</w:t>
      </w:r>
      <w:proofErr w:type="spellEnd"/>
      <w:r w:rsidRPr="00251766">
        <w:rPr>
          <w:rFonts w:ascii="Times New Roman" w:eastAsia="Times New Roman" w:hAnsi="Times New Roman" w:cs="Times New Roman"/>
          <w:szCs w:val="24"/>
        </w:rPr>
        <w:t xml:space="preserve"> </w:t>
      </w:r>
    </w:p>
    <w:p w14:paraId="336CAFAB" w14:textId="07AD71DD" w:rsidR="00251766" w:rsidRDefault="00251766" w:rsidP="00251766">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Rumunija</w:t>
      </w:r>
    </w:p>
    <w:p w14:paraId="508AF316" w14:textId="77777777" w:rsidR="00FC5067" w:rsidRDefault="00FC5067" w:rsidP="00FC5067">
      <w:pPr>
        <w:spacing w:after="0" w:line="240" w:lineRule="auto"/>
        <w:rPr>
          <w:rFonts w:ascii="Times New Roman" w:eastAsia="Times New Roman" w:hAnsi="Times New Roman" w:cs="Times New Roman"/>
          <w:szCs w:val="24"/>
        </w:rPr>
      </w:pPr>
    </w:p>
    <w:p w14:paraId="7D9C77B1" w14:textId="36B0BB4D" w:rsidR="00FC5067" w:rsidRDefault="00FC5067" w:rsidP="00FC506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apie šį vaistą norite sužinoti daugiau, kreipkitės į vietinį registruotojo atstovą:</w:t>
      </w:r>
    </w:p>
    <w:p w14:paraId="350E4AF2" w14:textId="005DF4D1" w:rsidR="00D811B7" w:rsidRDefault="00D811B7" w:rsidP="00FC5067">
      <w:pPr>
        <w:spacing w:after="0" w:line="240" w:lineRule="auto"/>
        <w:rPr>
          <w:rFonts w:ascii="Times New Roman" w:eastAsia="Times New Roman" w:hAnsi="Times New Roman" w:cs="Times New Roman"/>
          <w:szCs w:val="24"/>
        </w:rPr>
      </w:pPr>
    </w:p>
    <w:p w14:paraId="374A7460" w14:textId="43C0E455"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UAB „STADA Baltics“</w:t>
      </w:r>
    </w:p>
    <w:p w14:paraId="3E5F5327" w14:textId="3402B789"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 Goštauto g. 40A</w:t>
      </w:r>
    </w:p>
    <w:p w14:paraId="6A05D58F" w14:textId="27E3060F"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03163 Vilnius</w:t>
      </w:r>
    </w:p>
    <w:p w14:paraId="4B6C4557" w14:textId="654BDE6A"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Lietuva</w:t>
      </w:r>
    </w:p>
    <w:p w14:paraId="7CDEB958" w14:textId="77777777"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Tel. 8 5 2603926</w:t>
      </w:r>
    </w:p>
    <w:p w14:paraId="2F85B3AB" w14:textId="68981B69" w:rsidR="00D811B7" w:rsidRDefault="00D811B7" w:rsidP="00D811B7">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El.paštas: stada.baltics</w:t>
      </w:r>
      <w:r>
        <w:rPr>
          <w:rFonts w:ascii="Times New Roman" w:eastAsia="Times New Roman" w:hAnsi="Times New Roman" w:cs="Times New Roman"/>
          <w:szCs w:val="24"/>
          <w:lang w:val="en-US"/>
        </w:rPr>
        <w:t>@stada.</w:t>
      </w:r>
      <w:r>
        <w:rPr>
          <w:rFonts w:ascii="Times New Roman" w:eastAsia="Times New Roman" w:hAnsi="Times New Roman" w:cs="Times New Roman"/>
          <w:szCs w:val="24"/>
        </w:rPr>
        <w:t>com</w:t>
      </w:r>
    </w:p>
    <w:p w14:paraId="561419CF"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p>
    <w:p w14:paraId="5C2F0E69" w14:textId="77777777" w:rsidR="00FC5067" w:rsidRDefault="00FC5067" w:rsidP="00FC5067">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b/>
          <w:szCs w:val="24"/>
        </w:rPr>
        <w:t>Šis vaistas EEE valstybėse narėse registruotas tokiais pavadinimais:</w:t>
      </w:r>
    </w:p>
    <w:p w14:paraId="3A24E313" w14:textId="77777777" w:rsidR="00D811B7" w:rsidRDefault="00D811B7" w:rsidP="00FC5067">
      <w:pPr>
        <w:autoSpaceDE w:val="0"/>
        <w:autoSpaceDN w:val="0"/>
        <w:spacing w:after="0" w:line="240" w:lineRule="auto"/>
        <w:jc w:val="both"/>
        <w:rPr>
          <w:rFonts w:ascii="Times New Roman" w:eastAsia="Times New Roman" w:hAnsi="Times New Roman" w:cs="Times New Roman"/>
          <w:szCs w:val="24"/>
        </w:rPr>
      </w:pPr>
    </w:p>
    <w:p w14:paraId="1448C7C9" w14:textId="223ABD0B" w:rsidR="00FC5067" w:rsidRDefault="00FC5067" w:rsidP="00FC5067">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Belgija</w:t>
      </w:r>
      <w:r>
        <w:rPr>
          <w:rFonts w:ascii="Times New Roman" w:eastAsia="Times New Roman" w:hAnsi="Times New Roman" w:cs="Times New Roman"/>
          <w:szCs w:val="24"/>
        </w:rPr>
        <w:tab/>
      </w:r>
      <w:r>
        <w:rPr>
          <w:rFonts w:ascii="Times New Roman" w:eastAsia="Times New Roman" w:hAnsi="Times New Roman" w:cs="Times New Roman"/>
          <w:szCs w:val="24"/>
        </w:rPr>
        <w:tab/>
        <w:t>Mirtazapine EG 15/30/</w:t>
      </w:r>
      <w:r w:rsidR="00D811B7">
        <w:rPr>
          <w:rFonts w:ascii="Times New Roman" w:eastAsia="Times New Roman" w:hAnsi="Times New Roman" w:cs="Times New Roman"/>
          <w:szCs w:val="24"/>
        </w:rPr>
        <w:t>45 </w:t>
      </w:r>
      <w:r>
        <w:rPr>
          <w:rFonts w:ascii="Times New Roman" w:eastAsia="Times New Roman" w:hAnsi="Times New Roman" w:cs="Times New Roman"/>
          <w:szCs w:val="24"/>
        </w:rPr>
        <w:t>mg filmomhulde tabletten</w:t>
      </w:r>
    </w:p>
    <w:p w14:paraId="4725243D" w14:textId="5340B5F6" w:rsidR="00FC5067" w:rsidRDefault="00FC5067" w:rsidP="00FC5067">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Vokietija</w:t>
      </w:r>
      <w:r>
        <w:rPr>
          <w:rFonts w:ascii="Times New Roman" w:eastAsia="Times New Roman" w:hAnsi="Times New Roman" w:cs="Times New Roman"/>
          <w:szCs w:val="24"/>
        </w:rPr>
        <w:tab/>
      </w:r>
      <w:r>
        <w:rPr>
          <w:rFonts w:ascii="Times New Roman" w:eastAsia="Times New Roman" w:hAnsi="Times New Roman" w:cs="Times New Roman"/>
          <w:szCs w:val="24"/>
        </w:rPr>
        <w:tab/>
        <w:t>Mirtazapin STADA 15/30/</w:t>
      </w:r>
      <w:r w:rsidR="00D811B7">
        <w:rPr>
          <w:rFonts w:ascii="Times New Roman" w:eastAsia="Times New Roman" w:hAnsi="Times New Roman" w:cs="Times New Roman"/>
          <w:szCs w:val="24"/>
        </w:rPr>
        <w:t>45 </w:t>
      </w:r>
      <w:r>
        <w:rPr>
          <w:rFonts w:ascii="Times New Roman" w:eastAsia="Times New Roman" w:hAnsi="Times New Roman" w:cs="Times New Roman"/>
          <w:szCs w:val="24"/>
        </w:rPr>
        <w:t>mg Filmtabletten</w:t>
      </w:r>
    </w:p>
    <w:p w14:paraId="76EC172B" w14:textId="749184DE" w:rsidR="00FC5067" w:rsidRDefault="00FC5067" w:rsidP="00FC5067">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Estija</w:t>
      </w:r>
      <w:r>
        <w:rPr>
          <w:rFonts w:ascii="Times New Roman" w:eastAsia="Times New Roman" w:hAnsi="Times New Roman" w:cs="Times New Roman"/>
          <w:szCs w:val="24"/>
        </w:rPr>
        <w:tab/>
      </w:r>
      <w:r>
        <w:rPr>
          <w:rFonts w:ascii="Times New Roman" w:eastAsia="Times New Roman" w:hAnsi="Times New Roman" w:cs="Times New Roman"/>
          <w:szCs w:val="24"/>
        </w:rPr>
        <w:tab/>
        <w:t>Mirtastad 15/</w:t>
      </w:r>
      <w:r w:rsidR="00D811B7">
        <w:rPr>
          <w:rFonts w:ascii="Times New Roman" w:eastAsia="Times New Roman" w:hAnsi="Times New Roman" w:cs="Times New Roman"/>
          <w:szCs w:val="24"/>
        </w:rPr>
        <w:t>30 </w:t>
      </w:r>
      <w:r>
        <w:rPr>
          <w:rFonts w:ascii="Times New Roman" w:eastAsia="Times New Roman" w:hAnsi="Times New Roman" w:cs="Times New Roman"/>
          <w:szCs w:val="24"/>
        </w:rPr>
        <w:t>mg</w:t>
      </w:r>
    </w:p>
    <w:p w14:paraId="5A41B2BF" w14:textId="0DA32513" w:rsidR="00FC5067" w:rsidRDefault="00FC5067" w:rsidP="00FC5067">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Vengrija</w:t>
      </w:r>
      <w:r>
        <w:rPr>
          <w:rFonts w:ascii="Times New Roman" w:eastAsia="Times New Roman" w:hAnsi="Times New Roman" w:cs="Times New Roman"/>
          <w:szCs w:val="24"/>
        </w:rPr>
        <w:tab/>
      </w:r>
      <w:r>
        <w:rPr>
          <w:rFonts w:ascii="Times New Roman" w:eastAsia="Times New Roman" w:hAnsi="Times New Roman" w:cs="Times New Roman"/>
          <w:szCs w:val="24"/>
        </w:rPr>
        <w:tab/>
        <w:t>Mirtastad 30/</w:t>
      </w:r>
      <w:r w:rsidR="00D811B7">
        <w:rPr>
          <w:rFonts w:ascii="Times New Roman" w:eastAsia="Times New Roman" w:hAnsi="Times New Roman" w:cs="Times New Roman"/>
          <w:szCs w:val="24"/>
        </w:rPr>
        <w:t>45 </w:t>
      </w:r>
      <w:r>
        <w:rPr>
          <w:rFonts w:ascii="Times New Roman" w:eastAsia="Times New Roman" w:hAnsi="Times New Roman" w:cs="Times New Roman"/>
          <w:szCs w:val="24"/>
        </w:rPr>
        <w:t>mg filmtabletta</w:t>
      </w:r>
    </w:p>
    <w:p w14:paraId="25733968" w14:textId="46D1F716" w:rsidR="00FC5067" w:rsidRDefault="00FC5067" w:rsidP="00FC5067">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Italija</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Mirtazapina EG 15/30/</w:t>
      </w:r>
      <w:r w:rsidR="00D811B7">
        <w:rPr>
          <w:rFonts w:ascii="Times New Roman" w:eastAsia="Times New Roman" w:hAnsi="Times New Roman" w:cs="Times New Roman"/>
          <w:szCs w:val="24"/>
          <w:lang w:val="it-IT"/>
        </w:rPr>
        <w:t>45 </w:t>
      </w:r>
      <w:r>
        <w:rPr>
          <w:rFonts w:ascii="Times New Roman" w:eastAsia="Times New Roman" w:hAnsi="Times New Roman" w:cs="Times New Roman"/>
          <w:szCs w:val="24"/>
          <w:lang w:val="it-IT"/>
        </w:rPr>
        <w:t>mg compresse rivestite con film</w:t>
      </w:r>
    </w:p>
    <w:p w14:paraId="506E1376" w14:textId="0000CEC7" w:rsidR="00FC5067" w:rsidRDefault="00FC5067" w:rsidP="00FC5067">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Latvija</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Mirtastad 15/</w:t>
      </w:r>
      <w:r w:rsidR="00D811B7">
        <w:rPr>
          <w:rFonts w:ascii="Times New Roman" w:eastAsia="Times New Roman" w:hAnsi="Times New Roman" w:cs="Times New Roman"/>
          <w:szCs w:val="24"/>
          <w:lang w:val="it-IT"/>
        </w:rPr>
        <w:t>30 </w:t>
      </w:r>
      <w:r>
        <w:rPr>
          <w:rFonts w:ascii="Times New Roman" w:eastAsia="Times New Roman" w:hAnsi="Times New Roman" w:cs="Times New Roman"/>
          <w:szCs w:val="24"/>
          <w:lang w:val="it-IT"/>
        </w:rPr>
        <w:t>mg apvalkotās tablets</w:t>
      </w:r>
    </w:p>
    <w:p w14:paraId="29ED770D" w14:textId="3A095C38" w:rsidR="00FC5067" w:rsidRDefault="00FC5067" w:rsidP="00FC5067">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Luksemburgas</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Mirtazapine EG 15/30/</w:t>
      </w:r>
      <w:r w:rsidR="00D811B7">
        <w:rPr>
          <w:rFonts w:ascii="Times New Roman" w:eastAsia="Times New Roman" w:hAnsi="Times New Roman" w:cs="Times New Roman"/>
          <w:szCs w:val="24"/>
          <w:lang w:val="it-IT"/>
        </w:rPr>
        <w:t>45 </w:t>
      </w:r>
      <w:r>
        <w:rPr>
          <w:rFonts w:ascii="Times New Roman" w:eastAsia="Times New Roman" w:hAnsi="Times New Roman" w:cs="Times New Roman"/>
          <w:szCs w:val="24"/>
          <w:lang w:val="it-IT"/>
        </w:rPr>
        <w:t>mg filmomhulde tabletten</w:t>
      </w:r>
    </w:p>
    <w:p w14:paraId="15FCF7C1" w14:textId="1423A577" w:rsidR="00FC5067" w:rsidRDefault="00FC5067" w:rsidP="00FC5067">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Nyderlandai </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 xml:space="preserve">Mirtazapine CF </w:t>
      </w:r>
      <w:r w:rsidR="00D811B7">
        <w:rPr>
          <w:rFonts w:ascii="Times New Roman" w:eastAsia="Times New Roman" w:hAnsi="Times New Roman" w:cs="Times New Roman"/>
          <w:szCs w:val="24"/>
          <w:lang w:val="it-IT"/>
        </w:rPr>
        <w:t>15 </w:t>
      </w:r>
      <w:r>
        <w:rPr>
          <w:rFonts w:ascii="Times New Roman" w:eastAsia="Times New Roman" w:hAnsi="Times New Roman" w:cs="Times New Roman"/>
          <w:szCs w:val="24"/>
          <w:lang w:val="it-IT"/>
        </w:rPr>
        <w:t>mg, filmomhulde tabletten</w:t>
      </w:r>
    </w:p>
    <w:p w14:paraId="24B96C46" w14:textId="77777777" w:rsidR="00FC5067" w:rsidRDefault="00FC5067" w:rsidP="00FC5067">
      <w:pPr>
        <w:tabs>
          <w:tab w:val="left" w:pos="567"/>
        </w:tabs>
        <w:autoSpaceDE w:val="0"/>
        <w:autoSpaceDN w:val="0"/>
        <w:adjustRightInd w:val="0"/>
        <w:spacing w:after="0" w:line="260" w:lineRule="exact"/>
        <w:rPr>
          <w:rFonts w:ascii="Times New Roman" w:eastAsia="Times New Roman" w:hAnsi="Times New Roman" w:cs="Times New Roman"/>
          <w:b/>
          <w:szCs w:val="24"/>
        </w:rPr>
      </w:pPr>
    </w:p>
    <w:p w14:paraId="787B8601" w14:textId="77777777" w:rsidR="00FC5067" w:rsidRDefault="00FC5067" w:rsidP="00FC5067">
      <w:pPr>
        <w:tabs>
          <w:tab w:val="left" w:pos="567"/>
        </w:tabs>
        <w:autoSpaceDE w:val="0"/>
        <w:autoSpaceDN w:val="0"/>
        <w:adjustRightInd w:val="0"/>
        <w:spacing w:after="0" w:line="260" w:lineRule="exact"/>
        <w:rPr>
          <w:rFonts w:ascii="Times New Roman" w:eastAsia="Times New Roman" w:hAnsi="Times New Roman" w:cs="Times New Roman"/>
          <w:b/>
          <w:szCs w:val="24"/>
        </w:rPr>
      </w:pPr>
    </w:p>
    <w:p w14:paraId="35D0C6A1" w14:textId="1054D00D" w:rsidR="00FC5067" w:rsidRPr="001E7186" w:rsidRDefault="00FC5067" w:rsidP="00FC5067">
      <w:pPr>
        <w:tabs>
          <w:tab w:val="left" w:pos="567"/>
        </w:tabs>
        <w:autoSpaceDE w:val="0"/>
        <w:autoSpaceDN w:val="0"/>
        <w:adjustRightInd w:val="0"/>
        <w:spacing w:after="0" w:line="260" w:lineRule="exact"/>
        <w:rPr>
          <w:rFonts w:ascii="Times New Roman" w:eastAsia="Times New Roman" w:hAnsi="Times New Roman" w:cs="Times New Roman"/>
          <w:szCs w:val="24"/>
          <w:lang w:val="en-US"/>
        </w:rPr>
      </w:pPr>
      <w:r>
        <w:rPr>
          <w:rFonts w:ascii="Times New Roman" w:eastAsia="Times New Roman" w:hAnsi="Times New Roman" w:cs="Times New Roman"/>
          <w:b/>
          <w:szCs w:val="24"/>
        </w:rPr>
        <w:t>Šis pakuotės lapelis paskutinį kartą peržiūrėtas</w:t>
      </w:r>
      <w:r w:rsidR="00DD0CC2">
        <w:rPr>
          <w:rFonts w:ascii="Times New Roman" w:eastAsia="Times New Roman" w:hAnsi="Times New Roman" w:cs="Times New Roman"/>
          <w:b/>
          <w:szCs w:val="24"/>
        </w:rPr>
        <w:t xml:space="preserve"> </w:t>
      </w:r>
      <w:r w:rsidR="00251795">
        <w:rPr>
          <w:rFonts w:ascii="Times New Roman" w:eastAsia="Times New Roman" w:hAnsi="Times New Roman" w:cs="Times New Roman"/>
          <w:b/>
          <w:szCs w:val="24"/>
        </w:rPr>
        <w:t>2024</w:t>
      </w:r>
      <w:r w:rsidR="00B46D65">
        <w:rPr>
          <w:rFonts w:ascii="Times New Roman" w:eastAsia="Times New Roman" w:hAnsi="Times New Roman" w:cs="Times New Roman"/>
          <w:b/>
          <w:szCs w:val="24"/>
        </w:rPr>
        <w:t>-06-03.</w:t>
      </w:r>
    </w:p>
    <w:p w14:paraId="2560E87B" w14:textId="77777777" w:rsidR="00FC5067" w:rsidRDefault="00FC5067" w:rsidP="00FC5067">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27529EA1" w14:textId="67568DA0" w:rsidR="00652884" w:rsidRDefault="00FC5067" w:rsidP="006C6BF2">
      <w:pPr>
        <w:tabs>
          <w:tab w:val="left" w:pos="5954"/>
          <w:tab w:val="left" w:pos="6237"/>
          <w:tab w:val="left" w:pos="6663"/>
          <w:tab w:val="left" w:pos="6946"/>
        </w:tabs>
        <w:spacing w:after="0" w:line="240" w:lineRule="auto"/>
        <w:rPr>
          <w:rStyle w:val="Hipersaitas"/>
          <w:rFonts w:eastAsia="SimSun"/>
          <w:szCs w:val="20"/>
        </w:rPr>
      </w:pPr>
      <w:r>
        <w:rPr>
          <w:rFonts w:ascii="Times New Roman" w:eastAsia="SimSun" w:hAnsi="Times New Roman" w:cs="Times New Roman"/>
          <w:szCs w:val="20"/>
        </w:rPr>
        <w:t xml:space="preserve">Išsami informacija apie šį vaistą pateikiama Valstybinės vaistų kontrolės tarnybos prie Lietuvos Respublikos  sveikatos apsaugos ministerijos tinklalapyje </w:t>
      </w:r>
      <w:hyperlink r:id="rId10" w:history="1">
        <w:r>
          <w:rPr>
            <w:rStyle w:val="Hipersaitas"/>
            <w:rFonts w:eastAsia="SimSun"/>
            <w:szCs w:val="20"/>
          </w:rPr>
          <w:t>http://www.vvkt.lt</w:t>
        </w:r>
      </w:hyperlink>
    </w:p>
    <w:p w14:paraId="7E841C05" w14:textId="2D33F769" w:rsidR="00D7445C" w:rsidRDefault="00D7445C" w:rsidP="006C6BF2">
      <w:pPr>
        <w:tabs>
          <w:tab w:val="left" w:pos="5954"/>
          <w:tab w:val="left" w:pos="6237"/>
          <w:tab w:val="left" w:pos="6663"/>
          <w:tab w:val="left" w:pos="6946"/>
        </w:tabs>
        <w:spacing w:after="0" w:line="240" w:lineRule="auto"/>
        <w:rPr>
          <w:rStyle w:val="Hipersaitas"/>
          <w:rFonts w:eastAsia="SimSun"/>
          <w:szCs w:val="20"/>
        </w:rPr>
      </w:pPr>
    </w:p>
    <w:p w14:paraId="3DA739E8" w14:textId="77777777" w:rsidR="00D7445C" w:rsidRDefault="00D7445C" w:rsidP="006C6BF2">
      <w:pPr>
        <w:tabs>
          <w:tab w:val="left" w:pos="5954"/>
          <w:tab w:val="left" w:pos="6237"/>
          <w:tab w:val="left" w:pos="6663"/>
          <w:tab w:val="left" w:pos="6946"/>
        </w:tabs>
        <w:spacing w:after="0" w:line="240" w:lineRule="auto"/>
      </w:pPr>
    </w:p>
    <w:sectPr w:rsidR="00D7445C" w:rsidSect="006F63A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F5F4E"/>
    <w:multiLevelType w:val="hybridMultilevel"/>
    <w:tmpl w:val="D20DD3AA"/>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8DFA4F1C"/>
    <w:multiLevelType w:val="hybridMultilevel"/>
    <w:tmpl w:val="74E8FADC"/>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964C4237"/>
    <w:multiLevelType w:val="hybridMultilevel"/>
    <w:tmpl w:val="D165C05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993A5E17"/>
    <w:multiLevelType w:val="hybridMultilevel"/>
    <w:tmpl w:val="F1A900F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A1CE1916"/>
    <w:multiLevelType w:val="hybridMultilevel"/>
    <w:tmpl w:val="EBEE3353"/>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A96DF2BF"/>
    <w:multiLevelType w:val="hybridMultilevel"/>
    <w:tmpl w:val="7B8CA4B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B98EA830"/>
    <w:multiLevelType w:val="hybridMultilevel"/>
    <w:tmpl w:val="478868F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15:restartNumberingAfterBreak="0">
    <w:nsid w:val="D032BEB5"/>
    <w:multiLevelType w:val="hybridMultilevel"/>
    <w:tmpl w:val="3E9C218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15:restartNumberingAfterBreak="0">
    <w:nsid w:val="DE38EE49"/>
    <w:multiLevelType w:val="hybridMultilevel"/>
    <w:tmpl w:val="690B56BE"/>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E6670AC1"/>
    <w:multiLevelType w:val="hybridMultilevel"/>
    <w:tmpl w:val="99DEE5F6"/>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9624FE"/>
    <w:multiLevelType w:val="hybridMultilevel"/>
    <w:tmpl w:val="A1CA62C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F720F5"/>
    <w:multiLevelType w:val="hybridMultilevel"/>
    <w:tmpl w:val="1FEAB178"/>
    <w:lvl w:ilvl="0" w:tplc="02A61902">
      <w:numFmt w:val="bullet"/>
      <w:lvlText w:val="-"/>
      <w:lvlJc w:val="left"/>
      <w:pPr>
        <w:ind w:left="720" w:hanging="360"/>
      </w:pPr>
      <w:rPr>
        <w:rFonts w:ascii="Helvetica" w:eastAsia="Times New Roman" w:hAnsi="Helvetic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252E3AD"/>
    <w:multiLevelType w:val="hybridMultilevel"/>
    <w:tmpl w:val="E1AFAD3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15:restartNumberingAfterBreak="0">
    <w:nsid w:val="047B8D7D"/>
    <w:multiLevelType w:val="hybridMultilevel"/>
    <w:tmpl w:val="AD67BE32"/>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15:restartNumberingAfterBreak="0">
    <w:nsid w:val="078408ED"/>
    <w:multiLevelType w:val="hybridMultilevel"/>
    <w:tmpl w:val="97CAC0B8"/>
    <w:lvl w:ilvl="0" w:tplc="04070001">
      <w:start w:val="1"/>
      <w:numFmt w:val="bullet"/>
      <w:lvlText w:val=""/>
      <w:lvlJc w:val="left"/>
      <w:pPr>
        <w:tabs>
          <w:tab w:val="num" w:pos="720"/>
        </w:tabs>
        <w:ind w:left="720" w:hanging="360"/>
      </w:pPr>
      <w:rPr>
        <w:rFonts w:ascii="Symbol" w:hAnsi="Symbol" w:hint="default"/>
      </w:rPr>
    </w:lvl>
    <w:lvl w:ilvl="1" w:tplc="25D23A1E">
      <w:numFmt w:val="bullet"/>
      <w:lvlText w:val="-"/>
      <w:lvlJc w:val="left"/>
      <w:pPr>
        <w:tabs>
          <w:tab w:val="num" w:pos="1437"/>
        </w:tabs>
        <w:ind w:left="1437" w:hanging="357"/>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A75367"/>
    <w:multiLevelType w:val="hybridMultilevel"/>
    <w:tmpl w:val="BB2634A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3493B8"/>
    <w:multiLevelType w:val="hybridMultilevel"/>
    <w:tmpl w:val="8DDEA1FB"/>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0E73EF0E"/>
    <w:multiLevelType w:val="hybridMultilevel"/>
    <w:tmpl w:val="060086E1"/>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0EE23760"/>
    <w:multiLevelType w:val="hybridMultilevel"/>
    <w:tmpl w:val="47FA32CD"/>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200A5360"/>
    <w:multiLevelType w:val="hybridMultilevel"/>
    <w:tmpl w:val="2D36BE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25618F0C"/>
    <w:multiLevelType w:val="hybridMultilevel"/>
    <w:tmpl w:val="84260A5E"/>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15:restartNumberingAfterBreak="0">
    <w:nsid w:val="2B051350"/>
    <w:multiLevelType w:val="hybridMultilevel"/>
    <w:tmpl w:val="7856E9E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811B4"/>
    <w:multiLevelType w:val="hybridMultilevel"/>
    <w:tmpl w:val="C1C0568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42C26"/>
    <w:multiLevelType w:val="hybridMultilevel"/>
    <w:tmpl w:val="75EBAF6B"/>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5" w15:restartNumberingAfterBreak="0">
    <w:nsid w:val="37184690"/>
    <w:multiLevelType w:val="hybridMultilevel"/>
    <w:tmpl w:val="78F6FECE"/>
    <w:lvl w:ilvl="0" w:tplc="F9F606C8">
      <w:start w:val="10"/>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37C67282"/>
    <w:multiLevelType w:val="hybridMultilevel"/>
    <w:tmpl w:val="4F7A5B6E"/>
    <w:lvl w:ilvl="0" w:tplc="99ACDE3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3D4251FF"/>
    <w:multiLevelType w:val="hybridMultilevel"/>
    <w:tmpl w:val="C9A69F9C"/>
    <w:lvl w:ilvl="0" w:tplc="04070001">
      <w:start w:val="1"/>
      <w:numFmt w:val="bullet"/>
      <w:lvlText w:val=""/>
      <w:lvlJc w:val="left"/>
      <w:pPr>
        <w:tabs>
          <w:tab w:val="num" w:pos="1800"/>
        </w:tabs>
        <w:ind w:left="1800" w:hanging="360"/>
      </w:pPr>
      <w:rPr>
        <w:rFonts w:ascii="Symbol" w:hAnsi="Symbol" w:hint="default"/>
      </w:rPr>
    </w:lvl>
    <w:lvl w:ilvl="1" w:tplc="04070003">
      <w:start w:val="1"/>
      <w:numFmt w:val="bullet"/>
      <w:lvlText w:val="o"/>
      <w:lvlJc w:val="left"/>
      <w:pPr>
        <w:tabs>
          <w:tab w:val="num" w:pos="2520"/>
        </w:tabs>
        <w:ind w:left="2520" w:hanging="360"/>
      </w:pPr>
      <w:rPr>
        <w:rFonts w:ascii="Courier New" w:hAnsi="Courier New" w:cs="Times New Roman"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Times New Roman"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Times New Roman"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6946A8C"/>
    <w:multiLevelType w:val="hybridMultilevel"/>
    <w:tmpl w:val="936AD72C"/>
    <w:lvl w:ilvl="0" w:tplc="02A61902">
      <w:numFmt w:val="bullet"/>
      <w:lvlText w:val="-"/>
      <w:lvlJc w:val="left"/>
      <w:pPr>
        <w:ind w:left="720" w:hanging="360"/>
      </w:pPr>
      <w:rPr>
        <w:rFonts w:ascii="Helvetica" w:eastAsia="Times New Roman" w:hAnsi="Helvetica" w:cs="Times New Roman" w:hint="default"/>
      </w:rPr>
    </w:lvl>
    <w:lvl w:ilvl="1" w:tplc="02A61902">
      <w:numFmt w:val="bullet"/>
      <w:lvlText w:val="-"/>
      <w:lvlJc w:val="left"/>
      <w:pPr>
        <w:ind w:left="1440" w:hanging="360"/>
      </w:pPr>
      <w:rPr>
        <w:rFonts w:ascii="Helvetica" w:eastAsia="Times New Roman" w:hAnsi="Helvetica"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34F979"/>
    <w:multiLevelType w:val="hybridMultilevel"/>
    <w:tmpl w:val="573DF0D6"/>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0" w15:restartNumberingAfterBreak="0">
    <w:nsid w:val="4A3B8FEA"/>
    <w:multiLevelType w:val="hybridMultilevel"/>
    <w:tmpl w:val="6C0CF0F7"/>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1" w15:restartNumberingAfterBreak="0">
    <w:nsid w:val="4E711463"/>
    <w:multiLevelType w:val="hybridMultilevel"/>
    <w:tmpl w:val="955EAB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2E5EF0"/>
    <w:multiLevelType w:val="hybridMultilevel"/>
    <w:tmpl w:val="F07D4BA5"/>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3" w15:restartNumberingAfterBreak="0">
    <w:nsid w:val="516A234D"/>
    <w:multiLevelType w:val="hybridMultilevel"/>
    <w:tmpl w:val="E4080473"/>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4" w15:restartNumberingAfterBreak="0">
    <w:nsid w:val="53006854"/>
    <w:multiLevelType w:val="hybridMultilevel"/>
    <w:tmpl w:val="C64CD544"/>
    <w:lvl w:ilvl="0" w:tplc="04070001">
      <w:start w:val="1"/>
      <w:numFmt w:val="bullet"/>
      <w:lvlText w:val=""/>
      <w:lvlJc w:val="left"/>
      <w:pPr>
        <w:tabs>
          <w:tab w:val="num" w:pos="360"/>
        </w:tabs>
        <w:ind w:left="360" w:hanging="360"/>
      </w:pPr>
      <w:rPr>
        <w:rFonts w:ascii="Symbol" w:hAnsi="Symbol" w:hint="default"/>
        <w:b w:val="0"/>
        <w:i w:val="0"/>
        <w:sz w:val="20"/>
      </w:rPr>
    </w:lvl>
    <w:lvl w:ilvl="1" w:tplc="02A61902">
      <w:numFmt w:val="bullet"/>
      <w:lvlText w:val="-"/>
      <w:lvlJc w:val="left"/>
      <w:pPr>
        <w:tabs>
          <w:tab w:val="num" w:pos="397"/>
        </w:tabs>
        <w:ind w:left="397" w:firstLine="0"/>
      </w:pPr>
      <w:rPr>
        <w:rFonts w:ascii="Helvetica" w:eastAsia="Times New Roman" w:hAnsi="Helvetica" w:cs="Times New Roman" w:hint="default"/>
        <w:b w:val="0"/>
        <w:i w:val="0"/>
        <w:sz w:val="20"/>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0479A"/>
    <w:multiLevelType w:val="hybridMultilevel"/>
    <w:tmpl w:val="86F824D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6" w15:restartNumberingAfterBreak="0">
    <w:nsid w:val="59A150A1"/>
    <w:multiLevelType w:val="hybridMultilevel"/>
    <w:tmpl w:val="CC0A32E0"/>
    <w:lvl w:ilvl="0" w:tplc="7D8A82E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93E3824"/>
    <w:multiLevelType w:val="hybridMultilevel"/>
    <w:tmpl w:val="D220BE12"/>
    <w:lvl w:ilvl="0" w:tplc="940C107E">
      <w:numFmt w:val="bullet"/>
      <w:lvlText w:val="−"/>
      <w:lvlJc w:val="left"/>
      <w:pPr>
        <w:ind w:left="720" w:hanging="360"/>
      </w:pPr>
      <w:rPr>
        <w:rFonts w:ascii="Calibri" w:eastAsia="Calibri" w:hAnsi="Calibri" w:cs="Calibri" w:hint="default"/>
        <w:color w:val="6AA83F"/>
        <w:w w:val="101"/>
        <w:sz w:val="16"/>
        <w:szCs w:val="16"/>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986A03"/>
    <w:multiLevelType w:val="hybridMultilevel"/>
    <w:tmpl w:val="987688A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4F54"/>
    <w:multiLevelType w:val="hybridMultilevel"/>
    <w:tmpl w:val="99362452"/>
    <w:lvl w:ilvl="0" w:tplc="499404C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B50E03"/>
    <w:multiLevelType w:val="hybridMultilevel"/>
    <w:tmpl w:val="8290362C"/>
    <w:lvl w:ilvl="0" w:tplc="04070001">
      <w:start w:val="1"/>
      <w:numFmt w:val="bullet"/>
      <w:lvlText w:val=""/>
      <w:lvlJc w:val="left"/>
      <w:pPr>
        <w:tabs>
          <w:tab w:val="num" w:pos="720"/>
        </w:tabs>
        <w:ind w:left="720" w:hanging="360"/>
      </w:pPr>
      <w:rPr>
        <w:rFonts w:ascii="Symbol" w:hAnsi="Symbol" w:hint="default"/>
      </w:rPr>
    </w:lvl>
    <w:lvl w:ilvl="1" w:tplc="FF40E002">
      <w:start w:val="1"/>
      <w:numFmt w:val="bullet"/>
      <w:lvlText w:val=""/>
      <w:lvlJc w:val="left"/>
      <w:pPr>
        <w:tabs>
          <w:tab w:val="num" w:pos="357"/>
        </w:tabs>
        <w:ind w:left="357" w:hanging="357"/>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D66EF9"/>
    <w:multiLevelType w:val="hybridMultilevel"/>
    <w:tmpl w:val="6554D96E"/>
    <w:lvl w:ilvl="0" w:tplc="04070001">
      <w:start w:val="1"/>
      <w:numFmt w:val="bullet"/>
      <w:lvlText w:val=""/>
      <w:lvlJc w:val="left"/>
      <w:pPr>
        <w:tabs>
          <w:tab w:val="num" w:pos="928"/>
        </w:tabs>
        <w:ind w:left="928"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B4000"/>
    <w:multiLevelType w:val="hybridMultilevel"/>
    <w:tmpl w:val="04D248D2"/>
    <w:lvl w:ilvl="0" w:tplc="AA86422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39"/>
  </w:num>
  <w:num w:numId="3">
    <w:abstractNumId w:val="43"/>
  </w:num>
  <w:num w:numId="4">
    <w:abstractNumId w:val="43"/>
  </w:num>
  <w:num w:numId="5">
    <w:abstractNumId w:val="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4"/>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30"/>
  </w:num>
  <w:num w:numId="10">
    <w:abstractNumId w:val="30"/>
    <w:lvlOverride w:ilvl="0">
      <w:startOverride w:val="1"/>
    </w:lvlOverride>
    <w:lvlOverride w:ilvl="1"/>
    <w:lvlOverride w:ilvl="2"/>
    <w:lvlOverride w:ilvl="3"/>
    <w:lvlOverride w:ilvl="4"/>
    <w:lvlOverride w:ilvl="5"/>
    <w:lvlOverride w:ilvl="6"/>
    <w:lvlOverride w:ilvl="7"/>
    <w:lvlOverride w:ilvl="8"/>
  </w:num>
  <w:num w:numId="11">
    <w:abstractNumId w:val="29"/>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33"/>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7"/>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4"/>
    <w:lvlOverride w:ilvl="0">
      <w:startOverride w:val="1"/>
    </w:lvlOverride>
    <w:lvlOverride w:ilvl="1"/>
    <w:lvlOverride w:ilvl="2"/>
    <w:lvlOverride w:ilvl="3"/>
    <w:lvlOverride w:ilvl="4"/>
    <w:lvlOverride w:ilvl="5"/>
    <w:lvlOverride w:ilvl="6"/>
    <w:lvlOverride w:ilvl="7"/>
    <w:lvlOverride w:ilvl="8"/>
  </w:num>
  <w:num w:numId="33">
    <w:abstractNumId w:va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13"/>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32"/>
    <w:lvlOverride w:ilvl="0">
      <w:startOverride w:val="1"/>
    </w:lvlOverride>
    <w:lvlOverride w:ilvl="1"/>
    <w:lvlOverride w:ilvl="2"/>
    <w:lvlOverride w:ilvl="3"/>
    <w:lvlOverride w:ilvl="4"/>
    <w:lvlOverride w:ilvl="5"/>
    <w:lvlOverride w:ilvl="6"/>
    <w:lvlOverride w:ilvl="7"/>
    <w:lvlOverride w:ilvl="8"/>
  </w:num>
  <w:num w:numId="39">
    <w:abstractNumId w:val="35"/>
  </w:num>
  <w:num w:numId="40">
    <w:abstractNumId w:val="35"/>
    <w:lvlOverride w:ilvl="0">
      <w:startOverride w:val="1"/>
    </w:lvlOverride>
    <w:lvlOverride w:ilvl="1"/>
    <w:lvlOverride w:ilvl="2"/>
    <w:lvlOverride w:ilvl="3"/>
    <w:lvlOverride w:ilvl="4"/>
    <w:lvlOverride w:ilvl="5"/>
    <w:lvlOverride w:ilvl="6"/>
    <w:lvlOverride w:ilvl="7"/>
    <w:lvlOverride w:ilvl="8"/>
  </w:num>
  <w:num w:numId="41">
    <w:abstractNumId w:val="14"/>
  </w:num>
  <w:num w:numId="42">
    <w:abstractNumId w:val="14"/>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21"/>
    <w:lvlOverride w:ilvl="0">
      <w:startOverride w:val="1"/>
    </w:lvlOverride>
    <w:lvlOverride w:ilvl="1"/>
    <w:lvlOverride w:ilvl="2"/>
    <w:lvlOverride w:ilvl="3"/>
    <w:lvlOverride w:ilvl="4"/>
    <w:lvlOverride w:ilvl="5"/>
    <w:lvlOverride w:ilvl="6"/>
    <w:lvlOverride w:ilvl="7"/>
    <w:lvlOverride w:ilvl="8"/>
  </w:num>
  <w:num w:numId="45">
    <w:abstractNumId w:val="2"/>
  </w:num>
  <w:num w:numId="46">
    <w:abstractNumId w:val="2"/>
    <w:lvlOverride w:ilvl="0">
      <w:startOverride w:val="1"/>
    </w:lvlOverride>
    <w:lvlOverride w:ilvl="1"/>
    <w:lvlOverride w:ilvl="2"/>
    <w:lvlOverride w:ilvl="3"/>
    <w:lvlOverride w:ilvl="4"/>
    <w:lvlOverride w:ilvl="5"/>
    <w:lvlOverride w:ilvl="6"/>
    <w:lvlOverride w:ilvl="7"/>
    <w:lvlOverride w:ilvl="8"/>
  </w:num>
  <w:num w:numId="47">
    <w:abstractNumId w:val="17"/>
  </w:num>
  <w:num w:numId="48">
    <w:abstractNumId w:val="17"/>
    <w:lvlOverride w:ilvl="0">
      <w:startOverride w:val="1"/>
    </w:lvlOverride>
    <w:lvlOverride w:ilvl="1"/>
    <w:lvlOverride w:ilvl="2"/>
    <w:lvlOverride w:ilvl="3"/>
    <w:lvlOverride w:ilvl="4"/>
    <w:lvlOverride w:ilvl="5"/>
    <w:lvlOverride w:ilvl="6"/>
    <w:lvlOverride w:ilvl="7"/>
    <w:lvlOverride w:ilvl="8"/>
  </w:num>
  <w:num w:numId="49">
    <w:abstractNumId w:val="25"/>
  </w:num>
  <w:num w:numId="5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10"/>
    <w:lvlOverride w:ilvl="0">
      <w:lvl w:ilvl="0">
        <w:numFmt w:val="bullet"/>
        <w:lvlText w:val="-"/>
        <w:legacy w:legacy="1" w:legacySpace="0" w:legacyIndent="360"/>
        <w:lvlJc w:val="left"/>
        <w:pPr>
          <w:ind w:left="360" w:hanging="360"/>
        </w:pPr>
        <w:rPr>
          <w:rFonts w:cs="Times New Roman"/>
        </w:rPr>
      </w:lvl>
    </w:lvlOverride>
  </w:num>
  <w:num w:numId="61">
    <w:abstractNumId w:val="34"/>
  </w:num>
  <w:num w:numId="62">
    <w:abstractNumId w:val="34"/>
  </w:num>
  <w:num w:numId="63">
    <w:abstractNumId w:val="12"/>
  </w:num>
  <w:num w:numId="64">
    <w:abstractNumId w:val="12"/>
  </w:num>
  <w:num w:numId="65">
    <w:abstractNumId w:val="28"/>
  </w:num>
  <w:num w:numId="66">
    <w:abstractNumId w:val="28"/>
  </w:num>
  <w:num w:numId="67">
    <w:abstractNumId w:val="15"/>
  </w:num>
  <w:num w:numId="68">
    <w:abstractNumId w:val="15"/>
  </w:num>
  <w:num w:numId="69">
    <w:abstractNumId w:val="40"/>
  </w:num>
  <w:num w:numId="70">
    <w:abstractNumId w:val="40"/>
  </w:num>
  <w:num w:numId="71">
    <w:abstractNumId w:val="27"/>
  </w:num>
  <w:num w:numId="72">
    <w:abstractNumId w:val="27"/>
  </w:num>
  <w:num w:numId="73">
    <w:abstractNumId w:val="31"/>
  </w:num>
  <w:num w:numId="74">
    <w:abstractNumId w:val="31"/>
  </w:num>
  <w:num w:numId="75">
    <w:abstractNumId w:val="16"/>
  </w:num>
  <w:num w:numId="76">
    <w:abstractNumId w:val="16"/>
  </w:num>
  <w:num w:numId="77">
    <w:abstractNumId w:val="38"/>
  </w:num>
  <w:num w:numId="78">
    <w:abstractNumId w:val="38"/>
  </w:num>
  <w:num w:numId="79">
    <w:abstractNumId w:val="11"/>
  </w:num>
  <w:num w:numId="80">
    <w:abstractNumId w:val="11"/>
  </w:num>
  <w:num w:numId="81">
    <w:abstractNumId w:val="22"/>
  </w:num>
  <w:num w:numId="82">
    <w:abstractNumId w:val="22"/>
  </w:num>
  <w:num w:numId="83">
    <w:abstractNumId w:val="41"/>
  </w:num>
  <w:num w:numId="84">
    <w:abstractNumId w:val="41"/>
  </w:num>
  <w:num w:numId="85">
    <w:abstractNumId w:val="23"/>
  </w:num>
  <w:num w:numId="86">
    <w:abstractNumId w:val="23"/>
  </w:num>
  <w:num w:numId="87">
    <w:abstractNumId w:val="3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48"/>
    <w:rsid w:val="00084FF8"/>
    <w:rsid w:val="000E722F"/>
    <w:rsid w:val="001341FF"/>
    <w:rsid w:val="001843FD"/>
    <w:rsid w:val="001C7D5F"/>
    <w:rsid w:val="001D0464"/>
    <w:rsid w:val="001D4451"/>
    <w:rsid w:val="001D5598"/>
    <w:rsid w:val="001E7186"/>
    <w:rsid w:val="00215C45"/>
    <w:rsid w:val="00251766"/>
    <w:rsid w:val="00251795"/>
    <w:rsid w:val="002949B6"/>
    <w:rsid w:val="002B2BD0"/>
    <w:rsid w:val="003C79D7"/>
    <w:rsid w:val="004855AF"/>
    <w:rsid w:val="004A3524"/>
    <w:rsid w:val="004A4C67"/>
    <w:rsid w:val="004E06B0"/>
    <w:rsid w:val="00652884"/>
    <w:rsid w:val="006C43D6"/>
    <w:rsid w:val="006C6BF2"/>
    <w:rsid w:val="006F63A4"/>
    <w:rsid w:val="00721A85"/>
    <w:rsid w:val="00737771"/>
    <w:rsid w:val="007476E7"/>
    <w:rsid w:val="00800C9B"/>
    <w:rsid w:val="0091381E"/>
    <w:rsid w:val="00921967"/>
    <w:rsid w:val="009541D2"/>
    <w:rsid w:val="009A03F0"/>
    <w:rsid w:val="009B3248"/>
    <w:rsid w:val="00B46D65"/>
    <w:rsid w:val="00BA7551"/>
    <w:rsid w:val="00BC0DBB"/>
    <w:rsid w:val="00C127E0"/>
    <w:rsid w:val="00CB3C2F"/>
    <w:rsid w:val="00D30329"/>
    <w:rsid w:val="00D7445C"/>
    <w:rsid w:val="00D811B7"/>
    <w:rsid w:val="00D81FB2"/>
    <w:rsid w:val="00D95413"/>
    <w:rsid w:val="00DA036A"/>
    <w:rsid w:val="00DB32E5"/>
    <w:rsid w:val="00DC67DB"/>
    <w:rsid w:val="00DD0CC2"/>
    <w:rsid w:val="00E41B58"/>
    <w:rsid w:val="00E77DE3"/>
    <w:rsid w:val="00E90966"/>
    <w:rsid w:val="00FC5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3165"/>
  <w15:chartTrackingRefBased/>
  <w15:docId w15:val="{A061606C-4253-4550-B59E-FA7733D5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067"/>
    <w:pPr>
      <w:spacing w:line="256" w:lineRule="auto"/>
    </w:pPr>
  </w:style>
  <w:style w:type="paragraph" w:styleId="Antrat1">
    <w:name w:val="heading 1"/>
    <w:basedOn w:val="prastasis"/>
    <w:next w:val="prastasis"/>
    <w:link w:val="Antrat1Diagrama"/>
    <w:uiPriority w:val="99"/>
    <w:qFormat/>
    <w:rsid w:val="00FC5067"/>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semiHidden/>
    <w:unhideWhenUsed/>
    <w:qFormat/>
    <w:rsid w:val="00FC506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semiHidden/>
    <w:unhideWhenUsed/>
    <w:qFormat/>
    <w:rsid w:val="00FC5067"/>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semiHidden/>
    <w:unhideWhenUsed/>
    <w:qFormat/>
    <w:rsid w:val="00FC5067"/>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C506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semiHidden/>
    <w:rsid w:val="00FC5067"/>
    <w:rPr>
      <w:rFonts w:ascii="Arial" w:eastAsia="Times New Roman" w:hAnsi="Arial" w:cs="Arial"/>
      <w:b/>
      <w:bCs/>
      <w:i/>
      <w:iCs/>
      <w:sz w:val="28"/>
      <w:szCs w:val="28"/>
    </w:rPr>
  </w:style>
  <w:style w:type="paragraph" w:styleId="Debesliotekstas">
    <w:name w:val="Balloon Text"/>
    <w:basedOn w:val="prastasis"/>
    <w:link w:val="DebesliotekstasDiagrama"/>
    <w:uiPriority w:val="99"/>
    <w:semiHidden/>
    <w:unhideWhenUsed/>
    <w:rsid w:val="00FC50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5067"/>
    <w:rPr>
      <w:rFonts w:ascii="Segoe UI" w:hAnsi="Segoe UI" w:cs="Segoe UI"/>
      <w:sz w:val="18"/>
      <w:szCs w:val="18"/>
    </w:rPr>
  </w:style>
  <w:style w:type="character" w:customStyle="1" w:styleId="Antrat3Diagrama">
    <w:name w:val="Antraštė 3 Diagrama"/>
    <w:basedOn w:val="Numatytasispastraiposriftas"/>
    <w:link w:val="Antrat3"/>
    <w:uiPriority w:val="99"/>
    <w:semiHidden/>
    <w:rsid w:val="00FC5067"/>
    <w:rPr>
      <w:rFonts w:ascii="Arial" w:eastAsia="Times New Roman" w:hAnsi="Arial" w:cs="Arial"/>
      <w:b/>
      <w:bCs/>
      <w:sz w:val="26"/>
      <w:szCs w:val="26"/>
    </w:rPr>
  </w:style>
  <w:style w:type="character" w:customStyle="1" w:styleId="Antrat6Diagrama">
    <w:name w:val="Antraštė 6 Diagrama"/>
    <w:basedOn w:val="Numatytasispastraiposriftas"/>
    <w:link w:val="Antrat6"/>
    <w:uiPriority w:val="99"/>
    <w:semiHidden/>
    <w:rsid w:val="00FC5067"/>
    <w:rPr>
      <w:rFonts w:ascii="Times New Roman" w:eastAsia="Times New Roman" w:hAnsi="Times New Roman" w:cs="Times New Roman"/>
      <w:i/>
      <w:szCs w:val="20"/>
      <w:lang w:val="en-GB" w:eastAsia="de-DE"/>
    </w:rPr>
  </w:style>
  <w:style w:type="character" w:styleId="Hipersaitas">
    <w:name w:val="Hyperlink"/>
    <w:basedOn w:val="Numatytasispastraiposriftas"/>
    <w:uiPriority w:val="99"/>
    <w:unhideWhenUsed/>
    <w:rsid w:val="00FC5067"/>
    <w:rPr>
      <w:rFonts w:ascii="Times New Roman" w:hAnsi="Times New Roman" w:cs="Times New Roman" w:hint="default"/>
      <w:color w:val="0000FF"/>
      <w:u w:val="single"/>
    </w:rPr>
  </w:style>
  <w:style w:type="paragraph" w:customStyle="1" w:styleId="msonormal0">
    <w:name w:val="msonormal"/>
    <w:basedOn w:val="prastasis"/>
    <w:rsid w:val="00FC50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semiHidden/>
    <w:rsid w:val="00FC5067"/>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FC5067"/>
    <w:pPr>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semiHidden/>
    <w:rsid w:val="00FC5067"/>
    <w:rPr>
      <w:rFonts w:ascii="Times New Roman" w:eastAsia="Times New Roman" w:hAnsi="Times New Roman" w:cs="Times New Roman"/>
      <w:szCs w:val="24"/>
    </w:rPr>
  </w:style>
  <w:style w:type="paragraph" w:styleId="Antrats">
    <w:name w:val="header"/>
    <w:basedOn w:val="prastasis"/>
    <w:link w:val="AntratsDiagrama"/>
    <w:uiPriority w:val="99"/>
    <w:semiHidden/>
    <w:unhideWhenUsed/>
    <w:rsid w:val="00FC5067"/>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semiHidden/>
    <w:rsid w:val="00FC5067"/>
    <w:rPr>
      <w:rFonts w:ascii="Times New Roman" w:eastAsia="Times New Roman" w:hAnsi="Times New Roman" w:cs="Times New Roman"/>
      <w:szCs w:val="24"/>
    </w:rPr>
  </w:style>
  <w:style w:type="paragraph" w:styleId="Porat">
    <w:name w:val="footer"/>
    <w:basedOn w:val="prastasis"/>
    <w:link w:val="PoratDiagrama"/>
    <w:uiPriority w:val="99"/>
    <w:semiHidden/>
    <w:unhideWhenUsed/>
    <w:rsid w:val="00FC5067"/>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DokumentoinaostekstasDiagrama">
    <w:name w:val="Dokumento išnašos tekstas Diagrama"/>
    <w:basedOn w:val="Numatytasispastraiposriftas"/>
    <w:link w:val="Dokumentoinaostekstas"/>
    <w:uiPriority w:val="99"/>
    <w:semiHidden/>
    <w:rsid w:val="00FC5067"/>
    <w:rPr>
      <w:rFonts w:ascii="Times New Roman" w:eastAsia="Times New Roman" w:hAnsi="Times New Roman" w:cs="Times New Roman"/>
      <w:szCs w:val="20"/>
      <w:lang w:val="cs-CZ"/>
    </w:rPr>
  </w:style>
  <w:style w:type="paragraph" w:styleId="Dokumentoinaostekstas">
    <w:name w:val="endnote text"/>
    <w:basedOn w:val="prastasis"/>
    <w:next w:val="prastasis"/>
    <w:link w:val="DokumentoinaostekstasDiagrama"/>
    <w:uiPriority w:val="99"/>
    <w:semiHidden/>
    <w:unhideWhenUsed/>
    <w:rsid w:val="00FC5067"/>
    <w:pPr>
      <w:tabs>
        <w:tab w:val="left" w:pos="567"/>
      </w:tabs>
      <w:spacing w:after="0" w:line="240" w:lineRule="auto"/>
    </w:pPr>
    <w:rPr>
      <w:rFonts w:ascii="Times New Roman" w:eastAsia="Times New Roman" w:hAnsi="Times New Roman" w:cs="Times New Roman"/>
      <w:szCs w:val="20"/>
      <w:lang w:val="cs-CZ"/>
    </w:rPr>
  </w:style>
  <w:style w:type="paragraph" w:styleId="Pavadinimas">
    <w:name w:val="Title"/>
    <w:basedOn w:val="prastasis"/>
    <w:link w:val="PavadinimasDiagrama"/>
    <w:autoRedefine/>
    <w:uiPriority w:val="99"/>
    <w:qFormat/>
    <w:rsid w:val="00FC5067"/>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FC5067"/>
    <w:rPr>
      <w:rFonts w:ascii="Times New Roman" w:eastAsia="Times New Roman" w:hAnsi="Times New Roman" w:cs="Times New Roman"/>
      <w:b/>
      <w:kern w:val="28"/>
      <w:szCs w:val="20"/>
      <w:lang w:eastAsia="lt-LT"/>
    </w:rPr>
  </w:style>
  <w:style w:type="character" w:customStyle="1" w:styleId="PagrindinistekstasDiagrama">
    <w:name w:val="Pagrindinis tekstas Diagrama"/>
    <w:basedOn w:val="Numatytasispastraiposriftas"/>
    <w:link w:val="Pagrindinistekstas"/>
    <w:uiPriority w:val="99"/>
    <w:semiHidden/>
    <w:rsid w:val="00FC5067"/>
    <w:rPr>
      <w:rFonts w:ascii="Times New Roman" w:eastAsia="Times New Roman" w:hAnsi="Times New Roman" w:cs="Times New Roman"/>
      <w:szCs w:val="20"/>
      <w:lang w:eastAsia="lt-LT"/>
    </w:rPr>
  </w:style>
  <w:style w:type="paragraph" w:styleId="Pagrindinistekstas">
    <w:name w:val="Body Text"/>
    <w:basedOn w:val="prastasis"/>
    <w:link w:val="PagrindinistekstasDiagrama"/>
    <w:uiPriority w:val="99"/>
    <w:semiHidden/>
    <w:unhideWhenUsed/>
    <w:rsid w:val="00FC5067"/>
    <w:pPr>
      <w:spacing w:after="120" w:line="240" w:lineRule="auto"/>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FC5067"/>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semiHidden/>
    <w:unhideWhenUsed/>
    <w:rsid w:val="00FC5067"/>
    <w:pPr>
      <w:spacing w:after="120" w:line="240" w:lineRule="auto"/>
      <w:ind w:left="283"/>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uiPriority w:val="99"/>
    <w:semiHidden/>
    <w:rsid w:val="00FC5067"/>
    <w:rPr>
      <w:rFonts w:ascii="Times New Roman" w:eastAsia="Times New Roman" w:hAnsi="Times New Roman" w:cs="Times New Roman"/>
      <w:spacing w:val="-3"/>
      <w:sz w:val="24"/>
      <w:szCs w:val="20"/>
    </w:rPr>
  </w:style>
  <w:style w:type="paragraph" w:styleId="Pagrindinistekstas2">
    <w:name w:val="Body Text 2"/>
    <w:basedOn w:val="prastasis"/>
    <w:link w:val="Pagrindinistekstas2Diagrama"/>
    <w:uiPriority w:val="99"/>
    <w:semiHidden/>
    <w:unhideWhenUsed/>
    <w:rsid w:val="00FC5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PaprastasistekstasDiagrama">
    <w:name w:val="Paprastasis tekstas Diagrama"/>
    <w:basedOn w:val="Numatytasispastraiposriftas"/>
    <w:link w:val="Paprastasistekstas"/>
    <w:uiPriority w:val="99"/>
    <w:semiHidden/>
    <w:rsid w:val="00FC5067"/>
    <w:rPr>
      <w:rFonts w:ascii="Courier New" w:eastAsia="SimSun" w:hAnsi="Courier New" w:cs="Times New Roman"/>
      <w:sz w:val="20"/>
      <w:szCs w:val="20"/>
      <w:lang w:val="en-US"/>
    </w:rPr>
  </w:style>
  <w:style w:type="paragraph" w:styleId="Paprastasistekstas">
    <w:name w:val="Plain Text"/>
    <w:basedOn w:val="prastasis"/>
    <w:link w:val="PaprastasistekstasDiagrama"/>
    <w:uiPriority w:val="99"/>
    <w:semiHidden/>
    <w:unhideWhenUsed/>
    <w:rsid w:val="00FC5067"/>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basedOn w:val="KomentarotekstasDiagrama"/>
    <w:link w:val="Komentarotema"/>
    <w:uiPriority w:val="99"/>
    <w:semiHidden/>
    <w:rsid w:val="00FC506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C5067"/>
    <w:rPr>
      <w:b/>
      <w:bCs/>
    </w:rPr>
  </w:style>
  <w:style w:type="paragraph" w:styleId="Sraopastraipa">
    <w:name w:val="List Paragraph"/>
    <w:basedOn w:val="prastasis"/>
    <w:uiPriority w:val="99"/>
    <w:qFormat/>
    <w:rsid w:val="00FC5067"/>
    <w:pPr>
      <w:spacing w:after="0" w:line="240" w:lineRule="auto"/>
      <w:ind w:left="720"/>
      <w:contextualSpacing/>
    </w:pPr>
    <w:rPr>
      <w:rFonts w:ascii="Times New Roman" w:eastAsia="Times New Roman" w:hAnsi="Times New Roman" w:cs="Times New Roman"/>
      <w:szCs w:val="24"/>
    </w:rPr>
  </w:style>
  <w:style w:type="paragraph" w:customStyle="1" w:styleId="H3-text1">
    <w:name w:val="H3 - text 1"/>
    <w:basedOn w:val="prastasis"/>
    <w:uiPriority w:val="99"/>
    <w:rsid w:val="00FC5067"/>
    <w:pPr>
      <w:spacing w:after="0" w:line="240" w:lineRule="auto"/>
      <w:jc w:val="both"/>
    </w:pPr>
    <w:rPr>
      <w:rFonts w:ascii="Times New Roman" w:eastAsia="Times New Roman" w:hAnsi="Times New Roman" w:cs="Times New Roman"/>
      <w:color w:val="000000"/>
      <w:sz w:val="24"/>
      <w:szCs w:val="24"/>
      <w:lang w:val="cs-CZ" w:eastAsia="cs-CZ"/>
    </w:rPr>
  </w:style>
  <w:style w:type="character" w:customStyle="1" w:styleId="BTEMEASMCAChar">
    <w:name w:val="BT EMEA_SMCA Char"/>
    <w:basedOn w:val="Numatytasispastraiposriftas"/>
    <w:link w:val="BTEMEASMCA"/>
    <w:uiPriority w:val="99"/>
    <w:locked/>
    <w:rsid w:val="00FC5067"/>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FC5067"/>
    <w:pPr>
      <w:spacing w:after="0" w:line="240" w:lineRule="auto"/>
    </w:pPr>
    <w:rPr>
      <w:rFonts w:ascii="Times New Roman" w:eastAsia="Times New Roman" w:hAnsi="Times New Roman" w:cs="Times New Roman"/>
      <w:noProof/>
    </w:rPr>
  </w:style>
  <w:style w:type="paragraph" w:customStyle="1" w:styleId="Default">
    <w:name w:val="Default"/>
    <w:uiPriority w:val="99"/>
    <w:rsid w:val="00FC506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TTEMEASMCAChar">
    <w:name w:val="TT EMEA_SMCA Char"/>
    <w:basedOn w:val="Numatytasispastraiposriftas"/>
    <w:link w:val="TTEMEASMCA"/>
    <w:uiPriority w:val="99"/>
    <w:locked/>
    <w:rsid w:val="00FC5067"/>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FC506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FC5067"/>
    <w:pPr>
      <w:tabs>
        <w:tab w:val="left" w:pos="1701"/>
      </w:tabs>
      <w:ind w:left="1701" w:hanging="567"/>
    </w:pPr>
    <w:rPr>
      <w:rFonts w:ascii="Times New Roman" w:eastAsia="Times New Roman" w:hAnsi="Times New Roman" w:cs="Tahoma"/>
      <w:b/>
      <w:sz w:val="22"/>
      <w:szCs w:val="22"/>
      <w:lang w:val="en-GB"/>
    </w:rPr>
  </w:style>
  <w:style w:type="paragraph" w:customStyle="1" w:styleId="PI-1EMEASMCA">
    <w:name w:val="PI-1 EMEA_SMCA"/>
    <w:basedOn w:val="Antrat2"/>
    <w:autoRedefine/>
    <w:uiPriority w:val="99"/>
    <w:rsid w:val="00FC5067"/>
    <w:pPr>
      <w:tabs>
        <w:tab w:val="left" w:pos="567"/>
      </w:tabs>
      <w:spacing w:before="0" w:after="0"/>
      <w:ind w:left="567" w:hanging="567"/>
    </w:pPr>
    <w:rPr>
      <w:rFonts w:ascii="Times New Roman" w:eastAsia="Calibri" w:hAnsi="Times New Roman" w:cs="Times New Roman"/>
      <w:bCs w:val="0"/>
      <w:i w:val="0"/>
      <w:iCs w:val="0"/>
      <w:sz w:val="22"/>
      <w:szCs w:val="22"/>
    </w:rPr>
  </w:style>
  <w:style w:type="paragraph" w:customStyle="1" w:styleId="Sraopastraipa1">
    <w:name w:val="Sąrašo pastraipa1"/>
    <w:basedOn w:val="prastasis"/>
    <w:qFormat/>
    <w:rsid w:val="00FC5067"/>
    <w:pPr>
      <w:spacing w:after="0" w:line="240" w:lineRule="auto"/>
      <w:ind w:left="720"/>
      <w:contextualSpacing/>
    </w:pPr>
    <w:rPr>
      <w:rFonts w:ascii="Times New Roman" w:eastAsia="Times New Roman" w:hAnsi="Times New Roman" w:cs="Times New Roman"/>
      <w:szCs w:val="24"/>
    </w:rPr>
  </w:style>
  <w:style w:type="paragraph" w:customStyle="1" w:styleId="Sraopastraipa2">
    <w:name w:val="Sąrašo pastraipa2"/>
    <w:basedOn w:val="prastasis"/>
    <w:qFormat/>
    <w:rsid w:val="00FC5067"/>
    <w:pPr>
      <w:spacing w:after="0" w:line="240" w:lineRule="auto"/>
      <w:ind w:left="720"/>
      <w:contextualSpacing/>
    </w:pPr>
    <w:rPr>
      <w:rFonts w:ascii="Times New Roman" w:eastAsia="Times New Roman" w:hAnsi="Times New Roman" w:cs="Times New Roman"/>
      <w:szCs w:val="24"/>
    </w:rPr>
  </w:style>
  <w:style w:type="character" w:customStyle="1" w:styleId="hps">
    <w:name w:val="hps"/>
    <w:basedOn w:val="Numatytasispastraiposriftas"/>
    <w:rsid w:val="00FC5067"/>
  </w:style>
  <w:style w:type="paragraph" w:styleId="Pataisymai">
    <w:name w:val="Revision"/>
    <w:hidden/>
    <w:uiPriority w:val="99"/>
    <w:semiHidden/>
    <w:rsid w:val="00BA7551"/>
    <w:pPr>
      <w:spacing w:after="0" w:line="240" w:lineRule="auto"/>
    </w:pPr>
  </w:style>
  <w:style w:type="character" w:customStyle="1" w:styleId="UnresolvedMention1">
    <w:name w:val="Unresolved Mention1"/>
    <w:basedOn w:val="Numatytasispastraiposriftas"/>
    <w:uiPriority w:val="99"/>
    <w:semiHidden/>
    <w:unhideWhenUsed/>
    <w:rsid w:val="00D8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5C8F-83F0-45BB-B5B5-3A5C3CF6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40945</Words>
  <Characters>23340</Characters>
  <Application>Microsoft Office Word</Application>
  <DocSecurity>4</DocSecurity>
  <Lines>194</Lines>
  <Paragraphs>128</Paragraphs>
  <ScaleCrop>false</ScaleCrop>
  <HeadingPairs>
    <vt:vector size="8" baseType="variant">
      <vt:variant>
        <vt:lpstr>Pavadinimas</vt:lpstr>
      </vt:variant>
      <vt:variant>
        <vt:i4>1</vt:i4>
      </vt:variant>
      <vt:variant>
        <vt:lpstr>Antraštės</vt:lpstr>
      </vt:variant>
      <vt:variant>
        <vt:i4>70</vt:i4>
      </vt:variant>
      <vt:variant>
        <vt:lpstr>Title</vt:lpstr>
      </vt:variant>
      <vt:variant>
        <vt:i4>1</vt:i4>
      </vt:variant>
      <vt:variant>
        <vt:lpstr>Headings</vt:lpstr>
      </vt:variant>
      <vt:variant>
        <vt:i4>70</vt:i4>
      </vt:variant>
    </vt:vector>
  </HeadingPairs>
  <TitlesOfParts>
    <vt:vector size="142" baseType="lpstr">
      <vt:lpstr/>
      <vt:lpstr>I PRIEDAS</vt:lpstr>
      <vt:lpstr>PREPARATO CHARAKTERISTIKŲ SANTRAUKA</vt:lpstr>
      <vt:lpstr>2021 m. balandžio 28 d.</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III PRIEDAS</vt:lpstr>
      <vt:lpstr>A. ŽENKLINIMAS</vt:lpstr>
      <vt:lpstr>    INFORMACIJA ANT IŠORINĖS PAKUOTĖS</vt:lpstr>
      <vt:lpstr>    INFORMACIJA ANT IŠORINĖS PAKUOTĖS</vt:lpstr>
      <vt:lpstr>    MINIMALI INFORMACIJA ANT LIZDINIŲ PLOKŠTELIŲ ARBA DVISLUOKSNIŲ JUOSTELIŲ</vt:lpstr>
      <vt:lpstr>    MINIMALI INFORMACIJA ANT LIZDINIŲ PLOKŠTELIŲ ARBA DVISLUOKSNIŲ JUOSTELIŲ</vt:lpstr>
      <vt:lpstr/>
      <vt:lpstr/>
      <vt:lpstr/>
      <vt:lpstr/>
      <vt:lpstr/>
      <vt:lpstr/>
      <vt:lpstr/>
      <vt:lpstr/>
      <vt:lpstr/>
      <vt:lpstr/>
      <vt:lpstr/>
      <vt:lpstr/>
      <vt:lpstr/>
      <vt:lpstr/>
      <vt:lpstr/>
      <vt:lpstr/>
      <vt:lpstr/>
      <vt:lpstr/>
      <vt:lpstr/>
      <vt:lpstr/>
      <vt:lpstr/>
      <vt:lpstr/>
      <vt:lpstr>PAKUOTĖS LAPELIS</vt:lpstr>
      <vt:lpstr/>
      <vt:lpstr/>
      <vt:lpstr/>
      <vt:lpstr>1.	Kas yra MIRTASTAD ir kam jis vartojamas</vt:lpstr>
      <vt:lpstr>2.	Kas žinotina prieš vartojant MIRTASTAD </vt:lpstr>
      <vt:lpstr/>
      <vt:lpstr>3.	Kaip vartoti MIRTASTAD</vt:lpstr>
      <vt:lpstr>4.	Galimas šalutinis poveikis</vt:lpstr>
      <vt:lpstr/>
      <vt:lpstr/>
      <vt:lpstr>I PRIEDAS</vt:lpstr>
      <vt:lpstr>PREPARATO CHARAKTERISTIKŲ SANTRAUKA</vt:lpstr>
      <vt:lpstr>2021 m. balandžio 28 d.</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III PRIEDAS</vt:lpstr>
      <vt:lpstr>A. ŽENKLINIMAS</vt:lpstr>
      <vt:lpstr>    INFORMACIJA ANT IŠORINĖS PAKUOTĖS</vt:lpstr>
      <vt:lpstr>    INFORMACIJA ANT IŠORINĖS PAKUOTĖS</vt:lpstr>
      <vt:lpstr>    MINIMALI INFORMACIJA ANT LIZDINIŲ PLOKŠTELIŲ ARBA DVISLUOKSNIŲ JUOSTELIŲ</vt:lpstr>
      <vt:lpstr>    MINIMALI INFORMACIJA ANT LIZDINIŲ PLOKŠTELIŲ ARBA DVISLUOKSNIŲ JUOSTELIŲ</vt:lpstr>
      <vt:lpstr/>
      <vt:lpstr/>
      <vt:lpstr/>
      <vt:lpstr/>
      <vt:lpstr/>
      <vt:lpstr/>
      <vt:lpstr/>
      <vt:lpstr/>
      <vt:lpstr/>
      <vt:lpstr/>
      <vt:lpstr/>
      <vt:lpstr/>
      <vt:lpstr/>
      <vt:lpstr/>
      <vt:lpstr/>
      <vt:lpstr/>
      <vt:lpstr/>
      <vt:lpstr/>
      <vt:lpstr/>
      <vt:lpstr/>
      <vt:lpstr/>
      <vt:lpstr/>
      <vt:lpstr>PAKUOTĖS LAPELIS</vt:lpstr>
      <vt:lpstr/>
      <vt:lpstr/>
      <vt:lpstr/>
      <vt:lpstr>1.	Kas yra MIRTASTAD ir kam jis vartojamas</vt:lpstr>
      <vt:lpstr>2.	Kas žinotina prieš vartojant MIRTASTAD </vt:lpstr>
      <vt:lpstr/>
      <vt:lpstr>3.	Kaip vartoti MIRTASTAD</vt:lpstr>
      <vt:lpstr>4.	Galimas šalutinis poveikis</vt:lpstr>
      <vt:lpstr/>
    </vt:vector>
  </TitlesOfParts>
  <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2024-06-17T06:59:00Z</dcterms:created>
  <dcterms:modified xsi:type="dcterms:W3CDTF">2024-06-17T06:59:00Z</dcterms:modified>
</cp:coreProperties>
</file>