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3AE10" w14:textId="77777777" w:rsidR="00657CCE" w:rsidRPr="00657CCE" w:rsidRDefault="00657CCE" w:rsidP="00657CCE">
      <w:pPr>
        <w:autoSpaceDE w:val="0"/>
        <w:autoSpaceDN w:val="0"/>
        <w:adjustRightInd w:val="0"/>
        <w:spacing w:after="0" w:line="240" w:lineRule="auto"/>
        <w:contextualSpacing/>
        <w:jc w:val="center"/>
        <w:rPr>
          <w:rFonts w:eastAsia="Times New Roman"/>
          <w:b/>
          <w:color w:val="000000"/>
          <w:kern w:val="0"/>
          <w:lang w:eastAsia="x-none"/>
          <w14:ligatures w14:val="none"/>
        </w:rPr>
      </w:pPr>
      <w:r w:rsidRPr="00657CCE">
        <w:rPr>
          <w:rFonts w:eastAsia="Times New Roman"/>
          <w:b/>
          <w:color w:val="000000"/>
          <w:kern w:val="0"/>
          <w:lang w:eastAsia="x-none"/>
          <w14:ligatures w14:val="none"/>
        </w:rPr>
        <w:t>Pakuotės lapelis:</w:t>
      </w:r>
      <w:r w:rsidRPr="00657CCE">
        <w:rPr>
          <w:rFonts w:eastAsia="Times New Roman"/>
          <w:b/>
          <w:bCs/>
          <w:iCs/>
          <w:color w:val="000000"/>
          <w:kern w:val="0"/>
          <w:lang w:eastAsia="x-none"/>
          <w14:ligatures w14:val="none"/>
        </w:rPr>
        <w:t xml:space="preserve"> </w:t>
      </w:r>
      <w:r w:rsidRPr="00657CCE">
        <w:rPr>
          <w:rFonts w:eastAsia="Times New Roman"/>
          <w:b/>
          <w:color w:val="000000"/>
          <w:kern w:val="0"/>
          <w:lang w:eastAsia="x-none"/>
          <w14:ligatures w14:val="none"/>
        </w:rPr>
        <w:t xml:space="preserve">informacija vartotojui </w:t>
      </w:r>
    </w:p>
    <w:p w14:paraId="5CA97F77" w14:textId="77777777" w:rsidR="00657CCE" w:rsidRPr="00657CCE" w:rsidRDefault="00657CCE" w:rsidP="00657CCE">
      <w:pPr>
        <w:spacing w:after="0" w:line="240" w:lineRule="auto"/>
        <w:contextualSpacing/>
        <w:jc w:val="center"/>
        <w:rPr>
          <w:rFonts w:eastAsia="Times New Roman"/>
          <w:b/>
          <w:kern w:val="0"/>
          <w14:ligatures w14:val="none"/>
        </w:rPr>
      </w:pPr>
    </w:p>
    <w:p w14:paraId="6D8BE865" w14:textId="77777777" w:rsidR="00657CCE" w:rsidRPr="00657CCE" w:rsidRDefault="00657CCE" w:rsidP="00657CCE">
      <w:pPr>
        <w:spacing w:after="0" w:line="240" w:lineRule="auto"/>
        <w:contextualSpacing/>
        <w:jc w:val="center"/>
        <w:rPr>
          <w:rFonts w:eastAsia="Times New Roman"/>
          <w:b/>
          <w:bCs/>
          <w:iCs/>
          <w:kern w:val="0"/>
          <w:lang w:eastAsia="x-none"/>
          <w14:ligatures w14:val="none"/>
        </w:rPr>
      </w:pPr>
      <w:proofErr w:type="spellStart"/>
      <w:r w:rsidRPr="00657CCE">
        <w:rPr>
          <w:rFonts w:eastAsia="Times New Roman"/>
          <w:b/>
          <w:bCs/>
          <w:iCs/>
          <w:kern w:val="0"/>
          <w:lang w:eastAsia="x-none"/>
          <w14:ligatures w14:val="none"/>
        </w:rPr>
        <w:t>Betaloc</w:t>
      </w:r>
      <w:proofErr w:type="spellEnd"/>
      <w:r w:rsidRPr="00657CCE">
        <w:rPr>
          <w:rFonts w:eastAsia="Times New Roman"/>
          <w:b/>
          <w:bCs/>
          <w:iCs/>
          <w:kern w:val="0"/>
          <w:lang w:eastAsia="x-none"/>
          <w14:ligatures w14:val="none"/>
        </w:rPr>
        <w:t xml:space="preserve"> 1 mg/ml injekcinis tirpalas</w:t>
      </w:r>
    </w:p>
    <w:p w14:paraId="2B5F67AC" w14:textId="77777777" w:rsidR="00657CCE" w:rsidRPr="00657CCE" w:rsidRDefault="00657CCE" w:rsidP="00657CCE">
      <w:pPr>
        <w:spacing w:after="0" w:line="240" w:lineRule="auto"/>
        <w:contextualSpacing/>
        <w:jc w:val="center"/>
        <w:rPr>
          <w:rFonts w:eastAsia="Times New Roman"/>
          <w:iCs/>
          <w:kern w:val="0"/>
          <w:lang w:eastAsia="x-none"/>
          <w14:ligatures w14:val="none"/>
        </w:rPr>
      </w:pPr>
      <w:proofErr w:type="spellStart"/>
      <w:r w:rsidRPr="00657CCE">
        <w:rPr>
          <w:rFonts w:eastAsia="Times New Roman"/>
          <w:iCs/>
          <w:kern w:val="0"/>
          <w:lang w:eastAsia="x-none"/>
          <w14:ligatures w14:val="none"/>
        </w:rPr>
        <w:t>Metoprololio</w:t>
      </w:r>
      <w:proofErr w:type="spellEnd"/>
      <w:r w:rsidRPr="00657CCE">
        <w:rPr>
          <w:rFonts w:eastAsia="Times New Roman"/>
          <w:iCs/>
          <w:kern w:val="0"/>
          <w:lang w:eastAsia="x-none"/>
          <w14:ligatures w14:val="none"/>
        </w:rPr>
        <w:t xml:space="preserve"> </w:t>
      </w:r>
      <w:proofErr w:type="spellStart"/>
      <w:r w:rsidRPr="00657CCE">
        <w:rPr>
          <w:rFonts w:eastAsia="Times New Roman"/>
          <w:iCs/>
          <w:kern w:val="0"/>
          <w:lang w:eastAsia="x-none"/>
          <w14:ligatures w14:val="none"/>
        </w:rPr>
        <w:t>tartratas</w:t>
      </w:r>
      <w:proofErr w:type="spellEnd"/>
    </w:p>
    <w:p w14:paraId="06190A6E" w14:textId="77777777" w:rsidR="00657CCE" w:rsidRPr="00657CCE" w:rsidRDefault="00657CCE" w:rsidP="00657CCE">
      <w:pPr>
        <w:spacing w:after="0" w:line="240" w:lineRule="auto"/>
        <w:contextualSpacing/>
        <w:rPr>
          <w:rFonts w:eastAsia="Times New Roman"/>
          <w:b/>
          <w:kern w:val="0"/>
          <w14:ligatures w14:val="none"/>
        </w:rPr>
      </w:pPr>
    </w:p>
    <w:p w14:paraId="09B1C261" w14:textId="77777777" w:rsidR="00657CCE" w:rsidRPr="00657CCE" w:rsidRDefault="00657CCE" w:rsidP="00657CCE">
      <w:pPr>
        <w:spacing w:after="0" w:line="240" w:lineRule="auto"/>
        <w:contextualSpacing/>
        <w:rPr>
          <w:rFonts w:eastAsia="Times New Roman"/>
          <w:kern w:val="0"/>
          <w14:ligatures w14:val="none"/>
        </w:rPr>
      </w:pPr>
    </w:p>
    <w:p w14:paraId="037AC15C" w14:textId="77777777" w:rsidR="00657CCE" w:rsidRPr="00657CCE" w:rsidRDefault="00657CCE" w:rsidP="00657CCE">
      <w:pPr>
        <w:spacing w:after="0" w:line="240" w:lineRule="auto"/>
        <w:contextualSpacing/>
        <w:rPr>
          <w:rFonts w:eastAsia="Times New Roman"/>
          <w:b/>
          <w:kern w:val="0"/>
          <w14:ligatures w14:val="none"/>
        </w:rPr>
      </w:pPr>
      <w:r w:rsidRPr="00657CCE">
        <w:rPr>
          <w:rFonts w:eastAsia="Times New Roman"/>
          <w:b/>
          <w:kern w:val="0"/>
          <w14:ligatures w14:val="none"/>
        </w:rPr>
        <w:t>Atidžiai perskaitykite visą šį lapelį, prieš pradėdami vartoti vaistą,</w:t>
      </w:r>
      <w:r w:rsidRPr="00657CCE">
        <w:rPr>
          <w:rFonts w:eastAsia="Times New Roman"/>
          <w:kern w:val="0"/>
          <w14:ligatures w14:val="none"/>
        </w:rPr>
        <w:t xml:space="preserve"> </w:t>
      </w:r>
      <w:r w:rsidRPr="00657CCE">
        <w:rPr>
          <w:rFonts w:eastAsia="Times New Roman"/>
          <w:b/>
          <w:kern w:val="0"/>
          <w14:ligatures w14:val="none"/>
        </w:rPr>
        <w:t>nes jame pateikiama Jums svarbi informacija.</w:t>
      </w:r>
    </w:p>
    <w:p w14:paraId="175889CA" w14:textId="77777777" w:rsidR="00657CCE" w:rsidRPr="00657CCE" w:rsidRDefault="00657CCE" w:rsidP="00657CCE">
      <w:pPr>
        <w:numPr>
          <w:ilvl w:val="0"/>
          <w:numId w:val="2"/>
        </w:numPr>
        <w:spacing w:after="0" w:line="240" w:lineRule="auto"/>
        <w:ind w:left="357" w:hanging="357"/>
        <w:contextualSpacing/>
        <w:rPr>
          <w:rFonts w:eastAsia="Times New Roman"/>
          <w:kern w:val="0"/>
          <w14:ligatures w14:val="none"/>
        </w:rPr>
      </w:pPr>
      <w:r w:rsidRPr="00657CCE">
        <w:rPr>
          <w:rFonts w:eastAsia="Times New Roman"/>
          <w:kern w:val="0"/>
          <w14:ligatures w14:val="none"/>
        </w:rPr>
        <w:t>Neišmeskite šio lapelio, nes vėl gali prireikti jį perskaityti.</w:t>
      </w:r>
    </w:p>
    <w:p w14:paraId="3AAADA08" w14:textId="77777777" w:rsidR="00657CCE" w:rsidRPr="00657CCE" w:rsidRDefault="00657CCE" w:rsidP="00657CCE">
      <w:pPr>
        <w:numPr>
          <w:ilvl w:val="0"/>
          <w:numId w:val="2"/>
        </w:numPr>
        <w:spacing w:after="0" w:line="240" w:lineRule="auto"/>
        <w:ind w:left="357" w:hanging="357"/>
        <w:contextualSpacing/>
        <w:rPr>
          <w:rFonts w:eastAsia="Times New Roman"/>
          <w:kern w:val="0"/>
          <w14:ligatures w14:val="none"/>
        </w:rPr>
      </w:pPr>
      <w:r w:rsidRPr="00657CCE">
        <w:rPr>
          <w:rFonts w:eastAsia="Times New Roman"/>
          <w:kern w:val="0"/>
          <w14:ligatures w14:val="none"/>
        </w:rPr>
        <w:t>Jeigu kiltų daugiau klausimų, kreipkitės į gydytoją arba vaistininką.</w:t>
      </w:r>
    </w:p>
    <w:p w14:paraId="477B41F8" w14:textId="77777777" w:rsidR="00657CCE" w:rsidRPr="00657CCE" w:rsidRDefault="00657CCE" w:rsidP="00657CCE">
      <w:pPr>
        <w:numPr>
          <w:ilvl w:val="0"/>
          <w:numId w:val="2"/>
        </w:numPr>
        <w:spacing w:after="0" w:line="240" w:lineRule="auto"/>
        <w:ind w:left="357" w:hanging="357"/>
        <w:contextualSpacing/>
        <w:rPr>
          <w:rFonts w:eastAsia="Times New Roman"/>
          <w:kern w:val="0"/>
          <w14:ligatures w14:val="none"/>
        </w:rPr>
      </w:pPr>
      <w:r w:rsidRPr="00657CCE">
        <w:rPr>
          <w:rFonts w:eastAsia="Times New Roman"/>
          <w:kern w:val="0"/>
          <w14:ligatures w14:val="none"/>
        </w:rPr>
        <w:t xml:space="preserve">Šis vaistas skirtas tik Jums, todėl kitiems žmonėms jo duoti negalima. Vaistas gali jiems pakenkti (net tiems, kurių ligos </w:t>
      </w:r>
      <w:r w:rsidRPr="00657CCE">
        <w:rPr>
          <w:rFonts w:eastAsia="Times New Roman"/>
          <w:bCs/>
          <w:kern w:val="0"/>
          <w14:ligatures w14:val="none"/>
        </w:rPr>
        <w:t>požymiai</w:t>
      </w:r>
      <w:r w:rsidRPr="00657CCE">
        <w:rPr>
          <w:rFonts w:eastAsia="Times New Roman"/>
          <w:kern w:val="0"/>
          <w14:ligatures w14:val="none"/>
        </w:rPr>
        <w:t xml:space="preserve"> yra tokie patys kaip Jūsų).</w:t>
      </w:r>
    </w:p>
    <w:p w14:paraId="5E9E917F" w14:textId="77777777" w:rsidR="00657CCE" w:rsidRPr="00657CCE" w:rsidRDefault="00657CCE" w:rsidP="00657CCE">
      <w:pPr>
        <w:numPr>
          <w:ilvl w:val="0"/>
          <w:numId w:val="2"/>
        </w:numPr>
        <w:spacing w:after="0" w:line="240" w:lineRule="auto"/>
        <w:ind w:left="357" w:hanging="357"/>
        <w:contextualSpacing/>
        <w:rPr>
          <w:rFonts w:eastAsia="Times New Roman"/>
          <w:kern w:val="0"/>
          <w:lang w:eastAsia="x-none"/>
          <w14:ligatures w14:val="none"/>
        </w:rPr>
      </w:pPr>
      <w:r w:rsidRPr="00657CCE">
        <w:rPr>
          <w:rFonts w:eastAsia="Times New Roman"/>
          <w:kern w:val="0"/>
          <w:lang w:eastAsia="x-none"/>
          <w14:ligatures w14:val="none"/>
        </w:rPr>
        <w:t xml:space="preserve"> Jeigu pasireiškė šalutinis poveikis (net jeigu jis šiame lapelyje nenurodytas), kreipkitės į gydytoją arba vaistininką. Žr. 4 skyrių.</w:t>
      </w:r>
    </w:p>
    <w:p w14:paraId="04409D24" w14:textId="77777777" w:rsidR="00657CCE" w:rsidRPr="00657CCE" w:rsidRDefault="00657CCE" w:rsidP="00657CCE">
      <w:pPr>
        <w:spacing w:after="0" w:line="240" w:lineRule="auto"/>
        <w:contextualSpacing/>
        <w:rPr>
          <w:rFonts w:eastAsia="Times New Roman"/>
          <w:kern w:val="0"/>
          <w14:ligatures w14:val="none"/>
        </w:rPr>
      </w:pPr>
    </w:p>
    <w:p w14:paraId="3DD9260D" w14:textId="77777777" w:rsidR="00657CCE" w:rsidRPr="00657CCE" w:rsidRDefault="00657CCE" w:rsidP="00657CCE">
      <w:pPr>
        <w:spacing w:after="0" w:line="240" w:lineRule="auto"/>
        <w:contextualSpacing/>
        <w:rPr>
          <w:rFonts w:eastAsia="Times New Roman"/>
          <w:b/>
          <w:kern w:val="0"/>
          <w14:ligatures w14:val="none"/>
        </w:rPr>
      </w:pPr>
    </w:p>
    <w:p w14:paraId="4E958E7F" w14:textId="77777777" w:rsidR="00657CCE" w:rsidRPr="00657CCE" w:rsidRDefault="00657CCE" w:rsidP="00657CCE">
      <w:pPr>
        <w:spacing w:after="0" w:line="240" w:lineRule="auto"/>
        <w:contextualSpacing/>
        <w:outlineLvl w:val="3"/>
        <w:rPr>
          <w:rFonts w:eastAsia="Times New Roman"/>
          <w:b/>
          <w:bCs/>
          <w:iCs/>
          <w:kern w:val="0"/>
          <w:lang w:eastAsia="x-none"/>
          <w14:ligatures w14:val="none"/>
        </w:rPr>
      </w:pPr>
      <w:r w:rsidRPr="00657CCE">
        <w:rPr>
          <w:rFonts w:eastAsia="Times New Roman"/>
          <w:b/>
          <w:bCs/>
          <w:iCs/>
          <w:kern w:val="0"/>
          <w:lang w:eastAsia="x-none"/>
          <w14:ligatures w14:val="none"/>
        </w:rPr>
        <w:t>Apie ką rašoma šiame lapelyje?</w:t>
      </w:r>
    </w:p>
    <w:p w14:paraId="5A888CCE" w14:textId="77777777" w:rsidR="00657CCE" w:rsidRPr="00657CCE" w:rsidRDefault="00657CCE" w:rsidP="00657CCE">
      <w:pPr>
        <w:spacing w:after="0" w:line="240" w:lineRule="auto"/>
        <w:contextualSpacing/>
        <w:rPr>
          <w:rFonts w:eastAsia="Times New Roman"/>
          <w:kern w:val="0"/>
          <w14:ligatures w14:val="none"/>
        </w:rPr>
      </w:pPr>
    </w:p>
    <w:p w14:paraId="438E9F8A" w14:textId="77777777" w:rsidR="00657CCE" w:rsidRPr="00657CCE" w:rsidRDefault="00657CCE" w:rsidP="00657CCE">
      <w:pPr>
        <w:numPr>
          <w:ilvl w:val="0"/>
          <w:numId w:val="3"/>
        </w:numPr>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Kas yra </w:t>
      </w:r>
      <w:proofErr w:type="spellStart"/>
      <w:r w:rsidRPr="00657CCE">
        <w:rPr>
          <w:rFonts w:eastAsia="Times New Roman"/>
          <w:kern w:val="0"/>
          <w14:ligatures w14:val="none"/>
        </w:rPr>
        <w:t>Betaloc</w:t>
      </w:r>
      <w:proofErr w:type="spellEnd"/>
      <w:r w:rsidRPr="00657CCE">
        <w:rPr>
          <w:rFonts w:eastAsia="Times New Roman"/>
          <w:kern w:val="0"/>
          <w14:ligatures w14:val="none"/>
        </w:rPr>
        <w:t xml:space="preserve"> ir kam jis vartojamas</w:t>
      </w:r>
    </w:p>
    <w:p w14:paraId="518B4FC4" w14:textId="77777777" w:rsidR="00657CCE" w:rsidRPr="00657CCE" w:rsidRDefault="00657CCE" w:rsidP="00657CCE">
      <w:pPr>
        <w:numPr>
          <w:ilvl w:val="0"/>
          <w:numId w:val="3"/>
        </w:numPr>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Kas žinotina prieš vartojant </w:t>
      </w:r>
      <w:proofErr w:type="spellStart"/>
      <w:r w:rsidRPr="00657CCE">
        <w:rPr>
          <w:rFonts w:eastAsia="Times New Roman"/>
          <w:kern w:val="0"/>
          <w14:ligatures w14:val="none"/>
        </w:rPr>
        <w:t>Betaloc</w:t>
      </w:r>
      <w:proofErr w:type="spellEnd"/>
    </w:p>
    <w:p w14:paraId="687FFBDA" w14:textId="77777777" w:rsidR="00657CCE" w:rsidRPr="00657CCE" w:rsidRDefault="00657CCE" w:rsidP="00657CCE">
      <w:pPr>
        <w:numPr>
          <w:ilvl w:val="0"/>
          <w:numId w:val="3"/>
        </w:numPr>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Kaip vartoti </w:t>
      </w:r>
      <w:proofErr w:type="spellStart"/>
      <w:r w:rsidRPr="00657CCE">
        <w:rPr>
          <w:rFonts w:eastAsia="Times New Roman"/>
          <w:kern w:val="0"/>
          <w14:ligatures w14:val="none"/>
        </w:rPr>
        <w:t>Betaloc</w:t>
      </w:r>
      <w:proofErr w:type="spellEnd"/>
    </w:p>
    <w:p w14:paraId="10EDB862" w14:textId="77777777" w:rsidR="00657CCE" w:rsidRPr="00657CCE" w:rsidRDefault="00657CCE" w:rsidP="00657CCE">
      <w:pPr>
        <w:numPr>
          <w:ilvl w:val="0"/>
          <w:numId w:val="3"/>
        </w:numPr>
        <w:spacing w:after="0" w:line="240" w:lineRule="auto"/>
        <w:ind w:left="567" w:hanging="567"/>
        <w:contextualSpacing/>
        <w:rPr>
          <w:rFonts w:eastAsia="Times New Roman"/>
          <w:kern w:val="0"/>
          <w14:ligatures w14:val="none"/>
        </w:rPr>
      </w:pPr>
      <w:r w:rsidRPr="00657CCE">
        <w:rPr>
          <w:rFonts w:eastAsia="Times New Roman"/>
          <w:kern w:val="0"/>
          <w14:ligatures w14:val="none"/>
        </w:rPr>
        <w:t>Galimas šalutinis poveikis</w:t>
      </w:r>
    </w:p>
    <w:p w14:paraId="0AC74772" w14:textId="77777777" w:rsidR="00657CCE" w:rsidRPr="00657CCE" w:rsidRDefault="00657CCE" w:rsidP="00657CCE">
      <w:pPr>
        <w:numPr>
          <w:ilvl w:val="0"/>
          <w:numId w:val="3"/>
        </w:numPr>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Kaip laikyti </w:t>
      </w:r>
      <w:proofErr w:type="spellStart"/>
      <w:r w:rsidRPr="00657CCE">
        <w:rPr>
          <w:rFonts w:eastAsia="Times New Roman"/>
          <w:kern w:val="0"/>
          <w14:ligatures w14:val="none"/>
        </w:rPr>
        <w:t>Betaloc</w:t>
      </w:r>
      <w:proofErr w:type="spellEnd"/>
    </w:p>
    <w:p w14:paraId="1A0C8A9A" w14:textId="77777777" w:rsidR="00657CCE" w:rsidRPr="00657CCE" w:rsidRDefault="00657CCE" w:rsidP="00657CCE">
      <w:pPr>
        <w:numPr>
          <w:ilvl w:val="0"/>
          <w:numId w:val="3"/>
        </w:numPr>
        <w:spacing w:after="0" w:line="240" w:lineRule="auto"/>
        <w:ind w:left="567" w:hanging="567"/>
        <w:contextualSpacing/>
        <w:rPr>
          <w:rFonts w:eastAsia="Times New Roman"/>
          <w:kern w:val="0"/>
          <w14:ligatures w14:val="none"/>
        </w:rPr>
      </w:pPr>
      <w:r w:rsidRPr="00657CCE">
        <w:rPr>
          <w:rFonts w:eastAsia="Times New Roman"/>
          <w:kern w:val="0"/>
          <w14:ligatures w14:val="none"/>
        </w:rPr>
        <w:t>Pakuotės turinys ir kita informacija</w:t>
      </w:r>
    </w:p>
    <w:p w14:paraId="6E2DF389" w14:textId="77777777" w:rsidR="00657CCE" w:rsidRPr="00657CCE" w:rsidRDefault="00657CCE" w:rsidP="00657CCE">
      <w:pPr>
        <w:spacing w:after="0" w:line="240" w:lineRule="auto"/>
        <w:contextualSpacing/>
        <w:rPr>
          <w:rFonts w:eastAsia="Times New Roman"/>
          <w:kern w:val="0"/>
          <w14:ligatures w14:val="none"/>
        </w:rPr>
      </w:pPr>
    </w:p>
    <w:p w14:paraId="73E4B472" w14:textId="77777777" w:rsidR="00657CCE" w:rsidRPr="00657CCE" w:rsidRDefault="00657CCE" w:rsidP="00657CCE">
      <w:pPr>
        <w:spacing w:after="0" w:line="240" w:lineRule="auto"/>
        <w:contextualSpacing/>
        <w:rPr>
          <w:rFonts w:eastAsia="Times New Roman"/>
          <w:iCs/>
          <w:kern w:val="0"/>
          <w:lang w:eastAsia="x-none"/>
          <w14:ligatures w14:val="none"/>
        </w:rPr>
      </w:pPr>
    </w:p>
    <w:p w14:paraId="27EB65FD" w14:textId="77777777" w:rsidR="00657CCE" w:rsidRPr="00657CCE" w:rsidRDefault="00657CCE" w:rsidP="00657CCE">
      <w:pPr>
        <w:spacing w:after="0" w:line="240" w:lineRule="auto"/>
        <w:contextualSpacing/>
        <w:outlineLvl w:val="0"/>
        <w:rPr>
          <w:rFonts w:eastAsia="Calibri"/>
          <w:b/>
          <w:kern w:val="0"/>
          <w:lang w:eastAsia="x-none"/>
          <w14:ligatures w14:val="none"/>
        </w:rPr>
      </w:pPr>
      <w:r w:rsidRPr="00657CCE">
        <w:rPr>
          <w:rFonts w:eastAsia="Calibri"/>
          <w:b/>
          <w:kern w:val="0"/>
          <w:lang w:eastAsia="x-none"/>
          <w14:ligatures w14:val="none"/>
        </w:rPr>
        <w:t>1.</w:t>
      </w:r>
      <w:r w:rsidRPr="00657CCE">
        <w:rPr>
          <w:rFonts w:eastAsia="Calibri"/>
          <w:b/>
          <w:kern w:val="0"/>
          <w:lang w:eastAsia="x-none"/>
          <w14:ligatures w14:val="none"/>
        </w:rPr>
        <w:tab/>
        <w:t xml:space="preserve">Kas yra </w:t>
      </w:r>
      <w:proofErr w:type="spellStart"/>
      <w:r w:rsidRPr="00657CCE">
        <w:rPr>
          <w:rFonts w:eastAsia="Calibri"/>
          <w:b/>
          <w:kern w:val="0"/>
          <w:lang w:eastAsia="x-none"/>
          <w14:ligatures w14:val="none"/>
        </w:rPr>
        <w:t>Betaloc</w:t>
      </w:r>
      <w:proofErr w:type="spellEnd"/>
      <w:r w:rsidRPr="00657CCE">
        <w:rPr>
          <w:rFonts w:eastAsia="Calibri"/>
          <w:b/>
          <w:kern w:val="0"/>
          <w:lang w:eastAsia="x-none"/>
          <w14:ligatures w14:val="none"/>
        </w:rPr>
        <w:t xml:space="preserve"> ir kam jis vartojamas</w:t>
      </w:r>
    </w:p>
    <w:p w14:paraId="0CB45608" w14:textId="77777777" w:rsidR="00657CCE" w:rsidRPr="00657CCE" w:rsidRDefault="00657CCE" w:rsidP="00657CCE">
      <w:pPr>
        <w:spacing w:after="0" w:line="240" w:lineRule="auto"/>
        <w:contextualSpacing/>
        <w:rPr>
          <w:rFonts w:eastAsia="Times New Roman"/>
          <w:iCs/>
          <w:kern w:val="0"/>
          <w:lang w:eastAsia="x-none"/>
          <w14:ligatures w14:val="none"/>
        </w:rPr>
      </w:pPr>
    </w:p>
    <w:p w14:paraId="7D553071" w14:textId="77777777" w:rsidR="00657CCE" w:rsidRPr="00657CCE" w:rsidRDefault="00657CCE" w:rsidP="00657CCE">
      <w:pPr>
        <w:spacing w:after="0" w:line="240" w:lineRule="auto"/>
        <w:contextualSpacing/>
        <w:rPr>
          <w:rFonts w:eastAsia="Times New Roman"/>
          <w:iCs/>
          <w:kern w:val="0"/>
          <w:lang w:eastAsia="x-none"/>
          <w14:ligatures w14:val="none"/>
        </w:rPr>
      </w:pPr>
      <w:proofErr w:type="spellStart"/>
      <w:r w:rsidRPr="00657CCE">
        <w:rPr>
          <w:rFonts w:eastAsia="Times New Roman"/>
          <w:iCs/>
          <w:kern w:val="0"/>
          <w:lang w:eastAsia="x-none"/>
          <w14:ligatures w14:val="none"/>
        </w:rPr>
        <w:t>Betaloc</w:t>
      </w:r>
      <w:proofErr w:type="spellEnd"/>
      <w:r w:rsidRPr="00657CCE">
        <w:rPr>
          <w:rFonts w:eastAsia="Times New Roman"/>
          <w:iCs/>
          <w:kern w:val="0"/>
          <w:lang w:eastAsia="x-none"/>
          <w14:ligatures w14:val="none"/>
        </w:rPr>
        <w:t xml:space="preserve"> (</w:t>
      </w:r>
      <w:proofErr w:type="spellStart"/>
      <w:r w:rsidRPr="00657CCE">
        <w:rPr>
          <w:rFonts w:eastAsia="Times New Roman"/>
          <w:iCs/>
          <w:kern w:val="0"/>
          <w:lang w:eastAsia="x-none"/>
          <w14:ligatures w14:val="none"/>
        </w:rPr>
        <w:t>metoprololio</w:t>
      </w:r>
      <w:proofErr w:type="spellEnd"/>
      <w:r w:rsidRPr="00657CCE">
        <w:rPr>
          <w:rFonts w:eastAsia="Times New Roman"/>
          <w:iCs/>
          <w:kern w:val="0"/>
          <w:lang w:eastAsia="x-none"/>
          <w14:ligatures w14:val="none"/>
        </w:rPr>
        <w:t xml:space="preserve"> </w:t>
      </w:r>
      <w:proofErr w:type="spellStart"/>
      <w:r w:rsidRPr="00657CCE">
        <w:rPr>
          <w:rFonts w:eastAsia="Times New Roman"/>
          <w:iCs/>
          <w:kern w:val="0"/>
          <w:lang w:eastAsia="x-none"/>
          <w14:ligatures w14:val="none"/>
        </w:rPr>
        <w:t>tartratas</w:t>
      </w:r>
      <w:proofErr w:type="spellEnd"/>
      <w:r w:rsidRPr="00657CCE">
        <w:rPr>
          <w:rFonts w:eastAsia="Times New Roman"/>
          <w:iCs/>
          <w:kern w:val="0"/>
          <w:lang w:eastAsia="x-none"/>
          <w14:ligatures w14:val="none"/>
        </w:rPr>
        <w:t xml:space="preserve">) yra beta </w:t>
      </w:r>
      <w:proofErr w:type="spellStart"/>
      <w:r w:rsidRPr="00657CCE">
        <w:rPr>
          <w:rFonts w:eastAsia="Times New Roman"/>
          <w:iCs/>
          <w:kern w:val="0"/>
          <w:lang w:eastAsia="x-none"/>
          <w14:ligatures w14:val="none"/>
        </w:rPr>
        <w:t>adrenoblokatorių</w:t>
      </w:r>
      <w:proofErr w:type="spellEnd"/>
      <w:r w:rsidRPr="00657CCE">
        <w:rPr>
          <w:rFonts w:eastAsia="Times New Roman"/>
          <w:iCs/>
          <w:kern w:val="0"/>
          <w:lang w:eastAsia="x-none"/>
          <w14:ligatures w14:val="none"/>
        </w:rPr>
        <w:t xml:space="preserve"> grupės vaistas. Šios grupės vaistai retina širdies susitraukimus ir mažina kraujospūdį.</w:t>
      </w:r>
    </w:p>
    <w:p w14:paraId="48306074" w14:textId="77777777" w:rsidR="00657CCE" w:rsidRPr="00657CCE" w:rsidRDefault="00657CCE" w:rsidP="00657CCE">
      <w:pPr>
        <w:spacing w:after="0" w:line="240" w:lineRule="auto"/>
        <w:contextualSpacing/>
        <w:rPr>
          <w:rFonts w:eastAsia="Times New Roman"/>
          <w:iCs/>
          <w:kern w:val="0"/>
          <w:lang w:eastAsia="x-none"/>
          <w14:ligatures w14:val="none"/>
        </w:rPr>
      </w:pPr>
    </w:p>
    <w:p w14:paraId="02F1104B" w14:textId="77777777" w:rsidR="00657CCE" w:rsidRPr="00657CCE" w:rsidRDefault="00657CCE" w:rsidP="00657CCE">
      <w:pPr>
        <w:spacing w:after="0" w:line="240" w:lineRule="auto"/>
        <w:contextualSpacing/>
        <w:rPr>
          <w:rFonts w:eastAsia="Times New Roman"/>
          <w:iCs/>
          <w:kern w:val="0"/>
          <w:lang w:eastAsia="x-none"/>
          <w14:ligatures w14:val="none"/>
        </w:rPr>
      </w:pPr>
      <w:proofErr w:type="spellStart"/>
      <w:r w:rsidRPr="00657CCE">
        <w:rPr>
          <w:rFonts w:eastAsia="Times New Roman"/>
          <w:iCs/>
          <w:kern w:val="0"/>
          <w:lang w:eastAsia="x-none"/>
          <w14:ligatures w14:val="none"/>
        </w:rPr>
        <w:t>Betaloc</w:t>
      </w:r>
      <w:proofErr w:type="spellEnd"/>
      <w:r w:rsidRPr="00657CCE">
        <w:rPr>
          <w:rFonts w:eastAsia="Times New Roman"/>
          <w:iCs/>
          <w:kern w:val="0"/>
          <w:lang w:eastAsia="x-none"/>
          <w14:ligatures w14:val="none"/>
        </w:rPr>
        <w:t xml:space="preserve"> injekcinis tirpalas vartojamas:</w:t>
      </w:r>
    </w:p>
    <w:p w14:paraId="750AD207" w14:textId="77777777" w:rsidR="00657CCE" w:rsidRPr="00657CCE" w:rsidRDefault="00657CCE" w:rsidP="00657CCE">
      <w:pPr>
        <w:numPr>
          <w:ilvl w:val="0"/>
          <w:numId w:val="1"/>
        </w:numPr>
        <w:tabs>
          <w:tab w:val="clear" w:pos="357"/>
          <w:tab w:val="left" w:pos="567"/>
        </w:tabs>
        <w:spacing w:after="0" w:line="240" w:lineRule="auto"/>
        <w:contextualSpacing/>
        <w:rPr>
          <w:rFonts w:eastAsia="Times New Roman"/>
          <w:iCs/>
          <w:kern w:val="0"/>
          <w:lang w:eastAsia="x-none"/>
          <w14:ligatures w14:val="none"/>
        </w:rPr>
      </w:pPr>
      <w:r w:rsidRPr="00657CCE">
        <w:rPr>
          <w:rFonts w:eastAsia="Times New Roman"/>
          <w:iCs/>
          <w:kern w:val="0"/>
          <w:lang w:eastAsia="x-none"/>
          <w14:ligatures w14:val="none"/>
        </w:rPr>
        <w:t>dažniems ir nereguliariems širdies susitraukimams (</w:t>
      </w:r>
      <w:proofErr w:type="spellStart"/>
      <w:r w:rsidRPr="00657CCE">
        <w:rPr>
          <w:rFonts w:eastAsia="Times New Roman"/>
          <w:iCs/>
          <w:kern w:val="0"/>
          <w:lang w:eastAsia="x-none"/>
          <w14:ligatures w14:val="none"/>
        </w:rPr>
        <w:t>tachiaritmijai</w:t>
      </w:r>
      <w:proofErr w:type="spellEnd"/>
      <w:r w:rsidRPr="00657CCE">
        <w:rPr>
          <w:rFonts w:eastAsia="Times New Roman"/>
          <w:iCs/>
          <w:kern w:val="0"/>
          <w:lang w:eastAsia="x-none"/>
          <w14:ligatures w14:val="none"/>
        </w:rPr>
        <w:t>) gydyti;</w:t>
      </w:r>
    </w:p>
    <w:p w14:paraId="3B284D02" w14:textId="77777777" w:rsidR="00657CCE" w:rsidRPr="00657CCE" w:rsidRDefault="00657CCE" w:rsidP="00657CCE">
      <w:pPr>
        <w:numPr>
          <w:ilvl w:val="0"/>
          <w:numId w:val="1"/>
        </w:numPr>
        <w:tabs>
          <w:tab w:val="clear" w:pos="357"/>
          <w:tab w:val="left" w:pos="567"/>
        </w:tabs>
        <w:spacing w:after="0" w:line="240" w:lineRule="auto"/>
        <w:contextualSpacing/>
        <w:rPr>
          <w:rFonts w:eastAsia="Times New Roman"/>
          <w:iCs/>
          <w:kern w:val="0"/>
          <w:lang w:eastAsia="x-none"/>
          <w14:ligatures w14:val="none"/>
        </w:rPr>
      </w:pPr>
      <w:r w:rsidRPr="00657CCE">
        <w:rPr>
          <w:rFonts w:eastAsia="Times New Roman"/>
          <w:iCs/>
          <w:kern w:val="0"/>
          <w:lang w:eastAsia="x-none"/>
          <w14:ligatures w14:val="none"/>
        </w:rPr>
        <w:t>ištikus širdies priepuoliui (miokardo infarktui).</w:t>
      </w:r>
    </w:p>
    <w:p w14:paraId="141F16E0" w14:textId="77777777" w:rsidR="00657CCE" w:rsidRPr="00657CCE" w:rsidRDefault="00657CCE" w:rsidP="00657CCE">
      <w:pPr>
        <w:spacing w:after="0" w:line="240" w:lineRule="auto"/>
        <w:contextualSpacing/>
        <w:rPr>
          <w:rFonts w:eastAsia="Times New Roman"/>
          <w:iCs/>
          <w:kern w:val="0"/>
          <w:lang w:eastAsia="x-none"/>
          <w14:ligatures w14:val="none"/>
        </w:rPr>
      </w:pPr>
    </w:p>
    <w:p w14:paraId="07BD5E5A" w14:textId="77777777" w:rsidR="00657CCE" w:rsidRPr="00657CCE" w:rsidRDefault="00657CCE" w:rsidP="00657CCE">
      <w:pPr>
        <w:spacing w:after="0" w:line="240" w:lineRule="auto"/>
        <w:contextualSpacing/>
        <w:rPr>
          <w:rFonts w:eastAsia="Times New Roman"/>
          <w:iCs/>
          <w:kern w:val="0"/>
          <w:lang w:eastAsia="x-none"/>
          <w14:ligatures w14:val="none"/>
        </w:rPr>
      </w:pPr>
    </w:p>
    <w:p w14:paraId="06D96769" w14:textId="77777777" w:rsidR="00657CCE" w:rsidRPr="00657CCE" w:rsidRDefault="00657CCE" w:rsidP="00657CCE">
      <w:pPr>
        <w:spacing w:after="0" w:line="240" w:lineRule="auto"/>
        <w:contextualSpacing/>
        <w:outlineLvl w:val="0"/>
        <w:rPr>
          <w:rFonts w:eastAsia="Calibri"/>
          <w:b/>
          <w:kern w:val="0"/>
          <w:lang w:eastAsia="x-none"/>
          <w14:ligatures w14:val="none"/>
        </w:rPr>
      </w:pPr>
      <w:r w:rsidRPr="00657CCE">
        <w:rPr>
          <w:rFonts w:eastAsia="Calibri"/>
          <w:b/>
          <w:kern w:val="0"/>
          <w:lang w:eastAsia="x-none"/>
          <w14:ligatures w14:val="none"/>
        </w:rPr>
        <w:t>2.</w:t>
      </w:r>
      <w:r w:rsidRPr="00657CCE">
        <w:rPr>
          <w:rFonts w:eastAsia="Calibri"/>
          <w:b/>
          <w:kern w:val="0"/>
          <w:lang w:eastAsia="x-none"/>
          <w14:ligatures w14:val="none"/>
        </w:rPr>
        <w:tab/>
        <w:t xml:space="preserve">Kas žinotina prieš vartojant </w:t>
      </w:r>
      <w:proofErr w:type="spellStart"/>
      <w:r w:rsidRPr="00657CCE">
        <w:rPr>
          <w:rFonts w:eastAsia="Calibri"/>
          <w:b/>
          <w:kern w:val="0"/>
          <w:lang w:eastAsia="x-none"/>
          <w14:ligatures w14:val="none"/>
        </w:rPr>
        <w:t>Betaloc</w:t>
      </w:r>
      <w:proofErr w:type="spellEnd"/>
    </w:p>
    <w:p w14:paraId="5D60C9E9" w14:textId="77777777" w:rsidR="00657CCE" w:rsidRPr="00657CCE" w:rsidRDefault="00657CCE" w:rsidP="00657CCE">
      <w:pPr>
        <w:spacing w:after="0" w:line="240" w:lineRule="auto"/>
        <w:contextualSpacing/>
        <w:rPr>
          <w:rFonts w:eastAsia="Times New Roman"/>
          <w:iCs/>
          <w:kern w:val="0"/>
          <w:lang w:eastAsia="x-none"/>
          <w14:ligatures w14:val="none"/>
        </w:rPr>
      </w:pPr>
    </w:p>
    <w:p w14:paraId="652ED445" w14:textId="77777777" w:rsidR="00657CCE" w:rsidRPr="00657CCE" w:rsidRDefault="00657CCE" w:rsidP="00657CCE">
      <w:pPr>
        <w:spacing w:after="0" w:line="240" w:lineRule="auto"/>
        <w:contextualSpacing/>
        <w:rPr>
          <w:rFonts w:eastAsia="Times New Roman"/>
          <w:b/>
          <w:kern w:val="0"/>
          <w:lang w:eastAsia="x-none"/>
          <w14:ligatures w14:val="none"/>
        </w:rPr>
      </w:pPr>
      <w:proofErr w:type="spellStart"/>
      <w:r w:rsidRPr="00657CCE">
        <w:rPr>
          <w:rFonts w:eastAsia="Times New Roman"/>
          <w:b/>
          <w:kern w:val="0"/>
          <w:lang w:eastAsia="x-none"/>
          <w14:ligatures w14:val="none"/>
        </w:rPr>
        <w:t>Betaloc</w:t>
      </w:r>
      <w:proofErr w:type="spellEnd"/>
      <w:r w:rsidRPr="00657CCE">
        <w:rPr>
          <w:rFonts w:eastAsia="Times New Roman"/>
          <w:b/>
          <w:kern w:val="0"/>
          <w:lang w:eastAsia="x-none"/>
          <w14:ligatures w14:val="none"/>
        </w:rPr>
        <w:t xml:space="preserve"> vartoti draudžiama:</w:t>
      </w:r>
    </w:p>
    <w:p w14:paraId="50925918" w14:textId="77777777" w:rsidR="00657CCE" w:rsidRPr="00657CCE" w:rsidRDefault="00657CCE" w:rsidP="00657CCE">
      <w:pPr>
        <w:numPr>
          <w:ilvl w:val="0"/>
          <w:numId w:val="4"/>
        </w:numPr>
        <w:spacing w:after="0" w:line="240" w:lineRule="auto"/>
        <w:ind w:left="567" w:hanging="567"/>
        <w:contextualSpacing/>
        <w:rPr>
          <w:rFonts w:eastAsia="Times New Roman"/>
          <w:bCs/>
          <w:kern w:val="0"/>
          <w:lang w:eastAsia="x-none"/>
          <w14:ligatures w14:val="none"/>
        </w:rPr>
      </w:pPr>
      <w:r w:rsidRPr="00657CCE">
        <w:rPr>
          <w:rFonts w:eastAsia="Times New Roman"/>
          <w:bCs/>
          <w:kern w:val="0"/>
          <w:lang w:eastAsia="x-none"/>
          <w14:ligatures w14:val="none"/>
        </w:rPr>
        <w:t>jeigu yra alergija veikliajai arba bet kuriai pagalbinei šio vaisto medžiagai (jos išvardytos 6 skyriuje)</w:t>
      </w:r>
    </w:p>
    <w:p w14:paraId="1970DB7E" w14:textId="77777777" w:rsidR="00657CCE" w:rsidRPr="00657CCE" w:rsidRDefault="00657CCE" w:rsidP="00657CCE">
      <w:pPr>
        <w:numPr>
          <w:ilvl w:val="0"/>
          <w:numId w:val="4"/>
        </w:numPr>
        <w:spacing w:after="0" w:line="240" w:lineRule="auto"/>
        <w:ind w:left="567" w:hanging="567"/>
        <w:contextualSpacing/>
        <w:rPr>
          <w:rFonts w:eastAsia="Times New Roman"/>
          <w:b/>
          <w:kern w:val="0"/>
          <w:lang w:eastAsia="x-none"/>
          <w14:ligatures w14:val="none"/>
        </w:rPr>
      </w:pPr>
      <w:r w:rsidRPr="00657CCE">
        <w:rPr>
          <w:rFonts w:eastAsia="Times New Roman"/>
          <w:iCs/>
          <w:kern w:val="0"/>
          <w:lang w:eastAsia="x-none"/>
          <w14:ligatures w14:val="none"/>
        </w:rPr>
        <w:t xml:space="preserve">jeigu yra </w:t>
      </w:r>
      <w:proofErr w:type="spellStart"/>
      <w:r w:rsidRPr="00657CCE">
        <w:rPr>
          <w:rFonts w:eastAsia="Times New Roman"/>
          <w:iCs/>
          <w:kern w:val="0"/>
          <w:lang w:eastAsia="x-none"/>
          <w14:ligatures w14:val="none"/>
        </w:rPr>
        <w:t>atrioventrikulinė</w:t>
      </w:r>
      <w:proofErr w:type="spellEnd"/>
      <w:r w:rsidRPr="00657CCE">
        <w:rPr>
          <w:rFonts w:eastAsia="Times New Roman"/>
          <w:iCs/>
          <w:kern w:val="0"/>
          <w:lang w:eastAsia="x-none"/>
          <w14:ligatures w14:val="none"/>
        </w:rPr>
        <w:t xml:space="preserve"> blokada (širdies laidumo sutrikimas)</w:t>
      </w:r>
    </w:p>
    <w:p w14:paraId="19A12839" w14:textId="77777777" w:rsidR="00657CCE" w:rsidRPr="00657CCE" w:rsidRDefault="00657CCE" w:rsidP="00657CCE">
      <w:pPr>
        <w:numPr>
          <w:ilvl w:val="0"/>
          <w:numId w:val="4"/>
        </w:numPr>
        <w:spacing w:after="0" w:line="240" w:lineRule="auto"/>
        <w:ind w:left="567" w:hanging="567"/>
        <w:contextualSpacing/>
        <w:rPr>
          <w:rFonts w:eastAsia="Times New Roman"/>
          <w:b/>
          <w:kern w:val="0"/>
          <w:lang w:eastAsia="x-none"/>
          <w14:ligatures w14:val="none"/>
        </w:rPr>
      </w:pPr>
      <w:r w:rsidRPr="00657CCE">
        <w:rPr>
          <w:rFonts w:eastAsia="Times New Roman"/>
          <w:iCs/>
          <w:kern w:val="0"/>
          <w:lang w:eastAsia="x-none"/>
          <w14:ligatures w14:val="none"/>
        </w:rPr>
        <w:t>jeigu sergate nekompensuotu širdies funkcijos nepakankamumu</w:t>
      </w:r>
    </w:p>
    <w:p w14:paraId="5690D611" w14:textId="77777777" w:rsidR="00657CCE" w:rsidRPr="00657CCE" w:rsidRDefault="00657CCE" w:rsidP="00657CCE">
      <w:pPr>
        <w:numPr>
          <w:ilvl w:val="0"/>
          <w:numId w:val="4"/>
        </w:numPr>
        <w:spacing w:after="0" w:line="240" w:lineRule="auto"/>
        <w:ind w:left="567" w:hanging="567"/>
        <w:contextualSpacing/>
        <w:rPr>
          <w:rFonts w:eastAsia="Times New Roman"/>
          <w:b/>
          <w:kern w:val="0"/>
          <w:lang w:eastAsia="x-none"/>
          <w14:ligatures w14:val="none"/>
        </w:rPr>
      </w:pPr>
      <w:r w:rsidRPr="00657CCE">
        <w:rPr>
          <w:rFonts w:eastAsia="Times New Roman"/>
          <w:iCs/>
          <w:kern w:val="0"/>
          <w:lang w:eastAsia="x-none"/>
          <w14:ligatures w14:val="none"/>
        </w:rPr>
        <w:t xml:space="preserve">jeigu yra sunki bradikardija (per reti širdies susitraukimai) </w:t>
      </w:r>
    </w:p>
    <w:p w14:paraId="0D712F55" w14:textId="77777777" w:rsidR="00657CCE" w:rsidRPr="00657CCE" w:rsidRDefault="00657CCE" w:rsidP="00657CCE">
      <w:pPr>
        <w:numPr>
          <w:ilvl w:val="0"/>
          <w:numId w:val="4"/>
        </w:numPr>
        <w:spacing w:after="0" w:line="240" w:lineRule="auto"/>
        <w:ind w:left="567" w:hanging="567"/>
        <w:contextualSpacing/>
        <w:rPr>
          <w:rFonts w:eastAsia="Times New Roman"/>
          <w:b/>
          <w:kern w:val="0"/>
          <w:lang w:eastAsia="x-none"/>
          <w14:ligatures w14:val="none"/>
        </w:rPr>
      </w:pPr>
      <w:r w:rsidRPr="00657CCE">
        <w:rPr>
          <w:rFonts w:eastAsia="Times New Roman"/>
          <w:iCs/>
          <w:kern w:val="0"/>
          <w:lang w:eastAsia="x-none"/>
          <w14:ligatures w14:val="none"/>
        </w:rPr>
        <w:t xml:space="preserve">jeigu yra sinusinio mazgo silpnumo sindromas (pasireiškiantis nestabiliu širdies ritmu, </w:t>
      </w:r>
      <w:r w:rsidRPr="00657CCE">
        <w:rPr>
          <w:rFonts w:eastAsia="Times New Roman"/>
          <w:kern w:val="0"/>
          <w:lang w:eastAsia="x-none"/>
          <w14:ligatures w14:val="none"/>
        </w:rPr>
        <w:t>išskyrus atvejį, kai yra nuolatinis elektrinis širdies stimuliatorius</w:t>
      </w:r>
      <w:r w:rsidRPr="00657CCE">
        <w:rPr>
          <w:rFonts w:eastAsia="Times New Roman"/>
          <w:iCs/>
          <w:kern w:val="0"/>
          <w:lang w:eastAsia="x-none"/>
          <w14:ligatures w14:val="none"/>
        </w:rPr>
        <w:t xml:space="preserve">) </w:t>
      </w:r>
    </w:p>
    <w:p w14:paraId="4A318B99" w14:textId="77777777" w:rsidR="00657CCE" w:rsidRPr="00657CCE" w:rsidRDefault="00657CCE" w:rsidP="00657CCE">
      <w:pPr>
        <w:numPr>
          <w:ilvl w:val="0"/>
          <w:numId w:val="4"/>
        </w:numPr>
        <w:spacing w:after="0" w:line="240" w:lineRule="auto"/>
        <w:ind w:left="567" w:hanging="567"/>
        <w:contextualSpacing/>
        <w:rPr>
          <w:rFonts w:eastAsia="Times New Roman"/>
          <w:b/>
          <w:kern w:val="0"/>
          <w:lang w:eastAsia="x-none"/>
          <w14:ligatures w14:val="none"/>
        </w:rPr>
      </w:pPr>
      <w:r w:rsidRPr="00657CCE">
        <w:rPr>
          <w:rFonts w:eastAsia="Times New Roman"/>
          <w:iCs/>
          <w:kern w:val="0"/>
          <w:lang w:eastAsia="x-none"/>
          <w14:ligatures w14:val="none"/>
        </w:rPr>
        <w:t xml:space="preserve">jeigu yra </w:t>
      </w:r>
      <w:proofErr w:type="spellStart"/>
      <w:r w:rsidRPr="00657CCE">
        <w:rPr>
          <w:rFonts w:eastAsia="Times New Roman"/>
          <w:iCs/>
          <w:kern w:val="0"/>
          <w:lang w:eastAsia="x-none"/>
          <w14:ligatures w14:val="none"/>
        </w:rPr>
        <w:t>kardiogeninis</w:t>
      </w:r>
      <w:proofErr w:type="spellEnd"/>
      <w:r w:rsidRPr="00657CCE">
        <w:rPr>
          <w:rFonts w:eastAsia="Times New Roman"/>
          <w:iCs/>
          <w:kern w:val="0"/>
          <w:lang w:eastAsia="x-none"/>
          <w14:ligatures w14:val="none"/>
        </w:rPr>
        <w:t xml:space="preserve"> šokas, atsiradęs dėl širdies funkcijos nepakankamumo</w:t>
      </w:r>
    </w:p>
    <w:p w14:paraId="69C53D81" w14:textId="77777777" w:rsidR="00657CCE" w:rsidRPr="00657CCE" w:rsidRDefault="00657CCE" w:rsidP="00657CCE">
      <w:pPr>
        <w:numPr>
          <w:ilvl w:val="0"/>
          <w:numId w:val="4"/>
        </w:numPr>
        <w:spacing w:after="0" w:line="240" w:lineRule="auto"/>
        <w:ind w:left="567" w:hanging="567"/>
        <w:contextualSpacing/>
        <w:rPr>
          <w:rFonts w:eastAsia="Times New Roman"/>
          <w:b/>
          <w:kern w:val="0"/>
          <w:lang w:eastAsia="x-none"/>
          <w14:ligatures w14:val="none"/>
        </w:rPr>
      </w:pPr>
      <w:r w:rsidRPr="00657CCE">
        <w:rPr>
          <w:rFonts w:eastAsia="Times New Roman"/>
          <w:iCs/>
          <w:kern w:val="0"/>
          <w:lang w:eastAsia="x-none"/>
          <w14:ligatures w14:val="none"/>
        </w:rPr>
        <w:t>jeigu labai pablogėjusi rankų ir kojų pirštų kraujotaka</w:t>
      </w:r>
    </w:p>
    <w:p w14:paraId="4ED55E4C" w14:textId="77777777" w:rsidR="00657CCE" w:rsidRPr="00657CCE" w:rsidRDefault="00657CCE" w:rsidP="00657CCE">
      <w:pPr>
        <w:numPr>
          <w:ilvl w:val="0"/>
          <w:numId w:val="4"/>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jeigu sergate sunkia liga, dėl kurios parūgštėjęs Jūsų kraujas (</w:t>
      </w:r>
      <w:proofErr w:type="spellStart"/>
      <w:r w:rsidRPr="00657CCE">
        <w:rPr>
          <w:rFonts w:eastAsia="Times New Roman"/>
          <w:iCs/>
          <w:kern w:val="0"/>
          <w:lang w:eastAsia="x-none"/>
          <w14:ligatures w14:val="none"/>
        </w:rPr>
        <w:t>metabolinė</w:t>
      </w:r>
      <w:proofErr w:type="spellEnd"/>
      <w:r w:rsidRPr="00657CCE">
        <w:rPr>
          <w:rFonts w:eastAsia="Times New Roman"/>
          <w:iCs/>
          <w:kern w:val="0"/>
          <w:lang w:eastAsia="x-none"/>
          <w14:ligatures w14:val="none"/>
        </w:rPr>
        <w:t xml:space="preserve"> </w:t>
      </w:r>
      <w:proofErr w:type="spellStart"/>
      <w:r w:rsidRPr="00657CCE">
        <w:rPr>
          <w:rFonts w:eastAsia="Times New Roman"/>
          <w:iCs/>
          <w:kern w:val="0"/>
          <w:lang w:eastAsia="x-none"/>
          <w14:ligatures w14:val="none"/>
        </w:rPr>
        <w:t>acidozė</w:t>
      </w:r>
      <w:proofErr w:type="spellEnd"/>
      <w:r w:rsidRPr="00657CCE">
        <w:rPr>
          <w:rFonts w:eastAsia="Times New Roman"/>
          <w:iCs/>
          <w:kern w:val="0"/>
          <w:lang w:eastAsia="x-none"/>
          <w14:ligatures w14:val="none"/>
        </w:rPr>
        <w:t>)</w:t>
      </w:r>
    </w:p>
    <w:p w14:paraId="6A8F5AAE" w14:textId="77777777" w:rsidR="00657CCE" w:rsidRPr="00657CCE" w:rsidRDefault="00657CCE" w:rsidP="00657CCE">
      <w:pPr>
        <w:numPr>
          <w:ilvl w:val="0"/>
          <w:numId w:val="4"/>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 xml:space="preserve">jeigu sergate negydyta </w:t>
      </w:r>
      <w:proofErr w:type="spellStart"/>
      <w:r w:rsidRPr="00657CCE">
        <w:rPr>
          <w:rFonts w:eastAsia="Times New Roman"/>
          <w:iCs/>
          <w:kern w:val="0"/>
          <w:lang w:eastAsia="x-none"/>
          <w14:ligatures w14:val="none"/>
        </w:rPr>
        <w:t>feochromocitoma</w:t>
      </w:r>
      <w:proofErr w:type="spellEnd"/>
      <w:r w:rsidRPr="00657CCE">
        <w:rPr>
          <w:rFonts w:eastAsia="Times New Roman"/>
          <w:iCs/>
          <w:kern w:val="0"/>
          <w:lang w:eastAsia="x-none"/>
          <w14:ligatures w14:val="none"/>
        </w:rPr>
        <w:t xml:space="preserve"> (retai atsirandančiu naviku, augančiu šalia inksto ir sukeliančiu kraujospūdžio padidėjimą)</w:t>
      </w:r>
    </w:p>
    <w:p w14:paraId="1896B395" w14:textId="77777777" w:rsidR="00657CCE" w:rsidRPr="00657CCE" w:rsidRDefault="00657CCE" w:rsidP="00657CCE">
      <w:pPr>
        <w:numPr>
          <w:ilvl w:val="0"/>
          <w:numId w:val="4"/>
        </w:numPr>
        <w:spacing w:after="0" w:line="240" w:lineRule="auto"/>
        <w:ind w:left="567" w:hanging="567"/>
        <w:contextualSpacing/>
        <w:rPr>
          <w:rFonts w:eastAsia="Times New Roman"/>
          <w:kern w:val="0"/>
          <w:lang w:eastAsia="x-none"/>
          <w14:ligatures w14:val="none"/>
        </w:rPr>
      </w:pPr>
      <w:r w:rsidRPr="00657CCE">
        <w:rPr>
          <w:rFonts w:eastAsia="Times New Roman"/>
          <w:iCs/>
          <w:kern w:val="0"/>
          <w:lang w:eastAsia="x-none"/>
          <w14:ligatures w14:val="none"/>
        </w:rPr>
        <w:t>jeigu vartojate š</w:t>
      </w:r>
      <w:r w:rsidRPr="00657CCE">
        <w:rPr>
          <w:rFonts w:eastAsia="Times New Roman"/>
          <w:kern w:val="0"/>
          <w:lang w:eastAsia="x-none"/>
          <w14:ligatures w14:val="none"/>
        </w:rPr>
        <w:t xml:space="preserve">irdies susitraukimus stiprinančių beta receptorių </w:t>
      </w:r>
      <w:proofErr w:type="spellStart"/>
      <w:r w:rsidRPr="00657CCE">
        <w:rPr>
          <w:rFonts w:eastAsia="Times New Roman"/>
          <w:kern w:val="0"/>
          <w:lang w:eastAsia="x-none"/>
          <w14:ligatures w14:val="none"/>
        </w:rPr>
        <w:t>agonistų</w:t>
      </w:r>
      <w:proofErr w:type="spellEnd"/>
      <w:r w:rsidRPr="00657CCE">
        <w:rPr>
          <w:rFonts w:eastAsia="Times New Roman"/>
          <w:kern w:val="0"/>
          <w:lang w:eastAsia="x-none"/>
          <w14:ligatures w14:val="none"/>
        </w:rPr>
        <w:t xml:space="preserve"> (nuolat arba su pertraukomis)</w:t>
      </w:r>
    </w:p>
    <w:p w14:paraId="687423F5" w14:textId="77777777" w:rsidR="00657CCE" w:rsidRPr="00657CCE" w:rsidRDefault="00657CCE" w:rsidP="00657CCE">
      <w:pPr>
        <w:numPr>
          <w:ilvl w:val="0"/>
          <w:numId w:val="4"/>
        </w:numPr>
        <w:spacing w:after="0" w:line="240" w:lineRule="auto"/>
        <w:ind w:left="567" w:hanging="567"/>
        <w:contextualSpacing/>
        <w:rPr>
          <w:rFonts w:eastAsia="Times New Roman"/>
          <w:kern w:val="0"/>
          <w:lang w:eastAsia="x-none"/>
          <w14:ligatures w14:val="none"/>
        </w:rPr>
      </w:pPr>
      <w:r w:rsidRPr="00657CCE">
        <w:rPr>
          <w:rFonts w:eastAsia="Times New Roman"/>
          <w:kern w:val="0"/>
          <w:lang w:eastAsia="x-none"/>
          <w14:ligatures w14:val="none"/>
        </w:rPr>
        <w:t>jeigu jūsų kraujospūdis yra žemas (</w:t>
      </w:r>
      <w:proofErr w:type="spellStart"/>
      <w:r w:rsidRPr="00657CCE">
        <w:rPr>
          <w:rFonts w:eastAsia="Times New Roman"/>
          <w:kern w:val="0"/>
          <w:lang w:eastAsia="x-none"/>
          <w14:ligatures w14:val="none"/>
        </w:rPr>
        <w:t>hipotenzija</w:t>
      </w:r>
      <w:proofErr w:type="spellEnd"/>
      <w:r w:rsidRPr="00657CCE">
        <w:rPr>
          <w:rFonts w:eastAsia="Times New Roman"/>
          <w:kern w:val="0"/>
          <w:lang w:eastAsia="x-none"/>
          <w14:ligatures w14:val="none"/>
        </w:rPr>
        <w:t>)</w:t>
      </w:r>
    </w:p>
    <w:p w14:paraId="4A945D1F" w14:textId="77777777" w:rsidR="00657CCE" w:rsidRPr="00657CCE" w:rsidRDefault="00657CCE" w:rsidP="00657CCE">
      <w:pPr>
        <w:numPr>
          <w:ilvl w:val="0"/>
          <w:numId w:val="4"/>
        </w:numPr>
        <w:spacing w:after="0" w:line="240" w:lineRule="auto"/>
        <w:ind w:left="567" w:hanging="567"/>
        <w:contextualSpacing/>
        <w:rPr>
          <w:rFonts w:eastAsia="Times New Roman"/>
          <w:iCs/>
          <w:kern w:val="0"/>
          <w:lang w:eastAsia="x-none"/>
          <w14:ligatures w14:val="none"/>
        </w:rPr>
      </w:pPr>
      <w:r w:rsidRPr="00657CCE">
        <w:rPr>
          <w:rFonts w:eastAsia="Times New Roman"/>
          <w:kern w:val="0"/>
          <w:lang w:eastAsia="x-none"/>
          <w14:ligatures w14:val="none"/>
        </w:rPr>
        <w:t xml:space="preserve">jeigu jums po ūminio miokardo infarkto pasireiškė ryški bradikardija (mažiau kaip 45 dūžiai per minutę), I laipsnio širdies blokada, </w:t>
      </w:r>
      <w:proofErr w:type="spellStart"/>
      <w:r w:rsidRPr="00657CCE">
        <w:rPr>
          <w:rFonts w:eastAsia="Times New Roman"/>
          <w:kern w:val="0"/>
          <w:lang w:eastAsia="x-none"/>
          <w14:ligatures w14:val="none"/>
        </w:rPr>
        <w:t>sistolinė</w:t>
      </w:r>
      <w:proofErr w:type="spellEnd"/>
      <w:r w:rsidRPr="00657CCE">
        <w:rPr>
          <w:rFonts w:eastAsia="Times New Roman"/>
          <w:kern w:val="0"/>
          <w:lang w:eastAsia="x-none"/>
          <w14:ligatures w14:val="none"/>
        </w:rPr>
        <w:t xml:space="preserve"> </w:t>
      </w:r>
      <w:proofErr w:type="spellStart"/>
      <w:r w:rsidRPr="00657CCE">
        <w:rPr>
          <w:rFonts w:eastAsia="Times New Roman"/>
          <w:kern w:val="0"/>
          <w:lang w:eastAsia="x-none"/>
          <w14:ligatures w14:val="none"/>
        </w:rPr>
        <w:t>hipotenzija</w:t>
      </w:r>
      <w:proofErr w:type="spellEnd"/>
      <w:r w:rsidRPr="00657CCE">
        <w:rPr>
          <w:rFonts w:eastAsia="Times New Roman"/>
          <w:kern w:val="0"/>
          <w:lang w:eastAsia="x-none"/>
          <w14:ligatures w14:val="none"/>
        </w:rPr>
        <w:t xml:space="preserve"> (&lt; 100 mm </w:t>
      </w:r>
      <w:proofErr w:type="spellStart"/>
      <w:r w:rsidRPr="00657CCE">
        <w:rPr>
          <w:rFonts w:eastAsia="Times New Roman"/>
          <w:kern w:val="0"/>
          <w:lang w:eastAsia="x-none"/>
          <w14:ligatures w14:val="none"/>
        </w:rPr>
        <w:t>Hg</w:t>
      </w:r>
      <w:proofErr w:type="spellEnd"/>
      <w:r w:rsidRPr="00657CCE">
        <w:rPr>
          <w:rFonts w:eastAsia="Times New Roman"/>
          <w:kern w:val="0"/>
          <w:lang w:eastAsia="x-none"/>
          <w14:ligatures w14:val="none"/>
        </w:rPr>
        <w:t>) ir (arba) sunkus širdies funkcijos nepakankamumas.</w:t>
      </w:r>
    </w:p>
    <w:p w14:paraId="38C5566A" w14:textId="77777777" w:rsidR="00657CCE" w:rsidRPr="00657CCE" w:rsidRDefault="00657CCE" w:rsidP="00657CCE">
      <w:pPr>
        <w:spacing w:after="0" w:line="240" w:lineRule="auto"/>
        <w:contextualSpacing/>
        <w:rPr>
          <w:rFonts w:eastAsia="Times New Roman"/>
          <w:iCs/>
          <w:kern w:val="0"/>
          <w:lang w:eastAsia="x-none"/>
          <w14:ligatures w14:val="none"/>
        </w:rPr>
      </w:pPr>
      <w:r w:rsidRPr="00657CCE">
        <w:rPr>
          <w:rFonts w:eastAsia="Times New Roman"/>
          <w:b/>
          <w:bCs/>
          <w:i/>
          <w:kern w:val="0"/>
          <w:lang w:eastAsia="x-none"/>
          <w14:ligatures w14:val="none"/>
        </w:rPr>
        <w:lastRenderedPageBreak/>
        <w:t>Svarbi pastaba</w:t>
      </w:r>
      <w:r w:rsidRPr="00657CCE">
        <w:rPr>
          <w:rFonts w:eastAsia="Times New Roman"/>
          <w:iCs/>
          <w:kern w:val="0"/>
          <w:lang w:eastAsia="x-none"/>
          <w14:ligatures w14:val="none"/>
        </w:rPr>
        <w:t xml:space="preserve">. </w:t>
      </w:r>
      <w:proofErr w:type="spellStart"/>
      <w:r w:rsidRPr="00657CCE">
        <w:rPr>
          <w:rFonts w:eastAsia="Times New Roman"/>
          <w:iCs/>
          <w:kern w:val="0"/>
          <w:lang w:eastAsia="x-none"/>
          <w14:ligatures w14:val="none"/>
        </w:rPr>
        <w:t>Betaloc</w:t>
      </w:r>
      <w:proofErr w:type="spellEnd"/>
      <w:r w:rsidRPr="00657CCE">
        <w:rPr>
          <w:rFonts w:eastAsia="Times New Roman"/>
          <w:iCs/>
          <w:kern w:val="0"/>
          <w:lang w:eastAsia="x-none"/>
          <w14:ligatures w14:val="none"/>
        </w:rPr>
        <w:t xml:space="preserve"> injekcinio tirpalo vartoti negalima, jeigu </w:t>
      </w:r>
      <w:proofErr w:type="spellStart"/>
      <w:r w:rsidRPr="00657CCE">
        <w:rPr>
          <w:rFonts w:eastAsia="Times New Roman"/>
          <w:iCs/>
          <w:kern w:val="0"/>
          <w:lang w:eastAsia="x-none"/>
          <w14:ligatures w14:val="none"/>
        </w:rPr>
        <w:t>metoprololio</w:t>
      </w:r>
      <w:proofErr w:type="spellEnd"/>
      <w:r w:rsidRPr="00657CCE">
        <w:rPr>
          <w:rFonts w:eastAsia="Times New Roman"/>
          <w:iCs/>
          <w:kern w:val="0"/>
          <w:lang w:eastAsia="x-none"/>
          <w14:ligatures w14:val="none"/>
        </w:rPr>
        <w:t xml:space="preserve"> </w:t>
      </w:r>
      <w:proofErr w:type="spellStart"/>
      <w:r w:rsidRPr="00657CCE">
        <w:rPr>
          <w:rFonts w:eastAsia="Times New Roman"/>
          <w:iCs/>
          <w:kern w:val="0"/>
          <w:lang w:eastAsia="x-none"/>
          <w14:ligatures w14:val="none"/>
        </w:rPr>
        <w:t>tartratas</w:t>
      </w:r>
      <w:proofErr w:type="spellEnd"/>
      <w:r w:rsidRPr="00657CCE">
        <w:rPr>
          <w:rFonts w:eastAsia="Times New Roman"/>
          <w:iCs/>
          <w:kern w:val="0"/>
          <w:lang w:eastAsia="x-none"/>
          <w14:ligatures w14:val="none"/>
        </w:rPr>
        <w:t xml:space="preserve"> arba bet kuris kitas beta </w:t>
      </w:r>
      <w:proofErr w:type="spellStart"/>
      <w:r w:rsidRPr="00657CCE">
        <w:rPr>
          <w:rFonts w:eastAsia="Times New Roman"/>
          <w:iCs/>
          <w:kern w:val="0"/>
          <w:lang w:eastAsia="x-none"/>
          <w14:ligatures w14:val="none"/>
        </w:rPr>
        <w:t>adrenoblokatorius</w:t>
      </w:r>
      <w:proofErr w:type="spellEnd"/>
      <w:r w:rsidRPr="00657CCE">
        <w:rPr>
          <w:rFonts w:eastAsia="Times New Roman"/>
          <w:iCs/>
          <w:kern w:val="0"/>
          <w:lang w:eastAsia="x-none"/>
          <w14:ligatures w14:val="none"/>
        </w:rPr>
        <w:t xml:space="preserve"> buvo sukėlęs sutrikimų, taip pat ištikus </w:t>
      </w:r>
      <w:proofErr w:type="spellStart"/>
      <w:r w:rsidRPr="00657CCE">
        <w:rPr>
          <w:rFonts w:eastAsia="Times New Roman"/>
          <w:iCs/>
          <w:kern w:val="0"/>
          <w:lang w:eastAsia="x-none"/>
          <w14:ligatures w14:val="none"/>
        </w:rPr>
        <w:t>kardiogeniniam</w:t>
      </w:r>
      <w:proofErr w:type="spellEnd"/>
      <w:r w:rsidRPr="00657CCE">
        <w:rPr>
          <w:rFonts w:eastAsia="Times New Roman"/>
          <w:iCs/>
          <w:kern w:val="0"/>
          <w:lang w:eastAsia="x-none"/>
          <w14:ligatures w14:val="none"/>
        </w:rPr>
        <w:t xml:space="preserve"> šokui. </w:t>
      </w:r>
    </w:p>
    <w:p w14:paraId="0590E66B" w14:textId="77777777" w:rsidR="00657CCE" w:rsidRPr="00657CCE" w:rsidRDefault="00657CCE" w:rsidP="00657CCE">
      <w:pPr>
        <w:spacing w:after="0" w:line="240" w:lineRule="auto"/>
        <w:contextualSpacing/>
        <w:rPr>
          <w:rFonts w:eastAsia="Times New Roman"/>
          <w:iCs/>
          <w:kern w:val="0"/>
          <w:lang w:eastAsia="x-none"/>
          <w14:ligatures w14:val="none"/>
        </w:rPr>
      </w:pPr>
    </w:p>
    <w:p w14:paraId="22E45C68" w14:textId="77777777" w:rsidR="00657CCE" w:rsidRPr="00657CCE" w:rsidRDefault="00657CCE" w:rsidP="00657CCE">
      <w:pPr>
        <w:spacing w:after="0" w:line="240" w:lineRule="auto"/>
        <w:contextualSpacing/>
        <w:outlineLvl w:val="3"/>
        <w:rPr>
          <w:rFonts w:eastAsia="Times New Roman"/>
          <w:b/>
          <w:bCs/>
          <w:iCs/>
          <w:kern w:val="0"/>
          <w:lang w:eastAsia="x-none"/>
          <w14:ligatures w14:val="none"/>
        </w:rPr>
      </w:pPr>
      <w:r w:rsidRPr="00657CCE">
        <w:rPr>
          <w:rFonts w:eastAsia="Times New Roman"/>
          <w:b/>
          <w:bCs/>
          <w:iCs/>
          <w:kern w:val="0"/>
          <w:lang w:eastAsia="x-none"/>
          <w14:ligatures w14:val="none"/>
        </w:rPr>
        <w:t xml:space="preserve">Įspėjimai ir atsargumo priemonės </w:t>
      </w:r>
    </w:p>
    <w:p w14:paraId="2DB9CAD6" w14:textId="77777777" w:rsidR="00657CCE" w:rsidRPr="00657CCE" w:rsidRDefault="00657CCE" w:rsidP="00657CCE">
      <w:pPr>
        <w:spacing w:after="0" w:line="240" w:lineRule="auto"/>
        <w:contextualSpacing/>
        <w:rPr>
          <w:rFonts w:eastAsia="Times New Roman"/>
          <w:iCs/>
          <w:kern w:val="0"/>
          <w:lang w:eastAsia="x-none"/>
          <w14:ligatures w14:val="none"/>
        </w:rPr>
      </w:pPr>
    </w:p>
    <w:p w14:paraId="4BA75167" w14:textId="77777777" w:rsidR="00657CCE" w:rsidRPr="00657CCE" w:rsidRDefault="00657CCE" w:rsidP="00657CCE">
      <w:pPr>
        <w:spacing w:after="0" w:line="240" w:lineRule="auto"/>
        <w:contextualSpacing/>
        <w:rPr>
          <w:rFonts w:eastAsia="Times New Roman"/>
          <w:bCs/>
          <w:iCs/>
          <w:kern w:val="0"/>
          <w:lang w:eastAsia="x-none"/>
          <w14:ligatures w14:val="none"/>
        </w:rPr>
      </w:pPr>
      <w:r w:rsidRPr="00657CCE">
        <w:rPr>
          <w:rFonts w:eastAsia="Times New Roman"/>
          <w:bCs/>
          <w:iCs/>
          <w:kern w:val="0"/>
          <w:lang w:eastAsia="x-none"/>
          <w14:ligatures w14:val="none"/>
        </w:rPr>
        <w:t>Specialių atsargumo priemonių reikia:</w:t>
      </w:r>
    </w:p>
    <w:p w14:paraId="6CEAB834" w14:textId="77777777" w:rsidR="00657CCE" w:rsidRPr="00657CCE" w:rsidRDefault="00657CCE" w:rsidP="00657CCE">
      <w:pPr>
        <w:numPr>
          <w:ilvl w:val="0"/>
          <w:numId w:val="5"/>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jeigu Jūs sergate širdies funkcijos nepakankamumu;</w:t>
      </w:r>
    </w:p>
    <w:p w14:paraId="03A9904A" w14:textId="77777777" w:rsidR="00657CCE" w:rsidRPr="00657CCE" w:rsidRDefault="00657CCE" w:rsidP="00657CCE">
      <w:pPr>
        <w:numPr>
          <w:ilvl w:val="0"/>
          <w:numId w:val="5"/>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jeigu Jums yra širdies laidumo sutrikimų;</w:t>
      </w:r>
    </w:p>
    <w:p w14:paraId="1B1121DB" w14:textId="77777777" w:rsidR="00657CCE" w:rsidRPr="00657CCE" w:rsidRDefault="00657CCE" w:rsidP="00657CCE">
      <w:pPr>
        <w:numPr>
          <w:ilvl w:val="0"/>
          <w:numId w:val="5"/>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jeigu Jus vargina reti širdies susitraukimai arba alpimai;</w:t>
      </w:r>
    </w:p>
    <w:p w14:paraId="7B4C8028" w14:textId="77777777" w:rsidR="00657CCE" w:rsidRPr="00657CCE" w:rsidRDefault="00657CCE" w:rsidP="00657CCE">
      <w:pPr>
        <w:numPr>
          <w:ilvl w:val="0"/>
          <w:numId w:val="5"/>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jeigu Jus neseniai buvo ištikęs širdies priepuolis, kuris sukėlė šoką;</w:t>
      </w:r>
    </w:p>
    <w:p w14:paraId="40DD882D" w14:textId="77777777" w:rsidR="00657CCE" w:rsidRPr="00657CCE" w:rsidRDefault="00657CCE" w:rsidP="00657CCE">
      <w:pPr>
        <w:numPr>
          <w:ilvl w:val="0"/>
          <w:numId w:val="5"/>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jeigu pablogėjusi Jūsų rankų ir kojų pirštų kraujotaka;</w:t>
      </w:r>
    </w:p>
    <w:p w14:paraId="0DBDF3C1" w14:textId="77777777" w:rsidR="00657CCE" w:rsidRPr="00657CCE" w:rsidRDefault="00657CCE" w:rsidP="00657CCE">
      <w:pPr>
        <w:numPr>
          <w:ilvl w:val="0"/>
          <w:numId w:val="5"/>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jeigu Jūs sergate nestabilia krūtinės angina (dėl jos pasireiškia aštrus krūtinės skausmas ramybėje);</w:t>
      </w:r>
    </w:p>
    <w:p w14:paraId="4B3CD894" w14:textId="77777777" w:rsidR="00657CCE" w:rsidRPr="00657CCE" w:rsidRDefault="00657CCE" w:rsidP="00657CCE">
      <w:pPr>
        <w:numPr>
          <w:ilvl w:val="0"/>
          <w:numId w:val="5"/>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jeigu Jūs sergate ar sirgote žvyneline (ši liga pasireiškia stipriu odos pleiskanojimu);</w:t>
      </w:r>
    </w:p>
    <w:p w14:paraId="784D78B5" w14:textId="77777777" w:rsidR="00657CCE" w:rsidRPr="00657CCE" w:rsidRDefault="00657CCE" w:rsidP="00657CCE">
      <w:pPr>
        <w:numPr>
          <w:ilvl w:val="0"/>
          <w:numId w:val="5"/>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jeigu Jums buvo pasireiškusi alerginė reakcija, dusulys, bronchų astmos priepuolis arba kitokių kvėpavimo sutrikimų. (Jei taip, apie tai būtina pasakyti gydytojui prieš pradedant vartoti šį vaistą);</w:t>
      </w:r>
    </w:p>
    <w:p w14:paraId="4F1CBAE1" w14:textId="77777777" w:rsidR="00657CCE" w:rsidRPr="00657CCE" w:rsidRDefault="00657CCE" w:rsidP="00657CCE">
      <w:pPr>
        <w:numPr>
          <w:ilvl w:val="0"/>
          <w:numId w:val="5"/>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jeigu sutrikusi Jūsų skydliaukės veikla;</w:t>
      </w:r>
    </w:p>
    <w:p w14:paraId="1C3A1EC9" w14:textId="77777777" w:rsidR="00657CCE" w:rsidRPr="00657CCE" w:rsidRDefault="00657CCE" w:rsidP="00657CCE">
      <w:pPr>
        <w:numPr>
          <w:ilvl w:val="0"/>
          <w:numId w:val="5"/>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jeigu sutrikusi Jūsų kepenų funkcija;</w:t>
      </w:r>
    </w:p>
    <w:p w14:paraId="7CBBBEB6" w14:textId="77777777" w:rsidR="00657CCE" w:rsidRPr="00657CCE" w:rsidRDefault="00657CCE" w:rsidP="00657CCE">
      <w:pPr>
        <w:numPr>
          <w:ilvl w:val="0"/>
          <w:numId w:val="5"/>
        </w:numPr>
        <w:spacing w:after="0" w:line="240" w:lineRule="auto"/>
        <w:ind w:left="567" w:hanging="567"/>
        <w:contextualSpacing/>
        <w:rPr>
          <w:rFonts w:eastAsia="Times New Roman"/>
          <w:iCs/>
          <w:kern w:val="0"/>
          <w:lang w:eastAsia="x-none"/>
          <w14:ligatures w14:val="none"/>
        </w:rPr>
      </w:pPr>
      <w:r w:rsidRPr="00657CCE">
        <w:rPr>
          <w:rFonts w:eastAsia="Times New Roman"/>
          <w:iCs/>
          <w:kern w:val="0"/>
          <w:lang w:eastAsia="x-none"/>
          <w14:ligatures w14:val="none"/>
        </w:rPr>
        <w:t xml:space="preserve">jeigu Jūs sergate cukriniu diabetu ir vartojate vaistų nuo cukrinio diabeto (žr. skyrių „Kiti vaistai ir </w:t>
      </w:r>
      <w:proofErr w:type="spellStart"/>
      <w:r w:rsidRPr="00657CCE">
        <w:rPr>
          <w:rFonts w:eastAsia="Times New Roman"/>
          <w:iCs/>
          <w:kern w:val="0"/>
          <w:lang w:eastAsia="x-none"/>
          <w14:ligatures w14:val="none"/>
        </w:rPr>
        <w:t>Betaloc</w:t>
      </w:r>
      <w:proofErr w:type="spellEnd"/>
      <w:r w:rsidRPr="00657CCE">
        <w:rPr>
          <w:rFonts w:eastAsia="Times New Roman"/>
          <w:iCs/>
          <w:kern w:val="0"/>
          <w:lang w:eastAsia="x-none"/>
          <w14:ligatures w14:val="none"/>
        </w:rPr>
        <w:t>“), šis vaistas gali sutrikdyti cukraus apykaitą organizme arba paslėpti mažo cukraus kiekio kraujyje (hipoglikemijos) požymius ir simptomus, ypač padažnėjusį širdies plakimą (tachikardiją). Pasakykite savo gydytojui jeigu vartojate insuliną ar kitų vaistų nuo cukrinio diabeto, nes gydytojas turi dažniau stebėti Jūsų gliukozės kiekį kraujyje.</w:t>
      </w:r>
    </w:p>
    <w:p w14:paraId="49904713" w14:textId="77777777" w:rsidR="00657CCE" w:rsidRPr="00657CCE" w:rsidRDefault="00657CCE" w:rsidP="00657CCE">
      <w:pPr>
        <w:spacing w:after="0" w:line="240" w:lineRule="auto"/>
        <w:contextualSpacing/>
        <w:rPr>
          <w:rFonts w:eastAsia="Times New Roman"/>
          <w:iCs/>
          <w:kern w:val="0"/>
          <w:lang w:eastAsia="x-none"/>
          <w14:ligatures w14:val="none"/>
        </w:rPr>
      </w:pPr>
    </w:p>
    <w:p w14:paraId="3F038097" w14:textId="77777777" w:rsidR="00657CCE" w:rsidRPr="00657CCE" w:rsidRDefault="00657CCE" w:rsidP="00657CCE">
      <w:pPr>
        <w:spacing w:after="0" w:line="240" w:lineRule="auto"/>
        <w:contextualSpacing/>
        <w:rPr>
          <w:rFonts w:eastAsia="Times New Roman"/>
          <w:b/>
          <w:bCs/>
          <w:iCs/>
          <w:kern w:val="0"/>
          <w:lang w:eastAsia="x-none"/>
          <w14:ligatures w14:val="none"/>
        </w:rPr>
      </w:pPr>
      <w:r w:rsidRPr="00657CCE">
        <w:rPr>
          <w:rFonts w:eastAsia="Times New Roman"/>
          <w:b/>
          <w:bCs/>
          <w:iCs/>
          <w:kern w:val="0"/>
          <w:lang w:eastAsia="x-none"/>
          <w14:ligatures w14:val="none"/>
        </w:rPr>
        <w:t xml:space="preserve">Kiti vaistai ir </w:t>
      </w:r>
      <w:proofErr w:type="spellStart"/>
      <w:r w:rsidRPr="00657CCE">
        <w:rPr>
          <w:rFonts w:eastAsia="Times New Roman"/>
          <w:b/>
          <w:bCs/>
          <w:iCs/>
          <w:kern w:val="0"/>
          <w:lang w:eastAsia="x-none"/>
          <w14:ligatures w14:val="none"/>
        </w:rPr>
        <w:t>Betaloc</w:t>
      </w:r>
      <w:proofErr w:type="spellEnd"/>
      <w:r w:rsidRPr="00657CCE">
        <w:rPr>
          <w:rFonts w:eastAsia="Times New Roman"/>
          <w:b/>
          <w:bCs/>
          <w:iCs/>
          <w:kern w:val="0"/>
          <w:lang w:eastAsia="x-none"/>
          <w14:ligatures w14:val="none"/>
        </w:rPr>
        <w:t xml:space="preserve"> </w:t>
      </w:r>
    </w:p>
    <w:p w14:paraId="0468EEC9" w14:textId="77777777" w:rsidR="00657CCE" w:rsidRPr="00657CCE" w:rsidRDefault="00657CCE" w:rsidP="00657CCE">
      <w:pPr>
        <w:spacing w:after="0" w:line="240" w:lineRule="auto"/>
        <w:contextualSpacing/>
        <w:rPr>
          <w:rFonts w:eastAsia="Times New Roman"/>
          <w:iCs/>
          <w:kern w:val="0"/>
          <w:lang w:eastAsia="x-none"/>
          <w14:ligatures w14:val="none"/>
        </w:rPr>
      </w:pPr>
    </w:p>
    <w:p w14:paraId="489D44E6" w14:textId="77777777" w:rsidR="00657CCE" w:rsidRPr="00657CCE" w:rsidRDefault="00657CCE" w:rsidP="00657CCE">
      <w:pPr>
        <w:tabs>
          <w:tab w:val="left" w:pos="-720"/>
        </w:tabs>
        <w:suppressAutoHyphens/>
        <w:spacing w:after="0" w:line="240" w:lineRule="auto"/>
        <w:contextualSpacing/>
        <w:rPr>
          <w:rFonts w:eastAsia="Times New Roman"/>
          <w:spacing w:val="-2"/>
          <w:kern w:val="0"/>
          <w14:ligatures w14:val="none"/>
        </w:rPr>
      </w:pPr>
      <w:r w:rsidRPr="00657CCE">
        <w:rPr>
          <w:rFonts w:eastAsia="Times New Roman"/>
          <w:spacing w:val="-2"/>
          <w:kern w:val="0"/>
          <w14:ligatures w14:val="none"/>
        </w:rPr>
        <w:t xml:space="preserve">Jeigu vartojate arba neseniai vartojote kitų vaistų, įskaitant įsigytus be recepto ir augalinius, pasakykite gydytojui arba slaugytojai. Tai svarbu dėl to, kad </w:t>
      </w:r>
      <w:proofErr w:type="spellStart"/>
      <w:r w:rsidRPr="00657CCE">
        <w:rPr>
          <w:rFonts w:eastAsia="Times New Roman"/>
          <w:kern w:val="0"/>
          <w14:ligatures w14:val="none"/>
        </w:rPr>
        <w:t>Betaloc</w:t>
      </w:r>
      <w:proofErr w:type="spellEnd"/>
      <w:r w:rsidRPr="00657CCE">
        <w:rPr>
          <w:rFonts w:eastAsia="Times New Roman"/>
          <w:kern w:val="0"/>
          <w14:ligatures w14:val="none"/>
        </w:rPr>
        <w:t xml:space="preserve"> injekcinis tirpalas gali keisti kai kurių kitų vaistų poveikį, o kai kurie kiti vaistai – </w:t>
      </w:r>
      <w:proofErr w:type="spellStart"/>
      <w:r w:rsidRPr="00657CCE">
        <w:rPr>
          <w:rFonts w:eastAsia="Times New Roman"/>
          <w:kern w:val="0"/>
          <w14:ligatures w14:val="none"/>
        </w:rPr>
        <w:t>Betaloc</w:t>
      </w:r>
      <w:proofErr w:type="spellEnd"/>
      <w:r w:rsidRPr="00657CCE">
        <w:rPr>
          <w:rFonts w:eastAsia="Times New Roman"/>
          <w:kern w:val="0"/>
          <w14:ligatures w14:val="none"/>
        </w:rPr>
        <w:t xml:space="preserve"> injekcinio tirpalo poveikį</w:t>
      </w:r>
      <w:r w:rsidRPr="00657CCE">
        <w:rPr>
          <w:rFonts w:eastAsia="Times New Roman"/>
          <w:spacing w:val="-2"/>
          <w:kern w:val="0"/>
          <w14:ligatures w14:val="none"/>
        </w:rPr>
        <w:t>.</w:t>
      </w:r>
    </w:p>
    <w:p w14:paraId="54690804" w14:textId="77777777" w:rsidR="00657CCE" w:rsidRPr="00657CCE" w:rsidRDefault="00657CCE" w:rsidP="00657CCE">
      <w:pPr>
        <w:tabs>
          <w:tab w:val="left" w:pos="-720"/>
        </w:tabs>
        <w:suppressAutoHyphens/>
        <w:spacing w:after="0" w:line="240" w:lineRule="auto"/>
        <w:contextualSpacing/>
        <w:rPr>
          <w:rFonts w:eastAsia="Times New Roman"/>
          <w:spacing w:val="-2"/>
          <w:kern w:val="0"/>
          <w14:ligatures w14:val="none"/>
        </w:rPr>
      </w:pPr>
    </w:p>
    <w:p w14:paraId="5C6560D6" w14:textId="77777777" w:rsidR="00657CCE" w:rsidRPr="00657CCE" w:rsidRDefault="00657CCE" w:rsidP="00657CCE">
      <w:pPr>
        <w:tabs>
          <w:tab w:val="left" w:pos="-720"/>
        </w:tabs>
        <w:suppressAutoHyphens/>
        <w:spacing w:after="0" w:line="240" w:lineRule="auto"/>
        <w:contextualSpacing/>
        <w:rPr>
          <w:rFonts w:eastAsia="Times New Roman"/>
          <w:spacing w:val="-2"/>
          <w:kern w:val="0"/>
          <w14:ligatures w14:val="none"/>
        </w:rPr>
      </w:pPr>
      <w:r w:rsidRPr="00657CCE">
        <w:rPr>
          <w:rFonts w:eastAsia="Times New Roman"/>
          <w:spacing w:val="-2"/>
          <w:kern w:val="0"/>
          <w14:ligatures w14:val="none"/>
        </w:rPr>
        <w:t>Gydytojui arba slaugytojai ypač svarbu pasakyti, jeigu vartojate kurį nors ir šių vaistų:</w:t>
      </w:r>
    </w:p>
    <w:p w14:paraId="3840D459"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proofErr w:type="spellStart"/>
      <w:r w:rsidRPr="00657CCE">
        <w:rPr>
          <w:rFonts w:eastAsia="Times New Roman"/>
          <w:kern w:val="0"/>
          <w14:ligatures w14:val="none"/>
        </w:rPr>
        <w:t>klonidino</w:t>
      </w:r>
      <w:proofErr w:type="spellEnd"/>
      <w:r w:rsidRPr="00657CCE">
        <w:rPr>
          <w:rFonts w:eastAsia="Times New Roman"/>
          <w:kern w:val="0"/>
          <w14:ligatures w14:val="none"/>
        </w:rPr>
        <w:t xml:space="preserve"> (nuo aukšto kraujospūdžio ar migrenos). Jeigu kartu vartojate </w:t>
      </w:r>
      <w:proofErr w:type="spellStart"/>
      <w:r w:rsidRPr="00657CCE">
        <w:rPr>
          <w:rFonts w:eastAsia="Times New Roman"/>
          <w:kern w:val="0"/>
          <w14:ligatures w14:val="none"/>
        </w:rPr>
        <w:t>Betaloc</w:t>
      </w:r>
      <w:proofErr w:type="spellEnd"/>
      <w:r w:rsidRPr="00657CCE">
        <w:rPr>
          <w:rFonts w:eastAsia="Times New Roman"/>
          <w:kern w:val="0"/>
          <w14:ligatures w14:val="none"/>
        </w:rPr>
        <w:t xml:space="preserve"> injekcinio tirpalo</w:t>
      </w:r>
    </w:p>
    <w:p w14:paraId="2A1F35AC"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ir </w:t>
      </w:r>
      <w:proofErr w:type="spellStart"/>
      <w:r w:rsidRPr="00657CCE">
        <w:rPr>
          <w:rFonts w:eastAsia="Times New Roman"/>
          <w:kern w:val="0"/>
          <w14:ligatures w14:val="none"/>
        </w:rPr>
        <w:t>klonidino</w:t>
      </w:r>
      <w:proofErr w:type="spellEnd"/>
      <w:r w:rsidRPr="00657CCE">
        <w:rPr>
          <w:rFonts w:eastAsia="Times New Roman"/>
          <w:kern w:val="0"/>
          <w14:ligatures w14:val="none"/>
        </w:rPr>
        <w:t xml:space="preserve">, nenutraukite </w:t>
      </w:r>
      <w:proofErr w:type="spellStart"/>
      <w:r w:rsidRPr="00657CCE">
        <w:rPr>
          <w:rFonts w:eastAsia="Times New Roman"/>
          <w:kern w:val="0"/>
          <w14:ligatures w14:val="none"/>
        </w:rPr>
        <w:t>klonidino</w:t>
      </w:r>
      <w:proofErr w:type="spellEnd"/>
      <w:r w:rsidRPr="00657CCE">
        <w:rPr>
          <w:rFonts w:eastAsia="Times New Roman"/>
          <w:kern w:val="0"/>
          <w14:ligatures w14:val="none"/>
        </w:rPr>
        <w:t xml:space="preserve"> vartojimo be gydytojo nurodymo. Iškilus būtinybei nutraukti </w:t>
      </w:r>
    </w:p>
    <w:p w14:paraId="0A5ACB13"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r w:rsidRPr="00657CCE">
        <w:rPr>
          <w:rFonts w:eastAsia="Times New Roman"/>
          <w:kern w:val="0"/>
          <w14:ligatures w14:val="none"/>
        </w:rPr>
        <w:t>kurio nors iš šių vaistų vartojimą, gydytojas Jums detaliai paaiškins, kaip tą daryti;</w:t>
      </w:r>
    </w:p>
    <w:p w14:paraId="582D453C"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vaistų, vadinamų </w:t>
      </w:r>
      <w:proofErr w:type="spellStart"/>
      <w:r w:rsidRPr="00657CCE">
        <w:rPr>
          <w:rFonts w:eastAsia="Times New Roman"/>
          <w:kern w:val="0"/>
          <w14:ligatures w14:val="none"/>
        </w:rPr>
        <w:t>monoaminooksidazės</w:t>
      </w:r>
      <w:proofErr w:type="spellEnd"/>
      <w:r w:rsidRPr="00657CCE">
        <w:rPr>
          <w:rFonts w:eastAsia="Times New Roman"/>
          <w:kern w:val="0"/>
          <w14:ligatures w14:val="none"/>
        </w:rPr>
        <w:t xml:space="preserve"> inhibitoriais (MAOI);</w:t>
      </w:r>
    </w:p>
    <w:p w14:paraId="5BC5E483"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proofErr w:type="spellStart"/>
      <w:r w:rsidRPr="00657CCE">
        <w:rPr>
          <w:rFonts w:eastAsia="Times New Roman"/>
          <w:kern w:val="0"/>
          <w14:ligatures w14:val="none"/>
        </w:rPr>
        <w:t>verapamilio</w:t>
      </w:r>
      <w:proofErr w:type="spellEnd"/>
      <w:r w:rsidRPr="00657CCE">
        <w:rPr>
          <w:rFonts w:eastAsia="Times New Roman"/>
          <w:kern w:val="0"/>
          <w14:ligatures w14:val="none"/>
        </w:rPr>
        <w:t xml:space="preserve">, </w:t>
      </w:r>
      <w:proofErr w:type="spellStart"/>
      <w:r w:rsidRPr="00657CCE">
        <w:rPr>
          <w:rFonts w:eastAsia="Times New Roman"/>
          <w:kern w:val="0"/>
          <w14:ligatures w14:val="none"/>
        </w:rPr>
        <w:t>diltiazemo</w:t>
      </w:r>
      <w:proofErr w:type="spellEnd"/>
      <w:r w:rsidRPr="00657CCE">
        <w:rPr>
          <w:rFonts w:eastAsia="Times New Roman"/>
          <w:kern w:val="0"/>
          <w14:ligatures w14:val="none"/>
        </w:rPr>
        <w:t xml:space="preserve"> arba </w:t>
      </w:r>
      <w:proofErr w:type="spellStart"/>
      <w:r w:rsidRPr="00657CCE">
        <w:rPr>
          <w:rFonts w:eastAsia="Times New Roman"/>
          <w:kern w:val="0"/>
          <w14:ligatures w14:val="none"/>
        </w:rPr>
        <w:t>nifedipino</w:t>
      </w:r>
      <w:proofErr w:type="spellEnd"/>
      <w:r w:rsidRPr="00657CCE">
        <w:rPr>
          <w:rFonts w:eastAsia="Times New Roman"/>
          <w:kern w:val="0"/>
          <w14:ligatures w14:val="none"/>
        </w:rPr>
        <w:t xml:space="preserve"> (nuo aukšto kraujospūdžio ar krūtinės skausmo);</w:t>
      </w:r>
    </w:p>
    <w:p w14:paraId="51DC6E00"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proofErr w:type="spellStart"/>
      <w:r w:rsidRPr="00657CCE">
        <w:rPr>
          <w:rFonts w:eastAsia="Times New Roman"/>
          <w:kern w:val="0"/>
          <w14:ligatures w14:val="none"/>
        </w:rPr>
        <w:t>chinidino</w:t>
      </w:r>
      <w:proofErr w:type="spellEnd"/>
      <w:r w:rsidRPr="00657CCE">
        <w:rPr>
          <w:rFonts w:eastAsia="Times New Roman"/>
          <w:kern w:val="0"/>
          <w14:ligatures w14:val="none"/>
        </w:rPr>
        <w:t xml:space="preserve">, </w:t>
      </w:r>
      <w:proofErr w:type="spellStart"/>
      <w:r w:rsidRPr="00657CCE">
        <w:rPr>
          <w:rFonts w:eastAsia="Times New Roman"/>
          <w:kern w:val="0"/>
          <w14:ligatures w14:val="none"/>
        </w:rPr>
        <w:t>amjodarono</w:t>
      </w:r>
      <w:proofErr w:type="spellEnd"/>
      <w:r w:rsidRPr="00657CCE">
        <w:rPr>
          <w:rFonts w:eastAsia="Times New Roman"/>
          <w:kern w:val="0"/>
          <w14:ligatures w14:val="none"/>
        </w:rPr>
        <w:t xml:space="preserve"> ar </w:t>
      </w:r>
      <w:proofErr w:type="spellStart"/>
      <w:r w:rsidRPr="00657CCE">
        <w:rPr>
          <w:rFonts w:eastAsia="Times New Roman"/>
          <w:kern w:val="0"/>
          <w14:ligatures w14:val="none"/>
        </w:rPr>
        <w:t>digoksino</w:t>
      </w:r>
      <w:proofErr w:type="spellEnd"/>
      <w:r w:rsidRPr="00657CCE">
        <w:rPr>
          <w:rFonts w:eastAsia="Times New Roman"/>
          <w:kern w:val="0"/>
          <w14:ligatures w14:val="none"/>
        </w:rPr>
        <w:t xml:space="preserve"> (nuo širdies ritmo sutrikimų);</w:t>
      </w:r>
    </w:p>
    <w:p w14:paraId="1074CBDF"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proofErr w:type="spellStart"/>
      <w:r w:rsidRPr="00657CCE">
        <w:rPr>
          <w:rFonts w:eastAsia="Times New Roman"/>
          <w:kern w:val="0"/>
          <w14:ligatures w14:val="none"/>
        </w:rPr>
        <w:t>hidralazino</w:t>
      </w:r>
      <w:proofErr w:type="spellEnd"/>
      <w:r w:rsidRPr="00657CCE">
        <w:rPr>
          <w:rFonts w:eastAsia="Times New Roman"/>
          <w:kern w:val="0"/>
          <w14:ligatures w14:val="none"/>
        </w:rPr>
        <w:t xml:space="preserve"> (nuo aukšto kraujospūdžio);</w:t>
      </w:r>
    </w:p>
    <w:p w14:paraId="6BBDE3A1"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vaistų nuo skrandžio opos, pvz., </w:t>
      </w:r>
      <w:proofErr w:type="spellStart"/>
      <w:r w:rsidRPr="00657CCE">
        <w:rPr>
          <w:rFonts w:eastAsia="Times New Roman"/>
          <w:kern w:val="0"/>
          <w14:ligatures w14:val="none"/>
        </w:rPr>
        <w:t>cimetidino</w:t>
      </w:r>
      <w:proofErr w:type="spellEnd"/>
      <w:r w:rsidRPr="00657CCE">
        <w:rPr>
          <w:rFonts w:eastAsia="Times New Roman"/>
          <w:kern w:val="0"/>
          <w14:ligatures w14:val="none"/>
        </w:rPr>
        <w:t>;</w:t>
      </w:r>
    </w:p>
    <w:p w14:paraId="6ED28B7A"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vaistų nuo bakterijų sukeltų infekcinių ligų, pvz., </w:t>
      </w:r>
      <w:proofErr w:type="spellStart"/>
      <w:r w:rsidRPr="00657CCE">
        <w:rPr>
          <w:rFonts w:eastAsia="Times New Roman"/>
          <w:kern w:val="0"/>
          <w14:ligatures w14:val="none"/>
        </w:rPr>
        <w:t>rifampicino</w:t>
      </w:r>
      <w:proofErr w:type="spellEnd"/>
      <w:r w:rsidRPr="00657CCE">
        <w:rPr>
          <w:rFonts w:eastAsia="Times New Roman"/>
          <w:kern w:val="0"/>
          <w14:ligatures w14:val="none"/>
        </w:rPr>
        <w:t>;</w:t>
      </w:r>
    </w:p>
    <w:p w14:paraId="1E3DA80E"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adrenalino, dar vadinamo </w:t>
      </w:r>
      <w:proofErr w:type="spellStart"/>
      <w:r w:rsidRPr="00657CCE">
        <w:rPr>
          <w:rFonts w:eastAsia="Times New Roman"/>
          <w:kern w:val="0"/>
          <w14:ligatures w14:val="none"/>
        </w:rPr>
        <w:t>epinefrinu</w:t>
      </w:r>
      <w:proofErr w:type="spellEnd"/>
      <w:r w:rsidRPr="00657CCE">
        <w:rPr>
          <w:rFonts w:eastAsia="Times New Roman"/>
          <w:kern w:val="0"/>
          <w14:ligatures w14:val="none"/>
        </w:rPr>
        <w:t xml:space="preserve"> (širdies veiklą stimuliuojančio vaisto);</w:t>
      </w:r>
    </w:p>
    <w:p w14:paraId="3E64E7BE"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vaistų nuo skausmo, uždegimo ir artrito, pvz., </w:t>
      </w:r>
      <w:proofErr w:type="spellStart"/>
      <w:r w:rsidRPr="00657CCE">
        <w:rPr>
          <w:rFonts w:eastAsia="Times New Roman"/>
          <w:kern w:val="0"/>
          <w14:ligatures w14:val="none"/>
        </w:rPr>
        <w:t>indometacino</w:t>
      </w:r>
      <w:proofErr w:type="spellEnd"/>
      <w:r w:rsidRPr="00657CCE">
        <w:rPr>
          <w:rFonts w:eastAsia="Times New Roman"/>
          <w:kern w:val="0"/>
          <w14:ligatures w14:val="none"/>
        </w:rPr>
        <w:t xml:space="preserve"> ar </w:t>
      </w:r>
      <w:proofErr w:type="spellStart"/>
      <w:r w:rsidRPr="00657CCE">
        <w:rPr>
          <w:rFonts w:eastAsia="Times New Roman"/>
          <w:kern w:val="0"/>
          <w14:ligatures w14:val="none"/>
        </w:rPr>
        <w:t>celekokcibo</w:t>
      </w:r>
      <w:proofErr w:type="spellEnd"/>
      <w:r w:rsidRPr="00657CCE">
        <w:rPr>
          <w:rFonts w:eastAsia="Times New Roman"/>
          <w:kern w:val="0"/>
          <w14:ligatures w14:val="none"/>
        </w:rPr>
        <w:t>;</w:t>
      </w:r>
    </w:p>
    <w:p w14:paraId="401B48E1"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r w:rsidRPr="00657CCE">
        <w:rPr>
          <w:rFonts w:eastAsia="Times New Roman"/>
          <w:kern w:val="0"/>
          <w14:ligatures w14:val="none"/>
        </w:rPr>
        <w:t>vaistų nuo depresijos;</w:t>
      </w:r>
    </w:p>
    <w:p w14:paraId="71C7A5F2"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vaistų nuo psichikos ligų, pvz., </w:t>
      </w:r>
      <w:proofErr w:type="spellStart"/>
      <w:r w:rsidRPr="00657CCE">
        <w:rPr>
          <w:rFonts w:eastAsia="Times New Roman"/>
          <w:kern w:val="0"/>
          <w14:ligatures w14:val="none"/>
        </w:rPr>
        <w:t>fenotiazinų</w:t>
      </w:r>
      <w:proofErr w:type="spellEnd"/>
      <w:r w:rsidRPr="00657CCE">
        <w:rPr>
          <w:rFonts w:eastAsia="Times New Roman"/>
          <w:kern w:val="0"/>
          <w14:ligatures w14:val="none"/>
        </w:rPr>
        <w:t>;</w:t>
      </w:r>
    </w:p>
    <w:p w14:paraId="13361653"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r w:rsidRPr="00657CCE">
        <w:rPr>
          <w:rFonts w:eastAsia="Times New Roman"/>
          <w:kern w:val="0"/>
          <w14:ligatures w14:val="none"/>
        </w:rPr>
        <w:t>barbitūratų (tam tikrų raminamųjų);</w:t>
      </w:r>
    </w:p>
    <w:p w14:paraId="1D0326BA"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proofErr w:type="spellStart"/>
      <w:r w:rsidRPr="00657CCE">
        <w:rPr>
          <w:rFonts w:eastAsia="Times New Roman"/>
          <w:kern w:val="0"/>
          <w14:ligatures w14:val="none"/>
        </w:rPr>
        <w:t>antihistamininių</w:t>
      </w:r>
      <w:proofErr w:type="spellEnd"/>
      <w:r w:rsidRPr="00657CCE">
        <w:rPr>
          <w:rFonts w:eastAsia="Times New Roman"/>
          <w:kern w:val="0"/>
          <w14:ligatures w14:val="none"/>
        </w:rPr>
        <w:t xml:space="preserve"> vaistų (nuo šienligės ir alergijos);</w:t>
      </w:r>
    </w:p>
    <w:p w14:paraId="1CF1665E"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kitų beta blokatorių, lašinamų į akis, pvz., </w:t>
      </w:r>
      <w:proofErr w:type="spellStart"/>
      <w:r w:rsidRPr="00657CCE">
        <w:rPr>
          <w:rFonts w:eastAsia="Times New Roman"/>
          <w:kern w:val="0"/>
          <w14:ligatures w14:val="none"/>
        </w:rPr>
        <w:t>timololio</w:t>
      </w:r>
      <w:proofErr w:type="spellEnd"/>
      <w:r w:rsidRPr="00657CCE">
        <w:rPr>
          <w:rFonts w:eastAsia="Times New Roman"/>
          <w:kern w:val="0"/>
          <w14:ligatures w14:val="none"/>
        </w:rPr>
        <w:t>;</w:t>
      </w:r>
    </w:p>
    <w:p w14:paraId="73F0F1D9"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vaistų cukriniam diabetui gydyti (insulino arba geriamųjų vaistų nuo cukrinio diabeto). Diabetu sergantiems pacientams, gydomiems insulinu, </w:t>
      </w:r>
      <w:proofErr w:type="spellStart"/>
      <w:r w:rsidRPr="00657CCE">
        <w:rPr>
          <w:rFonts w:eastAsia="Times New Roman"/>
          <w:kern w:val="0"/>
          <w14:ligatures w14:val="none"/>
        </w:rPr>
        <w:t>Betaloc</w:t>
      </w:r>
      <w:proofErr w:type="spellEnd"/>
      <w:r w:rsidRPr="00657CCE">
        <w:rPr>
          <w:rFonts w:eastAsia="Times New Roman"/>
          <w:kern w:val="0"/>
          <w14:ligatures w14:val="none"/>
        </w:rPr>
        <w:t xml:space="preserve"> gali būti susijęs su dažnesniu arba užsitęsusiu gliukozės kiekio kraujyje sumažėjimu (hipoglikemija). Svarbiausia, </w:t>
      </w:r>
      <w:proofErr w:type="spellStart"/>
      <w:r w:rsidRPr="00657CCE">
        <w:rPr>
          <w:rFonts w:eastAsia="Times New Roman"/>
          <w:kern w:val="0"/>
          <w14:ligatures w14:val="none"/>
        </w:rPr>
        <w:t>Betaloc</w:t>
      </w:r>
      <w:proofErr w:type="spellEnd"/>
      <w:r w:rsidRPr="00657CCE">
        <w:rPr>
          <w:rFonts w:eastAsia="Times New Roman"/>
          <w:kern w:val="0"/>
          <w14:ligatures w14:val="none"/>
        </w:rPr>
        <w:t xml:space="preserve"> gali padidinti sunkios hipoglikemijos (cukraus kiekio sumažėjimo kraujyje) riziką, kai vartojamas kartu su tam tikros rūšies vaistais nuo cukrinio diabeto, vadinamais </w:t>
      </w:r>
      <w:proofErr w:type="spellStart"/>
      <w:r w:rsidRPr="00657CCE">
        <w:rPr>
          <w:rFonts w:eastAsia="Times New Roman"/>
          <w:kern w:val="0"/>
          <w14:ligatures w14:val="none"/>
        </w:rPr>
        <w:t>sulfonilurėjos</w:t>
      </w:r>
      <w:proofErr w:type="spellEnd"/>
      <w:r w:rsidRPr="00657CCE">
        <w:rPr>
          <w:rFonts w:eastAsia="Times New Roman"/>
          <w:kern w:val="0"/>
          <w14:ligatures w14:val="none"/>
        </w:rPr>
        <w:t xml:space="preserve"> dariniais (pvz., </w:t>
      </w:r>
      <w:proofErr w:type="spellStart"/>
      <w:r w:rsidRPr="00657CCE">
        <w:rPr>
          <w:rFonts w:eastAsia="Times New Roman"/>
          <w:kern w:val="0"/>
          <w14:ligatures w14:val="none"/>
        </w:rPr>
        <w:t>glikvidonu</w:t>
      </w:r>
      <w:proofErr w:type="spellEnd"/>
      <w:r w:rsidRPr="00657CCE">
        <w:rPr>
          <w:rFonts w:eastAsia="Times New Roman"/>
          <w:kern w:val="0"/>
          <w14:ligatures w14:val="none"/>
        </w:rPr>
        <w:t xml:space="preserve">, </w:t>
      </w:r>
      <w:proofErr w:type="spellStart"/>
      <w:r w:rsidRPr="00657CCE">
        <w:rPr>
          <w:rFonts w:eastAsia="Times New Roman"/>
          <w:kern w:val="0"/>
          <w14:ligatures w14:val="none"/>
        </w:rPr>
        <w:t>gliklazidu</w:t>
      </w:r>
      <w:proofErr w:type="spellEnd"/>
      <w:r w:rsidRPr="00657CCE">
        <w:rPr>
          <w:rFonts w:eastAsia="Times New Roman"/>
          <w:kern w:val="0"/>
          <w14:ligatures w14:val="none"/>
        </w:rPr>
        <w:t xml:space="preserve">, </w:t>
      </w:r>
      <w:proofErr w:type="spellStart"/>
      <w:r w:rsidRPr="00657CCE">
        <w:rPr>
          <w:rFonts w:eastAsia="Times New Roman"/>
          <w:kern w:val="0"/>
          <w14:ligatures w14:val="none"/>
        </w:rPr>
        <w:t>glibenklamidu</w:t>
      </w:r>
      <w:proofErr w:type="spellEnd"/>
      <w:r w:rsidRPr="00657CCE">
        <w:rPr>
          <w:rFonts w:eastAsia="Times New Roman"/>
          <w:kern w:val="0"/>
          <w14:ligatures w14:val="none"/>
        </w:rPr>
        <w:t xml:space="preserve">, </w:t>
      </w:r>
      <w:proofErr w:type="spellStart"/>
      <w:r w:rsidRPr="00657CCE">
        <w:rPr>
          <w:rFonts w:eastAsia="Times New Roman"/>
          <w:kern w:val="0"/>
          <w14:ligatures w14:val="none"/>
        </w:rPr>
        <w:t>glipizidu</w:t>
      </w:r>
      <w:proofErr w:type="spellEnd"/>
      <w:r w:rsidRPr="00657CCE">
        <w:rPr>
          <w:rFonts w:eastAsia="Times New Roman"/>
          <w:kern w:val="0"/>
          <w14:ligatures w14:val="none"/>
        </w:rPr>
        <w:t xml:space="preserve">, </w:t>
      </w:r>
      <w:proofErr w:type="spellStart"/>
      <w:r w:rsidRPr="00657CCE">
        <w:rPr>
          <w:rFonts w:eastAsia="Times New Roman"/>
          <w:kern w:val="0"/>
          <w14:ligatures w14:val="none"/>
        </w:rPr>
        <w:t>glimepiridu</w:t>
      </w:r>
      <w:proofErr w:type="spellEnd"/>
      <w:r w:rsidRPr="00657CCE">
        <w:rPr>
          <w:rFonts w:eastAsia="Times New Roman"/>
          <w:kern w:val="0"/>
          <w14:ligatures w14:val="none"/>
        </w:rPr>
        <w:t xml:space="preserve"> arba </w:t>
      </w:r>
      <w:proofErr w:type="spellStart"/>
      <w:r w:rsidRPr="00657CCE">
        <w:rPr>
          <w:rFonts w:eastAsia="Times New Roman"/>
          <w:kern w:val="0"/>
          <w14:ligatures w14:val="none"/>
        </w:rPr>
        <w:t>tolbutamidu</w:t>
      </w:r>
      <w:proofErr w:type="spellEnd"/>
      <w:r w:rsidRPr="00657CCE">
        <w:rPr>
          <w:rFonts w:eastAsia="Times New Roman"/>
          <w:kern w:val="0"/>
          <w14:ligatures w14:val="none"/>
        </w:rPr>
        <w:t xml:space="preserve">). Prireikus, </w:t>
      </w:r>
      <w:r w:rsidRPr="00657CCE">
        <w:rPr>
          <w:rFonts w:eastAsia="Times New Roman"/>
          <w:kern w:val="0"/>
          <w14:ligatures w14:val="none"/>
        </w:rPr>
        <w:lastRenderedPageBreak/>
        <w:t>gydytojas gali koreguoti Jūsų vartojamo vaisto nuo hiperglikemijos (cukraus kiekio padidėjimo kraujyje) dozę;</w:t>
      </w:r>
      <w:r w:rsidRPr="00657CCE" w:rsidDel="00B92DC7">
        <w:rPr>
          <w:rFonts w:eastAsia="Times New Roman"/>
          <w:kern w:val="0"/>
          <w14:ligatures w14:val="none"/>
        </w:rPr>
        <w:t xml:space="preserve"> </w:t>
      </w:r>
    </w:p>
    <w:p w14:paraId="7D7AF988"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proofErr w:type="spellStart"/>
      <w:r w:rsidRPr="00657CCE">
        <w:rPr>
          <w:rFonts w:eastAsia="Times New Roman"/>
          <w:kern w:val="0"/>
          <w14:ligatures w14:val="none"/>
        </w:rPr>
        <w:t>lidokaino</w:t>
      </w:r>
      <w:proofErr w:type="spellEnd"/>
      <w:r w:rsidRPr="00657CCE">
        <w:rPr>
          <w:rFonts w:eastAsia="Times New Roman"/>
          <w:kern w:val="0"/>
          <w14:ligatures w14:val="none"/>
        </w:rPr>
        <w:t xml:space="preserve"> (lokalaus anestetiko);</w:t>
      </w:r>
    </w:p>
    <w:p w14:paraId="71C3BF3A" w14:textId="77777777" w:rsidR="00657CCE" w:rsidRPr="00657CCE" w:rsidRDefault="00657CCE" w:rsidP="00657CCE">
      <w:pPr>
        <w:numPr>
          <w:ilvl w:val="0"/>
          <w:numId w:val="6"/>
        </w:numPr>
        <w:tabs>
          <w:tab w:val="left" w:pos="567"/>
        </w:tabs>
        <w:suppressAutoHyphens/>
        <w:spacing w:after="0" w:line="240" w:lineRule="auto"/>
        <w:ind w:left="567" w:hanging="567"/>
        <w:contextualSpacing/>
        <w:rPr>
          <w:rFonts w:eastAsia="Times New Roman"/>
          <w:kern w:val="0"/>
          <w14:ligatures w14:val="none"/>
        </w:rPr>
      </w:pPr>
      <w:proofErr w:type="spellStart"/>
      <w:r w:rsidRPr="00657CCE">
        <w:rPr>
          <w:rFonts w:eastAsia="Times New Roman"/>
          <w:kern w:val="0"/>
          <w14:ligatures w14:val="none"/>
        </w:rPr>
        <w:t>ergotamino</w:t>
      </w:r>
      <w:proofErr w:type="spellEnd"/>
      <w:r w:rsidRPr="00657CCE">
        <w:rPr>
          <w:rFonts w:eastAsia="Times New Roman"/>
          <w:kern w:val="0"/>
          <w14:ligatures w14:val="none"/>
        </w:rPr>
        <w:t xml:space="preserve"> grupės vaistų (nuo migrenos).</w:t>
      </w:r>
    </w:p>
    <w:p w14:paraId="7D8C18C4" w14:textId="77777777" w:rsidR="00657CCE" w:rsidRPr="00657CCE" w:rsidRDefault="00657CCE" w:rsidP="00657CCE">
      <w:pPr>
        <w:spacing w:after="0" w:line="240" w:lineRule="auto"/>
        <w:contextualSpacing/>
        <w:rPr>
          <w:rFonts w:eastAsia="Times New Roman"/>
          <w:iCs/>
          <w:kern w:val="0"/>
          <w:lang w:eastAsia="x-none"/>
          <w14:ligatures w14:val="none"/>
        </w:rPr>
      </w:pPr>
    </w:p>
    <w:p w14:paraId="029F0B6C" w14:textId="77777777" w:rsidR="00657CCE" w:rsidRPr="00657CCE" w:rsidRDefault="00657CCE" w:rsidP="00657CCE">
      <w:pPr>
        <w:spacing w:after="0" w:line="240" w:lineRule="auto"/>
        <w:contextualSpacing/>
        <w:rPr>
          <w:rFonts w:eastAsia="Times New Roman"/>
          <w:b/>
          <w:bCs/>
          <w:iCs/>
          <w:kern w:val="0"/>
          <w:lang w:eastAsia="x-none"/>
          <w14:ligatures w14:val="none"/>
        </w:rPr>
      </w:pPr>
      <w:r w:rsidRPr="00657CCE">
        <w:rPr>
          <w:rFonts w:eastAsia="Times New Roman"/>
          <w:b/>
          <w:bCs/>
          <w:iCs/>
          <w:kern w:val="0"/>
          <w:lang w:eastAsia="x-none"/>
          <w14:ligatures w14:val="none"/>
        </w:rPr>
        <w:t>Nėštumas ir žindymo laikotarpis</w:t>
      </w:r>
    </w:p>
    <w:p w14:paraId="2A85D739" w14:textId="77777777" w:rsidR="00657CCE" w:rsidRPr="00657CCE" w:rsidRDefault="00657CCE" w:rsidP="00657CCE">
      <w:pPr>
        <w:spacing w:after="0" w:line="240" w:lineRule="auto"/>
        <w:contextualSpacing/>
        <w:rPr>
          <w:rFonts w:eastAsia="Times New Roman"/>
          <w:b/>
          <w:bCs/>
          <w:iCs/>
          <w:kern w:val="0"/>
          <w:lang w:eastAsia="x-none"/>
          <w14:ligatures w14:val="none"/>
        </w:rPr>
      </w:pPr>
      <w:r w:rsidRPr="00657CCE">
        <w:rPr>
          <w:rFonts w:eastAsia="Times New Roman"/>
          <w:kern w:val="0"/>
          <w:lang w:eastAsia="x-none"/>
          <w14:ligatures w14:val="none"/>
        </w:rPr>
        <w:t>Prieš vartojant bet kokį vaistą, būtina pasitarti su gydytoju arba vaistininku.</w:t>
      </w:r>
    </w:p>
    <w:p w14:paraId="6B9E66E5" w14:textId="77777777" w:rsidR="00657CCE" w:rsidRPr="00657CCE" w:rsidRDefault="00657CCE" w:rsidP="00657CCE">
      <w:pPr>
        <w:numPr>
          <w:ilvl w:val="0"/>
          <w:numId w:val="7"/>
        </w:numPr>
        <w:tabs>
          <w:tab w:val="left" w:pos="567"/>
        </w:tabs>
        <w:autoSpaceDE w:val="0"/>
        <w:autoSpaceDN w:val="0"/>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Jeigu esate nėščia, galite pastoti arba žindote kūdikį, apie tai pasakykite gydytojui, prieš pradėdama vartoti </w:t>
      </w:r>
      <w:proofErr w:type="spellStart"/>
      <w:r w:rsidRPr="00657CCE">
        <w:rPr>
          <w:rFonts w:eastAsia="Times New Roman"/>
          <w:kern w:val="0"/>
          <w14:ligatures w14:val="none"/>
        </w:rPr>
        <w:t>Betaloc</w:t>
      </w:r>
      <w:proofErr w:type="spellEnd"/>
      <w:r w:rsidRPr="00657CCE">
        <w:rPr>
          <w:rFonts w:eastAsia="Times New Roman"/>
          <w:kern w:val="0"/>
          <w14:ligatures w14:val="none"/>
        </w:rPr>
        <w:t xml:space="preserve"> injekcinį tirpalą.</w:t>
      </w:r>
    </w:p>
    <w:p w14:paraId="36DE5115" w14:textId="77777777" w:rsidR="00657CCE" w:rsidRPr="00657CCE" w:rsidRDefault="00657CCE" w:rsidP="00657CCE">
      <w:pPr>
        <w:numPr>
          <w:ilvl w:val="0"/>
          <w:numId w:val="7"/>
        </w:numPr>
        <w:tabs>
          <w:tab w:val="left" w:pos="567"/>
        </w:tabs>
        <w:spacing w:after="0" w:line="240" w:lineRule="auto"/>
        <w:ind w:left="567" w:hanging="567"/>
        <w:contextualSpacing/>
        <w:rPr>
          <w:rFonts w:eastAsia="Times New Roman"/>
          <w:kern w:val="0"/>
          <w:lang w:eastAsia="x-none"/>
          <w14:ligatures w14:val="none"/>
        </w:rPr>
      </w:pPr>
      <w:r w:rsidRPr="00657CCE">
        <w:rPr>
          <w:rFonts w:eastAsia="Times New Roman"/>
          <w:kern w:val="0"/>
          <w:lang w:eastAsia="x-none"/>
          <w14:ligatures w14:val="none"/>
        </w:rPr>
        <w:t xml:space="preserve">Jeigu pastotumėte </w:t>
      </w:r>
      <w:proofErr w:type="spellStart"/>
      <w:r w:rsidRPr="00657CCE">
        <w:rPr>
          <w:rFonts w:eastAsia="Times New Roman"/>
          <w:kern w:val="0"/>
          <w:lang w:eastAsia="x-none"/>
          <w14:ligatures w14:val="none"/>
        </w:rPr>
        <w:t>Betaloc</w:t>
      </w:r>
      <w:proofErr w:type="spellEnd"/>
      <w:r w:rsidRPr="00657CCE">
        <w:rPr>
          <w:rFonts w:eastAsia="Times New Roman"/>
          <w:kern w:val="0"/>
          <w:lang w:eastAsia="x-none"/>
          <w14:ligatures w14:val="none"/>
        </w:rPr>
        <w:t xml:space="preserve"> injekcinio tirpalo vartojimo laikotarpiu, apie tai kiek įmanoma greičiau pasakykite gydytojui.</w:t>
      </w:r>
    </w:p>
    <w:p w14:paraId="09D97011" w14:textId="77777777" w:rsidR="00657CCE" w:rsidRPr="00657CCE" w:rsidRDefault="00657CCE" w:rsidP="00657CCE">
      <w:pPr>
        <w:spacing w:after="0" w:line="240" w:lineRule="auto"/>
        <w:contextualSpacing/>
        <w:rPr>
          <w:rFonts w:eastAsia="Times New Roman"/>
          <w:b/>
          <w:bCs/>
          <w:kern w:val="0"/>
          <w:lang w:eastAsia="x-none"/>
          <w14:ligatures w14:val="none"/>
        </w:rPr>
      </w:pPr>
    </w:p>
    <w:p w14:paraId="75AD030E" w14:textId="77777777" w:rsidR="00657CCE" w:rsidRPr="00657CCE" w:rsidRDefault="00657CCE" w:rsidP="00657CCE">
      <w:pPr>
        <w:spacing w:after="0" w:line="240" w:lineRule="auto"/>
        <w:contextualSpacing/>
        <w:rPr>
          <w:rFonts w:eastAsia="Times New Roman"/>
          <w:iCs/>
          <w:kern w:val="0"/>
          <w:lang w:eastAsia="x-none"/>
          <w14:ligatures w14:val="none"/>
        </w:rPr>
      </w:pPr>
      <w:r w:rsidRPr="00657CCE">
        <w:rPr>
          <w:rFonts w:eastAsia="Times New Roman"/>
          <w:b/>
          <w:bCs/>
          <w:kern w:val="0"/>
          <w:lang w:eastAsia="x-none"/>
          <w14:ligatures w14:val="none"/>
        </w:rPr>
        <w:t>Vairavimas ir mechanizmų valdymas</w:t>
      </w:r>
    </w:p>
    <w:p w14:paraId="095B29D9" w14:textId="77777777" w:rsidR="00657CCE" w:rsidRPr="00657CCE" w:rsidRDefault="00657CCE" w:rsidP="00657CCE">
      <w:pPr>
        <w:spacing w:after="0" w:line="240" w:lineRule="auto"/>
        <w:contextualSpacing/>
        <w:rPr>
          <w:rFonts w:eastAsia="Times New Roman"/>
          <w:iCs/>
          <w:kern w:val="0"/>
          <w:lang w:eastAsia="x-none"/>
          <w14:ligatures w14:val="none"/>
        </w:rPr>
      </w:pPr>
      <w:r w:rsidRPr="00657CCE">
        <w:rPr>
          <w:rFonts w:eastAsia="Times New Roman"/>
          <w:iCs/>
          <w:kern w:val="0"/>
          <w:lang w:eastAsia="x-none"/>
          <w14:ligatures w14:val="none"/>
        </w:rPr>
        <w:t xml:space="preserve">Vairuoti arba valdyti mechanizmų negalima, jeigu vartodami šį vaistą jaučiate galvos svaigimą arba nuovargį. </w:t>
      </w:r>
    </w:p>
    <w:p w14:paraId="096123C1" w14:textId="77777777" w:rsidR="00657CCE" w:rsidRPr="00657CCE" w:rsidRDefault="00657CCE" w:rsidP="00657CCE">
      <w:pPr>
        <w:spacing w:after="0" w:line="240" w:lineRule="auto"/>
        <w:contextualSpacing/>
        <w:rPr>
          <w:rFonts w:eastAsia="Times New Roman"/>
          <w:kern w:val="0"/>
          <w:lang w:eastAsia="x-none"/>
          <w14:ligatures w14:val="none"/>
        </w:rPr>
      </w:pPr>
    </w:p>
    <w:p w14:paraId="6EA5663F" w14:textId="77777777" w:rsidR="00657CCE" w:rsidRPr="00657CCE" w:rsidRDefault="00657CCE" w:rsidP="00657CCE">
      <w:pPr>
        <w:spacing w:after="0" w:line="240" w:lineRule="auto"/>
        <w:contextualSpacing/>
        <w:rPr>
          <w:rFonts w:eastAsia="Times New Roman"/>
          <w:b/>
          <w:kern w:val="0"/>
          <w:lang w:eastAsia="x-none"/>
          <w14:ligatures w14:val="none"/>
        </w:rPr>
      </w:pPr>
      <w:proofErr w:type="spellStart"/>
      <w:r w:rsidRPr="00657CCE">
        <w:rPr>
          <w:rFonts w:eastAsia="Times New Roman"/>
          <w:b/>
          <w:kern w:val="0"/>
          <w:lang w:eastAsia="x-none"/>
          <w14:ligatures w14:val="none"/>
        </w:rPr>
        <w:t>Betaloc</w:t>
      </w:r>
      <w:proofErr w:type="spellEnd"/>
      <w:r w:rsidRPr="00657CCE">
        <w:rPr>
          <w:rFonts w:eastAsia="Times New Roman"/>
          <w:b/>
          <w:kern w:val="0"/>
          <w:lang w:eastAsia="x-none"/>
          <w14:ligatures w14:val="none"/>
        </w:rPr>
        <w:t xml:space="preserve"> sudėtyje yra natrio</w:t>
      </w:r>
    </w:p>
    <w:p w14:paraId="5A50757F" w14:textId="77777777" w:rsidR="00657CCE" w:rsidRPr="00657CCE" w:rsidRDefault="00657CCE" w:rsidP="00657CCE">
      <w:pPr>
        <w:spacing w:after="0" w:line="240" w:lineRule="auto"/>
        <w:contextualSpacing/>
        <w:rPr>
          <w:rFonts w:eastAsia="Times New Roman"/>
          <w:kern w:val="0"/>
          <w:lang w:eastAsia="x-none"/>
          <w14:ligatures w14:val="none"/>
        </w:rPr>
      </w:pPr>
      <w:r w:rsidRPr="00657CCE">
        <w:rPr>
          <w:rFonts w:eastAsia="Times New Roman"/>
          <w:kern w:val="0"/>
          <w:lang w:eastAsia="x-none"/>
          <w14:ligatures w14:val="none"/>
        </w:rPr>
        <w:t xml:space="preserve">Šio vaisto ampulėje yra mažiau kaip 1 </w:t>
      </w:r>
      <w:proofErr w:type="spellStart"/>
      <w:r w:rsidRPr="00657CCE">
        <w:rPr>
          <w:rFonts w:eastAsia="Times New Roman"/>
          <w:kern w:val="0"/>
          <w:lang w:eastAsia="x-none"/>
          <w14:ligatures w14:val="none"/>
        </w:rPr>
        <w:t>mmol</w:t>
      </w:r>
      <w:proofErr w:type="spellEnd"/>
      <w:r w:rsidRPr="00657CCE">
        <w:rPr>
          <w:rFonts w:eastAsia="Times New Roman"/>
          <w:kern w:val="0"/>
          <w:lang w:eastAsia="x-none"/>
          <w14:ligatures w14:val="none"/>
        </w:rPr>
        <w:t xml:space="preserve"> (23 mg) natrio, </w:t>
      </w:r>
      <w:proofErr w:type="spellStart"/>
      <w:r w:rsidRPr="00657CCE">
        <w:rPr>
          <w:rFonts w:eastAsia="Times New Roman"/>
          <w:kern w:val="0"/>
          <w:lang w:eastAsia="x-none"/>
          <w14:ligatures w14:val="none"/>
        </w:rPr>
        <w:t>t.y</w:t>
      </w:r>
      <w:proofErr w:type="spellEnd"/>
      <w:r w:rsidRPr="00657CCE">
        <w:rPr>
          <w:rFonts w:eastAsia="Times New Roman"/>
          <w:kern w:val="0"/>
          <w:lang w:eastAsia="x-none"/>
          <w14:ligatures w14:val="none"/>
        </w:rPr>
        <w:t>. jis beveik neturi reikšmės.</w:t>
      </w:r>
    </w:p>
    <w:p w14:paraId="5BB877A8" w14:textId="77777777" w:rsidR="00657CCE" w:rsidRPr="00657CCE" w:rsidRDefault="00657CCE" w:rsidP="00657CCE">
      <w:pPr>
        <w:spacing w:after="0" w:line="240" w:lineRule="auto"/>
        <w:contextualSpacing/>
        <w:rPr>
          <w:rFonts w:eastAsia="Times New Roman"/>
          <w:kern w:val="0"/>
          <w:lang w:eastAsia="x-none"/>
          <w14:ligatures w14:val="none"/>
        </w:rPr>
      </w:pPr>
    </w:p>
    <w:p w14:paraId="4ED33ECC" w14:textId="77777777" w:rsidR="00657CCE" w:rsidRPr="00657CCE" w:rsidRDefault="00657CCE" w:rsidP="00657CCE">
      <w:pPr>
        <w:spacing w:after="0" w:line="240" w:lineRule="auto"/>
        <w:contextualSpacing/>
        <w:rPr>
          <w:rFonts w:eastAsia="Times New Roman"/>
          <w:iCs/>
          <w:kern w:val="0"/>
          <w:lang w:eastAsia="x-none"/>
          <w14:ligatures w14:val="none"/>
        </w:rPr>
      </w:pPr>
    </w:p>
    <w:p w14:paraId="191CFEFD" w14:textId="77777777" w:rsidR="00657CCE" w:rsidRPr="00657CCE" w:rsidRDefault="00657CCE" w:rsidP="00657CCE">
      <w:pPr>
        <w:spacing w:after="0" w:line="240" w:lineRule="auto"/>
        <w:contextualSpacing/>
        <w:outlineLvl w:val="0"/>
        <w:rPr>
          <w:rFonts w:eastAsia="Calibri"/>
          <w:b/>
          <w:kern w:val="0"/>
          <w:lang w:eastAsia="x-none"/>
          <w14:ligatures w14:val="none"/>
        </w:rPr>
      </w:pPr>
      <w:r w:rsidRPr="00657CCE">
        <w:rPr>
          <w:rFonts w:eastAsia="Calibri"/>
          <w:b/>
          <w:kern w:val="0"/>
          <w:lang w:eastAsia="x-none"/>
          <w14:ligatures w14:val="none"/>
        </w:rPr>
        <w:t>3.</w:t>
      </w:r>
      <w:r w:rsidRPr="00657CCE">
        <w:rPr>
          <w:rFonts w:eastAsia="Calibri"/>
          <w:b/>
          <w:kern w:val="0"/>
          <w:lang w:eastAsia="x-none"/>
          <w14:ligatures w14:val="none"/>
        </w:rPr>
        <w:tab/>
        <w:t xml:space="preserve">Kaip vartoti </w:t>
      </w:r>
      <w:proofErr w:type="spellStart"/>
      <w:r w:rsidRPr="00657CCE">
        <w:rPr>
          <w:rFonts w:eastAsia="Calibri"/>
          <w:b/>
          <w:kern w:val="0"/>
          <w:lang w:eastAsia="x-none"/>
          <w14:ligatures w14:val="none"/>
        </w:rPr>
        <w:t>Betaloc</w:t>
      </w:r>
      <w:proofErr w:type="spellEnd"/>
    </w:p>
    <w:p w14:paraId="086EF273" w14:textId="77777777" w:rsidR="00657CCE" w:rsidRPr="00657CCE" w:rsidRDefault="00657CCE" w:rsidP="00657CCE">
      <w:pPr>
        <w:spacing w:after="0" w:line="240" w:lineRule="auto"/>
        <w:contextualSpacing/>
        <w:rPr>
          <w:rFonts w:eastAsia="Times New Roman"/>
          <w:iCs/>
          <w:kern w:val="0"/>
          <w:lang w:eastAsia="x-none"/>
          <w14:ligatures w14:val="none"/>
        </w:rPr>
      </w:pPr>
    </w:p>
    <w:p w14:paraId="2357E4A5" w14:textId="77777777" w:rsidR="00657CCE" w:rsidRPr="00657CCE" w:rsidRDefault="00657CCE" w:rsidP="00657CCE">
      <w:pPr>
        <w:spacing w:after="0" w:line="240" w:lineRule="auto"/>
        <w:contextualSpacing/>
        <w:rPr>
          <w:rFonts w:eastAsia="Times New Roman"/>
          <w:iCs/>
          <w:kern w:val="0"/>
          <w:lang w:eastAsia="x-none"/>
          <w14:ligatures w14:val="none"/>
        </w:rPr>
      </w:pPr>
      <w:r w:rsidRPr="00657CCE">
        <w:rPr>
          <w:rFonts w:eastAsia="Times New Roman"/>
          <w:iCs/>
          <w:kern w:val="0"/>
          <w:lang w:eastAsia="x-none"/>
          <w14:ligatures w14:val="none"/>
        </w:rPr>
        <w:t>Šio vaisto dozę parinks ir į veną jo sušvirkš gydytojas. Įprastinis dozavimas suaugusiems pacientams pateikiamas žemiau.</w:t>
      </w:r>
    </w:p>
    <w:p w14:paraId="7DEB50A0" w14:textId="77777777" w:rsidR="00657CCE" w:rsidRPr="00657CCE" w:rsidRDefault="00657CCE" w:rsidP="00657CCE">
      <w:pPr>
        <w:spacing w:after="0" w:line="240" w:lineRule="auto"/>
        <w:contextualSpacing/>
        <w:rPr>
          <w:rFonts w:eastAsia="Times New Roman"/>
          <w:iCs/>
          <w:kern w:val="0"/>
          <w:lang w:eastAsia="x-none"/>
          <w14:ligatures w14:val="none"/>
        </w:rPr>
      </w:pPr>
    </w:p>
    <w:p w14:paraId="4780FD4A" w14:textId="77777777" w:rsidR="00657CCE" w:rsidRPr="00657CCE" w:rsidRDefault="00657CCE" w:rsidP="00657CCE">
      <w:pPr>
        <w:spacing w:after="0" w:line="240" w:lineRule="auto"/>
        <w:contextualSpacing/>
        <w:rPr>
          <w:rFonts w:eastAsia="Times New Roman"/>
          <w:i/>
          <w:iCs/>
          <w:kern w:val="0"/>
          <w:lang w:eastAsia="x-none"/>
          <w14:ligatures w14:val="none"/>
        </w:rPr>
      </w:pPr>
      <w:r w:rsidRPr="00657CCE">
        <w:rPr>
          <w:rFonts w:eastAsia="Times New Roman"/>
          <w:i/>
          <w:iCs/>
          <w:kern w:val="0"/>
          <w:lang w:eastAsia="x-none"/>
          <w14:ligatures w14:val="none"/>
        </w:rPr>
        <w:t>Dažni ir nereguliarūs širdies susitraukimai (</w:t>
      </w:r>
      <w:proofErr w:type="spellStart"/>
      <w:r w:rsidRPr="00657CCE">
        <w:rPr>
          <w:rFonts w:eastAsia="Times New Roman"/>
          <w:i/>
          <w:iCs/>
          <w:kern w:val="0"/>
          <w:lang w:eastAsia="x-none"/>
          <w14:ligatures w14:val="none"/>
        </w:rPr>
        <w:t>tachiaritmija</w:t>
      </w:r>
      <w:proofErr w:type="spellEnd"/>
      <w:r w:rsidRPr="00657CCE">
        <w:rPr>
          <w:rFonts w:eastAsia="Times New Roman"/>
          <w:i/>
          <w:iCs/>
          <w:kern w:val="0"/>
          <w:lang w:eastAsia="x-none"/>
          <w14:ligatures w14:val="none"/>
        </w:rPr>
        <w:t>):</w:t>
      </w:r>
    </w:p>
    <w:p w14:paraId="3A81E0C4" w14:textId="77777777" w:rsidR="00657CCE" w:rsidRPr="00657CCE" w:rsidRDefault="00657CCE" w:rsidP="00657CCE">
      <w:pPr>
        <w:spacing w:after="0" w:line="240" w:lineRule="auto"/>
        <w:contextualSpacing/>
        <w:rPr>
          <w:rFonts w:eastAsia="Times New Roman"/>
          <w:iCs/>
          <w:kern w:val="0"/>
          <w:lang w:eastAsia="x-none"/>
          <w14:ligatures w14:val="none"/>
        </w:rPr>
      </w:pPr>
      <w:r w:rsidRPr="00657CCE">
        <w:rPr>
          <w:rFonts w:eastAsia="Times New Roman"/>
          <w:iCs/>
          <w:kern w:val="0"/>
          <w:lang w:eastAsia="x-none"/>
          <w14:ligatures w14:val="none"/>
        </w:rPr>
        <w:t>Iš pradžių paprastai sušvirkščiama iki 5 ml per kelias min. Tokią injekciją galima kartoti kas 5 min. Paprastai pakanka 10-15 ml. Sukeliant anesteziją, dažniausiai lėtai sušvirkščiama 2</w:t>
      </w:r>
      <w:r w:rsidRPr="00657CCE">
        <w:rPr>
          <w:rFonts w:eastAsia="Times New Roman"/>
          <w:iCs/>
          <w:kern w:val="0"/>
          <w:lang w:eastAsia="x-none"/>
          <w14:ligatures w14:val="none"/>
        </w:rPr>
        <w:noBreakHyphen/>
        <w:t>4 ml. Paskui kartotinai švirkščiama po 2 ml pagal poreikį, tačiau suminė dozė turi neviršyti 10 ml.</w:t>
      </w:r>
    </w:p>
    <w:p w14:paraId="239893B9" w14:textId="77777777" w:rsidR="00657CCE" w:rsidRPr="00657CCE" w:rsidRDefault="00657CCE" w:rsidP="00657CCE">
      <w:pPr>
        <w:spacing w:after="0" w:line="240" w:lineRule="auto"/>
        <w:contextualSpacing/>
        <w:rPr>
          <w:rFonts w:eastAsia="Times New Roman"/>
          <w:bCs/>
          <w:kern w:val="0"/>
          <w:lang w:eastAsia="x-none"/>
          <w14:ligatures w14:val="none"/>
        </w:rPr>
      </w:pPr>
    </w:p>
    <w:p w14:paraId="2F67F5DA" w14:textId="77777777" w:rsidR="00657CCE" w:rsidRPr="00657CCE" w:rsidRDefault="00657CCE" w:rsidP="00657CCE">
      <w:pPr>
        <w:spacing w:after="0" w:line="240" w:lineRule="auto"/>
        <w:contextualSpacing/>
        <w:rPr>
          <w:rFonts w:eastAsia="Times New Roman"/>
          <w:bCs/>
          <w:i/>
          <w:kern w:val="0"/>
          <w:lang w:eastAsia="x-none"/>
          <w14:ligatures w14:val="none"/>
        </w:rPr>
      </w:pPr>
      <w:r w:rsidRPr="00657CCE">
        <w:rPr>
          <w:rFonts w:eastAsia="Times New Roman"/>
          <w:bCs/>
          <w:i/>
          <w:kern w:val="0"/>
          <w:lang w:eastAsia="x-none"/>
          <w14:ligatures w14:val="none"/>
        </w:rPr>
        <w:t>Ištikus širdies priepuoliui:</w:t>
      </w:r>
    </w:p>
    <w:p w14:paraId="424F7746" w14:textId="77777777" w:rsidR="00657CCE" w:rsidRPr="00657CCE" w:rsidRDefault="00657CCE" w:rsidP="00657CCE">
      <w:pPr>
        <w:spacing w:after="0" w:line="240" w:lineRule="auto"/>
        <w:contextualSpacing/>
        <w:rPr>
          <w:rFonts w:eastAsia="Times New Roman"/>
          <w:bCs/>
          <w:kern w:val="0"/>
          <w:lang w:eastAsia="x-none"/>
          <w14:ligatures w14:val="none"/>
        </w:rPr>
      </w:pPr>
      <w:r w:rsidRPr="00657CCE">
        <w:rPr>
          <w:rFonts w:eastAsia="Times New Roman"/>
          <w:bCs/>
          <w:kern w:val="0"/>
          <w:lang w:eastAsia="x-none"/>
          <w14:ligatures w14:val="none"/>
        </w:rPr>
        <w:t>Iš pradžių paprastai švirkščiama po 5 ml kas 2 min., tačiau suminė dozė turi neviršyti 15 ml.</w:t>
      </w:r>
    </w:p>
    <w:p w14:paraId="7D9F926A" w14:textId="77777777" w:rsidR="00657CCE" w:rsidRPr="00657CCE" w:rsidRDefault="00657CCE" w:rsidP="00657CCE">
      <w:pPr>
        <w:spacing w:after="0" w:line="240" w:lineRule="auto"/>
        <w:contextualSpacing/>
        <w:rPr>
          <w:rFonts w:eastAsia="Times New Roman"/>
          <w:bCs/>
          <w:kern w:val="0"/>
          <w:lang w:eastAsia="x-none"/>
          <w14:ligatures w14:val="none"/>
        </w:rPr>
      </w:pPr>
    </w:p>
    <w:p w14:paraId="6DC0F27A" w14:textId="77777777" w:rsidR="00657CCE" w:rsidRPr="00657CCE" w:rsidRDefault="00657CCE" w:rsidP="00657CCE">
      <w:pPr>
        <w:spacing w:after="0" w:line="240" w:lineRule="auto"/>
        <w:contextualSpacing/>
        <w:rPr>
          <w:rFonts w:eastAsia="Times New Roman"/>
          <w:bCs/>
          <w:kern w:val="0"/>
          <w:lang w:eastAsia="x-none"/>
          <w14:ligatures w14:val="none"/>
        </w:rPr>
      </w:pPr>
      <w:r w:rsidRPr="00657CCE">
        <w:rPr>
          <w:rFonts w:eastAsia="Times New Roman"/>
          <w:bCs/>
          <w:kern w:val="0"/>
          <w:lang w:eastAsia="x-none"/>
          <w14:ligatures w14:val="none"/>
        </w:rPr>
        <w:t>Jei pacientas senyvas arba sutrikusi jo kepenų funkcija, šio vaisto dozės gali būti mažesnės.</w:t>
      </w:r>
    </w:p>
    <w:p w14:paraId="1E2329D5" w14:textId="77777777" w:rsidR="00657CCE" w:rsidRPr="00657CCE" w:rsidRDefault="00657CCE" w:rsidP="00657CCE">
      <w:pPr>
        <w:spacing w:after="0" w:line="240" w:lineRule="auto"/>
        <w:contextualSpacing/>
        <w:rPr>
          <w:rFonts w:eastAsia="Times New Roman"/>
          <w:bCs/>
          <w:kern w:val="0"/>
          <w:lang w:eastAsia="x-none"/>
          <w14:ligatures w14:val="none"/>
        </w:rPr>
      </w:pPr>
    </w:p>
    <w:p w14:paraId="46089F6E" w14:textId="77777777" w:rsidR="00657CCE" w:rsidRPr="00657CCE" w:rsidRDefault="00657CCE" w:rsidP="00657CCE">
      <w:pPr>
        <w:spacing w:after="0" w:line="240" w:lineRule="auto"/>
        <w:contextualSpacing/>
        <w:rPr>
          <w:rFonts w:eastAsia="Times New Roman"/>
          <w:bCs/>
          <w:kern w:val="0"/>
          <w:lang w:eastAsia="x-none"/>
          <w14:ligatures w14:val="none"/>
        </w:rPr>
      </w:pPr>
      <w:r w:rsidRPr="00657CCE">
        <w:rPr>
          <w:rFonts w:eastAsia="Times New Roman"/>
          <w:bCs/>
          <w:kern w:val="0"/>
          <w:lang w:eastAsia="x-none"/>
          <w14:ligatures w14:val="none"/>
        </w:rPr>
        <w:t xml:space="preserve">Jeigu ruošiatės bendrajai anestezijai ligoninėje ar pas stomatologą arba Jums ruošiamasi švirkšti </w:t>
      </w:r>
      <w:proofErr w:type="spellStart"/>
      <w:r w:rsidRPr="00657CCE">
        <w:rPr>
          <w:rFonts w:eastAsia="Times New Roman"/>
          <w:bCs/>
          <w:kern w:val="0"/>
          <w:lang w:eastAsia="x-none"/>
          <w14:ligatures w14:val="none"/>
        </w:rPr>
        <w:t>epinefrino</w:t>
      </w:r>
      <w:proofErr w:type="spellEnd"/>
      <w:r w:rsidRPr="00657CCE">
        <w:rPr>
          <w:rFonts w:eastAsia="Times New Roman"/>
          <w:bCs/>
          <w:kern w:val="0"/>
          <w:lang w:eastAsia="x-none"/>
          <w14:ligatures w14:val="none"/>
        </w:rPr>
        <w:t xml:space="preserve">, apie injekcinio </w:t>
      </w:r>
      <w:proofErr w:type="spellStart"/>
      <w:r w:rsidRPr="00657CCE">
        <w:rPr>
          <w:rFonts w:eastAsia="Times New Roman"/>
          <w:bCs/>
          <w:kern w:val="0"/>
          <w:lang w:eastAsia="x-none"/>
          <w14:ligatures w14:val="none"/>
        </w:rPr>
        <w:t>Betaloc</w:t>
      </w:r>
      <w:proofErr w:type="spellEnd"/>
      <w:r w:rsidRPr="00657CCE">
        <w:rPr>
          <w:rFonts w:eastAsia="Times New Roman"/>
          <w:bCs/>
          <w:kern w:val="0"/>
          <w:lang w:eastAsia="x-none"/>
          <w14:ligatures w14:val="none"/>
        </w:rPr>
        <w:t xml:space="preserve"> vartojimą pasakykite gydytojui (stomatologui).</w:t>
      </w:r>
    </w:p>
    <w:p w14:paraId="53D90AA3" w14:textId="77777777" w:rsidR="00657CCE" w:rsidRPr="00657CCE" w:rsidRDefault="00657CCE" w:rsidP="00657CCE">
      <w:pPr>
        <w:spacing w:after="0" w:line="240" w:lineRule="auto"/>
        <w:contextualSpacing/>
        <w:rPr>
          <w:rFonts w:eastAsia="Times New Roman"/>
          <w:bCs/>
          <w:kern w:val="0"/>
          <w:lang w:eastAsia="x-none"/>
          <w14:ligatures w14:val="none"/>
        </w:rPr>
      </w:pPr>
    </w:p>
    <w:p w14:paraId="4879FA96" w14:textId="77777777" w:rsidR="00657CCE" w:rsidRPr="00657CCE" w:rsidRDefault="00657CCE" w:rsidP="00657CCE">
      <w:pPr>
        <w:spacing w:after="0" w:line="240" w:lineRule="auto"/>
        <w:contextualSpacing/>
        <w:rPr>
          <w:rFonts w:eastAsia="Times New Roman"/>
          <w:bCs/>
          <w:kern w:val="0"/>
          <w:lang w:eastAsia="x-none"/>
          <w14:ligatures w14:val="none"/>
        </w:rPr>
      </w:pPr>
    </w:p>
    <w:p w14:paraId="0A8F3180" w14:textId="77777777" w:rsidR="00657CCE" w:rsidRPr="00657CCE" w:rsidRDefault="00657CCE" w:rsidP="00657CCE">
      <w:pPr>
        <w:spacing w:after="0" w:line="240" w:lineRule="auto"/>
        <w:contextualSpacing/>
        <w:outlineLvl w:val="0"/>
        <w:rPr>
          <w:rFonts w:eastAsia="Calibri"/>
          <w:b/>
          <w:kern w:val="0"/>
          <w:lang w:eastAsia="x-none"/>
          <w14:ligatures w14:val="none"/>
        </w:rPr>
      </w:pPr>
      <w:r w:rsidRPr="00657CCE">
        <w:rPr>
          <w:rFonts w:eastAsia="Calibri"/>
          <w:b/>
          <w:kern w:val="0"/>
          <w:lang w:eastAsia="x-none"/>
          <w14:ligatures w14:val="none"/>
        </w:rPr>
        <w:t>4.</w:t>
      </w:r>
      <w:r w:rsidRPr="00657CCE">
        <w:rPr>
          <w:rFonts w:eastAsia="Calibri"/>
          <w:b/>
          <w:kern w:val="0"/>
          <w:lang w:eastAsia="x-none"/>
          <w14:ligatures w14:val="none"/>
        </w:rPr>
        <w:tab/>
        <w:t>Galimas šalutinis poveikis</w:t>
      </w:r>
    </w:p>
    <w:p w14:paraId="326AA948" w14:textId="77777777" w:rsidR="00657CCE" w:rsidRPr="00657CCE" w:rsidRDefault="00657CCE" w:rsidP="00657CCE">
      <w:pPr>
        <w:spacing w:after="0" w:line="240" w:lineRule="auto"/>
        <w:contextualSpacing/>
        <w:rPr>
          <w:rFonts w:eastAsia="Times New Roman"/>
          <w:bCs/>
          <w:kern w:val="0"/>
          <w:lang w:eastAsia="x-none"/>
          <w14:ligatures w14:val="none"/>
        </w:rPr>
      </w:pPr>
    </w:p>
    <w:p w14:paraId="40ED0852" w14:textId="77777777" w:rsidR="00657CCE" w:rsidRPr="00657CCE" w:rsidRDefault="00657CCE" w:rsidP="00657CCE">
      <w:pPr>
        <w:spacing w:after="0" w:line="240" w:lineRule="auto"/>
        <w:contextualSpacing/>
        <w:rPr>
          <w:rFonts w:eastAsia="Times New Roman"/>
          <w:kern w:val="0"/>
          <w:lang w:eastAsia="x-none"/>
          <w14:ligatures w14:val="none"/>
        </w:rPr>
      </w:pPr>
      <w:r w:rsidRPr="00657CCE">
        <w:rPr>
          <w:rFonts w:eastAsia="Times New Roman"/>
          <w:kern w:val="0"/>
          <w:lang w:eastAsia="x-none"/>
          <w14:ligatures w14:val="none"/>
        </w:rPr>
        <w:t>Šis vaistas, kaip ir visi kiti, gali sukelti šalutinį poveikį, nors jis pasireiškia ne visiems žmonėms.</w:t>
      </w:r>
    </w:p>
    <w:p w14:paraId="60651179" w14:textId="77777777" w:rsidR="00657CCE" w:rsidRPr="00657CCE" w:rsidRDefault="00657CCE" w:rsidP="00657CCE">
      <w:pPr>
        <w:spacing w:after="0" w:line="240" w:lineRule="auto"/>
        <w:contextualSpacing/>
        <w:rPr>
          <w:rFonts w:eastAsia="Times New Roman"/>
          <w:kern w:val="0"/>
          <w:lang w:eastAsia="x-none"/>
          <w14:ligatures w14:val="none"/>
        </w:rPr>
      </w:pPr>
    </w:p>
    <w:p w14:paraId="205C2713" w14:textId="77777777" w:rsidR="00657CCE" w:rsidRPr="00657CCE" w:rsidRDefault="00657CCE" w:rsidP="00657CCE">
      <w:pPr>
        <w:spacing w:after="0" w:line="240" w:lineRule="auto"/>
        <w:contextualSpacing/>
        <w:rPr>
          <w:rFonts w:eastAsia="Times New Roman"/>
          <w:bCs/>
          <w:kern w:val="0"/>
          <w:lang w:eastAsia="x-none"/>
          <w14:ligatures w14:val="none"/>
        </w:rPr>
      </w:pPr>
      <w:r w:rsidRPr="00657CCE">
        <w:rPr>
          <w:rFonts w:eastAsia="Times New Roman"/>
          <w:bCs/>
          <w:kern w:val="0"/>
          <w:lang w:eastAsia="x-none"/>
          <w14:ligatures w14:val="none"/>
        </w:rPr>
        <w:t xml:space="preserve">Žemą kraujospūdį </w:t>
      </w:r>
      <w:proofErr w:type="spellStart"/>
      <w:r w:rsidRPr="00657CCE">
        <w:rPr>
          <w:rFonts w:eastAsia="Times New Roman"/>
          <w:bCs/>
          <w:kern w:val="0"/>
          <w:lang w:eastAsia="x-none"/>
          <w14:ligatures w14:val="none"/>
        </w:rPr>
        <w:t>Betaloc</w:t>
      </w:r>
      <w:proofErr w:type="spellEnd"/>
      <w:r w:rsidRPr="00657CCE">
        <w:rPr>
          <w:rFonts w:eastAsia="Times New Roman"/>
          <w:bCs/>
          <w:kern w:val="0"/>
          <w:lang w:eastAsia="x-none"/>
          <w14:ligatures w14:val="none"/>
        </w:rPr>
        <w:t xml:space="preserve"> gali dar labiau sumažinti.</w:t>
      </w:r>
    </w:p>
    <w:p w14:paraId="0A53CEC2" w14:textId="77777777" w:rsidR="00657CCE" w:rsidRPr="00657CCE" w:rsidRDefault="00657CCE" w:rsidP="00657CCE">
      <w:pPr>
        <w:spacing w:after="0" w:line="240" w:lineRule="auto"/>
        <w:contextualSpacing/>
        <w:rPr>
          <w:rFonts w:eastAsia="Times New Roman"/>
          <w:bCs/>
          <w:kern w:val="0"/>
          <w:lang w:eastAsia="x-none"/>
          <w14:ligatures w14:val="none"/>
        </w:rPr>
      </w:pPr>
    </w:p>
    <w:p w14:paraId="4C2FAD8F" w14:textId="77777777" w:rsidR="00657CCE" w:rsidRPr="00657CCE" w:rsidRDefault="00657CCE" w:rsidP="00657CCE">
      <w:pPr>
        <w:spacing w:after="0" w:line="240" w:lineRule="auto"/>
        <w:contextualSpacing/>
        <w:rPr>
          <w:rFonts w:eastAsia="Times New Roman"/>
          <w:color w:val="FF0000"/>
          <w:kern w:val="0"/>
          <w:lang w:eastAsia="x-none"/>
          <w14:ligatures w14:val="none"/>
        </w:rPr>
      </w:pPr>
      <w:r w:rsidRPr="00657CCE">
        <w:rPr>
          <w:rFonts w:eastAsia="Calibri"/>
          <w:b/>
          <w:bCs/>
          <w:kern w:val="0"/>
          <w:lang w:eastAsia="lt-LT"/>
          <w14:ligatures w14:val="none"/>
        </w:rPr>
        <w:t>Labai dažni šalutinio poveikio reiškiniai (gali pasireikšti ne rečiau kaip 1 iš 10 asmenų):</w:t>
      </w:r>
      <w:r w:rsidRPr="00657CCE">
        <w:rPr>
          <w:rFonts w:eastAsia="Times New Roman"/>
          <w:kern w:val="0"/>
          <w:lang w:eastAsia="x-none"/>
          <w14:ligatures w14:val="none"/>
        </w:rPr>
        <w:t xml:space="preserve"> nuovargis.</w:t>
      </w:r>
    </w:p>
    <w:p w14:paraId="5C2232EB" w14:textId="77777777" w:rsidR="00657CCE" w:rsidRPr="00657CCE" w:rsidRDefault="00657CCE" w:rsidP="00657CCE">
      <w:pPr>
        <w:numPr>
          <w:ilvl w:val="12"/>
          <w:numId w:val="0"/>
        </w:numPr>
        <w:spacing w:after="0" w:line="240" w:lineRule="auto"/>
        <w:contextualSpacing/>
        <w:rPr>
          <w:rFonts w:eastAsia="Times New Roman"/>
          <w:kern w:val="0"/>
          <w14:ligatures w14:val="none"/>
        </w:rPr>
      </w:pPr>
      <w:r w:rsidRPr="00657CCE">
        <w:rPr>
          <w:rFonts w:eastAsia="Calibri"/>
          <w:b/>
          <w:bCs/>
          <w:kern w:val="0"/>
          <w:lang w:eastAsia="lt-LT"/>
          <w14:ligatures w14:val="none"/>
        </w:rPr>
        <w:t xml:space="preserve">Dažni šalutinio poveikio reiškiniai (gali pasireikšti rečiau kaip 1 iš 10 asmenų): </w:t>
      </w:r>
      <w:r w:rsidRPr="00657CCE">
        <w:rPr>
          <w:rFonts w:eastAsia="Times New Roman"/>
          <w:kern w:val="0"/>
          <w14:ligatures w14:val="none"/>
        </w:rPr>
        <w:t>širdies susitraukimų suretėjimas, širdies plakimo pojūtis, galvos svaigimas pakeitus kūno padėtį (labai retai kartu galimas alpimas), dusulys fizinio krūvio metu, plaštakų ir pėdų šalimas, galvos skausmas, pykinimas, pilvo skausmas, viduriavimas, vidurių užkietėjimas.</w:t>
      </w:r>
    </w:p>
    <w:p w14:paraId="270857C2" w14:textId="77777777" w:rsidR="00657CCE" w:rsidRPr="00657CCE" w:rsidRDefault="00657CCE" w:rsidP="00657CCE">
      <w:pPr>
        <w:numPr>
          <w:ilvl w:val="12"/>
          <w:numId w:val="0"/>
        </w:numPr>
        <w:spacing w:after="0" w:line="240" w:lineRule="auto"/>
        <w:contextualSpacing/>
        <w:rPr>
          <w:rFonts w:eastAsia="Times New Roman"/>
          <w:kern w:val="0"/>
          <w14:ligatures w14:val="none"/>
        </w:rPr>
      </w:pPr>
      <w:r w:rsidRPr="00657CCE">
        <w:rPr>
          <w:rFonts w:eastAsia="Calibri"/>
          <w:b/>
          <w:bCs/>
          <w:kern w:val="0"/>
          <w:lang w:eastAsia="lt-LT"/>
          <w14:ligatures w14:val="none"/>
        </w:rPr>
        <w:t xml:space="preserve">Nedažni šalutinio poveikio reiškiniai (gali pasireikšti rečiau kaip 1 iš 100 asmenų): </w:t>
      </w:r>
      <w:r w:rsidRPr="00657CCE">
        <w:rPr>
          <w:rFonts w:eastAsia="Times New Roman"/>
          <w:kern w:val="0"/>
          <w14:ligatures w14:val="none"/>
        </w:rPr>
        <w:t>laikinas širdies ligos simptomų (pvz., dusulio, nuovargio, kulkšnių tinimo) pasunkėjimas, pavojingas kraujospūdžio sumažėjimas ištikus širdies priepuoliui (</w:t>
      </w:r>
      <w:proofErr w:type="spellStart"/>
      <w:r w:rsidRPr="00657CCE">
        <w:rPr>
          <w:rFonts w:eastAsia="Times New Roman"/>
          <w:kern w:val="0"/>
          <w14:ligatures w14:val="none"/>
        </w:rPr>
        <w:t>kardiogeninis</w:t>
      </w:r>
      <w:proofErr w:type="spellEnd"/>
      <w:r w:rsidRPr="00657CCE">
        <w:rPr>
          <w:rFonts w:eastAsia="Times New Roman"/>
          <w:kern w:val="0"/>
          <w14:ligatures w14:val="none"/>
        </w:rPr>
        <w:t xml:space="preserve"> šokas), tinimas, krūtinės skausmas, kvėpavimo takų gniaužimo pojūtis, deginimo ar badymo pojūtis arba nejautra, mėšlungis, vėmimas, svorio prieaugis, depresija, dėmesio sutelkimo sutrikimas, mieguistumas, užmigimo sutrikimas, nakties košmarų, odos išbėrimas, prakaitavimo padidėjimas.</w:t>
      </w:r>
    </w:p>
    <w:p w14:paraId="061B8705" w14:textId="77777777" w:rsidR="00657CCE" w:rsidRPr="00657CCE" w:rsidRDefault="00657CCE" w:rsidP="00657CCE">
      <w:pPr>
        <w:numPr>
          <w:ilvl w:val="12"/>
          <w:numId w:val="0"/>
        </w:numPr>
        <w:spacing w:after="0" w:line="240" w:lineRule="auto"/>
        <w:contextualSpacing/>
        <w:rPr>
          <w:rFonts w:eastAsia="Times New Roman"/>
          <w:kern w:val="0"/>
          <w14:ligatures w14:val="none"/>
        </w:rPr>
      </w:pPr>
      <w:r w:rsidRPr="00657CCE">
        <w:rPr>
          <w:rFonts w:eastAsia="Calibri"/>
          <w:b/>
          <w:bCs/>
          <w:kern w:val="0"/>
          <w:lang w:eastAsia="lt-LT"/>
          <w14:ligatures w14:val="none"/>
        </w:rPr>
        <w:lastRenderedPageBreak/>
        <w:t xml:space="preserve">Reti šalutinio poveikio reiškiniai (gali pasireikšti rečiau kaip 1 iš 1 000 asmenų): </w:t>
      </w:r>
      <w:r w:rsidRPr="00657CCE">
        <w:rPr>
          <w:rFonts w:eastAsia="Times New Roman"/>
          <w:kern w:val="0"/>
          <w14:ligatures w14:val="none"/>
        </w:rPr>
        <w:t xml:space="preserve">nereguliari širdies veikla, burnos sausumas, kepenų funkcijos sutrikimai (kepenų funkcijos rodmenų pokyčių), nervingumas, nerimas, impotencija (lytinės funkcijos sutrikimas), nosies varvėjimas, regos sutrikimai, akių sausumas ir (arba) suerzinimas, akių paraudimas, plaukų slinkimas. </w:t>
      </w:r>
    </w:p>
    <w:p w14:paraId="6917809D" w14:textId="77777777" w:rsidR="00657CCE" w:rsidRPr="00657CCE" w:rsidRDefault="00657CCE" w:rsidP="00657CCE">
      <w:pPr>
        <w:spacing w:after="0" w:line="240" w:lineRule="auto"/>
        <w:contextualSpacing/>
        <w:rPr>
          <w:rFonts w:eastAsia="Times New Roman"/>
          <w:kern w:val="0"/>
          <w14:ligatures w14:val="none"/>
        </w:rPr>
      </w:pPr>
      <w:r w:rsidRPr="00657CCE">
        <w:rPr>
          <w:rFonts w:eastAsia="Calibri"/>
          <w:b/>
          <w:bCs/>
          <w:kern w:val="0"/>
          <w:lang w:eastAsia="lt-LT"/>
          <w14:ligatures w14:val="none"/>
        </w:rPr>
        <w:t xml:space="preserve">Labai reti šalutinio poveikio reiškiniai (gali pasireikšti rečiau kaip 1 iš 10 000 asmenų): </w:t>
      </w:r>
      <w:r w:rsidRPr="00657CCE">
        <w:rPr>
          <w:rFonts w:eastAsia="Times New Roman"/>
          <w:kern w:val="0"/>
          <w14:ligatures w14:val="none"/>
        </w:rPr>
        <w:t>galūnių gangrena (sergantiems sunkiomis kraujagyslių ligomis), pakitimai kraujyje (trombocitų skaičiaus sumažėjimas), kepenų uždegimas, sąnarių skausmas, sutrikusi ar išnykusi atmintis, sumišimas, haliucinacijos, triukšmas ausyse, skonio sutrikimai, jautrumas šviesai, žvynelinės paūmėjimas.</w:t>
      </w:r>
    </w:p>
    <w:p w14:paraId="45ADF0E9" w14:textId="77777777" w:rsidR="00657CCE" w:rsidRPr="00657CCE" w:rsidRDefault="00657CCE" w:rsidP="00657CCE">
      <w:pPr>
        <w:spacing w:after="0" w:line="240" w:lineRule="auto"/>
        <w:contextualSpacing/>
        <w:rPr>
          <w:rFonts w:eastAsia="Times New Roman"/>
          <w:bCs/>
          <w:kern w:val="0"/>
          <w:lang w:eastAsia="x-none"/>
          <w14:ligatures w14:val="none"/>
        </w:rPr>
      </w:pPr>
    </w:p>
    <w:p w14:paraId="3CFFE75F" w14:textId="77777777" w:rsidR="00657CCE" w:rsidRPr="00657CCE" w:rsidRDefault="00657CCE" w:rsidP="00657CCE">
      <w:pPr>
        <w:spacing w:after="0" w:line="240" w:lineRule="auto"/>
        <w:contextualSpacing/>
        <w:rPr>
          <w:rFonts w:eastAsia="Times New Roman"/>
          <w:bCs/>
          <w:kern w:val="0"/>
          <w:lang w:eastAsia="x-none"/>
          <w14:ligatures w14:val="none"/>
        </w:rPr>
      </w:pPr>
      <w:r w:rsidRPr="00657CCE">
        <w:rPr>
          <w:rFonts w:eastAsia="Times New Roman"/>
          <w:bCs/>
          <w:kern w:val="0"/>
          <w:lang w:eastAsia="x-none"/>
          <w14:ligatures w14:val="none"/>
        </w:rPr>
        <w:t xml:space="preserve">Žemą kraujospūdį </w:t>
      </w:r>
      <w:proofErr w:type="spellStart"/>
      <w:r w:rsidRPr="00657CCE">
        <w:rPr>
          <w:rFonts w:eastAsia="Times New Roman"/>
          <w:bCs/>
          <w:kern w:val="0"/>
          <w:lang w:eastAsia="x-none"/>
          <w14:ligatures w14:val="none"/>
        </w:rPr>
        <w:t>Betaloc</w:t>
      </w:r>
      <w:proofErr w:type="spellEnd"/>
      <w:r w:rsidRPr="00657CCE">
        <w:rPr>
          <w:rFonts w:eastAsia="Times New Roman"/>
          <w:bCs/>
          <w:kern w:val="0"/>
          <w:lang w:eastAsia="x-none"/>
          <w14:ligatures w14:val="none"/>
        </w:rPr>
        <w:t xml:space="preserve"> gali dar labiau sumažinti.</w:t>
      </w:r>
    </w:p>
    <w:p w14:paraId="405C015A" w14:textId="77777777" w:rsidR="00657CCE" w:rsidRPr="00657CCE" w:rsidRDefault="00657CCE" w:rsidP="00657CCE">
      <w:pPr>
        <w:spacing w:after="0" w:line="240" w:lineRule="auto"/>
        <w:contextualSpacing/>
        <w:rPr>
          <w:rFonts w:eastAsia="Times New Roman"/>
          <w:bCs/>
          <w:kern w:val="0"/>
          <w:lang w:eastAsia="x-none"/>
          <w14:ligatures w14:val="none"/>
        </w:rPr>
      </w:pPr>
    </w:p>
    <w:p w14:paraId="24ACAB5F" w14:textId="77777777" w:rsidR="00657CCE" w:rsidRPr="00657CCE" w:rsidRDefault="00657CCE" w:rsidP="00657CCE">
      <w:pPr>
        <w:spacing w:after="0" w:line="240" w:lineRule="auto"/>
        <w:contextualSpacing/>
        <w:rPr>
          <w:rFonts w:eastAsia="Times New Roman"/>
          <w:b/>
          <w:kern w:val="0"/>
          <w14:ligatures w14:val="none"/>
        </w:rPr>
      </w:pPr>
      <w:r w:rsidRPr="00657CCE">
        <w:rPr>
          <w:rFonts w:eastAsia="Times New Roman"/>
          <w:b/>
          <w:kern w:val="0"/>
          <w14:ligatures w14:val="none"/>
        </w:rPr>
        <w:t>Pranešimas apie šalutinį poveikį</w:t>
      </w:r>
    </w:p>
    <w:p w14:paraId="0F370E8B" w14:textId="77777777" w:rsidR="00657CCE" w:rsidRPr="00657CCE" w:rsidRDefault="00657CCE" w:rsidP="00657CCE">
      <w:pPr>
        <w:spacing w:after="0" w:line="240" w:lineRule="auto"/>
        <w:ind w:right="-449"/>
        <w:contextualSpacing/>
        <w:rPr>
          <w:rFonts w:eastAsia="Times New Roman"/>
          <w:snapToGrid w:val="0"/>
          <w:kern w:val="0"/>
          <w14:ligatures w14:val="none"/>
        </w:rPr>
      </w:pPr>
      <w:r w:rsidRPr="00657CCE">
        <w:rPr>
          <w:rFonts w:eastAsia="Times New Roman"/>
          <w:kern w:val="0"/>
          <w14:ligatures w14:val="none"/>
        </w:rPr>
        <w:t xml:space="preserve">Jeigu pasireiškė šalutinis poveikis, įskaitant šiame lapelyje nenurodytą, pasakykite gydytojui arba vaistininkui. </w:t>
      </w:r>
      <w:r w:rsidRPr="00657CCE">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657CCE">
        <w:rPr>
          <w:rFonts w:eastAsia="Times New Roman"/>
          <w:color w:val="0000EE"/>
          <w:kern w:val="0"/>
          <w:u w:val="single"/>
          <w:lang w:eastAsia="lt-LT"/>
          <w14:ligatures w14:val="none"/>
        </w:rPr>
        <w:t>https://vvkt.lrv.lt/lt/</w:t>
      </w:r>
      <w:r w:rsidRPr="00657CCE">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4E35925B" w14:textId="77777777" w:rsidR="00657CCE" w:rsidRPr="00657CCE" w:rsidRDefault="00657CCE" w:rsidP="00657CCE">
      <w:pPr>
        <w:spacing w:after="0" w:line="240" w:lineRule="auto"/>
        <w:ind w:right="-2"/>
        <w:contextualSpacing/>
        <w:rPr>
          <w:rFonts w:eastAsia="Times New Roman"/>
          <w:bCs/>
          <w:kern w:val="0"/>
          <w14:ligatures w14:val="none"/>
        </w:rPr>
      </w:pPr>
    </w:p>
    <w:p w14:paraId="783C9F2C" w14:textId="77777777" w:rsidR="00657CCE" w:rsidRPr="00657CCE" w:rsidRDefault="00657CCE" w:rsidP="00657CCE">
      <w:pPr>
        <w:spacing w:after="0" w:line="240" w:lineRule="auto"/>
        <w:contextualSpacing/>
        <w:rPr>
          <w:rFonts w:eastAsia="Times New Roman"/>
          <w:bCs/>
          <w:kern w:val="0"/>
          <w:lang w:eastAsia="x-none"/>
          <w14:ligatures w14:val="none"/>
        </w:rPr>
      </w:pPr>
    </w:p>
    <w:p w14:paraId="48B34D53" w14:textId="77777777" w:rsidR="00657CCE" w:rsidRPr="00657CCE" w:rsidRDefault="00657CCE" w:rsidP="00657CCE">
      <w:pPr>
        <w:spacing w:after="0" w:line="240" w:lineRule="auto"/>
        <w:contextualSpacing/>
        <w:outlineLvl w:val="0"/>
        <w:rPr>
          <w:rFonts w:eastAsia="Calibri"/>
          <w:b/>
          <w:kern w:val="0"/>
          <w:lang w:eastAsia="x-none"/>
          <w14:ligatures w14:val="none"/>
        </w:rPr>
      </w:pPr>
      <w:r w:rsidRPr="00657CCE">
        <w:rPr>
          <w:rFonts w:eastAsia="Calibri"/>
          <w:b/>
          <w:kern w:val="0"/>
          <w:lang w:eastAsia="x-none"/>
          <w14:ligatures w14:val="none"/>
        </w:rPr>
        <w:t>5.</w:t>
      </w:r>
      <w:r w:rsidRPr="00657CCE">
        <w:rPr>
          <w:rFonts w:eastAsia="Calibri"/>
          <w:b/>
          <w:kern w:val="0"/>
          <w:lang w:eastAsia="x-none"/>
          <w14:ligatures w14:val="none"/>
        </w:rPr>
        <w:tab/>
        <w:t xml:space="preserve">Kaip laikyti </w:t>
      </w:r>
      <w:proofErr w:type="spellStart"/>
      <w:r w:rsidRPr="00657CCE">
        <w:rPr>
          <w:rFonts w:eastAsia="Calibri"/>
          <w:b/>
          <w:kern w:val="0"/>
          <w:lang w:eastAsia="x-none"/>
          <w14:ligatures w14:val="none"/>
        </w:rPr>
        <w:t>Betaloc</w:t>
      </w:r>
      <w:proofErr w:type="spellEnd"/>
      <w:r w:rsidRPr="00657CCE">
        <w:rPr>
          <w:rFonts w:eastAsia="Calibri"/>
          <w:b/>
          <w:kern w:val="0"/>
          <w:lang w:eastAsia="x-none"/>
          <w14:ligatures w14:val="none"/>
        </w:rPr>
        <w:t xml:space="preserve"> </w:t>
      </w:r>
    </w:p>
    <w:p w14:paraId="21AA4A30" w14:textId="77777777" w:rsidR="00657CCE" w:rsidRPr="00657CCE" w:rsidRDefault="00657CCE" w:rsidP="00657CCE">
      <w:pPr>
        <w:spacing w:after="0" w:line="240" w:lineRule="auto"/>
        <w:contextualSpacing/>
        <w:rPr>
          <w:rFonts w:eastAsia="Times New Roman"/>
          <w:kern w:val="0"/>
          <w14:ligatures w14:val="none"/>
        </w:rPr>
      </w:pPr>
    </w:p>
    <w:p w14:paraId="1CECCF88" w14:textId="77777777" w:rsidR="00657CCE" w:rsidRPr="00657CCE" w:rsidRDefault="00657CCE" w:rsidP="00657CCE">
      <w:pPr>
        <w:spacing w:after="0" w:line="240" w:lineRule="auto"/>
        <w:contextualSpacing/>
        <w:rPr>
          <w:rFonts w:eastAsia="Times New Roman"/>
          <w:bCs/>
          <w:kern w:val="0"/>
          <w:lang w:eastAsia="x-none"/>
          <w14:ligatures w14:val="none"/>
        </w:rPr>
      </w:pPr>
      <w:r w:rsidRPr="00657CCE">
        <w:rPr>
          <w:rFonts w:eastAsia="Times New Roman"/>
          <w:bCs/>
          <w:kern w:val="0"/>
          <w:lang w:eastAsia="x-none"/>
          <w14:ligatures w14:val="none"/>
        </w:rPr>
        <w:t>Laikyti vaikams nepastebimoje ir nepasiekiamoje vietoje.</w:t>
      </w:r>
    </w:p>
    <w:p w14:paraId="43E261CF" w14:textId="77777777" w:rsidR="00657CCE" w:rsidRPr="00657CCE" w:rsidRDefault="00657CCE" w:rsidP="00657CCE">
      <w:pPr>
        <w:spacing w:after="0" w:line="240" w:lineRule="auto"/>
        <w:contextualSpacing/>
        <w:rPr>
          <w:rFonts w:eastAsia="Times New Roman"/>
          <w:kern w:val="0"/>
          <w14:ligatures w14:val="none"/>
        </w:rPr>
      </w:pPr>
    </w:p>
    <w:p w14:paraId="5ECF0E06" w14:textId="77777777" w:rsidR="00657CCE" w:rsidRPr="00657CCE" w:rsidRDefault="00657CCE" w:rsidP="00657CCE">
      <w:pPr>
        <w:spacing w:after="0" w:line="240" w:lineRule="auto"/>
        <w:contextualSpacing/>
        <w:rPr>
          <w:rFonts w:eastAsia="Times New Roman"/>
          <w:bCs/>
          <w:kern w:val="0"/>
          <w:lang w:eastAsia="x-none"/>
          <w14:ligatures w14:val="none"/>
        </w:rPr>
      </w:pPr>
      <w:r w:rsidRPr="00657CCE">
        <w:rPr>
          <w:rFonts w:eastAsia="Times New Roman"/>
          <w:bCs/>
          <w:kern w:val="0"/>
          <w:lang w:eastAsia="x-none"/>
          <w14:ligatures w14:val="none"/>
        </w:rPr>
        <w:t>Laikyti ne aukštesnėje kaip 25 </w:t>
      </w:r>
      <w:r w:rsidRPr="00657CCE">
        <w:rPr>
          <w:rFonts w:eastAsia="Times New Roman"/>
          <w:bCs/>
          <w:kern w:val="0"/>
          <w:lang w:eastAsia="x-none"/>
          <w14:ligatures w14:val="none"/>
        </w:rPr>
        <w:sym w:font="Symbol" w:char="F0B0"/>
      </w:r>
      <w:r w:rsidRPr="00657CCE">
        <w:rPr>
          <w:rFonts w:eastAsia="Times New Roman"/>
          <w:bCs/>
          <w:kern w:val="0"/>
          <w:lang w:eastAsia="x-none"/>
          <w14:ligatures w14:val="none"/>
        </w:rPr>
        <w:t>C temperatūroje.</w:t>
      </w:r>
    </w:p>
    <w:p w14:paraId="4859F57D" w14:textId="77777777" w:rsidR="00657CCE" w:rsidRPr="00657CCE" w:rsidRDefault="00657CCE" w:rsidP="00657CCE">
      <w:pPr>
        <w:spacing w:after="0" w:line="240" w:lineRule="auto"/>
        <w:contextualSpacing/>
        <w:rPr>
          <w:rFonts w:eastAsia="Times New Roman"/>
          <w:bCs/>
          <w:kern w:val="0"/>
          <w:lang w:eastAsia="x-none"/>
          <w14:ligatures w14:val="none"/>
        </w:rPr>
      </w:pPr>
    </w:p>
    <w:p w14:paraId="3E2B992C" w14:textId="77777777" w:rsidR="00657CCE" w:rsidRPr="00657CCE" w:rsidRDefault="00657CCE" w:rsidP="00657CCE">
      <w:pPr>
        <w:spacing w:after="0" w:line="240" w:lineRule="auto"/>
        <w:contextualSpacing/>
        <w:rPr>
          <w:rFonts w:eastAsia="Times New Roman"/>
          <w:kern w:val="0"/>
          <w:lang w:eastAsia="x-none"/>
          <w14:ligatures w14:val="none"/>
        </w:rPr>
      </w:pPr>
      <w:r w:rsidRPr="00657CCE">
        <w:rPr>
          <w:rFonts w:eastAsia="Times New Roman"/>
          <w:kern w:val="0"/>
          <w:lang w:eastAsia="x-none"/>
          <w14:ligatures w14:val="none"/>
        </w:rPr>
        <w:t xml:space="preserve">Praskiesto tirpalo, laikomo kambario temperatūroje, fizinis ir cheminis stabilumas nekinta 12 valandų. </w:t>
      </w:r>
    </w:p>
    <w:p w14:paraId="29A001E1" w14:textId="77777777" w:rsidR="00657CCE" w:rsidRPr="00657CCE" w:rsidRDefault="00657CCE" w:rsidP="00657CCE">
      <w:pPr>
        <w:spacing w:after="0" w:line="240" w:lineRule="auto"/>
        <w:contextualSpacing/>
        <w:rPr>
          <w:rFonts w:eastAsia="Times New Roman"/>
          <w:kern w:val="0"/>
          <w:lang w:eastAsia="x-none"/>
          <w14:ligatures w14:val="none"/>
        </w:rPr>
      </w:pPr>
      <w:r w:rsidRPr="00657CCE">
        <w:rPr>
          <w:rFonts w:eastAsia="Times New Roman"/>
          <w:kern w:val="0"/>
          <w:lang w:eastAsia="x-none"/>
          <w14:ligatures w14:val="none"/>
        </w:rPr>
        <w:t>Mikrobiologiniu požiūriu, paruoštas tirpalas turėtų būti suvartotas tuojau pat. Jei tirpalas nesuvartojamas iš karto, už jo saugojimo laiką ir sąlygas prieš jį suvartojant yra atsakingas vartotojas, bet normaliai turėtų būti laikomas ne ilgiau nei 12 valandų.</w:t>
      </w:r>
    </w:p>
    <w:p w14:paraId="7A74E6DB" w14:textId="77777777" w:rsidR="00657CCE" w:rsidRPr="00657CCE" w:rsidRDefault="00657CCE" w:rsidP="00657CCE">
      <w:pPr>
        <w:spacing w:after="0" w:line="240" w:lineRule="auto"/>
        <w:contextualSpacing/>
        <w:rPr>
          <w:rFonts w:eastAsia="Times New Roman"/>
          <w:bCs/>
          <w:kern w:val="0"/>
          <w:lang w:eastAsia="x-none"/>
          <w14:ligatures w14:val="none"/>
        </w:rPr>
      </w:pPr>
    </w:p>
    <w:p w14:paraId="71C962C1" w14:textId="77777777" w:rsidR="00657CCE" w:rsidRPr="00657CCE" w:rsidRDefault="00657CCE" w:rsidP="00657CCE">
      <w:pPr>
        <w:spacing w:after="0" w:line="240" w:lineRule="auto"/>
        <w:contextualSpacing/>
        <w:rPr>
          <w:rFonts w:eastAsia="Times New Roman"/>
          <w:kern w:val="0"/>
          <w14:ligatures w14:val="none"/>
        </w:rPr>
      </w:pPr>
      <w:r w:rsidRPr="00657CCE">
        <w:rPr>
          <w:rFonts w:eastAsia="Times New Roman"/>
          <w:kern w:val="0"/>
          <w14:ligatures w14:val="none"/>
        </w:rPr>
        <w:t>Ant dėžutės po „EXP“ ir ampulės etiketės nurodytam tinkamumo laikui pasibaigus, šio vaisto vartoti negalima. Vaistas tinkamas vartoti iki paskutinės nurodyto mėnesio dienos.</w:t>
      </w:r>
    </w:p>
    <w:p w14:paraId="55DE886A" w14:textId="77777777" w:rsidR="00657CCE" w:rsidRPr="00657CCE" w:rsidRDefault="00657CCE" w:rsidP="00657CCE">
      <w:pPr>
        <w:spacing w:after="0" w:line="240" w:lineRule="auto"/>
        <w:contextualSpacing/>
        <w:rPr>
          <w:rFonts w:eastAsia="Times New Roman"/>
          <w:kern w:val="0"/>
          <w:lang w:eastAsia="x-none"/>
          <w14:ligatures w14:val="none"/>
        </w:rPr>
      </w:pPr>
    </w:p>
    <w:p w14:paraId="55241F8D" w14:textId="77777777" w:rsidR="00657CCE" w:rsidRPr="00657CCE" w:rsidRDefault="00657CCE" w:rsidP="00657CCE">
      <w:pPr>
        <w:spacing w:after="0" w:line="240" w:lineRule="auto"/>
        <w:contextualSpacing/>
        <w:rPr>
          <w:rFonts w:eastAsia="Times New Roman"/>
          <w:bCs/>
          <w:kern w:val="0"/>
          <w:lang w:eastAsia="x-none"/>
          <w14:ligatures w14:val="none"/>
        </w:rPr>
      </w:pPr>
      <w:r w:rsidRPr="00657CCE">
        <w:rPr>
          <w:rFonts w:eastAsia="Times New Roman"/>
          <w:kern w:val="0"/>
          <w:lang w:eastAsia="x-none"/>
          <w14:ligatures w14:val="none"/>
        </w:rPr>
        <w:t>Vaistų negalima išmesti į kanalizaciją arba su buitinėmis atliekomis. Kaip išmesti nereikalingus vaistus, klauskite vaistininko. Šios priemonės padės apsaugoti aplinką.</w:t>
      </w:r>
    </w:p>
    <w:p w14:paraId="65DB4447" w14:textId="77777777" w:rsidR="00657CCE" w:rsidRPr="00657CCE" w:rsidRDefault="00657CCE" w:rsidP="00657CCE">
      <w:pPr>
        <w:spacing w:after="0" w:line="240" w:lineRule="auto"/>
        <w:contextualSpacing/>
        <w:rPr>
          <w:rFonts w:eastAsia="Times New Roman"/>
          <w:kern w:val="0"/>
          <w:lang w:eastAsia="x-none"/>
          <w14:ligatures w14:val="none"/>
        </w:rPr>
      </w:pPr>
    </w:p>
    <w:p w14:paraId="27D752C1" w14:textId="77777777" w:rsidR="00657CCE" w:rsidRPr="00657CCE" w:rsidRDefault="00657CCE" w:rsidP="00657CCE">
      <w:pPr>
        <w:spacing w:after="0" w:line="240" w:lineRule="auto"/>
        <w:contextualSpacing/>
        <w:rPr>
          <w:rFonts w:eastAsia="Times New Roman"/>
          <w:kern w:val="0"/>
          <w:lang w:eastAsia="x-none"/>
          <w14:ligatures w14:val="none"/>
        </w:rPr>
      </w:pPr>
    </w:p>
    <w:p w14:paraId="0A8E6C5D" w14:textId="77777777" w:rsidR="00657CCE" w:rsidRPr="00657CCE" w:rsidRDefault="00657CCE" w:rsidP="00657CCE">
      <w:pPr>
        <w:spacing w:after="0" w:line="240" w:lineRule="auto"/>
        <w:contextualSpacing/>
        <w:outlineLvl w:val="0"/>
        <w:rPr>
          <w:rFonts w:eastAsia="Calibri"/>
          <w:b/>
          <w:kern w:val="0"/>
          <w:lang w:eastAsia="x-none"/>
          <w14:ligatures w14:val="none"/>
        </w:rPr>
      </w:pPr>
      <w:r w:rsidRPr="00657CCE">
        <w:rPr>
          <w:rFonts w:eastAsia="Calibri"/>
          <w:b/>
          <w:kern w:val="0"/>
          <w:lang w:eastAsia="x-none"/>
          <w14:ligatures w14:val="none"/>
        </w:rPr>
        <w:t>6.</w:t>
      </w:r>
      <w:r w:rsidRPr="00657CCE">
        <w:rPr>
          <w:rFonts w:eastAsia="Calibri"/>
          <w:b/>
          <w:kern w:val="0"/>
          <w:lang w:eastAsia="x-none"/>
          <w14:ligatures w14:val="none"/>
        </w:rPr>
        <w:tab/>
        <w:t xml:space="preserve">Pakuotės turinys ir kita informacija </w:t>
      </w:r>
    </w:p>
    <w:p w14:paraId="14DFF2BF" w14:textId="77777777" w:rsidR="00657CCE" w:rsidRPr="00657CCE" w:rsidRDefault="00657CCE" w:rsidP="00657CCE">
      <w:pPr>
        <w:spacing w:after="0" w:line="240" w:lineRule="auto"/>
        <w:contextualSpacing/>
        <w:rPr>
          <w:rFonts w:eastAsia="Times New Roman"/>
          <w:bCs/>
          <w:kern w:val="0"/>
          <w:lang w:eastAsia="x-none"/>
          <w14:ligatures w14:val="none"/>
        </w:rPr>
      </w:pPr>
    </w:p>
    <w:p w14:paraId="6E703D62" w14:textId="77777777" w:rsidR="00657CCE" w:rsidRPr="00657CCE" w:rsidRDefault="00657CCE" w:rsidP="00657CCE">
      <w:pPr>
        <w:spacing w:after="0" w:line="240" w:lineRule="auto"/>
        <w:contextualSpacing/>
        <w:rPr>
          <w:rFonts w:eastAsia="Times New Roman"/>
          <w:b/>
          <w:kern w:val="0"/>
          <w:lang w:eastAsia="x-none"/>
          <w14:ligatures w14:val="none"/>
        </w:rPr>
      </w:pPr>
      <w:proofErr w:type="spellStart"/>
      <w:r w:rsidRPr="00657CCE">
        <w:rPr>
          <w:rFonts w:eastAsia="Times New Roman"/>
          <w:b/>
          <w:kern w:val="0"/>
          <w:lang w:eastAsia="x-none"/>
          <w14:ligatures w14:val="none"/>
        </w:rPr>
        <w:t>Betaloc</w:t>
      </w:r>
      <w:proofErr w:type="spellEnd"/>
      <w:r w:rsidRPr="00657CCE">
        <w:rPr>
          <w:rFonts w:eastAsia="Times New Roman"/>
          <w:b/>
          <w:kern w:val="0"/>
          <w:lang w:eastAsia="x-none"/>
          <w14:ligatures w14:val="none"/>
        </w:rPr>
        <w:t xml:space="preserve"> sudėtis</w:t>
      </w:r>
    </w:p>
    <w:p w14:paraId="62EFDB0D" w14:textId="77777777" w:rsidR="00657CCE" w:rsidRPr="00657CCE" w:rsidRDefault="00657CCE" w:rsidP="00657CCE">
      <w:pPr>
        <w:numPr>
          <w:ilvl w:val="0"/>
          <w:numId w:val="8"/>
        </w:numPr>
        <w:tabs>
          <w:tab w:val="left" w:pos="567"/>
        </w:tabs>
        <w:spacing w:after="0" w:line="240" w:lineRule="auto"/>
        <w:ind w:left="567" w:hanging="567"/>
        <w:contextualSpacing/>
        <w:rPr>
          <w:rFonts w:eastAsia="Times New Roman"/>
          <w:kern w:val="0"/>
          <w14:ligatures w14:val="none"/>
        </w:rPr>
      </w:pPr>
      <w:r w:rsidRPr="00657CCE">
        <w:rPr>
          <w:rFonts w:eastAsia="Times New Roman"/>
          <w:kern w:val="0"/>
          <w14:ligatures w14:val="none"/>
        </w:rPr>
        <w:t xml:space="preserve">Veiklioji medžiaga yra </w:t>
      </w:r>
      <w:proofErr w:type="spellStart"/>
      <w:r w:rsidRPr="00657CCE">
        <w:rPr>
          <w:rFonts w:eastAsia="Times New Roman"/>
          <w:kern w:val="0"/>
          <w14:ligatures w14:val="none"/>
        </w:rPr>
        <w:t>metoprololio</w:t>
      </w:r>
      <w:proofErr w:type="spellEnd"/>
      <w:r w:rsidRPr="00657CCE">
        <w:rPr>
          <w:rFonts w:eastAsia="Times New Roman"/>
          <w:kern w:val="0"/>
          <w14:ligatures w14:val="none"/>
        </w:rPr>
        <w:t xml:space="preserve"> </w:t>
      </w:r>
      <w:proofErr w:type="spellStart"/>
      <w:r w:rsidRPr="00657CCE">
        <w:rPr>
          <w:rFonts w:eastAsia="Times New Roman"/>
          <w:kern w:val="0"/>
          <w14:ligatures w14:val="none"/>
        </w:rPr>
        <w:t>tartratas</w:t>
      </w:r>
      <w:proofErr w:type="spellEnd"/>
      <w:r w:rsidRPr="00657CCE">
        <w:rPr>
          <w:rFonts w:eastAsia="Times New Roman"/>
          <w:kern w:val="0"/>
          <w14:ligatures w14:val="none"/>
        </w:rPr>
        <w:t xml:space="preserve">. 1 ml injekcinio tirpalo yra 1 mg </w:t>
      </w:r>
      <w:proofErr w:type="spellStart"/>
      <w:r w:rsidRPr="00657CCE">
        <w:rPr>
          <w:rFonts w:eastAsia="Times New Roman"/>
          <w:kern w:val="0"/>
          <w14:ligatures w14:val="none"/>
        </w:rPr>
        <w:t>metoprololio</w:t>
      </w:r>
      <w:proofErr w:type="spellEnd"/>
      <w:r w:rsidRPr="00657CCE">
        <w:rPr>
          <w:rFonts w:eastAsia="Times New Roman"/>
          <w:kern w:val="0"/>
          <w14:ligatures w14:val="none"/>
        </w:rPr>
        <w:t xml:space="preserve"> </w:t>
      </w:r>
      <w:proofErr w:type="spellStart"/>
      <w:r w:rsidRPr="00657CCE">
        <w:rPr>
          <w:rFonts w:eastAsia="Times New Roman"/>
          <w:kern w:val="0"/>
          <w14:ligatures w14:val="none"/>
        </w:rPr>
        <w:t>tartrato</w:t>
      </w:r>
      <w:proofErr w:type="spellEnd"/>
      <w:r w:rsidRPr="00657CCE">
        <w:rPr>
          <w:rFonts w:eastAsia="Times New Roman"/>
          <w:kern w:val="0"/>
          <w14:ligatures w14:val="none"/>
        </w:rPr>
        <w:t>.</w:t>
      </w:r>
    </w:p>
    <w:p w14:paraId="26B364B4" w14:textId="77777777" w:rsidR="00657CCE" w:rsidRPr="00657CCE" w:rsidRDefault="00657CCE" w:rsidP="00657CCE">
      <w:pPr>
        <w:numPr>
          <w:ilvl w:val="0"/>
          <w:numId w:val="8"/>
        </w:numPr>
        <w:tabs>
          <w:tab w:val="left" w:pos="567"/>
        </w:tabs>
        <w:spacing w:after="0" w:line="240" w:lineRule="auto"/>
        <w:ind w:left="567" w:hanging="567"/>
        <w:contextualSpacing/>
        <w:rPr>
          <w:rFonts w:eastAsia="Times New Roman"/>
          <w:iCs/>
          <w:kern w:val="0"/>
          <w:lang w:eastAsia="x-none"/>
          <w14:ligatures w14:val="none"/>
        </w:rPr>
      </w:pPr>
      <w:r w:rsidRPr="00657CCE">
        <w:rPr>
          <w:rFonts w:eastAsia="Times New Roman"/>
          <w:kern w:val="0"/>
          <w:lang w:eastAsia="x-none"/>
          <w14:ligatures w14:val="none"/>
        </w:rPr>
        <w:t xml:space="preserve">Pagalbinės medžiagos yra </w:t>
      </w:r>
      <w:r w:rsidRPr="00657CCE">
        <w:rPr>
          <w:rFonts w:eastAsia="Times New Roman"/>
          <w:iCs/>
          <w:kern w:val="0"/>
          <w:lang w:eastAsia="x-none"/>
          <w14:ligatures w14:val="none"/>
        </w:rPr>
        <w:t>natrio chloridas, injekcinis vanduo.</w:t>
      </w:r>
    </w:p>
    <w:p w14:paraId="4B2B2535" w14:textId="77777777" w:rsidR="00657CCE" w:rsidRPr="00657CCE" w:rsidRDefault="00657CCE" w:rsidP="00657CCE">
      <w:pPr>
        <w:spacing w:after="0" w:line="240" w:lineRule="auto"/>
        <w:contextualSpacing/>
        <w:rPr>
          <w:rFonts w:eastAsia="Times New Roman"/>
          <w:b/>
          <w:kern w:val="0"/>
          <w:lang w:eastAsia="x-none"/>
          <w14:ligatures w14:val="none"/>
        </w:rPr>
      </w:pPr>
    </w:p>
    <w:p w14:paraId="513F3799" w14:textId="77777777" w:rsidR="00657CCE" w:rsidRPr="00657CCE" w:rsidRDefault="00657CCE" w:rsidP="00657CCE">
      <w:pPr>
        <w:spacing w:after="0" w:line="240" w:lineRule="auto"/>
        <w:contextualSpacing/>
        <w:rPr>
          <w:rFonts w:eastAsia="Times New Roman"/>
          <w:b/>
          <w:kern w:val="0"/>
          <w:lang w:eastAsia="x-none"/>
          <w14:ligatures w14:val="none"/>
        </w:rPr>
      </w:pPr>
      <w:proofErr w:type="spellStart"/>
      <w:r w:rsidRPr="00657CCE">
        <w:rPr>
          <w:rFonts w:eastAsia="Times New Roman"/>
          <w:b/>
          <w:kern w:val="0"/>
          <w:lang w:eastAsia="x-none"/>
          <w14:ligatures w14:val="none"/>
        </w:rPr>
        <w:t>Betaloc</w:t>
      </w:r>
      <w:proofErr w:type="spellEnd"/>
      <w:r w:rsidRPr="00657CCE">
        <w:rPr>
          <w:rFonts w:eastAsia="Times New Roman"/>
          <w:b/>
          <w:kern w:val="0"/>
          <w:lang w:eastAsia="x-none"/>
          <w14:ligatures w14:val="none"/>
        </w:rPr>
        <w:t xml:space="preserve"> išvaizda ir kiekis pakuotėje</w:t>
      </w:r>
    </w:p>
    <w:p w14:paraId="0144BE27" w14:textId="77777777" w:rsidR="00657CCE" w:rsidRPr="00657CCE" w:rsidRDefault="00657CCE" w:rsidP="00657CCE">
      <w:pPr>
        <w:spacing w:after="0" w:line="240" w:lineRule="auto"/>
        <w:contextualSpacing/>
        <w:rPr>
          <w:rFonts w:eastAsia="Times New Roman"/>
          <w:kern w:val="0"/>
          <w:lang w:eastAsia="x-none"/>
          <w14:ligatures w14:val="none"/>
        </w:rPr>
      </w:pPr>
      <w:r w:rsidRPr="00657CCE">
        <w:rPr>
          <w:rFonts w:eastAsia="Times New Roman"/>
          <w:kern w:val="0"/>
          <w:lang w:eastAsia="x-none"/>
          <w14:ligatures w14:val="none"/>
        </w:rPr>
        <w:t>Skaidrus, bespalvis tirpalas.</w:t>
      </w:r>
    </w:p>
    <w:p w14:paraId="453FA247" w14:textId="77777777" w:rsidR="00657CCE" w:rsidRPr="00657CCE" w:rsidRDefault="00657CCE" w:rsidP="00657CCE">
      <w:pPr>
        <w:spacing w:after="0" w:line="240" w:lineRule="auto"/>
        <w:contextualSpacing/>
        <w:rPr>
          <w:rFonts w:eastAsia="Times New Roman"/>
          <w:iCs/>
          <w:kern w:val="0"/>
          <w:lang w:eastAsia="x-none"/>
          <w14:ligatures w14:val="none"/>
        </w:rPr>
      </w:pPr>
      <w:r w:rsidRPr="00657CCE">
        <w:rPr>
          <w:rFonts w:eastAsia="Times New Roman"/>
          <w:iCs/>
          <w:kern w:val="0"/>
          <w:lang w:eastAsia="x-none"/>
          <w14:ligatures w14:val="none"/>
        </w:rPr>
        <w:t>Pakuotėje yra 5 ampulės po 5 ml injekcinio tirpalo.</w:t>
      </w:r>
    </w:p>
    <w:p w14:paraId="35415BE8" w14:textId="77777777" w:rsidR="00657CCE" w:rsidRPr="00657CCE" w:rsidRDefault="00657CCE" w:rsidP="00657CCE">
      <w:pPr>
        <w:spacing w:after="0" w:line="240" w:lineRule="auto"/>
        <w:contextualSpacing/>
        <w:rPr>
          <w:rFonts w:eastAsia="Times New Roman"/>
          <w:b/>
          <w:kern w:val="0"/>
          <w:lang w:eastAsia="x-none"/>
          <w14:ligatures w14:val="none"/>
        </w:rPr>
      </w:pPr>
    </w:p>
    <w:p w14:paraId="276F979E" w14:textId="77777777" w:rsidR="00657CCE" w:rsidRPr="00657CCE" w:rsidRDefault="00657CCE" w:rsidP="00657CCE">
      <w:pPr>
        <w:spacing w:after="0" w:line="240" w:lineRule="auto"/>
        <w:contextualSpacing/>
        <w:rPr>
          <w:rFonts w:eastAsia="Times New Roman"/>
          <w:kern w:val="0"/>
          <w:lang w:eastAsia="x-none"/>
          <w14:ligatures w14:val="none"/>
        </w:rPr>
      </w:pPr>
      <w:r w:rsidRPr="00657CCE">
        <w:rPr>
          <w:rFonts w:eastAsia="Times New Roman"/>
          <w:b/>
          <w:kern w:val="0"/>
          <w:lang w:eastAsia="x-none"/>
          <w14:ligatures w14:val="none"/>
        </w:rPr>
        <w:t>Registruotojas</w:t>
      </w:r>
    </w:p>
    <w:p w14:paraId="7F18550C" w14:textId="77777777" w:rsidR="00657CCE" w:rsidRPr="00657CCE" w:rsidRDefault="00657CCE" w:rsidP="00657CCE">
      <w:pPr>
        <w:spacing w:after="0" w:line="240" w:lineRule="auto"/>
        <w:contextualSpacing/>
        <w:rPr>
          <w:rFonts w:eastAsia="Times New Roman"/>
          <w:kern w:val="0"/>
          <w:lang w:eastAsia="x-none"/>
          <w14:ligatures w14:val="none"/>
        </w:rPr>
      </w:pPr>
      <w:proofErr w:type="spellStart"/>
      <w:r w:rsidRPr="00657CCE">
        <w:rPr>
          <w:rFonts w:eastAsia="Times New Roman"/>
          <w:kern w:val="0"/>
          <w:lang w:eastAsia="x-none"/>
          <w14:ligatures w14:val="none"/>
        </w:rPr>
        <w:t>Recordati</w:t>
      </w:r>
      <w:proofErr w:type="spellEnd"/>
      <w:r w:rsidRPr="00657CCE">
        <w:rPr>
          <w:rFonts w:eastAsia="Times New Roman"/>
          <w:kern w:val="0"/>
          <w:lang w:eastAsia="x-none"/>
          <w14:ligatures w14:val="none"/>
        </w:rPr>
        <w:t xml:space="preserve"> </w:t>
      </w:r>
      <w:proofErr w:type="spellStart"/>
      <w:r w:rsidRPr="00657CCE">
        <w:rPr>
          <w:rFonts w:eastAsia="Times New Roman"/>
          <w:kern w:val="0"/>
          <w:lang w:eastAsia="x-none"/>
          <w14:ligatures w14:val="none"/>
        </w:rPr>
        <w:t>Ireland</w:t>
      </w:r>
      <w:proofErr w:type="spellEnd"/>
      <w:r w:rsidRPr="00657CCE">
        <w:rPr>
          <w:rFonts w:eastAsia="Times New Roman"/>
          <w:kern w:val="0"/>
          <w:lang w:eastAsia="x-none"/>
          <w14:ligatures w14:val="none"/>
        </w:rPr>
        <w:t xml:space="preserve"> </w:t>
      </w:r>
      <w:proofErr w:type="spellStart"/>
      <w:r w:rsidRPr="00657CCE">
        <w:rPr>
          <w:rFonts w:eastAsia="Times New Roman"/>
          <w:kern w:val="0"/>
          <w:lang w:eastAsia="x-none"/>
          <w14:ligatures w14:val="none"/>
        </w:rPr>
        <w:t>Ltd</w:t>
      </w:r>
      <w:proofErr w:type="spellEnd"/>
    </w:p>
    <w:p w14:paraId="6383A697" w14:textId="77777777" w:rsidR="00657CCE" w:rsidRPr="00657CCE" w:rsidRDefault="00657CCE" w:rsidP="00657CCE">
      <w:pPr>
        <w:spacing w:after="0" w:line="240" w:lineRule="auto"/>
        <w:contextualSpacing/>
        <w:rPr>
          <w:rFonts w:eastAsia="Times New Roman"/>
          <w:kern w:val="0"/>
          <w:lang w:eastAsia="x-none"/>
          <w14:ligatures w14:val="none"/>
        </w:rPr>
      </w:pPr>
      <w:proofErr w:type="spellStart"/>
      <w:r w:rsidRPr="00657CCE">
        <w:rPr>
          <w:rFonts w:eastAsia="Times New Roman"/>
          <w:kern w:val="0"/>
          <w:lang w:eastAsia="x-none"/>
          <w14:ligatures w14:val="none"/>
        </w:rPr>
        <w:t>Raheens</w:t>
      </w:r>
      <w:proofErr w:type="spellEnd"/>
      <w:r w:rsidRPr="00657CCE">
        <w:rPr>
          <w:rFonts w:eastAsia="Times New Roman"/>
          <w:kern w:val="0"/>
          <w:lang w:eastAsia="x-none"/>
          <w14:ligatures w14:val="none"/>
        </w:rPr>
        <w:t xml:space="preserve"> </w:t>
      </w:r>
      <w:proofErr w:type="spellStart"/>
      <w:r w:rsidRPr="00657CCE">
        <w:rPr>
          <w:rFonts w:eastAsia="Times New Roman"/>
          <w:kern w:val="0"/>
          <w:lang w:eastAsia="x-none"/>
          <w14:ligatures w14:val="none"/>
        </w:rPr>
        <w:t>East</w:t>
      </w:r>
      <w:proofErr w:type="spellEnd"/>
      <w:r w:rsidRPr="00657CCE">
        <w:rPr>
          <w:rFonts w:eastAsia="Times New Roman"/>
          <w:kern w:val="0"/>
          <w:lang w:eastAsia="x-none"/>
          <w14:ligatures w14:val="none"/>
        </w:rPr>
        <w:t xml:space="preserve">, </w:t>
      </w:r>
      <w:proofErr w:type="spellStart"/>
      <w:r w:rsidRPr="00657CCE">
        <w:rPr>
          <w:rFonts w:eastAsia="Times New Roman"/>
          <w:kern w:val="0"/>
          <w:lang w:eastAsia="x-none"/>
          <w14:ligatures w14:val="none"/>
        </w:rPr>
        <w:t>Ringaskiddy</w:t>
      </w:r>
      <w:proofErr w:type="spellEnd"/>
      <w:r w:rsidRPr="00657CCE">
        <w:rPr>
          <w:rFonts w:eastAsia="Times New Roman"/>
          <w:kern w:val="0"/>
          <w:lang w:eastAsia="x-none"/>
          <w14:ligatures w14:val="none"/>
        </w:rPr>
        <w:t>,</w:t>
      </w:r>
    </w:p>
    <w:p w14:paraId="4C9AEB29" w14:textId="77777777" w:rsidR="00657CCE" w:rsidRPr="00657CCE" w:rsidRDefault="00657CCE" w:rsidP="00657CCE">
      <w:pPr>
        <w:spacing w:after="0" w:line="240" w:lineRule="auto"/>
        <w:contextualSpacing/>
        <w:rPr>
          <w:rFonts w:eastAsia="Times New Roman"/>
          <w:kern w:val="0"/>
          <w:lang w:eastAsia="x-none"/>
          <w14:ligatures w14:val="none"/>
        </w:rPr>
      </w:pPr>
      <w:proofErr w:type="spellStart"/>
      <w:r w:rsidRPr="00657CCE">
        <w:rPr>
          <w:rFonts w:eastAsia="Times New Roman"/>
          <w:kern w:val="0"/>
          <w:lang w:eastAsia="x-none"/>
          <w14:ligatures w14:val="none"/>
        </w:rPr>
        <w:t>Co</w:t>
      </w:r>
      <w:proofErr w:type="spellEnd"/>
      <w:r w:rsidRPr="00657CCE">
        <w:rPr>
          <w:rFonts w:eastAsia="Times New Roman"/>
          <w:kern w:val="0"/>
          <w:lang w:eastAsia="x-none"/>
          <w14:ligatures w14:val="none"/>
        </w:rPr>
        <w:t xml:space="preserve">. </w:t>
      </w:r>
      <w:proofErr w:type="spellStart"/>
      <w:r w:rsidRPr="00657CCE">
        <w:rPr>
          <w:rFonts w:eastAsia="Times New Roman"/>
          <w:kern w:val="0"/>
          <w:lang w:eastAsia="x-none"/>
          <w14:ligatures w14:val="none"/>
        </w:rPr>
        <w:t>Cork</w:t>
      </w:r>
      <w:proofErr w:type="spellEnd"/>
      <w:r w:rsidRPr="00657CCE">
        <w:rPr>
          <w:rFonts w:eastAsia="Times New Roman"/>
          <w:kern w:val="0"/>
          <w:lang w:eastAsia="x-none"/>
          <w14:ligatures w14:val="none"/>
        </w:rPr>
        <w:t>, P43 KD30,</w:t>
      </w:r>
    </w:p>
    <w:p w14:paraId="6E3C6AD8" w14:textId="77777777" w:rsidR="00657CCE" w:rsidRPr="00657CCE" w:rsidRDefault="00657CCE" w:rsidP="00657CCE">
      <w:pPr>
        <w:spacing w:after="0" w:line="240" w:lineRule="auto"/>
        <w:contextualSpacing/>
        <w:rPr>
          <w:rFonts w:eastAsia="Times New Roman"/>
          <w:iCs/>
          <w:kern w:val="0"/>
          <w:lang w:eastAsia="x-none"/>
          <w14:ligatures w14:val="none"/>
        </w:rPr>
      </w:pPr>
      <w:r w:rsidRPr="00657CCE">
        <w:rPr>
          <w:rFonts w:eastAsia="Times New Roman"/>
          <w:kern w:val="0"/>
          <w:lang w:eastAsia="x-none"/>
          <w14:ligatures w14:val="none"/>
        </w:rPr>
        <w:t>Airija</w:t>
      </w:r>
    </w:p>
    <w:p w14:paraId="1EDBD057" w14:textId="77777777" w:rsidR="00657CCE" w:rsidRPr="00657CCE" w:rsidRDefault="00657CCE" w:rsidP="00657CCE">
      <w:pPr>
        <w:spacing w:after="0" w:line="240" w:lineRule="auto"/>
        <w:contextualSpacing/>
        <w:rPr>
          <w:rFonts w:eastAsia="Times New Roman"/>
          <w:kern w:val="0"/>
          <w:lang w:eastAsia="x-none"/>
          <w14:ligatures w14:val="none"/>
        </w:rPr>
      </w:pPr>
    </w:p>
    <w:p w14:paraId="71D4546C" w14:textId="77777777" w:rsidR="00657CCE" w:rsidRPr="00657CCE" w:rsidRDefault="00657CCE" w:rsidP="00657CCE">
      <w:pPr>
        <w:spacing w:after="0" w:line="240" w:lineRule="auto"/>
        <w:contextualSpacing/>
        <w:rPr>
          <w:rFonts w:eastAsia="Times New Roman"/>
          <w:b/>
          <w:bCs/>
          <w:kern w:val="0"/>
          <w:lang w:eastAsia="x-none"/>
          <w14:ligatures w14:val="none"/>
        </w:rPr>
      </w:pPr>
      <w:r w:rsidRPr="00657CCE">
        <w:rPr>
          <w:rFonts w:eastAsia="Times New Roman"/>
          <w:b/>
          <w:bCs/>
          <w:kern w:val="0"/>
          <w:lang w:eastAsia="x-none"/>
          <w14:ligatures w14:val="none"/>
        </w:rPr>
        <w:t>Gamintojas</w:t>
      </w:r>
    </w:p>
    <w:p w14:paraId="79B7A3A0" w14:textId="77777777" w:rsidR="00657CCE" w:rsidRPr="00657CCE" w:rsidRDefault="00657CCE" w:rsidP="00657CCE">
      <w:pPr>
        <w:spacing w:after="0" w:line="240" w:lineRule="auto"/>
        <w:contextualSpacing/>
        <w:rPr>
          <w:rFonts w:eastAsia="Times New Roman"/>
          <w:kern w:val="0"/>
          <w:lang w:eastAsia="x-none"/>
          <w14:ligatures w14:val="none"/>
        </w:rPr>
      </w:pPr>
      <w:proofErr w:type="spellStart"/>
      <w:r w:rsidRPr="00657CCE">
        <w:rPr>
          <w:rFonts w:eastAsia="Times New Roman"/>
          <w:kern w:val="0"/>
          <w:lang w:eastAsia="x-none"/>
          <w14:ligatures w14:val="none"/>
        </w:rPr>
        <w:t>Cenexi</w:t>
      </w:r>
      <w:proofErr w:type="spellEnd"/>
      <w:r w:rsidRPr="00657CCE">
        <w:rPr>
          <w:rFonts w:eastAsia="Times New Roman"/>
          <w:kern w:val="0"/>
          <w:lang w:eastAsia="x-none"/>
          <w14:ligatures w14:val="none"/>
        </w:rPr>
        <w:br/>
        <w:t xml:space="preserve">52 </w:t>
      </w:r>
      <w:proofErr w:type="spellStart"/>
      <w:r w:rsidRPr="00657CCE">
        <w:rPr>
          <w:rFonts w:eastAsia="Times New Roman"/>
          <w:kern w:val="0"/>
          <w:lang w:eastAsia="x-none"/>
          <w14:ligatures w14:val="none"/>
        </w:rPr>
        <w:t>Rue</w:t>
      </w:r>
      <w:proofErr w:type="spellEnd"/>
      <w:r w:rsidRPr="00657CCE">
        <w:rPr>
          <w:rFonts w:eastAsia="Times New Roman"/>
          <w:kern w:val="0"/>
          <w:lang w:eastAsia="x-none"/>
          <w14:ligatures w14:val="none"/>
        </w:rPr>
        <w:t xml:space="preserve"> </w:t>
      </w:r>
      <w:proofErr w:type="spellStart"/>
      <w:r w:rsidRPr="00657CCE">
        <w:rPr>
          <w:rFonts w:eastAsia="Times New Roman"/>
          <w:kern w:val="0"/>
          <w:lang w:eastAsia="x-none"/>
          <w14:ligatures w14:val="none"/>
        </w:rPr>
        <w:t>Marcel</w:t>
      </w:r>
      <w:proofErr w:type="spellEnd"/>
      <w:r w:rsidRPr="00657CCE">
        <w:rPr>
          <w:rFonts w:eastAsia="Times New Roman"/>
          <w:kern w:val="0"/>
          <w:lang w:eastAsia="x-none"/>
          <w14:ligatures w14:val="none"/>
        </w:rPr>
        <w:t xml:space="preserve"> et </w:t>
      </w:r>
      <w:proofErr w:type="spellStart"/>
      <w:r w:rsidRPr="00657CCE">
        <w:rPr>
          <w:rFonts w:eastAsia="Times New Roman"/>
          <w:kern w:val="0"/>
          <w:lang w:eastAsia="x-none"/>
          <w14:ligatures w14:val="none"/>
        </w:rPr>
        <w:t>Jacques</w:t>
      </w:r>
      <w:proofErr w:type="spellEnd"/>
      <w:r w:rsidRPr="00657CCE">
        <w:rPr>
          <w:rFonts w:eastAsia="Times New Roman"/>
          <w:kern w:val="0"/>
          <w:lang w:eastAsia="x-none"/>
          <w14:ligatures w14:val="none"/>
        </w:rPr>
        <w:t xml:space="preserve"> </w:t>
      </w:r>
      <w:proofErr w:type="spellStart"/>
      <w:r w:rsidRPr="00657CCE">
        <w:rPr>
          <w:rFonts w:eastAsia="Times New Roman"/>
          <w:kern w:val="0"/>
          <w:lang w:eastAsia="x-none"/>
          <w14:ligatures w14:val="none"/>
        </w:rPr>
        <w:t>Gaucher</w:t>
      </w:r>
      <w:proofErr w:type="spellEnd"/>
      <w:r w:rsidRPr="00657CCE">
        <w:rPr>
          <w:rFonts w:eastAsia="Times New Roman"/>
          <w:kern w:val="0"/>
          <w:lang w:eastAsia="x-none"/>
          <w14:ligatures w14:val="none"/>
        </w:rPr>
        <w:br/>
      </w:r>
      <w:r w:rsidRPr="00657CCE">
        <w:rPr>
          <w:rFonts w:eastAsia="Times New Roman"/>
          <w:kern w:val="0"/>
          <w:lang w:eastAsia="x-none"/>
          <w14:ligatures w14:val="none"/>
        </w:rPr>
        <w:lastRenderedPageBreak/>
        <w:t xml:space="preserve">94120 </w:t>
      </w:r>
      <w:proofErr w:type="spellStart"/>
      <w:r w:rsidRPr="00657CCE">
        <w:rPr>
          <w:rFonts w:eastAsia="Times New Roman"/>
          <w:kern w:val="0"/>
          <w:lang w:eastAsia="x-none"/>
          <w14:ligatures w14:val="none"/>
        </w:rPr>
        <w:t>Fontenay</w:t>
      </w:r>
      <w:proofErr w:type="spellEnd"/>
      <w:r w:rsidRPr="00657CCE">
        <w:rPr>
          <w:rFonts w:eastAsia="Times New Roman"/>
          <w:kern w:val="0"/>
          <w:lang w:eastAsia="x-none"/>
          <w14:ligatures w14:val="none"/>
        </w:rPr>
        <w:t xml:space="preserve"> </w:t>
      </w:r>
      <w:proofErr w:type="spellStart"/>
      <w:r w:rsidRPr="00657CCE">
        <w:rPr>
          <w:rFonts w:eastAsia="Times New Roman"/>
          <w:kern w:val="0"/>
          <w:lang w:eastAsia="x-none"/>
          <w14:ligatures w14:val="none"/>
        </w:rPr>
        <w:t>sous</w:t>
      </w:r>
      <w:proofErr w:type="spellEnd"/>
      <w:r w:rsidRPr="00657CCE">
        <w:rPr>
          <w:rFonts w:eastAsia="Times New Roman"/>
          <w:kern w:val="0"/>
          <w:lang w:eastAsia="x-none"/>
          <w14:ligatures w14:val="none"/>
        </w:rPr>
        <w:t xml:space="preserve"> </w:t>
      </w:r>
      <w:proofErr w:type="spellStart"/>
      <w:r w:rsidRPr="00657CCE">
        <w:rPr>
          <w:rFonts w:eastAsia="Times New Roman"/>
          <w:kern w:val="0"/>
          <w:lang w:eastAsia="x-none"/>
          <w14:ligatures w14:val="none"/>
        </w:rPr>
        <w:t>Bois</w:t>
      </w:r>
      <w:proofErr w:type="spellEnd"/>
      <w:r w:rsidRPr="00657CCE">
        <w:rPr>
          <w:rFonts w:eastAsia="Times New Roman"/>
          <w:kern w:val="0"/>
          <w:lang w:eastAsia="x-none"/>
          <w14:ligatures w14:val="none"/>
        </w:rPr>
        <w:br/>
        <w:t>Prancūzija</w:t>
      </w:r>
    </w:p>
    <w:p w14:paraId="150D1CA6" w14:textId="77777777" w:rsidR="00657CCE" w:rsidRPr="00657CCE" w:rsidRDefault="00657CCE" w:rsidP="00657CCE">
      <w:pPr>
        <w:spacing w:after="0" w:line="240" w:lineRule="auto"/>
        <w:contextualSpacing/>
        <w:rPr>
          <w:rFonts w:eastAsia="Times New Roman"/>
          <w:bCs/>
          <w:kern w:val="0"/>
          <w:lang w:eastAsia="x-none"/>
          <w14:ligatures w14:val="none"/>
        </w:rPr>
      </w:pPr>
    </w:p>
    <w:p w14:paraId="3310D8F5" w14:textId="77777777" w:rsidR="00657CCE" w:rsidRPr="00657CCE" w:rsidRDefault="00657CCE" w:rsidP="00657CCE">
      <w:pPr>
        <w:spacing w:after="0" w:line="240" w:lineRule="auto"/>
        <w:contextualSpacing/>
        <w:rPr>
          <w:rFonts w:eastAsia="Times New Roman"/>
          <w:bCs/>
          <w:kern w:val="0"/>
          <w:highlight w:val="lightGray"/>
          <w:lang w:eastAsia="x-none"/>
          <w14:ligatures w14:val="none"/>
        </w:rPr>
      </w:pPr>
      <w:r w:rsidRPr="00657CCE">
        <w:rPr>
          <w:rFonts w:eastAsia="Times New Roman"/>
          <w:bCs/>
          <w:kern w:val="0"/>
          <w:highlight w:val="lightGray"/>
          <w:lang w:eastAsia="x-none"/>
          <w14:ligatures w14:val="none"/>
        </w:rPr>
        <w:t xml:space="preserve">CIT </w:t>
      </w:r>
      <w:proofErr w:type="spellStart"/>
      <w:r w:rsidRPr="00657CCE">
        <w:rPr>
          <w:rFonts w:eastAsia="Times New Roman"/>
          <w:bCs/>
          <w:kern w:val="0"/>
          <w:highlight w:val="lightGray"/>
          <w:lang w:eastAsia="x-none"/>
          <w14:ligatures w14:val="none"/>
        </w:rPr>
        <w:t>S.r.l</w:t>
      </w:r>
      <w:proofErr w:type="spellEnd"/>
      <w:r w:rsidRPr="00657CCE">
        <w:rPr>
          <w:rFonts w:eastAsia="Times New Roman"/>
          <w:bCs/>
          <w:kern w:val="0"/>
          <w:highlight w:val="lightGray"/>
          <w:lang w:eastAsia="x-none"/>
          <w14:ligatures w14:val="none"/>
        </w:rPr>
        <w:t>.</w:t>
      </w:r>
    </w:p>
    <w:p w14:paraId="286001E0" w14:textId="77777777" w:rsidR="00657CCE" w:rsidRPr="00657CCE" w:rsidRDefault="00657CCE" w:rsidP="00657CCE">
      <w:pPr>
        <w:spacing w:after="0" w:line="240" w:lineRule="auto"/>
        <w:contextualSpacing/>
        <w:rPr>
          <w:rFonts w:eastAsia="Times New Roman"/>
          <w:bCs/>
          <w:kern w:val="0"/>
          <w:highlight w:val="lightGray"/>
          <w:lang w:eastAsia="x-none"/>
          <w14:ligatures w14:val="none"/>
        </w:rPr>
      </w:pPr>
      <w:r w:rsidRPr="00657CCE">
        <w:rPr>
          <w:rFonts w:eastAsia="Times New Roman"/>
          <w:bCs/>
          <w:kern w:val="0"/>
          <w:highlight w:val="lightGray"/>
          <w:lang w:eastAsia="x-none"/>
          <w14:ligatures w14:val="none"/>
        </w:rPr>
        <w:t xml:space="preserve">Via </w:t>
      </w:r>
      <w:proofErr w:type="spellStart"/>
      <w:r w:rsidRPr="00657CCE">
        <w:rPr>
          <w:rFonts w:eastAsia="Times New Roman"/>
          <w:bCs/>
          <w:kern w:val="0"/>
          <w:highlight w:val="lightGray"/>
          <w:lang w:eastAsia="x-none"/>
          <w14:ligatures w14:val="none"/>
        </w:rPr>
        <w:t>Primo</w:t>
      </w:r>
      <w:proofErr w:type="spellEnd"/>
      <w:r w:rsidRPr="00657CCE">
        <w:rPr>
          <w:rFonts w:eastAsia="Times New Roman"/>
          <w:bCs/>
          <w:kern w:val="0"/>
          <w:highlight w:val="lightGray"/>
          <w:lang w:eastAsia="x-none"/>
          <w14:ligatures w14:val="none"/>
        </w:rPr>
        <w:t xml:space="preserve"> </w:t>
      </w:r>
      <w:proofErr w:type="spellStart"/>
      <w:r w:rsidRPr="00657CCE">
        <w:rPr>
          <w:rFonts w:eastAsia="Times New Roman"/>
          <w:bCs/>
          <w:kern w:val="0"/>
          <w:highlight w:val="lightGray"/>
          <w:lang w:eastAsia="x-none"/>
          <w14:ligatures w14:val="none"/>
        </w:rPr>
        <w:t>Villa</w:t>
      </w:r>
      <w:proofErr w:type="spellEnd"/>
      <w:r w:rsidRPr="00657CCE">
        <w:rPr>
          <w:rFonts w:eastAsia="Times New Roman"/>
          <w:bCs/>
          <w:kern w:val="0"/>
          <w:highlight w:val="lightGray"/>
          <w:lang w:eastAsia="x-none"/>
          <w14:ligatures w14:val="none"/>
        </w:rPr>
        <w:t>, 17</w:t>
      </w:r>
    </w:p>
    <w:p w14:paraId="0634C42C" w14:textId="77777777" w:rsidR="00657CCE" w:rsidRPr="00657CCE" w:rsidRDefault="00657CCE" w:rsidP="00657CCE">
      <w:pPr>
        <w:spacing w:after="0" w:line="240" w:lineRule="auto"/>
        <w:contextualSpacing/>
        <w:rPr>
          <w:rFonts w:eastAsia="Times New Roman"/>
          <w:bCs/>
          <w:kern w:val="0"/>
          <w:highlight w:val="lightGray"/>
          <w:lang w:eastAsia="x-none"/>
          <w14:ligatures w14:val="none"/>
        </w:rPr>
      </w:pPr>
      <w:r w:rsidRPr="00657CCE">
        <w:rPr>
          <w:rFonts w:eastAsia="Times New Roman"/>
          <w:bCs/>
          <w:kern w:val="0"/>
          <w:highlight w:val="lightGray"/>
          <w:lang w:eastAsia="x-none"/>
          <w14:ligatures w14:val="none"/>
        </w:rPr>
        <w:t xml:space="preserve">20875 </w:t>
      </w:r>
      <w:proofErr w:type="spellStart"/>
      <w:r w:rsidRPr="00657CCE">
        <w:rPr>
          <w:rFonts w:eastAsia="Times New Roman"/>
          <w:bCs/>
          <w:kern w:val="0"/>
          <w:highlight w:val="lightGray"/>
          <w:lang w:eastAsia="x-none"/>
          <w14:ligatures w14:val="none"/>
        </w:rPr>
        <w:t>Burago</w:t>
      </w:r>
      <w:proofErr w:type="spellEnd"/>
      <w:r w:rsidRPr="00657CCE">
        <w:rPr>
          <w:rFonts w:eastAsia="Times New Roman"/>
          <w:bCs/>
          <w:kern w:val="0"/>
          <w:highlight w:val="lightGray"/>
          <w:lang w:eastAsia="x-none"/>
          <w14:ligatures w14:val="none"/>
        </w:rPr>
        <w:t xml:space="preserve"> di </w:t>
      </w:r>
      <w:proofErr w:type="spellStart"/>
      <w:r w:rsidRPr="00657CCE">
        <w:rPr>
          <w:rFonts w:eastAsia="Times New Roman"/>
          <w:bCs/>
          <w:kern w:val="0"/>
          <w:highlight w:val="lightGray"/>
          <w:lang w:eastAsia="x-none"/>
          <w14:ligatures w14:val="none"/>
        </w:rPr>
        <w:t>Molgora</w:t>
      </w:r>
      <w:proofErr w:type="spellEnd"/>
      <w:r w:rsidRPr="00657CCE">
        <w:rPr>
          <w:rFonts w:eastAsia="Times New Roman"/>
          <w:bCs/>
          <w:kern w:val="0"/>
          <w:highlight w:val="lightGray"/>
          <w:lang w:eastAsia="x-none"/>
          <w14:ligatures w14:val="none"/>
        </w:rPr>
        <w:t xml:space="preserve"> (MB)</w:t>
      </w:r>
    </w:p>
    <w:p w14:paraId="31567EA3" w14:textId="77777777" w:rsidR="00657CCE" w:rsidRPr="00657CCE" w:rsidRDefault="00657CCE" w:rsidP="00657CCE">
      <w:pPr>
        <w:spacing w:after="0" w:line="240" w:lineRule="auto"/>
        <w:contextualSpacing/>
        <w:rPr>
          <w:rFonts w:eastAsia="Times New Roman"/>
          <w:bCs/>
          <w:kern w:val="0"/>
          <w:lang w:eastAsia="x-none"/>
          <w14:ligatures w14:val="none"/>
        </w:rPr>
      </w:pPr>
      <w:r w:rsidRPr="00657CCE">
        <w:rPr>
          <w:rFonts w:eastAsia="Times New Roman"/>
          <w:bCs/>
          <w:kern w:val="0"/>
          <w:highlight w:val="lightGray"/>
          <w:lang w:eastAsia="x-none"/>
          <w14:ligatures w14:val="none"/>
        </w:rPr>
        <w:t>Italija</w:t>
      </w:r>
    </w:p>
    <w:p w14:paraId="5E4504F6" w14:textId="77777777" w:rsidR="00657CCE" w:rsidRPr="00657CCE" w:rsidRDefault="00657CCE" w:rsidP="00657CCE">
      <w:pPr>
        <w:spacing w:after="0" w:line="240" w:lineRule="auto"/>
        <w:contextualSpacing/>
        <w:rPr>
          <w:rFonts w:eastAsia="Times New Roman"/>
          <w:bCs/>
          <w:kern w:val="0"/>
          <w:lang w:eastAsia="x-none"/>
          <w14:ligatures w14:val="none"/>
        </w:rPr>
      </w:pPr>
    </w:p>
    <w:p w14:paraId="18DC31BA" w14:textId="77777777" w:rsidR="00657CCE" w:rsidRPr="00657CCE" w:rsidRDefault="00657CCE" w:rsidP="00657CCE">
      <w:pPr>
        <w:spacing w:after="0" w:line="240" w:lineRule="auto"/>
        <w:contextualSpacing/>
        <w:rPr>
          <w:rFonts w:eastAsia="Times New Roman"/>
          <w:b/>
          <w:kern w:val="0"/>
          <w:lang w:eastAsia="x-none"/>
          <w14:ligatures w14:val="none"/>
        </w:rPr>
      </w:pPr>
      <w:r w:rsidRPr="00657CCE">
        <w:rPr>
          <w:rFonts w:eastAsia="Times New Roman"/>
          <w:b/>
          <w:kern w:val="0"/>
          <w:lang w:eastAsia="x-none"/>
          <w14:ligatures w14:val="none"/>
        </w:rPr>
        <w:t>Šis pakuotės lapelis paskutinį kartą peržiūrėtas 2026-07-16.</w:t>
      </w:r>
    </w:p>
    <w:p w14:paraId="526C76AC" w14:textId="77777777" w:rsidR="00657CCE" w:rsidRPr="00657CCE" w:rsidRDefault="00657CCE" w:rsidP="00657CCE">
      <w:pPr>
        <w:spacing w:after="0" w:line="240" w:lineRule="auto"/>
        <w:contextualSpacing/>
        <w:rPr>
          <w:rFonts w:eastAsia="Times New Roman"/>
          <w:b/>
          <w:kern w:val="0"/>
          <w:lang w:eastAsia="x-none"/>
          <w14:ligatures w14:val="none"/>
        </w:rPr>
      </w:pPr>
    </w:p>
    <w:p w14:paraId="261196FA" w14:textId="77777777" w:rsidR="00657CCE" w:rsidRPr="00657CCE" w:rsidRDefault="00657CCE" w:rsidP="00657CCE">
      <w:pPr>
        <w:numPr>
          <w:ilvl w:val="12"/>
          <w:numId w:val="0"/>
        </w:numPr>
        <w:spacing w:after="0" w:line="240" w:lineRule="auto"/>
        <w:ind w:right="-2"/>
        <w:contextualSpacing/>
        <w:rPr>
          <w:rFonts w:eastAsia="Times New Roman"/>
          <w:kern w:val="0"/>
          <w14:ligatures w14:val="none"/>
        </w:rPr>
      </w:pPr>
      <w:r w:rsidRPr="00657CCE">
        <w:rPr>
          <w:rFonts w:eastAsia="Times New Roman"/>
          <w:kern w:val="0"/>
          <w14:ligatures w14:val="none"/>
        </w:rPr>
        <w:t>Išsami informacija apie šį vaistą pateikiama Valstybinės vaistų kontrolės tarnybos prie Lietuvos Respublikos sveikatos apsaugos ministerijos tinklalapyje</w:t>
      </w:r>
      <w:r w:rsidRPr="00657CCE">
        <w:rPr>
          <w:rFonts w:eastAsia="Times New Roman"/>
          <w:i/>
          <w:kern w:val="0"/>
          <w14:ligatures w14:val="none"/>
        </w:rPr>
        <w:t xml:space="preserve"> </w:t>
      </w:r>
      <w:hyperlink r:id="rId5" w:history="1">
        <w:r w:rsidRPr="00657CCE">
          <w:rPr>
            <w:rFonts w:eastAsia="Times New Roman"/>
            <w:color w:val="0000FF"/>
            <w:kern w:val="0"/>
            <w:u w:val="single"/>
            <w:lang w:eastAsia="lt-LT"/>
            <w14:ligatures w14:val="none"/>
          </w:rPr>
          <w:t>https://vvkt.lrv.lt/lt/</w:t>
        </w:r>
      </w:hyperlink>
      <w:r w:rsidRPr="00657CCE">
        <w:rPr>
          <w:rFonts w:eastAsia="Times New Roman"/>
          <w:kern w:val="0"/>
          <w:lang w:eastAsia="lt-LT"/>
          <w14:ligatures w14:val="none"/>
        </w:rPr>
        <w:t>.</w:t>
      </w:r>
    </w:p>
    <w:p w14:paraId="0BD9BD48" w14:textId="77777777" w:rsidR="00657CCE" w:rsidRPr="00657CCE" w:rsidRDefault="00657CCE" w:rsidP="00657CCE">
      <w:pPr>
        <w:numPr>
          <w:ilvl w:val="12"/>
          <w:numId w:val="0"/>
        </w:numPr>
        <w:spacing w:after="0" w:line="240" w:lineRule="auto"/>
        <w:ind w:right="-2"/>
        <w:contextualSpacing/>
        <w:rPr>
          <w:rFonts w:eastAsia="Times New Roman"/>
          <w:kern w:val="0"/>
          <w14:ligatures w14:val="none"/>
        </w:rPr>
      </w:pPr>
      <w:r w:rsidRPr="00657CCE">
        <w:rPr>
          <w:rFonts w:eastAsia="Times New Roman"/>
          <w:kern w:val="0"/>
          <w14:ligatures w14:val="none"/>
        </w:rPr>
        <w:t>--------------------------------------------------------------------------------------------------------------------------</w:t>
      </w:r>
    </w:p>
    <w:p w14:paraId="3B3F1912" w14:textId="77777777" w:rsidR="00657CCE" w:rsidRPr="00657CCE" w:rsidRDefault="00657CCE" w:rsidP="00657CCE">
      <w:pPr>
        <w:numPr>
          <w:ilvl w:val="12"/>
          <w:numId w:val="0"/>
        </w:numPr>
        <w:tabs>
          <w:tab w:val="left" w:pos="2657"/>
        </w:tabs>
        <w:spacing w:after="0" w:line="240" w:lineRule="auto"/>
        <w:ind w:right="-28"/>
        <w:contextualSpacing/>
        <w:rPr>
          <w:rFonts w:eastAsia="Times New Roman"/>
          <w:kern w:val="0"/>
          <w14:ligatures w14:val="none"/>
        </w:rPr>
      </w:pPr>
    </w:p>
    <w:p w14:paraId="7EB19DEE" w14:textId="77777777" w:rsidR="00657CCE" w:rsidRPr="00657CCE" w:rsidRDefault="00657CCE" w:rsidP="00657CCE">
      <w:pPr>
        <w:numPr>
          <w:ilvl w:val="12"/>
          <w:numId w:val="0"/>
        </w:numPr>
        <w:tabs>
          <w:tab w:val="left" w:pos="2657"/>
        </w:tabs>
        <w:spacing w:after="0" w:line="240" w:lineRule="auto"/>
        <w:ind w:left="-37" w:right="-28"/>
        <w:contextualSpacing/>
        <w:rPr>
          <w:rFonts w:eastAsia="Times New Roman"/>
          <w:i/>
          <w:color w:val="008000"/>
          <w:kern w:val="0"/>
          <w14:ligatures w14:val="none"/>
        </w:rPr>
      </w:pPr>
      <w:r w:rsidRPr="00657CCE">
        <w:rPr>
          <w:rFonts w:eastAsia="Times New Roman"/>
          <w:kern w:val="0"/>
          <w14:ligatures w14:val="none"/>
        </w:rPr>
        <w:t>Toliau pateikta informacija skirta tik sveikatos priežiūros specialistams.</w:t>
      </w:r>
    </w:p>
    <w:p w14:paraId="7F049DDB" w14:textId="77777777" w:rsidR="00657CCE" w:rsidRPr="00657CCE" w:rsidRDefault="00657CCE" w:rsidP="00657CCE">
      <w:pPr>
        <w:spacing w:after="0" w:line="240" w:lineRule="auto"/>
        <w:contextualSpacing/>
        <w:rPr>
          <w:rFonts w:eastAsia="Times New Roman"/>
          <w:kern w:val="0"/>
          <w14:ligatures w14:val="none"/>
        </w:rPr>
      </w:pPr>
    </w:p>
    <w:p w14:paraId="6F28D810" w14:textId="77777777" w:rsidR="00657CCE" w:rsidRPr="00657CCE" w:rsidRDefault="00657CCE" w:rsidP="00657CCE">
      <w:pPr>
        <w:spacing w:after="0" w:line="240" w:lineRule="auto"/>
        <w:contextualSpacing/>
        <w:outlineLvl w:val="5"/>
        <w:rPr>
          <w:rFonts w:eastAsia="Times New Roman"/>
          <w:i/>
          <w:iCs/>
          <w:kern w:val="0"/>
          <w:lang w:eastAsia="x-none"/>
          <w14:ligatures w14:val="none"/>
        </w:rPr>
      </w:pPr>
      <w:r w:rsidRPr="00657CCE">
        <w:rPr>
          <w:rFonts w:eastAsia="Times New Roman"/>
          <w:i/>
          <w:iCs/>
          <w:kern w:val="0"/>
          <w:lang w:eastAsia="x-none"/>
          <w14:ligatures w14:val="none"/>
        </w:rPr>
        <w:t xml:space="preserve">Tirpalo ruošimo instrukcija sveikatos priežiūros specialistams </w:t>
      </w:r>
    </w:p>
    <w:p w14:paraId="0CF5C13F" w14:textId="77777777" w:rsidR="00657CCE" w:rsidRPr="00657CCE" w:rsidRDefault="00657CCE" w:rsidP="00657CCE">
      <w:pPr>
        <w:spacing w:after="0" w:line="240" w:lineRule="auto"/>
        <w:contextualSpacing/>
        <w:rPr>
          <w:rFonts w:eastAsia="Times New Roman"/>
          <w:kern w:val="0"/>
          <w:lang w:eastAsia="x-none"/>
          <w14:ligatures w14:val="none"/>
        </w:rPr>
      </w:pPr>
    </w:p>
    <w:p w14:paraId="4B0342DC" w14:textId="77777777" w:rsidR="00657CCE" w:rsidRPr="00657CCE" w:rsidRDefault="00657CCE" w:rsidP="00657CCE">
      <w:pPr>
        <w:spacing w:after="0" w:line="240" w:lineRule="auto"/>
        <w:contextualSpacing/>
        <w:rPr>
          <w:rFonts w:eastAsia="Times New Roman"/>
          <w:kern w:val="0"/>
          <w14:ligatures w14:val="none"/>
        </w:rPr>
      </w:pPr>
      <w:proofErr w:type="spellStart"/>
      <w:r w:rsidRPr="00657CCE">
        <w:rPr>
          <w:rFonts w:eastAsia="Times New Roman"/>
          <w:kern w:val="0"/>
          <w14:ligatures w14:val="none"/>
        </w:rPr>
        <w:t>Betaloc</w:t>
      </w:r>
      <w:proofErr w:type="spellEnd"/>
      <w:r w:rsidRPr="00657CCE">
        <w:rPr>
          <w:rFonts w:eastAsia="Times New Roman"/>
          <w:kern w:val="0"/>
          <w14:ligatures w14:val="none"/>
        </w:rPr>
        <w:t xml:space="preserve"> </w:t>
      </w:r>
      <w:r w:rsidRPr="00657CCE">
        <w:rPr>
          <w:rFonts w:eastAsia="Times New Roman"/>
          <w:kern w:val="0"/>
          <w14:ligatures w14:val="none"/>
        </w:rPr>
        <w:fldChar w:fldCharType="begin"/>
      </w:r>
      <w:r w:rsidRPr="00657CCE">
        <w:rPr>
          <w:rFonts w:eastAsia="Times New Roman"/>
          <w:kern w:val="0"/>
          <w14:ligatures w14:val="none"/>
        </w:rPr>
        <w:instrText xml:space="preserve">  </w:instrText>
      </w:r>
      <w:r w:rsidRPr="00657CCE">
        <w:rPr>
          <w:rFonts w:eastAsia="Times New Roman"/>
          <w:kern w:val="0"/>
          <w14:ligatures w14:val="none"/>
        </w:rPr>
        <w:fldChar w:fldCharType="end"/>
      </w:r>
      <w:r w:rsidRPr="00657CCE">
        <w:rPr>
          <w:rFonts w:eastAsia="Times New Roman"/>
          <w:kern w:val="0"/>
          <w14:ligatures w14:val="none"/>
        </w:rPr>
        <w:t xml:space="preserve">1 mg/ml injekcinį tirpalą galima maišyti su 1000 ml šių infuzinių tirpalų: 9 mg/ml natrio chlorido tirpalu, 150 mg/ml </w:t>
      </w:r>
      <w:proofErr w:type="spellStart"/>
      <w:r w:rsidRPr="00657CCE">
        <w:rPr>
          <w:rFonts w:eastAsia="Times New Roman"/>
          <w:kern w:val="0"/>
          <w14:ligatures w14:val="none"/>
        </w:rPr>
        <w:t>manitolio</w:t>
      </w:r>
      <w:proofErr w:type="spellEnd"/>
      <w:r w:rsidRPr="00657CCE">
        <w:rPr>
          <w:rFonts w:eastAsia="Times New Roman"/>
          <w:kern w:val="0"/>
          <w14:ligatures w14:val="none"/>
        </w:rPr>
        <w:t xml:space="preserve"> tirpalu, 100 mg/ml gliukozės tirpalu, 50 mg/ml gliukozės tirpalu, 200 mg/ml fruktozės tirpalu, 100 mg/ml </w:t>
      </w:r>
      <w:proofErr w:type="spellStart"/>
      <w:r w:rsidRPr="00657CCE">
        <w:rPr>
          <w:rFonts w:eastAsia="Times New Roman"/>
          <w:kern w:val="0"/>
          <w14:ligatures w14:val="none"/>
        </w:rPr>
        <w:t>invertozės</w:t>
      </w:r>
      <w:proofErr w:type="spellEnd"/>
      <w:r w:rsidRPr="00657CCE">
        <w:rPr>
          <w:rFonts w:eastAsia="Times New Roman"/>
          <w:kern w:val="0"/>
          <w14:ligatures w14:val="none"/>
        </w:rPr>
        <w:t xml:space="preserve"> (atvirkštinio cukraus) tirpalu, </w:t>
      </w:r>
      <w:proofErr w:type="spellStart"/>
      <w:r w:rsidRPr="00657CCE">
        <w:rPr>
          <w:rFonts w:eastAsia="Times New Roman"/>
          <w:kern w:val="0"/>
          <w14:ligatures w14:val="none"/>
        </w:rPr>
        <w:t>Ringerio</w:t>
      </w:r>
      <w:proofErr w:type="spellEnd"/>
      <w:r w:rsidRPr="00657CCE">
        <w:rPr>
          <w:rFonts w:eastAsia="Times New Roman"/>
          <w:kern w:val="0"/>
          <w14:ligatures w14:val="none"/>
        </w:rPr>
        <w:t xml:space="preserve"> tirpalu, </w:t>
      </w:r>
      <w:proofErr w:type="spellStart"/>
      <w:r w:rsidRPr="00657CCE">
        <w:rPr>
          <w:rFonts w:eastAsia="Times New Roman"/>
          <w:kern w:val="0"/>
          <w14:ligatures w14:val="none"/>
        </w:rPr>
        <w:t>Ringerio</w:t>
      </w:r>
      <w:proofErr w:type="spellEnd"/>
      <w:r w:rsidRPr="00657CCE">
        <w:rPr>
          <w:rFonts w:eastAsia="Times New Roman"/>
          <w:kern w:val="0"/>
          <w14:ligatures w14:val="none"/>
        </w:rPr>
        <w:t xml:space="preserve"> su gliukoze tirpalu ir </w:t>
      </w:r>
      <w:proofErr w:type="spellStart"/>
      <w:r w:rsidRPr="00657CCE">
        <w:rPr>
          <w:rFonts w:eastAsia="Times New Roman"/>
          <w:kern w:val="0"/>
          <w14:ligatures w14:val="none"/>
        </w:rPr>
        <w:t>Ringerio</w:t>
      </w:r>
      <w:proofErr w:type="spellEnd"/>
      <w:r w:rsidRPr="00657CCE">
        <w:rPr>
          <w:rFonts w:eastAsia="Times New Roman"/>
          <w:kern w:val="0"/>
          <w14:ligatures w14:val="none"/>
        </w:rPr>
        <w:t xml:space="preserve"> su acetatu tirpalu.</w:t>
      </w:r>
    </w:p>
    <w:p w14:paraId="5728DBDF" w14:textId="77777777" w:rsidR="00657CCE" w:rsidRPr="00657CCE" w:rsidRDefault="00657CCE" w:rsidP="00657CCE">
      <w:pPr>
        <w:spacing w:after="0" w:line="240" w:lineRule="auto"/>
        <w:contextualSpacing/>
        <w:rPr>
          <w:rFonts w:eastAsia="Times New Roman"/>
          <w:kern w:val="0"/>
          <w:lang w:eastAsia="x-none"/>
          <w14:ligatures w14:val="none"/>
        </w:rPr>
      </w:pPr>
      <w:r w:rsidRPr="00657CCE">
        <w:rPr>
          <w:rFonts w:eastAsia="Times New Roman"/>
          <w:kern w:val="0"/>
          <w:lang w:eastAsia="x-none"/>
          <w14:ligatures w14:val="none"/>
        </w:rPr>
        <w:t xml:space="preserve">Praskiesto tirpalo, laikomo kambario temperatūroje, fizinis ir cheminis stabilumas nekinta 12 valandų. </w:t>
      </w:r>
    </w:p>
    <w:p w14:paraId="5587CDB5" w14:textId="77777777" w:rsidR="00657CCE" w:rsidRPr="00657CCE" w:rsidRDefault="00657CCE" w:rsidP="00657CCE">
      <w:pPr>
        <w:spacing w:after="0" w:line="240" w:lineRule="auto"/>
        <w:contextualSpacing/>
        <w:rPr>
          <w:rFonts w:eastAsia="Times New Roman"/>
          <w:kern w:val="0"/>
          <w14:ligatures w14:val="none"/>
        </w:rPr>
      </w:pPr>
      <w:r w:rsidRPr="00657CCE">
        <w:rPr>
          <w:rFonts w:eastAsia="Times New Roman"/>
          <w:kern w:val="0"/>
          <w14:ligatures w14:val="none"/>
        </w:rPr>
        <w:t>Mikrobiologiniu požiūriu, paruoštas tirpalas turėtų būti suvartotas tuojau pat. Jei tirpalas nesuvartojamas iš karto, už jo saugojimo laiką ir sąlygas prieš jį suvartojant yra atsakingas vartotojas, bet normaliai turėtų būti laikomas ne ilgiau nei 12 valandų.</w:t>
      </w:r>
    </w:p>
    <w:p w14:paraId="55EB6E79" w14:textId="77777777" w:rsidR="00657CCE" w:rsidRPr="00657CCE" w:rsidRDefault="00657CCE" w:rsidP="00657CCE">
      <w:pPr>
        <w:spacing w:after="0" w:line="240" w:lineRule="auto"/>
        <w:contextualSpacing/>
        <w:rPr>
          <w:rFonts w:eastAsia="Times New Roman"/>
          <w:color w:val="000000"/>
          <w:kern w:val="0"/>
          <w14:ligatures w14:val="none"/>
        </w:rPr>
      </w:pPr>
      <w:proofErr w:type="spellStart"/>
      <w:r w:rsidRPr="00657CCE">
        <w:rPr>
          <w:rFonts w:eastAsia="Times New Roman"/>
          <w:kern w:val="0"/>
          <w14:ligatures w14:val="none"/>
        </w:rPr>
        <w:t>Betaloc</w:t>
      </w:r>
      <w:proofErr w:type="spellEnd"/>
      <w:r w:rsidRPr="00657CCE">
        <w:rPr>
          <w:rFonts w:eastAsia="Times New Roman"/>
          <w:kern w:val="0"/>
          <w14:ligatures w14:val="none"/>
        </w:rPr>
        <w:t xml:space="preserve"> ampulės skirtos tik vienkartiniam vartojimui. Nesuvartotą tirpalą reikia sunaikinti.</w:t>
      </w:r>
    </w:p>
    <w:p w14:paraId="43F9EA01" w14:textId="77777777" w:rsidR="00657CCE" w:rsidRPr="00657CCE" w:rsidRDefault="00657CCE" w:rsidP="00657CCE">
      <w:pPr>
        <w:tabs>
          <w:tab w:val="left" w:pos="567"/>
        </w:tabs>
        <w:spacing w:after="0" w:line="240" w:lineRule="auto"/>
        <w:contextualSpacing/>
        <w:rPr>
          <w:rFonts w:eastAsia="Times New Roman"/>
          <w:b/>
          <w:color w:val="000000"/>
          <w:kern w:val="0"/>
          <w14:ligatures w14:val="none"/>
        </w:rPr>
      </w:pPr>
      <w:r w:rsidRPr="00657CCE">
        <w:rPr>
          <w:rFonts w:eastAsia="Times New Roman"/>
          <w:kern w:val="0"/>
          <w14:ligatures w14:val="none"/>
        </w:rPr>
        <w:t>Prieš vartojimą tirpalą reikia apžiūrėti. Galima vartoti tik skaidrų, be dalelių tirpalą.</w:t>
      </w:r>
    </w:p>
    <w:p w14:paraId="6592FE3B" w14:textId="77777777" w:rsidR="00657CCE" w:rsidRPr="00657CCE" w:rsidRDefault="00657CCE" w:rsidP="00657CCE">
      <w:pPr>
        <w:spacing w:after="0" w:line="240" w:lineRule="auto"/>
        <w:contextualSpacing/>
        <w:rPr>
          <w:rFonts w:eastAsia="Times New Roman"/>
          <w:kern w:val="0"/>
          <w14:ligatures w14:val="none"/>
        </w:rPr>
      </w:pPr>
    </w:p>
    <w:p w14:paraId="532FFD6A" w14:textId="77777777" w:rsidR="00657CCE" w:rsidRPr="00657CCE" w:rsidRDefault="00657CCE" w:rsidP="00657CCE">
      <w:pPr>
        <w:spacing w:after="0" w:line="240" w:lineRule="auto"/>
        <w:contextualSpacing/>
        <w:rPr>
          <w:rFonts w:eastAsia="Times New Roman"/>
          <w:kern w:val="0"/>
          <w14:ligatures w14:val="none"/>
        </w:rPr>
      </w:pPr>
    </w:p>
    <w:p w14:paraId="7319BF7E" w14:textId="77777777" w:rsidR="00657CCE" w:rsidRPr="00657CCE" w:rsidRDefault="00657CCE" w:rsidP="00657CCE">
      <w:pPr>
        <w:spacing w:after="0" w:line="240" w:lineRule="auto"/>
        <w:contextualSpacing/>
        <w:rPr>
          <w:rFonts w:eastAsia="Calibri"/>
          <w:kern w:val="0"/>
          <w14:ligatures w14:val="none"/>
        </w:rPr>
      </w:pPr>
    </w:p>
    <w:p w14:paraId="7CF182D6" w14:textId="77777777" w:rsidR="00222FED" w:rsidRDefault="00222FED"/>
    <w:sectPr w:rsidR="00222FED" w:rsidSect="00657CCE">
      <w:footerReference w:type="even" r:id="rId6"/>
      <w:footerReference w:type="default" r:id="rId7"/>
      <w:pgSz w:w="11906" w:h="16838"/>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44BDF" w14:textId="77777777" w:rsidR="00657CCE" w:rsidRDefault="00657CC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46F70AC" w14:textId="77777777" w:rsidR="00657CCE" w:rsidRDefault="00657CC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72108" w14:textId="77777777" w:rsidR="00657CCE" w:rsidRDefault="00657CC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2</w:t>
    </w:r>
    <w:r>
      <w:rPr>
        <w:rStyle w:val="Puslapionumeris"/>
      </w:rPr>
      <w:fldChar w:fldCharType="end"/>
    </w:r>
  </w:p>
  <w:p w14:paraId="73BAEAF2" w14:textId="77777777" w:rsidR="00657CCE" w:rsidRDefault="00657CCE">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6130"/>
    <w:multiLevelType w:val="hybridMultilevel"/>
    <w:tmpl w:val="69D8E9FC"/>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8111CC1"/>
    <w:multiLevelType w:val="hybridMultilevel"/>
    <w:tmpl w:val="BA9EB650"/>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0B2240C"/>
    <w:multiLevelType w:val="hybridMultilevel"/>
    <w:tmpl w:val="41C81EF0"/>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26B4BD5"/>
    <w:multiLevelType w:val="hybridMultilevel"/>
    <w:tmpl w:val="C854F3BC"/>
    <w:lvl w:ilvl="0" w:tplc="614051F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DE01520"/>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5" w15:restartNumberingAfterBreak="0">
    <w:nsid w:val="437E7342"/>
    <w:multiLevelType w:val="hybridMultilevel"/>
    <w:tmpl w:val="91EEE9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DAD7E73"/>
    <w:multiLevelType w:val="hybridMultilevel"/>
    <w:tmpl w:val="C5BC4A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D7F701C"/>
    <w:multiLevelType w:val="hybridMultilevel"/>
    <w:tmpl w:val="9A04355C"/>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96163226">
    <w:abstractNumId w:val="4"/>
  </w:num>
  <w:num w:numId="2" w16cid:durableId="33701414">
    <w:abstractNumId w:val="7"/>
  </w:num>
  <w:num w:numId="3" w16cid:durableId="1376927244">
    <w:abstractNumId w:val="5"/>
  </w:num>
  <w:num w:numId="4" w16cid:durableId="474491069">
    <w:abstractNumId w:val="2"/>
  </w:num>
  <w:num w:numId="5" w16cid:durableId="1587417159">
    <w:abstractNumId w:val="1"/>
  </w:num>
  <w:num w:numId="6" w16cid:durableId="310985520">
    <w:abstractNumId w:val="6"/>
  </w:num>
  <w:num w:numId="7" w16cid:durableId="2058236739">
    <w:abstractNumId w:val="3"/>
  </w:num>
  <w:num w:numId="8" w16cid:durableId="1089084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CCE"/>
    <w:rsid w:val="00222FED"/>
    <w:rsid w:val="005F173E"/>
    <w:rsid w:val="00657CCE"/>
    <w:rsid w:val="008B3AD4"/>
    <w:rsid w:val="00984A0A"/>
    <w:rsid w:val="00B07EA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AE786"/>
  <w15:chartTrackingRefBased/>
  <w15:docId w15:val="{66006948-4D68-469E-B83C-2D3122AF8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57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57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57CC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57CC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57CC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57CCE"/>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57CCE"/>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57CCE"/>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57CCE"/>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57CC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57CC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57CC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57CC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57CC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57CC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57CC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57CC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57CC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57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57CC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57CC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57CC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57CC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57CCE"/>
    <w:rPr>
      <w:i/>
      <w:iCs/>
      <w:color w:val="404040" w:themeColor="text1" w:themeTint="BF"/>
    </w:rPr>
  </w:style>
  <w:style w:type="paragraph" w:styleId="Sraopastraipa">
    <w:name w:val="List Paragraph"/>
    <w:basedOn w:val="prastasis"/>
    <w:uiPriority w:val="34"/>
    <w:qFormat/>
    <w:rsid w:val="00657CCE"/>
    <w:pPr>
      <w:ind w:left="720"/>
      <w:contextualSpacing/>
    </w:pPr>
  </w:style>
  <w:style w:type="character" w:styleId="Rykuspabraukimas">
    <w:name w:val="Intense Emphasis"/>
    <w:basedOn w:val="Numatytasispastraiposriftas"/>
    <w:uiPriority w:val="21"/>
    <w:qFormat/>
    <w:rsid w:val="00657CCE"/>
    <w:rPr>
      <w:i/>
      <w:iCs/>
      <w:color w:val="0F4761" w:themeColor="accent1" w:themeShade="BF"/>
    </w:rPr>
  </w:style>
  <w:style w:type="paragraph" w:styleId="Iskirtacitata">
    <w:name w:val="Intense Quote"/>
    <w:basedOn w:val="prastasis"/>
    <w:next w:val="prastasis"/>
    <w:link w:val="IskirtacitataDiagrama"/>
    <w:uiPriority w:val="30"/>
    <w:qFormat/>
    <w:rsid w:val="00657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57CCE"/>
    <w:rPr>
      <w:i/>
      <w:iCs/>
      <w:color w:val="0F4761" w:themeColor="accent1" w:themeShade="BF"/>
    </w:rPr>
  </w:style>
  <w:style w:type="character" w:styleId="Rykinuoroda">
    <w:name w:val="Intense Reference"/>
    <w:basedOn w:val="Numatytasispastraiposriftas"/>
    <w:uiPriority w:val="32"/>
    <w:qFormat/>
    <w:rsid w:val="00657CCE"/>
    <w:rPr>
      <w:b/>
      <w:bCs/>
      <w:smallCaps/>
      <w:color w:val="0F4761" w:themeColor="accent1" w:themeShade="BF"/>
      <w:spacing w:val="5"/>
    </w:rPr>
  </w:style>
  <w:style w:type="paragraph" w:styleId="Porat">
    <w:name w:val="footer"/>
    <w:basedOn w:val="prastasis"/>
    <w:link w:val="PoratDiagrama"/>
    <w:uiPriority w:val="99"/>
    <w:semiHidden/>
    <w:unhideWhenUsed/>
    <w:rsid w:val="00657CC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657CCE"/>
  </w:style>
  <w:style w:type="character" w:styleId="Puslapionumeris">
    <w:name w:val="page number"/>
    <w:rsid w:val="00657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8322</Words>
  <Characters>4744</Characters>
  <Application>Microsoft Office Word</Application>
  <DocSecurity>0</DocSecurity>
  <Lines>39</Lines>
  <Paragraphs>26</Paragraphs>
  <ScaleCrop>false</ScaleCrop>
  <Company/>
  <LinksUpToDate>false</LinksUpToDate>
  <CharactersWithSpaces>13040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2026-09-16T06:59:00Z</dcterms:created>
  <dcterms:modified xsi:type="dcterms:W3CDTF">2026-09-16T07:00:00Z</dcterms:modified>
</cp:coreProperties>
</file>