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22EE0" w14:textId="77777777" w:rsidR="00F01B68" w:rsidRPr="00A72167" w:rsidRDefault="00F01B68" w:rsidP="00F01B68">
      <w:pPr>
        <w:pStyle w:val="Pagrindinistekstas"/>
        <w:spacing w:after="0"/>
        <w:rPr>
          <w:sz w:val="22"/>
          <w:szCs w:val="22"/>
          <w:lang w:val="lt-LT"/>
        </w:rPr>
      </w:pPr>
    </w:p>
    <w:p w14:paraId="004D1441" w14:textId="77777777" w:rsidR="00F01B68" w:rsidRPr="004F68EB" w:rsidRDefault="00F01B68" w:rsidP="00F01B68">
      <w:pPr>
        <w:pStyle w:val="Pagrindinistekstas"/>
        <w:spacing w:after="0"/>
        <w:rPr>
          <w:sz w:val="22"/>
          <w:szCs w:val="22"/>
          <w:lang w:val="lt-LT"/>
        </w:rPr>
      </w:pPr>
    </w:p>
    <w:p w14:paraId="280EC307" w14:textId="77777777" w:rsidR="00F01B68" w:rsidRPr="00955B82" w:rsidRDefault="00F01B68" w:rsidP="00F01B68">
      <w:pPr>
        <w:pStyle w:val="Pagrindinistekstas"/>
        <w:spacing w:after="0"/>
        <w:rPr>
          <w:sz w:val="22"/>
          <w:szCs w:val="22"/>
          <w:lang w:val="lt-LT"/>
        </w:rPr>
      </w:pPr>
    </w:p>
    <w:p w14:paraId="595CACF9" w14:textId="77777777" w:rsidR="00F01B68" w:rsidRPr="00955B82" w:rsidRDefault="00F01B68" w:rsidP="00F01B68">
      <w:pPr>
        <w:pStyle w:val="Pagrindinistekstas"/>
        <w:spacing w:after="0"/>
        <w:rPr>
          <w:sz w:val="22"/>
          <w:szCs w:val="22"/>
          <w:lang w:val="lt-LT"/>
        </w:rPr>
      </w:pPr>
    </w:p>
    <w:p w14:paraId="5364B4FB" w14:textId="77777777" w:rsidR="00F01B68" w:rsidRPr="00955B82" w:rsidRDefault="00F01B68" w:rsidP="00F01B68">
      <w:pPr>
        <w:pStyle w:val="Pagrindinistekstas"/>
        <w:spacing w:after="0"/>
        <w:rPr>
          <w:sz w:val="22"/>
          <w:szCs w:val="22"/>
          <w:lang w:val="lt-LT"/>
        </w:rPr>
      </w:pPr>
    </w:p>
    <w:p w14:paraId="597FE9EF" w14:textId="77777777" w:rsidR="00F01B68" w:rsidRPr="00955B82" w:rsidRDefault="00F01B68" w:rsidP="00F01B68">
      <w:pPr>
        <w:pStyle w:val="Pagrindinistekstas"/>
        <w:spacing w:after="0"/>
        <w:rPr>
          <w:sz w:val="22"/>
          <w:szCs w:val="22"/>
          <w:lang w:val="lt-LT"/>
        </w:rPr>
      </w:pPr>
    </w:p>
    <w:p w14:paraId="1B3E4D1E" w14:textId="77777777" w:rsidR="00F01B68" w:rsidRPr="00955B82" w:rsidRDefault="00F01B68" w:rsidP="00F01B68">
      <w:pPr>
        <w:pStyle w:val="Pagrindinistekstas"/>
        <w:spacing w:after="0"/>
        <w:rPr>
          <w:sz w:val="22"/>
          <w:szCs w:val="22"/>
          <w:lang w:val="lt-LT"/>
        </w:rPr>
      </w:pPr>
    </w:p>
    <w:p w14:paraId="402142D4" w14:textId="77777777" w:rsidR="00F01B68" w:rsidRPr="00955B82" w:rsidRDefault="00F01B68" w:rsidP="00F01B68">
      <w:pPr>
        <w:pStyle w:val="Pagrindinistekstas"/>
        <w:spacing w:after="0"/>
        <w:rPr>
          <w:sz w:val="22"/>
          <w:szCs w:val="22"/>
          <w:lang w:val="lt-LT"/>
        </w:rPr>
      </w:pPr>
    </w:p>
    <w:p w14:paraId="570D8B11" w14:textId="77777777" w:rsidR="00F01B68" w:rsidRPr="00955B82" w:rsidRDefault="00F01B68" w:rsidP="00F01B68">
      <w:pPr>
        <w:pStyle w:val="Pagrindinistekstas"/>
        <w:spacing w:after="0"/>
        <w:rPr>
          <w:sz w:val="22"/>
          <w:szCs w:val="22"/>
          <w:lang w:val="lt-LT"/>
        </w:rPr>
      </w:pPr>
    </w:p>
    <w:p w14:paraId="3D9CF307" w14:textId="77777777" w:rsidR="00F01B68" w:rsidRPr="00955B82" w:rsidRDefault="00F01B68" w:rsidP="00F01B68">
      <w:pPr>
        <w:pStyle w:val="Pagrindinistekstas"/>
        <w:spacing w:after="0"/>
        <w:rPr>
          <w:sz w:val="22"/>
          <w:szCs w:val="22"/>
          <w:lang w:val="lt-LT"/>
        </w:rPr>
      </w:pPr>
    </w:p>
    <w:p w14:paraId="492423F1" w14:textId="77777777" w:rsidR="00F01B68" w:rsidRPr="00955B82" w:rsidRDefault="00F01B68" w:rsidP="00F01B68">
      <w:pPr>
        <w:pStyle w:val="Pagrindinistekstas"/>
        <w:spacing w:after="0"/>
        <w:rPr>
          <w:sz w:val="22"/>
          <w:szCs w:val="22"/>
          <w:lang w:val="lt-LT"/>
        </w:rPr>
      </w:pPr>
    </w:p>
    <w:p w14:paraId="0A83AA92" w14:textId="77777777" w:rsidR="00F01B68" w:rsidRPr="00955B82" w:rsidRDefault="00F01B68" w:rsidP="00F01B68">
      <w:pPr>
        <w:pStyle w:val="Pagrindinistekstas"/>
        <w:spacing w:after="0"/>
        <w:rPr>
          <w:sz w:val="22"/>
          <w:szCs w:val="22"/>
          <w:lang w:val="lt-LT"/>
        </w:rPr>
      </w:pPr>
    </w:p>
    <w:p w14:paraId="78336A98" w14:textId="77777777" w:rsidR="00F01B68" w:rsidRPr="00955B82" w:rsidRDefault="00F01B68" w:rsidP="00F01B68">
      <w:pPr>
        <w:pStyle w:val="Pagrindinistekstas"/>
        <w:spacing w:after="0"/>
        <w:rPr>
          <w:sz w:val="22"/>
          <w:szCs w:val="22"/>
          <w:lang w:val="lt-LT"/>
        </w:rPr>
      </w:pPr>
    </w:p>
    <w:p w14:paraId="678D34F7" w14:textId="77777777" w:rsidR="00F01B68" w:rsidRPr="00955B82" w:rsidRDefault="00F01B68" w:rsidP="00F01B68">
      <w:pPr>
        <w:pStyle w:val="Pagrindinistekstas"/>
        <w:spacing w:after="0"/>
        <w:rPr>
          <w:sz w:val="22"/>
          <w:szCs w:val="22"/>
          <w:lang w:val="lt-LT"/>
        </w:rPr>
      </w:pPr>
    </w:p>
    <w:p w14:paraId="2F35C95D" w14:textId="77777777" w:rsidR="00F01B68" w:rsidRPr="00955B82" w:rsidRDefault="00F01B68" w:rsidP="00F01B68">
      <w:pPr>
        <w:pStyle w:val="Pagrindinistekstas"/>
        <w:spacing w:after="0"/>
        <w:rPr>
          <w:sz w:val="22"/>
          <w:szCs w:val="22"/>
          <w:lang w:val="lt-LT"/>
        </w:rPr>
      </w:pPr>
    </w:p>
    <w:p w14:paraId="3D7AC243" w14:textId="77777777" w:rsidR="00F01B68" w:rsidRPr="00955B82" w:rsidRDefault="00F01B68" w:rsidP="00F01B68">
      <w:pPr>
        <w:pStyle w:val="Pagrindinistekstas"/>
        <w:spacing w:after="0"/>
        <w:rPr>
          <w:sz w:val="22"/>
          <w:szCs w:val="22"/>
          <w:lang w:val="lt-LT"/>
        </w:rPr>
      </w:pPr>
    </w:p>
    <w:p w14:paraId="297B5723" w14:textId="77777777" w:rsidR="00F01B68" w:rsidRPr="00955B82" w:rsidRDefault="00F01B68" w:rsidP="00F01B68">
      <w:pPr>
        <w:pStyle w:val="Pagrindinistekstas"/>
        <w:spacing w:after="0"/>
        <w:rPr>
          <w:sz w:val="22"/>
          <w:szCs w:val="22"/>
          <w:lang w:val="lt-LT"/>
        </w:rPr>
      </w:pPr>
    </w:p>
    <w:p w14:paraId="7BCAA889" w14:textId="77777777" w:rsidR="00F01B68" w:rsidRPr="00955B82" w:rsidRDefault="00F01B68" w:rsidP="00F01B68">
      <w:pPr>
        <w:pStyle w:val="Pagrindinistekstas"/>
        <w:spacing w:after="0"/>
        <w:rPr>
          <w:sz w:val="22"/>
          <w:szCs w:val="22"/>
          <w:lang w:val="lt-LT"/>
        </w:rPr>
      </w:pPr>
    </w:p>
    <w:p w14:paraId="28B09345" w14:textId="77777777" w:rsidR="00F01B68" w:rsidRPr="00955B82" w:rsidRDefault="00F01B68" w:rsidP="00F01B68">
      <w:pPr>
        <w:pStyle w:val="Pagrindinistekstas"/>
        <w:spacing w:after="0"/>
        <w:rPr>
          <w:sz w:val="22"/>
          <w:szCs w:val="22"/>
          <w:lang w:val="lt-LT"/>
        </w:rPr>
      </w:pPr>
    </w:p>
    <w:p w14:paraId="190E8F84" w14:textId="77777777" w:rsidR="00F01B68" w:rsidRPr="00955B82" w:rsidRDefault="00F01B68" w:rsidP="00F01B68">
      <w:pPr>
        <w:pStyle w:val="Pagrindinistekstas"/>
        <w:spacing w:after="0"/>
        <w:rPr>
          <w:sz w:val="22"/>
          <w:szCs w:val="22"/>
          <w:lang w:val="lt-LT"/>
        </w:rPr>
      </w:pPr>
    </w:p>
    <w:p w14:paraId="5EA47F70" w14:textId="77777777" w:rsidR="00F01B68" w:rsidRPr="00955B82" w:rsidRDefault="00F01B68" w:rsidP="00F01B68">
      <w:pPr>
        <w:pStyle w:val="Pagrindinistekstas"/>
        <w:spacing w:after="0"/>
        <w:rPr>
          <w:sz w:val="22"/>
          <w:szCs w:val="22"/>
          <w:lang w:val="lt-LT"/>
        </w:rPr>
      </w:pPr>
    </w:p>
    <w:p w14:paraId="67B9C646" w14:textId="77777777" w:rsidR="00F01B68" w:rsidRPr="00955B82" w:rsidRDefault="00F01B68" w:rsidP="00F01B68">
      <w:pPr>
        <w:pStyle w:val="Pagrindinistekstas"/>
        <w:spacing w:after="0"/>
        <w:rPr>
          <w:sz w:val="22"/>
          <w:szCs w:val="22"/>
          <w:lang w:val="lt-LT"/>
        </w:rPr>
      </w:pPr>
    </w:p>
    <w:p w14:paraId="5CF85C6C" w14:textId="77777777" w:rsidR="00F01B68" w:rsidRPr="00955B82" w:rsidRDefault="00F01B68" w:rsidP="00F01B68">
      <w:pPr>
        <w:pStyle w:val="Pagrindinistekstas"/>
        <w:spacing w:after="0"/>
        <w:rPr>
          <w:sz w:val="22"/>
          <w:szCs w:val="22"/>
          <w:lang w:val="lt-LT"/>
        </w:rPr>
      </w:pPr>
    </w:p>
    <w:p w14:paraId="3EFE71C7" w14:textId="77777777" w:rsidR="00F01B68" w:rsidRPr="00955B82" w:rsidRDefault="00F01B68" w:rsidP="00F01B68">
      <w:pPr>
        <w:pStyle w:val="Pavadinimas"/>
        <w:rPr>
          <w:sz w:val="22"/>
          <w:szCs w:val="22"/>
          <w:lang w:val="lt-LT"/>
        </w:rPr>
      </w:pPr>
      <w:r w:rsidRPr="00955B82">
        <w:rPr>
          <w:sz w:val="22"/>
          <w:szCs w:val="22"/>
          <w:lang w:val="lt-LT"/>
        </w:rPr>
        <w:t>I PRIEDAS</w:t>
      </w:r>
    </w:p>
    <w:p w14:paraId="425FB144" w14:textId="77777777" w:rsidR="00F01B68" w:rsidRPr="00955B82" w:rsidRDefault="00F01B68" w:rsidP="00F01B68">
      <w:pPr>
        <w:pStyle w:val="Pagrindinistekstas"/>
        <w:spacing w:after="0"/>
        <w:rPr>
          <w:sz w:val="22"/>
          <w:szCs w:val="22"/>
          <w:lang w:val="lt-LT"/>
        </w:rPr>
      </w:pPr>
    </w:p>
    <w:p w14:paraId="6C204C9A" w14:textId="77777777" w:rsidR="00F01B68" w:rsidRPr="00955B82" w:rsidRDefault="00F01B68" w:rsidP="00F01B68">
      <w:pPr>
        <w:pStyle w:val="Pavadinimas"/>
        <w:rPr>
          <w:sz w:val="22"/>
          <w:szCs w:val="22"/>
          <w:lang w:val="lt-LT"/>
        </w:rPr>
      </w:pPr>
      <w:r w:rsidRPr="00955B82">
        <w:rPr>
          <w:sz w:val="22"/>
          <w:szCs w:val="22"/>
          <w:lang w:val="lt-LT"/>
        </w:rPr>
        <w:t>PREPARATO CHARAKTERISTIKŲ SANTRAUKA</w:t>
      </w:r>
    </w:p>
    <w:p w14:paraId="2E27940D" w14:textId="77777777" w:rsidR="00F01B68" w:rsidRPr="00955B82" w:rsidRDefault="00F01B68" w:rsidP="00F01B68">
      <w:pPr>
        <w:pStyle w:val="Pagrindinistekstas"/>
        <w:spacing w:after="0"/>
        <w:rPr>
          <w:sz w:val="22"/>
          <w:szCs w:val="22"/>
          <w:lang w:val="lt-LT"/>
        </w:rPr>
      </w:pPr>
    </w:p>
    <w:p w14:paraId="3F6783F9" w14:textId="3BDB0BB0" w:rsidR="00F01B68" w:rsidRPr="00A72167" w:rsidRDefault="00F01B68" w:rsidP="00F01B68">
      <w:pPr>
        <w:pStyle w:val="Antrat2"/>
        <w:rPr>
          <w:sz w:val="22"/>
          <w:szCs w:val="22"/>
          <w:lang w:val="lt-LT"/>
        </w:rPr>
      </w:pPr>
      <w:r w:rsidRPr="00A64E74">
        <w:rPr>
          <w:sz w:val="22"/>
        </w:rPr>
        <w:br w:type="page"/>
      </w:r>
      <w:r w:rsidRPr="00A72167">
        <w:rPr>
          <w:sz w:val="22"/>
          <w:szCs w:val="22"/>
          <w:lang w:val="lt-LT"/>
        </w:rPr>
        <w:lastRenderedPageBreak/>
        <w:t>1.</w:t>
      </w:r>
      <w:r w:rsidRPr="00A72167">
        <w:rPr>
          <w:sz w:val="22"/>
          <w:szCs w:val="22"/>
          <w:lang w:val="lt-LT"/>
        </w:rPr>
        <w:tab/>
        <w:t>VAISTINIO PREPARATO PAVADINIMAS</w:t>
      </w:r>
      <w:r w:rsidR="00A650AA">
        <w:rPr>
          <w:sz w:val="22"/>
          <w:szCs w:val="22"/>
          <w:lang w:val="lt-LT"/>
        </w:rPr>
        <w:t xml:space="preserve"> </w:t>
      </w:r>
    </w:p>
    <w:p w14:paraId="013ECBB7" w14:textId="77777777" w:rsidR="00F01B68" w:rsidRPr="004F68EB" w:rsidRDefault="00F01B68" w:rsidP="00F01B68">
      <w:pPr>
        <w:pStyle w:val="Pagrindinistekstas"/>
        <w:spacing w:after="0"/>
        <w:rPr>
          <w:sz w:val="22"/>
          <w:szCs w:val="22"/>
          <w:lang w:val="lt-LT"/>
        </w:rPr>
      </w:pPr>
    </w:p>
    <w:p w14:paraId="6119E04E" w14:textId="77777777" w:rsidR="00F01B68" w:rsidRPr="00955B82" w:rsidRDefault="00F01B68" w:rsidP="00F01B68">
      <w:pPr>
        <w:pStyle w:val="Pagrindinistekstas"/>
        <w:spacing w:after="0"/>
        <w:rPr>
          <w:sz w:val="22"/>
          <w:szCs w:val="22"/>
          <w:lang w:val="lt-LT"/>
        </w:rPr>
      </w:pPr>
      <w:r w:rsidRPr="00955B82">
        <w:rPr>
          <w:sz w:val="22"/>
          <w:szCs w:val="22"/>
          <w:lang w:val="lt-LT"/>
        </w:rPr>
        <w:t>Plasmalyte infuzinis tirpalas</w:t>
      </w:r>
    </w:p>
    <w:p w14:paraId="38BEEC5A" w14:textId="77777777" w:rsidR="00F01B68" w:rsidRPr="00955B82" w:rsidRDefault="00F01B68" w:rsidP="00F01B68">
      <w:pPr>
        <w:pStyle w:val="Pagrindinistekstas"/>
        <w:spacing w:after="0"/>
        <w:rPr>
          <w:sz w:val="22"/>
          <w:szCs w:val="22"/>
          <w:lang w:val="lt-LT"/>
        </w:rPr>
      </w:pPr>
    </w:p>
    <w:p w14:paraId="0F7DF9BD" w14:textId="77777777" w:rsidR="00F01B68" w:rsidRPr="00955B82" w:rsidRDefault="00F01B68" w:rsidP="00F01B68">
      <w:pPr>
        <w:pStyle w:val="Pagrindinistekstas"/>
        <w:spacing w:after="0"/>
        <w:rPr>
          <w:sz w:val="22"/>
          <w:szCs w:val="22"/>
          <w:lang w:val="lt-LT"/>
        </w:rPr>
      </w:pPr>
    </w:p>
    <w:p w14:paraId="6EE26E3F" w14:textId="77777777" w:rsidR="00F01B68" w:rsidRPr="00955B82" w:rsidRDefault="00F01B68" w:rsidP="00F01B68">
      <w:pPr>
        <w:pStyle w:val="Antrat2"/>
        <w:rPr>
          <w:sz w:val="22"/>
          <w:szCs w:val="22"/>
          <w:lang w:val="lt-LT"/>
        </w:rPr>
      </w:pPr>
      <w:r w:rsidRPr="00955B82">
        <w:rPr>
          <w:sz w:val="22"/>
          <w:szCs w:val="22"/>
          <w:lang w:val="lt-LT"/>
        </w:rPr>
        <w:t>2.</w:t>
      </w:r>
      <w:r w:rsidRPr="00955B82">
        <w:rPr>
          <w:sz w:val="22"/>
          <w:szCs w:val="22"/>
          <w:lang w:val="lt-LT"/>
        </w:rPr>
        <w:tab/>
        <w:t>KOKYBINĖ IR KIEKYBINĖ SUDĖTIS</w:t>
      </w:r>
    </w:p>
    <w:p w14:paraId="7FAC55A1" w14:textId="77777777" w:rsidR="00F01B68" w:rsidRPr="00955B82" w:rsidRDefault="00F01B68" w:rsidP="00F01B68">
      <w:pPr>
        <w:pStyle w:val="Pagrindinistekstas"/>
        <w:spacing w:after="0"/>
        <w:rPr>
          <w:sz w:val="22"/>
          <w:szCs w:val="22"/>
          <w:lang w:val="lt-LT"/>
        </w:rPr>
      </w:pPr>
    </w:p>
    <w:p w14:paraId="115DED50"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Natrio chloridas</w:t>
      </w:r>
      <w:r w:rsidRPr="00955B82">
        <w:rPr>
          <w:sz w:val="22"/>
          <w:szCs w:val="22"/>
          <w:lang w:val="lt-LT"/>
        </w:rPr>
        <w:tab/>
        <w:t>5,26 g/l</w:t>
      </w:r>
    </w:p>
    <w:p w14:paraId="5B65D839"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Kalio chloridas</w:t>
      </w:r>
      <w:r w:rsidRPr="00955B82">
        <w:rPr>
          <w:sz w:val="22"/>
          <w:szCs w:val="22"/>
          <w:lang w:val="lt-LT"/>
        </w:rPr>
        <w:tab/>
        <w:t>0,37 g/l</w:t>
      </w:r>
    </w:p>
    <w:p w14:paraId="6D24EB74"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Magnio chlorido heksahidratas</w:t>
      </w:r>
      <w:r w:rsidRPr="00955B82">
        <w:rPr>
          <w:sz w:val="22"/>
          <w:szCs w:val="22"/>
          <w:lang w:val="lt-LT"/>
        </w:rPr>
        <w:tab/>
        <w:t>0,30 g/l</w:t>
      </w:r>
    </w:p>
    <w:p w14:paraId="3C69BECC"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Natrio acetato trihidratas</w:t>
      </w:r>
      <w:r w:rsidRPr="00955B82">
        <w:rPr>
          <w:sz w:val="22"/>
          <w:szCs w:val="22"/>
          <w:lang w:val="lt-LT"/>
        </w:rPr>
        <w:tab/>
        <w:t>3,68 g/l</w:t>
      </w:r>
    </w:p>
    <w:p w14:paraId="3FC9631D"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Natrio gliukonatas</w:t>
      </w:r>
      <w:r w:rsidRPr="00955B82">
        <w:rPr>
          <w:sz w:val="22"/>
          <w:szCs w:val="22"/>
          <w:lang w:val="lt-LT"/>
        </w:rPr>
        <w:tab/>
        <w:t>5,02 g/l</w:t>
      </w:r>
    </w:p>
    <w:p w14:paraId="2BEC228F" w14:textId="77777777" w:rsidR="00F01B68" w:rsidRPr="00955B82" w:rsidRDefault="00F01B68" w:rsidP="00F01B68">
      <w:pPr>
        <w:pStyle w:val="Pagrindinistekstas"/>
        <w:tabs>
          <w:tab w:val="right" w:pos="6804"/>
        </w:tabs>
        <w:spacing w:after="0"/>
        <w:rPr>
          <w:sz w:val="22"/>
          <w:szCs w:val="22"/>
          <w:lang w:val="lt-LT"/>
        </w:rPr>
      </w:pPr>
    </w:p>
    <w:p w14:paraId="1CF68551" w14:textId="77777777" w:rsidR="00F01B68" w:rsidRPr="00955B82" w:rsidRDefault="00F01B68" w:rsidP="00F01B68">
      <w:pPr>
        <w:pStyle w:val="Pagrindinistekstas"/>
        <w:tabs>
          <w:tab w:val="right" w:pos="2268"/>
          <w:tab w:val="right" w:pos="3402"/>
          <w:tab w:val="right" w:pos="4536"/>
          <w:tab w:val="right" w:pos="5529"/>
          <w:tab w:val="right" w:pos="6804"/>
          <w:tab w:val="right" w:pos="8080"/>
        </w:tabs>
        <w:spacing w:after="0"/>
        <w:rPr>
          <w:sz w:val="22"/>
          <w:szCs w:val="22"/>
          <w:lang w:val="lt-LT"/>
        </w:rPr>
      </w:pPr>
      <w:r w:rsidRPr="00955B82">
        <w:rPr>
          <w:b/>
          <w:sz w:val="22"/>
          <w:szCs w:val="22"/>
          <w:lang w:val="lt-LT"/>
        </w:rPr>
        <w:tab/>
      </w:r>
      <w:r w:rsidRPr="00955B82">
        <w:rPr>
          <w:sz w:val="22"/>
          <w:szCs w:val="22"/>
          <w:lang w:val="lt-LT"/>
        </w:rPr>
        <w:t>Na</w:t>
      </w:r>
      <w:r w:rsidRPr="00955B82">
        <w:rPr>
          <w:sz w:val="22"/>
          <w:szCs w:val="22"/>
          <w:vertAlign w:val="superscript"/>
          <w:lang w:val="lt-LT"/>
        </w:rPr>
        <w:t>+</w:t>
      </w:r>
      <w:r w:rsidRPr="00955B82">
        <w:rPr>
          <w:sz w:val="22"/>
          <w:szCs w:val="22"/>
          <w:lang w:val="lt-LT"/>
        </w:rPr>
        <w:tab/>
        <w:t>K</w:t>
      </w:r>
      <w:r w:rsidRPr="00955B82">
        <w:rPr>
          <w:sz w:val="22"/>
          <w:szCs w:val="22"/>
          <w:vertAlign w:val="superscript"/>
          <w:lang w:val="lt-LT"/>
        </w:rPr>
        <w:t>+</w:t>
      </w:r>
      <w:r w:rsidRPr="00955B82">
        <w:rPr>
          <w:sz w:val="22"/>
          <w:szCs w:val="22"/>
          <w:lang w:val="lt-LT"/>
        </w:rPr>
        <w:tab/>
        <w:t>Mg</w:t>
      </w:r>
      <w:r w:rsidRPr="00955B82">
        <w:rPr>
          <w:sz w:val="22"/>
          <w:szCs w:val="22"/>
          <w:vertAlign w:val="superscript"/>
          <w:lang w:val="lt-LT"/>
        </w:rPr>
        <w:t>++</w:t>
      </w:r>
      <w:r w:rsidRPr="00955B82">
        <w:rPr>
          <w:sz w:val="22"/>
          <w:szCs w:val="22"/>
          <w:lang w:val="lt-LT"/>
        </w:rPr>
        <w:tab/>
        <w:t>Cl</w:t>
      </w:r>
      <w:r w:rsidRPr="00955B82">
        <w:rPr>
          <w:sz w:val="22"/>
          <w:szCs w:val="22"/>
          <w:vertAlign w:val="superscript"/>
          <w:lang w:val="lt-LT"/>
        </w:rPr>
        <w:t>-</w:t>
      </w:r>
      <w:r w:rsidRPr="00955B82">
        <w:rPr>
          <w:sz w:val="22"/>
          <w:szCs w:val="22"/>
          <w:vertAlign w:val="superscript"/>
          <w:lang w:val="lt-LT"/>
        </w:rPr>
        <w:tab/>
      </w:r>
      <w:r w:rsidRPr="00955B82">
        <w:rPr>
          <w:sz w:val="22"/>
          <w:szCs w:val="22"/>
          <w:lang w:val="lt-LT"/>
        </w:rPr>
        <w:t>CH</w:t>
      </w:r>
      <w:r w:rsidRPr="00955B82">
        <w:rPr>
          <w:sz w:val="22"/>
          <w:szCs w:val="22"/>
          <w:vertAlign w:val="subscript"/>
          <w:lang w:val="lt-LT"/>
        </w:rPr>
        <w:t>3</w:t>
      </w:r>
      <w:r w:rsidRPr="00955B82">
        <w:rPr>
          <w:sz w:val="22"/>
          <w:szCs w:val="22"/>
          <w:lang w:val="lt-LT"/>
        </w:rPr>
        <w:t>COO</w:t>
      </w:r>
      <w:r w:rsidRPr="00955B82">
        <w:rPr>
          <w:sz w:val="22"/>
          <w:szCs w:val="22"/>
          <w:vertAlign w:val="superscript"/>
          <w:lang w:val="lt-LT"/>
        </w:rPr>
        <w:t>-</w:t>
      </w:r>
      <w:r w:rsidRPr="00955B82">
        <w:rPr>
          <w:sz w:val="22"/>
          <w:szCs w:val="22"/>
          <w:vertAlign w:val="superscript"/>
          <w:lang w:val="lt-LT"/>
        </w:rPr>
        <w:tab/>
      </w:r>
      <w:r w:rsidRPr="00955B82">
        <w:rPr>
          <w:sz w:val="22"/>
          <w:szCs w:val="22"/>
          <w:lang w:val="lt-LT"/>
        </w:rPr>
        <w:t>C</w:t>
      </w:r>
      <w:r w:rsidRPr="00955B82">
        <w:rPr>
          <w:sz w:val="22"/>
          <w:szCs w:val="22"/>
          <w:vertAlign w:val="subscript"/>
          <w:lang w:val="lt-LT"/>
        </w:rPr>
        <w:t>6</w:t>
      </w:r>
      <w:r w:rsidRPr="00955B82">
        <w:rPr>
          <w:sz w:val="22"/>
          <w:szCs w:val="22"/>
          <w:lang w:val="lt-LT"/>
        </w:rPr>
        <w:t>H</w:t>
      </w:r>
      <w:r w:rsidRPr="00955B82">
        <w:rPr>
          <w:sz w:val="22"/>
          <w:szCs w:val="22"/>
          <w:vertAlign w:val="subscript"/>
          <w:lang w:val="lt-LT"/>
        </w:rPr>
        <w:t>11</w:t>
      </w:r>
      <w:r w:rsidRPr="00955B82">
        <w:rPr>
          <w:sz w:val="22"/>
          <w:szCs w:val="22"/>
          <w:lang w:val="lt-LT"/>
        </w:rPr>
        <w:t>O</w:t>
      </w:r>
      <w:r w:rsidRPr="00955B82">
        <w:rPr>
          <w:sz w:val="22"/>
          <w:szCs w:val="22"/>
          <w:vertAlign w:val="subscript"/>
          <w:lang w:val="lt-LT"/>
        </w:rPr>
        <w:t>7</w:t>
      </w:r>
      <w:r w:rsidRPr="00955B82">
        <w:rPr>
          <w:sz w:val="22"/>
          <w:szCs w:val="22"/>
          <w:vertAlign w:val="superscript"/>
          <w:lang w:val="lt-LT"/>
        </w:rPr>
        <w:t>-</w:t>
      </w:r>
    </w:p>
    <w:p w14:paraId="38654533" w14:textId="77777777" w:rsidR="00F01B68" w:rsidRPr="00955B82" w:rsidRDefault="00F01B68" w:rsidP="00F01B68">
      <w:pPr>
        <w:pStyle w:val="Pagrindinistekstas"/>
        <w:tabs>
          <w:tab w:val="right" w:pos="2268"/>
          <w:tab w:val="right" w:pos="3402"/>
          <w:tab w:val="right" w:pos="4536"/>
          <w:tab w:val="right" w:pos="5529"/>
          <w:tab w:val="right" w:pos="6804"/>
          <w:tab w:val="right" w:pos="8080"/>
        </w:tabs>
        <w:spacing w:after="0"/>
        <w:rPr>
          <w:sz w:val="22"/>
          <w:szCs w:val="22"/>
          <w:lang w:val="lt-LT"/>
        </w:rPr>
      </w:pPr>
      <w:r w:rsidRPr="00955B82">
        <w:rPr>
          <w:sz w:val="22"/>
          <w:szCs w:val="22"/>
          <w:lang w:val="lt-LT"/>
        </w:rPr>
        <w:tab/>
      </w:r>
      <w:r w:rsidRPr="00955B82">
        <w:rPr>
          <w:sz w:val="22"/>
          <w:szCs w:val="22"/>
          <w:lang w:val="lt-LT"/>
        </w:rPr>
        <w:tab/>
      </w:r>
      <w:r w:rsidRPr="00955B82">
        <w:rPr>
          <w:sz w:val="22"/>
          <w:szCs w:val="22"/>
          <w:lang w:val="lt-LT"/>
        </w:rPr>
        <w:tab/>
      </w:r>
      <w:r w:rsidRPr="00955B82">
        <w:rPr>
          <w:sz w:val="22"/>
          <w:szCs w:val="22"/>
          <w:lang w:val="lt-LT"/>
        </w:rPr>
        <w:tab/>
      </w:r>
      <w:r w:rsidRPr="00955B82">
        <w:rPr>
          <w:sz w:val="22"/>
          <w:szCs w:val="22"/>
          <w:lang w:val="lt-LT"/>
        </w:rPr>
        <w:tab/>
        <w:t>(Acetatas)</w:t>
      </w:r>
      <w:r w:rsidRPr="00955B82">
        <w:rPr>
          <w:sz w:val="22"/>
          <w:szCs w:val="22"/>
          <w:lang w:val="lt-LT"/>
        </w:rPr>
        <w:tab/>
        <w:t>(Gliukonatas)</w:t>
      </w:r>
    </w:p>
    <w:p w14:paraId="201C8807" w14:textId="77777777" w:rsidR="00F01B68" w:rsidRPr="00955B82" w:rsidRDefault="00F01B68" w:rsidP="00F01B68">
      <w:pPr>
        <w:pStyle w:val="Pagrindinistekstas"/>
        <w:tabs>
          <w:tab w:val="right" w:pos="2268"/>
          <w:tab w:val="right" w:pos="3402"/>
          <w:tab w:val="right" w:pos="4536"/>
          <w:tab w:val="right" w:pos="5529"/>
          <w:tab w:val="right" w:pos="6804"/>
          <w:tab w:val="right" w:pos="8080"/>
        </w:tabs>
        <w:spacing w:after="0"/>
        <w:rPr>
          <w:sz w:val="22"/>
          <w:szCs w:val="22"/>
          <w:lang w:val="lt-LT"/>
        </w:rPr>
      </w:pPr>
    </w:p>
    <w:p w14:paraId="019B2780" w14:textId="77777777" w:rsidR="00F01B68" w:rsidRPr="00955B82" w:rsidRDefault="00F01B68" w:rsidP="00F01B68">
      <w:pPr>
        <w:pStyle w:val="Pagrindinistekstas"/>
        <w:tabs>
          <w:tab w:val="right" w:pos="2268"/>
          <w:tab w:val="right" w:pos="3402"/>
          <w:tab w:val="right" w:pos="4536"/>
          <w:tab w:val="right" w:pos="5529"/>
          <w:tab w:val="right" w:pos="6804"/>
          <w:tab w:val="right" w:pos="8080"/>
        </w:tabs>
        <w:spacing w:after="0"/>
        <w:rPr>
          <w:sz w:val="22"/>
          <w:szCs w:val="22"/>
          <w:lang w:val="lt-LT"/>
        </w:rPr>
      </w:pPr>
      <w:r w:rsidRPr="00955B82">
        <w:rPr>
          <w:sz w:val="22"/>
          <w:szCs w:val="22"/>
          <w:lang w:val="lt-LT"/>
        </w:rPr>
        <w:t>mmol/l</w:t>
      </w:r>
      <w:r w:rsidRPr="00955B82">
        <w:rPr>
          <w:sz w:val="22"/>
          <w:szCs w:val="22"/>
          <w:lang w:val="lt-LT"/>
        </w:rPr>
        <w:tab/>
        <w:t>140</w:t>
      </w:r>
      <w:r w:rsidRPr="00955B82">
        <w:rPr>
          <w:sz w:val="22"/>
          <w:szCs w:val="22"/>
          <w:lang w:val="lt-LT"/>
        </w:rPr>
        <w:tab/>
        <w:t>5,0</w:t>
      </w:r>
      <w:r w:rsidRPr="00955B82">
        <w:rPr>
          <w:sz w:val="22"/>
          <w:szCs w:val="22"/>
          <w:lang w:val="lt-LT"/>
        </w:rPr>
        <w:tab/>
        <w:t>1,5</w:t>
      </w:r>
      <w:r w:rsidRPr="00955B82">
        <w:rPr>
          <w:sz w:val="22"/>
          <w:szCs w:val="22"/>
          <w:lang w:val="lt-LT"/>
        </w:rPr>
        <w:tab/>
        <w:t>98</w:t>
      </w:r>
      <w:r w:rsidRPr="00955B82">
        <w:rPr>
          <w:sz w:val="22"/>
          <w:szCs w:val="22"/>
          <w:lang w:val="lt-LT"/>
        </w:rPr>
        <w:tab/>
        <w:t>27</w:t>
      </w:r>
      <w:r w:rsidRPr="00955B82">
        <w:rPr>
          <w:sz w:val="22"/>
          <w:szCs w:val="22"/>
          <w:lang w:val="lt-LT"/>
        </w:rPr>
        <w:tab/>
        <w:t>23</w:t>
      </w:r>
    </w:p>
    <w:p w14:paraId="3846FA65" w14:textId="77777777" w:rsidR="00F01B68" w:rsidRPr="00955B82" w:rsidRDefault="00F01B68" w:rsidP="00F01B68">
      <w:pPr>
        <w:pStyle w:val="Pagrindinistekstas"/>
        <w:tabs>
          <w:tab w:val="right" w:pos="2268"/>
          <w:tab w:val="right" w:pos="3402"/>
          <w:tab w:val="right" w:pos="4536"/>
          <w:tab w:val="right" w:pos="5529"/>
          <w:tab w:val="right" w:pos="6804"/>
          <w:tab w:val="right" w:pos="8080"/>
        </w:tabs>
        <w:spacing w:after="0"/>
        <w:rPr>
          <w:sz w:val="22"/>
          <w:szCs w:val="22"/>
          <w:lang w:val="lt-LT"/>
        </w:rPr>
      </w:pPr>
      <w:r w:rsidRPr="00955B82">
        <w:rPr>
          <w:sz w:val="22"/>
          <w:szCs w:val="22"/>
          <w:lang w:val="lt-LT"/>
        </w:rPr>
        <w:t>mEq/l</w:t>
      </w:r>
      <w:r w:rsidRPr="00955B82">
        <w:rPr>
          <w:sz w:val="22"/>
          <w:szCs w:val="22"/>
          <w:lang w:val="lt-LT"/>
        </w:rPr>
        <w:tab/>
        <w:t>140</w:t>
      </w:r>
      <w:r w:rsidRPr="00955B82">
        <w:rPr>
          <w:sz w:val="22"/>
          <w:szCs w:val="22"/>
          <w:lang w:val="lt-LT"/>
        </w:rPr>
        <w:tab/>
        <w:t>5,0</w:t>
      </w:r>
      <w:r w:rsidRPr="00955B82">
        <w:rPr>
          <w:sz w:val="22"/>
          <w:szCs w:val="22"/>
          <w:lang w:val="lt-LT"/>
        </w:rPr>
        <w:tab/>
        <w:t>3,0</w:t>
      </w:r>
      <w:r w:rsidRPr="00955B82">
        <w:rPr>
          <w:sz w:val="22"/>
          <w:szCs w:val="22"/>
          <w:lang w:val="lt-LT"/>
        </w:rPr>
        <w:tab/>
        <w:t>98</w:t>
      </w:r>
      <w:r w:rsidRPr="00955B82">
        <w:rPr>
          <w:sz w:val="22"/>
          <w:szCs w:val="22"/>
          <w:lang w:val="lt-LT"/>
        </w:rPr>
        <w:tab/>
        <w:t>27</w:t>
      </w:r>
      <w:r w:rsidRPr="00955B82">
        <w:rPr>
          <w:sz w:val="22"/>
          <w:szCs w:val="22"/>
          <w:lang w:val="lt-LT"/>
        </w:rPr>
        <w:tab/>
        <w:t>23</w:t>
      </w:r>
    </w:p>
    <w:p w14:paraId="1600C492" w14:textId="77777777" w:rsidR="00F01B68" w:rsidRPr="00955B82" w:rsidRDefault="00F01B68" w:rsidP="00F01B68">
      <w:pPr>
        <w:pStyle w:val="Pagrindinistekstas"/>
        <w:spacing w:after="0"/>
        <w:rPr>
          <w:b/>
          <w:sz w:val="22"/>
          <w:szCs w:val="22"/>
          <w:lang w:val="lt-LT"/>
        </w:rPr>
      </w:pPr>
    </w:p>
    <w:p w14:paraId="3681C5BE" w14:textId="77777777" w:rsidR="00F01B68" w:rsidRPr="00955B82" w:rsidRDefault="00F01B68" w:rsidP="00F01B68">
      <w:pPr>
        <w:pStyle w:val="Pagrindinistekstas"/>
        <w:tabs>
          <w:tab w:val="right" w:pos="6804"/>
        </w:tabs>
        <w:spacing w:after="0"/>
        <w:rPr>
          <w:sz w:val="22"/>
          <w:szCs w:val="22"/>
          <w:lang w:val="lt-LT"/>
        </w:rPr>
      </w:pPr>
    </w:p>
    <w:p w14:paraId="2B8BE669" w14:textId="77777777" w:rsidR="00F01B68" w:rsidRPr="00955B82" w:rsidRDefault="00F01B68" w:rsidP="00F01B68">
      <w:pPr>
        <w:rPr>
          <w:szCs w:val="22"/>
        </w:rPr>
      </w:pPr>
      <w:r w:rsidRPr="00955B82">
        <w:rPr>
          <w:szCs w:val="22"/>
        </w:rPr>
        <w:t>Visos pagalbinės medžiagos išvardytos 6.1 skyriuje.</w:t>
      </w:r>
    </w:p>
    <w:p w14:paraId="31132290" w14:textId="77777777" w:rsidR="00F01B68" w:rsidRPr="00955B82" w:rsidRDefault="00F01B68" w:rsidP="00F01B68">
      <w:pPr>
        <w:pStyle w:val="Pagrindinistekstas"/>
        <w:spacing w:after="0"/>
        <w:rPr>
          <w:sz w:val="22"/>
          <w:szCs w:val="22"/>
          <w:lang w:val="lt-LT"/>
        </w:rPr>
      </w:pPr>
    </w:p>
    <w:p w14:paraId="4621AEAD" w14:textId="77777777" w:rsidR="00F01B68" w:rsidRPr="00955B82" w:rsidRDefault="00F01B68" w:rsidP="00F01B68">
      <w:pPr>
        <w:pStyle w:val="Pagrindinistekstas"/>
        <w:spacing w:after="0"/>
        <w:rPr>
          <w:sz w:val="22"/>
          <w:szCs w:val="22"/>
          <w:lang w:val="lt-LT"/>
        </w:rPr>
      </w:pPr>
    </w:p>
    <w:p w14:paraId="1536FDD0" w14:textId="77777777" w:rsidR="00F01B68" w:rsidRPr="00955B82" w:rsidRDefault="00F01B68" w:rsidP="00F01B68">
      <w:pPr>
        <w:pStyle w:val="Antrat2"/>
        <w:rPr>
          <w:sz w:val="22"/>
          <w:szCs w:val="22"/>
          <w:lang w:val="lt-LT"/>
        </w:rPr>
      </w:pPr>
      <w:r w:rsidRPr="00955B82">
        <w:rPr>
          <w:sz w:val="22"/>
          <w:szCs w:val="22"/>
          <w:lang w:val="lt-LT"/>
        </w:rPr>
        <w:t>3.</w:t>
      </w:r>
      <w:r w:rsidRPr="00955B82">
        <w:rPr>
          <w:sz w:val="22"/>
          <w:szCs w:val="22"/>
          <w:lang w:val="lt-LT"/>
        </w:rPr>
        <w:tab/>
        <w:t>FARMACINĖ FORMA</w:t>
      </w:r>
    </w:p>
    <w:p w14:paraId="79B3DBAB" w14:textId="77777777" w:rsidR="00F01B68" w:rsidRPr="00955B82" w:rsidRDefault="00F01B68" w:rsidP="00F01B68">
      <w:pPr>
        <w:pStyle w:val="Pagrindinistekstas"/>
        <w:spacing w:after="0"/>
        <w:rPr>
          <w:sz w:val="22"/>
          <w:szCs w:val="22"/>
          <w:lang w:val="lt-LT"/>
        </w:rPr>
      </w:pPr>
    </w:p>
    <w:p w14:paraId="03FF176D" w14:textId="77777777" w:rsidR="00F01B68" w:rsidRPr="00955B82" w:rsidRDefault="00F01B68" w:rsidP="00F01B68">
      <w:pPr>
        <w:pStyle w:val="Pagrindinistekstas"/>
        <w:spacing w:after="0"/>
        <w:rPr>
          <w:sz w:val="22"/>
          <w:szCs w:val="22"/>
          <w:lang w:val="lt-LT"/>
        </w:rPr>
      </w:pPr>
      <w:r w:rsidRPr="00955B82">
        <w:rPr>
          <w:sz w:val="22"/>
          <w:szCs w:val="22"/>
          <w:lang w:val="lt-LT"/>
        </w:rPr>
        <w:t>Infuzinis tirpalas.</w:t>
      </w:r>
    </w:p>
    <w:p w14:paraId="6C325E14" w14:textId="77777777" w:rsidR="00F01B68" w:rsidRPr="00955B82" w:rsidRDefault="00F01B68" w:rsidP="00F01B68">
      <w:pPr>
        <w:pStyle w:val="Pagrindinistekstas"/>
        <w:spacing w:after="0"/>
        <w:rPr>
          <w:sz w:val="22"/>
          <w:szCs w:val="22"/>
          <w:lang w:val="lt-LT"/>
        </w:rPr>
      </w:pPr>
      <w:r w:rsidRPr="00955B82">
        <w:rPr>
          <w:sz w:val="22"/>
          <w:szCs w:val="22"/>
          <w:lang w:val="lt-LT"/>
        </w:rPr>
        <w:t>Tirpalas yra skaidrus, be matomų dalelių.</w:t>
      </w:r>
    </w:p>
    <w:p w14:paraId="635008EB" w14:textId="77777777" w:rsidR="00F01B68" w:rsidRPr="00955B82" w:rsidRDefault="00F01B68" w:rsidP="00F01B68">
      <w:pPr>
        <w:pStyle w:val="Pagrindinistekstas"/>
        <w:tabs>
          <w:tab w:val="right" w:pos="8080"/>
        </w:tabs>
        <w:spacing w:after="0"/>
        <w:rPr>
          <w:sz w:val="22"/>
          <w:szCs w:val="22"/>
          <w:lang w:val="lt-LT"/>
        </w:rPr>
      </w:pPr>
      <w:r w:rsidRPr="00955B82">
        <w:rPr>
          <w:sz w:val="22"/>
          <w:szCs w:val="22"/>
          <w:lang w:val="lt-LT"/>
        </w:rPr>
        <w:t xml:space="preserve">Osmoliariškumas: apytikslė vertė 295 mOsm/l. </w:t>
      </w:r>
    </w:p>
    <w:p w14:paraId="10730FB1" w14:textId="77777777" w:rsidR="00F01B68" w:rsidRPr="00955B82" w:rsidRDefault="00F01B68" w:rsidP="00F01B68">
      <w:pPr>
        <w:pStyle w:val="Pagrindinistekstas"/>
        <w:tabs>
          <w:tab w:val="right" w:pos="8080"/>
        </w:tabs>
        <w:spacing w:after="0"/>
        <w:rPr>
          <w:sz w:val="22"/>
          <w:szCs w:val="22"/>
          <w:lang w:val="lt-LT"/>
        </w:rPr>
      </w:pPr>
      <w:r w:rsidRPr="00955B82">
        <w:rPr>
          <w:sz w:val="22"/>
          <w:szCs w:val="22"/>
          <w:lang w:val="lt-LT"/>
        </w:rPr>
        <w:t xml:space="preserve">pH: apytikslė vertė 7,4 (6,5 - 8,0). </w:t>
      </w:r>
    </w:p>
    <w:p w14:paraId="292DB77E" w14:textId="77777777" w:rsidR="00F01B68" w:rsidRPr="00955B82" w:rsidRDefault="00F01B68" w:rsidP="00F01B68">
      <w:pPr>
        <w:pStyle w:val="Pagrindinistekstas"/>
        <w:spacing w:after="0"/>
        <w:rPr>
          <w:sz w:val="22"/>
          <w:szCs w:val="22"/>
          <w:lang w:val="lt-LT"/>
        </w:rPr>
      </w:pPr>
    </w:p>
    <w:p w14:paraId="59E52D78" w14:textId="77777777" w:rsidR="00F01B68" w:rsidRPr="00955B82" w:rsidRDefault="00F01B68" w:rsidP="00F01B68">
      <w:pPr>
        <w:pStyle w:val="Pagrindinistekstas"/>
        <w:spacing w:after="0"/>
        <w:rPr>
          <w:sz w:val="22"/>
          <w:szCs w:val="22"/>
          <w:lang w:val="lt-LT"/>
        </w:rPr>
      </w:pPr>
    </w:p>
    <w:p w14:paraId="480E467C" w14:textId="77777777" w:rsidR="00F01B68" w:rsidRPr="00955B82" w:rsidRDefault="00F01B68" w:rsidP="00F01B68">
      <w:pPr>
        <w:pStyle w:val="Antrat2"/>
        <w:rPr>
          <w:sz w:val="22"/>
          <w:szCs w:val="22"/>
          <w:lang w:val="lt-LT"/>
        </w:rPr>
      </w:pPr>
      <w:r w:rsidRPr="00955B82">
        <w:rPr>
          <w:caps/>
          <w:sz w:val="22"/>
          <w:szCs w:val="22"/>
          <w:lang w:val="lt-LT"/>
        </w:rPr>
        <w:t>4.</w:t>
      </w:r>
      <w:r w:rsidRPr="00955B82">
        <w:rPr>
          <w:caps/>
          <w:sz w:val="22"/>
          <w:szCs w:val="22"/>
          <w:lang w:val="lt-LT"/>
        </w:rPr>
        <w:tab/>
      </w:r>
      <w:r w:rsidRPr="00955B82">
        <w:rPr>
          <w:sz w:val="22"/>
          <w:szCs w:val="22"/>
          <w:lang w:val="lt-LT"/>
        </w:rPr>
        <w:t>KLINIKINĖ INFORMACIJA</w:t>
      </w:r>
    </w:p>
    <w:p w14:paraId="66B2E07B" w14:textId="77777777" w:rsidR="00F01B68" w:rsidRPr="00955B82" w:rsidRDefault="00F01B68" w:rsidP="00F01B68">
      <w:pPr>
        <w:pStyle w:val="Pagrindinistekstas"/>
        <w:spacing w:after="0"/>
        <w:rPr>
          <w:sz w:val="22"/>
          <w:szCs w:val="22"/>
          <w:lang w:val="lt-LT"/>
        </w:rPr>
      </w:pPr>
    </w:p>
    <w:p w14:paraId="775ABBED" w14:textId="77777777" w:rsidR="00F01B68" w:rsidRPr="00955B82" w:rsidRDefault="00F01B68" w:rsidP="00F01B68">
      <w:pPr>
        <w:pStyle w:val="Antrat3"/>
        <w:rPr>
          <w:sz w:val="22"/>
          <w:szCs w:val="22"/>
          <w:lang w:val="lt-LT"/>
        </w:rPr>
      </w:pPr>
      <w:r w:rsidRPr="00955B82">
        <w:rPr>
          <w:sz w:val="22"/>
          <w:szCs w:val="22"/>
          <w:lang w:val="lt-LT"/>
        </w:rPr>
        <w:t>4.1</w:t>
      </w:r>
      <w:r w:rsidRPr="00955B82">
        <w:rPr>
          <w:sz w:val="22"/>
          <w:szCs w:val="22"/>
          <w:lang w:val="lt-LT"/>
        </w:rPr>
        <w:tab/>
        <w:t>Terapinės indikacijos</w:t>
      </w:r>
    </w:p>
    <w:p w14:paraId="6EE86CDB" w14:textId="77777777" w:rsidR="00F01B68" w:rsidRPr="00955B82" w:rsidRDefault="00F01B68" w:rsidP="00F01B68">
      <w:pPr>
        <w:pStyle w:val="Pagrindinistekstas"/>
        <w:spacing w:after="0"/>
        <w:rPr>
          <w:sz w:val="22"/>
          <w:szCs w:val="22"/>
          <w:lang w:val="lt-LT"/>
        </w:rPr>
      </w:pPr>
    </w:p>
    <w:p w14:paraId="65A4EDD7" w14:textId="77777777" w:rsidR="00F01B68" w:rsidRPr="00955B82" w:rsidRDefault="00F01B68" w:rsidP="00F01B68">
      <w:pPr>
        <w:pStyle w:val="Pagrindinistekstas"/>
        <w:spacing w:after="0"/>
        <w:rPr>
          <w:sz w:val="22"/>
          <w:szCs w:val="22"/>
          <w:lang w:val="lt-LT"/>
        </w:rPr>
      </w:pPr>
      <w:r w:rsidRPr="00955B82">
        <w:rPr>
          <w:sz w:val="22"/>
          <w:szCs w:val="22"/>
          <w:lang w:val="lt-LT"/>
        </w:rPr>
        <w:t>Plasmalyte skiriamas:</w:t>
      </w:r>
    </w:p>
    <w:p w14:paraId="03453AAF" w14:textId="77777777" w:rsidR="00F01B68" w:rsidRPr="00955B82" w:rsidRDefault="00F01B68" w:rsidP="00F01B68">
      <w:pPr>
        <w:pStyle w:val="Pagrindinistekstas"/>
        <w:numPr>
          <w:ilvl w:val="0"/>
          <w:numId w:val="2"/>
        </w:numPr>
        <w:spacing w:after="0"/>
        <w:ind w:left="0" w:firstLine="0"/>
        <w:rPr>
          <w:sz w:val="22"/>
          <w:szCs w:val="22"/>
          <w:lang w:val="lt-LT"/>
        </w:rPr>
      </w:pPr>
      <w:r w:rsidRPr="00955B82">
        <w:rPr>
          <w:sz w:val="22"/>
          <w:szCs w:val="22"/>
          <w:lang w:val="lt-LT"/>
        </w:rPr>
        <w:t>skysčių papildymui (pvz., po nudegimų, galvos traumų, kaulų lūžių, infekcijų ir pilvaplėvės sudirginimų);</w:t>
      </w:r>
    </w:p>
    <w:p w14:paraId="11E8FC6E" w14:textId="77777777" w:rsidR="00F01B68" w:rsidRPr="00955B82" w:rsidRDefault="00F01B68" w:rsidP="00F01B68">
      <w:pPr>
        <w:pStyle w:val="Pagrindinistekstas"/>
        <w:numPr>
          <w:ilvl w:val="0"/>
          <w:numId w:val="2"/>
        </w:numPr>
        <w:spacing w:after="0"/>
        <w:ind w:left="0" w:firstLine="0"/>
        <w:rPr>
          <w:sz w:val="22"/>
          <w:szCs w:val="22"/>
          <w:lang w:val="lt-LT"/>
        </w:rPr>
      </w:pPr>
      <w:r w:rsidRPr="00955B82">
        <w:rPr>
          <w:sz w:val="22"/>
          <w:szCs w:val="22"/>
          <w:lang w:val="lt-LT"/>
        </w:rPr>
        <w:t>skysčių papildymui operacijos metu;</w:t>
      </w:r>
    </w:p>
    <w:p w14:paraId="3228CBED" w14:textId="77777777" w:rsidR="00F01B68" w:rsidRPr="00955B82" w:rsidRDefault="00F01B68" w:rsidP="00F01B68">
      <w:pPr>
        <w:pStyle w:val="Pagrindinistekstas"/>
        <w:numPr>
          <w:ilvl w:val="0"/>
          <w:numId w:val="2"/>
        </w:numPr>
        <w:spacing w:after="0"/>
        <w:ind w:left="0" w:firstLine="0"/>
        <w:rPr>
          <w:sz w:val="22"/>
          <w:szCs w:val="22"/>
          <w:lang w:val="lt-LT"/>
        </w:rPr>
      </w:pPr>
      <w:r w:rsidRPr="00955B82">
        <w:rPr>
          <w:sz w:val="22"/>
          <w:szCs w:val="22"/>
          <w:lang w:val="lt-LT"/>
        </w:rPr>
        <w:t>kilus hemoraginiam šokui ir esant klinikinėms būklėms, kai reikia greitai perpilti kraujo (suderinamumas su krauju);</w:t>
      </w:r>
    </w:p>
    <w:p w14:paraId="622403E9" w14:textId="77777777" w:rsidR="00F01B68" w:rsidRPr="00955B82" w:rsidRDefault="00F01B68" w:rsidP="00F01B68">
      <w:pPr>
        <w:pStyle w:val="Pagrindinistekstas"/>
        <w:numPr>
          <w:ilvl w:val="0"/>
          <w:numId w:val="2"/>
        </w:numPr>
        <w:spacing w:after="0"/>
        <w:ind w:left="0" w:firstLine="0"/>
        <w:rPr>
          <w:sz w:val="22"/>
          <w:szCs w:val="22"/>
          <w:lang w:val="lt-LT"/>
        </w:rPr>
      </w:pPr>
      <w:r w:rsidRPr="00955B82">
        <w:rPr>
          <w:sz w:val="22"/>
          <w:szCs w:val="22"/>
          <w:lang w:val="lt-LT"/>
        </w:rPr>
        <w:t>lengvo ir vidutinio sunkumo metabolinės acidozės metu, taip pat ir sutrikus laktato metabolizmui.</w:t>
      </w:r>
    </w:p>
    <w:p w14:paraId="1AB6E00F" w14:textId="77777777" w:rsidR="00F01B68" w:rsidRPr="00955B82" w:rsidRDefault="00F01B68" w:rsidP="00F01B68">
      <w:pPr>
        <w:pStyle w:val="Pagrindinistekstas"/>
        <w:spacing w:after="0"/>
        <w:rPr>
          <w:sz w:val="22"/>
          <w:szCs w:val="22"/>
          <w:lang w:val="lt-LT"/>
        </w:rPr>
      </w:pPr>
    </w:p>
    <w:p w14:paraId="74BE4DD4" w14:textId="77777777" w:rsidR="00F01B68" w:rsidRPr="00955B82" w:rsidRDefault="00F01B68" w:rsidP="00F01B68">
      <w:pPr>
        <w:pStyle w:val="Antrat3"/>
        <w:rPr>
          <w:sz w:val="22"/>
          <w:szCs w:val="22"/>
          <w:lang w:val="lt-LT"/>
        </w:rPr>
      </w:pPr>
      <w:r w:rsidRPr="00955B82">
        <w:rPr>
          <w:sz w:val="22"/>
          <w:szCs w:val="22"/>
          <w:lang w:val="lt-LT"/>
        </w:rPr>
        <w:t>4.2</w:t>
      </w:r>
      <w:r w:rsidRPr="00955B82">
        <w:rPr>
          <w:sz w:val="22"/>
          <w:szCs w:val="22"/>
          <w:lang w:val="lt-LT"/>
        </w:rPr>
        <w:tab/>
        <w:t>Dozavimas ir vartojimo metodas</w:t>
      </w:r>
    </w:p>
    <w:p w14:paraId="43BCA890" w14:textId="77777777" w:rsidR="00F01B68" w:rsidRPr="00955B82" w:rsidRDefault="00F01B68" w:rsidP="00F01B68">
      <w:pPr>
        <w:pStyle w:val="Pagrindinistekstas"/>
        <w:spacing w:after="0"/>
        <w:rPr>
          <w:sz w:val="22"/>
          <w:szCs w:val="22"/>
          <w:lang w:val="lt-LT"/>
        </w:rPr>
      </w:pPr>
    </w:p>
    <w:p w14:paraId="379B818B" w14:textId="77777777" w:rsidR="00F01B68" w:rsidRPr="00955B82" w:rsidRDefault="00F01B68" w:rsidP="00F01B68">
      <w:pPr>
        <w:pStyle w:val="prastojitrauka"/>
        <w:spacing w:after="0"/>
        <w:ind w:left="0"/>
        <w:rPr>
          <w:iCs/>
          <w:szCs w:val="22"/>
          <w:u w:val="single"/>
          <w:lang w:val="lt-LT"/>
        </w:rPr>
      </w:pPr>
      <w:r w:rsidRPr="00955B82">
        <w:rPr>
          <w:iCs/>
          <w:szCs w:val="22"/>
          <w:u w:val="single"/>
          <w:lang w:val="lt-LT"/>
        </w:rPr>
        <w:t>Dozavimas:</w:t>
      </w:r>
    </w:p>
    <w:p w14:paraId="63C5742E" w14:textId="77777777" w:rsidR="00F01B68" w:rsidRPr="00955B82" w:rsidRDefault="00F01B68" w:rsidP="00F01B68">
      <w:pPr>
        <w:pStyle w:val="Betarp"/>
        <w:rPr>
          <w:b/>
          <w:i/>
          <w:szCs w:val="22"/>
          <w:lang w:val="lt-LT"/>
        </w:rPr>
      </w:pPr>
      <w:r w:rsidRPr="00955B82">
        <w:rPr>
          <w:b/>
          <w:i/>
          <w:szCs w:val="22"/>
          <w:lang w:val="lt-LT"/>
        </w:rPr>
        <w:t>Suaugusieji, senyvo amžiaus pacientai ir paaugliai (12 metų ir vyresni):</w:t>
      </w:r>
    </w:p>
    <w:p w14:paraId="2906FBE1" w14:textId="77777777" w:rsidR="00F01B68" w:rsidRPr="00955B82" w:rsidRDefault="00F01B68" w:rsidP="00F01B68">
      <w:pPr>
        <w:pStyle w:val="Pagrindinistekstas"/>
        <w:spacing w:after="0"/>
        <w:rPr>
          <w:sz w:val="22"/>
          <w:szCs w:val="22"/>
          <w:u w:val="single"/>
          <w:lang w:val="lt-LT"/>
        </w:rPr>
      </w:pPr>
    </w:p>
    <w:p w14:paraId="0BF9A130" w14:textId="77777777" w:rsidR="00FA0479" w:rsidRPr="00A64E74" w:rsidRDefault="00FA0479" w:rsidP="00FA0479">
      <w:pPr>
        <w:pStyle w:val="Pagrindinistekstas"/>
        <w:spacing w:after="0"/>
        <w:rPr>
          <w:sz w:val="22"/>
          <w:lang w:val="lt-LT"/>
        </w:rPr>
      </w:pPr>
      <w:r w:rsidRPr="00A64E74">
        <w:rPr>
          <w:sz w:val="22"/>
          <w:lang w:val="lt-LT"/>
        </w:rPr>
        <w:t xml:space="preserve">Prieš infuziją ir jos metu </w:t>
      </w:r>
      <w:r w:rsidR="00307F82" w:rsidRPr="00A64E74">
        <w:rPr>
          <w:sz w:val="22"/>
          <w:lang w:val="lt-LT"/>
        </w:rPr>
        <w:t xml:space="preserve">būtina </w:t>
      </w:r>
      <w:r w:rsidRPr="00A64E74">
        <w:rPr>
          <w:sz w:val="22"/>
          <w:lang w:val="lt-LT"/>
        </w:rPr>
        <w:t>stebėti skysčių pusiausvyrą, elektrolitų koncentraciją serume ir šarmų-rūgščių santykį ypač atkreipti dėmesį į natrio kiekį, ypač tais atvejais, kai infuzija skiriama pacientams, kuriems nustatyta padidėjusi ne osmosinė vazopresino sekrecija (sutrikusios antidiurezinio hormono sekrecijos sindromas (angl. syndrome of inappropriate antidiuretic hormone secretion, SIADH), ir pacientams,</w:t>
      </w:r>
      <w:r w:rsidR="00590C46" w:rsidRPr="00A64E74">
        <w:rPr>
          <w:sz w:val="22"/>
          <w:lang w:val="lt-LT"/>
        </w:rPr>
        <w:t xml:space="preserve"> tuo pat metu</w:t>
      </w:r>
      <w:r w:rsidRPr="00A64E74">
        <w:rPr>
          <w:sz w:val="22"/>
          <w:lang w:val="lt-LT"/>
        </w:rPr>
        <w:t xml:space="preserve"> </w:t>
      </w:r>
      <w:r w:rsidR="00590C46" w:rsidRPr="00A64E74">
        <w:rPr>
          <w:sz w:val="22"/>
          <w:lang w:val="lt-LT"/>
        </w:rPr>
        <w:t>gydomiems vaistais vazopresino agonistais, nes padidėja gydymo sukeltos hiponatremjjos rizika</w:t>
      </w:r>
      <w:r w:rsidRPr="00A64E74">
        <w:rPr>
          <w:sz w:val="22"/>
          <w:lang w:val="lt-LT"/>
        </w:rPr>
        <w:t xml:space="preserve"> (žr. 4.4, 4.5 ir 4.8 skyrius). Lašinant hipotoninius skysčius, ypač svarbu stebėti natrio kiekį kraujo serume.</w:t>
      </w:r>
    </w:p>
    <w:p w14:paraId="02A955A1" w14:textId="77777777" w:rsidR="00FA0479" w:rsidRPr="00A64E74" w:rsidRDefault="00FA0479" w:rsidP="00FA0479">
      <w:pPr>
        <w:pStyle w:val="Pagrindinistekstas"/>
        <w:spacing w:after="0"/>
        <w:rPr>
          <w:sz w:val="22"/>
          <w:lang w:val="en-GB"/>
        </w:rPr>
      </w:pPr>
      <w:proofErr w:type="spellStart"/>
      <w:r w:rsidRPr="00A64E74">
        <w:rPr>
          <w:sz w:val="22"/>
          <w:lang w:val="en-GB"/>
        </w:rPr>
        <w:t>Plasmalyte</w:t>
      </w:r>
      <w:proofErr w:type="spellEnd"/>
      <w:r w:rsidRPr="00A64E74">
        <w:rPr>
          <w:sz w:val="22"/>
          <w:lang w:val="en-GB"/>
        </w:rPr>
        <w:t xml:space="preserve"> </w:t>
      </w:r>
      <w:proofErr w:type="spellStart"/>
      <w:r w:rsidRPr="00A64E74">
        <w:rPr>
          <w:sz w:val="22"/>
          <w:lang w:val="en-GB"/>
        </w:rPr>
        <w:t>osmosiškumas</w:t>
      </w:r>
      <w:proofErr w:type="spellEnd"/>
      <w:r w:rsidRPr="00A64E74">
        <w:rPr>
          <w:sz w:val="22"/>
          <w:lang w:val="en-GB"/>
        </w:rPr>
        <w:t xml:space="preserve"> </w:t>
      </w:r>
      <w:proofErr w:type="spellStart"/>
      <w:r w:rsidRPr="00A64E74">
        <w:rPr>
          <w:sz w:val="22"/>
          <w:lang w:val="en-GB"/>
        </w:rPr>
        <w:t>yra</w:t>
      </w:r>
      <w:proofErr w:type="spellEnd"/>
      <w:r w:rsidRPr="00A64E74">
        <w:rPr>
          <w:sz w:val="22"/>
          <w:lang w:val="en-GB"/>
        </w:rPr>
        <w:t xml:space="preserve"> 295 </w:t>
      </w:r>
      <w:proofErr w:type="spellStart"/>
      <w:r w:rsidRPr="00A64E74">
        <w:rPr>
          <w:sz w:val="22"/>
          <w:lang w:val="en-GB"/>
        </w:rPr>
        <w:t>mOsm</w:t>
      </w:r>
      <w:proofErr w:type="spellEnd"/>
      <w:r w:rsidRPr="00A64E74">
        <w:rPr>
          <w:sz w:val="22"/>
          <w:lang w:val="en-GB"/>
        </w:rPr>
        <w:t>/l (</w:t>
      </w:r>
      <w:proofErr w:type="spellStart"/>
      <w:r w:rsidRPr="00A64E74">
        <w:rPr>
          <w:sz w:val="22"/>
          <w:lang w:val="en-GB"/>
        </w:rPr>
        <w:t>apytikriai</w:t>
      </w:r>
      <w:proofErr w:type="spellEnd"/>
      <w:r w:rsidRPr="00A64E74">
        <w:rPr>
          <w:sz w:val="22"/>
          <w:lang w:val="en-GB"/>
        </w:rPr>
        <w:t>).</w:t>
      </w:r>
    </w:p>
    <w:p w14:paraId="3546B4E4" w14:textId="77777777" w:rsidR="00FA0479" w:rsidRPr="00A64E74" w:rsidRDefault="00FA0479" w:rsidP="00FA0479">
      <w:pPr>
        <w:pStyle w:val="Betarp"/>
        <w:rPr>
          <w:b/>
          <w:i/>
        </w:rPr>
      </w:pPr>
    </w:p>
    <w:p w14:paraId="74965988" w14:textId="03093C93" w:rsidR="00F01B68" w:rsidRPr="00955B82" w:rsidRDefault="00590C46" w:rsidP="00F01B68">
      <w:pPr>
        <w:pStyle w:val="Pagrindinistekstas"/>
        <w:spacing w:after="0"/>
        <w:rPr>
          <w:sz w:val="22"/>
          <w:szCs w:val="22"/>
          <w:lang w:val="lt-LT"/>
        </w:rPr>
      </w:pPr>
      <w:r w:rsidRPr="00A72167">
        <w:rPr>
          <w:sz w:val="22"/>
          <w:szCs w:val="22"/>
          <w:lang w:val="lt-LT"/>
        </w:rPr>
        <w:t>I</w:t>
      </w:r>
      <w:r w:rsidR="00F01B68" w:rsidRPr="00A72167">
        <w:rPr>
          <w:sz w:val="22"/>
          <w:szCs w:val="22"/>
          <w:lang w:val="lt-LT"/>
        </w:rPr>
        <w:t>nfuzijos greitis</w:t>
      </w:r>
      <w:r w:rsidRPr="00A72167">
        <w:rPr>
          <w:sz w:val="22"/>
          <w:szCs w:val="22"/>
          <w:lang w:val="lt-LT"/>
        </w:rPr>
        <w:t xml:space="preserve"> ir tūris</w:t>
      </w:r>
      <w:r w:rsidR="00F01B68" w:rsidRPr="00A72167">
        <w:rPr>
          <w:sz w:val="22"/>
          <w:szCs w:val="22"/>
          <w:lang w:val="lt-LT"/>
        </w:rPr>
        <w:t xml:space="preserve"> priklauso nuo paciento amžiaus, svorio, klinikinės būklės</w:t>
      </w:r>
      <w:r w:rsidRPr="00A72167">
        <w:rPr>
          <w:sz w:val="22"/>
          <w:szCs w:val="22"/>
          <w:lang w:val="lt-LT"/>
        </w:rPr>
        <w:t xml:space="preserve"> (pvz., nudegimai, chirurginės operacijos, galvos traumos, infekcijos)</w:t>
      </w:r>
      <w:r w:rsidR="00F01B68" w:rsidRPr="004F68EB">
        <w:rPr>
          <w:sz w:val="22"/>
          <w:szCs w:val="22"/>
          <w:lang w:val="lt-LT"/>
        </w:rPr>
        <w:t xml:space="preserve"> bei taikomos terapijos</w:t>
      </w:r>
      <w:r w:rsidR="00003C93" w:rsidRPr="004F68EB">
        <w:rPr>
          <w:sz w:val="22"/>
          <w:szCs w:val="22"/>
          <w:lang w:val="lt-LT"/>
        </w:rPr>
        <w:t xml:space="preserve"> gydymą turi paskirti kons</w:t>
      </w:r>
      <w:r w:rsidR="0034357B" w:rsidRPr="00955B82">
        <w:rPr>
          <w:sz w:val="22"/>
          <w:szCs w:val="22"/>
          <w:lang w:val="lt-LT"/>
        </w:rPr>
        <w:t>ultuojantis gydytojas, turintis</w:t>
      </w:r>
      <w:r w:rsidR="00003C93" w:rsidRPr="00955B82">
        <w:rPr>
          <w:sz w:val="22"/>
          <w:szCs w:val="22"/>
          <w:lang w:val="lt-LT"/>
        </w:rPr>
        <w:t xml:space="preserve"> pacientų gydymo intraveniniais tirpalais patirties (žr. 4.4 ir 4.8 skyrius)</w:t>
      </w:r>
      <w:r w:rsidR="00F01B68" w:rsidRPr="00955B82">
        <w:rPr>
          <w:sz w:val="22"/>
          <w:szCs w:val="22"/>
          <w:lang w:val="lt-LT"/>
        </w:rPr>
        <w:t>.</w:t>
      </w:r>
    </w:p>
    <w:p w14:paraId="46F5AAEB" w14:textId="77777777" w:rsidR="00F01B68" w:rsidRPr="00955B82" w:rsidRDefault="00F01B68" w:rsidP="00F01B68">
      <w:pPr>
        <w:rPr>
          <w:i/>
          <w:iCs/>
          <w:szCs w:val="22"/>
          <w:u w:val="single"/>
        </w:rPr>
      </w:pPr>
    </w:p>
    <w:p w14:paraId="59AAE498" w14:textId="77777777" w:rsidR="00F01B68" w:rsidRPr="00955B82" w:rsidRDefault="00F01B68" w:rsidP="00F01B68">
      <w:pPr>
        <w:rPr>
          <w:szCs w:val="22"/>
        </w:rPr>
      </w:pPr>
      <w:r w:rsidRPr="00955B82">
        <w:rPr>
          <w:szCs w:val="22"/>
        </w:rPr>
        <w:t>Rekomenduojamas dozavimas: nuo 500 ml iki 3 litrų/24 val.</w:t>
      </w:r>
    </w:p>
    <w:p w14:paraId="0C10724A" w14:textId="77777777" w:rsidR="00F01B68" w:rsidRPr="00955B82" w:rsidRDefault="00F01B68" w:rsidP="00F01B68">
      <w:pPr>
        <w:rPr>
          <w:szCs w:val="22"/>
        </w:rPr>
      </w:pPr>
      <w:r w:rsidRPr="00955B82">
        <w:rPr>
          <w:szCs w:val="22"/>
        </w:rPr>
        <w:t xml:space="preserve">  </w:t>
      </w:r>
    </w:p>
    <w:p w14:paraId="6DFD36E7" w14:textId="77777777" w:rsidR="00F01B68" w:rsidRPr="00955B82" w:rsidRDefault="00F01B68" w:rsidP="00F01B68">
      <w:pPr>
        <w:pStyle w:val="Pagrindinistekstas"/>
        <w:spacing w:after="0"/>
        <w:rPr>
          <w:i/>
          <w:sz w:val="22"/>
          <w:szCs w:val="22"/>
          <w:u w:val="single"/>
          <w:lang w:val="lt-LT"/>
        </w:rPr>
      </w:pPr>
      <w:r w:rsidRPr="00955B82">
        <w:rPr>
          <w:i/>
          <w:sz w:val="22"/>
          <w:szCs w:val="22"/>
          <w:u w:val="single"/>
          <w:lang w:val="lt-LT"/>
        </w:rPr>
        <w:t>Infuzijos greitis:</w:t>
      </w:r>
    </w:p>
    <w:p w14:paraId="26303AB3" w14:textId="77777777" w:rsidR="00F01B68" w:rsidRPr="00955B82" w:rsidRDefault="00F01B68" w:rsidP="00F01B68">
      <w:pPr>
        <w:pStyle w:val="Pagrindinistekstas"/>
        <w:spacing w:after="0"/>
        <w:rPr>
          <w:sz w:val="22"/>
          <w:szCs w:val="22"/>
          <w:lang w:val="lt-LT"/>
        </w:rPr>
      </w:pPr>
      <w:r w:rsidRPr="00955B82">
        <w:rPr>
          <w:sz w:val="22"/>
          <w:szCs w:val="22"/>
          <w:lang w:val="lt-LT"/>
        </w:rPr>
        <w:t xml:space="preserve">Infuzijos greitis dažniausiai yra 40 ml/kg/24 val. suaugusiesiems, senyvo amžiaus pacientams ir paaugliams. </w:t>
      </w:r>
    </w:p>
    <w:p w14:paraId="2348A565" w14:textId="77777777" w:rsidR="00F01B68" w:rsidRPr="00955B82" w:rsidRDefault="00F01B68" w:rsidP="00F01B68">
      <w:pPr>
        <w:pStyle w:val="Pagrindinistekstas"/>
        <w:spacing w:after="0"/>
        <w:rPr>
          <w:sz w:val="22"/>
          <w:szCs w:val="22"/>
          <w:lang w:val="lt-LT"/>
        </w:rPr>
      </w:pPr>
    </w:p>
    <w:p w14:paraId="34FDC84B" w14:textId="77777777" w:rsidR="00F01B68" w:rsidRPr="00955B82" w:rsidRDefault="00F01B68" w:rsidP="00F01B68">
      <w:pPr>
        <w:pStyle w:val="Pagrindinistekstas"/>
        <w:spacing w:after="0"/>
        <w:rPr>
          <w:sz w:val="22"/>
          <w:szCs w:val="22"/>
          <w:lang w:val="lt-LT"/>
        </w:rPr>
      </w:pPr>
      <w:r w:rsidRPr="00955B82">
        <w:rPr>
          <w:sz w:val="22"/>
          <w:szCs w:val="22"/>
          <w:lang w:val="lt-LT"/>
        </w:rPr>
        <w:t>Vartojant skysčių pusiausvyrai atstatyti operacijos metu, skiriama dozė gali būti didesnė, apie 15 ml/kg/val.</w:t>
      </w:r>
    </w:p>
    <w:p w14:paraId="06F9AC5B" w14:textId="77777777" w:rsidR="00F01B68" w:rsidRPr="00955B82" w:rsidRDefault="00F01B68" w:rsidP="00F01B68">
      <w:pPr>
        <w:pStyle w:val="Pagrindinistekstas"/>
        <w:spacing w:after="0"/>
        <w:rPr>
          <w:sz w:val="22"/>
          <w:szCs w:val="22"/>
        </w:rPr>
      </w:pPr>
    </w:p>
    <w:p w14:paraId="3355E0FF" w14:textId="77777777" w:rsidR="00F01B68" w:rsidRPr="00955B82" w:rsidRDefault="00F01B68" w:rsidP="00F01B68">
      <w:pPr>
        <w:pStyle w:val="Default"/>
        <w:rPr>
          <w:sz w:val="22"/>
          <w:szCs w:val="22"/>
        </w:rPr>
      </w:pPr>
      <w:r w:rsidRPr="00955B82">
        <w:rPr>
          <w:i/>
          <w:iCs/>
          <w:sz w:val="22"/>
          <w:szCs w:val="22"/>
        </w:rPr>
        <w:t>Vartojimas geriatriniams pacientams</w:t>
      </w:r>
    </w:p>
    <w:p w14:paraId="00A56A7C" w14:textId="77777777" w:rsidR="00F01B68" w:rsidRPr="00955B82" w:rsidRDefault="00F01B68" w:rsidP="00F01B68">
      <w:pPr>
        <w:pStyle w:val="Pagrindinistekstas"/>
        <w:spacing w:after="0"/>
        <w:rPr>
          <w:sz w:val="22"/>
          <w:szCs w:val="22"/>
          <w:lang w:val="lt-LT"/>
        </w:rPr>
      </w:pPr>
    </w:p>
    <w:p w14:paraId="64F2D456" w14:textId="77777777" w:rsidR="00F01B68" w:rsidRPr="00955B82" w:rsidRDefault="00F01B68" w:rsidP="00F01B68">
      <w:pPr>
        <w:pStyle w:val="Pagrindinistekstas"/>
        <w:spacing w:after="0"/>
        <w:rPr>
          <w:sz w:val="22"/>
          <w:szCs w:val="22"/>
          <w:lang w:val="lt-LT"/>
        </w:rPr>
      </w:pPr>
      <w:r w:rsidRPr="00955B82">
        <w:rPr>
          <w:sz w:val="22"/>
          <w:szCs w:val="22"/>
          <w:lang w:val="lt-LT"/>
        </w:rPr>
        <w:t>Pasirenkant infuzinio tirpalo tipą ir infuzijos tūrį/greitį geriatriniams pacientams, įvertinkite tai, kad geriatriniams pacientams labiau būdingos širdies, inkstų, kepenų ir kitos ligos arba kartu vartojami kiti vaistai.</w:t>
      </w:r>
    </w:p>
    <w:p w14:paraId="52C8D769" w14:textId="77777777" w:rsidR="00F01B68" w:rsidRPr="00955B82" w:rsidRDefault="00F01B68" w:rsidP="00F01B68">
      <w:pPr>
        <w:pStyle w:val="Pagrindinistekstas"/>
        <w:spacing w:after="0"/>
        <w:rPr>
          <w:sz w:val="22"/>
          <w:szCs w:val="22"/>
          <w:lang w:val="lt-LT"/>
        </w:rPr>
      </w:pPr>
    </w:p>
    <w:p w14:paraId="7DFCB939" w14:textId="77777777" w:rsidR="00F01B68" w:rsidRPr="00955B82" w:rsidRDefault="00F01B68" w:rsidP="00F01B68">
      <w:pPr>
        <w:tabs>
          <w:tab w:val="left" w:pos="567"/>
        </w:tabs>
        <w:rPr>
          <w:i/>
          <w:snapToGrid w:val="0"/>
          <w:szCs w:val="22"/>
          <w:lang w:eastAsia="en-US"/>
        </w:rPr>
      </w:pPr>
      <w:r w:rsidRPr="00955B82">
        <w:rPr>
          <w:i/>
          <w:snapToGrid w:val="0"/>
          <w:szCs w:val="22"/>
          <w:lang w:eastAsia="en-US"/>
        </w:rPr>
        <w:t>Vaikų populiacija</w:t>
      </w:r>
    </w:p>
    <w:p w14:paraId="635AB6FE" w14:textId="77777777" w:rsidR="00F01B68" w:rsidRPr="00955B82" w:rsidRDefault="00F01B68" w:rsidP="00F01B68">
      <w:pPr>
        <w:tabs>
          <w:tab w:val="left" w:pos="567"/>
        </w:tabs>
        <w:rPr>
          <w:szCs w:val="22"/>
        </w:rPr>
      </w:pPr>
    </w:p>
    <w:p w14:paraId="2A2B0EB5" w14:textId="77777777" w:rsidR="00F01B68" w:rsidRPr="00955B82" w:rsidRDefault="00F01B68" w:rsidP="00F01B68">
      <w:pPr>
        <w:tabs>
          <w:tab w:val="left" w:pos="567"/>
        </w:tabs>
        <w:rPr>
          <w:snapToGrid w:val="0"/>
          <w:szCs w:val="22"/>
          <w:lang w:eastAsia="en-US"/>
        </w:rPr>
      </w:pPr>
      <w:r w:rsidRPr="00955B82">
        <w:rPr>
          <w:szCs w:val="22"/>
        </w:rPr>
        <w:t xml:space="preserve">Plasmalyte saugumas ir </w:t>
      </w:r>
      <w:r w:rsidRPr="00955B82">
        <w:rPr>
          <w:snapToGrid w:val="0"/>
          <w:szCs w:val="22"/>
          <w:lang w:eastAsia="en-US"/>
        </w:rPr>
        <w:t>veiksmingumas vaikams neištirti atitinkamais kontroliuojamais klinikiniais tyrimais. Pediatrinių pacientų gydymas aprašytas literatūroje.</w:t>
      </w:r>
    </w:p>
    <w:p w14:paraId="50E006D3" w14:textId="77777777" w:rsidR="00F01B68" w:rsidRPr="00955B82" w:rsidRDefault="00F01B68" w:rsidP="00F01B68">
      <w:pPr>
        <w:autoSpaceDE w:val="0"/>
        <w:autoSpaceDN w:val="0"/>
        <w:adjustRightInd w:val="0"/>
        <w:rPr>
          <w:szCs w:val="22"/>
          <w:lang w:eastAsia="en-GB"/>
        </w:rPr>
      </w:pPr>
      <w:r w:rsidRPr="00955B82">
        <w:rPr>
          <w:szCs w:val="22"/>
          <w:lang w:eastAsia="en-GB"/>
        </w:rPr>
        <w:t>Dozavimas priklauso nuo svorio:</w:t>
      </w:r>
    </w:p>
    <w:p w14:paraId="3D72BB06" w14:textId="77777777" w:rsidR="00F01B68" w:rsidRPr="00955B82" w:rsidRDefault="00F01B68" w:rsidP="00F01B68">
      <w:pPr>
        <w:numPr>
          <w:ilvl w:val="0"/>
          <w:numId w:val="3"/>
        </w:numPr>
        <w:rPr>
          <w:szCs w:val="22"/>
          <w:lang w:eastAsia="en-GB"/>
        </w:rPr>
      </w:pPr>
      <w:r w:rsidRPr="00955B82">
        <w:rPr>
          <w:szCs w:val="22"/>
          <w:lang w:eastAsia="en-GB"/>
        </w:rPr>
        <w:t>0-10 kg kūno svorio:</w:t>
      </w:r>
      <w:r w:rsidRPr="00955B82">
        <w:rPr>
          <w:szCs w:val="22"/>
          <w:lang w:eastAsia="en-GB"/>
        </w:rPr>
        <w:tab/>
      </w:r>
      <w:r w:rsidRPr="00955B82">
        <w:rPr>
          <w:szCs w:val="22"/>
          <w:lang w:eastAsia="en-GB"/>
        </w:rPr>
        <w:tab/>
        <w:t>iki 100 ml/kg/24 val</w:t>
      </w:r>
    </w:p>
    <w:p w14:paraId="757D9E02" w14:textId="77777777" w:rsidR="00F01B68" w:rsidRPr="00955B82" w:rsidRDefault="00F01B68" w:rsidP="00F01B68">
      <w:pPr>
        <w:numPr>
          <w:ilvl w:val="0"/>
          <w:numId w:val="3"/>
        </w:numPr>
        <w:rPr>
          <w:szCs w:val="22"/>
          <w:lang w:eastAsia="en-GB"/>
        </w:rPr>
      </w:pPr>
      <w:r w:rsidRPr="00955B82">
        <w:rPr>
          <w:szCs w:val="22"/>
          <w:lang w:eastAsia="en-GB"/>
        </w:rPr>
        <w:t>10-20 kg kūno svorio:</w:t>
      </w:r>
      <w:r w:rsidRPr="00955B82">
        <w:rPr>
          <w:szCs w:val="22"/>
          <w:lang w:eastAsia="en-GB"/>
        </w:rPr>
        <w:tab/>
      </w:r>
      <w:r w:rsidRPr="00955B82">
        <w:rPr>
          <w:szCs w:val="22"/>
          <w:lang w:eastAsia="en-GB"/>
        </w:rPr>
        <w:tab/>
        <w:t>1000 ml + (50 ml/kg skaičius viršijantis 10 kg)/24 val</w:t>
      </w:r>
    </w:p>
    <w:p w14:paraId="6F23A1D8" w14:textId="77777777" w:rsidR="00F01B68" w:rsidRPr="00955B82" w:rsidRDefault="00F01B68" w:rsidP="00F01B68">
      <w:pPr>
        <w:numPr>
          <w:ilvl w:val="0"/>
          <w:numId w:val="3"/>
        </w:numPr>
        <w:rPr>
          <w:szCs w:val="22"/>
          <w:lang w:eastAsia="en-GB"/>
        </w:rPr>
      </w:pPr>
      <w:r w:rsidRPr="00955B82">
        <w:rPr>
          <w:szCs w:val="22"/>
          <w:lang w:eastAsia="en-GB"/>
        </w:rPr>
        <w:t>&gt; 20 kg kūno svorio:</w:t>
      </w:r>
      <w:r w:rsidRPr="00955B82">
        <w:rPr>
          <w:szCs w:val="22"/>
          <w:lang w:eastAsia="en-GB"/>
        </w:rPr>
        <w:tab/>
      </w:r>
      <w:r w:rsidRPr="00955B82">
        <w:rPr>
          <w:szCs w:val="22"/>
          <w:lang w:eastAsia="en-GB"/>
        </w:rPr>
        <w:tab/>
        <w:t>1500 ml + (20 ml/kg skaičius viršijantis 20 kg)/24 val.</w:t>
      </w:r>
    </w:p>
    <w:p w14:paraId="4504C3B2" w14:textId="77777777" w:rsidR="00F01B68" w:rsidRPr="00955B82" w:rsidRDefault="00F01B68" w:rsidP="00F01B68">
      <w:pPr>
        <w:rPr>
          <w:iCs/>
          <w:szCs w:val="22"/>
          <w:lang w:eastAsia="en-GB"/>
        </w:rPr>
      </w:pPr>
    </w:p>
    <w:p w14:paraId="62D4509D" w14:textId="77777777" w:rsidR="00F01B68" w:rsidRPr="00955B82" w:rsidRDefault="00F01B68" w:rsidP="00F01B68">
      <w:pPr>
        <w:rPr>
          <w:szCs w:val="22"/>
          <w:lang w:eastAsia="en-GB"/>
        </w:rPr>
      </w:pPr>
      <w:r w:rsidRPr="00955B82">
        <w:rPr>
          <w:iCs/>
          <w:szCs w:val="22"/>
          <w:lang w:eastAsia="en-GB"/>
        </w:rPr>
        <w:t xml:space="preserve">Infuzijos greitis priklauso nuo svorio: </w:t>
      </w:r>
    </w:p>
    <w:p w14:paraId="062585C8" w14:textId="77777777" w:rsidR="00F01B68" w:rsidRPr="00955B82" w:rsidRDefault="00F01B68" w:rsidP="00F01B68">
      <w:pPr>
        <w:numPr>
          <w:ilvl w:val="0"/>
          <w:numId w:val="4"/>
        </w:numPr>
        <w:rPr>
          <w:szCs w:val="22"/>
          <w:lang w:eastAsia="en-GB"/>
        </w:rPr>
      </w:pPr>
      <w:r w:rsidRPr="00955B82">
        <w:rPr>
          <w:szCs w:val="22"/>
          <w:lang w:eastAsia="en-GB"/>
        </w:rPr>
        <w:t>0-10 kg kūno svorio:</w:t>
      </w:r>
      <w:r w:rsidRPr="00955B82">
        <w:rPr>
          <w:szCs w:val="22"/>
          <w:lang w:eastAsia="en-GB"/>
        </w:rPr>
        <w:tab/>
      </w:r>
      <w:r w:rsidRPr="00955B82">
        <w:rPr>
          <w:szCs w:val="22"/>
          <w:lang w:eastAsia="en-GB"/>
        </w:rPr>
        <w:tab/>
        <w:t>6-8 ml/kg/val</w:t>
      </w:r>
    </w:p>
    <w:p w14:paraId="688A0EF6" w14:textId="77777777" w:rsidR="00F01B68" w:rsidRPr="00955B82" w:rsidRDefault="00F01B68" w:rsidP="00F01B68">
      <w:pPr>
        <w:numPr>
          <w:ilvl w:val="0"/>
          <w:numId w:val="4"/>
        </w:numPr>
        <w:rPr>
          <w:szCs w:val="22"/>
          <w:lang w:eastAsia="en-GB"/>
        </w:rPr>
      </w:pPr>
      <w:r w:rsidRPr="00955B82">
        <w:rPr>
          <w:szCs w:val="22"/>
          <w:lang w:eastAsia="en-GB"/>
        </w:rPr>
        <w:t>10-20 kg kūno svorio:</w:t>
      </w:r>
      <w:r w:rsidRPr="00955B82">
        <w:rPr>
          <w:szCs w:val="22"/>
          <w:lang w:eastAsia="en-GB"/>
        </w:rPr>
        <w:tab/>
      </w:r>
      <w:r w:rsidRPr="00955B82">
        <w:rPr>
          <w:szCs w:val="22"/>
          <w:lang w:eastAsia="en-GB"/>
        </w:rPr>
        <w:tab/>
        <w:t>4-6 ml/kg/val</w:t>
      </w:r>
    </w:p>
    <w:p w14:paraId="136CF43F" w14:textId="77777777" w:rsidR="00F01B68" w:rsidRPr="00955B82" w:rsidRDefault="00F01B68" w:rsidP="00F01B68">
      <w:pPr>
        <w:numPr>
          <w:ilvl w:val="0"/>
          <w:numId w:val="4"/>
        </w:numPr>
        <w:rPr>
          <w:szCs w:val="22"/>
          <w:lang w:eastAsia="en-GB"/>
        </w:rPr>
      </w:pPr>
      <w:r w:rsidRPr="00955B82">
        <w:rPr>
          <w:szCs w:val="22"/>
          <w:lang w:eastAsia="en-GB"/>
        </w:rPr>
        <w:t xml:space="preserve">&gt; 20 kg kūno svorio: </w:t>
      </w:r>
      <w:r w:rsidRPr="00955B82">
        <w:rPr>
          <w:szCs w:val="22"/>
          <w:lang w:eastAsia="en-GB"/>
        </w:rPr>
        <w:tab/>
      </w:r>
      <w:r w:rsidRPr="00955B82">
        <w:rPr>
          <w:szCs w:val="22"/>
          <w:lang w:eastAsia="en-GB"/>
        </w:rPr>
        <w:tab/>
        <w:t>2-4 ml/kg/val</w:t>
      </w:r>
    </w:p>
    <w:p w14:paraId="55E2D88C" w14:textId="77777777" w:rsidR="00F01B68" w:rsidRPr="00955B82" w:rsidRDefault="00F01B68" w:rsidP="00F01B68">
      <w:pPr>
        <w:pStyle w:val="Pagrindinistekstas"/>
        <w:spacing w:after="0"/>
        <w:rPr>
          <w:sz w:val="22"/>
          <w:szCs w:val="22"/>
          <w:u w:val="single"/>
          <w:lang w:val="lt-LT"/>
        </w:rPr>
      </w:pPr>
    </w:p>
    <w:p w14:paraId="7A9A4D85" w14:textId="77777777" w:rsidR="00F01B68" w:rsidRPr="00955B82" w:rsidRDefault="00F01B68" w:rsidP="00F01B68">
      <w:pPr>
        <w:pStyle w:val="Pagrindinistekstas"/>
        <w:spacing w:after="0"/>
        <w:rPr>
          <w:sz w:val="22"/>
          <w:szCs w:val="22"/>
          <w:u w:val="single"/>
          <w:lang w:val="lt-LT"/>
        </w:rPr>
      </w:pPr>
      <w:r w:rsidRPr="00955B82">
        <w:rPr>
          <w:sz w:val="22"/>
          <w:szCs w:val="22"/>
          <w:u w:val="single"/>
          <w:lang w:val="lt-LT"/>
        </w:rPr>
        <w:t>Vartojimo metodas</w:t>
      </w:r>
    </w:p>
    <w:p w14:paraId="0C9CDF48" w14:textId="77777777" w:rsidR="00F01B68" w:rsidRPr="00955B82" w:rsidRDefault="00F01B68" w:rsidP="00F01B68">
      <w:pPr>
        <w:pStyle w:val="Pagrindinistekstas"/>
        <w:spacing w:after="0"/>
        <w:rPr>
          <w:sz w:val="22"/>
          <w:szCs w:val="22"/>
          <w:lang w:val="lt-LT"/>
        </w:rPr>
      </w:pPr>
      <w:r w:rsidRPr="00955B82">
        <w:rPr>
          <w:sz w:val="22"/>
          <w:szCs w:val="22"/>
          <w:lang w:val="lt-LT"/>
        </w:rPr>
        <w:t>Vaistai vartojami leidžiant į veną.</w:t>
      </w:r>
    </w:p>
    <w:p w14:paraId="792E7949" w14:textId="77777777" w:rsidR="00F01B68" w:rsidRPr="00955B82" w:rsidRDefault="00F01B68" w:rsidP="00F01B68">
      <w:pPr>
        <w:pStyle w:val="Pagrindinistekstas"/>
        <w:spacing w:after="0"/>
        <w:rPr>
          <w:sz w:val="22"/>
          <w:szCs w:val="22"/>
          <w:lang w:val="lt-LT"/>
        </w:rPr>
      </w:pPr>
      <w:r w:rsidRPr="00955B82">
        <w:rPr>
          <w:sz w:val="22"/>
          <w:szCs w:val="22"/>
          <w:lang w:val="lt-LT"/>
        </w:rPr>
        <w:t>Tirpalo infuzijai naudokite tik sterilią sistemą ir aseptinę techniką. Sistema prieš pradedant infuziją turi būti užpildyta tirpalu, kad išvengtumėte oro patekimo į sistemą.</w:t>
      </w:r>
    </w:p>
    <w:p w14:paraId="06EFE533" w14:textId="77777777" w:rsidR="00F01B68" w:rsidRPr="00955B82" w:rsidRDefault="00F01B68" w:rsidP="00F01B68">
      <w:pPr>
        <w:pStyle w:val="Pagrindinistekstas"/>
        <w:spacing w:after="0"/>
        <w:rPr>
          <w:sz w:val="22"/>
          <w:szCs w:val="22"/>
          <w:lang w:val="lt-LT"/>
        </w:rPr>
      </w:pPr>
      <w:r w:rsidRPr="00955B82">
        <w:rPr>
          <w:sz w:val="22"/>
          <w:szCs w:val="22"/>
          <w:lang w:val="lt-LT"/>
        </w:rPr>
        <w:t>Tirpalas gali būti suleidžiamas prieš perpilant kraują, perpilant ir po perpylimo.</w:t>
      </w:r>
    </w:p>
    <w:p w14:paraId="3C389CC9" w14:textId="77777777" w:rsidR="00F01B68" w:rsidRPr="00955B82" w:rsidRDefault="00F01B68" w:rsidP="00F01B68">
      <w:pPr>
        <w:pStyle w:val="Pagrindinistekstas"/>
        <w:spacing w:after="0"/>
        <w:rPr>
          <w:sz w:val="22"/>
          <w:szCs w:val="22"/>
          <w:lang w:val="lt-LT"/>
        </w:rPr>
      </w:pPr>
      <w:r w:rsidRPr="00955B82">
        <w:rPr>
          <w:sz w:val="22"/>
          <w:szCs w:val="22"/>
          <w:lang w:val="lt-LT"/>
        </w:rPr>
        <w:t>Tirpalas yra izoosmosinis, todėl jį galima leisti į periferinę veną.</w:t>
      </w:r>
    </w:p>
    <w:p w14:paraId="62E39AE4" w14:textId="77777777" w:rsidR="00F01B68" w:rsidRPr="00955B82" w:rsidRDefault="00F01B68" w:rsidP="00F01B68">
      <w:pPr>
        <w:pStyle w:val="Pagrindinistekstas"/>
        <w:spacing w:after="0"/>
        <w:rPr>
          <w:sz w:val="22"/>
          <w:szCs w:val="22"/>
          <w:lang w:val="lt-LT"/>
        </w:rPr>
      </w:pPr>
    </w:p>
    <w:p w14:paraId="50BA0ECB" w14:textId="77777777" w:rsidR="00F01B68" w:rsidRPr="00955B82" w:rsidRDefault="00F01B68" w:rsidP="00F01B68">
      <w:pPr>
        <w:pStyle w:val="Pagrindinistekstas"/>
        <w:spacing w:after="0"/>
        <w:rPr>
          <w:sz w:val="22"/>
          <w:szCs w:val="22"/>
          <w:lang w:val="lt-LT"/>
        </w:rPr>
      </w:pPr>
      <w:r w:rsidRPr="00955B82">
        <w:rPr>
          <w:sz w:val="22"/>
          <w:szCs w:val="22"/>
          <w:lang w:val="lt-LT"/>
        </w:rPr>
        <w:t xml:space="preserve">Prieš vartojimą būtina apžiūrėti tirpalą ar nėra dalelių ir spalvos pokyčių, jeigu tirpalas ir jo talpyklė leidžia tai padaryti. Skirkite tik tuomet, kai tirpalas skaidrus ir pakuotė (plomba) nepažeista. </w:t>
      </w:r>
    </w:p>
    <w:p w14:paraId="0CD66627" w14:textId="77777777" w:rsidR="00F01B68" w:rsidRPr="00955B82" w:rsidRDefault="00F01B68" w:rsidP="00F01B68">
      <w:pPr>
        <w:pStyle w:val="Pagrindinistekstas"/>
        <w:spacing w:after="0"/>
        <w:rPr>
          <w:sz w:val="22"/>
          <w:szCs w:val="22"/>
          <w:lang w:val="lt-LT"/>
        </w:rPr>
      </w:pPr>
    </w:p>
    <w:p w14:paraId="1819A8EF" w14:textId="77777777" w:rsidR="00F01B68" w:rsidRPr="00955B82" w:rsidRDefault="00F01B68" w:rsidP="00F01B68">
      <w:pPr>
        <w:pStyle w:val="Pagrindinistekstas"/>
        <w:spacing w:after="0"/>
        <w:rPr>
          <w:sz w:val="22"/>
          <w:szCs w:val="22"/>
          <w:lang w:val="lt-LT"/>
        </w:rPr>
      </w:pPr>
      <w:r w:rsidRPr="00955B82">
        <w:rPr>
          <w:sz w:val="22"/>
          <w:szCs w:val="22"/>
          <w:lang w:val="lt-LT"/>
        </w:rPr>
        <w:t>Nenuimkite išorinio maišelio, kol nebūsite pasiruošę naudoti. Vidinis maišelis palaiko tirpalą sterilų. Infuzuokite iš karto prijungus infuzijos rinkinį.</w:t>
      </w:r>
    </w:p>
    <w:p w14:paraId="2B72863B" w14:textId="77777777" w:rsidR="00F01B68" w:rsidRPr="00955B82" w:rsidRDefault="00F01B68" w:rsidP="00F01B68">
      <w:pPr>
        <w:pStyle w:val="Pagrindinistekstas"/>
        <w:spacing w:after="0"/>
        <w:rPr>
          <w:sz w:val="22"/>
          <w:szCs w:val="22"/>
          <w:lang w:val="lt-LT"/>
        </w:rPr>
      </w:pPr>
    </w:p>
    <w:p w14:paraId="6394621E" w14:textId="77777777" w:rsidR="00F01B68" w:rsidRPr="00955B82" w:rsidRDefault="00F01B68" w:rsidP="00F01B68">
      <w:pPr>
        <w:pStyle w:val="Default"/>
        <w:rPr>
          <w:sz w:val="22"/>
          <w:szCs w:val="22"/>
        </w:rPr>
      </w:pPr>
      <w:r w:rsidRPr="00955B82">
        <w:rPr>
          <w:sz w:val="22"/>
          <w:szCs w:val="22"/>
        </w:rPr>
        <w:t>Plastikinių pakuočių nejunkite vienos su kita. Toks naudojimo būdas gali sukelti oro emboliją dėl to, kad dar nepasibaigus infuzijai iš antrojo maišelio, pirmajame maišelyje likęs oras gali patekti į sistemą. Lanksčios plastikinės intraveninio infuzinio tirpalo talpyklės spaudimas siekiant padidinti tėkmės greitį gali sukelti oro emboliją, jeigu prieš infuziją nebuvo pašalintas visas oras.</w:t>
      </w:r>
    </w:p>
    <w:p w14:paraId="4E850D30" w14:textId="77777777" w:rsidR="00F01B68" w:rsidRPr="00955B82" w:rsidRDefault="00F01B68" w:rsidP="00F01B68">
      <w:pPr>
        <w:pStyle w:val="Pagrindinistekstas"/>
        <w:spacing w:after="0"/>
        <w:rPr>
          <w:sz w:val="22"/>
          <w:szCs w:val="22"/>
          <w:lang w:val="lt-LT"/>
        </w:rPr>
      </w:pPr>
      <w:r w:rsidRPr="00955B82">
        <w:rPr>
          <w:sz w:val="22"/>
          <w:szCs w:val="22"/>
          <w:lang w:val="lt-LT"/>
        </w:rPr>
        <w:t>Rinkinio su nuorinimo sistema naudojimas atidarius angą gali sukelti oro emboliją. Tokių rinkinių negalima naudoti su lanksčiais plastikiniais maišeliais.</w:t>
      </w:r>
    </w:p>
    <w:p w14:paraId="6157C0AE" w14:textId="77777777" w:rsidR="00F01B68" w:rsidRPr="00955B82" w:rsidRDefault="00F01B68" w:rsidP="00F01B68">
      <w:pPr>
        <w:pStyle w:val="Pagrindinistekstas"/>
        <w:spacing w:after="0"/>
        <w:rPr>
          <w:sz w:val="22"/>
          <w:szCs w:val="22"/>
          <w:lang w:val="lt-LT"/>
        </w:rPr>
      </w:pPr>
    </w:p>
    <w:p w14:paraId="7E87AFAB" w14:textId="77777777" w:rsidR="00F01B68" w:rsidRPr="00955B82" w:rsidRDefault="00F01B68" w:rsidP="00F01B68">
      <w:pPr>
        <w:pStyle w:val="Pagrindinistekstas"/>
        <w:spacing w:after="0"/>
        <w:rPr>
          <w:sz w:val="22"/>
          <w:szCs w:val="22"/>
          <w:lang w:val="lt-LT"/>
        </w:rPr>
      </w:pPr>
      <w:r w:rsidRPr="00955B82">
        <w:rPr>
          <w:sz w:val="22"/>
          <w:szCs w:val="22"/>
          <w:lang w:val="lt-LT"/>
        </w:rPr>
        <w:t>Papildomas medžiagas galima skirti prieš infuziją arba infuzijos metu per injekcijai skirtą vietą.</w:t>
      </w:r>
    </w:p>
    <w:p w14:paraId="366B38DE" w14:textId="77777777" w:rsidR="00F01B68" w:rsidRPr="00955B82" w:rsidRDefault="00F01B68" w:rsidP="00F01B68">
      <w:pPr>
        <w:pStyle w:val="Antrat3"/>
        <w:rPr>
          <w:sz w:val="22"/>
          <w:szCs w:val="22"/>
          <w:lang w:val="lt-LT"/>
        </w:rPr>
      </w:pPr>
    </w:p>
    <w:p w14:paraId="4A717F54" w14:textId="77777777" w:rsidR="00F01B68" w:rsidRPr="00955B82" w:rsidRDefault="00F01B68" w:rsidP="00F01B68">
      <w:pPr>
        <w:pStyle w:val="Antrat3"/>
        <w:rPr>
          <w:sz w:val="22"/>
          <w:szCs w:val="22"/>
          <w:lang w:val="lt-LT"/>
        </w:rPr>
      </w:pPr>
      <w:r w:rsidRPr="00955B82">
        <w:rPr>
          <w:sz w:val="22"/>
          <w:szCs w:val="22"/>
          <w:lang w:val="lt-LT"/>
        </w:rPr>
        <w:t>4.3</w:t>
      </w:r>
      <w:r w:rsidRPr="00955B82">
        <w:rPr>
          <w:sz w:val="22"/>
          <w:szCs w:val="22"/>
          <w:lang w:val="lt-LT"/>
        </w:rPr>
        <w:tab/>
        <w:t>Kontraindikacijos</w:t>
      </w:r>
    </w:p>
    <w:p w14:paraId="7F2E9BD1" w14:textId="77777777" w:rsidR="00F01B68" w:rsidRPr="00955B82" w:rsidRDefault="00F01B68" w:rsidP="00F01B68">
      <w:pPr>
        <w:pStyle w:val="Pagrindinistekstas"/>
        <w:spacing w:after="0"/>
        <w:rPr>
          <w:sz w:val="22"/>
          <w:szCs w:val="22"/>
          <w:lang w:val="lt-LT"/>
        </w:rPr>
      </w:pPr>
    </w:p>
    <w:p w14:paraId="3A1CAD1E" w14:textId="77777777" w:rsidR="00F01B68" w:rsidRPr="00955B82" w:rsidRDefault="00F01B68" w:rsidP="00F01B68">
      <w:pPr>
        <w:pStyle w:val="Pagrindinistekstas"/>
        <w:spacing w:after="0"/>
        <w:rPr>
          <w:sz w:val="22"/>
          <w:szCs w:val="22"/>
          <w:lang w:val="lt-LT"/>
        </w:rPr>
      </w:pPr>
      <w:r w:rsidRPr="00955B82">
        <w:rPr>
          <w:sz w:val="22"/>
          <w:szCs w:val="22"/>
          <w:lang w:val="lt-LT"/>
        </w:rPr>
        <w:t>Negalima tirpalo vartoti pacientams, kuriems yra:</w:t>
      </w:r>
    </w:p>
    <w:p w14:paraId="792A2C0A" w14:textId="77777777" w:rsidR="00F01B68" w:rsidRPr="00955B82" w:rsidRDefault="00F01B68" w:rsidP="00F01B68">
      <w:pPr>
        <w:pStyle w:val="Pagrindinistekstas"/>
        <w:numPr>
          <w:ilvl w:val="0"/>
          <w:numId w:val="5"/>
        </w:numPr>
        <w:spacing w:after="0"/>
        <w:ind w:left="0" w:firstLine="0"/>
        <w:jc w:val="both"/>
        <w:rPr>
          <w:sz w:val="22"/>
          <w:szCs w:val="22"/>
          <w:lang w:val="lt-LT"/>
        </w:rPr>
      </w:pPr>
      <w:r w:rsidRPr="00955B82">
        <w:rPr>
          <w:sz w:val="22"/>
          <w:szCs w:val="22"/>
          <w:lang w:val="lt-LT"/>
        </w:rPr>
        <w:t>hiperkalemija</w:t>
      </w:r>
    </w:p>
    <w:p w14:paraId="61E87B29" w14:textId="77777777" w:rsidR="00F01B68" w:rsidRPr="00955B82" w:rsidRDefault="00F01B68" w:rsidP="00F01B68">
      <w:pPr>
        <w:pStyle w:val="Pagrindinistekstas"/>
        <w:numPr>
          <w:ilvl w:val="0"/>
          <w:numId w:val="5"/>
        </w:numPr>
        <w:spacing w:after="0"/>
        <w:ind w:left="0" w:firstLine="0"/>
        <w:jc w:val="both"/>
        <w:rPr>
          <w:sz w:val="22"/>
          <w:szCs w:val="22"/>
          <w:lang w:val="lt-LT"/>
        </w:rPr>
      </w:pPr>
      <w:r w:rsidRPr="00955B82">
        <w:rPr>
          <w:sz w:val="22"/>
          <w:szCs w:val="22"/>
          <w:lang w:val="lt-LT"/>
        </w:rPr>
        <w:t>inkstų nepakankamumas</w:t>
      </w:r>
    </w:p>
    <w:p w14:paraId="2EC9B3BB" w14:textId="77777777" w:rsidR="00F01B68" w:rsidRPr="00955B82" w:rsidRDefault="00F01B68" w:rsidP="00F01B68">
      <w:pPr>
        <w:pStyle w:val="Pagrindinistekstas"/>
        <w:numPr>
          <w:ilvl w:val="0"/>
          <w:numId w:val="5"/>
        </w:numPr>
        <w:spacing w:after="0"/>
        <w:ind w:left="0" w:firstLine="0"/>
        <w:jc w:val="both"/>
        <w:rPr>
          <w:sz w:val="22"/>
          <w:szCs w:val="22"/>
          <w:lang w:val="lt-LT"/>
        </w:rPr>
      </w:pPr>
      <w:r w:rsidRPr="00955B82">
        <w:rPr>
          <w:sz w:val="22"/>
          <w:szCs w:val="22"/>
          <w:lang w:val="lt-LT"/>
        </w:rPr>
        <w:t>širdies blokada</w:t>
      </w:r>
    </w:p>
    <w:p w14:paraId="0B00CCA0" w14:textId="77777777" w:rsidR="00F01B68" w:rsidRPr="00955B82" w:rsidRDefault="00F01B68" w:rsidP="00F01B68">
      <w:pPr>
        <w:pStyle w:val="Pagrindinistekstas"/>
        <w:numPr>
          <w:ilvl w:val="0"/>
          <w:numId w:val="5"/>
        </w:numPr>
        <w:spacing w:after="0"/>
        <w:ind w:left="0" w:firstLine="0"/>
        <w:jc w:val="both"/>
        <w:rPr>
          <w:sz w:val="22"/>
          <w:szCs w:val="22"/>
          <w:lang w:val="lt-LT"/>
        </w:rPr>
      </w:pPr>
      <w:r w:rsidRPr="00955B82">
        <w:rPr>
          <w:sz w:val="22"/>
          <w:szCs w:val="22"/>
          <w:lang w:val="lt-LT"/>
        </w:rPr>
        <w:t>metabolinė arba respiracinė alkalozė</w:t>
      </w:r>
    </w:p>
    <w:p w14:paraId="38B6D8BD" w14:textId="77777777" w:rsidR="00F01B68" w:rsidRPr="00955B82" w:rsidRDefault="00F01B68" w:rsidP="00F01B68">
      <w:pPr>
        <w:pStyle w:val="Pagrindinistekstas"/>
        <w:numPr>
          <w:ilvl w:val="0"/>
          <w:numId w:val="5"/>
        </w:numPr>
        <w:spacing w:after="0"/>
        <w:ind w:left="0" w:firstLine="0"/>
        <w:jc w:val="both"/>
        <w:rPr>
          <w:sz w:val="22"/>
          <w:szCs w:val="22"/>
          <w:lang w:val="lt-LT"/>
        </w:rPr>
      </w:pPr>
      <w:r w:rsidRPr="00955B82">
        <w:rPr>
          <w:sz w:val="22"/>
          <w:szCs w:val="22"/>
          <w:lang w:val="lt-LT"/>
        </w:rPr>
        <w:t>hipochlorhidrija</w:t>
      </w:r>
    </w:p>
    <w:p w14:paraId="59A5907E" w14:textId="77777777" w:rsidR="00F01B68" w:rsidRPr="00955B82" w:rsidRDefault="00F01B68" w:rsidP="00F01B68">
      <w:pPr>
        <w:pStyle w:val="Pagrindinistekstas"/>
        <w:spacing w:after="0"/>
        <w:rPr>
          <w:sz w:val="22"/>
          <w:szCs w:val="22"/>
          <w:lang w:val="lt-LT"/>
        </w:rPr>
      </w:pPr>
      <w:r w:rsidRPr="00955B82">
        <w:rPr>
          <w:sz w:val="22"/>
          <w:szCs w:val="22"/>
          <w:lang w:val="lt-LT"/>
        </w:rPr>
        <w:t>Padidėjęs jautrumas veikliajai arba bet kuriai 6.1 skyriuje nurodytai pagalbinei medžiagai.</w:t>
      </w:r>
    </w:p>
    <w:p w14:paraId="3FA516B4" w14:textId="77777777" w:rsidR="00F01B68" w:rsidRPr="00955B82" w:rsidRDefault="00F01B68" w:rsidP="00F01B68">
      <w:pPr>
        <w:pStyle w:val="Antrat3"/>
        <w:rPr>
          <w:sz w:val="22"/>
          <w:szCs w:val="22"/>
          <w:lang w:val="lt-LT"/>
        </w:rPr>
      </w:pPr>
    </w:p>
    <w:p w14:paraId="3B64C491" w14:textId="77777777" w:rsidR="00F01B68" w:rsidRPr="00955B82" w:rsidRDefault="00F01B68" w:rsidP="00F01B68">
      <w:pPr>
        <w:pStyle w:val="Antrat3"/>
        <w:rPr>
          <w:sz w:val="22"/>
          <w:szCs w:val="22"/>
          <w:lang w:val="lt-LT"/>
        </w:rPr>
      </w:pPr>
      <w:r w:rsidRPr="00955B82">
        <w:rPr>
          <w:sz w:val="22"/>
          <w:szCs w:val="22"/>
          <w:lang w:val="lt-LT"/>
        </w:rPr>
        <w:t>4.4</w:t>
      </w:r>
      <w:r w:rsidRPr="00955B82">
        <w:rPr>
          <w:sz w:val="22"/>
          <w:szCs w:val="22"/>
          <w:lang w:val="lt-LT"/>
        </w:rPr>
        <w:tab/>
        <w:t>Specialūs įspėjimai ir atsargumo priemonės</w:t>
      </w:r>
    </w:p>
    <w:p w14:paraId="23D5CBF7" w14:textId="77777777" w:rsidR="00F01B68" w:rsidRPr="00955B82" w:rsidRDefault="00F01B68" w:rsidP="00F01B68">
      <w:pPr>
        <w:pStyle w:val="Pagrindinistekstas"/>
        <w:spacing w:after="0"/>
        <w:rPr>
          <w:sz w:val="22"/>
          <w:szCs w:val="22"/>
          <w:lang w:val="lt-LT"/>
        </w:rPr>
      </w:pPr>
    </w:p>
    <w:p w14:paraId="5BFE7BAD" w14:textId="77777777" w:rsidR="00F01B68" w:rsidRPr="00955B82" w:rsidRDefault="00F01B68" w:rsidP="00F01B68">
      <w:pPr>
        <w:pStyle w:val="Default"/>
        <w:rPr>
          <w:sz w:val="22"/>
          <w:szCs w:val="22"/>
        </w:rPr>
      </w:pPr>
      <w:r w:rsidRPr="00955B82">
        <w:rPr>
          <w:sz w:val="22"/>
          <w:szCs w:val="22"/>
        </w:rPr>
        <w:t>ĮSPĖJIMAI</w:t>
      </w:r>
    </w:p>
    <w:p w14:paraId="4CDB777C" w14:textId="77777777" w:rsidR="00F01B68" w:rsidRPr="00955B82" w:rsidRDefault="00F01B68" w:rsidP="00F01B68">
      <w:pPr>
        <w:pStyle w:val="Default"/>
        <w:rPr>
          <w:b/>
          <w:bCs/>
          <w:sz w:val="22"/>
          <w:szCs w:val="22"/>
        </w:rPr>
      </w:pPr>
      <w:r w:rsidRPr="00955B82">
        <w:rPr>
          <w:b/>
          <w:bCs/>
          <w:sz w:val="22"/>
          <w:szCs w:val="22"/>
        </w:rPr>
        <w:t xml:space="preserve">Elektrolitų balansas </w:t>
      </w:r>
    </w:p>
    <w:p w14:paraId="1A83AF82" w14:textId="77777777" w:rsidR="00F01B68" w:rsidRPr="00955B82" w:rsidRDefault="00F01B68" w:rsidP="00F01B68">
      <w:pPr>
        <w:pStyle w:val="Default"/>
        <w:rPr>
          <w:sz w:val="22"/>
          <w:szCs w:val="22"/>
        </w:rPr>
      </w:pPr>
    </w:p>
    <w:p w14:paraId="48F0D170" w14:textId="77777777" w:rsidR="00F01B68" w:rsidRPr="00955B82" w:rsidRDefault="00F01B68" w:rsidP="00F01B68">
      <w:pPr>
        <w:pStyle w:val="Default"/>
        <w:rPr>
          <w:sz w:val="22"/>
          <w:szCs w:val="22"/>
        </w:rPr>
      </w:pPr>
      <w:r w:rsidRPr="00955B82">
        <w:rPr>
          <w:sz w:val="22"/>
          <w:szCs w:val="22"/>
        </w:rPr>
        <w:t>Palsmalyte neskirtas hipochloreminei hipokaleminei alkalozei gydyti.</w:t>
      </w:r>
    </w:p>
    <w:p w14:paraId="599F8CE7" w14:textId="77777777" w:rsidR="00F01B68" w:rsidRPr="00955B82" w:rsidRDefault="00F01B68" w:rsidP="00F01B68">
      <w:pPr>
        <w:pStyle w:val="Pagrindinistekstas"/>
        <w:spacing w:after="0"/>
        <w:rPr>
          <w:sz w:val="22"/>
          <w:szCs w:val="22"/>
          <w:lang w:val="lt-LT"/>
        </w:rPr>
      </w:pPr>
      <w:r w:rsidRPr="00955B82">
        <w:rPr>
          <w:sz w:val="22"/>
          <w:szCs w:val="22"/>
          <w:lang w:val="lt-LT"/>
        </w:rPr>
        <w:t>Palsmalyte neskirtas pirminiam sunkios metabolinės acidozės ir hipomagnemijos gydymui.</w:t>
      </w:r>
    </w:p>
    <w:p w14:paraId="58ED643D" w14:textId="77777777" w:rsidR="00F01B68" w:rsidRPr="00955B82" w:rsidRDefault="00F01B68" w:rsidP="00F01B68">
      <w:pPr>
        <w:pStyle w:val="Pagrindinistekstas"/>
        <w:spacing w:after="0"/>
        <w:rPr>
          <w:sz w:val="22"/>
          <w:szCs w:val="22"/>
          <w:lang w:val="lt-LT"/>
        </w:rPr>
      </w:pPr>
    </w:p>
    <w:p w14:paraId="262B6EB3" w14:textId="77777777" w:rsidR="00F01B68" w:rsidRPr="00955B82" w:rsidRDefault="00F01B68" w:rsidP="00F01B68">
      <w:pPr>
        <w:pStyle w:val="Pagrindinistekstas"/>
        <w:spacing w:after="0"/>
        <w:rPr>
          <w:sz w:val="22"/>
          <w:szCs w:val="22"/>
          <w:lang w:val="lt-LT"/>
        </w:rPr>
      </w:pPr>
      <w:r w:rsidRPr="00955B82">
        <w:rPr>
          <w:i/>
          <w:iCs/>
          <w:sz w:val="22"/>
          <w:szCs w:val="22"/>
          <w:lang w:val="lt-LT"/>
        </w:rPr>
        <w:t>Vartojimas</w:t>
      </w:r>
      <w:r w:rsidRPr="00955B82">
        <w:rPr>
          <w:i/>
          <w:sz w:val="22"/>
          <w:szCs w:val="22"/>
          <w:lang w:val="lt-LT"/>
        </w:rPr>
        <w:t xml:space="preserve"> pacientams, kuriems yra </w:t>
      </w:r>
      <w:r w:rsidRPr="00955B82">
        <w:rPr>
          <w:i/>
          <w:iCs/>
          <w:sz w:val="22"/>
          <w:szCs w:val="22"/>
          <w:lang w:val="lt-LT"/>
        </w:rPr>
        <w:t>hipermagnemija arba kuriems yra hipermagnemijos rizika</w:t>
      </w:r>
    </w:p>
    <w:p w14:paraId="6B428A23" w14:textId="77777777" w:rsidR="00F01B68" w:rsidRPr="00955B82" w:rsidRDefault="00F01B68" w:rsidP="00F01B68">
      <w:pPr>
        <w:pStyle w:val="Pagrindinistekstas"/>
        <w:spacing w:after="0"/>
        <w:rPr>
          <w:sz w:val="22"/>
          <w:szCs w:val="22"/>
          <w:lang w:val="lt-LT"/>
        </w:rPr>
      </w:pPr>
      <w:r w:rsidRPr="00955B82">
        <w:rPr>
          <w:sz w:val="22"/>
          <w:szCs w:val="22"/>
          <w:lang w:val="lt-LT"/>
        </w:rPr>
        <w:t>Parenteriniam vartojimui skirtos magnio druskos turi būti skiriamos atsargiai pacientams, sergantiems lengvesnio laipsnio inkstų funkcijos nepakankamumu ir pacientams, sergantiems sunkiąja miastenija (žr. 4.5 skyrių „Sąveika su kitais vaistiniais preparatais ir kitokia sąveika“).</w:t>
      </w:r>
    </w:p>
    <w:p w14:paraId="72BA5AFF" w14:textId="77777777" w:rsidR="00F01B68" w:rsidRPr="00955B82" w:rsidRDefault="00F01B68" w:rsidP="00F01B68">
      <w:pPr>
        <w:pStyle w:val="Pagrindinistekstas"/>
        <w:spacing w:after="0"/>
        <w:rPr>
          <w:sz w:val="22"/>
          <w:szCs w:val="22"/>
          <w:lang w:val="lt-LT"/>
        </w:rPr>
      </w:pPr>
    </w:p>
    <w:p w14:paraId="7241D342" w14:textId="77777777" w:rsidR="00F01B68" w:rsidRPr="00955B82" w:rsidRDefault="00F01B68" w:rsidP="00F01B68">
      <w:pPr>
        <w:pStyle w:val="Pagrindinistekstas"/>
        <w:spacing w:after="0"/>
        <w:rPr>
          <w:sz w:val="22"/>
          <w:szCs w:val="22"/>
          <w:lang w:val="lt-LT"/>
        </w:rPr>
      </w:pPr>
      <w:r w:rsidRPr="00955B82">
        <w:rPr>
          <w:i/>
          <w:iCs/>
          <w:sz w:val="22"/>
          <w:szCs w:val="22"/>
          <w:lang w:val="lt-LT"/>
        </w:rPr>
        <w:t xml:space="preserve">Vartojimas pacientams, kuriems yra hipokalcemija </w:t>
      </w:r>
      <w:r w:rsidRPr="00955B82">
        <w:rPr>
          <w:sz w:val="22"/>
          <w:szCs w:val="22"/>
          <w:lang w:val="lt-LT"/>
        </w:rPr>
        <w:t>Plasmalyte sudėtyje nėra kalcio, o dėl savo šarminančio poveikio didindamas plazmos pH jis gali sumažinti jonizuoto kalcio (nesusijungusio su plazmos baltymais), koncentraciją.</w:t>
      </w:r>
    </w:p>
    <w:p w14:paraId="62527719" w14:textId="77777777" w:rsidR="00F01B68" w:rsidRPr="00955B82" w:rsidRDefault="00F01B68" w:rsidP="00F01B68">
      <w:pPr>
        <w:pStyle w:val="Pagrindinistekstas"/>
        <w:spacing w:after="0"/>
        <w:rPr>
          <w:i/>
          <w:sz w:val="22"/>
          <w:szCs w:val="22"/>
          <w:lang w:val="lt-LT"/>
        </w:rPr>
      </w:pPr>
      <w:r w:rsidRPr="00955B82">
        <w:rPr>
          <w:i/>
          <w:sz w:val="22"/>
          <w:szCs w:val="22"/>
          <w:lang w:val="lt-LT"/>
        </w:rPr>
        <w:t>Vartojimas pacientams, kuriems yra hiperkalemija arba kuriems hiperkalemijos rizika</w:t>
      </w:r>
    </w:p>
    <w:p w14:paraId="10AFD81F" w14:textId="77777777" w:rsidR="00F01B68" w:rsidRPr="00955B82" w:rsidRDefault="00F01B68" w:rsidP="00F01B68">
      <w:pPr>
        <w:pStyle w:val="Pagrindinistekstas"/>
        <w:spacing w:after="0"/>
        <w:rPr>
          <w:sz w:val="22"/>
          <w:szCs w:val="22"/>
          <w:lang w:val="lt-LT"/>
        </w:rPr>
      </w:pPr>
      <w:r w:rsidRPr="00955B82">
        <w:rPr>
          <w:sz w:val="22"/>
          <w:szCs w:val="22"/>
          <w:lang w:val="lt-LT"/>
        </w:rPr>
        <w:t xml:space="preserve">Tirpalų, kuriuose yra kalio druskų, turėtų būti atsargiai skiriama pacientams, kurie serga širdies liga arba tais atvejais, kai yra didesnė grėsmė atsirasti hiperkalemijai, pvz., inkstų ar antinksčių žievės  nepakankamumo atveju, patyrusiems ūmią dehidraciją ar esant didelės apimties kūno audinių pažeidimui, pvz., smarkiai apdegus (dar žr. 4.5 skyrių „Sąveika su kitais vaistiniais preparatais ir kitokia sąveika“). </w:t>
      </w:r>
    </w:p>
    <w:p w14:paraId="4502CF2A" w14:textId="77777777" w:rsidR="00F01B68" w:rsidRPr="00955B82" w:rsidRDefault="00F01B68" w:rsidP="00F01B68">
      <w:pPr>
        <w:pStyle w:val="Pagrindinistekstas"/>
        <w:spacing w:after="0"/>
        <w:rPr>
          <w:sz w:val="22"/>
          <w:szCs w:val="22"/>
          <w:lang w:val="lt-LT"/>
        </w:rPr>
      </w:pPr>
      <w:r w:rsidRPr="00955B82">
        <w:rPr>
          <w:sz w:val="22"/>
          <w:szCs w:val="22"/>
          <w:lang w:val="lt-LT"/>
        </w:rPr>
        <w:t>Pacientams, kuriems yra hiperkalemijos rizika būtina ypač atidžiai sekti kalio koncentraciją kraujyje.</w:t>
      </w:r>
    </w:p>
    <w:p w14:paraId="17D2570D" w14:textId="77777777" w:rsidR="00F01B68" w:rsidRPr="00955B82" w:rsidRDefault="00F01B68" w:rsidP="00F01B68">
      <w:pPr>
        <w:pStyle w:val="Pagrindinistekstas"/>
        <w:spacing w:after="0"/>
        <w:rPr>
          <w:sz w:val="22"/>
          <w:szCs w:val="22"/>
          <w:lang w:val="lt-LT"/>
        </w:rPr>
      </w:pPr>
    </w:p>
    <w:p w14:paraId="7B624A90" w14:textId="77777777" w:rsidR="00F01B68" w:rsidRPr="00955B82" w:rsidRDefault="00F01B68" w:rsidP="00F01B68">
      <w:pPr>
        <w:pStyle w:val="Pagrindinistekstas"/>
        <w:spacing w:after="0"/>
        <w:rPr>
          <w:sz w:val="22"/>
          <w:szCs w:val="22"/>
          <w:lang w:val="lt-LT"/>
        </w:rPr>
      </w:pPr>
      <w:r w:rsidRPr="00955B82">
        <w:rPr>
          <w:sz w:val="22"/>
          <w:szCs w:val="22"/>
          <w:lang w:val="lt-LT"/>
        </w:rPr>
        <w:t xml:space="preserve">Kartu su Plasmalyte vartoti žemiau išvardytų preparatų </w:t>
      </w:r>
      <w:r w:rsidRPr="00955B82">
        <w:rPr>
          <w:i/>
          <w:sz w:val="22"/>
          <w:szCs w:val="22"/>
          <w:lang w:val="lt-LT"/>
        </w:rPr>
        <w:t xml:space="preserve">nerekomenduojama: </w:t>
      </w:r>
      <w:r w:rsidRPr="00955B82">
        <w:rPr>
          <w:sz w:val="22"/>
          <w:szCs w:val="22"/>
          <w:lang w:val="lt-LT"/>
        </w:rPr>
        <w:t>jie padidina kalio koncentraciją kraujo plazmoje ir gali sukelti gyvybei grėsmingą hiperkalemiją, ypač inkstų nepakankamumo atveju, kuomet padidėja hiperkalemijos efektas (žr. 4.5 skyrių):</w:t>
      </w:r>
    </w:p>
    <w:p w14:paraId="04D3630A" w14:textId="77777777" w:rsidR="00F01B68" w:rsidRPr="00955B82" w:rsidRDefault="00F01B68" w:rsidP="00F01B68">
      <w:pPr>
        <w:pStyle w:val="Pagrindinistekstas"/>
        <w:numPr>
          <w:ilvl w:val="0"/>
          <w:numId w:val="6"/>
        </w:numPr>
        <w:spacing w:after="0"/>
        <w:rPr>
          <w:sz w:val="22"/>
          <w:szCs w:val="22"/>
          <w:lang w:val="lt-LT"/>
        </w:rPr>
      </w:pPr>
      <w:r w:rsidRPr="00955B82">
        <w:rPr>
          <w:sz w:val="22"/>
          <w:szCs w:val="22"/>
          <w:lang w:val="lt-LT"/>
        </w:rPr>
        <w:t>kartu vartojami kalį sulaikantys diuretikai (amiloridas, kalio kanreonatas, spironolaktonas, triamterenas)</w:t>
      </w:r>
    </w:p>
    <w:p w14:paraId="3C8B1953" w14:textId="77777777" w:rsidR="00F01B68" w:rsidRPr="00955B82" w:rsidRDefault="00F01B68" w:rsidP="00F01B68">
      <w:pPr>
        <w:pStyle w:val="Pagrindinistekstas"/>
        <w:numPr>
          <w:ilvl w:val="0"/>
          <w:numId w:val="7"/>
        </w:numPr>
        <w:spacing w:after="0"/>
        <w:rPr>
          <w:sz w:val="22"/>
          <w:szCs w:val="22"/>
          <w:lang w:val="lt-LT"/>
        </w:rPr>
      </w:pPr>
      <w:r w:rsidRPr="00955B82">
        <w:rPr>
          <w:sz w:val="22"/>
          <w:szCs w:val="22"/>
          <w:lang w:val="lt-LT"/>
        </w:rPr>
        <w:t>angiotenziną konvertojančio fermento inhibitoriai (AKFI), ir ekstrapoliacijos būdu, angiotenzino II receptorių antagonistai: gali sukelti mirtiną hipokalemiją.</w:t>
      </w:r>
    </w:p>
    <w:p w14:paraId="3F5762D0" w14:textId="77777777" w:rsidR="00F01B68" w:rsidRPr="00955B82" w:rsidRDefault="00F01B68" w:rsidP="00F01B68">
      <w:pPr>
        <w:pStyle w:val="Pagrindinistekstas"/>
        <w:numPr>
          <w:ilvl w:val="0"/>
          <w:numId w:val="7"/>
        </w:numPr>
        <w:spacing w:after="0"/>
        <w:rPr>
          <w:sz w:val="22"/>
          <w:szCs w:val="22"/>
          <w:lang w:val="lt-LT"/>
        </w:rPr>
      </w:pPr>
      <w:r w:rsidRPr="00955B82">
        <w:rPr>
          <w:sz w:val="22"/>
          <w:szCs w:val="22"/>
          <w:lang w:val="lt-LT"/>
        </w:rPr>
        <w:t xml:space="preserve">takrolimuzas, ciklosporinas.    </w:t>
      </w:r>
    </w:p>
    <w:p w14:paraId="1676A15A" w14:textId="77777777" w:rsidR="00F01B68" w:rsidRPr="00955B82" w:rsidRDefault="00F01B68" w:rsidP="00F01B68">
      <w:pPr>
        <w:pStyle w:val="Pagrindinistekstas"/>
        <w:spacing w:after="0"/>
        <w:rPr>
          <w:sz w:val="22"/>
          <w:szCs w:val="22"/>
          <w:lang w:val="lt-LT"/>
        </w:rPr>
      </w:pPr>
    </w:p>
    <w:p w14:paraId="6018C0BA" w14:textId="77777777" w:rsidR="00F01B68" w:rsidRPr="00955B82" w:rsidRDefault="00F01B68" w:rsidP="00F01B68">
      <w:pPr>
        <w:pStyle w:val="Pagrindinistekstas"/>
        <w:spacing w:after="0"/>
        <w:rPr>
          <w:sz w:val="22"/>
          <w:szCs w:val="22"/>
          <w:lang w:val="lt-LT"/>
        </w:rPr>
      </w:pPr>
      <w:r w:rsidRPr="00955B82">
        <w:rPr>
          <w:i/>
          <w:iCs/>
          <w:sz w:val="22"/>
          <w:szCs w:val="22"/>
          <w:lang w:val="lt-LT"/>
        </w:rPr>
        <w:t>Vartojimas pacientams, kuriems yra kalio trūkumas</w:t>
      </w:r>
    </w:p>
    <w:p w14:paraId="30A680E7" w14:textId="77777777" w:rsidR="00F01B68" w:rsidRPr="00955B82" w:rsidRDefault="00F01B68" w:rsidP="00F01B68">
      <w:pPr>
        <w:pStyle w:val="Pagrindinistekstas"/>
        <w:spacing w:after="0"/>
        <w:rPr>
          <w:sz w:val="22"/>
          <w:szCs w:val="22"/>
          <w:lang w:val="lt-LT"/>
        </w:rPr>
      </w:pPr>
      <w:r w:rsidRPr="00955B82">
        <w:rPr>
          <w:sz w:val="22"/>
          <w:szCs w:val="22"/>
          <w:lang w:val="lt-LT"/>
        </w:rPr>
        <w:t>Nors kalio koncentracija tirpale Plasmalyte panaši į kalio koncentraciją kraujo plazmoje, šios koncentracijos nepakanka naudingiems rezultatams pasiekti esant didelio laipsnio kalio nepakankamumui, todėl šiam tikslui jis neturi būti vartojamas.</w:t>
      </w:r>
    </w:p>
    <w:p w14:paraId="7EABF5E1" w14:textId="77777777" w:rsidR="00F01B68" w:rsidRPr="00955B82" w:rsidRDefault="00F01B68" w:rsidP="00F01B68">
      <w:pPr>
        <w:pStyle w:val="Pagrindinistekstas"/>
        <w:spacing w:after="0"/>
        <w:rPr>
          <w:sz w:val="22"/>
          <w:szCs w:val="22"/>
          <w:lang w:val="lt-LT"/>
        </w:rPr>
      </w:pPr>
    </w:p>
    <w:p w14:paraId="2604C262" w14:textId="77777777" w:rsidR="00F01B68" w:rsidRPr="00955B82" w:rsidRDefault="00F01B68" w:rsidP="00F01B68">
      <w:pPr>
        <w:pStyle w:val="Default"/>
        <w:rPr>
          <w:sz w:val="22"/>
          <w:szCs w:val="22"/>
        </w:rPr>
      </w:pPr>
      <w:r w:rsidRPr="00955B82">
        <w:rPr>
          <w:b/>
          <w:bCs/>
          <w:sz w:val="22"/>
          <w:szCs w:val="22"/>
        </w:rPr>
        <w:t>Skysčių balansas/</w:t>
      </w:r>
      <w:r w:rsidRPr="00955B82">
        <w:rPr>
          <w:b/>
          <w:sz w:val="22"/>
          <w:szCs w:val="22"/>
        </w:rPr>
        <w:t xml:space="preserve">inkstų </w:t>
      </w:r>
      <w:r w:rsidRPr="00955B82">
        <w:rPr>
          <w:b/>
          <w:bCs/>
          <w:sz w:val="22"/>
          <w:szCs w:val="22"/>
        </w:rPr>
        <w:t>funkcija</w:t>
      </w:r>
    </w:p>
    <w:p w14:paraId="1FA1F701" w14:textId="77777777" w:rsidR="00F01B68" w:rsidRPr="00955B82" w:rsidRDefault="00F01B68" w:rsidP="00F01B68">
      <w:pPr>
        <w:pStyle w:val="Default"/>
        <w:rPr>
          <w:i/>
          <w:iCs/>
          <w:sz w:val="22"/>
          <w:szCs w:val="22"/>
        </w:rPr>
      </w:pPr>
      <w:r w:rsidRPr="00955B82">
        <w:rPr>
          <w:i/>
          <w:iCs/>
          <w:sz w:val="22"/>
          <w:szCs w:val="22"/>
        </w:rPr>
        <w:t>Skysčių</w:t>
      </w:r>
      <w:r w:rsidRPr="00955B82">
        <w:rPr>
          <w:i/>
          <w:sz w:val="22"/>
          <w:szCs w:val="22"/>
        </w:rPr>
        <w:t xml:space="preserve"> ir </w:t>
      </w:r>
      <w:r w:rsidRPr="00955B82">
        <w:rPr>
          <w:i/>
          <w:iCs/>
          <w:sz w:val="22"/>
          <w:szCs w:val="22"/>
        </w:rPr>
        <w:t xml:space="preserve">(arba) tirpinių susikaupimo rizika ir elektrolitų balanso sutrikimai </w:t>
      </w:r>
    </w:p>
    <w:p w14:paraId="238DAD31" w14:textId="77777777" w:rsidR="00F01B68" w:rsidRPr="00955B82" w:rsidRDefault="00F01B68" w:rsidP="00F01B68">
      <w:pPr>
        <w:pStyle w:val="Default"/>
        <w:rPr>
          <w:sz w:val="22"/>
          <w:szCs w:val="22"/>
        </w:rPr>
      </w:pPr>
    </w:p>
    <w:p w14:paraId="0D3A03C0" w14:textId="77777777" w:rsidR="00F01B68" w:rsidRPr="00955B82" w:rsidRDefault="00F01B68" w:rsidP="00F01B68">
      <w:pPr>
        <w:pStyle w:val="Default"/>
        <w:rPr>
          <w:sz w:val="22"/>
          <w:szCs w:val="22"/>
        </w:rPr>
      </w:pPr>
      <w:r w:rsidRPr="00955B82">
        <w:rPr>
          <w:sz w:val="22"/>
          <w:szCs w:val="22"/>
        </w:rPr>
        <w:t>Naudojant šį tirpalą reikia sekti paciento klinikinę būklę ir laboratorinius rodiklius (skysčių balansą, elektrolitų koncentraciją kraujyje ir šlapime bei rūgščių-šarmų pusiausvyrą).</w:t>
      </w:r>
    </w:p>
    <w:p w14:paraId="05AE9327" w14:textId="77777777" w:rsidR="00F01B68" w:rsidRPr="00955B82" w:rsidRDefault="00F01B68" w:rsidP="00F01B68">
      <w:pPr>
        <w:pStyle w:val="Default"/>
        <w:rPr>
          <w:sz w:val="22"/>
          <w:szCs w:val="22"/>
        </w:rPr>
      </w:pPr>
    </w:p>
    <w:p w14:paraId="154FEDB4" w14:textId="77777777" w:rsidR="00F01B68" w:rsidRPr="00955B82" w:rsidRDefault="00F01B68" w:rsidP="00F01B68">
      <w:pPr>
        <w:pStyle w:val="Default"/>
        <w:rPr>
          <w:sz w:val="22"/>
          <w:szCs w:val="22"/>
        </w:rPr>
      </w:pPr>
      <w:r w:rsidRPr="00955B82">
        <w:rPr>
          <w:sz w:val="22"/>
          <w:szCs w:val="22"/>
        </w:rPr>
        <w:t xml:space="preserve">Priklausomai nuo infuzuojamo tirpalo kiekio ir infuzijos greičio, intraveninė Plasmalyte infuzija gali sukelti skysčių ir (arba) tirpinių susikaupimą, dėl kurio gali išsivystyti hiperhidrataciją/hipervolemiją, todėl didelės apimties infuzijų metu būtinas specifinis pacientų, sergančių širdies, plaučių ir inkstų nepakankamumu sekimas. </w:t>
      </w:r>
    </w:p>
    <w:p w14:paraId="6BB194A3" w14:textId="77777777" w:rsidR="00003C93" w:rsidRPr="00955B82" w:rsidRDefault="00724A4E" w:rsidP="00003C93">
      <w:pPr>
        <w:pStyle w:val="Default"/>
        <w:rPr>
          <w:sz w:val="22"/>
          <w:szCs w:val="22"/>
        </w:rPr>
      </w:pPr>
      <w:r w:rsidRPr="00955B82">
        <w:rPr>
          <w:sz w:val="22"/>
          <w:szCs w:val="22"/>
        </w:rPr>
        <w:t xml:space="preserve">Kai didelio tūrio infuzija skiriama pacientams, sergantiems </w:t>
      </w:r>
      <w:r w:rsidR="0059673A" w:rsidRPr="00955B82">
        <w:rPr>
          <w:sz w:val="22"/>
          <w:szCs w:val="22"/>
        </w:rPr>
        <w:t>širdies ir plaučių nepakankamumu, ir tiems</w:t>
      </w:r>
      <w:r w:rsidRPr="00955B82">
        <w:rPr>
          <w:sz w:val="22"/>
          <w:szCs w:val="22"/>
        </w:rPr>
        <w:t>, kuriems nustatyta padidėjusi ne osmosinė vazopresino sekrecija (</w:t>
      </w:r>
      <w:r w:rsidR="0059673A" w:rsidRPr="00955B82">
        <w:rPr>
          <w:sz w:val="22"/>
          <w:szCs w:val="22"/>
        </w:rPr>
        <w:t xml:space="preserve">taip pat ir </w:t>
      </w:r>
      <w:r w:rsidRPr="00955B82">
        <w:rPr>
          <w:sz w:val="22"/>
          <w:szCs w:val="22"/>
        </w:rPr>
        <w:t>sutrikusios antidiurezinio hormono sekrecijos sindromas</w:t>
      </w:r>
      <w:r w:rsidR="0059673A" w:rsidRPr="00955B82">
        <w:rPr>
          <w:sz w:val="22"/>
          <w:szCs w:val="22"/>
        </w:rPr>
        <w:t xml:space="preserve"> SIADH -</w:t>
      </w:r>
      <w:r w:rsidR="0059673A" w:rsidRPr="00A64E74">
        <w:rPr>
          <w:sz w:val="22"/>
        </w:rPr>
        <w:t xml:space="preserve"> </w:t>
      </w:r>
      <w:r w:rsidR="0059673A" w:rsidRPr="00A72167">
        <w:rPr>
          <w:sz w:val="22"/>
          <w:szCs w:val="22"/>
        </w:rPr>
        <w:t xml:space="preserve">angl. </w:t>
      </w:r>
      <w:r w:rsidR="0059673A" w:rsidRPr="00A72167">
        <w:rPr>
          <w:i/>
          <w:sz w:val="22"/>
          <w:szCs w:val="22"/>
        </w:rPr>
        <w:t>syndrome of inappropriate antidiuretic hormone secretion</w:t>
      </w:r>
      <w:r w:rsidR="0059673A" w:rsidRPr="00A72167">
        <w:rPr>
          <w:sz w:val="22"/>
          <w:szCs w:val="22"/>
        </w:rPr>
        <w:t xml:space="preserve"> </w:t>
      </w:r>
      <w:r w:rsidR="0059673A" w:rsidRPr="004F68EB">
        <w:rPr>
          <w:sz w:val="22"/>
          <w:szCs w:val="22"/>
        </w:rPr>
        <w:t>)</w:t>
      </w:r>
      <w:r w:rsidRPr="004F68EB">
        <w:rPr>
          <w:sz w:val="22"/>
          <w:szCs w:val="22"/>
        </w:rPr>
        <w:t xml:space="preserve"> </w:t>
      </w:r>
      <w:r w:rsidR="0059673A" w:rsidRPr="00955B82">
        <w:rPr>
          <w:sz w:val="22"/>
          <w:szCs w:val="22"/>
        </w:rPr>
        <w:t xml:space="preserve">dėl gydymo sukeltos hiponatremijos rizikos pacientą reikia stebėti ypač atidžiai (žr. žemiau).  </w:t>
      </w:r>
    </w:p>
    <w:p w14:paraId="16A03371" w14:textId="77777777" w:rsidR="00724A4E" w:rsidRPr="00955B82" w:rsidRDefault="00724A4E" w:rsidP="00724A4E">
      <w:pPr>
        <w:pStyle w:val="Default"/>
        <w:rPr>
          <w:sz w:val="22"/>
          <w:szCs w:val="22"/>
        </w:rPr>
      </w:pPr>
    </w:p>
    <w:p w14:paraId="1AE24434" w14:textId="77777777" w:rsidR="00724A4E" w:rsidRPr="00955B82" w:rsidRDefault="00724A4E" w:rsidP="00724A4E">
      <w:pPr>
        <w:pStyle w:val="Default"/>
        <w:rPr>
          <w:sz w:val="22"/>
          <w:szCs w:val="22"/>
        </w:rPr>
      </w:pPr>
      <w:r w:rsidRPr="00955B82">
        <w:rPr>
          <w:sz w:val="22"/>
          <w:szCs w:val="22"/>
        </w:rPr>
        <w:t>Hiponatremija</w:t>
      </w:r>
    </w:p>
    <w:p w14:paraId="755F43AC" w14:textId="77777777" w:rsidR="00724A4E" w:rsidRPr="00955B82" w:rsidRDefault="00724A4E" w:rsidP="00724A4E">
      <w:pPr>
        <w:pStyle w:val="Default"/>
        <w:rPr>
          <w:sz w:val="22"/>
          <w:szCs w:val="22"/>
        </w:rPr>
      </w:pPr>
      <w:r w:rsidRPr="00955B82">
        <w:rPr>
          <w:sz w:val="22"/>
          <w:szCs w:val="22"/>
        </w:rPr>
        <w:t>Ypač didelė ūminės hiponatremijos rizika lašinant hipotoninius skysčius kyla pacientams, kuriems diagnozuota ne osmosinė vazopresino sekrecija (pvz., dėl ūminės ligos, skausmo, pooperacinio streso, infekcijų, nudegimų ir centrinės nervų sistemos ligų), pacientams, sergantiems širdies, kepenų ir inkstų ligomis, taip pat pacientams, vartojantiems vazopresino agonistų (žr. 4.5 skyrių).</w:t>
      </w:r>
    </w:p>
    <w:p w14:paraId="62B413F2" w14:textId="77777777" w:rsidR="00724A4E" w:rsidRPr="00955B82" w:rsidRDefault="00724A4E" w:rsidP="00724A4E">
      <w:pPr>
        <w:pStyle w:val="Default"/>
        <w:rPr>
          <w:sz w:val="22"/>
          <w:szCs w:val="22"/>
        </w:rPr>
      </w:pPr>
      <w:r w:rsidRPr="00955B82">
        <w:rPr>
          <w:sz w:val="22"/>
          <w:szCs w:val="22"/>
        </w:rPr>
        <w:t>Dėl ūminės hiponatremijos gali išsivystyti ūminė hiponatreminė encefalopatija (galvos smegenų edema), pasireiškianti galvos skausmu, pykinimu, traukuliais, letargine būsena ir vėmimu. Pacientams, kuriems diagnozuota galvos smegenų edema, kyla ypač didelė sunkių, negrįžtamų ir gyvybei pavojingų galvos smegenų pažeidimų rizika.</w:t>
      </w:r>
    </w:p>
    <w:p w14:paraId="316E0B7F" w14:textId="77777777" w:rsidR="00724A4E" w:rsidRPr="00955B82" w:rsidRDefault="00724A4E" w:rsidP="00724A4E">
      <w:pPr>
        <w:pStyle w:val="Default"/>
        <w:rPr>
          <w:sz w:val="22"/>
          <w:szCs w:val="22"/>
        </w:rPr>
      </w:pPr>
      <w:r w:rsidRPr="00955B82">
        <w:rPr>
          <w:sz w:val="22"/>
          <w:szCs w:val="22"/>
        </w:rPr>
        <w:t>Ypač didelis sunkaus ir gyvybei pavojingo galvos smegenų pabrinkimo dėl ūminės hiponatremijos pavojus kyla vaikams, vaisingo amžiaus moterims ir pacientams, kurių galvos smegenų funkcija susilpnėjusi (pvz., pacientams, kuriems diagnozuotas meningitas, intrakranijinis kraujavimas ir galvos smegenų sumušimas).</w:t>
      </w:r>
    </w:p>
    <w:p w14:paraId="65BBE625" w14:textId="77777777" w:rsidR="00724A4E" w:rsidRPr="00955B82" w:rsidRDefault="00724A4E" w:rsidP="00724A4E">
      <w:pPr>
        <w:pStyle w:val="Default"/>
        <w:rPr>
          <w:sz w:val="22"/>
          <w:szCs w:val="22"/>
        </w:rPr>
      </w:pPr>
    </w:p>
    <w:p w14:paraId="7478FF91" w14:textId="77777777" w:rsidR="00003C93" w:rsidRPr="00955B82" w:rsidRDefault="00003C93" w:rsidP="00003C93">
      <w:pPr>
        <w:pStyle w:val="Default"/>
        <w:rPr>
          <w:sz w:val="22"/>
          <w:szCs w:val="22"/>
        </w:rPr>
      </w:pPr>
    </w:p>
    <w:p w14:paraId="60F14D9E" w14:textId="77777777" w:rsidR="00F01B68" w:rsidRPr="00955B82" w:rsidRDefault="00F01B68" w:rsidP="00F01B68">
      <w:pPr>
        <w:pStyle w:val="Default"/>
        <w:rPr>
          <w:sz w:val="22"/>
          <w:szCs w:val="22"/>
        </w:rPr>
      </w:pPr>
      <w:r w:rsidRPr="00955B82">
        <w:rPr>
          <w:i/>
          <w:iCs/>
          <w:sz w:val="22"/>
          <w:szCs w:val="22"/>
        </w:rPr>
        <w:t>Vartojimas pacientams</w:t>
      </w:r>
      <w:r w:rsidRPr="00955B82">
        <w:rPr>
          <w:i/>
          <w:sz w:val="22"/>
          <w:szCs w:val="22"/>
        </w:rPr>
        <w:t xml:space="preserve">, kuriems yra </w:t>
      </w:r>
      <w:r w:rsidRPr="00955B82">
        <w:rPr>
          <w:i/>
          <w:iCs/>
          <w:sz w:val="22"/>
          <w:szCs w:val="22"/>
        </w:rPr>
        <w:t xml:space="preserve">hipervolemija ar hiperhidratacija ar esant būklėms, sukeliančioms natrio susikaupimą ir edemą. </w:t>
      </w:r>
    </w:p>
    <w:p w14:paraId="243B8EA0" w14:textId="77777777" w:rsidR="00F01B68" w:rsidRPr="00955B82" w:rsidRDefault="00F01B68" w:rsidP="00F01B68">
      <w:pPr>
        <w:pStyle w:val="Default"/>
        <w:rPr>
          <w:sz w:val="22"/>
          <w:szCs w:val="22"/>
        </w:rPr>
      </w:pPr>
      <w:r w:rsidRPr="00955B82">
        <w:rPr>
          <w:sz w:val="22"/>
          <w:szCs w:val="22"/>
        </w:rPr>
        <w:t>Plasmalyte hipervoleminiams ir hiperhidratuotiems pacientams reikia  skirti ypač atsargiai.</w:t>
      </w:r>
    </w:p>
    <w:p w14:paraId="1BDB5D01" w14:textId="77777777" w:rsidR="00F01B68" w:rsidRPr="00955B82" w:rsidRDefault="00F01B68" w:rsidP="00F01B68">
      <w:pPr>
        <w:pStyle w:val="Default"/>
        <w:rPr>
          <w:sz w:val="22"/>
          <w:szCs w:val="22"/>
        </w:rPr>
      </w:pPr>
      <w:r w:rsidRPr="00955B82">
        <w:rPr>
          <w:sz w:val="22"/>
          <w:szCs w:val="22"/>
        </w:rPr>
        <w:t xml:space="preserve">Tirpalai, kurių sudėtyje yra natrio chlorido turi būti atsargiai skiriami pacientams, sergantiems hipertenzija, širdies nepakankamumu, periferine ar plaučių edema, sutrikusia inkstų funkcija, preeklampsija, aldosteronizmu arba esant kitoms būklėms, kurioms būdingas natrio susilaikymas organizme (taip pat žiūrėkite 4.5 skyrių – sąveika su kitais medicininiais produktais ir sąveikos formos). </w:t>
      </w:r>
    </w:p>
    <w:p w14:paraId="498BB0C7" w14:textId="77777777" w:rsidR="00F01B68" w:rsidRPr="00955B82" w:rsidRDefault="00F01B68" w:rsidP="00F01B68">
      <w:pPr>
        <w:pStyle w:val="Pagrindinistekstas"/>
        <w:spacing w:after="0"/>
        <w:rPr>
          <w:sz w:val="22"/>
          <w:szCs w:val="22"/>
          <w:lang w:val="lt-LT"/>
        </w:rPr>
      </w:pPr>
    </w:p>
    <w:p w14:paraId="0F098BBA" w14:textId="77777777" w:rsidR="00F01B68" w:rsidRPr="00955B82" w:rsidRDefault="00F01B68" w:rsidP="00F01B68">
      <w:pPr>
        <w:pStyle w:val="Default"/>
        <w:rPr>
          <w:sz w:val="22"/>
          <w:szCs w:val="22"/>
        </w:rPr>
      </w:pPr>
      <w:r w:rsidRPr="00955B82">
        <w:rPr>
          <w:i/>
          <w:iCs/>
          <w:sz w:val="22"/>
          <w:szCs w:val="22"/>
        </w:rPr>
        <w:t>Vartojimas pacientams, kuriems yra sunkus inkstų pažeidimas</w:t>
      </w:r>
    </w:p>
    <w:p w14:paraId="7C421258" w14:textId="77777777" w:rsidR="00F01B68" w:rsidRPr="00955B82" w:rsidRDefault="00F01B68" w:rsidP="00F01B68">
      <w:pPr>
        <w:pStyle w:val="Pagrindinistekstas"/>
        <w:spacing w:after="0"/>
        <w:rPr>
          <w:sz w:val="22"/>
          <w:szCs w:val="22"/>
          <w:lang w:val="lt-LT"/>
        </w:rPr>
      </w:pPr>
      <w:r w:rsidRPr="00955B82">
        <w:rPr>
          <w:sz w:val="22"/>
          <w:szCs w:val="22"/>
          <w:lang w:val="lt-LT"/>
        </w:rPr>
        <w:t xml:space="preserve">Plasmalyte turi būti ypač atsargiai skiriamas pacientams, kuriems sunkiai pažeisti inkstai. Tokiems pacientams Plasmalyte skyrimas gali sukelti natrio ir (arba) kalio arba magnio susikaupimą. </w:t>
      </w:r>
    </w:p>
    <w:p w14:paraId="0DC6A784" w14:textId="77777777" w:rsidR="00F01B68" w:rsidRPr="00955B82" w:rsidRDefault="00F01B68" w:rsidP="00F01B68">
      <w:pPr>
        <w:pStyle w:val="Pagrindinistekstas"/>
        <w:spacing w:after="0"/>
        <w:rPr>
          <w:sz w:val="22"/>
          <w:szCs w:val="22"/>
          <w:lang w:val="lt-LT"/>
        </w:rPr>
      </w:pPr>
    </w:p>
    <w:p w14:paraId="19153C03" w14:textId="77777777" w:rsidR="00F01B68" w:rsidRPr="00955B82" w:rsidRDefault="00F01B68" w:rsidP="00F01B68">
      <w:pPr>
        <w:pStyle w:val="Default"/>
        <w:rPr>
          <w:sz w:val="22"/>
          <w:szCs w:val="22"/>
        </w:rPr>
      </w:pPr>
      <w:r w:rsidRPr="00955B82">
        <w:rPr>
          <w:b/>
          <w:bCs/>
          <w:sz w:val="22"/>
          <w:szCs w:val="22"/>
        </w:rPr>
        <w:t>Rūgščių-šarmų balansas</w:t>
      </w:r>
    </w:p>
    <w:p w14:paraId="5EABF663" w14:textId="77777777" w:rsidR="00F01B68" w:rsidRPr="00955B82" w:rsidRDefault="00F01B68" w:rsidP="00F01B68">
      <w:pPr>
        <w:pStyle w:val="Default"/>
        <w:rPr>
          <w:sz w:val="22"/>
          <w:szCs w:val="22"/>
        </w:rPr>
      </w:pPr>
      <w:r w:rsidRPr="00955B82">
        <w:rPr>
          <w:i/>
          <w:iCs/>
          <w:sz w:val="22"/>
          <w:szCs w:val="22"/>
        </w:rPr>
        <w:t>Naudojimas pacientams kuriems yra alkalozės rizika</w:t>
      </w:r>
    </w:p>
    <w:p w14:paraId="06180FC2" w14:textId="77777777" w:rsidR="00F01B68" w:rsidRPr="00955B82" w:rsidRDefault="00F01B68" w:rsidP="00F01B68">
      <w:pPr>
        <w:pStyle w:val="Pagrindinistekstas"/>
        <w:spacing w:after="0"/>
        <w:rPr>
          <w:sz w:val="22"/>
          <w:szCs w:val="22"/>
          <w:lang w:val="lt-LT"/>
        </w:rPr>
      </w:pPr>
      <w:r w:rsidRPr="00955B82">
        <w:rPr>
          <w:sz w:val="22"/>
          <w:szCs w:val="22"/>
          <w:lang w:val="lt-LT"/>
        </w:rPr>
        <w:t>Plasmalyte turi būti ypač atsargiai skiriamas pacientams, kuriems yra alkalozė arba alkalozės rizika. Per didelis Plasmalyte kiekis gali sukelti metabolinę alkalozę, nes jame yra acetato ir gliukonato jonų.</w:t>
      </w:r>
    </w:p>
    <w:p w14:paraId="64212625" w14:textId="77777777" w:rsidR="00F01B68" w:rsidRPr="00955B82" w:rsidRDefault="00F01B68" w:rsidP="00F01B68">
      <w:pPr>
        <w:pStyle w:val="Pagrindinistekstas"/>
        <w:spacing w:after="0"/>
        <w:rPr>
          <w:sz w:val="22"/>
          <w:szCs w:val="22"/>
          <w:lang w:val="lt-LT"/>
        </w:rPr>
      </w:pPr>
    </w:p>
    <w:p w14:paraId="66C13AC5" w14:textId="77777777" w:rsidR="00F01B68" w:rsidRPr="00955B82" w:rsidRDefault="00F01B68" w:rsidP="00F01B68">
      <w:pPr>
        <w:pStyle w:val="Default"/>
        <w:rPr>
          <w:sz w:val="22"/>
          <w:szCs w:val="22"/>
        </w:rPr>
      </w:pPr>
      <w:r w:rsidRPr="00955B82">
        <w:rPr>
          <w:b/>
          <w:bCs/>
          <w:sz w:val="22"/>
          <w:szCs w:val="22"/>
        </w:rPr>
        <w:t>Kiti įspėjimai</w:t>
      </w:r>
    </w:p>
    <w:p w14:paraId="1DF895E6" w14:textId="77777777" w:rsidR="00F01B68" w:rsidRPr="00955B82" w:rsidRDefault="00F01B68" w:rsidP="00F01B68">
      <w:pPr>
        <w:pStyle w:val="Default"/>
        <w:rPr>
          <w:sz w:val="22"/>
          <w:szCs w:val="22"/>
        </w:rPr>
      </w:pPr>
      <w:r w:rsidRPr="00955B82">
        <w:rPr>
          <w:i/>
          <w:iCs/>
          <w:sz w:val="22"/>
          <w:szCs w:val="22"/>
        </w:rPr>
        <w:t>Padidėjusio jautrumo reakcijos</w:t>
      </w:r>
    </w:p>
    <w:p w14:paraId="649B5578" w14:textId="77777777" w:rsidR="00F01B68" w:rsidRPr="00955B82" w:rsidRDefault="00F01B68" w:rsidP="00F01B68">
      <w:pPr>
        <w:pStyle w:val="Default"/>
        <w:rPr>
          <w:sz w:val="22"/>
          <w:szCs w:val="22"/>
        </w:rPr>
      </w:pPr>
      <w:r w:rsidRPr="00955B82">
        <w:rPr>
          <w:sz w:val="22"/>
          <w:szCs w:val="22"/>
        </w:rPr>
        <w:t>Buvo pranešta apie padidėjusio jautrumo/infuzijos reakcijas, įskaitant anafilaktoidines reakcijas naudojant Plasmalyte.</w:t>
      </w:r>
    </w:p>
    <w:p w14:paraId="362AD049" w14:textId="77777777" w:rsidR="00F01B68" w:rsidRPr="00955B82" w:rsidRDefault="00F01B68" w:rsidP="00F01B68">
      <w:pPr>
        <w:pStyle w:val="Pagrindinistekstas"/>
        <w:spacing w:after="0"/>
        <w:rPr>
          <w:sz w:val="22"/>
          <w:szCs w:val="22"/>
          <w:lang w:val="lt-LT"/>
        </w:rPr>
      </w:pPr>
      <w:r w:rsidRPr="00955B82">
        <w:rPr>
          <w:sz w:val="22"/>
          <w:szCs w:val="22"/>
          <w:lang w:val="lt-LT"/>
        </w:rPr>
        <w:t>Jeigu atsiranda požymių, leidžiančių įtarti, kad įvyks padidėjusio jautrumo reakcija, būtina skubiai nutraukti infuziją. Esant klinikinėms indikacijoms turi būti taikomos atitinkamos terapinės priemonės.</w:t>
      </w:r>
    </w:p>
    <w:p w14:paraId="23854561" w14:textId="77777777" w:rsidR="00F01B68" w:rsidRPr="00955B82" w:rsidRDefault="00F01B68" w:rsidP="00F01B68">
      <w:pPr>
        <w:pStyle w:val="Pagrindinistekstas"/>
        <w:spacing w:after="0"/>
        <w:rPr>
          <w:sz w:val="22"/>
          <w:szCs w:val="22"/>
          <w:lang w:val="lt-LT"/>
        </w:rPr>
      </w:pPr>
    </w:p>
    <w:p w14:paraId="4AC3714E" w14:textId="77777777" w:rsidR="00F01B68" w:rsidRPr="00955B82" w:rsidRDefault="00F01B68" w:rsidP="00F01B68">
      <w:pPr>
        <w:pStyle w:val="Pagrindinistekstas"/>
        <w:spacing w:after="0"/>
        <w:rPr>
          <w:sz w:val="22"/>
          <w:szCs w:val="22"/>
          <w:lang w:val="lt-LT"/>
        </w:rPr>
      </w:pPr>
      <w:r w:rsidRPr="00955B82">
        <w:rPr>
          <w:i/>
          <w:iCs/>
          <w:sz w:val="22"/>
          <w:szCs w:val="22"/>
          <w:lang w:val="lt-LT"/>
        </w:rPr>
        <w:t>Skyrimas</w:t>
      </w:r>
    </w:p>
    <w:p w14:paraId="46DE99B9" w14:textId="77777777" w:rsidR="00F01B68" w:rsidRPr="00955B82" w:rsidRDefault="00F01B68" w:rsidP="00F01B68">
      <w:pPr>
        <w:pStyle w:val="Pagrindinistekstas"/>
        <w:spacing w:after="0"/>
        <w:rPr>
          <w:sz w:val="22"/>
          <w:szCs w:val="22"/>
          <w:lang w:val="lt-LT"/>
        </w:rPr>
      </w:pPr>
      <w:r w:rsidRPr="00955B82">
        <w:rPr>
          <w:sz w:val="22"/>
          <w:szCs w:val="22"/>
          <w:lang w:val="lt-LT"/>
        </w:rPr>
        <w:t>Pooperaciniu laikotarpiu, kurį laiką po to, kai po nervų ir raumenų blokados pacientui atsistato normali jų veikla, tirpalas turi būti skiriamas atsargiai, nes magnio druskos gali sukelti rekurarizacijos efektą.</w:t>
      </w:r>
    </w:p>
    <w:p w14:paraId="64BC269F" w14:textId="77777777" w:rsidR="00F01B68" w:rsidRPr="00955B82" w:rsidRDefault="00F01B68" w:rsidP="00F01B68">
      <w:pPr>
        <w:pStyle w:val="Pagrindinistekstas"/>
        <w:spacing w:after="0"/>
        <w:rPr>
          <w:sz w:val="22"/>
          <w:szCs w:val="22"/>
          <w:lang w:val="lt-LT"/>
        </w:rPr>
      </w:pPr>
    </w:p>
    <w:p w14:paraId="2122887E" w14:textId="77777777" w:rsidR="00F01B68" w:rsidRPr="00955B82" w:rsidRDefault="00F01B68" w:rsidP="00F01B68">
      <w:pPr>
        <w:pStyle w:val="Pagrindinistekstas"/>
        <w:spacing w:after="0"/>
        <w:rPr>
          <w:sz w:val="22"/>
          <w:szCs w:val="22"/>
          <w:lang w:val="lt-LT"/>
        </w:rPr>
      </w:pPr>
      <w:r w:rsidRPr="00955B82">
        <w:rPr>
          <w:sz w:val="22"/>
          <w:szCs w:val="22"/>
          <w:lang w:val="lt-LT"/>
        </w:rPr>
        <w:t>Naudojant kartu su parenteriniu maitinimu, būtina atsižvelgti į elektrolitų gavimą ir atitinkamai koreguoti.</w:t>
      </w:r>
    </w:p>
    <w:p w14:paraId="44DAFE60" w14:textId="77777777" w:rsidR="00F01B68" w:rsidRPr="00955B82" w:rsidRDefault="00F01B68" w:rsidP="00F01B68">
      <w:pPr>
        <w:pStyle w:val="Pagrindinistekstas"/>
        <w:spacing w:after="0"/>
        <w:rPr>
          <w:sz w:val="22"/>
          <w:szCs w:val="22"/>
          <w:lang w:val="lt-LT"/>
        </w:rPr>
      </w:pPr>
    </w:p>
    <w:p w14:paraId="205D6FFC" w14:textId="77777777" w:rsidR="00F01B68" w:rsidRPr="00955B82" w:rsidRDefault="00F01B68" w:rsidP="00F01B68">
      <w:pPr>
        <w:pStyle w:val="Default"/>
        <w:rPr>
          <w:b/>
          <w:bCs/>
          <w:sz w:val="22"/>
          <w:szCs w:val="22"/>
        </w:rPr>
      </w:pPr>
      <w:r w:rsidRPr="00955B82">
        <w:rPr>
          <w:b/>
          <w:bCs/>
          <w:sz w:val="22"/>
          <w:szCs w:val="22"/>
        </w:rPr>
        <w:t>ATSARGUMO PRIEMONĖS</w:t>
      </w:r>
    </w:p>
    <w:p w14:paraId="3B9DD87C" w14:textId="77777777" w:rsidR="00F01B68" w:rsidRPr="00955B82" w:rsidRDefault="00F01B68" w:rsidP="00F01B68">
      <w:pPr>
        <w:pStyle w:val="Default"/>
        <w:rPr>
          <w:sz w:val="22"/>
          <w:szCs w:val="22"/>
        </w:rPr>
      </w:pPr>
    </w:p>
    <w:p w14:paraId="3186E0E5" w14:textId="77777777" w:rsidR="00F01B68" w:rsidRPr="00955B82" w:rsidRDefault="00F01B68" w:rsidP="00F01B68">
      <w:pPr>
        <w:pStyle w:val="Pagrindinistekstas"/>
        <w:spacing w:after="0"/>
        <w:rPr>
          <w:sz w:val="22"/>
          <w:szCs w:val="22"/>
          <w:lang w:val="lt-LT"/>
        </w:rPr>
      </w:pPr>
      <w:r w:rsidRPr="00955B82">
        <w:rPr>
          <w:i/>
          <w:iCs/>
          <w:sz w:val="22"/>
          <w:szCs w:val="22"/>
          <w:lang w:val="lt-LT"/>
        </w:rPr>
        <w:t>Gliukonato turinčių tirpalų įtaka laboratoriniams tyrimams</w:t>
      </w:r>
    </w:p>
    <w:p w14:paraId="1E6E6E7C" w14:textId="77777777" w:rsidR="00F01B68" w:rsidRPr="00955B82" w:rsidRDefault="00F01B68" w:rsidP="00F01B68">
      <w:pPr>
        <w:pStyle w:val="Pagrindinistekstas"/>
        <w:spacing w:after="0"/>
        <w:rPr>
          <w:sz w:val="22"/>
          <w:szCs w:val="22"/>
          <w:lang w:val="lt-LT"/>
        </w:rPr>
      </w:pPr>
      <w:bookmarkStart w:id="0" w:name="_Ref471274758"/>
      <w:r w:rsidRPr="00955B82">
        <w:rPr>
          <w:sz w:val="22"/>
          <w:szCs w:val="22"/>
          <w:lang w:val="lt-LT"/>
        </w:rPr>
        <w:t xml:space="preserve">Buvo registruota atvejų, kai pacientams, vartojusiems Baxter gliukonato turinčius Plasmalyte tirpalus, buvo aptikti klaidingai teigiami rezultatai su Bio-Rad Laboratories Platelia </w:t>
      </w:r>
      <w:r w:rsidRPr="00955B82">
        <w:rPr>
          <w:i/>
          <w:sz w:val="22"/>
          <w:szCs w:val="22"/>
          <w:lang w:val="lt-LT"/>
        </w:rPr>
        <w:t xml:space="preserve">Aspergillus </w:t>
      </w:r>
      <w:r w:rsidRPr="00955B82">
        <w:rPr>
          <w:sz w:val="22"/>
          <w:szCs w:val="22"/>
          <w:lang w:val="lt-LT"/>
        </w:rPr>
        <w:t xml:space="preserve">EIA testais. Šie pacientai vėliau buvo tirti ir nustatyta, kad </w:t>
      </w:r>
      <w:r w:rsidRPr="00955B82">
        <w:rPr>
          <w:i/>
          <w:sz w:val="22"/>
          <w:szCs w:val="22"/>
          <w:lang w:val="lt-LT"/>
        </w:rPr>
        <w:t>Aspergillus</w:t>
      </w:r>
      <w:r w:rsidRPr="00955B82">
        <w:rPr>
          <w:sz w:val="22"/>
          <w:szCs w:val="22"/>
          <w:lang w:val="lt-LT"/>
        </w:rPr>
        <w:t xml:space="preserve"> infekcijos jie neturi. Todėl teigiami tyrimo rezultatai Baxter gliukonato turinčius Plasmalyte tirpalus vartojantiems pacientams turėtų būti vertinami atsargiai ir juos reikia patvirtinti kitais diagnostiniais metodais.</w:t>
      </w:r>
    </w:p>
    <w:bookmarkEnd w:id="0"/>
    <w:p w14:paraId="0D9154DB" w14:textId="77777777" w:rsidR="00F01B68" w:rsidRPr="00955B82" w:rsidRDefault="00F01B68" w:rsidP="00F01B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1B7105D1" w14:textId="77777777" w:rsidR="00F01B68" w:rsidRPr="00955B82" w:rsidRDefault="00F01B68" w:rsidP="00F01B68">
      <w:pPr>
        <w:pStyle w:val="Default"/>
        <w:rPr>
          <w:sz w:val="22"/>
          <w:szCs w:val="22"/>
        </w:rPr>
      </w:pPr>
      <w:r w:rsidRPr="00955B82">
        <w:rPr>
          <w:sz w:val="22"/>
          <w:szCs w:val="22"/>
        </w:rPr>
        <w:t>Skyrimas</w:t>
      </w:r>
    </w:p>
    <w:p w14:paraId="59F8D580" w14:textId="77777777" w:rsidR="00F01B68" w:rsidRPr="00955B82" w:rsidRDefault="00F01B68" w:rsidP="00F01B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955B82">
        <w:rPr>
          <w:szCs w:val="22"/>
        </w:rPr>
        <w:t>Kartu skiriant kitų vaistinių preparatų arba esant neteisingai infuzijos technikai, gali pasireikšti karščiavimas dėl galimo pirogenų patekimo į organizmą. Pasireiškus nepageidaujamai reakcijai, reikia nedelsiant nutraukti infuziją.</w:t>
      </w:r>
    </w:p>
    <w:p w14:paraId="3A2380A4" w14:textId="77777777" w:rsidR="00F01B68" w:rsidRPr="00955B82" w:rsidRDefault="00F01B68" w:rsidP="00F01B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7F0AF80E" w14:textId="77777777" w:rsidR="00F01B68" w:rsidRPr="00955B82" w:rsidRDefault="00F01B68" w:rsidP="00F01B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955B82">
        <w:rPr>
          <w:spacing w:val="-3"/>
          <w:szCs w:val="22"/>
        </w:rPr>
        <w:t xml:space="preserve">Informacija apie nesuderinamumą ir kaip paruošti tirpalą su priedais pateikta </w:t>
      </w:r>
      <w:r w:rsidRPr="00955B82">
        <w:rPr>
          <w:szCs w:val="22"/>
        </w:rPr>
        <w:t xml:space="preserve">6.2 ir </w:t>
      </w:r>
      <w:r w:rsidRPr="00955B82">
        <w:rPr>
          <w:spacing w:val="-3"/>
          <w:szCs w:val="22"/>
        </w:rPr>
        <w:t>6.6 skyriuje.</w:t>
      </w:r>
    </w:p>
    <w:p w14:paraId="62DB212D" w14:textId="77777777" w:rsidR="00F01B68" w:rsidRPr="00955B82" w:rsidRDefault="00F01B68" w:rsidP="00F01B68">
      <w:pPr>
        <w:pStyle w:val="Pagrindinistekstas"/>
        <w:spacing w:after="0"/>
        <w:rPr>
          <w:sz w:val="22"/>
          <w:szCs w:val="22"/>
          <w:lang w:val="lt-LT"/>
        </w:rPr>
      </w:pPr>
    </w:p>
    <w:p w14:paraId="0B94B15D" w14:textId="77777777" w:rsidR="00F01B68" w:rsidRPr="00955B82" w:rsidRDefault="00F01B68" w:rsidP="00F01B68">
      <w:pPr>
        <w:pStyle w:val="Antrat3"/>
        <w:rPr>
          <w:sz w:val="22"/>
          <w:szCs w:val="22"/>
          <w:lang w:val="lt-LT"/>
        </w:rPr>
      </w:pPr>
      <w:r w:rsidRPr="00955B82">
        <w:rPr>
          <w:sz w:val="22"/>
          <w:szCs w:val="22"/>
          <w:lang w:val="lt-LT"/>
        </w:rPr>
        <w:t>4.5</w:t>
      </w:r>
      <w:r w:rsidRPr="00955B82">
        <w:rPr>
          <w:sz w:val="22"/>
          <w:szCs w:val="22"/>
          <w:lang w:val="lt-LT"/>
        </w:rPr>
        <w:tab/>
        <w:t>Sąveika su kitais vaistiniais preparatais ir kitokia sąveika</w:t>
      </w:r>
    </w:p>
    <w:p w14:paraId="6264F37B" w14:textId="77777777" w:rsidR="00F01B68" w:rsidRPr="00955B82" w:rsidRDefault="00F01B68" w:rsidP="00724A4E">
      <w:pPr>
        <w:pStyle w:val="Pagrindinistekstas"/>
        <w:spacing w:after="0"/>
        <w:rPr>
          <w:sz w:val="22"/>
          <w:szCs w:val="22"/>
          <w:lang w:val="lt-LT"/>
        </w:rPr>
      </w:pPr>
    </w:p>
    <w:p w14:paraId="55DDA673" w14:textId="77777777" w:rsidR="00003C93" w:rsidRPr="00955B82" w:rsidRDefault="00003C93" w:rsidP="00724A4E">
      <w:pPr>
        <w:pStyle w:val="Pagrindinistekstas"/>
        <w:spacing w:after="0"/>
        <w:rPr>
          <w:sz w:val="22"/>
          <w:szCs w:val="22"/>
          <w:lang w:val="lt-LT"/>
        </w:rPr>
      </w:pPr>
      <w:r w:rsidRPr="00955B82">
        <w:rPr>
          <w:sz w:val="22"/>
          <w:szCs w:val="22"/>
          <w:lang w:val="lt-LT"/>
        </w:rPr>
        <w:t>Vaistai, dėl kurių sustiprėja vazopresino poveikis</w:t>
      </w:r>
    </w:p>
    <w:p w14:paraId="334771C7" w14:textId="77777777" w:rsidR="00003C93" w:rsidRPr="00955B82" w:rsidRDefault="00003C93" w:rsidP="00724A4E">
      <w:pPr>
        <w:pStyle w:val="Pagrindinistekstas"/>
        <w:spacing w:after="0"/>
        <w:rPr>
          <w:sz w:val="22"/>
          <w:szCs w:val="22"/>
          <w:lang w:val="lt-LT"/>
        </w:rPr>
      </w:pPr>
      <w:r w:rsidRPr="00955B82">
        <w:rPr>
          <w:sz w:val="22"/>
          <w:szCs w:val="22"/>
          <w:lang w:val="lt-LT"/>
        </w:rPr>
        <w:t>Vartojant toliau išvardytų vaistų sustiprėja vazopresino poveikis, dėl kurio sumažėja vandens be elektrolitų išskyrimas iš organizmo per inkstus, ir dėl netinkamai subalansuoto gydymo intraveniniais skysčiais padidėja ligoninėje įgytos hiponatremijos išsivystymo rizika (žr. 4.2, 4.4 ir 4.8 skyrius).</w:t>
      </w:r>
    </w:p>
    <w:p w14:paraId="56E4BDA0" w14:textId="77777777" w:rsidR="00003C93" w:rsidRPr="00955B82" w:rsidRDefault="00003C93" w:rsidP="00724A4E">
      <w:pPr>
        <w:pStyle w:val="Pagrindinistekstas"/>
        <w:spacing w:after="0"/>
        <w:rPr>
          <w:sz w:val="22"/>
          <w:szCs w:val="22"/>
          <w:lang w:val="lt-LT"/>
        </w:rPr>
      </w:pPr>
      <w:r w:rsidRPr="00955B82">
        <w:rPr>
          <w:sz w:val="22"/>
          <w:szCs w:val="22"/>
          <w:lang w:val="lt-LT"/>
        </w:rPr>
        <w:t>• Vazopresino išsiskyrimą stimuliuojantys vaistai, pvz., chlorpropamidas, klofibratas, karbamazepinas, vinkristinas, selektyvūs serotonino reabsorbcijos inhibitoriai (SSRI), 3,4-metilendioksi-N-metamfetaminas, ifosfamidas, antipsichoziniai vaistiniai preparatai, narkotinės medžiagos.</w:t>
      </w:r>
    </w:p>
    <w:p w14:paraId="204B9744" w14:textId="77777777" w:rsidR="00003C93" w:rsidRPr="00955B82" w:rsidRDefault="00003C93" w:rsidP="00724A4E">
      <w:pPr>
        <w:pStyle w:val="Pagrindinistekstas"/>
        <w:spacing w:after="0"/>
        <w:rPr>
          <w:sz w:val="22"/>
          <w:szCs w:val="22"/>
          <w:lang w:val="lt-LT"/>
        </w:rPr>
      </w:pPr>
      <w:r w:rsidRPr="00955B82">
        <w:rPr>
          <w:sz w:val="22"/>
          <w:szCs w:val="22"/>
          <w:lang w:val="lt-LT"/>
        </w:rPr>
        <w:t>• Vazopresino veikimą stiprinantys vaistai, pvz., chlorpropamidas, nesteroidiniai vaistai nuo uždegimo, ciklofosfamidas.</w:t>
      </w:r>
    </w:p>
    <w:p w14:paraId="0EF6D403" w14:textId="77777777" w:rsidR="00003C93" w:rsidRPr="00955B82" w:rsidRDefault="00003C93" w:rsidP="00724A4E">
      <w:pPr>
        <w:pStyle w:val="Pagrindinistekstas"/>
        <w:spacing w:after="0"/>
        <w:rPr>
          <w:sz w:val="22"/>
          <w:szCs w:val="22"/>
          <w:lang w:val="lt-LT"/>
        </w:rPr>
      </w:pPr>
      <w:r w:rsidRPr="00955B82">
        <w:rPr>
          <w:sz w:val="22"/>
          <w:szCs w:val="22"/>
          <w:lang w:val="lt-LT"/>
        </w:rPr>
        <w:t>• Vaistiniai preparatai, kurių veiklioji medžiaga yra vazopresino analogas, pvz., desmopres</w:t>
      </w:r>
      <w:r w:rsidR="00307F82" w:rsidRPr="00955B82">
        <w:rPr>
          <w:sz w:val="22"/>
          <w:szCs w:val="22"/>
          <w:lang w:val="lt-LT"/>
        </w:rPr>
        <w:t>inas, oksitocinas,</w:t>
      </w:r>
      <w:r w:rsidRPr="00955B82">
        <w:rPr>
          <w:sz w:val="22"/>
          <w:szCs w:val="22"/>
          <w:lang w:val="lt-LT"/>
        </w:rPr>
        <w:t xml:space="preserve"> terlipresinas.</w:t>
      </w:r>
    </w:p>
    <w:p w14:paraId="2E30356E" w14:textId="77777777" w:rsidR="00724A4E" w:rsidRPr="00955B82" w:rsidRDefault="00724A4E" w:rsidP="00724A4E">
      <w:pPr>
        <w:pStyle w:val="Pagrindinistekstas"/>
        <w:spacing w:after="0"/>
        <w:rPr>
          <w:sz w:val="22"/>
          <w:szCs w:val="22"/>
          <w:lang w:val="lt-LT"/>
        </w:rPr>
      </w:pPr>
    </w:p>
    <w:p w14:paraId="0A7E9B99" w14:textId="77777777" w:rsidR="00003C93" w:rsidRPr="00955B82" w:rsidRDefault="00003C93" w:rsidP="00724A4E">
      <w:pPr>
        <w:pStyle w:val="Pagrindinistekstas"/>
        <w:spacing w:after="0"/>
        <w:rPr>
          <w:sz w:val="22"/>
          <w:szCs w:val="22"/>
          <w:lang w:val="lt-LT"/>
        </w:rPr>
      </w:pPr>
      <w:r w:rsidRPr="00955B82">
        <w:rPr>
          <w:sz w:val="22"/>
          <w:szCs w:val="22"/>
          <w:lang w:val="lt-LT"/>
        </w:rPr>
        <w:t>Kiti vaistiniai preparatai, kurių vartojant padidėja hiponatremijos rizika, yra diuretikai apskritai ir vaistiniai preparatai nuo epilepsijos, pvz., okskarbazepinas.</w:t>
      </w:r>
    </w:p>
    <w:p w14:paraId="3623FFDE" w14:textId="77777777" w:rsidR="00003C93" w:rsidRPr="00955B82" w:rsidRDefault="00003C93" w:rsidP="00724A4E">
      <w:pPr>
        <w:pStyle w:val="Pagrindinistekstas"/>
        <w:spacing w:after="0"/>
        <w:rPr>
          <w:sz w:val="22"/>
          <w:szCs w:val="22"/>
          <w:lang w:val="lt-LT"/>
        </w:rPr>
      </w:pPr>
    </w:p>
    <w:p w14:paraId="1E1BC5D6" w14:textId="77777777" w:rsidR="00F01B68" w:rsidRPr="00955B82" w:rsidRDefault="00F01B68" w:rsidP="00F01B68">
      <w:pPr>
        <w:pStyle w:val="Antrat6"/>
        <w:spacing w:before="0" w:after="0"/>
        <w:rPr>
          <w:b w:val="0"/>
          <w:i/>
          <w:sz w:val="22"/>
          <w:szCs w:val="22"/>
          <w:lang w:val="lt-LT"/>
        </w:rPr>
      </w:pPr>
      <w:r w:rsidRPr="00955B82">
        <w:rPr>
          <w:b w:val="0"/>
          <w:i/>
          <w:sz w:val="22"/>
          <w:szCs w:val="22"/>
          <w:lang w:val="lt-LT"/>
        </w:rPr>
        <w:t>Sąveika, susijusi su natriu:</w:t>
      </w:r>
    </w:p>
    <w:p w14:paraId="2A816295" w14:textId="77777777" w:rsidR="00F01B68" w:rsidRPr="00955B82" w:rsidRDefault="00F01B68" w:rsidP="00F01B68">
      <w:pPr>
        <w:pStyle w:val="Normal1"/>
        <w:spacing w:line="240" w:lineRule="auto"/>
        <w:ind w:hanging="567"/>
        <w:rPr>
          <w:sz w:val="22"/>
          <w:szCs w:val="22"/>
          <w:lang w:val="lt-LT"/>
        </w:rPr>
      </w:pPr>
      <w:r w:rsidRPr="00955B82">
        <w:rPr>
          <w:sz w:val="22"/>
          <w:szCs w:val="22"/>
          <w:lang w:val="lt-LT"/>
        </w:rPr>
        <w:t>-</w:t>
      </w:r>
      <w:r w:rsidRPr="00955B82">
        <w:rPr>
          <w:sz w:val="22"/>
          <w:szCs w:val="22"/>
          <w:lang w:val="lt-LT"/>
        </w:rPr>
        <w:tab/>
        <w:t>kortikoidai/steroidai ir karbenoksolonas, kurie sulaiko organizme natrį ir vandenį (gali sukelti edemą ir hipertenziją).</w:t>
      </w:r>
    </w:p>
    <w:p w14:paraId="40AFBEAD" w14:textId="77777777" w:rsidR="00F01B68" w:rsidRPr="00955B82" w:rsidRDefault="00F01B68" w:rsidP="00F01B68">
      <w:pPr>
        <w:pStyle w:val="Antrat6"/>
        <w:spacing w:before="0" w:after="0"/>
        <w:rPr>
          <w:b w:val="0"/>
          <w:i/>
          <w:sz w:val="22"/>
          <w:szCs w:val="22"/>
          <w:lang w:val="lt-LT"/>
        </w:rPr>
      </w:pPr>
    </w:p>
    <w:p w14:paraId="3132D6CE" w14:textId="77777777" w:rsidR="00F01B68" w:rsidRPr="00955B82" w:rsidRDefault="00F01B68" w:rsidP="00F01B68">
      <w:pPr>
        <w:pStyle w:val="Antrat6"/>
        <w:spacing w:before="0" w:after="0"/>
        <w:rPr>
          <w:b w:val="0"/>
          <w:i/>
          <w:sz w:val="22"/>
          <w:szCs w:val="22"/>
          <w:lang w:val="lt-LT"/>
        </w:rPr>
      </w:pPr>
      <w:r w:rsidRPr="00955B82">
        <w:rPr>
          <w:b w:val="0"/>
          <w:i/>
          <w:sz w:val="22"/>
          <w:szCs w:val="22"/>
          <w:lang w:val="lt-LT"/>
        </w:rPr>
        <w:t>Sąveika, susijusi su kaliu</w:t>
      </w:r>
    </w:p>
    <w:p w14:paraId="06675C27" w14:textId="77777777" w:rsidR="00F01B68" w:rsidRPr="00955B82" w:rsidRDefault="00F01B68" w:rsidP="00F01B68">
      <w:pPr>
        <w:rPr>
          <w:szCs w:val="22"/>
        </w:rPr>
      </w:pPr>
    </w:p>
    <w:p w14:paraId="46470A4D" w14:textId="77777777" w:rsidR="00F01B68" w:rsidRPr="00955B82" w:rsidRDefault="00F01B68" w:rsidP="00F01B68">
      <w:pPr>
        <w:rPr>
          <w:szCs w:val="22"/>
        </w:rPr>
      </w:pPr>
      <w:r w:rsidRPr="00955B82">
        <w:rPr>
          <w:szCs w:val="22"/>
        </w:rPr>
        <w:t>Tirpalą vartojant kartu su toliau nurodytais preparatais didėja kalio koncentracija plazmoje ir gali atsirasti potencialiai mirtina hiperkalemija, ypač esant inkstų veiklos sutrikimams, kurie padidina hiperkaleminį poveikį:</w:t>
      </w:r>
    </w:p>
    <w:p w14:paraId="2E63066A" w14:textId="77777777" w:rsidR="00F01B68" w:rsidRPr="00955B82" w:rsidRDefault="00F01B68" w:rsidP="00F01B68">
      <w:pPr>
        <w:rPr>
          <w:szCs w:val="22"/>
        </w:rPr>
      </w:pPr>
    </w:p>
    <w:p w14:paraId="27F9CD34" w14:textId="77777777" w:rsidR="00F01B68" w:rsidRPr="00955B82" w:rsidRDefault="00F01B68" w:rsidP="00F01B68">
      <w:pPr>
        <w:pStyle w:val="Normal1"/>
        <w:spacing w:line="240" w:lineRule="auto"/>
        <w:ind w:hanging="567"/>
        <w:jc w:val="left"/>
        <w:rPr>
          <w:sz w:val="22"/>
          <w:szCs w:val="22"/>
          <w:lang w:val="lt-LT"/>
        </w:rPr>
      </w:pPr>
      <w:r w:rsidRPr="00955B82">
        <w:rPr>
          <w:sz w:val="22"/>
          <w:szCs w:val="22"/>
          <w:lang w:val="lt-LT"/>
        </w:rPr>
        <w:t>-</w:t>
      </w:r>
      <w:r w:rsidRPr="00955B82">
        <w:rPr>
          <w:sz w:val="22"/>
          <w:szCs w:val="22"/>
          <w:lang w:val="lt-LT"/>
        </w:rPr>
        <w:tab/>
        <w:t>kalį organizme sulaikančiais diuretikais (amiloridu, kalio kanreonatu, spironolaktonu, triamterenu atskirai ar junginiuose) (žr. 4.4 skyrių),</w:t>
      </w:r>
    </w:p>
    <w:p w14:paraId="3541FC50" w14:textId="77777777" w:rsidR="00F01B68" w:rsidRPr="00955B82" w:rsidRDefault="00F01B68" w:rsidP="00F01B68">
      <w:pPr>
        <w:pStyle w:val="Normal1"/>
        <w:spacing w:line="240" w:lineRule="auto"/>
        <w:ind w:left="0"/>
        <w:jc w:val="left"/>
        <w:rPr>
          <w:sz w:val="22"/>
          <w:szCs w:val="22"/>
          <w:lang w:val="lt-LT"/>
        </w:rPr>
      </w:pPr>
    </w:p>
    <w:p w14:paraId="3F795A49" w14:textId="77777777" w:rsidR="00F01B68" w:rsidRPr="00955B82" w:rsidRDefault="00F01B68" w:rsidP="00F01B68">
      <w:pPr>
        <w:pStyle w:val="Normal1"/>
        <w:spacing w:line="240" w:lineRule="auto"/>
        <w:ind w:hanging="567"/>
        <w:jc w:val="left"/>
        <w:rPr>
          <w:sz w:val="22"/>
          <w:szCs w:val="22"/>
          <w:lang w:val="lt-LT"/>
        </w:rPr>
      </w:pPr>
      <w:r w:rsidRPr="00955B82">
        <w:rPr>
          <w:sz w:val="22"/>
          <w:szCs w:val="22"/>
          <w:lang w:val="lt-LT"/>
        </w:rPr>
        <w:t>-</w:t>
      </w:r>
      <w:r w:rsidRPr="00955B82">
        <w:rPr>
          <w:sz w:val="22"/>
          <w:szCs w:val="22"/>
          <w:lang w:val="lt-LT"/>
        </w:rPr>
        <w:tab/>
        <w:t>angiotenziną konvertuojančio fermento inhibitoriais (AKFI) ir per ekstrapoliaciją angiotenzino II receptorių antagonistais: gali sukelti mirtiną hiperkalemiją (žr. 4.4 skyrių),</w:t>
      </w:r>
    </w:p>
    <w:p w14:paraId="2D897877" w14:textId="77777777" w:rsidR="00F01B68" w:rsidRPr="00955B82" w:rsidRDefault="00F01B68" w:rsidP="00F01B68">
      <w:pPr>
        <w:pStyle w:val="Normal1"/>
        <w:spacing w:line="240" w:lineRule="auto"/>
        <w:ind w:left="0"/>
        <w:jc w:val="left"/>
        <w:rPr>
          <w:sz w:val="22"/>
          <w:szCs w:val="22"/>
          <w:lang w:val="lt-LT"/>
        </w:rPr>
      </w:pPr>
    </w:p>
    <w:p w14:paraId="0DDF2DD2" w14:textId="77777777" w:rsidR="00F01B68" w:rsidRPr="00955B82" w:rsidRDefault="00F01B68" w:rsidP="00F01B68">
      <w:pPr>
        <w:pStyle w:val="Normal1"/>
        <w:numPr>
          <w:ilvl w:val="0"/>
          <w:numId w:val="8"/>
        </w:numPr>
        <w:spacing w:line="240" w:lineRule="auto"/>
        <w:ind w:left="567" w:hanging="567"/>
        <w:jc w:val="left"/>
        <w:rPr>
          <w:sz w:val="22"/>
          <w:szCs w:val="22"/>
          <w:lang w:val="lt-LT"/>
        </w:rPr>
      </w:pPr>
      <w:r w:rsidRPr="00955B82">
        <w:rPr>
          <w:sz w:val="22"/>
          <w:szCs w:val="22"/>
          <w:lang w:val="lt-LT"/>
        </w:rPr>
        <w:t>takrolimuzas, ciklosporinas (žr. 4.4 skyrių).</w:t>
      </w:r>
    </w:p>
    <w:p w14:paraId="45ED9ACB" w14:textId="77777777" w:rsidR="00F01B68" w:rsidRPr="00955B82" w:rsidRDefault="00F01B68" w:rsidP="00F01B68">
      <w:pPr>
        <w:pStyle w:val="Antrat6"/>
        <w:spacing w:before="0" w:after="0"/>
        <w:rPr>
          <w:b w:val="0"/>
          <w:sz w:val="22"/>
          <w:szCs w:val="22"/>
          <w:lang w:val="lt-LT"/>
        </w:rPr>
      </w:pPr>
    </w:p>
    <w:p w14:paraId="47583EDA" w14:textId="77777777" w:rsidR="00F01B68" w:rsidRPr="00955B82" w:rsidRDefault="00F01B68" w:rsidP="00F01B68">
      <w:pPr>
        <w:rPr>
          <w:szCs w:val="22"/>
        </w:rPr>
      </w:pPr>
      <w:r w:rsidRPr="00955B82">
        <w:rPr>
          <w:szCs w:val="22"/>
        </w:rPr>
        <w:t>Tokiais medikamentais gydomiems pacientams paskyrus kalio gali išsivystyti sunki ir potencialiai mirtina hipokalemija, ypač pacientams sergantiems sunkiu inkstų funkcijos nepakankamumu.</w:t>
      </w:r>
    </w:p>
    <w:p w14:paraId="1F701A9F" w14:textId="77777777" w:rsidR="00F01B68" w:rsidRPr="00955B82" w:rsidRDefault="00F01B68" w:rsidP="00F01B68">
      <w:pPr>
        <w:rPr>
          <w:szCs w:val="22"/>
        </w:rPr>
      </w:pPr>
    </w:p>
    <w:p w14:paraId="2ABA0F0B" w14:textId="77777777" w:rsidR="00F01B68" w:rsidRPr="00955B82" w:rsidRDefault="00F01B68" w:rsidP="00F01B68">
      <w:pPr>
        <w:pStyle w:val="Antrat6"/>
        <w:spacing w:before="0" w:after="0"/>
        <w:rPr>
          <w:b w:val="0"/>
          <w:i/>
          <w:sz w:val="22"/>
          <w:szCs w:val="22"/>
          <w:lang w:val="lt-LT"/>
        </w:rPr>
      </w:pPr>
      <w:r w:rsidRPr="00955B82">
        <w:rPr>
          <w:b w:val="0"/>
          <w:i/>
          <w:sz w:val="22"/>
          <w:szCs w:val="22"/>
          <w:lang w:val="lt-LT"/>
        </w:rPr>
        <w:t>Sąveika, susijusi su magniu:</w:t>
      </w:r>
    </w:p>
    <w:p w14:paraId="3EDFE533" w14:textId="77777777" w:rsidR="00F01B68" w:rsidRPr="00955B82" w:rsidRDefault="00F01B68" w:rsidP="00F01B68">
      <w:pPr>
        <w:pStyle w:val="Normal1"/>
        <w:numPr>
          <w:ilvl w:val="0"/>
          <w:numId w:val="8"/>
        </w:numPr>
        <w:spacing w:line="240" w:lineRule="auto"/>
        <w:ind w:left="567" w:hanging="567"/>
        <w:jc w:val="left"/>
        <w:rPr>
          <w:sz w:val="22"/>
          <w:szCs w:val="22"/>
          <w:lang w:val="lt-LT"/>
        </w:rPr>
      </w:pPr>
      <w:r w:rsidRPr="00955B82">
        <w:rPr>
          <w:sz w:val="22"/>
          <w:szCs w:val="22"/>
          <w:lang w:val="lt-LT"/>
        </w:rPr>
        <w:t>Periferiniai miorelaksantai, pvz., tubokurarinas, suksametonis ir vekuronis, kurių efektyvumą padidina magnis.</w:t>
      </w:r>
    </w:p>
    <w:p w14:paraId="2E68A4F4" w14:textId="77777777" w:rsidR="00F01B68" w:rsidRPr="00955B82" w:rsidRDefault="00F01B68" w:rsidP="00F01B68">
      <w:pPr>
        <w:pStyle w:val="Normal1"/>
        <w:numPr>
          <w:ilvl w:val="0"/>
          <w:numId w:val="8"/>
        </w:numPr>
        <w:spacing w:line="240" w:lineRule="auto"/>
        <w:ind w:left="567" w:hanging="567"/>
        <w:jc w:val="left"/>
        <w:rPr>
          <w:sz w:val="22"/>
          <w:szCs w:val="22"/>
          <w:lang w:val="lt-LT"/>
        </w:rPr>
      </w:pPr>
      <w:r w:rsidRPr="00955B82">
        <w:rPr>
          <w:sz w:val="22"/>
          <w:szCs w:val="22"/>
          <w:lang w:val="lt-LT"/>
        </w:rPr>
        <w:t xml:space="preserve">Acetilcholinas, kurio išskyrimą ir efektą sumažina magnio druskos, gali sukelti miorelaksaciją. </w:t>
      </w:r>
    </w:p>
    <w:p w14:paraId="7F8CECCB" w14:textId="77777777" w:rsidR="00F01B68" w:rsidRPr="00955B82" w:rsidRDefault="00F01B68" w:rsidP="00F01B68">
      <w:pPr>
        <w:pStyle w:val="Normal1"/>
        <w:numPr>
          <w:ilvl w:val="0"/>
          <w:numId w:val="8"/>
        </w:numPr>
        <w:spacing w:line="240" w:lineRule="auto"/>
        <w:ind w:left="567" w:hanging="567"/>
        <w:jc w:val="left"/>
        <w:rPr>
          <w:sz w:val="22"/>
          <w:szCs w:val="22"/>
          <w:lang w:val="lt-LT"/>
        </w:rPr>
      </w:pPr>
      <w:r w:rsidRPr="00955B82">
        <w:rPr>
          <w:sz w:val="22"/>
          <w:szCs w:val="22"/>
          <w:lang w:val="lt-LT"/>
        </w:rPr>
        <w:t>Aminoglikozidai (antibakteriniai preparatai) ir nifedipinas, kurie sąveikaudami su magniu turi šalutinių poveikių ir gali sustiprinti miorelaksaciją.</w:t>
      </w:r>
    </w:p>
    <w:p w14:paraId="5C6524E0" w14:textId="77777777" w:rsidR="00F01B68" w:rsidRPr="00955B82" w:rsidRDefault="00F01B68" w:rsidP="00F01B68">
      <w:pPr>
        <w:pStyle w:val="Antrat6"/>
        <w:spacing w:before="0" w:after="0"/>
        <w:rPr>
          <w:b w:val="0"/>
          <w:i/>
          <w:sz w:val="22"/>
          <w:szCs w:val="22"/>
          <w:lang w:val="lt-LT"/>
        </w:rPr>
      </w:pPr>
    </w:p>
    <w:p w14:paraId="2F448C67" w14:textId="77777777" w:rsidR="00F01B68" w:rsidRPr="00955B82" w:rsidRDefault="00F01B68" w:rsidP="00F01B68">
      <w:pPr>
        <w:pStyle w:val="Antrat6"/>
        <w:spacing w:before="0" w:after="0"/>
        <w:rPr>
          <w:b w:val="0"/>
          <w:i/>
          <w:sz w:val="22"/>
          <w:szCs w:val="22"/>
          <w:lang w:val="lt-LT"/>
        </w:rPr>
      </w:pPr>
      <w:r w:rsidRPr="00955B82">
        <w:rPr>
          <w:b w:val="0"/>
          <w:i/>
          <w:sz w:val="22"/>
          <w:szCs w:val="22"/>
          <w:lang w:val="lt-LT"/>
        </w:rPr>
        <w:t>Sąveika, susijusi su acetatu ir gliukonatu (kurie metabolizuojami į bikarbonatą):</w:t>
      </w:r>
    </w:p>
    <w:p w14:paraId="73CB1BE3" w14:textId="77777777" w:rsidR="00F01B68" w:rsidRPr="00955B82" w:rsidRDefault="00F01B68" w:rsidP="00F01B68">
      <w:pPr>
        <w:ind w:left="567" w:hanging="567"/>
        <w:rPr>
          <w:szCs w:val="22"/>
        </w:rPr>
      </w:pPr>
      <w:r w:rsidRPr="00955B82">
        <w:rPr>
          <w:szCs w:val="22"/>
        </w:rPr>
        <w:t xml:space="preserve">Rekomenduojama atsargiai skirti Plasmalyte pacientams, kurie gydomi vaistais, kurių eliminacija inkstuose priklauso nuo pH. Dėl šarminamojo poveikio (bikarbonato formavimasis) Plasmalyte gali trikdyti šių vaistų eliminaciją.    Rūgštinių vaistų klirensas, pvz., salicilatų, barbitūratų ir ličio,  gali padidėti dėl to, kad šlapimą šarmina bikarbonatai, susidarantys metabolizuojant acetatą ir gliukonatą. </w:t>
      </w:r>
    </w:p>
    <w:p w14:paraId="51F9D6D0" w14:textId="77777777" w:rsidR="00F01B68" w:rsidRPr="00955B82" w:rsidRDefault="00F01B68" w:rsidP="00F01B68">
      <w:pPr>
        <w:pStyle w:val="Normal1"/>
        <w:numPr>
          <w:ilvl w:val="0"/>
          <w:numId w:val="8"/>
        </w:numPr>
        <w:spacing w:line="240" w:lineRule="auto"/>
        <w:ind w:left="567" w:hanging="567"/>
        <w:jc w:val="left"/>
        <w:rPr>
          <w:sz w:val="22"/>
          <w:szCs w:val="22"/>
          <w:lang w:val="lt-LT"/>
        </w:rPr>
      </w:pPr>
      <w:r w:rsidRPr="00955B82">
        <w:rPr>
          <w:sz w:val="22"/>
          <w:szCs w:val="22"/>
          <w:lang w:val="lt-LT"/>
        </w:rPr>
        <w:t xml:space="preserve"> Šarminių vaistų klirensas   tokių kaip simpatomimetikai (pvz., efedrinas, pseudoefedrinas) ir stimuliatoriai (pvz., deksamfetamino sulfatas, fenfluramino hidrochloridas) gali sumažėti.</w:t>
      </w:r>
    </w:p>
    <w:p w14:paraId="78B2D36F" w14:textId="77777777" w:rsidR="00F01B68" w:rsidRPr="00955B82" w:rsidRDefault="00F01B68" w:rsidP="00F01B68">
      <w:pPr>
        <w:pStyle w:val="Pagrindinistekstas"/>
        <w:spacing w:after="0"/>
        <w:rPr>
          <w:sz w:val="22"/>
          <w:szCs w:val="22"/>
          <w:lang w:val="lt-LT"/>
        </w:rPr>
      </w:pPr>
    </w:p>
    <w:p w14:paraId="7F663C69" w14:textId="77777777" w:rsidR="00F01B68" w:rsidRPr="00955B82" w:rsidRDefault="00F01B68" w:rsidP="00F01B68">
      <w:pPr>
        <w:pStyle w:val="Antrat3"/>
        <w:rPr>
          <w:sz w:val="22"/>
          <w:szCs w:val="22"/>
          <w:lang w:val="lt-LT"/>
        </w:rPr>
      </w:pPr>
      <w:r w:rsidRPr="00955B82">
        <w:rPr>
          <w:sz w:val="22"/>
          <w:szCs w:val="22"/>
          <w:lang w:val="lt-LT"/>
        </w:rPr>
        <w:t>4.6</w:t>
      </w:r>
      <w:r w:rsidRPr="00955B82">
        <w:rPr>
          <w:sz w:val="22"/>
          <w:szCs w:val="22"/>
          <w:lang w:val="lt-LT"/>
        </w:rPr>
        <w:tab/>
        <w:t>Vaisingumas, nėštumo ir žindymo laikotarpis</w:t>
      </w:r>
    </w:p>
    <w:p w14:paraId="1028885A" w14:textId="77777777" w:rsidR="00F01B68" w:rsidRPr="00955B82" w:rsidRDefault="00F01B68" w:rsidP="00F01B68">
      <w:pPr>
        <w:pStyle w:val="Pagrindinistekstas"/>
        <w:spacing w:after="0"/>
        <w:rPr>
          <w:sz w:val="22"/>
          <w:szCs w:val="22"/>
          <w:lang w:val="lt-LT"/>
        </w:rPr>
      </w:pPr>
    </w:p>
    <w:p w14:paraId="7E039013" w14:textId="77777777" w:rsidR="00F01B68" w:rsidRPr="00955B82" w:rsidRDefault="00F01B68" w:rsidP="00F01B68">
      <w:pPr>
        <w:pStyle w:val="Pagrindinistekstas"/>
        <w:spacing w:after="0"/>
        <w:rPr>
          <w:i/>
          <w:sz w:val="22"/>
          <w:szCs w:val="22"/>
          <w:lang w:val="lt-LT"/>
        </w:rPr>
      </w:pPr>
      <w:r w:rsidRPr="00955B82">
        <w:rPr>
          <w:i/>
          <w:sz w:val="22"/>
          <w:szCs w:val="22"/>
          <w:lang w:val="lt-LT"/>
        </w:rPr>
        <w:t>Nėštumo ir žindymo laikotarpis</w:t>
      </w:r>
    </w:p>
    <w:p w14:paraId="69BB2F9F" w14:textId="77777777" w:rsidR="00F01B68" w:rsidRPr="00955B82" w:rsidRDefault="00F01B68" w:rsidP="00F01B68">
      <w:pPr>
        <w:pStyle w:val="Pagrindinistekstas"/>
        <w:spacing w:after="0"/>
        <w:rPr>
          <w:sz w:val="22"/>
          <w:szCs w:val="22"/>
          <w:lang w:val="lt-LT"/>
        </w:rPr>
      </w:pPr>
      <w:r w:rsidRPr="00955B82">
        <w:rPr>
          <w:sz w:val="22"/>
          <w:szCs w:val="22"/>
          <w:lang w:val="lt-LT"/>
        </w:rPr>
        <w:t>Nėra pakankamų duomenų apie Plasmalyte tirpalo naudojimą nėščioms arba maitinančioms moterims. Prieš naudojant Plasmalyte kiekvienai nėščiai ar maitinančiai moteriai, reikia atskirai įvertinti galimą riziką ir naudą.</w:t>
      </w:r>
    </w:p>
    <w:p w14:paraId="4D1ED761" w14:textId="77777777" w:rsidR="00F01B68" w:rsidRPr="00955B82" w:rsidRDefault="00F01B68" w:rsidP="00F01B68">
      <w:pPr>
        <w:rPr>
          <w:i/>
          <w:szCs w:val="22"/>
        </w:rPr>
      </w:pPr>
    </w:p>
    <w:p w14:paraId="33397E4E" w14:textId="77777777" w:rsidR="00F01B68" w:rsidRPr="00955B82" w:rsidRDefault="00F01B68" w:rsidP="00F01B68">
      <w:pPr>
        <w:rPr>
          <w:i/>
          <w:szCs w:val="22"/>
          <w:lang w:eastAsia="en-GB"/>
        </w:rPr>
      </w:pPr>
      <w:r w:rsidRPr="00955B82">
        <w:rPr>
          <w:i/>
          <w:szCs w:val="22"/>
          <w:lang w:eastAsia="en-GB"/>
        </w:rPr>
        <w:t xml:space="preserve">Vaisingumas </w:t>
      </w:r>
    </w:p>
    <w:p w14:paraId="3FAF368D" w14:textId="77777777" w:rsidR="00F01B68" w:rsidRPr="00955B82" w:rsidRDefault="00F01B68" w:rsidP="00F01B68">
      <w:pPr>
        <w:rPr>
          <w:i/>
          <w:szCs w:val="22"/>
          <w:lang w:eastAsia="en-GB"/>
        </w:rPr>
      </w:pPr>
      <w:r w:rsidRPr="00955B82">
        <w:rPr>
          <w:iCs/>
          <w:spacing w:val="-3"/>
          <w:szCs w:val="22"/>
          <w:lang w:eastAsia="en-GB"/>
        </w:rPr>
        <w:t>Nėra duomenų apie Plasmalyte infuzinio tirpalo poveikį vaisingumui.</w:t>
      </w:r>
      <w:r w:rsidRPr="00955B82">
        <w:rPr>
          <w:i/>
          <w:szCs w:val="22"/>
          <w:lang w:eastAsia="en-GB"/>
        </w:rPr>
        <w:t xml:space="preserve"> </w:t>
      </w:r>
    </w:p>
    <w:p w14:paraId="3FCC8C40" w14:textId="77777777" w:rsidR="00003C93" w:rsidRPr="00955B82" w:rsidRDefault="00003C93" w:rsidP="00F01B68">
      <w:pPr>
        <w:pStyle w:val="Pagrindinistekstas"/>
        <w:spacing w:after="0"/>
        <w:rPr>
          <w:sz w:val="22"/>
          <w:szCs w:val="22"/>
          <w:lang w:val="lt-LT"/>
        </w:rPr>
      </w:pPr>
    </w:p>
    <w:p w14:paraId="252D429A" w14:textId="77777777" w:rsidR="00F01B68" w:rsidRPr="00955B82" w:rsidRDefault="00003C93" w:rsidP="00F01B68">
      <w:pPr>
        <w:pStyle w:val="Pagrindinistekstas"/>
        <w:spacing w:after="0"/>
        <w:rPr>
          <w:sz w:val="22"/>
          <w:szCs w:val="22"/>
          <w:lang w:val="lt-LT"/>
        </w:rPr>
      </w:pPr>
      <w:r w:rsidRPr="00955B82">
        <w:rPr>
          <w:sz w:val="22"/>
          <w:szCs w:val="22"/>
          <w:lang w:val="lt-LT"/>
        </w:rPr>
        <w:t>Dėl hiponatremijos rizikos ypatingų atsargumo priemonių reikia imtis skiriant Plasmalyte nėščioms moterims gimdymo metu, ypač jei šis vaistinis preparatas skiriamas kartu su oksitocinu (žr. 4.4, 4.5 ir 4.8 skyrius).</w:t>
      </w:r>
    </w:p>
    <w:p w14:paraId="5460CF22" w14:textId="77777777" w:rsidR="00F01B68" w:rsidRPr="00955B82" w:rsidRDefault="00F01B68" w:rsidP="00F01B68">
      <w:pPr>
        <w:pStyle w:val="Pagrindinistekstas"/>
        <w:spacing w:after="0"/>
        <w:rPr>
          <w:sz w:val="22"/>
          <w:szCs w:val="22"/>
          <w:lang w:val="lt-LT"/>
        </w:rPr>
      </w:pPr>
    </w:p>
    <w:p w14:paraId="20F7263E" w14:textId="77777777" w:rsidR="00F01B68" w:rsidRPr="00955B82" w:rsidRDefault="00F01B68" w:rsidP="00F01B68">
      <w:pPr>
        <w:pStyle w:val="Antrat3"/>
        <w:rPr>
          <w:sz w:val="22"/>
          <w:szCs w:val="22"/>
          <w:lang w:val="lt-LT"/>
        </w:rPr>
      </w:pPr>
      <w:r w:rsidRPr="00955B82">
        <w:rPr>
          <w:sz w:val="22"/>
          <w:szCs w:val="22"/>
          <w:lang w:val="lt-LT"/>
        </w:rPr>
        <w:t>4.7</w:t>
      </w:r>
      <w:r w:rsidRPr="00955B82">
        <w:rPr>
          <w:sz w:val="22"/>
          <w:szCs w:val="22"/>
          <w:lang w:val="lt-LT"/>
        </w:rPr>
        <w:tab/>
        <w:t>Poveikis gebėjimui vairuoti ir valdyti mechanizmus</w:t>
      </w:r>
    </w:p>
    <w:p w14:paraId="4482D8A9" w14:textId="77777777" w:rsidR="00F01B68" w:rsidRPr="00955B82" w:rsidRDefault="00F01B68" w:rsidP="00F01B68">
      <w:pPr>
        <w:pStyle w:val="Pagrindinistekstas"/>
        <w:spacing w:after="0"/>
        <w:rPr>
          <w:sz w:val="22"/>
          <w:szCs w:val="22"/>
          <w:lang w:val="lt-LT"/>
        </w:rPr>
      </w:pPr>
    </w:p>
    <w:p w14:paraId="6ABEB7D0" w14:textId="77777777" w:rsidR="00F01B68" w:rsidRPr="00955B82" w:rsidRDefault="00F01B68" w:rsidP="00F01B68">
      <w:pPr>
        <w:pStyle w:val="Pagrindinistekstas"/>
        <w:spacing w:after="0"/>
        <w:rPr>
          <w:sz w:val="22"/>
          <w:szCs w:val="22"/>
          <w:lang w:val="lt-LT"/>
        </w:rPr>
      </w:pPr>
      <w:r w:rsidRPr="00955B82">
        <w:rPr>
          <w:sz w:val="22"/>
          <w:szCs w:val="22"/>
          <w:lang w:val="lt-LT"/>
        </w:rPr>
        <w:t>Duomenų apie Plasmalyte tirpalo įtaką sugebėjimui vairuoti ir valdyti mechanizmus nėra.</w:t>
      </w:r>
    </w:p>
    <w:p w14:paraId="319EA066" w14:textId="77777777" w:rsidR="00F01B68" w:rsidRPr="00955B82" w:rsidRDefault="00F01B68" w:rsidP="00F01B68">
      <w:pPr>
        <w:pStyle w:val="Pagrindinistekstas"/>
        <w:spacing w:after="0"/>
        <w:rPr>
          <w:sz w:val="22"/>
          <w:szCs w:val="22"/>
          <w:lang w:val="lt-LT"/>
        </w:rPr>
      </w:pPr>
    </w:p>
    <w:p w14:paraId="2D7C29DE" w14:textId="77777777" w:rsidR="00F01B68" w:rsidRPr="00955B82" w:rsidRDefault="00F01B68" w:rsidP="00F01B68">
      <w:pPr>
        <w:pStyle w:val="Antrat3"/>
        <w:rPr>
          <w:sz w:val="22"/>
          <w:szCs w:val="22"/>
          <w:lang w:val="lt-LT"/>
        </w:rPr>
      </w:pPr>
      <w:r w:rsidRPr="00955B82">
        <w:rPr>
          <w:sz w:val="22"/>
          <w:szCs w:val="22"/>
          <w:lang w:val="lt-LT"/>
        </w:rPr>
        <w:t>4.8</w:t>
      </w:r>
      <w:r w:rsidRPr="00955B82">
        <w:rPr>
          <w:sz w:val="22"/>
          <w:szCs w:val="22"/>
          <w:lang w:val="lt-LT"/>
        </w:rPr>
        <w:tab/>
        <w:t>Nepageidaujamas poveikis</w:t>
      </w:r>
    </w:p>
    <w:p w14:paraId="0F5F0810" w14:textId="77777777" w:rsidR="00F01B68" w:rsidRPr="00955B82" w:rsidRDefault="00F01B68" w:rsidP="00F01B68">
      <w:pPr>
        <w:pStyle w:val="Pagrindinistekstas"/>
        <w:spacing w:after="0"/>
        <w:rPr>
          <w:sz w:val="22"/>
          <w:szCs w:val="22"/>
          <w:lang w:val="lt-LT"/>
        </w:rPr>
      </w:pPr>
    </w:p>
    <w:p w14:paraId="4BC4FC31" w14:textId="3811D99F" w:rsidR="00F01B68" w:rsidRPr="00955B82" w:rsidRDefault="00F01B68" w:rsidP="00F01B68">
      <w:pPr>
        <w:pStyle w:val="Pagrindinistekstas"/>
        <w:spacing w:after="0"/>
        <w:rPr>
          <w:sz w:val="22"/>
          <w:szCs w:val="22"/>
        </w:rPr>
      </w:pPr>
      <w:r w:rsidRPr="00955B82">
        <w:rPr>
          <w:sz w:val="22"/>
          <w:szCs w:val="22"/>
          <w:lang w:val="lt-LT"/>
        </w:rPr>
        <w:t>Buvo pranešta apie šias nepageidaujamas reakcijas po</w:t>
      </w:r>
      <w:r w:rsidRPr="00955B82">
        <w:rPr>
          <w:sz w:val="22"/>
          <w:szCs w:val="22"/>
        </w:rPr>
        <w:t xml:space="preserve"> </w:t>
      </w:r>
      <w:r w:rsidRPr="00955B82">
        <w:rPr>
          <w:sz w:val="22"/>
          <w:szCs w:val="22"/>
          <w:lang w:val="lt-LT"/>
        </w:rPr>
        <w:t>įvairių tirpalų, panašių į Plasmalyte, pavartojimo jiems patekus į rinką.</w:t>
      </w:r>
      <w:r w:rsidRPr="00955B82">
        <w:rPr>
          <w:sz w:val="22"/>
          <w:szCs w:val="22"/>
        </w:rPr>
        <w:t xml:space="preserve"> </w:t>
      </w:r>
      <w:r w:rsidRPr="00955B82">
        <w:rPr>
          <w:sz w:val="22"/>
          <w:szCs w:val="22"/>
          <w:lang w:val="lt-LT"/>
        </w:rPr>
        <w:t>. Jos</w:t>
      </w:r>
      <w:r w:rsidRPr="00955B82">
        <w:rPr>
          <w:sz w:val="22"/>
          <w:szCs w:val="22"/>
        </w:rPr>
        <w:t xml:space="preserve"> išvard</w:t>
      </w:r>
      <w:r w:rsidRPr="00955B82">
        <w:rPr>
          <w:sz w:val="22"/>
          <w:szCs w:val="22"/>
          <w:lang w:val="en-US"/>
        </w:rPr>
        <w:t xml:space="preserve">ytos </w:t>
      </w:r>
      <w:r w:rsidRPr="00A72167">
        <w:rPr>
          <w:sz w:val="22"/>
          <w:szCs w:val="22"/>
          <w:lang w:val="lt-LT"/>
        </w:rPr>
        <w:t xml:space="preserve">pagal MedDRA organų sistemų klases </w:t>
      </w:r>
      <w:r w:rsidRPr="00A72167">
        <w:rPr>
          <w:sz w:val="22"/>
          <w:szCs w:val="22"/>
        </w:rPr>
        <w:t xml:space="preserve">ir </w:t>
      </w:r>
      <w:r w:rsidRPr="00A72167">
        <w:rPr>
          <w:sz w:val="22"/>
          <w:szCs w:val="22"/>
          <w:lang w:val="lt-LT"/>
        </w:rPr>
        <w:t xml:space="preserve">pageidautinus terminus, ir, kai tai įmanoma, </w:t>
      </w:r>
      <w:r w:rsidRPr="004F68EB">
        <w:rPr>
          <w:iCs/>
          <w:sz w:val="22"/>
          <w:szCs w:val="22"/>
          <w:lang w:val="lt-LT"/>
        </w:rPr>
        <w:t>pagal sunkumą</w:t>
      </w:r>
      <w:r w:rsidRPr="004F68EB">
        <w:rPr>
          <w:sz w:val="22"/>
          <w:szCs w:val="22"/>
          <w:lang w:val="lt-LT"/>
        </w:rPr>
        <w:t xml:space="preserve">. </w:t>
      </w:r>
      <w:r w:rsidRPr="004F68EB">
        <w:rPr>
          <w:sz w:val="22"/>
          <w:szCs w:val="22"/>
        </w:rPr>
        <w:t>Nepageidaujamo poveikio dažnis apibūdinamas taip: labai dažnas (≥ 1/10), dažnas (nuo ≥ 1/100 iki &lt; 1/10), nedažnas (nuo ≥ 1/1000 iki &lt; 1/100), retas (nuo ≥ 1/10000 iki &lt; 1/1000), labai retas (&lt; 1/10</w:t>
      </w:r>
      <w:r w:rsidRPr="00955B82">
        <w:rPr>
          <w:sz w:val="22"/>
          <w:szCs w:val="22"/>
        </w:rPr>
        <w:t>000) ir nežinomas (negali būti apskaičiuotas pagal turimus duomenis).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0"/>
        <w:gridCol w:w="3504"/>
        <w:gridCol w:w="2256"/>
      </w:tblGrid>
      <w:tr w:rsidR="00F01B68" w:rsidRPr="00955B82" w14:paraId="3B35ED05" w14:textId="77777777" w:rsidTr="00F01B68">
        <w:trPr>
          <w:jc w:val="center"/>
        </w:trPr>
        <w:tc>
          <w:tcPr>
            <w:tcW w:w="3240" w:type="dxa"/>
            <w:tcBorders>
              <w:top w:val="single" w:sz="4" w:space="0" w:color="auto"/>
              <w:left w:val="single" w:sz="4" w:space="0" w:color="auto"/>
              <w:bottom w:val="single" w:sz="4" w:space="0" w:color="auto"/>
              <w:right w:val="single" w:sz="4" w:space="0" w:color="auto"/>
            </w:tcBorders>
            <w:hideMark/>
          </w:tcPr>
          <w:p w14:paraId="5F0BCE59" w14:textId="77777777" w:rsidR="00F01B68" w:rsidRPr="00955B82" w:rsidRDefault="00F01B68" w:rsidP="00955B82">
            <w:pPr>
              <w:pStyle w:val="Porat"/>
              <w:spacing w:line="276" w:lineRule="auto"/>
              <w:jc w:val="center"/>
              <w:rPr>
                <w:i/>
                <w:sz w:val="22"/>
                <w:szCs w:val="22"/>
                <w:lang w:val="lt-LT" w:eastAsia="lt-LT"/>
              </w:rPr>
            </w:pPr>
            <w:r w:rsidRPr="00955B82">
              <w:rPr>
                <w:i/>
                <w:sz w:val="22"/>
                <w:szCs w:val="22"/>
                <w:lang w:val="lt-LT" w:eastAsia="lt-LT"/>
              </w:rPr>
              <w:t>Organų sistemos klasė</w:t>
            </w:r>
            <w:r w:rsidRPr="00955B82">
              <w:rPr>
                <w:i/>
                <w:iCs/>
                <w:sz w:val="22"/>
                <w:szCs w:val="22"/>
                <w:lang w:val="lt-LT" w:eastAsia="lt-LT"/>
              </w:rPr>
              <w:t xml:space="preserve"> (OSK)</w:t>
            </w:r>
          </w:p>
        </w:tc>
        <w:tc>
          <w:tcPr>
            <w:tcW w:w="3504" w:type="dxa"/>
            <w:tcBorders>
              <w:top w:val="single" w:sz="4" w:space="0" w:color="auto"/>
              <w:left w:val="single" w:sz="4" w:space="0" w:color="auto"/>
              <w:bottom w:val="single" w:sz="4" w:space="0" w:color="auto"/>
              <w:right w:val="single" w:sz="4" w:space="0" w:color="auto"/>
            </w:tcBorders>
            <w:hideMark/>
          </w:tcPr>
          <w:p w14:paraId="62F81169" w14:textId="77777777" w:rsidR="00F01B68" w:rsidRPr="00955B82" w:rsidRDefault="00F01B68" w:rsidP="00955B82">
            <w:pPr>
              <w:pStyle w:val="Porat"/>
              <w:spacing w:line="276" w:lineRule="auto"/>
              <w:ind w:left="-70" w:firstLine="180"/>
              <w:jc w:val="center"/>
              <w:rPr>
                <w:i/>
                <w:sz w:val="22"/>
                <w:szCs w:val="22"/>
                <w:lang w:val="lt-LT" w:eastAsia="lt-LT"/>
              </w:rPr>
            </w:pPr>
            <w:r w:rsidRPr="00955B82">
              <w:rPr>
                <w:i/>
                <w:sz w:val="22"/>
                <w:szCs w:val="22"/>
                <w:lang w:val="lt-LT" w:eastAsia="lt-LT"/>
              </w:rPr>
              <w:t xml:space="preserve">MedDRA </w:t>
            </w:r>
            <w:r w:rsidRPr="00955B82">
              <w:rPr>
                <w:i/>
                <w:iCs/>
                <w:sz w:val="22"/>
                <w:szCs w:val="22"/>
                <w:lang w:val="lt-LT" w:eastAsia="lt-LT"/>
              </w:rPr>
              <w:t xml:space="preserve">pageidautini terminai </w:t>
            </w:r>
          </w:p>
        </w:tc>
        <w:tc>
          <w:tcPr>
            <w:tcW w:w="2256" w:type="dxa"/>
            <w:tcBorders>
              <w:top w:val="single" w:sz="4" w:space="0" w:color="auto"/>
              <w:left w:val="single" w:sz="4" w:space="0" w:color="auto"/>
              <w:bottom w:val="single" w:sz="4" w:space="0" w:color="auto"/>
              <w:right w:val="single" w:sz="4" w:space="0" w:color="auto"/>
            </w:tcBorders>
            <w:hideMark/>
          </w:tcPr>
          <w:p w14:paraId="61C0C441" w14:textId="77777777" w:rsidR="00F01B68" w:rsidRPr="00955B82" w:rsidRDefault="00F01B68" w:rsidP="00955B82">
            <w:pPr>
              <w:pStyle w:val="Porat"/>
              <w:spacing w:line="276" w:lineRule="auto"/>
              <w:jc w:val="center"/>
              <w:rPr>
                <w:i/>
                <w:iCs/>
                <w:sz w:val="22"/>
                <w:szCs w:val="22"/>
                <w:lang w:val="lt-LT" w:eastAsia="lt-LT"/>
              </w:rPr>
            </w:pPr>
            <w:r w:rsidRPr="00955B82">
              <w:rPr>
                <w:i/>
                <w:iCs/>
                <w:sz w:val="22"/>
                <w:szCs w:val="22"/>
                <w:lang w:val="lt-LT" w:eastAsia="lt-LT"/>
              </w:rPr>
              <w:t>Dažnis</w:t>
            </w:r>
          </w:p>
        </w:tc>
      </w:tr>
      <w:tr w:rsidR="00F01B68" w:rsidRPr="00955B82" w14:paraId="49725A97" w14:textId="77777777" w:rsidTr="00F01B68">
        <w:trPr>
          <w:jc w:val="center"/>
        </w:trPr>
        <w:tc>
          <w:tcPr>
            <w:tcW w:w="3240" w:type="dxa"/>
            <w:tcBorders>
              <w:top w:val="single" w:sz="4" w:space="0" w:color="auto"/>
              <w:left w:val="single" w:sz="4" w:space="0" w:color="auto"/>
              <w:bottom w:val="single" w:sz="4" w:space="0" w:color="auto"/>
              <w:right w:val="single" w:sz="4" w:space="0" w:color="auto"/>
            </w:tcBorders>
            <w:hideMark/>
          </w:tcPr>
          <w:p w14:paraId="1ED2B8E0" w14:textId="77777777" w:rsidR="00F01B68" w:rsidRPr="00955B82" w:rsidRDefault="00F01B68" w:rsidP="00955B82">
            <w:pPr>
              <w:pStyle w:val="Pavadinimas"/>
              <w:spacing w:line="276" w:lineRule="auto"/>
              <w:jc w:val="left"/>
              <w:rPr>
                <w:sz w:val="22"/>
                <w:szCs w:val="22"/>
                <w:lang w:val="lt-LT" w:eastAsia="lt-LT"/>
              </w:rPr>
            </w:pPr>
            <w:r w:rsidRPr="00955B82">
              <w:rPr>
                <w:b w:val="0"/>
                <w:sz w:val="22"/>
                <w:szCs w:val="22"/>
                <w:lang w:val="lt-LT" w:eastAsia="lt-LT"/>
              </w:rPr>
              <w:t>Imuninės sistemos sutrikimai</w:t>
            </w:r>
          </w:p>
        </w:tc>
        <w:tc>
          <w:tcPr>
            <w:tcW w:w="3504" w:type="dxa"/>
            <w:tcBorders>
              <w:top w:val="single" w:sz="4" w:space="0" w:color="auto"/>
              <w:left w:val="single" w:sz="4" w:space="0" w:color="auto"/>
              <w:bottom w:val="single" w:sz="4" w:space="0" w:color="auto"/>
              <w:right w:val="single" w:sz="4" w:space="0" w:color="auto"/>
            </w:tcBorders>
            <w:hideMark/>
          </w:tcPr>
          <w:p w14:paraId="150B3DF9" w14:textId="77777777" w:rsidR="00F01B68" w:rsidRPr="00955B82" w:rsidRDefault="00F01B68" w:rsidP="00955B82">
            <w:pPr>
              <w:pStyle w:val="Antrats"/>
              <w:spacing w:line="276" w:lineRule="auto"/>
              <w:jc w:val="left"/>
              <w:rPr>
                <w:sz w:val="22"/>
                <w:szCs w:val="22"/>
                <w:lang w:val="lt-LT"/>
              </w:rPr>
            </w:pPr>
            <w:r w:rsidRPr="00955B82">
              <w:rPr>
                <w:sz w:val="22"/>
                <w:szCs w:val="22"/>
                <w:lang w:val="lt-LT"/>
              </w:rPr>
              <w:t>Padidėjusio jautrumo/infuzijos</w:t>
            </w:r>
          </w:p>
          <w:p w14:paraId="6B552FB4" w14:textId="77777777" w:rsidR="00F01B68" w:rsidRPr="00955B82" w:rsidRDefault="00F01B68" w:rsidP="00955B82">
            <w:pPr>
              <w:pStyle w:val="Antrats"/>
              <w:spacing w:line="276" w:lineRule="auto"/>
              <w:jc w:val="left"/>
              <w:rPr>
                <w:sz w:val="22"/>
                <w:szCs w:val="22"/>
                <w:lang w:val="lt-LT"/>
              </w:rPr>
            </w:pPr>
            <w:r w:rsidRPr="00955B82">
              <w:rPr>
                <w:sz w:val="22"/>
                <w:szCs w:val="22"/>
                <w:lang w:val="lt-LT"/>
              </w:rPr>
              <w:t>reakcija, (taip pat a</w:t>
            </w:r>
            <w:r w:rsidRPr="00955B82">
              <w:rPr>
                <w:rStyle w:val="shorttext"/>
                <w:sz w:val="22"/>
                <w:szCs w:val="22"/>
                <w:lang w:val="lt-LT"/>
              </w:rPr>
              <w:t>nafilaktoidinė reakcija ir jos pasireiškimas</w:t>
            </w:r>
            <w:r w:rsidRPr="00955B82">
              <w:rPr>
                <w:sz w:val="22"/>
                <w:szCs w:val="22"/>
                <w:lang w:val="lt-LT"/>
              </w:rPr>
              <w:t xml:space="preserve">: </w:t>
            </w:r>
          </w:p>
          <w:p w14:paraId="3E13F9B6" w14:textId="77777777" w:rsidR="00F01B68" w:rsidRPr="00955B82" w:rsidRDefault="00F01B68" w:rsidP="00955B82">
            <w:pPr>
              <w:pStyle w:val="Antrats"/>
              <w:spacing w:line="276" w:lineRule="auto"/>
              <w:jc w:val="left"/>
              <w:rPr>
                <w:sz w:val="22"/>
                <w:szCs w:val="22"/>
                <w:lang w:val="lt-LT"/>
              </w:rPr>
            </w:pPr>
            <w:r w:rsidRPr="00955B82">
              <w:rPr>
                <w:sz w:val="22"/>
                <w:szCs w:val="22"/>
                <w:lang w:val="lt-LT"/>
              </w:rPr>
              <w:t xml:space="preserve">             tachikardija, palpitacijos, </w:t>
            </w:r>
          </w:p>
          <w:p w14:paraId="1F5F958F" w14:textId="77777777" w:rsidR="00F01B68" w:rsidRPr="00A64E74" w:rsidRDefault="00F01B68" w:rsidP="00955B82">
            <w:pPr>
              <w:pStyle w:val="Default"/>
              <w:spacing w:line="276" w:lineRule="auto"/>
              <w:rPr>
                <w:sz w:val="22"/>
              </w:rPr>
            </w:pPr>
            <w:r w:rsidRPr="00A64E74">
              <w:rPr>
                <w:sz w:val="22"/>
              </w:rPr>
              <w:t xml:space="preserve">             krūtinės skausmas, </w:t>
            </w:r>
          </w:p>
          <w:p w14:paraId="30F94BA4" w14:textId="77777777" w:rsidR="00F01B68" w:rsidRPr="00A64E74" w:rsidRDefault="00F01B68" w:rsidP="00955B82">
            <w:pPr>
              <w:pStyle w:val="Default"/>
              <w:spacing w:line="276" w:lineRule="auto"/>
              <w:rPr>
                <w:sz w:val="22"/>
              </w:rPr>
            </w:pPr>
            <w:r w:rsidRPr="00A64E74">
              <w:rPr>
                <w:sz w:val="22"/>
              </w:rPr>
              <w:t xml:space="preserve">             diskomfortas krūtinėje,</w:t>
            </w:r>
          </w:p>
          <w:p w14:paraId="66D7B15C" w14:textId="77777777" w:rsidR="00F01B68" w:rsidRPr="00955B82" w:rsidRDefault="00F01B68" w:rsidP="00955B82">
            <w:pPr>
              <w:pStyle w:val="Default"/>
              <w:spacing w:line="276" w:lineRule="auto"/>
              <w:rPr>
                <w:sz w:val="22"/>
                <w:szCs w:val="22"/>
                <w:lang w:val="en-US"/>
              </w:rPr>
            </w:pPr>
            <w:r w:rsidRPr="00A64E74">
              <w:rPr>
                <w:sz w:val="22"/>
              </w:rPr>
              <w:t xml:space="preserve">             </w:t>
            </w:r>
            <w:proofErr w:type="spellStart"/>
            <w:r w:rsidRPr="00955B82">
              <w:rPr>
                <w:sz w:val="22"/>
                <w:szCs w:val="22"/>
                <w:lang w:val="en-US"/>
              </w:rPr>
              <w:t>dusulys</w:t>
            </w:r>
            <w:proofErr w:type="spellEnd"/>
            <w:r w:rsidRPr="00955B82">
              <w:rPr>
                <w:sz w:val="22"/>
                <w:szCs w:val="22"/>
                <w:lang w:val="en-US"/>
              </w:rPr>
              <w:t xml:space="preserve">, </w:t>
            </w:r>
          </w:p>
          <w:p w14:paraId="7BBC0E01" w14:textId="77777777" w:rsidR="00F01B68" w:rsidRPr="00955B82" w:rsidRDefault="00F01B68" w:rsidP="00955B82">
            <w:pPr>
              <w:pStyle w:val="Default"/>
              <w:spacing w:line="276" w:lineRule="auto"/>
              <w:rPr>
                <w:sz w:val="22"/>
                <w:szCs w:val="22"/>
                <w:lang w:val="en-US"/>
              </w:rPr>
            </w:pPr>
            <w:r w:rsidRPr="00955B82">
              <w:rPr>
                <w:sz w:val="22"/>
                <w:szCs w:val="22"/>
                <w:lang w:val="en-US"/>
              </w:rPr>
              <w:t xml:space="preserve">             </w:t>
            </w:r>
            <w:proofErr w:type="spellStart"/>
            <w:r w:rsidRPr="00955B82">
              <w:rPr>
                <w:sz w:val="22"/>
                <w:szCs w:val="22"/>
                <w:lang w:val="en-US"/>
              </w:rPr>
              <w:t>padažnėjęs</w:t>
            </w:r>
            <w:proofErr w:type="spellEnd"/>
            <w:r w:rsidRPr="00955B82">
              <w:rPr>
                <w:sz w:val="22"/>
                <w:szCs w:val="22"/>
                <w:lang w:val="en-US"/>
              </w:rPr>
              <w:t xml:space="preserve"> </w:t>
            </w:r>
            <w:proofErr w:type="spellStart"/>
            <w:r w:rsidRPr="00955B82">
              <w:rPr>
                <w:sz w:val="22"/>
                <w:szCs w:val="22"/>
                <w:lang w:val="en-US"/>
              </w:rPr>
              <w:t>kvėpavimas</w:t>
            </w:r>
            <w:proofErr w:type="spellEnd"/>
            <w:r w:rsidRPr="00955B82">
              <w:rPr>
                <w:sz w:val="22"/>
                <w:szCs w:val="22"/>
                <w:lang w:val="en-US"/>
              </w:rPr>
              <w:t xml:space="preserve">, </w:t>
            </w:r>
          </w:p>
          <w:p w14:paraId="787238AB" w14:textId="77777777" w:rsidR="00F01B68" w:rsidRPr="00955B82" w:rsidRDefault="00F01B68" w:rsidP="00955B82">
            <w:pPr>
              <w:pStyle w:val="Default"/>
              <w:spacing w:line="276" w:lineRule="auto"/>
              <w:rPr>
                <w:sz w:val="22"/>
                <w:szCs w:val="22"/>
                <w:lang w:val="en-US"/>
              </w:rPr>
            </w:pPr>
            <w:r w:rsidRPr="00955B82">
              <w:rPr>
                <w:sz w:val="22"/>
                <w:szCs w:val="22"/>
                <w:lang w:val="en-US"/>
              </w:rPr>
              <w:t xml:space="preserve">             </w:t>
            </w:r>
            <w:proofErr w:type="spellStart"/>
            <w:r w:rsidRPr="00955B82">
              <w:rPr>
                <w:sz w:val="22"/>
                <w:szCs w:val="22"/>
                <w:lang w:val="en-US"/>
              </w:rPr>
              <w:t>paraudimas</w:t>
            </w:r>
            <w:proofErr w:type="spellEnd"/>
            <w:r w:rsidRPr="00955B82">
              <w:rPr>
                <w:sz w:val="22"/>
                <w:szCs w:val="22"/>
                <w:lang w:val="en-US"/>
              </w:rPr>
              <w:t xml:space="preserve">, </w:t>
            </w:r>
          </w:p>
          <w:p w14:paraId="50F4DF26" w14:textId="77777777" w:rsidR="00F01B68" w:rsidRPr="00955B82" w:rsidRDefault="00F01B68" w:rsidP="00955B82">
            <w:pPr>
              <w:pStyle w:val="Default"/>
              <w:spacing w:line="276" w:lineRule="auto"/>
              <w:rPr>
                <w:sz w:val="22"/>
                <w:szCs w:val="22"/>
                <w:lang w:val="en-US"/>
              </w:rPr>
            </w:pPr>
            <w:r w:rsidRPr="00955B82">
              <w:rPr>
                <w:sz w:val="22"/>
                <w:szCs w:val="22"/>
                <w:lang w:val="en-US"/>
              </w:rPr>
              <w:t xml:space="preserve">             </w:t>
            </w:r>
            <w:proofErr w:type="spellStart"/>
            <w:r w:rsidRPr="00955B82">
              <w:rPr>
                <w:sz w:val="22"/>
                <w:szCs w:val="22"/>
                <w:lang w:val="en-US"/>
              </w:rPr>
              <w:t>hiperemija</w:t>
            </w:r>
            <w:proofErr w:type="spellEnd"/>
            <w:r w:rsidRPr="00955B82">
              <w:rPr>
                <w:sz w:val="22"/>
                <w:szCs w:val="22"/>
                <w:lang w:val="en-US"/>
              </w:rPr>
              <w:t xml:space="preserve">, </w:t>
            </w:r>
          </w:p>
          <w:p w14:paraId="5D21855A" w14:textId="77777777" w:rsidR="00F01B68" w:rsidRPr="00955B82" w:rsidRDefault="00F01B68" w:rsidP="00955B82">
            <w:pPr>
              <w:pStyle w:val="Default"/>
              <w:spacing w:line="276" w:lineRule="auto"/>
              <w:rPr>
                <w:sz w:val="22"/>
                <w:szCs w:val="22"/>
                <w:lang w:val="en-US"/>
              </w:rPr>
            </w:pPr>
            <w:r w:rsidRPr="00955B82">
              <w:rPr>
                <w:sz w:val="22"/>
                <w:szCs w:val="22"/>
                <w:lang w:val="en-US"/>
              </w:rPr>
              <w:t xml:space="preserve">             </w:t>
            </w:r>
            <w:proofErr w:type="spellStart"/>
            <w:r w:rsidRPr="00955B82">
              <w:rPr>
                <w:sz w:val="22"/>
                <w:szCs w:val="22"/>
                <w:lang w:val="en-US"/>
              </w:rPr>
              <w:t>astenija</w:t>
            </w:r>
            <w:proofErr w:type="spellEnd"/>
            <w:r w:rsidRPr="00955B82">
              <w:rPr>
                <w:sz w:val="22"/>
                <w:szCs w:val="22"/>
                <w:lang w:val="en-US"/>
              </w:rPr>
              <w:t xml:space="preserve">, </w:t>
            </w:r>
          </w:p>
          <w:p w14:paraId="6A05B1A6" w14:textId="77777777" w:rsidR="00F01B68" w:rsidRPr="00955B82" w:rsidRDefault="00F01B68" w:rsidP="00955B82">
            <w:pPr>
              <w:pStyle w:val="Default"/>
              <w:spacing w:line="276" w:lineRule="auto"/>
              <w:rPr>
                <w:sz w:val="22"/>
                <w:szCs w:val="22"/>
                <w:lang w:val="en-US"/>
              </w:rPr>
            </w:pPr>
            <w:r w:rsidRPr="00955B82">
              <w:rPr>
                <w:sz w:val="22"/>
                <w:szCs w:val="22"/>
                <w:lang w:val="en-US"/>
              </w:rPr>
              <w:t xml:space="preserve">             </w:t>
            </w:r>
            <w:proofErr w:type="spellStart"/>
            <w:r w:rsidRPr="00955B82">
              <w:rPr>
                <w:sz w:val="22"/>
                <w:szCs w:val="22"/>
                <w:lang w:val="en-US"/>
              </w:rPr>
              <w:t>nenormali</w:t>
            </w:r>
            <w:proofErr w:type="spellEnd"/>
            <w:r w:rsidRPr="00955B82">
              <w:rPr>
                <w:sz w:val="22"/>
                <w:szCs w:val="22"/>
                <w:lang w:val="en-US"/>
              </w:rPr>
              <w:t xml:space="preserve"> </w:t>
            </w:r>
            <w:proofErr w:type="spellStart"/>
            <w:r w:rsidRPr="00955B82">
              <w:rPr>
                <w:sz w:val="22"/>
                <w:szCs w:val="22"/>
                <w:lang w:val="en-US"/>
              </w:rPr>
              <w:t>savijauta</w:t>
            </w:r>
            <w:proofErr w:type="spellEnd"/>
            <w:r w:rsidRPr="00955B82">
              <w:rPr>
                <w:sz w:val="22"/>
                <w:szCs w:val="22"/>
                <w:lang w:val="en-US"/>
              </w:rPr>
              <w:t>,</w:t>
            </w:r>
          </w:p>
          <w:p w14:paraId="777D12FB" w14:textId="77777777" w:rsidR="00F01B68" w:rsidRPr="00955B82" w:rsidRDefault="00F01B68" w:rsidP="00955B82">
            <w:pPr>
              <w:pStyle w:val="Default"/>
              <w:spacing w:line="276" w:lineRule="auto"/>
              <w:rPr>
                <w:sz w:val="22"/>
                <w:szCs w:val="22"/>
                <w:lang w:val="en-US"/>
              </w:rPr>
            </w:pPr>
            <w:r w:rsidRPr="00955B82">
              <w:rPr>
                <w:sz w:val="22"/>
                <w:szCs w:val="22"/>
                <w:lang w:val="en-US"/>
              </w:rPr>
              <w:t xml:space="preserve">             </w:t>
            </w:r>
            <w:proofErr w:type="spellStart"/>
            <w:r w:rsidRPr="00955B82">
              <w:rPr>
                <w:sz w:val="22"/>
                <w:szCs w:val="22"/>
                <w:lang w:val="en-US"/>
              </w:rPr>
              <w:t>pasišiaušę</w:t>
            </w:r>
            <w:proofErr w:type="spellEnd"/>
            <w:r w:rsidRPr="00955B82">
              <w:rPr>
                <w:sz w:val="22"/>
                <w:szCs w:val="22"/>
                <w:lang w:val="en-US"/>
              </w:rPr>
              <w:t xml:space="preserve"> </w:t>
            </w:r>
            <w:proofErr w:type="spellStart"/>
            <w:r w:rsidRPr="00955B82">
              <w:rPr>
                <w:sz w:val="22"/>
                <w:szCs w:val="22"/>
                <w:lang w:val="en-US"/>
              </w:rPr>
              <w:t>plaukai</w:t>
            </w:r>
            <w:proofErr w:type="spellEnd"/>
            <w:r w:rsidRPr="00955B82">
              <w:rPr>
                <w:sz w:val="22"/>
                <w:szCs w:val="22"/>
                <w:lang w:val="en-US"/>
              </w:rPr>
              <w:t xml:space="preserve">, </w:t>
            </w:r>
          </w:p>
          <w:p w14:paraId="144E13AF" w14:textId="77777777" w:rsidR="00F01B68" w:rsidRPr="00955B82" w:rsidRDefault="00F01B68" w:rsidP="00955B82">
            <w:pPr>
              <w:pStyle w:val="Default"/>
              <w:spacing w:line="276" w:lineRule="auto"/>
              <w:rPr>
                <w:sz w:val="22"/>
                <w:szCs w:val="22"/>
                <w:lang w:val="en-US"/>
              </w:rPr>
            </w:pPr>
            <w:r w:rsidRPr="00955B82">
              <w:rPr>
                <w:sz w:val="22"/>
                <w:szCs w:val="22"/>
                <w:lang w:val="en-US"/>
              </w:rPr>
              <w:t xml:space="preserve">             </w:t>
            </w:r>
            <w:proofErr w:type="spellStart"/>
            <w:r w:rsidRPr="00955B82">
              <w:rPr>
                <w:sz w:val="22"/>
                <w:szCs w:val="22"/>
                <w:lang w:val="en-US"/>
              </w:rPr>
              <w:t>periferinė</w:t>
            </w:r>
            <w:proofErr w:type="spellEnd"/>
            <w:r w:rsidRPr="00955B82">
              <w:rPr>
                <w:sz w:val="22"/>
                <w:szCs w:val="22"/>
                <w:lang w:val="en-US"/>
              </w:rPr>
              <w:t xml:space="preserve"> edema,</w:t>
            </w:r>
          </w:p>
          <w:p w14:paraId="1255D4A7" w14:textId="77777777" w:rsidR="00F01B68" w:rsidRPr="00955B82" w:rsidRDefault="00F01B68" w:rsidP="00955B82">
            <w:pPr>
              <w:pStyle w:val="Default"/>
              <w:spacing w:line="276" w:lineRule="auto"/>
              <w:rPr>
                <w:sz w:val="22"/>
                <w:szCs w:val="22"/>
                <w:lang w:val="en-US"/>
              </w:rPr>
            </w:pPr>
            <w:r w:rsidRPr="00955B82">
              <w:rPr>
                <w:sz w:val="22"/>
                <w:szCs w:val="22"/>
                <w:lang w:val="en-US"/>
              </w:rPr>
              <w:t xml:space="preserve">             </w:t>
            </w:r>
            <w:proofErr w:type="spellStart"/>
            <w:r w:rsidRPr="00955B82">
              <w:rPr>
                <w:sz w:val="22"/>
                <w:szCs w:val="22"/>
                <w:lang w:val="en-US"/>
              </w:rPr>
              <w:t>karščiavimas</w:t>
            </w:r>
            <w:proofErr w:type="spellEnd"/>
            <w:r w:rsidRPr="00955B82">
              <w:rPr>
                <w:sz w:val="22"/>
                <w:szCs w:val="22"/>
                <w:lang w:val="en-US"/>
              </w:rPr>
              <w:t xml:space="preserve"> </w:t>
            </w:r>
          </w:p>
          <w:p w14:paraId="01CBC75D" w14:textId="77777777" w:rsidR="00F01B68" w:rsidRPr="00A72167" w:rsidRDefault="00F01B68" w:rsidP="00955B82">
            <w:pPr>
              <w:pStyle w:val="Antrats"/>
              <w:spacing w:line="276" w:lineRule="auto"/>
              <w:jc w:val="left"/>
              <w:rPr>
                <w:sz w:val="22"/>
                <w:szCs w:val="22"/>
                <w:lang w:val="lt-LT"/>
              </w:rPr>
            </w:pPr>
            <w:r w:rsidRPr="00A72167">
              <w:rPr>
                <w:sz w:val="22"/>
                <w:szCs w:val="22"/>
                <w:lang w:val="lt-LT"/>
              </w:rPr>
              <w:t xml:space="preserve">             Dilgėlinė</w:t>
            </w:r>
          </w:p>
          <w:p w14:paraId="01ABF336" w14:textId="77777777" w:rsidR="00F01B68" w:rsidRPr="00955B82" w:rsidRDefault="00F01B68" w:rsidP="00955B82">
            <w:pPr>
              <w:pStyle w:val="Default"/>
              <w:spacing w:line="276" w:lineRule="auto"/>
              <w:rPr>
                <w:i/>
                <w:sz w:val="22"/>
                <w:szCs w:val="22"/>
                <w:lang w:val="en-US"/>
              </w:rPr>
            </w:pPr>
            <w:r w:rsidRPr="00955B82">
              <w:rPr>
                <w:i/>
                <w:sz w:val="22"/>
                <w:szCs w:val="22"/>
                <w:lang w:val="en-US"/>
              </w:rPr>
              <w:t xml:space="preserve">            *</w:t>
            </w:r>
            <w:r w:rsidRPr="00955B82">
              <w:rPr>
                <w:color w:val="auto"/>
                <w:sz w:val="22"/>
                <w:szCs w:val="22"/>
                <w:lang w:val="en-US"/>
              </w:rPr>
              <w:t xml:space="preserve"> </w:t>
            </w:r>
            <w:proofErr w:type="spellStart"/>
            <w:r w:rsidRPr="00955B82">
              <w:rPr>
                <w:i/>
                <w:sz w:val="22"/>
                <w:szCs w:val="22"/>
                <w:lang w:val="en-US"/>
              </w:rPr>
              <w:t>Hipotonija</w:t>
            </w:r>
            <w:proofErr w:type="spellEnd"/>
            <w:r w:rsidRPr="00955B82">
              <w:rPr>
                <w:i/>
                <w:sz w:val="22"/>
                <w:szCs w:val="22"/>
                <w:lang w:val="en-US"/>
              </w:rPr>
              <w:t xml:space="preserve">, </w:t>
            </w:r>
            <w:proofErr w:type="spellStart"/>
            <w:r w:rsidRPr="00955B82">
              <w:rPr>
                <w:i/>
                <w:sz w:val="22"/>
                <w:szCs w:val="22"/>
                <w:lang w:val="en-US"/>
              </w:rPr>
              <w:t>švokštimas</w:t>
            </w:r>
            <w:proofErr w:type="spellEnd"/>
            <w:r w:rsidRPr="00955B82">
              <w:rPr>
                <w:i/>
                <w:sz w:val="22"/>
                <w:szCs w:val="22"/>
                <w:lang w:val="en-US"/>
              </w:rPr>
              <w:t>,</w:t>
            </w:r>
          </w:p>
          <w:p w14:paraId="3C9E097B" w14:textId="77777777" w:rsidR="00F01B68" w:rsidRPr="00955B82" w:rsidRDefault="00F01B68" w:rsidP="00955B82">
            <w:pPr>
              <w:pStyle w:val="Default"/>
              <w:spacing w:line="276" w:lineRule="auto"/>
              <w:rPr>
                <w:i/>
                <w:sz w:val="22"/>
                <w:szCs w:val="22"/>
                <w:lang w:val="en-US"/>
              </w:rPr>
            </w:pPr>
            <w:r w:rsidRPr="00955B82">
              <w:rPr>
                <w:i/>
                <w:sz w:val="22"/>
                <w:szCs w:val="22"/>
                <w:lang w:val="en-US"/>
              </w:rPr>
              <w:t xml:space="preserve">             </w:t>
            </w:r>
            <w:proofErr w:type="spellStart"/>
            <w:r w:rsidRPr="00955B82">
              <w:rPr>
                <w:i/>
                <w:sz w:val="22"/>
                <w:szCs w:val="22"/>
                <w:lang w:val="en-US"/>
              </w:rPr>
              <w:t>šaltas</w:t>
            </w:r>
            <w:proofErr w:type="spellEnd"/>
            <w:r w:rsidRPr="00955B82">
              <w:rPr>
                <w:i/>
                <w:sz w:val="22"/>
                <w:szCs w:val="22"/>
                <w:lang w:val="en-US"/>
              </w:rPr>
              <w:t xml:space="preserve"> </w:t>
            </w:r>
            <w:proofErr w:type="spellStart"/>
            <w:r w:rsidRPr="00955B82">
              <w:rPr>
                <w:i/>
                <w:sz w:val="22"/>
                <w:szCs w:val="22"/>
                <w:lang w:val="en-US"/>
              </w:rPr>
              <w:t>prakaitas</w:t>
            </w:r>
            <w:proofErr w:type="spellEnd"/>
            <w:r w:rsidRPr="00955B82">
              <w:rPr>
                <w:i/>
                <w:sz w:val="22"/>
                <w:szCs w:val="22"/>
                <w:lang w:val="en-US"/>
              </w:rPr>
              <w:t xml:space="preserve">, </w:t>
            </w:r>
            <w:proofErr w:type="spellStart"/>
            <w:r w:rsidRPr="00955B82">
              <w:rPr>
                <w:i/>
                <w:sz w:val="22"/>
                <w:szCs w:val="22"/>
                <w:lang w:val="en-US"/>
              </w:rPr>
              <w:t>drebulys</w:t>
            </w:r>
            <w:proofErr w:type="spellEnd"/>
            <w:r w:rsidRPr="00955B82">
              <w:rPr>
                <w:i/>
                <w:sz w:val="22"/>
                <w:szCs w:val="22"/>
                <w:lang w:val="en-US"/>
              </w:rPr>
              <w:t>,</w:t>
            </w:r>
          </w:p>
          <w:p w14:paraId="15DE7A44" w14:textId="77777777" w:rsidR="00F01B68" w:rsidRPr="00955B82" w:rsidRDefault="00F01B68" w:rsidP="00955B82">
            <w:pPr>
              <w:pStyle w:val="Default"/>
              <w:spacing w:line="276" w:lineRule="auto"/>
              <w:rPr>
                <w:sz w:val="22"/>
                <w:szCs w:val="22"/>
                <w:lang w:val="en-US"/>
              </w:rPr>
            </w:pPr>
            <w:r w:rsidRPr="00955B82">
              <w:rPr>
                <w:i/>
                <w:sz w:val="22"/>
                <w:szCs w:val="22"/>
                <w:lang w:val="en-US"/>
              </w:rPr>
              <w:t xml:space="preserve">              </w:t>
            </w:r>
            <w:proofErr w:type="spellStart"/>
            <w:r w:rsidRPr="00955B82">
              <w:rPr>
                <w:i/>
                <w:sz w:val="22"/>
                <w:szCs w:val="22"/>
                <w:lang w:val="en-US"/>
              </w:rPr>
              <w:t>hiperkalemija</w:t>
            </w:r>
            <w:proofErr w:type="spellEnd"/>
            <w:r w:rsidRPr="00955B82">
              <w:rPr>
                <w:sz w:val="22"/>
                <w:szCs w:val="22"/>
                <w:lang w:val="en-US"/>
              </w:rPr>
              <w:t>)</w:t>
            </w:r>
          </w:p>
        </w:tc>
        <w:tc>
          <w:tcPr>
            <w:tcW w:w="2256" w:type="dxa"/>
            <w:tcBorders>
              <w:top w:val="single" w:sz="4" w:space="0" w:color="auto"/>
              <w:left w:val="single" w:sz="4" w:space="0" w:color="auto"/>
              <w:bottom w:val="single" w:sz="4" w:space="0" w:color="auto"/>
              <w:right w:val="single" w:sz="4" w:space="0" w:color="auto"/>
            </w:tcBorders>
            <w:hideMark/>
          </w:tcPr>
          <w:p w14:paraId="13053296" w14:textId="77777777" w:rsidR="00F01B68" w:rsidRPr="00A72167" w:rsidRDefault="00F01B68" w:rsidP="00955B82">
            <w:pPr>
              <w:pStyle w:val="Porat"/>
              <w:spacing w:line="276" w:lineRule="auto"/>
              <w:ind w:left="110"/>
              <w:rPr>
                <w:iCs/>
                <w:sz w:val="22"/>
                <w:szCs w:val="22"/>
                <w:lang w:val="lt-LT" w:eastAsia="lt-LT"/>
              </w:rPr>
            </w:pPr>
            <w:r w:rsidRPr="00A72167">
              <w:rPr>
                <w:iCs/>
                <w:sz w:val="22"/>
                <w:szCs w:val="22"/>
                <w:lang w:val="lt-LT" w:eastAsia="lt-LT"/>
              </w:rPr>
              <w:t>Nežinomas</w:t>
            </w:r>
          </w:p>
        </w:tc>
      </w:tr>
      <w:tr w:rsidR="00F01B68" w:rsidRPr="00955B82" w14:paraId="556BCEC3" w14:textId="77777777" w:rsidTr="00F01B68">
        <w:trPr>
          <w:jc w:val="center"/>
        </w:trPr>
        <w:tc>
          <w:tcPr>
            <w:tcW w:w="3240" w:type="dxa"/>
            <w:tcBorders>
              <w:top w:val="single" w:sz="4" w:space="0" w:color="auto"/>
              <w:left w:val="single" w:sz="4" w:space="0" w:color="auto"/>
              <w:bottom w:val="single" w:sz="4" w:space="0" w:color="auto"/>
              <w:right w:val="single" w:sz="4" w:space="0" w:color="auto"/>
            </w:tcBorders>
            <w:hideMark/>
          </w:tcPr>
          <w:p w14:paraId="430A323D" w14:textId="77777777" w:rsidR="00F01B68" w:rsidRPr="00955B82" w:rsidRDefault="00F01B68" w:rsidP="00955B82">
            <w:pPr>
              <w:pStyle w:val="Pavadinimas"/>
              <w:spacing w:line="276" w:lineRule="auto"/>
              <w:jc w:val="left"/>
              <w:rPr>
                <w:sz w:val="22"/>
                <w:szCs w:val="22"/>
                <w:lang w:val="lt-LT" w:eastAsia="lt-LT"/>
              </w:rPr>
            </w:pPr>
            <w:r w:rsidRPr="00955B82">
              <w:rPr>
                <w:b w:val="0"/>
                <w:sz w:val="22"/>
                <w:szCs w:val="22"/>
                <w:lang w:val="lt-LT" w:eastAsia="lt-LT"/>
              </w:rPr>
              <w:t>Metabolizmo ir mitybos sutrikimai</w:t>
            </w:r>
          </w:p>
        </w:tc>
        <w:tc>
          <w:tcPr>
            <w:tcW w:w="3504" w:type="dxa"/>
            <w:tcBorders>
              <w:top w:val="single" w:sz="4" w:space="0" w:color="auto"/>
              <w:left w:val="single" w:sz="4" w:space="0" w:color="auto"/>
              <w:bottom w:val="single" w:sz="4" w:space="0" w:color="auto"/>
              <w:right w:val="single" w:sz="4" w:space="0" w:color="auto"/>
            </w:tcBorders>
            <w:hideMark/>
          </w:tcPr>
          <w:p w14:paraId="793630C3" w14:textId="77777777" w:rsidR="00F01B68" w:rsidRPr="00955B82" w:rsidRDefault="00F01B68">
            <w:pPr>
              <w:pStyle w:val="Porat"/>
              <w:spacing w:line="276" w:lineRule="auto"/>
              <w:ind w:left="-70" w:firstLine="180"/>
              <w:rPr>
                <w:sz w:val="22"/>
                <w:szCs w:val="22"/>
                <w:lang w:val="lt-LT" w:eastAsia="lt-LT"/>
              </w:rPr>
            </w:pPr>
            <w:r w:rsidRPr="00955B82">
              <w:rPr>
                <w:sz w:val="22"/>
                <w:szCs w:val="22"/>
                <w:lang w:val="lt-LT" w:eastAsia="lt-LT"/>
              </w:rPr>
              <w:t>Hipervolemija</w:t>
            </w:r>
          </w:p>
          <w:p w14:paraId="2EF9AA8B" w14:textId="77777777" w:rsidR="00877A8B" w:rsidRPr="00955B82" w:rsidRDefault="00877A8B" w:rsidP="00877A8B">
            <w:pPr>
              <w:pStyle w:val="Porat"/>
              <w:spacing w:line="276" w:lineRule="auto"/>
              <w:ind w:left="-70" w:firstLine="180"/>
              <w:rPr>
                <w:sz w:val="22"/>
                <w:szCs w:val="22"/>
                <w:lang w:val="lt-LT" w:eastAsia="lt-LT"/>
              </w:rPr>
            </w:pPr>
            <w:r w:rsidRPr="00955B82">
              <w:rPr>
                <w:sz w:val="22"/>
                <w:szCs w:val="22"/>
                <w:lang w:val="lt-LT" w:eastAsia="lt-LT"/>
              </w:rPr>
              <w:t>Gydymo sukelta hiponatremija**</w:t>
            </w:r>
          </w:p>
          <w:p w14:paraId="3B105A28" w14:textId="77777777" w:rsidR="00877A8B" w:rsidRPr="00955B82" w:rsidRDefault="00877A8B" w:rsidP="00955B82">
            <w:pPr>
              <w:pStyle w:val="Porat"/>
              <w:spacing w:line="276" w:lineRule="auto"/>
              <w:ind w:left="-70" w:firstLine="180"/>
              <w:rPr>
                <w:sz w:val="22"/>
                <w:szCs w:val="22"/>
                <w:lang w:val="lt-LT" w:eastAsia="lt-LT"/>
              </w:rPr>
            </w:pPr>
          </w:p>
        </w:tc>
        <w:tc>
          <w:tcPr>
            <w:tcW w:w="2256" w:type="dxa"/>
            <w:tcBorders>
              <w:top w:val="single" w:sz="4" w:space="0" w:color="auto"/>
              <w:left w:val="single" w:sz="4" w:space="0" w:color="auto"/>
              <w:bottom w:val="single" w:sz="4" w:space="0" w:color="auto"/>
              <w:right w:val="single" w:sz="4" w:space="0" w:color="auto"/>
            </w:tcBorders>
            <w:hideMark/>
          </w:tcPr>
          <w:p w14:paraId="7D5F8B31" w14:textId="77777777" w:rsidR="00F01B68" w:rsidRPr="00955B82" w:rsidRDefault="00F01B68" w:rsidP="00955B82">
            <w:pPr>
              <w:pStyle w:val="Porat"/>
              <w:spacing w:line="276" w:lineRule="auto"/>
              <w:ind w:left="110"/>
              <w:rPr>
                <w:iCs/>
                <w:sz w:val="22"/>
                <w:szCs w:val="22"/>
                <w:lang w:val="lt-LT" w:eastAsia="lt-LT"/>
              </w:rPr>
            </w:pPr>
            <w:r w:rsidRPr="00955B82">
              <w:rPr>
                <w:iCs/>
                <w:sz w:val="22"/>
                <w:szCs w:val="22"/>
                <w:lang w:val="lt-LT" w:eastAsia="lt-LT"/>
              </w:rPr>
              <w:t>Nežinomas</w:t>
            </w:r>
          </w:p>
        </w:tc>
      </w:tr>
      <w:tr w:rsidR="00F01B68" w:rsidRPr="00955B82" w14:paraId="7274D497" w14:textId="77777777" w:rsidTr="00F01B68">
        <w:trPr>
          <w:jc w:val="center"/>
        </w:trPr>
        <w:tc>
          <w:tcPr>
            <w:tcW w:w="3240" w:type="dxa"/>
            <w:tcBorders>
              <w:top w:val="single" w:sz="4" w:space="0" w:color="auto"/>
              <w:left w:val="single" w:sz="4" w:space="0" w:color="auto"/>
              <w:bottom w:val="single" w:sz="4" w:space="0" w:color="auto"/>
              <w:right w:val="single" w:sz="4" w:space="0" w:color="auto"/>
            </w:tcBorders>
            <w:hideMark/>
          </w:tcPr>
          <w:p w14:paraId="23E7E157" w14:textId="77777777" w:rsidR="00F01B68" w:rsidRPr="00955B82" w:rsidRDefault="00F01B68" w:rsidP="00955B82">
            <w:pPr>
              <w:pStyle w:val="Porat"/>
              <w:spacing w:line="276" w:lineRule="auto"/>
              <w:rPr>
                <w:sz w:val="22"/>
                <w:szCs w:val="22"/>
                <w:lang w:val="lt-LT" w:eastAsia="lt-LT"/>
              </w:rPr>
            </w:pPr>
            <w:r w:rsidRPr="00955B82">
              <w:rPr>
                <w:sz w:val="22"/>
                <w:szCs w:val="22"/>
                <w:lang w:val="lt-LT" w:eastAsia="lt-LT"/>
              </w:rPr>
              <w:t>Nervų sistemos sutrikimai</w:t>
            </w:r>
          </w:p>
        </w:tc>
        <w:tc>
          <w:tcPr>
            <w:tcW w:w="3504" w:type="dxa"/>
            <w:tcBorders>
              <w:top w:val="single" w:sz="4" w:space="0" w:color="auto"/>
              <w:left w:val="single" w:sz="4" w:space="0" w:color="auto"/>
              <w:bottom w:val="single" w:sz="4" w:space="0" w:color="auto"/>
              <w:right w:val="single" w:sz="4" w:space="0" w:color="auto"/>
            </w:tcBorders>
            <w:hideMark/>
          </w:tcPr>
          <w:p w14:paraId="11BC798F" w14:textId="77777777" w:rsidR="00F01B68" w:rsidRPr="00955B82" w:rsidRDefault="00F01B68">
            <w:pPr>
              <w:pStyle w:val="Porat"/>
              <w:spacing w:line="276" w:lineRule="auto"/>
              <w:ind w:left="-70" w:firstLine="180"/>
              <w:rPr>
                <w:sz w:val="22"/>
                <w:szCs w:val="22"/>
                <w:lang w:val="lt-LT" w:eastAsia="lt-LT"/>
              </w:rPr>
            </w:pPr>
            <w:r w:rsidRPr="00955B82">
              <w:rPr>
                <w:sz w:val="22"/>
                <w:szCs w:val="22"/>
                <w:lang w:val="lt-LT" w:eastAsia="lt-LT"/>
              </w:rPr>
              <w:t>Traukuliai</w:t>
            </w:r>
          </w:p>
          <w:p w14:paraId="06902A36" w14:textId="77777777" w:rsidR="00307F82" w:rsidRPr="00955B82" w:rsidRDefault="00307F82" w:rsidP="00955B82">
            <w:pPr>
              <w:pStyle w:val="Porat"/>
              <w:spacing w:line="276" w:lineRule="auto"/>
              <w:ind w:left="-70" w:firstLine="180"/>
              <w:rPr>
                <w:sz w:val="22"/>
                <w:szCs w:val="22"/>
                <w:lang w:val="lt-LT" w:eastAsia="lt-LT"/>
              </w:rPr>
            </w:pPr>
            <w:r w:rsidRPr="00955B82">
              <w:rPr>
                <w:sz w:val="22"/>
                <w:szCs w:val="22"/>
                <w:lang w:val="lt-LT" w:eastAsia="lt-LT"/>
              </w:rPr>
              <w:t>Ūminė hiponatreminė encefalopatija**</w:t>
            </w:r>
          </w:p>
        </w:tc>
        <w:tc>
          <w:tcPr>
            <w:tcW w:w="2256" w:type="dxa"/>
            <w:tcBorders>
              <w:top w:val="single" w:sz="4" w:space="0" w:color="auto"/>
              <w:left w:val="single" w:sz="4" w:space="0" w:color="auto"/>
              <w:bottom w:val="single" w:sz="4" w:space="0" w:color="auto"/>
              <w:right w:val="single" w:sz="4" w:space="0" w:color="auto"/>
            </w:tcBorders>
            <w:hideMark/>
          </w:tcPr>
          <w:p w14:paraId="63B00320" w14:textId="77777777" w:rsidR="00F01B68" w:rsidRPr="00955B82" w:rsidRDefault="00F01B68" w:rsidP="00955B82">
            <w:pPr>
              <w:pStyle w:val="Porat"/>
              <w:spacing w:line="276" w:lineRule="auto"/>
              <w:ind w:left="110"/>
              <w:rPr>
                <w:iCs/>
                <w:sz w:val="22"/>
                <w:szCs w:val="22"/>
                <w:lang w:val="lt-LT" w:eastAsia="lt-LT"/>
              </w:rPr>
            </w:pPr>
            <w:r w:rsidRPr="00955B82">
              <w:rPr>
                <w:iCs/>
                <w:sz w:val="22"/>
                <w:szCs w:val="22"/>
                <w:lang w:val="lt-LT" w:eastAsia="lt-LT"/>
              </w:rPr>
              <w:t>Nežinomas</w:t>
            </w:r>
          </w:p>
        </w:tc>
      </w:tr>
      <w:tr w:rsidR="00F01B68" w:rsidRPr="00955B82" w14:paraId="6E57FB0B" w14:textId="77777777" w:rsidTr="00F01B68">
        <w:trPr>
          <w:jc w:val="center"/>
        </w:trPr>
        <w:tc>
          <w:tcPr>
            <w:tcW w:w="3240" w:type="dxa"/>
            <w:tcBorders>
              <w:top w:val="single" w:sz="4" w:space="0" w:color="auto"/>
              <w:left w:val="single" w:sz="4" w:space="0" w:color="auto"/>
              <w:bottom w:val="single" w:sz="4" w:space="0" w:color="auto"/>
              <w:right w:val="single" w:sz="4" w:space="0" w:color="auto"/>
            </w:tcBorders>
            <w:hideMark/>
          </w:tcPr>
          <w:p w14:paraId="070C8943" w14:textId="77777777" w:rsidR="00F01B68" w:rsidRPr="00955B82" w:rsidRDefault="00F01B68" w:rsidP="00955B82">
            <w:pPr>
              <w:pStyle w:val="Porat"/>
              <w:spacing w:line="276" w:lineRule="auto"/>
              <w:rPr>
                <w:sz w:val="22"/>
                <w:szCs w:val="22"/>
                <w:lang w:val="lt-LT" w:eastAsia="lt-LT"/>
              </w:rPr>
            </w:pPr>
            <w:r w:rsidRPr="00955B82">
              <w:rPr>
                <w:sz w:val="22"/>
                <w:szCs w:val="22"/>
                <w:lang w:val="lt-LT" w:eastAsia="lt-LT"/>
              </w:rPr>
              <w:t>Kraujagyslių sutrikimai</w:t>
            </w:r>
          </w:p>
        </w:tc>
        <w:tc>
          <w:tcPr>
            <w:tcW w:w="3504" w:type="dxa"/>
            <w:tcBorders>
              <w:top w:val="single" w:sz="4" w:space="0" w:color="auto"/>
              <w:left w:val="single" w:sz="4" w:space="0" w:color="auto"/>
              <w:bottom w:val="single" w:sz="4" w:space="0" w:color="auto"/>
              <w:right w:val="single" w:sz="4" w:space="0" w:color="auto"/>
            </w:tcBorders>
            <w:hideMark/>
          </w:tcPr>
          <w:p w14:paraId="06FA921B" w14:textId="77777777" w:rsidR="00F01B68" w:rsidRPr="00955B82" w:rsidRDefault="00F01B68" w:rsidP="00955B82">
            <w:pPr>
              <w:pStyle w:val="Antrats"/>
              <w:spacing w:line="276" w:lineRule="auto"/>
              <w:ind w:left="72"/>
              <w:jc w:val="left"/>
              <w:rPr>
                <w:sz w:val="22"/>
                <w:szCs w:val="22"/>
                <w:lang w:val="lt-LT"/>
              </w:rPr>
            </w:pPr>
            <w:r w:rsidRPr="00955B82">
              <w:rPr>
                <w:sz w:val="22"/>
                <w:szCs w:val="22"/>
                <w:lang w:val="lt-LT"/>
              </w:rPr>
              <w:t>Tromboflebitas</w:t>
            </w:r>
          </w:p>
          <w:p w14:paraId="55C3C337" w14:textId="77777777" w:rsidR="00F01B68" w:rsidRPr="00955B82" w:rsidRDefault="00F01B68" w:rsidP="00955B82">
            <w:pPr>
              <w:pStyle w:val="Porat"/>
              <w:spacing w:line="276" w:lineRule="auto"/>
              <w:ind w:left="-70" w:firstLine="180"/>
              <w:rPr>
                <w:sz w:val="22"/>
                <w:szCs w:val="22"/>
                <w:lang w:val="lt-LT" w:eastAsia="lt-LT"/>
              </w:rPr>
            </w:pPr>
            <w:r w:rsidRPr="00955B82">
              <w:rPr>
                <w:sz w:val="22"/>
                <w:szCs w:val="22"/>
                <w:lang w:val="lt-LT" w:eastAsia="lt-LT"/>
              </w:rPr>
              <w:t>Venų trombozė</w:t>
            </w:r>
          </w:p>
        </w:tc>
        <w:tc>
          <w:tcPr>
            <w:tcW w:w="2256" w:type="dxa"/>
            <w:tcBorders>
              <w:top w:val="single" w:sz="4" w:space="0" w:color="auto"/>
              <w:left w:val="single" w:sz="4" w:space="0" w:color="auto"/>
              <w:bottom w:val="single" w:sz="4" w:space="0" w:color="auto"/>
              <w:right w:val="single" w:sz="4" w:space="0" w:color="auto"/>
            </w:tcBorders>
            <w:hideMark/>
          </w:tcPr>
          <w:p w14:paraId="5224F1AA" w14:textId="77777777" w:rsidR="00F01B68" w:rsidRPr="00955B82" w:rsidRDefault="00F01B68" w:rsidP="00955B82">
            <w:pPr>
              <w:pStyle w:val="Porat"/>
              <w:spacing w:line="276" w:lineRule="auto"/>
              <w:ind w:left="110"/>
              <w:rPr>
                <w:iCs/>
                <w:sz w:val="22"/>
                <w:szCs w:val="22"/>
                <w:lang w:val="lt-LT" w:eastAsia="lt-LT"/>
              </w:rPr>
            </w:pPr>
            <w:r w:rsidRPr="00955B82">
              <w:rPr>
                <w:iCs/>
                <w:sz w:val="22"/>
                <w:szCs w:val="22"/>
                <w:lang w:val="lt-LT" w:eastAsia="lt-LT"/>
              </w:rPr>
              <w:t>Nežinomas</w:t>
            </w:r>
          </w:p>
        </w:tc>
      </w:tr>
      <w:tr w:rsidR="00F01B68" w:rsidRPr="00955B82" w14:paraId="5B1F9DE7" w14:textId="77777777" w:rsidTr="00F01B68">
        <w:trPr>
          <w:jc w:val="center"/>
        </w:trPr>
        <w:tc>
          <w:tcPr>
            <w:tcW w:w="3240" w:type="dxa"/>
            <w:tcBorders>
              <w:top w:val="single" w:sz="4" w:space="0" w:color="auto"/>
              <w:left w:val="single" w:sz="4" w:space="0" w:color="auto"/>
              <w:bottom w:val="single" w:sz="4" w:space="0" w:color="auto"/>
              <w:right w:val="single" w:sz="4" w:space="0" w:color="auto"/>
            </w:tcBorders>
            <w:hideMark/>
          </w:tcPr>
          <w:p w14:paraId="4046D19A" w14:textId="77777777" w:rsidR="00F01B68" w:rsidRPr="00955B82" w:rsidRDefault="00F01B68" w:rsidP="00955B82">
            <w:pPr>
              <w:pStyle w:val="Porat"/>
              <w:spacing w:line="276" w:lineRule="auto"/>
              <w:rPr>
                <w:sz w:val="22"/>
                <w:szCs w:val="22"/>
                <w:lang w:val="lt-LT" w:eastAsia="lt-LT"/>
              </w:rPr>
            </w:pPr>
            <w:r w:rsidRPr="00955B82">
              <w:rPr>
                <w:sz w:val="22"/>
                <w:szCs w:val="22"/>
                <w:lang w:val="lt-LT" w:eastAsia="lt-LT"/>
              </w:rPr>
              <w:t>Odos ir poodinio audinio sutrikimai</w:t>
            </w:r>
          </w:p>
        </w:tc>
        <w:tc>
          <w:tcPr>
            <w:tcW w:w="3504" w:type="dxa"/>
            <w:tcBorders>
              <w:top w:val="single" w:sz="4" w:space="0" w:color="auto"/>
              <w:left w:val="single" w:sz="4" w:space="0" w:color="auto"/>
              <w:bottom w:val="single" w:sz="4" w:space="0" w:color="auto"/>
              <w:right w:val="single" w:sz="4" w:space="0" w:color="auto"/>
            </w:tcBorders>
            <w:hideMark/>
          </w:tcPr>
          <w:p w14:paraId="77E3DD7B" w14:textId="77777777" w:rsidR="00F01B68" w:rsidRPr="00955B82" w:rsidRDefault="00F01B68" w:rsidP="00955B82">
            <w:pPr>
              <w:pStyle w:val="Porat"/>
              <w:spacing w:line="276" w:lineRule="auto"/>
              <w:ind w:left="-70" w:firstLine="180"/>
              <w:rPr>
                <w:sz w:val="22"/>
                <w:szCs w:val="22"/>
                <w:lang w:val="lt-LT" w:eastAsia="lt-LT"/>
              </w:rPr>
            </w:pPr>
            <w:r w:rsidRPr="00955B82">
              <w:rPr>
                <w:sz w:val="22"/>
                <w:szCs w:val="22"/>
                <w:lang w:val="lt-LT" w:eastAsia="lt-LT"/>
              </w:rPr>
              <w:t>Dilgėlinė</w:t>
            </w:r>
          </w:p>
        </w:tc>
        <w:tc>
          <w:tcPr>
            <w:tcW w:w="2256" w:type="dxa"/>
            <w:tcBorders>
              <w:top w:val="single" w:sz="4" w:space="0" w:color="auto"/>
              <w:left w:val="single" w:sz="4" w:space="0" w:color="auto"/>
              <w:bottom w:val="single" w:sz="4" w:space="0" w:color="auto"/>
              <w:right w:val="single" w:sz="4" w:space="0" w:color="auto"/>
            </w:tcBorders>
            <w:hideMark/>
          </w:tcPr>
          <w:p w14:paraId="7BB49E08" w14:textId="77777777" w:rsidR="00F01B68" w:rsidRPr="00955B82" w:rsidRDefault="00F01B68" w:rsidP="00955B82">
            <w:pPr>
              <w:pStyle w:val="Porat"/>
              <w:spacing w:line="276" w:lineRule="auto"/>
              <w:ind w:left="110"/>
              <w:rPr>
                <w:iCs/>
                <w:sz w:val="22"/>
                <w:szCs w:val="22"/>
                <w:lang w:val="lt-LT" w:eastAsia="lt-LT"/>
              </w:rPr>
            </w:pPr>
            <w:r w:rsidRPr="00955B82">
              <w:rPr>
                <w:iCs/>
                <w:sz w:val="22"/>
                <w:szCs w:val="22"/>
                <w:lang w:val="lt-LT" w:eastAsia="lt-LT"/>
              </w:rPr>
              <w:t>Nežinomas</w:t>
            </w:r>
          </w:p>
        </w:tc>
      </w:tr>
      <w:tr w:rsidR="00F01B68" w:rsidRPr="00955B82" w14:paraId="768ACCB7" w14:textId="77777777" w:rsidTr="00F01B68">
        <w:trPr>
          <w:jc w:val="center"/>
        </w:trPr>
        <w:tc>
          <w:tcPr>
            <w:tcW w:w="3240" w:type="dxa"/>
            <w:tcBorders>
              <w:top w:val="single" w:sz="4" w:space="0" w:color="auto"/>
              <w:left w:val="single" w:sz="4" w:space="0" w:color="auto"/>
              <w:bottom w:val="single" w:sz="4" w:space="0" w:color="auto"/>
              <w:right w:val="single" w:sz="4" w:space="0" w:color="auto"/>
            </w:tcBorders>
          </w:tcPr>
          <w:p w14:paraId="66F990A4" w14:textId="77777777" w:rsidR="00F01B68" w:rsidRPr="00955B82" w:rsidRDefault="00F01B68" w:rsidP="00955B82">
            <w:pPr>
              <w:pStyle w:val="Pavadinimas"/>
              <w:spacing w:line="276" w:lineRule="auto"/>
              <w:jc w:val="left"/>
              <w:rPr>
                <w:b w:val="0"/>
                <w:sz w:val="22"/>
                <w:szCs w:val="22"/>
                <w:lang w:val="lt-LT" w:eastAsia="lt-LT"/>
              </w:rPr>
            </w:pPr>
            <w:r w:rsidRPr="00955B82">
              <w:rPr>
                <w:b w:val="0"/>
                <w:sz w:val="22"/>
                <w:szCs w:val="22"/>
                <w:lang w:val="lt-LT" w:eastAsia="lt-LT"/>
              </w:rPr>
              <w:t>Bendrieji sutrikimai ir vartojimo vietos pažeidimai</w:t>
            </w:r>
          </w:p>
          <w:p w14:paraId="0F2EC8BC" w14:textId="77777777" w:rsidR="00F01B68" w:rsidRPr="00955B82" w:rsidRDefault="00F01B68" w:rsidP="00955B82">
            <w:pPr>
              <w:pStyle w:val="Porat"/>
              <w:spacing w:line="276" w:lineRule="auto"/>
              <w:rPr>
                <w:sz w:val="22"/>
                <w:szCs w:val="22"/>
                <w:lang w:val="lt-LT" w:eastAsia="lt-LT"/>
              </w:rPr>
            </w:pPr>
          </w:p>
        </w:tc>
        <w:tc>
          <w:tcPr>
            <w:tcW w:w="3504" w:type="dxa"/>
            <w:tcBorders>
              <w:top w:val="single" w:sz="4" w:space="0" w:color="auto"/>
              <w:left w:val="single" w:sz="4" w:space="0" w:color="auto"/>
              <w:bottom w:val="single" w:sz="4" w:space="0" w:color="auto"/>
              <w:right w:val="single" w:sz="4" w:space="0" w:color="auto"/>
            </w:tcBorders>
            <w:hideMark/>
          </w:tcPr>
          <w:p w14:paraId="10D79005" w14:textId="77777777" w:rsidR="00F01B68" w:rsidRPr="00955B82" w:rsidRDefault="00F01B68" w:rsidP="00955B82">
            <w:pPr>
              <w:pStyle w:val="Antrats"/>
              <w:spacing w:line="276" w:lineRule="auto"/>
              <w:ind w:left="72"/>
              <w:jc w:val="left"/>
              <w:rPr>
                <w:sz w:val="22"/>
                <w:szCs w:val="22"/>
                <w:lang w:val="lt-LT"/>
              </w:rPr>
            </w:pPr>
            <w:r w:rsidRPr="00955B82">
              <w:rPr>
                <w:iCs/>
                <w:sz w:val="22"/>
                <w:szCs w:val="22"/>
                <w:lang w:val="lt-LT"/>
              </w:rPr>
              <w:t>Infuzijos vietos reakcija</w:t>
            </w:r>
            <w:r w:rsidRPr="00955B82">
              <w:rPr>
                <w:sz w:val="22"/>
                <w:szCs w:val="22"/>
                <w:lang w:val="lt-LT"/>
              </w:rPr>
              <w:t xml:space="preserve"> </w:t>
            </w:r>
          </w:p>
          <w:p w14:paraId="38BCBA60" w14:textId="77777777" w:rsidR="00F01B68" w:rsidRPr="00A64E74" w:rsidRDefault="00F01B68" w:rsidP="00955B82">
            <w:pPr>
              <w:pStyle w:val="Antrats"/>
              <w:spacing w:line="276" w:lineRule="auto"/>
              <w:ind w:left="72"/>
              <w:jc w:val="left"/>
              <w:rPr>
                <w:rStyle w:val="hps"/>
                <w:sz w:val="22"/>
              </w:rPr>
            </w:pPr>
            <w:r w:rsidRPr="00955B82">
              <w:rPr>
                <w:sz w:val="22"/>
                <w:szCs w:val="22"/>
                <w:lang w:val="lt-LT"/>
              </w:rPr>
              <w:t xml:space="preserve">             (</w:t>
            </w:r>
            <w:r w:rsidRPr="00955B82">
              <w:rPr>
                <w:rStyle w:val="shorttext"/>
                <w:sz w:val="22"/>
                <w:szCs w:val="22"/>
                <w:lang w:val="lt-LT"/>
              </w:rPr>
              <w:t xml:space="preserve">pvz., </w:t>
            </w:r>
            <w:r w:rsidRPr="00955B82">
              <w:rPr>
                <w:rStyle w:val="hps"/>
                <w:sz w:val="22"/>
                <w:szCs w:val="22"/>
                <w:lang w:val="lt-LT"/>
              </w:rPr>
              <w:t>deginimo pojūtis,</w:t>
            </w:r>
          </w:p>
          <w:p w14:paraId="3B46D54F" w14:textId="77777777" w:rsidR="00F01B68" w:rsidRPr="00A64E74" w:rsidRDefault="00F01B68" w:rsidP="00955B82">
            <w:pPr>
              <w:pStyle w:val="Antrats"/>
              <w:spacing w:line="276" w:lineRule="auto"/>
              <w:ind w:left="72"/>
              <w:jc w:val="left"/>
              <w:rPr>
                <w:sz w:val="22"/>
              </w:rPr>
            </w:pPr>
            <w:r w:rsidRPr="00A72167">
              <w:rPr>
                <w:rStyle w:val="hps"/>
                <w:sz w:val="22"/>
                <w:szCs w:val="22"/>
                <w:lang w:val="lt-LT"/>
              </w:rPr>
              <w:t xml:space="preserve">             </w:t>
            </w:r>
            <w:r w:rsidRPr="00A72167">
              <w:rPr>
                <w:sz w:val="22"/>
                <w:szCs w:val="22"/>
                <w:lang w:val="lt-LT"/>
              </w:rPr>
              <w:t>karščiavimas,</w:t>
            </w:r>
          </w:p>
          <w:p w14:paraId="277208C6" w14:textId="77777777" w:rsidR="00F01B68" w:rsidRPr="00A72167" w:rsidRDefault="00F01B68" w:rsidP="00955B82">
            <w:pPr>
              <w:pStyle w:val="Antrats"/>
              <w:spacing w:line="276" w:lineRule="auto"/>
              <w:ind w:left="72"/>
              <w:jc w:val="left"/>
              <w:rPr>
                <w:sz w:val="22"/>
                <w:szCs w:val="22"/>
                <w:lang w:val="lt-LT"/>
              </w:rPr>
            </w:pPr>
            <w:r w:rsidRPr="00A72167">
              <w:rPr>
                <w:sz w:val="22"/>
                <w:szCs w:val="22"/>
                <w:lang w:val="lt-LT"/>
              </w:rPr>
              <w:t xml:space="preserve">             suleidimo vietos skausmas,</w:t>
            </w:r>
          </w:p>
          <w:p w14:paraId="5CC75BEF" w14:textId="77777777" w:rsidR="00F01B68" w:rsidRPr="004F68EB" w:rsidRDefault="00F01B68" w:rsidP="00955B82">
            <w:pPr>
              <w:pStyle w:val="Antrats"/>
              <w:spacing w:line="276" w:lineRule="auto"/>
              <w:ind w:left="72"/>
              <w:jc w:val="left"/>
              <w:rPr>
                <w:sz w:val="22"/>
                <w:szCs w:val="22"/>
                <w:lang w:val="lt-LT"/>
              </w:rPr>
            </w:pPr>
            <w:r w:rsidRPr="004F68EB">
              <w:rPr>
                <w:sz w:val="22"/>
                <w:szCs w:val="22"/>
                <w:lang w:val="lt-LT"/>
              </w:rPr>
              <w:t xml:space="preserve">             suleidimo vietos reakcija,</w:t>
            </w:r>
          </w:p>
          <w:p w14:paraId="671ECF04" w14:textId="77777777" w:rsidR="00F01B68" w:rsidRPr="00955B82" w:rsidRDefault="00F01B68" w:rsidP="00955B82">
            <w:pPr>
              <w:pStyle w:val="Antrats"/>
              <w:spacing w:line="276" w:lineRule="auto"/>
              <w:ind w:left="72"/>
              <w:jc w:val="left"/>
              <w:rPr>
                <w:sz w:val="22"/>
                <w:szCs w:val="22"/>
                <w:lang w:val="lt-LT"/>
              </w:rPr>
            </w:pPr>
            <w:r w:rsidRPr="00955B82">
              <w:rPr>
                <w:sz w:val="22"/>
                <w:szCs w:val="22"/>
                <w:lang w:val="lt-LT"/>
              </w:rPr>
              <w:t xml:space="preserve">             venos uždegimas suleidimo</w:t>
            </w:r>
          </w:p>
          <w:p w14:paraId="23F8BB93" w14:textId="77777777" w:rsidR="00F01B68" w:rsidRPr="00955B82" w:rsidRDefault="00F01B68" w:rsidP="00955B82">
            <w:pPr>
              <w:pStyle w:val="Antrats"/>
              <w:spacing w:line="276" w:lineRule="auto"/>
              <w:ind w:left="72"/>
              <w:jc w:val="left"/>
              <w:rPr>
                <w:sz w:val="22"/>
                <w:szCs w:val="22"/>
                <w:lang w:val="lt-LT"/>
              </w:rPr>
            </w:pPr>
            <w:r w:rsidRPr="00955B82">
              <w:rPr>
                <w:sz w:val="22"/>
                <w:szCs w:val="22"/>
                <w:lang w:val="lt-LT"/>
              </w:rPr>
              <w:t xml:space="preserve">              vietoje, </w:t>
            </w:r>
          </w:p>
          <w:p w14:paraId="1840B831" w14:textId="77777777" w:rsidR="00F01B68" w:rsidRPr="00955B82" w:rsidRDefault="00F01B68" w:rsidP="00955B82">
            <w:pPr>
              <w:pStyle w:val="Antrats"/>
              <w:spacing w:line="276" w:lineRule="auto"/>
              <w:ind w:left="72"/>
              <w:jc w:val="left"/>
              <w:rPr>
                <w:sz w:val="22"/>
                <w:szCs w:val="22"/>
                <w:lang w:val="lt-LT"/>
              </w:rPr>
            </w:pPr>
            <w:r w:rsidRPr="00955B82">
              <w:rPr>
                <w:sz w:val="22"/>
                <w:szCs w:val="22"/>
                <w:lang w:val="lt-LT"/>
              </w:rPr>
              <w:t xml:space="preserve">             suleidimo vietos</w:t>
            </w:r>
          </w:p>
          <w:p w14:paraId="05E6F5B6" w14:textId="77777777" w:rsidR="00F01B68" w:rsidRPr="00955B82" w:rsidRDefault="00F01B68" w:rsidP="00955B82">
            <w:pPr>
              <w:pStyle w:val="Antrats"/>
              <w:spacing w:line="276" w:lineRule="auto"/>
              <w:ind w:left="72"/>
              <w:jc w:val="left"/>
              <w:rPr>
                <w:sz w:val="22"/>
                <w:szCs w:val="22"/>
                <w:lang w:val="lt-LT"/>
              </w:rPr>
            </w:pPr>
            <w:r w:rsidRPr="00955B82">
              <w:rPr>
                <w:sz w:val="22"/>
                <w:szCs w:val="22"/>
                <w:lang w:val="lt-LT"/>
              </w:rPr>
              <w:t xml:space="preserve">             sudirginimas, </w:t>
            </w:r>
          </w:p>
          <w:p w14:paraId="086D0CA8" w14:textId="77777777" w:rsidR="00F01B68" w:rsidRPr="00955B82" w:rsidRDefault="00F01B68" w:rsidP="00955B82">
            <w:pPr>
              <w:pStyle w:val="Antrats"/>
              <w:spacing w:line="276" w:lineRule="auto"/>
              <w:ind w:left="72"/>
              <w:jc w:val="left"/>
              <w:rPr>
                <w:sz w:val="22"/>
                <w:szCs w:val="22"/>
                <w:lang w:val="lt-LT"/>
              </w:rPr>
            </w:pPr>
            <w:r w:rsidRPr="00955B82">
              <w:rPr>
                <w:sz w:val="22"/>
                <w:szCs w:val="22"/>
                <w:lang w:val="lt-LT"/>
              </w:rPr>
              <w:t xml:space="preserve">             suleidimo vietos infekcija,</w:t>
            </w:r>
          </w:p>
          <w:p w14:paraId="5A8B2BB9" w14:textId="77777777" w:rsidR="00F01B68" w:rsidRPr="00955B82" w:rsidRDefault="00F01B68" w:rsidP="00955B82">
            <w:pPr>
              <w:pStyle w:val="Porat"/>
              <w:spacing w:line="276" w:lineRule="auto"/>
              <w:ind w:left="-70" w:firstLine="180"/>
              <w:rPr>
                <w:sz w:val="22"/>
                <w:szCs w:val="22"/>
                <w:lang w:val="lt-LT" w:eastAsia="lt-LT"/>
              </w:rPr>
            </w:pPr>
            <w:r w:rsidRPr="00955B82">
              <w:rPr>
                <w:sz w:val="22"/>
                <w:szCs w:val="22"/>
                <w:lang w:val="lt-LT" w:eastAsia="lt-LT"/>
              </w:rPr>
              <w:t xml:space="preserve">            suleidimas šalia </w:t>
            </w:r>
          </w:p>
          <w:p w14:paraId="281935DF" w14:textId="77777777" w:rsidR="00F01B68" w:rsidRPr="00955B82" w:rsidRDefault="00F01B68" w:rsidP="00955B82">
            <w:pPr>
              <w:pStyle w:val="Porat"/>
              <w:spacing w:line="276" w:lineRule="auto"/>
              <w:ind w:left="-70" w:firstLine="180"/>
              <w:rPr>
                <w:sz w:val="22"/>
                <w:szCs w:val="22"/>
                <w:lang w:val="lt-LT" w:eastAsia="lt-LT"/>
              </w:rPr>
            </w:pPr>
            <w:r w:rsidRPr="00955B82">
              <w:rPr>
                <w:sz w:val="22"/>
                <w:szCs w:val="22"/>
                <w:lang w:val="lt-LT" w:eastAsia="lt-LT"/>
              </w:rPr>
              <w:t xml:space="preserve">            kraujagyslės)</w:t>
            </w:r>
          </w:p>
        </w:tc>
        <w:tc>
          <w:tcPr>
            <w:tcW w:w="2256" w:type="dxa"/>
            <w:tcBorders>
              <w:top w:val="single" w:sz="4" w:space="0" w:color="auto"/>
              <w:left w:val="single" w:sz="4" w:space="0" w:color="auto"/>
              <w:bottom w:val="single" w:sz="4" w:space="0" w:color="auto"/>
              <w:right w:val="single" w:sz="4" w:space="0" w:color="auto"/>
            </w:tcBorders>
            <w:hideMark/>
          </w:tcPr>
          <w:p w14:paraId="6A34616F" w14:textId="77777777" w:rsidR="00F01B68" w:rsidRPr="00955B82" w:rsidRDefault="00F01B68" w:rsidP="00955B82">
            <w:pPr>
              <w:pStyle w:val="Porat"/>
              <w:spacing w:line="276" w:lineRule="auto"/>
              <w:ind w:left="110"/>
              <w:rPr>
                <w:iCs/>
                <w:sz w:val="22"/>
                <w:szCs w:val="22"/>
                <w:lang w:val="lt-LT" w:eastAsia="lt-LT"/>
              </w:rPr>
            </w:pPr>
            <w:r w:rsidRPr="00955B82">
              <w:rPr>
                <w:iCs/>
                <w:sz w:val="22"/>
                <w:szCs w:val="22"/>
                <w:lang w:val="lt-LT" w:eastAsia="lt-LT"/>
              </w:rPr>
              <w:t>Nežinomas</w:t>
            </w:r>
          </w:p>
        </w:tc>
      </w:tr>
      <w:tr w:rsidR="00F01B68" w:rsidRPr="00955B82" w14:paraId="12975D30" w14:textId="77777777" w:rsidTr="00F01B68">
        <w:trPr>
          <w:jc w:val="center"/>
        </w:trPr>
        <w:tc>
          <w:tcPr>
            <w:tcW w:w="3240" w:type="dxa"/>
            <w:tcBorders>
              <w:top w:val="single" w:sz="4" w:space="0" w:color="auto"/>
              <w:left w:val="single" w:sz="4" w:space="0" w:color="auto"/>
              <w:bottom w:val="single" w:sz="4" w:space="0" w:color="auto"/>
              <w:right w:val="single" w:sz="4" w:space="0" w:color="auto"/>
            </w:tcBorders>
            <w:hideMark/>
          </w:tcPr>
          <w:p w14:paraId="45DC902D" w14:textId="77777777" w:rsidR="00F01B68" w:rsidRPr="00955B82" w:rsidRDefault="00F01B68" w:rsidP="00955B82">
            <w:pPr>
              <w:pStyle w:val="Porat"/>
              <w:spacing w:line="276" w:lineRule="auto"/>
              <w:rPr>
                <w:sz w:val="22"/>
                <w:szCs w:val="22"/>
                <w:lang w:val="lt-LT" w:eastAsia="lt-LT"/>
              </w:rPr>
            </w:pPr>
            <w:r w:rsidRPr="00955B82">
              <w:rPr>
                <w:sz w:val="22"/>
                <w:szCs w:val="22"/>
                <w:lang w:val="lt-LT" w:eastAsia="lt-LT"/>
              </w:rPr>
              <w:t>Tyrimai</w:t>
            </w:r>
          </w:p>
        </w:tc>
        <w:tc>
          <w:tcPr>
            <w:tcW w:w="3504" w:type="dxa"/>
            <w:tcBorders>
              <w:top w:val="single" w:sz="4" w:space="0" w:color="auto"/>
              <w:left w:val="single" w:sz="4" w:space="0" w:color="auto"/>
              <w:bottom w:val="single" w:sz="4" w:space="0" w:color="auto"/>
              <w:right w:val="single" w:sz="4" w:space="0" w:color="auto"/>
            </w:tcBorders>
            <w:hideMark/>
          </w:tcPr>
          <w:p w14:paraId="3993E664" w14:textId="77777777" w:rsidR="00F01B68" w:rsidRPr="00955B82" w:rsidRDefault="00F01B68" w:rsidP="00955B82">
            <w:pPr>
              <w:pStyle w:val="Porat"/>
              <w:spacing w:line="276" w:lineRule="auto"/>
              <w:ind w:left="110"/>
              <w:rPr>
                <w:sz w:val="22"/>
                <w:szCs w:val="22"/>
                <w:lang w:val="lt-LT" w:eastAsia="lt-LT"/>
              </w:rPr>
            </w:pPr>
            <w:r w:rsidRPr="00955B82">
              <w:rPr>
                <w:sz w:val="22"/>
                <w:szCs w:val="22"/>
                <w:lang w:val="lt-LT" w:eastAsia="lt-LT"/>
              </w:rPr>
              <w:t xml:space="preserve">Klaidingai teigiami laboratoriniai tyrimai (Bio-Rad Laboratories’ Platelia </w:t>
            </w:r>
            <w:r w:rsidRPr="00955B82">
              <w:rPr>
                <w:i/>
                <w:sz w:val="22"/>
                <w:szCs w:val="22"/>
                <w:lang w:val="lt-LT" w:eastAsia="lt-LT"/>
              </w:rPr>
              <w:t>Aspergillus</w:t>
            </w:r>
            <w:r w:rsidRPr="00955B82">
              <w:rPr>
                <w:sz w:val="22"/>
                <w:szCs w:val="22"/>
                <w:lang w:val="lt-LT" w:eastAsia="lt-LT"/>
              </w:rPr>
              <w:t xml:space="preserve"> EIA tyrimas) (žr. 4.4 skyrių)</w:t>
            </w:r>
          </w:p>
        </w:tc>
        <w:tc>
          <w:tcPr>
            <w:tcW w:w="2256" w:type="dxa"/>
            <w:tcBorders>
              <w:top w:val="single" w:sz="4" w:space="0" w:color="auto"/>
              <w:left w:val="single" w:sz="4" w:space="0" w:color="auto"/>
              <w:bottom w:val="single" w:sz="4" w:space="0" w:color="auto"/>
              <w:right w:val="single" w:sz="4" w:space="0" w:color="auto"/>
            </w:tcBorders>
            <w:hideMark/>
          </w:tcPr>
          <w:p w14:paraId="79FA4E36" w14:textId="77777777" w:rsidR="00F01B68" w:rsidRPr="00955B82" w:rsidRDefault="00F01B68" w:rsidP="00955B82">
            <w:pPr>
              <w:pStyle w:val="Porat"/>
              <w:spacing w:line="276" w:lineRule="auto"/>
              <w:ind w:left="110"/>
              <w:rPr>
                <w:iCs/>
                <w:sz w:val="22"/>
                <w:szCs w:val="22"/>
                <w:lang w:val="lt-LT" w:eastAsia="lt-LT"/>
              </w:rPr>
            </w:pPr>
            <w:r w:rsidRPr="00955B82">
              <w:rPr>
                <w:iCs/>
                <w:sz w:val="22"/>
                <w:szCs w:val="22"/>
                <w:lang w:val="lt-LT" w:eastAsia="lt-LT"/>
              </w:rPr>
              <w:t>Nežinomas</w:t>
            </w:r>
          </w:p>
        </w:tc>
      </w:tr>
    </w:tbl>
    <w:p w14:paraId="53DEBFBF" w14:textId="77777777" w:rsidR="00F01B68" w:rsidRPr="00955B82" w:rsidRDefault="00F01B68" w:rsidP="00F01B68">
      <w:pPr>
        <w:ind w:left="142" w:hanging="142"/>
        <w:rPr>
          <w:szCs w:val="22"/>
        </w:rPr>
      </w:pPr>
      <w:r w:rsidRPr="00955B82">
        <w:rPr>
          <w:szCs w:val="22"/>
        </w:rPr>
        <w:t>*Kursyvu pažymėtas nepageidaujamas poveikis taip pat registruotas ir kitiems panašiems produktams</w:t>
      </w:r>
    </w:p>
    <w:p w14:paraId="236EDCE7" w14:textId="77777777" w:rsidR="00F01B68" w:rsidRPr="00955B82" w:rsidRDefault="00877A8B" w:rsidP="00F01B68">
      <w:pPr>
        <w:tabs>
          <w:tab w:val="left" w:pos="567"/>
        </w:tabs>
        <w:autoSpaceDE w:val="0"/>
        <w:autoSpaceDN w:val="0"/>
        <w:adjustRightInd w:val="0"/>
        <w:jc w:val="both"/>
        <w:rPr>
          <w:szCs w:val="22"/>
          <w:u w:val="single"/>
        </w:rPr>
      </w:pPr>
      <w:r w:rsidRPr="00955B82">
        <w:rPr>
          <w:szCs w:val="22"/>
          <w:u w:val="single"/>
        </w:rPr>
        <w:t>** Gydymo sukelta hiponatremija gali sąlygoti negrįžtamą smegenų pakenkimą ir mirtį dėl ūminės hiponatreminės encefalopatijos išsivystymo, dažnis nežinomas (žr. 4.2. 4.4, 4.5 skyrius).</w:t>
      </w:r>
    </w:p>
    <w:p w14:paraId="6F1D4D93" w14:textId="77777777" w:rsidR="00877A8B" w:rsidRPr="00955B82" w:rsidRDefault="00877A8B" w:rsidP="00F01B68">
      <w:pPr>
        <w:tabs>
          <w:tab w:val="left" w:pos="567"/>
        </w:tabs>
        <w:autoSpaceDE w:val="0"/>
        <w:autoSpaceDN w:val="0"/>
        <w:adjustRightInd w:val="0"/>
        <w:jc w:val="both"/>
        <w:rPr>
          <w:szCs w:val="22"/>
          <w:u w:val="single"/>
        </w:rPr>
      </w:pPr>
    </w:p>
    <w:p w14:paraId="5236016E" w14:textId="77777777" w:rsidR="00F01B68" w:rsidRPr="00955B82" w:rsidRDefault="00F01B68" w:rsidP="00F01B68">
      <w:pPr>
        <w:tabs>
          <w:tab w:val="left" w:pos="567"/>
        </w:tabs>
        <w:autoSpaceDE w:val="0"/>
        <w:autoSpaceDN w:val="0"/>
        <w:adjustRightInd w:val="0"/>
        <w:jc w:val="both"/>
        <w:rPr>
          <w:snapToGrid w:val="0"/>
          <w:szCs w:val="22"/>
          <w:u w:val="single"/>
          <w:lang w:eastAsia="en-US"/>
        </w:rPr>
      </w:pPr>
      <w:r w:rsidRPr="00955B82">
        <w:rPr>
          <w:snapToGrid w:val="0"/>
          <w:szCs w:val="22"/>
          <w:u w:val="single"/>
          <w:lang w:eastAsia="en-US"/>
        </w:rPr>
        <w:t>Pranešimas apie įtariamas nepageidaujamas reakcijas</w:t>
      </w:r>
    </w:p>
    <w:p w14:paraId="7CE1AAB4" w14:textId="142418EF" w:rsidR="00F01B68" w:rsidRPr="00A72167" w:rsidRDefault="00F01B68" w:rsidP="00F01B68">
      <w:pPr>
        <w:rPr>
          <w:snapToGrid w:val="0"/>
          <w:szCs w:val="22"/>
          <w:lang w:eastAsia="en-US"/>
        </w:rPr>
      </w:pPr>
      <w:r w:rsidRPr="00955B82">
        <w:rPr>
          <w:snapToGrid w:val="0"/>
          <w:szCs w:val="22"/>
          <w:lang w:eastAsia="en-US"/>
        </w:rPr>
        <w:t xml:space="preserve">Svarbu pranešti apie įtariamas nepageidaujamas reakcijas, pastebėtas po vaistinio preparato registracijos, nes tai leidžia nuolat stebėti vaistinio preparato naudos ir rizikos santykį. Sveikatos priežiūros </w:t>
      </w:r>
      <w:r w:rsidR="00022B08" w:rsidRPr="00022B08">
        <w:rPr>
          <w:szCs w:val="22"/>
        </w:rPr>
        <w:t xml:space="preserve">ar farmacijos </w:t>
      </w:r>
      <w:r w:rsidRPr="00955B82">
        <w:rPr>
          <w:snapToGrid w:val="0"/>
          <w:szCs w:val="22"/>
          <w:lang w:eastAsia="en-US"/>
        </w:rPr>
        <w:t xml:space="preserve">specialistai turi pranešti apie bet kokias įtariamas nepageidaujamas reakcijas, </w:t>
      </w:r>
      <w:r w:rsidR="00AE285D" w:rsidRPr="00AE285D">
        <w:rPr>
          <w:snapToGrid w:val="0"/>
          <w:szCs w:val="22"/>
          <w:lang w:eastAsia="en-US"/>
        </w:rPr>
        <w:t xml:space="preserve">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00AE285D" w:rsidRPr="00AE285D">
        <w:rPr>
          <w:snapToGrid w:val="0"/>
          <w:szCs w:val="22"/>
          <w:lang w:eastAsia="en-US"/>
        </w:rPr>
        <w:t>NepageidaujamaR@vvkt.lt</w:t>
      </w:r>
      <w:proofErr w:type="spellEnd"/>
      <w:r w:rsidR="00AE285D" w:rsidRPr="00AE285D">
        <w:rPr>
          <w:snapToGrid w:val="0"/>
          <w:szCs w:val="22"/>
          <w:lang w:eastAsia="en-US"/>
        </w:rPr>
        <w:t>)</w:t>
      </w:r>
      <w:r w:rsidRPr="00A72167">
        <w:rPr>
          <w:snapToGrid w:val="0"/>
          <w:szCs w:val="22"/>
          <w:lang w:eastAsia="en-US"/>
        </w:rPr>
        <w:t>.</w:t>
      </w:r>
    </w:p>
    <w:p w14:paraId="785EC21C" w14:textId="6CD2CE50" w:rsidR="00F01B68" w:rsidRPr="004F68EB" w:rsidRDefault="00F01B68" w:rsidP="00F01B68">
      <w:pPr>
        <w:rPr>
          <w:szCs w:val="22"/>
        </w:rPr>
      </w:pPr>
    </w:p>
    <w:p w14:paraId="66499CC9" w14:textId="77777777" w:rsidR="00F01B68" w:rsidRPr="00955B82" w:rsidRDefault="00F01B68" w:rsidP="00F01B68">
      <w:pPr>
        <w:pStyle w:val="Antrat3"/>
        <w:rPr>
          <w:sz w:val="22"/>
          <w:szCs w:val="22"/>
          <w:lang w:val="lt-LT"/>
        </w:rPr>
      </w:pPr>
      <w:r w:rsidRPr="00955B82">
        <w:rPr>
          <w:sz w:val="22"/>
          <w:szCs w:val="22"/>
          <w:lang w:val="lt-LT"/>
        </w:rPr>
        <w:t>4.9</w:t>
      </w:r>
      <w:r w:rsidRPr="00955B82">
        <w:rPr>
          <w:sz w:val="22"/>
          <w:szCs w:val="22"/>
          <w:lang w:val="lt-LT"/>
        </w:rPr>
        <w:tab/>
        <w:t>Perdozavimas</w:t>
      </w:r>
    </w:p>
    <w:p w14:paraId="3110CB86" w14:textId="77777777" w:rsidR="00F01B68" w:rsidRPr="00955B82" w:rsidRDefault="00F01B68" w:rsidP="00F01B68">
      <w:pPr>
        <w:pStyle w:val="Pagrindinistekstas"/>
        <w:spacing w:after="0"/>
        <w:rPr>
          <w:sz w:val="22"/>
          <w:szCs w:val="22"/>
          <w:lang w:val="lt-LT"/>
        </w:rPr>
      </w:pPr>
    </w:p>
    <w:p w14:paraId="6C5C9ADC" w14:textId="77777777" w:rsidR="00F01B68" w:rsidRPr="00955B82" w:rsidRDefault="00F01B68" w:rsidP="00F01B68">
      <w:pPr>
        <w:pStyle w:val="Pagrindinistekstas"/>
        <w:spacing w:after="0"/>
        <w:rPr>
          <w:sz w:val="22"/>
          <w:szCs w:val="22"/>
          <w:lang w:val="lt-LT"/>
        </w:rPr>
      </w:pPr>
      <w:r w:rsidRPr="00955B82">
        <w:rPr>
          <w:sz w:val="22"/>
          <w:szCs w:val="22"/>
          <w:lang w:val="lt-LT"/>
        </w:rPr>
        <w:t>Perdozavimas arba per greitas suleidimas gali pasireikšti vandens ir natrio perdozavimu ir edemos rizika, ypač sutrikus inkstų natrio šalinimo funkcijai. Tokiu atveju gali prireikti papildomos inkstų dializės.</w:t>
      </w:r>
    </w:p>
    <w:p w14:paraId="37ADD931" w14:textId="77777777" w:rsidR="00F01B68" w:rsidRPr="00955B82" w:rsidRDefault="00F01B68" w:rsidP="00F01B68">
      <w:pPr>
        <w:pStyle w:val="Pagrindinistekstas"/>
        <w:spacing w:after="0"/>
        <w:rPr>
          <w:sz w:val="22"/>
          <w:szCs w:val="22"/>
          <w:lang w:val="lt-LT"/>
        </w:rPr>
      </w:pPr>
    </w:p>
    <w:p w14:paraId="2371FC9A" w14:textId="77777777" w:rsidR="00F01B68" w:rsidRPr="00955B82" w:rsidRDefault="00F01B68" w:rsidP="00F01B68">
      <w:pPr>
        <w:pStyle w:val="Pagrindinistekstas"/>
        <w:spacing w:after="0"/>
        <w:rPr>
          <w:sz w:val="22"/>
          <w:szCs w:val="22"/>
          <w:lang w:val="lt-LT"/>
        </w:rPr>
      </w:pPr>
      <w:r w:rsidRPr="00955B82">
        <w:rPr>
          <w:sz w:val="22"/>
          <w:szCs w:val="22"/>
          <w:lang w:val="lt-LT"/>
        </w:rPr>
        <w:t>Per didelis kalio kiekis gali sukelti hiperkalemiją, ypač pacientams, kenčiantiems nuo inkstų veiklos sutrikimų. Požymiai pasireiškia galūnių parestezija, raumenų nusilpimu, paralyžiumi, širdies aritmija, širdies blokada, širdies sustojimu, psichikos sutrikimu.</w:t>
      </w:r>
      <w:r w:rsidRPr="00955B82">
        <w:rPr>
          <w:b/>
          <w:sz w:val="22"/>
          <w:szCs w:val="22"/>
          <w:lang w:val="lt-LT"/>
        </w:rPr>
        <w:t xml:space="preserve"> </w:t>
      </w:r>
      <w:r w:rsidRPr="00955B82">
        <w:rPr>
          <w:sz w:val="22"/>
          <w:szCs w:val="22"/>
          <w:lang w:val="lt-LT"/>
        </w:rPr>
        <w:t>Gydant hiperkalemiją, skiriama kalcio, insulino (kartu su gliukoze) natrio hidrokarbonato, pakaitinių dervų arba atliekama dializė.</w:t>
      </w:r>
    </w:p>
    <w:p w14:paraId="66F46494" w14:textId="77777777" w:rsidR="00F01B68" w:rsidRPr="00955B82" w:rsidRDefault="00F01B68" w:rsidP="00F01B68">
      <w:pPr>
        <w:pStyle w:val="Pagrindinistekstas"/>
        <w:spacing w:after="0"/>
        <w:rPr>
          <w:sz w:val="22"/>
          <w:szCs w:val="22"/>
          <w:lang w:val="lt-LT"/>
        </w:rPr>
      </w:pPr>
    </w:p>
    <w:p w14:paraId="48C36A4A" w14:textId="77777777" w:rsidR="00F01B68" w:rsidRPr="00955B82" w:rsidRDefault="00F01B68" w:rsidP="00F01B68">
      <w:pPr>
        <w:pStyle w:val="Pagrindinistekstas"/>
        <w:spacing w:after="0"/>
        <w:rPr>
          <w:sz w:val="22"/>
          <w:szCs w:val="22"/>
          <w:lang w:val="lt-LT"/>
        </w:rPr>
      </w:pPr>
      <w:r w:rsidRPr="00955B82">
        <w:rPr>
          <w:sz w:val="22"/>
          <w:szCs w:val="22"/>
          <w:lang w:val="lt-LT"/>
        </w:rPr>
        <w:t>Per didelis magnio druskų vartojimas parenteriniu būdu gali sukelti hipermagnezemiją, kurios požymiai yra sausgyslinių refleksų sumažėjimas ir kvėpavimo sutrikimai. Šie požymiai atsiranda dėl nervų ir raumenų veiklos sutrikimų. Kiti hipermagnezemijos požymiai gali būti pykinimas vėmimas, veido odos paraudimas, troškulys, hipotenzija, kuri kyla dėl kraujagyslių išsiplėtimo, mieguistumas, sumišimas, raumenų nusilpimas, bradikardija, koma ir širdies sustojimas. Pacientas, kurio kraujyje buvo susidariusi didesnė nei mirtina magnio koncentracija, buvo sėkmingai gydomas atliekant dirbtinę ventiliaciją, į veną švirkščiant kalcio chlorido, manitolio infuzija skatinant diurezę.</w:t>
      </w:r>
    </w:p>
    <w:p w14:paraId="0BD181A3" w14:textId="77777777" w:rsidR="00F01B68" w:rsidRPr="00955B82" w:rsidRDefault="00F01B68" w:rsidP="00F01B68">
      <w:pPr>
        <w:pStyle w:val="Pagrindinistekstas"/>
        <w:spacing w:after="0"/>
        <w:rPr>
          <w:sz w:val="22"/>
          <w:szCs w:val="22"/>
          <w:lang w:val="lt-LT"/>
        </w:rPr>
      </w:pPr>
    </w:p>
    <w:p w14:paraId="7F66FB24" w14:textId="77777777" w:rsidR="00F01B68" w:rsidRPr="00955B82" w:rsidRDefault="00F01B68" w:rsidP="00F01B68">
      <w:pPr>
        <w:pStyle w:val="Pagrindinistekstas"/>
        <w:spacing w:after="0"/>
        <w:rPr>
          <w:sz w:val="22"/>
          <w:szCs w:val="22"/>
          <w:lang w:val="lt-LT"/>
        </w:rPr>
      </w:pPr>
      <w:r w:rsidRPr="00955B82">
        <w:rPr>
          <w:sz w:val="22"/>
          <w:szCs w:val="22"/>
          <w:lang w:val="lt-LT"/>
        </w:rPr>
        <w:t>Dėl per didelio chlorido druskų vartojimo galima netekti bikarbonatų ir dėl to atsirasti acidozė.</w:t>
      </w:r>
    </w:p>
    <w:p w14:paraId="2CBD855F" w14:textId="77777777" w:rsidR="00F01B68" w:rsidRPr="00955B82" w:rsidRDefault="00F01B68" w:rsidP="00F01B68">
      <w:pPr>
        <w:pStyle w:val="Pagrindinistekstas"/>
        <w:spacing w:after="0"/>
        <w:rPr>
          <w:sz w:val="22"/>
          <w:szCs w:val="22"/>
          <w:lang w:val="lt-LT"/>
        </w:rPr>
      </w:pPr>
    </w:p>
    <w:p w14:paraId="7DB2598F" w14:textId="77777777" w:rsidR="00F01B68" w:rsidRPr="00955B82" w:rsidRDefault="00F01B68" w:rsidP="00F01B68">
      <w:pPr>
        <w:pStyle w:val="Pagrindinistekstas"/>
        <w:spacing w:after="0"/>
        <w:rPr>
          <w:sz w:val="22"/>
          <w:szCs w:val="22"/>
          <w:lang w:val="lt-LT"/>
        </w:rPr>
      </w:pPr>
      <w:r w:rsidRPr="00955B82">
        <w:rPr>
          <w:sz w:val="22"/>
          <w:szCs w:val="22"/>
          <w:lang w:val="lt-LT"/>
        </w:rPr>
        <w:t>Pernelyg didelis junginių, tokių kaip natrio acetatas ir natrio gliukonatas, kurie metabolizuojami į bikarbonato anijonus, vartojimas gali sukelti hipokalemiją ir metabolinę alkalozę, ypač pacientams, kurių inkstų funkcijos sutrikusios. Požymiai gali pasireikšti nuotaikų kaita, nuovargiu, dusuliu, raumenų silpnumu ir nereguliariu širdies ritmu. Padidėjęs raumenų tonusas, trūkčiojimas ir tetanija gali išsivystyti nuo hipokalcemijos kenčiantiems pacientams. Metabolinės alkalozės, susijusios su bikarbonatų perdozavimu, gydymas susideda iš reikiamo skysčių ir elektrolitų balanso koregavimo.</w:t>
      </w:r>
    </w:p>
    <w:p w14:paraId="3E22D12A" w14:textId="77777777" w:rsidR="00F01B68" w:rsidRPr="00955B82" w:rsidRDefault="00F01B68" w:rsidP="00F01B68">
      <w:pPr>
        <w:pStyle w:val="Pagrindinistekstas"/>
        <w:spacing w:after="0"/>
        <w:rPr>
          <w:sz w:val="22"/>
          <w:szCs w:val="22"/>
          <w:lang w:val="lt-LT"/>
        </w:rPr>
      </w:pPr>
    </w:p>
    <w:p w14:paraId="58BF08CE" w14:textId="77777777" w:rsidR="00F01B68" w:rsidRPr="00955B82" w:rsidRDefault="00F01B68" w:rsidP="00F01B68">
      <w:pPr>
        <w:pStyle w:val="Pagrindinistekstas"/>
        <w:spacing w:after="0"/>
        <w:rPr>
          <w:sz w:val="22"/>
          <w:szCs w:val="22"/>
          <w:lang w:val="lt-LT"/>
        </w:rPr>
      </w:pPr>
      <w:r w:rsidRPr="00955B82">
        <w:rPr>
          <w:sz w:val="22"/>
          <w:szCs w:val="22"/>
          <w:lang w:val="lt-LT"/>
        </w:rPr>
        <w:t>Jeigu perdozavimas susijęs su į tirpalą pridedamais vaistais, požymiai ir simptomai dėl per didelio kiekio bus priskiriami vartojamiems vaistams. Netyčia suleidus per daug tirpalo gydymas turi būti nutrauktas, o pacientas stebimas, ar neatsirado su vaisto vartojimu susijusių požymių. Reikia imtis tinkamų simptominių ir palaikomųjų priemonių.</w:t>
      </w:r>
    </w:p>
    <w:p w14:paraId="33C1AACB" w14:textId="77777777" w:rsidR="00F01B68" w:rsidRPr="00955B82" w:rsidRDefault="00F01B68" w:rsidP="00F01B68">
      <w:pPr>
        <w:pStyle w:val="Pagrindinistekstas"/>
        <w:spacing w:after="0"/>
        <w:rPr>
          <w:sz w:val="22"/>
          <w:szCs w:val="22"/>
          <w:lang w:val="lt-LT"/>
        </w:rPr>
      </w:pPr>
    </w:p>
    <w:p w14:paraId="27C1ED10" w14:textId="77777777" w:rsidR="00F01B68" w:rsidRPr="00955B82" w:rsidRDefault="00F01B68" w:rsidP="00F01B68">
      <w:pPr>
        <w:pStyle w:val="Pagrindinistekstas"/>
        <w:spacing w:after="0"/>
        <w:rPr>
          <w:sz w:val="22"/>
          <w:szCs w:val="22"/>
          <w:lang w:val="lt-LT"/>
        </w:rPr>
      </w:pPr>
    </w:p>
    <w:p w14:paraId="55B044F2" w14:textId="77777777" w:rsidR="00F01B68" w:rsidRPr="00955B82" w:rsidRDefault="00F01B68" w:rsidP="00F01B68">
      <w:pPr>
        <w:pStyle w:val="Antrat2"/>
        <w:rPr>
          <w:sz w:val="22"/>
          <w:szCs w:val="22"/>
          <w:lang w:val="lt-LT"/>
        </w:rPr>
      </w:pPr>
      <w:r w:rsidRPr="00955B82">
        <w:rPr>
          <w:sz w:val="22"/>
          <w:szCs w:val="22"/>
          <w:lang w:val="lt-LT"/>
        </w:rPr>
        <w:t>5.</w:t>
      </w:r>
      <w:r w:rsidRPr="00955B82">
        <w:rPr>
          <w:sz w:val="22"/>
          <w:szCs w:val="22"/>
          <w:lang w:val="lt-LT"/>
        </w:rPr>
        <w:tab/>
        <w:t>FARMAKOLOGINĖS SAVYBĖS</w:t>
      </w:r>
    </w:p>
    <w:p w14:paraId="6651D25A" w14:textId="77777777" w:rsidR="00F01B68" w:rsidRPr="00955B82" w:rsidRDefault="00F01B68" w:rsidP="00F01B68">
      <w:pPr>
        <w:pStyle w:val="Pagrindinistekstas"/>
        <w:spacing w:after="0"/>
        <w:rPr>
          <w:sz w:val="22"/>
          <w:szCs w:val="22"/>
          <w:lang w:val="lt-LT"/>
        </w:rPr>
      </w:pPr>
    </w:p>
    <w:p w14:paraId="6BFFA9C0" w14:textId="77777777" w:rsidR="00F01B68" w:rsidRPr="00955B82" w:rsidRDefault="00F01B68" w:rsidP="00F01B68">
      <w:pPr>
        <w:pStyle w:val="Antrat3"/>
        <w:rPr>
          <w:sz w:val="22"/>
          <w:szCs w:val="22"/>
          <w:lang w:val="lt-LT"/>
        </w:rPr>
      </w:pPr>
      <w:r w:rsidRPr="00955B82">
        <w:rPr>
          <w:sz w:val="22"/>
          <w:szCs w:val="22"/>
          <w:lang w:val="lt-LT"/>
        </w:rPr>
        <w:t>5.1</w:t>
      </w:r>
      <w:r w:rsidRPr="00955B82">
        <w:rPr>
          <w:sz w:val="22"/>
          <w:szCs w:val="22"/>
          <w:lang w:val="lt-LT"/>
        </w:rPr>
        <w:tab/>
        <w:t>Farmakodinaminės savybės</w:t>
      </w:r>
    </w:p>
    <w:p w14:paraId="4A200989" w14:textId="77777777" w:rsidR="00F01B68" w:rsidRPr="00955B82" w:rsidRDefault="00F01B68" w:rsidP="00F01B68">
      <w:pPr>
        <w:pStyle w:val="Pagrindinistekstas"/>
        <w:spacing w:after="0"/>
        <w:rPr>
          <w:sz w:val="22"/>
          <w:szCs w:val="22"/>
          <w:lang w:val="lt-LT"/>
        </w:rPr>
      </w:pPr>
    </w:p>
    <w:p w14:paraId="4A1A9E11" w14:textId="77777777" w:rsidR="00F01B68" w:rsidRPr="00955B82" w:rsidRDefault="00F01B68" w:rsidP="00F01B68">
      <w:pPr>
        <w:pStyle w:val="Pagrindinistekstas"/>
        <w:spacing w:after="0"/>
        <w:rPr>
          <w:sz w:val="22"/>
          <w:szCs w:val="22"/>
          <w:lang w:val="lt-LT"/>
        </w:rPr>
      </w:pPr>
      <w:r w:rsidRPr="00955B82">
        <w:rPr>
          <w:sz w:val="22"/>
          <w:szCs w:val="22"/>
          <w:lang w:val="lt-LT"/>
        </w:rPr>
        <w:t xml:space="preserve">Farmakoterapinė grupė: „Elektrolitai“ –  , ATC kodas: B05BB01 </w:t>
      </w:r>
    </w:p>
    <w:p w14:paraId="7A2ECF15" w14:textId="77777777" w:rsidR="00F01B68" w:rsidRPr="00955B82" w:rsidRDefault="00F01B68" w:rsidP="00F01B68">
      <w:pPr>
        <w:pStyle w:val="Pagrindinistekstas"/>
        <w:spacing w:after="0"/>
        <w:rPr>
          <w:sz w:val="22"/>
          <w:szCs w:val="22"/>
          <w:lang w:val="lt-LT"/>
        </w:rPr>
      </w:pPr>
      <w:r w:rsidRPr="00955B82">
        <w:rPr>
          <w:sz w:val="22"/>
          <w:szCs w:val="22"/>
          <w:lang w:val="lt-LT"/>
        </w:rPr>
        <w:t>Plasmalyte yra izotoninis elektrolitų tirpalas. Plasmalyte tirpalo elektrolitų sudėtis ir koncentracija atitinka plazmos elektrolitų sudėtį ir koncentraciją.</w:t>
      </w:r>
    </w:p>
    <w:p w14:paraId="70CB61D2" w14:textId="77777777" w:rsidR="00F01B68" w:rsidRPr="00955B82" w:rsidRDefault="00F01B68" w:rsidP="00F01B68">
      <w:pPr>
        <w:pStyle w:val="Pagrindinistekstas"/>
        <w:spacing w:after="0"/>
        <w:rPr>
          <w:sz w:val="22"/>
          <w:szCs w:val="22"/>
          <w:lang w:val="lt-LT"/>
        </w:rPr>
      </w:pPr>
      <w:r w:rsidRPr="00955B82">
        <w:rPr>
          <w:sz w:val="22"/>
          <w:szCs w:val="22"/>
          <w:lang w:val="lt-LT"/>
        </w:rPr>
        <w:t>Plasmalyte tirpalo farmakologinės savybės yra jo komponentų savybės (vandens, natrio, kalio, magnio, chlorido, acetato ir gliukonato).</w:t>
      </w:r>
    </w:p>
    <w:p w14:paraId="4574A59B" w14:textId="77777777" w:rsidR="00F01B68" w:rsidRPr="00955B82" w:rsidRDefault="00F01B68" w:rsidP="00F01B68">
      <w:pPr>
        <w:pStyle w:val="Pagrindinistekstas"/>
        <w:spacing w:after="0"/>
        <w:rPr>
          <w:sz w:val="22"/>
          <w:szCs w:val="22"/>
          <w:lang w:val="lt-LT"/>
        </w:rPr>
      </w:pPr>
      <w:r w:rsidRPr="00955B82">
        <w:rPr>
          <w:sz w:val="22"/>
          <w:szCs w:val="22"/>
          <w:lang w:val="lt-LT"/>
        </w:rPr>
        <w:t>Pagrindinis Plasmalyte poveikis yra intersticinių skysčių ir kraujagyslių skysčių tūrio didinimas.</w:t>
      </w:r>
    </w:p>
    <w:p w14:paraId="27020FF0" w14:textId="77777777" w:rsidR="00F01B68" w:rsidRPr="00955B82" w:rsidRDefault="00F01B68" w:rsidP="00F01B68">
      <w:pPr>
        <w:pStyle w:val="Pagrindinistekstas"/>
        <w:spacing w:after="0"/>
        <w:rPr>
          <w:sz w:val="22"/>
          <w:szCs w:val="22"/>
          <w:lang w:val="lt-LT"/>
        </w:rPr>
      </w:pPr>
      <w:r w:rsidRPr="00955B82">
        <w:rPr>
          <w:sz w:val="22"/>
          <w:szCs w:val="22"/>
          <w:lang w:val="lt-LT"/>
        </w:rPr>
        <w:t>Natrio acetatas ir gliukonatas yra bikarbonatus gaminančios druskos ir veikia kaip šarminimo medžiaga.</w:t>
      </w:r>
    </w:p>
    <w:p w14:paraId="152A41DB" w14:textId="77777777" w:rsidR="00F01B68" w:rsidRPr="00955B82" w:rsidRDefault="00F01B68" w:rsidP="00F01B68">
      <w:pPr>
        <w:pStyle w:val="Pagrindinistekstas"/>
        <w:spacing w:after="0"/>
        <w:rPr>
          <w:sz w:val="22"/>
          <w:szCs w:val="22"/>
          <w:lang w:val="lt-LT"/>
        </w:rPr>
      </w:pPr>
      <w:r w:rsidRPr="00955B82">
        <w:rPr>
          <w:sz w:val="22"/>
          <w:szCs w:val="22"/>
          <w:lang w:val="lt-LT"/>
        </w:rPr>
        <w:t>Kai į Plasmalyte tirpalą pridedama vaistų farmakodinaminės tirpalo savybės priklauso nuo naudojamų vaistų savybių.</w:t>
      </w:r>
    </w:p>
    <w:p w14:paraId="112D35F8" w14:textId="77777777" w:rsidR="00F01B68" w:rsidRPr="00955B82" w:rsidRDefault="00F01B68" w:rsidP="00F01B68">
      <w:pPr>
        <w:pStyle w:val="Pagrindinistekstas"/>
        <w:spacing w:after="0"/>
        <w:rPr>
          <w:sz w:val="22"/>
          <w:szCs w:val="22"/>
          <w:lang w:val="lt-LT"/>
        </w:rPr>
      </w:pPr>
    </w:p>
    <w:p w14:paraId="0E7C228B" w14:textId="77777777" w:rsidR="00F01B68" w:rsidRPr="00955B82" w:rsidRDefault="00F01B68" w:rsidP="00F01B68">
      <w:pPr>
        <w:pStyle w:val="Antrat3"/>
        <w:rPr>
          <w:sz w:val="22"/>
          <w:szCs w:val="22"/>
          <w:lang w:val="lt-LT"/>
        </w:rPr>
      </w:pPr>
      <w:r w:rsidRPr="00955B82">
        <w:rPr>
          <w:sz w:val="22"/>
          <w:szCs w:val="22"/>
          <w:lang w:val="lt-LT"/>
        </w:rPr>
        <w:t>5.2</w:t>
      </w:r>
      <w:r w:rsidRPr="00955B82">
        <w:rPr>
          <w:sz w:val="22"/>
          <w:szCs w:val="22"/>
          <w:lang w:val="lt-LT"/>
        </w:rPr>
        <w:tab/>
        <w:t>Farmakokinetinės savybės</w:t>
      </w:r>
    </w:p>
    <w:p w14:paraId="4B45F1DB" w14:textId="77777777" w:rsidR="00F01B68" w:rsidRPr="00955B82" w:rsidRDefault="00F01B68" w:rsidP="00F01B68">
      <w:pPr>
        <w:pStyle w:val="Pagrindinistekstas"/>
        <w:spacing w:after="0"/>
        <w:rPr>
          <w:sz w:val="22"/>
          <w:szCs w:val="22"/>
          <w:lang w:val="lt-LT"/>
        </w:rPr>
      </w:pPr>
    </w:p>
    <w:p w14:paraId="555C43B6" w14:textId="77777777" w:rsidR="00F01B68" w:rsidRPr="00955B82" w:rsidRDefault="00F01B68" w:rsidP="00F01B68">
      <w:pPr>
        <w:pStyle w:val="Pagrindinistekstas"/>
        <w:spacing w:after="0"/>
        <w:rPr>
          <w:sz w:val="22"/>
          <w:szCs w:val="22"/>
          <w:lang w:val="lt-LT"/>
        </w:rPr>
      </w:pPr>
      <w:r w:rsidRPr="00955B82">
        <w:rPr>
          <w:sz w:val="22"/>
          <w:szCs w:val="22"/>
          <w:lang w:val="lt-LT"/>
        </w:rPr>
        <w:t>Plasmalyte tirpalo farmakokinetinės savybės yra jo sudėtyje esančių jonų savybės (natrio, kalio, magnio, chlorido, acetato ir gliukonato).</w:t>
      </w:r>
    </w:p>
    <w:p w14:paraId="4F9E7F33" w14:textId="77777777" w:rsidR="00F01B68" w:rsidRPr="00955B82" w:rsidRDefault="00F01B68" w:rsidP="00F01B68">
      <w:pPr>
        <w:pStyle w:val="Pagrindinistekstas"/>
        <w:spacing w:after="0"/>
        <w:rPr>
          <w:sz w:val="22"/>
          <w:szCs w:val="22"/>
          <w:lang w:val="lt-LT"/>
        </w:rPr>
      </w:pPr>
      <w:r w:rsidRPr="00955B82">
        <w:rPr>
          <w:sz w:val="22"/>
          <w:szCs w:val="22"/>
          <w:lang w:val="lt-LT"/>
        </w:rPr>
        <w:t>Raumenys ir periferiniai audiniai, nedalyvaujant kepenims, acetatą metabolizuoja į bikarbonatus.</w:t>
      </w:r>
    </w:p>
    <w:p w14:paraId="0E829874" w14:textId="77777777" w:rsidR="00F01B68" w:rsidRPr="00955B82" w:rsidRDefault="00F01B68" w:rsidP="00F01B68">
      <w:pPr>
        <w:pStyle w:val="Pagrindinistekstas"/>
        <w:spacing w:after="0"/>
        <w:rPr>
          <w:sz w:val="22"/>
          <w:szCs w:val="22"/>
          <w:lang w:val="lt-LT"/>
        </w:rPr>
      </w:pPr>
      <w:r w:rsidRPr="00955B82">
        <w:rPr>
          <w:sz w:val="22"/>
          <w:szCs w:val="22"/>
          <w:lang w:val="lt-LT"/>
        </w:rPr>
        <w:t>Kai į Plasmalyte tirpalą pridedama vaistų, farmakokinetinės tirpalo savybės priklauso nuo naudojamų vaistų savybių.</w:t>
      </w:r>
    </w:p>
    <w:p w14:paraId="431F5436" w14:textId="77777777" w:rsidR="00F01B68" w:rsidRPr="00955B82" w:rsidRDefault="00F01B68" w:rsidP="00F01B68">
      <w:pPr>
        <w:pStyle w:val="Pagrindinistekstas"/>
        <w:spacing w:after="0"/>
        <w:rPr>
          <w:sz w:val="22"/>
          <w:szCs w:val="22"/>
          <w:lang w:val="lt-LT"/>
        </w:rPr>
      </w:pPr>
    </w:p>
    <w:p w14:paraId="23EE6CB1" w14:textId="77777777" w:rsidR="00F01B68" w:rsidRPr="00955B82" w:rsidRDefault="00F01B68" w:rsidP="00F01B68">
      <w:pPr>
        <w:pStyle w:val="Antrat3"/>
        <w:rPr>
          <w:sz w:val="22"/>
          <w:szCs w:val="22"/>
          <w:lang w:val="lt-LT"/>
        </w:rPr>
      </w:pPr>
      <w:r w:rsidRPr="00955B82">
        <w:rPr>
          <w:sz w:val="22"/>
          <w:szCs w:val="22"/>
          <w:lang w:val="lt-LT"/>
        </w:rPr>
        <w:t>5.3</w:t>
      </w:r>
      <w:r w:rsidRPr="00955B82">
        <w:rPr>
          <w:sz w:val="22"/>
          <w:szCs w:val="22"/>
          <w:lang w:val="lt-LT"/>
        </w:rPr>
        <w:tab/>
        <w:t>Ikiklinikinių saugumo tyrimų duomenys</w:t>
      </w:r>
    </w:p>
    <w:p w14:paraId="0CCC8A4F" w14:textId="77777777" w:rsidR="00F01B68" w:rsidRPr="00955B82" w:rsidRDefault="00F01B68" w:rsidP="00F01B68">
      <w:pPr>
        <w:pStyle w:val="Pagrindinistekstas"/>
        <w:spacing w:after="0"/>
        <w:rPr>
          <w:sz w:val="22"/>
          <w:szCs w:val="22"/>
          <w:lang w:val="lt-LT"/>
        </w:rPr>
      </w:pPr>
    </w:p>
    <w:p w14:paraId="1DE2C188" w14:textId="77777777" w:rsidR="00F01B68" w:rsidRPr="00955B82" w:rsidRDefault="00F01B68" w:rsidP="00F01B68">
      <w:pPr>
        <w:pStyle w:val="Normal1"/>
        <w:spacing w:line="240" w:lineRule="auto"/>
        <w:ind w:left="0"/>
        <w:rPr>
          <w:sz w:val="22"/>
          <w:szCs w:val="22"/>
          <w:lang w:val="lt-LT"/>
        </w:rPr>
      </w:pPr>
      <w:r w:rsidRPr="00955B82">
        <w:rPr>
          <w:sz w:val="22"/>
          <w:szCs w:val="22"/>
          <w:lang w:val="lt-LT"/>
        </w:rPr>
        <w:t>Plasmalyte tirpalo vartojimo gyvūnams ikiklinikinių saugumo tyrimų duomenų nėra, nes jo sudėtinės dalys yra fiziologiniai gyvūnų ir žmonių plazmos komponentai.</w:t>
      </w:r>
    </w:p>
    <w:p w14:paraId="1F27472A" w14:textId="77777777" w:rsidR="00F01B68" w:rsidRPr="00955B82" w:rsidRDefault="00F01B68" w:rsidP="00F01B68">
      <w:pPr>
        <w:pStyle w:val="Normal1"/>
        <w:spacing w:line="240" w:lineRule="auto"/>
        <w:ind w:left="0"/>
        <w:rPr>
          <w:sz w:val="22"/>
          <w:szCs w:val="22"/>
          <w:lang w:val="lt-LT"/>
        </w:rPr>
      </w:pPr>
      <w:r w:rsidRPr="00955B82">
        <w:rPr>
          <w:sz w:val="22"/>
          <w:szCs w:val="22"/>
          <w:lang w:val="lt-LT"/>
        </w:rPr>
        <w:t>Vartojant tinkamai toksinio poveikio tikėtis nereikia.</w:t>
      </w:r>
    </w:p>
    <w:p w14:paraId="40E1D80C" w14:textId="77777777" w:rsidR="00F01B68" w:rsidRPr="00955B82" w:rsidRDefault="00F01B68" w:rsidP="00F01B68">
      <w:pPr>
        <w:pStyle w:val="Pagrindinistekstas"/>
        <w:spacing w:after="0"/>
        <w:rPr>
          <w:sz w:val="22"/>
          <w:szCs w:val="22"/>
          <w:lang w:val="lt-LT"/>
        </w:rPr>
      </w:pPr>
      <w:r w:rsidRPr="00955B82">
        <w:rPr>
          <w:sz w:val="22"/>
          <w:szCs w:val="22"/>
          <w:lang w:val="lt-LT"/>
        </w:rPr>
        <w:t>Apie atskirų galimų pridėtinių dalių saugumą reikia spręsti atskirai.</w:t>
      </w:r>
    </w:p>
    <w:p w14:paraId="332A0A45" w14:textId="77777777" w:rsidR="00F01B68" w:rsidRPr="00955B82" w:rsidRDefault="00F01B68" w:rsidP="00F01B68">
      <w:pPr>
        <w:pStyle w:val="Pagrindinistekstas"/>
        <w:spacing w:after="0"/>
        <w:rPr>
          <w:sz w:val="22"/>
          <w:szCs w:val="22"/>
          <w:lang w:val="lt-LT"/>
        </w:rPr>
      </w:pPr>
    </w:p>
    <w:p w14:paraId="6ED8BE99" w14:textId="77777777" w:rsidR="00F01B68" w:rsidRPr="00955B82" w:rsidRDefault="00F01B68" w:rsidP="00F01B68">
      <w:pPr>
        <w:pStyle w:val="Pagrindinistekstas"/>
        <w:spacing w:after="0"/>
        <w:rPr>
          <w:sz w:val="22"/>
          <w:szCs w:val="22"/>
          <w:lang w:val="lt-LT"/>
        </w:rPr>
      </w:pPr>
    </w:p>
    <w:p w14:paraId="0C14E301" w14:textId="77777777" w:rsidR="00F01B68" w:rsidRPr="00955B82" w:rsidRDefault="00F01B68" w:rsidP="00F01B68">
      <w:pPr>
        <w:pStyle w:val="Antrat2"/>
        <w:rPr>
          <w:sz w:val="22"/>
          <w:szCs w:val="22"/>
          <w:lang w:val="lt-LT"/>
        </w:rPr>
      </w:pPr>
      <w:r w:rsidRPr="00955B82">
        <w:rPr>
          <w:sz w:val="22"/>
          <w:szCs w:val="22"/>
          <w:lang w:val="lt-LT"/>
        </w:rPr>
        <w:t>6.</w:t>
      </w:r>
      <w:r w:rsidRPr="00955B82">
        <w:rPr>
          <w:sz w:val="22"/>
          <w:szCs w:val="22"/>
          <w:lang w:val="lt-LT"/>
        </w:rPr>
        <w:tab/>
        <w:t>FARMACINĖ INFORMACIJA</w:t>
      </w:r>
    </w:p>
    <w:p w14:paraId="185554BD" w14:textId="77777777" w:rsidR="00F01B68" w:rsidRPr="00955B82" w:rsidRDefault="00F01B68" w:rsidP="00F01B68">
      <w:pPr>
        <w:pStyle w:val="Pagrindinistekstas"/>
        <w:spacing w:after="0"/>
        <w:rPr>
          <w:b/>
          <w:sz w:val="22"/>
          <w:szCs w:val="22"/>
          <w:lang w:val="lt-LT"/>
        </w:rPr>
      </w:pPr>
    </w:p>
    <w:p w14:paraId="1CA0930E" w14:textId="77777777" w:rsidR="00F01B68" w:rsidRPr="00955B82" w:rsidRDefault="00F01B68" w:rsidP="00F01B68">
      <w:pPr>
        <w:pStyle w:val="Antrat3"/>
        <w:rPr>
          <w:sz w:val="22"/>
          <w:szCs w:val="22"/>
          <w:lang w:val="lt-LT"/>
        </w:rPr>
      </w:pPr>
      <w:r w:rsidRPr="00955B82">
        <w:rPr>
          <w:sz w:val="22"/>
          <w:szCs w:val="22"/>
          <w:lang w:val="lt-LT"/>
        </w:rPr>
        <w:t>6.1</w:t>
      </w:r>
      <w:r w:rsidRPr="00955B82">
        <w:rPr>
          <w:sz w:val="22"/>
          <w:szCs w:val="22"/>
          <w:lang w:val="lt-LT"/>
        </w:rPr>
        <w:tab/>
        <w:t>Pagalbinių medžiagų sąrašas</w:t>
      </w:r>
    </w:p>
    <w:p w14:paraId="573642FF" w14:textId="77777777" w:rsidR="00F01B68" w:rsidRPr="00955B82" w:rsidRDefault="00F01B68" w:rsidP="00F01B68">
      <w:pPr>
        <w:pStyle w:val="Pagrindinistekstas"/>
        <w:spacing w:after="0"/>
        <w:ind w:left="567"/>
        <w:rPr>
          <w:sz w:val="22"/>
          <w:szCs w:val="22"/>
          <w:lang w:val="lt-LT"/>
        </w:rPr>
      </w:pPr>
    </w:p>
    <w:p w14:paraId="57B51258" w14:textId="77777777" w:rsidR="00F01B68" w:rsidRPr="00955B82" w:rsidRDefault="00F01B68" w:rsidP="00F01B68">
      <w:pPr>
        <w:pStyle w:val="Pagrindinistekstas"/>
        <w:spacing w:after="0"/>
        <w:rPr>
          <w:sz w:val="22"/>
          <w:szCs w:val="22"/>
          <w:lang w:val="lt-LT"/>
        </w:rPr>
      </w:pPr>
      <w:r w:rsidRPr="00955B82">
        <w:rPr>
          <w:sz w:val="22"/>
          <w:szCs w:val="22"/>
          <w:lang w:val="lt-LT"/>
        </w:rPr>
        <w:t>Injekcinis vanduo</w:t>
      </w:r>
    </w:p>
    <w:p w14:paraId="588D8E69" w14:textId="77777777" w:rsidR="00F01B68" w:rsidRPr="00955B82" w:rsidRDefault="00F01B68" w:rsidP="00F01B68">
      <w:pPr>
        <w:pStyle w:val="Pagrindinistekstas"/>
        <w:spacing w:after="0"/>
        <w:rPr>
          <w:sz w:val="22"/>
          <w:szCs w:val="22"/>
          <w:lang w:val="lt-LT"/>
        </w:rPr>
      </w:pPr>
      <w:r w:rsidRPr="00955B82">
        <w:rPr>
          <w:sz w:val="22"/>
          <w:szCs w:val="22"/>
          <w:lang w:val="lt-LT"/>
        </w:rPr>
        <w:t xml:space="preserve">Natrio hidroksidas (pH koregoti) </w:t>
      </w:r>
    </w:p>
    <w:p w14:paraId="499D472F" w14:textId="77777777" w:rsidR="00F01B68" w:rsidRPr="00955B82" w:rsidRDefault="00F01B68" w:rsidP="00F01B68">
      <w:pPr>
        <w:pStyle w:val="Pagrindinistekstas"/>
        <w:spacing w:after="0"/>
        <w:rPr>
          <w:sz w:val="22"/>
          <w:szCs w:val="22"/>
          <w:lang w:val="lt-LT"/>
        </w:rPr>
      </w:pPr>
    </w:p>
    <w:p w14:paraId="31C0A546" w14:textId="77777777" w:rsidR="00F01B68" w:rsidRPr="00955B82" w:rsidRDefault="00F01B68" w:rsidP="00F01B68">
      <w:pPr>
        <w:pStyle w:val="Antrat3"/>
        <w:rPr>
          <w:sz w:val="22"/>
          <w:szCs w:val="22"/>
          <w:lang w:val="lt-LT"/>
        </w:rPr>
      </w:pPr>
      <w:r w:rsidRPr="00955B82">
        <w:rPr>
          <w:sz w:val="22"/>
          <w:szCs w:val="22"/>
          <w:lang w:val="lt-LT"/>
        </w:rPr>
        <w:t>6.2</w:t>
      </w:r>
      <w:r w:rsidRPr="00955B82">
        <w:rPr>
          <w:sz w:val="22"/>
          <w:szCs w:val="22"/>
          <w:lang w:val="lt-LT"/>
        </w:rPr>
        <w:tab/>
        <w:t>Nesuderinamumas</w:t>
      </w:r>
    </w:p>
    <w:p w14:paraId="4691480B" w14:textId="77777777" w:rsidR="00F01B68" w:rsidRPr="00955B82" w:rsidRDefault="00F01B68" w:rsidP="00F01B68">
      <w:pPr>
        <w:pStyle w:val="Pagrindinistekstas"/>
        <w:spacing w:after="0"/>
        <w:rPr>
          <w:sz w:val="22"/>
          <w:szCs w:val="22"/>
          <w:lang w:val="lt-LT"/>
        </w:rPr>
      </w:pPr>
    </w:p>
    <w:p w14:paraId="4E85B120" w14:textId="77777777" w:rsidR="00F01B68" w:rsidRPr="00955B82" w:rsidRDefault="00F01B68" w:rsidP="00F01B68">
      <w:pPr>
        <w:pStyle w:val="Pagrindinistekstas"/>
        <w:spacing w:after="0"/>
        <w:rPr>
          <w:sz w:val="22"/>
          <w:szCs w:val="22"/>
          <w:lang w:val="lt-LT"/>
        </w:rPr>
      </w:pPr>
      <w:r w:rsidRPr="00955B82">
        <w:rPr>
          <w:sz w:val="22"/>
          <w:szCs w:val="22"/>
          <w:lang w:val="lt-LT"/>
        </w:rPr>
        <w:t>Priedai</w:t>
      </w:r>
    </w:p>
    <w:p w14:paraId="79E8FE60" w14:textId="77777777" w:rsidR="00F01B68" w:rsidRPr="00955B82" w:rsidRDefault="00F01B68" w:rsidP="00F01B68">
      <w:pPr>
        <w:pStyle w:val="Pagrindinistekstas"/>
        <w:spacing w:after="0"/>
        <w:rPr>
          <w:sz w:val="22"/>
          <w:szCs w:val="22"/>
          <w:lang w:val="lt-LT"/>
        </w:rPr>
      </w:pPr>
      <w:r w:rsidRPr="00955B82">
        <w:rPr>
          <w:sz w:val="22"/>
          <w:szCs w:val="22"/>
          <w:lang w:val="lt-LT"/>
        </w:rPr>
        <w:t>Švirkščiant priedus į Plasmalyte reikia naudoti aseptinę techniką. Sušvirkštus priedų tirpalą gerai sumaišykite. Nelaikykite tirpalų su priedais.</w:t>
      </w:r>
    </w:p>
    <w:p w14:paraId="7A739C56" w14:textId="77777777" w:rsidR="00F01B68" w:rsidRPr="00955B82" w:rsidRDefault="00F01B68" w:rsidP="00F01B68">
      <w:pPr>
        <w:pStyle w:val="Pagrindinistekstas"/>
        <w:spacing w:after="0"/>
        <w:rPr>
          <w:sz w:val="22"/>
          <w:szCs w:val="22"/>
          <w:lang w:val="lt-LT"/>
        </w:rPr>
      </w:pPr>
    </w:p>
    <w:p w14:paraId="40418C00" w14:textId="77777777" w:rsidR="00F01B68" w:rsidRPr="00955B82" w:rsidRDefault="00F01B68" w:rsidP="00F01B68">
      <w:pPr>
        <w:pStyle w:val="Pagrindinistekstas"/>
        <w:spacing w:after="0"/>
        <w:rPr>
          <w:sz w:val="22"/>
          <w:szCs w:val="22"/>
          <w:lang w:val="lt-LT"/>
        </w:rPr>
      </w:pPr>
      <w:r w:rsidRPr="00955B82">
        <w:rPr>
          <w:sz w:val="22"/>
          <w:szCs w:val="22"/>
          <w:lang w:val="lt-LT"/>
        </w:rPr>
        <w:t xml:space="preserve">Vaisto nesuderinamumą su tirpalu, esančiu </w:t>
      </w:r>
      <w:bookmarkStart w:id="1" w:name="OLE_LINK3"/>
      <w:bookmarkStart w:id="2" w:name="OLE_LINK4"/>
      <w:r w:rsidRPr="00955B82">
        <w:rPr>
          <w:sz w:val="22"/>
          <w:szCs w:val="22"/>
          <w:lang w:val="lt-LT"/>
        </w:rPr>
        <w:t>„</w:t>
      </w:r>
      <w:bookmarkEnd w:id="1"/>
      <w:bookmarkEnd w:id="2"/>
      <w:r w:rsidRPr="00955B82">
        <w:rPr>
          <w:sz w:val="22"/>
          <w:szCs w:val="22"/>
          <w:lang w:val="lt-LT"/>
        </w:rPr>
        <w:t>Viaflo“ maišelyje, reikia išsiaiškinti prieš suleidžiant vaistą į maišelį.</w:t>
      </w:r>
    </w:p>
    <w:p w14:paraId="2DA4A01C" w14:textId="77777777" w:rsidR="00F01B68" w:rsidRPr="00955B82" w:rsidRDefault="00F01B68" w:rsidP="00F01B68">
      <w:pPr>
        <w:pStyle w:val="Pagrindinistekstas"/>
        <w:spacing w:after="0"/>
        <w:rPr>
          <w:sz w:val="22"/>
          <w:szCs w:val="22"/>
          <w:lang w:val="lt-LT"/>
        </w:rPr>
      </w:pPr>
      <w:r w:rsidRPr="00955B82">
        <w:rPr>
          <w:sz w:val="22"/>
          <w:szCs w:val="22"/>
          <w:lang w:val="lt-LT"/>
        </w:rPr>
        <w:t>Reikia susipažinti su norimo pridėti vaistinio preparato vartojimo instrukcijomis.</w:t>
      </w:r>
    </w:p>
    <w:p w14:paraId="1F9F3049" w14:textId="77777777" w:rsidR="00F01B68" w:rsidRPr="00955B82" w:rsidRDefault="00F01B68" w:rsidP="00F01B68">
      <w:pPr>
        <w:pStyle w:val="Pagrindinistekstas"/>
        <w:spacing w:after="0"/>
        <w:rPr>
          <w:sz w:val="22"/>
          <w:szCs w:val="22"/>
          <w:lang w:val="lt-LT"/>
        </w:rPr>
      </w:pPr>
      <w:r w:rsidRPr="00955B82">
        <w:rPr>
          <w:sz w:val="22"/>
          <w:szCs w:val="22"/>
          <w:lang w:val="lt-LT"/>
        </w:rPr>
        <w:t>Prieš sušvirkšdami medžiagą ar vaistą įsitikinkite, kad jis yra tirpus ir (arba) stabilus vandenyje ir kad Plasmalyte pH yra tinkamas (pH 6,5 – 8,0). Pridėjus medžiagą patikrinkite ar nepakito tirpalo spalva ir (ar) nesusidarė precipitatai, netirpūs kompleksai arba kristalai. Nenaudokite priedų, apie kuriuos žinoma, kad yra nesuderinami.</w:t>
      </w:r>
    </w:p>
    <w:p w14:paraId="390C1964" w14:textId="77777777" w:rsidR="00F01B68" w:rsidRPr="00955B82" w:rsidRDefault="00F01B68" w:rsidP="00F01B68">
      <w:pPr>
        <w:pStyle w:val="Pagrindinistekstas"/>
        <w:spacing w:after="0"/>
        <w:rPr>
          <w:sz w:val="22"/>
          <w:szCs w:val="22"/>
          <w:lang w:val="lt-LT"/>
        </w:rPr>
      </w:pPr>
    </w:p>
    <w:p w14:paraId="2036E600" w14:textId="77777777" w:rsidR="00F01B68" w:rsidRPr="00955B82" w:rsidRDefault="00F01B68" w:rsidP="00F01B68">
      <w:pPr>
        <w:pStyle w:val="Antrat3"/>
        <w:rPr>
          <w:sz w:val="22"/>
          <w:szCs w:val="22"/>
          <w:lang w:val="lt-LT"/>
        </w:rPr>
      </w:pPr>
      <w:r w:rsidRPr="00955B82">
        <w:rPr>
          <w:sz w:val="22"/>
          <w:szCs w:val="22"/>
          <w:lang w:val="lt-LT"/>
        </w:rPr>
        <w:t>6.3</w:t>
      </w:r>
      <w:r w:rsidRPr="00955B82">
        <w:rPr>
          <w:sz w:val="22"/>
          <w:szCs w:val="22"/>
          <w:lang w:val="lt-LT"/>
        </w:rPr>
        <w:tab/>
        <w:t>Tinkamumo laikas</w:t>
      </w:r>
    </w:p>
    <w:p w14:paraId="75224B37" w14:textId="77777777" w:rsidR="00F01B68" w:rsidRPr="00955B82" w:rsidRDefault="00F01B68" w:rsidP="00F01B68">
      <w:pPr>
        <w:pStyle w:val="Pagrindinistekstas"/>
        <w:spacing w:after="0"/>
        <w:rPr>
          <w:sz w:val="22"/>
          <w:szCs w:val="22"/>
          <w:lang w:val="lt-LT"/>
        </w:rPr>
      </w:pPr>
    </w:p>
    <w:p w14:paraId="3FAC662E" w14:textId="77777777" w:rsidR="00F01B68" w:rsidRPr="00955B82" w:rsidRDefault="00F01B68" w:rsidP="00F01B68">
      <w:pPr>
        <w:tabs>
          <w:tab w:val="left" w:pos="3119"/>
        </w:tabs>
        <w:rPr>
          <w:color w:val="000000"/>
          <w:szCs w:val="22"/>
        </w:rPr>
      </w:pPr>
      <w:r w:rsidRPr="00955B82">
        <w:rPr>
          <w:szCs w:val="22"/>
          <w:u w:val="single"/>
        </w:rPr>
        <w:t xml:space="preserve">Pardavimui skirta pakuotė: </w:t>
      </w:r>
      <w:r w:rsidRPr="00955B82">
        <w:rPr>
          <w:iCs/>
          <w:color w:val="000000"/>
          <w:szCs w:val="22"/>
        </w:rPr>
        <w:t>500 ml ir 1000 ml maišelis – 2 metai</w:t>
      </w:r>
    </w:p>
    <w:p w14:paraId="53D8CD73" w14:textId="77777777" w:rsidR="00F01B68" w:rsidRPr="00955B82" w:rsidRDefault="00F01B68" w:rsidP="00F01B68">
      <w:pPr>
        <w:tabs>
          <w:tab w:val="left" w:pos="3119"/>
        </w:tabs>
        <w:ind w:left="3119" w:hanging="3119"/>
        <w:rPr>
          <w:szCs w:val="22"/>
        </w:rPr>
      </w:pPr>
      <w:r w:rsidRPr="00955B82">
        <w:rPr>
          <w:szCs w:val="22"/>
          <w:u w:val="single"/>
        </w:rPr>
        <w:t xml:space="preserve">Tinkamumo laikas </w:t>
      </w:r>
      <w:r w:rsidRPr="00955B82">
        <w:rPr>
          <w:szCs w:val="22"/>
          <w:u w:val="single"/>
          <w:lang w:eastAsia="en-GB"/>
        </w:rPr>
        <w:t>po pakuotės atidarymo</w:t>
      </w:r>
      <w:r w:rsidRPr="00955B82">
        <w:rPr>
          <w:szCs w:val="22"/>
          <w:lang w:eastAsia="en-GB"/>
        </w:rPr>
        <w:t>: atidarius pakuotę, produktą reikia suvartoti iš karto.</w:t>
      </w:r>
    </w:p>
    <w:p w14:paraId="3F4E8D58" w14:textId="77777777" w:rsidR="00F01B68" w:rsidRPr="00955B82" w:rsidRDefault="00F01B68" w:rsidP="00F01B68">
      <w:pPr>
        <w:pStyle w:val="Pagrindinistekstas"/>
        <w:spacing w:after="0"/>
        <w:rPr>
          <w:sz w:val="22"/>
          <w:szCs w:val="22"/>
          <w:lang w:val="lt-LT"/>
        </w:rPr>
      </w:pPr>
      <w:r w:rsidRPr="00955B82">
        <w:rPr>
          <w:sz w:val="22"/>
          <w:szCs w:val="22"/>
          <w:u w:val="single"/>
          <w:lang w:val="lt-LT"/>
        </w:rPr>
        <w:t xml:space="preserve">Tinkamumo laikas po priedų ištirpinimo: </w:t>
      </w:r>
      <w:r w:rsidRPr="00955B82">
        <w:rPr>
          <w:sz w:val="22"/>
          <w:szCs w:val="22"/>
          <w:lang w:val="lt-LT"/>
        </w:rPr>
        <w:t>Prieš vartojimą reikia išsiaiškinti bet kokio priedo cheminį ir fizinį stabilumą tokiame pH, kaip „Viaflo“ maišelyje esančio Plasmalyte infuzinio tirpalo.</w:t>
      </w:r>
    </w:p>
    <w:p w14:paraId="43913745" w14:textId="77777777" w:rsidR="00F01B68" w:rsidRPr="00955B82" w:rsidRDefault="00F01B68" w:rsidP="00F01B68">
      <w:pPr>
        <w:pStyle w:val="Pagrindinistekstas"/>
        <w:spacing w:after="0"/>
        <w:rPr>
          <w:sz w:val="22"/>
          <w:szCs w:val="22"/>
          <w:lang w:val="lt-LT"/>
        </w:rPr>
      </w:pPr>
      <w:r w:rsidRPr="00955B82">
        <w:rPr>
          <w:sz w:val="22"/>
          <w:szCs w:val="22"/>
          <w:lang w:val="lt-LT"/>
        </w:rPr>
        <w:t>Mikrobiologiniu požiūriu, praskiestas vaistinis preparatas turėtų būti tuojau pat suvartotas. Jeigu jis iš karto nesuvartojamas, už saugojimo laiką ir sąlygas iki vartojimo, atsako vartotojas. Paprastai saugojimo laikas neturėtų būti ilgesnis kaip 24 valandos 2 °C - 8 °C temperatūroje, išskyrus tuos atvejus, kai tirpalas buvo ruošiamas kontroliuojamomis ir validuotomis aseptinėmis sąlygomis.</w:t>
      </w:r>
    </w:p>
    <w:p w14:paraId="350224CA" w14:textId="77777777" w:rsidR="00F01B68" w:rsidRPr="00955B82" w:rsidRDefault="00F01B68" w:rsidP="00F01B68">
      <w:pPr>
        <w:pStyle w:val="Pagrindinistekstas"/>
        <w:spacing w:after="0"/>
        <w:rPr>
          <w:sz w:val="22"/>
          <w:szCs w:val="22"/>
          <w:lang w:val="lt-LT"/>
        </w:rPr>
      </w:pPr>
    </w:p>
    <w:p w14:paraId="2E4A213E" w14:textId="77777777" w:rsidR="00F01B68" w:rsidRPr="00955B82" w:rsidRDefault="00F01B68" w:rsidP="00F01B68">
      <w:pPr>
        <w:pStyle w:val="Antrat3"/>
        <w:rPr>
          <w:sz w:val="22"/>
          <w:szCs w:val="22"/>
          <w:lang w:val="lt-LT"/>
        </w:rPr>
      </w:pPr>
      <w:r w:rsidRPr="00955B82">
        <w:rPr>
          <w:sz w:val="22"/>
          <w:szCs w:val="22"/>
          <w:lang w:val="lt-LT"/>
        </w:rPr>
        <w:t>6.4</w:t>
      </w:r>
      <w:r w:rsidRPr="00955B82">
        <w:rPr>
          <w:sz w:val="22"/>
          <w:szCs w:val="22"/>
          <w:lang w:val="lt-LT"/>
        </w:rPr>
        <w:tab/>
        <w:t>Specialios laikymo sąlygos</w:t>
      </w:r>
    </w:p>
    <w:p w14:paraId="6CEA026A" w14:textId="77777777" w:rsidR="00F01B68" w:rsidRPr="00955B82" w:rsidRDefault="00F01B68" w:rsidP="00F01B68">
      <w:pPr>
        <w:pStyle w:val="Pagrindinistekstas"/>
        <w:spacing w:after="0"/>
        <w:rPr>
          <w:sz w:val="22"/>
          <w:szCs w:val="22"/>
          <w:lang w:val="lt-LT"/>
        </w:rPr>
      </w:pPr>
    </w:p>
    <w:p w14:paraId="686B93DE" w14:textId="77777777" w:rsidR="00F01B68" w:rsidRPr="00955B82" w:rsidRDefault="00F01B68" w:rsidP="00F01B68">
      <w:pPr>
        <w:pStyle w:val="Pagrindinistekstas"/>
        <w:spacing w:after="0"/>
        <w:rPr>
          <w:sz w:val="22"/>
          <w:szCs w:val="22"/>
          <w:lang w:val="lt-LT"/>
        </w:rPr>
      </w:pPr>
      <w:r w:rsidRPr="00955B82">
        <w:rPr>
          <w:sz w:val="22"/>
          <w:szCs w:val="22"/>
          <w:lang w:val="lt-LT"/>
        </w:rPr>
        <w:t>Šiam vaistiniam preparatui specialių laikymo sąlygų nereikia.</w:t>
      </w:r>
    </w:p>
    <w:p w14:paraId="02149321" w14:textId="77777777" w:rsidR="00F01B68" w:rsidRPr="00955B82" w:rsidRDefault="00F01B68" w:rsidP="00F01B68">
      <w:pPr>
        <w:pStyle w:val="Pagrindinistekstas"/>
        <w:spacing w:after="0"/>
        <w:rPr>
          <w:sz w:val="22"/>
          <w:szCs w:val="22"/>
          <w:lang w:val="lt-LT"/>
        </w:rPr>
      </w:pPr>
      <w:r w:rsidRPr="00955B82">
        <w:rPr>
          <w:sz w:val="22"/>
          <w:szCs w:val="22"/>
          <w:lang w:val="lt-LT"/>
        </w:rPr>
        <w:t>Vaistinio preparato laikymo sąlygos po priedų ištirpinimo pateikiamos 6.3 skyriuje.</w:t>
      </w:r>
    </w:p>
    <w:p w14:paraId="6A5D068B" w14:textId="77777777" w:rsidR="00F01B68" w:rsidRPr="00955B82" w:rsidRDefault="00F01B68" w:rsidP="00F01B68">
      <w:pPr>
        <w:pStyle w:val="Pagrindinistekstas"/>
        <w:spacing w:after="0"/>
        <w:rPr>
          <w:sz w:val="22"/>
          <w:szCs w:val="22"/>
          <w:lang w:val="lt-LT"/>
        </w:rPr>
      </w:pPr>
    </w:p>
    <w:p w14:paraId="0DD0ED20" w14:textId="77777777" w:rsidR="00F01B68" w:rsidRPr="00955B82" w:rsidRDefault="00F01B68" w:rsidP="00F01B68">
      <w:pPr>
        <w:pStyle w:val="Antrat3"/>
        <w:rPr>
          <w:sz w:val="22"/>
          <w:szCs w:val="22"/>
          <w:lang w:val="lt-LT"/>
        </w:rPr>
      </w:pPr>
      <w:r w:rsidRPr="00955B82">
        <w:rPr>
          <w:sz w:val="22"/>
          <w:szCs w:val="22"/>
          <w:lang w:val="lt-LT"/>
        </w:rPr>
        <w:t>6.5</w:t>
      </w:r>
      <w:r w:rsidRPr="00955B82">
        <w:rPr>
          <w:sz w:val="22"/>
          <w:szCs w:val="22"/>
          <w:lang w:val="lt-LT"/>
        </w:rPr>
        <w:tab/>
        <w:t>Pakuotė ir jos turinys</w:t>
      </w:r>
    </w:p>
    <w:p w14:paraId="23259AF3" w14:textId="77777777" w:rsidR="00F01B68" w:rsidRPr="00955B82" w:rsidRDefault="00F01B68" w:rsidP="00F01B68">
      <w:pPr>
        <w:pStyle w:val="Pagrindinistekstas"/>
        <w:spacing w:after="0"/>
        <w:rPr>
          <w:sz w:val="22"/>
          <w:szCs w:val="22"/>
          <w:lang w:val="lt-LT"/>
        </w:rPr>
      </w:pPr>
    </w:p>
    <w:p w14:paraId="74B62A33" w14:textId="77777777" w:rsidR="00F01B68" w:rsidRPr="00955B82" w:rsidRDefault="00F01B68" w:rsidP="00F01B68">
      <w:pPr>
        <w:pStyle w:val="Pagrindinistekstas"/>
        <w:spacing w:after="0"/>
        <w:rPr>
          <w:sz w:val="22"/>
          <w:szCs w:val="22"/>
          <w:lang w:val="lt-LT"/>
        </w:rPr>
      </w:pPr>
      <w:r w:rsidRPr="00955B82">
        <w:rPr>
          <w:sz w:val="22"/>
          <w:szCs w:val="22"/>
          <w:lang w:val="lt-LT"/>
        </w:rPr>
        <w:t>Poliolefino/poliamido plastiko (PL 2442) maišeliai. Maišeliai įdėti į apsauginius maišelius, pagamintus iš poliamido/polipropileno, saugančius nuo fizinių pažeidimų.</w:t>
      </w:r>
    </w:p>
    <w:p w14:paraId="0B7DE323" w14:textId="77777777" w:rsidR="00F01B68" w:rsidRPr="00955B82" w:rsidRDefault="00F01B68" w:rsidP="00F01B68">
      <w:pPr>
        <w:pStyle w:val="Pagrindinistekstas"/>
        <w:spacing w:after="0"/>
        <w:rPr>
          <w:sz w:val="22"/>
          <w:szCs w:val="22"/>
          <w:lang w:val="lt-LT"/>
        </w:rPr>
      </w:pPr>
      <w:r w:rsidRPr="00955B82">
        <w:rPr>
          <w:sz w:val="22"/>
          <w:szCs w:val="22"/>
          <w:lang w:val="lt-LT"/>
        </w:rPr>
        <w:t xml:space="preserve">Viename maišelyje yra 500 ml arba 1000 ml tirpalo. </w:t>
      </w:r>
    </w:p>
    <w:p w14:paraId="777F6BE3" w14:textId="77777777" w:rsidR="00F01B68" w:rsidRPr="00955B82" w:rsidRDefault="00F01B68" w:rsidP="00F01B68">
      <w:pPr>
        <w:pStyle w:val="Pagrindinistekstas"/>
        <w:spacing w:after="0"/>
        <w:rPr>
          <w:sz w:val="22"/>
          <w:szCs w:val="22"/>
          <w:lang w:val="lt-LT"/>
        </w:rPr>
      </w:pPr>
    </w:p>
    <w:p w14:paraId="6E5AC9D0" w14:textId="77777777" w:rsidR="00F01B68" w:rsidRPr="00955B82" w:rsidRDefault="00F01B68" w:rsidP="00F01B68">
      <w:pPr>
        <w:pStyle w:val="Pagrindinistekstas"/>
        <w:tabs>
          <w:tab w:val="left" w:pos="3686"/>
          <w:tab w:val="left" w:pos="4678"/>
        </w:tabs>
        <w:spacing w:after="0"/>
        <w:rPr>
          <w:sz w:val="22"/>
          <w:szCs w:val="22"/>
          <w:lang w:val="lt-LT"/>
        </w:rPr>
      </w:pPr>
    </w:p>
    <w:p w14:paraId="2BFD3590" w14:textId="3B48A1B2" w:rsidR="00F01B68" w:rsidRDefault="00F01B68" w:rsidP="00F01B68">
      <w:pPr>
        <w:pStyle w:val="Pagrindinistekstas"/>
        <w:tabs>
          <w:tab w:val="left" w:pos="3686"/>
          <w:tab w:val="left" w:pos="4678"/>
        </w:tabs>
        <w:spacing w:after="0"/>
        <w:rPr>
          <w:sz w:val="22"/>
          <w:szCs w:val="22"/>
          <w:lang w:val="lt-LT"/>
        </w:rPr>
      </w:pPr>
      <w:r w:rsidRPr="00955B82">
        <w:rPr>
          <w:sz w:val="22"/>
          <w:szCs w:val="22"/>
          <w:lang w:val="lt-LT"/>
        </w:rPr>
        <w:t>Pakuočių dydžiai:</w:t>
      </w:r>
    </w:p>
    <w:p w14:paraId="6C700E97" w14:textId="33909B95" w:rsidR="002C45BD" w:rsidRPr="00955B82" w:rsidRDefault="00F47FAC" w:rsidP="00F01B68">
      <w:pPr>
        <w:pStyle w:val="Pagrindinistekstas"/>
        <w:tabs>
          <w:tab w:val="left" w:pos="3686"/>
          <w:tab w:val="left" w:pos="4678"/>
        </w:tabs>
        <w:spacing w:after="0"/>
        <w:rPr>
          <w:sz w:val="22"/>
          <w:szCs w:val="22"/>
          <w:lang w:val="lt-LT"/>
        </w:rPr>
      </w:pPr>
      <w:bookmarkStart w:id="3" w:name="_Hlk144986533"/>
      <w:r>
        <w:rPr>
          <w:sz w:val="22"/>
          <w:szCs w:val="22"/>
          <w:lang w:val="lt-LT"/>
        </w:rPr>
        <w:t>1 ma</w:t>
      </w:r>
      <w:r w:rsidR="001C1A0C">
        <w:rPr>
          <w:sz w:val="22"/>
          <w:szCs w:val="22"/>
          <w:lang w:val="lt-LT"/>
        </w:rPr>
        <w:t>iš</w:t>
      </w:r>
      <w:r>
        <w:rPr>
          <w:sz w:val="22"/>
          <w:szCs w:val="22"/>
          <w:lang w:val="lt-LT"/>
        </w:rPr>
        <w:t>elis 500 ml tirpalo</w:t>
      </w:r>
    </w:p>
    <w:bookmarkEnd w:id="3"/>
    <w:p w14:paraId="2BFC98AD" w14:textId="4DAD73FA" w:rsidR="00F01B68" w:rsidRDefault="00F01B68" w:rsidP="00F01B68">
      <w:pPr>
        <w:pStyle w:val="Pagrindinistekstas"/>
        <w:tabs>
          <w:tab w:val="left" w:pos="720"/>
          <w:tab w:val="left" w:pos="3420"/>
          <w:tab w:val="left" w:pos="4678"/>
        </w:tabs>
        <w:spacing w:after="0"/>
        <w:rPr>
          <w:sz w:val="22"/>
          <w:szCs w:val="22"/>
          <w:lang w:val="lt-LT"/>
        </w:rPr>
      </w:pPr>
      <w:r w:rsidRPr="00955B82">
        <w:rPr>
          <w:sz w:val="22"/>
          <w:szCs w:val="22"/>
          <w:lang w:val="lt-LT"/>
        </w:rPr>
        <w:t>20 maišelių po 500 ml tirpalo</w:t>
      </w:r>
    </w:p>
    <w:p w14:paraId="1247174A" w14:textId="7A6AE827" w:rsidR="001C1A0C" w:rsidRPr="00955B82" w:rsidRDefault="001C1A0C" w:rsidP="00F01B68">
      <w:pPr>
        <w:pStyle w:val="Pagrindinistekstas"/>
        <w:tabs>
          <w:tab w:val="left" w:pos="720"/>
          <w:tab w:val="left" w:pos="3420"/>
          <w:tab w:val="left" w:pos="4678"/>
        </w:tabs>
        <w:spacing w:after="0"/>
        <w:rPr>
          <w:sz w:val="22"/>
          <w:szCs w:val="22"/>
          <w:lang w:val="lt-LT"/>
        </w:rPr>
      </w:pPr>
      <w:r w:rsidRPr="001C1A0C">
        <w:rPr>
          <w:sz w:val="22"/>
          <w:szCs w:val="22"/>
          <w:lang w:val="lt-LT"/>
        </w:rPr>
        <w:t xml:space="preserve">1 maišelis </w:t>
      </w:r>
      <w:r w:rsidR="00A139BB" w:rsidRPr="00F958AC">
        <w:rPr>
          <w:sz w:val="22"/>
          <w:lang w:val="en-US"/>
        </w:rPr>
        <w:t>1</w:t>
      </w:r>
      <w:r w:rsidR="00A139BB">
        <w:rPr>
          <w:sz w:val="22"/>
          <w:szCs w:val="22"/>
          <w:lang w:val="lt-LT"/>
        </w:rPr>
        <w:t>0</w:t>
      </w:r>
      <w:r w:rsidRPr="001C1A0C">
        <w:rPr>
          <w:sz w:val="22"/>
          <w:szCs w:val="22"/>
          <w:lang w:val="lt-LT"/>
        </w:rPr>
        <w:t>00 ml tirpalo</w:t>
      </w:r>
    </w:p>
    <w:p w14:paraId="1479E3A4" w14:textId="5CBDB667" w:rsidR="00F01B68" w:rsidRDefault="00F01B68" w:rsidP="00F01B68">
      <w:pPr>
        <w:pStyle w:val="Pagrindinistekstas"/>
        <w:tabs>
          <w:tab w:val="left" w:pos="720"/>
          <w:tab w:val="left" w:pos="3420"/>
          <w:tab w:val="left" w:pos="4678"/>
        </w:tabs>
        <w:spacing w:after="0"/>
        <w:rPr>
          <w:sz w:val="22"/>
          <w:szCs w:val="22"/>
          <w:lang w:val="lt-LT"/>
        </w:rPr>
      </w:pPr>
      <w:r w:rsidRPr="00955B82">
        <w:rPr>
          <w:sz w:val="22"/>
          <w:szCs w:val="22"/>
          <w:lang w:val="lt-LT"/>
        </w:rPr>
        <w:t>10 maišelių po 1000 ml tirpalo</w:t>
      </w:r>
    </w:p>
    <w:p w14:paraId="7EE809CD" w14:textId="5699D86F" w:rsidR="007B452F" w:rsidRPr="00955B82" w:rsidRDefault="007B452F" w:rsidP="00F01B68">
      <w:pPr>
        <w:pStyle w:val="Pagrindinistekstas"/>
        <w:tabs>
          <w:tab w:val="left" w:pos="720"/>
          <w:tab w:val="left" w:pos="3420"/>
          <w:tab w:val="left" w:pos="4678"/>
        </w:tabs>
        <w:spacing w:after="0"/>
        <w:rPr>
          <w:sz w:val="22"/>
          <w:szCs w:val="22"/>
          <w:lang w:val="lt-LT"/>
        </w:rPr>
      </w:pPr>
      <w:r w:rsidRPr="007B452F">
        <w:rPr>
          <w:sz w:val="22"/>
          <w:szCs w:val="22"/>
          <w:lang w:val="lt-LT"/>
        </w:rPr>
        <w:t>1</w:t>
      </w:r>
      <w:r>
        <w:rPr>
          <w:sz w:val="22"/>
          <w:szCs w:val="22"/>
          <w:lang w:val="lt-LT"/>
        </w:rPr>
        <w:t>2</w:t>
      </w:r>
      <w:r w:rsidRPr="007B452F">
        <w:rPr>
          <w:sz w:val="22"/>
          <w:szCs w:val="22"/>
          <w:lang w:val="lt-LT"/>
        </w:rPr>
        <w:t xml:space="preserve"> maišelių po 1000 ml tirpalo</w:t>
      </w:r>
    </w:p>
    <w:p w14:paraId="231EC64C" w14:textId="77777777" w:rsidR="00F01B68" w:rsidRPr="00955B82" w:rsidRDefault="00F01B68" w:rsidP="00F01B68">
      <w:pPr>
        <w:pStyle w:val="Pagrindinistekstas"/>
        <w:spacing w:after="0"/>
        <w:rPr>
          <w:sz w:val="22"/>
          <w:szCs w:val="22"/>
          <w:lang w:val="lt-LT"/>
        </w:rPr>
      </w:pPr>
    </w:p>
    <w:p w14:paraId="6EAA2288" w14:textId="77777777" w:rsidR="00F01B68" w:rsidRPr="00955B82" w:rsidRDefault="00F01B68" w:rsidP="00F01B68">
      <w:pPr>
        <w:pStyle w:val="Pagrindinistekstas"/>
        <w:spacing w:after="0"/>
        <w:rPr>
          <w:sz w:val="22"/>
          <w:szCs w:val="22"/>
          <w:lang w:val="lt-LT"/>
        </w:rPr>
      </w:pPr>
      <w:r w:rsidRPr="00955B82">
        <w:rPr>
          <w:sz w:val="22"/>
          <w:szCs w:val="22"/>
          <w:lang w:val="lt-LT"/>
        </w:rPr>
        <w:t>Gali būti tiekiamos ne visų dydžių pakuotės.</w:t>
      </w:r>
    </w:p>
    <w:p w14:paraId="0FFB9BD8" w14:textId="77777777" w:rsidR="00F01B68" w:rsidRPr="00955B82" w:rsidRDefault="00F01B68" w:rsidP="00F01B68">
      <w:pPr>
        <w:pStyle w:val="Pagrindinistekstas"/>
        <w:spacing w:after="0"/>
        <w:rPr>
          <w:sz w:val="22"/>
          <w:szCs w:val="22"/>
          <w:lang w:val="lt-LT"/>
        </w:rPr>
      </w:pPr>
    </w:p>
    <w:p w14:paraId="42965841" w14:textId="77777777" w:rsidR="00F01B68" w:rsidRPr="00955B82" w:rsidRDefault="00F01B68" w:rsidP="00F01B68">
      <w:pPr>
        <w:pStyle w:val="Antrat3"/>
        <w:rPr>
          <w:sz w:val="22"/>
          <w:szCs w:val="22"/>
          <w:lang w:val="lt-LT"/>
        </w:rPr>
      </w:pPr>
      <w:r w:rsidRPr="00955B82">
        <w:rPr>
          <w:sz w:val="22"/>
          <w:szCs w:val="22"/>
          <w:lang w:val="lt-LT"/>
        </w:rPr>
        <w:t>6.6</w:t>
      </w:r>
      <w:r w:rsidRPr="00955B82">
        <w:rPr>
          <w:sz w:val="22"/>
          <w:szCs w:val="22"/>
          <w:lang w:val="lt-LT"/>
        </w:rPr>
        <w:tab/>
        <w:t xml:space="preserve">Specialūs reikalavimai atliekoms tvarkyti ir vaistiniam preparatui ruošti </w:t>
      </w:r>
    </w:p>
    <w:p w14:paraId="1CC48497" w14:textId="77777777" w:rsidR="00F01B68" w:rsidRPr="00955B82" w:rsidRDefault="00F01B68" w:rsidP="00F01B68">
      <w:pPr>
        <w:rPr>
          <w:szCs w:val="22"/>
        </w:rPr>
      </w:pPr>
    </w:p>
    <w:p w14:paraId="3A1F5991" w14:textId="77777777" w:rsidR="00F01B68" w:rsidRPr="00955B82" w:rsidRDefault="00F01B68" w:rsidP="00F01B68">
      <w:pPr>
        <w:pStyle w:val="Pagrindinistekstas"/>
        <w:spacing w:after="0"/>
        <w:rPr>
          <w:sz w:val="22"/>
          <w:szCs w:val="22"/>
          <w:lang w:val="lt-LT"/>
        </w:rPr>
      </w:pPr>
      <w:r w:rsidRPr="00955B82">
        <w:rPr>
          <w:sz w:val="22"/>
          <w:szCs w:val="22"/>
          <w:lang w:val="lt-LT"/>
        </w:rPr>
        <w:t>Atidarius pakuotę jos turinį sunaudokite nedelsiant ir nelaikykite kitai infuzijai.Panaudotą vienkartinį rinkinį išmeskite.</w:t>
      </w:r>
    </w:p>
    <w:p w14:paraId="5FBBD8CE" w14:textId="77777777" w:rsidR="00F01B68" w:rsidRPr="00955B82" w:rsidRDefault="00F01B68" w:rsidP="00F01B68">
      <w:pPr>
        <w:pStyle w:val="Pagrindinistekstas"/>
        <w:spacing w:after="0"/>
        <w:rPr>
          <w:sz w:val="22"/>
          <w:szCs w:val="22"/>
          <w:lang w:val="lt-LT"/>
        </w:rPr>
      </w:pPr>
      <w:r w:rsidRPr="00955B82">
        <w:rPr>
          <w:sz w:val="22"/>
          <w:szCs w:val="22"/>
          <w:lang w:val="lt-LT"/>
        </w:rPr>
        <w:t>Nesuvartotą preparatą išmeskite.</w:t>
      </w:r>
    </w:p>
    <w:p w14:paraId="44793B77" w14:textId="77777777" w:rsidR="00F01B68" w:rsidRPr="00955B82" w:rsidRDefault="00F01B68" w:rsidP="00F01B68">
      <w:pPr>
        <w:pStyle w:val="Pagrindinistekstas"/>
        <w:spacing w:after="0"/>
        <w:rPr>
          <w:sz w:val="22"/>
          <w:szCs w:val="22"/>
          <w:lang w:val="lt-LT"/>
        </w:rPr>
      </w:pPr>
      <w:r w:rsidRPr="00955B82">
        <w:rPr>
          <w:sz w:val="22"/>
          <w:szCs w:val="22"/>
          <w:lang w:val="lt-LT"/>
        </w:rPr>
        <w:t>Antrą kartą nejunkite dalinai panaudotų tirpalo maišelių.</w:t>
      </w:r>
    </w:p>
    <w:p w14:paraId="79EB1BE5" w14:textId="77777777" w:rsidR="00F01B68" w:rsidRPr="00955B82" w:rsidRDefault="00F01B68" w:rsidP="00F01B68">
      <w:pPr>
        <w:pStyle w:val="Pagrindinistekstas"/>
        <w:spacing w:after="0"/>
        <w:rPr>
          <w:sz w:val="22"/>
          <w:szCs w:val="22"/>
          <w:lang w:val="lt-LT"/>
        </w:rPr>
      </w:pPr>
    </w:p>
    <w:p w14:paraId="4B9A0DF6" w14:textId="77777777" w:rsidR="00F01B68" w:rsidRPr="00955B82" w:rsidRDefault="00F01B68" w:rsidP="00F01B68">
      <w:pPr>
        <w:pStyle w:val="Pagrindinistekstas"/>
        <w:spacing w:after="0"/>
        <w:rPr>
          <w:sz w:val="22"/>
          <w:szCs w:val="22"/>
          <w:lang w:val="lt-LT"/>
        </w:rPr>
      </w:pPr>
      <w:r w:rsidRPr="00955B82">
        <w:rPr>
          <w:sz w:val="22"/>
          <w:szCs w:val="22"/>
          <w:lang w:val="lt-LT"/>
        </w:rPr>
        <w:t>1.</w:t>
      </w:r>
      <w:r w:rsidRPr="00955B82">
        <w:rPr>
          <w:sz w:val="22"/>
          <w:szCs w:val="22"/>
          <w:lang w:val="lt-LT"/>
        </w:rPr>
        <w:tab/>
      </w:r>
      <w:r w:rsidRPr="00955B82">
        <w:rPr>
          <w:sz w:val="22"/>
          <w:szCs w:val="22"/>
          <w:u w:val="single"/>
          <w:lang w:val="lt-LT"/>
        </w:rPr>
        <w:t>Atidarymas</w:t>
      </w:r>
    </w:p>
    <w:p w14:paraId="70167440" w14:textId="77777777" w:rsidR="00F01B68" w:rsidRPr="00955B82" w:rsidRDefault="00F01B68" w:rsidP="00F01B68">
      <w:pPr>
        <w:pStyle w:val="Pagrindinistekstas"/>
        <w:spacing w:after="0"/>
        <w:rPr>
          <w:sz w:val="22"/>
          <w:szCs w:val="22"/>
          <w:lang w:val="lt-LT"/>
        </w:rPr>
      </w:pPr>
      <w:r w:rsidRPr="00955B82">
        <w:rPr>
          <w:sz w:val="22"/>
          <w:szCs w:val="22"/>
          <w:lang w:val="lt-LT"/>
        </w:rPr>
        <w:t>a.</w:t>
      </w:r>
      <w:r w:rsidRPr="00955B82">
        <w:rPr>
          <w:sz w:val="22"/>
          <w:szCs w:val="22"/>
          <w:lang w:val="lt-LT"/>
        </w:rPr>
        <w:tab/>
        <w:t>„Viaflo“ maišelį iš apsauginio maišelio išimkite prieš pat vartojimą.</w:t>
      </w:r>
    </w:p>
    <w:p w14:paraId="2876ABF2" w14:textId="77777777" w:rsidR="00F01B68" w:rsidRPr="00955B82" w:rsidRDefault="00F01B68" w:rsidP="00F01B68">
      <w:pPr>
        <w:pStyle w:val="Pagrindinistekstas"/>
        <w:spacing w:after="0"/>
        <w:rPr>
          <w:sz w:val="22"/>
          <w:szCs w:val="22"/>
          <w:lang w:val="lt-LT"/>
        </w:rPr>
      </w:pPr>
      <w:r w:rsidRPr="00955B82">
        <w:rPr>
          <w:sz w:val="22"/>
          <w:szCs w:val="22"/>
          <w:lang w:val="lt-LT"/>
        </w:rPr>
        <w:t>b.</w:t>
      </w:r>
      <w:r w:rsidRPr="00955B82">
        <w:rPr>
          <w:sz w:val="22"/>
          <w:szCs w:val="22"/>
          <w:lang w:val="lt-LT"/>
        </w:rPr>
        <w:tab/>
        <w:t>Stipriai suspausdami vidinį maišelį, patikrinkite, ar iš jo neteka skystis. Jei skystis teka, tirpalą išmeskite, nes gali būti pažeistas sterilumas.</w:t>
      </w:r>
    </w:p>
    <w:p w14:paraId="6BAF1D95" w14:textId="77777777" w:rsidR="00F01B68" w:rsidRPr="00955B82" w:rsidRDefault="00F01B68" w:rsidP="00F01B68">
      <w:pPr>
        <w:pStyle w:val="Pagrindinistekstas"/>
        <w:spacing w:after="0"/>
        <w:rPr>
          <w:sz w:val="22"/>
          <w:szCs w:val="22"/>
          <w:lang w:val="lt-LT"/>
        </w:rPr>
      </w:pPr>
      <w:r w:rsidRPr="00955B82">
        <w:rPr>
          <w:sz w:val="22"/>
          <w:szCs w:val="22"/>
          <w:lang w:val="lt-LT"/>
        </w:rPr>
        <w:t>c.</w:t>
      </w:r>
      <w:r w:rsidRPr="00955B82">
        <w:rPr>
          <w:sz w:val="22"/>
          <w:szCs w:val="22"/>
          <w:lang w:val="lt-LT"/>
        </w:rPr>
        <w:tab/>
        <w:t>Patikrinkite tirpalo skaidrumą, ar nėra priemaišų. Jei tirpalas neskaidrus arba jei pastebėjote priemaišų, jį išmeskite.</w:t>
      </w:r>
    </w:p>
    <w:p w14:paraId="380EBF96" w14:textId="77777777" w:rsidR="00F01B68" w:rsidRPr="00955B82" w:rsidRDefault="00F01B68" w:rsidP="00F01B68">
      <w:pPr>
        <w:pStyle w:val="Pagrindinistekstas"/>
        <w:spacing w:after="0"/>
        <w:rPr>
          <w:sz w:val="22"/>
          <w:szCs w:val="22"/>
          <w:lang w:val="lt-LT"/>
        </w:rPr>
      </w:pPr>
    </w:p>
    <w:p w14:paraId="28D8AB0B" w14:textId="77777777" w:rsidR="00F01B68" w:rsidRPr="00955B82" w:rsidRDefault="00F01B68" w:rsidP="00F01B68">
      <w:pPr>
        <w:pStyle w:val="Antrat9"/>
        <w:spacing w:before="0" w:after="0"/>
        <w:rPr>
          <w:rFonts w:ascii="Times New Roman" w:hAnsi="Times New Roman"/>
          <w:sz w:val="22"/>
          <w:szCs w:val="22"/>
          <w:lang w:val="lt-LT"/>
        </w:rPr>
      </w:pPr>
      <w:r w:rsidRPr="00955B82">
        <w:rPr>
          <w:rFonts w:ascii="Times New Roman" w:hAnsi="Times New Roman"/>
          <w:sz w:val="22"/>
          <w:szCs w:val="22"/>
          <w:lang w:val="lt-LT"/>
        </w:rPr>
        <w:t>2.</w:t>
      </w:r>
      <w:r w:rsidRPr="00955B82">
        <w:rPr>
          <w:rFonts w:ascii="Times New Roman" w:hAnsi="Times New Roman"/>
          <w:sz w:val="22"/>
          <w:szCs w:val="22"/>
          <w:lang w:val="lt-LT"/>
        </w:rPr>
        <w:tab/>
      </w:r>
      <w:r w:rsidRPr="00955B82">
        <w:rPr>
          <w:rFonts w:ascii="Times New Roman" w:hAnsi="Times New Roman"/>
          <w:sz w:val="22"/>
          <w:szCs w:val="22"/>
          <w:u w:val="single"/>
          <w:lang w:val="lt-LT"/>
        </w:rPr>
        <w:t>Pasiruošimas leisti</w:t>
      </w:r>
    </w:p>
    <w:p w14:paraId="1B269EC3" w14:textId="77777777" w:rsidR="00F01B68" w:rsidRPr="00955B82" w:rsidRDefault="00F01B68" w:rsidP="00F01B68">
      <w:pPr>
        <w:tabs>
          <w:tab w:val="left" w:pos="1440"/>
        </w:tabs>
        <w:rPr>
          <w:szCs w:val="22"/>
        </w:rPr>
      </w:pPr>
      <w:r w:rsidRPr="00955B82">
        <w:rPr>
          <w:szCs w:val="22"/>
        </w:rPr>
        <w:t>Ruošdami ir leisdami tirpalą naudokite sterilias priemones.</w:t>
      </w:r>
    </w:p>
    <w:p w14:paraId="33A5698B" w14:textId="77777777" w:rsidR="00F01B68" w:rsidRPr="00955B82" w:rsidRDefault="00F01B68" w:rsidP="00F01B68">
      <w:pPr>
        <w:rPr>
          <w:szCs w:val="22"/>
        </w:rPr>
      </w:pPr>
      <w:r w:rsidRPr="00955B82">
        <w:rPr>
          <w:szCs w:val="22"/>
        </w:rPr>
        <w:t>a.</w:t>
      </w:r>
      <w:r w:rsidRPr="00955B82">
        <w:rPr>
          <w:szCs w:val="22"/>
        </w:rPr>
        <w:tab/>
        <w:t>Pakabinkite maišelį ant stovo kilpelės.</w:t>
      </w:r>
    </w:p>
    <w:p w14:paraId="6BCED701" w14:textId="77777777" w:rsidR="00F01B68" w:rsidRPr="00955B82" w:rsidRDefault="00F01B68" w:rsidP="00F01B68">
      <w:pPr>
        <w:rPr>
          <w:szCs w:val="22"/>
        </w:rPr>
      </w:pPr>
      <w:r w:rsidRPr="00955B82">
        <w:rPr>
          <w:szCs w:val="22"/>
        </w:rPr>
        <w:t>b.</w:t>
      </w:r>
      <w:r w:rsidRPr="00955B82">
        <w:rPr>
          <w:szCs w:val="22"/>
        </w:rPr>
        <w:tab/>
        <w:t>Nuo maišelio apačioje esančios ištekamosios angos nuimkite plastikinę apsaugą:</w:t>
      </w:r>
    </w:p>
    <w:p w14:paraId="791B3593" w14:textId="77777777" w:rsidR="00F01B68" w:rsidRPr="00955B82" w:rsidRDefault="00F01B68" w:rsidP="00F01B68">
      <w:pPr>
        <w:ind w:firstLine="720"/>
        <w:rPr>
          <w:szCs w:val="22"/>
        </w:rPr>
      </w:pPr>
      <w:r w:rsidRPr="00955B82">
        <w:rPr>
          <w:szCs w:val="22"/>
        </w:rPr>
        <w:t>-</w:t>
      </w:r>
      <w:r w:rsidRPr="00955B82">
        <w:rPr>
          <w:szCs w:val="22"/>
        </w:rPr>
        <w:tab/>
        <w:t>viena ranka suimkite angos kaklelio kraštelį,</w:t>
      </w:r>
    </w:p>
    <w:p w14:paraId="23E33E1E" w14:textId="77777777" w:rsidR="00F01B68" w:rsidRPr="00955B82" w:rsidRDefault="00F01B68" w:rsidP="00F01B68">
      <w:pPr>
        <w:ind w:firstLine="720"/>
        <w:rPr>
          <w:szCs w:val="22"/>
        </w:rPr>
      </w:pPr>
      <w:r w:rsidRPr="00955B82">
        <w:rPr>
          <w:szCs w:val="22"/>
        </w:rPr>
        <w:t>-</w:t>
      </w:r>
      <w:r w:rsidRPr="00955B82">
        <w:rPr>
          <w:szCs w:val="22"/>
        </w:rPr>
        <w:tab/>
        <w:t>kita ranka suimkite platesnį dangtelio kraštelį ir jį pasukite,</w:t>
      </w:r>
    </w:p>
    <w:p w14:paraId="5FD2C629" w14:textId="77777777" w:rsidR="00F01B68" w:rsidRPr="00955B82" w:rsidRDefault="00F01B68" w:rsidP="00F01B68">
      <w:pPr>
        <w:ind w:firstLine="720"/>
        <w:rPr>
          <w:szCs w:val="22"/>
        </w:rPr>
      </w:pPr>
      <w:r w:rsidRPr="00955B82">
        <w:rPr>
          <w:szCs w:val="22"/>
        </w:rPr>
        <w:t>-</w:t>
      </w:r>
      <w:r w:rsidRPr="00955B82">
        <w:rPr>
          <w:szCs w:val="22"/>
        </w:rPr>
        <w:tab/>
        <w:t>dangtelis atšoks.</w:t>
      </w:r>
    </w:p>
    <w:p w14:paraId="3408F4C0" w14:textId="77777777" w:rsidR="00F01B68" w:rsidRPr="00955B82" w:rsidRDefault="00F01B68" w:rsidP="00F01B68">
      <w:pPr>
        <w:pStyle w:val="Pagrindinistekstas"/>
        <w:spacing w:after="0"/>
        <w:rPr>
          <w:sz w:val="22"/>
          <w:szCs w:val="22"/>
          <w:lang w:val="lt-LT"/>
        </w:rPr>
      </w:pPr>
      <w:r w:rsidRPr="00955B82">
        <w:rPr>
          <w:sz w:val="22"/>
          <w:szCs w:val="22"/>
          <w:lang w:val="lt-LT"/>
        </w:rPr>
        <w:t>c.</w:t>
      </w:r>
      <w:r w:rsidRPr="00955B82">
        <w:rPr>
          <w:sz w:val="22"/>
          <w:szCs w:val="22"/>
          <w:lang w:val="lt-LT"/>
        </w:rPr>
        <w:tab/>
        <w:t>Infuziją ruoškite, laikydamiesi aseptikos reikalavimų.</w:t>
      </w:r>
    </w:p>
    <w:p w14:paraId="56A24C21" w14:textId="77777777" w:rsidR="00F01B68" w:rsidRPr="00955B82" w:rsidRDefault="00F01B68" w:rsidP="00F01B68">
      <w:pPr>
        <w:pStyle w:val="Pagrindinistekstas"/>
        <w:spacing w:after="0"/>
        <w:rPr>
          <w:sz w:val="22"/>
          <w:szCs w:val="22"/>
          <w:lang w:val="lt-LT"/>
        </w:rPr>
      </w:pPr>
      <w:r w:rsidRPr="00955B82">
        <w:rPr>
          <w:sz w:val="22"/>
          <w:szCs w:val="22"/>
          <w:lang w:val="lt-LT"/>
        </w:rPr>
        <w:t>d.</w:t>
      </w:r>
      <w:r w:rsidRPr="00955B82">
        <w:rPr>
          <w:sz w:val="22"/>
          <w:szCs w:val="22"/>
          <w:lang w:val="lt-LT"/>
        </w:rPr>
        <w:tab/>
        <w:t>Prijunkite infuzijos rinkinį. Vadovaukitės prie rinkinio pridėtomis instrukcijomis, kaip prijungti, pritvirtinti rinkinį ir leisti tirpalą.</w:t>
      </w:r>
    </w:p>
    <w:p w14:paraId="2B4F7AC9" w14:textId="77777777" w:rsidR="00F01B68" w:rsidRPr="00955B82" w:rsidRDefault="00F01B68" w:rsidP="00F01B68">
      <w:pPr>
        <w:pStyle w:val="Pagrindinistekstas"/>
        <w:spacing w:after="0"/>
        <w:rPr>
          <w:sz w:val="22"/>
          <w:szCs w:val="22"/>
          <w:lang w:val="lt-LT"/>
        </w:rPr>
      </w:pPr>
    </w:p>
    <w:p w14:paraId="232640F8" w14:textId="77777777" w:rsidR="00F01B68" w:rsidRPr="00955B82" w:rsidRDefault="00F01B68" w:rsidP="00F01B68">
      <w:pPr>
        <w:pStyle w:val="Antrat9"/>
        <w:spacing w:before="0" w:after="0"/>
        <w:rPr>
          <w:rFonts w:ascii="Times New Roman" w:hAnsi="Times New Roman"/>
          <w:sz w:val="22"/>
          <w:szCs w:val="22"/>
          <w:u w:val="single"/>
          <w:lang w:val="lt-LT"/>
        </w:rPr>
      </w:pPr>
      <w:r w:rsidRPr="00955B82">
        <w:rPr>
          <w:rFonts w:ascii="Times New Roman" w:hAnsi="Times New Roman"/>
          <w:sz w:val="22"/>
          <w:szCs w:val="22"/>
          <w:lang w:val="lt-LT"/>
        </w:rPr>
        <w:t>3.</w:t>
      </w:r>
      <w:r w:rsidRPr="00955B82">
        <w:rPr>
          <w:rFonts w:ascii="Times New Roman" w:hAnsi="Times New Roman"/>
          <w:sz w:val="22"/>
          <w:szCs w:val="22"/>
          <w:lang w:val="lt-LT"/>
        </w:rPr>
        <w:tab/>
      </w:r>
      <w:r w:rsidRPr="00955B82">
        <w:rPr>
          <w:rFonts w:ascii="Times New Roman" w:hAnsi="Times New Roman"/>
          <w:sz w:val="22"/>
          <w:szCs w:val="22"/>
          <w:u w:val="single"/>
          <w:lang w:val="lt-LT"/>
        </w:rPr>
        <w:t>Kaip leisti papildomus medikamentus</w:t>
      </w:r>
    </w:p>
    <w:p w14:paraId="0D973CAB" w14:textId="77777777" w:rsidR="00F01B68" w:rsidRPr="00955B82" w:rsidRDefault="00F01B68" w:rsidP="00F01B68">
      <w:pPr>
        <w:pStyle w:val="Pagrindiniotekstotrauka"/>
        <w:keepNext/>
        <w:spacing w:after="0"/>
        <w:ind w:left="0"/>
        <w:outlineLvl w:val="8"/>
        <w:rPr>
          <w:sz w:val="22"/>
          <w:szCs w:val="22"/>
          <w:lang w:val="lt-LT"/>
        </w:rPr>
      </w:pPr>
      <w:r w:rsidRPr="00955B82">
        <w:rPr>
          <w:sz w:val="22"/>
          <w:szCs w:val="22"/>
          <w:lang w:val="lt-LT"/>
        </w:rPr>
        <w:t xml:space="preserve">Įspėjimas: </w:t>
      </w:r>
      <w:r w:rsidRPr="00955B82">
        <w:rPr>
          <w:iCs/>
          <w:sz w:val="22"/>
          <w:szCs w:val="22"/>
          <w:lang w:val="lt-LT"/>
        </w:rPr>
        <w:t>Kai kurie priedai</w:t>
      </w:r>
      <w:r w:rsidRPr="00955B82">
        <w:rPr>
          <w:sz w:val="22"/>
          <w:szCs w:val="22"/>
          <w:lang w:val="lt-LT"/>
        </w:rPr>
        <w:t xml:space="preserve"> gali būti nesuderinami.</w:t>
      </w:r>
      <w:r w:rsidRPr="00955B82">
        <w:rPr>
          <w:iCs/>
          <w:sz w:val="22"/>
          <w:szCs w:val="22"/>
          <w:lang w:val="lt-LT"/>
        </w:rPr>
        <w:t xml:space="preserve"> </w:t>
      </w:r>
    </w:p>
    <w:p w14:paraId="7DFF260A" w14:textId="77777777" w:rsidR="00F01B68" w:rsidRPr="00955B82" w:rsidRDefault="00F01B68" w:rsidP="00F01B68">
      <w:pPr>
        <w:pStyle w:val="Pagrindiniotekstotrauka"/>
        <w:keepNext/>
        <w:spacing w:after="0"/>
        <w:ind w:left="0"/>
        <w:outlineLvl w:val="8"/>
        <w:rPr>
          <w:sz w:val="22"/>
          <w:szCs w:val="22"/>
          <w:lang w:val="lt-LT"/>
        </w:rPr>
      </w:pPr>
      <w:r w:rsidRPr="00955B82">
        <w:rPr>
          <w:sz w:val="22"/>
          <w:szCs w:val="22"/>
          <w:lang w:val="lt-LT"/>
        </w:rPr>
        <w:t>Naudojant priedus, prieš pradėdami parenterinį maitinimą patikrinkite izotoniškumą. Priedus būtina sumaišyti tinkamai ir atidžiai. Tirpalai su priedais turi būti sunaudojami nedelsiant, jų laikyti negalima.</w:t>
      </w:r>
    </w:p>
    <w:p w14:paraId="40633722" w14:textId="77777777" w:rsidR="00F01B68" w:rsidRPr="00955B82" w:rsidRDefault="00F01B68" w:rsidP="00F01B68">
      <w:pPr>
        <w:pStyle w:val="Pagrindiniotekstotrauka"/>
        <w:keepNext/>
        <w:spacing w:after="0"/>
        <w:ind w:left="0"/>
        <w:outlineLvl w:val="8"/>
        <w:rPr>
          <w:sz w:val="22"/>
          <w:szCs w:val="22"/>
          <w:lang w:val="lt-LT"/>
        </w:rPr>
      </w:pPr>
    </w:p>
    <w:p w14:paraId="3946E39A" w14:textId="77777777" w:rsidR="00F01B68" w:rsidRPr="00955B82" w:rsidRDefault="00F01B68" w:rsidP="00F01B68">
      <w:pPr>
        <w:pStyle w:val="Antrat9"/>
        <w:spacing w:before="0" w:after="0"/>
        <w:rPr>
          <w:rFonts w:ascii="Times New Roman" w:hAnsi="Times New Roman"/>
          <w:i/>
          <w:sz w:val="22"/>
          <w:szCs w:val="22"/>
          <w:lang w:val="lt-LT"/>
        </w:rPr>
      </w:pPr>
      <w:r w:rsidRPr="00955B82">
        <w:rPr>
          <w:rFonts w:ascii="Times New Roman" w:hAnsi="Times New Roman"/>
          <w:i/>
          <w:sz w:val="22"/>
          <w:szCs w:val="22"/>
          <w:lang w:val="lt-LT"/>
        </w:rPr>
        <w:t>Vaistinių preparatų pridėjimas prieš infuziją</w:t>
      </w:r>
    </w:p>
    <w:p w14:paraId="6F965306" w14:textId="77777777" w:rsidR="00F01B68" w:rsidRPr="00955B82" w:rsidRDefault="00F01B68" w:rsidP="00F01B68">
      <w:pPr>
        <w:rPr>
          <w:szCs w:val="22"/>
        </w:rPr>
      </w:pPr>
      <w:r w:rsidRPr="00955B82">
        <w:rPr>
          <w:color w:val="000000"/>
          <w:szCs w:val="22"/>
        </w:rPr>
        <w:t>a.</w:t>
      </w:r>
      <w:r w:rsidRPr="00955B82">
        <w:rPr>
          <w:color w:val="000000"/>
          <w:szCs w:val="22"/>
        </w:rPr>
        <w:tab/>
      </w:r>
      <w:r w:rsidRPr="00955B82">
        <w:rPr>
          <w:szCs w:val="22"/>
        </w:rPr>
        <w:t>Dezinfekuokite medikamentams suleisti skitą vietą.</w:t>
      </w:r>
    </w:p>
    <w:p w14:paraId="74FC0357" w14:textId="77777777" w:rsidR="00F01B68" w:rsidRPr="00955B82" w:rsidRDefault="00F01B68" w:rsidP="00F01B68">
      <w:pPr>
        <w:rPr>
          <w:szCs w:val="22"/>
        </w:rPr>
      </w:pPr>
      <w:r w:rsidRPr="00955B82">
        <w:rPr>
          <w:szCs w:val="22"/>
        </w:rPr>
        <w:t>b.</w:t>
      </w:r>
      <w:r w:rsidRPr="00955B82">
        <w:rPr>
          <w:szCs w:val="22"/>
        </w:rPr>
        <w:tab/>
        <w:t>Naudodami švirkštą, kurio adatos dydis yra nuo 19 (1,1 mm) iki 22 (0,7 mm), pradurkite hermetiškai uždarytą vaistų suleidimo angą ir suleiskite.</w:t>
      </w:r>
    </w:p>
    <w:p w14:paraId="03190BAF" w14:textId="77777777" w:rsidR="00F01B68" w:rsidRPr="00955B82" w:rsidRDefault="00F01B68" w:rsidP="00F01B68">
      <w:pPr>
        <w:pStyle w:val="Pagrindinistekstas"/>
        <w:spacing w:after="0"/>
        <w:rPr>
          <w:sz w:val="22"/>
          <w:szCs w:val="22"/>
          <w:lang w:val="lt-LT"/>
        </w:rPr>
      </w:pPr>
      <w:r w:rsidRPr="00955B82">
        <w:rPr>
          <w:sz w:val="22"/>
          <w:szCs w:val="22"/>
          <w:lang w:val="lt-LT"/>
        </w:rPr>
        <w:t>c.</w:t>
      </w:r>
      <w:r w:rsidRPr="00955B82">
        <w:rPr>
          <w:sz w:val="22"/>
          <w:szCs w:val="22"/>
          <w:lang w:val="lt-LT"/>
        </w:rPr>
        <w:tab/>
        <w:t>Atidžiai sumaišykite tirpalą su vaistiniu preparatu. Jei naudojate didelio tankio medikamentus, pavyzdžiui, kalio chloridą, atsargiai pastuksenkite į angas ir sumaišykite.</w:t>
      </w:r>
    </w:p>
    <w:p w14:paraId="72E1DB6A" w14:textId="77777777" w:rsidR="00F01B68" w:rsidRPr="00955B82" w:rsidRDefault="00F01B68" w:rsidP="00F01B68">
      <w:pPr>
        <w:pStyle w:val="Pagrindinistekstas"/>
        <w:spacing w:after="0"/>
        <w:rPr>
          <w:sz w:val="22"/>
          <w:szCs w:val="22"/>
          <w:lang w:val="lt-LT"/>
        </w:rPr>
      </w:pPr>
    </w:p>
    <w:p w14:paraId="5DAB5D1B" w14:textId="77777777" w:rsidR="00F01B68" w:rsidRPr="00955B82" w:rsidRDefault="00F01B68" w:rsidP="00F01B68">
      <w:pPr>
        <w:pStyle w:val="Pagrindinistekstas"/>
        <w:spacing w:after="0"/>
        <w:rPr>
          <w:sz w:val="22"/>
          <w:szCs w:val="22"/>
          <w:lang w:val="lt-LT"/>
        </w:rPr>
      </w:pPr>
      <w:r w:rsidRPr="00955B82">
        <w:rPr>
          <w:sz w:val="22"/>
          <w:szCs w:val="22"/>
          <w:lang w:val="lt-LT"/>
        </w:rPr>
        <w:t>Įspėjimas: Maišelių su pridėtais papildomais vaistiniais preparatais laikyti negalima.</w:t>
      </w:r>
    </w:p>
    <w:p w14:paraId="121FBF6F" w14:textId="77777777" w:rsidR="00F01B68" w:rsidRPr="00955B82" w:rsidRDefault="00F01B68" w:rsidP="00F01B68">
      <w:pPr>
        <w:pStyle w:val="Antrat9"/>
        <w:spacing w:before="0" w:after="0"/>
        <w:rPr>
          <w:rFonts w:ascii="Times New Roman" w:hAnsi="Times New Roman"/>
          <w:sz w:val="22"/>
          <w:szCs w:val="22"/>
          <w:lang w:val="lt-LT"/>
        </w:rPr>
      </w:pPr>
    </w:p>
    <w:p w14:paraId="66FFCB01" w14:textId="77777777" w:rsidR="00F01B68" w:rsidRPr="00955B82" w:rsidRDefault="00F01B68" w:rsidP="00F01B68">
      <w:pPr>
        <w:pStyle w:val="Antrat9"/>
        <w:spacing w:before="0" w:after="0"/>
        <w:rPr>
          <w:rFonts w:ascii="Times New Roman" w:hAnsi="Times New Roman"/>
          <w:i/>
          <w:sz w:val="22"/>
          <w:szCs w:val="22"/>
          <w:lang w:val="lt-LT"/>
        </w:rPr>
      </w:pPr>
      <w:r w:rsidRPr="00955B82">
        <w:rPr>
          <w:rFonts w:ascii="Times New Roman" w:hAnsi="Times New Roman"/>
          <w:i/>
          <w:sz w:val="22"/>
          <w:szCs w:val="22"/>
          <w:lang w:val="lt-LT"/>
        </w:rPr>
        <w:t>Vaistinių preparatų pridėjimas infuzijos metu</w:t>
      </w:r>
    </w:p>
    <w:p w14:paraId="7E1BE2B7" w14:textId="77777777" w:rsidR="00F01B68" w:rsidRPr="00955B82" w:rsidRDefault="00F01B68" w:rsidP="00F01B68">
      <w:pPr>
        <w:rPr>
          <w:szCs w:val="22"/>
        </w:rPr>
      </w:pPr>
      <w:r w:rsidRPr="00955B82">
        <w:rPr>
          <w:szCs w:val="22"/>
        </w:rPr>
        <w:t>a.</w:t>
      </w:r>
      <w:r w:rsidRPr="00955B82">
        <w:rPr>
          <w:szCs w:val="22"/>
        </w:rPr>
        <w:tab/>
        <w:t>Užspauskite rinkinio spaustuką.</w:t>
      </w:r>
    </w:p>
    <w:p w14:paraId="0ED58244" w14:textId="77777777" w:rsidR="00F01B68" w:rsidRPr="00955B82" w:rsidRDefault="00F01B68" w:rsidP="00F01B68">
      <w:pPr>
        <w:rPr>
          <w:szCs w:val="22"/>
        </w:rPr>
      </w:pPr>
      <w:r w:rsidRPr="00955B82">
        <w:rPr>
          <w:color w:val="000000"/>
          <w:szCs w:val="22"/>
        </w:rPr>
        <w:t>b.</w:t>
      </w:r>
      <w:r w:rsidRPr="00955B82">
        <w:rPr>
          <w:color w:val="000000"/>
          <w:szCs w:val="22"/>
        </w:rPr>
        <w:tab/>
      </w:r>
      <w:r w:rsidRPr="00955B82">
        <w:rPr>
          <w:szCs w:val="22"/>
        </w:rPr>
        <w:t>Dezinfekuokite medikamentams suleisti skirtą vietą.</w:t>
      </w:r>
    </w:p>
    <w:p w14:paraId="2FF320E1" w14:textId="77777777" w:rsidR="00F01B68" w:rsidRPr="00955B82" w:rsidRDefault="00F01B68" w:rsidP="00F01B68">
      <w:pPr>
        <w:rPr>
          <w:szCs w:val="22"/>
        </w:rPr>
      </w:pPr>
      <w:r w:rsidRPr="00955B82">
        <w:rPr>
          <w:szCs w:val="22"/>
        </w:rPr>
        <w:t>c.</w:t>
      </w:r>
      <w:r w:rsidRPr="00955B82">
        <w:rPr>
          <w:szCs w:val="22"/>
        </w:rPr>
        <w:tab/>
        <w:t>Naudodami švirkštą, kurio adatos dydis yra nuo 19 (1,1 mm) iki 22 (0,7 mm), pradurkite hermetiškai uždarytą vaistų suleidimo angą ir suleiskite.</w:t>
      </w:r>
    </w:p>
    <w:p w14:paraId="1D4117BB" w14:textId="77777777" w:rsidR="00F01B68" w:rsidRPr="00955B82" w:rsidRDefault="00F01B68" w:rsidP="00F01B68">
      <w:pPr>
        <w:rPr>
          <w:szCs w:val="22"/>
        </w:rPr>
      </w:pPr>
      <w:r w:rsidRPr="00955B82">
        <w:rPr>
          <w:szCs w:val="22"/>
        </w:rPr>
        <w:t>d.</w:t>
      </w:r>
      <w:r w:rsidRPr="00955B82">
        <w:rPr>
          <w:szCs w:val="22"/>
        </w:rPr>
        <w:tab/>
        <w:t>Nuimkite maišelį nuo stovo ir (arba) apverskite jį į vertikalią padėtį.</w:t>
      </w:r>
    </w:p>
    <w:p w14:paraId="6538190E" w14:textId="77777777" w:rsidR="00F01B68" w:rsidRPr="00955B82" w:rsidRDefault="00F01B68" w:rsidP="00F01B68">
      <w:pPr>
        <w:rPr>
          <w:szCs w:val="22"/>
        </w:rPr>
      </w:pPr>
      <w:r w:rsidRPr="00955B82">
        <w:rPr>
          <w:szCs w:val="22"/>
        </w:rPr>
        <w:t>e.</w:t>
      </w:r>
      <w:r w:rsidRPr="00955B82">
        <w:rPr>
          <w:szCs w:val="22"/>
        </w:rPr>
        <w:tab/>
        <w:t>Laikydami maišelį vertikalioje padėtyje, atsargiai stuksendami per angas jas ištuštinkite.</w:t>
      </w:r>
    </w:p>
    <w:p w14:paraId="342609CD" w14:textId="77777777" w:rsidR="00F01B68" w:rsidRPr="00955B82" w:rsidRDefault="00F01B68" w:rsidP="00F01B68">
      <w:pPr>
        <w:rPr>
          <w:szCs w:val="22"/>
        </w:rPr>
      </w:pPr>
      <w:r w:rsidRPr="00955B82">
        <w:rPr>
          <w:szCs w:val="22"/>
        </w:rPr>
        <w:t>f.</w:t>
      </w:r>
      <w:r w:rsidRPr="00955B82">
        <w:rPr>
          <w:szCs w:val="22"/>
        </w:rPr>
        <w:tab/>
        <w:t>Kruopščiai sumaišykite tirpalą ir medikamentus.</w:t>
      </w:r>
    </w:p>
    <w:p w14:paraId="3252BD8A" w14:textId="77777777" w:rsidR="00F01B68" w:rsidRPr="00955B82" w:rsidRDefault="00F01B68" w:rsidP="00F01B68">
      <w:pPr>
        <w:pStyle w:val="Pagrindinistekstas"/>
        <w:spacing w:after="0"/>
        <w:rPr>
          <w:sz w:val="22"/>
          <w:szCs w:val="22"/>
          <w:lang w:val="lt-LT"/>
        </w:rPr>
      </w:pPr>
      <w:r w:rsidRPr="00955B82">
        <w:rPr>
          <w:sz w:val="22"/>
          <w:szCs w:val="22"/>
          <w:lang w:val="lt-LT"/>
        </w:rPr>
        <w:t>g.</w:t>
      </w:r>
      <w:r w:rsidRPr="00955B82">
        <w:rPr>
          <w:sz w:val="22"/>
          <w:szCs w:val="22"/>
          <w:lang w:val="lt-LT"/>
        </w:rPr>
        <w:tab/>
        <w:t>Maišelį vėl nukreipkite žemyn, atleiskite spaustuką ir leiskite toliau.</w:t>
      </w:r>
    </w:p>
    <w:p w14:paraId="2B3E1639" w14:textId="77777777" w:rsidR="00F01B68" w:rsidRPr="00955B82" w:rsidRDefault="00F01B68" w:rsidP="00F01B68">
      <w:pPr>
        <w:pStyle w:val="Pagrindinistekstas"/>
        <w:spacing w:after="0"/>
        <w:rPr>
          <w:sz w:val="22"/>
          <w:szCs w:val="22"/>
          <w:lang w:val="lt-LT"/>
        </w:rPr>
      </w:pPr>
    </w:p>
    <w:p w14:paraId="07E7604D" w14:textId="77777777" w:rsidR="00F01B68" w:rsidRPr="00955B82" w:rsidRDefault="00F01B68" w:rsidP="00F01B68">
      <w:pPr>
        <w:pStyle w:val="Pagrindinistekstas"/>
        <w:spacing w:after="0"/>
        <w:rPr>
          <w:sz w:val="22"/>
          <w:szCs w:val="22"/>
          <w:lang w:val="lt-LT"/>
        </w:rPr>
      </w:pPr>
    </w:p>
    <w:p w14:paraId="52662A69" w14:textId="77777777" w:rsidR="00F01B68" w:rsidRPr="00955B82" w:rsidRDefault="00F01B68" w:rsidP="00F01B68">
      <w:pPr>
        <w:pStyle w:val="Antrat2"/>
        <w:rPr>
          <w:sz w:val="22"/>
          <w:szCs w:val="22"/>
          <w:lang w:val="lt-LT"/>
        </w:rPr>
      </w:pPr>
      <w:r w:rsidRPr="00955B82">
        <w:rPr>
          <w:sz w:val="22"/>
          <w:szCs w:val="22"/>
          <w:lang w:val="lt-LT"/>
        </w:rPr>
        <w:t>7.</w:t>
      </w:r>
      <w:r w:rsidRPr="00955B82">
        <w:rPr>
          <w:sz w:val="22"/>
          <w:szCs w:val="22"/>
          <w:lang w:val="lt-LT"/>
        </w:rPr>
        <w:tab/>
        <w:t>REGISTRUOTOJAS</w:t>
      </w:r>
    </w:p>
    <w:p w14:paraId="3475E014" w14:textId="77777777" w:rsidR="00F01B68" w:rsidRPr="00955B82" w:rsidRDefault="00F01B68" w:rsidP="00F01B68">
      <w:pPr>
        <w:pStyle w:val="Pagrindinistekstas"/>
        <w:spacing w:after="0"/>
        <w:rPr>
          <w:sz w:val="22"/>
          <w:szCs w:val="22"/>
          <w:lang w:val="lt-LT"/>
        </w:rPr>
      </w:pPr>
    </w:p>
    <w:p w14:paraId="03D03F0A" w14:textId="28CE4220" w:rsidR="00A650AA" w:rsidRDefault="00A650AA" w:rsidP="00F01B68">
      <w:pPr>
        <w:pStyle w:val="Pagrindinistekstas"/>
        <w:spacing w:after="0"/>
        <w:rPr>
          <w:sz w:val="22"/>
          <w:szCs w:val="22"/>
        </w:rPr>
      </w:pPr>
      <w:r w:rsidRPr="00A650AA">
        <w:rPr>
          <w:sz w:val="22"/>
          <w:szCs w:val="22"/>
        </w:rPr>
        <w:t xml:space="preserve">UAB „Baxter Lithuania“ </w:t>
      </w:r>
    </w:p>
    <w:p w14:paraId="4A0F137D" w14:textId="0BCB9C2C" w:rsidR="00A650AA" w:rsidRDefault="00A650AA" w:rsidP="00F01B68">
      <w:pPr>
        <w:pStyle w:val="Pagrindinistekstas"/>
        <w:spacing w:after="0"/>
        <w:rPr>
          <w:sz w:val="22"/>
          <w:szCs w:val="22"/>
        </w:rPr>
      </w:pPr>
      <w:r w:rsidRPr="00A650AA">
        <w:rPr>
          <w:sz w:val="22"/>
          <w:szCs w:val="22"/>
        </w:rPr>
        <w:t xml:space="preserve">Senasis Ukmergės kelias 4 </w:t>
      </w:r>
    </w:p>
    <w:p w14:paraId="19E950A8" w14:textId="5B5EBB8A" w:rsidR="00A650AA" w:rsidRPr="00F958AC" w:rsidRDefault="00A650AA" w:rsidP="00F01B68">
      <w:pPr>
        <w:pStyle w:val="Pagrindinistekstas"/>
        <w:spacing w:after="0"/>
        <w:rPr>
          <w:sz w:val="22"/>
          <w:szCs w:val="22"/>
          <w:lang w:val="en-US"/>
        </w:rPr>
      </w:pPr>
      <w:r w:rsidRPr="00A650AA">
        <w:rPr>
          <w:sz w:val="22"/>
          <w:szCs w:val="22"/>
        </w:rPr>
        <w:t>Vilnius LT-</w:t>
      </w:r>
      <w:r w:rsidR="00025823" w:rsidRPr="00A650AA">
        <w:rPr>
          <w:sz w:val="22"/>
          <w:szCs w:val="22"/>
        </w:rPr>
        <w:t>14</w:t>
      </w:r>
      <w:r w:rsidR="00025823">
        <w:rPr>
          <w:sz w:val="22"/>
          <w:lang w:val="en-US"/>
        </w:rPr>
        <w:t>302</w:t>
      </w:r>
    </w:p>
    <w:p w14:paraId="4D7E3332" w14:textId="3F6B7EB9" w:rsidR="00F01B68" w:rsidRPr="00A650AA" w:rsidRDefault="00A650AA" w:rsidP="00F01B68">
      <w:pPr>
        <w:pStyle w:val="Pagrindinistekstas"/>
        <w:spacing w:after="0"/>
        <w:rPr>
          <w:sz w:val="22"/>
          <w:szCs w:val="22"/>
          <w:lang w:val="lt-LT"/>
        </w:rPr>
      </w:pPr>
      <w:r w:rsidRPr="00A650AA">
        <w:rPr>
          <w:sz w:val="22"/>
          <w:szCs w:val="22"/>
        </w:rPr>
        <w:t>Lietuva</w:t>
      </w:r>
    </w:p>
    <w:p w14:paraId="7D7EF088" w14:textId="26C80184" w:rsidR="00F01B68" w:rsidRDefault="00F01B68" w:rsidP="00F01B68">
      <w:pPr>
        <w:pStyle w:val="Pagrindinistekstas"/>
        <w:spacing w:after="0"/>
        <w:rPr>
          <w:sz w:val="22"/>
          <w:szCs w:val="22"/>
          <w:lang w:val="lt-LT"/>
        </w:rPr>
      </w:pPr>
    </w:p>
    <w:p w14:paraId="61EEFF8A" w14:textId="77777777" w:rsidR="00A650AA" w:rsidRPr="00955B82" w:rsidRDefault="00A650AA" w:rsidP="00F01B68">
      <w:pPr>
        <w:pStyle w:val="Pagrindinistekstas"/>
        <w:spacing w:after="0"/>
        <w:rPr>
          <w:sz w:val="22"/>
          <w:szCs w:val="22"/>
          <w:lang w:val="lt-LT"/>
        </w:rPr>
      </w:pPr>
    </w:p>
    <w:p w14:paraId="09DE9CC7" w14:textId="77777777" w:rsidR="00F01B68" w:rsidRPr="00955B82" w:rsidRDefault="00F01B68" w:rsidP="00F01B68">
      <w:pPr>
        <w:pStyle w:val="Antrat2"/>
        <w:rPr>
          <w:sz w:val="22"/>
          <w:szCs w:val="22"/>
          <w:lang w:val="lt-LT"/>
        </w:rPr>
      </w:pPr>
      <w:r w:rsidRPr="00955B82">
        <w:rPr>
          <w:sz w:val="22"/>
          <w:szCs w:val="22"/>
          <w:lang w:val="lt-LT"/>
        </w:rPr>
        <w:t>8.</w:t>
      </w:r>
      <w:r w:rsidRPr="00955B82">
        <w:rPr>
          <w:sz w:val="22"/>
          <w:szCs w:val="22"/>
          <w:lang w:val="lt-LT"/>
        </w:rPr>
        <w:tab/>
        <w:t xml:space="preserve">REGISTRACIJOS </w:t>
      </w:r>
      <w:r w:rsidRPr="00955B82">
        <w:rPr>
          <w:noProof/>
          <w:sz w:val="22"/>
          <w:szCs w:val="22"/>
          <w:lang w:val="lt-LT"/>
        </w:rPr>
        <w:t>PAŽYMĖJIMO</w:t>
      </w:r>
      <w:r w:rsidRPr="00955B82">
        <w:rPr>
          <w:sz w:val="22"/>
          <w:szCs w:val="22"/>
          <w:lang w:val="lt-LT"/>
        </w:rPr>
        <w:t xml:space="preserve">  NUMERIAI</w:t>
      </w:r>
    </w:p>
    <w:p w14:paraId="3C312C13" w14:textId="77777777" w:rsidR="00F01B68" w:rsidRPr="00955B82" w:rsidRDefault="00F01B68" w:rsidP="00F01B68">
      <w:pPr>
        <w:pStyle w:val="Pagrindinistekstas"/>
        <w:spacing w:after="0"/>
        <w:rPr>
          <w:sz w:val="22"/>
          <w:szCs w:val="22"/>
          <w:lang w:val="lt-LT"/>
        </w:rPr>
      </w:pPr>
    </w:p>
    <w:p w14:paraId="4574AE11" w14:textId="13FC0645" w:rsidR="00F01B68" w:rsidRPr="00955B82" w:rsidRDefault="00F01B68" w:rsidP="00F01B68">
      <w:pPr>
        <w:pStyle w:val="Pagrindinistekstas"/>
        <w:spacing w:after="0"/>
        <w:rPr>
          <w:sz w:val="22"/>
          <w:szCs w:val="22"/>
          <w:lang w:val="lt-LT"/>
        </w:rPr>
      </w:pPr>
      <w:r w:rsidRPr="00955B82">
        <w:rPr>
          <w:sz w:val="22"/>
          <w:szCs w:val="22"/>
          <w:lang w:val="lt-LT"/>
        </w:rPr>
        <w:t>LT/1/06/0532/005</w:t>
      </w:r>
      <w:r w:rsidR="00634E0C" w:rsidRPr="00634E0C">
        <w:rPr>
          <w:sz w:val="22"/>
          <w:szCs w:val="22"/>
          <w:lang w:val="lt-LT"/>
        </w:rPr>
        <w:t xml:space="preserve"> – maišelis (500 ml), N20</w:t>
      </w:r>
    </w:p>
    <w:p w14:paraId="2846A1DC" w14:textId="46895158" w:rsidR="00F01B68" w:rsidRPr="00955B82" w:rsidRDefault="00F01B68" w:rsidP="00F01B68">
      <w:pPr>
        <w:pStyle w:val="Pagrindinistekstas"/>
        <w:spacing w:after="0"/>
        <w:rPr>
          <w:sz w:val="22"/>
          <w:szCs w:val="22"/>
          <w:lang w:val="lt-LT"/>
        </w:rPr>
      </w:pPr>
      <w:r w:rsidRPr="00955B82">
        <w:rPr>
          <w:sz w:val="22"/>
          <w:szCs w:val="22"/>
          <w:lang w:val="lt-LT"/>
        </w:rPr>
        <w:t>LT/1/06/0532/006</w:t>
      </w:r>
      <w:r w:rsidR="00634E0C" w:rsidRPr="00634E0C">
        <w:rPr>
          <w:sz w:val="22"/>
          <w:szCs w:val="22"/>
          <w:lang w:val="lt-LT"/>
        </w:rPr>
        <w:t xml:space="preserve"> – maišelis (1000 ml), N10</w:t>
      </w:r>
    </w:p>
    <w:p w14:paraId="6F4A45BF" w14:textId="7F8C5D25" w:rsidR="00634E0C" w:rsidRDefault="00634E0C" w:rsidP="00177911">
      <w:pPr>
        <w:pStyle w:val="Pagrindinistekstas"/>
        <w:spacing w:after="0"/>
        <w:rPr>
          <w:sz w:val="22"/>
          <w:szCs w:val="22"/>
          <w:lang w:val="lt-LT"/>
        </w:rPr>
      </w:pPr>
      <w:r w:rsidRPr="00634E0C">
        <w:rPr>
          <w:sz w:val="22"/>
          <w:szCs w:val="22"/>
        </w:rPr>
        <w:t>LT/1/06/0532/00</w:t>
      </w:r>
      <w:r w:rsidR="00885FF0">
        <w:rPr>
          <w:sz w:val="22"/>
          <w:szCs w:val="22"/>
          <w:lang w:val="lt-LT"/>
        </w:rPr>
        <w:t>7</w:t>
      </w:r>
      <w:r w:rsidRPr="00177911">
        <w:rPr>
          <w:sz w:val="22"/>
          <w:szCs w:val="22"/>
        </w:rPr>
        <w:t xml:space="preserve"> – maišelis (1000 ml), N1</w:t>
      </w:r>
      <w:r>
        <w:rPr>
          <w:sz w:val="22"/>
          <w:szCs w:val="22"/>
          <w:lang w:val="lt-LT"/>
        </w:rPr>
        <w:t>2</w:t>
      </w:r>
    </w:p>
    <w:p w14:paraId="3137FF94" w14:textId="5D6FBC56" w:rsidR="007B452F" w:rsidRPr="00955B82" w:rsidRDefault="007B452F" w:rsidP="007B452F">
      <w:pPr>
        <w:pStyle w:val="Pagrindinistekstas"/>
        <w:spacing w:after="0"/>
        <w:rPr>
          <w:sz w:val="22"/>
          <w:szCs w:val="22"/>
          <w:lang w:val="lt-LT"/>
        </w:rPr>
      </w:pPr>
      <w:r>
        <w:rPr>
          <w:sz w:val="22"/>
          <w:szCs w:val="22"/>
          <w:lang w:val="lt-LT"/>
        </w:rPr>
        <w:t>LT/1/06/0532/00</w:t>
      </w:r>
      <w:r w:rsidR="004D1848">
        <w:rPr>
          <w:sz w:val="22"/>
          <w:szCs w:val="22"/>
          <w:lang w:val="lt-LT"/>
        </w:rPr>
        <w:t>8</w:t>
      </w:r>
      <w:r w:rsidRPr="00634E0C">
        <w:rPr>
          <w:sz w:val="22"/>
          <w:szCs w:val="22"/>
          <w:lang w:val="lt-LT"/>
        </w:rPr>
        <w:t xml:space="preserve"> – maišelis (500 ml), N</w:t>
      </w:r>
      <w:r>
        <w:rPr>
          <w:sz w:val="22"/>
          <w:szCs w:val="22"/>
          <w:lang w:val="lt-LT"/>
        </w:rPr>
        <w:t>1</w:t>
      </w:r>
    </w:p>
    <w:p w14:paraId="4C54B073" w14:textId="22990C75" w:rsidR="007B452F" w:rsidRPr="00955B82" w:rsidRDefault="007B452F" w:rsidP="007B452F">
      <w:pPr>
        <w:pStyle w:val="Pagrindinistekstas"/>
        <w:spacing w:after="0"/>
        <w:rPr>
          <w:sz w:val="22"/>
          <w:szCs w:val="22"/>
          <w:lang w:val="lt-LT"/>
        </w:rPr>
      </w:pPr>
      <w:r>
        <w:rPr>
          <w:sz w:val="22"/>
          <w:szCs w:val="22"/>
          <w:lang w:val="lt-LT"/>
        </w:rPr>
        <w:t>LT/1/06/0532/00</w:t>
      </w:r>
      <w:r w:rsidR="004D1848">
        <w:rPr>
          <w:sz w:val="22"/>
          <w:szCs w:val="22"/>
          <w:lang w:val="lt-LT"/>
        </w:rPr>
        <w:t>9</w:t>
      </w:r>
      <w:r w:rsidRPr="00634E0C">
        <w:rPr>
          <w:sz w:val="22"/>
          <w:szCs w:val="22"/>
          <w:lang w:val="lt-LT"/>
        </w:rPr>
        <w:t xml:space="preserve"> – maišelis (1000 ml), N1</w:t>
      </w:r>
    </w:p>
    <w:p w14:paraId="46DE4B47" w14:textId="77777777" w:rsidR="007B452F" w:rsidRPr="00177911" w:rsidRDefault="007B452F" w:rsidP="00177911">
      <w:pPr>
        <w:pStyle w:val="Pagrindinistekstas"/>
        <w:spacing w:after="0"/>
        <w:rPr>
          <w:sz w:val="22"/>
          <w:szCs w:val="22"/>
          <w:lang w:val="lt-LT"/>
        </w:rPr>
      </w:pPr>
    </w:p>
    <w:p w14:paraId="38BC4D0A" w14:textId="77777777" w:rsidR="00F01B68" w:rsidRPr="00955B82" w:rsidRDefault="00F01B68" w:rsidP="00F01B68">
      <w:pPr>
        <w:pStyle w:val="Pagrindinistekstas"/>
        <w:spacing w:after="0"/>
        <w:rPr>
          <w:sz w:val="22"/>
          <w:szCs w:val="22"/>
          <w:lang w:val="lt-LT"/>
        </w:rPr>
      </w:pPr>
    </w:p>
    <w:p w14:paraId="2AE4437D" w14:textId="77777777" w:rsidR="00F01B68" w:rsidRPr="00955B82" w:rsidRDefault="00F01B68" w:rsidP="00F01B68">
      <w:pPr>
        <w:pStyle w:val="Pagrindinistekstas"/>
        <w:spacing w:after="0"/>
        <w:rPr>
          <w:sz w:val="22"/>
          <w:szCs w:val="22"/>
          <w:lang w:val="lt-LT"/>
        </w:rPr>
      </w:pPr>
    </w:p>
    <w:p w14:paraId="11FDD77F" w14:textId="77777777" w:rsidR="00F01B68" w:rsidRPr="00955B82" w:rsidRDefault="00F01B68" w:rsidP="00F01B68">
      <w:pPr>
        <w:pStyle w:val="PI-1EMEASMCA"/>
        <w:rPr>
          <w:sz w:val="22"/>
          <w:lang w:val="lt-LT"/>
        </w:rPr>
      </w:pPr>
      <w:r w:rsidRPr="00955B82">
        <w:rPr>
          <w:sz w:val="22"/>
          <w:lang w:val="lt-LT"/>
        </w:rPr>
        <w:t>9.</w:t>
      </w:r>
      <w:r w:rsidRPr="00955B82">
        <w:rPr>
          <w:sz w:val="22"/>
          <w:lang w:val="lt-LT"/>
        </w:rPr>
        <w:tab/>
        <w:t>REGISTRAVIMO / PERREGISTRAVIMO DATA</w:t>
      </w:r>
    </w:p>
    <w:p w14:paraId="5240E8BF" w14:textId="77777777" w:rsidR="00F01B68" w:rsidRPr="00955B82" w:rsidRDefault="00F01B68" w:rsidP="00F01B68">
      <w:pPr>
        <w:pStyle w:val="Antrat2"/>
        <w:rPr>
          <w:sz w:val="22"/>
          <w:szCs w:val="22"/>
          <w:lang w:val="lt-LT"/>
        </w:rPr>
      </w:pPr>
    </w:p>
    <w:p w14:paraId="1F2DB76A" w14:textId="1FD681B4" w:rsidR="00F01B68" w:rsidRPr="004F68EB" w:rsidRDefault="00F01B68" w:rsidP="00F01B68">
      <w:pPr>
        <w:rPr>
          <w:snapToGrid w:val="0"/>
          <w:szCs w:val="22"/>
          <w:lang w:eastAsia="en-US"/>
        </w:rPr>
      </w:pPr>
      <w:r w:rsidRPr="00955B82">
        <w:rPr>
          <w:noProof/>
          <w:snapToGrid w:val="0"/>
          <w:szCs w:val="22"/>
          <w:lang w:eastAsia="en-US"/>
        </w:rPr>
        <w:t>Registravimo data 2006 m. birželio 30</w:t>
      </w:r>
      <w:r w:rsidR="004F68EB">
        <w:rPr>
          <w:noProof/>
          <w:snapToGrid w:val="0"/>
          <w:szCs w:val="22"/>
          <w:lang w:eastAsia="en-US"/>
        </w:rPr>
        <w:t xml:space="preserve"> </w:t>
      </w:r>
      <w:r w:rsidRPr="004F68EB">
        <w:rPr>
          <w:noProof/>
          <w:snapToGrid w:val="0"/>
          <w:szCs w:val="22"/>
          <w:lang w:eastAsia="en-US"/>
        </w:rPr>
        <w:t>d.</w:t>
      </w:r>
    </w:p>
    <w:p w14:paraId="37E210AF" w14:textId="033AA12C" w:rsidR="00F01B68" w:rsidRPr="004F68EB" w:rsidRDefault="00F01B68" w:rsidP="00F01B68">
      <w:pPr>
        <w:rPr>
          <w:szCs w:val="22"/>
          <w:lang w:eastAsia="x-none"/>
        </w:rPr>
      </w:pPr>
      <w:r w:rsidRPr="004F68EB">
        <w:rPr>
          <w:noProof/>
          <w:snapToGrid w:val="0"/>
          <w:szCs w:val="22"/>
          <w:lang w:eastAsia="en-US"/>
        </w:rPr>
        <w:t>Paskutinio perregistravimo data 2010 m. balandžio 16</w:t>
      </w:r>
      <w:r w:rsidR="004F68EB">
        <w:rPr>
          <w:noProof/>
          <w:snapToGrid w:val="0"/>
          <w:szCs w:val="22"/>
          <w:lang w:eastAsia="en-US"/>
        </w:rPr>
        <w:t xml:space="preserve"> </w:t>
      </w:r>
      <w:r w:rsidRPr="004F68EB">
        <w:rPr>
          <w:noProof/>
          <w:snapToGrid w:val="0"/>
          <w:szCs w:val="22"/>
          <w:lang w:eastAsia="en-US"/>
        </w:rPr>
        <w:t>d.</w:t>
      </w:r>
    </w:p>
    <w:p w14:paraId="76A6E5BC" w14:textId="77777777" w:rsidR="00F01B68" w:rsidRPr="00955B82" w:rsidRDefault="00F01B68" w:rsidP="00F01B68">
      <w:pPr>
        <w:rPr>
          <w:szCs w:val="22"/>
          <w:lang w:eastAsia="x-none"/>
        </w:rPr>
      </w:pPr>
    </w:p>
    <w:p w14:paraId="7BC8472B" w14:textId="77777777" w:rsidR="00F01B68" w:rsidRPr="00955B82" w:rsidRDefault="00F01B68" w:rsidP="00F01B68">
      <w:pPr>
        <w:pStyle w:val="Pagrindinistekstas"/>
        <w:spacing w:after="0"/>
        <w:rPr>
          <w:sz w:val="22"/>
          <w:szCs w:val="22"/>
          <w:lang w:val="lt-LT"/>
        </w:rPr>
      </w:pPr>
    </w:p>
    <w:p w14:paraId="4D5F2FC9" w14:textId="77777777" w:rsidR="00F01B68" w:rsidRPr="00955B82" w:rsidRDefault="00F01B68" w:rsidP="00F01B68">
      <w:pPr>
        <w:pStyle w:val="Pagrindinistekstas"/>
        <w:spacing w:after="0"/>
        <w:rPr>
          <w:sz w:val="22"/>
          <w:szCs w:val="22"/>
          <w:lang w:val="lt-LT"/>
        </w:rPr>
      </w:pPr>
    </w:p>
    <w:p w14:paraId="57B912E7" w14:textId="77777777" w:rsidR="00F01B68" w:rsidRPr="00955B82" w:rsidRDefault="00F01B68" w:rsidP="00F01B68">
      <w:pPr>
        <w:pStyle w:val="Antrat2"/>
        <w:rPr>
          <w:sz w:val="22"/>
          <w:szCs w:val="22"/>
          <w:lang w:val="lt-LT"/>
        </w:rPr>
      </w:pPr>
      <w:r w:rsidRPr="00955B82">
        <w:rPr>
          <w:sz w:val="22"/>
          <w:szCs w:val="22"/>
          <w:lang w:val="lt-LT"/>
        </w:rPr>
        <w:t>10.</w:t>
      </w:r>
      <w:r w:rsidRPr="00955B82">
        <w:rPr>
          <w:sz w:val="22"/>
          <w:szCs w:val="22"/>
          <w:lang w:val="lt-LT"/>
        </w:rPr>
        <w:tab/>
        <w:t>TEKSTO PERŽIŪROS DATA</w:t>
      </w:r>
    </w:p>
    <w:p w14:paraId="7216FC6F" w14:textId="77777777" w:rsidR="00F01B68" w:rsidRPr="00955B82" w:rsidRDefault="00F01B68" w:rsidP="00F01B68">
      <w:pPr>
        <w:pStyle w:val="Pagrindinistekstas"/>
        <w:spacing w:after="0"/>
        <w:rPr>
          <w:sz w:val="22"/>
          <w:szCs w:val="22"/>
          <w:lang w:val="lt-LT"/>
        </w:rPr>
      </w:pPr>
    </w:p>
    <w:p w14:paraId="553F646A" w14:textId="0D0755F3" w:rsidR="008414DC" w:rsidRDefault="007B452F" w:rsidP="008414DC">
      <w:pPr>
        <w:tabs>
          <w:tab w:val="left" w:pos="567"/>
        </w:tabs>
        <w:suppressAutoHyphens/>
        <w:rPr>
          <w:kern w:val="2"/>
        </w:rPr>
      </w:pPr>
      <w:r>
        <w:rPr>
          <w:kern w:val="2"/>
        </w:rPr>
        <w:t>2023 m. gruodžio 15 d.</w:t>
      </w:r>
      <w:bookmarkStart w:id="4" w:name="_GoBack"/>
      <w:bookmarkEnd w:id="4"/>
    </w:p>
    <w:p w14:paraId="4B06EF08" w14:textId="7BFC1583" w:rsidR="00A64E74" w:rsidRDefault="00A64E74" w:rsidP="00A64E74">
      <w:pPr>
        <w:tabs>
          <w:tab w:val="left" w:pos="567"/>
        </w:tabs>
        <w:suppressAutoHyphens/>
        <w:rPr>
          <w:kern w:val="2"/>
        </w:rPr>
      </w:pPr>
    </w:p>
    <w:p w14:paraId="76DF2A54" w14:textId="25535427" w:rsidR="00F01B68" w:rsidRPr="004F68EB" w:rsidRDefault="004F68EB" w:rsidP="00F01B68">
      <w:pPr>
        <w:rPr>
          <w:szCs w:val="22"/>
          <w:lang w:val="en-US"/>
        </w:rPr>
      </w:pPr>
      <w:r>
        <w:rPr>
          <w:szCs w:val="22"/>
        </w:rPr>
        <w:t xml:space="preserve"> </w:t>
      </w:r>
    </w:p>
    <w:p w14:paraId="6A67CA08" w14:textId="77777777" w:rsidR="00F01B68" w:rsidRPr="00955B82" w:rsidRDefault="00F01B68" w:rsidP="00F01B68">
      <w:pPr>
        <w:pStyle w:val="Pagrindinistekstas"/>
        <w:spacing w:after="0"/>
        <w:rPr>
          <w:sz w:val="22"/>
          <w:szCs w:val="22"/>
          <w:lang w:val="lt-LT"/>
        </w:rPr>
      </w:pPr>
    </w:p>
    <w:p w14:paraId="2ABE75F1" w14:textId="77777777" w:rsidR="00F01B68" w:rsidRPr="00955B82" w:rsidRDefault="00F01B68" w:rsidP="00F01B68">
      <w:pPr>
        <w:rPr>
          <w:szCs w:val="22"/>
          <w:lang w:val="x-none" w:eastAsia="x-none"/>
        </w:rPr>
      </w:pPr>
      <w:r w:rsidRPr="00955B82">
        <w:rPr>
          <w:szCs w:val="22"/>
          <w:lang w:val="x-none" w:eastAsia="x-none"/>
        </w:rPr>
        <w:t>Išsami informacija apie šį vaistinį preparatą pateikiama Valstybinės vaistų kontrolės tarnybos prie Lietuvos Respublikos sveikatos apsaugos ministerijos tinklalapyje http://www.vvkt.lt</w:t>
      </w:r>
    </w:p>
    <w:p w14:paraId="67BF5AA4" w14:textId="77777777" w:rsidR="00F01B68" w:rsidRPr="00A72167" w:rsidRDefault="00F01B68" w:rsidP="00F01B68">
      <w:pPr>
        <w:pStyle w:val="Pagrindinistekstas"/>
        <w:spacing w:after="0"/>
        <w:rPr>
          <w:sz w:val="22"/>
          <w:szCs w:val="22"/>
          <w:lang w:val="lt-LT"/>
        </w:rPr>
      </w:pPr>
      <w:r w:rsidRPr="00A64E74">
        <w:rPr>
          <w:sz w:val="22"/>
        </w:rPr>
        <w:br w:type="page"/>
      </w:r>
    </w:p>
    <w:p w14:paraId="33053958" w14:textId="77777777" w:rsidR="00F01B68" w:rsidRPr="00A72167" w:rsidRDefault="00F01B68" w:rsidP="00F01B68">
      <w:pPr>
        <w:pStyle w:val="Pagrindinistekstas"/>
        <w:spacing w:after="0"/>
        <w:rPr>
          <w:sz w:val="22"/>
          <w:szCs w:val="22"/>
          <w:lang w:val="lt-LT"/>
        </w:rPr>
      </w:pPr>
    </w:p>
    <w:p w14:paraId="6A75B0CB" w14:textId="77777777" w:rsidR="00F01B68" w:rsidRPr="004F68EB" w:rsidRDefault="00F01B68" w:rsidP="00F01B68">
      <w:pPr>
        <w:pStyle w:val="Pagrindinistekstas"/>
        <w:spacing w:after="0"/>
        <w:rPr>
          <w:sz w:val="22"/>
          <w:szCs w:val="22"/>
          <w:lang w:val="lt-LT"/>
        </w:rPr>
      </w:pPr>
    </w:p>
    <w:p w14:paraId="400C550E" w14:textId="77777777" w:rsidR="00F01B68" w:rsidRPr="00955B82" w:rsidRDefault="00F01B68" w:rsidP="00F01B68">
      <w:pPr>
        <w:pStyle w:val="Pagrindinistekstas"/>
        <w:spacing w:after="0"/>
        <w:rPr>
          <w:sz w:val="22"/>
          <w:szCs w:val="22"/>
          <w:lang w:val="lt-LT"/>
        </w:rPr>
      </w:pPr>
    </w:p>
    <w:p w14:paraId="3427D6D9" w14:textId="77777777" w:rsidR="00F01B68" w:rsidRPr="00955B82" w:rsidRDefault="00F01B68" w:rsidP="00F01B68">
      <w:pPr>
        <w:pStyle w:val="Pagrindinistekstas"/>
        <w:spacing w:after="0"/>
        <w:rPr>
          <w:sz w:val="22"/>
          <w:szCs w:val="22"/>
          <w:lang w:val="lt-LT"/>
        </w:rPr>
      </w:pPr>
    </w:p>
    <w:p w14:paraId="776A17B9" w14:textId="77777777" w:rsidR="00F01B68" w:rsidRPr="00955B82" w:rsidRDefault="00F01B68" w:rsidP="00F01B68">
      <w:pPr>
        <w:pStyle w:val="Pagrindinistekstas"/>
        <w:spacing w:after="0"/>
        <w:rPr>
          <w:sz w:val="22"/>
          <w:szCs w:val="22"/>
          <w:lang w:val="lt-LT"/>
        </w:rPr>
      </w:pPr>
    </w:p>
    <w:p w14:paraId="3C1D0CB1" w14:textId="77777777" w:rsidR="00F01B68" w:rsidRPr="00955B82" w:rsidRDefault="00F01B68" w:rsidP="00F01B68">
      <w:pPr>
        <w:pStyle w:val="Pagrindinistekstas"/>
        <w:spacing w:after="0"/>
        <w:rPr>
          <w:sz w:val="22"/>
          <w:szCs w:val="22"/>
          <w:lang w:val="lt-LT"/>
        </w:rPr>
      </w:pPr>
    </w:p>
    <w:p w14:paraId="417CBF23" w14:textId="77777777" w:rsidR="00F01B68" w:rsidRPr="00955B82" w:rsidRDefault="00F01B68" w:rsidP="00F01B68">
      <w:pPr>
        <w:pStyle w:val="Pagrindinistekstas"/>
        <w:spacing w:after="0"/>
        <w:rPr>
          <w:sz w:val="22"/>
          <w:szCs w:val="22"/>
          <w:lang w:val="lt-LT"/>
        </w:rPr>
      </w:pPr>
    </w:p>
    <w:p w14:paraId="69BD7D93" w14:textId="77777777" w:rsidR="00F01B68" w:rsidRPr="00955B82" w:rsidRDefault="00F01B68" w:rsidP="00F01B68">
      <w:pPr>
        <w:pStyle w:val="Pagrindinistekstas"/>
        <w:spacing w:after="0"/>
        <w:rPr>
          <w:sz w:val="22"/>
          <w:szCs w:val="22"/>
          <w:lang w:val="lt-LT"/>
        </w:rPr>
      </w:pPr>
    </w:p>
    <w:p w14:paraId="258764C5" w14:textId="77777777" w:rsidR="00F01B68" w:rsidRPr="00955B82" w:rsidRDefault="00F01B68" w:rsidP="00F01B68">
      <w:pPr>
        <w:pStyle w:val="Pagrindinistekstas"/>
        <w:spacing w:after="0"/>
        <w:rPr>
          <w:sz w:val="22"/>
          <w:szCs w:val="22"/>
          <w:lang w:val="lt-LT"/>
        </w:rPr>
      </w:pPr>
    </w:p>
    <w:p w14:paraId="5631906A" w14:textId="77777777" w:rsidR="00F01B68" w:rsidRPr="00955B82" w:rsidRDefault="00F01B68" w:rsidP="00F01B68">
      <w:pPr>
        <w:pStyle w:val="Pagrindinistekstas"/>
        <w:spacing w:after="0"/>
        <w:rPr>
          <w:sz w:val="22"/>
          <w:szCs w:val="22"/>
          <w:lang w:val="lt-LT"/>
        </w:rPr>
      </w:pPr>
    </w:p>
    <w:p w14:paraId="467E0AD9" w14:textId="77777777" w:rsidR="00F01B68" w:rsidRPr="00955B82" w:rsidRDefault="00F01B68" w:rsidP="00F01B68">
      <w:pPr>
        <w:pStyle w:val="Pagrindinistekstas"/>
        <w:spacing w:after="0"/>
        <w:rPr>
          <w:sz w:val="22"/>
          <w:szCs w:val="22"/>
          <w:lang w:val="lt-LT"/>
        </w:rPr>
      </w:pPr>
    </w:p>
    <w:p w14:paraId="6C730697" w14:textId="77777777" w:rsidR="00F01B68" w:rsidRPr="00955B82" w:rsidRDefault="00F01B68" w:rsidP="00F01B68">
      <w:pPr>
        <w:pStyle w:val="Pagrindinistekstas"/>
        <w:spacing w:after="0"/>
        <w:rPr>
          <w:sz w:val="22"/>
          <w:szCs w:val="22"/>
          <w:lang w:val="lt-LT"/>
        </w:rPr>
      </w:pPr>
    </w:p>
    <w:p w14:paraId="13D0ADF1" w14:textId="77777777" w:rsidR="00F01B68" w:rsidRPr="00955B82" w:rsidRDefault="00F01B68" w:rsidP="00F01B68">
      <w:pPr>
        <w:pStyle w:val="Pagrindinistekstas"/>
        <w:spacing w:after="0"/>
        <w:rPr>
          <w:sz w:val="22"/>
          <w:szCs w:val="22"/>
          <w:lang w:val="lt-LT"/>
        </w:rPr>
      </w:pPr>
    </w:p>
    <w:p w14:paraId="47ADBD5C" w14:textId="77777777" w:rsidR="00F01B68" w:rsidRPr="00955B82" w:rsidRDefault="00F01B68" w:rsidP="00F01B68">
      <w:pPr>
        <w:pStyle w:val="Pagrindinistekstas"/>
        <w:spacing w:after="0"/>
        <w:rPr>
          <w:sz w:val="22"/>
          <w:szCs w:val="22"/>
          <w:lang w:val="lt-LT"/>
        </w:rPr>
      </w:pPr>
    </w:p>
    <w:p w14:paraId="6F463ED9" w14:textId="77777777" w:rsidR="00F01B68" w:rsidRPr="00955B82" w:rsidRDefault="00F01B68" w:rsidP="00F01B68">
      <w:pPr>
        <w:pStyle w:val="Pagrindinistekstas"/>
        <w:spacing w:after="0"/>
        <w:rPr>
          <w:sz w:val="22"/>
          <w:szCs w:val="22"/>
          <w:lang w:val="lt-LT"/>
        </w:rPr>
      </w:pPr>
    </w:p>
    <w:p w14:paraId="74E5EF28" w14:textId="77777777" w:rsidR="00F01B68" w:rsidRPr="00955B82" w:rsidRDefault="00F01B68" w:rsidP="00F01B68">
      <w:pPr>
        <w:pStyle w:val="Pagrindinistekstas"/>
        <w:spacing w:after="0"/>
        <w:rPr>
          <w:sz w:val="22"/>
          <w:szCs w:val="22"/>
          <w:lang w:val="lt-LT"/>
        </w:rPr>
      </w:pPr>
    </w:p>
    <w:p w14:paraId="3414DA20" w14:textId="77777777" w:rsidR="00F01B68" w:rsidRPr="00955B82" w:rsidRDefault="00F01B68" w:rsidP="00F01B68">
      <w:pPr>
        <w:pStyle w:val="Pagrindinistekstas"/>
        <w:spacing w:after="0"/>
        <w:rPr>
          <w:sz w:val="22"/>
          <w:szCs w:val="22"/>
          <w:lang w:val="lt-LT"/>
        </w:rPr>
      </w:pPr>
    </w:p>
    <w:p w14:paraId="1F00DC90" w14:textId="77777777" w:rsidR="00F01B68" w:rsidRPr="00955B82" w:rsidRDefault="00F01B68" w:rsidP="00F01B68">
      <w:pPr>
        <w:pStyle w:val="Pagrindinistekstas"/>
        <w:spacing w:after="0"/>
        <w:rPr>
          <w:sz w:val="22"/>
          <w:szCs w:val="22"/>
          <w:lang w:val="lt-LT"/>
        </w:rPr>
      </w:pPr>
    </w:p>
    <w:p w14:paraId="7F1A391B" w14:textId="77777777" w:rsidR="00F01B68" w:rsidRPr="00955B82" w:rsidRDefault="00F01B68" w:rsidP="00F01B68">
      <w:pPr>
        <w:pStyle w:val="Pagrindinistekstas"/>
        <w:spacing w:after="0"/>
        <w:rPr>
          <w:sz w:val="22"/>
          <w:szCs w:val="22"/>
          <w:lang w:val="lt-LT"/>
        </w:rPr>
      </w:pPr>
    </w:p>
    <w:p w14:paraId="2C0DB4E0" w14:textId="77777777" w:rsidR="00F01B68" w:rsidRPr="00955B82" w:rsidRDefault="00F01B68" w:rsidP="00F01B68">
      <w:pPr>
        <w:pStyle w:val="Pagrindinistekstas"/>
        <w:spacing w:after="0"/>
        <w:rPr>
          <w:sz w:val="22"/>
          <w:szCs w:val="22"/>
          <w:lang w:val="lt-LT"/>
        </w:rPr>
      </w:pPr>
    </w:p>
    <w:p w14:paraId="24E0B6CA" w14:textId="77777777" w:rsidR="00F01B68" w:rsidRPr="00955B82" w:rsidRDefault="00F01B68" w:rsidP="00F01B68">
      <w:pPr>
        <w:pStyle w:val="Pagrindinistekstas"/>
        <w:spacing w:after="0"/>
        <w:rPr>
          <w:sz w:val="22"/>
          <w:szCs w:val="22"/>
          <w:lang w:val="lt-LT"/>
        </w:rPr>
      </w:pPr>
    </w:p>
    <w:p w14:paraId="5BD12CD0" w14:textId="77777777" w:rsidR="00F01B68" w:rsidRPr="00955B82" w:rsidRDefault="00F01B68" w:rsidP="00F01B68">
      <w:pPr>
        <w:pStyle w:val="Pagrindinistekstas"/>
        <w:spacing w:after="0"/>
        <w:rPr>
          <w:sz w:val="22"/>
          <w:szCs w:val="22"/>
          <w:lang w:val="lt-LT"/>
        </w:rPr>
      </w:pPr>
    </w:p>
    <w:p w14:paraId="02B101B5" w14:textId="77777777" w:rsidR="00F01B68" w:rsidRPr="00955B82" w:rsidRDefault="00F01B68" w:rsidP="00F01B68">
      <w:pPr>
        <w:jc w:val="center"/>
        <w:rPr>
          <w:b/>
          <w:szCs w:val="22"/>
        </w:rPr>
      </w:pPr>
      <w:r w:rsidRPr="00955B82">
        <w:rPr>
          <w:b/>
          <w:szCs w:val="22"/>
        </w:rPr>
        <w:t>II PRIEDAS</w:t>
      </w:r>
    </w:p>
    <w:p w14:paraId="5B9B1D92" w14:textId="77777777" w:rsidR="00F01B68" w:rsidRPr="00955B82" w:rsidRDefault="00F01B68" w:rsidP="00F01B68">
      <w:pPr>
        <w:ind w:left="1701" w:right="1416" w:hanging="567"/>
        <w:rPr>
          <w:szCs w:val="22"/>
        </w:rPr>
      </w:pPr>
    </w:p>
    <w:p w14:paraId="68CA594F" w14:textId="77777777" w:rsidR="00F01B68" w:rsidRPr="00955B82" w:rsidRDefault="00F01B68" w:rsidP="00F01B68">
      <w:pPr>
        <w:jc w:val="center"/>
        <w:rPr>
          <w:i/>
          <w:szCs w:val="22"/>
        </w:rPr>
      </w:pPr>
      <w:r w:rsidRPr="00955B82">
        <w:rPr>
          <w:b/>
          <w:szCs w:val="22"/>
        </w:rPr>
        <w:t>REGISTRACIJOS SĄLYGOS</w:t>
      </w:r>
    </w:p>
    <w:p w14:paraId="35D1126D" w14:textId="77777777" w:rsidR="00F01B68" w:rsidRPr="00955B82" w:rsidRDefault="00F01B68" w:rsidP="00F01B68">
      <w:pPr>
        <w:rPr>
          <w:szCs w:val="22"/>
        </w:rPr>
      </w:pPr>
    </w:p>
    <w:p w14:paraId="30BCBA90" w14:textId="77777777" w:rsidR="00F01B68" w:rsidRPr="00955B82" w:rsidRDefault="00F01B68" w:rsidP="00F01B68">
      <w:pPr>
        <w:tabs>
          <w:tab w:val="left" w:pos="1701"/>
        </w:tabs>
        <w:ind w:left="1701" w:right="567" w:hanging="567"/>
        <w:rPr>
          <w:b/>
          <w:noProof/>
          <w:szCs w:val="22"/>
        </w:rPr>
      </w:pPr>
      <w:r w:rsidRPr="00955B82">
        <w:rPr>
          <w:b/>
          <w:noProof/>
          <w:szCs w:val="22"/>
        </w:rPr>
        <w:t>A.</w:t>
      </w:r>
      <w:r w:rsidRPr="00955B82">
        <w:rPr>
          <w:b/>
          <w:noProof/>
          <w:szCs w:val="22"/>
        </w:rPr>
        <w:tab/>
        <w:t>GAMINTOJAI, ATSAKINGI UŽ SERIJŲ IŠLEIDIMĄ</w:t>
      </w:r>
    </w:p>
    <w:p w14:paraId="534DED6B" w14:textId="77777777" w:rsidR="00F01B68" w:rsidRPr="00955B82" w:rsidRDefault="00F01B68" w:rsidP="00F01B68">
      <w:pPr>
        <w:tabs>
          <w:tab w:val="left" w:pos="1701"/>
        </w:tabs>
        <w:ind w:left="567" w:right="567" w:hanging="567"/>
        <w:rPr>
          <w:noProof/>
          <w:szCs w:val="22"/>
        </w:rPr>
      </w:pPr>
    </w:p>
    <w:p w14:paraId="6F9A0A2B" w14:textId="77777777" w:rsidR="00F01B68" w:rsidRPr="00955B82" w:rsidRDefault="00F01B68" w:rsidP="00F01B68">
      <w:pPr>
        <w:tabs>
          <w:tab w:val="left" w:pos="1701"/>
        </w:tabs>
        <w:ind w:left="1701" w:right="567" w:hanging="567"/>
        <w:rPr>
          <w:b/>
          <w:szCs w:val="22"/>
        </w:rPr>
      </w:pPr>
      <w:r w:rsidRPr="00955B82">
        <w:rPr>
          <w:b/>
          <w:szCs w:val="22"/>
        </w:rPr>
        <w:t>B.</w:t>
      </w:r>
      <w:r w:rsidRPr="00955B82">
        <w:rPr>
          <w:b/>
          <w:szCs w:val="22"/>
        </w:rPr>
        <w:tab/>
        <w:t>TIEKIMO IR VARTOJIMO SĄLYGOS AR APRIBOJIMAI</w:t>
      </w:r>
    </w:p>
    <w:p w14:paraId="03850DD5" w14:textId="77777777" w:rsidR="00F01B68" w:rsidRPr="00955B82" w:rsidRDefault="00F01B68" w:rsidP="00F01B68">
      <w:pPr>
        <w:pStyle w:val="Pagrindinistekstas"/>
        <w:spacing w:after="0"/>
        <w:rPr>
          <w:b/>
          <w:sz w:val="22"/>
          <w:szCs w:val="22"/>
          <w:lang w:val="lt-LT"/>
        </w:rPr>
      </w:pPr>
    </w:p>
    <w:p w14:paraId="227061BF" w14:textId="77777777" w:rsidR="00F01B68" w:rsidRPr="00955B82" w:rsidRDefault="00F01B68" w:rsidP="00F01B68">
      <w:pPr>
        <w:pStyle w:val="Pagrindinistekstas"/>
        <w:spacing w:after="0"/>
        <w:rPr>
          <w:b/>
          <w:sz w:val="22"/>
          <w:szCs w:val="22"/>
          <w:lang w:val="lt-LT"/>
        </w:rPr>
      </w:pPr>
    </w:p>
    <w:p w14:paraId="4C62AD29" w14:textId="77777777" w:rsidR="00F01B68" w:rsidRPr="00955B82" w:rsidRDefault="00F01B68" w:rsidP="00F01B68">
      <w:pPr>
        <w:pStyle w:val="Pagrindinistekstas"/>
        <w:spacing w:after="0"/>
        <w:rPr>
          <w:b/>
          <w:sz w:val="22"/>
          <w:szCs w:val="22"/>
          <w:lang w:val="lt-LT"/>
        </w:rPr>
      </w:pPr>
    </w:p>
    <w:p w14:paraId="0099D065" w14:textId="77777777" w:rsidR="00F01B68" w:rsidRPr="00955B82" w:rsidRDefault="00F01B68" w:rsidP="00F01B68">
      <w:pPr>
        <w:pStyle w:val="Pagrindinistekstas"/>
        <w:spacing w:after="0"/>
        <w:rPr>
          <w:b/>
          <w:sz w:val="22"/>
          <w:szCs w:val="22"/>
          <w:lang w:val="lt-LT"/>
        </w:rPr>
      </w:pPr>
    </w:p>
    <w:p w14:paraId="27DC65A5" w14:textId="77777777" w:rsidR="00F01B68" w:rsidRPr="00955B82" w:rsidRDefault="00F01B68" w:rsidP="00F01B68">
      <w:pPr>
        <w:pStyle w:val="Pagrindinistekstas"/>
        <w:spacing w:after="0"/>
        <w:rPr>
          <w:b/>
          <w:sz w:val="22"/>
          <w:szCs w:val="22"/>
          <w:lang w:val="lt-LT"/>
        </w:rPr>
      </w:pPr>
    </w:p>
    <w:p w14:paraId="4D343233" w14:textId="77777777" w:rsidR="00F01B68" w:rsidRPr="00955B82" w:rsidRDefault="00F01B68" w:rsidP="00F01B68">
      <w:pPr>
        <w:pStyle w:val="Pagrindinistekstas"/>
        <w:spacing w:after="0"/>
        <w:rPr>
          <w:b/>
          <w:sz w:val="22"/>
          <w:szCs w:val="22"/>
          <w:lang w:val="lt-LT"/>
        </w:rPr>
      </w:pPr>
    </w:p>
    <w:p w14:paraId="6676A9E6" w14:textId="77777777" w:rsidR="00F01B68" w:rsidRPr="00955B82" w:rsidRDefault="00F01B68" w:rsidP="00F01B68">
      <w:pPr>
        <w:pStyle w:val="Pagrindinistekstas"/>
        <w:spacing w:after="0"/>
        <w:rPr>
          <w:b/>
          <w:sz w:val="22"/>
          <w:szCs w:val="22"/>
          <w:lang w:val="lt-LT"/>
        </w:rPr>
      </w:pPr>
    </w:p>
    <w:p w14:paraId="7160DD21" w14:textId="77777777" w:rsidR="00F01B68" w:rsidRPr="00955B82" w:rsidRDefault="00F01B68" w:rsidP="00F01B68">
      <w:pPr>
        <w:pStyle w:val="Pagrindinistekstas"/>
        <w:spacing w:after="0"/>
        <w:rPr>
          <w:b/>
          <w:sz w:val="22"/>
          <w:szCs w:val="22"/>
          <w:lang w:val="lt-LT"/>
        </w:rPr>
      </w:pPr>
    </w:p>
    <w:p w14:paraId="2C102F81" w14:textId="77777777" w:rsidR="00F01B68" w:rsidRPr="00955B82" w:rsidRDefault="00F01B68" w:rsidP="00F01B68">
      <w:pPr>
        <w:pStyle w:val="Pagrindinistekstas"/>
        <w:spacing w:after="0"/>
        <w:rPr>
          <w:b/>
          <w:sz w:val="22"/>
          <w:szCs w:val="22"/>
          <w:lang w:val="lt-LT"/>
        </w:rPr>
      </w:pPr>
    </w:p>
    <w:p w14:paraId="03FB2CBA" w14:textId="77777777" w:rsidR="00F01B68" w:rsidRPr="00955B82" w:rsidRDefault="00F01B68" w:rsidP="00F01B68">
      <w:pPr>
        <w:pStyle w:val="Pagrindinistekstas"/>
        <w:spacing w:after="0"/>
        <w:rPr>
          <w:b/>
          <w:sz w:val="22"/>
          <w:szCs w:val="22"/>
          <w:lang w:val="lt-LT"/>
        </w:rPr>
      </w:pPr>
    </w:p>
    <w:p w14:paraId="55EF8C46" w14:textId="77777777" w:rsidR="00F01B68" w:rsidRPr="00955B82" w:rsidRDefault="00F01B68" w:rsidP="00F01B68">
      <w:pPr>
        <w:pStyle w:val="Pagrindinistekstas"/>
        <w:spacing w:after="0"/>
        <w:rPr>
          <w:b/>
          <w:sz w:val="22"/>
          <w:szCs w:val="22"/>
          <w:lang w:val="lt-LT"/>
        </w:rPr>
      </w:pPr>
    </w:p>
    <w:p w14:paraId="61E535D1" w14:textId="77777777" w:rsidR="00F01B68" w:rsidRPr="00955B82" w:rsidRDefault="00F01B68" w:rsidP="00F01B68">
      <w:pPr>
        <w:pStyle w:val="Pagrindinistekstas"/>
        <w:spacing w:after="0"/>
        <w:rPr>
          <w:b/>
          <w:sz w:val="22"/>
          <w:szCs w:val="22"/>
          <w:lang w:val="lt-LT"/>
        </w:rPr>
      </w:pPr>
    </w:p>
    <w:p w14:paraId="314E6B58" w14:textId="77777777" w:rsidR="00F01B68" w:rsidRPr="00955B82" w:rsidRDefault="00F01B68" w:rsidP="00F01B68">
      <w:pPr>
        <w:pStyle w:val="Pagrindinistekstas"/>
        <w:spacing w:after="0"/>
        <w:rPr>
          <w:b/>
          <w:sz w:val="22"/>
          <w:szCs w:val="22"/>
          <w:lang w:val="lt-LT"/>
        </w:rPr>
      </w:pPr>
    </w:p>
    <w:p w14:paraId="2878CF55" w14:textId="77777777" w:rsidR="00F01B68" w:rsidRPr="00955B82" w:rsidRDefault="00F01B68" w:rsidP="00F01B68">
      <w:pPr>
        <w:pStyle w:val="Pagrindinistekstas"/>
        <w:spacing w:after="0"/>
        <w:rPr>
          <w:b/>
          <w:sz w:val="22"/>
          <w:szCs w:val="22"/>
          <w:lang w:val="lt-LT"/>
        </w:rPr>
      </w:pPr>
    </w:p>
    <w:p w14:paraId="3DB6CAD8" w14:textId="77777777" w:rsidR="00F01B68" w:rsidRPr="00955B82" w:rsidRDefault="00F01B68" w:rsidP="00F01B68">
      <w:pPr>
        <w:pStyle w:val="Pagrindinistekstas"/>
        <w:spacing w:after="0"/>
        <w:rPr>
          <w:b/>
          <w:sz w:val="22"/>
          <w:szCs w:val="22"/>
          <w:lang w:val="lt-LT"/>
        </w:rPr>
      </w:pPr>
    </w:p>
    <w:p w14:paraId="28908794" w14:textId="77777777" w:rsidR="00F01B68" w:rsidRPr="00955B82" w:rsidRDefault="00F01B68" w:rsidP="00F01B68">
      <w:pPr>
        <w:pStyle w:val="Pagrindinistekstas"/>
        <w:spacing w:after="0"/>
        <w:rPr>
          <w:b/>
          <w:sz w:val="22"/>
          <w:szCs w:val="22"/>
          <w:lang w:val="lt-LT"/>
        </w:rPr>
      </w:pPr>
    </w:p>
    <w:p w14:paraId="4BADFAB4" w14:textId="77777777" w:rsidR="00F01B68" w:rsidRPr="00955B82" w:rsidRDefault="00F01B68" w:rsidP="00F01B68">
      <w:pPr>
        <w:pStyle w:val="Pagrindinistekstas"/>
        <w:spacing w:after="0"/>
        <w:rPr>
          <w:b/>
          <w:sz w:val="22"/>
          <w:szCs w:val="22"/>
          <w:lang w:val="lt-LT"/>
        </w:rPr>
      </w:pPr>
    </w:p>
    <w:p w14:paraId="6C779F3C" w14:textId="77777777" w:rsidR="00F01B68" w:rsidRPr="00955B82" w:rsidRDefault="00F01B68" w:rsidP="00F01B68">
      <w:pPr>
        <w:pStyle w:val="Pagrindinistekstas"/>
        <w:spacing w:after="0"/>
        <w:rPr>
          <w:b/>
          <w:sz w:val="22"/>
          <w:szCs w:val="22"/>
          <w:lang w:val="lt-LT"/>
        </w:rPr>
      </w:pPr>
    </w:p>
    <w:p w14:paraId="4424A474" w14:textId="77777777" w:rsidR="00F01B68" w:rsidRPr="00955B82" w:rsidRDefault="00F01B68" w:rsidP="00F01B68">
      <w:pPr>
        <w:pStyle w:val="Pagrindinistekstas"/>
        <w:spacing w:after="0"/>
        <w:rPr>
          <w:b/>
          <w:sz w:val="22"/>
          <w:szCs w:val="22"/>
          <w:lang w:val="lt-LT"/>
        </w:rPr>
      </w:pPr>
    </w:p>
    <w:p w14:paraId="4CC5C018" w14:textId="77777777" w:rsidR="00F01B68" w:rsidRPr="00955B82" w:rsidRDefault="00F01B68" w:rsidP="00F01B68">
      <w:pPr>
        <w:pStyle w:val="Pagrindinistekstas"/>
        <w:spacing w:after="0"/>
        <w:rPr>
          <w:b/>
          <w:sz w:val="22"/>
          <w:szCs w:val="22"/>
          <w:lang w:val="lt-LT"/>
        </w:rPr>
      </w:pPr>
    </w:p>
    <w:p w14:paraId="59673D45" w14:textId="77777777" w:rsidR="00F01B68" w:rsidRPr="00955B82" w:rsidRDefault="00F01B68" w:rsidP="00F01B68">
      <w:pPr>
        <w:pStyle w:val="Pagrindinistekstas"/>
        <w:spacing w:after="0"/>
        <w:rPr>
          <w:b/>
          <w:sz w:val="22"/>
          <w:szCs w:val="22"/>
          <w:lang w:val="lt-LT"/>
        </w:rPr>
      </w:pPr>
    </w:p>
    <w:p w14:paraId="68A67720" w14:textId="77777777" w:rsidR="00F01B68" w:rsidRPr="00955B82" w:rsidRDefault="00F01B68" w:rsidP="00F01B68">
      <w:pPr>
        <w:pStyle w:val="Pagrindinistekstas"/>
        <w:spacing w:after="0"/>
        <w:rPr>
          <w:b/>
          <w:sz w:val="22"/>
          <w:szCs w:val="22"/>
          <w:lang w:val="lt-LT"/>
        </w:rPr>
      </w:pPr>
    </w:p>
    <w:p w14:paraId="5534F884" w14:textId="77777777" w:rsidR="00F01B68" w:rsidRPr="00955B82" w:rsidRDefault="00F01B68" w:rsidP="00F01B68">
      <w:pPr>
        <w:pStyle w:val="Pagrindinistekstas"/>
        <w:spacing w:after="0"/>
        <w:rPr>
          <w:b/>
          <w:sz w:val="22"/>
          <w:szCs w:val="22"/>
          <w:lang w:val="lt-LT"/>
        </w:rPr>
      </w:pPr>
    </w:p>
    <w:p w14:paraId="6C2EBD63" w14:textId="77777777" w:rsidR="00F01B68" w:rsidRPr="00955B82" w:rsidRDefault="00F01B68" w:rsidP="00F01B68">
      <w:pPr>
        <w:pStyle w:val="Pagrindinistekstas"/>
        <w:spacing w:after="0"/>
        <w:rPr>
          <w:b/>
          <w:sz w:val="22"/>
          <w:szCs w:val="22"/>
          <w:lang w:val="lt-LT"/>
        </w:rPr>
      </w:pPr>
      <w:r w:rsidRPr="00955B82">
        <w:rPr>
          <w:b/>
          <w:sz w:val="22"/>
          <w:szCs w:val="22"/>
          <w:lang w:val="lt-LT"/>
        </w:rPr>
        <w:t>A. GAMINTOJAI,  ATSAKINGI UŽ SERIJŲ IŠLEIDIMĄ</w:t>
      </w:r>
    </w:p>
    <w:p w14:paraId="58246C36" w14:textId="77777777" w:rsidR="00F01B68" w:rsidRPr="00955B82" w:rsidRDefault="00F01B68" w:rsidP="00F01B68">
      <w:pPr>
        <w:pStyle w:val="Pagrindinistekstas"/>
        <w:spacing w:after="0"/>
        <w:rPr>
          <w:sz w:val="22"/>
          <w:szCs w:val="22"/>
          <w:lang w:val="lt-LT"/>
        </w:rPr>
      </w:pPr>
    </w:p>
    <w:p w14:paraId="0858272A" w14:textId="77777777" w:rsidR="00F01B68" w:rsidRPr="00955B82" w:rsidRDefault="00F01B68" w:rsidP="00F01B68">
      <w:pPr>
        <w:pStyle w:val="Pagrindinistekstas"/>
        <w:spacing w:after="0"/>
        <w:rPr>
          <w:sz w:val="22"/>
          <w:szCs w:val="22"/>
          <w:u w:val="single"/>
          <w:lang w:val="lt-LT"/>
        </w:rPr>
      </w:pPr>
      <w:r w:rsidRPr="00955B82">
        <w:rPr>
          <w:sz w:val="22"/>
          <w:szCs w:val="22"/>
          <w:u w:val="single"/>
          <w:lang w:val="lt-LT"/>
        </w:rPr>
        <w:t>Gamintojų, atsakingų už serijų išleidimą, pavadinimai ir adresai</w:t>
      </w:r>
    </w:p>
    <w:p w14:paraId="38E33E0A" w14:textId="77777777" w:rsidR="00F01B68" w:rsidRPr="00955B82" w:rsidRDefault="00F01B68" w:rsidP="00F01B68">
      <w:pPr>
        <w:pStyle w:val="Pagrindinistekstas"/>
        <w:spacing w:after="0"/>
        <w:rPr>
          <w:sz w:val="22"/>
          <w:szCs w:val="22"/>
          <w:lang w:val="lt-LT"/>
        </w:rPr>
      </w:pPr>
    </w:p>
    <w:p w14:paraId="00CFDFED" w14:textId="77777777" w:rsidR="00F01B68" w:rsidRPr="00955B82" w:rsidRDefault="00F01B68" w:rsidP="00F01B68">
      <w:pPr>
        <w:numPr>
          <w:ilvl w:val="12"/>
          <w:numId w:val="0"/>
        </w:numPr>
        <w:ind w:right="-2"/>
        <w:rPr>
          <w:szCs w:val="22"/>
        </w:rPr>
      </w:pPr>
      <w:r w:rsidRPr="00955B82">
        <w:rPr>
          <w:szCs w:val="22"/>
        </w:rPr>
        <w:t>Baxter S.A</w:t>
      </w:r>
    </w:p>
    <w:p w14:paraId="41CE35DA" w14:textId="77777777" w:rsidR="00F01B68" w:rsidRPr="00955B82" w:rsidRDefault="00F01B68" w:rsidP="00F01B68">
      <w:pPr>
        <w:numPr>
          <w:ilvl w:val="12"/>
          <w:numId w:val="0"/>
        </w:numPr>
        <w:ind w:right="-2"/>
        <w:rPr>
          <w:szCs w:val="22"/>
        </w:rPr>
      </w:pPr>
      <w:r w:rsidRPr="00955B82">
        <w:rPr>
          <w:szCs w:val="22"/>
        </w:rPr>
        <w:t xml:space="preserve">Boulevard René Branquart, </w:t>
      </w:r>
    </w:p>
    <w:p w14:paraId="1EF4D33A" w14:textId="77777777" w:rsidR="00F01B68" w:rsidRPr="00955B82" w:rsidRDefault="00F01B68" w:rsidP="00F01B68">
      <w:pPr>
        <w:numPr>
          <w:ilvl w:val="12"/>
          <w:numId w:val="0"/>
        </w:numPr>
        <w:ind w:right="-2"/>
        <w:rPr>
          <w:szCs w:val="22"/>
        </w:rPr>
      </w:pPr>
      <w:r w:rsidRPr="00955B82">
        <w:rPr>
          <w:szCs w:val="22"/>
        </w:rPr>
        <w:t>80-7860 Lessines</w:t>
      </w:r>
    </w:p>
    <w:p w14:paraId="31580DA5" w14:textId="77777777" w:rsidR="00F01B68" w:rsidRPr="00955B82" w:rsidRDefault="00F01B68" w:rsidP="00F01B68">
      <w:pPr>
        <w:numPr>
          <w:ilvl w:val="12"/>
          <w:numId w:val="0"/>
        </w:numPr>
        <w:ind w:right="-2"/>
        <w:rPr>
          <w:szCs w:val="22"/>
        </w:rPr>
      </w:pPr>
      <w:r w:rsidRPr="00955B82">
        <w:rPr>
          <w:szCs w:val="22"/>
        </w:rPr>
        <w:t>Belgija</w:t>
      </w:r>
    </w:p>
    <w:p w14:paraId="0CCEED3F" w14:textId="77777777" w:rsidR="00F01B68" w:rsidRPr="00955B82" w:rsidRDefault="00F01B68" w:rsidP="00F01B68">
      <w:pPr>
        <w:numPr>
          <w:ilvl w:val="12"/>
          <w:numId w:val="0"/>
        </w:numPr>
        <w:ind w:right="-2"/>
        <w:rPr>
          <w:szCs w:val="22"/>
        </w:rPr>
      </w:pPr>
    </w:p>
    <w:p w14:paraId="79703DBC" w14:textId="77777777" w:rsidR="00F01B68" w:rsidRPr="00955B82" w:rsidRDefault="00F01B68" w:rsidP="00F01B68">
      <w:pPr>
        <w:numPr>
          <w:ilvl w:val="12"/>
          <w:numId w:val="0"/>
        </w:numPr>
        <w:ind w:right="-2"/>
        <w:rPr>
          <w:szCs w:val="22"/>
        </w:rPr>
      </w:pPr>
      <w:r w:rsidRPr="00955B82">
        <w:rPr>
          <w:szCs w:val="22"/>
        </w:rPr>
        <w:t>arba</w:t>
      </w:r>
    </w:p>
    <w:p w14:paraId="61FD49CF" w14:textId="77777777" w:rsidR="00F01B68" w:rsidRPr="00955B82" w:rsidRDefault="00F01B68" w:rsidP="00F01B68">
      <w:pPr>
        <w:numPr>
          <w:ilvl w:val="12"/>
          <w:numId w:val="0"/>
        </w:numPr>
        <w:ind w:right="-2"/>
        <w:rPr>
          <w:szCs w:val="22"/>
        </w:rPr>
      </w:pPr>
    </w:p>
    <w:p w14:paraId="4D05756C" w14:textId="77777777" w:rsidR="00F01B68" w:rsidRPr="00955B82" w:rsidRDefault="00F01B68" w:rsidP="00F01B68">
      <w:pPr>
        <w:rPr>
          <w:szCs w:val="22"/>
        </w:rPr>
      </w:pPr>
      <w:r w:rsidRPr="00955B82">
        <w:rPr>
          <w:szCs w:val="22"/>
        </w:rPr>
        <w:t>Bieffe Medital S.A.</w:t>
      </w:r>
    </w:p>
    <w:p w14:paraId="6576874D" w14:textId="77777777" w:rsidR="00F01B68" w:rsidRPr="00955B82" w:rsidRDefault="00F01B68" w:rsidP="00F01B68">
      <w:pPr>
        <w:numPr>
          <w:ilvl w:val="12"/>
          <w:numId w:val="0"/>
        </w:numPr>
        <w:ind w:right="-2"/>
        <w:rPr>
          <w:szCs w:val="22"/>
        </w:rPr>
      </w:pPr>
      <w:r w:rsidRPr="00955B82">
        <w:rPr>
          <w:szCs w:val="22"/>
        </w:rPr>
        <w:t>Ctra de Biescas, Senegüé</w:t>
      </w:r>
    </w:p>
    <w:p w14:paraId="0F31715D" w14:textId="77777777" w:rsidR="00F01B68" w:rsidRPr="00955B82" w:rsidRDefault="00F01B68" w:rsidP="00F01B68">
      <w:pPr>
        <w:numPr>
          <w:ilvl w:val="12"/>
          <w:numId w:val="0"/>
        </w:numPr>
        <w:ind w:right="-2"/>
        <w:rPr>
          <w:szCs w:val="22"/>
        </w:rPr>
      </w:pPr>
      <w:r w:rsidRPr="00955B82">
        <w:rPr>
          <w:szCs w:val="22"/>
        </w:rPr>
        <w:t>22666 Sabiñanigo (Huesca)</w:t>
      </w:r>
    </w:p>
    <w:p w14:paraId="76D6AED6" w14:textId="77777777" w:rsidR="00F01B68" w:rsidRPr="00955B82" w:rsidRDefault="00F01B68" w:rsidP="00F01B68">
      <w:pPr>
        <w:numPr>
          <w:ilvl w:val="12"/>
          <w:numId w:val="0"/>
        </w:numPr>
        <w:ind w:right="-2"/>
        <w:rPr>
          <w:szCs w:val="22"/>
        </w:rPr>
      </w:pPr>
      <w:r w:rsidRPr="00955B82">
        <w:rPr>
          <w:szCs w:val="22"/>
        </w:rPr>
        <w:t>Ispanija</w:t>
      </w:r>
    </w:p>
    <w:p w14:paraId="24FE2E79" w14:textId="77777777" w:rsidR="00F01B68" w:rsidRPr="00955B82" w:rsidRDefault="00F01B68" w:rsidP="00F01B68">
      <w:pPr>
        <w:pStyle w:val="Pagrindinistekstas"/>
        <w:spacing w:after="0"/>
        <w:rPr>
          <w:sz w:val="22"/>
          <w:szCs w:val="22"/>
          <w:lang w:val="lt-LT"/>
        </w:rPr>
      </w:pPr>
    </w:p>
    <w:p w14:paraId="46498CA2" w14:textId="77777777" w:rsidR="00F01B68" w:rsidRPr="00955B82" w:rsidRDefault="00F01B68" w:rsidP="00F01B68">
      <w:pPr>
        <w:pStyle w:val="Pagrindinistekstas"/>
        <w:spacing w:after="0"/>
        <w:rPr>
          <w:sz w:val="22"/>
          <w:szCs w:val="22"/>
          <w:lang w:val="lt-LT"/>
        </w:rPr>
      </w:pPr>
      <w:r w:rsidRPr="00955B82">
        <w:rPr>
          <w:sz w:val="22"/>
          <w:szCs w:val="22"/>
          <w:lang w:val="lt-LT"/>
        </w:rPr>
        <w:t>arba</w:t>
      </w:r>
    </w:p>
    <w:p w14:paraId="0EA4F0EE" w14:textId="77777777" w:rsidR="00F01B68" w:rsidRPr="00955B82" w:rsidRDefault="00F01B68" w:rsidP="00F01B68">
      <w:pPr>
        <w:numPr>
          <w:ilvl w:val="12"/>
          <w:numId w:val="0"/>
        </w:numPr>
        <w:ind w:right="-2"/>
        <w:rPr>
          <w:szCs w:val="22"/>
        </w:rPr>
      </w:pPr>
    </w:p>
    <w:p w14:paraId="68BB9846" w14:textId="77777777" w:rsidR="00F01B68" w:rsidRPr="00955B82" w:rsidRDefault="00F01B68" w:rsidP="00F01B68">
      <w:pPr>
        <w:numPr>
          <w:ilvl w:val="12"/>
          <w:numId w:val="0"/>
        </w:numPr>
        <w:ind w:right="-2"/>
        <w:rPr>
          <w:szCs w:val="22"/>
        </w:rPr>
      </w:pPr>
      <w:r w:rsidRPr="00955B82">
        <w:rPr>
          <w:szCs w:val="22"/>
        </w:rPr>
        <w:t>Baxter Healthcare S.A.</w:t>
      </w:r>
    </w:p>
    <w:p w14:paraId="7FCDB002" w14:textId="77777777" w:rsidR="00F01B68" w:rsidRPr="00955B82" w:rsidRDefault="00F01B68" w:rsidP="00F01B68">
      <w:pPr>
        <w:numPr>
          <w:ilvl w:val="12"/>
          <w:numId w:val="0"/>
        </w:numPr>
        <w:ind w:right="-2"/>
        <w:rPr>
          <w:szCs w:val="22"/>
        </w:rPr>
      </w:pPr>
      <w:r w:rsidRPr="00955B82">
        <w:rPr>
          <w:szCs w:val="22"/>
        </w:rPr>
        <w:t>Moneen Road</w:t>
      </w:r>
    </w:p>
    <w:p w14:paraId="10E6433A" w14:textId="77777777" w:rsidR="00F01B68" w:rsidRPr="00955B82" w:rsidRDefault="00F01B68" w:rsidP="00F01B68">
      <w:pPr>
        <w:numPr>
          <w:ilvl w:val="12"/>
          <w:numId w:val="0"/>
        </w:numPr>
        <w:ind w:right="-2"/>
        <w:rPr>
          <w:szCs w:val="22"/>
        </w:rPr>
      </w:pPr>
      <w:r w:rsidRPr="00955B82">
        <w:rPr>
          <w:szCs w:val="22"/>
        </w:rPr>
        <w:t>Castlebar</w:t>
      </w:r>
    </w:p>
    <w:p w14:paraId="6CADBD58" w14:textId="77777777" w:rsidR="00F01B68" w:rsidRPr="00955B82" w:rsidRDefault="00F01B68" w:rsidP="00F01B68">
      <w:pPr>
        <w:numPr>
          <w:ilvl w:val="12"/>
          <w:numId w:val="0"/>
        </w:numPr>
        <w:ind w:right="-2"/>
        <w:rPr>
          <w:szCs w:val="22"/>
        </w:rPr>
      </w:pPr>
      <w:r w:rsidRPr="00955B82">
        <w:rPr>
          <w:szCs w:val="22"/>
        </w:rPr>
        <w:t>County Mayo</w:t>
      </w:r>
    </w:p>
    <w:p w14:paraId="6045B86D" w14:textId="77777777" w:rsidR="00F01B68" w:rsidRPr="00955B82" w:rsidRDefault="00F01B68" w:rsidP="00F01B68">
      <w:pPr>
        <w:numPr>
          <w:ilvl w:val="12"/>
          <w:numId w:val="0"/>
        </w:numPr>
        <w:ind w:right="-2"/>
        <w:rPr>
          <w:szCs w:val="22"/>
        </w:rPr>
      </w:pPr>
      <w:r w:rsidRPr="00955B82">
        <w:rPr>
          <w:szCs w:val="22"/>
        </w:rPr>
        <w:t>Airija</w:t>
      </w:r>
    </w:p>
    <w:p w14:paraId="6DC11752" w14:textId="77777777" w:rsidR="00F01B68" w:rsidRPr="00955B82" w:rsidRDefault="00F01B68" w:rsidP="00F01B68">
      <w:pPr>
        <w:pStyle w:val="Pagrindinistekstas"/>
        <w:spacing w:after="0"/>
        <w:rPr>
          <w:sz w:val="22"/>
          <w:szCs w:val="22"/>
          <w:lang w:val="lt-LT"/>
        </w:rPr>
      </w:pPr>
    </w:p>
    <w:p w14:paraId="4DD9131B" w14:textId="77777777" w:rsidR="00F01B68" w:rsidRPr="00955B82" w:rsidRDefault="00F01B68" w:rsidP="00F01B68">
      <w:pPr>
        <w:pStyle w:val="Pagrindinistekstas"/>
        <w:spacing w:after="0"/>
        <w:rPr>
          <w:sz w:val="22"/>
          <w:szCs w:val="22"/>
          <w:lang w:val="lt-LT"/>
        </w:rPr>
      </w:pPr>
    </w:p>
    <w:p w14:paraId="1BBEBF50" w14:textId="77777777" w:rsidR="00F01B68" w:rsidRPr="00955B82" w:rsidRDefault="00F01B68" w:rsidP="00F01B68">
      <w:pPr>
        <w:pStyle w:val="Pagrindinistekstas"/>
        <w:spacing w:after="0"/>
        <w:rPr>
          <w:sz w:val="22"/>
          <w:szCs w:val="22"/>
          <w:lang w:val="lt-LT"/>
        </w:rPr>
      </w:pPr>
    </w:p>
    <w:p w14:paraId="7FBE24FE" w14:textId="77777777" w:rsidR="00F01B68" w:rsidRPr="00955B82" w:rsidRDefault="00F01B68" w:rsidP="00F01B68">
      <w:pPr>
        <w:pStyle w:val="Pagrindinistekstas"/>
        <w:spacing w:after="0"/>
        <w:rPr>
          <w:sz w:val="22"/>
          <w:szCs w:val="22"/>
          <w:lang w:val="lt-LT"/>
        </w:rPr>
      </w:pPr>
      <w:r w:rsidRPr="00955B82">
        <w:rPr>
          <w:sz w:val="22"/>
          <w:szCs w:val="22"/>
          <w:lang w:val="lt-LT"/>
        </w:rPr>
        <w:t>Su pakuote pateikiamame lapelyje nurodomas gamintojo, atsakingo už konkrečios serijos išleidimą, pavadinimas ir adresas.</w:t>
      </w:r>
    </w:p>
    <w:p w14:paraId="3C9E28AC" w14:textId="77777777" w:rsidR="00F01B68" w:rsidRPr="00955B82" w:rsidRDefault="00F01B68" w:rsidP="00F01B68">
      <w:pPr>
        <w:pStyle w:val="Pagrindinistekstas"/>
        <w:spacing w:after="0"/>
        <w:rPr>
          <w:sz w:val="22"/>
          <w:szCs w:val="22"/>
          <w:lang w:val="lt-LT"/>
        </w:rPr>
      </w:pPr>
    </w:p>
    <w:p w14:paraId="1A8B26D4" w14:textId="77777777" w:rsidR="00F01B68" w:rsidRPr="00955B82" w:rsidRDefault="00F01B68" w:rsidP="00F01B68">
      <w:pPr>
        <w:pStyle w:val="Pagrindinistekstas"/>
        <w:spacing w:after="0"/>
        <w:rPr>
          <w:sz w:val="22"/>
          <w:szCs w:val="22"/>
          <w:lang w:val="lt-LT"/>
        </w:rPr>
      </w:pPr>
    </w:p>
    <w:p w14:paraId="675D4C69" w14:textId="77777777" w:rsidR="00F01B68" w:rsidRPr="00955B82" w:rsidRDefault="00F01B68" w:rsidP="00F01B68">
      <w:pPr>
        <w:pStyle w:val="Pagrindinistekstas"/>
        <w:spacing w:after="0"/>
        <w:rPr>
          <w:b/>
          <w:sz w:val="22"/>
          <w:szCs w:val="22"/>
          <w:lang w:val="lt-LT"/>
        </w:rPr>
      </w:pPr>
      <w:r w:rsidRPr="00955B82">
        <w:rPr>
          <w:b/>
          <w:sz w:val="22"/>
          <w:szCs w:val="22"/>
          <w:lang w:val="lt-LT"/>
        </w:rPr>
        <w:t>B.</w:t>
      </w:r>
      <w:r w:rsidRPr="00955B82">
        <w:rPr>
          <w:b/>
          <w:sz w:val="22"/>
          <w:szCs w:val="22"/>
          <w:lang w:val="lt-LT"/>
        </w:rPr>
        <w:tab/>
        <w:t>TIEKIMO IR VARTOJIMO SĄLYGOS AR APRIBOJIMAI</w:t>
      </w:r>
    </w:p>
    <w:p w14:paraId="0149373C" w14:textId="77777777" w:rsidR="00F01B68" w:rsidRPr="00955B82" w:rsidRDefault="00F01B68" w:rsidP="00F01B68">
      <w:pPr>
        <w:pStyle w:val="Pagrindinistekstas"/>
        <w:spacing w:after="0"/>
        <w:rPr>
          <w:sz w:val="22"/>
          <w:szCs w:val="22"/>
          <w:lang w:val="lt-LT"/>
        </w:rPr>
      </w:pPr>
    </w:p>
    <w:p w14:paraId="70D8992A" w14:textId="77777777" w:rsidR="00F01B68" w:rsidRPr="00955B82" w:rsidRDefault="00F01B68" w:rsidP="00F01B68">
      <w:pPr>
        <w:pStyle w:val="Pagrindinistekstas"/>
        <w:spacing w:after="0"/>
        <w:rPr>
          <w:sz w:val="22"/>
          <w:szCs w:val="22"/>
          <w:lang w:val="lt-LT"/>
        </w:rPr>
      </w:pPr>
      <w:r w:rsidRPr="00955B82">
        <w:rPr>
          <w:sz w:val="22"/>
          <w:szCs w:val="22"/>
          <w:lang w:val="lt-LT"/>
        </w:rPr>
        <w:t>Receptinis vaistinis preparatas.</w:t>
      </w:r>
    </w:p>
    <w:p w14:paraId="4078CC15" w14:textId="77777777" w:rsidR="00F01B68" w:rsidRPr="00955B82" w:rsidRDefault="00F01B68" w:rsidP="00F01B68">
      <w:pPr>
        <w:pStyle w:val="Pagrindinistekstas"/>
        <w:spacing w:after="0"/>
        <w:rPr>
          <w:sz w:val="22"/>
          <w:szCs w:val="22"/>
          <w:lang w:val="lt-LT"/>
        </w:rPr>
      </w:pPr>
    </w:p>
    <w:p w14:paraId="753A0F54" w14:textId="77777777" w:rsidR="00F01B68" w:rsidRPr="00955B82" w:rsidRDefault="00F01B68" w:rsidP="00F01B68">
      <w:pPr>
        <w:pStyle w:val="Pagrindinistekstas"/>
        <w:spacing w:after="0"/>
        <w:rPr>
          <w:sz w:val="22"/>
          <w:szCs w:val="22"/>
          <w:lang w:val="lt-LT"/>
        </w:rPr>
      </w:pPr>
    </w:p>
    <w:p w14:paraId="4F6AF137" w14:textId="77777777" w:rsidR="00F01B68" w:rsidRPr="00955B82" w:rsidRDefault="00F01B68" w:rsidP="00F01B68">
      <w:pPr>
        <w:pStyle w:val="Pagrindinistekstas"/>
        <w:spacing w:after="0"/>
        <w:rPr>
          <w:sz w:val="22"/>
          <w:szCs w:val="22"/>
          <w:lang w:val="lt-LT"/>
        </w:rPr>
      </w:pPr>
    </w:p>
    <w:p w14:paraId="54B4B3CE" w14:textId="77777777" w:rsidR="00F01B68" w:rsidRPr="00955B82" w:rsidRDefault="00F01B68" w:rsidP="00F01B68">
      <w:pPr>
        <w:pStyle w:val="Pagrindinistekstas"/>
        <w:spacing w:after="0"/>
        <w:rPr>
          <w:sz w:val="22"/>
          <w:szCs w:val="22"/>
          <w:lang w:val="lt-LT"/>
        </w:rPr>
      </w:pPr>
    </w:p>
    <w:p w14:paraId="3362C419" w14:textId="77777777" w:rsidR="00F01B68" w:rsidRPr="00955B82" w:rsidRDefault="00F01B68" w:rsidP="00F01B68">
      <w:pPr>
        <w:pStyle w:val="Pagrindinistekstas"/>
        <w:spacing w:after="0"/>
        <w:rPr>
          <w:sz w:val="22"/>
          <w:szCs w:val="22"/>
          <w:lang w:val="lt-LT"/>
        </w:rPr>
      </w:pPr>
    </w:p>
    <w:p w14:paraId="6F09B9E3" w14:textId="77777777" w:rsidR="00F01B68" w:rsidRPr="00955B82" w:rsidRDefault="00F01B68" w:rsidP="00F01B68">
      <w:pPr>
        <w:pStyle w:val="Pagrindinistekstas"/>
        <w:spacing w:after="0"/>
        <w:rPr>
          <w:sz w:val="22"/>
          <w:szCs w:val="22"/>
          <w:lang w:val="lt-LT"/>
        </w:rPr>
      </w:pPr>
    </w:p>
    <w:p w14:paraId="632D2C41" w14:textId="77777777" w:rsidR="00F01B68" w:rsidRPr="00955B82" w:rsidRDefault="00F01B68" w:rsidP="00F01B68">
      <w:pPr>
        <w:pStyle w:val="Pagrindinistekstas"/>
        <w:spacing w:after="0"/>
        <w:rPr>
          <w:sz w:val="22"/>
          <w:szCs w:val="22"/>
          <w:lang w:val="lt-LT"/>
        </w:rPr>
      </w:pPr>
    </w:p>
    <w:p w14:paraId="57079DF1" w14:textId="77777777" w:rsidR="00F01B68" w:rsidRPr="00955B82" w:rsidRDefault="00F01B68" w:rsidP="00F01B68">
      <w:pPr>
        <w:pStyle w:val="Pagrindinistekstas"/>
        <w:spacing w:after="0"/>
        <w:rPr>
          <w:sz w:val="22"/>
          <w:szCs w:val="22"/>
          <w:lang w:val="lt-LT"/>
        </w:rPr>
      </w:pPr>
    </w:p>
    <w:p w14:paraId="5A4308B5" w14:textId="77777777" w:rsidR="00F01B68" w:rsidRPr="00955B82" w:rsidRDefault="00F01B68" w:rsidP="00F01B68">
      <w:pPr>
        <w:pStyle w:val="Pagrindinistekstas"/>
        <w:spacing w:after="0"/>
        <w:rPr>
          <w:sz w:val="22"/>
          <w:szCs w:val="22"/>
          <w:lang w:val="lt-LT"/>
        </w:rPr>
      </w:pPr>
    </w:p>
    <w:p w14:paraId="58B1DFA5" w14:textId="77777777" w:rsidR="00F01B68" w:rsidRPr="00955B82" w:rsidRDefault="00F01B68" w:rsidP="00F01B68">
      <w:pPr>
        <w:pStyle w:val="Pagrindinistekstas"/>
        <w:spacing w:after="0"/>
        <w:rPr>
          <w:sz w:val="22"/>
          <w:szCs w:val="22"/>
          <w:lang w:val="lt-LT"/>
        </w:rPr>
      </w:pPr>
    </w:p>
    <w:p w14:paraId="3ADD9941" w14:textId="77777777" w:rsidR="00F01B68" w:rsidRPr="00955B82" w:rsidRDefault="00F01B68" w:rsidP="00F01B68">
      <w:pPr>
        <w:pStyle w:val="Pagrindinistekstas"/>
        <w:spacing w:after="0"/>
        <w:rPr>
          <w:sz w:val="22"/>
          <w:szCs w:val="22"/>
          <w:lang w:val="lt-LT"/>
        </w:rPr>
      </w:pPr>
    </w:p>
    <w:p w14:paraId="624D240F" w14:textId="77777777" w:rsidR="00F01B68" w:rsidRPr="00955B82" w:rsidRDefault="00F01B68" w:rsidP="00F01B68">
      <w:pPr>
        <w:pStyle w:val="Pagrindinistekstas"/>
        <w:spacing w:after="0"/>
        <w:rPr>
          <w:sz w:val="22"/>
          <w:szCs w:val="22"/>
          <w:lang w:val="lt-LT"/>
        </w:rPr>
      </w:pPr>
    </w:p>
    <w:p w14:paraId="446D3E4C" w14:textId="77777777" w:rsidR="00F01B68" w:rsidRPr="00955B82" w:rsidRDefault="00F01B68" w:rsidP="00F01B68">
      <w:pPr>
        <w:pStyle w:val="Pagrindinistekstas"/>
        <w:spacing w:after="0"/>
        <w:rPr>
          <w:sz w:val="22"/>
          <w:szCs w:val="22"/>
          <w:lang w:val="lt-LT"/>
        </w:rPr>
      </w:pPr>
    </w:p>
    <w:p w14:paraId="2DFBC433" w14:textId="77777777" w:rsidR="00F01B68" w:rsidRPr="00955B82" w:rsidRDefault="00F01B68" w:rsidP="00F01B68">
      <w:pPr>
        <w:pStyle w:val="Pagrindinistekstas"/>
        <w:spacing w:after="0"/>
        <w:rPr>
          <w:sz w:val="22"/>
          <w:szCs w:val="22"/>
          <w:lang w:val="lt-LT"/>
        </w:rPr>
      </w:pPr>
    </w:p>
    <w:p w14:paraId="2EA2A328" w14:textId="77777777" w:rsidR="00F01B68" w:rsidRPr="00955B82" w:rsidRDefault="00F01B68" w:rsidP="00F01B68">
      <w:pPr>
        <w:pStyle w:val="Pagrindinistekstas"/>
        <w:spacing w:after="0"/>
        <w:rPr>
          <w:sz w:val="22"/>
          <w:szCs w:val="22"/>
          <w:lang w:val="lt-LT"/>
        </w:rPr>
      </w:pPr>
    </w:p>
    <w:p w14:paraId="305A0C13" w14:textId="77777777" w:rsidR="00F01B68" w:rsidRPr="00955B82" w:rsidRDefault="00F01B68" w:rsidP="00F01B68">
      <w:pPr>
        <w:pStyle w:val="Pagrindinistekstas"/>
        <w:spacing w:after="0"/>
        <w:rPr>
          <w:sz w:val="22"/>
          <w:szCs w:val="22"/>
          <w:lang w:val="lt-LT"/>
        </w:rPr>
      </w:pPr>
    </w:p>
    <w:p w14:paraId="098E06E1" w14:textId="77777777" w:rsidR="00F01B68" w:rsidRPr="00955B82" w:rsidRDefault="00F01B68" w:rsidP="00F01B68">
      <w:pPr>
        <w:pStyle w:val="Pagrindinistekstas"/>
        <w:spacing w:after="0"/>
        <w:rPr>
          <w:sz w:val="22"/>
          <w:szCs w:val="22"/>
          <w:lang w:val="lt-LT"/>
        </w:rPr>
      </w:pPr>
    </w:p>
    <w:p w14:paraId="28AA8E47" w14:textId="77777777" w:rsidR="00F01B68" w:rsidRPr="00955B82" w:rsidRDefault="00F01B68" w:rsidP="00F01B68">
      <w:pPr>
        <w:pStyle w:val="Pagrindinistekstas"/>
        <w:spacing w:after="0"/>
        <w:rPr>
          <w:sz w:val="22"/>
          <w:szCs w:val="22"/>
          <w:lang w:val="lt-LT"/>
        </w:rPr>
      </w:pPr>
    </w:p>
    <w:p w14:paraId="3220F789" w14:textId="77777777" w:rsidR="00F01B68" w:rsidRPr="00955B82" w:rsidRDefault="00F01B68" w:rsidP="00F01B68">
      <w:pPr>
        <w:pStyle w:val="Pagrindinistekstas"/>
        <w:spacing w:after="0"/>
        <w:rPr>
          <w:sz w:val="22"/>
          <w:szCs w:val="22"/>
          <w:lang w:val="lt-LT"/>
        </w:rPr>
      </w:pPr>
    </w:p>
    <w:p w14:paraId="35C51006" w14:textId="77777777" w:rsidR="00F01B68" w:rsidRPr="00955B82" w:rsidRDefault="00F01B68" w:rsidP="00F01B68">
      <w:pPr>
        <w:pStyle w:val="Pagrindinistekstas"/>
        <w:spacing w:after="0"/>
        <w:rPr>
          <w:sz w:val="22"/>
          <w:szCs w:val="22"/>
          <w:lang w:val="lt-LT"/>
        </w:rPr>
      </w:pPr>
    </w:p>
    <w:p w14:paraId="64047412" w14:textId="77777777" w:rsidR="00F01B68" w:rsidRPr="00955B82" w:rsidRDefault="00F01B68" w:rsidP="00F01B68">
      <w:pPr>
        <w:pStyle w:val="Pagrindinistekstas"/>
        <w:spacing w:after="0"/>
        <w:rPr>
          <w:sz w:val="22"/>
          <w:szCs w:val="22"/>
          <w:lang w:val="lt-LT"/>
        </w:rPr>
      </w:pPr>
    </w:p>
    <w:p w14:paraId="19E5B1BB" w14:textId="77777777" w:rsidR="00F01B68" w:rsidRPr="00955B82" w:rsidRDefault="00F01B68" w:rsidP="00F01B68">
      <w:pPr>
        <w:pStyle w:val="Pagrindinistekstas"/>
        <w:spacing w:after="0"/>
        <w:rPr>
          <w:sz w:val="22"/>
          <w:szCs w:val="22"/>
          <w:lang w:val="lt-LT"/>
        </w:rPr>
      </w:pPr>
    </w:p>
    <w:p w14:paraId="1BE00896" w14:textId="77777777" w:rsidR="00F01B68" w:rsidRPr="00955B82" w:rsidRDefault="00F01B68" w:rsidP="00F01B68">
      <w:pPr>
        <w:pStyle w:val="Pagrindinistekstas"/>
        <w:spacing w:after="0"/>
        <w:rPr>
          <w:sz w:val="22"/>
          <w:szCs w:val="22"/>
          <w:lang w:val="lt-LT"/>
        </w:rPr>
      </w:pPr>
    </w:p>
    <w:p w14:paraId="7CB61810" w14:textId="77777777" w:rsidR="00F01B68" w:rsidRPr="00955B82" w:rsidRDefault="00F01B68" w:rsidP="00F01B68">
      <w:pPr>
        <w:pStyle w:val="Pagrindinistekstas"/>
        <w:spacing w:after="0"/>
        <w:rPr>
          <w:sz w:val="22"/>
          <w:szCs w:val="22"/>
          <w:lang w:val="lt-LT"/>
        </w:rPr>
      </w:pPr>
    </w:p>
    <w:p w14:paraId="70C61924" w14:textId="77777777" w:rsidR="00F01B68" w:rsidRPr="00955B82" w:rsidRDefault="00F01B68" w:rsidP="00F01B68">
      <w:pPr>
        <w:pStyle w:val="Pagrindinistekstas"/>
        <w:spacing w:after="0"/>
        <w:rPr>
          <w:sz w:val="22"/>
          <w:szCs w:val="22"/>
          <w:lang w:val="lt-LT"/>
        </w:rPr>
      </w:pPr>
    </w:p>
    <w:p w14:paraId="7ABF79AE" w14:textId="77777777" w:rsidR="00F01B68" w:rsidRPr="00955B82" w:rsidRDefault="00F01B68" w:rsidP="00F01B68">
      <w:pPr>
        <w:pStyle w:val="Pagrindinistekstas"/>
        <w:spacing w:after="0"/>
        <w:rPr>
          <w:sz w:val="22"/>
          <w:szCs w:val="22"/>
          <w:lang w:val="lt-LT"/>
        </w:rPr>
      </w:pPr>
    </w:p>
    <w:p w14:paraId="1EABEEF1" w14:textId="77777777" w:rsidR="00F01B68" w:rsidRPr="00955B82" w:rsidRDefault="00F01B68" w:rsidP="00F01B68">
      <w:pPr>
        <w:pStyle w:val="Pagrindinistekstas"/>
        <w:spacing w:after="0"/>
        <w:rPr>
          <w:sz w:val="22"/>
          <w:szCs w:val="22"/>
          <w:lang w:val="lt-LT"/>
        </w:rPr>
      </w:pPr>
    </w:p>
    <w:p w14:paraId="44FA483A" w14:textId="77777777" w:rsidR="00F01B68" w:rsidRPr="00955B82" w:rsidRDefault="00F01B68" w:rsidP="00F01B68">
      <w:pPr>
        <w:pStyle w:val="Pagrindinistekstas"/>
        <w:spacing w:after="0"/>
        <w:rPr>
          <w:sz w:val="22"/>
          <w:szCs w:val="22"/>
          <w:lang w:val="lt-LT"/>
        </w:rPr>
      </w:pPr>
    </w:p>
    <w:p w14:paraId="50B1A725" w14:textId="77777777" w:rsidR="00F01B68" w:rsidRPr="00955B82" w:rsidRDefault="00F01B68" w:rsidP="00F01B68">
      <w:pPr>
        <w:pStyle w:val="Pagrindinistekstas"/>
        <w:spacing w:after="0"/>
        <w:rPr>
          <w:sz w:val="22"/>
          <w:szCs w:val="22"/>
          <w:lang w:val="lt-LT"/>
        </w:rPr>
      </w:pPr>
    </w:p>
    <w:p w14:paraId="4A661A9F" w14:textId="77777777" w:rsidR="00F01B68" w:rsidRPr="00955B82" w:rsidRDefault="00F01B68" w:rsidP="00F01B68">
      <w:pPr>
        <w:pStyle w:val="Pavadinimas"/>
        <w:rPr>
          <w:sz w:val="22"/>
          <w:szCs w:val="22"/>
          <w:lang w:val="lt-LT"/>
        </w:rPr>
      </w:pPr>
      <w:r w:rsidRPr="00955B82">
        <w:rPr>
          <w:sz w:val="22"/>
          <w:szCs w:val="22"/>
          <w:lang w:val="lt-LT"/>
        </w:rPr>
        <w:t>III PRIEDAS</w:t>
      </w:r>
    </w:p>
    <w:p w14:paraId="4A1819FB" w14:textId="77777777" w:rsidR="00F01B68" w:rsidRPr="00955B82" w:rsidRDefault="00F01B68" w:rsidP="00F01B68">
      <w:pPr>
        <w:pStyle w:val="Pagrindinistekstas"/>
        <w:spacing w:after="0"/>
        <w:rPr>
          <w:sz w:val="22"/>
          <w:szCs w:val="22"/>
          <w:lang w:val="lt-LT"/>
        </w:rPr>
      </w:pPr>
    </w:p>
    <w:p w14:paraId="19A99252" w14:textId="77777777" w:rsidR="00F01B68" w:rsidRPr="00955B82" w:rsidRDefault="00F01B68" w:rsidP="00F01B68">
      <w:pPr>
        <w:pStyle w:val="Pagrindinistekstas"/>
        <w:spacing w:after="0"/>
        <w:jc w:val="center"/>
        <w:rPr>
          <w:b/>
          <w:sz w:val="22"/>
          <w:szCs w:val="22"/>
          <w:lang w:val="lt-LT"/>
        </w:rPr>
      </w:pPr>
      <w:r w:rsidRPr="00955B82">
        <w:rPr>
          <w:b/>
          <w:sz w:val="22"/>
          <w:szCs w:val="22"/>
          <w:lang w:val="lt-LT"/>
        </w:rPr>
        <w:t>ŽENKLINIMAS IR PAKUOTĖS LAPELIS</w:t>
      </w:r>
    </w:p>
    <w:p w14:paraId="195F08FE" w14:textId="77777777" w:rsidR="00F01B68" w:rsidRPr="00A72167" w:rsidRDefault="00F01B68" w:rsidP="00F01B68">
      <w:pPr>
        <w:pStyle w:val="Pagrindinistekstas"/>
        <w:spacing w:after="0"/>
        <w:rPr>
          <w:sz w:val="22"/>
          <w:szCs w:val="22"/>
          <w:lang w:val="lt-LT"/>
        </w:rPr>
      </w:pPr>
      <w:r w:rsidRPr="00A64E74">
        <w:rPr>
          <w:sz w:val="22"/>
        </w:rPr>
        <w:br w:type="page"/>
      </w:r>
    </w:p>
    <w:p w14:paraId="6DE8AA66" w14:textId="77777777" w:rsidR="00F01B68" w:rsidRPr="00A72167" w:rsidRDefault="00F01B68" w:rsidP="00F01B68">
      <w:pPr>
        <w:pStyle w:val="Pagrindinistekstas"/>
        <w:spacing w:after="0"/>
        <w:rPr>
          <w:sz w:val="22"/>
          <w:szCs w:val="22"/>
          <w:lang w:val="lt-LT"/>
        </w:rPr>
      </w:pPr>
    </w:p>
    <w:p w14:paraId="11DDF8C1" w14:textId="77777777" w:rsidR="00F01B68" w:rsidRPr="004F68EB" w:rsidRDefault="00F01B68" w:rsidP="00F01B68">
      <w:pPr>
        <w:pStyle w:val="Pagrindinistekstas"/>
        <w:spacing w:after="0"/>
        <w:rPr>
          <w:sz w:val="22"/>
          <w:szCs w:val="22"/>
          <w:lang w:val="lt-LT"/>
        </w:rPr>
      </w:pPr>
    </w:p>
    <w:p w14:paraId="0B9CB498" w14:textId="77777777" w:rsidR="00F01B68" w:rsidRPr="00955B82" w:rsidRDefault="00F01B68" w:rsidP="00F01B68">
      <w:pPr>
        <w:pStyle w:val="Pagrindinistekstas"/>
        <w:spacing w:after="0"/>
        <w:rPr>
          <w:sz w:val="22"/>
          <w:szCs w:val="22"/>
          <w:lang w:val="lt-LT"/>
        </w:rPr>
      </w:pPr>
    </w:p>
    <w:p w14:paraId="15C8F2B4" w14:textId="77777777" w:rsidR="00F01B68" w:rsidRPr="00955B82" w:rsidRDefault="00F01B68" w:rsidP="00F01B68">
      <w:pPr>
        <w:pStyle w:val="Pagrindinistekstas"/>
        <w:spacing w:after="0"/>
        <w:rPr>
          <w:sz w:val="22"/>
          <w:szCs w:val="22"/>
          <w:lang w:val="lt-LT"/>
        </w:rPr>
      </w:pPr>
    </w:p>
    <w:p w14:paraId="5913A1CE" w14:textId="77777777" w:rsidR="00F01B68" w:rsidRPr="00955B82" w:rsidRDefault="00F01B68" w:rsidP="00F01B68">
      <w:pPr>
        <w:pStyle w:val="Pagrindinistekstas"/>
        <w:spacing w:after="0"/>
        <w:rPr>
          <w:sz w:val="22"/>
          <w:szCs w:val="22"/>
          <w:lang w:val="lt-LT"/>
        </w:rPr>
      </w:pPr>
    </w:p>
    <w:p w14:paraId="61334170" w14:textId="77777777" w:rsidR="00F01B68" w:rsidRPr="00955B82" w:rsidRDefault="00F01B68" w:rsidP="00F01B68">
      <w:pPr>
        <w:pStyle w:val="Pagrindinistekstas"/>
        <w:spacing w:after="0"/>
        <w:rPr>
          <w:sz w:val="22"/>
          <w:szCs w:val="22"/>
          <w:lang w:val="lt-LT"/>
        </w:rPr>
      </w:pPr>
    </w:p>
    <w:p w14:paraId="06624B38" w14:textId="77777777" w:rsidR="00F01B68" w:rsidRPr="00955B82" w:rsidRDefault="00F01B68" w:rsidP="00F01B68">
      <w:pPr>
        <w:pStyle w:val="Pagrindinistekstas"/>
        <w:spacing w:after="0"/>
        <w:rPr>
          <w:sz w:val="22"/>
          <w:szCs w:val="22"/>
          <w:lang w:val="lt-LT"/>
        </w:rPr>
      </w:pPr>
    </w:p>
    <w:p w14:paraId="03EC5B8B" w14:textId="77777777" w:rsidR="00F01B68" w:rsidRPr="00955B82" w:rsidRDefault="00F01B68" w:rsidP="00F01B68">
      <w:pPr>
        <w:pStyle w:val="Pagrindinistekstas"/>
        <w:spacing w:after="0"/>
        <w:rPr>
          <w:sz w:val="22"/>
          <w:szCs w:val="22"/>
          <w:lang w:val="lt-LT"/>
        </w:rPr>
      </w:pPr>
    </w:p>
    <w:p w14:paraId="1D809FD1" w14:textId="77777777" w:rsidR="00F01B68" w:rsidRPr="00955B82" w:rsidRDefault="00F01B68" w:rsidP="00F01B68">
      <w:pPr>
        <w:pStyle w:val="Pagrindinistekstas"/>
        <w:spacing w:after="0"/>
        <w:rPr>
          <w:sz w:val="22"/>
          <w:szCs w:val="22"/>
          <w:lang w:val="lt-LT"/>
        </w:rPr>
      </w:pPr>
    </w:p>
    <w:p w14:paraId="6A7FD0DE" w14:textId="77777777" w:rsidR="00F01B68" w:rsidRPr="00955B82" w:rsidRDefault="00F01B68" w:rsidP="00F01B68">
      <w:pPr>
        <w:pStyle w:val="Pagrindinistekstas"/>
        <w:spacing w:after="0"/>
        <w:rPr>
          <w:sz w:val="22"/>
          <w:szCs w:val="22"/>
          <w:lang w:val="lt-LT"/>
        </w:rPr>
      </w:pPr>
    </w:p>
    <w:p w14:paraId="447CBA7A" w14:textId="77777777" w:rsidR="00F01B68" w:rsidRPr="00955B82" w:rsidRDefault="00F01B68" w:rsidP="00F01B68">
      <w:pPr>
        <w:pStyle w:val="Pagrindinistekstas"/>
        <w:spacing w:after="0"/>
        <w:rPr>
          <w:sz w:val="22"/>
          <w:szCs w:val="22"/>
          <w:lang w:val="lt-LT"/>
        </w:rPr>
      </w:pPr>
    </w:p>
    <w:p w14:paraId="000AAE65" w14:textId="77777777" w:rsidR="00F01B68" w:rsidRPr="00955B82" w:rsidRDefault="00F01B68" w:rsidP="00F01B68">
      <w:pPr>
        <w:pStyle w:val="Pagrindinistekstas"/>
        <w:spacing w:after="0"/>
        <w:rPr>
          <w:sz w:val="22"/>
          <w:szCs w:val="22"/>
          <w:lang w:val="lt-LT"/>
        </w:rPr>
      </w:pPr>
    </w:p>
    <w:p w14:paraId="34D10487" w14:textId="77777777" w:rsidR="00F01B68" w:rsidRPr="00955B82" w:rsidRDefault="00F01B68" w:rsidP="00F01B68">
      <w:pPr>
        <w:pStyle w:val="Pagrindinistekstas"/>
        <w:spacing w:after="0"/>
        <w:rPr>
          <w:sz w:val="22"/>
          <w:szCs w:val="22"/>
          <w:lang w:val="lt-LT"/>
        </w:rPr>
      </w:pPr>
    </w:p>
    <w:p w14:paraId="51A76C7C" w14:textId="77777777" w:rsidR="00F01B68" w:rsidRPr="00955B82" w:rsidRDefault="00F01B68" w:rsidP="00F01B68">
      <w:pPr>
        <w:pStyle w:val="Pagrindinistekstas"/>
        <w:spacing w:after="0"/>
        <w:rPr>
          <w:sz w:val="22"/>
          <w:szCs w:val="22"/>
          <w:lang w:val="lt-LT"/>
        </w:rPr>
      </w:pPr>
    </w:p>
    <w:p w14:paraId="1EF9B66D" w14:textId="77777777" w:rsidR="00F01B68" w:rsidRPr="00955B82" w:rsidRDefault="00F01B68" w:rsidP="00F01B68">
      <w:pPr>
        <w:pStyle w:val="Pagrindinistekstas"/>
        <w:spacing w:after="0"/>
        <w:rPr>
          <w:sz w:val="22"/>
          <w:szCs w:val="22"/>
          <w:lang w:val="lt-LT"/>
        </w:rPr>
      </w:pPr>
    </w:p>
    <w:p w14:paraId="6CD84438" w14:textId="77777777" w:rsidR="00F01B68" w:rsidRPr="00955B82" w:rsidRDefault="00F01B68" w:rsidP="00F01B68">
      <w:pPr>
        <w:pStyle w:val="Pagrindinistekstas"/>
        <w:spacing w:after="0"/>
        <w:rPr>
          <w:sz w:val="22"/>
          <w:szCs w:val="22"/>
          <w:lang w:val="lt-LT"/>
        </w:rPr>
      </w:pPr>
    </w:p>
    <w:p w14:paraId="3FBE0344" w14:textId="77777777" w:rsidR="00F01B68" w:rsidRPr="00955B82" w:rsidRDefault="00F01B68" w:rsidP="00F01B68">
      <w:pPr>
        <w:pStyle w:val="Pagrindinistekstas"/>
        <w:spacing w:after="0"/>
        <w:rPr>
          <w:sz w:val="22"/>
          <w:szCs w:val="22"/>
          <w:lang w:val="lt-LT"/>
        </w:rPr>
      </w:pPr>
    </w:p>
    <w:p w14:paraId="77902955" w14:textId="77777777" w:rsidR="00F01B68" w:rsidRPr="00955B82" w:rsidRDefault="00F01B68" w:rsidP="00F01B68">
      <w:pPr>
        <w:pStyle w:val="Pagrindinistekstas"/>
        <w:spacing w:after="0"/>
        <w:rPr>
          <w:sz w:val="22"/>
          <w:szCs w:val="22"/>
          <w:lang w:val="lt-LT"/>
        </w:rPr>
      </w:pPr>
    </w:p>
    <w:p w14:paraId="708E95B7" w14:textId="77777777" w:rsidR="00F01B68" w:rsidRPr="00955B82" w:rsidRDefault="00F01B68" w:rsidP="00F01B68">
      <w:pPr>
        <w:pStyle w:val="Pagrindinistekstas"/>
        <w:spacing w:after="0"/>
        <w:rPr>
          <w:sz w:val="22"/>
          <w:szCs w:val="22"/>
          <w:lang w:val="lt-LT"/>
        </w:rPr>
      </w:pPr>
    </w:p>
    <w:p w14:paraId="291286CB" w14:textId="77777777" w:rsidR="00F01B68" w:rsidRPr="00955B82" w:rsidRDefault="00F01B68" w:rsidP="00F01B68">
      <w:pPr>
        <w:pStyle w:val="Pagrindinistekstas"/>
        <w:spacing w:after="0"/>
        <w:rPr>
          <w:sz w:val="22"/>
          <w:szCs w:val="22"/>
          <w:lang w:val="lt-LT"/>
        </w:rPr>
      </w:pPr>
    </w:p>
    <w:p w14:paraId="46C9D038" w14:textId="77777777" w:rsidR="00F01B68" w:rsidRPr="00955B82" w:rsidRDefault="00F01B68" w:rsidP="00F01B68">
      <w:pPr>
        <w:pStyle w:val="Pagrindinistekstas"/>
        <w:spacing w:after="0"/>
        <w:rPr>
          <w:sz w:val="22"/>
          <w:szCs w:val="22"/>
          <w:lang w:val="lt-LT"/>
        </w:rPr>
      </w:pPr>
    </w:p>
    <w:p w14:paraId="4745D035" w14:textId="77777777" w:rsidR="00F01B68" w:rsidRPr="00955B82" w:rsidRDefault="00F01B68" w:rsidP="00F01B68">
      <w:pPr>
        <w:pStyle w:val="Pagrindinistekstas"/>
        <w:spacing w:after="0"/>
        <w:rPr>
          <w:sz w:val="22"/>
          <w:szCs w:val="22"/>
          <w:lang w:val="lt-LT"/>
        </w:rPr>
      </w:pPr>
    </w:p>
    <w:p w14:paraId="5C514F41" w14:textId="77777777" w:rsidR="00F01B68" w:rsidRPr="00955B82" w:rsidRDefault="00F01B68" w:rsidP="00F01B68">
      <w:pPr>
        <w:pStyle w:val="Pavadinimas"/>
        <w:rPr>
          <w:sz w:val="22"/>
          <w:szCs w:val="22"/>
          <w:lang w:val="lt-LT"/>
        </w:rPr>
      </w:pPr>
      <w:r w:rsidRPr="00955B82">
        <w:rPr>
          <w:sz w:val="22"/>
          <w:szCs w:val="22"/>
          <w:lang w:val="lt-LT"/>
        </w:rPr>
        <w:t>A. ŽENKLINIMAS</w:t>
      </w:r>
    </w:p>
    <w:p w14:paraId="365A4DD3" w14:textId="77777777" w:rsidR="00F01B68" w:rsidRPr="00A72167" w:rsidRDefault="00F01B68" w:rsidP="00F01B68">
      <w:pPr>
        <w:pStyle w:val="PI-1labEMEASMCA"/>
        <w:rPr>
          <w:noProof w:val="0"/>
          <w:lang w:val="lt-LT"/>
        </w:rPr>
      </w:pPr>
      <w:r w:rsidRPr="00955B82">
        <w:br w:type="page"/>
      </w:r>
      <w:r w:rsidRPr="00A72167">
        <w:rPr>
          <w:noProof w:val="0"/>
          <w:lang w:val="lt-LT"/>
        </w:rPr>
        <w:t>INFORMACIJA ANT IŠORINĖS PAKUOTĖS</w:t>
      </w:r>
    </w:p>
    <w:p w14:paraId="41686FFE" w14:textId="77777777" w:rsidR="00F01B68" w:rsidRPr="004F68EB" w:rsidRDefault="00F01B68" w:rsidP="00F01B68">
      <w:pPr>
        <w:pStyle w:val="PI-1labEMEASMCA"/>
        <w:rPr>
          <w:noProof w:val="0"/>
          <w:lang w:val="lt-LT"/>
        </w:rPr>
      </w:pPr>
    </w:p>
    <w:p w14:paraId="5E9D4308" w14:textId="77777777" w:rsidR="00F01B68" w:rsidRPr="00955B82" w:rsidRDefault="00F01B68" w:rsidP="00F01B68">
      <w:pPr>
        <w:pStyle w:val="PI-1labEMEASMCA"/>
        <w:rPr>
          <w:noProof w:val="0"/>
          <w:lang w:val="lt-LT"/>
        </w:rPr>
      </w:pPr>
      <w:r w:rsidRPr="00955B82">
        <w:rPr>
          <w:noProof w:val="0"/>
          <w:lang w:val="lt-LT"/>
        </w:rPr>
        <w:t xml:space="preserve">KARTONO DĖŽUTĖ </w:t>
      </w:r>
    </w:p>
    <w:p w14:paraId="522168FD" w14:textId="77777777" w:rsidR="00F01B68" w:rsidRPr="00955B82" w:rsidRDefault="00F01B68" w:rsidP="007B452F">
      <w:pPr>
        <w:pStyle w:val="BTEMEASMCA"/>
      </w:pPr>
    </w:p>
    <w:p w14:paraId="66C59F01" w14:textId="77777777" w:rsidR="00F01B68" w:rsidRPr="00955B82" w:rsidRDefault="00F01B68" w:rsidP="007B452F">
      <w:pPr>
        <w:pStyle w:val="BTEMEASMCA"/>
      </w:pPr>
    </w:p>
    <w:p w14:paraId="4671D52F" w14:textId="77777777" w:rsidR="00F01B68" w:rsidRPr="00955B82" w:rsidRDefault="00F01B68" w:rsidP="00F01B68">
      <w:pPr>
        <w:pStyle w:val="PI-1labEMEASMCA"/>
        <w:rPr>
          <w:noProof w:val="0"/>
          <w:lang w:val="lt-LT"/>
        </w:rPr>
      </w:pPr>
      <w:r w:rsidRPr="00955B82">
        <w:rPr>
          <w:noProof w:val="0"/>
          <w:lang w:val="lt-LT"/>
        </w:rPr>
        <w:t>1.</w:t>
      </w:r>
      <w:r w:rsidRPr="00955B82">
        <w:rPr>
          <w:noProof w:val="0"/>
          <w:lang w:val="lt-LT"/>
        </w:rPr>
        <w:tab/>
        <w:t>VAISTINIO PREPARATO PAVADINIMAS</w:t>
      </w:r>
    </w:p>
    <w:p w14:paraId="180C5487" w14:textId="77777777" w:rsidR="00F01B68" w:rsidRPr="00955B82" w:rsidRDefault="00F01B68" w:rsidP="007B452F">
      <w:pPr>
        <w:pStyle w:val="BTEMEASMCA"/>
      </w:pPr>
    </w:p>
    <w:p w14:paraId="2C137A76" w14:textId="77777777" w:rsidR="00F01B68" w:rsidRPr="00955B82" w:rsidRDefault="00F01B68" w:rsidP="00F01B68">
      <w:pPr>
        <w:pStyle w:val="Pagrindinistekstas"/>
        <w:spacing w:after="0"/>
        <w:rPr>
          <w:sz w:val="22"/>
          <w:szCs w:val="22"/>
          <w:lang w:val="lt-LT"/>
        </w:rPr>
      </w:pPr>
      <w:r w:rsidRPr="00955B82">
        <w:rPr>
          <w:sz w:val="22"/>
          <w:szCs w:val="22"/>
          <w:lang w:val="lt-LT"/>
        </w:rPr>
        <w:t>Plasmalyte infuzinis tirpalas</w:t>
      </w:r>
    </w:p>
    <w:p w14:paraId="024DDC49" w14:textId="77777777" w:rsidR="00F01B68" w:rsidRPr="00955B82" w:rsidRDefault="00F01B68" w:rsidP="007B452F">
      <w:pPr>
        <w:pStyle w:val="BTEMEASMCA"/>
      </w:pPr>
    </w:p>
    <w:p w14:paraId="000880B7" w14:textId="77777777" w:rsidR="00F01B68" w:rsidRPr="00955B82" w:rsidRDefault="00F01B68" w:rsidP="007B452F">
      <w:pPr>
        <w:pStyle w:val="BTEMEASMCA"/>
      </w:pPr>
    </w:p>
    <w:p w14:paraId="613E95B1" w14:textId="77777777" w:rsidR="00F01B68" w:rsidRPr="00955B82" w:rsidRDefault="00F01B68" w:rsidP="00F01B68">
      <w:pPr>
        <w:pStyle w:val="PI-1labEMEASMCA"/>
        <w:rPr>
          <w:noProof w:val="0"/>
          <w:lang w:val="lt-LT"/>
        </w:rPr>
      </w:pPr>
      <w:r w:rsidRPr="00955B82">
        <w:rPr>
          <w:noProof w:val="0"/>
          <w:lang w:val="lt-LT"/>
        </w:rPr>
        <w:t>2.</w:t>
      </w:r>
      <w:r w:rsidRPr="00955B82">
        <w:rPr>
          <w:noProof w:val="0"/>
          <w:lang w:val="lt-LT"/>
        </w:rPr>
        <w:tab/>
        <w:t>VEIKLIOJI MEDŽIAGA IR JOS KIEKIS</w:t>
      </w:r>
    </w:p>
    <w:p w14:paraId="39019464" w14:textId="77777777" w:rsidR="00F01B68" w:rsidRPr="00955B82" w:rsidRDefault="00F01B68" w:rsidP="007B452F">
      <w:pPr>
        <w:pStyle w:val="BTEMEASMCA"/>
      </w:pPr>
    </w:p>
    <w:p w14:paraId="0CA69B38" w14:textId="77777777" w:rsidR="00F01B68" w:rsidRPr="00955B82" w:rsidRDefault="00F01B68" w:rsidP="00F01B68">
      <w:pPr>
        <w:pStyle w:val="Pagrindinistekstas"/>
        <w:spacing w:after="0"/>
        <w:rPr>
          <w:sz w:val="22"/>
          <w:szCs w:val="22"/>
          <w:highlight w:val="lightGray"/>
          <w:lang w:val="lt-LT"/>
        </w:rPr>
      </w:pPr>
    </w:p>
    <w:p w14:paraId="6E9D737B" w14:textId="77777777" w:rsidR="00F01B68" w:rsidRPr="00955B82" w:rsidRDefault="00F01B68" w:rsidP="00F01B68">
      <w:pPr>
        <w:pStyle w:val="Pagrindinistekstas"/>
        <w:spacing w:after="0"/>
        <w:rPr>
          <w:sz w:val="22"/>
          <w:szCs w:val="22"/>
          <w:lang w:val="lt-LT"/>
        </w:rPr>
      </w:pPr>
      <w:r w:rsidRPr="00955B82">
        <w:rPr>
          <w:sz w:val="22"/>
          <w:szCs w:val="22"/>
          <w:lang w:val="lt-LT"/>
        </w:rPr>
        <w:t xml:space="preserve">500 ml tirpalo sudėtis           </w:t>
      </w:r>
    </w:p>
    <w:p w14:paraId="2964221B"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Natrio chloridas                                 2,63 g</w:t>
      </w:r>
    </w:p>
    <w:p w14:paraId="017D395C"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Kalio chloridas                                0,185 g</w:t>
      </w:r>
    </w:p>
    <w:p w14:paraId="3C0E1FD7"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Magnio chlorido heksahidratas       0,150 g</w:t>
      </w:r>
    </w:p>
    <w:p w14:paraId="04E85566"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Natrio acetato trihidratas                   1,84 g</w:t>
      </w:r>
    </w:p>
    <w:p w14:paraId="6020E446"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Natrio gliukonatas                             2,51 g</w:t>
      </w:r>
    </w:p>
    <w:p w14:paraId="68E23070" w14:textId="77777777" w:rsidR="00F01B68" w:rsidRPr="00955B82" w:rsidRDefault="00F01B68" w:rsidP="00F01B68">
      <w:pPr>
        <w:pStyle w:val="Pagrindinistekstas"/>
        <w:spacing w:after="0"/>
        <w:rPr>
          <w:sz w:val="22"/>
          <w:szCs w:val="22"/>
          <w:highlight w:val="lightGray"/>
          <w:lang w:val="lt-LT"/>
        </w:rPr>
      </w:pPr>
    </w:p>
    <w:p w14:paraId="48691ED1" w14:textId="77777777" w:rsidR="00F01B68" w:rsidRPr="00955B82" w:rsidRDefault="00F01B68" w:rsidP="00F01B68">
      <w:pPr>
        <w:pStyle w:val="Pagrindinistekstas"/>
        <w:spacing w:after="0"/>
        <w:rPr>
          <w:sz w:val="22"/>
          <w:szCs w:val="22"/>
          <w:highlight w:val="lightGray"/>
          <w:lang w:val="lt-LT"/>
        </w:rPr>
      </w:pPr>
      <w:r w:rsidRPr="00955B82">
        <w:rPr>
          <w:sz w:val="22"/>
          <w:szCs w:val="22"/>
          <w:highlight w:val="lightGray"/>
          <w:lang w:val="lt-LT"/>
        </w:rPr>
        <w:t xml:space="preserve">1000 ml tirpalo sudėtis          </w:t>
      </w:r>
    </w:p>
    <w:p w14:paraId="03D00182" w14:textId="77777777" w:rsidR="00F01B68" w:rsidRPr="00955B82" w:rsidRDefault="00F01B68" w:rsidP="00F01B68">
      <w:pPr>
        <w:pStyle w:val="Pagrindinistekstas"/>
        <w:tabs>
          <w:tab w:val="right" w:leader="dot" w:pos="8080"/>
        </w:tabs>
        <w:spacing w:after="0"/>
        <w:rPr>
          <w:sz w:val="22"/>
          <w:szCs w:val="22"/>
          <w:highlight w:val="lightGray"/>
          <w:lang w:val="lt-LT"/>
        </w:rPr>
      </w:pPr>
      <w:r w:rsidRPr="00955B82">
        <w:rPr>
          <w:sz w:val="22"/>
          <w:szCs w:val="22"/>
          <w:highlight w:val="lightGray"/>
          <w:lang w:val="lt-LT"/>
        </w:rPr>
        <w:t xml:space="preserve">Natrio chloridas                                 5,26 g        </w:t>
      </w:r>
    </w:p>
    <w:p w14:paraId="5DD699F0" w14:textId="77777777" w:rsidR="00F01B68" w:rsidRPr="00955B82" w:rsidRDefault="00F01B68" w:rsidP="00F01B68">
      <w:pPr>
        <w:pStyle w:val="Pagrindinistekstas"/>
        <w:tabs>
          <w:tab w:val="right" w:leader="dot" w:pos="8080"/>
        </w:tabs>
        <w:spacing w:after="0"/>
        <w:rPr>
          <w:sz w:val="22"/>
          <w:szCs w:val="22"/>
          <w:highlight w:val="lightGray"/>
          <w:lang w:val="lt-LT"/>
        </w:rPr>
      </w:pPr>
      <w:r w:rsidRPr="00955B82">
        <w:rPr>
          <w:sz w:val="22"/>
          <w:szCs w:val="22"/>
          <w:highlight w:val="lightGray"/>
          <w:lang w:val="lt-LT"/>
        </w:rPr>
        <w:t xml:space="preserve">Kalio chloridas                                  0,37 g       </w:t>
      </w:r>
    </w:p>
    <w:p w14:paraId="0CDC717E" w14:textId="77777777" w:rsidR="00F01B68" w:rsidRPr="00955B82" w:rsidRDefault="00F01B68" w:rsidP="00F01B68">
      <w:pPr>
        <w:pStyle w:val="Pagrindinistekstas"/>
        <w:tabs>
          <w:tab w:val="right" w:leader="dot" w:pos="8080"/>
        </w:tabs>
        <w:spacing w:after="0"/>
        <w:rPr>
          <w:sz w:val="22"/>
          <w:szCs w:val="22"/>
          <w:highlight w:val="lightGray"/>
          <w:lang w:val="lt-LT"/>
        </w:rPr>
      </w:pPr>
      <w:r w:rsidRPr="00955B82">
        <w:rPr>
          <w:sz w:val="22"/>
          <w:szCs w:val="22"/>
          <w:highlight w:val="lightGray"/>
          <w:lang w:val="lt-LT"/>
        </w:rPr>
        <w:t xml:space="preserve">Magnio chlorido heksahidratas         0,30 g      </w:t>
      </w:r>
    </w:p>
    <w:p w14:paraId="7FFAB86D" w14:textId="77777777" w:rsidR="00F01B68" w:rsidRPr="00955B82" w:rsidRDefault="00F01B68" w:rsidP="00F01B68">
      <w:pPr>
        <w:pStyle w:val="Pagrindinistekstas"/>
        <w:tabs>
          <w:tab w:val="right" w:leader="dot" w:pos="8080"/>
        </w:tabs>
        <w:spacing w:after="0"/>
        <w:rPr>
          <w:sz w:val="22"/>
          <w:szCs w:val="22"/>
          <w:highlight w:val="lightGray"/>
          <w:lang w:val="lt-LT"/>
        </w:rPr>
      </w:pPr>
      <w:r w:rsidRPr="00955B82">
        <w:rPr>
          <w:sz w:val="22"/>
          <w:szCs w:val="22"/>
          <w:highlight w:val="lightGray"/>
          <w:lang w:val="lt-LT"/>
        </w:rPr>
        <w:t xml:space="preserve">Natrio acetato trihidratas                   3,68 g         </w:t>
      </w:r>
    </w:p>
    <w:p w14:paraId="50821CA4"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highlight w:val="lightGray"/>
          <w:lang w:val="lt-LT"/>
        </w:rPr>
        <w:t>Natrio gliukonatas                             5,02 g</w:t>
      </w:r>
      <w:r w:rsidRPr="00955B82">
        <w:rPr>
          <w:sz w:val="22"/>
          <w:szCs w:val="22"/>
          <w:lang w:val="lt-LT"/>
        </w:rPr>
        <w:t xml:space="preserve">         </w:t>
      </w:r>
    </w:p>
    <w:p w14:paraId="2A91A0E9" w14:textId="77777777" w:rsidR="00F01B68" w:rsidRPr="00955B82" w:rsidRDefault="00F01B68" w:rsidP="007B452F">
      <w:pPr>
        <w:pStyle w:val="BTEMEASMCA"/>
      </w:pPr>
    </w:p>
    <w:p w14:paraId="2FD6E29D" w14:textId="77777777" w:rsidR="00F01B68" w:rsidRPr="00955B82" w:rsidRDefault="00F01B68" w:rsidP="00F01B68">
      <w:pPr>
        <w:pStyle w:val="Pagrindinistekstas"/>
        <w:tabs>
          <w:tab w:val="right" w:pos="6804"/>
        </w:tabs>
        <w:spacing w:after="0"/>
        <w:rPr>
          <w:sz w:val="22"/>
          <w:szCs w:val="22"/>
          <w:lang w:val="lt-LT"/>
        </w:rPr>
      </w:pPr>
      <w:r w:rsidRPr="00955B82">
        <w:rPr>
          <w:sz w:val="22"/>
          <w:szCs w:val="22"/>
          <w:lang w:val="lt-LT"/>
        </w:rPr>
        <w:t>Osmoliariškumas  295 mOsm/l (apytikriai)</w:t>
      </w:r>
    </w:p>
    <w:p w14:paraId="61C05DF3" w14:textId="77777777" w:rsidR="00F01B68" w:rsidRPr="00955B82" w:rsidRDefault="00F01B68" w:rsidP="00F01B68">
      <w:pPr>
        <w:pStyle w:val="Pagrindinistekstas"/>
        <w:spacing w:after="0"/>
        <w:rPr>
          <w:sz w:val="22"/>
          <w:szCs w:val="22"/>
          <w:lang w:val="lt-LT"/>
        </w:rPr>
      </w:pPr>
    </w:p>
    <w:p w14:paraId="2BE126F8" w14:textId="77777777" w:rsidR="00F01B68" w:rsidRPr="00955B82" w:rsidRDefault="00F01B68" w:rsidP="00F01B68">
      <w:pPr>
        <w:pStyle w:val="Pagrindinistekstas"/>
        <w:spacing w:after="0"/>
        <w:rPr>
          <w:sz w:val="22"/>
          <w:szCs w:val="22"/>
          <w:highlight w:val="lightGray"/>
          <w:lang w:val="lt-LT"/>
        </w:rPr>
      </w:pPr>
    </w:p>
    <w:p w14:paraId="77A0BCF3" w14:textId="77777777" w:rsidR="00F01B68" w:rsidRPr="00955B82" w:rsidRDefault="00F01B68" w:rsidP="00F01B68">
      <w:pPr>
        <w:pStyle w:val="Pagrindinistekstas"/>
        <w:spacing w:after="0"/>
        <w:rPr>
          <w:sz w:val="22"/>
          <w:szCs w:val="22"/>
          <w:lang w:val="lt-LT"/>
        </w:rPr>
      </w:pPr>
      <w:r w:rsidRPr="00955B82">
        <w:rPr>
          <w:sz w:val="22"/>
          <w:szCs w:val="22"/>
          <w:lang w:val="lt-LT"/>
        </w:rPr>
        <w:t>Elektrolitų kiekis mmol/500 ml (apytikriai)</w:t>
      </w:r>
    </w:p>
    <w:p w14:paraId="6C7DB3B4"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Natrio                 70</w:t>
      </w:r>
    </w:p>
    <w:p w14:paraId="2D64034B"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Kalio                  2,5</w:t>
      </w:r>
    </w:p>
    <w:p w14:paraId="70DF144F"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 xml:space="preserve">Magnio            0,75 </w:t>
      </w:r>
    </w:p>
    <w:p w14:paraId="391B0027"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Chloridų             49</w:t>
      </w:r>
    </w:p>
    <w:p w14:paraId="5BE1AFE8"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Acetato            13,5</w:t>
      </w:r>
    </w:p>
    <w:p w14:paraId="7C264C04" w14:textId="77777777" w:rsidR="00F01B68" w:rsidRPr="00955B82" w:rsidRDefault="00F01B68" w:rsidP="00F01B68">
      <w:pPr>
        <w:pStyle w:val="Pagrindinistekstas"/>
        <w:tabs>
          <w:tab w:val="right" w:pos="6804"/>
        </w:tabs>
        <w:spacing w:after="0"/>
        <w:rPr>
          <w:sz w:val="22"/>
          <w:szCs w:val="22"/>
          <w:lang w:val="lt-LT"/>
        </w:rPr>
      </w:pPr>
      <w:r w:rsidRPr="00955B82">
        <w:rPr>
          <w:sz w:val="22"/>
          <w:szCs w:val="22"/>
          <w:lang w:val="lt-LT"/>
        </w:rPr>
        <w:t>Gliukonato      11,5</w:t>
      </w:r>
    </w:p>
    <w:p w14:paraId="643F3581" w14:textId="77777777" w:rsidR="00F01B68" w:rsidRPr="00955B82" w:rsidRDefault="00F01B68" w:rsidP="00F01B68">
      <w:pPr>
        <w:pStyle w:val="Pagrindinistekstas"/>
        <w:spacing w:after="0"/>
        <w:rPr>
          <w:sz w:val="22"/>
          <w:szCs w:val="22"/>
          <w:highlight w:val="lightGray"/>
          <w:lang w:val="lt-LT"/>
        </w:rPr>
      </w:pPr>
    </w:p>
    <w:p w14:paraId="67F48009" w14:textId="77777777" w:rsidR="00F01B68" w:rsidRPr="00955B82" w:rsidRDefault="00F01B68" w:rsidP="00F01B68">
      <w:pPr>
        <w:pStyle w:val="Pagrindinistekstas"/>
        <w:spacing w:after="0"/>
        <w:rPr>
          <w:sz w:val="22"/>
          <w:szCs w:val="22"/>
          <w:highlight w:val="lightGray"/>
          <w:lang w:val="lt-LT"/>
        </w:rPr>
      </w:pPr>
      <w:r w:rsidRPr="00955B82">
        <w:rPr>
          <w:sz w:val="22"/>
          <w:szCs w:val="22"/>
          <w:highlight w:val="lightGray"/>
          <w:lang w:val="lt-LT"/>
        </w:rPr>
        <w:t>Elektrolitų kiekis mmol/1000 ml (apytikriai)</w:t>
      </w:r>
    </w:p>
    <w:p w14:paraId="29E0C1DF" w14:textId="77777777" w:rsidR="00F01B68" w:rsidRPr="00955B82" w:rsidRDefault="00F01B68" w:rsidP="00F01B68">
      <w:pPr>
        <w:pStyle w:val="Pagrindinistekstas"/>
        <w:tabs>
          <w:tab w:val="right" w:leader="dot" w:pos="8080"/>
        </w:tabs>
        <w:spacing w:after="0"/>
        <w:rPr>
          <w:sz w:val="22"/>
          <w:szCs w:val="22"/>
          <w:highlight w:val="lightGray"/>
          <w:lang w:val="lt-LT"/>
        </w:rPr>
      </w:pPr>
      <w:r w:rsidRPr="00955B82">
        <w:rPr>
          <w:sz w:val="22"/>
          <w:szCs w:val="22"/>
          <w:highlight w:val="lightGray"/>
          <w:lang w:val="lt-LT"/>
        </w:rPr>
        <w:t>Natrio               140</w:t>
      </w:r>
    </w:p>
    <w:p w14:paraId="2E7A515E" w14:textId="77777777" w:rsidR="00F01B68" w:rsidRPr="00955B82" w:rsidRDefault="00F01B68" w:rsidP="00F01B68">
      <w:pPr>
        <w:pStyle w:val="Pagrindinistekstas"/>
        <w:tabs>
          <w:tab w:val="right" w:leader="dot" w:pos="8080"/>
        </w:tabs>
        <w:spacing w:after="0"/>
        <w:rPr>
          <w:sz w:val="22"/>
          <w:szCs w:val="22"/>
          <w:highlight w:val="lightGray"/>
          <w:lang w:val="lt-LT"/>
        </w:rPr>
      </w:pPr>
      <w:r w:rsidRPr="00955B82">
        <w:rPr>
          <w:sz w:val="22"/>
          <w:szCs w:val="22"/>
          <w:highlight w:val="lightGray"/>
          <w:lang w:val="lt-LT"/>
        </w:rPr>
        <w:t>Kalio                     5</w:t>
      </w:r>
    </w:p>
    <w:p w14:paraId="25905652" w14:textId="77777777" w:rsidR="00F01B68" w:rsidRPr="00955B82" w:rsidRDefault="00F01B68" w:rsidP="00F01B68">
      <w:pPr>
        <w:pStyle w:val="Pagrindinistekstas"/>
        <w:tabs>
          <w:tab w:val="right" w:leader="dot" w:pos="8080"/>
        </w:tabs>
        <w:spacing w:after="0"/>
        <w:rPr>
          <w:sz w:val="22"/>
          <w:szCs w:val="22"/>
          <w:highlight w:val="lightGray"/>
          <w:lang w:val="lt-LT"/>
        </w:rPr>
      </w:pPr>
      <w:r w:rsidRPr="00955B82">
        <w:rPr>
          <w:sz w:val="22"/>
          <w:szCs w:val="22"/>
          <w:highlight w:val="lightGray"/>
          <w:lang w:val="lt-LT"/>
        </w:rPr>
        <w:t xml:space="preserve">Magnio              1,5 </w:t>
      </w:r>
    </w:p>
    <w:p w14:paraId="2D4C5318" w14:textId="77777777" w:rsidR="00F01B68" w:rsidRPr="00955B82" w:rsidRDefault="00F01B68" w:rsidP="00F01B68">
      <w:pPr>
        <w:pStyle w:val="Pagrindinistekstas"/>
        <w:tabs>
          <w:tab w:val="right" w:leader="dot" w:pos="8080"/>
        </w:tabs>
        <w:spacing w:after="0"/>
        <w:rPr>
          <w:sz w:val="22"/>
          <w:szCs w:val="22"/>
          <w:highlight w:val="lightGray"/>
          <w:lang w:val="lt-LT"/>
        </w:rPr>
      </w:pPr>
      <w:r w:rsidRPr="00955B82">
        <w:rPr>
          <w:sz w:val="22"/>
          <w:szCs w:val="22"/>
          <w:highlight w:val="lightGray"/>
          <w:lang w:val="lt-LT"/>
        </w:rPr>
        <w:t>Chloridų              98</w:t>
      </w:r>
    </w:p>
    <w:p w14:paraId="641C883F" w14:textId="77777777" w:rsidR="00F01B68" w:rsidRPr="00955B82" w:rsidRDefault="00F01B68" w:rsidP="00F01B68">
      <w:pPr>
        <w:pStyle w:val="Pagrindinistekstas"/>
        <w:tabs>
          <w:tab w:val="right" w:leader="dot" w:pos="8080"/>
        </w:tabs>
        <w:spacing w:after="0"/>
        <w:rPr>
          <w:sz w:val="22"/>
          <w:szCs w:val="22"/>
          <w:highlight w:val="lightGray"/>
          <w:lang w:val="lt-LT"/>
        </w:rPr>
      </w:pPr>
      <w:r w:rsidRPr="00955B82">
        <w:rPr>
          <w:sz w:val="22"/>
          <w:szCs w:val="22"/>
          <w:highlight w:val="lightGray"/>
          <w:lang w:val="lt-LT"/>
        </w:rPr>
        <w:t>Acetato                27</w:t>
      </w:r>
    </w:p>
    <w:p w14:paraId="35A3D27F" w14:textId="77777777" w:rsidR="00F01B68" w:rsidRPr="00955B82" w:rsidRDefault="00F01B68" w:rsidP="00F01B68">
      <w:pPr>
        <w:pStyle w:val="Pagrindinistekstas"/>
        <w:tabs>
          <w:tab w:val="right" w:pos="6804"/>
        </w:tabs>
        <w:spacing w:after="0"/>
        <w:rPr>
          <w:sz w:val="22"/>
          <w:szCs w:val="22"/>
          <w:lang w:val="lt-LT"/>
        </w:rPr>
      </w:pPr>
      <w:r w:rsidRPr="00955B82">
        <w:rPr>
          <w:sz w:val="22"/>
          <w:szCs w:val="22"/>
          <w:highlight w:val="lightGray"/>
          <w:lang w:val="lt-LT"/>
        </w:rPr>
        <w:t>Gliukonato          23</w:t>
      </w:r>
    </w:p>
    <w:p w14:paraId="68CF2468" w14:textId="77777777" w:rsidR="00F01B68" w:rsidRPr="00955B82" w:rsidRDefault="00F01B68" w:rsidP="00F01B68">
      <w:pPr>
        <w:pStyle w:val="Pagrindinistekstas"/>
        <w:tabs>
          <w:tab w:val="right" w:pos="6804"/>
        </w:tabs>
        <w:spacing w:after="0"/>
        <w:rPr>
          <w:sz w:val="22"/>
          <w:szCs w:val="22"/>
          <w:lang w:val="lt-LT"/>
        </w:rPr>
      </w:pPr>
    </w:p>
    <w:p w14:paraId="6DB4948D" w14:textId="77777777" w:rsidR="00F01B68" w:rsidRPr="00955B82" w:rsidRDefault="00F01B68" w:rsidP="00F01B68">
      <w:pPr>
        <w:pStyle w:val="Pagrindinistekstas"/>
        <w:tabs>
          <w:tab w:val="right" w:pos="6804"/>
        </w:tabs>
        <w:spacing w:after="0"/>
        <w:rPr>
          <w:sz w:val="22"/>
          <w:szCs w:val="22"/>
          <w:lang w:val="lt-LT"/>
        </w:rPr>
      </w:pPr>
      <w:r w:rsidRPr="00955B82">
        <w:rPr>
          <w:sz w:val="22"/>
          <w:szCs w:val="22"/>
          <w:lang w:val="lt-LT"/>
        </w:rPr>
        <w:t>pH 6,5 – 8,0</w:t>
      </w:r>
    </w:p>
    <w:p w14:paraId="43B3DF35" w14:textId="77777777" w:rsidR="00F01B68" w:rsidRPr="00955B82" w:rsidRDefault="00F01B68" w:rsidP="00F01B68">
      <w:pPr>
        <w:pStyle w:val="Pagrindinistekstas"/>
        <w:spacing w:after="0"/>
        <w:rPr>
          <w:sz w:val="22"/>
          <w:szCs w:val="22"/>
          <w:lang w:val="lt-LT"/>
        </w:rPr>
      </w:pPr>
    </w:p>
    <w:p w14:paraId="6686C300" w14:textId="77777777" w:rsidR="00F01B68" w:rsidRPr="00955B82" w:rsidRDefault="00F01B68" w:rsidP="007B452F">
      <w:pPr>
        <w:pStyle w:val="BTEMEASMCA"/>
      </w:pPr>
    </w:p>
    <w:p w14:paraId="5AF3D388" w14:textId="77777777" w:rsidR="00F01B68" w:rsidRPr="00955B82" w:rsidRDefault="00F01B68" w:rsidP="00F01B68">
      <w:pPr>
        <w:pStyle w:val="PI-1labEMEASMCA"/>
        <w:rPr>
          <w:noProof w:val="0"/>
          <w:highlight w:val="lightGray"/>
          <w:lang w:val="lt-LT"/>
        </w:rPr>
      </w:pPr>
      <w:r w:rsidRPr="00955B82">
        <w:rPr>
          <w:noProof w:val="0"/>
          <w:lang w:val="lt-LT"/>
        </w:rPr>
        <w:t>3.</w:t>
      </w:r>
      <w:r w:rsidRPr="00955B82">
        <w:rPr>
          <w:noProof w:val="0"/>
          <w:lang w:val="lt-LT"/>
        </w:rPr>
        <w:tab/>
        <w:t>PAGALBINIŲ MEDŽIAGŲ SĄRAŠAS</w:t>
      </w:r>
    </w:p>
    <w:p w14:paraId="5706DDE6" w14:textId="77777777" w:rsidR="00F01B68" w:rsidRPr="00955B82" w:rsidRDefault="00F01B68" w:rsidP="007B452F">
      <w:pPr>
        <w:pStyle w:val="BTEMEASMCA"/>
      </w:pPr>
    </w:p>
    <w:p w14:paraId="3D7BA40F" w14:textId="77777777" w:rsidR="00F01B68" w:rsidRPr="00955B82" w:rsidRDefault="00F01B68" w:rsidP="007B452F">
      <w:pPr>
        <w:pStyle w:val="BTEMEASMCA"/>
      </w:pPr>
      <w:r w:rsidRPr="00955B82">
        <w:t>Injekcinis vanduo</w:t>
      </w:r>
    </w:p>
    <w:p w14:paraId="4B51B5AE" w14:textId="77777777" w:rsidR="00F01B68" w:rsidRPr="00955B82" w:rsidRDefault="00F01B68" w:rsidP="007B452F">
      <w:pPr>
        <w:pStyle w:val="BTEMEASMCA"/>
      </w:pPr>
      <w:r w:rsidRPr="00955B82">
        <w:t>Natrio hidroksidas</w:t>
      </w:r>
    </w:p>
    <w:p w14:paraId="18B3B313" w14:textId="77777777" w:rsidR="00F01B68" w:rsidRPr="00955B82" w:rsidRDefault="00F01B68" w:rsidP="007B452F">
      <w:pPr>
        <w:pStyle w:val="BTEMEASMCA"/>
      </w:pPr>
    </w:p>
    <w:p w14:paraId="40E991BB" w14:textId="77777777" w:rsidR="00F01B68" w:rsidRPr="00955B82" w:rsidRDefault="00F01B68" w:rsidP="007B452F">
      <w:pPr>
        <w:pStyle w:val="BTEMEASMCA"/>
      </w:pPr>
    </w:p>
    <w:p w14:paraId="5B8884C1" w14:textId="77777777" w:rsidR="00F01B68" w:rsidRPr="00955B82" w:rsidRDefault="00F01B68" w:rsidP="00F01B68">
      <w:pPr>
        <w:pStyle w:val="PI-1labEMEASMCA"/>
        <w:rPr>
          <w:noProof w:val="0"/>
          <w:lang w:val="lt-LT"/>
        </w:rPr>
      </w:pPr>
      <w:r w:rsidRPr="00955B82">
        <w:rPr>
          <w:noProof w:val="0"/>
          <w:lang w:val="lt-LT"/>
        </w:rPr>
        <w:t>4.</w:t>
      </w:r>
      <w:r w:rsidRPr="00955B82">
        <w:rPr>
          <w:noProof w:val="0"/>
          <w:lang w:val="lt-LT"/>
        </w:rPr>
        <w:tab/>
        <w:t>FARMACINĖ FORMA IR KIEKIS PAKUOTĖJE</w:t>
      </w:r>
    </w:p>
    <w:p w14:paraId="1F59C771" w14:textId="77777777" w:rsidR="00F01B68" w:rsidRPr="00955B82" w:rsidRDefault="00F01B68" w:rsidP="007B452F">
      <w:pPr>
        <w:pStyle w:val="BTEMEASMCA"/>
      </w:pPr>
    </w:p>
    <w:p w14:paraId="52450008" w14:textId="77777777" w:rsidR="00F01B68" w:rsidRPr="00955B82" w:rsidRDefault="00F01B68" w:rsidP="00F01B68">
      <w:pPr>
        <w:pStyle w:val="Pagrindinistekstas"/>
        <w:tabs>
          <w:tab w:val="left" w:pos="720"/>
          <w:tab w:val="left" w:pos="3420"/>
          <w:tab w:val="left" w:pos="4678"/>
        </w:tabs>
        <w:spacing w:after="0"/>
        <w:rPr>
          <w:iCs/>
          <w:sz w:val="22"/>
          <w:szCs w:val="22"/>
          <w:lang w:val="lt-LT"/>
        </w:rPr>
      </w:pPr>
      <w:r w:rsidRPr="00955B82">
        <w:rPr>
          <w:iCs/>
          <w:sz w:val="22"/>
          <w:szCs w:val="22"/>
          <w:lang w:val="lt-LT"/>
        </w:rPr>
        <w:t>20 x 500 ml</w:t>
      </w:r>
    </w:p>
    <w:p w14:paraId="3C1F25C6" w14:textId="77777777" w:rsidR="00F01B68" w:rsidRPr="00955B82" w:rsidRDefault="00F01B68" w:rsidP="00F01B68">
      <w:pPr>
        <w:pStyle w:val="Pagrindinistekstas"/>
        <w:tabs>
          <w:tab w:val="left" w:pos="720"/>
          <w:tab w:val="left" w:pos="3420"/>
          <w:tab w:val="left" w:pos="4678"/>
        </w:tabs>
        <w:spacing w:after="0"/>
        <w:rPr>
          <w:iCs/>
          <w:sz w:val="22"/>
          <w:szCs w:val="22"/>
          <w:lang w:val="lt-LT"/>
        </w:rPr>
      </w:pPr>
      <w:r w:rsidRPr="00955B82">
        <w:rPr>
          <w:sz w:val="22"/>
          <w:szCs w:val="22"/>
          <w:highlight w:val="lightGray"/>
          <w:lang w:val="lt-LT"/>
        </w:rPr>
        <w:t>10 x 1000 ml</w:t>
      </w:r>
    </w:p>
    <w:p w14:paraId="35C01233" w14:textId="77777777" w:rsidR="009531B7" w:rsidRPr="00955B82" w:rsidRDefault="009531B7" w:rsidP="00F01B68">
      <w:pPr>
        <w:pStyle w:val="Pagrindinistekstas"/>
        <w:tabs>
          <w:tab w:val="left" w:pos="720"/>
          <w:tab w:val="left" w:pos="3420"/>
          <w:tab w:val="left" w:pos="4678"/>
        </w:tabs>
        <w:spacing w:after="0"/>
        <w:rPr>
          <w:iCs/>
          <w:sz w:val="22"/>
          <w:szCs w:val="22"/>
          <w:lang w:val="lt-LT"/>
        </w:rPr>
      </w:pPr>
      <w:r w:rsidRPr="00955B82">
        <w:rPr>
          <w:sz w:val="22"/>
          <w:szCs w:val="22"/>
          <w:highlight w:val="lightGray"/>
          <w:lang w:val="lt-LT"/>
        </w:rPr>
        <w:t>1</w:t>
      </w:r>
      <w:r>
        <w:rPr>
          <w:sz w:val="22"/>
          <w:szCs w:val="22"/>
          <w:highlight w:val="lightGray"/>
          <w:lang w:val="lt-LT"/>
        </w:rPr>
        <w:t>2</w:t>
      </w:r>
      <w:r w:rsidRPr="00955B82">
        <w:rPr>
          <w:sz w:val="22"/>
          <w:szCs w:val="22"/>
          <w:highlight w:val="lightGray"/>
          <w:lang w:val="lt-LT"/>
        </w:rPr>
        <w:t xml:space="preserve"> x 1000 ml</w:t>
      </w:r>
    </w:p>
    <w:p w14:paraId="16058BEC" w14:textId="0095F55C" w:rsidR="007B452F" w:rsidRPr="00F958AC" w:rsidRDefault="007B452F" w:rsidP="007B452F">
      <w:pPr>
        <w:pStyle w:val="BTEMEASMCA"/>
        <w:rPr>
          <w:highlight w:val="lightGray"/>
        </w:rPr>
      </w:pPr>
      <w:r w:rsidRPr="00F958AC">
        <w:rPr>
          <w:highlight w:val="lightGray"/>
          <w:lang w:val="lt-LT"/>
        </w:rPr>
        <w:t>1</w:t>
      </w:r>
      <w:r w:rsidRPr="00F958AC">
        <w:rPr>
          <w:highlight w:val="lightGray"/>
        </w:rPr>
        <w:t xml:space="preserve"> x 500 ml</w:t>
      </w:r>
    </w:p>
    <w:p w14:paraId="11F8E1DE" w14:textId="4C6395D8" w:rsidR="00F01B68" w:rsidRPr="00955B82" w:rsidRDefault="007B452F" w:rsidP="007B452F">
      <w:pPr>
        <w:pStyle w:val="BTEMEASMCA"/>
      </w:pPr>
      <w:r w:rsidRPr="00F958AC">
        <w:rPr>
          <w:highlight w:val="lightGray"/>
        </w:rPr>
        <w:t>1 x 1000 ml</w:t>
      </w:r>
    </w:p>
    <w:p w14:paraId="13FDB953" w14:textId="77777777" w:rsidR="00F01B68" w:rsidRPr="00955B82" w:rsidRDefault="00F01B68" w:rsidP="007B452F">
      <w:pPr>
        <w:pStyle w:val="BTEMEASMCA"/>
      </w:pPr>
    </w:p>
    <w:p w14:paraId="07BB570F" w14:textId="77777777" w:rsidR="00F01B68" w:rsidRPr="00955B82" w:rsidRDefault="00F01B68" w:rsidP="007B452F">
      <w:pPr>
        <w:pStyle w:val="BTEMEASMCA"/>
      </w:pPr>
    </w:p>
    <w:p w14:paraId="39078CE0" w14:textId="77777777" w:rsidR="00F01B68" w:rsidRPr="00955B82" w:rsidRDefault="00F01B68" w:rsidP="00F01B68">
      <w:pPr>
        <w:pStyle w:val="PI-1labEMEASMCA"/>
        <w:rPr>
          <w:noProof w:val="0"/>
          <w:highlight w:val="lightGray"/>
          <w:lang w:val="lt-LT"/>
        </w:rPr>
      </w:pPr>
      <w:r w:rsidRPr="00955B82">
        <w:rPr>
          <w:noProof w:val="0"/>
          <w:lang w:val="lt-LT"/>
        </w:rPr>
        <w:t>5.</w:t>
      </w:r>
      <w:r w:rsidRPr="00955B82">
        <w:rPr>
          <w:noProof w:val="0"/>
          <w:lang w:val="lt-LT"/>
        </w:rPr>
        <w:tab/>
        <w:t>VARTOJIMO METODAS IR BŪDAS (-AI)</w:t>
      </w:r>
    </w:p>
    <w:p w14:paraId="71B45094" w14:textId="77777777" w:rsidR="00F01B68" w:rsidRPr="00955B82" w:rsidRDefault="00F01B68" w:rsidP="007B452F">
      <w:pPr>
        <w:pStyle w:val="BTEMEASMCA"/>
      </w:pPr>
    </w:p>
    <w:p w14:paraId="2D842A7D" w14:textId="77777777" w:rsidR="00F01B68" w:rsidRPr="00955B82" w:rsidRDefault="00F01B68" w:rsidP="007B452F">
      <w:pPr>
        <w:pStyle w:val="BTEMEASMCA"/>
      </w:pPr>
      <w:r w:rsidRPr="00955B82">
        <w:t>Vartoti į veną.</w:t>
      </w:r>
    </w:p>
    <w:p w14:paraId="425EC677" w14:textId="77777777" w:rsidR="00F01B68" w:rsidRPr="00955B82" w:rsidRDefault="00F01B68" w:rsidP="007B452F">
      <w:pPr>
        <w:pStyle w:val="BTEMEASMCA"/>
      </w:pPr>
      <w:r w:rsidRPr="00955B82">
        <w:t>Prieš vartojimą perskaitykite pakuotės lapelį.</w:t>
      </w:r>
    </w:p>
    <w:p w14:paraId="48F0A0E4" w14:textId="77777777" w:rsidR="00F01B68" w:rsidRPr="00955B82" w:rsidRDefault="00F01B68" w:rsidP="007B452F">
      <w:pPr>
        <w:pStyle w:val="BTEMEASMCA"/>
      </w:pPr>
    </w:p>
    <w:p w14:paraId="5259269D" w14:textId="77777777" w:rsidR="00F01B68" w:rsidRPr="00955B82" w:rsidRDefault="00F01B68" w:rsidP="007B452F">
      <w:pPr>
        <w:pStyle w:val="BTEMEASMCA"/>
      </w:pPr>
    </w:p>
    <w:p w14:paraId="412B426E" w14:textId="08D03004" w:rsidR="00F01B68" w:rsidRPr="00955B82" w:rsidRDefault="00F01B68" w:rsidP="00F01B68">
      <w:pPr>
        <w:pStyle w:val="PI-1labEMEASMCA"/>
        <w:rPr>
          <w:noProof w:val="0"/>
          <w:lang w:val="lt-LT"/>
        </w:rPr>
      </w:pPr>
      <w:r w:rsidRPr="00955B82">
        <w:rPr>
          <w:noProof w:val="0"/>
          <w:lang w:val="lt-LT"/>
        </w:rPr>
        <w:t>6.</w:t>
      </w:r>
      <w:r w:rsidRPr="00955B82">
        <w:rPr>
          <w:noProof w:val="0"/>
          <w:lang w:val="lt-LT"/>
        </w:rPr>
        <w:tab/>
        <w:t>SPECIALUS ĮSPĖJIMAS, KAD VAISTINĮ PREPARATĄ BŪTINA LAIKYTI VAIKAMS NEPAS</w:t>
      </w:r>
      <w:r w:rsidR="00C03BC1" w:rsidRPr="00955B82">
        <w:rPr>
          <w:noProof w:val="0"/>
          <w:lang w:val="lt-LT"/>
        </w:rPr>
        <w:t>TEB</w:t>
      </w:r>
      <w:r w:rsidRPr="00955B82">
        <w:rPr>
          <w:noProof w:val="0"/>
          <w:lang w:val="lt-LT"/>
        </w:rPr>
        <w:t>MOJE IR NEPAS</w:t>
      </w:r>
      <w:r w:rsidR="00C03BC1" w:rsidRPr="00955B82">
        <w:rPr>
          <w:noProof w:val="0"/>
          <w:lang w:val="lt-LT"/>
        </w:rPr>
        <w:t>IEKIA</w:t>
      </w:r>
      <w:r w:rsidRPr="00955B82">
        <w:rPr>
          <w:noProof w:val="0"/>
          <w:lang w:val="lt-LT"/>
        </w:rPr>
        <w:t>MOJE VIETOJE</w:t>
      </w:r>
    </w:p>
    <w:p w14:paraId="33A0574B" w14:textId="15A92CF9" w:rsidR="00F01B68" w:rsidRPr="00955B82" w:rsidRDefault="00F01B68" w:rsidP="007B452F">
      <w:pPr>
        <w:pStyle w:val="BTEMEASMCA"/>
      </w:pPr>
    </w:p>
    <w:p w14:paraId="2941B037" w14:textId="77777777" w:rsidR="00F01B68" w:rsidRPr="00955B82" w:rsidRDefault="00F01B68" w:rsidP="007B452F">
      <w:pPr>
        <w:pStyle w:val="BTEMEASMCA"/>
      </w:pPr>
      <w:r w:rsidRPr="00955B82">
        <w:t>Laikyti vaikams nepastebimoje ir nepasiekiamoje vietoje.</w:t>
      </w:r>
    </w:p>
    <w:p w14:paraId="5811EAE5" w14:textId="77777777" w:rsidR="00F01B68" w:rsidRPr="00955B82" w:rsidRDefault="00F01B68" w:rsidP="007B452F">
      <w:pPr>
        <w:pStyle w:val="BTEMEASMCA"/>
      </w:pPr>
    </w:p>
    <w:p w14:paraId="426D46E2" w14:textId="77777777" w:rsidR="00F01B68" w:rsidRPr="00955B82" w:rsidRDefault="00F01B68" w:rsidP="007B452F">
      <w:pPr>
        <w:pStyle w:val="BTEMEASMCA"/>
      </w:pPr>
    </w:p>
    <w:p w14:paraId="754510F5" w14:textId="77777777" w:rsidR="00F01B68" w:rsidRPr="00955B82" w:rsidRDefault="00F01B68" w:rsidP="00F01B68">
      <w:pPr>
        <w:pStyle w:val="PI-1labEMEASMCA"/>
        <w:rPr>
          <w:noProof w:val="0"/>
          <w:highlight w:val="lightGray"/>
          <w:lang w:val="lt-LT"/>
        </w:rPr>
      </w:pPr>
      <w:r w:rsidRPr="00955B82">
        <w:rPr>
          <w:noProof w:val="0"/>
          <w:lang w:val="lt-LT"/>
        </w:rPr>
        <w:t>7.</w:t>
      </w:r>
      <w:r w:rsidRPr="00955B82">
        <w:rPr>
          <w:noProof w:val="0"/>
          <w:lang w:val="lt-LT"/>
        </w:rPr>
        <w:tab/>
        <w:t>KITAS (-I) SPECIALUS (-ŪS) ĮSPĖJIMAS (-AI) (JEI REIKIA)</w:t>
      </w:r>
    </w:p>
    <w:p w14:paraId="75A8846E" w14:textId="77777777" w:rsidR="00F01B68" w:rsidRPr="00955B82" w:rsidRDefault="00F01B68" w:rsidP="007B452F">
      <w:pPr>
        <w:pStyle w:val="BTEMEASMCA"/>
      </w:pPr>
    </w:p>
    <w:p w14:paraId="5CED72DC" w14:textId="77777777" w:rsidR="00F01B68" w:rsidRPr="00955B82" w:rsidRDefault="00F01B68" w:rsidP="007B452F">
      <w:pPr>
        <w:pStyle w:val="BTEMEASMCA"/>
      </w:pPr>
      <w:r w:rsidRPr="00955B82">
        <w:t>Tik vienkartiniam vartojimui</w:t>
      </w:r>
    </w:p>
    <w:p w14:paraId="1C5C485A" w14:textId="77777777" w:rsidR="00F01B68" w:rsidRPr="00955B82" w:rsidRDefault="00F01B68" w:rsidP="007B452F">
      <w:pPr>
        <w:pStyle w:val="BTEMEASMCA"/>
      </w:pPr>
    </w:p>
    <w:p w14:paraId="1B5063CA" w14:textId="77777777" w:rsidR="00F01B68" w:rsidRPr="00955B82" w:rsidRDefault="00F01B68" w:rsidP="007B452F">
      <w:pPr>
        <w:pStyle w:val="BTEMEASMCA"/>
      </w:pPr>
    </w:p>
    <w:p w14:paraId="7610ED9C" w14:textId="77777777" w:rsidR="00F01B68" w:rsidRPr="00955B82" w:rsidRDefault="00F01B68" w:rsidP="00F01B68">
      <w:pPr>
        <w:pStyle w:val="PI-1labEMEASMCA"/>
        <w:rPr>
          <w:noProof w:val="0"/>
          <w:highlight w:val="lightGray"/>
          <w:lang w:val="lt-LT"/>
        </w:rPr>
      </w:pPr>
      <w:r w:rsidRPr="00955B82">
        <w:rPr>
          <w:noProof w:val="0"/>
          <w:lang w:val="lt-LT"/>
        </w:rPr>
        <w:t>8.</w:t>
      </w:r>
      <w:r w:rsidRPr="00955B82">
        <w:rPr>
          <w:noProof w:val="0"/>
          <w:lang w:val="lt-LT"/>
        </w:rPr>
        <w:tab/>
        <w:t>TINKAMUMO LAIKAS</w:t>
      </w:r>
    </w:p>
    <w:p w14:paraId="0278607A" w14:textId="77777777" w:rsidR="00F01B68" w:rsidRPr="00955B82" w:rsidRDefault="00F01B68" w:rsidP="007B452F">
      <w:pPr>
        <w:pStyle w:val="BTEMEASMCA"/>
      </w:pPr>
    </w:p>
    <w:p w14:paraId="5F19E3E3" w14:textId="77777777" w:rsidR="00F01B68" w:rsidRPr="00955B82" w:rsidRDefault="00F01B68" w:rsidP="00F01B68">
      <w:pPr>
        <w:pStyle w:val="Pagrindinistekstas"/>
        <w:spacing w:after="0"/>
        <w:rPr>
          <w:sz w:val="22"/>
          <w:szCs w:val="22"/>
          <w:lang w:val="lt-LT"/>
        </w:rPr>
      </w:pPr>
      <w:r w:rsidRPr="00955B82">
        <w:rPr>
          <w:sz w:val="22"/>
          <w:szCs w:val="22"/>
          <w:lang w:val="lt-LT"/>
        </w:rPr>
        <w:t>Tinka iki {mm/MMMM}</w:t>
      </w:r>
    </w:p>
    <w:p w14:paraId="7F4864D0" w14:textId="77777777" w:rsidR="00F01B68" w:rsidRPr="00955B82" w:rsidRDefault="00F01B68" w:rsidP="007B452F">
      <w:pPr>
        <w:pStyle w:val="BTEMEASMCA"/>
      </w:pPr>
    </w:p>
    <w:p w14:paraId="17507F3E" w14:textId="77777777" w:rsidR="00F01B68" w:rsidRPr="00955B82" w:rsidRDefault="00F01B68" w:rsidP="007B452F">
      <w:pPr>
        <w:pStyle w:val="BTEMEASMCA"/>
      </w:pPr>
    </w:p>
    <w:p w14:paraId="062E34C9" w14:textId="77777777" w:rsidR="00F01B68" w:rsidRPr="00955B82" w:rsidRDefault="00F01B68" w:rsidP="00F01B68">
      <w:pPr>
        <w:pStyle w:val="PI-1labEMEASMCA"/>
        <w:rPr>
          <w:noProof w:val="0"/>
          <w:lang w:val="lt-LT"/>
        </w:rPr>
      </w:pPr>
      <w:r w:rsidRPr="00955B82">
        <w:rPr>
          <w:noProof w:val="0"/>
          <w:lang w:val="lt-LT"/>
        </w:rPr>
        <w:t>9.</w:t>
      </w:r>
      <w:r w:rsidRPr="00955B82">
        <w:rPr>
          <w:noProof w:val="0"/>
          <w:lang w:val="lt-LT"/>
        </w:rPr>
        <w:tab/>
        <w:t>SPECIALIOS LAIKYMO SĄLYGOS</w:t>
      </w:r>
    </w:p>
    <w:p w14:paraId="35ABAC88" w14:textId="77777777" w:rsidR="00F01B68" w:rsidRPr="00955B82" w:rsidRDefault="00F01B68" w:rsidP="007B452F">
      <w:pPr>
        <w:pStyle w:val="BTEMEASMCA"/>
      </w:pPr>
    </w:p>
    <w:p w14:paraId="1606A903" w14:textId="77777777" w:rsidR="00F01B68" w:rsidRPr="00955B82" w:rsidRDefault="00F01B68" w:rsidP="007B452F">
      <w:pPr>
        <w:pStyle w:val="BTEMEASMCA"/>
      </w:pPr>
    </w:p>
    <w:p w14:paraId="188E9622" w14:textId="77777777" w:rsidR="00F01B68" w:rsidRPr="00955B82" w:rsidRDefault="00F01B68" w:rsidP="00F01B68">
      <w:pPr>
        <w:pStyle w:val="PI-1labEMEASMCA"/>
        <w:rPr>
          <w:noProof w:val="0"/>
          <w:lang w:val="lt-LT"/>
        </w:rPr>
      </w:pPr>
      <w:r w:rsidRPr="00955B82">
        <w:rPr>
          <w:noProof w:val="0"/>
          <w:lang w:val="lt-LT"/>
        </w:rPr>
        <w:t>10.</w:t>
      </w:r>
      <w:r w:rsidRPr="00955B82">
        <w:rPr>
          <w:noProof w:val="0"/>
          <w:lang w:val="lt-LT"/>
        </w:rPr>
        <w:tab/>
        <w:t>SPECIALIOS ATSARGUMO PRIEMONĖS DĖL NESUVARTOTO VAISTINIO PREPARATO AR JO ATLIEKŲ TVARKYMO (JEI REIKIA)</w:t>
      </w:r>
    </w:p>
    <w:p w14:paraId="3122591D" w14:textId="77777777" w:rsidR="00F01B68" w:rsidRPr="00955B82" w:rsidRDefault="00F01B68" w:rsidP="007B452F">
      <w:pPr>
        <w:pStyle w:val="BTEMEASMCA"/>
      </w:pPr>
    </w:p>
    <w:p w14:paraId="0DC1814F" w14:textId="77777777" w:rsidR="00F01B68" w:rsidRPr="00955B82" w:rsidRDefault="00F01B68" w:rsidP="007B452F">
      <w:pPr>
        <w:pStyle w:val="BTEMEASMCA"/>
      </w:pPr>
    </w:p>
    <w:p w14:paraId="538A6A05" w14:textId="77777777" w:rsidR="00F01B68" w:rsidRPr="00955B82" w:rsidRDefault="00F01B68" w:rsidP="00F01B68">
      <w:pPr>
        <w:pStyle w:val="PI-1labEMEASMCA"/>
        <w:rPr>
          <w:noProof w:val="0"/>
          <w:lang w:val="lt-LT"/>
        </w:rPr>
      </w:pPr>
      <w:r w:rsidRPr="00955B82">
        <w:rPr>
          <w:noProof w:val="0"/>
          <w:lang w:val="lt-LT"/>
        </w:rPr>
        <w:t>11.</w:t>
      </w:r>
      <w:r w:rsidRPr="00955B82">
        <w:rPr>
          <w:noProof w:val="0"/>
          <w:lang w:val="lt-LT"/>
        </w:rPr>
        <w:tab/>
        <w:t>REGISTRUOTOJO PAVADINIMAS IR ADRESAS</w:t>
      </w:r>
    </w:p>
    <w:p w14:paraId="0012361C" w14:textId="77777777" w:rsidR="00F01B68" w:rsidRPr="00955B82" w:rsidRDefault="00F01B68" w:rsidP="007B452F">
      <w:pPr>
        <w:pStyle w:val="BTEMEASMCA"/>
      </w:pPr>
    </w:p>
    <w:p w14:paraId="41AC5424" w14:textId="77777777" w:rsidR="00A650AA" w:rsidRDefault="00A650AA" w:rsidP="00A650AA">
      <w:pPr>
        <w:pStyle w:val="Pagrindinistekstas"/>
        <w:spacing w:after="0"/>
        <w:rPr>
          <w:sz w:val="22"/>
          <w:szCs w:val="22"/>
        </w:rPr>
      </w:pPr>
      <w:r w:rsidRPr="00A650AA">
        <w:rPr>
          <w:sz w:val="22"/>
          <w:szCs w:val="22"/>
        </w:rPr>
        <w:t xml:space="preserve">UAB „Baxter Lithuania“ </w:t>
      </w:r>
    </w:p>
    <w:p w14:paraId="0B24BA87" w14:textId="77777777" w:rsidR="00A650AA" w:rsidRDefault="00A650AA" w:rsidP="00A650AA">
      <w:pPr>
        <w:pStyle w:val="Pagrindinistekstas"/>
        <w:spacing w:after="0"/>
        <w:rPr>
          <w:sz w:val="22"/>
          <w:szCs w:val="22"/>
        </w:rPr>
      </w:pPr>
      <w:r w:rsidRPr="00A650AA">
        <w:rPr>
          <w:sz w:val="22"/>
          <w:szCs w:val="22"/>
        </w:rPr>
        <w:t xml:space="preserve">Senasis Ukmergės kelias 4 </w:t>
      </w:r>
    </w:p>
    <w:p w14:paraId="1B149188" w14:textId="77777777" w:rsidR="00A650AA" w:rsidRDefault="00A650AA" w:rsidP="00A650AA">
      <w:pPr>
        <w:pStyle w:val="Pagrindinistekstas"/>
        <w:spacing w:after="0"/>
        <w:rPr>
          <w:sz w:val="22"/>
          <w:szCs w:val="22"/>
        </w:rPr>
      </w:pPr>
      <w:r w:rsidRPr="00A650AA">
        <w:rPr>
          <w:sz w:val="22"/>
          <w:szCs w:val="22"/>
        </w:rPr>
        <w:t>Vilnius LT-14</w:t>
      </w:r>
      <w:r w:rsidRPr="00F958AC">
        <w:rPr>
          <w:sz w:val="22"/>
        </w:rPr>
        <w:t>180</w:t>
      </w:r>
      <w:r w:rsidRPr="00A650AA">
        <w:rPr>
          <w:sz w:val="22"/>
          <w:szCs w:val="22"/>
        </w:rPr>
        <w:t xml:space="preserve"> </w:t>
      </w:r>
    </w:p>
    <w:p w14:paraId="69B0799C" w14:textId="007A8B7C" w:rsidR="00F01B68" w:rsidRDefault="00A650AA" w:rsidP="007B452F">
      <w:pPr>
        <w:pStyle w:val="BTEMEASMCA"/>
      </w:pPr>
      <w:r w:rsidRPr="00A650AA">
        <w:t>Lietuva</w:t>
      </w:r>
    </w:p>
    <w:p w14:paraId="7845C439" w14:textId="77777777" w:rsidR="00A650AA" w:rsidRPr="00955B82" w:rsidRDefault="00A650AA" w:rsidP="007B452F">
      <w:pPr>
        <w:pStyle w:val="BTEMEASMCA"/>
      </w:pPr>
    </w:p>
    <w:p w14:paraId="32363714" w14:textId="77777777" w:rsidR="00F01B68" w:rsidRPr="00955B82" w:rsidRDefault="00F01B68" w:rsidP="007B452F">
      <w:pPr>
        <w:pStyle w:val="BTEMEASMCA"/>
      </w:pPr>
    </w:p>
    <w:p w14:paraId="64EBD933" w14:textId="77777777" w:rsidR="00F01B68" w:rsidRPr="00955B82" w:rsidRDefault="00F01B68" w:rsidP="00F01B68">
      <w:pPr>
        <w:pStyle w:val="PI-1labEMEASMCA"/>
        <w:rPr>
          <w:noProof w:val="0"/>
          <w:lang w:val="lt-LT"/>
        </w:rPr>
      </w:pPr>
      <w:r w:rsidRPr="00955B82">
        <w:rPr>
          <w:noProof w:val="0"/>
          <w:lang w:val="lt-LT"/>
        </w:rPr>
        <w:t>12.</w:t>
      </w:r>
      <w:r w:rsidRPr="00955B82">
        <w:rPr>
          <w:noProof w:val="0"/>
          <w:lang w:val="lt-LT"/>
        </w:rPr>
        <w:tab/>
        <w:t xml:space="preserve">REGISTRACIJOS PAŽYMĖJIMO NUMERIAI </w:t>
      </w:r>
    </w:p>
    <w:p w14:paraId="46F858B0" w14:textId="77777777" w:rsidR="00F01B68" w:rsidRPr="00955B82" w:rsidRDefault="00F01B68" w:rsidP="007B452F">
      <w:pPr>
        <w:pStyle w:val="BTEMEASMCA"/>
      </w:pPr>
    </w:p>
    <w:p w14:paraId="406F25A3" w14:textId="5E41D856" w:rsidR="00F01B68" w:rsidRPr="00955B82" w:rsidRDefault="00F01B68" w:rsidP="00F01B68">
      <w:pPr>
        <w:pStyle w:val="Pagrindinistekstas"/>
        <w:spacing w:after="0"/>
        <w:rPr>
          <w:sz w:val="22"/>
          <w:szCs w:val="22"/>
          <w:lang w:val="lt-LT"/>
        </w:rPr>
      </w:pPr>
      <w:r w:rsidRPr="00955B82">
        <w:rPr>
          <w:sz w:val="22"/>
          <w:szCs w:val="22"/>
          <w:lang w:val="lt-LT"/>
        </w:rPr>
        <w:t>500 ml</w:t>
      </w:r>
      <w:r w:rsidR="007B452F">
        <w:rPr>
          <w:sz w:val="22"/>
          <w:szCs w:val="22"/>
          <w:lang w:val="lt-LT"/>
        </w:rPr>
        <w:t>, N20</w:t>
      </w:r>
      <w:r w:rsidRPr="00955B82">
        <w:rPr>
          <w:sz w:val="22"/>
          <w:szCs w:val="22"/>
          <w:lang w:val="lt-LT"/>
        </w:rPr>
        <w:t xml:space="preserve"> – LT/1/06/0532/005</w:t>
      </w:r>
    </w:p>
    <w:p w14:paraId="0303C5EB" w14:textId="24870FB6" w:rsidR="00F01B68" w:rsidRPr="00955B82" w:rsidRDefault="00F01B68" w:rsidP="00F01B68">
      <w:pPr>
        <w:pStyle w:val="Pagrindinistekstas"/>
        <w:spacing w:after="0"/>
        <w:rPr>
          <w:sz w:val="22"/>
          <w:szCs w:val="22"/>
          <w:lang w:val="lt-LT"/>
        </w:rPr>
      </w:pPr>
      <w:r w:rsidRPr="00955B82">
        <w:rPr>
          <w:sz w:val="22"/>
          <w:szCs w:val="22"/>
          <w:lang w:val="lt-LT"/>
        </w:rPr>
        <w:t>1000 ml</w:t>
      </w:r>
      <w:r w:rsidR="00885FF0">
        <w:rPr>
          <w:sz w:val="22"/>
          <w:szCs w:val="22"/>
          <w:lang w:val="lt-LT"/>
        </w:rPr>
        <w:t>, N10</w:t>
      </w:r>
      <w:r w:rsidRPr="00955B82">
        <w:rPr>
          <w:sz w:val="22"/>
          <w:szCs w:val="22"/>
          <w:lang w:val="lt-LT"/>
        </w:rPr>
        <w:t xml:space="preserve"> – LT/1/06/0532/006</w:t>
      </w:r>
    </w:p>
    <w:p w14:paraId="6C728325" w14:textId="77777777" w:rsidR="00F01B68" w:rsidRDefault="00885FF0" w:rsidP="007B452F">
      <w:pPr>
        <w:pStyle w:val="BTEMEASMCA"/>
      </w:pPr>
      <w:r w:rsidRPr="00885FF0">
        <w:t>1000 ml, N12</w:t>
      </w:r>
      <w:r>
        <w:t xml:space="preserve"> – LT/1/06/0532/007</w:t>
      </w:r>
    </w:p>
    <w:p w14:paraId="0FC16C82" w14:textId="706599CD" w:rsidR="007B452F" w:rsidRPr="007B452F" w:rsidRDefault="007B452F" w:rsidP="007B452F">
      <w:pPr>
        <w:pStyle w:val="BTEMEASMCA"/>
        <w:rPr>
          <w:lang w:val="lt-LT"/>
        </w:rPr>
      </w:pPr>
      <w:r w:rsidRPr="007B452F">
        <w:rPr>
          <w:lang w:val="lt-LT"/>
        </w:rPr>
        <w:t>500 ml</w:t>
      </w:r>
      <w:r>
        <w:rPr>
          <w:lang w:val="lt-LT"/>
        </w:rPr>
        <w:t>, N1</w:t>
      </w:r>
      <w:r w:rsidRPr="007B452F">
        <w:rPr>
          <w:lang w:val="lt-LT"/>
        </w:rPr>
        <w:t xml:space="preserve"> – LT/1/06/0532/00</w:t>
      </w:r>
      <w:r w:rsidR="004D1848">
        <w:rPr>
          <w:lang w:val="lt-LT"/>
        </w:rPr>
        <w:t>8</w:t>
      </w:r>
    </w:p>
    <w:p w14:paraId="42CC8AD5" w14:textId="04CA38B3" w:rsidR="00F01B68" w:rsidRDefault="007B452F" w:rsidP="007B452F">
      <w:pPr>
        <w:pStyle w:val="BTEMEASMCA"/>
        <w:rPr>
          <w:lang w:val="lt-LT"/>
        </w:rPr>
      </w:pPr>
      <w:r w:rsidRPr="007B452F">
        <w:rPr>
          <w:lang w:val="lt-LT"/>
        </w:rPr>
        <w:t>1000 ml, N1 – LT/1/06/0532/00</w:t>
      </w:r>
      <w:r w:rsidR="004D1848">
        <w:rPr>
          <w:lang w:val="lt-LT"/>
        </w:rPr>
        <w:t>9</w:t>
      </w:r>
    </w:p>
    <w:p w14:paraId="1F0624DB" w14:textId="77777777" w:rsidR="007B452F" w:rsidRPr="00955B82" w:rsidRDefault="007B452F" w:rsidP="007B452F">
      <w:pPr>
        <w:pStyle w:val="BTEMEASMCA"/>
      </w:pPr>
    </w:p>
    <w:p w14:paraId="3BF6EBA4" w14:textId="77777777" w:rsidR="00F01B68" w:rsidRPr="00955B82" w:rsidRDefault="00F01B68" w:rsidP="007B452F">
      <w:pPr>
        <w:pStyle w:val="BTEMEASMCA"/>
      </w:pPr>
    </w:p>
    <w:p w14:paraId="0ABAD064" w14:textId="77777777" w:rsidR="00F01B68" w:rsidRPr="00955B82" w:rsidRDefault="00F01B68" w:rsidP="00F01B68">
      <w:pPr>
        <w:pStyle w:val="PI-1labEMEASMCA"/>
        <w:rPr>
          <w:noProof w:val="0"/>
          <w:lang w:val="lt-LT"/>
        </w:rPr>
      </w:pPr>
      <w:r w:rsidRPr="00955B82">
        <w:rPr>
          <w:noProof w:val="0"/>
          <w:lang w:val="lt-LT"/>
        </w:rPr>
        <w:t>13.</w:t>
      </w:r>
      <w:r w:rsidRPr="00955B82">
        <w:rPr>
          <w:noProof w:val="0"/>
          <w:lang w:val="lt-LT"/>
        </w:rPr>
        <w:tab/>
        <w:t>SERIJOS NUMERIS</w:t>
      </w:r>
    </w:p>
    <w:p w14:paraId="3BD94FB0" w14:textId="77777777" w:rsidR="00F01B68" w:rsidRPr="00955B82" w:rsidRDefault="00F01B68" w:rsidP="007B452F">
      <w:pPr>
        <w:pStyle w:val="BTEMEASMCA"/>
      </w:pPr>
    </w:p>
    <w:p w14:paraId="1AD2F818" w14:textId="77777777" w:rsidR="00F01B68" w:rsidRPr="00955B82" w:rsidRDefault="00F01B68" w:rsidP="00F01B68">
      <w:pPr>
        <w:pStyle w:val="Pagrindinistekstas"/>
        <w:spacing w:after="0"/>
        <w:rPr>
          <w:sz w:val="22"/>
          <w:szCs w:val="22"/>
          <w:lang w:val="lt-LT"/>
        </w:rPr>
      </w:pPr>
      <w:r w:rsidRPr="00955B82">
        <w:rPr>
          <w:sz w:val="22"/>
          <w:szCs w:val="22"/>
          <w:lang w:val="lt-LT"/>
        </w:rPr>
        <w:t>Serija {numeris}</w:t>
      </w:r>
    </w:p>
    <w:p w14:paraId="2A846C70" w14:textId="77777777" w:rsidR="00F01B68" w:rsidRPr="00955B82" w:rsidRDefault="00F01B68" w:rsidP="007B452F">
      <w:pPr>
        <w:pStyle w:val="BTEMEASMCA"/>
      </w:pPr>
    </w:p>
    <w:p w14:paraId="3540D59C" w14:textId="77777777" w:rsidR="00F01B68" w:rsidRPr="00955B82" w:rsidRDefault="00F01B68" w:rsidP="007B452F">
      <w:pPr>
        <w:pStyle w:val="BTEMEASMCA"/>
      </w:pPr>
    </w:p>
    <w:p w14:paraId="134FA21C" w14:textId="77777777" w:rsidR="00F01B68" w:rsidRPr="00955B82" w:rsidRDefault="00F01B68" w:rsidP="00F01B68">
      <w:pPr>
        <w:pStyle w:val="PI-1labEMEASMCA"/>
        <w:rPr>
          <w:noProof w:val="0"/>
          <w:lang w:val="lt-LT"/>
        </w:rPr>
      </w:pPr>
      <w:r w:rsidRPr="00955B82">
        <w:rPr>
          <w:noProof w:val="0"/>
          <w:lang w:val="lt-LT"/>
        </w:rPr>
        <w:t>14.</w:t>
      </w:r>
      <w:r w:rsidRPr="00955B82">
        <w:rPr>
          <w:noProof w:val="0"/>
          <w:lang w:val="lt-LT"/>
        </w:rPr>
        <w:tab/>
        <w:t>PARDAVIMO (IŠDAVIMO) TVARKA</w:t>
      </w:r>
    </w:p>
    <w:p w14:paraId="710AB6E1" w14:textId="77777777" w:rsidR="00F01B68" w:rsidRPr="00955B82" w:rsidRDefault="00F01B68" w:rsidP="007B452F">
      <w:pPr>
        <w:pStyle w:val="BTEMEASMCA"/>
      </w:pPr>
    </w:p>
    <w:p w14:paraId="4316C41C" w14:textId="0AA7DE4C" w:rsidR="00F01B68" w:rsidRPr="00955B82" w:rsidRDefault="00F01B68" w:rsidP="007B452F">
      <w:pPr>
        <w:pStyle w:val="BTEMEASMCA"/>
      </w:pPr>
      <w:r w:rsidRPr="00955B82">
        <w:t>Receptinis vaistas</w:t>
      </w:r>
    </w:p>
    <w:p w14:paraId="5B6E2F13" w14:textId="77777777" w:rsidR="00F01B68" w:rsidRPr="00955B82" w:rsidRDefault="00F01B68" w:rsidP="007B452F">
      <w:pPr>
        <w:pStyle w:val="BTEMEASMCA"/>
      </w:pPr>
    </w:p>
    <w:p w14:paraId="2D10E1FE" w14:textId="77777777" w:rsidR="00F01B68" w:rsidRPr="00955B82" w:rsidRDefault="00F01B68" w:rsidP="007B452F">
      <w:pPr>
        <w:pStyle w:val="BTEMEASMCA"/>
      </w:pPr>
    </w:p>
    <w:p w14:paraId="7BBA8AF0" w14:textId="77777777" w:rsidR="00F01B68" w:rsidRPr="00955B82" w:rsidRDefault="00F01B68" w:rsidP="00F01B68">
      <w:pPr>
        <w:pStyle w:val="PI-1labEMEASMCA"/>
        <w:rPr>
          <w:noProof w:val="0"/>
          <w:lang w:val="lt-LT"/>
        </w:rPr>
      </w:pPr>
      <w:r w:rsidRPr="00955B82">
        <w:rPr>
          <w:noProof w:val="0"/>
          <w:lang w:val="lt-LT"/>
        </w:rPr>
        <w:t>15.</w:t>
      </w:r>
      <w:r w:rsidRPr="00955B82">
        <w:rPr>
          <w:noProof w:val="0"/>
          <w:lang w:val="lt-LT"/>
        </w:rPr>
        <w:tab/>
        <w:t>VARTOJIMO INSTRUKCIJA</w:t>
      </w:r>
    </w:p>
    <w:p w14:paraId="3E7105D5" w14:textId="77777777" w:rsidR="00F01B68" w:rsidRPr="00955B82" w:rsidRDefault="00F01B68" w:rsidP="007B452F">
      <w:pPr>
        <w:pStyle w:val="BTEMEASMCA"/>
      </w:pPr>
    </w:p>
    <w:p w14:paraId="10F9A4E8" w14:textId="77777777" w:rsidR="00F01B68" w:rsidRPr="00955B82" w:rsidRDefault="00F01B68" w:rsidP="007B452F">
      <w:pPr>
        <w:pStyle w:val="BTEMEASMCA"/>
      </w:pPr>
    </w:p>
    <w:p w14:paraId="54381AAB" w14:textId="77777777" w:rsidR="00F01B68" w:rsidRPr="00955B82" w:rsidRDefault="00F01B68" w:rsidP="00F01B68">
      <w:pPr>
        <w:pStyle w:val="PI-1labEMEASMCA"/>
        <w:rPr>
          <w:noProof w:val="0"/>
          <w:lang w:val="lt-LT"/>
        </w:rPr>
      </w:pPr>
      <w:r w:rsidRPr="00955B82">
        <w:rPr>
          <w:noProof w:val="0"/>
          <w:lang w:val="lt-LT"/>
        </w:rPr>
        <w:t>16.</w:t>
      </w:r>
      <w:r w:rsidRPr="00955B82">
        <w:rPr>
          <w:noProof w:val="0"/>
          <w:lang w:val="lt-LT"/>
        </w:rPr>
        <w:tab/>
        <w:t>INFORMACIJA BRAILIO RAŠTU</w:t>
      </w:r>
    </w:p>
    <w:p w14:paraId="0763E96B" w14:textId="77777777" w:rsidR="00F01B68" w:rsidRPr="00955B82" w:rsidRDefault="00F01B68" w:rsidP="007B452F">
      <w:pPr>
        <w:pStyle w:val="BTEMEASMCA"/>
      </w:pPr>
    </w:p>
    <w:p w14:paraId="1EFE5270" w14:textId="77777777" w:rsidR="00F01B68" w:rsidRPr="00955B82" w:rsidRDefault="00F01B68" w:rsidP="007B452F">
      <w:pPr>
        <w:pStyle w:val="BTEMEASMCA"/>
      </w:pPr>
      <w:r w:rsidRPr="00955B82">
        <w:rPr>
          <w:highlight w:val="lightGray"/>
        </w:rPr>
        <w:t>Priimtas paaiškinimas nenurodyti informacijos Brailio raštu.</w:t>
      </w:r>
    </w:p>
    <w:p w14:paraId="1DAD5EBE" w14:textId="77777777" w:rsidR="00F01B68" w:rsidRPr="00955B82" w:rsidRDefault="00F01B68" w:rsidP="007B452F">
      <w:pPr>
        <w:pStyle w:val="BTEMEASMCA"/>
      </w:pPr>
    </w:p>
    <w:p w14:paraId="1F186083" w14:textId="77777777" w:rsidR="00F01B68" w:rsidRPr="00955B82" w:rsidRDefault="00F01B68" w:rsidP="00F01B68">
      <w:pPr>
        <w:tabs>
          <w:tab w:val="left" w:pos="567"/>
        </w:tabs>
        <w:rPr>
          <w:szCs w:val="22"/>
          <w:shd w:val="clear" w:color="auto" w:fill="CCCCCC"/>
          <w:lang w:eastAsia="en-US"/>
        </w:rPr>
      </w:pPr>
    </w:p>
    <w:p w14:paraId="053B51FE" w14:textId="77777777" w:rsidR="00F01B68" w:rsidRPr="00955B82" w:rsidRDefault="00F01B68" w:rsidP="00F01B68">
      <w:pPr>
        <w:keepNext/>
        <w:pBdr>
          <w:top w:val="single" w:sz="4" w:space="1" w:color="auto"/>
          <w:left w:val="single" w:sz="4" w:space="4" w:color="auto"/>
          <w:bottom w:val="single" w:sz="4" w:space="1" w:color="auto"/>
          <w:right w:val="single" w:sz="4" w:space="4" w:color="auto"/>
        </w:pBdr>
        <w:tabs>
          <w:tab w:val="left" w:pos="0"/>
          <w:tab w:val="left" w:pos="567"/>
        </w:tabs>
        <w:outlineLvl w:val="0"/>
        <w:rPr>
          <w:i/>
          <w:snapToGrid w:val="0"/>
          <w:szCs w:val="22"/>
          <w:lang w:eastAsia="en-US"/>
        </w:rPr>
      </w:pPr>
      <w:r w:rsidRPr="00955B82">
        <w:rPr>
          <w:b/>
          <w:snapToGrid w:val="0"/>
          <w:szCs w:val="22"/>
          <w:lang w:eastAsia="en-US"/>
        </w:rPr>
        <w:t>17.</w:t>
      </w:r>
      <w:r w:rsidRPr="00955B82">
        <w:rPr>
          <w:b/>
          <w:snapToGrid w:val="0"/>
          <w:szCs w:val="22"/>
          <w:lang w:eastAsia="en-US"/>
        </w:rPr>
        <w:tab/>
        <w:t>UNIKALUS IDENTIFIKATORIUS – 2D BRŪKŠNINIS KODAS</w:t>
      </w:r>
    </w:p>
    <w:p w14:paraId="4FC52CED" w14:textId="77777777" w:rsidR="00F01B68" w:rsidRPr="00955B82" w:rsidRDefault="00F01B68" w:rsidP="00F01B68">
      <w:pPr>
        <w:tabs>
          <w:tab w:val="left" w:pos="567"/>
        </w:tabs>
        <w:rPr>
          <w:snapToGrid w:val="0"/>
          <w:szCs w:val="22"/>
          <w:lang w:eastAsia="en-US"/>
        </w:rPr>
      </w:pPr>
    </w:p>
    <w:p w14:paraId="5A596E04" w14:textId="77777777" w:rsidR="00F01B68" w:rsidRPr="00955B82" w:rsidRDefault="00F01B68" w:rsidP="00F01B68">
      <w:pPr>
        <w:tabs>
          <w:tab w:val="left" w:pos="567"/>
        </w:tabs>
        <w:rPr>
          <w:snapToGrid w:val="0"/>
          <w:szCs w:val="22"/>
          <w:highlight w:val="lightGray"/>
          <w:lang w:eastAsia="en-US"/>
        </w:rPr>
      </w:pPr>
      <w:r w:rsidRPr="00955B82">
        <w:rPr>
          <w:snapToGrid w:val="0"/>
          <w:szCs w:val="22"/>
          <w:highlight w:val="lightGray"/>
          <w:lang w:eastAsia="en-US"/>
        </w:rPr>
        <w:t xml:space="preserve">Duomenys nebūtini. </w:t>
      </w:r>
    </w:p>
    <w:p w14:paraId="33DE7B33" w14:textId="77777777" w:rsidR="00F01B68" w:rsidRPr="00955B82" w:rsidRDefault="00F01B68" w:rsidP="00F01B68">
      <w:pPr>
        <w:tabs>
          <w:tab w:val="left" w:pos="567"/>
        </w:tabs>
        <w:rPr>
          <w:snapToGrid w:val="0"/>
          <w:szCs w:val="22"/>
          <w:lang w:eastAsia="en-US"/>
        </w:rPr>
      </w:pPr>
    </w:p>
    <w:p w14:paraId="79293502" w14:textId="77777777" w:rsidR="00F01B68" w:rsidRPr="00955B82" w:rsidRDefault="00F01B68" w:rsidP="00F01B68">
      <w:pPr>
        <w:tabs>
          <w:tab w:val="left" w:pos="567"/>
        </w:tabs>
        <w:rPr>
          <w:snapToGrid w:val="0"/>
          <w:szCs w:val="22"/>
          <w:lang w:eastAsia="en-US"/>
        </w:rPr>
      </w:pPr>
    </w:p>
    <w:p w14:paraId="3CE373A1" w14:textId="77777777" w:rsidR="00F01B68" w:rsidRPr="00955B82" w:rsidRDefault="00F01B68" w:rsidP="00F01B68">
      <w:pPr>
        <w:keepNext/>
        <w:pBdr>
          <w:top w:val="single" w:sz="4" w:space="1" w:color="auto"/>
          <w:left w:val="single" w:sz="4" w:space="4" w:color="auto"/>
          <w:bottom w:val="single" w:sz="4" w:space="1" w:color="auto"/>
          <w:right w:val="single" w:sz="4" w:space="4" w:color="auto"/>
        </w:pBdr>
        <w:tabs>
          <w:tab w:val="left" w:pos="0"/>
          <w:tab w:val="left" w:pos="567"/>
        </w:tabs>
        <w:outlineLvl w:val="0"/>
        <w:rPr>
          <w:i/>
          <w:snapToGrid w:val="0"/>
          <w:szCs w:val="22"/>
          <w:lang w:eastAsia="en-US"/>
        </w:rPr>
      </w:pPr>
      <w:r w:rsidRPr="00955B82">
        <w:rPr>
          <w:b/>
          <w:snapToGrid w:val="0"/>
          <w:szCs w:val="22"/>
          <w:lang w:eastAsia="en-US"/>
        </w:rPr>
        <w:t>18.</w:t>
      </w:r>
      <w:r w:rsidRPr="00955B82">
        <w:rPr>
          <w:b/>
          <w:snapToGrid w:val="0"/>
          <w:szCs w:val="22"/>
          <w:lang w:eastAsia="en-US"/>
        </w:rPr>
        <w:tab/>
        <w:t>UNIKALUS IDENTIFIKATORIUS – ŽMONĖMS SUPRANTAMI DUOMENYS</w:t>
      </w:r>
    </w:p>
    <w:p w14:paraId="7CD7C286" w14:textId="77777777" w:rsidR="00F01B68" w:rsidRPr="00955B82" w:rsidRDefault="00F01B68" w:rsidP="00F01B68">
      <w:pPr>
        <w:tabs>
          <w:tab w:val="left" w:pos="567"/>
        </w:tabs>
        <w:rPr>
          <w:snapToGrid w:val="0"/>
          <w:szCs w:val="22"/>
          <w:lang w:eastAsia="en-US"/>
        </w:rPr>
      </w:pPr>
    </w:p>
    <w:p w14:paraId="7C4E831D" w14:textId="77777777" w:rsidR="00F01B68" w:rsidRPr="00955B82" w:rsidRDefault="00F01B68" w:rsidP="00F01B68">
      <w:pPr>
        <w:tabs>
          <w:tab w:val="left" w:pos="567"/>
        </w:tabs>
        <w:rPr>
          <w:snapToGrid w:val="0"/>
          <w:vanish/>
          <w:szCs w:val="22"/>
          <w:lang w:eastAsia="en-US"/>
        </w:rPr>
      </w:pPr>
    </w:p>
    <w:p w14:paraId="6B08FA3A" w14:textId="77777777" w:rsidR="00F01B68" w:rsidRPr="00955B82" w:rsidRDefault="00F01B68" w:rsidP="00F01B68">
      <w:pPr>
        <w:tabs>
          <w:tab w:val="left" w:pos="567"/>
        </w:tabs>
        <w:rPr>
          <w:snapToGrid w:val="0"/>
          <w:vanish/>
          <w:szCs w:val="22"/>
          <w:lang w:eastAsia="en-US"/>
        </w:rPr>
      </w:pPr>
      <w:r w:rsidRPr="00955B82">
        <w:rPr>
          <w:snapToGrid w:val="0"/>
          <w:szCs w:val="22"/>
          <w:highlight w:val="lightGray"/>
          <w:shd w:val="clear" w:color="auto" w:fill="CCCCCC"/>
          <w:lang w:eastAsia="en-US"/>
        </w:rPr>
        <w:t>Duomenys nebūtini.</w:t>
      </w:r>
    </w:p>
    <w:p w14:paraId="5274654D" w14:textId="77777777" w:rsidR="00F01B68" w:rsidRPr="00955B82" w:rsidRDefault="00F01B68" w:rsidP="00F01B68">
      <w:pPr>
        <w:tabs>
          <w:tab w:val="left" w:pos="567"/>
        </w:tabs>
        <w:rPr>
          <w:snapToGrid w:val="0"/>
          <w:vanish/>
          <w:szCs w:val="22"/>
          <w:lang w:eastAsia="en-US"/>
        </w:rPr>
      </w:pPr>
    </w:p>
    <w:p w14:paraId="565F19E8" w14:textId="77777777" w:rsidR="00F01B68" w:rsidRPr="00955B82" w:rsidRDefault="00F01B68" w:rsidP="00F01B68">
      <w:pPr>
        <w:tabs>
          <w:tab w:val="left" w:pos="567"/>
        </w:tabs>
        <w:rPr>
          <w:snapToGrid w:val="0"/>
          <w:szCs w:val="22"/>
          <w:lang w:eastAsia="en-US"/>
        </w:rPr>
      </w:pPr>
    </w:p>
    <w:p w14:paraId="1971B871" w14:textId="77777777" w:rsidR="00F01B68" w:rsidRPr="00955B82" w:rsidRDefault="00F01B68" w:rsidP="00F01B68">
      <w:pPr>
        <w:tabs>
          <w:tab w:val="left" w:pos="567"/>
        </w:tabs>
        <w:rPr>
          <w:snapToGrid w:val="0"/>
          <w:szCs w:val="22"/>
          <w:lang w:eastAsia="en-US"/>
        </w:rPr>
      </w:pPr>
      <w:r w:rsidRPr="00955B82">
        <w:rPr>
          <w:snapToGrid w:val="0"/>
          <w:szCs w:val="22"/>
          <w:lang w:eastAsia="en-US"/>
        </w:rPr>
        <w:br w:type="page"/>
      </w:r>
    </w:p>
    <w:p w14:paraId="3ABD94C1" w14:textId="77777777" w:rsidR="00F01B68" w:rsidRPr="00955B82" w:rsidRDefault="00F01B68" w:rsidP="00F01B68">
      <w:pPr>
        <w:pStyle w:val="PI-1labEMEASMCA"/>
        <w:rPr>
          <w:noProof w:val="0"/>
          <w:lang w:val="lt-LT"/>
        </w:rPr>
      </w:pPr>
      <w:r w:rsidRPr="00955B82">
        <w:rPr>
          <w:noProof w:val="0"/>
          <w:lang w:val="lt-LT"/>
        </w:rPr>
        <w:t>INFORMACIJA ANT VIDINĖS PAKUOTĖS</w:t>
      </w:r>
    </w:p>
    <w:p w14:paraId="16007174" w14:textId="77777777" w:rsidR="00F01B68" w:rsidRPr="00955B82" w:rsidRDefault="00F01B68" w:rsidP="00F01B68">
      <w:pPr>
        <w:pStyle w:val="PI-1labEMEASMCA"/>
        <w:rPr>
          <w:noProof w:val="0"/>
          <w:lang w:val="lt-LT"/>
        </w:rPr>
      </w:pPr>
    </w:p>
    <w:p w14:paraId="2A0D319B" w14:textId="77777777" w:rsidR="00F01B68" w:rsidRPr="00955B82" w:rsidRDefault="00F01B68" w:rsidP="00F01B68">
      <w:pPr>
        <w:pStyle w:val="PI-1labEMEASMCA"/>
        <w:rPr>
          <w:noProof w:val="0"/>
          <w:lang w:val="lt-LT"/>
        </w:rPr>
      </w:pPr>
      <w:r w:rsidRPr="00955B82">
        <w:rPr>
          <w:noProof w:val="0"/>
          <w:lang w:val="lt-LT"/>
        </w:rPr>
        <w:t>MAIŠELIO ETIKETĖ</w:t>
      </w:r>
    </w:p>
    <w:p w14:paraId="5734BF34" w14:textId="77777777" w:rsidR="00F01B68" w:rsidRPr="00955B82" w:rsidRDefault="00F01B68" w:rsidP="007B452F">
      <w:pPr>
        <w:pStyle w:val="BTEMEASMCA"/>
      </w:pPr>
    </w:p>
    <w:p w14:paraId="1D981B10" w14:textId="77777777" w:rsidR="00F01B68" w:rsidRPr="00955B82" w:rsidRDefault="00F01B68" w:rsidP="007B452F">
      <w:pPr>
        <w:pStyle w:val="BTEMEASMCA"/>
      </w:pPr>
    </w:p>
    <w:p w14:paraId="6F53013D" w14:textId="77777777" w:rsidR="00F01B68" w:rsidRPr="00955B82" w:rsidRDefault="00F01B68" w:rsidP="00F01B68">
      <w:pPr>
        <w:pStyle w:val="PI-1labEMEASMCA"/>
        <w:rPr>
          <w:noProof w:val="0"/>
          <w:lang w:val="lt-LT"/>
        </w:rPr>
      </w:pPr>
      <w:r w:rsidRPr="00955B82">
        <w:rPr>
          <w:noProof w:val="0"/>
          <w:lang w:val="lt-LT"/>
        </w:rPr>
        <w:t>1.</w:t>
      </w:r>
      <w:r w:rsidRPr="00955B82">
        <w:rPr>
          <w:noProof w:val="0"/>
          <w:lang w:val="lt-LT"/>
        </w:rPr>
        <w:tab/>
        <w:t>VAISTINIO PREPARATO PAVADINIMAS</w:t>
      </w:r>
    </w:p>
    <w:p w14:paraId="5E63657D" w14:textId="77777777" w:rsidR="00F01B68" w:rsidRPr="00955B82" w:rsidRDefault="00F01B68" w:rsidP="007B452F">
      <w:pPr>
        <w:pStyle w:val="BTEMEASMCA"/>
      </w:pPr>
    </w:p>
    <w:p w14:paraId="26394EA5" w14:textId="77777777" w:rsidR="00F01B68" w:rsidRPr="00955B82" w:rsidRDefault="00F01B68" w:rsidP="00F01B68">
      <w:pPr>
        <w:pStyle w:val="Pagrindinistekstas"/>
        <w:spacing w:after="0"/>
        <w:rPr>
          <w:sz w:val="22"/>
          <w:szCs w:val="22"/>
          <w:lang w:val="lt-LT"/>
        </w:rPr>
      </w:pPr>
      <w:r w:rsidRPr="00955B82">
        <w:rPr>
          <w:sz w:val="22"/>
          <w:szCs w:val="22"/>
          <w:lang w:val="lt-LT"/>
        </w:rPr>
        <w:t>Plasmalyte infuzinis tirpalas</w:t>
      </w:r>
    </w:p>
    <w:p w14:paraId="7F8AC86F" w14:textId="77777777" w:rsidR="00F01B68" w:rsidRPr="00955B82" w:rsidRDefault="00F01B68" w:rsidP="007B452F">
      <w:pPr>
        <w:pStyle w:val="BTEMEASMCA"/>
      </w:pPr>
    </w:p>
    <w:p w14:paraId="0A3848E2" w14:textId="77777777" w:rsidR="00F01B68" w:rsidRPr="00955B82" w:rsidRDefault="00F01B68" w:rsidP="007B452F">
      <w:pPr>
        <w:pStyle w:val="BTEMEASMCA"/>
      </w:pPr>
    </w:p>
    <w:p w14:paraId="2C50B1A3" w14:textId="77777777" w:rsidR="00F01B68" w:rsidRPr="00955B82" w:rsidRDefault="00F01B68" w:rsidP="00F01B68">
      <w:pPr>
        <w:pStyle w:val="PI-1labEMEASMCA"/>
        <w:rPr>
          <w:noProof w:val="0"/>
          <w:lang w:val="lt-LT"/>
        </w:rPr>
      </w:pPr>
      <w:r w:rsidRPr="00955B82">
        <w:rPr>
          <w:noProof w:val="0"/>
          <w:lang w:val="lt-LT"/>
        </w:rPr>
        <w:t>2.</w:t>
      </w:r>
      <w:r w:rsidRPr="00955B82">
        <w:rPr>
          <w:noProof w:val="0"/>
          <w:lang w:val="lt-LT"/>
        </w:rPr>
        <w:tab/>
        <w:t>VEIKLIOJI MEDŽIAGA IR JOS KIEKIS</w:t>
      </w:r>
    </w:p>
    <w:p w14:paraId="2EBB8226" w14:textId="77777777" w:rsidR="00F01B68" w:rsidRPr="00955B82" w:rsidRDefault="00F01B68" w:rsidP="00F01B68">
      <w:pPr>
        <w:pStyle w:val="Pagrindinistekstas"/>
        <w:spacing w:after="0"/>
        <w:rPr>
          <w:sz w:val="22"/>
          <w:szCs w:val="22"/>
          <w:highlight w:val="lightGray"/>
          <w:lang w:val="lt-LT"/>
        </w:rPr>
      </w:pPr>
    </w:p>
    <w:p w14:paraId="6A7CADAA" w14:textId="77777777" w:rsidR="00F01B68" w:rsidRPr="00955B82" w:rsidRDefault="00F01B68" w:rsidP="00F01B68">
      <w:pPr>
        <w:pStyle w:val="Pagrindinistekstas"/>
        <w:spacing w:after="0"/>
        <w:rPr>
          <w:sz w:val="22"/>
          <w:szCs w:val="22"/>
          <w:lang w:val="lt-LT"/>
        </w:rPr>
      </w:pPr>
      <w:r w:rsidRPr="00955B82">
        <w:rPr>
          <w:sz w:val="22"/>
          <w:szCs w:val="22"/>
          <w:lang w:val="lt-LT"/>
        </w:rPr>
        <w:t xml:space="preserve">500 ml tirpalo sudėtis           </w:t>
      </w:r>
    </w:p>
    <w:p w14:paraId="4C1F45FF"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Natrio chloridas                                 2,63 g</w:t>
      </w:r>
    </w:p>
    <w:p w14:paraId="66CD2F69"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Kalio chloridas                                0,185 g</w:t>
      </w:r>
    </w:p>
    <w:p w14:paraId="68A0BEEF"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Magnio chlorido heksahidratas       0,150 g</w:t>
      </w:r>
    </w:p>
    <w:p w14:paraId="79C9D753"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Natrio acetato trihidratas                   1,84 g</w:t>
      </w:r>
    </w:p>
    <w:p w14:paraId="4F5678B2"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Natrio gliukonatas                             2,51 g</w:t>
      </w:r>
    </w:p>
    <w:p w14:paraId="43613415" w14:textId="77777777" w:rsidR="00F01B68" w:rsidRPr="00955B82" w:rsidRDefault="00F01B68" w:rsidP="00F01B68">
      <w:pPr>
        <w:pStyle w:val="Pagrindinistekstas"/>
        <w:spacing w:after="0"/>
        <w:rPr>
          <w:sz w:val="22"/>
          <w:szCs w:val="22"/>
          <w:highlight w:val="lightGray"/>
          <w:lang w:val="lt-LT"/>
        </w:rPr>
      </w:pPr>
    </w:p>
    <w:p w14:paraId="0317E74B" w14:textId="77777777" w:rsidR="00F01B68" w:rsidRPr="00955B82" w:rsidRDefault="00F01B68" w:rsidP="00F01B68">
      <w:pPr>
        <w:pStyle w:val="Pagrindinistekstas"/>
        <w:spacing w:after="0"/>
        <w:rPr>
          <w:sz w:val="22"/>
          <w:szCs w:val="22"/>
          <w:highlight w:val="lightGray"/>
          <w:lang w:val="lt-LT"/>
        </w:rPr>
      </w:pPr>
      <w:r w:rsidRPr="00955B82">
        <w:rPr>
          <w:sz w:val="22"/>
          <w:szCs w:val="22"/>
          <w:highlight w:val="lightGray"/>
          <w:lang w:val="lt-LT"/>
        </w:rPr>
        <w:t xml:space="preserve">1000 ml tirpalo sudėtis          </w:t>
      </w:r>
    </w:p>
    <w:p w14:paraId="4710DDAB" w14:textId="77777777" w:rsidR="00F01B68" w:rsidRPr="00955B82" w:rsidRDefault="00F01B68" w:rsidP="00F01B68">
      <w:pPr>
        <w:pStyle w:val="Pagrindinistekstas"/>
        <w:tabs>
          <w:tab w:val="right" w:leader="dot" w:pos="8080"/>
        </w:tabs>
        <w:spacing w:after="0"/>
        <w:rPr>
          <w:sz w:val="22"/>
          <w:szCs w:val="22"/>
          <w:highlight w:val="lightGray"/>
          <w:lang w:val="lt-LT"/>
        </w:rPr>
      </w:pPr>
      <w:r w:rsidRPr="00955B82">
        <w:rPr>
          <w:sz w:val="22"/>
          <w:szCs w:val="22"/>
          <w:highlight w:val="lightGray"/>
          <w:lang w:val="lt-LT"/>
        </w:rPr>
        <w:t>Natrio chloridas                                 5,26 g</w:t>
      </w:r>
    </w:p>
    <w:p w14:paraId="6D14D684" w14:textId="77777777" w:rsidR="00F01B68" w:rsidRPr="00955B82" w:rsidRDefault="00F01B68" w:rsidP="00F01B68">
      <w:pPr>
        <w:pStyle w:val="Pagrindinistekstas"/>
        <w:tabs>
          <w:tab w:val="right" w:leader="dot" w:pos="8080"/>
        </w:tabs>
        <w:spacing w:after="0"/>
        <w:rPr>
          <w:sz w:val="22"/>
          <w:szCs w:val="22"/>
          <w:highlight w:val="lightGray"/>
          <w:lang w:val="lt-LT"/>
        </w:rPr>
      </w:pPr>
      <w:r w:rsidRPr="00955B82">
        <w:rPr>
          <w:sz w:val="22"/>
          <w:szCs w:val="22"/>
          <w:highlight w:val="lightGray"/>
          <w:lang w:val="lt-LT"/>
        </w:rPr>
        <w:t>Kalio chloridas                                  0,37 g</w:t>
      </w:r>
    </w:p>
    <w:p w14:paraId="53767E4A" w14:textId="77777777" w:rsidR="00F01B68" w:rsidRPr="00955B82" w:rsidRDefault="00F01B68" w:rsidP="00F01B68">
      <w:pPr>
        <w:pStyle w:val="Pagrindinistekstas"/>
        <w:tabs>
          <w:tab w:val="right" w:leader="dot" w:pos="8080"/>
        </w:tabs>
        <w:spacing w:after="0"/>
        <w:rPr>
          <w:sz w:val="22"/>
          <w:szCs w:val="22"/>
          <w:highlight w:val="lightGray"/>
          <w:lang w:val="lt-LT"/>
        </w:rPr>
      </w:pPr>
      <w:r w:rsidRPr="00955B82">
        <w:rPr>
          <w:sz w:val="22"/>
          <w:szCs w:val="22"/>
          <w:highlight w:val="lightGray"/>
          <w:lang w:val="lt-LT"/>
        </w:rPr>
        <w:t>Magnio chlorido heksahidratas         0,30 g</w:t>
      </w:r>
    </w:p>
    <w:p w14:paraId="03D7ABF0" w14:textId="77777777" w:rsidR="00F01B68" w:rsidRPr="00955B82" w:rsidRDefault="00F01B68" w:rsidP="00F01B68">
      <w:pPr>
        <w:pStyle w:val="Pagrindinistekstas"/>
        <w:tabs>
          <w:tab w:val="right" w:leader="dot" w:pos="8080"/>
        </w:tabs>
        <w:spacing w:after="0"/>
        <w:rPr>
          <w:sz w:val="22"/>
          <w:szCs w:val="22"/>
          <w:highlight w:val="lightGray"/>
          <w:lang w:val="lt-LT"/>
        </w:rPr>
      </w:pPr>
      <w:r w:rsidRPr="00955B82">
        <w:rPr>
          <w:sz w:val="22"/>
          <w:szCs w:val="22"/>
          <w:highlight w:val="lightGray"/>
          <w:lang w:val="lt-LT"/>
        </w:rPr>
        <w:t>Natrio acetato trihidratas                   3,68 g</w:t>
      </w:r>
    </w:p>
    <w:p w14:paraId="03EBBB81"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highlight w:val="lightGray"/>
          <w:lang w:val="lt-LT"/>
        </w:rPr>
        <w:t>Natrio gliukonatas                             5,02 g</w:t>
      </w:r>
    </w:p>
    <w:p w14:paraId="058508E0" w14:textId="77777777" w:rsidR="00F01B68" w:rsidRPr="00955B82" w:rsidRDefault="00F01B68" w:rsidP="007B452F">
      <w:pPr>
        <w:pStyle w:val="BTEMEASMCA"/>
      </w:pPr>
    </w:p>
    <w:p w14:paraId="5BB23804" w14:textId="77777777" w:rsidR="00F01B68" w:rsidRPr="00955B82" w:rsidRDefault="00F01B68" w:rsidP="00F01B68">
      <w:pPr>
        <w:pStyle w:val="Pagrindinistekstas"/>
        <w:tabs>
          <w:tab w:val="right" w:pos="6804"/>
        </w:tabs>
        <w:spacing w:after="0"/>
        <w:rPr>
          <w:sz w:val="22"/>
          <w:szCs w:val="22"/>
          <w:lang w:val="lt-LT"/>
        </w:rPr>
      </w:pPr>
      <w:r w:rsidRPr="00955B82">
        <w:rPr>
          <w:sz w:val="22"/>
          <w:szCs w:val="22"/>
          <w:lang w:val="lt-LT"/>
        </w:rPr>
        <w:t>Osmoliariškumas 295 mOsm/l (apytikriai)</w:t>
      </w:r>
    </w:p>
    <w:p w14:paraId="5F1BC599" w14:textId="77777777" w:rsidR="00F01B68" w:rsidRPr="00955B82" w:rsidRDefault="00F01B68" w:rsidP="00F01B68">
      <w:pPr>
        <w:pStyle w:val="Pagrindinistekstas"/>
        <w:spacing w:after="0"/>
        <w:rPr>
          <w:sz w:val="22"/>
          <w:szCs w:val="22"/>
          <w:highlight w:val="lightGray"/>
          <w:lang w:val="lt-LT"/>
        </w:rPr>
      </w:pPr>
    </w:p>
    <w:p w14:paraId="477857BF" w14:textId="77777777" w:rsidR="00F01B68" w:rsidRPr="00955B82" w:rsidRDefault="00F01B68" w:rsidP="00F01B68">
      <w:pPr>
        <w:pStyle w:val="Pagrindinistekstas"/>
        <w:spacing w:after="0"/>
        <w:rPr>
          <w:sz w:val="22"/>
          <w:szCs w:val="22"/>
          <w:lang w:val="lt-LT"/>
        </w:rPr>
      </w:pPr>
      <w:r w:rsidRPr="00955B82">
        <w:rPr>
          <w:sz w:val="22"/>
          <w:szCs w:val="22"/>
          <w:lang w:val="lt-LT"/>
        </w:rPr>
        <w:t>Elektrolitų kiekis mmol/500 ml (apytikriai)</w:t>
      </w:r>
    </w:p>
    <w:p w14:paraId="6ECB1A11"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Natrio                 70</w:t>
      </w:r>
    </w:p>
    <w:p w14:paraId="00B3FCA9"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Kalio                  2,5</w:t>
      </w:r>
    </w:p>
    <w:p w14:paraId="13F083E3"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 xml:space="preserve">Magnio            0,75 </w:t>
      </w:r>
    </w:p>
    <w:p w14:paraId="0D00608E"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Chloridų             49</w:t>
      </w:r>
    </w:p>
    <w:p w14:paraId="6284D255" w14:textId="77777777" w:rsidR="00F01B68" w:rsidRPr="00955B82" w:rsidRDefault="00F01B68" w:rsidP="00F01B68">
      <w:pPr>
        <w:pStyle w:val="Pagrindinistekstas"/>
        <w:tabs>
          <w:tab w:val="right" w:leader="dot" w:pos="8080"/>
        </w:tabs>
        <w:spacing w:after="0"/>
        <w:rPr>
          <w:sz w:val="22"/>
          <w:szCs w:val="22"/>
          <w:lang w:val="lt-LT"/>
        </w:rPr>
      </w:pPr>
      <w:r w:rsidRPr="00955B82">
        <w:rPr>
          <w:sz w:val="22"/>
          <w:szCs w:val="22"/>
          <w:lang w:val="lt-LT"/>
        </w:rPr>
        <w:t>Acetato            13,5</w:t>
      </w:r>
    </w:p>
    <w:p w14:paraId="1C85E58E" w14:textId="77777777" w:rsidR="00F01B68" w:rsidRPr="00955B82" w:rsidRDefault="00F01B68" w:rsidP="00F01B68">
      <w:pPr>
        <w:pStyle w:val="Pagrindinistekstas"/>
        <w:tabs>
          <w:tab w:val="right" w:pos="6804"/>
        </w:tabs>
        <w:spacing w:after="0"/>
        <w:rPr>
          <w:sz w:val="22"/>
          <w:szCs w:val="22"/>
          <w:lang w:val="lt-LT"/>
        </w:rPr>
      </w:pPr>
      <w:r w:rsidRPr="00955B82">
        <w:rPr>
          <w:sz w:val="22"/>
          <w:szCs w:val="22"/>
          <w:lang w:val="lt-LT"/>
        </w:rPr>
        <w:t>Gliukonato      11,5</w:t>
      </w:r>
    </w:p>
    <w:p w14:paraId="57C42C23" w14:textId="77777777" w:rsidR="00F01B68" w:rsidRPr="00955B82" w:rsidRDefault="00F01B68" w:rsidP="00F01B68">
      <w:pPr>
        <w:pStyle w:val="Pagrindinistekstas"/>
        <w:spacing w:after="0"/>
        <w:rPr>
          <w:sz w:val="22"/>
          <w:szCs w:val="22"/>
          <w:highlight w:val="lightGray"/>
          <w:lang w:val="lt-LT"/>
        </w:rPr>
      </w:pPr>
    </w:p>
    <w:p w14:paraId="1BDE135C" w14:textId="77777777" w:rsidR="00F01B68" w:rsidRPr="00955B82" w:rsidRDefault="00F01B68" w:rsidP="00F01B68">
      <w:pPr>
        <w:pStyle w:val="Pagrindinistekstas"/>
        <w:spacing w:after="0"/>
        <w:rPr>
          <w:sz w:val="22"/>
          <w:szCs w:val="22"/>
          <w:highlight w:val="lightGray"/>
          <w:lang w:val="lt-LT"/>
        </w:rPr>
      </w:pPr>
      <w:r w:rsidRPr="00955B82">
        <w:rPr>
          <w:sz w:val="22"/>
          <w:szCs w:val="22"/>
          <w:highlight w:val="lightGray"/>
          <w:lang w:val="lt-LT"/>
        </w:rPr>
        <w:t>Elektrolitų kiekis mmol/1000 ml (apytikriai)</w:t>
      </w:r>
    </w:p>
    <w:p w14:paraId="31995F54" w14:textId="77777777" w:rsidR="00F01B68" w:rsidRPr="00955B82" w:rsidRDefault="00F01B68" w:rsidP="00F01B68">
      <w:pPr>
        <w:pStyle w:val="Pagrindinistekstas"/>
        <w:tabs>
          <w:tab w:val="right" w:leader="dot" w:pos="8080"/>
        </w:tabs>
        <w:spacing w:after="0"/>
        <w:rPr>
          <w:sz w:val="22"/>
          <w:szCs w:val="22"/>
          <w:highlight w:val="lightGray"/>
          <w:lang w:val="lt-LT"/>
        </w:rPr>
      </w:pPr>
      <w:r w:rsidRPr="00955B82">
        <w:rPr>
          <w:sz w:val="22"/>
          <w:szCs w:val="22"/>
          <w:highlight w:val="lightGray"/>
          <w:lang w:val="lt-LT"/>
        </w:rPr>
        <w:t>Natrio               140</w:t>
      </w:r>
    </w:p>
    <w:p w14:paraId="63EAE81D" w14:textId="77777777" w:rsidR="00F01B68" w:rsidRPr="00955B82" w:rsidRDefault="00F01B68" w:rsidP="00F01B68">
      <w:pPr>
        <w:pStyle w:val="Pagrindinistekstas"/>
        <w:tabs>
          <w:tab w:val="right" w:leader="dot" w:pos="8080"/>
        </w:tabs>
        <w:spacing w:after="0"/>
        <w:rPr>
          <w:sz w:val="22"/>
          <w:szCs w:val="22"/>
          <w:highlight w:val="lightGray"/>
          <w:lang w:val="lt-LT"/>
        </w:rPr>
      </w:pPr>
      <w:r w:rsidRPr="00955B82">
        <w:rPr>
          <w:sz w:val="22"/>
          <w:szCs w:val="22"/>
          <w:highlight w:val="lightGray"/>
          <w:lang w:val="lt-LT"/>
        </w:rPr>
        <w:t>Kalio                     5</w:t>
      </w:r>
    </w:p>
    <w:p w14:paraId="45D78F21" w14:textId="77777777" w:rsidR="00F01B68" w:rsidRPr="00955B82" w:rsidRDefault="00F01B68" w:rsidP="00F01B68">
      <w:pPr>
        <w:pStyle w:val="Pagrindinistekstas"/>
        <w:tabs>
          <w:tab w:val="right" w:leader="dot" w:pos="8080"/>
        </w:tabs>
        <w:spacing w:after="0"/>
        <w:rPr>
          <w:sz w:val="22"/>
          <w:szCs w:val="22"/>
          <w:highlight w:val="lightGray"/>
          <w:lang w:val="lt-LT"/>
        </w:rPr>
      </w:pPr>
      <w:r w:rsidRPr="00955B82">
        <w:rPr>
          <w:sz w:val="22"/>
          <w:szCs w:val="22"/>
          <w:highlight w:val="lightGray"/>
          <w:lang w:val="lt-LT"/>
        </w:rPr>
        <w:t xml:space="preserve">Magnio              1,5 </w:t>
      </w:r>
    </w:p>
    <w:p w14:paraId="799AC2B8" w14:textId="77777777" w:rsidR="00F01B68" w:rsidRPr="00955B82" w:rsidRDefault="00F01B68" w:rsidP="00F01B68">
      <w:pPr>
        <w:pStyle w:val="Pagrindinistekstas"/>
        <w:tabs>
          <w:tab w:val="right" w:leader="dot" w:pos="8080"/>
        </w:tabs>
        <w:spacing w:after="0"/>
        <w:rPr>
          <w:sz w:val="22"/>
          <w:szCs w:val="22"/>
          <w:highlight w:val="lightGray"/>
          <w:lang w:val="lt-LT"/>
        </w:rPr>
      </w:pPr>
      <w:r w:rsidRPr="00955B82">
        <w:rPr>
          <w:sz w:val="22"/>
          <w:szCs w:val="22"/>
          <w:highlight w:val="lightGray"/>
          <w:lang w:val="lt-LT"/>
        </w:rPr>
        <w:t>Chloridų              98</w:t>
      </w:r>
    </w:p>
    <w:p w14:paraId="412D15F6" w14:textId="77777777" w:rsidR="00F01B68" w:rsidRPr="00955B82" w:rsidRDefault="00F01B68" w:rsidP="00F01B68">
      <w:pPr>
        <w:pStyle w:val="Pagrindinistekstas"/>
        <w:tabs>
          <w:tab w:val="right" w:leader="dot" w:pos="8080"/>
        </w:tabs>
        <w:spacing w:after="0"/>
        <w:rPr>
          <w:sz w:val="22"/>
          <w:szCs w:val="22"/>
          <w:highlight w:val="lightGray"/>
          <w:lang w:val="lt-LT"/>
        </w:rPr>
      </w:pPr>
      <w:r w:rsidRPr="00955B82">
        <w:rPr>
          <w:sz w:val="22"/>
          <w:szCs w:val="22"/>
          <w:highlight w:val="lightGray"/>
          <w:lang w:val="lt-LT"/>
        </w:rPr>
        <w:t>Acetato                27</w:t>
      </w:r>
    </w:p>
    <w:p w14:paraId="79B067CA" w14:textId="77777777" w:rsidR="00F01B68" w:rsidRPr="00955B82" w:rsidRDefault="00F01B68" w:rsidP="00F01B68">
      <w:pPr>
        <w:pStyle w:val="Pagrindinistekstas"/>
        <w:tabs>
          <w:tab w:val="right" w:pos="6804"/>
        </w:tabs>
        <w:spacing w:after="0"/>
        <w:rPr>
          <w:sz w:val="22"/>
          <w:szCs w:val="22"/>
          <w:lang w:val="lt-LT"/>
        </w:rPr>
      </w:pPr>
      <w:r w:rsidRPr="00955B82">
        <w:rPr>
          <w:sz w:val="22"/>
          <w:szCs w:val="22"/>
          <w:highlight w:val="lightGray"/>
          <w:lang w:val="lt-LT"/>
        </w:rPr>
        <w:t>Gliukonato          23</w:t>
      </w:r>
    </w:p>
    <w:p w14:paraId="7F8AA006" w14:textId="77777777" w:rsidR="00F01B68" w:rsidRPr="00955B82" w:rsidRDefault="00F01B68" w:rsidP="00F01B68">
      <w:pPr>
        <w:pStyle w:val="Pagrindinistekstas"/>
        <w:tabs>
          <w:tab w:val="right" w:pos="6804"/>
        </w:tabs>
        <w:spacing w:after="0"/>
        <w:rPr>
          <w:sz w:val="22"/>
          <w:szCs w:val="22"/>
          <w:lang w:val="lt-LT"/>
        </w:rPr>
      </w:pPr>
    </w:p>
    <w:p w14:paraId="0429F8E6" w14:textId="77777777" w:rsidR="00F01B68" w:rsidRPr="00955B82" w:rsidRDefault="00F01B68" w:rsidP="00F01B68">
      <w:pPr>
        <w:pStyle w:val="Pagrindinistekstas"/>
        <w:tabs>
          <w:tab w:val="right" w:pos="6804"/>
        </w:tabs>
        <w:spacing w:after="0"/>
        <w:rPr>
          <w:sz w:val="22"/>
          <w:szCs w:val="22"/>
          <w:lang w:val="lt-LT"/>
        </w:rPr>
      </w:pPr>
      <w:r w:rsidRPr="00955B82">
        <w:rPr>
          <w:sz w:val="22"/>
          <w:szCs w:val="22"/>
          <w:lang w:val="lt-LT"/>
        </w:rPr>
        <w:t>pH 6,5 – 8,0</w:t>
      </w:r>
    </w:p>
    <w:p w14:paraId="593E46A0" w14:textId="77777777" w:rsidR="00F01B68" w:rsidRPr="00955B82" w:rsidRDefault="00F01B68" w:rsidP="007B452F">
      <w:pPr>
        <w:pStyle w:val="BTEMEASMCA"/>
      </w:pPr>
    </w:p>
    <w:p w14:paraId="4528555F" w14:textId="77777777" w:rsidR="00F01B68" w:rsidRPr="00955B82" w:rsidRDefault="00F01B68" w:rsidP="00F01B68">
      <w:pPr>
        <w:pStyle w:val="PI-1labEMEASMCA"/>
        <w:rPr>
          <w:noProof w:val="0"/>
          <w:highlight w:val="lightGray"/>
          <w:lang w:val="lt-LT"/>
        </w:rPr>
      </w:pPr>
      <w:r w:rsidRPr="00955B82">
        <w:rPr>
          <w:noProof w:val="0"/>
          <w:lang w:val="lt-LT"/>
        </w:rPr>
        <w:t>3.</w:t>
      </w:r>
      <w:r w:rsidRPr="00955B82">
        <w:rPr>
          <w:noProof w:val="0"/>
          <w:lang w:val="lt-LT"/>
        </w:rPr>
        <w:tab/>
        <w:t>PAGALBINIŲ MEDŽIAGŲ SĄRAŠAS</w:t>
      </w:r>
    </w:p>
    <w:p w14:paraId="375FF0E8" w14:textId="77777777" w:rsidR="00F01B68" w:rsidRPr="00955B82" w:rsidRDefault="00F01B68" w:rsidP="007B452F">
      <w:pPr>
        <w:pStyle w:val="BTEMEASMCA"/>
      </w:pPr>
    </w:p>
    <w:p w14:paraId="76A9D47C" w14:textId="77777777" w:rsidR="00F01B68" w:rsidRPr="00955B82" w:rsidRDefault="00F01B68" w:rsidP="007B452F">
      <w:pPr>
        <w:pStyle w:val="BTEMEASMCA"/>
      </w:pPr>
      <w:r w:rsidRPr="00955B82">
        <w:t>Injekcinis vanduo</w:t>
      </w:r>
    </w:p>
    <w:p w14:paraId="6C49A1F0" w14:textId="77777777" w:rsidR="00F01B68" w:rsidRPr="00955B82" w:rsidRDefault="00F01B68" w:rsidP="007B452F">
      <w:pPr>
        <w:pStyle w:val="BTEMEASMCA"/>
      </w:pPr>
      <w:r w:rsidRPr="00955B82">
        <w:t>Natrio hidroksidas</w:t>
      </w:r>
    </w:p>
    <w:p w14:paraId="5FD66EFE" w14:textId="77777777" w:rsidR="00F01B68" w:rsidRPr="00955B82" w:rsidRDefault="00F01B68" w:rsidP="007B452F">
      <w:pPr>
        <w:pStyle w:val="BTEMEASMCA"/>
      </w:pPr>
    </w:p>
    <w:p w14:paraId="406CFB63" w14:textId="77777777" w:rsidR="00F01B68" w:rsidRPr="00955B82" w:rsidRDefault="00F01B68" w:rsidP="007B452F">
      <w:pPr>
        <w:pStyle w:val="BTEMEASMCA"/>
      </w:pPr>
    </w:p>
    <w:p w14:paraId="2FF4DB22" w14:textId="77777777" w:rsidR="00F01B68" w:rsidRPr="00955B82" w:rsidRDefault="00F01B68" w:rsidP="00F01B68">
      <w:pPr>
        <w:pStyle w:val="PI-1labEMEASMCA"/>
        <w:rPr>
          <w:noProof w:val="0"/>
          <w:lang w:val="lt-LT"/>
        </w:rPr>
      </w:pPr>
      <w:r w:rsidRPr="00955B82">
        <w:rPr>
          <w:noProof w:val="0"/>
          <w:lang w:val="lt-LT"/>
        </w:rPr>
        <w:t>4.</w:t>
      </w:r>
      <w:r w:rsidRPr="00955B82">
        <w:rPr>
          <w:noProof w:val="0"/>
          <w:lang w:val="lt-LT"/>
        </w:rPr>
        <w:tab/>
        <w:t>FARMACINĖ FORMA IR KIEKIS PAKUOTĖJE</w:t>
      </w:r>
    </w:p>
    <w:p w14:paraId="5F877CD8" w14:textId="77777777" w:rsidR="00F01B68" w:rsidRPr="00955B82" w:rsidRDefault="00F01B68" w:rsidP="007B452F">
      <w:pPr>
        <w:pStyle w:val="BTEMEASMCA"/>
      </w:pPr>
    </w:p>
    <w:p w14:paraId="6BCD4DF9" w14:textId="77777777" w:rsidR="00F01B68" w:rsidRPr="00955B82" w:rsidRDefault="00F01B68" w:rsidP="00F01B68">
      <w:pPr>
        <w:pStyle w:val="Pagrindinistekstas"/>
        <w:spacing w:after="0"/>
        <w:rPr>
          <w:sz w:val="22"/>
          <w:szCs w:val="22"/>
          <w:lang w:val="lt-LT"/>
        </w:rPr>
      </w:pPr>
    </w:p>
    <w:p w14:paraId="3E352BB0" w14:textId="77777777" w:rsidR="00F01B68" w:rsidRPr="00955B82" w:rsidRDefault="00F01B68" w:rsidP="00F01B68">
      <w:pPr>
        <w:pStyle w:val="Pagrindinistekstas"/>
        <w:tabs>
          <w:tab w:val="left" w:pos="720"/>
          <w:tab w:val="left" w:pos="3420"/>
          <w:tab w:val="left" w:pos="4678"/>
        </w:tabs>
        <w:spacing w:after="0"/>
        <w:rPr>
          <w:iCs/>
          <w:sz w:val="22"/>
          <w:szCs w:val="22"/>
          <w:lang w:val="lt-LT"/>
        </w:rPr>
      </w:pPr>
      <w:r w:rsidRPr="00955B82">
        <w:rPr>
          <w:iCs/>
          <w:sz w:val="22"/>
          <w:szCs w:val="22"/>
          <w:lang w:val="lt-LT"/>
        </w:rPr>
        <w:t>500 ml</w:t>
      </w:r>
    </w:p>
    <w:p w14:paraId="18D9DDE0" w14:textId="77777777" w:rsidR="00F01B68" w:rsidRPr="00955B82" w:rsidRDefault="00F01B68" w:rsidP="00F01B68">
      <w:pPr>
        <w:pStyle w:val="Pagrindinistekstas"/>
        <w:tabs>
          <w:tab w:val="left" w:pos="720"/>
          <w:tab w:val="left" w:pos="3420"/>
          <w:tab w:val="left" w:pos="4678"/>
        </w:tabs>
        <w:spacing w:after="0"/>
        <w:rPr>
          <w:iCs/>
          <w:sz w:val="22"/>
          <w:szCs w:val="22"/>
          <w:lang w:val="lt-LT"/>
        </w:rPr>
      </w:pPr>
      <w:r w:rsidRPr="00955B82">
        <w:rPr>
          <w:sz w:val="22"/>
          <w:szCs w:val="22"/>
          <w:highlight w:val="lightGray"/>
          <w:lang w:val="lt-LT"/>
        </w:rPr>
        <w:t>1000 ml</w:t>
      </w:r>
    </w:p>
    <w:p w14:paraId="7921932B" w14:textId="77777777" w:rsidR="00F01B68" w:rsidRPr="00955B82" w:rsidRDefault="00F01B68" w:rsidP="007B452F">
      <w:pPr>
        <w:pStyle w:val="BTEMEASMCA"/>
      </w:pPr>
    </w:p>
    <w:p w14:paraId="1817CCB0" w14:textId="77777777" w:rsidR="00F01B68" w:rsidRPr="00955B82" w:rsidRDefault="00F01B68" w:rsidP="007B452F">
      <w:pPr>
        <w:pStyle w:val="BTEMEASMCA"/>
      </w:pPr>
    </w:p>
    <w:p w14:paraId="64143D59" w14:textId="77777777" w:rsidR="00F01B68" w:rsidRPr="00955B82" w:rsidRDefault="00F01B68" w:rsidP="00F01B68">
      <w:pPr>
        <w:pStyle w:val="PI-1labEMEASMCA"/>
        <w:rPr>
          <w:noProof w:val="0"/>
          <w:highlight w:val="lightGray"/>
          <w:lang w:val="lt-LT"/>
        </w:rPr>
      </w:pPr>
      <w:r w:rsidRPr="00955B82">
        <w:rPr>
          <w:noProof w:val="0"/>
          <w:lang w:val="lt-LT"/>
        </w:rPr>
        <w:t>5.</w:t>
      </w:r>
      <w:r w:rsidRPr="00955B82">
        <w:rPr>
          <w:noProof w:val="0"/>
          <w:lang w:val="lt-LT"/>
        </w:rPr>
        <w:tab/>
        <w:t>VARTOJIMO METODAS IR BŪDAS (-AI)</w:t>
      </w:r>
    </w:p>
    <w:p w14:paraId="77826F1F" w14:textId="77777777" w:rsidR="00F01B68" w:rsidRPr="00955B82" w:rsidRDefault="00F01B68" w:rsidP="007B452F">
      <w:pPr>
        <w:pStyle w:val="BTEMEASMCA"/>
      </w:pPr>
    </w:p>
    <w:p w14:paraId="61EDF8C3" w14:textId="77777777" w:rsidR="00F01B68" w:rsidRPr="00955B82" w:rsidRDefault="00F01B68" w:rsidP="007B452F">
      <w:pPr>
        <w:pStyle w:val="BTEMEASMCA"/>
      </w:pPr>
      <w:r w:rsidRPr="00955B82">
        <w:t>Vartoti į veną.</w:t>
      </w:r>
    </w:p>
    <w:p w14:paraId="016D3E77" w14:textId="77777777" w:rsidR="00F01B68" w:rsidRPr="00955B82" w:rsidRDefault="00F01B68" w:rsidP="007B452F">
      <w:pPr>
        <w:pStyle w:val="BTEMEASMCA"/>
      </w:pPr>
      <w:r w:rsidRPr="00955B82">
        <w:t>Prieš vartojimą perskaitykite pakuotės lapelį.</w:t>
      </w:r>
    </w:p>
    <w:p w14:paraId="570204BD" w14:textId="77777777" w:rsidR="00F01B68" w:rsidRPr="00955B82" w:rsidRDefault="00F01B68" w:rsidP="007B452F">
      <w:pPr>
        <w:pStyle w:val="BTEMEASMCA"/>
      </w:pPr>
    </w:p>
    <w:p w14:paraId="037CB8A2" w14:textId="77777777" w:rsidR="00F01B68" w:rsidRPr="00955B82" w:rsidRDefault="00F01B68" w:rsidP="007B452F">
      <w:pPr>
        <w:pStyle w:val="BTEMEASMCA"/>
      </w:pPr>
    </w:p>
    <w:p w14:paraId="62C3C1FE" w14:textId="403CC96B" w:rsidR="00F01B68" w:rsidRPr="00955B82" w:rsidRDefault="00F01B68" w:rsidP="00F01B68">
      <w:pPr>
        <w:pStyle w:val="PI-1labEMEASMCA"/>
        <w:rPr>
          <w:noProof w:val="0"/>
          <w:lang w:val="lt-LT"/>
        </w:rPr>
      </w:pPr>
      <w:r w:rsidRPr="00955B82">
        <w:rPr>
          <w:noProof w:val="0"/>
          <w:lang w:val="lt-LT"/>
        </w:rPr>
        <w:t>6.</w:t>
      </w:r>
      <w:r w:rsidRPr="00955B82">
        <w:rPr>
          <w:noProof w:val="0"/>
          <w:lang w:val="lt-LT"/>
        </w:rPr>
        <w:tab/>
        <w:t>SPECIALUS ĮSPĖJIMAS, KAD VAISTINĮ PREPARATĄ BŪTINA LAIKYTI VAIKAMS NEPAS</w:t>
      </w:r>
      <w:r w:rsidR="00C03BC1" w:rsidRPr="00955B82">
        <w:rPr>
          <w:noProof w:val="0"/>
          <w:lang w:val="lt-LT"/>
        </w:rPr>
        <w:t>TEBI</w:t>
      </w:r>
      <w:r w:rsidRPr="00955B82">
        <w:rPr>
          <w:noProof w:val="0"/>
          <w:lang w:val="lt-LT"/>
        </w:rPr>
        <w:t>MOJE IR NEPAS</w:t>
      </w:r>
      <w:r w:rsidR="00C03BC1" w:rsidRPr="00955B82">
        <w:rPr>
          <w:noProof w:val="0"/>
          <w:lang w:val="lt-LT"/>
        </w:rPr>
        <w:t>IEKIA</w:t>
      </w:r>
      <w:r w:rsidRPr="00955B82">
        <w:rPr>
          <w:noProof w:val="0"/>
          <w:lang w:val="lt-LT"/>
        </w:rPr>
        <w:t>MOJE VIETOJE</w:t>
      </w:r>
    </w:p>
    <w:p w14:paraId="0AF60E62" w14:textId="77777777" w:rsidR="00F01B68" w:rsidRPr="00955B82" w:rsidRDefault="00F01B68" w:rsidP="007B452F">
      <w:pPr>
        <w:pStyle w:val="BTEMEASMCA"/>
      </w:pPr>
    </w:p>
    <w:p w14:paraId="1C9288AA" w14:textId="77777777" w:rsidR="00F01B68" w:rsidRPr="00955B82" w:rsidRDefault="00F01B68" w:rsidP="007B452F">
      <w:pPr>
        <w:pStyle w:val="BTEMEASMCA"/>
      </w:pPr>
      <w:r w:rsidRPr="00955B82">
        <w:t>Laikyti vaikams nepastebimoje ir nepasiekiamoje vietoje.</w:t>
      </w:r>
    </w:p>
    <w:p w14:paraId="3C91AB0A" w14:textId="77777777" w:rsidR="00F01B68" w:rsidRPr="00955B82" w:rsidRDefault="00F01B68" w:rsidP="007B452F">
      <w:pPr>
        <w:pStyle w:val="BTEMEASMCA"/>
      </w:pPr>
    </w:p>
    <w:p w14:paraId="3B5B6AD6" w14:textId="77777777" w:rsidR="00F01B68" w:rsidRPr="00955B82" w:rsidRDefault="00F01B68" w:rsidP="007B452F">
      <w:pPr>
        <w:pStyle w:val="BTEMEASMCA"/>
      </w:pPr>
    </w:p>
    <w:p w14:paraId="3D1E632B" w14:textId="77777777" w:rsidR="00F01B68" w:rsidRPr="00955B82" w:rsidRDefault="00F01B68" w:rsidP="00F01B68">
      <w:pPr>
        <w:pStyle w:val="PI-1labEMEASMCA"/>
        <w:rPr>
          <w:noProof w:val="0"/>
          <w:highlight w:val="lightGray"/>
          <w:lang w:val="lt-LT"/>
        </w:rPr>
      </w:pPr>
      <w:r w:rsidRPr="00955B82">
        <w:rPr>
          <w:noProof w:val="0"/>
          <w:lang w:val="lt-LT"/>
        </w:rPr>
        <w:t>7.</w:t>
      </w:r>
      <w:r w:rsidRPr="00955B82">
        <w:rPr>
          <w:noProof w:val="0"/>
          <w:lang w:val="lt-LT"/>
        </w:rPr>
        <w:tab/>
        <w:t>KITAS (-I) SPECIALUS (-ŪS) ĮSPĖJIMAS (-AI) (JEI REIKIA)</w:t>
      </w:r>
    </w:p>
    <w:p w14:paraId="51CF30C7" w14:textId="77777777" w:rsidR="00F01B68" w:rsidRPr="00955B82" w:rsidRDefault="00F01B68" w:rsidP="007B452F">
      <w:pPr>
        <w:pStyle w:val="BTEMEASMCA"/>
      </w:pPr>
    </w:p>
    <w:p w14:paraId="148F1910" w14:textId="77777777" w:rsidR="00F01B68" w:rsidRPr="00955B82" w:rsidRDefault="00F01B68" w:rsidP="007B452F">
      <w:pPr>
        <w:pStyle w:val="BTEMEASMCA"/>
      </w:pPr>
      <w:r w:rsidRPr="00955B82">
        <w:t>Tik vienkartiniam vartojimui</w:t>
      </w:r>
    </w:p>
    <w:p w14:paraId="50C13B53" w14:textId="77777777" w:rsidR="00F01B68" w:rsidRPr="00955B82" w:rsidRDefault="00F01B68" w:rsidP="007B452F">
      <w:pPr>
        <w:pStyle w:val="BTEMEASMCA"/>
      </w:pPr>
    </w:p>
    <w:p w14:paraId="200DC80E" w14:textId="77777777" w:rsidR="00F01B68" w:rsidRPr="00955B82" w:rsidRDefault="00F01B68" w:rsidP="007B452F">
      <w:pPr>
        <w:pStyle w:val="BTEMEASMCA"/>
      </w:pPr>
    </w:p>
    <w:p w14:paraId="4BC07FF3" w14:textId="77777777" w:rsidR="00F01B68" w:rsidRPr="00955B82" w:rsidRDefault="00F01B68" w:rsidP="00F01B68">
      <w:pPr>
        <w:pStyle w:val="PI-1labEMEASMCA"/>
        <w:rPr>
          <w:noProof w:val="0"/>
          <w:highlight w:val="lightGray"/>
          <w:lang w:val="lt-LT"/>
        </w:rPr>
      </w:pPr>
      <w:r w:rsidRPr="00955B82">
        <w:rPr>
          <w:noProof w:val="0"/>
          <w:lang w:val="lt-LT"/>
        </w:rPr>
        <w:t>8.</w:t>
      </w:r>
      <w:r w:rsidRPr="00955B82">
        <w:rPr>
          <w:noProof w:val="0"/>
          <w:lang w:val="lt-LT"/>
        </w:rPr>
        <w:tab/>
        <w:t>TINKAMUMO LAIKAS</w:t>
      </w:r>
    </w:p>
    <w:p w14:paraId="32F97654" w14:textId="77777777" w:rsidR="00F01B68" w:rsidRPr="00955B82" w:rsidRDefault="00F01B68" w:rsidP="007B452F">
      <w:pPr>
        <w:pStyle w:val="BTEMEASMCA"/>
      </w:pPr>
    </w:p>
    <w:p w14:paraId="273D4152" w14:textId="77777777" w:rsidR="00F01B68" w:rsidRPr="00955B82" w:rsidRDefault="00F01B68" w:rsidP="00F01B68">
      <w:pPr>
        <w:pStyle w:val="Pagrindinistekstas"/>
        <w:spacing w:after="0"/>
        <w:rPr>
          <w:sz w:val="22"/>
          <w:szCs w:val="22"/>
          <w:lang w:val="lt-LT"/>
        </w:rPr>
      </w:pPr>
      <w:r w:rsidRPr="00955B82">
        <w:rPr>
          <w:sz w:val="22"/>
          <w:szCs w:val="22"/>
          <w:lang w:val="lt-LT"/>
        </w:rPr>
        <w:t>Tinka iki {mm/MMMM}</w:t>
      </w:r>
    </w:p>
    <w:p w14:paraId="73FFA13B" w14:textId="77777777" w:rsidR="00F01B68" w:rsidRPr="00955B82" w:rsidRDefault="00F01B68" w:rsidP="007B452F">
      <w:pPr>
        <w:pStyle w:val="BTEMEASMCA"/>
      </w:pPr>
    </w:p>
    <w:p w14:paraId="30D94859" w14:textId="77777777" w:rsidR="00F01B68" w:rsidRPr="00955B82" w:rsidRDefault="00F01B68" w:rsidP="007B452F">
      <w:pPr>
        <w:pStyle w:val="BTEMEASMCA"/>
      </w:pPr>
    </w:p>
    <w:p w14:paraId="1AB9582C" w14:textId="77777777" w:rsidR="00F01B68" w:rsidRPr="00955B82" w:rsidRDefault="00F01B68" w:rsidP="00F01B68">
      <w:pPr>
        <w:pStyle w:val="PI-1labEMEASMCA"/>
        <w:rPr>
          <w:noProof w:val="0"/>
          <w:lang w:val="lt-LT"/>
        </w:rPr>
      </w:pPr>
      <w:r w:rsidRPr="00955B82">
        <w:rPr>
          <w:noProof w:val="0"/>
          <w:lang w:val="lt-LT"/>
        </w:rPr>
        <w:t>9.</w:t>
      </w:r>
      <w:r w:rsidRPr="00955B82">
        <w:rPr>
          <w:noProof w:val="0"/>
          <w:lang w:val="lt-LT"/>
        </w:rPr>
        <w:tab/>
        <w:t>SPECIALIOS LAIKYMO SĄLYGOS</w:t>
      </w:r>
    </w:p>
    <w:p w14:paraId="537861A8" w14:textId="77777777" w:rsidR="00F01B68" w:rsidRPr="00955B82" w:rsidRDefault="00F01B68" w:rsidP="007B452F">
      <w:pPr>
        <w:pStyle w:val="BTEMEASMCA"/>
      </w:pPr>
    </w:p>
    <w:p w14:paraId="4C47436C" w14:textId="77777777" w:rsidR="00F01B68" w:rsidRPr="00955B82" w:rsidRDefault="00F01B68" w:rsidP="007B452F">
      <w:pPr>
        <w:pStyle w:val="BTEMEASMCA"/>
      </w:pPr>
    </w:p>
    <w:p w14:paraId="64F25475" w14:textId="77777777" w:rsidR="00F01B68" w:rsidRPr="00955B82" w:rsidRDefault="00F01B68" w:rsidP="00F01B68">
      <w:pPr>
        <w:pStyle w:val="PI-1labEMEASMCA"/>
        <w:rPr>
          <w:noProof w:val="0"/>
          <w:lang w:val="lt-LT"/>
        </w:rPr>
      </w:pPr>
      <w:r w:rsidRPr="00955B82">
        <w:rPr>
          <w:noProof w:val="0"/>
          <w:lang w:val="lt-LT"/>
        </w:rPr>
        <w:t>10.</w:t>
      </w:r>
      <w:r w:rsidRPr="00955B82">
        <w:rPr>
          <w:noProof w:val="0"/>
          <w:lang w:val="lt-LT"/>
        </w:rPr>
        <w:tab/>
        <w:t>SPECIALIOS ATSARGUMO PRIEMONĖS DĖL NESUVARTOTO VAISTINIO PREPARATO AR JO ATLIEKŲ TVARKYMO (JEI REIKIA)</w:t>
      </w:r>
    </w:p>
    <w:p w14:paraId="3F9EFE9F" w14:textId="77777777" w:rsidR="00F01B68" w:rsidRPr="00955B82" w:rsidRDefault="00F01B68" w:rsidP="007B452F">
      <w:pPr>
        <w:pStyle w:val="BTEMEASMCA"/>
      </w:pPr>
    </w:p>
    <w:p w14:paraId="519AE5BD" w14:textId="77777777" w:rsidR="00F01B68" w:rsidRPr="00955B82" w:rsidRDefault="00F01B68" w:rsidP="007B452F">
      <w:pPr>
        <w:pStyle w:val="BTEMEASMCA"/>
      </w:pPr>
    </w:p>
    <w:p w14:paraId="3E6C648B" w14:textId="77777777" w:rsidR="00F01B68" w:rsidRPr="00955B82" w:rsidRDefault="00F01B68" w:rsidP="00F01B68">
      <w:pPr>
        <w:pStyle w:val="PI-1labEMEASMCA"/>
        <w:rPr>
          <w:noProof w:val="0"/>
          <w:lang w:val="lt-LT"/>
        </w:rPr>
      </w:pPr>
      <w:r w:rsidRPr="00955B82">
        <w:rPr>
          <w:noProof w:val="0"/>
          <w:lang w:val="lt-LT"/>
        </w:rPr>
        <w:t>11.</w:t>
      </w:r>
      <w:r w:rsidRPr="00955B82">
        <w:rPr>
          <w:noProof w:val="0"/>
          <w:lang w:val="lt-LT"/>
        </w:rPr>
        <w:tab/>
        <w:t>REGISTRUOTOJO PAVADINIMAS IR ADRESAS</w:t>
      </w:r>
    </w:p>
    <w:p w14:paraId="5F59FD03" w14:textId="77777777" w:rsidR="00F01B68" w:rsidRPr="00955B82" w:rsidRDefault="00F01B68" w:rsidP="007B452F">
      <w:pPr>
        <w:pStyle w:val="BTEMEASMCA"/>
      </w:pPr>
    </w:p>
    <w:p w14:paraId="2785B70B" w14:textId="77777777" w:rsidR="00A650AA" w:rsidRDefault="00A650AA" w:rsidP="00A650AA">
      <w:pPr>
        <w:pStyle w:val="Pagrindinistekstas"/>
        <w:spacing w:after="0"/>
        <w:rPr>
          <w:sz w:val="22"/>
          <w:szCs w:val="22"/>
        </w:rPr>
      </w:pPr>
      <w:r w:rsidRPr="00A650AA">
        <w:rPr>
          <w:sz w:val="22"/>
          <w:szCs w:val="22"/>
        </w:rPr>
        <w:t xml:space="preserve">UAB „Baxter Lithuania“ </w:t>
      </w:r>
    </w:p>
    <w:p w14:paraId="4FCBFB6F" w14:textId="77777777" w:rsidR="00A650AA" w:rsidRDefault="00A650AA" w:rsidP="00A650AA">
      <w:pPr>
        <w:pStyle w:val="Pagrindinistekstas"/>
        <w:spacing w:after="0"/>
        <w:rPr>
          <w:sz w:val="22"/>
          <w:szCs w:val="22"/>
        </w:rPr>
      </w:pPr>
      <w:r w:rsidRPr="00A650AA">
        <w:rPr>
          <w:sz w:val="22"/>
          <w:szCs w:val="22"/>
        </w:rPr>
        <w:t xml:space="preserve">Senasis Ukmergės kelias 4 </w:t>
      </w:r>
    </w:p>
    <w:p w14:paraId="5F79B461" w14:textId="77777777" w:rsidR="00A650AA" w:rsidRDefault="00A650AA" w:rsidP="00A650AA">
      <w:pPr>
        <w:pStyle w:val="Pagrindinistekstas"/>
        <w:spacing w:after="0"/>
        <w:rPr>
          <w:sz w:val="22"/>
          <w:szCs w:val="22"/>
        </w:rPr>
      </w:pPr>
      <w:r w:rsidRPr="00A650AA">
        <w:rPr>
          <w:sz w:val="22"/>
          <w:szCs w:val="22"/>
        </w:rPr>
        <w:t>Vilnius LT-14</w:t>
      </w:r>
      <w:r w:rsidRPr="00F958AC">
        <w:rPr>
          <w:sz w:val="22"/>
        </w:rPr>
        <w:t>180</w:t>
      </w:r>
      <w:r w:rsidRPr="00A650AA">
        <w:rPr>
          <w:sz w:val="22"/>
          <w:szCs w:val="22"/>
        </w:rPr>
        <w:t xml:space="preserve"> </w:t>
      </w:r>
    </w:p>
    <w:p w14:paraId="15819823" w14:textId="21E4D367" w:rsidR="00F01B68" w:rsidRDefault="00A650AA" w:rsidP="007B452F">
      <w:pPr>
        <w:pStyle w:val="BTEMEASMCA"/>
      </w:pPr>
      <w:r w:rsidRPr="00A650AA">
        <w:t>Lietuva</w:t>
      </w:r>
    </w:p>
    <w:p w14:paraId="628EEC5C" w14:textId="77777777" w:rsidR="00A650AA" w:rsidRPr="00955B82" w:rsidRDefault="00A650AA" w:rsidP="007B452F">
      <w:pPr>
        <w:pStyle w:val="BTEMEASMCA"/>
      </w:pPr>
    </w:p>
    <w:p w14:paraId="27B64192" w14:textId="77777777" w:rsidR="00F01B68" w:rsidRPr="00955B82" w:rsidRDefault="00F01B68" w:rsidP="007B452F">
      <w:pPr>
        <w:pStyle w:val="BTEMEASMCA"/>
      </w:pPr>
    </w:p>
    <w:p w14:paraId="15FE4320" w14:textId="77777777" w:rsidR="00F01B68" w:rsidRPr="00955B82" w:rsidRDefault="00F01B68" w:rsidP="00F01B68">
      <w:pPr>
        <w:pStyle w:val="PI-1labEMEASMCA"/>
        <w:rPr>
          <w:noProof w:val="0"/>
          <w:lang w:val="lt-LT"/>
        </w:rPr>
      </w:pPr>
      <w:r w:rsidRPr="00955B82">
        <w:rPr>
          <w:noProof w:val="0"/>
          <w:lang w:val="lt-LT"/>
        </w:rPr>
        <w:t>12.</w:t>
      </w:r>
      <w:r w:rsidRPr="00955B82">
        <w:rPr>
          <w:noProof w:val="0"/>
          <w:lang w:val="lt-LT"/>
        </w:rPr>
        <w:tab/>
        <w:t xml:space="preserve">REGISTRACIJOS PAŽYMĖJIMO NUMERIAI </w:t>
      </w:r>
    </w:p>
    <w:p w14:paraId="5661E83B" w14:textId="77777777" w:rsidR="00F01B68" w:rsidRPr="00955B82" w:rsidRDefault="00F01B68" w:rsidP="007B452F">
      <w:pPr>
        <w:pStyle w:val="BTEMEASMCA"/>
      </w:pPr>
    </w:p>
    <w:p w14:paraId="051715D3" w14:textId="2028C8B0" w:rsidR="00F01B68" w:rsidRPr="00955B82" w:rsidRDefault="00F01B68" w:rsidP="00F01B68">
      <w:pPr>
        <w:pStyle w:val="Pagrindinistekstas"/>
        <w:spacing w:after="0"/>
        <w:rPr>
          <w:sz w:val="22"/>
          <w:szCs w:val="22"/>
          <w:lang w:val="lt-LT"/>
        </w:rPr>
      </w:pPr>
      <w:r w:rsidRPr="00955B82">
        <w:rPr>
          <w:sz w:val="22"/>
          <w:szCs w:val="22"/>
          <w:lang w:val="lt-LT"/>
        </w:rPr>
        <w:t>500 ml</w:t>
      </w:r>
      <w:r w:rsidR="007B452F">
        <w:rPr>
          <w:sz w:val="22"/>
          <w:szCs w:val="22"/>
          <w:lang w:val="lt-LT"/>
        </w:rPr>
        <w:t>, N20</w:t>
      </w:r>
      <w:r w:rsidRPr="00955B82">
        <w:rPr>
          <w:sz w:val="22"/>
          <w:szCs w:val="22"/>
          <w:lang w:val="lt-LT"/>
        </w:rPr>
        <w:t xml:space="preserve"> – LT/1/06/0532/005</w:t>
      </w:r>
    </w:p>
    <w:p w14:paraId="61ACF2D4" w14:textId="001E0DF8" w:rsidR="00F01B68" w:rsidRPr="00955B82" w:rsidRDefault="00F01B68" w:rsidP="00F01B68">
      <w:pPr>
        <w:pStyle w:val="Pagrindinistekstas"/>
        <w:spacing w:after="0"/>
        <w:rPr>
          <w:sz w:val="22"/>
          <w:szCs w:val="22"/>
          <w:lang w:val="lt-LT"/>
        </w:rPr>
      </w:pPr>
      <w:r w:rsidRPr="00955B82">
        <w:rPr>
          <w:sz w:val="22"/>
          <w:szCs w:val="22"/>
          <w:lang w:val="lt-LT"/>
        </w:rPr>
        <w:t>1000 ml</w:t>
      </w:r>
      <w:r w:rsidR="00885FF0">
        <w:rPr>
          <w:sz w:val="22"/>
          <w:szCs w:val="22"/>
          <w:lang w:val="lt-LT"/>
        </w:rPr>
        <w:t>, N10</w:t>
      </w:r>
      <w:r w:rsidRPr="00955B82">
        <w:rPr>
          <w:sz w:val="22"/>
          <w:szCs w:val="22"/>
          <w:lang w:val="lt-LT"/>
        </w:rPr>
        <w:t xml:space="preserve"> – LT/1/06/0532/006</w:t>
      </w:r>
    </w:p>
    <w:p w14:paraId="1C0A8962" w14:textId="4C2BE881" w:rsidR="00885FF0" w:rsidRDefault="00885FF0" w:rsidP="007B452F">
      <w:pPr>
        <w:pStyle w:val="BTEMEASMCA"/>
      </w:pPr>
      <w:r w:rsidRPr="00885FF0">
        <w:t>1000 ml, N12 – LT/1/06/0532/007</w:t>
      </w:r>
    </w:p>
    <w:p w14:paraId="4D46B501" w14:textId="5CEDDBCE" w:rsidR="007B452F" w:rsidRPr="007B452F" w:rsidRDefault="007B452F" w:rsidP="007B452F">
      <w:pPr>
        <w:pStyle w:val="BTEMEASMCA"/>
        <w:rPr>
          <w:lang w:val="lt-LT"/>
        </w:rPr>
      </w:pPr>
      <w:r w:rsidRPr="007B452F">
        <w:rPr>
          <w:lang w:val="lt-LT"/>
        </w:rPr>
        <w:t>500 ml</w:t>
      </w:r>
      <w:r>
        <w:rPr>
          <w:lang w:val="lt-LT"/>
        </w:rPr>
        <w:t>, N1</w:t>
      </w:r>
      <w:r w:rsidRPr="007B452F">
        <w:rPr>
          <w:lang w:val="lt-LT"/>
        </w:rPr>
        <w:t xml:space="preserve"> – LT/1/06/0532/00</w:t>
      </w:r>
      <w:r w:rsidR="004D1848">
        <w:rPr>
          <w:lang w:val="lt-LT"/>
        </w:rPr>
        <w:t>8</w:t>
      </w:r>
    </w:p>
    <w:p w14:paraId="4B8386D0" w14:textId="2C165131" w:rsidR="007B452F" w:rsidRPr="00885FF0" w:rsidRDefault="007B452F" w:rsidP="007B452F">
      <w:pPr>
        <w:pStyle w:val="BTEMEASMCA"/>
      </w:pPr>
      <w:r w:rsidRPr="007B452F">
        <w:rPr>
          <w:lang w:val="lt-LT"/>
        </w:rPr>
        <w:t>1000 ml, N1 – LT/1/06/0532/00</w:t>
      </w:r>
      <w:r w:rsidR="004D1848">
        <w:rPr>
          <w:lang w:val="lt-LT"/>
        </w:rPr>
        <w:t>9</w:t>
      </w:r>
    </w:p>
    <w:p w14:paraId="42EC8B2D" w14:textId="77777777" w:rsidR="00F01B68" w:rsidRPr="00955B82" w:rsidRDefault="00F01B68" w:rsidP="007B452F">
      <w:pPr>
        <w:pStyle w:val="BTEMEASMCA"/>
      </w:pPr>
    </w:p>
    <w:p w14:paraId="07A4273A" w14:textId="77777777" w:rsidR="00F01B68" w:rsidRPr="00955B82" w:rsidRDefault="00F01B68" w:rsidP="007B452F">
      <w:pPr>
        <w:pStyle w:val="BTEMEASMCA"/>
      </w:pPr>
    </w:p>
    <w:p w14:paraId="3F81826F" w14:textId="77777777" w:rsidR="00F01B68" w:rsidRPr="00955B82" w:rsidRDefault="00F01B68" w:rsidP="00F01B68">
      <w:pPr>
        <w:pStyle w:val="PI-1labEMEASMCA"/>
        <w:rPr>
          <w:noProof w:val="0"/>
          <w:lang w:val="lt-LT"/>
        </w:rPr>
      </w:pPr>
      <w:r w:rsidRPr="00955B82">
        <w:rPr>
          <w:noProof w:val="0"/>
          <w:lang w:val="lt-LT"/>
        </w:rPr>
        <w:t>13.</w:t>
      </w:r>
      <w:r w:rsidRPr="00955B82">
        <w:rPr>
          <w:noProof w:val="0"/>
          <w:lang w:val="lt-LT"/>
        </w:rPr>
        <w:tab/>
        <w:t>SERIJOS NUMERIS</w:t>
      </w:r>
    </w:p>
    <w:p w14:paraId="6675B629" w14:textId="77777777" w:rsidR="00F01B68" w:rsidRPr="00955B82" w:rsidRDefault="00F01B68" w:rsidP="007B452F">
      <w:pPr>
        <w:pStyle w:val="BTEMEASMCA"/>
      </w:pPr>
    </w:p>
    <w:p w14:paraId="4CDA3AEE" w14:textId="77777777" w:rsidR="00F01B68" w:rsidRPr="00955B82" w:rsidRDefault="00F01B68" w:rsidP="00F01B68">
      <w:pPr>
        <w:pStyle w:val="Pagrindinistekstas"/>
        <w:spacing w:after="0"/>
        <w:rPr>
          <w:sz w:val="22"/>
          <w:szCs w:val="22"/>
          <w:lang w:val="lt-LT"/>
        </w:rPr>
      </w:pPr>
      <w:r w:rsidRPr="00955B82">
        <w:rPr>
          <w:sz w:val="22"/>
          <w:szCs w:val="22"/>
          <w:lang w:val="lt-LT"/>
        </w:rPr>
        <w:t>Serija {numeris}</w:t>
      </w:r>
    </w:p>
    <w:p w14:paraId="6B1395D9" w14:textId="77777777" w:rsidR="00F01B68" w:rsidRPr="00955B82" w:rsidRDefault="00F01B68" w:rsidP="007B452F">
      <w:pPr>
        <w:pStyle w:val="BTEMEASMCA"/>
      </w:pPr>
    </w:p>
    <w:p w14:paraId="69689A6B" w14:textId="77777777" w:rsidR="00F01B68" w:rsidRPr="00955B82" w:rsidRDefault="00F01B68" w:rsidP="007B452F">
      <w:pPr>
        <w:pStyle w:val="BTEMEASMCA"/>
      </w:pPr>
    </w:p>
    <w:p w14:paraId="6CF8ECFC" w14:textId="77777777" w:rsidR="00F01B68" w:rsidRPr="00955B82" w:rsidRDefault="00F01B68" w:rsidP="00F01B68">
      <w:pPr>
        <w:pStyle w:val="PI-1labEMEASMCA"/>
        <w:rPr>
          <w:noProof w:val="0"/>
          <w:lang w:val="lt-LT"/>
        </w:rPr>
      </w:pPr>
      <w:r w:rsidRPr="00955B82">
        <w:rPr>
          <w:noProof w:val="0"/>
          <w:lang w:val="lt-LT"/>
        </w:rPr>
        <w:t>14.</w:t>
      </w:r>
      <w:r w:rsidRPr="00955B82">
        <w:rPr>
          <w:noProof w:val="0"/>
          <w:lang w:val="lt-LT"/>
        </w:rPr>
        <w:tab/>
        <w:t>PARDAVIMO (IŠDAVIMO) TVARKA</w:t>
      </w:r>
    </w:p>
    <w:p w14:paraId="24A871E4" w14:textId="77777777" w:rsidR="00F01B68" w:rsidRPr="00955B82" w:rsidRDefault="00F01B68" w:rsidP="007B452F">
      <w:pPr>
        <w:pStyle w:val="BTEMEASMCA"/>
      </w:pPr>
    </w:p>
    <w:p w14:paraId="6D25F27F" w14:textId="2FCA812A" w:rsidR="00F01B68" w:rsidRPr="00955B82" w:rsidRDefault="00F01B68" w:rsidP="007B452F">
      <w:pPr>
        <w:pStyle w:val="BTEMEASMCA"/>
      </w:pPr>
      <w:r w:rsidRPr="00955B82">
        <w:t>Receptinis vaistas</w:t>
      </w:r>
    </w:p>
    <w:p w14:paraId="63D4D497" w14:textId="140E7046" w:rsidR="00F01B68" w:rsidRPr="00955B82" w:rsidRDefault="00F01B68" w:rsidP="007B452F">
      <w:pPr>
        <w:pStyle w:val="BTEMEASMCA"/>
      </w:pPr>
    </w:p>
    <w:p w14:paraId="76EC98C4" w14:textId="77777777" w:rsidR="00F01B68" w:rsidRPr="00955B82" w:rsidRDefault="00F01B68" w:rsidP="007B452F">
      <w:pPr>
        <w:pStyle w:val="BTEMEASMCA"/>
      </w:pPr>
    </w:p>
    <w:p w14:paraId="6DAD9754" w14:textId="77777777" w:rsidR="00F01B68" w:rsidRPr="00955B82" w:rsidRDefault="00F01B68" w:rsidP="00F01B68">
      <w:pPr>
        <w:pStyle w:val="PI-1labEMEASMCA"/>
        <w:rPr>
          <w:noProof w:val="0"/>
          <w:lang w:val="lt-LT"/>
        </w:rPr>
      </w:pPr>
      <w:r w:rsidRPr="00955B82">
        <w:rPr>
          <w:noProof w:val="0"/>
          <w:lang w:val="lt-LT"/>
        </w:rPr>
        <w:t>15.</w:t>
      </w:r>
      <w:r w:rsidRPr="00955B82">
        <w:rPr>
          <w:noProof w:val="0"/>
          <w:lang w:val="lt-LT"/>
        </w:rPr>
        <w:tab/>
        <w:t>VARTOJIMO INSTRUKCIJA</w:t>
      </w:r>
    </w:p>
    <w:p w14:paraId="379362BC" w14:textId="77777777" w:rsidR="00F01B68" w:rsidRPr="00955B82" w:rsidRDefault="00F01B68" w:rsidP="007B452F">
      <w:pPr>
        <w:pStyle w:val="BTEMEASMCA"/>
      </w:pPr>
    </w:p>
    <w:p w14:paraId="2C3F8B75" w14:textId="77777777" w:rsidR="00F01B68" w:rsidRPr="00955B82" w:rsidRDefault="00F01B68" w:rsidP="007B452F">
      <w:pPr>
        <w:pStyle w:val="BTEMEASMCA"/>
      </w:pPr>
    </w:p>
    <w:p w14:paraId="1CD5D415" w14:textId="77777777" w:rsidR="00F01B68" w:rsidRPr="00955B82" w:rsidRDefault="00F01B68" w:rsidP="00F01B68">
      <w:pPr>
        <w:keepNext/>
        <w:pBdr>
          <w:top w:val="single" w:sz="4" w:space="1" w:color="auto"/>
          <w:left w:val="single" w:sz="4" w:space="4" w:color="auto"/>
          <w:bottom w:val="single" w:sz="4" w:space="1" w:color="auto"/>
          <w:right w:val="single" w:sz="4" w:space="4" w:color="auto"/>
        </w:pBdr>
        <w:tabs>
          <w:tab w:val="left" w:pos="0"/>
          <w:tab w:val="left" w:pos="567"/>
        </w:tabs>
        <w:outlineLvl w:val="0"/>
        <w:rPr>
          <w:i/>
          <w:snapToGrid w:val="0"/>
          <w:szCs w:val="22"/>
          <w:lang w:eastAsia="en-US"/>
        </w:rPr>
      </w:pPr>
      <w:r w:rsidRPr="00955B82">
        <w:rPr>
          <w:b/>
          <w:snapToGrid w:val="0"/>
          <w:szCs w:val="22"/>
          <w:lang w:eastAsia="en-US"/>
        </w:rPr>
        <w:t>17.</w:t>
      </w:r>
      <w:r w:rsidRPr="00955B82">
        <w:rPr>
          <w:b/>
          <w:snapToGrid w:val="0"/>
          <w:szCs w:val="22"/>
          <w:lang w:eastAsia="en-US"/>
        </w:rPr>
        <w:tab/>
        <w:t>UNIKALUS IDENTIFIKATORIUS – 2D BRŪKŠNINIS KODAS</w:t>
      </w:r>
    </w:p>
    <w:p w14:paraId="5235F588" w14:textId="77777777" w:rsidR="00F01B68" w:rsidRPr="00955B82" w:rsidRDefault="00F01B68" w:rsidP="00F01B68">
      <w:pPr>
        <w:tabs>
          <w:tab w:val="left" w:pos="567"/>
        </w:tabs>
        <w:rPr>
          <w:snapToGrid w:val="0"/>
          <w:szCs w:val="22"/>
          <w:lang w:eastAsia="en-US"/>
        </w:rPr>
      </w:pPr>
    </w:p>
    <w:p w14:paraId="7B193C51" w14:textId="77777777" w:rsidR="00F01B68" w:rsidRPr="00955B82" w:rsidRDefault="00F01B68" w:rsidP="00F01B68">
      <w:pPr>
        <w:tabs>
          <w:tab w:val="left" w:pos="567"/>
        </w:tabs>
        <w:rPr>
          <w:snapToGrid w:val="0"/>
          <w:szCs w:val="22"/>
          <w:shd w:val="clear" w:color="auto" w:fill="CCCCCC"/>
          <w:lang w:eastAsia="en-US"/>
        </w:rPr>
      </w:pPr>
      <w:r w:rsidRPr="00955B82">
        <w:rPr>
          <w:snapToGrid w:val="0"/>
          <w:szCs w:val="22"/>
          <w:highlight w:val="lightGray"/>
          <w:lang w:eastAsia="en-US"/>
        </w:rPr>
        <w:t xml:space="preserve">Duomenys nebūtini. </w:t>
      </w:r>
    </w:p>
    <w:p w14:paraId="122BEE6F" w14:textId="77777777" w:rsidR="00F01B68" w:rsidRPr="00955B82" w:rsidRDefault="00F01B68" w:rsidP="00F01B68">
      <w:pPr>
        <w:tabs>
          <w:tab w:val="left" w:pos="567"/>
        </w:tabs>
        <w:rPr>
          <w:snapToGrid w:val="0"/>
          <w:szCs w:val="22"/>
          <w:lang w:eastAsia="en-US"/>
        </w:rPr>
      </w:pPr>
    </w:p>
    <w:p w14:paraId="3A66C74E" w14:textId="77777777" w:rsidR="00F01B68" w:rsidRPr="00955B82" w:rsidRDefault="00F01B68" w:rsidP="00F01B68">
      <w:pPr>
        <w:tabs>
          <w:tab w:val="left" w:pos="567"/>
        </w:tabs>
        <w:rPr>
          <w:snapToGrid w:val="0"/>
          <w:szCs w:val="22"/>
          <w:lang w:eastAsia="en-US"/>
        </w:rPr>
      </w:pPr>
    </w:p>
    <w:p w14:paraId="13F8D0E8" w14:textId="77777777" w:rsidR="00F01B68" w:rsidRPr="00955B82" w:rsidRDefault="00F01B68" w:rsidP="00F01B68">
      <w:pPr>
        <w:keepNext/>
        <w:pBdr>
          <w:top w:val="single" w:sz="4" w:space="1" w:color="auto"/>
          <w:left w:val="single" w:sz="4" w:space="4" w:color="auto"/>
          <w:bottom w:val="single" w:sz="4" w:space="1" w:color="auto"/>
          <w:right w:val="single" w:sz="4" w:space="4" w:color="auto"/>
        </w:pBdr>
        <w:tabs>
          <w:tab w:val="left" w:pos="0"/>
          <w:tab w:val="left" w:pos="567"/>
        </w:tabs>
        <w:outlineLvl w:val="0"/>
        <w:rPr>
          <w:i/>
          <w:snapToGrid w:val="0"/>
          <w:szCs w:val="22"/>
          <w:lang w:eastAsia="en-US"/>
        </w:rPr>
      </w:pPr>
      <w:r w:rsidRPr="00955B82">
        <w:rPr>
          <w:b/>
          <w:snapToGrid w:val="0"/>
          <w:szCs w:val="22"/>
          <w:lang w:eastAsia="en-US"/>
        </w:rPr>
        <w:t>18.</w:t>
      </w:r>
      <w:r w:rsidRPr="00955B82">
        <w:rPr>
          <w:b/>
          <w:snapToGrid w:val="0"/>
          <w:szCs w:val="22"/>
          <w:lang w:eastAsia="en-US"/>
        </w:rPr>
        <w:tab/>
        <w:t>UNIKALUS IDENTIFIKATORIUS – ŽMONĖMS SUPRANTAMI DUOMENYS</w:t>
      </w:r>
    </w:p>
    <w:p w14:paraId="4B731864" w14:textId="77777777" w:rsidR="00F01B68" w:rsidRPr="00955B82" w:rsidRDefault="00F01B68" w:rsidP="00F01B68">
      <w:pPr>
        <w:tabs>
          <w:tab w:val="left" w:pos="567"/>
        </w:tabs>
        <w:rPr>
          <w:snapToGrid w:val="0"/>
          <w:szCs w:val="22"/>
          <w:lang w:eastAsia="en-US"/>
        </w:rPr>
      </w:pPr>
    </w:p>
    <w:p w14:paraId="197B9271" w14:textId="77777777" w:rsidR="00F01B68" w:rsidRPr="00955B82" w:rsidRDefault="00F01B68" w:rsidP="00F01B68">
      <w:pPr>
        <w:tabs>
          <w:tab w:val="left" w:pos="567"/>
        </w:tabs>
        <w:rPr>
          <w:snapToGrid w:val="0"/>
          <w:vanish/>
          <w:szCs w:val="22"/>
          <w:lang w:eastAsia="en-US"/>
        </w:rPr>
      </w:pPr>
    </w:p>
    <w:p w14:paraId="34ADB1EC" w14:textId="77777777" w:rsidR="00F01B68" w:rsidRPr="00955B82" w:rsidRDefault="00F01B68" w:rsidP="00F01B68">
      <w:pPr>
        <w:tabs>
          <w:tab w:val="left" w:pos="567"/>
        </w:tabs>
        <w:rPr>
          <w:snapToGrid w:val="0"/>
          <w:vanish/>
          <w:szCs w:val="22"/>
          <w:lang w:eastAsia="en-US"/>
        </w:rPr>
      </w:pPr>
      <w:r w:rsidRPr="00955B82">
        <w:rPr>
          <w:snapToGrid w:val="0"/>
          <w:szCs w:val="22"/>
          <w:highlight w:val="lightGray"/>
          <w:shd w:val="clear" w:color="auto" w:fill="CCCCCC"/>
          <w:lang w:eastAsia="en-US"/>
        </w:rPr>
        <w:t>Duomenys nebūtini.</w:t>
      </w:r>
    </w:p>
    <w:p w14:paraId="068F7F68" w14:textId="77777777" w:rsidR="00F01B68" w:rsidRPr="00955B82" w:rsidRDefault="00F01B68" w:rsidP="00F01B68">
      <w:pPr>
        <w:tabs>
          <w:tab w:val="left" w:pos="567"/>
        </w:tabs>
        <w:rPr>
          <w:vanish/>
          <w:szCs w:val="22"/>
        </w:rPr>
      </w:pPr>
    </w:p>
    <w:p w14:paraId="4A1775FF" w14:textId="77777777" w:rsidR="00F01B68" w:rsidRPr="00955B82" w:rsidRDefault="00F01B68" w:rsidP="00F01B68">
      <w:pPr>
        <w:tabs>
          <w:tab w:val="left" w:pos="567"/>
        </w:tabs>
        <w:rPr>
          <w:szCs w:val="22"/>
        </w:rPr>
      </w:pPr>
    </w:p>
    <w:p w14:paraId="0116A0D7" w14:textId="77777777" w:rsidR="00F01B68" w:rsidRPr="00955B82" w:rsidRDefault="00F01B68" w:rsidP="00F01B68">
      <w:pPr>
        <w:pStyle w:val="Pavadinimas"/>
        <w:rPr>
          <w:sz w:val="22"/>
          <w:szCs w:val="22"/>
          <w:lang w:val="lt-LT"/>
        </w:rPr>
      </w:pPr>
    </w:p>
    <w:p w14:paraId="5C250C7B" w14:textId="77777777" w:rsidR="00F01B68" w:rsidRPr="00955B82" w:rsidRDefault="00F01B68" w:rsidP="00F01B68">
      <w:pPr>
        <w:pStyle w:val="Pavadinimas"/>
        <w:rPr>
          <w:sz w:val="22"/>
          <w:szCs w:val="22"/>
          <w:lang w:val="lt-LT"/>
        </w:rPr>
      </w:pPr>
    </w:p>
    <w:p w14:paraId="145CA341" w14:textId="77777777" w:rsidR="00F01B68" w:rsidRPr="00955B82" w:rsidRDefault="00F01B68" w:rsidP="00F01B68">
      <w:pPr>
        <w:pStyle w:val="Pavadinimas"/>
        <w:rPr>
          <w:sz w:val="22"/>
          <w:szCs w:val="22"/>
          <w:lang w:val="lt-LT"/>
        </w:rPr>
      </w:pPr>
    </w:p>
    <w:p w14:paraId="40EFA804" w14:textId="77777777" w:rsidR="00F01B68" w:rsidRPr="00955B82" w:rsidRDefault="00F01B68" w:rsidP="00F01B68">
      <w:pPr>
        <w:pStyle w:val="Pavadinimas"/>
        <w:rPr>
          <w:sz w:val="22"/>
          <w:szCs w:val="22"/>
          <w:lang w:val="lt-LT"/>
        </w:rPr>
      </w:pPr>
    </w:p>
    <w:p w14:paraId="450D6C28" w14:textId="77777777" w:rsidR="00F01B68" w:rsidRPr="00955B82" w:rsidRDefault="00F01B68" w:rsidP="00F01B68">
      <w:pPr>
        <w:pStyle w:val="Pavadinimas"/>
        <w:rPr>
          <w:sz w:val="22"/>
          <w:szCs w:val="22"/>
          <w:lang w:val="lt-LT"/>
        </w:rPr>
      </w:pPr>
    </w:p>
    <w:p w14:paraId="2EFB180B" w14:textId="77777777" w:rsidR="00F01B68" w:rsidRPr="00955B82" w:rsidRDefault="00F01B68" w:rsidP="00F01B68">
      <w:pPr>
        <w:pStyle w:val="Pavadinimas"/>
        <w:rPr>
          <w:sz w:val="22"/>
          <w:szCs w:val="22"/>
          <w:lang w:val="lt-LT"/>
        </w:rPr>
      </w:pPr>
    </w:p>
    <w:p w14:paraId="71D62BD8" w14:textId="77777777" w:rsidR="00F01B68" w:rsidRPr="00955B82" w:rsidRDefault="00F01B68" w:rsidP="00F01B68">
      <w:pPr>
        <w:pStyle w:val="Pavadinimas"/>
        <w:rPr>
          <w:sz w:val="22"/>
          <w:szCs w:val="22"/>
          <w:lang w:val="lt-LT"/>
        </w:rPr>
      </w:pPr>
    </w:p>
    <w:p w14:paraId="405CF31B" w14:textId="77777777" w:rsidR="00F01B68" w:rsidRPr="00955B82" w:rsidRDefault="00F01B68" w:rsidP="00F01B68">
      <w:pPr>
        <w:pStyle w:val="Pavadinimas"/>
        <w:rPr>
          <w:sz w:val="22"/>
          <w:szCs w:val="22"/>
          <w:lang w:val="lt-LT"/>
        </w:rPr>
      </w:pPr>
    </w:p>
    <w:p w14:paraId="48E7338A" w14:textId="77777777" w:rsidR="00F01B68" w:rsidRPr="00955B82" w:rsidRDefault="00F01B68" w:rsidP="00F01B68">
      <w:pPr>
        <w:pStyle w:val="Pavadinimas"/>
        <w:rPr>
          <w:sz w:val="22"/>
          <w:szCs w:val="22"/>
          <w:lang w:val="lt-LT"/>
        </w:rPr>
      </w:pPr>
    </w:p>
    <w:p w14:paraId="68B12214" w14:textId="77777777" w:rsidR="00F01B68" w:rsidRPr="00955B82" w:rsidRDefault="00F01B68" w:rsidP="00F01B68">
      <w:pPr>
        <w:pStyle w:val="Pavadinimas"/>
        <w:rPr>
          <w:sz w:val="22"/>
          <w:szCs w:val="22"/>
          <w:lang w:val="lt-LT"/>
        </w:rPr>
      </w:pPr>
    </w:p>
    <w:p w14:paraId="6E753726" w14:textId="77777777" w:rsidR="00F01B68" w:rsidRPr="00955B82" w:rsidRDefault="00F01B68" w:rsidP="00F01B68">
      <w:pPr>
        <w:pStyle w:val="Pavadinimas"/>
        <w:rPr>
          <w:sz w:val="22"/>
          <w:szCs w:val="22"/>
          <w:lang w:val="lt-LT"/>
        </w:rPr>
      </w:pPr>
    </w:p>
    <w:p w14:paraId="21D19D80" w14:textId="77777777" w:rsidR="00F01B68" w:rsidRPr="00955B82" w:rsidRDefault="00F01B68" w:rsidP="00F01B68">
      <w:pPr>
        <w:pStyle w:val="Pavadinimas"/>
        <w:rPr>
          <w:sz w:val="22"/>
          <w:szCs w:val="22"/>
          <w:lang w:val="lt-LT"/>
        </w:rPr>
      </w:pPr>
    </w:p>
    <w:p w14:paraId="0193F22C" w14:textId="77777777" w:rsidR="00F01B68" w:rsidRPr="00955B82" w:rsidRDefault="00F01B68" w:rsidP="00F01B68">
      <w:pPr>
        <w:pStyle w:val="Pavadinimas"/>
        <w:rPr>
          <w:sz w:val="22"/>
          <w:szCs w:val="22"/>
          <w:lang w:val="lt-LT"/>
        </w:rPr>
      </w:pPr>
    </w:p>
    <w:p w14:paraId="23BE3E14" w14:textId="77777777" w:rsidR="00F01B68" w:rsidRPr="00955B82" w:rsidRDefault="00F01B68" w:rsidP="00F01B68">
      <w:pPr>
        <w:pStyle w:val="Pavadinimas"/>
        <w:rPr>
          <w:sz w:val="22"/>
          <w:szCs w:val="22"/>
          <w:lang w:val="lt-LT"/>
        </w:rPr>
      </w:pPr>
    </w:p>
    <w:p w14:paraId="546052AB" w14:textId="77777777" w:rsidR="00F01B68" w:rsidRPr="00955B82" w:rsidRDefault="00F01B68" w:rsidP="00F01B68">
      <w:pPr>
        <w:pStyle w:val="Pavadinimas"/>
        <w:rPr>
          <w:sz w:val="22"/>
          <w:szCs w:val="22"/>
          <w:lang w:val="lt-LT"/>
        </w:rPr>
      </w:pPr>
    </w:p>
    <w:p w14:paraId="0E504174" w14:textId="77777777" w:rsidR="00F01B68" w:rsidRPr="00955B82" w:rsidRDefault="00F01B68" w:rsidP="00F01B68">
      <w:pPr>
        <w:pStyle w:val="Pavadinimas"/>
        <w:rPr>
          <w:sz w:val="22"/>
          <w:szCs w:val="22"/>
          <w:lang w:val="lt-LT"/>
        </w:rPr>
      </w:pPr>
    </w:p>
    <w:p w14:paraId="37EBBA56" w14:textId="77777777" w:rsidR="00F01B68" w:rsidRPr="00955B82" w:rsidRDefault="00F01B68" w:rsidP="00F01B68">
      <w:pPr>
        <w:pStyle w:val="Pavadinimas"/>
        <w:rPr>
          <w:sz w:val="22"/>
          <w:szCs w:val="22"/>
          <w:lang w:val="lt-LT"/>
        </w:rPr>
      </w:pPr>
    </w:p>
    <w:p w14:paraId="69583BBF" w14:textId="77777777" w:rsidR="00F01B68" w:rsidRPr="00955B82" w:rsidRDefault="00F01B68" w:rsidP="00F01B68">
      <w:pPr>
        <w:pStyle w:val="Pavadinimas"/>
        <w:rPr>
          <w:sz w:val="22"/>
          <w:szCs w:val="22"/>
          <w:lang w:val="lt-LT"/>
        </w:rPr>
      </w:pPr>
    </w:p>
    <w:p w14:paraId="78F90BAA" w14:textId="77777777" w:rsidR="00F01B68" w:rsidRPr="00955B82" w:rsidRDefault="00F01B68" w:rsidP="00F01B68">
      <w:pPr>
        <w:pStyle w:val="Pavadinimas"/>
        <w:rPr>
          <w:sz w:val="22"/>
          <w:szCs w:val="22"/>
          <w:lang w:val="lt-LT"/>
        </w:rPr>
      </w:pPr>
    </w:p>
    <w:p w14:paraId="05416D93" w14:textId="77777777" w:rsidR="00F01B68" w:rsidRPr="00955B82" w:rsidRDefault="00F01B68" w:rsidP="00F01B68">
      <w:pPr>
        <w:pStyle w:val="Pavadinimas"/>
        <w:rPr>
          <w:sz w:val="22"/>
          <w:szCs w:val="22"/>
          <w:lang w:val="lt-LT"/>
        </w:rPr>
      </w:pPr>
    </w:p>
    <w:p w14:paraId="3A155AC6" w14:textId="77777777" w:rsidR="00F01B68" w:rsidRPr="00955B82" w:rsidRDefault="00F01B68" w:rsidP="00F01B68">
      <w:pPr>
        <w:pStyle w:val="Pavadinimas"/>
        <w:rPr>
          <w:sz w:val="22"/>
          <w:szCs w:val="22"/>
          <w:lang w:val="lt-LT"/>
        </w:rPr>
      </w:pPr>
    </w:p>
    <w:p w14:paraId="60482483" w14:textId="77777777" w:rsidR="00F01B68" w:rsidRPr="00955B82" w:rsidRDefault="00F01B68" w:rsidP="00F01B68">
      <w:pPr>
        <w:pStyle w:val="Pavadinimas"/>
        <w:rPr>
          <w:sz w:val="22"/>
          <w:szCs w:val="22"/>
          <w:lang w:val="lt-LT"/>
        </w:rPr>
      </w:pPr>
    </w:p>
    <w:p w14:paraId="4AAD937A" w14:textId="77777777" w:rsidR="00F01B68" w:rsidRPr="00955B82" w:rsidRDefault="00F01B68" w:rsidP="00F01B68">
      <w:pPr>
        <w:pStyle w:val="Pavadinimas"/>
        <w:rPr>
          <w:sz w:val="22"/>
          <w:szCs w:val="22"/>
          <w:lang w:val="lt-LT"/>
        </w:rPr>
      </w:pPr>
    </w:p>
    <w:p w14:paraId="7FFF79A5" w14:textId="77777777" w:rsidR="00F01B68" w:rsidRPr="00955B82" w:rsidRDefault="00F01B68" w:rsidP="00F01B68">
      <w:pPr>
        <w:pStyle w:val="Pavadinimas"/>
        <w:rPr>
          <w:sz w:val="22"/>
          <w:szCs w:val="22"/>
          <w:lang w:val="lt-LT"/>
        </w:rPr>
      </w:pPr>
    </w:p>
    <w:p w14:paraId="06EAB657" w14:textId="77777777" w:rsidR="00F01B68" w:rsidRPr="00955B82" w:rsidRDefault="00F01B68" w:rsidP="00F01B68">
      <w:pPr>
        <w:pStyle w:val="Pavadinimas"/>
        <w:rPr>
          <w:sz w:val="22"/>
          <w:szCs w:val="22"/>
          <w:lang w:val="lt-LT"/>
        </w:rPr>
      </w:pPr>
    </w:p>
    <w:p w14:paraId="7561E3C5" w14:textId="77777777" w:rsidR="00F01B68" w:rsidRPr="00955B82" w:rsidRDefault="00F01B68" w:rsidP="00F01B68">
      <w:pPr>
        <w:pStyle w:val="Pavadinimas"/>
        <w:rPr>
          <w:sz w:val="22"/>
          <w:szCs w:val="22"/>
          <w:lang w:val="lt-LT"/>
        </w:rPr>
      </w:pPr>
    </w:p>
    <w:p w14:paraId="476BF74D" w14:textId="77777777" w:rsidR="00F01B68" w:rsidRPr="00955B82" w:rsidRDefault="00F01B68" w:rsidP="00F01B68">
      <w:pPr>
        <w:pStyle w:val="Pavadinimas"/>
        <w:rPr>
          <w:sz w:val="22"/>
          <w:szCs w:val="22"/>
          <w:lang w:val="lt-LT"/>
        </w:rPr>
      </w:pPr>
    </w:p>
    <w:p w14:paraId="13FB0CD5" w14:textId="77777777" w:rsidR="00F01B68" w:rsidRPr="00955B82" w:rsidRDefault="00F01B68" w:rsidP="00F01B68">
      <w:pPr>
        <w:pStyle w:val="Pavadinimas"/>
        <w:rPr>
          <w:sz w:val="22"/>
          <w:szCs w:val="22"/>
          <w:lang w:val="lt-LT"/>
        </w:rPr>
      </w:pPr>
    </w:p>
    <w:p w14:paraId="21280246" w14:textId="77777777" w:rsidR="00F01B68" w:rsidRPr="00955B82" w:rsidRDefault="00F01B68" w:rsidP="00F01B68">
      <w:pPr>
        <w:pStyle w:val="Pavadinimas"/>
        <w:rPr>
          <w:sz w:val="22"/>
          <w:szCs w:val="22"/>
          <w:lang w:val="lt-LT"/>
        </w:rPr>
      </w:pPr>
    </w:p>
    <w:p w14:paraId="16EC086E" w14:textId="77777777" w:rsidR="00F01B68" w:rsidRPr="00955B82" w:rsidRDefault="00F01B68" w:rsidP="00F01B68">
      <w:pPr>
        <w:pStyle w:val="Pavadinimas"/>
        <w:rPr>
          <w:sz w:val="22"/>
          <w:szCs w:val="22"/>
          <w:lang w:val="lt-LT"/>
        </w:rPr>
      </w:pPr>
    </w:p>
    <w:p w14:paraId="780C24FF" w14:textId="77777777" w:rsidR="00F01B68" w:rsidRPr="00955B82" w:rsidRDefault="00F01B68" w:rsidP="00F01B68">
      <w:pPr>
        <w:pStyle w:val="Pavadinimas"/>
        <w:rPr>
          <w:sz w:val="22"/>
          <w:szCs w:val="22"/>
          <w:lang w:val="lt-LT"/>
        </w:rPr>
      </w:pPr>
    </w:p>
    <w:p w14:paraId="04F43DF5" w14:textId="77777777" w:rsidR="00F01B68" w:rsidRPr="00955B82" w:rsidRDefault="00F01B68" w:rsidP="00F01B68">
      <w:pPr>
        <w:pStyle w:val="Pavadinimas"/>
        <w:rPr>
          <w:sz w:val="22"/>
          <w:szCs w:val="22"/>
          <w:lang w:val="lt-LT"/>
        </w:rPr>
      </w:pPr>
    </w:p>
    <w:p w14:paraId="28F98219" w14:textId="77777777" w:rsidR="00F01B68" w:rsidRPr="00955B82" w:rsidRDefault="00F01B68" w:rsidP="00F01B68">
      <w:pPr>
        <w:pStyle w:val="Pavadinimas"/>
        <w:rPr>
          <w:sz w:val="22"/>
          <w:szCs w:val="22"/>
          <w:lang w:val="lt-LT"/>
        </w:rPr>
      </w:pPr>
    </w:p>
    <w:p w14:paraId="0700C55D" w14:textId="77777777" w:rsidR="00F01B68" w:rsidRPr="00955B82" w:rsidRDefault="00F01B68" w:rsidP="00F01B68">
      <w:pPr>
        <w:pStyle w:val="Pavadinimas"/>
        <w:rPr>
          <w:sz w:val="22"/>
          <w:szCs w:val="22"/>
          <w:lang w:val="lt-LT"/>
        </w:rPr>
      </w:pPr>
    </w:p>
    <w:p w14:paraId="43A030D0" w14:textId="77777777" w:rsidR="00F01B68" w:rsidRPr="00955B82" w:rsidRDefault="00F01B68" w:rsidP="00F01B68">
      <w:pPr>
        <w:pStyle w:val="Pavadinimas"/>
        <w:rPr>
          <w:sz w:val="22"/>
          <w:szCs w:val="22"/>
          <w:lang w:val="lt-LT"/>
        </w:rPr>
      </w:pPr>
    </w:p>
    <w:p w14:paraId="737D85F5" w14:textId="77777777" w:rsidR="00F01B68" w:rsidRPr="00955B82" w:rsidRDefault="00F01B68" w:rsidP="00F01B68">
      <w:pPr>
        <w:pStyle w:val="Pavadinimas"/>
        <w:rPr>
          <w:sz w:val="22"/>
          <w:szCs w:val="22"/>
          <w:lang w:val="lt-LT"/>
        </w:rPr>
      </w:pPr>
    </w:p>
    <w:p w14:paraId="31890583" w14:textId="77777777" w:rsidR="00F01B68" w:rsidRPr="00955B82" w:rsidRDefault="00F01B68" w:rsidP="00F01B68">
      <w:pPr>
        <w:pStyle w:val="Pavadinimas"/>
        <w:rPr>
          <w:sz w:val="22"/>
          <w:szCs w:val="22"/>
          <w:lang w:val="lt-LT"/>
        </w:rPr>
      </w:pPr>
    </w:p>
    <w:p w14:paraId="70A52FA7" w14:textId="77777777" w:rsidR="00F01B68" w:rsidRPr="00955B82" w:rsidRDefault="00F01B68" w:rsidP="00F01B68">
      <w:pPr>
        <w:pStyle w:val="Pavadinimas"/>
        <w:rPr>
          <w:sz w:val="22"/>
          <w:szCs w:val="22"/>
          <w:lang w:val="lt-LT"/>
        </w:rPr>
      </w:pPr>
    </w:p>
    <w:p w14:paraId="0C221B4C" w14:textId="77777777" w:rsidR="00F01B68" w:rsidRPr="00955B82" w:rsidRDefault="00F01B68" w:rsidP="00F01B68">
      <w:pPr>
        <w:pStyle w:val="Pavadinimas"/>
        <w:rPr>
          <w:sz w:val="22"/>
          <w:szCs w:val="22"/>
          <w:lang w:val="lt-LT"/>
        </w:rPr>
      </w:pPr>
    </w:p>
    <w:p w14:paraId="137DEF61" w14:textId="77777777" w:rsidR="00F01B68" w:rsidRPr="00955B82" w:rsidRDefault="00F01B68" w:rsidP="00F01B68">
      <w:pPr>
        <w:pStyle w:val="Pavadinimas"/>
        <w:rPr>
          <w:sz w:val="22"/>
          <w:szCs w:val="22"/>
          <w:lang w:val="lt-LT"/>
        </w:rPr>
      </w:pPr>
    </w:p>
    <w:p w14:paraId="61551BA0" w14:textId="77777777" w:rsidR="00F01B68" w:rsidRPr="00955B82" w:rsidRDefault="00F01B68" w:rsidP="00F01B68">
      <w:pPr>
        <w:pStyle w:val="Pavadinimas"/>
        <w:rPr>
          <w:sz w:val="22"/>
          <w:szCs w:val="22"/>
          <w:lang w:val="lt-LT"/>
        </w:rPr>
      </w:pPr>
    </w:p>
    <w:p w14:paraId="1911BC98" w14:textId="77777777" w:rsidR="00F01B68" w:rsidRPr="00955B82" w:rsidRDefault="00F01B68" w:rsidP="00F01B68">
      <w:pPr>
        <w:pStyle w:val="Pavadinimas"/>
        <w:rPr>
          <w:sz w:val="22"/>
          <w:szCs w:val="22"/>
          <w:lang w:val="lt-LT"/>
        </w:rPr>
      </w:pPr>
    </w:p>
    <w:p w14:paraId="587CC32C" w14:textId="77777777" w:rsidR="00F01B68" w:rsidRPr="00955B82" w:rsidRDefault="00F01B68" w:rsidP="00F01B68">
      <w:pPr>
        <w:pStyle w:val="Pavadinimas"/>
        <w:rPr>
          <w:sz w:val="22"/>
          <w:szCs w:val="22"/>
          <w:lang w:val="lt-LT"/>
        </w:rPr>
      </w:pPr>
    </w:p>
    <w:p w14:paraId="4558526A" w14:textId="77777777" w:rsidR="00F01B68" w:rsidRPr="00955B82" w:rsidRDefault="00F01B68" w:rsidP="00F01B68">
      <w:pPr>
        <w:pStyle w:val="Pavadinimas"/>
        <w:rPr>
          <w:sz w:val="22"/>
          <w:szCs w:val="22"/>
          <w:lang w:val="lt-LT"/>
        </w:rPr>
      </w:pPr>
    </w:p>
    <w:p w14:paraId="685E87C5" w14:textId="77777777" w:rsidR="00F01B68" w:rsidRPr="00955B82" w:rsidRDefault="00F01B68" w:rsidP="00F01B68">
      <w:pPr>
        <w:pStyle w:val="Pavadinimas"/>
        <w:rPr>
          <w:sz w:val="22"/>
          <w:szCs w:val="22"/>
          <w:lang w:val="lt-LT"/>
        </w:rPr>
      </w:pPr>
    </w:p>
    <w:p w14:paraId="0D8B738D" w14:textId="77777777" w:rsidR="00F01B68" w:rsidRPr="00955B82" w:rsidRDefault="00F01B68" w:rsidP="00F01B68">
      <w:pPr>
        <w:pStyle w:val="Pavadinimas"/>
        <w:rPr>
          <w:sz w:val="22"/>
          <w:szCs w:val="22"/>
          <w:lang w:val="lt-LT"/>
        </w:rPr>
      </w:pPr>
    </w:p>
    <w:p w14:paraId="39DC99AD" w14:textId="77777777" w:rsidR="00F01B68" w:rsidRPr="00955B82" w:rsidRDefault="00F01B68" w:rsidP="00F01B68">
      <w:pPr>
        <w:pStyle w:val="Pavadinimas"/>
        <w:rPr>
          <w:sz w:val="22"/>
          <w:szCs w:val="22"/>
          <w:lang w:val="lt-LT"/>
        </w:rPr>
      </w:pPr>
    </w:p>
    <w:p w14:paraId="5F005730" w14:textId="77777777" w:rsidR="00F01B68" w:rsidRPr="00955B82" w:rsidRDefault="00F01B68" w:rsidP="00F01B68">
      <w:pPr>
        <w:pStyle w:val="Pavadinimas"/>
        <w:rPr>
          <w:sz w:val="22"/>
          <w:szCs w:val="22"/>
          <w:lang w:val="lt-LT"/>
        </w:rPr>
      </w:pPr>
    </w:p>
    <w:p w14:paraId="2B1DC85F" w14:textId="77777777" w:rsidR="00F01B68" w:rsidRPr="00955B82" w:rsidRDefault="00F01B68" w:rsidP="00F01B68">
      <w:pPr>
        <w:pStyle w:val="Pavadinimas"/>
        <w:rPr>
          <w:sz w:val="22"/>
          <w:szCs w:val="22"/>
          <w:lang w:val="lt-LT"/>
        </w:rPr>
      </w:pPr>
    </w:p>
    <w:p w14:paraId="309CA89F" w14:textId="77777777" w:rsidR="00F01B68" w:rsidRPr="00955B82" w:rsidRDefault="00F01B68" w:rsidP="00F01B68">
      <w:pPr>
        <w:pStyle w:val="Pavadinimas"/>
        <w:rPr>
          <w:sz w:val="22"/>
          <w:szCs w:val="22"/>
          <w:lang w:val="lt-LT"/>
        </w:rPr>
      </w:pPr>
      <w:r w:rsidRPr="00955B82">
        <w:rPr>
          <w:sz w:val="22"/>
          <w:szCs w:val="22"/>
          <w:lang w:val="lt-LT"/>
        </w:rPr>
        <w:t>B. PAKUOTĖS LAPELIS</w:t>
      </w:r>
    </w:p>
    <w:p w14:paraId="04FDB9E0" w14:textId="77777777" w:rsidR="00F01B68" w:rsidRPr="00A72167" w:rsidRDefault="00F01B68" w:rsidP="00F01B68">
      <w:pPr>
        <w:pStyle w:val="Pagrindinistekstas"/>
        <w:spacing w:after="0"/>
        <w:jc w:val="center"/>
        <w:rPr>
          <w:b/>
          <w:sz w:val="22"/>
          <w:szCs w:val="22"/>
          <w:lang w:val="lt-LT"/>
        </w:rPr>
      </w:pPr>
      <w:r w:rsidRPr="00A64E74">
        <w:rPr>
          <w:sz w:val="22"/>
        </w:rPr>
        <w:br w:type="page"/>
      </w:r>
      <w:r w:rsidRPr="00A72167">
        <w:rPr>
          <w:b/>
          <w:sz w:val="22"/>
          <w:szCs w:val="22"/>
          <w:lang w:val="lt-LT"/>
        </w:rPr>
        <w:t>Pakuotės lapelis: informacija pacientui</w:t>
      </w:r>
    </w:p>
    <w:p w14:paraId="14D07F40" w14:textId="77777777" w:rsidR="00F01B68" w:rsidRPr="004F68EB" w:rsidRDefault="00F01B68" w:rsidP="00F01B68">
      <w:pPr>
        <w:pStyle w:val="Pagrindinistekstas"/>
        <w:spacing w:after="0"/>
        <w:jc w:val="center"/>
        <w:rPr>
          <w:b/>
          <w:sz w:val="22"/>
          <w:szCs w:val="22"/>
          <w:lang w:val="lt-LT"/>
        </w:rPr>
      </w:pPr>
    </w:p>
    <w:p w14:paraId="1DAE688F" w14:textId="77777777" w:rsidR="00F01B68" w:rsidRPr="00955B82" w:rsidRDefault="00F01B68" w:rsidP="00F01B68">
      <w:pPr>
        <w:pStyle w:val="Pagrindinistekstas"/>
        <w:spacing w:after="0"/>
        <w:jc w:val="center"/>
        <w:rPr>
          <w:b/>
          <w:sz w:val="22"/>
          <w:szCs w:val="22"/>
          <w:lang w:val="lt-LT"/>
        </w:rPr>
      </w:pPr>
      <w:r w:rsidRPr="00955B82">
        <w:rPr>
          <w:b/>
          <w:sz w:val="22"/>
          <w:szCs w:val="22"/>
          <w:lang w:val="lt-LT"/>
        </w:rPr>
        <w:t>Plasmalyte infuzinis tirpalas</w:t>
      </w:r>
    </w:p>
    <w:p w14:paraId="46EDF32A" w14:textId="77777777" w:rsidR="00F01B68" w:rsidRPr="00955B82" w:rsidRDefault="00F01B68" w:rsidP="00F01B68">
      <w:pPr>
        <w:numPr>
          <w:ilvl w:val="12"/>
          <w:numId w:val="0"/>
        </w:numPr>
        <w:jc w:val="center"/>
        <w:rPr>
          <w:szCs w:val="22"/>
        </w:rPr>
      </w:pPr>
    </w:p>
    <w:p w14:paraId="31967B75" w14:textId="77777777" w:rsidR="00F01B68" w:rsidRPr="00955B82" w:rsidRDefault="00F01B68" w:rsidP="00F01B68">
      <w:pPr>
        <w:numPr>
          <w:ilvl w:val="12"/>
          <w:numId w:val="0"/>
        </w:numPr>
        <w:jc w:val="center"/>
        <w:rPr>
          <w:szCs w:val="22"/>
        </w:rPr>
      </w:pPr>
      <w:r w:rsidRPr="00955B82">
        <w:rPr>
          <w:szCs w:val="22"/>
        </w:rPr>
        <w:t>Natrio chloridas, kalio chloridas, magnio chlorido heksahidratas, natrio acetato trihidratas ir natrio gliukonatas</w:t>
      </w:r>
    </w:p>
    <w:p w14:paraId="750B123D" w14:textId="77777777" w:rsidR="00F01B68" w:rsidRPr="00955B82" w:rsidRDefault="00F01B68" w:rsidP="00F01B68">
      <w:pPr>
        <w:pStyle w:val="Pagrindinistekstas"/>
        <w:spacing w:after="0"/>
        <w:rPr>
          <w:sz w:val="22"/>
          <w:szCs w:val="22"/>
          <w:lang w:val="lt-LT"/>
        </w:rPr>
      </w:pPr>
    </w:p>
    <w:p w14:paraId="44C7AD17" w14:textId="77777777" w:rsidR="00F01B68" w:rsidRPr="00955B82" w:rsidRDefault="00F01B68" w:rsidP="007B452F">
      <w:pPr>
        <w:pStyle w:val="BTbEMEASMCA"/>
      </w:pPr>
      <w:r w:rsidRPr="00955B82">
        <w:t>Atidžiai perskaitykite visą šį lapelį, prieš pradėdami vartoti vaistą, nes jame pateikiama Jums svarbi informacija.</w:t>
      </w:r>
    </w:p>
    <w:p w14:paraId="3B4819CE" w14:textId="77777777" w:rsidR="00F01B68" w:rsidRPr="00955B82" w:rsidRDefault="00F01B68" w:rsidP="00F958AC">
      <w:pPr>
        <w:pStyle w:val="BT-EMEASMCA"/>
        <w:numPr>
          <w:ilvl w:val="0"/>
          <w:numId w:val="9"/>
        </w:numPr>
      </w:pPr>
      <w:r w:rsidRPr="00955B82">
        <w:t>Neišmeskite šio lapelio, nes vėl gali prireikti jį perskaityti.</w:t>
      </w:r>
    </w:p>
    <w:p w14:paraId="5812D47E" w14:textId="77777777" w:rsidR="00F01B68" w:rsidRPr="00955B82" w:rsidRDefault="00F01B68" w:rsidP="00F958AC">
      <w:pPr>
        <w:pStyle w:val="BT-EMEASMCA"/>
        <w:numPr>
          <w:ilvl w:val="0"/>
          <w:numId w:val="9"/>
        </w:numPr>
      </w:pPr>
      <w:r w:rsidRPr="00955B82">
        <w:t>Jeigu kiltų daugiau klausimų, kreipkitės į gydytoją arba slaugytoją.</w:t>
      </w:r>
    </w:p>
    <w:p w14:paraId="656ECBC0" w14:textId="77777777" w:rsidR="00F01B68" w:rsidRPr="00955B82" w:rsidRDefault="00F01B68" w:rsidP="00F958AC">
      <w:pPr>
        <w:pStyle w:val="BT-EMEASMCA"/>
        <w:numPr>
          <w:ilvl w:val="0"/>
          <w:numId w:val="9"/>
        </w:numPr>
      </w:pPr>
      <w:r w:rsidRPr="00955B82">
        <w:t>Jeigu pasireiškė sunkus šalutinis poveikis (net jeigu jis šiame lapelyje nenurodytas), kreipkitės į gydytoją arba slaugytoją.</w:t>
      </w:r>
      <w:r w:rsidR="00C03BC1" w:rsidRPr="00955B82">
        <w:t xml:space="preserve"> Žr. 4 skyrių.</w:t>
      </w:r>
    </w:p>
    <w:p w14:paraId="668B66C1" w14:textId="77777777" w:rsidR="00F01B68" w:rsidRPr="00955B82" w:rsidRDefault="00F01B68" w:rsidP="00F01B68">
      <w:pPr>
        <w:pStyle w:val="Pagrindinistekstas"/>
        <w:spacing w:after="0"/>
        <w:rPr>
          <w:sz w:val="22"/>
          <w:szCs w:val="22"/>
          <w:highlight w:val="yellow"/>
          <w:lang w:val="lt-LT"/>
        </w:rPr>
      </w:pPr>
    </w:p>
    <w:p w14:paraId="0CF1EA6F" w14:textId="77777777" w:rsidR="00F01B68" w:rsidRPr="00955B82" w:rsidRDefault="00F01B68" w:rsidP="00F01B68">
      <w:pPr>
        <w:pStyle w:val="Pagrindinistekstas"/>
        <w:spacing w:after="0"/>
        <w:rPr>
          <w:b/>
          <w:sz w:val="22"/>
          <w:szCs w:val="22"/>
          <w:lang w:val="lt-LT"/>
        </w:rPr>
      </w:pPr>
      <w:r w:rsidRPr="00955B82">
        <w:rPr>
          <w:b/>
          <w:sz w:val="22"/>
          <w:szCs w:val="22"/>
          <w:lang w:val="lt-LT"/>
        </w:rPr>
        <w:t>Apie ką rašoma šiame lapelyje?</w:t>
      </w:r>
    </w:p>
    <w:p w14:paraId="37BB6284" w14:textId="77777777" w:rsidR="00F01B68" w:rsidRPr="00955B82" w:rsidRDefault="00F01B68" w:rsidP="00F01B68">
      <w:pPr>
        <w:pStyle w:val="Pagrindinistekstas"/>
        <w:spacing w:after="0"/>
        <w:rPr>
          <w:b/>
          <w:sz w:val="22"/>
          <w:szCs w:val="22"/>
          <w:lang w:val="lt-LT"/>
        </w:rPr>
      </w:pPr>
    </w:p>
    <w:p w14:paraId="2ABF32A7" w14:textId="77777777" w:rsidR="00F01B68" w:rsidRPr="00955B82" w:rsidRDefault="00F01B68" w:rsidP="00F01B68">
      <w:pPr>
        <w:pStyle w:val="Pagrindinistekstas"/>
        <w:spacing w:after="0"/>
        <w:ind w:left="540" w:hanging="540"/>
        <w:rPr>
          <w:sz w:val="22"/>
          <w:szCs w:val="22"/>
          <w:lang w:val="lt-LT"/>
        </w:rPr>
      </w:pPr>
      <w:r w:rsidRPr="00955B82">
        <w:rPr>
          <w:sz w:val="22"/>
          <w:szCs w:val="22"/>
          <w:lang w:val="lt-LT"/>
        </w:rPr>
        <w:t>1.</w:t>
      </w:r>
      <w:r w:rsidRPr="00955B82">
        <w:rPr>
          <w:sz w:val="22"/>
          <w:szCs w:val="22"/>
          <w:lang w:val="lt-LT"/>
        </w:rPr>
        <w:tab/>
        <w:t>Kas yra Plasmalyte ir kam jis vartojamas</w:t>
      </w:r>
    </w:p>
    <w:p w14:paraId="0406FC33" w14:textId="77777777" w:rsidR="00F01B68" w:rsidRPr="00955B82" w:rsidRDefault="00F01B68" w:rsidP="00F01B68">
      <w:pPr>
        <w:pStyle w:val="Pagrindinistekstas"/>
        <w:spacing w:after="0"/>
        <w:ind w:left="540" w:hanging="540"/>
        <w:rPr>
          <w:sz w:val="22"/>
          <w:szCs w:val="22"/>
          <w:lang w:val="lt-LT"/>
        </w:rPr>
      </w:pPr>
      <w:r w:rsidRPr="00955B82">
        <w:rPr>
          <w:sz w:val="22"/>
          <w:szCs w:val="22"/>
          <w:lang w:val="lt-LT"/>
        </w:rPr>
        <w:t>2.</w:t>
      </w:r>
      <w:r w:rsidRPr="00955B82">
        <w:rPr>
          <w:sz w:val="22"/>
          <w:szCs w:val="22"/>
          <w:lang w:val="lt-LT"/>
        </w:rPr>
        <w:tab/>
        <w:t xml:space="preserve">Kas žinotina prieš vartojant Plasmalyte </w:t>
      </w:r>
    </w:p>
    <w:p w14:paraId="1B05E79A" w14:textId="77777777" w:rsidR="00F01B68" w:rsidRPr="00955B82" w:rsidRDefault="00F01B68" w:rsidP="00F01B68">
      <w:pPr>
        <w:pStyle w:val="Pagrindinistekstas"/>
        <w:spacing w:after="0"/>
        <w:ind w:left="540" w:hanging="540"/>
        <w:rPr>
          <w:sz w:val="22"/>
          <w:szCs w:val="22"/>
          <w:lang w:val="lt-LT"/>
        </w:rPr>
      </w:pPr>
      <w:r w:rsidRPr="00955B82">
        <w:rPr>
          <w:sz w:val="22"/>
          <w:szCs w:val="22"/>
          <w:lang w:val="lt-LT"/>
        </w:rPr>
        <w:t>3.</w:t>
      </w:r>
      <w:r w:rsidRPr="00955B82">
        <w:rPr>
          <w:sz w:val="22"/>
          <w:szCs w:val="22"/>
          <w:lang w:val="lt-LT"/>
        </w:rPr>
        <w:tab/>
        <w:t xml:space="preserve">Kaip vartoti Plasmalyte </w:t>
      </w:r>
    </w:p>
    <w:p w14:paraId="4C92C5D4" w14:textId="77777777" w:rsidR="00F01B68" w:rsidRPr="00955B82" w:rsidRDefault="00F01B68" w:rsidP="00F01B68">
      <w:pPr>
        <w:pStyle w:val="Pagrindinistekstas"/>
        <w:spacing w:after="0"/>
        <w:ind w:left="540" w:hanging="540"/>
        <w:rPr>
          <w:sz w:val="22"/>
          <w:szCs w:val="22"/>
          <w:lang w:val="lt-LT"/>
        </w:rPr>
      </w:pPr>
      <w:r w:rsidRPr="00955B82">
        <w:rPr>
          <w:sz w:val="22"/>
          <w:szCs w:val="22"/>
          <w:lang w:val="lt-LT"/>
        </w:rPr>
        <w:t>4.</w:t>
      </w:r>
      <w:r w:rsidRPr="00955B82">
        <w:rPr>
          <w:sz w:val="22"/>
          <w:szCs w:val="22"/>
          <w:lang w:val="lt-LT"/>
        </w:rPr>
        <w:tab/>
        <w:t>Galimas šalutinis poveikis</w:t>
      </w:r>
    </w:p>
    <w:p w14:paraId="35BC2969" w14:textId="77777777" w:rsidR="00F01B68" w:rsidRPr="00955B82" w:rsidRDefault="00F01B68" w:rsidP="00F01B68">
      <w:pPr>
        <w:pStyle w:val="Pagrindinistekstas"/>
        <w:spacing w:after="0"/>
        <w:ind w:left="540" w:hanging="540"/>
        <w:rPr>
          <w:sz w:val="22"/>
          <w:szCs w:val="22"/>
          <w:lang w:val="lt-LT"/>
        </w:rPr>
      </w:pPr>
      <w:r w:rsidRPr="00955B82">
        <w:rPr>
          <w:sz w:val="22"/>
          <w:szCs w:val="22"/>
          <w:lang w:val="lt-LT"/>
        </w:rPr>
        <w:t>5.</w:t>
      </w:r>
      <w:r w:rsidRPr="00955B82">
        <w:rPr>
          <w:sz w:val="22"/>
          <w:szCs w:val="22"/>
          <w:lang w:val="lt-LT"/>
        </w:rPr>
        <w:tab/>
        <w:t>Kaip laikyti Plasmalyte</w:t>
      </w:r>
    </w:p>
    <w:p w14:paraId="0E8D815B" w14:textId="77777777" w:rsidR="00F01B68" w:rsidRPr="00955B82" w:rsidRDefault="00F01B68" w:rsidP="00F01B68">
      <w:pPr>
        <w:pStyle w:val="Pagrindinistekstas"/>
        <w:spacing w:after="0"/>
        <w:ind w:left="540" w:hanging="540"/>
        <w:rPr>
          <w:sz w:val="22"/>
          <w:szCs w:val="22"/>
          <w:lang w:val="lt-LT"/>
        </w:rPr>
      </w:pPr>
      <w:r w:rsidRPr="00955B82">
        <w:rPr>
          <w:sz w:val="22"/>
          <w:szCs w:val="22"/>
          <w:lang w:val="lt-LT"/>
        </w:rPr>
        <w:t>6.</w:t>
      </w:r>
      <w:r w:rsidRPr="00955B82">
        <w:rPr>
          <w:sz w:val="22"/>
          <w:szCs w:val="22"/>
          <w:lang w:val="lt-LT"/>
        </w:rPr>
        <w:tab/>
        <w:t>Pakuotės turinys ir kita informacija</w:t>
      </w:r>
    </w:p>
    <w:p w14:paraId="65A83C39" w14:textId="77777777" w:rsidR="00F01B68" w:rsidRPr="00955B82" w:rsidRDefault="00F01B68" w:rsidP="00F01B68">
      <w:pPr>
        <w:pStyle w:val="Pagrindinistekstas"/>
        <w:spacing w:after="0"/>
        <w:rPr>
          <w:sz w:val="22"/>
          <w:szCs w:val="22"/>
          <w:highlight w:val="yellow"/>
          <w:lang w:val="lt-LT"/>
        </w:rPr>
      </w:pPr>
    </w:p>
    <w:p w14:paraId="021B5172" w14:textId="77777777" w:rsidR="00F01B68" w:rsidRPr="00955B82" w:rsidRDefault="00F01B68" w:rsidP="00F01B68">
      <w:pPr>
        <w:pStyle w:val="Pagrindinistekstas"/>
        <w:spacing w:after="0"/>
        <w:rPr>
          <w:sz w:val="22"/>
          <w:szCs w:val="22"/>
          <w:highlight w:val="yellow"/>
          <w:lang w:val="lt-LT"/>
        </w:rPr>
      </w:pPr>
    </w:p>
    <w:p w14:paraId="6D1023C1" w14:textId="77777777" w:rsidR="00F01B68" w:rsidRPr="00955B82" w:rsidRDefault="00F01B68" w:rsidP="00F01B68">
      <w:pPr>
        <w:pStyle w:val="PI-1EMEASMCA"/>
        <w:rPr>
          <w:sz w:val="22"/>
          <w:lang w:val="lt-LT"/>
        </w:rPr>
      </w:pPr>
      <w:bookmarkStart w:id="5" w:name="_Toc129243139"/>
      <w:bookmarkStart w:id="6" w:name="_Toc129243264"/>
      <w:r w:rsidRPr="00955B82">
        <w:rPr>
          <w:sz w:val="22"/>
          <w:lang w:val="lt-LT"/>
        </w:rPr>
        <w:t>1.</w:t>
      </w:r>
      <w:r w:rsidRPr="00955B82">
        <w:rPr>
          <w:sz w:val="22"/>
          <w:lang w:val="lt-LT"/>
        </w:rPr>
        <w:tab/>
      </w:r>
      <w:bookmarkEnd w:id="5"/>
      <w:bookmarkEnd w:id="6"/>
      <w:r w:rsidRPr="00955B82">
        <w:rPr>
          <w:sz w:val="22"/>
          <w:lang w:val="lt-LT"/>
        </w:rPr>
        <w:t>Kas yra Plasmalyte ir kam jis vartojamas</w:t>
      </w:r>
    </w:p>
    <w:p w14:paraId="1F389CCD" w14:textId="77777777" w:rsidR="00F01B68" w:rsidRPr="00955B82" w:rsidRDefault="00F01B68" w:rsidP="00F01B68">
      <w:pPr>
        <w:pStyle w:val="PI-1EMEASMCA"/>
        <w:rPr>
          <w:sz w:val="22"/>
          <w:lang w:val="lt-LT"/>
        </w:rPr>
      </w:pPr>
    </w:p>
    <w:p w14:paraId="59E42E6D" w14:textId="77777777" w:rsidR="00F01B68" w:rsidRPr="00955B82" w:rsidRDefault="00F01B68" w:rsidP="007B452F">
      <w:pPr>
        <w:pStyle w:val="BTEMEASMCA"/>
      </w:pPr>
      <w:r w:rsidRPr="00955B82">
        <w:t>Farmakoterapinė grupė - elektrolitai, ATC kodas - B05BB01.</w:t>
      </w:r>
    </w:p>
    <w:p w14:paraId="21D5F027" w14:textId="77777777" w:rsidR="00F01B68" w:rsidRPr="00955B82" w:rsidRDefault="00F01B68" w:rsidP="00F01B68">
      <w:pPr>
        <w:pStyle w:val="Pagrindinistekstas"/>
        <w:spacing w:after="0"/>
        <w:rPr>
          <w:sz w:val="22"/>
          <w:szCs w:val="22"/>
          <w:lang w:val="lt-LT"/>
        </w:rPr>
      </w:pPr>
      <w:r w:rsidRPr="00955B82">
        <w:rPr>
          <w:sz w:val="22"/>
          <w:szCs w:val="22"/>
          <w:lang w:val="lt-LT"/>
        </w:rPr>
        <w:t>Plasmalyte infuzinis tirpalas yra žemiau išvardytų medžiagų tirpalas vandenyje:</w:t>
      </w:r>
    </w:p>
    <w:p w14:paraId="276AD8DE" w14:textId="77777777" w:rsidR="00F01B68" w:rsidRPr="00955B82" w:rsidRDefault="00F01B68" w:rsidP="00F01B68">
      <w:pPr>
        <w:pStyle w:val="Pagrindinistekstas"/>
        <w:tabs>
          <w:tab w:val="right" w:pos="567"/>
        </w:tabs>
        <w:spacing w:after="0"/>
        <w:ind w:left="540" w:hanging="540"/>
        <w:rPr>
          <w:sz w:val="22"/>
          <w:szCs w:val="22"/>
          <w:lang w:val="lt-LT"/>
        </w:rPr>
      </w:pPr>
      <w:r w:rsidRPr="00955B82">
        <w:rPr>
          <w:sz w:val="22"/>
          <w:szCs w:val="22"/>
          <w:lang w:val="lt-LT"/>
        </w:rPr>
        <w:t>-</w:t>
      </w:r>
      <w:r w:rsidRPr="00955B82">
        <w:rPr>
          <w:sz w:val="22"/>
          <w:szCs w:val="22"/>
          <w:lang w:val="lt-LT"/>
        </w:rPr>
        <w:tab/>
      </w:r>
      <w:r w:rsidRPr="00955B82">
        <w:rPr>
          <w:sz w:val="22"/>
          <w:szCs w:val="22"/>
          <w:lang w:val="lt-LT"/>
        </w:rPr>
        <w:tab/>
        <w:t>natrio chloridas,</w:t>
      </w:r>
    </w:p>
    <w:p w14:paraId="490E882D" w14:textId="77777777" w:rsidR="00F01B68" w:rsidRPr="00955B82" w:rsidRDefault="00F01B68" w:rsidP="00F01B68">
      <w:pPr>
        <w:pStyle w:val="Pagrindinistekstas"/>
        <w:tabs>
          <w:tab w:val="right" w:pos="567"/>
        </w:tabs>
        <w:spacing w:after="0"/>
        <w:ind w:left="540" w:hanging="540"/>
        <w:rPr>
          <w:sz w:val="22"/>
          <w:szCs w:val="22"/>
          <w:lang w:val="lt-LT"/>
        </w:rPr>
      </w:pPr>
      <w:r w:rsidRPr="00955B82">
        <w:rPr>
          <w:sz w:val="22"/>
          <w:szCs w:val="22"/>
          <w:lang w:val="lt-LT"/>
        </w:rPr>
        <w:t>-</w:t>
      </w:r>
      <w:r w:rsidRPr="00955B82">
        <w:rPr>
          <w:sz w:val="22"/>
          <w:szCs w:val="22"/>
          <w:lang w:val="lt-LT"/>
        </w:rPr>
        <w:tab/>
      </w:r>
      <w:r w:rsidRPr="00955B82">
        <w:rPr>
          <w:sz w:val="22"/>
          <w:szCs w:val="22"/>
          <w:lang w:val="lt-LT"/>
        </w:rPr>
        <w:tab/>
        <w:t>kalio chloridas,</w:t>
      </w:r>
    </w:p>
    <w:p w14:paraId="4D8B03C8" w14:textId="77777777" w:rsidR="00F01B68" w:rsidRPr="00955B82" w:rsidRDefault="00F01B68" w:rsidP="00F01B68">
      <w:pPr>
        <w:pStyle w:val="Pagrindinistekstas"/>
        <w:tabs>
          <w:tab w:val="right" w:pos="567"/>
        </w:tabs>
        <w:spacing w:after="0"/>
        <w:ind w:left="540" w:hanging="540"/>
        <w:rPr>
          <w:sz w:val="22"/>
          <w:szCs w:val="22"/>
          <w:lang w:val="lt-LT"/>
        </w:rPr>
      </w:pPr>
      <w:r w:rsidRPr="00955B82">
        <w:rPr>
          <w:sz w:val="22"/>
          <w:szCs w:val="22"/>
          <w:lang w:val="lt-LT"/>
        </w:rPr>
        <w:t>-</w:t>
      </w:r>
      <w:r w:rsidRPr="00955B82">
        <w:rPr>
          <w:sz w:val="22"/>
          <w:szCs w:val="22"/>
          <w:lang w:val="lt-LT"/>
        </w:rPr>
        <w:tab/>
      </w:r>
      <w:r w:rsidRPr="00955B82">
        <w:rPr>
          <w:sz w:val="22"/>
          <w:szCs w:val="22"/>
          <w:lang w:val="lt-LT"/>
        </w:rPr>
        <w:tab/>
        <w:t>magnio chlorido heksahidratas,</w:t>
      </w:r>
    </w:p>
    <w:p w14:paraId="691CFCE6" w14:textId="77777777" w:rsidR="00F01B68" w:rsidRPr="00955B82" w:rsidRDefault="00F01B68" w:rsidP="00F01B68">
      <w:pPr>
        <w:pStyle w:val="Pagrindinistekstas"/>
        <w:tabs>
          <w:tab w:val="right" w:pos="567"/>
        </w:tabs>
        <w:spacing w:after="0"/>
        <w:ind w:left="540" w:hanging="540"/>
        <w:rPr>
          <w:sz w:val="22"/>
          <w:szCs w:val="22"/>
          <w:lang w:val="lt-LT"/>
        </w:rPr>
      </w:pPr>
      <w:r w:rsidRPr="00955B82">
        <w:rPr>
          <w:sz w:val="22"/>
          <w:szCs w:val="22"/>
          <w:lang w:val="lt-LT"/>
        </w:rPr>
        <w:t>-</w:t>
      </w:r>
      <w:r w:rsidRPr="00955B82">
        <w:rPr>
          <w:sz w:val="22"/>
          <w:szCs w:val="22"/>
          <w:lang w:val="lt-LT"/>
        </w:rPr>
        <w:tab/>
      </w:r>
      <w:r w:rsidRPr="00955B82">
        <w:rPr>
          <w:sz w:val="22"/>
          <w:szCs w:val="22"/>
          <w:lang w:val="lt-LT"/>
        </w:rPr>
        <w:tab/>
        <w:t>natrio acetato trihidratas</w:t>
      </w:r>
    </w:p>
    <w:p w14:paraId="181EFD51" w14:textId="77777777" w:rsidR="00F01B68" w:rsidRPr="00955B82" w:rsidRDefault="00F01B68" w:rsidP="00F01B68">
      <w:pPr>
        <w:pStyle w:val="Pagrindinistekstas"/>
        <w:tabs>
          <w:tab w:val="right" w:pos="567"/>
        </w:tabs>
        <w:spacing w:after="0"/>
        <w:ind w:left="540" w:hanging="540"/>
        <w:rPr>
          <w:sz w:val="22"/>
          <w:szCs w:val="22"/>
          <w:lang w:val="lt-LT"/>
        </w:rPr>
      </w:pPr>
      <w:r w:rsidRPr="00955B82">
        <w:rPr>
          <w:sz w:val="22"/>
          <w:szCs w:val="22"/>
          <w:lang w:val="lt-LT"/>
        </w:rPr>
        <w:t>-</w:t>
      </w:r>
      <w:r w:rsidRPr="00955B82">
        <w:rPr>
          <w:sz w:val="22"/>
          <w:szCs w:val="22"/>
          <w:lang w:val="lt-LT"/>
        </w:rPr>
        <w:tab/>
      </w:r>
      <w:r w:rsidRPr="00955B82">
        <w:rPr>
          <w:sz w:val="22"/>
          <w:szCs w:val="22"/>
          <w:lang w:val="lt-LT"/>
        </w:rPr>
        <w:tab/>
        <w:t>natrio gliukonatas.</w:t>
      </w:r>
    </w:p>
    <w:p w14:paraId="77E8C644" w14:textId="77777777" w:rsidR="00F01B68" w:rsidRPr="00955B82" w:rsidRDefault="00F01B68" w:rsidP="00F01B68">
      <w:pPr>
        <w:pStyle w:val="Pagrindinistekstas"/>
        <w:tabs>
          <w:tab w:val="right" w:pos="567"/>
        </w:tabs>
        <w:spacing w:after="0"/>
        <w:rPr>
          <w:sz w:val="22"/>
          <w:szCs w:val="22"/>
          <w:lang w:val="lt-LT"/>
        </w:rPr>
      </w:pPr>
      <w:r w:rsidRPr="00955B82">
        <w:rPr>
          <w:sz w:val="22"/>
          <w:szCs w:val="22"/>
          <w:lang w:val="lt-LT"/>
        </w:rPr>
        <w:t>Natris, kalis, magnis, chloras, acetatas ir gliukonatas yra cheminės medžiagos, esančios kraujyje.</w:t>
      </w:r>
    </w:p>
    <w:p w14:paraId="380B2799" w14:textId="77777777" w:rsidR="00F01B68" w:rsidRPr="00955B82" w:rsidRDefault="00F01B68" w:rsidP="00F01B68">
      <w:pPr>
        <w:pStyle w:val="Pagrindinistekstas"/>
        <w:tabs>
          <w:tab w:val="right" w:pos="567"/>
        </w:tabs>
        <w:spacing w:after="0"/>
        <w:rPr>
          <w:sz w:val="22"/>
          <w:szCs w:val="22"/>
          <w:lang w:val="lt-LT"/>
        </w:rPr>
      </w:pPr>
    </w:p>
    <w:p w14:paraId="1EFAED07" w14:textId="77777777" w:rsidR="00F01B68" w:rsidRPr="00955B82" w:rsidRDefault="00F01B68" w:rsidP="00F01B68">
      <w:pPr>
        <w:rPr>
          <w:szCs w:val="22"/>
        </w:rPr>
      </w:pPr>
      <w:r w:rsidRPr="00955B82">
        <w:rPr>
          <w:szCs w:val="22"/>
        </w:rPr>
        <w:t>Plasmalyte infuzinis tirpalas vartojamas:</w:t>
      </w:r>
    </w:p>
    <w:p w14:paraId="1B63F438" w14:textId="77777777" w:rsidR="00F01B68" w:rsidRPr="00955B82" w:rsidRDefault="00F01B68" w:rsidP="00F958AC">
      <w:pPr>
        <w:pStyle w:val="BT-EMEASMCA"/>
        <w:numPr>
          <w:ilvl w:val="0"/>
          <w:numId w:val="9"/>
        </w:numPr>
      </w:pPr>
      <w:r w:rsidRPr="00955B82">
        <w:t>Papildyti skysčių kiekį, pavyzdžiui, sekančiais atvejais:</w:t>
      </w:r>
    </w:p>
    <w:p w14:paraId="649CD78B" w14:textId="77777777" w:rsidR="00F01B68" w:rsidRPr="00955B82" w:rsidRDefault="00F01B68" w:rsidP="00F958AC">
      <w:pPr>
        <w:pStyle w:val="BT-EMEASMCA"/>
      </w:pPr>
      <w:r w:rsidRPr="00955B82">
        <w:t>-</w:t>
      </w:r>
      <w:r w:rsidRPr="00955B82">
        <w:tab/>
        <w:t>nudegimo,</w:t>
      </w:r>
    </w:p>
    <w:p w14:paraId="7005C91C" w14:textId="77777777" w:rsidR="00F01B68" w:rsidRPr="00955B82" w:rsidRDefault="00F01B68" w:rsidP="00F958AC">
      <w:pPr>
        <w:pStyle w:val="BT-EMEASMCA"/>
      </w:pPr>
      <w:r w:rsidRPr="00955B82">
        <w:t>-</w:t>
      </w:r>
      <w:r w:rsidRPr="00955B82">
        <w:tab/>
        <w:t>galvos sužeidimo,</w:t>
      </w:r>
    </w:p>
    <w:p w14:paraId="29011A4E" w14:textId="77777777" w:rsidR="00F01B68" w:rsidRPr="00955B82" w:rsidRDefault="00F01B68" w:rsidP="00F958AC">
      <w:pPr>
        <w:pStyle w:val="BT-EMEASMCA"/>
      </w:pPr>
      <w:r w:rsidRPr="00955B82">
        <w:t>-</w:t>
      </w:r>
      <w:r w:rsidRPr="00955B82">
        <w:tab/>
        <w:t>lūžių,</w:t>
      </w:r>
    </w:p>
    <w:p w14:paraId="2A5AE1CD" w14:textId="77777777" w:rsidR="00F01B68" w:rsidRPr="00955B82" w:rsidRDefault="00F01B68" w:rsidP="00F958AC">
      <w:pPr>
        <w:pStyle w:val="BT-EMEASMCA"/>
      </w:pPr>
      <w:r w:rsidRPr="00955B82">
        <w:t>-</w:t>
      </w:r>
      <w:r w:rsidRPr="00955B82">
        <w:tab/>
        <w:t>infekcijų,</w:t>
      </w:r>
    </w:p>
    <w:p w14:paraId="7B95498A" w14:textId="77777777" w:rsidR="00F01B68" w:rsidRPr="00955B82" w:rsidRDefault="00F01B68" w:rsidP="00F958AC">
      <w:pPr>
        <w:pStyle w:val="BT-EMEASMCA"/>
      </w:pPr>
      <w:r w:rsidRPr="00955B82">
        <w:t>-</w:t>
      </w:r>
      <w:r w:rsidRPr="00955B82">
        <w:tab/>
        <w:t>pilvaplėvės sudirginimo (esant uždegimams pilvo ertmėje)</w:t>
      </w:r>
    </w:p>
    <w:p w14:paraId="29332BB2" w14:textId="77777777" w:rsidR="00F01B68" w:rsidRPr="00955B82" w:rsidRDefault="00F01B68" w:rsidP="00F958AC">
      <w:pPr>
        <w:pStyle w:val="BT-EMEASMCA"/>
        <w:numPr>
          <w:ilvl w:val="0"/>
          <w:numId w:val="9"/>
        </w:numPr>
      </w:pPr>
      <w:r w:rsidRPr="00955B82">
        <w:t>Skysčių kiekio papildymui chirurginės operacijos metu</w:t>
      </w:r>
    </w:p>
    <w:p w14:paraId="2B20092F" w14:textId="77777777" w:rsidR="00F01B68" w:rsidRPr="00955B82" w:rsidRDefault="00F01B68" w:rsidP="00F958AC">
      <w:pPr>
        <w:pStyle w:val="BT-EMEASMCA"/>
        <w:numPr>
          <w:ilvl w:val="0"/>
          <w:numId w:val="9"/>
        </w:numPr>
      </w:pPr>
      <w:r w:rsidRPr="00955B82">
        <w:t>Kilus hemoraginiam šokui (nukraujavus) ir esant kitoms būklėms, kai reikia greitai perpilti kraują arba skysčius</w:t>
      </w:r>
    </w:p>
    <w:p w14:paraId="070D086D" w14:textId="77777777" w:rsidR="00F01B68" w:rsidRPr="00955B82" w:rsidRDefault="00F01B68" w:rsidP="00F958AC">
      <w:pPr>
        <w:pStyle w:val="BT-EMEASMCA"/>
        <w:numPr>
          <w:ilvl w:val="0"/>
          <w:numId w:val="9"/>
        </w:numPr>
      </w:pPr>
      <w:r w:rsidRPr="00955B82">
        <w:t>Esant metabolinei acidozei (kuomet kraujas per daug parūgštėja), kuri nėra grėsminga gyvybei.</w:t>
      </w:r>
    </w:p>
    <w:p w14:paraId="1A08E17E" w14:textId="77777777" w:rsidR="00F01B68" w:rsidRPr="00955B82" w:rsidRDefault="00F01B68" w:rsidP="00F958AC">
      <w:pPr>
        <w:pStyle w:val="BT-EMEASMCA"/>
        <w:numPr>
          <w:ilvl w:val="0"/>
          <w:numId w:val="9"/>
        </w:numPr>
      </w:pPr>
      <w:r w:rsidRPr="00955B82">
        <w:t>Esant pieno rūgšties acidozei (metabolinės acidozės tipas, kurį sukelia pieno rūgšties susikaupimas kūne). Pieno rūgštis kūne didžiausiais kiekiais pagaminama raumenyse ir šalinama per kepenis.</w:t>
      </w:r>
    </w:p>
    <w:p w14:paraId="61BF5279" w14:textId="77777777" w:rsidR="00F01B68" w:rsidRPr="00955B82" w:rsidRDefault="00F01B68" w:rsidP="00F958AC">
      <w:pPr>
        <w:pStyle w:val="BT-EMEASMCA"/>
      </w:pPr>
    </w:p>
    <w:p w14:paraId="03CBD28A" w14:textId="77777777" w:rsidR="00F01B68" w:rsidRPr="00955B82" w:rsidRDefault="00F01B68" w:rsidP="007B452F">
      <w:pPr>
        <w:pStyle w:val="BT-EMEASMCA"/>
      </w:pPr>
      <w:r w:rsidRPr="00955B82">
        <w:t>Plasmalyte gali būti naudojamas:</w:t>
      </w:r>
    </w:p>
    <w:p w14:paraId="3D589ECC" w14:textId="77777777" w:rsidR="00F01B68" w:rsidRPr="00955B82" w:rsidRDefault="00F01B68" w:rsidP="00F958AC">
      <w:pPr>
        <w:pStyle w:val="BT-EMEASMCA"/>
        <w:numPr>
          <w:ilvl w:val="0"/>
          <w:numId w:val="10"/>
        </w:numPr>
      </w:pPr>
      <w:r w:rsidRPr="00955B82">
        <w:t>suaugusiems, pagyvenusiems ir paaugliams;</w:t>
      </w:r>
    </w:p>
    <w:p w14:paraId="0BD0C776" w14:textId="77777777" w:rsidR="00F01B68" w:rsidRPr="00955B82" w:rsidRDefault="00F01B68" w:rsidP="00F958AC">
      <w:pPr>
        <w:pStyle w:val="BT-EMEASMCA"/>
        <w:numPr>
          <w:ilvl w:val="0"/>
          <w:numId w:val="10"/>
        </w:numPr>
      </w:pPr>
      <w:r w:rsidRPr="00955B82">
        <w:t>naujagimiams ir pradedantiems vaikščioti kūdikiams nuo 28 dienų iki 23 menesių ir vaikams nuo 2 iki 11 metų.</w:t>
      </w:r>
    </w:p>
    <w:p w14:paraId="6380BB0E" w14:textId="77777777" w:rsidR="00F01B68" w:rsidRPr="00955B82" w:rsidRDefault="00F01B68" w:rsidP="007B452F">
      <w:pPr>
        <w:pStyle w:val="BTEMEASMCA"/>
      </w:pPr>
    </w:p>
    <w:p w14:paraId="5C94E2F9" w14:textId="77777777" w:rsidR="00F01B68" w:rsidRPr="00955B82" w:rsidRDefault="00F01B68" w:rsidP="007B452F">
      <w:pPr>
        <w:pStyle w:val="BTEMEASMCA"/>
      </w:pPr>
    </w:p>
    <w:p w14:paraId="56D450F5" w14:textId="77777777" w:rsidR="00F01B68" w:rsidRPr="00955B82" w:rsidRDefault="00F01B68" w:rsidP="00F01B68">
      <w:pPr>
        <w:pStyle w:val="PI-1EMEASMCA"/>
        <w:rPr>
          <w:sz w:val="22"/>
          <w:lang w:val="lt-LT"/>
        </w:rPr>
      </w:pPr>
      <w:bookmarkStart w:id="7" w:name="_Toc129243140"/>
      <w:bookmarkStart w:id="8" w:name="_Toc129243265"/>
      <w:r w:rsidRPr="00955B82">
        <w:rPr>
          <w:sz w:val="22"/>
          <w:lang w:val="lt-LT"/>
        </w:rPr>
        <w:t>2.</w:t>
      </w:r>
      <w:r w:rsidRPr="00955B82">
        <w:rPr>
          <w:sz w:val="22"/>
          <w:lang w:val="lt-LT"/>
        </w:rPr>
        <w:tab/>
      </w:r>
      <w:bookmarkEnd w:id="7"/>
      <w:bookmarkEnd w:id="8"/>
      <w:r w:rsidRPr="00955B82">
        <w:rPr>
          <w:sz w:val="22"/>
          <w:lang w:val="lt-LT"/>
        </w:rPr>
        <w:t>Kas žinotina prieš vartojant Plasmalyte</w:t>
      </w:r>
    </w:p>
    <w:p w14:paraId="2A32B36D" w14:textId="77777777" w:rsidR="00F01B68" w:rsidRPr="00955B82" w:rsidRDefault="00F01B68" w:rsidP="007B452F">
      <w:pPr>
        <w:pStyle w:val="BTEMEASMCA"/>
      </w:pPr>
    </w:p>
    <w:p w14:paraId="761A3011" w14:textId="77777777" w:rsidR="00F01B68" w:rsidRPr="00955B82" w:rsidRDefault="00F01B68" w:rsidP="00F01B68">
      <w:pPr>
        <w:pStyle w:val="PI-3EMEASMCA"/>
        <w:spacing w:line="240" w:lineRule="auto"/>
      </w:pPr>
      <w:r w:rsidRPr="00955B82">
        <w:t>Plasmalyte vartoti negalima:</w:t>
      </w:r>
    </w:p>
    <w:p w14:paraId="65B2E35A" w14:textId="77777777" w:rsidR="00F01B68" w:rsidRPr="00955B82" w:rsidRDefault="00F01B68" w:rsidP="00F958AC">
      <w:pPr>
        <w:pStyle w:val="BT-EMEASMCA"/>
        <w:numPr>
          <w:ilvl w:val="0"/>
          <w:numId w:val="9"/>
        </w:numPr>
      </w:pPr>
      <w:r w:rsidRPr="00955B82">
        <w:t>jeigu yra didesnis, nei normalus kalio kiekis kraujyje (hiperkalemija)</w:t>
      </w:r>
    </w:p>
    <w:p w14:paraId="1AC8D22F" w14:textId="77777777" w:rsidR="00F01B68" w:rsidRPr="00955B82" w:rsidRDefault="00F01B68" w:rsidP="00F958AC">
      <w:pPr>
        <w:pStyle w:val="BT-EMEASMCA"/>
        <w:numPr>
          <w:ilvl w:val="0"/>
          <w:numId w:val="9"/>
        </w:numPr>
      </w:pPr>
      <w:r w:rsidRPr="00955B82">
        <w:t>jeigu yra inkstų nepakankamumas</w:t>
      </w:r>
    </w:p>
    <w:p w14:paraId="25340A6D" w14:textId="77777777" w:rsidR="00F01B68" w:rsidRPr="00955B82" w:rsidRDefault="00F01B68" w:rsidP="00F958AC">
      <w:pPr>
        <w:pStyle w:val="BT-EMEASMCA"/>
        <w:numPr>
          <w:ilvl w:val="0"/>
          <w:numId w:val="9"/>
        </w:numPr>
      </w:pPr>
      <w:r w:rsidRPr="00955B82">
        <w:t xml:space="preserve">jeigu yra širdies blokada (labai retas širdies susitraukimų dažnis) </w:t>
      </w:r>
    </w:p>
    <w:p w14:paraId="5880B7A9" w14:textId="77777777" w:rsidR="00F01B68" w:rsidRPr="00955B82" w:rsidRDefault="00F01B68" w:rsidP="00F958AC">
      <w:pPr>
        <w:pStyle w:val="BT-EMEASMCA"/>
        <w:numPr>
          <w:ilvl w:val="0"/>
          <w:numId w:val="9"/>
        </w:numPr>
      </w:pPr>
      <w:r w:rsidRPr="00955B82">
        <w:t>jeigu yra sutrikimai, kurių metu kraujas tampa per daug šarminis (metabolinė ar respiracinė alkalozė)</w:t>
      </w:r>
    </w:p>
    <w:p w14:paraId="5D12B3D9" w14:textId="77777777" w:rsidR="00F01B68" w:rsidRPr="00955B82" w:rsidRDefault="00F01B68" w:rsidP="00F958AC">
      <w:pPr>
        <w:pStyle w:val="BT-EMEASMCA"/>
        <w:numPr>
          <w:ilvl w:val="0"/>
          <w:numId w:val="9"/>
        </w:numPr>
      </w:pPr>
      <w:r w:rsidRPr="00955B82">
        <w:t>jeigu skrandžio skystyje yra per mažai druskos rūgšties (hipochlorhidrija)</w:t>
      </w:r>
    </w:p>
    <w:p w14:paraId="318A636D" w14:textId="77777777" w:rsidR="00F01B68" w:rsidRPr="00955B82" w:rsidRDefault="00F01B68" w:rsidP="00F958AC">
      <w:pPr>
        <w:pStyle w:val="BT-EMEASMCA"/>
        <w:numPr>
          <w:ilvl w:val="0"/>
          <w:numId w:val="9"/>
        </w:numPr>
      </w:pPr>
      <w:r w:rsidRPr="00955B82">
        <w:t>padidėjęs jautrumas veikliajai arba bet kuriai  pagalbinei šio vaisto medžiagai (jos išvardytos 6 skyriuje).</w:t>
      </w:r>
    </w:p>
    <w:p w14:paraId="25150D0A" w14:textId="77777777" w:rsidR="00F01B68" w:rsidRPr="00955B82" w:rsidRDefault="00F01B68" w:rsidP="00F958AC">
      <w:pPr>
        <w:pStyle w:val="BT-EMEASMCA"/>
      </w:pPr>
    </w:p>
    <w:p w14:paraId="33A1F434" w14:textId="77777777" w:rsidR="00F01B68" w:rsidRPr="00955B82" w:rsidRDefault="00F01B68" w:rsidP="00F01B68">
      <w:pPr>
        <w:pStyle w:val="PI-3EMEASMCA"/>
        <w:spacing w:line="240" w:lineRule="auto"/>
      </w:pPr>
      <w:r w:rsidRPr="00955B82">
        <w:t>Įspėjimai ir atsargumo priemonės</w:t>
      </w:r>
    </w:p>
    <w:p w14:paraId="672231E0" w14:textId="7707E6CF" w:rsidR="00F01B68" w:rsidRPr="004F68EB" w:rsidRDefault="00C03BC1" w:rsidP="00F958AC">
      <w:pPr>
        <w:pStyle w:val="BT-EMEASMCA"/>
      </w:pPr>
      <w:r w:rsidRPr="00955B82">
        <w:rPr>
          <w:lang w:bidi="lt-LT"/>
        </w:rPr>
        <w:t>Pasitarkite su gydytoju ar slaugytoju prieš Plasma</w:t>
      </w:r>
      <w:r w:rsidRPr="00A64E74">
        <w:t xml:space="preserve">lyte </w:t>
      </w:r>
      <w:r w:rsidRPr="00A72167">
        <w:rPr>
          <w:lang w:bidi="lt-LT"/>
        </w:rPr>
        <w:t>infuziją</w:t>
      </w:r>
      <w:r w:rsidR="00F01B68" w:rsidRPr="00A72167">
        <w:t>, jeigu Jums yra ar yra buvę kuri nors iš išvardytų medicininių būklių.</w:t>
      </w:r>
    </w:p>
    <w:p w14:paraId="25E0470D" w14:textId="77777777" w:rsidR="00F01B68" w:rsidRPr="00955B82" w:rsidRDefault="00F01B68" w:rsidP="00F958AC">
      <w:pPr>
        <w:pStyle w:val="BT-EMEASMCA"/>
        <w:numPr>
          <w:ilvl w:val="0"/>
          <w:numId w:val="9"/>
        </w:numPr>
      </w:pPr>
      <w:r w:rsidRPr="00955B82">
        <w:t>Širdies sutrikimas</w:t>
      </w:r>
    </w:p>
    <w:p w14:paraId="28128E0C" w14:textId="77777777" w:rsidR="00F01B68" w:rsidRPr="00955B82" w:rsidRDefault="00F01B68" w:rsidP="00F958AC">
      <w:pPr>
        <w:pStyle w:val="BT-EMEASMCA"/>
        <w:numPr>
          <w:ilvl w:val="0"/>
          <w:numId w:val="9"/>
        </w:numPr>
      </w:pPr>
      <w:r w:rsidRPr="00955B82">
        <w:t>Kvėpavimo sutrikimas (plaučių liga)</w:t>
      </w:r>
    </w:p>
    <w:p w14:paraId="6AE03168" w14:textId="77777777" w:rsidR="00F01B68" w:rsidRPr="00955B82" w:rsidRDefault="00F01B68" w:rsidP="00F958AC">
      <w:pPr>
        <w:pStyle w:val="BT-EMEASMCA"/>
        <w:numPr>
          <w:ilvl w:val="0"/>
          <w:numId w:val="9"/>
        </w:numPr>
      </w:pPr>
      <w:r w:rsidRPr="00955B82">
        <w:t>Inkstų sutrikimas</w:t>
      </w:r>
    </w:p>
    <w:p w14:paraId="35D454D3" w14:textId="77777777" w:rsidR="00F01B68" w:rsidRPr="00955B82" w:rsidRDefault="00F01B68" w:rsidP="00F958AC">
      <w:pPr>
        <w:pStyle w:val="BT-EMEASMCA"/>
      </w:pPr>
      <w:r w:rsidRPr="00955B82">
        <w:t>(esant aukščiau išvardytoms būklėms gali prireikti specialaus stebėjimo).</w:t>
      </w:r>
    </w:p>
    <w:p w14:paraId="2DC6E7D0" w14:textId="77777777" w:rsidR="00F01B68" w:rsidRPr="00955B82" w:rsidRDefault="00F01B68" w:rsidP="00F958AC">
      <w:pPr>
        <w:pStyle w:val="BT-EMEASMCA"/>
        <w:numPr>
          <w:ilvl w:val="0"/>
          <w:numId w:val="9"/>
        </w:numPr>
      </w:pPr>
      <w:r w:rsidRPr="00955B82">
        <w:t>Padidėjęs kraujo spaudimas (hipertenzija)</w:t>
      </w:r>
    </w:p>
    <w:p w14:paraId="42B7E324" w14:textId="77777777" w:rsidR="00F01B68" w:rsidRPr="00955B82" w:rsidRDefault="00F01B68" w:rsidP="00F958AC">
      <w:pPr>
        <w:pStyle w:val="BT-EMEASMCA"/>
        <w:numPr>
          <w:ilvl w:val="0"/>
          <w:numId w:val="9"/>
        </w:numPr>
      </w:pPr>
      <w:r w:rsidRPr="00955B82">
        <w:t>Skysčių kaupimasis poodyje, ypač kulkšnių srityje (periferinė edema),</w:t>
      </w:r>
    </w:p>
    <w:p w14:paraId="2391A7FC" w14:textId="77777777" w:rsidR="00F01B68" w:rsidRPr="00955B82" w:rsidRDefault="00F01B68" w:rsidP="00F958AC">
      <w:pPr>
        <w:pStyle w:val="BT-EMEASMCA"/>
        <w:numPr>
          <w:ilvl w:val="0"/>
          <w:numId w:val="9"/>
        </w:numPr>
      </w:pPr>
      <w:r w:rsidRPr="00955B82">
        <w:t>Skysčių kaupimasis plaučiuose (plaučių edema)</w:t>
      </w:r>
    </w:p>
    <w:p w14:paraId="25E62219" w14:textId="77777777" w:rsidR="00F01B68" w:rsidRPr="00955B82" w:rsidRDefault="00F01B68" w:rsidP="00F958AC">
      <w:pPr>
        <w:pStyle w:val="BT-EMEASMCA"/>
        <w:numPr>
          <w:ilvl w:val="0"/>
          <w:numId w:val="9"/>
        </w:numPr>
      </w:pPr>
      <w:r w:rsidRPr="00955B82">
        <w:t>Padidėjęs kraujospūdis nėštumo metu (preeklampsija arba eklampsija)</w:t>
      </w:r>
    </w:p>
    <w:p w14:paraId="08B6F1BA" w14:textId="77777777" w:rsidR="00F01B68" w:rsidRPr="00955B82" w:rsidRDefault="00F01B68" w:rsidP="00F958AC">
      <w:pPr>
        <w:pStyle w:val="BT-EMEASMCA"/>
        <w:numPr>
          <w:ilvl w:val="0"/>
          <w:numId w:val="9"/>
        </w:numPr>
      </w:pPr>
      <w:r w:rsidRPr="00955B82">
        <w:t>Aldosteronizmas (liga, kuri sukelia hormono, vadinamo aldosteronu, kiekio padidėjimą)</w:t>
      </w:r>
    </w:p>
    <w:p w14:paraId="6D641B79" w14:textId="6497E23B" w:rsidR="00F01B68" w:rsidRPr="00955B82" w:rsidRDefault="00F01B68" w:rsidP="00F958AC">
      <w:pPr>
        <w:pStyle w:val="BT-EMEASMCA"/>
        <w:numPr>
          <w:ilvl w:val="0"/>
          <w:numId w:val="9"/>
        </w:numPr>
      </w:pPr>
      <w:r w:rsidRPr="00955B82">
        <w:t>Bet kuri kita būklė, susijusi su natrio sulaikymu (kuomet kūnas sukaupia per daug natrio</w:t>
      </w:r>
      <w:r w:rsidR="00C03BC1" w:rsidRPr="00955B82">
        <w:t>)</w:t>
      </w:r>
      <w:r w:rsidRPr="00955B82">
        <w:t>, kaip pavyzdžiui gydant steroidiniais hormonais (taip pat žr. žemiau, skirsnyje „Kiti vaistai ir Plasmalyte“</w:t>
      </w:r>
      <w:r w:rsidR="00C03BC1" w:rsidRPr="00955B82">
        <w:t>)</w:t>
      </w:r>
      <w:r w:rsidRPr="00955B82">
        <w:t>.</w:t>
      </w:r>
    </w:p>
    <w:p w14:paraId="347EE5EC" w14:textId="77777777" w:rsidR="00C03BC1" w:rsidRPr="00955B82" w:rsidRDefault="00C03BC1" w:rsidP="007B452F">
      <w:pPr>
        <w:pStyle w:val="BT-EMEASMCA"/>
      </w:pPr>
      <w:r w:rsidRPr="00955B82">
        <w:t>-</w:t>
      </w:r>
      <w:r w:rsidRPr="00955B82">
        <w:tab/>
        <w:t>Jeigu jums pasireiškė būklė, dėl kurios organizme gali susidaryti didelis vazopresino, skysčius organizme reguliuojančio hormono, kiekis. Per didelis vazopresino kiekis organizme gali susidaryti dėl toliau išvardytų priežasčių:</w:t>
      </w:r>
    </w:p>
    <w:p w14:paraId="0347570B" w14:textId="77777777" w:rsidR="00C03BC1" w:rsidRPr="00955B82" w:rsidRDefault="00C03BC1" w:rsidP="007B452F">
      <w:pPr>
        <w:pStyle w:val="BT-EMEASMCA"/>
      </w:pPr>
      <w:r w:rsidRPr="00955B82">
        <w:t>-</w:t>
      </w:r>
      <w:r w:rsidRPr="00955B82">
        <w:tab/>
        <w:t xml:space="preserve">sirgote sunkia ūmine liga, </w:t>
      </w:r>
    </w:p>
    <w:p w14:paraId="62E2FF56" w14:textId="77777777" w:rsidR="00C03BC1" w:rsidRPr="00955B82" w:rsidRDefault="00C03BC1" w:rsidP="007B452F">
      <w:pPr>
        <w:pStyle w:val="BT-EMEASMCA"/>
      </w:pPr>
      <w:r w:rsidRPr="00955B82">
        <w:t>-</w:t>
      </w:r>
      <w:r w:rsidRPr="00955B82">
        <w:tab/>
        <w:t>jus vargina skausmas,</w:t>
      </w:r>
    </w:p>
    <w:p w14:paraId="396A64E1" w14:textId="77777777" w:rsidR="00C03BC1" w:rsidRPr="00955B82" w:rsidRDefault="00C03BC1" w:rsidP="007B452F">
      <w:pPr>
        <w:pStyle w:val="BT-EMEASMCA"/>
      </w:pPr>
      <w:r w:rsidRPr="00955B82">
        <w:t>-</w:t>
      </w:r>
      <w:r w:rsidRPr="00955B82">
        <w:tab/>
        <w:t xml:space="preserve">jums neseniai buvo atlikta chirurginė operacija, </w:t>
      </w:r>
    </w:p>
    <w:p w14:paraId="41ACE607" w14:textId="77777777" w:rsidR="00C03BC1" w:rsidRPr="00955B82" w:rsidRDefault="00C03BC1" w:rsidP="007B452F">
      <w:pPr>
        <w:pStyle w:val="BT-EMEASMCA"/>
      </w:pPr>
      <w:r w:rsidRPr="00955B82">
        <w:t>-</w:t>
      </w:r>
      <w:r w:rsidRPr="00955B82">
        <w:tab/>
        <w:t>sergate infekcine liga, patyrėte nudegimą arba sergate smegenų liga,</w:t>
      </w:r>
    </w:p>
    <w:p w14:paraId="21016FAA" w14:textId="77777777" w:rsidR="00C03BC1" w:rsidRPr="00955B82" w:rsidRDefault="00C03BC1" w:rsidP="007B452F">
      <w:pPr>
        <w:pStyle w:val="BT-EMEASMCA"/>
      </w:pPr>
      <w:r w:rsidRPr="00955B82">
        <w:t>-</w:t>
      </w:r>
      <w:r w:rsidRPr="00955B82">
        <w:tab/>
        <w:t xml:space="preserve">sergate liga, pažeidžiančia širdį, kepenis, inkstus ar centrinę nervų sistemą, </w:t>
      </w:r>
    </w:p>
    <w:p w14:paraId="4F258D6C" w14:textId="77777777" w:rsidR="00C03BC1" w:rsidRPr="00955B82" w:rsidRDefault="00C03BC1" w:rsidP="007B452F">
      <w:pPr>
        <w:pStyle w:val="BT-EMEASMCA"/>
        <w:rPr>
          <w:noProof w:val="0"/>
        </w:rPr>
      </w:pPr>
      <w:r w:rsidRPr="00955B82">
        <w:rPr>
          <w:noProof w:val="0"/>
        </w:rPr>
        <w:t>-</w:t>
      </w:r>
      <w:r w:rsidRPr="00955B82">
        <w:rPr>
          <w:noProof w:val="0"/>
        </w:rPr>
        <w:tab/>
        <w:t xml:space="preserve">vartojate tam tikrų vaistų </w:t>
      </w:r>
      <w:r w:rsidR="00307F82" w:rsidRPr="00955B82">
        <w:t>(taip pat žiūrėkite informaciją žemiau „Kiti vaistai ir Plasmalyte“.</w:t>
      </w:r>
    </w:p>
    <w:p w14:paraId="6EAF38B4" w14:textId="77777777" w:rsidR="00C03BC1" w:rsidRPr="00955B82" w:rsidRDefault="00C03BC1" w:rsidP="007B452F">
      <w:pPr>
        <w:pStyle w:val="BT-EMEASMCA"/>
      </w:pPr>
      <w:r w:rsidRPr="00955B82">
        <w:t>Dėl to gali padidėti rizika, jog kraujyje sumažės natrio kiekis, o dėl sumažėjusio natrio kiekio gali atsirasti galvos skausmas, imti pykinti, kankinti traukuliai, apimti letargija, kilti koma, pabrinkti smegenys ir ištikti mirtis. Pabrinkus smegenims padidėja rizika, jog bus pažeistos smegenys ir ištiks mirtis. Toliau išvardytos žmonių, kuriems gresia didesnė rizika, jog pabrinks smegenys, grupės:</w:t>
      </w:r>
    </w:p>
    <w:p w14:paraId="531F54BD" w14:textId="77777777" w:rsidR="00C03BC1" w:rsidRPr="00955B82" w:rsidRDefault="00C03BC1" w:rsidP="007B452F">
      <w:pPr>
        <w:pStyle w:val="BT-EMEASMCA"/>
      </w:pPr>
      <w:r w:rsidRPr="00955B82">
        <w:t>-</w:t>
      </w:r>
      <w:r w:rsidRPr="00955B82">
        <w:tab/>
        <w:t>vaikai,</w:t>
      </w:r>
    </w:p>
    <w:p w14:paraId="7402C088" w14:textId="77777777" w:rsidR="00C03BC1" w:rsidRPr="00955B82" w:rsidRDefault="00C03BC1" w:rsidP="007B452F">
      <w:pPr>
        <w:pStyle w:val="BT-EMEASMCA"/>
      </w:pPr>
      <w:r w:rsidRPr="00955B82">
        <w:t>-</w:t>
      </w:r>
      <w:r w:rsidRPr="00955B82">
        <w:tab/>
        <w:t>moterys (ypač vaisingo amžiaus),</w:t>
      </w:r>
    </w:p>
    <w:p w14:paraId="469C25FA" w14:textId="2DB6E313" w:rsidR="00F01B68" w:rsidRPr="004F68EB" w:rsidRDefault="00C03BC1" w:rsidP="00F958AC">
      <w:pPr>
        <w:pStyle w:val="BT-EMEASMCA"/>
        <w:numPr>
          <w:ilvl w:val="0"/>
          <w:numId w:val="9"/>
        </w:numPr>
      </w:pPr>
      <w:r w:rsidRPr="00955B82">
        <w:t>žmonės, patiriantys skysčių kiekio smegenyse sutrikimų, pavyzdžiui, sergantys meningitu, pasireiškus kraujavimui į kaukolės ertmę ar smegenų pažeidimui,</w:t>
      </w:r>
      <w:r w:rsidR="004F68EB">
        <w:t xml:space="preserve"> </w:t>
      </w:r>
      <w:r w:rsidR="00F01B68" w:rsidRPr="004F68EB">
        <w:t>jeigu yra didesnis, nei normalus chloro kiekis kraujyje (hiperchloremija)</w:t>
      </w:r>
    </w:p>
    <w:p w14:paraId="6F69B97D" w14:textId="77777777" w:rsidR="00F01B68" w:rsidRPr="00955B82" w:rsidRDefault="00F01B68" w:rsidP="00F958AC">
      <w:pPr>
        <w:pStyle w:val="BT-EMEASMCA"/>
        <w:numPr>
          <w:ilvl w:val="0"/>
          <w:numId w:val="9"/>
        </w:numPr>
      </w:pPr>
      <w:r w:rsidRPr="00955B82">
        <w:t>jeigu yra didesnis, nei normalus natrio kiekis kraujyje (hipernatremija)</w:t>
      </w:r>
    </w:p>
    <w:p w14:paraId="45FDF02A" w14:textId="77777777" w:rsidR="00F01B68" w:rsidRPr="00955B82" w:rsidRDefault="00F01B68" w:rsidP="00F958AC">
      <w:pPr>
        <w:pStyle w:val="BT-EMEASMCA"/>
        <w:numPr>
          <w:ilvl w:val="0"/>
          <w:numId w:val="9"/>
        </w:numPr>
      </w:pPr>
      <w:r w:rsidRPr="00955B82">
        <w:t>jeigu yra mažesnis, nei normalus kalcio kiekis kraujyje (hipokalcemija)</w:t>
      </w:r>
    </w:p>
    <w:p w14:paraId="39F3498F" w14:textId="77777777" w:rsidR="00F01B68" w:rsidRPr="00955B82" w:rsidRDefault="00F01B68" w:rsidP="00F958AC">
      <w:pPr>
        <w:pStyle w:val="BT-EMEASMCA"/>
        <w:numPr>
          <w:ilvl w:val="0"/>
          <w:numId w:val="9"/>
        </w:numPr>
      </w:pPr>
      <w:r w:rsidRPr="00955B82">
        <w:t>Bet kuri būklė, kurios metu yra didelė tikimybė, kad jums gali būti padidėjęs kalio kiekis kraujyje (hiperkalemija), pavyzdžiui</w:t>
      </w:r>
    </w:p>
    <w:p w14:paraId="4559C5AC" w14:textId="77777777" w:rsidR="00F01B68" w:rsidRPr="00955B82" w:rsidRDefault="00F01B68" w:rsidP="00F958AC">
      <w:pPr>
        <w:pStyle w:val="BT-EMEASMCA"/>
        <w:numPr>
          <w:ilvl w:val="1"/>
          <w:numId w:val="9"/>
        </w:numPr>
      </w:pPr>
      <w:r w:rsidRPr="00955B82">
        <w:t>inkstų sutrikimas</w:t>
      </w:r>
    </w:p>
    <w:p w14:paraId="20011F58" w14:textId="77777777" w:rsidR="00F01B68" w:rsidRPr="00955B82" w:rsidRDefault="00F01B68" w:rsidP="00F958AC">
      <w:pPr>
        <w:pStyle w:val="BT-EMEASMCA"/>
        <w:numPr>
          <w:ilvl w:val="1"/>
          <w:numId w:val="9"/>
        </w:numPr>
      </w:pPr>
      <w:r w:rsidRPr="00955B82">
        <w:t>antinksčių žievės nepakankamumas (ši antinksčių liakų liga veikia hormonus, reguliuojančius cheminių medžiagų kiekį kraujyje)</w:t>
      </w:r>
    </w:p>
    <w:p w14:paraId="661C2DDC" w14:textId="77777777" w:rsidR="00F01B68" w:rsidRPr="00955B82" w:rsidRDefault="00F01B68" w:rsidP="00F958AC">
      <w:pPr>
        <w:pStyle w:val="BT-EMEASMCA"/>
        <w:numPr>
          <w:ilvl w:val="1"/>
          <w:numId w:val="9"/>
        </w:numPr>
      </w:pPr>
      <w:r w:rsidRPr="00955B82">
        <w:t>ūmi dehidratacija (kūno skysčių netekimas pvz., vemiant arba viduriuojant)</w:t>
      </w:r>
    </w:p>
    <w:p w14:paraId="62184848" w14:textId="77777777" w:rsidR="00F01B68" w:rsidRPr="00955B82" w:rsidRDefault="00F01B68" w:rsidP="00F958AC">
      <w:pPr>
        <w:pStyle w:val="BT-EMEASMCA"/>
        <w:numPr>
          <w:ilvl w:val="1"/>
          <w:numId w:val="9"/>
        </w:numPr>
      </w:pPr>
      <w:r w:rsidRPr="00955B82">
        <w:t>didelio laipsnio audinių pažeidimas (kaip pavyzdžiui sunkaus nudegimo atveju)</w:t>
      </w:r>
    </w:p>
    <w:p w14:paraId="5899D98E" w14:textId="77777777" w:rsidR="00F01B68" w:rsidRPr="00955B82" w:rsidRDefault="00F01B68" w:rsidP="00F958AC">
      <w:pPr>
        <w:pStyle w:val="BT-EMEASMCA"/>
      </w:pPr>
      <w:r w:rsidRPr="00955B82">
        <w:t>(tokiais atvejais būtina nuolat tikrinti kalio kiekį kraujyje)</w:t>
      </w:r>
    </w:p>
    <w:p w14:paraId="213C0FE7" w14:textId="77777777" w:rsidR="00F01B68" w:rsidRPr="00955B82" w:rsidRDefault="00F01B68" w:rsidP="00F958AC">
      <w:pPr>
        <w:pStyle w:val="BT-EMEASMCA"/>
        <w:numPr>
          <w:ilvl w:val="1"/>
          <w:numId w:val="9"/>
        </w:numPr>
      </w:pPr>
      <w:r w:rsidRPr="00955B82">
        <w:t>miastenija gravis (liga, kuri sukelia vis sunkėjantį raumenų silpnumą)</w:t>
      </w:r>
    </w:p>
    <w:p w14:paraId="183AD94D" w14:textId="77777777" w:rsidR="00F01B68" w:rsidRPr="00955B82" w:rsidRDefault="00F01B68" w:rsidP="00F958AC">
      <w:pPr>
        <w:pStyle w:val="BT-EMEASMCA"/>
        <w:numPr>
          <w:ilvl w:val="1"/>
          <w:numId w:val="9"/>
        </w:numPr>
      </w:pPr>
      <w:r w:rsidRPr="00955B82">
        <w:t>sveikimas po chirurginės operacijos</w:t>
      </w:r>
    </w:p>
    <w:p w14:paraId="24AF2449" w14:textId="77777777" w:rsidR="00F01B68" w:rsidRPr="00955B82" w:rsidRDefault="00F01B68" w:rsidP="00F01B68">
      <w:pPr>
        <w:rPr>
          <w:szCs w:val="22"/>
        </w:rPr>
      </w:pPr>
    </w:p>
    <w:p w14:paraId="6E0FB8AB" w14:textId="77777777" w:rsidR="00F01B68" w:rsidRPr="00955B82" w:rsidRDefault="00F01B68" w:rsidP="00F01B68">
      <w:pPr>
        <w:rPr>
          <w:szCs w:val="22"/>
        </w:rPr>
      </w:pPr>
      <w:r w:rsidRPr="00955B82">
        <w:rPr>
          <w:szCs w:val="22"/>
        </w:rPr>
        <w:t>Šio infuzinio tirpalo vartojimo metu Jūsų gydytojas ims Jūsų kraujo ir šlapimo mėginius tyrimams:</w:t>
      </w:r>
    </w:p>
    <w:p w14:paraId="6C2C6224" w14:textId="77777777" w:rsidR="00F01B68" w:rsidRPr="00955B82" w:rsidRDefault="00F01B68" w:rsidP="00F958AC">
      <w:pPr>
        <w:pStyle w:val="BT-EMEASMCA"/>
        <w:numPr>
          <w:ilvl w:val="0"/>
          <w:numId w:val="9"/>
        </w:numPr>
      </w:pPr>
      <w:r w:rsidRPr="00955B82">
        <w:t>skysčių kiekiui kraujyje nustatyti</w:t>
      </w:r>
    </w:p>
    <w:p w14:paraId="7DBE002D" w14:textId="77777777" w:rsidR="00F01B68" w:rsidRPr="00955B82" w:rsidRDefault="00F01B68" w:rsidP="00F958AC">
      <w:pPr>
        <w:pStyle w:val="BT-EMEASMCA"/>
        <w:numPr>
          <w:ilvl w:val="0"/>
          <w:numId w:val="9"/>
        </w:numPr>
      </w:pPr>
      <w:r w:rsidRPr="00955B82">
        <w:t>cheminių medžiagų, pvz., kalio ir natrio kiekiui kraujyje ir šlapime (kraujo plazmos ir šlapimų elektrolitų kiekiui) nustatyti</w:t>
      </w:r>
    </w:p>
    <w:p w14:paraId="7D19BD59" w14:textId="6AC56FA3" w:rsidR="00F01B68" w:rsidRPr="00955B82" w:rsidRDefault="00F01B68" w:rsidP="00F958AC">
      <w:pPr>
        <w:pStyle w:val="BT-EMEASMCA"/>
        <w:numPr>
          <w:ilvl w:val="0"/>
          <w:numId w:val="9"/>
        </w:numPr>
      </w:pPr>
      <w:r w:rsidRPr="00955B82">
        <w:t>šarmų-rūgščių pusiausvyrai (kraujo ir šlapimo rūgš</w:t>
      </w:r>
      <w:r w:rsidR="00C03BC1" w:rsidRPr="00955B82">
        <w:t>t</w:t>
      </w:r>
      <w:r w:rsidRPr="00955B82">
        <w:t>ingumui) nustatyti.</w:t>
      </w:r>
    </w:p>
    <w:p w14:paraId="5F81FB09" w14:textId="77777777" w:rsidR="00F01B68" w:rsidRPr="00955B82" w:rsidRDefault="00F01B68" w:rsidP="00F958AC">
      <w:pPr>
        <w:pStyle w:val="BT-EMEASMCA"/>
      </w:pPr>
    </w:p>
    <w:p w14:paraId="18888447" w14:textId="33589E07" w:rsidR="00F01B68" w:rsidRPr="00955B82" w:rsidRDefault="00F01B68" w:rsidP="00F958AC">
      <w:pPr>
        <w:pStyle w:val="BT-EMEASMCA"/>
      </w:pPr>
      <w:r w:rsidRPr="00955B82">
        <w:t>Nors Plasmalyte infuzinio tirpalo sudėtyje yra kalio, jo nėra tiek, kad būtų galima koreguoti sunkų kalio ne</w:t>
      </w:r>
      <w:r w:rsidR="00C03BC1" w:rsidRPr="00955B82">
        <w:t>p</w:t>
      </w:r>
      <w:r w:rsidRPr="00955B82">
        <w:t xml:space="preserve">akankamumą (sumažėjusį kalio kiekį kraujo plazmoje). </w:t>
      </w:r>
    </w:p>
    <w:p w14:paraId="484762DF" w14:textId="77777777" w:rsidR="00F01B68" w:rsidRPr="00955B82" w:rsidRDefault="00F01B68" w:rsidP="00F01B68">
      <w:pPr>
        <w:rPr>
          <w:szCs w:val="22"/>
        </w:rPr>
      </w:pPr>
    </w:p>
    <w:p w14:paraId="75A8DEFF" w14:textId="77777777" w:rsidR="00F01B68" w:rsidRPr="00955B82" w:rsidRDefault="00F01B68" w:rsidP="00F01B68">
      <w:pPr>
        <w:rPr>
          <w:szCs w:val="22"/>
        </w:rPr>
      </w:pPr>
      <w:r w:rsidRPr="00955B82">
        <w:rPr>
          <w:szCs w:val="22"/>
        </w:rPr>
        <w:t>Plasmalyte infuzinio tirpalo sudėtyje yra medžiagų, kurios gali sukelti metabolinę alkalozę (kraujo parūgštėjimą).</w:t>
      </w:r>
    </w:p>
    <w:p w14:paraId="6A7FE29B" w14:textId="77777777" w:rsidR="00F01B68" w:rsidRPr="00955B82" w:rsidRDefault="00F01B68" w:rsidP="00F01B68">
      <w:pPr>
        <w:rPr>
          <w:szCs w:val="22"/>
        </w:rPr>
      </w:pPr>
    </w:p>
    <w:p w14:paraId="47254BD2" w14:textId="77777777" w:rsidR="00F01B68" w:rsidRPr="00955B82" w:rsidRDefault="00F01B68" w:rsidP="00F01B68">
      <w:pPr>
        <w:rPr>
          <w:szCs w:val="22"/>
        </w:rPr>
      </w:pPr>
      <w:r w:rsidRPr="00955B82">
        <w:rPr>
          <w:szCs w:val="22"/>
        </w:rPr>
        <w:t>Jeigu reikalingas papildomas gydymas, Jūsų gydytojas paskirs Jums kitokios rūšies tirpalus. Jie aprūpins Jūsų organizmą kitomis cheminėmis medžiagomis ir maisto medžiagoms (maistu).</w:t>
      </w:r>
    </w:p>
    <w:p w14:paraId="7CDA8643" w14:textId="77777777" w:rsidR="00F01B68" w:rsidRPr="00955B82" w:rsidRDefault="00F01B68" w:rsidP="00F01B68">
      <w:pPr>
        <w:rPr>
          <w:szCs w:val="22"/>
        </w:rPr>
      </w:pPr>
    </w:p>
    <w:p w14:paraId="665DA369" w14:textId="77777777" w:rsidR="00F01B68" w:rsidRPr="00955B82" w:rsidRDefault="00F01B68" w:rsidP="00F01B68">
      <w:pPr>
        <w:autoSpaceDE w:val="0"/>
        <w:autoSpaceDN w:val="0"/>
        <w:adjustRightInd w:val="0"/>
        <w:rPr>
          <w:szCs w:val="22"/>
          <w:lang w:eastAsia="en-GB"/>
        </w:rPr>
      </w:pPr>
      <w:r w:rsidRPr="00955B82">
        <w:rPr>
          <w:szCs w:val="22"/>
          <w:lang w:eastAsia="en-GB"/>
        </w:rPr>
        <w:t xml:space="preserve">Jeigu Jums atliekamas kraujo tyrimas grybelio, vadinamo </w:t>
      </w:r>
      <w:r w:rsidRPr="00955B82">
        <w:rPr>
          <w:i/>
          <w:szCs w:val="22"/>
          <w:lang w:eastAsia="en-GB"/>
        </w:rPr>
        <w:t>Aspergillus</w:t>
      </w:r>
      <w:r w:rsidRPr="00955B82">
        <w:rPr>
          <w:szCs w:val="22"/>
          <w:lang w:eastAsia="en-GB"/>
        </w:rPr>
        <w:t xml:space="preserve"> nustatymui, tyrimo rezultatas gali būti teigiamas net jei šio grybelio nėra.</w:t>
      </w:r>
    </w:p>
    <w:p w14:paraId="3152E2B7" w14:textId="77777777" w:rsidR="00F01B68" w:rsidRPr="00955B82" w:rsidRDefault="00F01B68" w:rsidP="00F01B68">
      <w:pPr>
        <w:autoSpaceDE w:val="0"/>
        <w:autoSpaceDN w:val="0"/>
        <w:adjustRightInd w:val="0"/>
        <w:rPr>
          <w:color w:val="0101FF"/>
          <w:szCs w:val="22"/>
          <w:lang w:eastAsia="en-GB"/>
        </w:rPr>
      </w:pPr>
    </w:p>
    <w:p w14:paraId="53D04BB7" w14:textId="77777777" w:rsidR="00F01B68" w:rsidRPr="00955B82" w:rsidRDefault="00F01B68" w:rsidP="00F01B68">
      <w:pPr>
        <w:pStyle w:val="Antrat3"/>
        <w:rPr>
          <w:sz w:val="22"/>
          <w:szCs w:val="22"/>
          <w:lang w:val="lt-LT"/>
        </w:rPr>
      </w:pPr>
      <w:r w:rsidRPr="00955B82">
        <w:rPr>
          <w:sz w:val="22"/>
          <w:szCs w:val="22"/>
          <w:lang w:val="lt-LT"/>
        </w:rPr>
        <w:t>Kiti vaistai ir Plasmalyte</w:t>
      </w:r>
    </w:p>
    <w:p w14:paraId="78F57F06" w14:textId="77777777" w:rsidR="00F01B68" w:rsidRPr="00955B82" w:rsidRDefault="00F01B68" w:rsidP="007B452F">
      <w:pPr>
        <w:pStyle w:val="BTEMEASMCA"/>
      </w:pPr>
    </w:p>
    <w:p w14:paraId="7D16F752" w14:textId="77777777" w:rsidR="00F01B68" w:rsidRPr="00955B82" w:rsidRDefault="00F01B68" w:rsidP="007B452F">
      <w:pPr>
        <w:pStyle w:val="BTEMEASMCA"/>
      </w:pPr>
      <w:r w:rsidRPr="00955B82">
        <w:t>Jeigu vartojate arba neseniai vartojote kitų vaistų, pasakykite gydytojui arba vaistininkui.</w:t>
      </w:r>
    </w:p>
    <w:p w14:paraId="751B0596" w14:textId="77777777" w:rsidR="00F01B68" w:rsidRPr="00955B82" w:rsidRDefault="00F01B68" w:rsidP="007B452F">
      <w:pPr>
        <w:pStyle w:val="BTEMEASMCA"/>
      </w:pPr>
    </w:p>
    <w:p w14:paraId="28B254FD" w14:textId="77777777" w:rsidR="00F01B68" w:rsidRPr="00955B82" w:rsidRDefault="00F01B68" w:rsidP="00F01B68">
      <w:pPr>
        <w:numPr>
          <w:ilvl w:val="12"/>
          <w:numId w:val="0"/>
        </w:numPr>
        <w:ind w:right="-2"/>
        <w:rPr>
          <w:szCs w:val="22"/>
        </w:rPr>
      </w:pPr>
      <w:r w:rsidRPr="00955B82">
        <w:rPr>
          <w:szCs w:val="22"/>
        </w:rPr>
        <w:t xml:space="preserve"> </w:t>
      </w:r>
    </w:p>
    <w:p w14:paraId="5C732D5F" w14:textId="77777777" w:rsidR="00F01B68" w:rsidRPr="00955B82" w:rsidRDefault="00F01B68" w:rsidP="00F01B68">
      <w:pPr>
        <w:numPr>
          <w:ilvl w:val="12"/>
          <w:numId w:val="0"/>
        </w:numPr>
        <w:ind w:right="-2"/>
        <w:rPr>
          <w:szCs w:val="22"/>
        </w:rPr>
      </w:pPr>
      <w:r w:rsidRPr="00955B82">
        <w:rPr>
          <w:szCs w:val="22"/>
        </w:rPr>
        <w:t>Toliau išvardyti vaistai nerekomenduojami</w:t>
      </w:r>
      <w:r w:rsidRPr="00955B82">
        <w:rPr>
          <w:b/>
          <w:szCs w:val="22"/>
        </w:rPr>
        <w:t xml:space="preserve"> tuo pat metu</w:t>
      </w:r>
      <w:r w:rsidRPr="00955B82">
        <w:rPr>
          <w:szCs w:val="22"/>
        </w:rPr>
        <w:t>, kai vartojate Plasmalyte infuzinį tirpalą:</w:t>
      </w:r>
    </w:p>
    <w:p w14:paraId="49A08FF2" w14:textId="77777777" w:rsidR="00F01B68" w:rsidRPr="00955B82" w:rsidRDefault="00F01B68" w:rsidP="00F01B68">
      <w:pPr>
        <w:numPr>
          <w:ilvl w:val="12"/>
          <w:numId w:val="0"/>
        </w:numPr>
        <w:ind w:right="-2"/>
        <w:rPr>
          <w:szCs w:val="22"/>
        </w:rPr>
      </w:pPr>
    </w:p>
    <w:p w14:paraId="2FBF091D" w14:textId="77777777" w:rsidR="00F01B68" w:rsidRPr="00955B82" w:rsidRDefault="00F01B68" w:rsidP="00F958AC">
      <w:pPr>
        <w:pStyle w:val="BT-EMEASMCA"/>
        <w:numPr>
          <w:ilvl w:val="0"/>
          <w:numId w:val="9"/>
        </w:numPr>
      </w:pPr>
      <w:r w:rsidRPr="00955B82">
        <w:t xml:space="preserve">angiotenziną konvertuojančio fermento (AKF) inhibitoriai (vartojami padidėjusiam kraujospūdžiui gydyti) </w:t>
      </w:r>
    </w:p>
    <w:p w14:paraId="4ECD5AFA" w14:textId="77777777" w:rsidR="00F01B68" w:rsidRPr="00955B82" w:rsidRDefault="00F01B68" w:rsidP="00F01B68">
      <w:pPr>
        <w:numPr>
          <w:ilvl w:val="0"/>
          <w:numId w:val="11"/>
        </w:numPr>
        <w:ind w:right="-2"/>
        <w:rPr>
          <w:szCs w:val="22"/>
        </w:rPr>
      </w:pPr>
      <w:r w:rsidRPr="00955B82">
        <w:rPr>
          <w:szCs w:val="22"/>
        </w:rPr>
        <w:t>Kalį tausojantys diuretikai (tam tikros vandens išsiskyrimą iš organizmo skatinančios tabletės, pvz., amiloridas, spironolaktonas, triamterenas, kalio kanrenoatas)</w:t>
      </w:r>
    </w:p>
    <w:p w14:paraId="37280090" w14:textId="77777777" w:rsidR="00F01B68" w:rsidRPr="00955B82" w:rsidRDefault="00F01B68" w:rsidP="00F01B68">
      <w:pPr>
        <w:numPr>
          <w:ilvl w:val="0"/>
          <w:numId w:val="11"/>
        </w:numPr>
        <w:ind w:right="-2"/>
        <w:rPr>
          <w:szCs w:val="22"/>
        </w:rPr>
      </w:pPr>
      <w:r w:rsidRPr="00955B82">
        <w:rPr>
          <w:szCs w:val="22"/>
        </w:rPr>
        <w:t>angiotenzino II receptorių antagonistai (vartojami pdidėjusiam kraujospūžiui gydyti)</w:t>
      </w:r>
    </w:p>
    <w:p w14:paraId="14AA62B1" w14:textId="77777777" w:rsidR="00F01B68" w:rsidRPr="00955B82" w:rsidRDefault="00F01B68" w:rsidP="00F01B68">
      <w:pPr>
        <w:numPr>
          <w:ilvl w:val="0"/>
          <w:numId w:val="11"/>
        </w:numPr>
        <w:ind w:right="-2"/>
        <w:rPr>
          <w:szCs w:val="22"/>
        </w:rPr>
      </w:pPr>
      <w:r w:rsidRPr="00955B82">
        <w:rPr>
          <w:szCs w:val="22"/>
        </w:rPr>
        <w:t>takrolimuzas (vartojamas transplantato atmetimo reakcijos profilaktikai ir kai kurioms odos ligoms gydyti)</w:t>
      </w:r>
    </w:p>
    <w:p w14:paraId="6798D3A0" w14:textId="77777777" w:rsidR="00F01B68" w:rsidRPr="00955B82" w:rsidRDefault="00F01B68" w:rsidP="00F01B68">
      <w:pPr>
        <w:numPr>
          <w:ilvl w:val="0"/>
          <w:numId w:val="11"/>
        </w:numPr>
        <w:ind w:right="-2"/>
        <w:rPr>
          <w:szCs w:val="22"/>
        </w:rPr>
      </w:pPr>
      <w:r w:rsidRPr="00955B82">
        <w:rPr>
          <w:szCs w:val="22"/>
        </w:rPr>
        <w:t>ciklosporinas (vartojamas transplantato atmetimo reakcijos profilaktikai)</w:t>
      </w:r>
    </w:p>
    <w:p w14:paraId="6CFB8B39" w14:textId="77777777" w:rsidR="00F01B68" w:rsidRPr="00955B82" w:rsidRDefault="00F01B68" w:rsidP="00F01B68">
      <w:pPr>
        <w:ind w:right="-2"/>
        <w:rPr>
          <w:szCs w:val="22"/>
        </w:rPr>
      </w:pPr>
    </w:p>
    <w:p w14:paraId="0918EB58" w14:textId="77777777" w:rsidR="00F01B68" w:rsidRPr="00955B82" w:rsidRDefault="00F01B68" w:rsidP="00F01B68">
      <w:pPr>
        <w:ind w:right="-2"/>
        <w:rPr>
          <w:szCs w:val="22"/>
        </w:rPr>
      </w:pPr>
      <w:r w:rsidRPr="00955B82">
        <w:rPr>
          <w:szCs w:val="22"/>
        </w:rPr>
        <w:t>Šie vaistai gali padidinti kalio koncentraciją Jūsų kraujyje. Tai gali būti grėsminga gyvybei būklė. Didesnė tikimybė, kad bus padidėjęs kalio kiekis Jūsų kraujyje tuo atveju, jei sergate inkstų liga.</w:t>
      </w:r>
    </w:p>
    <w:p w14:paraId="1C093629" w14:textId="77777777" w:rsidR="00C03BC1" w:rsidRPr="00955B82" w:rsidRDefault="00C03BC1" w:rsidP="00C03BC1">
      <w:pPr>
        <w:numPr>
          <w:ilvl w:val="12"/>
          <w:numId w:val="0"/>
        </w:numPr>
        <w:ind w:right="-2"/>
        <w:rPr>
          <w:szCs w:val="22"/>
        </w:rPr>
      </w:pPr>
    </w:p>
    <w:p w14:paraId="286F764C" w14:textId="77777777" w:rsidR="00C03BC1" w:rsidRPr="00955B82" w:rsidRDefault="00C03BC1" w:rsidP="00C03BC1">
      <w:pPr>
        <w:numPr>
          <w:ilvl w:val="12"/>
          <w:numId w:val="0"/>
        </w:numPr>
        <w:ind w:right="-2"/>
        <w:rPr>
          <w:szCs w:val="22"/>
        </w:rPr>
      </w:pPr>
      <w:r w:rsidRPr="00955B82">
        <w:rPr>
          <w:szCs w:val="22"/>
        </w:rPr>
        <w:t>Kai kurie vaistai veikia hormoną vazopresiną. Tarp jų minėtini:</w:t>
      </w:r>
    </w:p>
    <w:p w14:paraId="571A0C50" w14:textId="77777777" w:rsidR="00C03BC1" w:rsidRPr="00955B82" w:rsidRDefault="00C03BC1" w:rsidP="00C03BC1">
      <w:pPr>
        <w:numPr>
          <w:ilvl w:val="0"/>
          <w:numId w:val="18"/>
        </w:numPr>
        <w:ind w:right="-2"/>
        <w:rPr>
          <w:szCs w:val="22"/>
        </w:rPr>
      </w:pPr>
      <w:r w:rsidRPr="00955B82">
        <w:rPr>
          <w:szCs w:val="22"/>
        </w:rPr>
        <w:t>vaistai nuo diabeto (chlorpropamidas),</w:t>
      </w:r>
    </w:p>
    <w:p w14:paraId="1D573693" w14:textId="77777777" w:rsidR="00C03BC1" w:rsidRPr="00955B82" w:rsidRDefault="00C03BC1" w:rsidP="00C03BC1">
      <w:pPr>
        <w:numPr>
          <w:ilvl w:val="0"/>
          <w:numId w:val="18"/>
        </w:numPr>
        <w:ind w:right="-2"/>
        <w:rPr>
          <w:szCs w:val="22"/>
        </w:rPr>
      </w:pPr>
      <w:r w:rsidRPr="00955B82">
        <w:rPr>
          <w:szCs w:val="22"/>
        </w:rPr>
        <w:t>cholesterolio kiekį kontroliuojantys vaistai (klofibratas),</w:t>
      </w:r>
    </w:p>
    <w:p w14:paraId="35D57341" w14:textId="77777777" w:rsidR="00C03BC1" w:rsidRPr="00955B82" w:rsidRDefault="00C03BC1" w:rsidP="00C03BC1">
      <w:pPr>
        <w:numPr>
          <w:ilvl w:val="0"/>
          <w:numId w:val="18"/>
        </w:numPr>
        <w:ind w:right="-2"/>
        <w:rPr>
          <w:szCs w:val="22"/>
        </w:rPr>
      </w:pPr>
      <w:r w:rsidRPr="00955B82">
        <w:rPr>
          <w:szCs w:val="22"/>
        </w:rPr>
        <w:t>kai kurie vaistai nuo vėžio (vinkristinas, ifosfamidas, ciklofosfamidas),</w:t>
      </w:r>
    </w:p>
    <w:p w14:paraId="58B353E3" w14:textId="77777777" w:rsidR="00C03BC1" w:rsidRPr="00955B82" w:rsidRDefault="00C03BC1" w:rsidP="00C03BC1">
      <w:pPr>
        <w:numPr>
          <w:ilvl w:val="0"/>
          <w:numId w:val="18"/>
        </w:numPr>
        <w:ind w:right="-2"/>
        <w:rPr>
          <w:szCs w:val="22"/>
        </w:rPr>
      </w:pPr>
      <w:r w:rsidRPr="00955B82">
        <w:rPr>
          <w:szCs w:val="22"/>
        </w:rPr>
        <w:t>selektyvieji serotonino reabsorbcijos inhibitoriai (vartojami depresijai gydyti),</w:t>
      </w:r>
    </w:p>
    <w:p w14:paraId="72A60C0B" w14:textId="77777777" w:rsidR="00C03BC1" w:rsidRPr="00955B82" w:rsidRDefault="00C03BC1" w:rsidP="00C03BC1">
      <w:pPr>
        <w:numPr>
          <w:ilvl w:val="0"/>
          <w:numId w:val="18"/>
        </w:numPr>
        <w:ind w:right="-2"/>
        <w:rPr>
          <w:szCs w:val="22"/>
        </w:rPr>
      </w:pPr>
      <w:r w:rsidRPr="00955B82">
        <w:rPr>
          <w:szCs w:val="22"/>
        </w:rPr>
        <w:t>vaistai nuo psichozės,</w:t>
      </w:r>
    </w:p>
    <w:p w14:paraId="6729075E" w14:textId="77777777" w:rsidR="00C03BC1" w:rsidRPr="00955B82" w:rsidRDefault="00307F82" w:rsidP="00307F82">
      <w:pPr>
        <w:numPr>
          <w:ilvl w:val="0"/>
          <w:numId w:val="18"/>
        </w:numPr>
        <w:ind w:right="-2"/>
        <w:rPr>
          <w:szCs w:val="22"/>
        </w:rPr>
      </w:pPr>
      <w:r w:rsidRPr="00955B82">
        <w:rPr>
          <w:szCs w:val="22"/>
        </w:rPr>
        <w:t>opioidai sunkaus skausmo mažinimui</w:t>
      </w:r>
    </w:p>
    <w:p w14:paraId="2C0C8747" w14:textId="77777777" w:rsidR="00C03BC1" w:rsidRPr="00955B82" w:rsidRDefault="00C03BC1" w:rsidP="00C03BC1">
      <w:pPr>
        <w:numPr>
          <w:ilvl w:val="0"/>
          <w:numId w:val="18"/>
        </w:numPr>
        <w:rPr>
          <w:szCs w:val="22"/>
          <w:lang w:eastAsia="en-US"/>
        </w:rPr>
      </w:pPr>
      <w:r w:rsidRPr="00955B82">
        <w:rPr>
          <w:szCs w:val="22"/>
        </w:rPr>
        <w:t>skausmą malšinantys ir uždegimą mažinantys vaistai, dar vadinami nesteroidiniais vaistais nuo uždegimo,</w:t>
      </w:r>
    </w:p>
    <w:p w14:paraId="77AE785F" w14:textId="77777777" w:rsidR="00307F82" w:rsidRPr="00955B82" w:rsidRDefault="00C03BC1" w:rsidP="002D2244">
      <w:pPr>
        <w:numPr>
          <w:ilvl w:val="0"/>
          <w:numId w:val="18"/>
        </w:numPr>
        <w:ind w:right="-2"/>
        <w:rPr>
          <w:szCs w:val="22"/>
        </w:rPr>
      </w:pPr>
      <w:r w:rsidRPr="00955B82">
        <w:rPr>
          <w:szCs w:val="22"/>
        </w:rPr>
        <w:t xml:space="preserve">vazopresino poveikį imituojantys ar sustiprinantys vaistai, pavyzdžiui, </w:t>
      </w:r>
      <w:r w:rsidR="00307F82" w:rsidRPr="00955B82">
        <w:rPr>
          <w:szCs w:val="22"/>
        </w:rPr>
        <w:t xml:space="preserve">desmopresinas (naudojamas </w:t>
      </w:r>
      <w:r w:rsidR="002D2244" w:rsidRPr="00955B82">
        <w:rPr>
          <w:szCs w:val="22"/>
        </w:rPr>
        <w:t>kontroliuoti padidėjusį troškulį ir šlapinimąsi)</w:t>
      </w:r>
      <w:r w:rsidR="00307F82" w:rsidRPr="00955B82">
        <w:rPr>
          <w:szCs w:val="22"/>
        </w:rPr>
        <w:t>, terlipresin</w:t>
      </w:r>
      <w:r w:rsidR="002D2244" w:rsidRPr="00955B82">
        <w:rPr>
          <w:szCs w:val="22"/>
        </w:rPr>
        <w:t>as</w:t>
      </w:r>
      <w:r w:rsidR="00307F82" w:rsidRPr="00955B82">
        <w:rPr>
          <w:szCs w:val="22"/>
        </w:rPr>
        <w:t xml:space="preserve"> (</w:t>
      </w:r>
      <w:r w:rsidR="002D2244" w:rsidRPr="00955B82">
        <w:rPr>
          <w:szCs w:val="22"/>
        </w:rPr>
        <w:t>naudojamas kraujavimui iš stemplės gydyti</w:t>
      </w:r>
      <w:r w:rsidR="00307F82" w:rsidRPr="00955B82">
        <w:rPr>
          <w:szCs w:val="22"/>
        </w:rPr>
        <w:t xml:space="preserve">) </w:t>
      </w:r>
      <w:r w:rsidR="002D2244" w:rsidRPr="00955B82">
        <w:rPr>
          <w:szCs w:val="22"/>
        </w:rPr>
        <w:t>ir oksitocinas</w:t>
      </w:r>
      <w:r w:rsidR="00307F82" w:rsidRPr="00955B82">
        <w:rPr>
          <w:szCs w:val="22"/>
        </w:rPr>
        <w:t xml:space="preserve"> (</w:t>
      </w:r>
      <w:r w:rsidR="002D2244" w:rsidRPr="00955B82">
        <w:rPr>
          <w:szCs w:val="22"/>
        </w:rPr>
        <w:t>naudojamas gimdymui skatinti</w:t>
      </w:r>
      <w:r w:rsidR="00307F82" w:rsidRPr="00955B82">
        <w:rPr>
          <w:szCs w:val="22"/>
        </w:rPr>
        <w:t>)</w:t>
      </w:r>
    </w:p>
    <w:p w14:paraId="7B4CBC95" w14:textId="5C322ADD" w:rsidR="00307F82" w:rsidRPr="004F68EB" w:rsidRDefault="00307F82" w:rsidP="00307F82">
      <w:pPr>
        <w:numPr>
          <w:ilvl w:val="0"/>
          <w:numId w:val="18"/>
        </w:numPr>
        <w:ind w:right="-2"/>
        <w:rPr>
          <w:szCs w:val="22"/>
        </w:rPr>
      </w:pPr>
      <w:r w:rsidRPr="00955B82">
        <w:rPr>
          <w:szCs w:val="22"/>
        </w:rPr>
        <w:t>anti</w:t>
      </w:r>
      <w:r w:rsidR="002D2244" w:rsidRPr="00955B82">
        <w:rPr>
          <w:szCs w:val="22"/>
        </w:rPr>
        <w:t xml:space="preserve">epilepsiniai </w:t>
      </w:r>
      <w:r w:rsidR="004F68EB">
        <w:rPr>
          <w:szCs w:val="22"/>
        </w:rPr>
        <w:t>vaistai</w:t>
      </w:r>
      <w:r w:rsidRPr="004F68EB">
        <w:rPr>
          <w:szCs w:val="22"/>
        </w:rPr>
        <w:t xml:space="preserve"> (</w:t>
      </w:r>
      <w:r w:rsidR="002D2244" w:rsidRPr="004F68EB">
        <w:rPr>
          <w:szCs w:val="22"/>
        </w:rPr>
        <w:t>karbamazepinas</w:t>
      </w:r>
      <w:r w:rsidRPr="004F68EB">
        <w:rPr>
          <w:szCs w:val="22"/>
        </w:rPr>
        <w:t xml:space="preserve"> </w:t>
      </w:r>
      <w:r w:rsidR="002D2244" w:rsidRPr="004F68EB">
        <w:rPr>
          <w:szCs w:val="22"/>
        </w:rPr>
        <w:t>ir</w:t>
      </w:r>
      <w:r w:rsidRPr="004F68EB">
        <w:rPr>
          <w:szCs w:val="22"/>
        </w:rPr>
        <w:t xml:space="preserve"> </w:t>
      </w:r>
      <w:r w:rsidR="002D2244" w:rsidRPr="004F68EB">
        <w:rPr>
          <w:szCs w:val="22"/>
        </w:rPr>
        <w:t>okskarbazepinas</w:t>
      </w:r>
      <w:r w:rsidRPr="004F68EB">
        <w:rPr>
          <w:szCs w:val="22"/>
        </w:rPr>
        <w:t>)</w:t>
      </w:r>
    </w:p>
    <w:p w14:paraId="49EBABDF" w14:textId="77777777" w:rsidR="00307F82" w:rsidRPr="00955B82" w:rsidRDefault="00307F82" w:rsidP="00307F82">
      <w:pPr>
        <w:numPr>
          <w:ilvl w:val="0"/>
          <w:numId w:val="18"/>
        </w:numPr>
        <w:ind w:right="-2"/>
        <w:rPr>
          <w:szCs w:val="22"/>
        </w:rPr>
      </w:pPr>
      <w:r w:rsidRPr="00955B82">
        <w:rPr>
          <w:szCs w:val="22"/>
        </w:rPr>
        <w:t>diur</w:t>
      </w:r>
      <w:r w:rsidR="002D2244" w:rsidRPr="00955B82">
        <w:rPr>
          <w:szCs w:val="22"/>
        </w:rPr>
        <w:t>etikai</w:t>
      </w:r>
      <w:r w:rsidRPr="00955B82">
        <w:rPr>
          <w:szCs w:val="22"/>
        </w:rPr>
        <w:t xml:space="preserve"> (</w:t>
      </w:r>
      <w:r w:rsidR="002D2244" w:rsidRPr="00955B82">
        <w:rPr>
          <w:szCs w:val="22"/>
        </w:rPr>
        <w:t>šlapimo išsiskyrimą skatinančios tabletės)</w:t>
      </w:r>
      <w:r w:rsidRPr="00955B82">
        <w:rPr>
          <w:szCs w:val="22"/>
        </w:rPr>
        <w:t>.</w:t>
      </w:r>
    </w:p>
    <w:p w14:paraId="73FDC3A4" w14:textId="77777777" w:rsidR="00F01B68" w:rsidRPr="00955B82" w:rsidRDefault="00F01B68" w:rsidP="00F01B68">
      <w:pPr>
        <w:numPr>
          <w:ilvl w:val="12"/>
          <w:numId w:val="0"/>
        </w:numPr>
        <w:ind w:right="-2"/>
        <w:rPr>
          <w:szCs w:val="22"/>
        </w:rPr>
      </w:pPr>
      <w:r w:rsidRPr="00955B82">
        <w:rPr>
          <w:szCs w:val="22"/>
        </w:rPr>
        <w:t xml:space="preserve">Kiti vaistai, kurie gali turėti įtakos Plasmalyte poveikiui arba Plasmalyte gali turėti įtakos jų poveikiui: </w:t>
      </w:r>
    </w:p>
    <w:p w14:paraId="69476E60" w14:textId="77777777" w:rsidR="00F01B68" w:rsidRPr="00955B82" w:rsidRDefault="00F01B68" w:rsidP="00F01B68">
      <w:pPr>
        <w:numPr>
          <w:ilvl w:val="0"/>
          <w:numId w:val="11"/>
        </w:numPr>
        <w:ind w:right="-2"/>
        <w:rPr>
          <w:szCs w:val="22"/>
        </w:rPr>
      </w:pPr>
      <w:r w:rsidRPr="00955B82">
        <w:rPr>
          <w:szCs w:val="22"/>
        </w:rPr>
        <w:t>kortikosteroidai (priešuždegiminiai vaistai)</w:t>
      </w:r>
    </w:p>
    <w:p w14:paraId="74624631" w14:textId="77777777" w:rsidR="00F01B68" w:rsidRPr="00955B82" w:rsidRDefault="00F01B68" w:rsidP="00F01B68">
      <w:pPr>
        <w:numPr>
          <w:ilvl w:val="0"/>
          <w:numId w:val="11"/>
        </w:numPr>
        <w:ind w:right="-2"/>
        <w:rPr>
          <w:szCs w:val="22"/>
        </w:rPr>
      </w:pPr>
      <w:r w:rsidRPr="00955B82">
        <w:rPr>
          <w:szCs w:val="22"/>
        </w:rPr>
        <w:t>karbenoksolonas (priešuždegiminis vaistas, skiriamas skrandžio opoms gydyti)</w:t>
      </w:r>
    </w:p>
    <w:p w14:paraId="792BC686" w14:textId="77777777" w:rsidR="00F01B68" w:rsidRPr="00955B82" w:rsidRDefault="00F01B68" w:rsidP="00F01B68">
      <w:pPr>
        <w:numPr>
          <w:ilvl w:val="0"/>
          <w:numId w:val="11"/>
        </w:numPr>
        <w:ind w:right="-2"/>
        <w:rPr>
          <w:szCs w:val="22"/>
        </w:rPr>
      </w:pPr>
      <w:r w:rsidRPr="00955B82">
        <w:rPr>
          <w:szCs w:val="22"/>
        </w:rPr>
        <w:t>periferiniai miorelaksantai (pvz. tubokurarinas, suksametonis ir vekuronis). Tai yra vaistai, naudojami chirurginių operacijų metu ir kontroliuojami anesteziologo.</w:t>
      </w:r>
    </w:p>
    <w:p w14:paraId="1F6C0548" w14:textId="77777777" w:rsidR="00F01B68" w:rsidRPr="00955B82" w:rsidRDefault="00F01B68" w:rsidP="00F01B68">
      <w:pPr>
        <w:numPr>
          <w:ilvl w:val="0"/>
          <w:numId w:val="11"/>
        </w:numPr>
        <w:ind w:right="-2"/>
        <w:rPr>
          <w:szCs w:val="22"/>
        </w:rPr>
      </w:pPr>
      <w:r w:rsidRPr="00955B82">
        <w:rPr>
          <w:szCs w:val="22"/>
        </w:rPr>
        <w:t>acetilcholinas</w:t>
      </w:r>
    </w:p>
    <w:p w14:paraId="0E1365B7" w14:textId="77777777" w:rsidR="00F01B68" w:rsidRPr="00955B82" w:rsidRDefault="00F01B68" w:rsidP="00F01B68">
      <w:pPr>
        <w:numPr>
          <w:ilvl w:val="0"/>
          <w:numId w:val="11"/>
        </w:numPr>
        <w:ind w:right="-2"/>
        <w:rPr>
          <w:szCs w:val="22"/>
        </w:rPr>
      </w:pPr>
      <w:r w:rsidRPr="00955B82">
        <w:rPr>
          <w:szCs w:val="22"/>
        </w:rPr>
        <w:t>aminoglikozidai (antibiotikų grupė)</w:t>
      </w:r>
    </w:p>
    <w:p w14:paraId="1931C6B2" w14:textId="77777777" w:rsidR="00F01B68" w:rsidRPr="00955B82" w:rsidRDefault="00F01B68" w:rsidP="00F01B68">
      <w:pPr>
        <w:numPr>
          <w:ilvl w:val="0"/>
          <w:numId w:val="11"/>
        </w:numPr>
        <w:ind w:right="-2"/>
        <w:rPr>
          <w:szCs w:val="22"/>
        </w:rPr>
      </w:pPr>
      <w:r w:rsidRPr="00955B82">
        <w:rPr>
          <w:szCs w:val="22"/>
        </w:rPr>
        <w:t>nifedipinas (naudojami padidėjusiam kraujospūdžiui ir skausmui krūtinės srityje gydyti)</w:t>
      </w:r>
    </w:p>
    <w:p w14:paraId="25A04A65" w14:textId="77777777" w:rsidR="00F01B68" w:rsidRPr="00955B82" w:rsidRDefault="00F01B68" w:rsidP="00F01B68">
      <w:pPr>
        <w:numPr>
          <w:ilvl w:val="0"/>
          <w:numId w:val="11"/>
        </w:numPr>
        <w:ind w:right="-2"/>
        <w:rPr>
          <w:szCs w:val="22"/>
        </w:rPr>
      </w:pPr>
      <w:r w:rsidRPr="00955B82">
        <w:rPr>
          <w:szCs w:val="22"/>
        </w:rPr>
        <w:t>rūgštiniai vaistai, pavyzdžiui:</w:t>
      </w:r>
    </w:p>
    <w:p w14:paraId="1152D338" w14:textId="77777777" w:rsidR="00F01B68" w:rsidRPr="00955B82" w:rsidRDefault="00F01B68" w:rsidP="00F01B68">
      <w:pPr>
        <w:numPr>
          <w:ilvl w:val="1"/>
          <w:numId w:val="11"/>
        </w:numPr>
        <w:tabs>
          <w:tab w:val="num" w:pos="720"/>
        </w:tabs>
        <w:ind w:left="720" w:right="-2"/>
        <w:rPr>
          <w:szCs w:val="22"/>
        </w:rPr>
      </w:pPr>
      <w:r w:rsidRPr="00955B82">
        <w:rPr>
          <w:szCs w:val="22"/>
        </w:rPr>
        <w:t>salicilatai, skiriami uždegimo gydymui (aspirinas)</w:t>
      </w:r>
    </w:p>
    <w:p w14:paraId="317DCC9C" w14:textId="77777777" w:rsidR="00F01B68" w:rsidRPr="00955B82" w:rsidRDefault="00F01B68" w:rsidP="00F01B68">
      <w:pPr>
        <w:numPr>
          <w:ilvl w:val="1"/>
          <w:numId w:val="11"/>
        </w:numPr>
        <w:tabs>
          <w:tab w:val="num" w:pos="720"/>
        </w:tabs>
        <w:ind w:left="720" w:right="-2"/>
        <w:rPr>
          <w:szCs w:val="22"/>
        </w:rPr>
      </w:pPr>
      <w:r w:rsidRPr="00955B82">
        <w:rPr>
          <w:szCs w:val="22"/>
        </w:rPr>
        <w:t>migdomieji vaistai tabletėmis (barbitūratai)</w:t>
      </w:r>
    </w:p>
    <w:p w14:paraId="421F382A" w14:textId="77777777" w:rsidR="00F01B68" w:rsidRPr="00955B82" w:rsidRDefault="00F01B68" w:rsidP="00F01B68">
      <w:pPr>
        <w:numPr>
          <w:ilvl w:val="1"/>
          <w:numId w:val="11"/>
        </w:numPr>
        <w:tabs>
          <w:tab w:val="num" w:pos="720"/>
        </w:tabs>
        <w:ind w:left="720" w:right="-2"/>
        <w:rPr>
          <w:szCs w:val="22"/>
        </w:rPr>
      </w:pPr>
      <w:r w:rsidRPr="00955B82">
        <w:rPr>
          <w:szCs w:val="22"/>
        </w:rPr>
        <w:t>ličio preparatai (vartojami psichiatrinėms ligoms gydyti)</w:t>
      </w:r>
    </w:p>
    <w:p w14:paraId="42BA85A4" w14:textId="77777777" w:rsidR="00F01B68" w:rsidRPr="00955B82" w:rsidRDefault="00F01B68" w:rsidP="00F01B68">
      <w:pPr>
        <w:numPr>
          <w:ilvl w:val="0"/>
          <w:numId w:val="11"/>
        </w:numPr>
        <w:ind w:right="-2"/>
        <w:rPr>
          <w:szCs w:val="22"/>
        </w:rPr>
      </w:pPr>
      <w:r w:rsidRPr="00955B82">
        <w:rPr>
          <w:szCs w:val="22"/>
        </w:rPr>
        <w:t>šarminiai vaistai (bazės), pavyzdžiui:</w:t>
      </w:r>
    </w:p>
    <w:p w14:paraId="08A5AB04" w14:textId="77777777" w:rsidR="00F01B68" w:rsidRPr="00955B82" w:rsidRDefault="00F01B68" w:rsidP="00F01B68">
      <w:pPr>
        <w:numPr>
          <w:ilvl w:val="1"/>
          <w:numId w:val="11"/>
        </w:numPr>
        <w:tabs>
          <w:tab w:val="num" w:pos="720"/>
        </w:tabs>
        <w:ind w:left="720" w:right="-2"/>
        <w:rPr>
          <w:szCs w:val="22"/>
        </w:rPr>
      </w:pPr>
      <w:r w:rsidRPr="00955B82">
        <w:rPr>
          <w:szCs w:val="22"/>
        </w:rPr>
        <w:t>simpatomimetikai (stimuliuojantys vaistai tokie kaip efedrinas ir pseudoefedrinas, įeinantys į kosuliui ir peršalimui gydyti skirtų preparatų sudėtį)</w:t>
      </w:r>
    </w:p>
    <w:p w14:paraId="569E620A" w14:textId="77777777" w:rsidR="00F01B68" w:rsidRPr="00955B82" w:rsidRDefault="00F01B68" w:rsidP="00F01B68">
      <w:pPr>
        <w:numPr>
          <w:ilvl w:val="1"/>
          <w:numId w:val="11"/>
        </w:numPr>
        <w:tabs>
          <w:tab w:val="num" w:pos="720"/>
        </w:tabs>
        <w:ind w:left="720" w:right="-2"/>
        <w:rPr>
          <w:szCs w:val="22"/>
        </w:rPr>
      </w:pPr>
      <w:r w:rsidRPr="00955B82">
        <w:rPr>
          <w:szCs w:val="22"/>
        </w:rPr>
        <w:t>kiti stimuliuojantys vaistai (pvz. deksamfetaminas, fenfluraminas)</w:t>
      </w:r>
    </w:p>
    <w:p w14:paraId="1523EC35" w14:textId="77777777" w:rsidR="00F01B68" w:rsidRPr="00955B82" w:rsidRDefault="00F01B68" w:rsidP="00F01B68">
      <w:pPr>
        <w:ind w:right="-2"/>
        <w:rPr>
          <w:szCs w:val="22"/>
        </w:rPr>
      </w:pPr>
    </w:p>
    <w:p w14:paraId="1E29672D" w14:textId="77777777" w:rsidR="00F01B68" w:rsidRPr="00955B82" w:rsidRDefault="00F01B68" w:rsidP="00F01B68">
      <w:pPr>
        <w:pStyle w:val="PI-3EMEASMCA"/>
        <w:spacing w:line="240" w:lineRule="auto"/>
      </w:pPr>
      <w:r w:rsidRPr="00955B82">
        <w:t>Plasmalyte vartojimas su maistu ir gėrimais</w:t>
      </w:r>
    </w:p>
    <w:p w14:paraId="3567EC7C" w14:textId="77777777" w:rsidR="00F01B68" w:rsidRPr="00955B82" w:rsidRDefault="00F01B68" w:rsidP="00F01B68">
      <w:pPr>
        <w:rPr>
          <w:szCs w:val="22"/>
        </w:rPr>
      </w:pPr>
    </w:p>
    <w:p w14:paraId="6EE8214B" w14:textId="77777777" w:rsidR="00F01B68" w:rsidRPr="00955B82" w:rsidRDefault="00F01B68" w:rsidP="00F01B68">
      <w:pPr>
        <w:numPr>
          <w:ilvl w:val="12"/>
          <w:numId w:val="0"/>
        </w:numPr>
        <w:ind w:right="-2"/>
        <w:rPr>
          <w:szCs w:val="22"/>
        </w:rPr>
      </w:pPr>
      <w:r w:rsidRPr="00955B82">
        <w:rPr>
          <w:szCs w:val="22"/>
        </w:rPr>
        <w:t>Klauskite savo gydytojo, kokį maistą ir gėrimus Jūs galite vartoti.</w:t>
      </w:r>
    </w:p>
    <w:p w14:paraId="5A5228B0" w14:textId="77777777" w:rsidR="00F01B68" w:rsidRPr="00955B82" w:rsidRDefault="00F01B68" w:rsidP="00F01B68">
      <w:pPr>
        <w:rPr>
          <w:szCs w:val="22"/>
        </w:rPr>
      </w:pPr>
    </w:p>
    <w:p w14:paraId="1CEFDE40" w14:textId="77777777" w:rsidR="00F01B68" w:rsidRPr="00955B82" w:rsidRDefault="00F01B68" w:rsidP="00F01B68">
      <w:pPr>
        <w:pStyle w:val="Antrat3"/>
        <w:rPr>
          <w:sz w:val="22"/>
          <w:szCs w:val="22"/>
          <w:lang w:val="lt-LT"/>
        </w:rPr>
      </w:pPr>
      <w:r w:rsidRPr="00955B82">
        <w:rPr>
          <w:sz w:val="22"/>
          <w:szCs w:val="22"/>
          <w:lang w:val="lt-LT"/>
        </w:rPr>
        <w:t>Nėštumas, žindymo laikotarpis ir vaisingumas</w:t>
      </w:r>
    </w:p>
    <w:p w14:paraId="392E0FD2" w14:textId="77777777" w:rsidR="00F01B68" w:rsidRPr="00955B82" w:rsidRDefault="00F01B68" w:rsidP="00F01B68">
      <w:pPr>
        <w:numPr>
          <w:ilvl w:val="12"/>
          <w:numId w:val="0"/>
        </w:numPr>
        <w:rPr>
          <w:szCs w:val="22"/>
        </w:rPr>
      </w:pPr>
    </w:p>
    <w:p w14:paraId="3721CB93" w14:textId="77777777" w:rsidR="00F01B68" w:rsidRPr="00955B82" w:rsidRDefault="00F01B68" w:rsidP="00F01B68">
      <w:pPr>
        <w:numPr>
          <w:ilvl w:val="12"/>
          <w:numId w:val="0"/>
        </w:numPr>
        <w:rPr>
          <w:szCs w:val="22"/>
        </w:rPr>
      </w:pPr>
      <w:r w:rsidRPr="00955B82">
        <w:rPr>
          <w:szCs w:val="22"/>
        </w:rPr>
        <w:t>Jeigu esate nėščia, žindote kūdikį, manote, kad galbūt esate nėščia arba planuojate pastoti, tai prieš vartodama šį vaistą pasitarkite su gydytoju.</w:t>
      </w:r>
    </w:p>
    <w:p w14:paraId="268B898A" w14:textId="77777777" w:rsidR="00F01B68" w:rsidRPr="00955B82" w:rsidRDefault="00F01B68" w:rsidP="00F01B68">
      <w:pPr>
        <w:numPr>
          <w:ilvl w:val="12"/>
          <w:numId w:val="0"/>
        </w:numPr>
        <w:rPr>
          <w:szCs w:val="22"/>
        </w:rPr>
      </w:pPr>
    </w:p>
    <w:p w14:paraId="52284361" w14:textId="77777777" w:rsidR="00F01B68" w:rsidRPr="00955B82" w:rsidRDefault="00F01B68" w:rsidP="00F01B68">
      <w:pPr>
        <w:numPr>
          <w:ilvl w:val="12"/>
          <w:numId w:val="0"/>
        </w:numPr>
        <w:rPr>
          <w:szCs w:val="22"/>
        </w:rPr>
      </w:pPr>
      <w:r w:rsidRPr="00955B82">
        <w:rPr>
          <w:szCs w:val="22"/>
        </w:rPr>
        <w:t xml:space="preserve">Nėštumo ir žindymo metu Jums gali būti skiriamas Plasmalyte infuzinis tirpalas. Jūsų gydytojas reguliariai tirs elektrolitų kiekį Jūsų kraujyje ir skysčių kiekį Jūsų kūne. </w:t>
      </w:r>
    </w:p>
    <w:p w14:paraId="6DADCEAE" w14:textId="77777777" w:rsidR="00F01B68" w:rsidRPr="00955B82" w:rsidRDefault="00F01B68" w:rsidP="00F01B68">
      <w:pPr>
        <w:numPr>
          <w:ilvl w:val="12"/>
          <w:numId w:val="0"/>
        </w:numPr>
        <w:rPr>
          <w:szCs w:val="22"/>
        </w:rPr>
      </w:pPr>
      <w:r w:rsidRPr="00955B82">
        <w:rPr>
          <w:szCs w:val="22"/>
        </w:rPr>
        <w:t>Tačiau jeigu į šį tirpalą reikia pridėti kito vaisto, jūs privalote:</w:t>
      </w:r>
    </w:p>
    <w:p w14:paraId="3FDEDF60" w14:textId="77777777" w:rsidR="00F01B68" w:rsidRPr="00955B82" w:rsidRDefault="00F01B68" w:rsidP="00F01B68">
      <w:pPr>
        <w:numPr>
          <w:ilvl w:val="0"/>
          <w:numId w:val="11"/>
        </w:numPr>
        <w:rPr>
          <w:szCs w:val="22"/>
        </w:rPr>
      </w:pPr>
      <w:r w:rsidRPr="00955B82">
        <w:rPr>
          <w:szCs w:val="22"/>
        </w:rPr>
        <w:t>pasitarti su savo gydytoju</w:t>
      </w:r>
    </w:p>
    <w:p w14:paraId="642C2A95" w14:textId="77777777" w:rsidR="00F01B68" w:rsidRPr="00955B82" w:rsidRDefault="00F01B68" w:rsidP="00F01B68">
      <w:pPr>
        <w:numPr>
          <w:ilvl w:val="0"/>
          <w:numId w:val="11"/>
        </w:numPr>
        <w:rPr>
          <w:szCs w:val="22"/>
        </w:rPr>
      </w:pPr>
      <w:r w:rsidRPr="00955B82">
        <w:rPr>
          <w:szCs w:val="22"/>
        </w:rPr>
        <w:t>perskaityti vaisto kurio reikia pridėti, pakuotės lapelį.</w:t>
      </w:r>
    </w:p>
    <w:p w14:paraId="0D6A85A0" w14:textId="77777777" w:rsidR="00F01B68" w:rsidRPr="00955B82" w:rsidRDefault="00F01B68" w:rsidP="00F01B68">
      <w:pPr>
        <w:ind w:right="-2"/>
        <w:outlineLvl w:val="0"/>
        <w:rPr>
          <w:b/>
          <w:szCs w:val="22"/>
        </w:rPr>
      </w:pPr>
    </w:p>
    <w:p w14:paraId="4A950964" w14:textId="77777777" w:rsidR="00F01B68" w:rsidRPr="00955B82" w:rsidRDefault="00F01B68" w:rsidP="00F01B68">
      <w:pPr>
        <w:pStyle w:val="Antrat3"/>
        <w:rPr>
          <w:sz w:val="22"/>
          <w:szCs w:val="22"/>
          <w:lang w:val="lt-LT"/>
        </w:rPr>
      </w:pPr>
      <w:r w:rsidRPr="00955B82">
        <w:rPr>
          <w:sz w:val="22"/>
          <w:szCs w:val="22"/>
          <w:lang w:val="lt-LT"/>
        </w:rPr>
        <w:t>Vairavimas ir mechanizmų valdymas</w:t>
      </w:r>
    </w:p>
    <w:p w14:paraId="529618FE" w14:textId="77777777" w:rsidR="00F01B68" w:rsidRPr="00955B82" w:rsidRDefault="00F01B68" w:rsidP="00F01B68">
      <w:pPr>
        <w:rPr>
          <w:szCs w:val="22"/>
        </w:rPr>
      </w:pPr>
      <w:r w:rsidRPr="00955B82">
        <w:rPr>
          <w:szCs w:val="22"/>
        </w:rPr>
        <w:t>Prieš vairuodami ar valdydami mechanizmus pasitarkite su gydytoju ar vaistininku.</w:t>
      </w:r>
    </w:p>
    <w:p w14:paraId="6349B60B" w14:textId="77777777" w:rsidR="00F01B68" w:rsidRPr="00955B82" w:rsidRDefault="00F01B68" w:rsidP="00F01B68">
      <w:pPr>
        <w:tabs>
          <w:tab w:val="left" w:pos="567"/>
        </w:tabs>
        <w:rPr>
          <w:b/>
          <w:snapToGrid w:val="0"/>
          <w:szCs w:val="22"/>
          <w:lang w:eastAsia="en-US"/>
        </w:rPr>
      </w:pPr>
      <w:r w:rsidRPr="00955B82">
        <w:rPr>
          <w:b/>
          <w:snapToGrid w:val="0"/>
          <w:szCs w:val="22"/>
          <w:lang w:eastAsia="en-US"/>
        </w:rPr>
        <w:t>Pranešimas apie šalutinį poveikį</w:t>
      </w:r>
    </w:p>
    <w:p w14:paraId="1DD9A1CF" w14:textId="77777777" w:rsidR="00F01B68" w:rsidRPr="00A72167" w:rsidRDefault="00F01B68" w:rsidP="00F01B68">
      <w:pPr>
        <w:tabs>
          <w:tab w:val="left" w:pos="567"/>
        </w:tabs>
        <w:ind w:right="-449"/>
        <w:rPr>
          <w:snapToGrid w:val="0"/>
          <w:szCs w:val="22"/>
          <w:lang w:eastAsia="en-US"/>
        </w:rPr>
      </w:pPr>
      <w:r w:rsidRPr="00955B82">
        <w:rPr>
          <w:snapToGrid w:val="0"/>
          <w:szCs w:val="22"/>
          <w:lang w:eastAsia="en-US"/>
        </w:rPr>
        <w:t>Jeigu pasireiškė šalutinis poveikis, įskaitant šiame lapelyje nenurodytą, pasakykite gydytojui arba slaugytojui. Apie šalutinį poveikį taip pat galite pranešti Valstybinei vaistų kontrolės tarnybai prie Lietuvos Respublikos sveikatos apsaugos ministerijos nemokamu t</w:t>
      </w:r>
      <w:r w:rsidRPr="00955B82">
        <w:rPr>
          <w:snapToGrid w:val="0"/>
          <w:szCs w:val="22"/>
          <w:lang w:eastAsia="zh-CN"/>
        </w:rPr>
        <w:t>elefonu 8 800 73568</w:t>
      </w:r>
      <w:r w:rsidRPr="00955B82">
        <w:rPr>
          <w:snapToGrid w:val="0"/>
          <w:szCs w:val="22"/>
          <w:lang w:eastAsia="en-US"/>
        </w:rPr>
        <w:t xml:space="preserve"> arba užpildyti interneto svetainėje </w:t>
      </w:r>
      <w:hyperlink r:id="rId8" w:history="1">
        <w:r w:rsidRPr="00955B82">
          <w:rPr>
            <w:rStyle w:val="Hipersaitas"/>
            <w:rFonts w:eastAsia="SimSun"/>
            <w:szCs w:val="22"/>
          </w:rPr>
          <w:t>www.vvkt.lt</w:t>
        </w:r>
      </w:hyperlink>
      <w:r w:rsidRPr="00A72167">
        <w:rPr>
          <w:snapToGrid w:val="0"/>
          <w:szCs w:val="22"/>
          <w:lang w:eastAsia="en-US"/>
        </w:rPr>
        <w:t xml:space="preserve"> esančią formą ir pateikti ją Valstybinei vaistų kontrolės tarnybai prie Lietuvos Respublikos sveikatos apsaugos ministerijos vienu iš šių būdų: raštu (adresu Žirmūnų g. 139A, LT-09120 Vilnius), </w:t>
      </w:r>
      <w:r w:rsidRPr="00A72167">
        <w:rPr>
          <w:snapToGrid w:val="0"/>
          <w:szCs w:val="22"/>
          <w:lang w:eastAsia="zh-CN"/>
        </w:rPr>
        <w:t xml:space="preserve">nemokamu </w:t>
      </w:r>
      <w:r w:rsidRPr="004F68EB">
        <w:rPr>
          <w:snapToGrid w:val="0"/>
          <w:szCs w:val="22"/>
          <w:lang w:eastAsia="en-US"/>
        </w:rPr>
        <w:t>fakso numeriu 8 800 20131</w:t>
      </w:r>
      <w:r w:rsidRPr="004F68EB">
        <w:rPr>
          <w:snapToGrid w:val="0"/>
          <w:szCs w:val="22"/>
          <w:lang w:eastAsia="zh-CN"/>
        </w:rPr>
        <w:t xml:space="preserve">, </w:t>
      </w:r>
      <w:r w:rsidRPr="004F68EB">
        <w:rPr>
          <w:snapToGrid w:val="0"/>
          <w:szCs w:val="22"/>
          <w:lang w:eastAsia="en-US"/>
        </w:rPr>
        <w:t xml:space="preserve">el. paštu </w:t>
      </w:r>
      <w:hyperlink r:id="rId9" w:history="1">
        <w:r w:rsidRPr="00955B82">
          <w:rPr>
            <w:rStyle w:val="Hipersaitas"/>
            <w:rFonts w:eastAsia="SimSun"/>
            <w:szCs w:val="22"/>
          </w:rPr>
          <w:t>NepageidaujamaR@vvkt.lt</w:t>
        </w:r>
      </w:hyperlink>
      <w:r w:rsidRPr="00A72167">
        <w:rPr>
          <w:snapToGrid w:val="0"/>
          <w:szCs w:val="22"/>
          <w:lang w:eastAsia="en-US"/>
        </w:rPr>
        <w:t xml:space="preserve">, taip pat per Valstybinės vaistų kontrolės tarnybos prie Lietuvos Respublikos sveikatos apsaugos ministerijos interneto svetainę (adresu </w:t>
      </w:r>
      <w:hyperlink r:id="rId10" w:history="1">
        <w:r w:rsidRPr="00955B82">
          <w:rPr>
            <w:rStyle w:val="Hipersaitas"/>
            <w:rFonts w:eastAsia="SimSun"/>
            <w:szCs w:val="22"/>
          </w:rPr>
          <w:t>http://www.vvkt.lt</w:t>
        </w:r>
      </w:hyperlink>
      <w:r w:rsidRPr="00A72167">
        <w:rPr>
          <w:snapToGrid w:val="0"/>
          <w:szCs w:val="22"/>
          <w:lang w:eastAsia="en-US"/>
        </w:rPr>
        <w:t>). Pranešdami apie šalutinį poveikį galite mums padėti gauti daugiau informacijos apie šio vaisto saugumą.</w:t>
      </w:r>
    </w:p>
    <w:p w14:paraId="4121458F" w14:textId="77777777" w:rsidR="00F01B68" w:rsidRPr="004F68EB" w:rsidRDefault="00F01B68" w:rsidP="00F01B68">
      <w:pPr>
        <w:tabs>
          <w:tab w:val="left" w:pos="567"/>
        </w:tabs>
        <w:ind w:right="-449"/>
        <w:rPr>
          <w:snapToGrid w:val="0"/>
          <w:szCs w:val="22"/>
          <w:lang w:eastAsia="en-US"/>
        </w:rPr>
      </w:pPr>
    </w:p>
    <w:p w14:paraId="3476641A" w14:textId="77777777" w:rsidR="00F01B68" w:rsidRPr="00955B82" w:rsidRDefault="00F01B68" w:rsidP="00F01B68">
      <w:pPr>
        <w:rPr>
          <w:szCs w:val="22"/>
        </w:rPr>
      </w:pPr>
    </w:p>
    <w:p w14:paraId="3CEB1B87" w14:textId="77777777" w:rsidR="00F01B68" w:rsidRPr="00955B82" w:rsidRDefault="00F01B68" w:rsidP="00F01B68">
      <w:pPr>
        <w:pStyle w:val="PI-1EMEASMCA"/>
        <w:rPr>
          <w:sz w:val="22"/>
          <w:lang w:val="lt-LT"/>
        </w:rPr>
      </w:pPr>
      <w:r w:rsidRPr="00955B82">
        <w:rPr>
          <w:sz w:val="22"/>
          <w:lang w:val="lt-LT"/>
        </w:rPr>
        <w:t>3.</w:t>
      </w:r>
      <w:r w:rsidRPr="00955B82">
        <w:rPr>
          <w:sz w:val="22"/>
          <w:lang w:val="lt-LT"/>
        </w:rPr>
        <w:tab/>
        <w:t>Kaip vartoti Plasmalyte</w:t>
      </w:r>
    </w:p>
    <w:p w14:paraId="228BDAF8" w14:textId="77777777" w:rsidR="00F01B68" w:rsidRPr="00955B82" w:rsidRDefault="00F01B68" w:rsidP="00F01B68">
      <w:pPr>
        <w:rPr>
          <w:szCs w:val="22"/>
        </w:rPr>
      </w:pPr>
    </w:p>
    <w:p w14:paraId="6A5C1629" w14:textId="77777777" w:rsidR="00F01B68" w:rsidRPr="00955B82" w:rsidRDefault="00F01B68" w:rsidP="00F01B68">
      <w:pPr>
        <w:numPr>
          <w:ilvl w:val="12"/>
          <w:numId w:val="0"/>
        </w:numPr>
        <w:ind w:right="-2"/>
        <w:rPr>
          <w:szCs w:val="22"/>
        </w:rPr>
      </w:pPr>
      <w:r w:rsidRPr="00955B82">
        <w:rPr>
          <w:szCs w:val="22"/>
        </w:rPr>
        <w:t>Plasmalyte infuzinį tirpalą suleidžia gydytojas arba slaugytoja. Jūsų gydytojas nuspręs, kiek tirpalo Jums reikia ir kada jį suleisti. Tai priklausys nuo Jūsų amžiaus, svorio, būklės ir gydymo tikslo. Jums reikalingas tirpalo kiekis, be to, gali priklausyti ir nuo Jums paskirtų kitų gydymo būdų ir priemonių.</w:t>
      </w:r>
    </w:p>
    <w:p w14:paraId="69CB1A54" w14:textId="77777777" w:rsidR="00F01B68" w:rsidRPr="00955B82" w:rsidRDefault="00F01B68" w:rsidP="00F01B68">
      <w:pPr>
        <w:numPr>
          <w:ilvl w:val="12"/>
          <w:numId w:val="0"/>
        </w:numPr>
        <w:ind w:right="-2"/>
        <w:rPr>
          <w:szCs w:val="22"/>
        </w:rPr>
      </w:pPr>
    </w:p>
    <w:p w14:paraId="2FBDF6E3" w14:textId="77777777" w:rsidR="00F01B68" w:rsidRPr="00955B82" w:rsidRDefault="00F01B68" w:rsidP="00F01B68">
      <w:pPr>
        <w:numPr>
          <w:ilvl w:val="12"/>
          <w:numId w:val="0"/>
        </w:numPr>
        <w:ind w:right="-2"/>
        <w:rPr>
          <w:b/>
          <w:szCs w:val="22"/>
        </w:rPr>
      </w:pPr>
      <w:r w:rsidRPr="00955B82">
        <w:rPr>
          <w:b/>
          <w:szCs w:val="22"/>
        </w:rPr>
        <w:t>Jeigu Plasmalyte tirpale matomos nuosėdos arba maišelis yra kokiu nors būdu pažeistas, Jums jo leisti negalima.</w:t>
      </w:r>
    </w:p>
    <w:p w14:paraId="25B52B4C" w14:textId="77777777" w:rsidR="00F01B68" w:rsidRPr="00955B82" w:rsidRDefault="00F01B68" w:rsidP="00F01B68">
      <w:pPr>
        <w:numPr>
          <w:ilvl w:val="12"/>
          <w:numId w:val="0"/>
        </w:numPr>
        <w:ind w:right="-2"/>
        <w:rPr>
          <w:szCs w:val="22"/>
        </w:rPr>
      </w:pPr>
    </w:p>
    <w:p w14:paraId="324ACB5E" w14:textId="77777777" w:rsidR="00F01B68" w:rsidRPr="00955B82" w:rsidRDefault="00F01B68" w:rsidP="00F01B68">
      <w:pPr>
        <w:numPr>
          <w:ilvl w:val="12"/>
          <w:numId w:val="0"/>
        </w:numPr>
        <w:ind w:right="-2"/>
        <w:rPr>
          <w:szCs w:val="22"/>
        </w:rPr>
      </w:pPr>
      <w:r w:rsidRPr="00955B82">
        <w:rPr>
          <w:szCs w:val="22"/>
        </w:rPr>
        <w:t>Plasmalyte infuzinis tirpalas paprastai suleidžiamas per plastikinį vamzdelį, kuris pritvirtintas prie adatos, kuri yra įsmeigta į veną. Paprastai infuzija leidžiama į rankos veną. Tačiau Jūsų gydytojas gali pasirinkti kitą būdą vaistui suleisti.</w:t>
      </w:r>
    </w:p>
    <w:p w14:paraId="7A6896EF" w14:textId="77777777" w:rsidR="002D2244" w:rsidRPr="00955B82" w:rsidRDefault="002D2244" w:rsidP="002D2244">
      <w:pPr>
        <w:numPr>
          <w:ilvl w:val="12"/>
          <w:numId w:val="0"/>
        </w:numPr>
        <w:ind w:right="-2"/>
        <w:rPr>
          <w:szCs w:val="22"/>
        </w:rPr>
      </w:pPr>
    </w:p>
    <w:p w14:paraId="19733B19" w14:textId="77777777" w:rsidR="002D2244" w:rsidRPr="00955B82" w:rsidRDefault="002D2244" w:rsidP="002D2244">
      <w:pPr>
        <w:rPr>
          <w:szCs w:val="22"/>
        </w:rPr>
      </w:pPr>
      <w:r w:rsidRPr="00955B82">
        <w:rPr>
          <w:szCs w:val="22"/>
        </w:rPr>
        <w:t>Prieš infuziją ir jos metu Jūsų gydytojas stebės:</w:t>
      </w:r>
    </w:p>
    <w:p w14:paraId="74AEF3B0" w14:textId="77777777" w:rsidR="002D2244" w:rsidRPr="00955B82" w:rsidRDefault="002D2244" w:rsidP="002D2244">
      <w:pPr>
        <w:numPr>
          <w:ilvl w:val="0"/>
          <w:numId w:val="19"/>
        </w:numPr>
        <w:rPr>
          <w:szCs w:val="22"/>
        </w:rPr>
      </w:pPr>
      <w:r w:rsidRPr="00955B82">
        <w:rPr>
          <w:szCs w:val="22"/>
        </w:rPr>
        <w:t xml:space="preserve">skysčių kiekį Jūsų kūne </w:t>
      </w:r>
    </w:p>
    <w:p w14:paraId="76C79D52" w14:textId="77777777" w:rsidR="002D2244" w:rsidRPr="00955B82" w:rsidRDefault="002D2244" w:rsidP="002D2244">
      <w:pPr>
        <w:numPr>
          <w:ilvl w:val="0"/>
          <w:numId w:val="19"/>
        </w:numPr>
        <w:rPr>
          <w:szCs w:val="22"/>
        </w:rPr>
      </w:pPr>
      <w:r w:rsidRPr="00955B82">
        <w:rPr>
          <w:szCs w:val="22"/>
        </w:rPr>
        <w:t>kraujo ir šlapimo rūgštingumą</w:t>
      </w:r>
    </w:p>
    <w:p w14:paraId="62EB52B1" w14:textId="77777777" w:rsidR="002D2244" w:rsidRPr="00955B82" w:rsidRDefault="002D2244" w:rsidP="002D2244">
      <w:pPr>
        <w:numPr>
          <w:ilvl w:val="0"/>
          <w:numId w:val="19"/>
        </w:numPr>
        <w:rPr>
          <w:szCs w:val="22"/>
        </w:rPr>
      </w:pPr>
      <w:r w:rsidRPr="00955B82">
        <w:rPr>
          <w:szCs w:val="22"/>
        </w:rPr>
        <w:t>elektrolitų kiekį Jūsų kūne (ypač natrio</w:t>
      </w:r>
      <w:r w:rsidR="00F4115D" w:rsidRPr="00955B82">
        <w:rPr>
          <w:szCs w:val="22"/>
        </w:rPr>
        <w:t>, pacientams, kurių vazopresino kiekis padidėjęs, arba vartojantiems kitų vaistų, didinančių vazopresino poveikį</w:t>
      </w:r>
      <w:r w:rsidRPr="00955B82">
        <w:rPr>
          <w:szCs w:val="22"/>
        </w:rPr>
        <w:t>).</w:t>
      </w:r>
      <w:r w:rsidRPr="00955B82" w:rsidDel="00C44CE6">
        <w:rPr>
          <w:szCs w:val="22"/>
        </w:rPr>
        <w:t xml:space="preserve"> </w:t>
      </w:r>
    </w:p>
    <w:p w14:paraId="78D02C89" w14:textId="77777777" w:rsidR="00F01B68" w:rsidRPr="00955B82" w:rsidRDefault="00F01B68" w:rsidP="00F01B68">
      <w:pPr>
        <w:numPr>
          <w:ilvl w:val="12"/>
          <w:numId w:val="0"/>
        </w:numPr>
        <w:ind w:right="-2"/>
        <w:rPr>
          <w:szCs w:val="22"/>
        </w:rPr>
      </w:pPr>
    </w:p>
    <w:p w14:paraId="6549749C" w14:textId="77777777" w:rsidR="00F01B68" w:rsidRPr="00955B82" w:rsidRDefault="00F01B68" w:rsidP="00F01B68">
      <w:pPr>
        <w:numPr>
          <w:ilvl w:val="12"/>
          <w:numId w:val="0"/>
        </w:numPr>
        <w:ind w:right="-2"/>
        <w:rPr>
          <w:szCs w:val="22"/>
        </w:rPr>
      </w:pPr>
      <w:r w:rsidRPr="00955B82">
        <w:rPr>
          <w:szCs w:val="22"/>
        </w:rPr>
        <w:t>Bet koks nesuvartoto tirpalo kiekis turi būti išmestas. NEGALIMA vartoti Plasmalyte tirpalo iš dalinai pavartoto maišelio.</w:t>
      </w:r>
    </w:p>
    <w:p w14:paraId="4E0B73CA" w14:textId="77777777" w:rsidR="00F01B68" w:rsidRPr="00955B82" w:rsidRDefault="00F01B68" w:rsidP="00F01B68">
      <w:pPr>
        <w:numPr>
          <w:ilvl w:val="12"/>
          <w:numId w:val="0"/>
        </w:numPr>
        <w:ind w:right="-2"/>
        <w:rPr>
          <w:szCs w:val="22"/>
        </w:rPr>
      </w:pPr>
    </w:p>
    <w:p w14:paraId="2865F489" w14:textId="77777777" w:rsidR="00F01B68" w:rsidRPr="00955B82" w:rsidRDefault="00F01B68" w:rsidP="00F01B68">
      <w:pPr>
        <w:pStyle w:val="PI-3EMEASMCA"/>
        <w:spacing w:line="240" w:lineRule="auto"/>
      </w:pPr>
      <w:r w:rsidRPr="00955B82">
        <w:t>Pavartojus per didelę Plasmalyte dozę</w:t>
      </w:r>
    </w:p>
    <w:p w14:paraId="6A62F1AD" w14:textId="77777777" w:rsidR="00F01B68" w:rsidRPr="00955B82" w:rsidRDefault="00F01B68" w:rsidP="00F01B68">
      <w:pPr>
        <w:numPr>
          <w:ilvl w:val="12"/>
          <w:numId w:val="0"/>
        </w:numPr>
        <w:rPr>
          <w:szCs w:val="22"/>
        </w:rPr>
      </w:pPr>
    </w:p>
    <w:p w14:paraId="70DE65BE" w14:textId="77777777" w:rsidR="00F01B68" w:rsidRPr="00955B82" w:rsidRDefault="00F01B68" w:rsidP="00F01B68">
      <w:pPr>
        <w:numPr>
          <w:ilvl w:val="12"/>
          <w:numId w:val="0"/>
        </w:numPr>
        <w:rPr>
          <w:szCs w:val="22"/>
        </w:rPr>
      </w:pPr>
      <w:r w:rsidRPr="00955B82">
        <w:rPr>
          <w:szCs w:val="22"/>
        </w:rPr>
        <w:t>Jeigu Jums suleista per didelė Plasmalyte onfuzinis tirpalas dozė arba ji suleista per grietai, tai gali sukelti sekančius simptomus:</w:t>
      </w:r>
    </w:p>
    <w:p w14:paraId="1EF21972" w14:textId="77777777" w:rsidR="00F01B68" w:rsidRPr="00955B82" w:rsidRDefault="00F01B68" w:rsidP="00F01B68">
      <w:pPr>
        <w:numPr>
          <w:ilvl w:val="0"/>
          <w:numId w:val="12"/>
        </w:numPr>
        <w:tabs>
          <w:tab w:val="num" w:pos="480"/>
        </w:tabs>
        <w:ind w:left="480" w:hanging="480"/>
        <w:rPr>
          <w:szCs w:val="22"/>
        </w:rPr>
      </w:pPr>
      <w:r w:rsidRPr="00955B82">
        <w:rPr>
          <w:szCs w:val="22"/>
        </w:rPr>
        <w:t>vandens ir/arba natrio (druskos) perteklių su skysčių susilaikymu audiniuose (edema), kuris sukelia patinimą.</w:t>
      </w:r>
    </w:p>
    <w:p w14:paraId="48C6E1C9" w14:textId="77777777" w:rsidR="00F01B68" w:rsidRPr="00955B82" w:rsidRDefault="00F01B68" w:rsidP="00F01B68">
      <w:pPr>
        <w:numPr>
          <w:ilvl w:val="0"/>
          <w:numId w:val="12"/>
        </w:numPr>
        <w:tabs>
          <w:tab w:val="num" w:pos="480"/>
        </w:tabs>
        <w:ind w:left="480" w:right="-2" w:hanging="480"/>
        <w:rPr>
          <w:szCs w:val="22"/>
        </w:rPr>
      </w:pPr>
      <w:r w:rsidRPr="00955B82">
        <w:rPr>
          <w:szCs w:val="22"/>
        </w:rPr>
        <w:t>dilgčiojimas rankose ir kojose (parestezija)</w:t>
      </w:r>
    </w:p>
    <w:p w14:paraId="10D0BEC7" w14:textId="77777777" w:rsidR="00F01B68" w:rsidRPr="00955B82" w:rsidRDefault="00F01B68" w:rsidP="00F01B68">
      <w:pPr>
        <w:numPr>
          <w:ilvl w:val="0"/>
          <w:numId w:val="12"/>
        </w:numPr>
        <w:tabs>
          <w:tab w:val="num" w:pos="480"/>
        </w:tabs>
        <w:ind w:left="480" w:right="-2" w:hanging="480"/>
        <w:rPr>
          <w:szCs w:val="22"/>
        </w:rPr>
      </w:pPr>
      <w:r w:rsidRPr="00955B82">
        <w:rPr>
          <w:szCs w:val="22"/>
        </w:rPr>
        <w:t>raumenų silpnumas</w:t>
      </w:r>
    </w:p>
    <w:p w14:paraId="33339B34" w14:textId="77777777" w:rsidR="00F01B68" w:rsidRPr="00955B82" w:rsidRDefault="00F01B68" w:rsidP="00F01B68">
      <w:pPr>
        <w:numPr>
          <w:ilvl w:val="0"/>
          <w:numId w:val="12"/>
        </w:numPr>
        <w:tabs>
          <w:tab w:val="num" w:pos="480"/>
        </w:tabs>
        <w:ind w:left="480" w:right="-2" w:hanging="480"/>
        <w:rPr>
          <w:szCs w:val="22"/>
        </w:rPr>
      </w:pPr>
      <w:r w:rsidRPr="00955B82">
        <w:rPr>
          <w:szCs w:val="22"/>
        </w:rPr>
        <w:t>negebėjimas judėti (paralyžius)</w:t>
      </w:r>
    </w:p>
    <w:p w14:paraId="5DD5FB98" w14:textId="77777777" w:rsidR="00F01B68" w:rsidRPr="00955B82" w:rsidRDefault="00F01B68" w:rsidP="00F01B68">
      <w:pPr>
        <w:numPr>
          <w:ilvl w:val="0"/>
          <w:numId w:val="12"/>
        </w:numPr>
        <w:tabs>
          <w:tab w:val="num" w:pos="480"/>
        </w:tabs>
        <w:ind w:left="480" w:right="-2" w:hanging="480"/>
        <w:rPr>
          <w:szCs w:val="22"/>
        </w:rPr>
      </w:pPr>
      <w:r w:rsidRPr="00955B82">
        <w:rPr>
          <w:szCs w:val="22"/>
        </w:rPr>
        <w:t>nereguliarus širdies ritmas (aritmijos)</w:t>
      </w:r>
    </w:p>
    <w:p w14:paraId="7521F106" w14:textId="77777777" w:rsidR="00F01B68" w:rsidRPr="00955B82" w:rsidRDefault="00F01B68" w:rsidP="00F01B68">
      <w:pPr>
        <w:numPr>
          <w:ilvl w:val="0"/>
          <w:numId w:val="12"/>
        </w:numPr>
        <w:tabs>
          <w:tab w:val="num" w:pos="480"/>
        </w:tabs>
        <w:ind w:left="480" w:right="-2" w:hanging="480"/>
        <w:rPr>
          <w:szCs w:val="22"/>
        </w:rPr>
      </w:pPr>
      <w:r w:rsidRPr="00955B82">
        <w:rPr>
          <w:szCs w:val="22"/>
        </w:rPr>
        <w:t>širdies blokada (labai lėtas širdies ritmas)</w:t>
      </w:r>
    </w:p>
    <w:p w14:paraId="32286838" w14:textId="77777777" w:rsidR="00F01B68" w:rsidRPr="00955B82" w:rsidRDefault="00F01B68" w:rsidP="00F01B68">
      <w:pPr>
        <w:numPr>
          <w:ilvl w:val="0"/>
          <w:numId w:val="12"/>
        </w:numPr>
        <w:tabs>
          <w:tab w:val="num" w:pos="480"/>
        </w:tabs>
        <w:ind w:left="480" w:right="-2" w:hanging="480"/>
        <w:rPr>
          <w:szCs w:val="22"/>
        </w:rPr>
      </w:pPr>
      <w:r w:rsidRPr="00955B82">
        <w:rPr>
          <w:szCs w:val="22"/>
        </w:rPr>
        <w:t>širdies sustojimas (širdis sustoja plakusi, grėsminga gyvybei būklė)</w:t>
      </w:r>
    </w:p>
    <w:p w14:paraId="5332FBB1" w14:textId="77777777" w:rsidR="00F01B68" w:rsidRPr="00955B82" w:rsidRDefault="00F01B68" w:rsidP="00F01B68">
      <w:pPr>
        <w:numPr>
          <w:ilvl w:val="0"/>
          <w:numId w:val="12"/>
        </w:numPr>
        <w:tabs>
          <w:tab w:val="num" w:pos="480"/>
        </w:tabs>
        <w:ind w:left="480" w:right="-2" w:hanging="480"/>
        <w:rPr>
          <w:szCs w:val="22"/>
        </w:rPr>
      </w:pPr>
      <w:r w:rsidRPr="00955B82">
        <w:rPr>
          <w:szCs w:val="22"/>
        </w:rPr>
        <w:t>sumišimas</w:t>
      </w:r>
    </w:p>
    <w:p w14:paraId="65EE9CDA" w14:textId="77777777" w:rsidR="00F01B68" w:rsidRPr="00955B82" w:rsidRDefault="00F01B68" w:rsidP="00F01B68">
      <w:pPr>
        <w:numPr>
          <w:ilvl w:val="0"/>
          <w:numId w:val="12"/>
        </w:numPr>
        <w:tabs>
          <w:tab w:val="num" w:pos="480"/>
        </w:tabs>
        <w:ind w:left="480" w:right="-2" w:hanging="480"/>
        <w:rPr>
          <w:szCs w:val="22"/>
        </w:rPr>
      </w:pPr>
      <w:r w:rsidRPr="00955B82">
        <w:rPr>
          <w:szCs w:val="22"/>
        </w:rPr>
        <w:t>sausgyslių refleksų išnykimas</w:t>
      </w:r>
    </w:p>
    <w:p w14:paraId="0E043216" w14:textId="77777777" w:rsidR="00F01B68" w:rsidRPr="00955B82" w:rsidRDefault="00F01B68" w:rsidP="00F01B68">
      <w:pPr>
        <w:numPr>
          <w:ilvl w:val="0"/>
          <w:numId w:val="12"/>
        </w:numPr>
        <w:tabs>
          <w:tab w:val="num" w:pos="480"/>
        </w:tabs>
        <w:ind w:left="480" w:right="-2" w:hanging="480"/>
        <w:rPr>
          <w:szCs w:val="22"/>
        </w:rPr>
      </w:pPr>
      <w:r w:rsidRPr="00955B82">
        <w:rPr>
          <w:szCs w:val="22"/>
        </w:rPr>
        <w:t>susilpnėjęs kvėpavimas</w:t>
      </w:r>
    </w:p>
    <w:p w14:paraId="52023621" w14:textId="77777777" w:rsidR="00F01B68" w:rsidRPr="00955B82" w:rsidRDefault="00F01B68" w:rsidP="00F01B68">
      <w:pPr>
        <w:numPr>
          <w:ilvl w:val="0"/>
          <w:numId w:val="12"/>
        </w:numPr>
        <w:tabs>
          <w:tab w:val="num" w:pos="480"/>
        </w:tabs>
        <w:ind w:left="480" w:right="-2" w:hanging="480"/>
        <w:rPr>
          <w:szCs w:val="22"/>
        </w:rPr>
      </w:pPr>
      <w:r w:rsidRPr="00955B82">
        <w:rPr>
          <w:szCs w:val="22"/>
        </w:rPr>
        <w:t>negalavimas (pykinimas)</w:t>
      </w:r>
    </w:p>
    <w:p w14:paraId="39E37C69" w14:textId="77777777" w:rsidR="00F01B68" w:rsidRPr="00955B82" w:rsidRDefault="00F01B68" w:rsidP="00F01B68">
      <w:pPr>
        <w:numPr>
          <w:ilvl w:val="0"/>
          <w:numId w:val="12"/>
        </w:numPr>
        <w:tabs>
          <w:tab w:val="num" w:pos="480"/>
        </w:tabs>
        <w:ind w:left="480" w:right="-2" w:hanging="480"/>
        <w:rPr>
          <w:szCs w:val="22"/>
        </w:rPr>
      </w:pPr>
      <w:r w:rsidRPr="00955B82">
        <w:rPr>
          <w:szCs w:val="22"/>
        </w:rPr>
        <w:t>vėmimas</w:t>
      </w:r>
    </w:p>
    <w:p w14:paraId="67289B9D" w14:textId="77777777" w:rsidR="00F01B68" w:rsidRPr="00955B82" w:rsidRDefault="00F01B68" w:rsidP="00F01B68">
      <w:pPr>
        <w:numPr>
          <w:ilvl w:val="0"/>
          <w:numId w:val="12"/>
        </w:numPr>
        <w:tabs>
          <w:tab w:val="num" w:pos="480"/>
        </w:tabs>
        <w:ind w:left="480" w:right="-2" w:hanging="480"/>
        <w:rPr>
          <w:szCs w:val="22"/>
        </w:rPr>
      </w:pPr>
      <w:r w:rsidRPr="00955B82">
        <w:rPr>
          <w:szCs w:val="22"/>
        </w:rPr>
        <w:t>odos paraudimas</w:t>
      </w:r>
    </w:p>
    <w:p w14:paraId="1BE6BD37" w14:textId="77777777" w:rsidR="00F01B68" w:rsidRPr="00955B82" w:rsidRDefault="00F01B68" w:rsidP="00F01B68">
      <w:pPr>
        <w:numPr>
          <w:ilvl w:val="0"/>
          <w:numId w:val="12"/>
        </w:numPr>
        <w:tabs>
          <w:tab w:val="num" w:pos="480"/>
        </w:tabs>
        <w:ind w:left="480" w:right="-2" w:hanging="480"/>
        <w:rPr>
          <w:szCs w:val="22"/>
        </w:rPr>
      </w:pPr>
      <w:r w:rsidRPr="00955B82">
        <w:rPr>
          <w:szCs w:val="22"/>
        </w:rPr>
        <w:t>troškulys</w:t>
      </w:r>
    </w:p>
    <w:p w14:paraId="7DF59F06" w14:textId="77777777" w:rsidR="00F01B68" w:rsidRPr="00955B82" w:rsidRDefault="00F01B68" w:rsidP="00F01B68">
      <w:pPr>
        <w:numPr>
          <w:ilvl w:val="0"/>
          <w:numId w:val="12"/>
        </w:numPr>
        <w:tabs>
          <w:tab w:val="num" w:pos="480"/>
        </w:tabs>
        <w:ind w:left="480" w:right="-2" w:hanging="480"/>
        <w:rPr>
          <w:szCs w:val="22"/>
        </w:rPr>
      </w:pPr>
      <w:r w:rsidRPr="00955B82">
        <w:rPr>
          <w:szCs w:val="22"/>
        </w:rPr>
        <w:t>sumažėjęs kraujo spaudimas (hipotenzija)</w:t>
      </w:r>
    </w:p>
    <w:p w14:paraId="52E2A449" w14:textId="77777777" w:rsidR="00F01B68" w:rsidRPr="00955B82" w:rsidRDefault="00F01B68" w:rsidP="00F01B68">
      <w:pPr>
        <w:numPr>
          <w:ilvl w:val="0"/>
          <w:numId w:val="12"/>
        </w:numPr>
        <w:tabs>
          <w:tab w:val="num" w:pos="480"/>
        </w:tabs>
        <w:ind w:left="480" w:right="-2" w:hanging="480"/>
        <w:rPr>
          <w:szCs w:val="22"/>
        </w:rPr>
      </w:pPr>
      <w:r w:rsidRPr="00955B82">
        <w:rPr>
          <w:szCs w:val="22"/>
        </w:rPr>
        <w:t>mieguistumas</w:t>
      </w:r>
    </w:p>
    <w:p w14:paraId="5BC56F24" w14:textId="77777777" w:rsidR="00F01B68" w:rsidRPr="00955B82" w:rsidRDefault="00F01B68" w:rsidP="00F01B68">
      <w:pPr>
        <w:numPr>
          <w:ilvl w:val="0"/>
          <w:numId w:val="12"/>
        </w:numPr>
        <w:tabs>
          <w:tab w:val="num" w:pos="480"/>
        </w:tabs>
        <w:ind w:left="480" w:right="-2" w:hanging="480"/>
        <w:rPr>
          <w:szCs w:val="22"/>
        </w:rPr>
      </w:pPr>
      <w:r w:rsidRPr="00955B82">
        <w:rPr>
          <w:szCs w:val="22"/>
        </w:rPr>
        <w:t>retas širdies ritmas (bradikardija)</w:t>
      </w:r>
    </w:p>
    <w:p w14:paraId="4045A420" w14:textId="77777777" w:rsidR="00F01B68" w:rsidRPr="00955B82" w:rsidRDefault="00F01B68" w:rsidP="00F01B68">
      <w:pPr>
        <w:numPr>
          <w:ilvl w:val="0"/>
          <w:numId w:val="12"/>
        </w:numPr>
        <w:tabs>
          <w:tab w:val="num" w:pos="480"/>
        </w:tabs>
        <w:ind w:left="480" w:right="-2" w:hanging="480"/>
        <w:rPr>
          <w:szCs w:val="22"/>
        </w:rPr>
      </w:pPr>
      <w:r w:rsidRPr="00955B82">
        <w:rPr>
          <w:szCs w:val="22"/>
        </w:rPr>
        <w:t>koma (sąmonės praradimas)</w:t>
      </w:r>
    </w:p>
    <w:p w14:paraId="4AB6369E" w14:textId="77777777" w:rsidR="00F01B68" w:rsidRPr="00955B82" w:rsidRDefault="00F01B68" w:rsidP="00F01B68">
      <w:pPr>
        <w:numPr>
          <w:ilvl w:val="0"/>
          <w:numId w:val="12"/>
        </w:numPr>
        <w:tabs>
          <w:tab w:val="num" w:pos="504"/>
        </w:tabs>
        <w:ind w:left="518" w:right="-2" w:hanging="518"/>
        <w:rPr>
          <w:color w:val="000000"/>
          <w:szCs w:val="22"/>
        </w:rPr>
      </w:pPr>
      <w:r w:rsidRPr="00955B82">
        <w:rPr>
          <w:color w:val="000000"/>
          <w:szCs w:val="22"/>
        </w:rPr>
        <w:t>kraujo parūgštėjimas (acidozė), kuris sukelia nuovargį, sumišimą, mieguistumą ir padažnėjusį kvėpavimą.</w:t>
      </w:r>
    </w:p>
    <w:p w14:paraId="4B5A20D1" w14:textId="77777777" w:rsidR="00F01B68" w:rsidRPr="00955B82" w:rsidRDefault="00F01B68" w:rsidP="00F01B68">
      <w:pPr>
        <w:numPr>
          <w:ilvl w:val="0"/>
          <w:numId w:val="12"/>
        </w:numPr>
        <w:tabs>
          <w:tab w:val="num" w:pos="480"/>
        </w:tabs>
        <w:ind w:left="480" w:right="-2" w:hanging="480"/>
        <w:rPr>
          <w:szCs w:val="22"/>
        </w:rPr>
      </w:pPr>
      <w:r w:rsidRPr="00955B82">
        <w:rPr>
          <w:szCs w:val="22"/>
          <w:lang w:eastAsia="en-GB"/>
        </w:rPr>
        <w:t>hipokalemija (mažesnis nei normalus kalio kiekis kraujyje ir metabolinė alkalozė (būklė, kuomet kraujas tampa per daug šarminis), ypač pacientams, kuriems sutrikusi inkstų funkcija</w:t>
      </w:r>
    </w:p>
    <w:p w14:paraId="5BA9CE76" w14:textId="77777777" w:rsidR="00F01B68" w:rsidRPr="00955B82" w:rsidRDefault="00F01B68" w:rsidP="00F01B68">
      <w:pPr>
        <w:numPr>
          <w:ilvl w:val="0"/>
          <w:numId w:val="12"/>
        </w:numPr>
        <w:tabs>
          <w:tab w:val="num" w:pos="480"/>
        </w:tabs>
        <w:ind w:left="480" w:right="-2" w:hanging="480"/>
        <w:rPr>
          <w:szCs w:val="22"/>
        </w:rPr>
      </w:pPr>
      <w:r w:rsidRPr="00955B82">
        <w:rPr>
          <w:szCs w:val="22"/>
          <w:lang w:eastAsia="en-GB"/>
        </w:rPr>
        <w:t>nuotaikos svyravimai</w:t>
      </w:r>
    </w:p>
    <w:p w14:paraId="1C626B39" w14:textId="77777777" w:rsidR="00F01B68" w:rsidRPr="00955B82" w:rsidRDefault="00F01B68" w:rsidP="00F01B68">
      <w:pPr>
        <w:numPr>
          <w:ilvl w:val="0"/>
          <w:numId w:val="12"/>
        </w:numPr>
        <w:tabs>
          <w:tab w:val="num" w:pos="480"/>
        </w:tabs>
        <w:ind w:left="480" w:right="-2" w:hanging="480"/>
        <w:rPr>
          <w:szCs w:val="22"/>
        </w:rPr>
      </w:pPr>
      <w:r w:rsidRPr="00955B82">
        <w:rPr>
          <w:szCs w:val="22"/>
          <w:lang w:eastAsia="en-GB"/>
        </w:rPr>
        <w:t>nuovargis</w:t>
      </w:r>
    </w:p>
    <w:p w14:paraId="06B821D5" w14:textId="77777777" w:rsidR="00F01B68" w:rsidRPr="00955B82" w:rsidRDefault="00F01B68" w:rsidP="00F01B68">
      <w:pPr>
        <w:numPr>
          <w:ilvl w:val="0"/>
          <w:numId w:val="12"/>
        </w:numPr>
        <w:tabs>
          <w:tab w:val="num" w:pos="480"/>
        </w:tabs>
        <w:ind w:left="480" w:right="-2" w:hanging="480"/>
        <w:rPr>
          <w:szCs w:val="22"/>
        </w:rPr>
      </w:pPr>
      <w:r w:rsidRPr="00955B82">
        <w:rPr>
          <w:szCs w:val="22"/>
        </w:rPr>
        <w:t>dusulys</w:t>
      </w:r>
    </w:p>
    <w:p w14:paraId="60F69DBA" w14:textId="77777777" w:rsidR="00F01B68" w:rsidRPr="00955B82" w:rsidRDefault="00F01B68" w:rsidP="00F01B68">
      <w:pPr>
        <w:numPr>
          <w:ilvl w:val="0"/>
          <w:numId w:val="12"/>
        </w:numPr>
        <w:tabs>
          <w:tab w:val="num" w:pos="480"/>
        </w:tabs>
        <w:ind w:left="480" w:right="-2" w:hanging="480"/>
        <w:rPr>
          <w:szCs w:val="22"/>
        </w:rPr>
      </w:pPr>
      <w:r w:rsidRPr="00955B82">
        <w:rPr>
          <w:szCs w:val="22"/>
        </w:rPr>
        <w:t>raumenų sustingimas</w:t>
      </w:r>
    </w:p>
    <w:p w14:paraId="700DCEFF" w14:textId="77777777" w:rsidR="00F01B68" w:rsidRPr="00955B82" w:rsidRDefault="00F01B68" w:rsidP="00F01B68">
      <w:pPr>
        <w:numPr>
          <w:ilvl w:val="0"/>
          <w:numId w:val="13"/>
        </w:numPr>
        <w:tabs>
          <w:tab w:val="clear" w:pos="360"/>
          <w:tab w:val="num" w:pos="480"/>
        </w:tabs>
        <w:ind w:left="480" w:right="-2" w:hanging="480"/>
        <w:rPr>
          <w:szCs w:val="22"/>
        </w:rPr>
      </w:pPr>
      <w:r w:rsidRPr="00955B82">
        <w:rPr>
          <w:szCs w:val="22"/>
        </w:rPr>
        <w:t>raumenų trūkčiojimas</w:t>
      </w:r>
    </w:p>
    <w:p w14:paraId="5CCAF217" w14:textId="77777777" w:rsidR="00F01B68" w:rsidRPr="00955B82" w:rsidRDefault="00F01B68" w:rsidP="00F01B68">
      <w:pPr>
        <w:numPr>
          <w:ilvl w:val="0"/>
          <w:numId w:val="13"/>
        </w:numPr>
        <w:tabs>
          <w:tab w:val="clear" w:pos="360"/>
          <w:tab w:val="num" w:pos="480"/>
        </w:tabs>
        <w:ind w:left="480" w:hanging="480"/>
        <w:rPr>
          <w:szCs w:val="22"/>
        </w:rPr>
      </w:pPr>
      <w:r w:rsidRPr="00955B82">
        <w:rPr>
          <w:szCs w:val="22"/>
        </w:rPr>
        <w:t>raumenų susitraukimas</w:t>
      </w:r>
    </w:p>
    <w:p w14:paraId="70B63418" w14:textId="77777777" w:rsidR="00F01B68" w:rsidRPr="00955B82" w:rsidRDefault="00F01B68" w:rsidP="00F01B68">
      <w:pPr>
        <w:ind w:right="-2"/>
        <w:rPr>
          <w:szCs w:val="22"/>
        </w:rPr>
      </w:pPr>
    </w:p>
    <w:p w14:paraId="18F97176" w14:textId="77777777" w:rsidR="00F01B68" w:rsidRPr="00955B82" w:rsidRDefault="00F01B68" w:rsidP="00F01B68">
      <w:pPr>
        <w:ind w:right="-2"/>
        <w:rPr>
          <w:szCs w:val="22"/>
        </w:rPr>
      </w:pPr>
    </w:p>
    <w:p w14:paraId="34826F58" w14:textId="77777777" w:rsidR="00F01B68" w:rsidRPr="00955B82" w:rsidRDefault="00F01B68" w:rsidP="00F01B68">
      <w:pPr>
        <w:ind w:right="-2"/>
        <w:rPr>
          <w:szCs w:val="22"/>
        </w:rPr>
      </w:pPr>
      <w:r w:rsidRPr="00955B82">
        <w:rPr>
          <w:szCs w:val="22"/>
        </w:rPr>
        <w:t>Jeigu Jums atsiranda bet kuris iš šių simptomų, nedelsiant privalote pranešti savo gydytojui. Infuzija Jums bus nutraukta ir bus paskirtas atitinkamas gydymas atsižvelgiant į simptomus.</w:t>
      </w:r>
    </w:p>
    <w:p w14:paraId="0AF654A5" w14:textId="77777777" w:rsidR="00F01B68" w:rsidRPr="00955B82" w:rsidRDefault="00F01B68" w:rsidP="00F01B68">
      <w:pPr>
        <w:ind w:right="-2"/>
        <w:rPr>
          <w:szCs w:val="22"/>
        </w:rPr>
      </w:pPr>
      <w:r w:rsidRPr="00955B82">
        <w:rPr>
          <w:szCs w:val="22"/>
        </w:rPr>
        <w:t xml:space="preserve">  </w:t>
      </w:r>
    </w:p>
    <w:p w14:paraId="2719F0F8" w14:textId="77777777" w:rsidR="00F01B68" w:rsidRPr="00955B82" w:rsidRDefault="00F01B68" w:rsidP="00F01B68">
      <w:pPr>
        <w:rPr>
          <w:szCs w:val="22"/>
        </w:rPr>
      </w:pPr>
      <w:r w:rsidRPr="00955B82">
        <w:rPr>
          <w:szCs w:val="22"/>
        </w:rPr>
        <w:t>Jeigu kitas vaistas buvo pridėtas į Plasmalyte infuzinį tirpalą prieš pasireiškiant infuzijos perdozavimui, pridėtasis vaistas taip pat gali būti simptomų priežastis. Privalote perskaityti pridėto vaisto pakuotės lapelį ir sužinoti galimus simptomus.</w:t>
      </w:r>
    </w:p>
    <w:p w14:paraId="293E2852" w14:textId="77777777" w:rsidR="00F01B68" w:rsidRPr="00955B82" w:rsidRDefault="00F01B68" w:rsidP="00F01B68">
      <w:pPr>
        <w:numPr>
          <w:ilvl w:val="12"/>
          <w:numId w:val="0"/>
        </w:numPr>
        <w:ind w:right="-2"/>
        <w:rPr>
          <w:szCs w:val="22"/>
        </w:rPr>
      </w:pPr>
    </w:p>
    <w:p w14:paraId="509D9D8A" w14:textId="77777777" w:rsidR="00F01B68" w:rsidRPr="00955B82" w:rsidRDefault="00F01B68" w:rsidP="00F01B68">
      <w:pPr>
        <w:pStyle w:val="PI-3EMEASMCA"/>
        <w:spacing w:line="240" w:lineRule="auto"/>
      </w:pPr>
      <w:r w:rsidRPr="00955B82">
        <w:t>Nustojus vartoti Plasmalyte</w:t>
      </w:r>
    </w:p>
    <w:p w14:paraId="49B1A979" w14:textId="77777777" w:rsidR="00F01B68" w:rsidRPr="00955B82" w:rsidRDefault="00F01B68" w:rsidP="00F01B68">
      <w:pPr>
        <w:numPr>
          <w:ilvl w:val="12"/>
          <w:numId w:val="0"/>
        </w:numPr>
        <w:ind w:right="-2"/>
        <w:rPr>
          <w:szCs w:val="22"/>
        </w:rPr>
      </w:pPr>
    </w:p>
    <w:p w14:paraId="3FBF67D7" w14:textId="77777777" w:rsidR="00F01B68" w:rsidRPr="00955B82" w:rsidRDefault="00F01B68" w:rsidP="00F01B68">
      <w:pPr>
        <w:numPr>
          <w:ilvl w:val="12"/>
          <w:numId w:val="0"/>
        </w:numPr>
        <w:ind w:right="-2"/>
        <w:rPr>
          <w:szCs w:val="22"/>
        </w:rPr>
      </w:pPr>
      <w:r w:rsidRPr="00955B82">
        <w:rPr>
          <w:szCs w:val="22"/>
        </w:rPr>
        <w:t>Jūsų gydytojas nuspręs, kada Jums reikia nustoti vartoti Plasmalyte.</w:t>
      </w:r>
    </w:p>
    <w:p w14:paraId="2CFF77A0" w14:textId="77777777" w:rsidR="00F01B68" w:rsidRPr="00955B82" w:rsidRDefault="00F01B68" w:rsidP="00F01B68">
      <w:pPr>
        <w:numPr>
          <w:ilvl w:val="12"/>
          <w:numId w:val="0"/>
        </w:numPr>
        <w:ind w:right="-2"/>
        <w:rPr>
          <w:szCs w:val="22"/>
        </w:rPr>
      </w:pPr>
    </w:p>
    <w:p w14:paraId="5F9D0AC4" w14:textId="77777777" w:rsidR="00F01B68" w:rsidRPr="00955B82" w:rsidRDefault="00F01B68" w:rsidP="007B452F">
      <w:pPr>
        <w:pStyle w:val="BTEMEASMCA"/>
      </w:pPr>
      <w:r w:rsidRPr="00955B82">
        <w:t>Jeigu kiltų daugiau klausimų dėl šio vaisto vartojimo, kreipkitės į gydytoją arba slaugytoją.</w:t>
      </w:r>
    </w:p>
    <w:p w14:paraId="26B2F2A5" w14:textId="77777777" w:rsidR="00F01B68" w:rsidRPr="00955B82" w:rsidRDefault="00F01B68" w:rsidP="00F01B68">
      <w:pPr>
        <w:rPr>
          <w:szCs w:val="22"/>
        </w:rPr>
      </w:pPr>
    </w:p>
    <w:p w14:paraId="3A137DEE" w14:textId="77777777" w:rsidR="00F01B68" w:rsidRPr="00955B82" w:rsidRDefault="00F01B68" w:rsidP="00F01B68">
      <w:pPr>
        <w:rPr>
          <w:szCs w:val="22"/>
        </w:rPr>
      </w:pPr>
    </w:p>
    <w:p w14:paraId="18D2F312" w14:textId="77777777" w:rsidR="00F01B68" w:rsidRPr="00955B82" w:rsidRDefault="00F01B68" w:rsidP="00F01B68">
      <w:pPr>
        <w:pStyle w:val="PI-1EMEASMCA"/>
        <w:rPr>
          <w:sz w:val="22"/>
          <w:lang w:val="lt-LT"/>
        </w:rPr>
      </w:pPr>
      <w:r w:rsidRPr="00955B82">
        <w:rPr>
          <w:sz w:val="22"/>
          <w:lang w:val="lt-LT"/>
        </w:rPr>
        <w:t>4.</w:t>
      </w:r>
      <w:r w:rsidRPr="00955B82">
        <w:rPr>
          <w:sz w:val="22"/>
          <w:lang w:val="lt-LT"/>
        </w:rPr>
        <w:tab/>
        <w:t>Galimas šalutinis poveikis</w:t>
      </w:r>
    </w:p>
    <w:p w14:paraId="6FC3CAAF" w14:textId="77777777" w:rsidR="00F01B68" w:rsidRPr="00955B82" w:rsidRDefault="00F01B68" w:rsidP="00F01B68">
      <w:pPr>
        <w:rPr>
          <w:szCs w:val="22"/>
        </w:rPr>
      </w:pPr>
    </w:p>
    <w:p w14:paraId="454390E9" w14:textId="77777777" w:rsidR="00F01B68" w:rsidRPr="00955B82" w:rsidRDefault="00F01B68" w:rsidP="007B452F">
      <w:pPr>
        <w:pStyle w:val="BTEMEASMCA"/>
      </w:pPr>
      <w:r w:rsidRPr="00955B82">
        <w:t>Šis vaistas, kaip ir visi kiti, gali sukelti šalutinį poveikį, nors jis pasireiškia ne visiems žmonėms.</w:t>
      </w:r>
    </w:p>
    <w:p w14:paraId="4C1B25DE" w14:textId="77777777" w:rsidR="00F01B68" w:rsidRPr="00955B82" w:rsidRDefault="00F01B68" w:rsidP="00F01B68">
      <w:pPr>
        <w:numPr>
          <w:ilvl w:val="12"/>
          <w:numId w:val="0"/>
        </w:numPr>
        <w:ind w:right="-2"/>
        <w:rPr>
          <w:szCs w:val="22"/>
        </w:rPr>
      </w:pPr>
    </w:p>
    <w:p w14:paraId="48888CB7" w14:textId="77777777" w:rsidR="00F01B68" w:rsidRPr="00955B82" w:rsidRDefault="00F01B68" w:rsidP="007B452F">
      <w:pPr>
        <w:pStyle w:val="BTEMEASMCA"/>
      </w:pPr>
      <w:r w:rsidRPr="00955B82">
        <w:t xml:space="preserve">Jeigu pasireiškė bet kuris iš išvardytų simptomų, nedelsiant pasakykite tai savo gydytojui arba slaugytojai. </w:t>
      </w:r>
    </w:p>
    <w:p w14:paraId="398B24DE" w14:textId="77777777" w:rsidR="00F01B68" w:rsidRPr="00955B82" w:rsidRDefault="00F01B68" w:rsidP="00F01B68">
      <w:pPr>
        <w:numPr>
          <w:ilvl w:val="12"/>
          <w:numId w:val="0"/>
        </w:numPr>
        <w:tabs>
          <w:tab w:val="left" w:pos="720"/>
        </w:tabs>
        <w:ind w:right="-29"/>
        <w:rPr>
          <w:szCs w:val="22"/>
        </w:rPr>
      </w:pPr>
      <w:r w:rsidRPr="00955B82">
        <w:rPr>
          <w:szCs w:val="22"/>
        </w:rPr>
        <w:t>Tai gali būti požymiai labai sunkios arba net mirtinos alerginės (padidėjusio jautrumo) reakcijos:</w:t>
      </w:r>
    </w:p>
    <w:p w14:paraId="2A123111" w14:textId="77777777" w:rsidR="00F01B68" w:rsidRPr="00955B82" w:rsidRDefault="00F01B68" w:rsidP="00F01B68">
      <w:pPr>
        <w:numPr>
          <w:ilvl w:val="0"/>
          <w:numId w:val="14"/>
        </w:numPr>
        <w:tabs>
          <w:tab w:val="left" w:pos="720"/>
        </w:tabs>
        <w:rPr>
          <w:szCs w:val="22"/>
        </w:rPr>
      </w:pPr>
      <w:r w:rsidRPr="00955B82">
        <w:rPr>
          <w:szCs w:val="22"/>
        </w:rPr>
        <w:t>veido odos, lūpų, gerklės patinimas.</w:t>
      </w:r>
    </w:p>
    <w:p w14:paraId="16F1198B" w14:textId="77777777" w:rsidR="00F01B68" w:rsidRPr="00955B82" w:rsidRDefault="00F01B68" w:rsidP="00F01B68">
      <w:pPr>
        <w:numPr>
          <w:ilvl w:val="0"/>
          <w:numId w:val="14"/>
        </w:numPr>
        <w:tabs>
          <w:tab w:val="left" w:pos="720"/>
        </w:tabs>
        <w:rPr>
          <w:szCs w:val="22"/>
        </w:rPr>
      </w:pPr>
      <w:r w:rsidRPr="00955B82">
        <w:rPr>
          <w:szCs w:val="22"/>
        </w:rPr>
        <w:t>dusulys</w:t>
      </w:r>
    </w:p>
    <w:p w14:paraId="3A6D9E19" w14:textId="77777777" w:rsidR="00F01B68" w:rsidRPr="00955B82" w:rsidRDefault="00F01B68" w:rsidP="00F01B68">
      <w:pPr>
        <w:numPr>
          <w:ilvl w:val="0"/>
          <w:numId w:val="14"/>
        </w:numPr>
        <w:tabs>
          <w:tab w:val="left" w:pos="720"/>
        </w:tabs>
        <w:rPr>
          <w:szCs w:val="22"/>
        </w:rPr>
      </w:pPr>
      <w:r w:rsidRPr="00955B82">
        <w:rPr>
          <w:szCs w:val="22"/>
        </w:rPr>
        <w:t>odos išbėrimas</w:t>
      </w:r>
    </w:p>
    <w:p w14:paraId="1A56EC31" w14:textId="77777777" w:rsidR="00F01B68" w:rsidRPr="00955B82" w:rsidRDefault="00F01B68" w:rsidP="00F01B68">
      <w:pPr>
        <w:numPr>
          <w:ilvl w:val="0"/>
          <w:numId w:val="14"/>
        </w:numPr>
        <w:tabs>
          <w:tab w:val="left" w:pos="720"/>
        </w:tabs>
        <w:rPr>
          <w:szCs w:val="22"/>
        </w:rPr>
      </w:pPr>
      <w:r w:rsidRPr="00955B82">
        <w:rPr>
          <w:szCs w:val="22"/>
        </w:rPr>
        <w:t>odos paraudimas (eritema)</w:t>
      </w:r>
    </w:p>
    <w:p w14:paraId="13AFD5BE" w14:textId="77777777" w:rsidR="00F01B68" w:rsidRPr="00955B82" w:rsidRDefault="00F01B68" w:rsidP="00F01B68">
      <w:pPr>
        <w:ind w:right="-2"/>
        <w:rPr>
          <w:szCs w:val="22"/>
        </w:rPr>
      </w:pPr>
      <w:r w:rsidRPr="00955B82">
        <w:rPr>
          <w:szCs w:val="22"/>
        </w:rPr>
        <w:t>Jums bus paskirtas gydymas atsižvelgiant į simptomus.</w:t>
      </w:r>
    </w:p>
    <w:p w14:paraId="5BA78781" w14:textId="77777777" w:rsidR="00F01B68" w:rsidRPr="00955B82" w:rsidRDefault="00F01B68" w:rsidP="00F01B68">
      <w:pPr>
        <w:numPr>
          <w:ilvl w:val="12"/>
          <w:numId w:val="0"/>
        </w:numPr>
        <w:ind w:right="-2"/>
        <w:rPr>
          <w:szCs w:val="22"/>
        </w:rPr>
      </w:pPr>
      <w:r w:rsidRPr="00955B82">
        <w:rPr>
          <w:szCs w:val="22"/>
        </w:rPr>
        <w:t>Kiti šalutiniai poveikiai:</w:t>
      </w:r>
    </w:p>
    <w:p w14:paraId="45064385" w14:textId="77777777" w:rsidR="00F01B68" w:rsidRPr="00955B82" w:rsidRDefault="00F01B68" w:rsidP="00F01B68">
      <w:pPr>
        <w:numPr>
          <w:ilvl w:val="12"/>
          <w:numId w:val="0"/>
        </w:numPr>
        <w:ind w:right="-2"/>
        <w:rPr>
          <w:szCs w:val="22"/>
        </w:rPr>
      </w:pPr>
    </w:p>
    <w:p w14:paraId="1C590F20" w14:textId="77777777" w:rsidR="00F01B68" w:rsidRPr="00955B82" w:rsidRDefault="00F01B68" w:rsidP="00F01B68">
      <w:pPr>
        <w:numPr>
          <w:ilvl w:val="12"/>
          <w:numId w:val="0"/>
        </w:numPr>
        <w:ind w:right="-2"/>
        <w:rPr>
          <w:szCs w:val="22"/>
        </w:rPr>
      </w:pPr>
    </w:p>
    <w:p w14:paraId="1FA5EEE2" w14:textId="77777777" w:rsidR="00F01B68" w:rsidRPr="00955B82" w:rsidRDefault="00F01B68" w:rsidP="00F01B68">
      <w:pPr>
        <w:numPr>
          <w:ilvl w:val="0"/>
          <w:numId w:val="15"/>
        </w:numPr>
        <w:rPr>
          <w:szCs w:val="22"/>
        </w:rPr>
      </w:pPr>
      <w:r w:rsidRPr="00955B82">
        <w:rPr>
          <w:color w:val="000000"/>
          <w:szCs w:val="22"/>
        </w:rPr>
        <w:t>Reakcijos, susiję su suleidimo technika:</w:t>
      </w:r>
    </w:p>
    <w:p w14:paraId="3BCA06AE" w14:textId="77777777" w:rsidR="00F01B68" w:rsidRPr="00955B82" w:rsidRDefault="00F01B68" w:rsidP="00F01B68">
      <w:pPr>
        <w:numPr>
          <w:ilvl w:val="0"/>
          <w:numId w:val="15"/>
        </w:numPr>
        <w:tabs>
          <w:tab w:val="clear" w:pos="360"/>
          <w:tab w:val="num" w:pos="720"/>
        </w:tabs>
        <w:ind w:left="720" w:right="-2"/>
        <w:rPr>
          <w:color w:val="000000"/>
          <w:szCs w:val="22"/>
        </w:rPr>
      </w:pPr>
      <w:r w:rsidRPr="00955B82">
        <w:rPr>
          <w:color w:val="000000"/>
          <w:szCs w:val="22"/>
        </w:rPr>
        <w:t>karščiavimas</w:t>
      </w:r>
    </w:p>
    <w:p w14:paraId="506F0BFD" w14:textId="77777777" w:rsidR="00F01B68" w:rsidRPr="00955B82" w:rsidRDefault="00F01B68" w:rsidP="00F01B68">
      <w:pPr>
        <w:numPr>
          <w:ilvl w:val="0"/>
          <w:numId w:val="15"/>
        </w:numPr>
        <w:tabs>
          <w:tab w:val="clear" w:pos="360"/>
          <w:tab w:val="num" w:pos="720"/>
        </w:tabs>
        <w:ind w:left="720"/>
        <w:rPr>
          <w:color w:val="000000"/>
          <w:szCs w:val="22"/>
        </w:rPr>
      </w:pPr>
      <w:r w:rsidRPr="00955B82">
        <w:rPr>
          <w:color w:val="000000"/>
          <w:szCs w:val="22"/>
        </w:rPr>
        <w:t>infekcija suleidimo vietoje</w:t>
      </w:r>
    </w:p>
    <w:p w14:paraId="4F2BCD63" w14:textId="77777777" w:rsidR="00F01B68" w:rsidRPr="00955B82" w:rsidRDefault="00F01B68" w:rsidP="00F01B68">
      <w:pPr>
        <w:numPr>
          <w:ilvl w:val="0"/>
          <w:numId w:val="15"/>
        </w:numPr>
        <w:tabs>
          <w:tab w:val="clear" w:pos="360"/>
          <w:tab w:val="num" w:pos="720"/>
        </w:tabs>
        <w:ind w:left="720"/>
        <w:rPr>
          <w:color w:val="000000"/>
          <w:szCs w:val="22"/>
        </w:rPr>
      </w:pPr>
      <w:r w:rsidRPr="00955B82">
        <w:rPr>
          <w:color w:val="000000"/>
          <w:szCs w:val="22"/>
        </w:rPr>
        <w:t>deginimo pojūtis</w:t>
      </w:r>
    </w:p>
    <w:p w14:paraId="5E733F0E" w14:textId="77777777" w:rsidR="00F01B68" w:rsidRPr="00955B82" w:rsidRDefault="00F01B68" w:rsidP="00F01B68">
      <w:pPr>
        <w:numPr>
          <w:ilvl w:val="0"/>
          <w:numId w:val="15"/>
        </w:numPr>
        <w:tabs>
          <w:tab w:val="clear" w:pos="360"/>
          <w:tab w:val="num" w:pos="720"/>
        </w:tabs>
        <w:ind w:left="720"/>
        <w:rPr>
          <w:color w:val="000000"/>
          <w:szCs w:val="22"/>
        </w:rPr>
      </w:pPr>
      <w:r w:rsidRPr="00955B82">
        <w:rPr>
          <w:color w:val="000000"/>
          <w:szCs w:val="22"/>
        </w:rPr>
        <w:t>skausmas arba reakcija (paraudimas arba patinimas) suleidimo vietoje</w:t>
      </w:r>
    </w:p>
    <w:p w14:paraId="0646F21A" w14:textId="77777777" w:rsidR="00F01B68" w:rsidRPr="00955B82" w:rsidRDefault="00F01B68" w:rsidP="00F01B68">
      <w:pPr>
        <w:numPr>
          <w:ilvl w:val="0"/>
          <w:numId w:val="15"/>
        </w:numPr>
        <w:tabs>
          <w:tab w:val="clear" w:pos="360"/>
          <w:tab w:val="num" w:pos="720"/>
        </w:tabs>
        <w:ind w:left="720"/>
        <w:rPr>
          <w:color w:val="000000"/>
          <w:szCs w:val="22"/>
        </w:rPr>
      </w:pPr>
      <w:r w:rsidRPr="00955B82">
        <w:rPr>
          <w:color w:val="000000"/>
          <w:szCs w:val="22"/>
        </w:rPr>
        <w:t>venos, į kurią sulašintas tirpalas, sudirginimas ir uždegimas (flebitas). jis gali sukelti paraudimą, skausmą arba deginimą ir patinimą išilgai venos, į kurią buvo suleistas tirpalas.</w:t>
      </w:r>
    </w:p>
    <w:p w14:paraId="6AC28624" w14:textId="77777777" w:rsidR="00F01B68" w:rsidRPr="00955B82" w:rsidRDefault="00F01B68" w:rsidP="00F01B68">
      <w:pPr>
        <w:numPr>
          <w:ilvl w:val="0"/>
          <w:numId w:val="15"/>
        </w:numPr>
        <w:tabs>
          <w:tab w:val="clear" w:pos="360"/>
          <w:tab w:val="num" w:pos="720"/>
        </w:tabs>
        <w:ind w:left="720"/>
        <w:rPr>
          <w:color w:val="000000"/>
          <w:szCs w:val="22"/>
        </w:rPr>
      </w:pPr>
      <w:r w:rsidRPr="00955B82">
        <w:rPr>
          <w:color w:val="000000"/>
          <w:szCs w:val="22"/>
        </w:rPr>
        <w:t>kraujo krešulio susidarymas (venos trombozė) suleidimo vietoje, kuris sukelia skausmą, patinimą arba paraudimą aplink mėlynę, susidariusią po to, kai infuzinis tirpalas išsiliejo į aplinkinius audinius aplink veną (ekstravazacija). tai gali pažeisti audinius ir gali susidaryti randai.</w:t>
      </w:r>
    </w:p>
    <w:p w14:paraId="43A103D8" w14:textId="77777777" w:rsidR="00F01B68" w:rsidRPr="00955B82" w:rsidRDefault="00F01B68" w:rsidP="00F01B68">
      <w:pPr>
        <w:numPr>
          <w:ilvl w:val="0"/>
          <w:numId w:val="16"/>
        </w:numPr>
        <w:tabs>
          <w:tab w:val="clear" w:pos="360"/>
          <w:tab w:val="num" w:pos="426"/>
          <w:tab w:val="num" w:pos="720"/>
        </w:tabs>
        <w:ind w:left="720" w:hanging="720"/>
        <w:rPr>
          <w:color w:val="000000"/>
          <w:szCs w:val="22"/>
        </w:rPr>
      </w:pPr>
      <w:r w:rsidRPr="00955B82">
        <w:rPr>
          <w:color w:val="000000"/>
          <w:szCs w:val="22"/>
        </w:rPr>
        <w:t>per didelis skysčių kiekis kūne (hipervolemija)</w:t>
      </w:r>
    </w:p>
    <w:p w14:paraId="131D5D79" w14:textId="77777777" w:rsidR="00F01B68" w:rsidRPr="00955B82" w:rsidRDefault="00F01B68" w:rsidP="00F01B68">
      <w:pPr>
        <w:ind w:right="-2"/>
        <w:rPr>
          <w:szCs w:val="22"/>
        </w:rPr>
      </w:pPr>
    </w:p>
    <w:p w14:paraId="6897A2ED" w14:textId="77777777" w:rsidR="00F01B68" w:rsidRPr="00955B82" w:rsidRDefault="00F01B68" w:rsidP="00F01B68">
      <w:pPr>
        <w:numPr>
          <w:ilvl w:val="0"/>
          <w:numId w:val="14"/>
        </w:numPr>
        <w:tabs>
          <w:tab w:val="left" w:pos="720"/>
        </w:tabs>
        <w:ind w:left="567" w:hanging="567"/>
        <w:rPr>
          <w:szCs w:val="22"/>
        </w:rPr>
      </w:pPr>
      <w:r w:rsidRPr="00955B82">
        <w:rPr>
          <w:szCs w:val="22"/>
        </w:rPr>
        <w:t>širdies priepuoliai</w:t>
      </w:r>
    </w:p>
    <w:p w14:paraId="1C52523D" w14:textId="77777777" w:rsidR="00F01B68" w:rsidRPr="00955B82" w:rsidRDefault="00F01B68" w:rsidP="00F01B68">
      <w:pPr>
        <w:numPr>
          <w:ilvl w:val="0"/>
          <w:numId w:val="14"/>
        </w:numPr>
        <w:tabs>
          <w:tab w:val="left" w:pos="720"/>
        </w:tabs>
        <w:ind w:left="567" w:hanging="567"/>
        <w:rPr>
          <w:szCs w:val="22"/>
        </w:rPr>
      </w:pPr>
      <w:r w:rsidRPr="00955B82">
        <w:rPr>
          <w:szCs w:val="22"/>
        </w:rPr>
        <w:t>dilgėlinė</w:t>
      </w:r>
    </w:p>
    <w:p w14:paraId="1D29B678" w14:textId="77777777" w:rsidR="00F01B68" w:rsidRPr="00955B82" w:rsidRDefault="00F01B68" w:rsidP="00F01B68">
      <w:pPr>
        <w:numPr>
          <w:ilvl w:val="0"/>
          <w:numId w:val="14"/>
        </w:numPr>
        <w:tabs>
          <w:tab w:val="left" w:pos="720"/>
        </w:tabs>
        <w:ind w:left="567" w:hanging="567"/>
        <w:rPr>
          <w:szCs w:val="22"/>
        </w:rPr>
      </w:pPr>
      <w:r w:rsidRPr="00955B82">
        <w:rPr>
          <w:szCs w:val="22"/>
        </w:rPr>
        <w:t>sunki alerginė reakcija, kuri apsunkina kvėpavimą, arba sukelia svaigulį (</w:t>
      </w:r>
      <w:r w:rsidRPr="00955B82">
        <w:rPr>
          <w:rStyle w:val="shorttext"/>
          <w:szCs w:val="22"/>
        </w:rPr>
        <w:t>anafilaktoidinė reakcija</w:t>
      </w:r>
      <w:r w:rsidRPr="00955B82">
        <w:rPr>
          <w:szCs w:val="22"/>
        </w:rPr>
        <w:t>)</w:t>
      </w:r>
    </w:p>
    <w:p w14:paraId="6449D7EF" w14:textId="77777777" w:rsidR="00F01B68" w:rsidRPr="00955B82" w:rsidRDefault="00F01B68" w:rsidP="00F01B68">
      <w:pPr>
        <w:numPr>
          <w:ilvl w:val="0"/>
          <w:numId w:val="14"/>
        </w:numPr>
        <w:tabs>
          <w:tab w:val="left" w:pos="720"/>
        </w:tabs>
        <w:ind w:left="567" w:hanging="567"/>
        <w:rPr>
          <w:rStyle w:val="hps"/>
          <w:szCs w:val="22"/>
        </w:rPr>
      </w:pPr>
      <w:r w:rsidRPr="00955B82">
        <w:rPr>
          <w:rStyle w:val="shorttext"/>
          <w:szCs w:val="22"/>
        </w:rPr>
        <w:t xml:space="preserve">greitas širdies plakimas </w:t>
      </w:r>
      <w:r w:rsidRPr="00955B82">
        <w:rPr>
          <w:rStyle w:val="hps"/>
          <w:szCs w:val="22"/>
        </w:rPr>
        <w:t>(tachikardija)</w:t>
      </w:r>
    </w:p>
    <w:p w14:paraId="7FEDCA74" w14:textId="77777777" w:rsidR="00F01B68" w:rsidRPr="00955B82" w:rsidRDefault="00F01B68" w:rsidP="00F01B68">
      <w:pPr>
        <w:numPr>
          <w:ilvl w:val="0"/>
          <w:numId w:val="14"/>
        </w:numPr>
        <w:tabs>
          <w:tab w:val="left" w:pos="720"/>
        </w:tabs>
        <w:ind w:left="567" w:hanging="567"/>
        <w:rPr>
          <w:szCs w:val="22"/>
        </w:rPr>
      </w:pPr>
      <w:r w:rsidRPr="00955B82">
        <w:rPr>
          <w:szCs w:val="22"/>
        </w:rPr>
        <w:t>palpitacijos</w:t>
      </w:r>
    </w:p>
    <w:p w14:paraId="607CD427" w14:textId="77777777" w:rsidR="00F01B68" w:rsidRPr="00955B82" w:rsidRDefault="00F01B68" w:rsidP="00F01B68">
      <w:pPr>
        <w:numPr>
          <w:ilvl w:val="0"/>
          <w:numId w:val="14"/>
        </w:numPr>
        <w:tabs>
          <w:tab w:val="left" w:pos="720"/>
        </w:tabs>
        <w:ind w:left="567" w:hanging="567"/>
        <w:rPr>
          <w:szCs w:val="22"/>
        </w:rPr>
      </w:pPr>
      <w:r w:rsidRPr="00955B82">
        <w:rPr>
          <w:szCs w:val="22"/>
        </w:rPr>
        <w:t>krūtinės skausmas</w:t>
      </w:r>
    </w:p>
    <w:p w14:paraId="2FE3BA81" w14:textId="77777777" w:rsidR="00F01B68" w:rsidRPr="00955B82" w:rsidRDefault="00F01B68" w:rsidP="00F01B68">
      <w:pPr>
        <w:numPr>
          <w:ilvl w:val="0"/>
          <w:numId w:val="14"/>
        </w:numPr>
        <w:tabs>
          <w:tab w:val="left" w:pos="720"/>
        </w:tabs>
        <w:ind w:left="567" w:hanging="567"/>
        <w:rPr>
          <w:szCs w:val="22"/>
        </w:rPr>
      </w:pPr>
      <w:r w:rsidRPr="00955B82">
        <w:rPr>
          <w:szCs w:val="22"/>
        </w:rPr>
        <w:t>diskomfortas krūtinėje</w:t>
      </w:r>
    </w:p>
    <w:p w14:paraId="4E76B4A3" w14:textId="77777777" w:rsidR="00F01B68" w:rsidRPr="00955B82" w:rsidRDefault="00F01B68" w:rsidP="00F01B68">
      <w:pPr>
        <w:numPr>
          <w:ilvl w:val="0"/>
          <w:numId w:val="14"/>
        </w:numPr>
        <w:tabs>
          <w:tab w:val="left" w:pos="720"/>
        </w:tabs>
        <w:ind w:left="567" w:hanging="567"/>
        <w:rPr>
          <w:rStyle w:val="hps"/>
          <w:szCs w:val="22"/>
        </w:rPr>
      </w:pPr>
      <w:r w:rsidRPr="00955B82">
        <w:rPr>
          <w:rStyle w:val="shorttext"/>
          <w:szCs w:val="22"/>
        </w:rPr>
        <w:t xml:space="preserve">dusulys </w:t>
      </w:r>
      <w:r w:rsidRPr="00955B82">
        <w:rPr>
          <w:rStyle w:val="hps"/>
          <w:szCs w:val="22"/>
        </w:rPr>
        <w:t>(dispnėja)</w:t>
      </w:r>
    </w:p>
    <w:p w14:paraId="3AFCBFE2" w14:textId="77777777" w:rsidR="00F01B68" w:rsidRPr="00955B82" w:rsidRDefault="00F01B68" w:rsidP="00F01B68">
      <w:pPr>
        <w:numPr>
          <w:ilvl w:val="0"/>
          <w:numId w:val="14"/>
        </w:numPr>
        <w:tabs>
          <w:tab w:val="left" w:pos="720"/>
        </w:tabs>
        <w:ind w:left="567" w:hanging="567"/>
        <w:rPr>
          <w:szCs w:val="22"/>
        </w:rPr>
      </w:pPr>
      <w:r w:rsidRPr="00955B82">
        <w:rPr>
          <w:szCs w:val="22"/>
        </w:rPr>
        <w:t>padažnėjęs kvėpavimas</w:t>
      </w:r>
    </w:p>
    <w:p w14:paraId="0D5A25CF" w14:textId="77777777" w:rsidR="00F01B68" w:rsidRPr="00955B82" w:rsidRDefault="00F01B68" w:rsidP="00F01B68">
      <w:pPr>
        <w:numPr>
          <w:ilvl w:val="0"/>
          <w:numId w:val="14"/>
        </w:numPr>
        <w:tabs>
          <w:tab w:val="left" w:pos="720"/>
        </w:tabs>
        <w:ind w:left="567" w:hanging="567"/>
        <w:rPr>
          <w:szCs w:val="22"/>
        </w:rPr>
      </w:pPr>
      <w:r w:rsidRPr="00955B82">
        <w:rPr>
          <w:szCs w:val="22"/>
        </w:rPr>
        <w:t>paraudimas</w:t>
      </w:r>
    </w:p>
    <w:p w14:paraId="56692E78" w14:textId="77777777" w:rsidR="00F01B68" w:rsidRPr="00955B82" w:rsidRDefault="00F01B68" w:rsidP="00F01B68">
      <w:pPr>
        <w:numPr>
          <w:ilvl w:val="0"/>
          <w:numId w:val="14"/>
        </w:numPr>
        <w:tabs>
          <w:tab w:val="left" w:pos="720"/>
        </w:tabs>
        <w:ind w:left="567" w:hanging="567"/>
        <w:rPr>
          <w:rStyle w:val="shorttext"/>
          <w:szCs w:val="22"/>
        </w:rPr>
      </w:pPr>
      <w:r w:rsidRPr="00955B82">
        <w:rPr>
          <w:rStyle w:val="shorttext"/>
          <w:szCs w:val="22"/>
        </w:rPr>
        <w:t>hiperemija</w:t>
      </w:r>
    </w:p>
    <w:p w14:paraId="1C289B3F" w14:textId="77777777" w:rsidR="00F01B68" w:rsidRPr="00955B82" w:rsidRDefault="00F01B68" w:rsidP="00F01B68">
      <w:pPr>
        <w:numPr>
          <w:ilvl w:val="0"/>
          <w:numId w:val="14"/>
        </w:numPr>
        <w:tabs>
          <w:tab w:val="left" w:pos="720"/>
        </w:tabs>
        <w:ind w:left="567" w:hanging="567"/>
        <w:rPr>
          <w:rStyle w:val="hps"/>
          <w:szCs w:val="22"/>
        </w:rPr>
      </w:pPr>
      <w:r w:rsidRPr="00955B82">
        <w:rPr>
          <w:rStyle w:val="shorttext"/>
          <w:szCs w:val="22"/>
        </w:rPr>
        <w:t xml:space="preserve">silpnumas </w:t>
      </w:r>
      <w:r w:rsidRPr="00955B82">
        <w:rPr>
          <w:rStyle w:val="hps"/>
          <w:szCs w:val="22"/>
        </w:rPr>
        <w:t>(astenija)</w:t>
      </w:r>
    </w:p>
    <w:p w14:paraId="5CD877B5" w14:textId="77777777" w:rsidR="00F01B68" w:rsidRPr="00955B82" w:rsidRDefault="00F01B68" w:rsidP="00F01B68">
      <w:pPr>
        <w:numPr>
          <w:ilvl w:val="0"/>
          <w:numId w:val="14"/>
        </w:numPr>
        <w:tabs>
          <w:tab w:val="left" w:pos="720"/>
        </w:tabs>
        <w:ind w:left="567" w:hanging="567"/>
        <w:rPr>
          <w:rStyle w:val="shorttext"/>
          <w:szCs w:val="22"/>
        </w:rPr>
      </w:pPr>
      <w:r w:rsidRPr="00955B82">
        <w:rPr>
          <w:rStyle w:val="shorttext"/>
          <w:szCs w:val="22"/>
        </w:rPr>
        <w:t>nenormali savijauta</w:t>
      </w:r>
    </w:p>
    <w:p w14:paraId="777540F4" w14:textId="77777777" w:rsidR="00F01B68" w:rsidRPr="00955B82" w:rsidRDefault="00F01B68" w:rsidP="00F01B68">
      <w:pPr>
        <w:numPr>
          <w:ilvl w:val="0"/>
          <w:numId w:val="14"/>
        </w:numPr>
        <w:tabs>
          <w:tab w:val="left" w:pos="720"/>
        </w:tabs>
        <w:ind w:left="567" w:hanging="567"/>
        <w:rPr>
          <w:szCs w:val="22"/>
        </w:rPr>
      </w:pPr>
      <w:r w:rsidRPr="00955B82">
        <w:rPr>
          <w:szCs w:val="22"/>
        </w:rPr>
        <w:t>plaukų pasišiaušimas</w:t>
      </w:r>
    </w:p>
    <w:p w14:paraId="6849C78D" w14:textId="77777777" w:rsidR="00F01B68" w:rsidRPr="00955B82" w:rsidRDefault="00F01B68" w:rsidP="00F01B68">
      <w:pPr>
        <w:numPr>
          <w:ilvl w:val="0"/>
          <w:numId w:val="14"/>
        </w:numPr>
        <w:tabs>
          <w:tab w:val="left" w:pos="720"/>
        </w:tabs>
        <w:ind w:left="567" w:hanging="567"/>
        <w:rPr>
          <w:rStyle w:val="shorttext"/>
          <w:szCs w:val="22"/>
        </w:rPr>
      </w:pPr>
      <w:r w:rsidRPr="00955B82">
        <w:rPr>
          <w:rStyle w:val="shorttext"/>
          <w:szCs w:val="22"/>
        </w:rPr>
        <w:t>periferinė edema</w:t>
      </w:r>
    </w:p>
    <w:p w14:paraId="71795040" w14:textId="77777777" w:rsidR="00F01B68" w:rsidRPr="00955B82" w:rsidRDefault="00F01B68" w:rsidP="00F01B68">
      <w:pPr>
        <w:numPr>
          <w:ilvl w:val="0"/>
          <w:numId w:val="14"/>
        </w:numPr>
        <w:tabs>
          <w:tab w:val="left" w:pos="720"/>
        </w:tabs>
        <w:ind w:left="567" w:hanging="567"/>
        <w:rPr>
          <w:szCs w:val="22"/>
        </w:rPr>
      </w:pPr>
      <w:r w:rsidRPr="00955B82">
        <w:rPr>
          <w:szCs w:val="22"/>
        </w:rPr>
        <w:t>karščiavimas (pireksija)</w:t>
      </w:r>
    </w:p>
    <w:p w14:paraId="560893E5" w14:textId="77777777" w:rsidR="00C03BC1" w:rsidRPr="00955B82" w:rsidRDefault="00C03BC1" w:rsidP="00C03BC1">
      <w:pPr>
        <w:numPr>
          <w:ilvl w:val="0"/>
          <w:numId w:val="14"/>
        </w:numPr>
        <w:tabs>
          <w:tab w:val="left" w:pos="720"/>
        </w:tabs>
        <w:ind w:left="567" w:hanging="567"/>
        <w:rPr>
          <w:szCs w:val="22"/>
        </w:rPr>
      </w:pPr>
      <w:r w:rsidRPr="00955B82">
        <w:rPr>
          <w:szCs w:val="22"/>
        </w:rPr>
        <w:t>mažas natrio kiekis kraujyje</w:t>
      </w:r>
      <w:r w:rsidR="00F4115D" w:rsidRPr="00955B82">
        <w:rPr>
          <w:szCs w:val="22"/>
        </w:rPr>
        <w:t>,</w:t>
      </w:r>
      <w:r w:rsidRPr="00955B82">
        <w:rPr>
          <w:szCs w:val="22"/>
        </w:rPr>
        <w:t xml:space="preserve"> </w:t>
      </w:r>
      <w:r w:rsidR="00F4115D" w:rsidRPr="00955B82">
        <w:rPr>
          <w:szCs w:val="22"/>
        </w:rPr>
        <w:t>kuris gali būti sukelta</w:t>
      </w:r>
      <w:r w:rsidR="00720435" w:rsidRPr="00955B82">
        <w:rPr>
          <w:szCs w:val="22"/>
        </w:rPr>
        <w:t>s</w:t>
      </w:r>
      <w:r w:rsidR="00F4115D" w:rsidRPr="00955B82">
        <w:rPr>
          <w:szCs w:val="22"/>
        </w:rPr>
        <w:t xml:space="preserve"> gydymo ligoninėje metu (nozokominė hiponatremija) ir su ja susiję neurologiniai sutrikimai (ūminė hiponatreminė encefalopatija)</w:t>
      </w:r>
      <w:r w:rsidRPr="00955B82">
        <w:rPr>
          <w:szCs w:val="22"/>
        </w:rPr>
        <w:t xml:space="preserve">. </w:t>
      </w:r>
      <w:r w:rsidR="00720435" w:rsidRPr="00955B82">
        <w:rPr>
          <w:szCs w:val="22"/>
        </w:rPr>
        <w:t>Dėl h</w:t>
      </w:r>
      <w:r w:rsidRPr="00955B82">
        <w:rPr>
          <w:szCs w:val="22"/>
        </w:rPr>
        <w:t>iponatremij</w:t>
      </w:r>
      <w:r w:rsidR="00720435" w:rsidRPr="00955B82">
        <w:rPr>
          <w:szCs w:val="22"/>
        </w:rPr>
        <w:t xml:space="preserve">os gali išsivystyti </w:t>
      </w:r>
      <w:r w:rsidR="00F4115D" w:rsidRPr="00955B82">
        <w:rPr>
          <w:szCs w:val="22"/>
        </w:rPr>
        <w:t>negrįžtam</w:t>
      </w:r>
      <w:r w:rsidR="00720435" w:rsidRPr="00955B82">
        <w:rPr>
          <w:szCs w:val="22"/>
        </w:rPr>
        <w:t>as</w:t>
      </w:r>
      <w:r w:rsidR="00F4115D" w:rsidRPr="00955B82">
        <w:rPr>
          <w:szCs w:val="22"/>
        </w:rPr>
        <w:t xml:space="preserve"> smegenų</w:t>
      </w:r>
      <w:r w:rsidR="00720435" w:rsidRPr="00955B82">
        <w:rPr>
          <w:szCs w:val="22"/>
        </w:rPr>
        <w:t xml:space="preserve"> pažeidimas ir dėl smegenų pabrinkimo (edemos) gali ištikti mirtis</w:t>
      </w:r>
      <w:r w:rsidRPr="00955B82">
        <w:rPr>
          <w:szCs w:val="22"/>
        </w:rPr>
        <w:t xml:space="preserve"> (taip pat žr. </w:t>
      </w:r>
      <w:r w:rsidR="00720435" w:rsidRPr="00955B82">
        <w:rPr>
          <w:szCs w:val="22"/>
        </w:rPr>
        <w:t xml:space="preserve">2 </w:t>
      </w:r>
      <w:r w:rsidRPr="00955B82">
        <w:rPr>
          <w:szCs w:val="22"/>
        </w:rPr>
        <w:t>skyrių „Įspėjimai ir atsargumo priemonės“)</w:t>
      </w:r>
      <w:r w:rsidR="00720435" w:rsidRPr="00955B82">
        <w:rPr>
          <w:szCs w:val="22"/>
        </w:rPr>
        <w:t>.</w:t>
      </w:r>
    </w:p>
    <w:p w14:paraId="221EA0B8" w14:textId="77777777" w:rsidR="00F01B68" w:rsidRPr="00955B82" w:rsidRDefault="00F01B68" w:rsidP="00F01B68">
      <w:pPr>
        <w:rPr>
          <w:szCs w:val="22"/>
        </w:rPr>
      </w:pPr>
    </w:p>
    <w:p w14:paraId="0C08753C" w14:textId="77777777" w:rsidR="00F01B68" w:rsidRPr="00955B82" w:rsidRDefault="00F01B68" w:rsidP="00F01B68">
      <w:pPr>
        <w:rPr>
          <w:szCs w:val="22"/>
        </w:rPr>
      </w:pPr>
      <w:r w:rsidRPr="00955B82">
        <w:rPr>
          <w:szCs w:val="22"/>
        </w:rPr>
        <w:t>Jeigu į šį vaistą buvo pridėta kito vaisto, pridėtas vaistas taip pat gali sukelti šalutinius poveikius.</w:t>
      </w:r>
    </w:p>
    <w:p w14:paraId="3B862FBA" w14:textId="77777777" w:rsidR="00F01B68" w:rsidRPr="00955B82" w:rsidRDefault="00F01B68" w:rsidP="00F01B68">
      <w:pPr>
        <w:rPr>
          <w:szCs w:val="22"/>
        </w:rPr>
      </w:pPr>
      <w:r w:rsidRPr="00955B82">
        <w:rPr>
          <w:szCs w:val="22"/>
        </w:rPr>
        <w:t>Šie šalutiniai poveikiai priklausys nuo to, koks vaistas buvo pridėtas. Turite perskaityti pridėto vaisto pakuotės lapelį, kad sužinotumėte galimus simptomus.</w:t>
      </w:r>
    </w:p>
    <w:p w14:paraId="25E1BD80" w14:textId="77777777" w:rsidR="00F01B68" w:rsidRPr="00955B82" w:rsidRDefault="00F01B68" w:rsidP="00F01B68">
      <w:pPr>
        <w:rPr>
          <w:szCs w:val="22"/>
        </w:rPr>
      </w:pPr>
    </w:p>
    <w:p w14:paraId="602FA38D" w14:textId="77777777" w:rsidR="00F01B68" w:rsidRPr="00955B82" w:rsidRDefault="00F01B68" w:rsidP="00F01B68">
      <w:pPr>
        <w:rPr>
          <w:szCs w:val="22"/>
        </w:rPr>
      </w:pPr>
      <w:r w:rsidRPr="00955B82">
        <w:rPr>
          <w:szCs w:val="22"/>
        </w:rPr>
        <w:t>Kiti nepageidaujami panašių produktų poveikiai:</w:t>
      </w:r>
    </w:p>
    <w:p w14:paraId="1EA24013" w14:textId="77777777" w:rsidR="00F01B68" w:rsidRPr="00955B82" w:rsidRDefault="00F01B68" w:rsidP="00F01B68">
      <w:pPr>
        <w:ind w:left="567" w:hanging="567"/>
        <w:rPr>
          <w:szCs w:val="22"/>
        </w:rPr>
      </w:pPr>
      <w:r w:rsidRPr="00955B82">
        <w:rPr>
          <w:szCs w:val="22"/>
        </w:rPr>
        <w:t xml:space="preserve">-         Gali pasireikšti padidėjusio jautrumo reakcijos ir reakcijos į infuziją: žemas kraujospūdis (hipotonija), </w:t>
      </w:r>
      <w:r w:rsidRPr="00955B82">
        <w:rPr>
          <w:rStyle w:val="shorttext"/>
          <w:szCs w:val="22"/>
        </w:rPr>
        <w:t xml:space="preserve">švokštimas, šaltas prakaitas, </w:t>
      </w:r>
      <w:r w:rsidRPr="00955B82">
        <w:rPr>
          <w:rStyle w:val="hps"/>
          <w:szCs w:val="22"/>
        </w:rPr>
        <w:t>šaltkrėtis</w:t>
      </w:r>
      <w:r w:rsidRPr="00955B82">
        <w:rPr>
          <w:szCs w:val="22"/>
        </w:rPr>
        <w:t>.</w:t>
      </w:r>
    </w:p>
    <w:p w14:paraId="5180E94D" w14:textId="77777777" w:rsidR="00F01B68" w:rsidRPr="00955B82" w:rsidRDefault="00F01B68" w:rsidP="00F01B68">
      <w:pPr>
        <w:rPr>
          <w:szCs w:val="22"/>
        </w:rPr>
      </w:pPr>
      <w:r w:rsidRPr="00955B82">
        <w:rPr>
          <w:szCs w:val="22"/>
        </w:rPr>
        <w:t>-         Hiperkalemija.</w:t>
      </w:r>
    </w:p>
    <w:p w14:paraId="598304FD" w14:textId="77777777" w:rsidR="00F01B68" w:rsidRPr="00955B82" w:rsidRDefault="00F01B68" w:rsidP="00F01B68">
      <w:pPr>
        <w:rPr>
          <w:szCs w:val="22"/>
        </w:rPr>
      </w:pPr>
    </w:p>
    <w:p w14:paraId="12634BD5" w14:textId="77777777" w:rsidR="00F01B68" w:rsidRPr="00955B82" w:rsidRDefault="00F01B68" w:rsidP="00F01B68">
      <w:pPr>
        <w:numPr>
          <w:ilvl w:val="12"/>
          <w:numId w:val="0"/>
        </w:numPr>
        <w:ind w:right="-2"/>
        <w:rPr>
          <w:szCs w:val="22"/>
        </w:rPr>
      </w:pPr>
    </w:p>
    <w:p w14:paraId="0660EFC4" w14:textId="1C2903C2" w:rsidR="00F01B68" w:rsidRPr="00955B82" w:rsidRDefault="00F01B68" w:rsidP="00F01B68">
      <w:pPr>
        <w:rPr>
          <w:szCs w:val="22"/>
        </w:rPr>
      </w:pPr>
      <w:r w:rsidRPr="00955B82">
        <w:rPr>
          <w:szCs w:val="22"/>
        </w:rPr>
        <w:t xml:space="preserve">Jeigu pasireiškė šalutinis poveikis, įskaitant šiame lapelyje nenurodytą, pasakykite gydytojui arba slaugytojui. </w:t>
      </w:r>
      <w:r w:rsidR="00D95B72" w:rsidRPr="00D95B72">
        <w:rPr>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955B82">
        <w:rPr>
          <w:szCs w:val="22"/>
        </w:rPr>
        <w:t>Pranešdami apie šalutinį poveikį galite mums padėti gauti daugiau informacijos apie šio vaisto saugumą.</w:t>
      </w:r>
    </w:p>
    <w:p w14:paraId="4FDAED52" w14:textId="74A43675" w:rsidR="00F01B68" w:rsidRDefault="00F01B68" w:rsidP="00F01B68">
      <w:pPr>
        <w:numPr>
          <w:ilvl w:val="12"/>
          <w:numId w:val="0"/>
        </w:numPr>
        <w:ind w:right="-2"/>
        <w:rPr>
          <w:szCs w:val="22"/>
        </w:rPr>
      </w:pPr>
    </w:p>
    <w:p w14:paraId="5ACA1792" w14:textId="77777777" w:rsidR="000E7428" w:rsidRPr="00955B82" w:rsidRDefault="000E7428" w:rsidP="00F01B68">
      <w:pPr>
        <w:numPr>
          <w:ilvl w:val="12"/>
          <w:numId w:val="0"/>
        </w:numPr>
        <w:ind w:right="-2"/>
        <w:rPr>
          <w:szCs w:val="22"/>
        </w:rPr>
      </w:pPr>
    </w:p>
    <w:p w14:paraId="1CCF48B2" w14:textId="77777777" w:rsidR="00F01B68" w:rsidRPr="00955B82" w:rsidRDefault="00F01B68" w:rsidP="00F01B68">
      <w:pPr>
        <w:pStyle w:val="PI-1EMEASMCA"/>
        <w:rPr>
          <w:sz w:val="22"/>
          <w:lang w:val="lt-LT"/>
        </w:rPr>
      </w:pPr>
      <w:r w:rsidRPr="00955B82">
        <w:rPr>
          <w:sz w:val="22"/>
          <w:lang w:val="lt-LT"/>
        </w:rPr>
        <w:t>5.</w:t>
      </w:r>
      <w:r w:rsidRPr="00955B82">
        <w:rPr>
          <w:sz w:val="22"/>
          <w:lang w:val="lt-LT"/>
        </w:rPr>
        <w:tab/>
        <w:t>Kaip laikyti Plasmalyte</w:t>
      </w:r>
    </w:p>
    <w:p w14:paraId="57248956" w14:textId="77777777" w:rsidR="00F01B68" w:rsidRPr="00955B82" w:rsidRDefault="00F01B68" w:rsidP="00F01B68">
      <w:pPr>
        <w:rPr>
          <w:szCs w:val="22"/>
        </w:rPr>
      </w:pPr>
    </w:p>
    <w:p w14:paraId="2FB59CAF" w14:textId="77777777" w:rsidR="00F01B68" w:rsidRPr="00955B82" w:rsidRDefault="00F01B68" w:rsidP="007B452F">
      <w:pPr>
        <w:pStyle w:val="BTEMEASMCA"/>
      </w:pPr>
      <w:r w:rsidRPr="00955B82">
        <w:t>Laikyti vaikams nepastebimoje ir nepasiekiamoje vietoje.</w:t>
      </w:r>
    </w:p>
    <w:p w14:paraId="6548A363" w14:textId="77777777" w:rsidR="00F01B68" w:rsidRPr="00955B82" w:rsidRDefault="00F01B68" w:rsidP="00F01B68">
      <w:pPr>
        <w:numPr>
          <w:ilvl w:val="12"/>
          <w:numId w:val="0"/>
        </w:numPr>
        <w:ind w:right="-2"/>
        <w:rPr>
          <w:szCs w:val="22"/>
        </w:rPr>
      </w:pPr>
    </w:p>
    <w:p w14:paraId="2EB1078D" w14:textId="77777777" w:rsidR="00F01B68" w:rsidRPr="00955B82" w:rsidRDefault="00F01B68" w:rsidP="00F01B68">
      <w:pPr>
        <w:numPr>
          <w:ilvl w:val="12"/>
          <w:numId w:val="0"/>
        </w:numPr>
        <w:ind w:right="-2"/>
        <w:rPr>
          <w:szCs w:val="22"/>
        </w:rPr>
      </w:pPr>
      <w:r w:rsidRPr="00955B82">
        <w:rPr>
          <w:szCs w:val="22"/>
        </w:rPr>
        <w:t>Šio vaistinio preparato laikymui specialių temperatūros sąlygų nereikalaujama.</w:t>
      </w:r>
    </w:p>
    <w:p w14:paraId="587B65FE" w14:textId="77777777" w:rsidR="00F01B68" w:rsidRPr="00955B82" w:rsidRDefault="00F01B68" w:rsidP="00F01B68">
      <w:pPr>
        <w:numPr>
          <w:ilvl w:val="12"/>
          <w:numId w:val="0"/>
        </w:numPr>
        <w:ind w:right="-2"/>
        <w:rPr>
          <w:szCs w:val="22"/>
        </w:rPr>
      </w:pPr>
    </w:p>
    <w:p w14:paraId="11049CD7" w14:textId="77777777" w:rsidR="00F01B68" w:rsidRPr="00955B82" w:rsidRDefault="00F01B68" w:rsidP="00F01B68">
      <w:pPr>
        <w:numPr>
          <w:ilvl w:val="12"/>
          <w:numId w:val="0"/>
        </w:numPr>
        <w:ind w:right="-2"/>
        <w:rPr>
          <w:szCs w:val="22"/>
        </w:rPr>
      </w:pPr>
      <w:r w:rsidRPr="00955B82">
        <w:rPr>
          <w:szCs w:val="22"/>
        </w:rPr>
        <w:t>Ant dėžutės ir maišelio po „Tinka iki“ nurodytam tinkamumo laikui pasibaigus, šio vartoti negalima. Vaistas tinka vartoti iki paskutinės nurodyto mėnesio dienos.</w:t>
      </w:r>
    </w:p>
    <w:p w14:paraId="7901963B" w14:textId="77777777" w:rsidR="00F01B68" w:rsidRPr="00955B82" w:rsidRDefault="00F01B68" w:rsidP="00F01B68">
      <w:pPr>
        <w:numPr>
          <w:ilvl w:val="12"/>
          <w:numId w:val="0"/>
        </w:numPr>
        <w:ind w:right="-2"/>
        <w:rPr>
          <w:szCs w:val="22"/>
        </w:rPr>
      </w:pPr>
      <w:r w:rsidRPr="00955B82">
        <w:rPr>
          <w:szCs w:val="22"/>
        </w:rPr>
        <w:t xml:space="preserve"> </w:t>
      </w:r>
    </w:p>
    <w:p w14:paraId="4CED4321" w14:textId="77777777" w:rsidR="00F01B68" w:rsidRPr="00955B82" w:rsidRDefault="00F01B68" w:rsidP="007B452F">
      <w:pPr>
        <w:pStyle w:val="BTEMEASMCA"/>
      </w:pPr>
      <w:r w:rsidRPr="00955B82">
        <w:t>Pastebėjus tirpale plaukiojančias daleles arba, jei pakuotė kokiu nors būdu pažeista, Plasmalyte vartoti negalima.</w:t>
      </w:r>
    </w:p>
    <w:p w14:paraId="45351FD5" w14:textId="77777777" w:rsidR="00F01B68" w:rsidRPr="00955B82" w:rsidRDefault="00F01B68" w:rsidP="00F01B68">
      <w:pPr>
        <w:rPr>
          <w:szCs w:val="22"/>
        </w:rPr>
      </w:pPr>
    </w:p>
    <w:p w14:paraId="2212F5DD" w14:textId="77777777" w:rsidR="00F01B68" w:rsidRPr="00955B82" w:rsidRDefault="00F01B68" w:rsidP="00F01B68">
      <w:pPr>
        <w:rPr>
          <w:szCs w:val="22"/>
        </w:rPr>
      </w:pPr>
    </w:p>
    <w:p w14:paraId="4C6EDDB3" w14:textId="77777777" w:rsidR="00F01B68" w:rsidRPr="00955B82" w:rsidRDefault="00F01B68" w:rsidP="00F01B68">
      <w:pPr>
        <w:pStyle w:val="PI-1EMEASMCA"/>
        <w:rPr>
          <w:sz w:val="22"/>
          <w:lang w:val="lt-LT"/>
        </w:rPr>
      </w:pPr>
      <w:r w:rsidRPr="00955B82">
        <w:rPr>
          <w:sz w:val="22"/>
          <w:lang w:val="lt-LT"/>
        </w:rPr>
        <w:t>6.</w:t>
      </w:r>
      <w:r w:rsidRPr="00955B82">
        <w:rPr>
          <w:sz w:val="22"/>
          <w:lang w:val="lt-LT"/>
        </w:rPr>
        <w:tab/>
        <w:t>Pakuotės turinys ir kita informacija</w:t>
      </w:r>
    </w:p>
    <w:p w14:paraId="543C01A1" w14:textId="77777777" w:rsidR="00F01B68" w:rsidRPr="00955B82" w:rsidRDefault="00F01B68" w:rsidP="00F01B68">
      <w:pPr>
        <w:rPr>
          <w:szCs w:val="22"/>
        </w:rPr>
      </w:pPr>
    </w:p>
    <w:p w14:paraId="1D176305" w14:textId="77777777" w:rsidR="00F01B68" w:rsidRPr="00955B82" w:rsidRDefault="00F01B68" w:rsidP="00F01B68">
      <w:pPr>
        <w:pStyle w:val="PI-3EMEASMCA"/>
        <w:spacing w:line="240" w:lineRule="auto"/>
      </w:pPr>
      <w:r w:rsidRPr="00955B82">
        <w:t>Plasmalyte sudėtis</w:t>
      </w:r>
    </w:p>
    <w:p w14:paraId="253E6F04" w14:textId="77777777" w:rsidR="00F01B68" w:rsidRPr="00955B82" w:rsidRDefault="00F01B68" w:rsidP="007B452F">
      <w:pPr>
        <w:pStyle w:val="BTEMEASMCA"/>
      </w:pPr>
    </w:p>
    <w:p w14:paraId="6735A8C5" w14:textId="77777777" w:rsidR="00F01B68" w:rsidRPr="00955B82" w:rsidRDefault="00F01B68" w:rsidP="007B452F">
      <w:pPr>
        <w:pStyle w:val="BT-EMEASMCA"/>
      </w:pPr>
      <w:r w:rsidRPr="00955B82">
        <w:t>Veikliosios medžiagos yra:</w:t>
      </w:r>
    </w:p>
    <w:p w14:paraId="10986FE0" w14:textId="77777777" w:rsidR="00F01B68" w:rsidRPr="00955B82" w:rsidRDefault="00F01B68" w:rsidP="00F958AC">
      <w:pPr>
        <w:pStyle w:val="BT-EMEASMCA"/>
      </w:pPr>
      <w:r w:rsidRPr="00955B82">
        <w:t>Natrio chloridas: 5,26 g/l</w:t>
      </w:r>
    </w:p>
    <w:p w14:paraId="4308A3D7" w14:textId="77777777" w:rsidR="00F01B68" w:rsidRPr="00955B82" w:rsidRDefault="00F01B68" w:rsidP="00F958AC">
      <w:pPr>
        <w:pStyle w:val="BT-EMEASMCA"/>
      </w:pPr>
      <w:r w:rsidRPr="00955B82">
        <w:t>Kalio chloridas: 0,37 g/l</w:t>
      </w:r>
    </w:p>
    <w:p w14:paraId="3D82432D" w14:textId="77777777" w:rsidR="00F01B68" w:rsidRPr="00955B82" w:rsidRDefault="00F01B68" w:rsidP="00F958AC">
      <w:pPr>
        <w:pStyle w:val="BT-EMEASMCA"/>
      </w:pPr>
      <w:r w:rsidRPr="00955B82">
        <w:t>Magnio chlorido heksahidratas: 0,30 g/l</w:t>
      </w:r>
    </w:p>
    <w:p w14:paraId="4957E78B" w14:textId="77777777" w:rsidR="00F01B68" w:rsidRPr="00955B82" w:rsidRDefault="00F01B68" w:rsidP="00F958AC">
      <w:pPr>
        <w:pStyle w:val="BT-EMEASMCA"/>
      </w:pPr>
      <w:r w:rsidRPr="00955B82">
        <w:t>Natrio acetato trihidratas: 3,68 g/l</w:t>
      </w:r>
    </w:p>
    <w:p w14:paraId="4C5AA34D" w14:textId="77777777" w:rsidR="00F01B68" w:rsidRPr="00955B82" w:rsidRDefault="00F01B68" w:rsidP="00F958AC">
      <w:pPr>
        <w:pStyle w:val="BT-EMEASMCA"/>
      </w:pPr>
      <w:r w:rsidRPr="00955B82">
        <w:t>Natrio gliukonatas: 5,02 g/l</w:t>
      </w:r>
    </w:p>
    <w:p w14:paraId="4C3798B7" w14:textId="77777777" w:rsidR="00F01B68" w:rsidRPr="00955B82" w:rsidRDefault="00F01B68" w:rsidP="00F958AC">
      <w:pPr>
        <w:pStyle w:val="BT-EMEASMCA"/>
      </w:pPr>
    </w:p>
    <w:p w14:paraId="0BEA72DC" w14:textId="77777777" w:rsidR="00F01B68" w:rsidRPr="00955B82" w:rsidRDefault="00F01B68" w:rsidP="007B452F">
      <w:pPr>
        <w:pStyle w:val="BT-EMEASMCA"/>
      </w:pPr>
      <w:r w:rsidRPr="00955B82">
        <w:t>Pagalbinės medžiagos yra:</w:t>
      </w:r>
    </w:p>
    <w:p w14:paraId="3C451540" w14:textId="77777777" w:rsidR="00F01B68" w:rsidRPr="00955B82" w:rsidRDefault="00F01B68" w:rsidP="00F958AC">
      <w:pPr>
        <w:pStyle w:val="BT-EMEASMCA"/>
      </w:pPr>
      <w:r w:rsidRPr="00955B82">
        <w:t>Injekcinis vanduo</w:t>
      </w:r>
    </w:p>
    <w:p w14:paraId="414CFBFC" w14:textId="77777777" w:rsidR="00F01B68" w:rsidRPr="00955B82" w:rsidRDefault="00F01B68" w:rsidP="00F958AC">
      <w:pPr>
        <w:pStyle w:val="BT-EMEASMCA"/>
      </w:pPr>
      <w:r w:rsidRPr="00955B82">
        <w:t>Natrio hidroksidas</w:t>
      </w:r>
    </w:p>
    <w:p w14:paraId="416BD42E" w14:textId="77777777" w:rsidR="00F01B68" w:rsidRPr="00955B82" w:rsidRDefault="00F01B68" w:rsidP="007B452F">
      <w:pPr>
        <w:pStyle w:val="BTEMEASMCA"/>
      </w:pPr>
    </w:p>
    <w:p w14:paraId="60B7B62F" w14:textId="77777777" w:rsidR="00F01B68" w:rsidRPr="00955B82" w:rsidRDefault="00F01B68" w:rsidP="00F01B68">
      <w:pPr>
        <w:pStyle w:val="PI-3EMEASMCA"/>
        <w:spacing w:line="240" w:lineRule="auto"/>
      </w:pPr>
      <w:r w:rsidRPr="00955B82">
        <w:t>Plasmalyte išvaizda ir kiekis pakuotėje</w:t>
      </w:r>
    </w:p>
    <w:p w14:paraId="02D5223D" w14:textId="77777777" w:rsidR="00F01B68" w:rsidRPr="00955B82" w:rsidRDefault="00F01B68" w:rsidP="00F01B68">
      <w:pPr>
        <w:numPr>
          <w:ilvl w:val="12"/>
          <w:numId w:val="0"/>
        </w:numPr>
        <w:ind w:right="-2"/>
        <w:rPr>
          <w:szCs w:val="22"/>
          <w:u w:val="single"/>
        </w:rPr>
      </w:pPr>
    </w:p>
    <w:p w14:paraId="458F269F" w14:textId="77777777" w:rsidR="00F01B68" w:rsidRPr="00955B82" w:rsidRDefault="00F01B68" w:rsidP="00F01B68">
      <w:pPr>
        <w:pStyle w:val="DocText"/>
        <w:spacing w:after="0" w:line="240" w:lineRule="auto"/>
        <w:rPr>
          <w:rFonts w:eastAsia="Times New Roman"/>
          <w:sz w:val="22"/>
          <w:szCs w:val="22"/>
          <w:lang w:val="lt-LT"/>
        </w:rPr>
      </w:pPr>
      <w:r w:rsidRPr="00955B82">
        <w:rPr>
          <w:rFonts w:eastAsia="Times New Roman"/>
          <w:sz w:val="22"/>
          <w:szCs w:val="22"/>
          <w:lang w:val="lt-LT"/>
        </w:rPr>
        <w:t>Plasmalyte infuzinis tirpalas yra skaidrus, be matomų dalelių. Jis tiekiamas poliolefino/poliamido plastikiniuose maišeliuose (Viaflo). Kiekvienas maišelis patalpintas į sandarų apsauginį išorinį maišelį.</w:t>
      </w:r>
    </w:p>
    <w:p w14:paraId="1FC97EE7" w14:textId="77777777" w:rsidR="00F01B68" w:rsidRPr="00955B82" w:rsidRDefault="00F01B68" w:rsidP="00F01B68">
      <w:pPr>
        <w:numPr>
          <w:ilvl w:val="12"/>
          <w:numId w:val="0"/>
        </w:numPr>
        <w:ind w:right="-2"/>
        <w:rPr>
          <w:szCs w:val="22"/>
        </w:rPr>
      </w:pPr>
      <w:r w:rsidRPr="00955B82">
        <w:rPr>
          <w:szCs w:val="22"/>
        </w:rPr>
        <w:t>Maišelių dydžiai:</w:t>
      </w:r>
    </w:p>
    <w:p w14:paraId="101625EF" w14:textId="77777777" w:rsidR="00F01B68" w:rsidRPr="00955B82" w:rsidRDefault="00F01B68" w:rsidP="00F01B68">
      <w:pPr>
        <w:numPr>
          <w:ilvl w:val="0"/>
          <w:numId w:val="17"/>
        </w:numPr>
        <w:ind w:right="-2"/>
        <w:rPr>
          <w:szCs w:val="22"/>
        </w:rPr>
      </w:pPr>
      <w:r w:rsidRPr="00955B82">
        <w:rPr>
          <w:szCs w:val="22"/>
        </w:rPr>
        <w:t>500 ml</w:t>
      </w:r>
    </w:p>
    <w:p w14:paraId="3CB9F646" w14:textId="77777777" w:rsidR="00F01B68" w:rsidRPr="00955B82" w:rsidRDefault="00F01B68" w:rsidP="00F01B68">
      <w:pPr>
        <w:numPr>
          <w:ilvl w:val="0"/>
          <w:numId w:val="17"/>
        </w:numPr>
        <w:ind w:right="-2"/>
        <w:rPr>
          <w:szCs w:val="22"/>
        </w:rPr>
      </w:pPr>
      <w:r w:rsidRPr="00955B82">
        <w:rPr>
          <w:szCs w:val="22"/>
        </w:rPr>
        <w:t>1000 ml</w:t>
      </w:r>
    </w:p>
    <w:p w14:paraId="4529BAF7" w14:textId="77777777" w:rsidR="00F01B68" w:rsidRPr="00955B82" w:rsidRDefault="00F01B68" w:rsidP="00F01B68">
      <w:pPr>
        <w:ind w:right="-2"/>
        <w:rPr>
          <w:szCs w:val="22"/>
        </w:rPr>
      </w:pPr>
    </w:p>
    <w:p w14:paraId="6CF65FE8" w14:textId="77777777" w:rsidR="00F01B68" w:rsidRPr="00955B82" w:rsidRDefault="00F01B68" w:rsidP="00F01B68">
      <w:pPr>
        <w:numPr>
          <w:ilvl w:val="12"/>
          <w:numId w:val="0"/>
        </w:numPr>
        <w:ind w:right="-2"/>
        <w:rPr>
          <w:szCs w:val="22"/>
        </w:rPr>
      </w:pPr>
      <w:r w:rsidRPr="00955B82">
        <w:rPr>
          <w:szCs w:val="22"/>
        </w:rPr>
        <w:t>Maišeliai tiekiami kartoninėse dėžutėse. Kiekvienoje kartoninėje dėžutėje yra nurodytas maišelių skaičius:</w:t>
      </w:r>
    </w:p>
    <w:p w14:paraId="39D2E84D" w14:textId="4E4B42E0" w:rsidR="007F65E0" w:rsidRDefault="007F65E0" w:rsidP="00F01B68">
      <w:pPr>
        <w:numPr>
          <w:ilvl w:val="0"/>
          <w:numId w:val="17"/>
        </w:numPr>
        <w:ind w:right="-2"/>
        <w:rPr>
          <w:szCs w:val="22"/>
        </w:rPr>
      </w:pPr>
      <w:r>
        <w:rPr>
          <w:szCs w:val="22"/>
        </w:rPr>
        <w:t xml:space="preserve">1 maišelis </w:t>
      </w:r>
      <w:r>
        <w:rPr>
          <w:szCs w:val="22"/>
          <w:lang w:val="en-US"/>
        </w:rPr>
        <w:t>5</w:t>
      </w:r>
      <w:r>
        <w:rPr>
          <w:szCs w:val="22"/>
        </w:rPr>
        <w:t>00 ml</w:t>
      </w:r>
    </w:p>
    <w:p w14:paraId="42CA40BD" w14:textId="19A0686D" w:rsidR="00F01B68" w:rsidRDefault="00F01B68" w:rsidP="00F01B68">
      <w:pPr>
        <w:numPr>
          <w:ilvl w:val="0"/>
          <w:numId w:val="17"/>
        </w:numPr>
        <w:ind w:right="-2"/>
        <w:rPr>
          <w:szCs w:val="22"/>
        </w:rPr>
      </w:pPr>
      <w:r w:rsidRPr="00955B82">
        <w:rPr>
          <w:szCs w:val="22"/>
        </w:rPr>
        <w:t>20 maišelių po 500 ml</w:t>
      </w:r>
    </w:p>
    <w:p w14:paraId="090A5AC1" w14:textId="63835B3B" w:rsidR="007F65E0" w:rsidRPr="00955B82" w:rsidRDefault="007F65E0" w:rsidP="00F01B68">
      <w:pPr>
        <w:numPr>
          <w:ilvl w:val="0"/>
          <w:numId w:val="17"/>
        </w:numPr>
        <w:ind w:right="-2"/>
        <w:rPr>
          <w:szCs w:val="22"/>
        </w:rPr>
      </w:pPr>
      <w:r>
        <w:rPr>
          <w:szCs w:val="22"/>
        </w:rPr>
        <w:t>1 maišelis 1000 ml</w:t>
      </w:r>
    </w:p>
    <w:p w14:paraId="64227D6E" w14:textId="77777777" w:rsidR="00F01B68" w:rsidRPr="00955B82" w:rsidRDefault="00F01B68" w:rsidP="00F01B68">
      <w:pPr>
        <w:numPr>
          <w:ilvl w:val="0"/>
          <w:numId w:val="17"/>
        </w:numPr>
        <w:ind w:right="-2"/>
        <w:rPr>
          <w:szCs w:val="22"/>
        </w:rPr>
      </w:pPr>
      <w:r w:rsidRPr="00955B82">
        <w:rPr>
          <w:szCs w:val="22"/>
        </w:rPr>
        <w:t>10 maišelių po 1000 ml</w:t>
      </w:r>
    </w:p>
    <w:p w14:paraId="5B454779" w14:textId="77777777" w:rsidR="009531B7" w:rsidRPr="00955B82" w:rsidRDefault="009531B7" w:rsidP="00F01B68">
      <w:pPr>
        <w:numPr>
          <w:ilvl w:val="0"/>
          <w:numId w:val="17"/>
        </w:numPr>
        <w:ind w:right="-2"/>
        <w:rPr>
          <w:szCs w:val="22"/>
        </w:rPr>
      </w:pPr>
      <w:r w:rsidRPr="00955B82">
        <w:rPr>
          <w:szCs w:val="22"/>
        </w:rPr>
        <w:t>1</w:t>
      </w:r>
      <w:r>
        <w:rPr>
          <w:szCs w:val="22"/>
        </w:rPr>
        <w:t>2</w:t>
      </w:r>
      <w:r w:rsidRPr="00955B82">
        <w:rPr>
          <w:szCs w:val="22"/>
        </w:rPr>
        <w:t xml:space="preserve"> maišelių po 1000 ml</w:t>
      </w:r>
    </w:p>
    <w:p w14:paraId="1A32DEF2" w14:textId="77777777" w:rsidR="00F01B68" w:rsidRPr="00955B82" w:rsidRDefault="00F01B68" w:rsidP="00F01B68">
      <w:pPr>
        <w:ind w:right="-2"/>
        <w:rPr>
          <w:szCs w:val="22"/>
        </w:rPr>
      </w:pPr>
    </w:p>
    <w:p w14:paraId="2C9FB8AA" w14:textId="77777777" w:rsidR="00F01B68" w:rsidRPr="00955B82" w:rsidRDefault="00F01B68" w:rsidP="007B452F">
      <w:pPr>
        <w:pStyle w:val="BTEMEASMCA"/>
      </w:pPr>
      <w:r w:rsidRPr="00955B82">
        <w:t>Gali būti tiekiamos ne visų dydžių pakuotės.</w:t>
      </w:r>
    </w:p>
    <w:p w14:paraId="067C27EE" w14:textId="77777777" w:rsidR="00F01B68" w:rsidRPr="00955B82" w:rsidRDefault="00F01B68" w:rsidP="007B452F">
      <w:pPr>
        <w:pStyle w:val="BTEMEASMCA"/>
      </w:pPr>
    </w:p>
    <w:p w14:paraId="64148497" w14:textId="77777777" w:rsidR="00F01B68" w:rsidRPr="00955B82" w:rsidRDefault="00F01B68" w:rsidP="00F01B68">
      <w:pPr>
        <w:pStyle w:val="PI-3EMEASMCA"/>
        <w:spacing w:line="240" w:lineRule="auto"/>
      </w:pPr>
      <w:r w:rsidRPr="00955B82">
        <w:t>Registruotojas ir gamintojas</w:t>
      </w:r>
    </w:p>
    <w:p w14:paraId="022F785D" w14:textId="77777777" w:rsidR="00F01B68" w:rsidRPr="00955B82" w:rsidRDefault="00F01B68" w:rsidP="00F01B68">
      <w:pPr>
        <w:numPr>
          <w:ilvl w:val="12"/>
          <w:numId w:val="0"/>
        </w:numPr>
        <w:ind w:right="-2"/>
        <w:rPr>
          <w:b/>
          <w:bCs/>
          <w:szCs w:val="22"/>
        </w:rPr>
      </w:pPr>
    </w:p>
    <w:p w14:paraId="722943A6" w14:textId="77777777" w:rsidR="00F01B68" w:rsidRPr="00955B82" w:rsidRDefault="00F01B68" w:rsidP="00F01B68">
      <w:pPr>
        <w:numPr>
          <w:ilvl w:val="12"/>
          <w:numId w:val="0"/>
        </w:numPr>
        <w:ind w:right="-2"/>
        <w:rPr>
          <w:b/>
          <w:szCs w:val="22"/>
        </w:rPr>
      </w:pPr>
      <w:r w:rsidRPr="00955B82">
        <w:rPr>
          <w:b/>
          <w:szCs w:val="22"/>
        </w:rPr>
        <w:t>Registruotojas</w:t>
      </w:r>
    </w:p>
    <w:p w14:paraId="34153C88" w14:textId="77777777" w:rsidR="00F01B68" w:rsidRPr="00955B82" w:rsidRDefault="00F01B68" w:rsidP="00F01B68">
      <w:pPr>
        <w:pStyle w:val="Pagrindinistekstas"/>
        <w:spacing w:after="0"/>
        <w:rPr>
          <w:sz w:val="22"/>
          <w:szCs w:val="22"/>
          <w:lang w:val="lt-LT"/>
        </w:rPr>
      </w:pPr>
    </w:p>
    <w:p w14:paraId="6E3742F8" w14:textId="77777777" w:rsidR="00A650AA" w:rsidRDefault="00A650AA" w:rsidP="00A650AA">
      <w:pPr>
        <w:pStyle w:val="Pagrindinistekstas"/>
        <w:spacing w:after="0"/>
        <w:rPr>
          <w:sz w:val="22"/>
          <w:szCs w:val="22"/>
        </w:rPr>
      </w:pPr>
      <w:r w:rsidRPr="00A650AA">
        <w:rPr>
          <w:sz w:val="22"/>
          <w:szCs w:val="22"/>
        </w:rPr>
        <w:t xml:space="preserve">UAB „Baxter Lithuania“ </w:t>
      </w:r>
    </w:p>
    <w:p w14:paraId="591116A8" w14:textId="77777777" w:rsidR="00A650AA" w:rsidRDefault="00A650AA" w:rsidP="00A650AA">
      <w:pPr>
        <w:pStyle w:val="Pagrindinistekstas"/>
        <w:spacing w:after="0"/>
        <w:rPr>
          <w:sz w:val="22"/>
          <w:szCs w:val="22"/>
        </w:rPr>
      </w:pPr>
      <w:r w:rsidRPr="00A650AA">
        <w:rPr>
          <w:sz w:val="22"/>
          <w:szCs w:val="22"/>
        </w:rPr>
        <w:t xml:space="preserve">Senasis Ukmergės kelias 4 </w:t>
      </w:r>
    </w:p>
    <w:p w14:paraId="7F9F20E4" w14:textId="6C81EB90" w:rsidR="00A650AA" w:rsidRPr="00F958AC" w:rsidRDefault="00A650AA" w:rsidP="00A650AA">
      <w:pPr>
        <w:pStyle w:val="Pagrindinistekstas"/>
        <w:spacing w:after="0"/>
        <w:rPr>
          <w:sz w:val="22"/>
        </w:rPr>
      </w:pPr>
      <w:r w:rsidRPr="00A650AA">
        <w:rPr>
          <w:sz w:val="22"/>
          <w:szCs w:val="22"/>
        </w:rPr>
        <w:t>Vilnius LT-14</w:t>
      </w:r>
      <w:r w:rsidR="000E7428">
        <w:rPr>
          <w:sz w:val="22"/>
          <w:szCs w:val="22"/>
          <w:lang w:val="en-US"/>
        </w:rPr>
        <w:t>302</w:t>
      </w:r>
      <w:r w:rsidRPr="00A650AA">
        <w:rPr>
          <w:sz w:val="22"/>
          <w:szCs w:val="22"/>
        </w:rPr>
        <w:t xml:space="preserve"> </w:t>
      </w:r>
    </w:p>
    <w:p w14:paraId="526670BD" w14:textId="0887B613" w:rsidR="00F01B68" w:rsidRDefault="00A650AA" w:rsidP="00A650AA">
      <w:pPr>
        <w:numPr>
          <w:ilvl w:val="12"/>
          <w:numId w:val="0"/>
        </w:numPr>
        <w:ind w:right="-2"/>
        <w:rPr>
          <w:szCs w:val="22"/>
        </w:rPr>
      </w:pPr>
      <w:r w:rsidRPr="00A650AA">
        <w:rPr>
          <w:szCs w:val="22"/>
        </w:rPr>
        <w:t>Lietuva</w:t>
      </w:r>
    </w:p>
    <w:p w14:paraId="5960B7CA" w14:textId="77777777" w:rsidR="00A650AA" w:rsidRPr="00955B82" w:rsidRDefault="00A650AA" w:rsidP="00A650AA">
      <w:pPr>
        <w:numPr>
          <w:ilvl w:val="12"/>
          <w:numId w:val="0"/>
        </w:numPr>
        <w:ind w:right="-2"/>
        <w:rPr>
          <w:szCs w:val="22"/>
        </w:rPr>
      </w:pPr>
    </w:p>
    <w:p w14:paraId="3EFFDD79" w14:textId="77777777" w:rsidR="00F01B68" w:rsidRPr="00955B82" w:rsidRDefault="00F01B68" w:rsidP="00F01B68">
      <w:pPr>
        <w:numPr>
          <w:ilvl w:val="12"/>
          <w:numId w:val="0"/>
        </w:numPr>
        <w:ind w:right="-2"/>
        <w:rPr>
          <w:b/>
          <w:bCs/>
          <w:szCs w:val="22"/>
        </w:rPr>
      </w:pPr>
      <w:r w:rsidRPr="00955B82">
        <w:rPr>
          <w:b/>
          <w:szCs w:val="22"/>
        </w:rPr>
        <w:t>Gamintojai</w:t>
      </w:r>
    </w:p>
    <w:p w14:paraId="78E04A7D" w14:textId="77777777" w:rsidR="00F01B68" w:rsidRPr="00955B82" w:rsidRDefault="00F01B68" w:rsidP="00F01B68">
      <w:pPr>
        <w:numPr>
          <w:ilvl w:val="12"/>
          <w:numId w:val="0"/>
        </w:numPr>
        <w:ind w:right="-2"/>
        <w:rPr>
          <w:szCs w:val="22"/>
        </w:rPr>
      </w:pPr>
    </w:p>
    <w:p w14:paraId="77582891" w14:textId="77777777" w:rsidR="00A559F2" w:rsidRPr="00A251AF" w:rsidRDefault="00A559F2" w:rsidP="00A559F2">
      <w:pPr>
        <w:numPr>
          <w:ilvl w:val="12"/>
          <w:numId w:val="0"/>
        </w:numPr>
        <w:ind w:right="-2"/>
        <w:rPr>
          <w:szCs w:val="22"/>
        </w:rPr>
      </w:pPr>
      <w:r w:rsidRPr="00A251AF">
        <w:rPr>
          <w:szCs w:val="22"/>
        </w:rPr>
        <w:t>Baxter S.A</w:t>
      </w:r>
    </w:p>
    <w:p w14:paraId="0C193B3D" w14:textId="77777777" w:rsidR="00A559F2" w:rsidRPr="00A251AF" w:rsidRDefault="00A559F2" w:rsidP="00A559F2">
      <w:pPr>
        <w:numPr>
          <w:ilvl w:val="12"/>
          <w:numId w:val="0"/>
        </w:numPr>
        <w:ind w:right="-2"/>
        <w:rPr>
          <w:szCs w:val="22"/>
        </w:rPr>
      </w:pPr>
      <w:r w:rsidRPr="00A251AF">
        <w:rPr>
          <w:szCs w:val="22"/>
        </w:rPr>
        <w:t xml:space="preserve">Boulevard René Branquart, </w:t>
      </w:r>
    </w:p>
    <w:p w14:paraId="3F0250AD" w14:textId="77777777" w:rsidR="00A559F2" w:rsidRPr="00A251AF" w:rsidRDefault="00A559F2" w:rsidP="00A559F2">
      <w:pPr>
        <w:numPr>
          <w:ilvl w:val="12"/>
          <w:numId w:val="0"/>
        </w:numPr>
        <w:ind w:right="-2"/>
        <w:rPr>
          <w:szCs w:val="22"/>
        </w:rPr>
      </w:pPr>
      <w:r w:rsidRPr="00A251AF">
        <w:rPr>
          <w:szCs w:val="22"/>
        </w:rPr>
        <w:t>80-7860 Lessines</w:t>
      </w:r>
    </w:p>
    <w:p w14:paraId="56DDDB8E" w14:textId="77777777" w:rsidR="00A559F2" w:rsidRPr="00A251AF" w:rsidRDefault="00A559F2" w:rsidP="00A559F2">
      <w:pPr>
        <w:numPr>
          <w:ilvl w:val="12"/>
          <w:numId w:val="0"/>
        </w:numPr>
        <w:ind w:right="-2"/>
        <w:rPr>
          <w:szCs w:val="22"/>
        </w:rPr>
      </w:pPr>
      <w:r w:rsidRPr="00A251AF">
        <w:rPr>
          <w:szCs w:val="22"/>
        </w:rPr>
        <w:t>Belgija</w:t>
      </w:r>
    </w:p>
    <w:p w14:paraId="5DE7335D" w14:textId="77777777" w:rsidR="00A559F2" w:rsidRPr="00A251AF" w:rsidRDefault="00A559F2" w:rsidP="009B49D1">
      <w:pPr>
        <w:numPr>
          <w:ilvl w:val="12"/>
          <w:numId w:val="0"/>
        </w:numPr>
        <w:ind w:right="-2"/>
        <w:rPr>
          <w:szCs w:val="22"/>
        </w:rPr>
      </w:pPr>
    </w:p>
    <w:p w14:paraId="20ADD66C" w14:textId="77777777" w:rsidR="00A559F2" w:rsidRPr="00A251AF" w:rsidRDefault="00A559F2" w:rsidP="00A559F2">
      <w:pPr>
        <w:rPr>
          <w:szCs w:val="22"/>
        </w:rPr>
      </w:pPr>
      <w:r w:rsidRPr="00A251AF">
        <w:rPr>
          <w:szCs w:val="22"/>
        </w:rPr>
        <w:t>Bieffe Medital S.A.</w:t>
      </w:r>
    </w:p>
    <w:p w14:paraId="4807C294" w14:textId="77777777" w:rsidR="00A559F2" w:rsidRPr="00A251AF" w:rsidRDefault="00A559F2" w:rsidP="00A559F2">
      <w:pPr>
        <w:numPr>
          <w:ilvl w:val="12"/>
          <w:numId w:val="0"/>
        </w:numPr>
        <w:ind w:right="-2"/>
        <w:rPr>
          <w:szCs w:val="22"/>
        </w:rPr>
      </w:pPr>
      <w:r w:rsidRPr="00A251AF">
        <w:rPr>
          <w:szCs w:val="22"/>
        </w:rPr>
        <w:t>Ctra de Biescas, Senegüé</w:t>
      </w:r>
    </w:p>
    <w:p w14:paraId="6CC07D55" w14:textId="77777777" w:rsidR="00A559F2" w:rsidRPr="00A251AF" w:rsidRDefault="00A559F2" w:rsidP="00A559F2">
      <w:pPr>
        <w:numPr>
          <w:ilvl w:val="12"/>
          <w:numId w:val="0"/>
        </w:numPr>
        <w:ind w:right="-2"/>
        <w:rPr>
          <w:szCs w:val="22"/>
        </w:rPr>
      </w:pPr>
      <w:r w:rsidRPr="00A251AF">
        <w:rPr>
          <w:szCs w:val="22"/>
        </w:rPr>
        <w:t>22666 Sabiñanigo (Huesca)</w:t>
      </w:r>
    </w:p>
    <w:p w14:paraId="2F95105A" w14:textId="77777777" w:rsidR="00A559F2" w:rsidRPr="00A251AF" w:rsidRDefault="00A559F2" w:rsidP="00A559F2">
      <w:pPr>
        <w:numPr>
          <w:ilvl w:val="12"/>
          <w:numId w:val="0"/>
        </w:numPr>
        <w:ind w:right="-2"/>
        <w:rPr>
          <w:szCs w:val="22"/>
        </w:rPr>
      </w:pPr>
      <w:r w:rsidRPr="00A251AF">
        <w:rPr>
          <w:szCs w:val="22"/>
        </w:rPr>
        <w:t>Ispanija</w:t>
      </w:r>
    </w:p>
    <w:p w14:paraId="04A12AE2" w14:textId="77777777" w:rsidR="00A559F2" w:rsidRPr="00A251AF" w:rsidRDefault="00A559F2" w:rsidP="00A559F2">
      <w:pPr>
        <w:pStyle w:val="Pagrindinistekstas"/>
        <w:spacing w:after="0"/>
        <w:rPr>
          <w:sz w:val="22"/>
          <w:szCs w:val="22"/>
          <w:lang w:val="lt-LT"/>
        </w:rPr>
      </w:pPr>
    </w:p>
    <w:p w14:paraId="41A33009" w14:textId="77777777" w:rsidR="00A559F2" w:rsidRPr="00A251AF" w:rsidRDefault="00A559F2" w:rsidP="00A559F2">
      <w:pPr>
        <w:numPr>
          <w:ilvl w:val="12"/>
          <w:numId w:val="0"/>
        </w:numPr>
        <w:ind w:right="-2"/>
        <w:rPr>
          <w:szCs w:val="22"/>
        </w:rPr>
      </w:pPr>
      <w:r w:rsidRPr="00A251AF">
        <w:rPr>
          <w:szCs w:val="22"/>
        </w:rPr>
        <w:t>Baxter Healthcare S.A.</w:t>
      </w:r>
    </w:p>
    <w:p w14:paraId="2C76AEF3" w14:textId="77777777" w:rsidR="00A559F2" w:rsidRPr="00A251AF" w:rsidRDefault="00A559F2" w:rsidP="00A559F2">
      <w:pPr>
        <w:numPr>
          <w:ilvl w:val="12"/>
          <w:numId w:val="0"/>
        </w:numPr>
        <w:ind w:right="-2"/>
        <w:rPr>
          <w:szCs w:val="22"/>
        </w:rPr>
      </w:pPr>
      <w:r w:rsidRPr="00A251AF">
        <w:rPr>
          <w:szCs w:val="22"/>
        </w:rPr>
        <w:t>Moneen Road</w:t>
      </w:r>
    </w:p>
    <w:p w14:paraId="60226669" w14:textId="77777777" w:rsidR="00A559F2" w:rsidRPr="00A251AF" w:rsidRDefault="00A559F2" w:rsidP="00A559F2">
      <w:pPr>
        <w:numPr>
          <w:ilvl w:val="12"/>
          <w:numId w:val="0"/>
        </w:numPr>
        <w:ind w:right="-2"/>
        <w:rPr>
          <w:szCs w:val="22"/>
        </w:rPr>
      </w:pPr>
      <w:r w:rsidRPr="00A251AF">
        <w:rPr>
          <w:szCs w:val="22"/>
        </w:rPr>
        <w:t>Castlebar</w:t>
      </w:r>
    </w:p>
    <w:p w14:paraId="22BFA496" w14:textId="77777777" w:rsidR="00A559F2" w:rsidRPr="00A251AF" w:rsidRDefault="00A559F2" w:rsidP="00A559F2">
      <w:pPr>
        <w:numPr>
          <w:ilvl w:val="12"/>
          <w:numId w:val="0"/>
        </w:numPr>
        <w:ind w:right="-2"/>
        <w:rPr>
          <w:szCs w:val="22"/>
        </w:rPr>
      </w:pPr>
      <w:r w:rsidRPr="00A251AF">
        <w:rPr>
          <w:szCs w:val="22"/>
        </w:rPr>
        <w:t>County Mayo</w:t>
      </w:r>
    </w:p>
    <w:p w14:paraId="2D19CB30" w14:textId="77777777" w:rsidR="00A559F2" w:rsidRPr="00A251AF" w:rsidRDefault="00A559F2" w:rsidP="00A559F2">
      <w:pPr>
        <w:numPr>
          <w:ilvl w:val="12"/>
          <w:numId w:val="0"/>
        </w:numPr>
        <w:ind w:right="-2"/>
        <w:rPr>
          <w:szCs w:val="22"/>
        </w:rPr>
      </w:pPr>
      <w:r w:rsidRPr="00A251AF">
        <w:rPr>
          <w:szCs w:val="22"/>
        </w:rPr>
        <w:t>Airija</w:t>
      </w:r>
    </w:p>
    <w:p w14:paraId="41E8F135" w14:textId="77777777" w:rsidR="00F01B68" w:rsidRPr="00955B82" w:rsidRDefault="00F01B68" w:rsidP="00F01B68">
      <w:pPr>
        <w:numPr>
          <w:ilvl w:val="12"/>
          <w:numId w:val="0"/>
        </w:numPr>
        <w:ind w:right="-2"/>
        <w:rPr>
          <w:szCs w:val="22"/>
        </w:rPr>
      </w:pPr>
    </w:p>
    <w:p w14:paraId="13CB00CB" w14:textId="4F36D518" w:rsidR="00A335A5" w:rsidRPr="00611DF7" w:rsidRDefault="00A335A5" w:rsidP="00F958AC">
      <w:pPr>
        <w:numPr>
          <w:ilvl w:val="12"/>
          <w:numId w:val="0"/>
        </w:numPr>
        <w:tabs>
          <w:tab w:val="left" w:pos="567"/>
        </w:tabs>
        <w:spacing w:line="260" w:lineRule="exact"/>
        <w:ind w:right="-2"/>
        <w:rPr>
          <w:snapToGrid w:val="0"/>
        </w:rPr>
      </w:pPr>
      <w:r w:rsidRPr="00CF2445">
        <w:rPr>
          <w:b/>
          <w:snapToGrid w:val="0"/>
        </w:rPr>
        <w:t xml:space="preserve">Šis vaistas Europos Ekonominės Erdvės valstybėse narėse ir Jungtinėje Karalystėje (Šiaurės Airijoje)  </w:t>
      </w:r>
      <w:r w:rsidRPr="00611DF7">
        <w:rPr>
          <w:b/>
          <w:snapToGrid w:val="0"/>
        </w:rPr>
        <w:t>registruotas tokiais pavadinimais</w:t>
      </w:r>
      <w:r w:rsidRPr="00611DF7">
        <w:rPr>
          <w:snapToGrid w:val="0"/>
        </w:rPr>
        <w:t>:</w:t>
      </w:r>
    </w:p>
    <w:p w14:paraId="79C63A75" w14:textId="0599D536" w:rsidR="005522F8" w:rsidRPr="00431DBB" w:rsidRDefault="005522F8" w:rsidP="00F958AC">
      <w:pPr>
        <w:numPr>
          <w:ilvl w:val="12"/>
          <w:numId w:val="0"/>
        </w:numPr>
        <w:ind w:right="-2"/>
      </w:pPr>
    </w:p>
    <w:p w14:paraId="3EF9FF21" w14:textId="77777777" w:rsidR="00F01B68" w:rsidRPr="00955B82" w:rsidRDefault="00F01B68" w:rsidP="007B452F">
      <w:pPr>
        <w:pStyle w:val="BTEMEASMCA"/>
      </w:pPr>
    </w:p>
    <w:p w14:paraId="17BD5E0C" w14:textId="3F9ED6E2" w:rsidR="00F01B68" w:rsidRPr="00955B82" w:rsidRDefault="00F01B68" w:rsidP="00F01B68">
      <w:pPr>
        <w:numPr>
          <w:ilvl w:val="12"/>
          <w:numId w:val="0"/>
        </w:numPr>
        <w:ind w:right="-2"/>
        <w:rPr>
          <w:szCs w:val="22"/>
          <w:lang w:eastAsia="en-US"/>
        </w:rPr>
      </w:pPr>
      <w:r w:rsidRPr="00955B82">
        <w:rPr>
          <w:szCs w:val="22"/>
          <w:lang w:eastAsia="en-US"/>
        </w:rPr>
        <w:t xml:space="preserve">Austrija: </w:t>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 xml:space="preserve">Plasmalyt - InfusionslösungBelgium, </w:t>
      </w:r>
    </w:p>
    <w:p w14:paraId="56CDA9A8" w14:textId="40272344" w:rsidR="00F01B68" w:rsidRPr="00955B82" w:rsidRDefault="00F01B68" w:rsidP="00F01B68">
      <w:pPr>
        <w:numPr>
          <w:ilvl w:val="12"/>
          <w:numId w:val="0"/>
        </w:numPr>
        <w:ind w:right="-2"/>
        <w:rPr>
          <w:szCs w:val="22"/>
          <w:lang w:eastAsia="en-US"/>
        </w:rPr>
      </w:pPr>
      <w:r w:rsidRPr="00955B82">
        <w:rPr>
          <w:szCs w:val="22"/>
          <w:lang w:eastAsia="en-US"/>
        </w:rPr>
        <w:t>Liuksemburgas:</w:t>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Plasmalyte A Viaflo, solution pour perfusion</w:t>
      </w:r>
    </w:p>
    <w:p w14:paraId="2AF26DD2" w14:textId="70B988DC" w:rsidR="00F01B68" w:rsidRPr="00955B82" w:rsidRDefault="00F01B68" w:rsidP="00F01B68">
      <w:pPr>
        <w:tabs>
          <w:tab w:val="left" w:pos="567"/>
        </w:tabs>
        <w:rPr>
          <w:szCs w:val="22"/>
        </w:rPr>
      </w:pPr>
      <w:r w:rsidRPr="00955B82">
        <w:rPr>
          <w:szCs w:val="22"/>
          <w:lang w:eastAsia="en-US"/>
        </w:rPr>
        <w:t>Kroatija</w:t>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rPr>
        <w:t>Plasma-Lyte 148 (pH 7,4) Viaflo, otopina za infuziju</w:t>
      </w:r>
    </w:p>
    <w:p w14:paraId="316BD853" w14:textId="0C011F64" w:rsidR="00F01B68" w:rsidRPr="00A72167" w:rsidRDefault="00F01B68" w:rsidP="00F01B68">
      <w:pPr>
        <w:numPr>
          <w:ilvl w:val="12"/>
          <w:numId w:val="0"/>
        </w:numPr>
        <w:ind w:right="-2"/>
        <w:rPr>
          <w:szCs w:val="22"/>
          <w:lang w:eastAsia="en-US"/>
        </w:rPr>
      </w:pPr>
      <w:r w:rsidRPr="00A72167">
        <w:rPr>
          <w:szCs w:val="22"/>
          <w:lang w:eastAsia="en-US"/>
        </w:rPr>
        <w:t>Čekija:</w:t>
      </w:r>
      <w:r w:rsidRPr="00A72167">
        <w:rPr>
          <w:szCs w:val="22"/>
          <w:lang w:eastAsia="en-US"/>
        </w:rPr>
        <w:tab/>
      </w:r>
      <w:r w:rsidRPr="00A72167">
        <w:rPr>
          <w:szCs w:val="22"/>
          <w:lang w:eastAsia="en-US"/>
        </w:rPr>
        <w:tab/>
      </w:r>
      <w:r w:rsidRPr="00A72167">
        <w:rPr>
          <w:szCs w:val="22"/>
          <w:lang w:eastAsia="en-US"/>
        </w:rPr>
        <w:tab/>
      </w:r>
      <w:r w:rsidR="00673A79">
        <w:rPr>
          <w:szCs w:val="22"/>
          <w:lang w:eastAsia="en-US"/>
        </w:rPr>
        <w:tab/>
      </w:r>
      <w:r w:rsidR="00673A79">
        <w:rPr>
          <w:szCs w:val="22"/>
          <w:lang w:eastAsia="en-US"/>
        </w:rPr>
        <w:tab/>
      </w:r>
      <w:r w:rsidRPr="00A72167">
        <w:rPr>
          <w:szCs w:val="22"/>
          <w:lang w:eastAsia="en-US"/>
        </w:rPr>
        <w:t>Plasmalyte roztok</w:t>
      </w:r>
    </w:p>
    <w:p w14:paraId="1156A320" w14:textId="799523C6" w:rsidR="00F01B68" w:rsidRPr="004F68EB" w:rsidRDefault="00F01B68" w:rsidP="00F01B68">
      <w:pPr>
        <w:numPr>
          <w:ilvl w:val="12"/>
          <w:numId w:val="0"/>
        </w:numPr>
        <w:ind w:right="-2"/>
        <w:rPr>
          <w:szCs w:val="22"/>
          <w:lang w:eastAsia="en-US"/>
        </w:rPr>
      </w:pPr>
      <w:r w:rsidRPr="004F68EB">
        <w:rPr>
          <w:szCs w:val="22"/>
          <w:lang w:eastAsia="en-US"/>
        </w:rPr>
        <w:t>Kipras</w:t>
      </w:r>
      <w:r w:rsidRPr="004F68EB">
        <w:rPr>
          <w:szCs w:val="22"/>
          <w:lang w:eastAsia="en-US"/>
        </w:rPr>
        <w:tab/>
      </w:r>
      <w:r w:rsidRPr="004F68EB">
        <w:rPr>
          <w:szCs w:val="22"/>
          <w:lang w:eastAsia="en-US"/>
        </w:rPr>
        <w:tab/>
      </w:r>
      <w:r w:rsidRPr="004F68EB">
        <w:rPr>
          <w:szCs w:val="22"/>
          <w:lang w:eastAsia="en-US"/>
        </w:rPr>
        <w:tab/>
      </w:r>
      <w:r w:rsidR="00673A79">
        <w:rPr>
          <w:szCs w:val="22"/>
          <w:lang w:eastAsia="en-US"/>
        </w:rPr>
        <w:tab/>
      </w:r>
      <w:r w:rsidR="00673A79">
        <w:rPr>
          <w:szCs w:val="22"/>
          <w:lang w:eastAsia="en-US"/>
        </w:rPr>
        <w:tab/>
      </w:r>
      <w:r w:rsidRPr="004F68EB">
        <w:rPr>
          <w:szCs w:val="22"/>
          <w:lang w:eastAsia="en-US"/>
        </w:rPr>
        <w:t xml:space="preserve">Plasma-Lyte 148 (pH 7,4) </w:t>
      </w:r>
      <w:proofErr w:type="spellStart"/>
      <w:r w:rsidR="00FA69CF" w:rsidRPr="00FA69CF">
        <w:rPr>
          <w:szCs w:val="22"/>
          <w:lang w:eastAsia="en-US"/>
        </w:rPr>
        <w:t>διάλυμ</w:t>
      </w:r>
      <w:proofErr w:type="spellEnd"/>
      <w:r w:rsidR="00FA69CF" w:rsidRPr="00FA69CF">
        <w:rPr>
          <w:szCs w:val="22"/>
          <w:lang w:eastAsia="en-US"/>
        </w:rPr>
        <w:t xml:space="preserve">α </w:t>
      </w:r>
      <w:proofErr w:type="spellStart"/>
      <w:r w:rsidR="00FA69CF" w:rsidRPr="00FA69CF">
        <w:rPr>
          <w:szCs w:val="22"/>
          <w:lang w:eastAsia="en-US"/>
        </w:rPr>
        <w:t>γι</w:t>
      </w:r>
      <w:proofErr w:type="spellEnd"/>
      <w:r w:rsidR="00FA69CF" w:rsidRPr="00FA69CF">
        <w:rPr>
          <w:szCs w:val="22"/>
          <w:lang w:eastAsia="en-US"/>
        </w:rPr>
        <w:t xml:space="preserve">α </w:t>
      </w:r>
      <w:proofErr w:type="spellStart"/>
      <w:r w:rsidR="00FA69CF" w:rsidRPr="00FA69CF">
        <w:rPr>
          <w:szCs w:val="22"/>
          <w:lang w:eastAsia="en-US"/>
        </w:rPr>
        <w:t>έγχυση</w:t>
      </w:r>
      <w:proofErr w:type="spellEnd"/>
    </w:p>
    <w:p w14:paraId="43BCB43A" w14:textId="4B62FB89" w:rsidR="00F01B68" w:rsidRPr="00955B82" w:rsidRDefault="00F01B68" w:rsidP="00F01B68">
      <w:pPr>
        <w:numPr>
          <w:ilvl w:val="12"/>
          <w:numId w:val="0"/>
        </w:numPr>
        <w:ind w:right="-2"/>
        <w:rPr>
          <w:szCs w:val="22"/>
          <w:lang w:eastAsia="en-US"/>
        </w:rPr>
      </w:pPr>
      <w:r w:rsidRPr="00955B82">
        <w:rPr>
          <w:szCs w:val="22"/>
          <w:lang w:eastAsia="en-US"/>
        </w:rPr>
        <w:t>Ispanija:</w:t>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Viaflo Plasmalyte 148 (pH 7,4), solución para perfusion</w:t>
      </w:r>
    </w:p>
    <w:p w14:paraId="395AF85A" w14:textId="1C1B5F51" w:rsidR="00F01B68" w:rsidRPr="00955B82" w:rsidRDefault="00F01B68" w:rsidP="00F01B68">
      <w:pPr>
        <w:numPr>
          <w:ilvl w:val="12"/>
          <w:numId w:val="0"/>
        </w:numPr>
        <w:ind w:right="-2"/>
        <w:rPr>
          <w:szCs w:val="22"/>
          <w:lang w:eastAsia="en-US"/>
        </w:rPr>
      </w:pPr>
      <w:r w:rsidRPr="00955B82">
        <w:rPr>
          <w:szCs w:val="22"/>
          <w:lang w:eastAsia="en-US"/>
        </w:rPr>
        <w:t>Danija:</w:t>
      </w:r>
      <w:r w:rsidRPr="00955B82">
        <w:rPr>
          <w:szCs w:val="22"/>
          <w:lang w:eastAsia="en-US"/>
        </w:rPr>
        <w:tab/>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Plasmalyte, infusionsvæske, opløsning</w:t>
      </w:r>
    </w:p>
    <w:p w14:paraId="71F66205" w14:textId="60580BDB" w:rsidR="00F01B68" w:rsidRPr="00955B82" w:rsidRDefault="00F01B68" w:rsidP="00F01B68">
      <w:pPr>
        <w:numPr>
          <w:ilvl w:val="12"/>
          <w:numId w:val="0"/>
        </w:numPr>
        <w:ind w:right="-2"/>
        <w:rPr>
          <w:szCs w:val="22"/>
          <w:lang w:eastAsia="en-US"/>
        </w:rPr>
      </w:pPr>
      <w:r w:rsidRPr="00955B82">
        <w:rPr>
          <w:szCs w:val="22"/>
          <w:lang w:eastAsia="en-US"/>
        </w:rPr>
        <w:t>Suomija:</w:t>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Plasmalyte infuusioneste, liuos</w:t>
      </w:r>
    </w:p>
    <w:p w14:paraId="141B450B" w14:textId="103401FE" w:rsidR="00F01B68" w:rsidRPr="00955B82" w:rsidRDefault="00F01B68" w:rsidP="00F01B68">
      <w:pPr>
        <w:numPr>
          <w:ilvl w:val="12"/>
          <w:numId w:val="0"/>
        </w:numPr>
        <w:ind w:right="-2"/>
        <w:rPr>
          <w:szCs w:val="22"/>
          <w:lang w:eastAsia="en-US"/>
        </w:rPr>
      </w:pPr>
      <w:r w:rsidRPr="00955B82">
        <w:rPr>
          <w:szCs w:val="22"/>
          <w:lang w:eastAsia="en-US"/>
        </w:rPr>
        <w:t>Prancūzija:</w:t>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Plasmalyte Viaflo, solution pour perfusion</w:t>
      </w:r>
    </w:p>
    <w:p w14:paraId="753467C6" w14:textId="698A54BE" w:rsidR="00F01B68" w:rsidRPr="00955B82" w:rsidRDefault="00F01B68" w:rsidP="00F01B68">
      <w:pPr>
        <w:numPr>
          <w:ilvl w:val="12"/>
          <w:numId w:val="0"/>
        </w:numPr>
        <w:ind w:right="-2"/>
        <w:rPr>
          <w:szCs w:val="22"/>
          <w:lang w:eastAsia="en-US"/>
        </w:rPr>
      </w:pPr>
      <w:r w:rsidRPr="00955B82">
        <w:rPr>
          <w:szCs w:val="22"/>
          <w:lang w:eastAsia="en-US"/>
        </w:rPr>
        <w:t>Graikija</w:t>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 xml:space="preserve">Plasma-Lyte 148 (pH 7,4) </w:t>
      </w:r>
      <w:proofErr w:type="spellStart"/>
      <w:r w:rsidR="00F351C6" w:rsidRPr="00F351C6">
        <w:rPr>
          <w:szCs w:val="22"/>
          <w:lang w:eastAsia="en-US"/>
        </w:rPr>
        <w:t>διάλυμ</w:t>
      </w:r>
      <w:proofErr w:type="spellEnd"/>
      <w:r w:rsidR="00F351C6" w:rsidRPr="00F351C6">
        <w:rPr>
          <w:szCs w:val="22"/>
          <w:lang w:eastAsia="en-US"/>
        </w:rPr>
        <w:t xml:space="preserve">α </w:t>
      </w:r>
      <w:proofErr w:type="spellStart"/>
      <w:r w:rsidR="00F351C6" w:rsidRPr="00F351C6">
        <w:rPr>
          <w:szCs w:val="22"/>
          <w:lang w:eastAsia="en-US"/>
        </w:rPr>
        <w:t>γι</w:t>
      </w:r>
      <w:proofErr w:type="spellEnd"/>
      <w:r w:rsidR="00F351C6" w:rsidRPr="00F351C6">
        <w:rPr>
          <w:szCs w:val="22"/>
          <w:lang w:eastAsia="en-US"/>
        </w:rPr>
        <w:t xml:space="preserve">α </w:t>
      </w:r>
      <w:proofErr w:type="spellStart"/>
      <w:r w:rsidR="00F351C6" w:rsidRPr="00F351C6">
        <w:rPr>
          <w:szCs w:val="22"/>
          <w:lang w:eastAsia="en-US"/>
        </w:rPr>
        <w:t>έγχυση</w:t>
      </w:r>
      <w:proofErr w:type="spellEnd"/>
    </w:p>
    <w:p w14:paraId="767DFA48" w14:textId="06F767F3" w:rsidR="00F01B68" w:rsidRPr="00955B82" w:rsidRDefault="00F01B68" w:rsidP="00F01B68">
      <w:pPr>
        <w:numPr>
          <w:ilvl w:val="12"/>
          <w:numId w:val="0"/>
        </w:numPr>
        <w:ind w:right="-2"/>
        <w:rPr>
          <w:szCs w:val="22"/>
          <w:lang w:eastAsia="en-US"/>
        </w:rPr>
      </w:pPr>
      <w:r w:rsidRPr="00955B82">
        <w:rPr>
          <w:szCs w:val="22"/>
          <w:lang w:eastAsia="en-US"/>
        </w:rPr>
        <w:t>Islandija</w:t>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Plasmalyte innrennslislyf, lausn</w:t>
      </w:r>
    </w:p>
    <w:p w14:paraId="59F796F6" w14:textId="13DE519E" w:rsidR="00F01B68" w:rsidRPr="00955B82" w:rsidRDefault="00F01B68" w:rsidP="00F01B68">
      <w:pPr>
        <w:numPr>
          <w:ilvl w:val="12"/>
          <w:numId w:val="0"/>
        </w:numPr>
        <w:ind w:right="-2"/>
        <w:rPr>
          <w:szCs w:val="22"/>
          <w:lang w:eastAsia="en-US"/>
        </w:rPr>
      </w:pPr>
      <w:r w:rsidRPr="00955B82">
        <w:rPr>
          <w:szCs w:val="22"/>
          <w:lang w:eastAsia="en-US"/>
        </w:rPr>
        <w:t>Airija</w:t>
      </w:r>
      <w:r w:rsidRPr="00955B82">
        <w:rPr>
          <w:szCs w:val="22"/>
          <w:lang w:eastAsia="en-US"/>
        </w:rPr>
        <w:tab/>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Plasma-Lyte 148 (pH 7.4) Solution for infusion</w:t>
      </w:r>
    </w:p>
    <w:p w14:paraId="0A67507C" w14:textId="3AAE096E" w:rsidR="00F01B68" w:rsidRPr="00955B82" w:rsidRDefault="00F01B68" w:rsidP="00F01B68">
      <w:pPr>
        <w:numPr>
          <w:ilvl w:val="12"/>
          <w:numId w:val="0"/>
        </w:numPr>
        <w:ind w:right="-2"/>
        <w:rPr>
          <w:szCs w:val="22"/>
          <w:lang w:eastAsia="en-US"/>
        </w:rPr>
      </w:pPr>
      <w:r w:rsidRPr="00955B82">
        <w:rPr>
          <w:szCs w:val="22"/>
          <w:lang w:eastAsia="en-US"/>
        </w:rPr>
        <w:t>Italija</w:t>
      </w:r>
      <w:r w:rsidRPr="00955B82">
        <w:rPr>
          <w:szCs w:val="22"/>
          <w:lang w:eastAsia="en-US"/>
        </w:rPr>
        <w:tab/>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CrystalSol Solution for infusion</w:t>
      </w:r>
    </w:p>
    <w:p w14:paraId="388754DA" w14:textId="25C3B30A" w:rsidR="00F01B68" w:rsidRPr="00955B82" w:rsidRDefault="00F01B68" w:rsidP="00F01B68">
      <w:pPr>
        <w:numPr>
          <w:ilvl w:val="12"/>
          <w:numId w:val="0"/>
        </w:numPr>
        <w:ind w:right="-2"/>
        <w:rPr>
          <w:szCs w:val="22"/>
          <w:lang w:eastAsia="en-US"/>
        </w:rPr>
      </w:pPr>
      <w:r w:rsidRPr="00955B82">
        <w:rPr>
          <w:szCs w:val="22"/>
          <w:lang w:eastAsia="en-US"/>
        </w:rPr>
        <w:t>Lietuva</w:t>
      </w:r>
      <w:r w:rsidRPr="00955B82">
        <w:rPr>
          <w:szCs w:val="22"/>
          <w:lang w:eastAsia="en-US"/>
        </w:rPr>
        <w:tab/>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Plasmalyte infuzinis tirpalas</w:t>
      </w:r>
    </w:p>
    <w:p w14:paraId="3ACF04B0" w14:textId="67FC884E" w:rsidR="00F01B68" w:rsidRPr="00955B82" w:rsidRDefault="00F01B68" w:rsidP="00F01B68">
      <w:pPr>
        <w:numPr>
          <w:ilvl w:val="12"/>
          <w:numId w:val="0"/>
        </w:numPr>
        <w:ind w:right="-2"/>
        <w:rPr>
          <w:szCs w:val="22"/>
          <w:lang w:eastAsia="en-US"/>
        </w:rPr>
      </w:pPr>
      <w:r w:rsidRPr="00955B82">
        <w:rPr>
          <w:szCs w:val="22"/>
          <w:lang w:eastAsia="en-US"/>
        </w:rPr>
        <w:t>Malta</w:t>
      </w:r>
      <w:r w:rsidRPr="00955B82">
        <w:rPr>
          <w:szCs w:val="22"/>
          <w:lang w:eastAsia="en-US"/>
        </w:rPr>
        <w:tab/>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Plasma-Lyte 148 (pH 7.4) Solution for infusion</w:t>
      </w:r>
    </w:p>
    <w:p w14:paraId="32F3B772" w14:textId="6521BC85" w:rsidR="00F01B68" w:rsidRPr="00955B82" w:rsidRDefault="00F01B68" w:rsidP="00F01B68">
      <w:pPr>
        <w:numPr>
          <w:ilvl w:val="12"/>
          <w:numId w:val="0"/>
        </w:numPr>
        <w:ind w:right="-2"/>
        <w:rPr>
          <w:szCs w:val="22"/>
          <w:lang w:eastAsia="en-US"/>
        </w:rPr>
      </w:pPr>
      <w:r w:rsidRPr="00955B82">
        <w:rPr>
          <w:szCs w:val="22"/>
          <w:lang w:eastAsia="en-US"/>
        </w:rPr>
        <w:t>Nyderlandai:</w:t>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Plasma-Lyte 148, oplossing voor infusie</w:t>
      </w:r>
    </w:p>
    <w:p w14:paraId="4AD14C48" w14:textId="05371E12" w:rsidR="00F01B68" w:rsidRPr="00955B82" w:rsidRDefault="00F01B68" w:rsidP="00F01B68">
      <w:pPr>
        <w:numPr>
          <w:ilvl w:val="12"/>
          <w:numId w:val="0"/>
        </w:numPr>
        <w:ind w:right="-2"/>
        <w:rPr>
          <w:szCs w:val="22"/>
          <w:lang w:eastAsia="en-US"/>
        </w:rPr>
      </w:pPr>
      <w:r w:rsidRPr="00955B82">
        <w:rPr>
          <w:szCs w:val="22"/>
          <w:lang w:eastAsia="en-US"/>
        </w:rPr>
        <w:t>Norvegija</w:t>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Plasmalyte infusjonsvæske, oppløsning</w:t>
      </w:r>
    </w:p>
    <w:p w14:paraId="5A684504" w14:textId="2D93C29F" w:rsidR="00F01B68" w:rsidRPr="00955B82" w:rsidRDefault="00F01B68" w:rsidP="00F01B68">
      <w:pPr>
        <w:numPr>
          <w:ilvl w:val="12"/>
          <w:numId w:val="0"/>
        </w:numPr>
        <w:ind w:right="-2"/>
        <w:rPr>
          <w:szCs w:val="22"/>
          <w:lang w:eastAsia="en-US"/>
        </w:rPr>
      </w:pPr>
      <w:r w:rsidRPr="00955B82">
        <w:rPr>
          <w:szCs w:val="22"/>
          <w:lang w:eastAsia="en-US"/>
        </w:rPr>
        <w:t>Lenkija</w:t>
      </w:r>
      <w:r w:rsidRPr="00955B82">
        <w:rPr>
          <w:szCs w:val="22"/>
          <w:lang w:eastAsia="en-US"/>
        </w:rPr>
        <w:tab/>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Plasmalyte roztwór do infuzji</w:t>
      </w:r>
    </w:p>
    <w:p w14:paraId="6D2C82A4" w14:textId="0927A9D6" w:rsidR="00F01B68" w:rsidRPr="00955B82" w:rsidRDefault="00F01B68" w:rsidP="00F01B68">
      <w:pPr>
        <w:numPr>
          <w:ilvl w:val="12"/>
          <w:numId w:val="0"/>
        </w:numPr>
        <w:ind w:right="-2"/>
        <w:rPr>
          <w:szCs w:val="22"/>
          <w:lang w:eastAsia="en-US"/>
        </w:rPr>
      </w:pPr>
      <w:r w:rsidRPr="00955B82">
        <w:rPr>
          <w:szCs w:val="22"/>
          <w:lang w:eastAsia="en-US"/>
        </w:rPr>
        <w:t>Portugalija:</w:t>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Plasma-Lyte (ph 7,4) 148 Viaflo</w:t>
      </w:r>
    </w:p>
    <w:p w14:paraId="5F9CC5C3" w14:textId="393FE284" w:rsidR="00F01B68" w:rsidRPr="00955B82" w:rsidRDefault="00F01B68" w:rsidP="00F01B68">
      <w:pPr>
        <w:numPr>
          <w:ilvl w:val="12"/>
          <w:numId w:val="0"/>
        </w:numPr>
        <w:ind w:right="-2"/>
        <w:rPr>
          <w:szCs w:val="22"/>
          <w:lang w:eastAsia="en-US"/>
        </w:rPr>
      </w:pPr>
      <w:r w:rsidRPr="00955B82">
        <w:rPr>
          <w:szCs w:val="22"/>
          <w:lang w:eastAsia="en-US"/>
        </w:rPr>
        <w:t>Slovėnija:</w:t>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Plaslyte raztopina za infundiranje</w:t>
      </w:r>
    </w:p>
    <w:p w14:paraId="1C5BB12B" w14:textId="4B645E57" w:rsidR="00F01B68" w:rsidRPr="00955B82" w:rsidRDefault="00F01B68" w:rsidP="00F01B68">
      <w:pPr>
        <w:numPr>
          <w:ilvl w:val="12"/>
          <w:numId w:val="0"/>
        </w:numPr>
        <w:ind w:right="-2"/>
        <w:rPr>
          <w:szCs w:val="22"/>
          <w:lang w:eastAsia="en-US"/>
        </w:rPr>
      </w:pPr>
      <w:r w:rsidRPr="00955B82">
        <w:rPr>
          <w:szCs w:val="22"/>
          <w:lang w:eastAsia="en-US"/>
        </w:rPr>
        <w:t>Slovakija:</w:t>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Plasmalyte infúzny roztok</w:t>
      </w:r>
    </w:p>
    <w:p w14:paraId="04A8849C" w14:textId="3E374003" w:rsidR="00F01B68" w:rsidRPr="00955B82" w:rsidRDefault="00F01B68" w:rsidP="00F01B68">
      <w:pPr>
        <w:numPr>
          <w:ilvl w:val="12"/>
          <w:numId w:val="0"/>
        </w:numPr>
        <w:ind w:right="-2"/>
        <w:rPr>
          <w:szCs w:val="22"/>
          <w:lang w:eastAsia="en-US"/>
        </w:rPr>
      </w:pPr>
      <w:r w:rsidRPr="00955B82">
        <w:rPr>
          <w:szCs w:val="22"/>
          <w:lang w:eastAsia="en-US"/>
        </w:rPr>
        <w:t>Švedija:</w:t>
      </w:r>
      <w:r w:rsidRPr="00955B82">
        <w:rPr>
          <w:szCs w:val="22"/>
          <w:lang w:eastAsia="en-US"/>
        </w:rPr>
        <w:tab/>
      </w:r>
      <w:r w:rsidRPr="00955B82">
        <w:rPr>
          <w:szCs w:val="22"/>
          <w:lang w:eastAsia="en-US"/>
        </w:rPr>
        <w:tab/>
      </w:r>
      <w:r w:rsidR="00673A79">
        <w:rPr>
          <w:szCs w:val="22"/>
          <w:lang w:eastAsia="en-US"/>
        </w:rPr>
        <w:tab/>
      </w:r>
      <w:r w:rsidR="00673A79">
        <w:rPr>
          <w:szCs w:val="22"/>
          <w:lang w:eastAsia="en-US"/>
        </w:rPr>
        <w:tab/>
      </w:r>
      <w:r w:rsidRPr="00955B82">
        <w:rPr>
          <w:szCs w:val="22"/>
          <w:lang w:eastAsia="en-US"/>
        </w:rPr>
        <w:t>Plasmalyte infusionsvätska, lösning</w:t>
      </w:r>
    </w:p>
    <w:p w14:paraId="4FF3FACF" w14:textId="7AE1F9ED" w:rsidR="00F01B68" w:rsidRPr="00955B82" w:rsidRDefault="00F01B68" w:rsidP="00F01B68">
      <w:pPr>
        <w:numPr>
          <w:ilvl w:val="12"/>
          <w:numId w:val="0"/>
        </w:numPr>
        <w:ind w:right="-2"/>
        <w:rPr>
          <w:szCs w:val="22"/>
          <w:lang w:eastAsia="en-US"/>
        </w:rPr>
      </w:pPr>
      <w:r w:rsidRPr="00955B82">
        <w:rPr>
          <w:szCs w:val="22"/>
          <w:lang w:eastAsia="en-US"/>
        </w:rPr>
        <w:t>Jungtinė Karalystė</w:t>
      </w:r>
      <w:r w:rsidR="00673A79">
        <w:rPr>
          <w:szCs w:val="22"/>
          <w:lang w:eastAsia="en-US"/>
        </w:rPr>
        <w:t xml:space="preserve"> (Šiaurės Airija)</w:t>
      </w:r>
      <w:r w:rsidRPr="00955B82">
        <w:rPr>
          <w:szCs w:val="22"/>
          <w:lang w:eastAsia="en-US"/>
        </w:rPr>
        <w:t>:</w:t>
      </w:r>
      <w:r w:rsidRPr="00955B82">
        <w:rPr>
          <w:szCs w:val="22"/>
          <w:lang w:eastAsia="en-US"/>
        </w:rPr>
        <w:tab/>
      </w:r>
      <w:proofErr w:type="spellStart"/>
      <w:r w:rsidRPr="00955B82">
        <w:rPr>
          <w:szCs w:val="22"/>
          <w:lang w:eastAsia="en-US"/>
        </w:rPr>
        <w:t>Plasma</w:t>
      </w:r>
      <w:proofErr w:type="spellEnd"/>
      <w:r w:rsidRPr="00955B82">
        <w:rPr>
          <w:szCs w:val="22"/>
          <w:lang w:eastAsia="en-US"/>
        </w:rPr>
        <w:t xml:space="preserve">-Lyte 148(pH 7.4) </w:t>
      </w:r>
      <w:proofErr w:type="spellStart"/>
      <w:r w:rsidRPr="00955B82">
        <w:rPr>
          <w:szCs w:val="22"/>
          <w:lang w:eastAsia="en-US"/>
        </w:rPr>
        <w:t>Solution</w:t>
      </w:r>
      <w:proofErr w:type="spellEnd"/>
      <w:r w:rsidRPr="00955B82">
        <w:rPr>
          <w:szCs w:val="22"/>
          <w:lang w:eastAsia="en-US"/>
        </w:rPr>
        <w:t xml:space="preserve"> for Infusion</w:t>
      </w:r>
    </w:p>
    <w:p w14:paraId="5DE9C27F" w14:textId="77777777" w:rsidR="00F01B68" w:rsidRPr="00955B82" w:rsidRDefault="00F01B68" w:rsidP="007B452F">
      <w:pPr>
        <w:pStyle w:val="BTEMEASMCA"/>
      </w:pPr>
    </w:p>
    <w:p w14:paraId="6BD7602B" w14:textId="4A3DF16F" w:rsidR="00F01B68" w:rsidRPr="00955B82" w:rsidRDefault="00F01B68" w:rsidP="00F01B68">
      <w:pPr>
        <w:pStyle w:val="Pagrindinistekstas"/>
        <w:spacing w:after="0"/>
        <w:rPr>
          <w:b/>
          <w:sz w:val="22"/>
          <w:szCs w:val="22"/>
          <w:lang w:val="lt-LT"/>
        </w:rPr>
      </w:pPr>
      <w:r w:rsidRPr="00955B82">
        <w:rPr>
          <w:b/>
          <w:sz w:val="22"/>
          <w:szCs w:val="22"/>
          <w:lang w:val="lt-LT"/>
        </w:rPr>
        <w:t>Šis pakuotės lapelis paskutinį kartą peržiūrėtas</w:t>
      </w:r>
      <w:r w:rsidR="009B49D1">
        <w:rPr>
          <w:b/>
          <w:sz w:val="22"/>
          <w:szCs w:val="22"/>
          <w:lang w:val="lt-LT"/>
        </w:rPr>
        <w:t xml:space="preserve"> </w:t>
      </w:r>
      <w:r w:rsidR="007B452F">
        <w:rPr>
          <w:b/>
          <w:sz w:val="22"/>
          <w:szCs w:val="22"/>
          <w:lang w:val="lt-LT"/>
        </w:rPr>
        <w:t>2023-12-15</w:t>
      </w:r>
      <w:r w:rsidR="00A64E74">
        <w:rPr>
          <w:b/>
          <w:sz w:val="22"/>
          <w:szCs w:val="22"/>
          <w:lang w:val="lt-LT"/>
        </w:rPr>
        <w:t>.</w:t>
      </w:r>
    </w:p>
    <w:p w14:paraId="40915040" w14:textId="77777777" w:rsidR="00F01B68" w:rsidRPr="00955B82" w:rsidRDefault="00F01B68" w:rsidP="00F01B68">
      <w:pPr>
        <w:rPr>
          <w:szCs w:val="22"/>
        </w:rPr>
      </w:pPr>
    </w:p>
    <w:p w14:paraId="21C08031" w14:textId="77777777" w:rsidR="00F01B68" w:rsidRPr="00955B82" w:rsidRDefault="00F01B68" w:rsidP="007B452F">
      <w:pPr>
        <w:pStyle w:val="BTEMEASMCA"/>
        <w:rPr>
          <w:highlight w:val="yellow"/>
        </w:rPr>
      </w:pPr>
      <w:r w:rsidRPr="00955B82">
        <w:t xml:space="preserve">Išsami informacija apie šį vaistą pateikiama Valstybinės vaistų kontrolės tarnybos prie Lietuvos Respublikos sveikatos apsaugos ministerijos tinklalapyje http://www.vvkt.lt/. </w:t>
      </w:r>
    </w:p>
    <w:p w14:paraId="7102A294" w14:textId="77777777" w:rsidR="00F01B68" w:rsidRPr="00955B82" w:rsidRDefault="00F01B68" w:rsidP="00F01B68">
      <w:pPr>
        <w:rPr>
          <w:szCs w:val="22"/>
        </w:rPr>
      </w:pPr>
      <w:r w:rsidRPr="00955B82">
        <w:rPr>
          <w:szCs w:val="22"/>
        </w:rPr>
        <w:t>-----------------------------------------------------------------------------------------------------------------------------</w:t>
      </w:r>
    </w:p>
    <w:p w14:paraId="0D23EC3F" w14:textId="77777777" w:rsidR="00F01B68" w:rsidRPr="00955B82" w:rsidRDefault="00F01B68" w:rsidP="007B452F">
      <w:pPr>
        <w:pStyle w:val="BTEMEASMCA"/>
      </w:pPr>
      <w:r w:rsidRPr="00955B82">
        <w:t>Žemiau pateikta informacija skirta tik sveikatos priežiūros specialistams:</w:t>
      </w:r>
    </w:p>
    <w:p w14:paraId="362AF6B1" w14:textId="77777777" w:rsidR="00F01B68" w:rsidRPr="00955B82" w:rsidRDefault="00F01B68" w:rsidP="00F01B68">
      <w:pPr>
        <w:numPr>
          <w:ilvl w:val="12"/>
          <w:numId w:val="0"/>
        </w:numPr>
        <w:rPr>
          <w:szCs w:val="22"/>
        </w:rPr>
      </w:pPr>
    </w:p>
    <w:p w14:paraId="2946BAEB" w14:textId="77777777" w:rsidR="00F01B68" w:rsidRPr="00955B82" w:rsidRDefault="00F01B68" w:rsidP="00F01B68">
      <w:pPr>
        <w:pStyle w:val="Antrat3"/>
        <w:rPr>
          <w:sz w:val="22"/>
          <w:szCs w:val="22"/>
          <w:lang w:val="lt-LT"/>
        </w:rPr>
      </w:pPr>
      <w:r w:rsidRPr="00955B82">
        <w:rPr>
          <w:sz w:val="22"/>
          <w:szCs w:val="22"/>
          <w:lang w:val="lt-LT"/>
        </w:rPr>
        <w:t>Vartojimo ir darbo su vaistiniu preparatu instrukcija</w:t>
      </w:r>
    </w:p>
    <w:p w14:paraId="197DA250" w14:textId="77777777" w:rsidR="00F01B68" w:rsidRPr="00955B82" w:rsidRDefault="00F01B68" w:rsidP="00F01B68">
      <w:pPr>
        <w:pStyle w:val="Pagrindinistekstas"/>
        <w:spacing w:after="0"/>
        <w:rPr>
          <w:sz w:val="22"/>
          <w:szCs w:val="22"/>
          <w:lang w:val="lt-LT"/>
        </w:rPr>
      </w:pPr>
    </w:p>
    <w:p w14:paraId="03C8A1D8" w14:textId="77777777" w:rsidR="00F01B68" w:rsidRPr="00955B82" w:rsidRDefault="00F01B68" w:rsidP="00F01B68">
      <w:pPr>
        <w:pStyle w:val="Pagrindinistekstas"/>
        <w:spacing w:after="0"/>
        <w:rPr>
          <w:sz w:val="22"/>
          <w:szCs w:val="22"/>
          <w:lang w:val="lt-LT"/>
        </w:rPr>
      </w:pPr>
      <w:r w:rsidRPr="00955B82">
        <w:rPr>
          <w:sz w:val="22"/>
          <w:szCs w:val="22"/>
          <w:lang w:val="lt-LT"/>
        </w:rPr>
        <w:t>Prieš skiriant šį tirpalą, reikia apžiūrėti ar nėra dalelių ar spalvos pokyčių, jeigu pakuotė leidžia tai padaryti. Neinfuzuokite, jeigu tirpalas nėra skaidrus ir jeigu pažeista pakuotė. Neišimkite iš apsauginio maišelio, kol nebūsite pasiruošę infuzijai.</w:t>
      </w:r>
    </w:p>
    <w:p w14:paraId="42F59996" w14:textId="77777777" w:rsidR="00F01B68" w:rsidRPr="00955B82" w:rsidRDefault="00F01B68" w:rsidP="00F01B68">
      <w:pPr>
        <w:pStyle w:val="Pagrindinistekstas"/>
        <w:spacing w:after="0"/>
        <w:rPr>
          <w:sz w:val="22"/>
          <w:szCs w:val="22"/>
          <w:lang w:val="lt-LT"/>
        </w:rPr>
      </w:pPr>
      <w:r w:rsidRPr="00955B82">
        <w:rPr>
          <w:sz w:val="22"/>
          <w:szCs w:val="22"/>
          <w:lang w:val="lt-LT"/>
        </w:rPr>
        <w:t>Vidinis maišelis saugo produkto sterilumą.</w:t>
      </w:r>
      <w:r w:rsidRPr="00955B82">
        <w:rPr>
          <w:rFonts w:eastAsia="Calibri"/>
          <w:color w:val="FF0101"/>
          <w:sz w:val="22"/>
          <w:szCs w:val="22"/>
          <w:lang w:val="lt-LT"/>
        </w:rPr>
        <w:t xml:space="preserve"> </w:t>
      </w:r>
      <w:r w:rsidRPr="00955B82">
        <w:rPr>
          <w:sz w:val="22"/>
          <w:szCs w:val="22"/>
          <w:lang w:val="lt-LT"/>
        </w:rPr>
        <w:t>Prijungus infuzinę sistemą iš karto infuzuokite.</w:t>
      </w:r>
    </w:p>
    <w:p w14:paraId="6311D938" w14:textId="77777777" w:rsidR="00F01B68" w:rsidRPr="00955B82" w:rsidRDefault="00F01B68" w:rsidP="00F01B68">
      <w:pPr>
        <w:rPr>
          <w:szCs w:val="22"/>
        </w:rPr>
      </w:pPr>
      <w:r w:rsidRPr="00955B82">
        <w:rPr>
          <w:szCs w:val="22"/>
        </w:rPr>
        <w:t>Nejunkite bendra jungtimi kelių plastikinių maišelių. Tokia jungtis gali sukelti oro emboliją, nes nepasibaigus skysčio infuzijai iš antrojo maišelio, gali būti įsiurbta oro iš pirmojo maišelio. Jeigu, norint pagreitinti infuziją, maišelis su infuziniu tirpalu bus spaudžiamas, tai gali sukelti oro emboliją, jeigu prieš pradedant vartoti tirpalą iš maišelio nebus visiškai pašalintas oras.</w:t>
      </w:r>
      <w:r w:rsidRPr="00955B82">
        <w:rPr>
          <w:rFonts w:eastAsia="Calibri"/>
          <w:color w:val="FF0101"/>
          <w:szCs w:val="22"/>
        </w:rPr>
        <w:t xml:space="preserve"> </w:t>
      </w:r>
      <w:r w:rsidRPr="00955B82">
        <w:rPr>
          <w:szCs w:val="22"/>
        </w:rPr>
        <w:t>Rinkinio su nuorinimo sistema naudojimas atidarius angą gali sukelti oro emboliją. Tokių rinkinių negalima naudoti su lanksčiais plastikiniais maišeliais.</w:t>
      </w:r>
    </w:p>
    <w:p w14:paraId="3EC72F5B" w14:textId="77777777" w:rsidR="00F01B68" w:rsidRPr="00955B82" w:rsidRDefault="00F01B68" w:rsidP="00F01B68">
      <w:pPr>
        <w:rPr>
          <w:szCs w:val="22"/>
        </w:rPr>
      </w:pPr>
    </w:p>
    <w:p w14:paraId="7A70931E" w14:textId="77777777" w:rsidR="00F01B68" w:rsidRPr="00955B82" w:rsidRDefault="00F01B68" w:rsidP="00F01B68">
      <w:pPr>
        <w:pStyle w:val="Pagrindinistekstas"/>
        <w:spacing w:after="0"/>
        <w:rPr>
          <w:sz w:val="22"/>
          <w:szCs w:val="22"/>
          <w:lang w:val="lt-LT"/>
        </w:rPr>
      </w:pPr>
      <w:r w:rsidRPr="00955B82">
        <w:rPr>
          <w:sz w:val="22"/>
          <w:szCs w:val="22"/>
          <w:lang w:val="lt-LT"/>
        </w:rPr>
        <w:t>Šis tirpalas skirtas naudoti su intraveninės infuzijos sistema naudojant aseptinę techniką. Infuzinę sistemą reikia pripildyti tirpalu taip, kad infuzijos metu į sistemą nepatektų oro.</w:t>
      </w:r>
    </w:p>
    <w:p w14:paraId="4BC8D6AA" w14:textId="77777777" w:rsidR="00F01B68" w:rsidRPr="00955B82" w:rsidRDefault="00F01B68" w:rsidP="00F01B68">
      <w:pPr>
        <w:pStyle w:val="Pagrindinistekstas"/>
        <w:spacing w:after="0"/>
        <w:rPr>
          <w:sz w:val="22"/>
          <w:szCs w:val="22"/>
          <w:lang w:val="lt-LT"/>
        </w:rPr>
      </w:pPr>
      <w:r w:rsidRPr="00955B82">
        <w:rPr>
          <w:sz w:val="22"/>
          <w:szCs w:val="22"/>
          <w:lang w:val="lt-LT"/>
        </w:rPr>
        <w:t>Jei pridėsite netinkamus vaistus arba netinkamai juos vartosite, dėl galimo pirogenų susidarymo gali prasidėti karščiavimas. Jei atsiras pašalinių reakcijų, tuojau pat nutraukite infuziją.</w:t>
      </w:r>
    </w:p>
    <w:p w14:paraId="72E01FD5" w14:textId="77777777" w:rsidR="00F01B68" w:rsidRPr="00955B82" w:rsidRDefault="00F01B68" w:rsidP="00F01B68">
      <w:pPr>
        <w:pStyle w:val="Pagrindinistekstas"/>
        <w:spacing w:after="0"/>
        <w:rPr>
          <w:sz w:val="22"/>
          <w:szCs w:val="22"/>
          <w:lang w:val="lt-LT"/>
        </w:rPr>
      </w:pPr>
      <w:r w:rsidRPr="00955B82">
        <w:rPr>
          <w:sz w:val="22"/>
          <w:szCs w:val="22"/>
          <w:lang w:val="lt-LT"/>
        </w:rPr>
        <w:t>Panaudotą vienkartinį rinkinį išmeskite.</w:t>
      </w:r>
    </w:p>
    <w:p w14:paraId="1B3213AF" w14:textId="77777777" w:rsidR="00F01B68" w:rsidRPr="00955B82" w:rsidRDefault="00F01B68" w:rsidP="00F01B68">
      <w:pPr>
        <w:pStyle w:val="Pagrindinistekstas"/>
        <w:spacing w:after="0"/>
        <w:rPr>
          <w:sz w:val="22"/>
          <w:szCs w:val="22"/>
          <w:lang w:val="lt-LT"/>
        </w:rPr>
      </w:pPr>
      <w:r w:rsidRPr="00955B82">
        <w:rPr>
          <w:sz w:val="22"/>
          <w:szCs w:val="22"/>
          <w:lang w:val="lt-LT"/>
        </w:rPr>
        <w:t>Nesuvartotą preparatą išmeskite.</w:t>
      </w:r>
    </w:p>
    <w:p w14:paraId="6B29EA3A" w14:textId="77777777" w:rsidR="00F01B68" w:rsidRPr="00955B82" w:rsidRDefault="00F01B68" w:rsidP="00F01B68">
      <w:pPr>
        <w:pStyle w:val="Pagrindinistekstas"/>
        <w:spacing w:after="0"/>
        <w:rPr>
          <w:sz w:val="22"/>
          <w:szCs w:val="22"/>
          <w:lang w:val="lt-LT"/>
        </w:rPr>
      </w:pPr>
      <w:r w:rsidRPr="00955B82">
        <w:rPr>
          <w:sz w:val="22"/>
          <w:szCs w:val="22"/>
          <w:lang w:val="lt-LT"/>
        </w:rPr>
        <w:t>Antrą kartą nejunkite dalinai panaudotų tirpalo maišelių.</w:t>
      </w:r>
    </w:p>
    <w:p w14:paraId="420BA21D" w14:textId="77777777" w:rsidR="00F01B68" w:rsidRPr="00955B82" w:rsidRDefault="00F01B68" w:rsidP="00F01B68">
      <w:pPr>
        <w:pStyle w:val="Pagrindinistekstas"/>
        <w:spacing w:after="0"/>
        <w:rPr>
          <w:b/>
          <w:sz w:val="22"/>
          <w:szCs w:val="22"/>
          <w:lang w:val="lt-LT"/>
        </w:rPr>
      </w:pPr>
    </w:p>
    <w:p w14:paraId="535713DE" w14:textId="77777777" w:rsidR="00F01B68" w:rsidRPr="00955B82" w:rsidRDefault="00F01B68" w:rsidP="00F01B68">
      <w:pPr>
        <w:pStyle w:val="Pagrindinistekstas"/>
        <w:spacing w:after="0"/>
        <w:rPr>
          <w:b/>
          <w:sz w:val="22"/>
          <w:szCs w:val="22"/>
          <w:lang w:val="lt-LT"/>
        </w:rPr>
      </w:pPr>
      <w:r w:rsidRPr="00955B82">
        <w:rPr>
          <w:b/>
          <w:sz w:val="22"/>
          <w:szCs w:val="22"/>
          <w:lang w:val="lt-LT"/>
        </w:rPr>
        <w:t>1.</w:t>
      </w:r>
      <w:r w:rsidRPr="00955B82">
        <w:rPr>
          <w:b/>
          <w:sz w:val="22"/>
          <w:szCs w:val="22"/>
          <w:lang w:val="lt-LT"/>
        </w:rPr>
        <w:tab/>
      </w:r>
      <w:r w:rsidRPr="00955B82">
        <w:rPr>
          <w:b/>
          <w:sz w:val="22"/>
          <w:szCs w:val="22"/>
          <w:u w:val="single"/>
          <w:lang w:val="lt-LT"/>
        </w:rPr>
        <w:t>Atidarymas</w:t>
      </w:r>
    </w:p>
    <w:p w14:paraId="4EA2039D" w14:textId="77777777" w:rsidR="00F01B68" w:rsidRPr="00955B82" w:rsidRDefault="00F01B68" w:rsidP="00F01B68">
      <w:pPr>
        <w:pStyle w:val="Pagrindinistekstas"/>
        <w:spacing w:after="0"/>
        <w:rPr>
          <w:sz w:val="22"/>
          <w:szCs w:val="22"/>
          <w:lang w:val="lt-LT"/>
        </w:rPr>
      </w:pPr>
      <w:r w:rsidRPr="00955B82">
        <w:rPr>
          <w:sz w:val="22"/>
          <w:szCs w:val="22"/>
          <w:lang w:val="lt-LT"/>
        </w:rPr>
        <w:t>a.</w:t>
      </w:r>
      <w:r w:rsidRPr="00955B82">
        <w:rPr>
          <w:sz w:val="22"/>
          <w:szCs w:val="22"/>
          <w:lang w:val="lt-LT"/>
        </w:rPr>
        <w:tab/>
        <w:t>„Viaflo“ maišelį iš apsauginio maišelio išimkite prieš pat vartojimą.</w:t>
      </w:r>
    </w:p>
    <w:p w14:paraId="38718151" w14:textId="77777777" w:rsidR="00F01B68" w:rsidRPr="00955B82" w:rsidRDefault="00F01B68" w:rsidP="00F01B68">
      <w:pPr>
        <w:pStyle w:val="Pagrindinistekstas"/>
        <w:spacing w:after="0"/>
        <w:rPr>
          <w:sz w:val="22"/>
          <w:szCs w:val="22"/>
          <w:lang w:val="lt-LT"/>
        </w:rPr>
      </w:pPr>
      <w:r w:rsidRPr="00955B82">
        <w:rPr>
          <w:sz w:val="22"/>
          <w:szCs w:val="22"/>
          <w:lang w:val="lt-LT"/>
        </w:rPr>
        <w:t>b.</w:t>
      </w:r>
      <w:r w:rsidRPr="00955B82">
        <w:rPr>
          <w:sz w:val="22"/>
          <w:szCs w:val="22"/>
          <w:lang w:val="lt-LT"/>
        </w:rPr>
        <w:tab/>
        <w:t>Stipriai suspausdami vidinį maišelį, patikrinkite, ar iš jo neteka skystis. Jei skystis teka, tirpalą išmeskite, nes gali būti pažeistas sterilumas.</w:t>
      </w:r>
    </w:p>
    <w:p w14:paraId="757ACDC0" w14:textId="77777777" w:rsidR="00F01B68" w:rsidRPr="00955B82" w:rsidRDefault="00F01B68" w:rsidP="00F01B68">
      <w:pPr>
        <w:pStyle w:val="Pagrindinistekstas"/>
        <w:spacing w:after="0"/>
        <w:rPr>
          <w:sz w:val="22"/>
          <w:szCs w:val="22"/>
          <w:lang w:val="lt-LT"/>
        </w:rPr>
      </w:pPr>
      <w:r w:rsidRPr="00955B82">
        <w:rPr>
          <w:sz w:val="22"/>
          <w:szCs w:val="22"/>
          <w:lang w:val="lt-LT"/>
        </w:rPr>
        <w:t>c.</w:t>
      </w:r>
      <w:r w:rsidRPr="00955B82">
        <w:rPr>
          <w:sz w:val="22"/>
          <w:szCs w:val="22"/>
          <w:lang w:val="lt-LT"/>
        </w:rPr>
        <w:tab/>
        <w:t>Patikrinkite tirpalo skaidrumą, ar nėra priemaišų. Jei tirpalas neskaidrus arba jei pastebėjote priemaišų, jį išmeskite.</w:t>
      </w:r>
    </w:p>
    <w:p w14:paraId="033429FA" w14:textId="77777777" w:rsidR="00F01B68" w:rsidRPr="00955B82" w:rsidRDefault="00F01B68" w:rsidP="00F01B68">
      <w:pPr>
        <w:pStyle w:val="Pagrindinistekstas"/>
        <w:spacing w:after="0"/>
        <w:rPr>
          <w:b/>
          <w:sz w:val="22"/>
          <w:szCs w:val="22"/>
          <w:lang w:val="lt-LT"/>
        </w:rPr>
      </w:pPr>
    </w:p>
    <w:p w14:paraId="033B0C9A" w14:textId="77777777" w:rsidR="00F01B68" w:rsidRPr="00955B82" w:rsidRDefault="00F01B68" w:rsidP="00F01B68">
      <w:pPr>
        <w:pStyle w:val="Antrat9"/>
        <w:spacing w:before="0" w:after="0"/>
        <w:rPr>
          <w:rFonts w:ascii="Times New Roman" w:hAnsi="Times New Roman"/>
          <w:b/>
          <w:sz w:val="22"/>
          <w:szCs w:val="22"/>
          <w:lang w:val="lt-LT"/>
        </w:rPr>
      </w:pPr>
      <w:r w:rsidRPr="00955B82">
        <w:rPr>
          <w:rFonts w:ascii="Times New Roman" w:hAnsi="Times New Roman"/>
          <w:b/>
          <w:sz w:val="22"/>
          <w:szCs w:val="22"/>
          <w:lang w:val="lt-LT"/>
        </w:rPr>
        <w:t>2.</w:t>
      </w:r>
      <w:r w:rsidRPr="00955B82">
        <w:rPr>
          <w:rFonts w:ascii="Times New Roman" w:hAnsi="Times New Roman"/>
          <w:b/>
          <w:sz w:val="22"/>
          <w:szCs w:val="22"/>
          <w:lang w:val="lt-LT"/>
        </w:rPr>
        <w:tab/>
      </w:r>
      <w:r w:rsidRPr="00955B82">
        <w:rPr>
          <w:rFonts w:ascii="Times New Roman" w:hAnsi="Times New Roman"/>
          <w:b/>
          <w:sz w:val="22"/>
          <w:szCs w:val="22"/>
          <w:u w:val="single"/>
          <w:lang w:val="lt-LT"/>
        </w:rPr>
        <w:t>Pasiruošimas leisti</w:t>
      </w:r>
    </w:p>
    <w:p w14:paraId="0B5F2CF1" w14:textId="77777777" w:rsidR="00F01B68" w:rsidRPr="00955B82" w:rsidRDefault="00F01B68" w:rsidP="00F01B68">
      <w:pPr>
        <w:tabs>
          <w:tab w:val="left" w:pos="1440"/>
        </w:tabs>
        <w:rPr>
          <w:szCs w:val="22"/>
        </w:rPr>
      </w:pPr>
      <w:r w:rsidRPr="00955B82">
        <w:rPr>
          <w:szCs w:val="22"/>
        </w:rPr>
        <w:t>Ruošdami ir leisdami tirpalą naudokite sterilias priemones.</w:t>
      </w:r>
    </w:p>
    <w:p w14:paraId="5D4BDE7B" w14:textId="77777777" w:rsidR="00F01B68" w:rsidRPr="00955B82" w:rsidRDefault="00F01B68" w:rsidP="00F01B68">
      <w:pPr>
        <w:rPr>
          <w:szCs w:val="22"/>
        </w:rPr>
      </w:pPr>
      <w:r w:rsidRPr="00955B82">
        <w:rPr>
          <w:szCs w:val="22"/>
        </w:rPr>
        <w:t>a.</w:t>
      </w:r>
      <w:r w:rsidRPr="00955B82">
        <w:rPr>
          <w:szCs w:val="22"/>
        </w:rPr>
        <w:tab/>
        <w:t>Pakabinkite maišelį ant stovo kilpelės.</w:t>
      </w:r>
    </w:p>
    <w:p w14:paraId="42A2EB18" w14:textId="77777777" w:rsidR="00F01B68" w:rsidRPr="00955B82" w:rsidRDefault="00F01B68" w:rsidP="00F01B68">
      <w:pPr>
        <w:rPr>
          <w:szCs w:val="22"/>
        </w:rPr>
      </w:pPr>
      <w:r w:rsidRPr="00955B82">
        <w:rPr>
          <w:szCs w:val="22"/>
        </w:rPr>
        <w:t>b.</w:t>
      </w:r>
      <w:r w:rsidRPr="00955B82">
        <w:rPr>
          <w:szCs w:val="22"/>
        </w:rPr>
        <w:tab/>
        <w:t>Nuo maišelio apačioje esančios ištekamosios angos nuimkite plastikinę apsaugą:</w:t>
      </w:r>
    </w:p>
    <w:p w14:paraId="7F21DA3F" w14:textId="77777777" w:rsidR="00F01B68" w:rsidRPr="00955B82" w:rsidRDefault="00F01B68" w:rsidP="00F01B68">
      <w:pPr>
        <w:ind w:firstLine="720"/>
        <w:rPr>
          <w:szCs w:val="22"/>
        </w:rPr>
      </w:pPr>
      <w:r w:rsidRPr="00955B82">
        <w:rPr>
          <w:szCs w:val="22"/>
        </w:rPr>
        <w:t>-</w:t>
      </w:r>
      <w:r w:rsidRPr="00955B82">
        <w:rPr>
          <w:szCs w:val="22"/>
        </w:rPr>
        <w:tab/>
        <w:t>viena ranka suimkite angos kaklelio kraštelį,</w:t>
      </w:r>
    </w:p>
    <w:p w14:paraId="50BE9D9E" w14:textId="77777777" w:rsidR="00F01B68" w:rsidRPr="00955B82" w:rsidRDefault="00F01B68" w:rsidP="00F01B68">
      <w:pPr>
        <w:ind w:firstLine="720"/>
        <w:rPr>
          <w:szCs w:val="22"/>
        </w:rPr>
      </w:pPr>
      <w:r w:rsidRPr="00955B82">
        <w:rPr>
          <w:szCs w:val="22"/>
        </w:rPr>
        <w:t>-</w:t>
      </w:r>
      <w:r w:rsidRPr="00955B82">
        <w:rPr>
          <w:szCs w:val="22"/>
        </w:rPr>
        <w:tab/>
        <w:t>kita ranka suimkite platesnį dangtelio kraštelį ir jį pasukite,</w:t>
      </w:r>
    </w:p>
    <w:p w14:paraId="3BB1A49E" w14:textId="77777777" w:rsidR="00F01B68" w:rsidRPr="00955B82" w:rsidRDefault="00F01B68" w:rsidP="00F01B68">
      <w:pPr>
        <w:ind w:firstLine="720"/>
        <w:rPr>
          <w:szCs w:val="22"/>
        </w:rPr>
      </w:pPr>
      <w:r w:rsidRPr="00955B82">
        <w:rPr>
          <w:szCs w:val="22"/>
        </w:rPr>
        <w:t>-</w:t>
      </w:r>
      <w:r w:rsidRPr="00955B82">
        <w:rPr>
          <w:szCs w:val="22"/>
        </w:rPr>
        <w:tab/>
        <w:t>dangtelis atšoks.</w:t>
      </w:r>
    </w:p>
    <w:p w14:paraId="290522A8" w14:textId="77777777" w:rsidR="00F01B68" w:rsidRPr="00955B82" w:rsidRDefault="00F01B68" w:rsidP="00F01B68">
      <w:pPr>
        <w:pStyle w:val="Pagrindinistekstas"/>
        <w:spacing w:after="0"/>
        <w:rPr>
          <w:sz w:val="22"/>
          <w:szCs w:val="22"/>
          <w:lang w:val="lt-LT"/>
        </w:rPr>
      </w:pPr>
      <w:r w:rsidRPr="00955B82">
        <w:rPr>
          <w:sz w:val="22"/>
          <w:szCs w:val="22"/>
          <w:lang w:val="lt-LT"/>
        </w:rPr>
        <w:t>c.</w:t>
      </w:r>
      <w:r w:rsidRPr="00955B82">
        <w:rPr>
          <w:sz w:val="22"/>
          <w:szCs w:val="22"/>
          <w:lang w:val="lt-LT"/>
        </w:rPr>
        <w:tab/>
        <w:t>Infuziją ruoškite, laikydamiesi aseptikos reikalavimų.</w:t>
      </w:r>
    </w:p>
    <w:p w14:paraId="450F5807" w14:textId="77777777" w:rsidR="00F01B68" w:rsidRPr="00955B82" w:rsidRDefault="00F01B68" w:rsidP="00F01B68">
      <w:pPr>
        <w:pStyle w:val="Pagrindinistekstas"/>
        <w:spacing w:after="0"/>
        <w:rPr>
          <w:sz w:val="22"/>
          <w:szCs w:val="22"/>
          <w:lang w:val="lt-LT"/>
        </w:rPr>
      </w:pPr>
      <w:r w:rsidRPr="00955B82">
        <w:rPr>
          <w:sz w:val="22"/>
          <w:szCs w:val="22"/>
          <w:lang w:val="lt-LT"/>
        </w:rPr>
        <w:t>d.</w:t>
      </w:r>
      <w:r w:rsidRPr="00955B82">
        <w:rPr>
          <w:sz w:val="22"/>
          <w:szCs w:val="22"/>
          <w:lang w:val="lt-LT"/>
        </w:rPr>
        <w:tab/>
        <w:t>Prijunkite infuzijos rinkinį. Vadovaukitės prie rinkinio pridėtomis instrukcijomis, kaip prijungti, pritvirtinti rinkinį ir leisti tirpalą.</w:t>
      </w:r>
    </w:p>
    <w:p w14:paraId="78B0EBF1" w14:textId="77777777" w:rsidR="00F01B68" w:rsidRPr="00955B82" w:rsidRDefault="00F01B68" w:rsidP="00F01B68">
      <w:pPr>
        <w:ind w:right="-2"/>
        <w:rPr>
          <w:rFonts w:eastAsia="Batang"/>
          <w:szCs w:val="22"/>
        </w:rPr>
      </w:pPr>
    </w:p>
    <w:p w14:paraId="36586FDE" w14:textId="77777777" w:rsidR="00F01B68" w:rsidRPr="00955B82" w:rsidRDefault="00F01B68" w:rsidP="00F01B68">
      <w:pPr>
        <w:pStyle w:val="Antrat9"/>
        <w:spacing w:before="0" w:after="0"/>
        <w:rPr>
          <w:rFonts w:ascii="Times New Roman" w:hAnsi="Times New Roman"/>
          <w:b/>
          <w:sz w:val="22"/>
          <w:szCs w:val="22"/>
          <w:u w:val="single"/>
          <w:lang w:val="lt-LT"/>
        </w:rPr>
      </w:pPr>
      <w:r w:rsidRPr="00955B82">
        <w:rPr>
          <w:rFonts w:ascii="Times New Roman" w:hAnsi="Times New Roman"/>
          <w:b/>
          <w:sz w:val="22"/>
          <w:szCs w:val="22"/>
          <w:lang w:val="lt-LT"/>
        </w:rPr>
        <w:t>3.</w:t>
      </w:r>
      <w:r w:rsidRPr="00955B82">
        <w:rPr>
          <w:rFonts w:ascii="Times New Roman" w:hAnsi="Times New Roman"/>
          <w:b/>
          <w:sz w:val="22"/>
          <w:szCs w:val="22"/>
          <w:lang w:val="lt-LT"/>
        </w:rPr>
        <w:tab/>
      </w:r>
      <w:r w:rsidRPr="00955B82">
        <w:rPr>
          <w:rFonts w:ascii="Times New Roman" w:hAnsi="Times New Roman"/>
          <w:b/>
          <w:sz w:val="22"/>
          <w:szCs w:val="22"/>
          <w:u w:val="single"/>
          <w:lang w:val="lt-LT"/>
        </w:rPr>
        <w:t>Kaip leisti papildomus medikamentus</w:t>
      </w:r>
    </w:p>
    <w:p w14:paraId="79C8601A" w14:textId="77777777" w:rsidR="00F01B68" w:rsidRPr="00955B82" w:rsidRDefault="00F01B68" w:rsidP="00F01B68">
      <w:pPr>
        <w:pStyle w:val="Pagrindiniotekstotrauka"/>
        <w:keepNext/>
        <w:spacing w:after="0"/>
        <w:ind w:left="0"/>
        <w:outlineLvl w:val="8"/>
        <w:rPr>
          <w:sz w:val="22"/>
          <w:szCs w:val="22"/>
          <w:lang w:val="lt-LT"/>
        </w:rPr>
      </w:pPr>
    </w:p>
    <w:p w14:paraId="171BB817" w14:textId="29B24CB0" w:rsidR="00F01B68" w:rsidRPr="00955B82" w:rsidRDefault="00F01B68" w:rsidP="00F01B68">
      <w:pPr>
        <w:numPr>
          <w:ilvl w:val="12"/>
          <w:numId w:val="0"/>
        </w:numPr>
        <w:ind w:right="-2"/>
        <w:rPr>
          <w:rFonts w:eastAsia="Batang"/>
          <w:i/>
          <w:szCs w:val="22"/>
        </w:rPr>
      </w:pPr>
      <w:r w:rsidRPr="00955B82">
        <w:rPr>
          <w:i/>
          <w:iCs/>
          <w:szCs w:val="22"/>
        </w:rPr>
        <w:t>Įspėjimas: Priedai gali būti nesuderinami</w:t>
      </w:r>
      <w:r w:rsidRPr="00955B82">
        <w:rPr>
          <w:rFonts w:eastAsia="Batang"/>
          <w:i/>
          <w:szCs w:val="22"/>
        </w:rPr>
        <w:t xml:space="preserve"> </w:t>
      </w:r>
      <w:r w:rsidRPr="00955B82">
        <w:rPr>
          <w:rFonts w:eastAsia="Batang"/>
          <w:szCs w:val="22"/>
        </w:rPr>
        <w:t xml:space="preserve">Prieš naudodami patikrinkite priedų suderinamumą su tirpalu ir su pakuote. </w:t>
      </w:r>
      <w:r w:rsidRPr="00955B82">
        <w:rPr>
          <w:szCs w:val="22"/>
        </w:rPr>
        <w:t>Naudojant priedus, prieš pradėdami parenterinį maitinimą patikrinkite izotoniškumą. Priedus būtina sumaišyti tinkamai ir atidžiai. Tirpalai su priedais turi būti sunaudojami nedelsiant, jų laikyti negalima</w:t>
      </w:r>
      <w:r w:rsidRPr="00955B82">
        <w:rPr>
          <w:rFonts w:eastAsia="Batang"/>
          <w:i/>
          <w:szCs w:val="22"/>
        </w:rPr>
        <w:t xml:space="preserve"> (žr. 5 paragrafą žemiau </w:t>
      </w:r>
      <w:r w:rsidR="00445564" w:rsidRPr="00955B82">
        <w:rPr>
          <w:rFonts w:eastAsia="Batang"/>
          <w:i/>
          <w:szCs w:val="22"/>
        </w:rPr>
        <w:t xml:space="preserve"> „</w:t>
      </w:r>
      <w:r w:rsidRPr="00955B82">
        <w:rPr>
          <w:rFonts w:eastAsia="Batang"/>
          <w:i/>
          <w:szCs w:val="22"/>
        </w:rPr>
        <w:t xml:space="preserve"> Priedų nesuderinamumas“).</w:t>
      </w:r>
    </w:p>
    <w:p w14:paraId="1D71FA89" w14:textId="77777777" w:rsidR="00F01B68" w:rsidRPr="00955B82" w:rsidRDefault="00F01B68" w:rsidP="00F01B68">
      <w:pPr>
        <w:pStyle w:val="Pagrindiniotekstotrauka"/>
        <w:keepNext/>
        <w:spacing w:after="0"/>
        <w:ind w:left="0"/>
        <w:outlineLvl w:val="8"/>
        <w:rPr>
          <w:sz w:val="22"/>
          <w:szCs w:val="22"/>
          <w:lang w:val="lt-LT"/>
        </w:rPr>
      </w:pPr>
    </w:p>
    <w:p w14:paraId="38A52BBE" w14:textId="77777777" w:rsidR="00F01B68" w:rsidRPr="00955B82" w:rsidRDefault="00F01B68" w:rsidP="00F01B68">
      <w:pPr>
        <w:rPr>
          <w:i/>
          <w:szCs w:val="22"/>
        </w:rPr>
      </w:pPr>
      <w:r w:rsidRPr="00955B82">
        <w:rPr>
          <w:i/>
          <w:szCs w:val="22"/>
        </w:rPr>
        <w:t xml:space="preserve">Vaistinių preparatų pridėjimas prieš infuziją </w:t>
      </w:r>
    </w:p>
    <w:p w14:paraId="338BE6ED" w14:textId="77777777" w:rsidR="00F01B68" w:rsidRPr="00955B82" w:rsidRDefault="00F01B68" w:rsidP="00F01B68">
      <w:pPr>
        <w:rPr>
          <w:szCs w:val="22"/>
        </w:rPr>
      </w:pPr>
      <w:r w:rsidRPr="00955B82">
        <w:rPr>
          <w:color w:val="000000"/>
          <w:szCs w:val="22"/>
        </w:rPr>
        <w:t>a.</w:t>
      </w:r>
      <w:r w:rsidRPr="00955B82">
        <w:rPr>
          <w:color w:val="000000"/>
          <w:szCs w:val="22"/>
        </w:rPr>
        <w:tab/>
      </w:r>
      <w:r w:rsidRPr="00955B82">
        <w:rPr>
          <w:szCs w:val="22"/>
        </w:rPr>
        <w:t>Dezinfekuokite medikamentams suleisti skitą vietą.</w:t>
      </w:r>
    </w:p>
    <w:p w14:paraId="1926CFD7" w14:textId="77777777" w:rsidR="00F01B68" w:rsidRPr="00955B82" w:rsidRDefault="00F01B68" w:rsidP="00F01B68">
      <w:pPr>
        <w:rPr>
          <w:szCs w:val="22"/>
        </w:rPr>
      </w:pPr>
      <w:r w:rsidRPr="00955B82">
        <w:rPr>
          <w:szCs w:val="22"/>
        </w:rPr>
        <w:t>b.</w:t>
      </w:r>
      <w:r w:rsidRPr="00955B82">
        <w:rPr>
          <w:szCs w:val="22"/>
        </w:rPr>
        <w:tab/>
        <w:t>Naudodami švirkštą, kurio adatos dydis yra nuo 19 (1,1 mm) iki 22 (0,7 mm), pradurkite hermetiškai uždarytą vaistų suleidimo angą ir suleiskite.</w:t>
      </w:r>
    </w:p>
    <w:p w14:paraId="0100385C" w14:textId="77777777" w:rsidR="00F01B68" w:rsidRPr="00955B82" w:rsidRDefault="00F01B68" w:rsidP="00F01B68">
      <w:pPr>
        <w:pStyle w:val="Pagrindinistekstas"/>
        <w:spacing w:after="0"/>
        <w:rPr>
          <w:sz w:val="22"/>
          <w:szCs w:val="22"/>
          <w:lang w:val="lt-LT"/>
        </w:rPr>
      </w:pPr>
      <w:r w:rsidRPr="00955B82">
        <w:rPr>
          <w:sz w:val="22"/>
          <w:szCs w:val="22"/>
          <w:lang w:val="lt-LT"/>
        </w:rPr>
        <w:t>c.</w:t>
      </w:r>
      <w:r w:rsidRPr="00955B82">
        <w:rPr>
          <w:sz w:val="22"/>
          <w:szCs w:val="22"/>
          <w:lang w:val="lt-LT"/>
        </w:rPr>
        <w:tab/>
        <w:t>Atidžiai sumaišykite tirpalą su vaistiniu preparatu. Jei naudojate didelio tankio medikamentus, pavyzdžiui, kalio chloridą, atsargiai pastuksenkite į angas ir sumaišykite.</w:t>
      </w:r>
    </w:p>
    <w:p w14:paraId="007EDF51" w14:textId="77777777" w:rsidR="00F01B68" w:rsidRPr="00955B82" w:rsidRDefault="00F01B68" w:rsidP="00F01B68">
      <w:pPr>
        <w:pStyle w:val="Pagrindinistekstas"/>
        <w:spacing w:after="0"/>
        <w:rPr>
          <w:sz w:val="22"/>
          <w:szCs w:val="22"/>
          <w:lang w:val="lt-LT"/>
        </w:rPr>
      </w:pPr>
    </w:p>
    <w:p w14:paraId="1E49DB41" w14:textId="77777777" w:rsidR="00F01B68" w:rsidRPr="00955B82" w:rsidRDefault="00F01B68" w:rsidP="00F01B68">
      <w:pPr>
        <w:pStyle w:val="Pagrindinistekstas"/>
        <w:spacing w:after="0"/>
        <w:rPr>
          <w:sz w:val="22"/>
          <w:szCs w:val="22"/>
          <w:lang w:val="lt-LT"/>
        </w:rPr>
      </w:pPr>
      <w:r w:rsidRPr="00955B82">
        <w:rPr>
          <w:sz w:val="22"/>
          <w:szCs w:val="22"/>
          <w:lang w:val="lt-LT"/>
        </w:rPr>
        <w:t>Įspėjimas: Maišelių su pridėtais papildomais vaistiniais preparatais laikyti negalima.</w:t>
      </w:r>
    </w:p>
    <w:p w14:paraId="126D0DC4" w14:textId="77777777" w:rsidR="00F01B68" w:rsidRPr="00955B82" w:rsidRDefault="00F01B68" w:rsidP="00F01B68">
      <w:pPr>
        <w:pStyle w:val="Antrat9"/>
        <w:spacing w:before="0" w:after="0"/>
        <w:rPr>
          <w:rFonts w:ascii="Times New Roman" w:hAnsi="Times New Roman"/>
          <w:sz w:val="22"/>
          <w:szCs w:val="22"/>
          <w:lang w:val="lt-LT"/>
        </w:rPr>
      </w:pPr>
    </w:p>
    <w:p w14:paraId="7CB5C56B" w14:textId="77777777" w:rsidR="00F01B68" w:rsidRPr="00955B82" w:rsidRDefault="00F01B68" w:rsidP="00F01B68">
      <w:pPr>
        <w:pStyle w:val="Antrat9"/>
        <w:spacing w:before="0" w:after="0"/>
        <w:rPr>
          <w:rFonts w:ascii="Times New Roman" w:hAnsi="Times New Roman"/>
          <w:i/>
          <w:sz w:val="22"/>
          <w:szCs w:val="22"/>
          <w:lang w:val="lt-LT"/>
        </w:rPr>
      </w:pPr>
      <w:r w:rsidRPr="00955B82">
        <w:rPr>
          <w:rFonts w:ascii="Times New Roman" w:hAnsi="Times New Roman"/>
          <w:i/>
          <w:sz w:val="22"/>
          <w:szCs w:val="22"/>
          <w:lang w:val="lt-LT"/>
        </w:rPr>
        <w:t>Vaistinių preparatų pridėjimas infuzijos metu</w:t>
      </w:r>
    </w:p>
    <w:p w14:paraId="64639EAE" w14:textId="77777777" w:rsidR="00F01B68" w:rsidRPr="00955B82" w:rsidRDefault="00F01B68" w:rsidP="00F01B68">
      <w:pPr>
        <w:rPr>
          <w:szCs w:val="22"/>
        </w:rPr>
      </w:pPr>
      <w:r w:rsidRPr="00955B82">
        <w:rPr>
          <w:szCs w:val="22"/>
        </w:rPr>
        <w:t>a.</w:t>
      </w:r>
      <w:r w:rsidRPr="00955B82">
        <w:rPr>
          <w:szCs w:val="22"/>
        </w:rPr>
        <w:tab/>
        <w:t>Užspauskite rinkinio spaustuką.</w:t>
      </w:r>
    </w:p>
    <w:p w14:paraId="5CCB64BB" w14:textId="77777777" w:rsidR="00F01B68" w:rsidRPr="00955B82" w:rsidRDefault="00F01B68" w:rsidP="00F01B68">
      <w:pPr>
        <w:rPr>
          <w:szCs w:val="22"/>
        </w:rPr>
      </w:pPr>
      <w:r w:rsidRPr="00955B82">
        <w:rPr>
          <w:color w:val="000000"/>
          <w:szCs w:val="22"/>
        </w:rPr>
        <w:t>b.</w:t>
      </w:r>
      <w:r w:rsidRPr="00955B82">
        <w:rPr>
          <w:color w:val="000000"/>
          <w:szCs w:val="22"/>
        </w:rPr>
        <w:tab/>
      </w:r>
      <w:r w:rsidRPr="00955B82">
        <w:rPr>
          <w:szCs w:val="22"/>
        </w:rPr>
        <w:t>Dezinfekuokite medikamentams suleisti skirtą vietą.</w:t>
      </w:r>
    </w:p>
    <w:p w14:paraId="01E44CE1" w14:textId="77777777" w:rsidR="00F01B68" w:rsidRPr="00955B82" w:rsidRDefault="00F01B68" w:rsidP="00F01B68">
      <w:pPr>
        <w:rPr>
          <w:szCs w:val="22"/>
        </w:rPr>
      </w:pPr>
      <w:r w:rsidRPr="00955B82">
        <w:rPr>
          <w:szCs w:val="22"/>
        </w:rPr>
        <w:t>c.</w:t>
      </w:r>
      <w:r w:rsidRPr="00955B82">
        <w:rPr>
          <w:szCs w:val="22"/>
        </w:rPr>
        <w:tab/>
        <w:t>Naudodami švirkštą, kurio adatos dydis yra nuo 19 (1,1 mm) iki 22 (0,7 mm), pradurkite hermetiškai uždarytą vaistų suleidimo angą ir suleiskite.</w:t>
      </w:r>
    </w:p>
    <w:p w14:paraId="2E65F947" w14:textId="77777777" w:rsidR="00F01B68" w:rsidRPr="00955B82" w:rsidRDefault="00F01B68" w:rsidP="00F01B68">
      <w:pPr>
        <w:rPr>
          <w:szCs w:val="22"/>
        </w:rPr>
      </w:pPr>
      <w:r w:rsidRPr="00955B82">
        <w:rPr>
          <w:szCs w:val="22"/>
        </w:rPr>
        <w:t>d.</w:t>
      </w:r>
      <w:r w:rsidRPr="00955B82">
        <w:rPr>
          <w:szCs w:val="22"/>
        </w:rPr>
        <w:tab/>
        <w:t>Nuimkite maišelį nuo stovo ir (arba) apverskite ją į vertikalią padėtį.</w:t>
      </w:r>
    </w:p>
    <w:p w14:paraId="1918F2B6" w14:textId="77777777" w:rsidR="00F01B68" w:rsidRPr="00955B82" w:rsidRDefault="00F01B68" w:rsidP="00F01B68">
      <w:pPr>
        <w:rPr>
          <w:szCs w:val="22"/>
        </w:rPr>
      </w:pPr>
      <w:r w:rsidRPr="00955B82">
        <w:rPr>
          <w:szCs w:val="22"/>
        </w:rPr>
        <w:t>e.</w:t>
      </w:r>
      <w:r w:rsidRPr="00955B82">
        <w:rPr>
          <w:szCs w:val="22"/>
        </w:rPr>
        <w:tab/>
        <w:t>Laikydami maišelį vertikalioje padėtyje, atsargiai stuksendami per angas jas ištuštinkite.</w:t>
      </w:r>
    </w:p>
    <w:p w14:paraId="6D23F965" w14:textId="77777777" w:rsidR="00F01B68" w:rsidRPr="00955B82" w:rsidRDefault="00F01B68" w:rsidP="00F01B68">
      <w:pPr>
        <w:rPr>
          <w:szCs w:val="22"/>
        </w:rPr>
      </w:pPr>
      <w:r w:rsidRPr="00955B82">
        <w:rPr>
          <w:szCs w:val="22"/>
        </w:rPr>
        <w:t>f.</w:t>
      </w:r>
      <w:r w:rsidRPr="00955B82">
        <w:rPr>
          <w:szCs w:val="22"/>
        </w:rPr>
        <w:tab/>
        <w:t>Kruopščiai sumaišykite tirpalą ir medikamentus.</w:t>
      </w:r>
    </w:p>
    <w:p w14:paraId="18238A42" w14:textId="77777777" w:rsidR="00F01B68" w:rsidRPr="00955B82" w:rsidRDefault="00F01B68" w:rsidP="00F01B68">
      <w:pPr>
        <w:pStyle w:val="Pagrindinistekstas"/>
        <w:spacing w:after="0"/>
        <w:rPr>
          <w:sz w:val="22"/>
          <w:szCs w:val="22"/>
          <w:lang w:val="lt-LT"/>
        </w:rPr>
      </w:pPr>
      <w:r w:rsidRPr="00955B82">
        <w:rPr>
          <w:sz w:val="22"/>
          <w:szCs w:val="22"/>
          <w:lang w:val="lt-LT"/>
        </w:rPr>
        <w:t>g.</w:t>
      </w:r>
      <w:r w:rsidRPr="00955B82">
        <w:rPr>
          <w:sz w:val="22"/>
          <w:szCs w:val="22"/>
          <w:lang w:val="lt-LT"/>
        </w:rPr>
        <w:tab/>
        <w:t>Talpyklę vėl nukreipkite žemyn, atleiskite spaustuką ir leiskite toliau.</w:t>
      </w:r>
    </w:p>
    <w:p w14:paraId="267BD57A" w14:textId="77777777" w:rsidR="00F01B68" w:rsidRPr="00955B82" w:rsidRDefault="00F01B68" w:rsidP="00F01B68">
      <w:pPr>
        <w:numPr>
          <w:ilvl w:val="12"/>
          <w:numId w:val="0"/>
        </w:numPr>
        <w:ind w:right="-2"/>
        <w:rPr>
          <w:b/>
          <w:szCs w:val="22"/>
        </w:rPr>
      </w:pPr>
    </w:p>
    <w:p w14:paraId="77B97871" w14:textId="77777777" w:rsidR="00F01B68" w:rsidRPr="00955B82" w:rsidRDefault="00F01B68" w:rsidP="00F01B68">
      <w:pPr>
        <w:pStyle w:val="Pagrindinistekstas"/>
        <w:tabs>
          <w:tab w:val="left" w:pos="720"/>
        </w:tabs>
        <w:spacing w:after="0"/>
        <w:ind w:left="720" w:hanging="720"/>
        <w:rPr>
          <w:b/>
          <w:sz w:val="22"/>
          <w:szCs w:val="22"/>
          <w:lang w:val="lt-LT"/>
        </w:rPr>
      </w:pPr>
      <w:r w:rsidRPr="00955B82">
        <w:rPr>
          <w:b/>
          <w:sz w:val="22"/>
          <w:szCs w:val="22"/>
          <w:lang w:val="lt-LT"/>
        </w:rPr>
        <w:t xml:space="preserve">4. </w:t>
      </w:r>
      <w:r w:rsidRPr="00955B82">
        <w:rPr>
          <w:b/>
          <w:sz w:val="22"/>
          <w:szCs w:val="22"/>
          <w:lang w:val="lt-LT"/>
        </w:rPr>
        <w:tab/>
      </w:r>
      <w:r w:rsidRPr="00955B82">
        <w:rPr>
          <w:b/>
          <w:sz w:val="22"/>
          <w:szCs w:val="22"/>
          <w:u w:val="single"/>
          <w:lang w:val="lt-LT"/>
        </w:rPr>
        <w:t>Tinkamumo laikas po pakuotės atidarymo: atidarius pakuotę, produktą reikia suvartoti iš karto.</w:t>
      </w:r>
    </w:p>
    <w:p w14:paraId="214E8010" w14:textId="77777777" w:rsidR="00F01B68" w:rsidRPr="00955B82" w:rsidRDefault="00F01B68" w:rsidP="00F01B68">
      <w:pPr>
        <w:pStyle w:val="Pagrindinistekstas"/>
        <w:spacing w:after="0"/>
        <w:rPr>
          <w:i/>
          <w:sz w:val="22"/>
          <w:szCs w:val="22"/>
          <w:lang w:val="lt-LT"/>
        </w:rPr>
      </w:pPr>
      <w:r w:rsidRPr="00955B82">
        <w:rPr>
          <w:sz w:val="22"/>
          <w:szCs w:val="22"/>
          <w:u w:val="single"/>
          <w:lang w:val="lt-LT"/>
        </w:rPr>
        <w:t xml:space="preserve">Tinkamumo laikas po priedų ištirpinimo: </w:t>
      </w:r>
      <w:r w:rsidRPr="00955B82">
        <w:rPr>
          <w:sz w:val="22"/>
          <w:szCs w:val="22"/>
          <w:lang w:val="lt-LT"/>
        </w:rPr>
        <w:t>Prieš vartojimą reikia išsiaiškinti bet kokio priedo cheminį ir fizinį stabilumą tokiame pH, kaip “Viaflo“ maišelyje esančio Plasmalyte infuzinio tirpalo</w:t>
      </w:r>
      <w:r w:rsidRPr="00955B82">
        <w:rPr>
          <w:i/>
          <w:sz w:val="22"/>
          <w:szCs w:val="22"/>
          <w:lang w:val="lt-LT"/>
        </w:rPr>
        <w:t>.</w:t>
      </w:r>
    </w:p>
    <w:p w14:paraId="5B93A6C6" w14:textId="77777777" w:rsidR="00F01B68" w:rsidRPr="00955B82" w:rsidRDefault="00F01B68" w:rsidP="00F01B68">
      <w:pPr>
        <w:pStyle w:val="Pagrindinistekstas"/>
        <w:spacing w:after="0"/>
        <w:rPr>
          <w:sz w:val="22"/>
          <w:szCs w:val="22"/>
          <w:lang w:val="lt-LT"/>
        </w:rPr>
      </w:pPr>
    </w:p>
    <w:p w14:paraId="4A71E647" w14:textId="77777777" w:rsidR="00F01B68" w:rsidRPr="00955B82" w:rsidRDefault="00F01B68" w:rsidP="00F01B68">
      <w:pPr>
        <w:pStyle w:val="Pagrindinistekstas"/>
        <w:spacing w:after="0"/>
        <w:rPr>
          <w:sz w:val="22"/>
          <w:szCs w:val="22"/>
          <w:lang w:val="lt-LT"/>
        </w:rPr>
      </w:pPr>
      <w:r w:rsidRPr="00955B82">
        <w:rPr>
          <w:sz w:val="22"/>
          <w:szCs w:val="22"/>
          <w:lang w:val="lt-LT"/>
        </w:rPr>
        <w:t>Mikrobiologiniu požiūriu, praskiestas vaistinis preparatas turėtų būti tuojau pat suvartotas. Jeigu jis iš karto nesuvartojamas, už saugojimo laiką ir sąlygas iki vartojimo, atsako vartotojas. Paprastai saugojimo laikas neturėtų būti ilgesnis kaip 24 valandos 2 °C - 8 °C temperatūroje, išskyrus tuos atvejus, kai tirpalas buvo ruošiamas kontroliuojamomis ir validuotomis aseptinėmis sąlygomis.</w:t>
      </w:r>
    </w:p>
    <w:p w14:paraId="0E9BFE4C" w14:textId="77777777" w:rsidR="00F01B68" w:rsidRPr="00955B82" w:rsidRDefault="00F01B68" w:rsidP="00F01B68">
      <w:pPr>
        <w:numPr>
          <w:ilvl w:val="12"/>
          <w:numId w:val="0"/>
        </w:numPr>
        <w:tabs>
          <w:tab w:val="left" w:pos="720"/>
        </w:tabs>
        <w:ind w:left="720" w:right="-2" w:hanging="720"/>
        <w:rPr>
          <w:szCs w:val="22"/>
        </w:rPr>
      </w:pPr>
    </w:p>
    <w:p w14:paraId="11776E8C" w14:textId="77777777" w:rsidR="00F01B68" w:rsidRPr="00955B82" w:rsidRDefault="00F01B68" w:rsidP="00F01B68">
      <w:pPr>
        <w:numPr>
          <w:ilvl w:val="12"/>
          <w:numId w:val="0"/>
        </w:numPr>
        <w:tabs>
          <w:tab w:val="left" w:pos="720"/>
        </w:tabs>
        <w:ind w:left="720" w:right="-2" w:hanging="720"/>
        <w:rPr>
          <w:rFonts w:eastAsia="Batang"/>
          <w:b/>
          <w:szCs w:val="22"/>
          <w:u w:val="single"/>
        </w:rPr>
      </w:pPr>
      <w:r w:rsidRPr="00955B82">
        <w:rPr>
          <w:rFonts w:eastAsia="Batang"/>
          <w:b/>
          <w:szCs w:val="22"/>
        </w:rPr>
        <w:t>5.</w:t>
      </w:r>
      <w:r w:rsidRPr="00955B82">
        <w:rPr>
          <w:rFonts w:eastAsia="Batang"/>
          <w:b/>
          <w:szCs w:val="22"/>
        </w:rPr>
        <w:tab/>
      </w:r>
      <w:r w:rsidRPr="00955B82">
        <w:rPr>
          <w:rFonts w:eastAsia="Batang"/>
          <w:b/>
          <w:szCs w:val="22"/>
          <w:u w:val="single"/>
        </w:rPr>
        <w:t>Priedų nesuderinamumas</w:t>
      </w:r>
    </w:p>
    <w:p w14:paraId="2DD8A888" w14:textId="77777777" w:rsidR="00F01B68" w:rsidRPr="00955B82" w:rsidRDefault="00F01B68" w:rsidP="00F01B68">
      <w:pPr>
        <w:numPr>
          <w:ilvl w:val="12"/>
          <w:numId w:val="0"/>
        </w:numPr>
        <w:tabs>
          <w:tab w:val="left" w:pos="0"/>
        </w:tabs>
        <w:ind w:right="-2"/>
        <w:rPr>
          <w:szCs w:val="22"/>
        </w:rPr>
      </w:pPr>
      <w:r w:rsidRPr="00955B82">
        <w:rPr>
          <w:szCs w:val="22"/>
        </w:rPr>
        <w:t>Švirkščiant priedus į Plasmalyte reikia naudoti aseptinę techniką. Sušvirkštus priedų tirpalą gerai smaišykite. Nelaikykite tirpalų su priedais.</w:t>
      </w:r>
    </w:p>
    <w:p w14:paraId="6BC641AB" w14:textId="77777777" w:rsidR="00F01B68" w:rsidRPr="00955B82" w:rsidRDefault="00F01B68" w:rsidP="00F01B68">
      <w:pPr>
        <w:pStyle w:val="Pagrindinistekstas"/>
        <w:tabs>
          <w:tab w:val="left" w:pos="0"/>
        </w:tabs>
        <w:spacing w:after="0"/>
        <w:rPr>
          <w:sz w:val="22"/>
          <w:szCs w:val="22"/>
          <w:lang w:val="lt-LT"/>
        </w:rPr>
      </w:pPr>
      <w:r w:rsidRPr="00955B82">
        <w:rPr>
          <w:sz w:val="22"/>
          <w:szCs w:val="22"/>
          <w:lang w:val="lt-LT"/>
        </w:rPr>
        <w:t>Vaisto nesuderinamumą su tirpalu, esančiu „Viaflo“ maišelyje, reikia išsiaiškinti prieš suleidžiant vaistą į maišelį.</w:t>
      </w:r>
    </w:p>
    <w:p w14:paraId="2FD23C47" w14:textId="77777777" w:rsidR="00F01B68" w:rsidRPr="00955B82" w:rsidRDefault="00F01B68" w:rsidP="00F01B68">
      <w:pPr>
        <w:pStyle w:val="Pagrindinistekstas"/>
        <w:tabs>
          <w:tab w:val="left" w:pos="0"/>
        </w:tabs>
        <w:spacing w:after="0"/>
        <w:rPr>
          <w:sz w:val="22"/>
          <w:szCs w:val="22"/>
          <w:lang w:val="lt-LT"/>
        </w:rPr>
      </w:pPr>
      <w:r w:rsidRPr="00955B82">
        <w:rPr>
          <w:sz w:val="22"/>
          <w:szCs w:val="22"/>
          <w:lang w:val="lt-LT"/>
        </w:rPr>
        <w:t>Reikia susipažinti su norimo pridėti vaistinio preparato vartojimo instrukcijomis.</w:t>
      </w:r>
    </w:p>
    <w:p w14:paraId="2F5F2CB6" w14:textId="77777777" w:rsidR="00F01B68" w:rsidRPr="00955B82" w:rsidRDefault="00F01B68" w:rsidP="00F01B68">
      <w:pPr>
        <w:pStyle w:val="Pagrindinistekstas"/>
        <w:tabs>
          <w:tab w:val="left" w:pos="0"/>
        </w:tabs>
        <w:spacing w:after="0"/>
        <w:rPr>
          <w:sz w:val="22"/>
          <w:szCs w:val="22"/>
          <w:lang w:val="lt-LT"/>
        </w:rPr>
      </w:pPr>
      <w:r w:rsidRPr="00955B82">
        <w:rPr>
          <w:sz w:val="22"/>
          <w:szCs w:val="22"/>
          <w:lang w:val="lt-LT"/>
        </w:rPr>
        <w:t xml:space="preserve">Prieš sušvirkšdami medžiagą ar vaistą įsitikinkite, kad jis yra tirpus ir (arba) stabilus vandenyje, ir, kad Plasmalyte pH yra tinkamas  (pH 6,5 – 8,0). Pridėjus medžiagą patikrinkite ar nepakito tirpalo spalva ir (ar) nesusidarė precipitatai, netirpūs kompleksai arba kristalai. </w:t>
      </w:r>
    </w:p>
    <w:p w14:paraId="71430F71" w14:textId="77777777" w:rsidR="00F01B68" w:rsidRPr="00955B82" w:rsidRDefault="00F01B68" w:rsidP="00F01B68">
      <w:pPr>
        <w:pStyle w:val="Pagrindinistekstas"/>
        <w:tabs>
          <w:tab w:val="left" w:pos="0"/>
        </w:tabs>
        <w:spacing w:after="0"/>
        <w:rPr>
          <w:sz w:val="22"/>
          <w:szCs w:val="22"/>
          <w:lang w:val="lt-LT"/>
        </w:rPr>
      </w:pPr>
      <w:r w:rsidRPr="00955B82">
        <w:rPr>
          <w:sz w:val="22"/>
          <w:szCs w:val="22"/>
          <w:lang w:val="lt-LT"/>
        </w:rPr>
        <w:t>Nenaudokite priedų, apie kuriuos žinoma, kad yra nesuderinami.</w:t>
      </w:r>
    </w:p>
    <w:p w14:paraId="5A7DBD65" w14:textId="77777777" w:rsidR="00F01B68" w:rsidRPr="00955B82" w:rsidRDefault="00F01B68" w:rsidP="00F01B68">
      <w:pPr>
        <w:rPr>
          <w:szCs w:val="22"/>
        </w:rPr>
      </w:pPr>
    </w:p>
    <w:p w14:paraId="24D79FFD" w14:textId="77777777" w:rsidR="00F01B68" w:rsidRPr="00955B82" w:rsidRDefault="00F01B68" w:rsidP="00F01B68">
      <w:pPr>
        <w:rPr>
          <w:szCs w:val="22"/>
        </w:rPr>
      </w:pPr>
    </w:p>
    <w:p w14:paraId="7F216DA5" w14:textId="668C4C33" w:rsidR="0018578A" w:rsidRDefault="0018578A">
      <w:pPr>
        <w:rPr>
          <w:szCs w:val="22"/>
        </w:rPr>
      </w:pPr>
    </w:p>
    <w:p w14:paraId="2F54284E" w14:textId="4A9B01C4" w:rsidR="00A72167" w:rsidRDefault="00A72167">
      <w:pPr>
        <w:rPr>
          <w:szCs w:val="22"/>
        </w:rPr>
      </w:pPr>
    </w:p>
    <w:p w14:paraId="379F9658" w14:textId="77777777" w:rsidR="00A72167" w:rsidRPr="00A72167" w:rsidRDefault="00A72167">
      <w:pPr>
        <w:rPr>
          <w:szCs w:val="22"/>
        </w:rPr>
      </w:pPr>
    </w:p>
    <w:sectPr w:rsidR="00A72167" w:rsidRPr="00A72167">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70420" w14:textId="77777777" w:rsidR="007B452F" w:rsidRDefault="007B452F" w:rsidP="00E92CC7">
      <w:r>
        <w:separator/>
      </w:r>
    </w:p>
  </w:endnote>
  <w:endnote w:type="continuationSeparator" w:id="0">
    <w:p w14:paraId="160CCB5E" w14:textId="77777777" w:rsidR="007B452F" w:rsidRDefault="007B452F" w:rsidP="00E92CC7">
      <w:r>
        <w:continuationSeparator/>
      </w:r>
    </w:p>
  </w:endnote>
  <w:endnote w:type="continuationNotice" w:id="1">
    <w:p w14:paraId="26FEB883" w14:textId="77777777" w:rsidR="007B452F" w:rsidRDefault="007B4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FAF6B" w14:textId="77777777" w:rsidR="009005B8" w:rsidRDefault="00900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04201" w14:textId="77777777" w:rsidR="007B452F" w:rsidRDefault="007B452F" w:rsidP="00E92CC7">
      <w:r>
        <w:separator/>
      </w:r>
    </w:p>
  </w:footnote>
  <w:footnote w:type="continuationSeparator" w:id="0">
    <w:p w14:paraId="35B70901" w14:textId="77777777" w:rsidR="007B452F" w:rsidRDefault="007B452F" w:rsidP="00E92CC7">
      <w:r>
        <w:continuationSeparator/>
      </w:r>
    </w:p>
  </w:footnote>
  <w:footnote w:type="continuationNotice" w:id="1">
    <w:p w14:paraId="5E883755" w14:textId="77777777" w:rsidR="007B452F" w:rsidRDefault="007B45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2B5BE" w14:textId="77777777" w:rsidR="009005B8" w:rsidRDefault="00900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03110"/>
    <w:multiLevelType w:val="hybridMultilevel"/>
    <w:tmpl w:val="99583A28"/>
    <w:lvl w:ilvl="0" w:tplc="E5D6C824">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301DA"/>
    <w:multiLevelType w:val="hybridMultilevel"/>
    <w:tmpl w:val="6DEEC38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07586F05"/>
    <w:multiLevelType w:val="hybridMultilevel"/>
    <w:tmpl w:val="B55C2836"/>
    <w:lvl w:ilvl="0" w:tplc="FFFFFFFF">
      <w:start w:val="1"/>
      <w:numFmt w:val="bullet"/>
      <w:lvlText w:val="-"/>
      <w:legacy w:legacy="1" w:legacySpace="0" w:legacyIndent="360"/>
      <w:lvlJc w:val="left"/>
      <w:pPr>
        <w:ind w:left="1440" w:hanging="360"/>
      </w:p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A6A3C47"/>
    <w:multiLevelType w:val="hybridMultilevel"/>
    <w:tmpl w:val="4978CE1E"/>
    <w:lvl w:ilvl="0" w:tplc="FFFFFFFF">
      <w:start w:val="1"/>
      <w:numFmt w:val="bullet"/>
      <w:lvlText w:val="-"/>
      <w:legacy w:legacy="1" w:legacySpace="0" w:legacyIndent="360"/>
      <w:lvlJc w:val="left"/>
      <w:pPr>
        <w:ind w:left="360" w:hanging="360"/>
      </w:pPr>
    </w:lvl>
    <w:lvl w:ilvl="1" w:tplc="82A4624A">
      <w:numFmt w:val="bullet"/>
      <w:lvlText w:val="-"/>
      <w:lvlJc w:val="left"/>
      <w:pPr>
        <w:tabs>
          <w:tab w:val="num" w:pos="1440"/>
        </w:tabs>
        <w:ind w:left="1440" w:hanging="360"/>
      </w:pPr>
      <w:rPr>
        <w:rFonts w:ascii="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25784"/>
    <w:multiLevelType w:val="multilevel"/>
    <w:tmpl w:val="CD829240"/>
    <w:lvl w:ilvl="0">
      <w:start w:val="1"/>
      <w:numFmt w:val="bullet"/>
      <w:lvlText w:val=""/>
      <w:lvlJc w:val="left"/>
      <w:pPr>
        <w:tabs>
          <w:tab w:val="num" w:pos="360"/>
        </w:tabs>
        <w:ind w:left="360" w:hanging="360"/>
      </w:pPr>
      <w:rPr>
        <w:rFonts w:ascii="Symbol" w:hAnsi="Symbol" w:cs="Times New Roman" w:hint="default"/>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483075F"/>
    <w:multiLevelType w:val="hybridMultilevel"/>
    <w:tmpl w:val="38769100"/>
    <w:lvl w:ilvl="0" w:tplc="8530F5B4">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E475FF"/>
    <w:multiLevelType w:val="hybridMultilevel"/>
    <w:tmpl w:val="36245B00"/>
    <w:lvl w:ilvl="0" w:tplc="89A2ACDE">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Times New Roman" w:hAnsi="Times New Roman" w:cs="Times New Roman" w:hint="default"/>
      </w:rPr>
    </w:lvl>
    <w:lvl w:ilvl="3" w:tplc="04090001">
      <w:start w:val="1"/>
      <w:numFmt w:val="bullet"/>
      <w:lvlText w:val=""/>
      <w:lvlJc w:val="left"/>
      <w:pPr>
        <w:tabs>
          <w:tab w:val="num" w:pos="3087"/>
        </w:tabs>
        <w:ind w:left="3087" w:hanging="360"/>
      </w:pPr>
      <w:rPr>
        <w:rFonts w:ascii="Symbol" w:hAnsi="Symbol" w:cs="Times New Roman"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Times New Roman" w:hAnsi="Times New Roman" w:cs="Times New Roman" w:hint="default"/>
      </w:rPr>
    </w:lvl>
    <w:lvl w:ilvl="6" w:tplc="04090001">
      <w:start w:val="1"/>
      <w:numFmt w:val="bullet"/>
      <w:lvlText w:val=""/>
      <w:lvlJc w:val="left"/>
      <w:pPr>
        <w:tabs>
          <w:tab w:val="num" w:pos="5247"/>
        </w:tabs>
        <w:ind w:left="5247" w:hanging="360"/>
      </w:pPr>
      <w:rPr>
        <w:rFonts w:ascii="Symbol" w:hAnsi="Symbol" w:cs="Times New Roman"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Times New Roman" w:hAnsi="Times New Roman" w:cs="Times New Roman" w:hint="default"/>
      </w:rPr>
    </w:lvl>
  </w:abstractNum>
  <w:abstractNum w:abstractNumId="8" w15:restartNumberingAfterBreak="0">
    <w:nsid w:val="1A07430E"/>
    <w:multiLevelType w:val="hybridMultilevel"/>
    <w:tmpl w:val="63D2078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22E72C4B"/>
    <w:multiLevelType w:val="hybridMultilevel"/>
    <w:tmpl w:val="2D3A5122"/>
    <w:lvl w:ilvl="0" w:tplc="139A5E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61A3E"/>
    <w:multiLevelType w:val="hybridMultilevel"/>
    <w:tmpl w:val="0A6C2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3141C1"/>
    <w:multiLevelType w:val="hybridMultilevel"/>
    <w:tmpl w:val="896A4232"/>
    <w:lvl w:ilvl="0" w:tplc="8530F5B4">
      <w:numFmt w:val="bullet"/>
      <w:lvlText w:val="-"/>
      <w:lvlJc w:val="left"/>
      <w:pPr>
        <w:tabs>
          <w:tab w:val="num" w:pos="360"/>
        </w:tabs>
        <w:ind w:left="360" w:hanging="360"/>
      </w:pPr>
      <w:rPr>
        <w:rFonts w:ascii="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F5462"/>
    <w:multiLevelType w:val="multilevel"/>
    <w:tmpl w:val="CD829240"/>
    <w:lvl w:ilvl="0">
      <w:start w:val="1"/>
      <w:numFmt w:val="bullet"/>
      <w:lvlText w:val=""/>
      <w:lvlJc w:val="left"/>
      <w:pPr>
        <w:tabs>
          <w:tab w:val="num" w:pos="360"/>
        </w:tabs>
        <w:ind w:left="360" w:hanging="360"/>
      </w:pPr>
      <w:rPr>
        <w:rFonts w:ascii="Symbol" w:hAnsi="Symbol"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541609"/>
    <w:multiLevelType w:val="hybridMultilevel"/>
    <w:tmpl w:val="45AAF108"/>
    <w:lvl w:ilvl="0" w:tplc="B888CF38">
      <w:start w:val="1"/>
      <w:numFmt w:val="decimal"/>
      <w:lvlText w:val="%1."/>
      <w:lvlJc w:val="left"/>
      <w:pPr>
        <w:tabs>
          <w:tab w:val="num" w:pos="570"/>
        </w:tabs>
        <w:ind w:left="570" w:hanging="570"/>
      </w:pPr>
      <w:rPr>
        <w:rFonts w:hint="default"/>
      </w:rPr>
    </w:lvl>
    <w:lvl w:ilvl="1" w:tplc="9B4663E0">
      <w:start w:val="1"/>
      <w:numFmt w:val="lowerLetter"/>
      <w:lvlText w:val="%2."/>
      <w:lvlJc w:val="left"/>
      <w:pPr>
        <w:tabs>
          <w:tab w:val="num" w:pos="1290"/>
        </w:tabs>
        <w:ind w:left="1290" w:hanging="57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F580B09"/>
    <w:multiLevelType w:val="hybridMultilevel"/>
    <w:tmpl w:val="29AC36B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FDD65EB"/>
    <w:multiLevelType w:val="hybridMultilevel"/>
    <w:tmpl w:val="8ED053AA"/>
    <w:lvl w:ilvl="0" w:tplc="FFFFFFFF">
      <w:start w:val="1"/>
      <w:numFmt w:val="bullet"/>
      <w:lvlText w:val="-"/>
      <w:legacy w:legacy="1" w:legacySpace="0" w:legacyIndent="360"/>
      <w:lvlJc w:val="left"/>
      <w:pPr>
        <w:ind w:left="36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E15D1A"/>
    <w:multiLevelType w:val="hybridMultilevel"/>
    <w:tmpl w:val="15DE61BA"/>
    <w:lvl w:ilvl="0" w:tplc="8A52EE4A">
      <w:start w:val="1"/>
      <w:numFmt w:val="bullet"/>
      <w:pStyle w:val="PI-2EMEASMCA"/>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02CEA"/>
    <w:multiLevelType w:val="hybridMultilevel"/>
    <w:tmpl w:val="3DB6B8A6"/>
    <w:lvl w:ilvl="0" w:tplc="6A7CAEAC">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F7739C"/>
    <w:multiLevelType w:val="hybridMultilevel"/>
    <w:tmpl w:val="E818893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9" w15:restartNumberingAfterBreak="0">
    <w:nsid w:val="40FF463B"/>
    <w:multiLevelType w:val="hybridMultilevel"/>
    <w:tmpl w:val="21CE5A8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41092F3B"/>
    <w:multiLevelType w:val="multilevel"/>
    <w:tmpl w:val="E818893C"/>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 w15:restartNumberingAfterBreak="0">
    <w:nsid w:val="421D1FAB"/>
    <w:multiLevelType w:val="hybridMultilevel"/>
    <w:tmpl w:val="2C029FC8"/>
    <w:lvl w:ilvl="0" w:tplc="8530F5B4">
      <w:numFmt w:val="bullet"/>
      <w:lvlText w:val="-"/>
      <w:lvlJc w:val="left"/>
      <w:pPr>
        <w:tabs>
          <w:tab w:val="num" w:pos="1650"/>
        </w:tabs>
        <w:ind w:left="1650" w:hanging="360"/>
      </w:pPr>
      <w:rPr>
        <w:rFonts w:ascii="Times New Roman" w:hAnsi="Times New Roman" w:cs="Times New Roman" w:hint="default"/>
      </w:rPr>
    </w:lvl>
    <w:lvl w:ilvl="1" w:tplc="9B4663E0">
      <w:start w:val="1"/>
      <w:numFmt w:val="lowerLetter"/>
      <w:lvlText w:val="%2."/>
      <w:lvlJc w:val="left"/>
      <w:pPr>
        <w:tabs>
          <w:tab w:val="num" w:pos="2580"/>
        </w:tabs>
        <w:ind w:left="2580" w:hanging="570"/>
      </w:pPr>
      <w:rPr>
        <w:rFonts w:hint="default"/>
      </w:r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22" w15:restartNumberingAfterBreak="0">
    <w:nsid w:val="471248DD"/>
    <w:multiLevelType w:val="hybridMultilevel"/>
    <w:tmpl w:val="338CF90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3" w15:restartNumberingAfterBreak="0">
    <w:nsid w:val="486A3CC0"/>
    <w:multiLevelType w:val="hybridMultilevel"/>
    <w:tmpl w:val="F48E8E0A"/>
    <w:lvl w:ilvl="0" w:tplc="2588556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923B3A"/>
    <w:multiLevelType w:val="hybridMultilevel"/>
    <w:tmpl w:val="A40A9DAE"/>
    <w:lvl w:ilvl="0" w:tplc="8530F5B4">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E30D52"/>
    <w:multiLevelType w:val="hybridMultilevel"/>
    <w:tmpl w:val="861C7932"/>
    <w:lvl w:ilvl="0" w:tplc="97508316">
      <w:start w:val="2"/>
      <w:numFmt w:val="lowerLetter"/>
      <w:lvlText w:val="%1."/>
      <w:lvlJc w:val="left"/>
      <w:pPr>
        <w:tabs>
          <w:tab w:val="num" w:pos="1137"/>
        </w:tabs>
        <w:ind w:left="1137" w:hanging="57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6" w15:restartNumberingAfterBreak="0">
    <w:nsid w:val="524A28CA"/>
    <w:multiLevelType w:val="hybridMultilevel"/>
    <w:tmpl w:val="DD360250"/>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DD6D58"/>
    <w:multiLevelType w:val="hybridMultilevel"/>
    <w:tmpl w:val="2EE09F6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8" w15:restartNumberingAfterBreak="0">
    <w:nsid w:val="593E5907"/>
    <w:multiLevelType w:val="hybridMultilevel"/>
    <w:tmpl w:val="FCC8433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F9A57C1"/>
    <w:multiLevelType w:val="hybridMultilevel"/>
    <w:tmpl w:val="97CE641A"/>
    <w:lvl w:ilvl="0" w:tplc="8530F5B4">
      <w:numFmt w:val="bullet"/>
      <w:lvlText w:val="-"/>
      <w:lvlJc w:val="left"/>
      <w:pPr>
        <w:tabs>
          <w:tab w:val="num" w:pos="720"/>
        </w:tabs>
        <w:ind w:left="720" w:hanging="360"/>
      </w:pPr>
      <w:rPr>
        <w:rFonts w:ascii="Times New Roman" w:hAnsi="Times New Roman" w:cs="Times New Roman" w:hint="default"/>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start w:val="1"/>
      <w:numFmt w:val="bullet"/>
      <w:lvlText w:val=""/>
      <w:lvlJc w:val="left"/>
      <w:pPr>
        <w:tabs>
          <w:tab w:val="num" w:pos="3240"/>
        </w:tabs>
        <w:ind w:left="3240" w:hanging="360"/>
      </w:pPr>
      <w:rPr>
        <w:rFonts w:ascii="Symbol" w:hAnsi="Symbol" w:hint="default"/>
      </w:rPr>
    </w:lvl>
    <w:lvl w:ilvl="4" w:tplc="04070003">
      <w:start w:val="1"/>
      <w:numFmt w:val="bullet"/>
      <w:lvlText w:val="o"/>
      <w:lvlJc w:val="left"/>
      <w:pPr>
        <w:tabs>
          <w:tab w:val="num" w:pos="3960"/>
        </w:tabs>
        <w:ind w:left="3960" w:hanging="360"/>
      </w:pPr>
      <w:rPr>
        <w:rFonts w:ascii="Courier New" w:hAnsi="Courier New" w:cs="Courier New" w:hint="default"/>
      </w:rPr>
    </w:lvl>
    <w:lvl w:ilvl="5" w:tplc="04070005">
      <w:start w:val="1"/>
      <w:numFmt w:val="bullet"/>
      <w:lvlText w:val=""/>
      <w:lvlJc w:val="left"/>
      <w:pPr>
        <w:tabs>
          <w:tab w:val="num" w:pos="4680"/>
        </w:tabs>
        <w:ind w:left="4680" w:hanging="360"/>
      </w:pPr>
      <w:rPr>
        <w:rFonts w:ascii="Wingdings" w:hAnsi="Wingdings" w:hint="default"/>
      </w:rPr>
    </w:lvl>
    <w:lvl w:ilvl="6" w:tplc="04070001">
      <w:start w:val="1"/>
      <w:numFmt w:val="bullet"/>
      <w:lvlText w:val=""/>
      <w:lvlJc w:val="left"/>
      <w:pPr>
        <w:tabs>
          <w:tab w:val="num" w:pos="5400"/>
        </w:tabs>
        <w:ind w:left="5400" w:hanging="360"/>
      </w:pPr>
      <w:rPr>
        <w:rFonts w:ascii="Symbol" w:hAnsi="Symbol" w:hint="default"/>
      </w:rPr>
    </w:lvl>
    <w:lvl w:ilvl="7" w:tplc="04070003">
      <w:start w:val="1"/>
      <w:numFmt w:val="bullet"/>
      <w:lvlText w:val="o"/>
      <w:lvlJc w:val="left"/>
      <w:pPr>
        <w:tabs>
          <w:tab w:val="num" w:pos="6120"/>
        </w:tabs>
        <w:ind w:left="6120" w:hanging="360"/>
      </w:pPr>
      <w:rPr>
        <w:rFonts w:ascii="Courier New" w:hAnsi="Courier New" w:cs="Courier New" w:hint="default"/>
      </w:rPr>
    </w:lvl>
    <w:lvl w:ilvl="8" w:tplc="0407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63B2ED6"/>
    <w:multiLevelType w:val="multilevel"/>
    <w:tmpl w:val="CD829240"/>
    <w:lvl w:ilvl="0">
      <w:start w:val="1"/>
      <w:numFmt w:val="bullet"/>
      <w:lvlText w:val=""/>
      <w:lvlJc w:val="left"/>
      <w:pPr>
        <w:tabs>
          <w:tab w:val="num" w:pos="360"/>
        </w:tabs>
        <w:ind w:left="360" w:hanging="360"/>
      </w:pPr>
      <w:rPr>
        <w:rFonts w:ascii="Symbol" w:hAnsi="Symbol" w:cs="Times New Roman" w:hint="default"/>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1285FFD"/>
    <w:multiLevelType w:val="hybridMultilevel"/>
    <w:tmpl w:val="F79A7FB6"/>
    <w:lvl w:ilvl="0" w:tplc="0C0A000F">
      <w:start w:val="1"/>
      <w:numFmt w:val="decimal"/>
      <w:lvlText w:val="%1."/>
      <w:lvlJc w:val="left"/>
      <w:pPr>
        <w:tabs>
          <w:tab w:val="num" w:pos="360"/>
        </w:tabs>
        <w:ind w:left="360" w:hanging="360"/>
      </w:pPr>
    </w:lvl>
    <w:lvl w:ilvl="1" w:tplc="F8C8A656">
      <w:start w:val="1"/>
      <w:numFmt w:val="lowerLetter"/>
      <w:lvlText w:val="%2."/>
      <w:lvlJc w:val="left"/>
      <w:pPr>
        <w:tabs>
          <w:tab w:val="num" w:pos="1290"/>
        </w:tabs>
        <w:ind w:left="1290" w:hanging="57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2" w15:restartNumberingAfterBreak="0">
    <w:nsid w:val="778860CD"/>
    <w:multiLevelType w:val="hybridMultilevel"/>
    <w:tmpl w:val="B14067CA"/>
    <w:lvl w:ilvl="0" w:tplc="8530F5B4">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A3349B"/>
    <w:multiLevelType w:val="hybridMultilevel"/>
    <w:tmpl w:val="C65E9DD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4" w15:restartNumberingAfterBreak="0">
    <w:nsid w:val="7DA573F7"/>
    <w:multiLevelType w:val="hybridMultilevel"/>
    <w:tmpl w:val="2E283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10"/>
  </w:num>
  <w:num w:numId="4">
    <w:abstractNumId w:val="34"/>
  </w:num>
  <w:num w:numId="5">
    <w:abstractNumId w:val="5"/>
  </w:num>
  <w:num w:numId="6">
    <w:abstractNumId w:val="28"/>
  </w:num>
  <w:num w:numId="7">
    <w:abstractNumId w:val="1"/>
  </w:num>
  <w:num w:numId="8">
    <w:abstractNumId w:val="7"/>
  </w:num>
  <w:num w:numId="9">
    <w:abstractNumId w:val="17"/>
  </w:num>
  <w:num w:numId="10">
    <w:abstractNumId w:val="14"/>
  </w:num>
  <w:num w:numId="11">
    <w:abstractNumId w:val="4"/>
  </w:num>
  <w:num w:numId="12">
    <w:abstractNumId w:val="29"/>
  </w:num>
  <w:num w:numId="13">
    <w:abstractNumId w:val="11"/>
  </w:num>
  <w:num w:numId="14">
    <w:abstractNumId w:val="26"/>
  </w:num>
  <w:num w:numId="15">
    <w:abstractNumId w:val="32"/>
  </w:num>
  <w:num w:numId="16">
    <w:abstractNumId w:val="6"/>
  </w:num>
  <w:num w:numId="17">
    <w:abstractNumId w:val="24"/>
  </w:num>
  <w:num w:numId="18">
    <w:abstractNumId w:val="9"/>
  </w:num>
  <w:num w:numId="19">
    <w:abstractNumId w:val="15"/>
  </w:num>
  <w:num w:numId="20">
    <w:abstractNumId w:val="12"/>
  </w:num>
  <w:num w:numId="21">
    <w:abstractNumId w:val="18"/>
  </w:num>
  <w:num w:numId="22">
    <w:abstractNumId w:val="8"/>
  </w:num>
  <w:num w:numId="23">
    <w:abstractNumId w:val="27"/>
  </w:num>
  <w:num w:numId="24">
    <w:abstractNumId w:val="2"/>
  </w:num>
  <w:num w:numId="25">
    <w:abstractNumId w:val="22"/>
  </w:num>
  <w:num w:numId="26">
    <w:abstractNumId w:val="33"/>
  </w:num>
  <w:num w:numId="27">
    <w:abstractNumId w:val="19"/>
  </w:num>
  <w:num w:numId="28">
    <w:abstractNumId w:val="20"/>
  </w:num>
  <w:num w:numId="29">
    <w:abstractNumId w:val="3"/>
  </w:num>
  <w:num w:numId="30">
    <w:abstractNumId w:val="23"/>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0"/>
    <w:lvlOverride w:ilvl="0">
      <w:lvl w:ilvl="0">
        <w:start w:val="1"/>
        <w:numFmt w:val="bullet"/>
        <w:lvlText w:val="-"/>
        <w:legacy w:legacy="1" w:legacySpace="0" w:legacyIndent="360"/>
        <w:lvlJc w:val="left"/>
        <w:pPr>
          <w:ind w:left="360" w:hanging="360"/>
        </w:pPr>
      </w:lvl>
    </w:lvlOverride>
  </w:num>
  <w:num w:numId="34">
    <w:abstractNumId w:val="31"/>
  </w:num>
  <w:num w:numId="35">
    <w:abstractNumId w:val="2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B68"/>
    <w:rsid w:val="000005C6"/>
    <w:rsid w:val="00000AC7"/>
    <w:rsid w:val="00001482"/>
    <w:rsid w:val="000019B3"/>
    <w:rsid w:val="0000272C"/>
    <w:rsid w:val="00003388"/>
    <w:rsid w:val="00003472"/>
    <w:rsid w:val="00003C93"/>
    <w:rsid w:val="00004EBE"/>
    <w:rsid w:val="00005969"/>
    <w:rsid w:val="000059DB"/>
    <w:rsid w:val="00005D69"/>
    <w:rsid w:val="00010B97"/>
    <w:rsid w:val="00011E07"/>
    <w:rsid w:val="00012E60"/>
    <w:rsid w:val="00012EF4"/>
    <w:rsid w:val="00012FF1"/>
    <w:rsid w:val="000133A7"/>
    <w:rsid w:val="00013C1F"/>
    <w:rsid w:val="0001487F"/>
    <w:rsid w:val="0001488B"/>
    <w:rsid w:val="000159DF"/>
    <w:rsid w:val="0001649B"/>
    <w:rsid w:val="00016C1C"/>
    <w:rsid w:val="00016E01"/>
    <w:rsid w:val="00017F90"/>
    <w:rsid w:val="000201B6"/>
    <w:rsid w:val="00020EF5"/>
    <w:rsid w:val="00021581"/>
    <w:rsid w:val="0002275A"/>
    <w:rsid w:val="00022B08"/>
    <w:rsid w:val="00022E79"/>
    <w:rsid w:val="00023AA9"/>
    <w:rsid w:val="0002400B"/>
    <w:rsid w:val="000240CB"/>
    <w:rsid w:val="00024B6D"/>
    <w:rsid w:val="00024F43"/>
    <w:rsid w:val="00024FBC"/>
    <w:rsid w:val="0002511D"/>
    <w:rsid w:val="00025823"/>
    <w:rsid w:val="00026A52"/>
    <w:rsid w:val="00027512"/>
    <w:rsid w:val="0002763F"/>
    <w:rsid w:val="00027CAA"/>
    <w:rsid w:val="0003042D"/>
    <w:rsid w:val="00030AD1"/>
    <w:rsid w:val="00031739"/>
    <w:rsid w:val="00031F7A"/>
    <w:rsid w:val="00032440"/>
    <w:rsid w:val="0003255C"/>
    <w:rsid w:val="000326F3"/>
    <w:rsid w:val="00032BA1"/>
    <w:rsid w:val="00033101"/>
    <w:rsid w:val="000335F0"/>
    <w:rsid w:val="000342AD"/>
    <w:rsid w:val="0003454F"/>
    <w:rsid w:val="0003500D"/>
    <w:rsid w:val="000367AA"/>
    <w:rsid w:val="00037320"/>
    <w:rsid w:val="00040662"/>
    <w:rsid w:val="00041331"/>
    <w:rsid w:val="000413D8"/>
    <w:rsid w:val="000415E5"/>
    <w:rsid w:val="00041A4F"/>
    <w:rsid w:val="00041F5F"/>
    <w:rsid w:val="00044A25"/>
    <w:rsid w:val="0004629D"/>
    <w:rsid w:val="00046CDB"/>
    <w:rsid w:val="00051907"/>
    <w:rsid w:val="0005386E"/>
    <w:rsid w:val="0005490C"/>
    <w:rsid w:val="00055925"/>
    <w:rsid w:val="0005615D"/>
    <w:rsid w:val="00056E40"/>
    <w:rsid w:val="00057B66"/>
    <w:rsid w:val="00057C6F"/>
    <w:rsid w:val="00060EE7"/>
    <w:rsid w:val="00061C3E"/>
    <w:rsid w:val="00061DA7"/>
    <w:rsid w:val="00061DFB"/>
    <w:rsid w:val="000620BC"/>
    <w:rsid w:val="000625E7"/>
    <w:rsid w:val="00063433"/>
    <w:rsid w:val="00064280"/>
    <w:rsid w:val="000651E2"/>
    <w:rsid w:val="000660C4"/>
    <w:rsid w:val="000667B3"/>
    <w:rsid w:val="00066E0A"/>
    <w:rsid w:val="00066E24"/>
    <w:rsid w:val="0006748A"/>
    <w:rsid w:val="000700C8"/>
    <w:rsid w:val="000701D0"/>
    <w:rsid w:val="0007048C"/>
    <w:rsid w:val="000707ED"/>
    <w:rsid w:val="00070A56"/>
    <w:rsid w:val="00072CBD"/>
    <w:rsid w:val="000730D2"/>
    <w:rsid w:val="00073A88"/>
    <w:rsid w:val="00073BB7"/>
    <w:rsid w:val="000746BB"/>
    <w:rsid w:val="0007540E"/>
    <w:rsid w:val="00076DC7"/>
    <w:rsid w:val="00077FAE"/>
    <w:rsid w:val="000806A8"/>
    <w:rsid w:val="000812CA"/>
    <w:rsid w:val="00081934"/>
    <w:rsid w:val="00082965"/>
    <w:rsid w:val="00082D5F"/>
    <w:rsid w:val="0008497B"/>
    <w:rsid w:val="00084C04"/>
    <w:rsid w:val="0008572C"/>
    <w:rsid w:val="00086A4E"/>
    <w:rsid w:val="0008737D"/>
    <w:rsid w:val="000876C1"/>
    <w:rsid w:val="0008795E"/>
    <w:rsid w:val="00087D35"/>
    <w:rsid w:val="0009001B"/>
    <w:rsid w:val="00090D61"/>
    <w:rsid w:val="000917DB"/>
    <w:rsid w:val="00092154"/>
    <w:rsid w:val="0009268D"/>
    <w:rsid w:val="00093289"/>
    <w:rsid w:val="00094194"/>
    <w:rsid w:val="0009426B"/>
    <w:rsid w:val="00094713"/>
    <w:rsid w:val="00094809"/>
    <w:rsid w:val="0009551A"/>
    <w:rsid w:val="000962EE"/>
    <w:rsid w:val="0009636A"/>
    <w:rsid w:val="000966CC"/>
    <w:rsid w:val="00096862"/>
    <w:rsid w:val="000A1138"/>
    <w:rsid w:val="000A16A5"/>
    <w:rsid w:val="000A1A86"/>
    <w:rsid w:val="000A1C9D"/>
    <w:rsid w:val="000A24FB"/>
    <w:rsid w:val="000A2510"/>
    <w:rsid w:val="000A28E1"/>
    <w:rsid w:val="000A297F"/>
    <w:rsid w:val="000A29C5"/>
    <w:rsid w:val="000A2C78"/>
    <w:rsid w:val="000A3060"/>
    <w:rsid w:val="000A31D9"/>
    <w:rsid w:val="000A4B62"/>
    <w:rsid w:val="000A4E89"/>
    <w:rsid w:val="000A54B2"/>
    <w:rsid w:val="000A5AA6"/>
    <w:rsid w:val="000A6320"/>
    <w:rsid w:val="000A66A6"/>
    <w:rsid w:val="000B1557"/>
    <w:rsid w:val="000B1BC4"/>
    <w:rsid w:val="000B228E"/>
    <w:rsid w:val="000B2357"/>
    <w:rsid w:val="000B258E"/>
    <w:rsid w:val="000B3167"/>
    <w:rsid w:val="000B37A9"/>
    <w:rsid w:val="000B3D6C"/>
    <w:rsid w:val="000B48E5"/>
    <w:rsid w:val="000B4AB0"/>
    <w:rsid w:val="000B5424"/>
    <w:rsid w:val="000B6F1E"/>
    <w:rsid w:val="000B7403"/>
    <w:rsid w:val="000B7AA1"/>
    <w:rsid w:val="000C038B"/>
    <w:rsid w:val="000C06D7"/>
    <w:rsid w:val="000C07AE"/>
    <w:rsid w:val="000C13BB"/>
    <w:rsid w:val="000C1997"/>
    <w:rsid w:val="000C1F8E"/>
    <w:rsid w:val="000C27A8"/>
    <w:rsid w:val="000C4551"/>
    <w:rsid w:val="000C4D55"/>
    <w:rsid w:val="000C4EC9"/>
    <w:rsid w:val="000C5534"/>
    <w:rsid w:val="000C75F7"/>
    <w:rsid w:val="000D003D"/>
    <w:rsid w:val="000D07D6"/>
    <w:rsid w:val="000D1413"/>
    <w:rsid w:val="000D3395"/>
    <w:rsid w:val="000D3906"/>
    <w:rsid w:val="000D3B67"/>
    <w:rsid w:val="000D4295"/>
    <w:rsid w:val="000D5449"/>
    <w:rsid w:val="000D646D"/>
    <w:rsid w:val="000E1565"/>
    <w:rsid w:val="000E20EB"/>
    <w:rsid w:val="000E4A7A"/>
    <w:rsid w:val="000E5A44"/>
    <w:rsid w:val="000E5C0B"/>
    <w:rsid w:val="000E6025"/>
    <w:rsid w:val="000E61E6"/>
    <w:rsid w:val="000E66D8"/>
    <w:rsid w:val="000E7428"/>
    <w:rsid w:val="000E7672"/>
    <w:rsid w:val="000F14A4"/>
    <w:rsid w:val="000F17F3"/>
    <w:rsid w:val="000F3256"/>
    <w:rsid w:val="000F363C"/>
    <w:rsid w:val="000F5317"/>
    <w:rsid w:val="000F58F8"/>
    <w:rsid w:val="000F5C1D"/>
    <w:rsid w:val="000F617F"/>
    <w:rsid w:val="000F7C53"/>
    <w:rsid w:val="001007FA"/>
    <w:rsid w:val="00100D6B"/>
    <w:rsid w:val="00101E65"/>
    <w:rsid w:val="001025DC"/>
    <w:rsid w:val="00102DA8"/>
    <w:rsid w:val="00104622"/>
    <w:rsid w:val="0010465F"/>
    <w:rsid w:val="00104780"/>
    <w:rsid w:val="00105326"/>
    <w:rsid w:val="0010535A"/>
    <w:rsid w:val="001061F2"/>
    <w:rsid w:val="0011041C"/>
    <w:rsid w:val="00110DAF"/>
    <w:rsid w:val="0011290E"/>
    <w:rsid w:val="00112A36"/>
    <w:rsid w:val="00112D1D"/>
    <w:rsid w:val="001155FE"/>
    <w:rsid w:val="001167A6"/>
    <w:rsid w:val="0012056E"/>
    <w:rsid w:val="00121067"/>
    <w:rsid w:val="001216B6"/>
    <w:rsid w:val="00121928"/>
    <w:rsid w:val="00122E5E"/>
    <w:rsid w:val="0012406E"/>
    <w:rsid w:val="00124A04"/>
    <w:rsid w:val="0012550F"/>
    <w:rsid w:val="00125AE5"/>
    <w:rsid w:val="00125B04"/>
    <w:rsid w:val="00125C6F"/>
    <w:rsid w:val="00126010"/>
    <w:rsid w:val="0012689F"/>
    <w:rsid w:val="001302B3"/>
    <w:rsid w:val="0013177C"/>
    <w:rsid w:val="0013401A"/>
    <w:rsid w:val="001350FD"/>
    <w:rsid w:val="00135102"/>
    <w:rsid w:val="0013515B"/>
    <w:rsid w:val="0013523C"/>
    <w:rsid w:val="00135503"/>
    <w:rsid w:val="00135AA7"/>
    <w:rsid w:val="001363DC"/>
    <w:rsid w:val="0013656E"/>
    <w:rsid w:val="00136B4D"/>
    <w:rsid w:val="001379C7"/>
    <w:rsid w:val="00137A50"/>
    <w:rsid w:val="001406CE"/>
    <w:rsid w:val="00140A3E"/>
    <w:rsid w:val="00141C44"/>
    <w:rsid w:val="0014208B"/>
    <w:rsid w:val="00142CE1"/>
    <w:rsid w:val="00143187"/>
    <w:rsid w:val="001442AC"/>
    <w:rsid w:val="00144B44"/>
    <w:rsid w:val="001450BA"/>
    <w:rsid w:val="001457E4"/>
    <w:rsid w:val="0014594F"/>
    <w:rsid w:val="00146153"/>
    <w:rsid w:val="001464E4"/>
    <w:rsid w:val="00146888"/>
    <w:rsid w:val="00150739"/>
    <w:rsid w:val="00150F52"/>
    <w:rsid w:val="0015118E"/>
    <w:rsid w:val="00151F5A"/>
    <w:rsid w:val="0015290F"/>
    <w:rsid w:val="00152CC5"/>
    <w:rsid w:val="00153E94"/>
    <w:rsid w:val="00154302"/>
    <w:rsid w:val="00155B8A"/>
    <w:rsid w:val="00155B8B"/>
    <w:rsid w:val="001562DC"/>
    <w:rsid w:val="001563DD"/>
    <w:rsid w:val="00156D0F"/>
    <w:rsid w:val="00157129"/>
    <w:rsid w:val="001576F0"/>
    <w:rsid w:val="0015783D"/>
    <w:rsid w:val="00160FCF"/>
    <w:rsid w:val="001616F3"/>
    <w:rsid w:val="00161D36"/>
    <w:rsid w:val="00162B4B"/>
    <w:rsid w:val="0016318B"/>
    <w:rsid w:val="001640D2"/>
    <w:rsid w:val="00164544"/>
    <w:rsid w:val="001664F0"/>
    <w:rsid w:val="0016662B"/>
    <w:rsid w:val="00166BAB"/>
    <w:rsid w:val="00167605"/>
    <w:rsid w:val="001677EA"/>
    <w:rsid w:val="00167BC1"/>
    <w:rsid w:val="00170DE8"/>
    <w:rsid w:val="00171BE0"/>
    <w:rsid w:val="001742BD"/>
    <w:rsid w:val="001745E8"/>
    <w:rsid w:val="00174A9C"/>
    <w:rsid w:val="001753FF"/>
    <w:rsid w:val="0017555F"/>
    <w:rsid w:val="00175FA0"/>
    <w:rsid w:val="00176A16"/>
    <w:rsid w:val="00176C42"/>
    <w:rsid w:val="00176EBD"/>
    <w:rsid w:val="00177360"/>
    <w:rsid w:val="001775C3"/>
    <w:rsid w:val="00177911"/>
    <w:rsid w:val="00182247"/>
    <w:rsid w:val="0018293E"/>
    <w:rsid w:val="001856AE"/>
    <w:rsid w:val="0018573A"/>
    <w:rsid w:val="0018578A"/>
    <w:rsid w:val="00185A89"/>
    <w:rsid w:val="00185B51"/>
    <w:rsid w:val="0018616F"/>
    <w:rsid w:val="00186C23"/>
    <w:rsid w:val="00186C2B"/>
    <w:rsid w:val="00186EA4"/>
    <w:rsid w:val="00190409"/>
    <w:rsid w:val="00191CC6"/>
    <w:rsid w:val="00191EF2"/>
    <w:rsid w:val="0019224B"/>
    <w:rsid w:val="001924FC"/>
    <w:rsid w:val="00192860"/>
    <w:rsid w:val="00192D02"/>
    <w:rsid w:val="00193289"/>
    <w:rsid w:val="00193EE9"/>
    <w:rsid w:val="0019441D"/>
    <w:rsid w:val="00194870"/>
    <w:rsid w:val="001960E3"/>
    <w:rsid w:val="001964E0"/>
    <w:rsid w:val="0019664D"/>
    <w:rsid w:val="001A00EB"/>
    <w:rsid w:val="001A0CAB"/>
    <w:rsid w:val="001A13F0"/>
    <w:rsid w:val="001A25D2"/>
    <w:rsid w:val="001A2988"/>
    <w:rsid w:val="001A3D78"/>
    <w:rsid w:val="001A4D4C"/>
    <w:rsid w:val="001A56C0"/>
    <w:rsid w:val="001A5830"/>
    <w:rsid w:val="001A59CD"/>
    <w:rsid w:val="001A64BE"/>
    <w:rsid w:val="001A72C9"/>
    <w:rsid w:val="001B04BF"/>
    <w:rsid w:val="001B09D1"/>
    <w:rsid w:val="001B0B31"/>
    <w:rsid w:val="001B142F"/>
    <w:rsid w:val="001B1592"/>
    <w:rsid w:val="001B2E25"/>
    <w:rsid w:val="001B4437"/>
    <w:rsid w:val="001B501A"/>
    <w:rsid w:val="001B64C5"/>
    <w:rsid w:val="001B68A2"/>
    <w:rsid w:val="001B6FFD"/>
    <w:rsid w:val="001B7263"/>
    <w:rsid w:val="001B7F69"/>
    <w:rsid w:val="001C0123"/>
    <w:rsid w:val="001C0636"/>
    <w:rsid w:val="001C06AA"/>
    <w:rsid w:val="001C0C08"/>
    <w:rsid w:val="001C1420"/>
    <w:rsid w:val="001C1829"/>
    <w:rsid w:val="001C198D"/>
    <w:rsid w:val="001C1A0C"/>
    <w:rsid w:val="001C1DDA"/>
    <w:rsid w:val="001C1ECF"/>
    <w:rsid w:val="001C25CE"/>
    <w:rsid w:val="001C2C47"/>
    <w:rsid w:val="001C3885"/>
    <w:rsid w:val="001C3B98"/>
    <w:rsid w:val="001C440A"/>
    <w:rsid w:val="001C46CE"/>
    <w:rsid w:val="001C4CFB"/>
    <w:rsid w:val="001C4F4C"/>
    <w:rsid w:val="001C4FC2"/>
    <w:rsid w:val="001C6A70"/>
    <w:rsid w:val="001C6F43"/>
    <w:rsid w:val="001C7B9C"/>
    <w:rsid w:val="001C7EB7"/>
    <w:rsid w:val="001D17C2"/>
    <w:rsid w:val="001D22BE"/>
    <w:rsid w:val="001D2892"/>
    <w:rsid w:val="001D3DF0"/>
    <w:rsid w:val="001D543B"/>
    <w:rsid w:val="001D5A00"/>
    <w:rsid w:val="001D5F99"/>
    <w:rsid w:val="001D6363"/>
    <w:rsid w:val="001D7041"/>
    <w:rsid w:val="001E010C"/>
    <w:rsid w:val="001E0F86"/>
    <w:rsid w:val="001E17D3"/>
    <w:rsid w:val="001E2B1B"/>
    <w:rsid w:val="001E38FA"/>
    <w:rsid w:val="001E3DF3"/>
    <w:rsid w:val="001E479D"/>
    <w:rsid w:val="001E4FBD"/>
    <w:rsid w:val="001E5243"/>
    <w:rsid w:val="001E5ABE"/>
    <w:rsid w:val="001E5B99"/>
    <w:rsid w:val="001E5DBC"/>
    <w:rsid w:val="001E6AF2"/>
    <w:rsid w:val="001E7ACE"/>
    <w:rsid w:val="001E7B92"/>
    <w:rsid w:val="001F0069"/>
    <w:rsid w:val="001F095F"/>
    <w:rsid w:val="001F175E"/>
    <w:rsid w:val="001F1D64"/>
    <w:rsid w:val="001F2128"/>
    <w:rsid w:val="001F27A0"/>
    <w:rsid w:val="001F6557"/>
    <w:rsid w:val="001F671F"/>
    <w:rsid w:val="001F67F3"/>
    <w:rsid w:val="001F695E"/>
    <w:rsid w:val="00201FC8"/>
    <w:rsid w:val="002035A4"/>
    <w:rsid w:val="0020403E"/>
    <w:rsid w:val="00204156"/>
    <w:rsid w:val="00204979"/>
    <w:rsid w:val="00205AE9"/>
    <w:rsid w:val="00205C5E"/>
    <w:rsid w:val="00206710"/>
    <w:rsid w:val="002101C2"/>
    <w:rsid w:val="002111CA"/>
    <w:rsid w:val="002114AD"/>
    <w:rsid w:val="002116D2"/>
    <w:rsid w:val="00214B7B"/>
    <w:rsid w:val="0021555C"/>
    <w:rsid w:val="002157C9"/>
    <w:rsid w:val="002158B4"/>
    <w:rsid w:val="0021591C"/>
    <w:rsid w:val="002162F5"/>
    <w:rsid w:val="002168EE"/>
    <w:rsid w:val="002201BA"/>
    <w:rsid w:val="00220ADC"/>
    <w:rsid w:val="00220F58"/>
    <w:rsid w:val="00221341"/>
    <w:rsid w:val="00221BEA"/>
    <w:rsid w:val="00222745"/>
    <w:rsid w:val="00222C87"/>
    <w:rsid w:val="00223BC0"/>
    <w:rsid w:val="00223BF5"/>
    <w:rsid w:val="00224D74"/>
    <w:rsid w:val="0022576D"/>
    <w:rsid w:val="00225B9A"/>
    <w:rsid w:val="002262F7"/>
    <w:rsid w:val="00226B02"/>
    <w:rsid w:val="002271AA"/>
    <w:rsid w:val="00227391"/>
    <w:rsid w:val="002273A9"/>
    <w:rsid w:val="0022756C"/>
    <w:rsid w:val="002301D0"/>
    <w:rsid w:val="0023047A"/>
    <w:rsid w:val="00230FB4"/>
    <w:rsid w:val="00231A65"/>
    <w:rsid w:val="00231BEA"/>
    <w:rsid w:val="00231C8F"/>
    <w:rsid w:val="002321D6"/>
    <w:rsid w:val="00234C98"/>
    <w:rsid w:val="0023614C"/>
    <w:rsid w:val="00236762"/>
    <w:rsid w:val="00237501"/>
    <w:rsid w:val="002402A7"/>
    <w:rsid w:val="00240E6F"/>
    <w:rsid w:val="00243544"/>
    <w:rsid w:val="002437A9"/>
    <w:rsid w:val="0024423E"/>
    <w:rsid w:val="0024454A"/>
    <w:rsid w:val="00244E8B"/>
    <w:rsid w:val="00245625"/>
    <w:rsid w:val="00246931"/>
    <w:rsid w:val="00246BAC"/>
    <w:rsid w:val="00250858"/>
    <w:rsid w:val="002517FD"/>
    <w:rsid w:val="00251B91"/>
    <w:rsid w:val="00252C96"/>
    <w:rsid w:val="002532A8"/>
    <w:rsid w:val="0025355E"/>
    <w:rsid w:val="00253E86"/>
    <w:rsid w:val="00254813"/>
    <w:rsid w:val="00255EBA"/>
    <w:rsid w:val="0025770F"/>
    <w:rsid w:val="00260AF2"/>
    <w:rsid w:val="002613BC"/>
    <w:rsid w:val="0026148F"/>
    <w:rsid w:val="002616E6"/>
    <w:rsid w:val="00261EB8"/>
    <w:rsid w:val="002620BF"/>
    <w:rsid w:val="00262E98"/>
    <w:rsid w:val="0026439D"/>
    <w:rsid w:val="00264EBE"/>
    <w:rsid w:val="00264EDC"/>
    <w:rsid w:val="00265657"/>
    <w:rsid w:val="0026592D"/>
    <w:rsid w:val="0026717A"/>
    <w:rsid w:val="00267A3C"/>
    <w:rsid w:val="00267AB6"/>
    <w:rsid w:val="00270499"/>
    <w:rsid w:val="002705D7"/>
    <w:rsid w:val="002712D4"/>
    <w:rsid w:val="00271949"/>
    <w:rsid w:val="002719B7"/>
    <w:rsid w:val="00271AD4"/>
    <w:rsid w:val="0027204D"/>
    <w:rsid w:val="00272323"/>
    <w:rsid w:val="00274669"/>
    <w:rsid w:val="00277517"/>
    <w:rsid w:val="00277979"/>
    <w:rsid w:val="00280497"/>
    <w:rsid w:val="002804C2"/>
    <w:rsid w:val="00280B84"/>
    <w:rsid w:val="002834E5"/>
    <w:rsid w:val="00283E8A"/>
    <w:rsid w:val="00283F6A"/>
    <w:rsid w:val="00284861"/>
    <w:rsid w:val="002848CA"/>
    <w:rsid w:val="0028516E"/>
    <w:rsid w:val="00286D5D"/>
    <w:rsid w:val="00286EAB"/>
    <w:rsid w:val="00290E1F"/>
    <w:rsid w:val="00291D1D"/>
    <w:rsid w:val="00291E3A"/>
    <w:rsid w:val="00293072"/>
    <w:rsid w:val="00293F8C"/>
    <w:rsid w:val="00294B65"/>
    <w:rsid w:val="00294BDF"/>
    <w:rsid w:val="002951F6"/>
    <w:rsid w:val="00295646"/>
    <w:rsid w:val="00295E54"/>
    <w:rsid w:val="00296862"/>
    <w:rsid w:val="002968E5"/>
    <w:rsid w:val="00296FE1"/>
    <w:rsid w:val="002972CA"/>
    <w:rsid w:val="00297C05"/>
    <w:rsid w:val="00297C08"/>
    <w:rsid w:val="00297CD3"/>
    <w:rsid w:val="00297FB9"/>
    <w:rsid w:val="00297FC0"/>
    <w:rsid w:val="002A0024"/>
    <w:rsid w:val="002A267A"/>
    <w:rsid w:val="002A37CD"/>
    <w:rsid w:val="002A45B9"/>
    <w:rsid w:val="002A5823"/>
    <w:rsid w:val="002A60B1"/>
    <w:rsid w:val="002A6459"/>
    <w:rsid w:val="002A65E0"/>
    <w:rsid w:val="002A74B9"/>
    <w:rsid w:val="002B022B"/>
    <w:rsid w:val="002B0275"/>
    <w:rsid w:val="002B0ECF"/>
    <w:rsid w:val="002B1288"/>
    <w:rsid w:val="002B1F6D"/>
    <w:rsid w:val="002B2692"/>
    <w:rsid w:val="002B3FF6"/>
    <w:rsid w:val="002B447E"/>
    <w:rsid w:val="002B466B"/>
    <w:rsid w:val="002B477B"/>
    <w:rsid w:val="002B6217"/>
    <w:rsid w:val="002B6D29"/>
    <w:rsid w:val="002C1282"/>
    <w:rsid w:val="002C12B6"/>
    <w:rsid w:val="002C1EB2"/>
    <w:rsid w:val="002C2EDC"/>
    <w:rsid w:val="002C2FD3"/>
    <w:rsid w:val="002C3524"/>
    <w:rsid w:val="002C4071"/>
    <w:rsid w:val="002C418A"/>
    <w:rsid w:val="002C4436"/>
    <w:rsid w:val="002C45BD"/>
    <w:rsid w:val="002C4C40"/>
    <w:rsid w:val="002C61FD"/>
    <w:rsid w:val="002C6D3E"/>
    <w:rsid w:val="002C6FC2"/>
    <w:rsid w:val="002C7525"/>
    <w:rsid w:val="002C7C77"/>
    <w:rsid w:val="002D16FF"/>
    <w:rsid w:val="002D17EB"/>
    <w:rsid w:val="002D1C3C"/>
    <w:rsid w:val="002D2244"/>
    <w:rsid w:val="002D2620"/>
    <w:rsid w:val="002D552C"/>
    <w:rsid w:val="002D595F"/>
    <w:rsid w:val="002E0045"/>
    <w:rsid w:val="002E10D2"/>
    <w:rsid w:val="002E1F4B"/>
    <w:rsid w:val="002E21E2"/>
    <w:rsid w:val="002E2B3A"/>
    <w:rsid w:val="002E2B3D"/>
    <w:rsid w:val="002E3D1E"/>
    <w:rsid w:val="002E4A50"/>
    <w:rsid w:val="002E5254"/>
    <w:rsid w:val="002E559E"/>
    <w:rsid w:val="002E6199"/>
    <w:rsid w:val="002E6896"/>
    <w:rsid w:val="002E6B0B"/>
    <w:rsid w:val="002F08BC"/>
    <w:rsid w:val="002F1FDD"/>
    <w:rsid w:val="002F2459"/>
    <w:rsid w:val="002F2EE2"/>
    <w:rsid w:val="002F3216"/>
    <w:rsid w:val="002F32D7"/>
    <w:rsid w:val="002F3C4D"/>
    <w:rsid w:val="002F4A0A"/>
    <w:rsid w:val="002F5B75"/>
    <w:rsid w:val="002F5FDE"/>
    <w:rsid w:val="002F6124"/>
    <w:rsid w:val="002F79E5"/>
    <w:rsid w:val="003015A2"/>
    <w:rsid w:val="00302175"/>
    <w:rsid w:val="00302F32"/>
    <w:rsid w:val="00303E22"/>
    <w:rsid w:val="00304001"/>
    <w:rsid w:val="00304456"/>
    <w:rsid w:val="00304D69"/>
    <w:rsid w:val="003058C5"/>
    <w:rsid w:val="00305FDD"/>
    <w:rsid w:val="00307F03"/>
    <w:rsid w:val="00307F82"/>
    <w:rsid w:val="0031010D"/>
    <w:rsid w:val="003123C6"/>
    <w:rsid w:val="0031304A"/>
    <w:rsid w:val="003144E5"/>
    <w:rsid w:val="00314C4C"/>
    <w:rsid w:val="00315058"/>
    <w:rsid w:val="00315E4A"/>
    <w:rsid w:val="00315E5E"/>
    <w:rsid w:val="00316121"/>
    <w:rsid w:val="00316343"/>
    <w:rsid w:val="0031638F"/>
    <w:rsid w:val="0031766B"/>
    <w:rsid w:val="003210EB"/>
    <w:rsid w:val="003212F4"/>
    <w:rsid w:val="00321622"/>
    <w:rsid w:val="00322729"/>
    <w:rsid w:val="0032383E"/>
    <w:rsid w:val="00324B35"/>
    <w:rsid w:val="003262F2"/>
    <w:rsid w:val="003265A3"/>
    <w:rsid w:val="0032663B"/>
    <w:rsid w:val="00326D5F"/>
    <w:rsid w:val="00326EDF"/>
    <w:rsid w:val="003270A4"/>
    <w:rsid w:val="0032788F"/>
    <w:rsid w:val="00331791"/>
    <w:rsid w:val="003322AD"/>
    <w:rsid w:val="003325A0"/>
    <w:rsid w:val="0033493F"/>
    <w:rsid w:val="00336C25"/>
    <w:rsid w:val="00337CD4"/>
    <w:rsid w:val="00340863"/>
    <w:rsid w:val="00340A08"/>
    <w:rsid w:val="003420FF"/>
    <w:rsid w:val="0034357B"/>
    <w:rsid w:val="00344420"/>
    <w:rsid w:val="00344D56"/>
    <w:rsid w:val="00344DDA"/>
    <w:rsid w:val="00344F8B"/>
    <w:rsid w:val="00345BEE"/>
    <w:rsid w:val="0034602F"/>
    <w:rsid w:val="0034640B"/>
    <w:rsid w:val="00347DB3"/>
    <w:rsid w:val="00347F38"/>
    <w:rsid w:val="00350E77"/>
    <w:rsid w:val="00351377"/>
    <w:rsid w:val="00351AA4"/>
    <w:rsid w:val="003523B5"/>
    <w:rsid w:val="003568D9"/>
    <w:rsid w:val="0035701F"/>
    <w:rsid w:val="00357606"/>
    <w:rsid w:val="00357E9B"/>
    <w:rsid w:val="0036066D"/>
    <w:rsid w:val="00361707"/>
    <w:rsid w:val="003619D6"/>
    <w:rsid w:val="003627B4"/>
    <w:rsid w:val="00363B34"/>
    <w:rsid w:val="00364905"/>
    <w:rsid w:val="0036525B"/>
    <w:rsid w:val="00365B32"/>
    <w:rsid w:val="00366069"/>
    <w:rsid w:val="003672C0"/>
    <w:rsid w:val="00367EC9"/>
    <w:rsid w:val="00372C51"/>
    <w:rsid w:val="00372E3C"/>
    <w:rsid w:val="0037578C"/>
    <w:rsid w:val="00375A45"/>
    <w:rsid w:val="00376704"/>
    <w:rsid w:val="003801E8"/>
    <w:rsid w:val="0038078C"/>
    <w:rsid w:val="00380E75"/>
    <w:rsid w:val="0038100A"/>
    <w:rsid w:val="00381933"/>
    <w:rsid w:val="00381E40"/>
    <w:rsid w:val="003823E5"/>
    <w:rsid w:val="00383D5A"/>
    <w:rsid w:val="00384365"/>
    <w:rsid w:val="00385F63"/>
    <w:rsid w:val="00387535"/>
    <w:rsid w:val="00387812"/>
    <w:rsid w:val="0038789E"/>
    <w:rsid w:val="003879D9"/>
    <w:rsid w:val="00387B2C"/>
    <w:rsid w:val="00387E2D"/>
    <w:rsid w:val="0039020E"/>
    <w:rsid w:val="003903FD"/>
    <w:rsid w:val="0039069D"/>
    <w:rsid w:val="00390BC2"/>
    <w:rsid w:val="00391165"/>
    <w:rsid w:val="00391350"/>
    <w:rsid w:val="00391FEA"/>
    <w:rsid w:val="003946F3"/>
    <w:rsid w:val="003947C9"/>
    <w:rsid w:val="00394C61"/>
    <w:rsid w:val="00395377"/>
    <w:rsid w:val="00395884"/>
    <w:rsid w:val="003964F0"/>
    <w:rsid w:val="00397797"/>
    <w:rsid w:val="003A12AC"/>
    <w:rsid w:val="003A1ABF"/>
    <w:rsid w:val="003A2728"/>
    <w:rsid w:val="003A2A6B"/>
    <w:rsid w:val="003A3050"/>
    <w:rsid w:val="003A3135"/>
    <w:rsid w:val="003A3231"/>
    <w:rsid w:val="003A43A7"/>
    <w:rsid w:val="003A4465"/>
    <w:rsid w:val="003A53D4"/>
    <w:rsid w:val="003A7102"/>
    <w:rsid w:val="003A7109"/>
    <w:rsid w:val="003A7706"/>
    <w:rsid w:val="003B0720"/>
    <w:rsid w:val="003B1DC1"/>
    <w:rsid w:val="003B1E82"/>
    <w:rsid w:val="003B26EA"/>
    <w:rsid w:val="003B2C9D"/>
    <w:rsid w:val="003B2D69"/>
    <w:rsid w:val="003B2D87"/>
    <w:rsid w:val="003B33FC"/>
    <w:rsid w:val="003B495E"/>
    <w:rsid w:val="003B5DB3"/>
    <w:rsid w:val="003B62A0"/>
    <w:rsid w:val="003B6607"/>
    <w:rsid w:val="003B73C9"/>
    <w:rsid w:val="003B7690"/>
    <w:rsid w:val="003B7D6C"/>
    <w:rsid w:val="003C3539"/>
    <w:rsid w:val="003C3D20"/>
    <w:rsid w:val="003C3FB4"/>
    <w:rsid w:val="003C6755"/>
    <w:rsid w:val="003C6D3E"/>
    <w:rsid w:val="003C7822"/>
    <w:rsid w:val="003C7FA3"/>
    <w:rsid w:val="003C7FC5"/>
    <w:rsid w:val="003D1315"/>
    <w:rsid w:val="003D17C7"/>
    <w:rsid w:val="003D26B3"/>
    <w:rsid w:val="003D2F2A"/>
    <w:rsid w:val="003D2FF4"/>
    <w:rsid w:val="003D4408"/>
    <w:rsid w:val="003D4DE0"/>
    <w:rsid w:val="003D5F7D"/>
    <w:rsid w:val="003D79D8"/>
    <w:rsid w:val="003D7CF0"/>
    <w:rsid w:val="003E0460"/>
    <w:rsid w:val="003E1073"/>
    <w:rsid w:val="003E181B"/>
    <w:rsid w:val="003E1B4D"/>
    <w:rsid w:val="003E1CCC"/>
    <w:rsid w:val="003E1D10"/>
    <w:rsid w:val="003E23E3"/>
    <w:rsid w:val="003E2E70"/>
    <w:rsid w:val="003E3C5F"/>
    <w:rsid w:val="003E409B"/>
    <w:rsid w:val="003E564D"/>
    <w:rsid w:val="003E57F4"/>
    <w:rsid w:val="003F010C"/>
    <w:rsid w:val="003F3B39"/>
    <w:rsid w:val="003F54EE"/>
    <w:rsid w:val="003F5F48"/>
    <w:rsid w:val="003F5F56"/>
    <w:rsid w:val="003F6021"/>
    <w:rsid w:val="003F6F1A"/>
    <w:rsid w:val="003F7FB2"/>
    <w:rsid w:val="004002F1"/>
    <w:rsid w:val="0040052C"/>
    <w:rsid w:val="00400F76"/>
    <w:rsid w:val="00401369"/>
    <w:rsid w:val="004014A2"/>
    <w:rsid w:val="00402061"/>
    <w:rsid w:val="00402BAF"/>
    <w:rsid w:val="00402DF4"/>
    <w:rsid w:val="00403809"/>
    <w:rsid w:val="00404078"/>
    <w:rsid w:val="0040526A"/>
    <w:rsid w:val="00405BE2"/>
    <w:rsid w:val="00405D0E"/>
    <w:rsid w:val="00405EF1"/>
    <w:rsid w:val="00406B3E"/>
    <w:rsid w:val="004074D6"/>
    <w:rsid w:val="00407D77"/>
    <w:rsid w:val="00410F8D"/>
    <w:rsid w:val="0041209A"/>
    <w:rsid w:val="00412580"/>
    <w:rsid w:val="00413992"/>
    <w:rsid w:val="00414859"/>
    <w:rsid w:val="00416815"/>
    <w:rsid w:val="00416E64"/>
    <w:rsid w:val="00420B63"/>
    <w:rsid w:val="00421235"/>
    <w:rsid w:val="00421D66"/>
    <w:rsid w:val="004229F8"/>
    <w:rsid w:val="00423124"/>
    <w:rsid w:val="0042372C"/>
    <w:rsid w:val="00423BDF"/>
    <w:rsid w:val="0042411A"/>
    <w:rsid w:val="00424512"/>
    <w:rsid w:val="00424C50"/>
    <w:rsid w:val="00427064"/>
    <w:rsid w:val="0042711A"/>
    <w:rsid w:val="004277F7"/>
    <w:rsid w:val="0043122D"/>
    <w:rsid w:val="004315FF"/>
    <w:rsid w:val="00431F45"/>
    <w:rsid w:val="004326F8"/>
    <w:rsid w:val="004327DF"/>
    <w:rsid w:val="00433A2D"/>
    <w:rsid w:val="00433C08"/>
    <w:rsid w:val="00434EEA"/>
    <w:rsid w:val="004353DA"/>
    <w:rsid w:val="00435675"/>
    <w:rsid w:val="00435A20"/>
    <w:rsid w:val="00435D73"/>
    <w:rsid w:val="004362CD"/>
    <w:rsid w:val="00436DE3"/>
    <w:rsid w:val="00437445"/>
    <w:rsid w:val="00437AC5"/>
    <w:rsid w:val="00437C4B"/>
    <w:rsid w:val="00440FB4"/>
    <w:rsid w:val="00441CE4"/>
    <w:rsid w:val="004421DB"/>
    <w:rsid w:val="00443D8B"/>
    <w:rsid w:val="004440A0"/>
    <w:rsid w:val="0044547C"/>
    <w:rsid w:val="00445564"/>
    <w:rsid w:val="00447E19"/>
    <w:rsid w:val="00450199"/>
    <w:rsid w:val="004504E1"/>
    <w:rsid w:val="00450B95"/>
    <w:rsid w:val="00450E28"/>
    <w:rsid w:val="00451317"/>
    <w:rsid w:val="004526CF"/>
    <w:rsid w:val="004533B1"/>
    <w:rsid w:val="004537C9"/>
    <w:rsid w:val="004541B8"/>
    <w:rsid w:val="00455CC7"/>
    <w:rsid w:val="00455E14"/>
    <w:rsid w:val="004565D1"/>
    <w:rsid w:val="004573CD"/>
    <w:rsid w:val="0046129B"/>
    <w:rsid w:val="0046178B"/>
    <w:rsid w:val="00462014"/>
    <w:rsid w:val="0046444C"/>
    <w:rsid w:val="00464D22"/>
    <w:rsid w:val="00464D63"/>
    <w:rsid w:val="0046603C"/>
    <w:rsid w:val="004672F4"/>
    <w:rsid w:val="0046772A"/>
    <w:rsid w:val="004703AC"/>
    <w:rsid w:val="00471412"/>
    <w:rsid w:val="004719CC"/>
    <w:rsid w:val="00472FB8"/>
    <w:rsid w:val="00473912"/>
    <w:rsid w:val="00473DA1"/>
    <w:rsid w:val="00473FB7"/>
    <w:rsid w:val="00474CC2"/>
    <w:rsid w:val="00474E04"/>
    <w:rsid w:val="00480817"/>
    <w:rsid w:val="00481962"/>
    <w:rsid w:val="004821CF"/>
    <w:rsid w:val="00482BEB"/>
    <w:rsid w:val="00482F14"/>
    <w:rsid w:val="0048365C"/>
    <w:rsid w:val="004836D3"/>
    <w:rsid w:val="0048396D"/>
    <w:rsid w:val="00484CEF"/>
    <w:rsid w:val="00485574"/>
    <w:rsid w:val="00485D80"/>
    <w:rsid w:val="00485F67"/>
    <w:rsid w:val="004860A8"/>
    <w:rsid w:val="00486352"/>
    <w:rsid w:val="00486874"/>
    <w:rsid w:val="0048783F"/>
    <w:rsid w:val="00490221"/>
    <w:rsid w:val="004903C1"/>
    <w:rsid w:val="004920BC"/>
    <w:rsid w:val="00493E0D"/>
    <w:rsid w:val="00494899"/>
    <w:rsid w:val="0049501F"/>
    <w:rsid w:val="00495E79"/>
    <w:rsid w:val="0049628A"/>
    <w:rsid w:val="004966AD"/>
    <w:rsid w:val="0049680B"/>
    <w:rsid w:val="00496C12"/>
    <w:rsid w:val="00497342"/>
    <w:rsid w:val="004A0128"/>
    <w:rsid w:val="004A0777"/>
    <w:rsid w:val="004A09B4"/>
    <w:rsid w:val="004A0D84"/>
    <w:rsid w:val="004A12C4"/>
    <w:rsid w:val="004A1DF2"/>
    <w:rsid w:val="004A1F33"/>
    <w:rsid w:val="004A21D2"/>
    <w:rsid w:val="004A46C0"/>
    <w:rsid w:val="004A522F"/>
    <w:rsid w:val="004A5ADE"/>
    <w:rsid w:val="004A72AD"/>
    <w:rsid w:val="004B0004"/>
    <w:rsid w:val="004B023D"/>
    <w:rsid w:val="004B03B7"/>
    <w:rsid w:val="004B122A"/>
    <w:rsid w:val="004B1DAA"/>
    <w:rsid w:val="004B23DB"/>
    <w:rsid w:val="004B319A"/>
    <w:rsid w:val="004B392E"/>
    <w:rsid w:val="004B56A2"/>
    <w:rsid w:val="004B65C4"/>
    <w:rsid w:val="004B6DC0"/>
    <w:rsid w:val="004B759F"/>
    <w:rsid w:val="004C03A6"/>
    <w:rsid w:val="004C1342"/>
    <w:rsid w:val="004C217E"/>
    <w:rsid w:val="004C34E8"/>
    <w:rsid w:val="004C4CA8"/>
    <w:rsid w:val="004C5A30"/>
    <w:rsid w:val="004C62C4"/>
    <w:rsid w:val="004C6AF4"/>
    <w:rsid w:val="004C6BFA"/>
    <w:rsid w:val="004C702B"/>
    <w:rsid w:val="004D1848"/>
    <w:rsid w:val="004D1A0A"/>
    <w:rsid w:val="004D23D6"/>
    <w:rsid w:val="004D2DE8"/>
    <w:rsid w:val="004D363A"/>
    <w:rsid w:val="004D4B37"/>
    <w:rsid w:val="004D66A8"/>
    <w:rsid w:val="004D7785"/>
    <w:rsid w:val="004D792B"/>
    <w:rsid w:val="004D7962"/>
    <w:rsid w:val="004E0E8C"/>
    <w:rsid w:val="004E203A"/>
    <w:rsid w:val="004E2A66"/>
    <w:rsid w:val="004E3099"/>
    <w:rsid w:val="004E30A5"/>
    <w:rsid w:val="004E30D4"/>
    <w:rsid w:val="004E3BF3"/>
    <w:rsid w:val="004E43E3"/>
    <w:rsid w:val="004E6586"/>
    <w:rsid w:val="004E6627"/>
    <w:rsid w:val="004E6C46"/>
    <w:rsid w:val="004E74FE"/>
    <w:rsid w:val="004F05AC"/>
    <w:rsid w:val="004F1944"/>
    <w:rsid w:val="004F19C3"/>
    <w:rsid w:val="004F30A1"/>
    <w:rsid w:val="004F38BC"/>
    <w:rsid w:val="004F3EE4"/>
    <w:rsid w:val="004F3F1A"/>
    <w:rsid w:val="004F486F"/>
    <w:rsid w:val="004F4FEB"/>
    <w:rsid w:val="004F54EE"/>
    <w:rsid w:val="004F56DC"/>
    <w:rsid w:val="004F5FEA"/>
    <w:rsid w:val="004F68EB"/>
    <w:rsid w:val="004F6DD5"/>
    <w:rsid w:val="004F72AA"/>
    <w:rsid w:val="004F7A28"/>
    <w:rsid w:val="00501932"/>
    <w:rsid w:val="00501F6D"/>
    <w:rsid w:val="00502618"/>
    <w:rsid w:val="00502EB7"/>
    <w:rsid w:val="00503ECD"/>
    <w:rsid w:val="005040AE"/>
    <w:rsid w:val="00504FA1"/>
    <w:rsid w:val="00505771"/>
    <w:rsid w:val="005058B9"/>
    <w:rsid w:val="00507C1D"/>
    <w:rsid w:val="005108D2"/>
    <w:rsid w:val="0051094F"/>
    <w:rsid w:val="00510CD6"/>
    <w:rsid w:val="00511316"/>
    <w:rsid w:val="005114DE"/>
    <w:rsid w:val="005115C6"/>
    <w:rsid w:val="0051270A"/>
    <w:rsid w:val="00512871"/>
    <w:rsid w:val="005135FA"/>
    <w:rsid w:val="00513F24"/>
    <w:rsid w:val="00514095"/>
    <w:rsid w:val="0051485F"/>
    <w:rsid w:val="005154C6"/>
    <w:rsid w:val="00515566"/>
    <w:rsid w:val="005169CD"/>
    <w:rsid w:val="005169CE"/>
    <w:rsid w:val="00516E40"/>
    <w:rsid w:val="00517BA3"/>
    <w:rsid w:val="00520722"/>
    <w:rsid w:val="005208FC"/>
    <w:rsid w:val="00520BE8"/>
    <w:rsid w:val="00520C2C"/>
    <w:rsid w:val="00520E6D"/>
    <w:rsid w:val="00522637"/>
    <w:rsid w:val="0052292C"/>
    <w:rsid w:val="00522CE1"/>
    <w:rsid w:val="00522D67"/>
    <w:rsid w:val="00522DF7"/>
    <w:rsid w:val="005234F4"/>
    <w:rsid w:val="00523624"/>
    <w:rsid w:val="00523D4B"/>
    <w:rsid w:val="00524108"/>
    <w:rsid w:val="0052468E"/>
    <w:rsid w:val="005248A3"/>
    <w:rsid w:val="00525046"/>
    <w:rsid w:val="0052575A"/>
    <w:rsid w:val="005260D6"/>
    <w:rsid w:val="005266B0"/>
    <w:rsid w:val="00526A11"/>
    <w:rsid w:val="00526A39"/>
    <w:rsid w:val="00526FB3"/>
    <w:rsid w:val="0053206B"/>
    <w:rsid w:val="005341B5"/>
    <w:rsid w:val="00534AF4"/>
    <w:rsid w:val="005357CE"/>
    <w:rsid w:val="005365EB"/>
    <w:rsid w:val="005366C7"/>
    <w:rsid w:val="005367AF"/>
    <w:rsid w:val="00537933"/>
    <w:rsid w:val="005401CB"/>
    <w:rsid w:val="00540678"/>
    <w:rsid w:val="00540726"/>
    <w:rsid w:val="00541000"/>
    <w:rsid w:val="0054222D"/>
    <w:rsid w:val="00542A48"/>
    <w:rsid w:val="0054303B"/>
    <w:rsid w:val="005437D6"/>
    <w:rsid w:val="00543ACB"/>
    <w:rsid w:val="0054476B"/>
    <w:rsid w:val="00544BCD"/>
    <w:rsid w:val="005451B2"/>
    <w:rsid w:val="005452F1"/>
    <w:rsid w:val="00545CF2"/>
    <w:rsid w:val="005461A1"/>
    <w:rsid w:val="00546CFD"/>
    <w:rsid w:val="00546EE1"/>
    <w:rsid w:val="005476EB"/>
    <w:rsid w:val="0055031C"/>
    <w:rsid w:val="005509CE"/>
    <w:rsid w:val="00550DC6"/>
    <w:rsid w:val="00551A76"/>
    <w:rsid w:val="00551B4F"/>
    <w:rsid w:val="005522F8"/>
    <w:rsid w:val="00552A93"/>
    <w:rsid w:val="00552EEF"/>
    <w:rsid w:val="00553131"/>
    <w:rsid w:val="0055431B"/>
    <w:rsid w:val="0055433E"/>
    <w:rsid w:val="00554B6E"/>
    <w:rsid w:val="00555692"/>
    <w:rsid w:val="00556B99"/>
    <w:rsid w:val="005571FC"/>
    <w:rsid w:val="005623FF"/>
    <w:rsid w:val="00562B5F"/>
    <w:rsid w:val="00562CBC"/>
    <w:rsid w:val="00562D59"/>
    <w:rsid w:val="005632C7"/>
    <w:rsid w:val="00563708"/>
    <w:rsid w:val="005639D6"/>
    <w:rsid w:val="005643CA"/>
    <w:rsid w:val="00564474"/>
    <w:rsid w:val="0056504F"/>
    <w:rsid w:val="00565083"/>
    <w:rsid w:val="005653FC"/>
    <w:rsid w:val="005654D9"/>
    <w:rsid w:val="00565E22"/>
    <w:rsid w:val="0056669F"/>
    <w:rsid w:val="005666F9"/>
    <w:rsid w:val="00566F13"/>
    <w:rsid w:val="00567198"/>
    <w:rsid w:val="0056730D"/>
    <w:rsid w:val="00570560"/>
    <w:rsid w:val="00570D11"/>
    <w:rsid w:val="00571B68"/>
    <w:rsid w:val="005738FB"/>
    <w:rsid w:val="00573B94"/>
    <w:rsid w:val="00574E0A"/>
    <w:rsid w:val="00576EF4"/>
    <w:rsid w:val="00576F12"/>
    <w:rsid w:val="005777B7"/>
    <w:rsid w:val="0057787C"/>
    <w:rsid w:val="00577880"/>
    <w:rsid w:val="00577AC3"/>
    <w:rsid w:val="005801F7"/>
    <w:rsid w:val="00580FB8"/>
    <w:rsid w:val="00581415"/>
    <w:rsid w:val="0058177C"/>
    <w:rsid w:val="005821CD"/>
    <w:rsid w:val="00585DFB"/>
    <w:rsid w:val="00586619"/>
    <w:rsid w:val="00586ACD"/>
    <w:rsid w:val="00586FF0"/>
    <w:rsid w:val="00590391"/>
    <w:rsid w:val="00590634"/>
    <w:rsid w:val="00590808"/>
    <w:rsid w:val="00590C46"/>
    <w:rsid w:val="005910B3"/>
    <w:rsid w:val="00591D5D"/>
    <w:rsid w:val="0059303E"/>
    <w:rsid w:val="00593333"/>
    <w:rsid w:val="00594C53"/>
    <w:rsid w:val="00594D73"/>
    <w:rsid w:val="00594FBB"/>
    <w:rsid w:val="00596102"/>
    <w:rsid w:val="0059673A"/>
    <w:rsid w:val="00597375"/>
    <w:rsid w:val="005975FE"/>
    <w:rsid w:val="00597CD7"/>
    <w:rsid w:val="005A1C39"/>
    <w:rsid w:val="005A1CDB"/>
    <w:rsid w:val="005A2090"/>
    <w:rsid w:val="005A29A6"/>
    <w:rsid w:val="005A442E"/>
    <w:rsid w:val="005A44B8"/>
    <w:rsid w:val="005A616E"/>
    <w:rsid w:val="005A62DC"/>
    <w:rsid w:val="005A7040"/>
    <w:rsid w:val="005A773B"/>
    <w:rsid w:val="005A7A5F"/>
    <w:rsid w:val="005A7E0C"/>
    <w:rsid w:val="005B0ABA"/>
    <w:rsid w:val="005B1266"/>
    <w:rsid w:val="005B3431"/>
    <w:rsid w:val="005B78C6"/>
    <w:rsid w:val="005C01B6"/>
    <w:rsid w:val="005C0FFA"/>
    <w:rsid w:val="005C1758"/>
    <w:rsid w:val="005C1B88"/>
    <w:rsid w:val="005C4942"/>
    <w:rsid w:val="005C5E93"/>
    <w:rsid w:val="005C652B"/>
    <w:rsid w:val="005C69F8"/>
    <w:rsid w:val="005C6BFF"/>
    <w:rsid w:val="005C7F8A"/>
    <w:rsid w:val="005D0425"/>
    <w:rsid w:val="005D08E6"/>
    <w:rsid w:val="005D2305"/>
    <w:rsid w:val="005D2691"/>
    <w:rsid w:val="005D2A36"/>
    <w:rsid w:val="005D312C"/>
    <w:rsid w:val="005D3354"/>
    <w:rsid w:val="005D3F92"/>
    <w:rsid w:val="005D5BC1"/>
    <w:rsid w:val="005D65A4"/>
    <w:rsid w:val="005D743E"/>
    <w:rsid w:val="005D7DBE"/>
    <w:rsid w:val="005D7F4A"/>
    <w:rsid w:val="005E025D"/>
    <w:rsid w:val="005E04C3"/>
    <w:rsid w:val="005E0564"/>
    <w:rsid w:val="005E0B81"/>
    <w:rsid w:val="005E13D2"/>
    <w:rsid w:val="005E15A3"/>
    <w:rsid w:val="005E1EEA"/>
    <w:rsid w:val="005E603B"/>
    <w:rsid w:val="005E7535"/>
    <w:rsid w:val="005E77D3"/>
    <w:rsid w:val="005F1C7B"/>
    <w:rsid w:val="005F1D33"/>
    <w:rsid w:val="005F2A98"/>
    <w:rsid w:val="005F2FCF"/>
    <w:rsid w:val="005F3E41"/>
    <w:rsid w:val="005F4131"/>
    <w:rsid w:val="005F43A0"/>
    <w:rsid w:val="005F4446"/>
    <w:rsid w:val="005F4CE8"/>
    <w:rsid w:val="005F55D5"/>
    <w:rsid w:val="005F5A70"/>
    <w:rsid w:val="005F6436"/>
    <w:rsid w:val="005F762C"/>
    <w:rsid w:val="005F7E3D"/>
    <w:rsid w:val="00600556"/>
    <w:rsid w:val="006009EB"/>
    <w:rsid w:val="00600A9C"/>
    <w:rsid w:val="006011A0"/>
    <w:rsid w:val="0060329E"/>
    <w:rsid w:val="00603A84"/>
    <w:rsid w:val="00603B78"/>
    <w:rsid w:val="00604641"/>
    <w:rsid w:val="00604676"/>
    <w:rsid w:val="00604FFE"/>
    <w:rsid w:val="00606398"/>
    <w:rsid w:val="0060649B"/>
    <w:rsid w:val="00606B09"/>
    <w:rsid w:val="00607461"/>
    <w:rsid w:val="006078D7"/>
    <w:rsid w:val="0061062E"/>
    <w:rsid w:val="00610EA2"/>
    <w:rsid w:val="00611F17"/>
    <w:rsid w:val="00613B80"/>
    <w:rsid w:val="00613EBE"/>
    <w:rsid w:val="00613F1F"/>
    <w:rsid w:val="006149B6"/>
    <w:rsid w:val="0061597A"/>
    <w:rsid w:val="00620E84"/>
    <w:rsid w:val="00621EC4"/>
    <w:rsid w:val="006228ED"/>
    <w:rsid w:val="006230C6"/>
    <w:rsid w:val="00623245"/>
    <w:rsid w:val="006240A1"/>
    <w:rsid w:val="006241A3"/>
    <w:rsid w:val="00624B2D"/>
    <w:rsid w:val="006252F1"/>
    <w:rsid w:val="00625C0C"/>
    <w:rsid w:val="00625D4E"/>
    <w:rsid w:val="006276AA"/>
    <w:rsid w:val="00627970"/>
    <w:rsid w:val="00627AC9"/>
    <w:rsid w:val="00627AD6"/>
    <w:rsid w:val="00630CCD"/>
    <w:rsid w:val="00631E37"/>
    <w:rsid w:val="00631E50"/>
    <w:rsid w:val="00632ADE"/>
    <w:rsid w:val="00632D75"/>
    <w:rsid w:val="00632E3B"/>
    <w:rsid w:val="00632F2E"/>
    <w:rsid w:val="00633906"/>
    <w:rsid w:val="00634451"/>
    <w:rsid w:val="00634E0C"/>
    <w:rsid w:val="00635CC2"/>
    <w:rsid w:val="006367C1"/>
    <w:rsid w:val="006400EA"/>
    <w:rsid w:val="0064017A"/>
    <w:rsid w:val="00640C06"/>
    <w:rsid w:val="00641D13"/>
    <w:rsid w:val="00641F14"/>
    <w:rsid w:val="00642AAB"/>
    <w:rsid w:val="006431A8"/>
    <w:rsid w:val="00644BB0"/>
    <w:rsid w:val="00644CFA"/>
    <w:rsid w:val="0064649F"/>
    <w:rsid w:val="00646522"/>
    <w:rsid w:val="00646921"/>
    <w:rsid w:val="00646AE9"/>
    <w:rsid w:val="00647B8D"/>
    <w:rsid w:val="00647E0D"/>
    <w:rsid w:val="00650534"/>
    <w:rsid w:val="00650DAB"/>
    <w:rsid w:val="00651218"/>
    <w:rsid w:val="006512D2"/>
    <w:rsid w:val="0065222F"/>
    <w:rsid w:val="00652CB0"/>
    <w:rsid w:val="00652D5E"/>
    <w:rsid w:val="00653169"/>
    <w:rsid w:val="006536E4"/>
    <w:rsid w:val="00654795"/>
    <w:rsid w:val="00654AB6"/>
    <w:rsid w:val="00655A12"/>
    <w:rsid w:val="0065692F"/>
    <w:rsid w:val="00661072"/>
    <w:rsid w:val="006610E5"/>
    <w:rsid w:val="006615CC"/>
    <w:rsid w:val="00661EBF"/>
    <w:rsid w:val="00662299"/>
    <w:rsid w:val="00664042"/>
    <w:rsid w:val="006640C5"/>
    <w:rsid w:val="006649D7"/>
    <w:rsid w:val="00664B29"/>
    <w:rsid w:val="006676E3"/>
    <w:rsid w:val="00667E0F"/>
    <w:rsid w:val="00670A5F"/>
    <w:rsid w:val="00671413"/>
    <w:rsid w:val="0067174A"/>
    <w:rsid w:val="00671A34"/>
    <w:rsid w:val="00672132"/>
    <w:rsid w:val="00673A79"/>
    <w:rsid w:val="00674186"/>
    <w:rsid w:val="00674F90"/>
    <w:rsid w:val="006750DB"/>
    <w:rsid w:val="00675244"/>
    <w:rsid w:val="00675510"/>
    <w:rsid w:val="00675C6E"/>
    <w:rsid w:val="00675F08"/>
    <w:rsid w:val="00676A22"/>
    <w:rsid w:val="00680AE1"/>
    <w:rsid w:val="00680EEA"/>
    <w:rsid w:val="006814B0"/>
    <w:rsid w:val="00682352"/>
    <w:rsid w:val="00682629"/>
    <w:rsid w:val="006834A1"/>
    <w:rsid w:val="006844F2"/>
    <w:rsid w:val="006856FD"/>
    <w:rsid w:val="00685865"/>
    <w:rsid w:val="006862CB"/>
    <w:rsid w:val="0068738A"/>
    <w:rsid w:val="0069069D"/>
    <w:rsid w:val="00691E55"/>
    <w:rsid w:val="00692393"/>
    <w:rsid w:val="00692AD8"/>
    <w:rsid w:val="0069455C"/>
    <w:rsid w:val="00694EC7"/>
    <w:rsid w:val="00695420"/>
    <w:rsid w:val="0069595C"/>
    <w:rsid w:val="0069627C"/>
    <w:rsid w:val="00696994"/>
    <w:rsid w:val="006974E5"/>
    <w:rsid w:val="006A0A99"/>
    <w:rsid w:val="006A20C3"/>
    <w:rsid w:val="006A2E08"/>
    <w:rsid w:val="006A2FCC"/>
    <w:rsid w:val="006A40DE"/>
    <w:rsid w:val="006A41C2"/>
    <w:rsid w:val="006A51A6"/>
    <w:rsid w:val="006A5387"/>
    <w:rsid w:val="006A6633"/>
    <w:rsid w:val="006A7E28"/>
    <w:rsid w:val="006B0E1B"/>
    <w:rsid w:val="006B0FA9"/>
    <w:rsid w:val="006B1BB8"/>
    <w:rsid w:val="006B2694"/>
    <w:rsid w:val="006B3283"/>
    <w:rsid w:val="006B36AA"/>
    <w:rsid w:val="006B3B56"/>
    <w:rsid w:val="006B4E6B"/>
    <w:rsid w:val="006B5C2D"/>
    <w:rsid w:val="006B6466"/>
    <w:rsid w:val="006B72D0"/>
    <w:rsid w:val="006B7541"/>
    <w:rsid w:val="006B7F21"/>
    <w:rsid w:val="006C08C7"/>
    <w:rsid w:val="006C0AED"/>
    <w:rsid w:val="006C0E51"/>
    <w:rsid w:val="006C1E66"/>
    <w:rsid w:val="006C2C63"/>
    <w:rsid w:val="006C30D5"/>
    <w:rsid w:val="006C3103"/>
    <w:rsid w:val="006C3122"/>
    <w:rsid w:val="006C330F"/>
    <w:rsid w:val="006C3B05"/>
    <w:rsid w:val="006C4207"/>
    <w:rsid w:val="006C43DE"/>
    <w:rsid w:val="006C4A2B"/>
    <w:rsid w:val="006C542E"/>
    <w:rsid w:val="006C5D57"/>
    <w:rsid w:val="006C74B1"/>
    <w:rsid w:val="006C75B7"/>
    <w:rsid w:val="006C7B2D"/>
    <w:rsid w:val="006C7B63"/>
    <w:rsid w:val="006C7D8F"/>
    <w:rsid w:val="006D00B4"/>
    <w:rsid w:val="006D05A3"/>
    <w:rsid w:val="006D3146"/>
    <w:rsid w:val="006D41E8"/>
    <w:rsid w:val="006D5273"/>
    <w:rsid w:val="006D5D9F"/>
    <w:rsid w:val="006D66B6"/>
    <w:rsid w:val="006D6851"/>
    <w:rsid w:val="006D6C97"/>
    <w:rsid w:val="006D759C"/>
    <w:rsid w:val="006D7A75"/>
    <w:rsid w:val="006E17F8"/>
    <w:rsid w:val="006E1B7F"/>
    <w:rsid w:val="006E348B"/>
    <w:rsid w:val="006E3DFA"/>
    <w:rsid w:val="006E5BD8"/>
    <w:rsid w:val="006E6DEC"/>
    <w:rsid w:val="006E7549"/>
    <w:rsid w:val="006E7687"/>
    <w:rsid w:val="006F384F"/>
    <w:rsid w:val="006F3CF9"/>
    <w:rsid w:val="006F4025"/>
    <w:rsid w:val="006F4BDD"/>
    <w:rsid w:val="006F56A4"/>
    <w:rsid w:val="006F5A07"/>
    <w:rsid w:val="007013A5"/>
    <w:rsid w:val="007038F0"/>
    <w:rsid w:val="00703C35"/>
    <w:rsid w:val="00704200"/>
    <w:rsid w:val="00706856"/>
    <w:rsid w:val="00706B8C"/>
    <w:rsid w:val="00706FB2"/>
    <w:rsid w:val="00707530"/>
    <w:rsid w:val="0071164E"/>
    <w:rsid w:val="0071290D"/>
    <w:rsid w:val="007133F5"/>
    <w:rsid w:val="00713C60"/>
    <w:rsid w:val="00714D93"/>
    <w:rsid w:val="00715603"/>
    <w:rsid w:val="007159BD"/>
    <w:rsid w:val="00715BCA"/>
    <w:rsid w:val="007160D6"/>
    <w:rsid w:val="0071723A"/>
    <w:rsid w:val="007179F4"/>
    <w:rsid w:val="00720435"/>
    <w:rsid w:val="00720AF8"/>
    <w:rsid w:val="00720BB5"/>
    <w:rsid w:val="00720C47"/>
    <w:rsid w:val="00720D5C"/>
    <w:rsid w:val="00720FCE"/>
    <w:rsid w:val="00721A4D"/>
    <w:rsid w:val="0072221E"/>
    <w:rsid w:val="00722CAF"/>
    <w:rsid w:val="00722E3C"/>
    <w:rsid w:val="0072379B"/>
    <w:rsid w:val="007243BE"/>
    <w:rsid w:val="00724A4E"/>
    <w:rsid w:val="00725384"/>
    <w:rsid w:val="0072644C"/>
    <w:rsid w:val="00726DC2"/>
    <w:rsid w:val="0072760D"/>
    <w:rsid w:val="0072762F"/>
    <w:rsid w:val="007279F3"/>
    <w:rsid w:val="00730100"/>
    <w:rsid w:val="007305FA"/>
    <w:rsid w:val="00731826"/>
    <w:rsid w:val="00733B34"/>
    <w:rsid w:val="00733B7E"/>
    <w:rsid w:val="00733D57"/>
    <w:rsid w:val="00733F3E"/>
    <w:rsid w:val="00734668"/>
    <w:rsid w:val="00734F45"/>
    <w:rsid w:val="00735155"/>
    <w:rsid w:val="007357AE"/>
    <w:rsid w:val="00736EAB"/>
    <w:rsid w:val="00740BF6"/>
    <w:rsid w:val="00741292"/>
    <w:rsid w:val="00741CF0"/>
    <w:rsid w:val="00743AF9"/>
    <w:rsid w:val="007440DB"/>
    <w:rsid w:val="00744138"/>
    <w:rsid w:val="007448C3"/>
    <w:rsid w:val="00744FFA"/>
    <w:rsid w:val="00745445"/>
    <w:rsid w:val="00746052"/>
    <w:rsid w:val="00746441"/>
    <w:rsid w:val="007474DF"/>
    <w:rsid w:val="00747C3B"/>
    <w:rsid w:val="0075042F"/>
    <w:rsid w:val="0075055C"/>
    <w:rsid w:val="007527B2"/>
    <w:rsid w:val="0075365A"/>
    <w:rsid w:val="00753DA1"/>
    <w:rsid w:val="00753F90"/>
    <w:rsid w:val="00756ADF"/>
    <w:rsid w:val="00757E27"/>
    <w:rsid w:val="00760455"/>
    <w:rsid w:val="0076169B"/>
    <w:rsid w:val="00761AF2"/>
    <w:rsid w:val="00761CE1"/>
    <w:rsid w:val="00761CEE"/>
    <w:rsid w:val="007626CD"/>
    <w:rsid w:val="007627B4"/>
    <w:rsid w:val="00762809"/>
    <w:rsid w:val="007633AF"/>
    <w:rsid w:val="0076372B"/>
    <w:rsid w:val="00763D45"/>
    <w:rsid w:val="00763FC8"/>
    <w:rsid w:val="0076423A"/>
    <w:rsid w:val="00764CF7"/>
    <w:rsid w:val="00765AD7"/>
    <w:rsid w:val="00765D3A"/>
    <w:rsid w:val="007665FA"/>
    <w:rsid w:val="00767650"/>
    <w:rsid w:val="00767C1C"/>
    <w:rsid w:val="00771A57"/>
    <w:rsid w:val="00771A60"/>
    <w:rsid w:val="00772E62"/>
    <w:rsid w:val="00774E1B"/>
    <w:rsid w:val="00775AED"/>
    <w:rsid w:val="0077605E"/>
    <w:rsid w:val="00776820"/>
    <w:rsid w:val="007768CE"/>
    <w:rsid w:val="00777706"/>
    <w:rsid w:val="007805A2"/>
    <w:rsid w:val="007808D9"/>
    <w:rsid w:val="0078154F"/>
    <w:rsid w:val="00781DDC"/>
    <w:rsid w:val="00781E42"/>
    <w:rsid w:val="00782D70"/>
    <w:rsid w:val="00783454"/>
    <w:rsid w:val="007834ED"/>
    <w:rsid w:val="00784142"/>
    <w:rsid w:val="00785A0B"/>
    <w:rsid w:val="00785DE4"/>
    <w:rsid w:val="00787B67"/>
    <w:rsid w:val="007906D6"/>
    <w:rsid w:val="007909A8"/>
    <w:rsid w:val="0079151D"/>
    <w:rsid w:val="007926B0"/>
    <w:rsid w:val="00793271"/>
    <w:rsid w:val="007933DC"/>
    <w:rsid w:val="00793DC8"/>
    <w:rsid w:val="0079491E"/>
    <w:rsid w:val="00794A0F"/>
    <w:rsid w:val="00794B3D"/>
    <w:rsid w:val="00794BB8"/>
    <w:rsid w:val="00794DD3"/>
    <w:rsid w:val="00795164"/>
    <w:rsid w:val="00795485"/>
    <w:rsid w:val="0079723C"/>
    <w:rsid w:val="007A24E3"/>
    <w:rsid w:val="007A2811"/>
    <w:rsid w:val="007A2D09"/>
    <w:rsid w:val="007A3E2E"/>
    <w:rsid w:val="007A3ECE"/>
    <w:rsid w:val="007A4108"/>
    <w:rsid w:val="007A5ED6"/>
    <w:rsid w:val="007A7A98"/>
    <w:rsid w:val="007A7DD6"/>
    <w:rsid w:val="007B452F"/>
    <w:rsid w:val="007B4AC9"/>
    <w:rsid w:val="007B716F"/>
    <w:rsid w:val="007B72C7"/>
    <w:rsid w:val="007C0BFE"/>
    <w:rsid w:val="007C0D73"/>
    <w:rsid w:val="007C17F7"/>
    <w:rsid w:val="007C1999"/>
    <w:rsid w:val="007C1B08"/>
    <w:rsid w:val="007C1F03"/>
    <w:rsid w:val="007C251B"/>
    <w:rsid w:val="007C28B1"/>
    <w:rsid w:val="007C3AEF"/>
    <w:rsid w:val="007C506D"/>
    <w:rsid w:val="007C5BFF"/>
    <w:rsid w:val="007C653F"/>
    <w:rsid w:val="007C6C8F"/>
    <w:rsid w:val="007D092B"/>
    <w:rsid w:val="007D0FA0"/>
    <w:rsid w:val="007D17E7"/>
    <w:rsid w:val="007D21BE"/>
    <w:rsid w:val="007D2222"/>
    <w:rsid w:val="007D2E72"/>
    <w:rsid w:val="007D351B"/>
    <w:rsid w:val="007D3750"/>
    <w:rsid w:val="007D39F6"/>
    <w:rsid w:val="007D67B5"/>
    <w:rsid w:val="007D7ADE"/>
    <w:rsid w:val="007E0E31"/>
    <w:rsid w:val="007E20A6"/>
    <w:rsid w:val="007E2554"/>
    <w:rsid w:val="007E3028"/>
    <w:rsid w:val="007E3850"/>
    <w:rsid w:val="007E4C6B"/>
    <w:rsid w:val="007E5953"/>
    <w:rsid w:val="007E5CD8"/>
    <w:rsid w:val="007E6979"/>
    <w:rsid w:val="007E69D5"/>
    <w:rsid w:val="007E7005"/>
    <w:rsid w:val="007E7795"/>
    <w:rsid w:val="007F082B"/>
    <w:rsid w:val="007F08EA"/>
    <w:rsid w:val="007F12F7"/>
    <w:rsid w:val="007F24A3"/>
    <w:rsid w:val="007F2B6B"/>
    <w:rsid w:val="007F2F18"/>
    <w:rsid w:val="007F3DC6"/>
    <w:rsid w:val="007F44E7"/>
    <w:rsid w:val="007F4CF9"/>
    <w:rsid w:val="007F4DD7"/>
    <w:rsid w:val="007F56C3"/>
    <w:rsid w:val="007F65E0"/>
    <w:rsid w:val="007F6CD8"/>
    <w:rsid w:val="007F6ED2"/>
    <w:rsid w:val="007F7316"/>
    <w:rsid w:val="007F7EE9"/>
    <w:rsid w:val="00800082"/>
    <w:rsid w:val="0080126C"/>
    <w:rsid w:val="00801F81"/>
    <w:rsid w:val="00802132"/>
    <w:rsid w:val="00802392"/>
    <w:rsid w:val="0080244F"/>
    <w:rsid w:val="00803A6A"/>
    <w:rsid w:val="0080561B"/>
    <w:rsid w:val="00805CEC"/>
    <w:rsid w:val="008076A6"/>
    <w:rsid w:val="00810374"/>
    <w:rsid w:val="00810A2A"/>
    <w:rsid w:val="00811BB0"/>
    <w:rsid w:val="00812168"/>
    <w:rsid w:val="0081261A"/>
    <w:rsid w:val="00812AC5"/>
    <w:rsid w:val="00812C84"/>
    <w:rsid w:val="008134D3"/>
    <w:rsid w:val="00813695"/>
    <w:rsid w:val="008151A1"/>
    <w:rsid w:val="0081529E"/>
    <w:rsid w:val="008153B9"/>
    <w:rsid w:val="00816AE4"/>
    <w:rsid w:val="008174D3"/>
    <w:rsid w:val="00817828"/>
    <w:rsid w:val="00817EEC"/>
    <w:rsid w:val="00820E28"/>
    <w:rsid w:val="00821311"/>
    <w:rsid w:val="00821469"/>
    <w:rsid w:val="008214F1"/>
    <w:rsid w:val="008219EB"/>
    <w:rsid w:val="00822249"/>
    <w:rsid w:val="00823383"/>
    <w:rsid w:val="00823DFD"/>
    <w:rsid w:val="0082409F"/>
    <w:rsid w:val="008265DF"/>
    <w:rsid w:val="008274DC"/>
    <w:rsid w:val="008308EA"/>
    <w:rsid w:val="0083412C"/>
    <w:rsid w:val="00834690"/>
    <w:rsid w:val="00834BC7"/>
    <w:rsid w:val="008350D3"/>
    <w:rsid w:val="00835939"/>
    <w:rsid w:val="00836770"/>
    <w:rsid w:val="00837D5C"/>
    <w:rsid w:val="0084094A"/>
    <w:rsid w:val="008414DC"/>
    <w:rsid w:val="008421D1"/>
    <w:rsid w:val="008436EB"/>
    <w:rsid w:val="00843868"/>
    <w:rsid w:val="008442D7"/>
    <w:rsid w:val="008443E0"/>
    <w:rsid w:val="008443FC"/>
    <w:rsid w:val="00844F8D"/>
    <w:rsid w:val="008459C2"/>
    <w:rsid w:val="0084640F"/>
    <w:rsid w:val="0084695B"/>
    <w:rsid w:val="00846E72"/>
    <w:rsid w:val="00847302"/>
    <w:rsid w:val="0084759D"/>
    <w:rsid w:val="00847B73"/>
    <w:rsid w:val="008503AA"/>
    <w:rsid w:val="008513D7"/>
    <w:rsid w:val="008539AE"/>
    <w:rsid w:val="00853C5C"/>
    <w:rsid w:val="00854BF0"/>
    <w:rsid w:val="00854EBE"/>
    <w:rsid w:val="00856908"/>
    <w:rsid w:val="0085690F"/>
    <w:rsid w:val="00860298"/>
    <w:rsid w:val="008618FD"/>
    <w:rsid w:val="00862D84"/>
    <w:rsid w:val="008638F0"/>
    <w:rsid w:val="008643B6"/>
    <w:rsid w:val="0086464D"/>
    <w:rsid w:val="00865EC2"/>
    <w:rsid w:val="008662DB"/>
    <w:rsid w:val="008669F1"/>
    <w:rsid w:val="00866E0C"/>
    <w:rsid w:val="008703C7"/>
    <w:rsid w:val="00872E95"/>
    <w:rsid w:val="00874569"/>
    <w:rsid w:val="008750EA"/>
    <w:rsid w:val="008762E9"/>
    <w:rsid w:val="00877482"/>
    <w:rsid w:val="00877A8B"/>
    <w:rsid w:val="00880018"/>
    <w:rsid w:val="00880859"/>
    <w:rsid w:val="00881CB8"/>
    <w:rsid w:val="00883CF1"/>
    <w:rsid w:val="00884222"/>
    <w:rsid w:val="008846FB"/>
    <w:rsid w:val="00885DE1"/>
    <w:rsid w:val="00885FF0"/>
    <w:rsid w:val="0088681C"/>
    <w:rsid w:val="0088732B"/>
    <w:rsid w:val="00887A09"/>
    <w:rsid w:val="00890B42"/>
    <w:rsid w:val="00891330"/>
    <w:rsid w:val="0089161E"/>
    <w:rsid w:val="00892A55"/>
    <w:rsid w:val="00893B62"/>
    <w:rsid w:val="00893D8F"/>
    <w:rsid w:val="00893DC2"/>
    <w:rsid w:val="00893EB9"/>
    <w:rsid w:val="00895C7B"/>
    <w:rsid w:val="008960CF"/>
    <w:rsid w:val="00896AA6"/>
    <w:rsid w:val="008971D4"/>
    <w:rsid w:val="00897307"/>
    <w:rsid w:val="008A0DDF"/>
    <w:rsid w:val="008A1184"/>
    <w:rsid w:val="008A20A4"/>
    <w:rsid w:val="008A3D76"/>
    <w:rsid w:val="008A464D"/>
    <w:rsid w:val="008A580A"/>
    <w:rsid w:val="008A620F"/>
    <w:rsid w:val="008A6E03"/>
    <w:rsid w:val="008A6FA9"/>
    <w:rsid w:val="008A7638"/>
    <w:rsid w:val="008A79E4"/>
    <w:rsid w:val="008B0F73"/>
    <w:rsid w:val="008B17AA"/>
    <w:rsid w:val="008B1818"/>
    <w:rsid w:val="008B197D"/>
    <w:rsid w:val="008B1FA1"/>
    <w:rsid w:val="008B2321"/>
    <w:rsid w:val="008B2D8C"/>
    <w:rsid w:val="008B31CC"/>
    <w:rsid w:val="008B4C8F"/>
    <w:rsid w:val="008B4ED4"/>
    <w:rsid w:val="008B6215"/>
    <w:rsid w:val="008B628A"/>
    <w:rsid w:val="008B66F9"/>
    <w:rsid w:val="008C0CD2"/>
    <w:rsid w:val="008C46C8"/>
    <w:rsid w:val="008C4C63"/>
    <w:rsid w:val="008C4D17"/>
    <w:rsid w:val="008C52CD"/>
    <w:rsid w:val="008C5ED7"/>
    <w:rsid w:val="008C71C8"/>
    <w:rsid w:val="008C73E8"/>
    <w:rsid w:val="008C7DDD"/>
    <w:rsid w:val="008D0422"/>
    <w:rsid w:val="008D266B"/>
    <w:rsid w:val="008D2A06"/>
    <w:rsid w:val="008D30B4"/>
    <w:rsid w:val="008D30DB"/>
    <w:rsid w:val="008D3213"/>
    <w:rsid w:val="008D3518"/>
    <w:rsid w:val="008D3BDD"/>
    <w:rsid w:val="008D48C1"/>
    <w:rsid w:val="008D690C"/>
    <w:rsid w:val="008D78B6"/>
    <w:rsid w:val="008D7FE7"/>
    <w:rsid w:val="008E19A7"/>
    <w:rsid w:val="008E1CE7"/>
    <w:rsid w:val="008E254E"/>
    <w:rsid w:val="008E29BC"/>
    <w:rsid w:val="008E2E10"/>
    <w:rsid w:val="008E2F35"/>
    <w:rsid w:val="008E34E8"/>
    <w:rsid w:val="008E3BC8"/>
    <w:rsid w:val="008E3C40"/>
    <w:rsid w:val="008E5393"/>
    <w:rsid w:val="008E5914"/>
    <w:rsid w:val="008E5928"/>
    <w:rsid w:val="008E5D8E"/>
    <w:rsid w:val="008E5E99"/>
    <w:rsid w:val="008E60AE"/>
    <w:rsid w:val="008E624D"/>
    <w:rsid w:val="008E70DC"/>
    <w:rsid w:val="008E71C8"/>
    <w:rsid w:val="008E7BD4"/>
    <w:rsid w:val="008F10AD"/>
    <w:rsid w:val="008F1B0F"/>
    <w:rsid w:val="008F2364"/>
    <w:rsid w:val="008F301E"/>
    <w:rsid w:val="008F3A70"/>
    <w:rsid w:val="008F4339"/>
    <w:rsid w:val="008F5135"/>
    <w:rsid w:val="008F5706"/>
    <w:rsid w:val="008F5EB4"/>
    <w:rsid w:val="008F6B76"/>
    <w:rsid w:val="008F6C0E"/>
    <w:rsid w:val="008F75B1"/>
    <w:rsid w:val="00900435"/>
    <w:rsid w:val="009005B8"/>
    <w:rsid w:val="00900740"/>
    <w:rsid w:val="0090075B"/>
    <w:rsid w:val="00901667"/>
    <w:rsid w:val="009017DA"/>
    <w:rsid w:val="00901D33"/>
    <w:rsid w:val="00902389"/>
    <w:rsid w:val="00902756"/>
    <w:rsid w:val="0090297D"/>
    <w:rsid w:val="00903F39"/>
    <w:rsid w:val="009044BE"/>
    <w:rsid w:val="0090476F"/>
    <w:rsid w:val="009061D2"/>
    <w:rsid w:val="009062BB"/>
    <w:rsid w:val="00910D9C"/>
    <w:rsid w:val="00911119"/>
    <w:rsid w:val="00911B02"/>
    <w:rsid w:val="00913624"/>
    <w:rsid w:val="00913655"/>
    <w:rsid w:val="00913893"/>
    <w:rsid w:val="00914556"/>
    <w:rsid w:val="00915470"/>
    <w:rsid w:val="009170B3"/>
    <w:rsid w:val="0091795B"/>
    <w:rsid w:val="00921A4C"/>
    <w:rsid w:val="0092200F"/>
    <w:rsid w:val="009223F4"/>
    <w:rsid w:val="009227D2"/>
    <w:rsid w:val="00923375"/>
    <w:rsid w:val="00925003"/>
    <w:rsid w:val="00925E2D"/>
    <w:rsid w:val="009266F0"/>
    <w:rsid w:val="00926998"/>
    <w:rsid w:val="009273C7"/>
    <w:rsid w:val="0093061E"/>
    <w:rsid w:val="00930C10"/>
    <w:rsid w:val="009318B3"/>
    <w:rsid w:val="00931E53"/>
    <w:rsid w:val="00931F7B"/>
    <w:rsid w:val="00932892"/>
    <w:rsid w:val="009332AB"/>
    <w:rsid w:val="009344BE"/>
    <w:rsid w:val="00935E03"/>
    <w:rsid w:val="00936324"/>
    <w:rsid w:val="00936D10"/>
    <w:rsid w:val="00936E3A"/>
    <w:rsid w:val="009411E6"/>
    <w:rsid w:val="0094281C"/>
    <w:rsid w:val="00942ED9"/>
    <w:rsid w:val="00943077"/>
    <w:rsid w:val="00943440"/>
    <w:rsid w:val="00943AA7"/>
    <w:rsid w:val="00947022"/>
    <w:rsid w:val="009477FB"/>
    <w:rsid w:val="00947F95"/>
    <w:rsid w:val="00950B92"/>
    <w:rsid w:val="00951890"/>
    <w:rsid w:val="00951B63"/>
    <w:rsid w:val="00952146"/>
    <w:rsid w:val="009522FC"/>
    <w:rsid w:val="00952443"/>
    <w:rsid w:val="0095279A"/>
    <w:rsid w:val="0095299D"/>
    <w:rsid w:val="00952FF9"/>
    <w:rsid w:val="009531B7"/>
    <w:rsid w:val="009532FE"/>
    <w:rsid w:val="009552FF"/>
    <w:rsid w:val="0095587B"/>
    <w:rsid w:val="00955B82"/>
    <w:rsid w:val="00955B90"/>
    <w:rsid w:val="00955EEF"/>
    <w:rsid w:val="0095617A"/>
    <w:rsid w:val="0095748B"/>
    <w:rsid w:val="00960167"/>
    <w:rsid w:val="0096102E"/>
    <w:rsid w:val="00961095"/>
    <w:rsid w:val="00961227"/>
    <w:rsid w:val="009620FC"/>
    <w:rsid w:val="00963064"/>
    <w:rsid w:val="0096414F"/>
    <w:rsid w:val="00964775"/>
    <w:rsid w:val="00964A3E"/>
    <w:rsid w:val="00964D14"/>
    <w:rsid w:val="00965CE0"/>
    <w:rsid w:val="00966A78"/>
    <w:rsid w:val="00967D16"/>
    <w:rsid w:val="00967DC1"/>
    <w:rsid w:val="009704FA"/>
    <w:rsid w:val="009705EE"/>
    <w:rsid w:val="009707F8"/>
    <w:rsid w:val="0097142D"/>
    <w:rsid w:val="009738E1"/>
    <w:rsid w:val="00975511"/>
    <w:rsid w:val="00975A1B"/>
    <w:rsid w:val="00975BB4"/>
    <w:rsid w:val="00975C0C"/>
    <w:rsid w:val="009766BC"/>
    <w:rsid w:val="00976791"/>
    <w:rsid w:val="00980529"/>
    <w:rsid w:val="009809F8"/>
    <w:rsid w:val="00980AC2"/>
    <w:rsid w:val="0098105D"/>
    <w:rsid w:val="00982873"/>
    <w:rsid w:val="00982C11"/>
    <w:rsid w:val="0098319D"/>
    <w:rsid w:val="00983279"/>
    <w:rsid w:val="0098350E"/>
    <w:rsid w:val="00985270"/>
    <w:rsid w:val="00985435"/>
    <w:rsid w:val="009855C9"/>
    <w:rsid w:val="00985A57"/>
    <w:rsid w:val="009862BC"/>
    <w:rsid w:val="00987572"/>
    <w:rsid w:val="00987E0F"/>
    <w:rsid w:val="009915B1"/>
    <w:rsid w:val="009919A1"/>
    <w:rsid w:val="00991A80"/>
    <w:rsid w:val="00991A9A"/>
    <w:rsid w:val="00994503"/>
    <w:rsid w:val="00994737"/>
    <w:rsid w:val="00994ABA"/>
    <w:rsid w:val="00994BEB"/>
    <w:rsid w:val="0099532E"/>
    <w:rsid w:val="00995830"/>
    <w:rsid w:val="009961BC"/>
    <w:rsid w:val="009A1280"/>
    <w:rsid w:val="009A1888"/>
    <w:rsid w:val="009A38DE"/>
    <w:rsid w:val="009A3CB4"/>
    <w:rsid w:val="009A462C"/>
    <w:rsid w:val="009A4779"/>
    <w:rsid w:val="009A4B37"/>
    <w:rsid w:val="009A4E30"/>
    <w:rsid w:val="009A5D28"/>
    <w:rsid w:val="009A79B7"/>
    <w:rsid w:val="009A7FBE"/>
    <w:rsid w:val="009B0533"/>
    <w:rsid w:val="009B08DF"/>
    <w:rsid w:val="009B0ADA"/>
    <w:rsid w:val="009B1B9B"/>
    <w:rsid w:val="009B4989"/>
    <w:rsid w:val="009B49D1"/>
    <w:rsid w:val="009B6C1A"/>
    <w:rsid w:val="009B75E9"/>
    <w:rsid w:val="009C0099"/>
    <w:rsid w:val="009C0B00"/>
    <w:rsid w:val="009C0D88"/>
    <w:rsid w:val="009C163E"/>
    <w:rsid w:val="009C2615"/>
    <w:rsid w:val="009C2A8C"/>
    <w:rsid w:val="009C381D"/>
    <w:rsid w:val="009C382A"/>
    <w:rsid w:val="009C40A5"/>
    <w:rsid w:val="009C45B0"/>
    <w:rsid w:val="009C4780"/>
    <w:rsid w:val="009C56D1"/>
    <w:rsid w:val="009C6037"/>
    <w:rsid w:val="009C7D2E"/>
    <w:rsid w:val="009D0245"/>
    <w:rsid w:val="009D04BA"/>
    <w:rsid w:val="009D0D81"/>
    <w:rsid w:val="009D0FC0"/>
    <w:rsid w:val="009D240F"/>
    <w:rsid w:val="009D3331"/>
    <w:rsid w:val="009D350A"/>
    <w:rsid w:val="009D38CB"/>
    <w:rsid w:val="009D475D"/>
    <w:rsid w:val="009D61BF"/>
    <w:rsid w:val="009D6632"/>
    <w:rsid w:val="009D6982"/>
    <w:rsid w:val="009E1B1A"/>
    <w:rsid w:val="009E27C6"/>
    <w:rsid w:val="009E2CE5"/>
    <w:rsid w:val="009E2EF9"/>
    <w:rsid w:val="009E399E"/>
    <w:rsid w:val="009E4210"/>
    <w:rsid w:val="009E4D47"/>
    <w:rsid w:val="009E58DA"/>
    <w:rsid w:val="009E5D42"/>
    <w:rsid w:val="009E5E77"/>
    <w:rsid w:val="009E6289"/>
    <w:rsid w:val="009E6452"/>
    <w:rsid w:val="009E681A"/>
    <w:rsid w:val="009E6D4F"/>
    <w:rsid w:val="009F343E"/>
    <w:rsid w:val="009F35FA"/>
    <w:rsid w:val="009F368D"/>
    <w:rsid w:val="009F428B"/>
    <w:rsid w:val="009F4294"/>
    <w:rsid w:val="009F4B62"/>
    <w:rsid w:val="009F5CD9"/>
    <w:rsid w:val="009F668A"/>
    <w:rsid w:val="009F6BBE"/>
    <w:rsid w:val="009F7049"/>
    <w:rsid w:val="009F7132"/>
    <w:rsid w:val="009F7A36"/>
    <w:rsid w:val="009F7A7E"/>
    <w:rsid w:val="009F7E05"/>
    <w:rsid w:val="00A010FD"/>
    <w:rsid w:val="00A01C81"/>
    <w:rsid w:val="00A04A3D"/>
    <w:rsid w:val="00A064AD"/>
    <w:rsid w:val="00A06C2C"/>
    <w:rsid w:val="00A07CF9"/>
    <w:rsid w:val="00A07D21"/>
    <w:rsid w:val="00A10CB2"/>
    <w:rsid w:val="00A11785"/>
    <w:rsid w:val="00A13302"/>
    <w:rsid w:val="00A139BB"/>
    <w:rsid w:val="00A13E10"/>
    <w:rsid w:val="00A144DB"/>
    <w:rsid w:val="00A17509"/>
    <w:rsid w:val="00A1750E"/>
    <w:rsid w:val="00A2148E"/>
    <w:rsid w:val="00A21927"/>
    <w:rsid w:val="00A21C57"/>
    <w:rsid w:val="00A249EB"/>
    <w:rsid w:val="00A24E21"/>
    <w:rsid w:val="00A24E8D"/>
    <w:rsid w:val="00A251AF"/>
    <w:rsid w:val="00A257B8"/>
    <w:rsid w:val="00A26432"/>
    <w:rsid w:val="00A264D4"/>
    <w:rsid w:val="00A276FA"/>
    <w:rsid w:val="00A27AA0"/>
    <w:rsid w:val="00A31622"/>
    <w:rsid w:val="00A31F1D"/>
    <w:rsid w:val="00A3287A"/>
    <w:rsid w:val="00A32960"/>
    <w:rsid w:val="00A335A5"/>
    <w:rsid w:val="00A34547"/>
    <w:rsid w:val="00A34679"/>
    <w:rsid w:val="00A3509B"/>
    <w:rsid w:val="00A35DCA"/>
    <w:rsid w:val="00A361E9"/>
    <w:rsid w:val="00A367A7"/>
    <w:rsid w:val="00A41701"/>
    <w:rsid w:val="00A42706"/>
    <w:rsid w:val="00A43719"/>
    <w:rsid w:val="00A43927"/>
    <w:rsid w:val="00A44443"/>
    <w:rsid w:val="00A446C1"/>
    <w:rsid w:val="00A44A57"/>
    <w:rsid w:val="00A44B57"/>
    <w:rsid w:val="00A44DB1"/>
    <w:rsid w:val="00A4592B"/>
    <w:rsid w:val="00A45AEE"/>
    <w:rsid w:val="00A46509"/>
    <w:rsid w:val="00A46656"/>
    <w:rsid w:val="00A467CB"/>
    <w:rsid w:val="00A46E1D"/>
    <w:rsid w:val="00A46FD1"/>
    <w:rsid w:val="00A4723E"/>
    <w:rsid w:val="00A52398"/>
    <w:rsid w:val="00A53943"/>
    <w:rsid w:val="00A53CB7"/>
    <w:rsid w:val="00A546E9"/>
    <w:rsid w:val="00A552FB"/>
    <w:rsid w:val="00A5541E"/>
    <w:rsid w:val="00A556A8"/>
    <w:rsid w:val="00A55873"/>
    <w:rsid w:val="00A559F2"/>
    <w:rsid w:val="00A55A01"/>
    <w:rsid w:val="00A5616F"/>
    <w:rsid w:val="00A574BD"/>
    <w:rsid w:val="00A57583"/>
    <w:rsid w:val="00A61D1C"/>
    <w:rsid w:val="00A62B8D"/>
    <w:rsid w:val="00A631F6"/>
    <w:rsid w:val="00A635EB"/>
    <w:rsid w:val="00A643CF"/>
    <w:rsid w:val="00A648AB"/>
    <w:rsid w:val="00A64E74"/>
    <w:rsid w:val="00A650AA"/>
    <w:rsid w:val="00A656F8"/>
    <w:rsid w:val="00A65788"/>
    <w:rsid w:val="00A67C27"/>
    <w:rsid w:val="00A70088"/>
    <w:rsid w:val="00A70E74"/>
    <w:rsid w:val="00A712C7"/>
    <w:rsid w:val="00A718D9"/>
    <w:rsid w:val="00A71C1D"/>
    <w:rsid w:val="00A72167"/>
    <w:rsid w:val="00A72FF5"/>
    <w:rsid w:val="00A7390D"/>
    <w:rsid w:val="00A74988"/>
    <w:rsid w:val="00A762AC"/>
    <w:rsid w:val="00A76F29"/>
    <w:rsid w:val="00A81749"/>
    <w:rsid w:val="00A8283C"/>
    <w:rsid w:val="00A82864"/>
    <w:rsid w:val="00A83511"/>
    <w:rsid w:val="00A838B5"/>
    <w:rsid w:val="00A84F70"/>
    <w:rsid w:val="00A84F85"/>
    <w:rsid w:val="00A85412"/>
    <w:rsid w:val="00A8561B"/>
    <w:rsid w:val="00A85724"/>
    <w:rsid w:val="00A85B3E"/>
    <w:rsid w:val="00A861A0"/>
    <w:rsid w:val="00A86B45"/>
    <w:rsid w:val="00A86E3B"/>
    <w:rsid w:val="00A877CD"/>
    <w:rsid w:val="00A87C67"/>
    <w:rsid w:val="00A901E6"/>
    <w:rsid w:val="00A90271"/>
    <w:rsid w:val="00A925EC"/>
    <w:rsid w:val="00A941DA"/>
    <w:rsid w:val="00A94E3F"/>
    <w:rsid w:val="00A950C7"/>
    <w:rsid w:val="00A9724A"/>
    <w:rsid w:val="00A976D6"/>
    <w:rsid w:val="00AA0781"/>
    <w:rsid w:val="00AA0BD2"/>
    <w:rsid w:val="00AA10CA"/>
    <w:rsid w:val="00AA1AFF"/>
    <w:rsid w:val="00AA27F5"/>
    <w:rsid w:val="00AA2A08"/>
    <w:rsid w:val="00AA324D"/>
    <w:rsid w:val="00AA3F24"/>
    <w:rsid w:val="00AA486E"/>
    <w:rsid w:val="00AA51E0"/>
    <w:rsid w:val="00AA5220"/>
    <w:rsid w:val="00AA54D6"/>
    <w:rsid w:val="00AA6A9F"/>
    <w:rsid w:val="00AA73E8"/>
    <w:rsid w:val="00AA789F"/>
    <w:rsid w:val="00AB00AA"/>
    <w:rsid w:val="00AB06D3"/>
    <w:rsid w:val="00AB0D15"/>
    <w:rsid w:val="00AB2176"/>
    <w:rsid w:val="00AB255A"/>
    <w:rsid w:val="00AB2CD1"/>
    <w:rsid w:val="00AB38DF"/>
    <w:rsid w:val="00AB3BF3"/>
    <w:rsid w:val="00AB4430"/>
    <w:rsid w:val="00AB44AE"/>
    <w:rsid w:val="00AB4B2F"/>
    <w:rsid w:val="00AB72FA"/>
    <w:rsid w:val="00AB7C75"/>
    <w:rsid w:val="00AC11DC"/>
    <w:rsid w:val="00AC19D3"/>
    <w:rsid w:val="00AC1BF1"/>
    <w:rsid w:val="00AC1BFC"/>
    <w:rsid w:val="00AC2AD9"/>
    <w:rsid w:val="00AC4425"/>
    <w:rsid w:val="00AC545D"/>
    <w:rsid w:val="00AC553E"/>
    <w:rsid w:val="00AC5670"/>
    <w:rsid w:val="00AC6614"/>
    <w:rsid w:val="00AC677C"/>
    <w:rsid w:val="00AC68A1"/>
    <w:rsid w:val="00AC695C"/>
    <w:rsid w:val="00AC6993"/>
    <w:rsid w:val="00AC6B0C"/>
    <w:rsid w:val="00AC6E1E"/>
    <w:rsid w:val="00AC73F9"/>
    <w:rsid w:val="00AD1873"/>
    <w:rsid w:val="00AD1A01"/>
    <w:rsid w:val="00AD1F21"/>
    <w:rsid w:val="00AD2993"/>
    <w:rsid w:val="00AD2B60"/>
    <w:rsid w:val="00AD2F25"/>
    <w:rsid w:val="00AD34F7"/>
    <w:rsid w:val="00AD48A8"/>
    <w:rsid w:val="00AD5B6B"/>
    <w:rsid w:val="00AD5CCF"/>
    <w:rsid w:val="00AD68E7"/>
    <w:rsid w:val="00AE012A"/>
    <w:rsid w:val="00AE0F3C"/>
    <w:rsid w:val="00AE1D71"/>
    <w:rsid w:val="00AE285D"/>
    <w:rsid w:val="00AE2DF9"/>
    <w:rsid w:val="00AE3131"/>
    <w:rsid w:val="00AE45BB"/>
    <w:rsid w:val="00AE5142"/>
    <w:rsid w:val="00AE5F03"/>
    <w:rsid w:val="00AF1DB5"/>
    <w:rsid w:val="00AF2486"/>
    <w:rsid w:val="00AF250A"/>
    <w:rsid w:val="00AF2946"/>
    <w:rsid w:val="00AF2A1E"/>
    <w:rsid w:val="00AF3CEA"/>
    <w:rsid w:val="00AF3E2D"/>
    <w:rsid w:val="00AF487C"/>
    <w:rsid w:val="00AF5025"/>
    <w:rsid w:val="00AF55EC"/>
    <w:rsid w:val="00AF7A97"/>
    <w:rsid w:val="00AF7E06"/>
    <w:rsid w:val="00B002DB"/>
    <w:rsid w:val="00B00AB1"/>
    <w:rsid w:val="00B00CB7"/>
    <w:rsid w:val="00B01514"/>
    <w:rsid w:val="00B02B35"/>
    <w:rsid w:val="00B03537"/>
    <w:rsid w:val="00B038D7"/>
    <w:rsid w:val="00B04F49"/>
    <w:rsid w:val="00B05E6C"/>
    <w:rsid w:val="00B060F2"/>
    <w:rsid w:val="00B07AC2"/>
    <w:rsid w:val="00B148E4"/>
    <w:rsid w:val="00B14B8A"/>
    <w:rsid w:val="00B14DE8"/>
    <w:rsid w:val="00B151E1"/>
    <w:rsid w:val="00B15726"/>
    <w:rsid w:val="00B15CCB"/>
    <w:rsid w:val="00B1653E"/>
    <w:rsid w:val="00B16CEE"/>
    <w:rsid w:val="00B17D1D"/>
    <w:rsid w:val="00B205AA"/>
    <w:rsid w:val="00B2060A"/>
    <w:rsid w:val="00B21CDD"/>
    <w:rsid w:val="00B220E9"/>
    <w:rsid w:val="00B2299A"/>
    <w:rsid w:val="00B22F03"/>
    <w:rsid w:val="00B2340C"/>
    <w:rsid w:val="00B23B27"/>
    <w:rsid w:val="00B253FF"/>
    <w:rsid w:val="00B26148"/>
    <w:rsid w:val="00B26EB2"/>
    <w:rsid w:val="00B27155"/>
    <w:rsid w:val="00B27DD8"/>
    <w:rsid w:val="00B30C99"/>
    <w:rsid w:val="00B31192"/>
    <w:rsid w:val="00B31629"/>
    <w:rsid w:val="00B319A6"/>
    <w:rsid w:val="00B33277"/>
    <w:rsid w:val="00B33C73"/>
    <w:rsid w:val="00B33FF7"/>
    <w:rsid w:val="00B34666"/>
    <w:rsid w:val="00B34F61"/>
    <w:rsid w:val="00B3504C"/>
    <w:rsid w:val="00B35746"/>
    <w:rsid w:val="00B3575A"/>
    <w:rsid w:val="00B36382"/>
    <w:rsid w:val="00B36394"/>
    <w:rsid w:val="00B36A46"/>
    <w:rsid w:val="00B3700C"/>
    <w:rsid w:val="00B3756A"/>
    <w:rsid w:val="00B37942"/>
    <w:rsid w:val="00B40023"/>
    <w:rsid w:val="00B40B88"/>
    <w:rsid w:val="00B40E7B"/>
    <w:rsid w:val="00B40F08"/>
    <w:rsid w:val="00B419E1"/>
    <w:rsid w:val="00B42AA4"/>
    <w:rsid w:val="00B44BD9"/>
    <w:rsid w:val="00B467B3"/>
    <w:rsid w:val="00B46C31"/>
    <w:rsid w:val="00B47450"/>
    <w:rsid w:val="00B47F73"/>
    <w:rsid w:val="00B5048A"/>
    <w:rsid w:val="00B525A4"/>
    <w:rsid w:val="00B54113"/>
    <w:rsid w:val="00B5413C"/>
    <w:rsid w:val="00B54CF6"/>
    <w:rsid w:val="00B5575E"/>
    <w:rsid w:val="00B55A9E"/>
    <w:rsid w:val="00B55CC0"/>
    <w:rsid w:val="00B57508"/>
    <w:rsid w:val="00B57890"/>
    <w:rsid w:val="00B57F30"/>
    <w:rsid w:val="00B60FDD"/>
    <w:rsid w:val="00B61056"/>
    <w:rsid w:val="00B616B1"/>
    <w:rsid w:val="00B61B92"/>
    <w:rsid w:val="00B61EB4"/>
    <w:rsid w:val="00B61F80"/>
    <w:rsid w:val="00B63F8F"/>
    <w:rsid w:val="00B6433B"/>
    <w:rsid w:val="00B644E3"/>
    <w:rsid w:val="00B669FB"/>
    <w:rsid w:val="00B67578"/>
    <w:rsid w:val="00B67A2B"/>
    <w:rsid w:val="00B67CED"/>
    <w:rsid w:val="00B67FDC"/>
    <w:rsid w:val="00B70618"/>
    <w:rsid w:val="00B70CE3"/>
    <w:rsid w:val="00B72848"/>
    <w:rsid w:val="00B72C48"/>
    <w:rsid w:val="00B73036"/>
    <w:rsid w:val="00B73A2F"/>
    <w:rsid w:val="00B75082"/>
    <w:rsid w:val="00B7581C"/>
    <w:rsid w:val="00B75F78"/>
    <w:rsid w:val="00B8000C"/>
    <w:rsid w:val="00B8029A"/>
    <w:rsid w:val="00B8085D"/>
    <w:rsid w:val="00B825DD"/>
    <w:rsid w:val="00B83920"/>
    <w:rsid w:val="00B84AD8"/>
    <w:rsid w:val="00B84BAF"/>
    <w:rsid w:val="00B85006"/>
    <w:rsid w:val="00B8650E"/>
    <w:rsid w:val="00B87597"/>
    <w:rsid w:val="00B9045E"/>
    <w:rsid w:val="00B90FD5"/>
    <w:rsid w:val="00B91CDD"/>
    <w:rsid w:val="00B926C6"/>
    <w:rsid w:val="00B934E5"/>
    <w:rsid w:val="00B9411E"/>
    <w:rsid w:val="00B95407"/>
    <w:rsid w:val="00B959E2"/>
    <w:rsid w:val="00B95F2A"/>
    <w:rsid w:val="00B964D5"/>
    <w:rsid w:val="00B96DA5"/>
    <w:rsid w:val="00BA0013"/>
    <w:rsid w:val="00BA0432"/>
    <w:rsid w:val="00BA0D7E"/>
    <w:rsid w:val="00BA13D6"/>
    <w:rsid w:val="00BA219F"/>
    <w:rsid w:val="00BA338F"/>
    <w:rsid w:val="00BA372F"/>
    <w:rsid w:val="00BA40A2"/>
    <w:rsid w:val="00BA4D21"/>
    <w:rsid w:val="00BA5059"/>
    <w:rsid w:val="00BA5AEC"/>
    <w:rsid w:val="00BA5C26"/>
    <w:rsid w:val="00BA6F14"/>
    <w:rsid w:val="00BA7A13"/>
    <w:rsid w:val="00BA7CAD"/>
    <w:rsid w:val="00BB01FC"/>
    <w:rsid w:val="00BB176B"/>
    <w:rsid w:val="00BB1BA4"/>
    <w:rsid w:val="00BB4A44"/>
    <w:rsid w:val="00BB6ED0"/>
    <w:rsid w:val="00BB7176"/>
    <w:rsid w:val="00BC09B4"/>
    <w:rsid w:val="00BC2942"/>
    <w:rsid w:val="00BC2D50"/>
    <w:rsid w:val="00BC3000"/>
    <w:rsid w:val="00BC474A"/>
    <w:rsid w:val="00BC4CF8"/>
    <w:rsid w:val="00BC57B6"/>
    <w:rsid w:val="00BC6023"/>
    <w:rsid w:val="00BC64C2"/>
    <w:rsid w:val="00BC7FD4"/>
    <w:rsid w:val="00BD0390"/>
    <w:rsid w:val="00BD1A76"/>
    <w:rsid w:val="00BD1FD7"/>
    <w:rsid w:val="00BD235F"/>
    <w:rsid w:val="00BD33AE"/>
    <w:rsid w:val="00BD34DF"/>
    <w:rsid w:val="00BD3FF9"/>
    <w:rsid w:val="00BD479F"/>
    <w:rsid w:val="00BD4AA3"/>
    <w:rsid w:val="00BD63B7"/>
    <w:rsid w:val="00BD771E"/>
    <w:rsid w:val="00BD7D27"/>
    <w:rsid w:val="00BD7DC5"/>
    <w:rsid w:val="00BE1732"/>
    <w:rsid w:val="00BE309F"/>
    <w:rsid w:val="00BE3AB1"/>
    <w:rsid w:val="00BE4087"/>
    <w:rsid w:val="00BE44E1"/>
    <w:rsid w:val="00BE45A8"/>
    <w:rsid w:val="00BE4988"/>
    <w:rsid w:val="00BE531C"/>
    <w:rsid w:val="00BE545C"/>
    <w:rsid w:val="00BE6011"/>
    <w:rsid w:val="00BE68AA"/>
    <w:rsid w:val="00BE7D50"/>
    <w:rsid w:val="00BE7EF8"/>
    <w:rsid w:val="00BF0CB4"/>
    <w:rsid w:val="00BF0D00"/>
    <w:rsid w:val="00BF1856"/>
    <w:rsid w:val="00BF2199"/>
    <w:rsid w:val="00BF25A9"/>
    <w:rsid w:val="00BF33D1"/>
    <w:rsid w:val="00BF38AD"/>
    <w:rsid w:val="00BF495C"/>
    <w:rsid w:val="00BF4A15"/>
    <w:rsid w:val="00BF5156"/>
    <w:rsid w:val="00BF6A2C"/>
    <w:rsid w:val="00C00C54"/>
    <w:rsid w:val="00C026E2"/>
    <w:rsid w:val="00C03BC1"/>
    <w:rsid w:val="00C03C29"/>
    <w:rsid w:val="00C03DB3"/>
    <w:rsid w:val="00C044B9"/>
    <w:rsid w:val="00C048E2"/>
    <w:rsid w:val="00C05363"/>
    <w:rsid w:val="00C05A33"/>
    <w:rsid w:val="00C06650"/>
    <w:rsid w:val="00C06A9E"/>
    <w:rsid w:val="00C1014E"/>
    <w:rsid w:val="00C1144F"/>
    <w:rsid w:val="00C11B4A"/>
    <w:rsid w:val="00C126C2"/>
    <w:rsid w:val="00C12759"/>
    <w:rsid w:val="00C12981"/>
    <w:rsid w:val="00C13125"/>
    <w:rsid w:val="00C1316B"/>
    <w:rsid w:val="00C1348F"/>
    <w:rsid w:val="00C13931"/>
    <w:rsid w:val="00C13BFB"/>
    <w:rsid w:val="00C145EB"/>
    <w:rsid w:val="00C152A6"/>
    <w:rsid w:val="00C1597B"/>
    <w:rsid w:val="00C1643E"/>
    <w:rsid w:val="00C1648D"/>
    <w:rsid w:val="00C16CAA"/>
    <w:rsid w:val="00C17139"/>
    <w:rsid w:val="00C2054B"/>
    <w:rsid w:val="00C206C9"/>
    <w:rsid w:val="00C20D09"/>
    <w:rsid w:val="00C20E62"/>
    <w:rsid w:val="00C2107F"/>
    <w:rsid w:val="00C23A35"/>
    <w:rsid w:val="00C24438"/>
    <w:rsid w:val="00C24C23"/>
    <w:rsid w:val="00C25BCD"/>
    <w:rsid w:val="00C25FC0"/>
    <w:rsid w:val="00C26294"/>
    <w:rsid w:val="00C26528"/>
    <w:rsid w:val="00C27F93"/>
    <w:rsid w:val="00C31902"/>
    <w:rsid w:val="00C324A7"/>
    <w:rsid w:val="00C33A5F"/>
    <w:rsid w:val="00C33D16"/>
    <w:rsid w:val="00C34076"/>
    <w:rsid w:val="00C34798"/>
    <w:rsid w:val="00C34CB6"/>
    <w:rsid w:val="00C34F6B"/>
    <w:rsid w:val="00C3562F"/>
    <w:rsid w:val="00C3566C"/>
    <w:rsid w:val="00C35C6B"/>
    <w:rsid w:val="00C36E34"/>
    <w:rsid w:val="00C41308"/>
    <w:rsid w:val="00C42B17"/>
    <w:rsid w:val="00C43346"/>
    <w:rsid w:val="00C438B2"/>
    <w:rsid w:val="00C43CD4"/>
    <w:rsid w:val="00C44038"/>
    <w:rsid w:val="00C44C1F"/>
    <w:rsid w:val="00C44C33"/>
    <w:rsid w:val="00C44C49"/>
    <w:rsid w:val="00C46946"/>
    <w:rsid w:val="00C50C66"/>
    <w:rsid w:val="00C51787"/>
    <w:rsid w:val="00C52040"/>
    <w:rsid w:val="00C53738"/>
    <w:rsid w:val="00C53B67"/>
    <w:rsid w:val="00C54963"/>
    <w:rsid w:val="00C558D3"/>
    <w:rsid w:val="00C56996"/>
    <w:rsid w:val="00C56E0B"/>
    <w:rsid w:val="00C56ED1"/>
    <w:rsid w:val="00C578AD"/>
    <w:rsid w:val="00C57E42"/>
    <w:rsid w:val="00C6128F"/>
    <w:rsid w:val="00C61DD9"/>
    <w:rsid w:val="00C61ECB"/>
    <w:rsid w:val="00C63E0F"/>
    <w:rsid w:val="00C64260"/>
    <w:rsid w:val="00C646AE"/>
    <w:rsid w:val="00C66F12"/>
    <w:rsid w:val="00C66F5D"/>
    <w:rsid w:val="00C672EA"/>
    <w:rsid w:val="00C67766"/>
    <w:rsid w:val="00C6780B"/>
    <w:rsid w:val="00C679B6"/>
    <w:rsid w:val="00C67EB0"/>
    <w:rsid w:val="00C70062"/>
    <w:rsid w:val="00C70747"/>
    <w:rsid w:val="00C70841"/>
    <w:rsid w:val="00C7101C"/>
    <w:rsid w:val="00C7130F"/>
    <w:rsid w:val="00C71E01"/>
    <w:rsid w:val="00C72A0B"/>
    <w:rsid w:val="00C72DDA"/>
    <w:rsid w:val="00C736DC"/>
    <w:rsid w:val="00C73804"/>
    <w:rsid w:val="00C73C46"/>
    <w:rsid w:val="00C74D40"/>
    <w:rsid w:val="00C7545C"/>
    <w:rsid w:val="00C76870"/>
    <w:rsid w:val="00C76CB0"/>
    <w:rsid w:val="00C77572"/>
    <w:rsid w:val="00C8041A"/>
    <w:rsid w:val="00C80C5F"/>
    <w:rsid w:val="00C80FC4"/>
    <w:rsid w:val="00C81481"/>
    <w:rsid w:val="00C818CB"/>
    <w:rsid w:val="00C823B8"/>
    <w:rsid w:val="00C82628"/>
    <w:rsid w:val="00C83877"/>
    <w:rsid w:val="00C838F9"/>
    <w:rsid w:val="00C84AB2"/>
    <w:rsid w:val="00C84BB5"/>
    <w:rsid w:val="00C85475"/>
    <w:rsid w:val="00C85E68"/>
    <w:rsid w:val="00C86876"/>
    <w:rsid w:val="00C86B65"/>
    <w:rsid w:val="00C86BC6"/>
    <w:rsid w:val="00C92478"/>
    <w:rsid w:val="00C92EAC"/>
    <w:rsid w:val="00C95283"/>
    <w:rsid w:val="00C955FA"/>
    <w:rsid w:val="00C96A6A"/>
    <w:rsid w:val="00C9719D"/>
    <w:rsid w:val="00C977C7"/>
    <w:rsid w:val="00CA1353"/>
    <w:rsid w:val="00CA143C"/>
    <w:rsid w:val="00CA1768"/>
    <w:rsid w:val="00CA1E5E"/>
    <w:rsid w:val="00CA2144"/>
    <w:rsid w:val="00CA2592"/>
    <w:rsid w:val="00CA2C7F"/>
    <w:rsid w:val="00CA2F8F"/>
    <w:rsid w:val="00CA3C14"/>
    <w:rsid w:val="00CA6035"/>
    <w:rsid w:val="00CA7C77"/>
    <w:rsid w:val="00CB0354"/>
    <w:rsid w:val="00CB1205"/>
    <w:rsid w:val="00CB1FC9"/>
    <w:rsid w:val="00CB21B3"/>
    <w:rsid w:val="00CB2451"/>
    <w:rsid w:val="00CB28B1"/>
    <w:rsid w:val="00CB32A3"/>
    <w:rsid w:val="00CB3534"/>
    <w:rsid w:val="00CB45DA"/>
    <w:rsid w:val="00CB4E71"/>
    <w:rsid w:val="00CB52D8"/>
    <w:rsid w:val="00CB5DBA"/>
    <w:rsid w:val="00CB6182"/>
    <w:rsid w:val="00CB660D"/>
    <w:rsid w:val="00CB68DC"/>
    <w:rsid w:val="00CB6C89"/>
    <w:rsid w:val="00CB6E2B"/>
    <w:rsid w:val="00CC07C3"/>
    <w:rsid w:val="00CC0B72"/>
    <w:rsid w:val="00CC0BD2"/>
    <w:rsid w:val="00CC263F"/>
    <w:rsid w:val="00CC29B3"/>
    <w:rsid w:val="00CC325A"/>
    <w:rsid w:val="00CC32F2"/>
    <w:rsid w:val="00CC4085"/>
    <w:rsid w:val="00CC4148"/>
    <w:rsid w:val="00CC4614"/>
    <w:rsid w:val="00CC5135"/>
    <w:rsid w:val="00CC60C9"/>
    <w:rsid w:val="00CC67AB"/>
    <w:rsid w:val="00CC695B"/>
    <w:rsid w:val="00CD03DA"/>
    <w:rsid w:val="00CD09BD"/>
    <w:rsid w:val="00CD0B97"/>
    <w:rsid w:val="00CD1A2E"/>
    <w:rsid w:val="00CD3B35"/>
    <w:rsid w:val="00CD42CC"/>
    <w:rsid w:val="00CD452E"/>
    <w:rsid w:val="00CD4C22"/>
    <w:rsid w:val="00CD55A6"/>
    <w:rsid w:val="00CD5932"/>
    <w:rsid w:val="00CD6AC9"/>
    <w:rsid w:val="00CE02B2"/>
    <w:rsid w:val="00CE0321"/>
    <w:rsid w:val="00CE1167"/>
    <w:rsid w:val="00CE1375"/>
    <w:rsid w:val="00CE13E2"/>
    <w:rsid w:val="00CE1D2D"/>
    <w:rsid w:val="00CE42F8"/>
    <w:rsid w:val="00CE4F00"/>
    <w:rsid w:val="00CE5595"/>
    <w:rsid w:val="00CE5B19"/>
    <w:rsid w:val="00CE5B85"/>
    <w:rsid w:val="00CE6544"/>
    <w:rsid w:val="00CF0F16"/>
    <w:rsid w:val="00CF11A1"/>
    <w:rsid w:val="00CF17E1"/>
    <w:rsid w:val="00CF1E90"/>
    <w:rsid w:val="00CF28E7"/>
    <w:rsid w:val="00CF30C1"/>
    <w:rsid w:val="00CF3E15"/>
    <w:rsid w:val="00CF5147"/>
    <w:rsid w:val="00CF56FC"/>
    <w:rsid w:val="00CF5AAB"/>
    <w:rsid w:val="00CF5D74"/>
    <w:rsid w:val="00CF6433"/>
    <w:rsid w:val="00CF7D82"/>
    <w:rsid w:val="00D00D86"/>
    <w:rsid w:val="00D00E84"/>
    <w:rsid w:val="00D00EA8"/>
    <w:rsid w:val="00D01673"/>
    <w:rsid w:val="00D0245F"/>
    <w:rsid w:val="00D0395C"/>
    <w:rsid w:val="00D03DC1"/>
    <w:rsid w:val="00D040AC"/>
    <w:rsid w:val="00D054CF"/>
    <w:rsid w:val="00D05569"/>
    <w:rsid w:val="00D05595"/>
    <w:rsid w:val="00D05F11"/>
    <w:rsid w:val="00D06983"/>
    <w:rsid w:val="00D06E39"/>
    <w:rsid w:val="00D07C98"/>
    <w:rsid w:val="00D07ECD"/>
    <w:rsid w:val="00D1065D"/>
    <w:rsid w:val="00D10727"/>
    <w:rsid w:val="00D12645"/>
    <w:rsid w:val="00D13634"/>
    <w:rsid w:val="00D13A30"/>
    <w:rsid w:val="00D13ED7"/>
    <w:rsid w:val="00D15589"/>
    <w:rsid w:val="00D1619B"/>
    <w:rsid w:val="00D1635B"/>
    <w:rsid w:val="00D167EF"/>
    <w:rsid w:val="00D16D4B"/>
    <w:rsid w:val="00D1737D"/>
    <w:rsid w:val="00D20818"/>
    <w:rsid w:val="00D20A06"/>
    <w:rsid w:val="00D20DB5"/>
    <w:rsid w:val="00D21A81"/>
    <w:rsid w:val="00D21E5E"/>
    <w:rsid w:val="00D2206B"/>
    <w:rsid w:val="00D23D38"/>
    <w:rsid w:val="00D2467F"/>
    <w:rsid w:val="00D31A5C"/>
    <w:rsid w:val="00D31A7C"/>
    <w:rsid w:val="00D3341A"/>
    <w:rsid w:val="00D3353D"/>
    <w:rsid w:val="00D335E4"/>
    <w:rsid w:val="00D3419D"/>
    <w:rsid w:val="00D35625"/>
    <w:rsid w:val="00D364BA"/>
    <w:rsid w:val="00D3659E"/>
    <w:rsid w:val="00D369A4"/>
    <w:rsid w:val="00D36C3B"/>
    <w:rsid w:val="00D36F99"/>
    <w:rsid w:val="00D375B8"/>
    <w:rsid w:val="00D37B2D"/>
    <w:rsid w:val="00D42F50"/>
    <w:rsid w:val="00D439D8"/>
    <w:rsid w:val="00D43DA2"/>
    <w:rsid w:val="00D44A12"/>
    <w:rsid w:val="00D4550E"/>
    <w:rsid w:val="00D45A43"/>
    <w:rsid w:val="00D47276"/>
    <w:rsid w:val="00D47A35"/>
    <w:rsid w:val="00D47B08"/>
    <w:rsid w:val="00D47FE3"/>
    <w:rsid w:val="00D50EBE"/>
    <w:rsid w:val="00D51164"/>
    <w:rsid w:val="00D52235"/>
    <w:rsid w:val="00D526CF"/>
    <w:rsid w:val="00D52AAA"/>
    <w:rsid w:val="00D533B1"/>
    <w:rsid w:val="00D547E3"/>
    <w:rsid w:val="00D548A4"/>
    <w:rsid w:val="00D5589F"/>
    <w:rsid w:val="00D559FA"/>
    <w:rsid w:val="00D560BF"/>
    <w:rsid w:val="00D560E7"/>
    <w:rsid w:val="00D56A38"/>
    <w:rsid w:val="00D56BA1"/>
    <w:rsid w:val="00D6003B"/>
    <w:rsid w:val="00D60A6B"/>
    <w:rsid w:val="00D60D77"/>
    <w:rsid w:val="00D60EB9"/>
    <w:rsid w:val="00D61839"/>
    <w:rsid w:val="00D61F0A"/>
    <w:rsid w:val="00D62204"/>
    <w:rsid w:val="00D63FBE"/>
    <w:rsid w:val="00D64EC1"/>
    <w:rsid w:val="00D65D4C"/>
    <w:rsid w:val="00D664FF"/>
    <w:rsid w:val="00D713CF"/>
    <w:rsid w:val="00D713E0"/>
    <w:rsid w:val="00D7145D"/>
    <w:rsid w:val="00D718AB"/>
    <w:rsid w:val="00D71DEF"/>
    <w:rsid w:val="00D72153"/>
    <w:rsid w:val="00D721FF"/>
    <w:rsid w:val="00D732FF"/>
    <w:rsid w:val="00D73882"/>
    <w:rsid w:val="00D73DD1"/>
    <w:rsid w:val="00D74084"/>
    <w:rsid w:val="00D74503"/>
    <w:rsid w:val="00D75AE0"/>
    <w:rsid w:val="00D76F5C"/>
    <w:rsid w:val="00D773E6"/>
    <w:rsid w:val="00D77BBF"/>
    <w:rsid w:val="00D802B9"/>
    <w:rsid w:val="00D808C8"/>
    <w:rsid w:val="00D8116F"/>
    <w:rsid w:val="00D81951"/>
    <w:rsid w:val="00D82ADA"/>
    <w:rsid w:val="00D84B9F"/>
    <w:rsid w:val="00D8518C"/>
    <w:rsid w:val="00D85725"/>
    <w:rsid w:val="00D86B4F"/>
    <w:rsid w:val="00D86BAC"/>
    <w:rsid w:val="00D86EA4"/>
    <w:rsid w:val="00D87311"/>
    <w:rsid w:val="00D90E1F"/>
    <w:rsid w:val="00D914C4"/>
    <w:rsid w:val="00D91F08"/>
    <w:rsid w:val="00D92C9B"/>
    <w:rsid w:val="00D93761"/>
    <w:rsid w:val="00D9412B"/>
    <w:rsid w:val="00D94EE5"/>
    <w:rsid w:val="00D95B72"/>
    <w:rsid w:val="00D96339"/>
    <w:rsid w:val="00DA005A"/>
    <w:rsid w:val="00DA0943"/>
    <w:rsid w:val="00DA21C0"/>
    <w:rsid w:val="00DA23B7"/>
    <w:rsid w:val="00DA3A18"/>
    <w:rsid w:val="00DA3D51"/>
    <w:rsid w:val="00DA4811"/>
    <w:rsid w:val="00DA6146"/>
    <w:rsid w:val="00DA6B6F"/>
    <w:rsid w:val="00DA7B59"/>
    <w:rsid w:val="00DB0F4C"/>
    <w:rsid w:val="00DB13A4"/>
    <w:rsid w:val="00DB14DD"/>
    <w:rsid w:val="00DB22A1"/>
    <w:rsid w:val="00DB2523"/>
    <w:rsid w:val="00DB3AE0"/>
    <w:rsid w:val="00DB4F0C"/>
    <w:rsid w:val="00DB4FCD"/>
    <w:rsid w:val="00DB5086"/>
    <w:rsid w:val="00DC0821"/>
    <w:rsid w:val="00DC177E"/>
    <w:rsid w:val="00DC2545"/>
    <w:rsid w:val="00DC25B8"/>
    <w:rsid w:val="00DC296E"/>
    <w:rsid w:val="00DC29BB"/>
    <w:rsid w:val="00DC2B39"/>
    <w:rsid w:val="00DC2F27"/>
    <w:rsid w:val="00DC44CA"/>
    <w:rsid w:val="00DC4662"/>
    <w:rsid w:val="00DC4B9B"/>
    <w:rsid w:val="00DC5463"/>
    <w:rsid w:val="00DC5AAF"/>
    <w:rsid w:val="00DC5E21"/>
    <w:rsid w:val="00DC5FA1"/>
    <w:rsid w:val="00DC670F"/>
    <w:rsid w:val="00DC67CF"/>
    <w:rsid w:val="00DC6FA2"/>
    <w:rsid w:val="00DC72BB"/>
    <w:rsid w:val="00DC7541"/>
    <w:rsid w:val="00DC7977"/>
    <w:rsid w:val="00DD02D9"/>
    <w:rsid w:val="00DD043E"/>
    <w:rsid w:val="00DD0622"/>
    <w:rsid w:val="00DD0746"/>
    <w:rsid w:val="00DD0B47"/>
    <w:rsid w:val="00DD3814"/>
    <w:rsid w:val="00DD3F2F"/>
    <w:rsid w:val="00DD653F"/>
    <w:rsid w:val="00DD6B8C"/>
    <w:rsid w:val="00DD72F1"/>
    <w:rsid w:val="00DE1B83"/>
    <w:rsid w:val="00DE20EF"/>
    <w:rsid w:val="00DE24E9"/>
    <w:rsid w:val="00DE2A67"/>
    <w:rsid w:val="00DE2E84"/>
    <w:rsid w:val="00DE30E7"/>
    <w:rsid w:val="00DE38C3"/>
    <w:rsid w:val="00DE3F2B"/>
    <w:rsid w:val="00DE4659"/>
    <w:rsid w:val="00DE4743"/>
    <w:rsid w:val="00DE56AC"/>
    <w:rsid w:val="00DE5B08"/>
    <w:rsid w:val="00DE74DF"/>
    <w:rsid w:val="00DF0AE0"/>
    <w:rsid w:val="00DF0FBA"/>
    <w:rsid w:val="00DF1F66"/>
    <w:rsid w:val="00DF294E"/>
    <w:rsid w:val="00DF2D24"/>
    <w:rsid w:val="00DF36AE"/>
    <w:rsid w:val="00DF376C"/>
    <w:rsid w:val="00DF3F4A"/>
    <w:rsid w:val="00DF4A00"/>
    <w:rsid w:val="00DF56C6"/>
    <w:rsid w:val="00DF5A6C"/>
    <w:rsid w:val="00DF6A4A"/>
    <w:rsid w:val="00E00962"/>
    <w:rsid w:val="00E02121"/>
    <w:rsid w:val="00E02A74"/>
    <w:rsid w:val="00E031AE"/>
    <w:rsid w:val="00E032E0"/>
    <w:rsid w:val="00E065AD"/>
    <w:rsid w:val="00E067BF"/>
    <w:rsid w:val="00E06F35"/>
    <w:rsid w:val="00E12550"/>
    <w:rsid w:val="00E1292C"/>
    <w:rsid w:val="00E136D8"/>
    <w:rsid w:val="00E140A3"/>
    <w:rsid w:val="00E141EA"/>
    <w:rsid w:val="00E14B81"/>
    <w:rsid w:val="00E16066"/>
    <w:rsid w:val="00E16481"/>
    <w:rsid w:val="00E168E4"/>
    <w:rsid w:val="00E17141"/>
    <w:rsid w:val="00E1758D"/>
    <w:rsid w:val="00E17746"/>
    <w:rsid w:val="00E20B98"/>
    <w:rsid w:val="00E2143A"/>
    <w:rsid w:val="00E2219A"/>
    <w:rsid w:val="00E22B8D"/>
    <w:rsid w:val="00E22C8C"/>
    <w:rsid w:val="00E2389D"/>
    <w:rsid w:val="00E241A8"/>
    <w:rsid w:val="00E244A2"/>
    <w:rsid w:val="00E24F8A"/>
    <w:rsid w:val="00E25CE2"/>
    <w:rsid w:val="00E26407"/>
    <w:rsid w:val="00E26B54"/>
    <w:rsid w:val="00E27305"/>
    <w:rsid w:val="00E2749B"/>
    <w:rsid w:val="00E307F1"/>
    <w:rsid w:val="00E31778"/>
    <w:rsid w:val="00E324C0"/>
    <w:rsid w:val="00E32ED7"/>
    <w:rsid w:val="00E339D4"/>
    <w:rsid w:val="00E351C5"/>
    <w:rsid w:val="00E377AB"/>
    <w:rsid w:val="00E4063B"/>
    <w:rsid w:val="00E418A5"/>
    <w:rsid w:val="00E425F6"/>
    <w:rsid w:val="00E42823"/>
    <w:rsid w:val="00E42FD7"/>
    <w:rsid w:val="00E433D2"/>
    <w:rsid w:val="00E43865"/>
    <w:rsid w:val="00E445A5"/>
    <w:rsid w:val="00E44C88"/>
    <w:rsid w:val="00E45025"/>
    <w:rsid w:val="00E454EE"/>
    <w:rsid w:val="00E46973"/>
    <w:rsid w:val="00E472F6"/>
    <w:rsid w:val="00E51FB6"/>
    <w:rsid w:val="00E52811"/>
    <w:rsid w:val="00E52FBD"/>
    <w:rsid w:val="00E52FC1"/>
    <w:rsid w:val="00E54184"/>
    <w:rsid w:val="00E54374"/>
    <w:rsid w:val="00E54EF7"/>
    <w:rsid w:val="00E555F0"/>
    <w:rsid w:val="00E570B1"/>
    <w:rsid w:val="00E57B6D"/>
    <w:rsid w:val="00E60895"/>
    <w:rsid w:val="00E60DDE"/>
    <w:rsid w:val="00E616A6"/>
    <w:rsid w:val="00E626C6"/>
    <w:rsid w:val="00E63036"/>
    <w:rsid w:val="00E63B00"/>
    <w:rsid w:val="00E6488E"/>
    <w:rsid w:val="00E64AB2"/>
    <w:rsid w:val="00E64CAE"/>
    <w:rsid w:val="00E6571A"/>
    <w:rsid w:val="00E657EA"/>
    <w:rsid w:val="00E659CB"/>
    <w:rsid w:val="00E65A5E"/>
    <w:rsid w:val="00E66F29"/>
    <w:rsid w:val="00E6765E"/>
    <w:rsid w:val="00E708D6"/>
    <w:rsid w:val="00E70C4A"/>
    <w:rsid w:val="00E70DD2"/>
    <w:rsid w:val="00E72CF8"/>
    <w:rsid w:val="00E73037"/>
    <w:rsid w:val="00E75559"/>
    <w:rsid w:val="00E75A47"/>
    <w:rsid w:val="00E76765"/>
    <w:rsid w:val="00E80330"/>
    <w:rsid w:val="00E816C9"/>
    <w:rsid w:val="00E818CF"/>
    <w:rsid w:val="00E81EF0"/>
    <w:rsid w:val="00E83063"/>
    <w:rsid w:val="00E83B4A"/>
    <w:rsid w:val="00E83DD1"/>
    <w:rsid w:val="00E83EC2"/>
    <w:rsid w:val="00E84B9A"/>
    <w:rsid w:val="00E84FDA"/>
    <w:rsid w:val="00E855AE"/>
    <w:rsid w:val="00E867F4"/>
    <w:rsid w:val="00E86C1D"/>
    <w:rsid w:val="00E87341"/>
    <w:rsid w:val="00E8775A"/>
    <w:rsid w:val="00E906A0"/>
    <w:rsid w:val="00E90E2B"/>
    <w:rsid w:val="00E91AB8"/>
    <w:rsid w:val="00E9259C"/>
    <w:rsid w:val="00E92B82"/>
    <w:rsid w:val="00E92CC7"/>
    <w:rsid w:val="00E94937"/>
    <w:rsid w:val="00E94F9D"/>
    <w:rsid w:val="00E95576"/>
    <w:rsid w:val="00E96348"/>
    <w:rsid w:val="00E963A0"/>
    <w:rsid w:val="00E96E12"/>
    <w:rsid w:val="00EA155A"/>
    <w:rsid w:val="00EA2402"/>
    <w:rsid w:val="00EA240F"/>
    <w:rsid w:val="00EA3677"/>
    <w:rsid w:val="00EA54DC"/>
    <w:rsid w:val="00EA5FB7"/>
    <w:rsid w:val="00EA63F8"/>
    <w:rsid w:val="00EA7503"/>
    <w:rsid w:val="00EA7772"/>
    <w:rsid w:val="00EA7C68"/>
    <w:rsid w:val="00EB0064"/>
    <w:rsid w:val="00EB0507"/>
    <w:rsid w:val="00EB0ACE"/>
    <w:rsid w:val="00EB0BB6"/>
    <w:rsid w:val="00EB1AB8"/>
    <w:rsid w:val="00EB220D"/>
    <w:rsid w:val="00EB27F9"/>
    <w:rsid w:val="00EB36E9"/>
    <w:rsid w:val="00EB48A0"/>
    <w:rsid w:val="00EB4DE2"/>
    <w:rsid w:val="00EB5024"/>
    <w:rsid w:val="00EB5385"/>
    <w:rsid w:val="00EB5BAA"/>
    <w:rsid w:val="00EB7498"/>
    <w:rsid w:val="00EB773F"/>
    <w:rsid w:val="00EC0F5C"/>
    <w:rsid w:val="00EC1A03"/>
    <w:rsid w:val="00EC1FDD"/>
    <w:rsid w:val="00EC2968"/>
    <w:rsid w:val="00EC2F2B"/>
    <w:rsid w:val="00EC327A"/>
    <w:rsid w:val="00EC32DD"/>
    <w:rsid w:val="00EC34D2"/>
    <w:rsid w:val="00EC3943"/>
    <w:rsid w:val="00EC42B8"/>
    <w:rsid w:val="00EC42E3"/>
    <w:rsid w:val="00EC453F"/>
    <w:rsid w:val="00EC77A2"/>
    <w:rsid w:val="00EC78F8"/>
    <w:rsid w:val="00EC7B49"/>
    <w:rsid w:val="00EC7F9E"/>
    <w:rsid w:val="00ED07E6"/>
    <w:rsid w:val="00ED0C99"/>
    <w:rsid w:val="00ED0EBD"/>
    <w:rsid w:val="00ED101E"/>
    <w:rsid w:val="00ED2015"/>
    <w:rsid w:val="00ED25B3"/>
    <w:rsid w:val="00ED2CE9"/>
    <w:rsid w:val="00ED3238"/>
    <w:rsid w:val="00ED3338"/>
    <w:rsid w:val="00ED380A"/>
    <w:rsid w:val="00ED480D"/>
    <w:rsid w:val="00ED50A3"/>
    <w:rsid w:val="00ED510E"/>
    <w:rsid w:val="00ED6F2F"/>
    <w:rsid w:val="00EE05F2"/>
    <w:rsid w:val="00EE1370"/>
    <w:rsid w:val="00EE179A"/>
    <w:rsid w:val="00EE1A76"/>
    <w:rsid w:val="00EE231F"/>
    <w:rsid w:val="00EE31D8"/>
    <w:rsid w:val="00EE3271"/>
    <w:rsid w:val="00EE32B3"/>
    <w:rsid w:val="00EE3328"/>
    <w:rsid w:val="00EE3F15"/>
    <w:rsid w:val="00EE4616"/>
    <w:rsid w:val="00EE466E"/>
    <w:rsid w:val="00EE4C52"/>
    <w:rsid w:val="00EE5147"/>
    <w:rsid w:val="00EE5631"/>
    <w:rsid w:val="00EE5753"/>
    <w:rsid w:val="00EE5909"/>
    <w:rsid w:val="00EE5B10"/>
    <w:rsid w:val="00EE5B88"/>
    <w:rsid w:val="00EE6196"/>
    <w:rsid w:val="00EE66E5"/>
    <w:rsid w:val="00EE7BDC"/>
    <w:rsid w:val="00EE7DB4"/>
    <w:rsid w:val="00EF004E"/>
    <w:rsid w:val="00EF0A28"/>
    <w:rsid w:val="00EF16AF"/>
    <w:rsid w:val="00EF1ABF"/>
    <w:rsid w:val="00EF222E"/>
    <w:rsid w:val="00EF227E"/>
    <w:rsid w:val="00EF2F9F"/>
    <w:rsid w:val="00EF31DA"/>
    <w:rsid w:val="00EF39CA"/>
    <w:rsid w:val="00EF3E57"/>
    <w:rsid w:val="00EF3F50"/>
    <w:rsid w:val="00EF439A"/>
    <w:rsid w:val="00EF57F7"/>
    <w:rsid w:val="00EF6459"/>
    <w:rsid w:val="00EF6F86"/>
    <w:rsid w:val="00EF70A4"/>
    <w:rsid w:val="00EF7E30"/>
    <w:rsid w:val="00EF7E3E"/>
    <w:rsid w:val="00F00AC9"/>
    <w:rsid w:val="00F00F08"/>
    <w:rsid w:val="00F00FC1"/>
    <w:rsid w:val="00F01B68"/>
    <w:rsid w:val="00F03697"/>
    <w:rsid w:val="00F059AC"/>
    <w:rsid w:val="00F06243"/>
    <w:rsid w:val="00F0643B"/>
    <w:rsid w:val="00F07409"/>
    <w:rsid w:val="00F078C5"/>
    <w:rsid w:val="00F1072B"/>
    <w:rsid w:val="00F10C05"/>
    <w:rsid w:val="00F110A7"/>
    <w:rsid w:val="00F11232"/>
    <w:rsid w:val="00F133A6"/>
    <w:rsid w:val="00F135C3"/>
    <w:rsid w:val="00F1453C"/>
    <w:rsid w:val="00F14D53"/>
    <w:rsid w:val="00F14FC5"/>
    <w:rsid w:val="00F154F9"/>
    <w:rsid w:val="00F17149"/>
    <w:rsid w:val="00F17CE2"/>
    <w:rsid w:val="00F208C5"/>
    <w:rsid w:val="00F21488"/>
    <w:rsid w:val="00F226AB"/>
    <w:rsid w:val="00F2295B"/>
    <w:rsid w:val="00F2396A"/>
    <w:rsid w:val="00F23E86"/>
    <w:rsid w:val="00F24518"/>
    <w:rsid w:val="00F249BD"/>
    <w:rsid w:val="00F25CD1"/>
    <w:rsid w:val="00F304A1"/>
    <w:rsid w:val="00F30D45"/>
    <w:rsid w:val="00F3121F"/>
    <w:rsid w:val="00F31ACD"/>
    <w:rsid w:val="00F31E16"/>
    <w:rsid w:val="00F31E8A"/>
    <w:rsid w:val="00F33C65"/>
    <w:rsid w:val="00F34F04"/>
    <w:rsid w:val="00F34FB8"/>
    <w:rsid w:val="00F351C6"/>
    <w:rsid w:val="00F366E9"/>
    <w:rsid w:val="00F36BB2"/>
    <w:rsid w:val="00F36C0A"/>
    <w:rsid w:val="00F37750"/>
    <w:rsid w:val="00F40051"/>
    <w:rsid w:val="00F4115D"/>
    <w:rsid w:val="00F414B4"/>
    <w:rsid w:val="00F41F2C"/>
    <w:rsid w:val="00F422F1"/>
    <w:rsid w:val="00F432F6"/>
    <w:rsid w:val="00F435EB"/>
    <w:rsid w:val="00F43F7D"/>
    <w:rsid w:val="00F44637"/>
    <w:rsid w:val="00F447D1"/>
    <w:rsid w:val="00F44958"/>
    <w:rsid w:val="00F45149"/>
    <w:rsid w:val="00F4557F"/>
    <w:rsid w:val="00F45816"/>
    <w:rsid w:val="00F45D54"/>
    <w:rsid w:val="00F46B97"/>
    <w:rsid w:val="00F47FAC"/>
    <w:rsid w:val="00F500D0"/>
    <w:rsid w:val="00F50D46"/>
    <w:rsid w:val="00F532F8"/>
    <w:rsid w:val="00F53D14"/>
    <w:rsid w:val="00F54D14"/>
    <w:rsid w:val="00F57309"/>
    <w:rsid w:val="00F607CA"/>
    <w:rsid w:val="00F61C38"/>
    <w:rsid w:val="00F61D6B"/>
    <w:rsid w:val="00F62E78"/>
    <w:rsid w:val="00F64381"/>
    <w:rsid w:val="00F647A5"/>
    <w:rsid w:val="00F64B6C"/>
    <w:rsid w:val="00F65976"/>
    <w:rsid w:val="00F6657B"/>
    <w:rsid w:val="00F667CE"/>
    <w:rsid w:val="00F678A5"/>
    <w:rsid w:val="00F71582"/>
    <w:rsid w:val="00F71BCA"/>
    <w:rsid w:val="00F71DD2"/>
    <w:rsid w:val="00F72828"/>
    <w:rsid w:val="00F72C92"/>
    <w:rsid w:val="00F72CFB"/>
    <w:rsid w:val="00F73C93"/>
    <w:rsid w:val="00F74E5E"/>
    <w:rsid w:val="00F75C56"/>
    <w:rsid w:val="00F76DEA"/>
    <w:rsid w:val="00F806DC"/>
    <w:rsid w:val="00F8124B"/>
    <w:rsid w:val="00F81548"/>
    <w:rsid w:val="00F81E00"/>
    <w:rsid w:val="00F827E7"/>
    <w:rsid w:val="00F851B3"/>
    <w:rsid w:val="00F858FB"/>
    <w:rsid w:val="00F85A48"/>
    <w:rsid w:val="00F85F57"/>
    <w:rsid w:val="00F86A9D"/>
    <w:rsid w:val="00F86FFF"/>
    <w:rsid w:val="00F872E8"/>
    <w:rsid w:val="00F87927"/>
    <w:rsid w:val="00F87EC5"/>
    <w:rsid w:val="00F9048E"/>
    <w:rsid w:val="00F9177A"/>
    <w:rsid w:val="00F93A37"/>
    <w:rsid w:val="00F93ED3"/>
    <w:rsid w:val="00F94F17"/>
    <w:rsid w:val="00F95853"/>
    <w:rsid w:val="00F958AC"/>
    <w:rsid w:val="00F96348"/>
    <w:rsid w:val="00F96849"/>
    <w:rsid w:val="00F97B4F"/>
    <w:rsid w:val="00FA0479"/>
    <w:rsid w:val="00FA0F9D"/>
    <w:rsid w:val="00FA3890"/>
    <w:rsid w:val="00FA3A81"/>
    <w:rsid w:val="00FA3EBC"/>
    <w:rsid w:val="00FA5E4B"/>
    <w:rsid w:val="00FA62A7"/>
    <w:rsid w:val="00FA64C0"/>
    <w:rsid w:val="00FA658A"/>
    <w:rsid w:val="00FA69CF"/>
    <w:rsid w:val="00FA6A1D"/>
    <w:rsid w:val="00FA751D"/>
    <w:rsid w:val="00FA77B4"/>
    <w:rsid w:val="00FB009C"/>
    <w:rsid w:val="00FB031A"/>
    <w:rsid w:val="00FB21D6"/>
    <w:rsid w:val="00FB25AF"/>
    <w:rsid w:val="00FB2738"/>
    <w:rsid w:val="00FB3107"/>
    <w:rsid w:val="00FB3C81"/>
    <w:rsid w:val="00FB4CAD"/>
    <w:rsid w:val="00FB5489"/>
    <w:rsid w:val="00FB580F"/>
    <w:rsid w:val="00FB6082"/>
    <w:rsid w:val="00FB69F9"/>
    <w:rsid w:val="00FB764E"/>
    <w:rsid w:val="00FB7A47"/>
    <w:rsid w:val="00FC0C1A"/>
    <w:rsid w:val="00FC0C83"/>
    <w:rsid w:val="00FC1139"/>
    <w:rsid w:val="00FC1DC8"/>
    <w:rsid w:val="00FC34D7"/>
    <w:rsid w:val="00FC35E9"/>
    <w:rsid w:val="00FC3C31"/>
    <w:rsid w:val="00FC4266"/>
    <w:rsid w:val="00FC4BBD"/>
    <w:rsid w:val="00FC5F1E"/>
    <w:rsid w:val="00FC70C1"/>
    <w:rsid w:val="00FC793F"/>
    <w:rsid w:val="00FC7B57"/>
    <w:rsid w:val="00FD15AF"/>
    <w:rsid w:val="00FD21F4"/>
    <w:rsid w:val="00FD2D51"/>
    <w:rsid w:val="00FD31F1"/>
    <w:rsid w:val="00FD360E"/>
    <w:rsid w:val="00FD4304"/>
    <w:rsid w:val="00FD51CE"/>
    <w:rsid w:val="00FD5583"/>
    <w:rsid w:val="00FD5B5B"/>
    <w:rsid w:val="00FD6098"/>
    <w:rsid w:val="00FD67D7"/>
    <w:rsid w:val="00FD689E"/>
    <w:rsid w:val="00FD7CCE"/>
    <w:rsid w:val="00FE0A3A"/>
    <w:rsid w:val="00FE1A7B"/>
    <w:rsid w:val="00FE2226"/>
    <w:rsid w:val="00FE3210"/>
    <w:rsid w:val="00FE35E6"/>
    <w:rsid w:val="00FE5D77"/>
    <w:rsid w:val="00FE623B"/>
    <w:rsid w:val="00FE6241"/>
    <w:rsid w:val="00FE68F4"/>
    <w:rsid w:val="00FE6AD2"/>
    <w:rsid w:val="00FF03BA"/>
    <w:rsid w:val="00FF0B84"/>
    <w:rsid w:val="00FF1362"/>
    <w:rsid w:val="00FF1AED"/>
    <w:rsid w:val="00FF240A"/>
    <w:rsid w:val="00FF3A90"/>
    <w:rsid w:val="00FF5686"/>
    <w:rsid w:val="00FF6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816F"/>
  <w15:chartTrackingRefBased/>
  <w15:docId w15:val="{652DC015-02AE-4D69-B045-97F21622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1B68"/>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F01B68"/>
    <w:pPr>
      <w:keepNext/>
      <w:outlineLvl w:val="0"/>
    </w:pPr>
    <w:rPr>
      <w:b/>
      <w:sz w:val="20"/>
      <w:lang w:val="x-none" w:eastAsia="x-none"/>
    </w:rPr>
  </w:style>
  <w:style w:type="paragraph" w:styleId="Antrat2">
    <w:name w:val="heading 2"/>
    <w:basedOn w:val="prastasis"/>
    <w:next w:val="prastasis"/>
    <w:link w:val="Antrat2Diagrama"/>
    <w:autoRedefine/>
    <w:unhideWhenUsed/>
    <w:qFormat/>
    <w:rsid w:val="00955B82"/>
    <w:pPr>
      <w:keepNext/>
      <w:outlineLvl w:val="1"/>
    </w:pPr>
    <w:rPr>
      <w:b/>
      <w:sz w:val="20"/>
      <w:lang w:val="x-none" w:eastAsia="x-none"/>
    </w:rPr>
  </w:style>
  <w:style w:type="paragraph" w:styleId="Antrat3">
    <w:name w:val="heading 3"/>
    <w:basedOn w:val="prastasis"/>
    <w:next w:val="prastasis"/>
    <w:link w:val="Antrat3Diagrama"/>
    <w:autoRedefine/>
    <w:unhideWhenUsed/>
    <w:qFormat/>
    <w:rsid w:val="00955B82"/>
    <w:pPr>
      <w:keepNext/>
      <w:outlineLvl w:val="2"/>
    </w:pPr>
    <w:rPr>
      <w:b/>
      <w:sz w:val="20"/>
      <w:lang w:val="x-none" w:eastAsia="x-none"/>
    </w:rPr>
  </w:style>
  <w:style w:type="paragraph" w:styleId="Antrat6">
    <w:name w:val="heading 6"/>
    <w:basedOn w:val="prastasis"/>
    <w:next w:val="prastasis"/>
    <w:link w:val="Antrat6Diagrama"/>
    <w:unhideWhenUsed/>
    <w:qFormat/>
    <w:rsid w:val="00955B82"/>
    <w:pPr>
      <w:spacing w:before="240" w:after="60"/>
      <w:outlineLvl w:val="5"/>
    </w:pPr>
    <w:rPr>
      <w:b/>
      <w:bCs/>
      <w:sz w:val="20"/>
      <w:lang w:val="x-none" w:eastAsia="x-none"/>
    </w:rPr>
  </w:style>
  <w:style w:type="paragraph" w:styleId="Antrat9">
    <w:name w:val="heading 9"/>
    <w:basedOn w:val="prastasis"/>
    <w:next w:val="prastasis"/>
    <w:link w:val="Antrat9Diagrama"/>
    <w:unhideWhenUsed/>
    <w:qFormat/>
    <w:rsid w:val="00955B82"/>
    <w:pPr>
      <w:spacing w:before="240" w:after="60"/>
      <w:outlineLvl w:val="8"/>
    </w:pPr>
    <w:rPr>
      <w:rFonts w:ascii="Arial" w:hAnsi="Arial"/>
      <w:sz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01B68"/>
    <w:rPr>
      <w:rFonts w:ascii="Times New Roman" w:eastAsia="Times New Roman" w:hAnsi="Times New Roman" w:cs="Times New Roman"/>
      <w:b/>
      <w:sz w:val="20"/>
      <w:szCs w:val="20"/>
      <w:lang w:val="x-none" w:eastAsia="x-none"/>
    </w:rPr>
  </w:style>
  <w:style w:type="character" w:customStyle="1" w:styleId="Antrat2Diagrama">
    <w:name w:val="Antraštė 2 Diagrama"/>
    <w:basedOn w:val="Numatytasispastraiposriftas"/>
    <w:link w:val="Antrat2"/>
    <w:rsid w:val="00F01B68"/>
    <w:rPr>
      <w:rFonts w:ascii="Times New Roman" w:eastAsia="Times New Roman" w:hAnsi="Times New Roman" w:cs="Times New Roman"/>
      <w:b/>
      <w:sz w:val="20"/>
      <w:szCs w:val="20"/>
      <w:lang w:val="x-none" w:eastAsia="x-none"/>
    </w:rPr>
  </w:style>
  <w:style w:type="character" w:customStyle="1" w:styleId="Antrat3Diagrama">
    <w:name w:val="Antraštė 3 Diagrama"/>
    <w:basedOn w:val="Numatytasispastraiposriftas"/>
    <w:link w:val="Antrat3"/>
    <w:rsid w:val="00F01B68"/>
    <w:rPr>
      <w:rFonts w:ascii="Times New Roman" w:eastAsia="Times New Roman" w:hAnsi="Times New Roman" w:cs="Times New Roman"/>
      <w:b/>
      <w:sz w:val="20"/>
      <w:szCs w:val="20"/>
      <w:lang w:val="x-none" w:eastAsia="x-none"/>
    </w:rPr>
  </w:style>
  <w:style w:type="character" w:customStyle="1" w:styleId="Antrat6Diagrama">
    <w:name w:val="Antraštė 6 Diagrama"/>
    <w:basedOn w:val="Numatytasispastraiposriftas"/>
    <w:link w:val="Antrat6"/>
    <w:rsid w:val="00F01B68"/>
    <w:rPr>
      <w:rFonts w:ascii="Times New Roman" w:eastAsia="Times New Roman" w:hAnsi="Times New Roman" w:cs="Times New Roman"/>
      <w:b/>
      <w:bCs/>
      <w:sz w:val="20"/>
      <w:szCs w:val="20"/>
      <w:lang w:val="x-none" w:eastAsia="x-none"/>
    </w:rPr>
  </w:style>
  <w:style w:type="character" w:customStyle="1" w:styleId="Antrat9Diagrama">
    <w:name w:val="Antraštė 9 Diagrama"/>
    <w:basedOn w:val="Numatytasispastraiposriftas"/>
    <w:link w:val="Antrat9"/>
    <w:rsid w:val="00F01B68"/>
    <w:rPr>
      <w:rFonts w:ascii="Arial" w:eastAsia="Times New Roman" w:hAnsi="Arial" w:cs="Times New Roman"/>
      <w:sz w:val="20"/>
      <w:szCs w:val="20"/>
      <w:lang w:val="x-none" w:eastAsia="x-none"/>
    </w:rPr>
  </w:style>
  <w:style w:type="character" w:styleId="Hipersaitas">
    <w:name w:val="Hyperlink"/>
    <w:unhideWhenUsed/>
    <w:rsid w:val="00955B82"/>
    <w:rPr>
      <w:color w:val="0000FF"/>
      <w:u w:val="single"/>
    </w:rPr>
  </w:style>
  <w:style w:type="character" w:styleId="Perirtashipersaitas">
    <w:name w:val="FollowedHyperlink"/>
    <w:basedOn w:val="Numatytasispastraiposriftas"/>
    <w:uiPriority w:val="99"/>
    <w:semiHidden/>
    <w:unhideWhenUsed/>
    <w:rsid w:val="00F01B68"/>
    <w:rPr>
      <w:color w:val="800080" w:themeColor="followedHyperlink"/>
      <w:u w:val="single"/>
    </w:rPr>
  </w:style>
  <w:style w:type="paragraph" w:customStyle="1" w:styleId="msonormal0">
    <w:name w:val="msonormal"/>
    <w:basedOn w:val="prastasis"/>
    <w:rsid w:val="00F01B68"/>
    <w:pPr>
      <w:spacing w:before="100" w:beforeAutospacing="1" w:after="100" w:afterAutospacing="1"/>
    </w:pPr>
    <w:rPr>
      <w:sz w:val="24"/>
      <w:szCs w:val="24"/>
    </w:rPr>
  </w:style>
  <w:style w:type="paragraph" w:styleId="prastojitrauka">
    <w:name w:val="Normal Indent"/>
    <w:basedOn w:val="prastasis"/>
    <w:unhideWhenUsed/>
    <w:rsid w:val="00E92CC7"/>
    <w:pPr>
      <w:spacing w:after="120"/>
      <w:ind w:left="720"/>
    </w:pPr>
    <w:rPr>
      <w:lang w:val="en-GB" w:eastAsia="en-GB"/>
    </w:rPr>
  </w:style>
  <w:style w:type="paragraph" w:styleId="Komentarotekstas">
    <w:name w:val="annotation text"/>
    <w:basedOn w:val="prastasis"/>
    <w:link w:val="KomentarotekstasDiagrama"/>
    <w:uiPriority w:val="99"/>
    <w:semiHidden/>
    <w:unhideWhenUsed/>
    <w:rsid w:val="00F01B68"/>
    <w:rPr>
      <w:sz w:val="20"/>
      <w:lang w:val="x-none" w:eastAsia="x-none"/>
    </w:rPr>
  </w:style>
  <w:style w:type="character" w:customStyle="1" w:styleId="KomentarotekstasDiagrama">
    <w:name w:val="Komentaro tekstas Diagrama"/>
    <w:basedOn w:val="Numatytasispastraiposriftas"/>
    <w:link w:val="Komentarotekstas"/>
    <w:uiPriority w:val="99"/>
    <w:semiHidden/>
    <w:rsid w:val="00F01B68"/>
    <w:rPr>
      <w:rFonts w:ascii="Times New Roman" w:eastAsia="Times New Roman" w:hAnsi="Times New Roman" w:cs="Times New Roman"/>
      <w:sz w:val="20"/>
      <w:szCs w:val="20"/>
      <w:lang w:val="x-none" w:eastAsia="x-none"/>
    </w:rPr>
  </w:style>
  <w:style w:type="paragraph" w:styleId="Antrats">
    <w:name w:val="header"/>
    <w:basedOn w:val="prastasis"/>
    <w:link w:val="AntratsDiagrama"/>
    <w:unhideWhenUsed/>
    <w:rsid w:val="00F01B68"/>
    <w:pPr>
      <w:tabs>
        <w:tab w:val="center" w:pos="4536"/>
        <w:tab w:val="right" w:pos="9072"/>
      </w:tabs>
      <w:jc w:val="both"/>
    </w:pPr>
    <w:rPr>
      <w:sz w:val="20"/>
      <w:lang w:val="en-US" w:eastAsia="fr-FR"/>
    </w:rPr>
  </w:style>
  <w:style w:type="character" w:customStyle="1" w:styleId="AntratsDiagrama">
    <w:name w:val="Antraštės Diagrama"/>
    <w:basedOn w:val="Numatytasispastraiposriftas"/>
    <w:link w:val="Antrats"/>
    <w:rsid w:val="00F01B68"/>
    <w:rPr>
      <w:rFonts w:ascii="Times New Roman" w:eastAsia="Times New Roman" w:hAnsi="Times New Roman" w:cs="Times New Roman"/>
      <w:sz w:val="20"/>
      <w:szCs w:val="20"/>
      <w:lang w:eastAsia="fr-FR"/>
    </w:rPr>
  </w:style>
  <w:style w:type="paragraph" w:styleId="Porat">
    <w:name w:val="footer"/>
    <w:basedOn w:val="prastasis"/>
    <w:link w:val="PoratDiagrama"/>
    <w:unhideWhenUsed/>
    <w:rsid w:val="00F01B68"/>
    <w:pPr>
      <w:tabs>
        <w:tab w:val="center" w:pos="4986"/>
        <w:tab w:val="right" w:pos="9972"/>
      </w:tabs>
    </w:pPr>
    <w:rPr>
      <w:sz w:val="20"/>
      <w:lang w:val="x-none" w:eastAsia="x-none"/>
    </w:rPr>
  </w:style>
  <w:style w:type="character" w:customStyle="1" w:styleId="PoratDiagrama">
    <w:name w:val="Poraštė Diagrama"/>
    <w:basedOn w:val="Numatytasispastraiposriftas"/>
    <w:link w:val="Porat"/>
    <w:rsid w:val="00F01B68"/>
    <w:rPr>
      <w:rFonts w:ascii="Times New Roman" w:eastAsia="Times New Roman" w:hAnsi="Times New Roman" w:cs="Times New Roman"/>
      <w:sz w:val="20"/>
      <w:szCs w:val="20"/>
      <w:lang w:val="x-none" w:eastAsia="x-none"/>
    </w:rPr>
  </w:style>
  <w:style w:type="paragraph" w:styleId="Antrat">
    <w:name w:val="caption"/>
    <w:basedOn w:val="prastasis"/>
    <w:next w:val="prastasis"/>
    <w:unhideWhenUsed/>
    <w:qFormat/>
    <w:rsid w:val="00955B82"/>
    <w:pPr>
      <w:keepLines/>
      <w:suppressAutoHyphens/>
      <w:spacing w:before="240" w:after="240"/>
    </w:pPr>
    <w:rPr>
      <w:b/>
      <w:lang w:val="en-US" w:eastAsia="fr-FR"/>
    </w:rPr>
  </w:style>
  <w:style w:type="paragraph" w:styleId="Pavadinimas">
    <w:name w:val="Title"/>
    <w:basedOn w:val="prastasis"/>
    <w:link w:val="PavadinimasDiagrama"/>
    <w:autoRedefine/>
    <w:qFormat/>
    <w:rsid w:val="00F01B68"/>
    <w:pPr>
      <w:jc w:val="center"/>
      <w:outlineLvl w:val="0"/>
    </w:pPr>
    <w:rPr>
      <w:b/>
      <w:kern w:val="28"/>
      <w:sz w:val="20"/>
      <w:lang w:val="x-none" w:eastAsia="x-none"/>
    </w:rPr>
  </w:style>
  <w:style w:type="character" w:customStyle="1" w:styleId="PavadinimasDiagrama">
    <w:name w:val="Pavadinimas Diagrama"/>
    <w:basedOn w:val="Numatytasispastraiposriftas"/>
    <w:link w:val="Pavadinimas"/>
    <w:rsid w:val="00F01B68"/>
    <w:rPr>
      <w:rFonts w:ascii="Times New Roman" w:eastAsia="Times New Roman" w:hAnsi="Times New Roman" w:cs="Times New Roman"/>
      <w:b/>
      <w:kern w:val="28"/>
      <w:sz w:val="20"/>
      <w:szCs w:val="20"/>
      <w:lang w:val="x-none" w:eastAsia="x-none"/>
    </w:rPr>
  </w:style>
  <w:style w:type="paragraph" w:styleId="Pagrindinistekstas">
    <w:name w:val="Body Text"/>
    <w:basedOn w:val="prastasis"/>
    <w:link w:val="PagrindinistekstasDiagrama"/>
    <w:unhideWhenUsed/>
    <w:rsid w:val="00955B82"/>
    <w:pPr>
      <w:spacing w:after="120"/>
    </w:pPr>
    <w:rPr>
      <w:sz w:val="20"/>
      <w:lang w:val="x-none" w:eastAsia="x-none"/>
    </w:rPr>
  </w:style>
  <w:style w:type="character" w:customStyle="1" w:styleId="PagrindinistekstasDiagrama">
    <w:name w:val="Pagrindinis tekstas Diagrama"/>
    <w:basedOn w:val="Numatytasispastraiposriftas"/>
    <w:link w:val="Pagrindinistekstas"/>
    <w:rsid w:val="00F01B68"/>
    <w:rPr>
      <w:rFonts w:ascii="Times New Roman" w:eastAsia="Times New Roman" w:hAnsi="Times New Roman" w:cs="Times New Roman"/>
      <w:sz w:val="20"/>
      <w:szCs w:val="20"/>
      <w:lang w:val="x-none" w:eastAsia="x-none"/>
    </w:rPr>
  </w:style>
  <w:style w:type="paragraph" w:styleId="Pagrindiniotekstotrauka">
    <w:name w:val="Body Text Indent"/>
    <w:basedOn w:val="prastasis"/>
    <w:link w:val="PagrindiniotekstotraukaDiagrama"/>
    <w:unhideWhenUsed/>
    <w:rsid w:val="00955B82"/>
    <w:pPr>
      <w:spacing w:after="120"/>
      <w:ind w:left="283"/>
    </w:pPr>
    <w:rPr>
      <w:sz w:val="20"/>
      <w:lang w:val="x-none" w:eastAsia="x-none"/>
    </w:rPr>
  </w:style>
  <w:style w:type="character" w:customStyle="1" w:styleId="PagrindiniotekstotraukaDiagrama">
    <w:name w:val="Pagrindinio teksto įtrauka Diagrama"/>
    <w:basedOn w:val="Numatytasispastraiposriftas"/>
    <w:link w:val="Pagrindiniotekstotrauka"/>
    <w:rsid w:val="00F01B68"/>
    <w:rPr>
      <w:rFonts w:ascii="Times New Roman" w:eastAsia="Times New Roman" w:hAnsi="Times New Roman" w:cs="Times New Roman"/>
      <w:sz w:val="20"/>
      <w:szCs w:val="20"/>
      <w:lang w:val="x-none" w:eastAsia="x-none"/>
    </w:rPr>
  </w:style>
  <w:style w:type="paragraph" w:styleId="Pagrindinistekstas2">
    <w:name w:val="Body Text 2"/>
    <w:basedOn w:val="prastasis"/>
    <w:link w:val="Pagrindinistekstas2Diagrama"/>
    <w:unhideWhenUsed/>
    <w:rsid w:val="00955B82"/>
    <w:pPr>
      <w:spacing w:after="120" w:line="480" w:lineRule="auto"/>
    </w:pPr>
    <w:rPr>
      <w:sz w:val="20"/>
      <w:lang w:val="x-none" w:eastAsia="x-none"/>
    </w:rPr>
  </w:style>
  <w:style w:type="character" w:customStyle="1" w:styleId="Pagrindinistekstas2Diagrama">
    <w:name w:val="Pagrindinis tekstas 2 Diagrama"/>
    <w:basedOn w:val="Numatytasispastraiposriftas"/>
    <w:link w:val="Pagrindinistekstas2"/>
    <w:rsid w:val="00F01B68"/>
    <w:rPr>
      <w:rFonts w:ascii="Times New Roman" w:eastAsia="Times New Roman" w:hAnsi="Times New Roman" w:cs="Times New Roman"/>
      <w:sz w:val="20"/>
      <w:szCs w:val="20"/>
      <w:lang w:val="x-none" w:eastAsia="x-none"/>
    </w:rPr>
  </w:style>
  <w:style w:type="paragraph" w:styleId="Pagrindiniotekstotrauka2">
    <w:name w:val="Body Text Indent 2"/>
    <w:basedOn w:val="prastasis"/>
    <w:link w:val="Pagrindiniotekstotrauka2Diagrama"/>
    <w:uiPriority w:val="99"/>
    <w:semiHidden/>
    <w:unhideWhenUsed/>
    <w:rsid w:val="00F01B6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01B68"/>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uiPriority w:val="99"/>
    <w:semiHidden/>
    <w:unhideWhenUsed/>
    <w:rsid w:val="00F01B68"/>
    <w:rPr>
      <w:b/>
      <w:bCs/>
    </w:rPr>
  </w:style>
  <w:style w:type="character" w:customStyle="1" w:styleId="KomentarotemaDiagrama">
    <w:name w:val="Komentaro tema Diagrama"/>
    <w:basedOn w:val="KomentarotekstasDiagrama"/>
    <w:link w:val="Komentarotema"/>
    <w:uiPriority w:val="99"/>
    <w:semiHidden/>
    <w:rsid w:val="00F01B68"/>
    <w:rPr>
      <w:rFonts w:ascii="Times New Roman" w:eastAsia="Times New Roman" w:hAnsi="Times New Roman" w:cs="Times New Roman"/>
      <w:b/>
      <w:bCs/>
      <w:sz w:val="20"/>
      <w:szCs w:val="20"/>
      <w:lang w:val="x-none" w:eastAsia="x-none"/>
    </w:rPr>
  </w:style>
  <w:style w:type="paragraph" w:styleId="Debesliotekstas">
    <w:name w:val="Balloon Text"/>
    <w:basedOn w:val="prastasis"/>
    <w:link w:val="DebesliotekstasDiagrama"/>
    <w:semiHidden/>
    <w:unhideWhenUsed/>
    <w:rsid w:val="00F01B68"/>
    <w:rPr>
      <w:rFonts w:ascii="Tahoma" w:hAnsi="Tahoma"/>
      <w:sz w:val="16"/>
      <w:szCs w:val="16"/>
      <w:lang w:val="x-none"/>
    </w:rPr>
  </w:style>
  <w:style w:type="character" w:customStyle="1" w:styleId="DebesliotekstasDiagrama">
    <w:name w:val="Debesėlio tekstas Diagrama"/>
    <w:basedOn w:val="Numatytasispastraiposriftas"/>
    <w:link w:val="Debesliotekstas"/>
    <w:semiHidden/>
    <w:rsid w:val="00F01B68"/>
    <w:rPr>
      <w:rFonts w:ascii="Tahoma" w:eastAsia="Times New Roman" w:hAnsi="Tahoma" w:cs="Times New Roman"/>
      <w:sz w:val="16"/>
      <w:szCs w:val="16"/>
      <w:lang w:val="x-none" w:eastAsia="lt-LT"/>
    </w:rPr>
  </w:style>
  <w:style w:type="paragraph" w:styleId="Betarp">
    <w:name w:val="No Spacing"/>
    <w:uiPriority w:val="1"/>
    <w:qFormat/>
    <w:rsid w:val="00F01B68"/>
    <w:pPr>
      <w:spacing w:after="0" w:line="240" w:lineRule="auto"/>
    </w:pPr>
    <w:rPr>
      <w:rFonts w:ascii="Times New Roman" w:eastAsia="Times New Roman" w:hAnsi="Times New Roman" w:cs="Times New Roman"/>
      <w:szCs w:val="20"/>
      <w:lang w:val="en-GB" w:eastAsia="en-GB"/>
    </w:rPr>
  </w:style>
  <w:style w:type="paragraph" w:styleId="Pataisymai">
    <w:name w:val="Revision"/>
    <w:uiPriority w:val="99"/>
    <w:semiHidden/>
    <w:rsid w:val="00E92CC7"/>
    <w:pPr>
      <w:snapToGrid w:val="0"/>
      <w:spacing w:after="0" w:line="240" w:lineRule="auto"/>
    </w:pPr>
    <w:rPr>
      <w:rFonts w:ascii="Times New Roman" w:eastAsia="Times New Roman" w:hAnsi="Times New Roman" w:cs="Times New Roman"/>
      <w:szCs w:val="20"/>
      <w:lang w:val="en-GB"/>
    </w:rPr>
  </w:style>
  <w:style w:type="paragraph" w:customStyle="1" w:styleId="Normal1">
    <w:name w:val="Normal 1"/>
    <w:basedOn w:val="prastasis"/>
    <w:rsid w:val="00F01B68"/>
    <w:pPr>
      <w:spacing w:line="288" w:lineRule="auto"/>
      <w:ind w:left="567"/>
      <w:jc w:val="both"/>
    </w:pPr>
    <w:rPr>
      <w:sz w:val="24"/>
      <w:szCs w:val="24"/>
      <w:lang w:val="en-GB" w:eastAsia="en-US"/>
    </w:rPr>
  </w:style>
  <w:style w:type="paragraph" w:customStyle="1" w:styleId="PI-2EMEASMCA">
    <w:name w:val="PI-2 EMEA_SMCA"/>
    <w:basedOn w:val="Antrat3"/>
    <w:autoRedefine/>
    <w:rsid w:val="00955B82"/>
    <w:pPr>
      <w:keepLines/>
      <w:numPr>
        <w:numId w:val="1"/>
      </w:numPr>
      <w:tabs>
        <w:tab w:val="left" w:pos="0"/>
        <w:tab w:val="num" w:pos="360"/>
        <w:tab w:val="num" w:pos="540"/>
      </w:tabs>
      <w:ind w:left="540" w:hanging="540"/>
    </w:pPr>
    <w:rPr>
      <w:kern w:val="28"/>
      <w:szCs w:val="22"/>
      <w:lang w:eastAsia="en-US"/>
    </w:rPr>
  </w:style>
  <w:style w:type="character" w:customStyle="1" w:styleId="PI-1labEMEASMCAChar">
    <w:name w:val="PI-1_lab EMEA_SMCA Char"/>
    <w:link w:val="PI-1labEMEASMCA"/>
    <w:locked/>
    <w:rsid w:val="00F01B68"/>
    <w:rPr>
      <w:rFonts w:ascii="Times New Roman" w:eastAsia="Times New Roman" w:hAnsi="Times New Roman" w:cs="Times New Roman"/>
      <w:b/>
      <w:noProof/>
      <w:lang w:val="x-none" w:eastAsia="x-none"/>
    </w:rPr>
  </w:style>
  <w:style w:type="paragraph" w:customStyle="1" w:styleId="PI-1labEMEASMCA">
    <w:name w:val="PI-1_lab EMEA_SMCA"/>
    <w:basedOn w:val="prastasis"/>
    <w:link w:val="PI-1labEMEASMCAChar"/>
    <w:autoRedefine/>
    <w:rsid w:val="00F01B68"/>
    <w:pPr>
      <w:pBdr>
        <w:top w:val="single" w:sz="4" w:space="1" w:color="auto"/>
        <w:left w:val="single" w:sz="4" w:space="4" w:color="auto"/>
        <w:bottom w:val="single" w:sz="4" w:space="1" w:color="auto"/>
        <w:right w:val="single" w:sz="4" w:space="4" w:color="auto"/>
      </w:pBdr>
      <w:tabs>
        <w:tab w:val="left" w:pos="540"/>
      </w:tabs>
    </w:pPr>
    <w:rPr>
      <w:b/>
      <w:noProof/>
      <w:szCs w:val="22"/>
      <w:lang w:val="x-none" w:eastAsia="x-none"/>
    </w:rPr>
  </w:style>
  <w:style w:type="character" w:customStyle="1" w:styleId="BTEMEASMCAChar">
    <w:name w:val="BT EMEA_SMCA Char"/>
    <w:link w:val="BTEMEASMCA"/>
    <w:locked/>
    <w:rsid w:val="007B452F"/>
    <w:rPr>
      <w:rFonts w:ascii="Times New Roman" w:eastAsia="Times New Roman" w:hAnsi="Times New Roman" w:cs="Times New Roman"/>
      <w:noProof/>
      <w:lang w:val="x-none" w:eastAsia="x-none"/>
    </w:rPr>
  </w:style>
  <w:style w:type="paragraph" w:customStyle="1" w:styleId="BTEMEASMCA">
    <w:name w:val="BT EMEA_SMCA"/>
    <w:basedOn w:val="prastasis"/>
    <w:link w:val="BTEMEASMCAChar"/>
    <w:autoRedefine/>
    <w:rsid w:val="007B452F"/>
    <w:rPr>
      <w:noProof/>
      <w:szCs w:val="22"/>
      <w:lang w:val="x-none" w:eastAsia="x-none"/>
    </w:rPr>
  </w:style>
  <w:style w:type="paragraph" w:customStyle="1" w:styleId="BT-EMEASMCA">
    <w:name w:val="BT- EMEA_SMCA"/>
    <w:basedOn w:val="BTEMEASMCA"/>
    <w:autoRedefine/>
    <w:rsid w:val="00F01B68"/>
    <w:pPr>
      <w:tabs>
        <w:tab w:val="left" w:pos="567"/>
      </w:tabs>
      <w:ind w:left="540" w:hanging="540"/>
    </w:pPr>
  </w:style>
  <w:style w:type="paragraph" w:customStyle="1" w:styleId="BTbEMEASMCA">
    <w:name w:val="BT(b) EMEA_SMCA"/>
    <w:basedOn w:val="BTEMEASMCA"/>
    <w:autoRedefine/>
    <w:rsid w:val="00F01B68"/>
    <w:rPr>
      <w:b/>
    </w:rPr>
  </w:style>
  <w:style w:type="paragraph" w:customStyle="1" w:styleId="PI-1EMEASMCA">
    <w:name w:val="PI-1 EMEA_SMCA"/>
    <w:basedOn w:val="Antrat2"/>
    <w:autoRedefine/>
    <w:rsid w:val="00F01B68"/>
    <w:pPr>
      <w:tabs>
        <w:tab w:val="left" w:pos="567"/>
      </w:tabs>
      <w:ind w:left="567" w:hanging="567"/>
    </w:pPr>
    <w:rPr>
      <w:szCs w:val="22"/>
      <w:lang w:eastAsia="en-US"/>
    </w:rPr>
  </w:style>
  <w:style w:type="paragraph" w:customStyle="1" w:styleId="PI-3EMEASMCA">
    <w:name w:val="PI-3 EMEA_SMCA"/>
    <w:basedOn w:val="prastasis"/>
    <w:autoRedefine/>
    <w:rsid w:val="00F01B68"/>
    <w:pPr>
      <w:spacing w:line="220" w:lineRule="exact"/>
    </w:pPr>
    <w:rPr>
      <w:b/>
      <w:bCs/>
      <w:szCs w:val="22"/>
      <w:lang w:eastAsia="en-US"/>
    </w:rPr>
  </w:style>
  <w:style w:type="paragraph" w:customStyle="1" w:styleId="DocText">
    <w:name w:val="Doc Text"/>
    <w:basedOn w:val="prastasis"/>
    <w:rsid w:val="00F01B68"/>
    <w:pPr>
      <w:spacing w:after="240" w:line="288" w:lineRule="auto"/>
    </w:pPr>
    <w:rPr>
      <w:rFonts w:eastAsia="Batang"/>
      <w:sz w:val="24"/>
      <w:szCs w:val="24"/>
      <w:lang w:val="en-US" w:eastAsia="en-US"/>
    </w:rPr>
  </w:style>
  <w:style w:type="character" w:customStyle="1" w:styleId="TTEMEASMCAChar">
    <w:name w:val="TT EMEA_SMCA Char"/>
    <w:link w:val="TTEMEASMCA"/>
    <w:locked/>
    <w:rsid w:val="00F01B68"/>
    <w:rPr>
      <w:rFonts w:ascii="Times New Roman" w:eastAsia="Times New Roman" w:hAnsi="Times New Roman" w:cs="Times New Roman"/>
      <w:b/>
      <w:caps/>
      <w:lang w:eastAsia="x-none"/>
    </w:rPr>
  </w:style>
  <w:style w:type="paragraph" w:customStyle="1" w:styleId="TTEMEASMCA">
    <w:name w:val="TT EMEA_SMCA"/>
    <w:basedOn w:val="Antrat1"/>
    <w:link w:val="TTEMEASMCAChar"/>
    <w:autoRedefine/>
    <w:rsid w:val="00F01B68"/>
    <w:pPr>
      <w:keepNext w:val="0"/>
      <w:tabs>
        <w:tab w:val="left" w:pos="567"/>
      </w:tabs>
      <w:ind w:left="567" w:hanging="567"/>
      <w:jc w:val="center"/>
    </w:pPr>
    <w:rPr>
      <w:caps/>
      <w:sz w:val="22"/>
      <w:szCs w:val="22"/>
      <w:lang w:val="en-US"/>
    </w:rPr>
  </w:style>
  <w:style w:type="paragraph" w:customStyle="1" w:styleId="BTAnIIEMEASMCA">
    <w:name w:val="BT(AnII) EMEA_SMCA"/>
    <w:basedOn w:val="Debesliotekstas"/>
    <w:autoRedefine/>
    <w:rsid w:val="00F01B68"/>
    <w:pPr>
      <w:tabs>
        <w:tab w:val="left" w:pos="1701"/>
      </w:tabs>
      <w:ind w:left="1701" w:hanging="567"/>
    </w:pPr>
    <w:rPr>
      <w:rFonts w:ascii="Times New Roman" w:hAnsi="Times New Roman"/>
      <w:b/>
      <w:sz w:val="22"/>
      <w:szCs w:val="22"/>
      <w:lang w:val="en-GB" w:eastAsia="en-US"/>
    </w:rPr>
  </w:style>
  <w:style w:type="character" w:customStyle="1" w:styleId="BTgEMEASMCAChar">
    <w:name w:val="BT(g) EMEA_SMCA Char"/>
    <w:link w:val="BTgEMEASMCA"/>
    <w:locked/>
    <w:rsid w:val="00F01B68"/>
    <w:rPr>
      <w:rFonts w:ascii="Times New Roman" w:eastAsia="Times New Roman" w:hAnsi="Times New Roman" w:cs="Times New Roman"/>
      <w:i/>
      <w:noProof/>
      <w:color w:val="008000"/>
      <w:lang w:val="x-none" w:eastAsia="x-none"/>
    </w:rPr>
  </w:style>
  <w:style w:type="paragraph" w:customStyle="1" w:styleId="BTgEMEASMCA">
    <w:name w:val="BT(g) EMEA_SMCA"/>
    <w:basedOn w:val="BTEMEASMCA"/>
    <w:link w:val="BTgEMEASMCAChar"/>
    <w:autoRedefine/>
    <w:rsid w:val="00F01B68"/>
    <w:rPr>
      <w:i/>
      <w:color w:val="008000"/>
    </w:rPr>
  </w:style>
  <w:style w:type="paragraph" w:customStyle="1" w:styleId="Default">
    <w:name w:val="Default"/>
    <w:rsid w:val="00F01B68"/>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customStyle="1" w:styleId="BTuEMEASMCA">
    <w:name w:val="BT(u) EMEA_SMCA"/>
    <w:basedOn w:val="prastasis"/>
    <w:autoRedefine/>
    <w:rsid w:val="00F01B68"/>
    <w:rPr>
      <w:noProof/>
      <w:szCs w:val="22"/>
      <w:u w:val="single"/>
      <w:lang w:eastAsia="en-US"/>
    </w:rPr>
  </w:style>
  <w:style w:type="paragraph" w:customStyle="1" w:styleId="Pataisymai1">
    <w:name w:val="Pataisymai1"/>
    <w:uiPriority w:val="99"/>
    <w:semiHidden/>
    <w:rsid w:val="00F01B68"/>
    <w:pPr>
      <w:spacing w:after="0" w:line="240" w:lineRule="auto"/>
    </w:pPr>
    <w:rPr>
      <w:rFonts w:ascii="Times New Roman" w:eastAsia="Times New Roman" w:hAnsi="Times New Roman" w:cs="Times New Roman"/>
      <w:szCs w:val="20"/>
      <w:lang w:val="lt-LT" w:eastAsia="lt-LT"/>
    </w:rPr>
  </w:style>
  <w:style w:type="character" w:styleId="Komentaronuoroda">
    <w:name w:val="annotation reference"/>
    <w:semiHidden/>
    <w:unhideWhenUsed/>
    <w:rsid w:val="00F01B68"/>
    <w:rPr>
      <w:sz w:val="16"/>
      <w:szCs w:val="16"/>
    </w:rPr>
  </w:style>
  <w:style w:type="character" w:customStyle="1" w:styleId="BodyText2Char1">
    <w:name w:val="Body Text 2 Char1"/>
    <w:basedOn w:val="Numatytasispastraiposriftas"/>
    <w:uiPriority w:val="99"/>
    <w:semiHidden/>
    <w:rsid w:val="00F01B68"/>
    <w:rPr>
      <w:rFonts w:ascii="Times New Roman" w:eastAsia="Times New Roman" w:hAnsi="Times New Roman" w:cs="Times New Roman" w:hint="default"/>
      <w:sz w:val="22"/>
      <w:lang w:val="lt-LT" w:eastAsia="lt-LT"/>
    </w:rPr>
  </w:style>
  <w:style w:type="character" w:customStyle="1" w:styleId="shorttext">
    <w:name w:val="short_text"/>
    <w:basedOn w:val="Numatytasispastraiposriftas"/>
    <w:rsid w:val="00F01B68"/>
  </w:style>
  <w:style w:type="character" w:customStyle="1" w:styleId="hps">
    <w:name w:val="hps"/>
    <w:basedOn w:val="Numatytasispastraiposriftas"/>
    <w:rsid w:val="00F01B68"/>
  </w:style>
  <w:style w:type="paragraph" w:styleId="Sraopastraipa">
    <w:name w:val="List Paragraph"/>
    <w:basedOn w:val="prastasis"/>
    <w:uiPriority w:val="34"/>
    <w:qFormat/>
    <w:rsid w:val="00307F82"/>
    <w:pPr>
      <w:ind w:left="720"/>
      <w:contextualSpacing/>
    </w:pPr>
  </w:style>
  <w:style w:type="character" w:styleId="Puslapionumeris">
    <w:name w:val="page number"/>
    <w:basedOn w:val="Numatytasispastraiposriftas"/>
    <w:rsid w:val="00E9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6628">
      <w:bodyDiv w:val="1"/>
      <w:marLeft w:val="0"/>
      <w:marRight w:val="0"/>
      <w:marTop w:val="0"/>
      <w:marBottom w:val="0"/>
      <w:divBdr>
        <w:top w:val="none" w:sz="0" w:space="0" w:color="auto"/>
        <w:left w:val="none" w:sz="0" w:space="0" w:color="auto"/>
        <w:bottom w:val="none" w:sz="0" w:space="0" w:color="auto"/>
        <w:right w:val="none" w:sz="0" w:space="0" w:color="auto"/>
      </w:divBdr>
    </w:div>
    <w:div w:id="654529025">
      <w:bodyDiv w:val="1"/>
      <w:marLeft w:val="0"/>
      <w:marRight w:val="0"/>
      <w:marTop w:val="0"/>
      <w:marBottom w:val="0"/>
      <w:divBdr>
        <w:top w:val="none" w:sz="0" w:space="0" w:color="auto"/>
        <w:left w:val="none" w:sz="0" w:space="0" w:color="auto"/>
        <w:bottom w:val="none" w:sz="0" w:space="0" w:color="auto"/>
        <w:right w:val="none" w:sz="0" w:space="0" w:color="auto"/>
      </w:divBdr>
    </w:div>
    <w:div w:id="1165902131">
      <w:bodyDiv w:val="1"/>
      <w:marLeft w:val="0"/>
      <w:marRight w:val="0"/>
      <w:marTop w:val="0"/>
      <w:marBottom w:val="0"/>
      <w:divBdr>
        <w:top w:val="none" w:sz="0" w:space="0" w:color="auto"/>
        <w:left w:val="none" w:sz="0" w:space="0" w:color="auto"/>
        <w:bottom w:val="none" w:sz="0" w:space="0" w:color="auto"/>
        <w:right w:val="none" w:sz="0" w:space="0" w:color="auto"/>
      </w:divBdr>
    </w:div>
    <w:div w:id="11877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1F375-175A-4429-A779-7E7F5150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38447</Words>
  <Characters>21915</Characters>
  <Application>Microsoft Office Word</Application>
  <DocSecurity>4</DocSecurity>
  <Lines>182</Lines>
  <Paragraphs>120</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I PRIEDAS</vt:lpstr>
      <vt:lpstr>PREPARATO CHARAKTERISTIKŲ SANTRAUKA</vt:lpstr>
      <vt:lpstr>    1.	VAISTINIO PREPARATO PAVADINIMAS </vt:lpstr>
      <vt:lpstr>    2.	KOKYBINĖ IR KIEKYBINĖ SUDĖTIS</vt:lpstr>
      <vt:lpstr>    3.	FARMACINĖ FORMA</vt:lpstr>
      <vt:lpstr>    4.	KLINIKINĖ INFORMACIJA</vt:lpstr>
      <vt:lpstr>        4.1	Terapinės indikacijos</vt:lpstr>
      <vt:lpstr>        4.2	Dozavimas ir vartojimo metodas</vt:lpstr>
      <vt:lpstr>        </vt:lpstr>
      <vt:lpstr>        4.3	Kontraindikacijos</vt:lpstr>
      <vt:lpstr>        </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Pakuotė ir jos turinys</vt:lpstr>
      <vt:lpstr>        6.6	Specialūs reikalavimai atliekoms tvarkyti ir vaistiniam preparatui ruošti </vt:lpstr>
      <vt:lpstr>    7.	REGISTRUOTOJAS</vt:lpstr>
      <vt:lpstr>    8.	REGISTRACIJOS PAŽYMĖJIMO  NUMERIAI</vt:lpstr>
      <vt:lpstr>    9.	REGISTRAVIMO / PERREGISTRAVIMO DATA</vt:lpstr>
      <vt:lpstr>    </vt:lpstr>
      <vt:lpstr>    10.	TEKSTO PERŽIŪROS DATA</vt:lpstr>
      <vt:lpstr>III PRIEDAS</vt:lpstr>
      <vt:lpstr>A. ŽENKLINIMAS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B. PAKUOTĖS LAPELIS</vt:lpstr>
      <vt:lpstr>    1.	Kas yra Plasmalyte ir kam jis vartojamas</vt:lpstr>
      <vt:lpstr>    </vt:lpstr>
      <vt:lpstr>    2.	Kas žinotina prieš vartojant Plasmalyte</vt:lpstr>
      <vt:lpstr>        Kiti vaistai ir Plasmalyte</vt:lpstr>
      <vt:lpstr>        Nėštumas, žindymo laikotarpis ir vaisingumas</vt:lpstr>
      <vt:lpstr/>
      <vt:lpstr>        Vairavimas ir mechanizmų valdymas</vt:lpstr>
      <vt:lpstr>    3.	Kaip vartoti Plasmalyte</vt:lpstr>
      <vt:lpstr>    4.	Galimas šalutinis poveikis</vt:lpstr>
      <vt:lpstr>    5.	Kaip laikyti Plasmalyte</vt:lpstr>
      <vt:lpstr>    6.	Pakuotės turinys ir kita informacija</vt:lpstr>
      <vt:lpstr/>
      <vt:lpstr>I PRIEDAS</vt:lpstr>
      <vt:lpstr>PREPARATO CHARAKTERISTIKŲ SANTRAUKA</vt:lpstr>
      <vt:lpstr>    1.	VAISTINIO PREPARATO PAVADINIMAS </vt:lpstr>
      <vt:lpstr>    2.	KOKYBINĖ IR KIEKYBINĖ SUDĖTIS</vt:lpstr>
      <vt:lpstr>    3.	FARMACINĖ FORMA</vt:lpstr>
      <vt:lpstr>    4.	KLINIKINĖ INFORMACIJA</vt:lpstr>
      <vt:lpstr>        4.1	Terapinės indikacijos</vt:lpstr>
      <vt:lpstr>        4.2	Dozavimas ir vartojimo metodas</vt:lpstr>
      <vt:lpstr>        </vt:lpstr>
      <vt:lpstr>        4.3	Kontraindikacijos</vt:lpstr>
      <vt:lpstr>        </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Pakuotė ir jos turinys</vt:lpstr>
      <vt:lpstr>        6.6	Specialūs reikalavimai atliekoms tvarkyti ir vaistiniam preparatui ruošti </vt:lpstr>
      <vt:lpstr>    7.	REGISTRUOTOJAS</vt:lpstr>
      <vt:lpstr>    8.	REGISTRACIJOS PAŽYMĖJIMO  NUMERIAI</vt:lpstr>
      <vt:lpstr>    9.	REGISTRAVIMO / PERREGISTRAVIMO DATA</vt:lpstr>
      <vt:lpstr>    </vt:lpstr>
      <vt:lpstr>    10.	TEKSTO PERŽIŪROS DATA</vt:lpstr>
      <vt:lpstr>III PRIEDAS</vt:lpstr>
      <vt:lpstr>A. ŽENKLINIMAS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B. PAKUOTĖS LAPELIS</vt:lpstr>
      <vt:lpstr>    1.	Kas yra Plasmalyte ir kam jis vartojamas</vt:lpstr>
      <vt:lpstr>    </vt:lpstr>
      <vt:lpstr>    2.	Kas žinotina prieš vartojant Plasmalyte</vt:lpstr>
      <vt:lpstr>        Kiti vaistai ir Plasmalyte</vt:lpstr>
      <vt:lpstr>        Nėštumas, žindymo laikotarpis ir vaisingumas</vt:lpstr>
      <vt:lpstr/>
      <vt:lpstr>        Vairavimas ir mechanizmų valdymas</vt:lpstr>
      <vt:lpstr>    3.	Kaip vartoti Plasmalyte</vt:lpstr>
      <vt:lpstr>    4.	Galimas šalutinis poveikis</vt:lpstr>
      <vt:lpstr>    5.	Kaip laikyti Plasmalyte</vt:lpstr>
      <vt:lpstr>    6.	Pakuotės turinys ir kita informacija</vt:lpstr>
    </vt:vector>
  </TitlesOfParts>
  <Company/>
  <LinksUpToDate>false</LinksUpToDate>
  <CharactersWithSpaces>60242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2</cp:revision>
  <dcterms:created xsi:type="dcterms:W3CDTF">2024-01-03T07:35:00Z</dcterms:created>
  <dcterms:modified xsi:type="dcterms:W3CDTF">2024-01-03T07:35:00Z</dcterms:modified>
</cp:coreProperties>
</file>