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D6" w:rsidRPr="00AE03B0" w:rsidRDefault="005B74D6" w:rsidP="005B74D6">
      <w:pPr>
        <w:pStyle w:val="Title1"/>
        <w:rPr>
          <w:szCs w:val="22"/>
        </w:rPr>
      </w:pPr>
      <w:r w:rsidRPr="006F0805">
        <w:rPr>
          <w:szCs w:val="22"/>
        </w:rPr>
        <w:t>Pakuotės lapelis: informacija vartotojui</w:t>
      </w:r>
    </w:p>
    <w:p w:rsidR="005B74D6" w:rsidRPr="006F0805" w:rsidRDefault="005B74D6" w:rsidP="005B74D6">
      <w:pPr>
        <w:pStyle w:val="Title1"/>
        <w:jc w:val="left"/>
        <w:rPr>
          <w:szCs w:val="22"/>
        </w:rPr>
      </w:pPr>
    </w:p>
    <w:p w:rsidR="005B74D6" w:rsidRPr="006F0805" w:rsidRDefault="005B74D6" w:rsidP="005B74D6">
      <w:pPr>
        <w:jc w:val="center"/>
        <w:rPr>
          <w:b/>
          <w:bCs/>
        </w:rPr>
      </w:pPr>
      <w:r w:rsidRPr="006F0805">
        <w:rPr>
          <w:b/>
          <w:bCs/>
        </w:rPr>
        <w:t>Neupogen 300 mikrogramų (0,6 mg/ml) injekcinis tirpalas užpildytame švirkšte</w:t>
      </w:r>
    </w:p>
    <w:p w:rsidR="005B74D6" w:rsidRPr="006F0805" w:rsidRDefault="005B74D6" w:rsidP="005B74D6">
      <w:pPr>
        <w:jc w:val="center"/>
        <w:rPr>
          <w:b/>
          <w:bCs/>
        </w:rPr>
      </w:pPr>
      <w:r w:rsidRPr="006F0805">
        <w:rPr>
          <w:b/>
          <w:bCs/>
        </w:rPr>
        <w:t xml:space="preserve">Neupogen </w:t>
      </w:r>
      <w:r w:rsidRPr="006F0805">
        <w:rPr>
          <w:b/>
        </w:rPr>
        <w:t>480 </w:t>
      </w:r>
      <w:r w:rsidRPr="006F0805">
        <w:rPr>
          <w:b/>
          <w:bCs/>
        </w:rPr>
        <w:t>mikrogramų (0,96 mg/ml) injekcinis tirpalas užpildytame švirkšte</w:t>
      </w:r>
    </w:p>
    <w:p w:rsidR="005B74D6" w:rsidRPr="006F0805" w:rsidRDefault="005B74D6" w:rsidP="005B74D6">
      <w:pPr>
        <w:jc w:val="center"/>
        <w:rPr>
          <w:lang w:val="pt-BR"/>
        </w:rPr>
      </w:pPr>
      <w:r>
        <w:rPr>
          <w:lang w:val="pt-BR"/>
        </w:rPr>
        <w:t>f</w:t>
      </w:r>
      <w:r w:rsidRPr="006F0805">
        <w:rPr>
          <w:lang w:val="pt-BR"/>
        </w:rPr>
        <w:t>ilgrastimas</w:t>
      </w:r>
    </w:p>
    <w:p w:rsidR="005B74D6" w:rsidRPr="006F0805" w:rsidRDefault="005B74D6" w:rsidP="005B74D6">
      <w:pPr>
        <w:rPr>
          <w:lang w:val="pt-BR"/>
        </w:rPr>
      </w:pPr>
    </w:p>
    <w:p w:rsidR="005B74D6" w:rsidRPr="006F0805" w:rsidRDefault="005B74D6" w:rsidP="005B74D6">
      <w:pPr>
        <w:rPr>
          <w:b/>
          <w:bCs/>
          <w:lang w:val="pt-BR"/>
        </w:rPr>
      </w:pPr>
      <w:r w:rsidRPr="006F0805">
        <w:rPr>
          <w:b/>
          <w:bCs/>
          <w:lang w:val="pt-BR"/>
        </w:rPr>
        <w:t xml:space="preserve">Atidžiai perskaitykite visą šį lapelį, prieš pradėdami vartoti vaistą, </w:t>
      </w:r>
      <w:r w:rsidRPr="006F0805">
        <w:rPr>
          <w:b/>
        </w:rPr>
        <w:t>nes jame pateikiama Jums svarbi informacija</w:t>
      </w:r>
      <w:r w:rsidRPr="00AE03B0">
        <w:rPr>
          <w:b/>
          <w:bCs/>
          <w:lang w:val="pt-BR"/>
        </w:rPr>
        <w:t>.</w:t>
      </w:r>
    </w:p>
    <w:p w:rsidR="005B74D6" w:rsidRPr="006F0805" w:rsidRDefault="005B74D6" w:rsidP="005B74D6">
      <w:pPr>
        <w:rPr>
          <w:b/>
          <w:bCs/>
          <w:lang w:val="pt-BR"/>
        </w:rPr>
      </w:pPr>
    </w:p>
    <w:p w:rsidR="005B74D6" w:rsidRPr="007240E0" w:rsidRDefault="005B74D6" w:rsidP="005B74D6">
      <w:pPr>
        <w:numPr>
          <w:ilvl w:val="0"/>
          <w:numId w:val="14"/>
        </w:numPr>
        <w:rPr>
          <w:noProof w:val="0"/>
        </w:rPr>
      </w:pPr>
      <w:r w:rsidRPr="007240E0">
        <w:rPr>
          <w:noProof w:val="0"/>
        </w:rPr>
        <w:t>Neišmeskite šio lapelio, nes vėl gali prireikti jį perskaityti.</w:t>
      </w:r>
    </w:p>
    <w:p w:rsidR="005B74D6" w:rsidRPr="007240E0" w:rsidRDefault="005B74D6" w:rsidP="005B74D6">
      <w:pPr>
        <w:numPr>
          <w:ilvl w:val="0"/>
          <w:numId w:val="14"/>
        </w:numPr>
        <w:rPr>
          <w:noProof w:val="0"/>
        </w:rPr>
      </w:pPr>
      <w:r w:rsidRPr="007240E0">
        <w:rPr>
          <w:noProof w:val="0"/>
        </w:rPr>
        <w:t>Jeigu kiltų daugiau klausimų, kreipkitės į gydytoją, slaugytoją arba vaistininką.</w:t>
      </w:r>
    </w:p>
    <w:p w:rsidR="005B74D6" w:rsidRPr="007240E0" w:rsidRDefault="005B74D6" w:rsidP="005B74D6">
      <w:pPr>
        <w:numPr>
          <w:ilvl w:val="0"/>
          <w:numId w:val="14"/>
        </w:numPr>
        <w:rPr>
          <w:noProof w:val="0"/>
        </w:rPr>
      </w:pPr>
      <w:r w:rsidRPr="007240E0">
        <w:rPr>
          <w:noProof w:val="0"/>
        </w:rPr>
        <w:t>Šis vaistas skirtas tik Jums, todėl kitiems žmonėms jo duoti negalima. Vaistas gali jiems pakenkti (net tiems, kurių ligos požymiai yra tokie patys kaip Jūsų).</w:t>
      </w:r>
    </w:p>
    <w:p w:rsidR="005B74D6" w:rsidRPr="007240E0" w:rsidRDefault="005B74D6" w:rsidP="005B74D6">
      <w:pPr>
        <w:numPr>
          <w:ilvl w:val="0"/>
          <w:numId w:val="14"/>
        </w:numPr>
        <w:rPr>
          <w:noProof w:val="0"/>
        </w:rPr>
      </w:pPr>
      <w:r w:rsidRPr="007240E0">
        <w:rPr>
          <w:noProof w:val="0"/>
        </w:rPr>
        <w:t xml:space="preserve">Jeigu pasireiškė šalutinis poveikis </w:t>
      </w:r>
      <w:r w:rsidRPr="006F0805">
        <w:rPr>
          <w:noProof w:val="0"/>
        </w:rPr>
        <w:t>(net jeigu jis šiame lapelyje nenurodytas)</w:t>
      </w:r>
      <w:r w:rsidRPr="007240E0">
        <w:rPr>
          <w:noProof w:val="0"/>
        </w:rPr>
        <w:t>, kreipkitės į gydytoją, vaistininką arba slaugytoją.</w:t>
      </w:r>
      <w:r w:rsidRPr="008D685A">
        <w:rPr>
          <w:noProof w:val="0"/>
        </w:rPr>
        <w:t xml:space="preserve"> </w:t>
      </w:r>
      <w:r>
        <w:rPr>
          <w:noProof w:val="0"/>
        </w:rPr>
        <w:t>Žr. 4 skyrių.</w:t>
      </w:r>
    </w:p>
    <w:p w:rsidR="005B74D6" w:rsidRPr="006F0805" w:rsidRDefault="005B74D6" w:rsidP="005B74D6">
      <w:pPr>
        <w:rPr>
          <w:lang w:val="pt-BR"/>
        </w:rPr>
      </w:pPr>
    </w:p>
    <w:p w:rsidR="005B74D6" w:rsidRPr="00AE03B0" w:rsidRDefault="005B74D6" w:rsidP="005B74D6">
      <w:pPr>
        <w:rPr>
          <w:b/>
        </w:rPr>
      </w:pPr>
      <w:r w:rsidRPr="006F0805">
        <w:rPr>
          <w:b/>
        </w:rPr>
        <w:t>Apie ką rašoma šiame lapelyje?</w:t>
      </w:r>
    </w:p>
    <w:p w:rsidR="005B74D6" w:rsidRPr="006F0805" w:rsidRDefault="005B74D6" w:rsidP="005B74D6">
      <w:pPr>
        <w:rPr>
          <w:b/>
          <w:lang w:val="pt-BR"/>
        </w:rPr>
      </w:pPr>
    </w:p>
    <w:p w:rsidR="005B74D6" w:rsidRPr="006F0805" w:rsidRDefault="005B74D6" w:rsidP="005B74D6">
      <w:pPr>
        <w:rPr>
          <w:lang w:val="pt-BR"/>
        </w:rPr>
      </w:pPr>
      <w:r w:rsidRPr="006F0805">
        <w:rPr>
          <w:lang w:val="pt-BR"/>
        </w:rPr>
        <w:t>1.</w:t>
      </w:r>
      <w:r w:rsidRPr="006F0805">
        <w:rPr>
          <w:lang w:val="pt-BR"/>
        </w:rPr>
        <w:tab/>
        <w:t>Kas yra Neupogen ir kam jis vartojamas</w:t>
      </w:r>
    </w:p>
    <w:p w:rsidR="005B74D6" w:rsidRPr="006F0805" w:rsidRDefault="005B74D6" w:rsidP="005B74D6">
      <w:pPr>
        <w:rPr>
          <w:lang w:val="pt-BR"/>
        </w:rPr>
      </w:pPr>
      <w:r w:rsidRPr="006F0805">
        <w:rPr>
          <w:lang w:val="pt-BR"/>
        </w:rPr>
        <w:t>2.</w:t>
      </w:r>
      <w:r w:rsidRPr="006F0805">
        <w:rPr>
          <w:lang w:val="pt-BR"/>
        </w:rPr>
        <w:tab/>
        <w:t>Kas žinotina prieš vartojant Neupogen</w:t>
      </w:r>
    </w:p>
    <w:p w:rsidR="005B74D6" w:rsidRPr="006F0805" w:rsidRDefault="005B74D6" w:rsidP="005B74D6">
      <w:pPr>
        <w:rPr>
          <w:lang w:val="pt-BR"/>
        </w:rPr>
      </w:pPr>
      <w:r w:rsidRPr="006F0805">
        <w:rPr>
          <w:lang w:val="pt-BR"/>
        </w:rPr>
        <w:t>3.</w:t>
      </w:r>
      <w:r w:rsidRPr="006F0805">
        <w:rPr>
          <w:lang w:val="pt-BR"/>
        </w:rPr>
        <w:tab/>
        <w:t>Kaip vartoti Neupogen</w:t>
      </w:r>
    </w:p>
    <w:p w:rsidR="005B74D6" w:rsidRPr="006F0805" w:rsidRDefault="005B74D6" w:rsidP="005B74D6">
      <w:pPr>
        <w:rPr>
          <w:lang w:val="pt-BR"/>
        </w:rPr>
      </w:pPr>
      <w:r w:rsidRPr="006F0805">
        <w:rPr>
          <w:lang w:val="pt-BR"/>
        </w:rPr>
        <w:t>4.</w:t>
      </w:r>
      <w:r w:rsidRPr="006F0805">
        <w:rPr>
          <w:lang w:val="pt-BR"/>
        </w:rPr>
        <w:tab/>
        <w:t>Galimas šalutinis poveikis</w:t>
      </w:r>
    </w:p>
    <w:p w:rsidR="005B74D6" w:rsidRPr="006F0805" w:rsidRDefault="005B74D6" w:rsidP="005B74D6">
      <w:pPr>
        <w:rPr>
          <w:lang w:val="pt-BR"/>
        </w:rPr>
      </w:pPr>
      <w:r w:rsidRPr="006F0805">
        <w:rPr>
          <w:lang w:val="pt-BR"/>
        </w:rPr>
        <w:t>5.</w:t>
      </w:r>
      <w:r w:rsidRPr="006F0805">
        <w:rPr>
          <w:lang w:val="pt-BR"/>
        </w:rPr>
        <w:tab/>
        <w:t xml:space="preserve">Kaip laikyti Neupogen </w:t>
      </w:r>
    </w:p>
    <w:p w:rsidR="005B74D6" w:rsidRPr="006F0805" w:rsidRDefault="005B74D6" w:rsidP="005B74D6">
      <w:pPr>
        <w:rPr>
          <w:lang w:val="pt-BR"/>
        </w:rPr>
      </w:pPr>
      <w:r w:rsidRPr="006F0805">
        <w:rPr>
          <w:lang w:val="pt-BR"/>
        </w:rPr>
        <w:t>6.</w:t>
      </w:r>
      <w:r w:rsidRPr="006F0805">
        <w:rPr>
          <w:lang w:val="pt-BR"/>
        </w:rPr>
        <w:tab/>
        <w:t>Pakuotės turinys ir k</w:t>
      </w:r>
      <w:r w:rsidRPr="00AE03B0">
        <w:rPr>
          <w:lang w:val="pt-BR"/>
        </w:rPr>
        <w:t>ita</w:t>
      </w:r>
      <w:r w:rsidRPr="006F0805">
        <w:rPr>
          <w:lang w:val="pt-BR"/>
        </w:rPr>
        <w:t xml:space="preserve"> informacija</w:t>
      </w:r>
    </w:p>
    <w:p w:rsidR="005B74D6" w:rsidRPr="006F0805" w:rsidRDefault="005B74D6" w:rsidP="005B74D6">
      <w:pPr>
        <w:rPr>
          <w:lang w:val="pt-BR"/>
        </w:rPr>
      </w:pPr>
      <w:r w:rsidRPr="006F0805">
        <w:rPr>
          <w:lang w:val="pt-BR"/>
        </w:rPr>
        <w:t>7.</w:t>
      </w:r>
      <w:r w:rsidRPr="006F0805">
        <w:rPr>
          <w:lang w:val="pt-BR"/>
        </w:rPr>
        <w:tab/>
        <w:t xml:space="preserve">Instrukcijos, kaip </w:t>
      </w:r>
      <w:r w:rsidRPr="00636F0E">
        <w:t>leisti</w:t>
      </w:r>
      <w:r w:rsidRPr="006F0805">
        <w:rPr>
          <w:lang w:val="pt-BR"/>
        </w:rPr>
        <w:t xml:space="preserve"> Neupogen</w:t>
      </w:r>
    </w:p>
    <w:p w:rsidR="005B74D6" w:rsidRPr="006F0805" w:rsidRDefault="005B74D6" w:rsidP="005B74D6">
      <w:pPr>
        <w:rPr>
          <w:lang w:val="pt-BR"/>
        </w:rPr>
      </w:pPr>
    </w:p>
    <w:p w:rsidR="005B74D6" w:rsidRPr="006F0805" w:rsidRDefault="005B74D6" w:rsidP="005B74D6">
      <w:pPr>
        <w:rPr>
          <w:lang w:val="pt-BR"/>
        </w:rPr>
      </w:pPr>
    </w:p>
    <w:p w:rsidR="005B74D6" w:rsidRPr="00AE03B0" w:rsidRDefault="005B74D6" w:rsidP="005B74D6">
      <w:pPr>
        <w:pStyle w:val="Antrat1"/>
        <w:tabs>
          <w:tab w:val="left" w:pos="567"/>
        </w:tabs>
        <w:ind w:left="567" w:hanging="567"/>
        <w:rPr>
          <w:rFonts w:ascii="Times New Roman" w:hAnsi="Times New Roman"/>
          <w:sz w:val="22"/>
          <w:szCs w:val="22"/>
        </w:rPr>
      </w:pPr>
      <w:r w:rsidRPr="006F0805">
        <w:rPr>
          <w:rFonts w:ascii="Times New Roman" w:hAnsi="Times New Roman"/>
          <w:sz w:val="22"/>
          <w:szCs w:val="22"/>
        </w:rPr>
        <w:t>1.</w:t>
      </w:r>
      <w:r w:rsidRPr="006F0805">
        <w:rPr>
          <w:rFonts w:ascii="Times New Roman" w:hAnsi="Times New Roman"/>
          <w:sz w:val="22"/>
          <w:szCs w:val="22"/>
        </w:rPr>
        <w:tab/>
      </w:r>
      <w:r w:rsidRPr="006F0805">
        <w:rPr>
          <w:rFonts w:ascii="Times New Roman" w:hAnsi="Times New Roman"/>
          <w:sz w:val="22"/>
          <w:szCs w:val="22"/>
          <w:lang w:val="pt-BR"/>
        </w:rPr>
        <w:t>Kas yra Neupogen ir kam jis vartojamas</w:t>
      </w:r>
    </w:p>
    <w:p w:rsidR="005B74D6" w:rsidRPr="006F0805" w:rsidRDefault="005B74D6" w:rsidP="005B74D6">
      <w:pPr>
        <w:rPr>
          <w:lang w:val="pt-BR"/>
        </w:rPr>
      </w:pPr>
    </w:p>
    <w:p w:rsidR="005B74D6" w:rsidRPr="006F0805" w:rsidRDefault="005B74D6" w:rsidP="005B74D6">
      <w:pPr>
        <w:rPr>
          <w:lang w:val="pt-BR"/>
        </w:rPr>
      </w:pPr>
      <w:r w:rsidRPr="006F0805">
        <w:rPr>
          <w:lang w:val="pt-BR"/>
        </w:rPr>
        <w:t xml:space="preserve">Neupogen yra baltųjų kraujo ląstelių augimo faktorius (granulocitų kolonijas stimuliuojantis faktorius) ir priklauso citokinais vadinamų vaistų grupei. Augimo faktoriai yra natūraliai organizme sintetinami baltymai, bet juos taip pat galima pagaminti biotechnologijų būdu ir vartoti kaip vaistus. Neupogen veikia kaulų čiulpus skatindamas gaminti daugiau baltųjų kraujo ląstelių. </w:t>
      </w:r>
    </w:p>
    <w:p w:rsidR="005B74D6" w:rsidRPr="006F0805" w:rsidRDefault="005B74D6" w:rsidP="005B74D6">
      <w:pPr>
        <w:rPr>
          <w:lang w:val="pt-BR"/>
        </w:rPr>
      </w:pPr>
    </w:p>
    <w:p w:rsidR="005B74D6" w:rsidRPr="006F0805" w:rsidRDefault="005B74D6" w:rsidP="005B74D6">
      <w:pPr>
        <w:rPr>
          <w:lang w:val="pt-BR"/>
        </w:rPr>
      </w:pPr>
      <w:r w:rsidRPr="006F0805">
        <w:rPr>
          <w:lang w:val="pt-BR"/>
        </w:rPr>
        <w:t>Sumažėjęs baltųjų kraujo ląstelių skaičius (neutropenija) būna dėl įvairių priežasčių, o tai organizmą daro mažiau atspariu infekcijoms. Neupogen kaulų čiulpus skatina greitai gaminti naujas baltąsias kraujo ląsteles.</w:t>
      </w:r>
    </w:p>
    <w:p w:rsidR="005B74D6" w:rsidRPr="006F0805" w:rsidRDefault="005B74D6" w:rsidP="005B74D6">
      <w:pPr>
        <w:rPr>
          <w:lang w:val="pt-BR"/>
        </w:rPr>
      </w:pPr>
    </w:p>
    <w:p w:rsidR="005B74D6" w:rsidRPr="006F0805" w:rsidRDefault="005B74D6" w:rsidP="005B74D6">
      <w:r w:rsidRPr="006F0805">
        <w:t>Neupogen galima vartoti:</w:t>
      </w:r>
    </w:p>
    <w:p w:rsidR="005B74D6" w:rsidRPr="006F0805" w:rsidRDefault="005B74D6" w:rsidP="005B74D6">
      <w:pPr>
        <w:numPr>
          <w:ilvl w:val="0"/>
          <w:numId w:val="1"/>
        </w:numPr>
      </w:pPr>
      <w:bookmarkStart w:id="0" w:name="OLE_LINK1"/>
      <w:bookmarkStart w:id="1" w:name="OLE_LINK2"/>
      <w:r w:rsidRPr="006F0805">
        <w:t xml:space="preserve">baltųjų kraujo ląstelių skaičiui padidinti po gydymo </w:t>
      </w:r>
      <w:bookmarkEnd w:id="0"/>
      <w:bookmarkEnd w:id="1"/>
      <w:r w:rsidRPr="006F0805">
        <w:t>chemoterapija tam, kad būtų išvengta infekcijų;</w:t>
      </w:r>
    </w:p>
    <w:p w:rsidR="005B74D6" w:rsidRPr="006F0805" w:rsidRDefault="005B74D6" w:rsidP="005B74D6">
      <w:pPr>
        <w:numPr>
          <w:ilvl w:val="0"/>
          <w:numId w:val="1"/>
        </w:numPr>
      </w:pPr>
      <w:r w:rsidRPr="006F0805">
        <w:t>baltųjų kraujo ląstelių skaičiui padidinti po kaulų čiulpų persodinimo tam, kad būtų išvengta infekcijų;</w:t>
      </w:r>
    </w:p>
    <w:p w:rsidR="005B74D6" w:rsidRPr="006F0805" w:rsidRDefault="005B74D6" w:rsidP="005B74D6">
      <w:pPr>
        <w:numPr>
          <w:ilvl w:val="0"/>
          <w:numId w:val="1"/>
        </w:numPr>
        <w:rPr>
          <w:lang w:val="pt-BR"/>
        </w:rPr>
      </w:pPr>
      <w:r w:rsidRPr="006F0805">
        <w:t xml:space="preserve">prieš pradedant chemoterapiją didelėmis dozėmis paskatinti kamieninių ląstelių gamybą kaulų čiulpuose, kurias būtų galima surinkti, o po gydymo vėl Jums suleisti. </w:t>
      </w:r>
      <w:r w:rsidRPr="006F0805">
        <w:rPr>
          <w:lang w:val="pt-BR"/>
        </w:rPr>
        <w:t>Ląsteles galima paimti iš Jūsų kraujo arba iš donoro kraujo. Kamieninės ląstelės vėl pateks į kaulų čiulpus ir iš jų susidarys kraujo ląstelės;</w:t>
      </w:r>
    </w:p>
    <w:p w:rsidR="005B74D6" w:rsidRPr="006F0805" w:rsidRDefault="005B74D6" w:rsidP="005B74D6">
      <w:pPr>
        <w:numPr>
          <w:ilvl w:val="0"/>
          <w:numId w:val="1"/>
        </w:numPr>
        <w:rPr>
          <w:lang w:val="pt-BR"/>
        </w:rPr>
      </w:pPr>
      <w:r w:rsidRPr="006F0805">
        <w:rPr>
          <w:lang w:val="pt-BR"/>
        </w:rPr>
        <w:t>baltųjų kraujo ląstelių skaičiui padidinti, jei pasireiškia sunki lėtinė neutropenija, tam, kad būtų išvengta infekcijų;</w:t>
      </w:r>
    </w:p>
    <w:p w:rsidR="005B74D6" w:rsidRPr="006F0805" w:rsidRDefault="005B74D6" w:rsidP="005B74D6">
      <w:pPr>
        <w:numPr>
          <w:ilvl w:val="0"/>
          <w:numId w:val="1"/>
        </w:numPr>
        <w:rPr>
          <w:lang w:val="pt-BR"/>
        </w:rPr>
      </w:pPr>
      <w:r w:rsidRPr="006F0805">
        <w:rPr>
          <w:lang w:val="pt-BR"/>
        </w:rPr>
        <w:t>progresavusia ŽIV infekcija sergantiems pacientams tam, kad būtų sumažinta infekcijų rizika.</w:t>
      </w:r>
    </w:p>
    <w:p w:rsidR="005B74D6" w:rsidRPr="006F0805" w:rsidRDefault="005B74D6" w:rsidP="005B74D6">
      <w:pPr>
        <w:ind w:left="567" w:hanging="567"/>
        <w:rPr>
          <w:lang w:val="pt-BR"/>
        </w:rPr>
      </w:pPr>
    </w:p>
    <w:p w:rsidR="005B74D6" w:rsidRPr="006F0805" w:rsidRDefault="005B74D6" w:rsidP="005B74D6">
      <w:pPr>
        <w:rPr>
          <w:lang w:val="pt-BR"/>
        </w:rPr>
      </w:pPr>
    </w:p>
    <w:p w:rsidR="005B74D6" w:rsidRPr="00AE03B0" w:rsidRDefault="005B74D6" w:rsidP="005B74D6">
      <w:pPr>
        <w:pStyle w:val="Antrat1"/>
        <w:keepNext/>
        <w:tabs>
          <w:tab w:val="left" w:pos="567"/>
        </w:tabs>
        <w:ind w:left="567" w:hanging="567"/>
        <w:rPr>
          <w:rFonts w:ascii="Times New Roman" w:hAnsi="Times New Roman"/>
          <w:sz w:val="22"/>
          <w:szCs w:val="22"/>
        </w:rPr>
      </w:pPr>
      <w:r w:rsidRPr="006F0805">
        <w:rPr>
          <w:rFonts w:ascii="Times New Roman" w:hAnsi="Times New Roman"/>
          <w:sz w:val="22"/>
          <w:szCs w:val="22"/>
        </w:rPr>
        <w:lastRenderedPageBreak/>
        <w:t>2.</w:t>
      </w:r>
      <w:r w:rsidRPr="006F0805">
        <w:rPr>
          <w:rFonts w:ascii="Times New Roman" w:hAnsi="Times New Roman"/>
          <w:sz w:val="22"/>
          <w:szCs w:val="22"/>
        </w:rPr>
        <w:tab/>
      </w:r>
      <w:r w:rsidRPr="006F0805">
        <w:rPr>
          <w:rFonts w:ascii="Times New Roman" w:hAnsi="Times New Roman"/>
          <w:sz w:val="22"/>
          <w:szCs w:val="22"/>
          <w:lang w:val="pt-BR"/>
        </w:rPr>
        <w:t>Kas žinotina prieš vartojant Neupogen</w:t>
      </w:r>
    </w:p>
    <w:p w:rsidR="005B74D6" w:rsidRPr="006F0805" w:rsidRDefault="005B74D6" w:rsidP="005B74D6">
      <w:pPr>
        <w:keepNext/>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Neupogen vartoti negalima</w:t>
      </w:r>
    </w:p>
    <w:p w:rsidR="005B74D6" w:rsidRPr="006F0805" w:rsidRDefault="005B74D6" w:rsidP="005B74D6">
      <w:pPr>
        <w:keepNext/>
        <w:rPr>
          <w:lang w:val="pt-BR"/>
        </w:rPr>
      </w:pPr>
    </w:p>
    <w:p w:rsidR="005B74D6" w:rsidRPr="00AE03B0" w:rsidRDefault="005B74D6" w:rsidP="005B74D6">
      <w:pPr>
        <w:keepNext/>
        <w:numPr>
          <w:ilvl w:val="0"/>
          <w:numId w:val="2"/>
        </w:numPr>
        <w:rPr>
          <w:lang w:val="pt-BR"/>
        </w:rPr>
      </w:pPr>
      <w:r w:rsidRPr="006F0805">
        <w:rPr>
          <w:lang w:val="pt-BR"/>
        </w:rPr>
        <w:t>jeigu yra alergija filgrastimui</w:t>
      </w:r>
      <w:r w:rsidRPr="00AE03B0">
        <w:rPr>
          <w:lang w:val="pt-BR"/>
        </w:rPr>
        <w:t xml:space="preserve"> arba bet kuriai pagalbinei </w:t>
      </w:r>
      <w:r w:rsidRPr="006F0805">
        <w:rPr>
          <w:lang w:val="pt-BR"/>
        </w:rPr>
        <w:t>šio vaisto</w:t>
      </w:r>
      <w:r w:rsidRPr="00AE03B0">
        <w:rPr>
          <w:lang w:val="pt-BR"/>
        </w:rPr>
        <w:t xml:space="preserve"> medžiagai</w:t>
      </w:r>
      <w:r w:rsidRPr="006F0805">
        <w:rPr>
          <w:lang w:val="pt-BR"/>
        </w:rPr>
        <w:t xml:space="preserve"> </w:t>
      </w:r>
      <w:r w:rsidRPr="006F0805">
        <w:t>(jos išvardytos 6</w:t>
      </w:r>
      <w:r>
        <w:t> </w:t>
      </w:r>
      <w:r w:rsidRPr="006F0805">
        <w:t>skyriuje)</w:t>
      </w:r>
      <w:r w:rsidRPr="00AE03B0">
        <w:rPr>
          <w:lang w:val="pt-BR"/>
        </w:rPr>
        <w:t>.</w:t>
      </w:r>
    </w:p>
    <w:p w:rsidR="005B74D6" w:rsidRPr="006F0805" w:rsidRDefault="005B74D6" w:rsidP="005B74D6">
      <w:pPr>
        <w:rPr>
          <w:lang w:val="pt-BR"/>
        </w:rPr>
      </w:pPr>
    </w:p>
    <w:p w:rsidR="005B74D6" w:rsidRPr="00AE03B0" w:rsidRDefault="005B74D6" w:rsidP="005B74D6">
      <w:pPr>
        <w:pStyle w:val="Antrat2"/>
        <w:rPr>
          <w:rFonts w:ascii="Times New Roman" w:hAnsi="Times New Roman"/>
        </w:rPr>
      </w:pPr>
      <w:r w:rsidRPr="006F0805">
        <w:rPr>
          <w:rFonts w:ascii="Times New Roman" w:hAnsi="Times New Roman"/>
          <w:noProof w:val="0"/>
        </w:rPr>
        <w:t>Įspėjimai ir atsargumo priemonės</w:t>
      </w:r>
    </w:p>
    <w:p w:rsidR="005B74D6" w:rsidRPr="006F0805" w:rsidRDefault="005B74D6" w:rsidP="005B74D6">
      <w:pPr>
        <w:rPr>
          <w:lang w:val="pt-BR"/>
        </w:rPr>
      </w:pPr>
    </w:p>
    <w:p w:rsidR="005B74D6" w:rsidRPr="00AE03B0" w:rsidRDefault="005B74D6" w:rsidP="005B74D6">
      <w:r w:rsidRPr="006F0805">
        <w:t>Pasitarkite su gydytoju, vaistininku arba slaugytoju, prieš pradėdami vartoti Neupogen.</w:t>
      </w:r>
    </w:p>
    <w:p w:rsidR="005B74D6" w:rsidRPr="006F0805" w:rsidRDefault="005B74D6" w:rsidP="005B74D6"/>
    <w:p w:rsidR="005B74D6" w:rsidRPr="00AE03B0" w:rsidRDefault="005B74D6" w:rsidP="005B74D6">
      <w:pPr>
        <w:ind w:left="567" w:hanging="567"/>
        <w:rPr>
          <w:bCs/>
          <w:lang w:val="pt-BR"/>
        </w:rPr>
      </w:pPr>
      <w:r w:rsidRPr="006F0805">
        <w:rPr>
          <w:bCs/>
          <w:lang w:val="pt-BR"/>
        </w:rPr>
        <w:t xml:space="preserve">Pasakykite gydytojui, prieš pradedant gydymą, </w:t>
      </w:r>
      <w:r w:rsidRPr="006F0805">
        <w:rPr>
          <w:b/>
          <w:bCs/>
          <w:lang w:val="pt-BR"/>
        </w:rPr>
        <w:t>jeigu</w:t>
      </w:r>
      <w:r w:rsidRPr="00AE03B0">
        <w:rPr>
          <w:bCs/>
          <w:lang w:val="pt-BR"/>
        </w:rPr>
        <w:t>:</w:t>
      </w:r>
    </w:p>
    <w:p w:rsidR="005B74D6" w:rsidRPr="006F0805" w:rsidRDefault="005B74D6" w:rsidP="005B74D6">
      <w:pPr>
        <w:numPr>
          <w:ilvl w:val="0"/>
          <w:numId w:val="3"/>
        </w:numPr>
        <w:rPr>
          <w:lang w:val="pt-BR"/>
        </w:rPr>
      </w:pPr>
      <w:r w:rsidRPr="006F0805">
        <w:rPr>
          <w:lang w:val="pt-BR"/>
        </w:rPr>
        <w:t>sergate pjautuvine anemija, nes Neupogen gali sąlygoti pjautuvinės anemijos krizę;</w:t>
      </w:r>
    </w:p>
    <w:p w:rsidR="005B74D6" w:rsidRPr="006F0805" w:rsidRDefault="005B74D6" w:rsidP="005B74D6">
      <w:pPr>
        <w:numPr>
          <w:ilvl w:val="0"/>
          <w:numId w:val="3"/>
        </w:numPr>
        <w:rPr>
          <w:lang w:val="pt-BR"/>
        </w:rPr>
      </w:pPr>
      <w:r w:rsidRPr="006F0805">
        <w:rPr>
          <w:lang w:val="pt-BR"/>
        </w:rPr>
        <w:t xml:space="preserve">yra alergija natūraliai gumai (lateksui). Švirkšto adatos dangtelis </w:t>
      </w:r>
      <w:r w:rsidRPr="00B22649">
        <w:rPr>
          <w:lang w:eastAsia="en-US"/>
        </w:rPr>
        <w:t>gali būti</w:t>
      </w:r>
      <w:r w:rsidRPr="00B22649">
        <w:t xml:space="preserve"> </w:t>
      </w:r>
      <w:r w:rsidRPr="006F0805">
        <w:rPr>
          <w:lang w:val="pt-BR"/>
        </w:rPr>
        <w:t xml:space="preserve">pagamintas iš natūralios gumos ir gali sukelti alergines reakcijas. </w:t>
      </w:r>
    </w:p>
    <w:p w:rsidR="005B74D6" w:rsidRPr="006F0805" w:rsidRDefault="005B74D6" w:rsidP="005B74D6">
      <w:pPr>
        <w:numPr>
          <w:ilvl w:val="0"/>
          <w:numId w:val="3"/>
        </w:numPr>
        <w:rPr>
          <w:lang w:val="pt-BR"/>
        </w:rPr>
      </w:pPr>
      <w:r w:rsidRPr="006F0805">
        <w:rPr>
          <w:lang w:val="pt-BR"/>
        </w:rPr>
        <w:t>sergate osteoporoze (kaulų liga).</w:t>
      </w:r>
    </w:p>
    <w:p w:rsidR="005B74D6" w:rsidRDefault="005B74D6" w:rsidP="005B74D6">
      <w:pPr>
        <w:rPr>
          <w:lang w:val="pt-BR"/>
        </w:rPr>
      </w:pPr>
    </w:p>
    <w:p w:rsidR="005B74D6" w:rsidRPr="00221F15" w:rsidRDefault="005B74D6" w:rsidP="005B74D6">
      <w:pPr>
        <w:pStyle w:val="lblbullet"/>
        <w:tabs>
          <w:tab w:val="clear" w:pos="567"/>
        </w:tabs>
        <w:ind w:left="0" w:firstLine="0"/>
        <w:rPr>
          <w:lang w:val="pt-BR"/>
        </w:rPr>
      </w:pPr>
      <w:r w:rsidRPr="00221F15">
        <w:rPr>
          <w:lang w:val="pt-BR"/>
        </w:rPr>
        <w:t>Nedelsdami pasakykite gydytojui, jeigu vartojant Neupogen:</w:t>
      </w:r>
    </w:p>
    <w:p w:rsidR="005B74D6" w:rsidRPr="00361C46" w:rsidRDefault="005B74D6" w:rsidP="005B74D6">
      <w:pPr>
        <w:numPr>
          <w:ilvl w:val="0"/>
          <w:numId w:val="19"/>
        </w:numPr>
        <w:ind w:left="567" w:hanging="567"/>
        <w:rPr>
          <w:lang w:eastAsia="en-US"/>
        </w:rPr>
      </w:pPr>
      <w:r w:rsidRPr="00361C46">
        <w:rPr>
          <w:lang w:eastAsia="en-US"/>
        </w:rPr>
        <w:t xml:space="preserve">pasireiškė netikėtų alergijos požymių, tokių kaip odos bėrimas, niežulys ar dilgėlinė, veido, lūpų, liežuvio ar kitų kūno dalių patinimas, dusulys, švokštimas ar sutrikęs kvėpavimas, nes tai gali būti pirmieji sunkių alerginių reakcijų </w:t>
      </w:r>
      <w:r>
        <w:rPr>
          <w:lang w:eastAsia="en-US"/>
        </w:rPr>
        <w:t xml:space="preserve">(padidėjusio jautrumo) </w:t>
      </w:r>
      <w:r w:rsidRPr="00361C46">
        <w:rPr>
          <w:lang w:eastAsia="en-US"/>
        </w:rPr>
        <w:t>požymiai.</w:t>
      </w:r>
    </w:p>
    <w:p w:rsidR="005B74D6" w:rsidRPr="00361C46" w:rsidRDefault="005B74D6" w:rsidP="005B74D6">
      <w:pPr>
        <w:pStyle w:val="lblbullet"/>
        <w:numPr>
          <w:ilvl w:val="0"/>
          <w:numId w:val="19"/>
        </w:numPr>
        <w:tabs>
          <w:tab w:val="clear" w:pos="567"/>
        </w:tabs>
        <w:ind w:left="567" w:hanging="567"/>
        <w:rPr>
          <w:szCs w:val="22"/>
          <w:lang w:val="lt-LT"/>
        </w:rPr>
      </w:pPr>
      <w:r w:rsidRPr="00361C46">
        <w:rPr>
          <w:szCs w:val="22"/>
          <w:lang w:val="lt-LT"/>
        </w:rPr>
        <w:t>Jums atsirado veido arba čiurnų paburkimas, kraujas šlapime, šlapimas tapo rudos spalvos arba pastebėjote, kad šlapimo kiekis tapo mažesnis nei įprastai</w:t>
      </w:r>
      <w:r>
        <w:rPr>
          <w:szCs w:val="22"/>
          <w:lang w:val="lt-LT"/>
        </w:rPr>
        <w:t xml:space="preserve"> (</w:t>
      </w:r>
      <w:proofErr w:type="spellStart"/>
      <w:r>
        <w:rPr>
          <w:szCs w:val="22"/>
          <w:lang w:val="lt-LT"/>
        </w:rPr>
        <w:t>glomerulonefritas</w:t>
      </w:r>
      <w:proofErr w:type="spellEnd"/>
      <w:r>
        <w:rPr>
          <w:szCs w:val="22"/>
          <w:lang w:val="lt-LT"/>
        </w:rPr>
        <w:t>)</w:t>
      </w:r>
      <w:r w:rsidRPr="00361C46">
        <w:rPr>
          <w:szCs w:val="22"/>
          <w:lang w:val="lt-LT"/>
        </w:rPr>
        <w:t>.</w:t>
      </w:r>
    </w:p>
    <w:p w:rsidR="005B74D6" w:rsidRPr="00361C46" w:rsidRDefault="005B74D6" w:rsidP="005B74D6">
      <w:pPr>
        <w:pStyle w:val="lblbullet"/>
        <w:numPr>
          <w:ilvl w:val="0"/>
          <w:numId w:val="19"/>
        </w:numPr>
        <w:tabs>
          <w:tab w:val="clear" w:pos="567"/>
        </w:tabs>
        <w:ind w:left="567" w:hanging="567"/>
        <w:rPr>
          <w:lang w:val="lt-LT"/>
        </w:rPr>
      </w:pPr>
      <w:r w:rsidRPr="00361C46">
        <w:rPr>
          <w:rStyle w:val="hps"/>
          <w:lang w:val="lt-LT"/>
        </w:rPr>
        <w:t>Jums pasireiškė skausmas</w:t>
      </w:r>
      <w:r w:rsidRPr="00361C46">
        <w:rPr>
          <w:rStyle w:val="Antrat1Diagrama"/>
          <w:b w:val="0"/>
          <w:noProof w:val="0"/>
        </w:rPr>
        <w:t xml:space="preserve"> </w:t>
      </w:r>
      <w:r w:rsidRPr="00361C46">
        <w:rPr>
          <w:rStyle w:val="Emfaz"/>
          <w:lang w:val="lt-LT"/>
        </w:rPr>
        <w:t>kairėje viršutinėje pilvo dalyje</w:t>
      </w:r>
      <w:r w:rsidRPr="00361C46">
        <w:rPr>
          <w:rStyle w:val="hps"/>
          <w:lang w:val="lt-LT"/>
        </w:rPr>
        <w:t>,</w:t>
      </w:r>
      <w:r w:rsidRPr="00361C46">
        <w:rPr>
          <w:lang w:val="lt-LT"/>
        </w:rPr>
        <w:t xml:space="preserve"> skausmas </w:t>
      </w:r>
      <w:r w:rsidRPr="00361C46">
        <w:rPr>
          <w:rStyle w:val="Emfaz"/>
          <w:lang w:val="lt-LT"/>
        </w:rPr>
        <w:t>kairėje pusėje</w:t>
      </w:r>
      <w:r w:rsidRPr="00361C46">
        <w:rPr>
          <w:rStyle w:val="st"/>
          <w:lang w:val="lt-LT"/>
        </w:rPr>
        <w:t xml:space="preserve"> po</w:t>
      </w:r>
      <w:r w:rsidRPr="00361C46">
        <w:rPr>
          <w:rStyle w:val="st"/>
          <w:i/>
          <w:lang w:val="lt-LT"/>
        </w:rPr>
        <w:t xml:space="preserve"> </w:t>
      </w:r>
      <w:r w:rsidRPr="00361C46">
        <w:rPr>
          <w:rStyle w:val="Emfaz"/>
          <w:lang w:val="lt-LT"/>
        </w:rPr>
        <w:t>šonkauliais</w:t>
      </w:r>
      <w:r w:rsidRPr="00361C46">
        <w:rPr>
          <w:rStyle w:val="st"/>
          <w:lang w:val="lt-LT"/>
        </w:rPr>
        <w:t xml:space="preserve"> </w:t>
      </w:r>
      <w:r w:rsidRPr="00361C46">
        <w:rPr>
          <w:rStyle w:val="hps"/>
          <w:lang w:val="lt-LT"/>
        </w:rPr>
        <w:t>arba</w:t>
      </w:r>
      <w:r w:rsidRPr="00361C46">
        <w:rPr>
          <w:lang w:val="lt-LT"/>
        </w:rPr>
        <w:t xml:space="preserve"> </w:t>
      </w:r>
      <w:r w:rsidRPr="00361C46">
        <w:rPr>
          <w:rStyle w:val="hps"/>
          <w:lang w:val="lt-LT"/>
        </w:rPr>
        <w:t>kairiajame petyje</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blužnies padidėjimo</w:t>
      </w:r>
      <w:r w:rsidRPr="00361C46">
        <w:rPr>
          <w:lang w:val="lt-LT"/>
        </w:rPr>
        <w:t xml:space="preserve"> </w:t>
      </w:r>
      <w:r w:rsidRPr="00361C46">
        <w:rPr>
          <w:rStyle w:val="hps"/>
          <w:lang w:val="lt-LT"/>
        </w:rPr>
        <w:t>(</w:t>
      </w:r>
      <w:proofErr w:type="spellStart"/>
      <w:r w:rsidRPr="00361C46">
        <w:rPr>
          <w:lang w:val="lt-LT"/>
        </w:rPr>
        <w:t>splenomegalijos</w:t>
      </w:r>
      <w:proofErr w:type="spellEnd"/>
      <w:r w:rsidRPr="00361C46">
        <w:rPr>
          <w:lang w:val="lt-LT"/>
        </w:rPr>
        <w:t xml:space="preserve">) arba </w:t>
      </w:r>
      <w:r w:rsidRPr="00361C46">
        <w:rPr>
          <w:rStyle w:val="hps"/>
          <w:lang w:val="lt-LT"/>
        </w:rPr>
        <w:t>blužnies plyšimo simptomai</w:t>
      </w:r>
      <w:r w:rsidRPr="00361C46">
        <w:rPr>
          <w:lang w:val="lt-LT"/>
        </w:rPr>
        <w:t>).</w:t>
      </w:r>
    </w:p>
    <w:p w:rsidR="005B74D6" w:rsidRPr="001B17A9" w:rsidRDefault="005B74D6" w:rsidP="005B74D6">
      <w:pPr>
        <w:pStyle w:val="lblbullet"/>
        <w:numPr>
          <w:ilvl w:val="0"/>
          <w:numId w:val="19"/>
        </w:numPr>
        <w:tabs>
          <w:tab w:val="clear" w:pos="567"/>
        </w:tabs>
        <w:ind w:left="567" w:hanging="567"/>
        <w:rPr>
          <w:szCs w:val="22"/>
          <w:lang w:val="lt-LT"/>
        </w:rPr>
      </w:pPr>
      <w:r w:rsidRPr="00361C46">
        <w:rPr>
          <w:lang w:val="lt-LT"/>
        </w:rPr>
        <w:t xml:space="preserve">Jūs </w:t>
      </w:r>
      <w:r w:rsidRPr="00361C46">
        <w:rPr>
          <w:rStyle w:val="hps"/>
          <w:lang w:val="lt-LT"/>
        </w:rPr>
        <w:t>pastebėjote neįprastą</w:t>
      </w:r>
      <w:r w:rsidRPr="00361C46">
        <w:rPr>
          <w:lang w:val="lt-LT"/>
        </w:rPr>
        <w:t xml:space="preserve"> </w:t>
      </w:r>
      <w:r w:rsidRPr="00361C46">
        <w:rPr>
          <w:rStyle w:val="hps"/>
          <w:lang w:val="lt-LT"/>
        </w:rPr>
        <w:t>kraujavimą</w:t>
      </w:r>
      <w:r w:rsidRPr="00361C46">
        <w:rPr>
          <w:lang w:val="lt-LT"/>
        </w:rPr>
        <w:t xml:space="preserve"> </w:t>
      </w:r>
      <w:r w:rsidRPr="00361C46">
        <w:rPr>
          <w:rStyle w:val="hps"/>
          <w:lang w:val="lt-LT"/>
        </w:rPr>
        <w:t>ar</w:t>
      </w:r>
      <w:r w:rsidRPr="00361C46">
        <w:rPr>
          <w:lang w:val="lt-LT"/>
        </w:rPr>
        <w:t xml:space="preserve"> </w:t>
      </w:r>
      <w:r w:rsidRPr="00361C46">
        <w:rPr>
          <w:rStyle w:val="hps"/>
          <w:lang w:val="lt-LT"/>
        </w:rPr>
        <w:t>kraujosruvų</w:t>
      </w:r>
      <w:r w:rsidRPr="00361C46">
        <w:rPr>
          <w:lang w:val="lt-LT"/>
        </w:rPr>
        <w:t xml:space="preserve"> </w:t>
      </w:r>
      <w:r w:rsidRPr="00361C46">
        <w:rPr>
          <w:rStyle w:val="hps"/>
          <w:lang w:val="lt-LT"/>
        </w:rPr>
        <w:t>(</w:t>
      </w:r>
      <w:r w:rsidRPr="00361C46">
        <w:rPr>
          <w:lang w:val="lt-LT"/>
        </w:rPr>
        <w:t xml:space="preserve">tai gali būti </w:t>
      </w:r>
      <w:r w:rsidRPr="00361C46">
        <w:rPr>
          <w:rStyle w:val="hps"/>
          <w:lang w:val="lt-LT"/>
        </w:rPr>
        <w:t>trombocitų</w:t>
      </w:r>
      <w:r w:rsidRPr="00361C46">
        <w:rPr>
          <w:lang w:val="lt-LT"/>
        </w:rPr>
        <w:t xml:space="preserve"> kiekio sumažėjimo simptomai </w:t>
      </w:r>
      <w:r w:rsidRPr="00361C46">
        <w:rPr>
          <w:rStyle w:val="hps"/>
          <w:lang w:val="lt-LT"/>
        </w:rPr>
        <w:t>(</w:t>
      </w:r>
      <w:proofErr w:type="spellStart"/>
      <w:r w:rsidRPr="00361C46">
        <w:rPr>
          <w:rStyle w:val="hps"/>
          <w:lang w:val="lt-LT"/>
        </w:rPr>
        <w:t>trombocitopenija</w:t>
      </w:r>
      <w:proofErr w:type="spellEnd"/>
      <w:r w:rsidRPr="00361C46">
        <w:rPr>
          <w:lang w:val="lt-LT"/>
        </w:rPr>
        <w:t xml:space="preserve">), </w:t>
      </w:r>
      <w:r w:rsidRPr="00361C46">
        <w:rPr>
          <w:rStyle w:val="Emfaz"/>
          <w:lang w:val="lt-LT"/>
        </w:rPr>
        <w:t xml:space="preserve">mažinantys </w:t>
      </w:r>
      <w:r w:rsidRPr="00361C46">
        <w:rPr>
          <w:rStyle w:val="st"/>
          <w:lang w:val="lt-LT"/>
        </w:rPr>
        <w:t xml:space="preserve">kraujo krešulių susidarymo </w:t>
      </w:r>
      <w:r w:rsidRPr="00361C46">
        <w:rPr>
          <w:rStyle w:val="Emfaz"/>
          <w:lang w:val="lt-LT"/>
        </w:rPr>
        <w:t>galimybę</w:t>
      </w:r>
      <w:r w:rsidRPr="00361C46">
        <w:rPr>
          <w:lang w:val="lt-LT"/>
        </w:rPr>
        <w:t>).</w:t>
      </w:r>
    </w:p>
    <w:p w:rsidR="005B74D6" w:rsidRPr="001B17A9" w:rsidRDefault="005B74D6" w:rsidP="005B74D6">
      <w:pPr>
        <w:pStyle w:val="lblbullet"/>
        <w:numPr>
          <w:ilvl w:val="0"/>
          <w:numId w:val="19"/>
        </w:numPr>
        <w:tabs>
          <w:tab w:val="clear" w:pos="567"/>
        </w:tabs>
        <w:ind w:left="567" w:hanging="567"/>
        <w:rPr>
          <w:szCs w:val="22"/>
          <w:lang w:val="lt-LT"/>
        </w:rPr>
      </w:pPr>
      <w:r w:rsidRPr="00EA5DDE">
        <w:rPr>
          <w:szCs w:val="22"/>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p w:rsidR="005B74D6" w:rsidRPr="00361C46" w:rsidRDefault="005B74D6" w:rsidP="005B74D6">
      <w:pPr>
        <w:pStyle w:val="lblbullet"/>
        <w:tabs>
          <w:tab w:val="clear" w:pos="567"/>
        </w:tabs>
        <w:rPr>
          <w:szCs w:val="22"/>
          <w:lang w:val="lt-LT"/>
        </w:rPr>
      </w:pPr>
    </w:p>
    <w:p w:rsidR="005B74D6" w:rsidRPr="00361C46" w:rsidRDefault="005B74D6" w:rsidP="005B74D6">
      <w:pPr>
        <w:pStyle w:val="lblbullet"/>
        <w:rPr>
          <w:b/>
          <w:bCs/>
          <w:lang w:val="lt-LT"/>
        </w:rPr>
      </w:pPr>
      <w:r w:rsidRPr="00361C46">
        <w:rPr>
          <w:b/>
          <w:bCs/>
          <w:lang w:val="lt-LT"/>
        </w:rPr>
        <w:t xml:space="preserve">Atsako </w:t>
      </w:r>
      <w:r>
        <w:rPr>
          <w:b/>
          <w:bCs/>
          <w:lang w:val="lt-LT"/>
        </w:rPr>
        <w:t xml:space="preserve">į </w:t>
      </w:r>
      <w:proofErr w:type="spellStart"/>
      <w:r w:rsidRPr="00361C46">
        <w:rPr>
          <w:b/>
          <w:bCs/>
          <w:lang w:val="lt-LT"/>
        </w:rPr>
        <w:t>filgrastim</w:t>
      </w:r>
      <w:r>
        <w:rPr>
          <w:b/>
          <w:bCs/>
          <w:lang w:val="lt-LT"/>
        </w:rPr>
        <w:t>ą</w:t>
      </w:r>
      <w:proofErr w:type="spellEnd"/>
      <w:r w:rsidRPr="00361C46">
        <w:rPr>
          <w:b/>
          <w:bCs/>
          <w:lang w:val="lt-LT"/>
        </w:rPr>
        <w:t xml:space="preserve"> praradimas</w:t>
      </w:r>
    </w:p>
    <w:p w:rsidR="005B74D6" w:rsidRPr="00561A49" w:rsidRDefault="005B74D6" w:rsidP="005B74D6">
      <w:pPr>
        <w:pStyle w:val="lblbullet"/>
        <w:rPr>
          <w:b/>
          <w:bCs/>
          <w:lang w:val="lt-LT"/>
        </w:rPr>
      </w:pPr>
    </w:p>
    <w:p w:rsidR="005B74D6" w:rsidRPr="00561A49" w:rsidRDefault="005B74D6" w:rsidP="005B74D6">
      <w:r w:rsidRPr="00561A49">
        <w:t>Jei gydymo filgrastimu metu Jums pasireiškė atsako į gydymą praradimas ar patyrėte nesėkmę išlaikant atsaką, gydytojas ištirs priežastis, įskaitant ir tai, ar Jūsų organizme atsirado antikūnų, kurie neutralizuoja filgrastimo poveikį.</w:t>
      </w:r>
    </w:p>
    <w:p w:rsidR="005B74D6" w:rsidRDefault="005B74D6" w:rsidP="005B74D6">
      <w:pPr>
        <w:pStyle w:val="lblbullet"/>
        <w:tabs>
          <w:tab w:val="clear" w:pos="567"/>
        </w:tabs>
        <w:rPr>
          <w:szCs w:val="22"/>
          <w:lang w:val="lt-LT"/>
        </w:rPr>
      </w:pPr>
    </w:p>
    <w:p w:rsidR="005B74D6" w:rsidRPr="008D685A" w:rsidRDefault="005B74D6" w:rsidP="005B74D6">
      <w:pPr>
        <w:pStyle w:val="lblbullet"/>
        <w:tabs>
          <w:tab w:val="clear" w:pos="567"/>
        </w:tabs>
        <w:rPr>
          <w:szCs w:val="22"/>
          <w:lang w:val="lt-LT"/>
        </w:rPr>
      </w:pPr>
      <w:r w:rsidRPr="008D685A">
        <w:rPr>
          <w:szCs w:val="22"/>
          <w:lang w:val="lt-LT"/>
        </w:rPr>
        <w:t xml:space="preserve">Jūsų gydytojas gali norėti stebėti Jus atidžiau, žr. </w:t>
      </w:r>
      <w:r>
        <w:rPr>
          <w:szCs w:val="22"/>
          <w:lang w:val="lt-LT"/>
        </w:rPr>
        <w:t>pakuotės</w:t>
      </w:r>
      <w:r w:rsidRPr="008D685A">
        <w:rPr>
          <w:szCs w:val="22"/>
          <w:lang w:val="lt-LT"/>
        </w:rPr>
        <w:t xml:space="preserve"> lapelio 4</w:t>
      </w:r>
      <w:r>
        <w:rPr>
          <w:szCs w:val="22"/>
          <w:lang w:val="lt-LT"/>
        </w:rPr>
        <w:t> </w:t>
      </w:r>
      <w:r w:rsidRPr="008D685A">
        <w:rPr>
          <w:szCs w:val="22"/>
          <w:lang w:val="lt-LT"/>
        </w:rPr>
        <w:t>skyrių.</w:t>
      </w:r>
    </w:p>
    <w:p w:rsidR="005B74D6" w:rsidRPr="008D685A" w:rsidRDefault="005B74D6" w:rsidP="005B74D6"/>
    <w:p w:rsidR="005B74D6" w:rsidRPr="00361C46" w:rsidRDefault="005B74D6" w:rsidP="005B74D6">
      <w:pPr>
        <w:numPr>
          <w:ilvl w:val="12"/>
          <w:numId w:val="0"/>
        </w:numPr>
      </w:pPr>
      <w:r w:rsidRPr="00361C46">
        <w:t>Jei esate pacientas, sergantis sunkia lėtine neutropenija, Jums gali būti kraujo vėžio atsiradimo pavojus (leukemija, mielodisplazinis sindromas (MDS)). Pasitarkite su savo gydytoju, koks yra kraujo vėžio</w:t>
      </w:r>
      <w:r w:rsidRPr="00361C46" w:rsidDel="007C4F6A">
        <w:t xml:space="preserve"> </w:t>
      </w:r>
      <w:r w:rsidRPr="00361C46">
        <w:t xml:space="preserve">atsiradimo pavojus ir kokius reikia atlikti tyrimus. Jei Jums išsivystė </w:t>
      </w:r>
      <w:r>
        <w:t xml:space="preserve">kraujo vėžys </w:t>
      </w:r>
      <w:r w:rsidRPr="00361C46">
        <w:t xml:space="preserve">ar yra tikimybė </w:t>
      </w:r>
      <w:r>
        <w:t xml:space="preserve">juo </w:t>
      </w:r>
      <w:r w:rsidRPr="00361C46">
        <w:t>susirgti, Neupogen vartoti negalima, nebent taip nutartų Jūsų gydytojas.</w:t>
      </w:r>
    </w:p>
    <w:p w:rsidR="005B74D6" w:rsidRPr="006F0805" w:rsidRDefault="005B74D6" w:rsidP="005B74D6"/>
    <w:p w:rsidR="005B74D6" w:rsidRPr="00AE03B0" w:rsidRDefault="005B74D6" w:rsidP="005B74D6">
      <w:pPr>
        <w:rPr>
          <w:lang w:val="pt-BR"/>
        </w:rPr>
      </w:pPr>
      <w:r w:rsidRPr="00AE03B0">
        <w:rPr>
          <w:lang w:val="pt-BR"/>
        </w:rPr>
        <w:t>Jeigu esate kamieninių ląstelių donoras, turite būti nuo 16 metų iki 60 metų amžiaus.</w:t>
      </w:r>
    </w:p>
    <w:p w:rsidR="005B74D6" w:rsidRPr="006F0805" w:rsidRDefault="005B74D6" w:rsidP="005B74D6">
      <w:pPr>
        <w:rPr>
          <w:lang w:val="pt-BR"/>
        </w:rPr>
      </w:pPr>
    </w:p>
    <w:p w:rsidR="005B74D6" w:rsidRPr="006F0805" w:rsidRDefault="005B74D6" w:rsidP="005B74D6">
      <w:pPr>
        <w:rPr>
          <w:b/>
          <w:lang w:val="pt-BR"/>
        </w:rPr>
      </w:pPr>
      <w:r w:rsidRPr="006F0805">
        <w:rPr>
          <w:b/>
          <w:lang w:val="pt-BR"/>
        </w:rPr>
        <w:t xml:space="preserve">Specialių atsargumo priemonių reikia vartojant kitus vaistinius preparatus, skatinančius baltųjų kraujo ląstelių gamybą </w:t>
      </w:r>
    </w:p>
    <w:p w:rsidR="005B74D6" w:rsidRPr="006F0805" w:rsidRDefault="005B74D6" w:rsidP="005B74D6">
      <w:pPr>
        <w:rPr>
          <w:lang w:val="pt-BR"/>
        </w:rPr>
      </w:pPr>
    </w:p>
    <w:p w:rsidR="005B74D6" w:rsidRPr="006F0805" w:rsidRDefault="005B74D6" w:rsidP="005B74D6">
      <w:pPr>
        <w:rPr>
          <w:lang w:val="pt-BR"/>
        </w:rPr>
      </w:pPr>
      <w:r w:rsidRPr="006F0805">
        <w:rPr>
          <w:lang w:val="pt-BR"/>
        </w:rPr>
        <w:t>Neupogen priklauso vaistinių preparatų grupei, kurie skatina baltųjų kraujo ląstelių gamybą. Jūsų sveikatos priežiūros specialistas turi visada tiksliai užrašyti, kokį vaistą vartojate.</w:t>
      </w:r>
    </w:p>
    <w:p w:rsidR="005B74D6" w:rsidRPr="006F0805" w:rsidRDefault="005B74D6" w:rsidP="005B74D6">
      <w:pPr>
        <w:rPr>
          <w:b/>
          <w:lang w:val="pt-BR"/>
        </w:rPr>
      </w:pPr>
    </w:p>
    <w:p w:rsidR="005B74D6" w:rsidRPr="00AE03B0" w:rsidRDefault="005B74D6" w:rsidP="005B74D6">
      <w:pPr>
        <w:pStyle w:val="Antrat2"/>
        <w:rPr>
          <w:rFonts w:ascii="Times New Roman" w:hAnsi="Times New Roman"/>
        </w:rPr>
      </w:pPr>
      <w:r w:rsidRPr="006F0805">
        <w:rPr>
          <w:rFonts w:ascii="Times New Roman" w:hAnsi="Times New Roman"/>
        </w:rPr>
        <w:lastRenderedPageBreak/>
        <w:t>Kiti</w:t>
      </w:r>
      <w:r w:rsidRPr="00AE03B0">
        <w:rPr>
          <w:rFonts w:ascii="Times New Roman" w:hAnsi="Times New Roman"/>
        </w:rPr>
        <w:t xml:space="preserve"> vaist</w:t>
      </w:r>
      <w:r w:rsidRPr="006F0805">
        <w:rPr>
          <w:rFonts w:ascii="Times New Roman" w:hAnsi="Times New Roman"/>
        </w:rPr>
        <w:t>ai</w:t>
      </w:r>
      <w:r w:rsidRPr="00AE03B0">
        <w:rPr>
          <w:rFonts w:ascii="Times New Roman" w:hAnsi="Times New Roman"/>
        </w:rPr>
        <w:t xml:space="preserve"> </w:t>
      </w:r>
      <w:r w:rsidRPr="006F0805">
        <w:rPr>
          <w:rFonts w:ascii="Times New Roman" w:hAnsi="Times New Roman"/>
        </w:rPr>
        <w:t>ir Neupogen</w:t>
      </w:r>
    </w:p>
    <w:p w:rsidR="005B74D6" w:rsidRPr="006F0805" w:rsidRDefault="005B74D6" w:rsidP="005B74D6">
      <w:pPr>
        <w:keepNext/>
        <w:numPr>
          <w:ilvl w:val="12"/>
          <w:numId w:val="0"/>
        </w:numPr>
        <w:rPr>
          <w:lang w:val="pt-BR"/>
        </w:rPr>
      </w:pPr>
    </w:p>
    <w:p w:rsidR="005B74D6" w:rsidRPr="00AE03B0" w:rsidRDefault="005B74D6" w:rsidP="005B74D6">
      <w:pPr>
        <w:numPr>
          <w:ilvl w:val="12"/>
          <w:numId w:val="0"/>
        </w:numPr>
        <w:rPr>
          <w:lang w:val="pt-BR"/>
        </w:rPr>
      </w:pPr>
      <w:r w:rsidRPr="006F0805">
        <w:rPr>
          <w:lang w:val="pt-BR"/>
        </w:rPr>
        <w:t>Jeigu vartojate arba neseniai vartojote kitų vaistų</w:t>
      </w:r>
      <w:r w:rsidRPr="006F0805">
        <w:t xml:space="preserve"> arba dėl to nesate tikri</w:t>
      </w:r>
      <w:r w:rsidRPr="006F0805">
        <w:rPr>
          <w:lang w:val="pt-BR"/>
        </w:rPr>
        <w:t>, apie tai</w:t>
      </w:r>
      <w:r w:rsidRPr="00AE03B0">
        <w:rPr>
          <w:lang w:val="pt-BR"/>
        </w:rPr>
        <w:t xml:space="preserve"> </w:t>
      </w:r>
      <w:r w:rsidRPr="006F0805">
        <w:rPr>
          <w:lang w:val="pt-BR"/>
        </w:rPr>
        <w:t>pasakykite gydytojui arba vaistininkui.</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Nėštumas ir žindymo laikotarpis</w:t>
      </w:r>
    </w:p>
    <w:p w:rsidR="005B74D6" w:rsidRPr="006F0805" w:rsidRDefault="005B74D6" w:rsidP="005B74D6">
      <w:pPr>
        <w:keepNext/>
        <w:rPr>
          <w:lang w:val="pt-BR"/>
        </w:rPr>
      </w:pPr>
    </w:p>
    <w:p w:rsidR="005B74D6" w:rsidRDefault="005B74D6" w:rsidP="005B74D6">
      <w:pPr>
        <w:rPr>
          <w:lang w:val="pt-BR"/>
        </w:rPr>
      </w:pPr>
      <w:r w:rsidRPr="006F0805">
        <w:rPr>
          <w:lang w:val="pt-BR"/>
        </w:rPr>
        <w:t>Neupogen poveikis nėščioms</w:t>
      </w:r>
      <w:r>
        <w:rPr>
          <w:lang w:val="pt-BR"/>
        </w:rPr>
        <w:t xml:space="preserve"> ir žindančioms</w:t>
      </w:r>
      <w:r w:rsidRPr="006F0805">
        <w:rPr>
          <w:lang w:val="pt-BR"/>
        </w:rPr>
        <w:t xml:space="preserve"> moterims netirtas. </w:t>
      </w:r>
    </w:p>
    <w:p w:rsidR="005B74D6" w:rsidRPr="00306AC1" w:rsidRDefault="005B74D6" w:rsidP="005B74D6"/>
    <w:p w:rsidR="005B74D6" w:rsidRDefault="005B74D6" w:rsidP="005B74D6">
      <w:r>
        <w:t>Neupogen nerekomenduojama vartoti nėštumo metu.</w:t>
      </w:r>
    </w:p>
    <w:p w:rsidR="005B74D6" w:rsidRPr="00B94E22" w:rsidRDefault="005B74D6" w:rsidP="005B74D6"/>
    <w:p w:rsidR="005B74D6" w:rsidRDefault="005B74D6" w:rsidP="005B74D6">
      <w:pPr>
        <w:rPr>
          <w:lang w:val="pt-BR"/>
        </w:rPr>
      </w:pPr>
      <w:r w:rsidRPr="006F0805">
        <w:rPr>
          <w:lang w:val="pt-BR"/>
        </w:rPr>
        <w:t>Svarbu pasakyti gydytojui, jei</w:t>
      </w:r>
      <w:r>
        <w:rPr>
          <w:lang w:val="pt-BR"/>
        </w:rPr>
        <w:t>:</w:t>
      </w:r>
    </w:p>
    <w:p w:rsidR="005B74D6" w:rsidRDefault="005B74D6" w:rsidP="005B74D6">
      <w:pPr>
        <w:numPr>
          <w:ilvl w:val="0"/>
          <w:numId w:val="20"/>
        </w:numPr>
        <w:ind w:left="567" w:hanging="567"/>
        <w:rPr>
          <w:lang w:val="pt-BR"/>
        </w:rPr>
      </w:pPr>
      <w:r w:rsidRPr="006F0805">
        <w:rPr>
          <w:lang w:val="pt-BR"/>
        </w:rPr>
        <w:t>esate nėščia</w:t>
      </w:r>
      <w:r>
        <w:rPr>
          <w:lang w:val="pt-BR"/>
        </w:rPr>
        <w:t xml:space="preserve"> arba žindote;</w:t>
      </w:r>
    </w:p>
    <w:p w:rsidR="005B74D6" w:rsidRDefault="005B74D6" w:rsidP="005B74D6">
      <w:pPr>
        <w:numPr>
          <w:ilvl w:val="0"/>
          <w:numId w:val="20"/>
        </w:numPr>
        <w:ind w:left="567" w:hanging="567"/>
        <w:rPr>
          <w:lang w:val="pt-BR"/>
        </w:rPr>
      </w:pPr>
      <w:r w:rsidRPr="006F0805">
        <w:rPr>
          <w:lang w:val="pt-BR"/>
        </w:rPr>
        <w:t>manote, kad pastojote</w:t>
      </w:r>
      <w:r>
        <w:rPr>
          <w:lang w:val="pt-BR"/>
        </w:rPr>
        <w:t>;</w:t>
      </w:r>
    </w:p>
    <w:p w:rsidR="005B74D6" w:rsidRPr="00414595" w:rsidRDefault="005B74D6" w:rsidP="005B74D6">
      <w:pPr>
        <w:numPr>
          <w:ilvl w:val="0"/>
          <w:numId w:val="20"/>
        </w:numPr>
        <w:ind w:left="567" w:hanging="567"/>
        <w:rPr>
          <w:lang w:val="pt-BR"/>
        </w:rPr>
      </w:pPr>
      <w:r w:rsidRPr="006F0805">
        <w:rPr>
          <w:lang w:val="pt-BR"/>
        </w:rPr>
        <w:t>ketinate pastoti</w:t>
      </w:r>
      <w:r>
        <w:rPr>
          <w:lang w:val="pt-BR"/>
        </w:rPr>
        <w:t>.</w:t>
      </w:r>
    </w:p>
    <w:p w:rsidR="005B74D6" w:rsidRPr="006F0805" w:rsidRDefault="005B74D6" w:rsidP="005B74D6">
      <w:pPr>
        <w:rPr>
          <w:lang w:val="pt-BR"/>
        </w:rPr>
      </w:pPr>
    </w:p>
    <w:p w:rsidR="005B74D6" w:rsidRDefault="005B74D6" w:rsidP="005B74D6">
      <w:r>
        <w:t>Jei gydymo Neupogen metu pastojote, praneškite gydytojui.</w:t>
      </w:r>
    </w:p>
    <w:p w:rsidR="005B74D6" w:rsidRDefault="005B74D6" w:rsidP="005B74D6"/>
    <w:p w:rsidR="005B74D6" w:rsidRDefault="005B74D6" w:rsidP="005B74D6">
      <w:r>
        <w:t>Jei vartojate Neupogen, žindymą reikia nutraukti, nebent</w:t>
      </w:r>
      <w:r w:rsidRPr="00221F15">
        <w:t xml:space="preserve"> gydytojas </w:t>
      </w:r>
      <w:r>
        <w:t>nurodys elgtis kitaip</w:t>
      </w:r>
      <w:r w:rsidRPr="00221F15">
        <w:t>.</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Vairavimas ir mechanizmų valdymas</w:t>
      </w:r>
    </w:p>
    <w:p w:rsidR="005B74D6" w:rsidRPr="006F0805" w:rsidRDefault="005B74D6" w:rsidP="005B74D6">
      <w:pPr>
        <w:keepNext/>
        <w:rPr>
          <w:lang w:val="pt-BR"/>
        </w:rPr>
      </w:pPr>
    </w:p>
    <w:p w:rsidR="005B74D6" w:rsidRPr="00361C46" w:rsidRDefault="005B74D6" w:rsidP="005B74D6">
      <w:pPr>
        <w:keepNext/>
      </w:pPr>
      <w:r w:rsidRPr="00361C46">
        <w:t xml:space="preserve">Neupogen </w:t>
      </w:r>
      <w:r>
        <w:t>sukelia silpną poveikį</w:t>
      </w:r>
      <w:r w:rsidRPr="00361C46">
        <w:t xml:space="preserve"> gebėjim</w:t>
      </w:r>
      <w:r>
        <w:t>ui</w:t>
      </w:r>
      <w:r w:rsidRPr="00361C46">
        <w:t xml:space="preserve"> vairuoti ir valdyti mechanizmus. </w:t>
      </w:r>
      <w:r>
        <w:t>Šis vaistas gali sukelti svaigulį. P</w:t>
      </w:r>
      <w:r w:rsidRPr="00361C46">
        <w:t>atartina po Neupogen pavartojimo ir prieš vairuojant ar valdant mechanizmus, palaukti ir pažiūrėti, kaip jaučiatės.</w:t>
      </w:r>
    </w:p>
    <w:p w:rsidR="005B74D6" w:rsidRPr="006F0805" w:rsidRDefault="005B74D6" w:rsidP="005B74D6">
      <w:pPr>
        <w:rPr>
          <w:lang w:val="pt-BR"/>
        </w:rPr>
      </w:pPr>
    </w:p>
    <w:p w:rsidR="005B74D6" w:rsidRPr="00AE03B0" w:rsidRDefault="005B74D6" w:rsidP="005B74D6">
      <w:pPr>
        <w:pStyle w:val="Antrat2"/>
        <w:rPr>
          <w:rFonts w:ascii="Times New Roman" w:hAnsi="Times New Roman"/>
        </w:rPr>
      </w:pPr>
      <w:r w:rsidRPr="006F0805">
        <w:rPr>
          <w:rFonts w:ascii="Times New Roman" w:hAnsi="Times New Roman"/>
        </w:rPr>
        <w:t>Neupogen sudėtyje yra natrio</w:t>
      </w:r>
    </w:p>
    <w:p w:rsidR="005B74D6" w:rsidRPr="006F0805" w:rsidRDefault="005B74D6" w:rsidP="005B74D6">
      <w:pPr>
        <w:rPr>
          <w:lang w:val="pt-BR"/>
        </w:rPr>
      </w:pPr>
    </w:p>
    <w:p w:rsidR="005B74D6" w:rsidRPr="006F0805" w:rsidRDefault="005B74D6" w:rsidP="005B74D6">
      <w:pPr>
        <w:rPr>
          <w:lang w:val="pt-BR"/>
        </w:rPr>
      </w:pPr>
      <w:r w:rsidRPr="006F0805">
        <w:rPr>
          <w:lang w:val="pt-BR"/>
        </w:rPr>
        <w:t>Neupogen sudėtyje 0,6 mg/ml arba 0,96</w:t>
      </w:r>
      <w:r>
        <w:rPr>
          <w:lang w:val="pt-BR"/>
        </w:rPr>
        <w:t> </w:t>
      </w:r>
      <w:r w:rsidRPr="006F0805">
        <w:rPr>
          <w:lang w:val="pt-BR"/>
        </w:rPr>
        <w:t>mg/ml dozėje yra mažiau nei 1</w:t>
      </w:r>
      <w:r>
        <w:rPr>
          <w:lang w:val="pt-BR"/>
        </w:rPr>
        <w:t> </w:t>
      </w:r>
      <w:r w:rsidRPr="006F0805">
        <w:rPr>
          <w:lang w:val="pt-BR"/>
        </w:rPr>
        <w:t>mmol (23 mg) natrio, t.y. jis beveik neturi reikšmės.</w:t>
      </w:r>
    </w:p>
    <w:p w:rsidR="005B74D6" w:rsidRPr="006F0805" w:rsidRDefault="005B74D6" w:rsidP="005B74D6">
      <w:pPr>
        <w:rPr>
          <w:lang w:val="pt-BR"/>
        </w:rPr>
      </w:pPr>
    </w:p>
    <w:p w:rsidR="005B74D6" w:rsidRPr="006E2003" w:rsidRDefault="005B74D6" w:rsidP="005B74D6">
      <w:pPr>
        <w:keepNext/>
        <w:tabs>
          <w:tab w:val="left" w:pos="567"/>
        </w:tabs>
        <w:ind w:left="567" w:hanging="567"/>
        <w:outlineLvl w:val="1"/>
        <w:rPr>
          <w:rFonts w:eastAsia="PMingLiU"/>
          <w:b/>
          <w:noProof w:val="0"/>
          <w:szCs w:val="20"/>
          <w:lang w:eastAsia="x-none"/>
        </w:rPr>
      </w:pPr>
      <w:proofErr w:type="spellStart"/>
      <w:r w:rsidRPr="006E2003">
        <w:rPr>
          <w:rFonts w:eastAsia="PMingLiU"/>
          <w:b/>
          <w:noProof w:val="0"/>
          <w:szCs w:val="20"/>
          <w:lang w:eastAsia="x-none"/>
        </w:rPr>
        <w:t>Neupogen</w:t>
      </w:r>
      <w:proofErr w:type="spellEnd"/>
      <w:r w:rsidRPr="006E2003">
        <w:rPr>
          <w:rFonts w:eastAsia="PMingLiU"/>
          <w:b/>
          <w:noProof w:val="0"/>
          <w:szCs w:val="20"/>
          <w:lang w:eastAsia="x-none"/>
        </w:rPr>
        <w:t xml:space="preserve"> sudėtyje yra </w:t>
      </w:r>
      <w:proofErr w:type="spellStart"/>
      <w:r w:rsidRPr="006E2003">
        <w:rPr>
          <w:rFonts w:eastAsia="PMingLiU"/>
          <w:b/>
          <w:noProof w:val="0"/>
          <w:szCs w:val="20"/>
          <w:lang w:eastAsia="x-none"/>
        </w:rPr>
        <w:t>sorbitolio</w:t>
      </w:r>
      <w:proofErr w:type="spellEnd"/>
    </w:p>
    <w:p w:rsidR="005B74D6" w:rsidRPr="006E2003" w:rsidRDefault="005B74D6" w:rsidP="005B74D6">
      <w:pPr>
        <w:rPr>
          <w:noProof w:val="0"/>
          <w:lang w:eastAsia="x-none"/>
        </w:rPr>
      </w:pPr>
    </w:p>
    <w:p w:rsidR="005B74D6" w:rsidRPr="006E2003" w:rsidRDefault="005B74D6" w:rsidP="005B74D6">
      <w:pPr>
        <w:rPr>
          <w:noProof w:val="0"/>
          <w:lang w:eastAsia="x-none"/>
        </w:rPr>
      </w:pPr>
      <w:r w:rsidRPr="006E2003">
        <w:rPr>
          <w:noProof w:val="0"/>
          <w:lang w:eastAsia="x-none"/>
        </w:rPr>
        <w:t xml:space="preserve">Šio vaisto kiekviename ml yra 50 mg </w:t>
      </w:r>
      <w:proofErr w:type="spellStart"/>
      <w:r w:rsidRPr="006E2003">
        <w:rPr>
          <w:noProof w:val="0"/>
          <w:lang w:eastAsia="x-none"/>
        </w:rPr>
        <w:t>sorbitolio</w:t>
      </w:r>
      <w:proofErr w:type="spellEnd"/>
      <w:r w:rsidRPr="006E2003">
        <w:rPr>
          <w:noProof w:val="0"/>
          <w:lang w:eastAsia="x-none"/>
        </w:rPr>
        <w:t>.</w:t>
      </w:r>
    </w:p>
    <w:p w:rsidR="005B74D6" w:rsidRPr="006E2003" w:rsidRDefault="005B74D6" w:rsidP="005B74D6">
      <w:pPr>
        <w:rPr>
          <w:noProof w:val="0"/>
        </w:rPr>
      </w:pPr>
    </w:p>
    <w:p w:rsidR="005B74D6" w:rsidRPr="006E2003" w:rsidRDefault="005B74D6" w:rsidP="005B74D6">
      <w:pPr>
        <w:rPr>
          <w:noProof w:val="0"/>
        </w:rPr>
      </w:pPr>
      <w:proofErr w:type="spellStart"/>
      <w:r w:rsidRPr="006E2003">
        <w:rPr>
          <w:noProof w:val="0"/>
        </w:rPr>
        <w:t>Sorbitolis</w:t>
      </w:r>
      <w:proofErr w:type="spellEnd"/>
      <w:r w:rsidRPr="006E2003">
        <w:rPr>
          <w:noProof w:val="0"/>
        </w:rPr>
        <w:t xml:space="preserve"> yra fruktozės šaltinis. Jei Jums (arba Jūsų vaikui) yra retas genetinis sutrikimas – paveldimas fruktozės </w:t>
      </w:r>
      <w:proofErr w:type="spellStart"/>
      <w:r w:rsidRPr="006E2003">
        <w:rPr>
          <w:noProof w:val="0"/>
        </w:rPr>
        <w:t>netoleravimas</w:t>
      </w:r>
      <w:proofErr w:type="spellEnd"/>
      <w:r w:rsidRPr="006E2003">
        <w:rPr>
          <w:noProof w:val="0"/>
        </w:rPr>
        <w:t xml:space="preserve"> (PFN), Jums (arba Jūsų vaikui) šio vaisto vartoti negalima. Pacientai, kuriems yra PFN, negali skaidyti fruktozės, o tai gali sukelti sunkių nepageidaujamų reakcijų.</w:t>
      </w:r>
    </w:p>
    <w:p w:rsidR="005B74D6" w:rsidRPr="006E2003" w:rsidRDefault="005B74D6" w:rsidP="005B74D6">
      <w:pPr>
        <w:rPr>
          <w:noProof w:val="0"/>
        </w:rPr>
      </w:pPr>
    </w:p>
    <w:p w:rsidR="005B74D6" w:rsidRPr="006E2003" w:rsidRDefault="005B74D6" w:rsidP="005B74D6">
      <w:pPr>
        <w:rPr>
          <w:noProof w:val="0"/>
        </w:rPr>
      </w:pPr>
      <w:r w:rsidRPr="006E2003">
        <w:rPr>
          <w:noProof w:val="0"/>
        </w:rPr>
        <w:t>Prieš vartojant šį vaistą, pasakykite gydytojui, jeigu Jums (arba Jūsų vaikui) yra PFN arba Jūsų vaikas nebegali vartoti saldaus maisto ar gėrimų, nes jį pykina, jis vemia arba pasireiškia nemalonūs pojūčiai, tokie kaip pilvo pūtimas, skrandžio spazmai arba viduriavimas.</w:t>
      </w:r>
    </w:p>
    <w:p w:rsidR="005B74D6" w:rsidRPr="006F0805" w:rsidRDefault="005B74D6" w:rsidP="005B74D6">
      <w:pPr>
        <w:rPr>
          <w:lang w:val="pt-BR"/>
        </w:rPr>
      </w:pPr>
    </w:p>
    <w:p w:rsidR="005B74D6" w:rsidRPr="006F0805" w:rsidRDefault="005B74D6" w:rsidP="005B74D6">
      <w:pPr>
        <w:rPr>
          <w:lang w:val="pt-BR"/>
        </w:rPr>
      </w:pPr>
    </w:p>
    <w:p w:rsidR="005B74D6" w:rsidRPr="00AE03B0" w:rsidRDefault="005B74D6" w:rsidP="005B74D6">
      <w:pPr>
        <w:pStyle w:val="Antrat1"/>
        <w:tabs>
          <w:tab w:val="left" w:pos="567"/>
        </w:tabs>
        <w:ind w:left="567" w:hanging="567"/>
        <w:rPr>
          <w:rFonts w:ascii="Times New Roman" w:hAnsi="Times New Roman"/>
          <w:sz w:val="22"/>
          <w:szCs w:val="22"/>
        </w:rPr>
      </w:pPr>
      <w:r w:rsidRPr="006F0805">
        <w:rPr>
          <w:rFonts w:ascii="Times New Roman" w:hAnsi="Times New Roman"/>
          <w:sz w:val="22"/>
          <w:szCs w:val="22"/>
        </w:rPr>
        <w:t>3.</w:t>
      </w:r>
      <w:r w:rsidRPr="006F0805">
        <w:rPr>
          <w:rFonts w:ascii="Times New Roman" w:hAnsi="Times New Roman"/>
          <w:sz w:val="22"/>
          <w:szCs w:val="22"/>
        </w:rPr>
        <w:tab/>
        <w:t>Kaip vartoti Neupogen</w:t>
      </w:r>
    </w:p>
    <w:p w:rsidR="005B74D6" w:rsidRPr="006F0805" w:rsidRDefault="005B74D6" w:rsidP="005B74D6">
      <w:pPr>
        <w:rPr>
          <w:lang w:val="pt-BR"/>
        </w:rPr>
      </w:pPr>
    </w:p>
    <w:p w:rsidR="005B74D6" w:rsidRPr="006F0805" w:rsidRDefault="005B74D6" w:rsidP="005B74D6">
      <w:pPr>
        <w:rPr>
          <w:lang w:val="pt-BR"/>
        </w:rPr>
      </w:pPr>
      <w:r w:rsidRPr="006F0805">
        <w:rPr>
          <w:lang w:val="pt-BR"/>
        </w:rPr>
        <w:t>V</w:t>
      </w:r>
      <w:r w:rsidRPr="00AE03B0">
        <w:rPr>
          <w:lang w:val="pt-BR"/>
        </w:rPr>
        <w:t>isada</w:t>
      </w:r>
      <w:r w:rsidRPr="006F0805">
        <w:rPr>
          <w:lang w:val="pt-BR"/>
        </w:rPr>
        <w:t xml:space="preserve"> vartokite šį vaistą</w:t>
      </w:r>
      <w:r w:rsidRPr="00AE03B0">
        <w:rPr>
          <w:lang w:val="pt-BR"/>
        </w:rPr>
        <w:t xml:space="preserve"> </w:t>
      </w:r>
      <w:r w:rsidRPr="006F0805">
        <w:rPr>
          <w:lang w:val="pt-BR"/>
        </w:rPr>
        <w:t xml:space="preserve">tiksliai kaip nurodė gydytojas. Jeigu abejojate, kreipkitės į gydytoją, slaugytoją arba vaistininką. </w:t>
      </w:r>
    </w:p>
    <w:p w:rsidR="005B74D6" w:rsidRPr="006F0805" w:rsidRDefault="005B74D6" w:rsidP="005B74D6">
      <w:pPr>
        <w:tabs>
          <w:tab w:val="left" w:pos="567"/>
        </w:tabs>
        <w:rPr>
          <w:lang w:val="pt-BR"/>
        </w:rPr>
      </w:pPr>
    </w:p>
    <w:p w:rsidR="005B74D6" w:rsidRPr="006F0805" w:rsidRDefault="005B74D6" w:rsidP="005B74D6">
      <w:pPr>
        <w:pStyle w:val="Antrat2"/>
        <w:keepLines/>
        <w:rPr>
          <w:rFonts w:ascii="Times New Roman" w:hAnsi="Times New Roman"/>
        </w:rPr>
      </w:pPr>
      <w:r w:rsidRPr="006F0805">
        <w:rPr>
          <w:rFonts w:ascii="Times New Roman" w:hAnsi="Times New Roman"/>
        </w:rPr>
        <w:t>Kaip vartojamas Neupogen ir kiek aš jo turiu vartoti?</w:t>
      </w:r>
    </w:p>
    <w:p w:rsidR="005B74D6" w:rsidRPr="006F0805" w:rsidRDefault="005B74D6" w:rsidP="005B74D6">
      <w:pPr>
        <w:keepNext/>
        <w:keepLines/>
        <w:rPr>
          <w:lang w:val="pt-BR"/>
        </w:rPr>
      </w:pPr>
    </w:p>
    <w:p w:rsidR="005B74D6" w:rsidRPr="006F0805" w:rsidRDefault="005B74D6" w:rsidP="005B74D6">
      <w:pPr>
        <w:keepNext/>
        <w:keepLines/>
        <w:rPr>
          <w:lang w:val="pt-BR"/>
        </w:rPr>
      </w:pPr>
      <w:r w:rsidRPr="006F0805">
        <w:rPr>
          <w:lang w:val="pt-BR"/>
        </w:rPr>
        <w:t>Neupogen paprastai kasdien švirkščiamas į audinį, kuris yra po oda (vadinama poodine injekcija). Jį taip pat kasdien galima lėtai švirkšti į veną (vadinama infuzija į veną). Įprastinė dozė gali būti įvairi, ji priklauso nuo Jūsų ligos ir kūno masės. Gydytojas pasakys, kiek Neupogen reikia vartoti.</w:t>
      </w:r>
    </w:p>
    <w:p w:rsidR="005B74D6" w:rsidRDefault="005B74D6" w:rsidP="005B74D6">
      <w:pPr>
        <w:rPr>
          <w:lang w:val="pt-BR"/>
        </w:rPr>
      </w:pPr>
    </w:p>
    <w:p w:rsidR="005B74D6" w:rsidRPr="00A50E4D" w:rsidRDefault="005B74D6" w:rsidP="005B74D6">
      <w:pPr>
        <w:keepNext/>
        <w:rPr>
          <w:iCs/>
        </w:rPr>
      </w:pPr>
      <w:r w:rsidRPr="00A50E4D">
        <w:rPr>
          <w:rStyle w:val="hps"/>
        </w:rPr>
        <w:lastRenderedPageBreak/>
        <w:t>Pacientai</w:t>
      </w:r>
      <w:r w:rsidRPr="00A50E4D">
        <w:t>, kuri</w:t>
      </w:r>
      <w:r w:rsidRPr="00BC6898">
        <w:t xml:space="preserve">ems po chemoterapijos buvo atlikta </w:t>
      </w:r>
      <w:r w:rsidRPr="00BC6898">
        <w:rPr>
          <w:rStyle w:val="hps"/>
        </w:rPr>
        <w:t>kaulų</w:t>
      </w:r>
      <w:r w:rsidRPr="00A50E4D">
        <w:t xml:space="preserve"> </w:t>
      </w:r>
      <w:r w:rsidRPr="00A50E4D">
        <w:rPr>
          <w:rStyle w:val="hps"/>
        </w:rPr>
        <w:t>čiulpų transplantacija</w:t>
      </w:r>
      <w:r w:rsidRPr="00A50E4D">
        <w:rPr>
          <w:iCs/>
        </w:rPr>
        <w:t xml:space="preserve">: </w:t>
      </w:r>
    </w:p>
    <w:p w:rsidR="005B74D6" w:rsidRPr="00A50E4D" w:rsidRDefault="005B74D6" w:rsidP="005B74D6">
      <w:pPr>
        <w:rPr>
          <w:lang w:val="pt-BR"/>
        </w:rPr>
      </w:pPr>
      <w:r w:rsidRPr="00A50E4D">
        <w:rPr>
          <w:lang w:val="pt-BR"/>
        </w:rPr>
        <w:t>Pirmoji</w:t>
      </w:r>
      <w:r w:rsidRPr="00BC6898">
        <w:rPr>
          <w:lang w:val="pt-BR"/>
        </w:rPr>
        <w:t xml:space="preserve"> Neupogen dozė </w:t>
      </w:r>
      <w:r w:rsidRPr="00A50E4D">
        <w:rPr>
          <w:lang w:val="pt-BR"/>
        </w:rPr>
        <w:t>Jums bus paskirta praėjus mažiausiai 24</w:t>
      </w:r>
      <w:r>
        <w:rPr>
          <w:lang w:val="pt-BR"/>
        </w:rPr>
        <w:t> </w:t>
      </w:r>
      <w:r w:rsidRPr="00A50E4D">
        <w:rPr>
          <w:lang w:val="pt-BR"/>
        </w:rPr>
        <w:t>valandoms po chemoterapijos ir mažiausiai 24</w:t>
      </w:r>
      <w:r>
        <w:rPr>
          <w:lang w:val="pt-BR"/>
        </w:rPr>
        <w:t> </w:t>
      </w:r>
      <w:r w:rsidRPr="00A50E4D">
        <w:rPr>
          <w:lang w:val="pt-BR"/>
        </w:rPr>
        <w:t xml:space="preserve">valandoms po kaulų čiulpų </w:t>
      </w:r>
      <w:r>
        <w:rPr>
          <w:lang w:val="pt-BR"/>
        </w:rPr>
        <w:t>transplantacijos</w:t>
      </w:r>
      <w:r w:rsidRPr="00A50E4D">
        <w:rPr>
          <w:lang w:val="pt-BR"/>
        </w:rPr>
        <w:t>.</w:t>
      </w:r>
      <w:r>
        <w:rPr>
          <w:lang w:val="pt-BR"/>
        </w:rPr>
        <w:t xml:space="preserve"> </w:t>
      </w:r>
    </w:p>
    <w:p w:rsidR="005B74D6" w:rsidRPr="006F0805" w:rsidRDefault="005B74D6" w:rsidP="005B74D6">
      <w:pPr>
        <w:rPr>
          <w:lang w:val="pt-BR"/>
        </w:rPr>
      </w:pPr>
    </w:p>
    <w:p w:rsidR="005B74D6" w:rsidRPr="00AE03B0" w:rsidRDefault="005B74D6" w:rsidP="005B74D6">
      <w:pPr>
        <w:rPr>
          <w:lang w:val="pt-BR"/>
        </w:rPr>
      </w:pPr>
      <w:r w:rsidRPr="006F0805">
        <w:rPr>
          <w:lang w:val="pt-BR"/>
        </w:rPr>
        <w:t>Jus, ar Jus prižiūrinčius asmenius, gali išmokyti, kaip atlikti poodinę injekciją, kad galėtumėte tęsti paskirtą gydymą namuose. Tačiau, nebandykite vaisto vartoti patys, kol Jūsų tinkamai neišmokė</w:t>
      </w:r>
      <w:r w:rsidRPr="006F0805">
        <w:t xml:space="preserve"> sveikatos priežiūros specialistas</w:t>
      </w:r>
      <w:r w:rsidRPr="00AE03B0">
        <w:rPr>
          <w:lang w:val="pt-BR"/>
        </w:rPr>
        <w:t>.</w:t>
      </w:r>
    </w:p>
    <w:p w:rsidR="005B74D6" w:rsidRPr="006F0805" w:rsidRDefault="005B74D6" w:rsidP="005B74D6">
      <w:pPr>
        <w:pStyle w:val="Antrat2"/>
        <w:rPr>
          <w:rFonts w:ascii="Times New Roman" w:hAnsi="Times New Roman"/>
        </w:rPr>
      </w:pPr>
    </w:p>
    <w:p w:rsidR="005B74D6" w:rsidRPr="006F0805" w:rsidRDefault="005B74D6" w:rsidP="005B74D6">
      <w:pPr>
        <w:pStyle w:val="Antrat2"/>
        <w:rPr>
          <w:rFonts w:ascii="Times New Roman" w:hAnsi="Times New Roman"/>
        </w:rPr>
      </w:pPr>
      <w:r w:rsidRPr="006F0805">
        <w:rPr>
          <w:rFonts w:ascii="Times New Roman" w:hAnsi="Times New Roman"/>
        </w:rPr>
        <w:t>Kiek laiko reikės vartoti Neupogen?</w:t>
      </w:r>
    </w:p>
    <w:p w:rsidR="005B74D6" w:rsidRPr="006F0805" w:rsidRDefault="005B74D6" w:rsidP="005B74D6">
      <w:pPr>
        <w:rPr>
          <w:lang w:val="pt-BR"/>
        </w:rPr>
      </w:pPr>
    </w:p>
    <w:p w:rsidR="005B74D6" w:rsidRPr="006F0805" w:rsidRDefault="005B74D6" w:rsidP="005B74D6">
      <w:pPr>
        <w:rPr>
          <w:lang w:val="pt-BR"/>
        </w:rPr>
      </w:pPr>
      <w:r w:rsidRPr="006F0805">
        <w:rPr>
          <w:lang w:val="pt-BR"/>
        </w:rPr>
        <w:t>Neupogen reikės vartoti tol, kol baltųjų kraujo ląstelių kiekis pasidarys normalus. Reguliariai bus atliekami kraujo tyrimai, kad būtų galima stebėti baltųjų kraujo ląstelių kiekį. Gydytojas pasakys, kiek laiko reikės vartoti Neupogen.</w:t>
      </w:r>
    </w:p>
    <w:p w:rsidR="005B74D6" w:rsidRPr="006F0805" w:rsidRDefault="005B74D6" w:rsidP="005B74D6">
      <w:pPr>
        <w:rPr>
          <w:lang w:val="pt-BR"/>
        </w:rPr>
      </w:pPr>
    </w:p>
    <w:p w:rsidR="005B74D6" w:rsidRPr="00AE03B0" w:rsidRDefault="005B74D6" w:rsidP="005B74D6">
      <w:pPr>
        <w:pStyle w:val="Antrat2"/>
        <w:rPr>
          <w:rFonts w:ascii="Times New Roman" w:hAnsi="Times New Roman"/>
        </w:rPr>
      </w:pPr>
      <w:r w:rsidRPr="006F0805">
        <w:rPr>
          <w:rFonts w:ascii="Times New Roman" w:hAnsi="Times New Roman"/>
        </w:rPr>
        <w:t>Vartojimas vaikams</w:t>
      </w:r>
    </w:p>
    <w:p w:rsidR="005B74D6" w:rsidRPr="006F0805" w:rsidRDefault="005B74D6" w:rsidP="005B74D6">
      <w:pPr>
        <w:rPr>
          <w:lang w:val="pt-BR"/>
        </w:rPr>
      </w:pPr>
    </w:p>
    <w:p w:rsidR="005B74D6" w:rsidRPr="00AE03B0" w:rsidRDefault="005B74D6" w:rsidP="005B74D6">
      <w:pPr>
        <w:rPr>
          <w:lang w:val="pt-BR"/>
        </w:rPr>
      </w:pPr>
      <w:r w:rsidRPr="006F0805">
        <w:rPr>
          <w:lang w:val="pt-BR"/>
        </w:rPr>
        <w:t xml:space="preserve">Neupogen skiriamas vaikų, kurie gydomi chemoterapija ar kuriems nustatytas labai mažas baltųjų kraujo ląstelių kiekis (neutropenija), gydymui. Dozavimo rekomendacijos vaikams, </w:t>
      </w:r>
      <w:r w:rsidRPr="006F0805">
        <w:t>kuriems taikoma chemoterapija,</w:t>
      </w:r>
      <w:r w:rsidRPr="00AE03B0">
        <w:rPr>
          <w:lang w:val="pt-BR"/>
        </w:rPr>
        <w:t xml:space="preserve"> yra tokios pačios, kaip suaugusiems.</w:t>
      </w:r>
    </w:p>
    <w:p w:rsidR="005B74D6" w:rsidRPr="006F0805" w:rsidRDefault="005B74D6" w:rsidP="005B74D6">
      <w:pPr>
        <w:rPr>
          <w:lang w:val="pt-BR"/>
        </w:rPr>
      </w:pPr>
    </w:p>
    <w:p w:rsidR="005B74D6" w:rsidRPr="00361C46" w:rsidRDefault="005B74D6" w:rsidP="005B74D6">
      <w:pPr>
        <w:pStyle w:val="Antrat2"/>
        <w:rPr>
          <w:rFonts w:ascii="Times New Roman" w:hAnsi="Times New Roman"/>
        </w:rPr>
      </w:pPr>
      <w:r>
        <w:rPr>
          <w:rFonts w:ascii="Times New Roman" w:hAnsi="Times New Roman"/>
        </w:rPr>
        <w:t>Ką daryti p</w:t>
      </w:r>
      <w:r w:rsidRPr="00361C46">
        <w:rPr>
          <w:rFonts w:ascii="Times New Roman" w:hAnsi="Times New Roman"/>
        </w:rPr>
        <w:t>avartojus per didelę Neupogen dozę</w:t>
      </w:r>
      <w:r>
        <w:rPr>
          <w:rFonts w:ascii="Times New Roman" w:hAnsi="Times New Roman"/>
        </w:rPr>
        <w:t>?</w:t>
      </w:r>
    </w:p>
    <w:p w:rsidR="005B74D6" w:rsidRPr="006F0805" w:rsidRDefault="005B74D6" w:rsidP="005B74D6">
      <w:pPr>
        <w:rPr>
          <w:lang w:val="pt-BR"/>
        </w:rPr>
      </w:pPr>
    </w:p>
    <w:p w:rsidR="005B74D6" w:rsidRPr="006F0805" w:rsidRDefault="005B74D6" w:rsidP="005B74D6">
      <w:pPr>
        <w:rPr>
          <w:lang w:val="pt-BR"/>
        </w:rPr>
      </w:pPr>
      <w:r w:rsidRPr="006F0805">
        <w:rPr>
          <w:lang w:val="pt-BR"/>
        </w:rPr>
        <w:t xml:space="preserve">Nevartokite didesnės dozės už tą, kurią paskyrė gydytojas. Jei manote, kad įsišvirkštėte didesnę dozę, nei reikia, kuo greičiau kreipkitės į gydytoją. </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Pamiršus pavartoti Neupogen</w:t>
      </w:r>
    </w:p>
    <w:p w:rsidR="005B74D6" w:rsidRPr="006F0805" w:rsidRDefault="005B74D6" w:rsidP="005B74D6">
      <w:pPr>
        <w:rPr>
          <w:lang w:val="pt-BR"/>
        </w:rPr>
      </w:pPr>
    </w:p>
    <w:p w:rsidR="005B74D6" w:rsidRPr="006F0805" w:rsidRDefault="005B74D6" w:rsidP="005B74D6">
      <w:pPr>
        <w:rPr>
          <w:lang w:val="pt-BR"/>
        </w:rPr>
      </w:pPr>
      <w:r w:rsidRPr="006F0805">
        <w:rPr>
          <w:lang w:val="pt-BR"/>
        </w:rPr>
        <w:t>Jei praleidote injekciją arba jei įsišvirkštėte per mažai vaisto, kuo greičiau kreipkitės į gydytoją. Negalima vartoti dvigubos dozės norint kompensuoti praleistą dozę.</w:t>
      </w:r>
    </w:p>
    <w:p w:rsidR="005B74D6" w:rsidRPr="006F0805" w:rsidRDefault="005B74D6" w:rsidP="005B74D6">
      <w:pPr>
        <w:rPr>
          <w:lang w:val="pt-BR"/>
        </w:rPr>
      </w:pPr>
    </w:p>
    <w:p w:rsidR="005B74D6" w:rsidRPr="006F0805" w:rsidRDefault="005B74D6" w:rsidP="005B74D6">
      <w:pPr>
        <w:rPr>
          <w:lang w:val="pt-BR"/>
        </w:rPr>
      </w:pPr>
      <w:r w:rsidRPr="006F0805">
        <w:rPr>
          <w:lang w:val="pt-BR"/>
        </w:rPr>
        <w:t>Jeigu kiltų daugiau klausimų dėl šio vaisto vartojimo, kreipkitės į gydytoją, slaugytoją arba vaistininką.</w:t>
      </w:r>
    </w:p>
    <w:p w:rsidR="005B74D6" w:rsidRPr="006F0805" w:rsidRDefault="005B74D6" w:rsidP="005B74D6">
      <w:pPr>
        <w:rPr>
          <w:lang w:val="pt-BR"/>
        </w:rPr>
      </w:pPr>
    </w:p>
    <w:p w:rsidR="005B74D6" w:rsidRPr="006F0805" w:rsidRDefault="005B74D6" w:rsidP="005B74D6">
      <w:pPr>
        <w:rPr>
          <w:lang w:val="pt-BR"/>
        </w:rPr>
      </w:pPr>
    </w:p>
    <w:p w:rsidR="005B74D6" w:rsidRPr="007240E0" w:rsidRDefault="005B74D6" w:rsidP="005B74D6">
      <w:pPr>
        <w:pStyle w:val="Antrat1"/>
        <w:ind w:left="567" w:hanging="567"/>
        <w:rPr>
          <w:sz w:val="22"/>
        </w:rPr>
      </w:pPr>
      <w:r w:rsidRPr="007240E0">
        <w:rPr>
          <w:sz w:val="22"/>
        </w:rPr>
        <w:t>4.</w:t>
      </w:r>
      <w:r w:rsidRPr="007240E0">
        <w:rPr>
          <w:sz w:val="22"/>
        </w:rPr>
        <w:tab/>
        <w:t>Galimas šalutinis poveikis</w:t>
      </w:r>
    </w:p>
    <w:p w:rsidR="005B74D6" w:rsidRDefault="005B74D6" w:rsidP="005B74D6"/>
    <w:p w:rsidR="005B74D6" w:rsidRDefault="005B74D6" w:rsidP="005B74D6">
      <w:r>
        <w:t>Šis vaistas, kaip ir visi kiti, gali sukelti šalutinį poveikį, nors jis pasireiškia ne visiems žmonėms.</w:t>
      </w:r>
    </w:p>
    <w:p w:rsidR="005B74D6" w:rsidRPr="00361C46" w:rsidRDefault="005B74D6" w:rsidP="005B74D6"/>
    <w:p w:rsidR="005B74D6" w:rsidRPr="00361C46" w:rsidRDefault="005B74D6" w:rsidP="005B74D6">
      <w:r w:rsidRPr="00361C46">
        <w:rPr>
          <w:b/>
          <w:bCs/>
        </w:rPr>
        <w:t>Nedelsdami kreipkitės į gydytoją</w:t>
      </w:r>
      <w:r w:rsidRPr="00361C46">
        <w:rPr>
          <w:bCs/>
        </w:rPr>
        <w:t>,</w:t>
      </w:r>
      <w:r w:rsidRPr="00361C46">
        <w:t xml:space="preserve"> jei gydymo metu:</w:t>
      </w:r>
    </w:p>
    <w:p w:rsidR="005B74D6" w:rsidRPr="00361C46" w:rsidRDefault="005B74D6" w:rsidP="005B74D6">
      <w:pPr>
        <w:numPr>
          <w:ilvl w:val="0"/>
          <w:numId w:val="15"/>
        </w:numPr>
        <w:ind w:left="567" w:hanging="567"/>
      </w:pPr>
      <w:r w:rsidRPr="00361C46">
        <w:t>pasireiškė alerginės reakcijos, pvz., atsirado silpnumas, sumažėjo kraujospūdis, pasireiškė apsunkintas kvėpavimas, veido patinimas (anafilaksija), odos bėrimas, niežtintis bėrimas (dilgėlinė), lūpų, burnos, liežuvio ir gerklės patinimas (angioedema) bei dusulys (dispnėja);</w:t>
      </w:r>
    </w:p>
    <w:p w:rsidR="005B74D6" w:rsidRPr="00361C46" w:rsidRDefault="005B74D6" w:rsidP="005B74D6">
      <w:pPr>
        <w:numPr>
          <w:ilvl w:val="0"/>
          <w:numId w:val="4"/>
        </w:numPr>
      </w:pPr>
      <w:r w:rsidRPr="00361C46">
        <w:t>pradėjote kosėti, karščiuoti ir dusti, kadangi tai gali būti ūmini</w:t>
      </w:r>
      <w:r>
        <w:t>o</w:t>
      </w:r>
      <w:r w:rsidRPr="00361C46">
        <w:t xml:space="preserve"> </w:t>
      </w:r>
      <w:r>
        <w:t>respiracinio</w:t>
      </w:r>
      <w:r w:rsidRPr="00361C46">
        <w:t xml:space="preserve"> distreso sindromo (Ū</w:t>
      </w:r>
      <w:r>
        <w:t>R</w:t>
      </w:r>
      <w:r w:rsidRPr="00361C46">
        <w:t xml:space="preserve">DS) požymiai; </w:t>
      </w:r>
    </w:p>
    <w:p w:rsidR="005B74D6" w:rsidRDefault="005B74D6" w:rsidP="005B74D6">
      <w:pPr>
        <w:numPr>
          <w:ilvl w:val="0"/>
          <w:numId w:val="4"/>
        </w:numPr>
      </w:pPr>
      <w:r w:rsidRPr="00361C46">
        <w:t>pasireiškė inkstų pažaidos simptomai (glomerulonefritas). Neupogen vartojusiems pacientams nustatyti inkstų pažaidos simptomai. Nedelsiant pasakykite gydytojui, jeigu atsirado veido ar čiurnų paburkimas, kraujas šlapime, šlapimas tapo rudos spalvos arba pastebėjote, kad šlapimo kiekis tapo mažesnis nei įprastai</w:t>
      </w:r>
      <w:r>
        <w:t>;</w:t>
      </w:r>
    </w:p>
    <w:p w:rsidR="005B74D6" w:rsidRPr="00361C46" w:rsidRDefault="005B74D6" w:rsidP="005B74D6">
      <w:pPr>
        <w:pStyle w:val="lblbullet"/>
        <w:numPr>
          <w:ilvl w:val="0"/>
          <w:numId w:val="4"/>
        </w:numPr>
        <w:rPr>
          <w:szCs w:val="22"/>
          <w:lang w:val="lt-LT"/>
        </w:rPr>
      </w:pPr>
      <w:r w:rsidRPr="00361C46">
        <w:rPr>
          <w:rStyle w:val="hps"/>
          <w:lang w:val="lt-LT"/>
        </w:rPr>
        <w:t>jei jums pasireiškė</w:t>
      </w:r>
      <w:r w:rsidRPr="00361C46">
        <w:rPr>
          <w:lang w:val="lt-LT"/>
        </w:rPr>
        <w:t xml:space="preserve"> </w:t>
      </w:r>
      <w:r w:rsidRPr="00361C46">
        <w:rPr>
          <w:rStyle w:val="hps"/>
          <w:lang w:val="lt-LT"/>
        </w:rPr>
        <w:t>bet</w:t>
      </w:r>
      <w:r w:rsidRPr="00361C46">
        <w:rPr>
          <w:lang w:val="lt-LT"/>
        </w:rPr>
        <w:t xml:space="preserve"> </w:t>
      </w:r>
      <w:r w:rsidRPr="00361C46">
        <w:rPr>
          <w:rStyle w:val="hps"/>
          <w:lang w:val="lt-LT"/>
        </w:rPr>
        <w:t>kuris iš šių</w:t>
      </w:r>
      <w:r w:rsidRPr="00361C46">
        <w:rPr>
          <w:lang w:val="lt-LT"/>
        </w:rPr>
        <w:t xml:space="preserve"> </w:t>
      </w:r>
      <w:r w:rsidRPr="00361C46">
        <w:rPr>
          <w:rStyle w:val="hps"/>
          <w:lang w:val="lt-LT"/>
        </w:rPr>
        <w:t>šalutinių poveikių arba jų derinys:</w:t>
      </w:r>
    </w:p>
    <w:p w:rsidR="005B74D6" w:rsidRPr="00361C46" w:rsidRDefault="005B74D6" w:rsidP="005B74D6">
      <w:pPr>
        <w:numPr>
          <w:ilvl w:val="1"/>
          <w:numId w:val="4"/>
        </w:numPr>
        <w:tabs>
          <w:tab w:val="left" w:pos="1134"/>
        </w:tabs>
        <w:ind w:left="1134" w:hanging="567"/>
      </w:pPr>
      <w:r w:rsidRPr="00361C46">
        <w:t>pabrinkimas ar apimties padidėjimas, kuris gali būti siejamas su retesniu šlapinimusi, apsunkintu kvėpavimu, pilvo apimties padidėjimu ir pilnumo jausmu bei bendru nuovargiu. Šie simptomai paprastai vystosi greitai.</w:t>
      </w:r>
    </w:p>
    <w:p w:rsidR="005B74D6" w:rsidRDefault="005B74D6" w:rsidP="005B74D6">
      <w:pPr>
        <w:ind w:left="567"/>
      </w:pPr>
      <w:r w:rsidRPr="00361C46">
        <w:t xml:space="preserve">Šie simptomai gali būti būklės, vadinamos </w:t>
      </w:r>
      <w:r>
        <w:t>„</w:t>
      </w:r>
      <w:r w:rsidRPr="00361C46">
        <w:t>kapiliarų pralaidumo sindromu</w:t>
      </w:r>
      <w:r>
        <w:t>“</w:t>
      </w:r>
      <w:r w:rsidRPr="00361C46">
        <w:t>, kurios metu atsiranda kraujo nuotėkis iš smulkiųjų kraujagyslių į kūno audinius</w:t>
      </w:r>
      <w:r>
        <w:t>, simptomai</w:t>
      </w:r>
      <w:r w:rsidRPr="00361C46">
        <w:t>. Tokiai būklei suvaldyti reikalinga skubi medicininė pagalba</w:t>
      </w:r>
      <w:r>
        <w:t>;</w:t>
      </w:r>
    </w:p>
    <w:p w:rsidR="005B74D6" w:rsidRPr="006E2003" w:rsidRDefault="005B74D6" w:rsidP="005B74D6">
      <w:pPr>
        <w:keepNext/>
        <w:numPr>
          <w:ilvl w:val="0"/>
          <w:numId w:val="15"/>
        </w:numPr>
        <w:ind w:left="567" w:hanging="567"/>
        <w:rPr>
          <w:noProof w:val="0"/>
        </w:rPr>
      </w:pPr>
      <w:r w:rsidRPr="006E2003">
        <w:rPr>
          <w:noProof w:val="0"/>
        </w:rPr>
        <w:lastRenderedPageBreak/>
        <w:t>jei pasireiškė bet kuris iš šių simptomų arba jų derinys:</w:t>
      </w:r>
    </w:p>
    <w:p w:rsidR="005B74D6" w:rsidRPr="006E2003" w:rsidRDefault="005B74D6" w:rsidP="005B74D6">
      <w:pPr>
        <w:ind w:left="1134" w:hanging="567"/>
        <w:rPr>
          <w:noProof w:val="0"/>
        </w:rPr>
      </w:pPr>
      <w:r w:rsidRPr="006E2003">
        <w:rPr>
          <w:noProof w:val="0"/>
        </w:rPr>
        <w:t>-</w:t>
      </w:r>
      <w:r w:rsidRPr="006E2003">
        <w:rPr>
          <w:noProof w:val="0"/>
        </w:rPr>
        <w:tab/>
        <w:t xml:space="preserve">karščiavimas, drebulys, </w:t>
      </w:r>
      <w:proofErr w:type="spellStart"/>
      <w:r w:rsidRPr="006E2003">
        <w:rPr>
          <w:noProof w:val="0"/>
        </w:rPr>
        <w:t>šaltkrėtis</w:t>
      </w:r>
      <w:proofErr w:type="spellEnd"/>
      <w:r w:rsidRPr="006E2003">
        <w:rPr>
          <w:noProof w:val="0"/>
        </w:rPr>
        <w:t>, dažnas širdies plakimas, sumišimas arba orientacijos praradimas, dusulys, stiprus skausmas arba nemalonus pojūtis ir lipni prakaituota oda.</w:t>
      </w:r>
    </w:p>
    <w:p w:rsidR="005B74D6" w:rsidRPr="00361C46" w:rsidRDefault="005B74D6" w:rsidP="005B74D6">
      <w:pPr>
        <w:ind w:left="567"/>
      </w:pPr>
      <w:r w:rsidRPr="006E2003">
        <w:rPr>
          <w:noProof w:val="0"/>
        </w:rPr>
        <w:t>Šie simptomai gali būti būklės, vadinamos sepsiu (dar vadinama kraujo užkrėtimu) požymiai. Tai yra sunki infekcija, pasireiškianti kaip viso kūno uždegiminis atsakas, kuris gali būti pavojingas gyvybei ir reikalinga skubi medicininė pagalba.</w:t>
      </w:r>
    </w:p>
    <w:p w:rsidR="005B74D6" w:rsidRPr="00361C46" w:rsidRDefault="005B74D6" w:rsidP="005B74D6">
      <w:pPr>
        <w:numPr>
          <w:ilvl w:val="0"/>
          <w:numId w:val="4"/>
        </w:numPr>
      </w:pPr>
      <w:r w:rsidRPr="00361C46">
        <w:t>pradėjo skaudėti kairiąją viršutinę pilvo dalį, žemiau kairiojo šonkaulių lanko ar viršutinę peties dalį, kadangi gali būti blužnies sutrikimų (blužnies padidėjimas (splenomegalija) arba blužnies plyšimas)</w:t>
      </w:r>
      <w:r>
        <w:t>;</w:t>
      </w:r>
    </w:p>
    <w:p w:rsidR="005B74D6" w:rsidRPr="00361C46" w:rsidRDefault="005B74D6" w:rsidP="005B74D6">
      <w:pPr>
        <w:pStyle w:val="lblbullet"/>
        <w:numPr>
          <w:ilvl w:val="0"/>
          <w:numId w:val="4"/>
        </w:numPr>
        <w:rPr>
          <w:lang w:val="lt-LT"/>
        </w:rPr>
      </w:pPr>
      <w:r w:rsidRPr="00361C46">
        <w:rPr>
          <w:lang w:val="lt-LT"/>
        </w:rPr>
        <w:t xml:space="preserve">jeigu Jūs esate gydomas nuo sunkios lėtinės </w:t>
      </w:r>
      <w:proofErr w:type="spellStart"/>
      <w:r w:rsidRPr="00361C46">
        <w:rPr>
          <w:lang w:val="lt-LT"/>
        </w:rPr>
        <w:t>neutropenijos</w:t>
      </w:r>
      <w:proofErr w:type="spellEnd"/>
      <w:r w:rsidRPr="00361C46">
        <w:rPr>
          <w:lang w:val="lt-LT"/>
        </w:rPr>
        <w:t xml:space="preserve"> ir Jūsų šlapime randama kraujo (</w:t>
      </w:r>
      <w:proofErr w:type="spellStart"/>
      <w:r w:rsidRPr="00361C46">
        <w:rPr>
          <w:lang w:val="lt-LT"/>
        </w:rPr>
        <w:t>hematurija</w:t>
      </w:r>
      <w:proofErr w:type="spellEnd"/>
      <w:r w:rsidRPr="00361C46">
        <w:rPr>
          <w:lang w:val="lt-LT"/>
        </w:rPr>
        <w:t>). Jūsų gydytojas gali reguliariai atlikti šlapimo tyrimus, jeigu Jums pasireiškia šis šalutinis poveikis arba šlapime randama baltymų (</w:t>
      </w:r>
      <w:proofErr w:type="spellStart"/>
      <w:r w:rsidRPr="00361C46">
        <w:rPr>
          <w:lang w:val="lt-LT"/>
        </w:rPr>
        <w:t>proteinurija</w:t>
      </w:r>
      <w:proofErr w:type="spellEnd"/>
      <w:r w:rsidRPr="00361C46">
        <w:rPr>
          <w:lang w:val="lt-LT"/>
        </w:rPr>
        <w:t>).</w:t>
      </w:r>
    </w:p>
    <w:p w:rsidR="005B74D6" w:rsidRPr="00361C46" w:rsidRDefault="005B74D6" w:rsidP="005B74D6">
      <w:pPr>
        <w:autoSpaceDE w:val="0"/>
        <w:autoSpaceDN w:val="0"/>
        <w:adjustRightInd w:val="0"/>
      </w:pPr>
    </w:p>
    <w:p w:rsidR="005B74D6" w:rsidRDefault="005B74D6" w:rsidP="005B74D6">
      <w:pPr>
        <w:autoSpaceDE w:val="0"/>
        <w:autoSpaceDN w:val="0"/>
        <w:adjustRightInd w:val="0"/>
      </w:pPr>
      <w:r>
        <w:t>D</w:t>
      </w:r>
      <w:r w:rsidRPr="00361C46">
        <w:t>ažnas šalutinis Neupogen poveikis yra raumenų ar kaulų skausmas, kurį gali numalšinti įprasti vaistai nuo skausmo (analgetikai). Pacientams, kuriems atliekama kamieninių ląstelių ar kaulų čiulpų transplantacija, gali išsivystyti transplantato prieš šeimininką liga (TpŠL) – tai donoro ląstelių reakcija prieš pacientą, kuriam atlikta transplantacija. Ligos požymiai</w:t>
      </w:r>
      <w:r>
        <w:t xml:space="preserve"> ir simptomai </w:t>
      </w:r>
      <w:r w:rsidRPr="00361C46">
        <w:t>yra: delnų ar padų bėrimas, opos burnoje, žarnose, kepenyse, odoje, akyse, plaučiuose, makštyje ir sąnariuose.</w:t>
      </w:r>
    </w:p>
    <w:p w:rsidR="005B74D6" w:rsidRDefault="005B74D6" w:rsidP="005B74D6">
      <w:pPr>
        <w:autoSpaceDE w:val="0"/>
        <w:autoSpaceDN w:val="0"/>
        <w:adjustRightInd w:val="0"/>
      </w:pPr>
    </w:p>
    <w:p w:rsidR="005B74D6" w:rsidRPr="00361C46" w:rsidRDefault="005B74D6" w:rsidP="005B74D6">
      <w:pPr>
        <w:autoSpaceDE w:val="0"/>
        <w:autoSpaceDN w:val="0"/>
        <w:adjustRightInd w:val="0"/>
      </w:pPr>
      <w:r>
        <w:t>S</w:t>
      </w:r>
      <w:r w:rsidRPr="00361C46">
        <w:t>veikiems kamieninių ląstelių donorams padidėja baltųjų kraujo ląstelių (leukocitų) kiekis ir sumažėja trombocitų skaičius (trombocitopenija), dėl ko pablogėja kraujo krešėjimas. Gydytojas turi tai stebėti.</w:t>
      </w:r>
    </w:p>
    <w:p w:rsidR="005B74D6" w:rsidRPr="00361C46" w:rsidRDefault="005B74D6" w:rsidP="005B74D6">
      <w:pPr>
        <w:numPr>
          <w:ilvl w:val="12"/>
          <w:numId w:val="0"/>
        </w:numPr>
      </w:pPr>
    </w:p>
    <w:p w:rsidR="005B74D6" w:rsidRPr="00361C46" w:rsidRDefault="005B74D6" w:rsidP="005B74D6">
      <w:pPr>
        <w:rPr>
          <w:b/>
        </w:rPr>
      </w:pPr>
      <w:r w:rsidRPr="00361C46">
        <w:rPr>
          <w:b/>
        </w:rPr>
        <w:t>Labai dažnas šalutinis poveikis</w:t>
      </w:r>
      <w:r w:rsidRPr="00361C46">
        <w:t xml:space="preserve"> (</w:t>
      </w:r>
      <w:r>
        <w:t xml:space="preserve">gali pasireikšti </w:t>
      </w:r>
      <w:r w:rsidRPr="00361C46">
        <w:t>daugiau nei 1</w:t>
      </w:r>
      <w:r>
        <w:t xml:space="preserve"> </w:t>
      </w:r>
      <w:r w:rsidRPr="00361C46">
        <w:t>iš 10 </w:t>
      </w:r>
      <w:r>
        <w:t>žmonių</w:t>
      </w:r>
      <w:r w:rsidRPr="00361C46">
        <w:t>)</w:t>
      </w:r>
      <w:r w:rsidRPr="00361C46">
        <w:rPr>
          <w:b/>
        </w:rPr>
        <w:t>:</w:t>
      </w:r>
    </w:p>
    <w:p w:rsidR="005B74D6" w:rsidRPr="00753638" w:rsidRDefault="005B74D6" w:rsidP="005B74D6">
      <w:pPr>
        <w:numPr>
          <w:ilvl w:val="0"/>
          <w:numId w:val="5"/>
        </w:numPr>
      </w:pPr>
      <w:r w:rsidRPr="00753638">
        <w:t>sumažėjęs trombocitų kiekis, dėl ko sumažėja kraujo krešumas (trombocitopenija)</w:t>
      </w:r>
    </w:p>
    <w:p w:rsidR="005B74D6" w:rsidRPr="00361C46" w:rsidRDefault="005B74D6" w:rsidP="005B74D6">
      <w:pPr>
        <w:numPr>
          <w:ilvl w:val="0"/>
          <w:numId w:val="5"/>
        </w:numPr>
      </w:pPr>
      <w:r w:rsidRPr="00361C46">
        <w:t>sumažėjęs raudonųjų kraujo ląstelių kiekis (anemija)</w:t>
      </w:r>
    </w:p>
    <w:p w:rsidR="005B74D6" w:rsidRPr="00361C46" w:rsidRDefault="005B74D6" w:rsidP="005B74D6">
      <w:pPr>
        <w:numPr>
          <w:ilvl w:val="3"/>
          <w:numId w:val="16"/>
        </w:numPr>
        <w:ind w:left="567" w:right="-2" w:hanging="567"/>
      </w:pPr>
      <w:r w:rsidRPr="00361C46">
        <w:t>galvos skausmas</w:t>
      </w:r>
    </w:p>
    <w:p w:rsidR="005B74D6" w:rsidRPr="00361C46" w:rsidRDefault="005B74D6" w:rsidP="005B74D6">
      <w:pPr>
        <w:numPr>
          <w:ilvl w:val="3"/>
          <w:numId w:val="16"/>
        </w:numPr>
        <w:ind w:left="567" w:right="-2" w:hanging="567"/>
      </w:pPr>
      <w:r w:rsidRPr="00361C46">
        <w:t>viduriavimas</w:t>
      </w:r>
    </w:p>
    <w:p w:rsidR="005B74D6" w:rsidRPr="00361C46" w:rsidRDefault="005B74D6" w:rsidP="005B74D6">
      <w:pPr>
        <w:numPr>
          <w:ilvl w:val="3"/>
          <w:numId w:val="16"/>
        </w:numPr>
        <w:ind w:left="567" w:right="-2" w:hanging="567"/>
      </w:pPr>
      <w:r w:rsidRPr="00361C46">
        <w:t>vėmimas</w:t>
      </w:r>
    </w:p>
    <w:p w:rsidR="005B74D6" w:rsidRPr="00361C46" w:rsidRDefault="005B74D6" w:rsidP="005B74D6">
      <w:pPr>
        <w:numPr>
          <w:ilvl w:val="0"/>
          <w:numId w:val="5"/>
        </w:numPr>
      </w:pPr>
      <w:r w:rsidRPr="00361C46">
        <w:t xml:space="preserve">pykinimas </w:t>
      </w:r>
    </w:p>
    <w:p w:rsidR="005B74D6" w:rsidRPr="00361C46" w:rsidRDefault="005B74D6" w:rsidP="005B74D6">
      <w:pPr>
        <w:numPr>
          <w:ilvl w:val="3"/>
          <w:numId w:val="16"/>
        </w:numPr>
        <w:ind w:left="567" w:right="-2" w:hanging="567"/>
      </w:pPr>
      <w:r w:rsidRPr="00361C46">
        <w:t>neįprastas plaukų slinkimas ar plonėjimas (alopecija)</w:t>
      </w:r>
    </w:p>
    <w:p w:rsidR="005B74D6" w:rsidRPr="00361C46" w:rsidRDefault="005B74D6" w:rsidP="005B74D6">
      <w:pPr>
        <w:numPr>
          <w:ilvl w:val="3"/>
          <w:numId w:val="16"/>
        </w:numPr>
        <w:ind w:left="567" w:right="-2" w:hanging="567"/>
      </w:pPr>
      <w:r w:rsidRPr="00361C46">
        <w:t>nuovargis</w:t>
      </w:r>
    </w:p>
    <w:p w:rsidR="005B74D6" w:rsidRPr="00361C46" w:rsidRDefault="005B74D6" w:rsidP="005B74D6">
      <w:pPr>
        <w:numPr>
          <w:ilvl w:val="0"/>
          <w:numId w:val="6"/>
        </w:numPr>
      </w:pPr>
      <w:r w:rsidRPr="00361C46">
        <w:t>virškin</w:t>
      </w:r>
      <w:r>
        <w:t>imo</w:t>
      </w:r>
      <w:r w:rsidRPr="00361C46">
        <w:t xml:space="preserve"> traktą nuo burnos iki išangės dengiančios gleivinės skausmas ir tinimas (mukozitas)</w:t>
      </w:r>
    </w:p>
    <w:p w:rsidR="005B74D6" w:rsidRPr="00361C46" w:rsidRDefault="005B74D6" w:rsidP="005B74D6">
      <w:pPr>
        <w:numPr>
          <w:ilvl w:val="3"/>
          <w:numId w:val="16"/>
        </w:numPr>
        <w:ind w:left="567" w:right="-2" w:hanging="567"/>
      </w:pPr>
      <w:r>
        <w:t>karščiavimas (pireksija)</w:t>
      </w:r>
    </w:p>
    <w:p w:rsidR="005B74D6" w:rsidRPr="00361C46" w:rsidRDefault="005B74D6" w:rsidP="005B74D6"/>
    <w:p w:rsidR="005B74D6" w:rsidRPr="00361C46" w:rsidRDefault="005B74D6" w:rsidP="005B74D6">
      <w:pPr>
        <w:ind w:left="567" w:hanging="567"/>
      </w:pPr>
      <w:r w:rsidRPr="00361C46">
        <w:rPr>
          <w:b/>
        </w:rPr>
        <w:t>Dažnas šalutinis poveikis</w:t>
      </w:r>
      <w:r w:rsidRPr="00361C46">
        <w:t xml:space="preserve"> (</w:t>
      </w:r>
      <w:r>
        <w:t>gali pasireikšti mažiau</w:t>
      </w:r>
      <w:r w:rsidRPr="00361C46">
        <w:t xml:space="preserve"> nei 1 iš 10 </w:t>
      </w:r>
      <w:r>
        <w:t>žmonių</w:t>
      </w:r>
      <w:r w:rsidRPr="00361C46">
        <w:t>)</w:t>
      </w:r>
      <w:r w:rsidRPr="00361C46">
        <w:rPr>
          <w:b/>
        </w:rPr>
        <w:t>:</w:t>
      </w:r>
    </w:p>
    <w:p w:rsidR="005B74D6" w:rsidRDefault="005B74D6" w:rsidP="005B74D6">
      <w:pPr>
        <w:numPr>
          <w:ilvl w:val="0"/>
          <w:numId w:val="6"/>
        </w:numPr>
      </w:pPr>
      <w:r>
        <w:t>plaučių uždegimas (bronchitas)</w:t>
      </w:r>
    </w:p>
    <w:p w:rsidR="005B74D6" w:rsidRDefault="005B74D6" w:rsidP="005B74D6">
      <w:pPr>
        <w:numPr>
          <w:ilvl w:val="0"/>
          <w:numId w:val="6"/>
        </w:numPr>
      </w:pPr>
      <w:r>
        <w:t>viršutinių kvėpavimo takų infekcija</w:t>
      </w:r>
    </w:p>
    <w:p w:rsidR="005B74D6" w:rsidRDefault="005B74D6" w:rsidP="005B74D6">
      <w:pPr>
        <w:numPr>
          <w:ilvl w:val="0"/>
          <w:numId w:val="6"/>
        </w:numPr>
      </w:pPr>
      <w:r>
        <w:t>šlapimo</w:t>
      </w:r>
      <w:r w:rsidRPr="00351F29">
        <w:t xml:space="preserve"> </w:t>
      </w:r>
      <w:r>
        <w:t>takų infekcija</w:t>
      </w:r>
    </w:p>
    <w:p w:rsidR="005B74D6" w:rsidRDefault="005B74D6" w:rsidP="005B74D6">
      <w:pPr>
        <w:numPr>
          <w:ilvl w:val="0"/>
          <w:numId w:val="6"/>
        </w:numPr>
      </w:pPr>
      <w:r>
        <w:t>sumažėjęs apetitas</w:t>
      </w:r>
    </w:p>
    <w:p w:rsidR="005B74D6" w:rsidRDefault="005B74D6" w:rsidP="005B74D6">
      <w:pPr>
        <w:numPr>
          <w:ilvl w:val="0"/>
          <w:numId w:val="6"/>
        </w:numPr>
      </w:pPr>
      <w:r>
        <w:t>sutrikęs miegas (nemiga)</w:t>
      </w:r>
    </w:p>
    <w:p w:rsidR="005B74D6" w:rsidRDefault="005B74D6" w:rsidP="005B74D6">
      <w:pPr>
        <w:numPr>
          <w:ilvl w:val="0"/>
          <w:numId w:val="6"/>
        </w:numPr>
      </w:pPr>
      <w:r>
        <w:t>svaigulys</w:t>
      </w:r>
    </w:p>
    <w:p w:rsidR="005B74D6" w:rsidRDefault="005B74D6" w:rsidP="005B74D6">
      <w:pPr>
        <w:numPr>
          <w:ilvl w:val="0"/>
          <w:numId w:val="6"/>
        </w:numPr>
      </w:pPr>
      <w:r>
        <w:t>sumažėjęs jautrumas prisilietimui, ypač odos (hipestezija)</w:t>
      </w:r>
    </w:p>
    <w:p w:rsidR="005B74D6" w:rsidRDefault="005B74D6" w:rsidP="005B74D6">
      <w:pPr>
        <w:numPr>
          <w:ilvl w:val="0"/>
          <w:numId w:val="6"/>
        </w:numPr>
        <w:ind w:right="-2"/>
      </w:pPr>
      <w:r>
        <w:t>plaštakų ar pėdų dilgčiojimas ir tirpimas (parestezija)</w:t>
      </w:r>
    </w:p>
    <w:p w:rsidR="005B74D6" w:rsidRPr="00361C46" w:rsidRDefault="005B74D6" w:rsidP="005B74D6">
      <w:pPr>
        <w:numPr>
          <w:ilvl w:val="0"/>
          <w:numId w:val="6"/>
        </w:numPr>
        <w:ind w:right="-2"/>
      </w:pPr>
      <w:r w:rsidRPr="00361C46">
        <w:t>žemas kraujospūdis (hipotenzija)</w:t>
      </w:r>
    </w:p>
    <w:p w:rsidR="005B74D6" w:rsidRPr="00361C46" w:rsidRDefault="005B74D6" w:rsidP="005B74D6">
      <w:pPr>
        <w:numPr>
          <w:ilvl w:val="0"/>
          <w:numId w:val="6"/>
        </w:numPr>
        <w:ind w:right="-2"/>
      </w:pPr>
      <w:r>
        <w:t>didelis</w:t>
      </w:r>
      <w:r w:rsidRPr="00361C46">
        <w:t xml:space="preserve"> kraujospūdis (hip</w:t>
      </w:r>
      <w:r>
        <w:t>er</w:t>
      </w:r>
      <w:r w:rsidRPr="00361C46">
        <w:t>tenzija)</w:t>
      </w:r>
    </w:p>
    <w:p w:rsidR="005B74D6" w:rsidRDefault="005B74D6" w:rsidP="005B74D6">
      <w:pPr>
        <w:numPr>
          <w:ilvl w:val="0"/>
          <w:numId w:val="6"/>
        </w:numPr>
      </w:pPr>
      <w:r>
        <w:t>kosulys</w:t>
      </w:r>
    </w:p>
    <w:p w:rsidR="005B74D6" w:rsidRDefault="005B74D6" w:rsidP="005B74D6">
      <w:pPr>
        <w:numPr>
          <w:ilvl w:val="0"/>
          <w:numId w:val="6"/>
        </w:numPr>
      </w:pPr>
      <w:r>
        <w:t>atkosėjimas krauju (hemoptizė)</w:t>
      </w:r>
    </w:p>
    <w:p w:rsidR="005B74D6" w:rsidRDefault="005B74D6" w:rsidP="005B74D6">
      <w:pPr>
        <w:numPr>
          <w:ilvl w:val="0"/>
          <w:numId w:val="6"/>
        </w:numPr>
      </w:pPr>
      <w:r>
        <w:t>burnos ir gerklės skausmas</w:t>
      </w:r>
    </w:p>
    <w:p w:rsidR="005B74D6" w:rsidRDefault="005B74D6" w:rsidP="005B74D6">
      <w:pPr>
        <w:numPr>
          <w:ilvl w:val="0"/>
          <w:numId w:val="6"/>
        </w:numPr>
      </w:pPr>
      <w:r>
        <w:t>kraujavimas iš nosies (epistaksė)</w:t>
      </w:r>
    </w:p>
    <w:p w:rsidR="005B74D6" w:rsidRDefault="005B74D6" w:rsidP="005B74D6">
      <w:pPr>
        <w:numPr>
          <w:ilvl w:val="0"/>
          <w:numId w:val="6"/>
        </w:numPr>
      </w:pPr>
      <w:r>
        <w:t>vidurių užkietėjimas</w:t>
      </w:r>
    </w:p>
    <w:p w:rsidR="005B74D6" w:rsidRDefault="005B74D6" w:rsidP="005B74D6">
      <w:pPr>
        <w:numPr>
          <w:ilvl w:val="0"/>
          <w:numId w:val="6"/>
        </w:numPr>
      </w:pPr>
      <w:r>
        <w:t>burnos skausmas</w:t>
      </w:r>
    </w:p>
    <w:p w:rsidR="005B74D6" w:rsidRDefault="005B74D6" w:rsidP="005B74D6">
      <w:pPr>
        <w:numPr>
          <w:ilvl w:val="0"/>
          <w:numId w:val="6"/>
        </w:numPr>
      </w:pPr>
      <w:r>
        <w:t>kepenų padidėjimas (hepatomegalija)</w:t>
      </w:r>
    </w:p>
    <w:p w:rsidR="005B74D6" w:rsidRDefault="005B74D6" w:rsidP="005B74D6">
      <w:pPr>
        <w:numPr>
          <w:ilvl w:val="0"/>
          <w:numId w:val="6"/>
        </w:numPr>
      </w:pPr>
      <w:r>
        <w:t>išbėrimas</w:t>
      </w:r>
    </w:p>
    <w:p w:rsidR="005B74D6" w:rsidRDefault="005B74D6" w:rsidP="005B74D6">
      <w:pPr>
        <w:numPr>
          <w:ilvl w:val="0"/>
          <w:numId w:val="6"/>
        </w:numPr>
      </w:pPr>
      <w:r>
        <w:t>odos paraudimas (raudonė)</w:t>
      </w:r>
    </w:p>
    <w:p w:rsidR="005B74D6" w:rsidRDefault="005B74D6" w:rsidP="005B74D6">
      <w:pPr>
        <w:numPr>
          <w:ilvl w:val="0"/>
          <w:numId w:val="6"/>
        </w:numPr>
      </w:pPr>
      <w:r>
        <w:lastRenderedPageBreak/>
        <w:t>raumenų spazmai</w:t>
      </w:r>
    </w:p>
    <w:p w:rsidR="005B74D6" w:rsidRPr="00361C46" w:rsidRDefault="005B74D6" w:rsidP="005B74D6">
      <w:pPr>
        <w:numPr>
          <w:ilvl w:val="0"/>
          <w:numId w:val="6"/>
        </w:numPr>
      </w:pPr>
      <w:r w:rsidRPr="00361C46">
        <w:t>skausmingas šlapinimasis (dizurija)</w:t>
      </w:r>
    </w:p>
    <w:p w:rsidR="005B74D6" w:rsidRPr="00361C46" w:rsidRDefault="005B74D6" w:rsidP="005B74D6">
      <w:pPr>
        <w:numPr>
          <w:ilvl w:val="0"/>
          <w:numId w:val="17"/>
        </w:numPr>
        <w:ind w:right="-2"/>
      </w:pPr>
      <w:r w:rsidRPr="00361C46">
        <w:t>krūtinės skausmas</w:t>
      </w:r>
    </w:p>
    <w:p w:rsidR="005B74D6" w:rsidRPr="00351F29" w:rsidRDefault="005B74D6" w:rsidP="005B74D6">
      <w:pPr>
        <w:numPr>
          <w:ilvl w:val="0"/>
          <w:numId w:val="17"/>
        </w:numPr>
        <w:ind w:right="-2"/>
        <w:rPr>
          <w:rStyle w:val="Emfaz"/>
          <w:i w:val="0"/>
        </w:rPr>
      </w:pPr>
      <w:r>
        <w:rPr>
          <w:rStyle w:val="Emfaz"/>
        </w:rPr>
        <w:t>skausmas</w:t>
      </w:r>
    </w:p>
    <w:p w:rsidR="005B74D6" w:rsidRPr="00351F29" w:rsidRDefault="005B74D6" w:rsidP="005B74D6">
      <w:pPr>
        <w:numPr>
          <w:ilvl w:val="0"/>
          <w:numId w:val="17"/>
        </w:numPr>
        <w:ind w:right="-2"/>
        <w:rPr>
          <w:rStyle w:val="Emfaz"/>
          <w:i w:val="0"/>
        </w:rPr>
      </w:pPr>
      <w:r>
        <w:rPr>
          <w:rStyle w:val="Emfaz"/>
        </w:rPr>
        <w:t>bendras silpnumas</w:t>
      </w:r>
      <w:r w:rsidRPr="00351F29">
        <w:rPr>
          <w:rStyle w:val="Emfaz"/>
        </w:rPr>
        <w:t xml:space="preserve"> (</w:t>
      </w:r>
      <w:r>
        <w:rPr>
          <w:rStyle w:val="Emfaz"/>
        </w:rPr>
        <w:t>astenija</w:t>
      </w:r>
      <w:r w:rsidRPr="00351F29">
        <w:rPr>
          <w:rStyle w:val="Emfaz"/>
        </w:rPr>
        <w:t>)</w:t>
      </w:r>
    </w:p>
    <w:p w:rsidR="005B74D6" w:rsidRPr="00351F29" w:rsidRDefault="005B74D6" w:rsidP="005B74D6">
      <w:pPr>
        <w:numPr>
          <w:ilvl w:val="0"/>
          <w:numId w:val="17"/>
        </w:numPr>
        <w:ind w:right="-2"/>
        <w:rPr>
          <w:rStyle w:val="Emfaz"/>
          <w:i w:val="0"/>
        </w:rPr>
      </w:pPr>
      <w:r>
        <w:rPr>
          <w:rStyle w:val="Emfaz"/>
        </w:rPr>
        <w:t>bendrasis negalavimas</w:t>
      </w:r>
    </w:p>
    <w:p w:rsidR="005B74D6" w:rsidRPr="00351F29" w:rsidRDefault="005B74D6" w:rsidP="005B74D6">
      <w:pPr>
        <w:numPr>
          <w:ilvl w:val="0"/>
          <w:numId w:val="17"/>
        </w:numPr>
        <w:ind w:right="-2"/>
        <w:rPr>
          <w:rStyle w:val="Emfaz"/>
          <w:i w:val="0"/>
        </w:rPr>
      </w:pPr>
      <w:r>
        <w:rPr>
          <w:rStyle w:val="Emfaz"/>
        </w:rPr>
        <w:t>plaštakų ir pėdų patinimas</w:t>
      </w:r>
      <w:r w:rsidRPr="00351F29">
        <w:rPr>
          <w:rStyle w:val="Emfaz"/>
        </w:rPr>
        <w:t xml:space="preserve"> (</w:t>
      </w:r>
      <w:r>
        <w:rPr>
          <w:rStyle w:val="Emfaz"/>
        </w:rPr>
        <w:t>periferinė edema</w:t>
      </w:r>
      <w:r w:rsidRPr="00351F29">
        <w:rPr>
          <w:rStyle w:val="Emfaz"/>
        </w:rPr>
        <w:t>)</w:t>
      </w:r>
    </w:p>
    <w:p w:rsidR="005B74D6" w:rsidRPr="00351F29" w:rsidRDefault="005B74D6" w:rsidP="005B74D6">
      <w:pPr>
        <w:numPr>
          <w:ilvl w:val="0"/>
          <w:numId w:val="17"/>
        </w:numPr>
        <w:ind w:right="-2"/>
        <w:rPr>
          <w:rStyle w:val="Emfaz"/>
          <w:i w:val="0"/>
        </w:rPr>
      </w:pPr>
      <w:r>
        <w:rPr>
          <w:rStyle w:val="Emfaz"/>
        </w:rPr>
        <w:t>tam tikrų fermentų kiekio padidėjimas kraujyje</w:t>
      </w:r>
    </w:p>
    <w:p w:rsidR="005B74D6" w:rsidRPr="00351F29" w:rsidRDefault="005B74D6" w:rsidP="005B74D6">
      <w:pPr>
        <w:numPr>
          <w:ilvl w:val="0"/>
          <w:numId w:val="17"/>
        </w:numPr>
        <w:ind w:right="-2"/>
        <w:rPr>
          <w:rStyle w:val="Emfaz"/>
          <w:i w:val="0"/>
        </w:rPr>
      </w:pPr>
      <w:r>
        <w:rPr>
          <w:rStyle w:val="Emfaz"/>
        </w:rPr>
        <w:t>kraujo cheminės sudėties pokytis</w:t>
      </w:r>
    </w:p>
    <w:p w:rsidR="005B74D6" w:rsidRPr="00361C46" w:rsidRDefault="005B74D6" w:rsidP="005B74D6">
      <w:pPr>
        <w:numPr>
          <w:ilvl w:val="0"/>
          <w:numId w:val="17"/>
        </w:numPr>
        <w:ind w:right="-2"/>
      </w:pPr>
      <w:r>
        <w:rPr>
          <w:rStyle w:val="Emfaz"/>
        </w:rPr>
        <w:t>transfuzinės reakcijos</w:t>
      </w:r>
    </w:p>
    <w:p w:rsidR="005B74D6" w:rsidRPr="00361C46" w:rsidRDefault="005B74D6" w:rsidP="005B74D6">
      <w:pPr>
        <w:ind w:left="567" w:hanging="567"/>
      </w:pPr>
    </w:p>
    <w:p w:rsidR="005B74D6" w:rsidRPr="00361C46" w:rsidRDefault="005B74D6" w:rsidP="005B74D6">
      <w:pPr>
        <w:ind w:left="567" w:hanging="567"/>
        <w:rPr>
          <w:b/>
        </w:rPr>
      </w:pPr>
      <w:r w:rsidRPr="00361C46">
        <w:rPr>
          <w:b/>
        </w:rPr>
        <w:t>Nedažnas šalutinis poveikis</w:t>
      </w:r>
      <w:r w:rsidRPr="00361C46">
        <w:t xml:space="preserve"> (</w:t>
      </w:r>
      <w:r>
        <w:t>gali pasireikšti mažiau</w:t>
      </w:r>
      <w:r w:rsidRPr="00361C46">
        <w:t xml:space="preserve"> nei 1 iš 10</w:t>
      </w:r>
      <w:r>
        <w:t>0</w:t>
      </w:r>
      <w:r w:rsidRPr="00361C46">
        <w:t> </w:t>
      </w:r>
      <w:r>
        <w:t>žmonių</w:t>
      </w:r>
      <w:r w:rsidRPr="00361C46">
        <w:t>)</w:t>
      </w:r>
      <w:r w:rsidRPr="00361C46">
        <w:rPr>
          <w:b/>
        </w:rPr>
        <w:t>:</w:t>
      </w:r>
    </w:p>
    <w:p w:rsidR="005B74D6" w:rsidRDefault="005B74D6" w:rsidP="005B74D6">
      <w:pPr>
        <w:numPr>
          <w:ilvl w:val="0"/>
          <w:numId w:val="7"/>
        </w:numPr>
        <w:autoSpaceDE w:val="0"/>
        <w:autoSpaceDN w:val="0"/>
        <w:adjustRightInd w:val="0"/>
        <w:rPr>
          <w:rStyle w:val="longtext"/>
        </w:rPr>
      </w:pPr>
      <w:r>
        <w:rPr>
          <w:rStyle w:val="longtext"/>
        </w:rPr>
        <w:t>baltųjų kraujo ląstelių kiekio padidėjimas (leukocitozė)</w:t>
      </w:r>
    </w:p>
    <w:p w:rsidR="005B74D6" w:rsidRDefault="005B74D6" w:rsidP="005B74D6">
      <w:pPr>
        <w:numPr>
          <w:ilvl w:val="0"/>
          <w:numId w:val="7"/>
        </w:numPr>
        <w:autoSpaceDE w:val="0"/>
        <w:autoSpaceDN w:val="0"/>
        <w:adjustRightInd w:val="0"/>
        <w:rPr>
          <w:rStyle w:val="longtext"/>
        </w:rPr>
      </w:pPr>
      <w:r>
        <w:rPr>
          <w:rStyle w:val="longtext"/>
        </w:rPr>
        <w:t>alerginė reakcija (padidėjęs jautrumas)</w:t>
      </w:r>
    </w:p>
    <w:p w:rsidR="005B74D6" w:rsidRPr="00361C46" w:rsidRDefault="005B74D6" w:rsidP="005B74D6">
      <w:pPr>
        <w:numPr>
          <w:ilvl w:val="0"/>
          <w:numId w:val="7"/>
        </w:numPr>
        <w:autoSpaceDE w:val="0"/>
        <w:autoSpaceDN w:val="0"/>
        <w:adjustRightInd w:val="0"/>
      </w:pPr>
      <w:r w:rsidRPr="00361C46">
        <w:t xml:space="preserve">persodintų kaulų čiulpų atmetimas (transplantato prieš šeimininką liga) </w:t>
      </w:r>
    </w:p>
    <w:p w:rsidR="005B74D6" w:rsidRPr="00076F9F" w:rsidRDefault="005B74D6" w:rsidP="005B74D6">
      <w:pPr>
        <w:numPr>
          <w:ilvl w:val="0"/>
          <w:numId w:val="7"/>
        </w:numPr>
        <w:autoSpaceDE w:val="0"/>
        <w:autoSpaceDN w:val="0"/>
        <w:adjustRightInd w:val="0"/>
        <w:rPr>
          <w:rStyle w:val="longtext"/>
        </w:rPr>
      </w:pPr>
      <w:r>
        <w:rPr>
          <w:rStyle w:val="longtext"/>
        </w:rPr>
        <w:t>didelis šlapimo rūgšties kiekis kraujyje, galintis sukelti podagrą (hiperurikemija</w:t>
      </w:r>
      <w:r w:rsidRPr="00076F9F">
        <w:rPr>
          <w:rStyle w:val="longtext"/>
        </w:rPr>
        <w:t>)</w:t>
      </w:r>
    </w:p>
    <w:p w:rsidR="005B74D6" w:rsidRPr="00361C46" w:rsidRDefault="005B74D6" w:rsidP="005B74D6">
      <w:pPr>
        <w:numPr>
          <w:ilvl w:val="0"/>
          <w:numId w:val="7"/>
        </w:numPr>
        <w:autoSpaceDE w:val="0"/>
        <w:autoSpaceDN w:val="0"/>
        <w:adjustRightInd w:val="0"/>
      </w:pPr>
      <w:r w:rsidRPr="00361C46">
        <w:t xml:space="preserve">kepenų pakenkimas dėl </w:t>
      </w:r>
      <w:r>
        <w:t>smulkių</w:t>
      </w:r>
      <w:r w:rsidRPr="00361C46">
        <w:t xml:space="preserve"> kepenų venų užsikimšimo (okliuzinė venų liga)</w:t>
      </w:r>
    </w:p>
    <w:p w:rsidR="005B74D6" w:rsidRPr="00361C46" w:rsidRDefault="005B74D6" w:rsidP="005B74D6">
      <w:pPr>
        <w:numPr>
          <w:ilvl w:val="0"/>
          <w:numId w:val="7"/>
        </w:numPr>
        <w:autoSpaceDE w:val="0"/>
        <w:autoSpaceDN w:val="0"/>
        <w:adjustRightInd w:val="0"/>
      </w:pPr>
      <w:r w:rsidRPr="00361C46">
        <w:t>plaučiai reikiamai nebefunkcionuoja, atsiranda dusulys (kvėpavimo nepakankamumas)</w:t>
      </w:r>
    </w:p>
    <w:p w:rsidR="005B74D6" w:rsidRPr="00361C46" w:rsidRDefault="005B74D6" w:rsidP="005B74D6">
      <w:pPr>
        <w:numPr>
          <w:ilvl w:val="0"/>
          <w:numId w:val="7"/>
        </w:numPr>
        <w:autoSpaceDE w:val="0"/>
        <w:autoSpaceDN w:val="0"/>
        <w:adjustRightInd w:val="0"/>
      </w:pPr>
      <w:r w:rsidRPr="00361C46">
        <w:t>plaučių tinimas ir (arba) skysčių kaupimasis plaučiuose (plaučių edema)</w:t>
      </w:r>
    </w:p>
    <w:p w:rsidR="005B74D6" w:rsidRPr="00361C46" w:rsidRDefault="005B74D6" w:rsidP="005B74D6">
      <w:pPr>
        <w:numPr>
          <w:ilvl w:val="0"/>
          <w:numId w:val="7"/>
        </w:numPr>
        <w:autoSpaceDE w:val="0"/>
        <w:autoSpaceDN w:val="0"/>
        <w:adjustRightInd w:val="0"/>
      </w:pPr>
      <w:r w:rsidRPr="00361C46">
        <w:rPr>
          <w:rStyle w:val="hps"/>
        </w:rPr>
        <w:t>plaučių uždegimas</w:t>
      </w:r>
      <w:r w:rsidRPr="00361C46">
        <w:rPr>
          <w:rStyle w:val="longtext"/>
        </w:rPr>
        <w:t xml:space="preserve"> </w:t>
      </w:r>
      <w:r w:rsidRPr="00361C46">
        <w:rPr>
          <w:rStyle w:val="hps"/>
        </w:rPr>
        <w:t>(</w:t>
      </w:r>
      <w:r w:rsidRPr="00361C46">
        <w:rPr>
          <w:rStyle w:val="longtext"/>
        </w:rPr>
        <w:t>intersticinė plaučių liga)</w:t>
      </w:r>
    </w:p>
    <w:p w:rsidR="005B74D6" w:rsidRPr="00361C46" w:rsidRDefault="005B74D6" w:rsidP="005B74D6">
      <w:pPr>
        <w:numPr>
          <w:ilvl w:val="0"/>
          <w:numId w:val="7"/>
        </w:numPr>
        <w:autoSpaceDE w:val="0"/>
        <w:autoSpaceDN w:val="0"/>
        <w:adjustRightInd w:val="0"/>
      </w:pPr>
      <w:r w:rsidRPr="00361C46">
        <w:t>pakitimai plaučių rengenogramoje (plaučių infiltratas)</w:t>
      </w:r>
    </w:p>
    <w:p w:rsidR="005B74D6" w:rsidRPr="00361C46" w:rsidRDefault="005B74D6" w:rsidP="005B74D6">
      <w:pPr>
        <w:numPr>
          <w:ilvl w:val="0"/>
          <w:numId w:val="7"/>
        </w:numPr>
        <w:autoSpaceDE w:val="0"/>
        <w:autoSpaceDN w:val="0"/>
        <w:adjustRightInd w:val="0"/>
      </w:pPr>
      <w:r w:rsidRPr="00361C46">
        <w:rPr>
          <w:rStyle w:val="hps"/>
        </w:rPr>
        <w:t>kraujavimas iš</w:t>
      </w:r>
      <w:r w:rsidRPr="00361C46">
        <w:rPr>
          <w:rStyle w:val="longtext"/>
        </w:rPr>
        <w:t xml:space="preserve"> </w:t>
      </w:r>
      <w:r w:rsidRPr="00361C46">
        <w:rPr>
          <w:rStyle w:val="hps"/>
        </w:rPr>
        <w:t>plaučių</w:t>
      </w:r>
      <w:r w:rsidRPr="00361C46">
        <w:rPr>
          <w:rStyle w:val="longtext"/>
        </w:rPr>
        <w:t xml:space="preserve"> </w:t>
      </w:r>
      <w:r w:rsidRPr="00361C46">
        <w:rPr>
          <w:rStyle w:val="hps"/>
        </w:rPr>
        <w:t>(plaučių</w:t>
      </w:r>
      <w:r w:rsidRPr="00361C46">
        <w:rPr>
          <w:rStyle w:val="longtext"/>
        </w:rPr>
        <w:t xml:space="preserve"> </w:t>
      </w:r>
      <w:r w:rsidRPr="00361C46">
        <w:rPr>
          <w:rStyle w:val="hps"/>
        </w:rPr>
        <w:t>hemoragija</w:t>
      </w:r>
      <w:r w:rsidRPr="00361C46">
        <w:rPr>
          <w:rStyle w:val="longtext"/>
        </w:rPr>
        <w:t>)</w:t>
      </w:r>
    </w:p>
    <w:p w:rsidR="005B74D6" w:rsidRPr="00361C46" w:rsidRDefault="005B74D6" w:rsidP="005B74D6">
      <w:pPr>
        <w:numPr>
          <w:ilvl w:val="0"/>
          <w:numId w:val="8"/>
        </w:numPr>
        <w:suppressAutoHyphens/>
        <w:autoSpaceDE w:val="0"/>
        <w:autoSpaceDN w:val="0"/>
        <w:adjustRightInd w:val="0"/>
      </w:pPr>
      <w:r w:rsidRPr="00361C46">
        <w:t xml:space="preserve">sumažėjusi deguonies absorbcija plaučiuose (hipoksija) </w:t>
      </w:r>
    </w:p>
    <w:p w:rsidR="005B74D6" w:rsidRDefault="005B74D6" w:rsidP="005B74D6">
      <w:pPr>
        <w:numPr>
          <w:ilvl w:val="0"/>
          <w:numId w:val="8"/>
        </w:numPr>
      </w:pPr>
      <w:r>
        <w:t>odos išbėrimas gumbeliais (makulopapulinis išbėrimas)</w:t>
      </w:r>
    </w:p>
    <w:p w:rsidR="005B74D6" w:rsidRDefault="005B74D6" w:rsidP="005B74D6">
      <w:pPr>
        <w:numPr>
          <w:ilvl w:val="0"/>
          <w:numId w:val="8"/>
        </w:numPr>
      </w:pPr>
      <w:r>
        <w:t>liga, kai dėl sumažėjusio kaulų tankio jie tampa trapesni, silpnesni ir padidėja lūžimų rizika (osteoporozė)</w:t>
      </w:r>
    </w:p>
    <w:p w:rsidR="005B74D6" w:rsidRPr="00361C46" w:rsidRDefault="005B74D6" w:rsidP="005B74D6">
      <w:pPr>
        <w:numPr>
          <w:ilvl w:val="0"/>
          <w:numId w:val="7"/>
        </w:numPr>
        <w:autoSpaceDE w:val="0"/>
        <w:autoSpaceDN w:val="0"/>
        <w:adjustRightInd w:val="0"/>
      </w:pPr>
      <w:r>
        <w:t>injekcijos vietos reakcija</w:t>
      </w:r>
    </w:p>
    <w:p w:rsidR="005B74D6" w:rsidRDefault="005B74D6" w:rsidP="005B74D6">
      <w:pPr>
        <w:ind w:left="567" w:hanging="567"/>
      </w:pPr>
    </w:p>
    <w:p w:rsidR="005B74D6" w:rsidRPr="00361C46" w:rsidRDefault="005B74D6" w:rsidP="005B74D6">
      <w:pPr>
        <w:ind w:left="567" w:hanging="567"/>
        <w:rPr>
          <w:b/>
        </w:rPr>
      </w:pPr>
      <w:r>
        <w:rPr>
          <w:b/>
        </w:rPr>
        <w:t>Retas</w:t>
      </w:r>
      <w:r w:rsidRPr="00361C46">
        <w:rPr>
          <w:b/>
        </w:rPr>
        <w:t xml:space="preserve"> šalutinis poveikis</w:t>
      </w:r>
      <w:r w:rsidRPr="00361C46">
        <w:t xml:space="preserve"> (</w:t>
      </w:r>
      <w:r>
        <w:t>gali pasireikšti mažiau</w:t>
      </w:r>
      <w:r w:rsidRPr="00361C46">
        <w:t xml:space="preserve"> nei 1</w:t>
      </w:r>
      <w:r>
        <w:t xml:space="preserve"> iš 1</w:t>
      </w:r>
      <w:r w:rsidRPr="00361C46">
        <w:t>0</w:t>
      </w:r>
      <w:r>
        <w:t>00 žmonių</w:t>
      </w:r>
      <w:r w:rsidRPr="00361C46">
        <w:t>)</w:t>
      </w:r>
      <w:r w:rsidRPr="00361C46">
        <w:rPr>
          <w:b/>
        </w:rPr>
        <w:t>:</w:t>
      </w:r>
    </w:p>
    <w:p w:rsidR="005B74D6" w:rsidRPr="00361C46" w:rsidRDefault="005B74D6" w:rsidP="005B74D6">
      <w:pPr>
        <w:numPr>
          <w:ilvl w:val="0"/>
          <w:numId w:val="7"/>
        </w:numPr>
      </w:pPr>
      <w:r w:rsidRPr="00361C46">
        <w:t>stiprus kaulų, krūtinės, žarnų ar sąnarių skausmas (pjautuvinė</w:t>
      </w:r>
      <w:r>
        <w:t xml:space="preserve"> mažakraujystė su</w:t>
      </w:r>
      <w:r w:rsidRPr="00361C46">
        <w:t xml:space="preserve"> kriz</w:t>
      </w:r>
      <w:r>
        <w:t>e</w:t>
      </w:r>
      <w:r w:rsidRPr="00361C46">
        <w:t>)</w:t>
      </w:r>
    </w:p>
    <w:p w:rsidR="005B74D6" w:rsidRPr="00361C46" w:rsidRDefault="005B74D6" w:rsidP="005B74D6">
      <w:pPr>
        <w:numPr>
          <w:ilvl w:val="0"/>
          <w:numId w:val="7"/>
        </w:numPr>
        <w:autoSpaceDE w:val="0"/>
        <w:autoSpaceDN w:val="0"/>
        <w:adjustRightInd w:val="0"/>
      </w:pPr>
      <w:r w:rsidRPr="00361C46">
        <w:rPr>
          <w:rStyle w:val="hps"/>
        </w:rPr>
        <w:t>staigi gyvybei</w:t>
      </w:r>
      <w:r w:rsidRPr="00361C46">
        <w:t xml:space="preserve"> </w:t>
      </w:r>
      <w:r w:rsidRPr="00361C46">
        <w:rPr>
          <w:rStyle w:val="hps"/>
        </w:rPr>
        <w:t>pavojinga alerginė</w:t>
      </w:r>
      <w:r w:rsidRPr="00361C46">
        <w:t xml:space="preserve"> </w:t>
      </w:r>
      <w:r w:rsidRPr="00361C46">
        <w:rPr>
          <w:rStyle w:val="hps"/>
        </w:rPr>
        <w:t>reakcija (</w:t>
      </w:r>
      <w:r w:rsidRPr="00361C46">
        <w:t>anafilaksinė reakcija)</w:t>
      </w:r>
    </w:p>
    <w:p w:rsidR="005B74D6" w:rsidRPr="00361C46" w:rsidRDefault="005B74D6" w:rsidP="005B74D6">
      <w:pPr>
        <w:numPr>
          <w:ilvl w:val="0"/>
          <w:numId w:val="7"/>
        </w:numPr>
        <w:autoSpaceDE w:val="0"/>
        <w:autoSpaceDN w:val="0"/>
        <w:adjustRightInd w:val="0"/>
      </w:pPr>
      <w:r w:rsidRPr="00361C46">
        <w:t xml:space="preserve">skausmingi ir patinę sąnariai, panašūs </w:t>
      </w:r>
      <w:r>
        <w:t xml:space="preserve">į būnančius </w:t>
      </w:r>
      <w:r w:rsidRPr="00361C46">
        <w:t>sergant podagra (pseudopodagra)</w:t>
      </w:r>
    </w:p>
    <w:p w:rsidR="005B74D6" w:rsidRPr="00361C46" w:rsidRDefault="005B74D6" w:rsidP="005B74D6">
      <w:pPr>
        <w:numPr>
          <w:ilvl w:val="0"/>
          <w:numId w:val="7"/>
        </w:numPr>
        <w:autoSpaceDE w:val="0"/>
        <w:autoSpaceDN w:val="0"/>
        <w:adjustRightInd w:val="0"/>
      </w:pPr>
      <w:r w:rsidRPr="00361C46">
        <w:t>organizmo skysčių reguliacijos pokyčiai, dėl ko gali atsirasti pabrinkimai</w:t>
      </w:r>
      <w:r>
        <w:t xml:space="preserve"> (skysčių pusiausvyros organizme sutrikimai)</w:t>
      </w:r>
    </w:p>
    <w:p w:rsidR="005B74D6" w:rsidRDefault="005B74D6" w:rsidP="005B74D6">
      <w:pPr>
        <w:numPr>
          <w:ilvl w:val="0"/>
          <w:numId w:val="7"/>
        </w:numPr>
        <w:autoSpaceDE w:val="0"/>
        <w:autoSpaceDN w:val="0"/>
        <w:adjustRightInd w:val="0"/>
      </w:pPr>
      <w:r w:rsidRPr="00621FCA">
        <w:t>odos kraujagyslių uždegimas (odos vaskulitas)</w:t>
      </w:r>
    </w:p>
    <w:p w:rsidR="005B74D6" w:rsidRDefault="005B74D6" w:rsidP="005B74D6">
      <w:pPr>
        <w:numPr>
          <w:ilvl w:val="0"/>
          <w:numId w:val="7"/>
        </w:numPr>
      </w:pPr>
      <w:r w:rsidRPr="00361C46">
        <w:t>violetinės, pakilusios, skausmingos opos ant galūnių ir, kartais veido bei kaklo, kartu pasireiškiantis karščiavimas (</w:t>
      </w:r>
      <w:r w:rsidRPr="00361C46">
        <w:rPr>
          <w:i/>
        </w:rPr>
        <w:t>Sweet sindromas</w:t>
      </w:r>
      <w:r w:rsidRPr="00361C46">
        <w:t>)</w:t>
      </w:r>
    </w:p>
    <w:p w:rsidR="005B74D6" w:rsidRPr="00621FCA" w:rsidRDefault="005B74D6" w:rsidP="005B74D6">
      <w:pPr>
        <w:numPr>
          <w:ilvl w:val="0"/>
          <w:numId w:val="7"/>
        </w:numPr>
      </w:pPr>
      <w:r w:rsidRPr="00621FCA">
        <w:t>reumatoidinio artrito paūmėjimas</w:t>
      </w:r>
    </w:p>
    <w:p w:rsidR="005B74D6" w:rsidRPr="00361C46" w:rsidRDefault="005B74D6" w:rsidP="005B74D6">
      <w:pPr>
        <w:numPr>
          <w:ilvl w:val="0"/>
          <w:numId w:val="7"/>
        </w:numPr>
        <w:autoSpaceDE w:val="0"/>
        <w:autoSpaceDN w:val="0"/>
        <w:adjustRightInd w:val="0"/>
      </w:pPr>
      <w:r w:rsidRPr="00361C46">
        <w:t>nenormalūs pokyčiai šlapime</w:t>
      </w:r>
    </w:p>
    <w:p w:rsidR="005B74D6" w:rsidRDefault="005B74D6" w:rsidP="005B74D6">
      <w:pPr>
        <w:numPr>
          <w:ilvl w:val="0"/>
          <w:numId w:val="7"/>
        </w:numPr>
      </w:pPr>
      <w:r>
        <w:t>kaulų tankio sumažėjimas</w:t>
      </w:r>
    </w:p>
    <w:p w:rsidR="005B74D6" w:rsidRDefault="005B74D6" w:rsidP="005B74D6">
      <w:pPr>
        <w:numPr>
          <w:ilvl w:val="0"/>
          <w:numId w:val="7"/>
        </w:numPr>
      </w:pPr>
      <w:r>
        <w:t>aortos (didžiosios kraujagyslės, kuria kraujas iš širdies teka į visas kūno dalis ir organus) uždegimas, žr. 2 skyrių</w:t>
      </w:r>
    </w:p>
    <w:p w:rsidR="005B74D6" w:rsidRPr="00361C46" w:rsidRDefault="005B74D6" w:rsidP="005B74D6"/>
    <w:p w:rsidR="005B74D6" w:rsidRPr="00361C46" w:rsidRDefault="005B74D6" w:rsidP="005B74D6">
      <w:pPr>
        <w:pStyle w:val="BTEMEASMCA"/>
      </w:pPr>
      <w:r w:rsidRPr="00361C46">
        <w:t>Pranešimas apie šalutinį poveikį</w:t>
      </w:r>
    </w:p>
    <w:p w:rsidR="005B74D6" w:rsidRPr="00361C46" w:rsidRDefault="005B74D6" w:rsidP="005B74D6">
      <w:pPr>
        <w:pStyle w:val="BTEMEASMCA"/>
      </w:pPr>
    </w:p>
    <w:p w:rsidR="005B74D6" w:rsidRPr="00361C46" w:rsidRDefault="005B74D6" w:rsidP="005B74D6">
      <w:pPr>
        <w:ind w:right="-449"/>
        <w:rPr>
          <w:snapToGrid w:val="0"/>
          <w:szCs w:val="24"/>
          <w:lang w:eastAsia="en-US"/>
        </w:rPr>
      </w:pPr>
      <w:r w:rsidRPr="00361C46">
        <w:t xml:space="preserve">Jeigu pasireiškė šalutinis poveikis, įskaitant šiame lapelyje nenurodytą, pasakykite gydytojui arba </w:t>
      </w:r>
      <w:r>
        <w:t>slaugytojui</w:t>
      </w:r>
      <w:r w:rsidRPr="00361C46">
        <w:t xml:space="preserve">. </w:t>
      </w:r>
      <w:r w:rsidRPr="00361C46">
        <w:rPr>
          <w:snapToGrid w:val="0"/>
          <w:szCs w:val="20"/>
          <w:lang w:eastAsia="en-US"/>
        </w:rPr>
        <w:t>Apie šalutinį poveikį taip pat galite pranešti Valstybinei vaistų kontrolės tarnybai prie Lietuvos Respublikos sveikatos apsaugos ministerijos nemokamu t</w:t>
      </w:r>
      <w:r w:rsidRPr="00361C46">
        <w:rPr>
          <w:snapToGrid w:val="0"/>
          <w:szCs w:val="20"/>
          <w:lang w:eastAsia="zh-CN"/>
        </w:rPr>
        <w:t>elefonu 8 800 73568</w:t>
      </w:r>
      <w:r w:rsidRPr="00361C46">
        <w:rPr>
          <w:snapToGrid w:val="0"/>
          <w:szCs w:val="20"/>
          <w:lang w:eastAsia="en-US"/>
        </w:rPr>
        <w:t xml:space="preserve"> arba užpildyti interneto svetainėje </w:t>
      </w:r>
      <w:hyperlink r:id="rId5" w:history="1">
        <w:r w:rsidRPr="00361C46">
          <w:rPr>
            <w:rFonts w:eastAsia="SimSun"/>
            <w:snapToGrid w:val="0"/>
            <w:color w:val="0000FF"/>
            <w:szCs w:val="20"/>
            <w:u w:val="single"/>
            <w:lang w:eastAsia="en-US"/>
          </w:rPr>
          <w:t>www.vvkt.lt</w:t>
        </w:r>
      </w:hyperlink>
      <w:r w:rsidRPr="00361C46">
        <w:rPr>
          <w:snapToGrid w:val="0"/>
          <w:szCs w:val="20"/>
          <w:lang w:eastAsia="en-US"/>
        </w:rPr>
        <w:t xml:space="preserve"> esančią formą ir pateikti ją Valstybinei vaistų kontrolės tarnybai prie Lietuvos Respublikos sveikatos apsaugos ministerijos vienu iš šių būdų: raštu (adresu Žirmūnų g. 139A, LT-09120 Vilnius), </w:t>
      </w:r>
      <w:r w:rsidRPr="00361C46">
        <w:rPr>
          <w:snapToGrid w:val="0"/>
          <w:szCs w:val="20"/>
          <w:lang w:eastAsia="zh-CN"/>
        </w:rPr>
        <w:t xml:space="preserve">nemokamu </w:t>
      </w:r>
      <w:r w:rsidRPr="00361C46">
        <w:rPr>
          <w:snapToGrid w:val="0"/>
          <w:szCs w:val="20"/>
          <w:lang w:eastAsia="en-US"/>
        </w:rPr>
        <w:t>fakso numeriu 8 800 20131</w:t>
      </w:r>
      <w:r w:rsidRPr="00361C46">
        <w:rPr>
          <w:snapToGrid w:val="0"/>
          <w:szCs w:val="20"/>
          <w:lang w:eastAsia="zh-CN"/>
        </w:rPr>
        <w:t xml:space="preserve">, </w:t>
      </w:r>
      <w:r w:rsidRPr="00361C46">
        <w:rPr>
          <w:snapToGrid w:val="0"/>
          <w:szCs w:val="20"/>
          <w:lang w:eastAsia="en-US"/>
        </w:rPr>
        <w:t xml:space="preserve">el. paštu </w:t>
      </w:r>
      <w:hyperlink r:id="rId6" w:history="1">
        <w:r w:rsidRPr="00361C46">
          <w:rPr>
            <w:rFonts w:eastAsia="SimSun"/>
            <w:snapToGrid w:val="0"/>
            <w:color w:val="0000FF"/>
            <w:szCs w:val="20"/>
            <w:u w:val="single"/>
            <w:lang w:eastAsia="en-US"/>
          </w:rPr>
          <w:t>NepageidaujamaR@vvkt.lt</w:t>
        </w:r>
      </w:hyperlink>
      <w:r w:rsidRPr="00361C46">
        <w:rPr>
          <w:snapToGrid w:val="0"/>
          <w:szCs w:val="20"/>
          <w:lang w:eastAsia="en-US"/>
        </w:rPr>
        <w:t xml:space="preserve">, taip pat per Valstybinės vaistų kontrolės tarnybos prie Lietuvos Respublikos sveikatos apsaugos ministerijos interneto svetainę (adresu </w:t>
      </w:r>
      <w:hyperlink r:id="rId7" w:history="1">
        <w:r w:rsidRPr="00361C46">
          <w:rPr>
            <w:rFonts w:eastAsia="SimSun"/>
            <w:snapToGrid w:val="0"/>
            <w:color w:val="0000FF"/>
            <w:szCs w:val="20"/>
            <w:u w:val="single"/>
            <w:lang w:eastAsia="en-US"/>
          </w:rPr>
          <w:t>http://www.vvkt.lt</w:t>
        </w:r>
      </w:hyperlink>
      <w:r w:rsidRPr="00361C46">
        <w:rPr>
          <w:snapToGrid w:val="0"/>
          <w:szCs w:val="20"/>
          <w:lang w:eastAsia="en-US"/>
        </w:rPr>
        <w:t>). Pranešdami apie šalutinį poveikį galite mums padėti gauti daugiau informacijos apie šio vaisto saugumą.</w:t>
      </w:r>
    </w:p>
    <w:p w:rsidR="005B74D6" w:rsidRPr="002E00F3" w:rsidRDefault="005B74D6" w:rsidP="005B74D6"/>
    <w:p w:rsidR="005B74D6" w:rsidRPr="006F0805" w:rsidRDefault="005B74D6" w:rsidP="005B74D6">
      <w:pPr>
        <w:rPr>
          <w:lang w:val="pt-BR"/>
        </w:rPr>
      </w:pPr>
    </w:p>
    <w:p w:rsidR="005B74D6" w:rsidRPr="00AE03B0" w:rsidRDefault="005B74D6" w:rsidP="005B74D6">
      <w:pPr>
        <w:pStyle w:val="Antrat1"/>
        <w:keepNext/>
        <w:ind w:left="567" w:hanging="567"/>
        <w:rPr>
          <w:rFonts w:ascii="Times New Roman" w:hAnsi="Times New Roman"/>
          <w:sz w:val="22"/>
          <w:szCs w:val="22"/>
        </w:rPr>
      </w:pPr>
      <w:r w:rsidRPr="006F0805">
        <w:rPr>
          <w:rFonts w:ascii="Times New Roman" w:hAnsi="Times New Roman"/>
          <w:sz w:val="22"/>
          <w:szCs w:val="22"/>
        </w:rPr>
        <w:t>5.</w:t>
      </w:r>
      <w:r w:rsidRPr="006F0805">
        <w:rPr>
          <w:rFonts w:ascii="Times New Roman" w:hAnsi="Times New Roman"/>
          <w:sz w:val="22"/>
          <w:szCs w:val="22"/>
        </w:rPr>
        <w:tab/>
        <w:t>Kaip laikyti Neupogen</w:t>
      </w:r>
    </w:p>
    <w:p w:rsidR="005B74D6" w:rsidRPr="006F0805" w:rsidRDefault="005B74D6" w:rsidP="005B74D6">
      <w:pPr>
        <w:keepNext/>
      </w:pPr>
    </w:p>
    <w:p w:rsidR="005B74D6" w:rsidRPr="00AE03B0" w:rsidRDefault="005B74D6" w:rsidP="005B74D6">
      <w:pPr>
        <w:keepNext/>
      </w:pPr>
      <w:r w:rsidRPr="006F0805">
        <w:t>Šį vaistą l</w:t>
      </w:r>
      <w:r w:rsidRPr="00AE03B0">
        <w:t>aiky</w:t>
      </w:r>
      <w:r w:rsidRPr="006F0805">
        <w:t>kite</w:t>
      </w:r>
      <w:r w:rsidRPr="00AE03B0">
        <w:t xml:space="preserve"> vaikams </w:t>
      </w:r>
      <w:r w:rsidRPr="006F0805">
        <w:t>nepastebimoje</w:t>
      </w:r>
      <w:r w:rsidRPr="00AE03B0">
        <w:t xml:space="preserve"> ir </w:t>
      </w:r>
      <w:r w:rsidRPr="006F0805">
        <w:t>nepasiekiamoje</w:t>
      </w:r>
      <w:r w:rsidRPr="00AE03B0">
        <w:t xml:space="preserve"> vietoje.</w:t>
      </w:r>
    </w:p>
    <w:p w:rsidR="005B74D6" w:rsidRPr="006F0805" w:rsidRDefault="005B74D6" w:rsidP="005B74D6">
      <w:pPr>
        <w:keepNext/>
      </w:pPr>
    </w:p>
    <w:p w:rsidR="005B74D6" w:rsidRPr="006F0805" w:rsidRDefault="005B74D6" w:rsidP="005B74D6">
      <w:pPr>
        <w:rPr>
          <w:lang w:val="pt-BR"/>
        </w:rPr>
      </w:pPr>
      <w:r w:rsidRPr="006F0805">
        <w:rPr>
          <w:lang w:val="pt-BR"/>
        </w:rPr>
        <w:t xml:space="preserve">Laikyti šaldytuve (2 °C – 8 °C). </w:t>
      </w:r>
    </w:p>
    <w:p w:rsidR="005B74D6" w:rsidRPr="00561A49" w:rsidRDefault="005B74D6" w:rsidP="005B74D6">
      <w:r w:rsidRPr="00561A49">
        <w:t xml:space="preserve">Talpyklę laikyti išorinėje dėžutėje, kad </w:t>
      </w:r>
      <w:r>
        <w:t>vaistas</w:t>
      </w:r>
      <w:r w:rsidRPr="00561A49">
        <w:t xml:space="preserve"> būtų apsaugotas nuo šviesos.</w:t>
      </w:r>
    </w:p>
    <w:p w:rsidR="005B74D6" w:rsidRPr="006F0805" w:rsidRDefault="005B74D6" w:rsidP="005B74D6">
      <w:pPr>
        <w:rPr>
          <w:lang w:val="pt-BR"/>
        </w:rPr>
      </w:pPr>
      <w:r w:rsidRPr="006F0805">
        <w:rPr>
          <w:lang w:val="pt-BR"/>
        </w:rPr>
        <w:t>Atsitiktinai užšaldžius Neupogen stabilumas nekinta.</w:t>
      </w:r>
    </w:p>
    <w:p w:rsidR="005B74D6" w:rsidRPr="006F0805" w:rsidRDefault="005B74D6" w:rsidP="005B74D6">
      <w:pPr>
        <w:rPr>
          <w:lang w:val="pt-BR"/>
        </w:rPr>
      </w:pPr>
    </w:p>
    <w:p w:rsidR="005B74D6" w:rsidRPr="00AE03B0" w:rsidRDefault="005B74D6" w:rsidP="005B74D6">
      <w:pPr>
        <w:rPr>
          <w:lang w:val="pt-BR"/>
        </w:rPr>
      </w:pPr>
      <w:r w:rsidRPr="006F0805">
        <w:rPr>
          <w:lang w:val="pt-BR"/>
        </w:rPr>
        <w:t xml:space="preserve">Ant švirkšto etiketės ir dėžutės po </w:t>
      </w:r>
      <w:r w:rsidRPr="00674968">
        <w:t>„</w:t>
      </w:r>
      <w:r w:rsidRPr="006F0805">
        <w:rPr>
          <w:lang w:val="pt-BR"/>
        </w:rPr>
        <w:t>Tinka iki</w:t>
      </w:r>
      <w:r w:rsidRPr="00674968">
        <w:t>“ / „EXP“</w:t>
      </w:r>
      <w:r w:rsidRPr="006F0805">
        <w:rPr>
          <w:lang w:val="pt-BR"/>
        </w:rPr>
        <w:t xml:space="preserve"> nurodytam tinkamumo laikui pasibaigus, šio</w:t>
      </w:r>
      <w:r w:rsidRPr="00AE03B0">
        <w:rPr>
          <w:lang w:val="pt-BR"/>
        </w:rPr>
        <w:t xml:space="preserve"> </w:t>
      </w:r>
      <w:r w:rsidRPr="006F0805">
        <w:rPr>
          <w:lang w:val="pt-BR"/>
        </w:rPr>
        <w:t>vaisto</w:t>
      </w:r>
      <w:r w:rsidRPr="00AE03B0">
        <w:rPr>
          <w:lang w:val="pt-BR"/>
        </w:rPr>
        <w:t xml:space="preserve"> vartoti negalima. Vaistas tinkamas vartoti iki paskutinės nurodyto mėnesio dienos.</w:t>
      </w:r>
    </w:p>
    <w:p w:rsidR="005B74D6" w:rsidRPr="006F0805" w:rsidRDefault="005B74D6" w:rsidP="005B74D6">
      <w:pPr>
        <w:rPr>
          <w:lang w:val="pt-BR"/>
        </w:rPr>
      </w:pPr>
    </w:p>
    <w:p w:rsidR="005B74D6" w:rsidRPr="00AE03B0" w:rsidRDefault="005B74D6" w:rsidP="005B74D6">
      <w:pPr>
        <w:rPr>
          <w:lang w:val="pt-BR"/>
        </w:rPr>
      </w:pPr>
      <w:r w:rsidRPr="006F0805">
        <w:rPr>
          <w:lang w:val="pt-BR"/>
        </w:rPr>
        <w:t>Pastebėjus, kad pakito tirpalo spalva, atsirado drumzlių ar dalelių, šio vaisto</w:t>
      </w:r>
      <w:r w:rsidRPr="00AE03B0">
        <w:rPr>
          <w:lang w:val="pt-BR"/>
        </w:rPr>
        <w:t xml:space="preserve"> vartoti negalima, nes tai turi būti skaidrus, bespalvis skystis.</w:t>
      </w:r>
    </w:p>
    <w:p w:rsidR="005B74D6" w:rsidRPr="006F0805" w:rsidRDefault="005B74D6" w:rsidP="005B74D6">
      <w:pPr>
        <w:rPr>
          <w:lang w:val="pt-BR"/>
        </w:rPr>
      </w:pPr>
    </w:p>
    <w:p w:rsidR="005B74D6" w:rsidRPr="00AE03B0" w:rsidRDefault="005B74D6" w:rsidP="005B74D6">
      <w:pPr>
        <w:rPr>
          <w:lang w:val="pt-BR"/>
        </w:rPr>
      </w:pPr>
      <w:r w:rsidRPr="006F0805">
        <w:rPr>
          <w:lang w:val="pt-BR"/>
        </w:rPr>
        <w:t>Vaistų negalima iš</w:t>
      </w:r>
      <w:r w:rsidRPr="00AE03B0">
        <w:rPr>
          <w:lang w:val="pt-BR"/>
        </w:rPr>
        <w:t xml:space="preserve">mesti į kanalizaciją arba su buitinėmis atliekomis. Kaip </w:t>
      </w:r>
      <w:r w:rsidRPr="006F0805">
        <w:rPr>
          <w:lang w:val="pt-BR"/>
        </w:rPr>
        <w:t>išmesti</w:t>
      </w:r>
      <w:r w:rsidRPr="00AE03B0">
        <w:rPr>
          <w:lang w:val="pt-BR"/>
        </w:rPr>
        <w:t xml:space="preserve"> nereikalingus vaistus, klauskite vaistininko. </w:t>
      </w:r>
      <w:r w:rsidRPr="006F0805">
        <w:t>Šios priemonės</w:t>
      </w:r>
      <w:r w:rsidRPr="00AE03B0">
        <w:rPr>
          <w:lang w:val="pt-BR"/>
        </w:rPr>
        <w:t xml:space="preserve"> padės apsaugoti aplinką.</w:t>
      </w:r>
    </w:p>
    <w:p w:rsidR="005B74D6" w:rsidRPr="006F0805" w:rsidRDefault="005B74D6" w:rsidP="005B74D6">
      <w:pPr>
        <w:rPr>
          <w:lang w:val="pt-BR"/>
        </w:rPr>
      </w:pPr>
    </w:p>
    <w:p w:rsidR="005B74D6" w:rsidRPr="006F0805" w:rsidRDefault="005B74D6" w:rsidP="005B74D6">
      <w:pPr>
        <w:rPr>
          <w:lang w:val="pt-BR"/>
        </w:rPr>
      </w:pPr>
    </w:p>
    <w:p w:rsidR="005B74D6" w:rsidRPr="00AE03B0" w:rsidRDefault="005B74D6" w:rsidP="005B74D6">
      <w:pPr>
        <w:pStyle w:val="Antrat1"/>
        <w:keepNext/>
        <w:ind w:left="567" w:hanging="567"/>
        <w:rPr>
          <w:rFonts w:ascii="Times New Roman" w:hAnsi="Times New Roman"/>
          <w:sz w:val="22"/>
          <w:szCs w:val="22"/>
        </w:rPr>
      </w:pPr>
      <w:r w:rsidRPr="006F0805">
        <w:rPr>
          <w:rFonts w:ascii="Times New Roman" w:hAnsi="Times New Roman"/>
          <w:sz w:val="22"/>
          <w:szCs w:val="22"/>
        </w:rPr>
        <w:t>6.</w:t>
      </w:r>
      <w:r w:rsidRPr="006F0805">
        <w:rPr>
          <w:rFonts w:ascii="Times New Roman" w:hAnsi="Times New Roman"/>
          <w:sz w:val="22"/>
          <w:szCs w:val="22"/>
        </w:rPr>
        <w:tab/>
        <w:t>Pakuotės turinys ir kita informacija</w:t>
      </w:r>
    </w:p>
    <w:p w:rsidR="005B74D6" w:rsidRPr="006F0805" w:rsidRDefault="005B74D6" w:rsidP="005B74D6">
      <w:pPr>
        <w:keepNext/>
      </w:pPr>
    </w:p>
    <w:p w:rsidR="005B74D6" w:rsidRPr="006F0805" w:rsidRDefault="005B74D6" w:rsidP="005B74D6">
      <w:pPr>
        <w:pStyle w:val="Antrat2"/>
        <w:rPr>
          <w:rFonts w:ascii="Times New Roman" w:hAnsi="Times New Roman"/>
        </w:rPr>
      </w:pPr>
      <w:r w:rsidRPr="006F0805">
        <w:rPr>
          <w:rFonts w:ascii="Times New Roman" w:hAnsi="Times New Roman"/>
        </w:rPr>
        <w:t>Neupogen sudėtis</w:t>
      </w:r>
    </w:p>
    <w:p w:rsidR="005B74D6" w:rsidRPr="006F0805" w:rsidRDefault="005B74D6" w:rsidP="005B74D6">
      <w:pPr>
        <w:rPr>
          <w:lang w:eastAsia="x-none"/>
        </w:rPr>
      </w:pPr>
    </w:p>
    <w:p w:rsidR="005B74D6" w:rsidRPr="006F0805" w:rsidRDefault="005B74D6" w:rsidP="005B74D6">
      <w:pPr>
        <w:numPr>
          <w:ilvl w:val="0"/>
          <w:numId w:val="18"/>
        </w:numPr>
      </w:pPr>
      <w:r w:rsidRPr="006F0805">
        <w:t xml:space="preserve">Veiklioji medžiaga yra 300 mikrogramų </w:t>
      </w:r>
      <w:r w:rsidRPr="00AE03B0">
        <w:rPr>
          <w:bCs/>
        </w:rPr>
        <w:t xml:space="preserve">(0,6 mg/ml) </w:t>
      </w:r>
      <w:r w:rsidRPr="006F0805">
        <w:rPr>
          <w:bCs/>
        </w:rPr>
        <w:t xml:space="preserve">arba </w:t>
      </w:r>
      <w:r w:rsidRPr="006F0805">
        <w:t xml:space="preserve">480 mikrogramų </w:t>
      </w:r>
      <w:r w:rsidRPr="006F0805">
        <w:rPr>
          <w:bCs/>
        </w:rPr>
        <w:t>(0,96 mg/ml)</w:t>
      </w:r>
      <w:r w:rsidRPr="00AE03B0">
        <w:t xml:space="preserve"> filgrastimo</w:t>
      </w:r>
      <w:r w:rsidRPr="006F0805">
        <w:rPr>
          <w:bCs/>
        </w:rPr>
        <w:t>.</w:t>
      </w:r>
    </w:p>
    <w:p w:rsidR="005B74D6" w:rsidRPr="00AE03B0" w:rsidRDefault="005B74D6" w:rsidP="005B74D6">
      <w:pPr>
        <w:numPr>
          <w:ilvl w:val="0"/>
          <w:numId w:val="18"/>
        </w:numPr>
        <w:rPr>
          <w:lang w:val="pt-BR"/>
        </w:rPr>
      </w:pPr>
      <w:r w:rsidRPr="006F0805">
        <w:rPr>
          <w:lang w:val="pt-BR"/>
        </w:rPr>
        <w:t>Pagalbinės medžiagos yra natrio acetatas, sorbitolis (E420)</w:t>
      </w:r>
      <w:r w:rsidRPr="00AE03B0">
        <w:rPr>
          <w:lang w:val="pt-BR"/>
        </w:rPr>
        <w:t>, polisorbatas 80, injekcinis vanduo.</w:t>
      </w:r>
    </w:p>
    <w:p w:rsidR="005B74D6" w:rsidRPr="006F0805" w:rsidRDefault="005B74D6" w:rsidP="005B74D6">
      <w:pPr>
        <w:ind w:left="567" w:hanging="567"/>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Neupogen išvaizda ir kiekis pakuotėje</w:t>
      </w:r>
    </w:p>
    <w:p w:rsidR="005B74D6" w:rsidRPr="006F0805" w:rsidRDefault="005B74D6" w:rsidP="005B74D6">
      <w:pPr>
        <w:rPr>
          <w:lang w:eastAsia="x-none"/>
        </w:rPr>
      </w:pPr>
    </w:p>
    <w:p w:rsidR="005B74D6" w:rsidRPr="006F0805" w:rsidRDefault="005B74D6" w:rsidP="005B74D6">
      <w:pPr>
        <w:rPr>
          <w:lang w:val="pt-BR"/>
        </w:rPr>
      </w:pPr>
      <w:r w:rsidRPr="006F0805">
        <w:rPr>
          <w:lang w:val="pt-BR"/>
        </w:rPr>
        <w:t>Neupogen yra skaidrus bespalvis injekcinis tirpalas (injekcija)/koncentratas infuziniam tirpalui (sterilus koncentratas), užpildytame švirkšte.</w:t>
      </w:r>
    </w:p>
    <w:p w:rsidR="005B74D6" w:rsidRPr="006F0805" w:rsidRDefault="005B74D6" w:rsidP="005B74D6">
      <w:pPr>
        <w:rPr>
          <w:lang w:val="pt-BR"/>
        </w:rPr>
      </w:pPr>
    </w:p>
    <w:p w:rsidR="005B74D6" w:rsidRPr="006F0805" w:rsidRDefault="005B74D6" w:rsidP="005B74D6">
      <w:pPr>
        <w:rPr>
          <w:lang w:val="pt-BR"/>
        </w:rPr>
      </w:pPr>
      <w:r w:rsidRPr="006F0805">
        <w:rPr>
          <w:lang w:val="pt-BR"/>
        </w:rPr>
        <w:t>Neupogen pakuotėje yra vienas arba penki užpildyti švirkštai. Gali būti tiekiamos ne visų dydžių pakuotės.</w:t>
      </w:r>
    </w:p>
    <w:p w:rsidR="005B74D6" w:rsidRPr="006F0805" w:rsidRDefault="005B74D6" w:rsidP="005B74D6">
      <w:pPr>
        <w:rPr>
          <w:lang w:val="pt-BR"/>
        </w:rPr>
      </w:pPr>
    </w:p>
    <w:p w:rsidR="005B74D6" w:rsidRPr="00221F15" w:rsidRDefault="005B74D6" w:rsidP="005B74D6">
      <w:pPr>
        <w:pStyle w:val="Antrat2"/>
        <w:rPr>
          <w:lang w:val="pt-BR"/>
        </w:rPr>
      </w:pPr>
      <w:r w:rsidRPr="006F0805">
        <w:rPr>
          <w:rFonts w:ascii="Times New Roman" w:hAnsi="Times New Roman"/>
        </w:rPr>
        <w:t>R</w:t>
      </w:r>
      <w:r>
        <w:rPr>
          <w:rFonts w:ascii="Times New Roman" w:hAnsi="Times New Roman"/>
        </w:rPr>
        <w:t>egistruotojas</w:t>
      </w:r>
      <w:r w:rsidRPr="006F0805">
        <w:rPr>
          <w:rFonts w:ascii="Times New Roman" w:hAnsi="Times New Roman"/>
        </w:rPr>
        <w:t xml:space="preserve"> ir gamintojas</w:t>
      </w:r>
      <w:r>
        <w:rPr>
          <w:rFonts w:ascii="Times New Roman" w:hAnsi="Times New Roman"/>
        </w:rPr>
        <w:t>:</w:t>
      </w:r>
    </w:p>
    <w:p w:rsidR="005B74D6" w:rsidRPr="006F0805" w:rsidRDefault="005B74D6" w:rsidP="005B74D6">
      <w:pPr>
        <w:keepNext/>
        <w:rPr>
          <w:lang w:val="pt-BR"/>
        </w:rPr>
      </w:pPr>
      <w:r>
        <w:rPr>
          <w:lang w:val="pt-BR"/>
        </w:rPr>
        <w:t>Amgen Europe B.V.</w:t>
      </w:r>
    </w:p>
    <w:p w:rsidR="005B74D6" w:rsidRPr="006F0805" w:rsidRDefault="005B74D6" w:rsidP="005B74D6">
      <w:pPr>
        <w:keepNext/>
        <w:rPr>
          <w:lang w:val="pt-BR"/>
        </w:rPr>
      </w:pPr>
      <w:r>
        <w:rPr>
          <w:lang w:val="pt-BR"/>
        </w:rPr>
        <w:t>Minervum 7061</w:t>
      </w:r>
      <w:r w:rsidRPr="006F0805">
        <w:rPr>
          <w:lang w:val="pt-BR"/>
        </w:rPr>
        <w:t xml:space="preserve"> </w:t>
      </w:r>
    </w:p>
    <w:p w:rsidR="005B74D6" w:rsidRPr="006F0805" w:rsidRDefault="005B74D6" w:rsidP="005B74D6">
      <w:pPr>
        <w:rPr>
          <w:lang w:val="pt-BR"/>
        </w:rPr>
      </w:pPr>
      <w:r>
        <w:rPr>
          <w:lang w:val="pt-BR"/>
        </w:rPr>
        <w:t>4817 ZK Breda</w:t>
      </w:r>
      <w:r w:rsidRPr="006F0805">
        <w:rPr>
          <w:lang w:val="pt-BR"/>
        </w:rPr>
        <w:t xml:space="preserve"> </w:t>
      </w:r>
    </w:p>
    <w:p w:rsidR="005B74D6" w:rsidRPr="002E00F3" w:rsidRDefault="005B74D6" w:rsidP="005B74D6">
      <w:pPr>
        <w:rPr>
          <w:lang w:val="pt-BR"/>
        </w:rPr>
      </w:pPr>
      <w:r w:rsidRPr="002E00F3">
        <w:rPr>
          <w:lang w:val="pt-BR"/>
        </w:rPr>
        <w:t>Nyderlandai</w:t>
      </w:r>
    </w:p>
    <w:p w:rsidR="005B74D6" w:rsidRPr="002E00F3" w:rsidRDefault="005B74D6" w:rsidP="005B74D6">
      <w:pPr>
        <w:rPr>
          <w:lang w:val="pt-BR"/>
        </w:rPr>
      </w:pPr>
    </w:p>
    <w:p w:rsidR="005B74D6" w:rsidRPr="005B0A22" w:rsidRDefault="005B74D6" w:rsidP="005B74D6">
      <w:pPr>
        <w:keepNext/>
        <w:tabs>
          <w:tab w:val="left" w:pos="567"/>
        </w:tabs>
        <w:rPr>
          <w:b/>
          <w:noProof w:val="0"/>
        </w:rPr>
      </w:pPr>
      <w:r w:rsidRPr="008310F0">
        <w:rPr>
          <w:b/>
          <w:highlight w:val="lightGray"/>
        </w:rPr>
        <w:t>R</w:t>
      </w:r>
      <w:r w:rsidRPr="00D97FFA">
        <w:rPr>
          <w:b/>
          <w:highlight w:val="lightGray"/>
        </w:rPr>
        <w:t>egistruotojas:</w:t>
      </w:r>
    </w:p>
    <w:p w:rsidR="005B74D6" w:rsidRPr="008310F0" w:rsidRDefault="005B74D6" w:rsidP="005B74D6">
      <w:pPr>
        <w:keepNext/>
        <w:autoSpaceDE w:val="0"/>
        <w:autoSpaceDN w:val="0"/>
        <w:adjustRightInd w:val="0"/>
        <w:rPr>
          <w:rFonts w:eastAsia="MS Mincho"/>
          <w:color w:val="000000"/>
          <w:highlight w:val="lightGray"/>
        </w:rPr>
      </w:pPr>
      <w:r w:rsidRPr="008310F0">
        <w:rPr>
          <w:rFonts w:eastAsia="MS Mincho"/>
          <w:color w:val="000000"/>
          <w:highlight w:val="lightGray"/>
        </w:rPr>
        <w:t>Amgen Europe B.V.</w:t>
      </w:r>
    </w:p>
    <w:p w:rsidR="005B74D6" w:rsidRPr="00D97FFA" w:rsidRDefault="005B74D6" w:rsidP="005B74D6">
      <w:pPr>
        <w:keepNext/>
        <w:autoSpaceDE w:val="0"/>
        <w:autoSpaceDN w:val="0"/>
        <w:adjustRightInd w:val="0"/>
        <w:rPr>
          <w:rFonts w:eastAsia="MS Mincho"/>
          <w:color w:val="000000"/>
          <w:highlight w:val="lightGray"/>
        </w:rPr>
      </w:pPr>
      <w:r w:rsidRPr="00D97FFA">
        <w:rPr>
          <w:rFonts w:eastAsia="MS Mincho"/>
          <w:color w:val="000000"/>
          <w:highlight w:val="lightGray"/>
        </w:rPr>
        <w:t>Minervum 7061</w:t>
      </w:r>
    </w:p>
    <w:p w:rsidR="005B74D6" w:rsidRPr="00306AC1" w:rsidRDefault="005B74D6" w:rsidP="005B74D6">
      <w:pPr>
        <w:keepNext/>
        <w:autoSpaceDE w:val="0"/>
        <w:autoSpaceDN w:val="0"/>
        <w:adjustRightInd w:val="0"/>
        <w:rPr>
          <w:rFonts w:eastAsia="MS Mincho"/>
          <w:color w:val="000000"/>
          <w:highlight w:val="lightGray"/>
        </w:rPr>
      </w:pPr>
      <w:r w:rsidRPr="00306AC1">
        <w:rPr>
          <w:rFonts w:eastAsia="MS Mincho"/>
          <w:color w:val="000000"/>
          <w:highlight w:val="lightGray"/>
        </w:rPr>
        <w:t>4817 ZK Breda</w:t>
      </w:r>
    </w:p>
    <w:p w:rsidR="005B74D6" w:rsidRPr="002E00F3" w:rsidRDefault="005B74D6" w:rsidP="005B74D6">
      <w:pPr>
        <w:numPr>
          <w:ilvl w:val="12"/>
          <w:numId w:val="0"/>
        </w:numPr>
        <w:ind w:right="-2"/>
        <w:rPr>
          <w:rFonts w:eastAsia="MS Mincho"/>
          <w:color w:val="000000"/>
        </w:rPr>
      </w:pPr>
      <w:r w:rsidRPr="00306AC1">
        <w:rPr>
          <w:rFonts w:eastAsia="MS Mincho"/>
          <w:color w:val="000000"/>
          <w:highlight w:val="lightGray"/>
        </w:rPr>
        <w:t>Nyderlandai</w:t>
      </w:r>
    </w:p>
    <w:p w:rsidR="005B74D6" w:rsidRDefault="005B74D6" w:rsidP="005B74D6">
      <w:pPr>
        <w:rPr>
          <w:noProof w:val="0"/>
        </w:rPr>
      </w:pPr>
    </w:p>
    <w:p w:rsidR="005B74D6" w:rsidRPr="008310F0" w:rsidRDefault="005B74D6" w:rsidP="005B74D6">
      <w:pPr>
        <w:keepNext/>
        <w:tabs>
          <w:tab w:val="left" w:pos="567"/>
        </w:tabs>
        <w:rPr>
          <w:b/>
          <w:highlight w:val="lightGray"/>
        </w:rPr>
      </w:pPr>
      <w:r w:rsidRPr="008310F0">
        <w:rPr>
          <w:b/>
          <w:highlight w:val="lightGray"/>
        </w:rPr>
        <w:t>Gamintojas:</w:t>
      </w:r>
    </w:p>
    <w:p w:rsidR="005B74D6" w:rsidRPr="00306AC1" w:rsidRDefault="005B74D6" w:rsidP="005B74D6">
      <w:pPr>
        <w:tabs>
          <w:tab w:val="left" w:pos="567"/>
        </w:tabs>
        <w:rPr>
          <w:highlight w:val="lightGray"/>
        </w:rPr>
      </w:pPr>
      <w:r w:rsidRPr="00D97FFA">
        <w:rPr>
          <w:highlight w:val="lightGray"/>
        </w:rPr>
        <w:t>Amgen Technology (Ireland</w:t>
      </w:r>
      <w:r w:rsidRPr="00306AC1">
        <w:rPr>
          <w:highlight w:val="lightGray"/>
        </w:rPr>
        <w:t>) Unlimited Company</w:t>
      </w:r>
    </w:p>
    <w:p w:rsidR="005B74D6" w:rsidRPr="00306AC1" w:rsidRDefault="005B74D6" w:rsidP="005B74D6">
      <w:pPr>
        <w:tabs>
          <w:tab w:val="left" w:pos="567"/>
        </w:tabs>
        <w:rPr>
          <w:highlight w:val="lightGray"/>
        </w:rPr>
      </w:pPr>
      <w:r w:rsidRPr="00306AC1">
        <w:rPr>
          <w:highlight w:val="lightGray"/>
        </w:rPr>
        <w:t>Pottery Road</w:t>
      </w:r>
    </w:p>
    <w:p w:rsidR="005B74D6" w:rsidRPr="00306AC1" w:rsidRDefault="005B74D6" w:rsidP="005B74D6">
      <w:pPr>
        <w:tabs>
          <w:tab w:val="left" w:pos="567"/>
        </w:tabs>
        <w:rPr>
          <w:highlight w:val="lightGray"/>
        </w:rPr>
      </w:pPr>
      <w:r w:rsidRPr="00306AC1">
        <w:rPr>
          <w:highlight w:val="lightGray"/>
        </w:rPr>
        <w:t>Dun Laoghaire</w:t>
      </w:r>
    </w:p>
    <w:p w:rsidR="005B74D6" w:rsidRPr="00306AC1" w:rsidRDefault="005B74D6" w:rsidP="005B74D6">
      <w:pPr>
        <w:tabs>
          <w:tab w:val="left" w:pos="567"/>
        </w:tabs>
        <w:rPr>
          <w:highlight w:val="lightGray"/>
        </w:rPr>
      </w:pPr>
      <w:r w:rsidRPr="00306AC1">
        <w:rPr>
          <w:highlight w:val="lightGray"/>
        </w:rPr>
        <w:t>Co Dublin</w:t>
      </w:r>
    </w:p>
    <w:p w:rsidR="005B74D6" w:rsidRDefault="005B74D6" w:rsidP="005B74D6">
      <w:pPr>
        <w:tabs>
          <w:tab w:val="left" w:pos="567"/>
        </w:tabs>
      </w:pPr>
      <w:r w:rsidRPr="00306AC1">
        <w:rPr>
          <w:highlight w:val="lightGray"/>
        </w:rPr>
        <w:t>Airija</w:t>
      </w:r>
    </w:p>
    <w:p w:rsidR="005B74D6" w:rsidRDefault="005B74D6" w:rsidP="005B74D6">
      <w:pPr>
        <w:tabs>
          <w:tab w:val="left" w:pos="567"/>
        </w:tabs>
      </w:pPr>
    </w:p>
    <w:p w:rsidR="005B74D6" w:rsidRPr="00D97FFA" w:rsidRDefault="005B74D6" w:rsidP="005B74D6">
      <w:pPr>
        <w:keepNext/>
        <w:tabs>
          <w:tab w:val="left" w:pos="567"/>
        </w:tabs>
        <w:rPr>
          <w:b/>
          <w:highlight w:val="lightGray"/>
        </w:rPr>
      </w:pPr>
      <w:r w:rsidRPr="008310F0">
        <w:rPr>
          <w:b/>
          <w:highlight w:val="lightGray"/>
        </w:rPr>
        <w:lastRenderedPageBreak/>
        <w:t>Gamintojas:</w:t>
      </w:r>
    </w:p>
    <w:p w:rsidR="005B74D6" w:rsidRPr="00306AC1" w:rsidRDefault="005B74D6" w:rsidP="005B74D6">
      <w:pPr>
        <w:keepNext/>
        <w:autoSpaceDE w:val="0"/>
        <w:autoSpaceDN w:val="0"/>
        <w:adjustRightInd w:val="0"/>
        <w:rPr>
          <w:highlight w:val="lightGray"/>
        </w:rPr>
      </w:pPr>
      <w:r w:rsidRPr="00306AC1">
        <w:rPr>
          <w:highlight w:val="lightGray"/>
        </w:rPr>
        <w:t>Amgen NV</w:t>
      </w:r>
    </w:p>
    <w:p w:rsidR="005B74D6" w:rsidRPr="00306AC1" w:rsidRDefault="005B74D6" w:rsidP="005B74D6">
      <w:pPr>
        <w:keepNext/>
        <w:autoSpaceDE w:val="0"/>
        <w:autoSpaceDN w:val="0"/>
        <w:adjustRightInd w:val="0"/>
        <w:rPr>
          <w:highlight w:val="lightGray"/>
        </w:rPr>
      </w:pPr>
      <w:r w:rsidRPr="00306AC1">
        <w:rPr>
          <w:highlight w:val="lightGray"/>
        </w:rPr>
        <w:t>Telecomlaan 5-7</w:t>
      </w:r>
    </w:p>
    <w:p w:rsidR="005B74D6" w:rsidRPr="00306AC1" w:rsidRDefault="005B74D6" w:rsidP="005B74D6">
      <w:pPr>
        <w:keepNext/>
        <w:autoSpaceDE w:val="0"/>
        <w:autoSpaceDN w:val="0"/>
        <w:adjustRightInd w:val="0"/>
        <w:rPr>
          <w:highlight w:val="lightGray"/>
        </w:rPr>
      </w:pPr>
      <w:r w:rsidRPr="00306AC1">
        <w:rPr>
          <w:highlight w:val="lightGray"/>
        </w:rPr>
        <w:t>1831 Diegem</w:t>
      </w:r>
      <w:r w:rsidRPr="00A70C8C" w:rsidDel="00796EAA">
        <w:rPr>
          <w:highlight w:val="lightGray"/>
        </w:rPr>
        <w:t xml:space="preserve"> </w:t>
      </w:r>
    </w:p>
    <w:p w:rsidR="005B74D6" w:rsidRPr="00306AC1" w:rsidRDefault="005B74D6" w:rsidP="005B74D6">
      <w:pPr>
        <w:keepNext/>
        <w:autoSpaceDE w:val="0"/>
        <w:autoSpaceDN w:val="0"/>
        <w:adjustRightInd w:val="0"/>
        <w:rPr>
          <w:highlight w:val="lightGray"/>
        </w:rPr>
      </w:pPr>
      <w:r w:rsidRPr="00306AC1">
        <w:rPr>
          <w:highlight w:val="lightGray"/>
        </w:rPr>
        <w:t>Belgija</w:t>
      </w:r>
    </w:p>
    <w:p w:rsidR="005B74D6" w:rsidRDefault="005B74D6" w:rsidP="005B74D6">
      <w:pPr>
        <w:rPr>
          <w:lang w:val="pt-BR"/>
        </w:rPr>
      </w:pPr>
    </w:p>
    <w:p w:rsidR="005B74D6" w:rsidRPr="006F0805" w:rsidRDefault="005B74D6" w:rsidP="005B74D6">
      <w:pPr>
        <w:rPr>
          <w:lang w:val="pt-BR"/>
        </w:rPr>
      </w:pPr>
      <w:r w:rsidRPr="006F0805">
        <w:rPr>
          <w:lang w:val="pt-BR"/>
        </w:rPr>
        <w:t xml:space="preserve">Jeigu apie šį vaistą norite sužinoti daugiau, kreipkitės į vietinį </w:t>
      </w:r>
      <w:r>
        <w:rPr>
          <w:lang w:val="pt-BR"/>
        </w:rPr>
        <w:t>registruotojo</w:t>
      </w:r>
      <w:r w:rsidRPr="006F0805">
        <w:rPr>
          <w:lang w:val="pt-BR"/>
        </w:rPr>
        <w:t xml:space="preserve"> atstovą.</w:t>
      </w:r>
    </w:p>
    <w:p w:rsidR="005B74D6" w:rsidRPr="006F0805" w:rsidRDefault="005B74D6" w:rsidP="005B74D6">
      <w:pPr>
        <w:rPr>
          <w:lang w:val="pt-BR"/>
        </w:rPr>
      </w:pPr>
    </w:p>
    <w:p w:rsidR="005B74D6" w:rsidRPr="006F0805" w:rsidRDefault="005B74D6" w:rsidP="005B74D6">
      <w:r w:rsidRPr="006F0805">
        <w:t>Amgen Switzerland AG Vilniaus filialas</w:t>
      </w:r>
    </w:p>
    <w:p w:rsidR="005B74D6" w:rsidRPr="006F0805" w:rsidRDefault="005B74D6" w:rsidP="005B74D6">
      <w:r w:rsidRPr="006F0805">
        <w:t>+370 </w:t>
      </w:r>
      <w:r>
        <w:t>5 219 7474</w:t>
      </w:r>
    </w:p>
    <w:p w:rsidR="005B74D6" w:rsidRPr="006F0805" w:rsidRDefault="005B74D6" w:rsidP="005B74D6">
      <w:pPr>
        <w:rPr>
          <w:lang w:val="pt-BR"/>
        </w:rPr>
      </w:pPr>
    </w:p>
    <w:p w:rsidR="005B74D6" w:rsidRPr="006F0805" w:rsidRDefault="005B74D6" w:rsidP="005B74D6">
      <w:pPr>
        <w:rPr>
          <w:lang w:val="pt-BR"/>
        </w:rPr>
      </w:pPr>
      <w:r w:rsidRPr="006F0805">
        <w:rPr>
          <w:lang w:val="pt-BR"/>
        </w:rPr>
        <w:t>Šis vaist</w:t>
      </w:r>
      <w:r>
        <w:rPr>
          <w:lang w:val="pt-BR"/>
        </w:rPr>
        <w:t>as</w:t>
      </w:r>
      <w:r w:rsidRPr="006F0805">
        <w:rPr>
          <w:lang w:val="pt-BR"/>
        </w:rPr>
        <w:t xml:space="preserve"> Europos ekonominės er</w:t>
      </w:r>
      <w:r>
        <w:rPr>
          <w:lang w:val="pt-BR"/>
        </w:rPr>
        <w:t>d</w:t>
      </w:r>
      <w:r w:rsidRPr="006F0805">
        <w:rPr>
          <w:lang w:val="pt-BR"/>
        </w:rPr>
        <w:t xml:space="preserve">vės </w:t>
      </w:r>
      <w:r>
        <w:rPr>
          <w:lang w:val="pt-BR"/>
        </w:rPr>
        <w:t xml:space="preserve">valstybėse narėse </w:t>
      </w:r>
      <w:r w:rsidRPr="006F0805">
        <w:rPr>
          <w:lang w:val="pt-BR"/>
        </w:rPr>
        <w:t xml:space="preserve">vadinamas Neupogen, išskyrus Kiprą, Graikiją ir Italiją, kur jis vadinamas Granulokine. </w:t>
      </w:r>
    </w:p>
    <w:p w:rsidR="005B74D6" w:rsidRPr="006F0805" w:rsidRDefault="005B74D6" w:rsidP="005B74D6"/>
    <w:p w:rsidR="005B74D6" w:rsidRDefault="005B74D6" w:rsidP="005B74D6">
      <w:r w:rsidRPr="00D8003A">
        <w:rPr>
          <w:b/>
          <w:bCs/>
        </w:rPr>
        <w:t>Šis pakuotės lapelis paskutinį kartą peržiūrėtas</w:t>
      </w:r>
      <w:r>
        <w:rPr>
          <w:b/>
          <w:bCs/>
        </w:rPr>
        <w:t xml:space="preserve"> 2019-05-29.</w:t>
      </w:r>
    </w:p>
    <w:p w:rsidR="005B74D6" w:rsidRPr="006F0805" w:rsidRDefault="005B74D6" w:rsidP="005B74D6"/>
    <w:p w:rsidR="005B74D6" w:rsidRPr="00561A49" w:rsidRDefault="005B74D6" w:rsidP="005B74D6">
      <w:r w:rsidRPr="00561A49">
        <w:t>Išsami informacija apie šį vaistą pateikiama Valstybinės vaistų kontrolės tarn</w:t>
      </w:r>
      <w:r>
        <w:t xml:space="preserve">ybos prie Lietuvos Respublikos </w:t>
      </w:r>
      <w:r w:rsidRPr="00561A49">
        <w:t>sveikatos apsaugos ministerijos tinklalapyje</w:t>
      </w:r>
      <w:r w:rsidRPr="00561A49">
        <w:rPr>
          <w:i/>
        </w:rPr>
        <w:t xml:space="preserve"> </w:t>
      </w:r>
      <w:hyperlink r:id="rId8" w:history="1">
        <w:r w:rsidRPr="00561A49">
          <w:rPr>
            <w:rStyle w:val="Hipersaitas"/>
          </w:rPr>
          <w:t>http://www.vvkt.lt</w:t>
        </w:r>
      </w:hyperlink>
    </w:p>
    <w:p w:rsidR="005B74D6" w:rsidRPr="006F0805" w:rsidRDefault="005B74D6" w:rsidP="005B74D6"/>
    <w:p w:rsidR="005B74D6" w:rsidRPr="00AE03B0" w:rsidRDefault="005B74D6" w:rsidP="005B74D6">
      <w:pPr>
        <w:ind w:left="567" w:hanging="567"/>
        <w:rPr>
          <w:b/>
        </w:rPr>
      </w:pPr>
      <w:r w:rsidRPr="006F0805">
        <w:br w:type="page"/>
      </w:r>
      <w:r w:rsidRPr="006F0805">
        <w:rPr>
          <w:b/>
        </w:rPr>
        <w:lastRenderedPageBreak/>
        <w:t>7.</w:t>
      </w:r>
      <w:r w:rsidRPr="006F0805">
        <w:rPr>
          <w:b/>
        </w:rPr>
        <w:tab/>
        <w:t xml:space="preserve">Instrukcijos, kaip </w:t>
      </w:r>
      <w:r>
        <w:rPr>
          <w:b/>
        </w:rPr>
        <w:t>leisti</w:t>
      </w:r>
      <w:r w:rsidRPr="006F0805">
        <w:rPr>
          <w:b/>
        </w:rPr>
        <w:t xml:space="preserve"> Neupogen</w:t>
      </w:r>
    </w:p>
    <w:p w:rsidR="005B74D6" w:rsidRPr="006F0805" w:rsidRDefault="005B74D6" w:rsidP="005B74D6"/>
    <w:p w:rsidR="005B74D6" w:rsidRPr="006F0805" w:rsidRDefault="005B74D6" w:rsidP="005B74D6">
      <w:r w:rsidRPr="006F0805">
        <w:t xml:space="preserve">Šiame skyriuje pateikiama informacija, kaip </w:t>
      </w:r>
      <w:r>
        <w:t>leisti</w:t>
      </w:r>
      <w:r w:rsidRPr="006F0805">
        <w:t xml:space="preserve"> Neupogen. </w:t>
      </w:r>
    </w:p>
    <w:p w:rsidR="005B74D6" w:rsidRPr="006F0805" w:rsidRDefault="005B74D6" w:rsidP="005B74D6"/>
    <w:p w:rsidR="005B74D6" w:rsidRPr="006F0805" w:rsidRDefault="005B74D6" w:rsidP="005B74D6">
      <w:r w:rsidRPr="006F0805">
        <w:rPr>
          <w:b/>
        </w:rPr>
        <w:t>Svarbu</w:t>
      </w:r>
      <w:r w:rsidRPr="006F0805">
        <w:t xml:space="preserve">: nebandykite vaisto </w:t>
      </w:r>
      <w:r>
        <w:t>leistis</w:t>
      </w:r>
      <w:r w:rsidRPr="006F0805">
        <w:t xml:space="preserve"> patys, kol Jūsų to daryti neišmokė gydytojas arba slaugytoja. </w:t>
      </w:r>
    </w:p>
    <w:p w:rsidR="005B74D6" w:rsidRPr="006F0805" w:rsidRDefault="005B74D6" w:rsidP="005B74D6"/>
    <w:p w:rsidR="005B74D6" w:rsidRPr="006F0805" w:rsidRDefault="005B74D6" w:rsidP="005B74D6">
      <w:pPr>
        <w:rPr>
          <w:lang w:val="pt-BR"/>
        </w:rPr>
      </w:pPr>
      <w:r w:rsidRPr="006F0805">
        <w:t xml:space="preserve">Neupogen </w:t>
      </w:r>
      <w:r>
        <w:t>leidžiamas</w:t>
      </w:r>
      <w:r w:rsidRPr="006F0805">
        <w:t xml:space="preserve"> į audinį, kuris yra iškart po oda. </w:t>
      </w:r>
      <w:r w:rsidRPr="006F0805">
        <w:rPr>
          <w:lang w:val="pt-BR"/>
        </w:rPr>
        <w:t>Tai vadinama poodine injekcija.</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Reikalingos priemonės</w:t>
      </w:r>
    </w:p>
    <w:p w:rsidR="005B74D6" w:rsidRPr="006F0805" w:rsidRDefault="005B74D6" w:rsidP="005B74D6">
      <w:pPr>
        <w:rPr>
          <w:lang w:val="pt-BR"/>
        </w:rPr>
      </w:pPr>
    </w:p>
    <w:p w:rsidR="005B74D6" w:rsidRPr="006F0805" w:rsidRDefault="005B74D6" w:rsidP="005B74D6">
      <w:pPr>
        <w:rPr>
          <w:lang w:val="pt-BR"/>
        </w:rPr>
      </w:pPr>
      <w:r w:rsidRPr="006F0805">
        <w:rPr>
          <w:lang w:val="pt-BR"/>
        </w:rPr>
        <w:t xml:space="preserve">Patiems </w:t>
      </w:r>
      <w:r>
        <w:rPr>
          <w:lang w:val="pt-BR"/>
        </w:rPr>
        <w:t>leidžiantis</w:t>
      </w:r>
      <w:r w:rsidRPr="006F0805">
        <w:rPr>
          <w:lang w:val="pt-BR"/>
        </w:rPr>
        <w:t xml:space="preserve"> vaisto, reikės šių priemonių:</w:t>
      </w:r>
    </w:p>
    <w:p w:rsidR="005B74D6" w:rsidRPr="006F0805" w:rsidRDefault="005B74D6" w:rsidP="005B74D6">
      <w:pPr>
        <w:numPr>
          <w:ilvl w:val="0"/>
          <w:numId w:val="9"/>
        </w:numPr>
      </w:pPr>
      <w:r w:rsidRPr="006F0805">
        <w:t>naujo Neupogen užpildyto švirkšto ir</w:t>
      </w:r>
    </w:p>
    <w:p w:rsidR="005B74D6" w:rsidRPr="006F0805" w:rsidRDefault="005B74D6" w:rsidP="005B74D6">
      <w:pPr>
        <w:numPr>
          <w:ilvl w:val="0"/>
          <w:numId w:val="9"/>
        </w:numPr>
        <w:rPr>
          <w:lang w:val="pt-BR"/>
        </w:rPr>
      </w:pPr>
      <w:r w:rsidRPr="006F0805">
        <w:rPr>
          <w:lang w:val="pt-BR"/>
        </w:rPr>
        <w:t>spiritu suvilgyto tampono ar ko nors panašaus.</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 xml:space="preserve">Ką reikia padaryti prieš </w:t>
      </w:r>
      <w:r>
        <w:rPr>
          <w:rFonts w:ascii="Times New Roman" w:hAnsi="Times New Roman"/>
        </w:rPr>
        <w:t>leidžiantis</w:t>
      </w:r>
      <w:r w:rsidRPr="006F0805">
        <w:rPr>
          <w:rFonts w:ascii="Times New Roman" w:hAnsi="Times New Roman"/>
        </w:rPr>
        <w:t xml:space="preserve"> Neupogen?</w:t>
      </w:r>
    </w:p>
    <w:p w:rsidR="005B74D6" w:rsidRPr="006F0805" w:rsidRDefault="005B74D6" w:rsidP="005B74D6">
      <w:pPr>
        <w:tabs>
          <w:tab w:val="left" w:pos="567"/>
        </w:tabs>
        <w:rPr>
          <w:lang w:val="pt-BR"/>
        </w:rPr>
      </w:pPr>
    </w:p>
    <w:p w:rsidR="005B74D6" w:rsidRPr="006F0805" w:rsidRDefault="005B74D6" w:rsidP="005B74D6">
      <w:pPr>
        <w:numPr>
          <w:ilvl w:val="0"/>
          <w:numId w:val="10"/>
        </w:numPr>
        <w:rPr>
          <w:lang w:val="pt-BR"/>
        </w:rPr>
      </w:pPr>
      <w:r w:rsidRPr="006F0805">
        <w:rPr>
          <w:lang w:val="pt-BR"/>
        </w:rPr>
        <w:t xml:space="preserve">Išimkite </w:t>
      </w:r>
      <w:r>
        <w:rPr>
          <w:lang w:val="pt-BR"/>
        </w:rPr>
        <w:t xml:space="preserve">vieną </w:t>
      </w:r>
      <w:r>
        <w:t>dėklą, kuriame yra</w:t>
      </w:r>
      <w:r w:rsidRPr="006F0805">
        <w:rPr>
          <w:lang w:val="pt-BR"/>
        </w:rPr>
        <w:t xml:space="preserve"> švirkšt</w:t>
      </w:r>
      <w:r>
        <w:rPr>
          <w:lang w:val="pt-BR"/>
        </w:rPr>
        <w:t>as,</w:t>
      </w:r>
      <w:r w:rsidRPr="006F0805">
        <w:rPr>
          <w:lang w:val="pt-BR"/>
        </w:rPr>
        <w:t xml:space="preserve"> iš šaldytuvo</w:t>
      </w:r>
      <w:r>
        <w:rPr>
          <w:lang w:val="pt-BR"/>
        </w:rPr>
        <w:t xml:space="preserve"> ir</w:t>
      </w:r>
      <w:r w:rsidRPr="006F0805">
        <w:rPr>
          <w:lang w:val="pt-BR"/>
        </w:rPr>
        <w:t xml:space="preserve"> </w:t>
      </w:r>
      <w:r>
        <w:rPr>
          <w:lang w:val="pt-BR"/>
        </w:rPr>
        <w:t>p</w:t>
      </w:r>
      <w:r w:rsidRPr="006F0805">
        <w:rPr>
          <w:lang w:val="pt-BR"/>
        </w:rPr>
        <w:t xml:space="preserve">alaikykite kambario temperatūroje maždaug 30 minučių ar kelias minutes atsargiai palaikykite rankoje. Dėl to injekcija bus malonesnė. </w:t>
      </w:r>
      <w:r w:rsidRPr="006F0805">
        <w:rPr>
          <w:b/>
          <w:lang w:val="pt-BR"/>
        </w:rPr>
        <w:t>Nešildykite</w:t>
      </w:r>
      <w:r w:rsidRPr="006F0805">
        <w:rPr>
          <w:lang w:val="pt-BR"/>
        </w:rPr>
        <w:t xml:space="preserve"> Neupogen kokiu nors kitu būdu (pvz., nešildykite mikrobangų krosnelėje ar karštame vandenyje).</w:t>
      </w:r>
    </w:p>
    <w:p w:rsidR="005B74D6" w:rsidRDefault="005B74D6" w:rsidP="005B74D6">
      <w:pPr>
        <w:numPr>
          <w:ilvl w:val="0"/>
          <w:numId w:val="10"/>
        </w:numPr>
        <w:suppressAutoHyphens/>
      </w:pPr>
      <w:r w:rsidRPr="006F0805">
        <w:t>Nekratykite užpildyto švirkšto.</w:t>
      </w:r>
    </w:p>
    <w:p w:rsidR="005B74D6" w:rsidRPr="00593D57" w:rsidRDefault="005B74D6" w:rsidP="005B74D6">
      <w:pPr>
        <w:numPr>
          <w:ilvl w:val="0"/>
          <w:numId w:val="10"/>
        </w:numPr>
        <w:suppressAutoHyphens/>
      </w:pPr>
      <w:r>
        <w:t>Laikydami dėklą rankoje nuplėškite nuo jo popierinę dalį.</w:t>
      </w:r>
    </w:p>
    <w:p w:rsidR="005B74D6" w:rsidRPr="009A7820" w:rsidRDefault="005B74D6" w:rsidP="005B74D6">
      <w:pPr>
        <w:numPr>
          <w:ilvl w:val="0"/>
          <w:numId w:val="10"/>
        </w:numPr>
      </w:pPr>
      <w:r>
        <w:t>Apverskite dėklą ir pasidėkite užpildytą švirkštą ant delno.</w:t>
      </w:r>
    </w:p>
    <w:p w:rsidR="005B74D6" w:rsidRPr="006F0805" w:rsidRDefault="005B74D6" w:rsidP="005B74D6">
      <w:pPr>
        <w:numPr>
          <w:ilvl w:val="0"/>
          <w:numId w:val="10"/>
        </w:numPr>
        <w:rPr>
          <w:lang w:val="pt-BR"/>
        </w:rPr>
      </w:pPr>
      <w:r w:rsidRPr="006F0805">
        <w:rPr>
          <w:b/>
          <w:lang w:val="pt-BR"/>
        </w:rPr>
        <w:t>Nenuimkite</w:t>
      </w:r>
      <w:r w:rsidRPr="006F0805">
        <w:rPr>
          <w:lang w:val="pt-BR"/>
        </w:rPr>
        <w:t xml:space="preserve"> adatos dangtelio, kol dar nesate pasiruošę injekcijai.</w:t>
      </w:r>
    </w:p>
    <w:p w:rsidR="005B74D6" w:rsidRPr="006F0805" w:rsidRDefault="005B74D6" w:rsidP="005B74D6">
      <w:pPr>
        <w:numPr>
          <w:ilvl w:val="0"/>
          <w:numId w:val="10"/>
        </w:numPr>
      </w:pPr>
      <w:r w:rsidRPr="006F0805">
        <w:rPr>
          <w:lang w:val="pt-BR"/>
        </w:rPr>
        <w:t>Patikrinkite tinkamumo laiką, nurodytą ant užpildyto švirkšto etiketės (</w:t>
      </w:r>
      <w:r>
        <w:t>„EXP“</w:t>
      </w:r>
      <w:r w:rsidRPr="006F0805">
        <w:rPr>
          <w:lang w:val="pt-BR"/>
        </w:rPr>
        <w:t xml:space="preserve">). </w:t>
      </w:r>
      <w:r w:rsidRPr="006F0805">
        <w:t>Nevartokite vaisto praėjus paskutinei nurodyto mėnesio dienai.</w:t>
      </w:r>
    </w:p>
    <w:p w:rsidR="005B74D6" w:rsidRPr="006F0805" w:rsidRDefault="005B74D6" w:rsidP="005B74D6">
      <w:pPr>
        <w:numPr>
          <w:ilvl w:val="0"/>
          <w:numId w:val="10"/>
        </w:numPr>
        <w:rPr>
          <w:lang w:val="pt-BR"/>
        </w:rPr>
      </w:pPr>
      <w:r w:rsidRPr="006F0805">
        <w:t xml:space="preserve">Apžiūrėkite Neupogen. Tai turi būti skaidrus, bespalvis skystis. </w:t>
      </w:r>
      <w:r w:rsidRPr="006F0805">
        <w:rPr>
          <w:lang w:val="pt-BR"/>
        </w:rPr>
        <w:t>Jeigu spalva pakitusi, yra drumzlių ar dalelių, vaisto vartoti negalima.</w:t>
      </w:r>
    </w:p>
    <w:p w:rsidR="005B74D6" w:rsidRPr="006F0805" w:rsidRDefault="005B74D6" w:rsidP="005B74D6">
      <w:pPr>
        <w:numPr>
          <w:ilvl w:val="0"/>
          <w:numId w:val="10"/>
        </w:numPr>
      </w:pPr>
      <w:r w:rsidRPr="006F0805">
        <w:rPr>
          <w:b/>
        </w:rPr>
        <w:t>Kruopščiai nusiplaukite rankas</w:t>
      </w:r>
      <w:r w:rsidRPr="00D5278E">
        <w:rPr>
          <w:b/>
        </w:rPr>
        <w:t>.</w:t>
      </w:r>
    </w:p>
    <w:p w:rsidR="005B74D6" w:rsidRPr="006F0805" w:rsidRDefault="005B74D6" w:rsidP="005B74D6">
      <w:pPr>
        <w:numPr>
          <w:ilvl w:val="0"/>
          <w:numId w:val="10"/>
        </w:numPr>
      </w:pPr>
      <w:r w:rsidRPr="006F0805">
        <w:t>Viską, ko jums reikia, padėkite patogioje, gerai apšviestoje, švarioje, lengvai pasiekiamoje vietoje.</w:t>
      </w:r>
    </w:p>
    <w:p w:rsidR="005B74D6" w:rsidRPr="006F0805" w:rsidRDefault="005B74D6" w:rsidP="005B74D6">
      <w:pPr>
        <w:pStyle w:val="Antrat2"/>
        <w:rPr>
          <w:rFonts w:ascii="Times New Roman" w:hAnsi="Times New Roman"/>
        </w:rPr>
      </w:pPr>
    </w:p>
    <w:p w:rsidR="005B74D6" w:rsidRPr="006F0805" w:rsidRDefault="005B74D6" w:rsidP="005B74D6">
      <w:pPr>
        <w:pStyle w:val="Antrat2"/>
        <w:rPr>
          <w:rFonts w:ascii="Times New Roman" w:hAnsi="Times New Roman"/>
        </w:rPr>
      </w:pPr>
      <w:r w:rsidRPr="006F0805">
        <w:rPr>
          <w:rFonts w:ascii="Times New Roman" w:hAnsi="Times New Roman"/>
          <w:noProof w:val="0"/>
        </w:rPr>
        <w:t xml:space="preserve">Kaip paruošti </w:t>
      </w:r>
      <w:proofErr w:type="spellStart"/>
      <w:r w:rsidRPr="006F0805">
        <w:rPr>
          <w:rFonts w:ascii="Times New Roman" w:hAnsi="Times New Roman"/>
          <w:noProof w:val="0"/>
        </w:rPr>
        <w:t>Neupogen</w:t>
      </w:r>
      <w:proofErr w:type="spellEnd"/>
      <w:r w:rsidRPr="006F0805">
        <w:rPr>
          <w:rFonts w:ascii="Times New Roman" w:hAnsi="Times New Roman"/>
          <w:noProof w:val="0"/>
        </w:rPr>
        <w:t xml:space="preserve"> užpildy</w:t>
      </w:r>
      <w:r w:rsidRPr="006F0805">
        <w:rPr>
          <w:rFonts w:ascii="Times New Roman" w:hAnsi="Times New Roman"/>
        </w:rPr>
        <w:t>t</w:t>
      </w:r>
      <w:r w:rsidRPr="006F0805">
        <w:rPr>
          <w:rFonts w:ascii="Times New Roman" w:hAnsi="Times New Roman"/>
          <w:noProof w:val="0"/>
        </w:rPr>
        <w:t xml:space="preserve">ą </w:t>
      </w:r>
      <w:r w:rsidRPr="006F0805">
        <w:rPr>
          <w:rFonts w:ascii="Times New Roman" w:hAnsi="Times New Roman"/>
        </w:rPr>
        <w:t>švirkštą injekcijai?</w:t>
      </w:r>
    </w:p>
    <w:p w:rsidR="005B74D6" w:rsidRPr="006F0805" w:rsidRDefault="005B74D6" w:rsidP="005B74D6">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76"/>
      </w:tblGrid>
      <w:tr w:rsidR="005B74D6" w:rsidRPr="006F0805" w:rsidTr="00BE62ED">
        <w:tc>
          <w:tcPr>
            <w:tcW w:w="9211" w:type="dxa"/>
            <w:gridSpan w:val="2"/>
            <w:tcBorders>
              <w:top w:val="single" w:sz="4" w:space="0" w:color="FFFFFF"/>
              <w:left w:val="single" w:sz="4" w:space="0" w:color="FFFFFF"/>
              <w:bottom w:val="single" w:sz="4" w:space="0" w:color="FFFFFF"/>
              <w:right w:val="single" w:sz="4" w:space="0" w:color="FFFFFF"/>
            </w:tcBorders>
          </w:tcPr>
          <w:p w:rsidR="005B74D6" w:rsidRPr="006F0805" w:rsidRDefault="005B74D6" w:rsidP="00BE62ED">
            <w:r w:rsidRPr="006F0805">
              <w:rPr>
                <w:bCs/>
              </w:rPr>
              <w:t xml:space="preserve">Prieš </w:t>
            </w:r>
            <w:r>
              <w:rPr>
                <w:bCs/>
              </w:rPr>
              <w:t>leidžiant</w:t>
            </w:r>
            <w:r w:rsidRPr="006F0805">
              <w:rPr>
                <w:bCs/>
              </w:rPr>
              <w:t xml:space="preserve"> Neupogen, reikia:</w:t>
            </w:r>
          </w:p>
        </w:tc>
      </w:tr>
      <w:tr w:rsidR="005B74D6" w:rsidRPr="006F0805" w:rsidTr="00BE62ED">
        <w:tc>
          <w:tcPr>
            <w:tcW w:w="6771" w:type="dxa"/>
            <w:tcBorders>
              <w:top w:val="single" w:sz="4" w:space="0" w:color="FFFFFF"/>
              <w:left w:val="single" w:sz="4" w:space="0" w:color="FFFFFF"/>
              <w:bottom w:val="single" w:sz="4" w:space="0" w:color="FFFFFF"/>
              <w:right w:val="single" w:sz="4" w:space="0" w:color="FFFFFF"/>
            </w:tcBorders>
          </w:tcPr>
          <w:p w:rsidR="005B74D6" w:rsidRPr="006F0805" w:rsidRDefault="005B74D6" w:rsidP="005B74D6">
            <w:pPr>
              <w:numPr>
                <w:ilvl w:val="0"/>
                <w:numId w:val="11"/>
              </w:numPr>
            </w:pPr>
            <w:r w:rsidRPr="006F0805">
              <w:t>Kad nesulankstytumėte adatos</w:t>
            </w:r>
            <w:r>
              <w:t>, tvirtai laikykite užpildytą švirkštą už stiklinio cilindro</w:t>
            </w:r>
            <w:r w:rsidRPr="006F0805">
              <w:t>, švelniai numaukite apsauginį adatos dangtelį nesukdami jo, taip, kaip parodyta 1 ir 2 paveikslėlyje.</w:t>
            </w:r>
          </w:p>
        </w:tc>
        <w:tc>
          <w:tcPr>
            <w:tcW w:w="2440" w:type="dxa"/>
            <w:vMerge w:val="restart"/>
            <w:tcBorders>
              <w:top w:val="single" w:sz="4" w:space="0" w:color="FFFFFF"/>
              <w:left w:val="single" w:sz="4" w:space="0" w:color="FFFFFF"/>
              <w:bottom w:val="single" w:sz="4" w:space="0" w:color="FFFFFF"/>
              <w:right w:val="single" w:sz="4" w:space="0" w:color="FFFFFF"/>
            </w:tcBorders>
            <w:vAlign w:val="center"/>
          </w:tcPr>
          <w:p w:rsidR="005B74D6" w:rsidRPr="006F0805" w:rsidRDefault="005B74D6" w:rsidP="00BE62ED">
            <w:pPr>
              <w:keepNext/>
            </w:pPr>
            <w:r w:rsidRPr="00D371F8">
              <w:rPr>
                <w:lang w:eastAsia="lt-LT"/>
              </w:rPr>
              <w:drawing>
                <wp:inline distT="0" distB="0" distL="0" distR="0" wp14:anchorId="1EDC3A31" wp14:editId="01B12A9E">
                  <wp:extent cx="1435100" cy="1441450"/>
                  <wp:effectExtent l="0" t="0" r="0" b="0"/>
                  <wp:docPr id="3" name="Picture 5" descr="ILL0397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0397 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41450"/>
                          </a:xfrm>
                          <a:prstGeom prst="rect">
                            <a:avLst/>
                          </a:prstGeom>
                          <a:noFill/>
                          <a:ln>
                            <a:noFill/>
                          </a:ln>
                        </pic:spPr>
                      </pic:pic>
                    </a:graphicData>
                  </a:graphic>
                </wp:inline>
              </w:drawing>
            </w:r>
          </w:p>
        </w:tc>
      </w:tr>
      <w:tr w:rsidR="005B74D6" w:rsidRPr="006F0805" w:rsidTr="00BE62ED">
        <w:tc>
          <w:tcPr>
            <w:tcW w:w="6771" w:type="dxa"/>
            <w:tcBorders>
              <w:top w:val="single" w:sz="4" w:space="0" w:color="FFFFFF"/>
              <w:left w:val="single" w:sz="4" w:space="0" w:color="FFFFFF"/>
              <w:bottom w:val="single" w:sz="4" w:space="0" w:color="FFFFFF"/>
              <w:right w:val="single" w:sz="4" w:space="0" w:color="FFFFFF"/>
            </w:tcBorders>
          </w:tcPr>
          <w:p w:rsidR="005B74D6" w:rsidRPr="006F0805" w:rsidRDefault="005B74D6" w:rsidP="005B74D6">
            <w:pPr>
              <w:numPr>
                <w:ilvl w:val="0"/>
                <w:numId w:val="11"/>
              </w:numPr>
              <w:ind w:left="0" w:firstLine="0"/>
              <w:rPr>
                <w:lang w:val="pt-BR"/>
              </w:rPr>
            </w:pPr>
            <w:r w:rsidRPr="006F0805">
              <w:rPr>
                <w:lang w:val="pt-BR"/>
              </w:rPr>
              <w:t>Adatos nelieskite ir švirkšto stūmoklio nestumkite.</w:t>
            </w:r>
          </w:p>
        </w:tc>
        <w:tc>
          <w:tcPr>
            <w:tcW w:w="2440" w:type="dxa"/>
            <w:vMerge/>
            <w:tcBorders>
              <w:top w:val="single" w:sz="4" w:space="0" w:color="FFFFFF"/>
              <w:left w:val="single" w:sz="4" w:space="0" w:color="FFFFFF"/>
              <w:bottom w:val="single" w:sz="4" w:space="0" w:color="FFFFFF"/>
              <w:right w:val="single" w:sz="4" w:space="0" w:color="FFFFFF"/>
            </w:tcBorders>
          </w:tcPr>
          <w:p w:rsidR="005B74D6" w:rsidRPr="006F0805" w:rsidRDefault="005B74D6" w:rsidP="00BE62ED">
            <w:pPr>
              <w:keepNext/>
              <w:rPr>
                <w:lang w:val="pt-BR"/>
              </w:rPr>
            </w:pPr>
          </w:p>
        </w:tc>
      </w:tr>
      <w:tr w:rsidR="005B74D6" w:rsidRPr="006F0805" w:rsidTr="00BE62ED">
        <w:tc>
          <w:tcPr>
            <w:tcW w:w="6771" w:type="dxa"/>
            <w:tcBorders>
              <w:top w:val="single" w:sz="4" w:space="0" w:color="FFFFFF"/>
              <w:left w:val="single" w:sz="4" w:space="0" w:color="FFFFFF"/>
              <w:bottom w:val="single" w:sz="4" w:space="0" w:color="FFFFFF"/>
              <w:right w:val="single" w:sz="4" w:space="0" w:color="FFFFFF"/>
            </w:tcBorders>
          </w:tcPr>
          <w:p w:rsidR="005B74D6" w:rsidRPr="006F0805" w:rsidRDefault="005B74D6" w:rsidP="005B74D6">
            <w:pPr>
              <w:numPr>
                <w:ilvl w:val="0"/>
                <w:numId w:val="11"/>
              </w:numPr>
              <w:rPr>
                <w:lang w:val="pt-BR"/>
              </w:rPr>
            </w:pPr>
            <w:r w:rsidRPr="006F0805">
              <w:rPr>
                <w:lang w:val="pt-BR"/>
              </w:rPr>
              <w:t>Užpildytame švirkšte galite pastebėti mažą oro burbuliuką. Oro burbuliuko pašalinti prieš injekciją nebūtina. Tirpalo suleidimas kartu su jame esančiu oro burbuliuku yra nekenksmingas.</w:t>
            </w:r>
          </w:p>
        </w:tc>
        <w:tc>
          <w:tcPr>
            <w:tcW w:w="2440" w:type="dxa"/>
            <w:vMerge/>
            <w:tcBorders>
              <w:top w:val="single" w:sz="4" w:space="0" w:color="FFFFFF"/>
              <w:left w:val="single" w:sz="4" w:space="0" w:color="FFFFFF"/>
              <w:bottom w:val="single" w:sz="4" w:space="0" w:color="FFFFFF"/>
              <w:right w:val="single" w:sz="4" w:space="0" w:color="FFFFFF"/>
            </w:tcBorders>
          </w:tcPr>
          <w:p w:rsidR="005B74D6" w:rsidRPr="006F0805" w:rsidRDefault="005B74D6" w:rsidP="00BE62ED">
            <w:pPr>
              <w:keepNext/>
              <w:rPr>
                <w:lang w:val="pt-BR"/>
              </w:rPr>
            </w:pPr>
          </w:p>
        </w:tc>
      </w:tr>
      <w:tr w:rsidR="005B74D6" w:rsidRPr="006F0805" w:rsidTr="00BE62ED">
        <w:tc>
          <w:tcPr>
            <w:tcW w:w="6771" w:type="dxa"/>
            <w:tcBorders>
              <w:top w:val="single" w:sz="4" w:space="0" w:color="FFFFFF"/>
              <w:left w:val="single" w:sz="4" w:space="0" w:color="FFFFFF"/>
              <w:bottom w:val="single" w:sz="4" w:space="0" w:color="FFFFFF"/>
              <w:right w:val="single" w:sz="4" w:space="0" w:color="FFFFFF"/>
            </w:tcBorders>
          </w:tcPr>
          <w:p w:rsidR="005B74D6" w:rsidRPr="003A7928" w:rsidRDefault="005B74D6" w:rsidP="005B74D6">
            <w:pPr>
              <w:numPr>
                <w:ilvl w:val="0"/>
                <w:numId w:val="11"/>
              </w:numPr>
              <w:ind w:left="0" w:firstLine="0"/>
              <w:rPr>
                <w:lang w:val="pt-BR"/>
              </w:rPr>
            </w:pPr>
            <w:r w:rsidRPr="003A7928">
              <w:rPr>
                <w:lang w:val="pt-BR"/>
              </w:rPr>
              <w:t>Dabar užpildytas švirkštas paruoštas naudojimui.</w:t>
            </w:r>
          </w:p>
          <w:p w:rsidR="005B74D6" w:rsidRPr="006F0805" w:rsidRDefault="005B74D6" w:rsidP="00BE62ED">
            <w:pPr>
              <w:rPr>
                <w:lang w:val="pt-BR"/>
              </w:rPr>
            </w:pPr>
          </w:p>
        </w:tc>
        <w:tc>
          <w:tcPr>
            <w:tcW w:w="2440" w:type="dxa"/>
            <w:vMerge/>
            <w:tcBorders>
              <w:top w:val="single" w:sz="4" w:space="0" w:color="FFFFFF"/>
              <w:left w:val="single" w:sz="4" w:space="0" w:color="FFFFFF"/>
              <w:bottom w:val="single" w:sz="4" w:space="0" w:color="FFFFFF"/>
              <w:right w:val="single" w:sz="4" w:space="0" w:color="FFFFFF"/>
            </w:tcBorders>
          </w:tcPr>
          <w:p w:rsidR="005B74D6" w:rsidRPr="006F0805" w:rsidRDefault="005B74D6" w:rsidP="00BE62ED">
            <w:pPr>
              <w:keepNext/>
              <w:rPr>
                <w:lang w:val="pt-BR"/>
              </w:rPr>
            </w:pPr>
          </w:p>
        </w:tc>
      </w:tr>
    </w:tbl>
    <w:p w:rsidR="005B74D6" w:rsidRPr="006F0805" w:rsidRDefault="005B74D6" w:rsidP="005B74D6">
      <w:pPr>
        <w:pStyle w:val="Antrat2"/>
        <w:rPr>
          <w:rFonts w:ascii="Times New Roman" w:hAnsi="Times New Roman"/>
        </w:rPr>
      </w:pPr>
      <w:r w:rsidRPr="006F0805">
        <w:rPr>
          <w:rFonts w:ascii="Times New Roman" w:hAnsi="Times New Roman"/>
        </w:rPr>
        <w:t xml:space="preserve">Į kurią vietą </w:t>
      </w:r>
      <w:r>
        <w:rPr>
          <w:rFonts w:ascii="Times New Roman" w:hAnsi="Times New Roman"/>
        </w:rPr>
        <w:t>leistis</w:t>
      </w:r>
      <w:r w:rsidRPr="006F0805">
        <w:rPr>
          <w:rFonts w:ascii="Times New Roman" w:hAnsi="Times New Roman"/>
        </w:rPr>
        <w:t xml:space="preserve"> vaistą?</w:t>
      </w:r>
    </w:p>
    <w:p w:rsidR="005B74D6" w:rsidRPr="006F0805" w:rsidRDefault="005B74D6" w:rsidP="005B74D6">
      <w:pPr>
        <w:rPr>
          <w:lang w:val="pt-BR"/>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7260"/>
      </w:tblGrid>
      <w:tr w:rsidR="005B74D6" w:rsidRPr="006F0805" w:rsidTr="00BE62ED">
        <w:tc>
          <w:tcPr>
            <w:tcW w:w="1951" w:type="dxa"/>
            <w:vMerge w:val="restart"/>
            <w:vAlign w:val="center"/>
          </w:tcPr>
          <w:p w:rsidR="005B74D6" w:rsidRPr="006F0805" w:rsidRDefault="005B74D6" w:rsidP="00BE62ED">
            <w:r w:rsidRPr="00173315">
              <w:rPr>
                <w:b/>
                <w:lang w:eastAsia="lt-LT"/>
              </w:rPr>
              <w:drawing>
                <wp:inline distT="0" distB="0" distL="0" distR="0" wp14:anchorId="04BCA773" wp14:editId="54709529">
                  <wp:extent cx="977900" cy="1263650"/>
                  <wp:effectExtent l="0" t="0" r="0" b="0"/>
                  <wp:docPr id="1" name="Picture 2" descr="ILL0129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0129 v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1263650"/>
                          </a:xfrm>
                          <a:prstGeom prst="rect">
                            <a:avLst/>
                          </a:prstGeom>
                          <a:noFill/>
                          <a:ln>
                            <a:noFill/>
                          </a:ln>
                        </pic:spPr>
                      </pic:pic>
                    </a:graphicData>
                  </a:graphic>
                </wp:inline>
              </w:drawing>
            </w:r>
          </w:p>
        </w:tc>
        <w:tc>
          <w:tcPr>
            <w:tcW w:w="7260" w:type="dxa"/>
          </w:tcPr>
          <w:p w:rsidR="005B74D6" w:rsidRPr="00AE03B0" w:rsidRDefault="005B74D6" w:rsidP="00BE62ED">
            <w:r w:rsidRPr="00AE03B0">
              <w:t xml:space="preserve">Tinkamiausios vietos injekcijai yra viršutinė šlaunų sritis ir pilvas. Jei injekciją atlieka kitas žmogus, vaisto galima </w:t>
            </w:r>
            <w:r>
              <w:t>suleisti</w:t>
            </w:r>
            <w:r w:rsidRPr="00AE03B0">
              <w:t xml:space="preserve"> į išorinę žasto dalį. </w:t>
            </w:r>
          </w:p>
          <w:p w:rsidR="005B74D6" w:rsidRPr="006F0805" w:rsidRDefault="005B74D6" w:rsidP="00BE62ED"/>
        </w:tc>
      </w:tr>
      <w:tr w:rsidR="005B74D6" w:rsidRPr="006F0805" w:rsidTr="00BE62ED">
        <w:tc>
          <w:tcPr>
            <w:tcW w:w="1951" w:type="dxa"/>
            <w:vMerge/>
          </w:tcPr>
          <w:p w:rsidR="005B74D6" w:rsidRPr="006F0805" w:rsidRDefault="005B74D6" w:rsidP="00BE62ED"/>
        </w:tc>
        <w:tc>
          <w:tcPr>
            <w:tcW w:w="7260" w:type="dxa"/>
          </w:tcPr>
          <w:p w:rsidR="005B74D6" w:rsidRPr="006F0805" w:rsidRDefault="005B74D6" w:rsidP="00BE62ED">
            <w:pPr>
              <w:rPr>
                <w:lang w:val="pt-BR"/>
              </w:rPr>
            </w:pPr>
            <w:r w:rsidRPr="006F0805">
              <w:rPr>
                <w:lang w:val="pt-BR"/>
              </w:rPr>
              <w:t>Galima pakeisti injekcijos vietą, jei ji paraudusi ir skausminga.</w:t>
            </w:r>
          </w:p>
          <w:p w:rsidR="005B74D6" w:rsidRPr="006F0805" w:rsidRDefault="005B74D6" w:rsidP="00BE62ED">
            <w:pPr>
              <w:rPr>
                <w:lang w:val="pt-BR"/>
              </w:rPr>
            </w:pPr>
          </w:p>
        </w:tc>
      </w:tr>
    </w:tbl>
    <w:p w:rsidR="005B74D6" w:rsidRPr="006F0805" w:rsidRDefault="005B74D6" w:rsidP="005B74D6">
      <w:pPr>
        <w:pStyle w:val="Antrat2"/>
        <w:keepNext w:val="0"/>
        <w:widowControl w:val="0"/>
        <w:rPr>
          <w:rFonts w:ascii="Times New Roman" w:hAnsi="Times New Roman"/>
        </w:rPr>
      </w:pPr>
    </w:p>
    <w:p w:rsidR="005B74D6" w:rsidRPr="006F0805" w:rsidRDefault="005B74D6" w:rsidP="005B74D6">
      <w:pPr>
        <w:pStyle w:val="Antrat2"/>
        <w:keepLines/>
        <w:widowControl w:val="0"/>
        <w:rPr>
          <w:rFonts w:ascii="Times New Roman" w:hAnsi="Times New Roman"/>
        </w:rPr>
      </w:pPr>
      <w:r w:rsidRPr="006F0805">
        <w:rPr>
          <w:rFonts w:ascii="Times New Roman" w:hAnsi="Times New Roman"/>
        </w:rPr>
        <w:lastRenderedPageBreak/>
        <w:t xml:space="preserve">Kaip </w:t>
      </w:r>
      <w:r>
        <w:rPr>
          <w:rFonts w:ascii="Times New Roman" w:hAnsi="Times New Roman"/>
        </w:rPr>
        <w:t>susileisti</w:t>
      </w:r>
      <w:r w:rsidRPr="006F0805">
        <w:rPr>
          <w:rFonts w:ascii="Times New Roman" w:hAnsi="Times New Roman"/>
        </w:rPr>
        <w:t xml:space="preserve"> vaisto?</w:t>
      </w:r>
    </w:p>
    <w:p w:rsidR="005B74D6" w:rsidRPr="006F0805" w:rsidRDefault="005B74D6" w:rsidP="005B74D6">
      <w:pPr>
        <w:keepNext/>
        <w:keepLines/>
        <w:widowControl w:val="0"/>
      </w:pPr>
    </w:p>
    <w:p w:rsidR="005B74D6" w:rsidRPr="006F0805" w:rsidRDefault="005B74D6" w:rsidP="005B74D6">
      <w:pPr>
        <w:numPr>
          <w:ilvl w:val="0"/>
          <w:numId w:val="12"/>
        </w:numPr>
      </w:pPr>
      <w:r w:rsidRPr="006F0805">
        <w:t xml:space="preserve">Spiritu suvilgytu tamponu dezinfekuokite odą ir nespausdami nykščiu ir smiliumi ją suimkite. </w:t>
      </w:r>
    </w:p>
    <w:p w:rsidR="005B74D6" w:rsidRPr="006F0805" w:rsidRDefault="005B74D6" w:rsidP="005B74D6">
      <w:pPr>
        <w:numPr>
          <w:ilvl w:val="0"/>
          <w:numId w:val="12"/>
        </w:numPr>
      </w:pPr>
      <w:r w:rsidRPr="006F0805">
        <w:t>Įbeskite visą adatą į odą taip, kaip parodė jūsų slaugytoja ar gydytojas.</w:t>
      </w:r>
    </w:p>
    <w:p w:rsidR="005B74D6" w:rsidRPr="006F0805" w:rsidRDefault="005B74D6" w:rsidP="005B74D6">
      <w:pPr>
        <w:numPr>
          <w:ilvl w:val="0"/>
          <w:numId w:val="12"/>
        </w:numPr>
      </w:pPr>
      <w:r w:rsidRPr="006F0805">
        <w:t xml:space="preserve">Lėtai ir tolygiai stumkite stūmoklį, visą laiką laikydami suimtą odą, kol švirkštas bus tuščias. </w:t>
      </w:r>
    </w:p>
    <w:p w:rsidR="005B74D6" w:rsidRPr="006F0805" w:rsidRDefault="005B74D6" w:rsidP="005B74D6">
      <w:pPr>
        <w:numPr>
          <w:ilvl w:val="0"/>
          <w:numId w:val="12"/>
        </w:numPr>
        <w:rPr>
          <w:lang w:val="pt-BR"/>
        </w:rPr>
      </w:pPr>
      <w:r w:rsidRPr="006F0805">
        <w:rPr>
          <w:lang w:val="pt-BR"/>
        </w:rPr>
        <w:t>Ištraukite adatą ir paleiskite odą.</w:t>
      </w:r>
    </w:p>
    <w:p w:rsidR="005B74D6" w:rsidRPr="006F0805" w:rsidRDefault="005B74D6" w:rsidP="005B74D6">
      <w:pPr>
        <w:numPr>
          <w:ilvl w:val="0"/>
          <w:numId w:val="12"/>
        </w:numPr>
        <w:rPr>
          <w:lang w:val="pt-BR"/>
        </w:rPr>
      </w:pPr>
      <w:r w:rsidRPr="006F0805">
        <w:rPr>
          <w:lang w:val="pt-BR"/>
        </w:rPr>
        <w:t>Pasirodžiusią kraujo dėmelę galite švelniai nuvalyti vata ar medvilniniu audin</w:t>
      </w:r>
      <w:r>
        <w:rPr>
          <w:lang w:val="pt-BR"/>
        </w:rPr>
        <w:t>i</w:t>
      </w:r>
      <w:r w:rsidRPr="006F0805">
        <w:rPr>
          <w:lang w:val="pt-BR"/>
        </w:rPr>
        <w:t>u. Netrinkite injekcijos vietos. Jeigu reikia, injekcijos vietą galite užklijuoti pleistru.</w:t>
      </w:r>
    </w:p>
    <w:p w:rsidR="005B74D6" w:rsidRPr="006F0805" w:rsidRDefault="005B74D6" w:rsidP="005B74D6">
      <w:pPr>
        <w:numPr>
          <w:ilvl w:val="0"/>
          <w:numId w:val="12"/>
        </w:numPr>
        <w:rPr>
          <w:lang w:val="pt-BR"/>
        </w:rPr>
      </w:pPr>
      <w:r w:rsidRPr="006F0805">
        <w:rPr>
          <w:lang w:val="pt-BR"/>
        </w:rPr>
        <w:t>Švirkštą galima naudoti tik vienai injekcijai. Švirkšte likusio Neupogen tirpalo vartoti negalima.</w:t>
      </w:r>
    </w:p>
    <w:p w:rsidR="005B74D6" w:rsidRPr="006F0805" w:rsidRDefault="005B74D6" w:rsidP="005B74D6">
      <w:pPr>
        <w:rPr>
          <w:lang w:val="pt-BR"/>
        </w:rPr>
      </w:pPr>
    </w:p>
    <w:p w:rsidR="005B74D6" w:rsidRPr="006F0805" w:rsidRDefault="005B74D6" w:rsidP="005B74D6">
      <w:pPr>
        <w:rPr>
          <w:lang w:val="pt-BR"/>
        </w:rPr>
      </w:pPr>
      <w:r w:rsidRPr="006F0805">
        <w:rPr>
          <w:b/>
          <w:lang w:val="pt-BR"/>
        </w:rPr>
        <w:t xml:space="preserve">Įsidėmėkite: </w:t>
      </w:r>
      <w:r>
        <w:rPr>
          <w:lang w:val="pt-BR"/>
        </w:rPr>
        <w:t>j</w:t>
      </w:r>
      <w:r w:rsidRPr="006F0805">
        <w:rPr>
          <w:lang w:val="pt-BR"/>
        </w:rPr>
        <w:t>ei kiltų neaiškumų, nedvejodami kreipkitės į gydytoją ar slaugytoją pagalbos ir patarimo.</w:t>
      </w:r>
    </w:p>
    <w:p w:rsidR="005B74D6" w:rsidRPr="006F0805" w:rsidRDefault="005B74D6" w:rsidP="005B74D6">
      <w:pPr>
        <w:rPr>
          <w:lang w:val="pt-BR"/>
        </w:rPr>
      </w:pPr>
    </w:p>
    <w:p w:rsidR="005B74D6" w:rsidRPr="006F0805" w:rsidRDefault="005B74D6" w:rsidP="005B74D6">
      <w:pPr>
        <w:pStyle w:val="Antrat2"/>
        <w:rPr>
          <w:rFonts w:ascii="Times New Roman" w:hAnsi="Times New Roman"/>
        </w:rPr>
      </w:pPr>
      <w:r w:rsidRPr="006F0805">
        <w:rPr>
          <w:rFonts w:ascii="Times New Roman" w:hAnsi="Times New Roman"/>
        </w:rPr>
        <w:t>Naudotų švirkštų naikinimas</w:t>
      </w:r>
    </w:p>
    <w:p w:rsidR="005B74D6" w:rsidRPr="006F0805" w:rsidRDefault="005B74D6" w:rsidP="005B74D6"/>
    <w:p w:rsidR="005B74D6" w:rsidRPr="006F0805" w:rsidRDefault="005B74D6" w:rsidP="005B74D6">
      <w:pPr>
        <w:numPr>
          <w:ilvl w:val="0"/>
          <w:numId w:val="13"/>
        </w:numPr>
      </w:pPr>
      <w:r w:rsidRPr="006F0805">
        <w:t>Ant naudotų adatų apsauginių dangtelių nedėkite, nes netyčia galite įsidurti.</w:t>
      </w:r>
    </w:p>
    <w:p w:rsidR="005B74D6" w:rsidRPr="006F0805" w:rsidRDefault="005B74D6" w:rsidP="005B74D6">
      <w:pPr>
        <w:numPr>
          <w:ilvl w:val="0"/>
          <w:numId w:val="13"/>
        </w:numPr>
      </w:pPr>
      <w:r w:rsidRPr="006F0805">
        <w:t xml:space="preserve">Naudotus švirkštus laikykite vaikams </w:t>
      </w:r>
      <w:r>
        <w:t xml:space="preserve">nepastebimoje ir </w:t>
      </w:r>
      <w:r w:rsidRPr="006F0805">
        <w:t>nepasiekiamoje</w:t>
      </w:r>
      <w:r>
        <w:t xml:space="preserve"> </w:t>
      </w:r>
      <w:r w:rsidRPr="006F0805">
        <w:t>vietoje.</w:t>
      </w:r>
    </w:p>
    <w:p w:rsidR="005B74D6" w:rsidRPr="006F0805" w:rsidRDefault="005B74D6" w:rsidP="005B74D6">
      <w:pPr>
        <w:numPr>
          <w:ilvl w:val="0"/>
          <w:numId w:val="13"/>
        </w:numPr>
        <w:rPr>
          <w:lang w:val="pt-BR"/>
        </w:rPr>
      </w:pPr>
      <w:r w:rsidRPr="006F0805">
        <w:rPr>
          <w:lang w:val="pt-BR"/>
        </w:rPr>
        <w:t xml:space="preserve">Švirkštų negalima mesti kartu su buitinėmis atliekomis. Kaip naikinti naudotus ar nereikalingus švirkštus, klauskite vaistininko. </w:t>
      </w:r>
    </w:p>
    <w:p w:rsidR="005B74D6" w:rsidRPr="006F0805" w:rsidRDefault="005B74D6" w:rsidP="005B74D6">
      <w:pPr>
        <w:rPr>
          <w:lang w:val="pt-BR"/>
        </w:rPr>
      </w:pPr>
    </w:p>
    <w:p w:rsidR="005B74D6" w:rsidRPr="006F0805" w:rsidRDefault="005B74D6" w:rsidP="005B74D6">
      <w:pPr>
        <w:numPr>
          <w:ilvl w:val="12"/>
          <w:numId w:val="0"/>
        </w:numPr>
        <w:rPr>
          <w:lang w:val="pt-BR"/>
        </w:rPr>
      </w:pPr>
      <w:r w:rsidRPr="006F0805">
        <w:rPr>
          <w:lang w:val="pt-BR"/>
        </w:rPr>
        <w:t>---------------------------------------------------------------------------------------------------------------------------</w:t>
      </w:r>
    </w:p>
    <w:p w:rsidR="005B74D6" w:rsidRPr="006F0805" w:rsidRDefault="005B74D6" w:rsidP="005B74D6">
      <w:pPr>
        <w:ind w:hanging="567"/>
        <w:rPr>
          <w:lang w:val="pt-BR"/>
        </w:rPr>
      </w:pPr>
    </w:p>
    <w:p w:rsidR="00293903" w:rsidRDefault="00293903">
      <w:bookmarkStart w:id="2" w:name="_GoBack"/>
      <w:bookmarkEnd w:id="2"/>
    </w:p>
    <w:sectPr w:rsidR="00293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870"/>
    <w:multiLevelType w:val="hybridMultilevel"/>
    <w:tmpl w:val="F97CBA4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0E6401E"/>
    <w:multiLevelType w:val="hybridMultilevel"/>
    <w:tmpl w:val="74D698EA"/>
    <w:lvl w:ilvl="0" w:tplc="0425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9353CE"/>
    <w:multiLevelType w:val="hybridMultilevel"/>
    <w:tmpl w:val="3CA8534E"/>
    <w:lvl w:ilvl="0" w:tplc="F81611F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A76A98"/>
    <w:multiLevelType w:val="singleLevel"/>
    <w:tmpl w:val="05DC10FC"/>
    <w:lvl w:ilvl="0">
      <w:start w:val="1"/>
      <w:numFmt w:val="decimal"/>
      <w:lvlText w:val="%1."/>
      <w:lvlJc w:val="left"/>
      <w:pPr>
        <w:tabs>
          <w:tab w:val="num" w:pos="567"/>
        </w:tabs>
        <w:ind w:left="567" w:hanging="567"/>
      </w:pPr>
      <w:rPr>
        <w:rFonts w:hint="default"/>
      </w:rPr>
    </w:lvl>
  </w:abstractNum>
  <w:abstractNum w:abstractNumId="4" w15:restartNumberingAfterBreak="0">
    <w:nsid w:val="2881068E"/>
    <w:multiLevelType w:val="hybridMultilevel"/>
    <w:tmpl w:val="2A9AB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A3144E"/>
    <w:multiLevelType w:val="hybridMultilevel"/>
    <w:tmpl w:val="2214DAA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77C4C6D"/>
    <w:multiLevelType w:val="hybridMultilevel"/>
    <w:tmpl w:val="5A7E1CAA"/>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8681C51"/>
    <w:multiLevelType w:val="hybridMultilevel"/>
    <w:tmpl w:val="B818FDA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4D73468"/>
    <w:multiLevelType w:val="hybridMultilevel"/>
    <w:tmpl w:val="8F146D8A"/>
    <w:lvl w:ilvl="0" w:tplc="F582308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6055F74"/>
    <w:multiLevelType w:val="hybridMultilevel"/>
    <w:tmpl w:val="4BF09802"/>
    <w:lvl w:ilvl="0" w:tplc="041D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7D75749"/>
    <w:multiLevelType w:val="hybridMultilevel"/>
    <w:tmpl w:val="E0F833D6"/>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A7E0962"/>
    <w:multiLevelType w:val="hybridMultilevel"/>
    <w:tmpl w:val="4876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B5C5F"/>
    <w:multiLevelType w:val="hybridMultilevel"/>
    <w:tmpl w:val="584CBF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B330E"/>
    <w:multiLevelType w:val="hybridMultilevel"/>
    <w:tmpl w:val="880A4D34"/>
    <w:lvl w:ilvl="0" w:tplc="0B6A259E">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6D9055C"/>
    <w:multiLevelType w:val="hybridMultilevel"/>
    <w:tmpl w:val="A57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B47A7"/>
    <w:multiLevelType w:val="hybridMultilevel"/>
    <w:tmpl w:val="2A742D1A"/>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33955BC"/>
    <w:multiLevelType w:val="hybridMultilevel"/>
    <w:tmpl w:val="283AA608"/>
    <w:lvl w:ilvl="0" w:tplc="4A6EC346">
      <w:start w:val="1"/>
      <w:numFmt w:val="bullet"/>
      <w:lvlText w:val=""/>
      <w:lvlJc w:val="left"/>
      <w:pPr>
        <w:tabs>
          <w:tab w:val="num" w:pos="567"/>
        </w:tabs>
        <w:ind w:left="567" w:hanging="567"/>
      </w:pPr>
      <w:rPr>
        <w:rFonts w:ascii="Symbol" w:hAnsi="Symbol" w:hint="default"/>
      </w:rPr>
    </w:lvl>
    <w:lvl w:ilvl="1" w:tplc="3AE82016">
      <w:start w:val="1"/>
      <w:numFmt w:val="bullet"/>
      <w:lvlText w:val="­"/>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50B31B0"/>
    <w:multiLevelType w:val="hybridMultilevel"/>
    <w:tmpl w:val="F5FEC478"/>
    <w:lvl w:ilvl="0" w:tplc="4A6EC34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57046E3"/>
    <w:multiLevelType w:val="hybridMultilevel"/>
    <w:tmpl w:val="FE4C555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B9E3AC0"/>
    <w:multiLevelType w:val="hybridMultilevel"/>
    <w:tmpl w:val="3E1620F4"/>
    <w:lvl w:ilvl="0" w:tplc="F8902CF6">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16"/>
  </w:num>
  <w:num w:numId="5">
    <w:abstractNumId w:val="15"/>
  </w:num>
  <w:num w:numId="6">
    <w:abstractNumId w:val="10"/>
  </w:num>
  <w:num w:numId="7">
    <w:abstractNumId w:val="5"/>
  </w:num>
  <w:num w:numId="8">
    <w:abstractNumId w:val="19"/>
  </w:num>
  <w:num w:numId="9">
    <w:abstractNumId w:val="13"/>
  </w:num>
  <w:num w:numId="10">
    <w:abstractNumId w:val="3"/>
  </w:num>
  <w:num w:numId="11">
    <w:abstractNumId w:val="7"/>
  </w:num>
  <w:num w:numId="12">
    <w:abstractNumId w:val="8"/>
  </w:num>
  <w:num w:numId="13">
    <w:abstractNumId w:val="18"/>
  </w:num>
  <w:num w:numId="14">
    <w:abstractNumId w:val="9"/>
  </w:num>
  <w:num w:numId="15">
    <w:abstractNumId w:val="12"/>
  </w:num>
  <w:num w:numId="16">
    <w:abstractNumId w:val="14"/>
  </w:num>
  <w:num w:numId="17">
    <w:abstractNumId w:val="2"/>
  </w:num>
  <w:num w:numId="18">
    <w:abstractNumId w:val="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6"/>
    <w:rsid w:val="00293903"/>
    <w:rsid w:val="005B7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D52E2-3D25-478B-899B-7D7FDE75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74D6"/>
    <w:pPr>
      <w:spacing w:after="0" w:line="240" w:lineRule="auto"/>
    </w:pPr>
    <w:rPr>
      <w:rFonts w:ascii="Times New Roman" w:eastAsia="Times New Roman" w:hAnsi="Times New Roman" w:cs="Times New Roman"/>
      <w:noProof/>
      <w:lang w:eastAsia="et-EE"/>
    </w:rPr>
  </w:style>
  <w:style w:type="paragraph" w:styleId="Antrat1">
    <w:name w:val="heading 1"/>
    <w:basedOn w:val="prastasis"/>
    <w:next w:val="prastasis"/>
    <w:link w:val="Antrat1Diagrama"/>
    <w:qFormat/>
    <w:rsid w:val="005B74D6"/>
    <w:pPr>
      <w:outlineLvl w:val="0"/>
    </w:pPr>
    <w:rPr>
      <w:rFonts w:ascii="Times New Roman Bold" w:hAnsi="Times New Roman Bold"/>
      <w:b/>
      <w:sz w:val="20"/>
      <w:szCs w:val="20"/>
    </w:rPr>
  </w:style>
  <w:style w:type="paragraph" w:styleId="Antrat2">
    <w:name w:val="heading 2"/>
    <w:basedOn w:val="prastasis"/>
    <w:next w:val="prastasis"/>
    <w:link w:val="Antrat2Diagrama"/>
    <w:qFormat/>
    <w:rsid w:val="005B74D6"/>
    <w:pPr>
      <w:keepNext/>
      <w:outlineLvl w:val="1"/>
    </w:pPr>
    <w:rPr>
      <w:rFonts w:ascii="Times New Roman Bold" w:eastAsia="PMingLiU" w:hAnsi="Times New Roman Bold"/>
      <w:b/>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74D6"/>
    <w:rPr>
      <w:rFonts w:ascii="Times New Roman Bold" w:eastAsia="Times New Roman" w:hAnsi="Times New Roman Bold" w:cs="Times New Roman"/>
      <w:b/>
      <w:noProof/>
      <w:sz w:val="20"/>
      <w:szCs w:val="20"/>
      <w:lang w:eastAsia="et-EE"/>
    </w:rPr>
  </w:style>
  <w:style w:type="character" w:customStyle="1" w:styleId="Antrat2Diagrama">
    <w:name w:val="Antraštė 2 Diagrama"/>
    <w:basedOn w:val="Numatytasispastraiposriftas"/>
    <w:link w:val="Antrat2"/>
    <w:rsid w:val="005B74D6"/>
    <w:rPr>
      <w:rFonts w:ascii="Times New Roman Bold" w:eastAsia="PMingLiU" w:hAnsi="Times New Roman Bold" w:cs="Times New Roman"/>
      <w:b/>
      <w:noProof/>
      <w:lang w:eastAsia="x-none"/>
    </w:rPr>
  </w:style>
  <w:style w:type="paragraph" w:customStyle="1" w:styleId="Title1">
    <w:name w:val="Title1"/>
    <w:basedOn w:val="prastasis"/>
    <w:rsid w:val="005B74D6"/>
    <w:pPr>
      <w:jc w:val="center"/>
    </w:pPr>
    <w:rPr>
      <w:b/>
      <w:bCs/>
      <w:szCs w:val="20"/>
    </w:rPr>
  </w:style>
  <w:style w:type="character" w:styleId="Hipersaitas">
    <w:name w:val="Hyperlink"/>
    <w:uiPriority w:val="99"/>
    <w:rsid w:val="005B74D6"/>
    <w:rPr>
      <w:color w:val="0000FF"/>
      <w:u w:val="single"/>
    </w:rPr>
  </w:style>
  <w:style w:type="character" w:customStyle="1" w:styleId="hps">
    <w:name w:val="hps"/>
    <w:basedOn w:val="Numatytasispastraiposriftas"/>
    <w:rsid w:val="005B74D6"/>
  </w:style>
  <w:style w:type="character" w:customStyle="1" w:styleId="st">
    <w:name w:val="st"/>
    <w:basedOn w:val="Numatytasispastraiposriftas"/>
    <w:rsid w:val="005B74D6"/>
  </w:style>
  <w:style w:type="character" w:styleId="Emfaz">
    <w:name w:val="Emphasis"/>
    <w:uiPriority w:val="20"/>
    <w:qFormat/>
    <w:rsid w:val="005B74D6"/>
    <w:rPr>
      <w:i/>
      <w:iCs/>
    </w:rPr>
  </w:style>
  <w:style w:type="character" w:customStyle="1" w:styleId="longtext">
    <w:name w:val="long_text"/>
    <w:basedOn w:val="Numatytasispastraiposriftas"/>
    <w:rsid w:val="005B74D6"/>
  </w:style>
  <w:style w:type="paragraph" w:customStyle="1" w:styleId="lblbullet">
    <w:name w:val="lblbullet"/>
    <w:basedOn w:val="prastasis"/>
    <w:rsid w:val="005B74D6"/>
    <w:pPr>
      <w:tabs>
        <w:tab w:val="left" w:pos="567"/>
      </w:tabs>
      <w:ind w:left="567" w:hanging="567"/>
    </w:pPr>
    <w:rPr>
      <w:noProof w:val="0"/>
      <w:szCs w:val="20"/>
      <w:lang w:val="en-GB" w:eastAsia="en-US"/>
    </w:rPr>
  </w:style>
  <w:style w:type="paragraph" w:customStyle="1" w:styleId="BTEMEASMCA">
    <w:name w:val="BT EMEA_SMCA"/>
    <w:basedOn w:val="prastasis"/>
    <w:link w:val="BTEMEASMCAChar"/>
    <w:autoRedefine/>
    <w:rsid w:val="005B74D6"/>
    <w:pPr>
      <w:tabs>
        <w:tab w:val="left" w:pos="540"/>
      </w:tabs>
      <w:jc w:val="both"/>
    </w:pPr>
    <w:rPr>
      <w:rFonts w:eastAsia="Arial Unicode MS"/>
      <w:b/>
      <w:noProof w:val="0"/>
      <w:color w:val="000000"/>
      <w:spacing w:val="3"/>
      <w:lang w:eastAsia="en-US"/>
    </w:rPr>
  </w:style>
  <w:style w:type="character" w:customStyle="1" w:styleId="BTEMEASMCAChar">
    <w:name w:val="BT EMEA_SMCA Char"/>
    <w:link w:val="BTEMEASMCA"/>
    <w:locked/>
    <w:rsid w:val="005B74D6"/>
    <w:rPr>
      <w:rFonts w:ascii="Times New Roman" w:eastAsia="Arial Unicode MS" w:hAnsi="Times New Roman" w:cs="Times New Roman"/>
      <w:b/>
      <w:color w:val="000000"/>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13954</Words>
  <Characters>7954</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2019-05-30T12:37:00Z</dcterms:created>
  <dcterms:modified xsi:type="dcterms:W3CDTF">2019-05-30T12:38:00Z</dcterms:modified>
</cp:coreProperties>
</file>