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C266" w14:textId="77777777" w:rsidR="00996279" w:rsidRPr="007B68E4" w:rsidRDefault="00996279" w:rsidP="00996279">
      <w:pPr>
        <w:rPr>
          <w:szCs w:val="22"/>
          <w:lang w:val="lt-LT"/>
        </w:rPr>
      </w:pPr>
    </w:p>
    <w:p w14:paraId="2ED3C655" w14:textId="77777777" w:rsidR="00996279" w:rsidRPr="007B68E4" w:rsidRDefault="00996279" w:rsidP="00996279">
      <w:pPr>
        <w:rPr>
          <w:szCs w:val="22"/>
          <w:lang w:val="lt-LT"/>
        </w:rPr>
      </w:pPr>
    </w:p>
    <w:p w14:paraId="0D6C6759" w14:textId="77777777" w:rsidR="00996279" w:rsidRPr="007B68E4" w:rsidRDefault="00996279" w:rsidP="00996279">
      <w:pPr>
        <w:rPr>
          <w:szCs w:val="22"/>
          <w:lang w:val="lt-LT"/>
        </w:rPr>
      </w:pPr>
    </w:p>
    <w:p w14:paraId="12C58B37" w14:textId="77777777" w:rsidR="00996279" w:rsidRPr="007B68E4" w:rsidRDefault="00996279" w:rsidP="00996279">
      <w:pPr>
        <w:rPr>
          <w:szCs w:val="22"/>
          <w:lang w:val="lt-LT"/>
        </w:rPr>
      </w:pPr>
    </w:p>
    <w:p w14:paraId="3F7A7434" w14:textId="77777777" w:rsidR="00996279" w:rsidRPr="007B68E4" w:rsidRDefault="00996279" w:rsidP="00996279">
      <w:pPr>
        <w:ind w:right="141"/>
        <w:rPr>
          <w:szCs w:val="22"/>
          <w:lang w:val="lt-LT"/>
        </w:rPr>
      </w:pPr>
    </w:p>
    <w:p w14:paraId="57C8C3B5" w14:textId="77777777" w:rsidR="00996279" w:rsidRPr="007B68E4" w:rsidRDefault="00996279" w:rsidP="00996279">
      <w:pPr>
        <w:rPr>
          <w:szCs w:val="22"/>
          <w:lang w:val="lt-LT"/>
        </w:rPr>
      </w:pPr>
    </w:p>
    <w:p w14:paraId="4C08E845" w14:textId="77777777" w:rsidR="00996279" w:rsidRPr="007B68E4" w:rsidRDefault="00996279" w:rsidP="00996279">
      <w:pPr>
        <w:rPr>
          <w:szCs w:val="22"/>
          <w:lang w:val="lt-LT"/>
        </w:rPr>
      </w:pPr>
    </w:p>
    <w:p w14:paraId="0CC38007" w14:textId="77777777" w:rsidR="00996279" w:rsidRPr="007B68E4" w:rsidRDefault="00996279" w:rsidP="00996279">
      <w:pPr>
        <w:rPr>
          <w:szCs w:val="22"/>
          <w:lang w:val="lt-LT"/>
        </w:rPr>
      </w:pPr>
    </w:p>
    <w:p w14:paraId="431341AB" w14:textId="77777777" w:rsidR="00996279" w:rsidRPr="007B68E4" w:rsidRDefault="00996279" w:rsidP="00996279">
      <w:pPr>
        <w:rPr>
          <w:szCs w:val="22"/>
          <w:lang w:val="lt-LT"/>
        </w:rPr>
      </w:pPr>
    </w:p>
    <w:p w14:paraId="54CB0EA4" w14:textId="77777777" w:rsidR="00996279" w:rsidRPr="007B68E4" w:rsidRDefault="00996279" w:rsidP="00996279">
      <w:pPr>
        <w:rPr>
          <w:szCs w:val="22"/>
          <w:lang w:val="lt-LT"/>
        </w:rPr>
      </w:pPr>
    </w:p>
    <w:p w14:paraId="0CFD9B66" w14:textId="77777777" w:rsidR="00996279" w:rsidRPr="007B68E4" w:rsidRDefault="00996279" w:rsidP="00996279">
      <w:pPr>
        <w:rPr>
          <w:szCs w:val="22"/>
          <w:lang w:val="lt-LT"/>
        </w:rPr>
      </w:pPr>
    </w:p>
    <w:p w14:paraId="783F4828" w14:textId="77777777" w:rsidR="00996279" w:rsidRPr="007B68E4" w:rsidRDefault="00996279" w:rsidP="00996279">
      <w:pPr>
        <w:rPr>
          <w:szCs w:val="22"/>
          <w:lang w:val="lt-LT"/>
        </w:rPr>
      </w:pPr>
    </w:p>
    <w:p w14:paraId="2EC017E6" w14:textId="77777777" w:rsidR="00996279" w:rsidRPr="007B68E4" w:rsidRDefault="00996279" w:rsidP="00996279">
      <w:pPr>
        <w:rPr>
          <w:szCs w:val="22"/>
          <w:lang w:val="lt-LT"/>
        </w:rPr>
      </w:pPr>
    </w:p>
    <w:p w14:paraId="1A61A5A7" w14:textId="77777777" w:rsidR="00996279" w:rsidRPr="007B68E4" w:rsidRDefault="00996279" w:rsidP="00996279">
      <w:pPr>
        <w:rPr>
          <w:szCs w:val="22"/>
          <w:lang w:val="lt-LT"/>
        </w:rPr>
      </w:pPr>
    </w:p>
    <w:p w14:paraId="2F1CBC01" w14:textId="77777777" w:rsidR="00996279" w:rsidRPr="007B68E4" w:rsidRDefault="00996279" w:rsidP="00996279">
      <w:pPr>
        <w:rPr>
          <w:szCs w:val="22"/>
          <w:lang w:val="lt-LT"/>
        </w:rPr>
      </w:pPr>
    </w:p>
    <w:p w14:paraId="7C653F03" w14:textId="77777777" w:rsidR="00996279" w:rsidRPr="007B68E4" w:rsidRDefault="00996279" w:rsidP="00996279">
      <w:pPr>
        <w:spacing w:line="240" w:lineRule="auto"/>
        <w:rPr>
          <w:szCs w:val="22"/>
          <w:lang w:val="lt-LT"/>
        </w:rPr>
      </w:pPr>
    </w:p>
    <w:p w14:paraId="532F4F53" w14:textId="77777777" w:rsidR="00996279" w:rsidRPr="007B68E4" w:rsidRDefault="00996279" w:rsidP="00996279">
      <w:pPr>
        <w:spacing w:line="240" w:lineRule="auto"/>
        <w:rPr>
          <w:szCs w:val="22"/>
          <w:lang w:val="lt-LT"/>
        </w:rPr>
      </w:pPr>
    </w:p>
    <w:p w14:paraId="5902F918" w14:textId="77777777" w:rsidR="00996279" w:rsidRPr="007B68E4" w:rsidRDefault="00996279" w:rsidP="00996279">
      <w:pPr>
        <w:spacing w:line="240" w:lineRule="auto"/>
        <w:rPr>
          <w:szCs w:val="22"/>
          <w:lang w:val="lt-LT"/>
        </w:rPr>
      </w:pPr>
    </w:p>
    <w:p w14:paraId="621AF4AB" w14:textId="77777777" w:rsidR="00996279" w:rsidRPr="007B68E4" w:rsidRDefault="00996279" w:rsidP="00996279">
      <w:pPr>
        <w:spacing w:line="240" w:lineRule="auto"/>
        <w:rPr>
          <w:szCs w:val="22"/>
          <w:lang w:val="lt-LT"/>
        </w:rPr>
      </w:pPr>
    </w:p>
    <w:p w14:paraId="3F2933FD" w14:textId="77777777" w:rsidR="00996279" w:rsidRPr="007B68E4" w:rsidRDefault="00996279" w:rsidP="00996279">
      <w:pPr>
        <w:spacing w:line="240" w:lineRule="auto"/>
        <w:rPr>
          <w:szCs w:val="22"/>
          <w:lang w:val="lt-LT"/>
        </w:rPr>
      </w:pPr>
    </w:p>
    <w:p w14:paraId="2ABC5205" w14:textId="77777777" w:rsidR="00996279" w:rsidRPr="007B68E4" w:rsidRDefault="00996279" w:rsidP="00996279">
      <w:pPr>
        <w:spacing w:line="240" w:lineRule="auto"/>
        <w:rPr>
          <w:szCs w:val="22"/>
          <w:lang w:val="lt-LT"/>
        </w:rPr>
      </w:pPr>
    </w:p>
    <w:p w14:paraId="15A34CE1" w14:textId="77777777" w:rsidR="00996279" w:rsidRPr="007B68E4" w:rsidRDefault="00996279" w:rsidP="00996279">
      <w:pPr>
        <w:spacing w:line="240" w:lineRule="auto"/>
        <w:rPr>
          <w:szCs w:val="22"/>
          <w:lang w:val="lt-LT"/>
        </w:rPr>
      </w:pPr>
    </w:p>
    <w:p w14:paraId="34C91D05" w14:textId="77777777" w:rsidR="00996279" w:rsidRPr="007B68E4" w:rsidRDefault="00996279" w:rsidP="00996279">
      <w:pPr>
        <w:spacing w:line="240" w:lineRule="auto"/>
        <w:rPr>
          <w:szCs w:val="22"/>
          <w:lang w:val="lt-LT"/>
        </w:rPr>
      </w:pPr>
    </w:p>
    <w:p w14:paraId="226B1505" w14:textId="77777777" w:rsidR="00996279" w:rsidRPr="00EC516E" w:rsidRDefault="00996279" w:rsidP="00996279">
      <w:pPr>
        <w:pStyle w:val="Antrat2"/>
        <w:spacing w:before="0" w:after="0" w:line="240" w:lineRule="auto"/>
        <w:jc w:val="center"/>
        <w:rPr>
          <w:rFonts w:ascii="Times New Roman" w:hAnsi="Times New Roman"/>
          <w:i w:val="0"/>
          <w:iCs/>
          <w:sz w:val="22"/>
          <w:szCs w:val="22"/>
          <w:lang w:val="lt-LT"/>
        </w:rPr>
      </w:pPr>
      <w:r w:rsidRPr="00EC516E">
        <w:rPr>
          <w:rFonts w:ascii="Times New Roman" w:hAnsi="Times New Roman"/>
          <w:i w:val="0"/>
          <w:iCs/>
          <w:sz w:val="22"/>
          <w:szCs w:val="22"/>
          <w:lang w:val="lt-LT"/>
        </w:rPr>
        <w:t>I PRIEDAS</w:t>
      </w:r>
    </w:p>
    <w:p w14:paraId="0112303F" w14:textId="77777777" w:rsidR="00996279" w:rsidRPr="00EC516E" w:rsidRDefault="00996279" w:rsidP="00996279">
      <w:pPr>
        <w:spacing w:line="240" w:lineRule="auto"/>
        <w:rPr>
          <w:szCs w:val="22"/>
          <w:lang w:val="lt-LT"/>
        </w:rPr>
      </w:pPr>
    </w:p>
    <w:p w14:paraId="31D182AE" w14:textId="77777777" w:rsidR="00996279" w:rsidRPr="00EC516E" w:rsidRDefault="00996279" w:rsidP="00996279">
      <w:pPr>
        <w:pStyle w:val="Antrat2"/>
        <w:spacing w:before="0" w:after="0" w:line="240" w:lineRule="auto"/>
        <w:jc w:val="center"/>
        <w:rPr>
          <w:rFonts w:ascii="Times New Roman" w:hAnsi="Times New Roman"/>
          <w:i w:val="0"/>
          <w:iCs/>
          <w:sz w:val="22"/>
          <w:szCs w:val="22"/>
          <w:lang w:val="lt-LT"/>
        </w:rPr>
      </w:pPr>
      <w:r w:rsidRPr="00EC516E">
        <w:rPr>
          <w:rFonts w:ascii="Times New Roman" w:hAnsi="Times New Roman"/>
          <w:i w:val="0"/>
          <w:iCs/>
          <w:sz w:val="22"/>
          <w:szCs w:val="22"/>
          <w:lang w:val="lt-LT"/>
        </w:rPr>
        <w:t>PREPARATO CHARAKTERISTIKŲ SANTRAUKA</w:t>
      </w:r>
    </w:p>
    <w:p w14:paraId="4D8F23FB" w14:textId="77777777" w:rsidR="00996279" w:rsidRPr="00EC516E" w:rsidRDefault="00996279" w:rsidP="0018354E">
      <w:pPr>
        <w:pStyle w:val="PI-1EMEASMCA"/>
      </w:pPr>
      <w:r w:rsidRPr="00EC516E">
        <w:rPr>
          <w:snapToGrid w:val="0"/>
          <w:lang w:eastAsia="zh-CN"/>
        </w:rPr>
        <w:br w:type="page"/>
      </w:r>
      <w:bookmarkStart w:id="0" w:name="_Toc129243098"/>
      <w:bookmarkStart w:id="1" w:name="_Toc129243223"/>
      <w:r w:rsidRPr="00EC516E">
        <w:lastRenderedPageBreak/>
        <w:t>1.</w:t>
      </w:r>
      <w:r w:rsidRPr="00EC516E">
        <w:tab/>
        <w:t>VAISTINIO PREPARATO PAVADINIMAS</w:t>
      </w:r>
      <w:bookmarkEnd w:id="0"/>
      <w:bookmarkEnd w:id="1"/>
    </w:p>
    <w:p w14:paraId="07642034" w14:textId="77777777" w:rsidR="00996279" w:rsidRPr="00EC516E" w:rsidRDefault="00996279" w:rsidP="0095204A">
      <w:pPr>
        <w:pStyle w:val="BTEMEASMCA"/>
      </w:pPr>
    </w:p>
    <w:p w14:paraId="273415C0" w14:textId="77777777" w:rsidR="00996279" w:rsidRPr="00EC516E" w:rsidRDefault="00996279" w:rsidP="0095204A">
      <w:pPr>
        <w:pStyle w:val="BTEMEASMCA"/>
      </w:pPr>
      <w:proofErr w:type="spellStart"/>
      <w:r w:rsidRPr="00EC516E">
        <w:t>Lysthenon</w:t>
      </w:r>
      <w:proofErr w:type="spellEnd"/>
      <w:r w:rsidRPr="00EC516E">
        <w:t xml:space="preserve"> 20 mg/ml injekcinis tirpalas</w:t>
      </w:r>
    </w:p>
    <w:p w14:paraId="14333CB2" w14:textId="77777777" w:rsidR="00996279" w:rsidRPr="00EC516E" w:rsidRDefault="00996279" w:rsidP="0095204A">
      <w:pPr>
        <w:pStyle w:val="BTEMEASMCA"/>
      </w:pPr>
    </w:p>
    <w:p w14:paraId="0CAC3941" w14:textId="77777777" w:rsidR="00996279" w:rsidRPr="00EC516E" w:rsidRDefault="00996279" w:rsidP="0095204A">
      <w:pPr>
        <w:pStyle w:val="BTEMEASMCA"/>
      </w:pPr>
    </w:p>
    <w:p w14:paraId="461D3C1E" w14:textId="59BD2C91" w:rsidR="00996279" w:rsidRPr="00EC516E" w:rsidRDefault="00996279" w:rsidP="0018354E">
      <w:pPr>
        <w:pStyle w:val="PI-1EMEASMCA"/>
      </w:pPr>
      <w:bookmarkStart w:id="2" w:name="_Toc129243099"/>
      <w:bookmarkStart w:id="3" w:name="_Toc129243224"/>
      <w:r w:rsidRPr="00EC516E">
        <w:t>2.</w:t>
      </w:r>
      <w:r w:rsidRPr="00EC516E">
        <w:tab/>
        <w:t>KOKYBINĖ IR KIEKYBINĖ SUDĖTIS</w:t>
      </w:r>
      <w:bookmarkEnd w:id="2"/>
      <w:bookmarkEnd w:id="3"/>
    </w:p>
    <w:p w14:paraId="6A982C01" w14:textId="77777777" w:rsidR="00996279" w:rsidRPr="00EC516E" w:rsidRDefault="00996279" w:rsidP="0095204A">
      <w:pPr>
        <w:pStyle w:val="BTEMEASMCA"/>
      </w:pPr>
    </w:p>
    <w:p w14:paraId="6ADD0BC9" w14:textId="06418221" w:rsidR="00996279" w:rsidRPr="00EC516E" w:rsidRDefault="00287A22" w:rsidP="00996279">
      <w:pPr>
        <w:rPr>
          <w:szCs w:val="22"/>
          <w:lang w:val="lt-LT"/>
        </w:rPr>
      </w:pPr>
      <w:r w:rsidRPr="00EC516E">
        <w:rPr>
          <w:szCs w:val="22"/>
          <w:lang w:val="lt-LT"/>
        </w:rPr>
        <w:t>Kiekviename mililitre (</w:t>
      </w:r>
      <w:r w:rsidR="00996279" w:rsidRPr="00EC516E">
        <w:rPr>
          <w:szCs w:val="22"/>
          <w:lang w:val="lt-LT"/>
        </w:rPr>
        <w:t>ml</w:t>
      </w:r>
      <w:r w:rsidRPr="00EC516E">
        <w:rPr>
          <w:szCs w:val="22"/>
          <w:lang w:val="lt-LT"/>
        </w:rPr>
        <w:t>)</w:t>
      </w:r>
      <w:r w:rsidR="00996279" w:rsidRPr="00EC516E">
        <w:rPr>
          <w:szCs w:val="22"/>
          <w:lang w:val="lt-LT"/>
        </w:rPr>
        <w:t xml:space="preserve"> injekcinio tirpalo yra 20 mg </w:t>
      </w:r>
      <w:proofErr w:type="spellStart"/>
      <w:r w:rsidR="00996279" w:rsidRPr="00EC516E">
        <w:rPr>
          <w:szCs w:val="22"/>
          <w:lang w:val="lt-LT"/>
        </w:rPr>
        <w:t>suksametonio</w:t>
      </w:r>
      <w:proofErr w:type="spellEnd"/>
      <w:r w:rsidR="00996279" w:rsidRPr="00EC516E">
        <w:rPr>
          <w:szCs w:val="22"/>
          <w:lang w:val="lt-LT"/>
        </w:rPr>
        <w:t xml:space="preserve"> chlorido.</w:t>
      </w:r>
    </w:p>
    <w:p w14:paraId="3D1A0DAA" w14:textId="77777777" w:rsidR="00996279" w:rsidRPr="00EC516E" w:rsidRDefault="00996279" w:rsidP="0095204A">
      <w:pPr>
        <w:pStyle w:val="BTEMEASMCA"/>
      </w:pPr>
      <w:r w:rsidRPr="00EC516E">
        <w:t xml:space="preserve">Kiekvienoje 5 ml ampulėje yra 100 mg </w:t>
      </w:r>
      <w:proofErr w:type="spellStart"/>
      <w:r w:rsidRPr="00EC516E">
        <w:t>suksametonio</w:t>
      </w:r>
      <w:proofErr w:type="spellEnd"/>
      <w:r w:rsidRPr="00EC516E">
        <w:t xml:space="preserve"> chlorido.</w:t>
      </w:r>
    </w:p>
    <w:p w14:paraId="2B8AFF1C" w14:textId="77777777" w:rsidR="00996279" w:rsidRPr="00EC516E" w:rsidRDefault="00996279" w:rsidP="0095204A">
      <w:pPr>
        <w:pStyle w:val="BTEMEASMCA"/>
      </w:pPr>
    </w:p>
    <w:p w14:paraId="6AC7DA79" w14:textId="77777777" w:rsidR="00735AED" w:rsidRPr="00EC516E" w:rsidRDefault="00996279" w:rsidP="0095204A">
      <w:pPr>
        <w:pStyle w:val="BTEMEASMCA"/>
      </w:pPr>
      <w:r w:rsidRPr="00EC516E">
        <w:t>Pagalbinė medžiaga</w:t>
      </w:r>
      <w:r w:rsidR="00494564" w:rsidRPr="00EC516E">
        <w:t>, kurios poveikis žinomas</w:t>
      </w:r>
      <w:r w:rsidRPr="00EC516E">
        <w:t xml:space="preserve">: </w:t>
      </w:r>
    </w:p>
    <w:p w14:paraId="0E69B289" w14:textId="1C5065D2" w:rsidR="00996279" w:rsidRPr="00EC516E" w:rsidRDefault="00996279" w:rsidP="0095204A">
      <w:pPr>
        <w:pStyle w:val="BTEMEASMCA"/>
      </w:pPr>
      <w:r w:rsidRPr="00EC516E">
        <w:t>5 ml dozėje yra 8,84 mg (mažiau kaip 1 </w:t>
      </w:r>
      <w:proofErr w:type="spellStart"/>
      <w:r w:rsidRPr="00EC516E">
        <w:t>mmol</w:t>
      </w:r>
      <w:proofErr w:type="spellEnd"/>
      <w:r w:rsidRPr="00EC516E">
        <w:t>) natrio, t.</w:t>
      </w:r>
      <w:r w:rsidR="00735AED" w:rsidRPr="00EC516E">
        <w:t xml:space="preserve"> </w:t>
      </w:r>
      <w:r w:rsidRPr="00EC516E">
        <w:t>y. jis beveik neturi reikšmės.</w:t>
      </w:r>
    </w:p>
    <w:p w14:paraId="535EE994" w14:textId="77777777" w:rsidR="00735AED" w:rsidRPr="00EC516E" w:rsidRDefault="00735AED" w:rsidP="0095204A">
      <w:pPr>
        <w:pStyle w:val="BTEMEASMCA"/>
      </w:pPr>
    </w:p>
    <w:p w14:paraId="07F2F1B0" w14:textId="77777777" w:rsidR="00996279" w:rsidRPr="00EC516E" w:rsidRDefault="00996279" w:rsidP="0095204A">
      <w:pPr>
        <w:pStyle w:val="BTEMEASMCA"/>
      </w:pPr>
      <w:r w:rsidRPr="00EC516E">
        <w:t>Visos pagalbinės medžiagos išvardytos 6.1 skyriuje.</w:t>
      </w:r>
    </w:p>
    <w:p w14:paraId="0E2E9E18" w14:textId="77777777" w:rsidR="00996279" w:rsidRPr="00EC516E" w:rsidRDefault="00996279" w:rsidP="0095204A">
      <w:pPr>
        <w:pStyle w:val="BTEMEASMCA"/>
      </w:pPr>
    </w:p>
    <w:p w14:paraId="2D73B831" w14:textId="77777777" w:rsidR="00996279" w:rsidRPr="00EC516E" w:rsidRDefault="00996279" w:rsidP="0095204A">
      <w:pPr>
        <w:pStyle w:val="BTEMEASMCA"/>
      </w:pPr>
    </w:p>
    <w:p w14:paraId="4B6DEF7D" w14:textId="40953FD2" w:rsidR="00996279" w:rsidRPr="00EC516E" w:rsidRDefault="00996279" w:rsidP="0018354E">
      <w:pPr>
        <w:pStyle w:val="PI-1EMEASMCA"/>
      </w:pPr>
      <w:bookmarkStart w:id="4" w:name="_Toc129243100"/>
      <w:bookmarkStart w:id="5" w:name="_Toc129243225"/>
      <w:r w:rsidRPr="00EC516E">
        <w:t>3.</w:t>
      </w:r>
      <w:r w:rsidRPr="00EC516E">
        <w:tab/>
        <w:t>FARMACINĖ FORMA</w:t>
      </w:r>
      <w:bookmarkEnd w:id="4"/>
      <w:bookmarkEnd w:id="5"/>
    </w:p>
    <w:p w14:paraId="53897762" w14:textId="77777777" w:rsidR="00996279" w:rsidRPr="00EC516E" w:rsidRDefault="00996279" w:rsidP="0095204A">
      <w:pPr>
        <w:pStyle w:val="BTEMEASMCA"/>
      </w:pPr>
    </w:p>
    <w:p w14:paraId="5BB5D6CC" w14:textId="77777777" w:rsidR="00996279" w:rsidRPr="00EC516E" w:rsidRDefault="00996279" w:rsidP="0095204A">
      <w:pPr>
        <w:pStyle w:val="BTEMEASMCA"/>
      </w:pPr>
      <w:r w:rsidRPr="00EC516E">
        <w:t xml:space="preserve">Injekcinis tirpalas </w:t>
      </w:r>
    </w:p>
    <w:p w14:paraId="69FE3509" w14:textId="77777777" w:rsidR="00996279" w:rsidRPr="00EC516E" w:rsidRDefault="00996279" w:rsidP="0095204A">
      <w:pPr>
        <w:pStyle w:val="BTEMEASMCA"/>
      </w:pPr>
      <w:r w:rsidRPr="00EC516E">
        <w:t>Skaidrus, bespalvis tirpalas.</w:t>
      </w:r>
    </w:p>
    <w:p w14:paraId="58458DCF" w14:textId="77777777" w:rsidR="00996279" w:rsidRPr="00EC516E" w:rsidRDefault="00996279" w:rsidP="0095204A">
      <w:pPr>
        <w:pStyle w:val="BTEMEASMCA"/>
      </w:pPr>
    </w:p>
    <w:p w14:paraId="7F5E1B7B" w14:textId="77777777" w:rsidR="00996279" w:rsidRPr="00EC516E" w:rsidRDefault="00996279" w:rsidP="0095204A">
      <w:pPr>
        <w:pStyle w:val="BTEMEASMCA"/>
      </w:pPr>
    </w:p>
    <w:p w14:paraId="5851435B" w14:textId="1D083581" w:rsidR="00996279" w:rsidRPr="00EC516E" w:rsidRDefault="00996279" w:rsidP="0018354E">
      <w:pPr>
        <w:pStyle w:val="PI-1EMEASMCA"/>
      </w:pPr>
      <w:bookmarkStart w:id="6" w:name="_Toc129243101"/>
      <w:bookmarkStart w:id="7" w:name="_Toc129243226"/>
      <w:r w:rsidRPr="00EC516E">
        <w:t>4.</w:t>
      </w:r>
      <w:r w:rsidRPr="00EC516E">
        <w:tab/>
        <w:t>KLINIKINĖ INFORMACIJA</w:t>
      </w:r>
      <w:bookmarkEnd w:id="6"/>
      <w:bookmarkEnd w:id="7"/>
    </w:p>
    <w:p w14:paraId="4091D5B2" w14:textId="77777777" w:rsidR="00996279" w:rsidRPr="00EC516E" w:rsidRDefault="00996279" w:rsidP="0095204A">
      <w:pPr>
        <w:pStyle w:val="BTEMEASMCA"/>
      </w:pPr>
    </w:p>
    <w:p w14:paraId="35BFED20" w14:textId="331E4CCA" w:rsidR="00996279" w:rsidRPr="00EC516E" w:rsidRDefault="00996279" w:rsidP="00996279">
      <w:pPr>
        <w:pStyle w:val="PI-2EMEASMCA"/>
      </w:pPr>
      <w:bookmarkStart w:id="8" w:name="_Toc129243102"/>
      <w:bookmarkStart w:id="9" w:name="_Toc129243227"/>
      <w:r w:rsidRPr="00EC516E">
        <w:t>4.1</w:t>
      </w:r>
      <w:r w:rsidRPr="00EC516E">
        <w:tab/>
        <w:t>Terapinės indikacijos</w:t>
      </w:r>
      <w:bookmarkEnd w:id="8"/>
      <w:bookmarkEnd w:id="9"/>
    </w:p>
    <w:p w14:paraId="1EF8A7D7" w14:textId="77777777" w:rsidR="00996279" w:rsidRPr="00EC516E" w:rsidRDefault="00996279" w:rsidP="0095204A">
      <w:pPr>
        <w:pStyle w:val="BTEMEASMCA"/>
      </w:pPr>
    </w:p>
    <w:p w14:paraId="444B93F5" w14:textId="77777777" w:rsidR="00996279" w:rsidRPr="00EC516E" w:rsidRDefault="00996279" w:rsidP="0095204A">
      <w:pPr>
        <w:pStyle w:val="BTEMEASMCA"/>
      </w:pPr>
      <w:r w:rsidRPr="00EC516E">
        <w:t xml:space="preserve">Trumpalaikis skeleto raumenų atpalaidavimas trachėjos </w:t>
      </w:r>
      <w:proofErr w:type="spellStart"/>
      <w:r w:rsidRPr="00EC516E">
        <w:t>intubacijai</w:t>
      </w:r>
      <w:proofErr w:type="spellEnd"/>
      <w:r w:rsidRPr="00EC516E">
        <w:t xml:space="preserve"> palengvinti.</w:t>
      </w:r>
    </w:p>
    <w:p w14:paraId="22780854" w14:textId="77777777" w:rsidR="00996279" w:rsidRPr="00EC516E" w:rsidRDefault="00996279" w:rsidP="0095204A">
      <w:pPr>
        <w:pStyle w:val="BTEMEASMCA"/>
      </w:pPr>
    </w:p>
    <w:p w14:paraId="71E44EB0" w14:textId="29545F2C" w:rsidR="00996279" w:rsidRPr="00EC516E" w:rsidRDefault="00996279" w:rsidP="00996279">
      <w:pPr>
        <w:pStyle w:val="PI-2EMEASMCA"/>
      </w:pPr>
      <w:bookmarkStart w:id="10" w:name="_Toc129243103"/>
      <w:bookmarkStart w:id="11" w:name="_Toc129243228"/>
      <w:r w:rsidRPr="00EC516E">
        <w:t>4.2</w:t>
      </w:r>
      <w:r w:rsidRPr="00EC516E">
        <w:tab/>
        <w:t>Dozavimas ir vartojimo metodas</w:t>
      </w:r>
      <w:bookmarkEnd w:id="10"/>
      <w:bookmarkEnd w:id="11"/>
    </w:p>
    <w:p w14:paraId="5EAB9D69" w14:textId="77777777" w:rsidR="00996279" w:rsidRPr="00EC516E" w:rsidRDefault="00996279" w:rsidP="0095204A">
      <w:pPr>
        <w:pStyle w:val="BTEMEASMCA"/>
      </w:pPr>
    </w:p>
    <w:p w14:paraId="78C2BF80" w14:textId="77777777" w:rsidR="00996279" w:rsidRPr="00EC516E" w:rsidRDefault="00996279" w:rsidP="0095204A">
      <w:pPr>
        <w:pStyle w:val="BTEMEASMCA"/>
      </w:pPr>
      <w:proofErr w:type="spellStart"/>
      <w:r w:rsidRPr="00EC516E">
        <w:t>Lysthenon</w:t>
      </w:r>
      <w:proofErr w:type="spellEnd"/>
      <w:r w:rsidRPr="00EC516E">
        <w:t>, kaip ir kitokių skeleto raumenis atpalaiduojančių vaist</w:t>
      </w:r>
      <w:r w:rsidR="00494564" w:rsidRPr="00EC516E">
        <w:t>inių preparatų</w:t>
      </w:r>
      <w:r w:rsidRPr="00EC516E">
        <w:t xml:space="preserve">, gali </w:t>
      </w:r>
      <w:r w:rsidR="00494564" w:rsidRPr="00EC516E">
        <w:t>leisti</w:t>
      </w:r>
      <w:r w:rsidRPr="00EC516E">
        <w:t xml:space="preserve"> ligoniams tik gydytojas, turintis dirbtinio plaučių ventiliavimo ir kvėpavimo takų </w:t>
      </w:r>
      <w:proofErr w:type="spellStart"/>
      <w:r w:rsidRPr="00EC516E">
        <w:t>intubavimo</w:t>
      </w:r>
      <w:proofErr w:type="spellEnd"/>
      <w:r w:rsidRPr="00EC516E">
        <w:t xml:space="preserve"> patirtį, ir tik tuo atveju, jei greta yra darbui parengta būtina gaivinimo įranga.</w:t>
      </w:r>
    </w:p>
    <w:p w14:paraId="62398317" w14:textId="77777777" w:rsidR="00996279" w:rsidRPr="00EC516E" w:rsidRDefault="00996279" w:rsidP="0095204A">
      <w:pPr>
        <w:pStyle w:val="BTEMEASMCA"/>
      </w:pPr>
    </w:p>
    <w:p w14:paraId="5366F148" w14:textId="77777777" w:rsidR="00996279" w:rsidRPr="00EC516E" w:rsidRDefault="00996279" w:rsidP="00996279">
      <w:pPr>
        <w:rPr>
          <w:szCs w:val="22"/>
          <w:u w:val="single"/>
          <w:lang w:val="lt-LT"/>
        </w:rPr>
      </w:pPr>
      <w:r w:rsidRPr="00EC516E">
        <w:rPr>
          <w:szCs w:val="22"/>
          <w:u w:val="single"/>
          <w:lang w:val="lt-LT"/>
        </w:rPr>
        <w:t>Dozavimas</w:t>
      </w:r>
    </w:p>
    <w:p w14:paraId="2F432E86" w14:textId="63FAD93C" w:rsidR="00996279" w:rsidRPr="00EC516E" w:rsidRDefault="00996279" w:rsidP="00996279">
      <w:pPr>
        <w:rPr>
          <w:i/>
          <w:szCs w:val="22"/>
          <w:lang w:val="lt-LT"/>
        </w:rPr>
      </w:pPr>
      <w:r w:rsidRPr="00EC516E">
        <w:rPr>
          <w:i/>
          <w:szCs w:val="22"/>
          <w:lang w:val="lt-LT"/>
        </w:rPr>
        <w:t>Suaugusie</w:t>
      </w:r>
      <w:r w:rsidR="0005714F" w:rsidRPr="00EC516E">
        <w:rPr>
          <w:i/>
          <w:szCs w:val="22"/>
          <w:lang w:val="lt-LT"/>
        </w:rPr>
        <w:t>sie</w:t>
      </w:r>
      <w:r w:rsidRPr="00EC516E">
        <w:rPr>
          <w:i/>
          <w:szCs w:val="22"/>
          <w:lang w:val="lt-LT"/>
        </w:rPr>
        <w:t>ms</w:t>
      </w:r>
    </w:p>
    <w:p w14:paraId="3F5C9C94" w14:textId="77777777" w:rsidR="00996279" w:rsidRPr="00EC516E" w:rsidRDefault="00996279" w:rsidP="00996279">
      <w:pPr>
        <w:rPr>
          <w:szCs w:val="22"/>
          <w:lang w:val="lt-LT"/>
        </w:rPr>
      </w:pPr>
      <w:r w:rsidRPr="00EC516E">
        <w:rPr>
          <w:szCs w:val="22"/>
          <w:lang w:val="lt-LT"/>
        </w:rPr>
        <w:t>Dozavimas priklauso nuo kūno svorio.</w:t>
      </w:r>
    </w:p>
    <w:p w14:paraId="5EEFA1B2" w14:textId="1545FD1A" w:rsidR="00996279" w:rsidRPr="00EC516E" w:rsidRDefault="00996279" w:rsidP="00996279">
      <w:pPr>
        <w:rPr>
          <w:szCs w:val="22"/>
          <w:lang w:val="lt-LT"/>
        </w:rPr>
      </w:pPr>
      <w:r w:rsidRPr="00EC516E">
        <w:rPr>
          <w:szCs w:val="22"/>
          <w:lang w:val="lt-LT"/>
        </w:rPr>
        <w:t xml:space="preserve">Trachėjos </w:t>
      </w:r>
      <w:proofErr w:type="spellStart"/>
      <w:r w:rsidRPr="00EC516E">
        <w:rPr>
          <w:szCs w:val="22"/>
          <w:lang w:val="lt-LT"/>
        </w:rPr>
        <w:t>intubacijos</w:t>
      </w:r>
      <w:proofErr w:type="spellEnd"/>
      <w:r w:rsidRPr="00EC516E">
        <w:rPr>
          <w:szCs w:val="22"/>
          <w:lang w:val="lt-LT"/>
        </w:rPr>
        <w:t xml:space="preserve"> lengvinimas</w:t>
      </w:r>
      <w:r w:rsidRPr="00EC516E">
        <w:rPr>
          <w:i/>
          <w:szCs w:val="22"/>
          <w:lang w:val="lt-LT"/>
        </w:rPr>
        <w:t xml:space="preserve">. </w:t>
      </w:r>
      <w:r w:rsidRPr="00EC516E">
        <w:rPr>
          <w:szCs w:val="22"/>
          <w:lang w:val="lt-LT"/>
        </w:rPr>
        <w:t>Rekomenduojama dozė yra 0,6 mg/kg kūno svorio (0,3</w:t>
      </w:r>
      <w:r w:rsidR="00DC02F4" w:rsidRPr="00EC516E">
        <w:rPr>
          <w:szCs w:val="22"/>
          <w:lang w:val="lt-LT"/>
        </w:rPr>
        <w:t>–</w:t>
      </w:r>
      <w:r w:rsidRPr="00EC516E">
        <w:rPr>
          <w:szCs w:val="22"/>
          <w:lang w:val="lt-LT"/>
        </w:rPr>
        <w:t>1,1 mg/kg kūno svorio) su</w:t>
      </w:r>
      <w:r w:rsidR="00494564" w:rsidRPr="00EC516E">
        <w:rPr>
          <w:szCs w:val="22"/>
          <w:lang w:val="lt-LT"/>
        </w:rPr>
        <w:t>leidžiama</w:t>
      </w:r>
      <w:r w:rsidRPr="00EC516E">
        <w:rPr>
          <w:szCs w:val="22"/>
          <w:lang w:val="lt-LT"/>
        </w:rPr>
        <w:t xml:space="preserve"> į veną per 10</w:t>
      </w:r>
      <w:r w:rsidR="00DC02F4" w:rsidRPr="00EC516E">
        <w:rPr>
          <w:szCs w:val="22"/>
          <w:lang w:val="lt-LT"/>
        </w:rPr>
        <w:t>–</w:t>
      </w:r>
      <w:r w:rsidRPr="00EC516E">
        <w:rPr>
          <w:szCs w:val="22"/>
          <w:lang w:val="lt-LT"/>
        </w:rPr>
        <w:t>30 sekundžių. Jei reikia, po 2</w:t>
      </w:r>
      <w:r w:rsidR="00DC02F4" w:rsidRPr="00EC516E">
        <w:rPr>
          <w:szCs w:val="22"/>
          <w:lang w:val="lt-LT"/>
        </w:rPr>
        <w:t>–</w:t>
      </w:r>
      <w:r w:rsidRPr="00EC516E">
        <w:rPr>
          <w:szCs w:val="22"/>
          <w:lang w:val="lt-LT"/>
        </w:rPr>
        <w:t xml:space="preserve">6 min. galima </w:t>
      </w:r>
      <w:r w:rsidR="00494564" w:rsidRPr="00EC516E">
        <w:rPr>
          <w:szCs w:val="22"/>
          <w:lang w:val="lt-LT"/>
        </w:rPr>
        <w:t>leisti</w:t>
      </w:r>
      <w:r w:rsidRPr="00EC516E">
        <w:rPr>
          <w:szCs w:val="22"/>
          <w:lang w:val="lt-LT"/>
        </w:rPr>
        <w:t xml:space="preserve"> pakartotinai.</w:t>
      </w:r>
    </w:p>
    <w:p w14:paraId="2A1B11E4" w14:textId="77777777" w:rsidR="00996279" w:rsidRPr="00EC516E" w:rsidRDefault="00996279" w:rsidP="00996279">
      <w:pPr>
        <w:rPr>
          <w:szCs w:val="22"/>
          <w:lang w:val="lt-LT"/>
        </w:rPr>
      </w:pPr>
    </w:p>
    <w:p w14:paraId="6B8A24B4" w14:textId="77777777" w:rsidR="00996279" w:rsidRPr="00EC516E" w:rsidRDefault="00996279" w:rsidP="00996279">
      <w:pPr>
        <w:rPr>
          <w:szCs w:val="22"/>
          <w:lang w:val="lt-LT"/>
        </w:rPr>
      </w:pPr>
      <w:r w:rsidRPr="00EC516E">
        <w:rPr>
          <w:szCs w:val="22"/>
          <w:lang w:val="lt-LT"/>
        </w:rPr>
        <w:t>Nepertraukiama lašinė infuzija</w:t>
      </w:r>
    </w:p>
    <w:p w14:paraId="2DAEF52B" w14:textId="7D1DDABD" w:rsidR="00996279" w:rsidRPr="00EC516E" w:rsidRDefault="00996279" w:rsidP="00996279">
      <w:pPr>
        <w:rPr>
          <w:szCs w:val="22"/>
          <w:lang w:val="lt-LT"/>
        </w:rPr>
      </w:pPr>
      <w:r w:rsidRPr="00EC516E">
        <w:rPr>
          <w:szCs w:val="22"/>
          <w:lang w:val="lt-LT"/>
        </w:rPr>
        <w:t>Rekomenduojama dozė priklausomai nuo ligonio sudėjimo ir pageidaujamo raumenų atpalaidavimo laipsnio yra 2,5</w:t>
      </w:r>
      <w:r w:rsidR="00DC02F4" w:rsidRPr="00EC516E">
        <w:rPr>
          <w:szCs w:val="22"/>
          <w:lang w:val="lt-LT"/>
        </w:rPr>
        <w:t>–</w:t>
      </w:r>
      <w:r w:rsidRPr="00EC516E">
        <w:rPr>
          <w:szCs w:val="22"/>
          <w:lang w:val="lt-LT"/>
        </w:rPr>
        <w:t>4 mg/min. (0,5</w:t>
      </w:r>
      <w:r w:rsidR="00DC02F4" w:rsidRPr="00EC516E">
        <w:rPr>
          <w:szCs w:val="22"/>
          <w:lang w:val="lt-LT"/>
        </w:rPr>
        <w:t>–</w:t>
      </w:r>
      <w:r w:rsidRPr="00EC516E">
        <w:rPr>
          <w:szCs w:val="22"/>
          <w:lang w:val="lt-LT"/>
        </w:rPr>
        <w:t>10 mg/min.). Infuzinio tirpalo koncentracija turėtų būti 1</w:t>
      </w:r>
      <w:r w:rsidR="00DC02F4" w:rsidRPr="00EC516E">
        <w:rPr>
          <w:szCs w:val="22"/>
          <w:lang w:val="lt-LT"/>
        </w:rPr>
        <w:t>–</w:t>
      </w:r>
      <w:r w:rsidRPr="00EC516E">
        <w:rPr>
          <w:szCs w:val="22"/>
          <w:lang w:val="lt-LT"/>
        </w:rPr>
        <w:t>2 mg/ml (žr. 6.6 sk</w:t>
      </w:r>
      <w:r w:rsidR="00052388" w:rsidRPr="00EC516E">
        <w:rPr>
          <w:szCs w:val="22"/>
          <w:lang w:val="lt-LT"/>
        </w:rPr>
        <w:t>yrių</w:t>
      </w:r>
      <w:r w:rsidRPr="00EC516E">
        <w:rPr>
          <w:szCs w:val="22"/>
          <w:lang w:val="lt-LT"/>
        </w:rPr>
        <w:t>). Maksimali dozė yra 500 mg/val.</w:t>
      </w:r>
    </w:p>
    <w:p w14:paraId="25B9EA00" w14:textId="77777777" w:rsidR="00864B3A" w:rsidRPr="00EC516E" w:rsidRDefault="00864B3A" w:rsidP="00996279">
      <w:pPr>
        <w:rPr>
          <w:szCs w:val="22"/>
          <w:lang w:val="lt-LT"/>
        </w:rPr>
      </w:pPr>
    </w:p>
    <w:p w14:paraId="200F78BC" w14:textId="77777777" w:rsidR="00996279" w:rsidRPr="00EC516E" w:rsidRDefault="00996279" w:rsidP="00996279">
      <w:pPr>
        <w:rPr>
          <w:i/>
          <w:szCs w:val="22"/>
          <w:lang w:val="lt-LT"/>
        </w:rPr>
      </w:pPr>
      <w:r w:rsidRPr="00EC516E">
        <w:rPr>
          <w:i/>
          <w:szCs w:val="22"/>
          <w:lang w:val="lt-LT"/>
        </w:rPr>
        <w:t>Vaikų populiacija</w:t>
      </w:r>
    </w:p>
    <w:p w14:paraId="0C97875C" w14:textId="77777777" w:rsidR="00996279" w:rsidRPr="00EC516E" w:rsidRDefault="00996279" w:rsidP="00996279">
      <w:pPr>
        <w:rPr>
          <w:szCs w:val="22"/>
          <w:lang w:val="lt-LT"/>
        </w:rPr>
      </w:pPr>
      <w:r w:rsidRPr="00EC516E">
        <w:rPr>
          <w:szCs w:val="22"/>
          <w:lang w:val="lt-LT"/>
        </w:rPr>
        <w:t xml:space="preserve">Vaikams </w:t>
      </w:r>
      <w:proofErr w:type="spellStart"/>
      <w:r w:rsidRPr="00EC516E">
        <w:rPr>
          <w:szCs w:val="22"/>
          <w:lang w:val="lt-LT"/>
        </w:rPr>
        <w:t>Lysthenon</w:t>
      </w:r>
      <w:proofErr w:type="spellEnd"/>
      <w:r w:rsidRPr="00EC516E">
        <w:rPr>
          <w:szCs w:val="22"/>
          <w:lang w:val="lt-LT"/>
        </w:rPr>
        <w:t xml:space="preserve"> galima vartoti tik neatidėliotinu atveju (žr. 4.4 skyrių). Intraveninis </w:t>
      </w:r>
      <w:proofErr w:type="spellStart"/>
      <w:r w:rsidRPr="00EC516E">
        <w:rPr>
          <w:szCs w:val="22"/>
          <w:lang w:val="lt-LT"/>
        </w:rPr>
        <w:t>Lysthenon</w:t>
      </w:r>
      <w:proofErr w:type="spellEnd"/>
      <w:r w:rsidRPr="00EC516E">
        <w:rPr>
          <w:szCs w:val="22"/>
          <w:lang w:val="lt-LT"/>
        </w:rPr>
        <w:t xml:space="preserve"> skyrimas gali sukelti širdies ritmo sutrikimų, kurių rizika didėja </w:t>
      </w:r>
      <w:r w:rsidR="00494564" w:rsidRPr="00EC516E">
        <w:rPr>
          <w:szCs w:val="22"/>
          <w:lang w:val="lt-LT"/>
        </w:rPr>
        <w:t>vartojant</w:t>
      </w:r>
      <w:r w:rsidRPr="00EC516E">
        <w:rPr>
          <w:szCs w:val="22"/>
          <w:lang w:val="lt-LT"/>
        </w:rPr>
        <w:t xml:space="preserve"> pakartotinai arba esant hipoksijai. Bradikardijos atvejų dažnumą galima sumažinti </w:t>
      </w:r>
      <w:proofErr w:type="spellStart"/>
      <w:r w:rsidRPr="00EC516E">
        <w:rPr>
          <w:szCs w:val="22"/>
          <w:lang w:val="lt-LT"/>
        </w:rPr>
        <w:t>premedikacijai</w:t>
      </w:r>
      <w:proofErr w:type="spellEnd"/>
      <w:r w:rsidRPr="00EC516E">
        <w:rPr>
          <w:szCs w:val="22"/>
          <w:lang w:val="lt-LT"/>
        </w:rPr>
        <w:t xml:space="preserve"> skiriant atropino. Vaikams taip pat yra padidėjusi </w:t>
      </w:r>
      <w:proofErr w:type="spellStart"/>
      <w:r w:rsidRPr="00EC516E">
        <w:rPr>
          <w:szCs w:val="22"/>
          <w:lang w:val="lt-LT"/>
        </w:rPr>
        <w:t>asistolijos</w:t>
      </w:r>
      <w:proofErr w:type="spellEnd"/>
      <w:r w:rsidRPr="00EC516E">
        <w:rPr>
          <w:szCs w:val="22"/>
          <w:lang w:val="lt-LT"/>
        </w:rPr>
        <w:t xml:space="preserve"> dėl </w:t>
      </w:r>
      <w:proofErr w:type="spellStart"/>
      <w:r w:rsidRPr="00EC516E">
        <w:rPr>
          <w:szCs w:val="22"/>
          <w:lang w:val="lt-LT"/>
        </w:rPr>
        <w:t>hiperkalemijos</w:t>
      </w:r>
      <w:proofErr w:type="spellEnd"/>
      <w:r w:rsidRPr="00EC516E">
        <w:rPr>
          <w:szCs w:val="22"/>
          <w:lang w:val="lt-LT"/>
        </w:rPr>
        <w:t xml:space="preserve"> rizika.</w:t>
      </w:r>
    </w:p>
    <w:p w14:paraId="2C309DB4" w14:textId="77777777" w:rsidR="00996279" w:rsidRPr="00EC516E" w:rsidRDefault="00996279" w:rsidP="00996279">
      <w:pPr>
        <w:rPr>
          <w:szCs w:val="22"/>
          <w:lang w:val="lt-LT"/>
        </w:rPr>
      </w:pPr>
      <w:r w:rsidRPr="00EC516E">
        <w:rPr>
          <w:szCs w:val="22"/>
          <w:lang w:val="lt-LT"/>
        </w:rPr>
        <w:t>Nepertraukiama lašinė infuzija nerekomenduojama dėl piktybinės hipertermijos rizikos.</w:t>
      </w:r>
    </w:p>
    <w:p w14:paraId="601ECE97" w14:textId="77777777" w:rsidR="00996279" w:rsidRPr="00EC516E" w:rsidRDefault="00996279" w:rsidP="00996279">
      <w:pPr>
        <w:rPr>
          <w:szCs w:val="22"/>
          <w:lang w:val="lt-LT"/>
        </w:rPr>
      </w:pPr>
    </w:p>
    <w:p w14:paraId="18E86CA5" w14:textId="77777777" w:rsidR="00996279" w:rsidRPr="00EC516E" w:rsidRDefault="00996279" w:rsidP="004968A3">
      <w:pPr>
        <w:keepNext/>
        <w:rPr>
          <w:szCs w:val="22"/>
          <w:lang w:val="lt-LT"/>
        </w:rPr>
      </w:pPr>
      <w:r w:rsidRPr="00EC516E">
        <w:rPr>
          <w:i/>
          <w:szCs w:val="22"/>
          <w:lang w:val="lt-LT"/>
        </w:rPr>
        <w:lastRenderedPageBreak/>
        <w:t>12 metų bei vyresniems vaikams</w:t>
      </w:r>
    </w:p>
    <w:p w14:paraId="279CBE19" w14:textId="14878105" w:rsidR="00996279" w:rsidRPr="00EC516E" w:rsidRDefault="00996279" w:rsidP="004968A3">
      <w:pPr>
        <w:keepNext/>
        <w:rPr>
          <w:szCs w:val="22"/>
          <w:lang w:val="lt-LT"/>
        </w:rPr>
      </w:pPr>
      <w:r w:rsidRPr="00EC516E">
        <w:rPr>
          <w:szCs w:val="22"/>
          <w:lang w:val="lt-LT"/>
        </w:rPr>
        <w:t>Rekomenduojama dozė yra 0,6 mg/kg kūno svorio (0,3</w:t>
      </w:r>
      <w:r w:rsidR="00DC02F4" w:rsidRPr="00EC516E">
        <w:rPr>
          <w:szCs w:val="22"/>
          <w:lang w:val="lt-LT"/>
        </w:rPr>
        <w:t>–</w:t>
      </w:r>
      <w:r w:rsidRPr="00EC516E">
        <w:rPr>
          <w:szCs w:val="22"/>
          <w:lang w:val="lt-LT"/>
        </w:rPr>
        <w:t>1,1 mg/kg kūno svorio) su</w:t>
      </w:r>
      <w:r w:rsidR="00494564" w:rsidRPr="00EC516E">
        <w:rPr>
          <w:szCs w:val="22"/>
          <w:lang w:val="lt-LT"/>
        </w:rPr>
        <w:t>leidžiama</w:t>
      </w:r>
      <w:r w:rsidRPr="00EC516E">
        <w:rPr>
          <w:szCs w:val="22"/>
          <w:lang w:val="lt-LT"/>
        </w:rPr>
        <w:t xml:space="preserve"> į veną per 10</w:t>
      </w:r>
      <w:r w:rsidR="00DC02F4" w:rsidRPr="00EC516E">
        <w:rPr>
          <w:szCs w:val="22"/>
          <w:lang w:val="lt-LT"/>
        </w:rPr>
        <w:t>–</w:t>
      </w:r>
      <w:r w:rsidRPr="00EC516E">
        <w:rPr>
          <w:szCs w:val="22"/>
          <w:lang w:val="lt-LT"/>
        </w:rPr>
        <w:t>30 sekundžių. Jei reikia, po 2</w:t>
      </w:r>
      <w:r w:rsidR="00DC02F4" w:rsidRPr="00EC516E">
        <w:rPr>
          <w:szCs w:val="22"/>
          <w:lang w:val="lt-LT"/>
        </w:rPr>
        <w:t>–</w:t>
      </w:r>
      <w:r w:rsidRPr="00EC516E">
        <w:rPr>
          <w:szCs w:val="22"/>
          <w:lang w:val="lt-LT"/>
        </w:rPr>
        <w:t xml:space="preserve">6 min. galima </w:t>
      </w:r>
      <w:r w:rsidR="00494564" w:rsidRPr="00EC516E">
        <w:rPr>
          <w:szCs w:val="22"/>
          <w:lang w:val="lt-LT"/>
        </w:rPr>
        <w:t>leisti</w:t>
      </w:r>
      <w:r w:rsidRPr="00EC516E">
        <w:rPr>
          <w:szCs w:val="22"/>
          <w:lang w:val="lt-LT"/>
        </w:rPr>
        <w:t xml:space="preserve"> pakartotinai.</w:t>
      </w:r>
    </w:p>
    <w:p w14:paraId="0E796A93" w14:textId="77777777" w:rsidR="00352FEE" w:rsidRPr="00EC516E" w:rsidRDefault="00352FEE" w:rsidP="00996279">
      <w:pPr>
        <w:rPr>
          <w:i/>
          <w:szCs w:val="22"/>
          <w:lang w:val="lt-LT"/>
        </w:rPr>
      </w:pPr>
    </w:p>
    <w:p w14:paraId="43359BD9" w14:textId="2D6D473A" w:rsidR="00996279" w:rsidRPr="00EC516E" w:rsidRDefault="00996279" w:rsidP="00996279">
      <w:pPr>
        <w:rPr>
          <w:szCs w:val="22"/>
          <w:lang w:val="lt-LT"/>
        </w:rPr>
      </w:pPr>
      <w:r w:rsidRPr="00EC516E">
        <w:rPr>
          <w:i/>
          <w:szCs w:val="22"/>
          <w:lang w:val="lt-LT"/>
        </w:rPr>
        <w:t>1</w:t>
      </w:r>
      <w:r w:rsidR="00DC02F4" w:rsidRPr="00EC516E">
        <w:rPr>
          <w:i/>
          <w:szCs w:val="22"/>
          <w:lang w:val="lt-LT"/>
        </w:rPr>
        <w:t>–</w:t>
      </w:r>
      <w:r w:rsidRPr="00EC516E">
        <w:rPr>
          <w:i/>
          <w:szCs w:val="22"/>
          <w:lang w:val="lt-LT"/>
        </w:rPr>
        <w:t>11 metų vaikams</w:t>
      </w:r>
      <w:r w:rsidRPr="00EC516E">
        <w:rPr>
          <w:szCs w:val="22"/>
          <w:lang w:val="lt-LT"/>
        </w:rPr>
        <w:t xml:space="preserve"> </w:t>
      </w:r>
    </w:p>
    <w:p w14:paraId="7AA8BAB5" w14:textId="77777777" w:rsidR="00996279" w:rsidRPr="00EC516E" w:rsidRDefault="00996279" w:rsidP="00996279">
      <w:pPr>
        <w:jc w:val="both"/>
        <w:rPr>
          <w:szCs w:val="22"/>
          <w:lang w:val="lt-LT"/>
        </w:rPr>
      </w:pPr>
      <w:r w:rsidRPr="00EC516E">
        <w:rPr>
          <w:szCs w:val="22"/>
          <w:lang w:val="lt-LT"/>
        </w:rPr>
        <w:t xml:space="preserve">Rekomenduojama dozė </w:t>
      </w:r>
      <w:r w:rsidR="00494564" w:rsidRPr="00EC516E">
        <w:rPr>
          <w:szCs w:val="22"/>
          <w:lang w:val="lt-LT"/>
        </w:rPr>
        <w:t>leisti</w:t>
      </w:r>
      <w:r w:rsidRPr="00EC516E">
        <w:rPr>
          <w:szCs w:val="22"/>
          <w:lang w:val="lt-LT"/>
        </w:rPr>
        <w:t xml:space="preserve"> į veną yra 1 mg/kg kūno svorio.</w:t>
      </w:r>
    </w:p>
    <w:p w14:paraId="615756B3" w14:textId="77777777" w:rsidR="00352FEE" w:rsidRPr="00EC516E" w:rsidRDefault="00352FEE" w:rsidP="00996279">
      <w:pPr>
        <w:jc w:val="both"/>
        <w:rPr>
          <w:i/>
          <w:szCs w:val="22"/>
          <w:lang w:val="lt-LT"/>
        </w:rPr>
      </w:pPr>
    </w:p>
    <w:p w14:paraId="360F9AA8" w14:textId="4E1A4860" w:rsidR="00996279" w:rsidRPr="00EC516E" w:rsidRDefault="00996279" w:rsidP="00996279">
      <w:pPr>
        <w:jc w:val="both"/>
        <w:rPr>
          <w:i/>
          <w:szCs w:val="22"/>
          <w:lang w:val="lt-LT"/>
        </w:rPr>
      </w:pPr>
      <w:r w:rsidRPr="00EC516E">
        <w:rPr>
          <w:i/>
          <w:szCs w:val="22"/>
          <w:lang w:val="lt-LT"/>
        </w:rPr>
        <w:t>Jaunesniems kaip 1 metų vaikams</w:t>
      </w:r>
    </w:p>
    <w:p w14:paraId="0FACDDE6" w14:textId="77777777" w:rsidR="00996279" w:rsidRPr="00EC516E" w:rsidRDefault="00996279" w:rsidP="00996279">
      <w:pPr>
        <w:jc w:val="both"/>
        <w:rPr>
          <w:szCs w:val="22"/>
          <w:lang w:val="lt-LT"/>
        </w:rPr>
      </w:pPr>
      <w:r w:rsidRPr="00EC516E">
        <w:rPr>
          <w:szCs w:val="22"/>
          <w:lang w:val="lt-LT"/>
        </w:rPr>
        <w:t xml:space="preserve">Rekomenduojama dozė </w:t>
      </w:r>
      <w:r w:rsidR="00494564" w:rsidRPr="00EC516E">
        <w:rPr>
          <w:szCs w:val="22"/>
          <w:lang w:val="lt-LT"/>
        </w:rPr>
        <w:t>leisti</w:t>
      </w:r>
      <w:r w:rsidRPr="00EC516E">
        <w:rPr>
          <w:szCs w:val="22"/>
          <w:lang w:val="lt-LT"/>
        </w:rPr>
        <w:t xml:space="preserve"> į veną yra 2 mg/kg kūno svorio.</w:t>
      </w:r>
    </w:p>
    <w:p w14:paraId="4EE8A54D" w14:textId="77777777" w:rsidR="00352FEE" w:rsidRPr="00EC516E" w:rsidRDefault="00352FEE" w:rsidP="00996279">
      <w:pPr>
        <w:jc w:val="both"/>
        <w:rPr>
          <w:i/>
          <w:szCs w:val="22"/>
          <w:lang w:val="lt-LT"/>
        </w:rPr>
      </w:pPr>
    </w:p>
    <w:p w14:paraId="75C9833D" w14:textId="7D33FFC8" w:rsidR="00996279" w:rsidRPr="00EC516E" w:rsidRDefault="00996279" w:rsidP="00996279">
      <w:pPr>
        <w:jc w:val="both"/>
        <w:rPr>
          <w:i/>
          <w:szCs w:val="22"/>
          <w:lang w:val="lt-LT"/>
        </w:rPr>
      </w:pPr>
      <w:r w:rsidRPr="00EC516E">
        <w:rPr>
          <w:i/>
          <w:szCs w:val="22"/>
          <w:lang w:val="lt-LT"/>
        </w:rPr>
        <w:t>Senyviems pacientams</w:t>
      </w:r>
    </w:p>
    <w:p w14:paraId="4EBCAE53" w14:textId="4D6E3D3C" w:rsidR="00996279" w:rsidRPr="00EC516E" w:rsidRDefault="00996279" w:rsidP="004968A3">
      <w:pPr>
        <w:jc w:val="both"/>
        <w:rPr>
          <w:szCs w:val="22"/>
          <w:lang w:val="lt-LT"/>
        </w:rPr>
      </w:pPr>
      <w:r w:rsidRPr="00EC516E">
        <w:rPr>
          <w:szCs w:val="22"/>
          <w:lang w:val="lt-LT"/>
        </w:rPr>
        <w:t>Senyviems pacientams dozės keisti nereikia.</w:t>
      </w:r>
    </w:p>
    <w:p w14:paraId="37788709" w14:textId="77777777" w:rsidR="00996279" w:rsidRPr="00EC516E" w:rsidRDefault="00996279" w:rsidP="00996279">
      <w:pPr>
        <w:jc w:val="both"/>
        <w:rPr>
          <w:szCs w:val="22"/>
          <w:lang w:val="lt-LT"/>
        </w:rPr>
      </w:pPr>
    </w:p>
    <w:p w14:paraId="25E138CA" w14:textId="77777777" w:rsidR="00996279" w:rsidRPr="00EC516E" w:rsidRDefault="00996279" w:rsidP="00996279">
      <w:pPr>
        <w:jc w:val="both"/>
        <w:rPr>
          <w:i/>
          <w:szCs w:val="22"/>
          <w:lang w:val="lt-LT"/>
        </w:rPr>
      </w:pPr>
      <w:r w:rsidRPr="00EC516E">
        <w:rPr>
          <w:i/>
          <w:szCs w:val="22"/>
          <w:lang w:val="lt-LT"/>
        </w:rPr>
        <w:t>Pacientams, kurių inkstų funkcija sutrikusi</w:t>
      </w:r>
    </w:p>
    <w:p w14:paraId="4C4C7307" w14:textId="5277AEA7" w:rsidR="00996279" w:rsidRPr="00EC516E" w:rsidRDefault="00996279" w:rsidP="0095204A">
      <w:pPr>
        <w:pStyle w:val="BTEMEASMCA"/>
      </w:pPr>
      <w:r w:rsidRPr="00EC516E">
        <w:t xml:space="preserve">Jei kalio kiekis serume normalus, tokiems pacientams, įskaitant </w:t>
      </w:r>
      <w:proofErr w:type="spellStart"/>
      <w:r w:rsidRPr="00EC516E">
        <w:t>dializuojamus</w:t>
      </w:r>
      <w:proofErr w:type="spellEnd"/>
      <w:r w:rsidRPr="00EC516E">
        <w:t xml:space="preserve">, dozės keisti nereikia. Jei kalio kiekis serume yra didesnis negu 5,5 </w:t>
      </w:r>
      <w:proofErr w:type="spellStart"/>
      <w:r w:rsidRPr="00EC516E">
        <w:t>mmol</w:t>
      </w:r>
      <w:proofErr w:type="spellEnd"/>
      <w:r w:rsidRPr="00EC516E">
        <w:t>/l, tada padidėja širdies ritmo sutrikimų rizika (žr. 4.3 ir 4.8 skyrius).</w:t>
      </w:r>
    </w:p>
    <w:p w14:paraId="2BE59E9F" w14:textId="77777777" w:rsidR="00996279" w:rsidRPr="00EC516E" w:rsidRDefault="00996279" w:rsidP="0095204A">
      <w:pPr>
        <w:pStyle w:val="BTEMEASMCA"/>
      </w:pPr>
    </w:p>
    <w:p w14:paraId="230313C1" w14:textId="77777777" w:rsidR="00996279" w:rsidRPr="00EC516E" w:rsidRDefault="00996279" w:rsidP="00996279">
      <w:pPr>
        <w:jc w:val="both"/>
        <w:rPr>
          <w:i/>
          <w:szCs w:val="22"/>
          <w:lang w:val="lt-LT"/>
        </w:rPr>
      </w:pPr>
      <w:r w:rsidRPr="00EC516E">
        <w:rPr>
          <w:i/>
          <w:szCs w:val="22"/>
          <w:lang w:val="lt-LT"/>
        </w:rPr>
        <w:t>Pacientams, kurių kepenų funkcija sutrikusi</w:t>
      </w:r>
    </w:p>
    <w:p w14:paraId="48198C5C" w14:textId="7EFCB3C6" w:rsidR="00996279" w:rsidRPr="00EC516E" w:rsidRDefault="00996279" w:rsidP="0095204A">
      <w:pPr>
        <w:pStyle w:val="BTEMEASMCA"/>
      </w:pPr>
      <w:r w:rsidRPr="00EC516E">
        <w:t xml:space="preserve">Tokiems pacientams dėl sumažėjusio serumo </w:t>
      </w:r>
      <w:proofErr w:type="spellStart"/>
      <w:r w:rsidRPr="00EC516E">
        <w:t>cholinesterazės</w:t>
      </w:r>
      <w:proofErr w:type="spellEnd"/>
      <w:r w:rsidRPr="00EC516E">
        <w:t xml:space="preserve"> kiekio </w:t>
      </w:r>
      <w:proofErr w:type="spellStart"/>
      <w:r w:rsidRPr="00EC516E">
        <w:t>Lysthenon</w:t>
      </w:r>
      <w:proofErr w:type="spellEnd"/>
      <w:r w:rsidRPr="00EC516E">
        <w:t xml:space="preserve"> dozę reikia sumažinti. (žr. 4.4 skyrių).</w:t>
      </w:r>
    </w:p>
    <w:p w14:paraId="172A7692" w14:textId="77777777" w:rsidR="00996279" w:rsidRPr="00EC516E" w:rsidRDefault="00996279" w:rsidP="0095204A">
      <w:pPr>
        <w:pStyle w:val="BTEMEASMCA"/>
      </w:pPr>
    </w:p>
    <w:p w14:paraId="53138E03" w14:textId="0C43AC93" w:rsidR="00996279" w:rsidRPr="00EC516E" w:rsidRDefault="00996279" w:rsidP="00996279">
      <w:pPr>
        <w:pStyle w:val="PI-2EMEASMCA"/>
      </w:pPr>
      <w:bookmarkStart w:id="12" w:name="_Toc129243104"/>
      <w:bookmarkStart w:id="13" w:name="_Toc129243229"/>
      <w:r w:rsidRPr="00EC516E">
        <w:t>4.3</w:t>
      </w:r>
      <w:r w:rsidRPr="00EC516E">
        <w:tab/>
        <w:t>Kontraindikacijos</w:t>
      </w:r>
      <w:bookmarkEnd w:id="12"/>
      <w:bookmarkEnd w:id="13"/>
    </w:p>
    <w:p w14:paraId="303BF42A" w14:textId="77777777" w:rsidR="00996279" w:rsidRPr="00EC516E" w:rsidRDefault="00996279" w:rsidP="0095204A">
      <w:pPr>
        <w:pStyle w:val="BTEMEASMCA"/>
      </w:pPr>
    </w:p>
    <w:p w14:paraId="0712B864" w14:textId="77777777" w:rsidR="00996279" w:rsidRPr="00EC516E" w:rsidRDefault="00996279" w:rsidP="0095204A">
      <w:pPr>
        <w:pStyle w:val="BTEMEASMCA"/>
        <w:numPr>
          <w:ilvl w:val="0"/>
          <w:numId w:val="8"/>
        </w:numPr>
      </w:pPr>
      <w:r w:rsidRPr="00EC516E">
        <w:t>Padidėjęs jautrumas veikliajai arba bet kuriai 6.1 skyriuje nurodytai pagalbinei medžiagai.</w:t>
      </w:r>
    </w:p>
    <w:p w14:paraId="74389297" w14:textId="77777777" w:rsidR="00996279" w:rsidRPr="00EC516E" w:rsidRDefault="00996279" w:rsidP="0095204A">
      <w:pPr>
        <w:pStyle w:val="BTEMEASMCA"/>
        <w:numPr>
          <w:ilvl w:val="0"/>
          <w:numId w:val="8"/>
        </w:numPr>
      </w:pPr>
      <w:r w:rsidRPr="00EC516E">
        <w:t>Ligoniui arba jo giminėms buvusi piktybinė hipertermija (</w:t>
      </w:r>
      <w:proofErr w:type="spellStart"/>
      <w:r w:rsidRPr="00EC516E">
        <w:t>hiperpireksija</w:t>
      </w:r>
      <w:proofErr w:type="spellEnd"/>
      <w:r w:rsidRPr="00EC516E">
        <w:t>).</w:t>
      </w:r>
    </w:p>
    <w:p w14:paraId="2BA7D4A8" w14:textId="7826AEAD" w:rsidR="00FD4326" w:rsidRPr="00EC516E" w:rsidRDefault="00913384" w:rsidP="0095204A">
      <w:pPr>
        <w:pStyle w:val="BTEMEASMCA"/>
        <w:numPr>
          <w:ilvl w:val="0"/>
          <w:numId w:val="8"/>
        </w:numPr>
      </w:pPr>
      <w:r w:rsidRPr="00EC516E">
        <w:t>Sunki</w:t>
      </w:r>
      <w:r w:rsidR="00FD4326" w:rsidRPr="00EC516E">
        <w:t xml:space="preserve"> </w:t>
      </w:r>
      <w:proofErr w:type="spellStart"/>
      <w:r w:rsidR="00FD4326" w:rsidRPr="00EC516E">
        <w:t>hiperkalemija</w:t>
      </w:r>
      <w:proofErr w:type="spellEnd"/>
      <w:r w:rsidR="00FD4326" w:rsidRPr="00EC516E">
        <w:t>.</w:t>
      </w:r>
    </w:p>
    <w:p w14:paraId="395CA8E3" w14:textId="1AC032BE" w:rsidR="00996279" w:rsidRPr="00EC516E" w:rsidRDefault="00FD4326" w:rsidP="0095204A">
      <w:pPr>
        <w:pStyle w:val="BTEMEASMCA"/>
        <w:numPr>
          <w:ilvl w:val="0"/>
          <w:numId w:val="8"/>
        </w:numPr>
      </w:pPr>
      <w:proofErr w:type="spellStart"/>
      <w:r w:rsidRPr="00EC516E">
        <w:t>Hiperkalemijos</w:t>
      </w:r>
      <w:proofErr w:type="spellEnd"/>
      <w:r w:rsidRPr="00EC516E">
        <w:t xml:space="preserve"> rizika, įskaitant pacientus, kuriems yra</w:t>
      </w:r>
      <w:r w:rsidR="00C37B45" w:rsidRPr="00EC516E">
        <w:t xml:space="preserve"> </w:t>
      </w:r>
      <w:r w:rsidRPr="00EC516E">
        <w:t>inkstų nepakankamumas</w:t>
      </w:r>
      <w:r w:rsidR="00C37B45" w:rsidRPr="00EC516E">
        <w:t xml:space="preserve">, </w:t>
      </w:r>
      <w:r w:rsidRPr="00EC516E">
        <w:t>uremija</w:t>
      </w:r>
      <w:r w:rsidR="00C37B45" w:rsidRPr="00EC516E">
        <w:t xml:space="preserve">, </w:t>
      </w:r>
      <w:r w:rsidRPr="00EC516E">
        <w:t>d</w:t>
      </w:r>
      <w:r w:rsidR="00996279" w:rsidRPr="00EC516E">
        <w:t>augybinės traumos</w:t>
      </w:r>
      <w:r w:rsidR="00C37B45" w:rsidRPr="00EC516E">
        <w:t xml:space="preserve">, </w:t>
      </w:r>
      <w:r w:rsidRPr="00EC516E">
        <w:t xml:space="preserve">daugybiniai </w:t>
      </w:r>
      <w:r w:rsidR="00996279" w:rsidRPr="00EC516E">
        <w:t>nudegimai,</w:t>
      </w:r>
      <w:r w:rsidR="00C37B45" w:rsidRPr="00EC516E">
        <w:t xml:space="preserve"> </w:t>
      </w:r>
      <w:r w:rsidRPr="00EC516E">
        <w:t xml:space="preserve">sunkios pilvo </w:t>
      </w:r>
      <w:r w:rsidR="00173F8D" w:rsidRPr="00EC516E">
        <w:t>organų</w:t>
      </w:r>
      <w:r w:rsidRPr="00EC516E">
        <w:t xml:space="preserve"> infekcijos</w:t>
      </w:r>
      <w:r w:rsidR="00C37B45" w:rsidRPr="00EC516E">
        <w:t xml:space="preserve">, </w:t>
      </w:r>
      <w:r w:rsidR="002067CC" w:rsidRPr="00EC516E">
        <w:t xml:space="preserve">ilgalaikė </w:t>
      </w:r>
      <w:proofErr w:type="spellStart"/>
      <w:r w:rsidR="00996279" w:rsidRPr="00EC516E">
        <w:t>imobilizacija</w:t>
      </w:r>
      <w:proofErr w:type="spellEnd"/>
      <w:r w:rsidR="005B3AAF" w:rsidRPr="00EC516E">
        <w:t xml:space="preserve">, </w:t>
      </w:r>
      <w:r w:rsidR="00996279" w:rsidRPr="00EC516E">
        <w:t>sunkus ir ilgai trunkantis sepsis.</w:t>
      </w:r>
    </w:p>
    <w:p w14:paraId="32C7D406" w14:textId="77777777" w:rsidR="00996279" w:rsidRPr="00EC516E" w:rsidRDefault="00996279" w:rsidP="0095204A">
      <w:pPr>
        <w:pStyle w:val="BTEMEASMCA"/>
        <w:numPr>
          <w:ilvl w:val="0"/>
          <w:numId w:val="8"/>
        </w:numPr>
      </w:pPr>
      <w:r w:rsidRPr="00EC516E">
        <w:t xml:space="preserve">Nervų ir raumenų ligos, raumenų inervacijos sutrikimai, raumenų stingulys, skeleto raumenų </w:t>
      </w:r>
      <w:proofErr w:type="spellStart"/>
      <w:r w:rsidRPr="00EC516E">
        <w:t>miopatijos</w:t>
      </w:r>
      <w:proofErr w:type="spellEnd"/>
      <w:r w:rsidRPr="00EC516E">
        <w:t xml:space="preserve">, pvz., </w:t>
      </w:r>
      <w:proofErr w:type="spellStart"/>
      <w:r w:rsidRPr="00EC516E">
        <w:t>Diušeno</w:t>
      </w:r>
      <w:proofErr w:type="spellEnd"/>
      <w:r w:rsidRPr="00EC516E">
        <w:t xml:space="preserve"> raumenų distrofija, kadangi gali kilti piktybinės hipertermijos pavojus, </w:t>
      </w:r>
      <w:proofErr w:type="spellStart"/>
      <w:r w:rsidRPr="00EC516E">
        <w:t>skilvelinės</w:t>
      </w:r>
      <w:proofErr w:type="spellEnd"/>
      <w:r w:rsidRPr="00EC516E">
        <w:t xml:space="preserve"> </w:t>
      </w:r>
      <w:proofErr w:type="spellStart"/>
      <w:r w:rsidRPr="00EC516E">
        <w:t>disritmijos</w:t>
      </w:r>
      <w:proofErr w:type="spellEnd"/>
      <w:r w:rsidRPr="00EC516E">
        <w:t xml:space="preserve"> pavojus ar širdies sustojimas. </w:t>
      </w:r>
    </w:p>
    <w:p w14:paraId="389443C3" w14:textId="5A676F99" w:rsidR="009B09C7" w:rsidRPr="00EC516E" w:rsidRDefault="00996279" w:rsidP="0095204A">
      <w:pPr>
        <w:pStyle w:val="BTEMEASMCA"/>
        <w:numPr>
          <w:ilvl w:val="0"/>
          <w:numId w:val="8"/>
        </w:numPr>
      </w:pPr>
      <w:r w:rsidRPr="00EC516E">
        <w:t xml:space="preserve">Šeiminė įgimtos </w:t>
      </w:r>
      <w:proofErr w:type="spellStart"/>
      <w:r w:rsidRPr="00EC516E">
        <w:t>miotonijos</w:t>
      </w:r>
      <w:proofErr w:type="spellEnd"/>
      <w:r w:rsidRPr="00EC516E">
        <w:t xml:space="preserve"> ar </w:t>
      </w:r>
      <w:proofErr w:type="spellStart"/>
      <w:r w:rsidRPr="00EC516E">
        <w:t>miotoninės</w:t>
      </w:r>
      <w:proofErr w:type="spellEnd"/>
      <w:r w:rsidRPr="00EC516E">
        <w:t xml:space="preserve"> distrofijos istorija.</w:t>
      </w:r>
    </w:p>
    <w:p w14:paraId="558F39A6" w14:textId="77777777" w:rsidR="00996279" w:rsidRPr="00EC516E" w:rsidRDefault="00996279" w:rsidP="0095204A">
      <w:pPr>
        <w:pStyle w:val="BTEMEASMCA"/>
        <w:numPr>
          <w:ilvl w:val="0"/>
          <w:numId w:val="8"/>
        </w:numPr>
      </w:pPr>
      <w:r w:rsidRPr="00EC516E">
        <w:t xml:space="preserve">Paveldimas arba įgytas serumo </w:t>
      </w:r>
      <w:proofErr w:type="spellStart"/>
      <w:r w:rsidRPr="00EC516E">
        <w:t>cholinesterazės</w:t>
      </w:r>
      <w:proofErr w:type="spellEnd"/>
      <w:r w:rsidRPr="00EC516E">
        <w:t xml:space="preserve"> trūkumas.</w:t>
      </w:r>
    </w:p>
    <w:p w14:paraId="47ABD27F" w14:textId="1AEB1041" w:rsidR="002067CC" w:rsidRPr="00EC516E" w:rsidRDefault="00996279" w:rsidP="0095204A">
      <w:pPr>
        <w:pStyle w:val="BTEMEASMCA"/>
        <w:numPr>
          <w:ilvl w:val="0"/>
          <w:numId w:val="8"/>
        </w:numPr>
      </w:pPr>
      <w:r w:rsidRPr="00EC516E">
        <w:t>Kiaurinė akies žaizda, uždaro arba atviro kampo glaukoma (</w:t>
      </w:r>
      <w:proofErr w:type="spellStart"/>
      <w:r w:rsidRPr="00EC516E">
        <w:t>Lysthenon</w:t>
      </w:r>
      <w:proofErr w:type="spellEnd"/>
      <w:r w:rsidRPr="00EC516E">
        <w:t xml:space="preserve"> sutraukia akių raumenis ir didina akispūdį).</w:t>
      </w:r>
    </w:p>
    <w:p w14:paraId="0319AE0C" w14:textId="77777777" w:rsidR="00996279" w:rsidRPr="00EC516E" w:rsidRDefault="00996279" w:rsidP="00996279">
      <w:pPr>
        <w:rPr>
          <w:szCs w:val="22"/>
          <w:lang w:val="lt-LT"/>
        </w:rPr>
      </w:pPr>
    </w:p>
    <w:p w14:paraId="0B36C054" w14:textId="77777777" w:rsidR="00996279" w:rsidRPr="00EC516E" w:rsidRDefault="00996279" w:rsidP="00996279">
      <w:pPr>
        <w:pStyle w:val="PI-2EMEASMCA"/>
      </w:pPr>
      <w:bookmarkStart w:id="14" w:name="_Toc129243105"/>
      <w:bookmarkStart w:id="15" w:name="_Toc129243230"/>
      <w:r w:rsidRPr="00EC516E">
        <w:t>4.4</w:t>
      </w:r>
      <w:r w:rsidRPr="00EC516E">
        <w:tab/>
        <w:t>Specialūs įspėjimai ir atsargumo priemonės</w:t>
      </w:r>
      <w:bookmarkEnd w:id="14"/>
      <w:bookmarkEnd w:id="15"/>
    </w:p>
    <w:p w14:paraId="4E7D124F" w14:textId="77777777" w:rsidR="00996279" w:rsidRPr="00EC516E" w:rsidRDefault="00996279" w:rsidP="0095204A">
      <w:pPr>
        <w:pStyle w:val="BTEMEASMCA"/>
      </w:pPr>
    </w:p>
    <w:p w14:paraId="2F344F96" w14:textId="77777777" w:rsidR="00996279" w:rsidRPr="00EC516E" w:rsidRDefault="00996279" w:rsidP="0095204A">
      <w:pPr>
        <w:pStyle w:val="BTEMEASMCA"/>
      </w:pPr>
      <w:proofErr w:type="spellStart"/>
      <w:r w:rsidRPr="00EC516E">
        <w:t>Lysthenon</w:t>
      </w:r>
      <w:proofErr w:type="spellEnd"/>
      <w:r w:rsidRPr="00EC516E">
        <w:t xml:space="preserve"> reikia skirti atsargiai:</w:t>
      </w:r>
    </w:p>
    <w:p w14:paraId="04DDF175" w14:textId="647AA93B" w:rsidR="00996279" w:rsidRPr="00EC516E" w:rsidRDefault="00996279" w:rsidP="007B68E4">
      <w:pPr>
        <w:pStyle w:val="Sraassuenkleliais"/>
        <w:ind w:hanging="436"/>
      </w:pPr>
      <w:r w:rsidRPr="00EC516E">
        <w:rPr>
          <w:sz w:val="22"/>
          <w:szCs w:val="22"/>
        </w:rPr>
        <w:t xml:space="preserve">dėl nepageidaujamo poveikio pavojingumo, </w:t>
      </w:r>
      <w:proofErr w:type="spellStart"/>
      <w:r w:rsidRPr="00EC516E">
        <w:rPr>
          <w:sz w:val="22"/>
          <w:szCs w:val="22"/>
        </w:rPr>
        <w:t>suksametonio</w:t>
      </w:r>
      <w:proofErr w:type="spellEnd"/>
      <w:r w:rsidRPr="00EC516E">
        <w:rPr>
          <w:sz w:val="22"/>
          <w:szCs w:val="22"/>
        </w:rPr>
        <w:t xml:space="preserve"> chlorido vaikams ir paaugliams rekomenduojama vartoti tik neatidėliotinu atveju, jei būtina nedelsiant </w:t>
      </w:r>
      <w:proofErr w:type="spellStart"/>
      <w:r w:rsidRPr="00EC516E">
        <w:rPr>
          <w:sz w:val="22"/>
          <w:szCs w:val="22"/>
        </w:rPr>
        <w:t>intubuoti</w:t>
      </w:r>
      <w:proofErr w:type="spellEnd"/>
      <w:r w:rsidRPr="00EC516E">
        <w:rPr>
          <w:sz w:val="22"/>
          <w:szCs w:val="22"/>
        </w:rPr>
        <w:t xml:space="preserve"> arba užtikrinti kvėpavimo takų praeinamumą. Buvo atvejų, kurių metu </w:t>
      </w:r>
      <w:r w:rsidR="00DF1B2A" w:rsidRPr="00EC516E">
        <w:rPr>
          <w:sz w:val="22"/>
          <w:szCs w:val="22"/>
        </w:rPr>
        <w:t xml:space="preserve">suleidus </w:t>
      </w:r>
      <w:proofErr w:type="spellStart"/>
      <w:r w:rsidRPr="00EC516E">
        <w:rPr>
          <w:sz w:val="22"/>
          <w:szCs w:val="22"/>
        </w:rPr>
        <w:t>suksametonio</w:t>
      </w:r>
      <w:proofErr w:type="spellEnd"/>
      <w:r w:rsidRPr="00EC516E">
        <w:rPr>
          <w:sz w:val="22"/>
          <w:szCs w:val="22"/>
        </w:rPr>
        <w:t xml:space="preserve"> chlorido vaikui arba paaugliui sustojo širdis ir jos veiklos atgaivinti nepavyko. Dalis tokių atvejų buvo sergant nediagnozuotomis nervų ir raumenų ligoms;</w:t>
      </w:r>
    </w:p>
    <w:p w14:paraId="5184BF50" w14:textId="08847353" w:rsidR="00996279" w:rsidRPr="00EC516E" w:rsidRDefault="00996279" w:rsidP="007B68E4">
      <w:pPr>
        <w:pStyle w:val="Sraassuenkleliais"/>
        <w:ind w:hanging="436"/>
      </w:pPr>
      <w:r w:rsidRPr="00EC516E">
        <w:rPr>
          <w:sz w:val="22"/>
          <w:szCs w:val="22"/>
        </w:rPr>
        <w:t xml:space="preserve">dėl sumažėjusio serumo </w:t>
      </w:r>
      <w:proofErr w:type="spellStart"/>
      <w:r w:rsidRPr="00EC516E">
        <w:rPr>
          <w:sz w:val="22"/>
          <w:szCs w:val="22"/>
        </w:rPr>
        <w:t>cholinesterazės</w:t>
      </w:r>
      <w:proofErr w:type="spellEnd"/>
      <w:r w:rsidRPr="00EC516E">
        <w:rPr>
          <w:sz w:val="22"/>
          <w:szCs w:val="22"/>
        </w:rPr>
        <w:t xml:space="preserve"> aktyvumo pacientams, kuriems yra sunkus kepenų funkcijos sutrikimas, taikoma </w:t>
      </w:r>
      <w:proofErr w:type="spellStart"/>
      <w:r w:rsidRPr="00EC516E">
        <w:rPr>
          <w:sz w:val="22"/>
          <w:szCs w:val="22"/>
        </w:rPr>
        <w:t>plazmaferezė</w:t>
      </w:r>
      <w:proofErr w:type="spellEnd"/>
      <w:r w:rsidRPr="00EC516E">
        <w:rPr>
          <w:sz w:val="22"/>
          <w:szCs w:val="22"/>
        </w:rPr>
        <w:t xml:space="preserve">, </w:t>
      </w:r>
      <w:r w:rsidR="00913384" w:rsidRPr="00EC516E">
        <w:rPr>
          <w:sz w:val="22"/>
          <w:szCs w:val="22"/>
        </w:rPr>
        <w:t xml:space="preserve">kurie vartoja vaistinių preparatų, mažinančių plazmos </w:t>
      </w:r>
      <w:proofErr w:type="spellStart"/>
      <w:r w:rsidR="00913384" w:rsidRPr="00EC516E">
        <w:rPr>
          <w:sz w:val="22"/>
          <w:szCs w:val="22"/>
        </w:rPr>
        <w:t>cholinesterazės</w:t>
      </w:r>
      <w:proofErr w:type="spellEnd"/>
      <w:r w:rsidR="00913384" w:rsidRPr="00EC516E">
        <w:rPr>
          <w:sz w:val="22"/>
          <w:szCs w:val="22"/>
        </w:rPr>
        <w:t xml:space="preserve"> sintezę ar aktyvumą (žr. 4.5 skyrių), </w:t>
      </w:r>
      <w:r w:rsidRPr="00EC516E">
        <w:rPr>
          <w:sz w:val="22"/>
          <w:szCs w:val="22"/>
        </w:rPr>
        <w:t xml:space="preserve">kurie serga onkologinėmis ligomis arba yra blogos mitybos, </w:t>
      </w:r>
      <w:r w:rsidR="00275661" w:rsidRPr="00EC516E">
        <w:rPr>
          <w:sz w:val="22"/>
          <w:szCs w:val="22"/>
        </w:rPr>
        <w:t>naujagimiams</w:t>
      </w:r>
      <w:r w:rsidR="009847A7" w:rsidRPr="00EC516E">
        <w:rPr>
          <w:sz w:val="22"/>
          <w:szCs w:val="22"/>
        </w:rPr>
        <w:t xml:space="preserve">, </w:t>
      </w:r>
      <w:r w:rsidRPr="00EC516E">
        <w:rPr>
          <w:sz w:val="22"/>
          <w:szCs w:val="22"/>
        </w:rPr>
        <w:t xml:space="preserve">nėštumo ir pogimdyminiu laikotarpiu, esant atipinei plazmos </w:t>
      </w:r>
      <w:proofErr w:type="spellStart"/>
      <w:r w:rsidRPr="00EC516E">
        <w:rPr>
          <w:sz w:val="22"/>
          <w:szCs w:val="22"/>
        </w:rPr>
        <w:t>cholinesterazei</w:t>
      </w:r>
      <w:proofErr w:type="spellEnd"/>
      <w:r w:rsidRPr="00EC516E">
        <w:rPr>
          <w:sz w:val="22"/>
          <w:szCs w:val="22"/>
        </w:rPr>
        <w:t xml:space="preserve">, kuriems yra sunki </w:t>
      </w:r>
      <w:proofErr w:type="spellStart"/>
      <w:r w:rsidRPr="00EC516E">
        <w:rPr>
          <w:sz w:val="22"/>
          <w:szCs w:val="22"/>
        </w:rPr>
        <w:t>generalizuota</w:t>
      </w:r>
      <w:proofErr w:type="spellEnd"/>
      <w:r w:rsidRPr="00EC516E">
        <w:rPr>
          <w:sz w:val="22"/>
          <w:szCs w:val="22"/>
        </w:rPr>
        <w:t xml:space="preserve"> stabligė, tuberkuliozė, sunkios ūminės arba lėtinės infekcijos, įskaitant infekcijas po sunkių nudegimų, lėtinės sekinančios ligos, lėtinė anemija, ūmus inkstų funkcijos nepakankamumas, autoimuninės ligos, pvz., </w:t>
      </w:r>
      <w:proofErr w:type="spellStart"/>
      <w:r w:rsidRPr="00EC516E">
        <w:rPr>
          <w:sz w:val="22"/>
          <w:szCs w:val="22"/>
        </w:rPr>
        <w:t>miksedema</w:t>
      </w:r>
      <w:proofErr w:type="spellEnd"/>
      <w:r w:rsidRPr="00EC516E">
        <w:rPr>
          <w:sz w:val="22"/>
          <w:szCs w:val="22"/>
        </w:rPr>
        <w:t xml:space="preserve">, </w:t>
      </w:r>
      <w:proofErr w:type="spellStart"/>
      <w:r w:rsidRPr="00EC516E">
        <w:rPr>
          <w:sz w:val="22"/>
          <w:szCs w:val="22"/>
        </w:rPr>
        <w:t>kolagenozės</w:t>
      </w:r>
      <w:proofErr w:type="spellEnd"/>
      <w:r w:rsidRPr="00EC516E">
        <w:rPr>
          <w:sz w:val="22"/>
          <w:szCs w:val="22"/>
        </w:rPr>
        <w:t xml:space="preserve">, arba taikoma </w:t>
      </w:r>
      <w:proofErr w:type="spellStart"/>
      <w:r w:rsidRPr="00EC516E">
        <w:rPr>
          <w:sz w:val="22"/>
          <w:szCs w:val="22"/>
        </w:rPr>
        <w:t>ekstrakorporinė</w:t>
      </w:r>
      <w:proofErr w:type="spellEnd"/>
      <w:r w:rsidRPr="00EC516E">
        <w:rPr>
          <w:sz w:val="22"/>
          <w:szCs w:val="22"/>
        </w:rPr>
        <w:t xml:space="preserve"> membraninė </w:t>
      </w:r>
      <w:proofErr w:type="spellStart"/>
      <w:r w:rsidRPr="00EC516E">
        <w:rPr>
          <w:sz w:val="22"/>
          <w:szCs w:val="22"/>
        </w:rPr>
        <w:t>oksigenacija</w:t>
      </w:r>
      <w:proofErr w:type="spellEnd"/>
      <w:r w:rsidRPr="00EC516E">
        <w:rPr>
          <w:sz w:val="22"/>
          <w:szCs w:val="22"/>
        </w:rPr>
        <w:t>;</w:t>
      </w:r>
    </w:p>
    <w:p w14:paraId="6CAC4789" w14:textId="1331C964" w:rsidR="00996279" w:rsidRPr="00EC516E" w:rsidRDefault="00996279" w:rsidP="007B68E4">
      <w:pPr>
        <w:pStyle w:val="Sraassuenkleliais"/>
        <w:ind w:hanging="436"/>
      </w:pPr>
      <w:r w:rsidRPr="00EC516E">
        <w:rPr>
          <w:sz w:val="22"/>
          <w:szCs w:val="22"/>
        </w:rPr>
        <w:t>pacientams, kuriems anksčiau yra buvę alerginių reakcijų į bet kokius anestetikus</w:t>
      </w:r>
      <w:r w:rsidR="00B96EF9" w:rsidRPr="00EC516E">
        <w:rPr>
          <w:sz w:val="22"/>
          <w:szCs w:val="22"/>
        </w:rPr>
        <w:t xml:space="preserve">, arba jų giminėms, nes tai galėtų rodyti </w:t>
      </w:r>
      <w:r w:rsidR="005673D2" w:rsidRPr="00EC516E">
        <w:rPr>
          <w:sz w:val="22"/>
          <w:szCs w:val="22"/>
        </w:rPr>
        <w:t xml:space="preserve">paveldimą </w:t>
      </w:r>
      <w:proofErr w:type="spellStart"/>
      <w:r w:rsidR="00E72D68" w:rsidRPr="00EC516E">
        <w:rPr>
          <w:sz w:val="22"/>
          <w:szCs w:val="22"/>
        </w:rPr>
        <w:t>pseudo</w:t>
      </w:r>
      <w:r w:rsidR="005673D2" w:rsidRPr="00EC516E">
        <w:rPr>
          <w:sz w:val="22"/>
          <w:szCs w:val="22"/>
        </w:rPr>
        <w:t>cholinesterazės</w:t>
      </w:r>
      <w:proofErr w:type="spellEnd"/>
      <w:r w:rsidR="005673D2" w:rsidRPr="00EC516E">
        <w:rPr>
          <w:sz w:val="22"/>
          <w:szCs w:val="22"/>
        </w:rPr>
        <w:t xml:space="preserve"> trūkumą </w:t>
      </w:r>
      <w:r w:rsidR="00B96EF9" w:rsidRPr="00EC516E">
        <w:rPr>
          <w:sz w:val="22"/>
          <w:szCs w:val="22"/>
        </w:rPr>
        <w:t>(žr. 5.2 skyrių)</w:t>
      </w:r>
      <w:r w:rsidR="00275661" w:rsidRPr="00EC516E">
        <w:rPr>
          <w:sz w:val="22"/>
          <w:szCs w:val="22"/>
        </w:rPr>
        <w:t xml:space="preserve">, </w:t>
      </w:r>
      <w:r w:rsidR="00275661" w:rsidRPr="00EC516E">
        <w:rPr>
          <w:sz w:val="22"/>
          <w:szCs w:val="22"/>
        </w:rPr>
        <w:lastRenderedPageBreak/>
        <w:t>arba kuriems yra padidėjusi piktybinės hipertermijos rizika</w:t>
      </w:r>
      <w:r w:rsidRPr="00EC516E">
        <w:rPr>
          <w:sz w:val="22"/>
          <w:szCs w:val="22"/>
        </w:rPr>
        <w:t xml:space="preserve">. Pacientams, reikia detaliai surinkti informaciją apie buvusias jautrumo reakcijas į kitus anestetikus. Jei pacientas yra alergiškas ar yra buvę alerginių reakcijų į anestetikus, </w:t>
      </w:r>
      <w:proofErr w:type="spellStart"/>
      <w:r w:rsidRPr="00EC516E">
        <w:rPr>
          <w:sz w:val="22"/>
          <w:szCs w:val="22"/>
        </w:rPr>
        <w:t>suksametonio</w:t>
      </w:r>
      <w:proofErr w:type="spellEnd"/>
      <w:r w:rsidRPr="00EC516E">
        <w:rPr>
          <w:sz w:val="22"/>
          <w:szCs w:val="22"/>
        </w:rPr>
        <w:t xml:space="preserve"> chlorido galima skirti tik būtiniausiu atveju;</w:t>
      </w:r>
    </w:p>
    <w:p w14:paraId="05BF799A" w14:textId="15D021CC" w:rsidR="005C3CC6" w:rsidRPr="00EC516E" w:rsidRDefault="00996279" w:rsidP="007B68E4">
      <w:pPr>
        <w:pStyle w:val="Sraassuenkleliais"/>
        <w:ind w:hanging="436"/>
      </w:pPr>
      <w:r w:rsidRPr="00EC516E">
        <w:rPr>
          <w:sz w:val="22"/>
          <w:szCs w:val="22"/>
        </w:rPr>
        <w:t>se</w:t>
      </w:r>
      <w:r w:rsidR="009B09C7" w:rsidRPr="00EC516E">
        <w:rPr>
          <w:sz w:val="22"/>
          <w:szCs w:val="22"/>
        </w:rPr>
        <w:t>r</w:t>
      </w:r>
      <w:r w:rsidRPr="00EC516E">
        <w:rPr>
          <w:sz w:val="22"/>
          <w:szCs w:val="22"/>
        </w:rPr>
        <w:t xml:space="preserve">gantiems astma arba buvus alerginių reakcijų, nes </w:t>
      </w:r>
      <w:proofErr w:type="spellStart"/>
      <w:r w:rsidRPr="00EC516E">
        <w:rPr>
          <w:sz w:val="22"/>
          <w:szCs w:val="22"/>
        </w:rPr>
        <w:t>Lysthenon</w:t>
      </w:r>
      <w:proofErr w:type="spellEnd"/>
      <w:r w:rsidRPr="00EC516E">
        <w:rPr>
          <w:sz w:val="22"/>
          <w:szCs w:val="22"/>
        </w:rPr>
        <w:t xml:space="preserve"> gali sukelti</w:t>
      </w:r>
      <w:r w:rsidR="006E542B" w:rsidRPr="00EC516E">
        <w:rPr>
          <w:sz w:val="22"/>
          <w:szCs w:val="22"/>
        </w:rPr>
        <w:t xml:space="preserve"> alerginių reakcijų arba bronchų </w:t>
      </w:r>
      <w:r w:rsidRPr="00EC516E">
        <w:rPr>
          <w:sz w:val="22"/>
          <w:szCs w:val="22"/>
        </w:rPr>
        <w:t>spazmą</w:t>
      </w:r>
      <w:r w:rsidR="00B96EF9" w:rsidRPr="00EC516E">
        <w:rPr>
          <w:sz w:val="22"/>
          <w:szCs w:val="22"/>
        </w:rPr>
        <w:t xml:space="preserve"> (žr. 4.8 skyrių)</w:t>
      </w:r>
      <w:r w:rsidRPr="00EC516E">
        <w:rPr>
          <w:sz w:val="22"/>
          <w:szCs w:val="22"/>
        </w:rPr>
        <w:t>;</w:t>
      </w:r>
    </w:p>
    <w:p w14:paraId="6C35D658" w14:textId="77777777" w:rsidR="00996279" w:rsidRPr="00EC516E" w:rsidRDefault="00996279" w:rsidP="007B68E4">
      <w:pPr>
        <w:pStyle w:val="Sraassuenkleliais"/>
        <w:ind w:hanging="436"/>
      </w:pPr>
      <w:r w:rsidRPr="00EC516E">
        <w:rPr>
          <w:sz w:val="22"/>
          <w:szCs w:val="22"/>
        </w:rPr>
        <w:t>esant kaulų lūžimams arba raumenų spazmams, kadangi dėl pradinio raumenų trūkčiojimo gali atsirasti naujų traumų;</w:t>
      </w:r>
    </w:p>
    <w:p w14:paraId="686CDA03" w14:textId="77777777" w:rsidR="00996279" w:rsidRPr="00EC516E" w:rsidRDefault="00996279" w:rsidP="007B68E4">
      <w:pPr>
        <w:pStyle w:val="Sraassuenkleliais"/>
        <w:ind w:hanging="436"/>
      </w:pPr>
      <w:r w:rsidRPr="00EC516E">
        <w:rPr>
          <w:sz w:val="22"/>
          <w:szCs w:val="22"/>
        </w:rPr>
        <w:t xml:space="preserve">hipertenzijos atveju, nes </w:t>
      </w:r>
      <w:proofErr w:type="spellStart"/>
      <w:r w:rsidRPr="00EC516E">
        <w:rPr>
          <w:sz w:val="22"/>
          <w:szCs w:val="22"/>
        </w:rPr>
        <w:t>Lysthenon</w:t>
      </w:r>
      <w:proofErr w:type="spellEnd"/>
      <w:r w:rsidRPr="00EC516E">
        <w:rPr>
          <w:sz w:val="22"/>
          <w:szCs w:val="22"/>
        </w:rPr>
        <w:t xml:space="preserve"> gali sukelti komplikacijų, pvz., smegenų aneurizmą ar padidėjusį </w:t>
      </w:r>
      <w:proofErr w:type="spellStart"/>
      <w:r w:rsidRPr="00EC516E">
        <w:rPr>
          <w:sz w:val="22"/>
          <w:szCs w:val="22"/>
        </w:rPr>
        <w:t>intrakranijinį</w:t>
      </w:r>
      <w:proofErr w:type="spellEnd"/>
      <w:r w:rsidRPr="00EC516E">
        <w:rPr>
          <w:sz w:val="22"/>
          <w:szCs w:val="22"/>
        </w:rPr>
        <w:t xml:space="preserve"> spaudimą;</w:t>
      </w:r>
    </w:p>
    <w:p w14:paraId="32F4A299" w14:textId="3ECF30F1" w:rsidR="00996279" w:rsidRPr="00EC516E" w:rsidRDefault="00996279" w:rsidP="007B68E4">
      <w:pPr>
        <w:pStyle w:val="Sraassuenkleliais"/>
        <w:ind w:hanging="436"/>
      </w:pPr>
      <w:r w:rsidRPr="00EC516E">
        <w:rPr>
          <w:sz w:val="22"/>
          <w:szCs w:val="22"/>
        </w:rPr>
        <w:t xml:space="preserve">esant kirkšnies išvaržoms, skrandžio ar žarnyno išsiplėtimui, </w:t>
      </w:r>
      <w:proofErr w:type="spellStart"/>
      <w:r w:rsidRPr="00EC516E">
        <w:rPr>
          <w:sz w:val="22"/>
          <w:szCs w:val="22"/>
        </w:rPr>
        <w:t>ascitui</w:t>
      </w:r>
      <w:proofErr w:type="spellEnd"/>
      <w:r w:rsidRPr="00EC516E">
        <w:rPr>
          <w:sz w:val="22"/>
          <w:szCs w:val="22"/>
        </w:rPr>
        <w:t xml:space="preserve">, pilvo augliams arba padidėjusiam </w:t>
      </w:r>
      <w:proofErr w:type="spellStart"/>
      <w:r w:rsidRPr="00EC516E">
        <w:rPr>
          <w:sz w:val="22"/>
          <w:szCs w:val="22"/>
        </w:rPr>
        <w:t>regurgitacijos</w:t>
      </w:r>
      <w:proofErr w:type="spellEnd"/>
      <w:r w:rsidRPr="00EC516E">
        <w:rPr>
          <w:sz w:val="22"/>
          <w:szCs w:val="22"/>
        </w:rPr>
        <w:t xml:space="preserve"> pavojui (pvz., nėščiosioms), kadangi </w:t>
      </w:r>
      <w:proofErr w:type="spellStart"/>
      <w:r w:rsidRPr="00EC516E">
        <w:rPr>
          <w:sz w:val="22"/>
          <w:szCs w:val="22"/>
        </w:rPr>
        <w:t>Lysthenon</w:t>
      </w:r>
      <w:proofErr w:type="spellEnd"/>
      <w:r w:rsidRPr="00EC516E">
        <w:rPr>
          <w:sz w:val="22"/>
          <w:szCs w:val="22"/>
        </w:rPr>
        <w:t xml:space="preserve"> didina </w:t>
      </w:r>
      <w:proofErr w:type="spellStart"/>
      <w:r w:rsidRPr="00EC516E">
        <w:rPr>
          <w:sz w:val="22"/>
          <w:szCs w:val="22"/>
        </w:rPr>
        <w:t>intraabdominalinį</w:t>
      </w:r>
      <w:proofErr w:type="spellEnd"/>
      <w:r w:rsidRPr="00EC516E">
        <w:rPr>
          <w:sz w:val="22"/>
          <w:szCs w:val="22"/>
        </w:rPr>
        <w:t xml:space="preserve"> spaudimą</w:t>
      </w:r>
      <w:r w:rsidR="00B96EF9" w:rsidRPr="00EC516E">
        <w:rPr>
          <w:sz w:val="22"/>
          <w:szCs w:val="22"/>
        </w:rPr>
        <w:t xml:space="preserve"> (žr. 4.8 skyrių)</w:t>
      </w:r>
      <w:r w:rsidRPr="00EC516E">
        <w:rPr>
          <w:sz w:val="22"/>
          <w:szCs w:val="22"/>
        </w:rPr>
        <w:t>;</w:t>
      </w:r>
    </w:p>
    <w:p w14:paraId="6E0E8492" w14:textId="77777777" w:rsidR="00996279" w:rsidRPr="00EC516E" w:rsidRDefault="00996279" w:rsidP="007B68E4">
      <w:pPr>
        <w:pStyle w:val="Sraassuenkleliais"/>
        <w:ind w:hanging="436"/>
      </w:pPr>
      <w:r w:rsidRPr="00EC516E">
        <w:rPr>
          <w:sz w:val="22"/>
          <w:szCs w:val="22"/>
        </w:rPr>
        <w:t xml:space="preserve">skiriant pakartotinai dėl galimos </w:t>
      </w:r>
      <w:proofErr w:type="spellStart"/>
      <w:r w:rsidRPr="00EC516E">
        <w:rPr>
          <w:sz w:val="22"/>
          <w:szCs w:val="22"/>
        </w:rPr>
        <w:t>tachifilaksijos</w:t>
      </w:r>
      <w:proofErr w:type="spellEnd"/>
      <w:r w:rsidRPr="00EC516E">
        <w:rPr>
          <w:sz w:val="22"/>
          <w:szCs w:val="22"/>
        </w:rPr>
        <w:t>;</w:t>
      </w:r>
    </w:p>
    <w:p w14:paraId="3E00CFB2" w14:textId="77777777" w:rsidR="00996279" w:rsidRPr="00EC516E" w:rsidRDefault="00996279" w:rsidP="007B68E4">
      <w:pPr>
        <w:pStyle w:val="Sraassuenkleliais"/>
        <w:ind w:hanging="436"/>
      </w:pPr>
      <w:proofErr w:type="spellStart"/>
      <w:r w:rsidRPr="00EC516E">
        <w:rPr>
          <w:sz w:val="22"/>
          <w:szCs w:val="22"/>
        </w:rPr>
        <w:t>Lysthenon</w:t>
      </w:r>
      <w:proofErr w:type="spellEnd"/>
      <w:r w:rsidRPr="00EC516E">
        <w:rPr>
          <w:sz w:val="22"/>
          <w:szCs w:val="22"/>
        </w:rPr>
        <w:t xml:space="preserve"> reikia skirti tik prieš tai sukėlus bendrąją nejautrą dėl skausmingo pradinio raumenų tonuso padidėjimo, kuris pasireiškia kaip raumenų trūkčiojimas dėl dažno jų skaidulų susitraukinėjimo;</w:t>
      </w:r>
    </w:p>
    <w:p w14:paraId="402CC6D7" w14:textId="7807C882" w:rsidR="00996279" w:rsidRPr="00EC516E" w:rsidRDefault="00996279" w:rsidP="007B68E4">
      <w:pPr>
        <w:pStyle w:val="Sraassuenkleliais"/>
        <w:ind w:hanging="436"/>
      </w:pPr>
      <w:r w:rsidRPr="00EC516E">
        <w:rPr>
          <w:sz w:val="22"/>
          <w:szCs w:val="22"/>
        </w:rPr>
        <w:t>vaikams ir suaugusiems, tiek skiriant pirmą kartą, tiek pakartotinai, dėl bradikardijos rizikos</w:t>
      </w:r>
      <w:r w:rsidR="004F47FA" w:rsidRPr="00EC516E">
        <w:rPr>
          <w:sz w:val="22"/>
          <w:szCs w:val="22"/>
        </w:rPr>
        <w:t>;</w:t>
      </w:r>
    </w:p>
    <w:p w14:paraId="6AE5D83C" w14:textId="5DA4127E" w:rsidR="004F47FA" w:rsidRPr="00EC516E" w:rsidRDefault="004F47FA" w:rsidP="007B68E4">
      <w:pPr>
        <w:pStyle w:val="Sraassuenkleliais"/>
        <w:ind w:hanging="436"/>
      </w:pPr>
      <w:r w:rsidRPr="00EC516E">
        <w:rPr>
          <w:sz w:val="22"/>
          <w:szCs w:val="22"/>
        </w:rPr>
        <w:t xml:space="preserve">pacientams, gydomiems rusmenės preparatais dėl padidėjusios </w:t>
      </w:r>
      <w:r w:rsidR="000517CB" w:rsidRPr="00EC516E">
        <w:rPr>
          <w:sz w:val="22"/>
          <w:szCs w:val="22"/>
        </w:rPr>
        <w:t xml:space="preserve">širdies </w:t>
      </w:r>
      <w:r w:rsidR="00B5153E" w:rsidRPr="00EC516E">
        <w:rPr>
          <w:sz w:val="22"/>
          <w:szCs w:val="22"/>
        </w:rPr>
        <w:t>a</w:t>
      </w:r>
      <w:r w:rsidR="000517CB" w:rsidRPr="00EC516E">
        <w:rPr>
          <w:sz w:val="22"/>
          <w:szCs w:val="22"/>
        </w:rPr>
        <w:t>ritmijų rizikos</w:t>
      </w:r>
      <w:r w:rsidR="00A1406E" w:rsidRPr="00EC516E">
        <w:rPr>
          <w:sz w:val="22"/>
          <w:szCs w:val="22"/>
        </w:rPr>
        <w:t xml:space="preserve"> (žr. 4.5 skyrių)</w:t>
      </w:r>
      <w:r w:rsidR="000517CB" w:rsidRPr="00EC516E">
        <w:rPr>
          <w:sz w:val="22"/>
          <w:szCs w:val="22"/>
        </w:rPr>
        <w:t>;</w:t>
      </w:r>
    </w:p>
    <w:p w14:paraId="4DF29933" w14:textId="7918C6C2" w:rsidR="000517CB" w:rsidRPr="00EC516E" w:rsidRDefault="000517CB" w:rsidP="007B68E4">
      <w:pPr>
        <w:pStyle w:val="Sraassuenkleliais"/>
        <w:ind w:hanging="436"/>
      </w:pPr>
      <w:r w:rsidRPr="00EC516E">
        <w:rPr>
          <w:sz w:val="22"/>
          <w:szCs w:val="22"/>
        </w:rPr>
        <w:t xml:space="preserve">pacientams, vartojantiems </w:t>
      </w:r>
      <w:proofErr w:type="spellStart"/>
      <w:r w:rsidRPr="00EC516E">
        <w:rPr>
          <w:sz w:val="22"/>
          <w:szCs w:val="22"/>
        </w:rPr>
        <w:t>tiopentalio</w:t>
      </w:r>
      <w:proofErr w:type="spellEnd"/>
      <w:r w:rsidRPr="00EC516E">
        <w:rPr>
          <w:sz w:val="22"/>
          <w:szCs w:val="22"/>
        </w:rPr>
        <w:t xml:space="preserve">, nes </w:t>
      </w:r>
      <w:proofErr w:type="spellStart"/>
      <w:r w:rsidRPr="00EC516E">
        <w:rPr>
          <w:sz w:val="22"/>
          <w:szCs w:val="22"/>
        </w:rPr>
        <w:t>tiopentalis</w:t>
      </w:r>
      <w:proofErr w:type="spellEnd"/>
      <w:r w:rsidRPr="00EC516E">
        <w:rPr>
          <w:sz w:val="22"/>
          <w:szCs w:val="22"/>
        </w:rPr>
        <w:t xml:space="preserve"> yra chemiškai nesuderinamas su žemo pH tirpalais ir su oksiduojančiomis medžiagomis. Dėl to </w:t>
      </w:r>
      <w:proofErr w:type="spellStart"/>
      <w:r w:rsidRPr="00EC516E">
        <w:rPr>
          <w:sz w:val="22"/>
          <w:szCs w:val="22"/>
        </w:rPr>
        <w:t>tiopentalio</w:t>
      </w:r>
      <w:proofErr w:type="spellEnd"/>
      <w:r w:rsidRPr="00EC516E">
        <w:rPr>
          <w:sz w:val="22"/>
          <w:szCs w:val="22"/>
        </w:rPr>
        <w:t xml:space="preserve"> ir </w:t>
      </w:r>
      <w:proofErr w:type="spellStart"/>
      <w:r w:rsidRPr="00EC516E">
        <w:rPr>
          <w:sz w:val="22"/>
          <w:szCs w:val="22"/>
        </w:rPr>
        <w:t>suksametonio</w:t>
      </w:r>
      <w:proofErr w:type="spellEnd"/>
      <w:r w:rsidRPr="00EC516E">
        <w:rPr>
          <w:sz w:val="22"/>
          <w:szCs w:val="22"/>
        </w:rPr>
        <w:t xml:space="preserve"> negalima leisti vienu metu arba maišyti tarpusavyje</w:t>
      </w:r>
      <w:r w:rsidR="00B5153E" w:rsidRPr="00EC516E">
        <w:rPr>
          <w:sz w:val="22"/>
          <w:szCs w:val="22"/>
        </w:rPr>
        <w:t xml:space="preserve"> (žr. 6.2 skyrių)</w:t>
      </w:r>
      <w:r w:rsidRPr="00EC516E">
        <w:rPr>
          <w:sz w:val="22"/>
          <w:szCs w:val="22"/>
        </w:rPr>
        <w:t>;</w:t>
      </w:r>
    </w:p>
    <w:p w14:paraId="714F1368" w14:textId="7A6661EF" w:rsidR="000517CB" w:rsidRPr="00EC516E" w:rsidRDefault="000517CB" w:rsidP="007B68E4">
      <w:pPr>
        <w:pStyle w:val="Sraopastraipa"/>
        <w:numPr>
          <w:ilvl w:val="0"/>
          <w:numId w:val="9"/>
        </w:numPr>
        <w:tabs>
          <w:tab w:val="clear" w:pos="567"/>
        </w:tabs>
        <w:autoSpaceDE w:val="0"/>
        <w:autoSpaceDN w:val="0"/>
        <w:adjustRightInd w:val="0"/>
        <w:spacing w:line="240" w:lineRule="auto"/>
        <w:ind w:hanging="436"/>
        <w:rPr>
          <w:lang w:val="lt-LT"/>
        </w:rPr>
      </w:pPr>
      <w:r w:rsidRPr="00EC516E">
        <w:rPr>
          <w:szCs w:val="22"/>
          <w:lang w:val="lt-LT"/>
        </w:rPr>
        <w:t xml:space="preserve">pacientams, gaunantiems </w:t>
      </w:r>
      <w:proofErr w:type="spellStart"/>
      <w:r w:rsidRPr="00EC516E">
        <w:rPr>
          <w:szCs w:val="22"/>
          <w:lang w:val="lt-LT"/>
        </w:rPr>
        <w:t>azatioprino</w:t>
      </w:r>
      <w:proofErr w:type="spellEnd"/>
      <w:r w:rsidRPr="00EC516E">
        <w:rPr>
          <w:szCs w:val="22"/>
          <w:lang w:val="lt-LT"/>
        </w:rPr>
        <w:t xml:space="preserve">; </w:t>
      </w:r>
      <w:proofErr w:type="spellStart"/>
      <w:r w:rsidRPr="00EC516E">
        <w:rPr>
          <w:szCs w:val="22"/>
          <w:lang w:val="lt-LT"/>
        </w:rPr>
        <w:t>azatioprino</w:t>
      </w:r>
      <w:proofErr w:type="spellEnd"/>
      <w:r w:rsidRPr="00EC516E">
        <w:rPr>
          <w:szCs w:val="22"/>
          <w:lang w:val="lt-LT"/>
        </w:rPr>
        <w:t xml:space="preserve"> skirti kartu su </w:t>
      </w:r>
      <w:proofErr w:type="spellStart"/>
      <w:r w:rsidRPr="00EC516E">
        <w:rPr>
          <w:szCs w:val="22"/>
          <w:lang w:val="lt-LT"/>
        </w:rPr>
        <w:t>suksametoniu</w:t>
      </w:r>
      <w:proofErr w:type="spellEnd"/>
      <w:r w:rsidRPr="00EC516E">
        <w:rPr>
          <w:szCs w:val="22"/>
          <w:lang w:val="lt-LT"/>
        </w:rPr>
        <w:t xml:space="preserve"> reikia ypatingai atsargiai (žr. 4.5 skyrių)</w:t>
      </w:r>
      <w:r w:rsidR="00B82316" w:rsidRPr="00EC516E">
        <w:rPr>
          <w:szCs w:val="22"/>
          <w:lang w:val="lt-LT"/>
        </w:rPr>
        <w:t xml:space="preserve">. </w:t>
      </w:r>
      <w:r w:rsidR="00275661" w:rsidRPr="00EC516E">
        <w:rPr>
          <w:szCs w:val="22"/>
          <w:lang w:val="lt-LT"/>
        </w:rPr>
        <w:t>Anesteziologai prieš operaciją tur</w:t>
      </w:r>
      <w:r w:rsidR="00B5153E" w:rsidRPr="00EC516E">
        <w:rPr>
          <w:szCs w:val="22"/>
          <w:lang w:val="lt-LT"/>
        </w:rPr>
        <w:t>i</w:t>
      </w:r>
      <w:r w:rsidR="00275661" w:rsidRPr="00EC516E">
        <w:rPr>
          <w:szCs w:val="22"/>
          <w:lang w:val="lt-LT"/>
        </w:rPr>
        <w:t xml:space="preserve"> patikrinti, ar jų pacientams skiriama </w:t>
      </w:r>
      <w:proofErr w:type="spellStart"/>
      <w:r w:rsidR="00275661" w:rsidRPr="00EC516E">
        <w:rPr>
          <w:szCs w:val="22"/>
          <w:lang w:val="lt-LT"/>
        </w:rPr>
        <w:t>azatioprino</w:t>
      </w:r>
      <w:proofErr w:type="spellEnd"/>
      <w:r w:rsidRPr="00EC516E">
        <w:rPr>
          <w:szCs w:val="22"/>
          <w:lang w:val="lt-LT"/>
        </w:rPr>
        <w:t>;</w:t>
      </w:r>
    </w:p>
    <w:p w14:paraId="30342165" w14:textId="44C7F8D2" w:rsidR="000517CB" w:rsidRPr="00EC516E" w:rsidRDefault="000517CB" w:rsidP="007B68E4">
      <w:pPr>
        <w:pStyle w:val="Sraassuenkleliais"/>
        <w:ind w:hanging="436"/>
      </w:pPr>
      <w:r w:rsidRPr="00EC516E">
        <w:rPr>
          <w:sz w:val="22"/>
          <w:szCs w:val="22"/>
        </w:rPr>
        <w:t xml:space="preserve">pacientams, kuriems yra hipotermija, nes tai gali pailginti </w:t>
      </w:r>
      <w:proofErr w:type="spellStart"/>
      <w:r w:rsidRPr="00EC516E">
        <w:rPr>
          <w:sz w:val="22"/>
          <w:szCs w:val="22"/>
        </w:rPr>
        <w:t>suksametonio</w:t>
      </w:r>
      <w:proofErr w:type="spellEnd"/>
      <w:r w:rsidRPr="00EC516E">
        <w:rPr>
          <w:sz w:val="22"/>
          <w:szCs w:val="22"/>
        </w:rPr>
        <w:t xml:space="preserve"> veikimą</w:t>
      </w:r>
      <w:r w:rsidR="00AC47A9" w:rsidRPr="00EC516E">
        <w:rPr>
          <w:sz w:val="22"/>
          <w:szCs w:val="22"/>
        </w:rPr>
        <w:t xml:space="preserve">. </w:t>
      </w:r>
    </w:p>
    <w:p w14:paraId="0F39ADAF" w14:textId="32E42E8A" w:rsidR="00AC47A9" w:rsidRPr="00EC516E" w:rsidRDefault="00AC47A9" w:rsidP="007B68E4">
      <w:pPr>
        <w:pStyle w:val="Sraassuenkleliais"/>
        <w:numPr>
          <w:ilvl w:val="0"/>
          <w:numId w:val="0"/>
        </w:numPr>
        <w:ind w:left="720"/>
      </w:pPr>
    </w:p>
    <w:p w14:paraId="6723D852" w14:textId="6A8CB40C" w:rsidR="000517CB" w:rsidRPr="00EC516E" w:rsidRDefault="00AC47A9" w:rsidP="00B22205">
      <w:pPr>
        <w:pStyle w:val="Sraassuenkleliais"/>
        <w:numPr>
          <w:ilvl w:val="0"/>
          <w:numId w:val="0"/>
        </w:numPr>
        <w:ind w:left="720"/>
      </w:pPr>
      <w:r w:rsidRPr="00EC516E">
        <w:rPr>
          <w:sz w:val="22"/>
          <w:szCs w:val="22"/>
        </w:rPr>
        <w:t>K</w:t>
      </w:r>
      <w:r w:rsidR="000517CB" w:rsidRPr="00EC516E">
        <w:rPr>
          <w:sz w:val="22"/>
          <w:szCs w:val="22"/>
        </w:rPr>
        <w:t xml:space="preserve">adangi </w:t>
      </w:r>
      <w:r w:rsidRPr="00EC516E">
        <w:rPr>
          <w:sz w:val="22"/>
          <w:szCs w:val="22"/>
        </w:rPr>
        <w:t>suleidus</w:t>
      </w:r>
      <w:r w:rsidR="000517CB" w:rsidRPr="00EC516E">
        <w:rPr>
          <w:sz w:val="22"/>
          <w:szCs w:val="22"/>
        </w:rPr>
        <w:t xml:space="preserve"> </w:t>
      </w:r>
      <w:proofErr w:type="spellStart"/>
      <w:r w:rsidR="000517CB" w:rsidRPr="00EC516E">
        <w:rPr>
          <w:sz w:val="22"/>
          <w:szCs w:val="22"/>
        </w:rPr>
        <w:t>suksametonio</w:t>
      </w:r>
      <w:proofErr w:type="spellEnd"/>
      <w:r w:rsidR="000517CB" w:rsidRPr="00EC516E">
        <w:rPr>
          <w:sz w:val="22"/>
          <w:szCs w:val="22"/>
        </w:rPr>
        <w:t xml:space="preserve"> atsiranda trumpalaikis raumenų trūkčiojimas (</w:t>
      </w:r>
      <w:proofErr w:type="spellStart"/>
      <w:r w:rsidR="000517CB" w:rsidRPr="00EC516E">
        <w:rPr>
          <w:sz w:val="22"/>
          <w:szCs w:val="22"/>
        </w:rPr>
        <w:t>fascikuliacijos</w:t>
      </w:r>
      <w:proofErr w:type="spellEnd"/>
      <w:r w:rsidR="000517CB" w:rsidRPr="00EC516E">
        <w:rPr>
          <w:sz w:val="22"/>
          <w:szCs w:val="22"/>
        </w:rPr>
        <w:t xml:space="preserve">), galintis sukelti </w:t>
      </w:r>
      <w:proofErr w:type="spellStart"/>
      <w:r w:rsidR="000517CB" w:rsidRPr="00EC516E">
        <w:rPr>
          <w:sz w:val="22"/>
          <w:szCs w:val="22"/>
        </w:rPr>
        <w:t>mialgiją</w:t>
      </w:r>
      <w:proofErr w:type="spellEnd"/>
      <w:r w:rsidR="000517CB" w:rsidRPr="00EC516E">
        <w:rPr>
          <w:sz w:val="22"/>
          <w:szCs w:val="22"/>
        </w:rPr>
        <w:t xml:space="preserve"> ar raumenų skausmą</w:t>
      </w:r>
      <w:r w:rsidRPr="00EC516E">
        <w:rPr>
          <w:sz w:val="22"/>
          <w:szCs w:val="22"/>
        </w:rPr>
        <w:t xml:space="preserve">, </w:t>
      </w:r>
      <w:r w:rsidR="0005714F" w:rsidRPr="00EC516E">
        <w:rPr>
          <w:sz w:val="22"/>
          <w:szCs w:val="22"/>
        </w:rPr>
        <w:t>tikslinga</w:t>
      </w:r>
      <w:r w:rsidRPr="00EC516E">
        <w:rPr>
          <w:sz w:val="22"/>
          <w:szCs w:val="22"/>
        </w:rPr>
        <w:t xml:space="preserve"> apsvarstyti </w:t>
      </w:r>
      <w:proofErr w:type="spellStart"/>
      <w:r w:rsidRPr="00EC516E">
        <w:rPr>
          <w:sz w:val="22"/>
          <w:szCs w:val="22"/>
        </w:rPr>
        <w:t>prekurarizacijos</w:t>
      </w:r>
      <w:proofErr w:type="spellEnd"/>
      <w:r w:rsidRPr="00EC516E">
        <w:rPr>
          <w:sz w:val="22"/>
          <w:szCs w:val="22"/>
        </w:rPr>
        <w:t xml:space="preserve"> </w:t>
      </w:r>
      <w:r w:rsidR="0005714F" w:rsidRPr="00EC516E">
        <w:rPr>
          <w:sz w:val="22"/>
          <w:szCs w:val="22"/>
        </w:rPr>
        <w:t>panaudojimo galimybę</w:t>
      </w:r>
      <w:r w:rsidR="000517CB" w:rsidRPr="00EC516E">
        <w:rPr>
          <w:sz w:val="22"/>
          <w:szCs w:val="22"/>
        </w:rPr>
        <w:t xml:space="preserve">. </w:t>
      </w:r>
      <w:proofErr w:type="spellStart"/>
      <w:r w:rsidR="008872C4" w:rsidRPr="00EC516E">
        <w:rPr>
          <w:sz w:val="22"/>
          <w:szCs w:val="22"/>
        </w:rPr>
        <w:t>Prekurarizacija</w:t>
      </w:r>
      <w:proofErr w:type="spellEnd"/>
      <w:r w:rsidR="000517CB" w:rsidRPr="00EC516E">
        <w:rPr>
          <w:sz w:val="22"/>
          <w:szCs w:val="22"/>
        </w:rPr>
        <w:t xml:space="preserve"> (skiriant nedidelę </w:t>
      </w:r>
      <w:proofErr w:type="spellStart"/>
      <w:r w:rsidR="000517CB" w:rsidRPr="00EC516E">
        <w:rPr>
          <w:sz w:val="22"/>
          <w:szCs w:val="22"/>
        </w:rPr>
        <w:t>nedepoliarizuojančio</w:t>
      </w:r>
      <w:proofErr w:type="spellEnd"/>
      <w:r w:rsidR="000517CB" w:rsidRPr="00EC516E">
        <w:rPr>
          <w:sz w:val="22"/>
          <w:szCs w:val="22"/>
        </w:rPr>
        <w:t xml:space="preserve"> raumenų </w:t>
      </w:r>
      <w:proofErr w:type="spellStart"/>
      <w:r w:rsidR="000517CB" w:rsidRPr="00EC516E">
        <w:rPr>
          <w:sz w:val="22"/>
          <w:szCs w:val="22"/>
        </w:rPr>
        <w:t>relaksanto</w:t>
      </w:r>
      <w:proofErr w:type="spellEnd"/>
      <w:r w:rsidR="000517CB" w:rsidRPr="00EC516E">
        <w:rPr>
          <w:sz w:val="22"/>
          <w:szCs w:val="22"/>
        </w:rPr>
        <w:t xml:space="preserve"> dozę) </w:t>
      </w:r>
      <w:r w:rsidR="00AF1BF6" w:rsidRPr="00EC516E">
        <w:rPr>
          <w:sz w:val="22"/>
          <w:szCs w:val="22"/>
        </w:rPr>
        <w:t xml:space="preserve">arba vartojimas su bendraisiais anestetikais </w:t>
      </w:r>
      <w:r w:rsidR="000517CB" w:rsidRPr="00EC516E">
        <w:rPr>
          <w:sz w:val="22"/>
          <w:szCs w:val="22"/>
        </w:rPr>
        <w:t xml:space="preserve">leidžia sumažinti pradinę raumenų </w:t>
      </w:r>
      <w:proofErr w:type="spellStart"/>
      <w:r w:rsidR="000517CB" w:rsidRPr="00EC516E">
        <w:rPr>
          <w:sz w:val="22"/>
          <w:szCs w:val="22"/>
        </w:rPr>
        <w:t>fascikuliaciją</w:t>
      </w:r>
      <w:proofErr w:type="spellEnd"/>
      <w:r w:rsidR="000517CB" w:rsidRPr="00EC516E">
        <w:rPr>
          <w:sz w:val="22"/>
          <w:szCs w:val="22"/>
        </w:rPr>
        <w:t xml:space="preserve"> ir </w:t>
      </w:r>
      <w:proofErr w:type="spellStart"/>
      <w:r w:rsidR="000517CB" w:rsidRPr="00EC516E">
        <w:rPr>
          <w:sz w:val="22"/>
          <w:szCs w:val="22"/>
        </w:rPr>
        <w:t>mialgiją</w:t>
      </w:r>
      <w:proofErr w:type="spellEnd"/>
      <w:r w:rsidR="0005714F" w:rsidRPr="00EC516E">
        <w:rPr>
          <w:sz w:val="22"/>
          <w:szCs w:val="22"/>
        </w:rPr>
        <w:t xml:space="preserve">. </w:t>
      </w:r>
    </w:p>
    <w:p w14:paraId="6CDE5646" w14:textId="77777777" w:rsidR="0005714F" w:rsidRPr="00EC516E" w:rsidRDefault="0005714F" w:rsidP="007B68E4">
      <w:pPr>
        <w:pStyle w:val="Sraassuenkleliais"/>
        <w:numPr>
          <w:ilvl w:val="0"/>
          <w:numId w:val="0"/>
        </w:numPr>
        <w:ind w:left="720"/>
      </w:pPr>
    </w:p>
    <w:p w14:paraId="2CA7471F" w14:textId="50BB2316" w:rsidR="00645A75" w:rsidRPr="00EC516E" w:rsidRDefault="0005714F" w:rsidP="00B22205">
      <w:pPr>
        <w:pStyle w:val="Sraassuenkleliais"/>
        <w:numPr>
          <w:ilvl w:val="0"/>
          <w:numId w:val="0"/>
        </w:numPr>
        <w:ind w:left="720"/>
      </w:pPr>
      <w:proofErr w:type="spellStart"/>
      <w:r w:rsidRPr="00EC516E">
        <w:rPr>
          <w:sz w:val="22"/>
          <w:szCs w:val="22"/>
        </w:rPr>
        <w:t>S</w:t>
      </w:r>
      <w:r w:rsidR="00645A75" w:rsidRPr="00EC516E">
        <w:rPr>
          <w:sz w:val="22"/>
          <w:szCs w:val="22"/>
        </w:rPr>
        <w:t>uksametonis</w:t>
      </w:r>
      <w:proofErr w:type="spellEnd"/>
      <w:r w:rsidRPr="00EC516E">
        <w:rPr>
          <w:sz w:val="22"/>
          <w:szCs w:val="22"/>
        </w:rPr>
        <w:t xml:space="preserve"> –</w:t>
      </w:r>
      <w:r w:rsidR="00645A75" w:rsidRPr="00EC516E">
        <w:rPr>
          <w:sz w:val="22"/>
          <w:szCs w:val="22"/>
        </w:rPr>
        <w:t xml:space="preserve"> </w:t>
      </w:r>
      <w:proofErr w:type="spellStart"/>
      <w:r w:rsidR="00645A75" w:rsidRPr="00EC516E">
        <w:rPr>
          <w:sz w:val="22"/>
          <w:szCs w:val="22"/>
        </w:rPr>
        <w:t>depoliarizuojantis</w:t>
      </w:r>
      <w:proofErr w:type="spellEnd"/>
      <w:r w:rsidR="00645A75" w:rsidRPr="00EC516E">
        <w:rPr>
          <w:sz w:val="22"/>
          <w:szCs w:val="22"/>
        </w:rPr>
        <w:t xml:space="preserve"> </w:t>
      </w:r>
      <w:proofErr w:type="spellStart"/>
      <w:r w:rsidR="00645A75" w:rsidRPr="00EC516E">
        <w:rPr>
          <w:sz w:val="22"/>
          <w:szCs w:val="22"/>
        </w:rPr>
        <w:t>miorelaksantas</w:t>
      </w:r>
      <w:proofErr w:type="spellEnd"/>
      <w:r w:rsidR="00645A75" w:rsidRPr="00EC516E">
        <w:rPr>
          <w:sz w:val="22"/>
          <w:szCs w:val="22"/>
        </w:rPr>
        <w:t xml:space="preserve">, taip pat paralyžiuoja kvėpavimo raumenis, nepaveikdamas paciento sąmonės. Taigi </w:t>
      </w:r>
      <w:proofErr w:type="spellStart"/>
      <w:r w:rsidR="00645A75" w:rsidRPr="00EC516E">
        <w:rPr>
          <w:sz w:val="22"/>
          <w:szCs w:val="22"/>
        </w:rPr>
        <w:t>suksametonį</w:t>
      </w:r>
      <w:proofErr w:type="spellEnd"/>
      <w:r w:rsidR="00645A75" w:rsidRPr="00EC516E">
        <w:rPr>
          <w:sz w:val="22"/>
          <w:szCs w:val="22"/>
        </w:rPr>
        <w:t xml:space="preserve"> galima skirti tik bendrosios nejautros metu ir tik patyrusio anesteziologo ar gydytojo. Tokiu atveju turi būti numatytos </w:t>
      </w:r>
      <w:proofErr w:type="spellStart"/>
      <w:r w:rsidR="00645A75" w:rsidRPr="00EC516E">
        <w:rPr>
          <w:sz w:val="22"/>
          <w:szCs w:val="22"/>
        </w:rPr>
        <w:t>endo</w:t>
      </w:r>
      <w:r w:rsidR="00BA25F3" w:rsidRPr="00EC516E">
        <w:rPr>
          <w:sz w:val="22"/>
          <w:szCs w:val="22"/>
        </w:rPr>
        <w:t>trachėjinės</w:t>
      </w:r>
      <w:proofErr w:type="spellEnd"/>
      <w:r w:rsidR="00645A75" w:rsidRPr="00EC516E">
        <w:rPr>
          <w:sz w:val="22"/>
          <w:szCs w:val="22"/>
        </w:rPr>
        <w:t xml:space="preserve"> </w:t>
      </w:r>
      <w:proofErr w:type="spellStart"/>
      <w:r w:rsidR="00645A75" w:rsidRPr="00EC516E">
        <w:rPr>
          <w:sz w:val="22"/>
          <w:szCs w:val="22"/>
        </w:rPr>
        <w:t>intubacijos</w:t>
      </w:r>
      <w:proofErr w:type="spellEnd"/>
      <w:r w:rsidR="00645A75" w:rsidRPr="00EC516E">
        <w:rPr>
          <w:sz w:val="22"/>
          <w:szCs w:val="22"/>
        </w:rPr>
        <w:t>, dirbtinio kvėpavimo ir, jei reikia, gaivinimo priemonės.</w:t>
      </w:r>
    </w:p>
    <w:p w14:paraId="10D50485" w14:textId="5337F4FB" w:rsidR="00996279" w:rsidRPr="00EC516E" w:rsidRDefault="00996279" w:rsidP="0095204A">
      <w:pPr>
        <w:pStyle w:val="BTEMEASMCA"/>
      </w:pPr>
    </w:p>
    <w:p w14:paraId="67F4BCFD" w14:textId="48F4454F" w:rsidR="00314716" w:rsidRPr="00EC516E" w:rsidRDefault="00314716" w:rsidP="0095204A">
      <w:pPr>
        <w:pStyle w:val="BTEMEASMCA"/>
      </w:pPr>
      <w:r w:rsidRPr="00EC516E">
        <w:t>Pagalbinė medžiaga, kurios poveikis žinomas</w:t>
      </w:r>
    </w:p>
    <w:p w14:paraId="330327F4" w14:textId="15DFAA72" w:rsidR="00314716" w:rsidRPr="00EC516E" w:rsidRDefault="00314716" w:rsidP="0095204A">
      <w:pPr>
        <w:pStyle w:val="BTEMEASMCA"/>
      </w:pPr>
      <w:r w:rsidRPr="00EC516E">
        <w:t>Natris: šio vaistinio preparato ampulėje yra mažiau kaip 1 </w:t>
      </w:r>
      <w:proofErr w:type="spellStart"/>
      <w:r w:rsidRPr="00EC516E">
        <w:t>mmol</w:t>
      </w:r>
      <w:proofErr w:type="spellEnd"/>
      <w:r w:rsidRPr="00EC516E">
        <w:t xml:space="preserve"> (23 mg) natrio, t. y. jis beveik neturi reikšmės.</w:t>
      </w:r>
    </w:p>
    <w:p w14:paraId="1630C4A5" w14:textId="77777777" w:rsidR="00314716" w:rsidRPr="00EC516E" w:rsidRDefault="00314716" w:rsidP="0095204A">
      <w:pPr>
        <w:pStyle w:val="BTEMEASMCA"/>
      </w:pPr>
    </w:p>
    <w:p w14:paraId="571B10B2" w14:textId="4CD7C011" w:rsidR="00996279" w:rsidRPr="00EC516E" w:rsidRDefault="00996279" w:rsidP="00996279">
      <w:pPr>
        <w:pStyle w:val="PI-2EMEASMCA"/>
      </w:pPr>
      <w:bookmarkStart w:id="16" w:name="_Toc129243106"/>
      <w:bookmarkStart w:id="17" w:name="_Toc129243231"/>
      <w:r w:rsidRPr="00EC516E">
        <w:t>4.5</w:t>
      </w:r>
      <w:r w:rsidRPr="00EC516E">
        <w:tab/>
        <w:t>Sąveika su kitais vaistiniais preparatais ir kitokia sąveika</w:t>
      </w:r>
      <w:bookmarkEnd w:id="16"/>
      <w:bookmarkEnd w:id="17"/>
    </w:p>
    <w:p w14:paraId="445C6736" w14:textId="77777777" w:rsidR="00996279" w:rsidRPr="00EC516E" w:rsidRDefault="00996279" w:rsidP="0095204A">
      <w:pPr>
        <w:pStyle w:val="BTEMEASMCA"/>
      </w:pPr>
    </w:p>
    <w:p w14:paraId="27F067B2" w14:textId="1DE34DEF" w:rsidR="00996279" w:rsidRPr="00EC516E" w:rsidRDefault="00996279" w:rsidP="0095204A">
      <w:pPr>
        <w:pStyle w:val="BTEMEASMCA"/>
      </w:pPr>
      <w:r w:rsidRPr="00EC516E">
        <w:t>Rusmenės preparatai</w:t>
      </w:r>
    </w:p>
    <w:p w14:paraId="4CC6F2C7" w14:textId="0D75C10A" w:rsidR="00996279" w:rsidRPr="00EC516E" w:rsidRDefault="00996279" w:rsidP="0095204A">
      <w:pPr>
        <w:pStyle w:val="BTEMEASMCA"/>
      </w:pPr>
      <w:proofErr w:type="spellStart"/>
      <w:r w:rsidRPr="00EC516E">
        <w:t>Lysthenon</w:t>
      </w:r>
      <w:proofErr w:type="spellEnd"/>
      <w:r w:rsidRPr="00EC516E">
        <w:t xml:space="preserve"> padidina, pvz., </w:t>
      </w:r>
      <w:proofErr w:type="spellStart"/>
      <w:r w:rsidRPr="00EC516E">
        <w:t>digoksino</w:t>
      </w:r>
      <w:proofErr w:type="spellEnd"/>
      <w:r w:rsidRPr="00EC516E">
        <w:t xml:space="preserve"> sukeltą širdies skilvelių jautrumą bei jo poveikį laidumui ir </w:t>
      </w:r>
      <w:r w:rsidR="00D82F20" w:rsidRPr="00EC516E">
        <w:t>(</w:t>
      </w:r>
      <w:r w:rsidRPr="00EC516E">
        <w:t>arba</w:t>
      </w:r>
      <w:r w:rsidR="00D82F20" w:rsidRPr="00EC516E">
        <w:t>)</w:t>
      </w:r>
      <w:r w:rsidRPr="00EC516E">
        <w:t xml:space="preserve"> skatina kalio išėjimą iš ląstelių į tarpląstelinį skystį, todėl padidėja širdies </w:t>
      </w:r>
      <w:proofErr w:type="spellStart"/>
      <w:r w:rsidRPr="00EC516E">
        <w:t>disritmijų</w:t>
      </w:r>
      <w:proofErr w:type="spellEnd"/>
      <w:r w:rsidRPr="00EC516E">
        <w:t xml:space="preserve"> pavojus.</w:t>
      </w:r>
    </w:p>
    <w:p w14:paraId="075C9157" w14:textId="409A8785" w:rsidR="00996279" w:rsidRPr="00EC516E" w:rsidRDefault="00996279" w:rsidP="0095204A">
      <w:pPr>
        <w:pStyle w:val="BTEMEASMCA"/>
      </w:pPr>
    </w:p>
    <w:p w14:paraId="034DC453" w14:textId="4FB2F3AC" w:rsidR="00314716" w:rsidRPr="00EC516E" w:rsidRDefault="00314716" w:rsidP="0095204A">
      <w:pPr>
        <w:pStyle w:val="BTEMEASMCA"/>
      </w:pPr>
      <w:proofErr w:type="spellStart"/>
      <w:r w:rsidRPr="00EC516E">
        <w:t>Antiaritminiai</w:t>
      </w:r>
      <w:proofErr w:type="spellEnd"/>
      <w:r w:rsidRPr="00EC516E">
        <w:t xml:space="preserve"> vaistiniai preparatai</w:t>
      </w:r>
    </w:p>
    <w:p w14:paraId="1F3AEB99" w14:textId="797B49A9" w:rsidR="00314716" w:rsidRPr="00EC516E" w:rsidRDefault="00314716" w:rsidP="0095204A">
      <w:pPr>
        <w:pStyle w:val="BTEMEASMCA"/>
      </w:pPr>
      <w:proofErr w:type="spellStart"/>
      <w:r w:rsidRPr="00EC516E">
        <w:t>Chinidinas</w:t>
      </w:r>
      <w:proofErr w:type="spellEnd"/>
      <w:r w:rsidRPr="00EC516E">
        <w:t xml:space="preserve">, </w:t>
      </w:r>
      <w:proofErr w:type="spellStart"/>
      <w:r w:rsidRPr="00EC516E">
        <w:t>prokainamidas</w:t>
      </w:r>
      <w:proofErr w:type="spellEnd"/>
      <w:r w:rsidRPr="00EC516E">
        <w:t xml:space="preserve">, beta </w:t>
      </w:r>
      <w:proofErr w:type="spellStart"/>
      <w:r w:rsidRPr="00EC516E">
        <w:t>adrenoblokatoriai</w:t>
      </w:r>
      <w:proofErr w:type="spellEnd"/>
      <w:r w:rsidRPr="00EC516E">
        <w:t xml:space="preserve">, kalcio </w:t>
      </w:r>
      <w:r w:rsidR="0005714F" w:rsidRPr="00EC516E">
        <w:t>kanalų blokatoriai</w:t>
      </w:r>
      <w:r w:rsidRPr="00EC516E">
        <w:t xml:space="preserve"> (</w:t>
      </w:r>
      <w:proofErr w:type="spellStart"/>
      <w:r w:rsidRPr="00EC516E">
        <w:t>verapamilis</w:t>
      </w:r>
      <w:proofErr w:type="spellEnd"/>
      <w:r w:rsidRPr="00EC516E">
        <w:t xml:space="preserve">), kilpiniai diuretikai sustiprina ar pailgina </w:t>
      </w:r>
      <w:proofErr w:type="spellStart"/>
      <w:r w:rsidRPr="00EC516E">
        <w:t>suksametonio</w:t>
      </w:r>
      <w:proofErr w:type="spellEnd"/>
      <w:r w:rsidRPr="00EC516E">
        <w:t xml:space="preserve"> </w:t>
      </w:r>
      <w:r w:rsidR="00DF4952" w:rsidRPr="00EC516E">
        <w:t xml:space="preserve">chlorido </w:t>
      </w:r>
      <w:r w:rsidR="001D0193" w:rsidRPr="00EC516E">
        <w:t>sukeliamą nervo ir raumens jungties blokadą</w:t>
      </w:r>
      <w:r w:rsidRPr="00EC516E">
        <w:t>.</w:t>
      </w:r>
    </w:p>
    <w:p w14:paraId="140AA9E0" w14:textId="77777777" w:rsidR="00314716" w:rsidRPr="00EC516E" w:rsidRDefault="00314716" w:rsidP="0095204A">
      <w:pPr>
        <w:pStyle w:val="BTEMEASMCA"/>
      </w:pPr>
    </w:p>
    <w:p w14:paraId="0540704E" w14:textId="77777777" w:rsidR="00996279" w:rsidRPr="00EC516E" w:rsidRDefault="00996279" w:rsidP="00C36A0D">
      <w:pPr>
        <w:pStyle w:val="BTEMEASMCA"/>
        <w:keepNext/>
      </w:pPr>
      <w:r w:rsidRPr="00EC516E">
        <w:lastRenderedPageBreak/>
        <w:t>Antibiotikai</w:t>
      </w:r>
    </w:p>
    <w:p w14:paraId="14210E92" w14:textId="77777777" w:rsidR="00996279" w:rsidRPr="00EC516E" w:rsidRDefault="00996279" w:rsidP="00C36A0D">
      <w:pPr>
        <w:pStyle w:val="BTEMEASMCA"/>
        <w:keepNext/>
      </w:pPr>
      <w:proofErr w:type="spellStart"/>
      <w:r w:rsidRPr="00EC516E">
        <w:t>Aminoglikozidai</w:t>
      </w:r>
      <w:proofErr w:type="spellEnd"/>
      <w:r w:rsidRPr="00EC516E">
        <w:t xml:space="preserve"> (</w:t>
      </w:r>
      <w:proofErr w:type="spellStart"/>
      <w:r w:rsidRPr="00EC516E">
        <w:t>gentamicinas</w:t>
      </w:r>
      <w:proofErr w:type="spellEnd"/>
      <w:r w:rsidRPr="00EC516E">
        <w:t xml:space="preserve">, </w:t>
      </w:r>
      <w:proofErr w:type="spellStart"/>
      <w:r w:rsidRPr="00EC516E">
        <w:t>neomicinas</w:t>
      </w:r>
      <w:proofErr w:type="spellEnd"/>
      <w:r w:rsidRPr="00EC516E">
        <w:t xml:space="preserve">, </w:t>
      </w:r>
      <w:proofErr w:type="spellStart"/>
      <w:r w:rsidRPr="00EC516E">
        <w:t>kanamicinas</w:t>
      </w:r>
      <w:proofErr w:type="spellEnd"/>
      <w:r w:rsidRPr="00EC516E">
        <w:t xml:space="preserve">, streptomicinas) stiprina </w:t>
      </w:r>
      <w:proofErr w:type="spellStart"/>
      <w:r w:rsidRPr="00EC516E">
        <w:t>Lysthenon</w:t>
      </w:r>
      <w:proofErr w:type="spellEnd"/>
      <w:r w:rsidRPr="00EC516E">
        <w:t xml:space="preserve"> sukeliamą nervo ir raumens jungties blokadą, todėl stiprėja </w:t>
      </w:r>
      <w:proofErr w:type="spellStart"/>
      <w:r w:rsidRPr="00EC516E">
        <w:t>neuromuskulinė</w:t>
      </w:r>
      <w:proofErr w:type="spellEnd"/>
      <w:r w:rsidRPr="00EC516E">
        <w:t xml:space="preserve"> blokada ir ilgėja </w:t>
      </w:r>
      <w:proofErr w:type="spellStart"/>
      <w:r w:rsidR="008C2C6E" w:rsidRPr="00EC516E">
        <w:t>suksametonio</w:t>
      </w:r>
      <w:proofErr w:type="spellEnd"/>
      <w:r w:rsidR="008C2C6E" w:rsidRPr="00EC516E">
        <w:t xml:space="preserve"> chlorido</w:t>
      </w:r>
      <w:r w:rsidRPr="00EC516E">
        <w:t xml:space="preserve"> poveikis.</w:t>
      </w:r>
    </w:p>
    <w:p w14:paraId="5338AD49" w14:textId="77777777" w:rsidR="00996279" w:rsidRPr="00EC516E" w:rsidRDefault="00996279" w:rsidP="0095204A">
      <w:pPr>
        <w:pStyle w:val="BTEMEASMCA"/>
      </w:pPr>
    </w:p>
    <w:p w14:paraId="405CB6D7" w14:textId="77777777" w:rsidR="00996279" w:rsidRPr="00EC516E" w:rsidRDefault="00996279" w:rsidP="0095204A">
      <w:pPr>
        <w:pStyle w:val="BTEMEASMCA"/>
      </w:pPr>
      <w:r w:rsidRPr="00EC516E">
        <w:t>Vietiniai anestetikai</w:t>
      </w:r>
    </w:p>
    <w:p w14:paraId="3FDF3078" w14:textId="09C5DEF8" w:rsidR="00996279" w:rsidRPr="00EC516E" w:rsidRDefault="00996279" w:rsidP="0095204A">
      <w:pPr>
        <w:pStyle w:val="BTEMEASMCA"/>
      </w:pPr>
      <w:r w:rsidRPr="00EC516E">
        <w:t xml:space="preserve">Vietinius anestetikus, pvz., </w:t>
      </w:r>
      <w:proofErr w:type="spellStart"/>
      <w:r w:rsidRPr="00EC516E">
        <w:t>prokainą</w:t>
      </w:r>
      <w:proofErr w:type="spellEnd"/>
      <w:r w:rsidRPr="00EC516E">
        <w:t xml:space="preserve">, </w:t>
      </w:r>
      <w:proofErr w:type="spellStart"/>
      <w:r w:rsidRPr="00EC516E">
        <w:t>lidokainą</w:t>
      </w:r>
      <w:proofErr w:type="spellEnd"/>
      <w:r w:rsidRPr="00EC516E">
        <w:t xml:space="preserve"> </w:t>
      </w:r>
      <w:proofErr w:type="spellStart"/>
      <w:r w:rsidRPr="00EC516E">
        <w:t>metabolizuoja</w:t>
      </w:r>
      <w:proofErr w:type="spellEnd"/>
      <w:r w:rsidRPr="00EC516E">
        <w:t xml:space="preserve"> plazmos </w:t>
      </w:r>
      <w:proofErr w:type="spellStart"/>
      <w:r w:rsidRPr="00EC516E">
        <w:t>cholinesterazė</w:t>
      </w:r>
      <w:proofErr w:type="spellEnd"/>
      <w:r w:rsidRPr="00EC516E">
        <w:t xml:space="preserve">, todėl jie konkuruoja su </w:t>
      </w:r>
      <w:proofErr w:type="spellStart"/>
      <w:r w:rsidR="008C2C6E" w:rsidRPr="00EC516E">
        <w:t>suksametonio</w:t>
      </w:r>
      <w:proofErr w:type="spellEnd"/>
      <w:r w:rsidR="008C2C6E" w:rsidRPr="00EC516E">
        <w:t xml:space="preserve"> </w:t>
      </w:r>
      <w:r w:rsidR="00D82F20" w:rsidRPr="00EC516E">
        <w:t>chloridu</w:t>
      </w:r>
      <w:r w:rsidR="00D82F20" w:rsidRPr="00EC516E" w:rsidDel="008C2C6E">
        <w:t xml:space="preserve"> </w:t>
      </w:r>
      <w:r w:rsidRPr="00EC516E">
        <w:t>ir pastarojo poveikis ilgėja.</w:t>
      </w:r>
    </w:p>
    <w:p w14:paraId="705347AE" w14:textId="77777777" w:rsidR="00996279" w:rsidRPr="00EC516E" w:rsidRDefault="00996279" w:rsidP="0095204A">
      <w:pPr>
        <w:pStyle w:val="BTEMEASMCA"/>
      </w:pPr>
    </w:p>
    <w:p w14:paraId="45F1C11E" w14:textId="77777777" w:rsidR="00996279" w:rsidRPr="00EC516E" w:rsidRDefault="00996279" w:rsidP="0095204A">
      <w:pPr>
        <w:pStyle w:val="BTEMEASMCA"/>
      </w:pPr>
      <w:proofErr w:type="spellStart"/>
      <w:r w:rsidRPr="00EC516E">
        <w:t>Anticholinesterazinio</w:t>
      </w:r>
      <w:proofErr w:type="spellEnd"/>
      <w:r w:rsidRPr="00EC516E">
        <w:t xml:space="preserve"> poveikio vaistiniai preparatai</w:t>
      </w:r>
    </w:p>
    <w:p w14:paraId="668A6CBE" w14:textId="77777777" w:rsidR="00996279" w:rsidRPr="00EC516E" w:rsidRDefault="00996279" w:rsidP="0095204A">
      <w:pPr>
        <w:pStyle w:val="BTEMEASMCA"/>
      </w:pPr>
      <w:proofErr w:type="spellStart"/>
      <w:r w:rsidRPr="00EC516E">
        <w:t>Neostigminas</w:t>
      </w:r>
      <w:proofErr w:type="spellEnd"/>
      <w:r w:rsidRPr="00EC516E">
        <w:t xml:space="preserve">, </w:t>
      </w:r>
      <w:proofErr w:type="spellStart"/>
      <w:r w:rsidRPr="00EC516E">
        <w:t>fiziostigminas</w:t>
      </w:r>
      <w:proofErr w:type="spellEnd"/>
      <w:r w:rsidRPr="00EC516E">
        <w:t xml:space="preserve">, </w:t>
      </w:r>
      <w:proofErr w:type="spellStart"/>
      <w:r w:rsidRPr="00EC516E">
        <w:t>takrinas</w:t>
      </w:r>
      <w:proofErr w:type="spellEnd"/>
      <w:r w:rsidRPr="00EC516E">
        <w:t xml:space="preserve"> blokuoja ir plazmos </w:t>
      </w:r>
      <w:proofErr w:type="spellStart"/>
      <w:r w:rsidRPr="00EC516E">
        <w:t>cholinesterazę</w:t>
      </w:r>
      <w:proofErr w:type="spellEnd"/>
      <w:r w:rsidRPr="00EC516E">
        <w:t xml:space="preserve">, ir </w:t>
      </w:r>
      <w:proofErr w:type="spellStart"/>
      <w:r w:rsidRPr="00EC516E">
        <w:t>acetilcholinesterazę</w:t>
      </w:r>
      <w:proofErr w:type="spellEnd"/>
      <w:r w:rsidRPr="00EC516E">
        <w:t xml:space="preserve">, todėl ilgėja </w:t>
      </w:r>
      <w:proofErr w:type="spellStart"/>
      <w:r w:rsidR="008C2C6E" w:rsidRPr="00EC516E">
        <w:t>suksametonio</w:t>
      </w:r>
      <w:proofErr w:type="spellEnd"/>
      <w:r w:rsidR="008C2C6E" w:rsidRPr="00EC516E">
        <w:t xml:space="preserve"> chlorido</w:t>
      </w:r>
      <w:r w:rsidRPr="00EC516E">
        <w:t xml:space="preserve"> poveikis.</w:t>
      </w:r>
    </w:p>
    <w:p w14:paraId="677AB4D9" w14:textId="7566E5E2" w:rsidR="00996279" w:rsidRPr="00EC516E" w:rsidRDefault="00996279" w:rsidP="0095204A">
      <w:pPr>
        <w:pStyle w:val="BTEMEASMCA"/>
      </w:pPr>
    </w:p>
    <w:p w14:paraId="078E0112" w14:textId="0ABDC0CE" w:rsidR="00FC7246" w:rsidRPr="00EC516E" w:rsidRDefault="00FC7246" w:rsidP="0095204A">
      <w:pPr>
        <w:pStyle w:val="BTEMEASMCA"/>
      </w:pPr>
      <w:proofErr w:type="spellStart"/>
      <w:r w:rsidRPr="00EC516E">
        <w:t>Nedepoliarizuojantys</w:t>
      </w:r>
      <w:proofErr w:type="spellEnd"/>
      <w:r w:rsidRPr="00EC516E">
        <w:t xml:space="preserve"> </w:t>
      </w:r>
      <w:proofErr w:type="spellStart"/>
      <w:r w:rsidRPr="00EC516E">
        <w:t>miorelaksantai</w:t>
      </w:r>
      <w:proofErr w:type="spellEnd"/>
    </w:p>
    <w:p w14:paraId="2C9A6379" w14:textId="07078C44" w:rsidR="00FC7246" w:rsidRPr="00EC516E" w:rsidRDefault="00E176FF" w:rsidP="0095204A">
      <w:pPr>
        <w:pStyle w:val="BTEMEASMCA"/>
      </w:pPr>
      <w:r w:rsidRPr="00EC516E">
        <w:t xml:space="preserve">Prieš </w:t>
      </w:r>
      <w:r w:rsidR="00B94087" w:rsidRPr="00EC516E">
        <w:t>suleidžiant</w:t>
      </w:r>
      <w:r w:rsidR="00FC7246" w:rsidRPr="00EC516E">
        <w:t xml:space="preserve"> </w:t>
      </w:r>
      <w:proofErr w:type="spellStart"/>
      <w:r w:rsidR="00B94087" w:rsidRPr="00EC516E">
        <w:t>Lysthenon</w:t>
      </w:r>
      <w:proofErr w:type="spellEnd"/>
      <w:r w:rsidR="00B94087" w:rsidRPr="00EC516E">
        <w:t xml:space="preserve"> suleidus </w:t>
      </w:r>
      <w:r w:rsidR="00FC7246" w:rsidRPr="00EC516E">
        <w:t xml:space="preserve">nedidelę </w:t>
      </w:r>
      <w:proofErr w:type="spellStart"/>
      <w:r w:rsidR="00FC7246" w:rsidRPr="00EC516E">
        <w:t>nedepoliarizuojančio</w:t>
      </w:r>
      <w:proofErr w:type="spellEnd"/>
      <w:r w:rsidR="00FC7246" w:rsidRPr="00EC516E">
        <w:t xml:space="preserve"> </w:t>
      </w:r>
      <w:proofErr w:type="spellStart"/>
      <w:r w:rsidR="00FC7246" w:rsidRPr="00EC516E">
        <w:t>miorelaksanto</w:t>
      </w:r>
      <w:proofErr w:type="spellEnd"/>
      <w:r w:rsidR="00FC7246" w:rsidRPr="00EC516E">
        <w:t xml:space="preserve"> dozę, </w:t>
      </w:r>
      <w:proofErr w:type="spellStart"/>
      <w:r w:rsidR="00FC7246" w:rsidRPr="00EC516E">
        <w:t>suksametonio</w:t>
      </w:r>
      <w:proofErr w:type="spellEnd"/>
      <w:r w:rsidR="00FC7246" w:rsidRPr="00EC516E">
        <w:t xml:space="preserve"> chlorido poveikis pasireiškia vėliau ir būna silpnesnis.</w:t>
      </w:r>
    </w:p>
    <w:p w14:paraId="4E192800" w14:textId="77777777" w:rsidR="00FC7246" w:rsidRPr="00EC516E" w:rsidRDefault="00FC7246" w:rsidP="0095204A">
      <w:pPr>
        <w:pStyle w:val="BTEMEASMCA"/>
      </w:pPr>
    </w:p>
    <w:p w14:paraId="6978E463" w14:textId="77777777" w:rsidR="00996279" w:rsidRPr="00EC516E" w:rsidRDefault="00996279" w:rsidP="0095204A">
      <w:pPr>
        <w:pStyle w:val="BTEMEASMCA"/>
      </w:pPr>
      <w:r w:rsidRPr="00EC516E">
        <w:t>Inhaliaciniai anestetikai</w:t>
      </w:r>
    </w:p>
    <w:p w14:paraId="5DDE97F5" w14:textId="77777777" w:rsidR="00996279" w:rsidRPr="00EC516E" w:rsidRDefault="00996279" w:rsidP="0095204A">
      <w:pPr>
        <w:pStyle w:val="BTEMEASMCA"/>
      </w:pPr>
      <w:proofErr w:type="spellStart"/>
      <w:r w:rsidRPr="00EC516E">
        <w:t>Enfluranas</w:t>
      </w:r>
      <w:proofErr w:type="spellEnd"/>
      <w:r w:rsidRPr="00EC516E">
        <w:t xml:space="preserve">, </w:t>
      </w:r>
      <w:proofErr w:type="spellStart"/>
      <w:r w:rsidRPr="00EC516E">
        <w:t>desfluranas</w:t>
      </w:r>
      <w:proofErr w:type="spellEnd"/>
      <w:r w:rsidRPr="00EC516E">
        <w:t xml:space="preserve">, </w:t>
      </w:r>
      <w:proofErr w:type="spellStart"/>
      <w:r w:rsidRPr="00EC516E">
        <w:t>isofluranas</w:t>
      </w:r>
      <w:proofErr w:type="spellEnd"/>
      <w:r w:rsidRPr="00EC516E">
        <w:t xml:space="preserve"> stiprina nervo ir raumens jungties blokadą, todėl gali pasunkėti raumenų pažeidimas ir padažnėti piktybinė hipertermija.</w:t>
      </w:r>
    </w:p>
    <w:p w14:paraId="3F7884B8" w14:textId="77777777" w:rsidR="00996279" w:rsidRPr="00EC516E" w:rsidRDefault="00996279" w:rsidP="0095204A">
      <w:pPr>
        <w:pStyle w:val="BTEMEASMCA"/>
      </w:pPr>
    </w:p>
    <w:p w14:paraId="0D886435" w14:textId="77777777" w:rsidR="00996279" w:rsidRPr="00EC516E" w:rsidRDefault="00996279" w:rsidP="0095204A">
      <w:pPr>
        <w:pStyle w:val="BTEMEASMCA"/>
      </w:pPr>
      <w:r w:rsidRPr="00EC516E">
        <w:t>Kiti anestezijoje naudojami vaistiniai preparatai</w:t>
      </w:r>
    </w:p>
    <w:p w14:paraId="4479052B" w14:textId="479CBAB5" w:rsidR="00996279" w:rsidRPr="00EC516E" w:rsidRDefault="00996279" w:rsidP="0095204A">
      <w:pPr>
        <w:pStyle w:val="BTEMEASMCA"/>
      </w:pPr>
      <w:proofErr w:type="spellStart"/>
      <w:r w:rsidRPr="00EC516E">
        <w:rPr>
          <w:lang w:eastAsia="lt-LT"/>
        </w:rPr>
        <w:t>Ketaminas</w:t>
      </w:r>
      <w:proofErr w:type="spellEnd"/>
      <w:r w:rsidRPr="00EC516E">
        <w:rPr>
          <w:lang w:eastAsia="lt-LT"/>
        </w:rPr>
        <w:t xml:space="preserve">, morfinas ir morfino antagonistai, </w:t>
      </w:r>
      <w:proofErr w:type="spellStart"/>
      <w:r w:rsidRPr="00EC516E">
        <w:rPr>
          <w:lang w:eastAsia="lt-LT"/>
        </w:rPr>
        <w:t>petidinas</w:t>
      </w:r>
      <w:proofErr w:type="spellEnd"/>
      <w:r w:rsidRPr="00EC516E">
        <w:rPr>
          <w:lang w:eastAsia="lt-LT"/>
        </w:rPr>
        <w:t xml:space="preserve">, </w:t>
      </w:r>
      <w:proofErr w:type="spellStart"/>
      <w:r w:rsidRPr="00EC516E">
        <w:rPr>
          <w:lang w:eastAsia="lt-LT"/>
        </w:rPr>
        <w:t>pankuronis</w:t>
      </w:r>
      <w:proofErr w:type="spellEnd"/>
      <w:r w:rsidRPr="00EC516E">
        <w:rPr>
          <w:lang w:eastAsia="lt-LT"/>
        </w:rPr>
        <w:t xml:space="preserve">, </w:t>
      </w:r>
      <w:proofErr w:type="spellStart"/>
      <w:r w:rsidRPr="00EC516E">
        <w:rPr>
          <w:lang w:eastAsia="lt-LT"/>
        </w:rPr>
        <w:t>propanididas</w:t>
      </w:r>
      <w:proofErr w:type="spellEnd"/>
      <w:r w:rsidRPr="00EC516E">
        <w:rPr>
          <w:lang w:eastAsia="lt-LT"/>
        </w:rPr>
        <w:t xml:space="preserve"> </w:t>
      </w:r>
      <w:r w:rsidRPr="00EC516E">
        <w:t xml:space="preserve">mažina plazmos </w:t>
      </w:r>
      <w:proofErr w:type="spellStart"/>
      <w:r w:rsidRPr="00EC516E">
        <w:t>cholinesterazės</w:t>
      </w:r>
      <w:proofErr w:type="spellEnd"/>
      <w:r w:rsidRPr="00EC516E">
        <w:t xml:space="preserve"> aktyvumą, todėl ilgėja </w:t>
      </w:r>
      <w:proofErr w:type="spellStart"/>
      <w:r w:rsidR="008C2C6E" w:rsidRPr="00EC516E">
        <w:t>suksametonio</w:t>
      </w:r>
      <w:proofErr w:type="spellEnd"/>
      <w:r w:rsidR="008C2C6E" w:rsidRPr="00EC516E">
        <w:t xml:space="preserve"> chlorido</w:t>
      </w:r>
      <w:r w:rsidRPr="00EC516E">
        <w:t xml:space="preserve"> poveikis.</w:t>
      </w:r>
    </w:p>
    <w:p w14:paraId="71C81A22" w14:textId="77777777" w:rsidR="00996279" w:rsidRPr="00EC516E" w:rsidRDefault="00996279" w:rsidP="0095204A">
      <w:pPr>
        <w:pStyle w:val="BTEMEASMCA"/>
      </w:pPr>
    </w:p>
    <w:p w14:paraId="249F908D" w14:textId="77777777" w:rsidR="00996279" w:rsidRPr="00EC516E" w:rsidRDefault="00996279" w:rsidP="0095204A">
      <w:pPr>
        <w:pStyle w:val="BTEMEASMCA"/>
      </w:pPr>
      <w:proofErr w:type="spellStart"/>
      <w:r w:rsidRPr="00EC516E">
        <w:t>Metoklopramidas</w:t>
      </w:r>
      <w:proofErr w:type="spellEnd"/>
    </w:p>
    <w:p w14:paraId="187930FD" w14:textId="77777777" w:rsidR="00996279" w:rsidRPr="00EC516E" w:rsidRDefault="00996279" w:rsidP="0095204A">
      <w:pPr>
        <w:pStyle w:val="BTEMEASMCA"/>
      </w:pPr>
      <w:proofErr w:type="spellStart"/>
      <w:r w:rsidRPr="00EC516E">
        <w:t>Metoklopramidas</w:t>
      </w:r>
      <w:proofErr w:type="spellEnd"/>
      <w:r w:rsidRPr="00EC516E">
        <w:t xml:space="preserve"> mažina plazmos </w:t>
      </w:r>
      <w:proofErr w:type="spellStart"/>
      <w:r w:rsidRPr="00EC516E">
        <w:t>cholinesterazės</w:t>
      </w:r>
      <w:proofErr w:type="spellEnd"/>
      <w:r w:rsidRPr="00EC516E">
        <w:t xml:space="preserve"> aktyvumą, todėl ilgėja </w:t>
      </w:r>
      <w:proofErr w:type="spellStart"/>
      <w:r w:rsidR="008C2C6E" w:rsidRPr="00EC516E">
        <w:t>suksametonio</w:t>
      </w:r>
      <w:proofErr w:type="spellEnd"/>
      <w:r w:rsidR="008C2C6E" w:rsidRPr="00EC516E">
        <w:t xml:space="preserve"> chlorido</w:t>
      </w:r>
      <w:r w:rsidRPr="00EC516E">
        <w:t xml:space="preserve"> poveikis.</w:t>
      </w:r>
    </w:p>
    <w:p w14:paraId="7C59237D" w14:textId="77777777" w:rsidR="00996279" w:rsidRPr="00EC516E" w:rsidRDefault="00996279" w:rsidP="0095204A">
      <w:pPr>
        <w:pStyle w:val="BTEMEASMCA"/>
      </w:pPr>
    </w:p>
    <w:p w14:paraId="02B35A7D" w14:textId="77777777" w:rsidR="00996279" w:rsidRPr="00EC516E" w:rsidRDefault="00996279" w:rsidP="0095204A">
      <w:pPr>
        <w:pStyle w:val="BTEMEASMCA"/>
      </w:pPr>
      <w:r w:rsidRPr="00EC516E">
        <w:t>Magnio sulfatas</w:t>
      </w:r>
    </w:p>
    <w:p w14:paraId="35A32C6D" w14:textId="363DD6FD" w:rsidR="00996279" w:rsidRPr="00EC516E" w:rsidRDefault="00996279" w:rsidP="0095204A">
      <w:pPr>
        <w:pStyle w:val="BTEMEASMCA"/>
      </w:pPr>
      <w:r w:rsidRPr="00EC516E">
        <w:t xml:space="preserve">Magnio sulfatas slopina ir </w:t>
      </w:r>
      <w:proofErr w:type="spellStart"/>
      <w:r w:rsidRPr="00EC516E">
        <w:t>acetilcholino</w:t>
      </w:r>
      <w:proofErr w:type="spellEnd"/>
      <w:r w:rsidRPr="00EC516E">
        <w:t xml:space="preserve"> išsiskyrimą, ir </w:t>
      </w:r>
      <w:proofErr w:type="spellStart"/>
      <w:r w:rsidRPr="00EC516E">
        <w:t>postsina</w:t>
      </w:r>
      <w:r w:rsidR="00DF1B2A" w:rsidRPr="00EC516E">
        <w:t>p</w:t>
      </w:r>
      <w:r w:rsidRPr="00EC516E">
        <w:t>stinės</w:t>
      </w:r>
      <w:proofErr w:type="spellEnd"/>
      <w:r w:rsidRPr="00EC516E">
        <w:t xml:space="preserve"> membranos jautrumą, todėl ilgėja </w:t>
      </w:r>
      <w:proofErr w:type="spellStart"/>
      <w:r w:rsidR="008C2C6E" w:rsidRPr="00EC516E">
        <w:t>suksametonio</w:t>
      </w:r>
      <w:proofErr w:type="spellEnd"/>
      <w:r w:rsidR="008C2C6E" w:rsidRPr="00EC516E">
        <w:t xml:space="preserve"> chlorido</w:t>
      </w:r>
      <w:r w:rsidRPr="00EC516E">
        <w:t xml:space="preserve"> poveikis. Magnio sulfato skyrimas turi būti nutrauktas 20</w:t>
      </w:r>
      <w:r w:rsidR="00A41258" w:rsidRPr="00EC516E">
        <w:t>–</w:t>
      </w:r>
      <w:r w:rsidRPr="00EC516E">
        <w:t xml:space="preserve">30 min. prieš </w:t>
      </w:r>
      <w:proofErr w:type="spellStart"/>
      <w:r w:rsidRPr="00EC516E">
        <w:t>Lysthenon</w:t>
      </w:r>
      <w:proofErr w:type="spellEnd"/>
      <w:r w:rsidRPr="00EC516E">
        <w:t xml:space="preserve"> vartojimą.</w:t>
      </w:r>
    </w:p>
    <w:p w14:paraId="4FEC2239" w14:textId="77777777" w:rsidR="00996279" w:rsidRPr="00EC516E" w:rsidRDefault="00996279" w:rsidP="0095204A">
      <w:pPr>
        <w:pStyle w:val="BTEMEASMCA"/>
      </w:pPr>
    </w:p>
    <w:p w14:paraId="30E9C045" w14:textId="77777777" w:rsidR="00996279" w:rsidRPr="00EC516E" w:rsidRDefault="00996279" w:rsidP="0095204A">
      <w:pPr>
        <w:pStyle w:val="BTEMEASMCA"/>
      </w:pPr>
      <w:r w:rsidRPr="00EC516E">
        <w:t>Beta-</w:t>
      </w:r>
      <w:proofErr w:type="spellStart"/>
      <w:r w:rsidRPr="00EC516E">
        <w:t>adrenoreceptorių</w:t>
      </w:r>
      <w:proofErr w:type="spellEnd"/>
      <w:r w:rsidRPr="00EC516E">
        <w:t xml:space="preserve"> </w:t>
      </w:r>
      <w:proofErr w:type="spellStart"/>
      <w:r w:rsidRPr="00EC516E">
        <w:t>agonistai</w:t>
      </w:r>
      <w:proofErr w:type="spellEnd"/>
    </w:p>
    <w:p w14:paraId="1281EF8F" w14:textId="77777777" w:rsidR="00996279" w:rsidRPr="00EC516E" w:rsidRDefault="00996279" w:rsidP="0095204A">
      <w:pPr>
        <w:pStyle w:val="BTEMEASMCA"/>
      </w:pPr>
      <w:proofErr w:type="spellStart"/>
      <w:r w:rsidRPr="00EC516E">
        <w:t>Terbutalinas</w:t>
      </w:r>
      <w:proofErr w:type="spellEnd"/>
      <w:r w:rsidRPr="00EC516E">
        <w:t xml:space="preserve">, </w:t>
      </w:r>
      <w:proofErr w:type="spellStart"/>
      <w:r w:rsidRPr="00EC516E">
        <w:t>bambuterolis</w:t>
      </w:r>
      <w:proofErr w:type="spellEnd"/>
      <w:r w:rsidRPr="00EC516E">
        <w:t xml:space="preserve"> grįžtamai blokuoja plazmos </w:t>
      </w:r>
      <w:proofErr w:type="spellStart"/>
      <w:r w:rsidRPr="00EC516E">
        <w:t>cholinesterazę</w:t>
      </w:r>
      <w:proofErr w:type="spellEnd"/>
      <w:r w:rsidRPr="00EC516E">
        <w:t xml:space="preserve">, todėl ilgėja </w:t>
      </w:r>
      <w:proofErr w:type="spellStart"/>
      <w:r w:rsidR="008C2C6E" w:rsidRPr="00EC516E">
        <w:t>suksametonio</w:t>
      </w:r>
      <w:proofErr w:type="spellEnd"/>
      <w:r w:rsidR="008C2C6E" w:rsidRPr="00EC516E">
        <w:t xml:space="preserve"> chlorido</w:t>
      </w:r>
      <w:r w:rsidR="008C2C6E" w:rsidRPr="00EC516E" w:rsidDel="008C2C6E">
        <w:t xml:space="preserve"> </w:t>
      </w:r>
      <w:r w:rsidRPr="00EC516E">
        <w:t>poveikis.</w:t>
      </w:r>
    </w:p>
    <w:p w14:paraId="1DD00849" w14:textId="77777777" w:rsidR="00996279" w:rsidRPr="00EC516E" w:rsidRDefault="00996279" w:rsidP="0095204A">
      <w:pPr>
        <w:pStyle w:val="BTEMEASMCA"/>
      </w:pPr>
    </w:p>
    <w:p w14:paraId="50DA88FF" w14:textId="77777777" w:rsidR="00996279" w:rsidRPr="00EC516E" w:rsidRDefault="00996279" w:rsidP="0095204A">
      <w:pPr>
        <w:pStyle w:val="BTEMEASMCA"/>
      </w:pPr>
      <w:r w:rsidRPr="00EC516E">
        <w:t>Beta-</w:t>
      </w:r>
      <w:proofErr w:type="spellStart"/>
      <w:r w:rsidRPr="00EC516E">
        <w:t>adrenoreceptorių</w:t>
      </w:r>
      <w:proofErr w:type="spellEnd"/>
      <w:r w:rsidRPr="00EC516E">
        <w:t xml:space="preserve"> blokatoriai ir kalcio kanalų blokatoriai</w:t>
      </w:r>
    </w:p>
    <w:p w14:paraId="6AC68C7B" w14:textId="77777777" w:rsidR="00996279" w:rsidRPr="00EC516E" w:rsidRDefault="00996279" w:rsidP="0095204A">
      <w:pPr>
        <w:pStyle w:val="BTEMEASMCA"/>
      </w:pPr>
      <w:r w:rsidRPr="00EC516E">
        <w:t>Stiprina nervo ir raumens jungties blokadą, todėl gali pasunkėti raumenų pažeidimas ir padažnėti piktybinė hipertermija.</w:t>
      </w:r>
    </w:p>
    <w:p w14:paraId="5E082F76" w14:textId="77777777" w:rsidR="00996279" w:rsidRPr="00EC516E" w:rsidRDefault="00996279" w:rsidP="0095204A">
      <w:pPr>
        <w:pStyle w:val="BTEMEASMCA"/>
      </w:pPr>
    </w:p>
    <w:p w14:paraId="7B11A78B" w14:textId="77777777" w:rsidR="00996279" w:rsidRPr="00EC516E" w:rsidRDefault="00996279" w:rsidP="0095204A">
      <w:pPr>
        <w:pStyle w:val="BTEMEASMCA"/>
      </w:pPr>
      <w:r w:rsidRPr="00EC516E">
        <w:t>Litis</w:t>
      </w:r>
    </w:p>
    <w:p w14:paraId="6F556BFD" w14:textId="62B39FD2" w:rsidR="00996279" w:rsidRPr="00EC516E" w:rsidRDefault="00996279" w:rsidP="0095204A">
      <w:pPr>
        <w:pStyle w:val="BTEMEASMCA"/>
      </w:pPr>
      <w:r w:rsidRPr="00EC516E">
        <w:t xml:space="preserve">Litis </w:t>
      </w:r>
      <w:r w:rsidR="002839C5" w:rsidRPr="00EC516E">
        <w:t xml:space="preserve">gali sustiprinti </w:t>
      </w:r>
      <w:r w:rsidRPr="00EC516E">
        <w:t>nervo ir raumens jungties blokadą, todėl gali pasunkėti raumenų pažeidimas ir padažnėti piktybinė hipertermija.</w:t>
      </w:r>
    </w:p>
    <w:p w14:paraId="16DC316A" w14:textId="18605FEA" w:rsidR="002839C5" w:rsidRPr="00EC516E" w:rsidRDefault="002839C5" w:rsidP="0095204A">
      <w:pPr>
        <w:pStyle w:val="BTEMEASMCA"/>
      </w:pPr>
    </w:p>
    <w:p w14:paraId="444C5485" w14:textId="1EEA3180" w:rsidR="002839C5" w:rsidRPr="00EC516E" w:rsidRDefault="002839C5" w:rsidP="0095204A">
      <w:pPr>
        <w:pStyle w:val="BTEMEASMCA"/>
      </w:pPr>
      <w:proofErr w:type="spellStart"/>
      <w:r w:rsidRPr="00EC516E">
        <w:t>Azatioprinas</w:t>
      </w:r>
      <w:proofErr w:type="spellEnd"/>
    </w:p>
    <w:p w14:paraId="3B1CC9B6" w14:textId="56E2F8DC" w:rsidR="00996279" w:rsidRPr="00EC516E" w:rsidRDefault="002839C5" w:rsidP="0095204A">
      <w:pPr>
        <w:pStyle w:val="BTEMEASMCA"/>
      </w:pPr>
      <w:r w:rsidRPr="00EC516E">
        <w:t xml:space="preserve">Eksperimentiniai duomenys patvirtina, kad </w:t>
      </w:r>
      <w:proofErr w:type="spellStart"/>
      <w:r w:rsidRPr="00EC516E">
        <w:t>azatioprinas</w:t>
      </w:r>
      <w:proofErr w:type="spellEnd"/>
      <w:r w:rsidRPr="00EC516E">
        <w:t xml:space="preserve"> sustiprina </w:t>
      </w:r>
      <w:proofErr w:type="spellStart"/>
      <w:r w:rsidRPr="00EC516E">
        <w:t>suksametonio</w:t>
      </w:r>
      <w:proofErr w:type="spellEnd"/>
      <w:r w:rsidRPr="00EC516E">
        <w:t xml:space="preserve"> sukeliamą nervo ir raumens jungties blokadą (žr. 4.4 skyrių).</w:t>
      </w:r>
    </w:p>
    <w:p w14:paraId="474E3611" w14:textId="77777777" w:rsidR="002839C5" w:rsidRPr="00EC516E" w:rsidRDefault="002839C5" w:rsidP="0095204A">
      <w:pPr>
        <w:pStyle w:val="BTEMEASMCA"/>
      </w:pPr>
    </w:p>
    <w:p w14:paraId="5A732E3F" w14:textId="77777777" w:rsidR="00996279" w:rsidRPr="00EC516E" w:rsidRDefault="00996279" w:rsidP="0095204A">
      <w:pPr>
        <w:pStyle w:val="BTEMEASMCA"/>
      </w:pPr>
      <w:proofErr w:type="spellStart"/>
      <w:r w:rsidRPr="00EC516E">
        <w:t>Citostatikai</w:t>
      </w:r>
      <w:proofErr w:type="spellEnd"/>
    </w:p>
    <w:p w14:paraId="0FC20CA5" w14:textId="77777777" w:rsidR="00996279" w:rsidRPr="00EC516E" w:rsidRDefault="00996279" w:rsidP="0095204A">
      <w:pPr>
        <w:pStyle w:val="BTEMEASMCA"/>
      </w:pPr>
      <w:proofErr w:type="spellStart"/>
      <w:r w:rsidRPr="00EC516E">
        <w:t>Alkilinantys</w:t>
      </w:r>
      <w:proofErr w:type="spellEnd"/>
      <w:r w:rsidRPr="00EC516E">
        <w:t xml:space="preserve"> </w:t>
      </w:r>
      <w:proofErr w:type="spellStart"/>
      <w:r w:rsidRPr="00EC516E">
        <w:t>citostatikai</w:t>
      </w:r>
      <w:proofErr w:type="spellEnd"/>
      <w:r w:rsidRPr="00EC516E">
        <w:t xml:space="preserve">, pvz., </w:t>
      </w:r>
      <w:proofErr w:type="spellStart"/>
      <w:r w:rsidRPr="00EC516E">
        <w:t>ciklofosfamidas</w:t>
      </w:r>
      <w:proofErr w:type="spellEnd"/>
      <w:r w:rsidRPr="00EC516E">
        <w:t xml:space="preserve"> gali sukelti negrįžtamą </w:t>
      </w:r>
      <w:proofErr w:type="spellStart"/>
      <w:r w:rsidRPr="00EC516E">
        <w:t>cholinesterazės</w:t>
      </w:r>
      <w:proofErr w:type="spellEnd"/>
      <w:r w:rsidRPr="00EC516E">
        <w:t xml:space="preserve"> blokadą, todėl sulėtėja </w:t>
      </w:r>
      <w:proofErr w:type="spellStart"/>
      <w:r w:rsidR="008C2C6E" w:rsidRPr="00EC516E">
        <w:t>suksametonio</w:t>
      </w:r>
      <w:proofErr w:type="spellEnd"/>
      <w:r w:rsidR="008C2C6E" w:rsidRPr="00EC516E">
        <w:t xml:space="preserve"> chlorido</w:t>
      </w:r>
      <w:r w:rsidRPr="00EC516E">
        <w:t xml:space="preserve"> metabolizmas ir pailgėja jo poveikis.</w:t>
      </w:r>
    </w:p>
    <w:p w14:paraId="226BBCAE" w14:textId="77777777" w:rsidR="00996279" w:rsidRPr="00EC516E" w:rsidRDefault="00996279" w:rsidP="0095204A">
      <w:pPr>
        <w:pStyle w:val="BTEMEASMCA"/>
      </w:pPr>
    </w:p>
    <w:p w14:paraId="1A323588" w14:textId="76DA3979" w:rsidR="00996279" w:rsidRPr="00EC516E" w:rsidRDefault="004C318E" w:rsidP="0095204A">
      <w:pPr>
        <w:pStyle w:val="BTEMEASMCA"/>
      </w:pPr>
      <w:proofErr w:type="spellStart"/>
      <w:r w:rsidRPr="00EC516E">
        <w:t>Paration</w:t>
      </w:r>
      <w:r w:rsidR="00275661" w:rsidRPr="00EC516E">
        <w:t>as</w:t>
      </w:r>
      <w:proofErr w:type="spellEnd"/>
      <w:r w:rsidR="00275661" w:rsidRPr="00EC516E">
        <w:t xml:space="preserve"> ir </w:t>
      </w:r>
      <w:proofErr w:type="spellStart"/>
      <w:r w:rsidRPr="00EC516E">
        <w:t>malation</w:t>
      </w:r>
      <w:r w:rsidR="00275661" w:rsidRPr="00EC516E">
        <w:t>as</w:t>
      </w:r>
      <w:proofErr w:type="spellEnd"/>
      <w:r w:rsidRPr="00EC516E">
        <w:t xml:space="preserve"> (f</w:t>
      </w:r>
      <w:r w:rsidR="00996279" w:rsidRPr="00EC516E">
        <w:t>osforo organiniai insekticidai</w:t>
      </w:r>
      <w:r w:rsidR="00AF1BF6" w:rsidRPr="00EC516E">
        <w:t>)</w:t>
      </w:r>
    </w:p>
    <w:p w14:paraId="133C5F7A" w14:textId="0ED401EB" w:rsidR="00996279" w:rsidRPr="00EC516E" w:rsidRDefault="00996279" w:rsidP="0095204A">
      <w:pPr>
        <w:pStyle w:val="BTEMEASMCA"/>
      </w:pPr>
      <w:r w:rsidRPr="00EC516E">
        <w:t xml:space="preserve">Fosforo organinių insekticidų buvimas aplinkoje blokuoja </w:t>
      </w:r>
      <w:proofErr w:type="spellStart"/>
      <w:r w:rsidRPr="00EC516E">
        <w:t>acetilcholinesterazę</w:t>
      </w:r>
      <w:proofErr w:type="spellEnd"/>
      <w:r w:rsidRPr="00EC516E">
        <w:t xml:space="preserve"> ir atipinę </w:t>
      </w:r>
      <w:proofErr w:type="spellStart"/>
      <w:r w:rsidRPr="00EC516E">
        <w:t>cholinesterazę</w:t>
      </w:r>
      <w:proofErr w:type="spellEnd"/>
      <w:r w:rsidRPr="00EC516E">
        <w:t xml:space="preserve">, todėl ilgėja </w:t>
      </w:r>
      <w:proofErr w:type="spellStart"/>
      <w:r w:rsidR="008C2C6E" w:rsidRPr="00EC516E">
        <w:t>suksametonio</w:t>
      </w:r>
      <w:proofErr w:type="spellEnd"/>
      <w:r w:rsidR="008C2C6E" w:rsidRPr="00EC516E">
        <w:t xml:space="preserve"> chlorido</w:t>
      </w:r>
      <w:r w:rsidRPr="00EC516E">
        <w:t xml:space="preserve"> poveikis.</w:t>
      </w:r>
    </w:p>
    <w:p w14:paraId="0E278039" w14:textId="77777777" w:rsidR="00996279" w:rsidRPr="00EC516E" w:rsidRDefault="00996279" w:rsidP="0095204A">
      <w:pPr>
        <w:pStyle w:val="BTEMEASMCA"/>
      </w:pPr>
    </w:p>
    <w:p w14:paraId="1C6EC754" w14:textId="77777777" w:rsidR="00996279" w:rsidRPr="00EC516E" w:rsidRDefault="00996279" w:rsidP="0095204A">
      <w:pPr>
        <w:pStyle w:val="BTEMEASMCA"/>
      </w:pPr>
      <w:r w:rsidRPr="00EC516E">
        <w:t>Alkoholis ir vaistiniai preparatai, slopinantys CNS aktyvumą</w:t>
      </w:r>
    </w:p>
    <w:p w14:paraId="60E192F7" w14:textId="77777777" w:rsidR="00996279" w:rsidRPr="00EC516E" w:rsidRDefault="008C2C6E" w:rsidP="0095204A">
      <w:pPr>
        <w:pStyle w:val="BTEMEASMCA"/>
      </w:pPr>
      <w:proofErr w:type="spellStart"/>
      <w:r w:rsidRPr="00EC516E">
        <w:t>Suksametonio</w:t>
      </w:r>
      <w:proofErr w:type="spellEnd"/>
      <w:r w:rsidRPr="00EC516E">
        <w:t xml:space="preserve"> chlorido</w:t>
      </w:r>
      <w:r w:rsidR="00996279" w:rsidRPr="00EC516E">
        <w:t xml:space="preserve"> perdozavimo simptomai stiprėja.</w:t>
      </w:r>
    </w:p>
    <w:p w14:paraId="48D00970" w14:textId="77777777" w:rsidR="00996279" w:rsidRPr="00EC516E" w:rsidRDefault="00996279" w:rsidP="0095204A">
      <w:pPr>
        <w:pStyle w:val="BTEMEASMCA"/>
      </w:pPr>
    </w:p>
    <w:p w14:paraId="7006E341" w14:textId="77777777" w:rsidR="00996279" w:rsidRPr="00EC516E" w:rsidRDefault="00996279" w:rsidP="0095204A">
      <w:pPr>
        <w:pStyle w:val="BTEMEASMCA"/>
      </w:pPr>
      <w:r w:rsidRPr="00EC516E">
        <w:t xml:space="preserve">MAO inhibitoriai ir </w:t>
      </w:r>
      <w:proofErr w:type="spellStart"/>
      <w:r w:rsidRPr="00EC516E">
        <w:t>neuroleptikai</w:t>
      </w:r>
      <w:proofErr w:type="spellEnd"/>
    </w:p>
    <w:p w14:paraId="53491F16" w14:textId="6AE6EDA3" w:rsidR="00996279" w:rsidRPr="00EC516E" w:rsidRDefault="00996279" w:rsidP="0095204A">
      <w:pPr>
        <w:pStyle w:val="BTEMEASMCA"/>
      </w:pPr>
      <w:proofErr w:type="spellStart"/>
      <w:r w:rsidRPr="00EC516E">
        <w:t>Fenelzinas</w:t>
      </w:r>
      <w:proofErr w:type="spellEnd"/>
      <w:r w:rsidRPr="00EC516E">
        <w:t xml:space="preserve">, </w:t>
      </w:r>
      <w:proofErr w:type="spellStart"/>
      <w:r w:rsidRPr="00EC516E">
        <w:t>promazinas</w:t>
      </w:r>
      <w:proofErr w:type="spellEnd"/>
      <w:r w:rsidRPr="00EC516E">
        <w:t xml:space="preserve"> ir </w:t>
      </w:r>
      <w:proofErr w:type="spellStart"/>
      <w:r w:rsidRPr="00EC516E">
        <w:t>chlorpromazinas</w:t>
      </w:r>
      <w:proofErr w:type="spellEnd"/>
      <w:r w:rsidRPr="00EC516E">
        <w:t xml:space="preserve"> mažina plazmos </w:t>
      </w:r>
      <w:proofErr w:type="spellStart"/>
      <w:r w:rsidRPr="00EC516E">
        <w:t>cholinesterazės</w:t>
      </w:r>
      <w:proofErr w:type="spellEnd"/>
      <w:r w:rsidRPr="00EC516E">
        <w:t xml:space="preserve"> aktyvumą, todėl ilgėja </w:t>
      </w:r>
      <w:proofErr w:type="spellStart"/>
      <w:r w:rsidR="008C2C6E" w:rsidRPr="00EC516E">
        <w:t>suksametonio</w:t>
      </w:r>
      <w:proofErr w:type="spellEnd"/>
      <w:r w:rsidR="008C2C6E" w:rsidRPr="00EC516E">
        <w:t xml:space="preserve"> chlorido</w:t>
      </w:r>
      <w:r w:rsidR="008C2C6E" w:rsidRPr="00EC516E" w:rsidDel="008C2C6E">
        <w:t xml:space="preserve"> </w:t>
      </w:r>
      <w:r w:rsidRPr="00EC516E">
        <w:t xml:space="preserve">poveikis. </w:t>
      </w:r>
    </w:p>
    <w:p w14:paraId="373A6D2E" w14:textId="77777777" w:rsidR="00996279" w:rsidRPr="00EC516E" w:rsidRDefault="00996279" w:rsidP="0095204A">
      <w:pPr>
        <w:pStyle w:val="BTEMEASMCA"/>
      </w:pPr>
    </w:p>
    <w:p w14:paraId="577B3D8C" w14:textId="77777777" w:rsidR="00996279" w:rsidRPr="00EC516E" w:rsidRDefault="00996279" w:rsidP="0095204A">
      <w:pPr>
        <w:pStyle w:val="BTEMEASMCA"/>
      </w:pPr>
      <w:proofErr w:type="spellStart"/>
      <w:r w:rsidRPr="00EC516E">
        <w:t>Trimetafanas</w:t>
      </w:r>
      <w:proofErr w:type="spellEnd"/>
    </w:p>
    <w:p w14:paraId="2DF51AC6" w14:textId="77777777" w:rsidR="00996279" w:rsidRPr="00EC516E" w:rsidRDefault="00996279" w:rsidP="0095204A">
      <w:pPr>
        <w:pStyle w:val="BTEMEASMCA"/>
      </w:pPr>
      <w:proofErr w:type="spellStart"/>
      <w:r w:rsidRPr="00EC516E">
        <w:t>Trimetafanas</w:t>
      </w:r>
      <w:proofErr w:type="spellEnd"/>
      <w:r w:rsidRPr="00EC516E">
        <w:t xml:space="preserve"> mažina plazmos </w:t>
      </w:r>
      <w:proofErr w:type="spellStart"/>
      <w:r w:rsidRPr="00EC516E">
        <w:t>cholinesterazės</w:t>
      </w:r>
      <w:proofErr w:type="spellEnd"/>
      <w:r w:rsidRPr="00EC516E">
        <w:t xml:space="preserve"> aktyvumą, todėl ilgėja </w:t>
      </w:r>
      <w:proofErr w:type="spellStart"/>
      <w:r w:rsidR="008C2C6E" w:rsidRPr="00EC516E">
        <w:t>suksametonio</w:t>
      </w:r>
      <w:proofErr w:type="spellEnd"/>
      <w:r w:rsidR="008C2C6E" w:rsidRPr="00EC516E">
        <w:t xml:space="preserve"> chlorido</w:t>
      </w:r>
      <w:r w:rsidRPr="00EC516E">
        <w:t xml:space="preserve"> poveikis.</w:t>
      </w:r>
    </w:p>
    <w:p w14:paraId="2F10DB86" w14:textId="77777777" w:rsidR="00996279" w:rsidRPr="00EC516E" w:rsidRDefault="00996279" w:rsidP="0095204A">
      <w:pPr>
        <w:pStyle w:val="BTEMEASMCA"/>
      </w:pPr>
    </w:p>
    <w:p w14:paraId="4FB9178D" w14:textId="77777777" w:rsidR="00F1070B" w:rsidRPr="00EC516E" w:rsidRDefault="00F1070B" w:rsidP="0095204A">
      <w:pPr>
        <w:pStyle w:val="BTEMEASMCA"/>
      </w:pPr>
      <w:r w:rsidRPr="00EC516E">
        <w:t>Kortikosteroidai</w:t>
      </w:r>
    </w:p>
    <w:p w14:paraId="0AC9655A" w14:textId="6B41DB19" w:rsidR="00F1070B" w:rsidRPr="00EC516E" w:rsidRDefault="00F1070B" w:rsidP="0095204A">
      <w:pPr>
        <w:pStyle w:val="BTEMEASMCA"/>
      </w:pPr>
      <w:r w:rsidRPr="00EC516E">
        <w:t xml:space="preserve">Gali sustiprinti ir pailginti </w:t>
      </w:r>
      <w:proofErr w:type="spellStart"/>
      <w:r w:rsidRPr="00EC516E">
        <w:t>suksametonio</w:t>
      </w:r>
      <w:proofErr w:type="spellEnd"/>
      <w:r w:rsidRPr="00EC516E">
        <w:t xml:space="preserve"> chlorido poveikį.</w:t>
      </w:r>
    </w:p>
    <w:p w14:paraId="587F5121" w14:textId="77777777" w:rsidR="00F1070B" w:rsidRPr="00EC516E" w:rsidRDefault="00F1070B" w:rsidP="0095204A">
      <w:pPr>
        <w:pStyle w:val="BTEMEASMCA"/>
      </w:pPr>
    </w:p>
    <w:p w14:paraId="34C262FF" w14:textId="7D85F195" w:rsidR="00996279" w:rsidRPr="00EC516E" w:rsidRDefault="009847A7" w:rsidP="0095204A">
      <w:pPr>
        <w:pStyle w:val="BTEMEASMCA"/>
      </w:pPr>
      <w:r w:rsidRPr="00EC516E">
        <w:t>H</w:t>
      </w:r>
      <w:r w:rsidR="00602A94" w:rsidRPr="00EC516E">
        <w:t xml:space="preserve">ormoniniai </w:t>
      </w:r>
      <w:r w:rsidR="00996279" w:rsidRPr="00EC516E">
        <w:t xml:space="preserve">kontraceptikai, estrogenai, </w:t>
      </w:r>
      <w:proofErr w:type="spellStart"/>
      <w:r w:rsidR="00996279" w:rsidRPr="00EC516E">
        <w:t>oksitocinas</w:t>
      </w:r>
      <w:proofErr w:type="spellEnd"/>
      <w:r w:rsidR="00996279" w:rsidRPr="00EC516E">
        <w:t xml:space="preserve"> </w:t>
      </w:r>
    </w:p>
    <w:p w14:paraId="205C96C6" w14:textId="1691E202" w:rsidR="00996279" w:rsidRPr="00EC516E" w:rsidRDefault="00996279" w:rsidP="0095204A">
      <w:pPr>
        <w:pStyle w:val="BTEMEASMCA"/>
      </w:pPr>
      <w:r w:rsidRPr="00EC516E">
        <w:t xml:space="preserve">Šie vaistiniai preparatai mažina plazmos </w:t>
      </w:r>
      <w:proofErr w:type="spellStart"/>
      <w:r w:rsidRPr="00EC516E">
        <w:t>cholinesterazės</w:t>
      </w:r>
      <w:proofErr w:type="spellEnd"/>
      <w:r w:rsidRPr="00EC516E">
        <w:t xml:space="preserve"> aktyvumą, todėl </w:t>
      </w:r>
      <w:r w:rsidR="00F1070B" w:rsidRPr="00EC516E">
        <w:t xml:space="preserve">gali pailgėti ir sustiprėti </w:t>
      </w:r>
      <w:proofErr w:type="spellStart"/>
      <w:r w:rsidR="008C2C6E" w:rsidRPr="00EC516E">
        <w:t>suksametonio</w:t>
      </w:r>
      <w:proofErr w:type="spellEnd"/>
      <w:r w:rsidR="008C2C6E" w:rsidRPr="00EC516E">
        <w:t xml:space="preserve"> chlorido</w:t>
      </w:r>
      <w:r w:rsidRPr="00EC516E">
        <w:t xml:space="preserve"> poveikis.</w:t>
      </w:r>
    </w:p>
    <w:p w14:paraId="0F0253E7" w14:textId="77777777" w:rsidR="002839C5" w:rsidRPr="00EC516E" w:rsidRDefault="002839C5" w:rsidP="0095204A">
      <w:pPr>
        <w:pStyle w:val="BTEMEASMCA"/>
      </w:pPr>
    </w:p>
    <w:p w14:paraId="1B10DE02" w14:textId="699EF2A0" w:rsidR="00996279" w:rsidRPr="00EC516E" w:rsidRDefault="00F1070B" w:rsidP="0095204A">
      <w:pPr>
        <w:pStyle w:val="BTEMEASMCA"/>
      </w:pPr>
      <w:r w:rsidRPr="00EC516E">
        <w:t>Atropinas</w:t>
      </w:r>
      <w:r w:rsidR="00DC02F4" w:rsidRPr="00EC516E">
        <w:t xml:space="preserve"> </w:t>
      </w:r>
      <w:r w:rsidRPr="00EC516E">
        <w:t xml:space="preserve">gali susilpninti </w:t>
      </w:r>
      <w:proofErr w:type="spellStart"/>
      <w:r w:rsidRPr="00EC516E">
        <w:t>suksametonio</w:t>
      </w:r>
      <w:proofErr w:type="spellEnd"/>
      <w:r w:rsidRPr="00EC516E">
        <w:t xml:space="preserve"> chlorido </w:t>
      </w:r>
      <w:proofErr w:type="spellStart"/>
      <w:r w:rsidRPr="00EC516E">
        <w:t>parasimpatomimetinį</w:t>
      </w:r>
      <w:proofErr w:type="spellEnd"/>
      <w:r w:rsidRPr="00EC516E">
        <w:t xml:space="preserve"> poveikį.</w:t>
      </w:r>
    </w:p>
    <w:p w14:paraId="21550D18" w14:textId="77777777" w:rsidR="00F1070B" w:rsidRPr="00EC516E" w:rsidRDefault="00F1070B" w:rsidP="0095204A">
      <w:pPr>
        <w:pStyle w:val="BTEMEASMCA"/>
      </w:pPr>
    </w:p>
    <w:p w14:paraId="7121AF6A" w14:textId="3E3F1AFE" w:rsidR="00996279" w:rsidRPr="00EC516E" w:rsidRDefault="00996279" w:rsidP="00996279">
      <w:pPr>
        <w:pStyle w:val="PI-2EMEASMCA"/>
      </w:pPr>
      <w:bookmarkStart w:id="18" w:name="_Toc129243107"/>
      <w:bookmarkStart w:id="19" w:name="_Toc129243232"/>
      <w:r w:rsidRPr="00EC516E">
        <w:t>4.6</w:t>
      </w:r>
      <w:r w:rsidRPr="00EC516E">
        <w:tab/>
        <w:t>Vaisingumas, nėštumo ir žindymo laikotarpis</w:t>
      </w:r>
      <w:bookmarkEnd w:id="18"/>
      <w:bookmarkEnd w:id="19"/>
    </w:p>
    <w:p w14:paraId="34537AA8" w14:textId="77777777" w:rsidR="00996279" w:rsidRPr="00EC516E" w:rsidRDefault="00996279" w:rsidP="0095204A">
      <w:pPr>
        <w:pStyle w:val="BTEMEASMCA"/>
      </w:pPr>
    </w:p>
    <w:p w14:paraId="01955055" w14:textId="77777777" w:rsidR="00996279" w:rsidRPr="00EC516E" w:rsidRDefault="00996279" w:rsidP="0095204A">
      <w:pPr>
        <w:pStyle w:val="BTEMEASMCA"/>
      </w:pPr>
      <w:r w:rsidRPr="00EC516E">
        <w:t>Nėštumas</w:t>
      </w:r>
    </w:p>
    <w:p w14:paraId="5837836D" w14:textId="44D08CC2" w:rsidR="00996279" w:rsidRPr="00EC516E" w:rsidRDefault="00996279" w:rsidP="0095204A">
      <w:pPr>
        <w:pStyle w:val="BTEMEASMCA"/>
      </w:pPr>
      <w:proofErr w:type="spellStart"/>
      <w:r w:rsidRPr="00EC516E">
        <w:t>Lysthenon</w:t>
      </w:r>
      <w:proofErr w:type="spellEnd"/>
      <w:r w:rsidRPr="00EC516E">
        <w:t xml:space="preserve"> neturėtų būti naudojamas nėštumo metu, nebent to neabejotinai reikia. Nėštumo metu atipinės </w:t>
      </w:r>
      <w:proofErr w:type="spellStart"/>
      <w:r w:rsidRPr="00EC516E">
        <w:t>cholinesterazės</w:t>
      </w:r>
      <w:proofErr w:type="spellEnd"/>
      <w:r w:rsidRPr="00EC516E">
        <w:t xml:space="preserve"> kiekis sumažėja apie 60</w:t>
      </w:r>
      <w:r w:rsidR="00A41258" w:rsidRPr="00EC516E">
        <w:t>–</w:t>
      </w:r>
      <w:r w:rsidRPr="00EC516E">
        <w:t xml:space="preserve">70%, todėl pailgėja </w:t>
      </w:r>
      <w:proofErr w:type="spellStart"/>
      <w:r w:rsidRPr="00EC516E">
        <w:t>Lysthenon</w:t>
      </w:r>
      <w:proofErr w:type="spellEnd"/>
      <w:r w:rsidRPr="00EC516E">
        <w:t xml:space="preserve"> poveikis. Atipinės </w:t>
      </w:r>
      <w:proofErr w:type="spellStart"/>
      <w:r w:rsidRPr="00EC516E">
        <w:t>cholinesterazės</w:t>
      </w:r>
      <w:proofErr w:type="spellEnd"/>
      <w:r w:rsidRPr="00EC516E">
        <w:t xml:space="preserve"> kiekis tampa normalus maždaug 6</w:t>
      </w:r>
      <w:r w:rsidR="00A41258" w:rsidRPr="00EC516E">
        <w:t>–</w:t>
      </w:r>
      <w:r w:rsidRPr="00EC516E">
        <w:t>8 sav. po gimdymo.</w:t>
      </w:r>
    </w:p>
    <w:p w14:paraId="6B317E17" w14:textId="77777777" w:rsidR="00BD0473" w:rsidRPr="00EC516E" w:rsidRDefault="00BD0473" w:rsidP="0095204A">
      <w:pPr>
        <w:pStyle w:val="BTEMEASMCA"/>
      </w:pPr>
    </w:p>
    <w:p w14:paraId="4757844E" w14:textId="77777777" w:rsidR="00996279" w:rsidRPr="00EC516E" w:rsidRDefault="00996279" w:rsidP="0095204A">
      <w:pPr>
        <w:pStyle w:val="BTEMEASMCA"/>
      </w:pPr>
      <w:r w:rsidRPr="00EC516E">
        <w:t>Žindymas</w:t>
      </w:r>
    </w:p>
    <w:p w14:paraId="037B79E8" w14:textId="27CAEF31" w:rsidR="00996279" w:rsidRPr="00EC516E" w:rsidRDefault="00996279" w:rsidP="00996279">
      <w:pPr>
        <w:autoSpaceDE w:val="0"/>
        <w:autoSpaceDN w:val="0"/>
        <w:adjustRightInd w:val="0"/>
        <w:rPr>
          <w:szCs w:val="22"/>
          <w:lang w:val="lt-LT"/>
        </w:rPr>
      </w:pPr>
      <w:r w:rsidRPr="00EC516E">
        <w:rPr>
          <w:szCs w:val="22"/>
          <w:lang w:val="lt-LT"/>
        </w:rPr>
        <w:t xml:space="preserve">Nežinoma, ar </w:t>
      </w:r>
      <w:proofErr w:type="spellStart"/>
      <w:r w:rsidRPr="00EC516E">
        <w:rPr>
          <w:szCs w:val="22"/>
          <w:lang w:val="lt-LT"/>
        </w:rPr>
        <w:t>Lysthenon</w:t>
      </w:r>
      <w:proofErr w:type="spellEnd"/>
      <w:r w:rsidRPr="00EC516E">
        <w:rPr>
          <w:szCs w:val="22"/>
          <w:lang w:val="lt-LT"/>
        </w:rPr>
        <w:t xml:space="preserve"> išsiskiria į motinos pieną ir koks galėtų būti poveikis kūdikiui. Žindymo metu </w:t>
      </w:r>
      <w:proofErr w:type="spellStart"/>
      <w:r w:rsidRPr="00EC516E">
        <w:rPr>
          <w:szCs w:val="22"/>
          <w:lang w:val="lt-LT"/>
        </w:rPr>
        <w:t>Lysthenon</w:t>
      </w:r>
      <w:proofErr w:type="spellEnd"/>
      <w:r w:rsidRPr="00EC516E">
        <w:rPr>
          <w:szCs w:val="22"/>
          <w:lang w:val="lt-LT"/>
        </w:rPr>
        <w:t xml:space="preserve"> vartoti negalima. </w:t>
      </w:r>
    </w:p>
    <w:p w14:paraId="2F46F368" w14:textId="4FF4B6FF" w:rsidR="00261DA0" w:rsidRPr="00EC516E" w:rsidRDefault="00261DA0" w:rsidP="00996279">
      <w:pPr>
        <w:autoSpaceDE w:val="0"/>
        <w:autoSpaceDN w:val="0"/>
        <w:adjustRightInd w:val="0"/>
        <w:rPr>
          <w:szCs w:val="22"/>
          <w:lang w:val="lt-LT"/>
        </w:rPr>
      </w:pPr>
    </w:p>
    <w:p w14:paraId="7A1D22C9" w14:textId="169483A8" w:rsidR="00261DA0" w:rsidRPr="00EC516E" w:rsidRDefault="00261DA0" w:rsidP="00996279">
      <w:pPr>
        <w:autoSpaceDE w:val="0"/>
        <w:autoSpaceDN w:val="0"/>
        <w:adjustRightInd w:val="0"/>
        <w:rPr>
          <w:szCs w:val="22"/>
          <w:lang w:val="lt-LT"/>
        </w:rPr>
      </w:pPr>
      <w:r w:rsidRPr="00EC516E">
        <w:rPr>
          <w:szCs w:val="22"/>
          <w:lang w:val="lt-LT"/>
        </w:rPr>
        <w:t>Vaisingumas</w:t>
      </w:r>
    </w:p>
    <w:p w14:paraId="5A8B702A" w14:textId="2841F21C" w:rsidR="00261DA0" w:rsidRPr="00EC516E" w:rsidRDefault="00261DA0" w:rsidP="00996279">
      <w:pPr>
        <w:autoSpaceDE w:val="0"/>
        <w:autoSpaceDN w:val="0"/>
        <w:adjustRightInd w:val="0"/>
        <w:rPr>
          <w:szCs w:val="22"/>
          <w:lang w:val="lt-LT"/>
        </w:rPr>
      </w:pPr>
      <w:proofErr w:type="spellStart"/>
      <w:r w:rsidRPr="00EC516E">
        <w:rPr>
          <w:szCs w:val="22"/>
          <w:lang w:val="lt-LT"/>
        </w:rPr>
        <w:t>Lysthenon</w:t>
      </w:r>
      <w:proofErr w:type="spellEnd"/>
      <w:r w:rsidRPr="00EC516E">
        <w:rPr>
          <w:szCs w:val="22"/>
          <w:lang w:val="lt-LT"/>
        </w:rPr>
        <w:t xml:space="preserve"> poveikis neklinikinių </w:t>
      </w:r>
      <w:proofErr w:type="spellStart"/>
      <w:r w:rsidRPr="00EC516E">
        <w:rPr>
          <w:szCs w:val="22"/>
          <w:lang w:val="lt-LT"/>
        </w:rPr>
        <w:t>toksikologinių</w:t>
      </w:r>
      <w:proofErr w:type="spellEnd"/>
      <w:r w:rsidRPr="00EC516E">
        <w:rPr>
          <w:szCs w:val="22"/>
          <w:lang w:val="lt-LT"/>
        </w:rPr>
        <w:t xml:space="preserve"> rūšių vaisingumui nebuvo įvertintas.</w:t>
      </w:r>
    </w:p>
    <w:p w14:paraId="33007D64" w14:textId="77777777" w:rsidR="00996279" w:rsidRPr="00EC516E" w:rsidRDefault="00996279" w:rsidP="00996279">
      <w:pPr>
        <w:rPr>
          <w:szCs w:val="22"/>
          <w:lang w:val="lt-LT"/>
        </w:rPr>
      </w:pPr>
    </w:p>
    <w:p w14:paraId="34D74370" w14:textId="77777777" w:rsidR="00996279" w:rsidRPr="00EC516E" w:rsidRDefault="00996279" w:rsidP="00996279">
      <w:pPr>
        <w:pStyle w:val="Antrat4"/>
        <w:rPr>
          <w:noProof w:val="0"/>
          <w:szCs w:val="22"/>
          <w:lang w:val="lt-LT"/>
        </w:rPr>
      </w:pPr>
      <w:r w:rsidRPr="00EC516E">
        <w:rPr>
          <w:noProof w:val="0"/>
          <w:szCs w:val="22"/>
          <w:lang w:val="lt-LT"/>
        </w:rPr>
        <w:t>4.7</w:t>
      </w:r>
      <w:r w:rsidRPr="00EC516E">
        <w:rPr>
          <w:noProof w:val="0"/>
          <w:szCs w:val="22"/>
          <w:lang w:val="lt-LT"/>
        </w:rPr>
        <w:tab/>
        <w:t>Poveikis gebėjimui vairuoti ir valdyti mechanizmus</w:t>
      </w:r>
    </w:p>
    <w:p w14:paraId="4142FEEC" w14:textId="77777777" w:rsidR="00996279" w:rsidRPr="00EC516E" w:rsidRDefault="00996279" w:rsidP="00996279">
      <w:pPr>
        <w:rPr>
          <w:szCs w:val="22"/>
          <w:lang w:val="lt-LT"/>
        </w:rPr>
      </w:pPr>
    </w:p>
    <w:p w14:paraId="423A7867" w14:textId="47E3CA28" w:rsidR="00996279" w:rsidRPr="00EC516E" w:rsidRDefault="00996279" w:rsidP="00996279">
      <w:pPr>
        <w:rPr>
          <w:szCs w:val="22"/>
          <w:lang w:val="lt-LT"/>
        </w:rPr>
      </w:pPr>
      <w:proofErr w:type="spellStart"/>
      <w:r w:rsidRPr="00EC516E">
        <w:rPr>
          <w:szCs w:val="22"/>
          <w:lang w:val="lt-LT"/>
        </w:rPr>
        <w:t>Lysthenon</w:t>
      </w:r>
      <w:proofErr w:type="spellEnd"/>
      <w:r w:rsidRPr="00EC516E">
        <w:rPr>
          <w:szCs w:val="22"/>
          <w:lang w:val="lt-LT"/>
        </w:rPr>
        <w:t xml:space="preserve"> </w:t>
      </w:r>
      <w:r w:rsidR="001446A3" w:rsidRPr="00EC516E">
        <w:rPr>
          <w:szCs w:val="22"/>
          <w:lang w:val="lt-LT"/>
        </w:rPr>
        <w:t xml:space="preserve">veikia </w:t>
      </w:r>
      <w:r w:rsidRPr="00EC516E">
        <w:rPr>
          <w:szCs w:val="22"/>
          <w:lang w:val="lt-LT"/>
        </w:rPr>
        <w:t>gebėji</w:t>
      </w:r>
      <w:r w:rsidR="00645A75" w:rsidRPr="00EC516E">
        <w:rPr>
          <w:szCs w:val="22"/>
          <w:lang w:val="lt-LT"/>
        </w:rPr>
        <w:t>m</w:t>
      </w:r>
      <w:r w:rsidR="001446A3" w:rsidRPr="00EC516E">
        <w:rPr>
          <w:szCs w:val="22"/>
          <w:lang w:val="lt-LT"/>
        </w:rPr>
        <w:t>ą</w:t>
      </w:r>
      <w:r w:rsidRPr="00EC516E">
        <w:rPr>
          <w:szCs w:val="22"/>
          <w:lang w:val="lt-LT"/>
        </w:rPr>
        <w:t xml:space="preserve"> vairuoti ir valdyti mechanizmus.</w:t>
      </w:r>
    </w:p>
    <w:p w14:paraId="5829EAFF" w14:textId="0EA37B58" w:rsidR="00996279" w:rsidRPr="00EC516E" w:rsidRDefault="00996279" w:rsidP="00996279">
      <w:pPr>
        <w:rPr>
          <w:szCs w:val="22"/>
          <w:lang w:val="lt-LT"/>
        </w:rPr>
      </w:pPr>
      <w:r w:rsidRPr="00EC516E">
        <w:rPr>
          <w:szCs w:val="22"/>
          <w:lang w:val="lt-LT"/>
        </w:rPr>
        <w:t xml:space="preserve">Po </w:t>
      </w:r>
      <w:proofErr w:type="spellStart"/>
      <w:r w:rsidRPr="00EC516E">
        <w:rPr>
          <w:szCs w:val="22"/>
          <w:lang w:val="lt-LT"/>
        </w:rPr>
        <w:t>Lysthenon</w:t>
      </w:r>
      <w:proofErr w:type="spellEnd"/>
      <w:r w:rsidRPr="00EC516E">
        <w:rPr>
          <w:szCs w:val="22"/>
          <w:lang w:val="lt-LT"/>
        </w:rPr>
        <w:t xml:space="preserve"> vartojimo </w:t>
      </w:r>
      <w:r w:rsidR="001446A3" w:rsidRPr="00EC516E">
        <w:rPr>
          <w:szCs w:val="22"/>
          <w:lang w:val="lt-LT"/>
        </w:rPr>
        <w:t xml:space="preserve">bendrosios anestezijos metu </w:t>
      </w:r>
      <w:r w:rsidRPr="00EC516E">
        <w:rPr>
          <w:szCs w:val="22"/>
          <w:lang w:val="lt-LT"/>
        </w:rPr>
        <w:t>24 valandas vairuoti ir valdyti mechanizm</w:t>
      </w:r>
      <w:r w:rsidR="001446A3" w:rsidRPr="00EC516E">
        <w:rPr>
          <w:szCs w:val="22"/>
          <w:lang w:val="lt-LT"/>
        </w:rPr>
        <w:t>ų</w:t>
      </w:r>
      <w:r w:rsidRPr="00EC516E">
        <w:rPr>
          <w:szCs w:val="22"/>
          <w:lang w:val="lt-LT"/>
        </w:rPr>
        <w:t xml:space="preserve"> </w:t>
      </w:r>
      <w:r w:rsidR="001446A3" w:rsidRPr="00EC516E">
        <w:rPr>
          <w:szCs w:val="22"/>
          <w:lang w:val="lt-LT"/>
        </w:rPr>
        <w:t>negalima</w:t>
      </w:r>
      <w:r w:rsidRPr="00EC516E">
        <w:rPr>
          <w:szCs w:val="22"/>
          <w:lang w:val="lt-LT"/>
        </w:rPr>
        <w:t xml:space="preserve">. Toks atsargumas būtinas todėl, kad kartu su </w:t>
      </w:r>
      <w:proofErr w:type="spellStart"/>
      <w:r w:rsidRPr="00EC516E">
        <w:rPr>
          <w:szCs w:val="22"/>
          <w:lang w:val="lt-LT"/>
        </w:rPr>
        <w:t>Lysthenon</w:t>
      </w:r>
      <w:proofErr w:type="spellEnd"/>
      <w:r w:rsidRPr="00EC516E">
        <w:rPr>
          <w:szCs w:val="22"/>
          <w:lang w:val="lt-LT"/>
        </w:rPr>
        <w:t xml:space="preserve"> vartojama anesteziją sukeliančių vaistų.</w:t>
      </w:r>
    </w:p>
    <w:p w14:paraId="5B2921D6" w14:textId="77777777" w:rsidR="00996279" w:rsidRPr="00EC516E" w:rsidRDefault="00996279" w:rsidP="00996279">
      <w:pPr>
        <w:rPr>
          <w:szCs w:val="22"/>
          <w:lang w:val="lt-LT"/>
        </w:rPr>
      </w:pPr>
    </w:p>
    <w:p w14:paraId="5403E97B" w14:textId="77777777" w:rsidR="00996279" w:rsidRPr="00EC516E" w:rsidRDefault="00996279" w:rsidP="00996279">
      <w:pPr>
        <w:pStyle w:val="Antrat4"/>
        <w:rPr>
          <w:noProof w:val="0"/>
          <w:szCs w:val="22"/>
          <w:lang w:val="lt-LT"/>
        </w:rPr>
      </w:pPr>
      <w:r w:rsidRPr="00EC516E">
        <w:rPr>
          <w:noProof w:val="0"/>
          <w:szCs w:val="22"/>
          <w:lang w:val="lt-LT"/>
        </w:rPr>
        <w:t>4.8</w:t>
      </w:r>
      <w:r w:rsidRPr="00EC516E">
        <w:rPr>
          <w:noProof w:val="0"/>
          <w:szCs w:val="22"/>
          <w:lang w:val="lt-LT"/>
        </w:rPr>
        <w:tab/>
        <w:t>Nepageidaujamas poveikis</w:t>
      </w:r>
    </w:p>
    <w:p w14:paraId="3520EC40" w14:textId="77777777" w:rsidR="00996279" w:rsidRPr="00EC516E" w:rsidRDefault="00996279" w:rsidP="00996279">
      <w:pPr>
        <w:rPr>
          <w:szCs w:val="22"/>
          <w:lang w:val="lt-LT" w:eastAsia="en-US"/>
        </w:rPr>
      </w:pPr>
    </w:p>
    <w:p w14:paraId="4B14218D" w14:textId="68BAA6B5" w:rsidR="00996279" w:rsidRPr="00EC516E" w:rsidRDefault="00996279" w:rsidP="00996279">
      <w:pPr>
        <w:tabs>
          <w:tab w:val="clear" w:pos="567"/>
        </w:tabs>
        <w:autoSpaceDE w:val="0"/>
        <w:spacing w:line="240" w:lineRule="auto"/>
        <w:contextualSpacing/>
        <w:rPr>
          <w:szCs w:val="22"/>
          <w:lang w:val="lt-LT"/>
        </w:rPr>
      </w:pPr>
      <w:r w:rsidRPr="00EC516E">
        <w:rPr>
          <w:szCs w:val="22"/>
          <w:lang w:val="lt-LT"/>
        </w:rPr>
        <w:t>Nepageidaujamo poveikio dažnis apibūdinamas taip: labai dažnas (</w:t>
      </w:r>
      <w:r w:rsidRPr="00EC516E">
        <w:rPr>
          <w:rFonts w:hint="eastAsia"/>
          <w:szCs w:val="22"/>
          <w:lang w:val="lt-LT"/>
        </w:rPr>
        <w:t>≥</w:t>
      </w:r>
      <w:r w:rsidRPr="00EC516E">
        <w:rPr>
          <w:rFonts w:hint="eastAsia"/>
          <w:szCs w:val="22"/>
          <w:lang w:val="lt-LT"/>
        </w:rPr>
        <w:t> </w:t>
      </w:r>
      <w:r w:rsidRPr="00EC516E">
        <w:rPr>
          <w:szCs w:val="22"/>
          <w:lang w:val="lt-LT"/>
        </w:rPr>
        <w:t xml:space="preserve">1/10), dažnas (nuo </w:t>
      </w:r>
      <w:r w:rsidRPr="00EC516E">
        <w:rPr>
          <w:rFonts w:hint="eastAsia"/>
          <w:szCs w:val="22"/>
          <w:lang w:val="lt-LT"/>
        </w:rPr>
        <w:t>≥</w:t>
      </w:r>
      <w:r w:rsidRPr="00EC516E">
        <w:rPr>
          <w:rFonts w:hint="eastAsia"/>
          <w:szCs w:val="22"/>
          <w:lang w:val="lt-LT"/>
        </w:rPr>
        <w:t> </w:t>
      </w:r>
      <w:r w:rsidRPr="00EC516E">
        <w:rPr>
          <w:szCs w:val="22"/>
          <w:lang w:val="lt-LT"/>
        </w:rPr>
        <w:t xml:space="preserve">1/100 iki &lt; 1/10), nedažnas (nuo </w:t>
      </w:r>
      <w:r w:rsidRPr="00EC516E">
        <w:rPr>
          <w:rFonts w:hint="eastAsia"/>
          <w:szCs w:val="22"/>
          <w:lang w:val="lt-LT"/>
        </w:rPr>
        <w:t>≥</w:t>
      </w:r>
      <w:r w:rsidRPr="00EC516E">
        <w:rPr>
          <w:rFonts w:hint="eastAsia"/>
          <w:szCs w:val="22"/>
          <w:lang w:val="lt-LT"/>
        </w:rPr>
        <w:t> </w:t>
      </w:r>
      <w:r w:rsidRPr="00EC516E">
        <w:rPr>
          <w:szCs w:val="22"/>
          <w:lang w:val="lt-LT"/>
        </w:rPr>
        <w:t xml:space="preserve">1/1 000 iki &lt; 1/100), retas (nuo </w:t>
      </w:r>
      <w:r w:rsidRPr="00EC516E">
        <w:rPr>
          <w:rFonts w:hint="eastAsia"/>
          <w:szCs w:val="22"/>
          <w:lang w:val="lt-LT"/>
        </w:rPr>
        <w:t>≥</w:t>
      </w:r>
      <w:r w:rsidRPr="00EC516E">
        <w:rPr>
          <w:rFonts w:hint="eastAsia"/>
          <w:szCs w:val="22"/>
          <w:lang w:val="lt-LT"/>
        </w:rPr>
        <w:t> </w:t>
      </w:r>
      <w:r w:rsidRPr="00EC516E">
        <w:rPr>
          <w:szCs w:val="22"/>
          <w:lang w:val="lt-LT"/>
        </w:rPr>
        <w:t>1/10 000 iki &lt; 1/1000), labai retas (&lt; 1/10 000)</w:t>
      </w:r>
      <w:r w:rsidR="003F3905" w:rsidRPr="00EC516E">
        <w:rPr>
          <w:szCs w:val="22"/>
          <w:lang w:val="lt-LT"/>
        </w:rPr>
        <w:t xml:space="preserve"> ir nežinomas (negali būti apskaičiuotas pagal turimus duomenis)</w:t>
      </w:r>
      <w:r w:rsidRPr="00EC516E">
        <w:rPr>
          <w:szCs w:val="22"/>
          <w:lang w:val="lt-LT"/>
        </w:rPr>
        <w:t>.</w:t>
      </w:r>
    </w:p>
    <w:p w14:paraId="52FBD477" w14:textId="77777777" w:rsidR="002A5F23" w:rsidRPr="00EC516E" w:rsidRDefault="002A5F23" w:rsidP="00503ABF">
      <w:pPr>
        <w:rPr>
          <w:szCs w:val="22"/>
          <w:lang w:val="lt-LT" w:eastAsia="en-US"/>
        </w:rPr>
      </w:pPr>
    </w:p>
    <w:p w14:paraId="1F4A1773" w14:textId="5E947FC5" w:rsidR="00996279" w:rsidRPr="00EC516E" w:rsidRDefault="00996279" w:rsidP="00996279">
      <w:pPr>
        <w:pStyle w:val="Pavadinimas"/>
        <w:jc w:val="left"/>
        <w:rPr>
          <w:b w:val="0"/>
          <w:i/>
          <w:szCs w:val="22"/>
          <w:lang w:val="lt-LT"/>
        </w:rPr>
      </w:pPr>
      <w:r w:rsidRPr="00EC516E">
        <w:rPr>
          <w:b w:val="0"/>
          <w:i/>
          <w:szCs w:val="22"/>
          <w:lang w:val="lt-LT"/>
        </w:rPr>
        <w:t xml:space="preserve">Imuninės sistemos sutrikimai </w:t>
      </w:r>
    </w:p>
    <w:p w14:paraId="78725B7C" w14:textId="6B0C4965" w:rsidR="00996279" w:rsidRPr="00EC516E" w:rsidRDefault="00996279" w:rsidP="00996279">
      <w:pPr>
        <w:pStyle w:val="Pavadinimas"/>
        <w:jc w:val="left"/>
        <w:rPr>
          <w:b w:val="0"/>
          <w:szCs w:val="22"/>
          <w:lang w:val="lt-LT"/>
        </w:rPr>
      </w:pPr>
      <w:r w:rsidRPr="00EC516E">
        <w:rPr>
          <w:b w:val="0"/>
          <w:szCs w:val="22"/>
          <w:lang w:val="lt-LT"/>
        </w:rPr>
        <w:t>Dažni: padidėjusio jautrumo reakcijos.</w:t>
      </w:r>
    </w:p>
    <w:p w14:paraId="562C938A" w14:textId="77D24B15" w:rsidR="00996279" w:rsidRPr="00EC516E" w:rsidRDefault="00996279" w:rsidP="00996279">
      <w:pPr>
        <w:pStyle w:val="Pavadinimas"/>
        <w:jc w:val="left"/>
        <w:rPr>
          <w:b w:val="0"/>
          <w:szCs w:val="22"/>
          <w:lang w:val="lt-LT"/>
        </w:rPr>
      </w:pPr>
      <w:r w:rsidRPr="00EC516E">
        <w:rPr>
          <w:b w:val="0"/>
          <w:szCs w:val="22"/>
          <w:lang w:val="lt-LT"/>
        </w:rPr>
        <w:t xml:space="preserve">Labai reti: anafilaksinis šokas su bronchų spazmu arba be jo ir </w:t>
      </w:r>
      <w:proofErr w:type="spellStart"/>
      <w:r w:rsidRPr="00EC516E">
        <w:rPr>
          <w:b w:val="0"/>
          <w:szCs w:val="22"/>
          <w:lang w:val="lt-LT"/>
        </w:rPr>
        <w:t>hipotenzija</w:t>
      </w:r>
      <w:proofErr w:type="spellEnd"/>
      <w:r w:rsidR="00857D06" w:rsidRPr="00EC516E">
        <w:rPr>
          <w:b w:val="0"/>
          <w:szCs w:val="22"/>
          <w:lang w:val="lt-LT"/>
        </w:rPr>
        <w:t xml:space="preserve">, </w:t>
      </w:r>
      <w:proofErr w:type="spellStart"/>
      <w:r w:rsidR="00190B85" w:rsidRPr="00EC516E">
        <w:rPr>
          <w:b w:val="0"/>
          <w:szCs w:val="22"/>
          <w:lang w:val="lt-LT"/>
        </w:rPr>
        <w:t>a</w:t>
      </w:r>
      <w:r w:rsidR="00857D06" w:rsidRPr="00EC516E">
        <w:rPr>
          <w:b w:val="0"/>
          <w:szCs w:val="22"/>
          <w:lang w:val="lt-LT"/>
        </w:rPr>
        <w:t>na</w:t>
      </w:r>
      <w:r w:rsidR="00190B85" w:rsidRPr="00EC516E">
        <w:rPr>
          <w:b w:val="0"/>
          <w:szCs w:val="22"/>
          <w:lang w:val="lt-LT"/>
        </w:rPr>
        <w:t>filaktoidinės</w:t>
      </w:r>
      <w:proofErr w:type="spellEnd"/>
      <w:r w:rsidR="00190B85" w:rsidRPr="00EC516E">
        <w:rPr>
          <w:b w:val="0"/>
          <w:szCs w:val="22"/>
          <w:lang w:val="lt-LT"/>
        </w:rPr>
        <w:t xml:space="preserve"> reakcijos</w:t>
      </w:r>
      <w:r w:rsidR="00857D06" w:rsidRPr="00EC516E">
        <w:rPr>
          <w:b w:val="0"/>
          <w:szCs w:val="22"/>
          <w:lang w:val="lt-LT"/>
        </w:rPr>
        <w:t>.</w:t>
      </w:r>
    </w:p>
    <w:p w14:paraId="0724F9C4" w14:textId="7E5B9088" w:rsidR="00996279" w:rsidRPr="00EC516E" w:rsidRDefault="00996279" w:rsidP="00996279">
      <w:pPr>
        <w:pStyle w:val="Pavadinimas"/>
        <w:jc w:val="left"/>
        <w:rPr>
          <w:b w:val="0"/>
          <w:szCs w:val="22"/>
          <w:lang w:val="lt-LT"/>
        </w:rPr>
      </w:pPr>
    </w:p>
    <w:p w14:paraId="6783B3EE" w14:textId="77777777" w:rsidR="00602A94" w:rsidRPr="00EC516E" w:rsidRDefault="00602A94" w:rsidP="00602A94">
      <w:pPr>
        <w:pStyle w:val="Pavadinimas"/>
        <w:jc w:val="left"/>
        <w:rPr>
          <w:b w:val="0"/>
          <w:i/>
          <w:szCs w:val="22"/>
          <w:lang w:val="lt-LT"/>
        </w:rPr>
      </w:pPr>
      <w:r w:rsidRPr="00EC516E">
        <w:rPr>
          <w:b w:val="0"/>
          <w:i/>
          <w:szCs w:val="22"/>
          <w:lang w:val="lt-LT"/>
        </w:rPr>
        <w:t>Bendrieji sutrikimai ir vartojimo vietos pažeidimai</w:t>
      </w:r>
    </w:p>
    <w:p w14:paraId="66A493A2" w14:textId="73E0394A" w:rsidR="00996279" w:rsidRPr="00EC516E" w:rsidRDefault="00996279" w:rsidP="00996279">
      <w:pPr>
        <w:pStyle w:val="Pavadinimas"/>
        <w:jc w:val="left"/>
        <w:rPr>
          <w:b w:val="0"/>
          <w:szCs w:val="22"/>
          <w:lang w:val="lt-LT"/>
        </w:rPr>
      </w:pPr>
      <w:r w:rsidRPr="00EC516E">
        <w:rPr>
          <w:b w:val="0"/>
          <w:szCs w:val="22"/>
          <w:lang w:val="lt-LT"/>
        </w:rPr>
        <w:t xml:space="preserve">Labai reti: piktybinė hipertermija su kramtomųjų raumenų spazmu arba be jo bei kardiovaskulinėmis komplikacijomis (hiperventiliacija, nestabilus arterinis kraujospūdis), </w:t>
      </w:r>
      <w:r w:rsidR="00602A94" w:rsidRPr="00EC516E">
        <w:rPr>
          <w:b w:val="0"/>
          <w:szCs w:val="22"/>
          <w:lang w:val="lt-LT"/>
        </w:rPr>
        <w:t xml:space="preserve">padidėjusia kūno temperatūra </w:t>
      </w:r>
      <w:r w:rsidRPr="00EC516E">
        <w:rPr>
          <w:b w:val="0"/>
          <w:szCs w:val="22"/>
          <w:lang w:val="lt-LT"/>
        </w:rPr>
        <w:t xml:space="preserve">sunkia </w:t>
      </w:r>
      <w:proofErr w:type="spellStart"/>
      <w:r w:rsidRPr="00EC516E">
        <w:rPr>
          <w:b w:val="0"/>
          <w:szCs w:val="22"/>
          <w:lang w:val="lt-LT"/>
        </w:rPr>
        <w:t>acidoze</w:t>
      </w:r>
      <w:proofErr w:type="spellEnd"/>
      <w:r w:rsidRPr="00EC516E">
        <w:rPr>
          <w:b w:val="0"/>
          <w:szCs w:val="22"/>
          <w:lang w:val="lt-LT"/>
        </w:rPr>
        <w:t xml:space="preserve">, </w:t>
      </w:r>
      <w:proofErr w:type="spellStart"/>
      <w:r w:rsidRPr="00EC516E">
        <w:rPr>
          <w:b w:val="0"/>
          <w:szCs w:val="22"/>
          <w:lang w:val="lt-LT"/>
        </w:rPr>
        <w:t>hiperkalemija</w:t>
      </w:r>
      <w:proofErr w:type="spellEnd"/>
      <w:r w:rsidR="00602A94" w:rsidRPr="00EC516E">
        <w:rPr>
          <w:b w:val="0"/>
          <w:szCs w:val="22"/>
          <w:lang w:val="lt-LT"/>
        </w:rPr>
        <w:t>.</w:t>
      </w:r>
      <w:r w:rsidRPr="00EC516E">
        <w:rPr>
          <w:b w:val="0"/>
          <w:szCs w:val="22"/>
          <w:lang w:val="lt-LT"/>
        </w:rPr>
        <w:t xml:space="preserve"> </w:t>
      </w:r>
    </w:p>
    <w:p w14:paraId="5F204563" w14:textId="77777777" w:rsidR="001A4221" w:rsidRPr="00EC516E" w:rsidRDefault="001A4221" w:rsidP="00996279">
      <w:pPr>
        <w:pStyle w:val="Pavadinimas"/>
        <w:jc w:val="left"/>
        <w:rPr>
          <w:b w:val="0"/>
          <w:szCs w:val="22"/>
          <w:lang w:val="lt-LT"/>
        </w:rPr>
      </w:pPr>
    </w:p>
    <w:p w14:paraId="3FBABC1E" w14:textId="0FE4357F" w:rsidR="00996279" w:rsidRPr="00EC516E" w:rsidRDefault="00996279" w:rsidP="00996279">
      <w:pPr>
        <w:pStyle w:val="Pavadinimas"/>
        <w:jc w:val="left"/>
        <w:rPr>
          <w:b w:val="0"/>
          <w:i/>
          <w:szCs w:val="22"/>
          <w:lang w:val="lt-LT"/>
        </w:rPr>
      </w:pPr>
      <w:r w:rsidRPr="00EC516E">
        <w:rPr>
          <w:b w:val="0"/>
          <w:i/>
          <w:szCs w:val="22"/>
          <w:lang w:val="lt-LT"/>
        </w:rPr>
        <w:lastRenderedPageBreak/>
        <w:t xml:space="preserve">Metabolizmo ir mitybos sutrikimai </w:t>
      </w:r>
    </w:p>
    <w:p w14:paraId="79CFB00C" w14:textId="2B06CCDB" w:rsidR="00996279" w:rsidRPr="00EC516E" w:rsidRDefault="00996279" w:rsidP="00996279">
      <w:pPr>
        <w:pStyle w:val="Pavadinimas"/>
        <w:jc w:val="left"/>
        <w:rPr>
          <w:b w:val="0"/>
          <w:szCs w:val="22"/>
          <w:lang w:val="lt-LT"/>
        </w:rPr>
      </w:pPr>
      <w:r w:rsidRPr="00EC516E">
        <w:rPr>
          <w:b w:val="0"/>
          <w:szCs w:val="22"/>
          <w:lang w:val="lt-LT"/>
        </w:rPr>
        <w:t>Labai dažni: kalio kiekio serume padidėjimas.</w:t>
      </w:r>
    </w:p>
    <w:p w14:paraId="5BB296FD" w14:textId="30E094DB" w:rsidR="00190B85" w:rsidRPr="00EC516E" w:rsidRDefault="00190B85" w:rsidP="00996279">
      <w:pPr>
        <w:pStyle w:val="Pavadinimas"/>
        <w:jc w:val="left"/>
        <w:rPr>
          <w:b w:val="0"/>
          <w:szCs w:val="22"/>
          <w:lang w:val="lt-LT"/>
        </w:rPr>
      </w:pPr>
    </w:p>
    <w:p w14:paraId="477C74AE" w14:textId="0C9518D9" w:rsidR="00190B85" w:rsidRPr="00EC516E" w:rsidRDefault="00190B85" w:rsidP="00996279">
      <w:pPr>
        <w:pStyle w:val="Pavadinimas"/>
        <w:jc w:val="left"/>
        <w:rPr>
          <w:b w:val="0"/>
          <w:szCs w:val="22"/>
          <w:lang w:val="lt-LT"/>
        </w:rPr>
      </w:pPr>
      <w:r w:rsidRPr="00EC516E">
        <w:rPr>
          <w:b w:val="0"/>
          <w:i/>
          <w:szCs w:val="22"/>
          <w:lang w:val="lt-LT"/>
        </w:rPr>
        <w:t>Nervų sistemos sutrikimai</w:t>
      </w:r>
    </w:p>
    <w:p w14:paraId="110AD306" w14:textId="5B5CF159" w:rsidR="001A4221" w:rsidRPr="00EC516E" w:rsidRDefault="00190B85" w:rsidP="00996279">
      <w:pPr>
        <w:pStyle w:val="Pavadinimas"/>
        <w:jc w:val="left"/>
        <w:rPr>
          <w:b w:val="0"/>
          <w:bCs/>
          <w:szCs w:val="22"/>
          <w:lang w:val="lt-LT"/>
        </w:rPr>
      </w:pPr>
      <w:r w:rsidRPr="00EC516E">
        <w:rPr>
          <w:b w:val="0"/>
          <w:szCs w:val="22"/>
          <w:lang w:val="lt-LT"/>
        </w:rPr>
        <w:t xml:space="preserve">Labai dažni: </w:t>
      </w:r>
      <w:r w:rsidR="00991776" w:rsidRPr="00EC516E">
        <w:rPr>
          <w:b w:val="0"/>
          <w:szCs w:val="22"/>
          <w:lang w:val="lt-LT"/>
        </w:rPr>
        <w:t>r</w:t>
      </w:r>
      <w:r w:rsidRPr="00EC516E">
        <w:rPr>
          <w:b w:val="0"/>
          <w:szCs w:val="22"/>
          <w:lang w:val="lt-LT"/>
        </w:rPr>
        <w:t>aum</w:t>
      </w:r>
      <w:r w:rsidRPr="00EC516E">
        <w:rPr>
          <w:b w:val="0"/>
          <w:bCs/>
          <w:szCs w:val="22"/>
          <w:lang w:val="lt-LT"/>
        </w:rPr>
        <w:t>enų trūkčiojimas (</w:t>
      </w:r>
      <w:proofErr w:type="spellStart"/>
      <w:r w:rsidRPr="00EC516E">
        <w:rPr>
          <w:b w:val="0"/>
          <w:bCs/>
          <w:szCs w:val="22"/>
          <w:lang w:val="lt-LT"/>
        </w:rPr>
        <w:t>fascikuliacijos</w:t>
      </w:r>
      <w:proofErr w:type="spellEnd"/>
      <w:r w:rsidRPr="00EC516E">
        <w:rPr>
          <w:b w:val="0"/>
          <w:bCs/>
          <w:szCs w:val="22"/>
          <w:lang w:val="lt-LT"/>
        </w:rPr>
        <w:t>)</w:t>
      </w:r>
      <w:r w:rsidR="00991776" w:rsidRPr="00EC516E">
        <w:rPr>
          <w:b w:val="0"/>
          <w:bCs/>
          <w:szCs w:val="22"/>
          <w:lang w:val="lt-LT"/>
        </w:rPr>
        <w:t>.</w:t>
      </w:r>
    </w:p>
    <w:p w14:paraId="5A755786" w14:textId="17A3BD06" w:rsidR="00190B85" w:rsidRPr="00EC516E" w:rsidRDefault="00190B85" w:rsidP="00996279">
      <w:pPr>
        <w:pStyle w:val="Pavadinimas"/>
        <w:jc w:val="left"/>
        <w:rPr>
          <w:szCs w:val="22"/>
          <w:lang w:val="lt-LT"/>
        </w:rPr>
      </w:pPr>
      <w:r w:rsidRPr="00EC516E">
        <w:rPr>
          <w:b w:val="0"/>
          <w:szCs w:val="22"/>
          <w:lang w:val="lt-LT"/>
        </w:rPr>
        <w:t>Dažnis nežinomas:</w:t>
      </w:r>
      <w:r w:rsidRPr="00EC516E">
        <w:rPr>
          <w:szCs w:val="22"/>
          <w:lang w:val="lt-LT"/>
        </w:rPr>
        <w:t xml:space="preserve"> </w:t>
      </w:r>
      <w:proofErr w:type="spellStart"/>
      <w:r w:rsidR="00991776" w:rsidRPr="00EC516E">
        <w:rPr>
          <w:b w:val="0"/>
          <w:szCs w:val="22"/>
          <w:lang w:val="lt-LT"/>
        </w:rPr>
        <w:t>i</w:t>
      </w:r>
      <w:r w:rsidRPr="00EC516E">
        <w:rPr>
          <w:b w:val="0"/>
          <w:szCs w:val="22"/>
          <w:lang w:val="lt-LT"/>
        </w:rPr>
        <w:t>ntrakranijinio</w:t>
      </w:r>
      <w:proofErr w:type="spellEnd"/>
      <w:r w:rsidRPr="00EC516E">
        <w:rPr>
          <w:b w:val="0"/>
          <w:szCs w:val="22"/>
          <w:lang w:val="lt-LT"/>
        </w:rPr>
        <w:t xml:space="preserve"> spaudimo padidėjimas</w:t>
      </w:r>
      <w:r w:rsidR="00991776" w:rsidRPr="00EC516E">
        <w:rPr>
          <w:b w:val="0"/>
          <w:szCs w:val="22"/>
          <w:lang w:val="lt-LT"/>
        </w:rPr>
        <w:t>.</w:t>
      </w:r>
    </w:p>
    <w:p w14:paraId="031784F7" w14:textId="77777777" w:rsidR="00BF3EF9" w:rsidRPr="00EC516E" w:rsidRDefault="00BF3EF9" w:rsidP="00996279">
      <w:pPr>
        <w:pStyle w:val="Pavadinimas"/>
        <w:jc w:val="left"/>
        <w:rPr>
          <w:b w:val="0"/>
          <w:i/>
          <w:szCs w:val="22"/>
          <w:lang w:val="lt-LT"/>
        </w:rPr>
      </w:pPr>
    </w:p>
    <w:p w14:paraId="05BC49C9" w14:textId="230B49B6" w:rsidR="00996279" w:rsidRPr="00EC516E" w:rsidRDefault="00996279" w:rsidP="00996279">
      <w:pPr>
        <w:pStyle w:val="Pavadinimas"/>
        <w:jc w:val="left"/>
        <w:rPr>
          <w:b w:val="0"/>
          <w:i/>
          <w:szCs w:val="22"/>
          <w:lang w:val="lt-LT"/>
        </w:rPr>
      </w:pPr>
      <w:r w:rsidRPr="00EC516E">
        <w:rPr>
          <w:b w:val="0"/>
          <w:i/>
          <w:szCs w:val="22"/>
          <w:lang w:val="lt-LT"/>
        </w:rPr>
        <w:t xml:space="preserve">Akių sutrikimai </w:t>
      </w:r>
    </w:p>
    <w:p w14:paraId="23674A9C" w14:textId="674E53D6" w:rsidR="00996279" w:rsidRPr="00EC516E" w:rsidRDefault="00996279" w:rsidP="00996279">
      <w:pPr>
        <w:pStyle w:val="Pavadinimas"/>
        <w:jc w:val="left"/>
        <w:rPr>
          <w:b w:val="0"/>
          <w:szCs w:val="22"/>
          <w:lang w:val="lt-LT"/>
        </w:rPr>
      </w:pPr>
      <w:r w:rsidRPr="00EC516E">
        <w:rPr>
          <w:b w:val="0"/>
          <w:szCs w:val="22"/>
          <w:lang w:val="lt-LT"/>
        </w:rPr>
        <w:t>Dažni: padidėjęs akispūdis.</w:t>
      </w:r>
    </w:p>
    <w:p w14:paraId="42F31D99" w14:textId="77777777" w:rsidR="001A4221" w:rsidRPr="00EC516E" w:rsidRDefault="001A4221" w:rsidP="00996279">
      <w:pPr>
        <w:pStyle w:val="Pavadinimas"/>
        <w:jc w:val="left"/>
        <w:rPr>
          <w:b w:val="0"/>
          <w:szCs w:val="22"/>
          <w:lang w:val="lt-LT"/>
        </w:rPr>
      </w:pPr>
    </w:p>
    <w:p w14:paraId="1902DD66" w14:textId="354FE831" w:rsidR="00996279" w:rsidRPr="00EC516E" w:rsidRDefault="00996279" w:rsidP="00996279">
      <w:pPr>
        <w:pStyle w:val="Pavadinimas"/>
        <w:jc w:val="left"/>
        <w:rPr>
          <w:b w:val="0"/>
          <w:i/>
          <w:szCs w:val="22"/>
          <w:lang w:val="lt-LT"/>
        </w:rPr>
      </w:pPr>
      <w:r w:rsidRPr="00EC516E">
        <w:rPr>
          <w:b w:val="0"/>
          <w:i/>
          <w:szCs w:val="22"/>
          <w:lang w:val="lt-LT"/>
        </w:rPr>
        <w:t xml:space="preserve">Širdies </w:t>
      </w:r>
      <w:r w:rsidR="00BF3EF9" w:rsidRPr="00EC516E">
        <w:rPr>
          <w:b w:val="0"/>
          <w:i/>
          <w:szCs w:val="22"/>
          <w:lang w:val="lt-LT"/>
        </w:rPr>
        <w:t xml:space="preserve">ir kraujagyslių </w:t>
      </w:r>
      <w:r w:rsidRPr="00EC516E">
        <w:rPr>
          <w:b w:val="0"/>
          <w:i/>
          <w:szCs w:val="22"/>
          <w:lang w:val="lt-LT"/>
        </w:rPr>
        <w:t xml:space="preserve">sutrikimai </w:t>
      </w:r>
    </w:p>
    <w:p w14:paraId="1DF44635" w14:textId="6B54BCA3" w:rsidR="00996279" w:rsidRPr="00EC516E" w:rsidRDefault="00996279" w:rsidP="00996279">
      <w:pPr>
        <w:pStyle w:val="Pavadinimas"/>
        <w:jc w:val="left"/>
        <w:rPr>
          <w:b w:val="0"/>
          <w:szCs w:val="22"/>
          <w:lang w:val="lt-LT"/>
        </w:rPr>
      </w:pPr>
      <w:r w:rsidRPr="00EC516E">
        <w:rPr>
          <w:b w:val="0"/>
          <w:szCs w:val="22"/>
          <w:lang w:val="lt-LT"/>
        </w:rPr>
        <w:t xml:space="preserve">Labai dažni: </w:t>
      </w:r>
      <w:r w:rsidR="00991776" w:rsidRPr="00EC516E">
        <w:rPr>
          <w:b w:val="0"/>
          <w:szCs w:val="22"/>
          <w:lang w:val="lt-LT"/>
        </w:rPr>
        <w:t>a</w:t>
      </w:r>
      <w:r w:rsidRPr="00EC516E">
        <w:rPr>
          <w:b w:val="0"/>
          <w:szCs w:val="22"/>
          <w:lang w:val="lt-LT"/>
        </w:rPr>
        <w:t xml:space="preserve">ritmijos (bradikardija, </w:t>
      </w:r>
      <w:r w:rsidR="00BF3EF9" w:rsidRPr="00EC516E">
        <w:rPr>
          <w:b w:val="0"/>
          <w:szCs w:val="22"/>
          <w:lang w:val="lt-LT"/>
        </w:rPr>
        <w:t xml:space="preserve">mazginis ritmas, </w:t>
      </w:r>
      <w:proofErr w:type="spellStart"/>
      <w:r w:rsidRPr="00EC516E">
        <w:rPr>
          <w:b w:val="0"/>
          <w:szCs w:val="22"/>
          <w:lang w:val="lt-LT"/>
        </w:rPr>
        <w:t>ektopinis</w:t>
      </w:r>
      <w:proofErr w:type="spellEnd"/>
      <w:r w:rsidRPr="00EC516E">
        <w:rPr>
          <w:b w:val="0"/>
          <w:szCs w:val="22"/>
          <w:lang w:val="lt-LT"/>
        </w:rPr>
        <w:t xml:space="preserve"> ritmas).</w:t>
      </w:r>
    </w:p>
    <w:p w14:paraId="3F3622EA" w14:textId="2CD5AD21" w:rsidR="00996279" w:rsidRPr="00EC516E" w:rsidRDefault="00996279" w:rsidP="00996279">
      <w:pPr>
        <w:pStyle w:val="Pavadinimas"/>
        <w:jc w:val="left"/>
        <w:rPr>
          <w:b w:val="0"/>
          <w:szCs w:val="22"/>
          <w:lang w:val="lt-LT"/>
        </w:rPr>
      </w:pPr>
      <w:r w:rsidRPr="00EC516E">
        <w:rPr>
          <w:b w:val="0"/>
          <w:szCs w:val="22"/>
          <w:lang w:val="lt-LT"/>
        </w:rPr>
        <w:t xml:space="preserve">Nedažni: </w:t>
      </w:r>
      <w:r w:rsidR="00BF3EF9" w:rsidRPr="00EC516E">
        <w:rPr>
          <w:b w:val="0"/>
          <w:szCs w:val="22"/>
          <w:lang w:val="lt-LT"/>
        </w:rPr>
        <w:t xml:space="preserve">praeinanti hipertenzija, </w:t>
      </w:r>
      <w:proofErr w:type="spellStart"/>
      <w:r w:rsidR="00BF3EF9" w:rsidRPr="00EC516E">
        <w:rPr>
          <w:b w:val="0"/>
          <w:szCs w:val="22"/>
          <w:lang w:val="lt-LT"/>
        </w:rPr>
        <w:t>hipotenzija</w:t>
      </w:r>
      <w:proofErr w:type="spellEnd"/>
      <w:r w:rsidR="00991776" w:rsidRPr="00EC516E">
        <w:rPr>
          <w:b w:val="0"/>
          <w:szCs w:val="22"/>
          <w:lang w:val="lt-LT"/>
        </w:rPr>
        <w:t>,</w:t>
      </w:r>
      <w:r w:rsidR="00BF3EF9" w:rsidRPr="00EC516E">
        <w:rPr>
          <w:b w:val="0"/>
          <w:szCs w:val="22"/>
          <w:lang w:val="lt-LT"/>
        </w:rPr>
        <w:t xml:space="preserve"> </w:t>
      </w:r>
      <w:r w:rsidRPr="00EC516E">
        <w:rPr>
          <w:b w:val="0"/>
          <w:szCs w:val="22"/>
          <w:lang w:val="lt-LT"/>
        </w:rPr>
        <w:t>tachikardija.</w:t>
      </w:r>
    </w:p>
    <w:p w14:paraId="1AE645AC" w14:textId="2A3B2BC7" w:rsidR="00996279" w:rsidRPr="00EC516E" w:rsidRDefault="00996279" w:rsidP="00996279">
      <w:pPr>
        <w:pStyle w:val="Pavadinimas"/>
        <w:jc w:val="left"/>
        <w:rPr>
          <w:b w:val="0"/>
          <w:szCs w:val="22"/>
          <w:lang w:val="lt-LT"/>
        </w:rPr>
      </w:pPr>
      <w:r w:rsidRPr="00EC516E">
        <w:rPr>
          <w:b w:val="0"/>
          <w:szCs w:val="22"/>
          <w:lang w:val="lt-LT"/>
        </w:rPr>
        <w:t xml:space="preserve">Labai reti: </w:t>
      </w:r>
      <w:proofErr w:type="spellStart"/>
      <w:r w:rsidRPr="00EC516E">
        <w:rPr>
          <w:b w:val="0"/>
          <w:szCs w:val="22"/>
          <w:lang w:val="lt-LT"/>
        </w:rPr>
        <w:t>skilvelinės</w:t>
      </w:r>
      <w:proofErr w:type="spellEnd"/>
      <w:r w:rsidRPr="00EC516E">
        <w:rPr>
          <w:b w:val="0"/>
          <w:szCs w:val="22"/>
          <w:lang w:val="lt-LT"/>
        </w:rPr>
        <w:t xml:space="preserve"> aritmijos, antrinis atsiradęs dėl </w:t>
      </w:r>
      <w:proofErr w:type="spellStart"/>
      <w:r w:rsidRPr="00EC516E">
        <w:rPr>
          <w:b w:val="0"/>
          <w:szCs w:val="22"/>
          <w:lang w:val="lt-LT"/>
        </w:rPr>
        <w:t>hiperkalemijos</w:t>
      </w:r>
      <w:proofErr w:type="spellEnd"/>
      <w:r w:rsidRPr="00EC516E">
        <w:rPr>
          <w:b w:val="0"/>
          <w:szCs w:val="22"/>
          <w:lang w:val="lt-LT"/>
        </w:rPr>
        <w:t xml:space="preserve"> skilvelių virpėjimas arba širdies sustojimas</w:t>
      </w:r>
      <w:r w:rsidR="00015F05" w:rsidRPr="00EC516E">
        <w:rPr>
          <w:b w:val="0"/>
          <w:szCs w:val="22"/>
          <w:lang w:val="lt-LT"/>
        </w:rPr>
        <w:t>.</w:t>
      </w:r>
    </w:p>
    <w:p w14:paraId="7E8CA71E" w14:textId="3B0B3D45" w:rsidR="00015F05" w:rsidRPr="00EC516E" w:rsidRDefault="00015F05" w:rsidP="00996279">
      <w:pPr>
        <w:pStyle w:val="Pavadinimas"/>
        <w:jc w:val="left"/>
        <w:rPr>
          <w:b w:val="0"/>
          <w:szCs w:val="22"/>
          <w:lang w:val="lt-LT"/>
        </w:rPr>
      </w:pPr>
      <w:r w:rsidRPr="00EC516E">
        <w:rPr>
          <w:b w:val="0"/>
          <w:szCs w:val="22"/>
          <w:lang w:val="lt-LT"/>
        </w:rPr>
        <w:t xml:space="preserve">Dažnis nežinomas: sunki </w:t>
      </w:r>
      <w:proofErr w:type="spellStart"/>
      <w:r w:rsidRPr="00EC516E">
        <w:rPr>
          <w:b w:val="0"/>
          <w:szCs w:val="22"/>
          <w:lang w:val="lt-LT"/>
        </w:rPr>
        <w:t>hipotenzija</w:t>
      </w:r>
      <w:proofErr w:type="spellEnd"/>
      <w:r w:rsidRPr="00EC516E">
        <w:rPr>
          <w:b w:val="0"/>
          <w:szCs w:val="22"/>
          <w:lang w:val="lt-LT"/>
        </w:rPr>
        <w:t xml:space="preserve"> atsiradusi dėl anafilak</w:t>
      </w:r>
      <w:r w:rsidR="003F3905" w:rsidRPr="00EC516E">
        <w:rPr>
          <w:b w:val="0"/>
          <w:szCs w:val="22"/>
          <w:lang w:val="lt-LT"/>
        </w:rPr>
        <w:t>s</w:t>
      </w:r>
      <w:r w:rsidRPr="00EC516E">
        <w:rPr>
          <w:b w:val="0"/>
          <w:szCs w:val="22"/>
          <w:lang w:val="lt-LT"/>
        </w:rPr>
        <w:t>in</w:t>
      </w:r>
      <w:r w:rsidR="003F3905" w:rsidRPr="00EC516E">
        <w:rPr>
          <w:b w:val="0"/>
          <w:szCs w:val="22"/>
          <w:lang w:val="lt-LT"/>
        </w:rPr>
        <w:t>ės</w:t>
      </w:r>
      <w:r w:rsidRPr="00EC516E">
        <w:rPr>
          <w:b w:val="0"/>
          <w:szCs w:val="22"/>
          <w:lang w:val="lt-LT"/>
        </w:rPr>
        <w:t xml:space="preserve"> reakcij</w:t>
      </w:r>
      <w:r w:rsidR="003F3905" w:rsidRPr="00EC516E">
        <w:rPr>
          <w:b w:val="0"/>
          <w:szCs w:val="22"/>
          <w:lang w:val="lt-LT"/>
        </w:rPr>
        <w:t>os</w:t>
      </w:r>
      <w:r w:rsidRPr="00EC516E">
        <w:rPr>
          <w:b w:val="0"/>
          <w:bCs/>
          <w:szCs w:val="22"/>
          <w:lang w:val="lt-LT"/>
        </w:rPr>
        <w:t>.</w:t>
      </w:r>
    </w:p>
    <w:p w14:paraId="51988E11" w14:textId="333321F1" w:rsidR="00996279" w:rsidRPr="00EC516E" w:rsidRDefault="00996279" w:rsidP="00996279">
      <w:pPr>
        <w:pStyle w:val="Pavadinimas"/>
        <w:jc w:val="left"/>
        <w:rPr>
          <w:b w:val="0"/>
          <w:szCs w:val="22"/>
          <w:lang w:val="lt-LT"/>
        </w:rPr>
      </w:pPr>
    </w:p>
    <w:p w14:paraId="5FFBEDDE" w14:textId="01DAEAD6" w:rsidR="00996279" w:rsidRPr="00EC516E" w:rsidRDefault="00996279" w:rsidP="00996279">
      <w:pPr>
        <w:pStyle w:val="Pavadinimas"/>
        <w:jc w:val="left"/>
        <w:rPr>
          <w:b w:val="0"/>
          <w:i/>
          <w:szCs w:val="22"/>
          <w:lang w:val="lt-LT"/>
        </w:rPr>
      </w:pPr>
      <w:r w:rsidRPr="00EC516E">
        <w:rPr>
          <w:b w:val="0"/>
          <w:i/>
          <w:szCs w:val="22"/>
          <w:lang w:val="lt-LT"/>
        </w:rPr>
        <w:t xml:space="preserve">Kvėpavimo sistemos, krūtinės ląstos ir tarpuplaučio sutrikimai </w:t>
      </w:r>
    </w:p>
    <w:p w14:paraId="5EE15322" w14:textId="2CDBD2E4" w:rsidR="00996279" w:rsidRPr="00EC516E" w:rsidRDefault="00996279" w:rsidP="00996279">
      <w:pPr>
        <w:pStyle w:val="Pavadinimas"/>
        <w:jc w:val="left"/>
        <w:rPr>
          <w:b w:val="0"/>
          <w:szCs w:val="22"/>
          <w:lang w:val="lt-LT"/>
        </w:rPr>
      </w:pPr>
      <w:r w:rsidRPr="00EC516E">
        <w:rPr>
          <w:b w:val="0"/>
          <w:szCs w:val="22"/>
          <w:lang w:val="lt-LT"/>
        </w:rPr>
        <w:t>Reti:</w:t>
      </w:r>
      <w:r w:rsidR="00AF1BF6" w:rsidRPr="00EC516E">
        <w:rPr>
          <w:b w:val="0"/>
          <w:szCs w:val="22"/>
          <w:lang w:val="lt-LT"/>
        </w:rPr>
        <w:t xml:space="preserve"> </w:t>
      </w:r>
      <w:proofErr w:type="spellStart"/>
      <w:r w:rsidRPr="00EC516E">
        <w:rPr>
          <w:b w:val="0"/>
          <w:szCs w:val="22"/>
          <w:lang w:val="lt-LT"/>
        </w:rPr>
        <w:t>apnėja</w:t>
      </w:r>
      <w:proofErr w:type="spellEnd"/>
      <w:r w:rsidRPr="00EC516E">
        <w:rPr>
          <w:b w:val="0"/>
          <w:szCs w:val="22"/>
          <w:lang w:val="lt-LT"/>
        </w:rPr>
        <w:t>, bronch</w:t>
      </w:r>
      <w:r w:rsidR="006E542B" w:rsidRPr="00EC516E">
        <w:rPr>
          <w:b w:val="0"/>
          <w:szCs w:val="22"/>
          <w:lang w:val="lt-LT"/>
        </w:rPr>
        <w:t xml:space="preserve">ų </w:t>
      </w:r>
      <w:r w:rsidRPr="00EC516E">
        <w:rPr>
          <w:b w:val="0"/>
          <w:szCs w:val="22"/>
          <w:lang w:val="lt-LT"/>
        </w:rPr>
        <w:t>spazmas.</w:t>
      </w:r>
    </w:p>
    <w:p w14:paraId="053F385D" w14:textId="52FBEA65" w:rsidR="00996279" w:rsidRPr="00EC516E" w:rsidRDefault="00996279" w:rsidP="00996279">
      <w:pPr>
        <w:pStyle w:val="Pavadinimas"/>
        <w:jc w:val="left"/>
        <w:rPr>
          <w:b w:val="0"/>
          <w:szCs w:val="22"/>
          <w:lang w:val="lt-LT"/>
        </w:rPr>
      </w:pPr>
      <w:r w:rsidRPr="00EC516E">
        <w:rPr>
          <w:b w:val="0"/>
          <w:szCs w:val="22"/>
          <w:lang w:val="lt-LT"/>
        </w:rPr>
        <w:t>Labai reti: gerklų edema, plaučių edema.</w:t>
      </w:r>
    </w:p>
    <w:p w14:paraId="255C18E8" w14:textId="3FD2449D" w:rsidR="00015F05" w:rsidRPr="00EC516E" w:rsidRDefault="00015F05" w:rsidP="00996279">
      <w:pPr>
        <w:pStyle w:val="Pavadinimas"/>
        <w:jc w:val="left"/>
        <w:rPr>
          <w:b w:val="0"/>
          <w:szCs w:val="22"/>
          <w:lang w:val="lt-LT"/>
        </w:rPr>
      </w:pPr>
      <w:r w:rsidRPr="00EC516E">
        <w:rPr>
          <w:b w:val="0"/>
          <w:szCs w:val="22"/>
          <w:lang w:val="lt-LT"/>
        </w:rPr>
        <w:t xml:space="preserve">Dažnis nežinomas: </w:t>
      </w:r>
      <w:r w:rsidR="003F3905" w:rsidRPr="00EC516E">
        <w:rPr>
          <w:b w:val="0"/>
          <w:szCs w:val="22"/>
          <w:lang w:val="lt-LT"/>
        </w:rPr>
        <w:t>vėlyvas kvėpavimo nepakankamumas bronchų spazmas dėl anafilaksinės reakcijos.</w:t>
      </w:r>
    </w:p>
    <w:p w14:paraId="01E9CB91" w14:textId="77777777" w:rsidR="001A4221" w:rsidRPr="00EC516E" w:rsidRDefault="001A4221" w:rsidP="00996279">
      <w:pPr>
        <w:pStyle w:val="Pavadinimas"/>
        <w:jc w:val="left"/>
        <w:rPr>
          <w:b w:val="0"/>
          <w:szCs w:val="22"/>
          <w:lang w:val="lt-LT"/>
        </w:rPr>
      </w:pPr>
    </w:p>
    <w:p w14:paraId="7CF393DC" w14:textId="4925542E" w:rsidR="00996279" w:rsidRPr="00EC516E" w:rsidRDefault="00996279" w:rsidP="00996279">
      <w:pPr>
        <w:pStyle w:val="Pavadinimas"/>
        <w:jc w:val="left"/>
        <w:rPr>
          <w:b w:val="0"/>
          <w:i/>
          <w:szCs w:val="22"/>
          <w:lang w:val="lt-LT"/>
        </w:rPr>
      </w:pPr>
      <w:r w:rsidRPr="00EC516E">
        <w:rPr>
          <w:b w:val="0"/>
          <w:i/>
          <w:szCs w:val="22"/>
          <w:lang w:val="lt-LT"/>
        </w:rPr>
        <w:t xml:space="preserve">Virškinimo trakto sutrikimai </w:t>
      </w:r>
    </w:p>
    <w:p w14:paraId="277C55E9" w14:textId="088FF001" w:rsidR="00996279" w:rsidRPr="00EC516E" w:rsidRDefault="00996279" w:rsidP="00996279">
      <w:pPr>
        <w:pStyle w:val="Pavadinimas"/>
        <w:jc w:val="left"/>
        <w:rPr>
          <w:b w:val="0"/>
          <w:szCs w:val="22"/>
          <w:lang w:val="lt-LT"/>
        </w:rPr>
      </w:pPr>
      <w:r w:rsidRPr="00EC516E">
        <w:rPr>
          <w:b w:val="0"/>
          <w:szCs w:val="22"/>
          <w:lang w:val="lt-LT"/>
        </w:rPr>
        <w:t xml:space="preserve">Dažni: </w:t>
      </w:r>
      <w:proofErr w:type="spellStart"/>
      <w:r w:rsidRPr="00EC516E">
        <w:rPr>
          <w:b w:val="0"/>
          <w:szCs w:val="22"/>
          <w:lang w:val="lt-LT"/>
        </w:rPr>
        <w:t>intraabdominalinio</w:t>
      </w:r>
      <w:proofErr w:type="spellEnd"/>
      <w:r w:rsidRPr="00EC516E">
        <w:rPr>
          <w:b w:val="0"/>
          <w:szCs w:val="22"/>
          <w:lang w:val="lt-LT"/>
        </w:rPr>
        <w:t xml:space="preserve"> spaudimo padidėjimas, </w:t>
      </w:r>
      <w:proofErr w:type="spellStart"/>
      <w:r w:rsidRPr="00EC516E">
        <w:rPr>
          <w:b w:val="0"/>
          <w:szCs w:val="22"/>
          <w:lang w:val="lt-LT"/>
        </w:rPr>
        <w:t>regurgitacija</w:t>
      </w:r>
      <w:proofErr w:type="spellEnd"/>
      <w:r w:rsidRPr="00EC516E">
        <w:rPr>
          <w:b w:val="0"/>
          <w:szCs w:val="22"/>
          <w:lang w:val="lt-LT"/>
        </w:rPr>
        <w:t>.</w:t>
      </w:r>
    </w:p>
    <w:p w14:paraId="67F89034" w14:textId="01332CA2" w:rsidR="00996279" w:rsidRPr="00EC516E" w:rsidRDefault="00996279" w:rsidP="00996279">
      <w:pPr>
        <w:pStyle w:val="Pavadinimas"/>
        <w:jc w:val="left"/>
        <w:rPr>
          <w:b w:val="0"/>
          <w:szCs w:val="22"/>
          <w:lang w:val="lt-LT"/>
        </w:rPr>
      </w:pPr>
      <w:r w:rsidRPr="00EC516E">
        <w:rPr>
          <w:b w:val="0"/>
          <w:szCs w:val="22"/>
          <w:lang w:val="lt-LT"/>
        </w:rPr>
        <w:t>Nedažni: padidėjęs seilėtekis.</w:t>
      </w:r>
    </w:p>
    <w:p w14:paraId="2343E3C0" w14:textId="77777777" w:rsidR="001A4221" w:rsidRPr="00EC516E" w:rsidRDefault="001A4221" w:rsidP="00996279">
      <w:pPr>
        <w:pStyle w:val="Pavadinimas"/>
        <w:jc w:val="left"/>
        <w:rPr>
          <w:b w:val="0"/>
          <w:szCs w:val="22"/>
          <w:lang w:val="lt-LT"/>
        </w:rPr>
      </w:pPr>
    </w:p>
    <w:p w14:paraId="17A18E4A" w14:textId="31DE144F" w:rsidR="00996279" w:rsidRPr="00EC516E" w:rsidRDefault="00996279" w:rsidP="00996279">
      <w:pPr>
        <w:pStyle w:val="Pavadinimas"/>
        <w:jc w:val="left"/>
        <w:rPr>
          <w:b w:val="0"/>
          <w:i/>
          <w:szCs w:val="22"/>
          <w:lang w:val="lt-LT"/>
        </w:rPr>
      </w:pPr>
      <w:r w:rsidRPr="00EC516E">
        <w:rPr>
          <w:b w:val="0"/>
          <w:i/>
          <w:szCs w:val="22"/>
          <w:lang w:val="lt-LT"/>
        </w:rPr>
        <w:t xml:space="preserve">Odos ir poodinio audinio sutrikimai </w:t>
      </w:r>
    </w:p>
    <w:p w14:paraId="2BDC5D70" w14:textId="7E84FD41" w:rsidR="00996279" w:rsidRPr="00EC516E" w:rsidRDefault="00996279" w:rsidP="00996279">
      <w:pPr>
        <w:pStyle w:val="Pavadinimas"/>
        <w:jc w:val="left"/>
        <w:rPr>
          <w:b w:val="0"/>
          <w:szCs w:val="22"/>
          <w:lang w:val="lt-LT"/>
        </w:rPr>
      </w:pPr>
      <w:r w:rsidRPr="00EC516E">
        <w:rPr>
          <w:b w:val="0"/>
          <w:szCs w:val="22"/>
          <w:lang w:val="lt-LT"/>
        </w:rPr>
        <w:t>Dažni: odos paraudimas.</w:t>
      </w:r>
    </w:p>
    <w:p w14:paraId="4EF4A2BB" w14:textId="77777777" w:rsidR="001A4221" w:rsidRPr="00EC516E" w:rsidRDefault="001A4221" w:rsidP="00996279">
      <w:pPr>
        <w:pStyle w:val="Pavadinimas"/>
        <w:jc w:val="left"/>
        <w:rPr>
          <w:b w:val="0"/>
          <w:szCs w:val="22"/>
          <w:lang w:val="lt-LT"/>
        </w:rPr>
      </w:pPr>
    </w:p>
    <w:p w14:paraId="17F6C57E" w14:textId="75F931B0" w:rsidR="00996279" w:rsidRPr="00EC516E" w:rsidRDefault="00996279" w:rsidP="00996279">
      <w:pPr>
        <w:pStyle w:val="Pavadinimas"/>
        <w:jc w:val="left"/>
        <w:rPr>
          <w:b w:val="0"/>
          <w:i/>
          <w:szCs w:val="22"/>
          <w:lang w:val="lt-LT"/>
        </w:rPr>
      </w:pPr>
      <w:r w:rsidRPr="00EC516E">
        <w:rPr>
          <w:b w:val="0"/>
          <w:i/>
          <w:szCs w:val="22"/>
          <w:lang w:val="lt-LT"/>
        </w:rPr>
        <w:t xml:space="preserve">Skeleto, raumenų ir jungiamojo audinio sutrikimai </w:t>
      </w:r>
    </w:p>
    <w:p w14:paraId="71032E6A" w14:textId="66823EF7" w:rsidR="00996279" w:rsidRPr="00EC516E" w:rsidRDefault="00996279" w:rsidP="00996279">
      <w:pPr>
        <w:pStyle w:val="Pavadinimas"/>
        <w:jc w:val="left"/>
        <w:rPr>
          <w:b w:val="0"/>
          <w:szCs w:val="22"/>
          <w:lang w:val="lt-LT"/>
        </w:rPr>
      </w:pPr>
      <w:r w:rsidRPr="00EC516E">
        <w:rPr>
          <w:b w:val="0"/>
          <w:szCs w:val="22"/>
          <w:lang w:val="lt-LT"/>
        </w:rPr>
        <w:t>Labai dažni: raumenų trūkčiojimas (</w:t>
      </w:r>
      <w:proofErr w:type="spellStart"/>
      <w:r w:rsidRPr="00EC516E">
        <w:rPr>
          <w:b w:val="0"/>
          <w:szCs w:val="22"/>
          <w:lang w:val="lt-LT"/>
        </w:rPr>
        <w:t>fascikuliacijos</w:t>
      </w:r>
      <w:proofErr w:type="spellEnd"/>
      <w:r w:rsidRPr="00EC516E">
        <w:rPr>
          <w:b w:val="0"/>
          <w:szCs w:val="22"/>
          <w:lang w:val="lt-LT"/>
        </w:rPr>
        <w:t>), raumenų skausmas.</w:t>
      </w:r>
    </w:p>
    <w:p w14:paraId="221888D4" w14:textId="421F8120" w:rsidR="00996279" w:rsidRPr="00EC516E" w:rsidRDefault="00996279" w:rsidP="00996279">
      <w:pPr>
        <w:pStyle w:val="Pavadinimas"/>
        <w:jc w:val="left"/>
        <w:rPr>
          <w:b w:val="0"/>
          <w:szCs w:val="22"/>
          <w:lang w:val="lt-LT"/>
        </w:rPr>
      </w:pPr>
      <w:r w:rsidRPr="00EC516E">
        <w:rPr>
          <w:b w:val="0"/>
          <w:szCs w:val="22"/>
          <w:lang w:val="lt-LT"/>
        </w:rPr>
        <w:t xml:space="preserve">Nedažni: kramtomųjų raumenų tonuso </w:t>
      </w:r>
      <w:r w:rsidR="001971EE" w:rsidRPr="00EC516E">
        <w:rPr>
          <w:b w:val="0"/>
          <w:szCs w:val="22"/>
          <w:lang w:val="lt-LT"/>
        </w:rPr>
        <w:t xml:space="preserve">nedidelis </w:t>
      </w:r>
      <w:r w:rsidRPr="00EC516E">
        <w:rPr>
          <w:b w:val="0"/>
          <w:szCs w:val="22"/>
          <w:lang w:val="lt-LT"/>
        </w:rPr>
        <w:t>padidėjimas.</w:t>
      </w:r>
    </w:p>
    <w:p w14:paraId="2245EB48" w14:textId="282F9CC9" w:rsidR="00996279" w:rsidRPr="00EC516E" w:rsidRDefault="00996279" w:rsidP="00996279">
      <w:pPr>
        <w:pStyle w:val="Pavadinimas"/>
        <w:jc w:val="left"/>
        <w:rPr>
          <w:b w:val="0"/>
          <w:szCs w:val="22"/>
          <w:lang w:val="lt-LT"/>
        </w:rPr>
      </w:pPr>
      <w:r w:rsidRPr="00EC516E">
        <w:rPr>
          <w:b w:val="0"/>
          <w:szCs w:val="22"/>
          <w:lang w:val="lt-LT"/>
        </w:rPr>
        <w:t>Reti: raumenų susitraukimai vietoje atsipalaidavimo, ilgai trunkantis paralyžius.</w:t>
      </w:r>
    </w:p>
    <w:p w14:paraId="6F6000D2" w14:textId="7AB70422" w:rsidR="00996279" w:rsidRPr="00EC516E" w:rsidRDefault="00996279" w:rsidP="00996279">
      <w:pPr>
        <w:pStyle w:val="Pavadinimas"/>
        <w:jc w:val="left"/>
        <w:rPr>
          <w:b w:val="0"/>
          <w:szCs w:val="22"/>
          <w:lang w:val="lt-LT"/>
        </w:rPr>
      </w:pPr>
      <w:r w:rsidRPr="00EC516E">
        <w:rPr>
          <w:b w:val="0"/>
          <w:szCs w:val="22"/>
          <w:lang w:val="lt-LT"/>
        </w:rPr>
        <w:t xml:space="preserve">Labai reti: ūminė </w:t>
      </w:r>
      <w:proofErr w:type="spellStart"/>
      <w:r w:rsidRPr="00EC516E">
        <w:rPr>
          <w:b w:val="0"/>
          <w:szCs w:val="22"/>
          <w:lang w:val="lt-LT"/>
        </w:rPr>
        <w:t>rabdomiolizė</w:t>
      </w:r>
      <w:proofErr w:type="spellEnd"/>
      <w:r w:rsidRPr="00EC516E">
        <w:rPr>
          <w:b w:val="0"/>
          <w:szCs w:val="22"/>
          <w:lang w:val="lt-LT"/>
        </w:rPr>
        <w:t>.</w:t>
      </w:r>
    </w:p>
    <w:p w14:paraId="1ACCED30" w14:textId="35D632CD" w:rsidR="001971EE" w:rsidRPr="00EC516E" w:rsidRDefault="001971EE" w:rsidP="001971EE">
      <w:pPr>
        <w:pStyle w:val="Pavadinimas"/>
        <w:jc w:val="left"/>
        <w:rPr>
          <w:b w:val="0"/>
          <w:szCs w:val="22"/>
          <w:lang w:val="lt-LT"/>
        </w:rPr>
      </w:pPr>
      <w:r w:rsidRPr="00EC516E">
        <w:rPr>
          <w:b w:val="0"/>
          <w:szCs w:val="22"/>
          <w:lang w:val="lt-LT"/>
        </w:rPr>
        <w:t xml:space="preserve">Dažnis nežinomas: </w:t>
      </w:r>
      <w:proofErr w:type="spellStart"/>
      <w:r w:rsidRPr="00EC516E">
        <w:rPr>
          <w:b w:val="0"/>
          <w:szCs w:val="22"/>
          <w:lang w:val="lt-LT"/>
        </w:rPr>
        <w:t>mioglobinemija</w:t>
      </w:r>
      <w:proofErr w:type="spellEnd"/>
      <w:r w:rsidRPr="00EC516E">
        <w:rPr>
          <w:b w:val="0"/>
          <w:szCs w:val="22"/>
          <w:lang w:val="lt-LT"/>
        </w:rPr>
        <w:t>.</w:t>
      </w:r>
    </w:p>
    <w:p w14:paraId="5A26800A" w14:textId="42B3F9CB" w:rsidR="001971EE" w:rsidRPr="00EC516E" w:rsidRDefault="001971EE" w:rsidP="00996279">
      <w:pPr>
        <w:pStyle w:val="Pavadinimas"/>
        <w:jc w:val="left"/>
        <w:rPr>
          <w:b w:val="0"/>
          <w:szCs w:val="22"/>
          <w:lang w:val="lt-LT"/>
        </w:rPr>
      </w:pPr>
    </w:p>
    <w:p w14:paraId="63B42B55" w14:textId="7AFD4359" w:rsidR="00996279" w:rsidRPr="00EC516E" w:rsidRDefault="00996279" w:rsidP="00996279">
      <w:pPr>
        <w:pStyle w:val="Pavadinimas"/>
        <w:jc w:val="left"/>
        <w:rPr>
          <w:b w:val="0"/>
          <w:i/>
          <w:szCs w:val="22"/>
          <w:lang w:val="lt-LT"/>
        </w:rPr>
      </w:pPr>
      <w:r w:rsidRPr="00EC516E">
        <w:rPr>
          <w:b w:val="0"/>
          <w:i/>
          <w:szCs w:val="22"/>
          <w:lang w:val="lt-LT"/>
        </w:rPr>
        <w:t xml:space="preserve">Inkstų ir šlapimo takų sutrikimai </w:t>
      </w:r>
    </w:p>
    <w:p w14:paraId="11EF4C93" w14:textId="73779575" w:rsidR="00996279" w:rsidRPr="00EC516E" w:rsidRDefault="00996279" w:rsidP="00996279">
      <w:pPr>
        <w:pStyle w:val="Pavadinimas"/>
        <w:jc w:val="left"/>
        <w:rPr>
          <w:b w:val="0"/>
          <w:szCs w:val="22"/>
          <w:lang w:val="lt-LT"/>
        </w:rPr>
      </w:pPr>
      <w:r w:rsidRPr="00EC516E">
        <w:rPr>
          <w:b w:val="0"/>
          <w:szCs w:val="22"/>
          <w:lang w:val="lt-LT"/>
        </w:rPr>
        <w:t xml:space="preserve">Reti: </w:t>
      </w:r>
      <w:proofErr w:type="spellStart"/>
      <w:r w:rsidRPr="00EC516E">
        <w:rPr>
          <w:b w:val="0"/>
          <w:szCs w:val="22"/>
          <w:lang w:val="lt-LT"/>
        </w:rPr>
        <w:t>mioglobinurija</w:t>
      </w:r>
      <w:proofErr w:type="spellEnd"/>
      <w:r w:rsidR="001971EE" w:rsidRPr="00EC516E">
        <w:rPr>
          <w:b w:val="0"/>
          <w:szCs w:val="22"/>
          <w:lang w:val="lt-LT"/>
        </w:rPr>
        <w:t xml:space="preserve"> ir padidėjęs </w:t>
      </w:r>
      <w:proofErr w:type="spellStart"/>
      <w:r w:rsidR="001971EE" w:rsidRPr="00EC516E">
        <w:rPr>
          <w:b w:val="0"/>
          <w:szCs w:val="22"/>
          <w:lang w:val="lt-LT"/>
        </w:rPr>
        <w:t>kreatininfosfokinazės</w:t>
      </w:r>
      <w:proofErr w:type="spellEnd"/>
      <w:r w:rsidR="001971EE" w:rsidRPr="00EC516E">
        <w:rPr>
          <w:b w:val="0"/>
          <w:szCs w:val="22"/>
          <w:lang w:val="lt-LT"/>
        </w:rPr>
        <w:t xml:space="preserve"> aktyvumas</w:t>
      </w:r>
      <w:r w:rsidRPr="00EC516E">
        <w:rPr>
          <w:b w:val="0"/>
          <w:szCs w:val="22"/>
          <w:lang w:val="lt-LT"/>
        </w:rPr>
        <w:t>.</w:t>
      </w:r>
    </w:p>
    <w:p w14:paraId="24595E13" w14:textId="1A13C8C3" w:rsidR="00996279" w:rsidRPr="00EC516E" w:rsidRDefault="00996279" w:rsidP="00996279">
      <w:pPr>
        <w:pStyle w:val="Pavadinimas"/>
        <w:jc w:val="left"/>
        <w:rPr>
          <w:b w:val="0"/>
          <w:szCs w:val="22"/>
          <w:lang w:val="lt-LT"/>
        </w:rPr>
      </w:pPr>
      <w:r w:rsidRPr="00EC516E">
        <w:rPr>
          <w:b w:val="0"/>
          <w:szCs w:val="22"/>
          <w:lang w:val="lt-LT"/>
        </w:rPr>
        <w:t>Labai reti: inkstų funkcijos nepakankamumas.</w:t>
      </w:r>
    </w:p>
    <w:p w14:paraId="040998BE" w14:textId="77777777" w:rsidR="001A4221" w:rsidRPr="00EC516E" w:rsidRDefault="001A4221" w:rsidP="00996279">
      <w:pPr>
        <w:pStyle w:val="Pavadinimas"/>
        <w:jc w:val="left"/>
        <w:rPr>
          <w:b w:val="0"/>
          <w:szCs w:val="22"/>
          <w:lang w:val="lt-LT"/>
        </w:rPr>
      </w:pPr>
    </w:p>
    <w:p w14:paraId="592FFBAC" w14:textId="20D6EA4D" w:rsidR="001971EE" w:rsidRPr="00EC516E" w:rsidRDefault="001971EE" w:rsidP="00996279">
      <w:pPr>
        <w:pStyle w:val="Pavadinimas"/>
        <w:jc w:val="left"/>
        <w:rPr>
          <w:b w:val="0"/>
          <w:i/>
          <w:szCs w:val="22"/>
          <w:lang w:val="lt-LT"/>
        </w:rPr>
      </w:pPr>
      <w:r w:rsidRPr="00EC516E">
        <w:rPr>
          <w:b w:val="0"/>
          <w:i/>
          <w:szCs w:val="22"/>
          <w:lang w:val="lt-LT"/>
        </w:rPr>
        <w:t>Įgimtos, šeiminės ir genetinės ligos</w:t>
      </w:r>
    </w:p>
    <w:p w14:paraId="544CE696" w14:textId="2536D944" w:rsidR="001971EE" w:rsidRPr="00EC516E" w:rsidRDefault="001971EE" w:rsidP="001971EE">
      <w:pPr>
        <w:pStyle w:val="Pavadinimas"/>
        <w:jc w:val="left"/>
        <w:rPr>
          <w:b w:val="0"/>
          <w:szCs w:val="22"/>
          <w:lang w:val="lt-LT"/>
        </w:rPr>
      </w:pPr>
      <w:r w:rsidRPr="00EC516E">
        <w:rPr>
          <w:b w:val="0"/>
          <w:szCs w:val="22"/>
          <w:lang w:val="lt-LT"/>
        </w:rPr>
        <w:t xml:space="preserve">Labai reti: </w:t>
      </w:r>
      <w:proofErr w:type="spellStart"/>
      <w:r w:rsidRPr="00EC516E">
        <w:rPr>
          <w:b w:val="0"/>
          <w:szCs w:val="22"/>
          <w:lang w:val="lt-LT"/>
        </w:rPr>
        <w:t>porfirija</w:t>
      </w:r>
      <w:proofErr w:type="spellEnd"/>
      <w:r w:rsidRPr="00EC516E">
        <w:rPr>
          <w:b w:val="0"/>
          <w:szCs w:val="22"/>
          <w:lang w:val="lt-LT"/>
        </w:rPr>
        <w:t>.</w:t>
      </w:r>
    </w:p>
    <w:p w14:paraId="4439D833" w14:textId="5B5770BD" w:rsidR="001971EE" w:rsidRPr="00EC516E" w:rsidRDefault="001971EE" w:rsidP="001971EE">
      <w:pPr>
        <w:pStyle w:val="Pavadinimas"/>
        <w:jc w:val="left"/>
        <w:rPr>
          <w:b w:val="0"/>
          <w:szCs w:val="22"/>
          <w:lang w:val="lt-LT"/>
        </w:rPr>
      </w:pPr>
    </w:p>
    <w:p w14:paraId="5425746B" w14:textId="77777777" w:rsidR="001971EE" w:rsidRPr="00EC516E" w:rsidRDefault="001971EE" w:rsidP="001971EE">
      <w:pPr>
        <w:pStyle w:val="Pavadinimas"/>
        <w:jc w:val="left"/>
        <w:rPr>
          <w:b w:val="0"/>
          <w:szCs w:val="22"/>
          <w:lang w:val="lt-LT"/>
        </w:rPr>
      </w:pPr>
    </w:p>
    <w:p w14:paraId="66649609" w14:textId="77777777" w:rsidR="003E3DC3" w:rsidRPr="00EC516E" w:rsidRDefault="003E3DC3" w:rsidP="003E3DC3">
      <w:pPr>
        <w:autoSpaceDE w:val="0"/>
        <w:autoSpaceDN w:val="0"/>
        <w:adjustRightInd w:val="0"/>
        <w:jc w:val="both"/>
        <w:rPr>
          <w:szCs w:val="22"/>
          <w:u w:val="single"/>
          <w:lang w:val="lt-LT"/>
        </w:rPr>
      </w:pPr>
      <w:r w:rsidRPr="00EC516E">
        <w:rPr>
          <w:szCs w:val="22"/>
          <w:u w:val="single"/>
          <w:lang w:val="lt-LT"/>
        </w:rPr>
        <w:t>Pranešimas apie įtariamas nepageidaujamas reakcijas</w:t>
      </w:r>
    </w:p>
    <w:p w14:paraId="3BDCC976" w14:textId="0F36FDFC" w:rsidR="003E3DC3" w:rsidRPr="00EC516E" w:rsidRDefault="00C36A0D" w:rsidP="003A5578">
      <w:pPr>
        <w:autoSpaceDE w:val="0"/>
        <w:autoSpaceDN w:val="0"/>
        <w:adjustRightInd w:val="0"/>
        <w:rPr>
          <w:szCs w:val="22"/>
          <w:lang w:val="lt-LT"/>
        </w:rPr>
      </w:pPr>
      <w:r w:rsidRPr="00C36A0D">
        <w:rPr>
          <w:rFonts w:eastAsia="Times New Roman"/>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36A0D">
        <w:rPr>
          <w:rFonts w:eastAsia="Times New Roman"/>
          <w:color w:val="0000EE"/>
          <w:szCs w:val="22"/>
          <w:u w:val="single"/>
          <w:lang w:val="lt-LT" w:eastAsia="lt-LT"/>
        </w:rPr>
        <w:t>https://vvkt.lrv.lt/lt/</w:t>
      </w:r>
      <w:r w:rsidRPr="00C36A0D">
        <w:rPr>
          <w:rFonts w:eastAsia="Times New Roman"/>
          <w:szCs w:val="22"/>
          <w:lang w:val="lt-LT" w:eastAsia="en-US"/>
        </w:rPr>
        <w:t xml:space="preserve"> nurodytais būdais.</w:t>
      </w:r>
    </w:p>
    <w:p w14:paraId="202986D1" w14:textId="77777777" w:rsidR="00996279" w:rsidRPr="00EC516E" w:rsidRDefault="00996279" w:rsidP="00996279">
      <w:pPr>
        <w:rPr>
          <w:szCs w:val="22"/>
          <w:lang w:val="lt-LT"/>
        </w:rPr>
      </w:pPr>
    </w:p>
    <w:p w14:paraId="7425B652" w14:textId="77777777" w:rsidR="00996279" w:rsidRPr="00EC516E" w:rsidRDefault="00996279" w:rsidP="009619DA">
      <w:pPr>
        <w:pStyle w:val="Antrat4"/>
        <w:rPr>
          <w:noProof w:val="0"/>
          <w:szCs w:val="22"/>
          <w:lang w:val="lt-LT"/>
        </w:rPr>
      </w:pPr>
      <w:r w:rsidRPr="00EC516E">
        <w:rPr>
          <w:noProof w:val="0"/>
          <w:szCs w:val="22"/>
          <w:lang w:val="lt-LT"/>
        </w:rPr>
        <w:t>4.9</w:t>
      </w:r>
      <w:r w:rsidRPr="00EC516E">
        <w:rPr>
          <w:noProof w:val="0"/>
          <w:szCs w:val="22"/>
          <w:lang w:val="lt-LT"/>
        </w:rPr>
        <w:tab/>
        <w:t>Perdozavimas</w:t>
      </w:r>
    </w:p>
    <w:p w14:paraId="65D0630B" w14:textId="77777777" w:rsidR="00996279" w:rsidRPr="00EC516E" w:rsidRDefault="00996279" w:rsidP="00C36A0D">
      <w:pPr>
        <w:keepNext/>
        <w:rPr>
          <w:szCs w:val="22"/>
          <w:lang w:val="lt-LT"/>
        </w:rPr>
      </w:pPr>
    </w:p>
    <w:p w14:paraId="0674958F" w14:textId="5052D942" w:rsidR="00996279" w:rsidRPr="00EC516E" w:rsidRDefault="00996279" w:rsidP="00C36A0D">
      <w:pPr>
        <w:keepNext/>
        <w:ind w:left="567" w:hanging="567"/>
        <w:rPr>
          <w:szCs w:val="22"/>
          <w:u w:val="single"/>
          <w:lang w:val="lt-LT"/>
        </w:rPr>
      </w:pPr>
      <w:r w:rsidRPr="00EC516E">
        <w:rPr>
          <w:szCs w:val="22"/>
          <w:u w:val="single"/>
          <w:lang w:val="lt-LT"/>
        </w:rPr>
        <w:t>Simptomai</w:t>
      </w:r>
    </w:p>
    <w:p w14:paraId="419A4C64" w14:textId="2333D718" w:rsidR="00996279" w:rsidRPr="00EC516E" w:rsidRDefault="00996279" w:rsidP="00C36A0D">
      <w:pPr>
        <w:keepNext/>
        <w:ind w:right="276"/>
        <w:rPr>
          <w:szCs w:val="22"/>
          <w:lang w:val="lt-LT"/>
        </w:rPr>
      </w:pPr>
      <w:r w:rsidRPr="00EC516E">
        <w:rPr>
          <w:szCs w:val="22"/>
          <w:lang w:val="lt-LT"/>
        </w:rPr>
        <w:t>Vaist</w:t>
      </w:r>
      <w:r w:rsidR="00494564" w:rsidRPr="00EC516E">
        <w:rPr>
          <w:szCs w:val="22"/>
          <w:lang w:val="lt-LT"/>
        </w:rPr>
        <w:t>inio preparato</w:t>
      </w:r>
      <w:r w:rsidRPr="00EC516E">
        <w:rPr>
          <w:szCs w:val="22"/>
          <w:lang w:val="lt-LT"/>
        </w:rPr>
        <w:t xml:space="preserve"> perdozavus gali ilgėti periferinis kvėpavimo nepakankamumas. </w:t>
      </w:r>
      <w:proofErr w:type="spellStart"/>
      <w:r w:rsidRPr="00EC516E">
        <w:rPr>
          <w:szCs w:val="22"/>
          <w:lang w:val="lt-LT"/>
        </w:rPr>
        <w:t>Lysthenon</w:t>
      </w:r>
      <w:proofErr w:type="spellEnd"/>
      <w:r w:rsidRPr="00EC516E">
        <w:rPr>
          <w:szCs w:val="22"/>
          <w:lang w:val="lt-LT"/>
        </w:rPr>
        <w:t xml:space="preserve"> blokuoja raumens depoliarizaciją ir iš pradžių sukelia jo skaidulų dažną susitraukinėjimą, kuris pastebimas kaip raumens trūkčiojimas (pirma blokados fazė). Dėl depoliarizacijos atsiradusios </w:t>
      </w:r>
      <w:r w:rsidRPr="00EC516E">
        <w:rPr>
          <w:szCs w:val="22"/>
          <w:lang w:val="lt-LT"/>
        </w:rPr>
        <w:lastRenderedPageBreak/>
        <w:t xml:space="preserve">blokados </w:t>
      </w:r>
      <w:proofErr w:type="spellStart"/>
      <w:r w:rsidRPr="00EC516E">
        <w:rPr>
          <w:szCs w:val="22"/>
          <w:lang w:val="lt-LT"/>
        </w:rPr>
        <w:t>cholinesterazės</w:t>
      </w:r>
      <w:proofErr w:type="spellEnd"/>
      <w:r w:rsidRPr="00EC516E">
        <w:rPr>
          <w:szCs w:val="22"/>
          <w:lang w:val="lt-LT"/>
        </w:rPr>
        <w:t xml:space="preserve"> inhibitoriai, pvz., </w:t>
      </w:r>
      <w:proofErr w:type="spellStart"/>
      <w:r w:rsidRPr="00EC516E">
        <w:rPr>
          <w:szCs w:val="22"/>
          <w:lang w:val="lt-LT"/>
        </w:rPr>
        <w:t>neostigminas</w:t>
      </w:r>
      <w:proofErr w:type="spellEnd"/>
      <w:r w:rsidRPr="00EC516E">
        <w:rPr>
          <w:szCs w:val="22"/>
          <w:lang w:val="lt-LT"/>
        </w:rPr>
        <w:t xml:space="preserve">, nepašalina. Jei </w:t>
      </w:r>
      <w:proofErr w:type="spellStart"/>
      <w:r w:rsidRPr="00EC516E">
        <w:rPr>
          <w:szCs w:val="22"/>
          <w:lang w:val="lt-LT"/>
        </w:rPr>
        <w:t>Lysthenon</w:t>
      </w:r>
      <w:proofErr w:type="spellEnd"/>
      <w:r w:rsidRPr="00EC516E">
        <w:rPr>
          <w:szCs w:val="22"/>
          <w:lang w:val="lt-LT"/>
        </w:rPr>
        <w:t xml:space="preserve"> </w:t>
      </w:r>
      <w:r w:rsidR="00494564" w:rsidRPr="00EC516E">
        <w:rPr>
          <w:szCs w:val="22"/>
          <w:lang w:val="lt-LT"/>
        </w:rPr>
        <w:t>leidžiama</w:t>
      </w:r>
      <w:r w:rsidRPr="00EC516E">
        <w:rPr>
          <w:szCs w:val="22"/>
          <w:lang w:val="lt-LT"/>
        </w:rPr>
        <w:t xml:space="preserve"> papildomai ilgesnį laiką ir bendra jo dozė būna didesnė negu 3–5 mg/kg kūno svorio, labai retai depoliarizacijos blokada gali pavirsti tokia ilgai trunkančia blokada, kurią sukelia </w:t>
      </w:r>
      <w:proofErr w:type="spellStart"/>
      <w:r w:rsidRPr="00EC516E">
        <w:rPr>
          <w:szCs w:val="22"/>
          <w:lang w:val="lt-LT"/>
        </w:rPr>
        <w:t>kurarės</w:t>
      </w:r>
      <w:proofErr w:type="spellEnd"/>
      <w:r w:rsidRPr="00EC516E">
        <w:rPr>
          <w:szCs w:val="22"/>
          <w:lang w:val="lt-LT"/>
        </w:rPr>
        <w:t xml:space="preserve"> preparatai (antra blokados fazė).</w:t>
      </w:r>
    </w:p>
    <w:p w14:paraId="2E290D96" w14:textId="77777777" w:rsidR="008D300D" w:rsidRPr="00EC516E" w:rsidRDefault="008D300D" w:rsidP="00C36A0D">
      <w:pPr>
        <w:keepNext/>
        <w:ind w:right="276"/>
        <w:rPr>
          <w:szCs w:val="22"/>
          <w:u w:val="single"/>
          <w:lang w:val="lt-LT"/>
        </w:rPr>
      </w:pPr>
    </w:p>
    <w:p w14:paraId="57717011" w14:textId="75789640" w:rsidR="00996279" w:rsidRPr="00EC516E" w:rsidRDefault="00996279" w:rsidP="00996279">
      <w:pPr>
        <w:ind w:right="276"/>
        <w:rPr>
          <w:szCs w:val="22"/>
          <w:u w:val="single"/>
          <w:lang w:val="lt-LT"/>
        </w:rPr>
      </w:pPr>
      <w:r w:rsidRPr="00EC516E">
        <w:rPr>
          <w:szCs w:val="22"/>
          <w:u w:val="single"/>
          <w:lang w:val="lt-LT"/>
        </w:rPr>
        <w:t>Gydymas</w:t>
      </w:r>
    </w:p>
    <w:p w14:paraId="35E530EA" w14:textId="4208DC79" w:rsidR="00996279" w:rsidRPr="00EC516E" w:rsidRDefault="00996279" w:rsidP="00427563">
      <w:pPr>
        <w:rPr>
          <w:szCs w:val="22"/>
          <w:lang w:val="lt-LT" w:eastAsia="en-US"/>
        </w:rPr>
      </w:pPr>
      <w:r w:rsidRPr="00EC516E">
        <w:rPr>
          <w:szCs w:val="22"/>
          <w:lang w:val="lt-LT"/>
        </w:rPr>
        <w:t xml:space="preserve">Kol prasidės natūralus kvėpavimas, plaučius būtina ventiliuoti dirbtiniu būdu. Pirmos blokados fazės metu specifinio priešnuodžio nėra. Antros blokados fazės metu specifinis priešnuodis yra </w:t>
      </w:r>
      <w:proofErr w:type="spellStart"/>
      <w:r w:rsidRPr="00EC516E">
        <w:rPr>
          <w:szCs w:val="22"/>
          <w:lang w:val="lt-LT"/>
        </w:rPr>
        <w:t>neostigminas</w:t>
      </w:r>
      <w:proofErr w:type="spellEnd"/>
      <w:r w:rsidRPr="00EC516E">
        <w:rPr>
          <w:szCs w:val="22"/>
          <w:lang w:val="lt-LT"/>
        </w:rPr>
        <w:t>.</w:t>
      </w:r>
    </w:p>
    <w:p w14:paraId="639CC1A8" w14:textId="77777777" w:rsidR="00A1789F" w:rsidRPr="00EC516E" w:rsidRDefault="00A1789F" w:rsidP="00996279">
      <w:pPr>
        <w:rPr>
          <w:szCs w:val="22"/>
          <w:lang w:val="lt-LT"/>
        </w:rPr>
      </w:pPr>
    </w:p>
    <w:p w14:paraId="6DAE48C3" w14:textId="77777777" w:rsidR="00996279" w:rsidRPr="00EC516E" w:rsidRDefault="00996279" w:rsidP="00996279">
      <w:pPr>
        <w:rPr>
          <w:szCs w:val="22"/>
          <w:lang w:val="lt-LT"/>
        </w:rPr>
      </w:pPr>
    </w:p>
    <w:p w14:paraId="522A4278" w14:textId="77777777" w:rsidR="00996279" w:rsidRPr="00EC516E" w:rsidRDefault="00996279" w:rsidP="00996279">
      <w:pPr>
        <w:pStyle w:val="Antrat3"/>
        <w:spacing w:before="0" w:after="0" w:line="240" w:lineRule="auto"/>
        <w:rPr>
          <w:sz w:val="22"/>
          <w:szCs w:val="22"/>
          <w:lang w:val="lt-LT"/>
        </w:rPr>
      </w:pPr>
      <w:r w:rsidRPr="00EC516E">
        <w:rPr>
          <w:sz w:val="22"/>
          <w:szCs w:val="22"/>
          <w:lang w:val="lt-LT"/>
        </w:rPr>
        <w:t>5.</w:t>
      </w:r>
      <w:r w:rsidRPr="00EC516E">
        <w:rPr>
          <w:sz w:val="22"/>
          <w:szCs w:val="22"/>
          <w:lang w:val="lt-LT"/>
        </w:rPr>
        <w:tab/>
        <w:t>FARMAKOLOGINĖS SAVYBĖS</w:t>
      </w:r>
    </w:p>
    <w:p w14:paraId="3A44E982" w14:textId="77777777" w:rsidR="00996279" w:rsidRPr="00EC516E" w:rsidRDefault="00996279" w:rsidP="00996279">
      <w:pPr>
        <w:rPr>
          <w:szCs w:val="22"/>
          <w:lang w:val="lt-LT"/>
        </w:rPr>
      </w:pPr>
    </w:p>
    <w:p w14:paraId="00BEF9FF" w14:textId="77777777" w:rsidR="00996279" w:rsidRPr="00EC516E" w:rsidRDefault="00996279" w:rsidP="00996279">
      <w:pPr>
        <w:pStyle w:val="Antrat4"/>
        <w:rPr>
          <w:noProof w:val="0"/>
          <w:szCs w:val="22"/>
          <w:lang w:val="lt-LT"/>
        </w:rPr>
      </w:pPr>
      <w:r w:rsidRPr="00EC516E">
        <w:rPr>
          <w:noProof w:val="0"/>
          <w:szCs w:val="22"/>
          <w:lang w:val="lt-LT"/>
        </w:rPr>
        <w:t>5.1</w:t>
      </w:r>
      <w:r w:rsidRPr="00EC516E">
        <w:rPr>
          <w:noProof w:val="0"/>
          <w:szCs w:val="22"/>
          <w:lang w:val="lt-LT"/>
        </w:rPr>
        <w:tab/>
      </w:r>
      <w:proofErr w:type="spellStart"/>
      <w:r w:rsidRPr="00EC516E">
        <w:rPr>
          <w:noProof w:val="0"/>
          <w:szCs w:val="22"/>
          <w:lang w:val="lt-LT"/>
        </w:rPr>
        <w:t>Farmakodinaminės</w:t>
      </w:r>
      <w:proofErr w:type="spellEnd"/>
      <w:r w:rsidRPr="00EC516E">
        <w:rPr>
          <w:noProof w:val="0"/>
          <w:szCs w:val="22"/>
          <w:lang w:val="lt-LT"/>
        </w:rPr>
        <w:t xml:space="preserve"> savybės</w:t>
      </w:r>
    </w:p>
    <w:p w14:paraId="39894FFA" w14:textId="77777777" w:rsidR="00996279" w:rsidRPr="00EC516E" w:rsidRDefault="00996279" w:rsidP="00996279">
      <w:pPr>
        <w:rPr>
          <w:szCs w:val="22"/>
          <w:lang w:val="lt-LT"/>
        </w:rPr>
      </w:pPr>
    </w:p>
    <w:p w14:paraId="63CE0755" w14:textId="77777777" w:rsidR="00996279" w:rsidRPr="00EC516E" w:rsidRDefault="00996279" w:rsidP="0095204A">
      <w:pPr>
        <w:pStyle w:val="BTEMEASMCA"/>
      </w:pPr>
      <w:proofErr w:type="spellStart"/>
      <w:r w:rsidRPr="00EC516E">
        <w:t>Farmakoterapinė</w:t>
      </w:r>
      <w:proofErr w:type="spellEnd"/>
      <w:r w:rsidRPr="00EC516E">
        <w:t xml:space="preserve"> grupė – periferinio poveikio </w:t>
      </w:r>
      <w:proofErr w:type="spellStart"/>
      <w:r w:rsidRPr="00EC516E">
        <w:t>miorelaksantai</w:t>
      </w:r>
      <w:proofErr w:type="spellEnd"/>
      <w:r w:rsidRPr="00EC516E">
        <w:t>, ATC kodas – M03AB01.</w:t>
      </w:r>
    </w:p>
    <w:p w14:paraId="71FC2131" w14:textId="77777777" w:rsidR="00996279" w:rsidRPr="00EC516E" w:rsidRDefault="00996279" w:rsidP="0095204A">
      <w:pPr>
        <w:pStyle w:val="BTEMEASMCA"/>
      </w:pPr>
    </w:p>
    <w:p w14:paraId="7092426B" w14:textId="310C746D" w:rsidR="00996279" w:rsidRPr="00EC516E" w:rsidRDefault="00996279" w:rsidP="00996279">
      <w:pPr>
        <w:rPr>
          <w:szCs w:val="22"/>
          <w:lang w:val="lt-LT"/>
        </w:rPr>
      </w:pPr>
      <w:proofErr w:type="spellStart"/>
      <w:r w:rsidRPr="00EC516E">
        <w:rPr>
          <w:szCs w:val="22"/>
          <w:lang w:val="lt-LT"/>
        </w:rPr>
        <w:t>Lysthenon</w:t>
      </w:r>
      <w:proofErr w:type="spellEnd"/>
      <w:r w:rsidRPr="00EC516E">
        <w:rPr>
          <w:szCs w:val="22"/>
          <w:lang w:val="lt-LT"/>
        </w:rPr>
        <w:t xml:space="preserve"> visiškai atpalaiduoja skersaruožius raumenis, kadangi blokuoja nervinio impulso perdavimą iš motorinių nervų galinės plokštelės į raumenį. Nuo kitų ilgiau veikiančių </w:t>
      </w:r>
      <w:proofErr w:type="spellStart"/>
      <w:r w:rsidRPr="00EC516E">
        <w:rPr>
          <w:szCs w:val="22"/>
          <w:lang w:val="lt-LT"/>
        </w:rPr>
        <w:t>kurarės</w:t>
      </w:r>
      <w:proofErr w:type="spellEnd"/>
      <w:r w:rsidRPr="00EC516E">
        <w:rPr>
          <w:szCs w:val="22"/>
          <w:lang w:val="lt-LT"/>
        </w:rPr>
        <w:t xml:space="preserve"> grupės raumenis atpalaiduojančių vaistų jis skiriasi greitesne veikimo pradžia (pavartojus pradeda veikti pirmąją minutę), trumpesniu poveikiu (jis trunka maždaug 2 minutes) ir visišku poveikio išnykimu per 2–6 min. Dėl tokių savybių preparatas tinka trumpalaikiam raumenų atpalaidavimui operacijos metu, kai raumenis atpalaiduoti ilgam nebūtina.</w:t>
      </w:r>
    </w:p>
    <w:p w14:paraId="360AF92F" w14:textId="77777777" w:rsidR="00996279" w:rsidRPr="00EC516E" w:rsidRDefault="00996279" w:rsidP="0095204A">
      <w:pPr>
        <w:pStyle w:val="BTEMEASMCA"/>
      </w:pPr>
      <w:r w:rsidRPr="00EC516E">
        <w:t>Raumenys atsipalaiduoja tokia seka: vokų, kramtomieji, galūnių, pilvo, gerklų ir galiausiai diafragmos.</w:t>
      </w:r>
    </w:p>
    <w:p w14:paraId="5E0652B8" w14:textId="60A34851" w:rsidR="00996279" w:rsidRPr="00EC516E" w:rsidRDefault="00996279" w:rsidP="0095204A">
      <w:pPr>
        <w:pStyle w:val="BTEMEASMCA"/>
      </w:pPr>
      <w:proofErr w:type="spellStart"/>
      <w:r w:rsidRPr="00EC516E">
        <w:t>Lysthenon</w:t>
      </w:r>
      <w:proofErr w:type="spellEnd"/>
      <w:r w:rsidRPr="00EC516E">
        <w:t xml:space="preserve"> blokuoja raumens depoliarizaciją ir iš pradžių sukelia jo skaidulų dažną susitraukinėjimą, kuris pastebimas kaip raumens trūkčiojimas. Jei </w:t>
      </w:r>
      <w:proofErr w:type="spellStart"/>
      <w:r w:rsidRPr="00EC516E">
        <w:t>Lysthenon</w:t>
      </w:r>
      <w:proofErr w:type="spellEnd"/>
      <w:r w:rsidRPr="00EC516E">
        <w:t xml:space="preserve"> </w:t>
      </w:r>
      <w:r w:rsidR="00494564" w:rsidRPr="00EC516E">
        <w:t>leidžiama</w:t>
      </w:r>
      <w:r w:rsidRPr="00EC516E">
        <w:t xml:space="preserve"> papildomai ilgesnį laiką ir bendra jo dozė būna didesnė negu 3–5 mg/kg kūno svorio, labai retai depoliarizacijos blokada gali pavirsti tokia ilgai trunkančia blokada, kurią sukelia </w:t>
      </w:r>
      <w:proofErr w:type="spellStart"/>
      <w:r w:rsidRPr="00EC516E">
        <w:t>kurarės</w:t>
      </w:r>
      <w:proofErr w:type="spellEnd"/>
      <w:r w:rsidRPr="00EC516E">
        <w:t xml:space="preserve"> preparatai, vadinasi, atsiranda dvejopas raumenis atpalaiduojančių vaistų poveikis.</w:t>
      </w:r>
    </w:p>
    <w:p w14:paraId="33A04419" w14:textId="77777777" w:rsidR="00996279" w:rsidRPr="00EC516E" w:rsidRDefault="00996279" w:rsidP="00996279">
      <w:pPr>
        <w:tabs>
          <w:tab w:val="clear" w:pos="567"/>
        </w:tabs>
        <w:spacing w:line="240" w:lineRule="auto"/>
        <w:rPr>
          <w:szCs w:val="22"/>
          <w:lang w:val="lt-LT"/>
        </w:rPr>
      </w:pPr>
    </w:p>
    <w:p w14:paraId="26613219" w14:textId="77777777" w:rsidR="00996279" w:rsidRPr="00EC516E" w:rsidRDefault="00996279" w:rsidP="00996279">
      <w:pPr>
        <w:pStyle w:val="Antrat4"/>
        <w:rPr>
          <w:noProof w:val="0"/>
          <w:szCs w:val="22"/>
          <w:lang w:val="lt-LT"/>
        </w:rPr>
      </w:pPr>
      <w:r w:rsidRPr="00EC516E">
        <w:rPr>
          <w:noProof w:val="0"/>
          <w:szCs w:val="22"/>
          <w:lang w:val="lt-LT"/>
        </w:rPr>
        <w:t>5.2</w:t>
      </w:r>
      <w:r w:rsidRPr="00EC516E">
        <w:rPr>
          <w:noProof w:val="0"/>
          <w:szCs w:val="22"/>
          <w:lang w:val="lt-LT"/>
        </w:rPr>
        <w:tab/>
      </w:r>
      <w:proofErr w:type="spellStart"/>
      <w:r w:rsidRPr="00EC516E">
        <w:rPr>
          <w:noProof w:val="0"/>
          <w:szCs w:val="22"/>
          <w:lang w:val="lt-LT"/>
        </w:rPr>
        <w:t>Farmakokinetinės</w:t>
      </w:r>
      <w:proofErr w:type="spellEnd"/>
      <w:r w:rsidRPr="00EC516E">
        <w:rPr>
          <w:noProof w:val="0"/>
          <w:szCs w:val="22"/>
          <w:lang w:val="lt-LT"/>
        </w:rPr>
        <w:t xml:space="preserve"> savybės</w:t>
      </w:r>
    </w:p>
    <w:p w14:paraId="79CBB9B4" w14:textId="77777777" w:rsidR="00996279" w:rsidRPr="00EC516E" w:rsidRDefault="00996279" w:rsidP="00996279">
      <w:pPr>
        <w:tabs>
          <w:tab w:val="clear" w:pos="567"/>
        </w:tabs>
        <w:spacing w:line="240" w:lineRule="auto"/>
        <w:rPr>
          <w:szCs w:val="22"/>
          <w:lang w:val="lt-LT"/>
        </w:rPr>
      </w:pPr>
    </w:p>
    <w:p w14:paraId="17A01951" w14:textId="48801770" w:rsidR="00996279" w:rsidRPr="00EC516E" w:rsidRDefault="00996279" w:rsidP="00996279">
      <w:pPr>
        <w:rPr>
          <w:szCs w:val="22"/>
          <w:u w:val="single"/>
          <w:lang w:val="lt-LT"/>
        </w:rPr>
      </w:pPr>
      <w:r w:rsidRPr="00EC516E">
        <w:rPr>
          <w:szCs w:val="22"/>
          <w:u w:val="single"/>
          <w:lang w:val="lt-LT"/>
        </w:rPr>
        <w:t>Absorbcija ir pasiskirstymas</w:t>
      </w:r>
    </w:p>
    <w:p w14:paraId="73F7F3B1" w14:textId="45DB56A9" w:rsidR="00996279" w:rsidRPr="00EC516E" w:rsidRDefault="00996279" w:rsidP="00650DAC">
      <w:pPr>
        <w:tabs>
          <w:tab w:val="clear" w:pos="567"/>
        </w:tabs>
        <w:autoSpaceDE w:val="0"/>
        <w:autoSpaceDN w:val="0"/>
        <w:adjustRightInd w:val="0"/>
        <w:spacing w:line="240" w:lineRule="auto"/>
        <w:rPr>
          <w:szCs w:val="22"/>
          <w:lang w:val="lt-LT"/>
        </w:rPr>
      </w:pPr>
      <w:r w:rsidRPr="00EC516E">
        <w:rPr>
          <w:szCs w:val="22"/>
          <w:lang w:val="lt-LT"/>
        </w:rPr>
        <w:t>Su</w:t>
      </w:r>
      <w:r w:rsidR="00494564" w:rsidRPr="00EC516E">
        <w:rPr>
          <w:szCs w:val="22"/>
          <w:lang w:val="lt-LT"/>
        </w:rPr>
        <w:t>leidus</w:t>
      </w:r>
      <w:r w:rsidRPr="00EC516E">
        <w:rPr>
          <w:szCs w:val="22"/>
          <w:lang w:val="lt-LT"/>
        </w:rPr>
        <w:t xml:space="preserve"> į veną poveikis prasideda po 30</w:t>
      </w:r>
      <w:r w:rsidR="00A41258" w:rsidRPr="00EC516E">
        <w:rPr>
          <w:szCs w:val="22"/>
          <w:lang w:val="lt-LT"/>
        </w:rPr>
        <w:t>–</w:t>
      </w:r>
      <w:r w:rsidRPr="00EC516E">
        <w:rPr>
          <w:szCs w:val="22"/>
          <w:lang w:val="lt-LT"/>
        </w:rPr>
        <w:t>60 sek.</w:t>
      </w:r>
    </w:p>
    <w:p w14:paraId="0A4CC125" w14:textId="78B62FCA" w:rsidR="00996279" w:rsidRPr="00EC516E" w:rsidRDefault="00996279" w:rsidP="00650DAC">
      <w:pPr>
        <w:tabs>
          <w:tab w:val="clear" w:pos="567"/>
        </w:tabs>
        <w:autoSpaceDE w:val="0"/>
        <w:autoSpaceDN w:val="0"/>
        <w:adjustRightInd w:val="0"/>
        <w:spacing w:line="240" w:lineRule="auto"/>
        <w:rPr>
          <w:szCs w:val="22"/>
          <w:lang w:val="lt-LT"/>
        </w:rPr>
      </w:pPr>
      <w:r w:rsidRPr="00EC516E">
        <w:rPr>
          <w:szCs w:val="22"/>
          <w:lang w:val="lt-LT"/>
        </w:rPr>
        <w:t>Su</w:t>
      </w:r>
      <w:r w:rsidR="00494564" w:rsidRPr="00EC516E">
        <w:rPr>
          <w:szCs w:val="22"/>
          <w:lang w:val="lt-LT"/>
        </w:rPr>
        <w:t>leidus</w:t>
      </w:r>
      <w:r w:rsidRPr="00EC516E">
        <w:rPr>
          <w:szCs w:val="22"/>
          <w:lang w:val="lt-LT"/>
        </w:rPr>
        <w:t xml:space="preserve"> į raumenis poveikis prasideda po 75 sek. – 4 min.</w:t>
      </w:r>
    </w:p>
    <w:p w14:paraId="050EBC24" w14:textId="77777777" w:rsidR="008D300D" w:rsidRPr="00EC516E" w:rsidRDefault="008D300D" w:rsidP="00996279">
      <w:pPr>
        <w:rPr>
          <w:szCs w:val="22"/>
          <w:lang w:val="lt-LT"/>
        </w:rPr>
      </w:pPr>
    </w:p>
    <w:p w14:paraId="64BCA3F0" w14:textId="77777777" w:rsidR="00996279" w:rsidRPr="00EC516E" w:rsidRDefault="00996279" w:rsidP="003A5578">
      <w:pPr>
        <w:rPr>
          <w:szCs w:val="22"/>
          <w:u w:val="single"/>
          <w:lang w:val="lt-LT"/>
        </w:rPr>
      </w:pPr>
      <w:proofErr w:type="spellStart"/>
      <w:r w:rsidRPr="00EC516E">
        <w:rPr>
          <w:szCs w:val="22"/>
          <w:u w:val="single"/>
          <w:lang w:val="lt-LT"/>
        </w:rPr>
        <w:t>Biotransformacija</w:t>
      </w:r>
      <w:proofErr w:type="spellEnd"/>
    </w:p>
    <w:p w14:paraId="4EEF4D7C" w14:textId="0A985BCD" w:rsidR="005B1CA6" w:rsidRPr="00EC516E" w:rsidRDefault="00996279" w:rsidP="005B1CA6">
      <w:pPr>
        <w:rPr>
          <w:szCs w:val="22"/>
          <w:lang w:val="lt-LT"/>
        </w:rPr>
      </w:pPr>
      <w:r w:rsidRPr="00EC516E">
        <w:rPr>
          <w:szCs w:val="22"/>
          <w:lang w:val="lt-LT"/>
        </w:rPr>
        <w:t>Didži</w:t>
      </w:r>
      <w:r w:rsidR="005B3AAF" w:rsidRPr="00EC516E">
        <w:rPr>
          <w:szCs w:val="22"/>
          <w:lang w:val="lt-LT"/>
        </w:rPr>
        <w:t>ą</w:t>
      </w:r>
      <w:r w:rsidRPr="00EC516E">
        <w:rPr>
          <w:szCs w:val="22"/>
          <w:lang w:val="lt-LT"/>
        </w:rPr>
        <w:t xml:space="preserve">ją </w:t>
      </w:r>
      <w:r w:rsidR="00FD0A9C" w:rsidRPr="00EC516E">
        <w:rPr>
          <w:szCs w:val="22"/>
          <w:lang w:val="lt-LT"/>
        </w:rPr>
        <w:t xml:space="preserve">suleistos </w:t>
      </w:r>
      <w:r w:rsidRPr="00EC516E">
        <w:rPr>
          <w:szCs w:val="22"/>
          <w:lang w:val="lt-LT"/>
        </w:rPr>
        <w:t xml:space="preserve">dozės dalį iki jai pasiekiant nervo ir raumens jungtį </w:t>
      </w:r>
      <w:proofErr w:type="spellStart"/>
      <w:r w:rsidRPr="00EC516E">
        <w:rPr>
          <w:szCs w:val="22"/>
          <w:lang w:val="lt-LT"/>
        </w:rPr>
        <w:t>inaktyvuoja</w:t>
      </w:r>
      <w:proofErr w:type="spellEnd"/>
      <w:r w:rsidRPr="00EC516E">
        <w:rPr>
          <w:szCs w:val="22"/>
          <w:lang w:val="lt-LT"/>
        </w:rPr>
        <w:t xml:space="preserve"> plazmos atipinė </w:t>
      </w:r>
      <w:proofErr w:type="spellStart"/>
      <w:r w:rsidRPr="00EC516E">
        <w:rPr>
          <w:szCs w:val="22"/>
          <w:lang w:val="lt-LT"/>
        </w:rPr>
        <w:t>cholinesterazė</w:t>
      </w:r>
      <w:proofErr w:type="spellEnd"/>
      <w:r w:rsidRPr="00EC516E">
        <w:rPr>
          <w:szCs w:val="22"/>
          <w:lang w:val="lt-LT"/>
        </w:rPr>
        <w:t xml:space="preserve">. </w:t>
      </w:r>
      <w:proofErr w:type="spellStart"/>
      <w:r w:rsidRPr="00EC516E">
        <w:rPr>
          <w:szCs w:val="22"/>
          <w:lang w:val="lt-LT"/>
        </w:rPr>
        <w:t>Suksametonio</w:t>
      </w:r>
      <w:proofErr w:type="spellEnd"/>
      <w:r w:rsidRPr="00EC516E">
        <w:rPr>
          <w:szCs w:val="22"/>
          <w:lang w:val="lt-LT"/>
        </w:rPr>
        <w:t xml:space="preserve"> chloridas labai greit hidrolizuojamas plazmos </w:t>
      </w:r>
      <w:proofErr w:type="spellStart"/>
      <w:r w:rsidRPr="00EC516E">
        <w:rPr>
          <w:szCs w:val="22"/>
          <w:lang w:val="lt-LT"/>
        </w:rPr>
        <w:t>cholinesterazės</w:t>
      </w:r>
      <w:proofErr w:type="spellEnd"/>
      <w:r w:rsidRPr="00EC516E">
        <w:rPr>
          <w:szCs w:val="22"/>
          <w:lang w:val="lt-LT"/>
        </w:rPr>
        <w:t xml:space="preserve"> (skilimo puslaikis yra apie 1 min.) į choliną ir </w:t>
      </w:r>
      <w:proofErr w:type="spellStart"/>
      <w:r w:rsidRPr="00EC516E">
        <w:rPr>
          <w:szCs w:val="22"/>
          <w:lang w:val="lt-LT"/>
        </w:rPr>
        <w:t>sukcinilmonocholiną</w:t>
      </w:r>
      <w:proofErr w:type="spellEnd"/>
      <w:r w:rsidRPr="00EC516E">
        <w:rPr>
          <w:szCs w:val="22"/>
          <w:lang w:val="lt-LT"/>
        </w:rPr>
        <w:t xml:space="preserve">. Pastarasis metabolitas neturi </w:t>
      </w:r>
      <w:proofErr w:type="spellStart"/>
      <w:r w:rsidRPr="00EC516E">
        <w:rPr>
          <w:szCs w:val="22"/>
          <w:lang w:val="lt-LT"/>
        </w:rPr>
        <w:t>depoliarizuojančio</w:t>
      </w:r>
      <w:proofErr w:type="spellEnd"/>
      <w:r w:rsidRPr="00EC516E">
        <w:rPr>
          <w:szCs w:val="22"/>
          <w:lang w:val="lt-LT"/>
        </w:rPr>
        <w:t xml:space="preserve"> poveikio ir yra apie 20</w:t>
      </w:r>
      <w:r w:rsidR="00A41258" w:rsidRPr="00EC516E">
        <w:rPr>
          <w:szCs w:val="22"/>
          <w:lang w:val="lt-LT"/>
        </w:rPr>
        <w:t>–</w:t>
      </w:r>
      <w:r w:rsidRPr="00EC516E">
        <w:rPr>
          <w:szCs w:val="22"/>
          <w:lang w:val="lt-LT"/>
        </w:rPr>
        <w:t xml:space="preserve">50 kartų mažiau veiksmingas nei </w:t>
      </w:r>
      <w:proofErr w:type="spellStart"/>
      <w:r w:rsidRPr="00EC516E">
        <w:rPr>
          <w:szCs w:val="22"/>
          <w:lang w:val="lt-LT"/>
        </w:rPr>
        <w:t>suksametonio</w:t>
      </w:r>
      <w:proofErr w:type="spellEnd"/>
      <w:r w:rsidRPr="00EC516E">
        <w:rPr>
          <w:szCs w:val="22"/>
          <w:lang w:val="lt-LT"/>
        </w:rPr>
        <w:t xml:space="preserve"> chloridas. Vėliau </w:t>
      </w:r>
      <w:proofErr w:type="spellStart"/>
      <w:r w:rsidRPr="00EC516E">
        <w:rPr>
          <w:szCs w:val="22"/>
          <w:lang w:val="lt-LT"/>
        </w:rPr>
        <w:t>sukcinilmonocholinas</w:t>
      </w:r>
      <w:proofErr w:type="spellEnd"/>
      <w:r w:rsidRPr="00EC516E">
        <w:rPr>
          <w:szCs w:val="22"/>
          <w:lang w:val="lt-LT"/>
        </w:rPr>
        <w:t xml:space="preserve"> skyla į neaktyvius metabolitus </w:t>
      </w:r>
      <w:proofErr w:type="spellStart"/>
      <w:r w:rsidRPr="00EC516E">
        <w:rPr>
          <w:szCs w:val="22"/>
          <w:lang w:val="lt-LT"/>
        </w:rPr>
        <w:t>sukcinatą</w:t>
      </w:r>
      <w:proofErr w:type="spellEnd"/>
      <w:r w:rsidRPr="00EC516E">
        <w:rPr>
          <w:szCs w:val="22"/>
          <w:lang w:val="lt-LT"/>
        </w:rPr>
        <w:t xml:space="preserve"> ir choliną.</w:t>
      </w:r>
    </w:p>
    <w:p w14:paraId="3944CC89" w14:textId="77777777" w:rsidR="00996279" w:rsidRPr="00EC516E" w:rsidRDefault="00996279" w:rsidP="00996279">
      <w:pPr>
        <w:rPr>
          <w:szCs w:val="22"/>
          <w:lang w:val="lt-LT"/>
        </w:rPr>
      </w:pPr>
    </w:p>
    <w:p w14:paraId="1F67809C" w14:textId="4E82475C" w:rsidR="00996279" w:rsidRPr="00EC516E" w:rsidRDefault="00996279" w:rsidP="00996279">
      <w:pPr>
        <w:rPr>
          <w:szCs w:val="22"/>
          <w:u w:val="single"/>
          <w:lang w:val="lt-LT"/>
        </w:rPr>
      </w:pPr>
      <w:r w:rsidRPr="00EC516E">
        <w:rPr>
          <w:szCs w:val="22"/>
          <w:u w:val="single"/>
          <w:lang w:val="lt-LT"/>
        </w:rPr>
        <w:t>Eliminacija</w:t>
      </w:r>
    </w:p>
    <w:p w14:paraId="60BD962B" w14:textId="77777777" w:rsidR="00996279" w:rsidRPr="00EC516E" w:rsidRDefault="00996279" w:rsidP="00996279">
      <w:pPr>
        <w:rPr>
          <w:szCs w:val="22"/>
          <w:lang w:val="lt-LT"/>
        </w:rPr>
      </w:pPr>
      <w:proofErr w:type="spellStart"/>
      <w:r w:rsidRPr="00EC516E">
        <w:rPr>
          <w:szCs w:val="22"/>
          <w:lang w:val="lt-LT"/>
        </w:rPr>
        <w:t>Nemetabolizuota</w:t>
      </w:r>
      <w:proofErr w:type="spellEnd"/>
      <w:r w:rsidRPr="00EC516E">
        <w:rPr>
          <w:szCs w:val="22"/>
          <w:lang w:val="lt-LT"/>
        </w:rPr>
        <w:t xml:space="preserve"> </w:t>
      </w:r>
      <w:proofErr w:type="spellStart"/>
      <w:r w:rsidRPr="00EC516E">
        <w:rPr>
          <w:szCs w:val="22"/>
          <w:lang w:val="lt-LT"/>
        </w:rPr>
        <w:t>suksametonio</w:t>
      </w:r>
      <w:proofErr w:type="spellEnd"/>
      <w:r w:rsidRPr="00EC516E">
        <w:rPr>
          <w:szCs w:val="22"/>
          <w:lang w:val="lt-LT"/>
        </w:rPr>
        <w:t xml:space="preserve"> chlorido dalis, pasiekusi nervo ir raumens jungtį, vėliau iš jos pasišalina ir taip pat yra hidrolizuojama plazmos atipinės </w:t>
      </w:r>
      <w:proofErr w:type="spellStart"/>
      <w:r w:rsidRPr="00EC516E">
        <w:rPr>
          <w:szCs w:val="22"/>
          <w:lang w:val="lt-LT"/>
        </w:rPr>
        <w:t>cholinesterazės</w:t>
      </w:r>
      <w:proofErr w:type="spellEnd"/>
      <w:r w:rsidRPr="00EC516E">
        <w:rPr>
          <w:szCs w:val="22"/>
          <w:lang w:val="lt-LT"/>
        </w:rPr>
        <w:t xml:space="preserve">. Apie 10% nepakitusio </w:t>
      </w:r>
      <w:proofErr w:type="spellStart"/>
      <w:r w:rsidRPr="00EC516E">
        <w:rPr>
          <w:szCs w:val="22"/>
          <w:lang w:val="lt-LT"/>
        </w:rPr>
        <w:t>suksametonio</w:t>
      </w:r>
      <w:proofErr w:type="spellEnd"/>
      <w:r w:rsidRPr="00EC516E">
        <w:rPr>
          <w:szCs w:val="22"/>
          <w:lang w:val="lt-LT"/>
        </w:rPr>
        <w:t xml:space="preserve"> chlorido išsiskiria per inkstus su šlapimu.</w:t>
      </w:r>
    </w:p>
    <w:p w14:paraId="6436E3FC" w14:textId="77777777" w:rsidR="00996279" w:rsidRPr="00EC516E" w:rsidRDefault="00996279" w:rsidP="00996279">
      <w:pPr>
        <w:tabs>
          <w:tab w:val="clear" w:pos="567"/>
        </w:tabs>
        <w:spacing w:line="240" w:lineRule="auto"/>
        <w:rPr>
          <w:szCs w:val="22"/>
          <w:lang w:val="lt-LT"/>
        </w:rPr>
      </w:pPr>
    </w:p>
    <w:p w14:paraId="28D517C2" w14:textId="77777777" w:rsidR="00996279" w:rsidRPr="00EC516E" w:rsidRDefault="00996279" w:rsidP="00996279">
      <w:pPr>
        <w:pStyle w:val="Antrat4"/>
        <w:rPr>
          <w:noProof w:val="0"/>
          <w:szCs w:val="22"/>
          <w:lang w:val="lt-LT"/>
        </w:rPr>
      </w:pPr>
      <w:r w:rsidRPr="00EC516E">
        <w:rPr>
          <w:noProof w:val="0"/>
          <w:szCs w:val="22"/>
          <w:lang w:val="lt-LT"/>
        </w:rPr>
        <w:t>5.3</w:t>
      </w:r>
      <w:r w:rsidRPr="00EC516E">
        <w:rPr>
          <w:noProof w:val="0"/>
          <w:szCs w:val="22"/>
          <w:lang w:val="lt-LT"/>
        </w:rPr>
        <w:tab/>
      </w:r>
      <w:proofErr w:type="spellStart"/>
      <w:r w:rsidRPr="00EC516E">
        <w:rPr>
          <w:noProof w:val="0"/>
          <w:szCs w:val="22"/>
          <w:lang w:val="lt-LT"/>
        </w:rPr>
        <w:t>Ikiklinikinių</w:t>
      </w:r>
      <w:proofErr w:type="spellEnd"/>
      <w:r w:rsidRPr="00EC516E">
        <w:rPr>
          <w:noProof w:val="0"/>
          <w:szCs w:val="22"/>
          <w:lang w:val="lt-LT"/>
        </w:rPr>
        <w:t xml:space="preserve"> saugumo tyrimų duomenys</w:t>
      </w:r>
    </w:p>
    <w:p w14:paraId="11FD45D2" w14:textId="77777777" w:rsidR="00996279" w:rsidRPr="00EC516E" w:rsidRDefault="00996279" w:rsidP="00996279">
      <w:pPr>
        <w:tabs>
          <w:tab w:val="clear" w:pos="567"/>
        </w:tabs>
        <w:spacing w:line="240" w:lineRule="auto"/>
        <w:rPr>
          <w:szCs w:val="22"/>
          <w:lang w:val="lt-LT"/>
        </w:rPr>
      </w:pPr>
    </w:p>
    <w:p w14:paraId="3C6C42AF" w14:textId="1AC96B12" w:rsidR="00996279" w:rsidRPr="00EC516E" w:rsidRDefault="00996279" w:rsidP="00996279">
      <w:pPr>
        <w:tabs>
          <w:tab w:val="clear" w:pos="567"/>
        </w:tabs>
        <w:spacing w:line="240" w:lineRule="auto"/>
        <w:rPr>
          <w:szCs w:val="22"/>
          <w:lang w:val="lt-LT"/>
        </w:rPr>
      </w:pPr>
      <w:r w:rsidRPr="00EC516E">
        <w:rPr>
          <w:szCs w:val="22"/>
          <w:lang w:val="lt-LT"/>
        </w:rPr>
        <w:t xml:space="preserve">Įprastų farmakologinio saugumo, kartotinių dozių toksiškumo, </w:t>
      </w:r>
      <w:proofErr w:type="spellStart"/>
      <w:r w:rsidRPr="00EC516E">
        <w:rPr>
          <w:szCs w:val="22"/>
          <w:lang w:val="lt-LT"/>
        </w:rPr>
        <w:t>genotoksiškumo</w:t>
      </w:r>
      <w:proofErr w:type="spellEnd"/>
      <w:r w:rsidRPr="00EC516E">
        <w:rPr>
          <w:szCs w:val="22"/>
          <w:lang w:val="lt-LT"/>
        </w:rPr>
        <w:t xml:space="preserve">, galimo </w:t>
      </w:r>
      <w:proofErr w:type="spellStart"/>
      <w:r w:rsidRPr="00EC516E">
        <w:rPr>
          <w:szCs w:val="22"/>
          <w:lang w:val="lt-LT"/>
        </w:rPr>
        <w:t>kancerogeniškumo</w:t>
      </w:r>
      <w:proofErr w:type="spellEnd"/>
      <w:r w:rsidRPr="00EC516E">
        <w:rPr>
          <w:szCs w:val="22"/>
          <w:lang w:val="lt-LT"/>
        </w:rPr>
        <w:t xml:space="preserve">, toksinio poveikio reprodukcijai ir vystymuisi </w:t>
      </w:r>
      <w:proofErr w:type="spellStart"/>
      <w:r w:rsidRPr="00EC516E">
        <w:rPr>
          <w:szCs w:val="22"/>
          <w:lang w:val="lt-LT"/>
        </w:rPr>
        <w:t>ikiklinikinių</w:t>
      </w:r>
      <w:proofErr w:type="spellEnd"/>
      <w:r w:rsidRPr="00EC516E">
        <w:rPr>
          <w:szCs w:val="22"/>
          <w:lang w:val="lt-LT"/>
        </w:rPr>
        <w:t xml:space="preserve"> tyrimų duomenys neaktualūs.</w:t>
      </w:r>
    </w:p>
    <w:p w14:paraId="204712A9" w14:textId="77777777" w:rsidR="00996279" w:rsidRPr="00EC516E" w:rsidRDefault="00996279" w:rsidP="00996279">
      <w:pPr>
        <w:tabs>
          <w:tab w:val="clear" w:pos="567"/>
        </w:tabs>
        <w:spacing w:line="240" w:lineRule="auto"/>
        <w:rPr>
          <w:szCs w:val="22"/>
          <w:lang w:val="lt-LT"/>
        </w:rPr>
      </w:pPr>
    </w:p>
    <w:p w14:paraId="61A3A420" w14:textId="77777777" w:rsidR="00996279" w:rsidRPr="00EC516E" w:rsidRDefault="00996279" w:rsidP="00996279">
      <w:pPr>
        <w:tabs>
          <w:tab w:val="clear" w:pos="567"/>
        </w:tabs>
        <w:spacing w:line="240" w:lineRule="auto"/>
        <w:rPr>
          <w:szCs w:val="22"/>
          <w:lang w:val="lt-LT"/>
        </w:rPr>
      </w:pPr>
    </w:p>
    <w:p w14:paraId="5DDC4B72" w14:textId="77777777" w:rsidR="00996279" w:rsidRPr="00EC516E" w:rsidRDefault="00996279" w:rsidP="005B3AAF">
      <w:pPr>
        <w:pStyle w:val="Antrat3"/>
        <w:spacing w:before="0" w:after="0" w:line="240" w:lineRule="auto"/>
        <w:rPr>
          <w:sz w:val="22"/>
          <w:szCs w:val="22"/>
          <w:lang w:val="lt-LT"/>
        </w:rPr>
      </w:pPr>
      <w:r w:rsidRPr="00EC516E">
        <w:rPr>
          <w:sz w:val="22"/>
          <w:szCs w:val="22"/>
          <w:lang w:val="lt-LT"/>
        </w:rPr>
        <w:lastRenderedPageBreak/>
        <w:t>6.</w:t>
      </w:r>
      <w:r w:rsidRPr="00EC516E">
        <w:rPr>
          <w:sz w:val="22"/>
          <w:szCs w:val="22"/>
          <w:lang w:val="lt-LT"/>
        </w:rPr>
        <w:tab/>
        <w:t>FARMACINĖ INFORMACIJA</w:t>
      </w:r>
    </w:p>
    <w:p w14:paraId="67473CDD" w14:textId="77777777" w:rsidR="00996279" w:rsidRPr="00EC516E" w:rsidRDefault="00996279" w:rsidP="007B68E4">
      <w:pPr>
        <w:keepNext/>
        <w:tabs>
          <w:tab w:val="clear" w:pos="567"/>
        </w:tabs>
        <w:spacing w:line="240" w:lineRule="auto"/>
        <w:rPr>
          <w:szCs w:val="22"/>
          <w:lang w:val="lt-LT"/>
        </w:rPr>
      </w:pPr>
    </w:p>
    <w:p w14:paraId="32F6CC11" w14:textId="77777777" w:rsidR="00996279" w:rsidRPr="00EC516E" w:rsidRDefault="00996279" w:rsidP="005B3AAF">
      <w:pPr>
        <w:pStyle w:val="Antrat4"/>
        <w:rPr>
          <w:noProof w:val="0"/>
          <w:szCs w:val="22"/>
          <w:lang w:val="lt-LT"/>
        </w:rPr>
      </w:pPr>
      <w:r w:rsidRPr="00EC516E">
        <w:rPr>
          <w:noProof w:val="0"/>
          <w:szCs w:val="22"/>
          <w:lang w:val="lt-LT"/>
        </w:rPr>
        <w:t>6.1</w:t>
      </w:r>
      <w:r w:rsidRPr="00EC516E">
        <w:rPr>
          <w:noProof w:val="0"/>
          <w:szCs w:val="22"/>
          <w:lang w:val="lt-LT"/>
        </w:rPr>
        <w:tab/>
        <w:t>Pagalbinių medžiagų sąrašas</w:t>
      </w:r>
    </w:p>
    <w:p w14:paraId="40FF8397" w14:textId="77777777" w:rsidR="00996279" w:rsidRPr="00EC516E" w:rsidRDefault="00996279" w:rsidP="007B68E4">
      <w:pPr>
        <w:keepNext/>
        <w:tabs>
          <w:tab w:val="clear" w:pos="567"/>
        </w:tabs>
        <w:spacing w:line="240" w:lineRule="auto"/>
        <w:rPr>
          <w:szCs w:val="22"/>
          <w:lang w:val="lt-LT"/>
        </w:rPr>
      </w:pPr>
    </w:p>
    <w:p w14:paraId="25680269" w14:textId="77777777" w:rsidR="00996279" w:rsidRPr="00EC516E" w:rsidRDefault="00996279" w:rsidP="007B68E4">
      <w:pPr>
        <w:keepNext/>
        <w:rPr>
          <w:szCs w:val="22"/>
          <w:lang w:val="lt-LT"/>
        </w:rPr>
      </w:pPr>
      <w:r w:rsidRPr="00EC516E">
        <w:rPr>
          <w:szCs w:val="22"/>
          <w:lang w:val="lt-LT"/>
        </w:rPr>
        <w:t>Natrio chloridas</w:t>
      </w:r>
    </w:p>
    <w:p w14:paraId="223145B8" w14:textId="77777777" w:rsidR="00996279" w:rsidRPr="00EC516E" w:rsidRDefault="00996279" w:rsidP="0095204A">
      <w:pPr>
        <w:pStyle w:val="BTEMEASMCA"/>
      </w:pPr>
      <w:r w:rsidRPr="00EC516E">
        <w:t>Injekcinis vanduo</w:t>
      </w:r>
    </w:p>
    <w:p w14:paraId="574C79EF" w14:textId="77777777" w:rsidR="00996279" w:rsidRPr="00EC516E" w:rsidRDefault="00996279" w:rsidP="00996279">
      <w:pPr>
        <w:tabs>
          <w:tab w:val="clear" w:pos="567"/>
        </w:tabs>
        <w:spacing w:line="240" w:lineRule="auto"/>
        <w:rPr>
          <w:szCs w:val="22"/>
          <w:lang w:val="lt-LT"/>
        </w:rPr>
      </w:pPr>
    </w:p>
    <w:p w14:paraId="2BEEBAB7" w14:textId="77777777" w:rsidR="00996279" w:rsidRPr="00EC516E" w:rsidRDefault="00996279" w:rsidP="00996279">
      <w:pPr>
        <w:pStyle w:val="Antrat4"/>
        <w:rPr>
          <w:noProof w:val="0"/>
          <w:szCs w:val="22"/>
          <w:lang w:val="lt-LT"/>
        </w:rPr>
      </w:pPr>
      <w:r w:rsidRPr="00EC516E">
        <w:rPr>
          <w:noProof w:val="0"/>
          <w:szCs w:val="22"/>
          <w:lang w:val="lt-LT"/>
        </w:rPr>
        <w:t>6.2</w:t>
      </w:r>
      <w:r w:rsidRPr="00EC516E">
        <w:rPr>
          <w:noProof w:val="0"/>
          <w:szCs w:val="22"/>
          <w:lang w:val="lt-LT"/>
        </w:rPr>
        <w:tab/>
        <w:t>Nesuderinamumas</w:t>
      </w:r>
    </w:p>
    <w:p w14:paraId="007DBFBF" w14:textId="77777777" w:rsidR="00996279" w:rsidRPr="00EC516E" w:rsidRDefault="00996279" w:rsidP="00996279">
      <w:pPr>
        <w:tabs>
          <w:tab w:val="clear" w:pos="567"/>
        </w:tabs>
        <w:spacing w:line="240" w:lineRule="auto"/>
        <w:rPr>
          <w:szCs w:val="22"/>
          <w:lang w:val="lt-LT"/>
        </w:rPr>
      </w:pPr>
    </w:p>
    <w:p w14:paraId="7331BDE1" w14:textId="77777777" w:rsidR="00996279" w:rsidRPr="00EC516E" w:rsidRDefault="00996279" w:rsidP="0095204A">
      <w:pPr>
        <w:pStyle w:val="BTEMEASMCA"/>
      </w:pPr>
      <w:r w:rsidRPr="00EC516E">
        <w:t>Šio vaistinio preparato negalima maišyti su kitais, išskyrus išvardytus 6.6 skyriuje.</w:t>
      </w:r>
    </w:p>
    <w:p w14:paraId="564E431F" w14:textId="77777777" w:rsidR="00996279" w:rsidRPr="00EC516E" w:rsidRDefault="00996279" w:rsidP="0095204A">
      <w:pPr>
        <w:pStyle w:val="BTEMEASMCA"/>
      </w:pPr>
      <w:proofErr w:type="spellStart"/>
      <w:r w:rsidRPr="00EC516E">
        <w:t>Lysthenon</w:t>
      </w:r>
      <w:proofErr w:type="spellEnd"/>
      <w:r w:rsidRPr="00EC516E">
        <w:t xml:space="preserve"> 20 mg/ml injekcinis tirpalas sumaišytas su šarminės reakcijos medžiagomis, pvz. barbitūratais, gali tapti visiškai neveiklus.</w:t>
      </w:r>
    </w:p>
    <w:p w14:paraId="1371CE50" w14:textId="77777777" w:rsidR="00996279" w:rsidRPr="00EC516E" w:rsidRDefault="00996279" w:rsidP="00996279">
      <w:pPr>
        <w:tabs>
          <w:tab w:val="clear" w:pos="567"/>
        </w:tabs>
        <w:spacing w:line="240" w:lineRule="auto"/>
        <w:rPr>
          <w:szCs w:val="22"/>
          <w:lang w:val="lt-LT"/>
        </w:rPr>
      </w:pPr>
    </w:p>
    <w:p w14:paraId="10048292" w14:textId="77777777" w:rsidR="00996279" w:rsidRPr="00EC516E" w:rsidRDefault="00996279" w:rsidP="00996279">
      <w:pPr>
        <w:pStyle w:val="Antrat4"/>
        <w:rPr>
          <w:noProof w:val="0"/>
          <w:szCs w:val="22"/>
          <w:lang w:val="lt-LT"/>
        </w:rPr>
      </w:pPr>
      <w:r w:rsidRPr="00EC516E">
        <w:rPr>
          <w:noProof w:val="0"/>
          <w:szCs w:val="22"/>
          <w:lang w:val="lt-LT"/>
        </w:rPr>
        <w:t>6.3</w:t>
      </w:r>
      <w:r w:rsidRPr="00EC516E">
        <w:rPr>
          <w:noProof w:val="0"/>
          <w:szCs w:val="22"/>
          <w:lang w:val="lt-LT"/>
        </w:rPr>
        <w:tab/>
        <w:t>Tinkamumo laikas</w:t>
      </w:r>
    </w:p>
    <w:p w14:paraId="1811D4A9" w14:textId="77777777" w:rsidR="00996279" w:rsidRPr="00EC516E" w:rsidRDefault="00996279" w:rsidP="00996279">
      <w:pPr>
        <w:tabs>
          <w:tab w:val="clear" w:pos="567"/>
        </w:tabs>
        <w:spacing w:line="240" w:lineRule="auto"/>
        <w:rPr>
          <w:szCs w:val="22"/>
          <w:lang w:val="lt-LT"/>
        </w:rPr>
      </w:pPr>
    </w:p>
    <w:p w14:paraId="7F182504" w14:textId="77777777" w:rsidR="00996279" w:rsidRPr="00EC516E" w:rsidRDefault="00996279" w:rsidP="00996279">
      <w:pPr>
        <w:tabs>
          <w:tab w:val="clear" w:pos="567"/>
        </w:tabs>
        <w:spacing w:line="240" w:lineRule="auto"/>
        <w:rPr>
          <w:szCs w:val="22"/>
          <w:lang w:val="lt-LT"/>
        </w:rPr>
      </w:pPr>
      <w:r w:rsidRPr="00EC516E">
        <w:rPr>
          <w:szCs w:val="22"/>
          <w:lang w:val="lt-LT"/>
        </w:rPr>
        <w:t>2 metai</w:t>
      </w:r>
    </w:p>
    <w:p w14:paraId="5C51118C" w14:textId="77777777" w:rsidR="00996279" w:rsidRPr="00EC516E" w:rsidRDefault="00996279" w:rsidP="00996279">
      <w:pPr>
        <w:tabs>
          <w:tab w:val="clear" w:pos="567"/>
        </w:tabs>
        <w:spacing w:line="240" w:lineRule="auto"/>
        <w:rPr>
          <w:szCs w:val="22"/>
          <w:lang w:val="lt-LT"/>
        </w:rPr>
      </w:pPr>
    </w:p>
    <w:p w14:paraId="2D1B14E2" w14:textId="77777777" w:rsidR="00996279" w:rsidRPr="00EC516E" w:rsidRDefault="00996279" w:rsidP="00996279">
      <w:pPr>
        <w:pStyle w:val="Antrat4"/>
        <w:rPr>
          <w:noProof w:val="0"/>
          <w:szCs w:val="22"/>
          <w:lang w:val="lt-LT"/>
        </w:rPr>
      </w:pPr>
      <w:r w:rsidRPr="00EC516E">
        <w:rPr>
          <w:noProof w:val="0"/>
          <w:szCs w:val="22"/>
          <w:lang w:val="lt-LT"/>
        </w:rPr>
        <w:t>6.4</w:t>
      </w:r>
      <w:r w:rsidRPr="00EC516E">
        <w:rPr>
          <w:noProof w:val="0"/>
          <w:szCs w:val="22"/>
          <w:lang w:val="lt-LT"/>
        </w:rPr>
        <w:tab/>
        <w:t>Specialios laikymo sąlygos</w:t>
      </w:r>
    </w:p>
    <w:p w14:paraId="02FCE099" w14:textId="77777777" w:rsidR="00996279" w:rsidRPr="00EC516E" w:rsidRDefault="00996279" w:rsidP="00996279">
      <w:pPr>
        <w:tabs>
          <w:tab w:val="clear" w:pos="567"/>
        </w:tabs>
        <w:spacing w:line="240" w:lineRule="auto"/>
        <w:rPr>
          <w:szCs w:val="22"/>
          <w:lang w:val="lt-LT"/>
        </w:rPr>
      </w:pPr>
    </w:p>
    <w:p w14:paraId="3A40ED6D" w14:textId="77777777" w:rsidR="00996279" w:rsidRPr="00EC516E" w:rsidRDefault="00996279" w:rsidP="00996279">
      <w:pPr>
        <w:rPr>
          <w:szCs w:val="22"/>
          <w:lang w:val="lt-LT"/>
        </w:rPr>
      </w:pPr>
      <w:r w:rsidRPr="00EC516E">
        <w:rPr>
          <w:szCs w:val="22"/>
          <w:lang w:val="lt-LT"/>
        </w:rPr>
        <w:t>Laikyti šaldytuve (2 </w:t>
      </w:r>
      <w:r w:rsidRPr="00EC516E">
        <w:rPr>
          <w:szCs w:val="22"/>
          <w:lang w:val="lt-LT"/>
        </w:rPr>
        <w:sym w:font="Symbol" w:char="F0B0"/>
      </w:r>
      <w:r w:rsidRPr="00EC516E">
        <w:rPr>
          <w:szCs w:val="22"/>
          <w:lang w:val="lt-LT"/>
        </w:rPr>
        <w:t>C – 8 </w:t>
      </w:r>
      <w:r w:rsidRPr="00EC516E">
        <w:rPr>
          <w:szCs w:val="22"/>
          <w:lang w:val="lt-LT"/>
        </w:rPr>
        <w:sym w:font="Symbol" w:char="F0B0"/>
      </w:r>
      <w:r w:rsidRPr="00EC516E">
        <w:rPr>
          <w:szCs w:val="22"/>
          <w:lang w:val="lt-LT"/>
        </w:rPr>
        <w:t>C).</w:t>
      </w:r>
    </w:p>
    <w:p w14:paraId="67E15001" w14:textId="77777777" w:rsidR="00996279" w:rsidRPr="00EC516E" w:rsidRDefault="00996279" w:rsidP="00996279">
      <w:pPr>
        <w:tabs>
          <w:tab w:val="clear" w:pos="567"/>
        </w:tabs>
        <w:spacing w:line="240" w:lineRule="auto"/>
        <w:rPr>
          <w:szCs w:val="22"/>
          <w:lang w:val="lt-LT"/>
        </w:rPr>
      </w:pPr>
    </w:p>
    <w:p w14:paraId="49C72C4D" w14:textId="77777777" w:rsidR="00996279" w:rsidRPr="00EC516E" w:rsidRDefault="00996279" w:rsidP="00996279">
      <w:pPr>
        <w:pStyle w:val="Antrat4"/>
        <w:rPr>
          <w:noProof w:val="0"/>
          <w:szCs w:val="22"/>
          <w:lang w:val="lt-LT"/>
        </w:rPr>
      </w:pPr>
      <w:r w:rsidRPr="00EC516E">
        <w:rPr>
          <w:noProof w:val="0"/>
          <w:szCs w:val="22"/>
          <w:lang w:val="lt-LT"/>
        </w:rPr>
        <w:t>6.5</w:t>
      </w:r>
      <w:r w:rsidRPr="00EC516E">
        <w:rPr>
          <w:noProof w:val="0"/>
          <w:szCs w:val="22"/>
          <w:lang w:val="lt-LT"/>
        </w:rPr>
        <w:tab/>
      </w:r>
      <w:proofErr w:type="spellStart"/>
      <w:r w:rsidRPr="00EC516E">
        <w:rPr>
          <w:bCs/>
          <w:noProof w:val="0"/>
          <w:szCs w:val="22"/>
          <w:lang w:val="lt-LT"/>
        </w:rPr>
        <w:t>Talpyklės</w:t>
      </w:r>
      <w:proofErr w:type="spellEnd"/>
      <w:r w:rsidRPr="00EC516E">
        <w:rPr>
          <w:bCs/>
          <w:noProof w:val="0"/>
          <w:szCs w:val="22"/>
          <w:lang w:val="lt-LT"/>
        </w:rPr>
        <w:t xml:space="preserve"> pobūdis ir jos turinys</w:t>
      </w:r>
    </w:p>
    <w:p w14:paraId="78FB5C10" w14:textId="77777777" w:rsidR="00996279" w:rsidRPr="00EC516E" w:rsidRDefault="00996279" w:rsidP="00996279">
      <w:pPr>
        <w:tabs>
          <w:tab w:val="clear" w:pos="567"/>
        </w:tabs>
        <w:spacing w:line="240" w:lineRule="auto"/>
        <w:rPr>
          <w:szCs w:val="22"/>
          <w:lang w:val="lt-LT"/>
        </w:rPr>
      </w:pPr>
    </w:p>
    <w:p w14:paraId="5E07C6B3" w14:textId="0628736E" w:rsidR="00996279" w:rsidRPr="00EC516E" w:rsidRDefault="00996279" w:rsidP="0095204A">
      <w:pPr>
        <w:pStyle w:val="BTEMEASMCA"/>
      </w:pPr>
      <w:r w:rsidRPr="00EC516E">
        <w:t xml:space="preserve">Skaidri bespalvė I tipo ampulė, paženklinta </w:t>
      </w:r>
      <w:r w:rsidR="0095204A">
        <w:t>žaliu</w:t>
      </w:r>
      <w:r w:rsidR="0095204A" w:rsidRPr="00EC516E">
        <w:t xml:space="preserve"> </w:t>
      </w:r>
      <w:r w:rsidRPr="00EC516E">
        <w:t>identifikacijos žied</w:t>
      </w:r>
      <w:r w:rsidR="0095204A">
        <w:t>u</w:t>
      </w:r>
      <w:r w:rsidRPr="00EC516E">
        <w:t xml:space="preserve"> bei raudonu tašku.</w:t>
      </w:r>
    </w:p>
    <w:p w14:paraId="6B5EA8A7" w14:textId="77777777" w:rsidR="00996279" w:rsidRPr="00EC516E" w:rsidRDefault="00996279" w:rsidP="0095204A">
      <w:pPr>
        <w:pStyle w:val="BTEMEASMCA"/>
      </w:pPr>
      <w:r w:rsidRPr="00EC516E">
        <w:t>Dėžutėje yra penkios 5 ml ampulės.</w:t>
      </w:r>
    </w:p>
    <w:p w14:paraId="2978F087" w14:textId="77777777" w:rsidR="00996279" w:rsidRPr="00EC516E" w:rsidRDefault="00996279" w:rsidP="00996279">
      <w:pPr>
        <w:tabs>
          <w:tab w:val="clear" w:pos="567"/>
        </w:tabs>
        <w:spacing w:line="240" w:lineRule="auto"/>
        <w:rPr>
          <w:szCs w:val="22"/>
          <w:lang w:val="lt-LT"/>
        </w:rPr>
      </w:pPr>
    </w:p>
    <w:p w14:paraId="1FB02736" w14:textId="77777777" w:rsidR="00996279" w:rsidRPr="00EC516E" w:rsidRDefault="00996279" w:rsidP="00996279">
      <w:pPr>
        <w:pStyle w:val="Antrat4"/>
        <w:rPr>
          <w:noProof w:val="0"/>
          <w:szCs w:val="22"/>
          <w:lang w:val="lt-LT"/>
        </w:rPr>
      </w:pPr>
      <w:bookmarkStart w:id="20" w:name="OLE_LINK1"/>
      <w:r w:rsidRPr="00EC516E">
        <w:rPr>
          <w:noProof w:val="0"/>
          <w:szCs w:val="22"/>
          <w:lang w:val="lt-LT"/>
        </w:rPr>
        <w:t>6.6</w:t>
      </w:r>
      <w:r w:rsidRPr="00EC516E">
        <w:rPr>
          <w:noProof w:val="0"/>
          <w:szCs w:val="22"/>
          <w:lang w:val="lt-LT"/>
        </w:rPr>
        <w:tab/>
        <w:t>Specialūs reikalavimai atliekoms tvarkyti ir vaistiniam preparatui ruošti</w:t>
      </w:r>
    </w:p>
    <w:bookmarkEnd w:id="20"/>
    <w:p w14:paraId="43DD16FD" w14:textId="77777777" w:rsidR="00996279" w:rsidRPr="00EC516E" w:rsidRDefault="00996279" w:rsidP="00996279">
      <w:pPr>
        <w:tabs>
          <w:tab w:val="clear" w:pos="567"/>
        </w:tabs>
        <w:spacing w:line="240" w:lineRule="auto"/>
        <w:rPr>
          <w:szCs w:val="22"/>
          <w:lang w:val="lt-LT"/>
        </w:rPr>
      </w:pPr>
    </w:p>
    <w:p w14:paraId="13C7AF9F" w14:textId="77777777" w:rsidR="00996279" w:rsidRPr="00EC516E" w:rsidRDefault="00996279" w:rsidP="0095204A">
      <w:pPr>
        <w:pStyle w:val="BTEMEASMCA"/>
      </w:pPr>
      <w:r w:rsidRPr="00EC516E">
        <w:t>Nesuvartotą preparatą ar atliekas reikia tvarkyti laikantis vietinių reikalavimų.</w:t>
      </w:r>
    </w:p>
    <w:p w14:paraId="6EA913B7" w14:textId="77777777" w:rsidR="00996279" w:rsidRPr="00EC516E" w:rsidRDefault="00996279" w:rsidP="00996279">
      <w:pPr>
        <w:widowControl w:val="0"/>
        <w:rPr>
          <w:szCs w:val="22"/>
          <w:lang w:val="lt-LT"/>
        </w:rPr>
      </w:pPr>
    </w:p>
    <w:p w14:paraId="67665315" w14:textId="77777777" w:rsidR="00996279" w:rsidRPr="00EC516E" w:rsidRDefault="00996279" w:rsidP="00996279">
      <w:pPr>
        <w:widowControl w:val="0"/>
        <w:rPr>
          <w:szCs w:val="22"/>
          <w:lang w:val="lt-LT"/>
        </w:rPr>
      </w:pPr>
      <w:r w:rsidRPr="00EC516E">
        <w:rPr>
          <w:szCs w:val="22"/>
          <w:lang w:val="lt-LT"/>
        </w:rPr>
        <w:t xml:space="preserve">Kaip </w:t>
      </w:r>
      <w:r w:rsidR="00A71C6A" w:rsidRPr="00EC516E">
        <w:rPr>
          <w:szCs w:val="22"/>
          <w:lang w:val="lt-LT"/>
        </w:rPr>
        <w:t>atidaryti</w:t>
      </w:r>
      <w:r w:rsidRPr="00EC516E">
        <w:rPr>
          <w:szCs w:val="22"/>
          <w:lang w:val="lt-LT"/>
        </w:rPr>
        <w:t xml:space="preserve"> ampulę</w:t>
      </w:r>
      <w:r w:rsidR="00A71C6A" w:rsidRPr="00EC516E">
        <w:rPr>
          <w:szCs w:val="22"/>
          <w:lang w:val="lt-LT"/>
        </w:rPr>
        <w:t>:</w:t>
      </w:r>
    </w:p>
    <w:p w14:paraId="5B8E335B" w14:textId="77777777" w:rsidR="00996279" w:rsidRPr="00EC516E" w:rsidRDefault="00996279" w:rsidP="00996279">
      <w:pPr>
        <w:widowControl w:val="0"/>
        <w:rPr>
          <w:szCs w:val="22"/>
          <w:lang w:val="lt-LT"/>
        </w:rPr>
      </w:pPr>
      <w:r w:rsidRPr="00EC516E">
        <w:rPr>
          <w:noProof/>
          <w:szCs w:val="22"/>
          <w:lang w:val="lt-LT" w:eastAsia="lt-LT"/>
        </w:rPr>
        <w:drawing>
          <wp:anchor distT="0" distB="0" distL="114300" distR="114300" simplePos="0" relativeHeight="251656192" behindDoc="1" locked="0" layoutInCell="1" allowOverlap="1" wp14:anchorId="2CD0CC93" wp14:editId="6144E6FC">
            <wp:simplePos x="0" y="0"/>
            <wp:positionH relativeFrom="column">
              <wp:posOffset>24765</wp:posOffset>
            </wp:positionH>
            <wp:positionV relativeFrom="paragraph">
              <wp:posOffset>143510</wp:posOffset>
            </wp:positionV>
            <wp:extent cx="4634230" cy="1174115"/>
            <wp:effectExtent l="0" t="0" r="0" b="6985"/>
            <wp:wrapThrough wrapText="bothSides">
              <wp:wrapPolygon edited="0">
                <wp:start x="0" y="0"/>
                <wp:lineTo x="0" y="21378"/>
                <wp:lineTo x="21488" y="21378"/>
                <wp:lineTo x="2148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4230" cy="1174115"/>
                    </a:xfrm>
                    <a:prstGeom prst="rect">
                      <a:avLst/>
                    </a:prstGeom>
                    <a:noFill/>
                  </pic:spPr>
                </pic:pic>
              </a:graphicData>
            </a:graphic>
            <wp14:sizeRelH relativeFrom="page">
              <wp14:pctWidth>0</wp14:pctWidth>
            </wp14:sizeRelH>
            <wp14:sizeRelV relativeFrom="page">
              <wp14:pctHeight>0</wp14:pctHeight>
            </wp14:sizeRelV>
          </wp:anchor>
        </w:drawing>
      </w:r>
    </w:p>
    <w:p w14:paraId="79550505" w14:textId="77777777" w:rsidR="00996279" w:rsidRPr="00EC516E" w:rsidRDefault="00996279" w:rsidP="00996279">
      <w:pPr>
        <w:widowControl w:val="0"/>
        <w:rPr>
          <w:szCs w:val="22"/>
          <w:lang w:val="lt-LT"/>
        </w:rPr>
      </w:pPr>
    </w:p>
    <w:p w14:paraId="4DAE7E49" w14:textId="77777777" w:rsidR="00996279" w:rsidRPr="00EC516E" w:rsidRDefault="00996279" w:rsidP="00996279">
      <w:pPr>
        <w:widowControl w:val="0"/>
        <w:rPr>
          <w:szCs w:val="22"/>
          <w:lang w:val="lt-LT"/>
        </w:rPr>
      </w:pPr>
    </w:p>
    <w:p w14:paraId="3A2F9EE5" w14:textId="77777777" w:rsidR="00996279" w:rsidRPr="00EC516E" w:rsidRDefault="00996279" w:rsidP="00996279">
      <w:pPr>
        <w:widowControl w:val="0"/>
        <w:rPr>
          <w:szCs w:val="22"/>
          <w:lang w:val="lt-LT"/>
        </w:rPr>
      </w:pPr>
    </w:p>
    <w:p w14:paraId="4FEF9201" w14:textId="77777777" w:rsidR="00996279" w:rsidRPr="00EC516E" w:rsidRDefault="00996279" w:rsidP="00996279">
      <w:pPr>
        <w:widowControl w:val="0"/>
        <w:rPr>
          <w:szCs w:val="22"/>
          <w:lang w:val="lt-LT"/>
        </w:rPr>
      </w:pPr>
    </w:p>
    <w:p w14:paraId="34C10FE6" w14:textId="77777777" w:rsidR="00996279" w:rsidRPr="00EC516E" w:rsidRDefault="00996279" w:rsidP="00996279">
      <w:pPr>
        <w:widowControl w:val="0"/>
        <w:rPr>
          <w:szCs w:val="22"/>
          <w:lang w:val="lt-LT"/>
        </w:rPr>
      </w:pPr>
    </w:p>
    <w:p w14:paraId="6D8BB4BB" w14:textId="77777777" w:rsidR="00996279" w:rsidRPr="00EC516E" w:rsidRDefault="00996279" w:rsidP="00996279">
      <w:pPr>
        <w:widowControl w:val="0"/>
        <w:rPr>
          <w:szCs w:val="22"/>
          <w:lang w:val="lt-LT"/>
        </w:rPr>
      </w:pPr>
      <w:r w:rsidRPr="00EC516E">
        <w:rPr>
          <w:szCs w:val="22"/>
          <w:lang w:val="lt-LT"/>
        </w:rPr>
        <w:t xml:space="preserve">           </w:t>
      </w:r>
    </w:p>
    <w:p w14:paraId="23A16365" w14:textId="77777777" w:rsidR="00996279" w:rsidRPr="00EC516E" w:rsidRDefault="00996279" w:rsidP="00996279">
      <w:pPr>
        <w:widowControl w:val="0"/>
        <w:rPr>
          <w:szCs w:val="22"/>
          <w:lang w:val="lt-LT"/>
        </w:rPr>
      </w:pPr>
    </w:p>
    <w:tbl>
      <w:tblPr>
        <w:tblW w:w="0" w:type="auto"/>
        <w:tblInd w:w="108" w:type="dxa"/>
        <w:tblLayout w:type="fixed"/>
        <w:tblLook w:val="0000" w:firstRow="0" w:lastRow="0" w:firstColumn="0" w:lastColumn="0" w:noHBand="0" w:noVBand="0"/>
      </w:tblPr>
      <w:tblGrid>
        <w:gridCol w:w="4253"/>
        <w:gridCol w:w="4728"/>
      </w:tblGrid>
      <w:tr w:rsidR="008D7108" w:rsidRPr="004851E0" w14:paraId="5FA2C2F8" w14:textId="77777777" w:rsidTr="00494564">
        <w:trPr>
          <w:trHeight w:val="1380"/>
        </w:trPr>
        <w:tc>
          <w:tcPr>
            <w:tcW w:w="4253" w:type="dxa"/>
          </w:tcPr>
          <w:p w14:paraId="016EDE1B" w14:textId="77777777" w:rsidR="00996279" w:rsidRPr="00EC516E" w:rsidRDefault="00996279" w:rsidP="00494564">
            <w:pPr>
              <w:rPr>
                <w:szCs w:val="22"/>
                <w:lang w:val="lt-LT"/>
              </w:rPr>
            </w:pPr>
          </w:p>
          <w:p w14:paraId="154B5F11" w14:textId="77777777" w:rsidR="00996279" w:rsidRPr="00EC516E" w:rsidRDefault="00996279" w:rsidP="00494564">
            <w:pPr>
              <w:rPr>
                <w:szCs w:val="22"/>
                <w:lang w:val="lt-LT"/>
              </w:rPr>
            </w:pPr>
            <w:r w:rsidRPr="00EC516E">
              <w:rPr>
                <w:szCs w:val="22"/>
                <w:lang w:val="lt-LT"/>
              </w:rPr>
              <w:t>Ampulė laikoma raudonu tašku į viršų</w:t>
            </w:r>
            <w:r w:rsidRPr="00EC516E">
              <w:rPr>
                <w:szCs w:val="22"/>
                <w:lang w:val="lt-LT"/>
              </w:rPr>
              <w:sym w:font="Symbol" w:char="F021"/>
            </w:r>
            <w:r w:rsidRPr="00EC516E">
              <w:rPr>
                <w:szCs w:val="22"/>
                <w:lang w:val="lt-LT"/>
              </w:rPr>
              <w:t xml:space="preserve"> </w:t>
            </w:r>
          </w:p>
          <w:p w14:paraId="078ADDEE" w14:textId="77777777" w:rsidR="00996279" w:rsidRPr="00EC516E" w:rsidRDefault="00996279" w:rsidP="00494564">
            <w:pPr>
              <w:rPr>
                <w:szCs w:val="22"/>
                <w:lang w:val="lt-LT"/>
              </w:rPr>
            </w:pPr>
            <w:r w:rsidRPr="00EC516E">
              <w:rPr>
                <w:szCs w:val="22"/>
                <w:lang w:val="lt-LT"/>
              </w:rPr>
              <w:t>Barbenant ir purtant leidžiama skysčiui nubėgti į apatinę ampulės dalį.</w:t>
            </w:r>
          </w:p>
        </w:tc>
        <w:tc>
          <w:tcPr>
            <w:tcW w:w="4728" w:type="dxa"/>
          </w:tcPr>
          <w:p w14:paraId="7570AEC4" w14:textId="77777777" w:rsidR="00996279" w:rsidRPr="00EC516E" w:rsidRDefault="00996279" w:rsidP="00494564">
            <w:pPr>
              <w:ind w:left="318" w:right="509"/>
              <w:rPr>
                <w:szCs w:val="22"/>
                <w:lang w:val="lt-LT"/>
              </w:rPr>
            </w:pPr>
          </w:p>
          <w:p w14:paraId="7EED7957" w14:textId="77777777" w:rsidR="00996279" w:rsidRPr="00EC516E" w:rsidRDefault="00996279" w:rsidP="00494564">
            <w:pPr>
              <w:tabs>
                <w:tab w:val="clear" w:pos="567"/>
              </w:tabs>
              <w:ind w:left="318" w:right="509" w:hanging="318"/>
              <w:rPr>
                <w:b/>
                <w:szCs w:val="22"/>
                <w:lang w:val="lt-LT"/>
              </w:rPr>
            </w:pPr>
            <w:r w:rsidRPr="00EC516E">
              <w:rPr>
                <w:szCs w:val="22"/>
                <w:lang w:val="lt-LT"/>
              </w:rPr>
              <w:t>Ampulė laikoma raudonu tašku į viršų</w:t>
            </w:r>
            <w:r w:rsidRPr="00EC516E">
              <w:rPr>
                <w:szCs w:val="22"/>
                <w:lang w:val="lt-LT"/>
              </w:rPr>
              <w:sym w:font="Symbol" w:char="F021"/>
            </w:r>
          </w:p>
          <w:p w14:paraId="775508FF" w14:textId="77777777" w:rsidR="00996279" w:rsidRPr="00EC516E" w:rsidRDefault="00996279" w:rsidP="00494564">
            <w:pPr>
              <w:widowControl w:val="0"/>
              <w:tabs>
                <w:tab w:val="clear" w:pos="567"/>
              </w:tabs>
              <w:ind w:left="34" w:hanging="34"/>
              <w:rPr>
                <w:b/>
                <w:szCs w:val="22"/>
                <w:lang w:val="lt-LT"/>
              </w:rPr>
            </w:pPr>
            <w:r w:rsidRPr="00EC516E">
              <w:rPr>
                <w:szCs w:val="22"/>
                <w:lang w:val="lt-LT"/>
              </w:rPr>
              <w:t xml:space="preserve">Ampulė nulaužiama per kaklelį. </w:t>
            </w:r>
          </w:p>
          <w:p w14:paraId="14470B5C" w14:textId="77777777" w:rsidR="00996279" w:rsidRPr="00EC516E" w:rsidRDefault="00996279" w:rsidP="00494564">
            <w:pPr>
              <w:widowControl w:val="0"/>
              <w:rPr>
                <w:szCs w:val="22"/>
                <w:lang w:val="lt-LT"/>
              </w:rPr>
            </w:pPr>
            <w:r w:rsidRPr="00EC516E">
              <w:rPr>
                <w:szCs w:val="22"/>
                <w:lang w:val="lt-LT"/>
              </w:rPr>
              <w:t>Dildyti nebūtina.</w:t>
            </w:r>
          </w:p>
          <w:p w14:paraId="048B917B" w14:textId="77777777" w:rsidR="00996279" w:rsidRPr="00EC516E" w:rsidRDefault="00996279" w:rsidP="00494564">
            <w:pPr>
              <w:ind w:left="318" w:right="226"/>
              <w:rPr>
                <w:szCs w:val="22"/>
                <w:lang w:val="lt-LT"/>
              </w:rPr>
            </w:pPr>
          </w:p>
          <w:p w14:paraId="7958D2FA" w14:textId="77777777" w:rsidR="00996279" w:rsidRPr="00EC516E" w:rsidRDefault="00996279" w:rsidP="00494564">
            <w:pPr>
              <w:rPr>
                <w:szCs w:val="22"/>
                <w:lang w:val="lt-LT"/>
              </w:rPr>
            </w:pPr>
          </w:p>
        </w:tc>
      </w:tr>
    </w:tbl>
    <w:p w14:paraId="021E9191" w14:textId="77777777" w:rsidR="00996279" w:rsidRPr="00EC516E" w:rsidRDefault="00996279" w:rsidP="00996279">
      <w:pPr>
        <w:ind w:left="567" w:hanging="567"/>
        <w:rPr>
          <w:szCs w:val="22"/>
          <w:u w:val="single"/>
          <w:lang w:val="lt-LT"/>
        </w:rPr>
      </w:pPr>
      <w:r w:rsidRPr="00EC516E">
        <w:rPr>
          <w:szCs w:val="22"/>
          <w:u w:val="single"/>
          <w:lang w:val="lt-LT"/>
        </w:rPr>
        <w:t>Suderinamumas</w:t>
      </w:r>
    </w:p>
    <w:p w14:paraId="69C3299C" w14:textId="77777777" w:rsidR="00996279" w:rsidRPr="00EC516E" w:rsidRDefault="00996279" w:rsidP="0095204A">
      <w:pPr>
        <w:pStyle w:val="BTEMEASMCA"/>
      </w:pPr>
      <w:proofErr w:type="spellStart"/>
      <w:r w:rsidRPr="00EC516E">
        <w:t>Lysthenon</w:t>
      </w:r>
      <w:proofErr w:type="spellEnd"/>
      <w:r w:rsidRPr="00EC516E">
        <w:t xml:space="preserve"> 20 mg/ml injekcinį tirpalą galima maišyti su 0,9 </w:t>
      </w:r>
      <w:r w:rsidRPr="00EC516E">
        <w:sym w:font="Symbol" w:char="F025"/>
      </w:r>
      <w:r w:rsidRPr="00EC516E">
        <w:t xml:space="preserve"> natrio chlorido, </w:t>
      </w:r>
      <w:proofErr w:type="spellStart"/>
      <w:r w:rsidRPr="00EC516E">
        <w:t>Ringerio</w:t>
      </w:r>
      <w:proofErr w:type="spellEnd"/>
      <w:r w:rsidRPr="00EC516E">
        <w:t>, 5 </w:t>
      </w:r>
      <w:r w:rsidRPr="00EC516E">
        <w:sym w:font="Symbol" w:char="F025"/>
      </w:r>
      <w:r w:rsidRPr="00EC516E">
        <w:t xml:space="preserve"> gliukozės ir 6 </w:t>
      </w:r>
      <w:r w:rsidRPr="00EC516E">
        <w:sym w:font="Symbol" w:char="F025"/>
      </w:r>
      <w:r w:rsidRPr="00EC516E">
        <w:t xml:space="preserve"> </w:t>
      </w:r>
      <w:proofErr w:type="spellStart"/>
      <w:r w:rsidRPr="00EC516E">
        <w:t>dekstrano</w:t>
      </w:r>
      <w:proofErr w:type="spellEnd"/>
      <w:r w:rsidRPr="00EC516E">
        <w:t xml:space="preserve"> infuziniu tirpalu.</w:t>
      </w:r>
    </w:p>
    <w:p w14:paraId="7F203FE1" w14:textId="77777777" w:rsidR="00996279" w:rsidRPr="00EC516E" w:rsidRDefault="00996279" w:rsidP="0095204A">
      <w:pPr>
        <w:pStyle w:val="BTEMEASMCA"/>
      </w:pPr>
    </w:p>
    <w:p w14:paraId="133F9566" w14:textId="77777777" w:rsidR="00996279" w:rsidRPr="00EC516E" w:rsidRDefault="00996279" w:rsidP="0095204A">
      <w:pPr>
        <w:pStyle w:val="BTEMEASMCA"/>
      </w:pPr>
      <w:r w:rsidRPr="00EC516E">
        <w:t xml:space="preserve">Vienkartinio vartojimo </w:t>
      </w:r>
      <w:r w:rsidR="00BD2BAD" w:rsidRPr="00EC516E">
        <w:t xml:space="preserve">vaistinis </w:t>
      </w:r>
      <w:r w:rsidRPr="00EC516E">
        <w:t>preparatas.</w:t>
      </w:r>
    </w:p>
    <w:p w14:paraId="09532ADF" w14:textId="77777777" w:rsidR="00996279" w:rsidRPr="00EC516E" w:rsidRDefault="00996279" w:rsidP="00996279">
      <w:pPr>
        <w:tabs>
          <w:tab w:val="clear" w:pos="567"/>
        </w:tabs>
        <w:spacing w:line="240" w:lineRule="auto"/>
        <w:rPr>
          <w:szCs w:val="22"/>
          <w:lang w:val="lt-LT"/>
        </w:rPr>
      </w:pPr>
    </w:p>
    <w:p w14:paraId="56A0650F" w14:textId="77777777" w:rsidR="00996279" w:rsidRPr="00EC516E" w:rsidRDefault="00996279" w:rsidP="00996279">
      <w:pPr>
        <w:tabs>
          <w:tab w:val="clear" w:pos="567"/>
        </w:tabs>
        <w:spacing w:line="240" w:lineRule="auto"/>
        <w:rPr>
          <w:szCs w:val="22"/>
          <w:lang w:val="lt-LT"/>
        </w:rPr>
      </w:pPr>
    </w:p>
    <w:p w14:paraId="6251C531" w14:textId="77777777" w:rsidR="00996279" w:rsidRPr="00EC516E" w:rsidRDefault="00996279" w:rsidP="005B3AAF">
      <w:pPr>
        <w:pStyle w:val="Antrat3"/>
        <w:spacing w:before="0" w:after="0" w:line="240" w:lineRule="auto"/>
        <w:rPr>
          <w:sz w:val="22"/>
          <w:szCs w:val="22"/>
          <w:lang w:val="lt-LT"/>
        </w:rPr>
      </w:pPr>
      <w:r w:rsidRPr="00EC516E">
        <w:rPr>
          <w:sz w:val="22"/>
          <w:szCs w:val="22"/>
          <w:lang w:val="lt-LT"/>
        </w:rPr>
        <w:t>7.</w:t>
      </w:r>
      <w:r w:rsidRPr="00EC516E">
        <w:rPr>
          <w:sz w:val="22"/>
          <w:szCs w:val="22"/>
          <w:lang w:val="lt-LT"/>
        </w:rPr>
        <w:tab/>
      </w:r>
      <w:r w:rsidR="003E3DC3" w:rsidRPr="00EC516E">
        <w:rPr>
          <w:sz w:val="22"/>
          <w:szCs w:val="22"/>
          <w:lang w:val="lt-LT"/>
        </w:rPr>
        <w:t>REGISTRUOTOJAS</w:t>
      </w:r>
    </w:p>
    <w:p w14:paraId="7606D359" w14:textId="77777777" w:rsidR="00996279" w:rsidRPr="00EC516E" w:rsidRDefault="00996279" w:rsidP="007B68E4">
      <w:pPr>
        <w:keepNext/>
        <w:tabs>
          <w:tab w:val="clear" w:pos="567"/>
        </w:tabs>
        <w:spacing w:line="240" w:lineRule="auto"/>
        <w:rPr>
          <w:szCs w:val="22"/>
          <w:lang w:val="lt-LT"/>
        </w:rPr>
      </w:pPr>
    </w:p>
    <w:p w14:paraId="6F0E17B5" w14:textId="55A854D7" w:rsidR="00996279" w:rsidRDefault="00CB40A0" w:rsidP="0095204A">
      <w:pPr>
        <w:pStyle w:val="BTEMEASMCA"/>
      </w:pPr>
      <w:bookmarkStart w:id="21" w:name="_Hlk215477869"/>
      <w:proofErr w:type="spellStart"/>
      <w:r>
        <w:t>Evolan</w:t>
      </w:r>
      <w:proofErr w:type="spellEnd"/>
      <w:r>
        <w:t xml:space="preserve"> Pharma AB</w:t>
      </w:r>
      <w:bookmarkEnd w:id="21"/>
    </w:p>
    <w:p w14:paraId="3A6131AD" w14:textId="2B29CB60" w:rsidR="00CB40A0" w:rsidRDefault="00CB40A0" w:rsidP="0095204A">
      <w:pPr>
        <w:pStyle w:val="BTEMEASMCA"/>
      </w:pPr>
      <w:proofErr w:type="spellStart"/>
      <w:r>
        <w:t>Box</w:t>
      </w:r>
      <w:proofErr w:type="spellEnd"/>
      <w:r>
        <w:t xml:space="preserve"> 120</w:t>
      </w:r>
    </w:p>
    <w:p w14:paraId="37077C4D" w14:textId="64462040" w:rsidR="00CB40A0" w:rsidRDefault="00CB40A0" w:rsidP="0095204A">
      <w:pPr>
        <w:pStyle w:val="BTEMEASMCA"/>
      </w:pPr>
      <w:r>
        <w:lastRenderedPageBreak/>
        <w:t xml:space="preserve">182 12 </w:t>
      </w:r>
      <w:proofErr w:type="spellStart"/>
      <w:r>
        <w:t>Danderyd</w:t>
      </w:r>
      <w:proofErr w:type="spellEnd"/>
      <w:r>
        <w:t xml:space="preserve"> </w:t>
      </w:r>
    </w:p>
    <w:p w14:paraId="64A73B88" w14:textId="5D70D6EA" w:rsidR="00CB40A0" w:rsidRPr="00EC516E" w:rsidRDefault="00CB40A0" w:rsidP="0095204A">
      <w:pPr>
        <w:pStyle w:val="BTEMEASMCA"/>
      </w:pPr>
      <w:r w:rsidRPr="00CB40A0">
        <w:t>Švedija</w:t>
      </w:r>
    </w:p>
    <w:p w14:paraId="0AB078F0" w14:textId="77777777" w:rsidR="00996279" w:rsidRPr="00EC516E" w:rsidRDefault="00996279" w:rsidP="00996279">
      <w:pPr>
        <w:tabs>
          <w:tab w:val="clear" w:pos="567"/>
        </w:tabs>
        <w:spacing w:line="240" w:lineRule="auto"/>
        <w:rPr>
          <w:szCs w:val="22"/>
          <w:lang w:val="lt-LT"/>
        </w:rPr>
      </w:pPr>
    </w:p>
    <w:p w14:paraId="2F1C3E2B" w14:textId="77777777" w:rsidR="00996279" w:rsidRPr="00EC516E" w:rsidRDefault="00996279" w:rsidP="00996279">
      <w:pPr>
        <w:tabs>
          <w:tab w:val="clear" w:pos="567"/>
        </w:tabs>
        <w:spacing w:line="240" w:lineRule="auto"/>
        <w:rPr>
          <w:szCs w:val="22"/>
          <w:lang w:val="lt-LT"/>
        </w:rPr>
      </w:pPr>
    </w:p>
    <w:p w14:paraId="6989CD30" w14:textId="77777777" w:rsidR="00996279" w:rsidRPr="00EC516E" w:rsidRDefault="00996279" w:rsidP="00996279">
      <w:pPr>
        <w:pStyle w:val="Antrat3"/>
        <w:spacing w:before="0" w:after="0" w:line="240" w:lineRule="auto"/>
        <w:rPr>
          <w:sz w:val="22"/>
          <w:szCs w:val="22"/>
          <w:lang w:val="lt-LT"/>
        </w:rPr>
      </w:pPr>
      <w:r w:rsidRPr="00EC516E">
        <w:rPr>
          <w:sz w:val="22"/>
          <w:szCs w:val="22"/>
          <w:lang w:val="lt-LT"/>
        </w:rPr>
        <w:t>8.</w:t>
      </w:r>
      <w:r w:rsidRPr="00EC516E">
        <w:rPr>
          <w:sz w:val="22"/>
          <w:szCs w:val="22"/>
          <w:lang w:val="lt-LT"/>
        </w:rPr>
        <w:tab/>
      </w:r>
      <w:r w:rsidR="003E3DC3" w:rsidRPr="00EC516E">
        <w:rPr>
          <w:sz w:val="22"/>
          <w:szCs w:val="22"/>
          <w:lang w:val="lt-LT"/>
        </w:rPr>
        <w:t xml:space="preserve">REGISTRACIJOS </w:t>
      </w:r>
      <w:r w:rsidRPr="00EC516E">
        <w:rPr>
          <w:sz w:val="22"/>
          <w:szCs w:val="22"/>
          <w:lang w:val="lt-LT"/>
        </w:rPr>
        <w:t xml:space="preserve">PAŽYMĖJIMO NUMERIS (-IAI) </w:t>
      </w:r>
    </w:p>
    <w:p w14:paraId="669194E9" w14:textId="77777777" w:rsidR="00996279" w:rsidRPr="00EC516E" w:rsidRDefault="00996279" w:rsidP="00996279">
      <w:pPr>
        <w:tabs>
          <w:tab w:val="clear" w:pos="567"/>
        </w:tabs>
        <w:spacing w:line="240" w:lineRule="auto"/>
        <w:rPr>
          <w:szCs w:val="22"/>
          <w:lang w:val="lt-LT"/>
        </w:rPr>
      </w:pPr>
    </w:p>
    <w:p w14:paraId="7A0A8CC0" w14:textId="77777777" w:rsidR="00996279" w:rsidRPr="00EC516E" w:rsidRDefault="00996279" w:rsidP="0095204A">
      <w:pPr>
        <w:pStyle w:val="BTEMEASMCA"/>
      </w:pPr>
      <w:r w:rsidRPr="00EC516E">
        <w:t>LT/1/94/0490/001</w:t>
      </w:r>
    </w:p>
    <w:p w14:paraId="01C6A75A" w14:textId="77777777" w:rsidR="00996279" w:rsidRPr="00EC516E" w:rsidRDefault="00996279" w:rsidP="00996279">
      <w:pPr>
        <w:tabs>
          <w:tab w:val="clear" w:pos="567"/>
        </w:tabs>
        <w:spacing w:line="240" w:lineRule="auto"/>
        <w:rPr>
          <w:szCs w:val="22"/>
          <w:lang w:val="lt-LT"/>
        </w:rPr>
      </w:pPr>
    </w:p>
    <w:p w14:paraId="3D0ED614" w14:textId="77777777" w:rsidR="00996279" w:rsidRPr="00EC516E" w:rsidRDefault="00996279" w:rsidP="00996279">
      <w:pPr>
        <w:tabs>
          <w:tab w:val="clear" w:pos="567"/>
        </w:tabs>
        <w:spacing w:line="240" w:lineRule="auto"/>
        <w:rPr>
          <w:szCs w:val="22"/>
          <w:lang w:val="lt-LT"/>
        </w:rPr>
      </w:pPr>
    </w:p>
    <w:p w14:paraId="7D378173" w14:textId="77777777" w:rsidR="00996279" w:rsidRPr="00EC516E" w:rsidRDefault="00996279" w:rsidP="00996279">
      <w:pPr>
        <w:pStyle w:val="Antrat3"/>
        <w:spacing w:before="0" w:after="0" w:line="240" w:lineRule="auto"/>
        <w:rPr>
          <w:sz w:val="22"/>
          <w:szCs w:val="22"/>
          <w:lang w:val="lt-LT"/>
        </w:rPr>
      </w:pPr>
      <w:r w:rsidRPr="00EC516E">
        <w:rPr>
          <w:sz w:val="22"/>
          <w:szCs w:val="22"/>
          <w:lang w:val="lt-LT"/>
        </w:rPr>
        <w:t>9.</w:t>
      </w:r>
      <w:r w:rsidRPr="00EC516E">
        <w:rPr>
          <w:sz w:val="22"/>
          <w:szCs w:val="22"/>
          <w:lang w:val="lt-LT"/>
        </w:rPr>
        <w:tab/>
      </w:r>
      <w:r w:rsidR="003E3DC3" w:rsidRPr="00EC516E">
        <w:rPr>
          <w:sz w:val="22"/>
          <w:szCs w:val="22"/>
          <w:lang w:val="lt-LT"/>
        </w:rPr>
        <w:t>REGISTRAVIMO</w:t>
      </w:r>
      <w:r w:rsidRPr="00EC516E">
        <w:rPr>
          <w:sz w:val="22"/>
          <w:szCs w:val="22"/>
          <w:lang w:val="lt-LT"/>
        </w:rPr>
        <w:t xml:space="preserve"> / </w:t>
      </w:r>
      <w:r w:rsidR="003E3DC3" w:rsidRPr="00EC516E">
        <w:rPr>
          <w:sz w:val="22"/>
          <w:szCs w:val="22"/>
          <w:lang w:val="lt-LT"/>
        </w:rPr>
        <w:t xml:space="preserve">PERREGISTRAVIMO </w:t>
      </w:r>
      <w:r w:rsidRPr="00EC516E">
        <w:rPr>
          <w:sz w:val="22"/>
          <w:szCs w:val="22"/>
          <w:lang w:val="lt-LT"/>
        </w:rPr>
        <w:t>DATA</w:t>
      </w:r>
    </w:p>
    <w:p w14:paraId="556E14DC" w14:textId="77777777" w:rsidR="00996279" w:rsidRPr="00EC516E" w:rsidRDefault="00996279" w:rsidP="00996279">
      <w:pPr>
        <w:tabs>
          <w:tab w:val="clear" w:pos="567"/>
        </w:tabs>
        <w:spacing w:line="240" w:lineRule="auto"/>
        <w:rPr>
          <w:szCs w:val="22"/>
          <w:lang w:val="lt-LT"/>
        </w:rPr>
      </w:pPr>
    </w:p>
    <w:p w14:paraId="7B230DF7" w14:textId="77777777" w:rsidR="00996279" w:rsidRPr="00EC516E" w:rsidRDefault="003E3DC3" w:rsidP="00996279">
      <w:pPr>
        <w:tabs>
          <w:tab w:val="clear" w:pos="567"/>
        </w:tabs>
        <w:spacing w:line="240" w:lineRule="auto"/>
        <w:rPr>
          <w:szCs w:val="22"/>
          <w:lang w:val="lt-LT"/>
        </w:rPr>
      </w:pPr>
      <w:r w:rsidRPr="00EC516E">
        <w:rPr>
          <w:szCs w:val="22"/>
          <w:lang w:val="lt-LT"/>
        </w:rPr>
        <w:t>Registravimo data</w:t>
      </w:r>
      <w:r w:rsidR="00996279" w:rsidRPr="00EC516E">
        <w:rPr>
          <w:szCs w:val="22"/>
          <w:lang w:val="lt-LT"/>
        </w:rPr>
        <w:t xml:space="preserve"> 1994 m. birželio 2 d.</w:t>
      </w:r>
    </w:p>
    <w:p w14:paraId="0ADBB8F7" w14:textId="77777777" w:rsidR="00996279" w:rsidRPr="00EC516E" w:rsidRDefault="003E3DC3" w:rsidP="00996279">
      <w:pPr>
        <w:tabs>
          <w:tab w:val="clear" w:pos="567"/>
        </w:tabs>
        <w:spacing w:line="240" w:lineRule="auto"/>
        <w:rPr>
          <w:szCs w:val="22"/>
          <w:lang w:val="lt-LT"/>
        </w:rPr>
      </w:pPr>
      <w:r w:rsidRPr="00EC516E">
        <w:rPr>
          <w:szCs w:val="22"/>
          <w:lang w:val="lt-LT"/>
        </w:rPr>
        <w:t>Paskutinio perregistravimo data</w:t>
      </w:r>
      <w:r w:rsidR="00996279" w:rsidRPr="00EC516E">
        <w:rPr>
          <w:szCs w:val="22"/>
          <w:lang w:val="lt-LT"/>
        </w:rPr>
        <w:t xml:space="preserve"> 2013 m. gegužės 29 d.</w:t>
      </w:r>
    </w:p>
    <w:p w14:paraId="2A539580" w14:textId="77777777" w:rsidR="00996279" w:rsidRPr="00EC516E" w:rsidRDefault="00996279" w:rsidP="00996279">
      <w:pPr>
        <w:tabs>
          <w:tab w:val="clear" w:pos="567"/>
        </w:tabs>
        <w:spacing w:line="240" w:lineRule="auto"/>
        <w:rPr>
          <w:szCs w:val="22"/>
          <w:lang w:val="lt-LT"/>
        </w:rPr>
      </w:pPr>
    </w:p>
    <w:p w14:paraId="639B2B0F" w14:textId="77777777" w:rsidR="00996279" w:rsidRPr="00EC516E" w:rsidRDefault="00996279" w:rsidP="00996279">
      <w:pPr>
        <w:tabs>
          <w:tab w:val="clear" w:pos="567"/>
        </w:tabs>
        <w:spacing w:line="240" w:lineRule="auto"/>
        <w:rPr>
          <w:szCs w:val="22"/>
          <w:lang w:val="lt-LT"/>
        </w:rPr>
      </w:pPr>
    </w:p>
    <w:p w14:paraId="52CFDD4D" w14:textId="77777777" w:rsidR="00996279" w:rsidRPr="00EC516E" w:rsidRDefault="00996279" w:rsidP="00996279">
      <w:pPr>
        <w:pStyle w:val="Antrat3"/>
        <w:spacing w:before="0" w:after="0" w:line="240" w:lineRule="auto"/>
        <w:rPr>
          <w:sz w:val="22"/>
          <w:szCs w:val="22"/>
          <w:lang w:val="lt-LT"/>
        </w:rPr>
      </w:pPr>
      <w:r w:rsidRPr="00EC516E">
        <w:rPr>
          <w:sz w:val="22"/>
          <w:szCs w:val="22"/>
          <w:lang w:val="lt-LT"/>
        </w:rPr>
        <w:t>10.</w:t>
      </w:r>
      <w:r w:rsidRPr="00EC516E">
        <w:rPr>
          <w:sz w:val="22"/>
          <w:szCs w:val="22"/>
          <w:lang w:val="lt-LT"/>
        </w:rPr>
        <w:tab/>
        <w:t>TEKSTO PERŽIŪROS DATA</w:t>
      </w:r>
    </w:p>
    <w:p w14:paraId="0B69C0AC" w14:textId="4351294D" w:rsidR="00996279" w:rsidRDefault="00996279" w:rsidP="00996279">
      <w:pPr>
        <w:tabs>
          <w:tab w:val="clear" w:pos="567"/>
        </w:tabs>
        <w:spacing w:line="240" w:lineRule="auto"/>
        <w:rPr>
          <w:szCs w:val="22"/>
          <w:lang w:val="lt-LT"/>
        </w:rPr>
      </w:pPr>
    </w:p>
    <w:p w14:paraId="0A094DB5" w14:textId="1FE2379E" w:rsidR="00EC516E" w:rsidRPr="0018354E" w:rsidRDefault="00EC516E" w:rsidP="00EC516E">
      <w:pPr>
        <w:jc w:val="both"/>
        <w:rPr>
          <w:szCs w:val="22"/>
          <w:lang w:val="lt-LT"/>
        </w:rPr>
      </w:pPr>
      <w:r w:rsidRPr="0018354E">
        <w:rPr>
          <w:szCs w:val="22"/>
          <w:lang w:val="lt-LT"/>
        </w:rPr>
        <w:t>202</w:t>
      </w:r>
      <w:r w:rsidR="00C36A0D">
        <w:rPr>
          <w:szCs w:val="22"/>
          <w:lang w:val="lt-LT"/>
        </w:rPr>
        <w:t>6</w:t>
      </w:r>
      <w:r w:rsidRPr="0018354E">
        <w:rPr>
          <w:szCs w:val="22"/>
          <w:lang w:val="lt-LT"/>
        </w:rPr>
        <w:t xml:space="preserve"> m. </w:t>
      </w:r>
      <w:r w:rsidR="00C36A0D">
        <w:rPr>
          <w:szCs w:val="22"/>
          <w:lang w:val="lt-LT"/>
        </w:rPr>
        <w:t>vasar</w:t>
      </w:r>
      <w:r w:rsidR="00C43B5B" w:rsidRPr="0018354E">
        <w:rPr>
          <w:szCs w:val="22"/>
          <w:lang w:val="lt-LT"/>
        </w:rPr>
        <w:t>io</w:t>
      </w:r>
      <w:r w:rsidRPr="0018354E">
        <w:rPr>
          <w:szCs w:val="22"/>
          <w:lang w:val="lt-LT"/>
        </w:rPr>
        <w:t xml:space="preserve"> </w:t>
      </w:r>
      <w:r w:rsidR="00C43B5B" w:rsidRPr="0018354E">
        <w:rPr>
          <w:szCs w:val="22"/>
          <w:lang w:val="lt-LT"/>
        </w:rPr>
        <w:t>1</w:t>
      </w:r>
      <w:r w:rsidR="00C36A0D">
        <w:rPr>
          <w:szCs w:val="22"/>
          <w:lang w:val="lt-LT"/>
        </w:rPr>
        <w:t>3</w:t>
      </w:r>
      <w:r w:rsidRPr="0018354E">
        <w:rPr>
          <w:szCs w:val="22"/>
          <w:lang w:val="lt-LT"/>
        </w:rPr>
        <w:t xml:space="preserve"> d.</w:t>
      </w:r>
    </w:p>
    <w:p w14:paraId="1BAA3E79" w14:textId="77777777" w:rsidR="00EC516E" w:rsidRPr="00EC516E" w:rsidRDefault="00EC516E" w:rsidP="00996279">
      <w:pPr>
        <w:tabs>
          <w:tab w:val="clear" w:pos="567"/>
        </w:tabs>
        <w:spacing w:line="240" w:lineRule="auto"/>
        <w:rPr>
          <w:szCs w:val="22"/>
          <w:lang w:val="lt-LT"/>
        </w:rPr>
      </w:pPr>
    </w:p>
    <w:p w14:paraId="76766936" w14:textId="77777777" w:rsidR="0012015C" w:rsidRPr="00EC516E" w:rsidRDefault="0012015C" w:rsidP="00996279">
      <w:pPr>
        <w:tabs>
          <w:tab w:val="clear" w:pos="567"/>
        </w:tabs>
        <w:spacing w:line="240" w:lineRule="auto"/>
        <w:rPr>
          <w:szCs w:val="22"/>
          <w:lang w:val="lt-LT"/>
        </w:rPr>
      </w:pPr>
    </w:p>
    <w:p w14:paraId="37AF218C" w14:textId="657C1BAE" w:rsidR="003E3DC3" w:rsidRPr="00EC516E" w:rsidRDefault="00C36A0D" w:rsidP="003E3DC3">
      <w:pPr>
        <w:pStyle w:val="Paprastasistekstas"/>
        <w:tabs>
          <w:tab w:val="left" w:pos="5954"/>
          <w:tab w:val="left" w:pos="6237"/>
          <w:tab w:val="left" w:pos="6663"/>
          <w:tab w:val="left" w:pos="6946"/>
        </w:tabs>
        <w:rPr>
          <w:rFonts w:ascii="Times New Roman" w:hAnsi="Times New Roman"/>
          <w:sz w:val="22"/>
          <w:szCs w:val="22"/>
          <w:lang w:val="lt-LT"/>
        </w:rPr>
      </w:pPr>
      <w:r w:rsidRPr="00C36A0D">
        <w:rPr>
          <w:rFonts w:ascii="Times New Roman" w:eastAsia="Times New Roman" w:hAnsi="Times New Roman"/>
          <w:sz w:val="22"/>
          <w:szCs w:val="22"/>
          <w:lang w:val="lt-LT" w:eastAsia="lt-LT"/>
        </w:rPr>
        <w:t xml:space="preserve">Išsami informacija apie šį vaistinį preparatą pateikiama Valstybinės vaistų kontrolės tarnybos prie Lietuvos Respublikos sveikatos apsaugos ministerijos tinklalapyje </w:t>
      </w:r>
      <w:r w:rsidRPr="00C36A0D">
        <w:rPr>
          <w:rFonts w:ascii="Times New Roman" w:eastAsia="Times New Roman" w:hAnsi="Times New Roman"/>
          <w:color w:val="0000EE"/>
          <w:sz w:val="22"/>
          <w:szCs w:val="22"/>
          <w:u w:val="single"/>
          <w:lang w:val="lt-LT" w:eastAsia="lt-LT"/>
        </w:rPr>
        <w:t>https://vvkt.lrv.lt/lt/.</w:t>
      </w:r>
    </w:p>
    <w:p w14:paraId="54A6C51C" w14:textId="77777777" w:rsidR="00996279" w:rsidRPr="00C36A0D" w:rsidRDefault="00996279" w:rsidP="00996279">
      <w:pPr>
        <w:pStyle w:val="Paprastasistekstas"/>
        <w:ind w:left="5103"/>
        <w:rPr>
          <w:rFonts w:ascii="Times New Roman" w:hAnsi="Times New Roman"/>
          <w:b/>
          <w:sz w:val="22"/>
          <w:szCs w:val="22"/>
          <w:lang w:val="lt-LT"/>
        </w:rPr>
      </w:pPr>
    </w:p>
    <w:p w14:paraId="1CE4A76E" w14:textId="77777777" w:rsidR="00996279" w:rsidRPr="00C36A0D" w:rsidRDefault="00996279" w:rsidP="00996279">
      <w:pPr>
        <w:pStyle w:val="Paprastasistekstas"/>
        <w:ind w:left="5103"/>
        <w:rPr>
          <w:rFonts w:ascii="Times New Roman" w:hAnsi="Times New Roman"/>
          <w:b/>
          <w:sz w:val="22"/>
          <w:szCs w:val="22"/>
          <w:lang w:val="lt-LT"/>
        </w:rPr>
      </w:pPr>
    </w:p>
    <w:p w14:paraId="0AF7DBCA" w14:textId="77777777" w:rsidR="00996279" w:rsidRPr="00EC516E" w:rsidRDefault="00996279" w:rsidP="00996279">
      <w:pPr>
        <w:pStyle w:val="Paprastasistekstas"/>
        <w:tabs>
          <w:tab w:val="left" w:pos="5954"/>
          <w:tab w:val="left" w:pos="6237"/>
          <w:tab w:val="left" w:pos="6663"/>
          <w:tab w:val="left" w:pos="6946"/>
        </w:tabs>
        <w:jc w:val="center"/>
        <w:rPr>
          <w:rFonts w:ascii="Times New Roman" w:hAnsi="Times New Roman"/>
          <w:sz w:val="22"/>
          <w:szCs w:val="22"/>
          <w:lang w:val="lt-LT"/>
        </w:rPr>
      </w:pPr>
      <w:r w:rsidRPr="00EC516E">
        <w:rPr>
          <w:b/>
          <w:sz w:val="22"/>
          <w:szCs w:val="22"/>
          <w:lang w:val="lt-LT"/>
        </w:rPr>
        <w:br w:type="page"/>
      </w:r>
    </w:p>
    <w:p w14:paraId="61B78A08" w14:textId="44873F1A" w:rsidR="00996279" w:rsidRPr="00EC516E" w:rsidRDefault="00996279" w:rsidP="00996279">
      <w:pPr>
        <w:pStyle w:val="Paprastasistekstas"/>
        <w:tabs>
          <w:tab w:val="left" w:pos="5954"/>
          <w:tab w:val="left" w:pos="6237"/>
          <w:tab w:val="left" w:pos="6663"/>
          <w:tab w:val="left" w:pos="6946"/>
        </w:tabs>
        <w:ind w:left="5103"/>
        <w:rPr>
          <w:rFonts w:ascii="Times New Roman" w:hAnsi="Times New Roman"/>
          <w:sz w:val="22"/>
          <w:szCs w:val="22"/>
          <w:lang w:val="lt-LT"/>
        </w:rPr>
      </w:pPr>
    </w:p>
    <w:p w14:paraId="593730D8" w14:textId="77777777" w:rsidR="00996279" w:rsidRPr="00EC516E" w:rsidRDefault="00996279" w:rsidP="00996279">
      <w:pPr>
        <w:pStyle w:val="Paprastasistekstas"/>
        <w:tabs>
          <w:tab w:val="left" w:pos="5954"/>
          <w:tab w:val="left" w:pos="6237"/>
          <w:tab w:val="left" w:pos="6663"/>
          <w:tab w:val="left" w:pos="6946"/>
        </w:tabs>
        <w:ind w:left="5103"/>
        <w:rPr>
          <w:rFonts w:ascii="Times New Roman" w:hAnsi="Times New Roman"/>
          <w:sz w:val="22"/>
          <w:szCs w:val="22"/>
          <w:lang w:val="lt-LT"/>
        </w:rPr>
      </w:pPr>
    </w:p>
    <w:p w14:paraId="3559A370" w14:textId="77777777" w:rsidR="00996279" w:rsidRPr="00EC516E" w:rsidRDefault="00996279" w:rsidP="00996279">
      <w:pPr>
        <w:tabs>
          <w:tab w:val="left" w:pos="4820"/>
          <w:tab w:val="left" w:pos="5387"/>
          <w:tab w:val="left" w:pos="5670"/>
          <w:tab w:val="left" w:pos="5954"/>
          <w:tab w:val="left" w:pos="6096"/>
          <w:tab w:val="left" w:pos="6237"/>
        </w:tabs>
        <w:rPr>
          <w:b/>
          <w:szCs w:val="22"/>
          <w:lang w:val="lt-LT"/>
        </w:rPr>
      </w:pPr>
    </w:p>
    <w:p w14:paraId="4ADFD8C7" w14:textId="77777777" w:rsidR="00996279" w:rsidRPr="00EC516E" w:rsidRDefault="00996279" w:rsidP="00996279">
      <w:pPr>
        <w:tabs>
          <w:tab w:val="left" w:pos="4820"/>
          <w:tab w:val="left" w:pos="5670"/>
          <w:tab w:val="left" w:pos="6096"/>
        </w:tabs>
        <w:rPr>
          <w:szCs w:val="22"/>
          <w:lang w:val="lt-LT"/>
        </w:rPr>
      </w:pPr>
    </w:p>
    <w:p w14:paraId="088C2303" w14:textId="77777777" w:rsidR="00996279" w:rsidRPr="00EC516E" w:rsidRDefault="00996279" w:rsidP="00996279">
      <w:pPr>
        <w:rPr>
          <w:szCs w:val="22"/>
          <w:lang w:val="lt-LT"/>
        </w:rPr>
      </w:pPr>
    </w:p>
    <w:p w14:paraId="0327DFF8" w14:textId="77777777" w:rsidR="00996279" w:rsidRPr="00EC516E" w:rsidRDefault="00996279" w:rsidP="00996279">
      <w:pPr>
        <w:rPr>
          <w:szCs w:val="22"/>
          <w:lang w:val="lt-LT"/>
        </w:rPr>
      </w:pPr>
    </w:p>
    <w:p w14:paraId="2BC7D136" w14:textId="77777777" w:rsidR="00996279" w:rsidRPr="00EC516E" w:rsidRDefault="00996279" w:rsidP="00996279">
      <w:pPr>
        <w:rPr>
          <w:szCs w:val="22"/>
          <w:lang w:val="lt-LT"/>
        </w:rPr>
      </w:pPr>
    </w:p>
    <w:p w14:paraId="2BB1CD3A" w14:textId="77777777" w:rsidR="00996279" w:rsidRPr="00EC516E" w:rsidRDefault="00996279" w:rsidP="00996279">
      <w:pPr>
        <w:rPr>
          <w:szCs w:val="22"/>
          <w:lang w:val="lt-LT"/>
        </w:rPr>
      </w:pPr>
    </w:p>
    <w:p w14:paraId="5F1AF4EC" w14:textId="77777777" w:rsidR="00996279" w:rsidRPr="00EC516E" w:rsidRDefault="00996279" w:rsidP="00996279">
      <w:pPr>
        <w:ind w:left="1701" w:firstLine="993"/>
        <w:rPr>
          <w:szCs w:val="22"/>
          <w:lang w:val="lt-LT"/>
        </w:rPr>
      </w:pPr>
    </w:p>
    <w:p w14:paraId="2832ED2F" w14:textId="77777777" w:rsidR="00996279" w:rsidRPr="00EC516E" w:rsidRDefault="00996279" w:rsidP="00996279">
      <w:pPr>
        <w:rPr>
          <w:szCs w:val="22"/>
          <w:lang w:val="lt-LT"/>
        </w:rPr>
      </w:pPr>
    </w:p>
    <w:p w14:paraId="44C1E9AF" w14:textId="77777777" w:rsidR="00996279" w:rsidRPr="00EC516E" w:rsidRDefault="00996279" w:rsidP="00996279">
      <w:pPr>
        <w:rPr>
          <w:szCs w:val="22"/>
          <w:lang w:val="lt-LT"/>
        </w:rPr>
      </w:pPr>
    </w:p>
    <w:p w14:paraId="5E2EAE99" w14:textId="77777777" w:rsidR="00996279" w:rsidRPr="00EC516E" w:rsidRDefault="00996279" w:rsidP="00996279">
      <w:pPr>
        <w:rPr>
          <w:szCs w:val="22"/>
          <w:lang w:val="lt-LT"/>
        </w:rPr>
      </w:pPr>
    </w:p>
    <w:p w14:paraId="3FECFD1F" w14:textId="77777777" w:rsidR="00996279" w:rsidRPr="00EC516E" w:rsidRDefault="00996279" w:rsidP="00996279">
      <w:pPr>
        <w:rPr>
          <w:szCs w:val="22"/>
          <w:lang w:val="lt-LT"/>
        </w:rPr>
      </w:pPr>
    </w:p>
    <w:p w14:paraId="01B76A6D" w14:textId="77777777" w:rsidR="00996279" w:rsidRPr="00EC516E" w:rsidRDefault="00996279" w:rsidP="00996279">
      <w:pPr>
        <w:rPr>
          <w:szCs w:val="22"/>
          <w:lang w:val="lt-LT"/>
        </w:rPr>
      </w:pPr>
    </w:p>
    <w:p w14:paraId="747A9B1B" w14:textId="77777777" w:rsidR="00996279" w:rsidRPr="00EC516E" w:rsidRDefault="00996279" w:rsidP="00996279">
      <w:pPr>
        <w:rPr>
          <w:szCs w:val="22"/>
          <w:lang w:val="lt-LT"/>
        </w:rPr>
      </w:pPr>
    </w:p>
    <w:p w14:paraId="1E9D4DE7" w14:textId="77777777" w:rsidR="00996279" w:rsidRPr="00EC516E" w:rsidRDefault="00996279" w:rsidP="00996279">
      <w:pPr>
        <w:rPr>
          <w:szCs w:val="22"/>
          <w:lang w:val="lt-LT"/>
        </w:rPr>
      </w:pPr>
    </w:p>
    <w:p w14:paraId="13C2617A" w14:textId="77777777" w:rsidR="00996279" w:rsidRPr="00EC516E" w:rsidRDefault="00996279" w:rsidP="00996279">
      <w:pPr>
        <w:rPr>
          <w:szCs w:val="22"/>
          <w:lang w:val="lt-LT"/>
        </w:rPr>
      </w:pPr>
    </w:p>
    <w:p w14:paraId="23222E88" w14:textId="77777777" w:rsidR="00996279" w:rsidRPr="00EC516E" w:rsidRDefault="00996279" w:rsidP="00996279">
      <w:pPr>
        <w:rPr>
          <w:szCs w:val="22"/>
          <w:lang w:val="lt-LT"/>
        </w:rPr>
      </w:pPr>
    </w:p>
    <w:p w14:paraId="715FED7F" w14:textId="77777777" w:rsidR="00996279" w:rsidRPr="00EC516E" w:rsidRDefault="00996279" w:rsidP="00996279">
      <w:pPr>
        <w:rPr>
          <w:szCs w:val="22"/>
          <w:lang w:val="lt-LT"/>
        </w:rPr>
      </w:pPr>
    </w:p>
    <w:p w14:paraId="08271607" w14:textId="77777777" w:rsidR="00996279" w:rsidRPr="00EC516E" w:rsidRDefault="00996279" w:rsidP="00996279">
      <w:pPr>
        <w:rPr>
          <w:szCs w:val="22"/>
          <w:lang w:val="lt-LT"/>
        </w:rPr>
      </w:pPr>
    </w:p>
    <w:p w14:paraId="5E84CBCE" w14:textId="77777777" w:rsidR="00996279" w:rsidRPr="00EC516E" w:rsidRDefault="00996279" w:rsidP="00996279">
      <w:pPr>
        <w:rPr>
          <w:szCs w:val="22"/>
          <w:lang w:val="lt-LT"/>
        </w:rPr>
      </w:pPr>
    </w:p>
    <w:p w14:paraId="278B7FB2" w14:textId="77777777" w:rsidR="00996279" w:rsidRPr="00EC516E" w:rsidRDefault="00996279" w:rsidP="00996279">
      <w:pPr>
        <w:rPr>
          <w:szCs w:val="22"/>
          <w:lang w:val="lt-LT"/>
        </w:rPr>
      </w:pPr>
    </w:p>
    <w:p w14:paraId="2DAE8BAF" w14:textId="77777777" w:rsidR="00996279" w:rsidRPr="00EC516E" w:rsidRDefault="00996279" w:rsidP="00996279">
      <w:pPr>
        <w:pStyle w:val="Antrat2"/>
        <w:spacing w:before="0" w:after="0" w:line="240" w:lineRule="auto"/>
        <w:jc w:val="center"/>
        <w:rPr>
          <w:rFonts w:ascii="Times New Roman" w:hAnsi="Times New Roman"/>
          <w:i w:val="0"/>
          <w:iCs/>
          <w:sz w:val="22"/>
          <w:szCs w:val="22"/>
          <w:lang w:val="lt-LT"/>
        </w:rPr>
      </w:pPr>
      <w:r w:rsidRPr="00EC516E">
        <w:rPr>
          <w:rFonts w:ascii="Times New Roman" w:hAnsi="Times New Roman"/>
          <w:i w:val="0"/>
          <w:iCs/>
          <w:sz w:val="22"/>
          <w:szCs w:val="22"/>
          <w:lang w:val="lt-LT"/>
        </w:rPr>
        <w:t>II PRIEDAS</w:t>
      </w:r>
    </w:p>
    <w:p w14:paraId="1C317F02" w14:textId="77777777" w:rsidR="00996279" w:rsidRPr="00EC516E" w:rsidRDefault="00996279" w:rsidP="00996279">
      <w:pPr>
        <w:rPr>
          <w:b/>
          <w:i/>
          <w:szCs w:val="22"/>
          <w:lang w:val="lt-LT"/>
        </w:rPr>
      </w:pPr>
    </w:p>
    <w:p w14:paraId="31E23FAD" w14:textId="77777777" w:rsidR="00996279" w:rsidRPr="00EC516E" w:rsidRDefault="003E3DC3" w:rsidP="00996279">
      <w:pPr>
        <w:jc w:val="center"/>
        <w:rPr>
          <w:i/>
          <w:szCs w:val="22"/>
          <w:lang w:val="lt-LT"/>
        </w:rPr>
      </w:pPr>
      <w:r w:rsidRPr="00EC516E">
        <w:rPr>
          <w:b/>
          <w:szCs w:val="22"/>
          <w:lang w:val="lt-LT" w:eastAsia="en-US"/>
        </w:rPr>
        <w:t xml:space="preserve">REGISTRACIJOS </w:t>
      </w:r>
      <w:r w:rsidR="00996279" w:rsidRPr="00EC516E">
        <w:rPr>
          <w:b/>
          <w:szCs w:val="22"/>
          <w:lang w:val="lt-LT" w:eastAsia="en-US"/>
        </w:rPr>
        <w:t>SĄLYGOS</w:t>
      </w:r>
    </w:p>
    <w:p w14:paraId="4FB1A26B" w14:textId="77777777" w:rsidR="00996279" w:rsidRPr="00EC516E" w:rsidRDefault="00996279" w:rsidP="00996279">
      <w:pPr>
        <w:rPr>
          <w:szCs w:val="22"/>
          <w:lang w:val="lt-LT"/>
        </w:rPr>
      </w:pPr>
    </w:p>
    <w:p w14:paraId="6CB0C327" w14:textId="77777777" w:rsidR="00996279" w:rsidRPr="00EC516E" w:rsidRDefault="00996279" w:rsidP="00996279">
      <w:pPr>
        <w:spacing w:line="240" w:lineRule="auto"/>
        <w:ind w:left="1701" w:right="1416" w:hanging="708"/>
        <w:rPr>
          <w:b/>
          <w:szCs w:val="22"/>
          <w:lang w:val="lt-LT"/>
        </w:rPr>
      </w:pPr>
      <w:r w:rsidRPr="00EC516E">
        <w:rPr>
          <w:b/>
          <w:szCs w:val="22"/>
          <w:lang w:val="lt-LT"/>
        </w:rPr>
        <w:t>A.</w:t>
      </w:r>
      <w:r w:rsidRPr="00EC516E">
        <w:rPr>
          <w:b/>
          <w:szCs w:val="22"/>
          <w:lang w:val="lt-LT"/>
        </w:rPr>
        <w:tab/>
        <w:t>GAMINTOJAS (-AI), ATSAKINGAS (-I) UŽ SERIJŲ IŠLEIDIMĄ</w:t>
      </w:r>
    </w:p>
    <w:p w14:paraId="543B98AB" w14:textId="77777777" w:rsidR="00996279" w:rsidRPr="00EC516E" w:rsidRDefault="00996279" w:rsidP="00996279">
      <w:pPr>
        <w:rPr>
          <w:szCs w:val="22"/>
          <w:lang w:val="lt-LT"/>
        </w:rPr>
      </w:pPr>
    </w:p>
    <w:p w14:paraId="0D5CA85F" w14:textId="77777777" w:rsidR="00996279" w:rsidRPr="00EC516E" w:rsidRDefault="00996279" w:rsidP="00996279">
      <w:pPr>
        <w:suppressLineNumbers/>
        <w:spacing w:line="240" w:lineRule="auto"/>
        <w:ind w:left="1701" w:right="1416" w:hanging="708"/>
        <w:rPr>
          <w:szCs w:val="22"/>
          <w:lang w:val="lt-LT"/>
        </w:rPr>
      </w:pPr>
      <w:r w:rsidRPr="00EC516E">
        <w:rPr>
          <w:b/>
          <w:szCs w:val="22"/>
          <w:lang w:val="lt-LT"/>
        </w:rPr>
        <w:t>B.</w:t>
      </w:r>
      <w:r w:rsidRPr="00EC516E">
        <w:rPr>
          <w:b/>
          <w:szCs w:val="22"/>
          <w:lang w:val="lt-LT"/>
        </w:rPr>
        <w:tab/>
        <w:t>TIEKIMO IR VARTOJIMO SĄLYGOS AR APRIBOJIMAI</w:t>
      </w:r>
    </w:p>
    <w:p w14:paraId="36B40C98" w14:textId="77777777" w:rsidR="00996279" w:rsidRPr="00EC516E" w:rsidRDefault="00996279" w:rsidP="00996279">
      <w:pPr>
        <w:rPr>
          <w:szCs w:val="22"/>
          <w:lang w:val="lt-LT"/>
        </w:rPr>
      </w:pPr>
    </w:p>
    <w:p w14:paraId="3453F305" w14:textId="77777777" w:rsidR="00996279" w:rsidRPr="00EC516E" w:rsidRDefault="00996279" w:rsidP="00996279">
      <w:pPr>
        <w:rPr>
          <w:szCs w:val="22"/>
          <w:lang w:val="lt-LT"/>
        </w:rPr>
      </w:pPr>
    </w:p>
    <w:p w14:paraId="139ECB74" w14:textId="77777777" w:rsidR="00996279" w:rsidRPr="00EC516E" w:rsidRDefault="00996279" w:rsidP="00996279">
      <w:pPr>
        <w:rPr>
          <w:b/>
          <w:szCs w:val="22"/>
          <w:lang w:val="lt-LT"/>
        </w:rPr>
      </w:pPr>
      <w:r w:rsidRPr="00EC516E">
        <w:rPr>
          <w:szCs w:val="22"/>
          <w:lang w:val="lt-LT"/>
        </w:rPr>
        <w:br w:type="page"/>
      </w:r>
      <w:r w:rsidRPr="00EC516E">
        <w:rPr>
          <w:b/>
          <w:szCs w:val="22"/>
          <w:lang w:val="lt-LT"/>
        </w:rPr>
        <w:lastRenderedPageBreak/>
        <w:t>A.</w:t>
      </w:r>
      <w:r w:rsidRPr="00EC516E">
        <w:rPr>
          <w:b/>
          <w:szCs w:val="22"/>
          <w:lang w:val="lt-LT"/>
        </w:rPr>
        <w:tab/>
        <w:t>GAMINTOJAS (-AI), ATSAKINGAS (-I) UŽ SERIJŲ IŠLEIDIMĄ</w:t>
      </w:r>
    </w:p>
    <w:p w14:paraId="4DEFE34D" w14:textId="77777777" w:rsidR="00996279" w:rsidRPr="00EC516E" w:rsidRDefault="00996279" w:rsidP="00996279">
      <w:pPr>
        <w:rPr>
          <w:szCs w:val="22"/>
          <w:lang w:val="lt-LT"/>
        </w:rPr>
      </w:pPr>
    </w:p>
    <w:p w14:paraId="06EFE9BA" w14:textId="77777777" w:rsidR="00996279" w:rsidRPr="00EC516E" w:rsidRDefault="00996279" w:rsidP="00996279">
      <w:pPr>
        <w:spacing w:line="240" w:lineRule="auto"/>
        <w:jc w:val="both"/>
        <w:rPr>
          <w:szCs w:val="22"/>
          <w:lang w:val="lt-LT"/>
        </w:rPr>
      </w:pPr>
      <w:r w:rsidRPr="00EC516E">
        <w:rPr>
          <w:szCs w:val="22"/>
          <w:u w:val="single"/>
          <w:lang w:val="lt-LT"/>
        </w:rPr>
        <w:t>Gamintojo (-ų), atsakingo (-ų) už serijų išleidimą, pavadinimas (-ai) ir adresas (-ai)</w:t>
      </w:r>
    </w:p>
    <w:p w14:paraId="3CE63580" w14:textId="77777777" w:rsidR="00996279" w:rsidRPr="00EC516E" w:rsidRDefault="00996279" w:rsidP="00996279">
      <w:pPr>
        <w:rPr>
          <w:szCs w:val="22"/>
          <w:lang w:val="lt-LT"/>
        </w:rPr>
      </w:pPr>
    </w:p>
    <w:p w14:paraId="669F3A6D" w14:textId="77777777" w:rsidR="00996279" w:rsidRPr="00EC516E" w:rsidRDefault="00996279" w:rsidP="00996279">
      <w:pPr>
        <w:rPr>
          <w:szCs w:val="22"/>
          <w:lang w:val="lt-LT"/>
        </w:rPr>
      </w:pPr>
      <w:proofErr w:type="spellStart"/>
      <w:r w:rsidRPr="00EC516E">
        <w:rPr>
          <w:szCs w:val="22"/>
          <w:lang w:val="lt-LT"/>
        </w:rPr>
        <w:t>Takeda</w:t>
      </w:r>
      <w:proofErr w:type="spellEnd"/>
      <w:r w:rsidRPr="00EC516E">
        <w:rPr>
          <w:szCs w:val="22"/>
          <w:lang w:val="lt-LT"/>
        </w:rPr>
        <w:t xml:space="preserve"> </w:t>
      </w:r>
      <w:proofErr w:type="spellStart"/>
      <w:r w:rsidRPr="00EC516E">
        <w:rPr>
          <w:szCs w:val="22"/>
          <w:lang w:val="lt-LT"/>
        </w:rPr>
        <w:t>Austria</w:t>
      </w:r>
      <w:proofErr w:type="spellEnd"/>
      <w:r w:rsidRPr="00EC516E">
        <w:rPr>
          <w:szCs w:val="22"/>
          <w:lang w:val="lt-LT"/>
        </w:rPr>
        <w:t xml:space="preserve"> </w:t>
      </w:r>
      <w:proofErr w:type="spellStart"/>
      <w:r w:rsidRPr="00EC516E">
        <w:rPr>
          <w:szCs w:val="22"/>
          <w:lang w:val="lt-LT"/>
        </w:rPr>
        <w:t>GmbH</w:t>
      </w:r>
      <w:proofErr w:type="spellEnd"/>
      <w:r w:rsidRPr="00EC516E">
        <w:rPr>
          <w:szCs w:val="22"/>
          <w:lang w:val="lt-LT"/>
        </w:rPr>
        <w:t xml:space="preserve">, St. </w:t>
      </w:r>
      <w:proofErr w:type="spellStart"/>
      <w:r w:rsidRPr="00EC516E">
        <w:rPr>
          <w:szCs w:val="22"/>
          <w:lang w:val="lt-LT"/>
        </w:rPr>
        <w:t>Peter</w:t>
      </w:r>
      <w:proofErr w:type="spellEnd"/>
      <w:r w:rsidRPr="00EC516E">
        <w:rPr>
          <w:szCs w:val="22"/>
          <w:lang w:val="lt-LT"/>
        </w:rPr>
        <w:t xml:space="preserve"> </w:t>
      </w:r>
      <w:proofErr w:type="spellStart"/>
      <w:r w:rsidRPr="00EC516E">
        <w:rPr>
          <w:szCs w:val="22"/>
          <w:lang w:val="lt-LT"/>
        </w:rPr>
        <w:t>Strasse</w:t>
      </w:r>
      <w:proofErr w:type="spellEnd"/>
      <w:r w:rsidRPr="00EC516E">
        <w:rPr>
          <w:szCs w:val="22"/>
          <w:lang w:val="lt-LT"/>
        </w:rPr>
        <w:t xml:space="preserve"> 25, A-4021 </w:t>
      </w:r>
      <w:proofErr w:type="spellStart"/>
      <w:r w:rsidRPr="00EC516E">
        <w:rPr>
          <w:szCs w:val="22"/>
          <w:lang w:val="lt-LT"/>
        </w:rPr>
        <w:t>Linz</w:t>
      </w:r>
      <w:proofErr w:type="spellEnd"/>
      <w:r w:rsidRPr="00EC516E">
        <w:rPr>
          <w:szCs w:val="22"/>
          <w:lang w:val="lt-LT"/>
        </w:rPr>
        <w:t>, Austrija</w:t>
      </w:r>
    </w:p>
    <w:p w14:paraId="05915A04" w14:textId="77777777" w:rsidR="00996279" w:rsidRPr="00EC516E" w:rsidRDefault="00996279" w:rsidP="00996279">
      <w:pPr>
        <w:rPr>
          <w:szCs w:val="22"/>
          <w:lang w:val="lt-LT"/>
        </w:rPr>
      </w:pPr>
    </w:p>
    <w:p w14:paraId="34370CF1" w14:textId="77777777" w:rsidR="00996279" w:rsidRPr="00EC516E" w:rsidRDefault="00996279" w:rsidP="00996279">
      <w:pPr>
        <w:rPr>
          <w:szCs w:val="22"/>
          <w:lang w:val="lt-LT"/>
        </w:rPr>
      </w:pPr>
    </w:p>
    <w:p w14:paraId="3EF849F3" w14:textId="77777777" w:rsidR="00996279" w:rsidRPr="00EC516E" w:rsidRDefault="00996279" w:rsidP="00996279">
      <w:pPr>
        <w:suppressLineNumbers/>
        <w:spacing w:line="240" w:lineRule="auto"/>
        <w:ind w:left="567" w:hanging="567"/>
        <w:rPr>
          <w:szCs w:val="22"/>
          <w:lang w:val="lt-LT"/>
        </w:rPr>
      </w:pPr>
      <w:r w:rsidRPr="00EC516E">
        <w:rPr>
          <w:b/>
          <w:szCs w:val="22"/>
          <w:lang w:val="lt-LT"/>
        </w:rPr>
        <w:t>B.</w:t>
      </w:r>
      <w:r w:rsidRPr="00EC516E">
        <w:rPr>
          <w:b/>
          <w:szCs w:val="22"/>
          <w:lang w:val="lt-LT"/>
        </w:rPr>
        <w:tab/>
        <w:t xml:space="preserve">TIEKIMO IR VARTOJIMO SĄLYGOS AR APRIBOJIMAI </w:t>
      </w:r>
    </w:p>
    <w:p w14:paraId="5639C54B" w14:textId="77777777" w:rsidR="00996279" w:rsidRPr="00EC516E" w:rsidRDefault="00996279" w:rsidP="00996279">
      <w:pPr>
        <w:rPr>
          <w:szCs w:val="22"/>
          <w:lang w:val="lt-LT"/>
        </w:rPr>
      </w:pPr>
    </w:p>
    <w:p w14:paraId="0152BC2C" w14:textId="77777777" w:rsidR="00996279" w:rsidRPr="00EC516E" w:rsidRDefault="00996279" w:rsidP="00996279">
      <w:pPr>
        <w:rPr>
          <w:szCs w:val="22"/>
          <w:lang w:val="lt-LT"/>
        </w:rPr>
      </w:pPr>
      <w:r w:rsidRPr="00EC516E">
        <w:rPr>
          <w:szCs w:val="22"/>
          <w:lang w:val="lt-LT"/>
        </w:rPr>
        <w:t>Receptinis vaistinis preparatas.</w:t>
      </w:r>
    </w:p>
    <w:p w14:paraId="5E098301" w14:textId="77777777" w:rsidR="00996279" w:rsidRPr="00EC516E" w:rsidRDefault="00996279" w:rsidP="00996279">
      <w:pPr>
        <w:rPr>
          <w:szCs w:val="22"/>
          <w:lang w:val="lt-LT"/>
        </w:rPr>
      </w:pPr>
    </w:p>
    <w:p w14:paraId="2DF39ED9" w14:textId="77777777" w:rsidR="00996279" w:rsidRPr="00EC516E" w:rsidRDefault="00996279" w:rsidP="00996279">
      <w:pPr>
        <w:rPr>
          <w:szCs w:val="22"/>
          <w:lang w:val="lt-LT"/>
        </w:rPr>
      </w:pPr>
    </w:p>
    <w:p w14:paraId="7621B5D5" w14:textId="77777777" w:rsidR="00996279" w:rsidRPr="00EC516E" w:rsidRDefault="00996279" w:rsidP="00996279">
      <w:pPr>
        <w:rPr>
          <w:szCs w:val="22"/>
          <w:lang w:val="lt-LT"/>
        </w:rPr>
      </w:pPr>
      <w:r w:rsidRPr="00EC516E">
        <w:rPr>
          <w:szCs w:val="22"/>
          <w:lang w:val="lt-LT"/>
        </w:rPr>
        <w:br w:type="page"/>
      </w:r>
    </w:p>
    <w:p w14:paraId="0649A5C4" w14:textId="77777777" w:rsidR="00996279" w:rsidRPr="00EC516E" w:rsidRDefault="00996279" w:rsidP="00996279">
      <w:pPr>
        <w:rPr>
          <w:szCs w:val="22"/>
          <w:lang w:val="lt-LT"/>
        </w:rPr>
      </w:pPr>
    </w:p>
    <w:p w14:paraId="52690D92" w14:textId="77777777" w:rsidR="00996279" w:rsidRPr="00EC516E" w:rsidRDefault="00996279" w:rsidP="00996279">
      <w:pPr>
        <w:rPr>
          <w:szCs w:val="22"/>
          <w:lang w:val="lt-LT"/>
        </w:rPr>
      </w:pPr>
    </w:p>
    <w:p w14:paraId="233A6AD0" w14:textId="77777777" w:rsidR="00996279" w:rsidRPr="00EC516E" w:rsidRDefault="00996279" w:rsidP="00996279">
      <w:pPr>
        <w:rPr>
          <w:szCs w:val="22"/>
          <w:lang w:val="lt-LT"/>
        </w:rPr>
      </w:pPr>
    </w:p>
    <w:p w14:paraId="13208010" w14:textId="77777777" w:rsidR="00996279" w:rsidRPr="00EC516E" w:rsidRDefault="00996279" w:rsidP="00996279">
      <w:pPr>
        <w:rPr>
          <w:szCs w:val="22"/>
          <w:lang w:val="lt-LT"/>
        </w:rPr>
      </w:pPr>
    </w:p>
    <w:p w14:paraId="60DD98C3" w14:textId="77777777" w:rsidR="00996279" w:rsidRPr="00EC516E" w:rsidRDefault="00996279" w:rsidP="00996279">
      <w:pPr>
        <w:rPr>
          <w:szCs w:val="22"/>
          <w:lang w:val="lt-LT"/>
        </w:rPr>
      </w:pPr>
    </w:p>
    <w:p w14:paraId="303A5E76" w14:textId="77777777" w:rsidR="00996279" w:rsidRPr="00EC516E" w:rsidRDefault="00996279" w:rsidP="00996279">
      <w:pPr>
        <w:rPr>
          <w:szCs w:val="22"/>
          <w:lang w:val="lt-LT"/>
        </w:rPr>
      </w:pPr>
    </w:p>
    <w:p w14:paraId="4A46A4BE" w14:textId="77777777" w:rsidR="00996279" w:rsidRPr="00EC516E" w:rsidRDefault="00996279" w:rsidP="00996279">
      <w:pPr>
        <w:rPr>
          <w:szCs w:val="22"/>
          <w:lang w:val="lt-LT"/>
        </w:rPr>
      </w:pPr>
    </w:p>
    <w:p w14:paraId="132AD8A1" w14:textId="77777777" w:rsidR="00996279" w:rsidRPr="00EC516E" w:rsidRDefault="00996279" w:rsidP="00996279">
      <w:pPr>
        <w:rPr>
          <w:szCs w:val="22"/>
          <w:lang w:val="lt-LT"/>
        </w:rPr>
      </w:pPr>
    </w:p>
    <w:p w14:paraId="6DC55687" w14:textId="77777777" w:rsidR="00996279" w:rsidRPr="00EC516E" w:rsidRDefault="00996279" w:rsidP="00996279">
      <w:pPr>
        <w:rPr>
          <w:szCs w:val="22"/>
          <w:lang w:val="lt-LT"/>
        </w:rPr>
      </w:pPr>
    </w:p>
    <w:p w14:paraId="4695622B" w14:textId="77777777" w:rsidR="00996279" w:rsidRPr="00EC516E" w:rsidRDefault="00996279" w:rsidP="00996279">
      <w:pPr>
        <w:rPr>
          <w:szCs w:val="22"/>
          <w:lang w:val="lt-LT"/>
        </w:rPr>
      </w:pPr>
    </w:p>
    <w:p w14:paraId="6BE3DF77" w14:textId="77777777" w:rsidR="00996279" w:rsidRPr="00EC516E" w:rsidRDefault="00996279" w:rsidP="00996279">
      <w:pPr>
        <w:rPr>
          <w:szCs w:val="22"/>
          <w:lang w:val="lt-LT"/>
        </w:rPr>
      </w:pPr>
    </w:p>
    <w:p w14:paraId="2000BBE3" w14:textId="77777777" w:rsidR="00996279" w:rsidRPr="00EC516E" w:rsidRDefault="00996279" w:rsidP="00996279">
      <w:pPr>
        <w:rPr>
          <w:szCs w:val="22"/>
          <w:lang w:val="lt-LT"/>
        </w:rPr>
      </w:pPr>
    </w:p>
    <w:p w14:paraId="5734BD6B" w14:textId="77777777" w:rsidR="00996279" w:rsidRPr="00EC516E" w:rsidRDefault="00996279" w:rsidP="00996279">
      <w:pPr>
        <w:rPr>
          <w:szCs w:val="22"/>
          <w:lang w:val="lt-LT"/>
        </w:rPr>
      </w:pPr>
    </w:p>
    <w:p w14:paraId="1D53966D" w14:textId="77777777" w:rsidR="00996279" w:rsidRPr="00EC516E" w:rsidRDefault="00996279" w:rsidP="00996279">
      <w:pPr>
        <w:rPr>
          <w:szCs w:val="22"/>
          <w:lang w:val="lt-LT"/>
        </w:rPr>
      </w:pPr>
    </w:p>
    <w:p w14:paraId="2ABEA44C" w14:textId="77777777" w:rsidR="00996279" w:rsidRPr="00EC516E" w:rsidRDefault="00996279" w:rsidP="00996279">
      <w:pPr>
        <w:rPr>
          <w:szCs w:val="22"/>
          <w:lang w:val="lt-LT"/>
        </w:rPr>
      </w:pPr>
    </w:p>
    <w:p w14:paraId="6EB1C322" w14:textId="77777777" w:rsidR="00996279" w:rsidRPr="00EC516E" w:rsidRDefault="00996279" w:rsidP="00996279">
      <w:pPr>
        <w:rPr>
          <w:szCs w:val="22"/>
          <w:lang w:val="lt-LT"/>
        </w:rPr>
      </w:pPr>
    </w:p>
    <w:p w14:paraId="3497F327" w14:textId="77777777" w:rsidR="00996279" w:rsidRPr="00EC516E" w:rsidRDefault="00996279" w:rsidP="00996279">
      <w:pPr>
        <w:rPr>
          <w:szCs w:val="22"/>
          <w:lang w:val="lt-LT"/>
        </w:rPr>
      </w:pPr>
    </w:p>
    <w:p w14:paraId="4457E620" w14:textId="77777777" w:rsidR="00996279" w:rsidRPr="00EC516E" w:rsidRDefault="00996279" w:rsidP="00996279">
      <w:pPr>
        <w:rPr>
          <w:szCs w:val="22"/>
          <w:lang w:val="lt-LT"/>
        </w:rPr>
      </w:pPr>
    </w:p>
    <w:p w14:paraId="7B2433FC" w14:textId="77777777" w:rsidR="00996279" w:rsidRPr="00EC516E" w:rsidRDefault="00996279" w:rsidP="00996279">
      <w:pPr>
        <w:rPr>
          <w:szCs w:val="22"/>
          <w:lang w:val="lt-LT"/>
        </w:rPr>
      </w:pPr>
    </w:p>
    <w:p w14:paraId="36EB4CFF" w14:textId="77777777" w:rsidR="00996279" w:rsidRPr="00EC516E" w:rsidRDefault="00996279" w:rsidP="00996279">
      <w:pPr>
        <w:rPr>
          <w:szCs w:val="22"/>
          <w:lang w:val="lt-LT"/>
        </w:rPr>
      </w:pPr>
    </w:p>
    <w:p w14:paraId="7BF5B59D" w14:textId="77777777" w:rsidR="00996279" w:rsidRPr="00EC516E" w:rsidRDefault="00996279" w:rsidP="00996279">
      <w:pPr>
        <w:rPr>
          <w:szCs w:val="22"/>
          <w:lang w:val="lt-LT"/>
        </w:rPr>
      </w:pPr>
    </w:p>
    <w:p w14:paraId="1C454638" w14:textId="77777777" w:rsidR="00996279" w:rsidRPr="00EC516E" w:rsidRDefault="00996279" w:rsidP="00996279">
      <w:pPr>
        <w:rPr>
          <w:szCs w:val="22"/>
          <w:lang w:val="lt-LT"/>
        </w:rPr>
      </w:pPr>
    </w:p>
    <w:p w14:paraId="28A38153" w14:textId="77777777" w:rsidR="00996279" w:rsidRPr="00EC516E" w:rsidRDefault="00996279" w:rsidP="00996279">
      <w:pPr>
        <w:pStyle w:val="Antrat2"/>
        <w:spacing w:before="0" w:after="0" w:line="240" w:lineRule="auto"/>
        <w:jc w:val="center"/>
        <w:rPr>
          <w:rFonts w:ascii="Times New Roman" w:hAnsi="Times New Roman"/>
          <w:i w:val="0"/>
          <w:iCs/>
          <w:sz w:val="22"/>
          <w:szCs w:val="22"/>
          <w:lang w:val="lt-LT"/>
        </w:rPr>
      </w:pPr>
      <w:r w:rsidRPr="00EC516E">
        <w:rPr>
          <w:rFonts w:ascii="Times New Roman" w:hAnsi="Times New Roman"/>
          <w:i w:val="0"/>
          <w:iCs/>
          <w:sz w:val="22"/>
          <w:szCs w:val="22"/>
          <w:lang w:val="lt-LT"/>
        </w:rPr>
        <w:t>III PRIEDAS</w:t>
      </w:r>
    </w:p>
    <w:p w14:paraId="23A522B9" w14:textId="77777777" w:rsidR="00996279" w:rsidRPr="00EC516E" w:rsidRDefault="00996279" w:rsidP="00996279">
      <w:pPr>
        <w:rPr>
          <w:szCs w:val="22"/>
          <w:lang w:val="lt-LT"/>
        </w:rPr>
      </w:pPr>
    </w:p>
    <w:p w14:paraId="1131D752" w14:textId="77777777" w:rsidR="00996279" w:rsidRPr="00EC516E" w:rsidRDefault="00996279" w:rsidP="00996279">
      <w:pPr>
        <w:pStyle w:val="Antrat2"/>
        <w:spacing w:before="0" w:after="0" w:line="240" w:lineRule="auto"/>
        <w:jc w:val="center"/>
        <w:rPr>
          <w:rFonts w:ascii="Times New Roman" w:hAnsi="Times New Roman"/>
          <w:i w:val="0"/>
          <w:iCs/>
          <w:sz w:val="22"/>
          <w:szCs w:val="22"/>
          <w:lang w:val="lt-LT"/>
        </w:rPr>
      </w:pPr>
      <w:r w:rsidRPr="00EC516E">
        <w:rPr>
          <w:rFonts w:ascii="Times New Roman" w:hAnsi="Times New Roman"/>
          <w:i w:val="0"/>
          <w:iCs/>
          <w:sz w:val="22"/>
          <w:szCs w:val="22"/>
          <w:lang w:val="lt-LT"/>
        </w:rPr>
        <w:t>ŽENKLINIMAS IR PAKUOTĖS LAPELIS</w:t>
      </w:r>
    </w:p>
    <w:p w14:paraId="401E1C89" w14:textId="77777777" w:rsidR="00996279" w:rsidRPr="00EC516E" w:rsidRDefault="00996279" w:rsidP="00996279">
      <w:pPr>
        <w:rPr>
          <w:szCs w:val="22"/>
          <w:lang w:val="lt-LT"/>
        </w:rPr>
      </w:pPr>
      <w:r w:rsidRPr="00EC516E">
        <w:rPr>
          <w:szCs w:val="22"/>
          <w:lang w:val="lt-LT"/>
        </w:rPr>
        <w:br w:type="page"/>
      </w:r>
    </w:p>
    <w:p w14:paraId="5E399300" w14:textId="77777777" w:rsidR="00996279" w:rsidRPr="00EC516E" w:rsidRDefault="00996279" w:rsidP="00996279">
      <w:pPr>
        <w:rPr>
          <w:szCs w:val="22"/>
          <w:lang w:val="lt-LT"/>
        </w:rPr>
      </w:pPr>
    </w:p>
    <w:p w14:paraId="61C96208" w14:textId="77777777" w:rsidR="00996279" w:rsidRPr="00EC516E" w:rsidRDefault="00996279" w:rsidP="00996279">
      <w:pPr>
        <w:rPr>
          <w:szCs w:val="22"/>
          <w:lang w:val="lt-LT"/>
        </w:rPr>
      </w:pPr>
    </w:p>
    <w:p w14:paraId="05C2B07D" w14:textId="77777777" w:rsidR="00996279" w:rsidRPr="00EC516E" w:rsidRDefault="00996279" w:rsidP="00996279">
      <w:pPr>
        <w:rPr>
          <w:szCs w:val="22"/>
          <w:lang w:val="lt-LT"/>
        </w:rPr>
      </w:pPr>
    </w:p>
    <w:p w14:paraId="18F96E40" w14:textId="77777777" w:rsidR="00996279" w:rsidRPr="00EC516E" w:rsidRDefault="00996279" w:rsidP="00996279">
      <w:pPr>
        <w:rPr>
          <w:szCs w:val="22"/>
          <w:lang w:val="lt-LT"/>
        </w:rPr>
      </w:pPr>
    </w:p>
    <w:p w14:paraId="340741A0" w14:textId="77777777" w:rsidR="00996279" w:rsidRPr="00EC516E" w:rsidRDefault="00996279" w:rsidP="00996279">
      <w:pPr>
        <w:rPr>
          <w:szCs w:val="22"/>
          <w:lang w:val="lt-LT"/>
        </w:rPr>
      </w:pPr>
    </w:p>
    <w:p w14:paraId="156D6FB1" w14:textId="77777777" w:rsidR="00996279" w:rsidRPr="00EC516E" w:rsidRDefault="00996279" w:rsidP="00996279">
      <w:pPr>
        <w:rPr>
          <w:szCs w:val="22"/>
          <w:lang w:val="lt-LT"/>
        </w:rPr>
      </w:pPr>
    </w:p>
    <w:p w14:paraId="2262A79A" w14:textId="77777777" w:rsidR="00996279" w:rsidRPr="00EC516E" w:rsidRDefault="00996279" w:rsidP="00996279">
      <w:pPr>
        <w:rPr>
          <w:szCs w:val="22"/>
          <w:lang w:val="lt-LT"/>
        </w:rPr>
      </w:pPr>
    </w:p>
    <w:p w14:paraId="3DC491AB" w14:textId="77777777" w:rsidR="00996279" w:rsidRPr="00EC516E" w:rsidRDefault="00996279" w:rsidP="00996279">
      <w:pPr>
        <w:rPr>
          <w:szCs w:val="22"/>
          <w:lang w:val="lt-LT"/>
        </w:rPr>
      </w:pPr>
    </w:p>
    <w:p w14:paraId="391514FA" w14:textId="77777777" w:rsidR="00996279" w:rsidRPr="00EC516E" w:rsidRDefault="00996279" w:rsidP="00996279">
      <w:pPr>
        <w:rPr>
          <w:szCs w:val="22"/>
          <w:lang w:val="lt-LT"/>
        </w:rPr>
      </w:pPr>
    </w:p>
    <w:p w14:paraId="78D29C13" w14:textId="77777777" w:rsidR="00996279" w:rsidRPr="00EC516E" w:rsidRDefault="00996279" w:rsidP="00996279">
      <w:pPr>
        <w:rPr>
          <w:szCs w:val="22"/>
          <w:lang w:val="lt-LT"/>
        </w:rPr>
      </w:pPr>
    </w:p>
    <w:p w14:paraId="42BA7C43" w14:textId="77777777" w:rsidR="00996279" w:rsidRPr="00EC516E" w:rsidRDefault="00996279" w:rsidP="00996279">
      <w:pPr>
        <w:rPr>
          <w:szCs w:val="22"/>
          <w:lang w:val="lt-LT"/>
        </w:rPr>
      </w:pPr>
    </w:p>
    <w:p w14:paraId="073DFDD2" w14:textId="77777777" w:rsidR="00996279" w:rsidRPr="00EC516E" w:rsidRDefault="00996279" w:rsidP="00996279">
      <w:pPr>
        <w:rPr>
          <w:szCs w:val="22"/>
          <w:lang w:val="lt-LT"/>
        </w:rPr>
      </w:pPr>
    </w:p>
    <w:p w14:paraId="703F0ED8" w14:textId="77777777" w:rsidR="00996279" w:rsidRPr="00EC516E" w:rsidRDefault="00996279" w:rsidP="00996279">
      <w:pPr>
        <w:rPr>
          <w:szCs w:val="22"/>
          <w:lang w:val="lt-LT"/>
        </w:rPr>
      </w:pPr>
    </w:p>
    <w:p w14:paraId="3E295F18" w14:textId="77777777" w:rsidR="00996279" w:rsidRPr="00EC516E" w:rsidRDefault="00996279" w:rsidP="00996279">
      <w:pPr>
        <w:rPr>
          <w:szCs w:val="22"/>
          <w:lang w:val="lt-LT"/>
        </w:rPr>
      </w:pPr>
    </w:p>
    <w:p w14:paraId="5431E17A" w14:textId="77777777" w:rsidR="00996279" w:rsidRPr="00EC516E" w:rsidRDefault="00996279" w:rsidP="00996279">
      <w:pPr>
        <w:rPr>
          <w:szCs w:val="22"/>
          <w:lang w:val="lt-LT"/>
        </w:rPr>
      </w:pPr>
    </w:p>
    <w:p w14:paraId="18A3E348" w14:textId="77777777" w:rsidR="00996279" w:rsidRPr="00EC516E" w:rsidRDefault="00996279" w:rsidP="00996279">
      <w:pPr>
        <w:rPr>
          <w:szCs w:val="22"/>
          <w:lang w:val="lt-LT"/>
        </w:rPr>
      </w:pPr>
    </w:p>
    <w:p w14:paraId="62531274" w14:textId="77777777" w:rsidR="00996279" w:rsidRPr="00EC516E" w:rsidRDefault="00996279" w:rsidP="00996279">
      <w:pPr>
        <w:rPr>
          <w:szCs w:val="22"/>
          <w:lang w:val="lt-LT"/>
        </w:rPr>
      </w:pPr>
    </w:p>
    <w:p w14:paraId="27F7C90E" w14:textId="77777777" w:rsidR="00996279" w:rsidRPr="00EC516E" w:rsidRDefault="00996279" w:rsidP="00996279">
      <w:pPr>
        <w:rPr>
          <w:szCs w:val="22"/>
          <w:lang w:val="lt-LT"/>
        </w:rPr>
      </w:pPr>
    </w:p>
    <w:p w14:paraId="67E8DA8D" w14:textId="77777777" w:rsidR="00996279" w:rsidRPr="00EC516E" w:rsidRDefault="00996279" w:rsidP="00996279">
      <w:pPr>
        <w:rPr>
          <w:szCs w:val="22"/>
          <w:lang w:val="lt-LT"/>
        </w:rPr>
      </w:pPr>
    </w:p>
    <w:p w14:paraId="6B154377" w14:textId="77777777" w:rsidR="00996279" w:rsidRPr="00EC516E" w:rsidRDefault="00996279" w:rsidP="00996279">
      <w:pPr>
        <w:rPr>
          <w:szCs w:val="22"/>
          <w:lang w:val="lt-LT"/>
        </w:rPr>
      </w:pPr>
    </w:p>
    <w:p w14:paraId="29CA09D1" w14:textId="77777777" w:rsidR="00996279" w:rsidRPr="00EC516E" w:rsidRDefault="00996279" w:rsidP="00996279">
      <w:pPr>
        <w:rPr>
          <w:szCs w:val="22"/>
          <w:lang w:val="lt-LT"/>
        </w:rPr>
      </w:pPr>
    </w:p>
    <w:p w14:paraId="46E76BD2" w14:textId="77777777" w:rsidR="00996279" w:rsidRPr="00EC516E" w:rsidRDefault="00996279" w:rsidP="00996279">
      <w:pPr>
        <w:rPr>
          <w:szCs w:val="22"/>
          <w:lang w:val="lt-LT"/>
        </w:rPr>
      </w:pPr>
    </w:p>
    <w:p w14:paraId="37202969" w14:textId="77777777" w:rsidR="00996279" w:rsidRPr="00EC516E" w:rsidRDefault="00996279" w:rsidP="00996279">
      <w:pPr>
        <w:pStyle w:val="Antrat2"/>
        <w:spacing w:before="0" w:after="0" w:line="240" w:lineRule="auto"/>
        <w:jc w:val="center"/>
        <w:rPr>
          <w:rFonts w:ascii="Times New Roman" w:hAnsi="Times New Roman"/>
          <w:i w:val="0"/>
          <w:iCs/>
          <w:sz w:val="22"/>
          <w:szCs w:val="22"/>
          <w:lang w:val="lt-LT"/>
        </w:rPr>
      </w:pPr>
      <w:r w:rsidRPr="00EC516E">
        <w:rPr>
          <w:rFonts w:ascii="Times New Roman" w:hAnsi="Times New Roman"/>
          <w:i w:val="0"/>
          <w:iCs/>
          <w:sz w:val="22"/>
          <w:szCs w:val="22"/>
          <w:lang w:val="lt-LT"/>
        </w:rPr>
        <w:t>A. ŽENKLINIMAS</w:t>
      </w:r>
    </w:p>
    <w:p w14:paraId="67E17DFB" w14:textId="77777777" w:rsidR="00996279" w:rsidRPr="00EC516E" w:rsidRDefault="00996279" w:rsidP="00996279">
      <w:pPr>
        <w:rPr>
          <w:szCs w:val="22"/>
          <w:lang w:val="lt-LT"/>
        </w:rPr>
      </w:pPr>
      <w:r w:rsidRPr="00EC516E">
        <w:rPr>
          <w:szCs w:val="22"/>
          <w:lang w:val="lt-LT"/>
        </w:rPr>
        <w:br w:type="page"/>
      </w:r>
    </w:p>
    <w:p w14:paraId="50AAE20C"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EC516E">
        <w:rPr>
          <w:b/>
          <w:szCs w:val="22"/>
          <w:lang w:val="lt-LT"/>
        </w:rPr>
        <w:lastRenderedPageBreak/>
        <w:t>INFORMACIJA ANT IŠORINĖS PAKUOTĖS</w:t>
      </w:r>
    </w:p>
    <w:p w14:paraId="46AEB45C"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74A0AA2"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EC516E">
        <w:rPr>
          <w:b/>
          <w:szCs w:val="22"/>
          <w:lang w:val="lt-LT"/>
        </w:rPr>
        <w:t>KARTONO DĖŽUTĖ</w:t>
      </w:r>
    </w:p>
    <w:p w14:paraId="2E86C132" w14:textId="77777777" w:rsidR="000D4C81" w:rsidRPr="00EC516E" w:rsidRDefault="000D4C81" w:rsidP="000D4C81">
      <w:pPr>
        <w:rPr>
          <w:szCs w:val="22"/>
          <w:lang w:val="lt-LT"/>
        </w:rPr>
      </w:pPr>
    </w:p>
    <w:p w14:paraId="02AE5490" w14:textId="77777777" w:rsidR="000D4C81" w:rsidRPr="00EC516E" w:rsidRDefault="000D4C81" w:rsidP="000D4C81">
      <w:pPr>
        <w:rPr>
          <w:szCs w:val="22"/>
          <w:lang w:val="lt-LT"/>
        </w:rPr>
      </w:pPr>
    </w:p>
    <w:p w14:paraId="74EED108"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C516E">
        <w:rPr>
          <w:b/>
          <w:szCs w:val="22"/>
          <w:lang w:val="lt-LT"/>
        </w:rPr>
        <w:t>1.</w:t>
      </w:r>
      <w:r w:rsidRPr="00EC516E">
        <w:rPr>
          <w:b/>
          <w:szCs w:val="22"/>
          <w:lang w:val="lt-LT"/>
        </w:rPr>
        <w:tab/>
      </w:r>
      <w:r w:rsidRPr="00EC516E">
        <w:rPr>
          <w:b/>
          <w:caps/>
          <w:szCs w:val="22"/>
          <w:lang w:val="lt-LT"/>
        </w:rPr>
        <w:t>VAISTINIO</w:t>
      </w:r>
      <w:r w:rsidRPr="00EC516E">
        <w:rPr>
          <w:b/>
          <w:szCs w:val="22"/>
          <w:lang w:val="lt-LT"/>
        </w:rPr>
        <w:t xml:space="preserve"> PREPARATO PAVADINIMAS</w:t>
      </w:r>
    </w:p>
    <w:p w14:paraId="08D60D02" w14:textId="77777777" w:rsidR="000D4C81" w:rsidRPr="00EC516E" w:rsidRDefault="000D4C81" w:rsidP="000D4C81">
      <w:pPr>
        <w:rPr>
          <w:szCs w:val="22"/>
          <w:lang w:val="lt-LT"/>
        </w:rPr>
      </w:pPr>
    </w:p>
    <w:p w14:paraId="16BDBBE7" w14:textId="77777777" w:rsidR="000D4C81" w:rsidRPr="00EC516E" w:rsidRDefault="000D4C81" w:rsidP="000D4C81">
      <w:pPr>
        <w:rPr>
          <w:szCs w:val="22"/>
          <w:lang w:val="lt-LT"/>
        </w:rPr>
      </w:pPr>
      <w:proofErr w:type="spellStart"/>
      <w:r w:rsidRPr="00EC516E">
        <w:rPr>
          <w:szCs w:val="22"/>
          <w:lang w:val="lt-LT"/>
        </w:rPr>
        <w:t>Lysthenon</w:t>
      </w:r>
      <w:proofErr w:type="spellEnd"/>
      <w:r w:rsidRPr="00EC516E">
        <w:rPr>
          <w:szCs w:val="22"/>
          <w:lang w:val="lt-LT"/>
        </w:rPr>
        <w:t xml:space="preserve"> 20 mg/ml injekcinis tirpalas </w:t>
      </w:r>
    </w:p>
    <w:p w14:paraId="07DE4CE9" w14:textId="4DA3BEA4" w:rsidR="000D4C81" w:rsidRPr="00EC516E" w:rsidRDefault="005E4527" w:rsidP="000D4C81">
      <w:pPr>
        <w:pStyle w:val="Default"/>
        <w:rPr>
          <w:color w:val="auto"/>
          <w:sz w:val="22"/>
          <w:szCs w:val="22"/>
          <w:lang w:val="lt-LT"/>
        </w:rPr>
      </w:pPr>
      <w:proofErr w:type="spellStart"/>
      <w:r w:rsidRPr="00EC516E">
        <w:rPr>
          <w:color w:val="auto"/>
          <w:sz w:val="22"/>
          <w:szCs w:val="22"/>
          <w:lang w:val="lt-LT"/>
        </w:rPr>
        <w:t>s</w:t>
      </w:r>
      <w:r w:rsidR="000D4C81" w:rsidRPr="00EC516E">
        <w:rPr>
          <w:color w:val="auto"/>
          <w:sz w:val="22"/>
          <w:szCs w:val="22"/>
          <w:lang w:val="lt-LT"/>
        </w:rPr>
        <w:t>uksametonio</w:t>
      </w:r>
      <w:proofErr w:type="spellEnd"/>
      <w:r w:rsidR="000D4C81" w:rsidRPr="00EC516E">
        <w:rPr>
          <w:color w:val="auto"/>
          <w:sz w:val="22"/>
          <w:szCs w:val="22"/>
          <w:lang w:val="lt-LT"/>
        </w:rPr>
        <w:t xml:space="preserve"> chloridas</w:t>
      </w:r>
    </w:p>
    <w:p w14:paraId="76393EC3" w14:textId="77777777" w:rsidR="000D4C81" w:rsidRPr="00EC516E" w:rsidRDefault="000D4C81" w:rsidP="000D4C81">
      <w:pPr>
        <w:rPr>
          <w:szCs w:val="22"/>
          <w:lang w:val="lt-LT"/>
        </w:rPr>
      </w:pPr>
    </w:p>
    <w:p w14:paraId="0D29C0EB" w14:textId="77777777" w:rsidR="000D4C81" w:rsidRPr="00EC516E" w:rsidRDefault="000D4C81" w:rsidP="000D4C81">
      <w:pPr>
        <w:rPr>
          <w:szCs w:val="22"/>
          <w:lang w:val="lt-LT"/>
        </w:rPr>
      </w:pPr>
    </w:p>
    <w:p w14:paraId="15DAB770"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C516E">
        <w:rPr>
          <w:b/>
          <w:szCs w:val="22"/>
          <w:lang w:val="lt-LT"/>
        </w:rPr>
        <w:t>2.</w:t>
      </w:r>
      <w:r w:rsidRPr="00EC516E">
        <w:rPr>
          <w:b/>
          <w:szCs w:val="22"/>
          <w:lang w:val="lt-LT"/>
        </w:rPr>
        <w:tab/>
        <w:t>VEIKLIOJI (-IOS) MEDŽIAGA (-OS) IR JOS (-Ų) KIEKIS (-IAI)</w:t>
      </w:r>
    </w:p>
    <w:p w14:paraId="02BC02C8" w14:textId="77777777" w:rsidR="000D4C81" w:rsidRPr="00EC516E" w:rsidRDefault="000D4C81" w:rsidP="000D4C81">
      <w:pPr>
        <w:rPr>
          <w:szCs w:val="22"/>
          <w:lang w:val="lt-LT"/>
        </w:rPr>
      </w:pPr>
    </w:p>
    <w:p w14:paraId="01C363E3" w14:textId="77777777" w:rsidR="000D4C81" w:rsidRPr="00EC516E" w:rsidRDefault="000D4C81" w:rsidP="0095204A">
      <w:pPr>
        <w:pStyle w:val="BTEMEASMCA"/>
      </w:pPr>
      <w:r w:rsidRPr="00EC516E">
        <w:t xml:space="preserve">1 ml tirpalo yra 20 mg </w:t>
      </w:r>
      <w:proofErr w:type="spellStart"/>
      <w:r w:rsidRPr="00EC516E">
        <w:t>suksametonio</w:t>
      </w:r>
      <w:proofErr w:type="spellEnd"/>
      <w:r w:rsidRPr="00EC516E">
        <w:t xml:space="preserve"> chlorido.</w:t>
      </w:r>
    </w:p>
    <w:p w14:paraId="3FDBBBE8" w14:textId="77777777" w:rsidR="000D4C81" w:rsidRPr="00EC516E" w:rsidRDefault="000D4C81" w:rsidP="000D4C81">
      <w:pPr>
        <w:rPr>
          <w:szCs w:val="22"/>
          <w:lang w:val="lt-LT"/>
        </w:rPr>
      </w:pPr>
    </w:p>
    <w:p w14:paraId="6BC485D8" w14:textId="77777777" w:rsidR="000D4C81" w:rsidRPr="00EC516E" w:rsidRDefault="000D4C81" w:rsidP="000D4C81">
      <w:pPr>
        <w:rPr>
          <w:szCs w:val="22"/>
          <w:lang w:val="lt-LT"/>
        </w:rPr>
      </w:pPr>
    </w:p>
    <w:p w14:paraId="6D4FAE78"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C516E">
        <w:rPr>
          <w:b/>
          <w:szCs w:val="22"/>
          <w:lang w:val="lt-LT"/>
        </w:rPr>
        <w:t>3.</w:t>
      </w:r>
      <w:r w:rsidRPr="00EC516E">
        <w:rPr>
          <w:b/>
          <w:szCs w:val="22"/>
          <w:lang w:val="lt-LT"/>
        </w:rPr>
        <w:tab/>
        <w:t>PAGALBINIŲ MEDŽIAGŲ SĄRAŠAS</w:t>
      </w:r>
    </w:p>
    <w:p w14:paraId="24E52D4D" w14:textId="77777777" w:rsidR="000D4C81" w:rsidRPr="00EC516E" w:rsidRDefault="000D4C81" w:rsidP="0095204A">
      <w:pPr>
        <w:pStyle w:val="BTEMEASMCA"/>
      </w:pPr>
    </w:p>
    <w:p w14:paraId="0707B89F" w14:textId="1206891D" w:rsidR="000D4C81" w:rsidRPr="00EC516E" w:rsidRDefault="000D4C81" w:rsidP="0095204A">
      <w:pPr>
        <w:pStyle w:val="BTEMEASMCA"/>
      </w:pPr>
      <w:r w:rsidRPr="00EC516E">
        <w:t>Pagalbinės medžiagos: natrio chloridas, injekcinis vanduo.</w:t>
      </w:r>
    </w:p>
    <w:p w14:paraId="4E42507A" w14:textId="77777777" w:rsidR="000D4C81" w:rsidRPr="00EC516E" w:rsidRDefault="000D4C81" w:rsidP="000D4C81">
      <w:pPr>
        <w:rPr>
          <w:szCs w:val="22"/>
          <w:lang w:val="lt-LT"/>
        </w:rPr>
      </w:pPr>
    </w:p>
    <w:p w14:paraId="6116324F" w14:textId="77777777" w:rsidR="000D4C81" w:rsidRPr="00EC516E" w:rsidRDefault="000D4C81" w:rsidP="000D4C81">
      <w:pPr>
        <w:rPr>
          <w:szCs w:val="22"/>
          <w:lang w:val="lt-LT"/>
        </w:rPr>
      </w:pPr>
    </w:p>
    <w:p w14:paraId="2B94E04F"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C516E">
        <w:rPr>
          <w:b/>
          <w:szCs w:val="22"/>
          <w:lang w:val="lt-LT"/>
        </w:rPr>
        <w:t>4.</w:t>
      </w:r>
      <w:r w:rsidRPr="00EC516E">
        <w:rPr>
          <w:b/>
          <w:szCs w:val="22"/>
          <w:lang w:val="lt-LT"/>
        </w:rPr>
        <w:tab/>
        <w:t>FARMACINĖ FORMA IR KIEKIS PAKUOTĖJE</w:t>
      </w:r>
    </w:p>
    <w:p w14:paraId="096E07DA" w14:textId="77777777" w:rsidR="000D4C81" w:rsidRPr="00EC516E" w:rsidRDefault="000D4C81" w:rsidP="0095204A">
      <w:pPr>
        <w:pStyle w:val="BTEMEASMCA"/>
      </w:pPr>
    </w:p>
    <w:p w14:paraId="5D2FDECE" w14:textId="77777777" w:rsidR="000D4C81" w:rsidRPr="00EC516E" w:rsidRDefault="000D4C81" w:rsidP="0095204A">
      <w:pPr>
        <w:pStyle w:val="BTEMEASMCA"/>
      </w:pPr>
      <w:r w:rsidRPr="00EC516E">
        <w:t>Injekcinis tirpalas</w:t>
      </w:r>
    </w:p>
    <w:p w14:paraId="10836FE9" w14:textId="77777777" w:rsidR="000D4C81" w:rsidRPr="00EC516E" w:rsidRDefault="000D4C81" w:rsidP="0095204A">
      <w:pPr>
        <w:pStyle w:val="BTEMEASMCA"/>
      </w:pPr>
      <w:r w:rsidRPr="00EC516E">
        <w:t>5 ampulės po 5 ml</w:t>
      </w:r>
    </w:p>
    <w:p w14:paraId="1D6906C7" w14:textId="77777777" w:rsidR="000D4C81" w:rsidRPr="00EC516E" w:rsidRDefault="000D4C81" w:rsidP="000D4C81">
      <w:pPr>
        <w:rPr>
          <w:szCs w:val="22"/>
          <w:lang w:val="lt-LT"/>
        </w:rPr>
      </w:pPr>
    </w:p>
    <w:p w14:paraId="6135BE8F" w14:textId="77777777" w:rsidR="000D4C81" w:rsidRPr="00EC516E" w:rsidRDefault="000D4C81" w:rsidP="000D4C81">
      <w:pPr>
        <w:rPr>
          <w:szCs w:val="22"/>
          <w:lang w:val="lt-LT"/>
        </w:rPr>
      </w:pPr>
    </w:p>
    <w:p w14:paraId="65DC4B9D"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C516E">
        <w:rPr>
          <w:b/>
          <w:szCs w:val="22"/>
          <w:lang w:val="lt-LT"/>
        </w:rPr>
        <w:t>5.</w:t>
      </w:r>
      <w:r w:rsidRPr="00EC516E">
        <w:rPr>
          <w:b/>
          <w:szCs w:val="22"/>
          <w:lang w:val="lt-LT"/>
        </w:rPr>
        <w:tab/>
        <w:t>VARTOJIMO METODAS IR BŪDAS (-AI)</w:t>
      </w:r>
    </w:p>
    <w:p w14:paraId="4F4DB3CE" w14:textId="77777777" w:rsidR="000D4C81" w:rsidRPr="00EC516E" w:rsidRDefault="000D4C81" w:rsidP="000D4C81">
      <w:pPr>
        <w:rPr>
          <w:szCs w:val="22"/>
          <w:lang w:val="lt-LT"/>
        </w:rPr>
      </w:pPr>
    </w:p>
    <w:p w14:paraId="72F7C3A5" w14:textId="77777777" w:rsidR="000D4C81" w:rsidRPr="00EC516E" w:rsidRDefault="000D4C81" w:rsidP="0095204A">
      <w:pPr>
        <w:pStyle w:val="BTEMEASMCA"/>
      </w:pPr>
      <w:r w:rsidRPr="00EC516E">
        <w:t>Leisti į veną.</w:t>
      </w:r>
    </w:p>
    <w:p w14:paraId="26197AAB" w14:textId="77777777" w:rsidR="000D4C81" w:rsidRPr="00EC516E" w:rsidRDefault="000D4C81" w:rsidP="000D4C81">
      <w:pPr>
        <w:rPr>
          <w:szCs w:val="22"/>
          <w:lang w:val="lt-LT"/>
        </w:rPr>
      </w:pPr>
      <w:r w:rsidRPr="00EC516E">
        <w:rPr>
          <w:szCs w:val="22"/>
          <w:lang w:val="lt-LT"/>
        </w:rPr>
        <w:t>Prieš vartojimą perskaitykite pakuotės lapelį.</w:t>
      </w:r>
    </w:p>
    <w:p w14:paraId="3A83B0FD" w14:textId="77777777" w:rsidR="000D4C81" w:rsidRPr="00EC516E" w:rsidRDefault="000D4C81" w:rsidP="000D4C81">
      <w:pPr>
        <w:rPr>
          <w:szCs w:val="22"/>
          <w:lang w:val="lt-LT"/>
        </w:rPr>
      </w:pPr>
    </w:p>
    <w:p w14:paraId="69299C98" w14:textId="77777777" w:rsidR="000D4C81" w:rsidRPr="00EC516E" w:rsidRDefault="000D4C81" w:rsidP="000D4C81">
      <w:pPr>
        <w:rPr>
          <w:szCs w:val="22"/>
          <w:lang w:val="lt-LT"/>
        </w:rPr>
      </w:pPr>
    </w:p>
    <w:p w14:paraId="7C696661"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C516E">
        <w:rPr>
          <w:b/>
          <w:szCs w:val="22"/>
          <w:lang w:val="lt-LT"/>
        </w:rPr>
        <w:t>6.</w:t>
      </w:r>
      <w:r w:rsidRPr="00EC516E">
        <w:rPr>
          <w:b/>
          <w:szCs w:val="22"/>
          <w:lang w:val="lt-LT"/>
        </w:rPr>
        <w:tab/>
        <w:t>SPECIALUS ĮSPĖJIMAS, KAD VAISTINĮ PREPARATĄ BŪTINA LAIKYTI VAIKAMS NEPASTEBIMOJE IR NEPASIEKIAMOJE VIETOJE</w:t>
      </w:r>
    </w:p>
    <w:p w14:paraId="72899E68" w14:textId="77777777" w:rsidR="000D4C81" w:rsidRPr="00EC516E" w:rsidRDefault="000D4C81" w:rsidP="000D4C81">
      <w:pPr>
        <w:rPr>
          <w:szCs w:val="22"/>
          <w:lang w:val="lt-LT"/>
        </w:rPr>
      </w:pPr>
    </w:p>
    <w:p w14:paraId="248EEFB3" w14:textId="77777777" w:rsidR="000D4C81" w:rsidRPr="00EC516E" w:rsidRDefault="000D4C81" w:rsidP="000D4C81">
      <w:pPr>
        <w:rPr>
          <w:szCs w:val="22"/>
          <w:lang w:val="lt-LT"/>
        </w:rPr>
      </w:pPr>
      <w:r w:rsidRPr="00EC516E">
        <w:rPr>
          <w:szCs w:val="22"/>
          <w:lang w:val="lt-LT"/>
        </w:rPr>
        <w:t>Laikyti vaikams nepastebimoje ir nepasiekiamoje vietoje.</w:t>
      </w:r>
    </w:p>
    <w:p w14:paraId="1A8E5981" w14:textId="77777777" w:rsidR="000D4C81" w:rsidRPr="00EC516E" w:rsidRDefault="000D4C81" w:rsidP="000D4C81">
      <w:pPr>
        <w:rPr>
          <w:szCs w:val="22"/>
          <w:lang w:val="lt-LT"/>
        </w:rPr>
      </w:pPr>
    </w:p>
    <w:p w14:paraId="620C7B89" w14:textId="77777777" w:rsidR="000D4C81" w:rsidRPr="00EC516E" w:rsidRDefault="000D4C81" w:rsidP="000D4C81">
      <w:pPr>
        <w:rPr>
          <w:szCs w:val="22"/>
          <w:lang w:val="lt-LT"/>
        </w:rPr>
      </w:pPr>
    </w:p>
    <w:p w14:paraId="13EC1029"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C516E">
        <w:rPr>
          <w:b/>
          <w:szCs w:val="22"/>
          <w:lang w:val="lt-LT"/>
        </w:rPr>
        <w:t>7.</w:t>
      </w:r>
      <w:r w:rsidRPr="00EC516E">
        <w:rPr>
          <w:b/>
          <w:szCs w:val="22"/>
          <w:lang w:val="lt-LT"/>
        </w:rPr>
        <w:tab/>
        <w:t>KITAS (-I) SPECIALUS (-ŪS) ĮSPĖJIMAS (-AI) (JEI REIKIA)</w:t>
      </w:r>
    </w:p>
    <w:p w14:paraId="6234C31E" w14:textId="77777777" w:rsidR="000D4C81" w:rsidRPr="00EC516E" w:rsidRDefault="000D4C81" w:rsidP="000D4C81">
      <w:pPr>
        <w:rPr>
          <w:szCs w:val="22"/>
          <w:lang w:val="lt-LT"/>
        </w:rPr>
      </w:pPr>
    </w:p>
    <w:p w14:paraId="1D2E4804" w14:textId="77777777" w:rsidR="000D4C81" w:rsidRPr="00EC516E" w:rsidRDefault="000D4C81" w:rsidP="000D4C81">
      <w:pPr>
        <w:rPr>
          <w:szCs w:val="22"/>
          <w:lang w:val="lt-LT"/>
        </w:rPr>
      </w:pPr>
    </w:p>
    <w:p w14:paraId="138D8D6F"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C516E">
        <w:rPr>
          <w:b/>
          <w:szCs w:val="22"/>
          <w:lang w:val="lt-LT"/>
        </w:rPr>
        <w:t>8.</w:t>
      </w:r>
      <w:r w:rsidRPr="00EC516E">
        <w:rPr>
          <w:b/>
          <w:szCs w:val="22"/>
          <w:lang w:val="lt-LT"/>
        </w:rPr>
        <w:tab/>
        <w:t>TINKAMUMO LAIKAS</w:t>
      </w:r>
    </w:p>
    <w:p w14:paraId="387795D8" w14:textId="77777777" w:rsidR="000D4C81" w:rsidRPr="00EC516E" w:rsidRDefault="000D4C81" w:rsidP="000D4C81">
      <w:pPr>
        <w:rPr>
          <w:szCs w:val="22"/>
          <w:lang w:val="lt-LT"/>
        </w:rPr>
      </w:pPr>
    </w:p>
    <w:p w14:paraId="5EBC53FC" w14:textId="77777777" w:rsidR="000D4C81" w:rsidRPr="00EC516E" w:rsidRDefault="000D4C81" w:rsidP="000D4C81">
      <w:pPr>
        <w:rPr>
          <w:szCs w:val="22"/>
          <w:lang w:val="lt-LT"/>
        </w:rPr>
      </w:pPr>
      <w:r w:rsidRPr="00EC516E">
        <w:rPr>
          <w:szCs w:val="22"/>
          <w:lang w:val="lt-LT"/>
        </w:rPr>
        <w:t>EXP {mm MMMM}</w:t>
      </w:r>
    </w:p>
    <w:p w14:paraId="79EEE68D" w14:textId="77777777" w:rsidR="000D4C81" w:rsidRPr="00EC516E" w:rsidRDefault="000D4C81" w:rsidP="000D4C81">
      <w:pPr>
        <w:rPr>
          <w:szCs w:val="22"/>
          <w:lang w:val="lt-LT"/>
        </w:rPr>
      </w:pPr>
    </w:p>
    <w:p w14:paraId="5D0FA0AA" w14:textId="77777777" w:rsidR="000D4C81" w:rsidRPr="00EC516E" w:rsidRDefault="000D4C81" w:rsidP="000D4C81">
      <w:pPr>
        <w:rPr>
          <w:szCs w:val="22"/>
          <w:lang w:val="lt-LT"/>
        </w:rPr>
      </w:pPr>
    </w:p>
    <w:p w14:paraId="3B9373E6" w14:textId="77777777" w:rsidR="000D4C81" w:rsidRPr="00EC516E" w:rsidRDefault="000D4C81" w:rsidP="000D4C81">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C516E">
        <w:rPr>
          <w:b/>
          <w:szCs w:val="22"/>
          <w:lang w:val="lt-LT"/>
        </w:rPr>
        <w:t>9.</w:t>
      </w:r>
      <w:r w:rsidRPr="00EC516E">
        <w:rPr>
          <w:b/>
          <w:szCs w:val="22"/>
          <w:lang w:val="lt-LT"/>
        </w:rPr>
        <w:tab/>
        <w:t>SPECIALIOS LAIKYMO SĄLYGOS</w:t>
      </w:r>
    </w:p>
    <w:p w14:paraId="22D205BD" w14:textId="77777777" w:rsidR="000D4C81" w:rsidRPr="00EC516E" w:rsidRDefault="000D4C81" w:rsidP="000D4C81">
      <w:pPr>
        <w:rPr>
          <w:szCs w:val="22"/>
          <w:lang w:val="lt-LT"/>
        </w:rPr>
      </w:pPr>
    </w:p>
    <w:p w14:paraId="6E32EC90" w14:textId="77777777" w:rsidR="000D4C81" w:rsidRPr="00EC516E" w:rsidRDefault="000D4C81" w:rsidP="000D4C81">
      <w:pPr>
        <w:rPr>
          <w:szCs w:val="22"/>
          <w:lang w:val="lt-LT"/>
        </w:rPr>
      </w:pPr>
      <w:r w:rsidRPr="00EC516E">
        <w:rPr>
          <w:szCs w:val="22"/>
          <w:lang w:val="lt-LT"/>
        </w:rPr>
        <w:t>Laikyti šaldytuve (2 </w:t>
      </w:r>
      <w:r w:rsidRPr="00EC516E">
        <w:rPr>
          <w:szCs w:val="22"/>
          <w:lang w:val="lt-LT"/>
        </w:rPr>
        <w:sym w:font="Symbol" w:char="F0B0"/>
      </w:r>
      <w:r w:rsidRPr="00EC516E">
        <w:rPr>
          <w:szCs w:val="22"/>
          <w:lang w:val="lt-LT"/>
        </w:rPr>
        <w:t>C – 8 </w:t>
      </w:r>
      <w:r w:rsidRPr="00EC516E">
        <w:rPr>
          <w:szCs w:val="22"/>
          <w:lang w:val="lt-LT"/>
        </w:rPr>
        <w:sym w:font="Symbol" w:char="F0B0"/>
      </w:r>
      <w:r w:rsidRPr="00EC516E">
        <w:rPr>
          <w:szCs w:val="22"/>
          <w:lang w:val="lt-LT"/>
        </w:rPr>
        <w:t>C).</w:t>
      </w:r>
    </w:p>
    <w:p w14:paraId="32AA4667" w14:textId="77777777" w:rsidR="000D4C81" w:rsidRPr="00EC516E" w:rsidRDefault="000D4C81" w:rsidP="000D4C81">
      <w:pPr>
        <w:rPr>
          <w:szCs w:val="22"/>
          <w:lang w:val="lt-LT"/>
        </w:rPr>
      </w:pPr>
    </w:p>
    <w:p w14:paraId="495B9B15" w14:textId="77777777" w:rsidR="000D4C81" w:rsidRPr="00EC516E" w:rsidRDefault="000D4C81" w:rsidP="000D4C81">
      <w:pPr>
        <w:rPr>
          <w:szCs w:val="22"/>
          <w:lang w:val="lt-LT"/>
        </w:rPr>
      </w:pPr>
    </w:p>
    <w:p w14:paraId="5A596146"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516E">
        <w:rPr>
          <w:b/>
          <w:szCs w:val="22"/>
          <w:lang w:val="lt-LT"/>
        </w:rPr>
        <w:t>10.</w:t>
      </w:r>
      <w:r w:rsidRPr="00EC516E">
        <w:rPr>
          <w:b/>
          <w:szCs w:val="22"/>
          <w:lang w:val="lt-LT"/>
        </w:rPr>
        <w:tab/>
        <w:t>SPECIALIOS ATSARGUMO PRIEMONĖS DĖL NESUVARTOTO VAISTINIO PREPARATO AR JO ATLIEKŲ TVARKYMO (JEI REIKIA)</w:t>
      </w:r>
    </w:p>
    <w:p w14:paraId="31F5A2CE" w14:textId="77777777" w:rsidR="000D4C81" w:rsidRPr="00EC516E" w:rsidRDefault="000D4C81" w:rsidP="000D4C81">
      <w:pPr>
        <w:rPr>
          <w:szCs w:val="22"/>
          <w:lang w:val="lt-LT"/>
        </w:rPr>
      </w:pPr>
    </w:p>
    <w:p w14:paraId="377393A6" w14:textId="77777777" w:rsidR="000D4C81" w:rsidRPr="00EC516E" w:rsidRDefault="000D4C81" w:rsidP="000D4C81">
      <w:pPr>
        <w:rPr>
          <w:szCs w:val="22"/>
          <w:lang w:val="lt-LT"/>
        </w:rPr>
      </w:pPr>
    </w:p>
    <w:p w14:paraId="67F426D6"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516E">
        <w:rPr>
          <w:b/>
          <w:szCs w:val="22"/>
          <w:lang w:val="lt-LT"/>
        </w:rPr>
        <w:t>11.</w:t>
      </w:r>
      <w:r w:rsidRPr="00EC516E">
        <w:rPr>
          <w:b/>
          <w:szCs w:val="22"/>
          <w:lang w:val="lt-LT"/>
        </w:rPr>
        <w:tab/>
      </w:r>
      <w:r w:rsidRPr="00EC516E">
        <w:rPr>
          <w:b/>
          <w:caps/>
          <w:szCs w:val="22"/>
          <w:lang w:val="lt-LT"/>
        </w:rPr>
        <w:t>REGISTRUOTOJO PAVADINIMAS IR ADRESAS</w:t>
      </w:r>
    </w:p>
    <w:p w14:paraId="1C82D049" w14:textId="77777777" w:rsidR="000D4C81" w:rsidRPr="00EC516E" w:rsidRDefault="000D4C81" w:rsidP="000D4C81">
      <w:pPr>
        <w:rPr>
          <w:szCs w:val="22"/>
          <w:lang w:val="lt-LT"/>
        </w:rPr>
      </w:pPr>
    </w:p>
    <w:p w14:paraId="212F07B6" w14:textId="1546C299" w:rsidR="004851E0" w:rsidRDefault="00CB40A0" w:rsidP="00CB40A0">
      <w:pPr>
        <w:jc w:val="both"/>
        <w:rPr>
          <w:lang w:val="es-ES"/>
        </w:rPr>
      </w:pPr>
      <w:r w:rsidRPr="00C36A0D">
        <w:rPr>
          <w:lang w:val="es-ES"/>
        </w:rPr>
        <w:t>Evolan Pharma AB,</w:t>
      </w:r>
    </w:p>
    <w:p w14:paraId="118BBB04" w14:textId="77777777" w:rsidR="004851E0" w:rsidRDefault="004851E0" w:rsidP="00CB40A0">
      <w:pPr>
        <w:jc w:val="both"/>
        <w:rPr>
          <w:lang w:val="es-ES"/>
        </w:rPr>
      </w:pPr>
      <w:r>
        <w:rPr>
          <w:lang w:val="es-ES"/>
        </w:rPr>
        <w:t>Box 120</w:t>
      </w:r>
    </w:p>
    <w:p w14:paraId="3A5E8F32" w14:textId="1449D2F3" w:rsidR="004851E0" w:rsidRDefault="004851E0" w:rsidP="00CB40A0">
      <w:pPr>
        <w:jc w:val="both"/>
        <w:rPr>
          <w:lang w:val="es-ES"/>
        </w:rPr>
      </w:pPr>
      <w:r>
        <w:rPr>
          <w:lang w:val="es-ES"/>
        </w:rPr>
        <w:t xml:space="preserve">182 12 </w:t>
      </w:r>
      <w:r w:rsidR="00CB40A0" w:rsidRPr="00C36A0D">
        <w:rPr>
          <w:lang w:val="es-ES"/>
        </w:rPr>
        <w:t>Danderyd,</w:t>
      </w:r>
    </w:p>
    <w:p w14:paraId="3C78066E" w14:textId="6E57D3A0" w:rsidR="00CB40A0" w:rsidRPr="00C36A0D" w:rsidRDefault="00CB40A0" w:rsidP="00CB40A0">
      <w:pPr>
        <w:jc w:val="both"/>
        <w:rPr>
          <w:szCs w:val="22"/>
          <w:lang w:val="es-ES"/>
        </w:rPr>
      </w:pPr>
      <w:r w:rsidRPr="00C36A0D">
        <w:rPr>
          <w:lang w:val="es-ES"/>
        </w:rPr>
        <w:t>Švedija</w:t>
      </w:r>
    </w:p>
    <w:p w14:paraId="6BFA6098" w14:textId="77777777" w:rsidR="000D4C81" w:rsidRPr="00EC516E" w:rsidRDefault="000D4C81" w:rsidP="000D4C81">
      <w:pPr>
        <w:rPr>
          <w:szCs w:val="22"/>
          <w:lang w:val="lt-LT"/>
        </w:rPr>
      </w:pPr>
    </w:p>
    <w:p w14:paraId="7F58A698" w14:textId="77777777" w:rsidR="000D4C81" w:rsidRPr="00EC516E" w:rsidRDefault="000D4C81" w:rsidP="000D4C81">
      <w:pPr>
        <w:rPr>
          <w:szCs w:val="22"/>
          <w:lang w:val="lt-LT"/>
        </w:rPr>
      </w:pPr>
    </w:p>
    <w:p w14:paraId="06FC0D55"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516E">
        <w:rPr>
          <w:b/>
          <w:szCs w:val="22"/>
          <w:lang w:val="lt-LT"/>
        </w:rPr>
        <w:t>12.</w:t>
      </w:r>
      <w:r w:rsidRPr="00EC516E">
        <w:rPr>
          <w:b/>
          <w:szCs w:val="22"/>
          <w:lang w:val="lt-LT"/>
        </w:rPr>
        <w:tab/>
        <w:t xml:space="preserve">REGISTRACIJOS PAŽYMĖJIMO NUMERIS (-IAI) </w:t>
      </w:r>
    </w:p>
    <w:p w14:paraId="0E982FF4" w14:textId="77777777" w:rsidR="000D4C81" w:rsidRPr="00EC516E" w:rsidRDefault="000D4C81" w:rsidP="000D4C81">
      <w:pPr>
        <w:rPr>
          <w:szCs w:val="22"/>
          <w:lang w:val="lt-LT"/>
        </w:rPr>
      </w:pPr>
    </w:p>
    <w:p w14:paraId="7F744E59" w14:textId="77777777" w:rsidR="000D4C81" w:rsidRPr="00EC516E" w:rsidRDefault="000D4C81" w:rsidP="0095204A">
      <w:pPr>
        <w:pStyle w:val="BTEMEASMCA"/>
      </w:pPr>
      <w:r w:rsidRPr="00EC516E">
        <w:t>LT/1/94/0490/001</w:t>
      </w:r>
    </w:p>
    <w:p w14:paraId="2BEE9AB4" w14:textId="77777777" w:rsidR="000D4C81" w:rsidRPr="00EC516E" w:rsidRDefault="000D4C81" w:rsidP="000D4C81">
      <w:pPr>
        <w:rPr>
          <w:szCs w:val="22"/>
          <w:lang w:val="lt-LT"/>
        </w:rPr>
      </w:pPr>
    </w:p>
    <w:p w14:paraId="7BB1B44B" w14:textId="77777777" w:rsidR="000D4C81" w:rsidRPr="00EC516E" w:rsidRDefault="000D4C81" w:rsidP="000D4C81">
      <w:pPr>
        <w:rPr>
          <w:szCs w:val="22"/>
          <w:lang w:val="lt-LT"/>
        </w:rPr>
      </w:pPr>
    </w:p>
    <w:p w14:paraId="6B5E9755"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516E">
        <w:rPr>
          <w:b/>
          <w:szCs w:val="22"/>
          <w:lang w:val="lt-LT"/>
        </w:rPr>
        <w:t>13.</w:t>
      </w:r>
      <w:r w:rsidRPr="00EC516E">
        <w:rPr>
          <w:b/>
          <w:szCs w:val="22"/>
          <w:lang w:val="lt-LT"/>
        </w:rPr>
        <w:tab/>
        <w:t xml:space="preserve">SERIJOS NUMERIS </w:t>
      </w:r>
    </w:p>
    <w:p w14:paraId="26E07BE9" w14:textId="77777777" w:rsidR="000D4C81" w:rsidRPr="00EC516E" w:rsidRDefault="000D4C81" w:rsidP="000D4C81">
      <w:pPr>
        <w:rPr>
          <w:szCs w:val="22"/>
          <w:lang w:val="lt-LT"/>
        </w:rPr>
      </w:pPr>
    </w:p>
    <w:p w14:paraId="0CFE6001" w14:textId="77777777" w:rsidR="000D4C81" w:rsidRPr="00EC516E" w:rsidRDefault="000D4C81" w:rsidP="000D4C81">
      <w:pPr>
        <w:rPr>
          <w:szCs w:val="22"/>
          <w:lang w:val="lt-LT"/>
        </w:rPr>
      </w:pPr>
      <w:r w:rsidRPr="00EC516E">
        <w:rPr>
          <w:szCs w:val="22"/>
          <w:lang w:val="lt-LT"/>
        </w:rPr>
        <w:t>Lot</w:t>
      </w:r>
    </w:p>
    <w:p w14:paraId="15B5CF59" w14:textId="77777777" w:rsidR="000D4C81" w:rsidRPr="00EC516E" w:rsidRDefault="000D4C81" w:rsidP="000D4C81">
      <w:pPr>
        <w:rPr>
          <w:szCs w:val="22"/>
          <w:lang w:val="lt-LT"/>
        </w:rPr>
      </w:pPr>
    </w:p>
    <w:p w14:paraId="7AE039A8" w14:textId="77777777" w:rsidR="000D4C81" w:rsidRPr="00EC516E" w:rsidRDefault="000D4C81" w:rsidP="000D4C81">
      <w:pPr>
        <w:rPr>
          <w:szCs w:val="22"/>
          <w:lang w:val="lt-LT"/>
        </w:rPr>
      </w:pPr>
    </w:p>
    <w:p w14:paraId="0710E84E"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516E">
        <w:rPr>
          <w:b/>
          <w:szCs w:val="22"/>
          <w:lang w:val="lt-LT"/>
        </w:rPr>
        <w:t>14.</w:t>
      </w:r>
      <w:r w:rsidRPr="00EC516E">
        <w:rPr>
          <w:b/>
          <w:szCs w:val="22"/>
          <w:lang w:val="lt-LT"/>
        </w:rPr>
        <w:tab/>
        <w:t>PARDAVIMO (IŠDAVIMO) TVARKA</w:t>
      </w:r>
    </w:p>
    <w:p w14:paraId="2EACBEFF" w14:textId="77777777" w:rsidR="000D4C81" w:rsidRPr="00EC516E" w:rsidRDefault="000D4C81" w:rsidP="000D4C81">
      <w:pPr>
        <w:rPr>
          <w:szCs w:val="22"/>
          <w:lang w:val="lt-LT"/>
        </w:rPr>
      </w:pPr>
    </w:p>
    <w:p w14:paraId="3427FB21" w14:textId="77777777" w:rsidR="000D4C81" w:rsidRPr="00EC516E" w:rsidRDefault="000D4C81" w:rsidP="000D4C81">
      <w:pPr>
        <w:rPr>
          <w:szCs w:val="22"/>
          <w:lang w:val="lt-LT"/>
        </w:rPr>
      </w:pPr>
      <w:r w:rsidRPr="00EC516E">
        <w:rPr>
          <w:szCs w:val="22"/>
          <w:lang w:val="lt-LT"/>
        </w:rPr>
        <w:t>Receptinis vaistas</w:t>
      </w:r>
    </w:p>
    <w:p w14:paraId="7CD9E731" w14:textId="77777777" w:rsidR="000D4C81" w:rsidRPr="00EC516E" w:rsidRDefault="000D4C81" w:rsidP="000D4C81">
      <w:pPr>
        <w:rPr>
          <w:szCs w:val="22"/>
          <w:lang w:val="lt-LT"/>
        </w:rPr>
      </w:pPr>
    </w:p>
    <w:p w14:paraId="4E874A92" w14:textId="77777777" w:rsidR="000D4C81" w:rsidRPr="00EC516E" w:rsidRDefault="000D4C81" w:rsidP="000D4C81">
      <w:pPr>
        <w:rPr>
          <w:szCs w:val="22"/>
          <w:lang w:val="lt-LT"/>
        </w:rPr>
      </w:pPr>
    </w:p>
    <w:p w14:paraId="3744A1F9" w14:textId="77777777" w:rsidR="000D4C81" w:rsidRPr="00EC516E" w:rsidRDefault="000D4C81" w:rsidP="000D4C81">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C516E">
        <w:rPr>
          <w:b/>
          <w:szCs w:val="22"/>
          <w:lang w:val="lt-LT"/>
        </w:rPr>
        <w:t>15.</w:t>
      </w:r>
      <w:r w:rsidRPr="00EC516E">
        <w:rPr>
          <w:b/>
          <w:szCs w:val="22"/>
          <w:lang w:val="lt-LT"/>
        </w:rPr>
        <w:tab/>
        <w:t>VARTOJIMO INSTRUKCIJA</w:t>
      </w:r>
    </w:p>
    <w:p w14:paraId="5F06AC9D" w14:textId="77777777" w:rsidR="000D4C81" w:rsidRPr="00EC516E" w:rsidRDefault="000D4C81" w:rsidP="000D4C81">
      <w:pPr>
        <w:rPr>
          <w:szCs w:val="22"/>
          <w:lang w:val="lt-LT"/>
        </w:rPr>
      </w:pPr>
    </w:p>
    <w:p w14:paraId="1E18F71A" w14:textId="77777777" w:rsidR="000D4C81" w:rsidRPr="00EC516E" w:rsidRDefault="000D4C81" w:rsidP="000D4C81">
      <w:pPr>
        <w:rPr>
          <w:szCs w:val="22"/>
          <w:lang w:val="lt-LT"/>
        </w:rPr>
      </w:pPr>
    </w:p>
    <w:p w14:paraId="3ECC61C8" w14:textId="77777777" w:rsidR="000D4C81" w:rsidRPr="00EC516E" w:rsidRDefault="000D4C81" w:rsidP="000D4C81">
      <w:pPr>
        <w:suppressLineNumbers/>
        <w:pBdr>
          <w:top w:val="single" w:sz="4" w:space="1" w:color="auto"/>
          <w:left w:val="single" w:sz="4" w:space="4" w:color="auto"/>
          <w:bottom w:val="single" w:sz="4" w:space="0" w:color="auto"/>
          <w:right w:val="single" w:sz="4" w:space="4" w:color="auto"/>
        </w:pBdr>
        <w:spacing w:line="240" w:lineRule="auto"/>
        <w:rPr>
          <w:szCs w:val="22"/>
          <w:lang w:val="lt-LT"/>
        </w:rPr>
      </w:pPr>
      <w:r w:rsidRPr="00EC516E">
        <w:rPr>
          <w:b/>
          <w:szCs w:val="22"/>
          <w:lang w:val="lt-LT"/>
        </w:rPr>
        <w:t>16.</w:t>
      </w:r>
      <w:r w:rsidRPr="00EC516E">
        <w:rPr>
          <w:b/>
          <w:szCs w:val="22"/>
          <w:lang w:val="lt-LT"/>
        </w:rPr>
        <w:tab/>
        <w:t>INFORMACIJA BRAILIO RAŠTU</w:t>
      </w:r>
    </w:p>
    <w:p w14:paraId="41D01E7B" w14:textId="77777777" w:rsidR="000D4C81" w:rsidRPr="00EC516E" w:rsidRDefault="000D4C81" w:rsidP="000D4C81">
      <w:pPr>
        <w:rPr>
          <w:szCs w:val="22"/>
          <w:lang w:val="lt-LT"/>
        </w:rPr>
      </w:pPr>
    </w:p>
    <w:p w14:paraId="682E32F1" w14:textId="77777777" w:rsidR="000D4C81" w:rsidRPr="00EC516E" w:rsidRDefault="000D4C81" w:rsidP="000D4C81">
      <w:pPr>
        <w:rPr>
          <w:szCs w:val="22"/>
          <w:lang w:val="lt-LT"/>
        </w:rPr>
      </w:pPr>
      <w:r w:rsidRPr="00EC516E">
        <w:rPr>
          <w:szCs w:val="22"/>
          <w:lang w:val="lt-LT"/>
        </w:rPr>
        <w:t>Priimtas pagrindimas informacijos Brailio raštu nepateikti.</w:t>
      </w:r>
    </w:p>
    <w:p w14:paraId="4F6534B8" w14:textId="77777777" w:rsidR="000D4C81" w:rsidRPr="00EC516E" w:rsidRDefault="000D4C81" w:rsidP="000D4C81">
      <w:pPr>
        <w:rPr>
          <w:szCs w:val="22"/>
          <w:lang w:val="lt-LT"/>
        </w:rPr>
      </w:pPr>
    </w:p>
    <w:p w14:paraId="78A469A1" w14:textId="77777777" w:rsidR="000D4C81" w:rsidRPr="00EC516E" w:rsidRDefault="000D4C81" w:rsidP="000D4C81">
      <w:pPr>
        <w:rPr>
          <w:szCs w:val="22"/>
          <w:shd w:val="clear" w:color="auto" w:fill="CCCCCC"/>
          <w:lang w:val="lt-LT"/>
        </w:rPr>
      </w:pPr>
    </w:p>
    <w:p w14:paraId="5675502E" w14:textId="77777777" w:rsidR="000D4C81" w:rsidRPr="00EC516E" w:rsidRDefault="000D4C81" w:rsidP="000D4C81">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EC516E">
        <w:rPr>
          <w:b/>
          <w:szCs w:val="22"/>
          <w:lang w:val="lt-LT"/>
        </w:rPr>
        <w:t>17.</w:t>
      </w:r>
      <w:r w:rsidRPr="00EC516E">
        <w:rPr>
          <w:b/>
          <w:szCs w:val="22"/>
          <w:lang w:val="lt-LT"/>
        </w:rPr>
        <w:tab/>
        <w:t>UNIKALUS IDENTIFIKATORIUS – 2D BRŪKŠNINIS KODAS</w:t>
      </w:r>
    </w:p>
    <w:p w14:paraId="6D91D6F1" w14:textId="77777777" w:rsidR="000D4C81" w:rsidRPr="00EC516E" w:rsidRDefault="000D4C81" w:rsidP="000D4C81">
      <w:pPr>
        <w:rPr>
          <w:szCs w:val="22"/>
          <w:lang w:val="lt-LT"/>
        </w:rPr>
      </w:pPr>
    </w:p>
    <w:p w14:paraId="0EEFBA6A" w14:textId="77777777" w:rsidR="000D4C81" w:rsidRPr="00EC516E" w:rsidRDefault="000D4C81" w:rsidP="000D4C81">
      <w:pPr>
        <w:rPr>
          <w:szCs w:val="22"/>
          <w:shd w:val="clear" w:color="auto" w:fill="CCCCCC"/>
          <w:lang w:val="lt-LT"/>
        </w:rPr>
      </w:pPr>
      <w:r w:rsidRPr="00EC516E">
        <w:rPr>
          <w:szCs w:val="22"/>
          <w:lang w:val="lt-LT"/>
        </w:rPr>
        <w:t>2D brūkšninis kodas su nurodytu unikaliu identifikatoriumi.</w:t>
      </w:r>
    </w:p>
    <w:p w14:paraId="1DCF267D" w14:textId="77777777" w:rsidR="000D4C81" w:rsidRPr="00EC516E" w:rsidRDefault="000D4C81" w:rsidP="000D4C81">
      <w:pPr>
        <w:rPr>
          <w:szCs w:val="22"/>
          <w:lang w:val="lt-LT"/>
        </w:rPr>
      </w:pPr>
    </w:p>
    <w:p w14:paraId="2F0442CE" w14:textId="77777777" w:rsidR="000D4C81" w:rsidRPr="00EC516E" w:rsidRDefault="000D4C81" w:rsidP="000D4C81">
      <w:pPr>
        <w:rPr>
          <w:szCs w:val="22"/>
          <w:lang w:val="lt-LT"/>
        </w:rPr>
      </w:pPr>
    </w:p>
    <w:p w14:paraId="5183B7EB" w14:textId="77777777" w:rsidR="000D4C81" w:rsidRPr="00EC516E" w:rsidRDefault="000D4C81" w:rsidP="000D4C81">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EC516E">
        <w:rPr>
          <w:b/>
          <w:szCs w:val="22"/>
          <w:lang w:val="lt-LT"/>
        </w:rPr>
        <w:t>18.</w:t>
      </w:r>
      <w:r w:rsidRPr="00EC516E">
        <w:rPr>
          <w:b/>
          <w:szCs w:val="22"/>
          <w:lang w:val="lt-LT"/>
        </w:rPr>
        <w:tab/>
        <w:t>UNIKALUS IDENTIFIKATORIUS – ŽMONĖMS SUPRANTAMI DUOMENYS</w:t>
      </w:r>
    </w:p>
    <w:p w14:paraId="45339F77" w14:textId="77777777" w:rsidR="000D4C81" w:rsidRPr="00EC516E" w:rsidRDefault="000D4C81" w:rsidP="000D4C81">
      <w:pPr>
        <w:rPr>
          <w:szCs w:val="22"/>
          <w:lang w:val="lt-LT"/>
        </w:rPr>
      </w:pPr>
    </w:p>
    <w:p w14:paraId="6879840D" w14:textId="77777777" w:rsidR="000D4C81" w:rsidRPr="00EC516E" w:rsidRDefault="000D4C81" w:rsidP="000D4C81">
      <w:pPr>
        <w:rPr>
          <w:szCs w:val="22"/>
          <w:lang w:val="lt-LT"/>
        </w:rPr>
      </w:pPr>
      <w:r w:rsidRPr="00EC516E">
        <w:rPr>
          <w:szCs w:val="22"/>
          <w:lang w:val="lt-LT"/>
        </w:rPr>
        <w:t xml:space="preserve">PC: {numeris} </w:t>
      </w:r>
    </w:p>
    <w:p w14:paraId="18CBCF2D" w14:textId="77777777" w:rsidR="000D4C81" w:rsidRPr="00EC516E" w:rsidRDefault="000D4C81" w:rsidP="000D4C81">
      <w:pPr>
        <w:rPr>
          <w:szCs w:val="22"/>
          <w:lang w:val="lt-LT"/>
        </w:rPr>
      </w:pPr>
      <w:r w:rsidRPr="00EC516E">
        <w:rPr>
          <w:szCs w:val="22"/>
          <w:lang w:val="lt-LT"/>
        </w:rPr>
        <w:t xml:space="preserve">SN: {numeris} </w:t>
      </w:r>
    </w:p>
    <w:p w14:paraId="5DD7ACC4" w14:textId="77777777" w:rsidR="000D4C81" w:rsidRPr="00EC516E" w:rsidRDefault="000D4C81" w:rsidP="000D4C81">
      <w:pPr>
        <w:rPr>
          <w:vanish/>
          <w:szCs w:val="22"/>
          <w:lang w:val="lt-LT"/>
        </w:rPr>
      </w:pPr>
      <w:r w:rsidRPr="00EC516E">
        <w:rPr>
          <w:szCs w:val="22"/>
          <w:lang w:val="lt-LT"/>
        </w:rPr>
        <w:t>NN: {numeris}</w:t>
      </w:r>
    </w:p>
    <w:p w14:paraId="360BB69E" w14:textId="77777777" w:rsidR="000D4C81" w:rsidRPr="00EC516E" w:rsidRDefault="000D4C81" w:rsidP="000D4C81">
      <w:pPr>
        <w:rPr>
          <w:szCs w:val="22"/>
          <w:lang w:val="lt-LT"/>
        </w:rPr>
      </w:pPr>
    </w:p>
    <w:p w14:paraId="7A6995F3" w14:textId="77777777" w:rsidR="000D4C81" w:rsidRPr="00EC516E" w:rsidRDefault="000D4C81" w:rsidP="000D4C81">
      <w:pPr>
        <w:rPr>
          <w:szCs w:val="22"/>
          <w:lang w:val="lt-LT"/>
        </w:rPr>
      </w:pPr>
      <w:r w:rsidRPr="00EC516E">
        <w:rPr>
          <w:szCs w:val="22"/>
          <w:lang w:val="lt-LT"/>
        </w:rPr>
        <w:br w:type="page"/>
      </w:r>
    </w:p>
    <w:p w14:paraId="3FAA8137" w14:textId="77777777" w:rsidR="000D4C81" w:rsidRPr="00EC516E" w:rsidRDefault="000D4C81" w:rsidP="000D4C81">
      <w:pPr>
        <w:pBdr>
          <w:top w:val="single" w:sz="4" w:space="1" w:color="auto"/>
          <w:left w:val="single" w:sz="4" w:space="4" w:color="auto"/>
          <w:bottom w:val="single" w:sz="4" w:space="1" w:color="auto"/>
          <w:right w:val="single" w:sz="4" w:space="4" w:color="auto"/>
        </w:pBdr>
        <w:rPr>
          <w:b/>
          <w:szCs w:val="22"/>
          <w:lang w:val="lt-LT"/>
        </w:rPr>
      </w:pPr>
      <w:r w:rsidRPr="00EC516E">
        <w:rPr>
          <w:b/>
          <w:szCs w:val="22"/>
          <w:lang w:val="lt-LT"/>
        </w:rPr>
        <w:lastRenderedPageBreak/>
        <w:t>MINIMALI INFORMACIJA ANT MAŽŲ VIDINIŲ PAKUOČIŲ</w:t>
      </w:r>
    </w:p>
    <w:p w14:paraId="0B2BF13A"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p>
    <w:p w14:paraId="2FD1F42B"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rPr>
          <w:szCs w:val="22"/>
          <w:lang w:val="lt-LT"/>
        </w:rPr>
      </w:pPr>
      <w:r w:rsidRPr="00EC516E">
        <w:rPr>
          <w:b/>
          <w:szCs w:val="22"/>
          <w:lang w:val="lt-LT"/>
        </w:rPr>
        <w:t xml:space="preserve">AMPULĖS ETIKETĖ </w:t>
      </w:r>
    </w:p>
    <w:p w14:paraId="2490F502" w14:textId="77777777" w:rsidR="000D4C81" w:rsidRPr="00EC516E" w:rsidRDefault="000D4C81" w:rsidP="000D4C81">
      <w:pPr>
        <w:rPr>
          <w:szCs w:val="22"/>
          <w:lang w:val="lt-LT"/>
        </w:rPr>
      </w:pPr>
    </w:p>
    <w:p w14:paraId="681409F7" w14:textId="77777777" w:rsidR="000D4C81" w:rsidRPr="00EC516E" w:rsidRDefault="000D4C81" w:rsidP="000D4C81">
      <w:pPr>
        <w:rPr>
          <w:szCs w:val="22"/>
          <w:lang w:val="lt-LT"/>
        </w:rPr>
      </w:pPr>
    </w:p>
    <w:p w14:paraId="63CF4A6E"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516E">
        <w:rPr>
          <w:b/>
          <w:szCs w:val="22"/>
          <w:lang w:val="lt-LT"/>
        </w:rPr>
        <w:t>1.</w:t>
      </w:r>
      <w:r w:rsidRPr="00EC516E">
        <w:rPr>
          <w:b/>
          <w:szCs w:val="22"/>
          <w:lang w:val="lt-LT"/>
        </w:rPr>
        <w:tab/>
      </w:r>
      <w:r w:rsidRPr="00EC516E">
        <w:rPr>
          <w:b/>
          <w:caps/>
          <w:szCs w:val="22"/>
          <w:lang w:val="lt-LT"/>
        </w:rPr>
        <w:t>Vaistinio preparato pavadinimas ir vartojimo būdas (-ai)</w:t>
      </w:r>
    </w:p>
    <w:p w14:paraId="226747E9" w14:textId="77777777" w:rsidR="000D4C81" w:rsidRPr="00EC516E" w:rsidRDefault="000D4C81" w:rsidP="000D4C81">
      <w:pPr>
        <w:rPr>
          <w:szCs w:val="22"/>
          <w:lang w:val="lt-LT"/>
        </w:rPr>
      </w:pPr>
    </w:p>
    <w:p w14:paraId="6F3E8956" w14:textId="77777777" w:rsidR="000D4C81" w:rsidRPr="00EC516E" w:rsidRDefault="000D4C81" w:rsidP="000D4C81">
      <w:pPr>
        <w:rPr>
          <w:szCs w:val="22"/>
          <w:lang w:val="lt-LT"/>
        </w:rPr>
      </w:pPr>
      <w:proofErr w:type="spellStart"/>
      <w:r w:rsidRPr="00EC516E">
        <w:rPr>
          <w:szCs w:val="22"/>
          <w:lang w:val="lt-LT"/>
        </w:rPr>
        <w:t>Lysthenon</w:t>
      </w:r>
      <w:proofErr w:type="spellEnd"/>
      <w:r w:rsidRPr="00EC516E">
        <w:rPr>
          <w:szCs w:val="22"/>
          <w:lang w:val="lt-LT"/>
        </w:rPr>
        <w:t xml:space="preserve"> 20 mg/ml injekcinis tirpalas </w:t>
      </w:r>
    </w:p>
    <w:p w14:paraId="4D27A453" w14:textId="1DD58879" w:rsidR="000D4C81" w:rsidRPr="00EC516E" w:rsidRDefault="005E4527" w:rsidP="0095204A">
      <w:pPr>
        <w:pStyle w:val="BTEMEASMCA"/>
      </w:pPr>
      <w:proofErr w:type="spellStart"/>
      <w:r w:rsidRPr="00EC516E">
        <w:t>s</w:t>
      </w:r>
      <w:r w:rsidR="000D4C81" w:rsidRPr="00EC516E">
        <w:t>uksametonio</w:t>
      </w:r>
      <w:proofErr w:type="spellEnd"/>
      <w:r w:rsidR="000D4C81" w:rsidRPr="00EC516E">
        <w:t xml:space="preserve"> chloridas</w:t>
      </w:r>
    </w:p>
    <w:p w14:paraId="04D7D634" w14:textId="77777777" w:rsidR="000D4C81" w:rsidRPr="00EC516E" w:rsidRDefault="000D4C81" w:rsidP="0095204A">
      <w:pPr>
        <w:pStyle w:val="BTEMEASMCA"/>
      </w:pPr>
    </w:p>
    <w:p w14:paraId="67413865" w14:textId="77777777" w:rsidR="000D4C81" w:rsidRPr="00EC516E" w:rsidRDefault="000D4C81" w:rsidP="0095204A">
      <w:pPr>
        <w:pStyle w:val="BTEMEASMCA"/>
      </w:pPr>
      <w:proofErr w:type="spellStart"/>
      <w:r w:rsidRPr="00EC516E">
        <w:t>i.v</w:t>
      </w:r>
      <w:proofErr w:type="spellEnd"/>
      <w:r w:rsidRPr="00EC516E">
        <w:t>.</w:t>
      </w:r>
    </w:p>
    <w:p w14:paraId="4C1D5AAD" w14:textId="77777777" w:rsidR="000D4C81" w:rsidRPr="00EC516E" w:rsidRDefault="000D4C81" w:rsidP="000D4C81">
      <w:pPr>
        <w:rPr>
          <w:szCs w:val="22"/>
          <w:lang w:val="lt-LT"/>
        </w:rPr>
      </w:pPr>
    </w:p>
    <w:p w14:paraId="1D2C6C7A" w14:textId="77777777" w:rsidR="000D4C81" w:rsidRPr="00EC516E" w:rsidRDefault="000D4C81" w:rsidP="000D4C81">
      <w:pPr>
        <w:rPr>
          <w:szCs w:val="22"/>
          <w:lang w:val="lt-LT"/>
        </w:rPr>
      </w:pPr>
    </w:p>
    <w:p w14:paraId="4C4A3EB0"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516E">
        <w:rPr>
          <w:b/>
          <w:szCs w:val="22"/>
          <w:lang w:val="lt-LT"/>
        </w:rPr>
        <w:t>2.</w:t>
      </w:r>
      <w:r w:rsidRPr="00EC516E">
        <w:rPr>
          <w:b/>
          <w:szCs w:val="22"/>
          <w:lang w:val="lt-LT"/>
        </w:rPr>
        <w:tab/>
        <w:t>VARTOJIMO METODAS</w:t>
      </w:r>
    </w:p>
    <w:p w14:paraId="5753D2E2" w14:textId="77777777" w:rsidR="000D4C81" w:rsidRPr="00EC516E" w:rsidRDefault="000D4C81" w:rsidP="000D4C81">
      <w:pPr>
        <w:rPr>
          <w:szCs w:val="22"/>
          <w:lang w:val="lt-LT"/>
        </w:rPr>
      </w:pPr>
    </w:p>
    <w:p w14:paraId="45CE05FD" w14:textId="77777777" w:rsidR="000D4C81" w:rsidRPr="00EC516E" w:rsidRDefault="000D4C81" w:rsidP="000D4C81">
      <w:pPr>
        <w:rPr>
          <w:szCs w:val="22"/>
          <w:lang w:val="lt-LT"/>
        </w:rPr>
      </w:pPr>
    </w:p>
    <w:p w14:paraId="0BC8853E"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516E">
        <w:rPr>
          <w:b/>
          <w:szCs w:val="22"/>
          <w:lang w:val="lt-LT"/>
        </w:rPr>
        <w:t>3.</w:t>
      </w:r>
      <w:r w:rsidRPr="00EC516E">
        <w:rPr>
          <w:b/>
          <w:szCs w:val="22"/>
          <w:lang w:val="lt-LT"/>
        </w:rPr>
        <w:tab/>
        <w:t>TINKAMUMO LAIKAS</w:t>
      </w:r>
    </w:p>
    <w:p w14:paraId="26AC5632" w14:textId="77777777" w:rsidR="000D4C81" w:rsidRPr="00EC516E" w:rsidRDefault="000D4C81" w:rsidP="000D4C81">
      <w:pPr>
        <w:rPr>
          <w:szCs w:val="22"/>
          <w:lang w:val="lt-LT"/>
        </w:rPr>
      </w:pPr>
    </w:p>
    <w:p w14:paraId="3C737842" w14:textId="77777777" w:rsidR="000D4C81" w:rsidRPr="00EC516E" w:rsidRDefault="000D4C81" w:rsidP="000D4C81">
      <w:pPr>
        <w:rPr>
          <w:szCs w:val="22"/>
          <w:lang w:val="lt-LT"/>
        </w:rPr>
      </w:pPr>
      <w:r w:rsidRPr="00EC516E">
        <w:rPr>
          <w:szCs w:val="22"/>
          <w:lang w:val="lt-LT"/>
        </w:rPr>
        <w:t>EXP {mm MMMM}</w:t>
      </w:r>
    </w:p>
    <w:p w14:paraId="34D94961" w14:textId="77777777" w:rsidR="000D4C81" w:rsidRPr="00EC516E" w:rsidRDefault="000D4C81" w:rsidP="000D4C81">
      <w:pPr>
        <w:rPr>
          <w:szCs w:val="22"/>
          <w:lang w:val="lt-LT"/>
        </w:rPr>
      </w:pPr>
    </w:p>
    <w:p w14:paraId="0EE0DA12" w14:textId="77777777" w:rsidR="000D4C81" w:rsidRPr="00EC516E" w:rsidRDefault="000D4C81" w:rsidP="000D4C81">
      <w:pPr>
        <w:rPr>
          <w:szCs w:val="22"/>
          <w:lang w:val="lt-LT"/>
        </w:rPr>
      </w:pPr>
    </w:p>
    <w:p w14:paraId="631A911F"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516E">
        <w:rPr>
          <w:b/>
          <w:szCs w:val="22"/>
          <w:lang w:val="lt-LT"/>
        </w:rPr>
        <w:t>4.</w:t>
      </w:r>
      <w:r w:rsidRPr="00EC516E">
        <w:rPr>
          <w:b/>
          <w:szCs w:val="22"/>
          <w:lang w:val="lt-LT"/>
        </w:rPr>
        <w:tab/>
        <w:t xml:space="preserve">SERIJOS NUMERIS </w:t>
      </w:r>
    </w:p>
    <w:p w14:paraId="0D3E2F07" w14:textId="77777777" w:rsidR="000D4C81" w:rsidRPr="00EC516E" w:rsidRDefault="000D4C81" w:rsidP="000D4C81">
      <w:pPr>
        <w:rPr>
          <w:szCs w:val="22"/>
          <w:lang w:val="lt-LT"/>
        </w:rPr>
      </w:pPr>
    </w:p>
    <w:p w14:paraId="259ECE13" w14:textId="77777777" w:rsidR="000D4C81" w:rsidRPr="00EC516E" w:rsidRDefault="000D4C81" w:rsidP="000D4C81">
      <w:pPr>
        <w:rPr>
          <w:szCs w:val="22"/>
          <w:lang w:val="lt-LT"/>
        </w:rPr>
      </w:pPr>
      <w:r w:rsidRPr="00EC516E">
        <w:rPr>
          <w:szCs w:val="22"/>
          <w:lang w:val="lt-LT"/>
        </w:rPr>
        <w:t>Lot</w:t>
      </w:r>
    </w:p>
    <w:p w14:paraId="58548106" w14:textId="77777777" w:rsidR="000D4C81" w:rsidRPr="00EC516E" w:rsidRDefault="000D4C81" w:rsidP="000D4C81">
      <w:pPr>
        <w:rPr>
          <w:szCs w:val="22"/>
          <w:lang w:val="lt-LT"/>
        </w:rPr>
      </w:pPr>
    </w:p>
    <w:p w14:paraId="3CE6A004" w14:textId="77777777" w:rsidR="000D4C81" w:rsidRPr="00EC516E" w:rsidRDefault="000D4C81" w:rsidP="000D4C81">
      <w:pPr>
        <w:rPr>
          <w:szCs w:val="22"/>
          <w:lang w:val="lt-LT"/>
        </w:rPr>
      </w:pPr>
    </w:p>
    <w:p w14:paraId="76959550"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516E">
        <w:rPr>
          <w:b/>
          <w:szCs w:val="22"/>
          <w:lang w:val="lt-LT"/>
        </w:rPr>
        <w:t>5.</w:t>
      </w:r>
      <w:r w:rsidRPr="00EC516E">
        <w:rPr>
          <w:b/>
          <w:szCs w:val="22"/>
          <w:lang w:val="lt-LT"/>
        </w:rPr>
        <w:tab/>
        <w:t>KIEKIS (MASĖ, TŪRIS ARBA VIENETAI)</w:t>
      </w:r>
    </w:p>
    <w:p w14:paraId="638E126D" w14:textId="77777777" w:rsidR="000D4C81" w:rsidRPr="00EC516E" w:rsidRDefault="000D4C81" w:rsidP="000D4C81">
      <w:pPr>
        <w:rPr>
          <w:szCs w:val="22"/>
          <w:lang w:val="lt-LT"/>
        </w:rPr>
      </w:pPr>
    </w:p>
    <w:p w14:paraId="5C65BCE2" w14:textId="77777777" w:rsidR="000D4C81" w:rsidRPr="00EC516E" w:rsidRDefault="000D4C81" w:rsidP="000D4C81">
      <w:pPr>
        <w:rPr>
          <w:szCs w:val="22"/>
          <w:lang w:val="lt-LT"/>
        </w:rPr>
      </w:pPr>
      <w:r w:rsidRPr="00EC516E">
        <w:rPr>
          <w:szCs w:val="22"/>
          <w:lang w:val="lt-LT"/>
        </w:rPr>
        <w:t>5 ml</w:t>
      </w:r>
    </w:p>
    <w:p w14:paraId="460C0969" w14:textId="77777777" w:rsidR="000D4C81" w:rsidRPr="00EC516E" w:rsidRDefault="000D4C81" w:rsidP="000D4C81">
      <w:pPr>
        <w:rPr>
          <w:szCs w:val="22"/>
          <w:lang w:val="lt-LT"/>
        </w:rPr>
      </w:pPr>
    </w:p>
    <w:p w14:paraId="56D1DCC8" w14:textId="77777777" w:rsidR="000D4C81" w:rsidRPr="00EC516E" w:rsidRDefault="000D4C81" w:rsidP="000D4C81">
      <w:pPr>
        <w:rPr>
          <w:szCs w:val="22"/>
          <w:lang w:val="lt-LT"/>
        </w:rPr>
      </w:pPr>
    </w:p>
    <w:p w14:paraId="4C0FC41D" w14:textId="77777777" w:rsidR="000D4C81" w:rsidRPr="00EC516E" w:rsidRDefault="000D4C81" w:rsidP="000D4C81">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516E">
        <w:rPr>
          <w:b/>
          <w:szCs w:val="22"/>
          <w:lang w:val="lt-LT"/>
        </w:rPr>
        <w:t>6.</w:t>
      </w:r>
      <w:r w:rsidRPr="00EC516E">
        <w:rPr>
          <w:b/>
          <w:szCs w:val="22"/>
          <w:lang w:val="lt-LT"/>
        </w:rPr>
        <w:tab/>
        <w:t>KITA</w:t>
      </w:r>
    </w:p>
    <w:p w14:paraId="13E3761D" w14:textId="77777777" w:rsidR="000D4C81" w:rsidRPr="00EC516E" w:rsidRDefault="000D4C81" w:rsidP="000D4C81">
      <w:pPr>
        <w:rPr>
          <w:szCs w:val="22"/>
          <w:lang w:val="lt-LT"/>
        </w:rPr>
      </w:pPr>
    </w:p>
    <w:p w14:paraId="1836E764" w14:textId="77777777" w:rsidR="000D4C81" w:rsidRPr="00EC516E" w:rsidRDefault="000D4C81" w:rsidP="000D4C81">
      <w:pPr>
        <w:rPr>
          <w:szCs w:val="22"/>
          <w:lang w:val="lt-LT"/>
        </w:rPr>
      </w:pPr>
    </w:p>
    <w:p w14:paraId="0D57AB4B" w14:textId="77777777" w:rsidR="000D4C81" w:rsidRPr="00EC516E" w:rsidRDefault="000D4C81" w:rsidP="000D4C81">
      <w:pPr>
        <w:rPr>
          <w:szCs w:val="22"/>
          <w:lang w:val="lt-LT"/>
        </w:rPr>
      </w:pPr>
      <w:r w:rsidRPr="00EC516E">
        <w:rPr>
          <w:szCs w:val="22"/>
          <w:lang w:val="lt-LT"/>
        </w:rPr>
        <w:br w:type="page"/>
      </w:r>
    </w:p>
    <w:p w14:paraId="7753060E" w14:textId="77777777" w:rsidR="000D4C81" w:rsidRPr="00EC516E" w:rsidRDefault="000D4C81" w:rsidP="000D4C81">
      <w:pPr>
        <w:rPr>
          <w:szCs w:val="22"/>
          <w:lang w:val="lt-LT"/>
        </w:rPr>
      </w:pPr>
    </w:p>
    <w:p w14:paraId="471C2E90" w14:textId="77777777" w:rsidR="000D4C81" w:rsidRPr="00EC516E" w:rsidRDefault="000D4C81" w:rsidP="000D4C81">
      <w:pPr>
        <w:rPr>
          <w:szCs w:val="22"/>
          <w:lang w:val="lt-LT"/>
        </w:rPr>
      </w:pPr>
    </w:p>
    <w:p w14:paraId="1F331E4F" w14:textId="77777777" w:rsidR="000D4C81" w:rsidRPr="00EC516E" w:rsidRDefault="000D4C81" w:rsidP="000D4C81">
      <w:pPr>
        <w:rPr>
          <w:szCs w:val="22"/>
          <w:lang w:val="lt-LT"/>
        </w:rPr>
      </w:pPr>
    </w:p>
    <w:p w14:paraId="071E87EE" w14:textId="77777777" w:rsidR="000D4C81" w:rsidRPr="00EC516E" w:rsidRDefault="000D4C81" w:rsidP="000D4C81">
      <w:pPr>
        <w:rPr>
          <w:szCs w:val="22"/>
          <w:lang w:val="lt-LT"/>
        </w:rPr>
      </w:pPr>
    </w:p>
    <w:p w14:paraId="39517706" w14:textId="77777777" w:rsidR="000D4C81" w:rsidRPr="00EC516E" w:rsidRDefault="000D4C81" w:rsidP="000D4C81">
      <w:pPr>
        <w:rPr>
          <w:szCs w:val="22"/>
          <w:lang w:val="lt-LT"/>
        </w:rPr>
      </w:pPr>
    </w:p>
    <w:p w14:paraId="054FF88D" w14:textId="77777777" w:rsidR="000D4C81" w:rsidRPr="00EC516E" w:rsidRDefault="000D4C81" w:rsidP="000D4C81">
      <w:pPr>
        <w:rPr>
          <w:szCs w:val="22"/>
          <w:lang w:val="lt-LT"/>
        </w:rPr>
      </w:pPr>
    </w:p>
    <w:p w14:paraId="67FEE4C1" w14:textId="77777777" w:rsidR="000D4C81" w:rsidRPr="00EC516E" w:rsidRDefault="000D4C81" w:rsidP="000D4C81">
      <w:pPr>
        <w:rPr>
          <w:szCs w:val="22"/>
          <w:lang w:val="lt-LT"/>
        </w:rPr>
      </w:pPr>
    </w:p>
    <w:p w14:paraId="389AAE69" w14:textId="77777777" w:rsidR="000D4C81" w:rsidRPr="00EC516E" w:rsidRDefault="000D4C81" w:rsidP="000D4C81">
      <w:pPr>
        <w:rPr>
          <w:szCs w:val="22"/>
          <w:lang w:val="lt-LT"/>
        </w:rPr>
      </w:pPr>
    </w:p>
    <w:p w14:paraId="2121B402" w14:textId="77777777" w:rsidR="000D4C81" w:rsidRPr="00EC516E" w:rsidRDefault="000D4C81" w:rsidP="000D4C81">
      <w:pPr>
        <w:rPr>
          <w:szCs w:val="22"/>
          <w:lang w:val="lt-LT"/>
        </w:rPr>
      </w:pPr>
    </w:p>
    <w:p w14:paraId="25037D9B" w14:textId="77777777" w:rsidR="000D4C81" w:rsidRPr="00EC516E" w:rsidRDefault="000D4C81" w:rsidP="000D4C81">
      <w:pPr>
        <w:rPr>
          <w:szCs w:val="22"/>
          <w:lang w:val="lt-LT"/>
        </w:rPr>
      </w:pPr>
    </w:p>
    <w:p w14:paraId="11F664B9" w14:textId="77777777" w:rsidR="000D4C81" w:rsidRPr="00EC516E" w:rsidRDefault="000D4C81" w:rsidP="000D4C81">
      <w:pPr>
        <w:rPr>
          <w:szCs w:val="22"/>
          <w:lang w:val="lt-LT"/>
        </w:rPr>
      </w:pPr>
    </w:p>
    <w:p w14:paraId="3482D6A3" w14:textId="77777777" w:rsidR="000D4C81" w:rsidRPr="00EC516E" w:rsidRDefault="000D4C81" w:rsidP="000D4C81">
      <w:pPr>
        <w:rPr>
          <w:szCs w:val="22"/>
          <w:lang w:val="lt-LT"/>
        </w:rPr>
      </w:pPr>
    </w:p>
    <w:p w14:paraId="1A71055B" w14:textId="77777777" w:rsidR="000D4C81" w:rsidRPr="00EC516E" w:rsidRDefault="000D4C81" w:rsidP="000D4C81">
      <w:pPr>
        <w:rPr>
          <w:szCs w:val="22"/>
          <w:lang w:val="lt-LT"/>
        </w:rPr>
      </w:pPr>
    </w:p>
    <w:p w14:paraId="7CE73B3D" w14:textId="77777777" w:rsidR="000D4C81" w:rsidRPr="00EC516E" w:rsidRDefault="000D4C81" w:rsidP="000D4C81">
      <w:pPr>
        <w:rPr>
          <w:szCs w:val="22"/>
          <w:lang w:val="lt-LT"/>
        </w:rPr>
      </w:pPr>
    </w:p>
    <w:p w14:paraId="4DD8826E" w14:textId="77777777" w:rsidR="000D4C81" w:rsidRPr="00EC516E" w:rsidRDefault="000D4C81" w:rsidP="000D4C81">
      <w:pPr>
        <w:rPr>
          <w:szCs w:val="22"/>
          <w:lang w:val="lt-LT"/>
        </w:rPr>
      </w:pPr>
    </w:p>
    <w:p w14:paraId="061085C3" w14:textId="77777777" w:rsidR="000D4C81" w:rsidRPr="00EC516E" w:rsidRDefault="000D4C81" w:rsidP="000D4C81">
      <w:pPr>
        <w:rPr>
          <w:szCs w:val="22"/>
          <w:lang w:val="lt-LT"/>
        </w:rPr>
      </w:pPr>
    </w:p>
    <w:p w14:paraId="42E84E79" w14:textId="77777777" w:rsidR="000D4C81" w:rsidRPr="00EC516E" w:rsidRDefault="000D4C81" w:rsidP="000D4C81">
      <w:pPr>
        <w:rPr>
          <w:szCs w:val="22"/>
          <w:lang w:val="lt-LT"/>
        </w:rPr>
      </w:pPr>
    </w:p>
    <w:p w14:paraId="6517607B" w14:textId="77777777" w:rsidR="000D4C81" w:rsidRPr="00EC516E" w:rsidRDefault="000D4C81" w:rsidP="000D4C81">
      <w:pPr>
        <w:rPr>
          <w:szCs w:val="22"/>
          <w:lang w:val="lt-LT"/>
        </w:rPr>
      </w:pPr>
    </w:p>
    <w:p w14:paraId="4CDD376F" w14:textId="77777777" w:rsidR="000D4C81" w:rsidRPr="00EC516E" w:rsidRDefault="000D4C81" w:rsidP="000D4C81">
      <w:pPr>
        <w:rPr>
          <w:szCs w:val="22"/>
          <w:lang w:val="lt-LT"/>
        </w:rPr>
      </w:pPr>
    </w:p>
    <w:p w14:paraId="5DA4749D" w14:textId="77777777" w:rsidR="000D4C81" w:rsidRPr="00EC516E" w:rsidRDefault="000D4C81" w:rsidP="000D4C81">
      <w:pPr>
        <w:rPr>
          <w:szCs w:val="22"/>
          <w:lang w:val="lt-LT"/>
        </w:rPr>
      </w:pPr>
    </w:p>
    <w:p w14:paraId="091A9C55" w14:textId="77777777" w:rsidR="000D4C81" w:rsidRPr="00EC516E" w:rsidRDefault="000D4C81" w:rsidP="000D4C81">
      <w:pPr>
        <w:rPr>
          <w:szCs w:val="22"/>
          <w:lang w:val="lt-LT"/>
        </w:rPr>
      </w:pPr>
    </w:p>
    <w:p w14:paraId="5CEC0E91" w14:textId="77777777" w:rsidR="000D4C81" w:rsidRPr="00EC516E" w:rsidRDefault="000D4C81" w:rsidP="000D4C81">
      <w:pPr>
        <w:rPr>
          <w:szCs w:val="22"/>
          <w:lang w:val="lt-LT"/>
        </w:rPr>
      </w:pPr>
    </w:p>
    <w:p w14:paraId="66F7B886" w14:textId="77777777" w:rsidR="000D4C81" w:rsidRPr="00EC516E" w:rsidRDefault="000D4C81" w:rsidP="000D4C81">
      <w:pPr>
        <w:pStyle w:val="Antrat2"/>
        <w:spacing w:before="0" w:after="0" w:line="240" w:lineRule="auto"/>
        <w:jc w:val="center"/>
        <w:rPr>
          <w:rFonts w:ascii="Times New Roman" w:hAnsi="Times New Roman"/>
          <w:i w:val="0"/>
          <w:iCs/>
          <w:sz w:val="22"/>
          <w:szCs w:val="22"/>
          <w:lang w:val="lt-LT"/>
        </w:rPr>
      </w:pPr>
      <w:r w:rsidRPr="00EC516E">
        <w:rPr>
          <w:rFonts w:ascii="Times New Roman" w:hAnsi="Times New Roman"/>
          <w:i w:val="0"/>
          <w:iCs/>
          <w:sz w:val="22"/>
          <w:szCs w:val="22"/>
          <w:lang w:val="lt-LT"/>
        </w:rPr>
        <w:t>B. PAKUOTĖS LAPELIS</w:t>
      </w:r>
    </w:p>
    <w:p w14:paraId="486EE371" w14:textId="77777777" w:rsidR="000D4C81" w:rsidRPr="00EC516E" w:rsidRDefault="000D4C81" w:rsidP="000D4C81">
      <w:pPr>
        <w:pStyle w:val="Antrat2"/>
        <w:spacing w:before="0" w:after="0" w:line="240" w:lineRule="auto"/>
        <w:jc w:val="center"/>
        <w:rPr>
          <w:rFonts w:ascii="Times New Roman" w:hAnsi="Times New Roman"/>
          <w:i w:val="0"/>
          <w:iCs/>
          <w:sz w:val="22"/>
          <w:szCs w:val="22"/>
          <w:lang w:val="lt-LT"/>
        </w:rPr>
      </w:pPr>
      <w:r w:rsidRPr="00EC516E">
        <w:rPr>
          <w:rFonts w:ascii="Times New Roman" w:hAnsi="Times New Roman"/>
          <w:b w:val="0"/>
          <w:sz w:val="22"/>
          <w:szCs w:val="22"/>
          <w:lang w:val="lt-LT"/>
        </w:rPr>
        <w:br w:type="page"/>
      </w:r>
      <w:r w:rsidRPr="00EC516E">
        <w:rPr>
          <w:rFonts w:ascii="Times New Roman" w:hAnsi="Times New Roman"/>
          <w:i w:val="0"/>
          <w:iCs/>
          <w:sz w:val="22"/>
          <w:szCs w:val="22"/>
          <w:lang w:val="lt-LT"/>
        </w:rPr>
        <w:lastRenderedPageBreak/>
        <w:t>Pakuotės lapelis: informacija vartotojui</w:t>
      </w:r>
    </w:p>
    <w:p w14:paraId="61183C11" w14:textId="77777777" w:rsidR="000D4C81" w:rsidRPr="00EC516E" w:rsidRDefault="000D4C81" w:rsidP="000D4C81">
      <w:pPr>
        <w:numPr>
          <w:ilvl w:val="12"/>
          <w:numId w:val="0"/>
        </w:numPr>
        <w:shd w:val="clear" w:color="auto" w:fill="FFFFFF"/>
        <w:tabs>
          <w:tab w:val="clear" w:pos="567"/>
        </w:tabs>
        <w:spacing w:line="240" w:lineRule="auto"/>
        <w:jc w:val="center"/>
        <w:rPr>
          <w:szCs w:val="22"/>
          <w:lang w:val="lt-LT"/>
        </w:rPr>
      </w:pPr>
    </w:p>
    <w:p w14:paraId="79C54618" w14:textId="77777777" w:rsidR="000D4C81" w:rsidRPr="00EC516E" w:rsidRDefault="000D4C81" w:rsidP="000D4C81">
      <w:pPr>
        <w:jc w:val="center"/>
        <w:rPr>
          <w:szCs w:val="22"/>
          <w:lang w:val="lt-LT"/>
        </w:rPr>
      </w:pPr>
      <w:proofErr w:type="spellStart"/>
      <w:r w:rsidRPr="00EC516E">
        <w:rPr>
          <w:b/>
          <w:szCs w:val="22"/>
          <w:lang w:val="lt-LT"/>
        </w:rPr>
        <w:t>Lysthenon</w:t>
      </w:r>
      <w:proofErr w:type="spellEnd"/>
      <w:r w:rsidRPr="00EC516E">
        <w:rPr>
          <w:b/>
          <w:szCs w:val="22"/>
          <w:lang w:val="lt-LT"/>
        </w:rPr>
        <w:t xml:space="preserve"> 20 mg/ml injekcinis tirpalas</w:t>
      </w:r>
    </w:p>
    <w:p w14:paraId="201EF278" w14:textId="23E15D34" w:rsidR="000D4C81" w:rsidRPr="00EC516E" w:rsidRDefault="005E4527" w:rsidP="000D4C81">
      <w:pPr>
        <w:tabs>
          <w:tab w:val="clear" w:pos="567"/>
        </w:tabs>
        <w:spacing w:line="240" w:lineRule="auto"/>
        <w:jc w:val="center"/>
        <w:rPr>
          <w:bCs/>
          <w:szCs w:val="22"/>
          <w:lang w:val="lt-LT" w:eastAsia="en-US"/>
        </w:rPr>
      </w:pPr>
      <w:proofErr w:type="spellStart"/>
      <w:r w:rsidRPr="00EC516E">
        <w:rPr>
          <w:bCs/>
          <w:szCs w:val="22"/>
          <w:lang w:val="lt-LT" w:eastAsia="en-US"/>
        </w:rPr>
        <w:t>s</w:t>
      </w:r>
      <w:r w:rsidR="000D4C81" w:rsidRPr="00EC516E">
        <w:rPr>
          <w:bCs/>
          <w:szCs w:val="22"/>
          <w:lang w:val="lt-LT" w:eastAsia="en-US"/>
        </w:rPr>
        <w:t>uksametonio</w:t>
      </w:r>
      <w:proofErr w:type="spellEnd"/>
      <w:r w:rsidR="000D4C81" w:rsidRPr="00EC516E">
        <w:rPr>
          <w:bCs/>
          <w:szCs w:val="22"/>
          <w:lang w:val="lt-LT" w:eastAsia="en-US"/>
        </w:rPr>
        <w:t xml:space="preserve"> chloridas</w:t>
      </w:r>
    </w:p>
    <w:p w14:paraId="5E48A0DC" w14:textId="77777777" w:rsidR="000D4C81" w:rsidRPr="00EC516E" w:rsidRDefault="000D4C81" w:rsidP="000D4C81">
      <w:pPr>
        <w:tabs>
          <w:tab w:val="clear" w:pos="567"/>
        </w:tabs>
        <w:spacing w:line="240" w:lineRule="auto"/>
        <w:rPr>
          <w:szCs w:val="22"/>
          <w:lang w:val="lt-LT"/>
        </w:rPr>
      </w:pPr>
    </w:p>
    <w:p w14:paraId="23500BC3" w14:textId="77777777" w:rsidR="000D4C81" w:rsidRPr="00EC516E" w:rsidRDefault="000D4C81" w:rsidP="000D4C81">
      <w:pPr>
        <w:tabs>
          <w:tab w:val="clear" w:pos="567"/>
        </w:tabs>
        <w:spacing w:line="240" w:lineRule="auto"/>
        <w:rPr>
          <w:szCs w:val="22"/>
          <w:lang w:val="lt-LT"/>
        </w:rPr>
      </w:pPr>
    </w:p>
    <w:p w14:paraId="50E00AA3" w14:textId="77777777" w:rsidR="000D4C81" w:rsidRPr="00EC516E" w:rsidRDefault="000D4C81" w:rsidP="000D4C81">
      <w:pPr>
        <w:tabs>
          <w:tab w:val="clear" w:pos="567"/>
        </w:tabs>
        <w:suppressAutoHyphens/>
        <w:spacing w:line="240" w:lineRule="auto"/>
        <w:ind w:left="142" w:hanging="142"/>
        <w:rPr>
          <w:szCs w:val="22"/>
          <w:lang w:val="lt-LT"/>
        </w:rPr>
      </w:pPr>
      <w:r w:rsidRPr="00EC516E">
        <w:rPr>
          <w:b/>
          <w:szCs w:val="22"/>
          <w:lang w:val="lt-LT"/>
        </w:rPr>
        <w:t>Atidžiai perskaitykite visą šį lapelį, prieš pradėdami vartoti vaistą, nes jame pateikiama Jums svarbi informacija.</w:t>
      </w:r>
    </w:p>
    <w:p w14:paraId="3E04DE0A" w14:textId="77777777" w:rsidR="000D4C81" w:rsidRPr="00EC516E" w:rsidRDefault="000D4C81" w:rsidP="000D4C81">
      <w:pPr>
        <w:numPr>
          <w:ilvl w:val="0"/>
          <w:numId w:val="1"/>
        </w:numPr>
        <w:tabs>
          <w:tab w:val="clear" w:pos="567"/>
        </w:tabs>
        <w:spacing w:line="240" w:lineRule="auto"/>
        <w:ind w:left="567" w:right="-2" w:hanging="567"/>
        <w:rPr>
          <w:szCs w:val="22"/>
          <w:lang w:val="lt-LT"/>
        </w:rPr>
      </w:pPr>
      <w:r w:rsidRPr="00EC516E">
        <w:rPr>
          <w:szCs w:val="22"/>
          <w:lang w:val="lt-LT"/>
        </w:rPr>
        <w:t xml:space="preserve">Neišmeskite šio lapelio, nes vėl gali prireikti jį perskaityti. </w:t>
      </w:r>
    </w:p>
    <w:p w14:paraId="5BC702C4" w14:textId="77777777" w:rsidR="000D4C81" w:rsidRPr="00EC516E" w:rsidRDefault="000D4C81" w:rsidP="000D4C81">
      <w:pPr>
        <w:numPr>
          <w:ilvl w:val="0"/>
          <w:numId w:val="1"/>
        </w:numPr>
        <w:tabs>
          <w:tab w:val="clear" w:pos="567"/>
        </w:tabs>
        <w:spacing w:line="240" w:lineRule="auto"/>
        <w:ind w:left="567" w:right="-2" w:hanging="567"/>
        <w:rPr>
          <w:szCs w:val="22"/>
          <w:lang w:val="lt-LT"/>
        </w:rPr>
      </w:pPr>
      <w:r w:rsidRPr="00EC516E">
        <w:rPr>
          <w:szCs w:val="22"/>
          <w:lang w:val="lt-LT"/>
        </w:rPr>
        <w:t>Jeigu kiltų daugiau klausimų, kreipkitės į gydytoją.</w:t>
      </w:r>
    </w:p>
    <w:p w14:paraId="7CC210EF" w14:textId="77777777" w:rsidR="000D4C81" w:rsidRPr="00EC516E" w:rsidRDefault="000D4C81" w:rsidP="000D4C81">
      <w:pPr>
        <w:spacing w:line="240" w:lineRule="auto"/>
        <w:ind w:left="567" w:right="-2" w:hanging="567"/>
        <w:rPr>
          <w:szCs w:val="22"/>
          <w:lang w:val="lt-LT"/>
        </w:rPr>
      </w:pPr>
      <w:r w:rsidRPr="00EC516E">
        <w:rPr>
          <w:szCs w:val="22"/>
          <w:lang w:val="lt-LT"/>
        </w:rPr>
        <w:t>-</w:t>
      </w:r>
      <w:r w:rsidRPr="00EC516E">
        <w:rPr>
          <w:szCs w:val="22"/>
          <w:lang w:val="lt-LT"/>
        </w:rPr>
        <w:tab/>
        <w:t>Šis vaistas skirtas tik Jums, todėl kitiems žmonėms jo duoti negalima. Vaistas gali jiems pakenkti (net tiems, kurių ligos požymiai yra tokie patys kaip Jūsų).</w:t>
      </w:r>
    </w:p>
    <w:p w14:paraId="3C10AB11" w14:textId="77777777" w:rsidR="000D4C81" w:rsidRPr="00EC516E" w:rsidRDefault="000D4C81" w:rsidP="007B68E4">
      <w:pPr>
        <w:numPr>
          <w:ilvl w:val="0"/>
          <w:numId w:val="1"/>
        </w:numPr>
        <w:spacing w:line="240" w:lineRule="auto"/>
        <w:ind w:left="567" w:hanging="567"/>
        <w:rPr>
          <w:szCs w:val="22"/>
          <w:lang w:val="lt-LT"/>
        </w:rPr>
      </w:pPr>
      <w:r w:rsidRPr="00EC516E">
        <w:rPr>
          <w:szCs w:val="22"/>
          <w:lang w:val="lt-LT"/>
        </w:rPr>
        <w:t>Jeigu pasireiškė šalutinis poveikis (net jeigu jis šiame lapelyje nenurodytas), kreipkitės į gydytoją. Žr. 4 skyrių.</w:t>
      </w:r>
    </w:p>
    <w:p w14:paraId="667F89F5" w14:textId="77777777" w:rsidR="000D4C81" w:rsidRPr="00EC516E" w:rsidRDefault="000D4C81" w:rsidP="000D4C81">
      <w:pPr>
        <w:tabs>
          <w:tab w:val="clear" w:pos="567"/>
        </w:tabs>
        <w:spacing w:line="240" w:lineRule="auto"/>
        <w:ind w:right="-2"/>
        <w:rPr>
          <w:szCs w:val="22"/>
          <w:lang w:val="lt-LT"/>
        </w:rPr>
      </w:pPr>
    </w:p>
    <w:p w14:paraId="45DC7397" w14:textId="77777777" w:rsidR="000D4C81" w:rsidRPr="00EC516E" w:rsidRDefault="000D4C81" w:rsidP="000D4C81">
      <w:pPr>
        <w:keepNext/>
        <w:jc w:val="both"/>
        <w:outlineLvl w:val="3"/>
        <w:rPr>
          <w:b/>
          <w:szCs w:val="22"/>
          <w:lang w:val="lt-LT" w:eastAsia="en-US"/>
        </w:rPr>
      </w:pPr>
      <w:r w:rsidRPr="00EC516E">
        <w:rPr>
          <w:b/>
          <w:szCs w:val="22"/>
          <w:lang w:val="lt-LT" w:eastAsia="en-US"/>
        </w:rPr>
        <w:t>Apie ką rašoma šiame lapelyje?</w:t>
      </w:r>
    </w:p>
    <w:p w14:paraId="354B3DCD" w14:textId="77777777" w:rsidR="000D4C81" w:rsidRPr="00EC516E" w:rsidRDefault="000D4C81" w:rsidP="000D4C81">
      <w:pPr>
        <w:numPr>
          <w:ilvl w:val="12"/>
          <w:numId w:val="0"/>
        </w:numPr>
        <w:tabs>
          <w:tab w:val="clear" w:pos="567"/>
        </w:tabs>
        <w:spacing w:line="240" w:lineRule="auto"/>
        <w:ind w:left="284" w:right="-2"/>
        <w:rPr>
          <w:szCs w:val="22"/>
          <w:lang w:val="lt-LT"/>
        </w:rPr>
      </w:pPr>
    </w:p>
    <w:p w14:paraId="228EA210" w14:textId="77777777" w:rsidR="000D4C81" w:rsidRPr="00EC516E" w:rsidRDefault="000D4C81" w:rsidP="000D4C81">
      <w:pPr>
        <w:numPr>
          <w:ilvl w:val="12"/>
          <w:numId w:val="0"/>
        </w:numPr>
        <w:tabs>
          <w:tab w:val="clear" w:pos="567"/>
        </w:tabs>
        <w:spacing w:line="240" w:lineRule="auto"/>
        <w:ind w:left="284" w:right="-2"/>
        <w:rPr>
          <w:szCs w:val="22"/>
          <w:lang w:val="lt-LT"/>
        </w:rPr>
      </w:pPr>
      <w:r w:rsidRPr="00EC516E">
        <w:rPr>
          <w:szCs w:val="22"/>
          <w:lang w:val="lt-LT"/>
        </w:rPr>
        <w:t>1.</w:t>
      </w:r>
      <w:r w:rsidRPr="00EC516E">
        <w:rPr>
          <w:szCs w:val="22"/>
          <w:lang w:val="lt-LT"/>
        </w:rPr>
        <w:tab/>
        <w:t xml:space="preserve">Kas yra </w:t>
      </w:r>
      <w:proofErr w:type="spellStart"/>
      <w:r w:rsidRPr="00EC516E">
        <w:rPr>
          <w:szCs w:val="22"/>
          <w:lang w:val="lt-LT"/>
        </w:rPr>
        <w:t>Lysthenon</w:t>
      </w:r>
      <w:proofErr w:type="spellEnd"/>
      <w:r w:rsidRPr="00EC516E">
        <w:rPr>
          <w:szCs w:val="22"/>
          <w:lang w:val="lt-LT"/>
        </w:rPr>
        <w:t xml:space="preserve"> ir kam jis vartojamas </w:t>
      </w:r>
    </w:p>
    <w:p w14:paraId="54EC0951" w14:textId="77777777" w:rsidR="000D4C81" w:rsidRPr="00EC516E" w:rsidRDefault="000D4C81" w:rsidP="000D4C81">
      <w:pPr>
        <w:numPr>
          <w:ilvl w:val="12"/>
          <w:numId w:val="0"/>
        </w:numPr>
        <w:tabs>
          <w:tab w:val="clear" w:pos="567"/>
        </w:tabs>
        <w:spacing w:line="240" w:lineRule="auto"/>
        <w:ind w:left="284" w:right="-2"/>
        <w:rPr>
          <w:szCs w:val="22"/>
          <w:lang w:val="lt-LT"/>
        </w:rPr>
      </w:pPr>
      <w:r w:rsidRPr="00EC516E">
        <w:rPr>
          <w:szCs w:val="22"/>
          <w:lang w:val="lt-LT"/>
        </w:rPr>
        <w:t>2.</w:t>
      </w:r>
      <w:r w:rsidRPr="00EC516E">
        <w:rPr>
          <w:szCs w:val="22"/>
          <w:lang w:val="lt-LT"/>
        </w:rPr>
        <w:tab/>
        <w:t xml:space="preserve">Kas žinotina prieš vartojant </w:t>
      </w:r>
      <w:proofErr w:type="spellStart"/>
      <w:r w:rsidRPr="00EC516E">
        <w:rPr>
          <w:szCs w:val="22"/>
          <w:lang w:val="lt-LT"/>
        </w:rPr>
        <w:t>Lysthenon</w:t>
      </w:r>
      <w:proofErr w:type="spellEnd"/>
      <w:r w:rsidRPr="00EC516E">
        <w:rPr>
          <w:szCs w:val="22"/>
          <w:lang w:val="lt-LT"/>
        </w:rPr>
        <w:t xml:space="preserve"> </w:t>
      </w:r>
    </w:p>
    <w:p w14:paraId="7E2E4988" w14:textId="77777777" w:rsidR="000D4C81" w:rsidRPr="00EC516E" w:rsidRDefault="000D4C81" w:rsidP="000D4C81">
      <w:pPr>
        <w:numPr>
          <w:ilvl w:val="12"/>
          <w:numId w:val="0"/>
        </w:numPr>
        <w:tabs>
          <w:tab w:val="clear" w:pos="567"/>
        </w:tabs>
        <w:spacing w:line="240" w:lineRule="auto"/>
        <w:ind w:left="284" w:right="-2"/>
        <w:rPr>
          <w:szCs w:val="22"/>
          <w:lang w:val="lt-LT"/>
        </w:rPr>
      </w:pPr>
      <w:r w:rsidRPr="00EC516E">
        <w:rPr>
          <w:szCs w:val="22"/>
          <w:lang w:val="lt-LT"/>
        </w:rPr>
        <w:t>3.</w:t>
      </w:r>
      <w:r w:rsidRPr="00EC516E">
        <w:rPr>
          <w:szCs w:val="22"/>
          <w:lang w:val="lt-LT"/>
        </w:rPr>
        <w:tab/>
        <w:t xml:space="preserve">Kaip vartoti </w:t>
      </w:r>
      <w:proofErr w:type="spellStart"/>
      <w:r w:rsidRPr="00EC516E">
        <w:rPr>
          <w:szCs w:val="22"/>
          <w:lang w:val="lt-LT"/>
        </w:rPr>
        <w:t>Lysthenon</w:t>
      </w:r>
      <w:proofErr w:type="spellEnd"/>
      <w:r w:rsidRPr="00EC516E">
        <w:rPr>
          <w:szCs w:val="22"/>
          <w:lang w:val="lt-LT"/>
        </w:rPr>
        <w:t xml:space="preserve"> </w:t>
      </w:r>
    </w:p>
    <w:p w14:paraId="50C7CFD4" w14:textId="77777777" w:rsidR="000D4C81" w:rsidRPr="00EC516E" w:rsidRDefault="000D4C81" w:rsidP="000D4C81">
      <w:pPr>
        <w:numPr>
          <w:ilvl w:val="12"/>
          <w:numId w:val="0"/>
        </w:numPr>
        <w:tabs>
          <w:tab w:val="clear" w:pos="567"/>
        </w:tabs>
        <w:spacing w:line="240" w:lineRule="auto"/>
        <w:ind w:left="284" w:right="-2"/>
        <w:rPr>
          <w:szCs w:val="22"/>
          <w:lang w:val="lt-LT"/>
        </w:rPr>
      </w:pPr>
      <w:r w:rsidRPr="00EC516E">
        <w:rPr>
          <w:szCs w:val="22"/>
          <w:lang w:val="lt-LT"/>
        </w:rPr>
        <w:t>4.</w:t>
      </w:r>
      <w:r w:rsidRPr="00EC516E">
        <w:rPr>
          <w:szCs w:val="22"/>
          <w:lang w:val="lt-LT"/>
        </w:rPr>
        <w:tab/>
        <w:t xml:space="preserve">Galimas šalutinis poveikis </w:t>
      </w:r>
    </w:p>
    <w:p w14:paraId="1C7CE7BC" w14:textId="77777777" w:rsidR="000D4C81" w:rsidRPr="00EC516E" w:rsidRDefault="000D4C81" w:rsidP="000D4C81">
      <w:pPr>
        <w:numPr>
          <w:ilvl w:val="12"/>
          <w:numId w:val="0"/>
        </w:numPr>
        <w:tabs>
          <w:tab w:val="clear" w:pos="567"/>
        </w:tabs>
        <w:spacing w:line="240" w:lineRule="auto"/>
        <w:ind w:left="284" w:right="-2"/>
        <w:rPr>
          <w:szCs w:val="22"/>
          <w:lang w:val="lt-LT"/>
        </w:rPr>
      </w:pPr>
      <w:r w:rsidRPr="00EC516E">
        <w:rPr>
          <w:szCs w:val="22"/>
          <w:lang w:val="lt-LT"/>
        </w:rPr>
        <w:t>5.</w:t>
      </w:r>
      <w:r w:rsidRPr="00EC516E">
        <w:rPr>
          <w:szCs w:val="22"/>
          <w:lang w:val="lt-LT"/>
        </w:rPr>
        <w:tab/>
        <w:t xml:space="preserve">Kaip laikyti </w:t>
      </w:r>
      <w:proofErr w:type="spellStart"/>
      <w:r w:rsidRPr="00EC516E">
        <w:rPr>
          <w:szCs w:val="22"/>
          <w:lang w:val="lt-LT"/>
        </w:rPr>
        <w:t>Lysthenon</w:t>
      </w:r>
      <w:proofErr w:type="spellEnd"/>
      <w:r w:rsidRPr="00EC516E">
        <w:rPr>
          <w:szCs w:val="22"/>
          <w:lang w:val="lt-LT"/>
        </w:rPr>
        <w:t xml:space="preserve"> </w:t>
      </w:r>
    </w:p>
    <w:p w14:paraId="7ED2EA77" w14:textId="77777777" w:rsidR="000D4C81" w:rsidRPr="00EC516E" w:rsidRDefault="000D4C81" w:rsidP="000D4C81">
      <w:pPr>
        <w:numPr>
          <w:ilvl w:val="12"/>
          <w:numId w:val="0"/>
        </w:numPr>
        <w:tabs>
          <w:tab w:val="clear" w:pos="567"/>
        </w:tabs>
        <w:spacing w:line="240" w:lineRule="auto"/>
        <w:ind w:left="284" w:right="-2"/>
        <w:rPr>
          <w:szCs w:val="22"/>
          <w:lang w:val="lt-LT"/>
        </w:rPr>
      </w:pPr>
      <w:r w:rsidRPr="00EC516E">
        <w:rPr>
          <w:szCs w:val="22"/>
          <w:lang w:val="lt-LT"/>
        </w:rPr>
        <w:t>6.</w:t>
      </w:r>
      <w:r w:rsidRPr="00EC516E">
        <w:rPr>
          <w:szCs w:val="22"/>
          <w:lang w:val="lt-LT"/>
        </w:rPr>
        <w:tab/>
        <w:t>Pakuotės turinys ir kita informacija</w:t>
      </w:r>
    </w:p>
    <w:p w14:paraId="7C79C8E5" w14:textId="77777777" w:rsidR="000D4C81" w:rsidRPr="00EC516E" w:rsidRDefault="000D4C81" w:rsidP="000D4C81">
      <w:pPr>
        <w:numPr>
          <w:ilvl w:val="12"/>
          <w:numId w:val="0"/>
        </w:numPr>
        <w:tabs>
          <w:tab w:val="clear" w:pos="567"/>
        </w:tabs>
        <w:spacing w:line="240" w:lineRule="auto"/>
        <w:ind w:right="-2"/>
        <w:rPr>
          <w:szCs w:val="22"/>
          <w:lang w:val="lt-LT"/>
        </w:rPr>
      </w:pPr>
    </w:p>
    <w:p w14:paraId="671CE828" w14:textId="77777777" w:rsidR="000D4C81" w:rsidRPr="00EC516E" w:rsidRDefault="000D4C81" w:rsidP="000D4C81">
      <w:pPr>
        <w:numPr>
          <w:ilvl w:val="12"/>
          <w:numId w:val="0"/>
        </w:numPr>
        <w:tabs>
          <w:tab w:val="clear" w:pos="567"/>
        </w:tabs>
        <w:spacing w:line="240" w:lineRule="auto"/>
        <w:ind w:right="-2"/>
        <w:rPr>
          <w:szCs w:val="22"/>
          <w:lang w:val="lt-LT"/>
        </w:rPr>
      </w:pPr>
    </w:p>
    <w:p w14:paraId="5B03472F" w14:textId="77777777" w:rsidR="000D4C81" w:rsidRPr="00EC516E" w:rsidRDefault="000D4C81" w:rsidP="000D4C81">
      <w:pPr>
        <w:keepNext/>
        <w:jc w:val="both"/>
        <w:outlineLvl w:val="3"/>
        <w:rPr>
          <w:b/>
          <w:szCs w:val="22"/>
          <w:lang w:val="lt-LT" w:eastAsia="en-US"/>
        </w:rPr>
      </w:pPr>
      <w:r w:rsidRPr="00EC516E">
        <w:rPr>
          <w:b/>
          <w:szCs w:val="22"/>
          <w:lang w:val="lt-LT" w:eastAsia="en-US"/>
        </w:rPr>
        <w:t>1.</w:t>
      </w:r>
      <w:r w:rsidRPr="00EC516E">
        <w:rPr>
          <w:b/>
          <w:szCs w:val="22"/>
          <w:lang w:val="lt-LT" w:eastAsia="en-US"/>
        </w:rPr>
        <w:tab/>
        <w:t xml:space="preserve">Kas yra </w:t>
      </w:r>
      <w:proofErr w:type="spellStart"/>
      <w:r w:rsidRPr="00EC516E">
        <w:rPr>
          <w:b/>
          <w:szCs w:val="22"/>
          <w:lang w:val="lt-LT" w:eastAsia="en-US"/>
        </w:rPr>
        <w:t>Lysthenon</w:t>
      </w:r>
      <w:proofErr w:type="spellEnd"/>
      <w:r w:rsidRPr="00EC516E">
        <w:rPr>
          <w:b/>
          <w:szCs w:val="22"/>
          <w:lang w:val="lt-LT" w:eastAsia="en-US"/>
        </w:rPr>
        <w:t xml:space="preserve"> ir kam jis vartojamas</w:t>
      </w:r>
    </w:p>
    <w:p w14:paraId="27CEAB32" w14:textId="77777777" w:rsidR="000D4C81" w:rsidRPr="00EC516E" w:rsidRDefault="000D4C81" w:rsidP="000D4C81">
      <w:pPr>
        <w:numPr>
          <w:ilvl w:val="12"/>
          <w:numId w:val="0"/>
        </w:numPr>
        <w:tabs>
          <w:tab w:val="clear" w:pos="567"/>
        </w:tabs>
        <w:spacing w:line="240" w:lineRule="auto"/>
        <w:ind w:right="-2"/>
        <w:rPr>
          <w:szCs w:val="22"/>
          <w:lang w:val="lt-LT"/>
        </w:rPr>
      </w:pPr>
    </w:p>
    <w:p w14:paraId="3E8A5DD4" w14:textId="77777777" w:rsidR="000D4C81" w:rsidRPr="00EC516E" w:rsidRDefault="000D4C81" w:rsidP="000D4C81">
      <w:pPr>
        <w:tabs>
          <w:tab w:val="clear" w:pos="567"/>
        </w:tabs>
        <w:spacing w:line="240" w:lineRule="auto"/>
        <w:rPr>
          <w:szCs w:val="22"/>
          <w:lang w:val="lt-LT" w:eastAsia="en-US"/>
        </w:rPr>
      </w:pPr>
      <w:proofErr w:type="spellStart"/>
      <w:r w:rsidRPr="00EC516E">
        <w:rPr>
          <w:szCs w:val="22"/>
          <w:lang w:val="lt-LT" w:eastAsia="en-US"/>
        </w:rPr>
        <w:t>Lysthenon</w:t>
      </w:r>
      <w:proofErr w:type="spellEnd"/>
      <w:r w:rsidRPr="00EC516E">
        <w:rPr>
          <w:szCs w:val="22"/>
          <w:lang w:val="lt-LT" w:eastAsia="en-US"/>
        </w:rPr>
        <w:t xml:space="preserve"> yra </w:t>
      </w:r>
      <w:proofErr w:type="spellStart"/>
      <w:r w:rsidRPr="00EC516E">
        <w:rPr>
          <w:szCs w:val="22"/>
          <w:lang w:val="lt-LT" w:eastAsia="en-US"/>
        </w:rPr>
        <w:t>kurarės</w:t>
      </w:r>
      <w:proofErr w:type="spellEnd"/>
      <w:r w:rsidRPr="00EC516E">
        <w:rPr>
          <w:szCs w:val="22"/>
          <w:lang w:val="lt-LT" w:eastAsia="en-US"/>
        </w:rPr>
        <w:t xml:space="preserve"> grupės raumenis atpalaiduojantis vaistas, kuris visiškai atpalaiduoja skersaruožius raumenis, kadangi blokuoja nervinio impulso perdavimą iš motorinių nervų galinės plokštelės į raumenį.</w:t>
      </w:r>
    </w:p>
    <w:p w14:paraId="5D3E5E7D" w14:textId="77777777" w:rsidR="000D4C81" w:rsidRPr="00EC516E" w:rsidRDefault="000D4C81" w:rsidP="000D4C81">
      <w:pPr>
        <w:tabs>
          <w:tab w:val="clear" w:pos="567"/>
        </w:tabs>
        <w:spacing w:line="240" w:lineRule="auto"/>
        <w:rPr>
          <w:szCs w:val="22"/>
          <w:lang w:val="lt-LT" w:eastAsia="en-US"/>
        </w:rPr>
      </w:pPr>
      <w:proofErr w:type="spellStart"/>
      <w:r w:rsidRPr="00EC516E">
        <w:rPr>
          <w:szCs w:val="22"/>
          <w:lang w:val="lt-LT" w:eastAsia="en-US"/>
        </w:rPr>
        <w:t>Lysthenon</w:t>
      </w:r>
      <w:proofErr w:type="spellEnd"/>
      <w:r w:rsidRPr="00EC516E">
        <w:rPr>
          <w:szCs w:val="22"/>
          <w:lang w:val="lt-LT" w:eastAsia="en-US"/>
        </w:rPr>
        <w:t xml:space="preserve"> vartojamas trumpalaikiam skeleto raumenų atpalaidavimui trachėjos </w:t>
      </w:r>
      <w:proofErr w:type="spellStart"/>
      <w:r w:rsidRPr="00EC516E">
        <w:rPr>
          <w:szCs w:val="22"/>
          <w:lang w:val="lt-LT" w:eastAsia="en-US"/>
        </w:rPr>
        <w:t>intubacijai</w:t>
      </w:r>
      <w:proofErr w:type="spellEnd"/>
      <w:r w:rsidRPr="00EC516E">
        <w:rPr>
          <w:szCs w:val="22"/>
          <w:lang w:val="lt-LT" w:eastAsia="en-US"/>
        </w:rPr>
        <w:t xml:space="preserve"> (kvėpavimą užtikrinančio vamzdelio įvedimui) palengvinti.</w:t>
      </w:r>
    </w:p>
    <w:p w14:paraId="3CBBBE66" w14:textId="77777777" w:rsidR="000D4C81" w:rsidRPr="00EC516E" w:rsidRDefault="000D4C81" w:rsidP="000D4C81">
      <w:pPr>
        <w:tabs>
          <w:tab w:val="clear" w:pos="567"/>
        </w:tabs>
        <w:spacing w:line="240" w:lineRule="auto"/>
        <w:rPr>
          <w:szCs w:val="22"/>
          <w:lang w:val="lt-LT" w:eastAsia="en-US"/>
        </w:rPr>
      </w:pPr>
    </w:p>
    <w:p w14:paraId="0984127E" w14:textId="77777777" w:rsidR="000D4C81" w:rsidRPr="00EC516E" w:rsidRDefault="000D4C81" w:rsidP="000D4C81">
      <w:pPr>
        <w:numPr>
          <w:ilvl w:val="12"/>
          <w:numId w:val="0"/>
        </w:numPr>
        <w:tabs>
          <w:tab w:val="clear" w:pos="567"/>
        </w:tabs>
        <w:spacing w:line="240" w:lineRule="auto"/>
        <w:ind w:right="-2"/>
        <w:rPr>
          <w:szCs w:val="22"/>
          <w:lang w:val="lt-LT"/>
        </w:rPr>
      </w:pPr>
    </w:p>
    <w:p w14:paraId="2AC63189" w14:textId="77777777" w:rsidR="000D4C81" w:rsidRPr="00EC516E" w:rsidRDefault="000D4C81" w:rsidP="000D4C81">
      <w:pPr>
        <w:keepNext/>
        <w:jc w:val="both"/>
        <w:outlineLvl w:val="3"/>
        <w:rPr>
          <w:b/>
          <w:szCs w:val="22"/>
          <w:lang w:val="lt-LT" w:eastAsia="en-US"/>
        </w:rPr>
      </w:pPr>
      <w:r w:rsidRPr="00EC516E">
        <w:rPr>
          <w:b/>
          <w:szCs w:val="22"/>
          <w:lang w:val="lt-LT" w:eastAsia="en-US"/>
        </w:rPr>
        <w:t>2.</w:t>
      </w:r>
      <w:r w:rsidRPr="00EC516E">
        <w:rPr>
          <w:b/>
          <w:szCs w:val="22"/>
          <w:lang w:val="lt-LT" w:eastAsia="en-US"/>
        </w:rPr>
        <w:tab/>
        <w:t xml:space="preserve">Kas žinotina prieš vartojant </w:t>
      </w:r>
      <w:proofErr w:type="spellStart"/>
      <w:r w:rsidRPr="00EC516E">
        <w:rPr>
          <w:b/>
          <w:szCs w:val="22"/>
          <w:lang w:val="lt-LT" w:eastAsia="en-US"/>
        </w:rPr>
        <w:t>Lysthenon</w:t>
      </w:r>
      <w:proofErr w:type="spellEnd"/>
      <w:r w:rsidRPr="00EC516E">
        <w:rPr>
          <w:b/>
          <w:szCs w:val="22"/>
          <w:lang w:val="lt-LT" w:eastAsia="en-US"/>
        </w:rPr>
        <w:t xml:space="preserve"> </w:t>
      </w:r>
    </w:p>
    <w:p w14:paraId="10670C5F" w14:textId="77777777" w:rsidR="000D4C81" w:rsidRPr="00EC516E" w:rsidRDefault="000D4C81" w:rsidP="000D4C81">
      <w:pPr>
        <w:numPr>
          <w:ilvl w:val="12"/>
          <w:numId w:val="0"/>
        </w:numPr>
        <w:tabs>
          <w:tab w:val="clear" w:pos="567"/>
        </w:tabs>
        <w:spacing w:line="240" w:lineRule="auto"/>
        <w:ind w:right="-2"/>
        <w:rPr>
          <w:szCs w:val="22"/>
          <w:lang w:val="lt-LT"/>
        </w:rPr>
      </w:pPr>
    </w:p>
    <w:p w14:paraId="5C524372" w14:textId="17C1662A" w:rsidR="000D4C81" w:rsidRPr="00EC516E" w:rsidRDefault="000D4C81" w:rsidP="000D4C81">
      <w:pPr>
        <w:keepNext/>
        <w:jc w:val="both"/>
        <w:outlineLvl w:val="3"/>
        <w:rPr>
          <w:b/>
          <w:szCs w:val="22"/>
          <w:lang w:val="lt-LT" w:eastAsia="en-US"/>
        </w:rPr>
      </w:pPr>
      <w:proofErr w:type="spellStart"/>
      <w:r w:rsidRPr="00EC516E">
        <w:rPr>
          <w:b/>
          <w:szCs w:val="22"/>
          <w:lang w:val="lt-LT" w:eastAsia="en-US"/>
        </w:rPr>
        <w:t>Lysthenon</w:t>
      </w:r>
      <w:proofErr w:type="spellEnd"/>
      <w:r w:rsidRPr="00EC516E">
        <w:rPr>
          <w:b/>
          <w:szCs w:val="22"/>
          <w:lang w:val="lt-LT" w:eastAsia="en-US"/>
        </w:rPr>
        <w:t xml:space="preserve"> vartoti </w:t>
      </w:r>
      <w:r w:rsidR="005E4527" w:rsidRPr="00EC516E">
        <w:rPr>
          <w:b/>
          <w:szCs w:val="22"/>
          <w:lang w:val="lt-LT" w:eastAsia="en-US"/>
        </w:rPr>
        <w:t>draudžiama</w:t>
      </w:r>
      <w:r w:rsidRPr="00EC516E">
        <w:rPr>
          <w:b/>
          <w:szCs w:val="22"/>
          <w:lang w:val="lt-LT" w:eastAsia="en-US"/>
        </w:rPr>
        <w:t>:</w:t>
      </w:r>
    </w:p>
    <w:p w14:paraId="5AF24953" w14:textId="71791DAA" w:rsidR="000D4C81" w:rsidRPr="00EC516E" w:rsidRDefault="000D4C81" w:rsidP="000D4C81">
      <w:pPr>
        <w:numPr>
          <w:ilvl w:val="0"/>
          <w:numId w:val="4"/>
        </w:numPr>
        <w:tabs>
          <w:tab w:val="clear" w:pos="567"/>
          <w:tab w:val="left" w:pos="709"/>
        </w:tabs>
        <w:spacing w:line="240" w:lineRule="auto"/>
        <w:rPr>
          <w:szCs w:val="22"/>
          <w:lang w:val="lt-LT"/>
        </w:rPr>
      </w:pPr>
      <w:r w:rsidRPr="00EC516E">
        <w:rPr>
          <w:szCs w:val="22"/>
          <w:lang w:val="lt-LT"/>
        </w:rPr>
        <w:t xml:space="preserve">Jeigu yra alergija </w:t>
      </w:r>
      <w:proofErr w:type="spellStart"/>
      <w:r w:rsidRPr="00EC516E">
        <w:rPr>
          <w:bCs/>
          <w:szCs w:val="22"/>
          <w:lang w:val="lt-LT" w:eastAsia="en-US"/>
        </w:rPr>
        <w:t>suksametonio</w:t>
      </w:r>
      <w:proofErr w:type="spellEnd"/>
      <w:r w:rsidRPr="00EC516E">
        <w:rPr>
          <w:bCs/>
          <w:szCs w:val="22"/>
          <w:lang w:val="lt-LT" w:eastAsia="en-US"/>
        </w:rPr>
        <w:t xml:space="preserve"> chloridui</w:t>
      </w:r>
      <w:r w:rsidRPr="00EC516E" w:rsidDel="00346EA8">
        <w:rPr>
          <w:szCs w:val="22"/>
          <w:lang w:val="lt-LT"/>
        </w:rPr>
        <w:t xml:space="preserve"> </w:t>
      </w:r>
      <w:r w:rsidRPr="00EC516E">
        <w:rPr>
          <w:szCs w:val="22"/>
          <w:lang w:val="lt-LT"/>
        </w:rPr>
        <w:t>arba bet kuriai pagalbinei šio vaisto medžiagai (jos išvardytos 6 skyriuje).</w:t>
      </w:r>
    </w:p>
    <w:p w14:paraId="1BF3D7FC" w14:textId="3ED42236" w:rsidR="000D4C81" w:rsidRPr="00EC516E" w:rsidRDefault="000D4C81" w:rsidP="000D4C81">
      <w:pPr>
        <w:numPr>
          <w:ilvl w:val="0"/>
          <w:numId w:val="2"/>
        </w:numPr>
        <w:tabs>
          <w:tab w:val="clear" w:pos="567"/>
        </w:tabs>
        <w:spacing w:line="240" w:lineRule="auto"/>
        <w:rPr>
          <w:szCs w:val="22"/>
          <w:lang w:val="lt-LT" w:eastAsia="en-US"/>
        </w:rPr>
      </w:pPr>
      <w:r w:rsidRPr="00EC516E">
        <w:rPr>
          <w:szCs w:val="22"/>
          <w:lang w:val="lt-LT" w:eastAsia="en-US"/>
        </w:rPr>
        <w:t>Jeigu Jums arba Jūsų giminėms yra buvusi piktybinė hipertermija (</w:t>
      </w:r>
      <w:proofErr w:type="spellStart"/>
      <w:r w:rsidRPr="00EC516E">
        <w:rPr>
          <w:szCs w:val="22"/>
          <w:lang w:val="lt-LT" w:eastAsia="en-US"/>
        </w:rPr>
        <w:t>hiperpireksija</w:t>
      </w:r>
      <w:proofErr w:type="spellEnd"/>
      <w:r w:rsidRPr="00EC516E">
        <w:rPr>
          <w:szCs w:val="22"/>
          <w:lang w:val="lt-LT" w:eastAsia="en-US"/>
        </w:rPr>
        <w:t>), t.</w:t>
      </w:r>
      <w:r w:rsidR="005B3AAF" w:rsidRPr="00EC516E">
        <w:rPr>
          <w:szCs w:val="22"/>
          <w:lang w:val="lt-LT" w:eastAsia="en-US"/>
        </w:rPr>
        <w:t xml:space="preserve"> </w:t>
      </w:r>
      <w:r w:rsidRPr="00EC516E">
        <w:rPr>
          <w:szCs w:val="22"/>
          <w:lang w:val="lt-LT" w:eastAsia="en-US"/>
        </w:rPr>
        <w:t>y. labai aukšta kūno temperatūra.</w:t>
      </w:r>
    </w:p>
    <w:p w14:paraId="6B315100" w14:textId="41A2E573" w:rsidR="0005671A" w:rsidRPr="00EC516E" w:rsidRDefault="0005671A" w:rsidP="000D4C81">
      <w:pPr>
        <w:numPr>
          <w:ilvl w:val="0"/>
          <w:numId w:val="2"/>
        </w:numPr>
        <w:tabs>
          <w:tab w:val="clear" w:pos="567"/>
        </w:tabs>
        <w:spacing w:line="240" w:lineRule="auto"/>
        <w:rPr>
          <w:szCs w:val="22"/>
          <w:lang w:val="lt-LT" w:eastAsia="en-US"/>
        </w:rPr>
      </w:pPr>
      <w:r w:rsidRPr="00EC516E">
        <w:rPr>
          <w:szCs w:val="22"/>
          <w:lang w:val="lt-LT" w:eastAsia="en-US"/>
        </w:rPr>
        <w:t xml:space="preserve">Jeigu yra sunki </w:t>
      </w:r>
      <w:proofErr w:type="spellStart"/>
      <w:r w:rsidRPr="00EC516E">
        <w:rPr>
          <w:szCs w:val="22"/>
          <w:lang w:val="lt-LT" w:eastAsia="en-US"/>
        </w:rPr>
        <w:t>hiperkalemija</w:t>
      </w:r>
      <w:proofErr w:type="spellEnd"/>
      <w:r w:rsidRPr="00EC516E">
        <w:rPr>
          <w:szCs w:val="22"/>
          <w:lang w:val="lt-LT" w:eastAsia="en-US"/>
        </w:rPr>
        <w:t xml:space="preserve"> (kalio kiekio kraujyje padaugėjimas).</w:t>
      </w:r>
    </w:p>
    <w:p w14:paraId="74B1A86C" w14:textId="214944F8" w:rsidR="000D4C81" w:rsidRPr="00EC516E" w:rsidRDefault="000D4C81" w:rsidP="000D4C81">
      <w:pPr>
        <w:numPr>
          <w:ilvl w:val="0"/>
          <w:numId w:val="2"/>
        </w:numPr>
        <w:tabs>
          <w:tab w:val="clear" w:pos="567"/>
        </w:tabs>
        <w:spacing w:line="240" w:lineRule="auto"/>
        <w:rPr>
          <w:szCs w:val="22"/>
          <w:lang w:val="lt-LT" w:eastAsia="en-US"/>
        </w:rPr>
      </w:pPr>
      <w:r w:rsidRPr="00EC516E">
        <w:rPr>
          <w:szCs w:val="22"/>
          <w:lang w:val="lt-LT" w:eastAsia="en-US"/>
        </w:rPr>
        <w:t xml:space="preserve">Jeigu yra </w:t>
      </w:r>
      <w:proofErr w:type="spellStart"/>
      <w:r w:rsidR="0005671A" w:rsidRPr="00EC516E">
        <w:rPr>
          <w:szCs w:val="22"/>
          <w:lang w:val="lt-LT" w:eastAsia="en-US"/>
        </w:rPr>
        <w:t>hiperkalemijos</w:t>
      </w:r>
      <w:proofErr w:type="spellEnd"/>
      <w:r w:rsidR="0005671A" w:rsidRPr="00EC516E">
        <w:rPr>
          <w:szCs w:val="22"/>
          <w:lang w:val="lt-LT" w:eastAsia="en-US"/>
        </w:rPr>
        <w:t xml:space="preserve"> rizika, įskaitant pacientus, kuriems yra </w:t>
      </w:r>
      <w:r w:rsidR="0005671A" w:rsidRPr="00EC516E">
        <w:rPr>
          <w:lang w:val="lt-LT"/>
        </w:rPr>
        <w:t xml:space="preserve">inkstų nepakankamumas, uremija, </w:t>
      </w:r>
      <w:r w:rsidRPr="00EC516E">
        <w:rPr>
          <w:szCs w:val="22"/>
          <w:lang w:val="lt-LT" w:eastAsia="en-US"/>
        </w:rPr>
        <w:t xml:space="preserve">daugybinės traumos, </w:t>
      </w:r>
      <w:r w:rsidR="0005671A" w:rsidRPr="00EC516E">
        <w:rPr>
          <w:szCs w:val="22"/>
          <w:lang w:val="lt-LT" w:eastAsia="en-US"/>
        </w:rPr>
        <w:t xml:space="preserve">daugybiniai </w:t>
      </w:r>
      <w:r w:rsidRPr="00EC516E">
        <w:rPr>
          <w:szCs w:val="22"/>
          <w:lang w:val="lt-LT" w:eastAsia="en-US"/>
        </w:rPr>
        <w:t xml:space="preserve">nudegimai, </w:t>
      </w:r>
      <w:r w:rsidR="0005671A" w:rsidRPr="00EC516E">
        <w:rPr>
          <w:lang w:val="lt-LT"/>
        </w:rPr>
        <w:t xml:space="preserve">sunkios pilvo </w:t>
      </w:r>
      <w:r w:rsidR="001321A5" w:rsidRPr="00EC516E">
        <w:rPr>
          <w:lang w:val="lt-LT"/>
        </w:rPr>
        <w:t>organų</w:t>
      </w:r>
      <w:r w:rsidR="0005671A" w:rsidRPr="00EC516E">
        <w:rPr>
          <w:lang w:val="lt-LT"/>
        </w:rPr>
        <w:t xml:space="preserve"> infekcijos, ilgalaikė </w:t>
      </w:r>
      <w:proofErr w:type="spellStart"/>
      <w:r w:rsidRPr="00EC516E">
        <w:rPr>
          <w:szCs w:val="22"/>
          <w:lang w:val="lt-LT" w:eastAsia="en-US"/>
        </w:rPr>
        <w:t>imobilizacija</w:t>
      </w:r>
      <w:proofErr w:type="spellEnd"/>
      <w:r w:rsidRPr="00EC516E">
        <w:rPr>
          <w:szCs w:val="22"/>
          <w:lang w:val="lt-LT" w:eastAsia="en-US"/>
        </w:rPr>
        <w:t xml:space="preserve"> (neleidžiama kūno daliai judėti), sunkus ir ilgai trunkantis sepsis (žaibiška infekcinė liga).</w:t>
      </w:r>
    </w:p>
    <w:p w14:paraId="5E973B2E" w14:textId="77777777" w:rsidR="000D4C81" w:rsidRPr="00EC516E" w:rsidRDefault="000D4C81" w:rsidP="000D4C81">
      <w:pPr>
        <w:numPr>
          <w:ilvl w:val="0"/>
          <w:numId w:val="2"/>
        </w:numPr>
        <w:tabs>
          <w:tab w:val="clear" w:pos="567"/>
        </w:tabs>
        <w:spacing w:line="240" w:lineRule="auto"/>
        <w:rPr>
          <w:szCs w:val="22"/>
          <w:lang w:val="lt-LT" w:eastAsia="en-US"/>
        </w:rPr>
      </w:pPr>
      <w:r w:rsidRPr="00EC516E">
        <w:rPr>
          <w:szCs w:val="22"/>
          <w:lang w:val="lt-LT" w:eastAsia="en-US"/>
        </w:rPr>
        <w:t xml:space="preserve">Jeigu yra nervų ir raumenų ligos, raumenų inervacijos sutrikimai, raumenų stingulys, skeleto raumenų sutrikimai, pvz., </w:t>
      </w:r>
      <w:proofErr w:type="spellStart"/>
      <w:r w:rsidRPr="00EC516E">
        <w:rPr>
          <w:szCs w:val="22"/>
          <w:lang w:val="lt-LT" w:eastAsia="en-US"/>
        </w:rPr>
        <w:t>Diušeno</w:t>
      </w:r>
      <w:proofErr w:type="spellEnd"/>
      <w:r w:rsidRPr="00EC516E">
        <w:rPr>
          <w:szCs w:val="22"/>
          <w:lang w:val="lt-LT" w:eastAsia="en-US"/>
        </w:rPr>
        <w:t xml:space="preserve"> raumenų distrofija (susilpnėjimas), kadangi gali kilti piktybinio kūno temperatūros padidėjimo pavojus, </w:t>
      </w:r>
      <w:proofErr w:type="spellStart"/>
      <w:r w:rsidRPr="00EC516E">
        <w:rPr>
          <w:szCs w:val="22"/>
          <w:lang w:val="lt-LT" w:eastAsia="en-US"/>
        </w:rPr>
        <w:t>skilvelinės</w:t>
      </w:r>
      <w:proofErr w:type="spellEnd"/>
      <w:r w:rsidRPr="00EC516E">
        <w:rPr>
          <w:szCs w:val="22"/>
          <w:lang w:val="lt-LT" w:eastAsia="en-US"/>
        </w:rPr>
        <w:t xml:space="preserve"> </w:t>
      </w:r>
      <w:proofErr w:type="spellStart"/>
      <w:r w:rsidRPr="00EC516E">
        <w:rPr>
          <w:szCs w:val="22"/>
          <w:lang w:val="lt-LT" w:eastAsia="en-US"/>
        </w:rPr>
        <w:t>disritmijos</w:t>
      </w:r>
      <w:proofErr w:type="spellEnd"/>
      <w:r w:rsidRPr="00EC516E">
        <w:rPr>
          <w:szCs w:val="22"/>
          <w:lang w:val="lt-LT" w:eastAsia="en-US"/>
        </w:rPr>
        <w:t xml:space="preserve"> (širdies ritmo sutrikimo) pavojus ar širdies sustojimas. </w:t>
      </w:r>
    </w:p>
    <w:p w14:paraId="6AC64EF7" w14:textId="77777777" w:rsidR="000D4C81" w:rsidRPr="00EC516E" w:rsidRDefault="000D4C81" w:rsidP="000D4C81">
      <w:pPr>
        <w:numPr>
          <w:ilvl w:val="0"/>
          <w:numId w:val="2"/>
        </w:numPr>
        <w:tabs>
          <w:tab w:val="clear" w:pos="567"/>
        </w:tabs>
        <w:spacing w:line="240" w:lineRule="auto"/>
        <w:rPr>
          <w:szCs w:val="22"/>
          <w:lang w:val="lt-LT" w:eastAsia="en-US"/>
        </w:rPr>
      </w:pPr>
      <w:r w:rsidRPr="00EC516E">
        <w:rPr>
          <w:szCs w:val="22"/>
          <w:lang w:val="lt-LT" w:eastAsia="en-US"/>
        </w:rPr>
        <w:t xml:space="preserve">Jeigu yra šeiminė įgimtos </w:t>
      </w:r>
      <w:proofErr w:type="spellStart"/>
      <w:r w:rsidRPr="00EC516E">
        <w:rPr>
          <w:szCs w:val="22"/>
          <w:lang w:val="lt-LT" w:eastAsia="en-US"/>
        </w:rPr>
        <w:t>miotonijos</w:t>
      </w:r>
      <w:proofErr w:type="spellEnd"/>
      <w:r w:rsidRPr="00EC516E">
        <w:rPr>
          <w:szCs w:val="22"/>
          <w:lang w:val="lt-LT" w:eastAsia="en-US"/>
        </w:rPr>
        <w:t xml:space="preserve"> ar </w:t>
      </w:r>
      <w:proofErr w:type="spellStart"/>
      <w:r w:rsidRPr="00EC516E">
        <w:rPr>
          <w:szCs w:val="22"/>
          <w:lang w:val="lt-LT" w:eastAsia="en-US"/>
        </w:rPr>
        <w:t>miotoninės</w:t>
      </w:r>
      <w:proofErr w:type="spellEnd"/>
      <w:r w:rsidRPr="00EC516E">
        <w:rPr>
          <w:szCs w:val="22"/>
          <w:lang w:val="lt-LT" w:eastAsia="en-US"/>
        </w:rPr>
        <w:t xml:space="preserve"> distrofijos (raumenų atsipalaidavimo sutrikimų) istorija.</w:t>
      </w:r>
    </w:p>
    <w:p w14:paraId="56EEE4D1" w14:textId="77777777" w:rsidR="000D4C81" w:rsidRPr="00EC516E" w:rsidRDefault="000D4C81" w:rsidP="0005671A">
      <w:pPr>
        <w:numPr>
          <w:ilvl w:val="0"/>
          <w:numId w:val="2"/>
        </w:numPr>
        <w:tabs>
          <w:tab w:val="clear" w:pos="567"/>
        </w:tabs>
        <w:spacing w:line="240" w:lineRule="auto"/>
        <w:rPr>
          <w:szCs w:val="22"/>
          <w:lang w:val="lt-LT" w:eastAsia="en-US"/>
        </w:rPr>
      </w:pPr>
      <w:r w:rsidRPr="00EC516E">
        <w:rPr>
          <w:szCs w:val="22"/>
          <w:lang w:val="lt-LT" w:eastAsia="en-US"/>
        </w:rPr>
        <w:t xml:space="preserve">Jeigu yra paveldimas arba įgytas fermento </w:t>
      </w:r>
      <w:proofErr w:type="spellStart"/>
      <w:r w:rsidRPr="00EC516E">
        <w:rPr>
          <w:szCs w:val="22"/>
          <w:lang w:val="lt-LT" w:eastAsia="en-US"/>
        </w:rPr>
        <w:t>cholinesterazės</w:t>
      </w:r>
      <w:proofErr w:type="spellEnd"/>
      <w:r w:rsidRPr="00EC516E">
        <w:rPr>
          <w:szCs w:val="22"/>
          <w:lang w:val="lt-LT" w:eastAsia="en-US"/>
        </w:rPr>
        <w:t xml:space="preserve"> trūkumas kraujo serume.</w:t>
      </w:r>
    </w:p>
    <w:p w14:paraId="25CD01CA" w14:textId="77777777" w:rsidR="000D4C81" w:rsidRPr="00EC516E" w:rsidRDefault="000D4C81" w:rsidP="000D4C81">
      <w:pPr>
        <w:numPr>
          <w:ilvl w:val="0"/>
          <w:numId w:val="2"/>
        </w:numPr>
        <w:tabs>
          <w:tab w:val="clear" w:pos="567"/>
        </w:tabs>
        <w:spacing w:line="240" w:lineRule="auto"/>
        <w:rPr>
          <w:szCs w:val="22"/>
          <w:lang w:val="lt-LT" w:eastAsia="en-US"/>
        </w:rPr>
      </w:pPr>
      <w:r w:rsidRPr="00EC516E">
        <w:rPr>
          <w:szCs w:val="22"/>
          <w:lang w:val="lt-LT" w:eastAsia="en-US"/>
        </w:rPr>
        <w:t>Jeigu yra kiaurinė akies žaizda, uždaro arba atviro kampo padidėjusio akispūdžio liga (</w:t>
      </w:r>
      <w:proofErr w:type="spellStart"/>
      <w:r w:rsidRPr="00EC516E">
        <w:rPr>
          <w:szCs w:val="22"/>
          <w:lang w:val="lt-LT" w:eastAsia="en-US"/>
        </w:rPr>
        <w:t>Lysthenon</w:t>
      </w:r>
      <w:proofErr w:type="spellEnd"/>
      <w:r w:rsidRPr="00EC516E">
        <w:rPr>
          <w:szCs w:val="22"/>
          <w:lang w:val="lt-LT" w:eastAsia="en-US"/>
        </w:rPr>
        <w:t xml:space="preserve"> sutraukia akių raumenis ir didina akispūdį).</w:t>
      </w:r>
    </w:p>
    <w:p w14:paraId="44CA7062" w14:textId="77777777" w:rsidR="000D4C81" w:rsidRPr="00EC516E" w:rsidRDefault="000D4C81" w:rsidP="000D4C81">
      <w:pPr>
        <w:numPr>
          <w:ilvl w:val="12"/>
          <w:numId w:val="0"/>
        </w:numPr>
        <w:spacing w:line="240" w:lineRule="auto"/>
        <w:ind w:left="567" w:hanging="567"/>
        <w:rPr>
          <w:szCs w:val="22"/>
          <w:lang w:val="lt-LT"/>
        </w:rPr>
      </w:pPr>
    </w:p>
    <w:p w14:paraId="25463CD0" w14:textId="77777777" w:rsidR="000D4C81" w:rsidRPr="00EC516E" w:rsidRDefault="000D4C81" w:rsidP="000D4C81">
      <w:pPr>
        <w:keepNext/>
        <w:jc w:val="both"/>
        <w:outlineLvl w:val="3"/>
        <w:rPr>
          <w:b/>
          <w:szCs w:val="22"/>
          <w:lang w:val="lt-LT" w:eastAsia="en-US"/>
        </w:rPr>
      </w:pPr>
      <w:r w:rsidRPr="00EC516E">
        <w:rPr>
          <w:b/>
          <w:szCs w:val="22"/>
          <w:lang w:val="lt-LT" w:eastAsia="en-US"/>
        </w:rPr>
        <w:lastRenderedPageBreak/>
        <w:t xml:space="preserve">Įspėjimai ir atsargumo priemonės </w:t>
      </w:r>
    </w:p>
    <w:p w14:paraId="1297CFE8" w14:textId="77777777" w:rsidR="000D4C81" w:rsidRPr="00EC516E" w:rsidRDefault="000D4C81" w:rsidP="000D4C81">
      <w:pPr>
        <w:tabs>
          <w:tab w:val="clear" w:pos="567"/>
        </w:tabs>
        <w:spacing w:line="240" w:lineRule="auto"/>
        <w:rPr>
          <w:szCs w:val="22"/>
          <w:lang w:val="lt-LT" w:eastAsia="en-US"/>
        </w:rPr>
      </w:pPr>
      <w:proofErr w:type="spellStart"/>
      <w:r w:rsidRPr="00EC516E">
        <w:rPr>
          <w:szCs w:val="22"/>
          <w:lang w:val="lt-LT" w:eastAsia="en-US"/>
        </w:rPr>
        <w:t>Lysthenon</w:t>
      </w:r>
      <w:proofErr w:type="spellEnd"/>
      <w:r w:rsidRPr="00EC516E">
        <w:rPr>
          <w:szCs w:val="22"/>
          <w:lang w:val="lt-LT" w:eastAsia="en-US"/>
        </w:rPr>
        <w:t xml:space="preserve"> reikia vartoti atsargiai:</w:t>
      </w:r>
    </w:p>
    <w:p w14:paraId="650FB0AD" w14:textId="77777777" w:rsidR="000D4C81" w:rsidRPr="00EC516E" w:rsidRDefault="000D4C81" w:rsidP="000D4C81">
      <w:pPr>
        <w:numPr>
          <w:ilvl w:val="0"/>
          <w:numId w:val="3"/>
        </w:numPr>
        <w:tabs>
          <w:tab w:val="clear" w:pos="567"/>
        </w:tabs>
        <w:spacing w:line="240" w:lineRule="auto"/>
        <w:rPr>
          <w:szCs w:val="22"/>
          <w:lang w:val="lt-LT" w:eastAsia="en-US"/>
        </w:rPr>
      </w:pPr>
      <w:r w:rsidRPr="00EC516E">
        <w:rPr>
          <w:szCs w:val="22"/>
          <w:lang w:val="lt-LT" w:eastAsia="en-US"/>
        </w:rPr>
        <w:t xml:space="preserve">dėl nepageidaujamo poveikio pavojingumo, gydytojas </w:t>
      </w:r>
      <w:proofErr w:type="spellStart"/>
      <w:r w:rsidRPr="00EC516E">
        <w:rPr>
          <w:szCs w:val="22"/>
          <w:lang w:val="lt-LT" w:eastAsia="en-US"/>
        </w:rPr>
        <w:t>Lysthenon</w:t>
      </w:r>
      <w:proofErr w:type="spellEnd"/>
      <w:r w:rsidRPr="00EC516E">
        <w:rPr>
          <w:szCs w:val="22"/>
          <w:lang w:val="lt-LT" w:eastAsia="en-US"/>
        </w:rPr>
        <w:t xml:space="preserve"> vaikams ir paaugliams paskirs tik neatidėliotinu atveju, jei būtina nedelsiant įvesti kvėpavimą užtikrinantį vamzdelį arba užtikrinti kvėpavimo takų praeinamumą. Buvo atvejų, kurių metu suleidus </w:t>
      </w:r>
      <w:proofErr w:type="spellStart"/>
      <w:r w:rsidRPr="00EC516E">
        <w:rPr>
          <w:szCs w:val="22"/>
          <w:lang w:val="lt-LT" w:eastAsia="en-US"/>
        </w:rPr>
        <w:t>suksametonio</w:t>
      </w:r>
      <w:proofErr w:type="spellEnd"/>
      <w:r w:rsidRPr="00EC516E">
        <w:rPr>
          <w:szCs w:val="22"/>
          <w:lang w:val="lt-LT" w:eastAsia="en-US"/>
        </w:rPr>
        <w:t xml:space="preserve"> chlorido vaikui arba paaugliui sustojo širdis ir jos veiklos atgaivinti nepavyko. Dalis tokių atvejų buvo sergant nediagnozuotomis nervų ir raumenų ligoms;</w:t>
      </w:r>
    </w:p>
    <w:p w14:paraId="25F9BBEF" w14:textId="7199FE6F" w:rsidR="000D4C81" w:rsidRPr="00EC516E" w:rsidRDefault="000D4C81" w:rsidP="000D4C81">
      <w:pPr>
        <w:numPr>
          <w:ilvl w:val="0"/>
          <w:numId w:val="3"/>
        </w:numPr>
        <w:tabs>
          <w:tab w:val="clear" w:pos="567"/>
        </w:tabs>
        <w:spacing w:line="240" w:lineRule="auto"/>
        <w:rPr>
          <w:szCs w:val="22"/>
          <w:lang w:val="lt-LT" w:eastAsia="en-US"/>
        </w:rPr>
      </w:pPr>
      <w:r w:rsidRPr="00EC516E">
        <w:rPr>
          <w:szCs w:val="22"/>
          <w:lang w:val="lt-LT" w:eastAsia="en-US"/>
        </w:rPr>
        <w:t xml:space="preserve">jeigu sergate sunkiu kepenų funkcijos sutrikimu, Jums taikoma </w:t>
      </w:r>
      <w:proofErr w:type="spellStart"/>
      <w:r w:rsidRPr="00EC516E">
        <w:rPr>
          <w:szCs w:val="22"/>
          <w:lang w:val="lt-LT" w:eastAsia="en-US"/>
        </w:rPr>
        <w:t>plazmaferezė</w:t>
      </w:r>
      <w:proofErr w:type="spellEnd"/>
      <w:r w:rsidRPr="00EC516E">
        <w:rPr>
          <w:szCs w:val="22"/>
          <w:lang w:val="lt-LT" w:eastAsia="en-US"/>
        </w:rPr>
        <w:t xml:space="preserve"> (kraujo filtravimo procedūra), </w:t>
      </w:r>
      <w:r w:rsidR="0005671A" w:rsidRPr="00EC516E">
        <w:rPr>
          <w:szCs w:val="22"/>
          <w:lang w:val="lt-LT" w:eastAsia="en-US"/>
        </w:rPr>
        <w:t>vartojate vaistų</w:t>
      </w:r>
      <w:r w:rsidR="00AF1BF6" w:rsidRPr="00EC516E">
        <w:rPr>
          <w:szCs w:val="22"/>
          <w:lang w:val="lt-LT" w:eastAsia="en-US"/>
        </w:rPr>
        <w:t xml:space="preserve"> </w:t>
      </w:r>
      <w:r w:rsidR="00403379" w:rsidRPr="00EC516E">
        <w:rPr>
          <w:szCs w:val="22"/>
          <w:lang w:val="lt-LT" w:eastAsia="en-US"/>
        </w:rPr>
        <w:t xml:space="preserve">depresijai, psichikos sutrikimams, aukštam kraujospūdžiui gydyti ar nejautrai sukelti </w:t>
      </w:r>
      <w:r w:rsidR="00AF1BF6" w:rsidRPr="00EC516E">
        <w:rPr>
          <w:szCs w:val="22"/>
          <w:lang w:val="lt-LT"/>
        </w:rPr>
        <w:t xml:space="preserve">(žr. ,,Kiti vaistai ir </w:t>
      </w:r>
      <w:proofErr w:type="spellStart"/>
      <w:r w:rsidR="00AF1BF6" w:rsidRPr="00EC516E">
        <w:rPr>
          <w:szCs w:val="22"/>
          <w:lang w:val="lt-LT"/>
        </w:rPr>
        <w:t>Lysthenon</w:t>
      </w:r>
      <w:proofErr w:type="spellEnd"/>
      <w:r w:rsidR="00AF1BF6" w:rsidRPr="00EC516E">
        <w:rPr>
          <w:szCs w:val="22"/>
          <w:lang w:val="lt-LT"/>
        </w:rPr>
        <w:t>“ poskyr</w:t>
      </w:r>
      <w:r w:rsidR="00403379" w:rsidRPr="00EC516E">
        <w:rPr>
          <w:szCs w:val="22"/>
          <w:lang w:val="lt-LT"/>
        </w:rPr>
        <w:t>į</w:t>
      </w:r>
      <w:r w:rsidR="00AF1BF6" w:rsidRPr="00EC516E">
        <w:rPr>
          <w:szCs w:val="22"/>
          <w:lang w:val="lt-LT"/>
        </w:rPr>
        <w:t>)</w:t>
      </w:r>
      <w:r w:rsidR="0005671A" w:rsidRPr="00EC516E">
        <w:rPr>
          <w:szCs w:val="22"/>
          <w:lang w:val="lt-LT"/>
        </w:rPr>
        <w:t xml:space="preserve">, </w:t>
      </w:r>
      <w:r w:rsidRPr="00EC516E">
        <w:rPr>
          <w:szCs w:val="22"/>
          <w:lang w:val="lt-LT" w:eastAsia="en-US"/>
        </w:rPr>
        <w:t xml:space="preserve">sergate onkologinėmis ligomis arba nepakankamai maitinatės, esate nėščia ar pogimdyminiu laikotarpiu, arba Jums nustatyta atipinė kraujo plazmos fermento </w:t>
      </w:r>
      <w:proofErr w:type="spellStart"/>
      <w:r w:rsidRPr="00EC516E">
        <w:rPr>
          <w:szCs w:val="22"/>
          <w:lang w:val="lt-LT" w:eastAsia="en-US"/>
        </w:rPr>
        <w:t>cholinesterazės</w:t>
      </w:r>
      <w:proofErr w:type="spellEnd"/>
      <w:r w:rsidRPr="00EC516E">
        <w:rPr>
          <w:szCs w:val="22"/>
          <w:lang w:val="lt-LT" w:eastAsia="en-US"/>
        </w:rPr>
        <w:t xml:space="preserve"> forma, Jums yra sunki </w:t>
      </w:r>
      <w:proofErr w:type="spellStart"/>
      <w:r w:rsidRPr="00EC516E">
        <w:rPr>
          <w:szCs w:val="22"/>
          <w:lang w:val="lt-LT" w:eastAsia="en-US"/>
        </w:rPr>
        <w:t>generalizuota</w:t>
      </w:r>
      <w:proofErr w:type="spellEnd"/>
      <w:r w:rsidRPr="00EC516E">
        <w:rPr>
          <w:szCs w:val="22"/>
          <w:lang w:val="lt-LT" w:eastAsia="en-US"/>
        </w:rPr>
        <w:t xml:space="preserve"> stabligė (raumenų liga), tuberkuliozė (kv</w:t>
      </w:r>
      <w:r w:rsidR="005B3AAF" w:rsidRPr="00EC516E">
        <w:rPr>
          <w:szCs w:val="22"/>
          <w:lang w:val="lt-LT" w:eastAsia="en-US"/>
        </w:rPr>
        <w:t>ė</w:t>
      </w:r>
      <w:r w:rsidRPr="00EC516E">
        <w:rPr>
          <w:szCs w:val="22"/>
          <w:lang w:val="lt-LT" w:eastAsia="en-US"/>
        </w:rPr>
        <w:t xml:space="preserve">pavimo takų liga), sunkios ūminės arba lėtinės infekcijos, įskaitant infekcijas po sunkių nudegimų, lėtinės sekinančios ligos, lėtinė anemija (mažakraujystė), ūmus inkstų funkcijos nepakankamumas, autoimuninės ligos, pvz., </w:t>
      </w:r>
      <w:proofErr w:type="spellStart"/>
      <w:r w:rsidRPr="00EC516E">
        <w:rPr>
          <w:szCs w:val="22"/>
          <w:lang w:val="lt-LT" w:eastAsia="en-US"/>
        </w:rPr>
        <w:t>miksedema</w:t>
      </w:r>
      <w:proofErr w:type="spellEnd"/>
      <w:r w:rsidRPr="00EC516E">
        <w:rPr>
          <w:szCs w:val="22"/>
          <w:lang w:val="lt-LT" w:eastAsia="en-US"/>
        </w:rPr>
        <w:t xml:space="preserve">, </w:t>
      </w:r>
      <w:proofErr w:type="spellStart"/>
      <w:r w:rsidRPr="00EC516E">
        <w:rPr>
          <w:szCs w:val="22"/>
          <w:lang w:val="lt-LT" w:eastAsia="en-US"/>
        </w:rPr>
        <w:t>kolagenozės</w:t>
      </w:r>
      <w:proofErr w:type="spellEnd"/>
      <w:r w:rsidRPr="00EC516E">
        <w:rPr>
          <w:szCs w:val="22"/>
          <w:lang w:val="lt-LT" w:eastAsia="en-US"/>
        </w:rPr>
        <w:t xml:space="preserve">, arba taikoma </w:t>
      </w:r>
      <w:proofErr w:type="spellStart"/>
      <w:r w:rsidRPr="00EC516E">
        <w:rPr>
          <w:szCs w:val="22"/>
          <w:lang w:val="lt-LT" w:eastAsia="en-US"/>
        </w:rPr>
        <w:t>ekstrakorporinė</w:t>
      </w:r>
      <w:proofErr w:type="spellEnd"/>
      <w:r w:rsidRPr="00EC516E">
        <w:rPr>
          <w:szCs w:val="22"/>
          <w:lang w:val="lt-LT" w:eastAsia="en-US"/>
        </w:rPr>
        <w:t xml:space="preserve"> membraninė </w:t>
      </w:r>
      <w:proofErr w:type="spellStart"/>
      <w:r w:rsidRPr="00EC516E">
        <w:rPr>
          <w:szCs w:val="22"/>
          <w:lang w:val="lt-LT" w:eastAsia="en-US"/>
        </w:rPr>
        <w:t>oksigenacija</w:t>
      </w:r>
      <w:proofErr w:type="spellEnd"/>
      <w:r w:rsidRPr="00EC516E">
        <w:rPr>
          <w:szCs w:val="22"/>
          <w:lang w:val="lt-LT" w:eastAsia="en-US"/>
        </w:rPr>
        <w:t xml:space="preserve"> (kvėpavimo palaikymo technika);</w:t>
      </w:r>
    </w:p>
    <w:p w14:paraId="7A1BA482" w14:textId="2F0D3A56" w:rsidR="00337F8D" w:rsidRPr="00EC516E" w:rsidRDefault="00337F8D" w:rsidP="000D4C81">
      <w:pPr>
        <w:numPr>
          <w:ilvl w:val="0"/>
          <w:numId w:val="3"/>
        </w:numPr>
        <w:tabs>
          <w:tab w:val="clear" w:pos="567"/>
        </w:tabs>
        <w:spacing w:line="240" w:lineRule="auto"/>
        <w:rPr>
          <w:szCs w:val="22"/>
          <w:lang w:val="lt-LT" w:eastAsia="en-US"/>
        </w:rPr>
      </w:pPr>
      <w:r w:rsidRPr="00EC516E">
        <w:rPr>
          <w:szCs w:val="22"/>
          <w:lang w:val="lt-LT" w:eastAsia="en-US"/>
        </w:rPr>
        <w:t>naujagimiams;</w:t>
      </w:r>
    </w:p>
    <w:p w14:paraId="78AB868E" w14:textId="79A8CA46" w:rsidR="000D4C81" w:rsidRPr="00EC516E" w:rsidRDefault="000D4C81" w:rsidP="000D4C81">
      <w:pPr>
        <w:numPr>
          <w:ilvl w:val="0"/>
          <w:numId w:val="3"/>
        </w:numPr>
        <w:tabs>
          <w:tab w:val="clear" w:pos="567"/>
        </w:tabs>
        <w:spacing w:line="240" w:lineRule="auto"/>
        <w:rPr>
          <w:szCs w:val="22"/>
          <w:lang w:val="lt-LT" w:eastAsia="en-US"/>
        </w:rPr>
      </w:pPr>
      <w:r w:rsidRPr="00EC516E">
        <w:rPr>
          <w:szCs w:val="22"/>
          <w:lang w:val="lt-LT" w:eastAsia="en-US"/>
        </w:rPr>
        <w:t xml:space="preserve">jeigu Jums </w:t>
      </w:r>
      <w:r w:rsidR="00337F8D" w:rsidRPr="00EC516E">
        <w:rPr>
          <w:szCs w:val="22"/>
          <w:lang w:val="lt-LT" w:eastAsia="en-US"/>
        </w:rPr>
        <w:t xml:space="preserve">(ar Jūsų giminėms) </w:t>
      </w:r>
      <w:r w:rsidRPr="00EC516E">
        <w:rPr>
          <w:szCs w:val="22"/>
          <w:lang w:val="lt-LT" w:eastAsia="en-US"/>
        </w:rPr>
        <w:t>yra anksčiau buvę alerginių reakcijų į bet kokius anestetikus (nejautrą sukeliančius vaistus)</w:t>
      </w:r>
      <w:r w:rsidR="00337F8D" w:rsidRPr="00EC516E">
        <w:rPr>
          <w:szCs w:val="22"/>
          <w:lang w:val="lt-LT" w:eastAsia="en-US"/>
        </w:rPr>
        <w:t xml:space="preserve">, </w:t>
      </w:r>
      <w:r w:rsidR="00337F8D" w:rsidRPr="00EC516E">
        <w:rPr>
          <w:szCs w:val="22"/>
          <w:lang w:val="lt-LT"/>
        </w:rPr>
        <w:t xml:space="preserve">nes tai galėtų rodyti paveldimą </w:t>
      </w:r>
      <w:proofErr w:type="spellStart"/>
      <w:r w:rsidR="0017052F" w:rsidRPr="00EC516E">
        <w:rPr>
          <w:szCs w:val="22"/>
          <w:lang w:val="lt-LT"/>
        </w:rPr>
        <w:t>pseudo</w:t>
      </w:r>
      <w:r w:rsidR="00337F8D" w:rsidRPr="00EC516E">
        <w:rPr>
          <w:szCs w:val="22"/>
          <w:lang w:val="lt-LT"/>
        </w:rPr>
        <w:t>cholinesterazės</w:t>
      </w:r>
      <w:proofErr w:type="spellEnd"/>
      <w:r w:rsidR="00337F8D" w:rsidRPr="00EC516E">
        <w:rPr>
          <w:szCs w:val="22"/>
          <w:lang w:val="lt-LT"/>
        </w:rPr>
        <w:t xml:space="preserve"> </w:t>
      </w:r>
      <w:r w:rsidR="0017052F" w:rsidRPr="00EC516E">
        <w:rPr>
          <w:szCs w:val="22"/>
          <w:lang w:val="lt-LT"/>
        </w:rPr>
        <w:t xml:space="preserve">(fermento skaldančio </w:t>
      </w:r>
      <w:proofErr w:type="spellStart"/>
      <w:r w:rsidR="0017052F" w:rsidRPr="00EC516E">
        <w:rPr>
          <w:szCs w:val="22"/>
          <w:lang w:val="lt-LT"/>
        </w:rPr>
        <w:t>Lysthenon</w:t>
      </w:r>
      <w:proofErr w:type="spellEnd"/>
      <w:r w:rsidR="0017052F" w:rsidRPr="00EC516E">
        <w:rPr>
          <w:szCs w:val="22"/>
          <w:lang w:val="lt-LT"/>
        </w:rPr>
        <w:t xml:space="preserve"> veikliąją medžiagą) </w:t>
      </w:r>
      <w:r w:rsidR="00337F8D" w:rsidRPr="00EC516E">
        <w:rPr>
          <w:szCs w:val="22"/>
          <w:lang w:val="lt-LT"/>
        </w:rPr>
        <w:t>trūkumą, arba jeigu Jums yra padidėjusi piktybinės hipertermijos (</w:t>
      </w:r>
      <w:r w:rsidR="00337F8D" w:rsidRPr="00EC516E">
        <w:rPr>
          <w:szCs w:val="22"/>
          <w:lang w:val="lt-LT" w:eastAsia="en-US"/>
        </w:rPr>
        <w:t>labai aukšta kūno temperatūra)</w:t>
      </w:r>
      <w:r w:rsidR="00337F8D" w:rsidRPr="00EC516E">
        <w:rPr>
          <w:szCs w:val="22"/>
          <w:lang w:val="lt-LT"/>
        </w:rPr>
        <w:t xml:space="preserve"> rizika</w:t>
      </w:r>
      <w:r w:rsidRPr="00EC516E">
        <w:rPr>
          <w:szCs w:val="22"/>
          <w:lang w:val="lt-LT" w:eastAsia="en-US"/>
        </w:rPr>
        <w:t xml:space="preserve">. Pasakykite gydytojui apie buvusias jautrumo reakcijas į kitus anestetikus. Jei esate alergiškas ar yra buvę alerginių reakcijų į anestetikus, </w:t>
      </w:r>
      <w:proofErr w:type="spellStart"/>
      <w:r w:rsidRPr="00EC516E">
        <w:rPr>
          <w:szCs w:val="22"/>
          <w:lang w:val="lt-LT" w:eastAsia="en-US"/>
        </w:rPr>
        <w:t>Lysthenon</w:t>
      </w:r>
      <w:proofErr w:type="spellEnd"/>
      <w:r w:rsidRPr="00EC516E">
        <w:rPr>
          <w:szCs w:val="22"/>
          <w:lang w:val="lt-LT" w:eastAsia="en-US"/>
        </w:rPr>
        <w:t xml:space="preserve"> Jums gydytojas paskirs tik būtiniausiu atveju;</w:t>
      </w:r>
    </w:p>
    <w:p w14:paraId="6755E168" w14:textId="28D1AF7D" w:rsidR="000D4C81" w:rsidRPr="00EC516E" w:rsidRDefault="000D4C81" w:rsidP="000D4C81">
      <w:pPr>
        <w:numPr>
          <w:ilvl w:val="0"/>
          <w:numId w:val="3"/>
        </w:numPr>
        <w:tabs>
          <w:tab w:val="clear" w:pos="567"/>
        </w:tabs>
        <w:spacing w:line="240" w:lineRule="auto"/>
        <w:rPr>
          <w:szCs w:val="22"/>
          <w:lang w:val="lt-LT" w:eastAsia="en-US"/>
        </w:rPr>
      </w:pPr>
      <w:r w:rsidRPr="00EC516E">
        <w:rPr>
          <w:szCs w:val="22"/>
          <w:lang w:val="lt-LT" w:eastAsia="en-US"/>
        </w:rPr>
        <w:t>jeigu se</w:t>
      </w:r>
      <w:r w:rsidR="007B5485" w:rsidRPr="00EC516E">
        <w:rPr>
          <w:szCs w:val="22"/>
          <w:lang w:val="lt-LT" w:eastAsia="en-US"/>
        </w:rPr>
        <w:t>r</w:t>
      </w:r>
      <w:r w:rsidRPr="00EC516E">
        <w:rPr>
          <w:szCs w:val="22"/>
          <w:lang w:val="lt-LT" w:eastAsia="en-US"/>
        </w:rPr>
        <w:t xml:space="preserve">gate astma arba buvo alerginių reakcijų, nes </w:t>
      </w:r>
      <w:proofErr w:type="spellStart"/>
      <w:r w:rsidRPr="00EC516E">
        <w:rPr>
          <w:szCs w:val="22"/>
          <w:lang w:val="lt-LT" w:eastAsia="en-US"/>
        </w:rPr>
        <w:t>Lysthenon</w:t>
      </w:r>
      <w:proofErr w:type="spellEnd"/>
      <w:r w:rsidRPr="00EC516E">
        <w:rPr>
          <w:szCs w:val="22"/>
          <w:lang w:val="lt-LT" w:eastAsia="en-US"/>
        </w:rPr>
        <w:t xml:space="preserve"> gali sukelti alerginių reakcijų arba bronchų spazmą (kvėpavimo sutrikimą);</w:t>
      </w:r>
    </w:p>
    <w:p w14:paraId="64B53B4E" w14:textId="77777777" w:rsidR="000D4C81" w:rsidRPr="00EC516E" w:rsidRDefault="000D4C81" w:rsidP="000D4C81">
      <w:pPr>
        <w:numPr>
          <w:ilvl w:val="0"/>
          <w:numId w:val="3"/>
        </w:numPr>
        <w:tabs>
          <w:tab w:val="clear" w:pos="567"/>
        </w:tabs>
        <w:spacing w:line="240" w:lineRule="auto"/>
        <w:rPr>
          <w:szCs w:val="22"/>
          <w:lang w:val="lt-LT" w:eastAsia="en-US"/>
        </w:rPr>
      </w:pPr>
      <w:r w:rsidRPr="00EC516E">
        <w:rPr>
          <w:szCs w:val="22"/>
          <w:lang w:val="lt-LT" w:eastAsia="en-US"/>
        </w:rPr>
        <w:t>esant kaulų lūžimams arba raumenų spazmams, kadangi dėl pradinio raumenų trūkčiojimo gali atsirasti naujų traumų;</w:t>
      </w:r>
    </w:p>
    <w:p w14:paraId="17B10817" w14:textId="77777777" w:rsidR="000D4C81" w:rsidRPr="00EC516E" w:rsidRDefault="000D4C81" w:rsidP="000D4C81">
      <w:pPr>
        <w:numPr>
          <w:ilvl w:val="0"/>
          <w:numId w:val="3"/>
        </w:numPr>
        <w:tabs>
          <w:tab w:val="clear" w:pos="567"/>
        </w:tabs>
        <w:spacing w:line="240" w:lineRule="auto"/>
        <w:rPr>
          <w:szCs w:val="22"/>
          <w:lang w:val="lt-LT" w:eastAsia="en-US"/>
        </w:rPr>
      </w:pPr>
      <w:r w:rsidRPr="00EC516E">
        <w:rPr>
          <w:szCs w:val="22"/>
          <w:lang w:val="lt-LT" w:eastAsia="en-US"/>
        </w:rPr>
        <w:t xml:space="preserve">padidėjusio kraujospūdžio ligos atveju, nes </w:t>
      </w:r>
      <w:proofErr w:type="spellStart"/>
      <w:r w:rsidRPr="00EC516E">
        <w:rPr>
          <w:szCs w:val="22"/>
          <w:lang w:val="lt-LT" w:eastAsia="en-US"/>
        </w:rPr>
        <w:t>Lysthenon</w:t>
      </w:r>
      <w:proofErr w:type="spellEnd"/>
      <w:r w:rsidRPr="00EC516E">
        <w:rPr>
          <w:szCs w:val="22"/>
          <w:lang w:val="lt-LT" w:eastAsia="en-US"/>
        </w:rPr>
        <w:t xml:space="preserve"> gali sukelti komplikacijų, pvz., smegenų aneurizmą (kraujagyslės išsiplėtimas) ar padidėjusį </w:t>
      </w:r>
      <w:proofErr w:type="spellStart"/>
      <w:r w:rsidRPr="00EC516E">
        <w:rPr>
          <w:szCs w:val="22"/>
          <w:lang w:val="lt-LT" w:eastAsia="en-US"/>
        </w:rPr>
        <w:t>intrakranijinį</w:t>
      </w:r>
      <w:proofErr w:type="spellEnd"/>
      <w:r w:rsidRPr="00EC516E">
        <w:rPr>
          <w:szCs w:val="22"/>
          <w:lang w:val="lt-LT" w:eastAsia="en-US"/>
        </w:rPr>
        <w:t xml:space="preserve"> spaudimą (slėgio padidėjimą kaukolės viduje);</w:t>
      </w:r>
    </w:p>
    <w:p w14:paraId="7D900B48" w14:textId="77777777" w:rsidR="000D4C81" w:rsidRPr="00EC516E" w:rsidRDefault="000D4C81" w:rsidP="000D4C81">
      <w:pPr>
        <w:numPr>
          <w:ilvl w:val="0"/>
          <w:numId w:val="3"/>
        </w:numPr>
        <w:tabs>
          <w:tab w:val="clear" w:pos="567"/>
        </w:tabs>
        <w:spacing w:line="240" w:lineRule="auto"/>
        <w:rPr>
          <w:szCs w:val="22"/>
          <w:lang w:val="lt-LT" w:eastAsia="en-US"/>
        </w:rPr>
      </w:pPr>
      <w:r w:rsidRPr="00EC516E">
        <w:rPr>
          <w:szCs w:val="22"/>
          <w:lang w:val="lt-LT" w:eastAsia="en-US"/>
        </w:rPr>
        <w:t xml:space="preserve">esant kirkšnies išvaržoms, skrandžio ar žarnyno išsiplėtimui, skysčio kaupimuisi pilvaplėvės ertmėje, pilvo augliams arba padidėjusiam </w:t>
      </w:r>
      <w:proofErr w:type="spellStart"/>
      <w:r w:rsidRPr="00EC516E">
        <w:rPr>
          <w:szCs w:val="22"/>
          <w:lang w:val="lt-LT" w:eastAsia="en-US"/>
        </w:rPr>
        <w:t>regurgitacijos</w:t>
      </w:r>
      <w:proofErr w:type="spellEnd"/>
      <w:r w:rsidRPr="00EC516E">
        <w:rPr>
          <w:szCs w:val="22"/>
          <w:lang w:val="lt-LT" w:eastAsia="en-US"/>
        </w:rPr>
        <w:t xml:space="preserve"> (atpylimo) pavojui (pvz., nėščiosioms), kadangi </w:t>
      </w:r>
      <w:proofErr w:type="spellStart"/>
      <w:r w:rsidRPr="00EC516E">
        <w:rPr>
          <w:szCs w:val="22"/>
          <w:lang w:val="lt-LT" w:eastAsia="en-US"/>
        </w:rPr>
        <w:t>Lysthenon</w:t>
      </w:r>
      <w:proofErr w:type="spellEnd"/>
      <w:r w:rsidRPr="00EC516E">
        <w:rPr>
          <w:szCs w:val="22"/>
          <w:lang w:val="lt-LT" w:eastAsia="en-US"/>
        </w:rPr>
        <w:t xml:space="preserve"> didina </w:t>
      </w:r>
      <w:proofErr w:type="spellStart"/>
      <w:r w:rsidRPr="00EC516E">
        <w:rPr>
          <w:szCs w:val="22"/>
          <w:lang w:val="lt-LT" w:eastAsia="en-US"/>
        </w:rPr>
        <w:t>intraabdominalinį</w:t>
      </w:r>
      <w:proofErr w:type="spellEnd"/>
      <w:r w:rsidRPr="00EC516E">
        <w:rPr>
          <w:szCs w:val="22"/>
          <w:lang w:val="lt-LT" w:eastAsia="en-US"/>
        </w:rPr>
        <w:t xml:space="preserve"> spaudimą (slėgio padidėjimą pilve);</w:t>
      </w:r>
    </w:p>
    <w:p w14:paraId="1A0DBA73" w14:textId="77777777" w:rsidR="000D4C81" w:rsidRPr="00EC516E" w:rsidRDefault="000D4C81" w:rsidP="000D4C81">
      <w:pPr>
        <w:numPr>
          <w:ilvl w:val="0"/>
          <w:numId w:val="3"/>
        </w:numPr>
        <w:tabs>
          <w:tab w:val="clear" w:pos="567"/>
        </w:tabs>
        <w:spacing w:line="240" w:lineRule="auto"/>
        <w:rPr>
          <w:szCs w:val="22"/>
          <w:lang w:val="lt-LT" w:eastAsia="en-US"/>
        </w:rPr>
      </w:pPr>
      <w:r w:rsidRPr="00EC516E">
        <w:rPr>
          <w:szCs w:val="22"/>
          <w:lang w:val="lt-LT" w:eastAsia="en-US"/>
        </w:rPr>
        <w:t xml:space="preserve">skiriant pakartotinai dėl galimos </w:t>
      </w:r>
      <w:proofErr w:type="spellStart"/>
      <w:r w:rsidRPr="00EC516E">
        <w:rPr>
          <w:szCs w:val="22"/>
          <w:lang w:val="lt-LT" w:eastAsia="en-US"/>
        </w:rPr>
        <w:t>tachifilaksijos</w:t>
      </w:r>
      <w:proofErr w:type="spellEnd"/>
      <w:r w:rsidRPr="00EC516E">
        <w:rPr>
          <w:szCs w:val="22"/>
          <w:lang w:val="lt-LT" w:eastAsia="en-US"/>
        </w:rPr>
        <w:t xml:space="preserve"> (ūminio pripratimo);</w:t>
      </w:r>
    </w:p>
    <w:p w14:paraId="1BB699D5" w14:textId="77777777" w:rsidR="000D4C81" w:rsidRPr="00EC516E" w:rsidRDefault="000D4C81" w:rsidP="000D4C81">
      <w:pPr>
        <w:numPr>
          <w:ilvl w:val="0"/>
          <w:numId w:val="3"/>
        </w:numPr>
        <w:tabs>
          <w:tab w:val="clear" w:pos="567"/>
        </w:tabs>
        <w:spacing w:line="240" w:lineRule="auto"/>
        <w:rPr>
          <w:szCs w:val="22"/>
          <w:lang w:val="lt-LT" w:eastAsia="en-US"/>
        </w:rPr>
      </w:pPr>
      <w:proofErr w:type="spellStart"/>
      <w:r w:rsidRPr="00EC516E">
        <w:rPr>
          <w:szCs w:val="22"/>
          <w:lang w:val="lt-LT" w:eastAsia="en-US"/>
        </w:rPr>
        <w:t>Lysthenon</w:t>
      </w:r>
      <w:proofErr w:type="spellEnd"/>
      <w:r w:rsidRPr="00EC516E">
        <w:rPr>
          <w:szCs w:val="22"/>
          <w:lang w:val="lt-LT" w:eastAsia="en-US"/>
        </w:rPr>
        <w:t xml:space="preserve"> Jums suleis tik prieš tai sukėlus bendrąją nejautrą dėl skausmingo pradinio raumenų tonuso padidėjimo, kuris pasireiškia kaip raumenų trūkčiojimas dėl dažno jų skaidulų susitraukinėjimo;</w:t>
      </w:r>
    </w:p>
    <w:p w14:paraId="473841DE" w14:textId="47A7BE64" w:rsidR="000D4C81" w:rsidRPr="00EC516E" w:rsidRDefault="000D4C81" w:rsidP="000D4C81">
      <w:pPr>
        <w:numPr>
          <w:ilvl w:val="0"/>
          <w:numId w:val="3"/>
        </w:numPr>
        <w:tabs>
          <w:tab w:val="clear" w:pos="567"/>
        </w:tabs>
        <w:spacing w:line="240" w:lineRule="auto"/>
        <w:rPr>
          <w:szCs w:val="22"/>
          <w:lang w:val="lt-LT" w:eastAsia="en-US"/>
        </w:rPr>
      </w:pPr>
      <w:r w:rsidRPr="00EC516E">
        <w:rPr>
          <w:szCs w:val="22"/>
          <w:lang w:val="lt-LT" w:eastAsia="en-US"/>
        </w:rPr>
        <w:t>vaikams ir suaugusiems, tiek skiriant pirmą kartą, tiek pakartotinai, dėl reto širdies plakimo rizikos</w:t>
      </w:r>
      <w:r w:rsidR="00337F8D" w:rsidRPr="00EC516E">
        <w:rPr>
          <w:szCs w:val="22"/>
          <w:lang w:val="lt-LT" w:eastAsia="en-US"/>
        </w:rPr>
        <w:t>;</w:t>
      </w:r>
    </w:p>
    <w:p w14:paraId="3870E849" w14:textId="7841CE94" w:rsidR="00337F8D" w:rsidRPr="00EC516E" w:rsidRDefault="00DF4952" w:rsidP="00337F8D">
      <w:pPr>
        <w:numPr>
          <w:ilvl w:val="0"/>
          <w:numId w:val="3"/>
        </w:numPr>
        <w:tabs>
          <w:tab w:val="clear" w:pos="567"/>
        </w:tabs>
        <w:spacing w:line="240" w:lineRule="auto"/>
        <w:rPr>
          <w:szCs w:val="22"/>
          <w:lang w:val="lt-LT" w:eastAsia="en-US"/>
        </w:rPr>
      </w:pPr>
      <w:r w:rsidRPr="00EC516E">
        <w:rPr>
          <w:szCs w:val="22"/>
          <w:lang w:val="lt-LT" w:eastAsia="en-US"/>
        </w:rPr>
        <w:t>jeigu Jūsų</w:t>
      </w:r>
      <w:r w:rsidR="00337F8D" w:rsidRPr="00EC516E">
        <w:rPr>
          <w:szCs w:val="22"/>
          <w:lang w:val="lt-LT" w:eastAsia="en-US"/>
        </w:rPr>
        <w:t xml:space="preserve"> gydomi</w:t>
      </w:r>
      <w:r w:rsidRPr="00EC516E">
        <w:rPr>
          <w:szCs w:val="22"/>
          <w:lang w:val="lt-LT" w:eastAsia="en-US"/>
        </w:rPr>
        <w:t xml:space="preserve"> </w:t>
      </w:r>
      <w:r w:rsidR="00337F8D" w:rsidRPr="00EC516E">
        <w:rPr>
          <w:szCs w:val="22"/>
          <w:lang w:val="lt-LT" w:eastAsia="en-US"/>
        </w:rPr>
        <w:t xml:space="preserve">rusmenės preparatais dėl padidėjusios širdies </w:t>
      </w:r>
      <w:proofErr w:type="spellStart"/>
      <w:r w:rsidR="00337F8D" w:rsidRPr="00EC516E">
        <w:rPr>
          <w:szCs w:val="22"/>
          <w:lang w:val="lt-LT" w:eastAsia="en-US"/>
        </w:rPr>
        <w:t>disritmijų</w:t>
      </w:r>
      <w:proofErr w:type="spellEnd"/>
      <w:r w:rsidR="00337F8D" w:rsidRPr="00EC516E">
        <w:rPr>
          <w:szCs w:val="22"/>
          <w:lang w:val="lt-LT" w:eastAsia="en-US"/>
        </w:rPr>
        <w:t xml:space="preserve"> (ritmo sutrikimų) rizikos;</w:t>
      </w:r>
    </w:p>
    <w:p w14:paraId="5E8C1B93" w14:textId="55D1AF91" w:rsidR="00337F8D" w:rsidRPr="00EC516E" w:rsidRDefault="00DF4952" w:rsidP="00337F8D">
      <w:pPr>
        <w:numPr>
          <w:ilvl w:val="0"/>
          <w:numId w:val="3"/>
        </w:numPr>
        <w:tabs>
          <w:tab w:val="clear" w:pos="567"/>
        </w:tabs>
        <w:spacing w:line="240" w:lineRule="auto"/>
        <w:rPr>
          <w:szCs w:val="22"/>
          <w:lang w:val="lt-LT" w:eastAsia="en-US"/>
        </w:rPr>
      </w:pPr>
      <w:r w:rsidRPr="00EC516E">
        <w:rPr>
          <w:szCs w:val="22"/>
          <w:lang w:val="lt-LT" w:eastAsia="en-US"/>
        </w:rPr>
        <w:t xml:space="preserve">jeigu Jūs </w:t>
      </w:r>
      <w:r w:rsidR="00337F8D" w:rsidRPr="00EC516E">
        <w:rPr>
          <w:szCs w:val="22"/>
          <w:lang w:val="lt-LT" w:eastAsia="en-US"/>
        </w:rPr>
        <w:t>vartoja</w:t>
      </w:r>
      <w:r w:rsidRPr="00EC516E">
        <w:rPr>
          <w:szCs w:val="22"/>
          <w:lang w:val="lt-LT" w:eastAsia="en-US"/>
        </w:rPr>
        <w:t>te</w:t>
      </w:r>
      <w:r w:rsidR="00337F8D" w:rsidRPr="00EC516E">
        <w:rPr>
          <w:szCs w:val="22"/>
          <w:lang w:val="lt-LT" w:eastAsia="en-US"/>
        </w:rPr>
        <w:t xml:space="preserve"> </w:t>
      </w:r>
      <w:proofErr w:type="spellStart"/>
      <w:r w:rsidR="00337F8D" w:rsidRPr="00EC516E">
        <w:rPr>
          <w:szCs w:val="22"/>
          <w:lang w:val="lt-LT" w:eastAsia="en-US"/>
        </w:rPr>
        <w:t>tiopentalio</w:t>
      </w:r>
      <w:proofErr w:type="spellEnd"/>
      <w:r w:rsidR="00337F8D" w:rsidRPr="00EC516E">
        <w:rPr>
          <w:szCs w:val="22"/>
          <w:lang w:val="lt-LT" w:eastAsia="en-US"/>
        </w:rPr>
        <w:t xml:space="preserve">, nes </w:t>
      </w:r>
      <w:proofErr w:type="spellStart"/>
      <w:r w:rsidR="00337F8D" w:rsidRPr="00EC516E">
        <w:rPr>
          <w:szCs w:val="22"/>
          <w:lang w:val="lt-LT" w:eastAsia="en-US"/>
        </w:rPr>
        <w:t>tiopentalis</w:t>
      </w:r>
      <w:proofErr w:type="spellEnd"/>
      <w:r w:rsidR="00337F8D" w:rsidRPr="00EC516E">
        <w:rPr>
          <w:szCs w:val="22"/>
          <w:lang w:val="lt-LT" w:eastAsia="en-US"/>
        </w:rPr>
        <w:t xml:space="preserve"> yra chemiškai nesuderinamas su žemo pH tirpalais ir su oksiduojančiomis medžiagomis. Dėl to </w:t>
      </w:r>
      <w:proofErr w:type="spellStart"/>
      <w:r w:rsidR="00337F8D" w:rsidRPr="00EC516E">
        <w:rPr>
          <w:szCs w:val="22"/>
          <w:lang w:val="lt-LT" w:eastAsia="en-US"/>
        </w:rPr>
        <w:t>tiopentalio</w:t>
      </w:r>
      <w:proofErr w:type="spellEnd"/>
      <w:r w:rsidR="00337F8D" w:rsidRPr="00EC516E">
        <w:rPr>
          <w:szCs w:val="22"/>
          <w:lang w:val="lt-LT" w:eastAsia="en-US"/>
        </w:rPr>
        <w:t xml:space="preserve"> ir </w:t>
      </w:r>
      <w:proofErr w:type="spellStart"/>
      <w:r w:rsidR="00337F8D" w:rsidRPr="00EC516E">
        <w:rPr>
          <w:szCs w:val="22"/>
          <w:lang w:val="lt-LT" w:eastAsia="en-US"/>
        </w:rPr>
        <w:t>suksametonio</w:t>
      </w:r>
      <w:proofErr w:type="spellEnd"/>
      <w:r w:rsidR="00337F8D" w:rsidRPr="00EC516E">
        <w:rPr>
          <w:szCs w:val="22"/>
          <w:lang w:val="lt-LT" w:eastAsia="en-US"/>
        </w:rPr>
        <w:t xml:space="preserve"> negalima leisti vienu metu arba maišyti tarpusavyje;</w:t>
      </w:r>
    </w:p>
    <w:p w14:paraId="400AB530" w14:textId="288B6EF8" w:rsidR="00337F8D" w:rsidRPr="00EC516E" w:rsidRDefault="00DF4952" w:rsidP="00337F8D">
      <w:pPr>
        <w:numPr>
          <w:ilvl w:val="0"/>
          <w:numId w:val="3"/>
        </w:numPr>
        <w:tabs>
          <w:tab w:val="clear" w:pos="567"/>
        </w:tabs>
        <w:spacing w:line="240" w:lineRule="auto"/>
        <w:rPr>
          <w:szCs w:val="22"/>
          <w:lang w:val="lt-LT" w:eastAsia="en-US"/>
        </w:rPr>
      </w:pPr>
      <w:r w:rsidRPr="00EC516E">
        <w:rPr>
          <w:szCs w:val="22"/>
          <w:lang w:val="lt-LT" w:eastAsia="en-US"/>
        </w:rPr>
        <w:t xml:space="preserve">jeigu Jūs vartojate </w:t>
      </w:r>
      <w:proofErr w:type="spellStart"/>
      <w:r w:rsidR="00337F8D" w:rsidRPr="00EC516E">
        <w:rPr>
          <w:szCs w:val="22"/>
          <w:lang w:val="lt-LT" w:eastAsia="en-US"/>
        </w:rPr>
        <w:t>azatioprino</w:t>
      </w:r>
      <w:proofErr w:type="spellEnd"/>
      <w:r w:rsidR="00337F8D" w:rsidRPr="00EC516E">
        <w:rPr>
          <w:szCs w:val="22"/>
          <w:lang w:val="lt-LT" w:eastAsia="en-US"/>
        </w:rPr>
        <w:t xml:space="preserve">; </w:t>
      </w:r>
      <w:proofErr w:type="spellStart"/>
      <w:r w:rsidR="00337F8D" w:rsidRPr="00EC516E">
        <w:rPr>
          <w:szCs w:val="22"/>
          <w:lang w:val="lt-LT" w:eastAsia="en-US"/>
        </w:rPr>
        <w:t>azatioprino</w:t>
      </w:r>
      <w:proofErr w:type="spellEnd"/>
      <w:r w:rsidR="00337F8D" w:rsidRPr="00EC516E">
        <w:rPr>
          <w:szCs w:val="22"/>
          <w:lang w:val="lt-LT" w:eastAsia="en-US"/>
        </w:rPr>
        <w:t xml:space="preserve"> skirti kartu su </w:t>
      </w:r>
      <w:proofErr w:type="spellStart"/>
      <w:r w:rsidR="00337F8D" w:rsidRPr="00EC516E">
        <w:rPr>
          <w:szCs w:val="22"/>
          <w:lang w:val="lt-LT" w:eastAsia="en-US"/>
        </w:rPr>
        <w:t>suksametoniu</w:t>
      </w:r>
      <w:proofErr w:type="spellEnd"/>
      <w:r w:rsidR="00337F8D" w:rsidRPr="00EC516E">
        <w:rPr>
          <w:szCs w:val="22"/>
          <w:lang w:val="lt-LT" w:eastAsia="en-US"/>
        </w:rPr>
        <w:t xml:space="preserve"> reikia ypatingai atsargiai. Anesteziologai prieš operaciją turėtų patikrinti, ar jų pacientams skiriama </w:t>
      </w:r>
      <w:proofErr w:type="spellStart"/>
      <w:r w:rsidR="00337F8D" w:rsidRPr="00EC516E">
        <w:rPr>
          <w:szCs w:val="22"/>
          <w:lang w:val="lt-LT" w:eastAsia="en-US"/>
        </w:rPr>
        <w:t>azatioprino</w:t>
      </w:r>
      <w:proofErr w:type="spellEnd"/>
      <w:r w:rsidR="00337F8D" w:rsidRPr="00EC516E">
        <w:rPr>
          <w:szCs w:val="22"/>
          <w:lang w:val="lt-LT" w:eastAsia="en-US"/>
        </w:rPr>
        <w:t>;</w:t>
      </w:r>
    </w:p>
    <w:p w14:paraId="75D5C3A8" w14:textId="423B75EF" w:rsidR="00337F8D" w:rsidRPr="00EC516E" w:rsidRDefault="00DF4952" w:rsidP="00337F8D">
      <w:pPr>
        <w:numPr>
          <w:ilvl w:val="0"/>
          <w:numId w:val="3"/>
        </w:numPr>
        <w:tabs>
          <w:tab w:val="clear" w:pos="567"/>
        </w:tabs>
        <w:spacing w:line="240" w:lineRule="auto"/>
        <w:rPr>
          <w:szCs w:val="22"/>
          <w:lang w:val="lt-LT" w:eastAsia="en-US"/>
        </w:rPr>
      </w:pPr>
      <w:r w:rsidRPr="00EC516E">
        <w:rPr>
          <w:szCs w:val="22"/>
          <w:lang w:val="lt-LT" w:eastAsia="en-US"/>
        </w:rPr>
        <w:t>jeigu Jums yra</w:t>
      </w:r>
      <w:r w:rsidR="00337F8D" w:rsidRPr="00EC516E">
        <w:rPr>
          <w:szCs w:val="22"/>
          <w:lang w:val="lt-LT" w:eastAsia="en-US"/>
        </w:rPr>
        <w:t xml:space="preserve"> hipotermija (sumažėjusi kūno temperatūra), nes tai gali pailginti </w:t>
      </w:r>
      <w:proofErr w:type="spellStart"/>
      <w:r w:rsidR="00337F8D" w:rsidRPr="00EC516E">
        <w:rPr>
          <w:szCs w:val="22"/>
          <w:lang w:val="lt-LT" w:eastAsia="en-US"/>
        </w:rPr>
        <w:t>suksametonio</w:t>
      </w:r>
      <w:proofErr w:type="spellEnd"/>
      <w:r w:rsidR="00337F8D" w:rsidRPr="00EC516E">
        <w:rPr>
          <w:szCs w:val="22"/>
          <w:lang w:val="lt-LT" w:eastAsia="en-US"/>
        </w:rPr>
        <w:t xml:space="preserve"> veikimą;</w:t>
      </w:r>
    </w:p>
    <w:p w14:paraId="24C00057" w14:textId="4DA341A2" w:rsidR="00337F8D" w:rsidRPr="00EC516E" w:rsidRDefault="0017052F" w:rsidP="00337F8D">
      <w:pPr>
        <w:numPr>
          <w:ilvl w:val="0"/>
          <w:numId w:val="3"/>
        </w:numPr>
        <w:tabs>
          <w:tab w:val="clear" w:pos="567"/>
        </w:tabs>
        <w:spacing w:line="240" w:lineRule="auto"/>
        <w:rPr>
          <w:szCs w:val="22"/>
          <w:lang w:val="lt-LT" w:eastAsia="en-US"/>
        </w:rPr>
      </w:pPr>
      <w:r w:rsidRPr="00EC516E">
        <w:rPr>
          <w:szCs w:val="22"/>
          <w:lang w:val="lt-LT" w:eastAsia="en-US"/>
        </w:rPr>
        <w:t>nes</w:t>
      </w:r>
      <w:r w:rsidR="00337F8D" w:rsidRPr="00EC516E">
        <w:rPr>
          <w:szCs w:val="22"/>
          <w:lang w:val="lt-LT" w:eastAsia="en-US"/>
        </w:rPr>
        <w:t xml:space="preserve"> po </w:t>
      </w:r>
      <w:proofErr w:type="spellStart"/>
      <w:r w:rsidR="00337F8D" w:rsidRPr="00EC516E">
        <w:rPr>
          <w:szCs w:val="22"/>
          <w:lang w:val="lt-LT" w:eastAsia="en-US"/>
        </w:rPr>
        <w:t>suksametonio</w:t>
      </w:r>
      <w:proofErr w:type="spellEnd"/>
      <w:r w:rsidR="00337F8D" w:rsidRPr="00EC516E">
        <w:rPr>
          <w:szCs w:val="22"/>
          <w:lang w:val="lt-LT" w:eastAsia="en-US"/>
        </w:rPr>
        <w:t xml:space="preserve"> </w:t>
      </w:r>
      <w:r w:rsidRPr="00EC516E">
        <w:rPr>
          <w:szCs w:val="22"/>
          <w:lang w:val="lt-LT" w:eastAsia="en-US"/>
        </w:rPr>
        <w:t>suleidimo</w:t>
      </w:r>
      <w:r w:rsidR="00337F8D" w:rsidRPr="00EC516E">
        <w:rPr>
          <w:szCs w:val="22"/>
          <w:lang w:val="lt-LT" w:eastAsia="en-US"/>
        </w:rPr>
        <w:t xml:space="preserve"> atsiranda trumpalaikis raumenų trūkčiojimas (</w:t>
      </w:r>
      <w:proofErr w:type="spellStart"/>
      <w:r w:rsidR="00337F8D" w:rsidRPr="00EC516E">
        <w:rPr>
          <w:szCs w:val="22"/>
          <w:lang w:val="lt-LT" w:eastAsia="en-US"/>
        </w:rPr>
        <w:t>fascikuliacijos</w:t>
      </w:r>
      <w:proofErr w:type="spellEnd"/>
      <w:r w:rsidR="00337F8D" w:rsidRPr="00EC516E">
        <w:rPr>
          <w:szCs w:val="22"/>
          <w:lang w:val="lt-LT" w:eastAsia="en-US"/>
        </w:rPr>
        <w:t xml:space="preserve">), galintis sukelti </w:t>
      </w:r>
      <w:proofErr w:type="spellStart"/>
      <w:r w:rsidR="00337F8D" w:rsidRPr="00EC516E">
        <w:rPr>
          <w:szCs w:val="22"/>
          <w:lang w:val="lt-LT" w:eastAsia="en-US"/>
        </w:rPr>
        <w:t>mialgiją</w:t>
      </w:r>
      <w:proofErr w:type="spellEnd"/>
      <w:r w:rsidR="00337F8D" w:rsidRPr="00EC516E">
        <w:rPr>
          <w:szCs w:val="22"/>
          <w:lang w:val="lt-LT" w:eastAsia="en-US"/>
        </w:rPr>
        <w:t xml:space="preserve"> ar raumenų skausmą</w:t>
      </w:r>
      <w:r w:rsidRPr="00EC516E">
        <w:rPr>
          <w:szCs w:val="22"/>
          <w:lang w:val="lt-LT" w:eastAsia="en-US"/>
        </w:rPr>
        <w:t>.</w:t>
      </w:r>
    </w:p>
    <w:p w14:paraId="5B0AA327" w14:textId="634EF121" w:rsidR="00337F8D" w:rsidRPr="00EC516E" w:rsidRDefault="00337F8D" w:rsidP="007B68E4">
      <w:pPr>
        <w:tabs>
          <w:tab w:val="clear" w:pos="567"/>
        </w:tabs>
        <w:spacing w:line="240" w:lineRule="auto"/>
        <w:ind w:left="360"/>
        <w:rPr>
          <w:szCs w:val="22"/>
          <w:lang w:val="lt-LT" w:eastAsia="en-US"/>
        </w:rPr>
      </w:pPr>
    </w:p>
    <w:p w14:paraId="5443B20C" w14:textId="77777777" w:rsidR="000D4C81" w:rsidRPr="00EC516E" w:rsidRDefault="000D4C81" w:rsidP="000D4C81">
      <w:pPr>
        <w:numPr>
          <w:ilvl w:val="12"/>
          <w:numId w:val="0"/>
        </w:numPr>
        <w:tabs>
          <w:tab w:val="clear" w:pos="567"/>
        </w:tabs>
        <w:spacing w:line="240" w:lineRule="auto"/>
        <w:ind w:right="-2"/>
        <w:rPr>
          <w:szCs w:val="22"/>
          <w:lang w:val="lt-LT"/>
        </w:rPr>
      </w:pPr>
    </w:p>
    <w:p w14:paraId="44124C61" w14:textId="77777777" w:rsidR="000D4C81" w:rsidRPr="00EC516E" w:rsidRDefault="000D4C81" w:rsidP="000D4C81">
      <w:pPr>
        <w:keepNext/>
        <w:jc w:val="both"/>
        <w:outlineLvl w:val="3"/>
        <w:rPr>
          <w:b/>
          <w:szCs w:val="22"/>
          <w:lang w:val="lt-LT" w:eastAsia="en-US"/>
        </w:rPr>
      </w:pPr>
      <w:r w:rsidRPr="00EC516E">
        <w:rPr>
          <w:b/>
          <w:szCs w:val="22"/>
          <w:lang w:val="lt-LT" w:eastAsia="en-US"/>
        </w:rPr>
        <w:lastRenderedPageBreak/>
        <w:t xml:space="preserve">Kiti vaistai ir </w:t>
      </w:r>
      <w:proofErr w:type="spellStart"/>
      <w:r w:rsidRPr="00EC516E">
        <w:rPr>
          <w:b/>
          <w:szCs w:val="22"/>
          <w:lang w:val="lt-LT" w:eastAsia="en-US"/>
        </w:rPr>
        <w:t>Lysthenon</w:t>
      </w:r>
      <w:proofErr w:type="spellEnd"/>
    </w:p>
    <w:p w14:paraId="0D08ECCC" w14:textId="77777777" w:rsidR="000D4C81" w:rsidRPr="00EC516E" w:rsidRDefault="000D4C81" w:rsidP="000D4C81">
      <w:pPr>
        <w:numPr>
          <w:ilvl w:val="12"/>
          <w:numId w:val="0"/>
        </w:numPr>
        <w:tabs>
          <w:tab w:val="clear" w:pos="567"/>
        </w:tabs>
        <w:spacing w:line="240" w:lineRule="auto"/>
        <w:ind w:right="-2"/>
        <w:rPr>
          <w:szCs w:val="22"/>
          <w:lang w:val="lt-LT"/>
        </w:rPr>
      </w:pPr>
      <w:r w:rsidRPr="00EC516E">
        <w:rPr>
          <w:szCs w:val="22"/>
          <w:lang w:val="lt-LT"/>
        </w:rPr>
        <w:t>Jeigu vartojate ar neseniai vartojote kitų vaistų arba dėl to nesate tikri, apie tai pasakykite gydytojui.</w:t>
      </w:r>
    </w:p>
    <w:p w14:paraId="2A71137F" w14:textId="77777777" w:rsidR="000D4C81" w:rsidRPr="00EC516E" w:rsidRDefault="000D4C81" w:rsidP="000D4C81">
      <w:pPr>
        <w:numPr>
          <w:ilvl w:val="12"/>
          <w:numId w:val="0"/>
        </w:numPr>
        <w:tabs>
          <w:tab w:val="clear" w:pos="567"/>
        </w:tabs>
        <w:spacing w:line="240" w:lineRule="auto"/>
        <w:ind w:right="-2"/>
        <w:rPr>
          <w:szCs w:val="22"/>
          <w:lang w:val="lt-LT"/>
        </w:rPr>
      </w:pPr>
    </w:p>
    <w:p w14:paraId="4F05AA41"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 xml:space="preserve">Rusmenės preparatai, pvz., </w:t>
      </w:r>
      <w:proofErr w:type="spellStart"/>
      <w:r w:rsidRPr="00EC516E">
        <w:rPr>
          <w:szCs w:val="22"/>
          <w:lang w:val="lt-LT" w:eastAsia="en-US"/>
        </w:rPr>
        <w:t>digoksinas</w:t>
      </w:r>
      <w:proofErr w:type="spellEnd"/>
      <w:r w:rsidRPr="00EC516E">
        <w:rPr>
          <w:szCs w:val="22"/>
          <w:lang w:val="lt-LT" w:eastAsia="en-US"/>
        </w:rPr>
        <w:t>, didina širdies ritmo sutrikimų pavojų.</w:t>
      </w:r>
    </w:p>
    <w:p w14:paraId="27616585" w14:textId="77777777" w:rsidR="000D4C81" w:rsidRPr="00EC516E" w:rsidRDefault="000D4C81" w:rsidP="000D4C81">
      <w:pPr>
        <w:tabs>
          <w:tab w:val="clear" w:pos="567"/>
        </w:tabs>
        <w:spacing w:line="240" w:lineRule="auto"/>
        <w:rPr>
          <w:i/>
          <w:szCs w:val="22"/>
          <w:lang w:val="lt-LT" w:eastAsia="en-US"/>
        </w:rPr>
      </w:pPr>
    </w:p>
    <w:p w14:paraId="69C09A3D" w14:textId="0900CBB4" w:rsidR="00DF4952" w:rsidRPr="00EC516E" w:rsidRDefault="00DF4952" w:rsidP="000D4C81">
      <w:pPr>
        <w:tabs>
          <w:tab w:val="clear" w:pos="567"/>
        </w:tabs>
        <w:spacing w:line="240" w:lineRule="auto"/>
        <w:rPr>
          <w:lang w:val="lt-LT"/>
        </w:rPr>
      </w:pPr>
      <w:proofErr w:type="spellStart"/>
      <w:r w:rsidRPr="00EC516E">
        <w:rPr>
          <w:lang w:val="lt-LT"/>
        </w:rPr>
        <w:t>Antiaritminiai</w:t>
      </w:r>
      <w:proofErr w:type="spellEnd"/>
      <w:r w:rsidRPr="00EC516E">
        <w:rPr>
          <w:lang w:val="lt-LT"/>
        </w:rPr>
        <w:t xml:space="preserve"> vaistai</w:t>
      </w:r>
      <w:r w:rsidR="0017052F" w:rsidRPr="00EC516E">
        <w:rPr>
          <w:lang w:val="lt-LT"/>
        </w:rPr>
        <w:t xml:space="preserve"> (vaistai nuo širdies ritmo sutrikimų)</w:t>
      </w:r>
      <w:r w:rsidRPr="00EC516E">
        <w:rPr>
          <w:lang w:val="lt-LT"/>
        </w:rPr>
        <w:t xml:space="preserve">, pvz., </w:t>
      </w:r>
      <w:proofErr w:type="spellStart"/>
      <w:r w:rsidRPr="00EC516E">
        <w:rPr>
          <w:lang w:val="lt-LT"/>
        </w:rPr>
        <w:t>chinidinas</w:t>
      </w:r>
      <w:proofErr w:type="spellEnd"/>
      <w:r w:rsidRPr="00EC516E">
        <w:rPr>
          <w:lang w:val="lt-LT"/>
        </w:rPr>
        <w:t xml:space="preserve">, </w:t>
      </w:r>
      <w:proofErr w:type="spellStart"/>
      <w:r w:rsidRPr="00EC516E">
        <w:rPr>
          <w:lang w:val="lt-LT"/>
        </w:rPr>
        <w:t>prokainamidas</w:t>
      </w:r>
      <w:proofErr w:type="spellEnd"/>
      <w:r w:rsidRPr="00EC516E">
        <w:rPr>
          <w:lang w:val="lt-LT"/>
        </w:rPr>
        <w:t xml:space="preserve">, beta </w:t>
      </w:r>
      <w:proofErr w:type="spellStart"/>
      <w:r w:rsidRPr="00EC516E">
        <w:rPr>
          <w:lang w:val="lt-LT"/>
        </w:rPr>
        <w:t>adrenoblokatoriai</w:t>
      </w:r>
      <w:proofErr w:type="spellEnd"/>
      <w:r w:rsidRPr="00EC516E">
        <w:rPr>
          <w:lang w:val="lt-LT"/>
        </w:rPr>
        <w:t>, kalcio antagonistai (</w:t>
      </w:r>
      <w:proofErr w:type="spellStart"/>
      <w:r w:rsidRPr="00EC516E">
        <w:rPr>
          <w:lang w:val="lt-LT"/>
        </w:rPr>
        <w:t>verapamilis</w:t>
      </w:r>
      <w:proofErr w:type="spellEnd"/>
      <w:r w:rsidRPr="00EC516E">
        <w:rPr>
          <w:lang w:val="lt-LT"/>
        </w:rPr>
        <w:t xml:space="preserve">), kilpiniai diuretikai, sustiprina ar pailgina </w:t>
      </w:r>
      <w:proofErr w:type="spellStart"/>
      <w:r w:rsidRPr="00EC516E">
        <w:rPr>
          <w:lang w:val="lt-LT"/>
        </w:rPr>
        <w:t>suksametonio</w:t>
      </w:r>
      <w:proofErr w:type="spellEnd"/>
      <w:r w:rsidRPr="00EC516E">
        <w:rPr>
          <w:lang w:val="lt-LT"/>
        </w:rPr>
        <w:t xml:space="preserve"> chlorido sukeliamą </w:t>
      </w:r>
      <w:r w:rsidRPr="00EC516E">
        <w:rPr>
          <w:szCs w:val="22"/>
          <w:lang w:val="lt-LT" w:eastAsia="en-US"/>
        </w:rPr>
        <w:t>nervo ir raumens jungties blokadą</w:t>
      </w:r>
      <w:r w:rsidRPr="00EC516E">
        <w:rPr>
          <w:lang w:val="lt-LT"/>
        </w:rPr>
        <w:t>.</w:t>
      </w:r>
    </w:p>
    <w:p w14:paraId="62DB3F5F" w14:textId="1CE9FE64" w:rsidR="00DF4952" w:rsidRPr="00EC516E" w:rsidRDefault="00DF4952" w:rsidP="000D4C81">
      <w:pPr>
        <w:tabs>
          <w:tab w:val="clear" w:pos="567"/>
        </w:tabs>
        <w:spacing w:line="240" w:lineRule="auto"/>
        <w:rPr>
          <w:lang w:val="lt-LT"/>
        </w:rPr>
      </w:pPr>
    </w:p>
    <w:p w14:paraId="5E8053FD" w14:textId="3A6F8201" w:rsidR="000D4C81" w:rsidRPr="00EC516E" w:rsidRDefault="000D4C81" w:rsidP="000D4C81">
      <w:pPr>
        <w:tabs>
          <w:tab w:val="clear" w:pos="567"/>
        </w:tabs>
        <w:spacing w:line="240" w:lineRule="auto"/>
        <w:rPr>
          <w:szCs w:val="22"/>
          <w:lang w:val="lt-LT" w:eastAsia="en-US"/>
        </w:rPr>
      </w:pPr>
      <w:r w:rsidRPr="00EC516E">
        <w:rPr>
          <w:szCs w:val="22"/>
          <w:lang w:val="lt-LT" w:eastAsia="en-US"/>
        </w:rPr>
        <w:t xml:space="preserve">Antibiotikai, pvz., </w:t>
      </w:r>
      <w:proofErr w:type="spellStart"/>
      <w:r w:rsidRPr="00EC516E">
        <w:rPr>
          <w:szCs w:val="22"/>
          <w:lang w:val="lt-LT" w:eastAsia="en-US"/>
        </w:rPr>
        <w:t>gentamicinas</w:t>
      </w:r>
      <w:proofErr w:type="spellEnd"/>
      <w:r w:rsidRPr="00EC516E">
        <w:rPr>
          <w:szCs w:val="22"/>
          <w:lang w:val="lt-LT" w:eastAsia="en-US"/>
        </w:rPr>
        <w:t xml:space="preserve">, </w:t>
      </w:r>
      <w:proofErr w:type="spellStart"/>
      <w:r w:rsidRPr="00EC516E">
        <w:rPr>
          <w:szCs w:val="22"/>
          <w:lang w:val="lt-LT" w:eastAsia="en-US"/>
        </w:rPr>
        <w:t>neomicinas</w:t>
      </w:r>
      <w:proofErr w:type="spellEnd"/>
      <w:r w:rsidRPr="00EC516E">
        <w:rPr>
          <w:szCs w:val="22"/>
          <w:lang w:val="lt-LT" w:eastAsia="en-US"/>
        </w:rPr>
        <w:t xml:space="preserve">, </w:t>
      </w:r>
      <w:proofErr w:type="spellStart"/>
      <w:r w:rsidRPr="00EC516E">
        <w:rPr>
          <w:szCs w:val="22"/>
          <w:lang w:val="lt-LT" w:eastAsia="en-US"/>
        </w:rPr>
        <w:t>kanamicinas</w:t>
      </w:r>
      <w:proofErr w:type="spellEnd"/>
      <w:r w:rsidRPr="00EC516E">
        <w:rPr>
          <w:szCs w:val="22"/>
          <w:lang w:val="lt-LT" w:eastAsia="en-US"/>
        </w:rPr>
        <w:t xml:space="preserve">, streptomicinas ilgina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poveikį.</w:t>
      </w:r>
    </w:p>
    <w:p w14:paraId="7C230558" w14:textId="77777777" w:rsidR="000D4C81" w:rsidRPr="00EC516E" w:rsidRDefault="000D4C81" w:rsidP="000D4C81">
      <w:pPr>
        <w:tabs>
          <w:tab w:val="clear" w:pos="567"/>
        </w:tabs>
        <w:spacing w:line="240" w:lineRule="auto"/>
        <w:rPr>
          <w:szCs w:val="22"/>
          <w:lang w:val="lt-LT" w:eastAsia="en-US"/>
        </w:rPr>
      </w:pPr>
    </w:p>
    <w:p w14:paraId="66910B82"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 xml:space="preserve">Vietiniai anestetikai (nejautrą sukeliantys vaistai), pvz., </w:t>
      </w:r>
      <w:proofErr w:type="spellStart"/>
      <w:r w:rsidRPr="00EC516E">
        <w:rPr>
          <w:szCs w:val="22"/>
          <w:lang w:val="lt-LT" w:eastAsia="en-US"/>
        </w:rPr>
        <w:t>prokainas</w:t>
      </w:r>
      <w:proofErr w:type="spellEnd"/>
      <w:r w:rsidRPr="00EC516E">
        <w:rPr>
          <w:szCs w:val="22"/>
          <w:lang w:val="lt-LT" w:eastAsia="en-US"/>
        </w:rPr>
        <w:t xml:space="preserve">, </w:t>
      </w:r>
      <w:proofErr w:type="spellStart"/>
      <w:r w:rsidRPr="00EC516E">
        <w:rPr>
          <w:szCs w:val="22"/>
          <w:lang w:val="lt-LT" w:eastAsia="en-US"/>
        </w:rPr>
        <w:t>lidokainas</w:t>
      </w:r>
      <w:proofErr w:type="spellEnd"/>
      <w:r w:rsidRPr="00EC516E">
        <w:rPr>
          <w:szCs w:val="22"/>
          <w:lang w:val="lt-LT" w:eastAsia="en-US"/>
        </w:rPr>
        <w:t xml:space="preserve"> ilgina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poveikį.</w:t>
      </w:r>
    </w:p>
    <w:p w14:paraId="657374E2" w14:textId="77777777" w:rsidR="000D4C81" w:rsidRPr="00EC516E" w:rsidRDefault="000D4C81" w:rsidP="000D4C81">
      <w:pPr>
        <w:tabs>
          <w:tab w:val="clear" w:pos="567"/>
        </w:tabs>
        <w:spacing w:line="240" w:lineRule="auto"/>
        <w:rPr>
          <w:szCs w:val="22"/>
          <w:lang w:val="lt-LT" w:eastAsia="en-US"/>
        </w:rPr>
      </w:pPr>
    </w:p>
    <w:p w14:paraId="1957E935" w14:textId="77777777" w:rsidR="000D4C81" w:rsidRPr="00EC516E" w:rsidRDefault="000D4C81" w:rsidP="000D4C81">
      <w:pPr>
        <w:tabs>
          <w:tab w:val="clear" w:pos="567"/>
        </w:tabs>
        <w:spacing w:line="240" w:lineRule="auto"/>
        <w:rPr>
          <w:szCs w:val="22"/>
          <w:lang w:val="lt-LT" w:eastAsia="en-US"/>
        </w:rPr>
      </w:pPr>
      <w:proofErr w:type="spellStart"/>
      <w:r w:rsidRPr="00EC516E">
        <w:rPr>
          <w:szCs w:val="22"/>
          <w:lang w:val="lt-LT" w:eastAsia="en-US"/>
        </w:rPr>
        <w:t>Anticholinesterazinio</w:t>
      </w:r>
      <w:proofErr w:type="spellEnd"/>
      <w:r w:rsidRPr="00EC516E">
        <w:rPr>
          <w:szCs w:val="22"/>
          <w:lang w:val="lt-LT" w:eastAsia="en-US"/>
        </w:rPr>
        <w:t xml:space="preserve"> poveikio vaistai, pvz., </w:t>
      </w:r>
      <w:proofErr w:type="spellStart"/>
      <w:r w:rsidRPr="00EC516E">
        <w:rPr>
          <w:szCs w:val="22"/>
          <w:lang w:val="lt-LT" w:eastAsia="en-US"/>
        </w:rPr>
        <w:t>neostigminas</w:t>
      </w:r>
      <w:proofErr w:type="spellEnd"/>
      <w:r w:rsidRPr="00EC516E">
        <w:rPr>
          <w:szCs w:val="22"/>
          <w:lang w:val="lt-LT" w:eastAsia="en-US"/>
        </w:rPr>
        <w:t xml:space="preserve">, </w:t>
      </w:r>
      <w:proofErr w:type="spellStart"/>
      <w:r w:rsidRPr="00EC516E">
        <w:rPr>
          <w:szCs w:val="22"/>
          <w:lang w:val="lt-LT" w:eastAsia="en-US"/>
        </w:rPr>
        <w:t>fiziostigminas</w:t>
      </w:r>
      <w:proofErr w:type="spellEnd"/>
      <w:r w:rsidRPr="00EC516E">
        <w:rPr>
          <w:szCs w:val="22"/>
          <w:lang w:val="lt-LT" w:eastAsia="en-US"/>
        </w:rPr>
        <w:t xml:space="preserve">, </w:t>
      </w:r>
      <w:proofErr w:type="spellStart"/>
      <w:r w:rsidRPr="00EC516E">
        <w:rPr>
          <w:szCs w:val="22"/>
          <w:lang w:val="lt-LT" w:eastAsia="en-US"/>
        </w:rPr>
        <w:t>takrinas</w:t>
      </w:r>
      <w:proofErr w:type="spellEnd"/>
      <w:r w:rsidRPr="00EC516E">
        <w:rPr>
          <w:szCs w:val="22"/>
          <w:lang w:val="lt-LT" w:eastAsia="en-US"/>
        </w:rPr>
        <w:t xml:space="preserve"> ilgina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poveikį.</w:t>
      </w:r>
    </w:p>
    <w:p w14:paraId="5C9A4755" w14:textId="17031327" w:rsidR="000D4C81" w:rsidRPr="00EC516E" w:rsidRDefault="000D4C81" w:rsidP="000D4C81">
      <w:pPr>
        <w:tabs>
          <w:tab w:val="clear" w:pos="567"/>
        </w:tabs>
        <w:spacing w:line="240" w:lineRule="auto"/>
        <w:rPr>
          <w:szCs w:val="22"/>
          <w:lang w:val="lt-LT" w:eastAsia="en-US"/>
        </w:rPr>
      </w:pPr>
    </w:p>
    <w:p w14:paraId="57D7B032" w14:textId="70C8417C" w:rsidR="00DF4952" w:rsidRPr="00EC516E" w:rsidRDefault="00DF4952" w:rsidP="0095204A">
      <w:pPr>
        <w:pStyle w:val="BTEMEASMCA"/>
      </w:pPr>
      <w:proofErr w:type="spellStart"/>
      <w:r w:rsidRPr="00EC516E">
        <w:t>Nedepoliarizuojantys</w:t>
      </w:r>
      <w:proofErr w:type="spellEnd"/>
      <w:r w:rsidRPr="00EC516E">
        <w:t xml:space="preserve"> </w:t>
      </w:r>
      <w:proofErr w:type="spellStart"/>
      <w:r w:rsidRPr="00EC516E">
        <w:t>miorelaksantai</w:t>
      </w:r>
      <w:proofErr w:type="spellEnd"/>
      <w:r w:rsidRPr="00EC516E">
        <w:t xml:space="preserve"> (raumenis atpalaiduojantys vaistai), kurių nedidelę dozę skyrus prieš </w:t>
      </w:r>
      <w:proofErr w:type="spellStart"/>
      <w:r w:rsidRPr="00EC516E">
        <w:t>suksametonio</w:t>
      </w:r>
      <w:proofErr w:type="spellEnd"/>
      <w:r w:rsidRPr="00EC516E">
        <w:t xml:space="preserve"> chlorido vartojimą, jo poveikis pasireiškia vėliau ir būna silpnesnis.</w:t>
      </w:r>
    </w:p>
    <w:p w14:paraId="6C0276C1" w14:textId="77777777" w:rsidR="00DF4952" w:rsidRPr="00EC516E" w:rsidRDefault="00DF4952" w:rsidP="000D4C81">
      <w:pPr>
        <w:tabs>
          <w:tab w:val="clear" w:pos="567"/>
        </w:tabs>
        <w:spacing w:line="240" w:lineRule="auto"/>
        <w:rPr>
          <w:szCs w:val="22"/>
          <w:lang w:val="lt-LT" w:eastAsia="en-US"/>
        </w:rPr>
      </w:pPr>
    </w:p>
    <w:p w14:paraId="25AF60BF"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 xml:space="preserve">Inhaliaciniai anestetikai (nejautrą sukeliantys vaistai), pvz., </w:t>
      </w:r>
      <w:proofErr w:type="spellStart"/>
      <w:r w:rsidRPr="00EC516E">
        <w:rPr>
          <w:szCs w:val="22"/>
          <w:lang w:val="lt-LT" w:eastAsia="en-US"/>
        </w:rPr>
        <w:t>enfluranas</w:t>
      </w:r>
      <w:proofErr w:type="spellEnd"/>
      <w:r w:rsidRPr="00EC516E">
        <w:rPr>
          <w:szCs w:val="22"/>
          <w:lang w:val="lt-LT" w:eastAsia="en-US"/>
        </w:rPr>
        <w:t xml:space="preserve">, </w:t>
      </w:r>
      <w:proofErr w:type="spellStart"/>
      <w:r w:rsidRPr="00EC516E">
        <w:rPr>
          <w:szCs w:val="22"/>
          <w:lang w:val="lt-LT" w:eastAsia="en-US"/>
        </w:rPr>
        <w:t>desfluranas</w:t>
      </w:r>
      <w:proofErr w:type="spellEnd"/>
      <w:r w:rsidRPr="00EC516E">
        <w:rPr>
          <w:szCs w:val="22"/>
          <w:lang w:val="lt-LT" w:eastAsia="en-US"/>
        </w:rPr>
        <w:t xml:space="preserve">, </w:t>
      </w:r>
      <w:proofErr w:type="spellStart"/>
      <w:r w:rsidRPr="00EC516E">
        <w:rPr>
          <w:szCs w:val="22"/>
          <w:lang w:val="lt-LT" w:eastAsia="en-US"/>
        </w:rPr>
        <w:t>isofluranas</w:t>
      </w:r>
      <w:proofErr w:type="spellEnd"/>
      <w:r w:rsidRPr="00EC516E">
        <w:rPr>
          <w:szCs w:val="22"/>
          <w:lang w:val="lt-LT" w:eastAsia="en-US"/>
        </w:rPr>
        <w:t xml:space="preserve"> vartojami kartu su </w:t>
      </w:r>
      <w:proofErr w:type="spellStart"/>
      <w:r w:rsidRPr="00EC516E">
        <w:rPr>
          <w:szCs w:val="22"/>
          <w:lang w:val="lt-LT"/>
        </w:rPr>
        <w:t>suksametonio</w:t>
      </w:r>
      <w:proofErr w:type="spellEnd"/>
      <w:r w:rsidRPr="00EC516E">
        <w:rPr>
          <w:szCs w:val="22"/>
          <w:lang w:val="lt-LT"/>
        </w:rPr>
        <w:t xml:space="preserve"> chloridu</w:t>
      </w:r>
      <w:r w:rsidRPr="00EC516E">
        <w:rPr>
          <w:szCs w:val="22"/>
          <w:lang w:val="lt-LT" w:eastAsia="en-US"/>
        </w:rPr>
        <w:t xml:space="preserve"> gali pasunkinti raumenų pažeidimą ir padidinti piktybinės hipertermijos (labai aukštos kūno temperatūros) pavojų.</w:t>
      </w:r>
    </w:p>
    <w:p w14:paraId="541F4332" w14:textId="77777777" w:rsidR="000D4C81" w:rsidRPr="00EC516E" w:rsidRDefault="000D4C81" w:rsidP="000D4C81">
      <w:pPr>
        <w:tabs>
          <w:tab w:val="clear" w:pos="567"/>
        </w:tabs>
        <w:spacing w:line="240" w:lineRule="auto"/>
        <w:rPr>
          <w:szCs w:val="22"/>
          <w:lang w:val="lt-LT" w:eastAsia="en-US"/>
        </w:rPr>
      </w:pPr>
    </w:p>
    <w:p w14:paraId="4E61BDC3"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 xml:space="preserve">Kiti nejautrai sukelti vartojami vaistai, pvz., </w:t>
      </w:r>
      <w:proofErr w:type="spellStart"/>
      <w:r w:rsidRPr="00EC516E">
        <w:rPr>
          <w:szCs w:val="22"/>
          <w:lang w:val="lt-LT" w:eastAsia="en-US"/>
        </w:rPr>
        <w:t>k</w:t>
      </w:r>
      <w:r w:rsidRPr="00EC516E">
        <w:rPr>
          <w:szCs w:val="22"/>
          <w:lang w:val="lt-LT" w:eastAsia="lt-LT"/>
        </w:rPr>
        <w:t>etaminas</w:t>
      </w:r>
      <w:proofErr w:type="spellEnd"/>
      <w:r w:rsidRPr="00EC516E">
        <w:rPr>
          <w:szCs w:val="22"/>
          <w:lang w:val="lt-LT" w:eastAsia="lt-LT"/>
        </w:rPr>
        <w:t xml:space="preserve">, morfinas ir morfino antagonistai, </w:t>
      </w:r>
      <w:proofErr w:type="spellStart"/>
      <w:r w:rsidRPr="00EC516E">
        <w:rPr>
          <w:szCs w:val="22"/>
          <w:lang w:val="lt-LT" w:eastAsia="lt-LT"/>
        </w:rPr>
        <w:t>petidinas</w:t>
      </w:r>
      <w:proofErr w:type="spellEnd"/>
      <w:r w:rsidRPr="00EC516E">
        <w:rPr>
          <w:szCs w:val="22"/>
          <w:lang w:val="lt-LT" w:eastAsia="lt-LT"/>
        </w:rPr>
        <w:t xml:space="preserve">, </w:t>
      </w:r>
      <w:proofErr w:type="spellStart"/>
      <w:r w:rsidRPr="00EC516E">
        <w:rPr>
          <w:szCs w:val="22"/>
          <w:lang w:val="lt-LT" w:eastAsia="lt-LT"/>
        </w:rPr>
        <w:t>pankuronis</w:t>
      </w:r>
      <w:proofErr w:type="spellEnd"/>
      <w:r w:rsidRPr="00EC516E">
        <w:rPr>
          <w:szCs w:val="22"/>
          <w:lang w:val="lt-LT" w:eastAsia="lt-LT"/>
        </w:rPr>
        <w:t xml:space="preserve">, </w:t>
      </w:r>
      <w:proofErr w:type="spellStart"/>
      <w:r w:rsidRPr="00EC516E">
        <w:rPr>
          <w:szCs w:val="22"/>
          <w:lang w:val="lt-LT" w:eastAsia="lt-LT"/>
        </w:rPr>
        <w:t>propanididas</w:t>
      </w:r>
      <w:proofErr w:type="spellEnd"/>
      <w:r w:rsidRPr="00EC516E">
        <w:rPr>
          <w:szCs w:val="22"/>
          <w:lang w:val="lt-LT" w:eastAsia="lt-LT"/>
        </w:rPr>
        <w:t xml:space="preserve"> </w:t>
      </w:r>
      <w:r w:rsidRPr="00EC516E">
        <w:rPr>
          <w:szCs w:val="22"/>
          <w:lang w:val="lt-LT" w:eastAsia="en-US"/>
        </w:rPr>
        <w:t xml:space="preserve">mažina plazmos </w:t>
      </w:r>
      <w:proofErr w:type="spellStart"/>
      <w:r w:rsidRPr="00EC516E">
        <w:rPr>
          <w:szCs w:val="22"/>
          <w:lang w:val="lt-LT" w:eastAsia="en-US"/>
        </w:rPr>
        <w:t>cholinesterazės</w:t>
      </w:r>
      <w:proofErr w:type="spellEnd"/>
      <w:r w:rsidRPr="00EC516E">
        <w:rPr>
          <w:szCs w:val="22"/>
          <w:lang w:val="lt-LT" w:eastAsia="en-US"/>
        </w:rPr>
        <w:t xml:space="preserve"> aktyvumą, todėl ilgėja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poveikis.</w:t>
      </w:r>
    </w:p>
    <w:p w14:paraId="16B9D190" w14:textId="77777777" w:rsidR="000D4C81" w:rsidRPr="00EC516E" w:rsidRDefault="000D4C81" w:rsidP="000D4C81">
      <w:pPr>
        <w:tabs>
          <w:tab w:val="clear" w:pos="567"/>
        </w:tabs>
        <w:spacing w:line="240" w:lineRule="auto"/>
        <w:rPr>
          <w:szCs w:val="22"/>
          <w:lang w:val="lt-LT" w:eastAsia="en-US"/>
        </w:rPr>
      </w:pPr>
    </w:p>
    <w:p w14:paraId="71A92E1E" w14:textId="77777777" w:rsidR="000D4C81" w:rsidRPr="00EC516E" w:rsidRDefault="000D4C81" w:rsidP="000D4C81">
      <w:pPr>
        <w:tabs>
          <w:tab w:val="clear" w:pos="567"/>
        </w:tabs>
        <w:spacing w:line="240" w:lineRule="auto"/>
        <w:rPr>
          <w:szCs w:val="22"/>
          <w:lang w:val="lt-LT" w:eastAsia="en-US"/>
        </w:rPr>
      </w:pPr>
      <w:proofErr w:type="spellStart"/>
      <w:r w:rsidRPr="00EC516E">
        <w:rPr>
          <w:szCs w:val="22"/>
          <w:lang w:val="lt-LT" w:eastAsia="en-US"/>
        </w:rPr>
        <w:t>Metoklopramidas</w:t>
      </w:r>
      <w:proofErr w:type="spellEnd"/>
      <w:r w:rsidRPr="00EC516E">
        <w:rPr>
          <w:szCs w:val="22"/>
          <w:lang w:val="lt-LT" w:eastAsia="en-US"/>
        </w:rPr>
        <w:t xml:space="preserve"> (vaistas nuo pykinimo) ilgina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poveikį.</w:t>
      </w:r>
    </w:p>
    <w:p w14:paraId="025B2692" w14:textId="77777777" w:rsidR="000D4C81" w:rsidRPr="00EC516E" w:rsidRDefault="000D4C81" w:rsidP="000D4C81">
      <w:pPr>
        <w:tabs>
          <w:tab w:val="clear" w:pos="567"/>
        </w:tabs>
        <w:spacing w:line="240" w:lineRule="auto"/>
        <w:rPr>
          <w:szCs w:val="22"/>
          <w:lang w:val="lt-LT" w:eastAsia="en-US"/>
        </w:rPr>
      </w:pPr>
    </w:p>
    <w:p w14:paraId="7DE35147" w14:textId="1FC6D582" w:rsidR="000D4C81" w:rsidRPr="00EC516E" w:rsidRDefault="000D4C81" w:rsidP="000D4C81">
      <w:pPr>
        <w:tabs>
          <w:tab w:val="clear" w:pos="567"/>
        </w:tabs>
        <w:spacing w:line="240" w:lineRule="auto"/>
        <w:rPr>
          <w:szCs w:val="22"/>
          <w:lang w:val="lt-LT" w:eastAsia="en-US"/>
        </w:rPr>
      </w:pPr>
      <w:r w:rsidRPr="00EC516E">
        <w:rPr>
          <w:szCs w:val="22"/>
          <w:lang w:val="lt-LT" w:eastAsia="en-US"/>
        </w:rPr>
        <w:t xml:space="preserve">Magnio sulfatas ilgina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poveikį. Magnio sulfato vartojimas turi būti nutrauktas 20</w:t>
      </w:r>
      <w:r w:rsidR="00A41258" w:rsidRPr="00EC516E">
        <w:rPr>
          <w:szCs w:val="22"/>
          <w:lang w:val="lt-LT"/>
        </w:rPr>
        <w:t>–</w:t>
      </w:r>
      <w:r w:rsidRPr="00EC516E">
        <w:rPr>
          <w:szCs w:val="22"/>
          <w:lang w:val="lt-LT" w:eastAsia="en-US"/>
        </w:rPr>
        <w:t xml:space="preserve">30 min. prieš </w:t>
      </w:r>
      <w:proofErr w:type="spellStart"/>
      <w:r w:rsidRPr="00EC516E">
        <w:rPr>
          <w:szCs w:val="22"/>
          <w:lang w:val="lt-LT" w:eastAsia="en-US"/>
        </w:rPr>
        <w:t>Lysthenon</w:t>
      </w:r>
      <w:proofErr w:type="spellEnd"/>
      <w:r w:rsidRPr="00EC516E">
        <w:rPr>
          <w:szCs w:val="22"/>
          <w:lang w:val="lt-LT" w:eastAsia="en-US"/>
        </w:rPr>
        <w:t xml:space="preserve"> vartojimą.</w:t>
      </w:r>
    </w:p>
    <w:p w14:paraId="14B21160" w14:textId="77777777" w:rsidR="000D4C81" w:rsidRPr="00EC516E" w:rsidRDefault="000D4C81" w:rsidP="000D4C81">
      <w:pPr>
        <w:tabs>
          <w:tab w:val="clear" w:pos="567"/>
        </w:tabs>
        <w:spacing w:line="240" w:lineRule="auto"/>
        <w:rPr>
          <w:szCs w:val="22"/>
          <w:lang w:val="lt-LT" w:eastAsia="en-US"/>
        </w:rPr>
      </w:pPr>
    </w:p>
    <w:p w14:paraId="0E514EBE"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Beta-</w:t>
      </w:r>
      <w:proofErr w:type="spellStart"/>
      <w:r w:rsidRPr="00EC516E">
        <w:rPr>
          <w:szCs w:val="22"/>
          <w:lang w:val="lt-LT" w:eastAsia="en-US"/>
        </w:rPr>
        <w:t>adrenoreceptorių</w:t>
      </w:r>
      <w:proofErr w:type="spellEnd"/>
      <w:r w:rsidRPr="00EC516E">
        <w:rPr>
          <w:szCs w:val="22"/>
          <w:lang w:val="lt-LT" w:eastAsia="en-US"/>
        </w:rPr>
        <w:t xml:space="preserve"> </w:t>
      </w:r>
      <w:proofErr w:type="spellStart"/>
      <w:r w:rsidRPr="00EC516E">
        <w:rPr>
          <w:szCs w:val="22"/>
          <w:lang w:val="lt-LT" w:eastAsia="en-US"/>
        </w:rPr>
        <w:t>agonistai</w:t>
      </w:r>
      <w:proofErr w:type="spellEnd"/>
      <w:r w:rsidRPr="00EC516E">
        <w:rPr>
          <w:szCs w:val="22"/>
          <w:lang w:val="lt-LT" w:eastAsia="en-US"/>
        </w:rPr>
        <w:t xml:space="preserve"> (vaistai, kurias gydoma astma), pvz., </w:t>
      </w:r>
      <w:proofErr w:type="spellStart"/>
      <w:r w:rsidRPr="00EC516E">
        <w:rPr>
          <w:szCs w:val="22"/>
          <w:lang w:val="lt-LT" w:eastAsia="en-US"/>
        </w:rPr>
        <w:t>terbutalinas</w:t>
      </w:r>
      <w:proofErr w:type="spellEnd"/>
      <w:r w:rsidRPr="00EC516E">
        <w:rPr>
          <w:szCs w:val="22"/>
          <w:lang w:val="lt-LT" w:eastAsia="en-US"/>
        </w:rPr>
        <w:t xml:space="preserve">, </w:t>
      </w:r>
      <w:proofErr w:type="spellStart"/>
      <w:r w:rsidRPr="00EC516E">
        <w:rPr>
          <w:szCs w:val="22"/>
          <w:lang w:val="lt-LT" w:eastAsia="en-US"/>
        </w:rPr>
        <w:t>bambuterolis</w:t>
      </w:r>
      <w:proofErr w:type="spellEnd"/>
      <w:r w:rsidRPr="00EC516E">
        <w:rPr>
          <w:szCs w:val="22"/>
          <w:lang w:val="lt-LT" w:eastAsia="en-US"/>
        </w:rPr>
        <w:t xml:space="preserve"> ilgina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poveikį.</w:t>
      </w:r>
    </w:p>
    <w:p w14:paraId="604691B5" w14:textId="77777777" w:rsidR="000D4C81" w:rsidRPr="00EC516E" w:rsidRDefault="000D4C81" w:rsidP="000D4C81">
      <w:pPr>
        <w:tabs>
          <w:tab w:val="clear" w:pos="567"/>
        </w:tabs>
        <w:spacing w:line="240" w:lineRule="auto"/>
        <w:rPr>
          <w:szCs w:val="22"/>
          <w:lang w:val="lt-LT" w:eastAsia="en-US"/>
        </w:rPr>
      </w:pPr>
    </w:p>
    <w:p w14:paraId="0E50BFEC"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Beta-</w:t>
      </w:r>
      <w:proofErr w:type="spellStart"/>
      <w:r w:rsidRPr="00EC516E">
        <w:rPr>
          <w:szCs w:val="22"/>
          <w:lang w:val="lt-LT" w:eastAsia="en-US"/>
        </w:rPr>
        <w:t>adrenoreceptorių</w:t>
      </w:r>
      <w:proofErr w:type="spellEnd"/>
      <w:r w:rsidRPr="00EC516E">
        <w:rPr>
          <w:szCs w:val="22"/>
          <w:lang w:val="lt-LT" w:eastAsia="en-US"/>
        </w:rPr>
        <w:t xml:space="preserve"> blokatoriai ir kalcio kanalų blokatoriai (vaistai, kuriais gydomas aukštas kraujospūdis), stiprina nervo ir raumens jungties blokadą, todėl gali pasunkėti raumenų pažeidimas ir padažnėti piktybinė hipertermija (labai aukšta kūno temperatūra).</w:t>
      </w:r>
    </w:p>
    <w:p w14:paraId="4ADF7B2E" w14:textId="77777777" w:rsidR="000D4C81" w:rsidRPr="00EC516E" w:rsidRDefault="000D4C81" w:rsidP="000D4C81">
      <w:pPr>
        <w:tabs>
          <w:tab w:val="clear" w:pos="567"/>
        </w:tabs>
        <w:spacing w:line="240" w:lineRule="auto"/>
        <w:rPr>
          <w:szCs w:val="22"/>
          <w:lang w:val="lt-LT" w:eastAsia="en-US"/>
        </w:rPr>
      </w:pPr>
    </w:p>
    <w:p w14:paraId="7A856142" w14:textId="66855DFF" w:rsidR="000D4C81" w:rsidRPr="00EC516E" w:rsidRDefault="000D4C81" w:rsidP="000D4C81">
      <w:pPr>
        <w:tabs>
          <w:tab w:val="clear" w:pos="567"/>
        </w:tabs>
        <w:spacing w:line="240" w:lineRule="auto"/>
        <w:rPr>
          <w:szCs w:val="22"/>
          <w:lang w:val="lt-LT" w:eastAsia="en-US"/>
        </w:rPr>
      </w:pPr>
      <w:r w:rsidRPr="00EC516E">
        <w:rPr>
          <w:szCs w:val="22"/>
          <w:lang w:val="lt-LT" w:eastAsia="en-US"/>
        </w:rPr>
        <w:t xml:space="preserve">Litis (vaistas, kuriuo gydoma depresija) </w:t>
      </w:r>
      <w:r w:rsidR="00DF4952" w:rsidRPr="00EC516E">
        <w:rPr>
          <w:szCs w:val="22"/>
          <w:lang w:val="lt-LT" w:eastAsia="en-US"/>
        </w:rPr>
        <w:t xml:space="preserve">gali sustiprinti </w:t>
      </w:r>
      <w:r w:rsidRPr="00EC516E">
        <w:rPr>
          <w:szCs w:val="22"/>
          <w:lang w:val="lt-LT" w:eastAsia="en-US"/>
        </w:rPr>
        <w:t>nervo ir raumens jungties blokadą, todėl gali pasunkėti raumenų pažeidimas ir padažnėti piktybinė hipertermija.</w:t>
      </w:r>
    </w:p>
    <w:p w14:paraId="69F1211A" w14:textId="469B06C5" w:rsidR="000D4C81" w:rsidRPr="00EC516E" w:rsidRDefault="000D4C81" w:rsidP="000D4C81">
      <w:pPr>
        <w:tabs>
          <w:tab w:val="clear" w:pos="567"/>
        </w:tabs>
        <w:spacing w:line="240" w:lineRule="auto"/>
        <w:rPr>
          <w:szCs w:val="22"/>
          <w:lang w:val="lt-LT" w:eastAsia="en-US"/>
        </w:rPr>
      </w:pPr>
    </w:p>
    <w:p w14:paraId="071EC56D" w14:textId="1702736D" w:rsidR="00857D06" w:rsidRPr="00EC516E" w:rsidRDefault="00857D06" w:rsidP="0095204A">
      <w:pPr>
        <w:pStyle w:val="BTEMEASMCA"/>
      </w:pPr>
      <w:proofErr w:type="spellStart"/>
      <w:r w:rsidRPr="00EC516E">
        <w:t>Azatioprinas</w:t>
      </w:r>
      <w:proofErr w:type="spellEnd"/>
      <w:r w:rsidRPr="00EC516E">
        <w:t xml:space="preserve"> sustiprina </w:t>
      </w:r>
      <w:proofErr w:type="spellStart"/>
      <w:r w:rsidRPr="00EC516E">
        <w:t>suksametonio</w:t>
      </w:r>
      <w:proofErr w:type="spellEnd"/>
      <w:r w:rsidRPr="00EC516E">
        <w:t xml:space="preserve"> sukeliamą nervo ir raumens jungties blokadą.</w:t>
      </w:r>
    </w:p>
    <w:p w14:paraId="445F8D7B" w14:textId="77777777" w:rsidR="00857D06" w:rsidRPr="00EC516E" w:rsidRDefault="00857D06" w:rsidP="000D4C81">
      <w:pPr>
        <w:tabs>
          <w:tab w:val="clear" w:pos="567"/>
        </w:tabs>
        <w:spacing w:line="240" w:lineRule="auto"/>
        <w:rPr>
          <w:szCs w:val="22"/>
          <w:lang w:val="lt-LT" w:eastAsia="en-US"/>
        </w:rPr>
      </w:pPr>
    </w:p>
    <w:p w14:paraId="628FD3A9" w14:textId="77777777" w:rsidR="000D4C81" w:rsidRPr="00EC516E" w:rsidRDefault="000D4C81" w:rsidP="000D4C81">
      <w:pPr>
        <w:tabs>
          <w:tab w:val="clear" w:pos="567"/>
        </w:tabs>
        <w:spacing w:line="240" w:lineRule="auto"/>
        <w:rPr>
          <w:szCs w:val="22"/>
          <w:lang w:val="lt-LT" w:eastAsia="en-US"/>
        </w:rPr>
      </w:pPr>
      <w:proofErr w:type="spellStart"/>
      <w:r w:rsidRPr="00EC516E">
        <w:rPr>
          <w:szCs w:val="22"/>
          <w:lang w:val="lt-LT" w:eastAsia="en-US"/>
        </w:rPr>
        <w:t>Alkilinantys</w:t>
      </w:r>
      <w:proofErr w:type="spellEnd"/>
      <w:r w:rsidRPr="00EC516E">
        <w:rPr>
          <w:szCs w:val="22"/>
          <w:lang w:val="lt-LT" w:eastAsia="en-US"/>
        </w:rPr>
        <w:t xml:space="preserve"> </w:t>
      </w:r>
      <w:proofErr w:type="spellStart"/>
      <w:r w:rsidRPr="00EC516E">
        <w:rPr>
          <w:szCs w:val="22"/>
          <w:lang w:val="lt-LT" w:eastAsia="en-US"/>
        </w:rPr>
        <w:t>citostatikai</w:t>
      </w:r>
      <w:proofErr w:type="spellEnd"/>
      <w:r w:rsidRPr="00EC516E">
        <w:rPr>
          <w:szCs w:val="22"/>
          <w:lang w:val="lt-LT" w:eastAsia="en-US"/>
        </w:rPr>
        <w:t xml:space="preserve"> (vaistai, kuriais gydomas vėžys), pvz., </w:t>
      </w:r>
      <w:proofErr w:type="spellStart"/>
      <w:r w:rsidRPr="00EC516E">
        <w:rPr>
          <w:szCs w:val="22"/>
          <w:lang w:val="lt-LT" w:eastAsia="en-US"/>
        </w:rPr>
        <w:t>ciklofosfamidas</w:t>
      </w:r>
      <w:proofErr w:type="spellEnd"/>
      <w:r w:rsidRPr="00EC516E">
        <w:rPr>
          <w:szCs w:val="22"/>
          <w:lang w:val="lt-LT" w:eastAsia="en-US"/>
        </w:rPr>
        <w:t xml:space="preserve"> gali pailginti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poveikį.</w:t>
      </w:r>
    </w:p>
    <w:p w14:paraId="42B7E5D8" w14:textId="77777777" w:rsidR="000D4C81" w:rsidRPr="00EC516E" w:rsidRDefault="000D4C81" w:rsidP="000D4C81">
      <w:pPr>
        <w:numPr>
          <w:ilvl w:val="12"/>
          <w:numId w:val="0"/>
        </w:numPr>
        <w:tabs>
          <w:tab w:val="clear" w:pos="567"/>
        </w:tabs>
        <w:spacing w:line="240" w:lineRule="auto"/>
        <w:ind w:right="-2"/>
        <w:rPr>
          <w:szCs w:val="22"/>
          <w:lang w:val="lt-LT"/>
        </w:rPr>
      </w:pPr>
    </w:p>
    <w:p w14:paraId="23F95514" w14:textId="0E7B35BC" w:rsidR="000D4C81" w:rsidRPr="00EC516E" w:rsidRDefault="000D4C81" w:rsidP="000D4C81">
      <w:pPr>
        <w:numPr>
          <w:ilvl w:val="12"/>
          <w:numId w:val="0"/>
        </w:numPr>
        <w:tabs>
          <w:tab w:val="clear" w:pos="567"/>
        </w:tabs>
        <w:spacing w:line="240" w:lineRule="auto"/>
        <w:ind w:right="-2"/>
        <w:rPr>
          <w:szCs w:val="22"/>
          <w:lang w:val="lt-LT"/>
        </w:rPr>
      </w:pPr>
      <w:r w:rsidRPr="00EC516E">
        <w:rPr>
          <w:szCs w:val="22"/>
          <w:lang w:val="lt-LT"/>
        </w:rPr>
        <w:t>Fosforo organinių insekticidų</w:t>
      </w:r>
      <w:r w:rsidR="00857D06" w:rsidRPr="00EC516E">
        <w:rPr>
          <w:szCs w:val="22"/>
          <w:lang w:val="lt-LT"/>
        </w:rPr>
        <w:t xml:space="preserve">(pvz., </w:t>
      </w:r>
      <w:proofErr w:type="spellStart"/>
      <w:r w:rsidR="00857D06" w:rsidRPr="00EC516E">
        <w:rPr>
          <w:szCs w:val="22"/>
          <w:lang w:val="lt-LT"/>
        </w:rPr>
        <w:t>p</w:t>
      </w:r>
      <w:r w:rsidR="00857D06" w:rsidRPr="00EC516E">
        <w:rPr>
          <w:lang w:val="lt-LT"/>
        </w:rPr>
        <w:t>aration</w:t>
      </w:r>
      <w:r w:rsidR="00857D06" w:rsidRPr="00EC516E">
        <w:rPr>
          <w:szCs w:val="22"/>
          <w:lang w:val="lt-LT"/>
        </w:rPr>
        <w:t>as</w:t>
      </w:r>
      <w:proofErr w:type="spellEnd"/>
      <w:r w:rsidR="00857D06" w:rsidRPr="00EC516E">
        <w:rPr>
          <w:szCs w:val="22"/>
          <w:lang w:val="lt-LT"/>
        </w:rPr>
        <w:t xml:space="preserve"> ir </w:t>
      </w:r>
      <w:proofErr w:type="spellStart"/>
      <w:r w:rsidR="00857D06" w:rsidRPr="00EC516E">
        <w:rPr>
          <w:lang w:val="lt-LT"/>
        </w:rPr>
        <w:t>malation</w:t>
      </w:r>
      <w:r w:rsidR="00857D06" w:rsidRPr="00EC516E">
        <w:rPr>
          <w:szCs w:val="22"/>
          <w:lang w:val="lt-LT"/>
        </w:rPr>
        <w:t>as</w:t>
      </w:r>
      <w:proofErr w:type="spellEnd"/>
      <w:r w:rsidR="00857D06" w:rsidRPr="00EC516E">
        <w:rPr>
          <w:szCs w:val="22"/>
          <w:lang w:val="lt-LT"/>
        </w:rPr>
        <w:t>)</w:t>
      </w:r>
      <w:r w:rsidR="00857D06" w:rsidRPr="00EC516E">
        <w:rPr>
          <w:lang w:val="lt-LT"/>
        </w:rPr>
        <w:t xml:space="preserve"> </w:t>
      </w:r>
      <w:r w:rsidRPr="00EC516E">
        <w:rPr>
          <w:szCs w:val="22"/>
          <w:lang w:val="lt-LT"/>
        </w:rPr>
        <w:t xml:space="preserve">buvimas aplinkoje ilgina </w:t>
      </w:r>
      <w:proofErr w:type="spellStart"/>
      <w:r w:rsidRPr="00EC516E">
        <w:rPr>
          <w:szCs w:val="22"/>
          <w:lang w:val="lt-LT"/>
        </w:rPr>
        <w:t>suksametonio</w:t>
      </w:r>
      <w:proofErr w:type="spellEnd"/>
      <w:r w:rsidRPr="00EC516E">
        <w:rPr>
          <w:szCs w:val="22"/>
          <w:lang w:val="lt-LT"/>
        </w:rPr>
        <w:t xml:space="preserve"> chlorido poveikį.</w:t>
      </w:r>
    </w:p>
    <w:p w14:paraId="2F41B04A" w14:textId="77777777" w:rsidR="000D4C81" w:rsidRPr="00EC516E" w:rsidRDefault="000D4C81" w:rsidP="000D4C81">
      <w:pPr>
        <w:tabs>
          <w:tab w:val="clear" w:pos="567"/>
        </w:tabs>
        <w:spacing w:line="240" w:lineRule="auto"/>
        <w:rPr>
          <w:i/>
          <w:szCs w:val="22"/>
          <w:lang w:val="lt-LT" w:eastAsia="en-US"/>
        </w:rPr>
      </w:pPr>
    </w:p>
    <w:p w14:paraId="0614E06D"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 xml:space="preserve">Alkoholis ir vaistai, slopinantys centrinės nervų sistemos aktyvumą stiprina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perdozavimo simptomus.</w:t>
      </w:r>
    </w:p>
    <w:p w14:paraId="69F26B65" w14:textId="77777777" w:rsidR="000D4C81" w:rsidRPr="00EC516E" w:rsidRDefault="000D4C81" w:rsidP="000D4C81">
      <w:pPr>
        <w:tabs>
          <w:tab w:val="clear" w:pos="567"/>
        </w:tabs>
        <w:spacing w:line="240" w:lineRule="auto"/>
        <w:rPr>
          <w:szCs w:val="22"/>
          <w:lang w:val="lt-LT" w:eastAsia="en-US"/>
        </w:rPr>
      </w:pPr>
    </w:p>
    <w:p w14:paraId="140EEB91" w14:textId="77777777" w:rsidR="000D4C81" w:rsidRPr="00EC516E" w:rsidRDefault="000D4C81" w:rsidP="000D4C81">
      <w:pPr>
        <w:tabs>
          <w:tab w:val="clear" w:pos="567"/>
        </w:tabs>
        <w:spacing w:line="240" w:lineRule="auto"/>
        <w:rPr>
          <w:szCs w:val="22"/>
          <w:lang w:val="lt-LT" w:eastAsia="en-US"/>
        </w:rPr>
      </w:pPr>
      <w:proofErr w:type="spellStart"/>
      <w:r w:rsidRPr="00EC516E">
        <w:rPr>
          <w:szCs w:val="22"/>
          <w:lang w:val="lt-LT" w:eastAsia="en-US"/>
        </w:rPr>
        <w:lastRenderedPageBreak/>
        <w:t>Monoaminooksidazės</w:t>
      </w:r>
      <w:proofErr w:type="spellEnd"/>
      <w:r w:rsidRPr="00EC516E">
        <w:rPr>
          <w:szCs w:val="22"/>
          <w:lang w:val="lt-LT" w:eastAsia="en-US"/>
        </w:rPr>
        <w:t xml:space="preserve"> inhibitoriai (vaistai, kuriais gydoma depresija) ir </w:t>
      </w:r>
      <w:proofErr w:type="spellStart"/>
      <w:r w:rsidRPr="00EC516E">
        <w:rPr>
          <w:szCs w:val="22"/>
          <w:lang w:val="lt-LT" w:eastAsia="en-US"/>
        </w:rPr>
        <w:t>neuroleptikai</w:t>
      </w:r>
      <w:proofErr w:type="spellEnd"/>
      <w:r w:rsidRPr="00EC516E">
        <w:rPr>
          <w:szCs w:val="22"/>
          <w:lang w:val="lt-LT" w:eastAsia="en-US"/>
        </w:rPr>
        <w:t xml:space="preserve"> (vaistai, kuriais gydomi psichikos sutrikimai), pvz., </w:t>
      </w:r>
      <w:proofErr w:type="spellStart"/>
      <w:r w:rsidRPr="00EC516E">
        <w:rPr>
          <w:szCs w:val="22"/>
          <w:lang w:val="lt-LT" w:eastAsia="en-US"/>
        </w:rPr>
        <w:t>fenelzinas</w:t>
      </w:r>
      <w:proofErr w:type="spellEnd"/>
      <w:r w:rsidRPr="00EC516E">
        <w:rPr>
          <w:szCs w:val="22"/>
          <w:lang w:val="lt-LT" w:eastAsia="en-US"/>
        </w:rPr>
        <w:t xml:space="preserve">, </w:t>
      </w:r>
      <w:proofErr w:type="spellStart"/>
      <w:r w:rsidRPr="00EC516E">
        <w:rPr>
          <w:szCs w:val="22"/>
          <w:lang w:val="lt-LT" w:eastAsia="en-US"/>
        </w:rPr>
        <w:t>promazinas</w:t>
      </w:r>
      <w:proofErr w:type="spellEnd"/>
      <w:r w:rsidRPr="00EC516E">
        <w:rPr>
          <w:szCs w:val="22"/>
          <w:lang w:val="lt-LT" w:eastAsia="en-US"/>
        </w:rPr>
        <w:t xml:space="preserve"> ir </w:t>
      </w:r>
      <w:proofErr w:type="spellStart"/>
      <w:r w:rsidRPr="00EC516E">
        <w:rPr>
          <w:szCs w:val="22"/>
          <w:lang w:val="lt-LT" w:eastAsia="en-US"/>
        </w:rPr>
        <w:t>chlorpromazinas</w:t>
      </w:r>
      <w:proofErr w:type="spellEnd"/>
      <w:r w:rsidRPr="00EC516E">
        <w:rPr>
          <w:szCs w:val="22"/>
          <w:lang w:val="lt-LT" w:eastAsia="en-US"/>
        </w:rPr>
        <w:t xml:space="preserve"> mažina plazmos </w:t>
      </w:r>
      <w:proofErr w:type="spellStart"/>
      <w:r w:rsidRPr="00EC516E">
        <w:rPr>
          <w:szCs w:val="22"/>
          <w:lang w:val="lt-LT" w:eastAsia="en-US"/>
        </w:rPr>
        <w:t>cholinesterazės</w:t>
      </w:r>
      <w:proofErr w:type="spellEnd"/>
      <w:r w:rsidRPr="00EC516E">
        <w:rPr>
          <w:szCs w:val="22"/>
          <w:lang w:val="lt-LT" w:eastAsia="en-US"/>
        </w:rPr>
        <w:t xml:space="preserve"> aktyvumą, todėl ilgėja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poveikis. </w:t>
      </w:r>
    </w:p>
    <w:p w14:paraId="1B6FE668" w14:textId="77777777" w:rsidR="000D4C81" w:rsidRPr="00EC516E" w:rsidRDefault="000D4C81" w:rsidP="000D4C81">
      <w:pPr>
        <w:tabs>
          <w:tab w:val="clear" w:pos="567"/>
        </w:tabs>
        <w:spacing w:line="240" w:lineRule="auto"/>
        <w:rPr>
          <w:szCs w:val="22"/>
          <w:lang w:val="lt-LT" w:eastAsia="en-US"/>
        </w:rPr>
      </w:pPr>
    </w:p>
    <w:p w14:paraId="2EE6D742" w14:textId="77777777" w:rsidR="000D4C81" w:rsidRPr="00EC516E" w:rsidRDefault="000D4C81" w:rsidP="000D4C81">
      <w:pPr>
        <w:tabs>
          <w:tab w:val="clear" w:pos="567"/>
        </w:tabs>
        <w:spacing w:line="240" w:lineRule="auto"/>
        <w:rPr>
          <w:szCs w:val="22"/>
          <w:lang w:val="lt-LT" w:eastAsia="en-US"/>
        </w:rPr>
      </w:pPr>
      <w:proofErr w:type="spellStart"/>
      <w:r w:rsidRPr="00EC516E">
        <w:rPr>
          <w:szCs w:val="22"/>
          <w:lang w:val="lt-LT" w:eastAsia="en-US"/>
        </w:rPr>
        <w:t>Trimetafanas</w:t>
      </w:r>
      <w:proofErr w:type="spellEnd"/>
      <w:r w:rsidRPr="00EC516E">
        <w:rPr>
          <w:szCs w:val="22"/>
          <w:lang w:val="lt-LT" w:eastAsia="en-US"/>
        </w:rPr>
        <w:t xml:space="preserve"> (vaistas, kuriuo gydomas aukštas kraujospūdis) mažina plazmos </w:t>
      </w:r>
      <w:proofErr w:type="spellStart"/>
      <w:r w:rsidRPr="00EC516E">
        <w:rPr>
          <w:szCs w:val="22"/>
          <w:lang w:val="lt-LT" w:eastAsia="en-US"/>
        </w:rPr>
        <w:t>cholinesterazės</w:t>
      </w:r>
      <w:proofErr w:type="spellEnd"/>
      <w:r w:rsidRPr="00EC516E">
        <w:rPr>
          <w:szCs w:val="22"/>
          <w:lang w:val="lt-LT" w:eastAsia="en-US"/>
        </w:rPr>
        <w:t xml:space="preserve"> aktyvumą, todėl ilgėja </w:t>
      </w: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poveikis.</w:t>
      </w:r>
    </w:p>
    <w:p w14:paraId="68DCD0A5" w14:textId="5764148F" w:rsidR="000D4C81" w:rsidRPr="00EC516E" w:rsidRDefault="000D4C81" w:rsidP="000D4C81">
      <w:pPr>
        <w:tabs>
          <w:tab w:val="clear" w:pos="567"/>
        </w:tabs>
        <w:spacing w:line="240" w:lineRule="auto"/>
        <w:rPr>
          <w:szCs w:val="22"/>
          <w:lang w:val="lt-LT" w:eastAsia="en-US"/>
        </w:rPr>
      </w:pPr>
    </w:p>
    <w:p w14:paraId="2514E5EA" w14:textId="0729E464" w:rsidR="00857D06" w:rsidRPr="00EC516E" w:rsidRDefault="00857D06" w:rsidP="0095204A">
      <w:pPr>
        <w:pStyle w:val="BTEMEASMCA"/>
      </w:pPr>
      <w:r w:rsidRPr="00EC516E">
        <w:t xml:space="preserve">Kortikosteroidai gali sustiprinti ir pailginti </w:t>
      </w:r>
      <w:proofErr w:type="spellStart"/>
      <w:r w:rsidRPr="00EC516E">
        <w:t>suksametonio</w:t>
      </w:r>
      <w:proofErr w:type="spellEnd"/>
      <w:r w:rsidRPr="00EC516E">
        <w:t xml:space="preserve"> chlorido poveikį.</w:t>
      </w:r>
    </w:p>
    <w:p w14:paraId="3575A796" w14:textId="77777777" w:rsidR="00857D06" w:rsidRPr="00EC516E" w:rsidRDefault="00857D06" w:rsidP="000D4C81">
      <w:pPr>
        <w:tabs>
          <w:tab w:val="clear" w:pos="567"/>
        </w:tabs>
        <w:spacing w:line="240" w:lineRule="auto"/>
        <w:rPr>
          <w:szCs w:val="22"/>
          <w:lang w:val="lt-LT" w:eastAsia="en-US"/>
        </w:rPr>
      </w:pPr>
    </w:p>
    <w:p w14:paraId="7A3D49B1" w14:textId="6BB2E9D0" w:rsidR="000D4C81" w:rsidRPr="00EC516E" w:rsidRDefault="00857D06" w:rsidP="000D4C81">
      <w:pPr>
        <w:tabs>
          <w:tab w:val="clear" w:pos="567"/>
        </w:tabs>
        <w:spacing w:line="240" w:lineRule="auto"/>
        <w:rPr>
          <w:szCs w:val="22"/>
          <w:lang w:val="lt-LT" w:eastAsia="en-US"/>
        </w:rPr>
      </w:pPr>
      <w:r w:rsidRPr="00EC516E">
        <w:rPr>
          <w:szCs w:val="22"/>
          <w:lang w:val="lt-LT" w:eastAsia="en-US"/>
        </w:rPr>
        <w:t xml:space="preserve">Hormoniniai </w:t>
      </w:r>
      <w:r w:rsidR="000D4C81" w:rsidRPr="00EC516E">
        <w:rPr>
          <w:szCs w:val="22"/>
          <w:lang w:val="lt-LT" w:eastAsia="en-US"/>
        </w:rPr>
        <w:t xml:space="preserve">kontraceptikai, estrogenai, </w:t>
      </w:r>
      <w:proofErr w:type="spellStart"/>
      <w:r w:rsidR="000D4C81" w:rsidRPr="00EC516E">
        <w:rPr>
          <w:szCs w:val="22"/>
          <w:lang w:val="lt-LT" w:eastAsia="en-US"/>
        </w:rPr>
        <w:t>oksitocinas</w:t>
      </w:r>
      <w:proofErr w:type="spellEnd"/>
      <w:r w:rsidR="000D4C81" w:rsidRPr="00EC516E">
        <w:rPr>
          <w:szCs w:val="22"/>
          <w:lang w:val="lt-LT" w:eastAsia="en-US"/>
        </w:rPr>
        <w:t xml:space="preserve"> ir </w:t>
      </w:r>
      <w:proofErr w:type="spellStart"/>
      <w:r w:rsidR="000D4C81" w:rsidRPr="00EC516E">
        <w:rPr>
          <w:szCs w:val="22"/>
          <w:lang w:val="lt-LT" w:eastAsia="en-US"/>
        </w:rPr>
        <w:t>gliukokortikosteroidai</w:t>
      </w:r>
      <w:proofErr w:type="spellEnd"/>
      <w:r w:rsidR="000D4C81" w:rsidRPr="00EC516E">
        <w:rPr>
          <w:szCs w:val="22"/>
          <w:lang w:val="lt-LT" w:eastAsia="en-US"/>
        </w:rPr>
        <w:t xml:space="preserve"> mažina plazmos </w:t>
      </w:r>
      <w:proofErr w:type="spellStart"/>
      <w:r w:rsidR="000D4C81" w:rsidRPr="00EC516E">
        <w:rPr>
          <w:szCs w:val="22"/>
          <w:lang w:val="lt-LT" w:eastAsia="en-US"/>
        </w:rPr>
        <w:t>cholinesterazės</w:t>
      </w:r>
      <w:proofErr w:type="spellEnd"/>
      <w:r w:rsidR="000D4C81" w:rsidRPr="00EC516E">
        <w:rPr>
          <w:szCs w:val="22"/>
          <w:lang w:val="lt-LT" w:eastAsia="en-US"/>
        </w:rPr>
        <w:t xml:space="preserve"> aktyvumą, todėl </w:t>
      </w:r>
      <w:r w:rsidRPr="00EC516E">
        <w:rPr>
          <w:szCs w:val="22"/>
          <w:lang w:val="lt-LT" w:eastAsia="en-US"/>
        </w:rPr>
        <w:t>gali pailgėti ir sustiprėti</w:t>
      </w:r>
      <w:r w:rsidR="000D4C81" w:rsidRPr="00EC516E">
        <w:rPr>
          <w:szCs w:val="22"/>
          <w:lang w:val="lt-LT" w:eastAsia="en-US"/>
        </w:rPr>
        <w:t xml:space="preserve"> </w:t>
      </w:r>
      <w:proofErr w:type="spellStart"/>
      <w:r w:rsidR="000D4C81" w:rsidRPr="00EC516E">
        <w:rPr>
          <w:szCs w:val="22"/>
          <w:lang w:val="lt-LT"/>
        </w:rPr>
        <w:t>suksametonio</w:t>
      </w:r>
      <w:proofErr w:type="spellEnd"/>
      <w:r w:rsidR="000D4C81" w:rsidRPr="00EC516E">
        <w:rPr>
          <w:szCs w:val="22"/>
          <w:lang w:val="lt-LT"/>
        </w:rPr>
        <w:t xml:space="preserve"> chlorido</w:t>
      </w:r>
      <w:r w:rsidR="000D4C81" w:rsidRPr="00EC516E">
        <w:rPr>
          <w:szCs w:val="22"/>
          <w:lang w:val="lt-LT" w:eastAsia="en-US"/>
        </w:rPr>
        <w:t xml:space="preserve"> poveikis.</w:t>
      </w:r>
    </w:p>
    <w:p w14:paraId="1C40FFE4" w14:textId="73690BC7" w:rsidR="000D4C81" w:rsidRPr="00EC516E" w:rsidRDefault="000D4C81" w:rsidP="000D4C81">
      <w:pPr>
        <w:numPr>
          <w:ilvl w:val="12"/>
          <w:numId w:val="0"/>
        </w:numPr>
        <w:tabs>
          <w:tab w:val="clear" w:pos="567"/>
        </w:tabs>
        <w:spacing w:line="240" w:lineRule="auto"/>
        <w:ind w:right="-2"/>
        <w:rPr>
          <w:szCs w:val="22"/>
          <w:lang w:val="lt-LT"/>
        </w:rPr>
      </w:pPr>
    </w:p>
    <w:p w14:paraId="1FF5B759" w14:textId="278DECC3" w:rsidR="00857D06" w:rsidRPr="00EC516E" w:rsidRDefault="00857D06" w:rsidP="000D4C81">
      <w:pPr>
        <w:numPr>
          <w:ilvl w:val="12"/>
          <w:numId w:val="0"/>
        </w:numPr>
        <w:tabs>
          <w:tab w:val="clear" w:pos="567"/>
        </w:tabs>
        <w:spacing w:line="240" w:lineRule="auto"/>
        <w:ind w:right="-2"/>
        <w:rPr>
          <w:szCs w:val="22"/>
          <w:lang w:val="lt-LT"/>
        </w:rPr>
      </w:pPr>
      <w:r w:rsidRPr="00EC516E">
        <w:rPr>
          <w:szCs w:val="22"/>
          <w:lang w:val="lt-LT"/>
        </w:rPr>
        <w:t xml:space="preserve">Atropinas gali susilpninti </w:t>
      </w:r>
      <w:proofErr w:type="spellStart"/>
      <w:r w:rsidRPr="00EC516E">
        <w:rPr>
          <w:szCs w:val="22"/>
          <w:lang w:val="lt-LT"/>
        </w:rPr>
        <w:t>suksametonio</w:t>
      </w:r>
      <w:proofErr w:type="spellEnd"/>
      <w:r w:rsidRPr="00EC516E">
        <w:rPr>
          <w:szCs w:val="22"/>
          <w:lang w:val="lt-LT"/>
        </w:rPr>
        <w:t xml:space="preserve"> chlorido </w:t>
      </w:r>
      <w:proofErr w:type="spellStart"/>
      <w:r w:rsidRPr="00EC516E">
        <w:rPr>
          <w:szCs w:val="22"/>
          <w:lang w:val="lt-LT"/>
        </w:rPr>
        <w:t>parasimpatomimetinį</w:t>
      </w:r>
      <w:proofErr w:type="spellEnd"/>
      <w:r w:rsidRPr="00EC516E">
        <w:rPr>
          <w:szCs w:val="22"/>
          <w:lang w:val="lt-LT"/>
        </w:rPr>
        <w:t xml:space="preserve"> poveikį.</w:t>
      </w:r>
    </w:p>
    <w:p w14:paraId="0AC0B55B" w14:textId="77777777" w:rsidR="00857D06" w:rsidRPr="00EC516E" w:rsidRDefault="00857D06" w:rsidP="000D4C81">
      <w:pPr>
        <w:numPr>
          <w:ilvl w:val="12"/>
          <w:numId w:val="0"/>
        </w:numPr>
        <w:tabs>
          <w:tab w:val="clear" w:pos="567"/>
        </w:tabs>
        <w:spacing w:line="240" w:lineRule="auto"/>
        <w:ind w:right="-2"/>
        <w:rPr>
          <w:szCs w:val="22"/>
          <w:lang w:val="lt-LT"/>
        </w:rPr>
      </w:pPr>
    </w:p>
    <w:p w14:paraId="04A59996" w14:textId="77777777" w:rsidR="000D4C81" w:rsidRPr="00EC516E" w:rsidRDefault="000D4C81" w:rsidP="000D4C81">
      <w:pPr>
        <w:keepNext/>
        <w:jc w:val="both"/>
        <w:outlineLvl w:val="3"/>
        <w:rPr>
          <w:b/>
          <w:szCs w:val="22"/>
          <w:lang w:val="lt-LT" w:eastAsia="en-US"/>
        </w:rPr>
      </w:pPr>
      <w:r w:rsidRPr="00EC516E">
        <w:rPr>
          <w:b/>
          <w:szCs w:val="22"/>
          <w:lang w:val="lt-LT" w:eastAsia="en-US"/>
        </w:rPr>
        <w:t>Nėštumas, žindymo laikotarpis ir vaisingumas</w:t>
      </w:r>
    </w:p>
    <w:p w14:paraId="6001B51B" w14:textId="77777777" w:rsidR="000D4C81" w:rsidRPr="00EC516E" w:rsidRDefault="000D4C81" w:rsidP="000D4C81">
      <w:pPr>
        <w:numPr>
          <w:ilvl w:val="12"/>
          <w:numId w:val="0"/>
        </w:numPr>
        <w:tabs>
          <w:tab w:val="clear" w:pos="567"/>
        </w:tabs>
        <w:spacing w:line="240" w:lineRule="auto"/>
        <w:rPr>
          <w:szCs w:val="22"/>
          <w:lang w:val="lt-LT"/>
        </w:rPr>
      </w:pPr>
      <w:r w:rsidRPr="00EC516E">
        <w:rPr>
          <w:szCs w:val="22"/>
          <w:lang w:val="lt-LT"/>
        </w:rPr>
        <w:t>Jeigu esate nėščia, žindote kūdikį, manote, kad galbūt esate nėščia arba planuojate pastoti, tai prieš vartodama šį vaistą pasitarkite su gydytoju.</w:t>
      </w:r>
    </w:p>
    <w:p w14:paraId="3C8DADB1" w14:textId="77777777" w:rsidR="000D4C81" w:rsidRPr="00EC516E" w:rsidRDefault="000D4C81" w:rsidP="000D4C81">
      <w:pPr>
        <w:tabs>
          <w:tab w:val="clear" w:pos="567"/>
        </w:tabs>
        <w:spacing w:line="240" w:lineRule="auto"/>
        <w:rPr>
          <w:szCs w:val="22"/>
          <w:lang w:val="lt-LT" w:eastAsia="en-US"/>
        </w:rPr>
      </w:pPr>
    </w:p>
    <w:p w14:paraId="224D33D2" w14:textId="77777777" w:rsidR="000D4C81" w:rsidRPr="00EC516E" w:rsidRDefault="000D4C81" w:rsidP="000D4C81">
      <w:pPr>
        <w:tabs>
          <w:tab w:val="clear" w:pos="567"/>
        </w:tabs>
        <w:spacing w:line="240" w:lineRule="auto"/>
        <w:rPr>
          <w:i/>
          <w:szCs w:val="22"/>
          <w:lang w:val="lt-LT" w:eastAsia="en-US"/>
        </w:rPr>
      </w:pPr>
      <w:r w:rsidRPr="00EC516E">
        <w:rPr>
          <w:i/>
          <w:szCs w:val="22"/>
          <w:lang w:val="lt-LT" w:eastAsia="en-US"/>
        </w:rPr>
        <w:t>Nėštumas</w:t>
      </w:r>
    </w:p>
    <w:p w14:paraId="06C9D4F0" w14:textId="77777777" w:rsidR="000D4C81" w:rsidRPr="00EC516E" w:rsidRDefault="000D4C81" w:rsidP="000D4C81">
      <w:pPr>
        <w:tabs>
          <w:tab w:val="clear" w:pos="567"/>
        </w:tabs>
        <w:spacing w:line="240" w:lineRule="auto"/>
        <w:rPr>
          <w:szCs w:val="22"/>
          <w:lang w:val="lt-LT" w:eastAsia="en-US"/>
        </w:rPr>
      </w:pPr>
      <w:proofErr w:type="spellStart"/>
      <w:r w:rsidRPr="00EC516E">
        <w:rPr>
          <w:szCs w:val="22"/>
          <w:lang w:val="lt-LT"/>
        </w:rPr>
        <w:t>Suksametonio</w:t>
      </w:r>
      <w:proofErr w:type="spellEnd"/>
      <w:r w:rsidRPr="00EC516E">
        <w:rPr>
          <w:szCs w:val="22"/>
          <w:lang w:val="lt-LT"/>
        </w:rPr>
        <w:t xml:space="preserve"> chlorido</w:t>
      </w:r>
      <w:r w:rsidRPr="00EC516E">
        <w:rPr>
          <w:szCs w:val="22"/>
          <w:lang w:val="lt-LT" w:eastAsia="en-US"/>
        </w:rPr>
        <w:t xml:space="preserve"> neturėtų būti vartojama nėštumo metu, nebent to neabejotinai reikia.</w:t>
      </w:r>
    </w:p>
    <w:p w14:paraId="07FA9FE8" w14:textId="77777777" w:rsidR="000D4C81" w:rsidRPr="00EC516E" w:rsidRDefault="000D4C81" w:rsidP="000D4C81">
      <w:pPr>
        <w:tabs>
          <w:tab w:val="clear" w:pos="567"/>
        </w:tabs>
        <w:spacing w:line="240" w:lineRule="auto"/>
        <w:rPr>
          <w:szCs w:val="22"/>
          <w:lang w:val="lt-LT" w:eastAsia="en-US"/>
        </w:rPr>
      </w:pPr>
    </w:p>
    <w:p w14:paraId="34D53AE8" w14:textId="77777777" w:rsidR="000D4C81" w:rsidRPr="00EC516E" w:rsidRDefault="000D4C81" w:rsidP="000D4C81">
      <w:pPr>
        <w:tabs>
          <w:tab w:val="clear" w:pos="567"/>
        </w:tabs>
        <w:spacing w:line="240" w:lineRule="auto"/>
        <w:rPr>
          <w:i/>
          <w:szCs w:val="22"/>
          <w:lang w:val="lt-LT" w:eastAsia="en-US"/>
        </w:rPr>
      </w:pPr>
      <w:r w:rsidRPr="00EC516E">
        <w:rPr>
          <w:i/>
          <w:szCs w:val="22"/>
          <w:lang w:val="lt-LT" w:eastAsia="en-US"/>
        </w:rPr>
        <w:t>Žindymas</w:t>
      </w:r>
    </w:p>
    <w:p w14:paraId="7341B5E3" w14:textId="54115076" w:rsidR="000D4C81" w:rsidRPr="00EC516E" w:rsidRDefault="000D4C81" w:rsidP="000D4C81">
      <w:pPr>
        <w:autoSpaceDE w:val="0"/>
        <w:autoSpaceDN w:val="0"/>
        <w:adjustRightInd w:val="0"/>
        <w:rPr>
          <w:szCs w:val="22"/>
          <w:lang w:val="lt-LT"/>
        </w:rPr>
      </w:pPr>
      <w:r w:rsidRPr="00EC516E">
        <w:rPr>
          <w:szCs w:val="22"/>
          <w:lang w:val="lt-LT"/>
        </w:rPr>
        <w:t xml:space="preserve">Nežinoma, ar </w:t>
      </w:r>
      <w:proofErr w:type="spellStart"/>
      <w:r w:rsidRPr="00EC516E">
        <w:rPr>
          <w:szCs w:val="22"/>
          <w:lang w:val="lt-LT"/>
        </w:rPr>
        <w:t>suksametonio</w:t>
      </w:r>
      <w:proofErr w:type="spellEnd"/>
      <w:r w:rsidRPr="00EC516E">
        <w:rPr>
          <w:szCs w:val="22"/>
          <w:lang w:val="lt-LT"/>
        </w:rPr>
        <w:t xml:space="preserve"> chloridas</w:t>
      </w:r>
      <w:r w:rsidRPr="00EC516E">
        <w:rPr>
          <w:szCs w:val="22"/>
          <w:lang w:val="lt-LT" w:eastAsia="en-US"/>
        </w:rPr>
        <w:t xml:space="preserve"> </w:t>
      </w:r>
      <w:r w:rsidRPr="00EC516E">
        <w:rPr>
          <w:szCs w:val="22"/>
          <w:lang w:val="lt-LT"/>
        </w:rPr>
        <w:t xml:space="preserve">išsiskiria į motinos pieną ir koks galėtų būti poveikis kūdikiui. Žindymo metu </w:t>
      </w:r>
      <w:proofErr w:type="spellStart"/>
      <w:r w:rsidRPr="00EC516E">
        <w:rPr>
          <w:szCs w:val="22"/>
          <w:lang w:val="lt-LT"/>
        </w:rPr>
        <w:t>Lysthenon</w:t>
      </w:r>
      <w:proofErr w:type="spellEnd"/>
      <w:r w:rsidRPr="00EC516E">
        <w:rPr>
          <w:szCs w:val="22"/>
          <w:lang w:val="lt-LT"/>
        </w:rPr>
        <w:t xml:space="preserve"> vartoti negalima. </w:t>
      </w:r>
    </w:p>
    <w:p w14:paraId="3748B208" w14:textId="7AE2BDB6" w:rsidR="00857D06" w:rsidRPr="00EC516E" w:rsidRDefault="00857D06" w:rsidP="000D4C81">
      <w:pPr>
        <w:autoSpaceDE w:val="0"/>
        <w:autoSpaceDN w:val="0"/>
        <w:adjustRightInd w:val="0"/>
        <w:rPr>
          <w:szCs w:val="22"/>
          <w:lang w:val="lt-LT"/>
        </w:rPr>
      </w:pPr>
    </w:p>
    <w:p w14:paraId="55D683BF" w14:textId="77777777" w:rsidR="00857D06" w:rsidRPr="00EC516E" w:rsidRDefault="00857D06" w:rsidP="00857D06">
      <w:pPr>
        <w:autoSpaceDE w:val="0"/>
        <w:autoSpaceDN w:val="0"/>
        <w:adjustRightInd w:val="0"/>
        <w:rPr>
          <w:i/>
          <w:iCs/>
          <w:szCs w:val="22"/>
          <w:lang w:val="lt-LT"/>
        </w:rPr>
      </w:pPr>
      <w:r w:rsidRPr="00EC516E">
        <w:rPr>
          <w:i/>
          <w:iCs/>
          <w:szCs w:val="22"/>
          <w:lang w:val="lt-LT"/>
        </w:rPr>
        <w:t>Vaisingumas</w:t>
      </w:r>
    </w:p>
    <w:p w14:paraId="6794E307" w14:textId="13FAFF3F" w:rsidR="00857D06" w:rsidRPr="00EC516E" w:rsidRDefault="00857D06" w:rsidP="000D4C81">
      <w:pPr>
        <w:autoSpaceDE w:val="0"/>
        <w:autoSpaceDN w:val="0"/>
        <w:adjustRightInd w:val="0"/>
        <w:rPr>
          <w:szCs w:val="22"/>
          <w:lang w:val="lt-LT"/>
        </w:rPr>
      </w:pPr>
      <w:proofErr w:type="spellStart"/>
      <w:r w:rsidRPr="00EC516E">
        <w:rPr>
          <w:szCs w:val="22"/>
          <w:lang w:val="lt-LT"/>
        </w:rPr>
        <w:t>Lysthenon</w:t>
      </w:r>
      <w:proofErr w:type="spellEnd"/>
      <w:r w:rsidRPr="00EC516E">
        <w:rPr>
          <w:szCs w:val="22"/>
          <w:lang w:val="lt-LT"/>
        </w:rPr>
        <w:t xml:space="preserve"> poveikis neklinikinių </w:t>
      </w:r>
      <w:proofErr w:type="spellStart"/>
      <w:r w:rsidRPr="00EC516E">
        <w:rPr>
          <w:szCs w:val="22"/>
          <w:lang w:val="lt-LT"/>
        </w:rPr>
        <w:t>toksikologinių</w:t>
      </w:r>
      <w:proofErr w:type="spellEnd"/>
      <w:r w:rsidRPr="00EC516E">
        <w:rPr>
          <w:szCs w:val="22"/>
          <w:lang w:val="lt-LT"/>
        </w:rPr>
        <w:t xml:space="preserve"> rūšių vaisingumui nebuvo įvertintas.</w:t>
      </w:r>
    </w:p>
    <w:p w14:paraId="3AEBBCFA" w14:textId="77777777" w:rsidR="000D4C81" w:rsidRPr="00EC516E" w:rsidRDefault="000D4C81" w:rsidP="000D4C81">
      <w:pPr>
        <w:numPr>
          <w:ilvl w:val="12"/>
          <w:numId w:val="0"/>
        </w:numPr>
        <w:tabs>
          <w:tab w:val="clear" w:pos="567"/>
        </w:tabs>
        <w:spacing w:line="240" w:lineRule="auto"/>
        <w:rPr>
          <w:szCs w:val="22"/>
          <w:lang w:val="lt-LT"/>
        </w:rPr>
      </w:pPr>
    </w:p>
    <w:p w14:paraId="00BD91E0" w14:textId="77777777" w:rsidR="000D4C81" w:rsidRPr="00EC516E" w:rsidRDefault="000D4C81" w:rsidP="000D4C81">
      <w:pPr>
        <w:keepNext/>
        <w:jc w:val="both"/>
        <w:outlineLvl w:val="3"/>
        <w:rPr>
          <w:b/>
          <w:szCs w:val="22"/>
          <w:lang w:val="lt-LT" w:eastAsia="en-US"/>
        </w:rPr>
      </w:pPr>
      <w:r w:rsidRPr="00EC516E">
        <w:rPr>
          <w:b/>
          <w:szCs w:val="22"/>
          <w:lang w:val="lt-LT" w:eastAsia="en-US"/>
        </w:rPr>
        <w:t>Vairavimas ir mechanizmų valdymas</w:t>
      </w:r>
    </w:p>
    <w:p w14:paraId="0391E3B1" w14:textId="02837EA5" w:rsidR="000D4C81" w:rsidRPr="00EC516E" w:rsidRDefault="000D4C81" w:rsidP="000D4C81">
      <w:pPr>
        <w:rPr>
          <w:szCs w:val="22"/>
          <w:lang w:val="lt-LT"/>
        </w:rPr>
      </w:pPr>
      <w:r w:rsidRPr="00EC516E">
        <w:rPr>
          <w:szCs w:val="22"/>
          <w:lang w:val="lt-LT"/>
        </w:rPr>
        <w:t xml:space="preserve">Po </w:t>
      </w:r>
      <w:proofErr w:type="spellStart"/>
      <w:r w:rsidRPr="00EC516E">
        <w:rPr>
          <w:szCs w:val="22"/>
          <w:lang w:val="lt-LT"/>
        </w:rPr>
        <w:t>Lysthenon</w:t>
      </w:r>
      <w:proofErr w:type="spellEnd"/>
      <w:r w:rsidRPr="00EC516E">
        <w:rPr>
          <w:szCs w:val="22"/>
          <w:lang w:val="lt-LT"/>
        </w:rPr>
        <w:t xml:space="preserve"> vartojimo 24 valandas vairuoti ir valdyti mechanizmus </w:t>
      </w:r>
      <w:r w:rsidR="00745493" w:rsidRPr="00EC516E">
        <w:rPr>
          <w:szCs w:val="22"/>
          <w:lang w:val="lt-LT"/>
        </w:rPr>
        <w:t>negalima. Toks atsargumas būtinas todėl,</w:t>
      </w:r>
      <w:r w:rsidRPr="00EC516E">
        <w:rPr>
          <w:szCs w:val="22"/>
          <w:lang w:val="lt-LT"/>
        </w:rPr>
        <w:t xml:space="preserve"> kad kartu su </w:t>
      </w:r>
      <w:proofErr w:type="spellStart"/>
      <w:r w:rsidRPr="00EC516E">
        <w:rPr>
          <w:szCs w:val="22"/>
          <w:lang w:val="lt-LT"/>
        </w:rPr>
        <w:t>Lysthenon</w:t>
      </w:r>
      <w:proofErr w:type="spellEnd"/>
      <w:r w:rsidRPr="00EC516E">
        <w:rPr>
          <w:szCs w:val="22"/>
          <w:lang w:val="lt-LT"/>
        </w:rPr>
        <w:t xml:space="preserve"> vartojama nejautrą sukeliančių vaistų.</w:t>
      </w:r>
    </w:p>
    <w:p w14:paraId="0ED8C250" w14:textId="77777777" w:rsidR="000D4C81" w:rsidRPr="00EC516E" w:rsidRDefault="000D4C81" w:rsidP="000D4C81">
      <w:pPr>
        <w:tabs>
          <w:tab w:val="clear" w:pos="567"/>
        </w:tabs>
        <w:spacing w:line="220" w:lineRule="exact"/>
        <w:rPr>
          <w:b/>
          <w:bCs/>
          <w:szCs w:val="22"/>
          <w:lang w:val="lt-LT" w:eastAsia="en-US"/>
        </w:rPr>
      </w:pPr>
    </w:p>
    <w:p w14:paraId="2CA34133" w14:textId="77777777" w:rsidR="000D4C81" w:rsidRPr="00EC516E" w:rsidRDefault="000D4C81" w:rsidP="000D4C81">
      <w:pPr>
        <w:tabs>
          <w:tab w:val="clear" w:pos="567"/>
        </w:tabs>
        <w:spacing w:line="220" w:lineRule="exact"/>
        <w:rPr>
          <w:b/>
          <w:bCs/>
          <w:szCs w:val="22"/>
          <w:lang w:val="lt-LT" w:eastAsia="en-US"/>
        </w:rPr>
      </w:pPr>
      <w:proofErr w:type="spellStart"/>
      <w:r w:rsidRPr="00EC516E">
        <w:rPr>
          <w:b/>
          <w:bCs/>
          <w:szCs w:val="22"/>
          <w:lang w:val="lt-LT" w:eastAsia="en-US"/>
        </w:rPr>
        <w:t>Lysthenon</w:t>
      </w:r>
      <w:proofErr w:type="spellEnd"/>
      <w:r w:rsidRPr="00EC516E">
        <w:rPr>
          <w:b/>
          <w:bCs/>
          <w:szCs w:val="22"/>
          <w:lang w:val="lt-LT" w:eastAsia="en-US"/>
        </w:rPr>
        <w:t xml:space="preserve"> sudėtyje yra natrio.</w:t>
      </w:r>
    </w:p>
    <w:p w14:paraId="0E091CB3" w14:textId="77777777" w:rsidR="000D4C81" w:rsidRPr="00EC516E" w:rsidRDefault="000D4C81" w:rsidP="000D4C81">
      <w:pPr>
        <w:tabs>
          <w:tab w:val="clear" w:pos="567"/>
        </w:tabs>
        <w:spacing w:line="220" w:lineRule="exact"/>
        <w:rPr>
          <w:bCs/>
          <w:szCs w:val="22"/>
          <w:lang w:val="lt-LT" w:eastAsia="en-US"/>
        </w:rPr>
      </w:pPr>
      <w:r w:rsidRPr="00EC516E">
        <w:rPr>
          <w:bCs/>
          <w:szCs w:val="22"/>
          <w:lang w:val="lt-LT" w:eastAsia="en-US"/>
        </w:rPr>
        <w:t>Šio vaisto dozėje yra mažiau kaip 1 </w:t>
      </w:r>
      <w:proofErr w:type="spellStart"/>
      <w:r w:rsidRPr="00EC516E">
        <w:rPr>
          <w:bCs/>
          <w:szCs w:val="22"/>
          <w:lang w:val="lt-LT" w:eastAsia="en-US"/>
        </w:rPr>
        <w:t>mmol</w:t>
      </w:r>
      <w:proofErr w:type="spellEnd"/>
      <w:r w:rsidRPr="00EC516E">
        <w:rPr>
          <w:bCs/>
          <w:szCs w:val="22"/>
          <w:lang w:val="lt-LT" w:eastAsia="en-US"/>
        </w:rPr>
        <w:t xml:space="preserve"> (23 mg) natrio, t. y. jis beveik neturi reikšmės.</w:t>
      </w:r>
    </w:p>
    <w:p w14:paraId="0E9EBC8C" w14:textId="77777777" w:rsidR="000D4C81" w:rsidRPr="00EC516E" w:rsidRDefault="000D4C81" w:rsidP="000D4C81">
      <w:pPr>
        <w:numPr>
          <w:ilvl w:val="12"/>
          <w:numId w:val="0"/>
        </w:numPr>
        <w:tabs>
          <w:tab w:val="clear" w:pos="567"/>
        </w:tabs>
        <w:spacing w:line="240" w:lineRule="auto"/>
        <w:ind w:right="-2"/>
        <w:rPr>
          <w:szCs w:val="22"/>
          <w:lang w:val="lt-LT"/>
        </w:rPr>
      </w:pPr>
    </w:p>
    <w:p w14:paraId="7AB3FF34" w14:textId="77777777" w:rsidR="000D4C81" w:rsidRPr="00EC516E" w:rsidRDefault="000D4C81" w:rsidP="000D4C81">
      <w:pPr>
        <w:numPr>
          <w:ilvl w:val="12"/>
          <w:numId w:val="0"/>
        </w:numPr>
        <w:tabs>
          <w:tab w:val="clear" w:pos="567"/>
        </w:tabs>
        <w:spacing w:line="240" w:lineRule="auto"/>
        <w:ind w:right="-2"/>
        <w:rPr>
          <w:szCs w:val="22"/>
          <w:lang w:val="lt-LT"/>
        </w:rPr>
      </w:pPr>
    </w:p>
    <w:p w14:paraId="66525E81" w14:textId="77777777" w:rsidR="000D4C81" w:rsidRPr="00EC516E" w:rsidRDefault="000D4C81" w:rsidP="005B3AAF">
      <w:pPr>
        <w:keepNext/>
        <w:keepLines/>
        <w:spacing w:line="240" w:lineRule="auto"/>
        <w:outlineLvl w:val="2"/>
        <w:rPr>
          <w:b/>
          <w:kern w:val="28"/>
          <w:szCs w:val="22"/>
          <w:lang w:val="lt-LT" w:eastAsia="en-US"/>
        </w:rPr>
      </w:pPr>
      <w:r w:rsidRPr="00EC516E">
        <w:rPr>
          <w:b/>
          <w:kern w:val="28"/>
          <w:szCs w:val="22"/>
          <w:lang w:val="lt-LT" w:eastAsia="en-US"/>
        </w:rPr>
        <w:t>3.</w:t>
      </w:r>
      <w:r w:rsidRPr="00EC516E">
        <w:rPr>
          <w:b/>
          <w:kern w:val="28"/>
          <w:szCs w:val="22"/>
          <w:lang w:val="lt-LT" w:eastAsia="en-US"/>
        </w:rPr>
        <w:tab/>
        <w:t xml:space="preserve">Kaip vartoti </w:t>
      </w:r>
      <w:proofErr w:type="spellStart"/>
      <w:r w:rsidRPr="00EC516E">
        <w:rPr>
          <w:b/>
          <w:kern w:val="28"/>
          <w:szCs w:val="22"/>
          <w:lang w:val="lt-LT" w:eastAsia="en-US"/>
        </w:rPr>
        <w:t>Lysthenon</w:t>
      </w:r>
      <w:proofErr w:type="spellEnd"/>
    </w:p>
    <w:p w14:paraId="01007B5F" w14:textId="77777777" w:rsidR="000D4C81" w:rsidRPr="00EC516E" w:rsidRDefault="000D4C81" w:rsidP="007B68E4">
      <w:pPr>
        <w:keepNext/>
        <w:numPr>
          <w:ilvl w:val="12"/>
          <w:numId w:val="0"/>
        </w:numPr>
        <w:tabs>
          <w:tab w:val="clear" w:pos="567"/>
        </w:tabs>
        <w:spacing w:line="240" w:lineRule="auto"/>
        <w:ind w:right="-2"/>
        <w:rPr>
          <w:szCs w:val="22"/>
          <w:lang w:val="lt-LT"/>
        </w:rPr>
      </w:pPr>
    </w:p>
    <w:p w14:paraId="0A898C55" w14:textId="77777777" w:rsidR="000D4C81" w:rsidRPr="00EC516E" w:rsidRDefault="000D4C81" w:rsidP="007B68E4">
      <w:pPr>
        <w:keepNext/>
        <w:tabs>
          <w:tab w:val="clear" w:pos="567"/>
        </w:tabs>
        <w:spacing w:line="240" w:lineRule="auto"/>
        <w:rPr>
          <w:szCs w:val="22"/>
          <w:lang w:val="lt-LT" w:eastAsia="en-US"/>
        </w:rPr>
      </w:pPr>
      <w:proofErr w:type="spellStart"/>
      <w:r w:rsidRPr="00EC516E">
        <w:rPr>
          <w:szCs w:val="22"/>
          <w:lang w:val="lt-LT" w:eastAsia="en-US"/>
        </w:rPr>
        <w:t>Lysthenon</w:t>
      </w:r>
      <w:proofErr w:type="spellEnd"/>
      <w:r w:rsidRPr="00EC516E">
        <w:rPr>
          <w:szCs w:val="22"/>
          <w:lang w:val="lt-LT" w:eastAsia="en-US"/>
        </w:rPr>
        <w:t xml:space="preserve"> Jums bus suleistas tik prieš tai sukėlus bendrąją nejautrą dėl skausmingo pradinio raumenų tonuso padidėjimo, kuris pasireiškia kaip raumenų trūkčiojimas dėl dažno jų skaidulų susitraukinėjimo.</w:t>
      </w:r>
    </w:p>
    <w:p w14:paraId="59D961C9" w14:textId="77777777" w:rsidR="000D4C81" w:rsidRPr="00EC516E" w:rsidRDefault="000D4C81" w:rsidP="000D4C81">
      <w:pPr>
        <w:numPr>
          <w:ilvl w:val="12"/>
          <w:numId w:val="0"/>
        </w:numPr>
        <w:tabs>
          <w:tab w:val="clear" w:pos="567"/>
        </w:tabs>
        <w:spacing w:line="240" w:lineRule="auto"/>
        <w:ind w:right="-2"/>
        <w:rPr>
          <w:szCs w:val="22"/>
          <w:lang w:val="lt-LT"/>
        </w:rPr>
      </w:pPr>
      <w:proofErr w:type="spellStart"/>
      <w:r w:rsidRPr="00EC516E">
        <w:rPr>
          <w:szCs w:val="22"/>
          <w:lang w:val="lt-LT"/>
        </w:rPr>
        <w:t>Lysthenon</w:t>
      </w:r>
      <w:proofErr w:type="spellEnd"/>
      <w:r w:rsidRPr="00EC516E">
        <w:rPr>
          <w:szCs w:val="22"/>
          <w:lang w:val="lt-LT"/>
        </w:rPr>
        <w:t>, kaip ir kitokių skeleto raumenis atpalaiduojančių vaistų, gali suleisti ligoniams tik gydytojas, turintis dirbtinio plaučių ventiliavimo ir kvėpavimą užtikrinančio vamzdelio įvedimo patirtį, ir tik tuo atveju, jei greta yra darbui parengta būtina gaivinimo įranga.</w:t>
      </w:r>
    </w:p>
    <w:p w14:paraId="03893740" w14:textId="77777777" w:rsidR="000D4C81" w:rsidRPr="00EC516E" w:rsidRDefault="000D4C81" w:rsidP="000D4C81">
      <w:pPr>
        <w:numPr>
          <w:ilvl w:val="12"/>
          <w:numId w:val="0"/>
        </w:numPr>
        <w:tabs>
          <w:tab w:val="clear" w:pos="567"/>
        </w:tabs>
        <w:spacing w:line="240" w:lineRule="auto"/>
        <w:ind w:right="-2"/>
        <w:rPr>
          <w:szCs w:val="22"/>
          <w:lang w:val="lt-LT"/>
        </w:rPr>
      </w:pPr>
    </w:p>
    <w:p w14:paraId="4219382A" w14:textId="77777777" w:rsidR="000D4C81" w:rsidRPr="00EC516E" w:rsidRDefault="000D4C81" w:rsidP="000D4C81">
      <w:pPr>
        <w:numPr>
          <w:ilvl w:val="12"/>
          <w:numId w:val="0"/>
        </w:numPr>
        <w:tabs>
          <w:tab w:val="clear" w:pos="567"/>
        </w:tabs>
        <w:spacing w:line="240" w:lineRule="auto"/>
        <w:ind w:right="-2"/>
        <w:rPr>
          <w:szCs w:val="22"/>
          <w:lang w:val="lt-LT"/>
        </w:rPr>
      </w:pPr>
      <w:r w:rsidRPr="00EC516E">
        <w:rPr>
          <w:szCs w:val="22"/>
          <w:lang w:val="lt-LT"/>
        </w:rPr>
        <w:t>Dozavimas priklauso nuo kūno svorio.</w:t>
      </w:r>
    </w:p>
    <w:p w14:paraId="5C8C79A6" w14:textId="77777777" w:rsidR="000D4C81" w:rsidRPr="00EC516E" w:rsidRDefault="000D4C81" w:rsidP="000D4C81">
      <w:pPr>
        <w:numPr>
          <w:ilvl w:val="12"/>
          <w:numId w:val="0"/>
        </w:numPr>
        <w:tabs>
          <w:tab w:val="clear" w:pos="567"/>
        </w:tabs>
        <w:spacing w:line="240" w:lineRule="auto"/>
        <w:ind w:right="-2"/>
        <w:rPr>
          <w:szCs w:val="22"/>
          <w:lang w:val="lt-LT"/>
        </w:rPr>
      </w:pPr>
      <w:r w:rsidRPr="00EC516E">
        <w:rPr>
          <w:szCs w:val="22"/>
          <w:lang w:val="lt-LT"/>
        </w:rPr>
        <w:t>Rekomenduojama dozė suaugusiems yra:</w:t>
      </w:r>
    </w:p>
    <w:p w14:paraId="1423BFB5" w14:textId="77B574D2" w:rsidR="000D4C81" w:rsidRPr="00EC516E" w:rsidRDefault="000D4C81" w:rsidP="000D4C81">
      <w:pPr>
        <w:rPr>
          <w:szCs w:val="22"/>
          <w:lang w:val="lt-LT"/>
        </w:rPr>
      </w:pPr>
      <w:r w:rsidRPr="00EC516E">
        <w:rPr>
          <w:szCs w:val="22"/>
          <w:lang w:val="lt-LT"/>
        </w:rPr>
        <w:t xml:space="preserve">Trachėjos </w:t>
      </w:r>
      <w:proofErr w:type="spellStart"/>
      <w:r w:rsidRPr="00EC516E">
        <w:rPr>
          <w:szCs w:val="22"/>
          <w:lang w:val="lt-LT"/>
        </w:rPr>
        <w:t>intubacijos</w:t>
      </w:r>
      <w:proofErr w:type="spellEnd"/>
      <w:r w:rsidRPr="00EC516E">
        <w:rPr>
          <w:szCs w:val="22"/>
          <w:lang w:val="lt-LT"/>
        </w:rPr>
        <w:t xml:space="preserve"> (vamzdelio įvedimo) lengvinimas</w:t>
      </w:r>
      <w:r w:rsidRPr="00EC516E">
        <w:rPr>
          <w:i/>
          <w:szCs w:val="22"/>
          <w:lang w:val="lt-LT"/>
        </w:rPr>
        <w:t xml:space="preserve">. </w:t>
      </w:r>
      <w:r w:rsidRPr="00EC516E">
        <w:rPr>
          <w:szCs w:val="22"/>
          <w:lang w:val="lt-LT"/>
        </w:rPr>
        <w:t>Rekomenduojama dozė yra 0,6 mg/kg kūno svorio (0,3</w:t>
      </w:r>
      <w:r w:rsidR="00A41258" w:rsidRPr="00EC516E">
        <w:rPr>
          <w:szCs w:val="22"/>
          <w:lang w:val="lt-LT"/>
        </w:rPr>
        <w:t>–</w:t>
      </w:r>
      <w:r w:rsidRPr="00EC516E">
        <w:rPr>
          <w:szCs w:val="22"/>
          <w:lang w:val="lt-LT"/>
        </w:rPr>
        <w:t>1,1 mg/kg kūno svorio) suleidžiama į veną per 10</w:t>
      </w:r>
      <w:r w:rsidR="00A41258" w:rsidRPr="00EC516E">
        <w:rPr>
          <w:szCs w:val="22"/>
          <w:lang w:val="lt-LT"/>
        </w:rPr>
        <w:t>–</w:t>
      </w:r>
      <w:r w:rsidRPr="00EC516E">
        <w:rPr>
          <w:szCs w:val="22"/>
          <w:lang w:val="lt-LT"/>
        </w:rPr>
        <w:t>30 sekundžių. Jei reikia, po 2</w:t>
      </w:r>
      <w:r w:rsidR="00A41258" w:rsidRPr="00EC516E">
        <w:rPr>
          <w:szCs w:val="22"/>
          <w:lang w:val="lt-LT"/>
        </w:rPr>
        <w:t>–</w:t>
      </w:r>
      <w:r w:rsidRPr="00EC516E">
        <w:rPr>
          <w:szCs w:val="22"/>
          <w:lang w:val="lt-LT"/>
        </w:rPr>
        <w:t>6 min. galima leisti pakartotinai.</w:t>
      </w:r>
    </w:p>
    <w:p w14:paraId="3A7E3388" w14:textId="77777777" w:rsidR="000D4C81" w:rsidRPr="00EC516E" w:rsidRDefault="000D4C81" w:rsidP="000D4C81">
      <w:pPr>
        <w:rPr>
          <w:i/>
          <w:szCs w:val="22"/>
          <w:lang w:val="lt-LT"/>
        </w:rPr>
      </w:pPr>
    </w:p>
    <w:p w14:paraId="168BCBC4" w14:textId="77777777" w:rsidR="000D4C81" w:rsidRPr="00EC516E" w:rsidRDefault="000D4C81" w:rsidP="000D4C81">
      <w:pPr>
        <w:rPr>
          <w:szCs w:val="22"/>
          <w:lang w:val="lt-LT"/>
        </w:rPr>
      </w:pPr>
      <w:r w:rsidRPr="00EC516E">
        <w:rPr>
          <w:szCs w:val="22"/>
          <w:lang w:val="lt-LT"/>
        </w:rPr>
        <w:t>Nepertraukiama lašinė infuzija</w:t>
      </w:r>
    </w:p>
    <w:p w14:paraId="0C14CC23" w14:textId="237ECAAE" w:rsidR="000D4C81" w:rsidRPr="00EC516E" w:rsidRDefault="000D4C81" w:rsidP="000D4C81">
      <w:pPr>
        <w:rPr>
          <w:szCs w:val="22"/>
          <w:lang w:val="lt-LT"/>
        </w:rPr>
      </w:pPr>
      <w:r w:rsidRPr="00EC516E">
        <w:rPr>
          <w:szCs w:val="22"/>
          <w:lang w:val="lt-LT"/>
        </w:rPr>
        <w:t>Rekomenduojama dozė priklausomai nuo ligonio sudėjimo ir pageidaujamo raumenų atpalaidavimo laipsnio yra 2,5</w:t>
      </w:r>
      <w:r w:rsidR="00A41258" w:rsidRPr="00EC516E">
        <w:rPr>
          <w:szCs w:val="22"/>
          <w:lang w:val="lt-LT"/>
        </w:rPr>
        <w:t>–</w:t>
      </w:r>
      <w:r w:rsidRPr="00EC516E">
        <w:rPr>
          <w:szCs w:val="22"/>
          <w:lang w:val="lt-LT"/>
        </w:rPr>
        <w:t>4 mg/min. (0,5</w:t>
      </w:r>
      <w:r w:rsidR="00A41258" w:rsidRPr="00EC516E">
        <w:rPr>
          <w:szCs w:val="22"/>
          <w:lang w:val="lt-LT"/>
        </w:rPr>
        <w:t>–</w:t>
      </w:r>
      <w:r w:rsidRPr="00EC516E">
        <w:rPr>
          <w:szCs w:val="22"/>
          <w:lang w:val="lt-LT"/>
        </w:rPr>
        <w:t>10 mg/min.). Infuzinio tirpalo koncentracija turėtų būti 1</w:t>
      </w:r>
      <w:r w:rsidR="00A41258" w:rsidRPr="00EC516E">
        <w:rPr>
          <w:szCs w:val="22"/>
          <w:lang w:val="lt-LT"/>
        </w:rPr>
        <w:t>–</w:t>
      </w:r>
      <w:r w:rsidRPr="00EC516E">
        <w:rPr>
          <w:szCs w:val="22"/>
          <w:lang w:val="lt-LT"/>
        </w:rPr>
        <w:t>2 mg/ml. Maksimali dozė yra 500 mg/val.</w:t>
      </w:r>
    </w:p>
    <w:p w14:paraId="14E81B75" w14:textId="77777777" w:rsidR="000D4C81" w:rsidRPr="00EC516E" w:rsidRDefault="000D4C81" w:rsidP="000D4C81">
      <w:pPr>
        <w:tabs>
          <w:tab w:val="clear" w:pos="567"/>
        </w:tabs>
        <w:spacing w:line="240" w:lineRule="auto"/>
        <w:rPr>
          <w:b/>
          <w:szCs w:val="22"/>
          <w:lang w:val="lt-LT" w:eastAsia="en-US"/>
        </w:rPr>
      </w:pPr>
      <w:proofErr w:type="spellStart"/>
      <w:r w:rsidRPr="00EC516E">
        <w:rPr>
          <w:szCs w:val="22"/>
          <w:lang w:val="lt-LT" w:eastAsia="en-US"/>
        </w:rPr>
        <w:t>Lysthenon</w:t>
      </w:r>
      <w:proofErr w:type="spellEnd"/>
      <w:r w:rsidRPr="00EC516E">
        <w:rPr>
          <w:szCs w:val="22"/>
          <w:lang w:val="lt-LT" w:eastAsia="en-US"/>
        </w:rPr>
        <w:t xml:space="preserve"> galima maišyti su 0,9 </w:t>
      </w:r>
      <w:r w:rsidRPr="00EC516E">
        <w:rPr>
          <w:szCs w:val="22"/>
          <w:lang w:val="lt-LT" w:eastAsia="en-US"/>
        </w:rPr>
        <w:sym w:font="Symbol" w:char="F025"/>
      </w:r>
      <w:r w:rsidRPr="00EC516E">
        <w:rPr>
          <w:szCs w:val="22"/>
          <w:lang w:val="lt-LT" w:eastAsia="en-US"/>
        </w:rPr>
        <w:t xml:space="preserve"> natrio chlorido, </w:t>
      </w:r>
      <w:proofErr w:type="spellStart"/>
      <w:r w:rsidRPr="00EC516E">
        <w:rPr>
          <w:szCs w:val="22"/>
          <w:lang w:val="lt-LT" w:eastAsia="en-US"/>
        </w:rPr>
        <w:t>Ringerio</w:t>
      </w:r>
      <w:proofErr w:type="spellEnd"/>
      <w:r w:rsidRPr="00EC516E">
        <w:rPr>
          <w:szCs w:val="22"/>
          <w:lang w:val="lt-LT" w:eastAsia="en-US"/>
        </w:rPr>
        <w:t>, 5 </w:t>
      </w:r>
      <w:r w:rsidRPr="00EC516E">
        <w:rPr>
          <w:szCs w:val="22"/>
          <w:lang w:val="lt-LT" w:eastAsia="en-US"/>
        </w:rPr>
        <w:sym w:font="Symbol" w:char="F025"/>
      </w:r>
      <w:r w:rsidRPr="00EC516E">
        <w:rPr>
          <w:szCs w:val="22"/>
          <w:lang w:val="lt-LT" w:eastAsia="en-US"/>
        </w:rPr>
        <w:t xml:space="preserve"> gliukozės ir 6 </w:t>
      </w:r>
      <w:r w:rsidRPr="00EC516E">
        <w:rPr>
          <w:szCs w:val="22"/>
          <w:lang w:val="lt-LT" w:eastAsia="en-US"/>
        </w:rPr>
        <w:sym w:font="Symbol" w:char="F025"/>
      </w:r>
      <w:r w:rsidRPr="00EC516E">
        <w:rPr>
          <w:szCs w:val="22"/>
          <w:lang w:val="lt-LT" w:eastAsia="en-US"/>
        </w:rPr>
        <w:t xml:space="preserve"> </w:t>
      </w:r>
      <w:proofErr w:type="spellStart"/>
      <w:r w:rsidRPr="00EC516E">
        <w:rPr>
          <w:szCs w:val="22"/>
          <w:lang w:val="lt-LT" w:eastAsia="en-US"/>
        </w:rPr>
        <w:t>dekstrano</w:t>
      </w:r>
      <w:proofErr w:type="spellEnd"/>
      <w:r w:rsidRPr="00EC516E">
        <w:rPr>
          <w:szCs w:val="22"/>
          <w:lang w:val="lt-LT" w:eastAsia="en-US"/>
        </w:rPr>
        <w:t xml:space="preserve"> infuziniu tirpalu.</w:t>
      </w:r>
    </w:p>
    <w:p w14:paraId="27720895" w14:textId="77777777" w:rsidR="000D4C81" w:rsidRPr="00EC516E" w:rsidRDefault="000D4C81" w:rsidP="000D4C81">
      <w:pPr>
        <w:rPr>
          <w:szCs w:val="22"/>
          <w:lang w:val="lt-LT"/>
        </w:rPr>
      </w:pPr>
    </w:p>
    <w:p w14:paraId="5CC014FE" w14:textId="77777777" w:rsidR="000D4C81" w:rsidRPr="00EC516E" w:rsidRDefault="000D4C81" w:rsidP="000D4C81">
      <w:pPr>
        <w:keepNext/>
        <w:jc w:val="both"/>
        <w:outlineLvl w:val="3"/>
        <w:rPr>
          <w:b/>
          <w:szCs w:val="22"/>
          <w:lang w:val="lt-LT" w:eastAsia="en-US"/>
        </w:rPr>
      </w:pPr>
      <w:r w:rsidRPr="00EC516E">
        <w:rPr>
          <w:b/>
          <w:szCs w:val="22"/>
          <w:lang w:val="lt-LT" w:eastAsia="en-US"/>
        </w:rPr>
        <w:t>Vartojimas vaikams</w:t>
      </w:r>
    </w:p>
    <w:p w14:paraId="4FF23E72" w14:textId="77777777" w:rsidR="000D4C81" w:rsidRPr="00EC516E" w:rsidRDefault="000D4C81" w:rsidP="000D4C81">
      <w:pPr>
        <w:rPr>
          <w:szCs w:val="22"/>
          <w:lang w:val="lt-LT"/>
        </w:rPr>
      </w:pPr>
      <w:r w:rsidRPr="00EC516E">
        <w:rPr>
          <w:szCs w:val="22"/>
          <w:lang w:val="lt-LT"/>
        </w:rPr>
        <w:t xml:space="preserve">Vaikams </w:t>
      </w:r>
      <w:proofErr w:type="spellStart"/>
      <w:r w:rsidRPr="00EC516E">
        <w:rPr>
          <w:szCs w:val="22"/>
          <w:lang w:val="lt-LT"/>
        </w:rPr>
        <w:t>Lysthenon</w:t>
      </w:r>
      <w:proofErr w:type="spellEnd"/>
      <w:r w:rsidRPr="00EC516E">
        <w:rPr>
          <w:szCs w:val="22"/>
          <w:lang w:val="lt-LT"/>
        </w:rPr>
        <w:t xml:space="preserve"> galima vartoti tik neatidėliotinu atveju.</w:t>
      </w:r>
    </w:p>
    <w:p w14:paraId="1B528404" w14:textId="77777777" w:rsidR="000D4C81" w:rsidRPr="00EC516E" w:rsidRDefault="000D4C81" w:rsidP="000D4C81">
      <w:pPr>
        <w:rPr>
          <w:szCs w:val="22"/>
          <w:lang w:val="lt-LT"/>
        </w:rPr>
      </w:pPr>
      <w:r w:rsidRPr="00EC516E">
        <w:rPr>
          <w:szCs w:val="22"/>
          <w:lang w:val="lt-LT"/>
        </w:rPr>
        <w:t>Nepertraukiama lašinė infuzija nerekomenduojama dėl piktybinio kūno temperatūros padidėjimo rizikos.</w:t>
      </w:r>
    </w:p>
    <w:p w14:paraId="479F56CF" w14:textId="77777777" w:rsidR="000D4C81" w:rsidRPr="00EC516E" w:rsidRDefault="000D4C81" w:rsidP="000D4C81">
      <w:pPr>
        <w:rPr>
          <w:szCs w:val="22"/>
          <w:lang w:val="lt-LT"/>
        </w:rPr>
      </w:pPr>
    </w:p>
    <w:p w14:paraId="46D2165F" w14:textId="77777777" w:rsidR="000D4C81" w:rsidRPr="00EC516E" w:rsidRDefault="000D4C81" w:rsidP="000D4C81">
      <w:pPr>
        <w:rPr>
          <w:szCs w:val="22"/>
          <w:lang w:val="lt-LT"/>
        </w:rPr>
      </w:pPr>
      <w:r w:rsidRPr="00EC516E">
        <w:rPr>
          <w:i/>
          <w:szCs w:val="22"/>
          <w:lang w:val="lt-LT"/>
        </w:rPr>
        <w:t>12 metų bei vyresniems vaikams</w:t>
      </w:r>
    </w:p>
    <w:p w14:paraId="04B105D2" w14:textId="14D1EF0A" w:rsidR="000D4C81" w:rsidRPr="00EC516E" w:rsidRDefault="000D4C81" w:rsidP="000D4C81">
      <w:pPr>
        <w:rPr>
          <w:szCs w:val="22"/>
          <w:lang w:val="lt-LT"/>
        </w:rPr>
      </w:pPr>
      <w:r w:rsidRPr="00EC516E">
        <w:rPr>
          <w:szCs w:val="22"/>
          <w:lang w:val="lt-LT"/>
        </w:rPr>
        <w:t>Rekomenduojama dozė yra 0,6 mg/kg kūno svorio (0,3</w:t>
      </w:r>
      <w:r w:rsidR="00A41258" w:rsidRPr="00EC516E">
        <w:rPr>
          <w:szCs w:val="22"/>
          <w:lang w:val="lt-LT"/>
        </w:rPr>
        <w:t>–</w:t>
      </w:r>
      <w:r w:rsidRPr="00EC516E">
        <w:rPr>
          <w:szCs w:val="22"/>
          <w:lang w:val="lt-LT"/>
        </w:rPr>
        <w:t>1,1 mg/kg kūno svorio) suleidžiama į veną per 10</w:t>
      </w:r>
      <w:r w:rsidR="00A41258" w:rsidRPr="00EC516E">
        <w:rPr>
          <w:szCs w:val="22"/>
          <w:lang w:val="lt-LT"/>
        </w:rPr>
        <w:t>–</w:t>
      </w:r>
      <w:r w:rsidRPr="00EC516E">
        <w:rPr>
          <w:szCs w:val="22"/>
          <w:lang w:val="lt-LT"/>
        </w:rPr>
        <w:t>30 sekundžių. Jei reikia, po 2</w:t>
      </w:r>
      <w:r w:rsidR="00A41258" w:rsidRPr="00EC516E">
        <w:rPr>
          <w:szCs w:val="22"/>
          <w:lang w:val="lt-LT"/>
        </w:rPr>
        <w:t>–</w:t>
      </w:r>
      <w:r w:rsidRPr="00EC516E">
        <w:rPr>
          <w:szCs w:val="22"/>
          <w:lang w:val="lt-LT"/>
        </w:rPr>
        <w:t>6 min. galima leisti pakartotinai.</w:t>
      </w:r>
    </w:p>
    <w:p w14:paraId="1638EB76" w14:textId="54CBFD57" w:rsidR="000D4C81" w:rsidRPr="00EC516E" w:rsidRDefault="000D4C81" w:rsidP="000D4C81">
      <w:pPr>
        <w:rPr>
          <w:szCs w:val="22"/>
          <w:lang w:val="lt-LT"/>
        </w:rPr>
      </w:pPr>
      <w:r w:rsidRPr="00EC516E">
        <w:rPr>
          <w:i/>
          <w:szCs w:val="22"/>
          <w:lang w:val="lt-LT"/>
        </w:rPr>
        <w:t>1</w:t>
      </w:r>
      <w:r w:rsidR="00A41258" w:rsidRPr="00EC516E">
        <w:rPr>
          <w:szCs w:val="22"/>
          <w:lang w:val="lt-LT"/>
        </w:rPr>
        <w:t>–</w:t>
      </w:r>
      <w:r w:rsidRPr="00EC516E">
        <w:rPr>
          <w:i/>
          <w:szCs w:val="22"/>
          <w:lang w:val="lt-LT"/>
        </w:rPr>
        <w:t>11 metų vaikams</w:t>
      </w:r>
      <w:r w:rsidRPr="00EC516E">
        <w:rPr>
          <w:szCs w:val="22"/>
          <w:lang w:val="lt-LT"/>
        </w:rPr>
        <w:t xml:space="preserve"> </w:t>
      </w:r>
    </w:p>
    <w:p w14:paraId="20ADBAC0" w14:textId="77777777" w:rsidR="000D4C81" w:rsidRPr="00EC516E" w:rsidRDefault="000D4C81" w:rsidP="000D4C81">
      <w:pPr>
        <w:jc w:val="both"/>
        <w:rPr>
          <w:szCs w:val="22"/>
          <w:lang w:val="lt-LT"/>
        </w:rPr>
      </w:pPr>
      <w:r w:rsidRPr="00EC516E">
        <w:rPr>
          <w:szCs w:val="22"/>
          <w:lang w:val="lt-LT"/>
        </w:rPr>
        <w:t>Rekomenduojama dozė leisti į veną yra 1 mg/kg kūno svorio.</w:t>
      </w:r>
    </w:p>
    <w:p w14:paraId="43E22A05" w14:textId="77777777" w:rsidR="000D4C81" w:rsidRPr="00EC516E" w:rsidRDefault="000D4C81" w:rsidP="000D4C81">
      <w:pPr>
        <w:jc w:val="both"/>
        <w:rPr>
          <w:i/>
          <w:szCs w:val="22"/>
          <w:lang w:val="lt-LT"/>
        </w:rPr>
      </w:pPr>
      <w:r w:rsidRPr="00EC516E">
        <w:rPr>
          <w:i/>
          <w:szCs w:val="22"/>
          <w:lang w:val="lt-LT"/>
        </w:rPr>
        <w:t>Jaunesniems kaip 1 metų vaikams</w:t>
      </w:r>
    </w:p>
    <w:p w14:paraId="5672EC97" w14:textId="77777777" w:rsidR="000D4C81" w:rsidRPr="00EC516E" w:rsidRDefault="000D4C81" w:rsidP="000D4C81">
      <w:pPr>
        <w:jc w:val="both"/>
        <w:rPr>
          <w:szCs w:val="22"/>
          <w:lang w:val="lt-LT"/>
        </w:rPr>
      </w:pPr>
      <w:r w:rsidRPr="00EC516E">
        <w:rPr>
          <w:szCs w:val="22"/>
          <w:lang w:val="lt-LT"/>
        </w:rPr>
        <w:t>Rekomenduojama dozė leisti į veną yra 2 mg/kg kūno svorio.</w:t>
      </w:r>
    </w:p>
    <w:p w14:paraId="11EB307B" w14:textId="77777777" w:rsidR="000D4C81" w:rsidRPr="00EC516E" w:rsidRDefault="000D4C81" w:rsidP="000D4C81">
      <w:pPr>
        <w:jc w:val="both"/>
        <w:rPr>
          <w:i/>
          <w:szCs w:val="22"/>
          <w:lang w:val="lt-LT"/>
        </w:rPr>
      </w:pPr>
    </w:p>
    <w:p w14:paraId="06AF8713" w14:textId="77777777" w:rsidR="000D4C81" w:rsidRPr="00EC516E" w:rsidRDefault="000D4C81" w:rsidP="000D4C81">
      <w:pPr>
        <w:jc w:val="both"/>
        <w:rPr>
          <w:szCs w:val="22"/>
          <w:u w:val="single"/>
          <w:lang w:val="lt-LT"/>
        </w:rPr>
      </w:pPr>
      <w:r w:rsidRPr="00EC516E">
        <w:rPr>
          <w:szCs w:val="22"/>
          <w:u w:val="single"/>
          <w:lang w:val="lt-LT"/>
        </w:rPr>
        <w:t>Senyviems pacientams</w:t>
      </w:r>
    </w:p>
    <w:p w14:paraId="16DD93B6" w14:textId="77777777" w:rsidR="000D4C81" w:rsidRPr="00EC516E" w:rsidRDefault="000D4C81" w:rsidP="000D4C81">
      <w:pPr>
        <w:jc w:val="both"/>
        <w:rPr>
          <w:szCs w:val="22"/>
          <w:lang w:val="lt-LT"/>
        </w:rPr>
      </w:pPr>
      <w:r w:rsidRPr="00EC516E">
        <w:rPr>
          <w:szCs w:val="22"/>
          <w:lang w:val="lt-LT"/>
        </w:rPr>
        <w:t>Senyviems pacientams dozės keisti nereikia.</w:t>
      </w:r>
    </w:p>
    <w:p w14:paraId="4D785C3F" w14:textId="77777777" w:rsidR="000D4C81" w:rsidRPr="00EC516E" w:rsidRDefault="000D4C81" w:rsidP="000D4C81">
      <w:pPr>
        <w:jc w:val="both"/>
        <w:rPr>
          <w:szCs w:val="22"/>
          <w:lang w:val="lt-LT"/>
        </w:rPr>
      </w:pPr>
    </w:p>
    <w:p w14:paraId="1D77C065" w14:textId="77777777" w:rsidR="000D4C81" w:rsidRPr="00EC516E" w:rsidRDefault="000D4C81" w:rsidP="000D4C81">
      <w:pPr>
        <w:jc w:val="both"/>
        <w:rPr>
          <w:szCs w:val="22"/>
          <w:u w:val="single"/>
          <w:lang w:val="lt-LT"/>
        </w:rPr>
      </w:pPr>
      <w:r w:rsidRPr="00EC516E">
        <w:rPr>
          <w:szCs w:val="22"/>
          <w:u w:val="single"/>
          <w:lang w:val="lt-LT"/>
        </w:rPr>
        <w:t>Pacientams, kurių inkstų funkcija sutrikusi</w:t>
      </w:r>
    </w:p>
    <w:p w14:paraId="161C9E90"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 xml:space="preserve">Jei kalio kiekis kraujo serume normalus, tokiems pacientams, įskaitant </w:t>
      </w:r>
      <w:proofErr w:type="spellStart"/>
      <w:r w:rsidRPr="00EC516E">
        <w:rPr>
          <w:szCs w:val="22"/>
          <w:lang w:val="lt-LT" w:eastAsia="en-US"/>
        </w:rPr>
        <w:t>dializuojamus</w:t>
      </w:r>
      <w:proofErr w:type="spellEnd"/>
      <w:r w:rsidRPr="00EC516E">
        <w:rPr>
          <w:szCs w:val="22"/>
          <w:lang w:val="lt-LT" w:eastAsia="en-US"/>
        </w:rPr>
        <w:t xml:space="preserve">, dozės keisti nereikia. Jei kalio kiekis kraujo serume yra didesnis negu 5,5 </w:t>
      </w:r>
      <w:proofErr w:type="spellStart"/>
      <w:r w:rsidRPr="00EC516E">
        <w:rPr>
          <w:szCs w:val="22"/>
          <w:lang w:val="lt-LT" w:eastAsia="en-US"/>
        </w:rPr>
        <w:t>mmol</w:t>
      </w:r>
      <w:proofErr w:type="spellEnd"/>
      <w:r w:rsidRPr="00EC516E">
        <w:rPr>
          <w:szCs w:val="22"/>
          <w:lang w:val="lt-LT" w:eastAsia="en-US"/>
        </w:rPr>
        <w:t>/l, tada padidėja širdies ritmo sutrikimų rizika.</w:t>
      </w:r>
    </w:p>
    <w:p w14:paraId="62FBB2CE" w14:textId="77777777" w:rsidR="000D4C81" w:rsidRPr="00EC516E" w:rsidRDefault="000D4C81" w:rsidP="000D4C81">
      <w:pPr>
        <w:tabs>
          <w:tab w:val="clear" w:pos="567"/>
        </w:tabs>
        <w:spacing w:line="240" w:lineRule="auto"/>
        <w:rPr>
          <w:szCs w:val="22"/>
          <w:lang w:val="lt-LT" w:eastAsia="en-US"/>
        </w:rPr>
      </w:pPr>
    </w:p>
    <w:p w14:paraId="6D078763" w14:textId="77777777" w:rsidR="000D4C81" w:rsidRPr="00EC516E" w:rsidRDefault="000D4C81" w:rsidP="000D4C81">
      <w:pPr>
        <w:jc w:val="both"/>
        <w:rPr>
          <w:szCs w:val="22"/>
          <w:u w:val="single"/>
          <w:lang w:val="lt-LT"/>
        </w:rPr>
      </w:pPr>
      <w:r w:rsidRPr="00EC516E">
        <w:rPr>
          <w:szCs w:val="22"/>
          <w:u w:val="single"/>
          <w:lang w:val="lt-LT"/>
        </w:rPr>
        <w:t>Pacientams, kurių kepenų funkcija sutrikusi</w:t>
      </w:r>
    </w:p>
    <w:p w14:paraId="54E1D926"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 xml:space="preserve">Tokiems pacientams </w:t>
      </w:r>
      <w:proofErr w:type="spellStart"/>
      <w:r w:rsidRPr="00EC516E">
        <w:rPr>
          <w:szCs w:val="22"/>
          <w:lang w:val="lt-LT" w:eastAsia="en-US"/>
        </w:rPr>
        <w:t>Lysthenon</w:t>
      </w:r>
      <w:proofErr w:type="spellEnd"/>
      <w:r w:rsidRPr="00EC516E">
        <w:rPr>
          <w:szCs w:val="22"/>
          <w:lang w:val="lt-LT" w:eastAsia="en-US"/>
        </w:rPr>
        <w:t xml:space="preserve"> dozę reikia sumažinti.</w:t>
      </w:r>
    </w:p>
    <w:p w14:paraId="77546E21" w14:textId="77777777" w:rsidR="000D4C81" w:rsidRPr="00EC516E" w:rsidRDefault="000D4C81" w:rsidP="007B68E4">
      <w:pPr>
        <w:keepNext/>
        <w:numPr>
          <w:ilvl w:val="12"/>
          <w:numId w:val="0"/>
        </w:numPr>
        <w:tabs>
          <w:tab w:val="clear" w:pos="567"/>
        </w:tabs>
        <w:spacing w:line="240" w:lineRule="auto"/>
        <w:ind w:right="-2"/>
        <w:rPr>
          <w:szCs w:val="22"/>
          <w:lang w:val="lt-LT"/>
        </w:rPr>
      </w:pPr>
    </w:p>
    <w:p w14:paraId="7D11D455" w14:textId="77777777" w:rsidR="000D4C81" w:rsidRPr="00EC516E" w:rsidRDefault="000D4C81" w:rsidP="007B68E4">
      <w:pPr>
        <w:keepNext/>
        <w:widowControl w:val="0"/>
        <w:rPr>
          <w:szCs w:val="22"/>
          <w:lang w:val="lt-LT"/>
        </w:rPr>
      </w:pPr>
      <w:r w:rsidRPr="00EC516E">
        <w:rPr>
          <w:szCs w:val="22"/>
          <w:lang w:val="lt-LT"/>
        </w:rPr>
        <w:t>Kaip atidaryti ampulę</w:t>
      </w:r>
    </w:p>
    <w:p w14:paraId="300BB3E5" w14:textId="77777777" w:rsidR="000D4C81" w:rsidRPr="00EC516E" w:rsidRDefault="000D4C81" w:rsidP="007B68E4">
      <w:pPr>
        <w:keepNext/>
        <w:widowControl w:val="0"/>
        <w:rPr>
          <w:szCs w:val="22"/>
          <w:lang w:val="lt-LT"/>
        </w:rPr>
      </w:pPr>
      <w:r w:rsidRPr="00EC516E">
        <w:rPr>
          <w:noProof/>
          <w:szCs w:val="22"/>
          <w:lang w:val="lt-LT" w:eastAsia="lt-LT"/>
        </w:rPr>
        <w:drawing>
          <wp:anchor distT="0" distB="0" distL="114300" distR="114300" simplePos="0" relativeHeight="251659264" behindDoc="1" locked="0" layoutInCell="1" allowOverlap="1" wp14:anchorId="2B5E4B9B" wp14:editId="5B874F06">
            <wp:simplePos x="0" y="0"/>
            <wp:positionH relativeFrom="column">
              <wp:posOffset>24765</wp:posOffset>
            </wp:positionH>
            <wp:positionV relativeFrom="paragraph">
              <wp:posOffset>143510</wp:posOffset>
            </wp:positionV>
            <wp:extent cx="4634230" cy="1174115"/>
            <wp:effectExtent l="0" t="0" r="0" b="6985"/>
            <wp:wrapThrough wrapText="bothSides">
              <wp:wrapPolygon edited="0">
                <wp:start x="0" y="0"/>
                <wp:lineTo x="0" y="21378"/>
                <wp:lineTo x="21488" y="21378"/>
                <wp:lineTo x="21488"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4230" cy="1174115"/>
                    </a:xfrm>
                    <a:prstGeom prst="rect">
                      <a:avLst/>
                    </a:prstGeom>
                    <a:noFill/>
                  </pic:spPr>
                </pic:pic>
              </a:graphicData>
            </a:graphic>
            <wp14:sizeRelH relativeFrom="page">
              <wp14:pctWidth>0</wp14:pctWidth>
            </wp14:sizeRelH>
            <wp14:sizeRelV relativeFrom="page">
              <wp14:pctHeight>0</wp14:pctHeight>
            </wp14:sizeRelV>
          </wp:anchor>
        </w:drawing>
      </w:r>
    </w:p>
    <w:p w14:paraId="4C012B23" w14:textId="77777777" w:rsidR="000D4C81" w:rsidRPr="00EC516E" w:rsidRDefault="000D4C81" w:rsidP="007B68E4">
      <w:pPr>
        <w:keepNext/>
        <w:widowControl w:val="0"/>
        <w:rPr>
          <w:szCs w:val="22"/>
          <w:lang w:val="lt-LT"/>
        </w:rPr>
      </w:pPr>
    </w:p>
    <w:p w14:paraId="63E0BA79" w14:textId="77777777" w:rsidR="000D4C81" w:rsidRPr="00EC516E" w:rsidRDefault="000D4C81" w:rsidP="007B68E4">
      <w:pPr>
        <w:keepNext/>
        <w:widowControl w:val="0"/>
        <w:rPr>
          <w:szCs w:val="22"/>
          <w:lang w:val="lt-LT"/>
        </w:rPr>
      </w:pPr>
    </w:p>
    <w:p w14:paraId="3F5EAF37" w14:textId="77777777" w:rsidR="000D4C81" w:rsidRPr="00EC516E" w:rsidRDefault="000D4C81" w:rsidP="007B68E4">
      <w:pPr>
        <w:keepNext/>
        <w:widowControl w:val="0"/>
        <w:rPr>
          <w:szCs w:val="22"/>
          <w:lang w:val="lt-LT"/>
        </w:rPr>
      </w:pPr>
    </w:p>
    <w:p w14:paraId="2E74A31A" w14:textId="77777777" w:rsidR="000D4C81" w:rsidRPr="00EC516E" w:rsidRDefault="000D4C81" w:rsidP="007B68E4">
      <w:pPr>
        <w:keepNext/>
        <w:widowControl w:val="0"/>
        <w:rPr>
          <w:szCs w:val="22"/>
          <w:lang w:val="lt-LT"/>
        </w:rPr>
      </w:pPr>
    </w:p>
    <w:p w14:paraId="4BA1F948" w14:textId="77777777" w:rsidR="000D4C81" w:rsidRPr="00EC516E" w:rsidRDefault="000D4C81" w:rsidP="007B68E4">
      <w:pPr>
        <w:keepNext/>
        <w:widowControl w:val="0"/>
        <w:rPr>
          <w:szCs w:val="22"/>
          <w:lang w:val="lt-LT"/>
        </w:rPr>
      </w:pPr>
    </w:p>
    <w:p w14:paraId="1FE51B05" w14:textId="77777777" w:rsidR="000D4C81" w:rsidRPr="00EC516E" w:rsidRDefault="000D4C81" w:rsidP="007B68E4">
      <w:pPr>
        <w:keepNext/>
        <w:widowControl w:val="0"/>
        <w:rPr>
          <w:szCs w:val="22"/>
          <w:lang w:val="lt-LT"/>
        </w:rPr>
      </w:pPr>
    </w:p>
    <w:p w14:paraId="334A5CD1" w14:textId="77777777" w:rsidR="000D4C81" w:rsidRPr="00EC516E" w:rsidRDefault="000D4C81" w:rsidP="007B68E4">
      <w:pPr>
        <w:keepNext/>
        <w:widowControl w:val="0"/>
        <w:rPr>
          <w:szCs w:val="22"/>
          <w:lang w:val="lt-LT"/>
        </w:rPr>
      </w:pPr>
    </w:p>
    <w:tbl>
      <w:tblPr>
        <w:tblW w:w="0" w:type="auto"/>
        <w:tblInd w:w="108" w:type="dxa"/>
        <w:tblLayout w:type="fixed"/>
        <w:tblLook w:val="0000" w:firstRow="0" w:lastRow="0" w:firstColumn="0" w:lastColumn="0" w:noHBand="0" w:noVBand="0"/>
      </w:tblPr>
      <w:tblGrid>
        <w:gridCol w:w="3828"/>
        <w:gridCol w:w="4728"/>
      </w:tblGrid>
      <w:tr w:rsidR="008D7108" w:rsidRPr="004851E0" w14:paraId="745C38C8" w14:textId="77777777" w:rsidTr="00735AED">
        <w:trPr>
          <w:trHeight w:val="1380"/>
        </w:trPr>
        <w:tc>
          <w:tcPr>
            <w:tcW w:w="3828" w:type="dxa"/>
          </w:tcPr>
          <w:p w14:paraId="46D79B23" w14:textId="77777777" w:rsidR="000D4C81" w:rsidRPr="00EC516E" w:rsidRDefault="000D4C81" w:rsidP="007B68E4">
            <w:pPr>
              <w:keepNext/>
              <w:rPr>
                <w:szCs w:val="22"/>
                <w:lang w:val="lt-LT"/>
              </w:rPr>
            </w:pPr>
          </w:p>
          <w:p w14:paraId="5867660E" w14:textId="77777777" w:rsidR="000D4C81" w:rsidRPr="00EC516E" w:rsidRDefault="000D4C81" w:rsidP="007B68E4">
            <w:pPr>
              <w:keepNext/>
              <w:rPr>
                <w:szCs w:val="22"/>
                <w:lang w:val="lt-LT"/>
              </w:rPr>
            </w:pPr>
            <w:r w:rsidRPr="00EC516E">
              <w:rPr>
                <w:szCs w:val="22"/>
                <w:lang w:val="lt-LT"/>
              </w:rPr>
              <w:t>Ampulė laikoma raudonu tašku į viršų</w:t>
            </w:r>
            <w:r w:rsidRPr="00EC516E">
              <w:rPr>
                <w:szCs w:val="22"/>
                <w:lang w:val="lt-LT"/>
              </w:rPr>
              <w:sym w:font="Symbol" w:char="F021"/>
            </w:r>
            <w:r w:rsidRPr="00EC516E">
              <w:rPr>
                <w:szCs w:val="22"/>
                <w:lang w:val="lt-LT"/>
              </w:rPr>
              <w:t xml:space="preserve"> </w:t>
            </w:r>
          </w:p>
          <w:p w14:paraId="11C306D9" w14:textId="77777777" w:rsidR="000D4C81" w:rsidRPr="00EC516E" w:rsidRDefault="000D4C81" w:rsidP="007B68E4">
            <w:pPr>
              <w:keepNext/>
              <w:rPr>
                <w:szCs w:val="22"/>
                <w:lang w:val="lt-LT"/>
              </w:rPr>
            </w:pPr>
            <w:r w:rsidRPr="00EC516E">
              <w:rPr>
                <w:szCs w:val="22"/>
                <w:lang w:val="lt-LT"/>
              </w:rPr>
              <w:t>Barbenant ir purtant leidžiama skysčiui nubėgti į apatinę ampulės dalį.</w:t>
            </w:r>
          </w:p>
        </w:tc>
        <w:tc>
          <w:tcPr>
            <w:tcW w:w="4728" w:type="dxa"/>
          </w:tcPr>
          <w:p w14:paraId="01EA6B8F" w14:textId="77777777" w:rsidR="000D4C81" w:rsidRPr="00EC516E" w:rsidRDefault="000D4C81" w:rsidP="007B68E4">
            <w:pPr>
              <w:keepNext/>
              <w:ind w:left="318" w:right="509"/>
              <w:rPr>
                <w:szCs w:val="22"/>
                <w:lang w:val="lt-LT"/>
              </w:rPr>
            </w:pPr>
          </w:p>
          <w:p w14:paraId="192CED52" w14:textId="77777777" w:rsidR="000D4C81" w:rsidRPr="00EC516E" w:rsidRDefault="000D4C81" w:rsidP="007B68E4">
            <w:pPr>
              <w:keepNext/>
              <w:ind w:left="318" w:right="509"/>
              <w:rPr>
                <w:szCs w:val="22"/>
                <w:lang w:val="lt-LT"/>
              </w:rPr>
            </w:pPr>
            <w:r w:rsidRPr="00EC516E">
              <w:rPr>
                <w:szCs w:val="22"/>
                <w:lang w:val="lt-LT"/>
              </w:rPr>
              <w:t>Ampulė laikoma raudonu tašku į viršų</w:t>
            </w:r>
            <w:r w:rsidRPr="00EC516E">
              <w:rPr>
                <w:szCs w:val="22"/>
                <w:lang w:val="lt-LT"/>
              </w:rPr>
              <w:sym w:font="Symbol" w:char="F021"/>
            </w:r>
          </w:p>
          <w:p w14:paraId="6B99283F" w14:textId="77777777" w:rsidR="000D4C81" w:rsidRPr="00EC516E" w:rsidRDefault="000D4C81" w:rsidP="007B68E4">
            <w:pPr>
              <w:keepNext/>
              <w:widowControl w:val="0"/>
              <w:tabs>
                <w:tab w:val="clear" w:pos="567"/>
              </w:tabs>
              <w:ind w:left="317"/>
              <w:rPr>
                <w:b/>
                <w:szCs w:val="22"/>
                <w:lang w:val="lt-LT"/>
              </w:rPr>
            </w:pPr>
            <w:r w:rsidRPr="00EC516E">
              <w:rPr>
                <w:szCs w:val="22"/>
                <w:lang w:val="lt-LT"/>
              </w:rPr>
              <w:t xml:space="preserve">Ampulė nulaužiama per kaklelį. </w:t>
            </w:r>
          </w:p>
          <w:p w14:paraId="6DA9F856" w14:textId="77777777" w:rsidR="000D4C81" w:rsidRPr="00EC516E" w:rsidRDefault="000D4C81" w:rsidP="007B68E4">
            <w:pPr>
              <w:keepNext/>
              <w:widowControl w:val="0"/>
              <w:ind w:firstLine="317"/>
              <w:rPr>
                <w:b/>
                <w:szCs w:val="22"/>
                <w:lang w:val="lt-LT"/>
              </w:rPr>
            </w:pPr>
            <w:r w:rsidRPr="00EC516E">
              <w:rPr>
                <w:szCs w:val="22"/>
                <w:lang w:val="lt-LT"/>
              </w:rPr>
              <w:t>Dildyti nebūtina.</w:t>
            </w:r>
          </w:p>
          <w:p w14:paraId="2CA8FA66" w14:textId="77777777" w:rsidR="000D4C81" w:rsidRPr="00EC516E" w:rsidRDefault="000D4C81" w:rsidP="007B68E4">
            <w:pPr>
              <w:keepNext/>
              <w:ind w:left="318" w:right="226"/>
              <w:rPr>
                <w:szCs w:val="22"/>
                <w:lang w:val="lt-LT"/>
              </w:rPr>
            </w:pPr>
          </w:p>
          <w:p w14:paraId="699AD7F8" w14:textId="77777777" w:rsidR="000D4C81" w:rsidRPr="00EC516E" w:rsidRDefault="000D4C81" w:rsidP="007B68E4">
            <w:pPr>
              <w:keepNext/>
              <w:rPr>
                <w:szCs w:val="22"/>
                <w:lang w:val="lt-LT"/>
              </w:rPr>
            </w:pPr>
          </w:p>
        </w:tc>
      </w:tr>
    </w:tbl>
    <w:p w14:paraId="10FB3BE2" w14:textId="77777777" w:rsidR="000D4C81" w:rsidRPr="00EC516E" w:rsidRDefault="000D4C81" w:rsidP="000D4C81">
      <w:pPr>
        <w:numPr>
          <w:ilvl w:val="12"/>
          <w:numId w:val="0"/>
        </w:numPr>
        <w:tabs>
          <w:tab w:val="clear" w:pos="567"/>
        </w:tabs>
        <w:spacing w:line="240" w:lineRule="auto"/>
        <w:ind w:right="-2"/>
        <w:rPr>
          <w:b/>
          <w:szCs w:val="22"/>
          <w:lang w:val="lt-LT"/>
        </w:rPr>
      </w:pPr>
      <w:r w:rsidRPr="00EC516E">
        <w:rPr>
          <w:b/>
          <w:szCs w:val="22"/>
          <w:lang w:val="lt-LT"/>
        </w:rPr>
        <w:t xml:space="preserve">Ką daryti pavartojus per didelę </w:t>
      </w:r>
      <w:proofErr w:type="spellStart"/>
      <w:r w:rsidRPr="00EC516E">
        <w:rPr>
          <w:b/>
          <w:szCs w:val="22"/>
          <w:lang w:val="lt-LT"/>
        </w:rPr>
        <w:t>Lysthenon</w:t>
      </w:r>
      <w:proofErr w:type="spellEnd"/>
      <w:r w:rsidRPr="00EC516E">
        <w:rPr>
          <w:b/>
          <w:szCs w:val="22"/>
          <w:lang w:val="lt-LT"/>
        </w:rPr>
        <w:t xml:space="preserve"> dozę?</w:t>
      </w:r>
    </w:p>
    <w:p w14:paraId="1134FDE2" w14:textId="77777777" w:rsidR="000D4C81" w:rsidRPr="00EC516E" w:rsidRDefault="000D4C81" w:rsidP="000D4C81">
      <w:pPr>
        <w:numPr>
          <w:ilvl w:val="12"/>
          <w:numId w:val="0"/>
        </w:numPr>
        <w:tabs>
          <w:tab w:val="clear" w:pos="567"/>
        </w:tabs>
        <w:spacing w:line="240" w:lineRule="auto"/>
        <w:ind w:right="-2"/>
        <w:rPr>
          <w:szCs w:val="22"/>
          <w:lang w:val="lt-LT"/>
        </w:rPr>
      </w:pPr>
      <w:r w:rsidRPr="00EC516E">
        <w:rPr>
          <w:szCs w:val="22"/>
          <w:lang w:val="lt-LT"/>
        </w:rPr>
        <w:t>Nedelsdami kreipkitės į gydytoją arba neatidėliotinos pagalbos skyrių.</w:t>
      </w:r>
    </w:p>
    <w:p w14:paraId="38FC8418" w14:textId="77777777" w:rsidR="000D4C81" w:rsidRPr="00EC516E" w:rsidRDefault="000D4C81" w:rsidP="000D4C81">
      <w:pPr>
        <w:numPr>
          <w:ilvl w:val="12"/>
          <w:numId w:val="0"/>
        </w:numPr>
        <w:tabs>
          <w:tab w:val="clear" w:pos="567"/>
        </w:tabs>
        <w:spacing w:line="240" w:lineRule="auto"/>
        <w:ind w:right="-2"/>
        <w:rPr>
          <w:szCs w:val="22"/>
          <w:lang w:val="lt-LT"/>
        </w:rPr>
      </w:pPr>
    </w:p>
    <w:p w14:paraId="4A646103" w14:textId="77777777" w:rsidR="000D4C81" w:rsidRPr="00EC516E" w:rsidRDefault="000D4C81" w:rsidP="000D4C81">
      <w:pPr>
        <w:numPr>
          <w:ilvl w:val="12"/>
          <w:numId w:val="0"/>
        </w:numPr>
        <w:tabs>
          <w:tab w:val="clear" w:pos="567"/>
        </w:tabs>
        <w:spacing w:line="240" w:lineRule="auto"/>
        <w:ind w:right="-2"/>
        <w:rPr>
          <w:b/>
          <w:szCs w:val="22"/>
          <w:lang w:val="lt-LT"/>
        </w:rPr>
      </w:pPr>
      <w:r w:rsidRPr="00EC516E">
        <w:rPr>
          <w:b/>
          <w:szCs w:val="22"/>
          <w:lang w:val="lt-LT"/>
        </w:rPr>
        <w:t xml:space="preserve">Pamiršus pavartoti </w:t>
      </w:r>
      <w:proofErr w:type="spellStart"/>
      <w:r w:rsidRPr="00EC516E">
        <w:rPr>
          <w:b/>
          <w:szCs w:val="22"/>
          <w:lang w:val="lt-LT"/>
        </w:rPr>
        <w:t>Lysthenon</w:t>
      </w:r>
      <w:proofErr w:type="spellEnd"/>
    </w:p>
    <w:p w14:paraId="07EA9732" w14:textId="77777777" w:rsidR="000D4C81" w:rsidRPr="00EC516E" w:rsidRDefault="000D4C81" w:rsidP="000D4C81">
      <w:pPr>
        <w:numPr>
          <w:ilvl w:val="12"/>
          <w:numId w:val="0"/>
        </w:numPr>
        <w:tabs>
          <w:tab w:val="clear" w:pos="567"/>
        </w:tabs>
        <w:spacing w:line="240" w:lineRule="auto"/>
        <w:ind w:right="-2"/>
        <w:rPr>
          <w:szCs w:val="22"/>
          <w:lang w:val="lt-LT"/>
        </w:rPr>
      </w:pPr>
      <w:r w:rsidRPr="00EC516E">
        <w:rPr>
          <w:szCs w:val="22"/>
          <w:lang w:val="lt-LT"/>
        </w:rPr>
        <w:t>Pasitarkite su gydytoju.</w:t>
      </w:r>
    </w:p>
    <w:p w14:paraId="4DB70A3E" w14:textId="77777777" w:rsidR="000D4C81" w:rsidRPr="00EC516E" w:rsidRDefault="000D4C81" w:rsidP="000D4C81">
      <w:pPr>
        <w:numPr>
          <w:ilvl w:val="12"/>
          <w:numId w:val="0"/>
        </w:numPr>
        <w:tabs>
          <w:tab w:val="clear" w:pos="567"/>
        </w:tabs>
        <w:spacing w:line="240" w:lineRule="auto"/>
        <w:ind w:right="-2"/>
        <w:rPr>
          <w:szCs w:val="22"/>
          <w:lang w:val="lt-LT"/>
        </w:rPr>
      </w:pPr>
    </w:p>
    <w:p w14:paraId="0210C564" w14:textId="77777777" w:rsidR="000D4C81" w:rsidRPr="00EC516E" w:rsidRDefault="000D4C81" w:rsidP="000D4C81">
      <w:pPr>
        <w:numPr>
          <w:ilvl w:val="12"/>
          <w:numId w:val="0"/>
        </w:numPr>
        <w:tabs>
          <w:tab w:val="clear" w:pos="567"/>
        </w:tabs>
        <w:spacing w:line="240" w:lineRule="auto"/>
        <w:ind w:right="-2"/>
        <w:rPr>
          <w:b/>
          <w:szCs w:val="22"/>
          <w:lang w:val="lt-LT"/>
        </w:rPr>
      </w:pPr>
      <w:r w:rsidRPr="00EC516E">
        <w:rPr>
          <w:b/>
          <w:szCs w:val="22"/>
          <w:lang w:val="lt-LT"/>
        </w:rPr>
        <w:t xml:space="preserve">Nustojus vartoti </w:t>
      </w:r>
      <w:proofErr w:type="spellStart"/>
      <w:r w:rsidRPr="00EC516E">
        <w:rPr>
          <w:b/>
          <w:szCs w:val="22"/>
          <w:lang w:val="lt-LT"/>
        </w:rPr>
        <w:t>Lysthenon</w:t>
      </w:r>
      <w:proofErr w:type="spellEnd"/>
    </w:p>
    <w:p w14:paraId="58715123" w14:textId="77777777" w:rsidR="000D4C81" w:rsidRPr="00EC516E" w:rsidRDefault="000D4C81" w:rsidP="000D4C81">
      <w:pPr>
        <w:numPr>
          <w:ilvl w:val="12"/>
          <w:numId w:val="0"/>
        </w:numPr>
        <w:tabs>
          <w:tab w:val="clear" w:pos="567"/>
        </w:tabs>
        <w:spacing w:line="240" w:lineRule="auto"/>
        <w:ind w:right="-29"/>
        <w:rPr>
          <w:szCs w:val="22"/>
          <w:lang w:val="lt-LT"/>
        </w:rPr>
      </w:pPr>
      <w:r w:rsidRPr="00EC516E">
        <w:rPr>
          <w:szCs w:val="22"/>
          <w:lang w:val="lt-LT"/>
        </w:rPr>
        <w:t>Jeigu kiltų daugiau klausimų dėl šio vaisto vartojimo, kreipkitės į gydytoją.</w:t>
      </w:r>
    </w:p>
    <w:p w14:paraId="0E429452" w14:textId="77777777" w:rsidR="000D4C81" w:rsidRPr="00EC516E" w:rsidRDefault="000D4C81" w:rsidP="000D4C81">
      <w:pPr>
        <w:numPr>
          <w:ilvl w:val="12"/>
          <w:numId w:val="0"/>
        </w:numPr>
        <w:tabs>
          <w:tab w:val="clear" w:pos="567"/>
        </w:tabs>
        <w:spacing w:line="240" w:lineRule="auto"/>
        <w:rPr>
          <w:szCs w:val="22"/>
          <w:lang w:val="lt-LT"/>
        </w:rPr>
      </w:pPr>
    </w:p>
    <w:p w14:paraId="2B40C7C9" w14:textId="77777777" w:rsidR="000D4C81" w:rsidRPr="00EC516E" w:rsidRDefault="000D4C81" w:rsidP="000D4C81">
      <w:pPr>
        <w:numPr>
          <w:ilvl w:val="12"/>
          <w:numId w:val="0"/>
        </w:numPr>
        <w:tabs>
          <w:tab w:val="clear" w:pos="567"/>
        </w:tabs>
        <w:spacing w:line="240" w:lineRule="auto"/>
        <w:rPr>
          <w:szCs w:val="22"/>
          <w:lang w:val="lt-LT"/>
        </w:rPr>
      </w:pPr>
    </w:p>
    <w:p w14:paraId="6F3D341F" w14:textId="77777777" w:rsidR="000D4C81" w:rsidRPr="00EC516E" w:rsidRDefault="000D4C81" w:rsidP="000D4C81">
      <w:pPr>
        <w:keepNext/>
        <w:keepLines/>
        <w:spacing w:line="240" w:lineRule="auto"/>
        <w:outlineLvl w:val="2"/>
        <w:rPr>
          <w:b/>
          <w:kern w:val="28"/>
          <w:szCs w:val="22"/>
          <w:lang w:val="lt-LT" w:eastAsia="en-US"/>
        </w:rPr>
      </w:pPr>
      <w:r w:rsidRPr="00EC516E">
        <w:rPr>
          <w:b/>
          <w:kern w:val="28"/>
          <w:szCs w:val="22"/>
          <w:lang w:val="lt-LT" w:eastAsia="en-US"/>
        </w:rPr>
        <w:t>4.</w:t>
      </w:r>
      <w:r w:rsidRPr="00EC516E">
        <w:rPr>
          <w:b/>
          <w:kern w:val="28"/>
          <w:szCs w:val="22"/>
          <w:lang w:val="lt-LT" w:eastAsia="en-US"/>
        </w:rPr>
        <w:tab/>
        <w:t>Galimas šalutinis poveikis</w:t>
      </w:r>
    </w:p>
    <w:p w14:paraId="1A057BC1" w14:textId="77777777" w:rsidR="000D4C81" w:rsidRPr="00EC516E" w:rsidRDefault="000D4C81" w:rsidP="000D4C81">
      <w:pPr>
        <w:numPr>
          <w:ilvl w:val="12"/>
          <w:numId w:val="0"/>
        </w:numPr>
        <w:tabs>
          <w:tab w:val="clear" w:pos="567"/>
        </w:tabs>
        <w:spacing w:line="240" w:lineRule="auto"/>
        <w:rPr>
          <w:szCs w:val="22"/>
          <w:lang w:val="lt-LT"/>
        </w:rPr>
      </w:pPr>
    </w:p>
    <w:p w14:paraId="5F696391" w14:textId="77777777" w:rsidR="000D4C81" w:rsidRPr="00EC516E" w:rsidRDefault="000D4C81" w:rsidP="000D4C81">
      <w:pPr>
        <w:numPr>
          <w:ilvl w:val="12"/>
          <w:numId w:val="0"/>
        </w:numPr>
        <w:tabs>
          <w:tab w:val="clear" w:pos="567"/>
        </w:tabs>
        <w:spacing w:line="240" w:lineRule="auto"/>
        <w:ind w:right="-29"/>
        <w:rPr>
          <w:szCs w:val="22"/>
          <w:lang w:val="lt-LT"/>
        </w:rPr>
      </w:pPr>
      <w:r w:rsidRPr="00EC516E">
        <w:rPr>
          <w:szCs w:val="22"/>
          <w:lang w:val="lt-LT"/>
        </w:rPr>
        <w:t>Šis vaistas, kaip ir visi kiti, gali sukelti šalutinį poveikį, nors jis pasireiškia ne visiems žmonėms.</w:t>
      </w:r>
    </w:p>
    <w:p w14:paraId="691DA450" w14:textId="77777777" w:rsidR="000D4C81" w:rsidRPr="00EC516E" w:rsidRDefault="000D4C81" w:rsidP="000D4C81">
      <w:pPr>
        <w:numPr>
          <w:ilvl w:val="12"/>
          <w:numId w:val="0"/>
        </w:numPr>
        <w:tabs>
          <w:tab w:val="clear" w:pos="567"/>
        </w:tabs>
        <w:spacing w:line="240" w:lineRule="auto"/>
        <w:ind w:right="-29"/>
        <w:rPr>
          <w:szCs w:val="22"/>
          <w:lang w:val="lt-LT"/>
        </w:rPr>
      </w:pPr>
    </w:p>
    <w:p w14:paraId="31358DD2" w14:textId="099E318C" w:rsidR="000D4C81" w:rsidRPr="00EC516E" w:rsidRDefault="000D4C81" w:rsidP="00C36A0D">
      <w:pPr>
        <w:keepNext/>
        <w:numPr>
          <w:ilvl w:val="12"/>
          <w:numId w:val="0"/>
        </w:numPr>
        <w:tabs>
          <w:tab w:val="clear" w:pos="567"/>
        </w:tabs>
        <w:spacing w:line="240" w:lineRule="auto"/>
        <w:ind w:right="-28"/>
        <w:rPr>
          <w:b/>
          <w:bCs/>
          <w:iCs/>
          <w:szCs w:val="22"/>
          <w:lang w:val="lt-LT"/>
        </w:rPr>
      </w:pPr>
      <w:r w:rsidRPr="00EC516E">
        <w:rPr>
          <w:b/>
          <w:bCs/>
          <w:iCs/>
          <w:szCs w:val="22"/>
          <w:lang w:val="lt-LT"/>
        </w:rPr>
        <w:lastRenderedPageBreak/>
        <w:t>Labai dažnas (atsiranda</w:t>
      </w:r>
      <w:r w:rsidR="00745493" w:rsidRPr="00EC516E">
        <w:rPr>
          <w:b/>
          <w:bCs/>
          <w:iCs/>
          <w:szCs w:val="22"/>
          <w:lang w:val="lt-LT"/>
        </w:rPr>
        <w:t xml:space="preserve"> ne rečiau</w:t>
      </w:r>
      <w:r w:rsidRPr="00EC516E">
        <w:rPr>
          <w:b/>
          <w:bCs/>
          <w:iCs/>
          <w:szCs w:val="22"/>
          <w:lang w:val="lt-LT"/>
        </w:rPr>
        <w:t xml:space="preserve"> kaip 1 iš 10 vartojusių žmonių) šalutinis poveikis</w:t>
      </w:r>
    </w:p>
    <w:p w14:paraId="6E8E7552" w14:textId="77777777" w:rsidR="000D4C81" w:rsidRPr="00EC516E" w:rsidRDefault="000D4C81" w:rsidP="00C36A0D">
      <w:pPr>
        <w:keepNext/>
        <w:numPr>
          <w:ilvl w:val="12"/>
          <w:numId w:val="0"/>
        </w:numPr>
        <w:tabs>
          <w:tab w:val="clear" w:pos="567"/>
        </w:tabs>
        <w:spacing w:line="240" w:lineRule="auto"/>
        <w:ind w:right="-28"/>
        <w:rPr>
          <w:szCs w:val="22"/>
          <w:lang w:val="lt-LT"/>
        </w:rPr>
      </w:pPr>
      <w:proofErr w:type="spellStart"/>
      <w:r w:rsidRPr="00EC516E">
        <w:rPr>
          <w:szCs w:val="22"/>
          <w:lang w:val="lt-LT"/>
        </w:rPr>
        <w:t>Mioglobinemija</w:t>
      </w:r>
      <w:proofErr w:type="spellEnd"/>
      <w:r w:rsidRPr="00EC516E">
        <w:rPr>
          <w:szCs w:val="22"/>
          <w:lang w:val="lt-LT"/>
        </w:rPr>
        <w:t xml:space="preserve"> (raumenų baltymas kraujyje), kalio kiekio kraujyje padidėjimas, širdies ritmo sutrikimai, raumenų trūkčiojimas, raumenų skausmas.</w:t>
      </w:r>
    </w:p>
    <w:p w14:paraId="6A37C84B" w14:textId="77777777" w:rsidR="000D4C81" w:rsidRPr="00EC516E" w:rsidRDefault="000D4C81" w:rsidP="000D4C81">
      <w:pPr>
        <w:numPr>
          <w:ilvl w:val="12"/>
          <w:numId w:val="0"/>
        </w:numPr>
        <w:tabs>
          <w:tab w:val="clear" w:pos="567"/>
        </w:tabs>
        <w:spacing w:line="240" w:lineRule="auto"/>
        <w:ind w:right="-29"/>
        <w:rPr>
          <w:i/>
          <w:szCs w:val="22"/>
          <w:lang w:val="lt-LT"/>
        </w:rPr>
      </w:pPr>
    </w:p>
    <w:p w14:paraId="790BC8AC" w14:textId="5DF5AA9C" w:rsidR="000D4C81" w:rsidRPr="00EC516E" w:rsidRDefault="000D4C81" w:rsidP="000D4C81">
      <w:pPr>
        <w:numPr>
          <w:ilvl w:val="12"/>
          <w:numId w:val="0"/>
        </w:numPr>
        <w:tabs>
          <w:tab w:val="clear" w:pos="567"/>
        </w:tabs>
        <w:spacing w:line="240" w:lineRule="auto"/>
        <w:ind w:right="-29"/>
        <w:rPr>
          <w:b/>
          <w:bCs/>
          <w:iCs/>
          <w:szCs w:val="22"/>
          <w:lang w:val="lt-LT"/>
        </w:rPr>
      </w:pPr>
      <w:r w:rsidRPr="00EC516E">
        <w:rPr>
          <w:b/>
          <w:bCs/>
          <w:iCs/>
          <w:szCs w:val="22"/>
          <w:lang w:val="lt-LT"/>
        </w:rPr>
        <w:t xml:space="preserve">Dažnas (atsiranda </w:t>
      </w:r>
      <w:r w:rsidR="00745493" w:rsidRPr="00EC516E">
        <w:rPr>
          <w:b/>
          <w:bCs/>
          <w:iCs/>
          <w:szCs w:val="22"/>
          <w:lang w:val="lt-LT"/>
        </w:rPr>
        <w:t>rečiau</w:t>
      </w:r>
      <w:r w:rsidRPr="00EC516E">
        <w:rPr>
          <w:b/>
          <w:bCs/>
          <w:iCs/>
          <w:szCs w:val="22"/>
          <w:lang w:val="lt-LT"/>
        </w:rPr>
        <w:t xml:space="preserve"> kaip 1 iš 10 vartojusių) šalutinis poveikis</w:t>
      </w:r>
    </w:p>
    <w:p w14:paraId="541E701C" w14:textId="77777777" w:rsidR="000D4C81" w:rsidRPr="00EC516E" w:rsidRDefault="000D4C81" w:rsidP="000D4C81">
      <w:pPr>
        <w:numPr>
          <w:ilvl w:val="12"/>
          <w:numId w:val="0"/>
        </w:numPr>
        <w:tabs>
          <w:tab w:val="clear" w:pos="567"/>
        </w:tabs>
        <w:spacing w:line="240" w:lineRule="auto"/>
        <w:ind w:right="-29"/>
        <w:rPr>
          <w:szCs w:val="22"/>
          <w:lang w:val="lt-LT"/>
        </w:rPr>
      </w:pPr>
      <w:r w:rsidRPr="00EC516E">
        <w:rPr>
          <w:szCs w:val="22"/>
          <w:lang w:val="lt-LT"/>
        </w:rPr>
        <w:t xml:space="preserve">Padidėjusio jautrumo reakcijos, padidėjęs akispūdis, spaudimo pilve padidėjimas, </w:t>
      </w:r>
      <w:proofErr w:type="spellStart"/>
      <w:r w:rsidRPr="00EC516E">
        <w:rPr>
          <w:szCs w:val="22"/>
          <w:lang w:val="lt-LT"/>
        </w:rPr>
        <w:t>regurgitacija</w:t>
      </w:r>
      <w:proofErr w:type="spellEnd"/>
      <w:r w:rsidRPr="00EC516E">
        <w:rPr>
          <w:szCs w:val="22"/>
          <w:lang w:val="lt-LT"/>
        </w:rPr>
        <w:t xml:space="preserve"> (atpylimas), odos paraudimas.</w:t>
      </w:r>
    </w:p>
    <w:p w14:paraId="2EBFC54E" w14:textId="77777777" w:rsidR="000D4C81" w:rsidRPr="00EC516E" w:rsidRDefault="000D4C81" w:rsidP="000D4C81">
      <w:pPr>
        <w:numPr>
          <w:ilvl w:val="12"/>
          <w:numId w:val="0"/>
        </w:numPr>
        <w:tabs>
          <w:tab w:val="clear" w:pos="567"/>
        </w:tabs>
        <w:spacing w:line="240" w:lineRule="auto"/>
        <w:ind w:right="-29"/>
        <w:rPr>
          <w:i/>
          <w:szCs w:val="22"/>
          <w:lang w:val="lt-LT"/>
        </w:rPr>
      </w:pPr>
    </w:p>
    <w:p w14:paraId="0E0100BB" w14:textId="56FFD90C" w:rsidR="000D4C81" w:rsidRPr="00EC516E" w:rsidRDefault="000D4C81" w:rsidP="000D4C81">
      <w:pPr>
        <w:numPr>
          <w:ilvl w:val="12"/>
          <w:numId w:val="0"/>
        </w:numPr>
        <w:tabs>
          <w:tab w:val="clear" w:pos="567"/>
        </w:tabs>
        <w:spacing w:line="240" w:lineRule="auto"/>
        <w:ind w:right="-29"/>
        <w:rPr>
          <w:b/>
          <w:bCs/>
          <w:iCs/>
          <w:szCs w:val="22"/>
          <w:lang w:val="lt-LT"/>
        </w:rPr>
      </w:pPr>
      <w:r w:rsidRPr="00EC516E">
        <w:rPr>
          <w:b/>
          <w:bCs/>
          <w:iCs/>
          <w:szCs w:val="22"/>
          <w:lang w:val="lt-LT"/>
        </w:rPr>
        <w:t xml:space="preserve">Nedažnas (atsiranda </w:t>
      </w:r>
      <w:r w:rsidR="00601E7B" w:rsidRPr="00EC516E">
        <w:rPr>
          <w:b/>
          <w:bCs/>
          <w:iCs/>
          <w:szCs w:val="22"/>
          <w:lang w:val="lt-LT"/>
        </w:rPr>
        <w:t>rečiau</w:t>
      </w:r>
      <w:r w:rsidRPr="00EC516E">
        <w:rPr>
          <w:b/>
          <w:bCs/>
          <w:iCs/>
          <w:szCs w:val="22"/>
          <w:lang w:val="lt-LT"/>
        </w:rPr>
        <w:t xml:space="preserve"> kaip 1 iš 100 vartojusių) šalutinis poveikis</w:t>
      </w:r>
    </w:p>
    <w:p w14:paraId="5785ACAC" w14:textId="190DEB3A" w:rsidR="000D4C81" w:rsidRPr="00EC516E" w:rsidRDefault="000D4C81" w:rsidP="000D4C81">
      <w:pPr>
        <w:numPr>
          <w:ilvl w:val="12"/>
          <w:numId w:val="0"/>
        </w:numPr>
        <w:tabs>
          <w:tab w:val="clear" w:pos="567"/>
        </w:tabs>
        <w:spacing w:line="240" w:lineRule="auto"/>
        <w:ind w:right="-29"/>
        <w:rPr>
          <w:szCs w:val="22"/>
          <w:lang w:val="lt-LT"/>
        </w:rPr>
      </w:pPr>
      <w:r w:rsidRPr="00EC516E">
        <w:rPr>
          <w:szCs w:val="22"/>
          <w:lang w:val="lt-LT"/>
        </w:rPr>
        <w:t xml:space="preserve">Dažnas širdies plakimas, </w:t>
      </w:r>
      <w:r w:rsidR="00991776" w:rsidRPr="00EC516E">
        <w:rPr>
          <w:szCs w:val="22"/>
          <w:lang w:val="lt-LT"/>
        </w:rPr>
        <w:t xml:space="preserve">praeinantis </w:t>
      </w:r>
      <w:r w:rsidRPr="00EC516E">
        <w:rPr>
          <w:szCs w:val="22"/>
          <w:lang w:val="lt-LT"/>
        </w:rPr>
        <w:t xml:space="preserve">padidėjęs kraujospūdis, sumažėjęs kraujospūdis, padidėjęs seilėtekis, kramtomųjų raumenų tonuso </w:t>
      </w:r>
      <w:r w:rsidR="00991776" w:rsidRPr="00EC516E">
        <w:rPr>
          <w:szCs w:val="22"/>
          <w:lang w:val="lt-LT"/>
        </w:rPr>
        <w:t xml:space="preserve">nedidelis </w:t>
      </w:r>
      <w:r w:rsidRPr="00EC516E">
        <w:rPr>
          <w:szCs w:val="22"/>
          <w:lang w:val="lt-LT"/>
        </w:rPr>
        <w:t>padidėjimas.</w:t>
      </w:r>
    </w:p>
    <w:p w14:paraId="3E3E18CD" w14:textId="77777777" w:rsidR="000D4C81" w:rsidRPr="00EC516E" w:rsidRDefault="000D4C81" w:rsidP="000D4C81">
      <w:pPr>
        <w:numPr>
          <w:ilvl w:val="12"/>
          <w:numId w:val="0"/>
        </w:numPr>
        <w:tabs>
          <w:tab w:val="clear" w:pos="567"/>
        </w:tabs>
        <w:spacing w:line="240" w:lineRule="auto"/>
        <w:ind w:right="-29"/>
        <w:rPr>
          <w:i/>
          <w:szCs w:val="22"/>
          <w:lang w:val="lt-LT"/>
        </w:rPr>
      </w:pPr>
    </w:p>
    <w:p w14:paraId="6F4A53E6" w14:textId="45D03E0B" w:rsidR="000D4C81" w:rsidRPr="00EC516E" w:rsidRDefault="000D4C81" w:rsidP="000D4C81">
      <w:pPr>
        <w:numPr>
          <w:ilvl w:val="12"/>
          <w:numId w:val="0"/>
        </w:numPr>
        <w:tabs>
          <w:tab w:val="clear" w:pos="567"/>
        </w:tabs>
        <w:spacing w:line="240" w:lineRule="auto"/>
        <w:ind w:right="-29"/>
        <w:rPr>
          <w:b/>
          <w:bCs/>
          <w:iCs/>
          <w:szCs w:val="22"/>
          <w:lang w:val="lt-LT"/>
        </w:rPr>
      </w:pPr>
      <w:r w:rsidRPr="00EC516E">
        <w:rPr>
          <w:b/>
          <w:bCs/>
          <w:iCs/>
          <w:szCs w:val="22"/>
          <w:lang w:val="lt-LT"/>
        </w:rPr>
        <w:t xml:space="preserve">Retas (atsiranda </w:t>
      </w:r>
      <w:r w:rsidR="00601E7B" w:rsidRPr="00EC516E">
        <w:rPr>
          <w:b/>
          <w:bCs/>
          <w:iCs/>
          <w:szCs w:val="22"/>
          <w:lang w:val="lt-LT"/>
        </w:rPr>
        <w:t>rečiau</w:t>
      </w:r>
      <w:r w:rsidRPr="00EC516E">
        <w:rPr>
          <w:b/>
          <w:bCs/>
          <w:iCs/>
          <w:szCs w:val="22"/>
          <w:lang w:val="lt-LT"/>
        </w:rPr>
        <w:t xml:space="preserve"> kaip 1 iš 1</w:t>
      </w:r>
      <w:r w:rsidR="00601E7B" w:rsidRPr="00EC516E">
        <w:rPr>
          <w:b/>
          <w:bCs/>
          <w:iCs/>
          <w:szCs w:val="22"/>
          <w:lang w:val="lt-LT"/>
        </w:rPr>
        <w:t xml:space="preserve"> </w:t>
      </w:r>
      <w:r w:rsidRPr="00EC516E">
        <w:rPr>
          <w:b/>
          <w:bCs/>
          <w:iCs/>
          <w:szCs w:val="22"/>
          <w:lang w:val="lt-LT"/>
        </w:rPr>
        <w:t>000 vartojusių) šalutinis poveikis</w:t>
      </w:r>
    </w:p>
    <w:p w14:paraId="1181A02F" w14:textId="2866C369" w:rsidR="000D4C81" w:rsidRPr="00EC516E" w:rsidRDefault="000D4C81" w:rsidP="000D4C81">
      <w:pPr>
        <w:numPr>
          <w:ilvl w:val="12"/>
          <w:numId w:val="0"/>
        </w:numPr>
        <w:tabs>
          <w:tab w:val="clear" w:pos="567"/>
        </w:tabs>
        <w:spacing w:line="240" w:lineRule="auto"/>
        <w:ind w:right="-29"/>
        <w:rPr>
          <w:i/>
          <w:szCs w:val="22"/>
          <w:lang w:val="lt-LT"/>
        </w:rPr>
      </w:pPr>
      <w:r w:rsidRPr="00EC516E">
        <w:rPr>
          <w:szCs w:val="22"/>
          <w:lang w:val="lt-LT"/>
        </w:rPr>
        <w:t xml:space="preserve">Bronchų spazmas, kvėpavimo nepakankamumas, kvėpavimo sustojimas, raumenų susitraukimai vietoje atsipalaidavimo, ilgai trunkantis paralyžius, </w:t>
      </w:r>
      <w:proofErr w:type="spellStart"/>
      <w:r w:rsidRPr="00EC516E">
        <w:rPr>
          <w:szCs w:val="22"/>
          <w:lang w:val="lt-LT"/>
        </w:rPr>
        <w:t>mioglobinurija</w:t>
      </w:r>
      <w:proofErr w:type="spellEnd"/>
      <w:r w:rsidRPr="00EC516E">
        <w:rPr>
          <w:szCs w:val="22"/>
          <w:lang w:val="lt-LT"/>
        </w:rPr>
        <w:t xml:space="preserve"> (raumenų baltymas šlapime)</w:t>
      </w:r>
      <w:r w:rsidR="001050B5" w:rsidRPr="00EC516E">
        <w:rPr>
          <w:szCs w:val="22"/>
          <w:lang w:val="lt-LT"/>
        </w:rPr>
        <w:t xml:space="preserve">, padidėjęs fermento </w:t>
      </w:r>
      <w:proofErr w:type="spellStart"/>
      <w:r w:rsidR="001050B5" w:rsidRPr="00EC516E">
        <w:rPr>
          <w:szCs w:val="22"/>
          <w:lang w:val="lt-LT"/>
        </w:rPr>
        <w:t>kreatininfosfokinazės</w:t>
      </w:r>
      <w:proofErr w:type="spellEnd"/>
      <w:r w:rsidR="001050B5" w:rsidRPr="00EC516E">
        <w:rPr>
          <w:szCs w:val="22"/>
          <w:lang w:val="lt-LT"/>
        </w:rPr>
        <w:t xml:space="preserve"> aktyvumas</w:t>
      </w:r>
      <w:r w:rsidRPr="00EC516E">
        <w:rPr>
          <w:szCs w:val="22"/>
          <w:lang w:val="lt-LT"/>
        </w:rPr>
        <w:t>.</w:t>
      </w:r>
    </w:p>
    <w:p w14:paraId="34EAE7D8" w14:textId="77777777" w:rsidR="000D4C81" w:rsidRPr="00EC516E" w:rsidRDefault="000D4C81" w:rsidP="000D4C81">
      <w:pPr>
        <w:numPr>
          <w:ilvl w:val="12"/>
          <w:numId w:val="0"/>
        </w:numPr>
        <w:tabs>
          <w:tab w:val="clear" w:pos="567"/>
        </w:tabs>
        <w:spacing w:line="240" w:lineRule="auto"/>
        <w:ind w:right="-29"/>
        <w:rPr>
          <w:i/>
          <w:szCs w:val="22"/>
          <w:lang w:val="lt-LT"/>
        </w:rPr>
      </w:pPr>
    </w:p>
    <w:p w14:paraId="32CD08DC" w14:textId="60E8FD37" w:rsidR="000D4C81" w:rsidRPr="00EC516E" w:rsidRDefault="000D4C81" w:rsidP="000D4C81">
      <w:pPr>
        <w:numPr>
          <w:ilvl w:val="12"/>
          <w:numId w:val="0"/>
        </w:numPr>
        <w:tabs>
          <w:tab w:val="clear" w:pos="567"/>
        </w:tabs>
        <w:spacing w:line="240" w:lineRule="auto"/>
        <w:ind w:right="-29"/>
        <w:rPr>
          <w:b/>
          <w:bCs/>
          <w:iCs/>
          <w:szCs w:val="22"/>
          <w:lang w:val="lt-LT"/>
        </w:rPr>
      </w:pPr>
      <w:r w:rsidRPr="00EC516E">
        <w:rPr>
          <w:b/>
          <w:bCs/>
          <w:iCs/>
          <w:szCs w:val="22"/>
          <w:lang w:val="lt-LT"/>
        </w:rPr>
        <w:t xml:space="preserve">Labai retas (atsiranda </w:t>
      </w:r>
      <w:r w:rsidR="00601E7B" w:rsidRPr="00EC516E">
        <w:rPr>
          <w:b/>
          <w:bCs/>
          <w:iCs/>
          <w:szCs w:val="22"/>
          <w:lang w:val="lt-LT"/>
        </w:rPr>
        <w:t>rečiau</w:t>
      </w:r>
      <w:r w:rsidRPr="00EC516E">
        <w:rPr>
          <w:b/>
          <w:bCs/>
          <w:iCs/>
          <w:szCs w:val="22"/>
          <w:lang w:val="lt-LT"/>
        </w:rPr>
        <w:t xml:space="preserve"> kaip 1 iš 10</w:t>
      </w:r>
      <w:r w:rsidR="00601E7B" w:rsidRPr="00EC516E">
        <w:rPr>
          <w:b/>
          <w:bCs/>
          <w:iCs/>
          <w:szCs w:val="22"/>
          <w:lang w:val="lt-LT"/>
        </w:rPr>
        <w:t xml:space="preserve"> </w:t>
      </w:r>
      <w:r w:rsidRPr="00EC516E">
        <w:rPr>
          <w:b/>
          <w:bCs/>
          <w:iCs/>
          <w:szCs w:val="22"/>
          <w:lang w:val="lt-LT"/>
        </w:rPr>
        <w:t>000 vartojusių žmonių) šalutinis poveikis</w:t>
      </w:r>
    </w:p>
    <w:p w14:paraId="7ED9AD05" w14:textId="65472349" w:rsidR="000D4C81" w:rsidRPr="00EC516E" w:rsidRDefault="000D4C81" w:rsidP="000D4C81">
      <w:pPr>
        <w:numPr>
          <w:ilvl w:val="12"/>
          <w:numId w:val="0"/>
        </w:numPr>
        <w:tabs>
          <w:tab w:val="clear" w:pos="567"/>
        </w:tabs>
        <w:spacing w:line="240" w:lineRule="auto"/>
        <w:ind w:right="-29"/>
        <w:rPr>
          <w:szCs w:val="22"/>
          <w:lang w:val="lt-LT"/>
        </w:rPr>
      </w:pPr>
      <w:r w:rsidRPr="00EC516E">
        <w:rPr>
          <w:szCs w:val="22"/>
          <w:lang w:val="lt-LT"/>
        </w:rPr>
        <w:t>Anafilaksinis šokas (greito tipo alerginė reakcija) su bronchų spazmu arba be ir sumažėjusiu kraujospūdžiu</w:t>
      </w:r>
      <w:r w:rsidR="00991776" w:rsidRPr="00EC516E">
        <w:rPr>
          <w:szCs w:val="22"/>
          <w:lang w:val="lt-LT"/>
        </w:rPr>
        <w:t>,</w:t>
      </w:r>
      <w:r w:rsidRPr="00EC516E">
        <w:rPr>
          <w:szCs w:val="22"/>
          <w:lang w:val="lt-LT"/>
        </w:rPr>
        <w:t xml:space="preserve"> </w:t>
      </w:r>
      <w:proofErr w:type="spellStart"/>
      <w:r w:rsidR="00991776" w:rsidRPr="00EC516E">
        <w:rPr>
          <w:szCs w:val="22"/>
          <w:lang w:val="lt-LT"/>
        </w:rPr>
        <w:t>a</w:t>
      </w:r>
      <w:r w:rsidR="00991776" w:rsidRPr="00EC516E">
        <w:rPr>
          <w:bCs/>
          <w:szCs w:val="22"/>
          <w:lang w:val="lt-LT"/>
        </w:rPr>
        <w:t>na</w:t>
      </w:r>
      <w:r w:rsidR="00991776" w:rsidRPr="00EC516E">
        <w:rPr>
          <w:szCs w:val="22"/>
          <w:lang w:val="lt-LT"/>
        </w:rPr>
        <w:t>filaktoidinės</w:t>
      </w:r>
      <w:proofErr w:type="spellEnd"/>
      <w:r w:rsidR="00991776" w:rsidRPr="00EC516E">
        <w:rPr>
          <w:szCs w:val="22"/>
          <w:lang w:val="lt-LT"/>
        </w:rPr>
        <w:t xml:space="preserve"> reakcijos, </w:t>
      </w:r>
      <w:r w:rsidRPr="00EC516E">
        <w:rPr>
          <w:szCs w:val="22"/>
          <w:lang w:val="lt-LT"/>
        </w:rPr>
        <w:t xml:space="preserve">piktybinė hipertermija (labai aukšta kūno temperatūra) su kramtomųjų raumenų spazmu arba be jo bei kardiovaskulinėmis komplikacijomis (hiperventiliacija, nestabilus arterinis kraujospūdis), sunkia </w:t>
      </w:r>
      <w:proofErr w:type="spellStart"/>
      <w:r w:rsidRPr="00EC516E">
        <w:rPr>
          <w:szCs w:val="22"/>
          <w:lang w:val="lt-LT"/>
        </w:rPr>
        <w:t>acidoze</w:t>
      </w:r>
      <w:proofErr w:type="spellEnd"/>
      <w:r w:rsidRPr="00EC516E">
        <w:rPr>
          <w:szCs w:val="22"/>
          <w:lang w:val="lt-LT"/>
        </w:rPr>
        <w:t xml:space="preserve"> (kraujo parūgštėjimas), kalio kiekio kraujyje padidėjimu, </w:t>
      </w:r>
      <w:proofErr w:type="spellStart"/>
      <w:r w:rsidRPr="00EC516E">
        <w:rPr>
          <w:szCs w:val="22"/>
          <w:lang w:val="lt-LT"/>
        </w:rPr>
        <w:t>hemoglobinurija</w:t>
      </w:r>
      <w:proofErr w:type="spellEnd"/>
      <w:r w:rsidRPr="00EC516E">
        <w:rPr>
          <w:szCs w:val="22"/>
          <w:lang w:val="lt-LT"/>
        </w:rPr>
        <w:t xml:space="preserve"> (kraujas šlapime) ir </w:t>
      </w:r>
      <w:proofErr w:type="spellStart"/>
      <w:r w:rsidRPr="00EC516E">
        <w:rPr>
          <w:szCs w:val="22"/>
          <w:lang w:val="lt-LT"/>
        </w:rPr>
        <w:t>mioglobinurija</w:t>
      </w:r>
      <w:proofErr w:type="spellEnd"/>
      <w:r w:rsidRPr="00EC516E">
        <w:rPr>
          <w:szCs w:val="22"/>
          <w:lang w:val="lt-LT"/>
        </w:rPr>
        <w:t xml:space="preserve"> (raumenų baltymas šlapime); </w:t>
      </w:r>
      <w:proofErr w:type="spellStart"/>
      <w:r w:rsidRPr="00EC516E">
        <w:rPr>
          <w:szCs w:val="22"/>
          <w:lang w:val="lt-LT"/>
        </w:rPr>
        <w:t>porfirija</w:t>
      </w:r>
      <w:proofErr w:type="spellEnd"/>
      <w:r w:rsidRPr="00EC516E">
        <w:rPr>
          <w:szCs w:val="22"/>
          <w:lang w:val="lt-LT"/>
        </w:rPr>
        <w:t xml:space="preserve">; skilvelių virpėjimas arba širdies sustojimas; </w:t>
      </w:r>
      <w:r w:rsidR="001050B5" w:rsidRPr="00EC516E">
        <w:rPr>
          <w:szCs w:val="22"/>
          <w:lang w:val="lt-LT"/>
        </w:rPr>
        <w:t xml:space="preserve">sunki </w:t>
      </w:r>
      <w:proofErr w:type="spellStart"/>
      <w:r w:rsidR="001050B5" w:rsidRPr="00EC516E">
        <w:rPr>
          <w:szCs w:val="22"/>
          <w:lang w:val="lt-LT"/>
        </w:rPr>
        <w:t>hipotenzija</w:t>
      </w:r>
      <w:proofErr w:type="spellEnd"/>
      <w:r w:rsidR="001050B5" w:rsidRPr="00EC516E">
        <w:rPr>
          <w:szCs w:val="22"/>
          <w:lang w:val="lt-LT"/>
        </w:rPr>
        <w:t xml:space="preserve">; </w:t>
      </w:r>
      <w:r w:rsidRPr="00EC516E">
        <w:rPr>
          <w:szCs w:val="22"/>
          <w:lang w:val="lt-LT"/>
        </w:rPr>
        <w:t xml:space="preserve">gerklų patinimas, plaučių edema (pabrinkimas); reakcijos, panašios į alergines; ūminė </w:t>
      </w:r>
      <w:proofErr w:type="spellStart"/>
      <w:r w:rsidRPr="00EC516E">
        <w:rPr>
          <w:szCs w:val="22"/>
          <w:lang w:val="lt-LT"/>
        </w:rPr>
        <w:t>rabdomiolizė</w:t>
      </w:r>
      <w:proofErr w:type="spellEnd"/>
      <w:r w:rsidRPr="00EC516E">
        <w:rPr>
          <w:szCs w:val="22"/>
          <w:lang w:val="lt-LT"/>
        </w:rPr>
        <w:t xml:space="preserve"> (skersaruožių raumenų irimas); inkstų funkcijos nepakankamumas.</w:t>
      </w:r>
    </w:p>
    <w:p w14:paraId="2808DD94" w14:textId="12915F1C" w:rsidR="001050B5" w:rsidRPr="00EC516E" w:rsidRDefault="001050B5" w:rsidP="000D4C81">
      <w:pPr>
        <w:numPr>
          <w:ilvl w:val="12"/>
          <w:numId w:val="0"/>
        </w:numPr>
        <w:tabs>
          <w:tab w:val="clear" w:pos="567"/>
        </w:tabs>
        <w:spacing w:line="240" w:lineRule="auto"/>
        <w:ind w:right="-29"/>
        <w:rPr>
          <w:szCs w:val="22"/>
          <w:lang w:val="lt-LT"/>
        </w:rPr>
      </w:pPr>
    </w:p>
    <w:p w14:paraId="6DFA803F" w14:textId="301E4F8C" w:rsidR="001050B5" w:rsidRPr="00EC516E" w:rsidRDefault="001050B5" w:rsidP="000D4C81">
      <w:pPr>
        <w:numPr>
          <w:ilvl w:val="12"/>
          <w:numId w:val="0"/>
        </w:numPr>
        <w:tabs>
          <w:tab w:val="clear" w:pos="567"/>
        </w:tabs>
        <w:spacing w:line="240" w:lineRule="auto"/>
        <w:ind w:right="-29"/>
        <w:rPr>
          <w:b/>
          <w:bCs/>
          <w:szCs w:val="22"/>
          <w:lang w:val="lt-LT"/>
        </w:rPr>
      </w:pPr>
      <w:r w:rsidRPr="00EC516E">
        <w:rPr>
          <w:b/>
          <w:bCs/>
          <w:szCs w:val="22"/>
          <w:lang w:val="lt-LT"/>
        </w:rPr>
        <w:t>Dažnis nežinomas (negali būti apskaičiuotas pagal turimus duomenis)</w:t>
      </w:r>
    </w:p>
    <w:p w14:paraId="085A6F0B" w14:textId="2CCA49C6" w:rsidR="001050B5" w:rsidRPr="00EC516E" w:rsidRDefault="001050B5" w:rsidP="000D4C81">
      <w:pPr>
        <w:numPr>
          <w:ilvl w:val="12"/>
          <w:numId w:val="0"/>
        </w:numPr>
        <w:tabs>
          <w:tab w:val="clear" w:pos="567"/>
        </w:tabs>
        <w:spacing w:line="240" w:lineRule="auto"/>
        <w:ind w:right="-29"/>
        <w:rPr>
          <w:szCs w:val="22"/>
          <w:lang w:val="lt-LT"/>
        </w:rPr>
      </w:pPr>
      <w:proofErr w:type="spellStart"/>
      <w:r w:rsidRPr="00EC516E">
        <w:rPr>
          <w:szCs w:val="22"/>
          <w:lang w:val="lt-LT"/>
        </w:rPr>
        <w:t>Mioglobinemija</w:t>
      </w:r>
      <w:proofErr w:type="spellEnd"/>
      <w:r w:rsidRPr="00EC516E">
        <w:rPr>
          <w:szCs w:val="22"/>
          <w:lang w:val="lt-LT"/>
        </w:rPr>
        <w:t xml:space="preserve"> (raumenų baltymas kraujyje)</w:t>
      </w:r>
      <w:r w:rsidR="003F3905" w:rsidRPr="00EC516E">
        <w:rPr>
          <w:szCs w:val="22"/>
          <w:lang w:val="lt-LT"/>
        </w:rPr>
        <w:t xml:space="preserve">, vėlyvas kvėpavimo nepakankamumas, sunki </w:t>
      </w:r>
      <w:proofErr w:type="spellStart"/>
      <w:r w:rsidR="003F3905" w:rsidRPr="00EC516E">
        <w:rPr>
          <w:szCs w:val="22"/>
          <w:lang w:val="lt-LT"/>
        </w:rPr>
        <w:t>hipotenzija</w:t>
      </w:r>
      <w:proofErr w:type="spellEnd"/>
      <w:r w:rsidR="003F3905" w:rsidRPr="00EC516E">
        <w:rPr>
          <w:szCs w:val="22"/>
          <w:lang w:val="lt-LT"/>
        </w:rPr>
        <w:t xml:space="preserve"> arba bronchų spazmas dėl anafilaksinės reakcijos</w:t>
      </w:r>
      <w:r w:rsidRPr="00EC516E">
        <w:rPr>
          <w:szCs w:val="22"/>
          <w:lang w:val="lt-LT"/>
        </w:rPr>
        <w:t>.</w:t>
      </w:r>
    </w:p>
    <w:p w14:paraId="02F04BB8" w14:textId="77777777" w:rsidR="001050B5" w:rsidRPr="00EC516E" w:rsidRDefault="001050B5" w:rsidP="000D4C81">
      <w:pPr>
        <w:numPr>
          <w:ilvl w:val="12"/>
          <w:numId w:val="0"/>
        </w:numPr>
        <w:tabs>
          <w:tab w:val="clear" w:pos="567"/>
        </w:tabs>
        <w:spacing w:line="240" w:lineRule="auto"/>
        <w:ind w:right="-29"/>
        <w:rPr>
          <w:szCs w:val="22"/>
          <w:lang w:val="lt-LT"/>
        </w:rPr>
      </w:pPr>
    </w:p>
    <w:p w14:paraId="7FCF957E" w14:textId="77777777" w:rsidR="000D4C81" w:rsidRPr="00EC516E" w:rsidRDefault="000D4C81" w:rsidP="000D4C81">
      <w:pPr>
        <w:numPr>
          <w:ilvl w:val="12"/>
          <w:numId w:val="0"/>
        </w:numPr>
        <w:tabs>
          <w:tab w:val="clear" w:pos="567"/>
        </w:tabs>
        <w:spacing w:line="240" w:lineRule="auto"/>
        <w:ind w:right="-29"/>
        <w:rPr>
          <w:szCs w:val="22"/>
          <w:lang w:val="lt-LT"/>
        </w:rPr>
      </w:pPr>
    </w:p>
    <w:p w14:paraId="59A70C91" w14:textId="77777777" w:rsidR="000D4C81" w:rsidRPr="00EC516E" w:rsidRDefault="000D4C81" w:rsidP="000D4C81">
      <w:pPr>
        <w:spacing w:line="240" w:lineRule="auto"/>
        <w:rPr>
          <w:b/>
          <w:szCs w:val="22"/>
          <w:lang w:val="lt-LT"/>
        </w:rPr>
      </w:pPr>
      <w:r w:rsidRPr="00EC516E">
        <w:rPr>
          <w:b/>
          <w:szCs w:val="22"/>
          <w:lang w:val="lt-LT"/>
        </w:rPr>
        <w:t>Pranešimas apie šalutinį poveikį</w:t>
      </w:r>
    </w:p>
    <w:p w14:paraId="7899F203" w14:textId="6D22F76B" w:rsidR="000D4C81" w:rsidRPr="00EC516E" w:rsidRDefault="000D4C81" w:rsidP="000D4C81">
      <w:pPr>
        <w:ind w:right="-449"/>
        <w:rPr>
          <w:szCs w:val="22"/>
          <w:lang w:val="lt-LT"/>
        </w:rPr>
      </w:pPr>
      <w:r w:rsidRPr="00EC516E">
        <w:rPr>
          <w:szCs w:val="22"/>
          <w:lang w:val="lt-LT"/>
        </w:rPr>
        <w:t xml:space="preserve">Jeigu pasireiškė šalutinis poveikis, įskaitant šiame lapelyje nenurodytą, pasakykite gydytojui. </w:t>
      </w:r>
      <w:r w:rsidR="00C36A0D" w:rsidRPr="00C36A0D">
        <w:rPr>
          <w:rFonts w:eastAsia="Times New Roman"/>
          <w:szCs w:val="22"/>
          <w:lang w:val="lt-LT" w:eastAsia="lt-LT"/>
        </w:rPr>
        <w:t xml:space="preserve">Pranešimą apie šalutinį poveikį galite užpildyti ir pateikti Valstybinės vaistų kontrolės tarnybos prie Lietuvos Respublikos sveikatos apsaugos ministerijos tinklalapyje </w:t>
      </w:r>
      <w:r w:rsidR="00C36A0D" w:rsidRPr="00C36A0D">
        <w:rPr>
          <w:rFonts w:eastAsia="Times New Roman"/>
          <w:color w:val="0000EE"/>
          <w:szCs w:val="22"/>
          <w:u w:val="single"/>
          <w:lang w:val="lt-LT" w:eastAsia="lt-LT"/>
        </w:rPr>
        <w:t>https://vvkt.lrv.lt/lt/</w:t>
      </w:r>
      <w:r w:rsidR="00C36A0D" w:rsidRPr="00C36A0D">
        <w:rPr>
          <w:rFonts w:eastAsia="Times New Roman"/>
          <w:szCs w:val="22"/>
          <w:lang w:val="lt-LT" w:eastAsia="lt-LT"/>
        </w:rPr>
        <w:t xml:space="preserve"> nurodytais būdais arba paskambinti nemokamu telefonu 8 800 73 568. Pranešdami apie šalutinį poveikį galite mums padėti gauti daugiau informacijos apie šio vaisto saugumą</w:t>
      </w:r>
      <w:r w:rsidR="00C36A0D" w:rsidRPr="00C36A0D">
        <w:rPr>
          <w:rFonts w:eastAsia="Times New Roman"/>
          <w:lang w:val="lt-LT" w:eastAsia="en-US"/>
        </w:rPr>
        <w:t>.</w:t>
      </w:r>
    </w:p>
    <w:p w14:paraId="44E6470A" w14:textId="77777777" w:rsidR="000D4C81" w:rsidRPr="00EC516E" w:rsidRDefault="000D4C81" w:rsidP="000D4C81">
      <w:pPr>
        <w:numPr>
          <w:ilvl w:val="12"/>
          <w:numId w:val="0"/>
        </w:numPr>
        <w:tabs>
          <w:tab w:val="clear" w:pos="567"/>
        </w:tabs>
        <w:spacing w:line="240" w:lineRule="auto"/>
        <w:ind w:right="-2"/>
        <w:rPr>
          <w:szCs w:val="22"/>
          <w:lang w:val="lt-LT"/>
        </w:rPr>
      </w:pPr>
    </w:p>
    <w:p w14:paraId="51401E7A" w14:textId="77777777" w:rsidR="000D4C81" w:rsidRPr="00EC516E" w:rsidRDefault="000D4C81" w:rsidP="000D4C81">
      <w:pPr>
        <w:numPr>
          <w:ilvl w:val="12"/>
          <w:numId w:val="0"/>
        </w:numPr>
        <w:tabs>
          <w:tab w:val="clear" w:pos="567"/>
        </w:tabs>
        <w:spacing w:line="240" w:lineRule="auto"/>
        <w:ind w:right="-2"/>
        <w:rPr>
          <w:szCs w:val="22"/>
          <w:lang w:val="lt-LT"/>
        </w:rPr>
      </w:pPr>
    </w:p>
    <w:p w14:paraId="23DE11FA" w14:textId="77777777" w:rsidR="000D4C81" w:rsidRPr="00EC516E" w:rsidRDefault="000D4C81" w:rsidP="000D4C81">
      <w:pPr>
        <w:keepNext/>
        <w:keepLines/>
        <w:spacing w:line="240" w:lineRule="auto"/>
        <w:outlineLvl w:val="2"/>
        <w:rPr>
          <w:b/>
          <w:kern w:val="28"/>
          <w:szCs w:val="22"/>
          <w:lang w:val="lt-LT" w:eastAsia="en-US"/>
        </w:rPr>
      </w:pPr>
      <w:r w:rsidRPr="00EC516E">
        <w:rPr>
          <w:b/>
          <w:kern w:val="28"/>
          <w:szCs w:val="22"/>
          <w:lang w:val="lt-LT" w:eastAsia="en-US"/>
        </w:rPr>
        <w:t>5.</w:t>
      </w:r>
      <w:r w:rsidRPr="00EC516E">
        <w:rPr>
          <w:b/>
          <w:kern w:val="28"/>
          <w:szCs w:val="22"/>
          <w:lang w:val="lt-LT" w:eastAsia="en-US"/>
        </w:rPr>
        <w:tab/>
        <w:t xml:space="preserve">Kaip laikyti </w:t>
      </w:r>
      <w:proofErr w:type="spellStart"/>
      <w:r w:rsidRPr="00EC516E">
        <w:rPr>
          <w:b/>
          <w:kern w:val="28"/>
          <w:szCs w:val="22"/>
          <w:lang w:val="lt-LT" w:eastAsia="en-US"/>
        </w:rPr>
        <w:t>Lysthenon</w:t>
      </w:r>
      <w:proofErr w:type="spellEnd"/>
    </w:p>
    <w:p w14:paraId="19646DA1" w14:textId="77777777" w:rsidR="000D4C81" w:rsidRPr="00EC516E" w:rsidRDefault="000D4C81" w:rsidP="000D4C81">
      <w:pPr>
        <w:numPr>
          <w:ilvl w:val="12"/>
          <w:numId w:val="0"/>
        </w:numPr>
        <w:tabs>
          <w:tab w:val="clear" w:pos="567"/>
        </w:tabs>
        <w:spacing w:line="240" w:lineRule="auto"/>
        <w:ind w:right="-2"/>
        <w:rPr>
          <w:szCs w:val="22"/>
          <w:lang w:val="lt-LT"/>
        </w:rPr>
      </w:pPr>
    </w:p>
    <w:p w14:paraId="3CCE69BE" w14:textId="77777777" w:rsidR="000D4C81" w:rsidRPr="00EC516E" w:rsidRDefault="000D4C81" w:rsidP="000D4C81">
      <w:pPr>
        <w:numPr>
          <w:ilvl w:val="12"/>
          <w:numId w:val="0"/>
        </w:numPr>
        <w:tabs>
          <w:tab w:val="clear" w:pos="567"/>
        </w:tabs>
        <w:spacing w:line="240" w:lineRule="auto"/>
        <w:ind w:right="-2"/>
        <w:rPr>
          <w:szCs w:val="22"/>
          <w:lang w:val="lt-LT"/>
        </w:rPr>
      </w:pPr>
      <w:r w:rsidRPr="00EC516E">
        <w:rPr>
          <w:szCs w:val="22"/>
          <w:lang w:val="lt-LT"/>
        </w:rPr>
        <w:t>Šį vaistą laikykite vaikams nepastebimoje ir nepasiekiamoje vietoje.</w:t>
      </w:r>
    </w:p>
    <w:p w14:paraId="55BB76F6" w14:textId="77777777" w:rsidR="000D4C81" w:rsidRPr="00EC516E" w:rsidRDefault="000D4C81" w:rsidP="000D4C81">
      <w:pPr>
        <w:numPr>
          <w:ilvl w:val="12"/>
          <w:numId w:val="0"/>
        </w:numPr>
        <w:tabs>
          <w:tab w:val="clear" w:pos="567"/>
        </w:tabs>
        <w:spacing w:line="240" w:lineRule="auto"/>
        <w:ind w:right="-2"/>
        <w:rPr>
          <w:szCs w:val="22"/>
          <w:lang w:val="lt-LT"/>
        </w:rPr>
      </w:pPr>
    </w:p>
    <w:p w14:paraId="13CFAC83" w14:textId="77777777" w:rsidR="000D4C81" w:rsidRPr="00EC516E" w:rsidRDefault="000D4C81" w:rsidP="000D4C81">
      <w:pPr>
        <w:rPr>
          <w:szCs w:val="22"/>
          <w:lang w:val="lt-LT"/>
        </w:rPr>
      </w:pPr>
      <w:r w:rsidRPr="00EC516E">
        <w:rPr>
          <w:szCs w:val="22"/>
          <w:lang w:val="lt-LT"/>
        </w:rPr>
        <w:t>Laikyti šaldytuve (2 </w:t>
      </w:r>
      <w:r w:rsidRPr="00EC516E">
        <w:rPr>
          <w:szCs w:val="22"/>
          <w:lang w:val="lt-LT"/>
        </w:rPr>
        <w:sym w:font="Symbol" w:char="F0B0"/>
      </w:r>
      <w:r w:rsidRPr="00EC516E">
        <w:rPr>
          <w:szCs w:val="22"/>
          <w:lang w:val="lt-LT"/>
        </w:rPr>
        <w:t>C – 8 </w:t>
      </w:r>
      <w:r w:rsidRPr="00EC516E">
        <w:rPr>
          <w:szCs w:val="22"/>
          <w:lang w:val="lt-LT"/>
        </w:rPr>
        <w:sym w:font="Symbol" w:char="F0B0"/>
      </w:r>
      <w:r w:rsidRPr="00EC516E">
        <w:rPr>
          <w:szCs w:val="22"/>
          <w:lang w:val="lt-LT"/>
        </w:rPr>
        <w:t>C).</w:t>
      </w:r>
    </w:p>
    <w:p w14:paraId="2119DBB5" w14:textId="77777777" w:rsidR="000D4C81" w:rsidRPr="00EC516E" w:rsidRDefault="000D4C81" w:rsidP="000D4C81">
      <w:pPr>
        <w:numPr>
          <w:ilvl w:val="12"/>
          <w:numId w:val="0"/>
        </w:numPr>
        <w:ind w:right="-2"/>
        <w:rPr>
          <w:szCs w:val="22"/>
          <w:lang w:val="lt-LT"/>
        </w:rPr>
      </w:pPr>
    </w:p>
    <w:p w14:paraId="780E787B"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Ant dėžutės ir ampulės po „EXP“ nurodytam tinkamumo laikui pasibaigus, šio vaisto vartoti negalima. Vaistas tinkamas vartoti iki paskutinės nurodyto mėnesio dienos.</w:t>
      </w:r>
    </w:p>
    <w:p w14:paraId="5E30FCB2" w14:textId="77777777" w:rsidR="000D4C81" w:rsidRPr="00EC516E" w:rsidRDefault="000D4C81" w:rsidP="000D4C81">
      <w:pPr>
        <w:numPr>
          <w:ilvl w:val="12"/>
          <w:numId w:val="0"/>
        </w:numPr>
        <w:tabs>
          <w:tab w:val="clear" w:pos="567"/>
        </w:tabs>
        <w:spacing w:line="240" w:lineRule="auto"/>
        <w:ind w:right="-2"/>
        <w:rPr>
          <w:szCs w:val="22"/>
          <w:lang w:val="lt-LT"/>
        </w:rPr>
      </w:pPr>
    </w:p>
    <w:p w14:paraId="185B15CD" w14:textId="77777777" w:rsidR="000D4C81" w:rsidRPr="00EC516E" w:rsidRDefault="000D4C81" w:rsidP="000D4C81">
      <w:pPr>
        <w:numPr>
          <w:ilvl w:val="12"/>
          <w:numId w:val="0"/>
        </w:numPr>
        <w:tabs>
          <w:tab w:val="clear" w:pos="567"/>
        </w:tabs>
        <w:spacing w:line="240" w:lineRule="auto"/>
        <w:ind w:right="-2"/>
        <w:rPr>
          <w:szCs w:val="22"/>
          <w:lang w:val="lt-LT"/>
        </w:rPr>
      </w:pPr>
      <w:r w:rsidRPr="00EC516E">
        <w:rPr>
          <w:szCs w:val="22"/>
          <w:lang w:val="lt-LT"/>
        </w:rPr>
        <w:t>Vaistų negalima išmesti į kanalizaciją arba su buitinėmis atliekomis. Kaip išmesti nereikalingus vaistus, klauskite vaistininko. Šios priemonės padės apsaugoti aplinką.</w:t>
      </w:r>
    </w:p>
    <w:p w14:paraId="79602AD7" w14:textId="77777777" w:rsidR="000D4C81" w:rsidRPr="00EC516E" w:rsidRDefault="000D4C81" w:rsidP="000D4C81">
      <w:pPr>
        <w:numPr>
          <w:ilvl w:val="12"/>
          <w:numId w:val="0"/>
        </w:numPr>
        <w:tabs>
          <w:tab w:val="clear" w:pos="567"/>
        </w:tabs>
        <w:spacing w:line="240" w:lineRule="auto"/>
        <w:ind w:right="-2"/>
        <w:rPr>
          <w:szCs w:val="22"/>
          <w:lang w:val="lt-LT"/>
        </w:rPr>
      </w:pPr>
    </w:p>
    <w:p w14:paraId="79588458" w14:textId="77777777" w:rsidR="000D4C81" w:rsidRPr="00EC516E" w:rsidRDefault="000D4C81" w:rsidP="000D4C81">
      <w:pPr>
        <w:numPr>
          <w:ilvl w:val="12"/>
          <w:numId w:val="0"/>
        </w:numPr>
        <w:tabs>
          <w:tab w:val="clear" w:pos="567"/>
        </w:tabs>
        <w:spacing w:line="240" w:lineRule="auto"/>
        <w:ind w:right="-2"/>
        <w:rPr>
          <w:szCs w:val="22"/>
          <w:lang w:val="lt-LT"/>
        </w:rPr>
      </w:pPr>
    </w:p>
    <w:p w14:paraId="53DA291E" w14:textId="77777777" w:rsidR="000D4C81" w:rsidRPr="00EC516E" w:rsidRDefault="000D4C81" w:rsidP="009619DA">
      <w:pPr>
        <w:keepNext/>
        <w:keepLines/>
        <w:spacing w:line="240" w:lineRule="auto"/>
        <w:outlineLvl w:val="2"/>
        <w:rPr>
          <w:b/>
          <w:kern w:val="28"/>
          <w:szCs w:val="22"/>
          <w:lang w:val="lt-LT" w:eastAsia="en-US"/>
        </w:rPr>
      </w:pPr>
      <w:r w:rsidRPr="00EC516E">
        <w:rPr>
          <w:b/>
          <w:kern w:val="28"/>
          <w:szCs w:val="22"/>
          <w:lang w:val="lt-LT" w:eastAsia="en-US"/>
        </w:rPr>
        <w:lastRenderedPageBreak/>
        <w:t>6.</w:t>
      </w:r>
      <w:r w:rsidRPr="00EC516E">
        <w:rPr>
          <w:b/>
          <w:kern w:val="28"/>
          <w:szCs w:val="22"/>
          <w:lang w:val="lt-LT" w:eastAsia="en-US"/>
        </w:rPr>
        <w:tab/>
        <w:t>Pakuotės turinys ir kita informacija</w:t>
      </w:r>
    </w:p>
    <w:p w14:paraId="73683531" w14:textId="77777777" w:rsidR="000D4C81" w:rsidRPr="00EC516E" w:rsidRDefault="000D4C81" w:rsidP="00C36A0D">
      <w:pPr>
        <w:keepNext/>
        <w:numPr>
          <w:ilvl w:val="12"/>
          <w:numId w:val="0"/>
        </w:numPr>
        <w:tabs>
          <w:tab w:val="clear" w:pos="567"/>
        </w:tabs>
        <w:spacing w:line="240" w:lineRule="auto"/>
        <w:rPr>
          <w:szCs w:val="22"/>
          <w:lang w:val="lt-LT"/>
        </w:rPr>
      </w:pPr>
    </w:p>
    <w:p w14:paraId="7FCD9C12" w14:textId="77777777" w:rsidR="000D4C81" w:rsidRPr="00EC516E" w:rsidRDefault="000D4C81" w:rsidP="009619DA">
      <w:pPr>
        <w:keepNext/>
        <w:jc w:val="both"/>
        <w:outlineLvl w:val="3"/>
        <w:rPr>
          <w:b/>
          <w:szCs w:val="22"/>
          <w:lang w:val="lt-LT" w:eastAsia="en-US"/>
        </w:rPr>
      </w:pPr>
      <w:proofErr w:type="spellStart"/>
      <w:r w:rsidRPr="00EC516E">
        <w:rPr>
          <w:b/>
          <w:szCs w:val="22"/>
          <w:lang w:val="lt-LT" w:eastAsia="en-US"/>
        </w:rPr>
        <w:t>Lysthenon</w:t>
      </w:r>
      <w:proofErr w:type="spellEnd"/>
      <w:r w:rsidRPr="00EC516E">
        <w:rPr>
          <w:b/>
          <w:szCs w:val="22"/>
          <w:lang w:val="lt-LT" w:eastAsia="en-US"/>
        </w:rPr>
        <w:t xml:space="preserve"> sudėtis </w:t>
      </w:r>
    </w:p>
    <w:p w14:paraId="0DE967BC" w14:textId="77777777" w:rsidR="000D4C81" w:rsidRPr="00EC516E" w:rsidRDefault="000D4C81" w:rsidP="000D4C81">
      <w:pPr>
        <w:numPr>
          <w:ilvl w:val="0"/>
          <w:numId w:val="5"/>
        </w:numPr>
        <w:tabs>
          <w:tab w:val="clear" w:pos="720"/>
          <w:tab w:val="num" w:pos="567"/>
        </w:tabs>
        <w:spacing w:line="240" w:lineRule="auto"/>
        <w:ind w:left="567" w:hanging="283"/>
        <w:rPr>
          <w:bCs/>
          <w:szCs w:val="22"/>
          <w:lang w:val="lt-LT" w:eastAsia="en-US"/>
        </w:rPr>
      </w:pPr>
      <w:r w:rsidRPr="00EC516E">
        <w:rPr>
          <w:bCs/>
          <w:szCs w:val="22"/>
          <w:lang w:val="lt-LT" w:eastAsia="en-US"/>
        </w:rPr>
        <w:t xml:space="preserve">Veiklioji medžiaga yra </w:t>
      </w:r>
      <w:proofErr w:type="spellStart"/>
      <w:r w:rsidRPr="00EC516E">
        <w:rPr>
          <w:bCs/>
          <w:szCs w:val="22"/>
          <w:lang w:val="lt-LT" w:eastAsia="en-US"/>
        </w:rPr>
        <w:t>suksametonio</w:t>
      </w:r>
      <w:proofErr w:type="spellEnd"/>
      <w:r w:rsidRPr="00EC516E">
        <w:rPr>
          <w:bCs/>
          <w:szCs w:val="22"/>
          <w:lang w:val="lt-LT" w:eastAsia="en-US"/>
        </w:rPr>
        <w:t xml:space="preserve"> chloridas. 1 ml injekcinio tirpalo yra 20 mg </w:t>
      </w:r>
      <w:proofErr w:type="spellStart"/>
      <w:r w:rsidRPr="00EC516E">
        <w:rPr>
          <w:bCs/>
          <w:szCs w:val="22"/>
          <w:lang w:val="lt-LT" w:eastAsia="en-US"/>
        </w:rPr>
        <w:t>suksametonio</w:t>
      </w:r>
      <w:proofErr w:type="spellEnd"/>
      <w:r w:rsidRPr="00EC516E">
        <w:rPr>
          <w:bCs/>
          <w:szCs w:val="22"/>
          <w:lang w:val="lt-LT" w:eastAsia="en-US"/>
        </w:rPr>
        <w:t xml:space="preserve"> chlorido. Kiekvienoje 5 ml ampulėje yra 100 mg </w:t>
      </w:r>
      <w:proofErr w:type="spellStart"/>
      <w:r w:rsidRPr="00EC516E">
        <w:rPr>
          <w:bCs/>
          <w:szCs w:val="22"/>
          <w:lang w:val="lt-LT" w:eastAsia="en-US"/>
        </w:rPr>
        <w:t>suksametonio</w:t>
      </w:r>
      <w:proofErr w:type="spellEnd"/>
      <w:r w:rsidRPr="00EC516E">
        <w:rPr>
          <w:bCs/>
          <w:szCs w:val="22"/>
          <w:lang w:val="lt-LT" w:eastAsia="en-US"/>
        </w:rPr>
        <w:t xml:space="preserve"> chlorido.</w:t>
      </w:r>
    </w:p>
    <w:p w14:paraId="4E3D6140" w14:textId="77777777" w:rsidR="000D4C81" w:rsidRPr="00EC516E" w:rsidRDefault="000D4C81" w:rsidP="000D4C81">
      <w:pPr>
        <w:numPr>
          <w:ilvl w:val="0"/>
          <w:numId w:val="5"/>
        </w:numPr>
        <w:tabs>
          <w:tab w:val="clear" w:pos="720"/>
          <w:tab w:val="num" w:pos="567"/>
        </w:tabs>
        <w:spacing w:line="240" w:lineRule="auto"/>
        <w:ind w:left="567" w:hanging="283"/>
        <w:rPr>
          <w:bCs/>
          <w:szCs w:val="22"/>
          <w:lang w:val="lt-LT" w:eastAsia="en-US"/>
        </w:rPr>
      </w:pPr>
      <w:r w:rsidRPr="00EC516E">
        <w:rPr>
          <w:bCs/>
          <w:szCs w:val="22"/>
          <w:lang w:val="lt-LT" w:eastAsia="en-US"/>
        </w:rPr>
        <w:t>Pagalbinės medžiagos yra natrio chloridas ir injekcinis vanduo.</w:t>
      </w:r>
    </w:p>
    <w:p w14:paraId="23C8B8CE" w14:textId="77777777" w:rsidR="000D4C81" w:rsidRPr="00EC516E" w:rsidRDefault="000D4C81" w:rsidP="000D4C81">
      <w:pPr>
        <w:numPr>
          <w:ilvl w:val="12"/>
          <w:numId w:val="0"/>
        </w:numPr>
        <w:tabs>
          <w:tab w:val="clear" w:pos="567"/>
        </w:tabs>
        <w:spacing w:line="240" w:lineRule="auto"/>
        <w:ind w:right="-2"/>
        <w:rPr>
          <w:szCs w:val="22"/>
          <w:lang w:val="lt-LT"/>
        </w:rPr>
      </w:pPr>
    </w:p>
    <w:p w14:paraId="66668788" w14:textId="77777777" w:rsidR="000D4C81" w:rsidRPr="00EC516E" w:rsidRDefault="000D4C81" w:rsidP="000D4C81">
      <w:pPr>
        <w:keepNext/>
        <w:jc w:val="both"/>
        <w:outlineLvl w:val="3"/>
        <w:rPr>
          <w:b/>
          <w:szCs w:val="22"/>
          <w:lang w:val="lt-LT" w:eastAsia="en-US"/>
        </w:rPr>
      </w:pPr>
      <w:proofErr w:type="spellStart"/>
      <w:r w:rsidRPr="00EC516E">
        <w:rPr>
          <w:b/>
          <w:szCs w:val="22"/>
          <w:lang w:val="lt-LT" w:eastAsia="en-US"/>
        </w:rPr>
        <w:t>Lysthenon</w:t>
      </w:r>
      <w:proofErr w:type="spellEnd"/>
      <w:r w:rsidRPr="00EC516E">
        <w:rPr>
          <w:b/>
          <w:szCs w:val="22"/>
          <w:lang w:val="lt-LT" w:eastAsia="en-US"/>
        </w:rPr>
        <w:t xml:space="preserve"> išvaizda ir kiekis pakuotėje</w:t>
      </w:r>
    </w:p>
    <w:p w14:paraId="066A5E4D" w14:textId="4F171A3B" w:rsidR="000D4C81" w:rsidRPr="00EC516E" w:rsidRDefault="000D4C81" w:rsidP="000D4C81">
      <w:pPr>
        <w:tabs>
          <w:tab w:val="clear" w:pos="567"/>
        </w:tabs>
        <w:spacing w:line="240" w:lineRule="auto"/>
        <w:rPr>
          <w:szCs w:val="22"/>
          <w:lang w:val="lt-LT" w:eastAsia="en-US"/>
        </w:rPr>
      </w:pPr>
      <w:proofErr w:type="spellStart"/>
      <w:r w:rsidRPr="00EC516E">
        <w:rPr>
          <w:szCs w:val="22"/>
          <w:lang w:val="lt-LT" w:eastAsia="en-US"/>
        </w:rPr>
        <w:t>Lysthenon</w:t>
      </w:r>
      <w:proofErr w:type="spellEnd"/>
      <w:r w:rsidRPr="00EC516E">
        <w:rPr>
          <w:szCs w:val="22"/>
          <w:lang w:val="lt-LT" w:eastAsia="en-US"/>
        </w:rPr>
        <w:t xml:space="preserve"> tiekiamas ampulėse, paženklintose </w:t>
      </w:r>
      <w:r w:rsidR="00A406E0">
        <w:rPr>
          <w:szCs w:val="22"/>
          <w:lang w:val="lt-LT" w:eastAsia="en-US"/>
        </w:rPr>
        <w:t>žaliu</w:t>
      </w:r>
      <w:r w:rsidR="00A406E0" w:rsidRPr="00EC516E">
        <w:rPr>
          <w:szCs w:val="22"/>
          <w:lang w:val="lt-LT" w:eastAsia="en-US"/>
        </w:rPr>
        <w:t xml:space="preserve"> </w:t>
      </w:r>
      <w:r w:rsidRPr="00EC516E">
        <w:rPr>
          <w:szCs w:val="22"/>
          <w:lang w:val="lt-LT" w:eastAsia="en-US"/>
        </w:rPr>
        <w:t>identifikacijos žied</w:t>
      </w:r>
      <w:r w:rsidR="00A406E0">
        <w:rPr>
          <w:szCs w:val="22"/>
          <w:lang w:val="lt-LT" w:eastAsia="en-US"/>
        </w:rPr>
        <w:t>u</w:t>
      </w:r>
      <w:r w:rsidRPr="00EC516E">
        <w:rPr>
          <w:szCs w:val="22"/>
          <w:lang w:val="lt-LT" w:eastAsia="en-US"/>
        </w:rPr>
        <w:t xml:space="preserve"> bei raudonu tašku.</w:t>
      </w:r>
    </w:p>
    <w:p w14:paraId="39B0670C"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Pakuotėje yra 5 ampulės po 5 ml.</w:t>
      </w:r>
    </w:p>
    <w:p w14:paraId="3F6DFE3E" w14:textId="77777777" w:rsidR="000D4C81" w:rsidRPr="00EC516E" w:rsidRDefault="000D4C81" w:rsidP="000D4C81">
      <w:pPr>
        <w:numPr>
          <w:ilvl w:val="12"/>
          <w:numId w:val="0"/>
        </w:numPr>
        <w:tabs>
          <w:tab w:val="clear" w:pos="567"/>
        </w:tabs>
        <w:spacing w:line="240" w:lineRule="auto"/>
        <w:ind w:right="-2"/>
        <w:rPr>
          <w:szCs w:val="22"/>
          <w:lang w:val="lt-LT"/>
        </w:rPr>
      </w:pPr>
    </w:p>
    <w:p w14:paraId="79BF63EA" w14:textId="77777777" w:rsidR="000D4C81" w:rsidRPr="00EC516E" w:rsidRDefault="000D4C81" w:rsidP="000D4C81">
      <w:pPr>
        <w:keepNext/>
        <w:jc w:val="both"/>
        <w:outlineLvl w:val="3"/>
        <w:rPr>
          <w:b/>
          <w:szCs w:val="22"/>
          <w:lang w:val="lt-LT" w:eastAsia="en-US"/>
        </w:rPr>
      </w:pPr>
      <w:r w:rsidRPr="00EC516E">
        <w:rPr>
          <w:b/>
          <w:szCs w:val="22"/>
          <w:lang w:val="lt-LT" w:eastAsia="en-US"/>
        </w:rPr>
        <w:t>Registruotojas ir gamintojas</w:t>
      </w:r>
    </w:p>
    <w:p w14:paraId="3E690E94" w14:textId="77777777" w:rsidR="000D4C81" w:rsidRPr="00EC516E" w:rsidRDefault="000D4C81" w:rsidP="000D4C81">
      <w:pPr>
        <w:numPr>
          <w:ilvl w:val="12"/>
          <w:numId w:val="0"/>
        </w:numPr>
        <w:tabs>
          <w:tab w:val="clear" w:pos="567"/>
        </w:tabs>
        <w:spacing w:line="240" w:lineRule="auto"/>
        <w:ind w:right="-2"/>
        <w:rPr>
          <w:szCs w:val="22"/>
          <w:lang w:val="lt-LT"/>
        </w:rPr>
      </w:pPr>
    </w:p>
    <w:p w14:paraId="444B17D0" w14:textId="77777777" w:rsidR="00CB40A0" w:rsidRPr="00C36A0D" w:rsidRDefault="00CB40A0" w:rsidP="00CB40A0">
      <w:pPr>
        <w:rPr>
          <w:i/>
          <w:lang w:val="es-ES"/>
        </w:rPr>
      </w:pPr>
      <w:r w:rsidRPr="00C36A0D">
        <w:rPr>
          <w:i/>
          <w:lang w:val="es-ES"/>
        </w:rPr>
        <w:t xml:space="preserve">Registruotojas </w:t>
      </w:r>
    </w:p>
    <w:p w14:paraId="3A0CC750" w14:textId="554764BE" w:rsidR="00CB40A0" w:rsidRDefault="00CB40A0" w:rsidP="00CB40A0">
      <w:pPr>
        <w:rPr>
          <w:iCs/>
          <w:lang w:val="es-ES"/>
        </w:rPr>
      </w:pPr>
      <w:r w:rsidRPr="00C36A0D">
        <w:rPr>
          <w:iCs/>
          <w:lang w:val="es-ES"/>
        </w:rPr>
        <w:t>Evolan Pharma AB</w:t>
      </w:r>
    </w:p>
    <w:p w14:paraId="62F17D7B" w14:textId="2CFF0012" w:rsidR="00CB40A0" w:rsidRDefault="00CB40A0" w:rsidP="00CB40A0">
      <w:pPr>
        <w:rPr>
          <w:iCs/>
          <w:lang w:val="es-ES"/>
        </w:rPr>
      </w:pPr>
      <w:r>
        <w:rPr>
          <w:iCs/>
          <w:lang w:val="es-ES"/>
        </w:rPr>
        <w:t>Box 120</w:t>
      </w:r>
    </w:p>
    <w:p w14:paraId="64296EAE" w14:textId="261CA603" w:rsidR="00CB40A0" w:rsidRDefault="00CB40A0" w:rsidP="00CB40A0">
      <w:pPr>
        <w:rPr>
          <w:iCs/>
          <w:lang w:val="es-ES"/>
        </w:rPr>
      </w:pPr>
      <w:r>
        <w:rPr>
          <w:iCs/>
          <w:lang w:val="es-ES"/>
        </w:rPr>
        <w:t xml:space="preserve">182 12 Danderyd </w:t>
      </w:r>
    </w:p>
    <w:p w14:paraId="5DF9503B" w14:textId="77777777" w:rsidR="00CB40A0" w:rsidRPr="00C36A0D" w:rsidRDefault="00CB40A0" w:rsidP="00CB40A0">
      <w:pPr>
        <w:rPr>
          <w:lang w:val="es-ES"/>
        </w:rPr>
      </w:pPr>
      <w:r w:rsidRPr="00C36A0D">
        <w:rPr>
          <w:lang w:val="es-ES"/>
        </w:rPr>
        <w:t>Švedija</w:t>
      </w:r>
    </w:p>
    <w:p w14:paraId="48C973FF" w14:textId="77777777" w:rsidR="00CB40A0" w:rsidRDefault="00CB40A0" w:rsidP="00CB40A0">
      <w:pPr>
        <w:rPr>
          <w:iCs/>
          <w:lang w:val="es-ES"/>
        </w:rPr>
      </w:pPr>
    </w:p>
    <w:p w14:paraId="423F7579" w14:textId="77777777" w:rsidR="00CB40A0" w:rsidRPr="00C36A0D" w:rsidRDefault="00CB40A0" w:rsidP="00CB40A0">
      <w:pPr>
        <w:rPr>
          <w:i/>
          <w:lang w:val="es-ES"/>
        </w:rPr>
      </w:pPr>
      <w:r w:rsidRPr="00C36A0D">
        <w:rPr>
          <w:i/>
          <w:lang w:val="es-ES"/>
        </w:rPr>
        <w:t>Gamintojas</w:t>
      </w:r>
    </w:p>
    <w:p w14:paraId="5F61264B" w14:textId="77777777" w:rsidR="000D4C81" w:rsidRPr="00EC516E" w:rsidRDefault="000D4C81" w:rsidP="000D4C81">
      <w:pPr>
        <w:rPr>
          <w:szCs w:val="22"/>
          <w:lang w:val="lt-LT"/>
        </w:rPr>
      </w:pPr>
      <w:proofErr w:type="spellStart"/>
      <w:r w:rsidRPr="00EC516E">
        <w:rPr>
          <w:szCs w:val="22"/>
          <w:lang w:val="lt-LT"/>
        </w:rPr>
        <w:t>Takeda</w:t>
      </w:r>
      <w:proofErr w:type="spellEnd"/>
      <w:r w:rsidRPr="00EC516E">
        <w:rPr>
          <w:szCs w:val="22"/>
          <w:lang w:val="lt-LT"/>
        </w:rPr>
        <w:t xml:space="preserve"> </w:t>
      </w:r>
      <w:proofErr w:type="spellStart"/>
      <w:r w:rsidRPr="00EC516E">
        <w:rPr>
          <w:szCs w:val="22"/>
          <w:lang w:val="lt-LT"/>
        </w:rPr>
        <w:t>Austria</w:t>
      </w:r>
      <w:proofErr w:type="spellEnd"/>
      <w:r w:rsidRPr="00EC516E">
        <w:rPr>
          <w:szCs w:val="22"/>
          <w:lang w:val="lt-LT"/>
        </w:rPr>
        <w:t xml:space="preserve"> </w:t>
      </w:r>
      <w:proofErr w:type="spellStart"/>
      <w:r w:rsidRPr="00EC516E">
        <w:rPr>
          <w:szCs w:val="22"/>
          <w:lang w:val="lt-LT"/>
        </w:rPr>
        <w:t>GmbH</w:t>
      </w:r>
      <w:proofErr w:type="spellEnd"/>
    </w:p>
    <w:p w14:paraId="2D0705FB" w14:textId="77777777" w:rsidR="000D4C81" w:rsidRPr="00EC516E" w:rsidRDefault="000D4C81" w:rsidP="000D4C81">
      <w:pPr>
        <w:rPr>
          <w:szCs w:val="22"/>
          <w:lang w:val="lt-LT"/>
        </w:rPr>
      </w:pPr>
      <w:r w:rsidRPr="00EC516E">
        <w:rPr>
          <w:szCs w:val="22"/>
          <w:lang w:val="lt-LT"/>
        </w:rPr>
        <w:t xml:space="preserve">St. </w:t>
      </w:r>
      <w:proofErr w:type="spellStart"/>
      <w:r w:rsidRPr="00EC516E">
        <w:rPr>
          <w:szCs w:val="22"/>
          <w:lang w:val="lt-LT"/>
        </w:rPr>
        <w:t>Peter</w:t>
      </w:r>
      <w:proofErr w:type="spellEnd"/>
      <w:r w:rsidRPr="00EC516E">
        <w:rPr>
          <w:szCs w:val="22"/>
          <w:lang w:val="lt-LT"/>
        </w:rPr>
        <w:t xml:space="preserve"> </w:t>
      </w:r>
      <w:proofErr w:type="spellStart"/>
      <w:r w:rsidRPr="00EC516E">
        <w:rPr>
          <w:szCs w:val="22"/>
          <w:lang w:val="lt-LT"/>
        </w:rPr>
        <w:t>Strasse</w:t>
      </w:r>
      <w:proofErr w:type="spellEnd"/>
      <w:r w:rsidRPr="00EC516E">
        <w:rPr>
          <w:szCs w:val="22"/>
          <w:lang w:val="lt-LT"/>
        </w:rPr>
        <w:t xml:space="preserve"> 25</w:t>
      </w:r>
    </w:p>
    <w:p w14:paraId="017D35E5" w14:textId="77777777" w:rsidR="000D4C81" w:rsidRPr="00EC516E" w:rsidRDefault="000D4C81" w:rsidP="000D4C81">
      <w:pPr>
        <w:rPr>
          <w:szCs w:val="22"/>
          <w:lang w:val="lt-LT"/>
        </w:rPr>
      </w:pPr>
      <w:r w:rsidRPr="00EC516E">
        <w:rPr>
          <w:szCs w:val="22"/>
          <w:lang w:val="lt-LT"/>
        </w:rPr>
        <w:t xml:space="preserve">A-4021 </w:t>
      </w:r>
      <w:proofErr w:type="spellStart"/>
      <w:r w:rsidRPr="00EC516E">
        <w:rPr>
          <w:szCs w:val="22"/>
          <w:lang w:val="lt-LT"/>
        </w:rPr>
        <w:t>Linz</w:t>
      </w:r>
      <w:proofErr w:type="spellEnd"/>
    </w:p>
    <w:p w14:paraId="3B893F26" w14:textId="77777777" w:rsidR="000D4C81" w:rsidRPr="00EC516E" w:rsidRDefault="000D4C81" w:rsidP="000D4C81">
      <w:pPr>
        <w:tabs>
          <w:tab w:val="clear" w:pos="567"/>
        </w:tabs>
        <w:spacing w:line="240" w:lineRule="auto"/>
        <w:rPr>
          <w:szCs w:val="22"/>
          <w:lang w:val="lt-LT" w:eastAsia="en-US"/>
        </w:rPr>
      </w:pPr>
      <w:r w:rsidRPr="00EC516E">
        <w:rPr>
          <w:szCs w:val="22"/>
          <w:lang w:val="lt-LT" w:eastAsia="en-US"/>
        </w:rPr>
        <w:t>Austrija</w:t>
      </w:r>
    </w:p>
    <w:p w14:paraId="2E0E26F0" w14:textId="77777777" w:rsidR="000D4C81" w:rsidRPr="00EC516E" w:rsidRDefault="000D4C81" w:rsidP="000D4C81">
      <w:pPr>
        <w:numPr>
          <w:ilvl w:val="12"/>
          <w:numId w:val="0"/>
        </w:numPr>
        <w:ind w:right="-2"/>
        <w:rPr>
          <w:szCs w:val="22"/>
          <w:lang w:val="lt-LT"/>
        </w:rPr>
      </w:pPr>
    </w:p>
    <w:p w14:paraId="6FF896B5" w14:textId="790DA9FC" w:rsidR="000D4C81" w:rsidRPr="00EC516E" w:rsidRDefault="000D4C81" w:rsidP="000D4C81">
      <w:pPr>
        <w:numPr>
          <w:ilvl w:val="12"/>
          <w:numId w:val="0"/>
        </w:numPr>
        <w:ind w:right="-2"/>
        <w:outlineLvl w:val="0"/>
        <w:rPr>
          <w:szCs w:val="22"/>
          <w:lang w:val="lt-LT"/>
        </w:rPr>
      </w:pPr>
      <w:r w:rsidRPr="00EC516E">
        <w:rPr>
          <w:b/>
          <w:bCs/>
          <w:szCs w:val="22"/>
          <w:lang w:val="lt-LT"/>
        </w:rPr>
        <w:t xml:space="preserve">Šis pakuotės </w:t>
      </w:r>
      <w:r w:rsidRPr="00EC516E">
        <w:rPr>
          <w:b/>
          <w:szCs w:val="22"/>
          <w:lang w:val="lt-LT"/>
        </w:rPr>
        <w:t>lapelis paskutinį kartą peržiūrėtas</w:t>
      </w:r>
      <w:r w:rsidR="0027260E">
        <w:rPr>
          <w:b/>
          <w:szCs w:val="22"/>
          <w:lang w:val="lt-LT"/>
        </w:rPr>
        <w:t xml:space="preserve"> 202</w:t>
      </w:r>
      <w:r w:rsidR="00C36A0D">
        <w:rPr>
          <w:b/>
          <w:szCs w:val="22"/>
          <w:lang w:val="lt-LT"/>
        </w:rPr>
        <w:t>6</w:t>
      </w:r>
      <w:r w:rsidR="0027260E">
        <w:rPr>
          <w:b/>
          <w:szCs w:val="22"/>
          <w:lang w:val="lt-LT"/>
        </w:rPr>
        <w:t>-</w:t>
      </w:r>
      <w:r w:rsidR="00C36A0D">
        <w:rPr>
          <w:b/>
          <w:szCs w:val="22"/>
          <w:lang w:val="lt-LT"/>
        </w:rPr>
        <w:t>0</w:t>
      </w:r>
      <w:r w:rsidR="00132D76">
        <w:rPr>
          <w:b/>
          <w:szCs w:val="22"/>
          <w:lang w:val="lt-LT"/>
        </w:rPr>
        <w:t>2</w:t>
      </w:r>
      <w:r w:rsidR="0027260E">
        <w:rPr>
          <w:b/>
          <w:szCs w:val="22"/>
          <w:lang w:val="lt-LT"/>
        </w:rPr>
        <w:t>-</w:t>
      </w:r>
      <w:r w:rsidR="00C36A0D">
        <w:rPr>
          <w:b/>
          <w:szCs w:val="22"/>
          <w:lang w:val="lt-LT"/>
        </w:rPr>
        <w:t>13</w:t>
      </w:r>
      <w:r w:rsidRPr="00EC516E">
        <w:rPr>
          <w:b/>
          <w:szCs w:val="22"/>
          <w:lang w:val="lt-LT"/>
        </w:rPr>
        <w:t>.</w:t>
      </w:r>
    </w:p>
    <w:p w14:paraId="2EBA8F92" w14:textId="77777777" w:rsidR="000D4C81" w:rsidRPr="00EC516E" w:rsidRDefault="000D4C81" w:rsidP="000D4C81">
      <w:pPr>
        <w:numPr>
          <w:ilvl w:val="12"/>
          <w:numId w:val="0"/>
        </w:numPr>
        <w:ind w:right="-2"/>
        <w:rPr>
          <w:szCs w:val="22"/>
          <w:lang w:val="lt-LT"/>
        </w:rPr>
      </w:pPr>
    </w:p>
    <w:p w14:paraId="4622AA95" w14:textId="77777777" w:rsidR="000D4C81" w:rsidRPr="00EC516E" w:rsidRDefault="000D4C81" w:rsidP="000D4C81">
      <w:pPr>
        <w:numPr>
          <w:ilvl w:val="12"/>
          <w:numId w:val="0"/>
        </w:numPr>
        <w:ind w:right="-2"/>
        <w:rPr>
          <w:szCs w:val="22"/>
          <w:lang w:val="lt-LT"/>
        </w:rPr>
      </w:pPr>
    </w:p>
    <w:p w14:paraId="3AF6E81A" w14:textId="2AD416BA" w:rsidR="000D4C81" w:rsidRDefault="00C36A0D" w:rsidP="000D4C81">
      <w:pPr>
        <w:numPr>
          <w:ilvl w:val="12"/>
          <w:numId w:val="0"/>
        </w:numPr>
        <w:spacing w:line="240" w:lineRule="auto"/>
        <w:ind w:right="-2"/>
        <w:rPr>
          <w:szCs w:val="22"/>
          <w:lang w:val="lt-LT"/>
        </w:rPr>
      </w:pPr>
      <w:r w:rsidRPr="00C36A0D">
        <w:rPr>
          <w:rFonts w:eastAsia="Times New Roman"/>
          <w:szCs w:val="22"/>
          <w:lang w:val="lt-LT" w:eastAsia="lt-LT"/>
        </w:rPr>
        <w:t xml:space="preserve">Išsami informacija apie šį vaistą pateikiama Valstybinės vaistų kontrolės tarnybos prie Lietuvos Respublikos sveikatos apsaugos ministerijos tinklalapyje </w:t>
      </w:r>
      <w:r w:rsidRPr="00C36A0D">
        <w:rPr>
          <w:rFonts w:eastAsia="Times New Roman"/>
          <w:color w:val="0000EE"/>
          <w:szCs w:val="22"/>
          <w:u w:val="single"/>
          <w:lang w:val="lt-LT" w:eastAsia="lt-LT"/>
        </w:rPr>
        <w:t>https://vvkt.lrv.lt/lt/</w:t>
      </w:r>
      <w:r w:rsidRPr="00C36A0D">
        <w:rPr>
          <w:rFonts w:eastAsia="Times New Roman"/>
          <w:szCs w:val="22"/>
          <w:lang w:val="lt-LT" w:eastAsia="lt-LT"/>
        </w:rPr>
        <w:t>.</w:t>
      </w:r>
    </w:p>
    <w:p w14:paraId="162D5387" w14:textId="762FB6FC" w:rsidR="0076597E" w:rsidRDefault="0076597E" w:rsidP="000D4C81">
      <w:pPr>
        <w:numPr>
          <w:ilvl w:val="12"/>
          <w:numId w:val="0"/>
        </w:numPr>
        <w:spacing w:line="240" w:lineRule="auto"/>
        <w:ind w:right="-2"/>
        <w:rPr>
          <w:szCs w:val="22"/>
          <w:lang w:val="lt-LT"/>
        </w:rPr>
      </w:pPr>
    </w:p>
    <w:p w14:paraId="1F8BCDAC" w14:textId="77777777" w:rsidR="0076597E" w:rsidRPr="008D7108" w:rsidRDefault="0076597E" w:rsidP="000D4C81">
      <w:pPr>
        <w:numPr>
          <w:ilvl w:val="12"/>
          <w:numId w:val="0"/>
        </w:numPr>
        <w:spacing w:line="240" w:lineRule="auto"/>
        <w:ind w:right="-2"/>
        <w:rPr>
          <w:szCs w:val="22"/>
          <w:lang w:val="lt-LT"/>
        </w:rPr>
      </w:pPr>
    </w:p>
    <w:p w14:paraId="2182AA6D" w14:textId="77777777" w:rsidR="000D4C81" w:rsidRPr="007B68E4" w:rsidRDefault="000D4C81" w:rsidP="005B3AAF">
      <w:pPr>
        <w:pStyle w:val="Antrat2"/>
        <w:spacing w:before="0" w:after="0" w:line="240" w:lineRule="auto"/>
        <w:jc w:val="center"/>
        <w:rPr>
          <w:i w:val="0"/>
          <w:sz w:val="22"/>
          <w:szCs w:val="22"/>
          <w:lang w:val="lt-LT"/>
        </w:rPr>
      </w:pPr>
    </w:p>
    <w:sectPr w:rsidR="000D4C81" w:rsidRPr="007B68E4" w:rsidSect="00494564">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B80ED" w14:textId="77777777" w:rsidR="00EC713B" w:rsidRDefault="00EC713B">
      <w:pPr>
        <w:spacing w:line="240" w:lineRule="auto"/>
      </w:pPr>
      <w:r>
        <w:separator/>
      </w:r>
    </w:p>
  </w:endnote>
  <w:endnote w:type="continuationSeparator" w:id="0">
    <w:p w14:paraId="3364798C" w14:textId="77777777" w:rsidR="00EC713B" w:rsidRDefault="00EC7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92E9" w14:textId="7729E00B" w:rsidR="00173F8D" w:rsidRDefault="00173F8D">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76597E">
      <w:rPr>
        <w:rStyle w:val="Puslapionumeris"/>
      </w:rPr>
      <w:t>25</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0C0A" w14:textId="1ACABBD7" w:rsidR="00173F8D" w:rsidRPr="00AC7F3F" w:rsidRDefault="00173F8D">
    <w:pPr>
      <w:pStyle w:val="Porat"/>
      <w:tabs>
        <w:tab w:val="right" w:pos="8931"/>
      </w:tabs>
      <w:ind w:right="96"/>
      <w:jc w:val="center"/>
      <w:rPr>
        <w:rFonts w:ascii="Times New Roman" w:hAnsi="Times New Roman"/>
        <w:sz w:val="20"/>
      </w:rPr>
    </w:pPr>
    <w:r w:rsidRPr="00AC7F3F">
      <w:rPr>
        <w:rFonts w:ascii="Times New Roman" w:hAnsi="Times New Roman"/>
        <w:sz w:val="20"/>
      </w:rPr>
      <w:fldChar w:fldCharType="begin"/>
    </w:r>
    <w:r w:rsidRPr="00AC7F3F">
      <w:rPr>
        <w:rFonts w:ascii="Times New Roman" w:hAnsi="Times New Roman"/>
        <w:sz w:val="20"/>
      </w:rPr>
      <w:instrText xml:space="preserve"> EQ </w:instrText>
    </w:r>
    <w:r w:rsidRPr="00AC7F3F">
      <w:rPr>
        <w:rFonts w:ascii="Times New Roman" w:hAnsi="Times New Roman"/>
        <w:sz w:val="20"/>
      </w:rPr>
      <w:fldChar w:fldCharType="end"/>
    </w:r>
    <w:r w:rsidRPr="00AC7F3F">
      <w:rPr>
        <w:rStyle w:val="Puslapionumeris"/>
        <w:rFonts w:ascii="Times New Roman" w:hAnsi="Times New Roman"/>
        <w:sz w:val="20"/>
      </w:rPr>
      <w:fldChar w:fldCharType="begin"/>
    </w:r>
    <w:r w:rsidRPr="00AC7F3F">
      <w:rPr>
        <w:rStyle w:val="Puslapionumeris"/>
        <w:rFonts w:ascii="Times New Roman" w:hAnsi="Times New Roman"/>
        <w:sz w:val="20"/>
      </w:rPr>
      <w:instrText xml:space="preserve">PAGE  </w:instrText>
    </w:r>
    <w:r w:rsidRPr="00AC7F3F">
      <w:rPr>
        <w:rStyle w:val="Puslapionumeris"/>
        <w:rFonts w:ascii="Times New Roman" w:hAnsi="Times New Roman"/>
        <w:sz w:val="20"/>
      </w:rPr>
      <w:fldChar w:fldCharType="separate"/>
    </w:r>
    <w:r w:rsidR="0064488E">
      <w:rPr>
        <w:rStyle w:val="Puslapionumeris"/>
        <w:rFonts w:ascii="Times New Roman" w:hAnsi="Times New Roman"/>
        <w:sz w:val="20"/>
      </w:rPr>
      <w:t>1</w:t>
    </w:r>
    <w:r w:rsidRPr="00AC7F3F">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E1C1" w14:textId="77777777" w:rsidR="00EC713B" w:rsidRDefault="00EC713B">
      <w:pPr>
        <w:spacing w:line="240" w:lineRule="auto"/>
      </w:pPr>
      <w:r>
        <w:separator/>
      </w:r>
    </w:p>
  </w:footnote>
  <w:footnote w:type="continuationSeparator" w:id="0">
    <w:p w14:paraId="18D9DF91" w14:textId="77777777" w:rsidR="00EC713B" w:rsidRDefault="00EC71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B73D1"/>
    <w:multiLevelType w:val="hybridMultilevel"/>
    <w:tmpl w:val="7DBAAEAC"/>
    <w:lvl w:ilvl="0" w:tplc="6E46E370">
      <w:start w:val="1"/>
      <w:numFmt w:val="bullet"/>
      <w:pStyle w:val="Sraassuenkleliais"/>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E6F72"/>
    <w:multiLevelType w:val="hybridMultilevel"/>
    <w:tmpl w:val="9434F752"/>
    <w:lvl w:ilvl="0" w:tplc="8E503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584E"/>
    <w:multiLevelType w:val="hybridMultilevel"/>
    <w:tmpl w:val="4F5A9C52"/>
    <w:lvl w:ilvl="0" w:tplc="A3A45C8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A282D"/>
    <w:multiLevelType w:val="hybridMultilevel"/>
    <w:tmpl w:val="0166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40C86"/>
    <w:multiLevelType w:val="hybridMultilevel"/>
    <w:tmpl w:val="938263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87C6D"/>
    <w:multiLevelType w:val="hybridMultilevel"/>
    <w:tmpl w:val="89C83D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707F00"/>
    <w:multiLevelType w:val="hybridMultilevel"/>
    <w:tmpl w:val="13BA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106930">
    <w:abstractNumId w:val="0"/>
    <w:lvlOverride w:ilvl="0">
      <w:lvl w:ilvl="0">
        <w:start w:val="1"/>
        <w:numFmt w:val="bullet"/>
        <w:lvlText w:val="-"/>
        <w:lvlJc w:val="left"/>
        <w:pPr>
          <w:ind w:left="360" w:hanging="360"/>
        </w:pPr>
      </w:lvl>
    </w:lvlOverride>
  </w:num>
  <w:num w:numId="2" w16cid:durableId="1122190029">
    <w:abstractNumId w:val="2"/>
  </w:num>
  <w:num w:numId="3" w16cid:durableId="1507404069">
    <w:abstractNumId w:val="4"/>
  </w:num>
  <w:num w:numId="4" w16cid:durableId="220870967">
    <w:abstractNumId w:val="8"/>
  </w:num>
  <w:num w:numId="5" w16cid:durableId="1945113880">
    <w:abstractNumId w:val="7"/>
  </w:num>
  <w:num w:numId="6" w16cid:durableId="1802305816">
    <w:abstractNumId w:val="3"/>
  </w:num>
  <w:num w:numId="7" w16cid:durableId="362558674">
    <w:abstractNumId w:val="1"/>
  </w:num>
  <w:num w:numId="8" w16cid:durableId="852885768">
    <w:abstractNumId w:val="5"/>
  </w:num>
  <w:num w:numId="9" w16cid:durableId="1472357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EB"/>
    <w:rsid w:val="00015F05"/>
    <w:rsid w:val="000517CB"/>
    <w:rsid w:val="00052388"/>
    <w:rsid w:val="0005671A"/>
    <w:rsid w:val="0005714F"/>
    <w:rsid w:val="00067A41"/>
    <w:rsid w:val="000833F2"/>
    <w:rsid w:val="000929CB"/>
    <w:rsid w:val="000B7B7A"/>
    <w:rsid w:val="000D4C81"/>
    <w:rsid w:val="001050B5"/>
    <w:rsid w:val="0012015C"/>
    <w:rsid w:val="001321A5"/>
    <w:rsid w:val="00132D76"/>
    <w:rsid w:val="00135800"/>
    <w:rsid w:val="001379B3"/>
    <w:rsid w:val="001446A3"/>
    <w:rsid w:val="001516CD"/>
    <w:rsid w:val="0017052F"/>
    <w:rsid w:val="00173F8D"/>
    <w:rsid w:val="0018354E"/>
    <w:rsid w:val="00190B85"/>
    <w:rsid w:val="00192F51"/>
    <w:rsid w:val="001971EE"/>
    <w:rsid w:val="001A2C04"/>
    <w:rsid w:val="001A4221"/>
    <w:rsid w:val="001D0193"/>
    <w:rsid w:val="001D46DA"/>
    <w:rsid w:val="001E7E8C"/>
    <w:rsid w:val="0020272B"/>
    <w:rsid w:val="002067CC"/>
    <w:rsid w:val="00237ED5"/>
    <w:rsid w:val="00247E4E"/>
    <w:rsid w:val="0025331B"/>
    <w:rsid w:val="00261DA0"/>
    <w:rsid w:val="0027260E"/>
    <w:rsid w:val="0027385C"/>
    <w:rsid w:val="00275661"/>
    <w:rsid w:val="002839C5"/>
    <w:rsid w:val="00287A22"/>
    <w:rsid w:val="00290DC2"/>
    <w:rsid w:val="002A5F23"/>
    <w:rsid w:val="00314716"/>
    <w:rsid w:val="00317624"/>
    <w:rsid w:val="0033312E"/>
    <w:rsid w:val="00334A1D"/>
    <w:rsid w:val="00337F8D"/>
    <w:rsid w:val="003402BE"/>
    <w:rsid w:val="00340A76"/>
    <w:rsid w:val="00343945"/>
    <w:rsid w:val="00352FEE"/>
    <w:rsid w:val="00360BAF"/>
    <w:rsid w:val="00361A8A"/>
    <w:rsid w:val="00375164"/>
    <w:rsid w:val="0037630C"/>
    <w:rsid w:val="003A5578"/>
    <w:rsid w:val="003B115F"/>
    <w:rsid w:val="003E3DC3"/>
    <w:rsid w:val="003F3905"/>
    <w:rsid w:val="00403379"/>
    <w:rsid w:val="00416DD4"/>
    <w:rsid w:val="0041784C"/>
    <w:rsid w:val="00427563"/>
    <w:rsid w:val="004356E1"/>
    <w:rsid w:val="00435948"/>
    <w:rsid w:val="00436EEB"/>
    <w:rsid w:val="00452025"/>
    <w:rsid w:val="00454F0F"/>
    <w:rsid w:val="004851E0"/>
    <w:rsid w:val="0048753B"/>
    <w:rsid w:val="00494564"/>
    <w:rsid w:val="004968A3"/>
    <w:rsid w:val="004C318E"/>
    <w:rsid w:val="004F47FA"/>
    <w:rsid w:val="005017FD"/>
    <w:rsid w:val="00503ABF"/>
    <w:rsid w:val="00565FA1"/>
    <w:rsid w:val="005673D2"/>
    <w:rsid w:val="005B1CA6"/>
    <w:rsid w:val="005B1CCE"/>
    <w:rsid w:val="005B3AAF"/>
    <w:rsid w:val="005C3CC6"/>
    <w:rsid w:val="005E4527"/>
    <w:rsid w:val="00601E7B"/>
    <w:rsid w:val="00602A94"/>
    <w:rsid w:val="00622A71"/>
    <w:rsid w:val="00634251"/>
    <w:rsid w:val="006343F7"/>
    <w:rsid w:val="0064488E"/>
    <w:rsid w:val="00645A75"/>
    <w:rsid w:val="00650DAC"/>
    <w:rsid w:val="006A4A3A"/>
    <w:rsid w:val="006E542B"/>
    <w:rsid w:val="006F4AB1"/>
    <w:rsid w:val="00704341"/>
    <w:rsid w:val="00707A8A"/>
    <w:rsid w:val="00716234"/>
    <w:rsid w:val="00735AED"/>
    <w:rsid w:val="00745493"/>
    <w:rsid w:val="00763C40"/>
    <w:rsid w:val="0076597E"/>
    <w:rsid w:val="007800DB"/>
    <w:rsid w:val="007845A1"/>
    <w:rsid w:val="0078565C"/>
    <w:rsid w:val="00793CB8"/>
    <w:rsid w:val="007A02E0"/>
    <w:rsid w:val="007A5538"/>
    <w:rsid w:val="007B5485"/>
    <w:rsid w:val="007B68E4"/>
    <w:rsid w:val="007C465B"/>
    <w:rsid w:val="007E4EFD"/>
    <w:rsid w:val="00825EA8"/>
    <w:rsid w:val="00832AD3"/>
    <w:rsid w:val="00852EAE"/>
    <w:rsid w:val="00857D06"/>
    <w:rsid w:val="00864B3A"/>
    <w:rsid w:val="008872C4"/>
    <w:rsid w:val="00892B05"/>
    <w:rsid w:val="008C2C6E"/>
    <w:rsid w:val="008C4601"/>
    <w:rsid w:val="008D300D"/>
    <w:rsid w:val="008D7108"/>
    <w:rsid w:val="008E1C6C"/>
    <w:rsid w:val="00911EF2"/>
    <w:rsid w:val="00913384"/>
    <w:rsid w:val="0093582C"/>
    <w:rsid w:val="0095204A"/>
    <w:rsid w:val="009619DA"/>
    <w:rsid w:val="00965436"/>
    <w:rsid w:val="009847A7"/>
    <w:rsid w:val="00991776"/>
    <w:rsid w:val="00996279"/>
    <w:rsid w:val="009B09C7"/>
    <w:rsid w:val="009D3E75"/>
    <w:rsid w:val="009D4C4E"/>
    <w:rsid w:val="00A1406E"/>
    <w:rsid w:val="00A1789F"/>
    <w:rsid w:val="00A23785"/>
    <w:rsid w:val="00A37BC3"/>
    <w:rsid w:val="00A406E0"/>
    <w:rsid w:val="00A41258"/>
    <w:rsid w:val="00A45191"/>
    <w:rsid w:val="00A45A64"/>
    <w:rsid w:val="00A71C6A"/>
    <w:rsid w:val="00A94F76"/>
    <w:rsid w:val="00AA4456"/>
    <w:rsid w:val="00AB32C2"/>
    <w:rsid w:val="00AC47A9"/>
    <w:rsid w:val="00AD66D7"/>
    <w:rsid w:val="00AF1BF6"/>
    <w:rsid w:val="00AF7E16"/>
    <w:rsid w:val="00B171DF"/>
    <w:rsid w:val="00B22205"/>
    <w:rsid w:val="00B2720D"/>
    <w:rsid w:val="00B316C2"/>
    <w:rsid w:val="00B5153E"/>
    <w:rsid w:val="00B53B6F"/>
    <w:rsid w:val="00B64E41"/>
    <w:rsid w:val="00B803D4"/>
    <w:rsid w:val="00B82316"/>
    <w:rsid w:val="00B920DE"/>
    <w:rsid w:val="00B94087"/>
    <w:rsid w:val="00B96EF9"/>
    <w:rsid w:val="00BA2338"/>
    <w:rsid w:val="00BA25F3"/>
    <w:rsid w:val="00BD0473"/>
    <w:rsid w:val="00BD0BD0"/>
    <w:rsid w:val="00BD2BAD"/>
    <w:rsid w:val="00BF3EF9"/>
    <w:rsid w:val="00C05EA1"/>
    <w:rsid w:val="00C36A0D"/>
    <w:rsid w:val="00C37B45"/>
    <w:rsid w:val="00C43B5B"/>
    <w:rsid w:val="00C5262C"/>
    <w:rsid w:val="00C61DFC"/>
    <w:rsid w:val="00C639EE"/>
    <w:rsid w:val="00C74362"/>
    <w:rsid w:val="00C77B95"/>
    <w:rsid w:val="00C932CE"/>
    <w:rsid w:val="00CB20D5"/>
    <w:rsid w:val="00CB40A0"/>
    <w:rsid w:val="00CC2B4F"/>
    <w:rsid w:val="00D07D72"/>
    <w:rsid w:val="00D36F3F"/>
    <w:rsid w:val="00D82F20"/>
    <w:rsid w:val="00DC02F4"/>
    <w:rsid w:val="00DF1B2A"/>
    <w:rsid w:val="00DF4952"/>
    <w:rsid w:val="00E176FF"/>
    <w:rsid w:val="00E26D9E"/>
    <w:rsid w:val="00E35BC2"/>
    <w:rsid w:val="00E657AB"/>
    <w:rsid w:val="00E72D68"/>
    <w:rsid w:val="00E822E3"/>
    <w:rsid w:val="00E82E09"/>
    <w:rsid w:val="00E83ABA"/>
    <w:rsid w:val="00E86349"/>
    <w:rsid w:val="00EC1B2F"/>
    <w:rsid w:val="00EC516E"/>
    <w:rsid w:val="00EC713B"/>
    <w:rsid w:val="00F1070B"/>
    <w:rsid w:val="00F8388F"/>
    <w:rsid w:val="00F96C48"/>
    <w:rsid w:val="00FC7246"/>
    <w:rsid w:val="00FD0A9C"/>
    <w:rsid w:val="00FD43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E4BB"/>
  <w15:docId w15:val="{35DF0821-E063-4B25-BDD8-E698A3BA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D06"/>
    <w:pPr>
      <w:tabs>
        <w:tab w:val="left" w:pos="567"/>
      </w:tabs>
      <w:spacing w:after="0" w:line="260" w:lineRule="exact"/>
    </w:pPr>
    <w:rPr>
      <w:rFonts w:ascii="Times New Roman" w:eastAsia="SimSun" w:hAnsi="Times New Roman" w:cs="Times New Roman"/>
      <w:szCs w:val="20"/>
      <w:lang w:eastAsia="zh-CN"/>
    </w:rPr>
  </w:style>
  <w:style w:type="paragraph" w:styleId="Antrat2">
    <w:name w:val="heading 2"/>
    <w:basedOn w:val="prastasis"/>
    <w:next w:val="prastasis"/>
    <w:link w:val="Antrat2Diagrama"/>
    <w:uiPriority w:val="99"/>
    <w:qFormat/>
    <w:rsid w:val="00996279"/>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996279"/>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996279"/>
    <w:pPr>
      <w:keepNext/>
      <w:jc w:val="both"/>
      <w:outlineLvl w:val="3"/>
    </w:pPr>
    <w:rPr>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96279"/>
    <w:rPr>
      <w:rFonts w:ascii="Helvetica" w:eastAsia="SimSun" w:hAnsi="Helvetica" w:cs="Times New Roman"/>
      <w:b/>
      <w:i/>
      <w:sz w:val="24"/>
      <w:szCs w:val="20"/>
    </w:rPr>
  </w:style>
  <w:style w:type="character" w:customStyle="1" w:styleId="Antrat3Diagrama">
    <w:name w:val="Antraštė 3 Diagrama"/>
    <w:basedOn w:val="Numatytasispastraiposriftas"/>
    <w:link w:val="Antrat3"/>
    <w:uiPriority w:val="99"/>
    <w:rsid w:val="00996279"/>
    <w:rPr>
      <w:rFonts w:ascii="Times New Roman" w:eastAsia="SimSu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rsid w:val="00996279"/>
    <w:rPr>
      <w:rFonts w:ascii="Times New Roman" w:eastAsia="SimSun" w:hAnsi="Times New Roman" w:cs="Times New Roman"/>
      <w:b/>
      <w:noProof/>
      <w:szCs w:val="20"/>
    </w:rPr>
  </w:style>
  <w:style w:type="paragraph" w:styleId="Porat">
    <w:name w:val="footer"/>
    <w:basedOn w:val="prastasis"/>
    <w:link w:val="PoratDiagrama"/>
    <w:uiPriority w:val="99"/>
    <w:rsid w:val="00996279"/>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996279"/>
    <w:rPr>
      <w:rFonts w:ascii="Arial" w:eastAsia="SimSun" w:hAnsi="Arial" w:cs="Times New Roman"/>
      <w:noProof/>
      <w:sz w:val="16"/>
      <w:szCs w:val="20"/>
      <w:lang w:val="en-US" w:eastAsia="zh-CN"/>
    </w:rPr>
  </w:style>
  <w:style w:type="character" w:styleId="Puslapionumeris">
    <w:name w:val="page number"/>
    <w:uiPriority w:val="99"/>
    <w:rsid w:val="00996279"/>
    <w:rPr>
      <w:rFonts w:cs="Times New Roman"/>
    </w:rPr>
  </w:style>
  <w:style w:type="character" w:styleId="Hipersaitas">
    <w:name w:val="Hyperlink"/>
    <w:uiPriority w:val="99"/>
    <w:rsid w:val="00996279"/>
    <w:rPr>
      <w:rFonts w:cs="Times New Roman"/>
      <w:color w:val="0000FF"/>
      <w:u w:val="single"/>
    </w:rPr>
  </w:style>
  <w:style w:type="paragraph" w:styleId="Paprastasistekstas">
    <w:name w:val="Plain Text"/>
    <w:basedOn w:val="prastasis"/>
    <w:link w:val="PaprastasistekstasDiagrama"/>
    <w:uiPriority w:val="99"/>
    <w:rsid w:val="00996279"/>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996279"/>
    <w:rPr>
      <w:rFonts w:ascii="Courier New" w:eastAsia="SimSun" w:hAnsi="Courier New" w:cs="Times New Roman"/>
      <w:sz w:val="20"/>
      <w:szCs w:val="20"/>
      <w:lang w:val="en-US"/>
    </w:rPr>
  </w:style>
  <w:style w:type="paragraph" w:styleId="Pavadinimas">
    <w:name w:val="Title"/>
    <w:basedOn w:val="prastasis"/>
    <w:link w:val="PavadinimasDiagrama"/>
    <w:uiPriority w:val="99"/>
    <w:qFormat/>
    <w:rsid w:val="00996279"/>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uiPriority w:val="99"/>
    <w:rsid w:val="00996279"/>
    <w:rPr>
      <w:rFonts w:ascii="Times New Roman" w:eastAsia="SimSun" w:hAnsi="Times New Roman" w:cs="Times New Roman"/>
      <w:b/>
      <w:szCs w:val="20"/>
    </w:rPr>
  </w:style>
  <w:style w:type="paragraph" w:customStyle="1" w:styleId="BTEMEASMCA">
    <w:name w:val="BT EMEA_SMCA"/>
    <w:basedOn w:val="prastasis"/>
    <w:link w:val="BTEMEASMCAChar"/>
    <w:autoRedefine/>
    <w:uiPriority w:val="99"/>
    <w:rsid w:val="0095204A"/>
    <w:pPr>
      <w:tabs>
        <w:tab w:val="clear" w:pos="567"/>
      </w:tabs>
      <w:spacing w:line="240" w:lineRule="auto"/>
    </w:pPr>
    <w:rPr>
      <w:szCs w:val="22"/>
      <w:lang w:val="lt-LT" w:eastAsia="en-US"/>
    </w:rPr>
  </w:style>
  <w:style w:type="character" w:customStyle="1" w:styleId="BTEMEASMCAChar">
    <w:name w:val="BT EMEA_SMCA Char"/>
    <w:link w:val="BTEMEASMCA"/>
    <w:uiPriority w:val="99"/>
    <w:locked/>
    <w:rsid w:val="0095204A"/>
    <w:rPr>
      <w:rFonts w:ascii="Times New Roman" w:eastAsia="SimSun" w:hAnsi="Times New Roman" w:cs="Times New Roman"/>
      <w:lang w:val="lt-LT"/>
    </w:rPr>
  </w:style>
  <w:style w:type="paragraph" w:customStyle="1" w:styleId="PI-1EMEASMCA">
    <w:name w:val="PI-1 EMEA_SMCA"/>
    <w:basedOn w:val="Antrat2"/>
    <w:autoRedefine/>
    <w:uiPriority w:val="99"/>
    <w:rsid w:val="0018354E"/>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uiPriority w:val="99"/>
    <w:rsid w:val="00996279"/>
    <w:pPr>
      <w:spacing w:before="0" w:after="0" w:line="240" w:lineRule="auto"/>
      <w:ind w:left="567" w:hanging="567"/>
    </w:pPr>
    <w:rPr>
      <w:sz w:val="22"/>
      <w:szCs w:val="22"/>
      <w:lang w:val="lt-LT"/>
    </w:rPr>
  </w:style>
  <w:style w:type="paragraph" w:customStyle="1" w:styleId="BTeEMEASMCA">
    <w:name w:val="BT(e) EMEA_SMCA"/>
    <w:basedOn w:val="BTEMEASMCA"/>
    <w:autoRedefine/>
    <w:uiPriority w:val="99"/>
    <w:rsid w:val="00996279"/>
    <w:pPr>
      <w:jc w:val="center"/>
    </w:pPr>
    <w:rPr>
      <w:bCs/>
    </w:rPr>
  </w:style>
  <w:style w:type="paragraph" w:customStyle="1" w:styleId="BT-EMEASMCA">
    <w:name w:val="BT- EMEA_SMCA"/>
    <w:basedOn w:val="BTEMEASMCA"/>
    <w:autoRedefine/>
    <w:uiPriority w:val="99"/>
    <w:rsid w:val="00996279"/>
    <w:pPr>
      <w:numPr>
        <w:numId w:val="5"/>
      </w:numPr>
      <w:tabs>
        <w:tab w:val="clear" w:pos="720"/>
        <w:tab w:val="num" w:pos="360"/>
      </w:tabs>
      <w:ind w:left="0" w:firstLine="0"/>
    </w:pPr>
    <w:rPr>
      <w:bCs/>
    </w:rPr>
  </w:style>
  <w:style w:type="paragraph" w:customStyle="1" w:styleId="PI-3EMEASMCA">
    <w:name w:val="PI-3 EMEA_SMCA"/>
    <w:basedOn w:val="prastasis"/>
    <w:autoRedefine/>
    <w:uiPriority w:val="99"/>
    <w:rsid w:val="00996279"/>
    <w:pPr>
      <w:tabs>
        <w:tab w:val="clear" w:pos="567"/>
      </w:tabs>
      <w:spacing w:line="220" w:lineRule="exact"/>
    </w:pPr>
    <w:rPr>
      <w:b/>
      <w:bCs/>
      <w:szCs w:val="22"/>
      <w:lang w:val="lt-LT" w:eastAsia="en-US"/>
    </w:rPr>
  </w:style>
  <w:style w:type="paragraph" w:styleId="Sraassuenkleliais">
    <w:name w:val="List Bullet"/>
    <w:basedOn w:val="prastasis"/>
    <w:autoRedefine/>
    <w:uiPriority w:val="99"/>
    <w:rsid w:val="009847A7"/>
    <w:pPr>
      <w:numPr>
        <w:numId w:val="7"/>
      </w:numPr>
      <w:tabs>
        <w:tab w:val="clear" w:pos="567"/>
      </w:tabs>
      <w:spacing w:line="240" w:lineRule="auto"/>
    </w:pPr>
    <w:rPr>
      <w:sz w:val="24"/>
      <w:szCs w:val="24"/>
      <w:lang w:val="lt-LT" w:eastAsia="en-US"/>
    </w:rPr>
  </w:style>
  <w:style w:type="paragraph" w:styleId="Debesliotekstas">
    <w:name w:val="Balloon Text"/>
    <w:basedOn w:val="prastasis"/>
    <w:link w:val="DebesliotekstasDiagrama"/>
    <w:uiPriority w:val="99"/>
    <w:semiHidden/>
    <w:unhideWhenUsed/>
    <w:rsid w:val="00454F0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4F0F"/>
    <w:rPr>
      <w:rFonts w:ascii="Segoe UI" w:eastAsia="SimSun" w:hAnsi="Segoe UI" w:cs="Segoe UI"/>
      <w:sz w:val="18"/>
      <w:szCs w:val="18"/>
      <w:lang w:eastAsia="zh-CN"/>
    </w:rPr>
  </w:style>
  <w:style w:type="paragraph" w:customStyle="1" w:styleId="Default">
    <w:name w:val="Default"/>
    <w:rsid w:val="000D4C81"/>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052388"/>
    <w:rPr>
      <w:sz w:val="16"/>
      <w:szCs w:val="16"/>
    </w:rPr>
  </w:style>
  <w:style w:type="paragraph" w:styleId="Komentarotekstas">
    <w:name w:val="annotation text"/>
    <w:basedOn w:val="prastasis"/>
    <w:link w:val="KomentarotekstasDiagrama"/>
    <w:uiPriority w:val="99"/>
    <w:semiHidden/>
    <w:unhideWhenUsed/>
    <w:rsid w:val="0005238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052388"/>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052388"/>
    <w:rPr>
      <w:b/>
      <w:bCs/>
    </w:rPr>
  </w:style>
  <w:style w:type="character" w:customStyle="1" w:styleId="KomentarotemaDiagrama">
    <w:name w:val="Komentaro tema Diagrama"/>
    <w:basedOn w:val="KomentarotekstasDiagrama"/>
    <w:link w:val="Komentarotema"/>
    <w:uiPriority w:val="99"/>
    <w:semiHidden/>
    <w:rsid w:val="00052388"/>
    <w:rPr>
      <w:rFonts w:ascii="Times New Roman" w:eastAsia="SimSun" w:hAnsi="Times New Roman" w:cs="Times New Roman"/>
      <w:b/>
      <w:bCs/>
      <w:sz w:val="20"/>
      <w:szCs w:val="20"/>
      <w:lang w:eastAsia="zh-CN"/>
    </w:rPr>
  </w:style>
  <w:style w:type="paragraph" w:styleId="Pataisymai">
    <w:name w:val="Revision"/>
    <w:hidden/>
    <w:uiPriority w:val="99"/>
    <w:semiHidden/>
    <w:rsid w:val="00427563"/>
    <w:pPr>
      <w:spacing w:after="0" w:line="240" w:lineRule="auto"/>
    </w:pPr>
    <w:rPr>
      <w:rFonts w:ascii="Times New Roman" w:eastAsia="SimSun" w:hAnsi="Times New Roman" w:cs="Times New Roman"/>
      <w:szCs w:val="20"/>
      <w:lang w:eastAsia="zh-CN"/>
    </w:rPr>
  </w:style>
  <w:style w:type="paragraph" w:styleId="Antrats">
    <w:name w:val="header"/>
    <w:basedOn w:val="prastasis"/>
    <w:link w:val="AntratsDiagrama"/>
    <w:uiPriority w:val="99"/>
    <w:unhideWhenUsed/>
    <w:rsid w:val="003A5578"/>
    <w:pPr>
      <w:tabs>
        <w:tab w:val="clear" w:pos="567"/>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3A5578"/>
    <w:rPr>
      <w:rFonts w:ascii="Times New Roman" w:eastAsia="SimSun" w:hAnsi="Times New Roman" w:cs="Times New Roman"/>
      <w:szCs w:val="20"/>
      <w:lang w:eastAsia="zh-CN"/>
    </w:rPr>
  </w:style>
  <w:style w:type="paragraph" w:styleId="Sraopastraipa">
    <w:name w:val="List Paragraph"/>
    <w:basedOn w:val="prastasis"/>
    <w:uiPriority w:val="34"/>
    <w:qFormat/>
    <w:rsid w:val="00B82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804B8805900D409E82EC12112C6778" ma:contentTypeVersion="4" ma:contentTypeDescription="Create a new document." ma:contentTypeScope="" ma:versionID="a2ce9a28a7f6b695d2c6ff2532aa0695">
  <xsd:schema xmlns:xsd="http://www.w3.org/2001/XMLSchema" xmlns:xs="http://www.w3.org/2001/XMLSchema" xmlns:p="http://schemas.microsoft.com/office/2006/metadata/properties" xmlns:ns2="94cad6d1-69d1-4901-9843-1eb2b8d996e7" targetNamespace="http://schemas.microsoft.com/office/2006/metadata/properties" ma:root="true" ma:fieldsID="425a50674656079bb7d49fb6c829a3d0" ns2:_="">
    <xsd:import namespace="94cad6d1-69d1-4901-9843-1eb2b8d996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ad6d1-69d1-4901-9843-1eb2b8d99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9A696-2C45-4BD0-8221-D4D3ADBF1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942B8-AA31-4D7A-BA69-E7EDEEEB0E3F}">
  <ds:schemaRefs>
    <ds:schemaRef ds:uri="http://schemas.openxmlformats.org/officeDocument/2006/bibliography"/>
  </ds:schemaRefs>
</ds:datastoreItem>
</file>

<file path=customXml/itemProps3.xml><?xml version="1.0" encoding="utf-8"?>
<ds:datastoreItem xmlns:ds="http://schemas.openxmlformats.org/officeDocument/2006/customXml" ds:itemID="{7931471F-B6FE-4708-8AA1-70FC159CD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ad6d1-69d1-4901-9843-1eb2b8d99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AF785-3337-4C32-9CA1-24268ADCD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25725</Words>
  <Characters>14664</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2</cp:revision>
  <cp:lastPrinted>2021-04-19T14:24:00Z</cp:lastPrinted>
  <dcterms:created xsi:type="dcterms:W3CDTF">2026-02-13T06:34:00Z</dcterms:created>
  <dcterms:modified xsi:type="dcterms:W3CDTF">2026-02-13T06:34:00Z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0x0101009A804B8805900D409E82EC12112C6778</vt:lpwstr>
  </property>
</Properties>
</file>