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C858" w14:textId="77777777" w:rsidR="00370DBC" w:rsidRDefault="00370DBC" w:rsidP="00370DBC">
      <w:pPr>
        <w:spacing w:after="0" w:line="240" w:lineRule="auto"/>
        <w:rPr>
          <w:rFonts w:ascii="Times New Roman" w:hAnsi="Times New Roman"/>
        </w:rPr>
      </w:pPr>
    </w:p>
    <w:p w14:paraId="5493B135" w14:textId="77777777" w:rsidR="00370DBC" w:rsidRDefault="00370DBC" w:rsidP="00370DBC">
      <w:pPr>
        <w:spacing w:after="0" w:line="240" w:lineRule="auto"/>
        <w:rPr>
          <w:rFonts w:ascii="Times New Roman" w:hAnsi="Times New Roman"/>
        </w:rPr>
      </w:pPr>
    </w:p>
    <w:p w14:paraId="410224E8" w14:textId="77777777" w:rsidR="00370DBC" w:rsidRDefault="00370DBC" w:rsidP="00370DBC">
      <w:pPr>
        <w:spacing w:after="0" w:line="240" w:lineRule="auto"/>
        <w:rPr>
          <w:rFonts w:ascii="Times New Roman" w:hAnsi="Times New Roman"/>
        </w:rPr>
      </w:pPr>
    </w:p>
    <w:p w14:paraId="0A4EAC48" w14:textId="77777777" w:rsidR="00370DBC" w:rsidRDefault="00370DBC" w:rsidP="00370DBC">
      <w:pPr>
        <w:spacing w:after="0" w:line="240" w:lineRule="auto"/>
        <w:rPr>
          <w:rFonts w:ascii="Times New Roman" w:hAnsi="Times New Roman"/>
        </w:rPr>
      </w:pPr>
    </w:p>
    <w:p w14:paraId="0733EB06" w14:textId="77777777" w:rsidR="00370DBC" w:rsidRDefault="00370DBC" w:rsidP="00370DBC">
      <w:pPr>
        <w:spacing w:after="0" w:line="240" w:lineRule="auto"/>
        <w:rPr>
          <w:rFonts w:ascii="Times New Roman" w:hAnsi="Times New Roman"/>
        </w:rPr>
      </w:pPr>
    </w:p>
    <w:p w14:paraId="6DCC06BD" w14:textId="77777777" w:rsidR="00370DBC" w:rsidRDefault="00370DBC" w:rsidP="00370DBC">
      <w:pPr>
        <w:spacing w:after="0" w:line="240" w:lineRule="auto"/>
        <w:rPr>
          <w:rFonts w:ascii="Times New Roman" w:hAnsi="Times New Roman"/>
        </w:rPr>
      </w:pPr>
    </w:p>
    <w:p w14:paraId="472B7E64" w14:textId="77777777" w:rsidR="00370DBC" w:rsidRDefault="00370DBC" w:rsidP="00370DBC">
      <w:pPr>
        <w:spacing w:after="0" w:line="240" w:lineRule="auto"/>
        <w:rPr>
          <w:rFonts w:ascii="Times New Roman" w:hAnsi="Times New Roman"/>
        </w:rPr>
      </w:pPr>
    </w:p>
    <w:p w14:paraId="6A9C945F" w14:textId="77777777" w:rsidR="00370DBC" w:rsidRDefault="00370DBC" w:rsidP="00370DBC">
      <w:pPr>
        <w:spacing w:after="0" w:line="240" w:lineRule="auto"/>
        <w:rPr>
          <w:rFonts w:ascii="Times New Roman" w:hAnsi="Times New Roman"/>
        </w:rPr>
      </w:pPr>
    </w:p>
    <w:p w14:paraId="13F4FCBF" w14:textId="77777777" w:rsidR="00370DBC" w:rsidRDefault="00370DBC" w:rsidP="00370DBC">
      <w:pPr>
        <w:spacing w:after="0" w:line="240" w:lineRule="auto"/>
        <w:rPr>
          <w:rFonts w:ascii="Times New Roman" w:hAnsi="Times New Roman"/>
        </w:rPr>
      </w:pPr>
    </w:p>
    <w:p w14:paraId="3890E502" w14:textId="77777777" w:rsidR="00370DBC" w:rsidRDefault="00370DBC" w:rsidP="00370DBC">
      <w:pPr>
        <w:spacing w:after="0" w:line="240" w:lineRule="auto"/>
        <w:rPr>
          <w:rFonts w:ascii="Times New Roman" w:hAnsi="Times New Roman"/>
        </w:rPr>
      </w:pPr>
    </w:p>
    <w:p w14:paraId="29AE4B5B" w14:textId="77777777" w:rsidR="00370DBC" w:rsidRDefault="00370DBC" w:rsidP="00370DBC">
      <w:pPr>
        <w:spacing w:after="0" w:line="240" w:lineRule="auto"/>
        <w:rPr>
          <w:rFonts w:ascii="Times New Roman" w:hAnsi="Times New Roman"/>
        </w:rPr>
      </w:pPr>
    </w:p>
    <w:p w14:paraId="1E8D9C6E" w14:textId="77777777" w:rsidR="00370DBC" w:rsidRDefault="00370DBC" w:rsidP="00370DBC">
      <w:pPr>
        <w:spacing w:after="0" w:line="240" w:lineRule="auto"/>
        <w:rPr>
          <w:rFonts w:ascii="Times New Roman" w:hAnsi="Times New Roman"/>
        </w:rPr>
      </w:pPr>
    </w:p>
    <w:p w14:paraId="39B6EE8B" w14:textId="77777777" w:rsidR="00370DBC" w:rsidRDefault="00370DBC" w:rsidP="00370DBC">
      <w:pPr>
        <w:spacing w:after="0" w:line="240" w:lineRule="auto"/>
        <w:rPr>
          <w:rFonts w:ascii="Times New Roman" w:hAnsi="Times New Roman"/>
        </w:rPr>
      </w:pPr>
    </w:p>
    <w:p w14:paraId="39EA2862" w14:textId="77777777" w:rsidR="00370DBC" w:rsidRDefault="00370DBC" w:rsidP="00370DBC">
      <w:pPr>
        <w:spacing w:after="0" w:line="240" w:lineRule="auto"/>
        <w:rPr>
          <w:rFonts w:ascii="Times New Roman" w:hAnsi="Times New Roman"/>
        </w:rPr>
      </w:pPr>
    </w:p>
    <w:p w14:paraId="671C01EE" w14:textId="77777777" w:rsidR="00370DBC" w:rsidRDefault="00370DBC" w:rsidP="00370DBC">
      <w:pPr>
        <w:spacing w:after="0" w:line="240" w:lineRule="auto"/>
        <w:rPr>
          <w:rFonts w:ascii="Times New Roman" w:hAnsi="Times New Roman"/>
        </w:rPr>
      </w:pPr>
    </w:p>
    <w:p w14:paraId="3882E87E" w14:textId="77777777" w:rsidR="00370DBC" w:rsidRDefault="00370DBC" w:rsidP="00370DBC">
      <w:pPr>
        <w:spacing w:after="0" w:line="240" w:lineRule="auto"/>
        <w:rPr>
          <w:rFonts w:ascii="Times New Roman" w:hAnsi="Times New Roman"/>
        </w:rPr>
      </w:pPr>
    </w:p>
    <w:p w14:paraId="111E0C3B" w14:textId="77777777" w:rsidR="00370DBC" w:rsidRDefault="00370DBC" w:rsidP="00370DBC">
      <w:pPr>
        <w:spacing w:after="0" w:line="240" w:lineRule="auto"/>
        <w:rPr>
          <w:rFonts w:ascii="Times New Roman" w:hAnsi="Times New Roman"/>
        </w:rPr>
      </w:pPr>
    </w:p>
    <w:p w14:paraId="48C800D6" w14:textId="77777777" w:rsidR="00370DBC" w:rsidRDefault="00370DBC" w:rsidP="00370DBC">
      <w:pPr>
        <w:spacing w:after="0" w:line="240" w:lineRule="auto"/>
        <w:rPr>
          <w:rFonts w:ascii="Times New Roman" w:hAnsi="Times New Roman"/>
        </w:rPr>
      </w:pPr>
    </w:p>
    <w:p w14:paraId="3BD4DD92" w14:textId="77777777" w:rsidR="00370DBC" w:rsidRDefault="00370DBC" w:rsidP="00370DBC">
      <w:pPr>
        <w:spacing w:after="0" w:line="240" w:lineRule="auto"/>
        <w:rPr>
          <w:rFonts w:ascii="Times New Roman" w:hAnsi="Times New Roman"/>
        </w:rPr>
      </w:pPr>
    </w:p>
    <w:p w14:paraId="7044FCFB" w14:textId="77777777" w:rsidR="00370DBC" w:rsidRDefault="00370DBC" w:rsidP="00370DBC">
      <w:pPr>
        <w:spacing w:after="0" w:line="240" w:lineRule="auto"/>
        <w:rPr>
          <w:rFonts w:ascii="Times New Roman" w:hAnsi="Times New Roman"/>
        </w:rPr>
      </w:pPr>
    </w:p>
    <w:p w14:paraId="21AA2C4F" w14:textId="77777777" w:rsidR="00370DBC" w:rsidRDefault="00370DBC" w:rsidP="00370DBC">
      <w:pPr>
        <w:spacing w:after="0" w:line="240" w:lineRule="auto"/>
        <w:rPr>
          <w:rFonts w:ascii="Times New Roman" w:hAnsi="Times New Roman"/>
        </w:rPr>
      </w:pPr>
    </w:p>
    <w:p w14:paraId="1872A7BF" w14:textId="77777777" w:rsidR="00370DBC" w:rsidRDefault="00370DBC" w:rsidP="00370DBC">
      <w:pPr>
        <w:spacing w:after="0" w:line="240" w:lineRule="auto"/>
        <w:rPr>
          <w:rFonts w:ascii="Times New Roman" w:hAnsi="Times New Roman"/>
        </w:rPr>
      </w:pPr>
    </w:p>
    <w:p w14:paraId="019A0416" w14:textId="77777777" w:rsidR="00370DBC" w:rsidRDefault="00370DBC" w:rsidP="00370DBC">
      <w:pPr>
        <w:spacing w:after="0" w:line="240" w:lineRule="auto"/>
        <w:rPr>
          <w:rFonts w:ascii="Times New Roman" w:hAnsi="Times New Roman"/>
        </w:rPr>
      </w:pPr>
    </w:p>
    <w:p w14:paraId="0C9B6E3A"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r>
        <w:rPr>
          <w:rFonts w:ascii="Times New Roman" w:hAnsi="Times New Roman"/>
          <w:b/>
          <w:caps/>
        </w:rPr>
        <w:t>I PRIEDAS</w:t>
      </w:r>
      <w:bookmarkEnd w:id="0"/>
      <w:bookmarkEnd w:id="1"/>
    </w:p>
    <w:p w14:paraId="41E05D52" w14:textId="77777777" w:rsidR="00370DBC" w:rsidRDefault="00370DBC" w:rsidP="00370DBC">
      <w:pPr>
        <w:spacing w:after="0" w:line="240" w:lineRule="auto"/>
        <w:rPr>
          <w:rFonts w:ascii="Times New Roman" w:hAnsi="Times New Roman"/>
        </w:rPr>
      </w:pPr>
    </w:p>
    <w:p w14:paraId="5768E53F"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bookmarkStart w:id="2" w:name="_Toc129243097"/>
      <w:bookmarkStart w:id="3" w:name="_Toc129243222"/>
      <w:r>
        <w:rPr>
          <w:rFonts w:ascii="Times New Roman" w:hAnsi="Times New Roman"/>
          <w:b/>
          <w:caps/>
        </w:rPr>
        <w:t>PREPARATO CHARAKTERISTIKŲ SANTRAUKA</w:t>
      </w:r>
      <w:bookmarkEnd w:id="2"/>
      <w:bookmarkEnd w:id="3"/>
    </w:p>
    <w:p w14:paraId="6E2F8AEF" w14:textId="77777777" w:rsidR="00370DBC" w:rsidRDefault="00370DBC" w:rsidP="00370DBC">
      <w:pPr>
        <w:keepNext/>
        <w:tabs>
          <w:tab w:val="left" w:pos="567"/>
        </w:tabs>
        <w:spacing w:after="0" w:line="240" w:lineRule="auto"/>
        <w:ind w:left="567" w:hanging="567"/>
        <w:outlineLvl w:val="1"/>
        <w:rPr>
          <w:rFonts w:ascii="Times New Roman" w:hAnsi="Times New Roman"/>
          <w:b/>
        </w:rPr>
      </w:pPr>
      <w:r>
        <w:rPr>
          <w:rFonts w:ascii="Times New Roman" w:hAnsi="Times New Roman"/>
          <w:b/>
        </w:rPr>
        <w:br w:type="page"/>
      </w:r>
      <w:bookmarkStart w:id="4" w:name="_Toc129243098"/>
      <w:bookmarkStart w:id="5" w:name="_Toc129243223"/>
      <w:r>
        <w:rPr>
          <w:rFonts w:ascii="Times New Roman" w:hAnsi="Times New Roman"/>
          <w:b/>
        </w:rPr>
        <w:lastRenderedPageBreak/>
        <w:t>1.</w:t>
      </w:r>
      <w:r>
        <w:rPr>
          <w:rFonts w:ascii="Times New Roman" w:hAnsi="Times New Roman"/>
          <w:b/>
        </w:rPr>
        <w:tab/>
        <w:t>VAISTINIO PREPARATO PAVADINIMAS</w:t>
      </w:r>
      <w:bookmarkEnd w:id="4"/>
      <w:bookmarkEnd w:id="5"/>
    </w:p>
    <w:p w14:paraId="30F1E5FE" w14:textId="77777777" w:rsidR="00370DBC" w:rsidRDefault="00370DBC" w:rsidP="00370DBC">
      <w:pPr>
        <w:spacing w:after="0" w:line="240" w:lineRule="auto"/>
        <w:rPr>
          <w:rFonts w:ascii="Times New Roman" w:hAnsi="Times New Roman"/>
        </w:rPr>
      </w:pPr>
    </w:p>
    <w:p w14:paraId="4B10FBCB" w14:textId="77777777" w:rsidR="00370DBC" w:rsidRDefault="00370DBC" w:rsidP="00370DBC">
      <w:pPr>
        <w:spacing w:after="0" w:line="240" w:lineRule="auto"/>
        <w:rPr>
          <w:rFonts w:ascii="Times New Roman" w:hAnsi="Times New Roman"/>
        </w:rPr>
      </w:pPr>
      <w:proofErr w:type="spellStart"/>
      <w:r>
        <w:rPr>
          <w:rFonts w:ascii="Times New Roman" w:hAnsi="Times New Roman"/>
        </w:rPr>
        <w:t>Lotemax</w:t>
      </w:r>
      <w:proofErr w:type="spellEnd"/>
      <w:r>
        <w:rPr>
          <w:rFonts w:ascii="Times New Roman" w:hAnsi="Times New Roman"/>
        </w:rPr>
        <w:t xml:space="preserve"> 0,5 % akių lašai (suspensija)</w:t>
      </w:r>
    </w:p>
    <w:p w14:paraId="65986F43" w14:textId="77777777" w:rsidR="00370DBC" w:rsidRDefault="00370DBC" w:rsidP="00370DBC">
      <w:pPr>
        <w:spacing w:after="0" w:line="240" w:lineRule="auto"/>
        <w:rPr>
          <w:rFonts w:ascii="Times New Roman" w:hAnsi="Times New Roman"/>
        </w:rPr>
      </w:pPr>
    </w:p>
    <w:p w14:paraId="23F15959" w14:textId="77777777" w:rsidR="00370DBC" w:rsidRDefault="00370DBC" w:rsidP="00370DBC">
      <w:pPr>
        <w:spacing w:after="0" w:line="240" w:lineRule="auto"/>
        <w:rPr>
          <w:rFonts w:ascii="Times New Roman" w:hAnsi="Times New Roman"/>
        </w:rPr>
      </w:pPr>
    </w:p>
    <w:p w14:paraId="7CFD7668" w14:textId="77777777" w:rsidR="00370DBC" w:rsidRDefault="00370DBC" w:rsidP="00370DBC">
      <w:pPr>
        <w:keepNext/>
        <w:tabs>
          <w:tab w:val="left" w:pos="567"/>
        </w:tabs>
        <w:spacing w:after="0" w:line="240" w:lineRule="auto"/>
        <w:ind w:left="567" w:hanging="567"/>
        <w:outlineLvl w:val="1"/>
        <w:rPr>
          <w:rFonts w:ascii="Times New Roman" w:hAnsi="Times New Roman"/>
          <w:b/>
        </w:rPr>
      </w:pPr>
      <w:bookmarkStart w:id="6" w:name="_Toc129243099"/>
      <w:bookmarkStart w:id="7" w:name="_Toc129243224"/>
      <w:r>
        <w:rPr>
          <w:rFonts w:ascii="Times New Roman" w:hAnsi="Times New Roman"/>
          <w:b/>
        </w:rPr>
        <w:t>2.</w:t>
      </w:r>
      <w:r>
        <w:rPr>
          <w:rFonts w:ascii="Times New Roman" w:hAnsi="Times New Roman"/>
          <w:b/>
        </w:rPr>
        <w:tab/>
        <w:t>KOKYBINĖ IR KIEKYBINĖ SUDĖTIS</w:t>
      </w:r>
      <w:bookmarkEnd w:id="6"/>
      <w:bookmarkEnd w:id="7"/>
    </w:p>
    <w:p w14:paraId="22B47423" w14:textId="77777777" w:rsidR="00370DBC" w:rsidRDefault="00370DBC" w:rsidP="00370DBC">
      <w:pPr>
        <w:spacing w:after="0" w:line="240" w:lineRule="auto"/>
        <w:rPr>
          <w:rFonts w:ascii="Times New Roman" w:hAnsi="Times New Roman"/>
        </w:rPr>
      </w:pPr>
    </w:p>
    <w:p w14:paraId="7FD81C08" w14:textId="77777777" w:rsidR="00370DBC" w:rsidRDefault="00370DBC" w:rsidP="00370DBC">
      <w:pPr>
        <w:spacing w:after="0" w:line="240" w:lineRule="auto"/>
        <w:rPr>
          <w:rFonts w:ascii="Times New Roman" w:hAnsi="Times New Roman"/>
        </w:rPr>
      </w:pPr>
      <w:r>
        <w:rPr>
          <w:rFonts w:ascii="Times New Roman" w:hAnsi="Times New Roman"/>
        </w:rPr>
        <w:t xml:space="preserve">Viename mililitre suspensijos yra 5 mg (0,5%)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etabonato</w:t>
      </w:r>
      <w:proofErr w:type="spellEnd"/>
      <w:r>
        <w:rPr>
          <w:rFonts w:ascii="Times New Roman" w:hAnsi="Times New Roman"/>
        </w:rPr>
        <w:t xml:space="preserve">. </w:t>
      </w:r>
    </w:p>
    <w:p w14:paraId="20B85D63"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Kiekviename laše yra 0,19 mg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etabonato</w:t>
      </w:r>
      <w:proofErr w:type="spellEnd"/>
      <w:r>
        <w:rPr>
          <w:rFonts w:ascii="Times New Roman" w:hAnsi="Times New Roman"/>
          <w:color w:val="000000"/>
        </w:rPr>
        <w:t>.</w:t>
      </w:r>
    </w:p>
    <w:p w14:paraId="5BE369D1" w14:textId="77777777" w:rsidR="00370DBC" w:rsidRDefault="00370DBC" w:rsidP="00370DBC">
      <w:pPr>
        <w:spacing w:after="0" w:line="240" w:lineRule="auto"/>
        <w:rPr>
          <w:rFonts w:ascii="Times New Roman" w:hAnsi="Times New Roman"/>
          <w:color w:val="000000"/>
        </w:rPr>
      </w:pPr>
    </w:p>
    <w:p w14:paraId="3E5F6260" w14:textId="77777777" w:rsidR="00370DBC" w:rsidRDefault="00370DBC" w:rsidP="00370DBC">
      <w:pPr>
        <w:spacing w:after="0" w:line="240" w:lineRule="auto"/>
        <w:rPr>
          <w:rFonts w:ascii="Times New Roman" w:hAnsi="Times New Roman"/>
        </w:rPr>
      </w:pPr>
      <w:r>
        <w:rPr>
          <w:rFonts w:ascii="Times New Roman" w:hAnsi="Times New Roman"/>
          <w:u w:val="single"/>
        </w:rPr>
        <w:t>Pagalbinė  medžiaga</w:t>
      </w:r>
      <w:r>
        <w:rPr>
          <w:rFonts w:ascii="Times New Roman" w:eastAsia="Times New Roman" w:hAnsi="Times New Roman" w:cs="Times New Roman"/>
          <w:u w:val="single"/>
        </w:rPr>
        <w:t>, kurios poveikis žinomas</w:t>
      </w:r>
      <w:r>
        <w:rPr>
          <w:rFonts w:ascii="Times New Roman" w:hAnsi="Times New Roman"/>
          <w:u w:val="single"/>
        </w:rPr>
        <w:t>:</w:t>
      </w:r>
      <w:r>
        <w:rPr>
          <w:rFonts w:ascii="Times New Roman" w:hAnsi="Times New Roman"/>
        </w:rPr>
        <w:t xml:space="preserve"> </w:t>
      </w:r>
      <w:proofErr w:type="spellStart"/>
      <w:r>
        <w:rPr>
          <w:rFonts w:ascii="Times New Roman" w:hAnsi="Times New Roman"/>
        </w:rPr>
        <w:t>benzalkonio</w:t>
      </w:r>
      <w:proofErr w:type="spellEnd"/>
      <w:r>
        <w:rPr>
          <w:rFonts w:ascii="Times New Roman" w:hAnsi="Times New Roman"/>
        </w:rPr>
        <w:t xml:space="preserve"> chloridas (0,01 %).</w:t>
      </w:r>
    </w:p>
    <w:p w14:paraId="6C4DC27B" w14:textId="77777777" w:rsidR="00370DBC" w:rsidRDefault="00370DBC" w:rsidP="00370DBC">
      <w:pPr>
        <w:spacing w:after="0" w:line="240" w:lineRule="auto"/>
        <w:rPr>
          <w:rFonts w:ascii="Times New Roman" w:hAnsi="Times New Roman"/>
        </w:rPr>
      </w:pPr>
    </w:p>
    <w:p w14:paraId="7E2ADF11" w14:textId="77777777" w:rsidR="00370DBC" w:rsidRDefault="00370DBC" w:rsidP="00370DBC">
      <w:pPr>
        <w:spacing w:after="0" w:line="240" w:lineRule="auto"/>
        <w:rPr>
          <w:rFonts w:ascii="Times New Roman" w:hAnsi="Times New Roman"/>
        </w:rPr>
      </w:pPr>
      <w:r>
        <w:rPr>
          <w:rFonts w:ascii="Times New Roman" w:hAnsi="Times New Roman"/>
        </w:rPr>
        <w:t>Visos pagalbinės medžiagos išvardytos 6.1 skyriuje.</w:t>
      </w:r>
    </w:p>
    <w:p w14:paraId="4DBC8F14" w14:textId="77777777" w:rsidR="00370DBC" w:rsidRDefault="00370DBC" w:rsidP="00370DBC">
      <w:pPr>
        <w:spacing w:after="0" w:line="240" w:lineRule="auto"/>
        <w:rPr>
          <w:rFonts w:ascii="Times New Roman" w:hAnsi="Times New Roman"/>
        </w:rPr>
      </w:pPr>
    </w:p>
    <w:p w14:paraId="55C9CE80" w14:textId="77777777" w:rsidR="00370DBC" w:rsidRDefault="00370DBC" w:rsidP="00370DBC">
      <w:pPr>
        <w:spacing w:after="0" w:line="240" w:lineRule="auto"/>
        <w:rPr>
          <w:rFonts w:ascii="Times New Roman" w:hAnsi="Times New Roman"/>
        </w:rPr>
      </w:pPr>
    </w:p>
    <w:p w14:paraId="3A03F558" w14:textId="77777777" w:rsidR="00370DBC" w:rsidRDefault="00370DBC" w:rsidP="00370DBC">
      <w:pPr>
        <w:keepNext/>
        <w:tabs>
          <w:tab w:val="left" w:pos="567"/>
        </w:tabs>
        <w:spacing w:after="0" w:line="240" w:lineRule="auto"/>
        <w:ind w:left="567" w:hanging="567"/>
        <w:outlineLvl w:val="1"/>
        <w:rPr>
          <w:rFonts w:ascii="Times New Roman" w:hAnsi="Times New Roman"/>
          <w:b/>
        </w:rPr>
      </w:pPr>
      <w:bookmarkStart w:id="8" w:name="_Toc129243100"/>
      <w:bookmarkStart w:id="9" w:name="_Toc129243225"/>
      <w:r>
        <w:rPr>
          <w:rFonts w:ascii="Times New Roman" w:hAnsi="Times New Roman"/>
          <w:b/>
        </w:rPr>
        <w:t>3.</w:t>
      </w:r>
      <w:r>
        <w:rPr>
          <w:rFonts w:ascii="Times New Roman" w:hAnsi="Times New Roman"/>
          <w:b/>
        </w:rPr>
        <w:tab/>
        <w:t>FARMACINĖ FORMA</w:t>
      </w:r>
      <w:bookmarkEnd w:id="8"/>
      <w:bookmarkEnd w:id="9"/>
    </w:p>
    <w:p w14:paraId="44E7F993" w14:textId="77777777" w:rsidR="00370DBC" w:rsidRDefault="00370DBC" w:rsidP="00370DBC">
      <w:pPr>
        <w:spacing w:after="0" w:line="240" w:lineRule="auto"/>
        <w:rPr>
          <w:rFonts w:ascii="Times New Roman" w:hAnsi="Times New Roman"/>
        </w:rPr>
      </w:pPr>
    </w:p>
    <w:p w14:paraId="125E569E" w14:textId="77777777" w:rsidR="00370DBC" w:rsidRDefault="00370DBC" w:rsidP="00370DBC">
      <w:pPr>
        <w:spacing w:after="0" w:line="240" w:lineRule="auto"/>
        <w:rPr>
          <w:rFonts w:ascii="Times New Roman" w:hAnsi="Times New Roman"/>
        </w:rPr>
      </w:pPr>
      <w:r>
        <w:rPr>
          <w:rFonts w:ascii="Times New Roman" w:hAnsi="Times New Roman"/>
        </w:rPr>
        <w:t>Akių lašai (suspensija).</w:t>
      </w:r>
    </w:p>
    <w:p w14:paraId="482DB98C" w14:textId="77777777" w:rsidR="00370DBC" w:rsidRDefault="00370DBC" w:rsidP="00370DBC">
      <w:pPr>
        <w:spacing w:after="0" w:line="240" w:lineRule="auto"/>
        <w:rPr>
          <w:rFonts w:ascii="Times New Roman" w:hAnsi="Times New Roman"/>
        </w:rPr>
      </w:pPr>
    </w:p>
    <w:p w14:paraId="1D341B02" w14:textId="77777777" w:rsidR="00370DBC" w:rsidRDefault="00370DBC" w:rsidP="00370DBC">
      <w:pPr>
        <w:spacing w:after="0" w:line="240" w:lineRule="auto"/>
        <w:rPr>
          <w:rFonts w:ascii="Times New Roman" w:hAnsi="Times New Roman"/>
        </w:rPr>
      </w:pPr>
      <w:r>
        <w:rPr>
          <w:rFonts w:ascii="Times New Roman" w:hAnsi="Times New Roman"/>
        </w:rPr>
        <w:t>Balta, neskaidri suspensija.</w:t>
      </w:r>
    </w:p>
    <w:p w14:paraId="72FCEBD2" w14:textId="77777777" w:rsidR="00370DBC" w:rsidRDefault="00370DBC" w:rsidP="00370DBC">
      <w:pPr>
        <w:spacing w:after="0" w:line="240" w:lineRule="auto"/>
        <w:rPr>
          <w:rFonts w:ascii="Times New Roman" w:hAnsi="Times New Roman"/>
        </w:rPr>
      </w:pPr>
    </w:p>
    <w:p w14:paraId="6BEFDE28" w14:textId="77777777" w:rsidR="00370DBC" w:rsidRDefault="00370DBC" w:rsidP="00370DBC">
      <w:pPr>
        <w:spacing w:after="0" w:line="240" w:lineRule="auto"/>
        <w:rPr>
          <w:rFonts w:ascii="Times New Roman" w:hAnsi="Times New Roman"/>
        </w:rPr>
      </w:pPr>
    </w:p>
    <w:p w14:paraId="6C2AA2EF" w14:textId="77777777" w:rsidR="00370DBC" w:rsidRDefault="00370DBC" w:rsidP="00370DBC">
      <w:pPr>
        <w:keepNext/>
        <w:tabs>
          <w:tab w:val="left" w:pos="567"/>
        </w:tabs>
        <w:spacing w:after="0" w:line="240" w:lineRule="auto"/>
        <w:ind w:left="567" w:hanging="567"/>
        <w:outlineLvl w:val="1"/>
        <w:rPr>
          <w:rFonts w:ascii="Times New Roman" w:hAnsi="Times New Roman"/>
          <w:b/>
        </w:rPr>
      </w:pPr>
      <w:bookmarkStart w:id="10" w:name="_Toc129243101"/>
      <w:bookmarkStart w:id="11" w:name="_Toc129243226"/>
      <w:r>
        <w:rPr>
          <w:rFonts w:ascii="Times New Roman" w:hAnsi="Times New Roman"/>
          <w:b/>
        </w:rPr>
        <w:t>4.</w:t>
      </w:r>
      <w:r>
        <w:rPr>
          <w:rFonts w:ascii="Times New Roman" w:hAnsi="Times New Roman"/>
          <w:b/>
        </w:rPr>
        <w:tab/>
        <w:t>KLINIKINĖ INFORMACIJA</w:t>
      </w:r>
      <w:bookmarkEnd w:id="10"/>
      <w:bookmarkEnd w:id="11"/>
    </w:p>
    <w:p w14:paraId="3AB99526" w14:textId="77777777" w:rsidR="00370DBC" w:rsidRDefault="00370DBC" w:rsidP="00370DBC">
      <w:pPr>
        <w:spacing w:after="0" w:line="240" w:lineRule="auto"/>
        <w:rPr>
          <w:rFonts w:ascii="Times New Roman" w:hAnsi="Times New Roman"/>
        </w:rPr>
      </w:pPr>
    </w:p>
    <w:p w14:paraId="7C9BA30D"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12" w:name="_Toc129243102"/>
      <w:bookmarkStart w:id="13" w:name="_Toc129243227"/>
      <w:r>
        <w:rPr>
          <w:rFonts w:ascii="Times New Roman" w:hAnsi="Times New Roman"/>
          <w:b/>
          <w:kern w:val="28"/>
        </w:rPr>
        <w:t>4.1</w:t>
      </w:r>
      <w:r>
        <w:rPr>
          <w:rFonts w:ascii="Times New Roman" w:hAnsi="Times New Roman"/>
          <w:b/>
          <w:kern w:val="28"/>
        </w:rPr>
        <w:tab/>
        <w:t>Terapinės indikacijos</w:t>
      </w:r>
      <w:bookmarkEnd w:id="12"/>
      <w:bookmarkEnd w:id="13"/>
    </w:p>
    <w:p w14:paraId="79CB182A" w14:textId="77777777" w:rsidR="00370DBC" w:rsidRDefault="00370DBC" w:rsidP="00370DBC">
      <w:pPr>
        <w:spacing w:after="0" w:line="240" w:lineRule="auto"/>
        <w:rPr>
          <w:rFonts w:ascii="Times New Roman" w:hAnsi="Times New Roman"/>
        </w:rPr>
      </w:pPr>
    </w:p>
    <w:p w14:paraId="7F6AF991" w14:textId="77777777" w:rsidR="00370DBC" w:rsidRDefault="00370DBC" w:rsidP="00370DBC">
      <w:pPr>
        <w:spacing w:after="0" w:line="240" w:lineRule="auto"/>
        <w:rPr>
          <w:rFonts w:ascii="Times New Roman" w:hAnsi="Times New Roman"/>
        </w:rPr>
      </w:pPr>
      <w:r>
        <w:rPr>
          <w:rFonts w:ascii="Times New Roman" w:hAnsi="Times New Roman"/>
        </w:rPr>
        <w:t>Uždegimo gydymas po akių operacijos.</w:t>
      </w:r>
    </w:p>
    <w:p w14:paraId="45F528AF" w14:textId="77777777" w:rsidR="00370DBC" w:rsidRDefault="00370DBC" w:rsidP="00370DBC">
      <w:pPr>
        <w:spacing w:after="0" w:line="240" w:lineRule="auto"/>
        <w:rPr>
          <w:rFonts w:ascii="Times New Roman" w:hAnsi="Times New Roman"/>
        </w:rPr>
      </w:pPr>
    </w:p>
    <w:p w14:paraId="6926A8E6"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14" w:name="_Toc129243103"/>
      <w:bookmarkStart w:id="15" w:name="_Toc129243228"/>
      <w:r>
        <w:rPr>
          <w:rFonts w:ascii="Times New Roman" w:hAnsi="Times New Roman"/>
          <w:b/>
          <w:kern w:val="28"/>
        </w:rPr>
        <w:t>4.2</w:t>
      </w:r>
      <w:r>
        <w:rPr>
          <w:rFonts w:ascii="Times New Roman" w:hAnsi="Times New Roman"/>
          <w:b/>
          <w:kern w:val="28"/>
        </w:rPr>
        <w:tab/>
        <w:t>Dozavimas ir vartojimo metodas</w:t>
      </w:r>
      <w:bookmarkEnd w:id="14"/>
      <w:bookmarkEnd w:id="15"/>
    </w:p>
    <w:p w14:paraId="0B2A6BE8" w14:textId="77777777" w:rsidR="00370DBC" w:rsidRDefault="00370DBC" w:rsidP="00370DBC">
      <w:pPr>
        <w:spacing w:after="0" w:line="240" w:lineRule="auto"/>
        <w:rPr>
          <w:rFonts w:ascii="Times New Roman" w:hAnsi="Times New Roman"/>
        </w:rPr>
      </w:pPr>
    </w:p>
    <w:p w14:paraId="757A496B" w14:textId="77777777" w:rsidR="00370DBC" w:rsidRDefault="00370DBC" w:rsidP="00370DBC">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6F5F792A" w14:textId="77777777" w:rsidR="00370DBC" w:rsidRDefault="00370DBC" w:rsidP="00370DBC">
      <w:pPr>
        <w:spacing w:after="0" w:line="240" w:lineRule="auto"/>
        <w:rPr>
          <w:rFonts w:ascii="Times New Roman" w:eastAsia="Times New Roman" w:hAnsi="Times New Roman" w:cs="Times New Roman"/>
        </w:rPr>
      </w:pPr>
    </w:p>
    <w:p w14:paraId="3CB844A8" w14:textId="77777777" w:rsidR="00370DBC" w:rsidRDefault="00370DBC" w:rsidP="00370DBC">
      <w:pPr>
        <w:spacing w:after="0" w:line="240" w:lineRule="auto"/>
        <w:rPr>
          <w:rFonts w:ascii="Times New Roman" w:hAnsi="Times New Roman"/>
          <w:i/>
          <w:color w:val="000000"/>
        </w:rPr>
      </w:pPr>
      <w:r>
        <w:rPr>
          <w:rFonts w:ascii="Times New Roman" w:eastAsia="Times New Roman" w:hAnsi="Times New Roman" w:cs="Times New Roman"/>
          <w:i/>
          <w:color w:val="000000"/>
        </w:rPr>
        <w:t>Suaugusiesiems ir senyviems pacientams</w:t>
      </w:r>
      <w:r>
        <w:rPr>
          <w:rFonts w:ascii="Times New Roman" w:hAnsi="Times New Roman"/>
          <w:i/>
          <w:color w:val="000000"/>
        </w:rPr>
        <w:t xml:space="preserve"> </w:t>
      </w:r>
    </w:p>
    <w:p w14:paraId="042EB960"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1-2 lašai keturis kartus per dieną. Pradėti praėjus 24 valandoms po operacijos ir tęsti visu pooperaciniu laikotarpiu.  </w:t>
      </w:r>
    </w:p>
    <w:p w14:paraId="0F8A5146" w14:textId="77777777" w:rsidR="00370DBC" w:rsidRDefault="00370DBC" w:rsidP="00370DBC">
      <w:pPr>
        <w:spacing w:after="0" w:line="240" w:lineRule="auto"/>
        <w:rPr>
          <w:rFonts w:ascii="Times New Roman" w:hAnsi="Times New Roman"/>
        </w:rPr>
      </w:pPr>
    </w:p>
    <w:p w14:paraId="485CA326"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Gydymo trukmė turi būti ne ilgesnė kaip 2 savaitės. </w:t>
      </w:r>
    </w:p>
    <w:p w14:paraId="24EBD5E7" w14:textId="77777777" w:rsidR="00370DBC" w:rsidRDefault="00370DBC" w:rsidP="00370DBC">
      <w:pPr>
        <w:spacing w:after="0" w:line="240" w:lineRule="auto"/>
        <w:rPr>
          <w:rFonts w:ascii="Times New Roman" w:hAnsi="Times New Roman"/>
        </w:rPr>
      </w:pPr>
    </w:p>
    <w:p w14:paraId="0679C461" w14:textId="77777777" w:rsidR="00370DBC" w:rsidRDefault="00370DBC" w:rsidP="00370DBC">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Vaikų populiacija </w:t>
      </w:r>
    </w:p>
    <w:p w14:paraId="086F7F54"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Kol nebus gauta papildomai duomenų, </w:t>
      </w:r>
      <w:proofErr w:type="spellStart"/>
      <w:r>
        <w:rPr>
          <w:rFonts w:ascii="Times New Roman" w:hAnsi="Times New Roman"/>
          <w:color w:val="000000"/>
        </w:rPr>
        <w:t>Lotemax</w:t>
      </w:r>
      <w:proofErr w:type="spellEnd"/>
      <w:r>
        <w:rPr>
          <w:rFonts w:ascii="Times New Roman" w:hAnsi="Times New Roman"/>
          <w:color w:val="000000"/>
        </w:rPr>
        <w:t xml:space="preserve"> vartoti vaikams negalima. </w:t>
      </w:r>
    </w:p>
    <w:p w14:paraId="387474EF" w14:textId="77777777" w:rsidR="00370DBC" w:rsidRDefault="00370DBC" w:rsidP="00370DBC">
      <w:pPr>
        <w:spacing w:after="0" w:line="240" w:lineRule="auto"/>
        <w:rPr>
          <w:rFonts w:ascii="Times New Roman" w:hAnsi="Times New Roman"/>
        </w:rPr>
      </w:pPr>
    </w:p>
    <w:p w14:paraId="66B6D03C" w14:textId="77777777" w:rsidR="00370DBC" w:rsidRDefault="00370DBC" w:rsidP="00370DBC">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Vartojimo metodas</w:t>
      </w:r>
    </w:p>
    <w:p w14:paraId="0E5F7EB8" w14:textId="77777777" w:rsidR="00370DBC" w:rsidRDefault="00370DBC" w:rsidP="00370D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Vartoti ant akių.</w:t>
      </w:r>
    </w:p>
    <w:p w14:paraId="008D020F" w14:textId="77777777" w:rsidR="00370DBC" w:rsidRDefault="00370DBC" w:rsidP="00370DBC">
      <w:pPr>
        <w:spacing w:after="0" w:line="240" w:lineRule="auto"/>
        <w:rPr>
          <w:rFonts w:ascii="Times New Roman" w:eastAsia="Times New Roman" w:hAnsi="Times New Roman" w:cs="Times New Roman"/>
          <w:lang w:eastAsia="lt-LT"/>
        </w:rPr>
      </w:pPr>
    </w:p>
    <w:p w14:paraId="3C94A92E"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Prieš vartojant akių lašus, gerai supurtykite buteliuką.</w:t>
      </w:r>
    </w:p>
    <w:p w14:paraId="2E2B183D" w14:textId="77777777" w:rsidR="00370DBC" w:rsidRDefault="00370DBC" w:rsidP="00370DBC">
      <w:pPr>
        <w:spacing w:after="0" w:line="240" w:lineRule="auto"/>
        <w:rPr>
          <w:rFonts w:ascii="Times New Roman" w:hAnsi="Times New Roman"/>
          <w:color w:val="000000"/>
        </w:rPr>
      </w:pPr>
    </w:p>
    <w:p w14:paraId="464DA8E3"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Šis preparatas yra sterilus. Kad išvengti suspensijos užteršimo, pacientams reikia patarti pipete nieko neliesti. Po vartojimo buteliuką reikia nedelsiant uždaryti. </w:t>
      </w:r>
    </w:p>
    <w:p w14:paraId="2C54E64E" w14:textId="77777777" w:rsidR="00370DBC" w:rsidRDefault="00370DBC" w:rsidP="00370DBC">
      <w:pPr>
        <w:spacing w:after="0" w:line="240" w:lineRule="auto"/>
        <w:rPr>
          <w:rFonts w:ascii="Times New Roman" w:hAnsi="Times New Roman"/>
        </w:rPr>
      </w:pPr>
    </w:p>
    <w:p w14:paraId="50141002"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16" w:name="_Toc129243104"/>
      <w:bookmarkStart w:id="17" w:name="_Toc129243229"/>
      <w:r>
        <w:rPr>
          <w:rFonts w:ascii="Times New Roman" w:hAnsi="Times New Roman"/>
          <w:b/>
          <w:kern w:val="28"/>
        </w:rPr>
        <w:t>4.3</w:t>
      </w:r>
      <w:r>
        <w:rPr>
          <w:rFonts w:ascii="Times New Roman" w:hAnsi="Times New Roman"/>
          <w:b/>
          <w:kern w:val="28"/>
        </w:rPr>
        <w:tab/>
        <w:t>Kontraindikacijos</w:t>
      </w:r>
      <w:bookmarkEnd w:id="16"/>
      <w:bookmarkEnd w:id="17"/>
    </w:p>
    <w:p w14:paraId="2CB6F61E" w14:textId="77777777" w:rsidR="00370DBC" w:rsidRDefault="00370DBC" w:rsidP="00370DBC">
      <w:pPr>
        <w:spacing w:after="0" w:line="240" w:lineRule="auto"/>
        <w:rPr>
          <w:rFonts w:ascii="Times New Roman" w:hAnsi="Times New Roman"/>
        </w:rPr>
      </w:pPr>
    </w:p>
    <w:p w14:paraId="020CAB21" w14:textId="77777777" w:rsidR="00370DBC" w:rsidRDefault="00370DBC" w:rsidP="00370DBC">
      <w:pPr>
        <w:spacing w:after="0" w:line="240" w:lineRule="auto"/>
        <w:rPr>
          <w:rFonts w:ascii="Times New Roman" w:hAnsi="Times New Roman"/>
        </w:rPr>
      </w:pPr>
      <w:proofErr w:type="spellStart"/>
      <w:r>
        <w:rPr>
          <w:rFonts w:ascii="Times New Roman" w:hAnsi="Times New Roman"/>
        </w:rPr>
        <w:t>Lotemax</w:t>
      </w:r>
      <w:proofErr w:type="spellEnd"/>
      <w:r>
        <w:rPr>
          <w:rFonts w:ascii="Times New Roman" w:hAnsi="Times New Roman"/>
        </w:rPr>
        <w:t xml:space="preserve"> draudžiama vartoti sergant daugeliu virusinių ragenos ir </w:t>
      </w:r>
      <w:proofErr w:type="spellStart"/>
      <w:r>
        <w:rPr>
          <w:rFonts w:ascii="Times New Roman" w:hAnsi="Times New Roman"/>
        </w:rPr>
        <w:t>konjunktyvos</w:t>
      </w:r>
      <w:proofErr w:type="spellEnd"/>
      <w:r>
        <w:rPr>
          <w:rFonts w:ascii="Times New Roman" w:hAnsi="Times New Roman"/>
        </w:rPr>
        <w:t xml:space="preserve"> ligų, įskaitant </w:t>
      </w:r>
      <w:proofErr w:type="spellStart"/>
      <w:r>
        <w:rPr>
          <w:rFonts w:ascii="Times New Roman" w:hAnsi="Times New Roman"/>
          <w:i/>
        </w:rPr>
        <w:t>Herpes</w:t>
      </w:r>
      <w:proofErr w:type="spellEnd"/>
      <w:r>
        <w:rPr>
          <w:rFonts w:ascii="Times New Roman" w:hAnsi="Times New Roman"/>
          <w:i/>
        </w:rPr>
        <w:t xml:space="preserve"> </w:t>
      </w:r>
      <w:proofErr w:type="spellStart"/>
      <w:r>
        <w:rPr>
          <w:rFonts w:ascii="Times New Roman" w:hAnsi="Times New Roman"/>
          <w:i/>
        </w:rPr>
        <w:t>simplex</w:t>
      </w:r>
      <w:proofErr w:type="spellEnd"/>
      <w:r>
        <w:rPr>
          <w:rFonts w:ascii="Times New Roman" w:hAnsi="Times New Roman"/>
        </w:rPr>
        <w:t xml:space="preserve"> sukeltą </w:t>
      </w:r>
      <w:proofErr w:type="spellStart"/>
      <w:r>
        <w:rPr>
          <w:rFonts w:ascii="Times New Roman" w:hAnsi="Times New Roman"/>
        </w:rPr>
        <w:t>keratitą</w:t>
      </w:r>
      <w:proofErr w:type="spellEnd"/>
      <w:r>
        <w:rPr>
          <w:rFonts w:ascii="Times New Roman" w:hAnsi="Times New Roman"/>
        </w:rPr>
        <w:t xml:space="preserve"> (</w:t>
      </w:r>
      <w:proofErr w:type="spellStart"/>
      <w:r>
        <w:rPr>
          <w:rFonts w:ascii="Times New Roman" w:hAnsi="Times New Roman"/>
        </w:rPr>
        <w:t>dendritinį</w:t>
      </w:r>
      <w:proofErr w:type="spellEnd"/>
      <w:r>
        <w:rPr>
          <w:rFonts w:ascii="Times New Roman" w:hAnsi="Times New Roman"/>
        </w:rPr>
        <w:t xml:space="preserve"> </w:t>
      </w:r>
      <w:proofErr w:type="spellStart"/>
      <w:r>
        <w:rPr>
          <w:rFonts w:ascii="Times New Roman" w:hAnsi="Times New Roman"/>
        </w:rPr>
        <w:t>keratitą</w:t>
      </w:r>
      <w:proofErr w:type="spellEnd"/>
      <w:r>
        <w:rPr>
          <w:rFonts w:ascii="Times New Roman" w:hAnsi="Times New Roman"/>
        </w:rPr>
        <w:t xml:space="preserve">), </w:t>
      </w:r>
      <w:proofErr w:type="spellStart"/>
      <w:r>
        <w:rPr>
          <w:rFonts w:ascii="Times New Roman" w:hAnsi="Times New Roman"/>
        </w:rPr>
        <w:t>vakciniją</w:t>
      </w:r>
      <w:proofErr w:type="spellEnd"/>
      <w:r>
        <w:rPr>
          <w:rFonts w:ascii="Times New Roman" w:hAnsi="Times New Roman"/>
        </w:rPr>
        <w:t xml:space="preserve"> (galvijų raupai), vėjaraupius; sergant </w:t>
      </w:r>
      <w:proofErr w:type="spellStart"/>
      <w:r>
        <w:rPr>
          <w:rFonts w:ascii="Times New Roman" w:hAnsi="Times New Roman"/>
        </w:rPr>
        <w:t>mikobakterijų</w:t>
      </w:r>
      <w:proofErr w:type="spellEnd"/>
      <w:r>
        <w:rPr>
          <w:rFonts w:ascii="Times New Roman" w:hAnsi="Times New Roman"/>
        </w:rPr>
        <w:t xml:space="preserve"> ir grybelių sukeltomis akių ligomis; kai yra negydyta ūminė pūlinga infekcinė liga, kurią, kaip ir kitas infekcines ligas, kortikosteroidai gali slėpti arba apsunkinti eigą; kai akys paraudę dėl nežinomos priežasties, kai yra amebų sukelta infekcinė liga.</w:t>
      </w:r>
    </w:p>
    <w:p w14:paraId="3B0DB661" w14:textId="77777777" w:rsidR="00370DBC" w:rsidRDefault="00370DBC" w:rsidP="00370DBC">
      <w:pPr>
        <w:spacing w:after="0" w:line="240" w:lineRule="auto"/>
        <w:rPr>
          <w:rFonts w:ascii="Times New Roman" w:hAnsi="Times New Roman"/>
        </w:rPr>
      </w:pPr>
    </w:p>
    <w:p w14:paraId="181A7338" w14:textId="77777777" w:rsidR="00370DBC" w:rsidRDefault="00370DBC" w:rsidP="00370DBC">
      <w:pPr>
        <w:spacing w:after="0" w:line="240" w:lineRule="auto"/>
        <w:rPr>
          <w:rFonts w:ascii="Times New Roman" w:hAnsi="Times New Roman"/>
          <w:color w:val="000000"/>
        </w:rPr>
      </w:pPr>
      <w:r>
        <w:rPr>
          <w:rFonts w:ascii="Times New Roman" w:eastAsia="Times New Roman" w:hAnsi="Times New Roman" w:cs="Times New Roman"/>
          <w:color w:val="000000"/>
        </w:rPr>
        <w:lastRenderedPageBreak/>
        <w:t xml:space="preserve">Vaistinio preparato </w:t>
      </w:r>
      <w:r>
        <w:rPr>
          <w:rFonts w:ascii="Times New Roman" w:hAnsi="Times New Roman"/>
          <w:color w:val="000000"/>
        </w:rPr>
        <w:t xml:space="preserve">taip pat draudžiama vartoti, kai padidėjęs jautrumas veikliajai ar bet kuriai </w:t>
      </w:r>
      <w:r>
        <w:rPr>
          <w:rFonts w:ascii="Times New Roman" w:eastAsia="Times New Roman" w:hAnsi="Times New Roman" w:cs="Times New Roman"/>
          <w:color w:val="000000"/>
        </w:rPr>
        <w:t xml:space="preserve">6.1 skyriuje nurodytai </w:t>
      </w:r>
      <w:r>
        <w:rPr>
          <w:rFonts w:ascii="Times New Roman" w:hAnsi="Times New Roman"/>
          <w:color w:val="000000"/>
        </w:rPr>
        <w:t>pagalbinei medžiagai, kitiems kortikosteroidams.</w:t>
      </w:r>
      <w:r>
        <w:rPr>
          <w:rFonts w:ascii="Times New Roman" w:hAnsi="Times New Roman"/>
          <w:b/>
          <w:color w:val="000000"/>
        </w:rPr>
        <w:t xml:space="preserve"> </w:t>
      </w:r>
    </w:p>
    <w:p w14:paraId="49C2FCDE" w14:textId="77777777" w:rsidR="00370DBC" w:rsidRDefault="00370DBC" w:rsidP="00370DBC">
      <w:pPr>
        <w:spacing w:after="0" w:line="240" w:lineRule="auto"/>
        <w:rPr>
          <w:rFonts w:ascii="Times New Roman" w:hAnsi="Times New Roman"/>
        </w:rPr>
      </w:pPr>
    </w:p>
    <w:p w14:paraId="586B9C1A"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18" w:name="_Toc129243105"/>
      <w:bookmarkStart w:id="19" w:name="_Toc129243230"/>
      <w:r>
        <w:rPr>
          <w:rFonts w:ascii="Times New Roman" w:hAnsi="Times New Roman"/>
          <w:b/>
          <w:kern w:val="28"/>
        </w:rPr>
        <w:t>4.4</w:t>
      </w:r>
      <w:r>
        <w:rPr>
          <w:rFonts w:ascii="Times New Roman" w:hAnsi="Times New Roman"/>
          <w:b/>
          <w:kern w:val="28"/>
        </w:rPr>
        <w:tab/>
        <w:t>Specialūs įspėjimai ir atsargumo priemonės</w:t>
      </w:r>
      <w:bookmarkEnd w:id="18"/>
      <w:bookmarkEnd w:id="19"/>
    </w:p>
    <w:p w14:paraId="335067EA" w14:textId="77777777" w:rsidR="00370DBC" w:rsidRDefault="00370DBC" w:rsidP="00370DBC">
      <w:pPr>
        <w:spacing w:after="0" w:line="240" w:lineRule="auto"/>
        <w:rPr>
          <w:rFonts w:ascii="Times New Roman" w:hAnsi="Times New Roman"/>
        </w:rPr>
      </w:pPr>
    </w:p>
    <w:p w14:paraId="2EAF4703" w14:textId="77777777" w:rsidR="00370DBC" w:rsidRDefault="00370DBC" w:rsidP="00370DBC">
      <w:pPr>
        <w:spacing w:after="0" w:line="240" w:lineRule="auto"/>
        <w:rPr>
          <w:rFonts w:ascii="Times New Roman" w:hAnsi="Times New Roman"/>
        </w:rPr>
      </w:pPr>
      <w:r>
        <w:rPr>
          <w:rFonts w:ascii="Times New Roman" w:hAnsi="Times New Roman"/>
        </w:rPr>
        <w:t xml:space="preserve">Ilgalaikis kortikosteroidų vartojimas gali sukelti akispūdžio padidėjimą arba glaukomą, pasireiškiančią regos nervo pažeidimu, regėjimo aštrumo ir akipločio sutrikimu, ir užpakaline </w:t>
      </w:r>
      <w:proofErr w:type="spellStart"/>
      <w:r>
        <w:rPr>
          <w:rFonts w:ascii="Times New Roman" w:hAnsi="Times New Roman"/>
        </w:rPr>
        <w:t>subkapsuline</w:t>
      </w:r>
      <w:proofErr w:type="spellEnd"/>
      <w:r>
        <w:rPr>
          <w:rFonts w:ascii="Times New Roman" w:hAnsi="Times New Roman"/>
        </w:rPr>
        <w:t xml:space="preserve"> katarakta. Sergant glaukoma, steroidus reikia vartoti atsargiai.</w:t>
      </w:r>
    </w:p>
    <w:p w14:paraId="1544111D" w14:textId="77777777" w:rsidR="00370DBC" w:rsidRDefault="00370DBC" w:rsidP="00370DBC">
      <w:pPr>
        <w:spacing w:after="0" w:line="240" w:lineRule="auto"/>
        <w:rPr>
          <w:rFonts w:ascii="Times New Roman" w:hAnsi="Times New Roman"/>
        </w:rPr>
      </w:pPr>
    </w:p>
    <w:p w14:paraId="6F5142E6" w14:textId="77777777" w:rsidR="00370DBC" w:rsidRDefault="00370DBC" w:rsidP="00370DBC">
      <w:pPr>
        <w:spacing w:after="0" w:line="240" w:lineRule="auto"/>
        <w:rPr>
          <w:rFonts w:ascii="Times New Roman" w:hAnsi="Times New Roman"/>
        </w:rPr>
      </w:pPr>
      <w:r w:rsidRPr="00D25166">
        <w:rPr>
          <w:rFonts w:ascii="Times New Roman" w:hAnsi="Times New Roman"/>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D25166">
        <w:rPr>
          <w:rFonts w:ascii="Times New Roman" w:hAnsi="Times New Roman"/>
        </w:rPr>
        <w:t>serozinė</w:t>
      </w:r>
      <w:proofErr w:type="spellEnd"/>
      <w:r w:rsidRPr="00D25166">
        <w:rPr>
          <w:rFonts w:ascii="Times New Roman" w:hAnsi="Times New Roman"/>
        </w:rPr>
        <w:t xml:space="preserve"> </w:t>
      </w:r>
      <w:proofErr w:type="spellStart"/>
      <w:r w:rsidRPr="00D25166">
        <w:rPr>
          <w:rFonts w:ascii="Times New Roman" w:hAnsi="Times New Roman"/>
        </w:rPr>
        <w:t>chorioretinopatija</w:t>
      </w:r>
      <w:proofErr w:type="spellEnd"/>
      <w:r w:rsidRPr="00D25166">
        <w:rPr>
          <w:rFonts w:ascii="Times New Roman" w:hAnsi="Times New Roman"/>
        </w:rPr>
        <w:t xml:space="preserve"> (CSC), kurių atvejų buvo užregistruota pavartojus sisteminio ir lokalaus poveikio kortikosteroidų.</w:t>
      </w:r>
    </w:p>
    <w:p w14:paraId="1B8068B1" w14:textId="77777777" w:rsidR="00370DBC" w:rsidRDefault="00370DBC" w:rsidP="00370DBC">
      <w:pPr>
        <w:spacing w:after="0" w:line="240" w:lineRule="auto"/>
        <w:rPr>
          <w:rFonts w:ascii="Times New Roman" w:hAnsi="Times New Roman"/>
        </w:rPr>
      </w:pPr>
    </w:p>
    <w:p w14:paraId="283D20F3" w14:textId="77777777" w:rsidR="00370DBC" w:rsidRDefault="00370DBC" w:rsidP="00370DBC">
      <w:pPr>
        <w:spacing w:after="0" w:line="240" w:lineRule="auto"/>
        <w:rPr>
          <w:rFonts w:ascii="Times New Roman" w:hAnsi="Times New Roman"/>
        </w:rPr>
      </w:pPr>
      <w:r>
        <w:rPr>
          <w:rFonts w:ascii="Times New Roman" w:hAnsi="Times New Roman"/>
        </w:rPr>
        <w:t xml:space="preserve">Ilgalaikis kortikosteroidų vartojimas gali slopinti paciento reakciją į infekciją ir padidina antrinės akių infekcijos galimybę. Sergant ligomis, kurių metu plonėja ragena arba </w:t>
      </w:r>
      <w:proofErr w:type="spellStart"/>
      <w:r>
        <w:rPr>
          <w:rFonts w:ascii="Times New Roman" w:hAnsi="Times New Roman"/>
        </w:rPr>
        <w:t>sklera</w:t>
      </w:r>
      <w:proofErr w:type="spellEnd"/>
      <w:r>
        <w:rPr>
          <w:rFonts w:ascii="Times New Roman" w:hAnsi="Times New Roman"/>
        </w:rPr>
        <w:t xml:space="preserve">, lokaliai vartojant steroidus, pasitaikė perforacijos atvejų. Ūminių pūlingų akių ligų metu, steroidai gali slėpti infekcijos požymius arba sustiprinti infekcinį susirgimą. </w:t>
      </w:r>
    </w:p>
    <w:p w14:paraId="4C25CB2A" w14:textId="77777777" w:rsidR="00370DBC" w:rsidRDefault="00370DBC" w:rsidP="00370DBC">
      <w:pPr>
        <w:spacing w:after="0" w:line="240" w:lineRule="auto"/>
        <w:rPr>
          <w:rFonts w:ascii="Times New Roman" w:hAnsi="Times New Roman"/>
          <w:color w:val="000000"/>
        </w:rPr>
      </w:pPr>
    </w:p>
    <w:p w14:paraId="60EFEFA2" w14:textId="3D8276F5"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Ilgalaikis gydymas kortikosteroidais gali sukelti grybelines ligas. Esant ragenos opai, reikia apsvarstyti grybelinės ligos galimybę. </w:t>
      </w:r>
    </w:p>
    <w:p w14:paraId="511A6181" w14:textId="7C1B7D28" w:rsidR="00D65BE4" w:rsidRDefault="00D65BE4" w:rsidP="00370DBC">
      <w:pPr>
        <w:spacing w:after="0" w:line="240" w:lineRule="auto"/>
        <w:rPr>
          <w:rFonts w:ascii="Times New Roman" w:hAnsi="Times New Roman"/>
          <w:color w:val="000000"/>
        </w:rPr>
      </w:pPr>
    </w:p>
    <w:p w14:paraId="459D6BEE" w14:textId="0E28489A" w:rsidR="00D65BE4" w:rsidRDefault="00D65BE4" w:rsidP="00370DBC">
      <w:pPr>
        <w:spacing w:after="0" w:line="240" w:lineRule="auto"/>
        <w:rPr>
          <w:rFonts w:ascii="Times New Roman" w:hAnsi="Times New Roman"/>
          <w:color w:val="000000"/>
        </w:rPr>
      </w:pPr>
      <w:r>
        <w:rPr>
          <w:rFonts w:ascii="Times New Roman" w:hAnsi="Times New Roman"/>
          <w:color w:val="000000"/>
        </w:rPr>
        <w:t>Įprastai</w:t>
      </w:r>
      <w:r w:rsidRPr="00D65BE4">
        <w:rPr>
          <w:rFonts w:ascii="Times New Roman" w:hAnsi="Times New Roman"/>
          <w:color w:val="000000"/>
        </w:rPr>
        <w:t xml:space="preserve"> pacientai po kataraktos operacijos neturėtų </w:t>
      </w:r>
      <w:r>
        <w:rPr>
          <w:rFonts w:ascii="Times New Roman" w:hAnsi="Times New Roman"/>
          <w:color w:val="000000"/>
        </w:rPr>
        <w:t>nešioti</w:t>
      </w:r>
      <w:r w:rsidRPr="00D65BE4">
        <w:rPr>
          <w:rFonts w:ascii="Times New Roman" w:hAnsi="Times New Roman"/>
          <w:color w:val="000000"/>
        </w:rPr>
        <w:t xml:space="preserve"> kontaktinių lęšių, nebent kontaktini</w:t>
      </w:r>
      <w:r w:rsidR="00305F32">
        <w:rPr>
          <w:rFonts w:ascii="Times New Roman" w:hAnsi="Times New Roman"/>
          <w:color w:val="000000"/>
        </w:rPr>
        <w:t>ų</w:t>
      </w:r>
      <w:r w:rsidRPr="00D65BE4">
        <w:rPr>
          <w:rFonts w:ascii="Times New Roman" w:hAnsi="Times New Roman"/>
          <w:color w:val="000000"/>
        </w:rPr>
        <w:t xml:space="preserve"> lęši</w:t>
      </w:r>
      <w:r w:rsidR="00255576">
        <w:rPr>
          <w:rFonts w:ascii="Times New Roman" w:hAnsi="Times New Roman"/>
          <w:color w:val="000000"/>
        </w:rPr>
        <w:t xml:space="preserve">ų </w:t>
      </w:r>
      <w:proofErr w:type="spellStart"/>
      <w:r w:rsidR="00255576">
        <w:rPr>
          <w:rFonts w:ascii="Times New Roman" w:hAnsi="Times New Roman"/>
          <w:color w:val="000000"/>
        </w:rPr>
        <w:t>nešojimui</w:t>
      </w:r>
      <w:proofErr w:type="spellEnd"/>
      <w:r w:rsidR="00255576">
        <w:rPr>
          <w:rFonts w:ascii="Times New Roman" w:hAnsi="Times New Roman"/>
          <w:color w:val="000000"/>
        </w:rPr>
        <w:t xml:space="preserve"> yra medicininių priežasčių</w:t>
      </w:r>
      <w:r w:rsidRPr="00D65BE4">
        <w:rPr>
          <w:rFonts w:ascii="Times New Roman" w:hAnsi="Times New Roman"/>
          <w:color w:val="000000"/>
        </w:rPr>
        <w:t>.</w:t>
      </w:r>
    </w:p>
    <w:p w14:paraId="57277B82" w14:textId="77777777" w:rsidR="00D65BE4" w:rsidRDefault="00D65BE4" w:rsidP="00370DBC">
      <w:pPr>
        <w:spacing w:after="0" w:line="240" w:lineRule="auto"/>
        <w:rPr>
          <w:rFonts w:ascii="Times New Roman" w:hAnsi="Times New Roman"/>
          <w:color w:val="000000"/>
        </w:rPr>
      </w:pPr>
    </w:p>
    <w:p w14:paraId="6FC910D6" w14:textId="0C3543BC" w:rsidR="00370DBC" w:rsidRDefault="00D65BE4" w:rsidP="00370DBC">
      <w:pPr>
        <w:spacing w:after="0" w:line="240" w:lineRule="auto"/>
        <w:rPr>
          <w:rFonts w:ascii="Times New Roman" w:hAnsi="Times New Roman"/>
          <w:color w:val="000000"/>
        </w:rPr>
      </w:pPr>
      <w:r>
        <w:rPr>
          <w:rFonts w:ascii="Times New Roman" w:hAnsi="Times New Roman"/>
          <w:color w:val="000000"/>
        </w:rPr>
        <w:t xml:space="preserve">Jei ligos simptomai, vartojant šį </w:t>
      </w:r>
      <w:r>
        <w:rPr>
          <w:rFonts w:ascii="Times New Roman" w:eastAsia="Times New Roman" w:hAnsi="Times New Roman" w:cs="Times New Roman"/>
          <w:color w:val="000000"/>
        </w:rPr>
        <w:t>vaistinį preparatą</w:t>
      </w:r>
      <w:r>
        <w:rPr>
          <w:rFonts w:ascii="Times New Roman" w:hAnsi="Times New Roman"/>
          <w:color w:val="000000"/>
        </w:rPr>
        <w:t xml:space="preserve">, per 2 dienas nepalengvėja, reikia pakartotinai įvertinti paciento būklę. Jei šis </w:t>
      </w:r>
      <w:r w:rsidR="006F5316">
        <w:rPr>
          <w:rFonts w:ascii="Times New Roman" w:hAnsi="Times New Roman"/>
          <w:color w:val="000000"/>
        </w:rPr>
        <w:t xml:space="preserve">vaistinis </w:t>
      </w:r>
      <w:r>
        <w:rPr>
          <w:rFonts w:ascii="Times New Roman" w:hAnsi="Times New Roman"/>
          <w:color w:val="000000"/>
        </w:rPr>
        <w:t>preparatas vartojamas 10 dienų arba ilgiau, reikia matuoti akispūdį.</w:t>
      </w:r>
    </w:p>
    <w:p w14:paraId="70C01315" w14:textId="77777777" w:rsidR="00D65BE4" w:rsidRDefault="00D65BE4" w:rsidP="00370DBC">
      <w:pPr>
        <w:spacing w:after="0" w:line="240" w:lineRule="auto"/>
        <w:rPr>
          <w:rFonts w:ascii="Times New Roman" w:hAnsi="Times New Roman"/>
        </w:rPr>
      </w:pPr>
    </w:p>
    <w:p w14:paraId="0F97CCAB" w14:textId="58A87CD4" w:rsidR="00370DBC" w:rsidRPr="00F47F97" w:rsidRDefault="00370DBC" w:rsidP="00370DBC">
      <w:pPr>
        <w:spacing w:after="0" w:line="240" w:lineRule="auto"/>
        <w:rPr>
          <w:rFonts w:ascii="Times New Roman" w:hAnsi="Times New Roman"/>
          <w:b/>
          <w:color w:val="000000"/>
        </w:rPr>
      </w:pPr>
      <w:proofErr w:type="spellStart"/>
      <w:r w:rsidRPr="00F47F97">
        <w:rPr>
          <w:rFonts w:ascii="Times New Roman" w:hAnsi="Times New Roman"/>
          <w:b/>
          <w:color w:val="000000"/>
        </w:rPr>
        <w:t>Lotemax</w:t>
      </w:r>
      <w:proofErr w:type="spellEnd"/>
      <w:r w:rsidRPr="00F47F97">
        <w:rPr>
          <w:rFonts w:ascii="Times New Roman" w:hAnsi="Times New Roman"/>
          <w:b/>
          <w:color w:val="000000"/>
        </w:rPr>
        <w:t xml:space="preserve"> sudėtyje yra </w:t>
      </w:r>
      <w:proofErr w:type="spellStart"/>
      <w:r w:rsidRPr="00F47F97">
        <w:rPr>
          <w:rFonts w:ascii="Times New Roman" w:hAnsi="Times New Roman"/>
          <w:b/>
          <w:color w:val="000000"/>
        </w:rPr>
        <w:t>benzalkonio</w:t>
      </w:r>
      <w:proofErr w:type="spellEnd"/>
      <w:r w:rsidRPr="00F47F97">
        <w:rPr>
          <w:rFonts w:ascii="Times New Roman" w:hAnsi="Times New Roman"/>
          <w:b/>
          <w:color w:val="000000"/>
        </w:rPr>
        <w:t xml:space="preserve"> chlorido</w:t>
      </w:r>
    </w:p>
    <w:p w14:paraId="4D937764" w14:textId="48172D69" w:rsidR="00370DBC" w:rsidRDefault="00246507" w:rsidP="00370DBC">
      <w:pPr>
        <w:spacing w:after="0" w:line="240" w:lineRule="auto"/>
        <w:rPr>
          <w:rFonts w:ascii="Times New Roman" w:hAnsi="Times New Roman"/>
          <w:color w:val="000000"/>
        </w:rPr>
      </w:pPr>
      <w:r w:rsidRPr="00246507">
        <w:rPr>
          <w:rFonts w:ascii="Times New Roman" w:hAnsi="Times New Roman"/>
          <w:color w:val="000000"/>
        </w:rPr>
        <w:t>Kiekviename</w:t>
      </w:r>
      <w:r>
        <w:rPr>
          <w:rFonts w:ascii="Times New Roman" w:hAnsi="Times New Roman"/>
          <w:color w:val="000000"/>
        </w:rPr>
        <w:t xml:space="preserve"> </w:t>
      </w:r>
      <w:r w:rsidRPr="00246507">
        <w:rPr>
          <w:rFonts w:ascii="Times New Roman" w:hAnsi="Times New Roman"/>
          <w:color w:val="000000"/>
        </w:rPr>
        <w:t>šio vaist</w:t>
      </w:r>
      <w:r w:rsidR="006F5316">
        <w:rPr>
          <w:rFonts w:ascii="Times New Roman" w:hAnsi="Times New Roman"/>
          <w:color w:val="000000"/>
        </w:rPr>
        <w:t>inio preparato</w:t>
      </w:r>
      <w:r w:rsidRPr="00246507">
        <w:rPr>
          <w:rFonts w:ascii="Times New Roman" w:hAnsi="Times New Roman"/>
          <w:color w:val="000000"/>
        </w:rPr>
        <w:t xml:space="preserve"> dozavimo vienete</w:t>
      </w:r>
      <w:r>
        <w:rPr>
          <w:rFonts w:ascii="Times New Roman" w:hAnsi="Times New Roman"/>
          <w:color w:val="000000"/>
        </w:rPr>
        <w:t xml:space="preserve"> (2 lašuose)</w:t>
      </w:r>
      <w:r w:rsidRPr="00246507">
        <w:rPr>
          <w:rFonts w:ascii="Times New Roman" w:hAnsi="Times New Roman"/>
          <w:color w:val="000000"/>
        </w:rPr>
        <w:t xml:space="preserve"> yra </w:t>
      </w:r>
      <w:r>
        <w:rPr>
          <w:rFonts w:ascii="Times New Roman" w:hAnsi="Times New Roman"/>
          <w:color w:val="000000"/>
        </w:rPr>
        <w:t>0,0152</w:t>
      </w:r>
      <w:r w:rsidR="00D10813">
        <w:rPr>
          <w:rFonts w:ascii="Times New Roman" w:hAnsi="Times New Roman"/>
          <w:color w:val="000000"/>
        </w:rPr>
        <w:t> </w:t>
      </w:r>
      <w:r w:rsidRPr="00246507">
        <w:rPr>
          <w:rFonts w:ascii="Times New Roman" w:hAnsi="Times New Roman"/>
          <w:color w:val="000000"/>
        </w:rPr>
        <w:t xml:space="preserve">mg </w:t>
      </w:r>
      <w:proofErr w:type="spellStart"/>
      <w:r w:rsidRPr="00246507">
        <w:rPr>
          <w:rFonts w:ascii="Times New Roman" w:hAnsi="Times New Roman"/>
          <w:color w:val="000000"/>
        </w:rPr>
        <w:t>benzalkonio</w:t>
      </w:r>
      <w:proofErr w:type="spellEnd"/>
      <w:r w:rsidRPr="00246507">
        <w:rPr>
          <w:rFonts w:ascii="Times New Roman" w:hAnsi="Times New Roman"/>
          <w:color w:val="000000"/>
        </w:rPr>
        <w:t xml:space="preserve"> chlorido, tai atitinka </w:t>
      </w:r>
      <w:r w:rsidR="00D65BE4">
        <w:rPr>
          <w:rFonts w:ascii="Times New Roman" w:hAnsi="Times New Roman"/>
          <w:color w:val="000000"/>
        </w:rPr>
        <w:t>0,20</w:t>
      </w:r>
      <w:r w:rsidR="00D10813">
        <w:rPr>
          <w:rFonts w:ascii="Times New Roman" w:hAnsi="Times New Roman"/>
          <w:color w:val="000000"/>
        </w:rPr>
        <w:t> </w:t>
      </w:r>
      <w:r w:rsidRPr="00246507">
        <w:rPr>
          <w:rFonts w:ascii="Times New Roman" w:hAnsi="Times New Roman"/>
          <w:color w:val="000000"/>
        </w:rPr>
        <w:t>mg/</w:t>
      </w:r>
      <w:r w:rsidR="00D65BE4">
        <w:rPr>
          <w:rFonts w:ascii="Times New Roman" w:hAnsi="Times New Roman"/>
          <w:color w:val="000000"/>
        </w:rPr>
        <w:t>ml</w:t>
      </w:r>
      <w:r w:rsidRPr="00246507">
        <w:rPr>
          <w:rFonts w:ascii="Times New Roman" w:hAnsi="Times New Roman"/>
          <w:color w:val="000000"/>
        </w:rPr>
        <w:t>.</w:t>
      </w:r>
    </w:p>
    <w:p w14:paraId="190B549F" w14:textId="62BA20F7" w:rsidR="00D65BE4" w:rsidRDefault="00D65BE4" w:rsidP="00370DBC">
      <w:pPr>
        <w:spacing w:after="0" w:line="240" w:lineRule="auto"/>
        <w:rPr>
          <w:rFonts w:ascii="Times New Roman" w:hAnsi="Times New Roman"/>
          <w:color w:val="000000"/>
        </w:rPr>
      </w:pPr>
    </w:p>
    <w:p w14:paraId="198F9AD5" w14:textId="51458992" w:rsidR="00D65BE4" w:rsidRDefault="00D65BE4" w:rsidP="00370DBC">
      <w:pPr>
        <w:spacing w:after="0" w:line="240" w:lineRule="auto"/>
        <w:rPr>
          <w:rFonts w:ascii="Times New Roman" w:hAnsi="Times New Roman"/>
          <w:color w:val="000000"/>
        </w:rPr>
      </w:pPr>
      <w:r w:rsidRPr="00D65BE4">
        <w:rPr>
          <w:rFonts w:ascii="Times New Roman" w:hAnsi="Times New Roman"/>
          <w:color w:val="000000"/>
        </w:rPr>
        <w:t xml:space="preserve">Minkštieji kontaktiniai lęšiai gali absorbuoti </w:t>
      </w:r>
      <w:proofErr w:type="spellStart"/>
      <w:r w:rsidRPr="00D65BE4">
        <w:rPr>
          <w:rFonts w:ascii="Times New Roman" w:hAnsi="Times New Roman"/>
          <w:color w:val="000000"/>
        </w:rPr>
        <w:t>benzalkonio</w:t>
      </w:r>
      <w:proofErr w:type="spellEnd"/>
      <w:r w:rsidRPr="00D65BE4">
        <w:rPr>
          <w:rFonts w:ascii="Times New Roman" w:hAnsi="Times New Roman"/>
          <w:color w:val="000000"/>
        </w:rPr>
        <w:t xml:space="preserve"> chloridą ir gali pasikeisti kontaktinių lęšių spalva. </w:t>
      </w:r>
      <w:r w:rsidR="00EF0CC4">
        <w:rPr>
          <w:rFonts w:ascii="Times New Roman" w:hAnsi="Times New Roman"/>
          <w:color w:val="000000"/>
        </w:rPr>
        <w:t>Pacientai p</w:t>
      </w:r>
      <w:r w:rsidRPr="00D65BE4">
        <w:rPr>
          <w:rFonts w:ascii="Times New Roman" w:hAnsi="Times New Roman"/>
          <w:color w:val="000000"/>
        </w:rPr>
        <w:t>rieš šio vaist</w:t>
      </w:r>
      <w:r w:rsidR="00D10813">
        <w:rPr>
          <w:rFonts w:ascii="Times New Roman" w:hAnsi="Times New Roman"/>
          <w:color w:val="000000"/>
        </w:rPr>
        <w:t>inio preparato</w:t>
      </w:r>
      <w:r w:rsidRPr="00D65BE4">
        <w:rPr>
          <w:rFonts w:ascii="Times New Roman" w:hAnsi="Times New Roman"/>
          <w:color w:val="000000"/>
        </w:rPr>
        <w:t xml:space="preserve"> vartojimą kontaktinius lęšius </w:t>
      </w:r>
      <w:r w:rsidR="00EF0CC4">
        <w:rPr>
          <w:rFonts w:ascii="Times New Roman" w:hAnsi="Times New Roman"/>
          <w:color w:val="000000"/>
        </w:rPr>
        <w:t>turi</w:t>
      </w:r>
      <w:r w:rsidRPr="00D65BE4">
        <w:rPr>
          <w:rFonts w:ascii="Times New Roman" w:hAnsi="Times New Roman"/>
          <w:color w:val="000000"/>
        </w:rPr>
        <w:t xml:space="preserve"> iš</w:t>
      </w:r>
      <w:r w:rsidR="00532395">
        <w:rPr>
          <w:rFonts w:ascii="Times New Roman" w:hAnsi="Times New Roman"/>
          <w:color w:val="000000"/>
        </w:rPr>
        <w:t>si</w:t>
      </w:r>
      <w:r w:rsidRPr="00D65BE4">
        <w:rPr>
          <w:rFonts w:ascii="Times New Roman" w:hAnsi="Times New Roman"/>
          <w:color w:val="000000"/>
        </w:rPr>
        <w:t>imti ir vėl juos į</w:t>
      </w:r>
      <w:r w:rsidR="00532395">
        <w:rPr>
          <w:rFonts w:ascii="Times New Roman" w:hAnsi="Times New Roman"/>
          <w:color w:val="000000"/>
        </w:rPr>
        <w:t>si</w:t>
      </w:r>
      <w:r w:rsidRPr="00D65BE4">
        <w:rPr>
          <w:rFonts w:ascii="Times New Roman" w:hAnsi="Times New Roman"/>
          <w:color w:val="000000"/>
        </w:rPr>
        <w:t>dėti ne anksčiau kaip po 15</w:t>
      </w:r>
      <w:r w:rsidR="00DC0EE3">
        <w:rPr>
          <w:rFonts w:ascii="Times New Roman" w:hAnsi="Times New Roman"/>
          <w:color w:val="000000"/>
        </w:rPr>
        <w:t> </w:t>
      </w:r>
      <w:r w:rsidRPr="00D65BE4">
        <w:rPr>
          <w:rFonts w:ascii="Times New Roman" w:hAnsi="Times New Roman"/>
          <w:color w:val="000000"/>
        </w:rPr>
        <w:t>min.</w:t>
      </w:r>
    </w:p>
    <w:p w14:paraId="437E1DD9" w14:textId="584BD743" w:rsidR="00D65BE4" w:rsidRDefault="00D65BE4" w:rsidP="00370DBC">
      <w:pPr>
        <w:spacing w:after="0" w:line="240" w:lineRule="auto"/>
        <w:rPr>
          <w:rFonts w:ascii="Times New Roman" w:hAnsi="Times New Roman"/>
          <w:color w:val="000000"/>
        </w:rPr>
      </w:pPr>
    </w:p>
    <w:p w14:paraId="36BAA980" w14:textId="723C05D7" w:rsidR="00D65BE4" w:rsidRDefault="00D65BE4" w:rsidP="00370DBC">
      <w:pPr>
        <w:spacing w:after="0" w:line="240" w:lineRule="auto"/>
        <w:rPr>
          <w:rFonts w:ascii="Times New Roman" w:hAnsi="Times New Roman"/>
          <w:color w:val="000000"/>
        </w:rPr>
      </w:pPr>
      <w:r w:rsidRPr="00D65BE4">
        <w:rPr>
          <w:rFonts w:ascii="Times New Roman" w:hAnsi="Times New Roman"/>
          <w:color w:val="000000"/>
        </w:rPr>
        <w:t xml:space="preserve">Gauta duomenų, kad </w:t>
      </w:r>
      <w:proofErr w:type="spellStart"/>
      <w:r w:rsidRPr="00D65BE4">
        <w:rPr>
          <w:rFonts w:ascii="Times New Roman" w:hAnsi="Times New Roman"/>
          <w:color w:val="000000"/>
        </w:rPr>
        <w:t>benzalkonio</w:t>
      </w:r>
      <w:proofErr w:type="spellEnd"/>
      <w:r w:rsidRPr="00D65BE4">
        <w:rPr>
          <w:rFonts w:ascii="Times New Roman" w:hAnsi="Times New Roman"/>
          <w:color w:val="000000"/>
        </w:rPr>
        <w:t xml:space="preserve"> chloridas gali sukelti akies sudirginimą, sausos akies simptomus ir gali daryti poveikį ašarų plėvelei ir ragenos paviršiui. </w:t>
      </w:r>
      <w:proofErr w:type="spellStart"/>
      <w:r w:rsidR="00EF0CC4">
        <w:rPr>
          <w:rFonts w:ascii="Times New Roman" w:hAnsi="Times New Roman"/>
          <w:color w:val="000000"/>
        </w:rPr>
        <w:t>Lotemax</w:t>
      </w:r>
      <w:proofErr w:type="spellEnd"/>
      <w:r w:rsidR="00EF0CC4">
        <w:rPr>
          <w:rFonts w:ascii="Times New Roman" w:hAnsi="Times New Roman"/>
          <w:color w:val="000000"/>
        </w:rPr>
        <w:t xml:space="preserve"> t</w:t>
      </w:r>
      <w:r w:rsidRPr="00D65BE4">
        <w:rPr>
          <w:rFonts w:ascii="Times New Roman" w:hAnsi="Times New Roman"/>
          <w:color w:val="000000"/>
        </w:rPr>
        <w:t>uri būti atsargiai vartojamas sergantiems akies sausme ir jei yra ragenos pažeidimo pavojus.</w:t>
      </w:r>
    </w:p>
    <w:p w14:paraId="708DFF7A" w14:textId="786ADD59" w:rsidR="00D65BE4" w:rsidRDefault="00D65BE4" w:rsidP="00370DBC">
      <w:pPr>
        <w:spacing w:after="0" w:line="240" w:lineRule="auto"/>
        <w:rPr>
          <w:rFonts w:ascii="Times New Roman" w:hAnsi="Times New Roman"/>
          <w:color w:val="000000"/>
        </w:rPr>
      </w:pPr>
      <w:r w:rsidRPr="00D65BE4">
        <w:rPr>
          <w:rFonts w:ascii="Times New Roman" w:hAnsi="Times New Roman"/>
          <w:color w:val="000000"/>
        </w:rPr>
        <w:t>Jei vartojama ilgai, pacientus reikia stebėti.</w:t>
      </w:r>
    </w:p>
    <w:p w14:paraId="1157CFEC" w14:textId="77777777" w:rsidR="00370DBC" w:rsidRDefault="00370DBC" w:rsidP="00370DBC">
      <w:pPr>
        <w:spacing w:after="0" w:line="240" w:lineRule="auto"/>
        <w:rPr>
          <w:rFonts w:ascii="Times New Roman" w:hAnsi="Times New Roman"/>
        </w:rPr>
      </w:pPr>
    </w:p>
    <w:p w14:paraId="70D04E3F"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20" w:name="_Toc129243106"/>
      <w:bookmarkStart w:id="21" w:name="_Toc129243231"/>
      <w:r>
        <w:rPr>
          <w:rFonts w:ascii="Times New Roman" w:hAnsi="Times New Roman"/>
          <w:b/>
          <w:kern w:val="28"/>
        </w:rPr>
        <w:t>4.5</w:t>
      </w:r>
      <w:r>
        <w:rPr>
          <w:rFonts w:ascii="Times New Roman" w:hAnsi="Times New Roman"/>
          <w:b/>
          <w:kern w:val="28"/>
        </w:rPr>
        <w:tab/>
        <w:t>Sąveika su kitais vaistiniais preparatais ir kitokia sąveika</w:t>
      </w:r>
      <w:bookmarkEnd w:id="20"/>
      <w:bookmarkEnd w:id="21"/>
    </w:p>
    <w:p w14:paraId="0256CBF7" w14:textId="77777777" w:rsidR="00370DBC" w:rsidRDefault="00370DBC" w:rsidP="00370DBC">
      <w:pPr>
        <w:spacing w:after="0" w:line="240" w:lineRule="auto"/>
        <w:rPr>
          <w:rFonts w:ascii="Times New Roman" w:hAnsi="Times New Roman"/>
        </w:rPr>
      </w:pPr>
    </w:p>
    <w:p w14:paraId="56DB669F"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Kadangi, pavartojus </w:t>
      </w:r>
      <w:proofErr w:type="spellStart"/>
      <w:r>
        <w:rPr>
          <w:rFonts w:ascii="Times New Roman" w:hAnsi="Times New Roman"/>
          <w:color w:val="000000"/>
        </w:rPr>
        <w:t>Lotemax</w:t>
      </w:r>
      <w:proofErr w:type="spellEnd"/>
      <w:r>
        <w:rPr>
          <w:rFonts w:ascii="Times New Roman" w:hAnsi="Times New Roman"/>
          <w:color w:val="000000"/>
        </w:rPr>
        <w:t xml:space="preserve"> lokaliai, kraujo plazmoje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etabonato</w:t>
      </w:r>
      <w:proofErr w:type="spellEnd"/>
      <w:r>
        <w:rPr>
          <w:rFonts w:ascii="Times New Roman" w:hAnsi="Times New Roman"/>
          <w:color w:val="000000"/>
        </w:rPr>
        <w:t xml:space="preserve"> nebuvo aptikta, mažai tikėtina, kad šis preparatas darys įtaką sisteminio poveikio vaistų farmakokinetikai. Tačiau nežymų akispūdžio didinamąjį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etabonato</w:t>
      </w:r>
      <w:proofErr w:type="spellEnd"/>
      <w:r>
        <w:rPr>
          <w:rFonts w:ascii="Times New Roman" w:hAnsi="Times New Roman"/>
          <w:color w:val="000000"/>
        </w:rPr>
        <w:t xml:space="preserve"> akių lašų poveikį gali nepalankiai veikti sisteminio poveikio vaistiniai preparatai, kuriems būdingas </w:t>
      </w:r>
      <w:proofErr w:type="spellStart"/>
      <w:r>
        <w:rPr>
          <w:rFonts w:ascii="Times New Roman" w:hAnsi="Times New Roman"/>
          <w:color w:val="000000"/>
        </w:rPr>
        <w:t>anticholinerginis</w:t>
      </w:r>
      <w:proofErr w:type="spellEnd"/>
      <w:r>
        <w:rPr>
          <w:rFonts w:ascii="Times New Roman" w:hAnsi="Times New Roman"/>
          <w:color w:val="000000"/>
        </w:rPr>
        <w:t xml:space="preserve"> poveikis. Pacientams, kurie vartoja akispūdį mažinančius vaistus, kartu vartojant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etabonato</w:t>
      </w:r>
      <w:proofErr w:type="spellEnd"/>
      <w:r>
        <w:rPr>
          <w:rFonts w:ascii="Times New Roman" w:hAnsi="Times New Roman"/>
          <w:color w:val="000000"/>
        </w:rPr>
        <w:t xml:space="preserve">, akispūdis gali padidėti, o minėtų vaistinių preparatų akispūdžio mažinamasis poveikis susilpnėti. </w:t>
      </w:r>
    </w:p>
    <w:p w14:paraId="39FCBBD4" w14:textId="77777777" w:rsidR="00370DBC" w:rsidRDefault="00370DBC" w:rsidP="00370DBC">
      <w:pPr>
        <w:spacing w:after="0" w:line="240" w:lineRule="auto"/>
        <w:rPr>
          <w:rFonts w:ascii="Times New Roman" w:hAnsi="Times New Roman"/>
        </w:rPr>
      </w:pPr>
    </w:p>
    <w:p w14:paraId="2FBE8B3C"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Kartu vartojant </w:t>
      </w:r>
      <w:proofErr w:type="spellStart"/>
      <w:r>
        <w:rPr>
          <w:rFonts w:ascii="Times New Roman" w:hAnsi="Times New Roman"/>
          <w:color w:val="000000"/>
        </w:rPr>
        <w:t>krumplyninio</w:t>
      </w:r>
      <w:proofErr w:type="spellEnd"/>
      <w:r>
        <w:rPr>
          <w:rFonts w:ascii="Times New Roman" w:hAnsi="Times New Roman"/>
          <w:color w:val="000000"/>
        </w:rPr>
        <w:t xml:space="preserve"> raumens paralyžių (</w:t>
      </w:r>
      <w:proofErr w:type="spellStart"/>
      <w:r>
        <w:rPr>
          <w:rFonts w:ascii="Times New Roman" w:hAnsi="Times New Roman"/>
          <w:color w:val="000000"/>
        </w:rPr>
        <w:t>cikloplegiją</w:t>
      </w:r>
      <w:proofErr w:type="spellEnd"/>
      <w:r>
        <w:rPr>
          <w:rFonts w:ascii="Times New Roman" w:hAnsi="Times New Roman"/>
          <w:color w:val="000000"/>
        </w:rPr>
        <w:t xml:space="preserve">) sukeliančių preparatų, kyla akispūdžio padidėjimo pavojus. </w:t>
      </w:r>
    </w:p>
    <w:p w14:paraId="3BF040C2" w14:textId="77777777" w:rsidR="00370DBC" w:rsidRDefault="00370DBC" w:rsidP="00370DBC">
      <w:pPr>
        <w:spacing w:after="0" w:line="240" w:lineRule="auto"/>
        <w:rPr>
          <w:rFonts w:ascii="Times New Roman" w:hAnsi="Times New Roman"/>
          <w:color w:val="000000"/>
        </w:rPr>
      </w:pPr>
    </w:p>
    <w:p w14:paraId="0AF122A7"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lastRenderedPageBreak/>
        <w:t xml:space="preserve">Tikėtina, kad, kartu taikomas gydymas CYP3A inhibitoriais, įskaitant vaistinius preparatus, kurių sudėtyje yra </w:t>
      </w:r>
      <w:proofErr w:type="spellStart"/>
      <w:r>
        <w:rPr>
          <w:rFonts w:ascii="Times New Roman" w:hAnsi="Times New Roman"/>
          <w:color w:val="000000"/>
        </w:rPr>
        <w:t>kobicistato</w:t>
      </w:r>
      <w:proofErr w:type="spellEnd"/>
      <w:r>
        <w:rPr>
          <w:rFonts w:ascii="Times New Roman" w:hAnsi="Times New Roman"/>
          <w:color w:val="000000"/>
        </w:rPr>
        <w:t>,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w:t>
      </w:r>
    </w:p>
    <w:p w14:paraId="5FCB21C7" w14:textId="77777777" w:rsidR="00370DBC" w:rsidRDefault="00370DBC" w:rsidP="00370DBC">
      <w:pPr>
        <w:spacing w:after="0" w:line="240" w:lineRule="auto"/>
        <w:rPr>
          <w:rFonts w:ascii="Times New Roman" w:hAnsi="Times New Roman"/>
        </w:rPr>
      </w:pPr>
    </w:p>
    <w:p w14:paraId="0EDBC994"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22" w:name="_Toc129243107"/>
      <w:bookmarkStart w:id="23" w:name="_Toc129243232"/>
      <w:r>
        <w:rPr>
          <w:rFonts w:ascii="Times New Roman" w:hAnsi="Times New Roman"/>
          <w:b/>
          <w:kern w:val="28"/>
        </w:rPr>
        <w:t>4.6</w:t>
      </w:r>
      <w:r>
        <w:rPr>
          <w:rFonts w:ascii="Times New Roman" w:hAnsi="Times New Roman"/>
          <w:b/>
          <w:kern w:val="28"/>
        </w:rPr>
        <w:tab/>
      </w:r>
      <w:r>
        <w:rPr>
          <w:rFonts w:ascii="Times New Roman" w:eastAsia="Times New Roman" w:hAnsi="Times New Roman" w:cs="Times New Roman"/>
          <w:b/>
          <w:kern w:val="28"/>
        </w:rPr>
        <w:t>Vaisingumas, nėštumo</w:t>
      </w:r>
      <w:r>
        <w:rPr>
          <w:rFonts w:ascii="Times New Roman" w:hAnsi="Times New Roman"/>
          <w:b/>
          <w:kern w:val="28"/>
        </w:rPr>
        <w:t xml:space="preserve"> ir žindymo laikotarpis</w:t>
      </w:r>
      <w:bookmarkEnd w:id="22"/>
      <w:bookmarkEnd w:id="23"/>
    </w:p>
    <w:p w14:paraId="20D0F707" w14:textId="77777777" w:rsidR="00370DBC" w:rsidRDefault="00370DBC" w:rsidP="00370DBC">
      <w:pPr>
        <w:spacing w:after="0" w:line="240" w:lineRule="auto"/>
        <w:rPr>
          <w:rFonts w:ascii="Times New Roman" w:hAnsi="Times New Roman"/>
        </w:rPr>
      </w:pPr>
    </w:p>
    <w:p w14:paraId="0BA18D3B" w14:textId="77777777" w:rsidR="00370DBC" w:rsidRPr="00786D68" w:rsidRDefault="00370DBC" w:rsidP="00370DBC">
      <w:pPr>
        <w:spacing w:after="0" w:line="240" w:lineRule="auto"/>
        <w:rPr>
          <w:rFonts w:ascii="Times New Roman" w:hAnsi="Times New Roman"/>
          <w:color w:val="000000"/>
          <w:u w:val="single"/>
        </w:rPr>
      </w:pPr>
      <w:r w:rsidRPr="00786D68">
        <w:rPr>
          <w:rFonts w:ascii="Times New Roman" w:hAnsi="Times New Roman"/>
          <w:color w:val="000000"/>
          <w:u w:val="single"/>
        </w:rPr>
        <w:t>Nėštumas</w:t>
      </w:r>
    </w:p>
    <w:p w14:paraId="4FB3C110"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Klinikinių duomenų apie </w:t>
      </w:r>
      <w:proofErr w:type="spellStart"/>
      <w:r>
        <w:rPr>
          <w:rFonts w:ascii="Times New Roman" w:hAnsi="Times New Roman"/>
          <w:color w:val="000000"/>
        </w:rPr>
        <w:t>Lotemax</w:t>
      </w:r>
      <w:proofErr w:type="spellEnd"/>
      <w:r>
        <w:rPr>
          <w:rFonts w:ascii="Times New Roman" w:hAnsi="Times New Roman"/>
          <w:color w:val="000000"/>
        </w:rPr>
        <w:t xml:space="preserve"> vartojimą nėštumo metu nėra. Tyrimais su gyvūnais nustatytas jo toksinis poveikis dauginimosi funkcijai (žr. 5.3 skyrių). Potencialus pavojus žmonėms nežinomas, todėl </w:t>
      </w:r>
      <w:proofErr w:type="spellStart"/>
      <w:r>
        <w:rPr>
          <w:rFonts w:ascii="Times New Roman" w:hAnsi="Times New Roman"/>
          <w:color w:val="000000"/>
        </w:rPr>
        <w:t>Lotemax</w:t>
      </w:r>
      <w:proofErr w:type="spellEnd"/>
      <w:r>
        <w:rPr>
          <w:rFonts w:ascii="Times New Roman" w:hAnsi="Times New Roman"/>
          <w:color w:val="000000"/>
        </w:rPr>
        <w:t xml:space="preserve"> nėštumo metu vartoti negalima, nebent tai būtina. </w:t>
      </w:r>
    </w:p>
    <w:p w14:paraId="3E02583B" w14:textId="77777777" w:rsidR="00370DBC" w:rsidRDefault="00370DBC" w:rsidP="00370DBC">
      <w:pPr>
        <w:spacing w:after="0" w:line="240" w:lineRule="auto"/>
        <w:rPr>
          <w:rFonts w:ascii="Times New Roman" w:hAnsi="Times New Roman"/>
        </w:rPr>
      </w:pPr>
    </w:p>
    <w:p w14:paraId="7AFFABF7" w14:textId="77777777" w:rsidR="00370DBC" w:rsidRPr="00786D68" w:rsidRDefault="00370DBC" w:rsidP="00370DBC">
      <w:pPr>
        <w:spacing w:after="0" w:line="240" w:lineRule="auto"/>
        <w:rPr>
          <w:rFonts w:ascii="Times New Roman" w:hAnsi="Times New Roman"/>
          <w:color w:val="000000"/>
          <w:u w:val="single"/>
        </w:rPr>
      </w:pPr>
      <w:r w:rsidRPr="00786D68">
        <w:rPr>
          <w:rFonts w:ascii="Times New Roman" w:hAnsi="Times New Roman"/>
          <w:color w:val="000000"/>
          <w:u w:val="single"/>
        </w:rPr>
        <w:t xml:space="preserve">Žindymas </w:t>
      </w:r>
    </w:p>
    <w:p w14:paraId="3D752F72" w14:textId="4A5ACC5C"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Ar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etabonato</w:t>
      </w:r>
      <w:proofErr w:type="spellEnd"/>
      <w:r>
        <w:rPr>
          <w:rFonts w:ascii="Times New Roman" w:hAnsi="Times New Roman"/>
          <w:color w:val="000000"/>
        </w:rPr>
        <w:t xml:space="preserve"> išsiskiria į motinos pieną, nežinoma.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etabonato</w:t>
      </w:r>
      <w:proofErr w:type="spellEnd"/>
      <w:r>
        <w:rPr>
          <w:rFonts w:ascii="Times New Roman" w:hAnsi="Times New Roman"/>
          <w:color w:val="000000"/>
        </w:rPr>
        <w:t xml:space="preserve"> išsiskyrimas į pieną gyvūnams netirtas. Todėl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etabonato</w:t>
      </w:r>
      <w:proofErr w:type="spellEnd"/>
      <w:r>
        <w:rPr>
          <w:rFonts w:ascii="Times New Roman" w:hAnsi="Times New Roman"/>
          <w:color w:val="000000"/>
        </w:rPr>
        <w:t xml:space="preserve"> žindymo laikotarpiu vartoti negalima. </w:t>
      </w:r>
    </w:p>
    <w:p w14:paraId="185ED2E5" w14:textId="08CD5D22" w:rsidR="005D4128" w:rsidRDefault="005D4128" w:rsidP="00370DBC">
      <w:pPr>
        <w:spacing w:after="0" w:line="240" w:lineRule="auto"/>
        <w:rPr>
          <w:rFonts w:ascii="Times New Roman" w:hAnsi="Times New Roman"/>
          <w:color w:val="000000"/>
        </w:rPr>
      </w:pPr>
    </w:p>
    <w:p w14:paraId="497A8ED5" w14:textId="14784E69" w:rsidR="005D4128" w:rsidRPr="00F47F97" w:rsidRDefault="005D4128" w:rsidP="00370DBC">
      <w:pPr>
        <w:spacing w:after="0" w:line="240" w:lineRule="auto"/>
        <w:rPr>
          <w:rFonts w:ascii="Times New Roman" w:hAnsi="Times New Roman"/>
          <w:color w:val="000000"/>
          <w:u w:val="single"/>
        </w:rPr>
      </w:pPr>
      <w:r w:rsidRPr="00F47F97">
        <w:rPr>
          <w:rFonts w:ascii="Times New Roman" w:hAnsi="Times New Roman"/>
          <w:color w:val="000000"/>
          <w:u w:val="single"/>
        </w:rPr>
        <w:t>Vaisingumas</w:t>
      </w:r>
    </w:p>
    <w:p w14:paraId="53AA070C" w14:textId="49B7630F" w:rsidR="00370DBC" w:rsidRDefault="005D4128" w:rsidP="00370DBC">
      <w:pPr>
        <w:spacing w:after="0" w:line="240" w:lineRule="auto"/>
        <w:rPr>
          <w:rFonts w:ascii="Times New Roman" w:hAnsi="Times New Roman"/>
        </w:rPr>
      </w:pPr>
      <w:r w:rsidRPr="005D4128">
        <w:rPr>
          <w:rFonts w:ascii="Times New Roman" w:hAnsi="Times New Roman"/>
        </w:rPr>
        <w:t xml:space="preserve">Klinikinių duomenų apie </w:t>
      </w:r>
      <w:proofErr w:type="spellStart"/>
      <w:r w:rsidRPr="005D4128">
        <w:rPr>
          <w:rFonts w:ascii="Times New Roman" w:hAnsi="Times New Roman"/>
        </w:rPr>
        <w:t>loteprednolio</w:t>
      </w:r>
      <w:proofErr w:type="spellEnd"/>
      <w:r w:rsidRPr="005D4128">
        <w:rPr>
          <w:rFonts w:ascii="Times New Roman" w:hAnsi="Times New Roman"/>
        </w:rPr>
        <w:t xml:space="preserve"> </w:t>
      </w:r>
      <w:proofErr w:type="spellStart"/>
      <w:r w:rsidRPr="005D4128">
        <w:rPr>
          <w:rFonts w:ascii="Times New Roman" w:hAnsi="Times New Roman"/>
        </w:rPr>
        <w:t>etabonato</w:t>
      </w:r>
      <w:proofErr w:type="spellEnd"/>
      <w:r w:rsidRPr="005D4128">
        <w:rPr>
          <w:rFonts w:ascii="Times New Roman" w:hAnsi="Times New Roman"/>
        </w:rPr>
        <w:t xml:space="preserve"> poveikį žmonių vaisingumui nėra.</w:t>
      </w:r>
    </w:p>
    <w:p w14:paraId="4511FE82" w14:textId="77777777" w:rsidR="005D4128" w:rsidRDefault="005D4128" w:rsidP="00370DBC">
      <w:pPr>
        <w:spacing w:after="0" w:line="240" w:lineRule="auto"/>
        <w:rPr>
          <w:rFonts w:ascii="Times New Roman" w:hAnsi="Times New Roman"/>
        </w:rPr>
      </w:pPr>
    </w:p>
    <w:p w14:paraId="3CDD4102"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24" w:name="_Toc129243108"/>
      <w:bookmarkStart w:id="25" w:name="_Toc129243233"/>
      <w:r>
        <w:rPr>
          <w:rFonts w:ascii="Times New Roman" w:hAnsi="Times New Roman"/>
          <w:b/>
          <w:kern w:val="28"/>
        </w:rPr>
        <w:t>4.7</w:t>
      </w:r>
      <w:r>
        <w:rPr>
          <w:rFonts w:ascii="Times New Roman" w:hAnsi="Times New Roman"/>
          <w:b/>
          <w:kern w:val="28"/>
        </w:rPr>
        <w:tab/>
        <w:t>Poveikis gebėjimui vairuoti ir valdyti mechanizmus</w:t>
      </w:r>
      <w:bookmarkEnd w:id="24"/>
      <w:bookmarkEnd w:id="25"/>
    </w:p>
    <w:p w14:paraId="0F13C7EA" w14:textId="77777777" w:rsidR="00370DBC" w:rsidRDefault="00370DBC" w:rsidP="00370DBC">
      <w:pPr>
        <w:spacing w:after="0" w:line="240" w:lineRule="auto"/>
        <w:rPr>
          <w:rFonts w:ascii="Times New Roman" w:hAnsi="Times New Roman"/>
        </w:rPr>
      </w:pPr>
    </w:p>
    <w:p w14:paraId="04E91BDA" w14:textId="77777777" w:rsidR="00370DBC" w:rsidRDefault="00370DBC" w:rsidP="00370DBC">
      <w:pPr>
        <w:spacing w:after="0" w:line="240" w:lineRule="auto"/>
        <w:rPr>
          <w:rFonts w:ascii="Times New Roman" w:hAnsi="Times New Roman"/>
        </w:rPr>
      </w:pPr>
      <w:r>
        <w:rPr>
          <w:rFonts w:ascii="Times New Roman" w:hAnsi="Times New Roman"/>
        </w:rPr>
        <w:t>Poveikio gebėjimui vairuoti ir valdyti įrengimus tyrimai neatlikti.</w:t>
      </w:r>
    </w:p>
    <w:p w14:paraId="7DDE2460" w14:textId="77777777" w:rsidR="00370DBC" w:rsidRDefault="00370DBC" w:rsidP="00370DBC">
      <w:pPr>
        <w:spacing w:after="0" w:line="240" w:lineRule="auto"/>
        <w:rPr>
          <w:rFonts w:ascii="Times New Roman" w:hAnsi="Times New Roman"/>
        </w:rPr>
      </w:pPr>
    </w:p>
    <w:p w14:paraId="4E268131" w14:textId="77777777" w:rsidR="00370DBC" w:rsidRDefault="00370DBC" w:rsidP="00370DBC">
      <w:pPr>
        <w:spacing w:after="0" w:line="240" w:lineRule="auto"/>
        <w:rPr>
          <w:rFonts w:ascii="Times New Roman" w:hAnsi="Times New Roman"/>
        </w:rPr>
      </w:pPr>
      <w:r>
        <w:rPr>
          <w:rFonts w:ascii="Times New Roman" w:hAnsi="Times New Roman"/>
          <w:color w:val="000000"/>
        </w:rPr>
        <w:t xml:space="preserve">Atsiradus trumpalaikiam regėjimo sutrikimui, pacientui reikia patarti palaukti, kol šis simptomas praeis, ir tada vairuoti arba valdyti mechanizmus.  </w:t>
      </w:r>
    </w:p>
    <w:p w14:paraId="36371AA1"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26" w:name="_Toc129243109"/>
      <w:bookmarkStart w:id="27" w:name="_Toc129243234"/>
    </w:p>
    <w:p w14:paraId="7B05668E"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r>
        <w:rPr>
          <w:rFonts w:ascii="Times New Roman" w:hAnsi="Times New Roman"/>
          <w:b/>
          <w:kern w:val="28"/>
        </w:rPr>
        <w:t>4.8</w:t>
      </w:r>
      <w:r>
        <w:rPr>
          <w:rFonts w:ascii="Times New Roman" w:hAnsi="Times New Roman"/>
          <w:b/>
          <w:kern w:val="28"/>
        </w:rPr>
        <w:tab/>
        <w:t>Nepageidaujamas poveikis</w:t>
      </w:r>
      <w:bookmarkEnd w:id="26"/>
      <w:bookmarkEnd w:id="27"/>
    </w:p>
    <w:p w14:paraId="193C4E26" w14:textId="77777777" w:rsidR="00370DBC" w:rsidRDefault="00370DBC" w:rsidP="00370DBC">
      <w:pPr>
        <w:spacing w:after="0" w:line="240" w:lineRule="auto"/>
        <w:rPr>
          <w:rFonts w:ascii="Times New Roman" w:hAnsi="Times New Roman"/>
        </w:rPr>
      </w:pPr>
    </w:p>
    <w:p w14:paraId="398EC552" w14:textId="77777777" w:rsidR="00370DBC" w:rsidRDefault="00370DBC" w:rsidP="00370DBC">
      <w:pPr>
        <w:spacing w:after="0" w:line="240" w:lineRule="auto"/>
        <w:rPr>
          <w:rFonts w:ascii="Times New Roman" w:hAnsi="Times New Roman"/>
        </w:rPr>
      </w:pPr>
      <w:r>
        <w:rPr>
          <w:rFonts w:ascii="Times New Roman" w:hAnsi="Times New Roman"/>
        </w:rPr>
        <w:t xml:space="preserve">Lokaliai į akis vartojant steroidus, pasireiškia tokie nepageidaujami poveikiai: akispūdžio padidėjimas steroidams jautriems pacientams, galintis sukelti regos nervo pažeidimą, regėjimo aštrumo ir akipločio pokyčius, užpakalinę </w:t>
      </w:r>
      <w:proofErr w:type="spellStart"/>
      <w:r>
        <w:rPr>
          <w:rFonts w:ascii="Times New Roman" w:hAnsi="Times New Roman"/>
        </w:rPr>
        <w:t>subkapsulinę</w:t>
      </w:r>
      <w:proofErr w:type="spellEnd"/>
      <w:r>
        <w:rPr>
          <w:rFonts w:ascii="Times New Roman" w:hAnsi="Times New Roman"/>
        </w:rPr>
        <w:t xml:space="preserve"> kataraktą; infekcinė liga, sukelta patogeninių mikrobų, įskaitant </w:t>
      </w:r>
      <w:proofErr w:type="spellStart"/>
      <w:r>
        <w:rPr>
          <w:rFonts w:ascii="Times New Roman" w:hAnsi="Times New Roman"/>
          <w:i/>
        </w:rPr>
        <w:t>Herpes</w:t>
      </w:r>
      <w:proofErr w:type="spellEnd"/>
      <w:r>
        <w:rPr>
          <w:rFonts w:ascii="Times New Roman" w:hAnsi="Times New Roman"/>
          <w:i/>
        </w:rPr>
        <w:t xml:space="preserve"> </w:t>
      </w:r>
      <w:proofErr w:type="spellStart"/>
      <w:r>
        <w:rPr>
          <w:rFonts w:ascii="Times New Roman" w:hAnsi="Times New Roman"/>
          <w:i/>
        </w:rPr>
        <w:t>simplex</w:t>
      </w:r>
      <w:proofErr w:type="spellEnd"/>
      <w:r>
        <w:rPr>
          <w:rFonts w:ascii="Times New Roman" w:hAnsi="Times New Roman"/>
        </w:rPr>
        <w:t xml:space="preserve">; akies perforacija, įvykusi suplonėjus ragenai ir </w:t>
      </w:r>
      <w:proofErr w:type="spellStart"/>
      <w:r>
        <w:rPr>
          <w:rFonts w:ascii="Times New Roman" w:hAnsi="Times New Roman"/>
        </w:rPr>
        <w:t>sklerai</w:t>
      </w:r>
      <w:proofErr w:type="spellEnd"/>
      <w:r>
        <w:rPr>
          <w:rFonts w:ascii="Times New Roman" w:hAnsi="Times New Roman"/>
        </w:rPr>
        <w:t xml:space="preserve">.  </w:t>
      </w:r>
    </w:p>
    <w:p w14:paraId="3534B980" w14:textId="77777777" w:rsidR="00370DBC" w:rsidRDefault="00370DBC" w:rsidP="00370DBC">
      <w:pPr>
        <w:spacing w:after="0" w:line="240" w:lineRule="auto"/>
        <w:rPr>
          <w:rFonts w:ascii="Times New Roman" w:hAnsi="Times New Roman"/>
        </w:rPr>
      </w:pPr>
    </w:p>
    <w:p w14:paraId="42BD2DC1" w14:textId="77777777" w:rsidR="00370DBC" w:rsidRDefault="00370DBC" w:rsidP="00370DBC">
      <w:pPr>
        <w:spacing w:after="0" w:line="240" w:lineRule="auto"/>
        <w:rPr>
          <w:rFonts w:ascii="Times New Roman" w:hAnsi="Times New Roman"/>
        </w:rPr>
      </w:pPr>
      <w:r>
        <w:rPr>
          <w:rFonts w:ascii="Times New Roman" w:eastAsia="Times New Roman" w:hAnsi="Times New Roman" w:cs="Times New Roman"/>
          <w:color w:val="000000"/>
        </w:rPr>
        <w:t>Nepageidaujamo</w:t>
      </w:r>
      <w:r>
        <w:rPr>
          <w:rFonts w:ascii="Times New Roman" w:hAnsi="Times New Roman"/>
          <w:color w:val="000000"/>
        </w:rPr>
        <w:t xml:space="preserve"> poveikio dažnis </w:t>
      </w:r>
      <w:r>
        <w:rPr>
          <w:rFonts w:ascii="Times New Roman" w:eastAsia="Times New Roman" w:hAnsi="Times New Roman" w:cs="Times New Roman"/>
          <w:color w:val="000000"/>
        </w:rPr>
        <w:t>apibūdinamas</w:t>
      </w:r>
      <w:r>
        <w:rPr>
          <w:rFonts w:ascii="Times New Roman" w:hAnsi="Times New Roman"/>
          <w:color w:val="000000"/>
        </w:rPr>
        <w:t xml:space="preserve"> taip: labai </w:t>
      </w:r>
      <w:r>
        <w:rPr>
          <w:rFonts w:ascii="Times New Roman" w:eastAsia="Times New Roman" w:hAnsi="Times New Roman" w:cs="Times New Roman"/>
          <w:color w:val="000000"/>
        </w:rPr>
        <w:t xml:space="preserve">dažnas (≥ </w:t>
      </w:r>
      <w:r>
        <w:rPr>
          <w:rFonts w:ascii="Times New Roman" w:hAnsi="Times New Roman"/>
          <w:color w:val="000000"/>
        </w:rPr>
        <w:t xml:space="preserve">1/10), </w:t>
      </w:r>
      <w:r>
        <w:rPr>
          <w:rFonts w:ascii="Times New Roman" w:eastAsia="Times New Roman" w:hAnsi="Times New Roman" w:cs="Times New Roman"/>
          <w:color w:val="000000"/>
        </w:rPr>
        <w:t xml:space="preserve">dažnas (nuo ≥ </w:t>
      </w:r>
      <w:r>
        <w:rPr>
          <w:rFonts w:ascii="Times New Roman" w:hAnsi="Times New Roman"/>
          <w:color w:val="000000"/>
        </w:rPr>
        <w:t>1/100</w:t>
      </w:r>
      <w:r>
        <w:rPr>
          <w:rFonts w:ascii="Times New Roman" w:eastAsia="Times New Roman" w:hAnsi="Times New Roman" w:cs="Times New Roman"/>
          <w:color w:val="000000"/>
        </w:rPr>
        <w:t xml:space="preserve"> iki &lt; </w:t>
      </w:r>
      <w:r>
        <w:rPr>
          <w:rFonts w:ascii="Times New Roman" w:hAnsi="Times New Roman"/>
          <w:color w:val="000000"/>
        </w:rPr>
        <w:t xml:space="preserve">1/10), </w:t>
      </w:r>
      <w:r>
        <w:rPr>
          <w:rFonts w:ascii="Times New Roman" w:eastAsia="Times New Roman" w:hAnsi="Times New Roman" w:cs="Times New Roman"/>
          <w:color w:val="000000"/>
        </w:rPr>
        <w:t xml:space="preserve">nedažnas (nuo ≥ </w:t>
      </w:r>
      <w:r>
        <w:rPr>
          <w:rFonts w:ascii="Times New Roman" w:hAnsi="Times New Roman"/>
          <w:color w:val="000000"/>
        </w:rPr>
        <w:t>1/1000</w:t>
      </w:r>
      <w:r>
        <w:rPr>
          <w:rFonts w:ascii="Times New Roman" w:eastAsia="Times New Roman" w:hAnsi="Times New Roman" w:cs="Times New Roman"/>
          <w:color w:val="000000"/>
        </w:rPr>
        <w:t xml:space="preserve"> iki &lt; </w:t>
      </w:r>
      <w:r>
        <w:rPr>
          <w:rFonts w:ascii="Times New Roman" w:hAnsi="Times New Roman"/>
          <w:color w:val="000000"/>
        </w:rPr>
        <w:t xml:space="preserve">1/100), </w:t>
      </w:r>
      <w:r>
        <w:rPr>
          <w:rFonts w:ascii="Times New Roman" w:eastAsia="Times New Roman" w:hAnsi="Times New Roman" w:cs="Times New Roman"/>
          <w:color w:val="000000"/>
        </w:rPr>
        <w:t xml:space="preserve">retas (nuo ≥ </w:t>
      </w:r>
      <w:r>
        <w:rPr>
          <w:rFonts w:ascii="Times New Roman" w:hAnsi="Times New Roman"/>
          <w:color w:val="000000"/>
        </w:rPr>
        <w:t>1/10000</w:t>
      </w:r>
      <w:r>
        <w:rPr>
          <w:rFonts w:ascii="Times New Roman" w:eastAsia="Times New Roman" w:hAnsi="Times New Roman" w:cs="Times New Roman"/>
          <w:color w:val="000000"/>
        </w:rPr>
        <w:t xml:space="preserve"> iki &lt; </w:t>
      </w:r>
      <w:r>
        <w:rPr>
          <w:rFonts w:ascii="Times New Roman" w:hAnsi="Times New Roman"/>
          <w:color w:val="000000"/>
        </w:rPr>
        <w:t>1/1000</w:t>
      </w:r>
      <w:r>
        <w:rPr>
          <w:rFonts w:ascii="Times New Roman" w:eastAsia="Times New Roman" w:hAnsi="Times New Roman" w:cs="Times New Roman"/>
          <w:color w:val="000000"/>
        </w:rPr>
        <w:t>),</w:t>
      </w:r>
      <w:r>
        <w:rPr>
          <w:rFonts w:ascii="Times New Roman" w:hAnsi="Times New Roman"/>
          <w:color w:val="000000"/>
        </w:rPr>
        <w:t xml:space="preserve"> labai </w:t>
      </w:r>
      <w:r>
        <w:rPr>
          <w:rFonts w:ascii="Times New Roman" w:eastAsia="Times New Roman" w:hAnsi="Times New Roman" w:cs="Times New Roman"/>
          <w:color w:val="000000"/>
        </w:rPr>
        <w:t xml:space="preserve">retas (&lt; </w:t>
      </w:r>
      <w:r>
        <w:rPr>
          <w:rFonts w:ascii="Times New Roman" w:hAnsi="Times New Roman"/>
          <w:color w:val="000000"/>
        </w:rPr>
        <w:t xml:space="preserve">1/10000) </w:t>
      </w:r>
      <w:r w:rsidRPr="000C27FE">
        <w:rPr>
          <w:rFonts w:ascii="Times New Roman" w:hAnsi="Times New Roman"/>
          <w:color w:val="000000"/>
        </w:rPr>
        <w:t>ir nežinomas (negali būti apskaičiuotas pagal turimus duomenis)</w:t>
      </w:r>
      <w:r>
        <w:rPr>
          <w:rFonts w:ascii="Times New Roman" w:hAnsi="Times New Roman"/>
          <w:color w:val="000000"/>
        </w:rPr>
        <w:t xml:space="preserve">. </w:t>
      </w:r>
    </w:p>
    <w:p w14:paraId="6E911F2D" w14:textId="77777777" w:rsidR="00370DBC" w:rsidRDefault="00370DBC" w:rsidP="00370DBC">
      <w:pPr>
        <w:widowControl w:val="0"/>
        <w:autoSpaceDE w:val="0"/>
        <w:autoSpaceDN w:val="0"/>
        <w:adjustRightInd w:val="0"/>
        <w:spacing w:after="0" w:line="240" w:lineRule="auto"/>
        <w:rPr>
          <w:rFonts w:ascii="Times New Roman" w:hAnsi="Times New Roman"/>
          <w:i/>
          <w:color w:val="000000"/>
        </w:rPr>
      </w:pPr>
    </w:p>
    <w:p w14:paraId="5065E7EC"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hAnsi="Times New Roman"/>
          <w:i/>
          <w:color w:val="000000"/>
        </w:rPr>
        <w:t xml:space="preserve">Akių sutrikimai </w:t>
      </w:r>
    </w:p>
    <w:p w14:paraId="707F3C32"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Dažnas</w:t>
      </w:r>
      <w:r>
        <w:rPr>
          <w:rFonts w:ascii="Times New Roman" w:hAnsi="Times New Roman"/>
          <w:color w:val="000000"/>
        </w:rPr>
        <w:t xml:space="preserve">: ragenos defektas, akių išskyros, diskomfortas, sausumas, nuolatinis ašarojimas, svetimkūnio pojūtis akyse, junginės </w:t>
      </w:r>
      <w:proofErr w:type="spellStart"/>
      <w:r>
        <w:rPr>
          <w:rFonts w:ascii="Times New Roman" w:hAnsi="Times New Roman"/>
          <w:color w:val="000000"/>
        </w:rPr>
        <w:t>hiperemija</w:t>
      </w:r>
      <w:proofErr w:type="spellEnd"/>
      <w:r>
        <w:rPr>
          <w:rFonts w:ascii="Times New Roman" w:hAnsi="Times New Roman"/>
          <w:color w:val="000000"/>
        </w:rPr>
        <w:t xml:space="preserve">, akių niežėjimas. </w:t>
      </w:r>
    </w:p>
    <w:p w14:paraId="5C3546D8" w14:textId="77777777" w:rsidR="00370DBC" w:rsidRDefault="00370DBC" w:rsidP="00370DBC">
      <w:pPr>
        <w:spacing w:after="0" w:line="240" w:lineRule="auto"/>
        <w:rPr>
          <w:rFonts w:ascii="Times New Roman" w:hAnsi="Times New Roman"/>
        </w:rPr>
      </w:pPr>
    </w:p>
    <w:p w14:paraId="02EBAFE7" w14:textId="77777777" w:rsidR="00370DBC" w:rsidRDefault="00370DBC" w:rsidP="00370DBC">
      <w:pPr>
        <w:spacing w:after="0" w:line="240" w:lineRule="auto"/>
        <w:rPr>
          <w:rFonts w:ascii="Times New Roman" w:hAnsi="Times New Roman"/>
        </w:rPr>
      </w:pPr>
      <w:r>
        <w:rPr>
          <w:rFonts w:ascii="Times New Roman" w:eastAsia="Times New Roman" w:hAnsi="Times New Roman" w:cs="Times New Roman"/>
          <w:noProof/>
        </w:rPr>
        <w:t>Nedažnas</w:t>
      </w:r>
      <w:r>
        <w:rPr>
          <w:rFonts w:ascii="Times New Roman" w:hAnsi="Times New Roman"/>
        </w:rPr>
        <w:t xml:space="preserve">: regėjimo sutrikimas, </w:t>
      </w:r>
      <w:proofErr w:type="spellStart"/>
      <w:r>
        <w:rPr>
          <w:rFonts w:ascii="Times New Roman" w:hAnsi="Times New Roman"/>
        </w:rPr>
        <w:t>chemozė</w:t>
      </w:r>
      <w:proofErr w:type="spellEnd"/>
      <w:r>
        <w:rPr>
          <w:rFonts w:ascii="Times New Roman" w:hAnsi="Times New Roman"/>
        </w:rPr>
        <w:t xml:space="preserve">, </w:t>
      </w:r>
      <w:proofErr w:type="spellStart"/>
      <w:r>
        <w:rPr>
          <w:rFonts w:ascii="Times New Roman" w:hAnsi="Times New Roman"/>
        </w:rPr>
        <w:t>keratokonjuktyvitas</w:t>
      </w:r>
      <w:proofErr w:type="spellEnd"/>
      <w:r>
        <w:rPr>
          <w:rFonts w:ascii="Times New Roman" w:hAnsi="Times New Roman"/>
        </w:rPr>
        <w:t xml:space="preserve">, konjunktyvitas, junginės </w:t>
      </w:r>
      <w:proofErr w:type="spellStart"/>
      <w:r>
        <w:rPr>
          <w:rFonts w:ascii="Times New Roman" w:hAnsi="Times New Roman"/>
        </w:rPr>
        <w:t>hiperemija</w:t>
      </w:r>
      <w:proofErr w:type="spellEnd"/>
      <w:r>
        <w:rPr>
          <w:rFonts w:ascii="Times New Roman" w:hAnsi="Times New Roman"/>
        </w:rPr>
        <w:t xml:space="preserve">, rainelės uždegimas, akies dirginimas, skausmas, junginės </w:t>
      </w:r>
      <w:proofErr w:type="spellStart"/>
      <w:r>
        <w:rPr>
          <w:rFonts w:ascii="Times New Roman" w:hAnsi="Times New Roman"/>
        </w:rPr>
        <w:t>papilės</w:t>
      </w:r>
      <w:proofErr w:type="spellEnd"/>
      <w:r>
        <w:rPr>
          <w:rFonts w:ascii="Times New Roman" w:hAnsi="Times New Roman"/>
        </w:rPr>
        <w:t xml:space="preserve">, </w:t>
      </w:r>
      <w:proofErr w:type="spellStart"/>
      <w:r>
        <w:rPr>
          <w:rFonts w:ascii="Times New Roman" w:hAnsi="Times New Roman"/>
        </w:rPr>
        <w:t>fotofobija</w:t>
      </w:r>
      <w:proofErr w:type="spellEnd"/>
      <w:r>
        <w:rPr>
          <w:rFonts w:ascii="Times New Roman" w:hAnsi="Times New Roman"/>
        </w:rPr>
        <w:t xml:space="preserve"> ir </w:t>
      </w:r>
      <w:proofErr w:type="spellStart"/>
      <w:r>
        <w:rPr>
          <w:rFonts w:ascii="Times New Roman" w:hAnsi="Times New Roman"/>
        </w:rPr>
        <w:t>uveitas</w:t>
      </w:r>
      <w:proofErr w:type="spellEnd"/>
      <w:r>
        <w:rPr>
          <w:rFonts w:ascii="Times New Roman" w:hAnsi="Times New Roman"/>
        </w:rPr>
        <w:t>.</w:t>
      </w:r>
    </w:p>
    <w:p w14:paraId="26C7E5D2" w14:textId="77777777" w:rsidR="00370DBC" w:rsidRDefault="00370DBC" w:rsidP="00370DBC">
      <w:pPr>
        <w:spacing w:after="0" w:line="240" w:lineRule="auto"/>
        <w:rPr>
          <w:rFonts w:ascii="Times New Roman" w:hAnsi="Times New Roman"/>
        </w:rPr>
      </w:pPr>
    </w:p>
    <w:p w14:paraId="5DC865E8" w14:textId="77777777" w:rsidR="00370DBC" w:rsidRDefault="00370DBC" w:rsidP="00370DBC">
      <w:pPr>
        <w:spacing w:after="0" w:line="240" w:lineRule="auto"/>
        <w:rPr>
          <w:rFonts w:ascii="Times New Roman" w:hAnsi="Times New Roman"/>
        </w:rPr>
      </w:pPr>
      <w:r>
        <w:rPr>
          <w:rFonts w:ascii="Times New Roman" w:hAnsi="Times New Roman"/>
        </w:rPr>
        <w:t xml:space="preserve">Nežinomas: </w:t>
      </w:r>
      <w:r w:rsidRPr="00D25166">
        <w:rPr>
          <w:rFonts w:ascii="Times New Roman" w:hAnsi="Times New Roman"/>
        </w:rPr>
        <w:t>miglotas matymas (taip pat žr. 4.4 skyrių)</w:t>
      </w:r>
      <w:r>
        <w:rPr>
          <w:rFonts w:ascii="Times New Roman" w:hAnsi="Times New Roman"/>
        </w:rPr>
        <w:t>,</w:t>
      </w:r>
    </w:p>
    <w:p w14:paraId="6BFA6419" w14:textId="77777777" w:rsidR="00370DBC" w:rsidRDefault="00370DBC" w:rsidP="00370DBC">
      <w:pPr>
        <w:spacing w:after="0" w:line="240" w:lineRule="auto"/>
        <w:rPr>
          <w:rFonts w:ascii="Times New Roman" w:hAnsi="Times New Roman"/>
        </w:rPr>
      </w:pPr>
    </w:p>
    <w:p w14:paraId="7FDF05B8" w14:textId="77777777" w:rsidR="00370DBC" w:rsidRDefault="00370DBC" w:rsidP="00370DBC">
      <w:pPr>
        <w:spacing w:after="0" w:line="240" w:lineRule="auto"/>
        <w:rPr>
          <w:rFonts w:ascii="Times New Roman" w:hAnsi="Times New Roman"/>
        </w:rPr>
      </w:pPr>
      <w:r>
        <w:rPr>
          <w:rFonts w:ascii="Times New Roman" w:hAnsi="Times New Roman"/>
        </w:rPr>
        <w:t>Kai kurie iš šių simptomų sutapo su pagrindinės ligos simptomais.</w:t>
      </w:r>
    </w:p>
    <w:p w14:paraId="29EB60C0" w14:textId="77777777" w:rsidR="00370DBC" w:rsidRDefault="00370DBC" w:rsidP="00370DBC">
      <w:pPr>
        <w:spacing w:after="0" w:line="240" w:lineRule="auto"/>
        <w:rPr>
          <w:rFonts w:ascii="Times New Roman" w:hAnsi="Times New Roman"/>
        </w:rPr>
      </w:pPr>
    </w:p>
    <w:p w14:paraId="45EB77CC" w14:textId="77777777" w:rsidR="00370DBC" w:rsidRDefault="00370DBC" w:rsidP="00370DBC">
      <w:pPr>
        <w:spacing w:after="0" w:line="240" w:lineRule="auto"/>
        <w:rPr>
          <w:rFonts w:ascii="Times New Roman" w:hAnsi="Times New Roman"/>
        </w:rPr>
      </w:pPr>
    </w:p>
    <w:p w14:paraId="755FA2F9" w14:textId="77777777" w:rsidR="00370DBC" w:rsidRPr="0072359C" w:rsidRDefault="00370DBC" w:rsidP="00370DBC">
      <w:pPr>
        <w:widowControl w:val="0"/>
        <w:autoSpaceDE w:val="0"/>
        <w:autoSpaceDN w:val="0"/>
        <w:adjustRightInd w:val="0"/>
        <w:spacing w:after="0" w:line="240" w:lineRule="auto"/>
        <w:rPr>
          <w:rFonts w:ascii="Times New Roman" w:hAnsi="Times New Roman"/>
          <w:color w:val="000000"/>
        </w:rPr>
      </w:pPr>
      <w:r w:rsidRPr="00786D68">
        <w:rPr>
          <w:rFonts w:ascii="Times New Roman" w:hAnsi="Times New Roman"/>
          <w:color w:val="000000"/>
        </w:rPr>
        <w:t xml:space="preserve">Kitas nepageidaujamas poveikis, kuris gali būti susijęs su vaistinio preparato vartojimu </w:t>
      </w:r>
    </w:p>
    <w:p w14:paraId="70FC30CD" w14:textId="77777777" w:rsidR="00370DBC" w:rsidRDefault="00370DBC" w:rsidP="00370DBC">
      <w:pPr>
        <w:spacing w:after="0" w:line="240" w:lineRule="auto"/>
        <w:rPr>
          <w:rFonts w:ascii="Times New Roman" w:hAnsi="Times New Roman"/>
        </w:rPr>
      </w:pPr>
    </w:p>
    <w:p w14:paraId="15E91C8A"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Infekcijos ir </w:t>
      </w:r>
      <w:proofErr w:type="spellStart"/>
      <w:r>
        <w:rPr>
          <w:rFonts w:ascii="Times New Roman" w:hAnsi="Times New Roman"/>
          <w:i/>
          <w:color w:val="000000"/>
        </w:rPr>
        <w:t>infestacijos</w:t>
      </w:r>
      <w:proofErr w:type="spellEnd"/>
      <w:r>
        <w:rPr>
          <w:rFonts w:ascii="Times New Roman" w:hAnsi="Times New Roman"/>
          <w:i/>
          <w:color w:val="000000"/>
        </w:rPr>
        <w:t xml:space="preserve"> </w:t>
      </w:r>
    </w:p>
    <w:p w14:paraId="2AF89B8C"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1E74134B"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Nedažnas</w:t>
      </w:r>
      <w:r>
        <w:rPr>
          <w:rFonts w:ascii="Times New Roman" w:hAnsi="Times New Roman"/>
          <w:color w:val="000000"/>
        </w:rPr>
        <w:t xml:space="preserve">: ryklės uždegimas. </w:t>
      </w:r>
    </w:p>
    <w:p w14:paraId="6614D805" w14:textId="77777777" w:rsidR="00370DBC" w:rsidRPr="00786D68" w:rsidRDefault="00370DBC" w:rsidP="00370DBC">
      <w:pPr>
        <w:widowControl w:val="0"/>
        <w:autoSpaceDE w:val="0"/>
        <w:autoSpaceDN w:val="0"/>
        <w:adjustRightInd w:val="0"/>
        <w:spacing w:after="0" w:line="240" w:lineRule="auto"/>
        <w:rPr>
          <w:rFonts w:ascii="Times New Roman" w:hAnsi="Times New Roman"/>
          <w:color w:val="000000"/>
        </w:rPr>
      </w:pPr>
    </w:p>
    <w:p w14:paraId="48B0255D"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Retas: šlapimo organų infekcija ir šlaplės uždegimas.</w:t>
      </w:r>
    </w:p>
    <w:p w14:paraId="289629B1"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23CA3B07" w14:textId="77777777" w:rsidR="00370DBC" w:rsidRPr="00786D68" w:rsidRDefault="00370DBC" w:rsidP="00370DBC">
      <w:pPr>
        <w:widowControl w:val="0"/>
        <w:autoSpaceDE w:val="0"/>
        <w:autoSpaceDN w:val="0"/>
        <w:adjustRightInd w:val="0"/>
        <w:spacing w:after="0" w:line="240" w:lineRule="auto"/>
        <w:rPr>
          <w:rFonts w:ascii="Times New Roman" w:hAnsi="Times New Roman"/>
          <w:color w:val="000000"/>
        </w:rPr>
      </w:pPr>
    </w:p>
    <w:p w14:paraId="20473936"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hAnsi="Times New Roman"/>
          <w:i/>
          <w:color w:val="000000"/>
        </w:rPr>
        <w:t xml:space="preserve">Gerybiniai, piktybiniai ir nepatikslinti navikai (tarp jų cistos ir polipai) </w:t>
      </w:r>
    </w:p>
    <w:p w14:paraId="676A92E6"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xml:space="preserve">: krūtų navikas. </w:t>
      </w:r>
    </w:p>
    <w:p w14:paraId="7E9269ED" w14:textId="77777777" w:rsidR="00370DBC" w:rsidRPr="00786D68" w:rsidRDefault="00370DBC" w:rsidP="00370DBC">
      <w:pPr>
        <w:widowControl w:val="0"/>
        <w:autoSpaceDE w:val="0"/>
        <w:autoSpaceDN w:val="0"/>
        <w:adjustRightInd w:val="0"/>
        <w:spacing w:after="0" w:line="240" w:lineRule="auto"/>
        <w:rPr>
          <w:rFonts w:ascii="Times New Roman" w:hAnsi="Times New Roman"/>
          <w:color w:val="000000"/>
        </w:rPr>
      </w:pPr>
    </w:p>
    <w:p w14:paraId="51F6AA46" w14:textId="77777777" w:rsidR="00370DBC" w:rsidRPr="00786D68" w:rsidRDefault="00370DBC" w:rsidP="00370DBC">
      <w:pPr>
        <w:widowControl w:val="0"/>
        <w:autoSpaceDE w:val="0"/>
        <w:autoSpaceDN w:val="0"/>
        <w:adjustRightInd w:val="0"/>
        <w:spacing w:after="0" w:line="240" w:lineRule="auto"/>
        <w:rPr>
          <w:rFonts w:ascii="Times New Roman" w:hAnsi="Times New Roman"/>
          <w:color w:val="000000"/>
        </w:rPr>
      </w:pPr>
    </w:p>
    <w:p w14:paraId="7EEF1EF6"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Psichikos sutrikimai </w:t>
      </w:r>
    </w:p>
    <w:p w14:paraId="3683B3E9"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7599C4E3"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xml:space="preserve">:  nervingumas. </w:t>
      </w:r>
    </w:p>
    <w:p w14:paraId="2723311A" w14:textId="77777777" w:rsidR="00370DBC" w:rsidRPr="00786D68" w:rsidRDefault="00370DBC" w:rsidP="00370DBC">
      <w:pPr>
        <w:widowControl w:val="0"/>
        <w:autoSpaceDE w:val="0"/>
        <w:autoSpaceDN w:val="0"/>
        <w:adjustRightInd w:val="0"/>
        <w:spacing w:after="0" w:line="240" w:lineRule="auto"/>
        <w:rPr>
          <w:rFonts w:ascii="Times New Roman" w:hAnsi="Times New Roman"/>
          <w:color w:val="000000"/>
        </w:rPr>
      </w:pPr>
    </w:p>
    <w:p w14:paraId="0C1F7702"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2E2542EC"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Nervų sistemos sutrikimai </w:t>
      </w:r>
    </w:p>
    <w:p w14:paraId="66851E3D"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1BE60771"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Dažnas</w:t>
      </w:r>
      <w:r>
        <w:rPr>
          <w:rFonts w:ascii="Times New Roman" w:hAnsi="Times New Roman"/>
          <w:color w:val="000000"/>
        </w:rPr>
        <w:t xml:space="preserve">: galvos skausmas. </w:t>
      </w:r>
    </w:p>
    <w:p w14:paraId="62B84880"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52C23728"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xml:space="preserve">: migrena, skonio jutimo pokyčiai, svaigulys, </w:t>
      </w:r>
      <w:proofErr w:type="spellStart"/>
      <w:r>
        <w:rPr>
          <w:rFonts w:ascii="Times New Roman" w:hAnsi="Times New Roman"/>
          <w:color w:val="000000"/>
        </w:rPr>
        <w:t>parestezija</w:t>
      </w:r>
      <w:proofErr w:type="spellEnd"/>
      <w:r>
        <w:rPr>
          <w:rFonts w:ascii="Times New Roman" w:hAnsi="Times New Roman"/>
          <w:color w:val="000000"/>
        </w:rPr>
        <w:t xml:space="preserve">. </w:t>
      </w:r>
    </w:p>
    <w:p w14:paraId="7FCADF81" w14:textId="77777777" w:rsidR="00370DBC" w:rsidRDefault="00370DBC" w:rsidP="00370DBC">
      <w:pPr>
        <w:spacing w:after="0" w:line="240" w:lineRule="auto"/>
        <w:rPr>
          <w:rFonts w:ascii="Times New Roman" w:hAnsi="Times New Roman"/>
        </w:rPr>
      </w:pPr>
    </w:p>
    <w:p w14:paraId="24ED603C" w14:textId="77777777" w:rsidR="00370DBC" w:rsidRDefault="00370DBC" w:rsidP="00370DBC">
      <w:pPr>
        <w:spacing w:after="0" w:line="240" w:lineRule="auto"/>
        <w:rPr>
          <w:rFonts w:ascii="Times New Roman" w:hAnsi="Times New Roman"/>
        </w:rPr>
      </w:pPr>
    </w:p>
    <w:p w14:paraId="4191A7C0"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Ausies ir labirinto sutrikimai </w:t>
      </w:r>
    </w:p>
    <w:p w14:paraId="0BDD554F"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451E6209" w14:textId="77777777" w:rsidR="00370DBC" w:rsidRDefault="00370DBC" w:rsidP="00370DBC">
      <w:pPr>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spengimas ausyse.</w:t>
      </w:r>
    </w:p>
    <w:p w14:paraId="39A3BECC" w14:textId="77777777" w:rsidR="00370DBC" w:rsidRDefault="00370DBC" w:rsidP="00370DBC">
      <w:pPr>
        <w:spacing w:after="0" w:line="240" w:lineRule="auto"/>
        <w:rPr>
          <w:rFonts w:ascii="Times New Roman" w:hAnsi="Times New Roman"/>
          <w:color w:val="000000"/>
        </w:rPr>
      </w:pPr>
    </w:p>
    <w:p w14:paraId="59DB758B" w14:textId="77777777" w:rsidR="00370DBC" w:rsidRDefault="00370DBC" w:rsidP="00370DBC">
      <w:pPr>
        <w:spacing w:after="0" w:line="240" w:lineRule="auto"/>
        <w:rPr>
          <w:rFonts w:ascii="Times New Roman" w:hAnsi="Times New Roman"/>
          <w:color w:val="000000"/>
        </w:rPr>
      </w:pPr>
    </w:p>
    <w:p w14:paraId="533942BE" w14:textId="77777777" w:rsidR="00370DBC" w:rsidRDefault="00370DBC" w:rsidP="00370DBC">
      <w:pPr>
        <w:spacing w:after="0" w:line="240" w:lineRule="auto"/>
        <w:rPr>
          <w:rFonts w:ascii="Times New Roman" w:hAnsi="Times New Roman"/>
          <w:i/>
        </w:rPr>
      </w:pPr>
      <w:r>
        <w:rPr>
          <w:rFonts w:ascii="Times New Roman" w:hAnsi="Times New Roman"/>
          <w:i/>
        </w:rPr>
        <w:t xml:space="preserve">Kvėpavimo sistemos, krūtinės ląstos ir tarpusienio sutrikimai  </w:t>
      </w:r>
    </w:p>
    <w:p w14:paraId="56C2466B" w14:textId="77777777" w:rsidR="00370DBC" w:rsidRDefault="00370DBC" w:rsidP="00370DBC">
      <w:pPr>
        <w:spacing w:after="0" w:line="240" w:lineRule="auto"/>
        <w:rPr>
          <w:rFonts w:ascii="Times New Roman" w:hAnsi="Times New Roman"/>
          <w:i/>
        </w:rPr>
      </w:pPr>
    </w:p>
    <w:p w14:paraId="76145713"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Nedažnas</w:t>
      </w:r>
      <w:r>
        <w:rPr>
          <w:rFonts w:ascii="Times New Roman" w:hAnsi="Times New Roman"/>
          <w:color w:val="000000"/>
        </w:rPr>
        <w:t xml:space="preserve">: sloga. </w:t>
      </w:r>
    </w:p>
    <w:p w14:paraId="055D7CCD" w14:textId="77777777" w:rsidR="00370DBC" w:rsidRDefault="00370DBC" w:rsidP="00370DBC">
      <w:pPr>
        <w:spacing w:after="0" w:line="240" w:lineRule="auto"/>
        <w:rPr>
          <w:rFonts w:ascii="Times New Roman" w:hAnsi="Times New Roman"/>
        </w:rPr>
      </w:pPr>
    </w:p>
    <w:p w14:paraId="6E89728D"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xml:space="preserve"> kosulys. </w:t>
      </w:r>
    </w:p>
    <w:p w14:paraId="29FC8043" w14:textId="77777777" w:rsidR="00370DBC" w:rsidRPr="00786D68" w:rsidRDefault="00370DBC" w:rsidP="00370DBC">
      <w:pPr>
        <w:spacing w:after="0" w:line="240" w:lineRule="auto"/>
        <w:rPr>
          <w:rFonts w:ascii="Times New Roman" w:hAnsi="Times New Roman"/>
          <w:color w:val="000000"/>
        </w:rPr>
      </w:pPr>
    </w:p>
    <w:p w14:paraId="56D159B0" w14:textId="77777777" w:rsidR="00370DBC" w:rsidRDefault="00370DBC" w:rsidP="00370DBC">
      <w:pPr>
        <w:spacing w:after="0" w:line="240" w:lineRule="auto"/>
        <w:rPr>
          <w:rFonts w:ascii="Times New Roman" w:hAnsi="Times New Roman"/>
          <w:color w:val="000000"/>
        </w:rPr>
      </w:pPr>
    </w:p>
    <w:p w14:paraId="386A9C7D"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Virškinimo trakto sutrikimai </w:t>
      </w:r>
    </w:p>
    <w:p w14:paraId="6D02424C"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0AB6441D"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xml:space="preserve">: viduriavimas, pykinimas ir vėmimas. </w:t>
      </w:r>
    </w:p>
    <w:p w14:paraId="0D5FD299" w14:textId="77777777" w:rsidR="00370DBC" w:rsidRPr="00786D68" w:rsidRDefault="00370DBC" w:rsidP="00370DBC">
      <w:pPr>
        <w:spacing w:after="0" w:line="240" w:lineRule="auto"/>
        <w:rPr>
          <w:rFonts w:ascii="Times New Roman" w:hAnsi="Times New Roman"/>
          <w:color w:val="000000"/>
        </w:rPr>
      </w:pPr>
    </w:p>
    <w:p w14:paraId="301EE4B1" w14:textId="77777777" w:rsidR="00370DBC" w:rsidRDefault="00370DBC" w:rsidP="00370DBC">
      <w:pPr>
        <w:spacing w:after="0" w:line="240" w:lineRule="auto"/>
        <w:rPr>
          <w:rFonts w:ascii="Times New Roman" w:hAnsi="Times New Roman"/>
        </w:rPr>
      </w:pPr>
    </w:p>
    <w:p w14:paraId="2C381B1E"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Odos ir poodinio audinio sutrikimai </w:t>
      </w:r>
    </w:p>
    <w:p w14:paraId="7F7505F1"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4771E9A8"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xml:space="preserve">: veido edema, dilgėlinė, bėrimas, sausa oda ir egzema. </w:t>
      </w:r>
    </w:p>
    <w:p w14:paraId="781DBCA7" w14:textId="77777777" w:rsidR="00370DBC" w:rsidRPr="00786D68" w:rsidRDefault="00370DBC" w:rsidP="00370DBC">
      <w:pPr>
        <w:widowControl w:val="0"/>
        <w:autoSpaceDE w:val="0"/>
        <w:autoSpaceDN w:val="0"/>
        <w:adjustRightInd w:val="0"/>
        <w:spacing w:after="0" w:line="240" w:lineRule="auto"/>
        <w:rPr>
          <w:rFonts w:ascii="Times New Roman" w:hAnsi="Times New Roman"/>
          <w:color w:val="000000"/>
        </w:rPr>
      </w:pPr>
    </w:p>
    <w:p w14:paraId="27DB3EB7"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2101C9A0"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Raumenų, kaulų ir jungiamojo audinio sutrikimai  </w:t>
      </w:r>
    </w:p>
    <w:p w14:paraId="5CA0BC1D"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1D5D9F32"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trūkčiojimai (tikai).</w:t>
      </w:r>
    </w:p>
    <w:p w14:paraId="2BB101E7" w14:textId="77777777" w:rsidR="00370DBC" w:rsidRDefault="00370DBC" w:rsidP="00370DBC">
      <w:pPr>
        <w:widowControl w:val="0"/>
        <w:autoSpaceDE w:val="0"/>
        <w:autoSpaceDN w:val="0"/>
        <w:adjustRightInd w:val="0"/>
        <w:spacing w:after="0" w:line="240" w:lineRule="auto"/>
        <w:rPr>
          <w:rFonts w:ascii="Times New Roman" w:hAnsi="Times New Roman"/>
          <w:i/>
          <w:color w:val="000000"/>
        </w:rPr>
      </w:pPr>
    </w:p>
    <w:p w14:paraId="40A2D25C" w14:textId="77777777" w:rsidR="00370DBC" w:rsidRDefault="00370DBC" w:rsidP="00370DBC">
      <w:pPr>
        <w:widowControl w:val="0"/>
        <w:autoSpaceDE w:val="0"/>
        <w:autoSpaceDN w:val="0"/>
        <w:adjustRightInd w:val="0"/>
        <w:spacing w:after="0" w:line="240" w:lineRule="auto"/>
        <w:rPr>
          <w:rFonts w:ascii="Times New Roman" w:hAnsi="Times New Roman"/>
          <w:i/>
          <w:color w:val="000000"/>
        </w:rPr>
      </w:pPr>
    </w:p>
    <w:p w14:paraId="416CEC49"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Bendri sutrikimai ir vartojimo vietos pažeidimai </w:t>
      </w:r>
    </w:p>
    <w:p w14:paraId="0AB196B2"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p>
    <w:p w14:paraId="59EEECE6" w14:textId="77777777" w:rsidR="00370DBC" w:rsidRDefault="00370DBC" w:rsidP="00370DBC">
      <w:pPr>
        <w:widowControl w:val="0"/>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Dažnas: deginimo pojūtis lašinimo vietoje.</w:t>
      </w:r>
    </w:p>
    <w:p w14:paraId="3E032346" w14:textId="77777777" w:rsidR="00370DBC" w:rsidRPr="00A57802" w:rsidRDefault="00370DBC" w:rsidP="00370DBC">
      <w:pPr>
        <w:widowControl w:val="0"/>
        <w:autoSpaceDE w:val="0"/>
        <w:autoSpaceDN w:val="0"/>
        <w:adjustRightInd w:val="0"/>
        <w:spacing w:after="0" w:line="240" w:lineRule="auto"/>
        <w:rPr>
          <w:rFonts w:ascii="Times New Roman" w:hAnsi="Times New Roman"/>
          <w:color w:val="000000"/>
        </w:rPr>
      </w:pPr>
    </w:p>
    <w:p w14:paraId="196D079A"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Nedažnas</w:t>
      </w:r>
      <w:r>
        <w:rPr>
          <w:rFonts w:ascii="Times New Roman" w:hAnsi="Times New Roman"/>
          <w:color w:val="000000"/>
        </w:rPr>
        <w:t xml:space="preserve">: </w:t>
      </w:r>
      <w:proofErr w:type="spellStart"/>
      <w:r>
        <w:rPr>
          <w:rFonts w:ascii="Times New Roman" w:hAnsi="Times New Roman"/>
          <w:color w:val="000000"/>
        </w:rPr>
        <w:t>astenija</w:t>
      </w:r>
      <w:proofErr w:type="spellEnd"/>
      <w:r>
        <w:rPr>
          <w:rFonts w:ascii="Times New Roman" w:hAnsi="Times New Roman"/>
          <w:color w:val="000000"/>
        </w:rPr>
        <w:t xml:space="preserve">. </w:t>
      </w:r>
    </w:p>
    <w:p w14:paraId="06C96A41"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77FDE1C7"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xml:space="preserve">: krūtinės skausmas, virpulys, karščiavimas ir skausmas.  </w:t>
      </w:r>
    </w:p>
    <w:p w14:paraId="61CB88E6" w14:textId="77777777" w:rsidR="00370DBC" w:rsidRDefault="00370DBC" w:rsidP="00370DBC">
      <w:pPr>
        <w:spacing w:after="0" w:line="240" w:lineRule="auto"/>
        <w:rPr>
          <w:rFonts w:ascii="Times New Roman" w:hAnsi="Times New Roman"/>
        </w:rPr>
      </w:pPr>
    </w:p>
    <w:p w14:paraId="584FD843" w14:textId="77777777" w:rsidR="00370DBC" w:rsidRDefault="00370DBC" w:rsidP="00370DBC">
      <w:pPr>
        <w:spacing w:after="0" w:line="240" w:lineRule="auto"/>
        <w:rPr>
          <w:rFonts w:ascii="Times New Roman" w:hAnsi="Times New Roman"/>
        </w:rPr>
      </w:pPr>
    </w:p>
    <w:p w14:paraId="0A287416" w14:textId="77777777" w:rsidR="00370DBC" w:rsidRPr="00786D68" w:rsidRDefault="00370DBC" w:rsidP="00370DBC">
      <w:pPr>
        <w:widowControl w:val="0"/>
        <w:autoSpaceDE w:val="0"/>
        <w:autoSpaceDN w:val="0"/>
        <w:adjustRightInd w:val="0"/>
        <w:spacing w:after="0" w:line="240" w:lineRule="auto"/>
        <w:rPr>
          <w:rFonts w:ascii="Times New Roman" w:hAnsi="Times New Roman"/>
          <w:i/>
          <w:color w:val="000000"/>
        </w:rPr>
      </w:pPr>
      <w:r>
        <w:rPr>
          <w:rFonts w:ascii="Times New Roman" w:hAnsi="Times New Roman"/>
          <w:i/>
          <w:color w:val="000000"/>
        </w:rPr>
        <w:t xml:space="preserve">Tyrimai </w:t>
      </w:r>
    </w:p>
    <w:p w14:paraId="4CFA1921"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31A2D61D"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eastAsia="Times New Roman" w:hAnsi="Times New Roman" w:cs="Times New Roman"/>
          <w:color w:val="000000"/>
          <w:lang w:eastAsia="lt-LT"/>
        </w:rPr>
        <w:t>Retas</w:t>
      </w:r>
      <w:r>
        <w:rPr>
          <w:rFonts w:ascii="Times New Roman" w:hAnsi="Times New Roman"/>
          <w:color w:val="000000"/>
        </w:rPr>
        <w:t xml:space="preserve">: svorio didėjimas. </w:t>
      </w:r>
    </w:p>
    <w:p w14:paraId="4EFCE92E" w14:textId="77777777" w:rsidR="00370DBC" w:rsidRDefault="00370DBC" w:rsidP="00370DBC">
      <w:pPr>
        <w:spacing w:after="0" w:line="240" w:lineRule="auto"/>
        <w:rPr>
          <w:rFonts w:ascii="Times New Roman" w:hAnsi="Times New Roman"/>
        </w:rPr>
      </w:pPr>
    </w:p>
    <w:p w14:paraId="578A70F6" w14:textId="77777777" w:rsidR="00370DBC" w:rsidRDefault="00370DBC" w:rsidP="00370DBC">
      <w:pPr>
        <w:widowControl w:val="0"/>
        <w:autoSpaceDE w:val="0"/>
        <w:autoSpaceDN w:val="0"/>
        <w:adjustRightInd w:val="0"/>
        <w:spacing w:after="0" w:line="240" w:lineRule="auto"/>
        <w:rPr>
          <w:rFonts w:ascii="Times New Roman" w:hAnsi="Times New Roman"/>
        </w:rPr>
      </w:pPr>
      <w:r>
        <w:rPr>
          <w:rFonts w:ascii="Times New Roman" w:hAnsi="Times New Roman"/>
          <w:color w:val="000000"/>
        </w:rPr>
        <w:t xml:space="preserve"> </w:t>
      </w:r>
    </w:p>
    <w:p w14:paraId="751C72BE" w14:textId="77777777" w:rsidR="00370DBC" w:rsidRDefault="00370DBC" w:rsidP="00370DBC">
      <w:pPr>
        <w:spacing w:after="0" w:line="240" w:lineRule="auto"/>
        <w:rPr>
          <w:rFonts w:ascii="Times New Roman" w:hAnsi="Times New Roman"/>
        </w:rPr>
      </w:pPr>
      <w:r>
        <w:rPr>
          <w:rFonts w:ascii="Times New Roman" w:hAnsi="Times New Roman"/>
        </w:rPr>
        <w:t xml:space="preserve">Apibendrinus kontroliuojamų atsitiktinės imties tyrimų duomenis, kuomet asmenys buvo gydomi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etabonatu</w:t>
      </w:r>
      <w:proofErr w:type="spellEnd"/>
      <w:r>
        <w:rPr>
          <w:rFonts w:ascii="Times New Roman" w:hAnsi="Times New Roman"/>
        </w:rPr>
        <w:t xml:space="preserve"> 28 dienas arba ilgiau, reikšmingas akispūdžio padidėjimas (≥10 </w:t>
      </w:r>
      <w:proofErr w:type="spellStart"/>
      <w:r>
        <w:rPr>
          <w:rFonts w:ascii="Times New Roman" w:hAnsi="Times New Roman"/>
        </w:rPr>
        <w:t>mmHg</w:t>
      </w:r>
      <w:proofErr w:type="spellEnd"/>
      <w:r>
        <w:rPr>
          <w:rFonts w:ascii="Times New Roman" w:hAnsi="Times New Roman"/>
        </w:rPr>
        <w:t xml:space="preserve">) pasireiškė 2 % (15/901), pacientų, vartojusių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etabonato</w:t>
      </w:r>
      <w:proofErr w:type="spellEnd"/>
      <w:r>
        <w:rPr>
          <w:rFonts w:ascii="Times New Roman" w:hAnsi="Times New Roman"/>
        </w:rPr>
        <w:t xml:space="preserve">, 7 % (11/164) pacientų, vartojusių 1 % </w:t>
      </w:r>
      <w:proofErr w:type="spellStart"/>
      <w:r>
        <w:rPr>
          <w:rFonts w:ascii="Times New Roman" w:hAnsi="Times New Roman"/>
        </w:rPr>
        <w:t>prednisolono</w:t>
      </w:r>
      <w:proofErr w:type="spellEnd"/>
      <w:r>
        <w:rPr>
          <w:rFonts w:ascii="Times New Roman" w:hAnsi="Times New Roman"/>
        </w:rPr>
        <w:t xml:space="preserve"> acetato ir 0,5 % (3/583) pacientų, vartojusių placebo. </w:t>
      </w:r>
    </w:p>
    <w:p w14:paraId="5F6ADA02" w14:textId="77777777" w:rsidR="00370DBC" w:rsidRDefault="00370DBC" w:rsidP="00370DBC">
      <w:pPr>
        <w:spacing w:after="0" w:line="240" w:lineRule="auto"/>
        <w:rPr>
          <w:rFonts w:ascii="Times New Roman" w:hAnsi="Times New Roman"/>
        </w:rPr>
      </w:pPr>
    </w:p>
    <w:p w14:paraId="213A69A7" w14:textId="77777777" w:rsidR="00370DBC" w:rsidRDefault="00370DBC" w:rsidP="00370DBC">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Pr>
          <w:rFonts w:ascii="Times New Roman" w:eastAsia="Times New Roman" w:hAnsi="Times New Roman" w:cs="Times New Roman"/>
          <w:noProof/>
          <w:snapToGrid w:val="0"/>
          <w:szCs w:val="24"/>
          <w:u w:val="single"/>
        </w:rPr>
        <w:t>Pranešimas apie įtariamas nepageidaujamas reakcijas</w:t>
      </w:r>
    </w:p>
    <w:p w14:paraId="58F3E6DC" w14:textId="77777777" w:rsidR="00370DBC" w:rsidRDefault="00370DBC" w:rsidP="00370DBC">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5" w:history="1">
        <w:r>
          <w:rPr>
            <w:rStyle w:val="Hipersaitas"/>
            <w:rFonts w:ascii="Times New Roman" w:eastAsia="SimSun" w:hAnsi="Times New Roman" w:cs="Times New Roman"/>
            <w:noProof/>
            <w:snapToGrid w:val="0"/>
            <w:color w:val="0000FF"/>
            <w:szCs w:val="24"/>
          </w:rPr>
          <w:t>www.vvkt.lt</w:t>
        </w:r>
      </w:hyperlink>
      <w:r>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ascii="Times New Roman" w:eastAsia="SimSun" w:hAnsi="Times New Roman" w:cs="Times New Roman"/>
            <w:noProof/>
            <w:snapToGrid w:val="0"/>
            <w:color w:val="0000FF"/>
            <w:szCs w:val="24"/>
          </w:rPr>
          <w:t>NepageidaujamaR@vvkt.lt</w:t>
        </w:r>
      </w:hyperlink>
      <w:r>
        <w:rPr>
          <w:rFonts w:ascii="Times New Roman" w:eastAsia="Times New Roman" w:hAnsi="Times New Roman" w:cs="Times New Roman"/>
          <w:noProof/>
          <w:snapToGrid w:val="0"/>
          <w:szCs w:val="24"/>
        </w:rPr>
        <w:t>), per interneto svetainę (adresu http://www.vvkt.lt).</w:t>
      </w:r>
    </w:p>
    <w:p w14:paraId="1FEC72CC" w14:textId="77777777" w:rsidR="00370DBC" w:rsidRDefault="00370DBC" w:rsidP="00370DBC">
      <w:pPr>
        <w:spacing w:after="0" w:line="240" w:lineRule="auto"/>
        <w:rPr>
          <w:rFonts w:ascii="Times New Roman" w:eastAsia="Times New Roman" w:hAnsi="Times New Roman" w:cs="Times New Roman"/>
          <w:noProof/>
        </w:rPr>
      </w:pPr>
    </w:p>
    <w:p w14:paraId="4CFCACAA" w14:textId="77777777" w:rsidR="00370DBC" w:rsidRDefault="00370DBC" w:rsidP="00370DBC">
      <w:pPr>
        <w:spacing w:after="0" w:line="240" w:lineRule="auto"/>
        <w:rPr>
          <w:rFonts w:ascii="Times New Roman" w:eastAsia="Times New Roman" w:hAnsi="Times New Roman" w:cs="Times New Roman"/>
          <w:noProof/>
        </w:rPr>
      </w:pPr>
    </w:p>
    <w:p w14:paraId="1478C436"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28" w:name="_Toc129243110"/>
      <w:bookmarkStart w:id="29" w:name="_Toc129243235"/>
      <w:r>
        <w:rPr>
          <w:rFonts w:ascii="Times New Roman" w:hAnsi="Times New Roman"/>
          <w:b/>
          <w:kern w:val="28"/>
        </w:rPr>
        <w:t>4.9</w:t>
      </w:r>
      <w:r>
        <w:rPr>
          <w:rFonts w:ascii="Times New Roman" w:hAnsi="Times New Roman"/>
          <w:b/>
          <w:kern w:val="28"/>
        </w:rPr>
        <w:tab/>
        <w:t>Perdozavimas</w:t>
      </w:r>
      <w:bookmarkEnd w:id="28"/>
      <w:bookmarkEnd w:id="29"/>
    </w:p>
    <w:p w14:paraId="780C05E9" w14:textId="77777777" w:rsidR="00370DBC" w:rsidRDefault="00370DBC" w:rsidP="00370DBC">
      <w:pPr>
        <w:spacing w:after="0" w:line="240" w:lineRule="auto"/>
        <w:rPr>
          <w:rFonts w:ascii="Times New Roman" w:hAnsi="Times New Roman"/>
        </w:rPr>
      </w:pPr>
    </w:p>
    <w:p w14:paraId="004BA1A0" w14:textId="77777777" w:rsidR="00370DBC" w:rsidRDefault="00370DBC" w:rsidP="00370DBC">
      <w:pPr>
        <w:spacing w:after="0" w:line="240" w:lineRule="auto"/>
        <w:rPr>
          <w:rFonts w:ascii="Times New Roman" w:hAnsi="Times New Roman"/>
        </w:rPr>
      </w:pPr>
      <w:r>
        <w:rPr>
          <w:rFonts w:ascii="Times New Roman" w:hAnsi="Times New Roman"/>
        </w:rPr>
        <w:t xml:space="preserve">Perdozavimo atvejų nepastebėta. Vartojant vaistinio preparato į akis, ūmus perdozavimas mažai tikėtinas. </w:t>
      </w:r>
    </w:p>
    <w:p w14:paraId="708432D7" w14:textId="77777777" w:rsidR="00370DBC" w:rsidRDefault="00370DBC" w:rsidP="00370DBC">
      <w:pPr>
        <w:spacing w:after="0" w:line="240" w:lineRule="auto"/>
        <w:rPr>
          <w:rFonts w:ascii="Times New Roman" w:hAnsi="Times New Roman"/>
        </w:rPr>
      </w:pPr>
    </w:p>
    <w:p w14:paraId="1A9F5965" w14:textId="77777777" w:rsidR="00370DBC" w:rsidRDefault="00370DBC" w:rsidP="00370DBC">
      <w:pPr>
        <w:spacing w:after="0" w:line="240" w:lineRule="auto"/>
        <w:rPr>
          <w:rFonts w:ascii="Times New Roman" w:hAnsi="Times New Roman"/>
        </w:rPr>
      </w:pPr>
    </w:p>
    <w:p w14:paraId="6E354025" w14:textId="77777777" w:rsidR="00370DBC" w:rsidRDefault="00370DBC" w:rsidP="00370DBC">
      <w:pPr>
        <w:keepNext/>
        <w:tabs>
          <w:tab w:val="left" w:pos="567"/>
        </w:tabs>
        <w:spacing w:after="0" w:line="240" w:lineRule="auto"/>
        <w:ind w:left="567" w:hanging="567"/>
        <w:outlineLvl w:val="1"/>
        <w:rPr>
          <w:rFonts w:ascii="Times New Roman" w:hAnsi="Times New Roman"/>
          <w:b/>
        </w:rPr>
      </w:pPr>
      <w:bookmarkStart w:id="30" w:name="_Toc129243111"/>
      <w:bookmarkStart w:id="31" w:name="_Toc129243236"/>
      <w:r>
        <w:rPr>
          <w:rFonts w:ascii="Times New Roman" w:hAnsi="Times New Roman"/>
          <w:b/>
        </w:rPr>
        <w:t>5.</w:t>
      </w:r>
      <w:r>
        <w:rPr>
          <w:rFonts w:ascii="Times New Roman" w:hAnsi="Times New Roman"/>
          <w:b/>
        </w:rPr>
        <w:tab/>
        <w:t>FARMAKOLOGINĖS SAVYBĖS</w:t>
      </w:r>
      <w:bookmarkEnd w:id="30"/>
      <w:bookmarkEnd w:id="31"/>
    </w:p>
    <w:p w14:paraId="0BEABE16" w14:textId="77777777" w:rsidR="00370DBC" w:rsidRDefault="00370DBC" w:rsidP="00370DBC">
      <w:pPr>
        <w:spacing w:after="0" w:line="240" w:lineRule="auto"/>
        <w:rPr>
          <w:rFonts w:ascii="Times New Roman" w:hAnsi="Times New Roman"/>
        </w:rPr>
      </w:pPr>
    </w:p>
    <w:p w14:paraId="478B022C" w14:textId="77777777" w:rsidR="00370DBC" w:rsidRDefault="00370DBC" w:rsidP="00370DBC">
      <w:pPr>
        <w:spacing w:after="0" w:line="240" w:lineRule="auto"/>
        <w:rPr>
          <w:rFonts w:ascii="Times New Roman" w:hAnsi="Times New Roman"/>
        </w:rPr>
      </w:pPr>
    </w:p>
    <w:p w14:paraId="3ADF23F5"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32" w:name="_Toc129243112"/>
      <w:bookmarkStart w:id="33" w:name="_Toc129243237"/>
      <w:r>
        <w:rPr>
          <w:rFonts w:ascii="Times New Roman" w:hAnsi="Times New Roman"/>
          <w:b/>
          <w:kern w:val="28"/>
        </w:rPr>
        <w:t>5.1</w:t>
      </w:r>
      <w:r>
        <w:rPr>
          <w:rFonts w:ascii="Times New Roman" w:hAnsi="Times New Roman"/>
          <w:b/>
          <w:kern w:val="28"/>
        </w:rPr>
        <w:tab/>
      </w:r>
      <w:proofErr w:type="spellStart"/>
      <w:r>
        <w:rPr>
          <w:rFonts w:ascii="Times New Roman" w:hAnsi="Times New Roman"/>
          <w:b/>
          <w:kern w:val="28"/>
        </w:rPr>
        <w:t>Farmakodinaminės</w:t>
      </w:r>
      <w:proofErr w:type="spellEnd"/>
      <w:r>
        <w:rPr>
          <w:rFonts w:ascii="Times New Roman" w:hAnsi="Times New Roman"/>
          <w:b/>
          <w:kern w:val="28"/>
        </w:rPr>
        <w:t xml:space="preserve"> savybės</w:t>
      </w:r>
      <w:bookmarkEnd w:id="32"/>
      <w:bookmarkEnd w:id="33"/>
    </w:p>
    <w:p w14:paraId="1D733CE8" w14:textId="77777777" w:rsidR="00370DBC" w:rsidRDefault="00370DBC" w:rsidP="00370DBC">
      <w:pPr>
        <w:spacing w:after="0" w:line="240" w:lineRule="auto"/>
        <w:rPr>
          <w:rFonts w:ascii="Times New Roman" w:hAnsi="Times New Roman"/>
        </w:rPr>
      </w:pPr>
    </w:p>
    <w:p w14:paraId="68F44E05" w14:textId="77777777" w:rsidR="00370DBC" w:rsidRDefault="00370DBC" w:rsidP="00370DB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 kortikosteroidai, ATC kodas – S01BA14.</w:t>
      </w:r>
    </w:p>
    <w:p w14:paraId="7F62096D" w14:textId="77777777" w:rsidR="00370DBC" w:rsidRDefault="00370DBC" w:rsidP="00370DBC">
      <w:pPr>
        <w:spacing w:after="0" w:line="240" w:lineRule="auto"/>
        <w:rPr>
          <w:rFonts w:ascii="Times New Roman" w:eastAsia="Times New Roman" w:hAnsi="Times New Roman" w:cs="Times New Roman"/>
        </w:rPr>
      </w:pPr>
    </w:p>
    <w:p w14:paraId="6F10A536" w14:textId="77777777" w:rsidR="00370DBC" w:rsidRPr="00786D68" w:rsidRDefault="00370DBC" w:rsidP="00370DBC">
      <w:pPr>
        <w:spacing w:after="0" w:line="240" w:lineRule="auto"/>
        <w:rPr>
          <w:rFonts w:ascii="Times New Roman" w:hAnsi="Times New Roman"/>
          <w:u w:val="single"/>
        </w:rPr>
      </w:pPr>
      <w:r w:rsidRPr="00786D68">
        <w:rPr>
          <w:rFonts w:ascii="Times New Roman" w:hAnsi="Times New Roman"/>
          <w:u w:val="single"/>
        </w:rPr>
        <w:t>Veikimo mechanizmas</w:t>
      </w:r>
    </w:p>
    <w:p w14:paraId="6C9F0A51" w14:textId="77777777" w:rsidR="00370DBC" w:rsidRDefault="00370DBC" w:rsidP="00370DBC">
      <w:pPr>
        <w:spacing w:after="0" w:line="240" w:lineRule="auto"/>
        <w:rPr>
          <w:rFonts w:ascii="Times New Roman" w:eastAsia="Times New Roman" w:hAnsi="Times New Roman" w:cs="Times New Roman"/>
        </w:rPr>
      </w:pPr>
      <w:r>
        <w:rPr>
          <w:rFonts w:ascii="Times New Roman" w:hAnsi="Times New Roman"/>
        </w:rPr>
        <w:t>Kortikosteroidai slopina uždegiminę reakciją į mechaninius, cheminius arba imuninės sistemos dirgiklius. Visuotinai pripažinto šių steroidų savybių paaiškinimo nėra.</w:t>
      </w:r>
    </w:p>
    <w:p w14:paraId="2C5BAF73" w14:textId="77777777" w:rsidR="00370DBC" w:rsidRDefault="00370DBC" w:rsidP="00370DBC">
      <w:pPr>
        <w:spacing w:after="0" w:line="240" w:lineRule="auto"/>
        <w:rPr>
          <w:rFonts w:ascii="Times New Roman" w:eastAsia="Times New Roman" w:hAnsi="Times New Roman" w:cs="Times New Roman"/>
        </w:rPr>
      </w:pPr>
    </w:p>
    <w:p w14:paraId="5466A984" w14:textId="77777777" w:rsidR="00370DBC" w:rsidRPr="00786D68" w:rsidRDefault="00370DBC" w:rsidP="00370DBC">
      <w:pPr>
        <w:spacing w:after="0" w:line="240" w:lineRule="auto"/>
        <w:rPr>
          <w:rFonts w:ascii="Times New Roman" w:hAnsi="Times New Roman"/>
          <w:u w:val="single"/>
        </w:rPr>
      </w:pPr>
      <w:proofErr w:type="spellStart"/>
      <w:r w:rsidRPr="00786D68">
        <w:rPr>
          <w:rFonts w:ascii="Times New Roman" w:hAnsi="Times New Roman"/>
          <w:u w:val="single"/>
        </w:rPr>
        <w:t>Farmakodinaminis</w:t>
      </w:r>
      <w:proofErr w:type="spellEnd"/>
      <w:r w:rsidRPr="00786D68">
        <w:rPr>
          <w:rFonts w:ascii="Times New Roman" w:hAnsi="Times New Roman"/>
          <w:u w:val="single"/>
        </w:rPr>
        <w:t xml:space="preserve"> poveikis</w:t>
      </w:r>
    </w:p>
    <w:p w14:paraId="01820586" w14:textId="77777777" w:rsidR="00370DBC" w:rsidRDefault="00370DBC" w:rsidP="00370DBC">
      <w:pPr>
        <w:spacing w:after="0" w:line="240" w:lineRule="auto"/>
        <w:rPr>
          <w:rFonts w:ascii="Times New Roman" w:hAnsi="Times New Roman"/>
        </w:rPr>
      </w:pP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etabonatas</w:t>
      </w:r>
      <w:proofErr w:type="spellEnd"/>
      <w:r>
        <w:rPr>
          <w:rFonts w:ascii="Times New Roman" w:hAnsi="Times New Roman"/>
        </w:rPr>
        <w:t xml:space="preserve"> yra naujos kortikosteroidų klasės stipraus priešuždegiminio poveikio preparatas, kuris veikia lokaliai. Jo priešuždegiminis poveikis panašus į daugumos oftalmologijoje vartojamų stipriai veikiančių steroidų veikimą, bet poveikis akispūdžiui mažesnis. Tyrimai su gyvūnais rodo, kad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etabonato</w:t>
      </w:r>
      <w:proofErr w:type="spellEnd"/>
      <w:r>
        <w:rPr>
          <w:rFonts w:ascii="Times New Roman" w:hAnsi="Times New Roman"/>
        </w:rPr>
        <w:t xml:space="preserve"> </w:t>
      </w:r>
      <w:proofErr w:type="spellStart"/>
      <w:r>
        <w:rPr>
          <w:rFonts w:ascii="Times New Roman" w:hAnsi="Times New Roman"/>
        </w:rPr>
        <w:t>afinitetas</w:t>
      </w:r>
      <w:proofErr w:type="spellEnd"/>
      <w:r>
        <w:rPr>
          <w:rFonts w:ascii="Times New Roman" w:hAnsi="Times New Roman"/>
        </w:rPr>
        <w:t xml:space="preserve"> steroidų receptoriams yra 4,3 karto didesnis negu </w:t>
      </w:r>
      <w:proofErr w:type="spellStart"/>
      <w:r>
        <w:rPr>
          <w:rFonts w:ascii="Times New Roman" w:hAnsi="Times New Roman"/>
        </w:rPr>
        <w:t>deksametazono</w:t>
      </w:r>
      <w:proofErr w:type="spellEnd"/>
      <w:r>
        <w:rPr>
          <w:rFonts w:ascii="Times New Roman" w:hAnsi="Times New Roman"/>
        </w:rPr>
        <w:t xml:space="preserve">. Šios naujos steroidų klasės vaistinius preparatus sudaro </w:t>
      </w:r>
      <w:proofErr w:type="spellStart"/>
      <w:r>
        <w:rPr>
          <w:rFonts w:ascii="Times New Roman" w:hAnsi="Times New Roman"/>
        </w:rPr>
        <w:t>bioaktyvios</w:t>
      </w:r>
      <w:proofErr w:type="spellEnd"/>
      <w:r>
        <w:rPr>
          <w:rFonts w:ascii="Times New Roman" w:hAnsi="Times New Roman"/>
        </w:rPr>
        <w:t xml:space="preserve"> molekulės, kurių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vivo</w:t>
      </w:r>
      <w:proofErr w:type="spellEnd"/>
      <w:r>
        <w:rPr>
          <w:rFonts w:ascii="Times New Roman" w:hAnsi="Times New Roman"/>
        </w:rPr>
        <w:t xml:space="preserve"> transformacija į netoksinius junginius gali būti nuspėjama žinant jų cheminę sudėtį ir organizmo fermentines reakcijas. Neveiklus hidrokortizono metabolitas yra </w:t>
      </w:r>
      <w:proofErr w:type="spellStart"/>
      <w:r>
        <w:rPr>
          <w:rFonts w:ascii="Times New Roman" w:hAnsi="Times New Roman"/>
        </w:rPr>
        <w:t>kortieno</w:t>
      </w:r>
      <w:proofErr w:type="spellEnd"/>
      <w:r>
        <w:rPr>
          <w:rFonts w:ascii="Times New Roman" w:hAnsi="Times New Roman"/>
        </w:rPr>
        <w:t xml:space="preserve"> rūgštis, o </w:t>
      </w:r>
      <w:proofErr w:type="spellStart"/>
      <w:r>
        <w:rPr>
          <w:rFonts w:ascii="Times New Roman" w:hAnsi="Times New Roman"/>
        </w:rPr>
        <w:t>kortieno</w:t>
      </w:r>
      <w:proofErr w:type="spellEnd"/>
      <w:r>
        <w:rPr>
          <w:rFonts w:ascii="Times New Roman" w:hAnsi="Times New Roman"/>
        </w:rPr>
        <w:t xml:space="preserve"> rūgšties analogai taip pat neturi kortikosteroidams būdingų savybių.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etabonatas</w:t>
      </w:r>
      <w:proofErr w:type="spellEnd"/>
      <w:r>
        <w:rPr>
          <w:rFonts w:ascii="Times New Roman" w:hAnsi="Times New Roman"/>
        </w:rPr>
        <w:t xml:space="preserve"> yra vieno šių analogų </w:t>
      </w:r>
      <w:proofErr w:type="spellStart"/>
      <w:r>
        <w:rPr>
          <w:rFonts w:ascii="Times New Roman" w:hAnsi="Times New Roman"/>
        </w:rPr>
        <w:t>esterinis</w:t>
      </w:r>
      <w:proofErr w:type="spellEnd"/>
      <w:r>
        <w:rPr>
          <w:rFonts w:ascii="Times New Roman" w:hAnsi="Times New Roman"/>
        </w:rPr>
        <w:t xml:space="preserve"> </w:t>
      </w:r>
      <w:proofErr w:type="spellStart"/>
      <w:r>
        <w:rPr>
          <w:rFonts w:ascii="Times New Roman" w:hAnsi="Times New Roman"/>
        </w:rPr>
        <w:t>derivatas</w:t>
      </w:r>
      <w:proofErr w:type="spellEnd"/>
      <w:r>
        <w:rPr>
          <w:rFonts w:ascii="Times New Roman" w:hAnsi="Times New Roman"/>
        </w:rPr>
        <w:t xml:space="preserve">, </w:t>
      </w:r>
      <w:proofErr w:type="spellStart"/>
      <w:r>
        <w:rPr>
          <w:rFonts w:ascii="Times New Roman" w:hAnsi="Times New Roman"/>
        </w:rPr>
        <w:t>kortieno</w:t>
      </w:r>
      <w:proofErr w:type="spellEnd"/>
      <w:r>
        <w:rPr>
          <w:rFonts w:ascii="Times New Roman" w:hAnsi="Times New Roman"/>
        </w:rPr>
        <w:t xml:space="preserve"> rūgšties </w:t>
      </w:r>
      <w:proofErr w:type="spellStart"/>
      <w:r>
        <w:rPr>
          <w:rFonts w:ascii="Times New Roman" w:hAnsi="Times New Roman"/>
        </w:rPr>
        <w:t>etabonatas</w:t>
      </w:r>
      <w:proofErr w:type="spellEnd"/>
      <w:r>
        <w:rPr>
          <w:rFonts w:ascii="Times New Roman" w:hAnsi="Times New Roman"/>
        </w:rPr>
        <w:t>.</w:t>
      </w:r>
    </w:p>
    <w:p w14:paraId="741A8D9D" w14:textId="77777777" w:rsidR="00370DBC" w:rsidRDefault="00370DBC" w:rsidP="00370DBC">
      <w:pPr>
        <w:spacing w:after="0" w:line="240" w:lineRule="auto"/>
        <w:rPr>
          <w:rFonts w:ascii="Times New Roman" w:hAnsi="Times New Roman"/>
        </w:rPr>
      </w:pPr>
    </w:p>
    <w:p w14:paraId="39B7B91F" w14:textId="77777777" w:rsidR="00370DBC" w:rsidRPr="00786D68" w:rsidRDefault="00370DBC" w:rsidP="00370DBC">
      <w:pPr>
        <w:spacing w:after="0" w:line="240" w:lineRule="auto"/>
        <w:rPr>
          <w:rFonts w:ascii="Times New Roman" w:hAnsi="Times New Roman"/>
          <w:u w:val="single"/>
        </w:rPr>
      </w:pPr>
      <w:r w:rsidRPr="00786D68">
        <w:rPr>
          <w:rFonts w:ascii="Times New Roman" w:hAnsi="Times New Roman"/>
          <w:u w:val="single"/>
        </w:rPr>
        <w:t>Klinikinis veiksmingumas ir saugumas</w:t>
      </w:r>
    </w:p>
    <w:p w14:paraId="5845ADA8" w14:textId="77777777" w:rsidR="00370DBC" w:rsidRDefault="00370DBC" w:rsidP="00370DBC">
      <w:pPr>
        <w:spacing w:after="0" w:line="240" w:lineRule="auto"/>
        <w:rPr>
          <w:rFonts w:ascii="Times New Roman" w:hAnsi="Times New Roman"/>
        </w:rPr>
      </w:pPr>
      <w:r>
        <w:rPr>
          <w:rFonts w:ascii="Times New Roman" w:hAnsi="Times New Roman"/>
        </w:rPr>
        <w:t xml:space="preserve">Placebo kontroliuojamais tyrimais nustatyta, kad </w:t>
      </w:r>
      <w:proofErr w:type="spellStart"/>
      <w:r>
        <w:rPr>
          <w:rFonts w:ascii="Times New Roman" w:hAnsi="Times New Roman"/>
        </w:rPr>
        <w:t>Lotemax</w:t>
      </w:r>
      <w:proofErr w:type="spellEnd"/>
      <w:r>
        <w:rPr>
          <w:rFonts w:ascii="Times New Roman" w:hAnsi="Times New Roman"/>
        </w:rPr>
        <w:t xml:space="preserve"> yra žymiai veiksmingesnis negu placebo, gydant išorinės akies dalies uždegimą.</w:t>
      </w:r>
    </w:p>
    <w:p w14:paraId="0423E63E" w14:textId="77777777" w:rsidR="00370DBC" w:rsidRDefault="00370DBC" w:rsidP="00370DBC">
      <w:pPr>
        <w:spacing w:after="0" w:line="240" w:lineRule="auto"/>
        <w:rPr>
          <w:rFonts w:ascii="Times New Roman" w:hAnsi="Times New Roman"/>
        </w:rPr>
      </w:pPr>
    </w:p>
    <w:p w14:paraId="704494B0"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Kortikosteroidams jautriems asmenims, šie vaistiniai preparatai gali sukelti akispūdžio padidėjimą. Atlikus nedidelį tyrimą, nustatyta, kad </w:t>
      </w:r>
      <w:proofErr w:type="spellStart"/>
      <w:r>
        <w:rPr>
          <w:rFonts w:ascii="Times New Roman" w:hAnsi="Times New Roman"/>
          <w:color w:val="000000"/>
        </w:rPr>
        <w:t>Lotemax</w:t>
      </w:r>
      <w:proofErr w:type="spellEnd"/>
      <w:r>
        <w:rPr>
          <w:rFonts w:ascii="Times New Roman" w:hAnsi="Times New Roman"/>
          <w:color w:val="000000"/>
        </w:rPr>
        <w:t xml:space="preserve">, akispūdžio padidėjimą sukėlė reikšmingai vėliau negu prednizolono acetatas. Pacientų dalis, kuriems akispūdžio padidėjimas buvo ≥10 mm </w:t>
      </w:r>
      <w:proofErr w:type="spellStart"/>
      <w:r>
        <w:rPr>
          <w:rFonts w:ascii="Times New Roman" w:hAnsi="Times New Roman"/>
          <w:color w:val="000000"/>
        </w:rPr>
        <w:t>Hg</w:t>
      </w:r>
      <w:proofErr w:type="spellEnd"/>
      <w:r>
        <w:rPr>
          <w:rFonts w:ascii="Times New Roman" w:hAnsi="Times New Roman"/>
          <w:color w:val="000000"/>
        </w:rPr>
        <w:t xml:space="preserve">, buvo mažesnė toje tiriamųjų grupėje, kurie buvo gydyti </w:t>
      </w:r>
      <w:proofErr w:type="spellStart"/>
      <w:r>
        <w:rPr>
          <w:rFonts w:ascii="Times New Roman" w:hAnsi="Times New Roman"/>
          <w:color w:val="000000"/>
        </w:rPr>
        <w:t>Lotemax</w:t>
      </w:r>
      <w:proofErr w:type="spellEnd"/>
      <w:r>
        <w:rPr>
          <w:rFonts w:ascii="Times New Roman" w:hAnsi="Times New Roman"/>
          <w:color w:val="000000"/>
        </w:rPr>
        <w:t xml:space="preserve">. Daugumai pacientų, kurie buvo gydyti </w:t>
      </w:r>
      <w:proofErr w:type="spellStart"/>
      <w:r>
        <w:rPr>
          <w:rFonts w:ascii="Times New Roman" w:hAnsi="Times New Roman"/>
          <w:color w:val="000000"/>
        </w:rPr>
        <w:t>Lotemax</w:t>
      </w:r>
      <w:proofErr w:type="spellEnd"/>
      <w:r>
        <w:rPr>
          <w:rFonts w:ascii="Times New Roman" w:hAnsi="Times New Roman"/>
          <w:color w:val="000000"/>
        </w:rPr>
        <w:t xml:space="preserve">, didžiausias akispūdžio padidėjimas niekada nepasiekė vertės, kuri buvo nustatyta pacientams, gydomiems prednizolono acetatu. Klinikiniais tyrimais nustatyta, kad akispūdžio padidėjimas ≥10 mm </w:t>
      </w:r>
      <w:proofErr w:type="spellStart"/>
      <w:r>
        <w:rPr>
          <w:rFonts w:ascii="Times New Roman" w:hAnsi="Times New Roman"/>
          <w:color w:val="000000"/>
        </w:rPr>
        <w:t>Hg</w:t>
      </w:r>
      <w:proofErr w:type="spellEnd"/>
      <w:r>
        <w:rPr>
          <w:rFonts w:ascii="Times New Roman" w:hAnsi="Times New Roman"/>
          <w:color w:val="000000"/>
        </w:rPr>
        <w:t xml:space="preserve"> pasireiškė tik 2 % visų pacientų. Mažai daliai pacientų, kuriems pasireiškė ženklus akispūdžio padidėjimas, nutraukus preparato vartojimą, jis greitai tapo normalus. </w:t>
      </w:r>
    </w:p>
    <w:p w14:paraId="12091EAC" w14:textId="77777777" w:rsidR="00370DBC" w:rsidRDefault="00370DBC" w:rsidP="00370DBC">
      <w:pPr>
        <w:spacing w:after="0" w:line="240" w:lineRule="auto"/>
        <w:rPr>
          <w:rFonts w:ascii="Times New Roman" w:hAnsi="Times New Roman"/>
        </w:rPr>
      </w:pPr>
    </w:p>
    <w:p w14:paraId="02EA7458" w14:textId="77777777" w:rsidR="00370DBC" w:rsidRPr="00786D68" w:rsidRDefault="00370DBC" w:rsidP="00370DBC">
      <w:pPr>
        <w:spacing w:after="0" w:line="240" w:lineRule="auto"/>
        <w:rPr>
          <w:rFonts w:ascii="Times New Roman" w:hAnsi="Times New Roman"/>
          <w:u w:val="single"/>
        </w:rPr>
      </w:pPr>
      <w:r w:rsidRPr="00786D68">
        <w:rPr>
          <w:rFonts w:ascii="Times New Roman" w:hAnsi="Times New Roman"/>
          <w:u w:val="single"/>
        </w:rPr>
        <w:t>Vaikų populiacija</w:t>
      </w:r>
    </w:p>
    <w:p w14:paraId="777E0EDC" w14:textId="77777777" w:rsidR="00370DBC" w:rsidRDefault="00370DBC" w:rsidP="00370DBC">
      <w:pPr>
        <w:spacing w:after="0" w:line="240" w:lineRule="auto"/>
        <w:rPr>
          <w:rFonts w:ascii="Times New Roman" w:eastAsia="Times New Roman" w:hAnsi="Times New Roman" w:cs="Times New Roman"/>
        </w:rPr>
      </w:pPr>
      <w:r>
        <w:rPr>
          <w:rFonts w:ascii="Times New Roman" w:eastAsia="Times New Roman" w:hAnsi="Times New Roman" w:cs="Times New Roman"/>
        </w:rPr>
        <w:t>Nėra duomenų apie vaistinio preparato vartojimą vaikų populiacijoje.</w:t>
      </w:r>
    </w:p>
    <w:p w14:paraId="3A0D0549" w14:textId="77777777" w:rsidR="00370DBC" w:rsidRDefault="00370DBC" w:rsidP="00370DBC">
      <w:pPr>
        <w:spacing w:after="0" w:line="240" w:lineRule="auto"/>
        <w:rPr>
          <w:rFonts w:ascii="Times New Roman" w:eastAsia="Times New Roman" w:hAnsi="Times New Roman" w:cs="Times New Roman"/>
        </w:rPr>
      </w:pPr>
    </w:p>
    <w:p w14:paraId="20909990"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34" w:name="_Toc129243113"/>
      <w:bookmarkStart w:id="35" w:name="_Toc129243238"/>
      <w:r>
        <w:rPr>
          <w:rFonts w:ascii="Times New Roman" w:hAnsi="Times New Roman"/>
          <w:b/>
          <w:kern w:val="28"/>
        </w:rPr>
        <w:t>5.2</w:t>
      </w:r>
      <w:r>
        <w:rPr>
          <w:rFonts w:ascii="Times New Roman" w:hAnsi="Times New Roman"/>
          <w:b/>
          <w:kern w:val="28"/>
        </w:rPr>
        <w:tab/>
      </w:r>
      <w:proofErr w:type="spellStart"/>
      <w:r>
        <w:rPr>
          <w:rFonts w:ascii="Times New Roman" w:hAnsi="Times New Roman"/>
          <w:b/>
          <w:kern w:val="28"/>
        </w:rPr>
        <w:t>Farmakokinetinės</w:t>
      </w:r>
      <w:proofErr w:type="spellEnd"/>
      <w:r>
        <w:rPr>
          <w:rFonts w:ascii="Times New Roman" w:hAnsi="Times New Roman"/>
          <w:b/>
          <w:kern w:val="28"/>
        </w:rPr>
        <w:t xml:space="preserve"> savybės</w:t>
      </w:r>
      <w:bookmarkEnd w:id="34"/>
      <w:bookmarkEnd w:id="35"/>
    </w:p>
    <w:p w14:paraId="665FED32" w14:textId="77777777" w:rsidR="00370DBC" w:rsidRDefault="00370DBC" w:rsidP="00370DBC">
      <w:pPr>
        <w:spacing w:after="0" w:line="240" w:lineRule="auto"/>
        <w:rPr>
          <w:rFonts w:ascii="Times New Roman" w:hAnsi="Times New Roman"/>
        </w:rPr>
      </w:pPr>
    </w:p>
    <w:p w14:paraId="091B86BC"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Tyrimais su sveikais savanoriais nustatyta, kad išgėrus ir lašinant į akis </w:t>
      </w:r>
      <w:proofErr w:type="spellStart"/>
      <w:r>
        <w:rPr>
          <w:rFonts w:ascii="Times New Roman" w:hAnsi="Times New Roman"/>
          <w:color w:val="000000"/>
        </w:rPr>
        <w:t>Lotemax</w:t>
      </w:r>
      <w:proofErr w:type="spellEnd"/>
      <w:r>
        <w:rPr>
          <w:rFonts w:ascii="Times New Roman" w:hAnsi="Times New Roman"/>
          <w:color w:val="000000"/>
        </w:rPr>
        <w:t xml:space="preserve">, nepakitusio preparato arba jo metabolitų kiekiai buvo maži arba nenustatomi. Biologinio prieinamumo tyrimais nustatyta, kad lašinant į kiekvieną akį po vieną lašą </w:t>
      </w:r>
      <w:proofErr w:type="spellStart"/>
      <w:r>
        <w:rPr>
          <w:rFonts w:ascii="Times New Roman" w:hAnsi="Times New Roman"/>
          <w:color w:val="000000"/>
        </w:rPr>
        <w:t>Lotemax</w:t>
      </w:r>
      <w:proofErr w:type="spellEnd"/>
      <w:r>
        <w:rPr>
          <w:rFonts w:ascii="Times New Roman" w:hAnsi="Times New Roman"/>
          <w:color w:val="000000"/>
        </w:rPr>
        <w:t xml:space="preserve"> 8 kartus per parą 2 dienas, arba keturis kartus per parą 42 dienas,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etabonato</w:t>
      </w:r>
      <w:proofErr w:type="spellEnd"/>
      <w:r>
        <w:rPr>
          <w:rFonts w:ascii="Times New Roman" w:hAnsi="Times New Roman"/>
          <w:color w:val="000000"/>
        </w:rPr>
        <w:t xml:space="preserve"> koncentracija kraujo plazmoje visais tyrimo atvejais buvo žemiau paklaidos (1 </w:t>
      </w:r>
      <w:proofErr w:type="spellStart"/>
      <w:r>
        <w:rPr>
          <w:rFonts w:ascii="Times New Roman" w:hAnsi="Times New Roman"/>
          <w:color w:val="000000"/>
        </w:rPr>
        <w:t>ng</w:t>
      </w:r>
      <w:proofErr w:type="spellEnd"/>
      <w:r>
        <w:rPr>
          <w:rFonts w:ascii="Times New Roman" w:hAnsi="Times New Roman"/>
          <w:color w:val="000000"/>
        </w:rPr>
        <w:t xml:space="preserve">/ml) ir nustatymo lygio (500 </w:t>
      </w:r>
      <w:proofErr w:type="spellStart"/>
      <w:r>
        <w:rPr>
          <w:rFonts w:ascii="Times New Roman" w:hAnsi="Times New Roman"/>
          <w:color w:val="000000"/>
        </w:rPr>
        <w:t>pg</w:t>
      </w:r>
      <w:proofErr w:type="spellEnd"/>
      <w:r>
        <w:rPr>
          <w:rFonts w:ascii="Times New Roman" w:hAnsi="Times New Roman"/>
          <w:color w:val="000000"/>
        </w:rPr>
        <w:t xml:space="preserve">/ml). To paties tyrimo metu buvo tiriama kortizolio koncentracija kraujo plazmoje. Antinksčių žievės slopinimo požymių nenustatyta. Visi kortizolio kiekio tyrimų rodikliai buvo normalūs. Tyrimas parodė, kad į sisteminę kraujotaką </w:t>
      </w:r>
      <w:proofErr w:type="spellStart"/>
      <w:r>
        <w:rPr>
          <w:rFonts w:ascii="Times New Roman" w:hAnsi="Times New Roman"/>
          <w:color w:val="000000"/>
        </w:rPr>
        <w:t>Lotemax</w:t>
      </w:r>
      <w:proofErr w:type="spellEnd"/>
      <w:r>
        <w:rPr>
          <w:rFonts w:ascii="Times New Roman" w:hAnsi="Times New Roman"/>
          <w:color w:val="000000"/>
        </w:rPr>
        <w:t xml:space="preserve"> patenka labai mažai arba visai nepatenka.  </w:t>
      </w:r>
    </w:p>
    <w:p w14:paraId="000C9F89" w14:textId="77777777" w:rsidR="00370DBC" w:rsidRDefault="00370DBC" w:rsidP="00370DBC">
      <w:pPr>
        <w:spacing w:after="0" w:line="240" w:lineRule="auto"/>
        <w:rPr>
          <w:rFonts w:ascii="Times New Roman" w:hAnsi="Times New Roman"/>
          <w:color w:val="000000"/>
        </w:rPr>
      </w:pPr>
    </w:p>
    <w:p w14:paraId="7F50F7F3"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36" w:name="_Toc129243114"/>
      <w:bookmarkStart w:id="37" w:name="_Toc129243239"/>
      <w:r>
        <w:rPr>
          <w:rFonts w:ascii="Times New Roman" w:hAnsi="Times New Roman"/>
          <w:b/>
          <w:kern w:val="28"/>
        </w:rPr>
        <w:t>5.3</w:t>
      </w:r>
      <w:r>
        <w:rPr>
          <w:rFonts w:ascii="Times New Roman" w:hAnsi="Times New Roman"/>
          <w:b/>
          <w:kern w:val="28"/>
        </w:rPr>
        <w:tab/>
      </w:r>
      <w:proofErr w:type="spellStart"/>
      <w:r>
        <w:rPr>
          <w:rFonts w:ascii="Times New Roman" w:hAnsi="Times New Roman"/>
          <w:b/>
          <w:kern w:val="28"/>
        </w:rPr>
        <w:t>Ikiklinikinių</w:t>
      </w:r>
      <w:proofErr w:type="spellEnd"/>
      <w:r>
        <w:rPr>
          <w:rFonts w:ascii="Times New Roman" w:hAnsi="Times New Roman"/>
          <w:b/>
          <w:kern w:val="28"/>
        </w:rPr>
        <w:t xml:space="preserve"> saugumo tyrimų duomenys</w:t>
      </w:r>
      <w:bookmarkEnd w:id="36"/>
      <w:bookmarkEnd w:id="37"/>
    </w:p>
    <w:p w14:paraId="6045136C" w14:textId="77777777" w:rsidR="00370DBC" w:rsidRDefault="00370DBC" w:rsidP="00370DBC">
      <w:pPr>
        <w:spacing w:after="0" w:line="240" w:lineRule="auto"/>
        <w:rPr>
          <w:rFonts w:ascii="Times New Roman" w:hAnsi="Times New Roman"/>
        </w:rPr>
      </w:pPr>
    </w:p>
    <w:p w14:paraId="5506FE4F" w14:textId="77777777" w:rsidR="00370DBC" w:rsidRDefault="00370DBC" w:rsidP="00370DBC">
      <w:pPr>
        <w:spacing w:after="0" w:line="240" w:lineRule="auto"/>
        <w:rPr>
          <w:rFonts w:ascii="Times New Roman" w:hAnsi="Times New Roman"/>
        </w:rPr>
      </w:pPr>
      <w:r>
        <w:rPr>
          <w:rFonts w:ascii="Times New Roman" w:eastAsia="Times New Roman" w:hAnsi="Times New Roman" w:cs="Times New Roman"/>
          <w:color w:val="000000"/>
          <w:u w:val="single"/>
        </w:rPr>
        <w:t xml:space="preserve">Įprastų kartotinių dozių toksiškumo ir </w:t>
      </w:r>
      <w:proofErr w:type="spellStart"/>
      <w:r>
        <w:rPr>
          <w:rFonts w:ascii="Times New Roman" w:eastAsia="Times New Roman" w:hAnsi="Times New Roman" w:cs="Times New Roman"/>
          <w:color w:val="000000"/>
          <w:u w:val="single"/>
        </w:rPr>
        <w:t>genotoksiškumo</w:t>
      </w:r>
      <w:proofErr w:type="spellEnd"/>
      <w:r>
        <w:rPr>
          <w:rFonts w:ascii="Times New Roman" w:hAnsi="Times New Roman"/>
          <w:color w:val="000000"/>
          <w:u w:val="single"/>
        </w:rPr>
        <w:t xml:space="preserve"> </w:t>
      </w:r>
      <w:proofErr w:type="spellStart"/>
      <w:r>
        <w:rPr>
          <w:rFonts w:ascii="Times New Roman" w:hAnsi="Times New Roman"/>
          <w:color w:val="000000"/>
          <w:u w:val="single"/>
        </w:rPr>
        <w:t>ikiklinikinių</w:t>
      </w:r>
      <w:proofErr w:type="spellEnd"/>
      <w:r>
        <w:rPr>
          <w:rFonts w:ascii="Times New Roman" w:hAnsi="Times New Roman"/>
          <w:color w:val="000000"/>
          <w:u w:val="single"/>
        </w:rPr>
        <w:t xml:space="preserve"> tyrimų </w:t>
      </w:r>
      <w:r>
        <w:rPr>
          <w:rFonts w:ascii="Times New Roman" w:eastAsia="Times New Roman" w:hAnsi="Times New Roman" w:cs="Times New Roman"/>
          <w:color w:val="000000"/>
          <w:u w:val="single"/>
        </w:rPr>
        <w:t>duomenys</w:t>
      </w:r>
      <w:r>
        <w:rPr>
          <w:rFonts w:ascii="Times New Roman" w:hAnsi="Times New Roman"/>
          <w:color w:val="000000"/>
          <w:u w:val="single"/>
        </w:rPr>
        <w:t xml:space="preserve"> specifinio pavojaus žmogui </w:t>
      </w:r>
      <w:r>
        <w:rPr>
          <w:rFonts w:ascii="Times New Roman" w:eastAsia="Times New Roman" w:hAnsi="Times New Roman" w:cs="Times New Roman"/>
          <w:color w:val="000000"/>
          <w:u w:val="single"/>
        </w:rPr>
        <w:t>nerodo.</w:t>
      </w:r>
    </w:p>
    <w:p w14:paraId="08570202" w14:textId="77777777" w:rsidR="00370DBC" w:rsidRDefault="00370DBC" w:rsidP="00370DBC">
      <w:pPr>
        <w:spacing w:after="0" w:line="240" w:lineRule="auto"/>
        <w:rPr>
          <w:rFonts w:ascii="Times New Roman" w:hAnsi="Times New Roman"/>
        </w:rPr>
      </w:pPr>
      <w:r>
        <w:rPr>
          <w:rFonts w:ascii="Times New Roman" w:hAnsi="Times New Roman"/>
        </w:rPr>
        <w:t xml:space="preserve">Poveikio dauginimosi funkcijai tyrimo duomenimis, kai triušių patelės </w:t>
      </w:r>
      <w:r>
        <w:rPr>
          <w:rFonts w:ascii="Times New Roman" w:hAnsi="Times New Roman"/>
          <w:i/>
        </w:rPr>
        <w:t xml:space="preserve">per </w:t>
      </w:r>
      <w:proofErr w:type="spellStart"/>
      <w:r>
        <w:rPr>
          <w:rFonts w:ascii="Times New Roman" w:hAnsi="Times New Roman"/>
          <w:i/>
        </w:rPr>
        <w:t>os</w:t>
      </w:r>
      <w:proofErr w:type="spellEnd"/>
      <w:r>
        <w:rPr>
          <w:rFonts w:ascii="Times New Roman" w:hAnsi="Times New Roman"/>
        </w:rPr>
        <w:t xml:space="preserve"> vartojo šio vaistinio preparato dozę, kuri 35 kartus viršijo didžiausią paros gydomąją dozę, nustatytas </w:t>
      </w:r>
      <w:proofErr w:type="spellStart"/>
      <w:r>
        <w:rPr>
          <w:rFonts w:ascii="Times New Roman" w:hAnsi="Times New Roman"/>
        </w:rPr>
        <w:t>embriotoksinis</w:t>
      </w:r>
      <w:proofErr w:type="spellEnd"/>
      <w:r>
        <w:rPr>
          <w:rFonts w:ascii="Times New Roman" w:hAnsi="Times New Roman"/>
        </w:rPr>
        <w:t xml:space="preserve"> bei </w:t>
      </w:r>
      <w:proofErr w:type="spellStart"/>
      <w:r>
        <w:rPr>
          <w:rFonts w:ascii="Times New Roman" w:hAnsi="Times New Roman"/>
        </w:rPr>
        <w:t>teratogeninis</w:t>
      </w:r>
      <w:proofErr w:type="spellEnd"/>
      <w:r>
        <w:rPr>
          <w:rFonts w:ascii="Times New Roman" w:hAnsi="Times New Roman"/>
        </w:rPr>
        <w:t xml:space="preserve"> poveikiai (vėluojantis kaulėjimo procesas, padidėjęs </w:t>
      </w:r>
      <w:proofErr w:type="spellStart"/>
      <w:r>
        <w:rPr>
          <w:rFonts w:ascii="Times New Roman" w:hAnsi="Times New Roman"/>
        </w:rPr>
        <w:t>meningocelės</w:t>
      </w:r>
      <w:proofErr w:type="spellEnd"/>
      <w:r>
        <w:rPr>
          <w:rFonts w:ascii="Times New Roman" w:hAnsi="Times New Roman"/>
        </w:rPr>
        <w:t xml:space="preserve"> dažnis, nenormali kairiojo miego arterija, galūnių išlinkimai). Kai žiurkės </w:t>
      </w:r>
      <w:r>
        <w:rPr>
          <w:rFonts w:ascii="Times New Roman" w:hAnsi="Times New Roman"/>
          <w:i/>
        </w:rPr>
        <w:t xml:space="preserve">per </w:t>
      </w:r>
      <w:proofErr w:type="spellStart"/>
      <w:r>
        <w:rPr>
          <w:rFonts w:ascii="Times New Roman" w:hAnsi="Times New Roman"/>
          <w:i/>
        </w:rPr>
        <w:t>os</w:t>
      </w:r>
      <w:proofErr w:type="spellEnd"/>
      <w:r>
        <w:rPr>
          <w:rFonts w:ascii="Times New Roman" w:hAnsi="Times New Roman"/>
        </w:rPr>
        <w:t xml:space="preserve"> vartojo šio preparato dozę, kuri 60 kartų viršijo didžiausią paros gydomąją dozę, taip pat nustatyti pakitimai (mažesnis vaisiaus svoris, lėtesnis kaulėjimas, bevardės arterijos nebuvimas, gomurio </w:t>
      </w:r>
      <w:proofErr w:type="spellStart"/>
      <w:r>
        <w:rPr>
          <w:rFonts w:ascii="Times New Roman" w:hAnsi="Times New Roman"/>
        </w:rPr>
        <w:t>nesuaugimas</w:t>
      </w:r>
      <w:proofErr w:type="spellEnd"/>
      <w:r>
        <w:rPr>
          <w:rFonts w:ascii="Times New Roman" w:hAnsi="Times New Roman"/>
        </w:rPr>
        <w:t xml:space="preserve"> ir bambos išvarža).</w:t>
      </w:r>
    </w:p>
    <w:p w14:paraId="0CF4AA05" w14:textId="77777777" w:rsidR="00370DBC" w:rsidRDefault="00370DBC" w:rsidP="00370DBC">
      <w:pPr>
        <w:spacing w:after="0" w:line="240" w:lineRule="auto"/>
        <w:rPr>
          <w:rFonts w:ascii="Times New Roman" w:hAnsi="Times New Roman"/>
        </w:rPr>
      </w:pPr>
    </w:p>
    <w:p w14:paraId="212B4A80" w14:textId="77777777" w:rsidR="00370DBC" w:rsidRDefault="00370DBC" w:rsidP="00370DBC">
      <w:pPr>
        <w:spacing w:after="0" w:line="240" w:lineRule="auto"/>
        <w:rPr>
          <w:rFonts w:ascii="Times New Roman" w:hAnsi="Times New Roman"/>
        </w:rPr>
      </w:pPr>
      <w:r>
        <w:rPr>
          <w:rFonts w:ascii="Times New Roman" w:hAnsi="Times New Roman"/>
        </w:rPr>
        <w:t>Atlikus ūminio toksiškumo ir toksinio kartotinių dozių poveikio tyrimus akims su triušiais, nustatytas nežymus akis dirginantis poveikis.</w:t>
      </w:r>
    </w:p>
    <w:p w14:paraId="14D5CB52" w14:textId="77777777" w:rsidR="00370DBC" w:rsidRDefault="00370DBC" w:rsidP="00370DBC">
      <w:pPr>
        <w:spacing w:after="0" w:line="240" w:lineRule="auto"/>
        <w:rPr>
          <w:rFonts w:ascii="Times New Roman" w:hAnsi="Times New Roman"/>
        </w:rPr>
      </w:pPr>
    </w:p>
    <w:p w14:paraId="68E5D2D1" w14:textId="77777777" w:rsidR="00370DBC" w:rsidRDefault="00370DBC" w:rsidP="00370DBC">
      <w:pPr>
        <w:spacing w:after="0" w:line="240" w:lineRule="auto"/>
        <w:rPr>
          <w:rFonts w:ascii="Times New Roman" w:hAnsi="Times New Roman"/>
        </w:rPr>
      </w:pPr>
    </w:p>
    <w:p w14:paraId="53D58772" w14:textId="77777777" w:rsidR="00370DBC" w:rsidRDefault="00370DBC" w:rsidP="00370DBC">
      <w:pPr>
        <w:keepNext/>
        <w:tabs>
          <w:tab w:val="left" w:pos="567"/>
        </w:tabs>
        <w:spacing w:after="0" w:line="240" w:lineRule="auto"/>
        <w:ind w:left="567" w:hanging="567"/>
        <w:outlineLvl w:val="1"/>
        <w:rPr>
          <w:rFonts w:ascii="Times New Roman" w:hAnsi="Times New Roman"/>
          <w:b/>
        </w:rPr>
      </w:pPr>
      <w:bookmarkStart w:id="38" w:name="_Toc129243115"/>
      <w:bookmarkStart w:id="39" w:name="_Toc129243240"/>
      <w:r>
        <w:rPr>
          <w:rFonts w:ascii="Times New Roman" w:hAnsi="Times New Roman"/>
          <w:b/>
        </w:rPr>
        <w:t>6.</w:t>
      </w:r>
      <w:r>
        <w:rPr>
          <w:rFonts w:ascii="Times New Roman" w:hAnsi="Times New Roman"/>
          <w:b/>
        </w:rPr>
        <w:tab/>
        <w:t>FARMACINĖ INFORMACIJA</w:t>
      </w:r>
      <w:bookmarkEnd w:id="38"/>
      <w:bookmarkEnd w:id="39"/>
    </w:p>
    <w:p w14:paraId="41BA135B" w14:textId="77777777" w:rsidR="00370DBC" w:rsidRDefault="00370DBC" w:rsidP="00370DBC">
      <w:pPr>
        <w:spacing w:after="0" w:line="240" w:lineRule="auto"/>
        <w:rPr>
          <w:rFonts w:ascii="Times New Roman" w:hAnsi="Times New Roman"/>
        </w:rPr>
      </w:pPr>
    </w:p>
    <w:p w14:paraId="1A8555F7"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40" w:name="_Toc129243116"/>
      <w:bookmarkStart w:id="41" w:name="_Toc129243241"/>
      <w:r>
        <w:rPr>
          <w:rFonts w:ascii="Times New Roman" w:hAnsi="Times New Roman"/>
          <w:b/>
          <w:kern w:val="28"/>
        </w:rPr>
        <w:t>6.1</w:t>
      </w:r>
      <w:r>
        <w:rPr>
          <w:rFonts w:ascii="Times New Roman" w:hAnsi="Times New Roman"/>
          <w:b/>
          <w:kern w:val="28"/>
        </w:rPr>
        <w:tab/>
        <w:t>Pagalbinių medžiagų sąrašas</w:t>
      </w:r>
      <w:bookmarkEnd w:id="40"/>
      <w:bookmarkEnd w:id="41"/>
    </w:p>
    <w:p w14:paraId="083F9849" w14:textId="77777777" w:rsidR="00370DBC" w:rsidRDefault="00370DBC" w:rsidP="00370DBC">
      <w:pPr>
        <w:spacing w:after="0" w:line="240" w:lineRule="auto"/>
        <w:rPr>
          <w:rFonts w:ascii="Times New Roman" w:hAnsi="Times New Roman"/>
        </w:rPr>
      </w:pPr>
    </w:p>
    <w:p w14:paraId="0AC1DACD" w14:textId="77777777" w:rsidR="00370DBC" w:rsidRDefault="00370DBC" w:rsidP="00370DBC">
      <w:pPr>
        <w:spacing w:after="0" w:line="240" w:lineRule="auto"/>
        <w:rPr>
          <w:rFonts w:ascii="Times New Roman" w:hAnsi="Times New Roman"/>
        </w:rPr>
      </w:pPr>
      <w:proofErr w:type="spellStart"/>
      <w:r>
        <w:rPr>
          <w:rFonts w:ascii="Times New Roman" w:hAnsi="Times New Roman"/>
        </w:rPr>
        <w:t>Dinatrio</w:t>
      </w:r>
      <w:proofErr w:type="spellEnd"/>
      <w:r>
        <w:rPr>
          <w:rFonts w:ascii="Times New Roman" w:hAnsi="Times New Roman"/>
        </w:rPr>
        <w:t xml:space="preserve"> </w:t>
      </w:r>
      <w:proofErr w:type="spellStart"/>
      <w:r>
        <w:rPr>
          <w:rFonts w:ascii="Times New Roman" w:hAnsi="Times New Roman"/>
        </w:rPr>
        <w:t>edetatas</w:t>
      </w:r>
      <w:proofErr w:type="spellEnd"/>
    </w:p>
    <w:p w14:paraId="49F39961" w14:textId="77777777" w:rsidR="00370DBC" w:rsidRDefault="00370DBC" w:rsidP="00370DBC">
      <w:pPr>
        <w:spacing w:after="0" w:line="240" w:lineRule="auto"/>
        <w:rPr>
          <w:rFonts w:ascii="Times New Roman" w:hAnsi="Times New Roman"/>
        </w:rPr>
      </w:pPr>
      <w:proofErr w:type="spellStart"/>
      <w:r>
        <w:rPr>
          <w:rFonts w:ascii="Times New Roman" w:hAnsi="Times New Roman"/>
        </w:rPr>
        <w:t>Glicerolis</w:t>
      </w:r>
      <w:proofErr w:type="spellEnd"/>
    </w:p>
    <w:p w14:paraId="214FECD7" w14:textId="77777777" w:rsidR="00370DBC" w:rsidRDefault="00370DBC" w:rsidP="00370DBC">
      <w:pPr>
        <w:spacing w:after="0" w:line="240" w:lineRule="auto"/>
        <w:rPr>
          <w:rFonts w:ascii="Times New Roman" w:hAnsi="Times New Roman"/>
        </w:rPr>
      </w:pPr>
      <w:proofErr w:type="spellStart"/>
      <w:r>
        <w:rPr>
          <w:rFonts w:ascii="Times New Roman" w:hAnsi="Times New Roman"/>
        </w:rPr>
        <w:t>Povidonas</w:t>
      </w:r>
      <w:proofErr w:type="spellEnd"/>
    </w:p>
    <w:p w14:paraId="123DBC57" w14:textId="77777777" w:rsidR="00370DBC" w:rsidRDefault="00370DBC" w:rsidP="00370DBC">
      <w:pPr>
        <w:spacing w:after="0" w:line="240" w:lineRule="auto"/>
        <w:rPr>
          <w:rFonts w:ascii="Times New Roman" w:hAnsi="Times New Roman"/>
        </w:rPr>
      </w:pPr>
      <w:r>
        <w:rPr>
          <w:rFonts w:ascii="Times New Roman" w:hAnsi="Times New Roman"/>
        </w:rPr>
        <w:t>Išgrynintas vanduo</w:t>
      </w:r>
    </w:p>
    <w:p w14:paraId="656F0CFA" w14:textId="77777777" w:rsidR="00370DBC" w:rsidRDefault="00370DBC" w:rsidP="00370DBC">
      <w:pPr>
        <w:spacing w:after="0" w:line="240" w:lineRule="auto"/>
        <w:rPr>
          <w:rFonts w:ascii="Times New Roman" w:hAnsi="Times New Roman"/>
        </w:rPr>
      </w:pPr>
      <w:proofErr w:type="spellStart"/>
      <w:r>
        <w:rPr>
          <w:rFonts w:ascii="Times New Roman" w:hAnsi="Times New Roman"/>
        </w:rPr>
        <w:t>Tiloksapolis</w:t>
      </w:r>
      <w:proofErr w:type="spellEnd"/>
    </w:p>
    <w:p w14:paraId="7051B593" w14:textId="77777777" w:rsidR="00370DBC" w:rsidRDefault="00370DBC" w:rsidP="00370DBC">
      <w:pPr>
        <w:spacing w:after="0" w:line="240" w:lineRule="auto"/>
        <w:rPr>
          <w:rFonts w:ascii="Times New Roman" w:hAnsi="Times New Roman"/>
        </w:rPr>
      </w:pPr>
      <w:r>
        <w:rPr>
          <w:rFonts w:ascii="Times New Roman" w:hAnsi="Times New Roman"/>
        </w:rPr>
        <w:t>Vandenilio chlorido  rūgštis (pH reguliatorius)</w:t>
      </w:r>
    </w:p>
    <w:p w14:paraId="09AFB1AE" w14:textId="77777777" w:rsidR="00370DBC" w:rsidRDefault="00370DBC" w:rsidP="00370DBC">
      <w:pPr>
        <w:spacing w:after="0" w:line="240" w:lineRule="auto"/>
        <w:rPr>
          <w:rFonts w:ascii="Times New Roman" w:hAnsi="Times New Roman"/>
        </w:rPr>
      </w:pPr>
      <w:r>
        <w:rPr>
          <w:rFonts w:ascii="Times New Roman" w:hAnsi="Times New Roman"/>
        </w:rPr>
        <w:t>Natrio hidroksidas (pH reguliatorius)</w:t>
      </w:r>
    </w:p>
    <w:p w14:paraId="34401BA1"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Benzalkonio</w:t>
      </w:r>
      <w:proofErr w:type="spellEnd"/>
      <w:r>
        <w:rPr>
          <w:rFonts w:ascii="Times New Roman" w:hAnsi="Times New Roman"/>
          <w:color w:val="000000"/>
        </w:rPr>
        <w:t xml:space="preserve"> chloridas</w:t>
      </w:r>
    </w:p>
    <w:p w14:paraId="1A70CAE7" w14:textId="77777777" w:rsidR="00370DBC" w:rsidRDefault="00370DBC" w:rsidP="00370DBC">
      <w:pPr>
        <w:spacing w:after="0" w:line="240" w:lineRule="auto"/>
        <w:rPr>
          <w:rFonts w:ascii="Times New Roman" w:hAnsi="Times New Roman"/>
        </w:rPr>
      </w:pPr>
    </w:p>
    <w:p w14:paraId="7424CA78"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42" w:name="_Toc129243117"/>
      <w:bookmarkStart w:id="43" w:name="_Toc129243242"/>
      <w:r>
        <w:rPr>
          <w:rFonts w:ascii="Times New Roman" w:hAnsi="Times New Roman"/>
          <w:b/>
          <w:kern w:val="28"/>
        </w:rPr>
        <w:t>6.2</w:t>
      </w:r>
      <w:r>
        <w:rPr>
          <w:rFonts w:ascii="Times New Roman" w:hAnsi="Times New Roman"/>
          <w:b/>
          <w:kern w:val="28"/>
        </w:rPr>
        <w:tab/>
        <w:t>Nesuderinamumas</w:t>
      </w:r>
      <w:bookmarkEnd w:id="42"/>
      <w:bookmarkEnd w:id="43"/>
    </w:p>
    <w:p w14:paraId="42785388" w14:textId="77777777" w:rsidR="00370DBC" w:rsidRDefault="00370DBC" w:rsidP="00370DBC">
      <w:pPr>
        <w:spacing w:after="0" w:line="240" w:lineRule="auto"/>
        <w:rPr>
          <w:rFonts w:ascii="Times New Roman" w:hAnsi="Times New Roman"/>
        </w:rPr>
      </w:pPr>
    </w:p>
    <w:p w14:paraId="1D295EA7" w14:textId="77777777" w:rsidR="00370DBC" w:rsidRDefault="00370DBC" w:rsidP="00370DBC">
      <w:pPr>
        <w:spacing w:after="0" w:line="240" w:lineRule="auto"/>
        <w:rPr>
          <w:rFonts w:ascii="Times New Roman" w:hAnsi="Times New Roman"/>
        </w:rPr>
      </w:pPr>
      <w:r>
        <w:rPr>
          <w:rFonts w:ascii="Times New Roman" w:hAnsi="Times New Roman"/>
        </w:rPr>
        <w:t>Suderinamumo tyrimų neatlikta, todėl šio vaistinio preparato maišyti su kitais negalima.</w:t>
      </w:r>
    </w:p>
    <w:p w14:paraId="5720E2C4" w14:textId="77777777" w:rsidR="00370DBC" w:rsidRDefault="00370DBC" w:rsidP="00370DBC">
      <w:pPr>
        <w:spacing w:after="0" w:line="240" w:lineRule="auto"/>
        <w:rPr>
          <w:rFonts w:ascii="Times New Roman" w:hAnsi="Times New Roman"/>
        </w:rPr>
      </w:pPr>
    </w:p>
    <w:p w14:paraId="23A85897"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44" w:name="_Toc129243118"/>
      <w:bookmarkStart w:id="45" w:name="_Toc129243243"/>
      <w:r>
        <w:rPr>
          <w:rFonts w:ascii="Times New Roman" w:hAnsi="Times New Roman"/>
          <w:b/>
          <w:kern w:val="28"/>
        </w:rPr>
        <w:t>6.3</w:t>
      </w:r>
      <w:r>
        <w:rPr>
          <w:rFonts w:ascii="Times New Roman" w:hAnsi="Times New Roman"/>
          <w:b/>
          <w:kern w:val="28"/>
        </w:rPr>
        <w:tab/>
        <w:t>Tinkamumo laikas</w:t>
      </w:r>
      <w:bookmarkEnd w:id="44"/>
      <w:bookmarkEnd w:id="45"/>
    </w:p>
    <w:p w14:paraId="0C5B551A" w14:textId="77777777" w:rsidR="00370DBC" w:rsidRDefault="00370DBC" w:rsidP="00370DBC">
      <w:pPr>
        <w:spacing w:after="0" w:line="240" w:lineRule="auto"/>
        <w:rPr>
          <w:rFonts w:ascii="Times New Roman" w:hAnsi="Times New Roman"/>
        </w:rPr>
      </w:pPr>
    </w:p>
    <w:p w14:paraId="26DC7B6C"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2,5 ml: 15 mėnesių (neatidarius),</w:t>
      </w:r>
    </w:p>
    <w:p w14:paraId="7377A1D1"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5 ml, 10 ml: 2 metai (neatidarius). </w:t>
      </w:r>
    </w:p>
    <w:p w14:paraId="4F87C8FC" w14:textId="77777777" w:rsidR="00370DBC" w:rsidRDefault="00370DBC" w:rsidP="00370DBC">
      <w:pPr>
        <w:spacing w:after="0" w:line="240" w:lineRule="auto"/>
        <w:rPr>
          <w:rFonts w:ascii="Times New Roman" w:hAnsi="Times New Roman"/>
        </w:rPr>
      </w:pPr>
      <w:r>
        <w:rPr>
          <w:rFonts w:ascii="Times New Roman" w:hAnsi="Times New Roman"/>
        </w:rPr>
        <w:t>Išmeskite nepanaudotą buteliuko turinį, praėjus 28 dienoms po pirmojo atidarymo.</w:t>
      </w:r>
    </w:p>
    <w:p w14:paraId="27364157" w14:textId="77777777" w:rsidR="00370DBC" w:rsidRDefault="00370DBC" w:rsidP="00370DBC">
      <w:pPr>
        <w:spacing w:after="0" w:line="240" w:lineRule="auto"/>
        <w:rPr>
          <w:rFonts w:ascii="Times New Roman" w:hAnsi="Times New Roman"/>
        </w:rPr>
      </w:pPr>
    </w:p>
    <w:p w14:paraId="67757F9E"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46" w:name="_Toc129243119"/>
      <w:bookmarkStart w:id="47" w:name="_Toc129243244"/>
      <w:r>
        <w:rPr>
          <w:rFonts w:ascii="Times New Roman" w:hAnsi="Times New Roman"/>
          <w:b/>
          <w:kern w:val="28"/>
        </w:rPr>
        <w:t>6.4</w:t>
      </w:r>
      <w:r>
        <w:rPr>
          <w:rFonts w:ascii="Times New Roman" w:hAnsi="Times New Roman"/>
          <w:b/>
          <w:kern w:val="28"/>
        </w:rPr>
        <w:tab/>
        <w:t>Specialios laikymo sąlygos</w:t>
      </w:r>
      <w:bookmarkEnd w:id="46"/>
      <w:bookmarkEnd w:id="47"/>
    </w:p>
    <w:p w14:paraId="21ADC883" w14:textId="77777777" w:rsidR="00370DBC" w:rsidRDefault="00370DBC" w:rsidP="00370DBC">
      <w:pPr>
        <w:spacing w:after="0" w:line="240" w:lineRule="auto"/>
        <w:rPr>
          <w:rFonts w:ascii="Times New Roman" w:hAnsi="Times New Roman"/>
        </w:rPr>
      </w:pPr>
    </w:p>
    <w:p w14:paraId="22F20396" w14:textId="77777777" w:rsidR="00370DBC" w:rsidRDefault="00370DBC" w:rsidP="00370DBC">
      <w:pPr>
        <w:spacing w:after="0" w:line="240" w:lineRule="auto"/>
        <w:rPr>
          <w:rFonts w:ascii="Times New Roman" w:hAnsi="Times New Roman"/>
        </w:rPr>
      </w:pPr>
      <w:r>
        <w:rPr>
          <w:rFonts w:ascii="Times New Roman" w:hAnsi="Times New Roman"/>
          <w:color w:val="000000"/>
        </w:rPr>
        <w:t>Laikyti ne aukštesnėje kaip 25 °C temperatūroje. Negalima užšaldyti.</w:t>
      </w:r>
    </w:p>
    <w:p w14:paraId="39805B99" w14:textId="77777777" w:rsidR="00370DBC" w:rsidRDefault="00370DBC" w:rsidP="00370DBC">
      <w:pPr>
        <w:spacing w:after="0" w:line="240" w:lineRule="auto"/>
        <w:rPr>
          <w:rFonts w:ascii="Times New Roman" w:hAnsi="Times New Roman"/>
        </w:rPr>
      </w:pPr>
    </w:p>
    <w:p w14:paraId="0C46C8B6"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48" w:name="_Toc129243120"/>
      <w:bookmarkStart w:id="49" w:name="_Toc129243245"/>
      <w:r>
        <w:rPr>
          <w:rFonts w:ascii="Times New Roman" w:hAnsi="Times New Roman"/>
          <w:b/>
          <w:kern w:val="28"/>
        </w:rPr>
        <w:lastRenderedPageBreak/>
        <w:t>6.5</w:t>
      </w:r>
      <w:r>
        <w:rPr>
          <w:rFonts w:ascii="Times New Roman" w:hAnsi="Times New Roman"/>
          <w:b/>
          <w:kern w:val="28"/>
        </w:rPr>
        <w:tab/>
      </w:r>
      <w:proofErr w:type="spellStart"/>
      <w:r>
        <w:rPr>
          <w:rFonts w:ascii="Times New Roman" w:eastAsia="Times New Roman" w:hAnsi="Times New Roman" w:cs="Times New Roman"/>
          <w:b/>
          <w:kern w:val="28"/>
        </w:rPr>
        <w:t>Talpyklės</w:t>
      </w:r>
      <w:proofErr w:type="spellEnd"/>
      <w:r>
        <w:rPr>
          <w:rFonts w:ascii="Times New Roman" w:eastAsia="Times New Roman" w:hAnsi="Times New Roman" w:cs="Times New Roman"/>
          <w:b/>
          <w:kern w:val="28"/>
        </w:rPr>
        <w:t xml:space="preserve"> pobūdis</w:t>
      </w:r>
      <w:r>
        <w:rPr>
          <w:rFonts w:ascii="Times New Roman" w:hAnsi="Times New Roman"/>
          <w:b/>
          <w:kern w:val="28"/>
        </w:rPr>
        <w:t xml:space="preserve"> ir jos turinys</w:t>
      </w:r>
      <w:bookmarkEnd w:id="48"/>
      <w:bookmarkEnd w:id="49"/>
    </w:p>
    <w:p w14:paraId="128EB693" w14:textId="77777777" w:rsidR="00370DBC" w:rsidRDefault="00370DBC" w:rsidP="00370DBC">
      <w:pPr>
        <w:spacing w:after="0" w:line="240" w:lineRule="auto"/>
        <w:rPr>
          <w:rFonts w:ascii="Times New Roman" w:hAnsi="Times New Roman"/>
        </w:rPr>
      </w:pPr>
    </w:p>
    <w:p w14:paraId="07FEF1AF" w14:textId="77777777" w:rsidR="00370DBC" w:rsidRDefault="00370DBC" w:rsidP="00370DBC">
      <w:pPr>
        <w:spacing w:after="0" w:line="240" w:lineRule="auto"/>
        <w:rPr>
          <w:rFonts w:ascii="Times New Roman" w:hAnsi="Times New Roman"/>
        </w:rPr>
      </w:pPr>
      <w:r>
        <w:rPr>
          <w:rFonts w:ascii="Times New Roman" w:hAnsi="Times New Roman"/>
        </w:rPr>
        <w:t xml:space="preserve">Baltas mažo tankio polietileno buteliukas (7,5 ml) su balta pipete kontroliuojamam lašinimui ir rausvu polipropileno dangteliu. Buteliuke yra 2,5 ml arba 5 ml suspensijos. </w:t>
      </w:r>
    </w:p>
    <w:p w14:paraId="5A8A769A" w14:textId="77777777" w:rsidR="00370DBC" w:rsidRDefault="00370DBC" w:rsidP="00370DBC">
      <w:pPr>
        <w:spacing w:after="0" w:line="240" w:lineRule="auto"/>
        <w:rPr>
          <w:rFonts w:ascii="Times New Roman" w:hAnsi="Times New Roman"/>
        </w:rPr>
      </w:pPr>
    </w:p>
    <w:p w14:paraId="0CF4DC59" w14:textId="77777777" w:rsidR="00370DBC" w:rsidRDefault="00370DBC" w:rsidP="00370DBC">
      <w:pPr>
        <w:spacing w:after="0" w:line="240" w:lineRule="auto"/>
        <w:rPr>
          <w:rFonts w:ascii="Times New Roman" w:hAnsi="Times New Roman"/>
        </w:rPr>
      </w:pPr>
      <w:r>
        <w:rPr>
          <w:rFonts w:ascii="Times New Roman" w:hAnsi="Times New Roman"/>
        </w:rPr>
        <w:t>Baltas mažo tankio polietileno buteliukas (10 ml) su balta pipete kontroliuojamam lašinimui ir rausvu polipropileno dangteliu. Buteliuke yra 10 ml suspensijos</w:t>
      </w:r>
      <w:r>
        <w:rPr>
          <w:rFonts w:ascii="Times New Roman" w:eastAsia="Times New Roman" w:hAnsi="Times New Roman" w:cs="Times New Roman"/>
          <w:noProof/>
        </w:rPr>
        <w:t>.</w:t>
      </w:r>
    </w:p>
    <w:p w14:paraId="28B5F31D" w14:textId="77777777" w:rsidR="00370DBC" w:rsidRDefault="00370DBC" w:rsidP="00370DBC">
      <w:pPr>
        <w:spacing w:after="0" w:line="240" w:lineRule="auto"/>
        <w:rPr>
          <w:rFonts w:ascii="Times New Roman" w:eastAsia="Times New Roman" w:hAnsi="Times New Roman" w:cs="Times New Roman"/>
          <w:noProof/>
        </w:rPr>
      </w:pPr>
    </w:p>
    <w:p w14:paraId="673C5C86" w14:textId="77777777" w:rsidR="00370DBC" w:rsidRDefault="00370DBC" w:rsidP="00370DB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Gali būti tiekiamos ne visų dydžių pakuotės.</w:t>
      </w:r>
    </w:p>
    <w:p w14:paraId="11B67B57" w14:textId="77777777" w:rsidR="00370DBC" w:rsidRDefault="00370DBC" w:rsidP="00370DBC">
      <w:pPr>
        <w:spacing w:after="0" w:line="240" w:lineRule="auto"/>
        <w:rPr>
          <w:rFonts w:ascii="Times New Roman" w:hAnsi="Times New Roman"/>
        </w:rPr>
      </w:pPr>
    </w:p>
    <w:p w14:paraId="20A67959" w14:textId="77777777" w:rsidR="00370DBC" w:rsidRDefault="00370DBC" w:rsidP="00370DBC">
      <w:pPr>
        <w:keepNext/>
        <w:keepLines/>
        <w:tabs>
          <w:tab w:val="left" w:pos="567"/>
        </w:tabs>
        <w:spacing w:after="0" w:line="240" w:lineRule="auto"/>
        <w:ind w:left="567" w:hanging="567"/>
        <w:outlineLvl w:val="2"/>
        <w:rPr>
          <w:rFonts w:ascii="Times New Roman" w:hAnsi="Times New Roman"/>
          <w:b/>
          <w:kern w:val="28"/>
        </w:rPr>
      </w:pPr>
      <w:bookmarkStart w:id="50" w:name="_Toc129243121"/>
      <w:bookmarkStart w:id="51" w:name="_Toc129243246"/>
      <w:r>
        <w:rPr>
          <w:rFonts w:ascii="Times New Roman" w:hAnsi="Times New Roman"/>
          <w:b/>
          <w:kern w:val="28"/>
        </w:rPr>
        <w:t>6.6</w:t>
      </w:r>
      <w:r>
        <w:rPr>
          <w:rFonts w:ascii="Times New Roman" w:hAnsi="Times New Roman"/>
          <w:b/>
          <w:kern w:val="28"/>
        </w:rPr>
        <w:tab/>
        <w:t xml:space="preserve">Specialūs reikalavimai atliekoms tvarkyti </w:t>
      </w:r>
      <w:bookmarkEnd w:id="50"/>
      <w:bookmarkEnd w:id="51"/>
    </w:p>
    <w:p w14:paraId="2D89FC69" w14:textId="77777777" w:rsidR="00370DBC" w:rsidRDefault="00370DBC" w:rsidP="00370DBC">
      <w:pPr>
        <w:spacing w:after="0" w:line="240" w:lineRule="auto"/>
        <w:rPr>
          <w:rFonts w:ascii="Times New Roman" w:hAnsi="Times New Roman"/>
        </w:rPr>
      </w:pPr>
    </w:p>
    <w:p w14:paraId="21A52103" w14:textId="77777777" w:rsidR="00370DBC" w:rsidRDefault="00370DBC" w:rsidP="00370DBC">
      <w:pPr>
        <w:spacing w:after="0" w:line="240" w:lineRule="auto"/>
        <w:rPr>
          <w:rFonts w:ascii="Times New Roman" w:hAnsi="Times New Roman"/>
        </w:rPr>
      </w:pPr>
      <w:r>
        <w:rPr>
          <w:rFonts w:ascii="Times New Roman" w:hAnsi="Times New Roman"/>
        </w:rPr>
        <w:t>Specialių reikalavimų nėra.</w:t>
      </w:r>
    </w:p>
    <w:p w14:paraId="56F033E6" w14:textId="77777777" w:rsidR="00370DBC" w:rsidRDefault="00370DBC" w:rsidP="00370DBC">
      <w:pPr>
        <w:spacing w:after="0" w:line="240" w:lineRule="auto"/>
        <w:rPr>
          <w:rFonts w:ascii="Times New Roman" w:hAnsi="Times New Roman"/>
        </w:rPr>
      </w:pPr>
    </w:p>
    <w:p w14:paraId="5803E727" w14:textId="77777777" w:rsidR="00370DBC" w:rsidRDefault="00370DBC" w:rsidP="00370DBC">
      <w:pPr>
        <w:spacing w:after="0" w:line="240" w:lineRule="auto"/>
        <w:rPr>
          <w:rFonts w:ascii="Times New Roman" w:hAnsi="Times New Roman"/>
        </w:rPr>
      </w:pPr>
    </w:p>
    <w:p w14:paraId="28C7B2E3" w14:textId="77777777" w:rsidR="00370DBC" w:rsidRDefault="00370DBC" w:rsidP="00370DBC">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Pr>
          <w:rFonts w:ascii="Times New Roman" w:eastAsia="Times New Roman" w:hAnsi="Times New Roman" w:cs="Times New Roman"/>
          <w:b/>
        </w:rPr>
        <w:t>7.</w:t>
      </w:r>
      <w:r>
        <w:rPr>
          <w:rFonts w:ascii="Times New Roman" w:eastAsia="Times New Roman" w:hAnsi="Times New Roman" w:cs="Times New Roman"/>
          <w:b/>
        </w:rPr>
        <w:tab/>
        <w:t>REGISTRUOTOJAS</w:t>
      </w:r>
      <w:bookmarkEnd w:id="52"/>
      <w:bookmarkEnd w:id="53"/>
    </w:p>
    <w:p w14:paraId="102681A3" w14:textId="77777777" w:rsidR="00370DBC" w:rsidRDefault="00370DBC" w:rsidP="00370DBC">
      <w:pPr>
        <w:spacing w:after="0" w:line="240" w:lineRule="auto"/>
        <w:rPr>
          <w:rFonts w:ascii="Times New Roman" w:hAnsi="Times New Roman"/>
        </w:rPr>
      </w:pPr>
    </w:p>
    <w:p w14:paraId="30481585"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Dr. </w:t>
      </w:r>
      <w:proofErr w:type="spellStart"/>
      <w:r>
        <w:rPr>
          <w:rFonts w:ascii="Times New Roman" w:hAnsi="Times New Roman"/>
          <w:color w:val="000000"/>
        </w:rPr>
        <w:t>Gerhard</w:t>
      </w:r>
      <w:proofErr w:type="spellEnd"/>
      <w:r>
        <w:rPr>
          <w:rFonts w:ascii="Times New Roman" w:hAnsi="Times New Roman"/>
          <w:color w:val="000000"/>
        </w:rPr>
        <w:t xml:space="preserve"> </w:t>
      </w:r>
      <w:proofErr w:type="spellStart"/>
      <w:r>
        <w:rPr>
          <w:rFonts w:ascii="Times New Roman" w:hAnsi="Times New Roman"/>
          <w:color w:val="000000"/>
        </w:rPr>
        <w:t>Mann</w:t>
      </w:r>
      <w:proofErr w:type="spellEnd"/>
      <w:r>
        <w:rPr>
          <w:rFonts w:ascii="Times New Roman" w:hAnsi="Times New Roman"/>
          <w:color w:val="000000"/>
        </w:rPr>
        <w:t>, Chem.-</w:t>
      </w:r>
      <w:proofErr w:type="spellStart"/>
      <w:r>
        <w:rPr>
          <w:rFonts w:ascii="Times New Roman" w:hAnsi="Times New Roman"/>
          <w:color w:val="000000"/>
        </w:rPr>
        <w:t>pharm</w:t>
      </w:r>
      <w:proofErr w:type="spellEnd"/>
      <w:r>
        <w:rPr>
          <w:rFonts w:ascii="Times New Roman" w:hAnsi="Times New Roman"/>
          <w:color w:val="000000"/>
        </w:rPr>
        <w:t xml:space="preserve">. </w:t>
      </w:r>
      <w:proofErr w:type="spellStart"/>
      <w:r>
        <w:rPr>
          <w:rFonts w:ascii="Times New Roman" w:hAnsi="Times New Roman"/>
          <w:color w:val="000000"/>
        </w:rPr>
        <w:t>Fabrik</w:t>
      </w:r>
      <w:proofErr w:type="spellEnd"/>
      <w:r>
        <w:rPr>
          <w:rFonts w:ascii="Times New Roman" w:hAnsi="Times New Roman"/>
          <w:color w:val="000000"/>
        </w:rPr>
        <w:t xml:space="preserve"> </w:t>
      </w:r>
      <w:proofErr w:type="spellStart"/>
      <w:r>
        <w:rPr>
          <w:rFonts w:ascii="Times New Roman" w:hAnsi="Times New Roman"/>
          <w:color w:val="000000"/>
        </w:rPr>
        <w:t>GmbH</w:t>
      </w:r>
      <w:proofErr w:type="spellEnd"/>
      <w:r>
        <w:rPr>
          <w:rFonts w:ascii="Times New Roman" w:hAnsi="Times New Roman"/>
          <w:color w:val="000000"/>
        </w:rPr>
        <w:t xml:space="preserve"> </w:t>
      </w:r>
    </w:p>
    <w:p w14:paraId="586E57D9" w14:textId="77777777" w:rsidR="00370DBC" w:rsidRDefault="00370DBC" w:rsidP="00370DBC">
      <w:pPr>
        <w:spacing w:after="0" w:line="240" w:lineRule="auto"/>
        <w:rPr>
          <w:rFonts w:ascii="Times New Roman" w:hAnsi="Times New Roman"/>
          <w:color w:val="000000"/>
        </w:rPr>
      </w:pPr>
      <w:proofErr w:type="spellStart"/>
      <w:r>
        <w:rPr>
          <w:rFonts w:ascii="Times New Roman" w:hAnsi="Times New Roman"/>
          <w:color w:val="000000"/>
        </w:rPr>
        <w:t>Brunsbütteler</w:t>
      </w:r>
      <w:proofErr w:type="spellEnd"/>
      <w:r>
        <w:rPr>
          <w:rFonts w:ascii="Times New Roman" w:hAnsi="Times New Roman"/>
          <w:color w:val="000000"/>
        </w:rPr>
        <w:t xml:space="preserve"> </w:t>
      </w:r>
      <w:proofErr w:type="spellStart"/>
      <w:r>
        <w:rPr>
          <w:rFonts w:ascii="Times New Roman" w:hAnsi="Times New Roman"/>
          <w:color w:val="000000"/>
        </w:rPr>
        <w:t>Damm</w:t>
      </w:r>
      <w:proofErr w:type="spellEnd"/>
      <w:r>
        <w:rPr>
          <w:rFonts w:ascii="Times New Roman" w:hAnsi="Times New Roman"/>
          <w:color w:val="000000"/>
        </w:rPr>
        <w:t xml:space="preserve"> 165-173, </w:t>
      </w:r>
    </w:p>
    <w:p w14:paraId="1C2CF314"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13581 </w:t>
      </w:r>
      <w:proofErr w:type="spellStart"/>
      <w:r>
        <w:rPr>
          <w:rFonts w:ascii="Times New Roman" w:hAnsi="Times New Roman"/>
          <w:color w:val="000000"/>
        </w:rPr>
        <w:t>Berlin</w:t>
      </w:r>
      <w:proofErr w:type="spellEnd"/>
      <w:r>
        <w:rPr>
          <w:rFonts w:ascii="Times New Roman" w:hAnsi="Times New Roman"/>
          <w:color w:val="000000"/>
        </w:rPr>
        <w:t xml:space="preserve">, Vokietija </w:t>
      </w:r>
    </w:p>
    <w:p w14:paraId="0376188A" w14:textId="77777777" w:rsidR="00370DBC" w:rsidRDefault="00370DBC" w:rsidP="00370DBC">
      <w:pPr>
        <w:spacing w:after="0" w:line="240" w:lineRule="auto"/>
        <w:rPr>
          <w:rFonts w:ascii="Times New Roman" w:hAnsi="Times New Roman"/>
        </w:rPr>
      </w:pPr>
    </w:p>
    <w:p w14:paraId="64982A8A" w14:textId="77777777" w:rsidR="00370DBC" w:rsidRDefault="00370DBC" w:rsidP="00370DBC">
      <w:pPr>
        <w:spacing w:after="0" w:line="240" w:lineRule="auto"/>
        <w:rPr>
          <w:rFonts w:ascii="Times New Roman" w:hAnsi="Times New Roman"/>
        </w:rPr>
      </w:pPr>
    </w:p>
    <w:p w14:paraId="3CA4EA1E" w14:textId="77777777" w:rsidR="00370DBC" w:rsidRDefault="00370DBC" w:rsidP="00370DBC">
      <w:pPr>
        <w:keepNext/>
        <w:tabs>
          <w:tab w:val="left" w:pos="567"/>
        </w:tabs>
        <w:spacing w:after="0" w:line="240" w:lineRule="auto"/>
        <w:ind w:left="567" w:hanging="567"/>
        <w:outlineLvl w:val="1"/>
        <w:rPr>
          <w:rFonts w:ascii="Times New Roman" w:hAnsi="Times New Roman"/>
          <w:b/>
        </w:rPr>
      </w:pPr>
      <w:bookmarkStart w:id="54" w:name="_Toc129243123"/>
      <w:bookmarkStart w:id="55" w:name="_Toc129243248"/>
      <w:r>
        <w:rPr>
          <w:rFonts w:ascii="Times New Roman" w:hAnsi="Times New Roman"/>
          <w:b/>
        </w:rPr>
        <w:t>8.</w:t>
      </w:r>
      <w:r>
        <w:rPr>
          <w:rFonts w:ascii="Times New Roman" w:hAnsi="Times New Roman"/>
          <w:b/>
        </w:rPr>
        <w:tab/>
      </w:r>
      <w:r>
        <w:rPr>
          <w:rFonts w:ascii="Times New Roman" w:eastAsia="Times New Roman" w:hAnsi="Times New Roman" w:cs="Times New Roman"/>
          <w:b/>
        </w:rPr>
        <w:t>REGISTRACIJOS</w:t>
      </w:r>
      <w:r>
        <w:rPr>
          <w:rFonts w:ascii="Times New Roman" w:hAnsi="Times New Roman"/>
          <w:b/>
        </w:rPr>
        <w:t xml:space="preserve"> </w:t>
      </w:r>
      <w:r w:rsidRPr="000C27FE">
        <w:rPr>
          <w:rFonts w:ascii="Times New Roman" w:hAnsi="Times New Roman"/>
          <w:b/>
        </w:rPr>
        <w:t>PAŽYMĖJIMO NUMERIS (-IAI)</w:t>
      </w:r>
      <w:bookmarkEnd w:id="54"/>
      <w:bookmarkEnd w:id="55"/>
    </w:p>
    <w:p w14:paraId="1DB64FA7" w14:textId="77777777" w:rsidR="00370DBC" w:rsidRDefault="00370DBC" w:rsidP="00370DBC">
      <w:pPr>
        <w:spacing w:after="0" w:line="240" w:lineRule="auto"/>
        <w:rPr>
          <w:rFonts w:ascii="Times New Roman" w:hAnsi="Times New Roman"/>
        </w:rPr>
      </w:pPr>
    </w:p>
    <w:p w14:paraId="761A6978"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2,5 ml – LT/1/05/0388/001 </w:t>
      </w:r>
    </w:p>
    <w:p w14:paraId="6E4D1C73"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5 ml –    LT/1/05/0388/002 </w:t>
      </w:r>
    </w:p>
    <w:p w14:paraId="1F494B5C"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10 ml –  LT/1/05/0388/003 </w:t>
      </w:r>
    </w:p>
    <w:p w14:paraId="59DCCB55" w14:textId="77777777" w:rsidR="00370DBC" w:rsidRDefault="00370DBC" w:rsidP="00370DBC">
      <w:pPr>
        <w:spacing w:after="0" w:line="240" w:lineRule="auto"/>
        <w:rPr>
          <w:rFonts w:ascii="Times New Roman" w:hAnsi="Times New Roman"/>
        </w:rPr>
      </w:pPr>
    </w:p>
    <w:p w14:paraId="06715D97" w14:textId="77777777" w:rsidR="00370DBC" w:rsidRDefault="00370DBC" w:rsidP="00370DBC">
      <w:pPr>
        <w:spacing w:after="0" w:line="240" w:lineRule="auto"/>
        <w:rPr>
          <w:rFonts w:ascii="Times New Roman" w:hAnsi="Times New Roman"/>
        </w:rPr>
      </w:pPr>
    </w:p>
    <w:p w14:paraId="462017F0" w14:textId="77777777" w:rsidR="00370DBC" w:rsidRDefault="00370DBC" w:rsidP="00370DBC">
      <w:pPr>
        <w:keepNext/>
        <w:tabs>
          <w:tab w:val="left" w:pos="567"/>
        </w:tabs>
        <w:spacing w:after="0" w:line="240" w:lineRule="auto"/>
        <w:ind w:left="567" w:hanging="567"/>
        <w:outlineLvl w:val="1"/>
        <w:rPr>
          <w:rFonts w:ascii="Times New Roman" w:hAnsi="Times New Roman"/>
          <w:b/>
        </w:rPr>
      </w:pPr>
      <w:bookmarkStart w:id="56" w:name="_Toc129243124"/>
      <w:bookmarkStart w:id="57" w:name="_Toc129243249"/>
      <w:r>
        <w:rPr>
          <w:rFonts w:ascii="Times New Roman" w:hAnsi="Times New Roman"/>
          <w:b/>
        </w:rPr>
        <w:t>9.</w:t>
      </w:r>
      <w:r>
        <w:rPr>
          <w:rFonts w:ascii="Times New Roman" w:hAnsi="Times New Roman"/>
          <w:b/>
        </w:rPr>
        <w:tab/>
      </w:r>
      <w:r>
        <w:rPr>
          <w:rFonts w:ascii="Times New Roman" w:eastAsia="Times New Roman" w:hAnsi="Times New Roman" w:cs="Times New Roman"/>
          <w:b/>
        </w:rPr>
        <w:t>REGISTRAVIMO / PERREGISTRAVIMO</w:t>
      </w:r>
      <w:r>
        <w:rPr>
          <w:rFonts w:ascii="Times New Roman" w:hAnsi="Times New Roman"/>
          <w:b/>
        </w:rPr>
        <w:t xml:space="preserve"> DATA</w:t>
      </w:r>
      <w:bookmarkEnd w:id="56"/>
      <w:bookmarkEnd w:id="57"/>
    </w:p>
    <w:p w14:paraId="584320DC" w14:textId="77777777" w:rsidR="00370DBC" w:rsidRDefault="00370DBC" w:rsidP="00370DBC">
      <w:pPr>
        <w:spacing w:after="0" w:line="240" w:lineRule="auto"/>
        <w:rPr>
          <w:rFonts w:ascii="Times New Roman" w:hAnsi="Times New Roman"/>
        </w:rPr>
      </w:pPr>
    </w:p>
    <w:p w14:paraId="22508D7D" w14:textId="77777777" w:rsidR="00370DBC" w:rsidRDefault="00370DBC" w:rsidP="00370DBC">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Registravimo data 2006 m. sausio 06 d.</w:t>
      </w:r>
    </w:p>
    <w:p w14:paraId="0750A7AA" w14:textId="77777777" w:rsidR="00370DBC" w:rsidRDefault="00370DBC" w:rsidP="00370DBC">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rPr>
        <w:t xml:space="preserve">Paskutinio </w:t>
      </w:r>
      <w:r>
        <w:rPr>
          <w:rFonts w:ascii="Times New Roman" w:eastAsia="Times New Roman" w:hAnsi="Times New Roman" w:cs="Times New Roman"/>
          <w:noProof/>
          <w:snapToGrid w:val="0"/>
          <w:szCs w:val="24"/>
        </w:rPr>
        <w:t>perregistravimo data 2009 m. balandžio 06 d.</w:t>
      </w:r>
    </w:p>
    <w:p w14:paraId="3C3CE186" w14:textId="77777777" w:rsidR="00370DBC" w:rsidRDefault="00370DBC" w:rsidP="00370DBC">
      <w:pPr>
        <w:spacing w:after="0" w:line="240" w:lineRule="auto"/>
        <w:rPr>
          <w:rFonts w:ascii="Times New Roman" w:hAnsi="Times New Roman"/>
        </w:rPr>
      </w:pPr>
    </w:p>
    <w:p w14:paraId="06A4B770" w14:textId="77777777" w:rsidR="00370DBC" w:rsidRDefault="00370DBC" w:rsidP="00370DBC">
      <w:pPr>
        <w:spacing w:after="0" w:line="240" w:lineRule="auto"/>
        <w:rPr>
          <w:rFonts w:ascii="Times New Roman" w:hAnsi="Times New Roman"/>
        </w:rPr>
      </w:pPr>
    </w:p>
    <w:p w14:paraId="781DEA6C" w14:textId="77777777" w:rsidR="00370DBC" w:rsidRDefault="00370DBC" w:rsidP="00370DBC">
      <w:pPr>
        <w:keepNext/>
        <w:tabs>
          <w:tab w:val="left" w:pos="567"/>
        </w:tabs>
        <w:spacing w:after="0" w:line="240" w:lineRule="auto"/>
        <w:ind w:left="567" w:hanging="567"/>
        <w:outlineLvl w:val="1"/>
        <w:rPr>
          <w:rFonts w:ascii="Times New Roman" w:hAnsi="Times New Roman"/>
          <w:b/>
        </w:rPr>
      </w:pPr>
      <w:bookmarkStart w:id="58" w:name="_Toc129243125"/>
      <w:bookmarkStart w:id="59" w:name="_Toc129243250"/>
      <w:r>
        <w:rPr>
          <w:rFonts w:ascii="Times New Roman" w:hAnsi="Times New Roman"/>
          <w:b/>
        </w:rPr>
        <w:t>10.</w:t>
      </w:r>
      <w:r>
        <w:rPr>
          <w:rFonts w:ascii="Times New Roman" w:hAnsi="Times New Roman"/>
          <w:b/>
        </w:rPr>
        <w:tab/>
        <w:t>TEKSTO PERŽIŪROS DATA</w:t>
      </w:r>
      <w:bookmarkEnd w:id="58"/>
      <w:bookmarkEnd w:id="59"/>
    </w:p>
    <w:p w14:paraId="2EB72DEB" w14:textId="77777777" w:rsidR="00370DBC" w:rsidRDefault="00370DBC" w:rsidP="00370DBC">
      <w:pPr>
        <w:spacing w:after="0" w:line="240" w:lineRule="auto"/>
        <w:rPr>
          <w:rFonts w:ascii="Times New Roman" w:hAnsi="Times New Roman"/>
        </w:rPr>
      </w:pPr>
    </w:p>
    <w:p w14:paraId="44694D70" w14:textId="2AD9593B" w:rsidR="00370DBC" w:rsidRDefault="0058608D" w:rsidP="00370DBC">
      <w:pPr>
        <w:spacing w:after="0" w:line="240" w:lineRule="auto"/>
        <w:rPr>
          <w:rFonts w:ascii="Times New Roman" w:eastAsia="Times New Roman" w:hAnsi="Times New Roman" w:cs="Times New Roman"/>
        </w:rPr>
      </w:pPr>
      <w:r>
        <w:rPr>
          <w:rFonts w:ascii="Times New Roman" w:eastAsia="Times New Roman" w:hAnsi="Times New Roman" w:cs="Times New Roman"/>
        </w:rPr>
        <w:t>2021 m. gegužės 5 d.</w:t>
      </w:r>
    </w:p>
    <w:p w14:paraId="16CC9CF4" w14:textId="77777777" w:rsidR="00370DBC" w:rsidRDefault="00370DBC" w:rsidP="00370DBC">
      <w:pPr>
        <w:spacing w:after="0" w:line="240" w:lineRule="auto"/>
        <w:rPr>
          <w:rFonts w:ascii="Times New Roman" w:eastAsia="Times New Roman" w:hAnsi="Times New Roman" w:cs="Times New Roman"/>
        </w:rPr>
      </w:pPr>
    </w:p>
    <w:p w14:paraId="42ADF942" w14:textId="77777777" w:rsidR="00370DBC" w:rsidRPr="00786D68" w:rsidRDefault="00370DBC" w:rsidP="00370DBC">
      <w:pPr>
        <w:tabs>
          <w:tab w:val="left" w:pos="5954"/>
          <w:tab w:val="left" w:pos="6237"/>
          <w:tab w:val="left" w:pos="6663"/>
          <w:tab w:val="left" w:pos="6946"/>
        </w:tabs>
        <w:spacing w:after="0" w:line="240" w:lineRule="auto"/>
        <w:rPr>
          <w:rStyle w:val="Hipersaitas"/>
          <w:color w:val="0000FF"/>
        </w:rPr>
      </w:pPr>
      <w:r>
        <w:rPr>
          <w:rFonts w:ascii="Times New Roman" w:eastAsia="SimSun" w:hAnsi="Times New Roman" w:cs="Times New Roman"/>
          <w:noProof/>
        </w:rPr>
        <w:t>Išsami informacija apie šį vaistinį preparatą</w:t>
      </w:r>
      <w:r>
        <w:rPr>
          <w:rFonts w:ascii="Times New Roman" w:hAnsi="Times New Roman"/>
        </w:rPr>
        <w:t xml:space="preserve"> pateikiama Valstybinės vaistų kontrolės tarnybos prie Lietuvos Respublikos sveikatos apsaugos ministerijos </w:t>
      </w:r>
      <w:r>
        <w:rPr>
          <w:rFonts w:ascii="Times New Roman" w:eastAsia="SimSun" w:hAnsi="Times New Roman" w:cs="Times New Roman"/>
          <w:noProof/>
        </w:rPr>
        <w:t>tinklalapyje</w:t>
      </w:r>
      <w:r>
        <w:rPr>
          <w:rFonts w:ascii="Times New Roman" w:hAnsi="Times New Roman"/>
          <w:i/>
        </w:rPr>
        <w:t xml:space="preserve"> </w:t>
      </w:r>
      <w:hyperlink r:id="rId7" w:history="1">
        <w:r>
          <w:rPr>
            <w:rStyle w:val="Hipersaitas"/>
            <w:rFonts w:ascii="Times New Roman" w:eastAsia="SimSun" w:hAnsi="Times New Roman" w:cs="Times New Roman"/>
            <w:noProof/>
            <w:color w:val="0000FF"/>
          </w:rPr>
          <w:t>http://www.</w:t>
        </w:r>
        <w:r>
          <w:rPr>
            <w:rStyle w:val="Hipersaitas"/>
            <w:rFonts w:ascii="Times New Roman" w:eastAsia="SimSun" w:hAnsi="Times New Roman" w:cs="Times New Roman"/>
            <w:color w:val="0000FF"/>
          </w:rPr>
          <w:t>vvkt.lt</w:t>
        </w:r>
      </w:hyperlink>
    </w:p>
    <w:p w14:paraId="274030CB" w14:textId="77777777" w:rsidR="00370DBC" w:rsidRDefault="00370DBC" w:rsidP="00370DBC">
      <w:pPr>
        <w:rPr>
          <w:rStyle w:val="Hipersaitas"/>
          <w:rFonts w:ascii="Times New Roman" w:eastAsia="SimSun" w:hAnsi="Times New Roman" w:cs="Times New Roman"/>
          <w:color w:val="0000FF"/>
        </w:rPr>
      </w:pPr>
      <w:r>
        <w:rPr>
          <w:rStyle w:val="Hipersaitas"/>
          <w:rFonts w:ascii="Times New Roman" w:eastAsia="SimSun" w:hAnsi="Times New Roman" w:cs="Times New Roman"/>
          <w:color w:val="0000FF"/>
        </w:rPr>
        <w:br w:type="page"/>
      </w:r>
    </w:p>
    <w:p w14:paraId="649CB116"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bookmarkStart w:id="60" w:name="_Toc129243253"/>
      <w:bookmarkStart w:id="61" w:name="_Toc129243128"/>
    </w:p>
    <w:p w14:paraId="6A4294EC"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17580C36"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27D92B5E"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51616E05"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21C68A7D"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58BB9AA0"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3027D553"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032FABE5"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56E22264"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3C4E4AFF"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229FDC00"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69C7AACA"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2BEFE977"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2DDC4B28"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773BF799"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5296A004"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7785A7F8"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5D89D239"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0B52BBBD"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7FF8EBC4"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0B79C18E"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59032818"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II PRIEDAS</w:t>
      </w:r>
      <w:bookmarkEnd w:id="60"/>
      <w:bookmarkEnd w:id="61"/>
    </w:p>
    <w:p w14:paraId="692613CE"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74D2C609"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r>
        <w:rPr>
          <w:rFonts w:ascii="Times New Roman" w:eastAsia="Times New Roman" w:hAnsi="Times New Roman" w:cs="Times New Roman"/>
          <w:b/>
          <w:caps/>
        </w:rPr>
        <w:t>REGISTRACIJOS</w:t>
      </w:r>
      <w:r>
        <w:rPr>
          <w:rFonts w:ascii="Times New Roman" w:hAnsi="Times New Roman"/>
          <w:b/>
          <w:caps/>
        </w:rPr>
        <w:t xml:space="preserve"> SĄLYGOS</w:t>
      </w:r>
    </w:p>
    <w:p w14:paraId="55043F4E" w14:textId="77777777" w:rsidR="00370DBC" w:rsidRDefault="00370DBC" w:rsidP="00370DBC">
      <w:pPr>
        <w:spacing w:after="0" w:line="240" w:lineRule="auto"/>
        <w:rPr>
          <w:rFonts w:ascii="Times New Roman" w:hAnsi="Times New Roman"/>
        </w:rPr>
      </w:pPr>
    </w:p>
    <w:p w14:paraId="1EFD6CE1" w14:textId="77777777" w:rsidR="00370DBC" w:rsidRDefault="00370DBC" w:rsidP="00370DBC">
      <w:pPr>
        <w:tabs>
          <w:tab w:val="left" w:pos="1701"/>
        </w:tabs>
        <w:spacing w:after="0" w:line="240" w:lineRule="auto"/>
        <w:ind w:left="1701" w:hanging="567"/>
        <w:rPr>
          <w:rFonts w:ascii="Times New Roman" w:hAnsi="Times New Roman"/>
          <w:b/>
        </w:rPr>
      </w:pPr>
      <w:r>
        <w:rPr>
          <w:rFonts w:ascii="Times New Roman" w:hAnsi="Times New Roman"/>
          <w:b/>
        </w:rPr>
        <w:t>A.</w:t>
      </w:r>
      <w:r>
        <w:rPr>
          <w:rFonts w:ascii="Times New Roman" w:hAnsi="Times New Roman"/>
          <w:b/>
        </w:rPr>
        <w:tab/>
      </w:r>
      <w:r>
        <w:rPr>
          <w:rFonts w:ascii="Times New Roman" w:eastAsia="Times New Roman" w:hAnsi="Times New Roman" w:cs="Times New Roman"/>
          <w:b/>
        </w:rPr>
        <w:t>GAMINTOJAS</w:t>
      </w:r>
      <w:r>
        <w:rPr>
          <w:rFonts w:ascii="Times New Roman" w:hAnsi="Times New Roman"/>
          <w:b/>
        </w:rPr>
        <w:t>, ATSAKINGAS UŽ SERIJŲ IŠLEIDIMĄ</w:t>
      </w:r>
    </w:p>
    <w:p w14:paraId="7B46A989" w14:textId="77777777" w:rsidR="00370DBC" w:rsidRDefault="00370DBC" w:rsidP="00370DBC">
      <w:pPr>
        <w:spacing w:after="0" w:line="240" w:lineRule="auto"/>
        <w:rPr>
          <w:rFonts w:ascii="Times New Roman" w:hAnsi="Times New Roman"/>
        </w:rPr>
      </w:pPr>
    </w:p>
    <w:p w14:paraId="60E2D6A4" w14:textId="77777777" w:rsidR="00370DBC" w:rsidRDefault="00370DBC" w:rsidP="00370DBC">
      <w:pPr>
        <w:tabs>
          <w:tab w:val="left" w:pos="1701"/>
        </w:tabs>
        <w:spacing w:after="0" w:line="240" w:lineRule="auto"/>
        <w:ind w:left="1701" w:hanging="567"/>
        <w:rPr>
          <w:rFonts w:ascii="Times New Roman" w:hAnsi="Times New Roman"/>
        </w:rPr>
      </w:pPr>
      <w:r>
        <w:rPr>
          <w:rFonts w:ascii="Times New Roman" w:hAnsi="Times New Roman"/>
          <w:b/>
        </w:rPr>
        <w:t>B.</w:t>
      </w:r>
      <w:r>
        <w:rPr>
          <w:rFonts w:ascii="Times New Roman" w:hAnsi="Times New Roman"/>
          <w:b/>
        </w:rPr>
        <w:tab/>
      </w:r>
      <w:r>
        <w:rPr>
          <w:rFonts w:ascii="Times New Roman" w:eastAsia="Times New Roman" w:hAnsi="Times New Roman" w:cs="Times New Roman"/>
          <w:b/>
        </w:rPr>
        <w:t>TIEKIMO IR VARTOJIMO</w:t>
      </w:r>
      <w:r>
        <w:rPr>
          <w:rFonts w:ascii="Times New Roman" w:hAnsi="Times New Roman"/>
          <w:b/>
        </w:rPr>
        <w:t xml:space="preserve"> SĄLYGOS</w:t>
      </w:r>
      <w:r>
        <w:rPr>
          <w:rFonts w:ascii="Times New Roman" w:eastAsia="Times New Roman" w:hAnsi="Times New Roman" w:cs="Times New Roman"/>
          <w:b/>
        </w:rPr>
        <w:t xml:space="preserve"> AR APRIBOJIMAI</w:t>
      </w:r>
    </w:p>
    <w:p w14:paraId="795144BD" w14:textId="77777777" w:rsidR="00370DBC" w:rsidRDefault="00370DBC" w:rsidP="00370DBC">
      <w:pPr>
        <w:keepNext/>
        <w:tabs>
          <w:tab w:val="left" w:pos="567"/>
        </w:tabs>
        <w:spacing w:after="0" w:line="240" w:lineRule="auto"/>
        <w:ind w:left="567" w:hanging="567"/>
        <w:outlineLvl w:val="1"/>
        <w:rPr>
          <w:rFonts w:ascii="Times New Roman" w:hAnsi="Times New Roman"/>
          <w:b/>
        </w:rPr>
      </w:pPr>
      <w:r>
        <w:rPr>
          <w:rFonts w:ascii="Times New Roman" w:hAnsi="Times New Roman"/>
          <w:b/>
        </w:rPr>
        <w:br w:type="page"/>
      </w:r>
      <w:r>
        <w:rPr>
          <w:rFonts w:ascii="Times New Roman" w:hAnsi="Times New Roman"/>
          <w:b/>
        </w:rPr>
        <w:lastRenderedPageBreak/>
        <w:t>A.</w:t>
      </w:r>
      <w:r>
        <w:rPr>
          <w:rFonts w:ascii="Times New Roman" w:hAnsi="Times New Roman"/>
          <w:b/>
        </w:rPr>
        <w:tab/>
      </w:r>
      <w:r>
        <w:rPr>
          <w:rFonts w:ascii="Times New Roman" w:eastAsia="Times New Roman" w:hAnsi="Times New Roman" w:cs="Times New Roman"/>
          <w:b/>
        </w:rPr>
        <w:t>GAMINTOJAS</w:t>
      </w:r>
      <w:r>
        <w:rPr>
          <w:rFonts w:ascii="Times New Roman" w:hAnsi="Times New Roman"/>
          <w:b/>
        </w:rPr>
        <w:t>, ATSAKINGAS  UŽ SERIJŲ IŠLEIDIMĄ</w:t>
      </w:r>
    </w:p>
    <w:p w14:paraId="3DC70DD5" w14:textId="77777777" w:rsidR="00370DBC" w:rsidRDefault="00370DBC" w:rsidP="00370DBC">
      <w:pPr>
        <w:spacing w:after="0" w:line="240" w:lineRule="auto"/>
        <w:rPr>
          <w:rFonts w:ascii="Times New Roman" w:hAnsi="Times New Roman"/>
        </w:rPr>
      </w:pPr>
    </w:p>
    <w:p w14:paraId="186A71EF" w14:textId="77777777" w:rsidR="00370DBC" w:rsidRDefault="00370DBC" w:rsidP="00370DBC">
      <w:pPr>
        <w:spacing w:after="0" w:line="240" w:lineRule="auto"/>
        <w:rPr>
          <w:rFonts w:ascii="Times New Roman" w:hAnsi="Times New Roman"/>
          <w:u w:val="single"/>
        </w:rPr>
      </w:pPr>
      <w:r>
        <w:rPr>
          <w:rFonts w:ascii="Times New Roman" w:hAnsi="Times New Roman"/>
          <w:u w:val="single"/>
        </w:rPr>
        <w:t xml:space="preserve">Gamintojo, atsakingo už serijų išleidimą, pavadinimas ir adresas </w:t>
      </w:r>
    </w:p>
    <w:p w14:paraId="46A1913A" w14:textId="77777777" w:rsidR="00370DBC" w:rsidRDefault="00370DBC" w:rsidP="00370DBC">
      <w:pPr>
        <w:spacing w:after="0" w:line="240" w:lineRule="auto"/>
        <w:rPr>
          <w:rFonts w:ascii="Times New Roman" w:hAnsi="Times New Roman"/>
        </w:rPr>
      </w:pPr>
    </w:p>
    <w:p w14:paraId="3F4D28C6"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Dr. </w:t>
      </w:r>
      <w:proofErr w:type="spellStart"/>
      <w:r>
        <w:rPr>
          <w:rFonts w:ascii="Times New Roman" w:hAnsi="Times New Roman"/>
          <w:color w:val="000000"/>
        </w:rPr>
        <w:t>Gerhard</w:t>
      </w:r>
      <w:proofErr w:type="spellEnd"/>
      <w:r>
        <w:rPr>
          <w:rFonts w:ascii="Times New Roman" w:hAnsi="Times New Roman"/>
          <w:color w:val="000000"/>
        </w:rPr>
        <w:t xml:space="preserve"> </w:t>
      </w:r>
      <w:proofErr w:type="spellStart"/>
      <w:r>
        <w:rPr>
          <w:rFonts w:ascii="Times New Roman" w:hAnsi="Times New Roman"/>
          <w:color w:val="000000"/>
        </w:rPr>
        <w:t>Mann</w:t>
      </w:r>
      <w:proofErr w:type="spellEnd"/>
      <w:r>
        <w:rPr>
          <w:rFonts w:ascii="Times New Roman" w:hAnsi="Times New Roman"/>
          <w:color w:val="000000"/>
        </w:rPr>
        <w:t>, Chem.-</w:t>
      </w:r>
      <w:proofErr w:type="spellStart"/>
      <w:r>
        <w:rPr>
          <w:rFonts w:ascii="Times New Roman" w:hAnsi="Times New Roman"/>
          <w:color w:val="000000"/>
        </w:rPr>
        <w:t>pharm</w:t>
      </w:r>
      <w:proofErr w:type="spellEnd"/>
      <w:r>
        <w:rPr>
          <w:rFonts w:ascii="Times New Roman" w:hAnsi="Times New Roman"/>
          <w:color w:val="000000"/>
        </w:rPr>
        <w:t xml:space="preserve">. </w:t>
      </w:r>
      <w:proofErr w:type="spellStart"/>
      <w:r>
        <w:rPr>
          <w:rFonts w:ascii="Times New Roman" w:hAnsi="Times New Roman"/>
          <w:color w:val="000000"/>
        </w:rPr>
        <w:t>Fabrik</w:t>
      </w:r>
      <w:proofErr w:type="spellEnd"/>
      <w:r>
        <w:rPr>
          <w:rFonts w:ascii="Times New Roman" w:hAnsi="Times New Roman"/>
          <w:color w:val="000000"/>
        </w:rPr>
        <w:t xml:space="preserve"> </w:t>
      </w:r>
      <w:proofErr w:type="spellStart"/>
      <w:r>
        <w:rPr>
          <w:rFonts w:ascii="Times New Roman" w:hAnsi="Times New Roman"/>
          <w:color w:val="000000"/>
        </w:rPr>
        <w:t>GmbH</w:t>
      </w:r>
      <w:proofErr w:type="spellEnd"/>
      <w:r>
        <w:rPr>
          <w:rFonts w:ascii="Times New Roman" w:hAnsi="Times New Roman"/>
          <w:color w:val="000000"/>
        </w:rPr>
        <w:t xml:space="preserve"> </w:t>
      </w:r>
    </w:p>
    <w:p w14:paraId="0E221172" w14:textId="5645FFDD" w:rsidR="00370DBC" w:rsidRDefault="00370DBC" w:rsidP="00370DBC">
      <w:pPr>
        <w:spacing w:after="0" w:line="240" w:lineRule="auto"/>
        <w:rPr>
          <w:rFonts w:ascii="Times New Roman" w:hAnsi="Times New Roman"/>
          <w:color w:val="000000"/>
        </w:rPr>
      </w:pPr>
      <w:proofErr w:type="spellStart"/>
      <w:r>
        <w:rPr>
          <w:rFonts w:ascii="Times New Roman" w:hAnsi="Times New Roman"/>
          <w:color w:val="000000"/>
        </w:rPr>
        <w:t>Brunsbütteler</w:t>
      </w:r>
      <w:proofErr w:type="spellEnd"/>
      <w:r>
        <w:rPr>
          <w:rFonts w:ascii="Times New Roman" w:hAnsi="Times New Roman"/>
          <w:color w:val="000000"/>
        </w:rPr>
        <w:t xml:space="preserve"> </w:t>
      </w:r>
      <w:proofErr w:type="spellStart"/>
      <w:r>
        <w:rPr>
          <w:rFonts w:ascii="Times New Roman" w:hAnsi="Times New Roman"/>
          <w:color w:val="000000"/>
        </w:rPr>
        <w:t>Damm</w:t>
      </w:r>
      <w:proofErr w:type="spellEnd"/>
      <w:r>
        <w:rPr>
          <w:rFonts w:ascii="Times New Roman" w:hAnsi="Times New Roman"/>
          <w:color w:val="000000"/>
        </w:rPr>
        <w:t xml:space="preserve"> 165</w:t>
      </w:r>
      <w:r w:rsidR="00EF0CC4">
        <w:rPr>
          <w:rFonts w:ascii="Times New Roman" w:hAnsi="Times New Roman"/>
          <w:color w:val="000000"/>
        </w:rPr>
        <w:t>/</w:t>
      </w:r>
      <w:r>
        <w:rPr>
          <w:rFonts w:ascii="Times New Roman" w:hAnsi="Times New Roman"/>
          <w:color w:val="000000"/>
        </w:rPr>
        <w:t xml:space="preserve">173, </w:t>
      </w:r>
    </w:p>
    <w:p w14:paraId="4C03E9E7"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13581 </w:t>
      </w:r>
      <w:proofErr w:type="spellStart"/>
      <w:r>
        <w:rPr>
          <w:rFonts w:ascii="Times New Roman" w:hAnsi="Times New Roman"/>
          <w:color w:val="000000"/>
        </w:rPr>
        <w:t>Berlin</w:t>
      </w:r>
      <w:proofErr w:type="spellEnd"/>
      <w:r>
        <w:rPr>
          <w:rFonts w:ascii="Times New Roman" w:hAnsi="Times New Roman"/>
          <w:color w:val="000000"/>
        </w:rPr>
        <w:t xml:space="preserve">, Vokietija </w:t>
      </w:r>
    </w:p>
    <w:p w14:paraId="4D311231" w14:textId="77777777" w:rsidR="00066D1F" w:rsidRPr="00D70C6F" w:rsidRDefault="00066D1F" w:rsidP="00370DBC">
      <w:pPr>
        <w:spacing w:after="0" w:line="240" w:lineRule="auto"/>
        <w:rPr>
          <w:rFonts w:ascii="Times New Roman" w:hAnsi="Times New Roman"/>
          <w:color w:val="000000"/>
        </w:rPr>
      </w:pPr>
    </w:p>
    <w:p w14:paraId="3166BB71" w14:textId="7F206209" w:rsidR="00C41CEE" w:rsidRDefault="00C41CEE" w:rsidP="00F47F97">
      <w:pPr>
        <w:spacing w:after="0" w:line="240" w:lineRule="auto"/>
        <w:rPr>
          <w:rFonts w:ascii="Times New Roman" w:hAnsi="Times New Roman"/>
          <w:color w:val="000000"/>
        </w:rPr>
      </w:pPr>
      <w:r>
        <w:rPr>
          <w:rFonts w:ascii="Times New Roman" w:hAnsi="Times New Roman"/>
          <w:color w:val="000000"/>
        </w:rPr>
        <w:t>arba</w:t>
      </w:r>
    </w:p>
    <w:p w14:paraId="0BE7AC2E" w14:textId="409AB72B" w:rsidR="00C41CEE" w:rsidRDefault="00C41CEE" w:rsidP="00F47F97">
      <w:pPr>
        <w:spacing w:after="0" w:line="240" w:lineRule="auto"/>
        <w:rPr>
          <w:rFonts w:ascii="Times New Roman" w:hAnsi="Times New Roman"/>
          <w:color w:val="000000"/>
        </w:rPr>
      </w:pPr>
    </w:p>
    <w:p w14:paraId="0B8B6623" w14:textId="77777777" w:rsidR="00C41CEE" w:rsidRPr="00C41CEE" w:rsidRDefault="00C41CEE" w:rsidP="00C41CEE">
      <w:pPr>
        <w:spacing w:after="0" w:line="240" w:lineRule="auto"/>
        <w:rPr>
          <w:rFonts w:ascii="Times New Roman" w:hAnsi="Times New Roman"/>
          <w:color w:val="000000"/>
        </w:rPr>
      </w:pPr>
      <w:proofErr w:type="spellStart"/>
      <w:r w:rsidRPr="00C41CEE">
        <w:rPr>
          <w:rFonts w:ascii="Times New Roman" w:hAnsi="Times New Roman"/>
          <w:color w:val="000000"/>
        </w:rPr>
        <w:t>Bausch</w:t>
      </w:r>
      <w:proofErr w:type="spellEnd"/>
      <w:r w:rsidRPr="00C41CEE">
        <w:rPr>
          <w:rFonts w:ascii="Times New Roman" w:hAnsi="Times New Roman"/>
          <w:color w:val="000000"/>
        </w:rPr>
        <w:t xml:space="preserve"> + </w:t>
      </w:r>
      <w:proofErr w:type="spellStart"/>
      <w:r w:rsidRPr="00C41CEE">
        <w:rPr>
          <w:rFonts w:ascii="Times New Roman" w:hAnsi="Times New Roman"/>
          <w:color w:val="000000"/>
        </w:rPr>
        <w:t>Lomb</w:t>
      </w:r>
      <w:proofErr w:type="spellEnd"/>
      <w:r w:rsidRPr="00C41CEE">
        <w:rPr>
          <w:rFonts w:ascii="Times New Roman" w:hAnsi="Times New Roman"/>
          <w:color w:val="000000"/>
        </w:rPr>
        <w:t xml:space="preserve"> </w:t>
      </w:r>
      <w:proofErr w:type="spellStart"/>
      <w:r w:rsidRPr="00C41CEE">
        <w:rPr>
          <w:rFonts w:ascii="Times New Roman" w:hAnsi="Times New Roman"/>
          <w:color w:val="000000"/>
        </w:rPr>
        <w:t>Ireland</w:t>
      </w:r>
      <w:proofErr w:type="spellEnd"/>
      <w:r w:rsidRPr="00C41CEE">
        <w:rPr>
          <w:rFonts w:ascii="Times New Roman" w:hAnsi="Times New Roman"/>
          <w:color w:val="000000"/>
        </w:rPr>
        <w:t xml:space="preserve"> </w:t>
      </w:r>
      <w:proofErr w:type="spellStart"/>
      <w:r w:rsidRPr="00C41CEE">
        <w:rPr>
          <w:rFonts w:ascii="Times New Roman" w:hAnsi="Times New Roman"/>
          <w:color w:val="000000"/>
        </w:rPr>
        <w:t>Limited</w:t>
      </w:r>
      <w:proofErr w:type="spellEnd"/>
    </w:p>
    <w:p w14:paraId="7DDA037C" w14:textId="77777777" w:rsidR="00C41CEE" w:rsidRPr="00C41CEE" w:rsidRDefault="00C41CEE" w:rsidP="00C41CEE">
      <w:pPr>
        <w:spacing w:after="0" w:line="240" w:lineRule="auto"/>
        <w:rPr>
          <w:rFonts w:ascii="Times New Roman" w:hAnsi="Times New Roman"/>
          <w:color w:val="000000"/>
        </w:rPr>
      </w:pPr>
      <w:r w:rsidRPr="00C41CEE">
        <w:rPr>
          <w:rFonts w:ascii="Times New Roman" w:hAnsi="Times New Roman"/>
          <w:color w:val="000000"/>
        </w:rPr>
        <w:t xml:space="preserve">3013 Lake </w:t>
      </w:r>
      <w:proofErr w:type="spellStart"/>
      <w:r w:rsidRPr="00C41CEE">
        <w:rPr>
          <w:rFonts w:ascii="Times New Roman" w:hAnsi="Times New Roman"/>
          <w:color w:val="000000"/>
        </w:rPr>
        <w:t>Drive</w:t>
      </w:r>
      <w:proofErr w:type="spellEnd"/>
      <w:r w:rsidRPr="00C41CEE">
        <w:rPr>
          <w:rFonts w:ascii="Times New Roman" w:hAnsi="Times New Roman"/>
          <w:color w:val="000000"/>
        </w:rPr>
        <w:t xml:space="preserve">, </w:t>
      </w:r>
      <w:proofErr w:type="spellStart"/>
      <w:r w:rsidRPr="00C41CEE">
        <w:rPr>
          <w:rFonts w:ascii="Times New Roman" w:hAnsi="Times New Roman"/>
          <w:color w:val="000000"/>
        </w:rPr>
        <w:t>Citywest</w:t>
      </w:r>
      <w:proofErr w:type="spellEnd"/>
      <w:r w:rsidRPr="00C41CEE">
        <w:rPr>
          <w:rFonts w:ascii="Times New Roman" w:hAnsi="Times New Roman"/>
          <w:color w:val="000000"/>
        </w:rPr>
        <w:t xml:space="preserve"> </w:t>
      </w:r>
      <w:proofErr w:type="spellStart"/>
      <w:r w:rsidRPr="00C41CEE">
        <w:rPr>
          <w:rFonts w:ascii="Times New Roman" w:hAnsi="Times New Roman"/>
          <w:color w:val="000000"/>
        </w:rPr>
        <w:t>Business</w:t>
      </w:r>
      <w:proofErr w:type="spellEnd"/>
      <w:r w:rsidRPr="00C41CEE">
        <w:rPr>
          <w:rFonts w:ascii="Times New Roman" w:hAnsi="Times New Roman"/>
          <w:color w:val="000000"/>
        </w:rPr>
        <w:t xml:space="preserve"> </w:t>
      </w:r>
      <w:proofErr w:type="spellStart"/>
      <w:r w:rsidRPr="00C41CEE">
        <w:rPr>
          <w:rFonts w:ascii="Times New Roman" w:hAnsi="Times New Roman"/>
          <w:color w:val="000000"/>
        </w:rPr>
        <w:t>Campus</w:t>
      </w:r>
      <w:proofErr w:type="spellEnd"/>
      <w:r w:rsidRPr="00C41CEE">
        <w:rPr>
          <w:rFonts w:ascii="Times New Roman" w:hAnsi="Times New Roman"/>
          <w:color w:val="000000"/>
        </w:rPr>
        <w:t>,</w:t>
      </w:r>
    </w:p>
    <w:p w14:paraId="2FC4A3C9" w14:textId="77777777" w:rsidR="00C41CEE" w:rsidRPr="00C41CEE" w:rsidRDefault="00C41CEE" w:rsidP="00C41CEE">
      <w:pPr>
        <w:spacing w:after="0" w:line="240" w:lineRule="auto"/>
        <w:rPr>
          <w:rFonts w:ascii="Times New Roman" w:hAnsi="Times New Roman"/>
          <w:color w:val="000000"/>
        </w:rPr>
      </w:pPr>
      <w:r w:rsidRPr="00C41CEE">
        <w:rPr>
          <w:rFonts w:ascii="Times New Roman" w:hAnsi="Times New Roman"/>
          <w:color w:val="000000"/>
        </w:rPr>
        <w:t>Dublin 24, D24 PPT3</w:t>
      </w:r>
    </w:p>
    <w:p w14:paraId="4C3405B8" w14:textId="16898D26" w:rsidR="00C41CEE" w:rsidRDefault="00C41CEE" w:rsidP="00C41CEE">
      <w:pPr>
        <w:spacing w:after="0" w:line="240" w:lineRule="auto"/>
        <w:rPr>
          <w:rFonts w:ascii="Times New Roman" w:hAnsi="Times New Roman"/>
          <w:color w:val="000000"/>
        </w:rPr>
      </w:pPr>
      <w:r>
        <w:rPr>
          <w:rFonts w:ascii="Times New Roman" w:hAnsi="Times New Roman"/>
          <w:color w:val="000000"/>
        </w:rPr>
        <w:t>Airija</w:t>
      </w:r>
    </w:p>
    <w:p w14:paraId="72352929" w14:textId="77777777" w:rsidR="00370DBC" w:rsidRDefault="00370DBC" w:rsidP="00370DBC">
      <w:pPr>
        <w:spacing w:after="0" w:line="240" w:lineRule="auto"/>
        <w:rPr>
          <w:rFonts w:ascii="Times New Roman" w:hAnsi="Times New Roman"/>
        </w:rPr>
      </w:pPr>
    </w:p>
    <w:p w14:paraId="7C78F8EF" w14:textId="6675BB1F" w:rsidR="00370DBC" w:rsidRDefault="00C72889" w:rsidP="00370DBC">
      <w:pPr>
        <w:spacing w:after="0" w:line="240" w:lineRule="auto"/>
        <w:rPr>
          <w:rFonts w:ascii="Times New Roman" w:hAnsi="Times New Roman"/>
        </w:rPr>
      </w:pPr>
      <w:r w:rsidRPr="00C72889">
        <w:rPr>
          <w:rFonts w:ascii="Times New Roman" w:hAnsi="Times New Roman"/>
        </w:rPr>
        <w:t>Su pakuote pateikiamame lapelyje nurodomas gamintojo, atsakingo už konkrečios serijos išleidimą, pavadinimas ir adresas.</w:t>
      </w:r>
    </w:p>
    <w:p w14:paraId="7E54B9C9" w14:textId="77777777" w:rsidR="00C72889" w:rsidRDefault="00C72889" w:rsidP="00370DBC">
      <w:pPr>
        <w:spacing w:after="0" w:line="240" w:lineRule="auto"/>
        <w:rPr>
          <w:rFonts w:ascii="Times New Roman" w:hAnsi="Times New Roman"/>
        </w:rPr>
      </w:pPr>
    </w:p>
    <w:p w14:paraId="3E93B7E1" w14:textId="77777777" w:rsidR="00C72889" w:rsidRDefault="00C72889" w:rsidP="00370DBC">
      <w:pPr>
        <w:spacing w:after="0" w:line="240" w:lineRule="auto"/>
        <w:rPr>
          <w:rFonts w:ascii="Times New Roman" w:hAnsi="Times New Roman"/>
        </w:rPr>
      </w:pPr>
    </w:p>
    <w:p w14:paraId="47F2F085" w14:textId="77777777" w:rsidR="00370DBC" w:rsidRDefault="00370DBC" w:rsidP="00370DBC">
      <w:pPr>
        <w:spacing w:after="0" w:line="240" w:lineRule="auto"/>
        <w:ind w:left="567" w:hanging="567"/>
        <w:rPr>
          <w:rFonts w:ascii="Times New Roman" w:hAnsi="Times New Roman"/>
        </w:rPr>
      </w:pPr>
      <w:bookmarkStart w:id="62" w:name="_Toc129243255"/>
      <w:bookmarkStart w:id="63" w:name="_Toc129243130"/>
      <w:bookmarkStart w:id="64" w:name="_Toc129243254"/>
      <w:bookmarkStart w:id="65" w:name="_Toc129243129"/>
      <w:r>
        <w:rPr>
          <w:rFonts w:ascii="Times New Roman" w:eastAsia="Times New Roman" w:hAnsi="Times New Roman" w:cs="Times New Roman"/>
          <w:b/>
        </w:rPr>
        <w:t>B.</w:t>
      </w:r>
      <w:r>
        <w:rPr>
          <w:rFonts w:ascii="Times New Roman" w:hAnsi="Times New Roman"/>
          <w:b/>
        </w:rPr>
        <w:tab/>
        <w:t>TIEKIMO IR VARTOJIMO SĄLYGOS AR APRIBOJIMAI</w:t>
      </w:r>
      <w:bookmarkEnd w:id="62"/>
      <w:bookmarkEnd w:id="63"/>
      <w:bookmarkEnd w:id="64"/>
      <w:bookmarkEnd w:id="65"/>
    </w:p>
    <w:p w14:paraId="4E01F65B" w14:textId="77777777" w:rsidR="00370DBC" w:rsidRDefault="00370DBC" w:rsidP="00370DBC">
      <w:pPr>
        <w:spacing w:after="0" w:line="240" w:lineRule="auto"/>
        <w:rPr>
          <w:rFonts w:ascii="Times New Roman" w:hAnsi="Times New Roman"/>
        </w:rPr>
      </w:pPr>
    </w:p>
    <w:p w14:paraId="3C54EB4F" w14:textId="77777777" w:rsidR="00370DBC" w:rsidRDefault="00370DBC" w:rsidP="00370DBC">
      <w:pPr>
        <w:spacing w:after="0" w:line="240" w:lineRule="auto"/>
        <w:rPr>
          <w:rFonts w:ascii="Times New Roman" w:hAnsi="Times New Roman"/>
        </w:rPr>
      </w:pPr>
      <w:r>
        <w:rPr>
          <w:rFonts w:ascii="Times New Roman" w:hAnsi="Times New Roman"/>
        </w:rPr>
        <w:t>Receptinis vaistinis preparatas</w:t>
      </w:r>
    </w:p>
    <w:p w14:paraId="20D3FEE8" w14:textId="77777777" w:rsidR="00370DBC" w:rsidRDefault="00370DBC" w:rsidP="00370DBC">
      <w:pPr>
        <w:spacing w:after="0" w:line="240" w:lineRule="auto"/>
        <w:rPr>
          <w:rFonts w:ascii="Times New Roman" w:hAnsi="Times New Roman"/>
        </w:rPr>
      </w:pPr>
    </w:p>
    <w:p w14:paraId="7FE6CF83" w14:textId="77777777" w:rsidR="00370DBC" w:rsidRDefault="00370DBC" w:rsidP="00370DBC">
      <w:pPr>
        <w:spacing w:after="0" w:line="240" w:lineRule="auto"/>
        <w:rPr>
          <w:rFonts w:ascii="Times New Roman" w:hAnsi="Times New Roman"/>
        </w:rPr>
      </w:pPr>
      <w:r>
        <w:rPr>
          <w:rFonts w:ascii="Times New Roman" w:hAnsi="Times New Roman"/>
        </w:rPr>
        <w:br w:type="page"/>
      </w:r>
    </w:p>
    <w:p w14:paraId="54B3CE7F" w14:textId="77777777" w:rsidR="00370DBC" w:rsidRDefault="00370DBC" w:rsidP="00370DBC">
      <w:pPr>
        <w:spacing w:after="0" w:line="240" w:lineRule="auto"/>
        <w:rPr>
          <w:rFonts w:ascii="Times New Roman" w:hAnsi="Times New Roman"/>
        </w:rPr>
      </w:pPr>
    </w:p>
    <w:p w14:paraId="1105CC5C" w14:textId="77777777" w:rsidR="00370DBC" w:rsidRDefault="00370DBC" w:rsidP="00370DBC">
      <w:pPr>
        <w:spacing w:after="0" w:line="240" w:lineRule="auto"/>
        <w:rPr>
          <w:rFonts w:ascii="Times New Roman" w:hAnsi="Times New Roman"/>
        </w:rPr>
      </w:pPr>
    </w:p>
    <w:p w14:paraId="267DA051" w14:textId="77777777" w:rsidR="00370DBC" w:rsidRDefault="00370DBC" w:rsidP="00370DBC">
      <w:pPr>
        <w:spacing w:after="0" w:line="240" w:lineRule="auto"/>
        <w:rPr>
          <w:rFonts w:ascii="Times New Roman" w:hAnsi="Times New Roman"/>
        </w:rPr>
      </w:pPr>
    </w:p>
    <w:p w14:paraId="3C7C146C" w14:textId="77777777" w:rsidR="00370DBC" w:rsidRDefault="00370DBC" w:rsidP="00370DBC">
      <w:pPr>
        <w:spacing w:after="0" w:line="240" w:lineRule="auto"/>
        <w:rPr>
          <w:rFonts w:ascii="Times New Roman" w:hAnsi="Times New Roman"/>
        </w:rPr>
      </w:pPr>
    </w:p>
    <w:p w14:paraId="7F285AA2" w14:textId="77777777" w:rsidR="00370DBC" w:rsidRDefault="00370DBC" w:rsidP="00370DBC">
      <w:pPr>
        <w:spacing w:after="0" w:line="240" w:lineRule="auto"/>
        <w:rPr>
          <w:rFonts w:ascii="Times New Roman" w:hAnsi="Times New Roman"/>
        </w:rPr>
      </w:pPr>
    </w:p>
    <w:p w14:paraId="4A29EC2A" w14:textId="77777777" w:rsidR="00370DBC" w:rsidRDefault="00370DBC" w:rsidP="00370DBC">
      <w:pPr>
        <w:spacing w:after="0" w:line="240" w:lineRule="auto"/>
        <w:rPr>
          <w:rFonts w:ascii="Times New Roman" w:hAnsi="Times New Roman"/>
        </w:rPr>
      </w:pPr>
    </w:p>
    <w:p w14:paraId="4555F614" w14:textId="77777777" w:rsidR="00370DBC" w:rsidRDefault="00370DBC" w:rsidP="00370DBC">
      <w:pPr>
        <w:spacing w:after="0" w:line="240" w:lineRule="auto"/>
        <w:rPr>
          <w:rFonts w:ascii="Times New Roman" w:hAnsi="Times New Roman"/>
        </w:rPr>
      </w:pPr>
    </w:p>
    <w:p w14:paraId="0DCE298C" w14:textId="77777777" w:rsidR="00370DBC" w:rsidRDefault="00370DBC" w:rsidP="00370DBC">
      <w:pPr>
        <w:spacing w:after="0" w:line="240" w:lineRule="auto"/>
        <w:rPr>
          <w:rFonts w:ascii="Times New Roman" w:hAnsi="Times New Roman"/>
        </w:rPr>
      </w:pPr>
    </w:p>
    <w:p w14:paraId="391C8FE4" w14:textId="77777777" w:rsidR="00370DBC" w:rsidRDefault="00370DBC" w:rsidP="00370DBC">
      <w:pPr>
        <w:spacing w:after="0" w:line="240" w:lineRule="auto"/>
        <w:rPr>
          <w:rFonts w:ascii="Times New Roman" w:hAnsi="Times New Roman"/>
        </w:rPr>
      </w:pPr>
    </w:p>
    <w:p w14:paraId="17C8E1DE" w14:textId="77777777" w:rsidR="00370DBC" w:rsidRDefault="00370DBC" w:rsidP="00370DBC">
      <w:pPr>
        <w:spacing w:after="0" w:line="240" w:lineRule="auto"/>
        <w:rPr>
          <w:rFonts w:ascii="Times New Roman" w:hAnsi="Times New Roman"/>
        </w:rPr>
      </w:pPr>
    </w:p>
    <w:p w14:paraId="108DB26E" w14:textId="77777777" w:rsidR="00370DBC" w:rsidRDefault="00370DBC" w:rsidP="00370DBC">
      <w:pPr>
        <w:spacing w:after="0" w:line="240" w:lineRule="auto"/>
        <w:rPr>
          <w:rFonts w:ascii="Times New Roman" w:hAnsi="Times New Roman"/>
        </w:rPr>
      </w:pPr>
    </w:p>
    <w:p w14:paraId="2702E2F4" w14:textId="77777777" w:rsidR="00370DBC" w:rsidRDefault="00370DBC" w:rsidP="00370DBC">
      <w:pPr>
        <w:spacing w:after="0" w:line="240" w:lineRule="auto"/>
        <w:rPr>
          <w:rFonts w:ascii="Times New Roman" w:hAnsi="Times New Roman"/>
        </w:rPr>
      </w:pPr>
    </w:p>
    <w:p w14:paraId="34C97EF0" w14:textId="77777777" w:rsidR="00370DBC" w:rsidRDefault="00370DBC" w:rsidP="00370DBC">
      <w:pPr>
        <w:spacing w:after="0" w:line="240" w:lineRule="auto"/>
        <w:rPr>
          <w:rFonts w:ascii="Times New Roman" w:hAnsi="Times New Roman"/>
        </w:rPr>
      </w:pPr>
    </w:p>
    <w:p w14:paraId="31177DED" w14:textId="77777777" w:rsidR="00370DBC" w:rsidRDefault="00370DBC" w:rsidP="00370DBC">
      <w:pPr>
        <w:spacing w:after="0" w:line="240" w:lineRule="auto"/>
        <w:rPr>
          <w:rFonts w:ascii="Times New Roman" w:hAnsi="Times New Roman"/>
        </w:rPr>
      </w:pPr>
    </w:p>
    <w:p w14:paraId="6D46C489" w14:textId="77777777" w:rsidR="00370DBC" w:rsidRDefault="00370DBC" w:rsidP="00370DBC">
      <w:pPr>
        <w:spacing w:after="0" w:line="240" w:lineRule="auto"/>
        <w:rPr>
          <w:rFonts w:ascii="Times New Roman" w:hAnsi="Times New Roman"/>
        </w:rPr>
      </w:pPr>
    </w:p>
    <w:p w14:paraId="4EEEBAFF" w14:textId="77777777" w:rsidR="00370DBC" w:rsidRDefault="00370DBC" w:rsidP="00370DBC">
      <w:pPr>
        <w:spacing w:after="0" w:line="240" w:lineRule="auto"/>
        <w:rPr>
          <w:rFonts w:ascii="Times New Roman" w:hAnsi="Times New Roman"/>
        </w:rPr>
      </w:pPr>
    </w:p>
    <w:p w14:paraId="3788B2F6" w14:textId="77777777" w:rsidR="00370DBC" w:rsidRDefault="00370DBC" w:rsidP="00370DBC">
      <w:pPr>
        <w:spacing w:after="0" w:line="240" w:lineRule="auto"/>
        <w:rPr>
          <w:rFonts w:ascii="Times New Roman" w:hAnsi="Times New Roman"/>
        </w:rPr>
      </w:pPr>
    </w:p>
    <w:p w14:paraId="1246578B" w14:textId="77777777" w:rsidR="00370DBC" w:rsidRDefault="00370DBC" w:rsidP="00370DBC">
      <w:pPr>
        <w:spacing w:after="0" w:line="240" w:lineRule="auto"/>
        <w:rPr>
          <w:rFonts w:ascii="Times New Roman" w:hAnsi="Times New Roman"/>
        </w:rPr>
      </w:pPr>
    </w:p>
    <w:p w14:paraId="2F99309C" w14:textId="77777777" w:rsidR="00370DBC" w:rsidRDefault="00370DBC" w:rsidP="00370DBC">
      <w:pPr>
        <w:spacing w:after="0" w:line="240" w:lineRule="auto"/>
        <w:rPr>
          <w:rFonts w:ascii="Times New Roman" w:hAnsi="Times New Roman"/>
        </w:rPr>
      </w:pPr>
    </w:p>
    <w:p w14:paraId="22EAA498" w14:textId="77777777" w:rsidR="00370DBC" w:rsidRDefault="00370DBC" w:rsidP="00370DBC">
      <w:pPr>
        <w:spacing w:after="0" w:line="240" w:lineRule="auto"/>
        <w:rPr>
          <w:rFonts w:ascii="Times New Roman" w:hAnsi="Times New Roman"/>
        </w:rPr>
      </w:pPr>
    </w:p>
    <w:p w14:paraId="1EB91F7B" w14:textId="77777777" w:rsidR="00370DBC" w:rsidRDefault="00370DBC" w:rsidP="00370DBC">
      <w:pPr>
        <w:spacing w:after="0" w:line="240" w:lineRule="auto"/>
        <w:rPr>
          <w:rFonts w:ascii="Times New Roman" w:hAnsi="Times New Roman"/>
        </w:rPr>
      </w:pPr>
    </w:p>
    <w:p w14:paraId="3EF9775E" w14:textId="77777777" w:rsidR="00370DBC" w:rsidRDefault="00370DBC" w:rsidP="00370DBC">
      <w:pPr>
        <w:spacing w:after="0" w:line="240" w:lineRule="auto"/>
        <w:rPr>
          <w:rFonts w:ascii="Times New Roman" w:hAnsi="Times New Roman"/>
        </w:rPr>
      </w:pPr>
    </w:p>
    <w:p w14:paraId="03652825"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bookmarkStart w:id="66" w:name="_Toc129243259"/>
      <w:bookmarkStart w:id="67" w:name="_Toc129243134"/>
      <w:r>
        <w:rPr>
          <w:rFonts w:ascii="Times New Roman" w:hAnsi="Times New Roman"/>
          <w:b/>
          <w:caps/>
        </w:rPr>
        <w:t>III PRIEDAS</w:t>
      </w:r>
      <w:bookmarkEnd w:id="66"/>
      <w:bookmarkEnd w:id="67"/>
    </w:p>
    <w:p w14:paraId="5AC1C27F" w14:textId="77777777" w:rsidR="00370DBC" w:rsidRDefault="00370DBC" w:rsidP="00370DBC">
      <w:pPr>
        <w:spacing w:after="0" w:line="240" w:lineRule="auto"/>
        <w:rPr>
          <w:rFonts w:ascii="Times New Roman" w:hAnsi="Times New Roman"/>
        </w:rPr>
      </w:pPr>
    </w:p>
    <w:p w14:paraId="564F5EAC"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bookmarkStart w:id="68" w:name="_Toc129243260"/>
      <w:bookmarkStart w:id="69" w:name="_Toc129243135"/>
      <w:r>
        <w:rPr>
          <w:rFonts w:ascii="Times New Roman" w:hAnsi="Times New Roman"/>
          <w:b/>
          <w:caps/>
        </w:rPr>
        <w:t>ŽENKLINIMAS IR PAKUOTĖS LAPELIS</w:t>
      </w:r>
      <w:bookmarkEnd w:id="68"/>
      <w:bookmarkEnd w:id="69"/>
    </w:p>
    <w:p w14:paraId="3DEFD2D6" w14:textId="77777777" w:rsidR="00370DBC" w:rsidRDefault="00370DBC" w:rsidP="00370DBC">
      <w:pPr>
        <w:spacing w:after="0" w:line="240" w:lineRule="auto"/>
        <w:rPr>
          <w:rFonts w:ascii="Times New Roman" w:hAnsi="Times New Roman"/>
        </w:rPr>
      </w:pPr>
      <w:r>
        <w:rPr>
          <w:rFonts w:ascii="Times New Roman" w:hAnsi="Times New Roman"/>
        </w:rPr>
        <w:br w:type="page"/>
      </w:r>
    </w:p>
    <w:p w14:paraId="34783A3A" w14:textId="77777777" w:rsidR="00370DBC" w:rsidRDefault="00370DBC" w:rsidP="00370DBC">
      <w:pPr>
        <w:spacing w:after="0" w:line="240" w:lineRule="auto"/>
        <w:rPr>
          <w:rFonts w:ascii="Times New Roman" w:hAnsi="Times New Roman"/>
        </w:rPr>
      </w:pPr>
    </w:p>
    <w:p w14:paraId="035E9EC9" w14:textId="77777777" w:rsidR="00370DBC" w:rsidRDefault="00370DBC" w:rsidP="00370DBC">
      <w:pPr>
        <w:spacing w:after="0" w:line="240" w:lineRule="auto"/>
        <w:rPr>
          <w:rFonts w:ascii="Times New Roman" w:hAnsi="Times New Roman"/>
        </w:rPr>
      </w:pPr>
    </w:p>
    <w:p w14:paraId="5FFE4515" w14:textId="77777777" w:rsidR="00370DBC" w:rsidRDefault="00370DBC" w:rsidP="00370DBC">
      <w:pPr>
        <w:spacing w:after="0" w:line="240" w:lineRule="auto"/>
        <w:rPr>
          <w:rFonts w:ascii="Times New Roman" w:hAnsi="Times New Roman"/>
        </w:rPr>
      </w:pPr>
    </w:p>
    <w:p w14:paraId="38AD1C15" w14:textId="77777777" w:rsidR="00370DBC" w:rsidRDefault="00370DBC" w:rsidP="00370DBC">
      <w:pPr>
        <w:spacing w:after="0" w:line="240" w:lineRule="auto"/>
        <w:rPr>
          <w:rFonts w:ascii="Times New Roman" w:hAnsi="Times New Roman"/>
        </w:rPr>
      </w:pPr>
    </w:p>
    <w:p w14:paraId="641B2938" w14:textId="77777777" w:rsidR="00370DBC" w:rsidRDefault="00370DBC" w:rsidP="00370DBC">
      <w:pPr>
        <w:spacing w:after="0" w:line="240" w:lineRule="auto"/>
        <w:rPr>
          <w:rFonts w:ascii="Times New Roman" w:hAnsi="Times New Roman"/>
        </w:rPr>
      </w:pPr>
    </w:p>
    <w:p w14:paraId="01093026" w14:textId="77777777" w:rsidR="00370DBC" w:rsidRDefault="00370DBC" w:rsidP="00370DBC">
      <w:pPr>
        <w:spacing w:after="0" w:line="240" w:lineRule="auto"/>
        <w:rPr>
          <w:rFonts w:ascii="Times New Roman" w:hAnsi="Times New Roman"/>
        </w:rPr>
      </w:pPr>
    </w:p>
    <w:p w14:paraId="5888DD5F" w14:textId="77777777" w:rsidR="00370DBC" w:rsidRDefault="00370DBC" w:rsidP="00370DBC">
      <w:pPr>
        <w:spacing w:after="0" w:line="240" w:lineRule="auto"/>
        <w:rPr>
          <w:rFonts w:ascii="Times New Roman" w:hAnsi="Times New Roman"/>
        </w:rPr>
      </w:pPr>
    </w:p>
    <w:p w14:paraId="15A16EDD" w14:textId="77777777" w:rsidR="00370DBC" w:rsidRDefault="00370DBC" w:rsidP="00370DBC">
      <w:pPr>
        <w:spacing w:after="0" w:line="240" w:lineRule="auto"/>
        <w:rPr>
          <w:rFonts w:ascii="Times New Roman" w:hAnsi="Times New Roman"/>
        </w:rPr>
      </w:pPr>
    </w:p>
    <w:p w14:paraId="6D26E20F" w14:textId="77777777" w:rsidR="00370DBC" w:rsidRDefault="00370DBC" w:rsidP="00370DBC">
      <w:pPr>
        <w:spacing w:after="0" w:line="240" w:lineRule="auto"/>
        <w:rPr>
          <w:rFonts w:ascii="Times New Roman" w:hAnsi="Times New Roman"/>
        </w:rPr>
      </w:pPr>
    </w:p>
    <w:p w14:paraId="07BB481F" w14:textId="77777777" w:rsidR="00370DBC" w:rsidRDefault="00370DBC" w:rsidP="00370DBC">
      <w:pPr>
        <w:spacing w:after="0" w:line="240" w:lineRule="auto"/>
        <w:rPr>
          <w:rFonts w:ascii="Times New Roman" w:hAnsi="Times New Roman"/>
        </w:rPr>
      </w:pPr>
    </w:p>
    <w:p w14:paraId="36CA8BAE" w14:textId="77777777" w:rsidR="00370DBC" w:rsidRDefault="00370DBC" w:rsidP="00370DBC">
      <w:pPr>
        <w:spacing w:after="0" w:line="240" w:lineRule="auto"/>
        <w:rPr>
          <w:rFonts w:ascii="Times New Roman" w:hAnsi="Times New Roman"/>
        </w:rPr>
      </w:pPr>
    </w:p>
    <w:p w14:paraId="135D5174" w14:textId="77777777" w:rsidR="00370DBC" w:rsidRDefault="00370DBC" w:rsidP="00370DBC">
      <w:pPr>
        <w:spacing w:after="0" w:line="240" w:lineRule="auto"/>
        <w:rPr>
          <w:rFonts w:ascii="Times New Roman" w:hAnsi="Times New Roman"/>
        </w:rPr>
      </w:pPr>
    </w:p>
    <w:p w14:paraId="7E0A8E4D" w14:textId="77777777" w:rsidR="00370DBC" w:rsidRDefault="00370DBC" w:rsidP="00370DBC">
      <w:pPr>
        <w:spacing w:after="0" w:line="240" w:lineRule="auto"/>
        <w:rPr>
          <w:rFonts w:ascii="Times New Roman" w:hAnsi="Times New Roman"/>
        </w:rPr>
      </w:pPr>
    </w:p>
    <w:p w14:paraId="760224E4" w14:textId="77777777" w:rsidR="00370DBC" w:rsidRDefault="00370DBC" w:rsidP="00370DBC">
      <w:pPr>
        <w:spacing w:after="0" w:line="240" w:lineRule="auto"/>
        <w:rPr>
          <w:rFonts w:ascii="Times New Roman" w:hAnsi="Times New Roman"/>
        </w:rPr>
      </w:pPr>
    </w:p>
    <w:p w14:paraId="4B4E4805" w14:textId="77777777" w:rsidR="00370DBC" w:rsidRDefault="00370DBC" w:rsidP="00370DBC">
      <w:pPr>
        <w:spacing w:after="0" w:line="240" w:lineRule="auto"/>
        <w:rPr>
          <w:rFonts w:ascii="Times New Roman" w:hAnsi="Times New Roman"/>
        </w:rPr>
      </w:pPr>
    </w:p>
    <w:p w14:paraId="152DD823" w14:textId="77777777" w:rsidR="00370DBC" w:rsidRDefault="00370DBC" w:rsidP="00370DBC">
      <w:pPr>
        <w:spacing w:after="0" w:line="240" w:lineRule="auto"/>
        <w:rPr>
          <w:rFonts w:ascii="Times New Roman" w:hAnsi="Times New Roman"/>
        </w:rPr>
      </w:pPr>
    </w:p>
    <w:p w14:paraId="1AC974E8" w14:textId="77777777" w:rsidR="00370DBC" w:rsidRDefault="00370DBC" w:rsidP="00370DBC">
      <w:pPr>
        <w:spacing w:after="0" w:line="240" w:lineRule="auto"/>
        <w:rPr>
          <w:rFonts w:ascii="Times New Roman" w:hAnsi="Times New Roman"/>
        </w:rPr>
      </w:pPr>
    </w:p>
    <w:p w14:paraId="3D96B8FB" w14:textId="77777777" w:rsidR="00370DBC" w:rsidRDefault="00370DBC" w:rsidP="00370DBC">
      <w:pPr>
        <w:spacing w:after="0" w:line="240" w:lineRule="auto"/>
        <w:rPr>
          <w:rFonts w:ascii="Times New Roman" w:hAnsi="Times New Roman"/>
        </w:rPr>
      </w:pPr>
    </w:p>
    <w:p w14:paraId="5A4340B6" w14:textId="77777777" w:rsidR="00370DBC" w:rsidRDefault="00370DBC" w:rsidP="00370DBC">
      <w:pPr>
        <w:spacing w:after="0" w:line="240" w:lineRule="auto"/>
        <w:rPr>
          <w:rFonts w:ascii="Times New Roman" w:hAnsi="Times New Roman"/>
        </w:rPr>
      </w:pPr>
    </w:p>
    <w:p w14:paraId="6116638D" w14:textId="77777777" w:rsidR="00370DBC" w:rsidRDefault="00370DBC" w:rsidP="00370DBC">
      <w:pPr>
        <w:spacing w:after="0" w:line="240" w:lineRule="auto"/>
        <w:rPr>
          <w:rFonts w:ascii="Times New Roman" w:hAnsi="Times New Roman"/>
        </w:rPr>
      </w:pPr>
    </w:p>
    <w:p w14:paraId="32F60578" w14:textId="77777777" w:rsidR="00370DBC" w:rsidRDefault="00370DBC" w:rsidP="00370DBC">
      <w:pPr>
        <w:spacing w:after="0" w:line="240" w:lineRule="auto"/>
        <w:rPr>
          <w:rFonts w:ascii="Times New Roman" w:hAnsi="Times New Roman"/>
        </w:rPr>
      </w:pPr>
    </w:p>
    <w:p w14:paraId="233C9FFE" w14:textId="77777777" w:rsidR="00370DBC" w:rsidRDefault="00370DBC" w:rsidP="00370DBC">
      <w:pPr>
        <w:spacing w:after="0" w:line="240" w:lineRule="auto"/>
        <w:rPr>
          <w:rFonts w:ascii="Times New Roman" w:hAnsi="Times New Roman"/>
        </w:rPr>
      </w:pPr>
    </w:p>
    <w:p w14:paraId="67D28D1E"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bookmarkStart w:id="70" w:name="_Toc129243261"/>
      <w:bookmarkStart w:id="71" w:name="_Toc129243136"/>
      <w:r>
        <w:rPr>
          <w:rFonts w:ascii="Times New Roman" w:hAnsi="Times New Roman"/>
          <w:b/>
          <w:caps/>
        </w:rPr>
        <w:t>A. ŽENKLINIMAS</w:t>
      </w:r>
      <w:bookmarkEnd w:id="70"/>
      <w:bookmarkEnd w:id="71"/>
    </w:p>
    <w:p w14:paraId="137C9A6F" w14:textId="77777777" w:rsidR="00370DBC" w:rsidRDefault="00370DBC" w:rsidP="00370DBC">
      <w:pPr>
        <w:spacing w:after="0" w:line="240" w:lineRule="auto"/>
        <w:rPr>
          <w:rFonts w:ascii="Times New Roman" w:hAnsi="Times New Roman"/>
        </w:rPr>
      </w:pPr>
      <w:r>
        <w:rPr>
          <w:rFonts w:ascii="Times New Roman" w:hAnsi="Times New Roman"/>
        </w:rPr>
        <w:br w:type="page"/>
      </w:r>
    </w:p>
    <w:p w14:paraId="2E3D4255"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lastRenderedPageBreak/>
        <w:t>INFORMACIJA ANT IŠORINĖS PAKUOTĖS</w:t>
      </w:r>
    </w:p>
    <w:p w14:paraId="7F267E95"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02D313D1"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KARTONO DĖŽUTĖ</w:t>
      </w:r>
    </w:p>
    <w:p w14:paraId="76ABEBCD" w14:textId="77777777" w:rsidR="00370DBC" w:rsidRDefault="00370DBC" w:rsidP="00370DBC">
      <w:pPr>
        <w:spacing w:after="0" w:line="240" w:lineRule="auto"/>
        <w:rPr>
          <w:rFonts w:ascii="Times New Roman" w:hAnsi="Times New Roman"/>
        </w:rPr>
      </w:pPr>
    </w:p>
    <w:p w14:paraId="3C81FE21" w14:textId="77777777" w:rsidR="00370DBC" w:rsidRDefault="00370DBC" w:rsidP="00370DBC">
      <w:pPr>
        <w:spacing w:after="0" w:line="240" w:lineRule="auto"/>
        <w:rPr>
          <w:rFonts w:ascii="Times New Roman" w:hAnsi="Times New Roman"/>
        </w:rPr>
      </w:pPr>
    </w:p>
    <w:p w14:paraId="61FEFCB2"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0E312829" w14:textId="77777777" w:rsidR="00370DBC" w:rsidRDefault="00370DBC" w:rsidP="00370DBC">
      <w:pPr>
        <w:spacing w:after="0" w:line="240" w:lineRule="auto"/>
        <w:rPr>
          <w:rFonts w:ascii="Times New Roman" w:hAnsi="Times New Roman"/>
        </w:rPr>
      </w:pPr>
    </w:p>
    <w:p w14:paraId="0EDE6B2A" w14:textId="77777777" w:rsidR="00370DBC" w:rsidRDefault="00370DBC" w:rsidP="00370DBC">
      <w:pPr>
        <w:spacing w:after="0" w:line="240" w:lineRule="auto"/>
        <w:ind w:firstLine="1"/>
        <w:jc w:val="both"/>
        <w:rPr>
          <w:rFonts w:ascii="Times New Roman" w:hAnsi="Times New Roman"/>
        </w:rPr>
      </w:pPr>
      <w:proofErr w:type="spellStart"/>
      <w:r>
        <w:rPr>
          <w:rFonts w:ascii="Times New Roman" w:hAnsi="Times New Roman"/>
        </w:rPr>
        <w:t>Lotemax</w:t>
      </w:r>
      <w:proofErr w:type="spellEnd"/>
      <w:r>
        <w:rPr>
          <w:rFonts w:ascii="Times New Roman" w:hAnsi="Times New Roman"/>
        </w:rPr>
        <w:t xml:space="preserve"> 0,5 % akių lašai (suspensija) </w:t>
      </w:r>
    </w:p>
    <w:p w14:paraId="05C1DB91" w14:textId="77777777" w:rsidR="00370DBC" w:rsidRPr="00EA13E0" w:rsidRDefault="00370DBC" w:rsidP="00370DBC">
      <w:pPr>
        <w:widowControl w:val="0"/>
        <w:autoSpaceDE w:val="0"/>
        <w:autoSpaceDN w:val="0"/>
        <w:adjustRightInd w:val="0"/>
        <w:spacing w:after="0" w:line="240" w:lineRule="auto"/>
        <w:rPr>
          <w:rFonts w:ascii="Times New Roman" w:hAnsi="Times New Roman"/>
        </w:rPr>
      </w:pPr>
      <w:proofErr w:type="spellStart"/>
      <w:r w:rsidRPr="00EA13E0">
        <w:rPr>
          <w:rFonts w:ascii="Times New Roman" w:hAnsi="Times New Roman"/>
        </w:rPr>
        <w:t>Loteprednolum</w:t>
      </w:r>
      <w:proofErr w:type="spellEnd"/>
    </w:p>
    <w:p w14:paraId="7910EAB7" w14:textId="77777777" w:rsidR="00370DBC" w:rsidRDefault="00370DBC" w:rsidP="00370DBC">
      <w:pPr>
        <w:spacing w:after="0" w:line="240" w:lineRule="auto"/>
        <w:rPr>
          <w:rFonts w:ascii="Times New Roman" w:hAnsi="Times New Roman"/>
        </w:rPr>
      </w:pPr>
    </w:p>
    <w:p w14:paraId="190972A8" w14:textId="77777777" w:rsidR="00370DBC" w:rsidRDefault="00370DBC" w:rsidP="00370DBC">
      <w:pPr>
        <w:spacing w:after="0" w:line="240" w:lineRule="auto"/>
        <w:rPr>
          <w:rFonts w:ascii="Times New Roman" w:hAnsi="Times New Roman"/>
        </w:rPr>
      </w:pPr>
    </w:p>
    <w:p w14:paraId="1A805A65"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r>
      <w:r w:rsidRPr="000C27FE">
        <w:rPr>
          <w:rFonts w:ascii="Times New Roman" w:hAnsi="Times New Roman"/>
          <w:b/>
        </w:rPr>
        <w:t>VEIKLIOJI (-IOS) MEDŽIAGA (-OS) IR JOS (-Ų) KIEKIS (-IAI)</w:t>
      </w:r>
    </w:p>
    <w:p w14:paraId="4918937B" w14:textId="77777777" w:rsidR="00370DBC" w:rsidRDefault="00370DBC" w:rsidP="00370DBC">
      <w:pPr>
        <w:spacing w:after="0" w:line="240" w:lineRule="auto"/>
        <w:rPr>
          <w:rFonts w:ascii="Times New Roman" w:hAnsi="Times New Roman"/>
        </w:rPr>
      </w:pPr>
    </w:p>
    <w:p w14:paraId="4EDEB7C4" w14:textId="77777777" w:rsidR="00370DBC" w:rsidRDefault="00370DBC" w:rsidP="00370DBC">
      <w:pPr>
        <w:spacing w:after="0" w:line="240" w:lineRule="auto"/>
        <w:jc w:val="both"/>
        <w:rPr>
          <w:rFonts w:ascii="Times New Roman" w:hAnsi="Times New Roman"/>
        </w:rPr>
      </w:pPr>
      <w:r>
        <w:rPr>
          <w:rFonts w:ascii="Times New Roman" w:hAnsi="Times New Roman"/>
        </w:rPr>
        <w:t xml:space="preserve">1 ml suspensijos yra 5 mg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etabonato</w:t>
      </w:r>
      <w:proofErr w:type="spellEnd"/>
      <w:r>
        <w:rPr>
          <w:rFonts w:ascii="Times New Roman" w:hAnsi="Times New Roman"/>
        </w:rPr>
        <w:t xml:space="preserve">. </w:t>
      </w:r>
    </w:p>
    <w:p w14:paraId="513CAB20" w14:textId="77777777" w:rsidR="00370DBC" w:rsidRDefault="00370DBC" w:rsidP="00370DBC">
      <w:pPr>
        <w:spacing w:after="0" w:line="240" w:lineRule="auto"/>
        <w:rPr>
          <w:rFonts w:ascii="Times New Roman" w:hAnsi="Times New Roman"/>
        </w:rPr>
      </w:pPr>
    </w:p>
    <w:p w14:paraId="1F7DCB0F" w14:textId="77777777" w:rsidR="00370DBC" w:rsidRDefault="00370DBC" w:rsidP="00370DBC">
      <w:pPr>
        <w:spacing w:after="0" w:line="240" w:lineRule="auto"/>
        <w:rPr>
          <w:rFonts w:ascii="Times New Roman" w:hAnsi="Times New Roman"/>
        </w:rPr>
      </w:pPr>
    </w:p>
    <w:p w14:paraId="37E3CF86"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3.</w:t>
      </w:r>
      <w:r>
        <w:rPr>
          <w:rFonts w:ascii="Times New Roman" w:hAnsi="Times New Roman"/>
          <w:b/>
        </w:rPr>
        <w:tab/>
        <w:t>PAGALBINIŲ MEDŽIAGŲ SĄRAŠAS</w:t>
      </w:r>
    </w:p>
    <w:p w14:paraId="399D0FB0" w14:textId="77777777" w:rsidR="00370DBC" w:rsidRDefault="00370DBC" w:rsidP="00370DBC">
      <w:pPr>
        <w:spacing w:after="0" w:line="240" w:lineRule="auto"/>
        <w:rPr>
          <w:rFonts w:ascii="Times New Roman" w:hAnsi="Times New Roman"/>
        </w:rPr>
      </w:pPr>
    </w:p>
    <w:p w14:paraId="596F9BC4" w14:textId="77777777" w:rsidR="00370DBC" w:rsidRDefault="00370DBC" w:rsidP="00370DBC">
      <w:pPr>
        <w:spacing w:after="0" w:line="240" w:lineRule="auto"/>
        <w:rPr>
          <w:rFonts w:ascii="Times New Roman" w:hAnsi="Times New Roman"/>
        </w:rPr>
      </w:pPr>
      <w:proofErr w:type="spellStart"/>
      <w:r w:rsidRPr="00F22C28">
        <w:rPr>
          <w:rFonts w:ascii="Times New Roman" w:hAnsi="Times New Roman"/>
        </w:rPr>
        <w:t>Dinatrii</w:t>
      </w:r>
      <w:proofErr w:type="spellEnd"/>
      <w:r w:rsidRPr="00F22C28">
        <w:rPr>
          <w:rFonts w:ascii="Times New Roman" w:hAnsi="Times New Roman"/>
        </w:rPr>
        <w:t xml:space="preserve"> </w:t>
      </w:r>
      <w:proofErr w:type="spellStart"/>
      <w:r w:rsidRPr="00F22C28">
        <w:rPr>
          <w:rFonts w:ascii="Times New Roman" w:hAnsi="Times New Roman"/>
        </w:rPr>
        <w:t>edetas</w:t>
      </w:r>
      <w:proofErr w:type="spellEnd"/>
      <w:r w:rsidRPr="00F22C28">
        <w:rPr>
          <w:rFonts w:ascii="Times New Roman" w:hAnsi="Times New Roman"/>
        </w:rPr>
        <w:t xml:space="preserve">, </w:t>
      </w:r>
      <w:proofErr w:type="spellStart"/>
      <w:r w:rsidRPr="00F22C28">
        <w:rPr>
          <w:rFonts w:ascii="Times New Roman" w:hAnsi="Times New Roman"/>
        </w:rPr>
        <w:t>glycerolum</w:t>
      </w:r>
      <w:proofErr w:type="spellEnd"/>
      <w:r w:rsidRPr="00F22C28">
        <w:rPr>
          <w:rFonts w:ascii="Times New Roman" w:hAnsi="Times New Roman"/>
        </w:rPr>
        <w:t xml:space="preserve">, </w:t>
      </w:r>
      <w:proofErr w:type="spellStart"/>
      <w:r w:rsidRPr="00F22C28">
        <w:rPr>
          <w:rFonts w:ascii="Times New Roman" w:hAnsi="Times New Roman"/>
        </w:rPr>
        <w:t>povidonum</w:t>
      </w:r>
      <w:proofErr w:type="spellEnd"/>
      <w:r w:rsidRPr="00F22C28">
        <w:rPr>
          <w:rFonts w:ascii="Times New Roman" w:hAnsi="Times New Roman"/>
        </w:rPr>
        <w:t xml:space="preserve">, </w:t>
      </w:r>
      <w:proofErr w:type="spellStart"/>
      <w:r w:rsidRPr="00F22C28">
        <w:rPr>
          <w:rFonts w:ascii="Times New Roman" w:hAnsi="Times New Roman"/>
        </w:rPr>
        <w:t>aqua</w:t>
      </w:r>
      <w:proofErr w:type="spellEnd"/>
      <w:r w:rsidRPr="00F22C28">
        <w:rPr>
          <w:rFonts w:ascii="Times New Roman" w:hAnsi="Times New Roman"/>
        </w:rPr>
        <w:t xml:space="preserve"> </w:t>
      </w:r>
      <w:proofErr w:type="spellStart"/>
      <w:r w:rsidRPr="00F22C28">
        <w:rPr>
          <w:rFonts w:ascii="Times New Roman" w:hAnsi="Times New Roman"/>
        </w:rPr>
        <w:t>purificata</w:t>
      </w:r>
      <w:proofErr w:type="spellEnd"/>
      <w:r w:rsidRPr="00F22C28">
        <w:rPr>
          <w:rFonts w:ascii="Times New Roman" w:hAnsi="Times New Roman"/>
        </w:rPr>
        <w:t xml:space="preserve">, </w:t>
      </w:r>
      <w:proofErr w:type="spellStart"/>
      <w:r w:rsidRPr="00F22C28">
        <w:rPr>
          <w:rFonts w:ascii="Times New Roman" w:hAnsi="Times New Roman"/>
        </w:rPr>
        <w:t>tyloxapolum</w:t>
      </w:r>
      <w:proofErr w:type="spellEnd"/>
      <w:r w:rsidRPr="00F22C28">
        <w:rPr>
          <w:rFonts w:ascii="Times New Roman" w:hAnsi="Times New Roman"/>
        </w:rPr>
        <w:t xml:space="preserve">, </w:t>
      </w:r>
      <w:proofErr w:type="spellStart"/>
      <w:r w:rsidRPr="00F22C28">
        <w:rPr>
          <w:rFonts w:ascii="Times New Roman" w:hAnsi="Times New Roman"/>
        </w:rPr>
        <w:t>acidum</w:t>
      </w:r>
      <w:proofErr w:type="spellEnd"/>
      <w:r w:rsidRPr="00F22C28">
        <w:rPr>
          <w:rFonts w:ascii="Times New Roman" w:hAnsi="Times New Roman"/>
        </w:rPr>
        <w:t xml:space="preserve"> </w:t>
      </w:r>
      <w:proofErr w:type="spellStart"/>
      <w:r w:rsidRPr="00F22C28">
        <w:rPr>
          <w:rFonts w:ascii="Times New Roman" w:hAnsi="Times New Roman"/>
        </w:rPr>
        <w:t>hydrochloridum</w:t>
      </w:r>
      <w:proofErr w:type="spellEnd"/>
      <w:r w:rsidRPr="00F22C28">
        <w:rPr>
          <w:rFonts w:ascii="Times New Roman" w:hAnsi="Times New Roman"/>
        </w:rPr>
        <w:t xml:space="preserve">, </w:t>
      </w:r>
      <w:proofErr w:type="spellStart"/>
      <w:r w:rsidRPr="00F22C28">
        <w:rPr>
          <w:rFonts w:ascii="Times New Roman" w:hAnsi="Times New Roman"/>
        </w:rPr>
        <w:t>natrii</w:t>
      </w:r>
      <w:proofErr w:type="spellEnd"/>
      <w:r w:rsidRPr="00F22C28">
        <w:rPr>
          <w:rFonts w:ascii="Times New Roman" w:hAnsi="Times New Roman"/>
        </w:rPr>
        <w:t xml:space="preserve"> </w:t>
      </w:r>
      <w:proofErr w:type="spellStart"/>
      <w:r w:rsidRPr="00F22C28">
        <w:rPr>
          <w:rFonts w:ascii="Times New Roman" w:hAnsi="Times New Roman"/>
        </w:rPr>
        <w:t>hydroxidum</w:t>
      </w:r>
      <w:proofErr w:type="spellEnd"/>
      <w:r w:rsidRPr="00F22C28">
        <w:rPr>
          <w:rFonts w:ascii="Times New Roman" w:hAnsi="Times New Roman"/>
        </w:rPr>
        <w:t xml:space="preserve">, </w:t>
      </w:r>
      <w:proofErr w:type="spellStart"/>
      <w:r w:rsidRPr="00F22C28">
        <w:rPr>
          <w:rFonts w:ascii="Times New Roman" w:hAnsi="Times New Roman"/>
        </w:rPr>
        <w:t>benzalkonii</w:t>
      </w:r>
      <w:proofErr w:type="spellEnd"/>
      <w:r w:rsidRPr="00F22C28">
        <w:rPr>
          <w:rFonts w:ascii="Times New Roman" w:hAnsi="Times New Roman"/>
        </w:rPr>
        <w:t xml:space="preserve"> </w:t>
      </w:r>
      <w:proofErr w:type="spellStart"/>
      <w:r w:rsidRPr="00F22C28">
        <w:rPr>
          <w:rFonts w:ascii="Times New Roman" w:hAnsi="Times New Roman"/>
        </w:rPr>
        <w:t>chloridum</w:t>
      </w:r>
      <w:proofErr w:type="spellEnd"/>
      <w:r w:rsidRPr="00F22C28">
        <w:rPr>
          <w:rFonts w:ascii="Times New Roman" w:hAnsi="Times New Roman"/>
        </w:rPr>
        <w:t>.</w:t>
      </w:r>
    </w:p>
    <w:p w14:paraId="29B79D53" w14:textId="77777777" w:rsidR="00370DBC" w:rsidRDefault="00370DBC" w:rsidP="00370DBC">
      <w:pPr>
        <w:spacing w:after="0" w:line="240" w:lineRule="auto"/>
        <w:rPr>
          <w:rFonts w:ascii="Times New Roman" w:hAnsi="Times New Roman"/>
        </w:rPr>
      </w:pPr>
    </w:p>
    <w:p w14:paraId="041B3AF2" w14:textId="77777777" w:rsidR="00370DBC" w:rsidRDefault="00370DBC" w:rsidP="00370DBC">
      <w:pPr>
        <w:spacing w:after="0" w:line="240" w:lineRule="auto"/>
        <w:rPr>
          <w:rFonts w:ascii="Times New Roman" w:hAnsi="Times New Roman"/>
        </w:rPr>
      </w:pPr>
    </w:p>
    <w:p w14:paraId="23B0F576"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56C57566" w14:textId="77777777" w:rsidR="00370DBC" w:rsidRDefault="00370DBC" w:rsidP="00370DBC">
      <w:pPr>
        <w:spacing w:after="0" w:line="240" w:lineRule="auto"/>
        <w:rPr>
          <w:rFonts w:ascii="Times New Roman" w:hAnsi="Times New Roman"/>
        </w:rPr>
      </w:pPr>
    </w:p>
    <w:p w14:paraId="7035B978" w14:textId="77777777" w:rsidR="00370DBC" w:rsidRDefault="00370DBC" w:rsidP="00370DBC">
      <w:pPr>
        <w:spacing w:after="0" w:line="240" w:lineRule="auto"/>
        <w:rPr>
          <w:rFonts w:ascii="Times New Roman" w:hAnsi="Times New Roman"/>
        </w:rPr>
      </w:pPr>
      <w:r>
        <w:rPr>
          <w:rFonts w:ascii="Times New Roman" w:hAnsi="Times New Roman"/>
        </w:rPr>
        <w:t>Akių lašai (suspensija)</w:t>
      </w:r>
    </w:p>
    <w:p w14:paraId="5819349E" w14:textId="77777777" w:rsidR="00370DBC" w:rsidRPr="00571817" w:rsidRDefault="00370DBC" w:rsidP="00370DBC">
      <w:pPr>
        <w:spacing w:after="0" w:line="240" w:lineRule="auto"/>
        <w:rPr>
          <w:rFonts w:ascii="Times New Roman" w:hAnsi="Times New Roman"/>
          <w:highlight w:val="lightGray"/>
        </w:rPr>
      </w:pPr>
      <w:r w:rsidRPr="00571817">
        <w:rPr>
          <w:rFonts w:ascii="Times New Roman" w:hAnsi="Times New Roman"/>
          <w:highlight w:val="lightGray"/>
        </w:rPr>
        <w:t xml:space="preserve">2,5 ml suspensijos </w:t>
      </w:r>
    </w:p>
    <w:p w14:paraId="5A046D56" w14:textId="77777777" w:rsidR="00370DBC" w:rsidRDefault="00370DBC" w:rsidP="00370DBC">
      <w:pPr>
        <w:spacing w:after="0" w:line="240" w:lineRule="auto"/>
        <w:rPr>
          <w:rFonts w:ascii="Times New Roman" w:hAnsi="Times New Roman"/>
        </w:rPr>
      </w:pPr>
      <w:r>
        <w:rPr>
          <w:rFonts w:ascii="Times New Roman" w:hAnsi="Times New Roman"/>
        </w:rPr>
        <w:t xml:space="preserve">5 ml suspensijos </w:t>
      </w:r>
    </w:p>
    <w:p w14:paraId="76E35135" w14:textId="77777777" w:rsidR="00370DBC" w:rsidRPr="00571817" w:rsidRDefault="00370DBC" w:rsidP="00370DBC">
      <w:pPr>
        <w:widowControl w:val="0"/>
        <w:autoSpaceDE w:val="0"/>
        <w:autoSpaceDN w:val="0"/>
        <w:adjustRightInd w:val="0"/>
        <w:spacing w:after="0" w:line="240" w:lineRule="auto"/>
        <w:rPr>
          <w:rFonts w:ascii="Times New Roman" w:hAnsi="Times New Roman"/>
          <w:highlight w:val="lightGray"/>
        </w:rPr>
      </w:pPr>
      <w:r w:rsidRPr="00571817">
        <w:rPr>
          <w:rFonts w:ascii="Times New Roman" w:hAnsi="Times New Roman"/>
          <w:highlight w:val="lightGray"/>
        </w:rPr>
        <w:t xml:space="preserve">10 ml suspensijos </w:t>
      </w:r>
    </w:p>
    <w:p w14:paraId="09AF5DB6" w14:textId="77777777" w:rsidR="00370DBC" w:rsidRDefault="00370DBC" w:rsidP="00370DBC">
      <w:pPr>
        <w:spacing w:after="0" w:line="240" w:lineRule="auto"/>
        <w:rPr>
          <w:rFonts w:ascii="Times New Roman" w:hAnsi="Times New Roman"/>
        </w:rPr>
      </w:pPr>
    </w:p>
    <w:p w14:paraId="27AAC18C" w14:textId="77777777" w:rsidR="00370DBC" w:rsidRDefault="00370DBC" w:rsidP="00370DBC">
      <w:pPr>
        <w:spacing w:after="0" w:line="240" w:lineRule="auto"/>
        <w:rPr>
          <w:rFonts w:ascii="Times New Roman" w:hAnsi="Times New Roman"/>
        </w:rPr>
      </w:pPr>
    </w:p>
    <w:p w14:paraId="5CCFD4B3"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5.</w:t>
      </w:r>
      <w:r>
        <w:rPr>
          <w:rFonts w:ascii="Times New Roman" w:hAnsi="Times New Roman"/>
          <w:b/>
        </w:rPr>
        <w:tab/>
        <w:t>VARTOJIMO METODAS IR BŪDAS (-AI)</w:t>
      </w:r>
    </w:p>
    <w:p w14:paraId="2C1FC3C0" w14:textId="77777777" w:rsidR="00370DBC" w:rsidRDefault="00370DBC" w:rsidP="00370DBC">
      <w:pPr>
        <w:spacing w:after="0" w:line="240" w:lineRule="auto"/>
        <w:rPr>
          <w:rFonts w:ascii="Times New Roman" w:hAnsi="Times New Roman"/>
        </w:rPr>
      </w:pPr>
    </w:p>
    <w:p w14:paraId="59A565BB" w14:textId="77777777" w:rsidR="00370DBC" w:rsidRDefault="00370DBC" w:rsidP="00370DBC">
      <w:pPr>
        <w:spacing w:after="0" w:line="240" w:lineRule="auto"/>
        <w:rPr>
          <w:rFonts w:ascii="Times New Roman" w:hAnsi="Times New Roman"/>
        </w:rPr>
      </w:pPr>
      <w:r>
        <w:rPr>
          <w:rFonts w:ascii="Times New Roman" w:hAnsi="Times New Roman"/>
        </w:rPr>
        <w:t xml:space="preserve">Vartoti </w:t>
      </w:r>
      <w:r>
        <w:rPr>
          <w:rFonts w:ascii="Times New Roman" w:eastAsia="Times New Roman" w:hAnsi="Times New Roman" w:cs="Times New Roman"/>
        </w:rPr>
        <w:t>ant akių</w:t>
      </w:r>
    </w:p>
    <w:p w14:paraId="393C8DA0" w14:textId="77777777" w:rsidR="00370DBC" w:rsidRDefault="00370DBC" w:rsidP="00370DBC">
      <w:pPr>
        <w:spacing w:after="0" w:line="240" w:lineRule="auto"/>
        <w:rPr>
          <w:rFonts w:ascii="Times New Roman" w:hAnsi="Times New Roman"/>
        </w:rPr>
      </w:pPr>
    </w:p>
    <w:p w14:paraId="63121308" w14:textId="77777777" w:rsidR="00370DBC" w:rsidRDefault="00370DBC" w:rsidP="00370DBC">
      <w:pPr>
        <w:spacing w:after="0" w:line="240" w:lineRule="auto"/>
        <w:rPr>
          <w:rFonts w:ascii="Times New Roman" w:hAnsi="Times New Roman"/>
        </w:rPr>
      </w:pPr>
      <w:r>
        <w:rPr>
          <w:rFonts w:ascii="Times New Roman" w:hAnsi="Times New Roman"/>
        </w:rPr>
        <w:t>Prieš vartojimą perskaitykite pakuotės lapelį.</w:t>
      </w:r>
    </w:p>
    <w:p w14:paraId="477106ED" w14:textId="77777777" w:rsidR="00370DBC" w:rsidRDefault="00370DBC" w:rsidP="00370DBC">
      <w:pPr>
        <w:spacing w:after="0" w:line="240" w:lineRule="auto"/>
        <w:rPr>
          <w:rFonts w:ascii="Times New Roman" w:hAnsi="Times New Roman"/>
        </w:rPr>
      </w:pPr>
    </w:p>
    <w:p w14:paraId="562396F3" w14:textId="77777777" w:rsidR="00370DBC" w:rsidRDefault="00370DBC" w:rsidP="00370DBC">
      <w:pPr>
        <w:spacing w:after="0" w:line="240" w:lineRule="auto"/>
        <w:rPr>
          <w:rFonts w:ascii="Times New Roman" w:hAnsi="Times New Roman"/>
        </w:rPr>
      </w:pPr>
    </w:p>
    <w:p w14:paraId="2E62D4DA"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rPr>
      </w:pPr>
      <w:r>
        <w:rPr>
          <w:rFonts w:ascii="Times New Roman" w:hAnsi="Times New Roman"/>
          <w:b/>
        </w:rPr>
        <w:t>6.</w:t>
      </w:r>
      <w:r>
        <w:rPr>
          <w:rFonts w:ascii="Times New Roman" w:hAnsi="Times New Roman"/>
          <w:b/>
        </w:rPr>
        <w:tab/>
        <w:t xml:space="preserve">SPECIALUS ĮSPĖJIMAS, KAD VAISTINĮ PREPARATĄ BŪTINA LAIKYTI VAIKAMS </w:t>
      </w:r>
      <w:r>
        <w:rPr>
          <w:rFonts w:ascii="Times New Roman" w:eastAsia="Times New Roman" w:hAnsi="Times New Roman" w:cs="Times New Roman"/>
          <w:b/>
          <w:noProof/>
        </w:rPr>
        <w:t xml:space="preserve">NEPASTEBIMOJE IR </w:t>
      </w:r>
      <w:r>
        <w:rPr>
          <w:rFonts w:ascii="Times New Roman" w:hAnsi="Times New Roman"/>
          <w:b/>
        </w:rPr>
        <w:t>NEPASIEKIAMOJE VIETOJE</w:t>
      </w:r>
    </w:p>
    <w:p w14:paraId="208C6A3E" w14:textId="77777777" w:rsidR="00370DBC" w:rsidRDefault="00370DBC" w:rsidP="00370DBC">
      <w:pPr>
        <w:spacing w:after="0" w:line="240" w:lineRule="auto"/>
        <w:rPr>
          <w:rFonts w:ascii="Times New Roman" w:hAnsi="Times New Roman"/>
        </w:rPr>
      </w:pPr>
    </w:p>
    <w:p w14:paraId="45D48518" w14:textId="77777777" w:rsidR="00370DBC" w:rsidRDefault="00370DBC" w:rsidP="00370DBC">
      <w:pPr>
        <w:spacing w:after="0" w:line="240" w:lineRule="auto"/>
        <w:rPr>
          <w:rFonts w:ascii="Times New Roman" w:hAnsi="Times New Roman"/>
        </w:rPr>
      </w:pPr>
      <w:r>
        <w:rPr>
          <w:rFonts w:ascii="Times New Roman" w:hAnsi="Times New Roman"/>
        </w:rPr>
        <w:t xml:space="preserve">Laikyti vaikams </w:t>
      </w:r>
      <w:r>
        <w:rPr>
          <w:rFonts w:ascii="Times New Roman" w:eastAsia="Times New Roman" w:hAnsi="Times New Roman" w:cs="Times New Roman"/>
          <w:noProof/>
        </w:rPr>
        <w:t xml:space="preserve">nepastebimoje ir </w:t>
      </w:r>
      <w:r>
        <w:rPr>
          <w:rFonts w:ascii="Times New Roman" w:hAnsi="Times New Roman"/>
        </w:rPr>
        <w:t>nepasiekiamoje vietoje.</w:t>
      </w:r>
    </w:p>
    <w:p w14:paraId="0502C8E2" w14:textId="77777777" w:rsidR="00370DBC" w:rsidRDefault="00370DBC" w:rsidP="00370DBC">
      <w:pPr>
        <w:spacing w:after="0" w:line="240" w:lineRule="auto"/>
        <w:rPr>
          <w:rFonts w:ascii="Times New Roman" w:hAnsi="Times New Roman"/>
        </w:rPr>
      </w:pPr>
    </w:p>
    <w:p w14:paraId="56E12D70" w14:textId="77777777" w:rsidR="00370DBC" w:rsidRDefault="00370DBC" w:rsidP="00370DBC">
      <w:pPr>
        <w:spacing w:after="0" w:line="240" w:lineRule="auto"/>
        <w:rPr>
          <w:rFonts w:ascii="Times New Roman" w:hAnsi="Times New Roman"/>
        </w:rPr>
      </w:pPr>
    </w:p>
    <w:p w14:paraId="17990964"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7.</w:t>
      </w:r>
      <w:r>
        <w:rPr>
          <w:rFonts w:ascii="Times New Roman" w:hAnsi="Times New Roman"/>
          <w:b/>
        </w:rPr>
        <w:tab/>
        <w:t>KITAS (-I) SPECIALUS (-ŪS) ĮSPĖJIMAS (-AI) (JEI REIKIA)</w:t>
      </w:r>
    </w:p>
    <w:p w14:paraId="650A03CA" w14:textId="77777777" w:rsidR="00370DBC" w:rsidRDefault="00370DBC" w:rsidP="00370DBC">
      <w:pPr>
        <w:spacing w:after="0" w:line="240" w:lineRule="auto"/>
        <w:rPr>
          <w:rFonts w:ascii="Times New Roman" w:hAnsi="Times New Roman"/>
        </w:rPr>
      </w:pPr>
    </w:p>
    <w:p w14:paraId="4C403AA4" w14:textId="77777777" w:rsidR="00370DBC" w:rsidRDefault="00370DBC" w:rsidP="00370DBC">
      <w:pPr>
        <w:spacing w:after="0" w:line="240" w:lineRule="auto"/>
        <w:rPr>
          <w:rFonts w:ascii="Times New Roman" w:hAnsi="Times New Roman"/>
        </w:rPr>
      </w:pPr>
      <w:r>
        <w:rPr>
          <w:rFonts w:ascii="Times New Roman" w:hAnsi="Times New Roman"/>
        </w:rPr>
        <w:t xml:space="preserve">Prieš vartojimą gerai suplakti. </w:t>
      </w:r>
    </w:p>
    <w:p w14:paraId="571692BF" w14:textId="77777777" w:rsidR="00370DBC" w:rsidRDefault="00370DBC" w:rsidP="00370DBC">
      <w:pPr>
        <w:spacing w:after="0" w:line="240" w:lineRule="auto"/>
        <w:rPr>
          <w:rFonts w:ascii="Times New Roman" w:hAnsi="Times New Roman"/>
        </w:rPr>
      </w:pPr>
      <w:r>
        <w:rPr>
          <w:rFonts w:ascii="Times New Roman" w:hAnsi="Times New Roman"/>
        </w:rPr>
        <w:t xml:space="preserve">Jeigu pažeista apsauginė membrana, vaisto negalima vartoti. </w:t>
      </w:r>
    </w:p>
    <w:p w14:paraId="18089C2E" w14:textId="77777777" w:rsidR="00370DBC" w:rsidRDefault="00370DBC" w:rsidP="00370DBC">
      <w:pPr>
        <w:spacing w:after="0" w:line="240" w:lineRule="auto"/>
        <w:rPr>
          <w:rFonts w:ascii="Times New Roman" w:hAnsi="Times New Roman"/>
        </w:rPr>
      </w:pPr>
    </w:p>
    <w:p w14:paraId="1D5C4EAE" w14:textId="77777777" w:rsidR="00370DBC" w:rsidRDefault="00370DBC" w:rsidP="00370DBC">
      <w:pPr>
        <w:spacing w:after="0" w:line="240" w:lineRule="auto"/>
        <w:rPr>
          <w:rFonts w:ascii="Times New Roman" w:hAnsi="Times New Roman"/>
        </w:rPr>
      </w:pPr>
    </w:p>
    <w:p w14:paraId="79432500"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8.</w:t>
      </w:r>
      <w:r>
        <w:rPr>
          <w:rFonts w:ascii="Times New Roman" w:hAnsi="Times New Roman"/>
          <w:b/>
        </w:rPr>
        <w:tab/>
        <w:t>TINKAMUMO LAIKAS</w:t>
      </w:r>
    </w:p>
    <w:p w14:paraId="1FEF6F42" w14:textId="77777777" w:rsidR="00370DBC" w:rsidRDefault="00370DBC" w:rsidP="00370DBC">
      <w:pPr>
        <w:spacing w:after="0" w:line="240" w:lineRule="auto"/>
        <w:rPr>
          <w:rFonts w:ascii="Times New Roman" w:hAnsi="Times New Roman"/>
        </w:rPr>
      </w:pPr>
    </w:p>
    <w:p w14:paraId="3F8BED00" w14:textId="77777777" w:rsidR="00370DBC" w:rsidRDefault="00370DBC" w:rsidP="00370DBC">
      <w:pPr>
        <w:spacing w:after="0" w:line="240" w:lineRule="auto"/>
        <w:rPr>
          <w:rFonts w:ascii="Times New Roman" w:hAnsi="Times New Roman"/>
        </w:rPr>
      </w:pPr>
      <w:r>
        <w:rPr>
          <w:rFonts w:ascii="Times New Roman" w:hAnsi="Times New Roman"/>
        </w:rPr>
        <w:t>EXP {MMMM/mm}</w:t>
      </w:r>
      <w:r>
        <w:rPr>
          <w:rFonts w:ascii="Times New Roman" w:hAnsi="Times New Roman"/>
          <w:i/>
        </w:rPr>
        <w:t xml:space="preserve"> </w:t>
      </w:r>
    </w:p>
    <w:p w14:paraId="760FF16A" w14:textId="77777777" w:rsidR="00370DBC" w:rsidRDefault="00370DBC" w:rsidP="00370DBC">
      <w:pPr>
        <w:spacing w:after="0" w:line="240" w:lineRule="auto"/>
        <w:rPr>
          <w:rFonts w:ascii="Times New Roman" w:hAnsi="Times New Roman"/>
        </w:rPr>
      </w:pPr>
    </w:p>
    <w:p w14:paraId="5CAD563C" w14:textId="77777777" w:rsidR="00370DBC" w:rsidRDefault="00370DBC" w:rsidP="00370DBC">
      <w:pPr>
        <w:spacing w:after="0" w:line="240" w:lineRule="auto"/>
        <w:rPr>
          <w:rFonts w:ascii="Times New Roman" w:hAnsi="Times New Roman"/>
        </w:rPr>
      </w:pPr>
    </w:p>
    <w:p w14:paraId="00D216D7" w14:textId="77777777" w:rsidR="00370DBC" w:rsidRDefault="00370DBC" w:rsidP="00370DBC">
      <w:pPr>
        <w:spacing w:after="0" w:line="240" w:lineRule="auto"/>
        <w:rPr>
          <w:rFonts w:ascii="Times New Roman" w:hAnsi="Times New Roman"/>
        </w:rPr>
      </w:pPr>
    </w:p>
    <w:p w14:paraId="16C2DDD2" w14:textId="77777777" w:rsidR="00370DBC" w:rsidRDefault="00370DBC" w:rsidP="00370DBC">
      <w:pPr>
        <w:spacing w:after="0" w:line="240" w:lineRule="auto"/>
        <w:rPr>
          <w:rFonts w:ascii="Times New Roman" w:hAnsi="Times New Roman"/>
        </w:rPr>
      </w:pPr>
    </w:p>
    <w:p w14:paraId="4CC47F1B"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294D0E88" w14:textId="77777777" w:rsidR="00370DBC" w:rsidRDefault="00370DBC" w:rsidP="00370DBC">
      <w:pPr>
        <w:spacing w:after="0" w:line="240" w:lineRule="auto"/>
        <w:rPr>
          <w:rFonts w:ascii="Times New Roman" w:hAnsi="Times New Roman"/>
        </w:rPr>
      </w:pPr>
    </w:p>
    <w:p w14:paraId="0C333FCA" w14:textId="77777777" w:rsidR="00370DBC" w:rsidRDefault="00370DBC" w:rsidP="00370DBC">
      <w:pPr>
        <w:spacing w:after="0" w:line="240" w:lineRule="auto"/>
        <w:ind w:firstLine="1"/>
        <w:rPr>
          <w:rFonts w:ascii="Times New Roman" w:hAnsi="Times New Roman"/>
        </w:rPr>
      </w:pPr>
      <w:r>
        <w:rPr>
          <w:rFonts w:ascii="Times New Roman" w:hAnsi="Times New Roman"/>
        </w:rPr>
        <w:t xml:space="preserve">Laikyti ne aukštesnėje kaip 25 °C temperatūroje. </w:t>
      </w:r>
    </w:p>
    <w:p w14:paraId="2522EDB2" w14:textId="77777777" w:rsidR="00370DBC" w:rsidRDefault="00370DBC" w:rsidP="00370DBC">
      <w:pPr>
        <w:spacing w:after="0" w:line="240" w:lineRule="auto"/>
        <w:rPr>
          <w:rFonts w:ascii="Times New Roman" w:hAnsi="Times New Roman"/>
        </w:rPr>
      </w:pPr>
      <w:r>
        <w:rPr>
          <w:rFonts w:ascii="Times New Roman" w:hAnsi="Times New Roman"/>
        </w:rPr>
        <w:t xml:space="preserve">Negalima užšaldyti. </w:t>
      </w:r>
    </w:p>
    <w:p w14:paraId="480579D0" w14:textId="77777777" w:rsidR="00370DBC" w:rsidRDefault="00370DBC" w:rsidP="00370DBC">
      <w:pPr>
        <w:spacing w:after="0" w:line="240" w:lineRule="auto"/>
        <w:rPr>
          <w:rFonts w:ascii="Times New Roman" w:hAnsi="Times New Roman"/>
        </w:rPr>
      </w:pPr>
      <w:r>
        <w:rPr>
          <w:rFonts w:ascii="Times New Roman" w:hAnsi="Times New Roman"/>
        </w:rPr>
        <w:t>Laikyti vertikalioje padėtyje.</w:t>
      </w:r>
    </w:p>
    <w:p w14:paraId="151F0A97" w14:textId="77777777" w:rsidR="00370DBC" w:rsidRDefault="00370DBC" w:rsidP="00370DBC">
      <w:pPr>
        <w:spacing w:after="0" w:line="240" w:lineRule="auto"/>
        <w:rPr>
          <w:rFonts w:ascii="Times New Roman" w:hAnsi="Times New Roman"/>
        </w:rPr>
      </w:pPr>
    </w:p>
    <w:p w14:paraId="62E5F727" w14:textId="77777777" w:rsidR="00370DBC" w:rsidRDefault="00370DBC" w:rsidP="00370DBC">
      <w:pPr>
        <w:spacing w:after="0" w:line="240" w:lineRule="auto"/>
        <w:rPr>
          <w:rFonts w:ascii="Times New Roman" w:hAnsi="Times New Roman"/>
        </w:rPr>
      </w:pPr>
    </w:p>
    <w:p w14:paraId="2B478B21"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72B14368" w14:textId="77777777" w:rsidR="00370DBC" w:rsidRDefault="00370DBC" w:rsidP="00370DBC">
      <w:pPr>
        <w:spacing w:after="0" w:line="240" w:lineRule="auto"/>
        <w:rPr>
          <w:rFonts w:ascii="Times New Roman" w:hAnsi="Times New Roman"/>
        </w:rPr>
      </w:pPr>
    </w:p>
    <w:p w14:paraId="1573E57E" w14:textId="77777777" w:rsidR="00370DBC" w:rsidRDefault="00370DBC" w:rsidP="00370DBC">
      <w:pPr>
        <w:spacing w:after="0" w:line="240" w:lineRule="auto"/>
        <w:rPr>
          <w:rFonts w:ascii="Times New Roman" w:hAnsi="Times New Roman"/>
        </w:rPr>
      </w:pPr>
      <w:r>
        <w:rPr>
          <w:rFonts w:ascii="Times New Roman" w:hAnsi="Times New Roman"/>
        </w:rPr>
        <w:t>Buteliuką pirmą kartą atidarius, suspensiją tinka vartoti 28 paras.</w:t>
      </w:r>
    </w:p>
    <w:p w14:paraId="1A37DE3B" w14:textId="77777777" w:rsidR="00370DBC" w:rsidRDefault="00370DBC" w:rsidP="00370DBC">
      <w:pPr>
        <w:spacing w:after="0" w:line="240" w:lineRule="auto"/>
        <w:rPr>
          <w:rFonts w:ascii="Times New Roman" w:hAnsi="Times New Roman"/>
        </w:rPr>
      </w:pPr>
    </w:p>
    <w:p w14:paraId="6C552D89" w14:textId="77777777" w:rsidR="00370DBC" w:rsidRDefault="00370DBC" w:rsidP="00370DBC">
      <w:pPr>
        <w:spacing w:after="0" w:line="240" w:lineRule="auto"/>
        <w:rPr>
          <w:rFonts w:ascii="Times New Roman" w:hAnsi="Times New Roman"/>
        </w:rPr>
      </w:pPr>
    </w:p>
    <w:p w14:paraId="1AC0D223"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r>
      <w:r>
        <w:rPr>
          <w:rFonts w:ascii="Times New Roman" w:eastAsia="Times New Roman" w:hAnsi="Times New Roman" w:cs="Times New Roman"/>
          <w:b/>
          <w:noProof/>
        </w:rPr>
        <w:t>REGISTRUOTOJO</w:t>
      </w:r>
      <w:r>
        <w:rPr>
          <w:rFonts w:ascii="Times New Roman" w:hAnsi="Times New Roman"/>
          <w:b/>
        </w:rPr>
        <w:t xml:space="preserve"> PAVADINIMAS IR ADRESAS</w:t>
      </w:r>
    </w:p>
    <w:p w14:paraId="724A5BCF" w14:textId="77777777" w:rsidR="00370DBC" w:rsidRDefault="00370DBC" w:rsidP="00370DBC">
      <w:pPr>
        <w:spacing w:after="0" w:line="240" w:lineRule="auto"/>
        <w:rPr>
          <w:rFonts w:ascii="Times New Roman" w:hAnsi="Times New Roman"/>
        </w:rPr>
      </w:pPr>
    </w:p>
    <w:p w14:paraId="29B0FEE6" w14:textId="77777777" w:rsidR="00370DBC" w:rsidRDefault="00370DBC" w:rsidP="00370DBC">
      <w:pPr>
        <w:spacing w:after="0" w:line="240" w:lineRule="auto"/>
        <w:jc w:val="both"/>
        <w:rPr>
          <w:rFonts w:ascii="Times New Roman" w:hAnsi="Times New Roman"/>
        </w:rPr>
      </w:pPr>
      <w:r>
        <w:rPr>
          <w:rFonts w:ascii="Times New Roman" w:hAnsi="Times New Roman"/>
        </w:rPr>
        <w:t xml:space="preserve">Dr. </w:t>
      </w:r>
      <w:proofErr w:type="spellStart"/>
      <w:r>
        <w:rPr>
          <w:rFonts w:ascii="Times New Roman" w:hAnsi="Times New Roman"/>
        </w:rPr>
        <w:t>Gerhard</w:t>
      </w:r>
      <w:proofErr w:type="spellEnd"/>
      <w:r>
        <w:rPr>
          <w:rFonts w:ascii="Times New Roman" w:hAnsi="Times New Roman"/>
        </w:rPr>
        <w:t xml:space="preserve"> </w:t>
      </w:r>
      <w:proofErr w:type="spellStart"/>
      <w:r>
        <w:rPr>
          <w:rFonts w:ascii="Times New Roman" w:hAnsi="Times New Roman"/>
        </w:rPr>
        <w:t>Mann</w:t>
      </w:r>
      <w:proofErr w:type="spellEnd"/>
      <w:r>
        <w:rPr>
          <w:rFonts w:ascii="Times New Roman" w:hAnsi="Times New Roman"/>
        </w:rPr>
        <w:t>, Chem.-</w:t>
      </w:r>
      <w:proofErr w:type="spellStart"/>
      <w:r>
        <w:rPr>
          <w:rFonts w:ascii="Times New Roman" w:hAnsi="Times New Roman"/>
        </w:rPr>
        <w:t>pharm</w:t>
      </w:r>
      <w:proofErr w:type="spellEnd"/>
      <w:r>
        <w:rPr>
          <w:rFonts w:ascii="Times New Roman" w:hAnsi="Times New Roman"/>
        </w:rPr>
        <w:t xml:space="preserve">. </w:t>
      </w:r>
      <w:proofErr w:type="spellStart"/>
      <w:r>
        <w:rPr>
          <w:rFonts w:ascii="Times New Roman" w:hAnsi="Times New Roman"/>
        </w:rPr>
        <w:t>Fabrik</w:t>
      </w:r>
      <w:proofErr w:type="spellEnd"/>
      <w:r>
        <w:rPr>
          <w:rFonts w:ascii="Times New Roman" w:hAnsi="Times New Roman"/>
        </w:rPr>
        <w:t xml:space="preserve"> </w:t>
      </w:r>
      <w:proofErr w:type="spellStart"/>
      <w:r>
        <w:rPr>
          <w:rFonts w:ascii="Times New Roman" w:hAnsi="Times New Roman"/>
        </w:rPr>
        <w:t>GmbH</w:t>
      </w:r>
      <w:proofErr w:type="spellEnd"/>
      <w:r>
        <w:rPr>
          <w:rFonts w:ascii="Times New Roman" w:hAnsi="Times New Roman"/>
        </w:rPr>
        <w:t xml:space="preserve"> </w:t>
      </w:r>
    </w:p>
    <w:p w14:paraId="062F8A36" w14:textId="56759E0C" w:rsidR="00370DBC" w:rsidRDefault="00370DBC" w:rsidP="00370DBC">
      <w:pPr>
        <w:spacing w:after="0" w:line="240" w:lineRule="auto"/>
        <w:jc w:val="both"/>
        <w:rPr>
          <w:rFonts w:ascii="Times New Roman" w:hAnsi="Times New Roman"/>
        </w:rPr>
      </w:pPr>
      <w:proofErr w:type="spellStart"/>
      <w:r>
        <w:rPr>
          <w:rFonts w:ascii="Times New Roman" w:hAnsi="Times New Roman"/>
        </w:rPr>
        <w:t>Brunsbütteler</w:t>
      </w:r>
      <w:proofErr w:type="spellEnd"/>
      <w:r>
        <w:rPr>
          <w:rFonts w:ascii="Times New Roman" w:hAnsi="Times New Roman"/>
        </w:rPr>
        <w:t xml:space="preserve"> </w:t>
      </w:r>
      <w:proofErr w:type="spellStart"/>
      <w:r>
        <w:rPr>
          <w:rFonts w:ascii="Times New Roman" w:hAnsi="Times New Roman"/>
        </w:rPr>
        <w:t>Damm</w:t>
      </w:r>
      <w:proofErr w:type="spellEnd"/>
      <w:r>
        <w:rPr>
          <w:rFonts w:ascii="Times New Roman" w:hAnsi="Times New Roman"/>
        </w:rPr>
        <w:t xml:space="preserve"> 165</w:t>
      </w:r>
      <w:r w:rsidR="00EF0CC4">
        <w:rPr>
          <w:rFonts w:ascii="Times New Roman" w:hAnsi="Times New Roman"/>
        </w:rPr>
        <w:t>/</w:t>
      </w:r>
      <w:r>
        <w:rPr>
          <w:rFonts w:ascii="Times New Roman" w:hAnsi="Times New Roman"/>
        </w:rPr>
        <w:t xml:space="preserve">173 </w:t>
      </w:r>
    </w:p>
    <w:p w14:paraId="68D5E61F" w14:textId="77777777" w:rsidR="00370DBC" w:rsidRDefault="00370DBC" w:rsidP="00370DBC">
      <w:pPr>
        <w:spacing w:after="0" w:line="240" w:lineRule="auto"/>
        <w:jc w:val="both"/>
        <w:rPr>
          <w:rFonts w:ascii="Times New Roman" w:hAnsi="Times New Roman"/>
        </w:rPr>
      </w:pPr>
      <w:r>
        <w:rPr>
          <w:rFonts w:ascii="Times New Roman" w:hAnsi="Times New Roman"/>
        </w:rPr>
        <w:t xml:space="preserve">13581 </w:t>
      </w:r>
      <w:proofErr w:type="spellStart"/>
      <w:r>
        <w:rPr>
          <w:rFonts w:ascii="Times New Roman" w:hAnsi="Times New Roman"/>
        </w:rPr>
        <w:t>Berlin</w:t>
      </w:r>
      <w:proofErr w:type="spellEnd"/>
      <w:r>
        <w:rPr>
          <w:rFonts w:ascii="Times New Roman" w:hAnsi="Times New Roman"/>
        </w:rPr>
        <w:t xml:space="preserve"> </w:t>
      </w:r>
    </w:p>
    <w:p w14:paraId="70EA2F6A" w14:textId="77777777" w:rsidR="00370DBC" w:rsidRDefault="00370DBC" w:rsidP="00370DBC">
      <w:pPr>
        <w:widowControl w:val="0"/>
        <w:autoSpaceDE w:val="0"/>
        <w:autoSpaceDN w:val="0"/>
        <w:adjustRightInd w:val="0"/>
        <w:spacing w:after="0" w:line="240" w:lineRule="auto"/>
        <w:rPr>
          <w:rFonts w:ascii="Times New Roman" w:hAnsi="Times New Roman"/>
        </w:rPr>
      </w:pPr>
      <w:r>
        <w:rPr>
          <w:rFonts w:ascii="Times New Roman" w:hAnsi="Times New Roman"/>
        </w:rPr>
        <w:t xml:space="preserve">Vokietija </w:t>
      </w:r>
    </w:p>
    <w:p w14:paraId="6329F4E2" w14:textId="77777777" w:rsidR="00370DBC" w:rsidRDefault="00370DBC" w:rsidP="00370DBC">
      <w:pPr>
        <w:spacing w:after="0" w:line="240" w:lineRule="auto"/>
        <w:rPr>
          <w:rFonts w:ascii="Times New Roman" w:hAnsi="Times New Roman"/>
        </w:rPr>
      </w:pPr>
    </w:p>
    <w:p w14:paraId="5BA47A36" w14:textId="77777777" w:rsidR="00370DBC" w:rsidRDefault="00370DBC" w:rsidP="00370DBC">
      <w:pPr>
        <w:spacing w:after="0" w:line="240" w:lineRule="auto"/>
        <w:rPr>
          <w:rFonts w:ascii="Times New Roman" w:hAnsi="Times New Roman"/>
        </w:rPr>
      </w:pPr>
    </w:p>
    <w:p w14:paraId="4FF149F9"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r>
      <w:r>
        <w:rPr>
          <w:rFonts w:ascii="Times New Roman" w:eastAsia="Times New Roman" w:hAnsi="Times New Roman" w:cs="Times New Roman"/>
          <w:b/>
          <w:noProof/>
        </w:rPr>
        <w:t>REGISTRACIJOS</w:t>
      </w:r>
      <w:r>
        <w:rPr>
          <w:rFonts w:ascii="Times New Roman" w:hAnsi="Times New Roman"/>
          <w:b/>
        </w:rPr>
        <w:t xml:space="preserve"> </w:t>
      </w:r>
      <w:r w:rsidRPr="000C27FE">
        <w:rPr>
          <w:rFonts w:ascii="Times New Roman" w:hAnsi="Times New Roman"/>
          <w:b/>
        </w:rPr>
        <w:t>PAŽYMĖJIMO NUMERIS (-IAI)</w:t>
      </w:r>
      <w:r>
        <w:rPr>
          <w:rFonts w:ascii="Times New Roman" w:hAnsi="Times New Roman"/>
          <w:b/>
        </w:rPr>
        <w:t xml:space="preserve"> </w:t>
      </w:r>
    </w:p>
    <w:p w14:paraId="76AFC5EC" w14:textId="77777777" w:rsidR="00370DBC" w:rsidRDefault="00370DBC" w:rsidP="00370DBC">
      <w:pPr>
        <w:spacing w:after="0" w:line="240" w:lineRule="auto"/>
        <w:rPr>
          <w:rFonts w:ascii="Times New Roman" w:hAnsi="Times New Roman"/>
        </w:rPr>
      </w:pPr>
    </w:p>
    <w:p w14:paraId="5048E139" w14:textId="77777777" w:rsidR="00370DBC" w:rsidRDefault="00370DBC" w:rsidP="00370DBC">
      <w:pPr>
        <w:spacing w:after="0" w:line="240" w:lineRule="auto"/>
        <w:jc w:val="both"/>
        <w:rPr>
          <w:rFonts w:ascii="Times New Roman" w:hAnsi="Times New Roman"/>
        </w:rPr>
      </w:pPr>
      <w:r>
        <w:rPr>
          <w:rFonts w:ascii="Times New Roman" w:hAnsi="Times New Roman"/>
        </w:rPr>
        <w:t xml:space="preserve">2,5 ml – LT/1/05/0388/001 </w:t>
      </w:r>
    </w:p>
    <w:p w14:paraId="16F53687" w14:textId="77777777" w:rsidR="00370DBC" w:rsidRDefault="00370DBC" w:rsidP="00370DBC">
      <w:pPr>
        <w:spacing w:after="0" w:line="240" w:lineRule="auto"/>
        <w:jc w:val="both"/>
        <w:rPr>
          <w:rFonts w:ascii="Times New Roman" w:hAnsi="Times New Roman"/>
        </w:rPr>
      </w:pPr>
      <w:r>
        <w:rPr>
          <w:rFonts w:ascii="Times New Roman" w:hAnsi="Times New Roman"/>
        </w:rPr>
        <w:t xml:space="preserve">5 ml – LT/1/05/0388/002 </w:t>
      </w:r>
    </w:p>
    <w:p w14:paraId="5839A552" w14:textId="77777777" w:rsidR="00370DBC" w:rsidRDefault="00370DBC" w:rsidP="00370DBC">
      <w:pPr>
        <w:spacing w:after="0" w:line="240" w:lineRule="auto"/>
        <w:jc w:val="both"/>
        <w:rPr>
          <w:rFonts w:ascii="Times New Roman" w:hAnsi="Times New Roman"/>
        </w:rPr>
      </w:pPr>
      <w:r>
        <w:rPr>
          <w:rFonts w:ascii="Times New Roman" w:hAnsi="Times New Roman"/>
        </w:rPr>
        <w:t xml:space="preserve">10 ml – LT/1/05/0388/003 </w:t>
      </w:r>
    </w:p>
    <w:p w14:paraId="3688112F" w14:textId="77777777" w:rsidR="00370DBC" w:rsidRDefault="00370DBC" w:rsidP="00370DBC">
      <w:pPr>
        <w:spacing w:after="0" w:line="240" w:lineRule="auto"/>
        <w:rPr>
          <w:rFonts w:ascii="Times New Roman" w:hAnsi="Times New Roman"/>
        </w:rPr>
      </w:pPr>
    </w:p>
    <w:p w14:paraId="1D07FC1D" w14:textId="77777777" w:rsidR="00370DBC" w:rsidRDefault="00370DBC" w:rsidP="00370DBC">
      <w:pPr>
        <w:spacing w:after="0" w:line="240" w:lineRule="auto"/>
        <w:rPr>
          <w:rFonts w:ascii="Times New Roman" w:hAnsi="Times New Roman"/>
        </w:rPr>
      </w:pPr>
    </w:p>
    <w:p w14:paraId="565F9550"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2BF0016B" w14:textId="77777777" w:rsidR="00370DBC" w:rsidRDefault="00370DBC" w:rsidP="00370DBC">
      <w:pPr>
        <w:spacing w:after="0" w:line="240" w:lineRule="auto"/>
        <w:rPr>
          <w:rFonts w:ascii="Times New Roman" w:hAnsi="Times New Roman"/>
        </w:rPr>
      </w:pPr>
    </w:p>
    <w:p w14:paraId="31733A2B" w14:textId="77777777" w:rsidR="00370DBC" w:rsidRDefault="00370DBC" w:rsidP="00370DBC">
      <w:pPr>
        <w:widowControl w:val="0"/>
        <w:autoSpaceDE w:val="0"/>
        <w:autoSpaceDN w:val="0"/>
        <w:adjustRightInd w:val="0"/>
        <w:spacing w:after="0" w:line="240" w:lineRule="auto"/>
        <w:rPr>
          <w:rFonts w:ascii="Times New Roman" w:hAnsi="Times New Roman"/>
        </w:rPr>
      </w:pPr>
      <w:r>
        <w:rPr>
          <w:rFonts w:ascii="Times New Roman" w:hAnsi="Times New Roman"/>
        </w:rPr>
        <w:t>Lot</w:t>
      </w:r>
    </w:p>
    <w:p w14:paraId="2C8B445C" w14:textId="77777777" w:rsidR="00370DBC" w:rsidRDefault="00370DBC" w:rsidP="00370DBC">
      <w:pPr>
        <w:spacing w:after="0" w:line="240" w:lineRule="auto"/>
        <w:rPr>
          <w:rFonts w:ascii="Times New Roman" w:hAnsi="Times New Roman"/>
        </w:rPr>
      </w:pPr>
    </w:p>
    <w:p w14:paraId="75CA54DC" w14:textId="77777777" w:rsidR="00370DBC" w:rsidRDefault="00370DBC" w:rsidP="00370DBC">
      <w:pPr>
        <w:spacing w:after="0" w:line="240" w:lineRule="auto"/>
        <w:rPr>
          <w:rFonts w:ascii="Times New Roman" w:hAnsi="Times New Roman"/>
        </w:rPr>
      </w:pPr>
    </w:p>
    <w:p w14:paraId="6E267B26"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554F4B21" w14:textId="77777777" w:rsidR="00370DBC" w:rsidRDefault="00370DBC" w:rsidP="00370DBC">
      <w:pPr>
        <w:spacing w:after="0" w:line="240" w:lineRule="auto"/>
        <w:rPr>
          <w:rFonts w:ascii="Times New Roman" w:hAnsi="Times New Roman"/>
        </w:rPr>
      </w:pPr>
    </w:p>
    <w:p w14:paraId="5E02013C" w14:textId="77777777" w:rsidR="00370DBC" w:rsidRDefault="00370DBC" w:rsidP="00370DBC">
      <w:pPr>
        <w:spacing w:after="0" w:line="240" w:lineRule="auto"/>
        <w:rPr>
          <w:rFonts w:ascii="Times New Roman" w:hAnsi="Times New Roman"/>
        </w:rPr>
      </w:pPr>
      <w:r>
        <w:rPr>
          <w:rFonts w:ascii="Times New Roman" w:hAnsi="Times New Roman"/>
        </w:rPr>
        <w:t>Receptinis vaistas</w:t>
      </w:r>
    </w:p>
    <w:p w14:paraId="0DF6493F" w14:textId="77777777" w:rsidR="00370DBC" w:rsidRDefault="00370DBC" w:rsidP="00370DBC">
      <w:pPr>
        <w:spacing w:after="0" w:line="240" w:lineRule="auto"/>
        <w:rPr>
          <w:rFonts w:ascii="Times New Roman" w:hAnsi="Times New Roman"/>
        </w:rPr>
      </w:pPr>
    </w:p>
    <w:p w14:paraId="3C649F53" w14:textId="77777777" w:rsidR="00370DBC" w:rsidRDefault="00370DBC" w:rsidP="00370DBC">
      <w:pPr>
        <w:spacing w:after="0" w:line="240" w:lineRule="auto"/>
        <w:rPr>
          <w:rFonts w:ascii="Times New Roman" w:hAnsi="Times New Roman"/>
        </w:rPr>
      </w:pPr>
    </w:p>
    <w:p w14:paraId="7B40F7C9"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066EC28C" w14:textId="77777777" w:rsidR="00370DBC" w:rsidRDefault="00370DBC" w:rsidP="00370DBC">
      <w:pPr>
        <w:spacing w:after="0" w:line="240" w:lineRule="auto"/>
        <w:rPr>
          <w:rFonts w:ascii="Times New Roman" w:hAnsi="Times New Roman"/>
        </w:rPr>
      </w:pPr>
    </w:p>
    <w:p w14:paraId="622A3752" w14:textId="77777777" w:rsidR="00370DBC" w:rsidRDefault="00370DBC" w:rsidP="00370DBC">
      <w:pPr>
        <w:spacing w:after="0" w:line="240" w:lineRule="auto"/>
        <w:rPr>
          <w:rFonts w:ascii="Times New Roman" w:hAnsi="Times New Roman"/>
        </w:rPr>
      </w:pPr>
    </w:p>
    <w:p w14:paraId="0899230D"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75E27087" w14:textId="77777777" w:rsidR="00370DBC" w:rsidRDefault="00370DBC" w:rsidP="00370DBC">
      <w:pPr>
        <w:spacing w:after="0" w:line="240" w:lineRule="auto"/>
        <w:rPr>
          <w:rFonts w:ascii="Times New Roman" w:hAnsi="Times New Roman"/>
        </w:rPr>
      </w:pPr>
    </w:p>
    <w:p w14:paraId="0B03DDD6" w14:textId="77777777" w:rsidR="00370DBC" w:rsidRDefault="00370DBC" w:rsidP="00370DBC">
      <w:pPr>
        <w:spacing w:after="0" w:line="240" w:lineRule="auto"/>
        <w:rPr>
          <w:rFonts w:ascii="Times New Roman" w:hAnsi="Times New Roman"/>
        </w:rPr>
      </w:pPr>
      <w:r w:rsidRPr="00786D68">
        <w:rPr>
          <w:rFonts w:ascii="Times New Roman" w:hAnsi="Times New Roman"/>
          <w:highlight w:val="lightGray"/>
        </w:rPr>
        <w:t>Priimtas pagrindimas informacijos Brailio raštu nepateikti.</w:t>
      </w:r>
    </w:p>
    <w:p w14:paraId="2E6218B6" w14:textId="77777777" w:rsidR="00370DBC" w:rsidRPr="000C27FE" w:rsidRDefault="00370DBC" w:rsidP="00370DBC">
      <w:pPr>
        <w:spacing w:after="0" w:line="240" w:lineRule="auto"/>
        <w:rPr>
          <w:rFonts w:ascii="Times New Roman" w:hAnsi="Times New Roman"/>
        </w:rPr>
      </w:pPr>
    </w:p>
    <w:p w14:paraId="045AB9EA" w14:textId="77777777" w:rsidR="00370DBC" w:rsidRPr="000C27FE" w:rsidRDefault="00370DBC" w:rsidP="00370DBC">
      <w:pPr>
        <w:spacing w:after="0" w:line="240" w:lineRule="auto"/>
        <w:rPr>
          <w:rFonts w:ascii="Times New Roman" w:hAnsi="Times New Roman"/>
        </w:rPr>
      </w:pPr>
    </w:p>
    <w:p w14:paraId="279AF78A" w14:textId="77777777" w:rsidR="00370DBC" w:rsidRPr="00413E2F"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13E2F">
        <w:rPr>
          <w:rFonts w:ascii="Times New Roman" w:hAnsi="Times New Roman"/>
          <w:b/>
        </w:rPr>
        <w:t>17.</w:t>
      </w:r>
      <w:r w:rsidRPr="00413E2F">
        <w:rPr>
          <w:rFonts w:ascii="Times New Roman" w:hAnsi="Times New Roman"/>
          <w:b/>
        </w:rPr>
        <w:tab/>
        <w:t>UNIKALUS IDENTIFIKATORIUS – 2D BRŪKŠNINIS KODAS</w:t>
      </w:r>
    </w:p>
    <w:p w14:paraId="7F171F14" w14:textId="77777777" w:rsidR="00370DBC" w:rsidRPr="000C27FE" w:rsidRDefault="00370DBC" w:rsidP="00370DBC">
      <w:pPr>
        <w:spacing w:after="0" w:line="240" w:lineRule="auto"/>
        <w:rPr>
          <w:rFonts w:ascii="Times New Roman" w:hAnsi="Times New Roman"/>
        </w:rPr>
      </w:pPr>
    </w:p>
    <w:p w14:paraId="35103A14" w14:textId="77777777" w:rsidR="00370DBC" w:rsidRPr="000C27FE" w:rsidRDefault="00370DBC" w:rsidP="00370DBC">
      <w:pPr>
        <w:spacing w:after="0" w:line="240" w:lineRule="auto"/>
        <w:rPr>
          <w:rFonts w:ascii="Times New Roman" w:hAnsi="Times New Roman"/>
        </w:rPr>
      </w:pPr>
      <w:r w:rsidRPr="00413E2F">
        <w:rPr>
          <w:rFonts w:ascii="Times New Roman" w:hAnsi="Times New Roman"/>
          <w:highlight w:val="lightGray"/>
        </w:rPr>
        <w:t>2D brūkšninis kodas su nurodytu unikaliu identifikatoriumi.</w:t>
      </w:r>
    </w:p>
    <w:p w14:paraId="4A90D5D3" w14:textId="77777777" w:rsidR="00370DBC" w:rsidRPr="000C27FE" w:rsidRDefault="00370DBC" w:rsidP="00370DBC">
      <w:pPr>
        <w:spacing w:after="0" w:line="240" w:lineRule="auto"/>
        <w:rPr>
          <w:rFonts w:ascii="Times New Roman" w:hAnsi="Times New Roman"/>
        </w:rPr>
      </w:pPr>
    </w:p>
    <w:p w14:paraId="3167E136" w14:textId="77777777" w:rsidR="00370DBC" w:rsidRPr="000C27FE" w:rsidRDefault="00370DBC" w:rsidP="00370DBC">
      <w:pPr>
        <w:spacing w:after="0" w:line="240" w:lineRule="auto"/>
        <w:rPr>
          <w:rFonts w:ascii="Times New Roman" w:hAnsi="Times New Roman"/>
        </w:rPr>
      </w:pPr>
    </w:p>
    <w:p w14:paraId="79379B1F" w14:textId="77777777" w:rsidR="00370DBC" w:rsidRPr="00413E2F"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13E2F">
        <w:rPr>
          <w:rFonts w:ascii="Times New Roman" w:hAnsi="Times New Roman"/>
          <w:b/>
        </w:rPr>
        <w:t>18.</w:t>
      </w:r>
      <w:r w:rsidRPr="00413E2F">
        <w:rPr>
          <w:rFonts w:ascii="Times New Roman" w:hAnsi="Times New Roman"/>
          <w:b/>
        </w:rPr>
        <w:tab/>
        <w:t>UNIKALUS IDENTIFIKATORIUS – ŽMONĖMS SUPRANTAMI DUOMENYS</w:t>
      </w:r>
    </w:p>
    <w:p w14:paraId="6546F18A" w14:textId="77777777" w:rsidR="00370DBC" w:rsidRPr="000C27FE" w:rsidRDefault="00370DBC" w:rsidP="00370DBC">
      <w:pPr>
        <w:spacing w:after="0" w:line="240" w:lineRule="auto"/>
        <w:rPr>
          <w:rFonts w:ascii="Times New Roman" w:hAnsi="Times New Roman"/>
        </w:rPr>
      </w:pPr>
    </w:p>
    <w:p w14:paraId="6DAD2FF2" w14:textId="77777777" w:rsidR="00370DBC" w:rsidRPr="000C27FE" w:rsidRDefault="00370DBC" w:rsidP="00370DBC">
      <w:pPr>
        <w:spacing w:after="0" w:line="240" w:lineRule="auto"/>
        <w:rPr>
          <w:rFonts w:ascii="Times New Roman" w:hAnsi="Times New Roman"/>
        </w:rPr>
      </w:pPr>
      <w:r w:rsidRPr="000C27FE">
        <w:rPr>
          <w:rFonts w:ascii="Times New Roman" w:hAnsi="Times New Roman"/>
        </w:rPr>
        <w:t>PC: {nume</w:t>
      </w:r>
      <w:r>
        <w:rPr>
          <w:rFonts w:ascii="Times New Roman" w:hAnsi="Times New Roman"/>
        </w:rPr>
        <w:t>ris}</w:t>
      </w:r>
    </w:p>
    <w:p w14:paraId="28153793" w14:textId="77777777" w:rsidR="00370DBC" w:rsidRPr="000C27FE" w:rsidRDefault="00370DBC" w:rsidP="00370DBC">
      <w:pPr>
        <w:spacing w:after="0" w:line="240" w:lineRule="auto"/>
        <w:rPr>
          <w:rFonts w:ascii="Times New Roman" w:hAnsi="Times New Roman"/>
        </w:rPr>
      </w:pPr>
      <w:r w:rsidRPr="000C27FE">
        <w:rPr>
          <w:rFonts w:ascii="Times New Roman" w:hAnsi="Times New Roman"/>
        </w:rPr>
        <w:lastRenderedPageBreak/>
        <w:t>SN:</w:t>
      </w:r>
      <w:r>
        <w:rPr>
          <w:rFonts w:ascii="Times New Roman" w:hAnsi="Times New Roman"/>
        </w:rPr>
        <w:t xml:space="preserve"> {numeris}</w:t>
      </w:r>
    </w:p>
    <w:p w14:paraId="5101C22A" w14:textId="77777777" w:rsidR="00370DBC" w:rsidRPr="000C27FE" w:rsidRDefault="00370DBC" w:rsidP="00370DBC">
      <w:pPr>
        <w:spacing w:after="0" w:line="240" w:lineRule="auto"/>
        <w:rPr>
          <w:rFonts w:ascii="Times New Roman" w:hAnsi="Times New Roman"/>
        </w:rPr>
      </w:pPr>
      <w:r w:rsidRPr="00413E2F">
        <w:rPr>
          <w:rFonts w:ascii="Times New Roman" w:hAnsi="Times New Roman"/>
          <w:highlight w:val="lightGray"/>
        </w:rPr>
        <w:t>NN: {numeris}</w:t>
      </w:r>
    </w:p>
    <w:p w14:paraId="4B82B533" w14:textId="77777777" w:rsidR="00370DBC" w:rsidRDefault="00370DBC" w:rsidP="00370DBC">
      <w:pPr>
        <w:spacing w:after="0" w:line="240" w:lineRule="auto"/>
        <w:rPr>
          <w:rFonts w:ascii="Times New Roman" w:hAnsi="Times New Roman"/>
        </w:rPr>
      </w:pPr>
      <w:r>
        <w:rPr>
          <w:rFonts w:ascii="Times New Roman" w:hAnsi="Times New Roman"/>
        </w:rPr>
        <w:br w:type="page"/>
      </w:r>
    </w:p>
    <w:p w14:paraId="706E4D9A"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lastRenderedPageBreak/>
        <w:t>MINIMALI INFORMACIJA ANT MAŽŲ VIDINIŲ PAKUOČIŲ</w:t>
      </w:r>
    </w:p>
    <w:p w14:paraId="52A3F23F"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76914AE7"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BUTELIUKAS</w:t>
      </w:r>
    </w:p>
    <w:p w14:paraId="3EF36EF6" w14:textId="77777777" w:rsidR="00370DBC" w:rsidRDefault="00370DBC" w:rsidP="00370DBC">
      <w:pPr>
        <w:spacing w:after="0" w:line="240" w:lineRule="auto"/>
        <w:rPr>
          <w:rFonts w:ascii="Times New Roman" w:hAnsi="Times New Roman"/>
        </w:rPr>
      </w:pPr>
    </w:p>
    <w:p w14:paraId="1BF4B4B4" w14:textId="77777777" w:rsidR="00370DBC" w:rsidRDefault="00370DBC" w:rsidP="00370DBC">
      <w:pPr>
        <w:spacing w:after="0" w:line="240" w:lineRule="auto"/>
        <w:rPr>
          <w:rFonts w:ascii="Times New Roman" w:hAnsi="Times New Roman"/>
        </w:rPr>
      </w:pPr>
    </w:p>
    <w:p w14:paraId="15C50EFF"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 IR VARTOJIMO BŪDAS (-AI)</w:t>
      </w:r>
    </w:p>
    <w:p w14:paraId="43DD098E" w14:textId="77777777" w:rsidR="00370DBC" w:rsidRDefault="00370DBC" w:rsidP="00370DBC">
      <w:pPr>
        <w:spacing w:after="0" w:line="240" w:lineRule="auto"/>
        <w:rPr>
          <w:rFonts w:ascii="Times New Roman" w:hAnsi="Times New Roman"/>
        </w:rPr>
      </w:pPr>
    </w:p>
    <w:p w14:paraId="11C459EA" w14:textId="77777777" w:rsidR="00370DBC" w:rsidRDefault="00370DBC" w:rsidP="00370DBC">
      <w:pPr>
        <w:spacing w:after="0" w:line="240" w:lineRule="auto"/>
        <w:rPr>
          <w:rFonts w:ascii="Times New Roman" w:hAnsi="Times New Roman"/>
        </w:rPr>
      </w:pPr>
      <w:proofErr w:type="spellStart"/>
      <w:r>
        <w:rPr>
          <w:rFonts w:ascii="Times New Roman" w:hAnsi="Times New Roman"/>
        </w:rPr>
        <w:t>Lotemax</w:t>
      </w:r>
      <w:proofErr w:type="spellEnd"/>
      <w:r>
        <w:rPr>
          <w:rFonts w:ascii="Times New Roman" w:hAnsi="Times New Roman"/>
        </w:rPr>
        <w:t xml:space="preserve"> 0,5 % akių lašai (suspensija) </w:t>
      </w:r>
    </w:p>
    <w:p w14:paraId="34BA2ADE" w14:textId="77777777" w:rsidR="00370DBC" w:rsidRPr="00EA13E0" w:rsidRDefault="00370DBC" w:rsidP="00370DBC">
      <w:pPr>
        <w:spacing w:after="0" w:line="240" w:lineRule="auto"/>
        <w:rPr>
          <w:rFonts w:ascii="Times New Roman" w:hAnsi="Times New Roman"/>
        </w:rPr>
      </w:pPr>
      <w:proofErr w:type="spellStart"/>
      <w:r w:rsidRPr="00EA13E0">
        <w:rPr>
          <w:rFonts w:ascii="Times New Roman" w:hAnsi="Times New Roman"/>
        </w:rPr>
        <w:t>Loteprednolum</w:t>
      </w:r>
      <w:proofErr w:type="spellEnd"/>
    </w:p>
    <w:p w14:paraId="650B5DB7" w14:textId="77777777" w:rsidR="00370DBC" w:rsidRDefault="00370DBC" w:rsidP="00370DBC">
      <w:pPr>
        <w:spacing w:after="0" w:line="240" w:lineRule="auto"/>
        <w:rPr>
          <w:rFonts w:ascii="Times New Roman" w:hAnsi="Times New Roman"/>
        </w:rPr>
      </w:pPr>
    </w:p>
    <w:p w14:paraId="001711DF" w14:textId="77777777" w:rsidR="00370DBC" w:rsidRDefault="00370DBC" w:rsidP="00370DBC">
      <w:pPr>
        <w:spacing w:after="0" w:line="240" w:lineRule="auto"/>
        <w:rPr>
          <w:rFonts w:ascii="Times New Roman" w:hAnsi="Times New Roman"/>
        </w:rPr>
      </w:pPr>
      <w:r>
        <w:rPr>
          <w:rFonts w:ascii="Times New Roman" w:hAnsi="Times New Roman"/>
        </w:rPr>
        <w:t xml:space="preserve">Vartoti į akis </w:t>
      </w:r>
    </w:p>
    <w:p w14:paraId="10154A11" w14:textId="77777777" w:rsidR="00370DBC" w:rsidRDefault="00370DBC" w:rsidP="00370DBC">
      <w:pPr>
        <w:spacing w:after="0" w:line="240" w:lineRule="auto"/>
        <w:rPr>
          <w:rFonts w:ascii="Times New Roman" w:hAnsi="Times New Roman"/>
        </w:rPr>
      </w:pPr>
    </w:p>
    <w:p w14:paraId="1BC72E8B" w14:textId="77777777" w:rsidR="00370DBC" w:rsidRDefault="00370DBC" w:rsidP="00370DBC">
      <w:pPr>
        <w:spacing w:after="0" w:line="240" w:lineRule="auto"/>
        <w:rPr>
          <w:rFonts w:ascii="Times New Roman" w:hAnsi="Times New Roman"/>
        </w:rPr>
      </w:pPr>
    </w:p>
    <w:p w14:paraId="43514CC0"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VARTOJIMO METODAS</w:t>
      </w:r>
    </w:p>
    <w:p w14:paraId="20FA499A" w14:textId="77777777" w:rsidR="00370DBC" w:rsidRDefault="00370DBC" w:rsidP="00370DBC">
      <w:pPr>
        <w:spacing w:after="0" w:line="240" w:lineRule="auto"/>
        <w:rPr>
          <w:rFonts w:ascii="Times New Roman" w:hAnsi="Times New Roman"/>
        </w:rPr>
      </w:pPr>
    </w:p>
    <w:p w14:paraId="3CE66958" w14:textId="77777777" w:rsidR="00370DBC" w:rsidRPr="0013596F" w:rsidRDefault="00370DBC" w:rsidP="00370DBC">
      <w:pPr>
        <w:spacing w:after="0" w:line="240" w:lineRule="auto"/>
        <w:rPr>
          <w:rFonts w:ascii="Times New Roman" w:hAnsi="Times New Roman"/>
          <w:highlight w:val="lightGray"/>
        </w:rPr>
      </w:pPr>
      <w:r w:rsidRPr="0013596F">
        <w:rPr>
          <w:rFonts w:ascii="Times New Roman" w:hAnsi="Times New Roman"/>
          <w:highlight w:val="lightGray"/>
        </w:rPr>
        <w:t>Prieš vartojimą perskaitykite pakuotės lapelį.</w:t>
      </w:r>
    </w:p>
    <w:p w14:paraId="3FF56637" w14:textId="77777777" w:rsidR="00F311EE" w:rsidRDefault="00F311EE" w:rsidP="00370DBC">
      <w:pPr>
        <w:spacing w:after="0" w:line="240" w:lineRule="auto"/>
        <w:rPr>
          <w:rFonts w:ascii="Times New Roman" w:hAnsi="Times New Roman"/>
          <w:highlight w:val="lightGray"/>
        </w:rPr>
      </w:pPr>
    </w:p>
    <w:p w14:paraId="6E642AFC" w14:textId="647A394F" w:rsidR="00370DBC" w:rsidRDefault="00370DBC" w:rsidP="00370DBC">
      <w:pPr>
        <w:spacing w:after="0" w:line="240" w:lineRule="auto"/>
        <w:rPr>
          <w:rFonts w:ascii="Times New Roman" w:hAnsi="Times New Roman"/>
        </w:rPr>
      </w:pPr>
      <w:r w:rsidRPr="000F5070">
        <w:rPr>
          <w:rFonts w:ascii="Times New Roman" w:hAnsi="Times New Roman"/>
        </w:rPr>
        <w:t>Prieš vartojimą gerai suplakti.</w:t>
      </w:r>
    </w:p>
    <w:p w14:paraId="13D1F378" w14:textId="77777777" w:rsidR="00370DBC" w:rsidRDefault="00370DBC" w:rsidP="00370DBC">
      <w:pPr>
        <w:spacing w:after="0" w:line="240" w:lineRule="auto"/>
        <w:rPr>
          <w:rFonts w:ascii="Times New Roman" w:hAnsi="Times New Roman"/>
        </w:rPr>
      </w:pPr>
    </w:p>
    <w:p w14:paraId="7876080D" w14:textId="77777777" w:rsidR="00370DBC" w:rsidRDefault="00370DBC" w:rsidP="00370DBC">
      <w:pPr>
        <w:spacing w:after="0" w:line="240" w:lineRule="auto"/>
        <w:rPr>
          <w:rFonts w:ascii="Times New Roman" w:hAnsi="Times New Roman"/>
        </w:rPr>
      </w:pPr>
    </w:p>
    <w:p w14:paraId="631FC32C"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3.</w:t>
      </w:r>
      <w:r>
        <w:rPr>
          <w:rFonts w:ascii="Times New Roman" w:hAnsi="Times New Roman"/>
          <w:b/>
        </w:rPr>
        <w:tab/>
        <w:t>TINKAMUMO LAIKAS</w:t>
      </w:r>
    </w:p>
    <w:p w14:paraId="548F50EA" w14:textId="77777777" w:rsidR="00370DBC" w:rsidRDefault="00370DBC" w:rsidP="00370DBC">
      <w:pPr>
        <w:spacing w:after="0" w:line="240" w:lineRule="auto"/>
        <w:rPr>
          <w:rFonts w:ascii="Times New Roman" w:hAnsi="Times New Roman"/>
        </w:rPr>
      </w:pPr>
    </w:p>
    <w:p w14:paraId="19200A5C" w14:textId="77777777" w:rsidR="00370DBC" w:rsidRDefault="00370DBC" w:rsidP="00370DBC">
      <w:pPr>
        <w:widowControl w:val="0"/>
        <w:autoSpaceDE w:val="0"/>
        <w:autoSpaceDN w:val="0"/>
        <w:adjustRightInd w:val="0"/>
        <w:spacing w:after="0" w:line="240" w:lineRule="auto"/>
        <w:rPr>
          <w:rFonts w:ascii="Times New Roman" w:eastAsia="Times New Roman" w:hAnsi="Times New Roman" w:cs="Times New Roman"/>
          <w:lang w:eastAsia="lt-LT"/>
        </w:rPr>
      </w:pPr>
      <w:r>
        <w:rPr>
          <w:rFonts w:ascii="Times New Roman" w:hAnsi="Times New Roman"/>
        </w:rPr>
        <w:t xml:space="preserve">EXP </w:t>
      </w:r>
      <w:r>
        <w:rPr>
          <w:rFonts w:ascii="Times New Roman" w:eastAsia="Times New Roman" w:hAnsi="Times New Roman" w:cs="Times New Roman"/>
          <w:lang w:eastAsia="lt-LT"/>
        </w:rPr>
        <w:t>{MMMM/mm}</w:t>
      </w:r>
    </w:p>
    <w:p w14:paraId="7D3A2DBB" w14:textId="77777777" w:rsidR="00370DBC" w:rsidRDefault="00370DBC" w:rsidP="00370DBC">
      <w:pPr>
        <w:widowControl w:val="0"/>
        <w:autoSpaceDE w:val="0"/>
        <w:autoSpaceDN w:val="0"/>
        <w:adjustRightInd w:val="0"/>
        <w:spacing w:after="0" w:line="240" w:lineRule="auto"/>
        <w:rPr>
          <w:rFonts w:ascii="Times New Roman" w:hAnsi="Times New Roman"/>
          <w:highlight w:val="lightGray"/>
        </w:rPr>
      </w:pPr>
      <w:r w:rsidRPr="0013596F">
        <w:rPr>
          <w:rFonts w:ascii="Times New Roman" w:hAnsi="Times New Roman"/>
          <w:highlight w:val="lightGray"/>
        </w:rPr>
        <w:t>Išmesti po 28 parų nuo atidarymo.</w:t>
      </w:r>
    </w:p>
    <w:p w14:paraId="3BF9559F" w14:textId="77777777" w:rsidR="00370DBC" w:rsidRDefault="00370DBC" w:rsidP="00370DBC">
      <w:pPr>
        <w:widowControl w:val="0"/>
        <w:autoSpaceDE w:val="0"/>
        <w:autoSpaceDN w:val="0"/>
        <w:adjustRightInd w:val="0"/>
        <w:spacing w:after="0" w:line="240" w:lineRule="auto"/>
        <w:rPr>
          <w:rFonts w:ascii="Times New Roman" w:hAnsi="Times New Roman"/>
        </w:rPr>
      </w:pPr>
      <w:r w:rsidRPr="0013596F">
        <w:rPr>
          <w:rFonts w:ascii="Times New Roman" w:hAnsi="Times New Roman"/>
          <w:highlight w:val="lightGray"/>
        </w:rPr>
        <w:t>Atidarymo data:</w:t>
      </w:r>
    </w:p>
    <w:p w14:paraId="675683CF" w14:textId="77777777" w:rsidR="00370DBC" w:rsidRDefault="00370DBC" w:rsidP="00370DBC">
      <w:pPr>
        <w:spacing w:after="0" w:line="240" w:lineRule="auto"/>
        <w:rPr>
          <w:rFonts w:ascii="Times New Roman" w:hAnsi="Times New Roman"/>
        </w:rPr>
      </w:pPr>
    </w:p>
    <w:p w14:paraId="7D0B8E3D" w14:textId="77777777" w:rsidR="00370DBC" w:rsidRDefault="00370DBC" w:rsidP="00370DBC">
      <w:pPr>
        <w:spacing w:after="0" w:line="240" w:lineRule="auto"/>
        <w:rPr>
          <w:rFonts w:ascii="Times New Roman" w:hAnsi="Times New Roman"/>
        </w:rPr>
      </w:pPr>
    </w:p>
    <w:p w14:paraId="3F5CA588"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SERIJOS NUMERIS</w:t>
      </w:r>
    </w:p>
    <w:p w14:paraId="6047377C" w14:textId="77777777" w:rsidR="00370DBC" w:rsidRDefault="00370DBC" w:rsidP="00370DBC">
      <w:pPr>
        <w:widowControl w:val="0"/>
        <w:autoSpaceDE w:val="0"/>
        <w:autoSpaceDN w:val="0"/>
        <w:adjustRightInd w:val="0"/>
        <w:spacing w:after="0" w:line="240" w:lineRule="auto"/>
        <w:rPr>
          <w:rFonts w:ascii="Times New Roman" w:hAnsi="Times New Roman"/>
        </w:rPr>
      </w:pPr>
    </w:p>
    <w:p w14:paraId="27286B29" w14:textId="77777777" w:rsidR="00370DBC" w:rsidRDefault="00370DBC" w:rsidP="00370DBC">
      <w:pPr>
        <w:widowControl w:val="0"/>
        <w:autoSpaceDE w:val="0"/>
        <w:autoSpaceDN w:val="0"/>
        <w:adjustRightInd w:val="0"/>
        <w:spacing w:after="0" w:line="240" w:lineRule="auto"/>
        <w:rPr>
          <w:rFonts w:ascii="Times New Roman" w:hAnsi="Times New Roman"/>
        </w:rPr>
      </w:pPr>
      <w:r>
        <w:rPr>
          <w:rFonts w:ascii="Times New Roman" w:hAnsi="Times New Roman"/>
        </w:rPr>
        <w:t>Lot</w:t>
      </w:r>
    </w:p>
    <w:p w14:paraId="54A3D8F0" w14:textId="77777777" w:rsidR="00370DBC" w:rsidRDefault="00370DBC" w:rsidP="00370DBC">
      <w:pPr>
        <w:spacing w:after="0" w:line="240" w:lineRule="auto"/>
        <w:rPr>
          <w:rFonts w:ascii="Times New Roman" w:hAnsi="Times New Roman"/>
        </w:rPr>
      </w:pPr>
    </w:p>
    <w:p w14:paraId="2CC64F3F" w14:textId="77777777" w:rsidR="00370DBC" w:rsidRDefault="00370DBC" w:rsidP="00370DBC">
      <w:pPr>
        <w:spacing w:after="0" w:line="240" w:lineRule="auto"/>
        <w:rPr>
          <w:rFonts w:ascii="Times New Roman" w:hAnsi="Times New Roman"/>
        </w:rPr>
      </w:pPr>
    </w:p>
    <w:p w14:paraId="4EDAF87B"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5.</w:t>
      </w:r>
      <w:r>
        <w:rPr>
          <w:rFonts w:ascii="Times New Roman" w:hAnsi="Times New Roman"/>
          <w:b/>
        </w:rPr>
        <w:tab/>
        <w:t>KIEKIS (MASĖ, TŪRIS ARBA VIENETAI)</w:t>
      </w:r>
    </w:p>
    <w:p w14:paraId="417B634C" w14:textId="77777777" w:rsidR="00370DBC" w:rsidRDefault="00370DBC" w:rsidP="00370DBC">
      <w:pPr>
        <w:spacing w:after="0" w:line="240" w:lineRule="auto"/>
        <w:rPr>
          <w:rFonts w:ascii="Times New Roman" w:hAnsi="Times New Roman"/>
        </w:rPr>
      </w:pPr>
    </w:p>
    <w:p w14:paraId="359D2191" w14:textId="77777777" w:rsidR="00370DBC" w:rsidRDefault="00370DBC" w:rsidP="00370DBC">
      <w:pPr>
        <w:spacing w:after="0" w:line="240" w:lineRule="auto"/>
        <w:rPr>
          <w:rFonts w:ascii="Times New Roman" w:hAnsi="Times New Roman"/>
        </w:rPr>
      </w:pPr>
      <w:r w:rsidRPr="00571817">
        <w:rPr>
          <w:rFonts w:ascii="Times New Roman" w:hAnsi="Times New Roman"/>
          <w:highlight w:val="lightGray"/>
        </w:rPr>
        <w:t>2,5 ml</w:t>
      </w:r>
      <w:r w:rsidRPr="00EA13E0">
        <w:rPr>
          <w:rFonts w:ascii="Times New Roman" w:hAnsi="Times New Roman"/>
        </w:rPr>
        <w:t xml:space="preserve"> </w:t>
      </w:r>
    </w:p>
    <w:p w14:paraId="681D920A" w14:textId="77777777" w:rsidR="00370DBC" w:rsidRDefault="00370DBC" w:rsidP="00370DBC">
      <w:pPr>
        <w:spacing w:after="0" w:line="240" w:lineRule="auto"/>
        <w:rPr>
          <w:rFonts w:ascii="Times New Roman" w:hAnsi="Times New Roman"/>
        </w:rPr>
      </w:pPr>
      <w:r w:rsidRPr="00DF5EC4">
        <w:rPr>
          <w:rFonts w:ascii="Times New Roman" w:hAnsi="Times New Roman"/>
        </w:rPr>
        <w:t>5 ml</w:t>
      </w:r>
      <w:r>
        <w:rPr>
          <w:rFonts w:ascii="Times New Roman" w:hAnsi="Times New Roman"/>
        </w:rPr>
        <w:t xml:space="preserve"> </w:t>
      </w:r>
    </w:p>
    <w:p w14:paraId="517865B8" w14:textId="77777777" w:rsidR="00370DBC" w:rsidRDefault="00370DBC" w:rsidP="00370DBC">
      <w:pPr>
        <w:spacing w:after="0" w:line="240" w:lineRule="auto"/>
        <w:rPr>
          <w:rFonts w:ascii="Times New Roman" w:hAnsi="Times New Roman"/>
        </w:rPr>
      </w:pPr>
      <w:r w:rsidRPr="00571817">
        <w:rPr>
          <w:rFonts w:ascii="Times New Roman" w:hAnsi="Times New Roman"/>
          <w:highlight w:val="lightGray"/>
        </w:rPr>
        <w:t xml:space="preserve">10 ml </w:t>
      </w:r>
    </w:p>
    <w:p w14:paraId="12E326C1" w14:textId="77777777" w:rsidR="00370DBC" w:rsidRDefault="00370DBC" w:rsidP="00370DBC">
      <w:pPr>
        <w:spacing w:after="0" w:line="240" w:lineRule="auto"/>
        <w:rPr>
          <w:rFonts w:ascii="Times New Roman" w:hAnsi="Times New Roman"/>
        </w:rPr>
      </w:pPr>
    </w:p>
    <w:p w14:paraId="2F526499" w14:textId="77777777" w:rsidR="00370DBC" w:rsidRDefault="00370DBC" w:rsidP="00370DBC">
      <w:pPr>
        <w:spacing w:after="0" w:line="240" w:lineRule="auto"/>
        <w:rPr>
          <w:rFonts w:ascii="Times New Roman" w:hAnsi="Times New Roman"/>
        </w:rPr>
      </w:pPr>
    </w:p>
    <w:p w14:paraId="06EA1B0D" w14:textId="77777777" w:rsidR="00370DBC" w:rsidRDefault="00370DBC" w:rsidP="00370D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6.</w:t>
      </w:r>
      <w:r>
        <w:rPr>
          <w:rFonts w:ascii="Times New Roman" w:hAnsi="Times New Roman"/>
          <w:b/>
        </w:rPr>
        <w:tab/>
        <w:t>KITA</w:t>
      </w:r>
    </w:p>
    <w:p w14:paraId="5E1C708D" w14:textId="77777777" w:rsidR="00370DBC" w:rsidRDefault="00370DBC" w:rsidP="00370DBC">
      <w:pPr>
        <w:spacing w:after="0" w:line="240" w:lineRule="auto"/>
        <w:rPr>
          <w:rFonts w:ascii="Times New Roman" w:hAnsi="Times New Roman"/>
        </w:rPr>
      </w:pPr>
    </w:p>
    <w:p w14:paraId="0416BF39" w14:textId="77777777" w:rsidR="00370DBC" w:rsidRDefault="00370DBC" w:rsidP="00370DBC">
      <w:pPr>
        <w:spacing w:after="0" w:line="240" w:lineRule="auto"/>
        <w:rPr>
          <w:rFonts w:ascii="Times New Roman" w:eastAsia="Times New Roman" w:hAnsi="Times New Roman" w:cs="Times New Roman"/>
          <w:noProof/>
        </w:rPr>
      </w:pPr>
      <w:r w:rsidRPr="00571817">
        <w:rPr>
          <w:rFonts w:ascii="Times New Roman" w:hAnsi="Times New Roman"/>
          <w:highlight w:val="lightGray"/>
        </w:rPr>
        <w:t>Laikyti ne aukštesnėje kaip 25 °C temperatūroje. Negalima užšaldyti. Laikykite vertikalioje padėtyje.</w:t>
      </w:r>
    </w:p>
    <w:p w14:paraId="77B293B1" w14:textId="77777777" w:rsidR="00370DBC" w:rsidRDefault="00370DBC" w:rsidP="00370DBC">
      <w:pPr>
        <w:rPr>
          <w:rFonts w:ascii="Times New Roman" w:eastAsia="Times New Roman" w:hAnsi="Times New Roman" w:cs="Times New Roman"/>
          <w:noProof/>
        </w:rPr>
      </w:pPr>
      <w:r>
        <w:rPr>
          <w:rFonts w:ascii="Times New Roman" w:eastAsia="Times New Roman" w:hAnsi="Times New Roman" w:cs="Times New Roman"/>
          <w:noProof/>
        </w:rPr>
        <w:br w:type="page"/>
      </w:r>
    </w:p>
    <w:p w14:paraId="18D8F107"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bookmarkStart w:id="72" w:name="_Toc129243137"/>
      <w:bookmarkStart w:id="73" w:name="_Toc129243262"/>
    </w:p>
    <w:p w14:paraId="55A3599B"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76B174C2"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10D9346F"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77BD46D6"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335368A5"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21E240CF"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7FDD07E2"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5D845C44"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39D47D96"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27E2B803"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3FBA20BC"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62869760"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606A17DD"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612258E4"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7DB91A56"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41344A95"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0E1DFAFE"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2F3292FA"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423D5D35"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472D92AB"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3A6090D9"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25A1AFCC"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46E1EC37"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642FE247"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B. PAKUOTĖS LAPELIS</w:t>
      </w:r>
      <w:bookmarkEnd w:id="72"/>
      <w:bookmarkEnd w:id="73"/>
    </w:p>
    <w:p w14:paraId="1C08B801" w14:textId="77777777" w:rsidR="00370DBC" w:rsidRDefault="00370DBC" w:rsidP="00370DBC">
      <w:pPr>
        <w:tabs>
          <w:tab w:val="left" w:pos="567"/>
        </w:tabs>
        <w:spacing w:after="0" w:line="240" w:lineRule="auto"/>
        <w:ind w:left="567" w:hanging="567"/>
        <w:jc w:val="center"/>
        <w:outlineLvl w:val="0"/>
        <w:rPr>
          <w:rFonts w:ascii="Times New Roman" w:hAnsi="Times New Roman"/>
          <w:b/>
        </w:rPr>
      </w:pPr>
      <w:r>
        <w:rPr>
          <w:rFonts w:ascii="Times New Roman" w:eastAsia="Times New Roman" w:hAnsi="Times New Roman" w:cs="Times New Roman"/>
          <w:b/>
          <w:caps/>
        </w:rPr>
        <w:br w:type="page"/>
      </w:r>
      <w:r>
        <w:rPr>
          <w:rFonts w:ascii="Times New Roman" w:hAnsi="Times New Roman"/>
          <w:b/>
        </w:rPr>
        <w:lastRenderedPageBreak/>
        <w:t>Pakuotės lapelis:</w:t>
      </w:r>
      <w:r>
        <w:rPr>
          <w:rFonts w:ascii="Times New Roman" w:hAnsi="Times New Roman"/>
          <w:b/>
          <w:bCs/>
          <w:iCs/>
          <w:szCs w:val="24"/>
        </w:rPr>
        <w:t xml:space="preserve"> </w:t>
      </w:r>
      <w:r>
        <w:rPr>
          <w:rFonts w:ascii="Times New Roman" w:hAnsi="Times New Roman"/>
          <w:b/>
        </w:rPr>
        <w:t>informacija vartotojui</w:t>
      </w:r>
    </w:p>
    <w:p w14:paraId="1587BBA8" w14:textId="77777777" w:rsidR="00370DBC" w:rsidRDefault="00370DBC" w:rsidP="00370DBC">
      <w:pPr>
        <w:tabs>
          <w:tab w:val="left" w:pos="567"/>
        </w:tabs>
        <w:spacing w:after="0" w:line="240" w:lineRule="auto"/>
        <w:ind w:left="567" w:hanging="567"/>
        <w:jc w:val="center"/>
        <w:outlineLvl w:val="0"/>
        <w:rPr>
          <w:rFonts w:ascii="Times New Roman" w:hAnsi="Times New Roman"/>
          <w:b/>
          <w:caps/>
        </w:rPr>
      </w:pPr>
    </w:p>
    <w:p w14:paraId="1336E5D7" w14:textId="77777777" w:rsidR="00370DBC" w:rsidRDefault="00370DBC" w:rsidP="00370DBC">
      <w:pPr>
        <w:spacing w:after="0" w:line="240" w:lineRule="auto"/>
        <w:rPr>
          <w:rFonts w:ascii="Times New Roman" w:hAnsi="Times New Roman"/>
        </w:rPr>
      </w:pPr>
    </w:p>
    <w:p w14:paraId="3C1C195C" w14:textId="77777777" w:rsidR="00370DBC" w:rsidRDefault="00370DBC" w:rsidP="00370DBC">
      <w:pPr>
        <w:spacing w:after="0" w:line="240" w:lineRule="auto"/>
        <w:jc w:val="center"/>
        <w:rPr>
          <w:rFonts w:ascii="Times New Roman" w:hAnsi="Times New Roman"/>
          <w:b/>
          <w:color w:val="000000"/>
        </w:rPr>
      </w:pPr>
      <w:proofErr w:type="spellStart"/>
      <w:r>
        <w:rPr>
          <w:rFonts w:ascii="Times New Roman" w:hAnsi="Times New Roman"/>
          <w:b/>
          <w:color w:val="000000"/>
        </w:rPr>
        <w:t>Lotemax</w:t>
      </w:r>
      <w:proofErr w:type="spellEnd"/>
      <w:r>
        <w:rPr>
          <w:rFonts w:ascii="Times New Roman" w:hAnsi="Times New Roman"/>
          <w:b/>
          <w:color w:val="000000"/>
        </w:rPr>
        <w:t xml:space="preserve"> 0,5 % akių lašai (suspensija)</w:t>
      </w:r>
    </w:p>
    <w:p w14:paraId="1D05B75D" w14:textId="4C299198" w:rsidR="00370DBC" w:rsidRDefault="002A77E9" w:rsidP="00370DBC">
      <w:pPr>
        <w:spacing w:after="0" w:line="240" w:lineRule="auto"/>
        <w:jc w:val="center"/>
        <w:rPr>
          <w:rFonts w:ascii="Times New Roman" w:hAnsi="Times New Roman"/>
          <w:color w:val="000000"/>
        </w:rPr>
      </w:pPr>
      <w:proofErr w:type="spellStart"/>
      <w:r>
        <w:rPr>
          <w:rFonts w:ascii="Times New Roman" w:hAnsi="Times New Roman"/>
          <w:color w:val="000000"/>
        </w:rPr>
        <w:t>l</w:t>
      </w:r>
      <w:r w:rsidR="00370DBC">
        <w:rPr>
          <w:rFonts w:ascii="Times New Roman" w:hAnsi="Times New Roman"/>
          <w:color w:val="000000"/>
        </w:rPr>
        <w:t>oteprednolio</w:t>
      </w:r>
      <w:proofErr w:type="spellEnd"/>
      <w:r w:rsidR="00370DBC">
        <w:rPr>
          <w:rFonts w:ascii="Times New Roman" w:hAnsi="Times New Roman"/>
          <w:color w:val="000000"/>
        </w:rPr>
        <w:t xml:space="preserve"> </w:t>
      </w:r>
      <w:proofErr w:type="spellStart"/>
      <w:r w:rsidR="00370DBC">
        <w:rPr>
          <w:rFonts w:ascii="Times New Roman" w:hAnsi="Times New Roman"/>
          <w:color w:val="000000"/>
        </w:rPr>
        <w:t>etabonatas</w:t>
      </w:r>
      <w:proofErr w:type="spellEnd"/>
    </w:p>
    <w:p w14:paraId="7F58358F" w14:textId="77777777" w:rsidR="00370DBC" w:rsidRDefault="00370DBC" w:rsidP="00370DBC">
      <w:pPr>
        <w:spacing w:after="0" w:line="240" w:lineRule="auto"/>
        <w:rPr>
          <w:rFonts w:ascii="Times New Roman" w:hAnsi="Times New Roman"/>
        </w:rPr>
      </w:pPr>
    </w:p>
    <w:p w14:paraId="760BB9CA" w14:textId="77777777" w:rsidR="00370DBC" w:rsidRDefault="00370DBC" w:rsidP="00370DBC">
      <w:pPr>
        <w:suppressAutoHyphens/>
        <w:spacing w:after="0" w:line="240" w:lineRule="auto"/>
        <w:rPr>
          <w:rFonts w:ascii="Times New Roman" w:hAnsi="Times New Roman"/>
        </w:rPr>
      </w:pPr>
      <w:r>
        <w:rPr>
          <w:rFonts w:ascii="Times New Roman" w:hAnsi="Times New Roman"/>
          <w:b/>
        </w:rPr>
        <w:t>Atidžiai perskaitykite visą šį lapelį, prieš pradėdami vartoti vaistą</w:t>
      </w:r>
      <w:r>
        <w:rPr>
          <w:rFonts w:ascii="Times New Roman" w:eastAsia="Times New Roman" w:hAnsi="Times New Roman" w:cs="Times New Roman"/>
          <w:b/>
          <w:noProof/>
          <w:snapToGrid w:val="0"/>
          <w:szCs w:val="24"/>
        </w:rPr>
        <w:t>, nes jame pateikiama Jums svarbi informacija</w:t>
      </w:r>
      <w:r>
        <w:rPr>
          <w:rFonts w:ascii="Times New Roman" w:hAnsi="Times New Roman"/>
          <w:b/>
        </w:rPr>
        <w:t>.</w:t>
      </w:r>
    </w:p>
    <w:p w14:paraId="3AE36A8D" w14:textId="77777777" w:rsidR="00370DBC" w:rsidRDefault="00370DBC" w:rsidP="00370DBC">
      <w:pPr>
        <w:numPr>
          <w:ilvl w:val="0"/>
          <w:numId w:val="1"/>
        </w:numPr>
        <w:tabs>
          <w:tab w:val="left" w:pos="567"/>
        </w:tabs>
        <w:spacing w:after="0" w:line="240" w:lineRule="auto"/>
        <w:ind w:left="567" w:right="-2" w:hanging="567"/>
        <w:rPr>
          <w:rFonts w:ascii="Times New Roman" w:hAnsi="Times New Roman"/>
        </w:rPr>
      </w:pPr>
      <w:r>
        <w:rPr>
          <w:rFonts w:ascii="Times New Roman" w:hAnsi="Times New Roman"/>
        </w:rPr>
        <w:t>Neišmeskite šio lapelio, nes vėl gali prireikti jį perskaityti.</w:t>
      </w:r>
      <w:r>
        <w:rPr>
          <w:rFonts w:ascii="Times New Roman" w:eastAsia="Times New Roman" w:hAnsi="Times New Roman" w:cs="Times New Roman"/>
          <w:snapToGrid w:val="0"/>
          <w:szCs w:val="24"/>
        </w:rPr>
        <w:t xml:space="preserve"> </w:t>
      </w:r>
    </w:p>
    <w:p w14:paraId="417B79EA" w14:textId="77777777" w:rsidR="00370DBC" w:rsidRDefault="00370DBC" w:rsidP="00370DBC">
      <w:pPr>
        <w:numPr>
          <w:ilvl w:val="0"/>
          <w:numId w:val="1"/>
        </w:numPr>
        <w:tabs>
          <w:tab w:val="left" w:pos="567"/>
        </w:tabs>
        <w:spacing w:after="0" w:line="240" w:lineRule="auto"/>
        <w:ind w:left="567" w:right="-2" w:hanging="567"/>
        <w:rPr>
          <w:rFonts w:ascii="Times New Roman" w:hAnsi="Times New Roman"/>
        </w:rPr>
      </w:pPr>
      <w:r>
        <w:rPr>
          <w:rFonts w:ascii="Times New Roman" w:hAnsi="Times New Roman"/>
        </w:rPr>
        <w:t>Jeigu kiltų daugiau klausimų, kreipkitės į gydytoją arba vaistininką.</w:t>
      </w:r>
    </w:p>
    <w:p w14:paraId="3900E5EB" w14:textId="77777777" w:rsidR="00370DBC" w:rsidRDefault="00370DBC" w:rsidP="00370DBC">
      <w:pPr>
        <w:tabs>
          <w:tab w:val="left" w:pos="567"/>
        </w:tabs>
        <w:spacing w:after="0" w:line="240" w:lineRule="auto"/>
        <w:ind w:left="567" w:right="-2" w:hanging="567"/>
        <w:rPr>
          <w:rFonts w:ascii="Times New Roman" w:hAnsi="Times New Roman"/>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hAnsi="Times New Roman"/>
        </w:rPr>
        <w:t xml:space="preserve">Šis vaistas skirtas </w:t>
      </w:r>
      <w:r>
        <w:rPr>
          <w:rFonts w:ascii="Times New Roman" w:eastAsia="Times New Roman" w:hAnsi="Times New Roman" w:cs="Times New Roman"/>
          <w:noProof/>
          <w:snapToGrid w:val="0"/>
          <w:szCs w:val="24"/>
        </w:rPr>
        <w:t xml:space="preserve">tik </w:t>
      </w:r>
      <w:r>
        <w:rPr>
          <w:rFonts w:ascii="Times New Roman" w:hAnsi="Times New Roman"/>
        </w:rPr>
        <w:t xml:space="preserve">Jums, todėl kitiems žmonėms jo duoti negalima. Vaistas gali jiems pakenkti (net tiems, kurių ligos </w:t>
      </w:r>
      <w:r>
        <w:rPr>
          <w:rFonts w:ascii="Times New Roman" w:eastAsia="Times New Roman" w:hAnsi="Times New Roman" w:cs="Times New Roman"/>
          <w:noProof/>
          <w:snapToGrid w:val="0"/>
          <w:szCs w:val="24"/>
        </w:rPr>
        <w:t>požymiai</w:t>
      </w:r>
      <w:r>
        <w:rPr>
          <w:rFonts w:ascii="Times New Roman" w:hAnsi="Times New Roman"/>
        </w:rPr>
        <w:t xml:space="preserve"> yra tokie patys kaip Jūsų).</w:t>
      </w:r>
      <w:r>
        <w:rPr>
          <w:rFonts w:ascii="Times New Roman" w:eastAsia="Times New Roman" w:hAnsi="Times New Roman" w:cs="Times New Roman"/>
          <w:snapToGrid w:val="0"/>
          <w:color w:val="008000"/>
          <w:szCs w:val="24"/>
        </w:rPr>
        <w:t xml:space="preserve"> </w:t>
      </w:r>
    </w:p>
    <w:p w14:paraId="72812F07" w14:textId="77777777" w:rsidR="00370DBC" w:rsidRDefault="00370DBC" w:rsidP="00370DBC">
      <w:pPr>
        <w:numPr>
          <w:ilvl w:val="0"/>
          <w:numId w:val="1"/>
        </w:numPr>
        <w:tabs>
          <w:tab w:val="left" w:pos="567"/>
        </w:tabs>
        <w:spacing w:after="0" w:line="240" w:lineRule="auto"/>
        <w:ind w:left="567" w:hanging="567"/>
        <w:rPr>
          <w:rFonts w:ascii="Times New Roman" w:hAnsi="Times New Roman"/>
        </w:rPr>
      </w:pPr>
      <w:r>
        <w:rPr>
          <w:rFonts w:ascii="Times New Roman" w:hAnsi="Times New Roman"/>
        </w:rPr>
        <w:t xml:space="preserve">Jeigu pasireiškė šalutinis poveikis </w:t>
      </w:r>
      <w:r>
        <w:rPr>
          <w:rFonts w:ascii="Times New Roman" w:eastAsia="Times New Roman" w:hAnsi="Times New Roman" w:cs="Times New Roman"/>
          <w:noProof/>
          <w:snapToGrid w:val="0"/>
          <w:szCs w:val="24"/>
        </w:rPr>
        <w:t>(net jeigu jis</w:t>
      </w:r>
      <w:r>
        <w:rPr>
          <w:rFonts w:ascii="Times New Roman" w:hAnsi="Times New Roman"/>
        </w:rPr>
        <w:t xml:space="preserve"> šiame lapelyje </w:t>
      </w:r>
      <w:r>
        <w:rPr>
          <w:rFonts w:ascii="Times New Roman" w:eastAsia="Times New Roman" w:hAnsi="Times New Roman" w:cs="Times New Roman"/>
          <w:noProof/>
          <w:snapToGrid w:val="0"/>
          <w:szCs w:val="24"/>
        </w:rPr>
        <w:t>nenurodytas), kreipkitės į gydytoją arba vaistininką. Žr. 4 skyrių</w:t>
      </w:r>
      <w:r>
        <w:rPr>
          <w:rFonts w:ascii="Times New Roman" w:hAnsi="Times New Roman"/>
        </w:rPr>
        <w:t>.</w:t>
      </w:r>
    </w:p>
    <w:p w14:paraId="60F60465" w14:textId="77777777" w:rsidR="00370DBC" w:rsidRDefault="00370DBC" w:rsidP="00370DBC">
      <w:pPr>
        <w:spacing w:after="0" w:line="240" w:lineRule="auto"/>
        <w:rPr>
          <w:rFonts w:ascii="Times New Roman" w:hAnsi="Times New Roman"/>
        </w:rPr>
      </w:pPr>
    </w:p>
    <w:p w14:paraId="59138369" w14:textId="77777777" w:rsidR="00370DBC" w:rsidRDefault="00370DBC" w:rsidP="00370DBC">
      <w:pPr>
        <w:spacing w:after="0" w:line="240" w:lineRule="auto"/>
        <w:rPr>
          <w:rFonts w:ascii="Times New Roman" w:hAnsi="Times New Roman"/>
        </w:rPr>
      </w:pPr>
    </w:p>
    <w:p w14:paraId="5CA5427D" w14:textId="77777777" w:rsidR="00370DBC" w:rsidRDefault="00370DBC" w:rsidP="00370DBC">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Apie ką rašoma šiame lapelyje?</w:t>
      </w:r>
    </w:p>
    <w:p w14:paraId="4AF48C1A" w14:textId="77777777" w:rsidR="00370DBC" w:rsidRDefault="00370DBC" w:rsidP="00370DBC">
      <w:pPr>
        <w:spacing w:after="0" w:line="240" w:lineRule="auto"/>
        <w:rPr>
          <w:rFonts w:ascii="Times New Roman" w:eastAsia="Times New Roman" w:hAnsi="Times New Roman" w:cs="Times New Roman"/>
          <w:b/>
          <w:noProof/>
        </w:rPr>
      </w:pPr>
    </w:p>
    <w:p w14:paraId="22AFA15B" w14:textId="77777777" w:rsidR="00370DBC" w:rsidRDefault="00370DBC" w:rsidP="00370DBC">
      <w:pPr>
        <w:spacing w:after="0" w:line="240" w:lineRule="auto"/>
        <w:ind w:left="540" w:hanging="540"/>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Lotemax</w:t>
      </w:r>
      <w:proofErr w:type="spellEnd"/>
      <w:r>
        <w:rPr>
          <w:rFonts w:ascii="Times New Roman" w:hAnsi="Times New Roman"/>
        </w:rPr>
        <w:t xml:space="preserve"> ir kam jis vartojamas</w:t>
      </w:r>
    </w:p>
    <w:p w14:paraId="46CDE6B7" w14:textId="77777777" w:rsidR="00370DBC" w:rsidRDefault="00370DBC" w:rsidP="00370DBC">
      <w:pPr>
        <w:spacing w:after="0" w:line="240" w:lineRule="auto"/>
        <w:ind w:left="540" w:hanging="540"/>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color w:val="000000"/>
        </w:rPr>
        <w:t>Lotemax</w:t>
      </w:r>
      <w:proofErr w:type="spellEnd"/>
      <w:r>
        <w:rPr>
          <w:rFonts w:ascii="Times New Roman" w:hAnsi="Times New Roman"/>
          <w:color w:val="000000"/>
        </w:rPr>
        <w:t xml:space="preserve"> </w:t>
      </w:r>
    </w:p>
    <w:p w14:paraId="6418DF55" w14:textId="77777777" w:rsidR="00370DBC" w:rsidRDefault="00370DBC" w:rsidP="00370DBC">
      <w:pPr>
        <w:spacing w:after="0" w:line="240" w:lineRule="auto"/>
        <w:ind w:left="540" w:hanging="540"/>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Lotemax</w:t>
      </w:r>
      <w:proofErr w:type="spellEnd"/>
      <w:r>
        <w:rPr>
          <w:rFonts w:ascii="Times New Roman" w:hAnsi="Times New Roman"/>
        </w:rPr>
        <w:t xml:space="preserve">  </w:t>
      </w:r>
    </w:p>
    <w:p w14:paraId="293CAC74" w14:textId="77777777" w:rsidR="00370DBC" w:rsidRDefault="00370DBC" w:rsidP="00370DBC">
      <w:pPr>
        <w:spacing w:after="0" w:line="240" w:lineRule="auto"/>
        <w:ind w:left="540" w:hanging="540"/>
        <w:rPr>
          <w:rFonts w:ascii="Times New Roman" w:hAnsi="Times New Roman"/>
        </w:rPr>
      </w:pPr>
      <w:r>
        <w:rPr>
          <w:rFonts w:ascii="Times New Roman" w:hAnsi="Times New Roman"/>
        </w:rPr>
        <w:t>4.</w:t>
      </w:r>
      <w:r>
        <w:rPr>
          <w:rFonts w:ascii="Times New Roman" w:hAnsi="Times New Roman"/>
        </w:rPr>
        <w:tab/>
        <w:t>Galimas šalutinis poveikis</w:t>
      </w:r>
    </w:p>
    <w:p w14:paraId="17B09930" w14:textId="77777777" w:rsidR="00370DBC" w:rsidRDefault="00370DBC" w:rsidP="00370DBC">
      <w:pPr>
        <w:spacing w:after="0" w:line="240" w:lineRule="auto"/>
        <w:ind w:left="540" w:hanging="540"/>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Lotemax</w:t>
      </w:r>
      <w:proofErr w:type="spellEnd"/>
      <w:r>
        <w:rPr>
          <w:rFonts w:ascii="Times New Roman" w:hAnsi="Times New Roman"/>
        </w:rPr>
        <w:t xml:space="preserve"> </w:t>
      </w:r>
    </w:p>
    <w:p w14:paraId="6CF17F02" w14:textId="77777777" w:rsidR="00370DBC" w:rsidRDefault="00370DBC" w:rsidP="00370DBC">
      <w:pPr>
        <w:spacing w:after="0" w:line="240" w:lineRule="auto"/>
        <w:ind w:left="540" w:hanging="540"/>
        <w:rPr>
          <w:rFonts w:ascii="Times New Roman" w:hAnsi="Times New Roman"/>
        </w:rPr>
      </w:pPr>
      <w:r>
        <w:rPr>
          <w:rFonts w:ascii="Times New Roman" w:hAnsi="Times New Roman"/>
        </w:rPr>
        <w:t>6.</w:t>
      </w:r>
      <w:r>
        <w:rPr>
          <w:rFonts w:ascii="Times New Roman" w:hAnsi="Times New Roman"/>
        </w:rPr>
        <w:tab/>
      </w:r>
      <w:r>
        <w:rPr>
          <w:rFonts w:ascii="Times New Roman" w:eastAsia="Times New Roman" w:hAnsi="Times New Roman" w:cs="Times New Roman"/>
          <w:noProof/>
        </w:rPr>
        <w:t>Pakuotės turinys ir kita</w:t>
      </w:r>
      <w:r>
        <w:rPr>
          <w:rFonts w:ascii="Times New Roman" w:hAnsi="Times New Roman"/>
        </w:rPr>
        <w:t xml:space="preserve"> informacija</w:t>
      </w:r>
    </w:p>
    <w:p w14:paraId="07A24EE4" w14:textId="77777777" w:rsidR="00370DBC" w:rsidRDefault="00370DBC" w:rsidP="00370DBC">
      <w:pPr>
        <w:spacing w:after="0" w:line="240" w:lineRule="auto"/>
        <w:rPr>
          <w:rFonts w:ascii="Times New Roman" w:hAnsi="Times New Roman"/>
        </w:rPr>
      </w:pPr>
    </w:p>
    <w:p w14:paraId="78B92850" w14:textId="77777777" w:rsidR="00370DBC" w:rsidRDefault="00370DBC" w:rsidP="00370DBC">
      <w:pPr>
        <w:spacing w:after="0" w:line="240" w:lineRule="auto"/>
        <w:rPr>
          <w:rFonts w:ascii="Times New Roman" w:hAnsi="Times New Roman"/>
        </w:rPr>
      </w:pPr>
    </w:p>
    <w:p w14:paraId="724C7AB2" w14:textId="77777777" w:rsidR="00370DBC" w:rsidRDefault="00370DBC" w:rsidP="00370DBC">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39"/>
      <w:bookmarkStart w:id="75" w:name="_Toc129243264"/>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Lotemax</w:t>
      </w:r>
      <w:proofErr w:type="spellEnd"/>
      <w:r>
        <w:rPr>
          <w:rFonts w:ascii="Times New Roman" w:eastAsia="Times New Roman" w:hAnsi="Times New Roman" w:cs="Times New Roman"/>
          <w:b/>
        </w:rPr>
        <w:t xml:space="preserve"> ir kam jis vartojamas</w:t>
      </w:r>
      <w:bookmarkEnd w:id="74"/>
      <w:bookmarkEnd w:id="75"/>
    </w:p>
    <w:p w14:paraId="7B0C05C2" w14:textId="77777777" w:rsidR="00370DBC" w:rsidRDefault="00370DBC" w:rsidP="00370DBC">
      <w:pPr>
        <w:spacing w:after="0" w:line="240" w:lineRule="auto"/>
        <w:rPr>
          <w:rFonts w:ascii="Times New Roman" w:hAnsi="Times New Roman"/>
        </w:rPr>
      </w:pPr>
    </w:p>
    <w:p w14:paraId="1745D080" w14:textId="77777777" w:rsidR="00370DBC" w:rsidRDefault="00370DBC" w:rsidP="00370DBC">
      <w:pPr>
        <w:spacing w:after="0" w:line="240" w:lineRule="auto"/>
        <w:jc w:val="both"/>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yra akių lašai (suspensija).</w:t>
      </w:r>
    </w:p>
    <w:p w14:paraId="6C5C7D10" w14:textId="77777777" w:rsidR="00370DBC" w:rsidRDefault="00370DBC" w:rsidP="00370DBC">
      <w:pPr>
        <w:spacing w:after="0" w:line="240" w:lineRule="auto"/>
        <w:jc w:val="both"/>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vartojamas uždegimui gydyti po akių operacijų. </w:t>
      </w:r>
    </w:p>
    <w:p w14:paraId="3336C25A"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56CAD421"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Kartais akyse prasideda uždegimas (akys parausta, skauda). </w:t>
      </w:r>
      <w:proofErr w:type="spellStart"/>
      <w:r>
        <w:rPr>
          <w:rFonts w:ascii="Times New Roman" w:hAnsi="Times New Roman"/>
          <w:color w:val="000000"/>
        </w:rPr>
        <w:t>Loteprednolio</w:t>
      </w:r>
      <w:proofErr w:type="spellEnd"/>
      <w:r>
        <w:rPr>
          <w:rFonts w:ascii="Times New Roman" w:hAnsi="Times New Roman"/>
          <w:color w:val="000000"/>
        </w:rPr>
        <w:t xml:space="preserve"> </w:t>
      </w:r>
      <w:proofErr w:type="spellStart"/>
      <w:r>
        <w:rPr>
          <w:rFonts w:ascii="Times New Roman" w:hAnsi="Times New Roman"/>
          <w:color w:val="000000"/>
        </w:rPr>
        <w:t>etabonatas</w:t>
      </w:r>
      <w:proofErr w:type="spellEnd"/>
      <w:r>
        <w:rPr>
          <w:rFonts w:ascii="Times New Roman" w:hAnsi="Times New Roman"/>
          <w:color w:val="000000"/>
        </w:rPr>
        <w:t xml:space="preserve"> yra kortikosteroidų grupės vaistinis preparatas, mažinantis uždegimą ir slopinantis jo sukeltus simptomus. Kadangi mažos šio vaisto dozės vartojamas lokaliai, poveikis pasireiškia tik vartojimo vietoje. </w:t>
      </w:r>
    </w:p>
    <w:p w14:paraId="3E38E33C" w14:textId="77777777" w:rsidR="00370DBC" w:rsidRDefault="00370DBC" w:rsidP="00370DBC">
      <w:pPr>
        <w:spacing w:after="0" w:line="240" w:lineRule="auto"/>
        <w:rPr>
          <w:rFonts w:ascii="Times New Roman" w:hAnsi="Times New Roman"/>
        </w:rPr>
      </w:pPr>
    </w:p>
    <w:p w14:paraId="27724832" w14:textId="77777777" w:rsidR="00370DBC" w:rsidRDefault="00370DBC" w:rsidP="00370DBC">
      <w:pPr>
        <w:spacing w:after="0" w:line="240" w:lineRule="auto"/>
        <w:rPr>
          <w:rFonts w:ascii="Times New Roman" w:hAnsi="Times New Roman"/>
        </w:rPr>
      </w:pPr>
    </w:p>
    <w:p w14:paraId="66486002" w14:textId="77777777" w:rsidR="00370DBC" w:rsidRDefault="00370DBC" w:rsidP="00370DBC">
      <w:pPr>
        <w:keepNext/>
        <w:tabs>
          <w:tab w:val="left" w:pos="567"/>
        </w:tabs>
        <w:spacing w:after="0" w:line="240" w:lineRule="auto"/>
        <w:ind w:left="567" w:hanging="567"/>
        <w:outlineLvl w:val="1"/>
        <w:rPr>
          <w:rFonts w:ascii="Times New Roman" w:eastAsia="Times New Roman" w:hAnsi="Times New Roman" w:cs="Times New Roman"/>
          <w:b/>
          <w:bCs/>
          <w:color w:val="000000"/>
        </w:rPr>
      </w:pPr>
      <w:bookmarkStart w:id="76" w:name="_Toc129243140"/>
      <w:bookmarkStart w:id="77" w:name="_Toc129243265"/>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Lotemax</w:t>
      </w:r>
      <w:bookmarkEnd w:id="76"/>
      <w:bookmarkEnd w:id="77"/>
      <w:proofErr w:type="spellEnd"/>
    </w:p>
    <w:p w14:paraId="01980F43" w14:textId="77777777" w:rsidR="00370DBC" w:rsidRDefault="00370DBC" w:rsidP="00370DBC">
      <w:pPr>
        <w:keepNext/>
        <w:tabs>
          <w:tab w:val="left" w:pos="567"/>
        </w:tabs>
        <w:spacing w:after="0" w:line="240" w:lineRule="auto"/>
        <w:ind w:left="567" w:hanging="567"/>
        <w:outlineLvl w:val="1"/>
        <w:rPr>
          <w:rFonts w:ascii="Times New Roman" w:hAnsi="Times New Roman"/>
          <w:b/>
        </w:rPr>
      </w:pPr>
    </w:p>
    <w:p w14:paraId="418E2B59" w14:textId="71C34A75" w:rsidR="00370DBC" w:rsidRDefault="00370DBC" w:rsidP="00370DBC">
      <w:pPr>
        <w:spacing w:after="0" w:line="220" w:lineRule="exact"/>
        <w:rPr>
          <w:rFonts w:ascii="Times New Roman" w:hAnsi="Times New Roman"/>
          <w:b/>
        </w:rPr>
      </w:pPr>
      <w:proofErr w:type="spellStart"/>
      <w:r>
        <w:rPr>
          <w:rFonts w:ascii="Times New Roman" w:hAnsi="Times New Roman"/>
          <w:b/>
          <w:color w:val="000000"/>
        </w:rPr>
        <w:t>Lotemax</w:t>
      </w:r>
      <w:proofErr w:type="spellEnd"/>
      <w:r>
        <w:rPr>
          <w:rFonts w:ascii="Times New Roman" w:hAnsi="Times New Roman"/>
          <w:b/>
          <w:color w:val="000000"/>
        </w:rPr>
        <w:t xml:space="preserve"> </w:t>
      </w:r>
      <w:r>
        <w:rPr>
          <w:rFonts w:ascii="Times New Roman" w:hAnsi="Times New Roman"/>
          <w:b/>
        </w:rPr>
        <w:t xml:space="preserve">vartoti </w:t>
      </w:r>
      <w:r w:rsidR="002A77E9">
        <w:rPr>
          <w:rFonts w:ascii="Times New Roman" w:hAnsi="Times New Roman"/>
          <w:b/>
        </w:rPr>
        <w:t>draudžiama</w:t>
      </w:r>
      <w:r>
        <w:rPr>
          <w:rFonts w:ascii="Times New Roman" w:hAnsi="Times New Roman"/>
          <w:b/>
        </w:rPr>
        <w:t>:</w:t>
      </w:r>
    </w:p>
    <w:p w14:paraId="0621BD0B" w14:textId="77777777" w:rsidR="00370DBC" w:rsidRDefault="00370DBC" w:rsidP="00370DBC">
      <w:pPr>
        <w:numPr>
          <w:ilvl w:val="0"/>
          <w:numId w:val="2"/>
        </w:numPr>
        <w:spacing w:after="0" w:line="240" w:lineRule="auto"/>
        <w:ind w:left="567" w:hanging="567"/>
        <w:contextualSpacing/>
        <w:rPr>
          <w:rFonts w:ascii="Times New Roman" w:hAnsi="Times New Roman"/>
        </w:rPr>
      </w:pPr>
      <w:r>
        <w:rPr>
          <w:rFonts w:ascii="Times New Roman" w:hAnsi="Times New Roman"/>
        </w:rPr>
        <w:t xml:space="preserve">jeigu yra alergija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etabonatui</w:t>
      </w:r>
      <w:proofErr w:type="spellEnd"/>
      <w:r>
        <w:rPr>
          <w:rFonts w:ascii="Times New Roman" w:hAnsi="Times New Roman"/>
        </w:rPr>
        <w:t xml:space="preserve"> arba bet kuriai pagalbinei </w:t>
      </w:r>
      <w:r>
        <w:rPr>
          <w:rFonts w:ascii="Times New Roman" w:eastAsia="Times New Roman" w:hAnsi="Times New Roman" w:cs="Times New Roman"/>
          <w:noProof/>
        </w:rPr>
        <w:t>šio vaisto</w:t>
      </w:r>
      <w:r>
        <w:rPr>
          <w:rFonts w:ascii="Times New Roman" w:hAnsi="Times New Roman"/>
        </w:rPr>
        <w:t xml:space="preserve"> medžiagai</w:t>
      </w:r>
      <w:r>
        <w:rPr>
          <w:rFonts w:ascii="Times New Roman" w:eastAsia="Times New Roman" w:hAnsi="Times New Roman" w:cs="Times New Roman"/>
          <w:noProof/>
        </w:rPr>
        <w:t xml:space="preserve"> (jos išvardytos 6 skyriuje);</w:t>
      </w:r>
    </w:p>
    <w:p w14:paraId="575E076A" w14:textId="77777777" w:rsidR="00370DBC" w:rsidRDefault="00370DBC" w:rsidP="00370DBC">
      <w:pPr>
        <w:numPr>
          <w:ilvl w:val="0"/>
          <w:numId w:val="2"/>
        </w:numPr>
        <w:spacing w:after="0" w:line="240" w:lineRule="auto"/>
        <w:ind w:left="567" w:hanging="567"/>
        <w:contextualSpacing/>
        <w:rPr>
          <w:rFonts w:ascii="Times New Roman" w:hAnsi="Times New Roman"/>
        </w:rPr>
      </w:pPr>
      <w:r>
        <w:rPr>
          <w:rFonts w:ascii="Times New Roman" w:hAnsi="Times New Roman"/>
        </w:rPr>
        <w:t>jeigu yra alergija kitiems kortikosteroidams;</w:t>
      </w:r>
    </w:p>
    <w:p w14:paraId="4D4F6518" w14:textId="77777777" w:rsidR="00370DBC" w:rsidRDefault="00370DBC" w:rsidP="00370DBC">
      <w:pPr>
        <w:numPr>
          <w:ilvl w:val="0"/>
          <w:numId w:val="2"/>
        </w:numPr>
        <w:spacing w:after="0" w:line="240" w:lineRule="auto"/>
        <w:ind w:left="567" w:hanging="567"/>
        <w:contextualSpacing/>
        <w:rPr>
          <w:rFonts w:ascii="Times New Roman" w:hAnsi="Times New Roman"/>
        </w:rPr>
      </w:pPr>
      <w:r>
        <w:rPr>
          <w:rFonts w:ascii="Times New Roman" w:hAnsi="Times New Roman"/>
        </w:rPr>
        <w:t xml:space="preserve">jei sergate akių ligomis, kurias sukėlė virusai, pvz., </w:t>
      </w:r>
      <w:proofErr w:type="spellStart"/>
      <w:r>
        <w:rPr>
          <w:rFonts w:ascii="Times New Roman" w:hAnsi="Times New Roman"/>
          <w:i/>
        </w:rPr>
        <w:t>Herpes</w:t>
      </w:r>
      <w:proofErr w:type="spellEnd"/>
      <w:r>
        <w:rPr>
          <w:rFonts w:ascii="Times New Roman" w:hAnsi="Times New Roman"/>
          <w:i/>
        </w:rPr>
        <w:t xml:space="preserve"> </w:t>
      </w:r>
      <w:proofErr w:type="spellStart"/>
      <w:r>
        <w:rPr>
          <w:rFonts w:ascii="Times New Roman" w:hAnsi="Times New Roman"/>
          <w:i/>
        </w:rPr>
        <w:t>simplex</w:t>
      </w:r>
      <w:proofErr w:type="spellEnd"/>
      <w:r>
        <w:rPr>
          <w:rFonts w:ascii="Times New Roman" w:hAnsi="Times New Roman"/>
        </w:rPr>
        <w:t xml:space="preserve">, </w:t>
      </w:r>
      <w:proofErr w:type="spellStart"/>
      <w:r>
        <w:rPr>
          <w:rFonts w:ascii="Times New Roman" w:hAnsi="Times New Roman"/>
        </w:rPr>
        <w:t>vakcinija</w:t>
      </w:r>
      <w:proofErr w:type="spellEnd"/>
      <w:r>
        <w:rPr>
          <w:rFonts w:ascii="Times New Roman" w:hAnsi="Times New Roman"/>
        </w:rPr>
        <w:t xml:space="preserve"> (galvijų raupai), vėjaraupiais;</w:t>
      </w:r>
    </w:p>
    <w:p w14:paraId="79E61FA9" w14:textId="77777777" w:rsidR="00370DBC" w:rsidRDefault="00370DBC" w:rsidP="00370DBC">
      <w:pPr>
        <w:numPr>
          <w:ilvl w:val="0"/>
          <w:numId w:val="2"/>
        </w:numPr>
        <w:spacing w:after="0" w:line="240" w:lineRule="auto"/>
        <w:ind w:left="567" w:hanging="567"/>
        <w:contextualSpacing/>
        <w:rPr>
          <w:rFonts w:ascii="Times New Roman" w:hAnsi="Times New Roman"/>
        </w:rPr>
      </w:pPr>
      <w:r>
        <w:rPr>
          <w:rFonts w:ascii="Times New Roman" w:hAnsi="Times New Roman"/>
        </w:rPr>
        <w:t xml:space="preserve">jei sergate akių ligomis, kurias sukėlė </w:t>
      </w:r>
      <w:proofErr w:type="spellStart"/>
      <w:r>
        <w:rPr>
          <w:rFonts w:ascii="Times New Roman" w:hAnsi="Times New Roman"/>
        </w:rPr>
        <w:t>mikobakterijos</w:t>
      </w:r>
      <w:proofErr w:type="spellEnd"/>
      <w:r>
        <w:rPr>
          <w:rFonts w:ascii="Times New Roman" w:hAnsi="Times New Roman"/>
        </w:rPr>
        <w:t xml:space="preserve"> ir grybeliai;</w:t>
      </w:r>
    </w:p>
    <w:p w14:paraId="0C597D59" w14:textId="77777777" w:rsidR="00370DBC" w:rsidRDefault="00370DBC" w:rsidP="00370DBC">
      <w:pPr>
        <w:numPr>
          <w:ilvl w:val="0"/>
          <w:numId w:val="2"/>
        </w:numPr>
        <w:spacing w:after="0" w:line="240" w:lineRule="auto"/>
        <w:ind w:left="567" w:hanging="567"/>
        <w:contextualSpacing/>
        <w:rPr>
          <w:rFonts w:ascii="Times New Roman" w:hAnsi="Times New Roman"/>
        </w:rPr>
      </w:pPr>
      <w:r>
        <w:rPr>
          <w:rFonts w:ascii="Times New Roman" w:hAnsi="Times New Roman"/>
        </w:rPr>
        <w:t>žindymo laikotarpiu.</w:t>
      </w:r>
    </w:p>
    <w:p w14:paraId="602A88FC" w14:textId="77777777" w:rsidR="00370DBC" w:rsidRDefault="00370DBC" w:rsidP="00370DBC">
      <w:pPr>
        <w:spacing w:after="0" w:line="240" w:lineRule="auto"/>
        <w:rPr>
          <w:rFonts w:ascii="Times New Roman" w:hAnsi="Times New Roman"/>
        </w:rPr>
      </w:pPr>
    </w:p>
    <w:p w14:paraId="5AD61A97" w14:textId="77777777" w:rsidR="00370DBC" w:rsidRPr="00786D68" w:rsidRDefault="00370DBC" w:rsidP="00370DBC">
      <w:pPr>
        <w:spacing w:after="0" w:line="220" w:lineRule="exact"/>
        <w:rPr>
          <w:rFonts w:ascii="Times New Roman" w:hAnsi="Times New Roman"/>
        </w:rPr>
      </w:pPr>
      <w:r>
        <w:rPr>
          <w:rFonts w:ascii="Times New Roman" w:eastAsia="Times New Roman" w:hAnsi="Times New Roman" w:cs="Times New Roman"/>
          <w:b/>
          <w:bCs/>
        </w:rPr>
        <w:t>Įspėjimai ir</w:t>
      </w:r>
      <w:r>
        <w:rPr>
          <w:rFonts w:ascii="Times New Roman" w:hAnsi="Times New Roman"/>
          <w:b/>
        </w:rPr>
        <w:t xml:space="preserve"> atsargumo </w:t>
      </w:r>
      <w:r>
        <w:rPr>
          <w:rFonts w:ascii="Times New Roman" w:eastAsia="Times New Roman" w:hAnsi="Times New Roman" w:cs="Times New Roman"/>
          <w:b/>
          <w:bCs/>
        </w:rPr>
        <w:t>priemonės</w:t>
      </w:r>
    </w:p>
    <w:p w14:paraId="62C6F409" w14:textId="77777777" w:rsidR="00370DBC" w:rsidRDefault="00370DBC" w:rsidP="00370DBC">
      <w:pPr>
        <w:numPr>
          <w:ilvl w:val="0"/>
          <w:numId w:val="3"/>
        </w:numPr>
        <w:spacing w:after="0" w:line="240" w:lineRule="auto"/>
        <w:ind w:left="567" w:hanging="567"/>
        <w:contextualSpacing/>
        <w:rPr>
          <w:rFonts w:ascii="Times New Roman" w:hAnsi="Times New Roman"/>
        </w:rPr>
      </w:pPr>
      <w:r>
        <w:rPr>
          <w:rFonts w:ascii="Times New Roman" w:eastAsia="Times New Roman" w:hAnsi="Times New Roman" w:cs="Times New Roman"/>
          <w:noProof/>
        </w:rPr>
        <w:t>Jeigu</w:t>
      </w:r>
      <w:r>
        <w:rPr>
          <w:rFonts w:ascii="Times New Roman" w:hAnsi="Times New Roman"/>
        </w:rPr>
        <w:t xml:space="preserve"> sergate glaukoma, pasakykite apie tai gydytojui. </w:t>
      </w:r>
    </w:p>
    <w:p w14:paraId="058CEDAA" w14:textId="77777777" w:rsidR="00370DBC" w:rsidRDefault="00370DBC" w:rsidP="00370DBC">
      <w:pPr>
        <w:numPr>
          <w:ilvl w:val="0"/>
          <w:numId w:val="3"/>
        </w:numPr>
        <w:spacing w:after="0" w:line="240" w:lineRule="auto"/>
        <w:ind w:left="567" w:hanging="567"/>
        <w:contextualSpacing/>
        <w:rPr>
          <w:rFonts w:ascii="Times New Roman" w:hAnsi="Times New Roman"/>
        </w:rPr>
      </w:pPr>
      <w:r>
        <w:rPr>
          <w:rFonts w:ascii="Times New Roman" w:hAnsi="Times New Roman"/>
        </w:rPr>
        <w:t>J</w:t>
      </w:r>
      <w:r w:rsidRPr="00BF76C4">
        <w:rPr>
          <w:rFonts w:ascii="Times New Roman" w:hAnsi="Times New Roman"/>
        </w:rPr>
        <w:t>ei</w:t>
      </w:r>
      <w:r>
        <w:rPr>
          <w:rFonts w:ascii="Times New Roman" w:hAnsi="Times New Roman"/>
        </w:rPr>
        <w:t>gu</w:t>
      </w:r>
      <w:r w:rsidRPr="00BF76C4">
        <w:rPr>
          <w:rFonts w:ascii="Times New Roman" w:hAnsi="Times New Roman"/>
        </w:rPr>
        <w:t xml:space="preserve"> pasireiškia miglotas regėjimas ar kiti regėjimo sutrikimai</w:t>
      </w:r>
      <w:r>
        <w:rPr>
          <w:rFonts w:ascii="Times New Roman" w:hAnsi="Times New Roman"/>
        </w:rPr>
        <w:t>, kreipkitės į gydytoją</w:t>
      </w:r>
      <w:r w:rsidRPr="00BF76C4">
        <w:rPr>
          <w:rFonts w:ascii="Times New Roman" w:hAnsi="Times New Roman"/>
        </w:rPr>
        <w:t>.</w:t>
      </w:r>
    </w:p>
    <w:p w14:paraId="0A8657EC" w14:textId="77777777" w:rsidR="00370DBC" w:rsidRDefault="00370DBC" w:rsidP="00370DBC">
      <w:pPr>
        <w:numPr>
          <w:ilvl w:val="0"/>
          <w:numId w:val="3"/>
        </w:numPr>
        <w:spacing w:after="0" w:line="240" w:lineRule="auto"/>
        <w:ind w:left="567" w:hanging="567"/>
        <w:contextualSpacing/>
        <w:rPr>
          <w:rFonts w:ascii="Times New Roman" w:hAnsi="Times New Roman"/>
        </w:rPr>
      </w:pPr>
      <w:r>
        <w:rPr>
          <w:rFonts w:ascii="Times New Roman" w:eastAsia="Times New Roman" w:hAnsi="Times New Roman" w:cs="Times New Roman"/>
          <w:noProof/>
        </w:rPr>
        <w:t>Jeigu</w:t>
      </w:r>
      <w:r>
        <w:rPr>
          <w:rFonts w:ascii="Times New Roman" w:hAnsi="Times New Roman"/>
        </w:rPr>
        <w:t xml:space="preserve"> vartojant </w:t>
      </w:r>
      <w:proofErr w:type="spellStart"/>
      <w:r>
        <w:rPr>
          <w:rFonts w:ascii="Times New Roman" w:hAnsi="Times New Roman"/>
        </w:rPr>
        <w:t>Lotemax</w:t>
      </w:r>
      <w:proofErr w:type="spellEnd"/>
      <w:r>
        <w:rPr>
          <w:rFonts w:ascii="Times New Roman" w:hAnsi="Times New Roman"/>
        </w:rPr>
        <w:t xml:space="preserve"> atsiranda skausmas, paraudimas, niežulys arba uždegimas, pasakykite apie tai gydytojui.</w:t>
      </w:r>
    </w:p>
    <w:p w14:paraId="5EE79EF2" w14:textId="77777777" w:rsidR="00370DBC" w:rsidRDefault="00370DBC" w:rsidP="00370DBC">
      <w:pPr>
        <w:numPr>
          <w:ilvl w:val="0"/>
          <w:numId w:val="3"/>
        </w:numPr>
        <w:spacing w:after="0" w:line="240" w:lineRule="auto"/>
        <w:ind w:left="567" w:hanging="567"/>
        <w:contextualSpacing/>
        <w:rPr>
          <w:rFonts w:ascii="Times New Roman" w:hAnsi="Times New Roman"/>
        </w:rPr>
      </w:pPr>
      <w:r>
        <w:rPr>
          <w:rFonts w:ascii="Times New Roman" w:eastAsia="Times New Roman" w:hAnsi="Times New Roman" w:cs="Times New Roman"/>
          <w:noProof/>
        </w:rPr>
        <w:t>Jeigu</w:t>
      </w:r>
      <w:r>
        <w:rPr>
          <w:rFonts w:ascii="Times New Roman" w:hAnsi="Times New Roman"/>
        </w:rPr>
        <w:t xml:space="preserve">, vartojant </w:t>
      </w:r>
      <w:proofErr w:type="spellStart"/>
      <w:r>
        <w:rPr>
          <w:rFonts w:ascii="Times New Roman" w:hAnsi="Times New Roman"/>
        </w:rPr>
        <w:t>Lotemax</w:t>
      </w:r>
      <w:proofErr w:type="spellEnd"/>
      <w:r>
        <w:rPr>
          <w:rFonts w:ascii="Times New Roman" w:hAnsi="Times New Roman"/>
        </w:rPr>
        <w:t xml:space="preserve"> per dvi dienas ligos simptomai nepalengvėjo, kreipkitės į gydytoją. Gydytojui gali prireikti dar kartą įvertinti Jūsų būklę. </w:t>
      </w:r>
    </w:p>
    <w:p w14:paraId="76C99C2D" w14:textId="77777777" w:rsidR="00370DBC" w:rsidRDefault="00370DBC" w:rsidP="00370DBC">
      <w:pPr>
        <w:numPr>
          <w:ilvl w:val="0"/>
          <w:numId w:val="3"/>
        </w:numPr>
        <w:spacing w:after="0" w:line="240" w:lineRule="auto"/>
        <w:ind w:left="567" w:hanging="567"/>
        <w:contextualSpacing/>
        <w:rPr>
          <w:rFonts w:ascii="Times New Roman" w:hAnsi="Times New Roman"/>
        </w:rPr>
      </w:pPr>
      <w:r>
        <w:rPr>
          <w:rFonts w:ascii="Times New Roman" w:hAnsi="Times New Roman"/>
        </w:rPr>
        <w:t xml:space="preserve">Jei vartojate </w:t>
      </w:r>
      <w:proofErr w:type="spellStart"/>
      <w:r>
        <w:rPr>
          <w:rFonts w:ascii="Times New Roman" w:hAnsi="Times New Roman"/>
        </w:rPr>
        <w:t>Lotemax</w:t>
      </w:r>
      <w:proofErr w:type="spellEnd"/>
      <w:r>
        <w:rPr>
          <w:rFonts w:ascii="Times New Roman" w:hAnsi="Times New Roman"/>
        </w:rPr>
        <w:t xml:space="preserve"> 10 dienų arba ilgiau, kreipkitės į gydytoją. Gydytojas turi pamatuoti akispūdį.</w:t>
      </w:r>
    </w:p>
    <w:p w14:paraId="2F796AA0" w14:textId="77777777" w:rsidR="00370DBC" w:rsidRDefault="00370DBC" w:rsidP="00370DBC">
      <w:pPr>
        <w:numPr>
          <w:ilvl w:val="0"/>
          <w:numId w:val="3"/>
        </w:numPr>
        <w:spacing w:after="0" w:line="240" w:lineRule="auto"/>
        <w:ind w:left="567" w:hanging="567"/>
        <w:contextualSpacing/>
        <w:rPr>
          <w:rFonts w:ascii="Times New Roman" w:hAnsi="Times New Roman"/>
        </w:rPr>
      </w:pPr>
      <w:r>
        <w:rPr>
          <w:rFonts w:ascii="Times New Roman" w:hAnsi="Times New Roman"/>
        </w:rPr>
        <w:lastRenderedPageBreak/>
        <w:t xml:space="preserve">Ilgalaikis </w:t>
      </w:r>
      <w:proofErr w:type="spellStart"/>
      <w:r>
        <w:rPr>
          <w:rFonts w:ascii="Times New Roman" w:hAnsi="Times New Roman"/>
        </w:rPr>
        <w:t>Lotemax</w:t>
      </w:r>
      <w:proofErr w:type="spellEnd"/>
      <w:r>
        <w:rPr>
          <w:rFonts w:ascii="Times New Roman" w:hAnsi="Times New Roman"/>
        </w:rPr>
        <w:t xml:space="preserve"> ar kitų kortikosteroidų grupės preparatų akių lašų vartojimas gali sukelti glaukomą arba akispūdžio padidėjimą, galintį sukelti regos nervo pažeidimą, regėjimo sutrikimą, ir kataraktą. </w:t>
      </w:r>
    </w:p>
    <w:p w14:paraId="5FFC54C3" w14:textId="77777777" w:rsidR="00370DBC" w:rsidRDefault="00370DBC" w:rsidP="00370DBC">
      <w:pPr>
        <w:numPr>
          <w:ilvl w:val="0"/>
          <w:numId w:val="3"/>
        </w:numPr>
        <w:spacing w:after="0" w:line="240" w:lineRule="auto"/>
        <w:ind w:left="567" w:hanging="567"/>
        <w:contextualSpacing/>
        <w:rPr>
          <w:rFonts w:ascii="Times New Roman" w:hAnsi="Times New Roman"/>
          <w:color w:val="000000"/>
        </w:rPr>
      </w:pPr>
      <w:r>
        <w:rPr>
          <w:rFonts w:ascii="Times New Roman" w:hAnsi="Times New Roman"/>
          <w:color w:val="000000"/>
        </w:rPr>
        <w:t xml:space="preserve">Ilgalaikis </w:t>
      </w:r>
      <w:proofErr w:type="spellStart"/>
      <w:r>
        <w:rPr>
          <w:rFonts w:ascii="Times New Roman" w:hAnsi="Times New Roman"/>
        </w:rPr>
        <w:t>Lotemax</w:t>
      </w:r>
      <w:proofErr w:type="spellEnd"/>
      <w:r>
        <w:rPr>
          <w:rFonts w:ascii="Times New Roman" w:hAnsi="Times New Roman"/>
        </w:rPr>
        <w:t xml:space="preserve"> ar kitų akių lašų, kurių sudėtyje yra </w:t>
      </w:r>
      <w:r>
        <w:rPr>
          <w:rFonts w:ascii="Times New Roman" w:hAnsi="Times New Roman"/>
          <w:color w:val="000000"/>
        </w:rPr>
        <w:t>kortikosteroidų,</w:t>
      </w:r>
      <w:r>
        <w:rPr>
          <w:rFonts w:ascii="Times New Roman" w:hAnsi="Times New Roman"/>
        </w:rPr>
        <w:t xml:space="preserve"> </w:t>
      </w:r>
      <w:r>
        <w:rPr>
          <w:rFonts w:ascii="Times New Roman" w:hAnsi="Times New Roman"/>
          <w:color w:val="000000"/>
        </w:rPr>
        <w:t xml:space="preserve">vartojimas gali sumažinti Jūsų atsparumą infekcijoms ir padidinti polinkį sirgti akių infekcinėmis ligomis, įskaitant </w:t>
      </w:r>
      <w:proofErr w:type="spellStart"/>
      <w:r>
        <w:rPr>
          <w:rFonts w:ascii="Times New Roman" w:hAnsi="Times New Roman"/>
          <w:i/>
        </w:rPr>
        <w:t>Herpes</w:t>
      </w:r>
      <w:proofErr w:type="spellEnd"/>
      <w:r>
        <w:rPr>
          <w:rFonts w:ascii="Times New Roman" w:hAnsi="Times New Roman"/>
          <w:i/>
        </w:rPr>
        <w:t xml:space="preserve"> </w:t>
      </w:r>
      <w:proofErr w:type="spellStart"/>
      <w:r>
        <w:rPr>
          <w:rFonts w:ascii="Times New Roman" w:hAnsi="Times New Roman"/>
          <w:i/>
        </w:rPr>
        <w:t>simplex</w:t>
      </w:r>
      <w:proofErr w:type="spellEnd"/>
      <w:r>
        <w:rPr>
          <w:rFonts w:ascii="Times New Roman" w:hAnsi="Times New Roman"/>
          <w:color w:val="000000"/>
        </w:rPr>
        <w:t xml:space="preserve">. </w:t>
      </w:r>
    </w:p>
    <w:p w14:paraId="6E4CB878" w14:textId="77777777" w:rsidR="00370DBC" w:rsidRDefault="00370DBC" w:rsidP="00370DBC">
      <w:pPr>
        <w:numPr>
          <w:ilvl w:val="0"/>
          <w:numId w:val="3"/>
        </w:numPr>
        <w:spacing w:after="0" w:line="240" w:lineRule="auto"/>
        <w:ind w:left="567" w:hanging="567"/>
        <w:contextualSpacing/>
        <w:rPr>
          <w:rFonts w:ascii="Times New Roman" w:hAnsi="Times New Roman"/>
        </w:rPr>
      </w:pPr>
      <w:r>
        <w:rPr>
          <w:rFonts w:ascii="Times New Roman" w:hAnsi="Times New Roman"/>
        </w:rPr>
        <w:t>Vartojant kortikosteroidų grupės preparatų akių lašus, gali pablogėti arba pailgėti virusų sukeltų akių ligų eiga.</w:t>
      </w:r>
    </w:p>
    <w:p w14:paraId="104DC88F" w14:textId="77777777" w:rsidR="00370DBC" w:rsidRDefault="00370DBC" w:rsidP="00370DBC">
      <w:pPr>
        <w:spacing w:after="0" w:line="240" w:lineRule="auto"/>
        <w:rPr>
          <w:rFonts w:ascii="Times New Roman" w:hAnsi="Times New Roman"/>
        </w:rPr>
      </w:pPr>
    </w:p>
    <w:p w14:paraId="1313DE42" w14:textId="77777777" w:rsidR="00370DBC" w:rsidRPr="00786D68" w:rsidRDefault="00370DBC" w:rsidP="00370DBC">
      <w:pPr>
        <w:spacing w:after="0" w:line="240" w:lineRule="auto"/>
        <w:rPr>
          <w:rFonts w:ascii="Times New Roman" w:hAnsi="Times New Roman"/>
          <w:u w:val="single"/>
        </w:rPr>
      </w:pPr>
      <w:r w:rsidRPr="00786D68">
        <w:rPr>
          <w:rFonts w:ascii="Times New Roman" w:hAnsi="Times New Roman"/>
          <w:u w:val="single"/>
        </w:rPr>
        <w:t>Kontaktiniai lęšiai</w:t>
      </w:r>
    </w:p>
    <w:p w14:paraId="7C424850" w14:textId="77777777" w:rsidR="00370DBC" w:rsidRDefault="00370DBC" w:rsidP="00370DB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Nešioti kontaktinius lęšius po kataraktos operacijos nerekomenduojama. Jei paprastai nešiojate kontaktinius lęšius, gydytojas rekomenduos Jums naudoti akinius po kataraktos operacijos. Tai leis greičiau atsigauti Jūsų akims po šios procedūros. Jūsų gydytojas patars Jums, kada Jūs vėl galėsite nešioti kontaktinius lęšius (taip pat žr. „Lotemax sudėtyje yra benzalkonio chlorido“).</w:t>
      </w:r>
    </w:p>
    <w:p w14:paraId="15DD2A10" w14:textId="77777777" w:rsidR="00370DBC" w:rsidRDefault="00370DBC" w:rsidP="00370DBC">
      <w:pPr>
        <w:spacing w:after="0" w:line="240" w:lineRule="auto"/>
        <w:rPr>
          <w:rFonts w:ascii="Times New Roman" w:hAnsi="Times New Roman"/>
        </w:rPr>
      </w:pPr>
    </w:p>
    <w:p w14:paraId="60A36B2C" w14:textId="77777777" w:rsidR="00370DBC" w:rsidRDefault="00370DBC" w:rsidP="00370DBC">
      <w:pPr>
        <w:spacing w:after="0" w:line="220" w:lineRule="exact"/>
        <w:rPr>
          <w:rFonts w:ascii="Times New Roman" w:eastAsia="Times New Roman" w:hAnsi="Times New Roman" w:cs="Times New Roman"/>
          <w:b/>
          <w:bCs/>
        </w:rPr>
      </w:pPr>
      <w:r>
        <w:rPr>
          <w:rFonts w:ascii="Times New Roman" w:hAnsi="Times New Roman"/>
          <w:b/>
        </w:rPr>
        <w:t xml:space="preserve">Kiti </w:t>
      </w:r>
      <w:r>
        <w:rPr>
          <w:rFonts w:ascii="Times New Roman" w:eastAsia="Times New Roman" w:hAnsi="Times New Roman" w:cs="Times New Roman"/>
          <w:b/>
          <w:bCs/>
        </w:rPr>
        <w:t xml:space="preserve">vaistai ir </w:t>
      </w:r>
      <w:proofErr w:type="spellStart"/>
      <w:r>
        <w:rPr>
          <w:rFonts w:ascii="Times New Roman" w:eastAsia="Times New Roman" w:hAnsi="Times New Roman" w:cs="Times New Roman"/>
          <w:b/>
          <w:bCs/>
        </w:rPr>
        <w:t>Lotemax</w:t>
      </w:r>
      <w:proofErr w:type="spellEnd"/>
    </w:p>
    <w:p w14:paraId="78535C22" w14:textId="77777777" w:rsidR="00370DBC" w:rsidRDefault="00370DBC" w:rsidP="00370DBC">
      <w:pPr>
        <w:numPr>
          <w:ilvl w:val="0"/>
          <w:numId w:val="4"/>
        </w:numPr>
        <w:spacing w:after="0" w:line="240" w:lineRule="auto"/>
        <w:ind w:left="567" w:hanging="567"/>
        <w:contextualSpacing/>
        <w:rPr>
          <w:rFonts w:ascii="Times New Roman" w:eastAsia="Times New Roman" w:hAnsi="Times New Roman" w:cs="Times New Roman"/>
          <w:noProof/>
        </w:rPr>
      </w:pPr>
      <w:r>
        <w:rPr>
          <w:rFonts w:ascii="Times New Roman" w:eastAsia="Times New Roman" w:hAnsi="Times New Roman" w:cs="Times New Roman"/>
          <w:noProof/>
        </w:rPr>
        <w:t>Jeigu vartojate ar neseniai vartojote kitų vaistų, įskaitant vaistus, įsigytus be recepto, apie tai pasakykite gydytojui. Būtinai pasakykite gydytojui, jei vartojate: vaistų, žinomų kaip anticholinerginiai vaistiniai preparatai (vartojamų gydyti įvairias būkles, pvz.: virškinimo trakto spazmus, raumenų spazmus, šlapimo nelaikymą ar astmą);</w:t>
      </w:r>
    </w:p>
    <w:p w14:paraId="31028CCC" w14:textId="77777777" w:rsidR="00370DBC" w:rsidRDefault="00370DBC" w:rsidP="00370DBC">
      <w:pPr>
        <w:numPr>
          <w:ilvl w:val="0"/>
          <w:numId w:val="4"/>
        </w:numPr>
        <w:spacing w:after="0" w:line="240" w:lineRule="auto"/>
        <w:ind w:left="567" w:hanging="567"/>
        <w:contextualSpacing/>
        <w:rPr>
          <w:rFonts w:ascii="Times New Roman" w:hAnsi="Times New Roman"/>
        </w:rPr>
      </w:pPr>
      <w:r>
        <w:rPr>
          <w:rFonts w:ascii="Times New Roman" w:eastAsia="Times New Roman" w:hAnsi="Times New Roman" w:cs="Times New Roman"/>
          <w:noProof/>
        </w:rPr>
        <w:t>akių lašų, skirtų</w:t>
      </w:r>
      <w:r>
        <w:rPr>
          <w:rFonts w:ascii="Times New Roman" w:hAnsi="Times New Roman"/>
        </w:rPr>
        <w:t xml:space="preserve"> sumažinti </w:t>
      </w:r>
      <w:r>
        <w:rPr>
          <w:rFonts w:ascii="Times New Roman" w:eastAsia="Times New Roman" w:hAnsi="Times New Roman" w:cs="Times New Roman"/>
          <w:noProof/>
        </w:rPr>
        <w:t>spaudimą akyje</w:t>
      </w:r>
      <w:r>
        <w:rPr>
          <w:rFonts w:ascii="Times New Roman" w:hAnsi="Times New Roman"/>
        </w:rPr>
        <w:t>.</w:t>
      </w:r>
    </w:p>
    <w:p w14:paraId="49E03F1B" w14:textId="77777777" w:rsidR="00370DBC" w:rsidRDefault="00370DBC" w:rsidP="00370DBC">
      <w:pPr>
        <w:spacing w:after="0" w:line="240" w:lineRule="auto"/>
        <w:rPr>
          <w:rFonts w:ascii="Times New Roman" w:hAnsi="Times New Roman"/>
        </w:rPr>
      </w:pPr>
      <w:r>
        <w:rPr>
          <w:rFonts w:ascii="Times New Roman" w:hAnsi="Times New Roman"/>
        </w:rPr>
        <w:t xml:space="preserve">Vartojant kai kuriuos vaistus, gali sustiprėti </w:t>
      </w:r>
      <w:proofErr w:type="spellStart"/>
      <w:r>
        <w:rPr>
          <w:rFonts w:ascii="Times New Roman" w:hAnsi="Times New Roman"/>
        </w:rPr>
        <w:t>Lotemax</w:t>
      </w:r>
      <w:proofErr w:type="spellEnd"/>
      <w:r>
        <w:rPr>
          <w:rFonts w:ascii="Times New Roman" w:hAnsi="Times New Roman"/>
        </w:rPr>
        <w:t xml:space="preserve"> poveikis ir, jeigu jūs vartojate tuos vaistus (įskaitant kai kuriuos vaistus nuo ŽIV, pvz., ritonavirą, </w:t>
      </w:r>
      <w:proofErr w:type="spellStart"/>
      <w:r>
        <w:rPr>
          <w:rFonts w:ascii="Times New Roman" w:hAnsi="Times New Roman"/>
        </w:rPr>
        <w:t>kobicistatą</w:t>
      </w:r>
      <w:proofErr w:type="spellEnd"/>
      <w:r>
        <w:rPr>
          <w:rFonts w:ascii="Times New Roman" w:hAnsi="Times New Roman"/>
        </w:rPr>
        <w:t>), jūsų gydytojas gali pageidauti atidžiai stebėti jūsų būklę.</w:t>
      </w:r>
    </w:p>
    <w:p w14:paraId="3AE1D636" w14:textId="77777777" w:rsidR="00370DBC" w:rsidRDefault="00370DBC" w:rsidP="00370DBC">
      <w:pPr>
        <w:spacing w:after="0" w:line="240" w:lineRule="auto"/>
        <w:rPr>
          <w:rFonts w:ascii="Times New Roman" w:hAnsi="Times New Roman"/>
        </w:rPr>
      </w:pPr>
    </w:p>
    <w:p w14:paraId="04E3A293" w14:textId="77777777" w:rsidR="00370DBC" w:rsidRDefault="00370DBC" w:rsidP="00370DBC">
      <w:pPr>
        <w:spacing w:after="0" w:line="220" w:lineRule="exact"/>
        <w:rPr>
          <w:rFonts w:ascii="Times New Roman" w:hAnsi="Times New Roman"/>
          <w:b/>
        </w:rPr>
      </w:pPr>
      <w:r>
        <w:rPr>
          <w:rFonts w:ascii="Times New Roman" w:hAnsi="Times New Roman"/>
          <w:b/>
        </w:rPr>
        <w:t>Nėštumas ir žindymo laikotarpis</w:t>
      </w:r>
    </w:p>
    <w:p w14:paraId="2BE0836C" w14:textId="77777777" w:rsidR="00370DBC" w:rsidRDefault="00370DBC" w:rsidP="00370DBC">
      <w:pPr>
        <w:spacing w:after="0" w:line="240" w:lineRule="auto"/>
        <w:rPr>
          <w:rFonts w:ascii="Times New Roman" w:eastAsia="Times New Roman" w:hAnsi="Times New Roman" w:cs="Times New Roman"/>
          <w:noProof/>
        </w:rPr>
      </w:pPr>
      <w:r>
        <w:rPr>
          <w:rFonts w:ascii="Times New Roman" w:hAnsi="Times New Roman"/>
        </w:rPr>
        <w:t>Jeigu esate nėščia</w:t>
      </w:r>
      <w:r>
        <w:rPr>
          <w:rFonts w:ascii="Times New Roman" w:eastAsia="Times New Roman" w:hAnsi="Times New Roman" w:cs="Times New Roman"/>
          <w:noProof/>
        </w:rPr>
        <w:t>, žindote kūdikį, manote, kad galbūt esate nėščia,</w:t>
      </w:r>
      <w:r>
        <w:rPr>
          <w:rFonts w:ascii="Times New Roman" w:hAnsi="Times New Roman"/>
        </w:rPr>
        <w:t xml:space="preserve"> arba </w:t>
      </w:r>
      <w:r>
        <w:rPr>
          <w:rFonts w:ascii="Times New Roman" w:eastAsia="Times New Roman" w:hAnsi="Times New Roman" w:cs="Times New Roman"/>
          <w:noProof/>
        </w:rPr>
        <w:t>planuojate pastoti, tai</w:t>
      </w:r>
      <w:r>
        <w:rPr>
          <w:rFonts w:ascii="Times New Roman" w:hAnsi="Times New Roman"/>
        </w:rPr>
        <w:t xml:space="preserve"> prieš </w:t>
      </w:r>
      <w:r>
        <w:rPr>
          <w:rFonts w:ascii="Times New Roman" w:eastAsia="Times New Roman" w:hAnsi="Times New Roman" w:cs="Times New Roman"/>
          <w:noProof/>
        </w:rPr>
        <w:t>vartodama šį</w:t>
      </w:r>
      <w:r>
        <w:rPr>
          <w:rFonts w:ascii="Times New Roman" w:hAnsi="Times New Roman"/>
        </w:rPr>
        <w:t xml:space="preserve"> vaistą, pasitarkite su gydytoju arba vaistininku.</w:t>
      </w:r>
    </w:p>
    <w:p w14:paraId="5F1E8B8B" w14:textId="77777777" w:rsidR="00370DBC" w:rsidRDefault="00370DBC" w:rsidP="00370DBC">
      <w:pPr>
        <w:spacing w:after="0" w:line="240" w:lineRule="auto"/>
        <w:rPr>
          <w:rFonts w:ascii="Times New Roman" w:hAnsi="Times New Roman"/>
        </w:rPr>
      </w:pPr>
      <w:r>
        <w:rPr>
          <w:rFonts w:ascii="Times New Roman" w:hAnsi="Times New Roman"/>
        </w:rPr>
        <w:t xml:space="preserve">Gali būti, kad jums vis tiek bus paskirtas </w:t>
      </w:r>
      <w:proofErr w:type="spellStart"/>
      <w:r>
        <w:rPr>
          <w:rFonts w:ascii="Times New Roman" w:hAnsi="Times New Roman"/>
        </w:rPr>
        <w:t>Lotemax</w:t>
      </w:r>
      <w:proofErr w:type="spellEnd"/>
      <w:r>
        <w:rPr>
          <w:rFonts w:ascii="Times New Roman" w:hAnsi="Times New Roman"/>
        </w:rPr>
        <w:t>, tačiau gali būti taikomas ir kitas gydymas.</w:t>
      </w:r>
    </w:p>
    <w:p w14:paraId="31DC2E03" w14:textId="77777777" w:rsidR="00370DBC" w:rsidRDefault="00370DBC" w:rsidP="00370DBC">
      <w:pPr>
        <w:spacing w:after="0" w:line="240" w:lineRule="auto"/>
        <w:jc w:val="both"/>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žindymo laikotarpiu vartoti negalima. </w:t>
      </w:r>
    </w:p>
    <w:p w14:paraId="66DDECC0" w14:textId="77777777" w:rsidR="00370DBC" w:rsidRDefault="00370DBC" w:rsidP="00370DBC">
      <w:pPr>
        <w:spacing w:after="0" w:line="240" w:lineRule="auto"/>
        <w:rPr>
          <w:rFonts w:ascii="Times New Roman" w:hAnsi="Times New Roman"/>
        </w:rPr>
      </w:pPr>
    </w:p>
    <w:p w14:paraId="6AD05C69" w14:textId="77777777" w:rsidR="00370DBC" w:rsidRDefault="00370DBC" w:rsidP="00370DBC">
      <w:pPr>
        <w:spacing w:after="0" w:line="220" w:lineRule="exact"/>
        <w:rPr>
          <w:rFonts w:ascii="Times New Roman" w:hAnsi="Times New Roman"/>
          <w:b/>
        </w:rPr>
      </w:pPr>
      <w:r>
        <w:rPr>
          <w:rFonts w:ascii="Times New Roman" w:hAnsi="Times New Roman"/>
          <w:b/>
        </w:rPr>
        <w:t>Vairavimas ir mechanizmų valdymas</w:t>
      </w:r>
    </w:p>
    <w:p w14:paraId="5676201B"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Įlašinus </w:t>
      </w:r>
      <w:proofErr w:type="spellStart"/>
      <w:r>
        <w:rPr>
          <w:rFonts w:ascii="Times New Roman" w:hAnsi="Times New Roman"/>
          <w:color w:val="000000"/>
        </w:rPr>
        <w:t>Lotemax</w:t>
      </w:r>
      <w:proofErr w:type="spellEnd"/>
      <w:r>
        <w:rPr>
          <w:rFonts w:ascii="Times New Roman" w:hAnsi="Times New Roman"/>
          <w:color w:val="000000"/>
        </w:rPr>
        <w:t xml:space="preserve"> akių lašus į akis, trumpam gali pablogėti regėjimas. Tol, kol neatsistatys regėjimas, negalima vairuoti ir valdyti mechanizmų. </w:t>
      </w:r>
    </w:p>
    <w:p w14:paraId="0CBA7E4F" w14:textId="77777777" w:rsidR="00370DBC" w:rsidRDefault="00370DBC" w:rsidP="00370DBC">
      <w:pPr>
        <w:spacing w:after="0" w:line="240" w:lineRule="auto"/>
        <w:rPr>
          <w:rFonts w:ascii="Times New Roman" w:hAnsi="Times New Roman"/>
        </w:rPr>
      </w:pPr>
    </w:p>
    <w:p w14:paraId="698C4FA6" w14:textId="793D0740" w:rsidR="00370DBC" w:rsidRDefault="00370DBC" w:rsidP="00370DBC">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color w:val="000000"/>
        </w:rPr>
        <w:t>Lotemax</w:t>
      </w:r>
      <w:proofErr w:type="spellEnd"/>
      <w:r>
        <w:rPr>
          <w:rFonts w:ascii="Times New Roman" w:eastAsia="Times New Roman" w:hAnsi="Times New Roman" w:cs="Times New Roman"/>
          <w:b/>
          <w:bCs/>
        </w:rPr>
        <w:t xml:space="preserve"> sudėtyje yra </w:t>
      </w:r>
      <w:proofErr w:type="spellStart"/>
      <w:r>
        <w:rPr>
          <w:rFonts w:ascii="Times New Roman" w:eastAsia="Times New Roman" w:hAnsi="Times New Roman" w:cs="Times New Roman"/>
          <w:b/>
          <w:bCs/>
        </w:rPr>
        <w:t>benzalkonio</w:t>
      </w:r>
      <w:proofErr w:type="spellEnd"/>
      <w:r>
        <w:rPr>
          <w:rFonts w:ascii="Times New Roman" w:eastAsia="Times New Roman" w:hAnsi="Times New Roman" w:cs="Times New Roman"/>
          <w:b/>
          <w:bCs/>
        </w:rPr>
        <w:t xml:space="preserve"> chlorido</w:t>
      </w:r>
    </w:p>
    <w:p w14:paraId="3F0CEB00" w14:textId="43AA7B22" w:rsidR="00D65BE4" w:rsidRDefault="00D65BE4" w:rsidP="00D65BE4">
      <w:pPr>
        <w:spacing w:after="0" w:line="240" w:lineRule="auto"/>
        <w:rPr>
          <w:rFonts w:ascii="Times New Roman" w:hAnsi="Times New Roman"/>
          <w:color w:val="000000"/>
        </w:rPr>
      </w:pPr>
      <w:r w:rsidRPr="00246507">
        <w:rPr>
          <w:rFonts w:ascii="Times New Roman" w:hAnsi="Times New Roman"/>
          <w:color w:val="000000"/>
        </w:rPr>
        <w:t>Kiekviename</w:t>
      </w:r>
      <w:r>
        <w:rPr>
          <w:rFonts w:ascii="Times New Roman" w:hAnsi="Times New Roman"/>
          <w:color w:val="000000"/>
        </w:rPr>
        <w:t xml:space="preserve"> </w:t>
      </w:r>
      <w:r w:rsidRPr="00246507">
        <w:rPr>
          <w:rFonts w:ascii="Times New Roman" w:hAnsi="Times New Roman"/>
          <w:color w:val="000000"/>
        </w:rPr>
        <w:t>šio vaisto dozavimo vienete</w:t>
      </w:r>
      <w:r>
        <w:rPr>
          <w:rFonts w:ascii="Times New Roman" w:hAnsi="Times New Roman"/>
          <w:color w:val="000000"/>
        </w:rPr>
        <w:t xml:space="preserve"> (2 lašuose)</w:t>
      </w:r>
      <w:r w:rsidRPr="00246507">
        <w:rPr>
          <w:rFonts w:ascii="Times New Roman" w:hAnsi="Times New Roman"/>
          <w:color w:val="000000"/>
        </w:rPr>
        <w:t xml:space="preserve"> yra </w:t>
      </w:r>
      <w:r>
        <w:rPr>
          <w:rFonts w:ascii="Times New Roman" w:hAnsi="Times New Roman"/>
          <w:color w:val="000000"/>
        </w:rPr>
        <w:t>0,0152</w:t>
      </w:r>
      <w:r w:rsidR="00662036">
        <w:rPr>
          <w:rFonts w:ascii="Times New Roman" w:hAnsi="Times New Roman"/>
          <w:color w:val="000000"/>
        </w:rPr>
        <w:t> </w:t>
      </w:r>
      <w:r w:rsidRPr="00246507">
        <w:rPr>
          <w:rFonts w:ascii="Times New Roman" w:hAnsi="Times New Roman"/>
          <w:color w:val="000000"/>
        </w:rPr>
        <w:t xml:space="preserve">mg </w:t>
      </w:r>
      <w:proofErr w:type="spellStart"/>
      <w:r w:rsidRPr="00246507">
        <w:rPr>
          <w:rFonts w:ascii="Times New Roman" w:hAnsi="Times New Roman"/>
          <w:color w:val="000000"/>
        </w:rPr>
        <w:t>benzalkonio</w:t>
      </w:r>
      <w:proofErr w:type="spellEnd"/>
      <w:r w:rsidRPr="00246507">
        <w:rPr>
          <w:rFonts w:ascii="Times New Roman" w:hAnsi="Times New Roman"/>
          <w:color w:val="000000"/>
        </w:rPr>
        <w:t xml:space="preserve"> chlorido, tai atitinka </w:t>
      </w:r>
      <w:r>
        <w:rPr>
          <w:rFonts w:ascii="Times New Roman" w:hAnsi="Times New Roman"/>
          <w:color w:val="000000"/>
        </w:rPr>
        <w:t>0,20</w:t>
      </w:r>
      <w:r w:rsidR="00662036">
        <w:rPr>
          <w:rFonts w:ascii="Times New Roman" w:hAnsi="Times New Roman"/>
          <w:color w:val="000000"/>
        </w:rPr>
        <w:t> </w:t>
      </w:r>
      <w:r w:rsidRPr="00246507">
        <w:rPr>
          <w:rFonts w:ascii="Times New Roman" w:hAnsi="Times New Roman"/>
          <w:color w:val="000000"/>
        </w:rPr>
        <w:t>mg/</w:t>
      </w:r>
      <w:r>
        <w:rPr>
          <w:rFonts w:ascii="Times New Roman" w:hAnsi="Times New Roman"/>
          <w:color w:val="000000"/>
        </w:rPr>
        <w:t>ml</w:t>
      </w:r>
      <w:r w:rsidRPr="00246507">
        <w:rPr>
          <w:rFonts w:ascii="Times New Roman" w:hAnsi="Times New Roman"/>
          <w:color w:val="000000"/>
        </w:rPr>
        <w:t>.</w:t>
      </w:r>
    </w:p>
    <w:p w14:paraId="3535F2D9" w14:textId="7E42A336" w:rsidR="00D65BE4" w:rsidRDefault="00D65BE4" w:rsidP="00D65BE4">
      <w:pPr>
        <w:spacing w:after="0" w:line="240" w:lineRule="auto"/>
        <w:rPr>
          <w:rFonts w:ascii="Times New Roman" w:hAnsi="Times New Roman"/>
          <w:color w:val="000000"/>
        </w:rPr>
      </w:pPr>
      <w:r w:rsidRPr="00D65BE4">
        <w:rPr>
          <w:rFonts w:ascii="Times New Roman" w:hAnsi="Times New Roman"/>
          <w:color w:val="000000"/>
        </w:rPr>
        <w:t xml:space="preserve">Minkštieji kontaktiniai lęšiai gali absorbuoti </w:t>
      </w:r>
      <w:proofErr w:type="spellStart"/>
      <w:r w:rsidRPr="00D65BE4">
        <w:rPr>
          <w:rFonts w:ascii="Times New Roman" w:hAnsi="Times New Roman"/>
          <w:color w:val="000000"/>
        </w:rPr>
        <w:t>benzalkonio</w:t>
      </w:r>
      <w:proofErr w:type="spellEnd"/>
      <w:r w:rsidRPr="00D65BE4">
        <w:rPr>
          <w:rFonts w:ascii="Times New Roman" w:hAnsi="Times New Roman"/>
          <w:color w:val="000000"/>
        </w:rPr>
        <w:t xml:space="preserve"> chloridą ir gali pasikeisti kontaktinių lęšių spalva. Prieš šio vaisto vartojimą kontaktinius lęšius reikia iš</w:t>
      </w:r>
      <w:r w:rsidR="00532395">
        <w:rPr>
          <w:rFonts w:ascii="Times New Roman" w:hAnsi="Times New Roman"/>
          <w:color w:val="000000"/>
        </w:rPr>
        <w:t>si</w:t>
      </w:r>
      <w:r w:rsidRPr="00D65BE4">
        <w:rPr>
          <w:rFonts w:ascii="Times New Roman" w:hAnsi="Times New Roman"/>
          <w:color w:val="000000"/>
        </w:rPr>
        <w:t>imti ir vėl juos galima į</w:t>
      </w:r>
      <w:r w:rsidR="00532395">
        <w:rPr>
          <w:rFonts w:ascii="Times New Roman" w:hAnsi="Times New Roman"/>
          <w:color w:val="000000"/>
        </w:rPr>
        <w:t>si</w:t>
      </w:r>
      <w:r w:rsidRPr="00D65BE4">
        <w:rPr>
          <w:rFonts w:ascii="Times New Roman" w:hAnsi="Times New Roman"/>
          <w:color w:val="000000"/>
        </w:rPr>
        <w:t>dėti ne anksčiau kaip po 15</w:t>
      </w:r>
      <w:r w:rsidR="0052426E">
        <w:rPr>
          <w:rFonts w:ascii="Times New Roman" w:hAnsi="Times New Roman"/>
          <w:color w:val="000000"/>
        </w:rPr>
        <w:t> </w:t>
      </w:r>
      <w:r w:rsidRPr="00D65BE4">
        <w:rPr>
          <w:rFonts w:ascii="Times New Roman" w:hAnsi="Times New Roman"/>
          <w:color w:val="000000"/>
        </w:rPr>
        <w:t>min.</w:t>
      </w:r>
    </w:p>
    <w:p w14:paraId="7E8A7C6F" w14:textId="16FE31B2" w:rsidR="00D65BE4" w:rsidRDefault="00D65BE4" w:rsidP="00370DBC">
      <w:pPr>
        <w:spacing w:after="0" w:line="220" w:lineRule="exact"/>
        <w:rPr>
          <w:rFonts w:ascii="Times New Roman" w:hAnsi="Times New Roman"/>
        </w:rPr>
      </w:pPr>
      <w:proofErr w:type="spellStart"/>
      <w:r w:rsidRPr="00D65BE4">
        <w:rPr>
          <w:rFonts w:ascii="Times New Roman" w:hAnsi="Times New Roman"/>
        </w:rPr>
        <w:t>Benzalkonio</w:t>
      </w:r>
      <w:proofErr w:type="spellEnd"/>
      <w:r w:rsidRPr="00D65BE4">
        <w:rPr>
          <w:rFonts w:ascii="Times New Roman" w:hAnsi="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0FF04632" w14:textId="77777777" w:rsidR="00370DBC" w:rsidRDefault="00370DBC" w:rsidP="00370DBC">
      <w:pPr>
        <w:spacing w:after="0" w:line="240" w:lineRule="auto"/>
        <w:rPr>
          <w:rFonts w:ascii="Times New Roman" w:hAnsi="Times New Roman"/>
        </w:rPr>
      </w:pPr>
    </w:p>
    <w:p w14:paraId="0FC19574" w14:textId="77777777" w:rsidR="00370DBC" w:rsidRDefault="00370DBC" w:rsidP="00370DBC">
      <w:pPr>
        <w:keepNext/>
        <w:tabs>
          <w:tab w:val="left" w:pos="567"/>
        </w:tabs>
        <w:spacing w:after="0" w:line="240" w:lineRule="auto"/>
        <w:ind w:left="567" w:hanging="567"/>
        <w:outlineLvl w:val="1"/>
        <w:rPr>
          <w:rFonts w:ascii="Times New Roman" w:eastAsia="Times New Roman" w:hAnsi="Times New Roman" w:cs="Times New Roman"/>
          <w:noProof/>
        </w:rPr>
      </w:pPr>
      <w:bookmarkStart w:id="78" w:name="_Toc129243141"/>
      <w:bookmarkStart w:id="79" w:name="_Toc129243266"/>
      <w:r>
        <w:rPr>
          <w:rFonts w:ascii="Times New Roman" w:hAnsi="Times New Roman"/>
          <w:b/>
        </w:rPr>
        <w:t>3.</w:t>
      </w:r>
      <w:r>
        <w:rPr>
          <w:rFonts w:ascii="Times New Roman" w:hAnsi="Times New Roman"/>
          <w:b/>
        </w:rPr>
        <w:tab/>
      </w:r>
      <w:r>
        <w:rPr>
          <w:rFonts w:ascii="Times New Roman" w:eastAsia="Times New Roman" w:hAnsi="Times New Roman" w:cs="Times New Roman"/>
          <w:b/>
        </w:rPr>
        <w:t xml:space="preserve">Kaip vartoti </w:t>
      </w:r>
      <w:proofErr w:type="spellStart"/>
      <w:r>
        <w:rPr>
          <w:rFonts w:ascii="Times New Roman" w:hAnsi="Times New Roman"/>
          <w:b/>
        </w:rPr>
        <w:t>Lotemax</w:t>
      </w:r>
      <w:bookmarkEnd w:id="78"/>
      <w:bookmarkEnd w:id="79"/>
      <w:proofErr w:type="spellEnd"/>
    </w:p>
    <w:p w14:paraId="108F39D7" w14:textId="77777777" w:rsidR="00370DBC" w:rsidRDefault="00370DBC" w:rsidP="00370DBC">
      <w:pPr>
        <w:spacing w:after="0" w:line="240" w:lineRule="auto"/>
        <w:rPr>
          <w:rFonts w:ascii="Times New Roman" w:eastAsia="Times New Roman" w:hAnsi="Times New Roman" w:cs="Times New Roman"/>
          <w:color w:val="000000"/>
        </w:rPr>
      </w:pPr>
    </w:p>
    <w:p w14:paraId="61AAB782" w14:textId="77777777" w:rsidR="00370DBC" w:rsidRDefault="00370DBC" w:rsidP="00370DB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Visada</w:t>
      </w:r>
      <w:r>
        <w:rPr>
          <w:rFonts w:ascii="Times New Roman" w:hAnsi="Times New Roman"/>
          <w:color w:val="000000"/>
        </w:rPr>
        <w:t xml:space="preserve"> vartokite </w:t>
      </w:r>
      <w:r>
        <w:rPr>
          <w:rFonts w:ascii="Times New Roman" w:eastAsia="Times New Roman" w:hAnsi="Times New Roman" w:cs="Times New Roman"/>
          <w:color w:val="000000"/>
        </w:rPr>
        <w:t xml:space="preserve">šį vaistą </w:t>
      </w:r>
      <w:r>
        <w:rPr>
          <w:rFonts w:ascii="Times New Roman" w:hAnsi="Times New Roman"/>
          <w:color w:val="000000"/>
        </w:rPr>
        <w:t xml:space="preserve">tiksliai taip, kaip nurodė gydytojas. </w:t>
      </w:r>
      <w:r>
        <w:rPr>
          <w:rFonts w:ascii="Times New Roman" w:eastAsia="Times New Roman" w:hAnsi="Times New Roman" w:cs="Times New Roman"/>
          <w:color w:val="000000"/>
        </w:rPr>
        <w:t>Jeigu abejojate, kreipkitės į gydytoją arba vaistininką.</w:t>
      </w:r>
    </w:p>
    <w:p w14:paraId="6D4EDE39" w14:textId="77777777" w:rsidR="00370DBC" w:rsidRDefault="00370DBC" w:rsidP="00370DBC">
      <w:pPr>
        <w:spacing w:after="0" w:line="240" w:lineRule="auto"/>
        <w:rPr>
          <w:rFonts w:ascii="Times New Roman" w:eastAsia="Times New Roman" w:hAnsi="Times New Roman" w:cs="Times New Roman"/>
          <w:color w:val="000000"/>
        </w:rPr>
      </w:pPr>
    </w:p>
    <w:p w14:paraId="05B03569" w14:textId="77777777" w:rsidR="00370DBC" w:rsidRDefault="00370DBC" w:rsidP="00370DB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Rekomenduojama dozė suaugusiems ir senyviems pacientams yra nuo vieno iki dviejų lašų keturis kartus per parą.</w:t>
      </w:r>
    </w:p>
    <w:p w14:paraId="53FDA4A1" w14:textId="77777777" w:rsidR="00370DBC" w:rsidRDefault="00370DBC" w:rsidP="00370DBC">
      <w:pPr>
        <w:spacing w:after="0" w:line="240" w:lineRule="auto"/>
        <w:rPr>
          <w:rFonts w:ascii="Times New Roman" w:eastAsia="Times New Roman" w:hAnsi="Times New Roman" w:cs="Times New Roman"/>
          <w:color w:val="000000"/>
        </w:rPr>
      </w:pPr>
    </w:p>
    <w:p w14:paraId="44A1AA20"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Gydymas dažniausiai pradedamas praėjus 24 valandoms po operacijos. Gydymo trukmė turi būti ne ilgesnė kaip 2 savaitės. </w:t>
      </w:r>
      <w:r>
        <w:rPr>
          <w:rFonts w:ascii="Times New Roman" w:eastAsia="Times New Roman" w:hAnsi="Times New Roman" w:cs="Times New Roman"/>
          <w:color w:val="000000"/>
        </w:rPr>
        <w:t xml:space="preserve"> </w:t>
      </w:r>
    </w:p>
    <w:p w14:paraId="09086E36" w14:textId="77777777" w:rsidR="00370DBC" w:rsidRDefault="00370DBC" w:rsidP="00370DBC">
      <w:pPr>
        <w:spacing w:after="0" w:line="240" w:lineRule="auto"/>
        <w:rPr>
          <w:rFonts w:ascii="Times New Roman" w:eastAsia="Times New Roman" w:hAnsi="Times New Roman" w:cs="Times New Roman"/>
          <w:color w:val="000000"/>
        </w:rPr>
      </w:pPr>
    </w:p>
    <w:p w14:paraId="2378C644" w14:textId="77777777" w:rsidR="00370DBC" w:rsidRDefault="00370DBC" w:rsidP="00370DB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Vartojimas suaugusiesiems</w:t>
      </w:r>
    </w:p>
    <w:p w14:paraId="6B5ADE77" w14:textId="77777777" w:rsidR="00370DBC" w:rsidRDefault="00370DBC" w:rsidP="00370DBC">
      <w:pPr>
        <w:numPr>
          <w:ilvl w:val="0"/>
          <w:numId w:val="5"/>
        </w:numPr>
        <w:tabs>
          <w:tab w:val="num" w:pos="567"/>
        </w:tabs>
        <w:spacing w:after="0" w:line="240" w:lineRule="auto"/>
        <w:ind w:left="567" w:hanging="567"/>
        <w:rPr>
          <w:rFonts w:ascii="Times New Roman" w:hAnsi="Times New Roman"/>
        </w:rPr>
      </w:pPr>
      <w:r>
        <w:rPr>
          <w:rFonts w:ascii="Times New Roman" w:hAnsi="Times New Roman"/>
        </w:rPr>
        <w:t xml:space="preserve">Prieš vartodami akių lašus, gerai supurtykite buteliuką. </w:t>
      </w:r>
    </w:p>
    <w:p w14:paraId="18156B2D" w14:textId="77777777" w:rsidR="00370DBC" w:rsidRDefault="00370DBC" w:rsidP="00370DBC">
      <w:pPr>
        <w:numPr>
          <w:ilvl w:val="0"/>
          <w:numId w:val="6"/>
        </w:numPr>
        <w:tabs>
          <w:tab w:val="num" w:pos="567"/>
        </w:tabs>
        <w:spacing w:after="0" w:line="240" w:lineRule="auto"/>
        <w:ind w:left="567" w:hanging="567"/>
        <w:rPr>
          <w:rFonts w:ascii="Times New Roman" w:hAnsi="Times New Roman"/>
        </w:rPr>
      </w:pPr>
      <w:r>
        <w:rPr>
          <w:rFonts w:ascii="Times New Roman" w:hAnsi="Times New Roman"/>
        </w:rPr>
        <w:lastRenderedPageBreak/>
        <w:t xml:space="preserve">Nukreipkite žvilgsnį į viršų ir švelniai patraukite apatinį pažeistos akies voką žemyn. </w:t>
      </w:r>
    </w:p>
    <w:p w14:paraId="08BD5F37" w14:textId="77777777" w:rsidR="00370DBC" w:rsidRDefault="00370DBC" w:rsidP="00370DBC">
      <w:pPr>
        <w:numPr>
          <w:ilvl w:val="0"/>
          <w:numId w:val="6"/>
        </w:numPr>
        <w:tabs>
          <w:tab w:val="num" w:pos="567"/>
        </w:tabs>
        <w:spacing w:after="0" w:line="240" w:lineRule="auto"/>
        <w:ind w:left="567" w:hanging="567"/>
        <w:rPr>
          <w:rFonts w:ascii="Times New Roman" w:hAnsi="Times New Roman"/>
        </w:rPr>
      </w:pPr>
      <w:r>
        <w:rPr>
          <w:rFonts w:ascii="Times New Roman" w:hAnsi="Times New Roman"/>
        </w:rPr>
        <w:t xml:space="preserve">Įlašinkite reikiamą lašų kiekį į akį, ir paleiskite apatinį voką. </w:t>
      </w:r>
    </w:p>
    <w:p w14:paraId="63FA677E" w14:textId="77777777" w:rsidR="00370DBC" w:rsidRDefault="00370DBC" w:rsidP="00370DBC">
      <w:pPr>
        <w:numPr>
          <w:ilvl w:val="0"/>
          <w:numId w:val="6"/>
        </w:numPr>
        <w:tabs>
          <w:tab w:val="num" w:pos="567"/>
        </w:tabs>
        <w:spacing w:after="0" w:line="240" w:lineRule="auto"/>
        <w:ind w:left="567" w:hanging="567"/>
        <w:rPr>
          <w:rFonts w:ascii="Times New Roman" w:hAnsi="Times New Roman"/>
        </w:rPr>
      </w:pPr>
      <w:r>
        <w:rPr>
          <w:rFonts w:ascii="Times New Roman" w:hAnsi="Times New Roman"/>
        </w:rPr>
        <w:t>Siekiant išvengti suspensijos užteršimo, pasistenkite, pipete nieko neliesti. Jei gydytojas nurodė, lašinkite vaistus tokiu pat būdu ir į kitą akį.</w:t>
      </w:r>
    </w:p>
    <w:p w14:paraId="1861348D" w14:textId="77777777" w:rsidR="00370DBC" w:rsidRDefault="00370DBC" w:rsidP="00370DBC">
      <w:pPr>
        <w:numPr>
          <w:ilvl w:val="0"/>
          <w:numId w:val="6"/>
        </w:numPr>
        <w:tabs>
          <w:tab w:val="num" w:pos="567"/>
        </w:tabs>
        <w:spacing w:after="0" w:line="240" w:lineRule="auto"/>
        <w:ind w:left="567" w:hanging="567"/>
        <w:rPr>
          <w:rFonts w:ascii="Times New Roman" w:hAnsi="Times New Roman"/>
          <w:color w:val="000000"/>
        </w:rPr>
      </w:pPr>
      <w:r>
        <w:rPr>
          <w:rFonts w:ascii="Times New Roman" w:hAnsi="Times New Roman"/>
          <w:color w:val="000000"/>
        </w:rPr>
        <w:t xml:space="preserve">Po vartojimo nedelsiant užkimškite buteliuką.  </w:t>
      </w:r>
    </w:p>
    <w:p w14:paraId="6429CEA7" w14:textId="77777777" w:rsidR="00370DBC" w:rsidRDefault="00370DBC" w:rsidP="00370DBC">
      <w:pPr>
        <w:numPr>
          <w:ilvl w:val="0"/>
          <w:numId w:val="6"/>
        </w:numPr>
        <w:tabs>
          <w:tab w:val="num" w:pos="567"/>
        </w:tabs>
        <w:spacing w:after="0" w:line="240" w:lineRule="auto"/>
        <w:ind w:left="567" w:hanging="567"/>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vartojimo trukmę Jums nurodys gydytojas. </w:t>
      </w:r>
    </w:p>
    <w:p w14:paraId="32E9B6CF" w14:textId="77777777" w:rsidR="00370DBC" w:rsidRDefault="00370DBC" w:rsidP="00370DBC">
      <w:pPr>
        <w:numPr>
          <w:ilvl w:val="0"/>
          <w:numId w:val="6"/>
        </w:numPr>
        <w:tabs>
          <w:tab w:val="num" w:pos="567"/>
        </w:tabs>
        <w:spacing w:after="0" w:line="240" w:lineRule="auto"/>
        <w:ind w:left="567" w:hanging="567"/>
        <w:rPr>
          <w:rFonts w:ascii="Times New Roman" w:hAnsi="Times New Roman"/>
          <w:color w:val="000000"/>
        </w:rPr>
      </w:pPr>
      <w:r>
        <w:rPr>
          <w:rFonts w:ascii="Times New Roman" w:hAnsi="Times New Roman"/>
          <w:color w:val="000000"/>
        </w:rPr>
        <w:t xml:space="preserve">Nenutraukite šio vaisto vartojimo, nepasitarę su gydytoju. </w:t>
      </w:r>
    </w:p>
    <w:p w14:paraId="4B16EA61" w14:textId="77777777" w:rsidR="00370DBC" w:rsidRDefault="00370DBC" w:rsidP="00370DBC">
      <w:pPr>
        <w:spacing w:after="0" w:line="240" w:lineRule="auto"/>
        <w:rPr>
          <w:rFonts w:ascii="Times New Roman" w:hAnsi="Times New Roman"/>
        </w:rPr>
      </w:pPr>
    </w:p>
    <w:p w14:paraId="492A7A82" w14:textId="77777777" w:rsidR="00370DBC" w:rsidRDefault="00370DBC" w:rsidP="00370DBC">
      <w:pPr>
        <w:spacing w:after="0" w:line="240" w:lineRule="auto"/>
        <w:rPr>
          <w:rFonts w:ascii="Times New Roman" w:hAnsi="Times New Roman"/>
          <w:color w:val="000000"/>
        </w:rPr>
      </w:pPr>
      <w:r>
        <w:rPr>
          <w:rFonts w:ascii="Times New Roman" w:eastAsia="Times New Roman" w:hAnsi="Times New Roman" w:cs="Times New Roman"/>
          <w:b/>
          <w:bCs/>
          <w:color w:val="000000"/>
        </w:rPr>
        <w:t>Vartojimas vaikams ir paaugliams</w:t>
      </w:r>
      <w:r>
        <w:rPr>
          <w:rFonts w:ascii="Times New Roman" w:hAnsi="Times New Roman"/>
          <w:b/>
          <w:color w:val="000000"/>
        </w:rPr>
        <w:t xml:space="preserve"> </w:t>
      </w:r>
    </w:p>
    <w:p w14:paraId="7DAA9CF2" w14:textId="77777777" w:rsidR="00370DBC" w:rsidRDefault="00370DBC" w:rsidP="00370DBC">
      <w:pPr>
        <w:spacing w:after="0" w:line="240" w:lineRule="auto"/>
        <w:rPr>
          <w:rFonts w:ascii="Times New Roman" w:hAnsi="Times New Roman"/>
          <w:color w:val="000000"/>
        </w:rPr>
      </w:pPr>
      <w:proofErr w:type="spellStart"/>
      <w:r>
        <w:rPr>
          <w:rFonts w:ascii="Times New Roman" w:hAnsi="Times New Roman"/>
          <w:color w:val="000000"/>
        </w:rPr>
        <w:t>Lotemax</w:t>
      </w:r>
      <w:proofErr w:type="spellEnd"/>
      <w:r>
        <w:rPr>
          <w:rFonts w:ascii="Times New Roman" w:hAnsi="Times New Roman"/>
          <w:color w:val="000000"/>
        </w:rPr>
        <w:t xml:space="preserve"> negalima vartoti vaikams</w:t>
      </w:r>
      <w:r>
        <w:rPr>
          <w:rFonts w:ascii="Times New Roman" w:eastAsia="Times New Roman" w:hAnsi="Times New Roman" w:cs="Times New Roman"/>
          <w:color w:val="000000"/>
        </w:rPr>
        <w:t xml:space="preserve"> ir paaugliams kol duomenų apie tai nepakanka</w:t>
      </w:r>
      <w:r>
        <w:rPr>
          <w:rFonts w:ascii="Times New Roman" w:hAnsi="Times New Roman"/>
          <w:color w:val="000000"/>
        </w:rPr>
        <w:t xml:space="preserve">. </w:t>
      </w:r>
    </w:p>
    <w:p w14:paraId="1553FA4F" w14:textId="77777777" w:rsidR="00370DBC" w:rsidRDefault="00370DBC" w:rsidP="00370DBC">
      <w:pPr>
        <w:spacing w:after="0" w:line="240" w:lineRule="auto"/>
        <w:rPr>
          <w:rFonts w:ascii="Times New Roman" w:hAnsi="Times New Roman"/>
        </w:rPr>
      </w:pPr>
    </w:p>
    <w:p w14:paraId="51B66F0E" w14:textId="77777777" w:rsidR="00370DBC" w:rsidRDefault="00370DBC" w:rsidP="00370DBC">
      <w:pPr>
        <w:spacing w:after="0" w:line="220" w:lineRule="exact"/>
        <w:rPr>
          <w:rFonts w:ascii="Times New Roman" w:hAnsi="Times New Roman"/>
          <w:b/>
        </w:rPr>
      </w:pPr>
      <w:r>
        <w:rPr>
          <w:rFonts w:ascii="Times New Roman" w:eastAsia="Times New Roman" w:hAnsi="Times New Roman" w:cs="Times New Roman"/>
          <w:b/>
          <w:bCs/>
        </w:rPr>
        <w:t>Ką daryti pavartojus</w:t>
      </w:r>
      <w:r>
        <w:rPr>
          <w:rFonts w:ascii="Times New Roman" w:hAnsi="Times New Roman"/>
          <w:b/>
        </w:rPr>
        <w:t xml:space="preserve"> per didelę </w:t>
      </w:r>
      <w:proofErr w:type="spellStart"/>
      <w:r>
        <w:rPr>
          <w:rFonts w:ascii="Times New Roman" w:hAnsi="Times New Roman"/>
          <w:b/>
          <w:color w:val="222222"/>
        </w:rPr>
        <w:t>Lotemax</w:t>
      </w:r>
      <w:proofErr w:type="spellEnd"/>
      <w:r>
        <w:rPr>
          <w:rFonts w:ascii="Times New Roman" w:hAnsi="Times New Roman"/>
          <w:b/>
        </w:rPr>
        <w:t xml:space="preserve"> dozę</w:t>
      </w:r>
      <w:r>
        <w:rPr>
          <w:rFonts w:ascii="Times New Roman" w:eastAsia="Times New Roman" w:hAnsi="Times New Roman" w:cs="Times New Roman"/>
          <w:b/>
          <w:bCs/>
        </w:rPr>
        <w:t>?</w:t>
      </w:r>
    </w:p>
    <w:p w14:paraId="5ECF5B6E" w14:textId="77777777" w:rsidR="00370DBC" w:rsidRDefault="00370DBC" w:rsidP="00370DBC">
      <w:pPr>
        <w:spacing w:after="0" w:line="240" w:lineRule="auto"/>
        <w:rPr>
          <w:rFonts w:ascii="Times New Roman" w:hAnsi="Times New Roman"/>
        </w:rPr>
      </w:pPr>
      <w:r>
        <w:rPr>
          <w:rFonts w:ascii="Times New Roman" w:hAnsi="Times New Roman"/>
        </w:rPr>
        <w:t>Pavartojus per didelę dozę, pasakykite apie tai gydytojui arba vaistininkui.</w:t>
      </w:r>
    </w:p>
    <w:p w14:paraId="53F361A7" w14:textId="77777777" w:rsidR="00370DBC" w:rsidRDefault="00370DBC" w:rsidP="00370DBC">
      <w:pPr>
        <w:spacing w:after="0" w:line="220" w:lineRule="exact"/>
        <w:rPr>
          <w:rFonts w:ascii="Times New Roman" w:hAnsi="Times New Roman"/>
          <w:b/>
        </w:rPr>
      </w:pPr>
    </w:p>
    <w:p w14:paraId="3AF62394" w14:textId="77777777" w:rsidR="00370DBC" w:rsidRDefault="00370DBC" w:rsidP="00370DBC">
      <w:pPr>
        <w:spacing w:after="0" w:line="220" w:lineRule="exact"/>
        <w:rPr>
          <w:rFonts w:ascii="Times New Roman" w:hAnsi="Times New Roman"/>
          <w:b/>
        </w:rPr>
      </w:pPr>
      <w:r>
        <w:rPr>
          <w:rFonts w:ascii="Times New Roman" w:hAnsi="Times New Roman"/>
          <w:b/>
        </w:rPr>
        <w:t xml:space="preserve">Pamiršus pavartoti </w:t>
      </w:r>
      <w:proofErr w:type="spellStart"/>
      <w:r>
        <w:rPr>
          <w:rFonts w:ascii="Times New Roman" w:hAnsi="Times New Roman"/>
          <w:b/>
          <w:color w:val="222222"/>
        </w:rPr>
        <w:t>Lotemax</w:t>
      </w:r>
      <w:proofErr w:type="spellEnd"/>
    </w:p>
    <w:p w14:paraId="0FBFAB6D" w14:textId="77777777" w:rsidR="00370DBC" w:rsidRDefault="00370DBC" w:rsidP="00370DBC">
      <w:pPr>
        <w:spacing w:after="0" w:line="240" w:lineRule="auto"/>
        <w:rPr>
          <w:rFonts w:ascii="Times New Roman" w:hAnsi="Times New Roman"/>
        </w:rPr>
      </w:pPr>
      <w:r>
        <w:rPr>
          <w:rFonts w:ascii="Times New Roman" w:hAnsi="Times New Roman"/>
        </w:rPr>
        <w:t>Negalima vartoti dvigubos dozės norint kompensuoti praleistą dozę.</w:t>
      </w:r>
    </w:p>
    <w:p w14:paraId="47203316" w14:textId="77777777" w:rsidR="00370DBC" w:rsidRDefault="00370DBC" w:rsidP="00370DBC">
      <w:pPr>
        <w:spacing w:after="0" w:line="240" w:lineRule="auto"/>
        <w:rPr>
          <w:rFonts w:ascii="Times New Roman" w:hAnsi="Times New Roman"/>
        </w:rPr>
      </w:pPr>
      <w:r>
        <w:rPr>
          <w:rFonts w:ascii="Times New Roman" w:hAnsi="Times New Roman"/>
        </w:rPr>
        <w:t xml:space="preserve">Jei </w:t>
      </w:r>
      <w:proofErr w:type="spellStart"/>
      <w:r>
        <w:rPr>
          <w:rFonts w:ascii="Times New Roman" w:hAnsi="Times New Roman"/>
        </w:rPr>
        <w:t>Lotemax</w:t>
      </w:r>
      <w:proofErr w:type="spellEnd"/>
      <w:r>
        <w:rPr>
          <w:rFonts w:ascii="Times New Roman" w:hAnsi="Times New Roman"/>
        </w:rPr>
        <w:t xml:space="preserve"> laiku neįsilašinote, kitą dozę vartokite įprastu laiku. </w:t>
      </w:r>
    </w:p>
    <w:p w14:paraId="3954BF90" w14:textId="77777777" w:rsidR="00370DBC" w:rsidRDefault="00370DBC" w:rsidP="00370DBC">
      <w:pPr>
        <w:spacing w:after="0" w:line="240" w:lineRule="auto"/>
        <w:rPr>
          <w:rFonts w:ascii="Times New Roman" w:hAnsi="Times New Roman"/>
        </w:rPr>
      </w:pPr>
    </w:p>
    <w:p w14:paraId="0345D8B9" w14:textId="77777777" w:rsidR="00370DBC" w:rsidRDefault="00370DBC" w:rsidP="00370DB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 xml:space="preserve">Nustojus vartoti </w:t>
      </w:r>
      <w:proofErr w:type="spellStart"/>
      <w:r>
        <w:rPr>
          <w:rFonts w:ascii="Times New Roman" w:hAnsi="Times New Roman"/>
          <w:b/>
        </w:rPr>
        <w:t>Lotemax</w:t>
      </w:r>
      <w:proofErr w:type="spellEnd"/>
    </w:p>
    <w:p w14:paraId="2997E9C8" w14:textId="77777777" w:rsidR="00370DBC" w:rsidRDefault="00370DBC" w:rsidP="00370DBC">
      <w:pPr>
        <w:numPr>
          <w:ilvl w:val="12"/>
          <w:numId w:val="0"/>
        </w:numPr>
        <w:spacing w:after="0" w:line="240" w:lineRule="auto"/>
        <w:ind w:right="-29"/>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Visada vartokite šį vaistą tiksliai kaip nurodė gydytojas. Nenustokite vartoti Lotemax nepasitarę su gydytoju.</w:t>
      </w:r>
    </w:p>
    <w:p w14:paraId="43F05674" w14:textId="77777777" w:rsidR="00370DBC" w:rsidRDefault="00370DBC" w:rsidP="00370DBC">
      <w:pPr>
        <w:numPr>
          <w:ilvl w:val="12"/>
          <w:numId w:val="0"/>
        </w:numPr>
        <w:spacing w:after="0" w:line="240" w:lineRule="auto"/>
        <w:ind w:right="-29"/>
        <w:rPr>
          <w:rFonts w:ascii="Times New Roman" w:eastAsia="Times New Roman" w:hAnsi="Times New Roman" w:cs="Times New Roman"/>
          <w:noProof/>
          <w:snapToGrid w:val="0"/>
          <w:szCs w:val="24"/>
        </w:rPr>
      </w:pPr>
    </w:p>
    <w:p w14:paraId="763184D7" w14:textId="77777777" w:rsidR="00370DBC" w:rsidRDefault="00370DBC" w:rsidP="00370DBC">
      <w:pPr>
        <w:numPr>
          <w:ilvl w:val="12"/>
          <w:numId w:val="0"/>
        </w:numPr>
        <w:spacing w:after="0" w:line="240" w:lineRule="auto"/>
        <w:ind w:right="-29"/>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dėl šio vaisto vartojimo, kreipkitės į gydytoją arba vaistininką.</w:t>
      </w:r>
    </w:p>
    <w:p w14:paraId="64C2311A" w14:textId="77777777" w:rsidR="00370DBC" w:rsidRDefault="00370DBC" w:rsidP="00370DBC">
      <w:pPr>
        <w:spacing w:after="0" w:line="240" w:lineRule="auto"/>
        <w:rPr>
          <w:rFonts w:ascii="Times New Roman" w:eastAsia="Times New Roman" w:hAnsi="Times New Roman" w:cs="Times New Roman"/>
          <w:noProof/>
        </w:rPr>
      </w:pPr>
    </w:p>
    <w:p w14:paraId="08E29C2C" w14:textId="77777777" w:rsidR="00370DBC" w:rsidRDefault="00370DBC" w:rsidP="00370DBC">
      <w:pPr>
        <w:spacing w:after="0" w:line="240" w:lineRule="auto"/>
        <w:rPr>
          <w:rFonts w:ascii="Times New Roman" w:hAnsi="Times New Roman"/>
        </w:rPr>
      </w:pPr>
    </w:p>
    <w:p w14:paraId="788E02C5" w14:textId="77777777" w:rsidR="00370DBC" w:rsidRDefault="00370DBC" w:rsidP="00370DBC">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2"/>
      <w:bookmarkStart w:id="81" w:name="_Toc129243267"/>
      <w:r>
        <w:rPr>
          <w:rFonts w:ascii="Times New Roman" w:hAnsi="Times New Roman"/>
          <w:b/>
        </w:rPr>
        <w:t>4.</w:t>
      </w:r>
      <w:r>
        <w:rPr>
          <w:rFonts w:ascii="Times New Roman" w:hAnsi="Times New Roman"/>
          <w:b/>
        </w:rPr>
        <w:tab/>
      </w:r>
      <w:r>
        <w:rPr>
          <w:rFonts w:ascii="Times New Roman" w:eastAsia="Times New Roman" w:hAnsi="Times New Roman" w:cs="Times New Roman"/>
          <w:b/>
        </w:rPr>
        <w:t>Galimas šalutinis poveikis</w:t>
      </w:r>
      <w:bookmarkEnd w:id="80"/>
      <w:bookmarkEnd w:id="81"/>
    </w:p>
    <w:p w14:paraId="7B0D4802" w14:textId="77777777" w:rsidR="00370DBC" w:rsidRDefault="00370DBC" w:rsidP="00370DBC">
      <w:pPr>
        <w:spacing w:after="0" w:line="240" w:lineRule="auto"/>
        <w:rPr>
          <w:rFonts w:ascii="Times New Roman" w:eastAsia="Times New Roman" w:hAnsi="Times New Roman" w:cs="Times New Roman"/>
          <w:noProof/>
        </w:rPr>
      </w:pPr>
    </w:p>
    <w:p w14:paraId="47906C16" w14:textId="77777777" w:rsidR="00370DBC" w:rsidRDefault="00370DBC" w:rsidP="00370DBC">
      <w:pPr>
        <w:spacing w:after="0" w:line="240" w:lineRule="auto"/>
        <w:rPr>
          <w:rFonts w:ascii="Times New Roman" w:hAnsi="Times New Roman"/>
        </w:rPr>
      </w:pPr>
      <w:r>
        <w:rPr>
          <w:rFonts w:ascii="Times New Roman" w:eastAsia="Times New Roman" w:hAnsi="Times New Roman" w:cs="Times New Roman"/>
          <w:noProof/>
        </w:rPr>
        <w:t>Šis vaistas</w:t>
      </w:r>
      <w:r>
        <w:rPr>
          <w:rFonts w:ascii="Times New Roman" w:hAnsi="Times New Roman"/>
        </w:rPr>
        <w:t>, kaip ir visi kiti, gali sukelti šalutinį poveikį, nors jis pasireiškia ne visiems žmonėms.</w:t>
      </w:r>
    </w:p>
    <w:p w14:paraId="0A8F6F79" w14:textId="77777777" w:rsidR="00370DBC" w:rsidRDefault="00370DBC" w:rsidP="00370DBC">
      <w:pPr>
        <w:spacing w:after="0" w:line="240" w:lineRule="auto"/>
        <w:rPr>
          <w:rFonts w:ascii="Times New Roman" w:hAnsi="Times New Roman"/>
          <w:color w:val="000000"/>
        </w:rPr>
      </w:pPr>
    </w:p>
    <w:p w14:paraId="3BB42284" w14:textId="77777777" w:rsidR="00370DBC" w:rsidRDefault="00370DBC" w:rsidP="00370DBC">
      <w:pPr>
        <w:spacing w:after="0" w:line="240" w:lineRule="auto"/>
        <w:rPr>
          <w:rFonts w:ascii="Times New Roman" w:hAnsi="Times New Roman"/>
        </w:rPr>
      </w:pPr>
      <w:r>
        <w:rPr>
          <w:rFonts w:ascii="Times New Roman" w:eastAsia="Times New Roman" w:hAnsi="Times New Roman" w:cs="Times New Roman"/>
        </w:rPr>
        <w:t>Jeigu patiriate bet kuriuos iš sekančių simptomų</w:t>
      </w:r>
      <w:r>
        <w:rPr>
          <w:rFonts w:ascii="Times New Roman" w:hAnsi="Times New Roman"/>
        </w:rPr>
        <w:t>: paraudimas, niežulys</w:t>
      </w:r>
      <w:r>
        <w:rPr>
          <w:rFonts w:ascii="Times New Roman" w:eastAsia="Times New Roman" w:hAnsi="Times New Roman" w:cs="Times New Roman"/>
        </w:rPr>
        <w:t xml:space="preserve"> ar</w:t>
      </w:r>
      <w:r>
        <w:rPr>
          <w:rFonts w:ascii="Times New Roman" w:hAnsi="Times New Roman"/>
        </w:rPr>
        <w:t xml:space="preserve"> akių dangalo, apimančio baltąją akies obuolio dalį ir (arba) akių vokus, patinimas</w:t>
      </w:r>
      <w:r>
        <w:rPr>
          <w:rFonts w:ascii="Times New Roman" w:eastAsia="Times New Roman" w:hAnsi="Times New Roman" w:cs="Times New Roman"/>
        </w:rPr>
        <w:t xml:space="preserve"> ar bendrus požymius, tokius, kaip</w:t>
      </w:r>
      <w:r>
        <w:rPr>
          <w:rFonts w:ascii="Times New Roman" w:hAnsi="Times New Roman"/>
        </w:rPr>
        <w:t xml:space="preserve"> pasunkėjęs kvėpavimas, pasunkėjęs rijimas, veido paraudimas, veido ar liežuvio patinimas</w:t>
      </w:r>
      <w:r>
        <w:rPr>
          <w:rFonts w:ascii="Times New Roman" w:eastAsia="Times New Roman" w:hAnsi="Times New Roman" w:cs="Times New Roman"/>
        </w:rPr>
        <w:t xml:space="preserve"> </w:t>
      </w:r>
      <w:r>
        <w:rPr>
          <w:rFonts w:ascii="Times New Roman" w:eastAsia="Times New Roman" w:hAnsi="Times New Roman" w:cs="Times New Roman"/>
          <w:b/>
        </w:rPr>
        <w:t xml:space="preserve">nustokite vartoti šį vaistą ir nedelsiant kreipkitės į gydytoją. </w:t>
      </w:r>
      <w:r>
        <w:rPr>
          <w:rFonts w:ascii="Times New Roman" w:eastAsia="Times New Roman" w:hAnsi="Times New Roman" w:cs="Times New Roman"/>
        </w:rPr>
        <w:t>Tai gali būti sunkios alerginės reakcijos požymiai.</w:t>
      </w:r>
    </w:p>
    <w:p w14:paraId="089CE637" w14:textId="77777777" w:rsidR="00370DBC" w:rsidRDefault="00370DBC" w:rsidP="00370DBC">
      <w:pPr>
        <w:spacing w:after="0" w:line="240" w:lineRule="auto"/>
        <w:rPr>
          <w:rFonts w:ascii="Times New Roman" w:hAnsi="Times New Roman"/>
          <w:i/>
          <w:color w:val="000000"/>
        </w:rPr>
      </w:pPr>
    </w:p>
    <w:p w14:paraId="063891AB" w14:textId="77777777" w:rsidR="00370DBC" w:rsidRDefault="00370DBC" w:rsidP="00370DBC">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Kadangi Jums gali prireikti skubios medicininės pagalbos, Jūs </w:t>
      </w:r>
      <w:r>
        <w:rPr>
          <w:rFonts w:ascii="Times New Roman" w:eastAsia="Times New Roman" w:hAnsi="Times New Roman" w:cs="Times New Roman"/>
          <w:b/>
          <w:iCs/>
          <w:color w:val="000000"/>
        </w:rPr>
        <w:t>nedelsdami turėtumėte kreiptis į gydytoją</w:t>
      </w:r>
      <w:r>
        <w:rPr>
          <w:rFonts w:ascii="Times New Roman" w:eastAsia="Times New Roman" w:hAnsi="Times New Roman" w:cs="Times New Roman"/>
          <w:iCs/>
          <w:color w:val="000000"/>
        </w:rPr>
        <w:t>, jeigu pastebėjote bet kurį iš šių šalutinių poveikių:</w:t>
      </w:r>
    </w:p>
    <w:p w14:paraId="4338FDC0" w14:textId="77777777" w:rsidR="00370DBC" w:rsidRDefault="00370DBC" w:rsidP="00370DBC">
      <w:pPr>
        <w:spacing w:after="0" w:line="240" w:lineRule="auto"/>
        <w:rPr>
          <w:rFonts w:ascii="Times New Roman" w:eastAsia="Times New Roman" w:hAnsi="Times New Roman" w:cs="Times New Roman"/>
          <w:iCs/>
          <w:color w:val="000000"/>
        </w:rPr>
      </w:pPr>
    </w:p>
    <w:p w14:paraId="7C6B842A" w14:textId="77777777" w:rsidR="00370DBC" w:rsidRDefault="00370DBC" w:rsidP="00370DBC">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Pasunkėjęs akių skausmas, ypač jei vartojant šį vaistą akys pasidaro jautrios dėl šviesos ir atsiranda raudonumas. Tai gali būti spalvotos akies dalies, vadinamos rainele, uždegimo rezultatas - </w:t>
      </w:r>
      <w:r>
        <w:rPr>
          <w:rFonts w:ascii="Times New Roman" w:eastAsia="Times New Roman" w:hAnsi="Times New Roman" w:cs="Times New Roman"/>
          <w:i/>
          <w:iCs/>
          <w:color w:val="000000"/>
        </w:rPr>
        <w:t>nedažnas šalutinis poveikis (gali pasireikšti ne daugiau kaip 1 iš 100 žmonių).</w:t>
      </w:r>
    </w:p>
    <w:p w14:paraId="43BA4228" w14:textId="77777777" w:rsidR="00370DBC" w:rsidRDefault="00370DBC" w:rsidP="00370DBC">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Krūtinės srities pasikeitimas ar audinio sustorėjimas, krūties dydžio, formos ar pojūčių pasikeitimas, pažastų srities patinimas ar pasikeitimas ar spenelių formos pasikeitimas. Šie simptomai gali rodyti krūties vėžio pasireiškimą, kuris yra r</w:t>
      </w:r>
      <w:r>
        <w:rPr>
          <w:rFonts w:ascii="Times New Roman" w:eastAsia="Times New Roman" w:hAnsi="Times New Roman" w:cs="Times New Roman"/>
          <w:i/>
          <w:iCs/>
          <w:color w:val="000000"/>
        </w:rPr>
        <w:t>etas šalutinis poveikis (gali pasireikšti ne daugiau nei 1 iš 1000 žmonių).</w:t>
      </w:r>
    </w:p>
    <w:p w14:paraId="5B88DEF5" w14:textId="77777777" w:rsidR="00370DBC" w:rsidRDefault="00370DBC" w:rsidP="00370DBC">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Nevalingi raumenų susitraukinėjimai (raumenų trūkčiojimas) - </w:t>
      </w:r>
      <w:r>
        <w:rPr>
          <w:rFonts w:ascii="Times New Roman" w:eastAsia="Times New Roman" w:hAnsi="Times New Roman" w:cs="Times New Roman"/>
          <w:i/>
          <w:iCs/>
          <w:color w:val="000000"/>
        </w:rPr>
        <w:t>retas šalutinis poveikis (gali pasireikšti ne daugiau kaip 1 iš 1000 žmonių)</w:t>
      </w:r>
      <w:r>
        <w:rPr>
          <w:rFonts w:ascii="Times New Roman" w:eastAsia="Times New Roman" w:hAnsi="Times New Roman" w:cs="Times New Roman"/>
          <w:iCs/>
          <w:color w:val="000000"/>
        </w:rPr>
        <w:t>.</w:t>
      </w:r>
    </w:p>
    <w:p w14:paraId="2CDE4275" w14:textId="77777777" w:rsidR="00370DBC" w:rsidRDefault="00370DBC" w:rsidP="00370DBC">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Nervingumas - </w:t>
      </w:r>
      <w:r>
        <w:rPr>
          <w:rFonts w:ascii="Times New Roman" w:eastAsia="Times New Roman" w:hAnsi="Times New Roman" w:cs="Times New Roman"/>
          <w:i/>
          <w:iCs/>
          <w:color w:val="000000"/>
        </w:rPr>
        <w:t>retas šalutinis poveikis (gali pasireikšti iki 1 iš 1000 žmonių).</w:t>
      </w:r>
    </w:p>
    <w:p w14:paraId="65A85A18" w14:textId="77777777" w:rsidR="00370DBC" w:rsidRDefault="00370DBC" w:rsidP="00370DBC">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Spengimas (skambėjimas) ausyse (</w:t>
      </w:r>
      <w:proofErr w:type="spellStart"/>
      <w:r>
        <w:rPr>
          <w:rFonts w:ascii="Times New Roman" w:eastAsia="Times New Roman" w:hAnsi="Times New Roman" w:cs="Times New Roman"/>
          <w:iCs/>
          <w:color w:val="000000"/>
        </w:rPr>
        <w:t>tinitas</w:t>
      </w:r>
      <w:proofErr w:type="spellEnd"/>
      <w:r>
        <w:rPr>
          <w:rFonts w:ascii="Times New Roman" w:eastAsia="Times New Roman" w:hAnsi="Times New Roman" w:cs="Times New Roman"/>
          <w:iCs/>
          <w:color w:val="000000"/>
        </w:rPr>
        <w:t xml:space="preserve">) - </w:t>
      </w:r>
      <w:r>
        <w:rPr>
          <w:rFonts w:ascii="Times New Roman" w:eastAsia="Times New Roman" w:hAnsi="Times New Roman" w:cs="Times New Roman"/>
          <w:i/>
          <w:iCs/>
          <w:color w:val="000000"/>
        </w:rPr>
        <w:t>retas šalutinis poveikis (gali pasireikšti ne daugiau kaip 1 iš 1000 žmonių).</w:t>
      </w:r>
    </w:p>
    <w:p w14:paraId="06953186" w14:textId="77777777" w:rsidR="00370DBC" w:rsidRDefault="00370DBC" w:rsidP="00370DBC">
      <w:pPr>
        <w:numPr>
          <w:ilvl w:val="0"/>
          <w:numId w:val="7"/>
        </w:numPr>
        <w:spacing w:after="0" w:line="240" w:lineRule="auto"/>
        <w:ind w:left="567" w:hanging="567"/>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Krūtinės skausmas - </w:t>
      </w:r>
      <w:r>
        <w:rPr>
          <w:rFonts w:ascii="Times New Roman" w:eastAsia="Times New Roman" w:hAnsi="Times New Roman" w:cs="Times New Roman"/>
          <w:i/>
          <w:iCs/>
          <w:color w:val="000000"/>
        </w:rPr>
        <w:t>retas šalutinis poveikis (gali pasireikšti ne daugiau kaip 1 iš 1000 pacientų).</w:t>
      </w:r>
    </w:p>
    <w:p w14:paraId="24999D40" w14:textId="77777777" w:rsidR="00370DBC" w:rsidRDefault="00370DBC" w:rsidP="00370DBC">
      <w:pPr>
        <w:spacing w:after="0" w:line="240" w:lineRule="auto"/>
        <w:rPr>
          <w:rFonts w:ascii="Times New Roman" w:eastAsia="Times New Roman" w:hAnsi="Times New Roman" w:cs="Times New Roman"/>
          <w:i/>
          <w:iCs/>
          <w:color w:val="000000"/>
        </w:rPr>
      </w:pPr>
    </w:p>
    <w:p w14:paraId="3432633D" w14:textId="77777777" w:rsidR="00370DBC" w:rsidRDefault="00370DBC" w:rsidP="00370DBC">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Šalutiniai poveikiai, nurodyti žemiau, taip pat gali atsirasti vartojant šį vaistą.</w:t>
      </w:r>
    </w:p>
    <w:p w14:paraId="0C15DD7A" w14:textId="77777777" w:rsidR="00370DBC" w:rsidRDefault="00370DBC" w:rsidP="00370DBC">
      <w:pPr>
        <w:spacing w:after="0" w:line="240" w:lineRule="auto"/>
        <w:rPr>
          <w:rFonts w:ascii="Times New Roman" w:eastAsia="Times New Roman" w:hAnsi="Times New Roman" w:cs="Times New Roman"/>
          <w:i/>
          <w:iCs/>
          <w:color w:val="000000"/>
        </w:rPr>
      </w:pPr>
    </w:p>
    <w:p w14:paraId="3DDE3B48" w14:textId="100D2FFB" w:rsidR="00370DBC" w:rsidRDefault="00370DBC" w:rsidP="00370DB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Dažn</w:t>
      </w:r>
      <w:r w:rsidR="00C108C8">
        <w:rPr>
          <w:rFonts w:ascii="Times New Roman" w:eastAsia="Times New Roman" w:hAnsi="Times New Roman" w:cs="Times New Roman"/>
          <w:b/>
          <w:color w:val="000000"/>
        </w:rPr>
        <w:t>i</w:t>
      </w:r>
      <w:r>
        <w:rPr>
          <w:rFonts w:ascii="Times New Roman" w:eastAsia="Times New Roman" w:hAnsi="Times New Roman" w:cs="Times New Roman"/>
          <w:b/>
          <w:color w:val="000000"/>
        </w:rPr>
        <w:t xml:space="preserve"> šalutini</w:t>
      </w:r>
      <w:r w:rsidR="00C108C8">
        <w:rPr>
          <w:rFonts w:ascii="Times New Roman" w:eastAsia="Times New Roman" w:hAnsi="Times New Roman" w:cs="Times New Roman"/>
          <w:b/>
          <w:color w:val="000000"/>
        </w:rPr>
        <w:t>o</w:t>
      </w:r>
      <w:r>
        <w:rPr>
          <w:rFonts w:ascii="Times New Roman" w:eastAsia="Times New Roman" w:hAnsi="Times New Roman" w:cs="Times New Roman"/>
          <w:b/>
          <w:color w:val="000000"/>
        </w:rPr>
        <w:t xml:space="preserve"> poveiki</w:t>
      </w:r>
      <w:r w:rsidR="00C108C8">
        <w:rPr>
          <w:rFonts w:ascii="Times New Roman" w:eastAsia="Times New Roman" w:hAnsi="Times New Roman" w:cs="Times New Roman"/>
          <w:b/>
          <w:color w:val="000000"/>
        </w:rPr>
        <w:t>o reiškiniai</w:t>
      </w:r>
      <w:r>
        <w:rPr>
          <w:rFonts w:ascii="Times New Roman" w:eastAsia="Times New Roman" w:hAnsi="Times New Roman" w:cs="Times New Roman"/>
          <w:b/>
          <w:color w:val="000000"/>
        </w:rPr>
        <w:t xml:space="preserve"> (gali pasireikšti </w:t>
      </w:r>
      <w:r w:rsidR="00C108C8">
        <w:rPr>
          <w:rFonts w:ascii="Times New Roman" w:eastAsia="Times New Roman" w:hAnsi="Times New Roman" w:cs="Times New Roman"/>
          <w:b/>
          <w:color w:val="000000"/>
        </w:rPr>
        <w:t>rečiau</w:t>
      </w:r>
      <w:r>
        <w:rPr>
          <w:rFonts w:ascii="Times New Roman" w:eastAsia="Times New Roman" w:hAnsi="Times New Roman" w:cs="Times New Roman"/>
          <w:b/>
          <w:color w:val="000000"/>
        </w:rPr>
        <w:t xml:space="preserve"> kaip 1 iš 10 </w:t>
      </w:r>
      <w:r w:rsidR="00C108C8">
        <w:rPr>
          <w:rFonts w:ascii="Times New Roman" w:eastAsia="Times New Roman" w:hAnsi="Times New Roman" w:cs="Times New Roman"/>
          <w:b/>
          <w:color w:val="000000"/>
        </w:rPr>
        <w:t>asmenų</w:t>
      </w:r>
      <w:r>
        <w:rPr>
          <w:rFonts w:ascii="Times New Roman" w:eastAsia="Times New Roman" w:hAnsi="Times New Roman" w:cs="Times New Roman"/>
          <w:b/>
          <w:color w:val="000000"/>
        </w:rPr>
        <w:t>)</w:t>
      </w:r>
      <w:r w:rsidR="00C108C8">
        <w:rPr>
          <w:rFonts w:ascii="Times New Roman" w:eastAsia="Times New Roman" w:hAnsi="Times New Roman" w:cs="Times New Roman"/>
          <w:b/>
          <w:color w:val="000000"/>
        </w:rPr>
        <w:t>:</w:t>
      </w:r>
    </w:p>
    <w:p w14:paraId="11950835" w14:textId="77777777" w:rsidR="00370DBC" w:rsidRDefault="00370DBC" w:rsidP="00370DBC">
      <w:pPr>
        <w:numPr>
          <w:ilvl w:val="0"/>
          <w:numId w:val="8"/>
        </w:numPr>
        <w:spacing w:after="0" w:line="240" w:lineRule="auto"/>
        <w:ind w:left="567" w:hanging="567"/>
        <w:contextualSpacing/>
        <w:rPr>
          <w:rFonts w:ascii="Times New Roman" w:hAnsi="Times New Roman"/>
          <w:color w:val="000000"/>
        </w:rPr>
      </w:pPr>
      <w:r>
        <w:rPr>
          <w:rFonts w:ascii="Times New Roman" w:eastAsia="Times New Roman" w:hAnsi="Times New Roman" w:cs="Times New Roman"/>
          <w:i/>
          <w:color w:val="000000"/>
        </w:rPr>
        <w:lastRenderedPageBreak/>
        <w:t>Poveikis akims</w:t>
      </w:r>
      <w:r>
        <w:rPr>
          <w:rFonts w:ascii="Times New Roman" w:hAnsi="Times New Roman"/>
          <w:color w:val="000000"/>
        </w:rPr>
        <w:t>: ragenos defektas, akių išskyros, diskomfortas, sausumas, nuolatinis ašarojimas, svetimkūnio pojūtis akyse, junginės paraudimas (</w:t>
      </w:r>
      <w:proofErr w:type="spellStart"/>
      <w:r>
        <w:rPr>
          <w:rFonts w:ascii="Times New Roman" w:hAnsi="Times New Roman"/>
          <w:color w:val="000000"/>
        </w:rPr>
        <w:t>hiperemija</w:t>
      </w:r>
      <w:proofErr w:type="spellEnd"/>
      <w:r>
        <w:rPr>
          <w:rFonts w:ascii="Times New Roman" w:hAnsi="Times New Roman"/>
          <w:color w:val="000000"/>
        </w:rPr>
        <w:t>), akių niežėjimas, deginimo pojūtis lašinimo vietoje, akispūdžio padidėjimas.</w:t>
      </w:r>
    </w:p>
    <w:p w14:paraId="1D68A4EF" w14:textId="77777777" w:rsidR="00370DBC" w:rsidRDefault="00370DBC" w:rsidP="00370DBC">
      <w:pPr>
        <w:numPr>
          <w:ilvl w:val="0"/>
          <w:numId w:val="8"/>
        </w:numPr>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i/>
          <w:color w:val="000000"/>
        </w:rPr>
        <w:t>Bendras šalutinis poveikis</w:t>
      </w:r>
      <w:r>
        <w:rPr>
          <w:rFonts w:ascii="Times New Roman" w:eastAsia="Times New Roman" w:hAnsi="Times New Roman" w:cs="Times New Roman"/>
          <w:color w:val="000000"/>
        </w:rPr>
        <w:t>: galvos skausmas.</w:t>
      </w:r>
    </w:p>
    <w:p w14:paraId="528C29D5" w14:textId="77777777" w:rsidR="00370DBC" w:rsidRDefault="00370DBC" w:rsidP="00370DBC">
      <w:pPr>
        <w:spacing w:after="0" w:line="240" w:lineRule="auto"/>
        <w:rPr>
          <w:rFonts w:ascii="Times New Roman" w:eastAsia="Times New Roman" w:hAnsi="Times New Roman" w:cs="Times New Roman"/>
          <w:color w:val="000000"/>
        </w:rPr>
      </w:pPr>
    </w:p>
    <w:p w14:paraId="662DB561" w14:textId="67092682" w:rsidR="00370DBC" w:rsidRDefault="00370DBC" w:rsidP="00370DB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Nedažn</w:t>
      </w:r>
      <w:r w:rsidR="00C108C8">
        <w:rPr>
          <w:rFonts w:ascii="Times New Roman" w:eastAsia="Times New Roman" w:hAnsi="Times New Roman" w:cs="Times New Roman"/>
          <w:b/>
          <w:color w:val="000000"/>
        </w:rPr>
        <w:t>i</w:t>
      </w:r>
      <w:r>
        <w:rPr>
          <w:rFonts w:ascii="Times New Roman" w:eastAsia="Times New Roman" w:hAnsi="Times New Roman" w:cs="Times New Roman"/>
          <w:b/>
          <w:color w:val="000000"/>
        </w:rPr>
        <w:t xml:space="preserve"> šalutini</w:t>
      </w:r>
      <w:r w:rsidR="00C108C8">
        <w:rPr>
          <w:rFonts w:ascii="Times New Roman" w:eastAsia="Times New Roman" w:hAnsi="Times New Roman" w:cs="Times New Roman"/>
          <w:b/>
          <w:color w:val="000000"/>
        </w:rPr>
        <w:t>o</w:t>
      </w:r>
      <w:r>
        <w:rPr>
          <w:rFonts w:ascii="Times New Roman" w:eastAsia="Times New Roman" w:hAnsi="Times New Roman" w:cs="Times New Roman"/>
          <w:b/>
          <w:color w:val="000000"/>
        </w:rPr>
        <w:t xml:space="preserve"> poveiki</w:t>
      </w:r>
      <w:r w:rsidR="00C108C8">
        <w:rPr>
          <w:rFonts w:ascii="Times New Roman" w:eastAsia="Times New Roman" w:hAnsi="Times New Roman" w:cs="Times New Roman"/>
          <w:b/>
          <w:color w:val="000000"/>
        </w:rPr>
        <w:t>o reiškiniai</w:t>
      </w:r>
      <w:r>
        <w:rPr>
          <w:rFonts w:ascii="Times New Roman" w:eastAsia="Times New Roman" w:hAnsi="Times New Roman" w:cs="Times New Roman"/>
          <w:b/>
          <w:color w:val="000000"/>
        </w:rPr>
        <w:t xml:space="preserve"> (gali pasireikšti </w:t>
      </w:r>
      <w:r w:rsidR="00C108C8">
        <w:rPr>
          <w:rFonts w:ascii="Times New Roman" w:eastAsia="Times New Roman" w:hAnsi="Times New Roman" w:cs="Times New Roman"/>
          <w:b/>
          <w:color w:val="000000"/>
        </w:rPr>
        <w:t xml:space="preserve">rečiau </w:t>
      </w:r>
      <w:r>
        <w:rPr>
          <w:rFonts w:ascii="Times New Roman" w:eastAsia="Times New Roman" w:hAnsi="Times New Roman" w:cs="Times New Roman"/>
          <w:b/>
          <w:color w:val="000000"/>
        </w:rPr>
        <w:t xml:space="preserve">kaip 1 iš 100 </w:t>
      </w:r>
      <w:r w:rsidR="00C108C8">
        <w:rPr>
          <w:rFonts w:ascii="Times New Roman" w:eastAsia="Times New Roman" w:hAnsi="Times New Roman" w:cs="Times New Roman"/>
          <w:b/>
          <w:color w:val="000000"/>
        </w:rPr>
        <w:t>asmenų</w:t>
      </w:r>
      <w:r>
        <w:rPr>
          <w:rFonts w:ascii="Times New Roman" w:eastAsia="Times New Roman" w:hAnsi="Times New Roman" w:cs="Times New Roman"/>
          <w:b/>
          <w:color w:val="000000"/>
        </w:rPr>
        <w:t>)</w:t>
      </w:r>
      <w:r w:rsidR="00C108C8">
        <w:rPr>
          <w:rFonts w:ascii="Times New Roman" w:eastAsia="Times New Roman" w:hAnsi="Times New Roman" w:cs="Times New Roman"/>
          <w:b/>
          <w:color w:val="000000"/>
        </w:rPr>
        <w:t>:</w:t>
      </w:r>
    </w:p>
    <w:p w14:paraId="029444C0" w14:textId="77777777" w:rsidR="00370DBC" w:rsidRDefault="00370DBC" w:rsidP="00370DBC">
      <w:pPr>
        <w:numPr>
          <w:ilvl w:val="0"/>
          <w:numId w:val="9"/>
        </w:numPr>
        <w:spacing w:after="0" w:line="240" w:lineRule="auto"/>
        <w:ind w:left="567" w:hanging="567"/>
        <w:contextualSpacing/>
        <w:rPr>
          <w:rFonts w:ascii="Times New Roman" w:hAnsi="Times New Roman"/>
          <w:color w:val="000000"/>
        </w:rPr>
      </w:pPr>
      <w:r>
        <w:rPr>
          <w:rFonts w:ascii="Times New Roman" w:eastAsia="Times New Roman" w:hAnsi="Times New Roman" w:cs="Times New Roman"/>
          <w:i/>
          <w:color w:val="000000"/>
        </w:rPr>
        <w:t>Poveikis akims</w:t>
      </w:r>
      <w:r>
        <w:rPr>
          <w:rFonts w:ascii="Times New Roman" w:hAnsi="Times New Roman"/>
          <w:color w:val="000000"/>
        </w:rPr>
        <w:t xml:space="preserve">: regėjimo sutrikimas, akies obuolio junginės patinimas, junginės uždegimas, junginės paraudimas, rainelės, ragenos, gleivinės uždegimas, akies dirginimas, skausmas, junginės </w:t>
      </w:r>
      <w:proofErr w:type="spellStart"/>
      <w:r>
        <w:rPr>
          <w:rFonts w:ascii="Times New Roman" w:hAnsi="Times New Roman"/>
          <w:color w:val="000000"/>
        </w:rPr>
        <w:t>papilės</w:t>
      </w:r>
      <w:proofErr w:type="spellEnd"/>
      <w:r>
        <w:rPr>
          <w:rFonts w:ascii="Times New Roman" w:hAnsi="Times New Roman"/>
          <w:color w:val="000000"/>
        </w:rPr>
        <w:t>, akies obuolio kraujagyslinio dangalo uždegimas, šviesos baimė.</w:t>
      </w:r>
    </w:p>
    <w:p w14:paraId="0D1E2C8E" w14:textId="77777777" w:rsidR="00370DBC" w:rsidRDefault="00370DBC" w:rsidP="00370DBC">
      <w:pPr>
        <w:numPr>
          <w:ilvl w:val="0"/>
          <w:numId w:val="9"/>
        </w:numPr>
        <w:spacing w:after="0" w:line="240" w:lineRule="auto"/>
        <w:ind w:left="567" w:hanging="567"/>
        <w:contextualSpacing/>
        <w:rPr>
          <w:rFonts w:ascii="Times New Roman" w:hAnsi="Times New Roman"/>
          <w:color w:val="000000"/>
        </w:rPr>
      </w:pPr>
      <w:r>
        <w:rPr>
          <w:rFonts w:ascii="Times New Roman" w:eastAsia="Times New Roman" w:hAnsi="Times New Roman" w:cs="Times New Roman"/>
          <w:i/>
          <w:color w:val="000000"/>
        </w:rPr>
        <w:t>Bendras šalutinis poveikis</w:t>
      </w:r>
      <w:r>
        <w:rPr>
          <w:rFonts w:ascii="Times New Roman" w:hAnsi="Times New Roman"/>
          <w:color w:val="000000"/>
        </w:rPr>
        <w:t>: nuovargis, sloga ir gerklės skausmas.</w:t>
      </w:r>
    </w:p>
    <w:p w14:paraId="599FFCE8" w14:textId="77777777" w:rsidR="00370DBC" w:rsidRDefault="00370DBC" w:rsidP="00370DBC">
      <w:pPr>
        <w:spacing w:after="0" w:line="240" w:lineRule="auto"/>
        <w:rPr>
          <w:rFonts w:ascii="Times New Roman" w:hAnsi="Times New Roman"/>
          <w:b/>
          <w:color w:val="000000"/>
        </w:rPr>
      </w:pPr>
    </w:p>
    <w:p w14:paraId="69B63F63" w14:textId="0B2DBE1B" w:rsidR="00370DBC" w:rsidRDefault="00370DBC" w:rsidP="00370DB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Ret</w:t>
      </w:r>
      <w:r w:rsidR="00C108C8">
        <w:rPr>
          <w:rFonts w:ascii="Times New Roman" w:eastAsia="Times New Roman" w:hAnsi="Times New Roman" w:cs="Times New Roman"/>
          <w:b/>
          <w:color w:val="000000"/>
        </w:rPr>
        <w:t>i</w:t>
      </w:r>
      <w:r>
        <w:rPr>
          <w:rFonts w:ascii="Times New Roman" w:eastAsia="Times New Roman" w:hAnsi="Times New Roman" w:cs="Times New Roman"/>
          <w:b/>
          <w:color w:val="000000"/>
        </w:rPr>
        <w:t xml:space="preserve"> šalutini</w:t>
      </w:r>
      <w:r w:rsidR="00C108C8">
        <w:rPr>
          <w:rFonts w:ascii="Times New Roman" w:eastAsia="Times New Roman" w:hAnsi="Times New Roman" w:cs="Times New Roman"/>
          <w:b/>
          <w:color w:val="000000"/>
        </w:rPr>
        <w:t>o</w:t>
      </w:r>
      <w:r>
        <w:rPr>
          <w:rFonts w:ascii="Times New Roman" w:eastAsia="Times New Roman" w:hAnsi="Times New Roman" w:cs="Times New Roman"/>
          <w:b/>
          <w:color w:val="000000"/>
        </w:rPr>
        <w:t xml:space="preserve"> poveiki</w:t>
      </w:r>
      <w:r w:rsidR="00C108C8">
        <w:rPr>
          <w:rFonts w:ascii="Times New Roman" w:eastAsia="Times New Roman" w:hAnsi="Times New Roman" w:cs="Times New Roman"/>
          <w:b/>
          <w:color w:val="000000"/>
        </w:rPr>
        <w:t>o reiškiniai</w:t>
      </w:r>
      <w:r>
        <w:rPr>
          <w:rFonts w:ascii="Times New Roman" w:eastAsia="Times New Roman" w:hAnsi="Times New Roman" w:cs="Times New Roman"/>
          <w:b/>
          <w:color w:val="000000"/>
        </w:rPr>
        <w:t xml:space="preserve"> (gali pasireikšti </w:t>
      </w:r>
      <w:r w:rsidR="00C108C8">
        <w:rPr>
          <w:rFonts w:ascii="Times New Roman" w:eastAsia="Times New Roman" w:hAnsi="Times New Roman" w:cs="Times New Roman"/>
          <w:b/>
          <w:color w:val="000000"/>
        </w:rPr>
        <w:t xml:space="preserve">rečiau </w:t>
      </w:r>
      <w:r>
        <w:rPr>
          <w:rFonts w:ascii="Times New Roman" w:eastAsia="Times New Roman" w:hAnsi="Times New Roman" w:cs="Times New Roman"/>
          <w:b/>
          <w:color w:val="000000"/>
        </w:rPr>
        <w:t xml:space="preserve">kaip 1 iš 1000 </w:t>
      </w:r>
      <w:r w:rsidR="00C108C8">
        <w:rPr>
          <w:rFonts w:ascii="Times New Roman" w:eastAsia="Times New Roman" w:hAnsi="Times New Roman" w:cs="Times New Roman"/>
          <w:b/>
          <w:color w:val="000000"/>
        </w:rPr>
        <w:t>asmenų</w:t>
      </w:r>
      <w:r>
        <w:rPr>
          <w:rFonts w:ascii="Times New Roman" w:eastAsia="Times New Roman" w:hAnsi="Times New Roman" w:cs="Times New Roman"/>
          <w:b/>
          <w:color w:val="000000"/>
        </w:rPr>
        <w:t>)</w:t>
      </w:r>
      <w:r w:rsidR="00C108C8">
        <w:rPr>
          <w:rFonts w:ascii="Times New Roman" w:eastAsia="Times New Roman" w:hAnsi="Times New Roman" w:cs="Times New Roman"/>
          <w:b/>
          <w:color w:val="000000"/>
        </w:rPr>
        <w:t>:</w:t>
      </w:r>
    </w:p>
    <w:p w14:paraId="0FAAB832" w14:textId="77777777" w:rsidR="00370DBC" w:rsidRPr="00413E2F" w:rsidRDefault="00370DBC" w:rsidP="00370DBC">
      <w:pPr>
        <w:pStyle w:val="Sraopastraipa"/>
        <w:numPr>
          <w:ilvl w:val="0"/>
          <w:numId w:val="12"/>
        </w:numPr>
        <w:spacing w:after="0" w:line="240" w:lineRule="auto"/>
        <w:ind w:left="567" w:hanging="567"/>
        <w:rPr>
          <w:rFonts w:ascii="Times New Roman" w:hAnsi="Times New Roman"/>
          <w:color w:val="000000"/>
        </w:rPr>
      </w:pPr>
      <w:r w:rsidRPr="00413E2F">
        <w:rPr>
          <w:rFonts w:ascii="Times New Roman" w:eastAsia="Times New Roman" w:hAnsi="Times New Roman" w:cs="Times New Roman"/>
          <w:i/>
          <w:color w:val="000000"/>
        </w:rPr>
        <w:t>Bendras šalutinis poveikis</w:t>
      </w:r>
      <w:r w:rsidRPr="00413E2F">
        <w:rPr>
          <w:rFonts w:ascii="Times New Roman" w:hAnsi="Times New Roman"/>
          <w:color w:val="000000"/>
        </w:rPr>
        <w:t>: migrena, skonio jutimo pakitimai, svaigulys, tirpimas,  krūtinės skausmas, drebulys, karščiavimas ir skausmas, kosulys, šlapimo organų infekcija ar uždegimas, dilgėlinė, bėrimas, sausa oda ir egzema, viduriavimas, pykinimas ir vėmimas, svorio didėjimas.</w:t>
      </w:r>
    </w:p>
    <w:p w14:paraId="236919FA" w14:textId="77777777" w:rsidR="00370DBC" w:rsidRPr="00786D68" w:rsidRDefault="00370DBC" w:rsidP="00370DBC">
      <w:pPr>
        <w:spacing w:after="0" w:line="240" w:lineRule="auto"/>
        <w:rPr>
          <w:rFonts w:ascii="Times New Roman" w:hAnsi="Times New Roman"/>
          <w:color w:val="000000"/>
        </w:rPr>
      </w:pPr>
    </w:p>
    <w:p w14:paraId="12164E0F" w14:textId="3D8E9279" w:rsidR="00370DBC" w:rsidRPr="00413E2F" w:rsidRDefault="00C108C8" w:rsidP="00370DBC">
      <w:pPr>
        <w:spacing w:after="0" w:line="240" w:lineRule="auto"/>
        <w:rPr>
          <w:rFonts w:ascii="Times New Roman" w:hAnsi="Times New Roman"/>
          <w:b/>
          <w:color w:val="000000"/>
        </w:rPr>
      </w:pPr>
      <w:r w:rsidRPr="00C108C8">
        <w:rPr>
          <w:rFonts w:ascii="Times New Roman" w:hAnsi="Times New Roman" w:cs="Times New Roman"/>
          <w:b/>
          <w:bCs/>
          <w:lang w:eastAsia="lt-LT"/>
        </w:rPr>
        <w:t>Šalutinio poveikio reiškiniai, kurių</w:t>
      </w:r>
      <w:r>
        <w:rPr>
          <w:rFonts w:ascii="Times New Roman" w:hAnsi="Times New Roman" w:cs="Times New Roman"/>
          <w:b/>
          <w:bCs/>
          <w:lang w:eastAsia="lt-LT"/>
        </w:rPr>
        <w:t xml:space="preserve"> </w:t>
      </w:r>
      <w:r w:rsidRPr="00C108C8">
        <w:rPr>
          <w:rFonts w:ascii="Times New Roman" w:hAnsi="Times New Roman" w:cs="Times New Roman"/>
          <w:b/>
          <w:bCs/>
          <w:lang w:eastAsia="lt-LT"/>
        </w:rPr>
        <w:t>dažnis nežinomas</w:t>
      </w:r>
      <w:r w:rsidR="00370DBC" w:rsidRPr="00413E2F">
        <w:rPr>
          <w:rFonts w:ascii="Times New Roman" w:hAnsi="Times New Roman"/>
          <w:b/>
          <w:color w:val="000000"/>
        </w:rPr>
        <w:t xml:space="preserve"> (negali būti apskaičiuotas pagal turimus duomenis)</w:t>
      </w:r>
      <w:r>
        <w:rPr>
          <w:rFonts w:ascii="Times New Roman" w:hAnsi="Times New Roman"/>
          <w:b/>
          <w:color w:val="000000"/>
        </w:rPr>
        <w:t>:</w:t>
      </w:r>
    </w:p>
    <w:p w14:paraId="7CBD5ECD" w14:textId="77777777" w:rsidR="00370DBC" w:rsidRDefault="00370DBC" w:rsidP="00370DBC">
      <w:pPr>
        <w:pStyle w:val="Sraopastraipa"/>
        <w:numPr>
          <w:ilvl w:val="0"/>
          <w:numId w:val="11"/>
        </w:numPr>
        <w:spacing w:after="0" w:line="240" w:lineRule="auto"/>
        <w:ind w:left="567" w:hanging="567"/>
        <w:rPr>
          <w:rFonts w:ascii="Times New Roman" w:hAnsi="Times New Roman"/>
        </w:rPr>
      </w:pPr>
      <w:r w:rsidRPr="00413E2F">
        <w:rPr>
          <w:rFonts w:ascii="Times New Roman" w:hAnsi="Times New Roman"/>
          <w:i/>
        </w:rPr>
        <w:t>Poveikis akims</w:t>
      </w:r>
      <w:r w:rsidRPr="00413E2F">
        <w:rPr>
          <w:rFonts w:ascii="Times New Roman" w:hAnsi="Times New Roman"/>
        </w:rPr>
        <w:t xml:space="preserve">: </w:t>
      </w:r>
      <w:r>
        <w:rPr>
          <w:rFonts w:ascii="Times New Roman" w:hAnsi="Times New Roman"/>
        </w:rPr>
        <w:t>miglotas matymas.</w:t>
      </w:r>
    </w:p>
    <w:p w14:paraId="07EAD803" w14:textId="77777777" w:rsidR="00370DBC" w:rsidRPr="00413E2F" w:rsidRDefault="00370DBC" w:rsidP="00370DBC">
      <w:pPr>
        <w:pStyle w:val="Sraopastraipa"/>
        <w:tabs>
          <w:tab w:val="left" w:pos="567"/>
        </w:tabs>
        <w:spacing w:after="0" w:line="240" w:lineRule="auto"/>
        <w:rPr>
          <w:rFonts w:ascii="Times New Roman" w:hAnsi="Times New Roman"/>
        </w:rPr>
      </w:pPr>
    </w:p>
    <w:p w14:paraId="576D902E" w14:textId="77777777" w:rsidR="00370DBC" w:rsidRDefault="00370DBC" w:rsidP="00370DBC">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21410B2E" w14:textId="3A279BA5" w:rsidR="00370DBC" w:rsidRDefault="00370DBC" w:rsidP="00370DBC">
      <w:pPr>
        <w:tabs>
          <w:tab w:val="left" w:pos="567"/>
        </w:tabs>
        <w:spacing w:after="0" w:line="260" w:lineRule="exact"/>
        <w:ind w:right="-1"/>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Jeigu pasireiškė šalutinis poveikis, įskaitant šiame lapelyje nenurodytą, pasakykite gydytojui arba vaistininkui</w:t>
      </w:r>
      <w:r>
        <w:rPr>
          <w:rFonts w:ascii="Times New Roman" w:eastAsia="Times New Roman" w:hAnsi="Times New Roman" w:cs="Times New Roman"/>
          <w:snapToGrid w:val="0"/>
        </w:rPr>
        <w:t>.</w:t>
      </w:r>
      <w:r>
        <w:rPr>
          <w:rFonts w:ascii="Times New Roman" w:eastAsia="Times New Roman" w:hAnsi="Times New Roman" w:cs="Times New Roman"/>
          <w:noProof/>
          <w:snapToGrid w:val="0"/>
          <w:szCs w:val="24"/>
        </w:rPr>
        <w:t xml:space="preserve"> </w:t>
      </w:r>
      <w:r w:rsidR="002A77E9" w:rsidRPr="002A77E9">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2A77E9" w:rsidRPr="002A77E9">
        <w:rPr>
          <w:rFonts w:ascii="Times New Roman" w:hAnsi="Times New Roman" w:cs="Times New Roman"/>
          <w:color w:val="0000EE"/>
          <w:u w:val="single"/>
          <w:lang w:eastAsia="lt-LT"/>
        </w:rPr>
        <w:t>https://vvkt.lrv.lt/lt/</w:t>
      </w:r>
      <w:r w:rsidR="002A77E9" w:rsidRPr="002A77E9">
        <w:rPr>
          <w:rFonts w:ascii="Times New Roman" w:hAnsi="Times New Roman" w:cs="Times New Roman"/>
          <w:lang w:eastAsia="lt-LT"/>
        </w:rPr>
        <w:t xml:space="preserve"> nurodytais būdais arba paskambinti nemokamu telefonu 8 800 73 568. </w:t>
      </w:r>
      <w:r>
        <w:rPr>
          <w:rFonts w:ascii="Times New Roman" w:eastAsia="Times New Roman" w:hAnsi="Times New Roman" w:cs="Times New Roman"/>
          <w:noProof/>
          <w:snapToGrid w:val="0"/>
          <w:szCs w:val="24"/>
        </w:rPr>
        <w:t>Pranešdami apie šalutinį poveikį galite mums padėti gauti daugiau informacijos apie šio vaisto saugumą.</w:t>
      </w:r>
    </w:p>
    <w:p w14:paraId="5756AEB7" w14:textId="77777777" w:rsidR="00370DBC" w:rsidRDefault="00370DBC" w:rsidP="00370DBC">
      <w:pPr>
        <w:spacing w:after="0" w:line="240" w:lineRule="auto"/>
        <w:rPr>
          <w:rFonts w:ascii="Times New Roman" w:hAnsi="Times New Roman"/>
        </w:rPr>
      </w:pPr>
    </w:p>
    <w:p w14:paraId="33797581" w14:textId="77777777" w:rsidR="00370DBC" w:rsidRDefault="00370DBC" w:rsidP="00370DBC">
      <w:pPr>
        <w:spacing w:after="0" w:line="240" w:lineRule="auto"/>
        <w:rPr>
          <w:rFonts w:ascii="Times New Roman" w:hAnsi="Times New Roman"/>
        </w:rPr>
      </w:pPr>
    </w:p>
    <w:p w14:paraId="559D933B" w14:textId="77777777" w:rsidR="00370DBC" w:rsidRDefault="00370DBC" w:rsidP="00370DBC">
      <w:pPr>
        <w:keepNext/>
        <w:tabs>
          <w:tab w:val="left" w:pos="567"/>
        </w:tabs>
        <w:spacing w:after="0" w:line="240" w:lineRule="auto"/>
        <w:ind w:left="567" w:hanging="567"/>
        <w:outlineLvl w:val="1"/>
        <w:rPr>
          <w:rFonts w:ascii="Times New Roman" w:hAnsi="Times New Roman"/>
        </w:rPr>
      </w:pPr>
      <w:bookmarkStart w:id="82" w:name="_Toc129243143"/>
      <w:bookmarkStart w:id="83" w:name="_Toc129243268"/>
      <w:r>
        <w:rPr>
          <w:rFonts w:ascii="Times New Roman" w:hAnsi="Times New Roman"/>
          <w:b/>
        </w:rPr>
        <w:t>5.</w:t>
      </w:r>
      <w:r>
        <w:rPr>
          <w:rFonts w:ascii="Times New Roman" w:hAnsi="Times New Roman"/>
          <w:b/>
        </w:rPr>
        <w:tab/>
      </w:r>
      <w:r>
        <w:rPr>
          <w:rFonts w:ascii="Times New Roman" w:eastAsia="Times New Roman" w:hAnsi="Times New Roman" w:cs="Times New Roman"/>
          <w:b/>
        </w:rPr>
        <w:t xml:space="preserve">Kaip laikyti </w:t>
      </w:r>
      <w:proofErr w:type="spellStart"/>
      <w:r>
        <w:rPr>
          <w:rFonts w:ascii="Times New Roman" w:eastAsia="Times New Roman" w:hAnsi="Times New Roman" w:cs="Times New Roman"/>
          <w:b/>
        </w:rPr>
        <w:t>Lotemax</w:t>
      </w:r>
      <w:bookmarkEnd w:id="82"/>
      <w:bookmarkEnd w:id="83"/>
      <w:proofErr w:type="spellEnd"/>
    </w:p>
    <w:p w14:paraId="19260F36" w14:textId="77777777" w:rsidR="00370DBC" w:rsidRDefault="00370DBC" w:rsidP="00370DBC">
      <w:pPr>
        <w:spacing w:after="0" w:line="240" w:lineRule="auto"/>
        <w:rPr>
          <w:rFonts w:ascii="Times New Roman" w:hAnsi="Times New Roman"/>
        </w:rPr>
      </w:pPr>
    </w:p>
    <w:p w14:paraId="642236C0" w14:textId="77777777" w:rsidR="00370DBC" w:rsidRPr="00786D68" w:rsidRDefault="00370DBC" w:rsidP="00370DBC">
      <w:pPr>
        <w:spacing w:after="0" w:line="240" w:lineRule="auto"/>
        <w:rPr>
          <w:rFonts w:ascii="Times New Roman" w:hAnsi="Times New Roman"/>
        </w:rPr>
      </w:pPr>
      <w:r>
        <w:rPr>
          <w:rFonts w:ascii="Times New Roman" w:eastAsia="Times New Roman" w:hAnsi="Times New Roman" w:cs="Times New Roman"/>
          <w:noProof/>
        </w:rPr>
        <w:t>Šį vaistą laikykite</w:t>
      </w:r>
      <w:r>
        <w:rPr>
          <w:rFonts w:ascii="Times New Roman" w:hAnsi="Times New Roman"/>
        </w:rPr>
        <w:t xml:space="preserve"> vaikams </w:t>
      </w:r>
      <w:r>
        <w:rPr>
          <w:rFonts w:ascii="Times New Roman" w:eastAsia="Times New Roman" w:hAnsi="Times New Roman" w:cs="Times New Roman"/>
          <w:noProof/>
        </w:rPr>
        <w:t xml:space="preserve">nepastebimoje ir </w:t>
      </w:r>
      <w:r>
        <w:rPr>
          <w:rFonts w:ascii="Times New Roman" w:hAnsi="Times New Roman"/>
        </w:rPr>
        <w:t>nepasiekiamoje vietoje.</w:t>
      </w:r>
    </w:p>
    <w:p w14:paraId="0F9B3D11" w14:textId="77777777" w:rsidR="00370DBC" w:rsidRDefault="00370DBC" w:rsidP="00370DBC">
      <w:pPr>
        <w:spacing w:after="0" w:line="240" w:lineRule="auto"/>
        <w:rPr>
          <w:rFonts w:ascii="Times New Roman" w:hAnsi="Times New Roman"/>
          <w:color w:val="000000"/>
        </w:rPr>
      </w:pPr>
    </w:p>
    <w:p w14:paraId="51827C6F"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Pakuotę laikyti vertikalioje padėtyje.</w:t>
      </w:r>
    </w:p>
    <w:p w14:paraId="15EC7E33"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Laikyti ne aukštesnėje kaip 25 °C temperatūroje. Negalima užšaldyti. </w:t>
      </w:r>
    </w:p>
    <w:p w14:paraId="2CB23622"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4BD37464" w14:textId="77777777" w:rsidR="00370DBC" w:rsidRDefault="00370DBC" w:rsidP="00370DBC">
      <w:pPr>
        <w:spacing w:after="0" w:line="240" w:lineRule="auto"/>
        <w:rPr>
          <w:rFonts w:ascii="Times New Roman" w:hAnsi="Times New Roman"/>
        </w:rPr>
      </w:pPr>
      <w:r>
        <w:rPr>
          <w:rFonts w:ascii="Times New Roman" w:hAnsi="Times New Roman"/>
        </w:rPr>
        <w:t xml:space="preserve">Ant buteliuko ir kartoninės dėžutės po „Tinka iki“ nurodytam tinkamumo laikui pasibaigus, </w:t>
      </w:r>
      <w:r>
        <w:rPr>
          <w:rFonts w:ascii="Times New Roman" w:eastAsia="Times New Roman" w:hAnsi="Times New Roman" w:cs="Times New Roman"/>
          <w:noProof/>
        </w:rPr>
        <w:t>šio vaisto</w:t>
      </w:r>
      <w:r>
        <w:rPr>
          <w:rFonts w:ascii="Times New Roman" w:hAnsi="Times New Roman"/>
        </w:rPr>
        <w:t xml:space="preserve"> vartoti negalima. Vaistas </w:t>
      </w:r>
      <w:r>
        <w:rPr>
          <w:rFonts w:ascii="Times New Roman" w:eastAsia="Times New Roman" w:hAnsi="Times New Roman" w:cs="Times New Roman"/>
        </w:rPr>
        <w:t>tinkamas</w:t>
      </w:r>
      <w:r>
        <w:rPr>
          <w:rFonts w:ascii="Times New Roman" w:hAnsi="Times New Roman"/>
        </w:rPr>
        <w:t xml:space="preserve"> vartoti iki paskutinės nurodyto mėnesio dienos. </w:t>
      </w:r>
    </w:p>
    <w:p w14:paraId="0A250975"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p>
    <w:p w14:paraId="49E87AE9"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Atidarius </w:t>
      </w:r>
      <w:proofErr w:type="spellStart"/>
      <w:r>
        <w:rPr>
          <w:rFonts w:ascii="Times New Roman" w:hAnsi="Times New Roman"/>
          <w:color w:val="000000"/>
        </w:rPr>
        <w:t>Lotemax</w:t>
      </w:r>
      <w:proofErr w:type="spellEnd"/>
      <w:r>
        <w:rPr>
          <w:rFonts w:ascii="Times New Roman" w:hAnsi="Times New Roman"/>
          <w:color w:val="000000"/>
        </w:rPr>
        <w:t xml:space="preserve"> buteliuką, vaistą tinka vartoti 28 dienas.  </w:t>
      </w:r>
    </w:p>
    <w:p w14:paraId="76C01954" w14:textId="77777777" w:rsidR="00370DBC" w:rsidRDefault="00370DBC" w:rsidP="00370DBC">
      <w:pPr>
        <w:spacing w:after="0" w:line="240" w:lineRule="auto"/>
        <w:rPr>
          <w:rFonts w:ascii="Times New Roman" w:hAnsi="Times New Roman"/>
        </w:rPr>
      </w:pPr>
    </w:p>
    <w:p w14:paraId="42989FCE" w14:textId="77777777" w:rsidR="00370DBC" w:rsidRDefault="00370DBC" w:rsidP="00370DBC">
      <w:pPr>
        <w:spacing w:after="0" w:line="240" w:lineRule="auto"/>
        <w:rPr>
          <w:rFonts w:ascii="Times New Roman" w:hAnsi="Times New Roman"/>
          <w:color w:val="000000"/>
        </w:rPr>
      </w:pPr>
      <w:r>
        <w:rPr>
          <w:rFonts w:ascii="Times New Roman" w:hAnsi="Times New Roman"/>
          <w:color w:val="000000"/>
        </w:rPr>
        <w:t xml:space="preserve">Jei iki atidarant </w:t>
      </w:r>
      <w:proofErr w:type="spellStart"/>
      <w:r>
        <w:rPr>
          <w:rFonts w:ascii="Times New Roman" w:hAnsi="Times New Roman"/>
          <w:color w:val="000000"/>
        </w:rPr>
        <w:t>Lotemax</w:t>
      </w:r>
      <w:proofErr w:type="spellEnd"/>
      <w:r>
        <w:rPr>
          <w:rFonts w:ascii="Times New Roman" w:hAnsi="Times New Roman"/>
          <w:i/>
          <w:color w:val="000000"/>
        </w:rPr>
        <w:t xml:space="preserve"> </w:t>
      </w:r>
      <w:r>
        <w:rPr>
          <w:rFonts w:ascii="Times New Roman" w:hAnsi="Times New Roman"/>
          <w:color w:val="000000"/>
        </w:rPr>
        <w:t xml:space="preserve">buteliuką, pastebėjote jog pažeistas jo sandarumas, vaistinio preparato vartoti negalima. </w:t>
      </w:r>
    </w:p>
    <w:p w14:paraId="74377813" w14:textId="77777777" w:rsidR="00370DBC" w:rsidRDefault="00370DBC" w:rsidP="00370DBC">
      <w:pPr>
        <w:spacing w:after="0" w:line="240" w:lineRule="auto"/>
        <w:rPr>
          <w:rFonts w:ascii="Times New Roman" w:hAnsi="Times New Roman"/>
        </w:rPr>
      </w:pPr>
    </w:p>
    <w:p w14:paraId="0F0673BB" w14:textId="77777777" w:rsidR="00370DBC" w:rsidRDefault="00370DBC" w:rsidP="00370DBC">
      <w:pPr>
        <w:spacing w:after="0" w:line="240" w:lineRule="auto"/>
        <w:rPr>
          <w:rFonts w:ascii="Times New Roman" w:hAnsi="Times New Roman"/>
        </w:rPr>
      </w:pPr>
      <w:r>
        <w:rPr>
          <w:rFonts w:ascii="Times New Roman" w:hAnsi="Times New Roman"/>
        </w:rPr>
        <w:t xml:space="preserve">Vaistų negalima </w:t>
      </w:r>
      <w:r>
        <w:rPr>
          <w:rFonts w:ascii="Times New Roman" w:eastAsia="Times New Roman" w:hAnsi="Times New Roman" w:cs="Times New Roman"/>
        </w:rPr>
        <w:t>išmesti</w:t>
      </w:r>
      <w:r>
        <w:rPr>
          <w:rFonts w:ascii="Times New Roman" w:hAnsi="Times New Roman"/>
        </w:rPr>
        <w:t xml:space="preserve"> į kanalizaciją arba su buitinėmis atliekomis. Kaip </w:t>
      </w:r>
      <w:r>
        <w:rPr>
          <w:rFonts w:ascii="Times New Roman" w:eastAsia="Times New Roman" w:hAnsi="Times New Roman" w:cs="Times New Roman"/>
        </w:rPr>
        <w:t>išmesti</w:t>
      </w:r>
      <w:r>
        <w:rPr>
          <w:rFonts w:ascii="Times New Roman" w:hAnsi="Times New Roman"/>
        </w:rPr>
        <w:t xml:space="preserve"> nereikalingus vaistus, klauskite vaistininko. Šios priemonės padės apsaugoti aplinką.</w:t>
      </w:r>
    </w:p>
    <w:p w14:paraId="0592861C" w14:textId="77777777" w:rsidR="00370DBC" w:rsidRDefault="00370DBC" w:rsidP="00370DBC">
      <w:pPr>
        <w:spacing w:after="0" w:line="240" w:lineRule="auto"/>
        <w:rPr>
          <w:rFonts w:ascii="Times New Roman" w:hAnsi="Times New Roman"/>
        </w:rPr>
      </w:pPr>
    </w:p>
    <w:p w14:paraId="612F83FC" w14:textId="77777777" w:rsidR="00370DBC" w:rsidRDefault="00370DBC" w:rsidP="00370DBC">
      <w:pPr>
        <w:spacing w:after="0" w:line="240" w:lineRule="auto"/>
        <w:rPr>
          <w:rFonts w:ascii="Times New Roman" w:hAnsi="Times New Roman"/>
        </w:rPr>
      </w:pPr>
    </w:p>
    <w:p w14:paraId="76E75401" w14:textId="77777777" w:rsidR="00370DBC" w:rsidRDefault="00370DBC" w:rsidP="00370DBC">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144"/>
      <w:bookmarkStart w:id="85" w:name="_Toc129243269"/>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84"/>
      <w:bookmarkEnd w:id="85"/>
    </w:p>
    <w:p w14:paraId="238E9510" w14:textId="77777777" w:rsidR="00370DBC" w:rsidRDefault="00370DBC" w:rsidP="00370DBC">
      <w:pPr>
        <w:spacing w:after="0" w:line="240" w:lineRule="auto"/>
        <w:rPr>
          <w:rFonts w:ascii="Times New Roman" w:hAnsi="Times New Roman"/>
        </w:rPr>
      </w:pPr>
    </w:p>
    <w:p w14:paraId="2FF95377" w14:textId="77777777" w:rsidR="00370DBC" w:rsidRDefault="00370DBC" w:rsidP="00370DBC">
      <w:pPr>
        <w:spacing w:after="0" w:line="220" w:lineRule="exact"/>
        <w:rPr>
          <w:rFonts w:ascii="Times New Roman" w:hAnsi="Times New Roman"/>
          <w:b/>
        </w:rPr>
      </w:pPr>
      <w:proofErr w:type="spellStart"/>
      <w:r>
        <w:rPr>
          <w:rFonts w:ascii="Times New Roman" w:hAnsi="Times New Roman"/>
          <w:b/>
        </w:rPr>
        <w:t>Lotemax</w:t>
      </w:r>
      <w:proofErr w:type="spellEnd"/>
      <w:r>
        <w:rPr>
          <w:rFonts w:ascii="Times New Roman" w:hAnsi="Times New Roman"/>
          <w:b/>
        </w:rPr>
        <w:t xml:space="preserve"> sudėtis</w:t>
      </w:r>
    </w:p>
    <w:p w14:paraId="0B03CF1B" w14:textId="77777777" w:rsidR="00370DBC" w:rsidRDefault="00370DBC" w:rsidP="00370DBC">
      <w:pPr>
        <w:spacing w:after="0" w:line="240" w:lineRule="auto"/>
        <w:rPr>
          <w:rFonts w:ascii="Times New Roman" w:hAnsi="Times New Roman"/>
        </w:rPr>
      </w:pPr>
    </w:p>
    <w:p w14:paraId="2C2CEE3D" w14:textId="77777777" w:rsidR="00370DBC" w:rsidRDefault="00370DBC" w:rsidP="00370DBC">
      <w:pPr>
        <w:numPr>
          <w:ilvl w:val="0"/>
          <w:numId w:val="10"/>
        </w:numPr>
        <w:spacing w:after="0" w:line="240" w:lineRule="auto"/>
        <w:ind w:left="567" w:hanging="567"/>
        <w:contextualSpacing/>
        <w:rPr>
          <w:rFonts w:ascii="Times New Roman" w:hAnsi="Times New Roman"/>
        </w:rPr>
      </w:pPr>
      <w:r>
        <w:rPr>
          <w:rFonts w:ascii="Times New Roman" w:hAnsi="Times New Roman"/>
        </w:rPr>
        <w:t xml:space="preserve">Veiklioji medžiaga yra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etabonatas</w:t>
      </w:r>
      <w:proofErr w:type="spellEnd"/>
      <w:r>
        <w:rPr>
          <w:rFonts w:ascii="Times New Roman" w:hAnsi="Times New Roman"/>
        </w:rPr>
        <w:t xml:space="preserve">. Viename mililitre suspensijos yra 5 mg (0,5%) </w:t>
      </w:r>
      <w:proofErr w:type="spellStart"/>
      <w:r>
        <w:rPr>
          <w:rFonts w:ascii="Times New Roman" w:hAnsi="Times New Roman"/>
        </w:rPr>
        <w:t>loteprednolio</w:t>
      </w:r>
      <w:proofErr w:type="spellEnd"/>
      <w:r>
        <w:rPr>
          <w:rFonts w:ascii="Times New Roman" w:hAnsi="Times New Roman"/>
        </w:rPr>
        <w:t xml:space="preserve"> </w:t>
      </w:r>
      <w:proofErr w:type="spellStart"/>
      <w:r>
        <w:rPr>
          <w:rFonts w:ascii="Times New Roman" w:hAnsi="Times New Roman"/>
        </w:rPr>
        <w:t>etabonato</w:t>
      </w:r>
      <w:proofErr w:type="spellEnd"/>
      <w:r>
        <w:rPr>
          <w:rFonts w:ascii="Times New Roman" w:hAnsi="Times New Roman"/>
        </w:rPr>
        <w:t>.</w:t>
      </w:r>
    </w:p>
    <w:p w14:paraId="52BC732D" w14:textId="77777777" w:rsidR="00370DBC" w:rsidRDefault="00370DBC" w:rsidP="00370DBC">
      <w:pPr>
        <w:numPr>
          <w:ilvl w:val="0"/>
          <w:numId w:val="10"/>
        </w:numPr>
        <w:spacing w:after="0" w:line="240" w:lineRule="auto"/>
        <w:ind w:left="567" w:hanging="567"/>
        <w:contextualSpacing/>
        <w:rPr>
          <w:rFonts w:ascii="Times New Roman" w:hAnsi="Times New Roman"/>
        </w:rPr>
      </w:pPr>
      <w:r>
        <w:rPr>
          <w:rFonts w:ascii="Times New Roman" w:hAnsi="Times New Roman"/>
        </w:rPr>
        <w:t xml:space="preserve">Pagalbinės medžiagos yra </w:t>
      </w:r>
      <w:proofErr w:type="spellStart"/>
      <w:r>
        <w:rPr>
          <w:rFonts w:ascii="Times New Roman" w:hAnsi="Times New Roman"/>
        </w:rPr>
        <w:t>dinatrio</w:t>
      </w:r>
      <w:proofErr w:type="spellEnd"/>
      <w:r>
        <w:rPr>
          <w:rFonts w:ascii="Times New Roman" w:hAnsi="Times New Roman"/>
        </w:rPr>
        <w:t xml:space="preserve"> </w:t>
      </w:r>
      <w:proofErr w:type="spellStart"/>
      <w:r>
        <w:rPr>
          <w:rFonts w:ascii="Times New Roman" w:hAnsi="Times New Roman"/>
        </w:rPr>
        <w:t>edetatas</w:t>
      </w:r>
      <w:proofErr w:type="spellEnd"/>
      <w:r>
        <w:rPr>
          <w:rFonts w:ascii="Times New Roman" w:hAnsi="Times New Roman"/>
        </w:rPr>
        <w:t xml:space="preserve">, </w:t>
      </w:r>
      <w:proofErr w:type="spellStart"/>
      <w:r>
        <w:rPr>
          <w:rFonts w:ascii="Times New Roman" w:hAnsi="Times New Roman"/>
        </w:rPr>
        <w:t>glicerolis</w:t>
      </w:r>
      <w:proofErr w:type="spellEnd"/>
      <w:r>
        <w:rPr>
          <w:rFonts w:ascii="Times New Roman" w:hAnsi="Times New Roman"/>
        </w:rPr>
        <w:t xml:space="preserve">, </w:t>
      </w:r>
      <w:proofErr w:type="spellStart"/>
      <w:r>
        <w:rPr>
          <w:rFonts w:ascii="Times New Roman" w:hAnsi="Times New Roman"/>
        </w:rPr>
        <w:t>povidonas</w:t>
      </w:r>
      <w:proofErr w:type="spellEnd"/>
      <w:r>
        <w:rPr>
          <w:rFonts w:ascii="Times New Roman" w:hAnsi="Times New Roman"/>
        </w:rPr>
        <w:t xml:space="preserve">, išgrynintas vanduo, </w:t>
      </w:r>
      <w:proofErr w:type="spellStart"/>
      <w:r>
        <w:rPr>
          <w:rFonts w:ascii="Times New Roman" w:hAnsi="Times New Roman"/>
        </w:rPr>
        <w:t>tiloksapolis</w:t>
      </w:r>
      <w:proofErr w:type="spellEnd"/>
      <w:r>
        <w:rPr>
          <w:rFonts w:ascii="Times New Roman" w:hAnsi="Times New Roman"/>
        </w:rPr>
        <w:t xml:space="preserve">, vandenilio chlorido rūgštis, natrio hidroksidas, </w:t>
      </w:r>
      <w:proofErr w:type="spellStart"/>
      <w:r>
        <w:rPr>
          <w:rFonts w:ascii="Times New Roman" w:hAnsi="Times New Roman"/>
        </w:rPr>
        <w:t>benzalkonio</w:t>
      </w:r>
      <w:proofErr w:type="spellEnd"/>
      <w:r>
        <w:rPr>
          <w:rFonts w:ascii="Times New Roman" w:hAnsi="Times New Roman"/>
        </w:rPr>
        <w:t xml:space="preserve"> chloridas.</w:t>
      </w:r>
    </w:p>
    <w:p w14:paraId="229B5719" w14:textId="77777777" w:rsidR="00370DBC" w:rsidRDefault="00370DBC" w:rsidP="00370DBC">
      <w:pPr>
        <w:numPr>
          <w:ilvl w:val="0"/>
          <w:numId w:val="10"/>
        </w:numPr>
        <w:spacing w:after="0" w:line="240" w:lineRule="auto"/>
        <w:ind w:left="567" w:hanging="567"/>
        <w:contextualSpacing/>
        <w:rPr>
          <w:rFonts w:ascii="Times New Roman" w:hAnsi="Times New Roman"/>
        </w:rPr>
      </w:pPr>
      <w:proofErr w:type="spellStart"/>
      <w:r>
        <w:rPr>
          <w:rFonts w:ascii="Times New Roman" w:hAnsi="Times New Roman"/>
        </w:rPr>
        <w:t>Benzalkonio</w:t>
      </w:r>
      <w:proofErr w:type="spellEnd"/>
      <w:r>
        <w:rPr>
          <w:rFonts w:ascii="Times New Roman" w:hAnsi="Times New Roman"/>
        </w:rPr>
        <w:t xml:space="preserve"> chloridas (0,01%) yra konservantas.</w:t>
      </w:r>
    </w:p>
    <w:p w14:paraId="3C691414" w14:textId="77777777" w:rsidR="00370DBC" w:rsidRDefault="00370DBC" w:rsidP="00370DBC">
      <w:pPr>
        <w:numPr>
          <w:ilvl w:val="0"/>
          <w:numId w:val="10"/>
        </w:numPr>
        <w:spacing w:after="0" w:line="240" w:lineRule="auto"/>
        <w:ind w:left="567" w:hanging="567"/>
        <w:contextualSpacing/>
        <w:rPr>
          <w:rFonts w:ascii="Times New Roman" w:hAnsi="Times New Roman"/>
        </w:rPr>
      </w:pPr>
      <w:r>
        <w:rPr>
          <w:rFonts w:ascii="Times New Roman" w:hAnsi="Times New Roman"/>
        </w:rPr>
        <w:t>Vandenilio chlorido rūgštis ir natrio hidroksidas pridėta pH sureguliuoti.</w:t>
      </w:r>
    </w:p>
    <w:p w14:paraId="26340D5F" w14:textId="77777777" w:rsidR="00370DBC" w:rsidRDefault="00370DBC" w:rsidP="00370DBC">
      <w:pPr>
        <w:spacing w:after="0" w:line="240" w:lineRule="auto"/>
        <w:rPr>
          <w:rFonts w:ascii="Times New Roman" w:hAnsi="Times New Roman"/>
        </w:rPr>
      </w:pPr>
    </w:p>
    <w:p w14:paraId="35F1C1A4" w14:textId="77777777" w:rsidR="00370DBC" w:rsidRDefault="00370DBC" w:rsidP="00370DBC">
      <w:pPr>
        <w:spacing w:after="0" w:line="220" w:lineRule="exact"/>
        <w:rPr>
          <w:rFonts w:ascii="Times New Roman" w:hAnsi="Times New Roman"/>
          <w:b/>
        </w:rPr>
      </w:pPr>
      <w:proofErr w:type="spellStart"/>
      <w:r>
        <w:rPr>
          <w:rFonts w:ascii="Times New Roman" w:hAnsi="Times New Roman"/>
          <w:b/>
        </w:rPr>
        <w:t>Lotemax</w:t>
      </w:r>
      <w:proofErr w:type="spellEnd"/>
      <w:r>
        <w:rPr>
          <w:rFonts w:ascii="Times New Roman" w:hAnsi="Times New Roman"/>
          <w:b/>
        </w:rPr>
        <w:t xml:space="preserve"> išvaizda ir kiekis pakuotėje</w:t>
      </w:r>
    </w:p>
    <w:p w14:paraId="169E7909" w14:textId="77777777" w:rsidR="00370DBC" w:rsidRDefault="00370DBC" w:rsidP="00370DBC">
      <w:pPr>
        <w:spacing w:after="0" w:line="240" w:lineRule="auto"/>
        <w:rPr>
          <w:rFonts w:ascii="Times New Roman" w:hAnsi="Times New Roman"/>
        </w:rPr>
      </w:pPr>
      <w:r>
        <w:rPr>
          <w:rFonts w:ascii="Times New Roman" w:eastAsia="Times New Roman" w:hAnsi="Times New Roman" w:cs="Times New Roman"/>
          <w:noProof/>
        </w:rPr>
        <w:t>Lotemax yra balta</w:t>
      </w:r>
      <w:r>
        <w:rPr>
          <w:rFonts w:ascii="Times New Roman" w:hAnsi="Times New Roman"/>
        </w:rPr>
        <w:t>, neskaidri suspensija.</w:t>
      </w:r>
    </w:p>
    <w:p w14:paraId="58961A8C" w14:textId="77777777" w:rsidR="00370DBC" w:rsidRDefault="00370DBC" w:rsidP="00370DBC">
      <w:pPr>
        <w:spacing w:after="0" w:line="240" w:lineRule="auto"/>
        <w:rPr>
          <w:rFonts w:ascii="Times New Roman" w:hAnsi="Times New Roman"/>
        </w:rPr>
      </w:pPr>
    </w:p>
    <w:p w14:paraId="11854341" w14:textId="77777777" w:rsidR="00370DBC" w:rsidRDefault="00370DBC" w:rsidP="00370DBC">
      <w:pPr>
        <w:spacing w:after="0" w:line="240" w:lineRule="auto"/>
        <w:rPr>
          <w:rFonts w:ascii="Times New Roman" w:hAnsi="Times New Roman"/>
        </w:rPr>
      </w:pPr>
      <w:r>
        <w:rPr>
          <w:rFonts w:ascii="Times New Roman" w:hAnsi="Times New Roman"/>
        </w:rPr>
        <w:t>Pakuotė</w:t>
      </w:r>
    </w:p>
    <w:p w14:paraId="4071D8A6" w14:textId="77777777" w:rsidR="00370DBC" w:rsidRDefault="00370DBC" w:rsidP="00370DBC">
      <w:pPr>
        <w:spacing w:after="0" w:line="240" w:lineRule="auto"/>
        <w:rPr>
          <w:rFonts w:ascii="Times New Roman" w:hAnsi="Times New Roman"/>
        </w:rPr>
      </w:pPr>
      <w:r>
        <w:rPr>
          <w:rFonts w:ascii="Times New Roman" w:hAnsi="Times New Roman"/>
        </w:rPr>
        <w:t xml:space="preserve">Baltas mažo tankio polietileno buteliukas (7,5 ml) su balta pipete kontroliuojamam lašinimui ir rausvu polipropileno dangteliu. Buteliuke yra 2,5 ml arba 5 ml suspensijos. </w:t>
      </w:r>
    </w:p>
    <w:p w14:paraId="6A912F72" w14:textId="77777777" w:rsidR="00370DBC" w:rsidRDefault="00370DBC" w:rsidP="00370DBC">
      <w:pPr>
        <w:spacing w:after="0" w:line="240" w:lineRule="auto"/>
        <w:rPr>
          <w:rFonts w:ascii="Times New Roman" w:hAnsi="Times New Roman"/>
        </w:rPr>
      </w:pPr>
    </w:p>
    <w:p w14:paraId="5ED60BC4" w14:textId="77777777" w:rsidR="00370DBC" w:rsidRDefault="00370DBC" w:rsidP="00370DBC">
      <w:pPr>
        <w:spacing w:after="0" w:line="240" w:lineRule="auto"/>
        <w:rPr>
          <w:rFonts w:ascii="Times New Roman" w:hAnsi="Times New Roman"/>
        </w:rPr>
      </w:pPr>
      <w:r>
        <w:rPr>
          <w:rFonts w:ascii="Times New Roman" w:hAnsi="Times New Roman"/>
        </w:rPr>
        <w:t>Baltas mažo tankio polietileno buteliukas (10 ml) su balta pipete kontroliuojamam lašinimui ir rausvu polipropileno dangteliu. Buteliuke yra 10 ml suspensijos.</w:t>
      </w:r>
    </w:p>
    <w:p w14:paraId="548E58DC" w14:textId="77777777" w:rsidR="00370DBC" w:rsidRDefault="00370DBC" w:rsidP="00370DBC">
      <w:pPr>
        <w:spacing w:after="0" w:line="240" w:lineRule="auto"/>
        <w:rPr>
          <w:rFonts w:ascii="Times New Roman" w:hAnsi="Times New Roman"/>
        </w:rPr>
      </w:pPr>
    </w:p>
    <w:p w14:paraId="73F3D705" w14:textId="77777777" w:rsidR="00370DBC" w:rsidRDefault="00370DBC" w:rsidP="00370DBC">
      <w:pPr>
        <w:spacing w:after="0" w:line="240" w:lineRule="auto"/>
        <w:rPr>
          <w:rFonts w:ascii="Times New Roman" w:hAnsi="Times New Roman"/>
        </w:rPr>
      </w:pPr>
      <w:r>
        <w:rPr>
          <w:rFonts w:ascii="Times New Roman" w:hAnsi="Times New Roman"/>
        </w:rPr>
        <w:t>Gali būti tiekiamos ne visų dydžių pakuotės.</w:t>
      </w:r>
    </w:p>
    <w:p w14:paraId="6C8CD89E" w14:textId="77777777" w:rsidR="00370DBC" w:rsidRDefault="00370DBC" w:rsidP="00370DBC">
      <w:pPr>
        <w:spacing w:after="0" w:line="240" w:lineRule="auto"/>
        <w:ind w:firstLine="1296"/>
        <w:rPr>
          <w:rFonts w:ascii="Times New Roman" w:hAnsi="Times New Roman"/>
        </w:rPr>
      </w:pPr>
    </w:p>
    <w:p w14:paraId="725F24B3" w14:textId="77777777" w:rsidR="00370DBC" w:rsidRDefault="00370DBC" w:rsidP="00370DBC">
      <w:pPr>
        <w:spacing w:after="0" w:line="220" w:lineRule="exact"/>
        <w:rPr>
          <w:rFonts w:ascii="Times New Roman" w:hAnsi="Times New Roman"/>
          <w:b/>
        </w:rPr>
      </w:pPr>
      <w:r>
        <w:rPr>
          <w:rFonts w:ascii="Times New Roman" w:eastAsia="Times New Roman" w:hAnsi="Times New Roman" w:cs="Times New Roman"/>
          <w:b/>
          <w:bCs/>
        </w:rPr>
        <w:t>Registruotojas</w:t>
      </w:r>
      <w:r>
        <w:rPr>
          <w:rFonts w:ascii="Times New Roman" w:hAnsi="Times New Roman"/>
          <w:b/>
        </w:rPr>
        <w:t xml:space="preserve"> ir gamintojas</w:t>
      </w:r>
    </w:p>
    <w:p w14:paraId="470FD83E" w14:textId="77777777" w:rsidR="00370DBC" w:rsidRDefault="00370DBC" w:rsidP="00370DBC">
      <w:pPr>
        <w:spacing w:after="0" w:line="240" w:lineRule="auto"/>
        <w:rPr>
          <w:rFonts w:ascii="Times New Roman" w:hAnsi="Times New Roman"/>
        </w:rPr>
      </w:pPr>
    </w:p>
    <w:p w14:paraId="45E7AE0C" w14:textId="77777777" w:rsidR="00066D1F" w:rsidRPr="00C72889" w:rsidRDefault="00066D1F" w:rsidP="00370DBC">
      <w:pPr>
        <w:widowControl w:val="0"/>
        <w:autoSpaceDE w:val="0"/>
        <w:autoSpaceDN w:val="0"/>
        <w:adjustRightInd w:val="0"/>
        <w:spacing w:after="0" w:line="240" w:lineRule="auto"/>
        <w:rPr>
          <w:rFonts w:ascii="Times New Roman" w:hAnsi="Times New Roman"/>
          <w:i/>
          <w:color w:val="000000"/>
        </w:rPr>
      </w:pPr>
      <w:r w:rsidRPr="00C72889">
        <w:rPr>
          <w:rFonts w:ascii="Times New Roman" w:hAnsi="Times New Roman"/>
          <w:i/>
          <w:color w:val="000000"/>
        </w:rPr>
        <w:t>Registruotojas</w:t>
      </w:r>
    </w:p>
    <w:p w14:paraId="640CCEEF" w14:textId="77777777" w:rsidR="00370DBC" w:rsidRDefault="00370DBC" w:rsidP="00370DBC">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Dr. </w:t>
      </w:r>
      <w:proofErr w:type="spellStart"/>
      <w:r>
        <w:rPr>
          <w:rFonts w:ascii="Times New Roman" w:hAnsi="Times New Roman"/>
          <w:color w:val="000000"/>
        </w:rPr>
        <w:t>Gerhard</w:t>
      </w:r>
      <w:proofErr w:type="spellEnd"/>
      <w:r>
        <w:rPr>
          <w:rFonts w:ascii="Times New Roman" w:hAnsi="Times New Roman"/>
          <w:color w:val="000000"/>
        </w:rPr>
        <w:t xml:space="preserve"> </w:t>
      </w:r>
      <w:proofErr w:type="spellStart"/>
      <w:r>
        <w:rPr>
          <w:rFonts w:ascii="Times New Roman" w:hAnsi="Times New Roman"/>
          <w:color w:val="000000"/>
        </w:rPr>
        <w:t>Mann</w:t>
      </w:r>
      <w:proofErr w:type="spellEnd"/>
      <w:r>
        <w:rPr>
          <w:rFonts w:ascii="Times New Roman" w:hAnsi="Times New Roman"/>
          <w:color w:val="000000"/>
        </w:rPr>
        <w:t>, Chem.-</w:t>
      </w:r>
      <w:proofErr w:type="spellStart"/>
      <w:r>
        <w:rPr>
          <w:rFonts w:ascii="Times New Roman" w:hAnsi="Times New Roman"/>
          <w:color w:val="000000"/>
        </w:rPr>
        <w:t>pharm</w:t>
      </w:r>
      <w:proofErr w:type="spellEnd"/>
      <w:r>
        <w:rPr>
          <w:rFonts w:ascii="Times New Roman" w:hAnsi="Times New Roman"/>
          <w:color w:val="000000"/>
        </w:rPr>
        <w:t xml:space="preserve">. </w:t>
      </w:r>
      <w:proofErr w:type="spellStart"/>
      <w:r>
        <w:rPr>
          <w:rFonts w:ascii="Times New Roman" w:hAnsi="Times New Roman"/>
          <w:color w:val="000000"/>
        </w:rPr>
        <w:t>Fabrik</w:t>
      </w:r>
      <w:proofErr w:type="spellEnd"/>
      <w:r>
        <w:rPr>
          <w:rFonts w:ascii="Times New Roman" w:hAnsi="Times New Roman"/>
          <w:color w:val="000000"/>
        </w:rPr>
        <w:t xml:space="preserve"> </w:t>
      </w:r>
      <w:proofErr w:type="spellStart"/>
      <w:r>
        <w:rPr>
          <w:rFonts w:ascii="Times New Roman" w:hAnsi="Times New Roman"/>
          <w:color w:val="000000"/>
        </w:rPr>
        <w:t>GmbH</w:t>
      </w:r>
      <w:proofErr w:type="spellEnd"/>
      <w:r>
        <w:rPr>
          <w:rFonts w:ascii="Times New Roman" w:hAnsi="Times New Roman"/>
          <w:color w:val="000000"/>
        </w:rPr>
        <w:t xml:space="preserve"> </w:t>
      </w:r>
    </w:p>
    <w:p w14:paraId="5A6B9917" w14:textId="7B71BF8E" w:rsidR="00370DBC" w:rsidRDefault="00370DBC" w:rsidP="00370DBC">
      <w:pPr>
        <w:widowControl w:val="0"/>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Brunsbütteler</w:t>
      </w:r>
      <w:proofErr w:type="spellEnd"/>
      <w:r>
        <w:rPr>
          <w:rFonts w:ascii="Times New Roman" w:hAnsi="Times New Roman"/>
          <w:color w:val="000000"/>
        </w:rPr>
        <w:t xml:space="preserve"> </w:t>
      </w:r>
      <w:proofErr w:type="spellStart"/>
      <w:r>
        <w:rPr>
          <w:rFonts w:ascii="Times New Roman" w:hAnsi="Times New Roman"/>
          <w:color w:val="000000"/>
        </w:rPr>
        <w:t>Damm</w:t>
      </w:r>
      <w:proofErr w:type="spellEnd"/>
      <w:r>
        <w:rPr>
          <w:rFonts w:ascii="Times New Roman" w:hAnsi="Times New Roman"/>
          <w:color w:val="000000"/>
        </w:rPr>
        <w:t xml:space="preserve"> 165</w:t>
      </w:r>
      <w:r w:rsidR="00EF0CC4">
        <w:rPr>
          <w:rFonts w:ascii="Times New Roman" w:hAnsi="Times New Roman"/>
          <w:color w:val="000000"/>
        </w:rPr>
        <w:t>/</w:t>
      </w:r>
      <w:r>
        <w:rPr>
          <w:rFonts w:ascii="Times New Roman" w:hAnsi="Times New Roman"/>
          <w:color w:val="000000"/>
        </w:rPr>
        <w:t>173</w:t>
      </w:r>
    </w:p>
    <w:p w14:paraId="6CDCE144" w14:textId="6C708121" w:rsidR="00066D1F" w:rsidRDefault="00370DBC" w:rsidP="00370DBC">
      <w:pPr>
        <w:spacing w:after="0" w:line="240" w:lineRule="auto"/>
        <w:rPr>
          <w:rFonts w:ascii="Times New Roman" w:hAnsi="Times New Roman"/>
        </w:rPr>
      </w:pPr>
      <w:r>
        <w:rPr>
          <w:rFonts w:ascii="Times New Roman" w:hAnsi="Times New Roman"/>
        </w:rPr>
        <w:t xml:space="preserve">13581 </w:t>
      </w:r>
      <w:proofErr w:type="spellStart"/>
      <w:r>
        <w:rPr>
          <w:rFonts w:ascii="Times New Roman" w:hAnsi="Times New Roman"/>
        </w:rPr>
        <w:t>Berlin</w:t>
      </w:r>
      <w:proofErr w:type="spellEnd"/>
    </w:p>
    <w:p w14:paraId="70BAECB4" w14:textId="6E56CC47" w:rsidR="00370DBC" w:rsidRDefault="00370DBC" w:rsidP="00370DBC">
      <w:pPr>
        <w:spacing w:after="0" w:line="240" w:lineRule="auto"/>
        <w:rPr>
          <w:rFonts w:ascii="Times New Roman" w:hAnsi="Times New Roman"/>
        </w:rPr>
      </w:pPr>
      <w:r>
        <w:rPr>
          <w:rFonts w:ascii="Times New Roman" w:hAnsi="Times New Roman"/>
        </w:rPr>
        <w:t>Vokietija</w:t>
      </w:r>
    </w:p>
    <w:p w14:paraId="4E17B119" w14:textId="77777777" w:rsidR="00066D1F" w:rsidRDefault="00066D1F" w:rsidP="00370DBC">
      <w:pPr>
        <w:spacing w:after="0" w:line="240" w:lineRule="auto"/>
        <w:rPr>
          <w:rFonts w:ascii="Times New Roman" w:hAnsi="Times New Roman"/>
        </w:rPr>
      </w:pPr>
    </w:p>
    <w:p w14:paraId="7DF1E1B9" w14:textId="77777777" w:rsidR="00066D1F" w:rsidRPr="00C72889" w:rsidRDefault="00066D1F" w:rsidP="00370DBC">
      <w:pPr>
        <w:spacing w:after="0" w:line="240" w:lineRule="auto"/>
        <w:rPr>
          <w:rFonts w:ascii="Times New Roman" w:hAnsi="Times New Roman"/>
          <w:i/>
        </w:rPr>
      </w:pPr>
      <w:r w:rsidRPr="00C72889">
        <w:rPr>
          <w:rFonts w:ascii="Times New Roman" w:hAnsi="Times New Roman"/>
          <w:i/>
        </w:rPr>
        <w:t>Gamintojas</w:t>
      </w:r>
    </w:p>
    <w:p w14:paraId="436D67A6" w14:textId="77777777" w:rsidR="00066D1F" w:rsidRDefault="00066D1F" w:rsidP="00066D1F">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Dr. </w:t>
      </w:r>
      <w:proofErr w:type="spellStart"/>
      <w:r>
        <w:rPr>
          <w:rFonts w:ascii="Times New Roman" w:hAnsi="Times New Roman"/>
          <w:color w:val="000000"/>
        </w:rPr>
        <w:t>Gerhard</w:t>
      </w:r>
      <w:proofErr w:type="spellEnd"/>
      <w:r>
        <w:rPr>
          <w:rFonts w:ascii="Times New Roman" w:hAnsi="Times New Roman"/>
          <w:color w:val="000000"/>
        </w:rPr>
        <w:t xml:space="preserve"> </w:t>
      </w:r>
      <w:proofErr w:type="spellStart"/>
      <w:r>
        <w:rPr>
          <w:rFonts w:ascii="Times New Roman" w:hAnsi="Times New Roman"/>
          <w:color w:val="000000"/>
        </w:rPr>
        <w:t>Mann</w:t>
      </w:r>
      <w:proofErr w:type="spellEnd"/>
      <w:r>
        <w:rPr>
          <w:rFonts w:ascii="Times New Roman" w:hAnsi="Times New Roman"/>
          <w:color w:val="000000"/>
        </w:rPr>
        <w:t>, Chem.-</w:t>
      </w:r>
      <w:proofErr w:type="spellStart"/>
      <w:r>
        <w:rPr>
          <w:rFonts w:ascii="Times New Roman" w:hAnsi="Times New Roman"/>
          <w:color w:val="000000"/>
        </w:rPr>
        <w:t>pharm</w:t>
      </w:r>
      <w:proofErr w:type="spellEnd"/>
      <w:r>
        <w:rPr>
          <w:rFonts w:ascii="Times New Roman" w:hAnsi="Times New Roman"/>
          <w:color w:val="000000"/>
        </w:rPr>
        <w:t xml:space="preserve">. </w:t>
      </w:r>
      <w:proofErr w:type="spellStart"/>
      <w:r>
        <w:rPr>
          <w:rFonts w:ascii="Times New Roman" w:hAnsi="Times New Roman"/>
          <w:color w:val="000000"/>
        </w:rPr>
        <w:t>Fabrik</w:t>
      </w:r>
      <w:proofErr w:type="spellEnd"/>
      <w:r>
        <w:rPr>
          <w:rFonts w:ascii="Times New Roman" w:hAnsi="Times New Roman"/>
          <w:color w:val="000000"/>
        </w:rPr>
        <w:t xml:space="preserve"> </w:t>
      </w:r>
      <w:proofErr w:type="spellStart"/>
      <w:r>
        <w:rPr>
          <w:rFonts w:ascii="Times New Roman" w:hAnsi="Times New Roman"/>
          <w:color w:val="000000"/>
        </w:rPr>
        <w:t>GmbH</w:t>
      </w:r>
      <w:proofErr w:type="spellEnd"/>
      <w:r>
        <w:rPr>
          <w:rFonts w:ascii="Times New Roman" w:hAnsi="Times New Roman"/>
          <w:color w:val="000000"/>
        </w:rPr>
        <w:t xml:space="preserve"> </w:t>
      </w:r>
    </w:p>
    <w:p w14:paraId="572E2571" w14:textId="55CEA10C" w:rsidR="00066D1F" w:rsidRDefault="00066D1F" w:rsidP="00066D1F">
      <w:pPr>
        <w:widowControl w:val="0"/>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Brunsbütteler</w:t>
      </w:r>
      <w:proofErr w:type="spellEnd"/>
      <w:r>
        <w:rPr>
          <w:rFonts w:ascii="Times New Roman" w:hAnsi="Times New Roman"/>
          <w:color w:val="000000"/>
        </w:rPr>
        <w:t xml:space="preserve"> </w:t>
      </w:r>
      <w:proofErr w:type="spellStart"/>
      <w:r>
        <w:rPr>
          <w:rFonts w:ascii="Times New Roman" w:hAnsi="Times New Roman"/>
          <w:color w:val="000000"/>
        </w:rPr>
        <w:t>Damm</w:t>
      </w:r>
      <w:proofErr w:type="spellEnd"/>
      <w:r>
        <w:rPr>
          <w:rFonts w:ascii="Times New Roman" w:hAnsi="Times New Roman"/>
          <w:color w:val="000000"/>
        </w:rPr>
        <w:t xml:space="preserve"> 165</w:t>
      </w:r>
      <w:r w:rsidR="00EF0CC4">
        <w:rPr>
          <w:rFonts w:ascii="Times New Roman" w:hAnsi="Times New Roman"/>
          <w:color w:val="000000"/>
        </w:rPr>
        <w:t>/</w:t>
      </w:r>
      <w:r>
        <w:rPr>
          <w:rFonts w:ascii="Times New Roman" w:hAnsi="Times New Roman"/>
          <w:color w:val="000000"/>
        </w:rPr>
        <w:t xml:space="preserve">173 </w:t>
      </w:r>
    </w:p>
    <w:p w14:paraId="205F4D99" w14:textId="77777777" w:rsidR="00066D1F" w:rsidRDefault="00066D1F" w:rsidP="00066D1F">
      <w:pPr>
        <w:spacing w:after="0" w:line="240" w:lineRule="auto"/>
        <w:rPr>
          <w:rFonts w:ascii="Times New Roman" w:hAnsi="Times New Roman"/>
        </w:rPr>
      </w:pPr>
      <w:r>
        <w:rPr>
          <w:rFonts w:ascii="Times New Roman" w:hAnsi="Times New Roman"/>
        </w:rPr>
        <w:t xml:space="preserve">13581 </w:t>
      </w:r>
      <w:proofErr w:type="spellStart"/>
      <w:r>
        <w:rPr>
          <w:rFonts w:ascii="Times New Roman" w:hAnsi="Times New Roman"/>
        </w:rPr>
        <w:t>Berlin</w:t>
      </w:r>
      <w:proofErr w:type="spellEnd"/>
    </w:p>
    <w:p w14:paraId="0330AF7E" w14:textId="77777777" w:rsidR="00066D1F" w:rsidRDefault="00066D1F" w:rsidP="00066D1F">
      <w:pPr>
        <w:spacing w:after="0" w:line="240" w:lineRule="auto"/>
        <w:rPr>
          <w:rFonts w:ascii="Times New Roman" w:hAnsi="Times New Roman"/>
        </w:rPr>
      </w:pPr>
      <w:r>
        <w:rPr>
          <w:rFonts w:ascii="Times New Roman" w:hAnsi="Times New Roman"/>
        </w:rPr>
        <w:t>Vokietija</w:t>
      </w:r>
    </w:p>
    <w:p w14:paraId="4461819B" w14:textId="6BB5EDA0" w:rsidR="00C41CEE" w:rsidRPr="00DA0DA7" w:rsidRDefault="00C41CEE" w:rsidP="00F47F97">
      <w:pPr>
        <w:spacing w:after="0" w:line="240" w:lineRule="auto"/>
        <w:rPr>
          <w:rFonts w:ascii="Times New Roman" w:hAnsi="Times New Roman"/>
          <w:color w:val="000000"/>
        </w:rPr>
      </w:pPr>
    </w:p>
    <w:p w14:paraId="5BF724F6" w14:textId="77777777" w:rsidR="00C41CEE" w:rsidRPr="00C41CEE" w:rsidRDefault="00C41CEE" w:rsidP="00C41CEE">
      <w:pPr>
        <w:spacing w:after="0" w:line="240" w:lineRule="auto"/>
        <w:rPr>
          <w:rFonts w:ascii="Times New Roman" w:hAnsi="Times New Roman"/>
        </w:rPr>
      </w:pPr>
      <w:r w:rsidRPr="00C41CEE">
        <w:rPr>
          <w:rFonts w:ascii="Times New Roman" w:hAnsi="Times New Roman"/>
        </w:rPr>
        <w:t>arba</w:t>
      </w:r>
    </w:p>
    <w:p w14:paraId="3351C883" w14:textId="77777777" w:rsidR="00C41CEE" w:rsidRPr="00C41CEE" w:rsidRDefault="00C41CEE" w:rsidP="00C41CEE">
      <w:pPr>
        <w:spacing w:after="0" w:line="240" w:lineRule="auto"/>
        <w:rPr>
          <w:rFonts w:ascii="Times New Roman" w:hAnsi="Times New Roman"/>
        </w:rPr>
      </w:pPr>
    </w:p>
    <w:p w14:paraId="63860694" w14:textId="77777777" w:rsidR="00C41CEE" w:rsidRPr="00C41CEE" w:rsidRDefault="00C41CEE" w:rsidP="00C41CEE">
      <w:pPr>
        <w:spacing w:after="0" w:line="240" w:lineRule="auto"/>
        <w:rPr>
          <w:rFonts w:ascii="Times New Roman" w:hAnsi="Times New Roman"/>
        </w:rPr>
      </w:pPr>
      <w:proofErr w:type="spellStart"/>
      <w:r w:rsidRPr="00C41CEE">
        <w:rPr>
          <w:rFonts w:ascii="Times New Roman" w:hAnsi="Times New Roman"/>
        </w:rPr>
        <w:t>Bausch</w:t>
      </w:r>
      <w:proofErr w:type="spellEnd"/>
      <w:r w:rsidRPr="00C41CEE">
        <w:rPr>
          <w:rFonts w:ascii="Times New Roman" w:hAnsi="Times New Roman"/>
        </w:rPr>
        <w:t xml:space="preserve"> + </w:t>
      </w:r>
      <w:proofErr w:type="spellStart"/>
      <w:r w:rsidRPr="00C41CEE">
        <w:rPr>
          <w:rFonts w:ascii="Times New Roman" w:hAnsi="Times New Roman"/>
        </w:rPr>
        <w:t>Lomb</w:t>
      </w:r>
      <w:proofErr w:type="spellEnd"/>
      <w:r w:rsidRPr="00C41CEE">
        <w:rPr>
          <w:rFonts w:ascii="Times New Roman" w:hAnsi="Times New Roman"/>
        </w:rPr>
        <w:t xml:space="preserve"> </w:t>
      </w:r>
      <w:proofErr w:type="spellStart"/>
      <w:r w:rsidRPr="00C41CEE">
        <w:rPr>
          <w:rFonts w:ascii="Times New Roman" w:hAnsi="Times New Roman"/>
        </w:rPr>
        <w:t>Ireland</w:t>
      </w:r>
      <w:proofErr w:type="spellEnd"/>
      <w:r w:rsidRPr="00C41CEE">
        <w:rPr>
          <w:rFonts w:ascii="Times New Roman" w:hAnsi="Times New Roman"/>
        </w:rPr>
        <w:t xml:space="preserve"> </w:t>
      </w:r>
      <w:proofErr w:type="spellStart"/>
      <w:r w:rsidRPr="00C41CEE">
        <w:rPr>
          <w:rFonts w:ascii="Times New Roman" w:hAnsi="Times New Roman"/>
        </w:rPr>
        <w:t>Limited</w:t>
      </w:r>
      <w:proofErr w:type="spellEnd"/>
    </w:p>
    <w:p w14:paraId="27B7566D" w14:textId="77777777" w:rsidR="00C41CEE" w:rsidRPr="00C41CEE" w:rsidRDefault="00C41CEE" w:rsidP="00C41CEE">
      <w:pPr>
        <w:spacing w:after="0" w:line="240" w:lineRule="auto"/>
        <w:rPr>
          <w:rFonts w:ascii="Times New Roman" w:hAnsi="Times New Roman"/>
        </w:rPr>
      </w:pPr>
      <w:r w:rsidRPr="00C41CEE">
        <w:rPr>
          <w:rFonts w:ascii="Times New Roman" w:hAnsi="Times New Roman"/>
        </w:rPr>
        <w:t xml:space="preserve">3013 Lake </w:t>
      </w:r>
      <w:proofErr w:type="spellStart"/>
      <w:r w:rsidRPr="00C41CEE">
        <w:rPr>
          <w:rFonts w:ascii="Times New Roman" w:hAnsi="Times New Roman"/>
        </w:rPr>
        <w:t>Drive</w:t>
      </w:r>
      <w:proofErr w:type="spellEnd"/>
      <w:r w:rsidRPr="00C41CEE">
        <w:rPr>
          <w:rFonts w:ascii="Times New Roman" w:hAnsi="Times New Roman"/>
        </w:rPr>
        <w:t xml:space="preserve">, </w:t>
      </w:r>
      <w:proofErr w:type="spellStart"/>
      <w:r w:rsidRPr="00C41CEE">
        <w:rPr>
          <w:rFonts w:ascii="Times New Roman" w:hAnsi="Times New Roman"/>
        </w:rPr>
        <w:t>Citywest</w:t>
      </w:r>
      <w:proofErr w:type="spellEnd"/>
      <w:r w:rsidRPr="00C41CEE">
        <w:rPr>
          <w:rFonts w:ascii="Times New Roman" w:hAnsi="Times New Roman"/>
        </w:rPr>
        <w:t xml:space="preserve"> </w:t>
      </w:r>
      <w:proofErr w:type="spellStart"/>
      <w:r w:rsidRPr="00C41CEE">
        <w:rPr>
          <w:rFonts w:ascii="Times New Roman" w:hAnsi="Times New Roman"/>
        </w:rPr>
        <w:t>Business</w:t>
      </w:r>
      <w:proofErr w:type="spellEnd"/>
      <w:r w:rsidRPr="00C41CEE">
        <w:rPr>
          <w:rFonts w:ascii="Times New Roman" w:hAnsi="Times New Roman"/>
        </w:rPr>
        <w:t xml:space="preserve"> </w:t>
      </w:r>
      <w:proofErr w:type="spellStart"/>
      <w:r w:rsidRPr="00C41CEE">
        <w:rPr>
          <w:rFonts w:ascii="Times New Roman" w:hAnsi="Times New Roman"/>
        </w:rPr>
        <w:t>Campus</w:t>
      </w:r>
      <w:proofErr w:type="spellEnd"/>
      <w:r w:rsidRPr="00C41CEE">
        <w:rPr>
          <w:rFonts w:ascii="Times New Roman" w:hAnsi="Times New Roman"/>
        </w:rPr>
        <w:t>,</w:t>
      </w:r>
    </w:p>
    <w:p w14:paraId="3F7B5456" w14:textId="77777777" w:rsidR="00C41CEE" w:rsidRPr="00C41CEE" w:rsidRDefault="00C41CEE" w:rsidP="00C41CEE">
      <w:pPr>
        <w:spacing w:after="0" w:line="240" w:lineRule="auto"/>
        <w:rPr>
          <w:rFonts w:ascii="Times New Roman" w:hAnsi="Times New Roman"/>
        </w:rPr>
      </w:pPr>
      <w:r w:rsidRPr="00C41CEE">
        <w:rPr>
          <w:rFonts w:ascii="Times New Roman" w:hAnsi="Times New Roman"/>
        </w:rPr>
        <w:t>Dublin 24, D24 PPT3</w:t>
      </w:r>
    </w:p>
    <w:p w14:paraId="3D69F68E" w14:textId="795F3EAE" w:rsidR="00C41CEE" w:rsidRDefault="00C41CEE" w:rsidP="00C41CEE">
      <w:pPr>
        <w:spacing w:after="0" w:line="240" w:lineRule="auto"/>
        <w:rPr>
          <w:rFonts w:ascii="Times New Roman" w:hAnsi="Times New Roman"/>
        </w:rPr>
      </w:pPr>
      <w:r w:rsidRPr="00C41CEE">
        <w:rPr>
          <w:rFonts w:ascii="Times New Roman" w:hAnsi="Times New Roman"/>
        </w:rPr>
        <w:t>Airija</w:t>
      </w:r>
    </w:p>
    <w:tbl>
      <w:tblPr>
        <w:tblW w:w="4680" w:type="dxa"/>
        <w:tblInd w:w="-34" w:type="dxa"/>
        <w:tblLayout w:type="fixed"/>
        <w:tblLook w:val="04A0" w:firstRow="1" w:lastRow="0" w:firstColumn="1" w:lastColumn="0" w:noHBand="0" w:noVBand="1"/>
      </w:tblPr>
      <w:tblGrid>
        <w:gridCol w:w="4680"/>
      </w:tblGrid>
      <w:tr w:rsidR="00370DBC" w14:paraId="572541C8" w14:textId="77777777" w:rsidTr="009B1569">
        <w:tc>
          <w:tcPr>
            <w:tcW w:w="4678" w:type="dxa"/>
          </w:tcPr>
          <w:p w14:paraId="54B5A26E" w14:textId="1E51DD15" w:rsidR="00370DBC" w:rsidRDefault="00370DBC" w:rsidP="007F775B">
            <w:pPr>
              <w:tabs>
                <w:tab w:val="left" w:pos="-720"/>
              </w:tabs>
              <w:suppressAutoHyphens/>
              <w:spacing w:after="0" w:line="240" w:lineRule="auto"/>
              <w:rPr>
                <w:rFonts w:ascii="Times New Roman" w:hAnsi="Times New Roman"/>
              </w:rPr>
            </w:pPr>
          </w:p>
        </w:tc>
      </w:tr>
    </w:tbl>
    <w:p w14:paraId="30C18345" w14:textId="2DAB0C95" w:rsidR="00370DBC" w:rsidRDefault="00370DBC" w:rsidP="00370DBC">
      <w:pPr>
        <w:spacing w:after="0" w:line="240" w:lineRule="auto"/>
        <w:rPr>
          <w:rFonts w:ascii="Times New Roman" w:eastAsia="Times New Roman" w:hAnsi="Times New Roman" w:cs="Times New Roman"/>
          <w:b/>
          <w:noProof/>
        </w:rPr>
      </w:pPr>
      <w:r>
        <w:rPr>
          <w:rFonts w:ascii="Times New Roman" w:hAnsi="Times New Roman"/>
          <w:b/>
        </w:rPr>
        <w:t xml:space="preserve">Šis pakuotės lapelis paskutinį kartą </w:t>
      </w:r>
      <w:r>
        <w:rPr>
          <w:rFonts w:ascii="Times New Roman" w:eastAsia="Times New Roman" w:hAnsi="Times New Roman" w:cs="Times New Roman"/>
          <w:b/>
          <w:noProof/>
        </w:rPr>
        <w:t>peržiūrėtas</w:t>
      </w:r>
      <w:r w:rsidR="00826B29">
        <w:rPr>
          <w:rFonts w:ascii="Times New Roman" w:eastAsia="Times New Roman" w:hAnsi="Times New Roman" w:cs="Times New Roman"/>
          <w:b/>
          <w:noProof/>
        </w:rPr>
        <w:t xml:space="preserve"> 2024-12-03</w:t>
      </w:r>
      <w:r w:rsidR="00DA0DA7">
        <w:rPr>
          <w:rFonts w:ascii="Times New Roman" w:eastAsia="Times New Roman" w:hAnsi="Times New Roman" w:cs="Times New Roman"/>
          <w:b/>
          <w:noProof/>
        </w:rPr>
        <w:t>.</w:t>
      </w:r>
      <w:r>
        <w:rPr>
          <w:rFonts w:ascii="Times New Roman" w:eastAsia="Times New Roman" w:hAnsi="Times New Roman" w:cs="Times New Roman"/>
          <w:b/>
          <w:noProof/>
        </w:rPr>
        <w:t xml:space="preserve"> </w:t>
      </w:r>
    </w:p>
    <w:p w14:paraId="160E7E5B" w14:textId="77777777" w:rsidR="000F3D31" w:rsidRDefault="000F3D31" w:rsidP="00370DBC">
      <w:pPr>
        <w:spacing w:after="0" w:line="240" w:lineRule="auto"/>
        <w:rPr>
          <w:rFonts w:ascii="Times New Roman" w:hAnsi="Times New Roman"/>
        </w:rPr>
      </w:pPr>
    </w:p>
    <w:p w14:paraId="777C6A15" w14:textId="1C1D4024" w:rsidR="001C213B" w:rsidRDefault="00370DBC">
      <w:pPr>
        <w:rPr>
          <w:lang w:eastAsia="lt-LT"/>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hAnsi="Times New Roman"/>
        </w:rPr>
        <w:t xml:space="preserve"> pateikiama Valstybinės vaistų kontrolės tarnybos prie Lietuvos Respublikos sveikatos apsaugos ministerijos </w:t>
      </w:r>
      <w:r>
        <w:rPr>
          <w:rFonts w:ascii="Times New Roman" w:eastAsia="Times New Roman" w:hAnsi="Times New Roman" w:cs="Times New Roman"/>
          <w:snapToGrid w:val="0"/>
          <w:szCs w:val="20"/>
        </w:rPr>
        <w:t>tinklalapyje</w:t>
      </w:r>
      <w:r>
        <w:rPr>
          <w:rFonts w:ascii="Times New Roman" w:hAnsi="Times New Roman"/>
          <w:i/>
        </w:rPr>
        <w:t xml:space="preserve"> </w:t>
      </w:r>
      <w:hyperlink r:id="rId8" w:history="1">
        <w:r w:rsidR="005C3EAE" w:rsidRPr="00BC6851">
          <w:rPr>
            <w:rStyle w:val="Hipersaitas"/>
            <w:lang w:eastAsia="lt-LT"/>
          </w:rPr>
          <w:t>https://vvkt.lrv.lt/lt/</w:t>
        </w:r>
      </w:hyperlink>
      <w:r w:rsidR="002A77E9">
        <w:rPr>
          <w:lang w:eastAsia="lt-LT"/>
        </w:rPr>
        <w:t>.</w:t>
      </w:r>
    </w:p>
    <w:p w14:paraId="2A676C95" w14:textId="77777777" w:rsidR="005C3EAE" w:rsidRDefault="005C3EAE"/>
    <w:sectPr w:rsidR="005C3EAE" w:rsidSect="007F775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692C97"/>
    <w:multiLevelType w:val="hybridMultilevel"/>
    <w:tmpl w:val="ABBCBE0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2991C27"/>
    <w:multiLevelType w:val="hybridMultilevel"/>
    <w:tmpl w:val="8B965F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5ED483F"/>
    <w:multiLevelType w:val="hybridMultilevel"/>
    <w:tmpl w:val="D068B3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E20748A"/>
    <w:multiLevelType w:val="hybridMultilevel"/>
    <w:tmpl w:val="353A5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2D7310"/>
    <w:multiLevelType w:val="hybridMultilevel"/>
    <w:tmpl w:val="ECF89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44110C"/>
    <w:multiLevelType w:val="hybridMultilevel"/>
    <w:tmpl w:val="7E9CCB8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880F03"/>
    <w:multiLevelType w:val="hybridMultilevel"/>
    <w:tmpl w:val="4BD249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E8D4722"/>
    <w:multiLevelType w:val="hybridMultilevel"/>
    <w:tmpl w:val="61F696F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23913B5"/>
    <w:multiLevelType w:val="hybridMultilevel"/>
    <w:tmpl w:val="F11A14A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B246B"/>
    <w:multiLevelType w:val="hybridMultilevel"/>
    <w:tmpl w:val="8C1EC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FA65D42"/>
    <w:multiLevelType w:val="hybridMultilevel"/>
    <w:tmpl w:val="0C047804"/>
    <w:lvl w:ilvl="0" w:tplc="5F34B2D0">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4492314">
    <w:abstractNumId w:val="0"/>
    <w:lvlOverride w:ilvl="0">
      <w:lvl w:ilvl="0">
        <w:numFmt w:val="bullet"/>
        <w:lvlText w:val="-"/>
        <w:lvlJc w:val="left"/>
        <w:pPr>
          <w:ind w:left="360" w:hanging="360"/>
        </w:pPr>
        <w:rPr>
          <w:rFonts w:cs="Times New Roman"/>
        </w:rPr>
      </w:lvl>
    </w:lvlOverride>
  </w:num>
  <w:num w:numId="2" w16cid:durableId="902450539">
    <w:abstractNumId w:val="8"/>
  </w:num>
  <w:num w:numId="3" w16cid:durableId="1369716375">
    <w:abstractNumId w:val="3"/>
  </w:num>
  <w:num w:numId="4" w16cid:durableId="151064942">
    <w:abstractNumId w:val="11"/>
  </w:num>
  <w:num w:numId="5" w16cid:durableId="551119018">
    <w:abstractNumId w:val="6"/>
  </w:num>
  <w:num w:numId="6" w16cid:durableId="1816724090">
    <w:abstractNumId w:val="9"/>
  </w:num>
  <w:num w:numId="7" w16cid:durableId="1600218941">
    <w:abstractNumId w:val="2"/>
  </w:num>
  <w:num w:numId="8" w16cid:durableId="757291261">
    <w:abstractNumId w:val="7"/>
  </w:num>
  <w:num w:numId="9" w16cid:durableId="239297262">
    <w:abstractNumId w:val="10"/>
  </w:num>
  <w:num w:numId="10" w16cid:durableId="986975653">
    <w:abstractNumId w:val="1"/>
  </w:num>
  <w:num w:numId="11" w16cid:durableId="850950983">
    <w:abstractNumId w:val="5"/>
  </w:num>
  <w:num w:numId="12" w16cid:durableId="1087994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BC"/>
    <w:rsid w:val="00015816"/>
    <w:rsid w:val="00050D0B"/>
    <w:rsid w:val="00066D1F"/>
    <w:rsid w:val="00083813"/>
    <w:rsid w:val="000B2A5B"/>
    <w:rsid w:val="000E570C"/>
    <w:rsid w:val="000F1B27"/>
    <w:rsid w:val="000F3D31"/>
    <w:rsid w:val="000F5070"/>
    <w:rsid w:val="00121D82"/>
    <w:rsid w:val="001C213B"/>
    <w:rsid w:val="001E429E"/>
    <w:rsid w:val="00246507"/>
    <w:rsid w:val="00255576"/>
    <w:rsid w:val="0028749E"/>
    <w:rsid w:val="002A77E9"/>
    <w:rsid w:val="00305F32"/>
    <w:rsid w:val="003612E5"/>
    <w:rsid w:val="00370DBC"/>
    <w:rsid w:val="004C6380"/>
    <w:rsid w:val="0052426E"/>
    <w:rsid w:val="00532395"/>
    <w:rsid w:val="005804B6"/>
    <w:rsid w:val="0058608D"/>
    <w:rsid w:val="005C3EAE"/>
    <w:rsid w:val="005D4128"/>
    <w:rsid w:val="00662036"/>
    <w:rsid w:val="00663F80"/>
    <w:rsid w:val="00672719"/>
    <w:rsid w:val="006D069A"/>
    <w:rsid w:val="006F5316"/>
    <w:rsid w:val="0078202E"/>
    <w:rsid w:val="007F775B"/>
    <w:rsid w:val="00826B29"/>
    <w:rsid w:val="00834EE4"/>
    <w:rsid w:val="00851559"/>
    <w:rsid w:val="008854DB"/>
    <w:rsid w:val="008F1B35"/>
    <w:rsid w:val="00937951"/>
    <w:rsid w:val="00944A3F"/>
    <w:rsid w:val="009B1569"/>
    <w:rsid w:val="00AD0518"/>
    <w:rsid w:val="00AD7467"/>
    <w:rsid w:val="00AF132D"/>
    <w:rsid w:val="00B11F02"/>
    <w:rsid w:val="00B57D09"/>
    <w:rsid w:val="00B70A2D"/>
    <w:rsid w:val="00B82160"/>
    <w:rsid w:val="00C108C8"/>
    <w:rsid w:val="00C41CEE"/>
    <w:rsid w:val="00C72889"/>
    <w:rsid w:val="00CA1CD2"/>
    <w:rsid w:val="00D10813"/>
    <w:rsid w:val="00D13555"/>
    <w:rsid w:val="00D3388E"/>
    <w:rsid w:val="00D36094"/>
    <w:rsid w:val="00D65BE4"/>
    <w:rsid w:val="00D70C6F"/>
    <w:rsid w:val="00D97187"/>
    <w:rsid w:val="00DA0DA7"/>
    <w:rsid w:val="00DC0EE3"/>
    <w:rsid w:val="00E60B65"/>
    <w:rsid w:val="00E64C1D"/>
    <w:rsid w:val="00E861E2"/>
    <w:rsid w:val="00ED763D"/>
    <w:rsid w:val="00EF0CC4"/>
    <w:rsid w:val="00F311EE"/>
    <w:rsid w:val="00F47F97"/>
    <w:rsid w:val="00FE42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E372"/>
  <w15:chartTrackingRefBased/>
  <w15:docId w15:val="{15070E15-7909-4B77-A3D6-AD8D075C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DBC"/>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70DBC"/>
    <w:rPr>
      <w:color w:val="0000FF" w:themeColor="hyperlink"/>
      <w:u w:val="single"/>
    </w:rPr>
  </w:style>
  <w:style w:type="paragraph" w:styleId="Sraopastraipa">
    <w:name w:val="List Paragraph"/>
    <w:basedOn w:val="prastasis"/>
    <w:uiPriority w:val="34"/>
    <w:qFormat/>
    <w:rsid w:val="00370DBC"/>
    <w:pPr>
      <w:ind w:left="720"/>
      <w:contextualSpacing/>
    </w:pPr>
  </w:style>
  <w:style w:type="paragraph" w:styleId="Debesliotekstas">
    <w:name w:val="Balloon Text"/>
    <w:basedOn w:val="prastasis"/>
    <w:link w:val="DebesliotekstasDiagrama"/>
    <w:uiPriority w:val="99"/>
    <w:semiHidden/>
    <w:unhideWhenUsed/>
    <w:rsid w:val="00066D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D1F"/>
    <w:rPr>
      <w:rFonts w:ascii="Segoe UI" w:hAnsi="Segoe UI" w:cs="Segoe UI"/>
      <w:sz w:val="18"/>
      <w:szCs w:val="18"/>
      <w:lang w:val="lt-LT"/>
    </w:rPr>
  </w:style>
  <w:style w:type="paragraph" w:styleId="Pataisymai">
    <w:name w:val="Revision"/>
    <w:hidden/>
    <w:uiPriority w:val="99"/>
    <w:semiHidden/>
    <w:rsid w:val="00C7288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5847">
      <w:bodyDiv w:val="1"/>
      <w:marLeft w:val="0"/>
      <w:marRight w:val="0"/>
      <w:marTop w:val="0"/>
      <w:marBottom w:val="0"/>
      <w:divBdr>
        <w:top w:val="none" w:sz="0" w:space="0" w:color="auto"/>
        <w:left w:val="none" w:sz="0" w:space="0" w:color="auto"/>
        <w:bottom w:val="none" w:sz="0" w:space="0" w:color="auto"/>
        <w:right w:val="none" w:sz="0" w:space="0" w:color="auto"/>
      </w:divBdr>
    </w:div>
    <w:div w:id="425342179">
      <w:bodyDiv w:val="1"/>
      <w:marLeft w:val="0"/>
      <w:marRight w:val="0"/>
      <w:marTop w:val="0"/>
      <w:marBottom w:val="0"/>
      <w:divBdr>
        <w:top w:val="none" w:sz="0" w:space="0" w:color="auto"/>
        <w:left w:val="none" w:sz="0" w:space="0" w:color="auto"/>
        <w:bottom w:val="none" w:sz="0" w:space="0" w:color="auto"/>
        <w:right w:val="none" w:sz="0" w:space="0" w:color="auto"/>
      </w:divBdr>
    </w:div>
    <w:div w:id="682056123">
      <w:bodyDiv w:val="1"/>
      <w:marLeft w:val="0"/>
      <w:marRight w:val="0"/>
      <w:marTop w:val="0"/>
      <w:marBottom w:val="0"/>
      <w:divBdr>
        <w:top w:val="none" w:sz="0" w:space="0" w:color="auto"/>
        <w:left w:val="none" w:sz="0" w:space="0" w:color="auto"/>
        <w:bottom w:val="none" w:sz="0" w:space="0" w:color="auto"/>
        <w:right w:val="none" w:sz="0" w:space="0" w:color="auto"/>
      </w:divBdr>
    </w:div>
    <w:div w:id="690030413">
      <w:bodyDiv w:val="1"/>
      <w:marLeft w:val="0"/>
      <w:marRight w:val="0"/>
      <w:marTop w:val="0"/>
      <w:marBottom w:val="0"/>
      <w:divBdr>
        <w:top w:val="none" w:sz="0" w:space="0" w:color="auto"/>
        <w:left w:val="none" w:sz="0" w:space="0" w:color="auto"/>
        <w:bottom w:val="none" w:sz="0" w:space="0" w:color="auto"/>
        <w:right w:val="none" w:sz="0" w:space="0" w:color="auto"/>
      </w:divBdr>
    </w:div>
    <w:div w:id="756287834">
      <w:bodyDiv w:val="1"/>
      <w:marLeft w:val="0"/>
      <w:marRight w:val="0"/>
      <w:marTop w:val="0"/>
      <w:marBottom w:val="0"/>
      <w:divBdr>
        <w:top w:val="none" w:sz="0" w:space="0" w:color="auto"/>
        <w:left w:val="none" w:sz="0" w:space="0" w:color="auto"/>
        <w:bottom w:val="none" w:sz="0" w:space="0" w:color="auto"/>
        <w:right w:val="none" w:sz="0" w:space="0" w:color="auto"/>
      </w:divBdr>
    </w:div>
    <w:div w:id="1031879453">
      <w:bodyDiv w:val="1"/>
      <w:marLeft w:val="0"/>
      <w:marRight w:val="0"/>
      <w:marTop w:val="0"/>
      <w:marBottom w:val="0"/>
      <w:divBdr>
        <w:top w:val="none" w:sz="0" w:space="0" w:color="auto"/>
        <w:left w:val="none" w:sz="0" w:space="0" w:color="auto"/>
        <w:bottom w:val="none" w:sz="0" w:space="0" w:color="auto"/>
        <w:right w:val="none" w:sz="0" w:space="0" w:color="auto"/>
      </w:divBdr>
    </w:div>
    <w:div w:id="18514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20142</Words>
  <Characters>11482</Characters>
  <Application>Microsoft Office Word</Application>
  <DocSecurity>4</DocSecurity>
  <Lines>95</Lines>
  <Paragraphs>63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94</vt:i4>
      </vt:variant>
    </vt:vector>
  </HeadingPairs>
  <TitlesOfParts>
    <vt:vector size="96"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II PRIEDAS</vt:lpstr>
      <vt:lpstr/>
      <vt:lpstr>REGISTRACIJOS SĄLYGOS</vt:lpstr>
      <vt:lpstr>    A.	GAMINTOJAS, ATSAKINGAS  UŽ SERIJŲ IŠLEIDIMĄ</vt:lpstr>
      <vt:lpstr>III PRIEDAS</vt:lpstr>
      <vt:lpstr>ŽENKLINIMAS IR PAKUOTĖS LAPELIS</vt:lpstr>
      <vt:lpstr>A. ŽENKLINIMAS</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vt:lpstr>    1.	Kas yra Lotemax ir kam jis vartojamas</vt:lpstr>
      <vt:lpstr>    2.	Kas žinotina prieš vartojant Lotemax</vt:lpstr>
      <vt:lpstr>    </vt:lpstr>
      <vt:lpstr>    3.	Kaip vartoti Lotemax</vt:lpstr>
      <vt:lpstr>    4.	Galimas šalutinis poveikis</vt:lpstr>
      <vt:lpstr>    5.	Kaip laikyti Lotemax</vt:lpstr>
      <vt:lpstr>    6.	Pakuotės turinys ir kita informacija</vt:lpstr>
    </vt:vector>
  </TitlesOfParts>
  <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2025-12-08T09:09:00Z</dcterms:created>
  <dcterms:modified xsi:type="dcterms:W3CDTF">2025-12-08T09:09:00Z</dcterms:modified>
</cp:coreProperties>
</file>