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C8D" w:rsidRDefault="00260E6D" w:rsidP="00194C8D">
      <w:pPr>
        <w:jc w:val="center"/>
        <w:rPr>
          <w:rFonts w:ascii="Times New Roman" w:hAnsi="Times New Roman" w:cs="Times New Roman"/>
          <w:b/>
          <w:bCs/>
          <w:sz w:val="22"/>
          <w:lang w:val="lt-LT" w:eastAsia="lt-LT"/>
        </w:rPr>
      </w:pPr>
      <w:r w:rsidRPr="00A91066">
        <w:rPr>
          <w:rFonts w:ascii="Times New Roman" w:hAnsi="Times New Roman" w:cs="Times New Roman"/>
          <w:b/>
          <w:bCs/>
          <w:sz w:val="22"/>
          <w:lang w:val="lt-LT" w:eastAsia="lt-LT"/>
        </w:rPr>
        <w:t>Pakuotės lapelis:</w:t>
      </w:r>
      <w:r w:rsidRPr="00A91066">
        <w:rPr>
          <w:rFonts w:ascii="Times New Roman" w:hAnsi="Times New Roman" w:cs="Times New Roman"/>
          <w:b/>
          <w:bCs/>
          <w:iCs/>
          <w:sz w:val="22"/>
          <w:lang w:val="lt-LT" w:eastAsia="lt-LT"/>
        </w:rPr>
        <w:t xml:space="preserve"> </w:t>
      </w:r>
      <w:r w:rsidRPr="00A91066">
        <w:rPr>
          <w:rFonts w:ascii="Times New Roman" w:hAnsi="Times New Roman" w:cs="Times New Roman"/>
          <w:b/>
          <w:bCs/>
          <w:sz w:val="22"/>
          <w:lang w:val="lt-LT" w:eastAsia="lt-LT"/>
        </w:rPr>
        <w:t>informacija pacientui</w:t>
      </w:r>
      <w:r w:rsidR="001C0D03">
        <w:rPr>
          <w:rFonts w:ascii="Times New Roman" w:hAnsi="Times New Roman" w:cs="Times New Roman"/>
          <w:b/>
          <w:bCs/>
          <w:sz w:val="22"/>
          <w:lang w:val="lt-LT" w:eastAsia="lt-LT"/>
        </w:rPr>
        <w:t xml:space="preserve"> </w:t>
      </w:r>
      <w:r w:rsidRPr="00A91066">
        <w:rPr>
          <w:rFonts w:ascii="Times New Roman" w:hAnsi="Times New Roman" w:cs="Times New Roman"/>
          <w:b/>
          <w:bCs/>
          <w:sz w:val="22"/>
          <w:lang w:val="lt-LT" w:eastAsia="lt-LT"/>
        </w:rPr>
        <w:t>vartotojui</w:t>
      </w:r>
    </w:p>
    <w:p w:rsidR="00464A81" w:rsidRPr="00260E6D" w:rsidRDefault="00464A81" w:rsidP="00194C8D">
      <w:pPr>
        <w:jc w:val="center"/>
        <w:rPr>
          <w:rFonts w:ascii="Times New Roman" w:hAnsi="Times New Roman" w:cs="Times New Roman"/>
          <w:b/>
          <w:bCs/>
          <w:sz w:val="22"/>
          <w:lang w:val="lt-LT" w:eastAsia="lt-LT"/>
        </w:rPr>
      </w:pPr>
    </w:p>
    <w:p w:rsidR="00194C8D" w:rsidRPr="00194C8D" w:rsidRDefault="00194C8D" w:rsidP="00194C8D">
      <w:pPr>
        <w:tabs>
          <w:tab w:val="left" w:pos="567"/>
        </w:tabs>
        <w:jc w:val="center"/>
        <w:rPr>
          <w:rFonts w:ascii="Times New Roman" w:hAnsi="Times New Roman" w:cs="Times New Roman"/>
          <w:b/>
          <w:bCs/>
          <w:sz w:val="22"/>
          <w:lang w:val="lt-LT" w:eastAsia="lt-LT"/>
        </w:rPr>
      </w:pPr>
      <w:r w:rsidRPr="00194C8D">
        <w:rPr>
          <w:rFonts w:ascii="Times New Roman" w:hAnsi="Times New Roman" w:cs="Times New Roman"/>
          <w:b/>
          <w:sz w:val="22"/>
          <w:lang w:val="lt-LT" w:eastAsia="lt-LT"/>
        </w:rPr>
        <w:t>PANANGIN  45,2/40  mg/ml koncentratas infuziniam tirpalui</w:t>
      </w:r>
    </w:p>
    <w:p w:rsidR="00194C8D" w:rsidRPr="00194C8D" w:rsidRDefault="00194C8D" w:rsidP="00194C8D">
      <w:pPr>
        <w:jc w:val="center"/>
        <w:rPr>
          <w:rFonts w:ascii="Times New Roman" w:hAnsi="Times New Roman" w:cs="Times New Roman"/>
          <w:bCs/>
          <w:sz w:val="22"/>
          <w:szCs w:val="24"/>
          <w:lang w:val="lt-LT" w:eastAsia="lt-LT"/>
        </w:rPr>
      </w:pPr>
      <w:r w:rsidRPr="00194C8D">
        <w:rPr>
          <w:rFonts w:ascii="Times New Roman" w:hAnsi="Times New Roman" w:cs="Times New Roman"/>
          <w:bCs/>
          <w:sz w:val="22"/>
          <w:szCs w:val="24"/>
          <w:lang w:val="lt-LT" w:eastAsia="lt-LT"/>
        </w:rPr>
        <w:t>Kalio aspartatas ir magnio aspartatas</w:t>
      </w:r>
    </w:p>
    <w:p w:rsidR="00194C8D" w:rsidRPr="00194C8D" w:rsidRDefault="00194C8D" w:rsidP="00194C8D">
      <w:pPr>
        <w:rPr>
          <w:rFonts w:ascii="Times New Roman" w:hAnsi="Times New Roman" w:cs="Times New Roman"/>
          <w:b/>
          <w:sz w:val="22"/>
          <w:szCs w:val="22"/>
          <w:lang w:val="lt-LT"/>
        </w:rPr>
      </w:pPr>
    </w:p>
    <w:p w:rsidR="00407EC7" w:rsidRDefault="00194C8D" w:rsidP="00407EC7">
      <w:pPr>
        <w:rPr>
          <w:rFonts w:ascii="Times New Roman" w:hAnsi="Times New Roman" w:cs="Times New Roman"/>
          <w:b/>
          <w:sz w:val="22"/>
          <w:szCs w:val="22"/>
          <w:lang w:val="lt-LT"/>
        </w:rPr>
      </w:pPr>
      <w:r w:rsidRPr="00194C8D">
        <w:rPr>
          <w:rFonts w:ascii="Times New Roman" w:hAnsi="Times New Roman" w:cs="Times New Roman"/>
          <w:b/>
          <w:sz w:val="22"/>
          <w:szCs w:val="22"/>
          <w:lang w:val="lt-LT"/>
        </w:rPr>
        <w:t>Atidžiai perskaitykite visą šį lapelį, prieš pradėdami vartoti vaistą</w:t>
      </w:r>
      <w:r w:rsidR="00407EC7" w:rsidRPr="00407EC7">
        <w:rPr>
          <w:rFonts w:ascii="Times New Roman" w:hAnsi="Times New Roman" w:cs="Times New Roman"/>
          <w:b/>
          <w:sz w:val="22"/>
          <w:szCs w:val="22"/>
          <w:lang w:val="lt-LT"/>
        </w:rPr>
        <w:t>, nes jame pateikiama Jums svarbi informacija.</w:t>
      </w:r>
    </w:p>
    <w:p w:rsidR="00464A81" w:rsidRPr="00407EC7" w:rsidRDefault="00464A81" w:rsidP="00407EC7">
      <w:pPr>
        <w:rPr>
          <w:rFonts w:ascii="Times New Roman" w:hAnsi="Times New Roman" w:cs="Times New Roman"/>
          <w:b/>
          <w:sz w:val="22"/>
          <w:szCs w:val="22"/>
          <w:lang w:val="lt-LT"/>
        </w:rPr>
      </w:pPr>
    </w:p>
    <w:p w:rsidR="00407EC7" w:rsidRDefault="00407EC7" w:rsidP="00407EC7">
      <w:pPr>
        <w:numPr>
          <w:ilvl w:val="0"/>
          <w:numId w:val="10"/>
        </w:numPr>
        <w:rPr>
          <w:rFonts w:ascii="Times New Roman" w:hAnsi="Times New Roman" w:cs="Times New Roman"/>
          <w:sz w:val="22"/>
          <w:szCs w:val="22"/>
          <w:lang w:val="lt-LT"/>
        </w:rPr>
      </w:pPr>
      <w:r w:rsidRPr="00A91066">
        <w:rPr>
          <w:rFonts w:ascii="Times New Roman" w:hAnsi="Times New Roman" w:cs="Times New Roman"/>
          <w:sz w:val="22"/>
          <w:szCs w:val="22"/>
          <w:lang w:val="lt-LT"/>
        </w:rPr>
        <w:t>Neišmeskite šio lapelio, nes vėl gali prireikti jį perskaityti.</w:t>
      </w:r>
    </w:p>
    <w:p w:rsidR="00407EC7" w:rsidRDefault="00407EC7" w:rsidP="00407EC7">
      <w:pPr>
        <w:numPr>
          <w:ilvl w:val="0"/>
          <w:numId w:val="10"/>
        </w:numPr>
        <w:rPr>
          <w:rFonts w:ascii="Times New Roman" w:hAnsi="Times New Roman" w:cs="Times New Roman"/>
          <w:sz w:val="22"/>
          <w:szCs w:val="22"/>
          <w:lang w:val="lt-LT"/>
        </w:rPr>
      </w:pPr>
      <w:r w:rsidRPr="00407EC7">
        <w:rPr>
          <w:rFonts w:ascii="Times New Roman" w:hAnsi="Times New Roman" w:cs="Times New Roman"/>
          <w:sz w:val="22"/>
          <w:szCs w:val="22"/>
          <w:lang w:val="lt-LT"/>
        </w:rPr>
        <w:t>Jeigu kiltų daugiau klausimų, kreipkitės į gydytoją</w:t>
      </w:r>
      <w:r>
        <w:rPr>
          <w:rFonts w:ascii="Times New Roman" w:hAnsi="Times New Roman" w:cs="Times New Roman"/>
          <w:sz w:val="22"/>
          <w:szCs w:val="22"/>
          <w:lang w:val="lt-LT"/>
        </w:rPr>
        <w:t>.</w:t>
      </w:r>
      <w:r w:rsidRPr="00407EC7">
        <w:rPr>
          <w:rFonts w:ascii="Times New Roman" w:hAnsi="Times New Roman" w:cs="Times New Roman"/>
          <w:sz w:val="22"/>
          <w:szCs w:val="22"/>
          <w:lang w:val="lt-LT"/>
        </w:rPr>
        <w:t xml:space="preserve"> </w:t>
      </w:r>
      <w:r w:rsidRPr="00A91066">
        <w:rPr>
          <w:rFonts w:ascii="Times New Roman" w:hAnsi="Times New Roman" w:cs="Times New Roman"/>
          <w:sz w:val="22"/>
          <w:szCs w:val="22"/>
          <w:lang w:val="lt-LT"/>
        </w:rPr>
        <w:t xml:space="preserve"> </w:t>
      </w:r>
    </w:p>
    <w:p w:rsidR="00407EC7" w:rsidRDefault="00407EC7" w:rsidP="00407EC7">
      <w:pPr>
        <w:numPr>
          <w:ilvl w:val="0"/>
          <w:numId w:val="10"/>
        </w:numPr>
        <w:rPr>
          <w:rFonts w:ascii="Times New Roman" w:hAnsi="Times New Roman" w:cs="Times New Roman"/>
          <w:sz w:val="22"/>
          <w:szCs w:val="22"/>
          <w:lang w:val="lt-LT"/>
        </w:rPr>
      </w:pPr>
      <w:r w:rsidRPr="00407EC7">
        <w:rPr>
          <w:rFonts w:ascii="Times New Roman" w:hAnsi="Times New Roman" w:cs="Times New Roman"/>
          <w:sz w:val="22"/>
          <w:szCs w:val="22"/>
          <w:lang w:val="lt-LT"/>
        </w:rPr>
        <w:t xml:space="preserve">Šis vaistas skirtas tik Jums, todėl kitiems žmonėms jo duoti negalima. Vaistas gali jiems pakenkti (net tiems, kurių ligos </w:t>
      </w:r>
      <w:r>
        <w:rPr>
          <w:rFonts w:ascii="Times New Roman" w:hAnsi="Times New Roman" w:cs="Times New Roman"/>
          <w:sz w:val="22"/>
          <w:szCs w:val="22"/>
          <w:lang w:val="lt-LT"/>
        </w:rPr>
        <w:t xml:space="preserve">požymiai </w:t>
      </w:r>
      <w:r w:rsidRPr="00407EC7">
        <w:rPr>
          <w:rFonts w:ascii="Times New Roman" w:hAnsi="Times New Roman" w:cs="Times New Roman"/>
          <w:sz w:val="22"/>
          <w:szCs w:val="22"/>
          <w:lang w:val="lt-LT"/>
        </w:rPr>
        <w:t>yra tokie patys kaip Jūsų).</w:t>
      </w:r>
    </w:p>
    <w:p w:rsidR="00407EC7" w:rsidRPr="00407EC7" w:rsidRDefault="00407EC7" w:rsidP="00407EC7">
      <w:pPr>
        <w:numPr>
          <w:ilvl w:val="0"/>
          <w:numId w:val="10"/>
        </w:numPr>
        <w:rPr>
          <w:rFonts w:ascii="Times New Roman" w:hAnsi="Times New Roman" w:cs="Times New Roman"/>
          <w:sz w:val="22"/>
          <w:szCs w:val="22"/>
          <w:lang w:val="lt-LT"/>
        </w:rPr>
      </w:pPr>
      <w:r w:rsidRPr="00407EC7">
        <w:rPr>
          <w:rFonts w:ascii="Times New Roman" w:hAnsi="Times New Roman" w:cs="Times New Roman"/>
          <w:sz w:val="22"/>
          <w:szCs w:val="22"/>
          <w:lang w:val="lt-LT"/>
        </w:rPr>
        <w:t>Jeigu pasireiškė šalutinis poveikis (net jeigu jis šiame lapelyje nenurodytas), kreipkitės į gydytoją. Žr. 4 skyrių.</w:t>
      </w:r>
    </w:p>
    <w:p w:rsidR="00407EC7" w:rsidRPr="00407EC7" w:rsidRDefault="00407EC7" w:rsidP="00A91066">
      <w:pPr>
        <w:ind w:left="360"/>
        <w:rPr>
          <w:rFonts w:ascii="Times New Roman" w:hAnsi="Times New Roman" w:cs="Times New Roman"/>
          <w:sz w:val="22"/>
          <w:szCs w:val="22"/>
          <w:lang w:val="lt-LT"/>
        </w:rPr>
      </w:pPr>
    </w:p>
    <w:p w:rsidR="00407EC7" w:rsidRPr="00407EC7" w:rsidRDefault="00407EC7" w:rsidP="00407EC7">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bookmarkStart w:id="0" w:name="_Toc129243139"/>
      <w:bookmarkStart w:id="1" w:name="_Toc129243264"/>
      <w:r w:rsidRPr="00407EC7">
        <w:rPr>
          <w:rFonts w:ascii="Times New Roman" w:hAnsi="Times New Roman" w:cs="Times New Roman"/>
          <w:b/>
          <w:bCs/>
          <w:snapToGrid w:val="0"/>
          <w:sz w:val="22"/>
          <w:szCs w:val="28"/>
          <w:lang w:val="lt-LT" w:eastAsia="x-none"/>
        </w:rPr>
        <w:t>Apie ką rašoma šiame lapelyje?</w:t>
      </w:r>
    </w:p>
    <w:p w:rsidR="00407EC7" w:rsidRDefault="00407EC7" w:rsidP="00407EC7">
      <w:pPr>
        <w:numPr>
          <w:ilvl w:val="12"/>
          <w:numId w:val="0"/>
        </w:numPr>
        <w:tabs>
          <w:tab w:val="left" w:pos="709"/>
        </w:tabs>
        <w:ind w:right="-2"/>
        <w:rPr>
          <w:rFonts w:ascii="Times New Roman" w:hAnsi="Times New Roman" w:cs="Times New Roman"/>
          <w:snapToGrid w:val="0"/>
          <w:sz w:val="22"/>
          <w:szCs w:val="24"/>
          <w:lang w:val="lt-LT"/>
        </w:rPr>
      </w:pPr>
    </w:p>
    <w:p w:rsidR="00407EC7" w:rsidRPr="00407EC7" w:rsidRDefault="00407EC7" w:rsidP="00407EC7">
      <w:pPr>
        <w:numPr>
          <w:ilvl w:val="12"/>
          <w:numId w:val="0"/>
        </w:numPr>
        <w:tabs>
          <w:tab w:val="left" w:pos="709"/>
        </w:tabs>
        <w:ind w:right="-2"/>
        <w:rPr>
          <w:rFonts w:ascii="Times New Roman" w:hAnsi="Times New Roman" w:cs="Times New Roman"/>
          <w:snapToGrid w:val="0"/>
          <w:sz w:val="22"/>
          <w:szCs w:val="24"/>
          <w:lang w:val="lt-LT"/>
        </w:rPr>
      </w:pPr>
      <w:r w:rsidRPr="00407EC7">
        <w:rPr>
          <w:rFonts w:ascii="Times New Roman" w:hAnsi="Times New Roman" w:cs="Times New Roman"/>
          <w:snapToGrid w:val="0"/>
          <w:sz w:val="22"/>
          <w:szCs w:val="24"/>
          <w:lang w:val="lt-LT"/>
        </w:rPr>
        <w:t>1.</w:t>
      </w:r>
      <w:r w:rsidRPr="00407EC7">
        <w:rPr>
          <w:rFonts w:ascii="Times New Roman" w:hAnsi="Times New Roman" w:cs="Times New Roman"/>
          <w:snapToGrid w:val="0"/>
          <w:sz w:val="22"/>
          <w:szCs w:val="24"/>
          <w:lang w:val="lt-LT"/>
        </w:rPr>
        <w:tab/>
      </w:r>
      <w:r w:rsidRPr="00407EC7">
        <w:rPr>
          <w:rFonts w:ascii="Times New Roman" w:hAnsi="Times New Roman" w:cs="Times New Roman"/>
          <w:snapToGrid w:val="0"/>
          <w:sz w:val="22"/>
          <w:lang w:val="lt-LT"/>
        </w:rPr>
        <w:t xml:space="preserve">Kas yra </w:t>
      </w:r>
      <w:r w:rsidRPr="00194C8D">
        <w:rPr>
          <w:rFonts w:ascii="Times New Roman" w:hAnsi="Times New Roman" w:cs="Times New Roman"/>
          <w:sz w:val="22"/>
          <w:szCs w:val="22"/>
          <w:lang w:val="lt-LT" w:eastAsia="lt-LT"/>
        </w:rPr>
        <w:t>PANANGIN</w:t>
      </w:r>
      <w:r w:rsidRPr="00407EC7">
        <w:rPr>
          <w:rFonts w:ascii="Times New Roman" w:hAnsi="Times New Roman" w:cs="Times New Roman"/>
          <w:snapToGrid w:val="0"/>
          <w:sz w:val="22"/>
          <w:lang w:val="lt-LT"/>
        </w:rPr>
        <w:t xml:space="preserve"> ir kam jis vartojamas</w:t>
      </w:r>
      <w:r w:rsidRPr="00407EC7">
        <w:rPr>
          <w:rFonts w:ascii="Times New Roman" w:hAnsi="Times New Roman" w:cs="Times New Roman"/>
          <w:snapToGrid w:val="0"/>
          <w:sz w:val="22"/>
          <w:szCs w:val="24"/>
          <w:lang w:val="lt-LT"/>
        </w:rPr>
        <w:t xml:space="preserve"> </w:t>
      </w:r>
    </w:p>
    <w:p w:rsidR="00407EC7" w:rsidRPr="00407EC7" w:rsidRDefault="00407EC7" w:rsidP="00407EC7">
      <w:pPr>
        <w:numPr>
          <w:ilvl w:val="12"/>
          <w:numId w:val="0"/>
        </w:numPr>
        <w:tabs>
          <w:tab w:val="left" w:pos="709"/>
        </w:tabs>
        <w:ind w:right="-2"/>
        <w:rPr>
          <w:rFonts w:ascii="Times New Roman" w:hAnsi="Times New Roman" w:cs="Times New Roman"/>
          <w:snapToGrid w:val="0"/>
          <w:sz w:val="22"/>
          <w:szCs w:val="24"/>
          <w:lang w:val="lt-LT"/>
        </w:rPr>
      </w:pPr>
      <w:r w:rsidRPr="00407EC7">
        <w:rPr>
          <w:rFonts w:ascii="Times New Roman" w:hAnsi="Times New Roman" w:cs="Times New Roman"/>
          <w:snapToGrid w:val="0"/>
          <w:sz w:val="22"/>
          <w:szCs w:val="24"/>
          <w:lang w:val="lt-LT"/>
        </w:rPr>
        <w:t>2.</w:t>
      </w:r>
      <w:r w:rsidRPr="00407EC7">
        <w:rPr>
          <w:rFonts w:ascii="Times New Roman" w:hAnsi="Times New Roman" w:cs="Times New Roman"/>
          <w:snapToGrid w:val="0"/>
          <w:sz w:val="22"/>
          <w:szCs w:val="24"/>
          <w:lang w:val="lt-LT"/>
        </w:rPr>
        <w:tab/>
      </w:r>
      <w:r w:rsidRPr="00407EC7">
        <w:rPr>
          <w:rFonts w:ascii="Times New Roman" w:hAnsi="Times New Roman" w:cs="Times New Roman"/>
          <w:noProof/>
          <w:snapToGrid w:val="0"/>
          <w:sz w:val="22"/>
          <w:szCs w:val="24"/>
          <w:lang w:val="lt-LT"/>
        </w:rPr>
        <w:t xml:space="preserve">Kas žinotina prieš vartojant </w:t>
      </w:r>
      <w:r w:rsidRPr="00194C8D">
        <w:rPr>
          <w:rFonts w:ascii="Times New Roman" w:hAnsi="Times New Roman" w:cs="Times New Roman"/>
          <w:sz w:val="22"/>
          <w:szCs w:val="22"/>
          <w:lang w:val="lt-LT" w:eastAsia="lt-LT"/>
        </w:rPr>
        <w:t>PANANGIN</w:t>
      </w:r>
      <w:r w:rsidRPr="00407EC7">
        <w:rPr>
          <w:rFonts w:ascii="Times New Roman" w:hAnsi="Times New Roman" w:cs="Times New Roman"/>
          <w:snapToGrid w:val="0"/>
          <w:sz w:val="22"/>
          <w:szCs w:val="24"/>
          <w:lang w:val="lt-LT"/>
        </w:rPr>
        <w:t xml:space="preserve">  </w:t>
      </w:r>
    </w:p>
    <w:p w:rsidR="00407EC7" w:rsidRPr="00407EC7" w:rsidRDefault="00407EC7" w:rsidP="00407EC7">
      <w:pPr>
        <w:numPr>
          <w:ilvl w:val="12"/>
          <w:numId w:val="0"/>
        </w:numPr>
        <w:tabs>
          <w:tab w:val="left" w:pos="709"/>
        </w:tabs>
        <w:ind w:right="-2"/>
        <w:rPr>
          <w:rFonts w:ascii="Times New Roman" w:hAnsi="Times New Roman" w:cs="Times New Roman"/>
          <w:snapToGrid w:val="0"/>
          <w:sz w:val="22"/>
          <w:szCs w:val="24"/>
          <w:lang w:val="lt-LT"/>
        </w:rPr>
      </w:pPr>
      <w:r w:rsidRPr="00407EC7">
        <w:rPr>
          <w:rFonts w:ascii="Times New Roman" w:hAnsi="Times New Roman" w:cs="Times New Roman"/>
          <w:snapToGrid w:val="0"/>
          <w:sz w:val="22"/>
          <w:szCs w:val="24"/>
          <w:lang w:val="lt-LT"/>
        </w:rPr>
        <w:t>3.</w:t>
      </w:r>
      <w:r w:rsidRPr="00407EC7">
        <w:rPr>
          <w:rFonts w:ascii="Times New Roman" w:hAnsi="Times New Roman" w:cs="Times New Roman"/>
          <w:snapToGrid w:val="0"/>
          <w:sz w:val="22"/>
          <w:szCs w:val="24"/>
          <w:lang w:val="lt-LT"/>
        </w:rPr>
        <w:tab/>
      </w:r>
      <w:r w:rsidRPr="00407EC7">
        <w:rPr>
          <w:rFonts w:ascii="Times New Roman" w:hAnsi="Times New Roman" w:cs="Times New Roman"/>
          <w:noProof/>
          <w:snapToGrid w:val="0"/>
          <w:sz w:val="22"/>
          <w:szCs w:val="24"/>
          <w:lang w:val="lt-LT"/>
        </w:rPr>
        <w:t xml:space="preserve">Kaip vartoti </w:t>
      </w:r>
      <w:r w:rsidRPr="00194C8D">
        <w:rPr>
          <w:rFonts w:ascii="Times New Roman" w:hAnsi="Times New Roman" w:cs="Times New Roman"/>
          <w:sz w:val="22"/>
          <w:szCs w:val="22"/>
          <w:lang w:val="lt-LT" w:eastAsia="lt-LT"/>
        </w:rPr>
        <w:t>PANANGIN</w:t>
      </w:r>
      <w:r w:rsidRPr="00407EC7">
        <w:rPr>
          <w:rFonts w:ascii="Times New Roman" w:hAnsi="Times New Roman" w:cs="Times New Roman"/>
          <w:noProof/>
          <w:snapToGrid w:val="0"/>
          <w:sz w:val="22"/>
          <w:szCs w:val="24"/>
          <w:lang w:val="lt-LT"/>
        </w:rPr>
        <w:t xml:space="preserve"> </w:t>
      </w:r>
    </w:p>
    <w:p w:rsidR="00407EC7" w:rsidRPr="00407EC7" w:rsidRDefault="00407EC7" w:rsidP="00407EC7">
      <w:pPr>
        <w:numPr>
          <w:ilvl w:val="12"/>
          <w:numId w:val="0"/>
        </w:numPr>
        <w:tabs>
          <w:tab w:val="left" w:pos="709"/>
        </w:tabs>
        <w:ind w:right="-2"/>
        <w:rPr>
          <w:rFonts w:ascii="Times New Roman" w:hAnsi="Times New Roman" w:cs="Times New Roman"/>
          <w:snapToGrid w:val="0"/>
          <w:sz w:val="22"/>
          <w:szCs w:val="24"/>
          <w:lang w:val="lt-LT"/>
        </w:rPr>
      </w:pPr>
      <w:r w:rsidRPr="00407EC7">
        <w:rPr>
          <w:rFonts w:ascii="Times New Roman" w:hAnsi="Times New Roman" w:cs="Times New Roman"/>
          <w:snapToGrid w:val="0"/>
          <w:sz w:val="22"/>
          <w:szCs w:val="24"/>
          <w:lang w:val="lt-LT"/>
        </w:rPr>
        <w:t>4.</w:t>
      </w:r>
      <w:r w:rsidRPr="00407EC7">
        <w:rPr>
          <w:rFonts w:ascii="Times New Roman" w:hAnsi="Times New Roman" w:cs="Times New Roman"/>
          <w:snapToGrid w:val="0"/>
          <w:sz w:val="22"/>
          <w:szCs w:val="24"/>
          <w:lang w:val="lt-LT"/>
        </w:rPr>
        <w:tab/>
      </w:r>
      <w:r w:rsidRPr="00407EC7">
        <w:rPr>
          <w:rFonts w:ascii="Times New Roman" w:hAnsi="Times New Roman" w:cs="Times New Roman"/>
          <w:snapToGrid w:val="0"/>
          <w:sz w:val="22"/>
          <w:lang w:val="lt-LT"/>
        </w:rPr>
        <w:t>Galimas šalutinis poveikis</w:t>
      </w:r>
      <w:r w:rsidRPr="00407EC7">
        <w:rPr>
          <w:rFonts w:ascii="Times New Roman" w:hAnsi="Times New Roman" w:cs="Times New Roman"/>
          <w:snapToGrid w:val="0"/>
          <w:sz w:val="22"/>
          <w:szCs w:val="24"/>
          <w:lang w:val="lt-LT"/>
        </w:rPr>
        <w:t xml:space="preserve"> </w:t>
      </w:r>
    </w:p>
    <w:p w:rsidR="00407EC7" w:rsidRPr="00407EC7" w:rsidRDefault="00407EC7" w:rsidP="00407EC7">
      <w:pPr>
        <w:numPr>
          <w:ilvl w:val="12"/>
          <w:numId w:val="0"/>
        </w:numPr>
        <w:tabs>
          <w:tab w:val="left" w:pos="709"/>
        </w:tabs>
        <w:ind w:right="-2"/>
        <w:rPr>
          <w:rFonts w:ascii="Times New Roman" w:hAnsi="Times New Roman" w:cs="Times New Roman"/>
          <w:snapToGrid w:val="0"/>
          <w:sz w:val="22"/>
          <w:szCs w:val="24"/>
          <w:lang w:val="lt-LT"/>
        </w:rPr>
      </w:pPr>
      <w:r w:rsidRPr="00407EC7">
        <w:rPr>
          <w:rFonts w:ascii="Times New Roman" w:hAnsi="Times New Roman" w:cs="Times New Roman"/>
          <w:snapToGrid w:val="0"/>
          <w:sz w:val="22"/>
          <w:szCs w:val="24"/>
          <w:lang w:val="lt-LT"/>
        </w:rPr>
        <w:t>5.</w:t>
      </w:r>
      <w:r w:rsidRPr="00407EC7">
        <w:rPr>
          <w:rFonts w:ascii="Times New Roman" w:hAnsi="Times New Roman" w:cs="Times New Roman"/>
          <w:snapToGrid w:val="0"/>
          <w:sz w:val="22"/>
          <w:szCs w:val="24"/>
          <w:lang w:val="lt-LT"/>
        </w:rPr>
        <w:tab/>
      </w:r>
      <w:r w:rsidRPr="00407EC7">
        <w:rPr>
          <w:rFonts w:ascii="Times New Roman" w:hAnsi="Times New Roman" w:cs="Times New Roman"/>
          <w:snapToGrid w:val="0"/>
          <w:sz w:val="22"/>
          <w:lang w:val="lt-LT"/>
        </w:rPr>
        <w:t xml:space="preserve">Kaip laikyti </w:t>
      </w:r>
      <w:r w:rsidRPr="00194C8D">
        <w:rPr>
          <w:rFonts w:ascii="Times New Roman" w:hAnsi="Times New Roman" w:cs="Times New Roman"/>
          <w:sz w:val="22"/>
          <w:szCs w:val="22"/>
          <w:lang w:val="lt-LT" w:eastAsia="lt-LT"/>
        </w:rPr>
        <w:t>PANANGIN</w:t>
      </w:r>
      <w:r w:rsidRPr="00407EC7">
        <w:rPr>
          <w:rFonts w:ascii="Times New Roman" w:hAnsi="Times New Roman" w:cs="Times New Roman"/>
          <w:snapToGrid w:val="0"/>
          <w:sz w:val="22"/>
          <w:lang w:val="lt-LT"/>
        </w:rPr>
        <w:t xml:space="preserve"> </w:t>
      </w:r>
    </w:p>
    <w:p w:rsidR="00407EC7" w:rsidRPr="00407EC7" w:rsidRDefault="00407EC7" w:rsidP="00407EC7">
      <w:pPr>
        <w:numPr>
          <w:ilvl w:val="12"/>
          <w:numId w:val="0"/>
        </w:numPr>
        <w:tabs>
          <w:tab w:val="left" w:pos="709"/>
        </w:tabs>
        <w:ind w:right="-2"/>
        <w:rPr>
          <w:rFonts w:ascii="Times New Roman" w:hAnsi="Times New Roman" w:cs="Times New Roman"/>
          <w:snapToGrid w:val="0"/>
          <w:sz w:val="22"/>
          <w:szCs w:val="24"/>
          <w:lang w:val="lt-LT"/>
        </w:rPr>
      </w:pPr>
      <w:r w:rsidRPr="00407EC7">
        <w:rPr>
          <w:rFonts w:ascii="Times New Roman" w:hAnsi="Times New Roman" w:cs="Times New Roman"/>
          <w:snapToGrid w:val="0"/>
          <w:sz w:val="22"/>
          <w:szCs w:val="24"/>
          <w:lang w:val="lt-LT"/>
        </w:rPr>
        <w:t>6.</w:t>
      </w:r>
      <w:r w:rsidRPr="00407EC7">
        <w:rPr>
          <w:rFonts w:ascii="Times New Roman" w:hAnsi="Times New Roman" w:cs="Times New Roman"/>
          <w:snapToGrid w:val="0"/>
          <w:sz w:val="22"/>
          <w:szCs w:val="24"/>
          <w:lang w:val="lt-LT"/>
        </w:rPr>
        <w:tab/>
      </w:r>
      <w:r w:rsidRPr="00407EC7">
        <w:rPr>
          <w:rFonts w:ascii="Times New Roman" w:hAnsi="Times New Roman" w:cs="Times New Roman"/>
          <w:noProof/>
          <w:snapToGrid w:val="0"/>
          <w:sz w:val="22"/>
          <w:szCs w:val="24"/>
          <w:lang w:val="lt-LT"/>
        </w:rPr>
        <w:t>Pakuotės turinys ir kita informacija</w:t>
      </w:r>
    </w:p>
    <w:p w:rsidR="00407EC7" w:rsidRDefault="00407EC7" w:rsidP="00407EC7">
      <w:pPr>
        <w:keepNext/>
        <w:tabs>
          <w:tab w:val="left" w:pos="567"/>
        </w:tabs>
        <w:ind w:left="567" w:hanging="567"/>
        <w:outlineLvl w:val="1"/>
        <w:rPr>
          <w:rFonts w:ascii="Times New Roman" w:hAnsi="Times New Roman" w:cs="Times New Roman"/>
          <w:b/>
          <w:bCs/>
          <w:sz w:val="22"/>
          <w:szCs w:val="22"/>
          <w:lang w:val="lt-LT" w:eastAsia="lt-LT"/>
        </w:rPr>
      </w:pPr>
    </w:p>
    <w:p w:rsidR="001664B8" w:rsidRDefault="001664B8" w:rsidP="00407EC7">
      <w:pPr>
        <w:keepNext/>
        <w:tabs>
          <w:tab w:val="left" w:pos="567"/>
        </w:tabs>
        <w:ind w:left="567" w:hanging="567"/>
        <w:outlineLvl w:val="1"/>
        <w:rPr>
          <w:rFonts w:ascii="Times New Roman" w:hAnsi="Times New Roman" w:cs="Times New Roman"/>
          <w:b/>
          <w:bCs/>
          <w:sz w:val="22"/>
          <w:szCs w:val="22"/>
          <w:lang w:val="lt-LT" w:eastAsia="lt-LT"/>
        </w:rPr>
      </w:pPr>
    </w:p>
    <w:p w:rsidR="00407EC7" w:rsidRPr="00407EC7" w:rsidRDefault="00407EC7" w:rsidP="00407EC7">
      <w:pPr>
        <w:keepNext/>
        <w:tabs>
          <w:tab w:val="left" w:pos="567"/>
        </w:tabs>
        <w:ind w:left="567" w:hanging="567"/>
        <w:outlineLvl w:val="1"/>
        <w:rPr>
          <w:rFonts w:ascii="Times New Roman" w:hAnsi="Times New Roman" w:cs="Times New Roman"/>
          <w:b/>
          <w:bCs/>
          <w:sz w:val="22"/>
          <w:szCs w:val="22"/>
          <w:lang w:val="lt-LT" w:eastAsia="lt-LT"/>
        </w:rPr>
      </w:pPr>
      <w:r w:rsidRPr="00407EC7">
        <w:rPr>
          <w:rFonts w:ascii="Times New Roman" w:hAnsi="Times New Roman" w:cs="Times New Roman"/>
          <w:b/>
          <w:bCs/>
          <w:sz w:val="22"/>
          <w:szCs w:val="22"/>
          <w:lang w:val="lt-LT" w:eastAsia="lt-LT"/>
        </w:rPr>
        <w:t>1.</w:t>
      </w:r>
      <w:r w:rsidRPr="00407EC7">
        <w:rPr>
          <w:rFonts w:ascii="Times New Roman" w:hAnsi="Times New Roman" w:cs="Times New Roman"/>
          <w:b/>
          <w:bCs/>
          <w:sz w:val="22"/>
          <w:szCs w:val="22"/>
          <w:lang w:val="lt-LT" w:eastAsia="lt-LT"/>
        </w:rPr>
        <w:tab/>
        <w:t xml:space="preserve">Kas yra </w:t>
      </w:r>
      <w:r w:rsidRPr="00194C8D">
        <w:rPr>
          <w:rFonts w:ascii="Times New Roman" w:hAnsi="Times New Roman" w:cs="Times New Roman"/>
          <w:b/>
          <w:sz w:val="22"/>
          <w:szCs w:val="22"/>
          <w:lang w:val="lt-LT" w:eastAsia="lt-LT"/>
        </w:rPr>
        <w:t>PANANGIN</w:t>
      </w:r>
      <w:r w:rsidRPr="00407EC7">
        <w:rPr>
          <w:rFonts w:ascii="Times New Roman" w:hAnsi="Times New Roman" w:cs="Times New Roman"/>
          <w:b/>
          <w:bCs/>
          <w:sz w:val="22"/>
          <w:szCs w:val="22"/>
          <w:lang w:val="lt-LT" w:eastAsia="lt-LT"/>
        </w:rPr>
        <w:t xml:space="preserve"> ir kam jis vartojamas</w:t>
      </w:r>
    </w:p>
    <w:p w:rsidR="00194C8D" w:rsidRPr="00194C8D" w:rsidRDefault="00194C8D" w:rsidP="00194C8D">
      <w:pPr>
        <w:keepNext/>
        <w:tabs>
          <w:tab w:val="left" w:pos="567"/>
        </w:tabs>
        <w:ind w:left="567" w:hanging="567"/>
        <w:outlineLvl w:val="1"/>
        <w:rPr>
          <w:rFonts w:ascii="Times New Roman" w:hAnsi="Times New Roman" w:cs="Times New Roman"/>
          <w:b/>
          <w:sz w:val="22"/>
          <w:szCs w:val="22"/>
          <w:lang w:val="lt-LT" w:eastAsia="lt-LT"/>
        </w:rPr>
      </w:pPr>
    </w:p>
    <w:bookmarkEnd w:id="0"/>
    <w:bookmarkEnd w:id="1"/>
    <w:p w:rsidR="00194C8D" w:rsidRPr="00194C8D" w:rsidRDefault="00194C8D" w:rsidP="00A91066">
      <w:pPr>
        <w:rPr>
          <w:rFonts w:ascii="Times New Roman" w:hAnsi="Times New Roman" w:cs="Times New Roman"/>
          <w:sz w:val="22"/>
          <w:szCs w:val="22"/>
          <w:lang w:val="lt-LT" w:eastAsia="lt-LT"/>
        </w:rPr>
      </w:pPr>
      <w:r w:rsidRPr="00194C8D">
        <w:rPr>
          <w:rFonts w:ascii="Times New Roman" w:hAnsi="Times New Roman" w:cs="Times New Roman"/>
          <w:sz w:val="22"/>
          <w:szCs w:val="22"/>
          <w:lang w:val="lt-LT" w:eastAsia="lt-LT"/>
        </w:rPr>
        <w:t xml:space="preserve">PANANGIN – tai </w:t>
      </w:r>
      <w:r w:rsidR="00511ED9">
        <w:rPr>
          <w:rFonts w:ascii="Times New Roman" w:hAnsi="Times New Roman" w:cs="Times New Roman"/>
          <w:sz w:val="22"/>
          <w:szCs w:val="22"/>
          <w:lang w:val="lt-LT" w:eastAsia="lt-LT"/>
        </w:rPr>
        <w:t>vaistas</w:t>
      </w:r>
      <w:r w:rsidRPr="00194C8D">
        <w:rPr>
          <w:rFonts w:ascii="Times New Roman" w:hAnsi="Times New Roman" w:cs="Times New Roman"/>
          <w:sz w:val="22"/>
          <w:szCs w:val="22"/>
          <w:lang w:val="lt-LT" w:eastAsia="lt-LT"/>
        </w:rPr>
        <w:t>, kurio sudėtyje yra magnio ir kalio, svarbių ląstelės veiklai katijonų. Jie yra svarbūs keletui fermentų, taip pat jie yra svarbūs ląstelės struktūros komponentai ir dalyvauja raumenų darbe (molekuliniame lygmenyje). PANANGIN vartojama, kai organizme esti magnio ir kalio stoka, padidėjęs magnio ir kalio poreikis, kai šių jonų pasisavinama per mažai arba pernelyg daug  netenkama, pvz., ilgai vartojant diuretikų, vidurių laisvinamųjų vaistų ar viduriuojant.</w:t>
      </w:r>
    </w:p>
    <w:p w:rsidR="001664B8" w:rsidRPr="001664B8" w:rsidRDefault="001664B8" w:rsidP="001664B8">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1664B8">
        <w:rPr>
          <w:rFonts w:ascii="Times New Roman" w:hAnsi="Times New Roman" w:cs="Times New Roman"/>
          <w:b/>
          <w:snapToGrid w:val="0"/>
          <w:sz w:val="22"/>
          <w:szCs w:val="24"/>
          <w:lang w:val="lt-LT" w:eastAsia="x-none"/>
        </w:rPr>
        <w:t xml:space="preserve"> </w:t>
      </w:r>
    </w:p>
    <w:p w:rsidR="00194C8D" w:rsidRPr="00194C8D" w:rsidRDefault="00194C8D" w:rsidP="00194C8D">
      <w:pPr>
        <w:rPr>
          <w:rFonts w:ascii="Times New Roman" w:hAnsi="Times New Roman" w:cs="Times New Roman"/>
          <w:sz w:val="22"/>
          <w:szCs w:val="22"/>
          <w:lang w:val="lt-LT"/>
        </w:rPr>
      </w:pPr>
      <w:r w:rsidRPr="00194C8D">
        <w:rPr>
          <w:rFonts w:ascii="Times New Roman" w:hAnsi="Times New Roman" w:cs="Times New Roman"/>
          <w:sz w:val="22"/>
          <w:szCs w:val="22"/>
          <w:lang w:val="lt-LT"/>
        </w:rPr>
        <w:t xml:space="preserve"> </w:t>
      </w:r>
    </w:p>
    <w:p w:rsidR="001664B8" w:rsidRPr="001664B8" w:rsidRDefault="001664B8" w:rsidP="001664B8">
      <w:pPr>
        <w:keepNext/>
        <w:tabs>
          <w:tab w:val="left" w:pos="567"/>
        </w:tabs>
        <w:spacing w:line="260" w:lineRule="exact"/>
        <w:jc w:val="both"/>
        <w:outlineLvl w:val="3"/>
        <w:rPr>
          <w:rFonts w:ascii="Times New Roman" w:hAnsi="Times New Roman" w:cs="Times New Roman"/>
          <w:b/>
          <w:bCs/>
          <w:snapToGrid w:val="0"/>
          <w:sz w:val="22"/>
          <w:szCs w:val="28"/>
          <w:lang w:val="lt-LT" w:eastAsia="x-none"/>
        </w:rPr>
      </w:pPr>
      <w:r w:rsidRPr="001664B8">
        <w:rPr>
          <w:rFonts w:ascii="Times New Roman" w:hAnsi="Times New Roman" w:cs="Times New Roman"/>
          <w:b/>
          <w:bCs/>
          <w:snapToGrid w:val="0"/>
          <w:sz w:val="22"/>
          <w:szCs w:val="28"/>
          <w:lang w:val="lt-LT" w:eastAsia="x-none"/>
        </w:rPr>
        <w:t>2.</w:t>
      </w:r>
      <w:r w:rsidRPr="001664B8">
        <w:rPr>
          <w:rFonts w:ascii="Times New Roman" w:hAnsi="Times New Roman" w:cs="Times New Roman"/>
          <w:b/>
          <w:bCs/>
          <w:snapToGrid w:val="0"/>
          <w:sz w:val="22"/>
          <w:szCs w:val="28"/>
          <w:lang w:val="lt-LT" w:eastAsia="x-none"/>
        </w:rPr>
        <w:tab/>
        <w:t xml:space="preserve">Kas žinotina prieš vartojant </w:t>
      </w:r>
      <w:r w:rsidRPr="00194C8D">
        <w:rPr>
          <w:rFonts w:ascii="Times New Roman" w:hAnsi="Times New Roman" w:cs="Times New Roman"/>
          <w:b/>
          <w:sz w:val="22"/>
          <w:szCs w:val="22"/>
          <w:lang w:val="lt-LT" w:eastAsia="lt-LT"/>
        </w:rPr>
        <w:t>PANANGIN</w:t>
      </w:r>
      <w:r w:rsidRPr="001664B8">
        <w:rPr>
          <w:rFonts w:ascii="Times New Roman" w:hAnsi="Times New Roman" w:cs="Times New Roman"/>
          <w:b/>
          <w:bCs/>
          <w:snapToGrid w:val="0"/>
          <w:sz w:val="22"/>
          <w:szCs w:val="28"/>
          <w:lang w:val="lt-LT" w:eastAsia="x-none"/>
        </w:rPr>
        <w:t xml:space="preserve"> </w:t>
      </w:r>
      <w:r w:rsidRPr="001664B8">
        <w:rPr>
          <w:rFonts w:ascii="Times New Roman" w:hAnsi="Times New Roman" w:cs="Times New Roman"/>
          <w:b/>
          <w:snapToGrid w:val="0"/>
          <w:sz w:val="22"/>
          <w:szCs w:val="24"/>
          <w:lang w:val="lt-LT" w:eastAsia="x-none"/>
        </w:rPr>
        <w:t xml:space="preserve"> </w:t>
      </w:r>
    </w:p>
    <w:p w:rsidR="00194C8D" w:rsidRPr="00194C8D" w:rsidRDefault="00194C8D" w:rsidP="00194C8D">
      <w:pPr>
        <w:rPr>
          <w:rFonts w:ascii="Times New Roman" w:hAnsi="Times New Roman" w:cs="Times New Roman"/>
          <w:sz w:val="22"/>
          <w:szCs w:val="22"/>
          <w:lang w:val="lt-LT"/>
        </w:rPr>
      </w:pPr>
    </w:p>
    <w:p w:rsidR="00194C8D" w:rsidRPr="00194C8D" w:rsidRDefault="00194C8D" w:rsidP="00194C8D">
      <w:pPr>
        <w:spacing w:line="220" w:lineRule="exact"/>
        <w:rPr>
          <w:rFonts w:ascii="Times New Roman" w:hAnsi="Times New Roman" w:cs="Times New Roman"/>
          <w:b/>
          <w:bCs/>
          <w:sz w:val="22"/>
          <w:szCs w:val="22"/>
          <w:lang w:val="lt-LT"/>
        </w:rPr>
      </w:pPr>
      <w:r w:rsidRPr="00194C8D">
        <w:rPr>
          <w:rFonts w:ascii="Times New Roman" w:hAnsi="Times New Roman" w:cs="Times New Roman"/>
          <w:b/>
          <w:bCs/>
          <w:sz w:val="22"/>
          <w:szCs w:val="22"/>
          <w:lang w:val="lt-LT"/>
        </w:rPr>
        <w:t>PANANGIN vartoti negalima:</w:t>
      </w:r>
    </w:p>
    <w:p w:rsidR="00AA4528" w:rsidRPr="000E3D3F" w:rsidRDefault="00AA4528" w:rsidP="00AA4528">
      <w:pPr>
        <w:tabs>
          <w:tab w:val="left" w:pos="720"/>
        </w:tabs>
        <w:rPr>
          <w:rFonts w:ascii="Times New Roman" w:hAnsi="Times New Roman"/>
          <w:sz w:val="22"/>
          <w:szCs w:val="22"/>
          <w:lang w:val="lt-LT"/>
        </w:rPr>
      </w:pPr>
      <w:r>
        <w:rPr>
          <w:rFonts w:ascii="Times New Roman" w:hAnsi="Times New Roman" w:cs="Times New Roman"/>
          <w:sz w:val="22"/>
          <w:lang w:val="lt-LT" w:eastAsia="lt-LT"/>
        </w:rPr>
        <w:t>j</w:t>
      </w:r>
      <w:r w:rsidR="00194C8D" w:rsidRPr="00194C8D">
        <w:rPr>
          <w:rFonts w:ascii="Times New Roman" w:hAnsi="Times New Roman" w:cs="Times New Roman"/>
          <w:sz w:val="22"/>
          <w:lang w:val="lt-LT" w:eastAsia="lt-LT"/>
        </w:rPr>
        <w:t xml:space="preserve">eigu yra alergija </w:t>
      </w:r>
      <w:r w:rsidRPr="000E3D3F">
        <w:rPr>
          <w:rFonts w:ascii="Times New Roman" w:hAnsi="Times New Roman"/>
          <w:sz w:val="22"/>
          <w:szCs w:val="22"/>
          <w:lang w:val="lt-LT"/>
        </w:rPr>
        <w:t xml:space="preserve">veikliajai arba bet kuriai pagalbinei </w:t>
      </w:r>
      <w:r>
        <w:rPr>
          <w:rFonts w:ascii="Times New Roman" w:hAnsi="Times New Roman"/>
          <w:sz w:val="22"/>
          <w:szCs w:val="22"/>
          <w:lang w:val="lt-LT"/>
        </w:rPr>
        <w:t xml:space="preserve">šio vaisto </w:t>
      </w:r>
      <w:r w:rsidRPr="000E3D3F">
        <w:rPr>
          <w:rFonts w:ascii="Times New Roman" w:hAnsi="Times New Roman"/>
          <w:sz w:val="22"/>
          <w:szCs w:val="22"/>
          <w:lang w:val="lt-LT"/>
        </w:rPr>
        <w:t>medžiagai</w:t>
      </w:r>
      <w:r>
        <w:rPr>
          <w:rFonts w:ascii="Times New Roman" w:hAnsi="Times New Roman"/>
          <w:sz w:val="22"/>
          <w:szCs w:val="22"/>
          <w:lang w:val="lt-LT"/>
        </w:rPr>
        <w:t xml:space="preserve"> </w:t>
      </w:r>
      <w:r w:rsidRPr="008E690C">
        <w:rPr>
          <w:rFonts w:ascii="Times New Roman" w:hAnsi="Times New Roman"/>
          <w:noProof/>
          <w:sz w:val="22"/>
          <w:szCs w:val="22"/>
          <w:lang w:val="lt-LT"/>
        </w:rPr>
        <w:t>(jos išvardytos 6 skyriuje)</w:t>
      </w:r>
      <w:r w:rsidRPr="008E690C">
        <w:rPr>
          <w:rFonts w:ascii="Times New Roman" w:hAnsi="Times New Roman"/>
          <w:sz w:val="22"/>
          <w:szCs w:val="22"/>
          <w:lang w:val="lt-LT"/>
        </w:rPr>
        <w:t>,</w:t>
      </w:r>
    </w:p>
    <w:p w:rsidR="00A91066" w:rsidRDefault="00AA4528" w:rsidP="00AA4528">
      <w:pPr>
        <w:numPr>
          <w:ilvl w:val="0"/>
          <w:numId w:val="7"/>
        </w:numPr>
        <w:rPr>
          <w:rFonts w:ascii="Times New Roman" w:hAnsi="Times New Roman" w:cs="Times New Roman"/>
          <w:sz w:val="22"/>
          <w:lang w:val="lt-LT" w:eastAsia="lt-LT"/>
        </w:rPr>
      </w:pPr>
      <w:r w:rsidRPr="00AA4528">
        <w:rPr>
          <w:rFonts w:ascii="Times New Roman" w:hAnsi="Times New Roman" w:cs="Times New Roman"/>
          <w:sz w:val="22"/>
          <w:lang w:val="lt-LT" w:eastAsia="lt-LT"/>
        </w:rPr>
        <w:t>j</w:t>
      </w:r>
      <w:r w:rsidR="00194C8D" w:rsidRPr="00AA4528">
        <w:rPr>
          <w:rFonts w:ascii="Times New Roman" w:hAnsi="Times New Roman" w:cs="Times New Roman"/>
          <w:sz w:val="22"/>
          <w:lang w:val="lt-LT" w:eastAsia="lt-LT"/>
        </w:rPr>
        <w:t xml:space="preserve">ei </w:t>
      </w:r>
      <w:r w:rsidRPr="00AA4528">
        <w:rPr>
          <w:rFonts w:ascii="Times New Roman" w:hAnsi="Times New Roman" w:cs="Times New Roman"/>
          <w:sz w:val="22"/>
          <w:lang w:val="lt-LT" w:eastAsia="lt-LT"/>
        </w:rPr>
        <w:t xml:space="preserve">sergate </w:t>
      </w:r>
      <w:r w:rsidR="00194C8D" w:rsidRPr="00AA4528">
        <w:rPr>
          <w:rFonts w:ascii="Times New Roman" w:hAnsi="Times New Roman" w:cs="Times New Roman"/>
          <w:sz w:val="22"/>
          <w:lang w:val="lt-LT" w:eastAsia="lt-LT"/>
        </w:rPr>
        <w:t>ūmini</w:t>
      </w:r>
      <w:r w:rsidRPr="00AA4528">
        <w:rPr>
          <w:rFonts w:ascii="Times New Roman" w:hAnsi="Times New Roman" w:cs="Times New Roman"/>
          <w:sz w:val="22"/>
          <w:lang w:val="lt-LT" w:eastAsia="lt-LT"/>
        </w:rPr>
        <w:t>u</w:t>
      </w:r>
      <w:r w:rsidR="00194C8D" w:rsidRPr="00AA4528">
        <w:rPr>
          <w:rFonts w:ascii="Times New Roman" w:hAnsi="Times New Roman" w:cs="Times New Roman"/>
          <w:sz w:val="22"/>
          <w:lang w:val="lt-LT" w:eastAsia="lt-LT"/>
        </w:rPr>
        <w:t xml:space="preserve"> arba lėtini</w:t>
      </w:r>
      <w:r w:rsidRPr="00AA4528">
        <w:rPr>
          <w:rFonts w:ascii="Times New Roman" w:hAnsi="Times New Roman" w:cs="Times New Roman"/>
          <w:sz w:val="22"/>
          <w:lang w:val="lt-LT" w:eastAsia="lt-LT"/>
        </w:rPr>
        <w:t>u</w:t>
      </w:r>
      <w:r w:rsidR="00194C8D" w:rsidRPr="00AA4528">
        <w:rPr>
          <w:rFonts w:ascii="Times New Roman" w:hAnsi="Times New Roman" w:cs="Times New Roman"/>
          <w:sz w:val="22"/>
          <w:lang w:val="lt-LT" w:eastAsia="lt-LT"/>
        </w:rPr>
        <w:t xml:space="preserve"> inkstų funkcijos </w:t>
      </w:r>
      <w:r w:rsidR="00A91066" w:rsidRPr="00AA4528">
        <w:rPr>
          <w:rFonts w:ascii="Times New Roman" w:hAnsi="Times New Roman" w:cs="Times New Roman"/>
          <w:sz w:val="22"/>
          <w:lang w:val="lt-LT" w:eastAsia="lt-LT"/>
        </w:rPr>
        <w:t xml:space="preserve">nepakankamumu, </w:t>
      </w:r>
    </w:p>
    <w:p w:rsidR="00194C8D" w:rsidRPr="00AA4528" w:rsidRDefault="00A91066" w:rsidP="00AA4528">
      <w:pPr>
        <w:numPr>
          <w:ilvl w:val="0"/>
          <w:numId w:val="7"/>
        </w:numPr>
        <w:rPr>
          <w:rFonts w:ascii="Times New Roman" w:hAnsi="Times New Roman" w:cs="Times New Roman"/>
          <w:sz w:val="22"/>
          <w:lang w:val="lt-LT" w:eastAsia="lt-LT"/>
        </w:rPr>
      </w:pPr>
      <w:r w:rsidRPr="00AA4528">
        <w:rPr>
          <w:rFonts w:ascii="Times New Roman" w:hAnsi="Times New Roman" w:cs="Times New Roman"/>
          <w:sz w:val="22"/>
          <w:lang w:val="lt-LT" w:eastAsia="lt-LT"/>
        </w:rPr>
        <w:t>jei</w:t>
      </w:r>
      <w:r w:rsidR="00194C8D" w:rsidRPr="00AA4528">
        <w:rPr>
          <w:rFonts w:ascii="Times New Roman" w:hAnsi="Times New Roman" w:cs="Times New Roman"/>
          <w:sz w:val="22"/>
          <w:lang w:val="lt-LT" w:eastAsia="lt-LT"/>
        </w:rPr>
        <w:t xml:space="preserve"> sergate Adisono liga</w:t>
      </w:r>
      <w:r w:rsidR="00AA4528">
        <w:rPr>
          <w:rFonts w:ascii="Times New Roman" w:hAnsi="Times New Roman" w:cs="Times New Roman"/>
          <w:sz w:val="22"/>
          <w:lang w:val="lt-LT" w:eastAsia="lt-LT"/>
        </w:rPr>
        <w:t>,</w:t>
      </w:r>
    </w:p>
    <w:p w:rsidR="00194C8D" w:rsidRPr="00194C8D" w:rsidRDefault="00AA4528" w:rsidP="00194C8D">
      <w:pPr>
        <w:numPr>
          <w:ilvl w:val="0"/>
          <w:numId w:val="7"/>
        </w:numPr>
        <w:rPr>
          <w:rFonts w:ascii="Times New Roman" w:hAnsi="Times New Roman" w:cs="Times New Roman"/>
          <w:sz w:val="22"/>
          <w:lang w:val="lt-LT" w:eastAsia="lt-LT"/>
        </w:rPr>
      </w:pPr>
      <w:r>
        <w:rPr>
          <w:rFonts w:ascii="Times New Roman" w:hAnsi="Times New Roman" w:cs="Times New Roman"/>
          <w:sz w:val="22"/>
          <w:lang w:val="lt-LT" w:eastAsia="lt-LT"/>
        </w:rPr>
        <w:t>j</w:t>
      </w:r>
      <w:r w:rsidR="00194C8D" w:rsidRPr="00194C8D">
        <w:rPr>
          <w:rFonts w:ascii="Times New Roman" w:hAnsi="Times New Roman" w:cs="Times New Roman"/>
          <w:sz w:val="22"/>
          <w:lang w:val="lt-LT" w:eastAsia="lt-LT"/>
        </w:rPr>
        <w:t xml:space="preserve">ei </w:t>
      </w:r>
      <w:r>
        <w:rPr>
          <w:rFonts w:ascii="Times New Roman" w:hAnsi="Times New Roman" w:cs="Times New Roman"/>
          <w:sz w:val="22"/>
          <w:lang w:val="lt-LT" w:eastAsia="lt-LT"/>
        </w:rPr>
        <w:t xml:space="preserve">yra </w:t>
      </w:r>
      <w:r w:rsidR="00194C8D" w:rsidRPr="00194C8D">
        <w:rPr>
          <w:rFonts w:ascii="Times New Roman" w:hAnsi="Times New Roman" w:cs="Times New Roman"/>
          <w:sz w:val="22"/>
          <w:lang w:val="lt-LT" w:eastAsia="lt-LT"/>
        </w:rPr>
        <w:t>III – ojo laipsnio atrioventrikulinė blokada, kardiogeninis šokas (kraujospūdis mažesnis nei 90</w:t>
      </w:r>
      <w:r w:rsidR="001664B8" w:rsidRPr="001664B8">
        <w:rPr>
          <w:rFonts w:ascii="Times New Roman" w:hAnsi="Times New Roman" w:cs="Times New Roman"/>
          <w:sz w:val="22"/>
          <w:lang w:val="lt-LT" w:eastAsia="lt-LT"/>
        </w:rPr>
        <w:t> </w:t>
      </w:r>
      <w:r w:rsidR="00194C8D" w:rsidRPr="00194C8D">
        <w:rPr>
          <w:rFonts w:ascii="Times New Roman" w:hAnsi="Times New Roman" w:cs="Times New Roman"/>
          <w:sz w:val="22"/>
          <w:lang w:val="lt-LT" w:eastAsia="lt-LT"/>
        </w:rPr>
        <w:t>mm Hg)</w:t>
      </w:r>
      <w:r>
        <w:rPr>
          <w:rFonts w:ascii="Times New Roman" w:hAnsi="Times New Roman" w:cs="Times New Roman"/>
          <w:sz w:val="22"/>
          <w:lang w:val="lt-LT" w:eastAsia="lt-LT"/>
        </w:rPr>
        <w:t>,</w:t>
      </w:r>
    </w:p>
    <w:p w:rsidR="00A91066" w:rsidRDefault="00AA4528" w:rsidP="00AA4528">
      <w:pPr>
        <w:numPr>
          <w:ilvl w:val="0"/>
          <w:numId w:val="7"/>
        </w:numPr>
        <w:rPr>
          <w:rFonts w:ascii="Times New Roman" w:hAnsi="Times New Roman" w:cs="Times New Roman"/>
          <w:sz w:val="22"/>
          <w:lang w:val="lt-LT" w:eastAsia="lt-LT"/>
        </w:rPr>
      </w:pPr>
      <w:r w:rsidRPr="00AA4528">
        <w:rPr>
          <w:rFonts w:ascii="Times New Roman" w:hAnsi="Times New Roman" w:cs="Times New Roman"/>
          <w:sz w:val="22"/>
          <w:lang w:val="lt-LT" w:eastAsia="lt-LT"/>
        </w:rPr>
        <w:t>j</w:t>
      </w:r>
      <w:r w:rsidR="00194C8D" w:rsidRPr="00AA4528">
        <w:rPr>
          <w:rFonts w:ascii="Times New Roman" w:hAnsi="Times New Roman" w:cs="Times New Roman"/>
          <w:sz w:val="22"/>
          <w:lang w:val="lt-LT" w:eastAsia="lt-LT"/>
        </w:rPr>
        <w:t xml:space="preserve">ei </w:t>
      </w:r>
      <w:r>
        <w:rPr>
          <w:rFonts w:ascii="Times New Roman" w:hAnsi="Times New Roman" w:cs="Times New Roman"/>
          <w:sz w:val="22"/>
          <w:lang w:val="lt-LT" w:eastAsia="lt-LT"/>
        </w:rPr>
        <w:t>padid</w:t>
      </w:r>
      <w:r w:rsidR="00A91066">
        <w:rPr>
          <w:rFonts w:ascii="Times New Roman" w:hAnsi="Times New Roman" w:cs="Times New Roman"/>
          <w:sz w:val="22"/>
          <w:lang w:val="lt-LT" w:eastAsia="lt-LT"/>
        </w:rPr>
        <w:t>ėję</w:t>
      </w:r>
      <w:r>
        <w:rPr>
          <w:rFonts w:ascii="Times New Roman" w:hAnsi="Times New Roman" w:cs="Times New Roman"/>
          <w:sz w:val="22"/>
          <w:lang w:val="lt-LT" w:eastAsia="lt-LT"/>
        </w:rPr>
        <w:t>s kalio kiekis kraujyje</w:t>
      </w:r>
      <w:r w:rsidRPr="00AA4528">
        <w:rPr>
          <w:rFonts w:ascii="Times New Roman" w:hAnsi="Times New Roman" w:cs="Times New Roman"/>
          <w:sz w:val="22"/>
          <w:lang w:val="lt-LT" w:eastAsia="lt-LT"/>
        </w:rPr>
        <w:t>,</w:t>
      </w:r>
      <w:r w:rsidR="00A91066">
        <w:rPr>
          <w:rFonts w:ascii="Times New Roman" w:hAnsi="Times New Roman" w:cs="Times New Roman"/>
          <w:sz w:val="22"/>
          <w:lang w:val="lt-LT" w:eastAsia="lt-LT"/>
        </w:rPr>
        <w:t xml:space="preserve"> </w:t>
      </w:r>
    </w:p>
    <w:p w:rsidR="00194C8D" w:rsidRPr="00AA4528" w:rsidRDefault="00AA4528" w:rsidP="00AA4528">
      <w:pPr>
        <w:numPr>
          <w:ilvl w:val="0"/>
          <w:numId w:val="7"/>
        </w:numPr>
        <w:rPr>
          <w:rFonts w:ascii="Times New Roman" w:hAnsi="Times New Roman" w:cs="Times New Roman"/>
          <w:sz w:val="22"/>
          <w:lang w:val="lt-LT" w:eastAsia="lt-LT"/>
        </w:rPr>
      </w:pPr>
      <w:r w:rsidRPr="00AA4528">
        <w:rPr>
          <w:rFonts w:ascii="Times New Roman" w:hAnsi="Times New Roman" w:cs="Times New Roman"/>
          <w:sz w:val="22"/>
          <w:lang w:val="lt-LT" w:eastAsia="lt-LT"/>
        </w:rPr>
        <w:t>j</w:t>
      </w:r>
      <w:r w:rsidR="00194C8D" w:rsidRPr="00AA4528">
        <w:rPr>
          <w:rFonts w:ascii="Times New Roman" w:hAnsi="Times New Roman" w:cs="Times New Roman"/>
          <w:sz w:val="22"/>
          <w:lang w:val="lt-LT" w:eastAsia="lt-LT"/>
        </w:rPr>
        <w:t xml:space="preserve">ei vartojate kalį </w:t>
      </w:r>
      <w:r>
        <w:rPr>
          <w:rFonts w:ascii="Times New Roman" w:hAnsi="Times New Roman" w:cs="Times New Roman"/>
          <w:sz w:val="22"/>
          <w:lang w:val="lt-LT" w:eastAsia="lt-LT"/>
        </w:rPr>
        <w:t xml:space="preserve">organizme </w:t>
      </w:r>
      <w:r w:rsidR="00194C8D" w:rsidRPr="00AA4528">
        <w:rPr>
          <w:rFonts w:ascii="Times New Roman" w:hAnsi="Times New Roman" w:cs="Times New Roman"/>
          <w:sz w:val="22"/>
          <w:lang w:val="lt-LT" w:eastAsia="lt-LT"/>
        </w:rPr>
        <w:t>sulaikančių diuretikų.</w:t>
      </w:r>
    </w:p>
    <w:p w:rsidR="00F910DA" w:rsidRDefault="00F910DA" w:rsidP="00194C8D">
      <w:pPr>
        <w:spacing w:line="220" w:lineRule="exact"/>
        <w:rPr>
          <w:rFonts w:ascii="Times New Roman" w:hAnsi="Times New Roman" w:cs="Times New Roman"/>
          <w:b/>
          <w:bCs/>
          <w:sz w:val="22"/>
          <w:szCs w:val="22"/>
          <w:lang w:val="lt-LT"/>
        </w:rPr>
      </w:pPr>
    </w:p>
    <w:p w:rsidR="00194C8D" w:rsidRPr="00194C8D" w:rsidRDefault="00F910DA" w:rsidP="00194C8D">
      <w:pPr>
        <w:spacing w:line="220" w:lineRule="exact"/>
        <w:rPr>
          <w:rFonts w:ascii="Times New Roman" w:hAnsi="Times New Roman" w:cs="Times New Roman"/>
          <w:b/>
          <w:bCs/>
          <w:sz w:val="22"/>
          <w:szCs w:val="22"/>
          <w:lang w:val="lt-LT"/>
        </w:rPr>
      </w:pPr>
      <w:r w:rsidRPr="00F910DA">
        <w:rPr>
          <w:rFonts w:ascii="Times New Roman" w:hAnsi="Times New Roman" w:cs="Times New Roman"/>
          <w:b/>
          <w:bCs/>
          <w:sz w:val="22"/>
          <w:szCs w:val="22"/>
          <w:lang w:val="lt-LT"/>
        </w:rPr>
        <w:t>Įspėjimai ir atsargumo priemonės</w:t>
      </w:r>
    </w:p>
    <w:p w:rsidR="00194C8D" w:rsidRPr="00194C8D" w:rsidRDefault="00194C8D" w:rsidP="00194C8D">
      <w:pPr>
        <w:rPr>
          <w:rFonts w:ascii="Times New Roman" w:hAnsi="Times New Roman" w:cs="Times New Roman"/>
          <w:sz w:val="22"/>
          <w:lang w:val="lt-LT" w:eastAsia="lt-LT"/>
        </w:rPr>
      </w:pPr>
      <w:r w:rsidRPr="00194C8D">
        <w:rPr>
          <w:rFonts w:ascii="Times New Roman" w:hAnsi="Times New Roman" w:cs="Times New Roman"/>
          <w:sz w:val="22"/>
          <w:lang w:val="lt-LT" w:eastAsia="lt-LT"/>
        </w:rPr>
        <w:t>Jeigu sergama liga, dėl kurios esti hiperkaliemija, būtina reguliariai nustatinėti kalio koncentraciją plazmoje.</w:t>
      </w:r>
    </w:p>
    <w:p w:rsidR="00F910DA" w:rsidRDefault="00F910DA" w:rsidP="00F910DA">
      <w:pPr>
        <w:rPr>
          <w:rFonts w:ascii="Times New Roman" w:hAnsi="Times New Roman" w:cs="Times New Roman"/>
          <w:b/>
          <w:bCs/>
          <w:sz w:val="22"/>
          <w:szCs w:val="22"/>
          <w:lang w:val="lt-LT"/>
        </w:rPr>
      </w:pPr>
    </w:p>
    <w:p w:rsidR="00F910DA" w:rsidRPr="00F910DA" w:rsidRDefault="00F910DA" w:rsidP="00F910DA">
      <w:pPr>
        <w:rPr>
          <w:rFonts w:ascii="Times New Roman" w:hAnsi="Times New Roman" w:cs="Times New Roman"/>
          <w:b/>
          <w:bCs/>
          <w:sz w:val="22"/>
          <w:szCs w:val="22"/>
          <w:lang w:val="lt-LT"/>
        </w:rPr>
      </w:pPr>
      <w:r w:rsidRPr="00F910DA">
        <w:rPr>
          <w:rFonts w:ascii="Times New Roman" w:hAnsi="Times New Roman" w:cs="Times New Roman"/>
          <w:b/>
          <w:bCs/>
          <w:sz w:val="22"/>
          <w:szCs w:val="22"/>
          <w:lang w:val="lt-LT"/>
        </w:rPr>
        <w:t>Vaikams ir paaugliams</w:t>
      </w:r>
    </w:p>
    <w:p w:rsidR="00F910DA" w:rsidRPr="00F910DA" w:rsidRDefault="00F910DA" w:rsidP="00F910DA">
      <w:pPr>
        <w:rPr>
          <w:rFonts w:ascii="Times New Roman" w:hAnsi="Times New Roman" w:cs="Times New Roman"/>
          <w:sz w:val="22"/>
          <w:szCs w:val="22"/>
          <w:lang w:val="lt-LT"/>
        </w:rPr>
      </w:pPr>
      <w:r w:rsidRPr="00F910DA">
        <w:rPr>
          <w:rFonts w:ascii="Times New Roman" w:hAnsi="Times New Roman" w:cs="Times New Roman"/>
          <w:sz w:val="22"/>
          <w:szCs w:val="22"/>
          <w:lang w:val="lt-LT"/>
        </w:rPr>
        <w:t>Panangin saugumas ir veiksmingumas vaikams bei jaunesniems nei 18 metų paaugliams neištirti.</w:t>
      </w:r>
    </w:p>
    <w:p w:rsidR="00F910DA" w:rsidRPr="00F910DA" w:rsidRDefault="00F910DA" w:rsidP="00F910DA">
      <w:pPr>
        <w:rPr>
          <w:rFonts w:ascii="Times New Roman" w:hAnsi="Times New Roman" w:cs="Times New Roman"/>
          <w:sz w:val="22"/>
          <w:szCs w:val="22"/>
          <w:lang w:val="lt-LT"/>
        </w:rPr>
      </w:pPr>
      <w:r w:rsidRPr="00F910DA">
        <w:rPr>
          <w:rFonts w:ascii="Times New Roman" w:hAnsi="Times New Roman" w:cs="Times New Roman"/>
          <w:sz w:val="22"/>
          <w:szCs w:val="22"/>
          <w:lang w:val="lt-LT"/>
        </w:rPr>
        <w:t xml:space="preserve">Duomenų </w:t>
      </w:r>
      <w:r w:rsidR="00AA4528">
        <w:rPr>
          <w:rFonts w:ascii="Times New Roman" w:hAnsi="Times New Roman" w:cs="Times New Roman"/>
          <w:sz w:val="22"/>
          <w:szCs w:val="22"/>
          <w:lang w:val="lt-LT"/>
        </w:rPr>
        <w:t xml:space="preserve">apie vartojimą vaikams </w:t>
      </w:r>
      <w:r w:rsidRPr="00F910DA">
        <w:rPr>
          <w:rFonts w:ascii="Times New Roman" w:hAnsi="Times New Roman" w:cs="Times New Roman"/>
          <w:sz w:val="22"/>
          <w:szCs w:val="22"/>
          <w:lang w:val="lt-LT"/>
        </w:rPr>
        <w:t>nėra.</w:t>
      </w:r>
    </w:p>
    <w:p w:rsidR="00464A81" w:rsidRDefault="00464A81" w:rsidP="00F910DA">
      <w:pPr>
        <w:spacing w:line="220" w:lineRule="exact"/>
        <w:rPr>
          <w:rFonts w:ascii="Times New Roman" w:hAnsi="Times New Roman" w:cs="Times New Roman"/>
          <w:b/>
          <w:bCs/>
          <w:sz w:val="22"/>
          <w:szCs w:val="22"/>
          <w:lang w:val="lt-LT"/>
        </w:rPr>
      </w:pPr>
    </w:p>
    <w:p w:rsidR="00F910DA" w:rsidRPr="00F910DA" w:rsidRDefault="00F910DA" w:rsidP="00F910DA">
      <w:pPr>
        <w:spacing w:line="220" w:lineRule="exact"/>
        <w:rPr>
          <w:rFonts w:ascii="Times New Roman" w:hAnsi="Times New Roman" w:cs="Times New Roman"/>
          <w:b/>
          <w:bCs/>
          <w:sz w:val="22"/>
          <w:szCs w:val="22"/>
          <w:lang w:val="lt-LT"/>
        </w:rPr>
      </w:pPr>
      <w:r w:rsidRPr="00F910DA">
        <w:rPr>
          <w:rFonts w:ascii="Times New Roman" w:hAnsi="Times New Roman" w:cs="Times New Roman"/>
          <w:b/>
          <w:bCs/>
          <w:sz w:val="22"/>
          <w:szCs w:val="22"/>
          <w:lang w:val="lt-LT"/>
        </w:rPr>
        <w:t>Kiti vaistai ir PANANGIN</w:t>
      </w:r>
    </w:p>
    <w:p w:rsidR="00194C8D" w:rsidRPr="00194C8D" w:rsidRDefault="00194C8D" w:rsidP="00A91066">
      <w:pPr>
        <w:rPr>
          <w:rFonts w:ascii="Times New Roman" w:hAnsi="Times New Roman" w:cs="Times New Roman"/>
          <w:sz w:val="22"/>
          <w:u w:val="single"/>
          <w:lang w:val="lt-LT" w:eastAsia="lt-LT"/>
        </w:rPr>
      </w:pPr>
      <w:r w:rsidRPr="00194C8D">
        <w:rPr>
          <w:rFonts w:ascii="Times New Roman" w:hAnsi="Times New Roman" w:cs="Times New Roman"/>
          <w:sz w:val="22"/>
          <w:szCs w:val="22"/>
          <w:lang w:val="lt-LT"/>
        </w:rPr>
        <w:t>Jeigu vartojate arba neseniai vartojote kitų vaistų</w:t>
      </w:r>
      <w:r w:rsidR="00F910DA" w:rsidRPr="00F910DA">
        <w:rPr>
          <w:rFonts w:ascii="Times New Roman" w:hAnsi="Times New Roman" w:cs="Times New Roman"/>
          <w:bCs/>
          <w:sz w:val="22"/>
          <w:szCs w:val="22"/>
          <w:lang w:val="lt-LT"/>
        </w:rPr>
        <w:t xml:space="preserve"> arba dėl to nesate tikri, apie tai</w:t>
      </w:r>
      <w:r w:rsidRPr="00194C8D">
        <w:rPr>
          <w:rFonts w:ascii="Times New Roman" w:hAnsi="Times New Roman" w:cs="Times New Roman"/>
          <w:sz w:val="22"/>
          <w:szCs w:val="22"/>
          <w:lang w:val="lt-LT"/>
        </w:rPr>
        <w:t xml:space="preserve"> pasakykite gydytojui arba vaistininkui.</w:t>
      </w:r>
      <w:r w:rsidR="00F910DA" w:rsidRPr="00194C8D" w:rsidDel="00F910DA">
        <w:rPr>
          <w:rFonts w:ascii="Times New Roman" w:hAnsi="Times New Roman" w:cs="Times New Roman"/>
          <w:sz w:val="22"/>
          <w:szCs w:val="22"/>
          <w:lang w:val="lt-LT"/>
        </w:rPr>
        <w:t xml:space="preserve"> </w:t>
      </w:r>
      <w:r w:rsidRPr="00194C8D">
        <w:rPr>
          <w:rFonts w:ascii="Times New Roman" w:hAnsi="Times New Roman" w:cs="Times New Roman"/>
          <w:sz w:val="22"/>
          <w:lang w:val="lt-LT" w:eastAsia="lt-LT"/>
        </w:rPr>
        <w:t>PANANGIN gali turėti įtakos kitų vaistų poveikiui. Vartojant jo į veną, gali sustiprėti vaistų, mažinančių kraujospūdį, poveikis.</w:t>
      </w:r>
      <w:r w:rsidR="00F910DA" w:rsidRPr="00194C8D" w:rsidDel="00F910DA">
        <w:rPr>
          <w:rFonts w:ascii="Times New Roman" w:hAnsi="Times New Roman" w:cs="Times New Roman"/>
          <w:sz w:val="22"/>
          <w:lang w:val="lt-LT" w:eastAsia="lt-LT"/>
        </w:rPr>
        <w:t xml:space="preserve"> </w:t>
      </w:r>
      <w:r w:rsidRPr="00194C8D">
        <w:rPr>
          <w:rFonts w:ascii="Times New Roman" w:hAnsi="Times New Roman" w:cs="Times New Roman"/>
          <w:sz w:val="22"/>
          <w:lang w:val="lt-LT" w:eastAsia="lt-LT"/>
        </w:rPr>
        <w:t xml:space="preserve">PANANGIN vartojant kartu su AKFI ir/ar  kalį sulaikančiais diuretikais, gali atsirasti hiperkaliemija (pernelyg daug kalio kraujyje). </w:t>
      </w:r>
    </w:p>
    <w:p w:rsidR="00194C8D" w:rsidRPr="00194C8D" w:rsidRDefault="00194C8D" w:rsidP="00194C8D">
      <w:pPr>
        <w:rPr>
          <w:rFonts w:ascii="Times New Roman" w:hAnsi="Times New Roman" w:cs="Times New Roman"/>
          <w:sz w:val="22"/>
          <w:szCs w:val="22"/>
          <w:lang w:val="lt-LT"/>
        </w:rPr>
      </w:pPr>
    </w:p>
    <w:p w:rsidR="00194C8D" w:rsidRPr="00194C8D" w:rsidRDefault="00194C8D" w:rsidP="00194C8D">
      <w:pPr>
        <w:spacing w:line="220" w:lineRule="exact"/>
        <w:rPr>
          <w:rFonts w:ascii="Times New Roman" w:hAnsi="Times New Roman" w:cs="Times New Roman"/>
          <w:b/>
          <w:bCs/>
          <w:sz w:val="22"/>
          <w:szCs w:val="22"/>
          <w:lang w:val="lt-LT"/>
        </w:rPr>
      </w:pPr>
      <w:r w:rsidRPr="00194C8D">
        <w:rPr>
          <w:rFonts w:ascii="Times New Roman" w:hAnsi="Times New Roman" w:cs="Times New Roman"/>
          <w:b/>
          <w:bCs/>
          <w:sz w:val="22"/>
          <w:szCs w:val="22"/>
          <w:lang w:val="lt-LT"/>
        </w:rPr>
        <w:t>Nėštumas ir žindymo laikotarpis</w:t>
      </w:r>
    </w:p>
    <w:p w:rsidR="00194C8D" w:rsidRPr="00194C8D" w:rsidRDefault="00F910DA" w:rsidP="00194C8D">
      <w:pPr>
        <w:rPr>
          <w:rFonts w:ascii="Times New Roman" w:hAnsi="Times New Roman" w:cs="Times New Roman"/>
          <w:sz w:val="22"/>
          <w:lang w:val="lt-LT" w:eastAsia="lt-LT"/>
        </w:rPr>
      </w:pPr>
      <w:r w:rsidRPr="00F910DA">
        <w:rPr>
          <w:rFonts w:ascii="Times New Roman" w:hAnsi="Times New Roman" w:cs="Times New Roman"/>
          <w:sz w:val="22"/>
          <w:lang w:val="lt-LT" w:eastAsia="lt-LT"/>
        </w:rPr>
        <w:t>Jeigu esate nėščia, žindote kūdikį, manote, kad galbūt esate nėščia, arba planuojate pastoti, tai prieš vartodama šį vaistą, pasitarkite su gydytoju</w:t>
      </w:r>
      <w:r>
        <w:rPr>
          <w:rFonts w:ascii="Times New Roman" w:hAnsi="Times New Roman" w:cs="Times New Roman"/>
          <w:sz w:val="22"/>
          <w:lang w:val="lt-LT" w:eastAsia="lt-LT"/>
        </w:rPr>
        <w:t xml:space="preserve"> </w:t>
      </w:r>
      <w:r w:rsidRPr="00F910DA">
        <w:rPr>
          <w:rFonts w:ascii="Times New Roman" w:hAnsi="Times New Roman" w:cs="Times New Roman"/>
          <w:sz w:val="22"/>
          <w:lang w:val="lt-LT" w:eastAsia="lt-LT"/>
        </w:rPr>
        <w:t>arba</w:t>
      </w:r>
      <w:r>
        <w:rPr>
          <w:rFonts w:ascii="Times New Roman" w:hAnsi="Times New Roman" w:cs="Times New Roman"/>
          <w:sz w:val="22"/>
          <w:lang w:val="lt-LT" w:eastAsia="lt-LT"/>
        </w:rPr>
        <w:t xml:space="preserve"> </w:t>
      </w:r>
      <w:r w:rsidRPr="00F910DA">
        <w:rPr>
          <w:rFonts w:ascii="Times New Roman" w:hAnsi="Times New Roman" w:cs="Times New Roman"/>
          <w:sz w:val="22"/>
          <w:lang w:val="lt-LT" w:eastAsia="lt-LT"/>
        </w:rPr>
        <w:t xml:space="preserve">vaistininku </w:t>
      </w:r>
      <w:r w:rsidR="00194C8D" w:rsidRPr="00194C8D">
        <w:rPr>
          <w:rFonts w:ascii="Times New Roman" w:hAnsi="Times New Roman" w:cs="Times New Roman"/>
          <w:sz w:val="22"/>
          <w:lang w:val="lt-LT" w:eastAsia="lt-LT"/>
        </w:rPr>
        <w:t>Duomenų apie PANANGIN veiksmingumą ir saugumą nėštumo ir žindymo laikotarpiu neturima, todėl vartoti nerekomenduojama.</w:t>
      </w:r>
    </w:p>
    <w:p w:rsidR="00194C8D" w:rsidRPr="00194C8D" w:rsidRDefault="00194C8D" w:rsidP="00194C8D">
      <w:pPr>
        <w:rPr>
          <w:rFonts w:ascii="Times New Roman" w:hAnsi="Times New Roman" w:cs="Times New Roman"/>
          <w:sz w:val="22"/>
          <w:szCs w:val="22"/>
          <w:lang w:val="lt-LT"/>
        </w:rPr>
      </w:pPr>
    </w:p>
    <w:p w:rsidR="00194C8D" w:rsidRPr="00194C8D" w:rsidRDefault="00194C8D" w:rsidP="00194C8D">
      <w:pPr>
        <w:spacing w:line="220" w:lineRule="exact"/>
        <w:rPr>
          <w:rFonts w:ascii="Times New Roman" w:hAnsi="Times New Roman" w:cs="Times New Roman"/>
          <w:b/>
          <w:bCs/>
          <w:sz w:val="22"/>
          <w:szCs w:val="22"/>
          <w:lang w:val="lt-LT"/>
        </w:rPr>
      </w:pPr>
      <w:r w:rsidRPr="00194C8D">
        <w:rPr>
          <w:rFonts w:ascii="Times New Roman" w:hAnsi="Times New Roman" w:cs="Times New Roman"/>
          <w:b/>
          <w:bCs/>
          <w:sz w:val="22"/>
          <w:szCs w:val="22"/>
          <w:lang w:val="lt-LT"/>
        </w:rPr>
        <w:t>Vairavimas ir mechanizmų valdymas</w:t>
      </w:r>
    </w:p>
    <w:p w:rsidR="00194C8D" w:rsidRPr="00194C8D" w:rsidRDefault="00194C8D" w:rsidP="00194C8D">
      <w:pPr>
        <w:rPr>
          <w:rFonts w:ascii="Times New Roman" w:hAnsi="Times New Roman" w:cs="Times New Roman"/>
          <w:sz w:val="22"/>
          <w:lang w:val="lt-LT" w:eastAsia="lt-LT"/>
        </w:rPr>
      </w:pPr>
      <w:r w:rsidRPr="00194C8D">
        <w:rPr>
          <w:rFonts w:ascii="Times New Roman" w:hAnsi="Times New Roman" w:cs="Times New Roman"/>
          <w:sz w:val="22"/>
          <w:lang w:val="lt-LT" w:eastAsia="lt-LT"/>
        </w:rPr>
        <w:t>Duomenų apie PANANGIN poveikį gebėjimui vairuoti ir valdyti mechanizmus neturima. Remiantis ilgamečiu patyrimu, vairuojantiems ir valdantiems mechanizmus pacientams specialių atsargumo priemonių nereikia.</w:t>
      </w:r>
    </w:p>
    <w:p w:rsidR="00194C8D" w:rsidRDefault="00194C8D" w:rsidP="00194C8D">
      <w:pPr>
        <w:rPr>
          <w:rFonts w:ascii="Times New Roman" w:hAnsi="Times New Roman" w:cs="Times New Roman"/>
          <w:sz w:val="22"/>
          <w:szCs w:val="22"/>
          <w:lang w:val="lt-LT"/>
        </w:rPr>
      </w:pPr>
    </w:p>
    <w:p w:rsidR="002B30DC" w:rsidRPr="00194C8D" w:rsidRDefault="002B30DC" w:rsidP="00194C8D">
      <w:pPr>
        <w:rPr>
          <w:rFonts w:ascii="Times New Roman" w:hAnsi="Times New Roman" w:cs="Times New Roman"/>
          <w:sz w:val="22"/>
          <w:szCs w:val="22"/>
          <w:lang w:val="lt-LT"/>
        </w:rPr>
      </w:pPr>
    </w:p>
    <w:p w:rsidR="002B30DC" w:rsidRPr="002B30DC" w:rsidRDefault="002B30DC" w:rsidP="002B30DC">
      <w:pPr>
        <w:keepNext/>
        <w:keepLines/>
        <w:tabs>
          <w:tab w:val="left" w:pos="567"/>
        </w:tabs>
        <w:outlineLvl w:val="2"/>
        <w:rPr>
          <w:rFonts w:ascii="Times New Roman" w:hAnsi="Times New Roman" w:cs="Times New Roman"/>
          <w:b/>
          <w:bCs/>
          <w:snapToGrid w:val="0"/>
          <w:sz w:val="22"/>
          <w:szCs w:val="26"/>
          <w:lang w:val="lt-LT" w:eastAsia="x-none"/>
        </w:rPr>
      </w:pPr>
      <w:r w:rsidRPr="002B30DC">
        <w:rPr>
          <w:rFonts w:ascii="Times New Roman" w:hAnsi="Times New Roman" w:cs="Times New Roman"/>
          <w:b/>
          <w:bCs/>
          <w:snapToGrid w:val="0"/>
          <w:sz w:val="22"/>
          <w:szCs w:val="26"/>
          <w:lang w:val="lt-LT" w:eastAsia="x-none"/>
        </w:rPr>
        <w:t>3.</w:t>
      </w:r>
      <w:r w:rsidRPr="002B30DC">
        <w:rPr>
          <w:rFonts w:ascii="Times New Roman" w:hAnsi="Times New Roman" w:cs="Times New Roman"/>
          <w:b/>
          <w:bCs/>
          <w:snapToGrid w:val="0"/>
          <w:sz w:val="22"/>
          <w:szCs w:val="26"/>
          <w:lang w:val="lt-LT" w:eastAsia="x-none"/>
        </w:rPr>
        <w:tab/>
        <w:t>Kaip vartoti PANANGIN</w:t>
      </w:r>
    </w:p>
    <w:p w:rsidR="00194C8D" w:rsidRPr="00194C8D" w:rsidRDefault="00194C8D" w:rsidP="00194C8D">
      <w:pPr>
        <w:rPr>
          <w:rFonts w:ascii="Times New Roman" w:hAnsi="Times New Roman" w:cs="Times New Roman"/>
          <w:sz w:val="22"/>
          <w:szCs w:val="22"/>
          <w:lang w:val="lt-LT"/>
        </w:rPr>
      </w:pPr>
    </w:p>
    <w:p w:rsidR="00194C8D" w:rsidRPr="00194C8D" w:rsidRDefault="00194C8D" w:rsidP="00194C8D">
      <w:pPr>
        <w:rPr>
          <w:rFonts w:ascii="Times New Roman" w:hAnsi="Times New Roman" w:cs="Times New Roman"/>
          <w:sz w:val="22"/>
          <w:szCs w:val="22"/>
          <w:lang w:val="lt-LT"/>
        </w:rPr>
      </w:pPr>
      <w:r w:rsidRPr="00194C8D">
        <w:rPr>
          <w:rFonts w:ascii="Times New Roman" w:hAnsi="Times New Roman" w:cs="Times New Roman"/>
          <w:sz w:val="22"/>
          <w:szCs w:val="22"/>
          <w:lang w:val="lt-LT"/>
        </w:rPr>
        <w:t>Vartojamas į veną. Prieš vartojimą būtina praskiesti.</w:t>
      </w:r>
    </w:p>
    <w:p w:rsidR="002B30DC" w:rsidRDefault="002B30DC" w:rsidP="00194C8D">
      <w:pPr>
        <w:tabs>
          <w:tab w:val="left" w:pos="567"/>
        </w:tabs>
        <w:rPr>
          <w:rFonts w:ascii="Times New Roman" w:hAnsi="Times New Roman" w:cs="Times New Roman"/>
          <w:sz w:val="22"/>
          <w:lang w:val="lt-LT" w:eastAsia="lt-LT"/>
        </w:rPr>
      </w:pPr>
      <w:r>
        <w:rPr>
          <w:rFonts w:ascii="Times New Roman" w:hAnsi="Times New Roman" w:cs="Times New Roman"/>
          <w:sz w:val="22"/>
          <w:lang w:val="lt-LT" w:eastAsia="lt-LT"/>
        </w:rPr>
        <w:t xml:space="preserve">Rekomenduojama </w:t>
      </w:r>
      <w:r w:rsidR="00194C8D" w:rsidRPr="00194C8D">
        <w:rPr>
          <w:rFonts w:ascii="Times New Roman" w:hAnsi="Times New Roman" w:cs="Times New Roman"/>
          <w:sz w:val="22"/>
          <w:lang w:val="lt-LT" w:eastAsia="lt-LT"/>
        </w:rPr>
        <w:t>dozė</w:t>
      </w:r>
      <w:r w:rsidR="0077128A">
        <w:rPr>
          <w:rFonts w:ascii="Times New Roman" w:hAnsi="Times New Roman" w:cs="Times New Roman"/>
          <w:sz w:val="22"/>
          <w:lang w:val="lt-LT" w:eastAsia="lt-LT"/>
        </w:rPr>
        <w:t xml:space="preserve"> suaugusiesiems </w:t>
      </w:r>
      <w:r w:rsidR="00194C8D" w:rsidRPr="00194C8D">
        <w:rPr>
          <w:rFonts w:ascii="Times New Roman" w:hAnsi="Times New Roman" w:cs="Times New Roman"/>
          <w:sz w:val="22"/>
          <w:lang w:val="lt-LT" w:eastAsia="lt-LT"/>
        </w:rPr>
        <w:t>:1-2 ampulės PANANGIN, skiedžiama 50-100</w:t>
      </w:r>
      <w:r w:rsidRPr="002B30DC">
        <w:rPr>
          <w:rFonts w:ascii="Times New Roman" w:hAnsi="Times New Roman" w:cs="Times New Roman"/>
          <w:sz w:val="22"/>
          <w:lang w:val="lt-LT" w:eastAsia="lt-LT"/>
        </w:rPr>
        <w:t> </w:t>
      </w:r>
      <w:r w:rsidR="00194C8D" w:rsidRPr="00194C8D">
        <w:rPr>
          <w:rFonts w:ascii="Times New Roman" w:hAnsi="Times New Roman" w:cs="Times New Roman"/>
          <w:sz w:val="22"/>
          <w:lang w:val="lt-LT" w:eastAsia="lt-LT"/>
        </w:rPr>
        <w:t>ml 5</w:t>
      </w:r>
      <w:r w:rsidRPr="002B30DC">
        <w:rPr>
          <w:rFonts w:ascii="Times New Roman" w:hAnsi="Times New Roman" w:cs="Times New Roman"/>
          <w:sz w:val="22"/>
          <w:lang w:val="lt-LT" w:eastAsia="lt-LT"/>
        </w:rPr>
        <w:t> </w:t>
      </w:r>
      <w:r w:rsidR="00194C8D" w:rsidRPr="00194C8D">
        <w:rPr>
          <w:rFonts w:ascii="Times New Roman" w:hAnsi="Times New Roman" w:cs="Times New Roman"/>
          <w:sz w:val="22"/>
          <w:lang w:val="lt-LT" w:eastAsia="lt-LT"/>
        </w:rPr>
        <w:t xml:space="preserve">% gliukozės </w:t>
      </w:r>
      <w:r w:rsidR="0077128A">
        <w:rPr>
          <w:rFonts w:ascii="Times New Roman" w:hAnsi="Times New Roman" w:cs="Times New Roman"/>
          <w:sz w:val="22"/>
          <w:lang w:val="lt-LT" w:eastAsia="lt-LT"/>
        </w:rPr>
        <w:t xml:space="preserve">infuzinio </w:t>
      </w:r>
      <w:r w:rsidR="00194C8D" w:rsidRPr="00194C8D">
        <w:rPr>
          <w:rFonts w:ascii="Times New Roman" w:hAnsi="Times New Roman" w:cs="Times New Roman"/>
          <w:sz w:val="22"/>
          <w:lang w:val="lt-LT" w:eastAsia="lt-LT"/>
        </w:rPr>
        <w:t xml:space="preserve">tirpalo ir </w:t>
      </w:r>
      <w:r w:rsidR="00687B52">
        <w:rPr>
          <w:rFonts w:ascii="Times New Roman" w:hAnsi="Times New Roman" w:cs="Times New Roman"/>
          <w:sz w:val="22"/>
          <w:lang w:val="lt-LT" w:eastAsia="lt-LT"/>
        </w:rPr>
        <w:t>leidžiama</w:t>
      </w:r>
      <w:r w:rsidR="00194C8D" w:rsidRPr="00194C8D">
        <w:rPr>
          <w:rFonts w:ascii="Times New Roman" w:hAnsi="Times New Roman" w:cs="Times New Roman"/>
          <w:sz w:val="22"/>
          <w:lang w:val="lt-LT" w:eastAsia="lt-LT"/>
        </w:rPr>
        <w:t xml:space="preserve"> į veną lašinės infuzijos arba lėtos injekcijos būdu. </w:t>
      </w:r>
    </w:p>
    <w:p w:rsidR="00194C8D" w:rsidRPr="00194C8D" w:rsidRDefault="00194C8D" w:rsidP="00194C8D">
      <w:pPr>
        <w:tabs>
          <w:tab w:val="left" w:pos="567"/>
        </w:tabs>
        <w:rPr>
          <w:rFonts w:ascii="Times New Roman" w:hAnsi="Times New Roman" w:cs="Times New Roman"/>
          <w:sz w:val="22"/>
          <w:szCs w:val="22"/>
          <w:lang w:val="pt-BR" w:eastAsia="lt-LT"/>
        </w:rPr>
      </w:pPr>
      <w:r w:rsidRPr="00194C8D">
        <w:rPr>
          <w:rFonts w:ascii="Times New Roman" w:hAnsi="Times New Roman" w:cs="Times New Roman"/>
          <w:sz w:val="22"/>
          <w:szCs w:val="22"/>
          <w:lang w:val="pt-BR" w:eastAsia="lt-LT"/>
        </w:rPr>
        <w:t xml:space="preserve">Vartoti galima tik skaidrų, be matomų dalelių </w:t>
      </w:r>
      <w:r w:rsidR="00687B52">
        <w:rPr>
          <w:rFonts w:ascii="Times New Roman" w:hAnsi="Times New Roman" w:cs="Times New Roman"/>
          <w:sz w:val="22"/>
          <w:szCs w:val="22"/>
          <w:lang w:val="pt-BR" w:eastAsia="lt-LT"/>
        </w:rPr>
        <w:t xml:space="preserve">infuzinį </w:t>
      </w:r>
      <w:r w:rsidRPr="00194C8D">
        <w:rPr>
          <w:rFonts w:ascii="Times New Roman" w:hAnsi="Times New Roman" w:cs="Times New Roman"/>
          <w:sz w:val="22"/>
          <w:szCs w:val="22"/>
          <w:lang w:val="pt-BR" w:eastAsia="lt-LT"/>
        </w:rPr>
        <w:t>tirpalą.</w:t>
      </w:r>
    </w:p>
    <w:p w:rsidR="00194C8D" w:rsidRPr="00194C8D" w:rsidRDefault="00194C8D" w:rsidP="00194C8D">
      <w:pPr>
        <w:tabs>
          <w:tab w:val="left" w:pos="567"/>
        </w:tabs>
        <w:rPr>
          <w:rFonts w:ascii="Times New Roman" w:hAnsi="Times New Roman" w:cs="Times New Roman"/>
          <w:sz w:val="22"/>
          <w:szCs w:val="24"/>
          <w:lang w:val="lt-LT" w:eastAsia="lt-LT"/>
        </w:rPr>
      </w:pPr>
    </w:p>
    <w:p w:rsidR="00194C8D" w:rsidRPr="00194C8D" w:rsidRDefault="002B30DC" w:rsidP="00194C8D">
      <w:pPr>
        <w:keepNext/>
        <w:outlineLvl w:val="2"/>
        <w:rPr>
          <w:rFonts w:ascii="Times New Roman" w:hAnsi="Times New Roman" w:cs="Times New Roman"/>
          <w:b/>
          <w:bCs/>
          <w:sz w:val="22"/>
          <w:lang w:val="lt-LT" w:eastAsia="lt-LT"/>
        </w:rPr>
      </w:pPr>
      <w:r>
        <w:rPr>
          <w:rFonts w:ascii="Times New Roman" w:hAnsi="Times New Roman" w:cs="Times New Roman"/>
          <w:b/>
          <w:bCs/>
          <w:sz w:val="22"/>
          <w:lang w:val="lt-LT" w:eastAsia="lt-LT"/>
        </w:rPr>
        <w:t>Ką daryti p</w:t>
      </w:r>
      <w:r w:rsidR="00194C8D" w:rsidRPr="00194C8D">
        <w:rPr>
          <w:rFonts w:ascii="Times New Roman" w:hAnsi="Times New Roman" w:cs="Times New Roman"/>
          <w:b/>
          <w:bCs/>
          <w:sz w:val="22"/>
          <w:lang w:val="lt-LT" w:eastAsia="lt-LT"/>
        </w:rPr>
        <w:t>avartojus per didelę PANANGIN dozę</w:t>
      </w:r>
      <w:r>
        <w:rPr>
          <w:rFonts w:ascii="Times New Roman" w:hAnsi="Times New Roman" w:cs="Times New Roman"/>
          <w:b/>
          <w:bCs/>
          <w:sz w:val="22"/>
          <w:lang w:val="lt-LT" w:eastAsia="lt-LT"/>
        </w:rPr>
        <w:t>?</w:t>
      </w:r>
    </w:p>
    <w:p w:rsidR="00194C8D" w:rsidRPr="00A91066" w:rsidRDefault="00194C8D" w:rsidP="00194C8D">
      <w:pPr>
        <w:tabs>
          <w:tab w:val="left" w:pos="567"/>
        </w:tabs>
        <w:rPr>
          <w:rFonts w:ascii="Times New Roman" w:hAnsi="Times New Roman" w:cs="Times New Roman"/>
          <w:sz w:val="22"/>
          <w:lang w:val="lt-LT" w:eastAsia="lt-LT"/>
        </w:rPr>
      </w:pPr>
      <w:r w:rsidRPr="00194C8D">
        <w:rPr>
          <w:rFonts w:ascii="Times New Roman" w:hAnsi="Times New Roman" w:cs="Times New Roman"/>
          <w:sz w:val="22"/>
          <w:lang w:val="lt-LT" w:eastAsia="lt-LT"/>
        </w:rPr>
        <w:t xml:space="preserve">Perdozavimo iki šiol nepastebėta. Jei jis pasireikštų, galimi </w:t>
      </w:r>
      <w:r w:rsidR="00A91066" w:rsidRPr="00A91066">
        <w:rPr>
          <w:rFonts w:ascii="Times New Roman" w:hAnsi="Times New Roman" w:cs="Times New Roman"/>
          <w:sz w:val="22"/>
          <w:lang w:val="lt-LT" w:eastAsia="lt-LT"/>
        </w:rPr>
        <w:t>p</w:t>
      </w:r>
      <w:r w:rsidR="00A91066" w:rsidRPr="00A91066">
        <w:rPr>
          <w:rFonts w:ascii="Times New Roman" w:hAnsi="Times New Roman" w:cs="Times New Roman"/>
          <w:bCs/>
          <w:sz w:val="22"/>
          <w:lang w:val="lt-LT" w:eastAsia="lt-LT"/>
        </w:rPr>
        <w:t xml:space="preserve">adidėjusio kalio </w:t>
      </w:r>
      <w:r w:rsidR="00A91066">
        <w:rPr>
          <w:rFonts w:ascii="Times New Roman" w:hAnsi="Times New Roman" w:cs="Times New Roman"/>
          <w:bCs/>
          <w:sz w:val="22"/>
          <w:lang w:val="lt-LT" w:eastAsia="lt-LT"/>
        </w:rPr>
        <w:t>ar</w:t>
      </w:r>
      <w:r w:rsidRPr="00A91066">
        <w:rPr>
          <w:rFonts w:ascii="Times New Roman" w:hAnsi="Times New Roman" w:cs="Times New Roman"/>
          <w:sz w:val="22"/>
          <w:lang w:val="lt-LT" w:eastAsia="lt-LT"/>
        </w:rPr>
        <w:t xml:space="preserve"> </w:t>
      </w:r>
      <w:r w:rsidR="00A91066" w:rsidRPr="00A91066">
        <w:rPr>
          <w:rFonts w:ascii="Times New Roman" w:hAnsi="Times New Roman" w:cs="Times New Roman"/>
          <w:sz w:val="22"/>
          <w:lang w:val="lt-LT" w:eastAsia="lt-LT"/>
        </w:rPr>
        <w:t>magnio kiekio</w:t>
      </w:r>
      <w:r w:rsidRPr="00A91066">
        <w:rPr>
          <w:rFonts w:ascii="Times New Roman" w:hAnsi="Times New Roman" w:cs="Times New Roman"/>
          <w:sz w:val="22"/>
          <w:lang w:val="lt-LT" w:eastAsia="lt-LT"/>
        </w:rPr>
        <w:t xml:space="preserve"> </w:t>
      </w:r>
      <w:r w:rsidR="00A91066">
        <w:rPr>
          <w:rFonts w:ascii="Times New Roman" w:hAnsi="Times New Roman" w:cs="Times New Roman"/>
          <w:sz w:val="22"/>
          <w:lang w:val="lt-LT" w:eastAsia="lt-LT"/>
        </w:rPr>
        <w:t xml:space="preserve">kraujyje </w:t>
      </w:r>
      <w:r w:rsidRPr="00A91066">
        <w:rPr>
          <w:rFonts w:ascii="Times New Roman" w:hAnsi="Times New Roman" w:cs="Times New Roman"/>
          <w:sz w:val="22"/>
          <w:lang w:val="lt-LT" w:eastAsia="lt-LT"/>
        </w:rPr>
        <w:t xml:space="preserve">simptomai. </w:t>
      </w:r>
    </w:p>
    <w:p w:rsidR="00464A81" w:rsidRDefault="00464A81" w:rsidP="00194C8D">
      <w:pPr>
        <w:tabs>
          <w:tab w:val="left" w:pos="567"/>
        </w:tabs>
        <w:rPr>
          <w:rFonts w:ascii="Times New Roman" w:hAnsi="Times New Roman" w:cs="Times New Roman"/>
          <w:bCs/>
          <w:sz w:val="22"/>
          <w:u w:val="single"/>
          <w:lang w:val="lt-LT" w:eastAsia="lt-LT"/>
        </w:rPr>
      </w:pPr>
    </w:p>
    <w:p w:rsidR="00194C8D" w:rsidRPr="00194C8D" w:rsidRDefault="00AA4528" w:rsidP="00194C8D">
      <w:pPr>
        <w:tabs>
          <w:tab w:val="left" w:pos="567"/>
        </w:tabs>
        <w:rPr>
          <w:rFonts w:ascii="Times New Roman" w:hAnsi="Times New Roman" w:cs="Times New Roman"/>
          <w:sz w:val="22"/>
          <w:lang w:val="lt-LT" w:eastAsia="lt-LT"/>
        </w:rPr>
      </w:pPr>
      <w:r>
        <w:rPr>
          <w:rFonts w:ascii="Times New Roman" w:hAnsi="Times New Roman" w:cs="Times New Roman"/>
          <w:bCs/>
          <w:sz w:val="22"/>
          <w:u w:val="single"/>
          <w:lang w:val="lt-LT" w:eastAsia="lt-LT"/>
        </w:rPr>
        <w:t>Padidėjusio kalio kiekio kraujyje</w:t>
      </w:r>
      <w:r w:rsidR="00194C8D" w:rsidRPr="00A91066">
        <w:rPr>
          <w:rFonts w:ascii="Times New Roman" w:hAnsi="Times New Roman" w:cs="Times New Roman"/>
          <w:bCs/>
          <w:sz w:val="22"/>
          <w:u w:val="single"/>
          <w:lang w:val="lt-LT" w:eastAsia="lt-LT"/>
        </w:rPr>
        <w:t xml:space="preserve"> požymiai:</w:t>
      </w:r>
      <w:r w:rsidR="00194C8D" w:rsidRPr="00194C8D">
        <w:rPr>
          <w:rFonts w:ascii="Times New Roman" w:hAnsi="Times New Roman" w:cs="Times New Roman"/>
          <w:b/>
          <w:bCs/>
          <w:sz w:val="22"/>
          <w:lang w:val="lt-LT" w:eastAsia="lt-LT"/>
        </w:rPr>
        <w:t xml:space="preserve"> </w:t>
      </w:r>
      <w:r w:rsidR="00194C8D" w:rsidRPr="00194C8D">
        <w:rPr>
          <w:rFonts w:ascii="Times New Roman" w:hAnsi="Times New Roman" w:cs="Times New Roman"/>
          <w:sz w:val="22"/>
          <w:lang w:val="lt-LT" w:eastAsia="lt-LT"/>
        </w:rPr>
        <w:t>parestezija (skruzdžių rėpliojimo, tirpimo, niežėjimo, skausmo ir kitokių nesamų dirginimų jutimas), raumenų silpnumas, retas pulsas, paralyžius, nereguliarus pulsas (aritmija), ypač didelė kalio koncentracija kraujo plazmoje gali sukelti širdies blokadą, širdies sustojimą.</w:t>
      </w:r>
    </w:p>
    <w:p w:rsidR="00464A81" w:rsidRDefault="00464A81" w:rsidP="00194C8D">
      <w:pPr>
        <w:tabs>
          <w:tab w:val="left" w:pos="567"/>
        </w:tabs>
        <w:rPr>
          <w:rFonts w:ascii="Times New Roman" w:hAnsi="Times New Roman" w:cs="Times New Roman"/>
          <w:bCs/>
          <w:sz w:val="22"/>
          <w:u w:val="single"/>
          <w:lang w:val="lt-LT" w:eastAsia="lt-LT"/>
        </w:rPr>
      </w:pPr>
    </w:p>
    <w:p w:rsidR="00194C8D" w:rsidRPr="00194C8D" w:rsidRDefault="00AA4528" w:rsidP="00194C8D">
      <w:pPr>
        <w:tabs>
          <w:tab w:val="left" w:pos="567"/>
        </w:tabs>
        <w:rPr>
          <w:rFonts w:ascii="Times New Roman" w:hAnsi="Times New Roman" w:cs="Times New Roman"/>
          <w:sz w:val="22"/>
          <w:lang w:val="lt-LT" w:eastAsia="lt-LT"/>
        </w:rPr>
      </w:pPr>
      <w:r>
        <w:rPr>
          <w:rFonts w:ascii="Times New Roman" w:hAnsi="Times New Roman" w:cs="Times New Roman"/>
          <w:bCs/>
          <w:sz w:val="22"/>
          <w:u w:val="single"/>
          <w:lang w:val="lt-LT" w:eastAsia="lt-LT"/>
        </w:rPr>
        <w:t>Padidėjusio magnio kiekio kraujyje</w:t>
      </w:r>
      <w:r w:rsidR="00194C8D" w:rsidRPr="00A91066">
        <w:rPr>
          <w:rFonts w:ascii="Times New Roman" w:hAnsi="Times New Roman" w:cs="Times New Roman"/>
          <w:bCs/>
          <w:sz w:val="22"/>
          <w:u w:val="single"/>
          <w:lang w:val="lt-LT" w:eastAsia="lt-LT"/>
        </w:rPr>
        <w:t xml:space="preserve"> požymiai:</w:t>
      </w:r>
      <w:r w:rsidR="00194C8D" w:rsidRPr="00194C8D">
        <w:rPr>
          <w:rFonts w:ascii="Times New Roman" w:hAnsi="Times New Roman" w:cs="Times New Roman"/>
          <w:sz w:val="22"/>
          <w:lang w:val="lt-LT" w:eastAsia="lt-LT"/>
        </w:rPr>
        <w:t xml:space="preserve"> pykinimas, vėmimas, veido paraudimas, sumažėjęs kraujospūdis, retas pulsas, silpnumas. Dėl ypatingai didelės magnio koncentracijos kraujo plazmoje gali atsirasti hiporefleksija (refleksų susilpnėjimas), raumenų paralyžius, sustoti širdis ir kvėpavimas.</w:t>
      </w:r>
    </w:p>
    <w:p w:rsidR="00194C8D" w:rsidRPr="00194C8D" w:rsidRDefault="00194C8D" w:rsidP="00194C8D">
      <w:pPr>
        <w:rPr>
          <w:rFonts w:ascii="Times New Roman" w:hAnsi="Times New Roman" w:cs="Times New Roman"/>
          <w:sz w:val="22"/>
          <w:lang w:val="lt-LT" w:eastAsia="lt-LT"/>
        </w:rPr>
      </w:pPr>
      <w:r w:rsidRPr="00194C8D">
        <w:rPr>
          <w:rFonts w:ascii="Times New Roman" w:hAnsi="Times New Roman" w:cs="Times New Roman"/>
          <w:sz w:val="22"/>
          <w:lang w:val="lt-LT" w:eastAsia="lt-LT"/>
        </w:rPr>
        <w:t>Įtarus perdozavimą, būtina nedelsiant kreiptis į gydytoją ar vaistininką.</w:t>
      </w:r>
    </w:p>
    <w:p w:rsidR="00194C8D" w:rsidRPr="00194C8D" w:rsidRDefault="00194C8D" w:rsidP="00194C8D">
      <w:pPr>
        <w:rPr>
          <w:rFonts w:ascii="Times New Roman" w:hAnsi="Times New Roman" w:cs="Times New Roman"/>
          <w:sz w:val="22"/>
          <w:lang w:val="lt-LT" w:eastAsia="lt-LT"/>
        </w:rPr>
      </w:pPr>
      <w:r w:rsidRPr="00194C8D">
        <w:rPr>
          <w:rFonts w:ascii="Times New Roman" w:hAnsi="Times New Roman" w:cs="Times New Roman"/>
          <w:sz w:val="22"/>
          <w:lang w:val="lt-LT" w:eastAsia="lt-LT"/>
        </w:rPr>
        <w:t>Pavartojus per didelę dozę, būtina nedelsiant liautis vartoti PANANGIN ir skirti simptominį gydymą (į veną leisti kalcio chlorido 100</w:t>
      </w:r>
      <w:r w:rsidR="002B30DC" w:rsidRPr="002B30DC">
        <w:rPr>
          <w:rFonts w:ascii="Times New Roman" w:hAnsi="Times New Roman" w:cs="Times New Roman"/>
          <w:sz w:val="22"/>
          <w:lang w:val="lt-LT" w:eastAsia="lt-LT"/>
        </w:rPr>
        <w:t> </w:t>
      </w:r>
      <w:r w:rsidRPr="00194C8D">
        <w:rPr>
          <w:rFonts w:ascii="Times New Roman" w:hAnsi="Times New Roman" w:cs="Times New Roman"/>
          <w:sz w:val="22"/>
          <w:lang w:val="lt-LT" w:eastAsia="lt-LT"/>
        </w:rPr>
        <w:t>mg/min., esant reikalui – daryti dializę).</w:t>
      </w:r>
    </w:p>
    <w:p w:rsidR="00194C8D" w:rsidRDefault="00194C8D" w:rsidP="00194C8D">
      <w:pPr>
        <w:rPr>
          <w:rFonts w:ascii="Times New Roman" w:hAnsi="Times New Roman" w:cs="Times New Roman"/>
          <w:sz w:val="22"/>
          <w:szCs w:val="22"/>
          <w:lang w:val="lt-LT"/>
        </w:rPr>
      </w:pPr>
    </w:p>
    <w:p w:rsidR="003F1062" w:rsidRPr="00194C8D" w:rsidRDefault="003F1062" w:rsidP="00194C8D">
      <w:pPr>
        <w:rPr>
          <w:rFonts w:ascii="Times New Roman" w:hAnsi="Times New Roman" w:cs="Times New Roman"/>
          <w:sz w:val="22"/>
          <w:szCs w:val="22"/>
          <w:lang w:val="lt-LT"/>
        </w:rPr>
      </w:pPr>
    </w:p>
    <w:p w:rsidR="003F1062" w:rsidRPr="003F1062" w:rsidRDefault="003F1062" w:rsidP="003F1062">
      <w:pPr>
        <w:rPr>
          <w:rFonts w:ascii="Times New Roman" w:hAnsi="Times New Roman" w:cs="Times New Roman"/>
          <w:b/>
          <w:bCs/>
          <w:sz w:val="22"/>
          <w:szCs w:val="22"/>
          <w:lang w:val="lt-LT"/>
        </w:rPr>
      </w:pPr>
      <w:r w:rsidRPr="003F1062">
        <w:rPr>
          <w:rFonts w:ascii="Times New Roman" w:hAnsi="Times New Roman" w:cs="Times New Roman"/>
          <w:b/>
          <w:bCs/>
          <w:sz w:val="22"/>
          <w:szCs w:val="22"/>
          <w:lang w:val="lt-LT"/>
        </w:rPr>
        <w:t>4.</w:t>
      </w:r>
      <w:r w:rsidRPr="003F1062">
        <w:rPr>
          <w:rFonts w:ascii="Times New Roman" w:hAnsi="Times New Roman" w:cs="Times New Roman"/>
          <w:b/>
          <w:bCs/>
          <w:sz w:val="22"/>
          <w:szCs w:val="22"/>
          <w:lang w:val="lt-LT"/>
        </w:rPr>
        <w:tab/>
        <w:t>Galimas šalutinis poveikis</w:t>
      </w:r>
    </w:p>
    <w:p w:rsidR="00194C8D" w:rsidRPr="00194C8D" w:rsidRDefault="00194C8D" w:rsidP="00194C8D">
      <w:pPr>
        <w:rPr>
          <w:rFonts w:ascii="Times New Roman" w:hAnsi="Times New Roman" w:cs="Times New Roman"/>
          <w:sz w:val="22"/>
          <w:szCs w:val="22"/>
          <w:lang w:val="lt-LT"/>
        </w:rPr>
      </w:pPr>
    </w:p>
    <w:p w:rsidR="00194C8D" w:rsidRPr="00194C8D" w:rsidRDefault="003F1062" w:rsidP="00194C8D">
      <w:pPr>
        <w:rPr>
          <w:rFonts w:ascii="Times New Roman" w:hAnsi="Times New Roman" w:cs="Times New Roman"/>
          <w:sz w:val="22"/>
          <w:szCs w:val="22"/>
          <w:lang w:val="lt-LT"/>
        </w:rPr>
      </w:pPr>
      <w:r>
        <w:rPr>
          <w:rFonts w:ascii="Times New Roman" w:hAnsi="Times New Roman" w:cs="Times New Roman"/>
          <w:sz w:val="22"/>
          <w:szCs w:val="22"/>
          <w:lang w:val="lt-LT"/>
        </w:rPr>
        <w:t>Šis vaistas</w:t>
      </w:r>
      <w:r w:rsidR="00194C8D" w:rsidRPr="00194C8D">
        <w:rPr>
          <w:rFonts w:ascii="Times New Roman" w:hAnsi="Times New Roman" w:cs="Times New Roman"/>
          <w:sz w:val="22"/>
          <w:szCs w:val="22"/>
          <w:lang w:val="lt-LT"/>
        </w:rPr>
        <w:t>, kaip ir visi kiti, gali sukelti šalutinį poveikį, nors jis pasireiškia ne visiems žmonėms.</w:t>
      </w:r>
    </w:p>
    <w:p w:rsidR="00A91066" w:rsidRDefault="00A91066" w:rsidP="00AA4528">
      <w:pPr>
        <w:autoSpaceDE w:val="0"/>
        <w:contextualSpacing/>
        <w:rPr>
          <w:rFonts w:ascii="Times New Roman" w:hAnsi="Times New Roman" w:cs="Times New Roman"/>
          <w:noProof/>
          <w:sz w:val="22"/>
          <w:szCs w:val="22"/>
          <w:lang w:val="lt-LT"/>
        </w:rPr>
      </w:pPr>
    </w:p>
    <w:p w:rsidR="00AA4528" w:rsidRPr="002420A7" w:rsidRDefault="00194C8D" w:rsidP="00AA4528">
      <w:pPr>
        <w:autoSpaceDE w:val="0"/>
        <w:contextualSpacing/>
        <w:rPr>
          <w:rFonts w:ascii="Times New Roman" w:hAnsi="Times New Roman"/>
          <w:snapToGrid w:val="0"/>
          <w:sz w:val="22"/>
          <w:lang w:val="lt-LT"/>
        </w:rPr>
      </w:pPr>
      <w:r w:rsidRPr="00194C8D">
        <w:rPr>
          <w:rFonts w:ascii="Times New Roman" w:hAnsi="Times New Roman" w:cs="Times New Roman"/>
          <w:noProof/>
          <w:sz w:val="22"/>
          <w:szCs w:val="22"/>
          <w:lang w:val="lt-LT"/>
        </w:rPr>
        <w:t>Jei vaisto su</w:t>
      </w:r>
      <w:r w:rsidR="00687B52">
        <w:rPr>
          <w:rFonts w:ascii="Times New Roman" w:hAnsi="Times New Roman" w:cs="Times New Roman"/>
          <w:noProof/>
          <w:sz w:val="22"/>
          <w:szCs w:val="22"/>
          <w:lang w:val="lt-LT"/>
        </w:rPr>
        <w:t>leidžiama</w:t>
      </w:r>
      <w:r w:rsidRPr="00194C8D">
        <w:rPr>
          <w:rFonts w:ascii="Times New Roman" w:hAnsi="Times New Roman" w:cs="Times New Roman"/>
          <w:noProof/>
          <w:sz w:val="22"/>
          <w:szCs w:val="22"/>
          <w:lang w:val="lt-LT"/>
        </w:rPr>
        <w:t xml:space="preserve"> pernelyg greitai, gali parausti oda ir atsirasti magnio ir kalio perdozavimo požymių</w:t>
      </w:r>
      <w:r w:rsidR="00AA4528">
        <w:rPr>
          <w:rFonts w:ascii="Times New Roman" w:hAnsi="Times New Roman"/>
          <w:sz w:val="22"/>
          <w:szCs w:val="22"/>
          <w:lang w:val="lt-LT" w:eastAsia="lt-LT"/>
        </w:rPr>
        <w:t>. Šio šalutinio poveikio pasireiškimo dažnis nežinomas</w:t>
      </w:r>
      <w:r w:rsidR="00AA4528" w:rsidRPr="002420A7">
        <w:rPr>
          <w:rFonts w:ascii="Times New Roman" w:hAnsi="Times New Roman"/>
          <w:snapToGrid w:val="0"/>
          <w:sz w:val="22"/>
          <w:lang w:val="lt-LT"/>
        </w:rPr>
        <w:t xml:space="preserve"> (negali būti apskaičiuotas pagal tur</w:t>
      </w:r>
      <w:r w:rsidR="00AA4528">
        <w:rPr>
          <w:rFonts w:ascii="Times New Roman" w:hAnsi="Times New Roman"/>
          <w:snapToGrid w:val="0"/>
          <w:sz w:val="22"/>
          <w:lang w:val="lt-LT"/>
        </w:rPr>
        <w:t>imus duomenis).</w:t>
      </w:r>
    </w:p>
    <w:p w:rsidR="00194C8D" w:rsidRPr="00194C8D" w:rsidRDefault="00194C8D" w:rsidP="00194C8D">
      <w:pPr>
        <w:rPr>
          <w:rFonts w:ascii="Times New Roman" w:hAnsi="Times New Roman" w:cs="Times New Roman"/>
          <w:sz w:val="22"/>
          <w:szCs w:val="22"/>
          <w:lang w:val="lt-LT"/>
        </w:rPr>
      </w:pPr>
    </w:p>
    <w:p w:rsidR="003F1062" w:rsidRPr="003F1062" w:rsidRDefault="003F1062" w:rsidP="003F1062">
      <w:pPr>
        <w:rPr>
          <w:rFonts w:ascii="Times New Roman" w:hAnsi="Times New Roman" w:cs="Times New Roman"/>
          <w:b/>
          <w:sz w:val="22"/>
          <w:szCs w:val="22"/>
          <w:lang w:val="lt-LT"/>
        </w:rPr>
      </w:pPr>
      <w:r w:rsidRPr="003F1062">
        <w:rPr>
          <w:rFonts w:ascii="Times New Roman" w:hAnsi="Times New Roman" w:cs="Times New Roman"/>
          <w:b/>
          <w:sz w:val="22"/>
          <w:szCs w:val="22"/>
          <w:lang w:val="lt-LT"/>
        </w:rPr>
        <w:t>Pranešimas apie šalutinį poveikį</w:t>
      </w:r>
    </w:p>
    <w:p w:rsidR="003F1062" w:rsidRPr="003F1062" w:rsidRDefault="003F1062" w:rsidP="003F1062">
      <w:pPr>
        <w:rPr>
          <w:rFonts w:ascii="Times New Roman" w:hAnsi="Times New Roman" w:cs="Times New Roman"/>
          <w:sz w:val="22"/>
          <w:szCs w:val="22"/>
          <w:lang w:val="lt-LT"/>
        </w:rPr>
      </w:pPr>
      <w:r w:rsidRPr="00AA4528">
        <w:rPr>
          <w:rFonts w:ascii="Times New Roman" w:hAnsi="Times New Roman" w:cs="Times New Roman"/>
          <w:sz w:val="22"/>
          <w:szCs w:val="22"/>
          <w:lang w:val="lt-LT"/>
        </w:rPr>
        <w:t>Jeigu pasireiškė šalutinis poveikis, įskaitant šiame lapelyje nenurodytą, pasakykite gydytojui arba slaugytojui&gt;. Apie šalutinį poveikį taip pat galite pranešti Valstybinei</w:t>
      </w:r>
      <w:r w:rsidRPr="003F1062">
        <w:rPr>
          <w:rFonts w:ascii="Times New Roman" w:hAnsi="Times New Roman" w:cs="Times New Roman"/>
          <w:sz w:val="22"/>
          <w:szCs w:val="22"/>
          <w:lang w:val="lt-LT"/>
        </w:rPr>
        <w:t xml:space="preserve"> vaistų kontrolės tarnybai prie Lietuvos Respublikos sveikatos apsaugos ministerijos nemokamu telefonu 8 800 73568 arba užpildyti interneto svetainėje </w:t>
      </w:r>
      <w:hyperlink r:id="rId5" w:history="1">
        <w:r w:rsidRPr="003F1062">
          <w:rPr>
            <w:rStyle w:val="Hipersaitas"/>
            <w:rFonts w:ascii="Times New Roman" w:hAnsi="Times New Roman" w:cs="Times New Roman"/>
            <w:sz w:val="22"/>
            <w:szCs w:val="22"/>
            <w:lang w:val="lt-LT"/>
          </w:rPr>
          <w:t>www.vvkt.lt</w:t>
        </w:r>
      </w:hyperlink>
      <w:r w:rsidRPr="003F1062">
        <w:rPr>
          <w:rFonts w:ascii="Times New Roman" w:hAnsi="Times New Roman" w:cs="Times New Roman"/>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3F1062">
          <w:rPr>
            <w:rStyle w:val="Hipersaitas"/>
            <w:rFonts w:ascii="Times New Roman" w:hAnsi="Times New Roman" w:cs="Times New Roman"/>
            <w:sz w:val="22"/>
            <w:szCs w:val="22"/>
            <w:lang w:val="lt-LT"/>
          </w:rPr>
          <w:t>NepageidaujamaR@vvkt.lt</w:t>
        </w:r>
      </w:hyperlink>
      <w:r w:rsidRPr="003F1062">
        <w:rPr>
          <w:rFonts w:ascii="Times New Roman" w:hAnsi="Times New Roman" w:cs="Times New Roman"/>
          <w:sz w:val="22"/>
          <w:szCs w:val="22"/>
          <w:lang w:val="lt-LT"/>
        </w:rPr>
        <w:t xml:space="preserve">, taip pat per Valstybinės vaistų kontrolės tarnybos prie Lietuvos Respublikos sveikatos apsaugos ministerijos interneto svetainę (adresu </w:t>
      </w:r>
      <w:hyperlink r:id="rId7" w:history="1">
        <w:r w:rsidRPr="003F1062">
          <w:rPr>
            <w:rStyle w:val="Hipersaitas"/>
            <w:rFonts w:ascii="Times New Roman" w:hAnsi="Times New Roman" w:cs="Times New Roman"/>
            <w:sz w:val="22"/>
            <w:szCs w:val="22"/>
            <w:lang w:val="lt-LT"/>
          </w:rPr>
          <w:t>http://www.vvkt.lt</w:t>
        </w:r>
      </w:hyperlink>
      <w:r w:rsidRPr="003F1062">
        <w:rPr>
          <w:rFonts w:ascii="Times New Roman" w:hAnsi="Times New Roman" w:cs="Times New Roman"/>
          <w:sz w:val="22"/>
          <w:szCs w:val="22"/>
          <w:lang w:val="lt-LT"/>
        </w:rPr>
        <w:t>). Pranešdami apie šalutinį poveikį galite mums padėti gauti daugiau informacijos apie šio vaisto saugumą.</w:t>
      </w:r>
    </w:p>
    <w:p w:rsidR="003F1062" w:rsidRPr="003F1062" w:rsidRDefault="003F1062" w:rsidP="003F1062">
      <w:pPr>
        <w:rPr>
          <w:rFonts w:ascii="Times New Roman" w:hAnsi="Times New Roman" w:cs="Times New Roman"/>
          <w:sz w:val="22"/>
          <w:szCs w:val="22"/>
          <w:lang w:val="lt-LT"/>
        </w:rPr>
      </w:pPr>
    </w:p>
    <w:p w:rsidR="003F1062" w:rsidRPr="003F1062" w:rsidRDefault="003F1062" w:rsidP="003F1062">
      <w:pPr>
        <w:rPr>
          <w:rFonts w:ascii="Times New Roman" w:hAnsi="Times New Roman" w:cs="Times New Roman"/>
          <w:sz w:val="22"/>
          <w:szCs w:val="22"/>
          <w:lang w:val="lt-LT"/>
        </w:rPr>
      </w:pPr>
    </w:p>
    <w:p w:rsidR="003F1062" w:rsidRPr="003F1062" w:rsidRDefault="003F1062" w:rsidP="003F1062">
      <w:pPr>
        <w:rPr>
          <w:rFonts w:ascii="Times New Roman" w:hAnsi="Times New Roman" w:cs="Times New Roman"/>
          <w:b/>
          <w:bCs/>
          <w:sz w:val="22"/>
          <w:szCs w:val="22"/>
          <w:lang w:val="lt-LT"/>
        </w:rPr>
      </w:pPr>
      <w:r w:rsidRPr="003F1062">
        <w:rPr>
          <w:rFonts w:ascii="Times New Roman" w:hAnsi="Times New Roman" w:cs="Times New Roman"/>
          <w:b/>
          <w:bCs/>
          <w:sz w:val="22"/>
          <w:szCs w:val="22"/>
          <w:lang w:val="lt-LT"/>
        </w:rPr>
        <w:lastRenderedPageBreak/>
        <w:t>5.</w:t>
      </w:r>
      <w:r w:rsidRPr="003F1062">
        <w:rPr>
          <w:rFonts w:ascii="Times New Roman" w:hAnsi="Times New Roman" w:cs="Times New Roman"/>
          <w:b/>
          <w:bCs/>
          <w:sz w:val="22"/>
          <w:szCs w:val="22"/>
          <w:lang w:val="lt-LT"/>
        </w:rPr>
        <w:tab/>
        <w:t xml:space="preserve">Kaip laikyti PANANGIN </w:t>
      </w:r>
    </w:p>
    <w:p w:rsidR="00194C8D" w:rsidRPr="00194C8D" w:rsidRDefault="00194C8D" w:rsidP="00194C8D">
      <w:pPr>
        <w:keepNext/>
        <w:tabs>
          <w:tab w:val="left" w:pos="567"/>
        </w:tabs>
        <w:ind w:left="567" w:hanging="567"/>
        <w:outlineLvl w:val="1"/>
        <w:rPr>
          <w:rFonts w:ascii="Times New Roman" w:hAnsi="Times New Roman" w:cs="Times New Roman"/>
          <w:b/>
          <w:sz w:val="22"/>
          <w:szCs w:val="22"/>
          <w:lang w:val="lt-LT" w:eastAsia="lt-LT"/>
        </w:rPr>
      </w:pPr>
    </w:p>
    <w:p w:rsidR="00194C8D" w:rsidRPr="00194C8D" w:rsidRDefault="00687B52" w:rsidP="00194C8D">
      <w:pPr>
        <w:rPr>
          <w:rFonts w:ascii="Times New Roman" w:hAnsi="Times New Roman" w:cs="Times New Roman"/>
          <w:sz w:val="22"/>
          <w:lang w:val="lt-LT" w:eastAsia="lt-LT"/>
        </w:rPr>
      </w:pPr>
      <w:r>
        <w:rPr>
          <w:rFonts w:ascii="Times New Roman" w:hAnsi="Times New Roman" w:cs="Times New Roman"/>
          <w:sz w:val="22"/>
          <w:lang w:val="lt-LT" w:eastAsia="lt-LT"/>
        </w:rPr>
        <w:t>Šį vaistą laikykite</w:t>
      </w:r>
      <w:r w:rsidR="00194C8D" w:rsidRPr="00194C8D">
        <w:rPr>
          <w:rFonts w:ascii="Times New Roman" w:hAnsi="Times New Roman" w:cs="Times New Roman"/>
          <w:sz w:val="22"/>
          <w:lang w:val="lt-LT" w:eastAsia="lt-LT"/>
        </w:rPr>
        <w:t xml:space="preserve"> vaikams </w:t>
      </w:r>
      <w:r w:rsidR="003F1062" w:rsidRPr="003F1062">
        <w:rPr>
          <w:rFonts w:ascii="Times New Roman" w:hAnsi="Times New Roman" w:cs="Times New Roman"/>
          <w:sz w:val="22"/>
          <w:lang w:val="lt-LT" w:eastAsia="lt-LT"/>
        </w:rPr>
        <w:t xml:space="preserve">nepastebimoje </w:t>
      </w:r>
      <w:r w:rsidR="003F1062">
        <w:rPr>
          <w:rFonts w:ascii="Times New Roman" w:hAnsi="Times New Roman" w:cs="Times New Roman"/>
          <w:sz w:val="22"/>
          <w:lang w:val="lt-LT" w:eastAsia="lt-LT"/>
        </w:rPr>
        <w:t xml:space="preserve">ir </w:t>
      </w:r>
      <w:r w:rsidR="00194C8D" w:rsidRPr="00194C8D">
        <w:rPr>
          <w:rFonts w:ascii="Times New Roman" w:hAnsi="Times New Roman" w:cs="Times New Roman"/>
          <w:sz w:val="22"/>
          <w:lang w:val="lt-LT" w:eastAsia="lt-LT"/>
        </w:rPr>
        <w:t>nepasiekiamoje vietoje.</w:t>
      </w:r>
    </w:p>
    <w:p w:rsidR="00194C8D" w:rsidRPr="00194C8D" w:rsidRDefault="00194C8D" w:rsidP="00194C8D">
      <w:pPr>
        <w:rPr>
          <w:rFonts w:ascii="Times New Roman" w:hAnsi="Times New Roman" w:cs="Times New Roman"/>
          <w:sz w:val="22"/>
          <w:lang w:val="lt-LT" w:eastAsia="lt-LT"/>
        </w:rPr>
      </w:pPr>
    </w:p>
    <w:p w:rsidR="00194C8D" w:rsidRPr="00194C8D" w:rsidRDefault="00194C8D" w:rsidP="00194C8D">
      <w:pPr>
        <w:rPr>
          <w:rFonts w:ascii="Times New Roman" w:hAnsi="Times New Roman" w:cs="Times New Roman"/>
          <w:noProof/>
          <w:sz w:val="22"/>
          <w:szCs w:val="22"/>
          <w:lang w:val="lt-LT" w:eastAsia="lt-LT"/>
        </w:rPr>
      </w:pPr>
      <w:r w:rsidRPr="00194C8D">
        <w:rPr>
          <w:rFonts w:ascii="Times New Roman" w:hAnsi="Times New Roman" w:cs="Times New Roman"/>
          <w:noProof/>
          <w:sz w:val="22"/>
          <w:szCs w:val="22"/>
          <w:lang w:val="lt-LT" w:eastAsia="lt-LT"/>
        </w:rPr>
        <w:t>Šiam vaistui specialių laikymo sąlygų nereikia.</w:t>
      </w:r>
    </w:p>
    <w:p w:rsidR="00194C8D" w:rsidRPr="00194C8D" w:rsidRDefault="00194C8D" w:rsidP="00194C8D">
      <w:pPr>
        <w:tabs>
          <w:tab w:val="left" w:pos="567"/>
        </w:tabs>
        <w:rPr>
          <w:rFonts w:ascii="Times New Roman" w:hAnsi="Times New Roman" w:cs="Times New Roman"/>
          <w:sz w:val="22"/>
          <w:lang w:val="lt-LT" w:eastAsia="lt-LT"/>
        </w:rPr>
      </w:pPr>
      <w:r w:rsidRPr="00194C8D">
        <w:rPr>
          <w:rFonts w:ascii="Times New Roman" w:hAnsi="Times New Roman" w:cs="Times New Roman"/>
          <w:sz w:val="22"/>
          <w:lang w:val="lt-LT" w:eastAsia="lt-LT"/>
        </w:rPr>
        <w:t>Paruoštą  infuzinį tirpalą reikia vartoti nedelsiant.</w:t>
      </w:r>
    </w:p>
    <w:p w:rsidR="00194C8D" w:rsidRPr="00194C8D" w:rsidRDefault="00194C8D" w:rsidP="00194C8D">
      <w:pPr>
        <w:tabs>
          <w:tab w:val="left" w:pos="567"/>
        </w:tabs>
        <w:rPr>
          <w:rFonts w:ascii="Times New Roman" w:hAnsi="Times New Roman" w:cs="Times New Roman"/>
          <w:sz w:val="22"/>
          <w:lang w:val="lt-LT" w:eastAsia="lt-LT"/>
        </w:rPr>
      </w:pPr>
      <w:r w:rsidRPr="00194C8D">
        <w:rPr>
          <w:rFonts w:ascii="Times New Roman" w:hAnsi="Times New Roman" w:cs="Times New Roman"/>
          <w:sz w:val="22"/>
          <w:lang w:val="lt-LT" w:eastAsia="lt-LT"/>
        </w:rPr>
        <w:t xml:space="preserve">Paruoštą infuzinį tirpalą galima laikyti ne ilgiau kaip 1 valandą.  </w:t>
      </w:r>
    </w:p>
    <w:p w:rsidR="00194C8D" w:rsidRPr="00194C8D" w:rsidRDefault="00194C8D" w:rsidP="00194C8D">
      <w:pPr>
        <w:rPr>
          <w:rFonts w:ascii="Times New Roman" w:hAnsi="Times New Roman" w:cs="Times New Roman"/>
          <w:sz w:val="22"/>
          <w:lang w:val="lt-LT" w:eastAsia="lt-LT"/>
        </w:rPr>
      </w:pPr>
    </w:p>
    <w:p w:rsidR="00194C8D" w:rsidRPr="00194C8D" w:rsidRDefault="00194C8D" w:rsidP="00194C8D">
      <w:pPr>
        <w:rPr>
          <w:rFonts w:ascii="Times New Roman" w:hAnsi="Times New Roman" w:cs="Times New Roman"/>
          <w:sz w:val="22"/>
          <w:lang w:val="lt-LT" w:eastAsia="lt-LT"/>
        </w:rPr>
      </w:pPr>
      <w:r w:rsidRPr="00194C8D">
        <w:rPr>
          <w:rFonts w:ascii="Times New Roman" w:hAnsi="Times New Roman" w:cs="Times New Roman"/>
          <w:sz w:val="22"/>
          <w:lang w:val="lt-LT" w:eastAsia="lt-LT"/>
        </w:rPr>
        <w:t xml:space="preserve">Ant dėžutės po „Tinka iki“ ir ampulės etiketės nurodytam tinkamumo laikui pasibaigus, </w:t>
      </w:r>
      <w:r w:rsidR="003F1062">
        <w:rPr>
          <w:rFonts w:ascii="Times New Roman" w:hAnsi="Times New Roman" w:cs="Times New Roman"/>
          <w:sz w:val="22"/>
          <w:lang w:val="lt-LT" w:eastAsia="lt-LT"/>
        </w:rPr>
        <w:t xml:space="preserve">šio vaisto </w:t>
      </w:r>
      <w:r w:rsidRPr="00194C8D">
        <w:rPr>
          <w:rFonts w:ascii="Times New Roman" w:hAnsi="Times New Roman" w:cs="Times New Roman"/>
          <w:sz w:val="22"/>
          <w:lang w:val="lt-LT" w:eastAsia="lt-LT"/>
        </w:rPr>
        <w:t>vartoti negalima. Vaistas tinka</w:t>
      </w:r>
      <w:r w:rsidR="003F1062">
        <w:rPr>
          <w:rFonts w:ascii="Times New Roman" w:hAnsi="Times New Roman" w:cs="Times New Roman"/>
          <w:sz w:val="22"/>
          <w:lang w:val="lt-LT" w:eastAsia="lt-LT"/>
        </w:rPr>
        <w:t>mas</w:t>
      </w:r>
      <w:r w:rsidRPr="00194C8D">
        <w:rPr>
          <w:rFonts w:ascii="Times New Roman" w:hAnsi="Times New Roman" w:cs="Times New Roman"/>
          <w:sz w:val="22"/>
          <w:lang w:val="lt-LT" w:eastAsia="lt-LT"/>
        </w:rPr>
        <w:t xml:space="preserve"> vartoti iki paskutinės nurodyto mėnesio dienos.</w:t>
      </w:r>
    </w:p>
    <w:p w:rsidR="0077128A" w:rsidRDefault="0077128A" w:rsidP="00194C8D">
      <w:pPr>
        <w:rPr>
          <w:rFonts w:ascii="Times New Roman" w:hAnsi="Times New Roman" w:cs="Times New Roman"/>
          <w:sz w:val="22"/>
          <w:szCs w:val="22"/>
          <w:lang w:val="lt-LT"/>
        </w:rPr>
      </w:pPr>
    </w:p>
    <w:p w:rsidR="00194C8D" w:rsidRPr="00194C8D" w:rsidRDefault="00194C8D" w:rsidP="00194C8D">
      <w:pPr>
        <w:rPr>
          <w:rFonts w:ascii="Times New Roman" w:hAnsi="Times New Roman" w:cs="Times New Roman"/>
          <w:sz w:val="22"/>
          <w:szCs w:val="22"/>
          <w:lang w:val="lt-LT"/>
        </w:rPr>
      </w:pPr>
      <w:r w:rsidRPr="00194C8D">
        <w:rPr>
          <w:rFonts w:ascii="Times New Roman" w:hAnsi="Times New Roman" w:cs="Times New Roman"/>
          <w:sz w:val="22"/>
          <w:szCs w:val="22"/>
          <w:lang w:val="lt-LT"/>
        </w:rPr>
        <w:t>Vaistų negalima iš</w:t>
      </w:r>
      <w:r w:rsidR="003F1062">
        <w:rPr>
          <w:rFonts w:ascii="Times New Roman" w:hAnsi="Times New Roman" w:cs="Times New Roman"/>
          <w:sz w:val="22"/>
          <w:szCs w:val="22"/>
          <w:lang w:val="lt-LT"/>
        </w:rPr>
        <w:t>mes</w:t>
      </w:r>
      <w:r w:rsidRPr="00194C8D">
        <w:rPr>
          <w:rFonts w:ascii="Times New Roman" w:hAnsi="Times New Roman" w:cs="Times New Roman"/>
          <w:sz w:val="22"/>
          <w:szCs w:val="22"/>
          <w:lang w:val="lt-LT"/>
        </w:rPr>
        <w:t xml:space="preserve">ti į kanalizaciją arba su buitinėmis atliekomis. Kaip </w:t>
      </w:r>
      <w:r w:rsidR="003F1062">
        <w:rPr>
          <w:rFonts w:ascii="Times New Roman" w:hAnsi="Times New Roman" w:cs="Times New Roman"/>
          <w:sz w:val="22"/>
          <w:szCs w:val="22"/>
          <w:lang w:val="lt-LT"/>
        </w:rPr>
        <w:t>išmes</w:t>
      </w:r>
      <w:r w:rsidRPr="00194C8D">
        <w:rPr>
          <w:rFonts w:ascii="Times New Roman" w:hAnsi="Times New Roman" w:cs="Times New Roman"/>
          <w:sz w:val="22"/>
          <w:szCs w:val="22"/>
          <w:lang w:val="lt-LT"/>
        </w:rPr>
        <w:t>ti nereikalingus vaistus, klauskite vaistininko. Šios priemonės padės apsaugoti aplinką.</w:t>
      </w:r>
    </w:p>
    <w:p w:rsidR="00194C8D" w:rsidRDefault="00194C8D" w:rsidP="00194C8D">
      <w:pPr>
        <w:rPr>
          <w:rFonts w:ascii="Times New Roman" w:hAnsi="Times New Roman" w:cs="Times New Roman"/>
          <w:sz w:val="22"/>
          <w:szCs w:val="22"/>
          <w:lang w:val="lt-LT"/>
        </w:rPr>
      </w:pPr>
    </w:p>
    <w:p w:rsidR="003F1062" w:rsidRPr="00194C8D" w:rsidRDefault="003F1062" w:rsidP="00194C8D">
      <w:pPr>
        <w:rPr>
          <w:rFonts w:ascii="Times New Roman" w:hAnsi="Times New Roman" w:cs="Times New Roman"/>
          <w:sz w:val="22"/>
          <w:szCs w:val="22"/>
          <w:lang w:val="lt-LT"/>
        </w:rPr>
      </w:pPr>
    </w:p>
    <w:p w:rsidR="003F1062" w:rsidRPr="003F1062" w:rsidRDefault="003F1062" w:rsidP="003F1062">
      <w:pPr>
        <w:rPr>
          <w:rFonts w:ascii="Times New Roman" w:hAnsi="Times New Roman" w:cs="Times New Roman"/>
          <w:b/>
          <w:bCs/>
          <w:sz w:val="22"/>
          <w:szCs w:val="22"/>
          <w:lang w:val="lt-LT"/>
        </w:rPr>
      </w:pPr>
      <w:r w:rsidRPr="003F1062">
        <w:rPr>
          <w:rFonts w:ascii="Times New Roman" w:hAnsi="Times New Roman" w:cs="Times New Roman"/>
          <w:b/>
          <w:bCs/>
          <w:sz w:val="22"/>
          <w:szCs w:val="22"/>
          <w:lang w:val="lt-LT"/>
        </w:rPr>
        <w:t>6.</w:t>
      </w:r>
      <w:r w:rsidRPr="003F1062">
        <w:rPr>
          <w:rFonts w:ascii="Times New Roman" w:hAnsi="Times New Roman" w:cs="Times New Roman"/>
          <w:bCs/>
          <w:sz w:val="22"/>
          <w:szCs w:val="22"/>
          <w:lang w:val="lt-LT"/>
        </w:rPr>
        <w:tab/>
      </w:r>
      <w:r w:rsidRPr="003F1062">
        <w:rPr>
          <w:rFonts w:ascii="Times New Roman" w:hAnsi="Times New Roman" w:cs="Times New Roman"/>
          <w:b/>
          <w:bCs/>
          <w:sz w:val="22"/>
          <w:szCs w:val="22"/>
          <w:lang w:val="lt-LT"/>
        </w:rPr>
        <w:t>Pakuotės turinys ir kita informacija</w:t>
      </w:r>
    </w:p>
    <w:p w:rsidR="00194C8D" w:rsidRPr="00194C8D" w:rsidRDefault="00194C8D" w:rsidP="00194C8D">
      <w:pPr>
        <w:rPr>
          <w:rFonts w:ascii="Times New Roman" w:hAnsi="Times New Roman" w:cs="Times New Roman"/>
          <w:sz w:val="22"/>
          <w:szCs w:val="22"/>
          <w:lang w:val="lt-LT"/>
        </w:rPr>
      </w:pPr>
    </w:p>
    <w:p w:rsidR="00194C8D" w:rsidRPr="00194C8D" w:rsidRDefault="00194C8D" w:rsidP="00464A81">
      <w:pPr>
        <w:spacing w:line="220" w:lineRule="exact"/>
        <w:rPr>
          <w:rFonts w:ascii="Times New Roman" w:hAnsi="Times New Roman" w:cs="Times New Roman"/>
          <w:sz w:val="22"/>
          <w:szCs w:val="22"/>
          <w:u w:val="single"/>
          <w:lang w:val="lt-LT"/>
        </w:rPr>
      </w:pPr>
      <w:r w:rsidRPr="00194C8D">
        <w:rPr>
          <w:rFonts w:ascii="Times New Roman" w:hAnsi="Times New Roman" w:cs="Times New Roman"/>
          <w:b/>
          <w:bCs/>
          <w:sz w:val="22"/>
          <w:szCs w:val="22"/>
          <w:lang w:val="lt-LT"/>
        </w:rPr>
        <w:t>PANANGIN sudėtis</w:t>
      </w:r>
    </w:p>
    <w:p w:rsidR="00194C8D" w:rsidRPr="00194C8D" w:rsidRDefault="00194C8D" w:rsidP="00194C8D">
      <w:pPr>
        <w:tabs>
          <w:tab w:val="left" w:pos="567"/>
        </w:tabs>
        <w:rPr>
          <w:rFonts w:ascii="Times New Roman" w:hAnsi="Times New Roman" w:cs="Times New Roman"/>
          <w:sz w:val="22"/>
          <w:lang w:val="lt-LT" w:eastAsia="lt-LT"/>
        </w:rPr>
      </w:pPr>
      <w:r w:rsidRPr="00194C8D">
        <w:rPr>
          <w:rFonts w:ascii="Times New Roman" w:hAnsi="Times New Roman" w:cs="Times New Roman"/>
          <w:sz w:val="22"/>
          <w:lang w:val="lt-LT" w:eastAsia="lt-LT"/>
        </w:rPr>
        <w:t>-V</w:t>
      </w:r>
      <w:r w:rsidRPr="00194C8D">
        <w:rPr>
          <w:rFonts w:ascii="Times New Roman" w:hAnsi="Times New Roman" w:cs="Times New Roman"/>
          <w:bCs/>
          <w:sz w:val="22"/>
          <w:szCs w:val="24"/>
          <w:lang w:val="lt-LT" w:eastAsia="lt-LT"/>
        </w:rPr>
        <w:t xml:space="preserve">eikliosios medžiagos yra magnio aspartatas ir kalio aspartatas. </w:t>
      </w:r>
      <w:r w:rsidRPr="00194C8D">
        <w:rPr>
          <w:rFonts w:ascii="Times New Roman" w:hAnsi="Times New Roman" w:cs="Times New Roman"/>
          <w:sz w:val="22"/>
          <w:lang w:val="lt-LT" w:eastAsia="lt-LT"/>
        </w:rPr>
        <w:t>1</w:t>
      </w:r>
      <w:r w:rsidR="003F1062" w:rsidRPr="003F1062">
        <w:rPr>
          <w:rFonts w:ascii="Times New Roman" w:hAnsi="Times New Roman" w:cs="Times New Roman"/>
          <w:sz w:val="22"/>
          <w:lang w:val="lt-LT" w:eastAsia="lt-LT"/>
        </w:rPr>
        <w:t> </w:t>
      </w:r>
      <w:r w:rsidRPr="00194C8D">
        <w:rPr>
          <w:rFonts w:ascii="Times New Roman" w:hAnsi="Times New Roman" w:cs="Times New Roman"/>
          <w:sz w:val="22"/>
          <w:lang w:val="lt-LT" w:eastAsia="lt-LT"/>
        </w:rPr>
        <w:t>ml koncentrato infuziniam tirpalui yra 45,2</w:t>
      </w:r>
      <w:r w:rsidR="003F1062" w:rsidRPr="003F1062">
        <w:rPr>
          <w:rFonts w:ascii="Times New Roman" w:hAnsi="Times New Roman" w:cs="Times New Roman"/>
          <w:sz w:val="22"/>
          <w:lang w:val="lt-LT" w:eastAsia="lt-LT"/>
        </w:rPr>
        <w:t> </w:t>
      </w:r>
      <w:r w:rsidRPr="00194C8D">
        <w:rPr>
          <w:rFonts w:ascii="Times New Roman" w:hAnsi="Times New Roman" w:cs="Times New Roman"/>
          <w:sz w:val="22"/>
          <w:lang w:val="lt-LT" w:eastAsia="lt-LT"/>
        </w:rPr>
        <w:t>mg kalio aspartato (kalio aspartato hemihidrato forma), atitinkančio 10,33</w:t>
      </w:r>
      <w:r w:rsidR="003F1062" w:rsidRPr="003F1062">
        <w:rPr>
          <w:rFonts w:ascii="Times New Roman" w:hAnsi="Times New Roman" w:cs="Times New Roman"/>
          <w:sz w:val="22"/>
          <w:lang w:val="lt-LT" w:eastAsia="lt-LT"/>
        </w:rPr>
        <w:t> </w:t>
      </w:r>
      <w:r w:rsidRPr="00194C8D">
        <w:rPr>
          <w:rFonts w:ascii="Times New Roman" w:hAnsi="Times New Roman" w:cs="Times New Roman"/>
          <w:sz w:val="22"/>
          <w:lang w:val="lt-LT" w:eastAsia="lt-LT"/>
        </w:rPr>
        <w:t xml:space="preserve">mg kalio ir </w:t>
      </w:r>
    </w:p>
    <w:p w:rsidR="00194C8D" w:rsidRPr="00194C8D" w:rsidRDefault="00194C8D" w:rsidP="00194C8D">
      <w:pPr>
        <w:tabs>
          <w:tab w:val="left" w:pos="567"/>
        </w:tabs>
        <w:rPr>
          <w:rFonts w:ascii="Times New Roman" w:hAnsi="Times New Roman" w:cs="Times New Roman"/>
          <w:sz w:val="22"/>
          <w:lang w:val="lt-LT" w:eastAsia="lt-LT"/>
        </w:rPr>
      </w:pPr>
      <w:r w:rsidRPr="00194C8D">
        <w:rPr>
          <w:rFonts w:ascii="Times New Roman" w:hAnsi="Times New Roman" w:cs="Times New Roman"/>
          <w:sz w:val="22"/>
          <w:lang w:val="lt-LT" w:eastAsia="lt-LT"/>
        </w:rPr>
        <w:t>40</w:t>
      </w:r>
      <w:r w:rsidR="003F1062" w:rsidRPr="003F1062">
        <w:rPr>
          <w:rFonts w:ascii="Times New Roman" w:hAnsi="Times New Roman" w:cs="Times New Roman"/>
          <w:sz w:val="22"/>
          <w:lang w:val="lt-LT" w:eastAsia="lt-LT"/>
        </w:rPr>
        <w:t> </w:t>
      </w:r>
      <w:r w:rsidRPr="00194C8D">
        <w:rPr>
          <w:rFonts w:ascii="Times New Roman" w:hAnsi="Times New Roman" w:cs="Times New Roman"/>
          <w:sz w:val="22"/>
          <w:lang w:val="lt-LT" w:eastAsia="lt-LT"/>
        </w:rPr>
        <w:t>mg magnio aspartato (magnio aspartato tetrahidrato forma), atitinkančio 3,37</w:t>
      </w:r>
      <w:r w:rsidR="003F1062" w:rsidRPr="003F1062">
        <w:rPr>
          <w:rFonts w:ascii="Times New Roman" w:hAnsi="Times New Roman" w:cs="Times New Roman"/>
          <w:sz w:val="22"/>
          <w:lang w:val="lt-LT" w:eastAsia="lt-LT"/>
        </w:rPr>
        <w:t> </w:t>
      </w:r>
      <w:r w:rsidRPr="00194C8D">
        <w:rPr>
          <w:rFonts w:ascii="Times New Roman" w:hAnsi="Times New Roman" w:cs="Times New Roman"/>
          <w:sz w:val="22"/>
          <w:lang w:val="lt-LT" w:eastAsia="lt-LT"/>
        </w:rPr>
        <w:t xml:space="preserve">mg magnio. </w:t>
      </w:r>
    </w:p>
    <w:p w:rsidR="00194C8D" w:rsidRPr="00194C8D" w:rsidRDefault="00194C8D" w:rsidP="00194C8D">
      <w:pPr>
        <w:tabs>
          <w:tab w:val="left" w:pos="567"/>
        </w:tabs>
        <w:rPr>
          <w:rFonts w:ascii="Times New Roman" w:hAnsi="Times New Roman" w:cs="Times New Roman"/>
          <w:sz w:val="22"/>
          <w:lang w:val="lt-LT" w:eastAsia="lt-LT"/>
        </w:rPr>
      </w:pPr>
      <w:r w:rsidRPr="00194C8D">
        <w:rPr>
          <w:rFonts w:ascii="Times New Roman" w:hAnsi="Times New Roman" w:cs="Times New Roman"/>
          <w:sz w:val="22"/>
          <w:lang w:val="lt-LT" w:eastAsia="lt-LT"/>
        </w:rPr>
        <w:t>10</w:t>
      </w:r>
      <w:r w:rsidR="003F1062" w:rsidRPr="003F1062">
        <w:rPr>
          <w:rFonts w:ascii="Times New Roman" w:hAnsi="Times New Roman" w:cs="Times New Roman"/>
          <w:sz w:val="22"/>
          <w:lang w:val="lt-LT" w:eastAsia="lt-LT"/>
        </w:rPr>
        <w:t> </w:t>
      </w:r>
      <w:r w:rsidRPr="00194C8D">
        <w:rPr>
          <w:rFonts w:ascii="Times New Roman" w:hAnsi="Times New Roman" w:cs="Times New Roman"/>
          <w:sz w:val="22"/>
          <w:lang w:val="lt-LT" w:eastAsia="lt-LT"/>
        </w:rPr>
        <w:t>ml (ampulėje) koncentrato infuziniam tirpalui yra 452</w:t>
      </w:r>
      <w:r w:rsidR="003F1062" w:rsidRPr="003F1062">
        <w:rPr>
          <w:rFonts w:ascii="Times New Roman" w:hAnsi="Times New Roman" w:cs="Times New Roman"/>
          <w:sz w:val="22"/>
          <w:lang w:val="lt-LT" w:eastAsia="lt-LT"/>
        </w:rPr>
        <w:t> </w:t>
      </w:r>
      <w:r w:rsidRPr="00194C8D">
        <w:rPr>
          <w:rFonts w:ascii="Times New Roman" w:hAnsi="Times New Roman" w:cs="Times New Roman"/>
          <w:sz w:val="22"/>
          <w:lang w:val="lt-LT" w:eastAsia="lt-LT"/>
        </w:rPr>
        <w:t>mg kalio aspartato (kalio aspartato hemihidrato forma), atitinkančio 103,3</w:t>
      </w:r>
      <w:r w:rsidR="003F1062" w:rsidRPr="003F1062">
        <w:rPr>
          <w:rFonts w:ascii="Times New Roman" w:hAnsi="Times New Roman" w:cs="Times New Roman"/>
          <w:sz w:val="22"/>
          <w:lang w:val="lt-LT" w:eastAsia="lt-LT"/>
        </w:rPr>
        <w:t> </w:t>
      </w:r>
      <w:r w:rsidRPr="00194C8D">
        <w:rPr>
          <w:rFonts w:ascii="Times New Roman" w:hAnsi="Times New Roman" w:cs="Times New Roman"/>
          <w:sz w:val="22"/>
          <w:lang w:val="lt-LT" w:eastAsia="lt-LT"/>
        </w:rPr>
        <w:t>mg kalio ir 400</w:t>
      </w:r>
      <w:r w:rsidR="003F1062" w:rsidRPr="003F1062">
        <w:rPr>
          <w:rFonts w:ascii="Times New Roman" w:hAnsi="Times New Roman" w:cs="Times New Roman"/>
          <w:sz w:val="22"/>
          <w:lang w:val="lt-LT" w:eastAsia="lt-LT"/>
        </w:rPr>
        <w:t> </w:t>
      </w:r>
      <w:r w:rsidRPr="00194C8D">
        <w:rPr>
          <w:rFonts w:ascii="Times New Roman" w:hAnsi="Times New Roman" w:cs="Times New Roman"/>
          <w:sz w:val="22"/>
          <w:lang w:val="lt-LT" w:eastAsia="lt-LT"/>
        </w:rPr>
        <w:t>mg magnio aspartato (magnio aspartato tetrahidrato forma), atitinkančio 33,7</w:t>
      </w:r>
      <w:r w:rsidR="003F1062" w:rsidRPr="003F1062">
        <w:rPr>
          <w:rFonts w:ascii="Times New Roman" w:hAnsi="Times New Roman" w:cs="Times New Roman"/>
          <w:sz w:val="22"/>
          <w:lang w:val="lt-LT" w:eastAsia="lt-LT"/>
        </w:rPr>
        <w:t> </w:t>
      </w:r>
      <w:r w:rsidRPr="00194C8D">
        <w:rPr>
          <w:rFonts w:ascii="Times New Roman" w:hAnsi="Times New Roman" w:cs="Times New Roman"/>
          <w:sz w:val="22"/>
          <w:lang w:val="lt-LT" w:eastAsia="lt-LT"/>
        </w:rPr>
        <w:t xml:space="preserve">mg magnio. </w:t>
      </w:r>
    </w:p>
    <w:p w:rsidR="00194C8D" w:rsidRPr="00194C8D" w:rsidRDefault="00194C8D" w:rsidP="00194C8D">
      <w:pPr>
        <w:rPr>
          <w:rFonts w:ascii="Times New Roman" w:hAnsi="Times New Roman" w:cs="Times New Roman"/>
          <w:color w:val="FF0000"/>
          <w:sz w:val="22"/>
          <w:lang w:val="lt-LT" w:eastAsia="lt-LT"/>
        </w:rPr>
      </w:pPr>
    </w:p>
    <w:p w:rsidR="00194C8D" w:rsidRPr="00194C8D" w:rsidRDefault="00194C8D" w:rsidP="00194C8D">
      <w:pPr>
        <w:rPr>
          <w:rFonts w:ascii="Times New Roman" w:hAnsi="Times New Roman" w:cs="Times New Roman"/>
          <w:bCs/>
          <w:sz w:val="22"/>
          <w:lang w:val="lt-LT" w:eastAsia="lt-LT"/>
        </w:rPr>
      </w:pPr>
      <w:r w:rsidRPr="00194C8D">
        <w:rPr>
          <w:rFonts w:ascii="Times New Roman" w:hAnsi="Times New Roman" w:cs="Times New Roman"/>
          <w:bCs/>
          <w:sz w:val="22"/>
          <w:lang w:val="lt-LT" w:eastAsia="lt-LT"/>
        </w:rPr>
        <w:t>-Pagalbinė medžiaga yra injekcinis vanduo.</w:t>
      </w:r>
    </w:p>
    <w:p w:rsidR="00194C8D" w:rsidRPr="00194C8D" w:rsidRDefault="00194C8D" w:rsidP="00194C8D">
      <w:pPr>
        <w:rPr>
          <w:rFonts w:ascii="Times New Roman" w:hAnsi="Times New Roman" w:cs="Times New Roman"/>
          <w:sz w:val="22"/>
          <w:szCs w:val="22"/>
          <w:lang w:val="lt-LT"/>
        </w:rPr>
      </w:pPr>
    </w:p>
    <w:p w:rsidR="00194C8D" w:rsidRPr="00194C8D" w:rsidRDefault="00194C8D" w:rsidP="00194C8D">
      <w:pPr>
        <w:spacing w:line="220" w:lineRule="exact"/>
        <w:rPr>
          <w:rFonts w:ascii="Times New Roman" w:hAnsi="Times New Roman" w:cs="Times New Roman"/>
          <w:b/>
          <w:bCs/>
          <w:sz w:val="22"/>
          <w:szCs w:val="22"/>
          <w:lang w:val="lt-LT"/>
        </w:rPr>
      </w:pPr>
      <w:r w:rsidRPr="00194C8D">
        <w:rPr>
          <w:rFonts w:ascii="Times New Roman" w:hAnsi="Times New Roman" w:cs="Times New Roman"/>
          <w:b/>
          <w:bCs/>
          <w:sz w:val="22"/>
          <w:szCs w:val="22"/>
          <w:lang w:val="lt-LT"/>
        </w:rPr>
        <w:t>PANANGIN išvaizda ir kiekis pakuotėje</w:t>
      </w:r>
    </w:p>
    <w:p w:rsidR="00194C8D" w:rsidRPr="00194C8D" w:rsidRDefault="00194C8D" w:rsidP="00194C8D">
      <w:pPr>
        <w:tabs>
          <w:tab w:val="left" w:pos="567"/>
        </w:tabs>
        <w:rPr>
          <w:rFonts w:ascii="Times New Roman" w:hAnsi="Times New Roman" w:cs="Times New Roman"/>
          <w:sz w:val="22"/>
          <w:lang w:val="lt-LT" w:eastAsia="lt-LT"/>
        </w:rPr>
      </w:pPr>
      <w:r w:rsidRPr="00194C8D">
        <w:rPr>
          <w:rFonts w:ascii="Times New Roman" w:hAnsi="Times New Roman" w:cs="Times New Roman"/>
          <w:sz w:val="22"/>
          <w:lang w:val="lt-LT" w:eastAsia="lt-LT"/>
        </w:rPr>
        <w:t xml:space="preserve"> </w:t>
      </w:r>
      <w:r w:rsidR="00687B52">
        <w:rPr>
          <w:rFonts w:ascii="Times New Roman" w:hAnsi="Times New Roman" w:cs="Times New Roman"/>
          <w:sz w:val="22"/>
          <w:lang w:val="lt-LT" w:eastAsia="lt-LT"/>
        </w:rPr>
        <w:t>B</w:t>
      </w:r>
      <w:r w:rsidRPr="00194C8D">
        <w:rPr>
          <w:rFonts w:ascii="Times New Roman" w:hAnsi="Times New Roman" w:cs="Times New Roman"/>
          <w:sz w:val="22"/>
          <w:lang w:val="lt-LT" w:eastAsia="lt-LT"/>
        </w:rPr>
        <w:t xml:space="preserve">espalvis arba žalsvas skaidrus, be matomų dalelių </w:t>
      </w:r>
      <w:r w:rsidR="00687B52">
        <w:rPr>
          <w:rFonts w:ascii="Times New Roman" w:hAnsi="Times New Roman" w:cs="Times New Roman"/>
          <w:sz w:val="22"/>
          <w:lang w:val="lt-LT" w:eastAsia="lt-LT"/>
        </w:rPr>
        <w:t>koncentratas infuziniam tirpalui</w:t>
      </w:r>
      <w:r w:rsidRPr="00194C8D">
        <w:rPr>
          <w:rFonts w:ascii="Times New Roman" w:hAnsi="Times New Roman" w:cs="Times New Roman"/>
          <w:sz w:val="22"/>
          <w:lang w:val="lt-LT" w:eastAsia="lt-LT"/>
        </w:rPr>
        <w:t>.</w:t>
      </w:r>
    </w:p>
    <w:p w:rsidR="00194C8D" w:rsidRPr="00194C8D" w:rsidRDefault="00194C8D" w:rsidP="00194C8D">
      <w:pPr>
        <w:rPr>
          <w:rFonts w:ascii="Times New Roman" w:hAnsi="Times New Roman" w:cs="Times New Roman"/>
          <w:bCs/>
          <w:sz w:val="22"/>
          <w:lang w:val="lt-LT" w:eastAsia="lt-LT"/>
        </w:rPr>
      </w:pPr>
      <w:r w:rsidRPr="00194C8D">
        <w:rPr>
          <w:rFonts w:ascii="Times New Roman" w:hAnsi="Times New Roman" w:cs="Times New Roman"/>
          <w:bCs/>
          <w:sz w:val="22"/>
          <w:lang w:val="lt-LT" w:eastAsia="lt-LT"/>
        </w:rPr>
        <w:t>Tiekiamas 10 ml bespalvio stiklo ampulėmis su baltu laužimo žiedu. Dėžutėje yra 5 ampulės.</w:t>
      </w:r>
    </w:p>
    <w:p w:rsidR="00194C8D" w:rsidRPr="00194C8D" w:rsidRDefault="00194C8D" w:rsidP="00194C8D">
      <w:pPr>
        <w:rPr>
          <w:rFonts w:ascii="Times New Roman" w:hAnsi="Times New Roman" w:cs="Times New Roman"/>
          <w:sz w:val="22"/>
          <w:szCs w:val="22"/>
          <w:lang w:val="lt-LT"/>
        </w:rPr>
      </w:pPr>
    </w:p>
    <w:p w:rsidR="00194C8D" w:rsidRPr="00194C8D" w:rsidRDefault="00194C8D" w:rsidP="00194C8D">
      <w:pPr>
        <w:spacing w:line="220" w:lineRule="exact"/>
        <w:rPr>
          <w:rFonts w:ascii="Times New Roman" w:hAnsi="Times New Roman" w:cs="Times New Roman"/>
          <w:b/>
          <w:bCs/>
          <w:sz w:val="22"/>
          <w:szCs w:val="22"/>
          <w:lang w:val="lt-LT"/>
        </w:rPr>
      </w:pPr>
      <w:r w:rsidRPr="00194C8D">
        <w:rPr>
          <w:rFonts w:ascii="Times New Roman" w:hAnsi="Times New Roman" w:cs="Times New Roman"/>
          <w:b/>
          <w:bCs/>
          <w:sz w:val="22"/>
          <w:szCs w:val="22"/>
          <w:lang w:val="lt-LT"/>
        </w:rPr>
        <w:t>R</w:t>
      </w:r>
      <w:r w:rsidR="00DA6957">
        <w:rPr>
          <w:rFonts w:ascii="Times New Roman" w:hAnsi="Times New Roman" w:cs="Times New Roman"/>
          <w:b/>
          <w:bCs/>
          <w:sz w:val="22"/>
          <w:szCs w:val="22"/>
          <w:lang w:val="lt-LT"/>
        </w:rPr>
        <w:t>egistruo</w:t>
      </w:r>
      <w:r w:rsidRPr="00194C8D">
        <w:rPr>
          <w:rFonts w:ascii="Times New Roman" w:hAnsi="Times New Roman" w:cs="Times New Roman"/>
          <w:b/>
          <w:bCs/>
          <w:sz w:val="22"/>
          <w:szCs w:val="22"/>
          <w:lang w:val="lt-LT"/>
        </w:rPr>
        <w:t>tojas ir gamintojas</w:t>
      </w:r>
    </w:p>
    <w:p w:rsidR="00194C8D" w:rsidRPr="00194C8D" w:rsidRDefault="00194C8D" w:rsidP="00194C8D">
      <w:pPr>
        <w:tabs>
          <w:tab w:val="left" w:pos="567"/>
        </w:tabs>
        <w:rPr>
          <w:rFonts w:ascii="Times New Roman" w:hAnsi="Times New Roman" w:cs="Times New Roman"/>
          <w:sz w:val="22"/>
          <w:lang w:val="lt-LT" w:eastAsia="lt-LT"/>
        </w:rPr>
      </w:pPr>
      <w:r w:rsidRPr="00194C8D">
        <w:rPr>
          <w:rFonts w:ascii="Times New Roman" w:hAnsi="Times New Roman" w:cs="Times New Roman"/>
          <w:sz w:val="22"/>
          <w:lang w:val="lt-LT" w:eastAsia="lt-LT"/>
        </w:rPr>
        <w:t xml:space="preserve">Gedeon Richter Plc.  </w:t>
      </w:r>
    </w:p>
    <w:p w:rsidR="00194C8D" w:rsidRPr="00194C8D" w:rsidRDefault="00194C8D" w:rsidP="00194C8D">
      <w:pPr>
        <w:tabs>
          <w:tab w:val="left" w:pos="0"/>
        </w:tabs>
        <w:rPr>
          <w:rFonts w:ascii="Times New Roman" w:hAnsi="Times New Roman" w:cs="Times New Roman"/>
          <w:sz w:val="22"/>
          <w:lang w:val="lt-LT" w:eastAsia="lt-LT"/>
        </w:rPr>
      </w:pPr>
      <w:r w:rsidRPr="00194C8D">
        <w:rPr>
          <w:rFonts w:ascii="Times New Roman" w:hAnsi="Times New Roman" w:cs="Times New Roman"/>
          <w:sz w:val="22"/>
          <w:lang w:val="en-GB" w:eastAsia="lt-LT"/>
        </w:rPr>
        <w:t>Gyömrői út</w:t>
      </w:r>
      <w:r w:rsidRPr="00194C8D">
        <w:rPr>
          <w:rFonts w:ascii="Arial" w:hAnsi="Arial" w:cs="Times New Roman"/>
          <w:sz w:val="22"/>
          <w:lang w:val="en-GB" w:eastAsia="lt-LT"/>
        </w:rPr>
        <w:t xml:space="preserve"> </w:t>
      </w:r>
      <w:r w:rsidRPr="00194C8D">
        <w:rPr>
          <w:rFonts w:ascii="Times New Roman" w:hAnsi="Times New Roman" w:cs="Times New Roman"/>
          <w:sz w:val="22"/>
          <w:lang w:val="en-GB" w:eastAsia="lt-LT"/>
        </w:rPr>
        <w:t>19-21</w:t>
      </w:r>
    </w:p>
    <w:p w:rsidR="00194C8D" w:rsidRPr="00194C8D" w:rsidRDefault="00194C8D" w:rsidP="00194C8D">
      <w:pPr>
        <w:tabs>
          <w:tab w:val="left" w:pos="0"/>
        </w:tabs>
        <w:rPr>
          <w:rFonts w:ascii="Times New Roman" w:hAnsi="Times New Roman" w:cs="Times New Roman"/>
          <w:sz w:val="22"/>
          <w:lang w:val="lt-LT" w:eastAsia="lt-LT"/>
        </w:rPr>
      </w:pPr>
      <w:r w:rsidRPr="00194C8D">
        <w:rPr>
          <w:rFonts w:ascii="Times New Roman" w:hAnsi="Times New Roman" w:cs="Times New Roman"/>
          <w:sz w:val="22"/>
          <w:lang w:val="lt-LT" w:eastAsia="lt-LT"/>
        </w:rPr>
        <w:t xml:space="preserve">H- 1103 Budapest </w:t>
      </w:r>
    </w:p>
    <w:p w:rsidR="00194C8D" w:rsidRPr="00194C8D" w:rsidRDefault="00194C8D" w:rsidP="00194C8D">
      <w:pPr>
        <w:tabs>
          <w:tab w:val="left" w:pos="0"/>
        </w:tabs>
        <w:rPr>
          <w:rFonts w:ascii="Times New Roman" w:hAnsi="Times New Roman" w:cs="Times New Roman"/>
          <w:sz w:val="22"/>
          <w:lang w:val="lt-LT" w:eastAsia="lt-LT"/>
        </w:rPr>
      </w:pPr>
      <w:r w:rsidRPr="00194C8D">
        <w:rPr>
          <w:rFonts w:ascii="Times New Roman" w:hAnsi="Times New Roman" w:cs="Times New Roman"/>
          <w:sz w:val="22"/>
          <w:lang w:val="lt-LT" w:eastAsia="lt-LT"/>
        </w:rPr>
        <w:t>Vengrija</w:t>
      </w:r>
    </w:p>
    <w:p w:rsidR="00194C8D" w:rsidRPr="00194C8D" w:rsidRDefault="00194C8D" w:rsidP="00194C8D">
      <w:pPr>
        <w:rPr>
          <w:rFonts w:ascii="Times New Roman" w:hAnsi="Times New Roman" w:cs="Times New Roman"/>
          <w:sz w:val="22"/>
          <w:szCs w:val="22"/>
          <w:lang w:val="lt-LT"/>
        </w:rPr>
      </w:pPr>
    </w:p>
    <w:p w:rsidR="00194C8D" w:rsidRPr="00194C8D" w:rsidRDefault="00194C8D" w:rsidP="00194C8D">
      <w:pPr>
        <w:rPr>
          <w:rFonts w:ascii="Times New Roman" w:hAnsi="Times New Roman" w:cs="Times New Roman"/>
          <w:sz w:val="22"/>
          <w:szCs w:val="22"/>
          <w:lang w:val="lt-LT"/>
        </w:rPr>
      </w:pPr>
      <w:r w:rsidRPr="00194C8D">
        <w:rPr>
          <w:rFonts w:ascii="Times New Roman" w:hAnsi="Times New Roman" w:cs="Times New Roman"/>
          <w:sz w:val="22"/>
          <w:szCs w:val="22"/>
          <w:lang w:val="lt-LT"/>
        </w:rPr>
        <w:t xml:space="preserve">Jeigu apie šį vaistą norite sužinoti daugiau, kreipkitės į vietinį </w:t>
      </w:r>
      <w:r w:rsidR="00DA6957">
        <w:rPr>
          <w:rFonts w:ascii="Times New Roman" w:hAnsi="Times New Roman" w:cs="Times New Roman"/>
          <w:sz w:val="22"/>
          <w:szCs w:val="22"/>
          <w:lang w:val="lt-LT"/>
        </w:rPr>
        <w:t>registruo</w:t>
      </w:r>
      <w:r w:rsidRPr="00194C8D">
        <w:rPr>
          <w:rFonts w:ascii="Times New Roman" w:hAnsi="Times New Roman" w:cs="Times New Roman"/>
          <w:sz w:val="22"/>
          <w:szCs w:val="22"/>
          <w:lang w:val="lt-LT"/>
        </w:rPr>
        <w:t>tojo atstovą.</w:t>
      </w:r>
    </w:p>
    <w:p w:rsidR="00194C8D" w:rsidRPr="00194C8D" w:rsidRDefault="00194C8D" w:rsidP="00194C8D">
      <w:pPr>
        <w:rPr>
          <w:rFonts w:ascii="Times New Roman" w:hAnsi="Times New Roman" w:cs="Times New Roman"/>
          <w:sz w:val="22"/>
          <w:lang w:val="lt-LT" w:eastAsia="lt-LT"/>
        </w:rPr>
      </w:pPr>
    </w:p>
    <w:tbl>
      <w:tblPr>
        <w:tblW w:w="4678" w:type="dxa"/>
        <w:tblInd w:w="-34" w:type="dxa"/>
        <w:tblLayout w:type="fixed"/>
        <w:tblLook w:val="0000" w:firstRow="0" w:lastRow="0" w:firstColumn="0" w:lastColumn="0" w:noHBand="0" w:noVBand="0"/>
      </w:tblPr>
      <w:tblGrid>
        <w:gridCol w:w="4678"/>
      </w:tblGrid>
      <w:tr w:rsidR="00194C8D" w:rsidRPr="00194C8D" w:rsidTr="00407EC7">
        <w:tc>
          <w:tcPr>
            <w:tcW w:w="4678" w:type="dxa"/>
          </w:tcPr>
          <w:p w:rsidR="00194C8D" w:rsidRPr="00194C8D" w:rsidRDefault="00194C8D" w:rsidP="00194C8D">
            <w:pPr>
              <w:rPr>
                <w:rFonts w:ascii="Times New Roman" w:hAnsi="Times New Roman" w:cs="Times New Roman"/>
                <w:sz w:val="22"/>
                <w:lang w:val="lt-LT" w:eastAsia="lt-LT"/>
              </w:rPr>
            </w:pPr>
            <w:r w:rsidRPr="00194C8D">
              <w:rPr>
                <w:rFonts w:ascii="Times New Roman" w:hAnsi="Times New Roman" w:cs="Times New Roman"/>
                <w:sz w:val="22"/>
                <w:lang w:val="lt-LT" w:eastAsia="lt-LT"/>
              </w:rPr>
              <w:t>Gedeon Richter Plc. atstovybė</w:t>
            </w:r>
          </w:p>
          <w:p w:rsidR="00194C8D" w:rsidRPr="00194C8D" w:rsidRDefault="00194C8D" w:rsidP="00194C8D">
            <w:pPr>
              <w:rPr>
                <w:rFonts w:ascii="Times New Roman" w:hAnsi="Times New Roman" w:cs="Times New Roman"/>
                <w:sz w:val="22"/>
                <w:lang w:val="lt-LT" w:eastAsia="lt-LT"/>
              </w:rPr>
            </w:pPr>
            <w:r w:rsidRPr="00194C8D">
              <w:rPr>
                <w:rFonts w:ascii="Times New Roman" w:hAnsi="Times New Roman" w:cs="Times New Roman"/>
                <w:sz w:val="22"/>
                <w:lang w:val="lt-LT" w:eastAsia="lt-LT"/>
              </w:rPr>
              <w:t>Maironio 23-3</w:t>
            </w:r>
          </w:p>
          <w:p w:rsidR="00194C8D" w:rsidRPr="00194C8D" w:rsidRDefault="00194C8D" w:rsidP="00194C8D">
            <w:pPr>
              <w:rPr>
                <w:rFonts w:ascii="Times New Roman" w:hAnsi="Times New Roman" w:cs="Times New Roman"/>
                <w:sz w:val="22"/>
                <w:lang w:val="lt-LT" w:eastAsia="lt-LT"/>
              </w:rPr>
            </w:pPr>
            <w:r w:rsidRPr="00194C8D">
              <w:rPr>
                <w:rFonts w:ascii="Times New Roman" w:hAnsi="Times New Roman" w:cs="Times New Roman"/>
                <w:sz w:val="22"/>
                <w:lang w:val="lt-LT" w:eastAsia="lt-LT"/>
              </w:rPr>
              <w:t xml:space="preserve">Vilnius </w:t>
            </w:r>
          </w:p>
          <w:p w:rsidR="00194C8D" w:rsidRPr="00194C8D" w:rsidRDefault="00194C8D" w:rsidP="00194C8D">
            <w:pPr>
              <w:rPr>
                <w:rFonts w:ascii="Times New Roman" w:hAnsi="Times New Roman" w:cs="Times New Roman"/>
                <w:sz w:val="22"/>
                <w:lang w:val="lt-LT" w:eastAsia="lt-LT"/>
              </w:rPr>
            </w:pPr>
            <w:r w:rsidRPr="00194C8D">
              <w:rPr>
                <w:rFonts w:ascii="Times New Roman" w:hAnsi="Times New Roman" w:cs="Times New Roman"/>
                <w:sz w:val="22"/>
                <w:lang w:val="lt-LT" w:eastAsia="lt-LT"/>
              </w:rPr>
              <w:t>Tel. +370 5 268 53 92</w:t>
            </w:r>
          </w:p>
        </w:tc>
      </w:tr>
    </w:tbl>
    <w:p w:rsidR="00194C8D" w:rsidRPr="00194C8D" w:rsidRDefault="00194C8D" w:rsidP="00194C8D">
      <w:pPr>
        <w:rPr>
          <w:rFonts w:ascii="Times New Roman" w:hAnsi="Times New Roman" w:cs="Times New Roman"/>
          <w:sz w:val="22"/>
          <w:szCs w:val="22"/>
          <w:lang w:val="lt-LT"/>
        </w:rPr>
      </w:pPr>
    </w:p>
    <w:p w:rsidR="00194C8D" w:rsidRPr="00194C8D" w:rsidRDefault="00194C8D" w:rsidP="00194C8D">
      <w:pPr>
        <w:rPr>
          <w:rFonts w:ascii="Times New Roman" w:hAnsi="Times New Roman" w:cs="Times New Roman"/>
          <w:b/>
          <w:sz w:val="22"/>
          <w:lang w:val="lt-LT" w:eastAsia="lt-LT"/>
        </w:rPr>
      </w:pPr>
      <w:r w:rsidRPr="00194C8D">
        <w:rPr>
          <w:rFonts w:ascii="Times New Roman" w:hAnsi="Times New Roman" w:cs="Times New Roman"/>
          <w:b/>
          <w:bCs/>
          <w:sz w:val="22"/>
          <w:lang w:val="lt-LT" w:eastAsia="lt-LT"/>
        </w:rPr>
        <w:t>Šis pakuotės</w:t>
      </w:r>
      <w:r w:rsidRPr="00194C8D">
        <w:rPr>
          <w:rFonts w:ascii="Times New Roman" w:hAnsi="Times New Roman" w:cs="Times New Roman"/>
          <w:b/>
          <w:sz w:val="22"/>
          <w:lang w:val="lt-LT" w:eastAsia="lt-LT"/>
        </w:rPr>
        <w:t xml:space="preserve"> lapelis paskutinį kartą p</w:t>
      </w:r>
      <w:r w:rsidR="00DA6957">
        <w:rPr>
          <w:rFonts w:ascii="Times New Roman" w:hAnsi="Times New Roman" w:cs="Times New Roman"/>
          <w:b/>
          <w:sz w:val="22"/>
          <w:lang w:val="lt-LT" w:eastAsia="lt-LT"/>
        </w:rPr>
        <w:t>eržiūrė</w:t>
      </w:r>
      <w:r w:rsidRPr="00194C8D">
        <w:rPr>
          <w:rFonts w:ascii="Times New Roman" w:hAnsi="Times New Roman" w:cs="Times New Roman"/>
          <w:b/>
          <w:sz w:val="22"/>
          <w:lang w:val="lt-LT" w:eastAsia="lt-LT"/>
        </w:rPr>
        <w:t xml:space="preserve">tas </w:t>
      </w:r>
      <w:r w:rsidR="001B30EB">
        <w:rPr>
          <w:rFonts w:ascii="Times New Roman" w:hAnsi="Times New Roman" w:cs="Times New Roman"/>
          <w:b/>
          <w:sz w:val="22"/>
          <w:lang w:val="lt-LT" w:eastAsia="lt-LT"/>
        </w:rPr>
        <w:t>2017-07-12</w:t>
      </w:r>
    </w:p>
    <w:p w:rsidR="00194C8D" w:rsidRPr="00194C8D" w:rsidRDefault="00194C8D" w:rsidP="00194C8D">
      <w:pPr>
        <w:rPr>
          <w:rFonts w:ascii="Times New Roman" w:hAnsi="Times New Roman" w:cs="Times New Roman"/>
          <w:b/>
          <w:sz w:val="22"/>
          <w:szCs w:val="22"/>
          <w:lang w:val="lt-LT"/>
        </w:rPr>
      </w:pPr>
    </w:p>
    <w:p w:rsidR="00BE42D9" w:rsidRPr="00B8394F" w:rsidRDefault="00DA6957" w:rsidP="001C5A1D">
      <w:pPr>
        <w:rPr>
          <w:lang w:val="lt-LT"/>
        </w:rPr>
      </w:pPr>
      <w:r w:rsidRPr="00DA6957">
        <w:rPr>
          <w:rFonts w:ascii="Times New Roman" w:hAnsi="Times New Roman" w:cs="Times New Roman"/>
          <w:sz w:val="22"/>
          <w:szCs w:val="22"/>
          <w:lang w:val="lt-LT"/>
        </w:rPr>
        <w:t>Išsami informacija apie šį vaistą pateikiama Valstybinės vaistų kontrolės tarnybos prie Lietuvos Respublikos sveikatos apsaugos ministerijos tinklalapyje</w:t>
      </w:r>
      <w:r w:rsidRPr="00DA6957">
        <w:rPr>
          <w:rFonts w:ascii="Times New Roman" w:hAnsi="Times New Roman" w:cs="Times New Roman"/>
          <w:i/>
          <w:sz w:val="22"/>
          <w:szCs w:val="22"/>
          <w:lang w:val="lt-LT"/>
        </w:rPr>
        <w:t xml:space="preserve"> </w:t>
      </w:r>
      <w:hyperlink r:id="rId8" w:history="1">
        <w:r w:rsidRPr="00DA6957">
          <w:rPr>
            <w:rStyle w:val="Hipersaitas"/>
            <w:rFonts w:ascii="Times New Roman" w:hAnsi="Times New Roman" w:cs="Times New Roman"/>
            <w:sz w:val="22"/>
            <w:szCs w:val="22"/>
            <w:lang w:val="lt-LT"/>
          </w:rPr>
          <w:t>http://www.vvkt.lt/</w:t>
        </w:r>
      </w:hyperlink>
      <w:r w:rsidRPr="00DA6957">
        <w:rPr>
          <w:rFonts w:ascii="Times New Roman" w:hAnsi="Times New Roman" w:cs="Times New Roman"/>
          <w:sz w:val="22"/>
          <w:szCs w:val="22"/>
          <w:lang w:val="lt-LT"/>
        </w:rPr>
        <w:t>.</w:t>
      </w:r>
      <w:bookmarkStart w:id="2" w:name="_GoBack"/>
      <w:bookmarkEnd w:id="2"/>
      <w:permStart w:id="81336257" w:edGrp="everyone"/>
      <w:permEnd w:id="81336257"/>
    </w:p>
    <w:sectPr w:rsidR="00BE42D9" w:rsidRPr="00B8394F" w:rsidSect="00A91066">
      <w:pgSz w:w="11906" w:h="16838" w:code="9"/>
      <w:pgMar w:top="1134" w:right="1418" w:bottom="1134" w:left="141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BA"/>
    <w:family w:val="script"/>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84EA4"/>
    <w:multiLevelType w:val="multilevel"/>
    <w:tmpl w:val="53DE05F4"/>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A32E32"/>
    <w:multiLevelType w:val="hybridMultilevel"/>
    <w:tmpl w:val="4ABEF3CE"/>
    <w:lvl w:ilvl="0" w:tplc="12989212">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F9402D"/>
    <w:multiLevelType w:val="multilevel"/>
    <w:tmpl w:val="5C20B7D2"/>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956FF6"/>
    <w:multiLevelType w:val="hybridMultilevel"/>
    <w:tmpl w:val="1186BEE8"/>
    <w:lvl w:ilvl="0" w:tplc="DFB48A6E">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CB567DA"/>
    <w:multiLevelType w:val="multilevel"/>
    <w:tmpl w:val="E77C3E3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01C07BE"/>
    <w:multiLevelType w:val="multilevel"/>
    <w:tmpl w:val="4878A064"/>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18D4E07"/>
    <w:multiLevelType w:val="multilevel"/>
    <w:tmpl w:val="684CB96C"/>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4CF625E"/>
    <w:multiLevelType w:val="hybridMultilevel"/>
    <w:tmpl w:val="A51E2018"/>
    <w:lvl w:ilvl="0" w:tplc="5C603C2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695112E"/>
    <w:multiLevelType w:val="multilevel"/>
    <w:tmpl w:val="A8B810A6"/>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7AAB3944"/>
    <w:multiLevelType w:val="hybridMultilevel"/>
    <w:tmpl w:val="52921B0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10566C"/>
    <w:multiLevelType w:val="hybridMultilevel"/>
    <w:tmpl w:val="1D6652E2"/>
    <w:lvl w:ilvl="0" w:tplc="2A7E89EE">
      <w:start w:val="1"/>
      <w:numFmt w:val="bullet"/>
      <w:pStyle w:val="NoNumHead3"/>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6"/>
  </w:num>
  <w:num w:numId="5">
    <w:abstractNumId w:val="9"/>
  </w:num>
  <w:num w:numId="6">
    <w:abstractNumId w:val="4"/>
  </w:num>
  <w:num w:numId="7">
    <w:abstractNumId w:val="8"/>
  </w:num>
  <w:num w:numId="8">
    <w:abstractNumId w:val="2"/>
  </w:num>
  <w:num w:numId="9">
    <w:abstractNumId w:val="10"/>
  </w:num>
  <w:num w:numId="10">
    <w:abstractNumId w:val="0"/>
    <w:lvlOverride w:ilvl="0">
      <w:lvl w:ilvl="0">
        <w:start w:val="1"/>
        <w:numFmt w:val="bullet"/>
        <w:lvlText w:val="-"/>
        <w:lvlJc w:val="left"/>
        <w:pPr>
          <w:ind w:left="360" w:hanging="360"/>
        </w:pPr>
      </w:lvl>
    </w:lvlOverride>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4FD"/>
    <w:rsid w:val="00005ECB"/>
    <w:rsid w:val="000314C0"/>
    <w:rsid w:val="00087049"/>
    <w:rsid w:val="000A5750"/>
    <w:rsid w:val="000A6B38"/>
    <w:rsid w:val="001664B8"/>
    <w:rsid w:val="00194C8D"/>
    <w:rsid w:val="001B284D"/>
    <w:rsid w:val="001B30EB"/>
    <w:rsid w:val="001C0D03"/>
    <w:rsid w:val="001C5A1D"/>
    <w:rsid w:val="00254718"/>
    <w:rsid w:val="002554FD"/>
    <w:rsid w:val="002603E5"/>
    <w:rsid w:val="00260E6D"/>
    <w:rsid w:val="00284B26"/>
    <w:rsid w:val="00293CC2"/>
    <w:rsid w:val="002B30DC"/>
    <w:rsid w:val="002B6995"/>
    <w:rsid w:val="00340DAB"/>
    <w:rsid w:val="00357BD3"/>
    <w:rsid w:val="00360B56"/>
    <w:rsid w:val="0037539C"/>
    <w:rsid w:val="003763AB"/>
    <w:rsid w:val="003973C0"/>
    <w:rsid w:val="003B7190"/>
    <w:rsid w:val="003F1062"/>
    <w:rsid w:val="00407EC7"/>
    <w:rsid w:val="004373DB"/>
    <w:rsid w:val="00447FF4"/>
    <w:rsid w:val="00464A81"/>
    <w:rsid w:val="004838D3"/>
    <w:rsid w:val="00495058"/>
    <w:rsid w:val="004B7D0D"/>
    <w:rsid w:val="004D64CD"/>
    <w:rsid w:val="00511ED9"/>
    <w:rsid w:val="005832E2"/>
    <w:rsid w:val="00603F3F"/>
    <w:rsid w:val="0068178D"/>
    <w:rsid w:val="00687B52"/>
    <w:rsid w:val="006A1708"/>
    <w:rsid w:val="006B7611"/>
    <w:rsid w:val="006C4D79"/>
    <w:rsid w:val="006F7DF5"/>
    <w:rsid w:val="00717ED8"/>
    <w:rsid w:val="0072262F"/>
    <w:rsid w:val="0077128A"/>
    <w:rsid w:val="00782375"/>
    <w:rsid w:val="00801C32"/>
    <w:rsid w:val="0084371D"/>
    <w:rsid w:val="00877A63"/>
    <w:rsid w:val="0090382C"/>
    <w:rsid w:val="00926189"/>
    <w:rsid w:val="009706C7"/>
    <w:rsid w:val="00A141BE"/>
    <w:rsid w:val="00A25157"/>
    <w:rsid w:val="00A91066"/>
    <w:rsid w:val="00AA4528"/>
    <w:rsid w:val="00AB5ED4"/>
    <w:rsid w:val="00AC224A"/>
    <w:rsid w:val="00AD3823"/>
    <w:rsid w:val="00AD7CA9"/>
    <w:rsid w:val="00AE7071"/>
    <w:rsid w:val="00B313C0"/>
    <w:rsid w:val="00B5077F"/>
    <w:rsid w:val="00B518C7"/>
    <w:rsid w:val="00B53417"/>
    <w:rsid w:val="00B75D68"/>
    <w:rsid w:val="00B8394F"/>
    <w:rsid w:val="00BD0E92"/>
    <w:rsid w:val="00BE42D9"/>
    <w:rsid w:val="00C238B4"/>
    <w:rsid w:val="00C33B29"/>
    <w:rsid w:val="00C520F5"/>
    <w:rsid w:val="00C71D14"/>
    <w:rsid w:val="00C802A8"/>
    <w:rsid w:val="00C83087"/>
    <w:rsid w:val="00C94F32"/>
    <w:rsid w:val="00CA6DD6"/>
    <w:rsid w:val="00DA6957"/>
    <w:rsid w:val="00E078DC"/>
    <w:rsid w:val="00E90F4C"/>
    <w:rsid w:val="00EC111B"/>
    <w:rsid w:val="00EC2B3E"/>
    <w:rsid w:val="00F63F7D"/>
    <w:rsid w:val="00F71A45"/>
    <w:rsid w:val="00F910DA"/>
    <w:rsid w:val="00FF0D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BAD3D3-03B4-4E93-9E8B-A018D1EBF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Monotype Corsiva" w:hAnsi="Monotype Corsiva" w:cs="Courier New"/>
      <w:sz w:val="24"/>
      <w:lang w:val="en-US" w:eastAsia="en-US"/>
    </w:rPr>
  </w:style>
  <w:style w:type="paragraph" w:styleId="Antrat1">
    <w:name w:val="heading 1"/>
    <w:basedOn w:val="prastasis"/>
    <w:next w:val="prastasis"/>
    <w:qFormat/>
    <w:pPr>
      <w:keepNext/>
      <w:outlineLvl w:val="0"/>
    </w:pPr>
    <w:rPr>
      <w:rFonts w:ascii="Times New Roman" w:hAnsi="Times New Roman" w:cs="Times New Roman"/>
      <w:sz w:val="28"/>
      <w:lang w:val="lt-LT"/>
    </w:rPr>
  </w:style>
  <w:style w:type="paragraph" w:styleId="Antrat2">
    <w:name w:val="heading 2"/>
    <w:basedOn w:val="prastasis"/>
    <w:next w:val="prastasis"/>
    <w:qFormat/>
    <w:pPr>
      <w:keepNext/>
      <w:jc w:val="center"/>
      <w:outlineLvl w:val="1"/>
    </w:pPr>
    <w:rPr>
      <w:rFonts w:ascii="Times New Roman" w:hAnsi="Times New Roman" w:cs="Times New Roman"/>
      <w:sz w:val="28"/>
      <w:lang w:val="lt-LT"/>
    </w:rPr>
  </w:style>
  <w:style w:type="paragraph" w:styleId="Antrat3">
    <w:name w:val="heading 3"/>
    <w:basedOn w:val="prastasis"/>
    <w:next w:val="prastasis"/>
    <w:link w:val="Antrat3Diagrama"/>
    <w:uiPriority w:val="9"/>
    <w:semiHidden/>
    <w:unhideWhenUsed/>
    <w:qFormat/>
    <w:rsid w:val="00194C8D"/>
    <w:pPr>
      <w:keepNext/>
      <w:spacing w:before="240" w:after="60"/>
      <w:outlineLvl w:val="2"/>
    </w:pPr>
    <w:rPr>
      <w:rFonts w:ascii="Calibri Light" w:hAnsi="Calibri Light" w:cs="Times New Roman"/>
      <w:b/>
      <w:bCs/>
      <w:sz w:val="26"/>
      <w:szCs w:val="26"/>
    </w:rPr>
  </w:style>
  <w:style w:type="paragraph" w:styleId="Antrat4">
    <w:name w:val="heading 4"/>
    <w:basedOn w:val="prastasis"/>
    <w:next w:val="prastasis"/>
    <w:link w:val="Antrat4Diagrama"/>
    <w:uiPriority w:val="9"/>
    <w:semiHidden/>
    <w:unhideWhenUsed/>
    <w:qFormat/>
    <w:rsid w:val="00AB5ED4"/>
    <w:pPr>
      <w:keepNext/>
      <w:spacing w:before="240" w:after="60"/>
      <w:outlineLvl w:val="3"/>
    </w:pPr>
    <w:rPr>
      <w:rFonts w:ascii="Calibri" w:hAnsi="Calibri"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Pr>
      <w:rFonts w:ascii="Times New Roman" w:hAnsi="Times New Roman" w:cs="Times New Roman"/>
      <w:sz w:val="28"/>
      <w:lang w:val="lt-LT"/>
    </w:rPr>
  </w:style>
  <w:style w:type="table" w:styleId="Lentelstinklelis">
    <w:name w:val="Table Grid"/>
    <w:basedOn w:val="prastojilentel"/>
    <w:uiPriority w:val="59"/>
    <w:rsid w:val="00254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link w:val="Antrat3"/>
    <w:uiPriority w:val="9"/>
    <w:semiHidden/>
    <w:rsid w:val="00194C8D"/>
    <w:rPr>
      <w:rFonts w:ascii="Calibri Light" w:eastAsia="Times New Roman" w:hAnsi="Calibri Light" w:cs="Times New Roman"/>
      <w:b/>
      <w:bCs/>
      <w:sz w:val="26"/>
      <w:szCs w:val="26"/>
    </w:rPr>
  </w:style>
  <w:style w:type="paragraph" w:styleId="Debesliotekstas">
    <w:name w:val="Balloon Text"/>
    <w:basedOn w:val="prastasis"/>
    <w:link w:val="DebesliotekstasDiagrama"/>
    <w:uiPriority w:val="99"/>
    <w:semiHidden/>
    <w:unhideWhenUsed/>
    <w:rsid w:val="00AD3823"/>
    <w:rPr>
      <w:rFonts w:ascii="Segoe UI" w:hAnsi="Segoe UI" w:cs="Segoe UI"/>
      <w:sz w:val="18"/>
      <w:szCs w:val="18"/>
    </w:rPr>
  </w:style>
  <w:style w:type="character" w:customStyle="1" w:styleId="DebesliotekstasDiagrama">
    <w:name w:val="Debesėlio tekstas Diagrama"/>
    <w:link w:val="Debesliotekstas"/>
    <w:uiPriority w:val="99"/>
    <w:semiHidden/>
    <w:rsid w:val="00AD3823"/>
    <w:rPr>
      <w:rFonts w:ascii="Segoe UI" w:hAnsi="Segoe UI" w:cs="Segoe UI"/>
      <w:sz w:val="18"/>
      <w:szCs w:val="18"/>
    </w:rPr>
  </w:style>
  <w:style w:type="character" w:customStyle="1" w:styleId="Antrat4Diagrama">
    <w:name w:val="Antraštė 4 Diagrama"/>
    <w:link w:val="Antrat4"/>
    <w:uiPriority w:val="9"/>
    <w:semiHidden/>
    <w:rsid w:val="00AB5ED4"/>
    <w:rPr>
      <w:rFonts w:ascii="Calibri" w:eastAsia="Times New Roman" w:hAnsi="Calibri" w:cs="Times New Roman"/>
      <w:b/>
      <w:bCs/>
      <w:sz w:val="28"/>
      <w:szCs w:val="28"/>
    </w:rPr>
  </w:style>
  <w:style w:type="character" w:styleId="Hipersaitas">
    <w:name w:val="Hyperlink"/>
    <w:uiPriority w:val="99"/>
    <w:unhideWhenUsed/>
    <w:rsid w:val="00A25157"/>
    <w:rPr>
      <w:color w:val="0563C1"/>
      <w:u w:val="single"/>
    </w:rPr>
  </w:style>
  <w:style w:type="paragraph" w:styleId="Pataisymai">
    <w:name w:val="Revision"/>
    <w:hidden/>
    <w:uiPriority w:val="99"/>
    <w:semiHidden/>
    <w:rsid w:val="00C33B29"/>
    <w:rPr>
      <w:rFonts w:ascii="Monotype Corsiva" w:hAnsi="Monotype Corsiva" w:cs="Courier New"/>
      <w:sz w:val="24"/>
      <w:lang w:val="en-US" w:eastAsia="en-US"/>
    </w:rPr>
  </w:style>
  <w:style w:type="character" w:styleId="Komentaronuoroda">
    <w:name w:val="annotation reference"/>
    <w:uiPriority w:val="99"/>
    <w:semiHidden/>
    <w:unhideWhenUsed/>
    <w:rsid w:val="0037539C"/>
    <w:rPr>
      <w:sz w:val="16"/>
      <w:szCs w:val="16"/>
    </w:rPr>
  </w:style>
  <w:style w:type="paragraph" w:styleId="Komentarotekstas">
    <w:name w:val="annotation text"/>
    <w:basedOn w:val="prastasis"/>
    <w:link w:val="KomentarotekstasDiagrama"/>
    <w:uiPriority w:val="99"/>
    <w:semiHidden/>
    <w:unhideWhenUsed/>
    <w:rsid w:val="0037539C"/>
    <w:rPr>
      <w:sz w:val="20"/>
    </w:rPr>
  </w:style>
  <w:style w:type="character" w:customStyle="1" w:styleId="KomentarotekstasDiagrama">
    <w:name w:val="Komentaro tekstas Diagrama"/>
    <w:link w:val="Komentarotekstas"/>
    <w:uiPriority w:val="99"/>
    <w:semiHidden/>
    <w:rsid w:val="0037539C"/>
    <w:rPr>
      <w:rFonts w:ascii="Monotype Corsiva" w:hAnsi="Monotype Corsiva" w:cs="Courier New"/>
    </w:rPr>
  </w:style>
  <w:style w:type="paragraph" w:styleId="Komentarotema">
    <w:name w:val="annotation subject"/>
    <w:basedOn w:val="Komentarotekstas"/>
    <w:next w:val="Komentarotekstas"/>
    <w:link w:val="KomentarotemaDiagrama"/>
    <w:uiPriority w:val="99"/>
    <w:semiHidden/>
    <w:unhideWhenUsed/>
    <w:rsid w:val="0037539C"/>
    <w:rPr>
      <w:b/>
      <w:bCs/>
    </w:rPr>
  </w:style>
  <w:style w:type="character" w:customStyle="1" w:styleId="KomentarotemaDiagrama">
    <w:name w:val="Komentaro tema Diagrama"/>
    <w:link w:val="Komentarotema"/>
    <w:uiPriority w:val="99"/>
    <w:semiHidden/>
    <w:rsid w:val="0037539C"/>
    <w:rPr>
      <w:rFonts w:ascii="Monotype Corsiva" w:hAnsi="Monotype Corsiva" w:cs="Courier New"/>
      <w:b/>
      <w:bCs/>
    </w:rPr>
  </w:style>
  <w:style w:type="paragraph" w:customStyle="1" w:styleId="NoNumHead3">
    <w:name w:val="NoNum:Head3"/>
    <w:basedOn w:val="prastasis"/>
    <w:next w:val="prastasis"/>
    <w:rsid w:val="00AA4528"/>
    <w:pPr>
      <w:keepNext/>
      <w:numPr>
        <w:numId w:val="12"/>
      </w:numPr>
      <w:spacing w:before="120" w:after="240"/>
      <w:ind w:left="0" w:firstLine="0"/>
      <w:outlineLvl w:val="0"/>
    </w:pPr>
    <w:rPr>
      <w:rFonts w:ascii="Arial" w:hAnsi="Arial" w:cs="Arial"/>
      <w:b/>
      <w:bCs/>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64882">
      <w:bodyDiv w:val="1"/>
      <w:marLeft w:val="0"/>
      <w:marRight w:val="0"/>
      <w:marTop w:val="0"/>
      <w:marBottom w:val="0"/>
      <w:divBdr>
        <w:top w:val="none" w:sz="0" w:space="0" w:color="auto"/>
        <w:left w:val="none" w:sz="0" w:space="0" w:color="auto"/>
        <w:bottom w:val="none" w:sz="0" w:space="0" w:color="auto"/>
        <w:right w:val="none" w:sz="0" w:space="0" w:color="auto"/>
      </w:divBdr>
      <w:divsChild>
        <w:div w:id="236744061">
          <w:marLeft w:val="0"/>
          <w:marRight w:val="0"/>
          <w:marTop w:val="0"/>
          <w:marBottom w:val="0"/>
          <w:divBdr>
            <w:top w:val="none" w:sz="0" w:space="0" w:color="auto"/>
            <w:left w:val="none" w:sz="0" w:space="0" w:color="auto"/>
            <w:bottom w:val="none" w:sz="0" w:space="0" w:color="auto"/>
            <w:right w:val="none" w:sz="0" w:space="0" w:color="auto"/>
          </w:divBdr>
        </w:div>
      </w:divsChild>
    </w:div>
    <w:div w:id="805466885">
      <w:bodyDiv w:val="1"/>
      <w:marLeft w:val="0"/>
      <w:marRight w:val="0"/>
      <w:marTop w:val="0"/>
      <w:marBottom w:val="0"/>
      <w:divBdr>
        <w:top w:val="none" w:sz="0" w:space="0" w:color="auto"/>
        <w:left w:val="none" w:sz="0" w:space="0" w:color="auto"/>
        <w:bottom w:val="none" w:sz="0" w:space="0" w:color="auto"/>
        <w:right w:val="none" w:sz="0" w:space="0" w:color="auto"/>
      </w:divBdr>
      <w:divsChild>
        <w:div w:id="1400135324">
          <w:marLeft w:val="0"/>
          <w:marRight w:val="0"/>
          <w:marTop w:val="0"/>
          <w:marBottom w:val="0"/>
          <w:divBdr>
            <w:top w:val="none" w:sz="0" w:space="0" w:color="auto"/>
            <w:left w:val="none" w:sz="0" w:space="0" w:color="auto"/>
            <w:bottom w:val="none" w:sz="0" w:space="0" w:color="auto"/>
            <w:right w:val="none" w:sz="0" w:space="0" w:color="auto"/>
          </w:divBdr>
        </w:div>
      </w:divsChild>
    </w:div>
    <w:div w:id="848174439">
      <w:bodyDiv w:val="1"/>
      <w:marLeft w:val="0"/>
      <w:marRight w:val="0"/>
      <w:marTop w:val="0"/>
      <w:marBottom w:val="0"/>
      <w:divBdr>
        <w:top w:val="none" w:sz="0" w:space="0" w:color="auto"/>
        <w:left w:val="none" w:sz="0" w:space="0" w:color="auto"/>
        <w:bottom w:val="none" w:sz="0" w:space="0" w:color="auto"/>
        <w:right w:val="none" w:sz="0" w:space="0" w:color="auto"/>
      </w:divBdr>
      <w:divsChild>
        <w:div w:id="1055588527">
          <w:marLeft w:val="0"/>
          <w:marRight w:val="0"/>
          <w:marTop w:val="0"/>
          <w:marBottom w:val="0"/>
          <w:divBdr>
            <w:top w:val="none" w:sz="0" w:space="0" w:color="auto"/>
            <w:left w:val="none" w:sz="0" w:space="0" w:color="auto"/>
            <w:bottom w:val="none" w:sz="0" w:space="0" w:color="auto"/>
            <w:right w:val="none" w:sz="0" w:space="0" w:color="auto"/>
          </w:divBdr>
          <w:divsChild>
            <w:div w:id="1209873540">
              <w:marLeft w:val="0"/>
              <w:marRight w:val="0"/>
              <w:marTop w:val="0"/>
              <w:marBottom w:val="0"/>
              <w:divBdr>
                <w:top w:val="none" w:sz="0" w:space="0" w:color="auto"/>
                <w:left w:val="none" w:sz="0" w:space="0" w:color="auto"/>
                <w:bottom w:val="none" w:sz="0" w:space="0" w:color="auto"/>
                <w:right w:val="none" w:sz="0" w:space="0" w:color="auto"/>
              </w:divBdr>
              <w:divsChild>
                <w:div w:id="1401365428">
                  <w:marLeft w:val="0"/>
                  <w:marRight w:val="0"/>
                  <w:marTop w:val="0"/>
                  <w:marBottom w:val="0"/>
                  <w:divBdr>
                    <w:top w:val="none" w:sz="0" w:space="0" w:color="auto"/>
                    <w:left w:val="none" w:sz="0" w:space="0" w:color="auto"/>
                    <w:bottom w:val="none" w:sz="0" w:space="0" w:color="auto"/>
                    <w:right w:val="none" w:sz="0" w:space="0" w:color="auto"/>
                  </w:divBdr>
                  <w:divsChild>
                    <w:div w:id="1083529191">
                      <w:marLeft w:val="0"/>
                      <w:marRight w:val="0"/>
                      <w:marTop w:val="0"/>
                      <w:marBottom w:val="0"/>
                      <w:divBdr>
                        <w:top w:val="none" w:sz="0" w:space="0" w:color="auto"/>
                        <w:left w:val="none" w:sz="0" w:space="0" w:color="auto"/>
                        <w:bottom w:val="none" w:sz="0" w:space="0" w:color="auto"/>
                        <w:right w:val="none" w:sz="0" w:space="0" w:color="auto"/>
                      </w:divBdr>
                      <w:divsChild>
                        <w:div w:id="831019386">
                          <w:marLeft w:val="0"/>
                          <w:marRight w:val="0"/>
                          <w:marTop w:val="150"/>
                          <w:marBottom w:val="0"/>
                          <w:divBdr>
                            <w:top w:val="none" w:sz="0" w:space="0" w:color="auto"/>
                            <w:left w:val="none" w:sz="0" w:space="0" w:color="auto"/>
                            <w:bottom w:val="none" w:sz="0" w:space="0" w:color="auto"/>
                            <w:right w:val="none" w:sz="0" w:space="0" w:color="auto"/>
                          </w:divBdr>
                          <w:divsChild>
                            <w:div w:id="262032110">
                              <w:marLeft w:val="0"/>
                              <w:marRight w:val="0"/>
                              <w:marTop w:val="0"/>
                              <w:marBottom w:val="0"/>
                              <w:divBdr>
                                <w:top w:val="none" w:sz="0" w:space="0" w:color="auto"/>
                                <w:left w:val="none" w:sz="0" w:space="0" w:color="auto"/>
                                <w:bottom w:val="none" w:sz="0" w:space="0" w:color="auto"/>
                                <w:right w:val="none" w:sz="0" w:space="0" w:color="auto"/>
                              </w:divBdr>
                              <w:divsChild>
                                <w:div w:id="64566342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650899">
      <w:bodyDiv w:val="1"/>
      <w:marLeft w:val="0"/>
      <w:marRight w:val="0"/>
      <w:marTop w:val="0"/>
      <w:marBottom w:val="0"/>
      <w:divBdr>
        <w:top w:val="none" w:sz="0" w:space="0" w:color="auto"/>
        <w:left w:val="none" w:sz="0" w:space="0" w:color="auto"/>
        <w:bottom w:val="none" w:sz="0" w:space="0" w:color="auto"/>
        <w:right w:val="none" w:sz="0" w:space="0" w:color="auto"/>
      </w:divBdr>
      <w:divsChild>
        <w:div w:id="587808417">
          <w:marLeft w:val="0"/>
          <w:marRight w:val="0"/>
          <w:marTop w:val="0"/>
          <w:marBottom w:val="0"/>
          <w:divBdr>
            <w:top w:val="none" w:sz="0" w:space="0" w:color="auto"/>
            <w:left w:val="none" w:sz="0" w:space="0" w:color="auto"/>
            <w:bottom w:val="none" w:sz="0" w:space="0" w:color="auto"/>
            <w:right w:val="none" w:sz="0" w:space="0" w:color="auto"/>
          </w:divBdr>
        </w:div>
      </w:divsChild>
    </w:div>
    <w:div w:id="2009554918">
      <w:bodyDiv w:val="1"/>
      <w:marLeft w:val="0"/>
      <w:marRight w:val="0"/>
      <w:marTop w:val="0"/>
      <w:marBottom w:val="0"/>
      <w:divBdr>
        <w:top w:val="none" w:sz="0" w:space="0" w:color="auto"/>
        <w:left w:val="none" w:sz="0" w:space="0" w:color="auto"/>
        <w:bottom w:val="none" w:sz="0" w:space="0" w:color="auto"/>
        <w:right w:val="none" w:sz="0" w:space="0" w:color="auto"/>
      </w:divBdr>
      <w:divsChild>
        <w:div w:id="791706859">
          <w:marLeft w:val="0"/>
          <w:marRight w:val="0"/>
          <w:marTop w:val="0"/>
          <w:marBottom w:val="0"/>
          <w:divBdr>
            <w:top w:val="none" w:sz="0" w:space="0" w:color="auto"/>
            <w:left w:val="none" w:sz="0" w:space="0" w:color="auto"/>
            <w:bottom w:val="none" w:sz="0" w:space="0" w:color="auto"/>
            <w:right w:val="none" w:sz="0" w:space="0" w:color="auto"/>
          </w:divBdr>
        </w:div>
      </w:divsChild>
    </w:div>
    <w:div w:id="2043045799">
      <w:bodyDiv w:val="1"/>
      <w:marLeft w:val="0"/>
      <w:marRight w:val="0"/>
      <w:marTop w:val="0"/>
      <w:marBottom w:val="0"/>
      <w:divBdr>
        <w:top w:val="none" w:sz="0" w:space="0" w:color="auto"/>
        <w:left w:val="none" w:sz="0" w:space="0" w:color="auto"/>
        <w:bottom w:val="none" w:sz="0" w:space="0" w:color="auto"/>
        <w:right w:val="none" w:sz="0" w:space="0" w:color="auto"/>
      </w:divBdr>
      <w:divsChild>
        <w:div w:id="1803309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6915</Characters>
  <Application>Microsoft Office Word</Application>
  <DocSecurity>0</DocSecurity>
  <Lines>57</Lines>
  <Paragraphs>15</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Gedeon Richter Ltd  atstovybės</vt:lpstr>
      <vt:lpstr>Gedeon Richter Ltd  atstovybės</vt:lpstr>
      <vt:lpstr>Gedeon Richter Ltd  atstovybės</vt:lpstr>
    </vt:vector>
  </TitlesOfParts>
  <Company>.</Company>
  <LinksUpToDate>false</LinksUpToDate>
  <CharactersWithSpaces>7905</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Gedeon Richter Ltd  atstovybės</dc:title>
  <dc:subject/>
  <dc:creator>Name</dc:creator>
  <cp:keywords/>
  <dc:description/>
  <cp:lastModifiedBy>Birutė Valkauskaitė</cp:lastModifiedBy>
  <cp:revision>2</cp:revision>
  <cp:lastPrinted>2016-12-20T07:55:00Z</cp:lastPrinted>
  <dcterms:created xsi:type="dcterms:W3CDTF">2019-01-21T11:20:00Z</dcterms:created>
  <dcterms:modified xsi:type="dcterms:W3CDTF">2019-01-21T11:20:00Z</dcterms:modified>
</cp:coreProperties>
</file>