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8847" w14:textId="77777777" w:rsidR="0034407C" w:rsidRPr="0034407C" w:rsidRDefault="0034407C" w:rsidP="0034407C">
      <w:pPr>
        <w:pStyle w:val="Text"/>
        <w:spacing w:before="0"/>
        <w:jc w:val="center"/>
        <w:rPr>
          <w:b/>
          <w:sz w:val="22"/>
          <w:szCs w:val="22"/>
          <w:lang w:val="lt-LT"/>
        </w:rPr>
      </w:pPr>
      <w:r w:rsidRPr="0034407C">
        <w:rPr>
          <w:b/>
          <w:sz w:val="22"/>
          <w:szCs w:val="22"/>
          <w:lang w:val="lt-LT"/>
        </w:rPr>
        <w:t xml:space="preserve">Pakuotės lapelis: informacija vartotojui </w:t>
      </w:r>
    </w:p>
    <w:p w14:paraId="6B71E4F5" w14:textId="77777777" w:rsidR="0034407C" w:rsidRPr="0034407C" w:rsidRDefault="0034407C" w:rsidP="0034407C">
      <w:pPr>
        <w:pStyle w:val="Text"/>
        <w:spacing w:before="0"/>
        <w:jc w:val="center"/>
        <w:rPr>
          <w:b/>
          <w:sz w:val="22"/>
          <w:szCs w:val="22"/>
          <w:lang w:val="lt-LT"/>
        </w:rPr>
      </w:pPr>
    </w:p>
    <w:p w14:paraId="0B696AB1" w14:textId="77777777" w:rsidR="0034407C" w:rsidRPr="0034407C" w:rsidRDefault="0034407C" w:rsidP="0034407C">
      <w:pPr>
        <w:tabs>
          <w:tab w:val="center" w:pos="4535"/>
          <w:tab w:val="right" w:pos="9071"/>
        </w:tabs>
        <w:jc w:val="center"/>
        <w:rPr>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1 mg/ml infuzinis tirpalas</w:t>
      </w:r>
    </w:p>
    <w:p w14:paraId="662EBA20" w14:textId="77777777" w:rsidR="0034407C" w:rsidRPr="0034407C" w:rsidRDefault="0034407C" w:rsidP="0034407C">
      <w:pPr>
        <w:jc w:val="center"/>
        <w:rPr>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2,5 mg/ml infuzinis tirpalas </w:t>
      </w:r>
    </w:p>
    <w:p w14:paraId="29A755D0" w14:textId="77777777" w:rsidR="0034407C" w:rsidRPr="0034407C" w:rsidRDefault="0034407C" w:rsidP="0034407C">
      <w:pPr>
        <w:jc w:val="center"/>
        <w:rPr>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5 mg/ml infuzinis tirpalas  </w:t>
      </w:r>
    </w:p>
    <w:p w14:paraId="1393CD87" w14:textId="77777777" w:rsidR="0034407C" w:rsidRPr="0034407C" w:rsidRDefault="0034407C" w:rsidP="0034407C">
      <w:pPr>
        <w:jc w:val="center"/>
        <w:rPr>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10 mg/ml infuzinis tirpalas </w:t>
      </w:r>
    </w:p>
    <w:p w14:paraId="28407A07" w14:textId="77777777" w:rsidR="0034407C" w:rsidRPr="0034407C" w:rsidRDefault="0034407C" w:rsidP="0034407C">
      <w:pPr>
        <w:pStyle w:val="Text"/>
        <w:spacing w:before="0"/>
        <w:ind w:left="426"/>
        <w:jc w:val="center"/>
        <w:rPr>
          <w:sz w:val="22"/>
          <w:szCs w:val="22"/>
          <w:lang w:val="lt-LT"/>
        </w:rPr>
      </w:pPr>
      <w:proofErr w:type="spellStart"/>
      <w:r w:rsidRPr="0034407C">
        <w:rPr>
          <w:sz w:val="22"/>
          <w:szCs w:val="22"/>
          <w:lang w:val="lt-LT"/>
        </w:rPr>
        <w:t>Treprostinilis</w:t>
      </w:r>
      <w:proofErr w:type="spellEnd"/>
    </w:p>
    <w:p w14:paraId="4C962B0B" w14:textId="77777777" w:rsidR="0034407C" w:rsidRPr="0034407C" w:rsidRDefault="0034407C" w:rsidP="0034407C">
      <w:pPr>
        <w:rPr>
          <w:sz w:val="22"/>
          <w:szCs w:val="22"/>
          <w:lang w:val="lt-LT"/>
        </w:rPr>
      </w:pPr>
    </w:p>
    <w:p w14:paraId="37FE304B" w14:textId="77777777" w:rsidR="0034407C" w:rsidRPr="0034407C" w:rsidRDefault="0034407C" w:rsidP="0034407C">
      <w:pPr>
        <w:ind w:right="-2"/>
        <w:rPr>
          <w:sz w:val="22"/>
          <w:szCs w:val="22"/>
          <w:lang w:val="lt-LT"/>
        </w:rPr>
      </w:pPr>
      <w:r w:rsidRPr="0034407C">
        <w:rPr>
          <w:b/>
          <w:sz w:val="22"/>
          <w:szCs w:val="22"/>
          <w:lang w:val="lt-LT"/>
        </w:rPr>
        <w:t>Atidžiai perskaitykite visą šį lapelį, prieš pradėdami vartoti vaistą, nes jame pateikiama Jums svarbi informacija.</w:t>
      </w:r>
    </w:p>
    <w:p w14:paraId="2D8F8B48" w14:textId="77777777" w:rsidR="0034407C" w:rsidRPr="0034407C" w:rsidRDefault="0034407C" w:rsidP="0034407C">
      <w:pPr>
        <w:numPr>
          <w:ilvl w:val="0"/>
          <w:numId w:val="1"/>
        </w:numPr>
        <w:autoSpaceDE w:val="0"/>
        <w:autoSpaceDN w:val="0"/>
        <w:adjustRightInd w:val="0"/>
        <w:rPr>
          <w:sz w:val="22"/>
          <w:szCs w:val="22"/>
          <w:lang w:val="lt-LT"/>
        </w:rPr>
      </w:pPr>
      <w:r w:rsidRPr="0034407C">
        <w:rPr>
          <w:sz w:val="22"/>
          <w:szCs w:val="22"/>
          <w:lang w:val="lt-LT"/>
        </w:rPr>
        <w:t>Neišmeskite šio lapelio, nes vėl gali prireikti jį perskaityti.</w:t>
      </w:r>
    </w:p>
    <w:p w14:paraId="76DF216B" w14:textId="77777777" w:rsidR="0034407C" w:rsidRPr="0034407C" w:rsidRDefault="0034407C" w:rsidP="0034407C">
      <w:pPr>
        <w:numPr>
          <w:ilvl w:val="0"/>
          <w:numId w:val="1"/>
        </w:numPr>
        <w:autoSpaceDE w:val="0"/>
        <w:autoSpaceDN w:val="0"/>
        <w:adjustRightInd w:val="0"/>
        <w:rPr>
          <w:sz w:val="22"/>
          <w:szCs w:val="22"/>
          <w:lang w:val="lt-LT"/>
        </w:rPr>
      </w:pPr>
      <w:r w:rsidRPr="0034407C">
        <w:rPr>
          <w:sz w:val="22"/>
          <w:szCs w:val="22"/>
          <w:lang w:val="lt-LT"/>
        </w:rPr>
        <w:t>Jeigu kiltų daugiau klausimų, kreipkitės į gydytoją.</w:t>
      </w:r>
    </w:p>
    <w:p w14:paraId="69120506" w14:textId="77777777" w:rsidR="0034407C" w:rsidRPr="0034407C" w:rsidRDefault="0034407C" w:rsidP="0034407C">
      <w:pPr>
        <w:numPr>
          <w:ilvl w:val="0"/>
          <w:numId w:val="1"/>
        </w:numPr>
        <w:autoSpaceDE w:val="0"/>
        <w:autoSpaceDN w:val="0"/>
        <w:adjustRightInd w:val="0"/>
        <w:rPr>
          <w:sz w:val="22"/>
          <w:szCs w:val="22"/>
          <w:lang w:val="lt-LT"/>
        </w:rPr>
      </w:pPr>
      <w:r w:rsidRPr="0034407C">
        <w:rPr>
          <w:sz w:val="22"/>
          <w:szCs w:val="22"/>
          <w:lang w:val="lt-LT"/>
        </w:rPr>
        <w:t>Šis vaistas skirtas tik Jums, todėl kitiems žmonėms jo duoti negalima. Vaistas gali jiems pakenkti (net tiems, kurių ligos požymiai yra tokie patys kaip Jūsų).</w:t>
      </w:r>
    </w:p>
    <w:p w14:paraId="73579A75" w14:textId="77777777" w:rsidR="0034407C" w:rsidRPr="0034407C" w:rsidRDefault="0034407C" w:rsidP="0034407C">
      <w:pPr>
        <w:numPr>
          <w:ilvl w:val="0"/>
          <w:numId w:val="1"/>
        </w:numPr>
        <w:autoSpaceDE w:val="0"/>
        <w:autoSpaceDN w:val="0"/>
        <w:adjustRightInd w:val="0"/>
        <w:rPr>
          <w:sz w:val="22"/>
          <w:szCs w:val="22"/>
          <w:lang w:val="lt-LT"/>
        </w:rPr>
      </w:pPr>
      <w:r w:rsidRPr="0034407C">
        <w:rPr>
          <w:sz w:val="22"/>
          <w:szCs w:val="22"/>
          <w:lang w:val="lt-LT"/>
        </w:rPr>
        <w:t>Jeigu pasireiškė šalutinis poveikis (net jeigu jis šiame lapelyje nenurodytas), kreipkitės į gydytoją arba vaistininką ar slaugytoją. Žr. 4 skyrių.</w:t>
      </w:r>
    </w:p>
    <w:p w14:paraId="02CD6E32" w14:textId="77777777" w:rsidR="0034407C" w:rsidRPr="0034407C" w:rsidRDefault="0034407C" w:rsidP="0034407C">
      <w:pPr>
        <w:autoSpaceDE w:val="0"/>
        <w:autoSpaceDN w:val="0"/>
        <w:adjustRightInd w:val="0"/>
        <w:rPr>
          <w:b/>
          <w:sz w:val="22"/>
          <w:szCs w:val="22"/>
          <w:lang w:val="lt-LT"/>
        </w:rPr>
      </w:pPr>
    </w:p>
    <w:p w14:paraId="1E093907" w14:textId="77777777" w:rsidR="0034407C" w:rsidRPr="0034407C" w:rsidRDefault="0034407C" w:rsidP="0034407C">
      <w:pPr>
        <w:autoSpaceDE w:val="0"/>
        <w:autoSpaceDN w:val="0"/>
        <w:adjustRightInd w:val="0"/>
        <w:rPr>
          <w:sz w:val="22"/>
          <w:szCs w:val="22"/>
          <w:lang w:val="lt-LT"/>
        </w:rPr>
      </w:pPr>
      <w:r w:rsidRPr="0034407C">
        <w:rPr>
          <w:b/>
          <w:sz w:val="22"/>
          <w:szCs w:val="22"/>
          <w:lang w:val="lt-LT" w:eastAsia="en-GB"/>
        </w:rPr>
        <w:t>Apie ką rašoma šiame lapelyje?</w:t>
      </w:r>
    </w:p>
    <w:p w14:paraId="62DD723F" w14:textId="77777777" w:rsidR="0034407C" w:rsidRPr="0034407C" w:rsidRDefault="0034407C" w:rsidP="0034407C">
      <w:pPr>
        <w:autoSpaceDE w:val="0"/>
        <w:autoSpaceDN w:val="0"/>
        <w:adjustRightInd w:val="0"/>
        <w:rPr>
          <w:sz w:val="22"/>
          <w:szCs w:val="22"/>
          <w:lang w:val="lt-LT"/>
        </w:rPr>
      </w:pPr>
      <w:r w:rsidRPr="0034407C">
        <w:rPr>
          <w:sz w:val="22"/>
          <w:szCs w:val="22"/>
          <w:lang w:val="lt-LT"/>
        </w:rPr>
        <w:t xml:space="preserve">1. Kas yra </w:t>
      </w:r>
      <w:proofErr w:type="spellStart"/>
      <w:r w:rsidRPr="0034407C">
        <w:rPr>
          <w:sz w:val="22"/>
          <w:szCs w:val="22"/>
          <w:lang w:val="lt-LT"/>
        </w:rPr>
        <w:t>Remodulin</w:t>
      </w:r>
      <w:proofErr w:type="spellEnd"/>
      <w:r w:rsidRPr="0034407C">
        <w:rPr>
          <w:sz w:val="22"/>
          <w:szCs w:val="22"/>
          <w:lang w:val="lt-LT"/>
        </w:rPr>
        <w:t xml:space="preserve"> ir kam jis vartojamas</w:t>
      </w:r>
    </w:p>
    <w:p w14:paraId="6474CE46" w14:textId="77777777" w:rsidR="0034407C" w:rsidRPr="0034407C" w:rsidRDefault="0034407C" w:rsidP="0034407C">
      <w:pPr>
        <w:autoSpaceDE w:val="0"/>
        <w:autoSpaceDN w:val="0"/>
        <w:adjustRightInd w:val="0"/>
        <w:rPr>
          <w:sz w:val="22"/>
          <w:szCs w:val="22"/>
          <w:lang w:val="lt-LT"/>
        </w:rPr>
      </w:pPr>
      <w:r w:rsidRPr="0034407C">
        <w:rPr>
          <w:sz w:val="22"/>
          <w:szCs w:val="22"/>
          <w:lang w:val="lt-LT"/>
        </w:rPr>
        <w:t xml:space="preserve">2. Kas žinotina prieš vartojant </w:t>
      </w:r>
      <w:proofErr w:type="spellStart"/>
      <w:r w:rsidRPr="0034407C">
        <w:rPr>
          <w:sz w:val="22"/>
          <w:szCs w:val="22"/>
          <w:lang w:val="lt-LT"/>
        </w:rPr>
        <w:t>Remodulin</w:t>
      </w:r>
      <w:proofErr w:type="spellEnd"/>
    </w:p>
    <w:p w14:paraId="701A4924" w14:textId="77777777" w:rsidR="0034407C" w:rsidRPr="0034407C" w:rsidRDefault="0034407C" w:rsidP="0034407C">
      <w:pPr>
        <w:autoSpaceDE w:val="0"/>
        <w:autoSpaceDN w:val="0"/>
        <w:adjustRightInd w:val="0"/>
        <w:rPr>
          <w:sz w:val="22"/>
          <w:szCs w:val="22"/>
          <w:lang w:val="lt-LT"/>
        </w:rPr>
      </w:pPr>
      <w:r w:rsidRPr="0034407C">
        <w:rPr>
          <w:sz w:val="22"/>
          <w:szCs w:val="22"/>
          <w:lang w:val="lt-LT"/>
        </w:rPr>
        <w:t xml:space="preserve">3. Kaip vartoti </w:t>
      </w:r>
      <w:proofErr w:type="spellStart"/>
      <w:r w:rsidRPr="0034407C">
        <w:rPr>
          <w:sz w:val="22"/>
          <w:szCs w:val="22"/>
          <w:lang w:val="lt-LT"/>
        </w:rPr>
        <w:t>Remodulin</w:t>
      </w:r>
      <w:proofErr w:type="spellEnd"/>
    </w:p>
    <w:p w14:paraId="3B74D1A1" w14:textId="77777777" w:rsidR="0034407C" w:rsidRPr="0034407C" w:rsidRDefault="0034407C" w:rsidP="0034407C">
      <w:pPr>
        <w:autoSpaceDE w:val="0"/>
        <w:autoSpaceDN w:val="0"/>
        <w:adjustRightInd w:val="0"/>
        <w:rPr>
          <w:sz w:val="22"/>
          <w:szCs w:val="22"/>
          <w:lang w:val="lt-LT"/>
        </w:rPr>
      </w:pPr>
      <w:r w:rsidRPr="0034407C">
        <w:rPr>
          <w:sz w:val="22"/>
          <w:szCs w:val="22"/>
          <w:lang w:val="lt-LT"/>
        </w:rPr>
        <w:t>4. Galimas šalutinis poveikis</w:t>
      </w:r>
    </w:p>
    <w:p w14:paraId="0B9AE888" w14:textId="77777777" w:rsidR="0034407C" w:rsidRPr="0034407C" w:rsidRDefault="0034407C" w:rsidP="0034407C">
      <w:pPr>
        <w:autoSpaceDE w:val="0"/>
        <w:autoSpaceDN w:val="0"/>
        <w:adjustRightInd w:val="0"/>
        <w:rPr>
          <w:sz w:val="22"/>
          <w:szCs w:val="22"/>
          <w:lang w:val="lt-LT"/>
        </w:rPr>
      </w:pPr>
      <w:r w:rsidRPr="0034407C">
        <w:rPr>
          <w:sz w:val="22"/>
          <w:szCs w:val="22"/>
          <w:lang w:val="lt-LT"/>
        </w:rPr>
        <w:t xml:space="preserve">5. Kaip laikyti </w:t>
      </w:r>
      <w:proofErr w:type="spellStart"/>
      <w:r w:rsidRPr="0034407C">
        <w:rPr>
          <w:sz w:val="22"/>
          <w:szCs w:val="22"/>
          <w:lang w:val="lt-LT"/>
        </w:rPr>
        <w:t>Remodulin</w:t>
      </w:r>
      <w:proofErr w:type="spellEnd"/>
    </w:p>
    <w:p w14:paraId="50D7511E" w14:textId="77777777" w:rsidR="0034407C" w:rsidRPr="0034407C" w:rsidRDefault="0034407C" w:rsidP="0034407C">
      <w:pPr>
        <w:autoSpaceDE w:val="0"/>
        <w:autoSpaceDN w:val="0"/>
        <w:adjustRightInd w:val="0"/>
        <w:rPr>
          <w:sz w:val="22"/>
          <w:szCs w:val="22"/>
          <w:lang w:val="lt-LT"/>
        </w:rPr>
      </w:pPr>
      <w:r w:rsidRPr="0034407C">
        <w:rPr>
          <w:sz w:val="22"/>
          <w:szCs w:val="22"/>
          <w:lang w:val="lt-LT"/>
        </w:rPr>
        <w:t>6. Pakuotės turinys ir kita informacija</w:t>
      </w:r>
    </w:p>
    <w:p w14:paraId="6F4FD013" w14:textId="77777777" w:rsidR="0034407C" w:rsidRPr="0034407C" w:rsidRDefault="0034407C" w:rsidP="0034407C">
      <w:pPr>
        <w:autoSpaceDE w:val="0"/>
        <w:autoSpaceDN w:val="0"/>
        <w:adjustRightInd w:val="0"/>
        <w:rPr>
          <w:sz w:val="22"/>
          <w:szCs w:val="22"/>
          <w:lang w:val="lt-LT"/>
        </w:rPr>
      </w:pPr>
    </w:p>
    <w:p w14:paraId="63EE637C" w14:textId="77777777" w:rsidR="0034407C" w:rsidRPr="0034407C" w:rsidRDefault="0034407C" w:rsidP="0034407C">
      <w:pPr>
        <w:autoSpaceDE w:val="0"/>
        <w:autoSpaceDN w:val="0"/>
        <w:adjustRightInd w:val="0"/>
        <w:rPr>
          <w:sz w:val="22"/>
          <w:szCs w:val="22"/>
          <w:lang w:val="lt-LT"/>
        </w:rPr>
      </w:pPr>
    </w:p>
    <w:p w14:paraId="4B6B6C2E" w14:textId="77777777" w:rsidR="0034407C" w:rsidRPr="0034407C" w:rsidRDefault="0034407C" w:rsidP="0034407C">
      <w:pPr>
        <w:pStyle w:val="Antrat1"/>
        <w:spacing w:before="0" w:after="0"/>
        <w:rPr>
          <w:rFonts w:ascii="Times New Roman" w:hAnsi="Times New Roman" w:cs="Times New Roman"/>
          <w:b/>
          <w:bCs/>
          <w:color w:val="auto"/>
          <w:sz w:val="22"/>
          <w:szCs w:val="22"/>
          <w:lang w:val="lt-LT"/>
        </w:rPr>
      </w:pPr>
      <w:r w:rsidRPr="0034407C">
        <w:rPr>
          <w:rFonts w:ascii="Times New Roman" w:hAnsi="Times New Roman" w:cs="Times New Roman"/>
          <w:b/>
          <w:bCs/>
          <w:color w:val="auto"/>
          <w:sz w:val="22"/>
          <w:szCs w:val="22"/>
          <w:lang w:val="lt-LT"/>
        </w:rPr>
        <w:t>1.</w:t>
      </w:r>
      <w:r w:rsidRPr="0034407C">
        <w:rPr>
          <w:rFonts w:ascii="Times New Roman" w:hAnsi="Times New Roman" w:cs="Times New Roman"/>
          <w:b/>
          <w:bCs/>
          <w:color w:val="auto"/>
          <w:sz w:val="22"/>
          <w:szCs w:val="22"/>
          <w:lang w:val="lt-LT"/>
        </w:rPr>
        <w:tab/>
        <w:t xml:space="preserve">Kas yra </w:t>
      </w:r>
      <w:proofErr w:type="spellStart"/>
      <w:r w:rsidRPr="0034407C">
        <w:rPr>
          <w:rFonts w:ascii="Times New Roman" w:hAnsi="Times New Roman" w:cs="Times New Roman"/>
          <w:b/>
          <w:bCs/>
          <w:color w:val="auto"/>
          <w:sz w:val="22"/>
          <w:szCs w:val="22"/>
          <w:lang w:val="lt-LT"/>
        </w:rPr>
        <w:t>Remodulin</w:t>
      </w:r>
      <w:proofErr w:type="spellEnd"/>
      <w:r w:rsidRPr="0034407C">
        <w:rPr>
          <w:rFonts w:ascii="Times New Roman" w:hAnsi="Times New Roman" w:cs="Times New Roman"/>
          <w:b/>
          <w:bCs/>
          <w:color w:val="auto"/>
          <w:sz w:val="22"/>
          <w:szCs w:val="22"/>
          <w:lang w:val="lt-LT"/>
        </w:rPr>
        <w:t xml:space="preserve"> ir kam jis vartojamas</w:t>
      </w:r>
    </w:p>
    <w:p w14:paraId="7321FC45" w14:textId="77777777" w:rsidR="0034407C" w:rsidRPr="0034407C" w:rsidRDefault="0034407C" w:rsidP="0034407C">
      <w:pPr>
        <w:pStyle w:val="Text"/>
        <w:keepNext/>
        <w:keepLines/>
        <w:spacing w:before="0"/>
        <w:rPr>
          <w:sz w:val="22"/>
          <w:szCs w:val="22"/>
          <w:lang w:val="lt-LT"/>
        </w:rPr>
      </w:pPr>
    </w:p>
    <w:p w14:paraId="79D7E1EB" w14:textId="77777777" w:rsidR="0034407C" w:rsidRPr="0034407C" w:rsidRDefault="0034407C" w:rsidP="0034407C">
      <w:pPr>
        <w:keepNext/>
        <w:keepLines/>
        <w:rPr>
          <w:b/>
          <w:sz w:val="22"/>
          <w:szCs w:val="22"/>
          <w:lang w:val="lt-LT"/>
        </w:rPr>
      </w:pPr>
      <w:r w:rsidRPr="0034407C">
        <w:rPr>
          <w:b/>
          <w:sz w:val="22"/>
          <w:szCs w:val="22"/>
          <w:lang w:val="lt-LT"/>
        </w:rPr>
        <w:t xml:space="preserve">Kas yra </w:t>
      </w:r>
      <w:proofErr w:type="spellStart"/>
      <w:r w:rsidRPr="0034407C">
        <w:rPr>
          <w:b/>
          <w:sz w:val="22"/>
          <w:szCs w:val="22"/>
          <w:lang w:val="lt-LT"/>
        </w:rPr>
        <w:t>Remodulin</w:t>
      </w:r>
      <w:proofErr w:type="spellEnd"/>
    </w:p>
    <w:p w14:paraId="6A02E224" w14:textId="77777777" w:rsidR="0034407C" w:rsidRPr="0034407C" w:rsidRDefault="0034407C" w:rsidP="0034407C">
      <w:pPr>
        <w:rPr>
          <w:sz w:val="22"/>
          <w:szCs w:val="22"/>
          <w:lang w:val="lt-LT"/>
        </w:rPr>
      </w:pPr>
      <w:r w:rsidRPr="0034407C">
        <w:rPr>
          <w:sz w:val="22"/>
          <w:szCs w:val="22"/>
          <w:lang w:val="lt-LT"/>
        </w:rPr>
        <w:t xml:space="preserve">Veiklioji </w:t>
      </w:r>
      <w:proofErr w:type="spellStart"/>
      <w:r w:rsidRPr="0034407C">
        <w:rPr>
          <w:sz w:val="22"/>
          <w:szCs w:val="22"/>
          <w:lang w:val="lt-LT"/>
        </w:rPr>
        <w:t>Remodulin</w:t>
      </w:r>
      <w:proofErr w:type="spellEnd"/>
      <w:r w:rsidRPr="0034407C">
        <w:rPr>
          <w:sz w:val="22"/>
          <w:szCs w:val="22"/>
          <w:lang w:val="lt-LT"/>
        </w:rPr>
        <w:t xml:space="preserve"> medžiaga yra </w:t>
      </w:r>
      <w:proofErr w:type="spellStart"/>
      <w:r w:rsidRPr="0034407C">
        <w:rPr>
          <w:sz w:val="22"/>
          <w:szCs w:val="22"/>
          <w:lang w:val="lt-LT"/>
        </w:rPr>
        <w:t>treprostinilis</w:t>
      </w:r>
      <w:proofErr w:type="spellEnd"/>
      <w:r w:rsidRPr="0034407C">
        <w:rPr>
          <w:sz w:val="22"/>
          <w:szCs w:val="22"/>
          <w:lang w:val="lt-LT"/>
        </w:rPr>
        <w:t>.</w:t>
      </w:r>
    </w:p>
    <w:p w14:paraId="0BAA5CF7" w14:textId="77777777" w:rsidR="0034407C" w:rsidRPr="0034407C" w:rsidRDefault="0034407C" w:rsidP="0034407C">
      <w:pPr>
        <w:rPr>
          <w:sz w:val="22"/>
          <w:szCs w:val="22"/>
          <w:lang w:val="lt-LT"/>
        </w:rPr>
      </w:pPr>
      <w:proofErr w:type="spellStart"/>
      <w:r w:rsidRPr="0034407C">
        <w:rPr>
          <w:sz w:val="22"/>
          <w:szCs w:val="22"/>
          <w:lang w:val="lt-LT"/>
        </w:rPr>
        <w:t>Treprostinilis</w:t>
      </w:r>
      <w:proofErr w:type="spellEnd"/>
      <w:r w:rsidRPr="0034407C">
        <w:rPr>
          <w:sz w:val="22"/>
          <w:szCs w:val="22"/>
          <w:lang w:val="lt-LT"/>
        </w:rPr>
        <w:t xml:space="preserve"> priklauso vaistų, veikiančių panašiai, kaip natūralūs organizmo </w:t>
      </w:r>
      <w:proofErr w:type="spellStart"/>
      <w:r w:rsidRPr="0034407C">
        <w:rPr>
          <w:sz w:val="22"/>
          <w:szCs w:val="22"/>
          <w:lang w:val="lt-LT"/>
        </w:rPr>
        <w:t>prostaciklinai</w:t>
      </w:r>
      <w:proofErr w:type="spellEnd"/>
      <w:r w:rsidRPr="0034407C">
        <w:rPr>
          <w:sz w:val="22"/>
          <w:szCs w:val="22"/>
          <w:lang w:val="lt-LT"/>
        </w:rPr>
        <w:t xml:space="preserve">, grupei. </w:t>
      </w:r>
      <w:proofErr w:type="spellStart"/>
      <w:r w:rsidRPr="0034407C">
        <w:rPr>
          <w:sz w:val="22"/>
          <w:szCs w:val="22"/>
          <w:lang w:val="lt-LT"/>
        </w:rPr>
        <w:t>Prostaciklinai</w:t>
      </w:r>
      <w:proofErr w:type="spellEnd"/>
      <w:r w:rsidRPr="0034407C">
        <w:rPr>
          <w:sz w:val="22"/>
          <w:szCs w:val="22"/>
          <w:lang w:val="lt-LT"/>
        </w:rPr>
        <w:t xml:space="preserve"> yra panašios į hormonus medžiagos, mažinančios kraujospūdį: nuo </w:t>
      </w:r>
      <w:proofErr w:type="spellStart"/>
      <w:r w:rsidRPr="0034407C">
        <w:rPr>
          <w:sz w:val="22"/>
          <w:szCs w:val="22"/>
          <w:lang w:val="lt-LT"/>
        </w:rPr>
        <w:t>prostaciklinų</w:t>
      </w:r>
      <w:proofErr w:type="spellEnd"/>
      <w:r w:rsidRPr="0034407C">
        <w:rPr>
          <w:sz w:val="22"/>
          <w:szCs w:val="22"/>
          <w:lang w:val="lt-LT"/>
        </w:rPr>
        <w:t xml:space="preserve"> kraujagyslės atsipalaiduoja ir taip išsiplečia, todėl jomis gali lengviau pratekėti kraujas. </w:t>
      </w:r>
      <w:proofErr w:type="spellStart"/>
      <w:r w:rsidRPr="0034407C">
        <w:rPr>
          <w:sz w:val="22"/>
          <w:szCs w:val="22"/>
          <w:lang w:val="lt-LT"/>
        </w:rPr>
        <w:t>Prostaciklinai</w:t>
      </w:r>
      <w:proofErr w:type="spellEnd"/>
      <w:r w:rsidRPr="0034407C">
        <w:rPr>
          <w:sz w:val="22"/>
          <w:szCs w:val="22"/>
          <w:lang w:val="lt-LT"/>
        </w:rPr>
        <w:t xml:space="preserve"> dar gali turėti įtakos kraujo krešumo mažinimui.  </w:t>
      </w:r>
    </w:p>
    <w:p w14:paraId="21BD3A10" w14:textId="77777777" w:rsidR="0034407C" w:rsidRPr="0034407C" w:rsidRDefault="0034407C" w:rsidP="0034407C">
      <w:pPr>
        <w:rPr>
          <w:sz w:val="22"/>
          <w:szCs w:val="22"/>
          <w:lang w:val="lt-LT"/>
        </w:rPr>
      </w:pPr>
    </w:p>
    <w:p w14:paraId="7369327B" w14:textId="77777777" w:rsidR="0034407C" w:rsidRPr="0034407C" w:rsidRDefault="0034407C" w:rsidP="0034407C">
      <w:pPr>
        <w:keepNext/>
        <w:keepLines/>
        <w:ind w:left="709" w:hanging="709"/>
        <w:rPr>
          <w:b/>
          <w:sz w:val="22"/>
          <w:szCs w:val="22"/>
          <w:lang w:val="lt-LT"/>
        </w:rPr>
      </w:pPr>
      <w:r w:rsidRPr="0034407C">
        <w:rPr>
          <w:b/>
          <w:sz w:val="22"/>
          <w:szCs w:val="22"/>
          <w:lang w:val="lt-LT"/>
        </w:rPr>
        <w:t xml:space="preserve">Kas gydoma vaistu </w:t>
      </w:r>
      <w:proofErr w:type="spellStart"/>
      <w:r w:rsidRPr="0034407C">
        <w:rPr>
          <w:b/>
          <w:sz w:val="22"/>
          <w:szCs w:val="22"/>
          <w:lang w:val="lt-LT"/>
        </w:rPr>
        <w:t>Remodulin</w:t>
      </w:r>
      <w:proofErr w:type="spellEnd"/>
    </w:p>
    <w:p w14:paraId="25C27B24" w14:textId="77777777" w:rsidR="0034407C" w:rsidRPr="0034407C" w:rsidRDefault="0034407C" w:rsidP="0034407C">
      <w:pPr>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skirtas gydyti idiopatinę arba paveldimąją </w:t>
      </w:r>
      <w:proofErr w:type="spellStart"/>
      <w:r w:rsidRPr="0034407C">
        <w:rPr>
          <w:sz w:val="22"/>
          <w:szCs w:val="22"/>
          <w:lang w:val="lt-LT"/>
        </w:rPr>
        <w:t>plautinę</w:t>
      </w:r>
      <w:proofErr w:type="spellEnd"/>
      <w:r w:rsidRPr="0034407C">
        <w:rPr>
          <w:sz w:val="22"/>
          <w:szCs w:val="22"/>
          <w:lang w:val="lt-LT"/>
        </w:rPr>
        <w:t xml:space="preserve"> arterinę hipertenziją (PAH) pacientams su vidutinio sunkumo simptomais. </w:t>
      </w:r>
      <w:proofErr w:type="spellStart"/>
      <w:r w:rsidRPr="0034407C">
        <w:rPr>
          <w:sz w:val="22"/>
          <w:szCs w:val="22"/>
          <w:lang w:val="lt-LT"/>
        </w:rPr>
        <w:t>Plautinė</w:t>
      </w:r>
      <w:proofErr w:type="spellEnd"/>
      <w:r w:rsidRPr="0034407C">
        <w:rPr>
          <w:sz w:val="22"/>
          <w:szCs w:val="22"/>
          <w:lang w:val="lt-LT"/>
        </w:rPr>
        <w:t xml:space="preserve"> arterinė hipertenzija tai būklė, kai tarp širdies ir plaučių esančiose kraujagyslėse per aukštas kraujospūdis, dėl ko sunku kvėpuoti, jaučiamas svaigulys, nuovargis, alpstama, pagreitėja arba sutrinka širdies plakimas, kamuoja sausas kosulys, krūtinės skausmas ir tinsta kulkšnys arba kojos.</w:t>
      </w:r>
    </w:p>
    <w:p w14:paraId="30FAE1A1" w14:textId="77777777" w:rsidR="0034407C" w:rsidRPr="0034407C" w:rsidRDefault="0034407C" w:rsidP="0034407C">
      <w:pPr>
        <w:rPr>
          <w:sz w:val="22"/>
          <w:szCs w:val="22"/>
          <w:lang w:val="lt-LT"/>
        </w:rPr>
      </w:pPr>
    </w:p>
    <w:p w14:paraId="23AEB741" w14:textId="77777777" w:rsidR="0034407C" w:rsidRPr="0034407C" w:rsidRDefault="0034407C" w:rsidP="0034407C">
      <w:pPr>
        <w:keepNext/>
        <w:keepLines/>
        <w:rPr>
          <w:b/>
          <w:sz w:val="22"/>
          <w:szCs w:val="22"/>
          <w:lang w:val="lt-LT"/>
        </w:rPr>
      </w:pPr>
      <w:r w:rsidRPr="0034407C">
        <w:rPr>
          <w:sz w:val="22"/>
          <w:szCs w:val="22"/>
          <w:lang w:val="lt-LT" w:eastAsia="lt-LT"/>
        </w:rPr>
        <w:t xml:space="preserve">Vaisto </w:t>
      </w:r>
      <w:proofErr w:type="spellStart"/>
      <w:r w:rsidRPr="0034407C">
        <w:rPr>
          <w:sz w:val="22"/>
          <w:szCs w:val="22"/>
          <w:lang w:val="lt-LT" w:eastAsia="lt-LT"/>
        </w:rPr>
        <w:t>Remodulin</w:t>
      </w:r>
      <w:proofErr w:type="spellEnd"/>
      <w:r w:rsidRPr="0034407C">
        <w:rPr>
          <w:sz w:val="22"/>
          <w:szCs w:val="22"/>
          <w:lang w:val="lt-LT" w:eastAsia="lt-LT"/>
        </w:rPr>
        <w:t xml:space="preserve"> iš pradžių skiriama nuolatinės infuzijos po oda būdu. Kai kuriems pacientams su laiku šis būdas gali tapti netoleruotinas dėl skausmo infuzijos vietoje ir tinimo. Gydytojas nuspręs, ar </w:t>
      </w:r>
      <w:proofErr w:type="spellStart"/>
      <w:r w:rsidRPr="0034407C">
        <w:rPr>
          <w:sz w:val="22"/>
          <w:szCs w:val="22"/>
          <w:lang w:val="lt-LT" w:eastAsia="lt-LT"/>
        </w:rPr>
        <w:t>Remodulin</w:t>
      </w:r>
      <w:proofErr w:type="spellEnd"/>
      <w:r w:rsidRPr="0034407C">
        <w:rPr>
          <w:sz w:val="22"/>
          <w:szCs w:val="22"/>
          <w:lang w:val="lt-LT" w:eastAsia="lt-LT"/>
        </w:rPr>
        <w:t xml:space="preserve"> Jums </w:t>
      </w:r>
      <w:bookmarkStart w:id="0" w:name="_Hlk77978985"/>
      <w:r w:rsidRPr="0034407C">
        <w:rPr>
          <w:sz w:val="22"/>
          <w:szCs w:val="22"/>
          <w:lang w:val="lt-LT" w:eastAsia="lt-LT"/>
        </w:rPr>
        <w:t xml:space="preserve">galima skirti </w:t>
      </w:r>
      <w:bookmarkEnd w:id="0"/>
      <w:r w:rsidRPr="0034407C">
        <w:rPr>
          <w:sz w:val="22"/>
          <w:szCs w:val="22"/>
          <w:lang w:val="lt-LT" w:eastAsia="lt-LT"/>
        </w:rPr>
        <w:t xml:space="preserve">nuolatinės infuzijos tiesiai į veną būdu į centrinę veną </w:t>
      </w:r>
      <w:bookmarkStart w:id="1" w:name="_Hlk77979007"/>
      <w:r w:rsidRPr="0034407C">
        <w:rPr>
          <w:sz w:val="22"/>
          <w:szCs w:val="22"/>
          <w:lang w:val="lt-LT" w:eastAsia="lt-LT"/>
        </w:rPr>
        <w:t xml:space="preserve">įvedant </w:t>
      </w:r>
      <w:bookmarkEnd w:id="1"/>
      <w:r w:rsidRPr="0034407C">
        <w:rPr>
          <w:sz w:val="22"/>
          <w:szCs w:val="22"/>
          <w:lang w:val="lt-LT" w:eastAsia="lt-LT"/>
        </w:rPr>
        <w:t xml:space="preserve">tam tikrą vamzdelį (kateterį), kuris </w:t>
      </w:r>
      <w:bookmarkStart w:id="2" w:name="_Hlk77979020"/>
      <w:r w:rsidRPr="0034407C">
        <w:rPr>
          <w:sz w:val="22"/>
          <w:szCs w:val="22"/>
          <w:lang w:val="lt-LT" w:eastAsia="lt-LT"/>
        </w:rPr>
        <w:t>prijungiamas prie išorinio siurblio arba, priklausomai nuo Jūsų būklės, siurblio, chirurginiu būdu implantuoto po Jūsų pilvo oda. Gydytojas nustatys, kuris būdas Jums geriausiai tinka</w:t>
      </w:r>
      <w:bookmarkEnd w:id="2"/>
      <w:r w:rsidRPr="0034407C">
        <w:rPr>
          <w:sz w:val="22"/>
          <w:szCs w:val="22"/>
          <w:lang w:val="lt-LT" w:eastAsia="lt-LT"/>
        </w:rPr>
        <w:t>.</w:t>
      </w:r>
    </w:p>
    <w:p w14:paraId="00B90352" w14:textId="77777777" w:rsidR="0034407C" w:rsidRPr="0034407C" w:rsidRDefault="0034407C" w:rsidP="0034407C">
      <w:pPr>
        <w:keepNext/>
        <w:keepLines/>
        <w:rPr>
          <w:b/>
          <w:sz w:val="22"/>
          <w:szCs w:val="22"/>
          <w:lang w:val="lt-LT"/>
        </w:rPr>
      </w:pPr>
    </w:p>
    <w:p w14:paraId="54C117EF" w14:textId="77777777" w:rsidR="0034407C" w:rsidRPr="0034407C" w:rsidRDefault="0034407C" w:rsidP="0034407C">
      <w:pPr>
        <w:keepNext/>
        <w:keepLines/>
        <w:rPr>
          <w:b/>
          <w:sz w:val="22"/>
          <w:szCs w:val="22"/>
          <w:lang w:val="lt-LT"/>
        </w:rPr>
      </w:pPr>
      <w:r w:rsidRPr="0034407C">
        <w:rPr>
          <w:b/>
          <w:sz w:val="22"/>
          <w:szCs w:val="22"/>
          <w:lang w:val="lt-LT"/>
        </w:rPr>
        <w:t xml:space="preserve">Kaip </w:t>
      </w:r>
      <w:proofErr w:type="spellStart"/>
      <w:r w:rsidRPr="0034407C">
        <w:rPr>
          <w:b/>
          <w:sz w:val="22"/>
          <w:szCs w:val="22"/>
          <w:lang w:val="lt-LT"/>
        </w:rPr>
        <w:t>Remodulin</w:t>
      </w:r>
      <w:proofErr w:type="spellEnd"/>
      <w:r w:rsidRPr="0034407C">
        <w:rPr>
          <w:b/>
          <w:sz w:val="22"/>
          <w:szCs w:val="22"/>
          <w:lang w:val="lt-LT"/>
        </w:rPr>
        <w:t xml:space="preserve"> veikia</w:t>
      </w:r>
    </w:p>
    <w:p w14:paraId="0EC0200B"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Nuo vaisto </w:t>
      </w:r>
      <w:proofErr w:type="spellStart"/>
      <w:r w:rsidRPr="0034407C">
        <w:rPr>
          <w:sz w:val="22"/>
          <w:szCs w:val="22"/>
          <w:lang w:val="lt-LT"/>
        </w:rPr>
        <w:t>Remodulin</w:t>
      </w:r>
      <w:proofErr w:type="spellEnd"/>
      <w:r w:rsidRPr="0034407C">
        <w:rPr>
          <w:sz w:val="22"/>
          <w:szCs w:val="22"/>
          <w:lang w:val="lt-LT"/>
        </w:rPr>
        <w:t xml:space="preserve"> sumažėja kraujospūdis </w:t>
      </w:r>
      <w:proofErr w:type="spellStart"/>
      <w:r w:rsidRPr="0034407C">
        <w:rPr>
          <w:sz w:val="22"/>
          <w:szCs w:val="22"/>
          <w:lang w:val="lt-LT"/>
        </w:rPr>
        <w:t>plautinėje</w:t>
      </w:r>
      <w:proofErr w:type="spellEnd"/>
      <w:r w:rsidRPr="0034407C">
        <w:rPr>
          <w:sz w:val="22"/>
          <w:szCs w:val="22"/>
          <w:lang w:val="lt-LT"/>
        </w:rPr>
        <w:t xml:space="preserve"> arterijoje, nes pagerėja kraujotaka ir mažiau reikia dirbti širdžiai.  Dėl pagerėjusios kraujotakos organizmas geriau aprūpinamas deguonimi ir sumažėja širdies įtampa, todėl širdies veikla tampa efektyvesnė. Nuo vaisto </w:t>
      </w:r>
      <w:proofErr w:type="spellStart"/>
      <w:r w:rsidRPr="0034407C">
        <w:rPr>
          <w:sz w:val="22"/>
          <w:szCs w:val="22"/>
          <w:lang w:val="lt-LT"/>
        </w:rPr>
        <w:t>Remodulin</w:t>
      </w:r>
      <w:proofErr w:type="spellEnd"/>
      <w:r w:rsidRPr="0034407C">
        <w:rPr>
          <w:sz w:val="22"/>
          <w:szCs w:val="22"/>
          <w:lang w:val="lt-LT"/>
        </w:rPr>
        <w:t xml:space="preserve"> susilpnėja PAH simptomai ir pacientai, kurių veiklą ši liga riboja, gali pakelti didesnį fizinį krūvį.</w:t>
      </w:r>
    </w:p>
    <w:p w14:paraId="7B99FA5E" w14:textId="77777777" w:rsidR="0034407C" w:rsidRPr="0034407C" w:rsidRDefault="0034407C" w:rsidP="0034407C">
      <w:pPr>
        <w:pStyle w:val="Antrat1"/>
        <w:pageBreakBefore/>
        <w:spacing w:before="0" w:after="0"/>
        <w:rPr>
          <w:rFonts w:ascii="Times New Roman" w:hAnsi="Times New Roman" w:cs="Times New Roman"/>
          <w:b/>
          <w:bCs/>
          <w:color w:val="auto"/>
          <w:sz w:val="22"/>
          <w:szCs w:val="22"/>
          <w:lang w:val="lt-LT"/>
        </w:rPr>
      </w:pPr>
      <w:r w:rsidRPr="0034407C">
        <w:rPr>
          <w:rFonts w:ascii="Times New Roman" w:hAnsi="Times New Roman" w:cs="Times New Roman"/>
          <w:b/>
          <w:bCs/>
          <w:color w:val="auto"/>
          <w:sz w:val="22"/>
          <w:szCs w:val="22"/>
          <w:lang w:val="lt-LT"/>
        </w:rPr>
        <w:lastRenderedPageBreak/>
        <w:t xml:space="preserve">2. </w:t>
      </w:r>
      <w:r w:rsidRPr="0034407C">
        <w:rPr>
          <w:rFonts w:ascii="Times New Roman" w:hAnsi="Times New Roman" w:cs="Times New Roman"/>
          <w:b/>
          <w:bCs/>
          <w:color w:val="auto"/>
          <w:sz w:val="22"/>
          <w:szCs w:val="22"/>
          <w:lang w:val="lt-LT"/>
        </w:rPr>
        <w:tab/>
        <w:t xml:space="preserve">Kas žinotina prieš vartojant </w:t>
      </w:r>
      <w:proofErr w:type="spellStart"/>
      <w:r w:rsidRPr="0034407C">
        <w:rPr>
          <w:rFonts w:ascii="Times New Roman" w:hAnsi="Times New Roman" w:cs="Times New Roman"/>
          <w:b/>
          <w:bCs/>
          <w:color w:val="auto"/>
          <w:sz w:val="22"/>
          <w:szCs w:val="22"/>
          <w:lang w:val="lt-LT"/>
        </w:rPr>
        <w:t>Remodulin</w:t>
      </w:r>
      <w:proofErr w:type="spellEnd"/>
      <w:r w:rsidRPr="0034407C">
        <w:rPr>
          <w:rFonts w:ascii="Times New Roman" w:hAnsi="Times New Roman" w:cs="Times New Roman"/>
          <w:b/>
          <w:bCs/>
          <w:color w:val="auto"/>
          <w:sz w:val="22"/>
          <w:szCs w:val="22"/>
          <w:lang w:val="lt-LT"/>
        </w:rPr>
        <w:t xml:space="preserve"> </w:t>
      </w:r>
    </w:p>
    <w:p w14:paraId="5D26E713" w14:textId="77777777" w:rsidR="0034407C" w:rsidRPr="0034407C" w:rsidRDefault="0034407C" w:rsidP="0034407C">
      <w:pPr>
        <w:pStyle w:val="Text"/>
        <w:keepNext/>
        <w:keepLines/>
        <w:spacing w:before="0"/>
        <w:ind w:left="709" w:hanging="709"/>
        <w:jc w:val="left"/>
        <w:rPr>
          <w:sz w:val="22"/>
          <w:szCs w:val="22"/>
          <w:lang w:val="lt-LT"/>
        </w:rPr>
      </w:pPr>
    </w:p>
    <w:p w14:paraId="387BB8B7" w14:textId="77777777" w:rsidR="0034407C" w:rsidRPr="0034407C" w:rsidRDefault="0034407C" w:rsidP="0034407C">
      <w:pPr>
        <w:numPr>
          <w:ilvl w:val="12"/>
          <w:numId w:val="0"/>
        </w:numPr>
        <w:ind w:left="709" w:hanging="709"/>
        <w:rPr>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vartoti negalima</w:t>
      </w:r>
    </w:p>
    <w:p w14:paraId="7D6A2522" w14:textId="77777777" w:rsidR="0034407C" w:rsidRPr="0034407C" w:rsidRDefault="0034407C" w:rsidP="0034407C">
      <w:pPr>
        <w:numPr>
          <w:ilvl w:val="12"/>
          <w:numId w:val="0"/>
        </w:numPr>
        <w:ind w:left="567" w:hanging="567"/>
        <w:rPr>
          <w:sz w:val="22"/>
          <w:szCs w:val="22"/>
          <w:lang w:val="lt-LT"/>
        </w:rPr>
      </w:pPr>
      <w:r w:rsidRPr="0034407C">
        <w:rPr>
          <w:sz w:val="22"/>
          <w:szCs w:val="22"/>
          <w:lang w:val="lt-LT"/>
        </w:rPr>
        <w:t>-</w:t>
      </w:r>
      <w:r w:rsidRPr="0034407C">
        <w:rPr>
          <w:sz w:val="22"/>
          <w:szCs w:val="22"/>
          <w:lang w:val="lt-LT"/>
        </w:rPr>
        <w:tab/>
        <w:t xml:space="preserve">jeigu yra alergija (padidėjęs jautrumas) </w:t>
      </w:r>
      <w:proofErr w:type="spellStart"/>
      <w:r w:rsidRPr="0034407C">
        <w:rPr>
          <w:sz w:val="22"/>
          <w:szCs w:val="22"/>
          <w:lang w:val="lt-LT"/>
        </w:rPr>
        <w:t>treprostiniliui</w:t>
      </w:r>
      <w:proofErr w:type="spellEnd"/>
      <w:r w:rsidRPr="0034407C">
        <w:rPr>
          <w:sz w:val="22"/>
          <w:szCs w:val="22"/>
          <w:lang w:val="lt-LT"/>
        </w:rPr>
        <w:t xml:space="preserve"> arba bet kuriai pagalbinei šio vaisto medžiagai (jos išvardytos 6 skyriuje);</w:t>
      </w:r>
    </w:p>
    <w:p w14:paraId="6C1F95B1" w14:textId="77777777" w:rsidR="0034407C" w:rsidRPr="0034407C" w:rsidRDefault="0034407C" w:rsidP="0034407C">
      <w:pPr>
        <w:numPr>
          <w:ilvl w:val="12"/>
          <w:numId w:val="0"/>
        </w:numPr>
        <w:ind w:left="567" w:hanging="567"/>
        <w:rPr>
          <w:sz w:val="22"/>
          <w:szCs w:val="22"/>
          <w:lang w:val="lt-LT"/>
        </w:rPr>
      </w:pPr>
      <w:r w:rsidRPr="0034407C">
        <w:rPr>
          <w:sz w:val="22"/>
          <w:szCs w:val="22"/>
          <w:lang w:val="lt-LT"/>
        </w:rPr>
        <w:t>-</w:t>
      </w:r>
      <w:r w:rsidRPr="0034407C">
        <w:rPr>
          <w:sz w:val="22"/>
          <w:szCs w:val="22"/>
          <w:lang w:val="lt-LT"/>
        </w:rPr>
        <w:tab/>
        <w:t xml:space="preserve">jeigu Jums nustatyta liga, vadinama plaučių venų </w:t>
      </w:r>
      <w:proofErr w:type="spellStart"/>
      <w:r w:rsidRPr="0034407C">
        <w:rPr>
          <w:sz w:val="22"/>
          <w:szCs w:val="22"/>
          <w:lang w:val="lt-LT"/>
        </w:rPr>
        <w:t>okliuzine</w:t>
      </w:r>
      <w:proofErr w:type="spellEnd"/>
      <w:r w:rsidRPr="0034407C">
        <w:rPr>
          <w:sz w:val="22"/>
          <w:szCs w:val="22"/>
          <w:lang w:val="lt-LT"/>
        </w:rPr>
        <w:t xml:space="preserve"> liga. Sergant šia liga išbrinksta ir užsikemša kraujagyslės, kuriomis teka kraujas plaučiuose, ir dėl to pakyla kraujospūdis kraujagyslėse tarp širdies ir plaučių;</w:t>
      </w:r>
    </w:p>
    <w:p w14:paraId="12BE8963" w14:textId="77777777" w:rsidR="0034407C" w:rsidRPr="0034407C" w:rsidRDefault="0034407C" w:rsidP="0034407C">
      <w:pPr>
        <w:numPr>
          <w:ilvl w:val="12"/>
          <w:numId w:val="0"/>
        </w:numPr>
        <w:ind w:left="567" w:hanging="567"/>
        <w:rPr>
          <w:sz w:val="22"/>
          <w:szCs w:val="22"/>
          <w:lang w:val="lt-LT"/>
        </w:rPr>
      </w:pPr>
      <w:r w:rsidRPr="0034407C">
        <w:rPr>
          <w:sz w:val="22"/>
          <w:szCs w:val="22"/>
          <w:lang w:val="lt-LT"/>
        </w:rPr>
        <w:t>-</w:t>
      </w:r>
      <w:r w:rsidRPr="0034407C">
        <w:rPr>
          <w:sz w:val="22"/>
          <w:szCs w:val="22"/>
          <w:lang w:val="lt-LT"/>
        </w:rPr>
        <w:tab/>
        <w:t xml:space="preserve">jeigu sergate sunkia kepenų liga; </w:t>
      </w:r>
    </w:p>
    <w:p w14:paraId="32A9459A" w14:textId="77777777" w:rsidR="0034407C" w:rsidRPr="0034407C" w:rsidRDefault="0034407C" w:rsidP="0034407C">
      <w:pPr>
        <w:ind w:left="567" w:hanging="567"/>
        <w:rPr>
          <w:sz w:val="22"/>
          <w:szCs w:val="22"/>
          <w:lang w:val="lt-LT"/>
        </w:rPr>
      </w:pPr>
      <w:r w:rsidRPr="0034407C">
        <w:rPr>
          <w:sz w:val="22"/>
          <w:szCs w:val="22"/>
          <w:lang w:val="lt-LT"/>
        </w:rPr>
        <w:t>-</w:t>
      </w:r>
      <w:r w:rsidRPr="0034407C">
        <w:rPr>
          <w:sz w:val="22"/>
          <w:szCs w:val="22"/>
          <w:lang w:val="lt-LT"/>
        </w:rPr>
        <w:tab/>
        <w:t xml:space="preserve">jeigu turite širdies sutrikimų, pavyzdžiui </w:t>
      </w:r>
    </w:p>
    <w:p w14:paraId="22DFE5FC" w14:textId="77777777" w:rsidR="0034407C" w:rsidRPr="0034407C" w:rsidRDefault="0034407C" w:rsidP="0034407C">
      <w:pPr>
        <w:numPr>
          <w:ilvl w:val="1"/>
          <w:numId w:val="6"/>
        </w:numPr>
        <w:rPr>
          <w:sz w:val="22"/>
          <w:szCs w:val="22"/>
          <w:lang w:val="lt-LT"/>
        </w:rPr>
      </w:pPr>
      <w:r w:rsidRPr="0034407C">
        <w:rPr>
          <w:sz w:val="22"/>
          <w:szCs w:val="22"/>
          <w:lang w:val="lt-LT"/>
        </w:rPr>
        <w:t xml:space="preserve">per pastaruosius šešis mėnesius Jus buvo ištikęs miokardo infarktas (širdies smūgis); </w:t>
      </w:r>
    </w:p>
    <w:p w14:paraId="0286C181" w14:textId="77777777" w:rsidR="0034407C" w:rsidRPr="0034407C" w:rsidRDefault="0034407C" w:rsidP="0034407C">
      <w:pPr>
        <w:numPr>
          <w:ilvl w:val="1"/>
          <w:numId w:val="6"/>
        </w:numPr>
        <w:rPr>
          <w:sz w:val="22"/>
          <w:szCs w:val="22"/>
          <w:lang w:val="lt-LT"/>
        </w:rPr>
      </w:pPr>
      <w:r w:rsidRPr="0034407C">
        <w:rPr>
          <w:sz w:val="22"/>
          <w:szCs w:val="22"/>
          <w:lang w:val="lt-LT"/>
        </w:rPr>
        <w:t xml:space="preserve">turite sunkių širdies ritmo sutrikimų; </w:t>
      </w:r>
    </w:p>
    <w:p w14:paraId="06BA13E2" w14:textId="77777777" w:rsidR="0034407C" w:rsidRPr="0034407C" w:rsidRDefault="0034407C" w:rsidP="0034407C">
      <w:pPr>
        <w:numPr>
          <w:ilvl w:val="1"/>
          <w:numId w:val="6"/>
        </w:numPr>
        <w:rPr>
          <w:sz w:val="22"/>
          <w:szCs w:val="22"/>
          <w:lang w:val="lt-LT"/>
        </w:rPr>
      </w:pPr>
      <w:r w:rsidRPr="0034407C">
        <w:rPr>
          <w:sz w:val="22"/>
          <w:szCs w:val="22"/>
          <w:lang w:val="lt-LT"/>
        </w:rPr>
        <w:t xml:space="preserve">sergate širdies vainikinių kraujagyslių liga arba nestabilia krūtinės angina; </w:t>
      </w:r>
    </w:p>
    <w:p w14:paraId="2B998A6A" w14:textId="77777777" w:rsidR="0034407C" w:rsidRPr="0034407C" w:rsidRDefault="0034407C" w:rsidP="0034407C">
      <w:pPr>
        <w:numPr>
          <w:ilvl w:val="1"/>
          <w:numId w:val="6"/>
        </w:numPr>
        <w:rPr>
          <w:sz w:val="22"/>
          <w:szCs w:val="22"/>
          <w:lang w:val="lt-LT"/>
        </w:rPr>
      </w:pPr>
      <w:r w:rsidRPr="0034407C">
        <w:rPr>
          <w:sz w:val="22"/>
          <w:szCs w:val="22"/>
          <w:lang w:val="lt-LT"/>
        </w:rPr>
        <w:t>Jums nustatyta širdies yda, pvz., širdies vožtuvo nepakankamumas, dėl ko širdis dirba neefektyviai;</w:t>
      </w:r>
    </w:p>
    <w:p w14:paraId="3C5FCFA7" w14:textId="77777777" w:rsidR="0034407C" w:rsidRPr="0034407C" w:rsidRDefault="0034407C" w:rsidP="0034407C">
      <w:pPr>
        <w:numPr>
          <w:ilvl w:val="1"/>
          <w:numId w:val="6"/>
        </w:numPr>
        <w:rPr>
          <w:sz w:val="22"/>
          <w:szCs w:val="22"/>
          <w:lang w:val="lt-LT"/>
        </w:rPr>
      </w:pPr>
      <w:r w:rsidRPr="0034407C">
        <w:rPr>
          <w:sz w:val="22"/>
          <w:szCs w:val="22"/>
          <w:lang w:val="lt-LT"/>
        </w:rPr>
        <w:t xml:space="preserve">sergate bet kuria kita širdies liga, kuri negydoma arba kurios eigos atidžiai nestebi medikai; </w:t>
      </w:r>
    </w:p>
    <w:p w14:paraId="42AE0B61" w14:textId="77777777" w:rsidR="0034407C" w:rsidRPr="0034407C" w:rsidRDefault="0034407C" w:rsidP="0034407C">
      <w:pPr>
        <w:numPr>
          <w:ilvl w:val="12"/>
          <w:numId w:val="0"/>
        </w:numPr>
        <w:ind w:left="567" w:hanging="567"/>
        <w:rPr>
          <w:sz w:val="22"/>
          <w:szCs w:val="22"/>
          <w:lang w:val="lt-LT"/>
        </w:rPr>
      </w:pPr>
      <w:r w:rsidRPr="0034407C">
        <w:rPr>
          <w:sz w:val="22"/>
          <w:szCs w:val="22"/>
          <w:lang w:val="lt-LT"/>
        </w:rPr>
        <w:t>-</w:t>
      </w:r>
      <w:r w:rsidRPr="0034407C">
        <w:rPr>
          <w:sz w:val="22"/>
          <w:szCs w:val="22"/>
          <w:lang w:val="lt-LT"/>
        </w:rPr>
        <w:tab/>
        <w:t>jeigu priklausote didelės kraujavimo rizikos grupei – pvz., jeigu sergate skrandžio opalige arba kitomis su kraujavimu susijusiomis ligomis;</w:t>
      </w:r>
    </w:p>
    <w:p w14:paraId="29F751F8" w14:textId="77777777" w:rsidR="0034407C" w:rsidRPr="0034407C" w:rsidRDefault="0034407C" w:rsidP="0034407C">
      <w:pPr>
        <w:numPr>
          <w:ilvl w:val="12"/>
          <w:numId w:val="0"/>
        </w:numPr>
        <w:ind w:left="567" w:hanging="567"/>
        <w:rPr>
          <w:sz w:val="22"/>
          <w:szCs w:val="22"/>
          <w:lang w:val="lt-LT"/>
        </w:rPr>
      </w:pPr>
      <w:r w:rsidRPr="0034407C">
        <w:rPr>
          <w:sz w:val="22"/>
          <w:szCs w:val="22"/>
          <w:lang w:val="lt-LT"/>
        </w:rPr>
        <w:t>-</w:t>
      </w:r>
      <w:r w:rsidRPr="0034407C">
        <w:rPr>
          <w:sz w:val="22"/>
          <w:szCs w:val="22"/>
          <w:lang w:val="lt-LT"/>
        </w:rPr>
        <w:tab/>
        <w:t>jeigu per pastaruosius 3 mėnesius Jus buvo ištikęs insultas arba kitaip buvo sutrikusi galvos smegenų kraujotaka.</w:t>
      </w:r>
    </w:p>
    <w:p w14:paraId="101066BF" w14:textId="77777777" w:rsidR="0034407C" w:rsidRPr="0034407C" w:rsidRDefault="0034407C" w:rsidP="0034407C">
      <w:pPr>
        <w:numPr>
          <w:ilvl w:val="12"/>
          <w:numId w:val="0"/>
        </w:numPr>
        <w:ind w:left="567" w:hanging="567"/>
        <w:rPr>
          <w:sz w:val="22"/>
          <w:szCs w:val="22"/>
          <w:lang w:val="lt-LT"/>
        </w:rPr>
      </w:pPr>
    </w:p>
    <w:p w14:paraId="60426415" w14:textId="77777777" w:rsidR="0034407C" w:rsidRPr="0034407C" w:rsidRDefault="0034407C" w:rsidP="0034407C">
      <w:pPr>
        <w:numPr>
          <w:ilvl w:val="12"/>
          <w:numId w:val="0"/>
        </w:numPr>
        <w:outlineLvl w:val="0"/>
        <w:rPr>
          <w:b/>
          <w:sz w:val="22"/>
          <w:szCs w:val="22"/>
          <w:lang w:val="lt-LT"/>
        </w:rPr>
      </w:pPr>
      <w:r w:rsidRPr="0034407C">
        <w:rPr>
          <w:b/>
          <w:noProof/>
          <w:sz w:val="22"/>
          <w:szCs w:val="22"/>
          <w:lang w:val="lt-LT"/>
        </w:rPr>
        <w:t>Įspėjimai ir</w:t>
      </w:r>
      <w:r w:rsidRPr="0034407C">
        <w:rPr>
          <w:b/>
          <w:sz w:val="22"/>
          <w:szCs w:val="22"/>
          <w:lang w:val="lt-LT"/>
        </w:rPr>
        <w:t xml:space="preserve"> atsargumo </w:t>
      </w:r>
      <w:r w:rsidRPr="0034407C">
        <w:rPr>
          <w:b/>
          <w:noProof/>
          <w:sz w:val="22"/>
          <w:szCs w:val="22"/>
          <w:lang w:val="lt-LT"/>
        </w:rPr>
        <w:t xml:space="preserve">priemonės </w:t>
      </w:r>
    </w:p>
    <w:p w14:paraId="6E066A65" w14:textId="77777777" w:rsidR="0034407C" w:rsidRPr="0034407C" w:rsidRDefault="0034407C" w:rsidP="0034407C">
      <w:pPr>
        <w:numPr>
          <w:ilvl w:val="12"/>
          <w:numId w:val="0"/>
        </w:numPr>
        <w:ind w:left="567" w:hanging="567"/>
        <w:rPr>
          <w:b/>
          <w:sz w:val="22"/>
          <w:szCs w:val="22"/>
          <w:lang w:val="lt-LT"/>
        </w:rPr>
      </w:pPr>
      <w:r w:rsidRPr="0034407C">
        <w:rPr>
          <w:sz w:val="22"/>
          <w:szCs w:val="22"/>
          <w:lang w:val="lt-LT"/>
        </w:rPr>
        <w:t xml:space="preserve">Prieš vartodami </w:t>
      </w:r>
      <w:proofErr w:type="spellStart"/>
      <w:r w:rsidRPr="0034407C">
        <w:rPr>
          <w:sz w:val="22"/>
          <w:szCs w:val="22"/>
          <w:lang w:val="lt-LT"/>
        </w:rPr>
        <w:t>Remodulin</w:t>
      </w:r>
      <w:proofErr w:type="spellEnd"/>
      <w:r w:rsidRPr="0034407C">
        <w:rPr>
          <w:sz w:val="22"/>
          <w:szCs w:val="22"/>
          <w:lang w:val="lt-LT"/>
        </w:rPr>
        <w:t xml:space="preserve"> pasakykite gydytojui:</w:t>
      </w:r>
    </w:p>
    <w:p w14:paraId="072C8CB2" w14:textId="77777777" w:rsidR="0034407C" w:rsidRPr="0034407C" w:rsidRDefault="0034407C" w:rsidP="0034407C">
      <w:pPr>
        <w:numPr>
          <w:ilvl w:val="12"/>
          <w:numId w:val="0"/>
        </w:numPr>
        <w:ind w:left="600" w:right="-2" w:hanging="600"/>
        <w:outlineLvl w:val="0"/>
        <w:rPr>
          <w:sz w:val="22"/>
          <w:szCs w:val="22"/>
          <w:lang w:val="lt-LT"/>
        </w:rPr>
      </w:pPr>
      <w:r w:rsidRPr="0034407C">
        <w:rPr>
          <w:sz w:val="22"/>
          <w:szCs w:val="22"/>
          <w:lang w:val="lt-LT"/>
        </w:rPr>
        <w:t>-</w:t>
      </w:r>
      <w:r w:rsidRPr="0034407C">
        <w:rPr>
          <w:sz w:val="22"/>
          <w:szCs w:val="22"/>
          <w:lang w:val="lt-LT"/>
        </w:rPr>
        <w:tab/>
        <w:t xml:space="preserve">jeigu sergate bet kuria kepenų liga; </w:t>
      </w:r>
    </w:p>
    <w:p w14:paraId="531E40A2" w14:textId="77777777" w:rsidR="0034407C" w:rsidRPr="0034407C" w:rsidRDefault="0034407C" w:rsidP="0034407C">
      <w:pPr>
        <w:numPr>
          <w:ilvl w:val="12"/>
          <w:numId w:val="0"/>
        </w:numPr>
        <w:ind w:left="600" w:right="-2" w:hanging="600"/>
        <w:outlineLvl w:val="0"/>
        <w:rPr>
          <w:sz w:val="22"/>
          <w:szCs w:val="22"/>
          <w:lang w:val="lt-LT"/>
        </w:rPr>
      </w:pPr>
      <w:r w:rsidRPr="0034407C">
        <w:rPr>
          <w:sz w:val="22"/>
          <w:szCs w:val="22"/>
          <w:lang w:val="lt-LT"/>
        </w:rPr>
        <w:t>-</w:t>
      </w:r>
      <w:r w:rsidRPr="0034407C">
        <w:rPr>
          <w:sz w:val="22"/>
          <w:szCs w:val="22"/>
          <w:lang w:val="lt-LT"/>
        </w:rPr>
        <w:tab/>
        <w:t>jeigu Jums buvo pasakyta, kad turite viršsvorį medicinine prasme (t. y., jeigu Jūsų kūno masės indeksas didesnis nei 30 kg/m</w:t>
      </w:r>
      <w:r w:rsidRPr="0034407C">
        <w:rPr>
          <w:sz w:val="22"/>
          <w:szCs w:val="22"/>
          <w:vertAlign w:val="superscript"/>
          <w:lang w:val="lt-LT"/>
        </w:rPr>
        <w:t>2</w:t>
      </w:r>
      <w:r w:rsidRPr="0034407C">
        <w:rPr>
          <w:sz w:val="22"/>
          <w:szCs w:val="22"/>
          <w:lang w:val="lt-LT"/>
        </w:rPr>
        <w:t xml:space="preserve">); </w:t>
      </w:r>
    </w:p>
    <w:p w14:paraId="4AA27AFD" w14:textId="77777777" w:rsidR="0034407C" w:rsidRPr="0034407C" w:rsidRDefault="0034407C" w:rsidP="0034407C">
      <w:pPr>
        <w:numPr>
          <w:ilvl w:val="12"/>
          <w:numId w:val="0"/>
        </w:numPr>
        <w:ind w:left="600" w:hanging="567"/>
        <w:rPr>
          <w:sz w:val="22"/>
          <w:szCs w:val="22"/>
          <w:lang w:val="lt-LT"/>
        </w:rPr>
      </w:pPr>
      <w:r w:rsidRPr="0034407C">
        <w:rPr>
          <w:sz w:val="22"/>
          <w:szCs w:val="22"/>
          <w:lang w:val="lt-LT"/>
        </w:rPr>
        <w:t>-</w:t>
      </w:r>
      <w:r w:rsidRPr="0034407C">
        <w:rPr>
          <w:sz w:val="22"/>
          <w:szCs w:val="22"/>
          <w:lang w:val="lt-LT"/>
        </w:rPr>
        <w:tab/>
        <w:t>jeigu esate užsikrėtę žmogaus imunodeficito virusu (ŽIV);</w:t>
      </w:r>
    </w:p>
    <w:p w14:paraId="56552A94" w14:textId="77777777" w:rsidR="0034407C" w:rsidRPr="0034407C" w:rsidRDefault="0034407C" w:rsidP="0034407C">
      <w:pPr>
        <w:numPr>
          <w:ilvl w:val="12"/>
          <w:numId w:val="0"/>
        </w:numPr>
        <w:ind w:left="600" w:hanging="567"/>
        <w:rPr>
          <w:sz w:val="22"/>
          <w:szCs w:val="22"/>
          <w:lang w:val="lt-LT"/>
        </w:rPr>
      </w:pPr>
      <w:r w:rsidRPr="0034407C">
        <w:rPr>
          <w:sz w:val="22"/>
          <w:szCs w:val="22"/>
          <w:lang w:val="lt-LT"/>
        </w:rPr>
        <w:t>-</w:t>
      </w:r>
      <w:r w:rsidRPr="0034407C">
        <w:rPr>
          <w:sz w:val="22"/>
          <w:szCs w:val="22"/>
          <w:lang w:val="lt-LT"/>
        </w:rPr>
        <w:tab/>
        <w:t>jeigu padidėjęs kraujospūdis kepenų venose (vartų venos hipertenzija);</w:t>
      </w:r>
    </w:p>
    <w:p w14:paraId="1C4F5479" w14:textId="77777777" w:rsidR="0034407C" w:rsidRPr="0034407C" w:rsidRDefault="0034407C" w:rsidP="0034407C">
      <w:pPr>
        <w:numPr>
          <w:ilvl w:val="12"/>
          <w:numId w:val="0"/>
        </w:numPr>
        <w:ind w:left="600" w:hanging="567"/>
        <w:rPr>
          <w:sz w:val="22"/>
          <w:szCs w:val="22"/>
          <w:lang w:val="lt-LT"/>
        </w:rPr>
      </w:pPr>
      <w:r w:rsidRPr="0034407C">
        <w:rPr>
          <w:sz w:val="22"/>
          <w:szCs w:val="22"/>
          <w:lang w:val="lt-LT"/>
        </w:rPr>
        <w:t>-</w:t>
      </w:r>
      <w:r w:rsidRPr="0034407C">
        <w:rPr>
          <w:sz w:val="22"/>
          <w:szCs w:val="22"/>
          <w:lang w:val="lt-LT"/>
        </w:rPr>
        <w:tab/>
        <w:t>jeigu turite įgimtą širdies ydą, turinčią neigiamos įtakos kraujotakai širdyje.</w:t>
      </w:r>
    </w:p>
    <w:p w14:paraId="2A685E3B" w14:textId="77777777" w:rsidR="0034407C" w:rsidRPr="0034407C" w:rsidRDefault="0034407C" w:rsidP="0034407C">
      <w:pPr>
        <w:rPr>
          <w:sz w:val="22"/>
          <w:szCs w:val="22"/>
          <w:lang w:val="lt-LT"/>
        </w:rPr>
      </w:pPr>
    </w:p>
    <w:p w14:paraId="00F3C0B9" w14:textId="77777777" w:rsidR="0034407C" w:rsidRPr="0034407C" w:rsidRDefault="0034407C" w:rsidP="0034407C">
      <w:pPr>
        <w:numPr>
          <w:ilvl w:val="12"/>
          <w:numId w:val="0"/>
        </w:numPr>
        <w:ind w:left="567" w:hanging="567"/>
        <w:rPr>
          <w:b/>
          <w:sz w:val="22"/>
          <w:szCs w:val="22"/>
          <w:lang w:val="lt-LT"/>
        </w:rPr>
      </w:pPr>
      <w:r w:rsidRPr="0034407C">
        <w:rPr>
          <w:sz w:val="22"/>
          <w:szCs w:val="22"/>
          <w:lang w:val="lt-LT"/>
        </w:rPr>
        <w:t xml:space="preserve">Gydymosi vaistu </w:t>
      </w:r>
      <w:proofErr w:type="spellStart"/>
      <w:r w:rsidRPr="0034407C">
        <w:rPr>
          <w:sz w:val="22"/>
          <w:szCs w:val="22"/>
          <w:lang w:val="lt-LT"/>
        </w:rPr>
        <w:t>Remodulin</w:t>
      </w:r>
      <w:proofErr w:type="spellEnd"/>
      <w:r w:rsidRPr="0034407C">
        <w:rPr>
          <w:sz w:val="22"/>
          <w:szCs w:val="22"/>
          <w:lang w:val="lt-LT"/>
        </w:rPr>
        <w:t xml:space="preserve"> metu pasakykite gydytojui,</w:t>
      </w:r>
    </w:p>
    <w:p w14:paraId="22353108" w14:textId="77777777" w:rsidR="0034407C" w:rsidRPr="0034407C" w:rsidRDefault="0034407C" w:rsidP="0034407C">
      <w:pPr>
        <w:numPr>
          <w:ilvl w:val="0"/>
          <w:numId w:val="1"/>
        </w:numPr>
        <w:tabs>
          <w:tab w:val="clear" w:pos="360"/>
          <w:tab w:val="num" w:pos="600"/>
        </w:tabs>
        <w:rPr>
          <w:sz w:val="22"/>
          <w:szCs w:val="22"/>
          <w:lang w:val="lt-LT"/>
        </w:rPr>
      </w:pPr>
      <w:r w:rsidRPr="0034407C">
        <w:rPr>
          <w:sz w:val="22"/>
          <w:szCs w:val="22"/>
          <w:lang w:val="lt-LT"/>
        </w:rPr>
        <w:t>jeigu sumažės Jūsų kraujospūdis (</w:t>
      </w:r>
      <w:proofErr w:type="spellStart"/>
      <w:r w:rsidRPr="0034407C">
        <w:rPr>
          <w:sz w:val="22"/>
          <w:szCs w:val="22"/>
          <w:lang w:val="lt-LT"/>
        </w:rPr>
        <w:t>hipotenzija</w:t>
      </w:r>
      <w:proofErr w:type="spellEnd"/>
      <w:r w:rsidRPr="0034407C">
        <w:rPr>
          <w:sz w:val="22"/>
          <w:szCs w:val="22"/>
          <w:lang w:val="lt-LT"/>
        </w:rPr>
        <w:t>);</w:t>
      </w:r>
    </w:p>
    <w:p w14:paraId="6DA6BFBE" w14:textId="77777777" w:rsidR="0034407C" w:rsidRPr="0034407C" w:rsidRDefault="0034407C" w:rsidP="0034407C">
      <w:pPr>
        <w:numPr>
          <w:ilvl w:val="0"/>
          <w:numId w:val="1"/>
        </w:numPr>
        <w:tabs>
          <w:tab w:val="clear" w:pos="360"/>
          <w:tab w:val="num" w:pos="600"/>
        </w:tabs>
        <w:ind w:left="600" w:hanging="600"/>
        <w:rPr>
          <w:b/>
          <w:sz w:val="22"/>
          <w:szCs w:val="22"/>
          <w:lang w:val="lt-LT"/>
        </w:rPr>
      </w:pPr>
      <w:r w:rsidRPr="0034407C">
        <w:rPr>
          <w:sz w:val="22"/>
          <w:szCs w:val="22"/>
          <w:lang w:val="lt-LT"/>
        </w:rPr>
        <w:t xml:space="preserve">jeigu staigiai pasunkėja kvėpavimas arba atsiranda nuolatinis kosulys (tai gali būti susiję su plaučių užsikimšimu, astma arba kitomis būklėmis), </w:t>
      </w:r>
      <w:r w:rsidRPr="0034407C">
        <w:rPr>
          <w:b/>
          <w:sz w:val="22"/>
          <w:szCs w:val="22"/>
          <w:lang w:val="lt-LT"/>
        </w:rPr>
        <w:t>nedelsdami kreipkitės į gydytoją</w:t>
      </w:r>
      <w:r w:rsidRPr="0034407C">
        <w:rPr>
          <w:sz w:val="22"/>
          <w:szCs w:val="22"/>
          <w:lang w:val="lt-LT"/>
        </w:rPr>
        <w:t>.</w:t>
      </w:r>
    </w:p>
    <w:p w14:paraId="3116DE70" w14:textId="77777777" w:rsidR="0034407C" w:rsidRPr="0034407C" w:rsidRDefault="0034407C" w:rsidP="0034407C">
      <w:pPr>
        <w:tabs>
          <w:tab w:val="left" w:pos="600"/>
        </w:tabs>
        <w:ind w:left="600" w:hanging="600"/>
        <w:rPr>
          <w:sz w:val="22"/>
          <w:szCs w:val="22"/>
          <w:lang w:val="lt-LT"/>
        </w:rPr>
      </w:pPr>
      <w:r w:rsidRPr="0034407C">
        <w:rPr>
          <w:sz w:val="22"/>
          <w:szCs w:val="22"/>
          <w:lang w:val="lt-LT"/>
        </w:rPr>
        <w:t>-</w:t>
      </w:r>
      <w:r w:rsidRPr="0034407C">
        <w:rPr>
          <w:sz w:val="22"/>
          <w:szCs w:val="22"/>
          <w:lang w:val="lt-LT"/>
        </w:rPr>
        <w:tab/>
        <w:t xml:space="preserve">jeigu stipriai kraujuojate, nes nuo </w:t>
      </w:r>
      <w:proofErr w:type="spellStart"/>
      <w:r w:rsidRPr="0034407C">
        <w:rPr>
          <w:sz w:val="22"/>
          <w:szCs w:val="22"/>
          <w:lang w:val="lt-LT"/>
        </w:rPr>
        <w:t>treprostinilio</w:t>
      </w:r>
      <w:proofErr w:type="spellEnd"/>
      <w:r w:rsidRPr="0034407C">
        <w:rPr>
          <w:sz w:val="22"/>
          <w:szCs w:val="22"/>
          <w:lang w:val="lt-LT"/>
        </w:rPr>
        <w:t xml:space="preserve"> padidėja rizika, kad kraujas blogiau krešės;</w:t>
      </w:r>
    </w:p>
    <w:p w14:paraId="55603B0A" w14:textId="77777777" w:rsidR="0034407C" w:rsidRPr="0034407C" w:rsidRDefault="0034407C" w:rsidP="0034407C">
      <w:pPr>
        <w:numPr>
          <w:ilvl w:val="0"/>
          <w:numId w:val="1"/>
        </w:numPr>
        <w:tabs>
          <w:tab w:val="clear" w:pos="360"/>
          <w:tab w:val="num" w:pos="600"/>
        </w:tabs>
        <w:ind w:left="600" w:hanging="600"/>
        <w:rPr>
          <w:sz w:val="22"/>
          <w:szCs w:val="22"/>
          <w:lang w:val="lt-LT"/>
        </w:rPr>
      </w:pPr>
      <w:r w:rsidRPr="0034407C">
        <w:rPr>
          <w:sz w:val="22"/>
          <w:szCs w:val="22"/>
          <w:lang w:val="lt-LT"/>
        </w:rPr>
        <w:t xml:space="preserve">jeigu į veną leidžiamos </w:t>
      </w:r>
      <w:proofErr w:type="spellStart"/>
      <w:r w:rsidRPr="0034407C">
        <w:rPr>
          <w:sz w:val="22"/>
          <w:szCs w:val="22"/>
          <w:lang w:val="lt-LT"/>
        </w:rPr>
        <w:t>Remodulin</w:t>
      </w:r>
      <w:proofErr w:type="spellEnd"/>
      <w:r w:rsidRPr="0034407C">
        <w:rPr>
          <w:sz w:val="22"/>
          <w:szCs w:val="22"/>
          <w:lang w:val="lt-LT"/>
        </w:rPr>
        <w:t xml:space="preserve"> infuzijos metu imate karščiuoti arba jeigu infuzijos vieta parausta, sutinsta ir (arba) ima skaudėti prisilietus, nes tai gali būti infekcijos požymis</w:t>
      </w:r>
      <w:r w:rsidRPr="0034407C">
        <w:rPr>
          <w:noProof/>
          <w:sz w:val="22"/>
          <w:szCs w:val="22"/>
          <w:lang w:val="lt-LT"/>
        </w:rPr>
        <w:t>;</w:t>
      </w:r>
    </w:p>
    <w:p w14:paraId="67C5CBFE" w14:textId="77777777" w:rsidR="0034407C" w:rsidRPr="0034407C" w:rsidRDefault="0034407C" w:rsidP="0034407C">
      <w:pPr>
        <w:rPr>
          <w:sz w:val="22"/>
          <w:szCs w:val="22"/>
          <w:lang w:val="lt-LT"/>
        </w:rPr>
      </w:pPr>
    </w:p>
    <w:p w14:paraId="2A2FB58D" w14:textId="77777777" w:rsidR="0034407C" w:rsidRPr="0034407C" w:rsidRDefault="0034407C" w:rsidP="0034407C">
      <w:pPr>
        <w:pStyle w:val="Text"/>
        <w:spacing w:before="0"/>
        <w:ind w:left="567" w:hanging="567"/>
        <w:jc w:val="left"/>
        <w:rPr>
          <w:b/>
          <w:sz w:val="22"/>
          <w:szCs w:val="22"/>
          <w:lang w:val="lt-LT"/>
        </w:rPr>
      </w:pPr>
      <w:r w:rsidRPr="0034407C">
        <w:rPr>
          <w:b/>
          <w:sz w:val="22"/>
          <w:szCs w:val="22"/>
          <w:lang w:val="lt-LT"/>
        </w:rPr>
        <w:t xml:space="preserve">Kiti vaistai ir </w:t>
      </w:r>
      <w:proofErr w:type="spellStart"/>
      <w:r w:rsidRPr="0034407C">
        <w:rPr>
          <w:b/>
          <w:sz w:val="22"/>
          <w:szCs w:val="22"/>
          <w:lang w:val="lt-LT"/>
        </w:rPr>
        <w:t>Remodulin</w:t>
      </w:r>
      <w:proofErr w:type="spellEnd"/>
    </w:p>
    <w:p w14:paraId="0354B9BE" w14:textId="77777777" w:rsidR="0034407C" w:rsidRPr="0034407C" w:rsidRDefault="0034407C" w:rsidP="0034407C">
      <w:pPr>
        <w:pStyle w:val="Text"/>
        <w:spacing w:before="0"/>
        <w:jc w:val="left"/>
        <w:rPr>
          <w:sz w:val="22"/>
          <w:szCs w:val="22"/>
          <w:lang w:val="lt-LT"/>
        </w:rPr>
      </w:pPr>
      <w:r w:rsidRPr="0034407C">
        <w:rPr>
          <w:sz w:val="22"/>
          <w:szCs w:val="22"/>
          <w:lang w:val="lt-LT"/>
        </w:rPr>
        <w:t>Jeigu vartojate arba neseniai vartojote kitų vaistų arba dėl to nesate tikri, apie tai pasakykite gydytojui.</w:t>
      </w:r>
    </w:p>
    <w:p w14:paraId="6466677E" w14:textId="77777777" w:rsidR="0034407C" w:rsidRPr="0034407C" w:rsidRDefault="0034407C" w:rsidP="0034407C">
      <w:pPr>
        <w:pStyle w:val="lbltxt"/>
        <w:rPr>
          <w:noProof w:val="0"/>
          <w:szCs w:val="22"/>
        </w:rPr>
      </w:pPr>
    </w:p>
    <w:p w14:paraId="479D32D4" w14:textId="77777777" w:rsidR="0034407C" w:rsidRPr="0034407C" w:rsidRDefault="0034407C" w:rsidP="0034407C">
      <w:pPr>
        <w:pStyle w:val="lbltxt"/>
        <w:ind w:left="567" w:hanging="567"/>
        <w:rPr>
          <w:noProof w:val="0"/>
          <w:szCs w:val="22"/>
        </w:rPr>
      </w:pPr>
      <w:r w:rsidRPr="0034407C">
        <w:rPr>
          <w:noProof w:val="0"/>
          <w:szCs w:val="22"/>
        </w:rPr>
        <w:t>Pasakykite gydytojui, jeigu vartojate</w:t>
      </w:r>
    </w:p>
    <w:p w14:paraId="74B3C8A1" w14:textId="77777777" w:rsidR="0034407C" w:rsidRPr="0034407C" w:rsidRDefault="0034407C" w:rsidP="0034407C">
      <w:pPr>
        <w:pStyle w:val="lbltxt"/>
        <w:ind w:left="567" w:hanging="567"/>
        <w:rPr>
          <w:noProof w:val="0"/>
          <w:szCs w:val="22"/>
        </w:rPr>
      </w:pPr>
      <w:r w:rsidRPr="0034407C">
        <w:rPr>
          <w:noProof w:val="0"/>
          <w:szCs w:val="22"/>
        </w:rPr>
        <w:t>-</w:t>
      </w:r>
      <w:r w:rsidRPr="0034407C">
        <w:rPr>
          <w:noProof w:val="0"/>
          <w:szCs w:val="22"/>
        </w:rPr>
        <w:tab/>
        <w:t xml:space="preserve">vaistų nuo </w:t>
      </w:r>
      <w:r w:rsidRPr="0034407C">
        <w:rPr>
          <w:b/>
          <w:noProof w:val="0"/>
          <w:szCs w:val="22"/>
        </w:rPr>
        <w:t>aukšto kraujospūdžio</w:t>
      </w:r>
      <w:r w:rsidRPr="0034407C">
        <w:rPr>
          <w:noProof w:val="0"/>
          <w:szCs w:val="22"/>
        </w:rPr>
        <w:t xml:space="preserve"> (</w:t>
      </w:r>
      <w:proofErr w:type="spellStart"/>
      <w:r w:rsidRPr="0034407C">
        <w:rPr>
          <w:noProof w:val="0"/>
          <w:szCs w:val="22"/>
        </w:rPr>
        <w:t>antihipertenzinių</w:t>
      </w:r>
      <w:proofErr w:type="spellEnd"/>
      <w:r w:rsidRPr="0034407C">
        <w:rPr>
          <w:noProof w:val="0"/>
          <w:szCs w:val="22"/>
        </w:rPr>
        <w:t xml:space="preserve"> vaistų arba kitų kraujagysles plečiančiųjų preparatų);</w:t>
      </w:r>
    </w:p>
    <w:p w14:paraId="3024AB9F" w14:textId="77777777" w:rsidR="0034407C" w:rsidRPr="0034407C" w:rsidRDefault="0034407C" w:rsidP="0034407C">
      <w:pPr>
        <w:pStyle w:val="lbltxt"/>
        <w:rPr>
          <w:noProof w:val="0"/>
          <w:szCs w:val="22"/>
        </w:rPr>
      </w:pPr>
      <w:r w:rsidRPr="0034407C">
        <w:rPr>
          <w:noProof w:val="0"/>
          <w:szCs w:val="22"/>
        </w:rPr>
        <w:t>-</w:t>
      </w:r>
      <w:r w:rsidRPr="0034407C">
        <w:rPr>
          <w:noProof w:val="0"/>
          <w:szCs w:val="22"/>
        </w:rPr>
        <w:tab/>
      </w:r>
      <w:r w:rsidRPr="0034407C">
        <w:rPr>
          <w:b/>
          <w:noProof w:val="0"/>
          <w:szCs w:val="22"/>
        </w:rPr>
        <w:t>šlapimą varančiųjų</w:t>
      </w:r>
      <w:r w:rsidRPr="0034407C">
        <w:rPr>
          <w:noProof w:val="0"/>
          <w:szCs w:val="22"/>
        </w:rPr>
        <w:t xml:space="preserve"> vaistų (diuretikų), įskaitant </w:t>
      </w:r>
      <w:proofErr w:type="spellStart"/>
      <w:r w:rsidRPr="0034407C">
        <w:rPr>
          <w:noProof w:val="0"/>
          <w:szCs w:val="22"/>
        </w:rPr>
        <w:t>furozemidą</w:t>
      </w:r>
      <w:proofErr w:type="spellEnd"/>
      <w:r w:rsidRPr="0034407C">
        <w:rPr>
          <w:noProof w:val="0"/>
          <w:szCs w:val="22"/>
        </w:rPr>
        <w:t>;</w:t>
      </w:r>
    </w:p>
    <w:p w14:paraId="09D8B23B" w14:textId="77777777" w:rsidR="0034407C" w:rsidRPr="0034407C" w:rsidRDefault="0034407C" w:rsidP="0034407C">
      <w:pPr>
        <w:pStyle w:val="lbltxt"/>
        <w:ind w:left="567" w:hanging="567"/>
        <w:rPr>
          <w:noProof w:val="0"/>
          <w:szCs w:val="22"/>
        </w:rPr>
      </w:pPr>
      <w:r w:rsidRPr="0034407C">
        <w:rPr>
          <w:noProof w:val="0"/>
          <w:szCs w:val="22"/>
        </w:rPr>
        <w:t>-</w:t>
      </w:r>
      <w:r w:rsidRPr="0034407C">
        <w:rPr>
          <w:noProof w:val="0"/>
          <w:szCs w:val="22"/>
        </w:rPr>
        <w:tab/>
      </w:r>
      <w:r w:rsidRPr="0034407C">
        <w:rPr>
          <w:b/>
          <w:noProof w:val="0"/>
          <w:szCs w:val="22"/>
        </w:rPr>
        <w:t>kraujo krešumą mažinančių</w:t>
      </w:r>
      <w:r w:rsidRPr="0034407C">
        <w:rPr>
          <w:noProof w:val="0"/>
          <w:szCs w:val="22"/>
        </w:rPr>
        <w:t xml:space="preserve"> vaistų (antikoaguliantų), pvz., varfarino, heparino arba preparatų su azoto oksidu; </w:t>
      </w:r>
      <w:r w:rsidRPr="0034407C">
        <w:rPr>
          <w:noProof w:val="0"/>
          <w:szCs w:val="22"/>
        </w:rPr>
        <w:tab/>
      </w:r>
    </w:p>
    <w:p w14:paraId="593A2F23" w14:textId="77777777" w:rsidR="0034407C" w:rsidRPr="0034407C" w:rsidRDefault="0034407C" w:rsidP="0034407C">
      <w:pPr>
        <w:pStyle w:val="lbltxt"/>
        <w:ind w:left="567" w:hanging="567"/>
        <w:rPr>
          <w:noProof w:val="0"/>
          <w:szCs w:val="22"/>
        </w:rPr>
      </w:pPr>
      <w:r w:rsidRPr="0034407C">
        <w:rPr>
          <w:noProof w:val="0"/>
          <w:szCs w:val="22"/>
        </w:rPr>
        <w:t>-</w:t>
      </w:r>
      <w:r w:rsidRPr="0034407C">
        <w:rPr>
          <w:noProof w:val="0"/>
          <w:szCs w:val="22"/>
        </w:rPr>
        <w:tab/>
        <w:t>bet kokių nesteroidinių vaistų nuo uždegimo (</w:t>
      </w:r>
      <w:r w:rsidRPr="0034407C">
        <w:rPr>
          <w:b/>
          <w:noProof w:val="0"/>
          <w:szCs w:val="22"/>
        </w:rPr>
        <w:t>NVNU</w:t>
      </w:r>
      <w:r w:rsidRPr="0034407C">
        <w:rPr>
          <w:noProof w:val="0"/>
          <w:szCs w:val="22"/>
        </w:rPr>
        <w:t xml:space="preserve">), pvz., </w:t>
      </w:r>
      <w:proofErr w:type="spellStart"/>
      <w:r w:rsidRPr="0034407C">
        <w:rPr>
          <w:noProof w:val="0"/>
          <w:szCs w:val="22"/>
        </w:rPr>
        <w:t>acetilsalicilo</w:t>
      </w:r>
      <w:proofErr w:type="spellEnd"/>
      <w:r w:rsidRPr="0034407C">
        <w:rPr>
          <w:noProof w:val="0"/>
          <w:szCs w:val="22"/>
        </w:rPr>
        <w:t xml:space="preserve"> rūgšties arba </w:t>
      </w:r>
      <w:proofErr w:type="spellStart"/>
      <w:r w:rsidRPr="0034407C">
        <w:rPr>
          <w:noProof w:val="0"/>
          <w:szCs w:val="22"/>
        </w:rPr>
        <w:t>ibuprofeno</w:t>
      </w:r>
      <w:proofErr w:type="spellEnd"/>
      <w:r w:rsidRPr="0034407C">
        <w:rPr>
          <w:noProof w:val="0"/>
          <w:szCs w:val="22"/>
        </w:rPr>
        <w:t>;</w:t>
      </w:r>
    </w:p>
    <w:p w14:paraId="282F4A47" w14:textId="77777777" w:rsidR="0034407C" w:rsidRPr="0034407C" w:rsidRDefault="0034407C" w:rsidP="0034407C">
      <w:pPr>
        <w:pStyle w:val="lbltxt"/>
        <w:ind w:left="567" w:hanging="567"/>
        <w:rPr>
          <w:noProof w:val="0"/>
          <w:szCs w:val="22"/>
        </w:rPr>
      </w:pPr>
      <w:r w:rsidRPr="0034407C">
        <w:rPr>
          <w:noProof w:val="0"/>
          <w:szCs w:val="22"/>
        </w:rPr>
        <w:t xml:space="preserve">- </w:t>
      </w:r>
      <w:r w:rsidRPr="0034407C">
        <w:rPr>
          <w:noProof w:val="0"/>
          <w:szCs w:val="22"/>
        </w:rPr>
        <w:tab/>
        <w:t xml:space="preserve">vaistų, kurie gali padidinti ar sumažinti </w:t>
      </w:r>
      <w:proofErr w:type="spellStart"/>
      <w:r w:rsidRPr="0034407C">
        <w:rPr>
          <w:noProof w:val="0"/>
          <w:szCs w:val="22"/>
        </w:rPr>
        <w:t>Remodulino</w:t>
      </w:r>
      <w:proofErr w:type="spellEnd"/>
      <w:r w:rsidRPr="0034407C">
        <w:rPr>
          <w:noProof w:val="0"/>
          <w:szCs w:val="22"/>
        </w:rPr>
        <w:t xml:space="preserve"> poveikį (pvz., </w:t>
      </w:r>
      <w:proofErr w:type="spellStart"/>
      <w:r w:rsidRPr="0034407C">
        <w:rPr>
          <w:noProof w:val="0"/>
          <w:szCs w:val="22"/>
        </w:rPr>
        <w:t>gemfibrozilis</w:t>
      </w:r>
      <w:proofErr w:type="spellEnd"/>
      <w:r w:rsidRPr="0034407C">
        <w:rPr>
          <w:noProof w:val="0"/>
          <w:szCs w:val="22"/>
        </w:rPr>
        <w:t xml:space="preserve">, </w:t>
      </w:r>
      <w:proofErr w:type="spellStart"/>
      <w:r w:rsidRPr="0034407C">
        <w:rPr>
          <w:noProof w:val="0"/>
          <w:szCs w:val="22"/>
        </w:rPr>
        <w:t>rifampicinas</w:t>
      </w:r>
      <w:proofErr w:type="spellEnd"/>
      <w:r w:rsidRPr="0034407C">
        <w:rPr>
          <w:noProof w:val="0"/>
          <w:szCs w:val="22"/>
        </w:rPr>
        <w:t xml:space="preserve">, </w:t>
      </w:r>
      <w:r w:rsidRPr="0034407C">
        <w:rPr>
          <w:szCs w:val="22"/>
          <w:u w:color="008000"/>
        </w:rPr>
        <w:t>trimetoprimas, deferasiroksas, fenitoinas, karbamazepinas, fenobarbitalis, jonažolė</w:t>
      </w:r>
      <w:r w:rsidRPr="0034407C">
        <w:rPr>
          <w:noProof w:val="0"/>
          <w:szCs w:val="22"/>
        </w:rPr>
        <w:t xml:space="preserve">), nes gydytojui galbūt reikės suderinti jūsų </w:t>
      </w:r>
      <w:proofErr w:type="spellStart"/>
      <w:r w:rsidRPr="0034407C">
        <w:rPr>
          <w:noProof w:val="0"/>
          <w:szCs w:val="22"/>
        </w:rPr>
        <w:t>Remodulino</w:t>
      </w:r>
      <w:proofErr w:type="spellEnd"/>
      <w:r w:rsidRPr="0034407C">
        <w:rPr>
          <w:noProof w:val="0"/>
          <w:szCs w:val="22"/>
        </w:rPr>
        <w:t xml:space="preserve"> dozę.</w:t>
      </w:r>
    </w:p>
    <w:p w14:paraId="3941433C" w14:textId="77777777" w:rsidR="0034407C" w:rsidRPr="0034407C" w:rsidRDefault="0034407C" w:rsidP="0034407C">
      <w:pPr>
        <w:pStyle w:val="lbltxt"/>
        <w:rPr>
          <w:noProof w:val="0"/>
          <w:szCs w:val="22"/>
        </w:rPr>
      </w:pPr>
    </w:p>
    <w:p w14:paraId="17BD2C8A" w14:textId="77777777" w:rsidR="0034407C" w:rsidRPr="0034407C" w:rsidRDefault="0034407C" w:rsidP="0034407C">
      <w:pPr>
        <w:pStyle w:val="lbltxt"/>
        <w:rPr>
          <w:noProof w:val="0"/>
          <w:szCs w:val="22"/>
        </w:rPr>
      </w:pPr>
    </w:p>
    <w:p w14:paraId="4F627882" w14:textId="77777777" w:rsidR="0034407C" w:rsidRPr="0034407C" w:rsidRDefault="0034407C" w:rsidP="0034407C">
      <w:pPr>
        <w:pStyle w:val="Text"/>
        <w:spacing w:before="0"/>
        <w:ind w:left="567" w:hanging="567"/>
        <w:jc w:val="left"/>
        <w:rPr>
          <w:b/>
          <w:sz w:val="22"/>
          <w:szCs w:val="22"/>
          <w:lang w:val="lt-LT"/>
        </w:rPr>
      </w:pPr>
      <w:r w:rsidRPr="0034407C">
        <w:rPr>
          <w:b/>
          <w:sz w:val="22"/>
          <w:szCs w:val="22"/>
          <w:lang w:val="lt-LT"/>
        </w:rPr>
        <w:t>Nėštumas ir žindymo laikotarpis</w:t>
      </w:r>
    </w:p>
    <w:p w14:paraId="0FB5ECEB" w14:textId="77777777" w:rsidR="0034407C" w:rsidRPr="0034407C" w:rsidRDefault="0034407C" w:rsidP="0034407C">
      <w:pPr>
        <w:pStyle w:val="Text"/>
        <w:spacing w:before="0"/>
        <w:jc w:val="left"/>
        <w:rPr>
          <w:sz w:val="22"/>
          <w:szCs w:val="22"/>
          <w:lang w:val="lt-LT"/>
        </w:rPr>
      </w:pPr>
      <w:proofErr w:type="spellStart"/>
      <w:r w:rsidRPr="0034407C">
        <w:rPr>
          <w:sz w:val="22"/>
          <w:szCs w:val="22"/>
          <w:lang w:val="lt-LT"/>
        </w:rPr>
        <w:lastRenderedPageBreak/>
        <w:t>Remodulin</w:t>
      </w:r>
      <w:proofErr w:type="spellEnd"/>
      <w:r w:rsidRPr="0034407C">
        <w:rPr>
          <w:sz w:val="22"/>
          <w:szCs w:val="22"/>
          <w:lang w:val="lt-LT"/>
        </w:rPr>
        <w:t xml:space="preserve"> nerekomenduojama vartoti, jeigu esate nėščia, planuojate pastoti arba manote, kad galite būti nėščia, išskyrus atvejus, kai gydytojas mano, kad tai Jums būtina. Šio vaisto saugumas nėštumo laikotarpiu nenustatytas. </w:t>
      </w:r>
    </w:p>
    <w:p w14:paraId="514EB71B" w14:textId="77777777" w:rsidR="0034407C" w:rsidRPr="0034407C" w:rsidRDefault="0034407C" w:rsidP="0034407C">
      <w:pPr>
        <w:pStyle w:val="Text"/>
        <w:spacing w:before="0"/>
        <w:jc w:val="left"/>
        <w:rPr>
          <w:sz w:val="22"/>
          <w:szCs w:val="22"/>
          <w:lang w:val="lt-LT"/>
        </w:rPr>
      </w:pPr>
    </w:p>
    <w:p w14:paraId="53D36870" w14:textId="77777777" w:rsidR="0034407C" w:rsidRPr="0034407C" w:rsidRDefault="0034407C" w:rsidP="0034407C">
      <w:pPr>
        <w:pStyle w:val="Text"/>
        <w:spacing w:before="0"/>
        <w:jc w:val="left"/>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nepatartina vartoti žindymo laikotarpiu, išskyrus atvejus, kai gydytojas mano, kad tai Jums būtina. Jeigu Jums buvo paskirtas </w:t>
      </w:r>
      <w:proofErr w:type="spellStart"/>
      <w:r w:rsidRPr="0034407C">
        <w:rPr>
          <w:sz w:val="22"/>
          <w:szCs w:val="22"/>
          <w:lang w:val="lt-LT"/>
        </w:rPr>
        <w:t>Remodulin</w:t>
      </w:r>
      <w:proofErr w:type="spellEnd"/>
      <w:r w:rsidRPr="0034407C">
        <w:rPr>
          <w:sz w:val="22"/>
          <w:szCs w:val="22"/>
          <w:lang w:val="lt-LT"/>
        </w:rPr>
        <w:t xml:space="preserve">, patariama nustoti žindyti kūdikį, nes nežinoma, ar šio vaisto išsiskiria į motinos pieną. </w:t>
      </w:r>
    </w:p>
    <w:p w14:paraId="705A8486" w14:textId="77777777" w:rsidR="0034407C" w:rsidRPr="0034407C" w:rsidRDefault="0034407C" w:rsidP="0034407C">
      <w:pPr>
        <w:pStyle w:val="Text"/>
        <w:spacing w:before="0"/>
        <w:jc w:val="left"/>
        <w:rPr>
          <w:sz w:val="22"/>
          <w:szCs w:val="22"/>
          <w:lang w:val="lt-LT"/>
        </w:rPr>
      </w:pPr>
    </w:p>
    <w:p w14:paraId="5B9B01D6" w14:textId="77777777" w:rsidR="0034407C" w:rsidRPr="0034407C" w:rsidRDefault="0034407C" w:rsidP="0034407C">
      <w:pPr>
        <w:pStyle w:val="Text"/>
        <w:spacing w:before="0"/>
        <w:jc w:val="left"/>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vartojimo metu primygtinai rekomenduojama naudoti tinkamas kontracepcijos priemones.</w:t>
      </w:r>
    </w:p>
    <w:p w14:paraId="64A26401" w14:textId="77777777" w:rsidR="0034407C" w:rsidRPr="0034407C" w:rsidRDefault="0034407C" w:rsidP="0034407C">
      <w:pPr>
        <w:pStyle w:val="Text"/>
        <w:spacing w:before="0"/>
        <w:jc w:val="left"/>
        <w:rPr>
          <w:sz w:val="22"/>
          <w:szCs w:val="22"/>
          <w:lang w:val="lt-LT"/>
        </w:rPr>
      </w:pPr>
    </w:p>
    <w:p w14:paraId="44E35E78" w14:textId="77777777" w:rsidR="0034407C" w:rsidRPr="0034407C" w:rsidRDefault="0034407C" w:rsidP="0034407C">
      <w:pPr>
        <w:pStyle w:val="Text"/>
        <w:spacing w:before="0"/>
        <w:jc w:val="left"/>
        <w:rPr>
          <w:sz w:val="22"/>
          <w:szCs w:val="22"/>
          <w:lang w:val="lt-LT"/>
        </w:rPr>
      </w:pPr>
      <w:r w:rsidRPr="0034407C">
        <w:rPr>
          <w:sz w:val="22"/>
          <w:szCs w:val="22"/>
          <w:lang w:val="lt-LT"/>
        </w:rPr>
        <w:t>Jeigu esate nėščia, žindote kūdikį, manote, kad galbūt esate nėščia arba planuojate pastoti, tai prieš vartodama šį vaistą pasitarkite su gydytoju.</w:t>
      </w:r>
    </w:p>
    <w:p w14:paraId="61ABEED8" w14:textId="77777777" w:rsidR="0034407C" w:rsidRPr="0034407C" w:rsidRDefault="0034407C" w:rsidP="0034407C">
      <w:pPr>
        <w:pStyle w:val="Text"/>
        <w:spacing w:before="0"/>
        <w:jc w:val="left"/>
        <w:rPr>
          <w:b/>
          <w:sz w:val="22"/>
          <w:szCs w:val="22"/>
          <w:lang w:val="lt-LT"/>
        </w:rPr>
      </w:pPr>
    </w:p>
    <w:p w14:paraId="1BF6B8BA" w14:textId="77777777" w:rsidR="0034407C" w:rsidRPr="0034407C" w:rsidRDefault="0034407C" w:rsidP="0034407C">
      <w:pPr>
        <w:pStyle w:val="Text"/>
        <w:spacing w:before="0"/>
        <w:ind w:left="567" w:hanging="567"/>
        <w:jc w:val="left"/>
        <w:rPr>
          <w:b/>
          <w:sz w:val="22"/>
          <w:szCs w:val="22"/>
          <w:lang w:val="lt-LT"/>
        </w:rPr>
      </w:pPr>
      <w:r w:rsidRPr="0034407C">
        <w:rPr>
          <w:b/>
          <w:sz w:val="22"/>
          <w:szCs w:val="22"/>
          <w:lang w:val="lt-LT"/>
        </w:rPr>
        <w:t>Vairavimas ir mechanizmų valdymas</w:t>
      </w:r>
    </w:p>
    <w:p w14:paraId="63196C65" w14:textId="77777777" w:rsidR="0034407C" w:rsidRPr="0034407C" w:rsidRDefault="0034407C" w:rsidP="0034407C">
      <w:pPr>
        <w:pStyle w:val="Text"/>
        <w:spacing w:before="0"/>
        <w:jc w:val="left"/>
        <w:rPr>
          <w:b/>
          <w:sz w:val="22"/>
          <w:szCs w:val="22"/>
          <w:lang w:val="lt-LT"/>
        </w:rPr>
      </w:pPr>
      <w:r w:rsidRPr="0034407C">
        <w:rPr>
          <w:sz w:val="22"/>
          <w:szCs w:val="22"/>
          <w:lang w:val="lt-LT"/>
        </w:rPr>
        <w:t xml:space="preserve">Nuo </w:t>
      </w:r>
      <w:proofErr w:type="spellStart"/>
      <w:r w:rsidRPr="0034407C">
        <w:rPr>
          <w:sz w:val="22"/>
          <w:szCs w:val="22"/>
          <w:lang w:val="lt-LT"/>
        </w:rPr>
        <w:t>Remodulin</w:t>
      </w:r>
      <w:proofErr w:type="spellEnd"/>
      <w:r w:rsidRPr="0034407C">
        <w:rPr>
          <w:sz w:val="22"/>
          <w:szCs w:val="22"/>
          <w:lang w:val="lt-LT"/>
        </w:rPr>
        <w:t xml:space="preserve"> gali sumažėti kraujospūdis, dėl ko galite justi svaigulį arba apalpti. Tokiu atveju nevairuokite ir nedirbkite su mechanizmais, bei kreipkitės patarimo į gydytoją.</w:t>
      </w:r>
    </w:p>
    <w:p w14:paraId="61603AB4" w14:textId="77777777" w:rsidR="0034407C" w:rsidRPr="0034407C" w:rsidRDefault="0034407C" w:rsidP="0034407C">
      <w:pPr>
        <w:pStyle w:val="Text"/>
        <w:spacing w:before="0"/>
        <w:rPr>
          <w:sz w:val="22"/>
          <w:szCs w:val="22"/>
          <w:lang w:val="lt-LT"/>
        </w:rPr>
      </w:pPr>
    </w:p>
    <w:p w14:paraId="43B8E754" w14:textId="77777777" w:rsidR="0034407C" w:rsidRPr="0034407C" w:rsidRDefault="0034407C" w:rsidP="0034407C">
      <w:pPr>
        <w:pStyle w:val="Text"/>
        <w:spacing w:before="0"/>
        <w:ind w:left="567" w:hanging="567"/>
        <w:jc w:val="left"/>
        <w:rPr>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sudėtyje yra natrio</w:t>
      </w:r>
    </w:p>
    <w:p w14:paraId="278F567C" w14:textId="77777777" w:rsidR="0034407C" w:rsidRPr="0034407C" w:rsidRDefault="0034407C" w:rsidP="0034407C">
      <w:pPr>
        <w:pStyle w:val="Text"/>
        <w:spacing w:before="0"/>
        <w:jc w:val="left"/>
        <w:rPr>
          <w:sz w:val="22"/>
          <w:szCs w:val="22"/>
          <w:lang w:val="lt-LT"/>
        </w:rPr>
      </w:pPr>
      <w:bookmarkStart w:id="3" w:name="_Hlk58595305"/>
      <w:r w:rsidRPr="0034407C">
        <w:rPr>
          <w:sz w:val="22"/>
          <w:szCs w:val="22"/>
          <w:lang w:val="lt-LT"/>
        </w:rPr>
        <w:t>Kiekvienuose šio vaisto 20 ml yra iki 78,4 mg natrio (valgomosios druskos sudedamosios dalies). Tai atitinka 4 % didžiausios rekomenduojamos natrio paros normos suaugusiesiems.</w:t>
      </w:r>
      <w:bookmarkEnd w:id="3"/>
    </w:p>
    <w:p w14:paraId="40F5AC23" w14:textId="77777777" w:rsidR="0034407C" w:rsidRPr="0034407C" w:rsidRDefault="0034407C" w:rsidP="0034407C">
      <w:pPr>
        <w:pStyle w:val="Text"/>
        <w:spacing w:before="0"/>
        <w:jc w:val="left"/>
        <w:rPr>
          <w:sz w:val="22"/>
          <w:szCs w:val="22"/>
          <w:lang w:val="lt-LT"/>
        </w:rPr>
      </w:pPr>
    </w:p>
    <w:p w14:paraId="2BD9936E" w14:textId="77777777" w:rsidR="0034407C" w:rsidRPr="0034407C" w:rsidRDefault="0034407C" w:rsidP="0034407C">
      <w:pPr>
        <w:pStyle w:val="Text"/>
        <w:spacing w:before="0"/>
        <w:jc w:val="left"/>
        <w:rPr>
          <w:sz w:val="22"/>
          <w:szCs w:val="22"/>
          <w:lang w:val="lt-LT"/>
        </w:rPr>
      </w:pPr>
    </w:p>
    <w:p w14:paraId="54F9BF32" w14:textId="77777777" w:rsidR="0034407C" w:rsidRPr="0034407C" w:rsidRDefault="0034407C" w:rsidP="0034407C">
      <w:pPr>
        <w:pStyle w:val="Antrat2"/>
        <w:keepNext w:val="0"/>
        <w:keepLines w:val="0"/>
        <w:numPr>
          <w:ilvl w:val="0"/>
          <w:numId w:val="5"/>
        </w:numPr>
        <w:tabs>
          <w:tab w:val="clear" w:pos="720"/>
          <w:tab w:val="num" w:pos="360"/>
        </w:tabs>
        <w:spacing w:before="0" w:after="0"/>
        <w:ind w:left="0" w:firstLine="0"/>
        <w:rPr>
          <w:rFonts w:ascii="Times New Roman" w:hAnsi="Times New Roman" w:cs="Times New Roman"/>
          <w:b/>
          <w:bCs/>
          <w:color w:val="auto"/>
          <w:sz w:val="22"/>
          <w:szCs w:val="22"/>
          <w:lang w:val="lt-LT"/>
        </w:rPr>
      </w:pPr>
      <w:r w:rsidRPr="0034407C">
        <w:rPr>
          <w:rFonts w:ascii="Times New Roman" w:hAnsi="Times New Roman" w:cs="Times New Roman"/>
          <w:b/>
          <w:bCs/>
          <w:color w:val="auto"/>
          <w:sz w:val="22"/>
          <w:szCs w:val="22"/>
          <w:lang w:val="lt-LT"/>
        </w:rPr>
        <w:t xml:space="preserve">Kaip vartoti </w:t>
      </w:r>
      <w:proofErr w:type="spellStart"/>
      <w:r w:rsidRPr="0034407C">
        <w:rPr>
          <w:rFonts w:ascii="Times New Roman" w:hAnsi="Times New Roman" w:cs="Times New Roman"/>
          <w:b/>
          <w:bCs/>
          <w:color w:val="auto"/>
          <w:sz w:val="22"/>
          <w:szCs w:val="22"/>
          <w:lang w:val="lt-LT"/>
        </w:rPr>
        <w:t>Remodulin</w:t>
      </w:r>
      <w:proofErr w:type="spellEnd"/>
      <w:r w:rsidRPr="0034407C">
        <w:rPr>
          <w:rFonts w:ascii="Times New Roman" w:hAnsi="Times New Roman" w:cs="Times New Roman"/>
          <w:b/>
          <w:bCs/>
          <w:color w:val="auto"/>
          <w:sz w:val="22"/>
          <w:szCs w:val="22"/>
          <w:lang w:val="lt-LT"/>
        </w:rPr>
        <w:t xml:space="preserve"> </w:t>
      </w:r>
    </w:p>
    <w:p w14:paraId="0C28D202" w14:textId="77777777" w:rsidR="0034407C" w:rsidRPr="0034407C" w:rsidRDefault="0034407C" w:rsidP="0034407C">
      <w:pPr>
        <w:pStyle w:val="Text"/>
        <w:spacing w:before="0"/>
        <w:ind w:left="567" w:hanging="567"/>
        <w:jc w:val="left"/>
        <w:rPr>
          <w:sz w:val="22"/>
          <w:szCs w:val="22"/>
          <w:lang w:val="lt-LT"/>
        </w:rPr>
      </w:pPr>
    </w:p>
    <w:p w14:paraId="150D5F56" w14:textId="77777777" w:rsidR="0034407C" w:rsidRPr="0034407C" w:rsidRDefault="0034407C" w:rsidP="0034407C">
      <w:pPr>
        <w:rPr>
          <w:sz w:val="22"/>
          <w:szCs w:val="22"/>
          <w:lang w:val="lt-LT"/>
        </w:rPr>
      </w:pPr>
      <w:r w:rsidRPr="0034407C">
        <w:rPr>
          <w:sz w:val="22"/>
          <w:szCs w:val="22"/>
          <w:lang w:val="lt-LT"/>
        </w:rPr>
        <w:t>Visada vartokite šį vaistą tiksliai, kaip nurodė gydytojas. Jeigu abejojate, kreipkitės į gydytoją.</w:t>
      </w:r>
    </w:p>
    <w:p w14:paraId="3D0F1A18" w14:textId="77777777" w:rsidR="0034407C" w:rsidRPr="0034407C" w:rsidRDefault="0034407C" w:rsidP="0034407C">
      <w:pPr>
        <w:rPr>
          <w:sz w:val="22"/>
          <w:szCs w:val="22"/>
          <w:lang w:val="lt-LT"/>
        </w:rPr>
      </w:pPr>
    </w:p>
    <w:p w14:paraId="0768D8DF" w14:textId="77777777" w:rsidR="0034407C" w:rsidRPr="0034407C" w:rsidRDefault="0034407C" w:rsidP="0034407C">
      <w:pPr>
        <w:pStyle w:val="Text"/>
        <w:spacing w:before="0"/>
        <w:jc w:val="left"/>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skiriama nuolatinės infuzijos būdu, vienu iš šių metodų:</w:t>
      </w:r>
    </w:p>
    <w:p w14:paraId="5C54A7CB" w14:textId="77777777" w:rsidR="0034407C" w:rsidRPr="0034407C" w:rsidRDefault="0034407C" w:rsidP="0034407C">
      <w:pPr>
        <w:pStyle w:val="Text"/>
        <w:spacing w:before="0"/>
        <w:jc w:val="left"/>
        <w:rPr>
          <w:sz w:val="22"/>
          <w:szCs w:val="22"/>
          <w:lang w:val="lt-LT"/>
        </w:rPr>
      </w:pPr>
    </w:p>
    <w:p w14:paraId="36B60D35" w14:textId="77777777" w:rsidR="0034407C" w:rsidRPr="0034407C" w:rsidRDefault="0034407C" w:rsidP="0034407C">
      <w:pPr>
        <w:pStyle w:val="Text"/>
        <w:tabs>
          <w:tab w:val="left" w:pos="426"/>
        </w:tabs>
        <w:spacing w:before="0"/>
        <w:ind w:left="426" w:hanging="426"/>
        <w:jc w:val="left"/>
        <w:rPr>
          <w:sz w:val="22"/>
          <w:szCs w:val="22"/>
          <w:lang w:val="lt-LT"/>
        </w:rPr>
      </w:pPr>
      <w:r w:rsidRPr="0034407C">
        <w:rPr>
          <w:sz w:val="22"/>
          <w:szCs w:val="22"/>
          <w:lang w:val="lt-LT"/>
        </w:rPr>
        <w:t>-</w:t>
      </w:r>
      <w:r w:rsidRPr="0034407C">
        <w:rPr>
          <w:sz w:val="22"/>
          <w:szCs w:val="22"/>
          <w:lang w:val="lt-LT"/>
        </w:rPr>
        <w:tab/>
        <w:t>po oda per ploną vamzdelį (kaniulę), įvestą po pilvo arba šlaunies oda;</w:t>
      </w:r>
    </w:p>
    <w:p w14:paraId="01258AC4" w14:textId="77777777" w:rsidR="0034407C" w:rsidRPr="0034407C" w:rsidRDefault="0034407C" w:rsidP="0034407C">
      <w:pPr>
        <w:tabs>
          <w:tab w:val="left" w:pos="426"/>
        </w:tabs>
        <w:ind w:left="426" w:hanging="426"/>
        <w:rPr>
          <w:sz w:val="22"/>
          <w:szCs w:val="22"/>
          <w:lang w:val="lt-LT"/>
        </w:rPr>
      </w:pPr>
      <w:r w:rsidRPr="0034407C">
        <w:rPr>
          <w:sz w:val="22"/>
          <w:szCs w:val="22"/>
          <w:lang w:val="lt-LT"/>
        </w:rPr>
        <w:tab/>
        <w:t>arba</w:t>
      </w:r>
    </w:p>
    <w:p w14:paraId="184932E2" w14:textId="77777777" w:rsidR="0034407C" w:rsidRPr="0034407C" w:rsidRDefault="0034407C" w:rsidP="0034407C">
      <w:pPr>
        <w:pStyle w:val="Text"/>
        <w:tabs>
          <w:tab w:val="left" w:pos="426"/>
        </w:tabs>
        <w:spacing w:before="0"/>
        <w:ind w:left="426" w:hanging="426"/>
        <w:jc w:val="left"/>
        <w:rPr>
          <w:sz w:val="22"/>
          <w:szCs w:val="22"/>
          <w:lang w:val="lt-LT"/>
        </w:rPr>
      </w:pPr>
      <w:r w:rsidRPr="0034407C">
        <w:rPr>
          <w:sz w:val="22"/>
          <w:szCs w:val="22"/>
          <w:lang w:val="lt-LT"/>
        </w:rPr>
        <w:t>-</w:t>
      </w:r>
      <w:r w:rsidRPr="0034407C">
        <w:rPr>
          <w:sz w:val="22"/>
          <w:szCs w:val="22"/>
          <w:lang w:val="lt-LT"/>
        </w:rPr>
        <w:tab/>
        <w:t>į veną per vamzdelį (kateterį), kuris paprastai įvedamas per kaklą, krūtinę arba kirkšnį.</w:t>
      </w:r>
    </w:p>
    <w:p w14:paraId="4B31CBFD" w14:textId="77777777" w:rsidR="0034407C" w:rsidRPr="0034407C" w:rsidRDefault="0034407C" w:rsidP="0034407C">
      <w:pPr>
        <w:pStyle w:val="Text"/>
        <w:spacing w:before="0"/>
        <w:jc w:val="left"/>
        <w:rPr>
          <w:sz w:val="22"/>
          <w:szCs w:val="22"/>
          <w:lang w:val="lt-LT"/>
        </w:rPr>
      </w:pPr>
    </w:p>
    <w:p w14:paraId="506B7D9E"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Abiem atvejais vaistą </w:t>
      </w:r>
      <w:proofErr w:type="spellStart"/>
      <w:r w:rsidRPr="0034407C">
        <w:rPr>
          <w:sz w:val="22"/>
          <w:szCs w:val="22"/>
          <w:lang w:val="lt-LT"/>
        </w:rPr>
        <w:t>Remodulin</w:t>
      </w:r>
      <w:proofErr w:type="spellEnd"/>
      <w:r w:rsidRPr="0034407C">
        <w:rPr>
          <w:sz w:val="22"/>
          <w:szCs w:val="22"/>
          <w:lang w:val="lt-LT"/>
        </w:rPr>
        <w:t xml:space="preserve"> per vamzdelį tiekia nešiojamas siurblys</w:t>
      </w:r>
      <w:bookmarkStart w:id="4" w:name="_Hlk77979079"/>
      <w:r w:rsidRPr="0034407C">
        <w:rPr>
          <w:sz w:val="22"/>
          <w:szCs w:val="22"/>
          <w:lang w:val="lt-LT"/>
        </w:rPr>
        <w:t>, pritvirtintas Jūsų kūno išorėje (išorinis).</w:t>
      </w:r>
    </w:p>
    <w:bookmarkEnd w:id="4"/>
    <w:p w14:paraId="46BEEA51" w14:textId="77777777" w:rsidR="0034407C" w:rsidRPr="0034407C" w:rsidRDefault="0034407C" w:rsidP="0034407C">
      <w:pPr>
        <w:pStyle w:val="Text"/>
        <w:spacing w:before="0"/>
        <w:jc w:val="left"/>
        <w:rPr>
          <w:sz w:val="22"/>
          <w:szCs w:val="22"/>
          <w:lang w:val="lt-LT"/>
        </w:rPr>
      </w:pPr>
    </w:p>
    <w:p w14:paraId="2530100D"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Prieš išeinant iš ligoninės arba klinikos gydytojas pasakys, kaip paruošti </w:t>
      </w:r>
      <w:proofErr w:type="spellStart"/>
      <w:r w:rsidRPr="0034407C">
        <w:rPr>
          <w:sz w:val="22"/>
          <w:szCs w:val="22"/>
          <w:lang w:val="lt-LT"/>
        </w:rPr>
        <w:t>Remodulin</w:t>
      </w:r>
      <w:proofErr w:type="spellEnd"/>
      <w:r w:rsidRPr="0034407C">
        <w:rPr>
          <w:sz w:val="22"/>
          <w:szCs w:val="22"/>
          <w:lang w:val="lt-LT"/>
        </w:rPr>
        <w:t xml:space="preserve"> ir kokiu greičiu siurblys turi tiekti vaistą </w:t>
      </w:r>
      <w:proofErr w:type="spellStart"/>
      <w:r w:rsidRPr="0034407C">
        <w:rPr>
          <w:sz w:val="22"/>
          <w:szCs w:val="22"/>
          <w:lang w:val="lt-LT"/>
        </w:rPr>
        <w:t>Remodulin</w:t>
      </w:r>
      <w:proofErr w:type="spellEnd"/>
      <w:r w:rsidRPr="0034407C">
        <w:rPr>
          <w:sz w:val="22"/>
          <w:szCs w:val="22"/>
          <w:lang w:val="lt-LT"/>
        </w:rPr>
        <w:t xml:space="preserve"> Jums. </w:t>
      </w:r>
    </w:p>
    <w:p w14:paraId="3FE48868" w14:textId="77777777" w:rsidR="0034407C" w:rsidRPr="0034407C" w:rsidRDefault="0034407C" w:rsidP="0034407C">
      <w:pPr>
        <w:pStyle w:val="Text"/>
        <w:spacing w:before="0"/>
        <w:jc w:val="left"/>
        <w:rPr>
          <w:sz w:val="22"/>
          <w:szCs w:val="22"/>
          <w:lang w:val="lt-LT"/>
        </w:rPr>
      </w:pPr>
    </w:p>
    <w:p w14:paraId="3D51D4C6" w14:textId="77777777" w:rsidR="0034407C" w:rsidRPr="0034407C" w:rsidRDefault="0034407C" w:rsidP="0034407C">
      <w:pPr>
        <w:pStyle w:val="Text"/>
        <w:spacing w:before="0"/>
        <w:jc w:val="left"/>
        <w:rPr>
          <w:sz w:val="22"/>
          <w:szCs w:val="22"/>
          <w:lang w:val="lt-LT"/>
        </w:rPr>
      </w:pPr>
      <w:r w:rsidRPr="0034407C">
        <w:rPr>
          <w:sz w:val="22"/>
          <w:szCs w:val="22"/>
          <w:lang w:val="lt-LT"/>
        </w:rPr>
        <w:t>Skalaujant neatjungtą infuzijos liniją galima netyčia perdozuoti vaisto.</w:t>
      </w:r>
    </w:p>
    <w:p w14:paraId="075C855A" w14:textId="77777777" w:rsidR="0034407C" w:rsidRPr="0034407C" w:rsidRDefault="0034407C" w:rsidP="0034407C">
      <w:pPr>
        <w:pStyle w:val="Text"/>
        <w:spacing w:before="0"/>
        <w:jc w:val="left"/>
        <w:rPr>
          <w:sz w:val="22"/>
          <w:szCs w:val="22"/>
          <w:lang w:val="lt-LT"/>
        </w:rPr>
      </w:pPr>
    </w:p>
    <w:p w14:paraId="037483DF" w14:textId="77777777" w:rsidR="0034407C" w:rsidRPr="0034407C" w:rsidRDefault="0034407C" w:rsidP="0034407C">
      <w:pPr>
        <w:pStyle w:val="Text"/>
        <w:spacing w:before="0"/>
        <w:jc w:val="left"/>
        <w:rPr>
          <w:sz w:val="22"/>
          <w:szCs w:val="22"/>
          <w:lang w:val="lt-LT"/>
        </w:rPr>
      </w:pPr>
      <w:bookmarkStart w:id="5" w:name="_Hlk77979106"/>
      <w:proofErr w:type="spellStart"/>
      <w:r w:rsidRPr="0034407C">
        <w:rPr>
          <w:sz w:val="22"/>
          <w:szCs w:val="22"/>
          <w:lang w:val="lt-LT"/>
        </w:rPr>
        <w:t>Remodulin</w:t>
      </w:r>
      <w:proofErr w:type="spellEnd"/>
      <w:r w:rsidRPr="0034407C">
        <w:rPr>
          <w:sz w:val="22"/>
          <w:szCs w:val="22"/>
          <w:lang w:val="lt-LT"/>
        </w:rPr>
        <w:t xml:space="preserve"> taip pat galima leisti į veną per implantuojamąjį infuzijos siurblį, paprastai chirurginiu būdu įterpiamą po pilvo oda. Tokiu atveju siurblys ir vamzdeliai bus pilnai Jūsų kūno viduje (vidiniai) ir todėl Jūs turėsite periodiškai lankytis ligoninėje (pvz., kas 4 savaites), kad būtų pripildytas vidinis rezervuaras.</w:t>
      </w:r>
    </w:p>
    <w:bookmarkEnd w:id="5"/>
    <w:p w14:paraId="27F3C201" w14:textId="77777777" w:rsidR="0034407C" w:rsidRPr="0034407C" w:rsidRDefault="0034407C" w:rsidP="0034407C">
      <w:pPr>
        <w:pStyle w:val="Text"/>
        <w:spacing w:before="0"/>
        <w:jc w:val="left"/>
        <w:rPr>
          <w:sz w:val="22"/>
          <w:szCs w:val="22"/>
          <w:lang w:val="lt-LT"/>
        </w:rPr>
      </w:pPr>
    </w:p>
    <w:p w14:paraId="4D66587C" w14:textId="77777777" w:rsidR="0034407C" w:rsidRPr="0034407C" w:rsidRDefault="0034407C" w:rsidP="0034407C">
      <w:pPr>
        <w:pStyle w:val="Text"/>
        <w:spacing w:before="0"/>
        <w:jc w:val="left"/>
        <w:rPr>
          <w:sz w:val="22"/>
          <w:szCs w:val="22"/>
          <w:lang w:val="lt-LT"/>
        </w:rPr>
      </w:pPr>
      <w:r w:rsidRPr="0034407C">
        <w:rPr>
          <w:sz w:val="22"/>
          <w:szCs w:val="22"/>
          <w:lang w:val="lt-LT"/>
        </w:rPr>
        <w:t>Taip pat Jums turi būti suteikta informacija, kaip teisingai naudoti siurblį ir ką daryti, jeigu siurblys nustoja veikti. Taip pat turite sužinoti, kur turėtumėte kreiptis kritiniu atveju.</w:t>
      </w:r>
    </w:p>
    <w:p w14:paraId="6A5D68C2" w14:textId="77777777" w:rsidR="0034407C" w:rsidRPr="0034407C" w:rsidRDefault="0034407C" w:rsidP="0034407C">
      <w:pPr>
        <w:pStyle w:val="Text"/>
        <w:spacing w:before="0"/>
        <w:jc w:val="left"/>
        <w:rPr>
          <w:sz w:val="22"/>
          <w:szCs w:val="22"/>
          <w:lang w:val="lt-LT"/>
        </w:rPr>
      </w:pPr>
    </w:p>
    <w:p w14:paraId="1C88C0E8" w14:textId="77777777" w:rsidR="0034407C" w:rsidRPr="0034407C" w:rsidRDefault="0034407C" w:rsidP="0034407C">
      <w:pPr>
        <w:pStyle w:val="Text"/>
        <w:spacing w:before="0"/>
        <w:jc w:val="left"/>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reikia skiesti, tik jeigu jis leidžiamas </w:t>
      </w:r>
      <w:bookmarkStart w:id="6" w:name="_Hlk77979145"/>
      <w:r w:rsidRPr="0034407C">
        <w:rPr>
          <w:sz w:val="22"/>
          <w:szCs w:val="22"/>
          <w:lang w:val="lt-LT"/>
        </w:rPr>
        <w:t xml:space="preserve">nuolatinės infuzijos </w:t>
      </w:r>
      <w:bookmarkEnd w:id="6"/>
      <w:r w:rsidRPr="0034407C">
        <w:rPr>
          <w:sz w:val="22"/>
          <w:szCs w:val="22"/>
          <w:lang w:val="lt-LT"/>
        </w:rPr>
        <w:t>į veną būdu:</w:t>
      </w:r>
    </w:p>
    <w:p w14:paraId="455D435F" w14:textId="77777777" w:rsidR="0034407C" w:rsidRPr="0034407C" w:rsidRDefault="0034407C" w:rsidP="0034407C">
      <w:pPr>
        <w:rPr>
          <w:b/>
          <w:sz w:val="22"/>
          <w:szCs w:val="22"/>
          <w:lang w:val="lt-LT"/>
        </w:rPr>
      </w:pPr>
    </w:p>
    <w:p w14:paraId="25EE6B1B" w14:textId="77777777" w:rsidR="0034407C" w:rsidRPr="0034407C" w:rsidRDefault="0034407C" w:rsidP="0034407C">
      <w:pPr>
        <w:rPr>
          <w:sz w:val="22"/>
          <w:szCs w:val="22"/>
          <w:lang w:val="lt-LT"/>
        </w:rPr>
      </w:pPr>
      <w:r w:rsidRPr="0034407C">
        <w:rPr>
          <w:b/>
          <w:sz w:val="22"/>
          <w:szCs w:val="22"/>
          <w:lang w:val="lt-LT"/>
        </w:rPr>
        <w:t>Infuzijos į veną</w:t>
      </w:r>
      <w:bookmarkStart w:id="7" w:name="_Hlk77979161"/>
      <w:r w:rsidRPr="0034407C">
        <w:rPr>
          <w:b/>
          <w:sz w:val="22"/>
          <w:szCs w:val="22"/>
          <w:lang w:val="lt-LT"/>
        </w:rPr>
        <w:t xml:space="preserve">, naudojant išorinį nešiojamąjį siurblį, </w:t>
      </w:r>
      <w:bookmarkEnd w:id="7"/>
      <w:r w:rsidRPr="0034407C">
        <w:rPr>
          <w:b/>
          <w:sz w:val="22"/>
          <w:szCs w:val="22"/>
          <w:lang w:val="lt-LT"/>
        </w:rPr>
        <w:t>atveju:</w:t>
      </w:r>
      <w:r w:rsidRPr="0034407C">
        <w:rPr>
          <w:sz w:val="22"/>
          <w:szCs w:val="22"/>
          <w:lang w:val="lt-LT"/>
        </w:rPr>
        <w:t xml:space="preserve"> </w:t>
      </w:r>
      <w:proofErr w:type="spellStart"/>
      <w:r w:rsidRPr="0034407C">
        <w:rPr>
          <w:sz w:val="22"/>
          <w:szCs w:val="22"/>
          <w:lang w:val="lt-LT"/>
        </w:rPr>
        <w:t>Remodulin</w:t>
      </w:r>
      <w:proofErr w:type="spellEnd"/>
      <w:r w:rsidRPr="0034407C">
        <w:rPr>
          <w:sz w:val="22"/>
          <w:szCs w:val="22"/>
          <w:lang w:val="lt-LT"/>
        </w:rPr>
        <w:t xml:space="preserve"> tirpalą skiesti galima tik steriliu injekciniu vandeniu arba 0,9 % natrio chlorido injekciniu tirpalu (pagal gydytojo nurodymus), jeigu vaisto skiriama nuolatinės infuzijos į veną būdu. </w:t>
      </w:r>
    </w:p>
    <w:p w14:paraId="468FAB3F" w14:textId="77777777" w:rsidR="0034407C" w:rsidRPr="0034407C" w:rsidRDefault="0034407C" w:rsidP="0034407C">
      <w:pPr>
        <w:rPr>
          <w:sz w:val="22"/>
          <w:szCs w:val="22"/>
          <w:lang w:val="lt-LT"/>
        </w:rPr>
      </w:pPr>
    </w:p>
    <w:p w14:paraId="10A971D2" w14:textId="77777777" w:rsidR="0034407C" w:rsidRPr="0034407C" w:rsidRDefault="0034407C" w:rsidP="0034407C">
      <w:pPr>
        <w:rPr>
          <w:sz w:val="22"/>
          <w:szCs w:val="22"/>
          <w:lang w:val="lt-LT"/>
        </w:rPr>
      </w:pPr>
      <w:bookmarkStart w:id="8" w:name="_Hlk77979174"/>
      <w:r w:rsidRPr="0034407C">
        <w:rPr>
          <w:b/>
          <w:sz w:val="22"/>
          <w:szCs w:val="22"/>
          <w:lang w:val="lt-LT"/>
        </w:rPr>
        <w:t>Infuzijos į veną, naudojant implantuojamąjį infuzijos siurblį, atveju:</w:t>
      </w:r>
      <w:r w:rsidRPr="0034407C">
        <w:rPr>
          <w:sz w:val="22"/>
          <w:szCs w:val="22"/>
          <w:lang w:val="lt-LT"/>
        </w:rPr>
        <w:t xml:space="preserve"> Jūs turite reguliariai lankytis ligoninėje (pvz., kas 4 savaites), kur sveikatos priežiūros paslaugų teikėjas turi praskiesti Jūsų </w:t>
      </w:r>
      <w:proofErr w:type="spellStart"/>
      <w:r w:rsidRPr="0034407C">
        <w:rPr>
          <w:sz w:val="22"/>
          <w:szCs w:val="22"/>
          <w:lang w:val="lt-LT"/>
        </w:rPr>
        <w:t>Remodulin</w:t>
      </w:r>
      <w:proofErr w:type="spellEnd"/>
      <w:r w:rsidRPr="0034407C">
        <w:rPr>
          <w:sz w:val="22"/>
          <w:szCs w:val="22"/>
          <w:lang w:val="lt-LT"/>
        </w:rPr>
        <w:t xml:space="preserve"> tirpalą 0,9 % natrio chlorido injekciniu tirpalu ir pripildyti vidinį rezervuarą.</w:t>
      </w:r>
    </w:p>
    <w:bookmarkEnd w:id="8"/>
    <w:p w14:paraId="4F804846" w14:textId="77777777" w:rsidR="0034407C" w:rsidRPr="0034407C" w:rsidRDefault="0034407C" w:rsidP="0034407C">
      <w:pPr>
        <w:pStyle w:val="Text"/>
        <w:spacing w:before="0"/>
        <w:ind w:left="567" w:hanging="567"/>
        <w:jc w:val="left"/>
        <w:rPr>
          <w:sz w:val="22"/>
          <w:szCs w:val="22"/>
          <w:u w:val="single"/>
          <w:lang w:val="lt-LT"/>
        </w:rPr>
      </w:pPr>
    </w:p>
    <w:p w14:paraId="07618E1C" w14:textId="77777777" w:rsidR="0034407C" w:rsidRPr="0034407C" w:rsidRDefault="0034407C" w:rsidP="0034407C">
      <w:pPr>
        <w:pStyle w:val="Text"/>
        <w:spacing w:before="0"/>
        <w:ind w:left="567" w:hanging="567"/>
        <w:jc w:val="left"/>
        <w:rPr>
          <w:sz w:val="22"/>
          <w:szCs w:val="22"/>
          <w:u w:val="single"/>
          <w:lang w:val="lt-LT"/>
        </w:rPr>
      </w:pPr>
      <w:r w:rsidRPr="0034407C">
        <w:rPr>
          <w:sz w:val="22"/>
          <w:szCs w:val="22"/>
          <w:u w:val="single"/>
          <w:lang w:val="lt-LT"/>
        </w:rPr>
        <w:t>Suaugę pacientai</w:t>
      </w:r>
    </w:p>
    <w:p w14:paraId="44957222" w14:textId="77777777" w:rsidR="0034407C" w:rsidRPr="0034407C" w:rsidRDefault="0034407C" w:rsidP="0034407C">
      <w:pPr>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tiekiamas 1 mg/ml, 2,5 mg/ml, 5 mg/ml arba 10 mg/ml infuzinių tirpalų forma. Gydytojas nustatys infuzijos greitį ir kokia dozė tinkama Jūsų būklei.</w:t>
      </w:r>
    </w:p>
    <w:p w14:paraId="34485167" w14:textId="77777777" w:rsidR="0034407C" w:rsidRPr="0034407C" w:rsidRDefault="0034407C" w:rsidP="0034407C">
      <w:pPr>
        <w:pStyle w:val="Text"/>
        <w:spacing w:before="0"/>
        <w:jc w:val="left"/>
        <w:rPr>
          <w:sz w:val="22"/>
          <w:szCs w:val="22"/>
          <w:lang w:val="lt-LT"/>
        </w:rPr>
      </w:pPr>
    </w:p>
    <w:p w14:paraId="5567A818" w14:textId="77777777" w:rsidR="0034407C" w:rsidRPr="0034407C" w:rsidRDefault="0034407C" w:rsidP="0034407C">
      <w:pPr>
        <w:pStyle w:val="Text"/>
        <w:spacing w:before="0"/>
        <w:ind w:left="567" w:hanging="567"/>
        <w:jc w:val="left"/>
        <w:rPr>
          <w:sz w:val="22"/>
          <w:szCs w:val="22"/>
          <w:u w:val="single"/>
          <w:lang w:val="lt-LT"/>
        </w:rPr>
      </w:pPr>
      <w:r w:rsidRPr="0034407C">
        <w:rPr>
          <w:sz w:val="22"/>
          <w:szCs w:val="22"/>
          <w:u w:val="single"/>
          <w:lang w:val="lt-LT"/>
        </w:rPr>
        <w:t>Apkūnūs pacientai</w:t>
      </w:r>
    </w:p>
    <w:p w14:paraId="04A88C18" w14:textId="77777777" w:rsidR="0034407C" w:rsidRPr="0034407C" w:rsidRDefault="0034407C" w:rsidP="0034407C">
      <w:pPr>
        <w:pStyle w:val="Text"/>
        <w:spacing w:before="0"/>
        <w:jc w:val="left"/>
        <w:rPr>
          <w:sz w:val="22"/>
          <w:szCs w:val="22"/>
          <w:lang w:val="lt-LT"/>
        </w:rPr>
      </w:pPr>
      <w:r w:rsidRPr="0034407C">
        <w:rPr>
          <w:sz w:val="22"/>
          <w:szCs w:val="22"/>
          <w:lang w:val="lt-LT"/>
        </w:rPr>
        <w:t>Jeigu turite viršsvorio (kūno masė 30 % arba daugiau viršija idealią), gydytojas nustatys pradinę ir tolesnes dozes atsižvelgdamas į idealią kūno masę. Dar žr. 2 dalį „Įspėjimai ir atsargumo priemonės“.</w:t>
      </w:r>
    </w:p>
    <w:p w14:paraId="5113335C" w14:textId="77777777" w:rsidR="0034407C" w:rsidRPr="0034407C" w:rsidRDefault="0034407C" w:rsidP="0034407C">
      <w:pPr>
        <w:pStyle w:val="Text"/>
        <w:spacing w:before="0"/>
        <w:rPr>
          <w:sz w:val="22"/>
          <w:szCs w:val="22"/>
          <w:lang w:val="lt-LT"/>
        </w:rPr>
      </w:pPr>
    </w:p>
    <w:p w14:paraId="68A62490" w14:textId="77777777" w:rsidR="0034407C" w:rsidRPr="0034407C" w:rsidRDefault="0034407C" w:rsidP="0034407C">
      <w:pPr>
        <w:pStyle w:val="Text"/>
        <w:spacing w:before="0"/>
        <w:ind w:left="567" w:hanging="567"/>
        <w:jc w:val="left"/>
        <w:rPr>
          <w:sz w:val="22"/>
          <w:szCs w:val="22"/>
          <w:u w:val="single"/>
          <w:lang w:val="lt-LT"/>
        </w:rPr>
      </w:pPr>
      <w:r w:rsidRPr="0034407C">
        <w:rPr>
          <w:sz w:val="22"/>
          <w:szCs w:val="22"/>
          <w:u w:val="single"/>
          <w:lang w:val="lt-LT"/>
        </w:rPr>
        <w:t>Vyresnio amžiaus žmonės</w:t>
      </w:r>
    </w:p>
    <w:p w14:paraId="48D5A7D7" w14:textId="77777777" w:rsidR="0034407C" w:rsidRPr="0034407C" w:rsidRDefault="0034407C" w:rsidP="0034407C">
      <w:pPr>
        <w:pStyle w:val="Text"/>
        <w:spacing w:before="0"/>
        <w:rPr>
          <w:sz w:val="22"/>
          <w:szCs w:val="22"/>
          <w:lang w:val="lt-LT"/>
        </w:rPr>
      </w:pPr>
      <w:r w:rsidRPr="0034407C">
        <w:rPr>
          <w:sz w:val="22"/>
          <w:szCs w:val="22"/>
          <w:lang w:val="lt-LT"/>
        </w:rPr>
        <w:t>Gydytojas nustatys infuzijos greitį ir kokia dozė tinkama Jūsų būklei.</w:t>
      </w:r>
    </w:p>
    <w:p w14:paraId="4794C2CA" w14:textId="77777777" w:rsidR="0034407C" w:rsidRPr="0034407C" w:rsidRDefault="0034407C" w:rsidP="0034407C">
      <w:pPr>
        <w:pStyle w:val="Text"/>
        <w:spacing w:before="0"/>
        <w:rPr>
          <w:sz w:val="22"/>
          <w:szCs w:val="22"/>
          <w:lang w:val="lt-LT"/>
        </w:rPr>
      </w:pPr>
    </w:p>
    <w:p w14:paraId="31019780" w14:textId="77777777" w:rsidR="0034407C" w:rsidRPr="0034407C" w:rsidRDefault="0034407C" w:rsidP="0034407C">
      <w:pPr>
        <w:pStyle w:val="Text"/>
        <w:spacing w:before="0"/>
        <w:ind w:left="567" w:hanging="567"/>
        <w:jc w:val="left"/>
        <w:rPr>
          <w:sz w:val="22"/>
          <w:szCs w:val="22"/>
          <w:u w:val="single"/>
          <w:lang w:val="lt-LT"/>
        </w:rPr>
      </w:pPr>
      <w:r w:rsidRPr="0034407C">
        <w:rPr>
          <w:sz w:val="22"/>
          <w:szCs w:val="22"/>
          <w:u w:val="single"/>
          <w:lang w:val="lt-LT"/>
        </w:rPr>
        <w:t>Vaikai ir paaugliai</w:t>
      </w:r>
    </w:p>
    <w:p w14:paraId="251DD45B" w14:textId="77777777" w:rsidR="0034407C" w:rsidRPr="0034407C" w:rsidRDefault="0034407C" w:rsidP="0034407C">
      <w:pPr>
        <w:pStyle w:val="Text"/>
        <w:spacing w:before="0"/>
        <w:jc w:val="left"/>
        <w:rPr>
          <w:sz w:val="22"/>
          <w:szCs w:val="22"/>
          <w:lang w:val="lt-LT"/>
        </w:rPr>
      </w:pPr>
      <w:r w:rsidRPr="0034407C">
        <w:rPr>
          <w:sz w:val="22"/>
          <w:szCs w:val="22"/>
          <w:lang w:val="lt-LT"/>
        </w:rPr>
        <w:t>Apie skyrimą vaikams ir paaugliams yra mažai duomenų.</w:t>
      </w:r>
    </w:p>
    <w:p w14:paraId="04686C25" w14:textId="77777777" w:rsidR="0034407C" w:rsidRPr="0034407C" w:rsidRDefault="0034407C" w:rsidP="0034407C">
      <w:pPr>
        <w:pStyle w:val="Text"/>
        <w:spacing w:before="0"/>
        <w:jc w:val="left"/>
        <w:rPr>
          <w:sz w:val="22"/>
          <w:szCs w:val="22"/>
          <w:lang w:val="lt-LT"/>
        </w:rPr>
      </w:pPr>
    </w:p>
    <w:p w14:paraId="35098D0D" w14:textId="77777777" w:rsidR="0034407C" w:rsidRPr="0034407C" w:rsidRDefault="0034407C" w:rsidP="0034407C">
      <w:pPr>
        <w:pStyle w:val="Text"/>
        <w:spacing w:before="0"/>
        <w:ind w:left="567" w:hanging="567"/>
        <w:jc w:val="left"/>
        <w:rPr>
          <w:sz w:val="22"/>
          <w:szCs w:val="22"/>
          <w:u w:val="single"/>
          <w:lang w:val="lt-LT"/>
        </w:rPr>
      </w:pPr>
      <w:r w:rsidRPr="0034407C">
        <w:rPr>
          <w:sz w:val="22"/>
          <w:szCs w:val="22"/>
          <w:u w:val="single"/>
          <w:lang w:val="lt-LT"/>
        </w:rPr>
        <w:t>Dozės reguliavimas</w:t>
      </w:r>
    </w:p>
    <w:p w14:paraId="4A74FBBF"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Infuzijos greitį sumažinti arba padidinti pagal individualias savybes galima </w:t>
      </w:r>
      <w:r w:rsidRPr="0034407C">
        <w:rPr>
          <w:b/>
          <w:sz w:val="22"/>
          <w:szCs w:val="22"/>
          <w:lang w:val="lt-LT"/>
        </w:rPr>
        <w:t>tik prižiūrint medikams</w:t>
      </w:r>
      <w:r w:rsidRPr="0034407C">
        <w:rPr>
          <w:sz w:val="22"/>
          <w:szCs w:val="22"/>
          <w:lang w:val="lt-LT"/>
        </w:rPr>
        <w:t>.</w:t>
      </w:r>
    </w:p>
    <w:p w14:paraId="04EAA7EE" w14:textId="77777777" w:rsidR="0034407C" w:rsidRPr="0034407C" w:rsidRDefault="0034407C" w:rsidP="0034407C">
      <w:pPr>
        <w:pStyle w:val="Text"/>
        <w:spacing w:before="0"/>
        <w:jc w:val="left"/>
        <w:rPr>
          <w:sz w:val="22"/>
          <w:szCs w:val="22"/>
          <w:lang w:val="lt-LT"/>
        </w:rPr>
      </w:pPr>
    </w:p>
    <w:p w14:paraId="39390B43" w14:textId="77777777" w:rsidR="0034407C" w:rsidRPr="0034407C" w:rsidRDefault="0034407C" w:rsidP="0034407C">
      <w:pPr>
        <w:pStyle w:val="Text"/>
        <w:spacing w:before="0"/>
        <w:jc w:val="left"/>
        <w:rPr>
          <w:sz w:val="22"/>
          <w:szCs w:val="22"/>
          <w:lang w:val="lt-LT"/>
        </w:rPr>
      </w:pPr>
      <w:r w:rsidRPr="0034407C">
        <w:rPr>
          <w:sz w:val="22"/>
          <w:szCs w:val="22"/>
          <w:lang w:val="lt-LT"/>
        </w:rPr>
        <w:t>Infuzijos greitis reguliuojamas siekiant nustatyti veiksmingą palaikomąjį greitį, kad gaunamas vaisto kiekis pagerintų PAH simptomus bei sukeltų kuo mažesnį šalutinį poveikį.</w:t>
      </w:r>
    </w:p>
    <w:p w14:paraId="5C71CCD9" w14:textId="77777777" w:rsidR="0034407C" w:rsidRPr="0034407C" w:rsidRDefault="0034407C" w:rsidP="0034407C">
      <w:pPr>
        <w:pStyle w:val="Text"/>
        <w:spacing w:before="0"/>
        <w:jc w:val="left"/>
        <w:rPr>
          <w:sz w:val="22"/>
          <w:szCs w:val="22"/>
          <w:lang w:val="lt-LT"/>
        </w:rPr>
      </w:pPr>
    </w:p>
    <w:p w14:paraId="14CC93ED"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Jeigu simptomai pablogėja arba jeigu galite tik ilsėtis, arba turite visą laiką praleisti lovoje arba kėdėje, arba jeigu bet kokia fizinė veikla sukelia diskomfortą, o simptomai pasireiškia net poilsio metu, nepadidinkite dozės nepasitarę su gydytoju. Gali būti, kad </w:t>
      </w:r>
      <w:proofErr w:type="spellStart"/>
      <w:r w:rsidRPr="0034407C">
        <w:rPr>
          <w:sz w:val="22"/>
          <w:szCs w:val="22"/>
          <w:lang w:val="lt-LT"/>
        </w:rPr>
        <w:t>Remodulin</w:t>
      </w:r>
      <w:proofErr w:type="spellEnd"/>
      <w:r w:rsidRPr="0034407C">
        <w:rPr>
          <w:sz w:val="22"/>
          <w:szCs w:val="22"/>
          <w:lang w:val="lt-LT"/>
        </w:rPr>
        <w:t xml:space="preserve"> nebėra veiksmingas Jūsų ligai gydyti ir Jums reikia kitokio gydymo.</w:t>
      </w:r>
    </w:p>
    <w:p w14:paraId="07539E94" w14:textId="77777777" w:rsidR="0034407C" w:rsidRPr="0034407C" w:rsidRDefault="0034407C" w:rsidP="0034407C">
      <w:pPr>
        <w:rPr>
          <w:b/>
          <w:sz w:val="22"/>
          <w:szCs w:val="22"/>
          <w:lang w:val="lt-LT"/>
        </w:rPr>
      </w:pPr>
    </w:p>
    <w:p w14:paraId="2DF73F13" w14:textId="77777777" w:rsidR="0034407C" w:rsidRPr="0034407C" w:rsidRDefault="0034407C" w:rsidP="0034407C">
      <w:pPr>
        <w:rPr>
          <w:sz w:val="22"/>
          <w:szCs w:val="22"/>
          <w:lang w:val="lt-LT"/>
        </w:rPr>
      </w:pPr>
      <w:r w:rsidRPr="0034407C">
        <w:rPr>
          <w:b/>
          <w:sz w:val="22"/>
          <w:szCs w:val="22"/>
          <w:lang w:val="lt-LT"/>
        </w:rPr>
        <w:t xml:space="preserve">Kaip išvengti kraujotakos infekcijų gydymo į veną leidžiamu </w:t>
      </w:r>
      <w:proofErr w:type="spellStart"/>
      <w:r w:rsidRPr="0034407C">
        <w:rPr>
          <w:b/>
          <w:sz w:val="22"/>
          <w:szCs w:val="22"/>
          <w:lang w:val="lt-LT"/>
        </w:rPr>
        <w:t>Remodulin</w:t>
      </w:r>
      <w:proofErr w:type="spellEnd"/>
      <w:r w:rsidRPr="0034407C">
        <w:rPr>
          <w:b/>
          <w:sz w:val="22"/>
          <w:szCs w:val="22"/>
          <w:lang w:val="lt-LT"/>
        </w:rPr>
        <w:t xml:space="preserve"> metu? </w:t>
      </w:r>
      <w:r w:rsidRPr="0034407C">
        <w:rPr>
          <w:sz w:val="22"/>
          <w:szCs w:val="22"/>
          <w:lang w:val="lt-LT"/>
        </w:rPr>
        <w:t>Kaip ir visų ilgalaikių į veną leidžiamų preparatų atveju, egzistuoja tam tikra užsikrėtimo kraujotakos infekcija rizika.  Gydytojas išmokys, kaip galima jos išvengti.</w:t>
      </w:r>
    </w:p>
    <w:p w14:paraId="013B954C" w14:textId="77777777" w:rsidR="0034407C" w:rsidRPr="0034407C" w:rsidRDefault="0034407C" w:rsidP="0034407C">
      <w:pPr>
        <w:pStyle w:val="Text"/>
        <w:spacing w:before="0"/>
        <w:jc w:val="left"/>
        <w:rPr>
          <w:sz w:val="22"/>
          <w:szCs w:val="22"/>
          <w:lang w:val="lt-LT"/>
        </w:rPr>
      </w:pPr>
    </w:p>
    <w:p w14:paraId="65DB2C78" w14:textId="77777777" w:rsidR="0034407C" w:rsidRPr="0034407C" w:rsidRDefault="0034407C" w:rsidP="0034407C">
      <w:pPr>
        <w:pStyle w:val="Text"/>
        <w:spacing w:before="0"/>
        <w:ind w:left="567" w:hanging="567"/>
        <w:jc w:val="left"/>
        <w:rPr>
          <w:b/>
          <w:sz w:val="22"/>
          <w:szCs w:val="22"/>
          <w:lang w:val="lt-LT"/>
        </w:rPr>
      </w:pPr>
      <w:r w:rsidRPr="0034407C">
        <w:rPr>
          <w:b/>
          <w:sz w:val="22"/>
          <w:szCs w:val="22"/>
          <w:lang w:val="lt-LT"/>
        </w:rPr>
        <w:t xml:space="preserve">Pavartojus per didelę </w:t>
      </w:r>
      <w:proofErr w:type="spellStart"/>
      <w:r w:rsidRPr="0034407C">
        <w:rPr>
          <w:b/>
          <w:sz w:val="22"/>
          <w:szCs w:val="22"/>
          <w:lang w:val="lt-LT"/>
        </w:rPr>
        <w:t>Remodulin</w:t>
      </w:r>
      <w:proofErr w:type="spellEnd"/>
      <w:r w:rsidRPr="0034407C">
        <w:rPr>
          <w:b/>
          <w:sz w:val="22"/>
          <w:szCs w:val="22"/>
          <w:lang w:val="lt-LT"/>
        </w:rPr>
        <w:t xml:space="preserve"> dozę</w:t>
      </w:r>
    </w:p>
    <w:p w14:paraId="2445E9B6"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Jeigu netyčia pavartojote per didelę </w:t>
      </w:r>
      <w:proofErr w:type="spellStart"/>
      <w:r w:rsidRPr="0034407C">
        <w:rPr>
          <w:sz w:val="22"/>
          <w:szCs w:val="22"/>
          <w:lang w:val="lt-LT"/>
        </w:rPr>
        <w:t>Remodulin</w:t>
      </w:r>
      <w:proofErr w:type="spellEnd"/>
      <w:r w:rsidRPr="0034407C">
        <w:rPr>
          <w:sz w:val="22"/>
          <w:szCs w:val="22"/>
          <w:lang w:val="lt-LT"/>
        </w:rPr>
        <w:t xml:space="preserve"> dozę, Jus gali pykinti, galite vemti arba viduriuoti, gali sumažėti kraujospūdis (pasireiškia svaigulys, galvos lengvumo jausmas arba alpimas), rausti oda ir (arba) skaudėti galvą.  </w:t>
      </w:r>
    </w:p>
    <w:p w14:paraId="2923C28F" w14:textId="77777777" w:rsidR="0034407C" w:rsidRPr="0034407C" w:rsidRDefault="0034407C" w:rsidP="0034407C">
      <w:pPr>
        <w:pStyle w:val="Text"/>
        <w:spacing w:before="0"/>
        <w:jc w:val="left"/>
        <w:rPr>
          <w:b/>
          <w:sz w:val="22"/>
          <w:szCs w:val="22"/>
          <w:lang w:val="lt-LT"/>
        </w:rPr>
      </w:pPr>
    </w:p>
    <w:p w14:paraId="5BEBC0D0"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Jeigu šie simptomai labai pasunkėja, turite nedelsdami kreiptis į gydytoją arba ligoninę. Gydytojas gali sumažinti dozę arba nutraukti infuziją, kol išnyks simptomai.  Po to reikės vėl pradėti vartoti </w:t>
      </w:r>
      <w:proofErr w:type="spellStart"/>
      <w:r w:rsidRPr="0034407C">
        <w:rPr>
          <w:sz w:val="22"/>
          <w:szCs w:val="22"/>
          <w:lang w:val="lt-LT"/>
        </w:rPr>
        <w:t>Remodulin</w:t>
      </w:r>
      <w:proofErr w:type="spellEnd"/>
      <w:r w:rsidRPr="0034407C">
        <w:rPr>
          <w:sz w:val="22"/>
          <w:szCs w:val="22"/>
          <w:lang w:val="lt-LT"/>
        </w:rPr>
        <w:t xml:space="preserve"> infuzinio tirpalo dozę, kurią nurodys gydytojas.</w:t>
      </w:r>
    </w:p>
    <w:p w14:paraId="7E50D5BB" w14:textId="77777777" w:rsidR="0034407C" w:rsidRPr="0034407C" w:rsidRDefault="0034407C" w:rsidP="0034407C">
      <w:pPr>
        <w:pStyle w:val="Text"/>
        <w:spacing w:before="0"/>
        <w:jc w:val="left"/>
        <w:rPr>
          <w:sz w:val="22"/>
          <w:szCs w:val="22"/>
          <w:lang w:val="lt-LT"/>
        </w:rPr>
      </w:pPr>
    </w:p>
    <w:p w14:paraId="7E2475E5" w14:textId="77777777" w:rsidR="0034407C" w:rsidRPr="0034407C" w:rsidRDefault="0034407C" w:rsidP="0034407C">
      <w:pPr>
        <w:pStyle w:val="Text"/>
        <w:spacing w:before="0"/>
        <w:ind w:left="567" w:hanging="567"/>
        <w:jc w:val="left"/>
        <w:rPr>
          <w:sz w:val="22"/>
          <w:szCs w:val="22"/>
          <w:lang w:val="lt-LT"/>
        </w:rPr>
      </w:pPr>
      <w:r w:rsidRPr="0034407C">
        <w:rPr>
          <w:b/>
          <w:sz w:val="22"/>
          <w:szCs w:val="22"/>
          <w:lang w:val="lt-LT"/>
        </w:rPr>
        <w:t xml:space="preserve">Nustojus vartoti </w:t>
      </w:r>
      <w:proofErr w:type="spellStart"/>
      <w:r w:rsidRPr="0034407C">
        <w:rPr>
          <w:b/>
          <w:sz w:val="22"/>
          <w:szCs w:val="22"/>
          <w:lang w:val="lt-LT"/>
        </w:rPr>
        <w:t>Remodulin</w:t>
      </w:r>
      <w:proofErr w:type="spellEnd"/>
      <w:r w:rsidRPr="0034407C">
        <w:rPr>
          <w:b/>
          <w:sz w:val="22"/>
          <w:szCs w:val="22"/>
          <w:lang w:val="lt-LT"/>
        </w:rPr>
        <w:t xml:space="preserve"> </w:t>
      </w:r>
    </w:p>
    <w:p w14:paraId="57CBC1E9" w14:textId="77777777" w:rsidR="0034407C" w:rsidRPr="0034407C" w:rsidRDefault="0034407C" w:rsidP="0034407C">
      <w:pPr>
        <w:pStyle w:val="Text"/>
        <w:spacing w:before="0"/>
        <w:jc w:val="left"/>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visada vartokite tiksliai taip, kaip nurodė gydytojas arba ligoninės specialistas. Nenustokite vartoti </w:t>
      </w:r>
      <w:proofErr w:type="spellStart"/>
      <w:r w:rsidRPr="0034407C">
        <w:rPr>
          <w:caps/>
          <w:sz w:val="22"/>
          <w:szCs w:val="22"/>
          <w:lang w:val="lt-LT"/>
        </w:rPr>
        <w:t>R</w:t>
      </w:r>
      <w:r w:rsidRPr="0034407C">
        <w:rPr>
          <w:sz w:val="22"/>
          <w:szCs w:val="22"/>
          <w:lang w:val="lt-LT"/>
        </w:rPr>
        <w:t>emodulin</w:t>
      </w:r>
      <w:proofErr w:type="spellEnd"/>
      <w:r w:rsidRPr="0034407C">
        <w:rPr>
          <w:sz w:val="22"/>
          <w:szCs w:val="22"/>
          <w:lang w:val="lt-LT"/>
        </w:rPr>
        <w:t xml:space="preserve">, kol nenurodys gydytojas.  </w:t>
      </w:r>
    </w:p>
    <w:p w14:paraId="3EDADAE4" w14:textId="77777777" w:rsidR="0034407C" w:rsidRPr="0034407C" w:rsidRDefault="0034407C" w:rsidP="0034407C">
      <w:pPr>
        <w:pStyle w:val="Text"/>
        <w:spacing w:before="0"/>
        <w:jc w:val="left"/>
        <w:rPr>
          <w:sz w:val="22"/>
          <w:szCs w:val="22"/>
          <w:lang w:val="lt-LT"/>
        </w:rPr>
      </w:pPr>
    </w:p>
    <w:p w14:paraId="6D0C2F19" w14:textId="77777777" w:rsidR="0034407C" w:rsidRPr="0034407C" w:rsidRDefault="0034407C" w:rsidP="0034407C">
      <w:pPr>
        <w:pStyle w:val="Text"/>
        <w:spacing w:before="0"/>
        <w:jc w:val="left"/>
        <w:rPr>
          <w:sz w:val="22"/>
          <w:szCs w:val="22"/>
          <w:lang w:val="lt-LT"/>
        </w:rPr>
      </w:pPr>
      <w:r w:rsidRPr="0034407C">
        <w:rPr>
          <w:sz w:val="22"/>
          <w:szCs w:val="22"/>
          <w:lang w:val="lt-LT"/>
        </w:rPr>
        <w:t xml:space="preserve">Staigiai nutraukus vartojimą arba stipriai sumažinus </w:t>
      </w:r>
      <w:proofErr w:type="spellStart"/>
      <w:r w:rsidRPr="0034407C">
        <w:rPr>
          <w:sz w:val="22"/>
          <w:szCs w:val="22"/>
          <w:lang w:val="lt-LT"/>
        </w:rPr>
        <w:t>Remodulin</w:t>
      </w:r>
      <w:proofErr w:type="spellEnd"/>
      <w:r w:rsidRPr="0034407C">
        <w:rPr>
          <w:sz w:val="22"/>
          <w:szCs w:val="22"/>
          <w:lang w:val="lt-LT"/>
        </w:rPr>
        <w:t xml:space="preserve"> dozę gali vėl pasireikšti </w:t>
      </w:r>
      <w:proofErr w:type="spellStart"/>
      <w:r w:rsidRPr="0034407C">
        <w:rPr>
          <w:sz w:val="22"/>
          <w:szCs w:val="22"/>
          <w:lang w:val="lt-LT"/>
        </w:rPr>
        <w:t>plautinė</w:t>
      </w:r>
      <w:proofErr w:type="spellEnd"/>
      <w:r w:rsidRPr="0034407C">
        <w:rPr>
          <w:sz w:val="22"/>
          <w:szCs w:val="22"/>
          <w:lang w:val="lt-LT"/>
        </w:rPr>
        <w:t xml:space="preserve"> arterinė hipertenzija ir Jūsų būklė gali staigiai ir žymiai pablogėti.</w:t>
      </w:r>
    </w:p>
    <w:p w14:paraId="0777BCDC" w14:textId="77777777" w:rsidR="0034407C" w:rsidRPr="0034407C" w:rsidRDefault="0034407C" w:rsidP="0034407C">
      <w:pPr>
        <w:pStyle w:val="Text"/>
        <w:spacing w:before="0"/>
        <w:rPr>
          <w:sz w:val="22"/>
          <w:szCs w:val="22"/>
          <w:lang w:val="lt-LT"/>
        </w:rPr>
      </w:pPr>
    </w:p>
    <w:p w14:paraId="1794F142" w14:textId="77777777" w:rsidR="0034407C" w:rsidRPr="0034407C" w:rsidRDefault="0034407C" w:rsidP="0034407C">
      <w:pPr>
        <w:pStyle w:val="Text"/>
        <w:spacing w:before="0"/>
        <w:rPr>
          <w:sz w:val="22"/>
          <w:szCs w:val="22"/>
          <w:lang w:val="lt-LT"/>
        </w:rPr>
      </w:pPr>
      <w:r w:rsidRPr="0034407C">
        <w:rPr>
          <w:sz w:val="22"/>
          <w:szCs w:val="22"/>
          <w:lang w:val="lt-LT"/>
        </w:rPr>
        <w:t>Jeigu kiltų daugiau klausimų dėl šio vaisto vartojimo, kreipkitės į gydytoją.</w:t>
      </w:r>
    </w:p>
    <w:p w14:paraId="47F82055" w14:textId="77777777" w:rsidR="0034407C" w:rsidRPr="0034407C" w:rsidRDefault="0034407C" w:rsidP="0034407C">
      <w:pPr>
        <w:pStyle w:val="Text"/>
        <w:spacing w:before="0"/>
        <w:rPr>
          <w:sz w:val="22"/>
          <w:szCs w:val="22"/>
          <w:lang w:val="lt-LT"/>
        </w:rPr>
      </w:pPr>
    </w:p>
    <w:p w14:paraId="14FD2EEE" w14:textId="77777777" w:rsidR="0034407C" w:rsidRPr="0034407C" w:rsidRDefault="0034407C" w:rsidP="0034407C">
      <w:pPr>
        <w:pStyle w:val="Text"/>
        <w:spacing w:before="0"/>
        <w:rPr>
          <w:sz w:val="22"/>
          <w:szCs w:val="22"/>
          <w:lang w:val="lt-LT"/>
        </w:rPr>
      </w:pPr>
    </w:p>
    <w:p w14:paraId="4FFE0FF7" w14:textId="77777777" w:rsidR="0034407C" w:rsidRPr="0034407C" w:rsidRDefault="0034407C" w:rsidP="0034407C">
      <w:pPr>
        <w:pStyle w:val="Antrat2"/>
        <w:keepNext w:val="0"/>
        <w:keepLines w:val="0"/>
        <w:numPr>
          <w:ilvl w:val="0"/>
          <w:numId w:val="2"/>
        </w:numPr>
        <w:tabs>
          <w:tab w:val="clear" w:pos="1215"/>
          <w:tab w:val="num" w:pos="360"/>
          <w:tab w:val="num" w:pos="720"/>
        </w:tabs>
        <w:spacing w:before="0" w:after="0"/>
        <w:ind w:left="1208" w:hanging="1208"/>
        <w:rPr>
          <w:rFonts w:ascii="Times New Roman" w:hAnsi="Times New Roman" w:cs="Times New Roman"/>
          <w:b/>
          <w:bCs/>
          <w:color w:val="auto"/>
          <w:sz w:val="22"/>
          <w:szCs w:val="22"/>
          <w:lang w:val="lt-LT"/>
        </w:rPr>
      </w:pPr>
      <w:r w:rsidRPr="0034407C">
        <w:rPr>
          <w:rFonts w:ascii="Times New Roman" w:hAnsi="Times New Roman" w:cs="Times New Roman"/>
          <w:b/>
          <w:bCs/>
          <w:caps/>
          <w:color w:val="auto"/>
          <w:sz w:val="22"/>
          <w:szCs w:val="22"/>
          <w:lang w:val="lt-LT"/>
        </w:rPr>
        <w:t>g</w:t>
      </w:r>
      <w:r w:rsidRPr="0034407C">
        <w:rPr>
          <w:rFonts w:ascii="Times New Roman" w:hAnsi="Times New Roman" w:cs="Times New Roman"/>
          <w:b/>
          <w:bCs/>
          <w:color w:val="auto"/>
          <w:sz w:val="22"/>
          <w:szCs w:val="22"/>
          <w:lang w:val="lt-LT"/>
        </w:rPr>
        <w:t>alimas šalutinis poveikis</w:t>
      </w:r>
    </w:p>
    <w:p w14:paraId="60B756B6" w14:textId="77777777" w:rsidR="0034407C" w:rsidRPr="0034407C" w:rsidRDefault="0034407C" w:rsidP="0034407C">
      <w:pPr>
        <w:pStyle w:val="Text"/>
        <w:spacing w:before="0"/>
        <w:ind w:left="567" w:hanging="567"/>
        <w:jc w:val="left"/>
        <w:rPr>
          <w:sz w:val="22"/>
          <w:szCs w:val="22"/>
          <w:lang w:val="lt-LT"/>
        </w:rPr>
      </w:pPr>
    </w:p>
    <w:p w14:paraId="7486781A" w14:textId="77777777" w:rsidR="0034407C" w:rsidRPr="0034407C" w:rsidRDefault="0034407C" w:rsidP="0034407C">
      <w:pPr>
        <w:pStyle w:val="lbltxt"/>
        <w:tabs>
          <w:tab w:val="clear" w:pos="567"/>
          <w:tab w:val="left" w:pos="0"/>
        </w:tabs>
        <w:rPr>
          <w:noProof w:val="0"/>
          <w:szCs w:val="22"/>
        </w:rPr>
      </w:pPr>
      <w:r w:rsidRPr="0034407C">
        <w:rPr>
          <w:noProof w:val="0"/>
          <w:szCs w:val="22"/>
        </w:rPr>
        <w:t>Šis vaistas, kaip ir kiti vaistai, gali sukelti šalutinį poveikį, nors jis pasireiškia ne visiems žmonėms.</w:t>
      </w:r>
    </w:p>
    <w:p w14:paraId="65BA848A" w14:textId="77777777" w:rsidR="0034407C" w:rsidRPr="0034407C" w:rsidRDefault="0034407C" w:rsidP="0034407C">
      <w:pPr>
        <w:pStyle w:val="lbltxt"/>
        <w:tabs>
          <w:tab w:val="clear" w:pos="567"/>
          <w:tab w:val="left" w:pos="0"/>
        </w:tabs>
        <w:ind w:left="567" w:hanging="567"/>
        <w:rPr>
          <w:noProof w:val="0"/>
          <w:szCs w:val="22"/>
        </w:rPr>
      </w:pPr>
    </w:p>
    <w:p w14:paraId="3F7B8F27" w14:textId="77777777" w:rsidR="0034407C" w:rsidRPr="0034407C" w:rsidRDefault="0034407C" w:rsidP="0034407C">
      <w:pPr>
        <w:rPr>
          <w:b/>
          <w:bCs/>
          <w:sz w:val="22"/>
          <w:szCs w:val="22"/>
          <w:lang w:val="lt-LT"/>
        </w:rPr>
      </w:pPr>
      <w:r w:rsidRPr="0034407C">
        <w:rPr>
          <w:b/>
          <w:bCs/>
          <w:sz w:val="22"/>
          <w:szCs w:val="22"/>
          <w:lang w:val="lt-LT"/>
        </w:rPr>
        <w:t>Labai dažni šalutinio poveikio reiškiniai (gali pasireikšti ne rečiau kaip 1 iš 10 asmenų):</w:t>
      </w:r>
    </w:p>
    <w:p w14:paraId="022FB007"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t>kraujagyslių išsiplėtimas su odos paraudimu;</w:t>
      </w:r>
    </w:p>
    <w:p w14:paraId="7A809C62"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t xml:space="preserve">skausmas arba padidėjęs jautrumas aplink infuzijos vietą; </w:t>
      </w:r>
    </w:p>
    <w:p w14:paraId="32FC6360"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t>odos spalvos pasikeitimas arba kraujosruvos aplink infuzijos vietą;</w:t>
      </w:r>
    </w:p>
    <w:p w14:paraId="177D2987"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lastRenderedPageBreak/>
        <w:t>galvos skausmas;</w:t>
      </w:r>
    </w:p>
    <w:p w14:paraId="37AED6BE"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t>odos bėrimas;</w:t>
      </w:r>
    </w:p>
    <w:p w14:paraId="4971016D"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t>pykinimas;</w:t>
      </w:r>
    </w:p>
    <w:p w14:paraId="0F509A9A"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t>viduriavimas;</w:t>
      </w:r>
    </w:p>
    <w:p w14:paraId="2247BDEB" w14:textId="77777777" w:rsidR="0034407C" w:rsidRPr="0034407C" w:rsidRDefault="0034407C" w:rsidP="0034407C">
      <w:pPr>
        <w:numPr>
          <w:ilvl w:val="0"/>
          <w:numId w:val="7"/>
        </w:numPr>
        <w:tabs>
          <w:tab w:val="num" w:pos="567"/>
        </w:tabs>
        <w:ind w:left="567" w:hanging="567"/>
        <w:rPr>
          <w:sz w:val="22"/>
          <w:szCs w:val="22"/>
          <w:lang w:val="lt-LT"/>
        </w:rPr>
      </w:pPr>
      <w:r w:rsidRPr="0034407C">
        <w:rPr>
          <w:sz w:val="22"/>
          <w:szCs w:val="22"/>
          <w:lang w:val="lt-LT"/>
        </w:rPr>
        <w:t>žandikaulio skausmas.</w:t>
      </w:r>
    </w:p>
    <w:p w14:paraId="354DAE26" w14:textId="77777777" w:rsidR="0034407C" w:rsidRPr="0034407C" w:rsidRDefault="0034407C" w:rsidP="0034407C">
      <w:pPr>
        <w:pStyle w:val="lbltxt"/>
        <w:ind w:left="109"/>
        <w:outlineLvl w:val="0"/>
        <w:rPr>
          <w:b/>
          <w:noProof w:val="0"/>
          <w:szCs w:val="22"/>
        </w:rPr>
      </w:pPr>
    </w:p>
    <w:p w14:paraId="001EB01D" w14:textId="77777777" w:rsidR="0034407C" w:rsidRPr="0034407C" w:rsidRDefault="0034407C" w:rsidP="0034407C">
      <w:pPr>
        <w:keepNext/>
        <w:rPr>
          <w:b/>
          <w:bCs/>
          <w:sz w:val="22"/>
          <w:szCs w:val="22"/>
          <w:lang w:val="lt-LT"/>
        </w:rPr>
      </w:pPr>
      <w:r w:rsidRPr="0034407C">
        <w:rPr>
          <w:b/>
          <w:bCs/>
          <w:sz w:val="22"/>
          <w:szCs w:val="22"/>
          <w:lang w:val="lt-LT"/>
        </w:rPr>
        <w:t>Dažni šalutinio poveikio reiškiniai (gali pasireikšti rečiau nei 1 iš 10 asmenų):</w:t>
      </w:r>
    </w:p>
    <w:p w14:paraId="345706E0"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svaigulys;</w:t>
      </w:r>
    </w:p>
    <w:p w14:paraId="09AF9E04"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vėmimas;</w:t>
      </w:r>
    </w:p>
    <w:p w14:paraId="314DAAC3"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 xml:space="preserve">galvos lengvumo jausmas arba alpimas dėl žemo kraujospūdžio; </w:t>
      </w:r>
    </w:p>
    <w:p w14:paraId="0B9CD43C"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odos niežėjimas arba paraudimas;</w:t>
      </w:r>
    </w:p>
    <w:p w14:paraId="1A86A9A9"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 xml:space="preserve">pėdų, kulkšnių, kojų tinimas arba skysčių susilaikymas; </w:t>
      </w:r>
    </w:p>
    <w:p w14:paraId="3B278426"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kraujavimo epizodai, pvz., kraujavimas iš nosies, atsikosėjimas krauju, kraujas šlapime, dantenų kraujavimas, kraujas išmatose;</w:t>
      </w:r>
    </w:p>
    <w:p w14:paraId="760571C7"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sąnarių skausmas;</w:t>
      </w:r>
    </w:p>
    <w:p w14:paraId="49EAE68A"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sz w:val="22"/>
          <w:szCs w:val="22"/>
          <w:lang w:val="lt-LT"/>
        </w:rPr>
        <w:t>raumenų skausmas;</w:t>
      </w:r>
    </w:p>
    <w:p w14:paraId="539B10BA" w14:textId="77777777" w:rsidR="0034407C" w:rsidRPr="0034407C" w:rsidRDefault="0034407C" w:rsidP="0034407C">
      <w:pPr>
        <w:pStyle w:val="Text"/>
        <w:numPr>
          <w:ilvl w:val="0"/>
          <w:numId w:val="8"/>
        </w:numPr>
        <w:tabs>
          <w:tab w:val="left" w:pos="567"/>
        </w:tabs>
        <w:spacing w:before="0"/>
        <w:ind w:left="567" w:hanging="567"/>
        <w:rPr>
          <w:sz w:val="22"/>
          <w:szCs w:val="22"/>
          <w:lang w:val="lt-LT"/>
        </w:rPr>
      </w:pPr>
      <w:r w:rsidRPr="0034407C">
        <w:rPr>
          <w:bCs/>
          <w:sz w:val="22"/>
          <w:szCs w:val="22"/>
          <w:lang w:val="es-ES"/>
        </w:rPr>
        <w:t>kojų ir (arba) rankų skausmas.</w:t>
      </w:r>
    </w:p>
    <w:p w14:paraId="7EDD8C2E" w14:textId="77777777" w:rsidR="0034407C" w:rsidRPr="0034407C" w:rsidRDefault="0034407C" w:rsidP="0034407C">
      <w:pPr>
        <w:pStyle w:val="Text"/>
        <w:spacing w:before="0"/>
        <w:rPr>
          <w:sz w:val="22"/>
          <w:szCs w:val="22"/>
          <w:lang w:val="lt-LT"/>
        </w:rPr>
      </w:pPr>
    </w:p>
    <w:p w14:paraId="1457AE09" w14:textId="77777777" w:rsidR="0034407C" w:rsidRPr="0034407C" w:rsidRDefault="0034407C" w:rsidP="0034407C">
      <w:pPr>
        <w:pStyle w:val="Pavadinimas"/>
        <w:spacing w:after="0"/>
        <w:rPr>
          <w:rFonts w:ascii="Times New Roman" w:hAnsi="Times New Roman" w:cs="Times New Roman"/>
          <w:b/>
          <w:sz w:val="22"/>
          <w:szCs w:val="22"/>
          <w:u w:val="single"/>
          <w:lang w:val="lt-LT"/>
        </w:rPr>
      </w:pPr>
      <w:r w:rsidRPr="0034407C">
        <w:rPr>
          <w:rFonts w:ascii="Times New Roman" w:hAnsi="Times New Roman" w:cs="Times New Roman"/>
          <w:b/>
          <w:sz w:val="22"/>
          <w:szCs w:val="22"/>
          <w:lang w:val="lt-LT"/>
        </w:rPr>
        <w:t xml:space="preserve">Šalutinio poveikio reiškiniai, kurių </w:t>
      </w:r>
      <w:r w:rsidRPr="0034407C">
        <w:rPr>
          <w:rFonts w:ascii="Times New Roman" w:hAnsi="Times New Roman" w:cs="Times New Roman"/>
          <w:b/>
          <w:noProof/>
          <w:sz w:val="22"/>
          <w:szCs w:val="22"/>
          <w:lang w:val="lt-LT"/>
        </w:rPr>
        <w:t>dažnis nežinomas (negali būti apskaičiuotas</w:t>
      </w:r>
      <w:r w:rsidRPr="0034407C">
        <w:rPr>
          <w:rFonts w:ascii="Times New Roman" w:hAnsi="Times New Roman" w:cs="Times New Roman"/>
          <w:b/>
          <w:noProof/>
          <w:sz w:val="22"/>
          <w:szCs w:val="22"/>
          <w:u w:val="single"/>
          <w:lang w:val="lt-LT"/>
        </w:rPr>
        <w:t xml:space="preserve"> </w:t>
      </w:r>
      <w:r w:rsidRPr="0034407C">
        <w:rPr>
          <w:rFonts w:ascii="Times New Roman" w:hAnsi="Times New Roman" w:cs="Times New Roman"/>
          <w:b/>
          <w:noProof/>
          <w:sz w:val="22"/>
          <w:szCs w:val="22"/>
          <w:lang w:val="lt-LT"/>
        </w:rPr>
        <w:t>pagal turimus duomenis):</w:t>
      </w:r>
    </w:p>
    <w:p w14:paraId="02BC4359"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sz w:val="22"/>
          <w:szCs w:val="22"/>
          <w:lang w:val="lt-LT"/>
        </w:rPr>
        <w:t>infuzijos vietos infekcija;</w:t>
      </w:r>
    </w:p>
    <w:p w14:paraId="0B706A07"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sz w:val="22"/>
          <w:szCs w:val="22"/>
          <w:lang w:val="lt-LT"/>
        </w:rPr>
        <w:t xml:space="preserve">infuzijos vietos </w:t>
      </w:r>
      <w:proofErr w:type="spellStart"/>
      <w:r w:rsidRPr="0034407C">
        <w:rPr>
          <w:sz w:val="22"/>
          <w:szCs w:val="22"/>
          <w:lang w:val="lt-LT"/>
        </w:rPr>
        <w:t>abscesas</w:t>
      </w:r>
      <w:proofErr w:type="spellEnd"/>
      <w:r w:rsidRPr="0034407C">
        <w:rPr>
          <w:sz w:val="22"/>
          <w:szCs w:val="22"/>
          <w:lang w:val="lt-LT"/>
        </w:rPr>
        <w:t xml:space="preserve"> (pūlinys);</w:t>
      </w:r>
    </w:p>
    <w:p w14:paraId="72A046F7"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sz w:val="22"/>
          <w:szCs w:val="22"/>
          <w:lang w:val="lt-LT"/>
        </w:rPr>
        <w:t>kraujo krešėjimą sukeliančių ląstelių (plokštelių) kraujyje sumažėjimas (</w:t>
      </w:r>
      <w:proofErr w:type="spellStart"/>
      <w:r w:rsidRPr="0034407C">
        <w:rPr>
          <w:sz w:val="22"/>
          <w:szCs w:val="22"/>
          <w:lang w:val="lt-LT"/>
        </w:rPr>
        <w:t>trombocitopenija</w:t>
      </w:r>
      <w:proofErr w:type="spellEnd"/>
      <w:r w:rsidRPr="0034407C">
        <w:rPr>
          <w:sz w:val="22"/>
          <w:szCs w:val="22"/>
          <w:lang w:val="lt-LT"/>
        </w:rPr>
        <w:t>);</w:t>
      </w:r>
    </w:p>
    <w:p w14:paraId="09CF59F3"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sz w:val="22"/>
          <w:szCs w:val="22"/>
          <w:lang w:val="lt-LT"/>
        </w:rPr>
        <w:t>infuzijos vietos kraujavimas;</w:t>
      </w:r>
    </w:p>
    <w:p w14:paraId="72BA7CF1"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sz w:val="22"/>
          <w:szCs w:val="22"/>
          <w:lang w:val="lt-LT"/>
        </w:rPr>
        <w:t>kaulų skausmas;</w:t>
      </w:r>
    </w:p>
    <w:p w14:paraId="77581632"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sz w:val="22"/>
          <w:szCs w:val="22"/>
          <w:lang w:val="lt-LT"/>
        </w:rPr>
        <w:t xml:space="preserve">odos bėrimas su spalvos pakitimu arba iškiliais gumbeliais;  </w:t>
      </w:r>
    </w:p>
    <w:p w14:paraId="095864B1"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sz w:val="22"/>
          <w:szCs w:val="22"/>
          <w:lang w:val="lt-LT"/>
        </w:rPr>
        <w:t>audinių infekcija po oda (celiulitas);</w:t>
      </w:r>
    </w:p>
    <w:p w14:paraId="1F1B9CC4" w14:textId="77777777" w:rsidR="0034407C" w:rsidRPr="0034407C" w:rsidRDefault="0034407C" w:rsidP="0034407C">
      <w:pPr>
        <w:pStyle w:val="Text"/>
        <w:numPr>
          <w:ilvl w:val="0"/>
          <w:numId w:val="9"/>
        </w:numPr>
        <w:tabs>
          <w:tab w:val="left" w:pos="567"/>
        </w:tabs>
        <w:spacing w:before="0"/>
        <w:ind w:left="567" w:hanging="567"/>
        <w:rPr>
          <w:sz w:val="22"/>
          <w:szCs w:val="22"/>
          <w:lang w:val="lt-LT"/>
        </w:rPr>
      </w:pPr>
      <w:r w:rsidRPr="0034407C">
        <w:rPr>
          <w:bCs/>
          <w:sz w:val="22"/>
          <w:szCs w:val="22"/>
          <w:lang w:val="lt-LT"/>
        </w:rPr>
        <w:t>per didelis kraujo kiekio išstūmimas iš širdies, dėl kurio atsiranda dusulys, nuovargis, kojų ir pilvo patinimas dėl skysčių kaupimosi, nuolatinis kosulys.</w:t>
      </w:r>
    </w:p>
    <w:p w14:paraId="0159C31B" w14:textId="77777777" w:rsidR="0034407C" w:rsidRPr="0034407C" w:rsidRDefault="0034407C" w:rsidP="0034407C">
      <w:pPr>
        <w:pStyle w:val="Text"/>
        <w:spacing w:before="0"/>
        <w:rPr>
          <w:sz w:val="22"/>
          <w:szCs w:val="22"/>
          <w:lang w:val="lt-LT"/>
        </w:rPr>
      </w:pPr>
    </w:p>
    <w:p w14:paraId="6B9E8340" w14:textId="77777777" w:rsidR="0034407C" w:rsidRPr="0034407C" w:rsidRDefault="0034407C" w:rsidP="0034407C">
      <w:pPr>
        <w:rPr>
          <w:b/>
          <w:bCs/>
          <w:sz w:val="22"/>
          <w:szCs w:val="22"/>
          <w:lang w:val="lt-LT"/>
        </w:rPr>
      </w:pPr>
      <w:r w:rsidRPr="0034407C">
        <w:rPr>
          <w:b/>
          <w:bCs/>
          <w:sz w:val="22"/>
          <w:szCs w:val="22"/>
          <w:lang w:val="lt-LT"/>
        </w:rPr>
        <w:t>Papildomas šalutinis poveikis, susijęs su vaisto leidimu į veną</w:t>
      </w:r>
    </w:p>
    <w:p w14:paraId="3B1E210B" w14:textId="77777777" w:rsidR="0034407C" w:rsidRPr="0034407C" w:rsidRDefault="0034407C" w:rsidP="0034407C">
      <w:pPr>
        <w:numPr>
          <w:ilvl w:val="0"/>
          <w:numId w:val="10"/>
        </w:numPr>
        <w:tabs>
          <w:tab w:val="left" w:pos="567"/>
        </w:tabs>
        <w:ind w:left="567" w:hanging="567"/>
        <w:rPr>
          <w:sz w:val="22"/>
          <w:szCs w:val="22"/>
        </w:rPr>
      </w:pPr>
      <w:r w:rsidRPr="0034407C">
        <w:rPr>
          <w:sz w:val="22"/>
          <w:szCs w:val="22"/>
        </w:rPr>
        <w:t>venos uždegimas (tromboflebitas);</w:t>
      </w:r>
    </w:p>
    <w:p w14:paraId="0DE66C81" w14:textId="77777777" w:rsidR="0034407C" w:rsidRPr="0034407C" w:rsidRDefault="0034407C" w:rsidP="0034407C">
      <w:pPr>
        <w:numPr>
          <w:ilvl w:val="0"/>
          <w:numId w:val="10"/>
        </w:numPr>
        <w:tabs>
          <w:tab w:val="left" w:pos="567"/>
        </w:tabs>
        <w:ind w:left="567" w:hanging="567"/>
        <w:rPr>
          <w:sz w:val="22"/>
          <w:szCs w:val="22"/>
        </w:rPr>
      </w:pPr>
      <w:r w:rsidRPr="0034407C">
        <w:rPr>
          <w:sz w:val="22"/>
          <w:szCs w:val="22"/>
        </w:rPr>
        <w:t xml:space="preserve">kraujo srauto bakterinė infekcija (bakteriemija)* (žr. 3 skyrių); </w:t>
      </w:r>
    </w:p>
    <w:p w14:paraId="5BDD4B9B" w14:textId="77777777" w:rsidR="0034407C" w:rsidRPr="0034407C" w:rsidRDefault="0034407C" w:rsidP="0034407C">
      <w:pPr>
        <w:numPr>
          <w:ilvl w:val="0"/>
          <w:numId w:val="10"/>
        </w:numPr>
        <w:tabs>
          <w:tab w:val="left" w:pos="567"/>
        </w:tabs>
        <w:ind w:left="567" w:hanging="567"/>
        <w:rPr>
          <w:sz w:val="22"/>
          <w:szCs w:val="22"/>
        </w:rPr>
      </w:pPr>
      <w:r w:rsidRPr="0034407C">
        <w:rPr>
          <w:sz w:val="22"/>
          <w:szCs w:val="22"/>
        </w:rPr>
        <w:t>septicemija (sunki bakterinė kraujo infekcija, kraujo užkrėtimas).</w:t>
      </w:r>
    </w:p>
    <w:p w14:paraId="53AA62BB" w14:textId="77777777" w:rsidR="0034407C" w:rsidRPr="0034407C" w:rsidRDefault="0034407C" w:rsidP="0034407C">
      <w:pPr>
        <w:rPr>
          <w:b/>
          <w:sz w:val="22"/>
          <w:szCs w:val="22"/>
          <w:lang w:val="lt-LT"/>
        </w:rPr>
      </w:pPr>
    </w:p>
    <w:p w14:paraId="4A9A8F94" w14:textId="77777777" w:rsidR="0034407C" w:rsidRPr="0034407C" w:rsidRDefault="0034407C" w:rsidP="0034407C">
      <w:pPr>
        <w:rPr>
          <w:sz w:val="22"/>
          <w:szCs w:val="22"/>
          <w:lang w:val="lt-LT"/>
        </w:rPr>
      </w:pPr>
      <w:r w:rsidRPr="0034407C">
        <w:rPr>
          <w:sz w:val="22"/>
          <w:szCs w:val="22"/>
          <w:lang w:val="lt-LT"/>
        </w:rPr>
        <w:t>* buvo gauta pranešimų apie gyvybei pavojingus ir mirtinus bakterinės kraujo infekcijos atvejus.</w:t>
      </w:r>
    </w:p>
    <w:p w14:paraId="2682ECF8" w14:textId="77777777" w:rsidR="0034407C" w:rsidRPr="0034407C" w:rsidRDefault="0034407C" w:rsidP="0034407C">
      <w:pPr>
        <w:rPr>
          <w:b/>
          <w:sz w:val="22"/>
          <w:szCs w:val="22"/>
          <w:lang w:val="lt-LT"/>
        </w:rPr>
      </w:pPr>
    </w:p>
    <w:p w14:paraId="07C9B586" w14:textId="77777777" w:rsidR="0034407C" w:rsidRPr="0034407C" w:rsidRDefault="0034407C" w:rsidP="0034407C">
      <w:pPr>
        <w:rPr>
          <w:b/>
          <w:sz w:val="22"/>
          <w:szCs w:val="22"/>
          <w:lang w:val="lt-LT"/>
        </w:rPr>
      </w:pPr>
      <w:r w:rsidRPr="0034407C">
        <w:rPr>
          <w:b/>
          <w:sz w:val="22"/>
          <w:szCs w:val="22"/>
          <w:lang w:val="lt-LT"/>
        </w:rPr>
        <w:t>Pranešimas apie šalutinį poveikį</w:t>
      </w:r>
    </w:p>
    <w:p w14:paraId="60457779" w14:textId="77777777" w:rsidR="0034407C" w:rsidRPr="0034407C" w:rsidRDefault="0034407C" w:rsidP="0034407C">
      <w:pPr>
        <w:pStyle w:val="Text"/>
        <w:spacing w:before="0"/>
        <w:rPr>
          <w:sz w:val="22"/>
          <w:szCs w:val="22"/>
          <w:lang w:val="lt-LT"/>
        </w:rPr>
      </w:pPr>
      <w:r w:rsidRPr="0034407C">
        <w:rPr>
          <w:noProof/>
          <w:sz w:val="22"/>
          <w:szCs w:val="22"/>
          <w:lang w:val="lt-LT" w:eastAsia="fr-FR"/>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34407C">
          <w:rPr>
            <w:rStyle w:val="Hipersaitas"/>
            <w:noProof/>
            <w:color w:val="auto"/>
            <w:sz w:val="22"/>
            <w:szCs w:val="22"/>
            <w:lang w:val="lt-LT" w:eastAsia="fr-FR"/>
          </w:rPr>
          <w:t>https://vvkt.lrv.lt/lt/</w:t>
        </w:r>
      </w:hyperlink>
      <w:r w:rsidRPr="0034407C">
        <w:rPr>
          <w:noProof/>
          <w:sz w:val="22"/>
          <w:szCs w:val="22"/>
          <w:lang w:val="lt-LT" w:eastAsia="fr-FR"/>
        </w:rPr>
        <w:t xml:space="preserve"> nurodytais būdais arba paskambinti nemokamu telefonu +370 800 73 568. Pranešdami apie šalutinį poveikį galite mums padėti gauti daugiau informacijos apie šio vaisto saugumą.</w:t>
      </w:r>
    </w:p>
    <w:p w14:paraId="640533B9" w14:textId="77777777" w:rsidR="0034407C" w:rsidRPr="0034407C" w:rsidRDefault="0034407C" w:rsidP="0034407C">
      <w:pPr>
        <w:pStyle w:val="Text"/>
        <w:spacing w:before="0"/>
        <w:rPr>
          <w:sz w:val="22"/>
          <w:szCs w:val="22"/>
          <w:lang w:val="lt-LT"/>
        </w:rPr>
      </w:pPr>
    </w:p>
    <w:p w14:paraId="369E2716" w14:textId="77777777" w:rsidR="0034407C" w:rsidRPr="0034407C" w:rsidRDefault="0034407C" w:rsidP="0034407C">
      <w:pPr>
        <w:pStyle w:val="Antrat2"/>
        <w:keepNext w:val="0"/>
        <w:keepLines w:val="0"/>
        <w:numPr>
          <w:ilvl w:val="0"/>
          <w:numId w:val="2"/>
        </w:numPr>
        <w:tabs>
          <w:tab w:val="clear" w:pos="1215"/>
          <w:tab w:val="num" w:pos="360"/>
          <w:tab w:val="num" w:pos="720"/>
          <w:tab w:val="left" w:pos="840"/>
        </w:tabs>
        <w:spacing w:before="0" w:after="0"/>
        <w:ind w:left="0" w:firstLine="0"/>
        <w:rPr>
          <w:rFonts w:ascii="Times New Roman" w:hAnsi="Times New Roman" w:cs="Times New Roman"/>
          <w:b/>
          <w:bCs/>
          <w:color w:val="auto"/>
          <w:sz w:val="22"/>
          <w:szCs w:val="22"/>
          <w:lang w:val="lt-LT"/>
        </w:rPr>
      </w:pPr>
      <w:r w:rsidRPr="0034407C">
        <w:rPr>
          <w:rFonts w:ascii="Times New Roman" w:hAnsi="Times New Roman" w:cs="Times New Roman"/>
          <w:b/>
          <w:bCs/>
          <w:color w:val="auto"/>
          <w:sz w:val="22"/>
          <w:szCs w:val="22"/>
          <w:lang w:val="lt-LT"/>
        </w:rPr>
        <w:t xml:space="preserve">Kaip laikyti </w:t>
      </w:r>
      <w:proofErr w:type="spellStart"/>
      <w:r w:rsidRPr="0034407C">
        <w:rPr>
          <w:rFonts w:ascii="Times New Roman" w:hAnsi="Times New Roman" w:cs="Times New Roman"/>
          <w:b/>
          <w:bCs/>
          <w:color w:val="auto"/>
          <w:sz w:val="22"/>
          <w:szCs w:val="22"/>
          <w:lang w:val="lt-LT"/>
        </w:rPr>
        <w:t>Remodulin</w:t>
      </w:r>
      <w:proofErr w:type="spellEnd"/>
      <w:r w:rsidRPr="0034407C">
        <w:rPr>
          <w:rFonts w:ascii="Times New Roman" w:hAnsi="Times New Roman" w:cs="Times New Roman"/>
          <w:b/>
          <w:bCs/>
          <w:color w:val="auto"/>
          <w:sz w:val="22"/>
          <w:szCs w:val="22"/>
          <w:lang w:val="lt-LT"/>
        </w:rPr>
        <w:t xml:space="preserve"> </w:t>
      </w:r>
    </w:p>
    <w:p w14:paraId="6C4E3987" w14:textId="77777777" w:rsidR="0034407C" w:rsidRPr="0034407C" w:rsidRDefault="0034407C" w:rsidP="0034407C">
      <w:pPr>
        <w:pStyle w:val="Text"/>
        <w:spacing w:before="0"/>
        <w:jc w:val="left"/>
        <w:rPr>
          <w:sz w:val="22"/>
          <w:szCs w:val="22"/>
          <w:lang w:val="lt-LT"/>
        </w:rPr>
      </w:pPr>
    </w:p>
    <w:p w14:paraId="1001D546" w14:textId="77777777" w:rsidR="0034407C" w:rsidRPr="0034407C" w:rsidRDefault="0034407C" w:rsidP="0034407C">
      <w:pPr>
        <w:pStyle w:val="Text"/>
        <w:spacing w:before="0"/>
        <w:jc w:val="left"/>
        <w:rPr>
          <w:b/>
          <w:sz w:val="22"/>
          <w:szCs w:val="22"/>
          <w:lang w:val="lt-LT"/>
        </w:rPr>
      </w:pPr>
      <w:r w:rsidRPr="0034407C">
        <w:rPr>
          <w:b/>
          <w:sz w:val="22"/>
          <w:szCs w:val="22"/>
          <w:lang w:val="lt-LT"/>
        </w:rPr>
        <w:t>Laikyti vaikams nepasiekiamoje ir nepastebimoje vietoje.</w:t>
      </w:r>
    </w:p>
    <w:p w14:paraId="315FA131" w14:textId="77777777" w:rsidR="0034407C" w:rsidRPr="0034407C" w:rsidRDefault="0034407C" w:rsidP="0034407C">
      <w:pPr>
        <w:pStyle w:val="Text"/>
        <w:spacing w:before="0"/>
        <w:jc w:val="left"/>
        <w:rPr>
          <w:sz w:val="22"/>
          <w:szCs w:val="22"/>
          <w:lang w:val="lt-LT"/>
        </w:rPr>
      </w:pPr>
    </w:p>
    <w:p w14:paraId="3CB7A892" w14:textId="77777777" w:rsidR="0034407C" w:rsidRPr="0034407C" w:rsidRDefault="0034407C" w:rsidP="0034407C">
      <w:pPr>
        <w:pStyle w:val="Text"/>
        <w:spacing w:before="0"/>
        <w:rPr>
          <w:sz w:val="22"/>
          <w:szCs w:val="22"/>
          <w:lang w:val="lt-LT"/>
        </w:rPr>
      </w:pPr>
      <w:r w:rsidRPr="0034407C">
        <w:rPr>
          <w:noProof/>
          <w:sz w:val="22"/>
          <w:szCs w:val="22"/>
          <w:lang w:val="lt-LT"/>
        </w:rPr>
        <w:t>Šiam vaistiniam preparatui specialių laikymo sąlygų nereikia</w:t>
      </w:r>
      <w:r w:rsidRPr="0034407C">
        <w:rPr>
          <w:sz w:val="22"/>
          <w:szCs w:val="22"/>
          <w:lang w:val="lt-LT"/>
        </w:rPr>
        <w:t>.</w:t>
      </w:r>
    </w:p>
    <w:p w14:paraId="6CCAC5B9" w14:textId="77777777" w:rsidR="0034407C" w:rsidRPr="0034407C" w:rsidRDefault="0034407C" w:rsidP="0034407C">
      <w:pPr>
        <w:pStyle w:val="Text"/>
        <w:spacing w:before="0"/>
        <w:rPr>
          <w:sz w:val="22"/>
          <w:szCs w:val="22"/>
          <w:lang w:val="lt-LT"/>
        </w:rPr>
      </w:pPr>
    </w:p>
    <w:p w14:paraId="3A103E7F" w14:textId="77777777" w:rsidR="0034407C" w:rsidRPr="0034407C" w:rsidRDefault="0034407C" w:rsidP="0034407C">
      <w:pPr>
        <w:pStyle w:val="Text"/>
        <w:spacing w:before="0"/>
        <w:jc w:val="left"/>
        <w:rPr>
          <w:sz w:val="22"/>
          <w:szCs w:val="22"/>
          <w:lang w:val="lt-LT"/>
        </w:rPr>
      </w:pPr>
      <w:r w:rsidRPr="0034407C">
        <w:rPr>
          <w:sz w:val="22"/>
          <w:szCs w:val="22"/>
          <w:lang w:val="lt-LT"/>
        </w:rPr>
        <w:t>Ant kartono dėžutės ir buteliuko po „EXP“ nurodytam tinkamumo laikui pasibaigus, šio vaisto vartoti negalima. Vaistas tinkamas vartoti iki paskutinės nurodyto mėnesio dienos.</w:t>
      </w:r>
    </w:p>
    <w:p w14:paraId="1C3A6462" w14:textId="77777777" w:rsidR="0034407C" w:rsidRPr="0034407C" w:rsidRDefault="0034407C" w:rsidP="0034407C">
      <w:pPr>
        <w:pStyle w:val="Text"/>
        <w:spacing w:before="0"/>
        <w:rPr>
          <w:sz w:val="22"/>
          <w:szCs w:val="22"/>
          <w:lang w:val="lt-LT"/>
        </w:rPr>
      </w:pPr>
    </w:p>
    <w:p w14:paraId="0729B9B4" w14:textId="77777777" w:rsidR="0034407C" w:rsidRPr="0034407C" w:rsidRDefault="0034407C" w:rsidP="0034407C">
      <w:pPr>
        <w:pStyle w:val="Text"/>
        <w:spacing w:before="0"/>
        <w:rPr>
          <w:sz w:val="22"/>
          <w:szCs w:val="22"/>
          <w:lang w:val="lt-LT"/>
        </w:rPr>
      </w:pPr>
      <w:r w:rsidRPr="0034407C">
        <w:rPr>
          <w:sz w:val="22"/>
          <w:szCs w:val="22"/>
          <w:lang w:val="lt-LT"/>
        </w:rPr>
        <w:t xml:space="preserve">Pastebėjus, kad buteliukas pažeistas, jeigu pakitusi skysčio spalva arba matote kitų sugedimo požymių </w:t>
      </w:r>
      <w:proofErr w:type="spellStart"/>
      <w:r w:rsidRPr="0034407C">
        <w:rPr>
          <w:sz w:val="22"/>
          <w:szCs w:val="22"/>
          <w:lang w:val="lt-LT"/>
        </w:rPr>
        <w:t>Remodulin</w:t>
      </w:r>
      <w:proofErr w:type="spellEnd"/>
      <w:r w:rsidRPr="0034407C">
        <w:rPr>
          <w:sz w:val="22"/>
          <w:szCs w:val="22"/>
          <w:lang w:val="lt-LT"/>
        </w:rPr>
        <w:t xml:space="preserve"> vartoti negalima.</w:t>
      </w:r>
    </w:p>
    <w:p w14:paraId="66C5E769" w14:textId="77777777" w:rsidR="0034407C" w:rsidRPr="0034407C" w:rsidRDefault="0034407C" w:rsidP="0034407C">
      <w:pPr>
        <w:pStyle w:val="Text"/>
        <w:spacing w:before="0"/>
        <w:rPr>
          <w:sz w:val="22"/>
          <w:szCs w:val="22"/>
          <w:lang w:val="lt-LT"/>
        </w:rPr>
      </w:pPr>
    </w:p>
    <w:p w14:paraId="514B89C0" w14:textId="77777777" w:rsidR="0034407C" w:rsidRPr="0034407C" w:rsidRDefault="0034407C" w:rsidP="0034407C">
      <w:pPr>
        <w:pStyle w:val="Text"/>
        <w:spacing w:before="0"/>
        <w:rPr>
          <w:sz w:val="22"/>
          <w:szCs w:val="22"/>
          <w:lang w:val="lt-LT"/>
        </w:rPr>
      </w:pPr>
      <w:r w:rsidRPr="0034407C">
        <w:rPr>
          <w:sz w:val="22"/>
          <w:szCs w:val="22"/>
          <w:lang w:val="lt-LT"/>
        </w:rPr>
        <w:t xml:space="preserve">Po pirmojo atidarymo </w:t>
      </w:r>
      <w:proofErr w:type="spellStart"/>
      <w:r w:rsidRPr="0034407C">
        <w:rPr>
          <w:sz w:val="22"/>
          <w:szCs w:val="22"/>
          <w:lang w:val="lt-LT"/>
        </w:rPr>
        <w:t>Remodulin</w:t>
      </w:r>
      <w:proofErr w:type="spellEnd"/>
      <w:r w:rsidRPr="0034407C">
        <w:rPr>
          <w:sz w:val="22"/>
          <w:szCs w:val="22"/>
          <w:lang w:val="lt-LT"/>
        </w:rPr>
        <w:t xml:space="preserve"> buteliuko turinį reikia suvartoti arba išmesti per 30 dienų.</w:t>
      </w:r>
    </w:p>
    <w:p w14:paraId="59F06616" w14:textId="77777777" w:rsidR="0034407C" w:rsidRPr="0034407C" w:rsidRDefault="0034407C" w:rsidP="0034407C">
      <w:pPr>
        <w:pStyle w:val="prastasiniatinklio"/>
        <w:tabs>
          <w:tab w:val="left" w:pos="120"/>
        </w:tabs>
        <w:spacing w:before="0" w:after="0"/>
        <w:rPr>
          <w:sz w:val="22"/>
          <w:szCs w:val="22"/>
          <w:lang w:val="lt-LT"/>
        </w:rPr>
      </w:pPr>
    </w:p>
    <w:p w14:paraId="768943F0" w14:textId="77777777" w:rsidR="0034407C" w:rsidRPr="0034407C" w:rsidRDefault="0034407C" w:rsidP="0034407C">
      <w:pPr>
        <w:rPr>
          <w:sz w:val="22"/>
          <w:szCs w:val="22"/>
          <w:lang w:val="lt-LT"/>
        </w:rPr>
      </w:pPr>
      <w:r w:rsidRPr="0034407C">
        <w:rPr>
          <w:sz w:val="22"/>
          <w:szCs w:val="22"/>
          <w:lang w:val="lt-LT"/>
        </w:rPr>
        <w:t xml:space="preserve">Nuolatinės infuzijos po oda metu vieną neskiesto </w:t>
      </w:r>
      <w:proofErr w:type="spellStart"/>
      <w:r w:rsidRPr="0034407C">
        <w:rPr>
          <w:sz w:val="22"/>
          <w:szCs w:val="22"/>
          <w:lang w:val="lt-LT"/>
        </w:rPr>
        <w:t>Remodulin</w:t>
      </w:r>
      <w:proofErr w:type="spellEnd"/>
      <w:r w:rsidRPr="0034407C">
        <w:rPr>
          <w:sz w:val="22"/>
          <w:szCs w:val="22"/>
          <w:lang w:val="lt-LT"/>
        </w:rPr>
        <w:t xml:space="preserve"> </w:t>
      </w:r>
      <w:proofErr w:type="spellStart"/>
      <w:r w:rsidRPr="0034407C">
        <w:rPr>
          <w:sz w:val="22"/>
          <w:szCs w:val="22"/>
          <w:lang w:val="lt-LT"/>
        </w:rPr>
        <w:t>talpyklę</w:t>
      </w:r>
      <w:proofErr w:type="spellEnd"/>
      <w:r w:rsidRPr="0034407C">
        <w:rPr>
          <w:sz w:val="22"/>
          <w:szCs w:val="22"/>
          <w:lang w:val="lt-LT"/>
        </w:rPr>
        <w:t xml:space="preserve"> (švirkštą) reikia suvartoti per 14 dienų.</w:t>
      </w:r>
    </w:p>
    <w:p w14:paraId="0B004840" w14:textId="77777777" w:rsidR="0034407C" w:rsidRPr="0034407C" w:rsidRDefault="0034407C" w:rsidP="0034407C">
      <w:pPr>
        <w:rPr>
          <w:sz w:val="22"/>
          <w:szCs w:val="22"/>
          <w:lang w:val="lt-LT"/>
        </w:rPr>
      </w:pPr>
    </w:p>
    <w:p w14:paraId="24E06EAE" w14:textId="77777777" w:rsidR="0034407C" w:rsidRPr="0034407C" w:rsidRDefault="0034407C" w:rsidP="0034407C">
      <w:pPr>
        <w:rPr>
          <w:sz w:val="22"/>
          <w:szCs w:val="22"/>
          <w:lang w:val="lt-LT"/>
        </w:rPr>
      </w:pPr>
      <w:r w:rsidRPr="0034407C">
        <w:rPr>
          <w:sz w:val="22"/>
          <w:szCs w:val="22"/>
          <w:lang w:val="lt-LT"/>
        </w:rPr>
        <w:t>Nuolatinės infuzijos į veną</w:t>
      </w:r>
      <w:bookmarkStart w:id="9" w:name="_Hlk77979219"/>
      <w:r w:rsidRPr="0034407C">
        <w:rPr>
          <w:sz w:val="22"/>
          <w:szCs w:val="22"/>
          <w:lang w:val="lt-LT"/>
        </w:rPr>
        <w:t xml:space="preserve">, naudojant išorinius nešiojamuosius siurblius, </w:t>
      </w:r>
      <w:bookmarkEnd w:id="9"/>
      <w:r w:rsidRPr="0034407C">
        <w:rPr>
          <w:sz w:val="22"/>
          <w:szCs w:val="22"/>
          <w:lang w:val="lt-LT"/>
        </w:rPr>
        <w:t xml:space="preserve">metu vieną praskiesto </w:t>
      </w:r>
      <w:proofErr w:type="spellStart"/>
      <w:r w:rsidRPr="0034407C">
        <w:rPr>
          <w:sz w:val="22"/>
          <w:szCs w:val="22"/>
          <w:lang w:val="lt-LT"/>
        </w:rPr>
        <w:t>Remodulin</w:t>
      </w:r>
      <w:proofErr w:type="spellEnd"/>
      <w:r w:rsidRPr="0034407C">
        <w:rPr>
          <w:sz w:val="22"/>
          <w:szCs w:val="22"/>
          <w:lang w:val="lt-LT"/>
        </w:rPr>
        <w:t xml:space="preserve"> </w:t>
      </w:r>
      <w:proofErr w:type="spellStart"/>
      <w:r w:rsidRPr="0034407C">
        <w:rPr>
          <w:sz w:val="22"/>
          <w:szCs w:val="22"/>
          <w:lang w:val="lt-LT"/>
        </w:rPr>
        <w:t>talpyklę</w:t>
      </w:r>
      <w:proofErr w:type="spellEnd"/>
      <w:r w:rsidRPr="0034407C">
        <w:rPr>
          <w:sz w:val="22"/>
          <w:szCs w:val="22"/>
          <w:lang w:val="lt-LT"/>
        </w:rPr>
        <w:t xml:space="preserve"> (švirkštą) reikia suvartoti per 24 valandas.</w:t>
      </w:r>
    </w:p>
    <w:p w14:paraId="5102E23A" w14:textId="77777777" w:rsidR="0034407C" w:rsidRPr="0034407C" w:rsidRDefault="0034407C" w:rsidP="0034407C">
      <w:pPr>
        <w:rPr>
          <w:sz w:val="22"/>
          <w:szCs w:val="22"/>
          <w:lang w:val="lt-LT"/>
        </w:rPr>
      </w:pPr>
    </w:p>
    <w:p w14:paraId="76AD9CD0" w14:textId="77777777" w:rsidR="0034407C" w:rsidRPr="0034407C" w:rsidRDefault="0034407C" w:rsidP="0034407C">
      <w:pPr>
        <w:rPr>
          <w:sz w:val="22"/>
          <w:szCs w:val="22"/>
          <w:lang w:val="lt-LT"/>
        </w:rPr>
      </w:pPr>
      <w:bookmarkStart w:id="10" w:name="_Hlk77979229"/>
      <w:r w:rsidRPr="0034407C">
        <w:rPr>
          <w:sz w:val="22"/>
          <w:szCs w:val="22"/>
          <w:lang w:val="lt-LT"/>
        </w:rPr>
        <w:t xml:space="preserve">Nuolatinės infuzijos į veną, naudojant implantuojamuosius infuzijos siurblius, metu praskiestą </w:t>
      </w:r>
      <w:proofErr w:type="spellStart"/>
      <w:r w:rsidRPr="0034407C">
        <w:rPr>
          <w:sz w:val="22"/>
          <w:szCs w:val="22"/>
          <w:lang w:val="lt-LT"/>
        </w:rPr>
        <w:t>Remodulin</w:t>
      </w:r>
      <w:proofErr w:type="spellEnd"/>
      <w:r w:rsidRPr="0034407C">
        <w:rPr>
          <w:sz w:val="22"/>
          <w:szCs w:val="22"/>
          <w:lang w:val="lt-LT"/>
        </w:rPr>
        <w:t>, esantį siurblio rezervuare, reikia suvartoti per daugiausiai 35 dienas. Sveikatos priežiūros specialistas ligoninėje Jums pasakys intervalo trukmę prieš kiekvieną kitą rezervuaro papildymą.</w:t>
      </w:r>
    </w:p>
    <w:bookmarkEnd w:id="10"/>
    <w:p w14:paraId="7D65DE48" w14:textId="77777777" w:rsidR="0034407C" w:rsidRPr="0034407C" w:rsidRDefault="0034407C" w:rsidP="0034407C">
      <w:pPr>
        <w:rPr>
          <w:sz w:val="22"/>
          <w:szCs w:val="22"/>
          <w:lang w:val="lt-LT"/>
        </w:rPr>
      </w:pPr>
    </w:p>
    <w:p w14:paraId="480D60C6" w14:textId="77777777" w:rsidR="0034407C" w:rsidRPr="0034407C" w:rsidRDefault="0034407C" w:rsidP="0034407C">
      <w:pPr>
        <w:rPr>
          <w:sz w:val="22"/>
          <w:szCs w:val="22"/>
          <w:lang w:val="lt-LT"/>
        </w:rPr>
      </w:pPr>
      <w:r w:rsidRPr="0034407C">
        <w:rPr>
          <w:sz w:val="22"/>
          <w:szCs w:val="22"/>
          <w:lang w:val="lt-LT"/>
        </w:rPr>
        <w:t>Nepanaudotą praskiestą tirpalą reikia išmesti.</w:t>
      </w:r>
    </w:p>
    <w:p w14:paraId="44466612" w14:textId="77777777" w:rsidR="0034407C" w:rsidRPr="0034407C" w:rsidRDefault="0034407C" w:rsidP="0034407C">
      <w:pPr>
        <w:rPr>
          <w:sz w:val="22"/>
          <w:szCs w:val="22"/>
          <w:lang w:val="lt-LT"/>
        </w:rPr>
      </w:pPr>
    </w:p>
    <w:p w14:paraId="5BC687B8" w14:textId="77777777" w:rsidR="0034407C" w:rsidRPr="0034407C" w:rsidRDefault="0034407C" w:rsidP="0034407C">
      <w:pPr>
        <w:pStyle w:val="prastasiniatinklio"/>
        <w:tabs>
          <w:tab w:val="left" w:pos="120"/>
        </w:tabs>
        <w:spacing w:before="0" w:after="0"/>
        <w:rPr>
          <w:sz w:val="22"/>
          <w:szCs w:val="22"/>
          <w:lang w:val="lt-LT"/>
        </w:rPr>
      </w:pPr>
      <w:r w:rsidRPr="0034407C">
        <w:rPr>
          <w:sz w:val="22"/>
          <w:szCs w:val="22"/>
          <w:lang w:val="lt-LT"/>
        </w:rPr>
        <w:t xml:space="preserve">Vartojimo instrukcijas žr. 3 skyriuje „Kaip vartoti </w:t>
      </w:r>
      <w:proofErr w:type="spellStart"/>
      <w:r w:rsidRPr="0034407C">
        <w:rPr>
          <w:sz w:val="22"/>
          <w:szCs w:val="22"/>
          <w:lang w:val="lt-LT"/>
        </w:rPr>
        <w:t>Remodulin</w:t>
      </w:r>
      <w:proofErr w:type="spellEnd"/>
      <w:r w:rsidRPr="0034407C">
        <w:rPr>
          <w:sz w:val="22"/>
          <w:szCs w:val="22"/>
          <w:lang w:val="lt-LT"/>
        </w:rPr>
        <w:t>“.</w:t>
      </w:r>
    </w:p>
    <w:p w14:paraId="6A518D1C" w14:textId="77777777" w:rsidR="0034407C" w:rsidRPr="0034407C" w:rsidRDefault="0034407C" w:rsidP="0034407C">
      <w:pPr>
        <w:pStyle w:val="prastasiniatinklio"/>
        <w:spacing w:before="0" w:after="0"/>
        <w:rPr>
          <w:sz w:val="22"/>
          <w:szCs w:val="22"/>
          <w:lang w:val="lt-LT"/>
        </w:rPr>
      </w:pPr>
    </w:p>
    <w:p w14:paraId="559F6142" w14:textId="77777777" w:rsidR="0034407C" w:rsidRPr="0034407C" w:rsidRDefault="0034407C" w:rsidP="0034407C">
      <w:pPr>
        <w:pStyle w:val="prastasiniatinklio"/>
        <w:spacing w:before="0" w:after="0"/>
        <w:rPr>
          <w:sz w:val="22"/>
          <w:szCs w:val="22"/>
          <w:lang w:val="lt-LT"/>
        </w:rPr>
      </w:pPr>
      <w:r w:rsidRPr="0034407C">
        <w:rPr>
          <w:sz w:val="22"/>
          <w:szCs w:val="22"/>
          <w:lang w:val="lt-LT"/>
        </w:rPr>
        <w:t>Vaistų negalima išmesti į kanalizaciją arba su buitinėmis atliekomis. Kaip išmesti nereikalingus vaistus, klauskite vaistininko. Šios priemonės padės apsaugoti aplinką.</w:t>
      </w:r>
    </w:p>
    <w:p w14:paraId="5E630501" w14:textId="77777777" w:rsidR="0034407C" w:rsidRPr="0034407C" w:rsidRDefault="0034407C" w:rsidP="0034407C">
      <w:pPr>
        <w:pStyle w:val="Text"/>
        <w:spacing w:before="0"/>
        <w:rPr>
          <w:sz w:val="22"/>
          <w:szCs w:val="22"/>
          <w:lang w:val="lt-LT"/>
        </w:rPr>
      </w:pPr>
    </w:p>
    <w:p w14:paraId="17C3E403" w14:textId="77777777" w:rsidR="0034407C" w:rsidRPr="0034407C" w:rsidRDefault="0034407C" w:rsidP="0034407C">
      <w:pPr>
        <w:pStyle w:val="Text"/>
        <w:spacing w:before="0"/>
        <w:rPr>
          <w:sz w:val="22"/>
          <w:szCs w:val="22"/>
          <w:lang w:val="lt-LT"/>
        </w:rPr>
      </w:pPr>
    </w:p>
    <w:p w14:paraId="510F091A" w14:textId="77777777" w:rsidR="0034407C" w:rsidRPr="0034407C" w:rsidRDefault="0034407C" w:rsidP="0034407C">
      <w:pPr>
        <w:rPr>
          <w:sz w:val="22"/>
          <w:szCs w:val="22"/>
          <w:lang w:val="lt-LT"/>
        </w:rPr>
      </w:pPr>
      <w:r w:rsidRPr="0034407C">
        <w:rPr>
          <w:b/>
          <w:bCs/>
          <w:sz w:val="22"/>
          <w:szCs w:val="22"/>
          <w:lang w:val="lt-LT"/>
        </w:rPr>
        <w:t>6.</w:t>
      </w:r>
      <w:r w:rsidRPr="0034407C">
        <w:rPr>
          <w:sz w:val="22"/>
          <w:szCs w:val="22"/>
          <w:lang w:val="lt-LT"/>
        </w:rPr>
        <w:tab/>
      </w:r>
      <w:r w:rsidRPr="0034407C">
        <w:rPr>
          <w:b/>
          <w:sz w:val="22"/>
          <w:szCs w:val="22"/>
          <w:lang w:val="lt-LT"/>
        </w:rPr>
        <w:t>Pakuotės turinys ir kita informacija</w:t>
      </w:r>
    </w:p>
    <w:p w14:paraId="48DD0542" w14:textId="77777777" w:rsidR="0034407C" w:rsidRPr="0034407C" w:rsidRDefault="0034407C" w:rsidP="0034407C">
      <w:pPr>
        <w:rPr>
          <w:sz w:val="22"/>
          <w:szCs w:val="22"/>
          <w:lang w:val="lt-LT"/>
        </w:rPr>
      </w:pPr>
    </w:p>
    <w:p w14:paraId="621F9482" w14:textId="77777777" w:rsidR="0034407C" w:rsidRPr="0034407C" w:rsidRDefault="0034407C" w:rsidP="0034407C">
      <w:pPr>
        <w:rPr>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sudėtis </w:t>
      </w:r>
    </w:p>
    <w:p w14:paraId="70912FC4" w14:textId="77777777" w:rsidR="0034407C" w:rsidRPr="0034407C" w:rsidRDefault="0034407C" w:rsidP="0034407C">
      <w:pPr>
        <w:rPr>
          <w:b/>
          <w:sz w:val="22"/>
          <w:szCs w:val="22"/>
          <w:lang w:val="lt-LT"/>
        </w:rPr>
      </w:pPr>
    </w:p>
    <w:p w14:paraId="0CE26BAA" w14:textId="77777777" w:rsidR="0034407C" w:rsidRPr="0034407C" w:rsidRDefault="0034407C" w:rsidP="0034407C">
      <w:pPr>
        <w:rPr>
          <w:sz w:val="22"/>
          <w:szCs w:val="22"/>
          <w:lang w:val="lt-LT"/>
        </w:rPr>
      </w:pPr>
      <w:r w:rsidRPr="0034407C">
        <w:rPr>
          <w:sz w:val="22"/>
          <w:szCs w:val="22"/>
          <w:lang w:val="lt-LT"/>
        </w:rPr>
        <w:t>Veiklioji medžiaga yra</w:t>
      </w:r>
      <w:r w:rsidRPr="0034407C">
        <w:rPr>
          <w:b/>
          <w:sz w:val="22"/>
          <w:szCs w:val="22"/>
          <w:lang w:val="lt-LT"/>
        </w:rPr>
        <w:t xml:space="preserve"> </w:t>
      </w:r>
      <w:proofErr w:type="spellStart"/>
      <w:r w:rsidRPr="0034407C">
        <w:rPr>
          <w:sz w:val="22"/>
          <w:szCs w:val="22"/>
          <w:lang w:val="lt-LT"/>
        </w:rPr>
        <w:t>treprostinilis</w:t>
      </w:r>
      <w:proofErr w:type="spellEnd"/>
      <w:r w:rsidRPr="0034407C">
        <w:rPr>
          <w:sz w:val="22"/>
          <w:szCs w:val="22"/>
          <w:lang w:val="lt-LT"/>
        </w:rPr>
        <w:t>: 1 mg/ml, 2,5 mg/ml, 5 mg/ml arba 10 mg/ml.</w:t>
      </w:r>
    </w:p>
    <w:p w14:paraId="65491D2A" w14:textId="77777777" w:rsidR="0034407C" w:rsidRPr="0034407C" w:rsidRDefault="0034407C" w:rsidP="0034407C">
      <w:pPr>
        <w:rPr>
          <w:sz w:val="22"/>
          <w:szCs w:val="22"/>
          <w:lang w:val="lt-LT"/>
        </w:rPr>
      </w:pPr>
    </w:p>
    <w:p w14:paraId="40F0CE3E" w14:textId="77777777" w:rsidR="0034407C" w:rsidRPr="0034407C" w:rsidRDefault="0034407C" w:rsidP="0034407C">
      <w:pPr>
        <w:rPr>
          <w:sz w:val="22"/>
          <w:szCs w:val="22"/>
          <w:lang w:val="lt-LT"/>
        </w:rPr>
      </w:pPr>
      <w:r w:rsidRPr="0034407C">
        <w:rPr>
          <w:sz w:val="22"/>
          <w:szCs w:val="22"/>
          <w:lang w:val="lt-LT"/>
        </w:rPr>
        <w:t xml:space="preserve">Pagalbinės </w:t>
      </w:r>
      <w:proofErr w:type="spellStart"/>
      <w:r w:rsidRPr="0034407C">
        <w:rPr>
          <w:sz w:val="22"/>
          <w:szCs w:val="22"/>
          <w:lang w:val="lt-LT"/>
        </w:rPr>
        <w:t>Remodulin</w:t>
      </w:r>
      <w:proofErr w:type="spellEnd"/>
      <w:r w:rsidRPr="0034407C">
        <w:rPr>
          <w:sz w:val="22"/>
          <w:szCs w:val="22"/>
          <w:lang w:val="lt-LT"/>
        </w:rPr>
        <w:t xml:space="preserve"> medžiagos yra natrio citratas, natrio chloridas, natrio hidroksidas, vandenilio chlorido rūgštis, </w:t>
      </w:r>
      <w:proofErr w:type="spellStart"/>
      <w:r w:rsidRPr="0034407C">
        <w:rPr>
          <w:sz w:val="22"/>
          <w:szCs w:val="22"/>
          <w:lang w:val="lt-LT"/>
        </w:rPr>
        <w:t>metakrezolis</w:t>
      </w:r>
      <w:proofErr w:type="spellEnd"/>
      <w:r w:rsidRPr="0034407C">
        <w:rPr>
          <w:sz w:val="22"/>
          <w:szCs w:val="22"/>
          <w:lang w:val="lt-LT"/>
        </w:rPr>
        <w:t xml:space="preserve"> ir injekcinis vanduo.</w:t>
      </w:r>
    </w:p>
    <w:p w14:paraId="7124EF45" w14:textId="77777777" w:rsidR="0034407C" w:rsidRPr="0034407C" w:rsidRDefault="0034407C" w:rsidP="0034407C">
      <w:pPr>
        <w:pStyle w:val="Text"/>
        <w:spacing w:before="0"/>
        <w:rPr>
          <w:sz w:val="22"/>
          <w:szCs w:val="22"/>
          <w:lang w:val="lt-LT"/>
        </w:rPr>
      </w:pPr>
    </w:p>
    <w:p w14:paraId="30FC2699" w14:textId="77777777" w:rsidR="0034407C" w:rsidRPr="0034407C" w:rsidRDefault="0034407C" w:rsidP="0034407C">
      <w:pPr>
        <w:rPr>
          <w:b/>
          <w:sz w:val="22"/>
          <w:szCs w:val="22"/>
          <w:lang w:val="lt-LT"/>
        </w:rPr>
      </w:pPr>
      <w:proofErr w:type="spellStart"/>
      <w:r w:rsidRPr="0034407C">
        <w:rPr>
          <w:b/>
          <w:sz w:val="22"/>
          <w:szCs w:val="22"/>
          <w:lang w:val="lt-LT"/>
        </w:rPr>
        <w:t>Remodulin</w:t>
      </w:r>
      <w:proofErr w:type="spellEnd"/>
      <w:r w:rsidRPr="0034407C">
        <w:rPr>
          <w:b/>
          <w:sz w:val="22"/>
          <w:szCs w:val="22"/>
          <w:lang w:val="lt-LT"/>
        </w:rPr>
        <w:t xml:space="preserve"> išvaizda ir kiekis pakuotėje</w:t>
      </w:r>
    </w:p>
    <w:p w14:paraId="54619139" w14:textId="77777777" w:rsidR="0034407C" w:rsidRPr="0034407C" w:rsidRDefault="0034407C" w:rsidP="0034407C">
      <w:pPr>
        <w:rPr>
          <w:b/>
          <w:sz w:val="22"/>
          <w:szCs w:val="22"/>
          <w:lang w:val="lt-LT"/>
        </w:rPr>
      </w:pPr>
    </w:p>
    <w:p w14:paraId="3E0D2926" w14:textId="77777777" w:rsidR="0034407C" w:rsidRPr="0034407C" w:rsidRDefault="0034407C" w:rsidP="0034407C">
      <w:pPr>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yra skaidrus bespalvis arba švelniai gelsvas tirpalas, tiekiamas 20 ml skaidraus stiklo buteliukuose, uždarytuose guminiais kamšteliais ir spalvotais dangteliais: </w:t>
      </w:r>
    </w:p>
    <w:p w14:paraId="19F070CC" w14:textId="77777777" w:rsidR="0034407C" w:rsidRPr="0034407C" w:rsidRDefault="0034407C" w:rsidP="0034407C">
      <w:pPr>
        <w:rPr>
          <w:sz w:val="22"/>
          <w:szCs w:val="22"/>
          <w:lang w:val="lt-LT"/>
        </w:rPr>
      </w:pPr>
    </w:p>
    <w:p w14:paraId="3823FB5B" w14:textId="77777777" w:rsidR="0034407C" w:rsidRPr="0034407C" w:rsidRDefault="0034407C" w:rsidP="0034407C">
      <w:pPr>
        <w:numPr>
          <w:ilvl w:val="0"/>
          <w:numId w:val="4"/>
        </w:numPr>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1 mg/ml infuzinis tirpalas turi </w:t>
      </w:r>
      <w:r w:rsidRPr="0034407C">
        <w:rPr>
          <w:sz w:val="22"/>
          <w:szCs w:val="22"/>
          <w:u w:val="single"/>
          <w:lang w:val="lt-LT"/>
        </w:rPr>
        <w:t>geltoną guminį dangtelį</w:t>
      </w:r>
      <w:r w:rsidRPr="0034407C">
        <w:rPr>
          <w:sz w:val="22"/>
          <w:szCs w:val="22"/>
          <w:lang w:val="lt-LT"/>
        </w:rPr>
        <w:t>.</w:t>
      </w:r>
    </w:p>
    <w:p w14:paraId="576EA334" w14:textId="77777777" w:rsidR="0034407C" w:rsidRPr="0034407C" w:rsidRDefault="0034407C" w:rsidP="0034407C">
      <w:pPr>
        <w:numPr>
          <w:ilvl w:val="0"/>
          <w:numId w:val="3"/>
        </w:numPr>
        <w:tabs>
          <w:tab w:val="clear" w:pos="720"/>
          <w:tab w:val="num" w:pos="360"/>
        </w:tabs>
        <w:ind w:hanging="720"/>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2,5 mg/ml infuzinis tirpalas turi </w:t>
      </w:r>
      <w:r w:rsidRPr="0034407C">
        <w:rPr>
          <w:sz w:val="22"/>
          <w:szCs w:val="22"/>
          <w:u w:val="single"/>
          <w:lang w:val="lt-LT"/>
        </w:rPr>
        <w:t>mėlyną guminį dangtelį</w:t>
      </w:r>
      <w:r w:rsidRPr="0034407C">
        <w:rPr>
          <w:sz w:val="22"/>
          <w:szCs w:val="22"/>
          <w:lang w:val="lt-LT"/>
        </w:rPr>
        <w:t>.</w:t>
      </w:r>
    </w:p>
    <w:p w14:paraId="4A77F73A" w14:textId="77777777" w:rsidR="0034407C" w:rsidRPr="0034407C" w:rsidRDefault="0034407C" w:rsidP="0034407C">
      <w:pPr>
        <w:numPr>
          <w:ilvl w:val="0"/>
          <w:numId w:val="3"/>
        </w:numPr>
        <w:tabs>
          <w:tab w:val="clear" w:pos="720"/>
          <w:tab w:val="num" w:pos="360"/>
        </w:tabs>
        <w:ind w:hanging="720"/>
        <w:rPr>
          <w:sz w:val="22"/>
          <w:szCs w:val="22"/>
          <w:u w:val="single"/>
          <w:lang w:val="lt-LT"/>
        </w:rPr>
      </w:pPr>
      <w:proofErr w:type="spellStart"/>
      <w:r w:rsidRPr="0034407C">
        <w:rPr>
          <w:sz w:val="22"/>
          <w:szCs w:val="22"/>
          <w:lang w:val="lt-LT"/>
        </w:rPr>
        <w:t>Remodulin</w:t>
      </w:r>
      <w:proofErr w:type="spellEnd"/>
      <w:r w:rsidRPr="0034407C">
        <w:rPr>
          <w:sz w:val="22"/>
          <w:szCs w:val="22"/>
          <w:lang w:val="lt-LT"/>
        </w:rPr>
        <w:t xml:space="preserve"> 5 mg/ml infuzinis tirpalas turi </w:t>
      </w:r>
      <w:r w:rsidRPr="0034407C">
        <w:rPr>
          <w:sz w:val="22"/>
          <w:szCs w:val="22"/>
          <w:u w:val="single"/>
          <w:lang w:val="lt-LT"/>
        </w:rPr>
        <w:t>žalią guminį dangtelį</w:t>
      </w:r>
      <w:r w:rsidRPr="0034407C">
        <w:rPr>
          <w:sz w:val="22"/>
          <w:szCs w:val="22"/>
          <w:lang w:val="lt-LT"/>
        </w:rPr>
        <w:t>.</w:t>
      </w:r>
    </w:p>
    <w:p w14:paraId="77545724" w14:textId="77777777" w:rsidR="0034407C" w:rsidRPr="0034407C" w:rsidRDefault="0034407C" w:rsidP="0034407C">
      <w:pPr>
        <w:numPr>
          <w:ilvl w:val="0"/>
          <w:numId w:val="3"/>
        </w:numPr>
        <w:tabs>
          <w:tab w:val="clear" w:pos="720"/>
          <w:tab w:val="num" w:pos="360"/>
        </w:tabs>
        <w:ind w:hanging="720"/>
        <w:rPr>
          <w:sz w:val="22"/>
          <w:szCs w:val="22"/>
          <w:lang w:val="lt-LT"/>
        </w:rPr>
      </w:pPr>
      <w:proofErr w:type="spellStart"/>
      <w:r w:rsidRPr="0034407C">
        <w:rPr>
          <w:sz w:val="22"/>
          <w:szCs w:val="22"/>
          <w:lang w:val="lt-LT"/>
        </w:rPr>
        <w:t>Remodulin</w:t>
      </w:r>
      <w:proofErr w:type="spellEnd"/>
      <w:r w:rsidRPr="0034407C">
        <w:rPr>
          <w:sz w:val="22"/>
          <w:szCs w:val="22"/>
          <w:lang w:val="lt-LT"/>
        </w:rPr>
        <w:t xml:space="preserve"> 10 mg/ml infuzinis tirpalas turi </w:t>
      </w:r>
      <w:r w:rsidRPr="0034407C">
        <w:rPr>
          <w:sz w:val="22"/>
          <w:szCs w:val="22"/>
          <w:u w:val="single"/>
          <w:lang w:val="lt-LT"/>
        </w:rPr>
        <w:t>raudoną guminį dangtelį</w:t>
      </w:r>
      <w:r w:rsidRPr="0034407C">
        <w:rPr>
          <w:sz w:val="22"/>
          <w:szCs w:val="22"/>
          <w:lang w:val="lt-LT"/>
        </w:rPr>
        <w:t>.</w:t>
      </w:r>
    </w:p>
    <w:p w14:paraId="799FEF91" w14:textId="77777777" w:rsidR="0034407C" w:rsidRPr="0034407C" w:rsidRDefault="0034407C" w:rsidP="0034407C">
      <w:pPr>
        <w:rPr>
          <w:sz w:val="22"/>
          <w:szCs w:val="22"/>
          <w:lang w:val="lt-LT"/>
        </w:rPr>
      </w:pPr>
    </w:p>
    <w:p w14:paraId="07B698AC" w14:textId="77777777" w:rsidR="0034407C" w:rsidRPr="0034407C" w:rsidRDefault="0034407C" w:rsidP="0034407C">
      <w:pPr>
        <w:rPr>
          <w:sz w:val="22"/>
          <w:szCs w:val="22"/>
          <w:lang w:val="lt-LT"/>
        </w:rPr>
      </w:pPr>
      <w:r w:rsidRPr="0034407C">
        <w:rPr>
          <w:sz w:val="22"/>
          <w:szCs w:val="22"/>
          <w:lang w:val="lt-LT"/>
        </w:rPr>
        <w:t xml:space="preserve">Vienoje kartono dėžutėje yra vienas buteliukas. </w:t>
      </w:r>
    </w:p>
    <w:p w14:paraId="030BAFDE" w14:textId="77777777" w:rsidR="0034407C" w:rsidRPr="0034407C" w:rsidRDefault="0034407C" w:rsidP="0034407C">
      <w:pPr>
        <w:rPr>
          <w:b/>
          <w:sz w:val="22"/>
          <w:szCs w:val="22"/>
          <w:lang w:val="lt-LT"/>
        </w:rPr>
      </w:pPr>
    </w:p>
    <w:p w14:paraId="72667FA8" w14:textId="77777777" w:rsidR="0034407C" w:rsidRPr="0034407C" w:rsidRDefault="0034407C" w:rsidP="0034407C">
      <w:pPr>
        <w:rPr>
          <w:b/>
          <w:sz w:val="22"/>
          <w:szCs w:val="22"/>
          <w:lang w:val="lt-LT"/>
        </w:rPr>
      </w:pPr>
      <w:r w:rsidRPr="0034407C">
        <w:rPr>
          <w:b/>
          <w:sz w:val="22"/>
          <w:szCs w:val="22"/>
          <w:lang w:val="lt-LT"/>
        </w:rPr>
        <w:t>Registruotojas ir gamintojas</w:t>
      </w:r>
    </w:p>
    <w:p w14:paraId="613C5016" w14:textId="77777777" w:rsidR="0034407C" w:rsidRPr="0034407C" w:rsidRDefault="0034407C" w:rsidP="0034407C">
      <w:pPr>
        <w:rPr>
          <w:b/>
          <w:sz w:val="22"/>
          <w:szCs w:val="22"/>
          <w:lang w:val="lt-LT"/>
        </w:rPr>
      </w:pPr>
    </w:p>
    <w:p w14:paraId="61D936BB" w14:textId="77777777" w:rsidR="0034407C" w:rsidRPr="0034407C" w:rsidRDefault="0034407C" w:rsidP="0034407C">
      <w:pPr>
        <w:rPr>
          <w:b/>
          <w:sz w:val="22"/>
          <w:szCs w:val="22"/>
          <w:lang w:val="lt-LT"/>
        </w:rPr>
      </w:pPr>
      <w:r w:rsidRPr="0034407C">
        <w:rPr>
          <w:sz w:val="22"/>
          <w:szCs w:val="22"/>
          <w:u w:val="single"/>
          <w:lang w:val="lt-LT"/>
        </w:rPr>
        <w:t>Registruotojas</w:t>
      </w:r>
    </w:p>
    <w:p w14:paraId="65157C7F" w14:textId="77777777" w:rsidR="0034407C" w:rsidRPr="0034407C" w:rsidRDefault="0034407C" w:rsidP="0034407C">
      <w:pPr>
        <w:jc w:val="both"/>
        <w:rPr>
          <w:sz w:val="22"/>
          <w:szCs w:val="22"/>
          <w:lang w:val="lt-LT"/>
        </w:rPr>
      </w:pPr>
      <w:proofErr w:type="spellStart"/>
      <w:r w:rsidRPr="0034407C">
        <w:rPr>
          <w:sz w:val="22"/>
          <w:szCs w:val="22"/>
          <w:lang w:val="lt-LT"/>
        </w:rPr>
        <w:t>Ferrer</w:t>
      </w:r>
      <w:proofErr w:type="spellEnd"/>
      <w:r w:rsidRPr="0034407C">
        <w:rPr>
          <w:sz w:val="22"/>
          <w:szCs w:val="22"/>
          <w:lang w:val="lt-LT"/>
        </w:rPr>
        <w:t xml:space="preserve"> </w:t>
      </w:r>
      <w:proofErr w:type="spellStart"/>
      <w:r w:rsidRPr="0034407C">
        <w:rPr>
          <w:sz w:val="22"/>
          <w:szCs w:val="22"/>
          <w:lang w:val="lt-LT"/>
        </w:rPr>
        <w:t>Internacional</w:t>
      </w:r>
      <w:proofErr w:type="spellEnd"/>
      <w:r w:rsidRPr="0034407C">
        <w:rPr>
          <w:sz w:val="22"/>
          <w:szCs w:val="22"/>
          <w:lang w:val="lt-LT"/>
        </w:rPr>
        <w:t>, S.A.</w:t>
      </w:r>
    </w:p>
    <w:p w14:paraId="045608CE" w14:textId="77777777" w:rsidR="0034407C" w:rsidRPr="0034407C" w:rsidRDefault="0034407C" w:rsidP="0034407C">
      <w:pPr>
        <w:jc w:val="both"/>
        <w:rPr>
          <w:sz w:val="22"/>
          <w:szCs w:val="22"/>
          <w:lang w:val="lt-LT"/>
        </w:rPr>
      </w:pPr>
      <w:proofErr w:type="spellStart"/>
      <w:r w:rsidRPr="0034407C">
        <w:rPr>
          <w:sz w:val="22"/>
          <w:szCs w:val="22"/>
          <w:lang w:val="lt-LT"/>
        </w:rPr>
        <w:t>Gran</w:t>
      </w:r>
      <w:proofErr w:type="spellEnd"/>
      <w:r w:rsidRPr="0034407C">
        <w:rPr>
          <w:sz w:val="22"/>
          <w:szCs w:val="22"/>
          <w:lang w:val="lt-LT"/>
        </w:rPr>
        <w:t xml:space="preserve"> </w:t>
      </w:r>
      <w:proofErr w:type="spellStart"/>
      <w:r w:rsidRPr="0034407C">
        <w:rPr>
          <w:sz w:val="22"/>
          <w:szCs w:val="22"/>
          <w:lang w:val="lt-LT"/>
        </w:rPr>
        <w:t>Vía</w:t>
      </w:r>
      <w:proofErr w:type="spellEnd"/>
      <w:r w:rsidRPr="0034407C">
        <w:rPr>
          <w:sz w:val="22"/>
          <w:szCs w:val="22"/>
          <w:lang w:val="lt-LT"/>
        </w:rPr>
        <w:t xml:space="preserve"> </w:t>
      </w:r>
      <w:proofErr w:type="spellStart"/>
      <w:r w:rsidRPr="0034407C">
        <w:rPr>
          <w:sz w:val="22"/>
          <w:szCs w:val="22"/>
          <w:lang w:val="lt-LT"/>
        </w:rPr>
        <w:t>Carlos</w:t>
      </w:r>
      <w:proofErr w:type="spellEnd"/>
      <w:r w:rsidRPr="0034407C">
        <w:rPr>
          <w:sz w:val="22"/>
          <w:szCs w:val="22"/>
          <w:lang w:val="lt-LT"/>
        </w:rPr>
        <w:t xml:space="preserve"> III, 94</w:t>
      </w:r>
    </w:p>
    <w:p w14:paraId="739C7331" w14:textId="77777777" w:rsidR="0034407C" w:rsidRPr="0034407C" w:rsidRDefault="0034407C" w:rsidP="0034407C">
      <w:pPr>
        <w:jc w:val="both"/>
        <w:rPr>
          <w:sz w:val="22"/>
          <w:szCs w:val="22"/>
          <w:lang w:val="lt-LT"/>
        </w:rPr>
      </w:pPr>
      <w:r w:rsidRPr="0034407C">
        <w:rPr>
          <w:sz w:val="22"/>
          <w:szCs w:val="22"/>
          <w:lang w:val="lt-LT"/>
        </w:rPr>
        <w:t xml:space="preserve">08028 – </w:t>
      </w:r>
      <w:proofErr w:type="spellStart"/>
      <w:r w:rsidRPr="0034407C">
        <w:rPr>
          <w:sz w:val="22"/>
          <w:szCs w:val="22"/>
          <w:lang w:val="lt-LT"/>
        </w:rPr>
        <w:t>Barcelona</w:t>
      </w:r>
      <w:proofErr w:type="spellEnd"/>
    </w:p>
    <w:p w14:paraId="53FC0D05" w14:textId="77777777" w:rsidR="0034407C" w:rsidRPr="0034407C" w:rsidRDefault="0034407C" w:rsidP="0034407C">
      <w:pPr>
        <w:pStyle w:val="Text"/>
        <w:spacing w:before="0"/>
        <w:jc w:val="left"/>
        <w:rPr>
          <w:sz w:val="22"/>
          <w:szCs w:val="22"/>
          <w:lang w:val="lt-LT"/>
        </w:rPr>
      </w:pPr>
      <w:r w:rsidRPr="0034407C">
        <w:rPr>
          <w:sz w:val="22"/>
          <w:szCs w:val="22"/>
          <w:lang w:val="lt-LT"/>
        </w:rPr>
        <w:t>Ispanija</w:t>
      </w:r>
    </w:p>
    <w:p w14:paraId="078C5A27" w14:textId="77777777" w:rsidR="0034407C" w:rsidRPr="0034407C" w:rsidRDefault="0034407C" w:rsidP="0034407C">
      <w:pPr>
        <w:pStyle w:val="Text"/>
        <w:spacing w:before="0"/>
        <w:jc w:val="left"/>
        <w:rPr>
          <w:sz w:val="22"/>
          <w:szCs w:val="22"/>
          <w:lang w:val="lt-LT"/>
        </w:rPr>
      </w:pPr>
    </w:p>
    <w:p w14:paraId="2E6B3BC6" w14:textId="77777777" w:rsidR="0034407C" w:rsidRPr="0034407C" w:rsidRDefault="0034407C" w:rsidP="0034407C">
      <w:pPr>
        <w:pStyle w:val="Text"/>
        <w:spacing w:before="0"/>
        <w:jc w:val="left"/>
        <w:rPr>
          <w:sz w:val="22"/>
          <w:szCs w:val="22"/>
          <w:lang w:val="lt-LT"/>
        </w:rPr>
      </w:pPr>
      <w:r w:rsidRPr="0034407C">
        <w:rPr>
          <w:sz w:val="22"/>
          <w:szCs w:val="22"/>
          <w:u w:val="single"/>
          <w:lang w:val="lt-LT"/>
        </w:rPr>
        <w:t>Gamintojas</w:t>
      </w:r>
    </w:p>
    <w:p w14:paraId="62E0D7D8" w14:textId="77777777" w:rsidR="0034407C" w:rsidRPr="0034407C" w:rsidRDefault="0034407C" w:rsidP="0034407C">
      <w:pPr>
        <w:rPr>
          <w:sz w:val="22"/>
          <w:szCs w:val="22"/>
          <w:lang w:val="lt-LT"/>
        </w:rPr>
      </w:pPr>
      <w:proofErr w:type="spellStart"/>
      <w:r w:rsidRPr="0034407C">
        <w:rPr>
          <w:sz w:val="22"/>
          <w:szCs w:val="22"/>
          <w:lang w:val="lt-LT"/>
        </w:rPr>
        <w:t>Ferrer</w:t>
      </w:r>
      <w:proofErr w:type="spellEnd"/>
      <w:r w:rsidRPr="0034407C">
        <w:rPr>
          <w:sz w:val="22"/>
          <w:szCs w:val="22"/>
          <w:lang w:val="lt-LT"/>
        </w:rPr>
        <w:t xml:space="preserve"> </w:t>
      </w:r>
      <w:proofErr w:type="spellStart"/>
      <w:r w:rsidRPr="0034407C">
        <w:rPr>
          <w:sz w:val="22"/>
          <w:szCs w:val="22"/>
          <w:lang w:val="lt-LT"/>
        </w:rPr>
        <w:t>Internacional</w:t>
      </w:r>
      <w:proofErr w:type="spellEnd"/>
      <w:r w:rsidRPr="0034407C">
        <w:rPr>
          <w:sz w:val="22"/>
          <w:szCs w:val="22"/>
          <w:lang w:val="lt-LT"/>
        </w:rPr>
        <w:t>, S.A.</w:t>
      </w:r>
    </w:p>
    <w:p w14:paraId="66C56D28" w14:textId="77777777" w:rsidR="0034407C" w:rsidRPr="0034407C" w:rsidRDefault="0034407C" w:rsidP="0034407C">
      <w:pPr>
        <w:rPr>
          <w:sz w:val="22"/>
          <w:szCs w:val="22"/>
          <w:lang w:val="lt-LT"/>
        </w:rPr>
      </w:pPr>
      <w:proofErr w:type="spellStart"/>
      <w:r w:rsidRPr="0034407C">
        <w:rPr>
          <w:sz w:val="22"/>
          <w:szCs w:val="22"/>
          <w:lang w:val="lt-LT"/>
        </w:rPr>
        <w:t>Joan</w:t>
      </w:r>
      <w:proofErr w:type="spellEnd"/>
      <w:r w:rsidRPr="0034407C">
        <w:rPr>
          <w:sz w:val="22"/>
          <w:szCs w:val="22"/>
          <w:lang w:val="lt-LT"/>
        </w:rPr>
        <w:t xml:space="preserve"> </w:t>
      </w:r>
      <w:proofErr w:type="spellStart"/>
      <w:r w:rsidRPr="0034407C">
        <w:rPr>
          <w:sz w:val="22"/>
          <w:szCs w:val="22"/>
          <w:lang w:val="lt-LT"/>
        </w:rPr>
        <w:t>Buscallà</w:t>
      </w:r>
      <w:proofErr w:type="spellEnd"/>
      <w:r w:rsidRPr="0034407C">
        <w:rPr>
          <w:sz w:val="22"/>
          <w:szCs w:val="22"/>
          <w:lang w:val="lt-LT"/>
        </w:rPr>
        <w:t>, 1-9</w:t>
      </w:r>
    </w:p>
    <w:p w14:paraId="3EF982C1" w14:textId="77777777" w:rsidR="0034407C" w:rsidRPr="0034407C" w:rsidRDefault="0034407C" w:rsidP="0034407C">
      <w:pPr>
        <w:rPr>
          <w:sz w:val="22"/>
          <w:szCs w:val="22"/>
          <w:lang w:val="lt-LT"/>
        </w:rPr>
      </w:pPr>
      <w:r w:rsidRPr="0034407C">
        <w:rPr>
          <w:sz w:val="22"/>
          <w:szCs w:val="22"/>
          <w:lang w:val="lt-LT"/>
        </w:rPr>
        <w:t xml:space="preserve">08173 - </w:t>
      </w:r>
      <w:proofErr w:type="spellStart"/>
      <w:r w:rsidRPr="0034407C">
        <w:rPr>
          <w:sz w:val="22"/>
          <w:szCs w:val="22"/>
          <w:lang w:val="lt-LT"/>
        </w:rPr>
        <w:t>Sant</w:t>
      </w:r>
      <w:proofErr w:type="spellEnd"/>
      <w:r w:rsidRPr="0034407C">
        <w:rPr>
          <w:sz w:val="22"/>
          <w:szCs w:val="22"/>
          <w:lang w:val="lt-LT"/>
        </w:rPr>
        <w:t xml:space="preserve"> </w:t>
      </w:r>
      <w:proofErr w:type="spellStart"/>
      <w:r w:rsidRPr="0034407C">
        <w:rPr>
          <w:sz w:val="22"/>
          <w:szCs w:val="22"/>
          <w:lang w:val="lt-LT"/>
        </w:rPr>
        <w:t>Cugat</w:t>
      </w:r>
      <w:proofErr w:type="spellEnd"/>
      <w:r w:rsidRPr="0034407C">
        <w:rPr>
          <w:sz w:val="22"/>
          <w:szCs w:val="22"/>
          <w:lang w:val="lt-LT"/>
        </w:rPr>
        <w:t xml:space="preserve"> </w:t>
      </w:r>
      <w:proofErr w:type="spellStart"/>
      <w:r w:rsidRPr="0034407C">
        <w:rPr>
          <w:sz w:val="22"/>
          <w:szCs w:val="22"/>
          <w:lang w:val="lt-LT"/>
        </w:rPr>
        <w:t>del</w:t>
      </w:r>
      <w:proofErr w:type="spellEnd"/>
      <w:r w:rsidRPr="0034407C">
        <w:rPr>
          <w:sz w:val="22"/>
          <w:szCs w:val="22"/>
          <w:lang w:val="lt-LT"/>
        </w:rPr>
        <w:t xml:space="preserve"> </w:t>
      </w:r>
      <w:proofErr w:type="spellStart"/>
      <w:r w:rsidRPr="0034407C">
        <w:rPr>
          <w:sz w:val="22"/>
          <w:szCs w:val="22"/>
          <w:lang w:val="lt-LT"/>
        </w:rPr>
        <w:t>Vallès</w:t>
      </w:r>
      <w:proofErr w:type="spellEnd"/>
      <w:r w:rsidRPr="0034407C">
        <w:rPr>
          <w:sz w:val="22"/>
          <w:szCs w:val="22"/>
          <w:lang w:val="lt-LT"/>
        </w:rPr>
        <w:t xml:space="preserve"> (</w:t>
      </w:r>
      <w:proofErr w:type="spellStart"/>
      <w:r w:rsidRPr="0034407C">
        <w:rPr>
          <w:sz w:val="22"/>
          <w:szCs w:val="22"/>
          <w:lang w:val="lt-LT"/>
        </w:rPr>
        <w:t>Barcelona</w:t>
      </w:r>
      <w:proofErr w:type="spellEnd"/>
      <w:r w:rsidRPr="0034407C">
        <w:rPr>
          <w:sz w:val="22"/>
          <w:szCs w:val="22"/>
          <w:lang w:val="lt-LT"/>
        </w:rPr>
        <w:t xml:space="preserve">) </w:t>
      </w:r>
    </w:p>
    <w:p w14:paraId="0519FD2F" w14:textId="77777777" w:rsidR="0034407C" w:rsidRPr="0034407C" w:rsidRDefault="0034407C" w:rsidP="0034407C">
      <w:pPr>
        <w:rPr>
          <w:sz w:val="22"/>
          <w:szCs w:val="22"/>
          <w:lang w:val="lt-LT"/>
        </w:rPr>
      </w:pPr>
      <w:r w:rsidRPr="0034407C">
        <w:rPr>
          <w:sz w:val="22"/>
          <w:szCs w:val="22"/>
          <w:lang w:val="lt-LT"/>
        </w:rPr>
        <w:t>Ispanija</w:t>
      </w:r>
    </w:p>
    <w:p w14:paraId="5112AA19" w14:textId="77777777" w:rsidR="0034407C" w:rsidRPr="0034407C" w:rsidRDefault="0034407C" w:rsidP="0034407C">
      <w:pPr>
        <w:rPr>
          <w:sz w:val="22"/>
          <w:szCs w:val="22"/>
          <w:lang w:val="lt-LT"/>
        </w:rPr>
      </w:pPr>
    </w:p>
    <w:p w14:paraId="5414597F" w14:textId="77777777" w:rsidR="0034407C" w:rsidRPr="0034407C" w:rsidRDefault="0034407C" w:rsidP="0034407C">
      <w:pPr>
        <w:rPr>
          <w:sz w:val="22"/>
          <w:szCs w:val="22"/>
          <w:lang w:val="lt-LT" w:eastAsia="es-ES"/>
        </w:rPr>
      </w:pPr>
      <w:proofErr w:type="spellStart"/>
      <w:r w:rsidRPr="0034407C">
        <w:rPr>
          <w:sz w:val="22"/>
          <w:szCs w:val="22"/>
          <w:lang w:val="lt-LT" w:eastAsia="es-ES"/>
        </w:rPr>
        <w:t>Kwizda</w:t>
      </w:r>
      <w:proofErr w:type="spellEnd"/>
      <w:r w:rsidRPr="0034407C">
        <w:rPr>
          <w:sz w:val="22"/>
          <w:szCs w:val="22"/>
          <w:lang w:val="lt-LT" w:eastAsia="es-ES"/>
        </w:rPr>
        <w:t xml:space="preserve"> </w:t>
      </w:r>
      <w:proofErr w:type="spellStart"/>
      <w:r w:rsidRPr="0034407C">
        <w:rPr>
          <w:sz w:val="22"/>
          <w:szCs w:val="22"/>
          <w:lang w:val="lt-LT" w:eastAsia="es-ES"/>
        </w:rPr>
        <w:t>Pharmadistribution</w:t>
      </w:r>
      <w:proofErr w:type="spellEnd"/>
      <w:r w:rsidRPr="0034407C">
        <w:rPr>
          <w:sz w:val="22"/>
          <w:szCs w:val="22"/>
          <w:lang w:val="lt-LT" w:eastAsia="es-ES"/>
        </w:rPr>
        <w:t xml:space="preserve"> </w:t>
      </w:r>
      <w:proofErr w:type="spellStart"/>
      <w:r w:rsidRPr="0034407C">
        <w:rPr>
          <w:sz w:val="22"/>
          <w:szCs w:val="22"/>
          <w:lang w:val="lt-LT" w:eastAsia="es-ES"/>
        </w:rPr>
        <w:t>GmbH</w:t>
      </w:r>
      <w:proofErr w:type="spellEnd"/>
    </w:p>
    <w:p w14:paraId="2BBA43DD" w14:textId="77777777" w:rsidR="0034407C" w:rsidRPr="0034407C" w:rsidRDefault="0034407C" w:rsidP="0034407C">
      <w:pPr>
        <w:rPr>
          <w:sz w:val="22"/>
          <w:szCs w:val="22"/>
          <w:lang w:val="lt-LT" w:eastAsia="es-ES"/>
        </w:rPr>
      </w:pPr>
      <w:proofErr w:type="spellStart"/>
      <w:r w:rsidRPr="0034407C">
        <w:rPr>
          <w:sz w:val="22"/>
          <w:szCs w:val="22"/>
          <w:lang w:val="lt-LT" w:eastAsia="es-ES"/>
        </w:rPr>
        <w:t>Achauerstrasse</w:t>
      </w:r>
      <w:proofErr w:type="spellEnd"/>
      <w:r w:rsidRPr="0034407C">
        <w:rPr>
          <w:sz w:val="22"/>
          <w:szCs w:val="22"/>
          <w:lang w:val="lt-LT" w:eastAsia="es-ES"/>
        </w:rPr>
        <w:t xml:space="preserve"> 2</w:t>
      </w:r>
    </w:p>
    <w:p w14:paraId="23CA5040" w14:textId="77777777" w:rsidR="0034407C" w:rsidRPr="0034407C" w:rsidRDefault="0034407C" w:rsidP="0034407C">
      <w:pPr>
        <w:rPr>
          <w:sz w:val="22"/>
          <w:szCs w:val="22"/>
          <w:lang w:val="lt-LT" w:eastAsia="es-ES"/>
        </w:rPr>
      </w:pPr>
      <w:r w:rsidRPr="0034407C">
        <w:rPr>
          <w:sz w:val="22"/>
          <w:szCs w:val="22"/>
          <w:lang w:val="lt-LT" w:eastAsia="es-ES"/>
        </w:rPr>
        <w:t xml:space="preserve">2333 </w:t>
      </w:r>
      <w:proofErr w:type="spellStart"/>
      <w:r w:rsidRPr="0034407C">
        <w:rPr>
          <w:sz w:val="22"/>
          <w:szCs w:val="22"/>
          <w:lang w:val="lt-LT" w:eastAsia="es-ES"/>
        </w:rPr>
        <w:t>Leopoldsdorf</w:t>
      </w:r>
      <w:proofErr w:type="spellEnd"/>
      <w:r w:rsidRPr="0034407C">
        <w:rPr>
          <w:sz w:val="22"/>
          <w:szCs w:val="22"/>
          <w:lang w:val="lt-LT" w:eastAsia="es-ES"/>
        </w:rPr>
        <w:t xml:space="preserve"> </w:t>
      </w:r>
    </w:p>
    <w:p w14:paraId="23756E5C" w14:textId="77777777" w:rsidR="0034407C" w:rsidRPr="0034407C" w:rsidRDefault="0034407C" w:rsidP="0034407C">
      <w:pPr>
        <w:rPr>
          <w:sz w:val="22"/>
          <w:szCs w:val="22"/>
          <w:lang w:val="lt-LT" w:eastAsia="es-ES"/>
        </w:rPr>
      </w:pPr>
      <w:r w:rsidRPr="0034407C">
        <w:rPr>
          <w:sz w:val="22"/>
          <w:szCs w:val="22"/>
          <w:lang w:val="lt-LT" w:eastAsia="es-ES"/>
        </w:rPr>
        <w:lastRenderedPageBreak/>
        <w:t>Austrija</w:t>
      </w:r>
    </w:p>
    <w:p w14:paraId="6B17815B" w14:textId="77777777" w:rsidR="0034407C" w:rsidRPr="0034407C" w:rsidRDefault="0034407C" w:rsidP="0034407C">
      <w:pPr>
        <w:rPr>
          <w:sz w:val="22"/>
          <w:szCs w:val="22"/>
          <w:lang w:val="lt-LT"/>
        </w:rPr>
      </w:pPr>
    </w:p>
    <w:p w14:paraId="7FCA7A43" w14:textId="77777777" w:rsidR="0034407C" w:rsidRPr="0034407C" w:rsidRDefault="0034407C" w:rsidP="0034407C">
      <w:pPr>
        <w:tabs>
          <w:tab w:val="left" w:pos="1296"/>
        </w:tabs>
        <w:rPr>
          <w:sz w:val="22"/>
          <w:szCs w:val="22"/>
          <w:lang w:val="lt-LT"/>
        </w:rPr>
      </w:pPr>
      <w:r w:rsidRPr="0034407C">
        <w:rPr>
          <w:b/>
          <w:sz w:val="22"/>
          <w:szCs w:val="22"/>
          <w:lang w:val="lt-LT"/>
        </w:rPr>
        <w:t>Šis pakuotės lapelis paskutinį kartą patvirtintas 2026-04-15.</w:t>
      </w:r>
    </w:p>
    <w:p w14:paraId="15C16670" w14:textId="77777777" w:rsidR="0034407C" w:rsidRPr="0034407C" w:rsidRDefault="0034407C" w:rsidP="0034407C">
      <w:pPr>
        <w:rPr>
          <w:b/>
          <w:sz w:val="22"/>
          <w:szCs w:val="22"/>
          <w:lang w:val="lt-LT"/>
        </w:rPr>
      </w:pPr>
    </w:p>
    <w:p w14:paraId="3783812C" w14:textId="77777777" w:rsidR="0034407C" w:rsidRPr="0034407C" w:rsidRDefault="0034407C" w:rsidP="0034407C">
      <w:pPr>
        <w:rPr>
          <w:sz w:val="22"/>
          <w:szCs w:val="22"/>
          <w:lang w:val="lt-LT"/>
        </w:rPr>
      </w:pPr>
      <w:r w:rsidRPr="0034407C">
        <w:rPr>
          <w:sz w:val="22"/>
          <w:szCs w:val="22"/>
          <w:lang w:val="lt-LT" w:eastAsia="en-GB"/>
        </w:rPr>
        <w:t>Išsami informacija apie šį vaistą</w:t>
      </w:r>
      <w:r w:rsidRPr="0034407C">
        <w:rPr>
          <w:sz w:val="22"/>
          <w:szCs w:val="22"/>
          <w:lang w:val="lt-LT"/>
        </w:rPr>
        <w:t xml:space="preserve"> pateikiama Valstybinės vaistų kontrolės tarnybos prie Lietuvos Respublikos sveikatos apsaugos ministerijos </w:t>
      </w:r>
      <w:r w:rsidRPr="0034407C">
        <w:rPr>
          <w:sz w:val="22"/>
          <w:szCs w:val="22"/>
          <w:lang w:val="lt-LT" w:eastAsia="en-GB"/>
        </w:rPr>
        <w:t>tinklalapyje</w:t>
      </w:r>
      <w:r w:rsidRPr="0034407C">
        <w:rPr>
          <w:i/>
          <w:sz w:val="22"/>
          <w:szCs w:val="22"/>
          <w:lang w:val="lt-LT" w:eastAsia="en-GB"/>
        </w:rPr>
        <w:t xml:space="preserve"> </w:t>
      </w:r>
      <w:r w:rsidRPr="0034407C">
        <w:rPr>
          <w:sz w:val="22"/>
          <w:szCs w:val="22"/>
          <w:u w:val="single"/>
          <w:lang w:eastAsia="lt-LT"/>
        </w:rPr>
        <w:t xml:space="preserve"> https://vvkt.lrv.lt/lt/.</w:t>
      </w:r>
    </w:p>
    <w:p w14:paraId="4AFF4E73" w14:textId="77777777" w:rsidR="0034407C" w:rsidRPr="0034407C" w:rsidRDefault="0034407C" w:rsidP="0034407C">
      <w:pPr>
        <w:rPr>
          <w:sz w:val="22"/>
          <w:szCs w:val="22"/>
          <w:lang w:val="lt-LT"/>
        </w:rPr>
      </w:pPr>
    </w:p>
    <w:p w14:paraId="6797BD63" w14:textId="77777777" w:rsidR="00222FED" w:rsidRPr="0034407C" w:rsidRDefault="00222FED" w:rsidP="0034407C">
      <w:pPr>
        <w:rPr>
          <w:sz w:val="22"/>
          <w:szCs w:val="22"/>
        </w:rPr>
      </w:pPr>
    </w:p>
    <w:sectPr w:rsidR="00222FED" w:rsidRPr="0034407C" w:rsidSect="0034407C">
      <w:headerReference w:type="default" r:id="rId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Roman">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66F9" w14:textId="77777777" w:rsidR="0034407C" w:rsidRDefault="0034407C" w:rsidP="004B6EAD">
    <w:pPr>
      <w:pStyle w:val="Antrats"/>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FD2"/>
    <w:multiLevelType w:val="hybridMultilevel"/>
    <w:tmpl w:val="92EAAB30"/>
    <w:lvl w:ilvl="0" w:tplc="43BE660C">
      <w:numFmt w:val="bullet"/>
      <w:lvlText w:val="-"/>
      <w:lvlJc w:val="left"/>
      <w:pPr>
        <w:tabs>
          <w:tab w:val="num" w:pos="360"/>
        </w:tabs>
        <w:ind w:left="360" w:hanging="360"/>
      </w:pPr>
      <w:rPr>
        <w:rFonts w:ascii="Times-Roman" w:eastAsia="Times New Roman" w:hAnsi="Times-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23CCE"/>
    <w:multiLevelType w:val="hybridMultilevel"/>
    <w:tmpl w:val="E2AC5B92"/>
    <w:lvl w:ilvl="0" w:tplc="15FA74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93FC9"/>
    <w:multiLevelType w:val="hybridMultilevel"/>
    <w:tmpl w:val="A2ECE3F8"/>
    <w:lvl w:ilvl="0" w:tplc="5F1880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C1A3A"/>
    <w:multiLevelType w:val="hybridMultilevel"/>
    <w:tmpl w:val="CE263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F1790"/>
    <w:multiLevelType w:val="multilevel"/>
    <w:tmpl w:val="2694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143D3"/>
    <w:multiLevelType w:val="hybridMultilevel"/>
    <w:tmpl w:val="5A083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936AAC"/>
    <w:multiLevelType w:val="hybridMultilevel"/>
    <w:tmpl w:val="EB5A8BB6"/>
    <w:lvl w:ilvl="0" w:tplc="E1E6CF1C">
      <w:start w:val="4"/>
      <w:numFmt w:val="decimal"/>
      <w:lvlText w:val="%1."/>
      <w:lvlJc w:val="left"/>
      <w:pPr>
        <w:tabs>
          <w:tab w:val="num" w:pos="1215"/>
        </w:tabs>
        <w:ind w:left="1215" w:hanging="8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7BD47C3"/>
    <w:multiLevelType w:val="hybridMultilevel"/>
    <w:tmpl w:val="7370EB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8503004"/>
    <w:multiLevelType w:val="hybridMultilevel"/>
    <w:tmpl w:val="6BC25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453235"/>
    <w:multiLevelType w:val="hybridMultilevel"/>
    <w:tmpl w:val="F378FF8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114937899">
    <w:abstractNumId w:val="0"/>
  </w:num>
  <w:num w:numId="2" w16cid:durableId="1203130407">
    <w:abstractNumId w:val="6"/>
  </w:num>
  <w:num w:numId="3" w16cid:durableId="1615095336">
    <w:abstractNumId w:val="3"/>
  </w:num>
  <w:num w:numId="4" w16cid:durableId="850023476">
    <w:abstractNumId w:val="2"/>
  </w:num>
  <w:num w:numId="5" w16cid:durableId="1022513679">
    <w:abstractNumId w:val="9"/>
  </w:num>
  <w:num w:numId="6" w16cid:durableId="2097363756">
    <w:abstractNumId w:val="4"/>
  </w:num>
  <w:num w:numId="7" w16cid:durableId="1394045397">
    <w:abstractNumId w:val="1"/>
  </w:num>
  <w:num w:numId="8" w16cid:durableId="1438132375">
    <w:abstractNumId w:val="8"/>
  </w:num>
  <w:num w:numId="9" w16cid:durableId="976371385">
    <w:abstractNumId w:val="5"/>
  </w:num>
  <w:num w:numId="10" w16cid:durableId="1425148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7C"/>
    <w:rsid w:val="00222FED"/>
    <w:rsid w:val="0034407C"/>
    <w:rsid w:val="005F173E"/>
    <w:rsid w:val="008B3AD4"/>
    <w:rsid w:val="00984A0A"/>
    <w:rsid w:val="00D047C4"/>
    <w:rsid w:val="00EC0D97"/>
    <w:rsid w:val="00F8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9FB8"/>
  <w15:chartTrackingRefBased/>
  <w15:docId w15:val="{DD291872-E2F2-4800-96F9-5ED35B91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407C"/>
    <w:pPr>
      <w:spacing w:after="0" w:line="240" w:lineRule="auto"/>
    </w:pPr>
    <w:rPr>
      <w:rFonts w:eastAsia="Times New Roman"/>
      <w:kern w:val="0"/>
      <w:sz w:val="24"/>
      <w:szCs w:val="24"/>
      <w:lang w:val="fr-FR" w:eastAsia="fr-FR"/>
      <w14:ligatures w14:val="none"/>
    </w:rPr>
  </w:style>
  <w:style w:type="paragraph" w:styleId="Antrat1">
    <w:name w:val="heading 1"/>
    <w:basedOn w:val="prastasis"/>
    <w:next w:val="prastasis"/>
    <w:link w:val="Antrat1Diagrama"/>
    <w:uiPriority w:val="99"/>
    <w:qFormat/>
    <w:rsid w:val="00344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44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440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440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34407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3440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3440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3440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3440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440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440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407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407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407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4407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407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4407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407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3440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440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40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407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40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407C"/>
    <w:rPr>
      <w:i/>
      <w:iCs/>
      <w:color w:val="404040" w:themeColor="text1" w:themeTint="BF"/>
    </w:rPr>
  </w:style>
  <w:style w:type="paragraph" w:styleId="Sraopastraipa">
    <w:name w:val="List Paragraph"/>
    <w:basedOn w:val="prastasis"/>
    <w:uiPriority w:val="34"/>
    <w:qFormat/>
    <w:rsid w:val="0034407C"/>
    <w:pPr>
      <w:ind w:left="720"/>
      <w:contextualSpacing/>
    </w:pPr>
  </w:style>
  <w:style w:type="character" w:styleId="Rykuspabraukimas">
    <w:name w:val="Intense Emphasis"/>
    <w:basedOn w:val="Numatytasispastraiposriftas"/>
    <w:uiPriority w:val="21"/>
    <w:qFormat/>
    <w:rsid w:val="0034407C"/>
    <w:rPr>
      <w:i/>
      <w:iCs/>
      <w:color w:val="0F4761" w:themeColor="accent1" w:themeShade="BF"/>
    </w:rPr>
  </w:style>
  <w:style w:type="paragraph" w:styleId="Iskirtacitata">
    <w:name w:val="Intense Quote"/>
    <w:basedOn w:val="prastasis"/>
    <w:next w:val="prastasis"/>
    <w:link w:val="IskirtacitataDiagrama"/>
    <w:uiPriority w:val="30"/>
    <w:qFormat/>
    <w:rsid w:val="00344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407C"/>
    <w:rPr>
      <w:i/>
      <w:iCs/>
      <w:color w:val="0F4761" w:themeColor="accent1" w:themeShade="BF"/>
    </w:rPr>
  </w:style>
  <w:style w:type="character" w:styleId="Rykinuoroda">
    <w:name w:val="Intense Reference"/>
    <w:basedOn w:val="Numatytasispastraiposriftas"/>
    <w:uiPriority w:val="32"/>
    <w:qFormat/>
    <w:rsid w:val="0034407C"/>
    <w:rPr>
      <w:b/>
      <w:bCs/>
      <w:smallCaps/>
      <w:color w:val="0F4761" w:themeColor="accent1" w:themeShade="BF"/>
      <w:spacing w:val="5"/>
    </w:rPr>
  </w:style>
  <w:style w:type="paragraph" w:customStyle="1" w:styleId="Text">
    <w:name w:val="Text"/>
    <w:basedOn w:val="prastasis"/>
    <w:uiPriority w:val="99"/>
    <w:rsid w:val="0034407C"/>
    <w:pPr>
      <w:spacing w:before="120"/>
      <w:jc w:val="both"/>
    </w:pPr>
    <w:rPr>
      <w:lang w:val="en-GB" w:eastAsia="en-US"/>
    </w:rPr>
  </w:style>
  <w:style w:type="paragraph" w:styleId="Antrats">
    <w:name w:val="header"/>
    <w:basedOn w:val="prastasis"/>
    <w:link w:val="AntratsDiagrama"/>
    <w:uiPriority w:val="99"/>
    <w:rsid w:val="0034407C"/>
    <w:pPr>
      <w:pBdr>
        <w:bottom w:val="single" w:sz="6" w:space="3" w:color="auto"/>
      </w:pBdr>
      <w:tabs>
        <w:tab w:val="center" w:pos="4153"/>
        <w:tab w:val="right" w:pos="8306"/>
      </w:tabs>
    </w:pPr>
    <w:rPr>
      <w:rFonts w:ascii="Arial" w:hAnsi="Arial"/>
      <w:caps/>
      <w:sz w:val="20"/>
      <w:lang w:val="en-GB" w:eastAsia="en-US"/>
    </w:rPr>
  </w:style>
  <w:style w:type="character" w:customStyle="1" w:styleId="AntratsDiagrama">
    <w:name w:val="Antraštės Diagrama"/>
    <w:basedOn w:val="Numatytasispastraiposriftas"/>
    <w:link w:val="Antrats"/>
    <w:uiPriority w:val="99"/>
    <w:rsid w:val="0034407C"/>
    <w:rPr>
      <w:rFonts w:ascii="Arial" w:eastAsia="Times New Roman" w:hAnsi="Arial"/>
      <w:caps/>
      <w:kern w:val="0"/>
      <w:sz w:val="20"/>
      <w:szCs w:val="24"/>
      <w:lang w:val="en-GB"/>
      <w14:ligatures w14:val="none"/>
    </w:rPr>
  </w:style>
  <w:style w:type="paragraph" w:styleId="prastasiniatinklio">
    <w:name w:val="Normal (Web)"/>
    <w:basedOn w:val="prastasis"/>
    <w:uiPriority w:val="99"/>
    <w:rsid w:val="0034407C"/>
    <w:pPr>
      <w:spacing w:before="100" w:after="100"/>
    </w:pPr>
    <w:rPr>
      <w:rFonts w:eastAsia="MS Mincho"/>
      <w:lang w:val="en-US" w:eastAsia="ja-JP"/>
    </w:rPr>
  </w:style>
  <w:style w:type="paragraph" w:customStyle="1" w:styleId="lbltxt">
    <w:name w:val="lbltxt"/>
    <w:uiPriority w:val="99"/>
    <w:rsid w:val="0034407C"/>
    <w:pPr>
      <w:tabs>
        <w:tab w:val="left" w:pos="567"/>
      </w:tabs>
      <w:spacing w:after="0" w:line="240" w:lineRule="auto"/>
    </w:pPr>
    <w:rPr>
      <w:rFonts w:eastAsia="Times New Roman"/>
      <w:noProof/>
      <w:kern w:val="0"/>
      <w:szCs w:val="20"/>
      <w:lang w:eastAsia="lt-LT"/>
      <w14:ligatures w14:val="none"/>
    </w:rPr>
  </w:style>
  <w:style w:type="character" w:styleId="Hipersaitas">
    <w:name w:val="Hyperlink"/>
    <w:uiPriority w:val="99"/>
    <w:rsid w:val="0034407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eur03.safelinks.protection.outlook.com/?url=https%3A%2F%2Fvvkt.lrv.lt%2Flt%2F&amp;data=05%7C02%7Cbsanchez%40ferrer.com%7Cd8c534c0fbc3474ad39908dcad61469e%7C32118f489881426b865ebb7627825553%7C1%7C0%7C638575880558840344%7CUnknown%7CTWFpbGZsb3d8eyJWIjoiMC4wLjAwMDAiLCJQIjoiV2luMzIiLCJBTiI6Ik1haWwiLCJXVCI6Mn0%3D%7C0%7C%7C%7C&amp;sdata=toj5CZHwkaR8htwfxNRdyZwf0vberWoVdsmPDH4J%2Fm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10748</Words>
  <Characters>6127</Characters>
  <Application>Microsoft Office Word</Application>
  <DocSecurity>0</DocSecurity>
  <Lines>51</Lines>
  <Paragraphs>33</Paragraphs>
  <ScaleCrop>false</ScaleCrop>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2026-05-04T11:32:00Z</dcterms:created>
  <dcterms:modified xsi:type="dcterms:W3CDTF">2026-05-04T11:34:00Z</dcterms:modified>
</cp:coreProperties>
</file>