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08DA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Pakuotės lapelis: informacija vartotojui</w:t>
      </w:r>
    </w:p>
    <w:p w14:paraId="4B176C82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AAA4D8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98736363"/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10 mg/g gelis</w:t>
      </w:r>
    </w:p>
    <w:bookmarkEnd w:id="0"/>
    <w:p w14:paraId="1982E8B5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diklofenako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natrio druska</w:t>
      </w:r>
    </w:p>
    <w:p w14:paraId="4E26335B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8D0E77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0070ADF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7DCFBD0A" w14:textId="77777777" w:rsidR="00770766" w:rsidRPr="000C22C6" w:rsidRDefault="00770766" w:rsidP="0077076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25942BAF" w14:textId="77777777" w:rsidR="00770766" w:rsidRPr="000C22C6" w:rsidRDefault="00770766" w:rsidP="0077076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Jeigu norite sužinoti daugiau arba pasitarti, kreipkitės į vaistininką.</w:t>
      </w:r>
    </w:p>
    <w:p w14:paraId="405CB21D" w14:textId="77777777" w:rsidR="00770766" w:rsidRPr="000C22C6" w:rsidRDefault="00770766" w:rsidP="0077076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3F29DEB3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</w:r>
      <w:r w:rsidRPr="000C22C6">
        <w:rPr>
          <w:rFonts w:ascii="Times New Roman" w:eastAsia="Times New Roman" w:hAnsi="Times New Roman" w:cs="Times New Roman"/>
        </w:rPr>
        <w:tab/>
        <w:t>Jeigu per 7 dienas Jūsų savijauta nepagerėjo arba net pablogėjo, kreipkitės į gydytoją.</w:t>
      </w:r>
    </w:p>
    <w:p w14:paraId="44513C8A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8C46DB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Apie ką rašoma šiame lapelyje?</w:t>
      </w:r>
    </w:p>
    <w:p w14:paraId="4F873FC3" w14:textId="77777777" w:rsidR="00770766" w:rsidRPr="000C22C6" w:rsidRDefault="00770766" w:rsidP="00770766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A5ED97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1.</w:t>
      </w:r>
      <w:r w:rsidRPr="000C22C6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ir kam jis vartojamas</w:t>
      </w:r>
    </w:p>
    <w:p w14:paraId="029873DB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2.</w:t>
      </w:r>
      <w:r w:rsidRPr="000C22C6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2DA13C4D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3.</w:t>
      </w:r>
      <w:r w:rsidRPr="000C22C6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1D93221B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4.</w:t>
      </w:r>
      <w:r w:rsidRPr="000C22C6">
        <w:rPr>
          <w:rFonts w:ascii="Times New Roman" w:eastAsia="Times New Roman" w:hAnsi="Times New Roman" w:cs="Times New Roman"/>
        </w:rPr>
        <w:tab/>
        <w:t>Galimas šalutinis poveikis</w:t>
      </w:r>
    </w:p>
    <w:p w14:paraId="30901EE8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5.</w:t>
      </w:r>
      <w:r w:rsidRPr="000C22C6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23FE6D7E" w14:textId="77777777" w:rsidR="00770766" w:rsidRPr="000C22C6" w:rsidRDefault="00770766" w:rsidP="00770766">
      <w:pPr>
        <w:tabs>
          <w:tab w:val="left" w:pos="720"/>
          <w:tab w:val="center" w:pos="4153"/>
          <w:tab w:val="right" w:pos="830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6.</w:t>
      </w:r>
      <w:r w:rsidRPr="000C22C6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2BB51FD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45413C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46B0B" w14:textId="77777777" w:rsidR="00770766" w:rsidRPr="000C22C6" w:rsidRDefault="00770766" w:rsidP="007707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1.</w:t>
      </w:r>
      <w:r w:rsidRPr="000C22C6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13EB7372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B885D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yra </w:t>
      </w:r>
      <w:proofErr w:type="spellStart"/>
      <w:r w:rsidRPr="000C22C6">
        <w:rPr>
          <w:rFonts w:ascii="Times New Roman" w:eastAsia="Times New Roman" w:hAnsi="Times New Roman" w:cs="Times New Roman"/>
        </w:rPr>
        <w:t>liposomų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emulsijos gelis. </w:t>
      </w:r>
    </w:p>
    <w:p w14:paraId="23F3C0D5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sudėtyje yra </w:t>
      </w:r>
      <w:proofErr w:type="spellStart"/>
      <w:r w:rsidRPr="000C22C6">
        <w:rPr>
          <w:rFonts w:ascii="Times New Roman" w:eastAsia="Times New Roman" w:hAnsi="Times New Roman" w:cs="Times New Roman"/>
        </w:rPr>
        <w:t>diklofenako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natrio - veikliosios medžiagos, kuri priklauso nesteroidinių vaistų nuo uždegimo ir skausmo grupei. </w:t>
      </w:r>
    </w:p>
    <w:p w14:paraId="59396D8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2C2FE3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 yra išoriškai vartojamas skausmui malšinti, uždegimui slopinti bei patinimui mažinti, kai yra:</w:t>
      </w:r>
    </w:p>
    <w:p w14:paraId="3935C865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22C6">
        <w:rPr>
          <w:rFonts w:ascii="Times New Roman" w:eastAsia="Times New Roman" w:hAnsi="Times New Roman" w:cs="Times New Roman"/>
          <w:i/>
        </w:rPr>
        <w:t>Suaugusieji ir paaugliai nuo 14 metų</w:t>
      </w:r>
    </w:p>
    <w:p w14:paraId="5F55959E" w14:textId="77777777" w:rsidR="00770766" w:rsidRPr="000C22C6" w:rsidRDefault="00770766" w:rsidP="0077076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traumos sukelti sausgyslių, raiščių, sąnarių, raumenų pažeidimai (patempimai, sumušimai);</w:t>
      </w:r>
    </w:p>
    <w:p w14:paraId="7159C0D0" w14:textId="77777777" w:rsidR="00770766" w:rsidRPr="000C22C6" w:rsidRDefault="00770766" w:rsidP="0077076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reumatinių ligų sukeltas minkštųjų audinių pažeidimas.</w:t>
      </w:r>
    </w:p>
    <w:p w14:paraId="1B46D36A" w14:textId="77777777" w:rsidR="00770766" w:rsidRPr="000C22C6" w:rsidRDefault="00770766" w:rsidP="0077076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</w:rPr>
      </w:pPr>
      <w:r w:rsidRPr="000C22C6">
        <w:rPr>
          <w:rFonts w:ascii="Times New Roman" w:eastAsia="Times New Roman" w:hAnsi="Times New Roman" w:cs="Times New Roman"/>
          <w:i/>
        </w:rPr>
        <w:t>Tik suaugusiesiems (nuo 18 metų)</w:t>
      </w:r>
    </w:p>
    <w:p w14:paraId="07295A0F" w14:textId="77777777" w:rsidR="00770766" w:rsidRPr="000C22C6" w:rsidRDefault="00770766" w:rsidP="0077076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>degeneracinė sąnarių liga (kelio ar smulkesnių sąnarių artrozė).</w:t>
      </w:r>
    </w:p>
    <w:p w14:paraId="5870AF0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F7F84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per 7 dienas Jūsų savijauta nepagerėjo arba net pablogėjo, kreipkitės į gydytoją.</w:t>
      </w:r>
    </w:p>
    <w:p w14:paraId="44FDDB3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CEE79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7E1FF" w14:textId="77777777" w:rsidR="00770766" w:rsidRPr="000C22C6" w:rsidRDefault="00770766" w:rsidP="0077076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2.</w:t>
      </w:r>
      <w:r w:rsidRPr="000C22C6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</w:t>
      </w:r>
    </w:p>
    <w:p w14:paraId="6AC5F8C8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E60851" w14:textId="77777777" w:rsidR="00770766" w:rsidRPr="000C22C6" w:rsidRDefault="00770766" w:rsidP="00770766">
      <w:pPr>
        <w:tabs>
          <w:tab w:val="left" w:pos="5910"/>
        </w:tabs>
        <w:spacing w:before="120"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vartoti draudžiama:</w:t>
      </w:r>
      <w:r w:rsidRPr="000C22C6">
        <w:rPr>
          <w:rFonts w:ascii="Times New Roman" w:eastAsia="Times New Roman" w:hAnsi="Times New Roman" w:cs="Times New Roman"/>
        </w:rPr>
        <w:tab/>
      </w:r>
    </w:p>
    <w:p w14:paraId="5ED9E869" w14:textId="77777777" w:rsidR="00770766" w:rsidRPr="000C22C6" w:rsidRDefault="00770766" w:rsidP="00770766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yra alergija veikliajai medžiagai arba bet kuriai pagalbinei šio vaisto medžiagai (jos išvardytos 6 skyriuje);</w:t>
      </w:r>
    </w:p>
    <w:p w14:paraId="68B5EDF1" w14:textId="77777777" w:rsidR="00770766" w:rsidRPr="000C22C6" w:rsidRDefault="00770766" w:rsidP="00770766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Jums praeityje pavartojus aspirino ar kito vaisto nuo skausmo (nesteroidinio vaisto nuo uždegimo (NVNU)) buvo pasireiškęs astmos priepuolis, netikėtas nosies gleivinės paburkimas ar odos reakcija (dilgėlinė);</w:t>
      </w:r>
    </w:p>
    <w:p w14:paraId="267622AD" w14:textId="77777777" w:rsidR="00770766" w:rsidRPr="000C22C6" w:rsidRDefault="00770766" w:rsidP="00770766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vaikams, jaunesniems nei 14 metų.</w:t>
      </w:r>
    </w:p>
    <w:p w14:paraId="1D1CFE72" w14:textId="77777777" w:rsidR="00770766" w:rsidRPr="000C22C6" w:rsidRDefault="00770766" w:rsidP="00770766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paskutiniųjų 3 nėštumo mėnesių metu.</w:t>
      </w:r>
    </w:p>
    <w:p w14:paraId="7C5A2CB5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721F08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71D325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Įspėjimai ir atsargumo priemonės</w:t>
      </w:r>
    </w:p>
    <w:p w14:paraId="362256C1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>.</w:t>
      </w:r>
    </w:p>
    <w:p w14:paraId="5E6707D9" w14:textId="77777777" w:rsidR="00770766" w:rsidRPr="000C22C6" w:rsidRDefault="00770766" w:rsidP="00770766">
      <w:pPr>
        <w:spacing w:after="0" w:line="240" w:lineRule="auto"/>
      </w:pPr>
    </w:p>
    <w:p w14:paraId="31A4F297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C22C6">
        <w:rPr>
          <w:rFonts w:ascii="Times New Roman" w:hAnsi="Times New Roman" w:cs="Times New Roman"/>
        </w:rPr>
        <w:t>Diclac</w:t>
      </w:r>
      <w:proofErr w:type="spellEnd"/>
      <w:r w:rsidRPr="000C22C6">
        <w:rPr>
          <w:rFonts w:ascii="Times New Roman" w:hAnsi="Times New Roman" w:cs="Times New Roman"/>
        </w:rPr>
        <w:t xml:space="preserve"> galima tepti tik ant odos. </w:t>
      </w:r>
    </w:p>
    <w:p w14:paraId="1FFB4DC5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C22C6">
        <w:rPr>
          <w:rFonts w:ascii="Times New Roman" w:hAnsi="Times New Roman" w:cs="Times New Roman"/>
        </w:rPr>
        <w:lastRenderedPageBreak/>
        <w:t>Diclac</w:t>
      </w:r>
      <w:proofErr w:type="spellEnd"/>
      <w:r w:rsidRPr="000C22C6">
        <w:rPr>
          <w:rFonts w:ascii="Times New Roman" w:hAnsi="Times New Roman" w:cs="Times New Roman"/>
        </w:rPr>
        <w:t xml:space="preserve"> negalima tepti ant pažeistos odos, atviros žaizdos, odos išbėrimo ar egzemos vietos. Jeigu pasitepus geliu pasireiškia bėrimas, gydymą nutraukite.</w:t>
      </w:r>
    </w:p>
    <w:p w14:paraId="06E339EA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r w:rsidRPr="000C22C6">
        <w:rPr>
          <w:rFonts w:ascii="Times New Roman" w:hAnsi="Times New Roman" w:cs="Times New Roman"/>
        </w:rPr>
        <w:t>Šiuo vaistu negalima tepti burnos. Draudžiama vaisto nuryti. Po vartojimo nusiplauti rankas.</w:t>
      </w:r>
    </w:p>
    <w:p w14:paraId="56317416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</w:p>
    <w:p w14:paraId="423F6508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r w:rsidRPr="000C22C6">
        <w:rPr>
          <w:rFonts w:ascii="Times New Roman" w:hAnsi="Times New Roman" w:cs="Times New Roman"/>
        </w:rPr>
        <w:t>Saugokitės, kad gelio nepatektų į akis. Jeigu taip atsitiktų, akis skalaukite švariu vandeniu. Jeigu nemalonus pojūtis akyse nepraeina, kreipkitės į gydytoją arba vaistininką.</w:t>
      </w:r>
    </w:p>
    <w:p w14:paraId="1513B31C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</w:p>
    <w:p w14:paraId="2FCAEC6D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C22C6">
        <w:rPr>
          <w:rFonts w:ascii="Times New Roman" w:hAnsi="Times New Roman" w:cs="Times New Roman"/>
        </w:rPr>
        <w:t>Diclac</w:t>
      </w:r>
      <w:proofErr w:type="spellEnd"/>
      <w:r w:rsidRPr="000C22C6">
        <w:rPr>
          <w:rFonts w:ascii="Times New Roman" w:hAnsi="Times New Roman" w:cs="Times New Roman"/>
        </w:rPr>
        <w:t xml:space="preserve"> galima naudoti kartu su orui pralaidžiais įtvarais, pvz., naudojamais patempimų gydymui. Negalima naudoti su oro nepraleidžiančiais (plastikiniais) tvarsčiais.</w:t>
      </w:r>
    </w:p>
    <w:p w14:paraId="16DCCE5E" w14:textId="77777777" w:rsidR="00770766" w:rsidRPr="000C22C6" w:rsidRDefault="00770766" w:rsidP="00770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2FE5AB8A" w14:textId="77777777" w:rsidR="00770766" w:rsidRPr="000C22C6" w:rsidRDefault="00770766" w:rsidP="00770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Vaikams ir paaugliams</w:t>
      </w:r>
    </w:p>
    <w:p w14:paraId="18F29A3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  <w:r w:rsidRPr="000C22C6">
        <w:rPr>
          <w:rFonts w:ascii="Times New Roman" w:hAnsi="Times New Roman" w:cs="Times New Roman"/>
        </w:rPr>
        <w:t>jaunesniems kaip 14 metų vaikams</w:t>
      </w:r>
      <w:r w:rsidRPr="000C22C6">
        <w:rPr>
          <w:rFonts w:ascii="Times New Roman" w:eastAsia="Times New Roman" w:hAnsi="Times New Roman" w:cs="Times New Roman"/>
        </w:rPr>
        <w:t xml:space="preserve"> vartoti nerekomenduojama, nes duomenų apie vaisto dozavimą ir vartojimo indikacijas šiems ligoniams nėra. </w:t>
      </w:r>
      <w:r w:rsidRPr="000C22C6">
        <w:t xml:space="preserve"> </w:t>
      </w:r>
      <w:r w:rsidRPr="000C22C6">
        <w:rPr>
          <w:rFonts w:ascii="Times New Roman" w:eastAsia="Times New Roman" w:hAnsi="Times New Roman" w:cs="Times New Roman"/>
        </w:rPr>
        <w:t>Jei šio vaisto reikia vartoti vyresniems nei 14 metų vaikams ilgiau nei 7 dienas, norint palengvinti skausmą, arba jei simptomai blogėja, pacientai / paauglių tėvai turėtų kreiptis į gydytoją.</w:t>
      </w:r>
    </w:p>
    <w:p w14:paraId="2E13C61E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47A429F7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Senyvi ligoniai</w:t>
      </w:r>
    </w:p>
    <w:p w14:paraId="7FEAC3FD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Senyvi ligoniai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turi vartoti tik nuolat prižiūrint gydytojui.</w:t>
      </w:r>
    </w:p>
    <w:p w14:paraId="6C6DCA40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4AF4F781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</w:p>
    <w:p w14:paraId="32C7EC4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14:paraId="3ABF2BA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FAFF7C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Iki šiol sąveikos su kitais vaistais nenustatyta,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vartojant taip, kaip numatyta. </w:t>
      </w:r>
    </w:p>
    <w:p w14:paraId="02281304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6E213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Nėštumas ir žindymo laikotarpis</w:t>
      </w:r>
    </w:p>
    <w:p w14:paraId="59FC6377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4280B714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FC54D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C22C6">
        <w:rPr>
          <w:rFonts w:ascii="Times New Roman" w:eastAsia="Times New Roman" w:hAnsi="Times New Roman" w:cs="Times New Roman"/>
          <w:u w:val="single"/>
        </w:rPr>
        <w:t>Nėštumas</w:t>
      </w:r>
    </w:p>
    <w:p w14:paraId="11502031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</w:t>
      </w:r>
    </w:p>
    <w:p w14:paraId="49EFA7F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prieš vartodama šį vaistą pasitarkite su gydytoju arba vaistininku. </w:t>
      </w:r>
    </w:p>
    <w:p w14:paraId="0A0C1A2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43F6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vartoti draudžiama paskutiniųjų 3 nėštumo mėnesių metu. Nevartokite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pirmųjų 6 nėštumo mėnesių metu, nebent akivaizdžiai būtina ir nurodo gydytojas. Jei šiuo laikotarpiu Jus būtina gydyti šiuo vaistu, reikia vartoti kuo mažesnę dozę kuo trumpesnį laiką.</w:t>
      </w:r>
    </w:p>
    <w:p w14:paraId="7412431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A3B06C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Per burną vartojamos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vaisto formos (pvz., tabletės) gali sukelti nepageidaujamą poveikį Jūsų vaisiui (negimusiam kūdikiui). Nėra žinoma, ar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kelią tokią pačią riziką vartojant ant odos.</w:t>
      </w:r>
    </w:p>
    <w:p w14:paraId="51B429E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B94B55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C22C6">
        <w:rPr>
          <w:rFonts w:ascii="Times New Roman" w:eastAsia="Times New Roman" w:hAnsi="Times New Roman" w:cs="Times New Roman"/>
          <w:u w:val="single"/>
        </w:rPr>
        <w:t>Žindymas</w:t>
      </w:r>
    </w:p>
    <w:p w14:paraId="6A8BB45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žindymo laikotarpiu galima vartoti tik gydytojui leidus, kadangi nedidelis </w:t>
      </w:r>
      <w:proofErr w:type="spellStart"/>
      <w:r w:rsidRPr="000C22C6">
        <w:rPr>
          <w:rFonts w:ascii="Times New Roman" w:eastAsia="Times New Roman" w:hAnsi="Times New Roman" w:cs="Times New Roman"/>
        </w:rPr>
        <w:t>diklofenako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kiekis patenka į motinos pieną. Jeigu gydymas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 yra būtinas, juo negalima tepti krūtų ir didelių odos plotų, taip pat negalima vaisto vartoti ilgai.</w:t>
      </w:r>
    </w:p>
    <w:p w14:paraId="0C939F1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4A210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Vairavimas ir mechanizmų valdymas</w:t>
      </w:r>
    </w:p>
    <w:p w14:paraId="34E0BDF7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Ant odos tepamas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10 mg/g gelis gebėjimo vairuoti ir valdyti mechanizmus neveikia.</w:t>
      </w:r>
    </w:p>
    <w:p w14:paraId="2CE472B7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1A2FB" w14:textId="77777777" w:rsidR="00770766" w:rsidRPr="000C22C6" w:rsidRDefault="00770766" w:rsidP="00770766">
      <w:pPr>
        <w:spacing w:after="0"/>
        <w:rPr>
          <w:rFonts w:ascii="Times New Roman" w:hAnsi="Times New Roman" w:cs="Times New Roman"/>
          <w:b/>
        </w:rPr>
      </w:pPr>
      <w:proofErr w:type="spellStart"/>
      <w:r w:rsidRPr="000C22C6">
        <w:rPr>
          <w:rFonts w:ascii="Times New Roman" w:hAnsi="Times New Roman" w:cs="Times New Roman"/>
          <w:b/>
        </w:rPr>
        <w:t>Diclac</w:t>
      </w:r>
      <w:proofErr w:type="spellEnd"/>
      <w:r w:rsidRPr="000C22C6">
        <w:rPr>
          <w:rFonts w:ascii="Times New Roman" w:hAnsi="Times New Roman" w:cs="Times New Roman"/>
          <w:b/>
        </w:rPr>
        <w:t xml:space="preserve"> sudėtyje yra kvapiųjų medžiagų su alergenu </w:t>
      </w:r>
      <w:proofErr w:type="spellStart"/>
      <w:r w:rsidRPr="000C22C6">
        <w:rPr>
          <w:rFonts w:ascii="Times New Roman" w:hAnsi="Times New Roman" w:cs="Times New Roman"/>
          <w:b/>
        </w:rPr>
        <w:t>benzilbenzoatu</w:t>
      </w:r>
      <w:proofErr w:type="spellEnd"/>
    </w:p>
    <w:p w14:paraId="66A6627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hAnsi="Times New Roman" w:cs="Times New Roman"/>
        </w:rPr>
        <w:t>Alergenas gali sukelti alergines reakcijas.</w:t>
      </w:r>
    </w:p>
    <w:p w14:paraId="181CE6B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CBF91C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207FF6" w14:textId="77777777" w:rsidR="00770766" w:rsidRPr="000C22C6" w:rsidRDefault="00770766" w:rsidP="00770766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3.</w:t>
      </w:r>
      <w:r w:rsidRPr="000C22C6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</w:t>
      </w:r>
    </w:p>
    <w:p w14:paraId="14D9E393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FC44C4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Visada vartokite šį vaistą tiksliai, kaip aprašyta šiame lapelyje arba kaip nurodė gydytojas arba vaistininkas. Jeigu abejojate, kreipkitės į gydytoją arba vaistininką.</w:t>
      </w:r>
    </w:p>
    <w:p w14:paraId="39E6B5D2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62DA0FFB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lastRenderedPageBreak/>
        <w:t xml:space="preserve">Jeigu gydytojas nepaskyrė kitaip, laikykitės šių dozavimo rekomendacijų:  </w:t>
      </w:r>
    </w:p>
    <w:p w14:paraId="62A3F017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Pažeistą kūno sritį tepkite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3</w:t>
      </w:r>
      <w:r w:rsidRPr="000C22C6">
        <w:rPr>
          <w:rFonts w:ascii="Times New Roman" w:eastAsia="Times New Roman" w:hAnsi="Times New Roman" w:cs="Times New Roman"/>
        </w:rPr>
        <w:noBreakHyphen/>
        <w:t xml:space="preserve">4 kartus per parą. </w:t>
      </w:r>
    </w:p>
    <w:p w14:paraId="463E8F60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Priklausomai nuo skaudamos vietos ploto, yra reikalingas vyšnios ar graikinio riešuto dydžio gelio kiekis, atitinkantis 2</w:t>
      </w:r>
      <w:r w:rsidRPr="000C22C6">
        <w:rPr>
          <w:rFonts w:ascii="Times New Roman" w:eastAsia="Times New Roman" w:hAnsi="Times New Roman" w:cs="Times New Roman"/>
        </w:rPr>
        <w:noBreakHyphen/>
        <w:t xml:space="preserve">4 g gelio (20-40 mg </w:t>
      </w:r>
      <w:proofErr w:type="spellStart"/>
      <w:r w:rsidRPr="000C22C6">
        <w:rPr>
          <w:rFonts w:ascii="Times New Roman" w:eastAsia="Times New Roman" w:hAnsi="Times New Roman" w:cs="Times New Roman"/>
        </w:rPr>
        <w:t>diklofenako</w:t>
      </w:r>
      <w:proofErr w:type="spellEnd"/>
      <w:r w:rsidRPr="000C22C6">
        <w:rPr>
          <w:rFonts w:ascii="Times New Roman" w:eastAsia="Times New Roman" w:hAnsi="Times New Roman" w:cs="Times New Roman"/>
        </w:rPr>
        <w:t>), kurio pakanka 400-800 cm</w:t>
      </w:r>
      <w:r w:rsidRPr="000C22C6">
        <w:rPr>
          <w:rFonts w:ascii="Times New Roman" w:eastAsia="Times New Roman" w:hAnsi="Times New Roman" w:cs="Times New Roman"/>
          <w:vertAlign w:val="superscript"/>
        </w:rPr>
        <w:t>2</w:t>
      </w:r>
      <w:r w:rsidRPr="000C22C6">
        <w:rPr>
          <w:rFonts w:ascii="Times New Roman" w:eastAsia="Times New Roman" w:hAnsi="Times New Roman" w:cs="Times New Roman"/>
        </w:rPr>
        <w:t xml:space="preserve"> plotui įtrinti. </w:t>
      </w:r>
    </w:p>
    <w:p w14:paraId="690F3ABA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</w:p>
    <w:p w14:paraId="084CDE25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 Gelis plonai tepamas ant pažeistų kūno vietų ir švelniai įtrinamas į odą.</w:t>
      </w:r>
    </w:p>
    <w:p w14:paraId="07F2EC7D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Po to rankas reikia nušluostyti popieriniu rankšluosčiu ir nuplauti, išskyrus atvejus, kai rankos yra gydoma sritis.</w:t>
      </w:r>
    </w:p>
    <w:p w14:paraId="0D672FFC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 Jei netyčia užtepama per daug gelio, jo perteklių reikia nuvalyti popieriniu rankšluosčiu.</w:t>
      </w:r>
    </w:p>
    <w:p w14:paraId="4AA88F58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 Popierinį rankšluostį reikėtų išmesti į buitines atliekas, kad nepanaudotas produktas nepatektų į vandens aplinką.</w:t>
      </w:r>
    </w:p>
    <w:p w14:paraId="3F8FF0AB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Prieš tepant tvarstį, gelis turėtų kelias minutes išdžiūti ant odos.</w:t>
      </w:r>
    </w:p>
    <w:p w14:paraId="1010B7D3" w14:textId="77777777" w:rsidR="00770766" w:rsidRPr="000C22C6" w:rsidRDefault="00770766" w:rsidP="00770766">
      <w:pPr>
        <w:spacing w:after="0" w:line="240" w:lineRule="auto"/>
        <w:ind w:left="1"/>
        <w:rPr>
          <w:rFonts w:ascii="Times New Roman" w:eastAsia="Times New Roman" w:hAnsi="Times New Roman" w:cs="Times New Roman"/>
        </w:rPr>
      </w:pPr>
    </w:p>
    <w:p w14:paraId="6C68DC1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Senyvi ligoniai</w:t>
      </w:r>
    </w:p>
    <w:p w14:paraId="0DD122CC" w14:textId="77777777" w:rsidR="00770766" w:rsidRPr="000C22C6" w:rsidRDefault="00770766" w:rsidP="00770766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Senyvo amžiaus ligoniams galima vartoti įprastą vaisto dozę.</w:t>
      </w:r>
    </w:p>
    <w:p w14:paraId="2B30B311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526D8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Ligoniams, kuriems inkstų ar kepenų funkcija yra sutrikusi</w:t>
      </w:r>
    </w:p>
    <w:p w14:paraId="2341233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Ligoniams, kurių inkstų ar kepenų veikla sutrikusi, dozės mažinti nereikia.</w:t>
      </w:r>
    </w:p>
    <w:p w14:paraId="14F0FE41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56AE18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 xml:space="preserve">Vartojimas vaikams </w:t>
      </w:r>
    </w:p>
    <w:p w14:paraId="2461CE8C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  <w:r w:rsidRPr="000C22C6">
        <w:rPr>
          <w:rFonts w:ascii="Times New Roman" w:hAnsi="Times New Roman" w:cs="Times New Roman"/>
        </w:rPr>
        <w:t xml:space="preserve">jaunesniems kaip 14 metų </w:t>
      </w:r>
      <w:r w:rsidRPr="000C22C6">
        <w:rPr>
          <w:rFonts w:ascii="Times New Roman" w:eastAsia="Times New Roman" w:hAnsi="Times New Roman" w:cs="Times New Roman"/>
        </w:rPr>
        <w:t xml:space="preserve">vaikams vartoti nerekomenduojama, nes duomenų apie vaisto dozavimą ir vartojimo indikacijas šiems ligoniams nėra. </w:t>
      </w:r>
    </w:p>
    <w:p w14:paraId="573DA634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31DEE75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Vartojimo metodas</w:t>
      </w:r>
    </w:p>
    <w:p w14:paraId="5E51E8F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Vartoti ant odos. Nuryti draudžiama!</w:t>
      </w:r>
    </w:p>
    <w:p w14:paraId="07639D0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8B159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Ant pakenktų kūno dalių užtepkite ploną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sluoksnį ir po to jį švelniai įtrinkite. Po to nusiplaukite rankas, nebent būtų gydomos pačios rankos. </w:t>
      </w:r>
    </w:p>
    <w:p w14:paraId="59C72C3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F86AA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galima vartoti tik ant sveikos odos. Vaisto neturi patekti ant atvirų žaizdų, uždegimo ar infekcijos pažeistos odos, taip pat į akis ir ant gleivinės. Reikia stengtis rankomis neliesti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įtrintų odos vietų. Ypač svarbu, kad to nedarytų vaikai.</w:t>
      </w:r>
    </w:p>
    <w:p w14:paraId="7D20BB12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B58E08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Prieš apsirengiant ar naudojant tvarstį, reikia kelias minutes palaukti, kol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išdžius. Vaisto vartoti po sandarinamuoju tvarsčiu nerekomenduojama.</w:t>
      </w:r>
    </w:p>
    <w:p w14:paraId="2F16C9B6" w14:textId="77777777" w:rsidR="00770766" w:rsidRPr="000C22C6" w:rsidRDefault="00770766" w:rsidP="0077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84507E3" w14:textId="77777777" w:rsidR="00770766" w:rsidRPr="000C22C6" w:rsidRDefault="00770766" w:rsidP="0077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C22C6">
        <w:rPr>
          <w:rFonts w:ascii="Times New Roman" w:eastAsia="Times New Roman" w:hAnsi="Times New Roman" w:cs="Times New Roman"/>
        </w:rPr>
        <w:t>Vartojimo trukmė</w:t>
      </w:r>
    </w:p>
    <w:p w14:paraId="2B4C4EDB" w14:textId="77777777" w:rsidR="00770766" w:rsidRPr="000C22C6" w:rsidRDefault="00770766" w:rsidP="00770766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Gydymo trukmė priklauso nuo gydomos ligos ir vaisto poveikio. Jeigu per 7 dienas Jūsų savijauta nepagerėjo arba net pablogėjo, kreipkitės į gydytoją. </w:t>
      </w:r>
    </w:p>
    <w:p w14:paraId="2979F4A9" w14:textId="77777777" w:rsidR="00770766" w:rsidRPr="000C22C6" w:rsidRDefault="00770766" w:rsidP="00770766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Gydytojas, atsižvelgdamas į Jūsų ligos simptomus, nuspręs, kiek laiko reikia vartoti šio vaisto.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negalima gydyti ilgiau kaip 14 dienų.</w:t>
      </w:r>
    </w:p>
    <w:p w14:paraId="46ABCDB6" w14:textId="77777777" w:rsidR="00770766" w:rsidRPr="000C22C6" w:rsidRDefault="00770766" w:rsidP="0077076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</w:rPr>
      </w:pPr>
    </w:p>
    <w:p w14:paraId="47FFA28C" w14:textId="77777777" w:rsidR="00770766" w:rsidRPr="000C22C6" w:rsidRDefault="00770766" w:rsidP="0077076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Jeigu manote, kad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sukeliamas poveikis yra per stiprus ar per silpnas, pasitarkite su savo gydytoju ar vaistininku.</w:t>
      </w:r>
    </w:p>
    <w:p w14:paraId="350BB01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70783F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dozę</w:t>
      </w:r>
    </w:p>
    <w:p w14:paraId="21C1BA57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Pavartojus didesnį gelio kiekį ar visą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tūbelės turinį ant didelio kūno ploto ar viso kūno, toksinio poveikio neturėtų pasireikšti, bet gelį reikia pašalinti ir odą nuvalyti popieriniu rankšluosčiu. Popierinį rankšluostį reikia išmesti į buitines atliekas, kad nepanaudotas produktas nepatektų į vandens aplinką.</w:t>
      </w:r>
    </w:p>
    <w:p w14:paraId="201670F3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17F7EFD9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Jeigu Jūs netyčia nurijote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1DB91BF2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Gali atsirasti šių perdozavimo simptomų: galvos svaigimas, galvos skausmas, pykinimas, vėmimas, pilvo skausmas, kepenų ir inkstų veiklos sutrikimas, vaikams gali prasidėti traukuliai. </w:t>
      </w:r>
    </w:p>
    <w:p w14:paraId="6171CAA9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657894A0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Jeigu netyčia nurijote </w:t>
      </w:r>
      <w:proofErr w:type="spellStart"/>
      <w:r w:rsidRPr="000C22C6">
        <w:rPr>
          <w:rFonts w:ascii="Times New Roman" w:eastAsia="Times New Roman" w:hAnsi="Times New Roman" w:cs="Times New Roman"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</w:rPr>
        <w:t>, nedelsdami praneškite savo gydytojui.</w:t>
      </w:r>
    </w:p>
    <w:p w14:paraId="5DEAB928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CE171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</w:t>
      </w:r>
    </w:p>
    <w:p w14:paraId="4D59765F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lastRenderedPageBreak/>
        <w:t xml:space="preserve">Jeigu pamiršote pasitepti vieną kartą, kitą kartą nevartokite didesnio nei rekomenduojama gelio kiekio. </w:t>
      </w:r>
    </w:p>
    <w:p w14:paraId="7C1EF53F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B370D1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60FBD060" w14:textId="77777777" w:rsidR="00770766" w:rsidRPr="000C22C6" w:rsidRDefault="00770766" w:rsidP="00770766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</w:p>
    <w:p w14:paraId="3775D389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E40EE62" w14:textId="77777777" w:rsidR="00770766" w:rsidRPr="000C22C6" w:rsidRDefault="00770766" w:rsidP="00770766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4.</w:t>
      </w:r>
      <w:r w:rsidRPr="000C22C6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5C06079B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E5EB5A0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426A9FAE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7CA710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Jums pasireiškė bet kokie iš toliau išvardytų šalutinių poveikių, pasitarkite su gydytoju dėl tolimesnių veiksmų.</w:t>
      </w:r>
    </w:p>
    <w:p w14:paraId="3C21C3E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65BD33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Šalutinis poveikis pasireiškia lengvomis laikinomis odos reakcijomis vaisto tepimo vietoje. Labai retais atvejais gali pasireikšti alerginės reakcijos.</w:t>
      </w:r>
    </w:p>
    <w:p w14:paraId="38183B86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4B0500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C22C6">
        <w:rPr>
          <w:rFonts w:ascii="Times New Roman" w:eastAsia="Times New Roman" w:hAnsi="Times New Roman" w:cs="Times New Roman"/>
          <w:bCs/>
        </w:rPr>
        <w:t>Galimi šalutiniai poveikiai</w:t>
      </w:r>
    </w:p>
    <w:p w14:paraId="4AFB2044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0C22C6">
        <w:rPr>
          <w:rFonts w:ascii="Times New Roman" w:eastAsia="Times New Roman" w:hAnsi="Times New Roman" w:cs="Times New Roman"/>
          <w:b/>
        </w:rPr>
        <w:t>Dažni šalutinio poveikio reiškiniai (gali pasireikšti rečiau kaip 1 iš 10 asmenų):</w:t>
      </w:r>
    </w:p>
    <w:p w14:paraId="1F11B6FC" w14:textId="77777777" w:rsidR="00770766" w:rsidRPr="000C22C6" w:rsidRDefault="00770766" w:rsidP="00770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odos bėrimas, egzema, paraudimas, uždegiminis odos bėrimas (kontaktinis dermatitas), niežulys.</w:t>
      </w:r>
    </w:p>
    <w:p w14:paraId="05A592B4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BF9BCDC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  <w:r w:rsidRPr="000C22C6">
        <w:rPr>
          <w:rFonts w:ascii="Times New Roman" w:hAnsi="Times New Roman" w:cs="Times New Roman"/>
          <w:b/>
          <w:bCs/>
          <w:iCs/>
        </w:rPr>
        <w:t>Reti šalutinio poveikio reiškiniai (gali pasireikšti rečiau kaip 1 iš 1 000 asmenų):</w:t>
      </w:r>
    </w:p>
    <w:p w14:paraId="76CF29F9" w14:textId="77777777" w:rsidR="00770766" w:rsidRPr="000C22C6" w:rsidRDefault="00770766" w:rsidP="007707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C22C6">
        <w:rPr>
          <w:rFonts w:ascii="Times New Roman" w:hAnsi="Times New Roman" w:cs="Times New Roman"/>
        </w:rPr>
        <w:t>pūslinis</w:t>
      </w:r>
      <w:proofErr w:type="spellEnd"/>
      <w:r w:rsidRPr="000C22C6">
        <w:rPr>
          <w:rFonts w:ascii="Times New Roman" w:hAnsi="Times New Roman" w:cs="Times New Roman"/>
        </w:rPr>
        <w:t xml:space="preserve"> odos išbėrimas.</w:t>
      </w:r>
    </w:p>
    <w:p w14:paraId="048A1E6F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</w:rPr>
      </w:pPr>
    </w:p>
    <w:p w14:paraId="41BE4E3C" w14:textId="77777777" w:rsidR="00770766" w:rsidRPr="000C22C6" w:rsidRDefault="00770766" w:rsidP="00770766">
      <w:pPr>
        <w:spacing w:after="0" w:line="240" w:lineRule="auto"/>
        <w:rPr>
          <w:rFonts w:ascii="Times New Roman" w:hAnsi="Times New Roman" w:cs="Times New Roman"/>
          <w:i/>
        </w:rPr>
      </w:pPr>
      <w:r w:rsidRPr="000C22C6">
        <w:rPr>
          <w:rFonts w:ascii="Times New Roman" w:hAnsi="Times New Roman" w:cs="Times New Roman"/>
          <w:b/>
          <w:bCs/>
          <w:iCs/>
        </w:rPr>
        <w:t>Labai reti šalutinio poveikio reiškiniai (gali pasireikšti rečiau kaip 1 iš 10 000 asmenų):</w:t>
      </w:r>
    </w:p>
    <w:p w14:paraId="3CCC1955" w14:textId="77777777" w:rsidR="00770766" w:rsidRPr="000C22C6" w:rsidRDefault="00770766" w:rsidP="007707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padidėjęs jautrumas šviesai (odos reakcijos, pasireiškiančios dėl šviesos poveikio), į </w:t>
      </w:r>
      <w:proofErr w:type="spellStart"/>
      <w:r w:rsidRPr="000C22C6">
        <w:rPr>
          <w:rFonts w:ascii="Times New Roman" w:eastAsia="Times New Roman" w:hAnsi="Times New Roman" w:cs="Times New Roman"/>
        </w:rPr>
        <w:t>pūlinėlius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panašus odos bėrimas.</w:t>
      </w:r>
    </w:p>
    <w:p w14:paraId="7CF49AEE" w14:textId="77777777" w:rsidR="00770766" w:rsidRPr="000C22C6" w:rsidRDefault="00770766" w:rsidP="007707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22C6">
        <w:rPr>
          <w:rFonts w:ascii="Times New Roman" w:eastAsia="Times New Roman" w:hAnsi="Times New Roman" w:cs="Times New Roman"/>
        </w:rPr>
        <w:t>padidėjusio jautrumo reakcijos, staigus odos patinimas (</w:t>
      </w:r>
      <w:proofErr w:type="spellStart"/>
      <w:r w:rsidRPr="000C22C6">
        <w:rPr>
          <w:rFonts w:ascii="Times New Roman" w:eastAsia="Times New Roman" w:hAnsi="Times New Roman" w:cs="Times New Roman"/>
        </w:rPr>
        <w:t>angioneurozinė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edema).</w:t>
      </w:r>
    </w:p>
    <w:p w14:paraId="4EE8A07C" w14:textId="77777777" w:rsidR="00770766" w:rsidRPr="000C22C6" w:rsidRDefault="00770766" w:rsidP="007707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astma.</w:t>
      </w:r>
    </w:p>
    <w:p w14:paraId="4D6190FC" w14:textId="77777777" w:rsidR="00770766" w:rsidRPr="000C22C6" w:rsidRDefault="00770766" w:rsidP="007707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03E884" w14:textId="77777777" w:rsidR="00770766" w:rsidRPr="000C22C6" w:rsidRDefault="00770766" w:rsidP="00770766">
      <w:pPr>
        <w:tabs>
          <w:tab w:val="left" w:pos="0"/>
        </w:tabs>
        <w:spacing w:after="0" w:line="240" w:lineRule="auto"/>
        <w:jc w:val="both"/>
        <w:rPr>
          <w:i/>
        </w:rPr>
      </w:pPr>
      <w:r w:rsidRPr="000C22C6">
        <w:rPr>
          <w:rFonts w:ascii="Times New Roman" w:hAnsi="Times New Roman" w:cs="Times New Roman"/>
          <w:b/>
          <w:bCs/>
          <w:iCs/>
        </w:rPr>
        <w:t>Šalutinio poveikio reiškiniai, kurių dažnis nežinomas (negali būti apskaičiuotas pagal turimus duomenis):</w:t>
      </w:r>
    </w:p>
    <w:p w14:paraId="37FBE90B" w14:textId="77777777" w:rsidR="00770766" w:rsidRPr="000C22C6" w:rsidRDefault="00770766" w:rsidP="00770766">
      <w:pPr>
        <w:pStyle w:val="Default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lang w:val="lt-LT"/>
        </w:rPr>
      </w:pPr>
      <w:r w:rsidRPr="000C22C6">
        <w:rPr>
          <w:rFonts w:ascii="Times New Roman" w:hAnsi="Times New Roman" w:cs="Times New Roman"/>
          <w:sz w:val="22"/>
          <w:szCs w:val="22"/>
          <w:lang w:val="lt-LT"/>
        </w:rPr>
        <w:t>deginimo pojūtis vartojimo vietoje, sausa oda.</w:t>
      </w:r>
    </w:p>
    <w:p w14:paraId="562823B6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CEED95A" w14:textId="77777777" w:rsidR="00770766" w:rsidRPr="000C22C6" w:rsidRDefault="00770766" w:rsidP="0077076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0C22C6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52154289" w14:textId="77777777" w:rsidR="00770766" w:rsidRPr="000C22C6" w:rsidRDefault="00770766" w:rsidP="00770766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r w:rsidRPr="000C22C6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poveikis, įskaitant šiame lapelyje nenurodytą, pasakykite gydytojui arba vaistininkui</w:t>
      </w:r>
      <w:r w:rsidRPr="000C22C6">
        <w:rPr>
          <w:rFonts w:ascii="Times New Roman" w:eastAsia="Times New Roman" w:hAnsi="Times New Roman" w:cs="Times New Roman"/>
          <w:snapToGrid w:val="0"/>
        </w:rPr>
        <w:t>.</w:t>
      </w:r>
      <w:r w:rsidRPr="000C22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22C6">
        <w:rPr>
          <w:rFonts w:ascii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C22C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0C22C6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14A670BE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3FDCE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094B87" w14:textId="77777777" w:rsidR="00770766" w:rsidRPr="000C22C6" w:rsidRDefault="00770766" w:rsidP="00770766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5.</w:t>
      </w:r>
      <w:r w:rsidRPr="000C22C6">
        <w:rPr>
          <w:rFonts w:ascii="Times New Roman" w:eastAsia="Times New Roman" w:hAnsi="Times New Roman" w:cs="Times New Roman"/>
          <w:b/>
        </w:rPr>
        <w:tab/>
        <w:t xml:space="preserve"> Kaip laikyti </w:t>
      </w: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</w:p>
    <w:p w14:paraId="28A33ED4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AE1B1E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4753080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68660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Laikyti ne aukštesnėje kaip 25 </w:t>
      </w:r>
      <w:r w:rsidRPr="000C22C6">
        <w:rPr>
          <w:rFonts w:ascii="Times New Roman" w:eastAsia="Times New Roman" w:hAnsi="Times New Roman" w:cs="Times New Roman"/>
        </w:rPr>
        <w:sym w:font="Symbol" w:char="F0B0"/>
      </w:r>
      <w:r w:rsidRPr="000C22C6">
        <w:rPr>
          <w:rFonts w:ascii="Times New Roman" w:eastAsia="Times New Roman" w:hAnsi="Times New Roman" w:cs="Times New Roman"/>
        </w:rPr>
        <w:t>C temperatūroje.</w:t>
      </w:r>
    </w:p>
    <w:p w14:paraId="5B1F5184" w14:textId="77777777" w:rsidR="00770766" w:rsidRPr="000C22C6" w:rsidRDefault="00770766" w:rsidP="00770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B872485" w14:textId="77777777" w:rsidR="00770766" w:rsidRPr="000C22C6" w:rsidRDefault="00770766" w:rsidP="00770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Tinkamumo laikas po pirmojo tūbelės atidarymo – 9 mėnesiai.</w:t>
      </w:r>
    </w:p>
    <w:p w14:paraId="6A90EDE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03FD8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Ant dėžutės ir tūbelės po „EXP“ nurodytam tinkamumo laikui pasibaigus, šio vaisto vartoti negalima. Vaistas tinkamas vartoti iki paskutinės nurodyto mėnesio dienos.</w:t>
      </w:r>
    </w:p>
    <w:p w14:paraId="1522F85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9F086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51385CE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0116DD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D6ECC1" w14:textId="77777777" w:rsidR="00770766" w:rsidRPr="000C22C6" w:rsidRDefault="00770766" w:rsidP="00770766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lastRenderedPageBreak/>
        <w:t>6.</w:t>
      </w:r>
      <w:r w:rsidRPr="000C22C6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4545AB76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CFB7BE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sudėtis</w:t>
      </w:r>
    </w:p>
    <w:p w14:paraId="67C8C0BF" w14:textId="77777777" w:rsidR="00770766" w:rsidRPr="000C22C6" w:rsidRDefault="00770766" w:rsidP="00770766">
      <w:p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-</w:t>
      </w:r>
      <w:r w:rsidRPr="000C22C6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0C22C6">
        <w:rPr>
          <w:rFonts w:ascii="Times New Roman" w:eastAsia="Times New Roman" w:hAnsi="Times New Roman" w:cs="Times New Roman"/>
        </w:rPr>
        <w:t>diklofenako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natrio druska. 1 g gelio jos yra 10 mg. </w:t>
      </w:r>
    </w:p>
    <w:p w14:paraId="1B975F97" w14:textId="77777777" w:rsidR="00770766" w:rsidRPr="000C22C6" w:rsidRDefault="00770766" w:rsidP="00770766">
      <w:p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  <w:b/>
        </w:rPr>
        <w:t>-</w:t>
      </w:r>
      <w:r w:rsidRPr="000C22C6">
        <w:rPr>
          <w:rFonts w:ascii="Times New Roman" w:eastAsia="Times New Roman" w:hAnsi="Times New Roman" w:cs="Times New Roman"/>
        </w:rPr>
        <w:tab/>
        <w:t xml:space="preserve">Pagalbinės medžiagos yra: 10 % amoniako tirpalas, </w:t>
      </w:r>
      <w:proofErr w:type="spellStart"/>
      <w:r w:rsidRPr="000C22C6">
        <w:rPr>
          <w:rFonts w:ascii="Times New Roman" w:eastAsia="Times New Roman" w:hAnsi="Times New Roman" w:cs="Times New Roman"/>
        </w:rPr>
        <w:t>karbomeras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C22C6">
        <w:rPr>
          <w:rFonts w:ascii="Times New Roman" w:eastAsia="Times New Roman" w:hAnsi="Times New Roman" w:cs="Times New Roman"/>
        </w:rPr>
        <w:t>decilo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C22C6">
        <w:rPr>
          <w:rFonts w:ascii="Times New Roman" w:eastAsia="Times New Roman" w:hAnsi="Times New Roman" w:cs="Times New Roman"/>
        </w:rPr>
        <w:t>oleatas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C22C6">
        <w:rPr>
          <w:rFonts w:ascii="Times New Roman" w:eastAsia="Times New Roman" w:hAnsi="Times New Roman" w:cs="Times New Roman"/>
        </w:rPr>
        <w:t>dinatrio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C22C6">
        <w:rPr>
          <w:rFonts w:ascii="Times New Roman" w:eastAsia="Times New Roman" w:hAnsi="Times New Roman" w:cs="Times New Roman"/>
        </w:rPr>
        <w:t>edetatas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C22C6">
        <w:rPr>
          <w:rFonts w:ascii="Times New Roman" w:eastAsia="Times New Roman" w:hAnsi="Times New Roman" w:cs="Times New Roman"/>
        </w:rPr>
        <w:t>oktildodekanolis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C22C6">
        <w:rPr>
          <w:rFonts w:ascii="Times New Roman" w:eastAsia="Times New Roman" w:hAnsi="Times New Roman" w:cs="Times New Roman"/>
        </w:rPr>
        <w:t>lecitinas</w:t>
      </w:r>
      <w:proofErr w:type="spellEnd"/>
      <w:r w:rsidRPr="000C22C6">
        <w:rPr>
          <w:rFonts w:ascii="Times New Roman" w:eastAsia="Times New Roman" w:hAnsi="Times New Roman" w:cs="Times New Roman"/>
        </w:rPr>
        <w:t>, izopropilo alkoholis, RRR-alfa-</w:t>
      </w:r>
      <w:proofErr w:type="spellStart"/>
      <w:r w:rsidRPr="000C22C6">
        <w:rPr>
          <w:rFonts w:ascii="Times New Roman" w:eastAsia="Times New Roman" w:hAnsi="Times New Roman" w:cs="Times New Roman"/>
        </w:rPr>
        <w:t>tokoferolis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, kvapusis aliejus (sudėtyje yra </w:t>
      </w:r>
      <w:proofErr w:type="spellStart"/>
      <w:r w:rsidRPr="000C22C6">
        <w:rPr>
          <w:rFonts w:ascii="Times New Roman" w:eastAsia="Times New Roman" w:hAnsi="Times New Roman" w:cs="Times New Roman"/>
        </w:rPr>
        <w:t>benzilbenzoato</w:t>
      </w:r>
      <w:proofErr w:type="spellEnd"/>
      <w:r w:rsidRPr="000C22C6">
        <w:rPr>
          <w:rFonts w:ascii="Times New Roman" w:eastAsia="Times New Roman" w:hAnsi="Times New Roman" w:cs="Times New Roman"/>
        </w:rPr>
        <w:t>), išgrynintas vanduo.</w:t>
      </w:r>
    </w:p>
    <w:p w14:paraId="193AF588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EA157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C22C6">
        <w:rPr>
          <w:rFonts w:ascii="Times New Roman" w:eastAsia="Times New Roman" w:hAnsi="Times New Roman" w:cs="Times New Roman"/>
          <w:b/>
        </w:rPr>
        <w:t>Diclac</w:t>
      </w:r>
      <w:proofErr w:type="spellEnd"/>
      <w:r w:rsidRPr="000C22C6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0045118E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Gelis yra vienalytė gelsva emulsija, turinti specifinį izopropilo alkoholio kvapą.</w:t>
      </w:r>
    </w:p>
    <w:p w14:paraId="74BF19F9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Aliuminio tūbelė, kurioje yra 25 g, 50 g arba 100 g gelio, užsukta plastikiniu dangteliu.</w:t>
      </w:r>
    </w:p>
    <w:p w14:paraId="625457CC" w14:textId="77777777" w:rsidR="00770766" w:rsidRPr="000C22C6" w:rsidRDefault="00770766" w:rsidP="00770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Kartono dėžutėje yra viena tūbelė.</w:t>
      </w:r>
    </w:p>
    <w:p w14:paraId="58B91C6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8284F6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</w:rPr>
        <w:t>Gali būti tiekiamos ne visų dydžių pakuotės.</w:t>
      </w:r>
    </w:p>
    <w:p w14:paraId="3A33B566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C2D056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Registruotojas</w:t>
      </w:r>
    </w:p>
    <w:p w14:paraId="08BF5B9F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Sandoz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C22C6">
        <w:rPr>
          <w:rFonts w:ascii="Times New Roman" w:eastAsia="Times New Roman" w:hAnsi="Times New Roman" w:cs="Times New Roman"/>
        </w:rPr>
        <w:t>d.d</w:t>
      </w:r>
      <w:proofErr w:type="spellEnd"/>
      <w:r w:rsidRPr="000C22C6">
        <w:rPr>
          <w:rFonts w:ascii="Times New Roman" w:eastAsia="Times New Roman" w:hAnsi="Times New Roman" w:cs="Times New Roman"/>
        </w:rPr>
        <w:t>.</w:t>
      </w:r>
    </w:p>
    <w:p w14:paraId="302A974A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Verovškova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57</w:t>
      </w:r>
    </w:p>
    <w:p w14:paraId="6CFAB205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SI-1000 </w:t>
      </w:r>
      <w:proofErr w:type="spellStart"/>
      <w:r w:rsidRPr="000C22C6">
        <w:rPr>
          <w:rFonts w:ascii="Times New Roman" w:eastAsia="Times New Roman" w:hAnsi="Times New Roman" w:cs="Times New Roman"/>
        </w:rPr>
        <w:t>Ljubljana</w:t>
      </w:r>
      <w:proofErr w:type="spellEnd"/>
    </w:p>
    <w:p w14:paraId="688C563C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Slovėnija</w:t>
      </w:r>
    </w:p>
    <w:p w14:paraId="6AD535B4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7A288A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Gamintojas</w:t>
      </w:r>
    </w:p>
    <w:p w14:paraId="3971EA35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Salutas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0C22C6">
        <w:rPr>
          <w:rFonts w:ascii="Times New Roman" w:eastAsia="Times New Roman" w:hAnsi="Times New Roman" w:cs="Times New Roman"/>
        </w:rPr>
        <w:t>GmbH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6232D64F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Otto-von-Guericke-Allee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1</w:t>
      </w:r>
    </w:p>
    <w:p w14:paraId="5354737C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D-39179 </w:t>
      </w:r>
      <w:proofErr w:type="spellStart"/>
      <w:r w:rsidRPr="000C22C6">
        <w:rPr>
          <w:rFonts w:ascii="Times New Roman" w:eastAsia="Times New Roman" w:hAnsi="Times New Roman" w:cs="Times New Roman"/>
        </w:rPr>
        <w:t>Barleben</w:t>
      </w:r>
      <w:proofErr w:type="spellEnd"/>
    </w:p>
    <w:p w14:paraId="69DF2D44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Vokietija</w:t>
      </w:r>
    </w:p>
    <w:p w14:paraId="31D88603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A99E1AD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arba</w:t>
      </w:r>
    </w:p>
    <w:p w14:paraId="5C7399B7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9DCE296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C22C6">
        <w:rPr>
          <w:rFonts w:ascii="Times New Roman" w:eastAsia="Times New Roman" w:hAnsi="Times New Roman" w:cs="Times New Roman"/>
        </w:rPr>
        <w:t>Salutas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0C22C6">
        <w:rPr>
          <w:rFonts w:ascii="Times New Roman" w:eastAsia="Times New Roman" w:hAnsi="Times New Roman" w:cs="Times New Roman"/>
        </w:rPr>
        <w:t>GmbH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</w:t>
      </w:r>
    </w:p>
    <w:p w14:paraId="09ED7DEB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Lange </w:t>
      </w:r>
      <w:proofErr w:type="spellStart"/>
      <w:r w:rsidRPr="000C22C6">
        <w:rPr>
          <w:rFonts w:ascii="Times New Roman" w:eastAsia="Times New Roman" w:hAnsi="Times New Roman" w:cs="Times New Roman"/>
        </w:rPr>
        <w:t>Göhren</w:t>
      </w:r>
      <w:proofErr w:type="spellEnd"/>
      <w:r w:rsidRPr="000C22C6">
        <w:rPr>
          <w:rFonts w:ascii="Times New Roman" w:eastAsia="Times New Roman" w:hAnsi="Times New Roman" w:cs="Times New Roman"/>
        </w:rPr>
        <w:t xml:space="preserve"> 3</w:t>
      </w:r>
    </w:p>
    <w:p w14:paraId="770469A6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 xml:space="preserve">39171 </w:t>
      </w:r>
      <w:proofErr w:type="spellStart"/>
      <w:r w:rsidRPr="000C22C6">
        <w:rPr>
          <w:rFonts w:ascii="Times New Roman" w:eastAsia="Times New Roman" w:hAnsi="Times New Roman" w:cs="Times New Roman"/>
        </w:rPr>
        <w:t>Osterweddingen</w:t>
      </w:r>
      <w:proofErr w:type="spellEnd"/>
    </w:p>
    <w:p w14:paraId="7F55F7DE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Vokietija</w:t>
      </w:r>
    </w:p>
    <w:p w14:paraId="2012F583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26171CB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22C6">
        <w:rPr>
          <w:rFonts w:ascii="Times New Roman" w:eastAsia="Times New Roman" w:hAnsi="Times New Roman" w:cs="Times New Roman"/>
        </w:rPr>
        <w:t>Jeigu apie šį vaistą norite sužinoti daugiau, kreipkitės į vietinį registruotojo atstovą:</w:t>
      </w:r>
    </w:p>
    <w:p w14:paraId="3F572BFF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770766" w:rsidRPr="000C22C6" w14:paraId="4283B01B" w14:textId="77777777" w:rsidTr="00577E64">
        <w:tc>
          <w:tcPr>
            <w:tcW w:w="4678" w:type="dxa"/>
            <w:hideMark/>
          </w:tcPr>
          <w:p w14:paraId="0E3FB8C5" w14:textId="77777777" w:rsidR="00770766" w:rsidRPr="000C22C6" w:rsidRDefault="00770766" w:rsidP="00577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2C6">
              <w:rPr>
                <w:rFonts w:ascii="Times New Roman" w:eastAsia="Times New Roman" w:hAnsi="Times New Roman" w:cs="Times New Roman"/>
              </w:rPr>
              <w:t>Sandoz</w:t>
            </w:r>
            <w:proofErr w:type="spellEnd"/>
            <w:r w:rsidRPr="000C22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22C6">
              <w:rPr>
                <w:rFonts w:ascii="Times New Roman" w:eastAsia="Times New Roman" w:hAnsi="Times New Roman" w:cs="Times New Roman"/>
              </w:rPr>
              <w:t>Pharmaceuticals</w:t>
            </w:r>
            <w:proofErr w:type="spellEnd"/>
            <w:r w:rsidRPr="000C22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22C6">
              <w:rPr>
                <w:rFonts w:ascii="Times New Roman" w:eastAsia="Times New Roman" w:hAnsi="Times New Roman" w:cs="Times New Roman"/>
              </w:rPr>
              <w:t>d.d</w:t>
            </w:r>
            <w:proofErr w:type="spellEnd"/>
            <w:r w:rsidRPr="000C22C6">
              <w:rPr>
                <w:rFonts w:ascii="Times New Roman" w:eastAsia="Times New Roman" w:hAnsi="Times New Roman" w:cs="Times New Roman"/>
              </w:rPr>
              <w:t>. filialas</w:t>
            </w:r>
          </w:p>
          <w:p w14:paraId="3DA01CF5" w14:textId="77777777" w:rsidR="00770766" w:rsidRPr="000C22C6" w:rsidRDefault="00770766" w:rsidP="00577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22C6">
              <w:rPr>
                <w:rFonts w:ascii="Times New Roman" w:eastAsia="Times New Roman" w:hAnsi="Times New Roman" w:cs="Times New Roman"/>
              </w:rPr>
              <w:t>Tel. +370 5 2636037</w:t>
            </w:r>
          </w:p>
        </w:tc>
      </w:tr>
    </w:tbl>
    <w:p w14:paraId="5107D220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414F90E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C22C6">
        <w:rPr>
          <w:rFonts w:ascii="Times New Roman" w:eastAsia="Times New Roman" w:hAnsi="Times New Roman" w:cs="Times New Roman"/>
          <w:b/>
        </w:rPr>
        <w:t>Šis pakuotės lapelis paskutinį kartą peržiūrėtas 2025-05-21.</w:t>
      </w:r>
    </w:p>
    <w:p w14:paraId="23A3695A" w14:textId="77777777" w:rsidR="00770766" w:rsidRPr="000C22C6" w:rsidRDefault="00770766" w:rsidP="00770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F0D5E50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C22C6">
        <w:rPr>
          <w:rFonts w:ascii="Times New Roman" w:eastAsia="Times New Roman" w:hAnsi="Times New Roman" w:cs="Times New Roman"/>
          <w:bCs/>
        </w:rPr>
        <w:t xml:space="preserve">Išsami informacija apie šį vaistą pateikiama Valstybinės vaistų kontrolės tarnybos prie Lietuvos Respublikos sveikatos apsaugos ministerijos tinklalapyje </w:t>
      </w:r>
      <w:r w:rsidRPr="000C22C6">
        <w:rPr>
          <w:rFonts w:ascii="Times New Roman" w:hAnsi="Times New Roman" w:cs="Times New Roman"/>
          <w:color w:val="0000EE"/>
          <w:u w:val="single"/>
          <w:lang w:eastAsia="lt-LT"/>
        </w:rPr>
        <w:t>https://vvkt.lrv.lt/lt/.</w:t>
      </w:r>
    </w:p>
    <w:p w14:paraId="4EE7FAE1" w14:textId="77777777" w:rsidR="00770766" w:rsidRPr="000C22C6" w:rsidRDefault="00770766" w:rsidP="00770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CAAD5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7A3A"/>
    <w:multiLevelType w:val="hybridMultilevel"/>
    <w:tmpl w:val="B7386298"/>
    <w:lvl w:ilvl="0" w:tplc="C2EA185E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F469A"/>
    <w:multiLevelType w:val="hybridMultilevel"/>
    <w:tmpl w:val="A57AAF0A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33EDD"/>
    <w:multiLevelType w:val="hybridMultilevel"/>
    <w:tmpl w:val="5562E2A6"/>
    <w:lvl w:ilvl="0" w:tplc="42562B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894814">
    <w:abstractNumId w:val="0"/>
  </w:num>
  <w:num w:numId="2" w16cid:durableId="1387755339">
    <w:abstractNumId w:val="2"/>
  </w:num>
  <w:num w:numId="3" w16cid:durableId="146342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6"/>
    <w:rsid w:val="00222FED"/>
    <w:rsid w:val="005F173E"/>
    <w:rsid w:val="00770766"/>
    <w:rsid w:val="008B3AD4"/>
    <w:rsid w:val="00D047C4"/>
    <w:rsid w:val="00D9704A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99F7"/>
  <w15:chartTrackingRefBased/>
  <w15:docId w15:val="{0B488682-9265-43AB-835D-4744A0A7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76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0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0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0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0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07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07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07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07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07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076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07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7449</Words>
  <Characters>4246</Characters>
  <Application>Microsoft Office Word</Application>
  <DocSecurity>0</DocSecurity>
  <Lines>35</Lines>
  <Paragraphs>23</Paragraphs>
  <ScaleCrop>false</ScaleCrop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2025-09-12T05:18:00Z</dcterms:created>
  <dcterms:modified xsi:type="dcterms:W3CDTF">2025-09-12T05:19:00Z</dcterms:modified>
</cp:coreProperties>
</file>