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D1D22" w:rsidRPr="00E1504E" w:rsidRDefault="004D1D22" w:rsidP="004D1D22">
      <w:pPr>
        <w:jc w:val="center"/>
        <w:rPr>
          <w:rFonts w:asciiTheme="majorBidi" w:hAnsiTheme="majorBidi" w:cstheme="majorBidi"/>
          <w:b/>
          <w:iCs/>
          <w:lang w:val="lt-LT"/>
        </w:rPr>
      </w:pPr>
      <w:r w:rsidRPr="00E1504E">
        <w:rPr>
          <w:rFonts w:asciiTheme="majorBidi" w:hAnsiTheme="majorBidi" w:cstheme="majorBidi"/>
          <w:b/>
          <w:iCs/>
          <w:lang w:val="lt-LT"/>
        </w:rPr>
        <w:t>Pakuotės lapelis: informacija vartotojui</w:t>
      </w:r>
    </w:p>
    <w:p w:rsidR="004D1D22" w:rsidRPr="00E1504E" w:rsidRDefault="004D1D22" w:rsidP="004D1D22">
      <w:pPr>
        <w:jc w:val="center"/>
        <w:rPr>
          <w:rFonts w:asciiTheme="majorBidi" w:hAnsiTheme="majorBidi" w:cstheme="majorBidi"/>
          <w:iCs/>
          <w:lang w:val="lt-LT"/>
        </w:rPr>
      </w:pPr>
    </w:p>
    <w:p w:rsidR="004D1D22" w:rsidRPr="00E1504E" w:rsidRDefault="004D1D22" w:rsidP="004D1D22">
      <w:pPr>
        <w:jc w:val="center"/>
        <w:rPr>
          <w:rFonts w:asciiTheme="majorBidi" w:hAnsiTheme="majorBidi" w:cstheme="majorBidi"/>
          <w:b/>
          <w:lang w:val="lt-LT"/>
        </w:rPr>
      </w:pPr>
      <w:r w:rsidRPr="00E1504E">
        <w:rPr>
          <w:rFonts w:asciiTheme="majorBidi" w:hAnsiTheme="majorBidi" w:cstheme="majorBidi"/>
          <w:b/>
          <w:lang w:val="lt-LT"/>
        </w:rPr>
        <w:t>Activelle 1mg/0,5mg plėvele dengtos tabletės</w:t>
      </w:r>
    </w:p>
    <w:p w:rsidR="004D1D22" w:rsidRPr="00E1504E" w:rsidRDefault="004D1D22" w:rsidP="004D1D22">
      <w:pPr>
        <w:jc w:val="center"/>
        <w:rPr>
          <w:rFonts w:asciiTheme="majorBidi" w:hAnsiTheme="majorBidi" w:cstheme="majorBidi"/>
          <w:lang w:val="lt-LT"/>
        </w:rPr>
      </w:pPr>
      <w:r>
        <w:rPr>
          <w:rFonts w:asciiTheme="majorBidi" w:hAnsiTheme="majorBidi" w:cstheme="majorBidi"/>
          <w:lang w:val="lt-LT"/>
        </w:rPr>
        <w:t>e</w:t>
      </w:r>
      <w:r w:rsidRPr="00E1504E">
        <w:rPr>
          <w:rFonts w:asciiTheme="majorBidi" w:hAnsiTheme="majorBidi" w:cstheme="majorBidi"/>
          <w:lang w:val="lt-LT"/>
        </w:rPr>
        <w:t xml:space="preserve">stradiolis/ </w:t>
      </w:r>
      <w:r>
        <w:rPr>
          <w:rFonts w:asciiTheme="majorBidi" w:hAnsiTheme="majorBidi" w:cstheme="majorBidi"/>
          <w:lang w:val="lt-LT"/>
        </w:rPr>
        <w:t>n</w:t>
      </w:r>
      <w:r w:rsidRPr="00E1504E">
        <w:rPr>
          <w:rFonts w:asciiTheme="majorBidi" w:hAnsiTheme="majorBidi" w:cstheme="majorBidi"/>
          <w:lang w:val="lt-LT"/>
        </w:rPr>
        <w:t>oretisterono acetatas</w:t>
      </w:r>
    </w:p>
    <w:p w:rsidR="004D1D22" w:rsidRPr="00E1504E" w:rsidRDefault="004D1D22" w:rsidP="004D1D22">
      <w:pPr>
        <w:rPr>
          <w:rFonts w:asciiTheme="majorBidi" w:hAnsiTheme="majorBidi" w:cstheme="majorBidi"/>
          <w:lang w:val="lt-LT"/>
        </w:rPr>
      </w:pPr>
    </w:p>
    <w:p w:rsidR="004D1D22" w:rsidRPr="00E1504E" w:rsidRDefault="004D1D22" w:rsidP="004D1D22">
      <w:pPr>
        <w:rPr>
          <w:rFonts w:asciiTheme="majorBidi" w:hAnsiTheme="majorBidi" w:cstheme="majorBidi"/>
          <w:b/>
          <w:lang w:val="lt-LT"/>
        </w:rPr>
      </w:pPr>
      <w:r w:rsidRPr="00E1504E">
        <w:rPr>
          <w:rFonts w:asciiTheme="majorBidi" w:hAnsiTheme="majorBidi" w:cstheme="majorBidi"/>
          <w:b/>
          <w:lang w:val="lt-LT"/>
        </w:rPr>
        <w:t>Atidžiai perskaitykite visą šį lapelį, prieš pradėdami vartoti vaistą, nes jame pateikiama Jums svarbi informacija.</w:t>
      </w:r>
    </w:p>
    <w:p w:rsidR="004D1D22" w:rsidRPr="00E1504E" w:rsidRDefault="004D1D22" w:rsidP="004D1D22">
      <w:pPr>
        <w:ind w:left="567" w:hanging="567"/>
        <w:rPr>
          <w:lang w:val="lt-LT"/>
        </w:rPr>
      </w:pPr>
      <w:r w:rsidRPr="00977700">
        <w:rPr>
          <w:lang w:val="lt-LT"/>
        </w:rPr>
        <w:t>–</w:t>
      </w:r>
      <w:r w:rsidRPr="00977700">
        <w:rPr>
          <w:lang w:val="lt-LT"/>
        </w:rPr>
        <w:tab/>
      </w:r>
      <w:r w:rsidRPr="00E1504E">
        <w:rPr>
          <w:lang w:val="lt-LT"/>
        </w:rPr>
        <w:t>Neišmeskite šio lapelio, nes vėl gali prireikti jį perskaityti.</w:t>
      </w:r>
    </w:p>
    <w:p w:rsidR="004D1D22" w:rsidRPr="00E1504E" w:rsidRDefault="004D1D22" w:rsidP="004D1D22">
      <w:pPr>
        <w:ind w:left="567" w:hanging="567"/>
        <w:rPr>
          <w:lang w:val="lt-LT"/>
        </w:rPr>
      </w:pPr>
      <w:r w:rsidRPr="00977700">
        <w:rPr>
          <w:lang w:val="lt-LT"/>
        </w:rPr>
        <w:t>–</w:t>
      </w:r>
      <w:r w:rsidRPr="00977700">
        <w:rPr>
          <w:lang w:val="lt-LT"/>
        </w:rPr>
        <w:tab/>
      </w:r>
      <w:r w:rsidRPr="00E1504E">
        <w:rPr>
          <w:lang w:val="lt-LT"/>
        </w:rPr>
        <w:t>Jeigu kiltų daugiau klausimų, kreipkitės į gydytoją arba vaistininką.</w:t>
      </w:r>
    </w:p>
    <w:p w:rsidR="004D1D22" w:rsidRPr="00E1504E" w:rsidRDefault="004D1D22" w:rsidP="004D1D22">
      <w:pPr>
        <w:ind w:left="567" w:hanging="567"/>
        <w:rPr>
          <w:lang w:val="lt-LT"/>
        </w:rPr>
      </w:pPr>
      <w:r w:rsidRPr="00977700">
        <w:rPr>
          <w:lang w:val="lt-LT"/>
        </w:rPr>
        <w:t>–</w:t>
      </w:r>
      <w:r w:rsidRPr="00977700">
        <w:rPr>
          <w:lang w:val="lt-LT"/>
        </w:rPr>
        <w:tab/>
      </w:r>
      <w:r w:rsidRPr="00E1504E">
        <w:rPr>
          <w:lang w:val="lt-LT"/>
        </w:rPr>
        <w:t xml:space="preserve">Šis vaistas skirtas tik Jums, todėl kitiems žmonėms jo duoti negalima. Vaistas gali </w:t>
      </w:r>
      <w:r>
        <w:rPr>
          <w:lang w:val="lt-LT"/>
        </w:rPr>
        <w:t>J</w:t>
      </w:r>
      <w:r w:rsidRPr="00E1504E">
        <w:rPr>
          <w:lang w:val="lt-LT"/>
        </w:rPr>
        <w:t>iems pakenkti (net tiems, kurių ligos požymiai yra tokie patys kaip Jūsų).</w:t>
      </w:r>
    </w:p>
    <w:p w:rsidR="004D1D22" w:rsidRPr="00E1504E" w:rsidRDefault="004D1D22" w:rsidP="004D1D22">
      <w:pPr>
        <w:ind w:left="567" w:hanging="567"/>
        <w:rPr>
          <w:lang w:val="lt-LT"/>
        </w:rPr>
      </w:pPr>
      <w:r w:rsidRPr="00977700">
        <w:rPr>
          <w:lang w:val="lt-LT"/>
        </w:rPr>
        <w:t>–</w:t>
      </w:r>
      <w:r w:rsidRPr="00977700">
        <w:rPr>
          <w:lang w:val="lt-LT"/>
        </w:rPr>
        <w:tab/>
      </w:r>
      <w:r w:rsidRPr="00E1504E">
        <w:rPr>
          <w:lang w:val="lt-LT"/>
        </w:rPr>
        <w:t>Jeigu pasireiškė šalutinis poveikis (net jeigu jis šiame lapelyje nenurodytas), kreipkitės į gydytoją arba vaistininką. Žr. 4 skyrių.</w:t>
      </w:r>
    </w:p>
    <w:p w:rsidR="004D1D22" w:rsidRPr="00E1504E" w:rsidRDefault="004D1D22" w:rsidP="004D1D22">
      <w:pPr>
        <w:rPr>
          <w:rFonts w:asciiTheme="majorBidi" w:hAnsiTheme="majorBidi" w:cstheme="majorBidi"/>
          <w:lang w:val="lt-LT"/>
        </w:rPr>
      </w:pPr>
    </w:p>
    <w:p w:rsidR="004D1D22" w:rsidRPr="00E1504E" w:rsidRDefault="004D1D22" w:rsidP="004D1D22">
      <w:pPr>
        <w:rPr>
          <w:rFonts w:asciiTheme="majorBidi" w:hAnsiTheme="majorBidi" w:cstheme="majorBidi"/>
          <w:lang w:val="lt-LT"/>
        </w:rPr>
      </w:pPr>
    </w:p>
    <w:p w:rsidR="004D1D22" w:rsidRPr="00E1504E" w:rsidRDefault="004D1D22" w:rsidP="004D1D22">
      <w:pPr>
        <w:rPr>
          <w:rFonts w:asciiTheme="majorBidi" w:hAnsiTheme="majorBidi" w:cstheme="majorBidi"/>
          <w:b/>
          <w:lang w:val="lt-LT"/>
        </w:rPr>
      </w:pPr>
      <w:r w:rsidRPr="00E1504E">
        <w:rPr>
          <w:rFonts w:asciiTheme="majorBidi" w:hAnsiTheme="majorBidi" w:cstheme="majorBidi"/>
          <w:b/>
          <w:lang w:val="lt-LT"/>
        </w:rPr>
        <w:t>Apie ką rašoma šiame lapelyje?</w:t>
      </w:r>
    </w:p>
    <w:p w:rsidR="004D1D22" w:rsidRPr="00E1504E" w:rsidRDefault="004D1D22" w:rsidP="004D1D22">
      <w:pPr>
        <w:numPr>
          <w:ilvl w:val="0"/>
          <w:numId w:val="1"/>
        </w:numPr>
        <w:rPr>
          <w:rFonts w:asciiTheme="majorBidi" w:hAnsiTheme="majorBidi" w:cstheme="majorBidi"/>
          <w:lang w:val="lt-LT"/>
        </w:rPr>
      </w:pPr>
      <w:r w:rsidRPr="00E1504E">
        <w:rPr>
          <w:rFonts w:asciiTheme="majorBidi" w:hAnsiTheme="majorBidi" w:cstheme="majorBidi"/>
          <w:lang w:val="lt-LT"/>
        </w:rPr>
        <w:t>Kas yra Activelle ir kam jis vartojamas</w:t>
      </w:r>
    </w:p>
    <w:p w:rsidR="004D1D22" w:rsidRPr="00E1504E" w:rsidRDefault="004D1D22" w:rsidP="004D1D22">
      <w:pPr>
        <w:numPr>
          <w:ilvl w:val="0"/>
          <w:numId w:val="1"/>
        </w:numPr>
        <w:rPr>
          <w:rFonts w:asciiTheme="majorBidi" w:hAnsiTheme="majorBidi" w:cstheme="majorBidi"/>
          <w:lang w:val="lt-LT"/>
        </w:rPr>
      </w:pPr>
      <w:r w:rsidRPr="00E1504E">
        <w:rPr>
          <w:rFonts w:asciiTheme="majorBidi" w:hAnsiTheme="majorBidi" w:cstheme="majorBidi"/>
          <w:lang w:val="lt-LT"/>
        </w:rPr>
        <w:t>Kas žinotina prieš vartojant Activelle</w:t>
      </w:r>
    </w:p>
    <w:p w:rsidR="004D1D22" w:rsidRPr="00E1504E" w:rsidRDefault="004D1D22" w:rsidP="004D1D22">
      <w:pPr>
        <w:numPr>
          <w:ilvl w:val="0"/>
          <w:numId w:val="1"/>
        </w:numPr>
        <w:rPr>
          <w:rFonts w:asciiTheme="majorBidi" w:hAnsiTheme="majorBidi" w:cstheme="majorBidi"/>
          <w:lang w:val="lt-LT"/>
        </w:rPr>
      </w:pPr>
      <w:r w:rsidRPr="00E1504E">
        <w:rPr>
          <w:rFonts w:asciiTheme="majorBidi" w:hAnsiTheme="majorBidi" w:cstheme="majorBidi"/>
          <w:lang w:val="lt-LT"/>
        </w:rPr>
        <w:t>Kaip vartoti Activelle</w:t>
      </w:r>
    </w:p>
    <w:p w:rsidR="004D1D22" w:rsidRPr="00E1504E" w:rsidRDefault="004D1D22" w:rsidP="004D1D22">
      <w:pPr>
        <w:numPr>
          <w:ilvl w:val="0"/>
          <w:numId w:val="1"/>
        </w:numPr>
        <w:rPr>
          <w:rFonts w:asciiTheme="majorBidi" w:hAnsiTheme="majorBidi" w:cstheme="majorBidi"/>
          <w:lang w:val="lt-LT"/>
        </w:rPr>
      </w:pPr>
      <w:r w:rsidRPr="00E1504E">
        <w:rPr>
          <w:rFonts w:asciiTheme="majorBidi" w:hAnsiTheme="majorBidi" w:cstheme="majorBidi"/>
          <w:lang w:val="lt-LT"/>
        </w:rPr>
        <w:t>Galimas šalutinis poveikis</w:t>
      </w:r>
    </w:p>
    <w:p w:rsidR="004D1D22" w:rsidRPr="00E1504E" w:rsidRDefault="004D1D22" w:rsidP="004D1D22">
      <w:pPr>
        <w:numPr>
          <w:ilvl w:val="0"/>
          <w:numId w:val="1"/>
        </w:numPr>
        <w:rPr>
          <w:rFonts w:asciiTheme="majorBidi" w:hAnsiTheme="majorBidi" w:cstheme="majorBidi"/>
          <w:lang w:val="lt-LT"/>
        </w:rPr>
      </w:pPr>
      <w:r w:rsidRPr="00E1504E">
        <w:rPr>
          <w:rFonts w:asciiTheme="majorBidi" w:hAnsiTheme="majorBidi" w:cstheme="majorBidi"/>
          <w:lang w:val="lt-LT"/>
        </w:rPr>
        <w:t>Kaip laikyti Activelle</w:t>
      </w:r>
    </w:p>
    <w:p w:rsidR="004D1D22" w:rsidRPr="00E1504E" w:rsidRDefault="004D1D22" w:rsidP="004D1D22">
      <w:pPr>
        <w:numPr>
          <w:ilvl w:val="0"/>
          <w:numId w:val="1"/>
        </w:numPr>
        <w:rPr>
          <w:rFonts w:asciiTheme="majorBidi" w:hAnsiTheme="majorBidi" w:cstheme="majorBidi"/>
          <w:lang w:val="lt-LT"/>
        </w:rPr>
      </w:pPr>
      <w:r w:rsidRPr="00E1504E">
        <w:rPr>
          <w:rFonts w:asciiTheme="majorBidi" w:hAnsiTheme="majorBidi" w:cstheme="majorBidi"/>
          <w:lang w:val="lt-LT"/>
        </w:rPr>
        <w:t>Pakuotės turinys ir kita informacija</w:t>
      </w:r>
    </w:p>
    <w:p w:rsidR="004D1D22" w:rsidRPr="00E1504E" w:rsidRDefault="004D1D22" w:rsidP="004D1D22">
      <w:pPr>
        <w:rPr>
          <w:rFonts w:asciiTheme="majorBidi" w:hAnsiTheme="majorBidi" w:cstheme="majorBidi"/>
          <w:lang w:val="lt-LT"/>
        </w:rPr>
      </w:pPr>
    </w:p>
    <w:p w:rsidR="004D1D22" w:rsidRPr="00E1504E" w:rsidRDefault="004D1D22" w:rsidP="004D1D22">
      <w:pPr>
        <w:rPr>
          <w:rFonts w:asciiTheme="majorBidi" w:hAnsiTheme="majorBidi" w:cstheme="majorBidi"/>
          <w:lang w:val="lt-LT"/>
        </w:rPr>
      </w:pPr>
    </w:p>
    <w:p w:rsidR="004D1D22" w:rsidRPr="00E1504E" w:rsidRDefault="004D1D22" w:rsidP="004D1D22">
      <w:pPr>
        <w:rPr>
          <w:rFonts w:asciiTheme="majorBidi" w:hAnsiTheme="majorBidi" w:cstheme="majorBidi"/>
          <w:b/>
          <w:lang w:val="lt-LT"/>
        </w:rPr>
      </w:pPr>
      <w:r w:rsidRPr="00E1504E">
        <w:rPr>
          <w:rFonts w:asciiTheme="majorBidi" w:hAnsiTheme="majorBidi" w:cstheme="majorBidi"/>
          <w:b/>
          <w:lang w:val="lt-LT"/>
        </w:rPr>
        <w:t>1.</w:t>
      </w:r>
      <w:r w:rsidRPr="00E1504E">
        <w:rPr>
          <w:rFonts w:asciiTheme="majorBidi" w:hAnsiTheme="majorBidi" w:cstheme="majorBidi"/>
          <w:b/>
          <w:lang w:val="lt-LT"/>
        </w:rPr>
        <w:tab/>
        <w:t>Kas yra Activelle ir kam jis vartojamas</w:t>
      </w:r>
    </w:p>
    <w:p w:rsidR="004D1D22" w:rsidRPr="00E1504E" w:rsidRDefault="004D1D22" w:rsidP="004D1D22">
      <w:pPr>
        <w:rPr>
          <w:rFonts w:asciiTheme="majorBidi" w:hAnsiTheme="majorBidi" w:cstheme="majorBidi"/>
          <w:i/>
          <w:lang w:val="lt-LT"/>
        </w:rPr>
      </w:pPr>
    </w:p>
    <w:p w:rsidR="004D1D22" w:rsidRPr="00E1504E" w:rsidRDefault="004D1D22" w:rsidP="004D1D22">
      <w:pPr>
        <w:rPr>
          <w:rFonts w:asciiTheme="majorBidi" w:hAnsiTheme="majorBidi" w:cstheme="majorBidi"/>
          <w:lang w:val="lt-LT"/>
        </w:rPr>
      </w:pPr>
      <w:r w:rsidRPr="00E1504E">
        <w:rPr>
          <w:rFonts w:asciiTheme="majorBidi" w:hAnsiTheme="majorBidi" w:cstheme="majorBidi"/>
          <w:lang w:val="lt-LT"/>
        </w:rPr>
        <w:t>Activelle</w:t>
      </w:r>
      <w:r w:rsidRPr="00E1504E">
        <w:rPr>
          <w:rFonts w:asciiTheme="majorBidi" w:hAnsiTheme="majorBidi" w:cstheme="majorBidi"/>
          <w:i/>
          <w:lang w:val="lt-LT"/>
        </w:rPr>
        <w:t xml:space="preserve"> </w:t>
      </w:r>
      <w:r w:rsidRPr="00E1504E">
        <w:rPr>
          <w:rFonts w:asciiTheme="majorBidi" w:hAnsiTheme="majorBidi" w:cstheme="majorBidi"/>
          <w:lang w:val="lt-LT"/>
        </w:rPr>
        <w:t>yra nenutrūkstamos pakaitinės hormonų terapijos (PHT) vaistas. Jo sudėtyje yra dviejų tipų moteriškų hormonų -  estrogeno ir progestageno. Activelle skiriamas moterims po menopauzės, praėjus ne mažiau kaip 1</w:t>
      </w:r>
      <w:r>
        <w:rPr>
          <w:rFonts w:asciiTheme="majorBidi" w:hAnsiTheme="majorBidi" w:cstheme="majorBidi"/>
          <w:lang w:val="lt-LT"/>
        </w:rPr>
        <w:t> </w:t>
      </w:r>
      <w:r w:rsidRPr="00E1504E">
        <w:rPr>
          <w:rFonts w:asciiTheme="majorBidi" w:hAnsiTheme="majorBidi" w:cstheme="majorBidi"/>
          <w:lang w:val="lt-LT"/>
        </w:rPr>
        <w:t>metams nuo paskutinių fiziologinių mėnesinių.</w:t>
      </w:r>
    </w:p>
    <w:p w:rsidR="004D1D22" w:rsidRPr="00E1504E" w:rsidRDefault="004D1D22" w:rsidP="004D1D22">
      <w:pPr>
        <w:rPr>
          <w:rFonts w:asciiTheme="majorBidi" w:hAnsiTheme="majorBidi" w:cstheme="majorBidi"/>
          <w:lang w:val="lt-LT"/>
        </w:rPr>
      </w:pPr>
    </w:p>
    <w:p w:rsidR="004D1D22" w:rsidRPr="00E1504E" w:rsidRDefault="004D1D22" w:rsidP="004D1D22">
      <w:pPr>
        <w:rPr>
          <w:rFonts w:asciiTheme="majorBidi" w:hAnsiTheme="majorBidi" w:cstheme="majorBidi"/>
          <w:lang w:val="lt-LT"/>
        </w:rPr>
      </w:pPr>
      <w:r w:rsidRPr="00E1504E">
        <w:rPr>
          <w:rFonts w:asciiTheme="majorBidi" w:hAnsiTheme="majorBidi" w:cstheme="majorBidi"/>
          <w:lang w:val="lt-LT"/>
        </w:rPr>
        <w:t>Activelle</w:t>
      </w:r>
      <w:r w:rsidRPr="00E1504E">
        <w:rPr>
          <w:rFonts w:asciiTheme="majorBidi" w:hAnsiTheme="majorBidi" w:cstheme="majorBidi"/>
          <w:i/>
          <w:lang w:val="lt-LT"/>
        </w:rPr>
        <w:t xml:space="preserve"> </w:t>
      </w:r>
      <w:r w:rsidRPr="00E1504E">
        <w:rPr>
          <w:rFonts w:asciiTheme="majorBidi" w:hAnsiTheme="majorBidi" w:cstheme="majorBidi"/>
          <w:lang w:val="lt-LT"/>
        </w:rPr>
        <w:t>vartojamas:</w:t>
      </w:r>
    </w:p>
    <w:p w:rsidR="004D1D22" w:rsidRPr="00E1504E" w:rsidRDefault="004D1D22" w:rsidP="004D1D22">
      <w:pPr>
        <w:rPr>
          <w:rFonts w:asciiTheme="majorBidi" w:hAnsiTheme="majorBidi" w:cstheme="majorBidi"/>
          <w:b/>
          <w:lang w:val="lt-LT"/>
        </w:rPr>
      </w:pPr>
    </w:p>
    <w:p w:rsidR="004D1D22" w:rsidRPr="00E1504E" w:rsidRDefault="004D1D22" w:rsidP="004D1D22">
      <w:pPr>
        <w:rPr>
          <w:rFonts w:asciiTheme="majorBidi" w:hAnsiTheme="majorBidi" w:cstheme="majorBidi"/>
          <w:b/>
          <w:lang w:val="lt-LT"/>
        </w:rPr>
      </w:pPr>
      <w:r w:rsidRPr="00E1504E">
        <w:rPr>
          <w:rFonts w:asciiTheme="majorBidi" w:hAnsiTheme="majorBidi" w:cstheme="majorBidi"/>
          <w:b/>
          <w:lang w:val="lt-LT"/>
        </w:rPr>
        <w:t>Nemalonių simptomų, kurie atsiranda prasidėjus menopauzei, susilpninimui</w:t>
      </w:r>
    </w:p>
    <w:p w:rsidR="004D1D22" w:rsidRPr="00E1504E" w:rsidRDefault="004D1D22" w:rsidP="004D1D22">
      <w:pPr>
        <w:rPr>
          <w:rFonts w:asciiTheme="majorBidi" w:hAnsiTheme="majorBidi" w:cstheme="majorBidi"/>
          <w:lang w:val="lt-LT"/>
        </w:rPr>
      </w:pPr>
      <w:r w:rsidRPr="00E1504E">
        <w:rPr>
          <w:rFonts w:asciiTheme="majorBidi" w:hAnsiTheme="majorBidi" w:cstheme="majorBidi"/>
          <w:lang w:val="lt-LT"/>
        </w:rPr>
        <w:t>Menopauzės metu moters organizme gaminamų estrogenų koncentracija krenta. Dėl to gali atsirasti karščio veide, kakle ir krūtinėje jausmas („karščio pylimas“). Activelle palengvina šiuos simptomus po menopauzės. Activelle Jums bus paskirtas tik tuo atveju, jeigu šie simptomai ypatingai trukdys Jūsų kasdienei veiklai.</w:t>
      </w:r>
    </w:p>
    <w:p w:rsidR="004D1D22" w:rsidRPr="00E1504E" w:rsidRDefault="004D1D22" w:rsidP="004D1D22">
      <w:pPr>
        <w:rPr>
          <w:rFonts w:asciiTheme="majorBidi" w:hAnsiTheme="majorBidi" w:cstheme="majorBidi"/>
          <w:lang w:val="lt-LT"/>
        </w:rPr>
      </w:pPr>
    </w:p>
    <w:p w:rsidR="004D1D22" w:rsidRPr="00E1504E" w:rsidRDefault="004D1D22" w:rsidP="004D1D22">
      <w:pPr>
        <w:rPr>
          <w:rFonts w:asciiTheme="majorBidi" w:hAnsiTheme="majorBidi" w:cstheme="majorBidi"/>
          <w:b/>
          <w:lang w:val="lt-LT"/>
        </w:rPr>
      </w:pPr>
      <w:r w:rsidRPr="00E1504E">
        <w:rPr>
          <w:rFonts w:asciiTheme="majorBidi" w:hAnsiTheme="majorBidi" w:cstheme="majorBidi"/>
          <w:b/>
          <w:lang w:val="lt-LT"/>
        </w:rPr>
        <w:t>Osteoporozės (kaulų retėjimo) profilaktikai</w:t>
      </w:r>
    </w:p>
    <w:p w:rsidR="004D1D22" w:rsidRPr="00E1504E" w:rsidRDefault="004D1D22" w:rsidP="004D1D22">
      <w:pPr>
        <w:rPr>
          <w:rFonts w:asciiTheme="majorBidi" w:hAnsiTheme="majorBidi" w:cstheme="majorBidi"/>
          <w:lang w:val="lt-LT"/>
        </w:rPr>
      </w:pPr>
      <w:r w:rsidRPr="00E1504E">
        <w:rPr>
          <w:rFonts w:asciiTheme="majorBidi" w:hAnsiTheme="majorBidi" w:cstheme="majorBidi"/>
          <w:lang w:val="lt-LT"/>
        </w:rPr>
        <w:t>Po menopauzės kai kurioms moterims kaulai pasidaro trapesni (osteoporozė). Pasitarkite su gydytoju apie visus galimus gydymo būdus.</w:t>
      </w:r>
    </w:p>
    <w:p w:rsidR="004D1D22" w:rsidRPr="00E1504E" w:rsidRDefault="004D1D22" w:rsidP="004D1D22">
      <w:pPr>
        <w:rPr>
          <w:rFonts w:asciiTheme="majorBidi" w:hAnsiTheme="majorBidi" w:cstheme="majorBidi"/>
          <w:lang w:val="lt-LT"/>
        </w:rPr>
      </w:pPr>
      <w:r w:rsidRPr="00E1504E">
        <w:rPr>
          <w:rFonts w:asciiTheme="majorBidi" w:hAnsiTheme="majorBidi" w:cstheme="majorBidi"/>
          <w:lang w:val="lt-LT"/>
        </w:rPr>
        <w:t>Jeigu Jums yra padidėjusi kaulų lūžių rizika dėl osteoporozės ir negalite vartoti kitų vaistų šiai ligai gydyti, Jums gali būti paskirtas Activelle osteoporozės, pasireiškiančios po menopauzės, profilaktikai.</w:t>
      </w:r>
    </w:p>
    <w:p w:rsidR="004D1D22" w:rsidRPr="00E1504E" w:rsidRDefault="004D1D22" w:rsidP="004D1D22">
      <w:pPr>
        <w:rPr>
          <w:rFonts w:asciiTheme="majorBidi" w:hAnsiTheme="majorBidi" w:cstheme="majorBidi"/>
          <w:lang w:val="lt-LT"/>
        </w:rPr>
      </w:pPr>
    </w:p>
    <w:p w:rsidR="004D1D22" w:rsidRPr="00E1504E" w:rsidRDefault="004D1D22" w:rsidP="004D1D22">
      <w:pPr>
        <w:rPr>
          <w:rFonts w:asciiTheme="majorBidi" w:hAnsiTheme="majorBidi" w:cstheme="majorBidi"/>
          <w:lang w:val="lt-LT"/>
        </w:rPr>
      </w:pPr>
      <w:r w:rsidRPr="00E1504E">
        <w:rPr>
          <w:rFonts w:asciiTheme="majorBidi" w:hAnsiTheme="majorBidi" w:cstheme="majorBidi"/>
          <w:lang w:val="lt-LT"/>
        </w:rPr>
        <w:t>Activelle</w:t>
      </w:r>
      <w:r w:rsidRPr="00E1504E">
        <w:rPr>
          <w:rFonts w:asciiTheme="majorBidi" w:hAnsiTheme="majorBidi" w:cstheme="majorBidi"/>
          <w:i/>
          <w:lang w:val="lt-LT"/>
        </w:rPr>
        <w:t xml:space="preserve"> </w:t>
      </w:r>
      <w:r w:rsidRPr="00E1504E">
        <w:rPr>
          <w:rFonts w:asciiTheme="majorBidi" w:hAnsiTheme="majorBidi" w:cstheme="majorBidi"/>
          <w:lang w:val="lt-LT"/>
        </w:rPr>
        <w:t>skiriamas moterims, kurioms gimda nepašalinta, praėjus daugiau kaip vieneriems metams po menopauzės.</w:t>
      </w:r>
    </w:p>
    <w:p w:rsidR="004D1D22" w:rsidRPr="00E1504E" w:rsidRDefault="004D1D22" w:rsidP="004D1D22">
      <w:pPr>
        <w:rPr>
          <w:rFonts w:asciiTheme="majorBidi" w:hAnsiTheme="majorBidi" w:cstheme="majorBidi"/>
          <w:lang w:val="lt-LT"/>
        </w:rPr>
      </w:pPr>
    </w:p>
    <w:p w:rsidR="004D1D22" w:rsidRPr="00E1504E" w:rsidRDefault="004D1D22" w:rsidP="004D1D22">
      <w:pPr>
        <w:rPr>
          <w:rFonts w:asciiTheme="majorBidi" w:hAnsiTheme="majorBidi" w:cstheme="majorBidi"/>
          <w:lang w:val="lt-LT"/>
        </w:rPr>
      </w:pPr>
      <w:r w:rsidRPr="00E1504E">
        <w:rPr>
          <w:rFonts w:asciiTheme="majorBidi" w:hAnsiTheme="majorBidi" w:cstheme="majorBidi"/>
          <w:lang w:val="lt-LT"/>
        </w:rPr>
        <w:t>Duomenų apie vyresnių nei 65</w:t>
      </w:r>
      <w:r>
        <w:rPr>
          <w:rFonts w:asciiTheme="majorBidi" w:hAnsiTheme="majorBidi" w:cstheme="majorBidi"/>
          <w:lang w:val="lt-LT"/>
        </w:rPr>
        <w:t> </w:t>
      </w:r>
      <w:r w:rsidRPr="00E1504E">
        <w:rPr>
          <w:rFonts w:asciiTheme="majorBidi" w:hAnsiTheme="majorBidi" w:cstheme="majorBidi"/>
          <w:lang w:val="lt-LT"/>
        </w:rPr>
        <w:t>metų amžiaus moterų gydymą Activelle yra nedaug.</w:t>
      </w:r>
    </w:p>
    <w:p w:rsidR="004D1D22" w:rsidRPr="00E1504E" w:rsidRDefault="004D1D22" w:rsidP="004D1D22">
      <w:pPr>
        <w:rPr>
          <w:rFonts w:asciiTheme="majorBidi" w:hAnsiTheme="majorBidi" w:cstheme="majorBidi"/>
          <w:lang w:val="lt-LT"/>
        </w:rPr>
      </w:pPr>
    </w:p>
    <w:p w:rsidR="004D1D22" w:rsidRPr="00E1504E" w:rsidRDefault="004D1D22" w:rsidP="004D1D22">
      <w:pPr>
        <w:rPr>
          <w:rFonts w:asciiTheme="majorBidi" w:hAnsiTheme="majorBidi" w:cstheme="majorBidi"/>
          <w:lang w:val="lt-LT"/>
        </w:rPr>
      </w:pPr>
    </w:p>
    <w:p w:rsidR="004D1D22" w:rsidRPr="00E1504E" w:rsidRDefault="004D1D22" w:rsidP="004D1D22">
      <w:pPr>
        <w:rPr>
          <w:rFonts w:asciiTheme="majorBidi" w:hAnsiTheme="majorBidi" w:cstheme="majorBidi"/>
          <w:b/>
          <w:iCs/>
          <w:lang w:val="lt-LT"/>
        </w:rPr>
      </w:pPr>
      <w:r w:rsidRPr="00E1504E">
        <w:rPr>
          <w:rFonts w:asciiTheme="majorBidi" w:hAnsiTheme="majorBidi" w:cstheme="majorBidi"/>
          <w:b/>
          <w:lang w:val="lt-LT"/>
        </w:rPr>
        <w:t>2.</w:t>
      </w:r>
      <w:r w:rsidRPr="00E1504E">
        <w:rPr>
          <w:rFonts w:asciiTheme="majorBidi" w:hAnsiTheme="majorBidi" w:cstheme="majorBidi"/>
          <w:b/>
          <w:lang w:val="lt-LT"/>
        </w:rPr>
        <w:tab/>
        <w:t>Kas žinotina prieš vartojant Activelle</w:t>
      </w:r>
    </w:p>
    <w:p w:rsidR="004D1D22" w:rsidRPr="00E1504E" w:rsidRDefault="004D1D22" w:rsidP="004D1D22">
      <w:pPr>
        <w:rPr>
          <w:rFonts w:asciiTheme="majorBidi" w:hAnsiTheme="majorBidi" w:cstheme="majorBidi"/>
          <w:b/>
          <w:lang w:val="lt-LT"/>
        </w:rPr>
      </w:pPr>
    </w:p>
    <w:p w:rsidR="004D1D22" w:rsidRPr="00E1504E" w:rsidRDefault="004D1D22" w:rsidP="004D1D22">
      <w:pPr>
        <w:rPr>
          <w:rFonts w:asciiTheme="majorBidi" w:hAnsiTheme="majorBidi" w:cstheme="majorBidi"/>
          <w:b/>
          <w:lang w:val="lt-LT"/>
        </w:rPr>
      </w:pPr>
      <w:r w:rsidRPr="00E1504E">
        <w:rPr>
          <w:rFonts w:asciiTheme="majorBidi" w:hAnsiTheme="majorBidi" w:cstheme="majorBidi"/>
          <w:b/>
          <w:lang w:val="lt-LT"/>
        </w:rPr>
        <w:t>Medicininis ištyrimas ir reguliarūs patikrinimai</w:t>
      </w:r>
    </w:p>
    <w:p w:rsidR="004D1D22" w:rsidRPr="00E1504E" w:rsidRDefault="004D1D22" w:rsidP="004D1D22">
      <w:pPr>
        <w:rPr>
          <w:rFonts w:asciiTheme="majorBidi" w:hAnsiTheme="majorBidi" w:cstheme="majorBidi"/>
          <w:lang w:val="lt-LT"/>
        </w:rPr>
      </w:pPr>
      <w:r w:rsidRPr="00E1504E">
        <w:rPr>
          <w:rFonts w:asciiTheme="majorBidi" w:hAnsiTheme="majorBidi" w:cstheme="majorBidi"/>
          <w:lang w:val="lt-LT"/>
        </w:rPr>
        <w:lastRenderedPageBreak/>
        <w:t>PHT vartojimas sukelia riziką ir ją reikia apsvarstyti prieš nusprendžiant pradėti ar tęsti PHT vartojimą.</w:t>
      </w:r>
    </w:p>
    <w:p w:rsidR="004D1D22" w:rsidRPr="00E1504E" w:rsidRDefault="004D1D22" w:rsidP="004D1D22">
      <w:pPr>
        <w:rPr>
          <w:rFonts w:asciiTheme="majorBidi" w:hAnsiTheme="majorBidi" w:cstheme="majorBidi"/>
          <w:lang w:val="lt-LT"/>
        </w:rPr>
      </w:pPr>
    </w:p>
    <w:p w:rsidR="004D1D22" w:rsidRPr="00E1504E" w:rsidRDefault="004D1D22" w:rsidP="004D1D22">
      <w:pPr>
        <w:rPr>
          <w:rFonts w:asciiTheme="majorBidi" w:hAnsiTheme="majorBidi" w:cstheme="majorBidi"/>
          <w:lang w:val="lt-LT"/>
        </w:rPr>
      </w:pPr>
      <w:r w:rsidRPr="00E1504E">
        <w:rPr>
          <w:rFonts w:asciiTheme="majorBidi" w:hAnsiTheme="majorBidi" w:cstheme="majorBidi"/>
          <w:lang w:val="lt-LT"/>
        </w:rPr>
        <w:t>Duomenų apie moterų, su ankstyva menopauze (dėl kiaušidžių nepakankamumo ar operacijos), gydymą Activelle yra nedaug.</w:t>
      </w:r>
    </w:p>
    <w:p w:rsidR="004D1D22" w:rsidRPr="00E1504E" w:rsidRDefault="004D1D22" w:rsidP="004D1D22">
      <w:pPr>
        <w:rPr>
          <w:rFonts w:asciiTheme="majorBidi" w:hAnsiTheme="majorBidi" w:cstheme="majorBidi"/>
          <w:lang w:val="lt-LT"/>
        </w:rPr>
      </w:pPr>
    </w:p>
    <w:p w:rsidR="004D1D22" w:rsidRDefault="004D1D22" w:rsidP="004D1D22">
      <w:pPr>
        <w:rPr>
          <w:rFonts w:asciiTheme="majorBidi" w:hAnsiTheme="majorBidi" w:cstheme="majorBidi"/>
          <w:lang w:val="lt-LT"/>
        </w:rPr>
      </w:pPr>
      <w:r w:rsidRPr="00E1504E">
        <w:rPr>
          <w:rFonts w:asciiTheme="majorBidi" w:hAnsiTheme="majorBidi" w:cstheme="majorBidi"/>
          <w:lang w:val="lt-LT"/>
        </w:rPr>
        <w:t xml:space="preserve">Prieš pradedant vartoti (arba tęsiant) PHT, gydytojas užduos klausimų apie Jūsų ir Jūsų šeimos sveikatos būklę.  Jūsų gydytojas gali nutarti atlikti medicininę apžiūrą. Jeigu reikės, jos metu Jums ištirs krūtis ir/ arba vidaus organus. </w:t>
      </w:r>
    </w:p>
    <w:p w:rsidR="004D1D22" w:rsidRPr="00E1504E" w:rsidRDefault="004D1D22" w:rsidP="004D1D22">
      <w:pPr>
        <w:rPr>
          <w:rFonts w:asciiTheme="majorBidi" w:hAnsiTheme="majorBidi" w:cstheme="majorBidi"/>
          <w:lang w:val="lt-LT"/>
        </w:rPr>
      </w:pPr>
    </w:p>
    <w:p w:rsidR="004D1D22" w:rsidRPr="00E1504E" w:rsidRDefault="004D1D22" w:rsidP="004D1D22">
      <w:pPr>
        <w:rPr>
          <w:rFonts w:asciiTheme="majorBidi" w:hAnsiTheme="majorBidi" w:cstheme="majorBidi"/>
          <w:lang w:val="lt-LT"/>
        </w:rPr>
      </w:pPr>
      <w:r w:rsidRPr="00E1504E">
        <w:rPr>
          <w:rFonts w:asciiTheme="majorBidi" w:hAnsiTheme="majorBidi" w:cstheme="majorBidi"/>
          <w:lang w:val="lt-LT"/>
        </w:rPr>
        <w:t>Jeigu pradėjote vartoti Activelle, Jūs turite reguliariai (bent kartą per metus) lankytis pas gydytoją, kad jis atliktų medicininį patikrinimą. Šių patikrinimų metu aptarkite su gydytoju Activelle sukeliamą naudą ir riziką.</w:t>
      </w:r>
    </w:p>
    <w:p w:rsidR="004D1D22" w:rsidRPr="00E1504E" w:rsidRDefault="004D1D22" w:rsidP="004D1D22">
      <w:pPr>
        <w:rPr>
          <w:rFonts w:asciiTheme="majorBidi" w:hAnsiTheme="majorBidi" w:cstheme="majorBidi"/>
          <w:lang w:val="lt-LT"/>
        </w:rPr>
      </w:pPr>
    </w:p>
    <w:p w:rsidR="004D1D22" w:rsidRPr="00E1504E" w:rsidRDefault="004D1D22" w:rsidP="004D1D22">
      <w:pPr>
        <w:rPr>
          <w:rFonts w:asciiTheme="majorBidi" w:hAnsiTheme="majorBidi" w:cstheme="majorBidi"/>
          <w:lang w:val="lt-LT"/>
        </w:rPr>
      </w:pPr>
      <w:r w:rsidRPr="00E1504E">
        <w:rPr>
          <w:rFonts w:asciiTheme="majorBidi" w:hAnsiTheme="majorBidi" w:cstheme="majorBidi"/>
          <w:lang w:val="lt-LT"/>
        </w:rPr>
        <w:t>Reguliariai atlikite krūtų peršvietimą, kaip rekomendavo Jūsų gydytojas.</w:t>
      </w:r>
    </w:p>
    <w:p w:rsidR="004D1D22" w:rsidRPr="00E1504E" w:rsidRDefault="004D1D22" w:rsidP="004D1D22">
      <w:pPr>
        <w:rPr>
          <w:rFonts w:asciiTheme="majorBidi" w:hAnsiTheme="majorBidi" w:cstheme="majorBidi"/>
          <w:lang w:val="lt-LT"/>
        </w:rPr>
      </w:pPr>
    </w:p>
    <w:p w:rsidR="004D1D22" w:rsidRPr="00E1504E" w:rsidRDefault="004D1D22" w:rsidP="004D1D22">
      <w:pPr>
        <w:rPr>
          <w:rFonts w:asciiTheme="majorBidi" w:hAnsiTheme="majorBidi" w:cstheme="majorBidi"/>
          <w:b/>
          <w:lang w:val="lt-LT"/>
        </w:rPr>
      </w:pPr>
      <w:r w:rsidRPr="00E1504E">
        <w:rPr>
          <w:rFonts w:asciiTheme="majorBidi" w:hAnsiTheme="majorBidi" w:cstheme="majorBidi"/>
          <w:b/>
          <w:lang w:val="lt-LT"/>
        </w:rPr>
        <w:t>Activelle</w:t>
      </w:r>
      <w:r w:rsidRPr="00E1504E">
        <w:rPr>
          <w:rFonts w:asciiTheme="majorBidi" w:hAnsiTheme="majorBidi" w:cstheme="majorBidi"/>
          <w:b/>
          <w:vertAlign w:val="superscript"/>
          <w:lang w:val="lt-LT"/>
        </w:rPr>
        <w:t xml:space="preserve"> </w:t>
      </w:r>
      <w:r w:rsidRPr="00E1504E">
        <w:rPr>
          <w:rFonts w:asciiTheme="majorBidi" w:hAnsiTheme="majorBidi" w:cstheme="majorBidi"/>
          <w:b/>
          <w:lang w:val="lt-LT"/>
        </w:rPr>
        <w:t xml:space="preserve">vartoti </w:t>
      </w:r>
      <w:r>
        <w:rPr>
          <w:rFonts w:asciiTheme="majorBidi" w:hAnsiTheme="majorBidi" w:cstheme="majorBidi"/>
          <w:b/>
          <w:lang w:val="lt-LT"/>
        </w:rPr>
        <w:t>draudžiama</w:t>
      </w:r>
    </w:p>
    <w:p w:rsidR="004D1D22" w:rsidRPr="00E1504E" w:rsidRDefault="004D1D22" w:rsidP="004D1D22">
      <w:pPr>
        <w:rPr>
          <w:rFonts w:asciiTheme="majorBidi" w:hAnsiTheme="majorBidi" w:cstheme="majorBidi"/>
          <w:lang w:val="lt-LT"/>
        </w:rPr>
      </w:pPr>
      <w:r w:rsidRPr="00E1504E">
        <w:rPr>
          <w:rFonts w:asciiTheme="majorBidi" w:hAnsiTheme="majorBidi" w:cstheme="majorBidi"/>
          <w:lang w:val="lt-LT"/>
        </w:rPr>
        <w:t xml:space="preserve">Jeigu Jums tinka kuri nors iš žemiau išvardintų būklių. Prieš pradėdami vartoti Activelle </w:t>
      </w:r>
      <w:r w:rsidRPr="00E1504E">
        <w:rPr>
          <w:rFonts w:asciiTheme="majorBidi" w:hAnsiTheme="majorBidi" w:cstheme="majorBidi"/>
          <w:b/>
          <w:lang w:val="lt-LT"/>
        </w:rPr>
        <w:t xml:space="preserve">pasakykite savo gydytojui, </w:t>
      </w:r>
      <w:r w:rsidRPr="00E1504E">
        <w:rPr>
          <w:rFonts w:asciiTheme="majorBidi" w:hAnsiTheme="majorBidi" w:cstheme="majorBidi"/>
          <w:lang w:val="lt-LT"/>
        </w:rPr>
        <w:t xml:space="preserve">jeigu abejojate dėl kurios nors iš žemiau išvardintų būklių. </w:t>
      </w:r>
    </w:p>
    <w:p w:rsidR="004D1D22" w:rsidRPr="00E1504E" w:rsidRDefault="004D1D22" w:rsidP="004D1D22">
      <w:pPr>
        <w:rPr>
          <w:rFonts w:asciiTheme="majorBidi" w:hAnsiTheme="majorBidi" w:cstheme="majorBidi"/>
          <w:b/>
          <w:lang w:val="lt-LT"/>
        </w:rPr>
      </w:pPr>
      <w:r w:rsidRPr="00E1504E">
        <w:rPr>
          <w:rFonts w:asciiTheme="majorBidi" w:hAnsiTheme="majorBidi" w:cstheme="majorBidi"/>
          <w:lang w:val="lt-LT"/>
        </w:rPr>
        <w:t xml:space="preserve">Activelle vartoti </w:t>
      </w:r>
      <w:r>
        <w:rPr>
          <w:rFonts w:asciiTheme="majorBidi" w:hAnsiTheme="majorBidi" w:cstheme="majorBidi"/>
          <w:lang w:val="lt-LT"/>
        </w:rPr>
        <w:t>draudžiama:</w:t>
      </w:r>
    </w:p>
    <w:p w:rsidR="004D1D22" w:rsidRPr="00E1504E" w:rsidRDefault="004D1D22" w:rsidP="004D1D22">
      <w:pPr>
        <w:ind w:left="567" w:hanging="567"/>
        <w:rPr>
          <w:lang w:val="lt-LT"/>
        </w:rPr>
      </w:pPr>
      <w:r w:rsidRPr="00A27DAB">
        <w:rPr>
          <w:lang w:val="lt-LT"/>
        </w:rPr>
        <w:t>•</w:t>
      </w:r>
      <w:r w:rsidRPr="00A27DAB">
        <w:rPr>
          <w:lang w:val="lt-LT"/>
        </w:rPr>
        <w:tab/>
      </w:r>
      <w:r w:rsidRPr="00E1504E">
        <w:rPr>
          <w:lang w:val="lt-LT"/>
        </w:rPr>
        <w:t xml:space="preserve">jeigu sergate, sirgote arba įtariamas </w:t>
      </w:r>
      <w:r w:rsidRPr="00E1504E">
        <w:rPr>
          <w:b/>
          <w:lang w:val="lt-LT"/>
        </w:rPr>
        <w:t>krūties vėžys</w:t>
      </w:r>
      <w:r w:rsidRPr="00E1504E">
        <w:rPr>
          <w:lang w:val="lt-LT"/>
        </w:rPr>
        <w:t>;</w:t>
      </w:r>
    </w:p>
    <w:p w:rsidR="004D1D22" w:rsidRPr="00E1504E" w:rsidRDefault="004D1D22" w:rsidP="004D1D22">
      <w:pPr>
        <w:ind w:left="567" w:hanging="567"/>
        <w:rPr>
          <w:lang w:val="lt-LT"/>
        </w:rPr>
      </w:pPr>
      <w:r w:rsidRPr="00A27DAB">
        <w:rPr>
          <w:lang w:val="lt-LT"/>
        </w:rPr>
        <w:t>•</w:t>
      </w:r>
      <w:r w:rsidRPr="00A27DAB">
        <w:rPr>
          <w:lang w:val="lt-LT"/>
        </w:rPr>
        <w:tab/>
      </w:r>
      <w:r w:rsidRPr="00E1504E">
        <w:rPr>
          <w:lang w:val="lt-LT"/>
        </w:rPr>
        <w:t xml:space="preserve">jeigu Jums yra, kada nors buvo ar įtariamas </w:t>
      </w:r>
      <w:r w:rsidRPr="00E1504E">
        <w:rPr>
          <w:b/>
          <w:lang w:val="lt-LT"/>
        </w:rPr>
        <w:t>nuo estrogenų priklausomas auglys</w:t>
      </w:r>
      <w:r w:rsidRPr="00E1504E">
        <w:rPr>
          <w:lang w:val="lt-LT"/>
        </w:rPr>
        <w:t>, pvz., gimdos gleivinės (endometriumo) vėžys;</w:t>
      </w:r>
    </w:p>
    <w:p w:rsidR="004D1D22" w:rsidRPr="00E1504E" w:rsidRDefault="004D1D22" w:rsidP="004D1D22">
      <w:pPr>
        <w:ind w:left="567" w:hanging="567"/>
        <w:rPr>
          <w:lang w:val="lt-LT"/>
        </w:rPr>
      </w:pPr>
      <w:r w:rsidRPr="00A27DAB">
        <w:rPr>
          <w:lang w:val="lt-LT"/>
        </w:rPr>
        <w:t>•</w:t>
      </w:r>
      <w:r w:rsidRPr="00A27DAB">
        <w:rPr>
          <w:lang w:val="lt-LT"/>
        </w:rPr>
        <w:tab/>
      </w:r>
      <w:r w:rsidRPr="00E1504E">
        <w:rPr>
          <w:lang w:val="lt-LT"/>
        </w:rPr>
        <w:t xml:space="preserve">jeigu Jums yra nepaaiškinamas </w:t>
      </w:r>
      <w:r w:rsidRPr="00E1504E">
        <w:rPr>
          <w:b/>
          <w:lang w:val="lt-LT"/>
        </w:rPr>
        <w:t>kraujavimas iš makšties</w:t>
      </w:r>
      <w:r w:rsidRPr="00E1504E">
        <w:rPr>
          <w:lang w:val="lt-LT"/>
        </w:rPr>
        <w:t>;</w:t>
      </w:r>
    </w:p>
    <w:p w:rsidR="004D1D22" w:rsidRPr="00E1504E" w:rsidRDefault="004D1D22" w:rsidP="004D1D22">
      <w:pPr>
        <w:ind w:left="567" w:hanging="567"/>
        <w:rPr>
          <w:lang w:val="lt-LT"/>
        </w:rPr>
      </w:pPr>
      <w:r w:rsidRPr="00A27DAB">
        <w:rPr>
          <w:lang w:val="lt-LT"/>
        </w:rPr>
        <w:t>•</w:t>
      </w:r>
      <w:r w:rsidRPr="00A27DAB">
        <w:rPr>
          <w:lang w:val="lt-LT"/>
        </w:rPr>
        <w:tab/>
      </w:r>
      <w:r w:rsidRPr="00E1504E">
        <w:rPr>
          <w:lang w:val="lt-LT"/>
        </w:rPr>
        <w:t>jeigu Jums yra gimdos gleivinės išvešėjimas (</w:t>
      </w:r>
      <w:r w:rsidRPr="00E1504E">
        <w:rPr>
          <w:b/>
          <w:lang w:val="lt-LT"/>
        </w:rPr>
        <w:t>endometriumo hiperplazija</w:t>
      </w:r>
      <w:r w:rsidRPr="00E1504E">
        <w:rPr>
          <w:lang w:val="lt-LT"/>
        </w:rPr>
        <w:t>) ir dėl jo nesigydėte;</w:t>
      </w:r>
    </w:p>
    <w:p w:rsidR="004D1D22" w:rsidRPr="00E1504E" w:rsidRDefault="004D1D22" w:rsidP="004D1D22">
      <w:pPr>
        <w:ind w:left="567" w:hanging="567"/>
        <w:rPr>
          <w:lang w:val="lt-LT"/>
        </w:rPr>
      </w:pPr>
      <w:r w:rsidRPr="00A27DAB">
        <w:rPr>
          <w:lang w:val="lt-LT"/>
        </w:rPr>
        <w:t>•</w:t>
      </w:r>
      <w:r w:rsidRPr="00A27DAB">
        <w:rPr>
          <w:lang w:val="lt-LT"/>
        </w:rPr>
        <w:tab/>
      </w:r>
      <w:r w:rsidRPr="00E1504E">
        <w:rPr>
          <w:lang w:val="lt-LT"/>
        </w:rPr>
        <w:t xml:space="preserve">jeigu Jums yra ar kada nors anksčiau buvo susidarę </w:t>
      </w:r>
      <w:r w:rsidRPr="00E1504E">
        <w:rPr>
          <w:b/>
          <w:lang w:val="lt-LT"/>
        </w:rPr>
        <w:t>kraujo krešuliai venose</w:t>
      </w:r>
      <w:r w:rsidRPr="00E1504E">
        <w:rPr>
          <w:lang w:val="lt-LT"/>
        </w:rPr>
        <w:t xml:space="preserve"> (trombozė), pvz., kojose</w:t>
      </w:r>
      <w:r w:rsidRPr="00E1504E">
        <w:rPr>
          <w:b/>
          <w:lang w:val="lt-LT"/>
        </w:rPr>
        <w:t xml:space="preserve"> </w:t>
      </w:r>
      <w:r w:rsidRPr="00E1504E">
        <w:rPr>
          <w:lang w:val="lt-LT"/>
        </w:rPr>
        <w:t>(giliųjų venų trombozė) arba plaučiuose (plaučių embolija);</w:t>
      </w:r>
    </w:p>
    <w:p w:rsidR="004D1D22" w:rsidRPr="00E1504E" w:rsidRDefault="004D1D22" w:rsidP="004D1D22">
      <w:pPr>
        <w:ind w:left="567" w:hanging="567"/>
        <w:rPr>
          <w:lang w:val="lt-LT"/>
        </w:rPr>
      </w:pPr>
      <w:r w:rsidRPr="00A27DAB">
        <w:rPr>
          <w:lang w:val="lt-LT"/>
        </w:rPr>
        <w:t>•</w:t>
      </w:r>
      <w:r w:rsidRPr="00A27DAB">
        <w:rPr>
          <w:lang w:val="lt-LT"/>
        </w:rPr>
        <w:tab/>
      </w:r>
      <w:r w:rsidRPr="00E1504E">
        <w:rPr>
          <w:lang w:val="lt-LT"/>
        </w:rPr>
        <w:t xml:space="preserve">jeigu Jums nustatytas </w:t>
      </w:r>
      <w:r w:rsidRPr="00E1504E">
        <w:rPr>
          <w:b/>
          <w:lang w:val="lt-LT"/>
        </w:rPr>
        <w:t>kraujo krešėjimo sutrikimas</w:t>
      </w:r>
      <w:r w:rsidRPr="00E1504E">
        <w:rPr>
          <w:lang w:val="lt-LT"/>
        </w:rPr>
        <w:t xml:space="preserve"> (pvz., C baltymo, S baltymo ar antitrombino trūkumas); </w:t>
      </w:r>
    </w:p>
    <w:p w:rsidR="004D1D22" w:rsidRPr="00E1504E" w:rsidRDefault="004D1D22" w:rsidP="004D1D22">
      <w:pPr>
        <w:ind w:left="567" w:hanging="567"/>
        <w:rPr>
          <w:lang w:val="lt-LT"/>
        </w:rPr>
      </w:pPr>
      <w:r w:rsidRPr="00A27DAB">
        <w:rPr>
          <w:lang w:val="lt-LT"/>
        </w:rPr>
        <w:t>•</w:t>
      </w:r>
      <w:r w:rsidRPr="00A27DAB">
        <w:rPr>
          <w:lang w:val="lt-LT"/>
        </w:rPr>
        <w:tab/>
      </w:r>
      <w:r w:rsidRPr="00E1504E">
        <w:rPr>
          <w:lang w:val="lt-LT"/>
        </w:rPr>
        <w:t xml:space="preserve">jeigu Jums yra arba anksčiau buvo kraujo krešulio arterijose sukelta liga, pvz., </w:t>
      </w:r>
      <w:r w:rsidRPr="00E1504E">
        <w:rPr>
          <w:b/>
          <w:lang w:val="lt-LT"/>
        </w:rPr>
        <w:t>širdies priepuolis, insultas</w:t>
      </w:r>
      <w:r w:rsidRPr="00E1504E">
        <w:rPr>
          <w:lang w:val="lt-LT"/>
        </w:rPr>
        <w:t xml:space="preserve"> arba </w:t>
      </w:r>
      <w:r w:rsidRPr="00E1504E">
        <w:rPr>
          <w:b/>
          <w:lang w:val="lt-LT"/>
        </w:rPr>
        <w:t>krūtinės angina</w:t>
      </w:r>
      <w:r w:rsidRPr="00E1504E">
        <w:rPr>
          <w:lang w:val="lt-LT"/>
        </w:rPr>
        <w:t>;</w:t>
      </w:r>
    </w:p>
    <w:p w:rsidR="004D1D22" w:rsidRPr="00E1504E" w:rsidRDefault="004D1D22" w:rsidP="004D1D22">
      <w:pPr>
        <w:ind w:left="567" w:hanging="567"/>
        <w:rPr>
          <w:lang w:val="lt-LT"/>
        </w:rPr>
      </w:pPr>
      <w:r w:rsidRPr="00A27DAB">
        <w:rPr>
          <w:lang w:val="lt-LT"/>
        </w:rPr>
        <w:t>•</w:t>
      </w:r>
      <w:r w:rsidRPr="00A27DAB">
        <w:rPr>
          <w:lang w:val="lt-LT"/>
        </w:rPr>
        <w:tab/>
      </w:r>
      <w:r w:rsidRPr="00E1504E">
        <w:rPr>
          <w:lang w:val="lt-LT"/>
        </w:rPr>
        <w:t xml:space="preserve">jeigu sergate arba anksčiau sirgote </w:t>
      </w:r>
      <w:r w:rsidRPr="00E1504E">
        <w:rPr>
          <w:b/>
          <w:lang w:val="lt-LT"/>
        </w:rPr>
        <w:t>kepenų liga</w:t>
      </w:r>
      <w:r w:rsidRPr="00E1504E">
        <w:rPr>
          <w:lang w:val="lt-LT"/>
        </w:rPr>
        <w:t xml:space="preserve"> ir kepenų veiklos rodikliai išliko pakitę;</w:t>
      </w:r>
    </w:p>
    <w:p w:rsidR="004D1D22" w:rsidRPr="00E1504E" w:rsidRDefault="004D1D22" w:rsidP="004D1D22">
      <w:pPr>
        <w:ind w:left="567" w:hanging="567"/>
        <w:rPr>
          <w:lang w:val="lt-LT"/>
        </w:rPr>
      </w:pPr>
      <w:r w:rsidRPr="00A27DAB">
        <w:rPr>
          <w:lang w:val="lt-LT"/>
        </w:rPr>
        <w:t>•</w:t>
      </w:r>
      <w:r w:rsidRPr="00A27DAB">
        <w:rPr>
          <w:lang w:val="lt-LT"/>
        </w:rPr>
        <w:tab/>
      </w:r>
      <w:r w:rsidRPr="00E1504E">
        <w:rPr>
          <w:lang w:val="lt-LT"/>
        </w:rPr>
        <w:t xml:space="preserve">jeigu Jums nustatyta reta kraujo liga, vadinama </w:t>
      </w:r>
      <w:r w:rsidRPr="00E1504E">
        <w:rPr>
          <w:b/>
          <w:lang w:val="lt-LT"/>
        </w:rPr>
        <w:t xml:space="preserve">„porfirija“, </w:t>
      </w:r>
      <w:r w:rsidRPr="00E1504E">
        <w:rPr>
          <w:lang w:val="lt-LT"/>
        </w:rPr>
        <w:t>kuri šeimose perduodama kitoms kartoms (paveldima);</w:t>
      </w:r>
    </w:p>
    <w:p w:rsidR="004D1D22" w:rsidRPr="00E1504E" w:rsidRDefault="004D1D22" w:rsidP="004D1D22">
      <w:pPr>
        <w:ind w:left="567" w:hanging="567"/>
        <w:rPr>
          <w:lang w:val="lt-LT"/>
        </w:rPr>
      </w:pPr>
      <w:r w:rsidRPr="00A27DAB">
        <w:rPr>
          <w:lang w:val="lt-LT"/>
        </w:rPr>
        <w:t>•</w:t>
      </w:r>
      <w:r w:rsidRPr="00A27DAB">
        <w:rPr>
          <w:lang w:val="lt-LT"/>
        </w:rPr>
        <w:tab/>
      </w:r>
      <w:r w:rsidRPr="00E1504E">
        <w:rPr>
          <w:lang w:val="lt-LT"/>
        </w:rPr>
        <w:t xml:space="preserve">jeigu esate </w:t>
      </w:r>
      <w:r w:rsidRPr="00E1504E">
        <w:rPr>
          <w:b/>
          <w:lang w:val="lt-LT"/>
        </w:rPr>
        <w:t xml:space="preserve">alergiška (padidėjęs jautrumas) </w:t>
      </w:r>
      <w:r w:rsidRPr="00E1504E">
        <w:rPr>
          <w:lang w:val="lt-LT"/>
        </w:rPr>
        <w:t>estradioliui, noretisterono acetatui arba bet kuriai pagalbinei Activelle</w:t>
      </w:r>
      <w:r w:rsidRPr="00E1504E">
        <w:rPr>
          <w:vertAlign w:val="superscript"/>
          <w:lang w:val="lt-LT"/>
        </w:rPr>
        <w:t xml:space="preserve"> </w:t>
      </w:r>
      <w:r w:rsidRPr="00E1504E">
        <w:rPr>
          <w:lang w:val="lt-LT"/>
        </w:rPr>
        <w:t>medžiagai (išvardinta 6 skyriuje „Pakuotės turinys ir kita informacija“).</w:t>
      </w:r>
    </w:p>
    <w:p w:rsidR="004D1D22" w:rsidRPr="00E1504E" w:rsidRDefault="004D1D22" w:rsidP="004D1D22">
      <w:pPr>
        <w:ind w:left="567" w:hanging="567"/>
        <w:rPr>
          <w:lang w:val="lt-LT"/>
        </w:rPr>
      </w:pPr>
    </w:p>
    <w:p w:rsidR="004D1D22" w:rsidRPr="00E1504E" w:rsidRDefault="004D1D22" w:rsidP="004D1D22">
      <w:pPr>
        <w:rPr>
          <w:rFonts w:asciiTheme="majorBidi" w:hAnsiTheme="majorBidi" w:cstheme="majorBidi"/>
          <w:lang w:val="lt-LT"/>
        </w:rPr>
      </w:pPr>
      <w:r w:rsidRPr="00E1504E">
        <w:rPr>
          <w:rFonts w:asciiTheme="majorBidi" w:hAnsiTheme="majorBidi" w:cstheme="majorBidi"/>
          <w:lang w:val="lt-LT"/>
        </w:rPr>
        <w:t>Tuojau pat nutraukite Activelle vartojimą ir pasakykite savo gydytojui, jeigu kuri nors būklė Jums pasireiškia pirmą kartą Activelle vartojimo metu.</w:t>
      </w:r>
    </w:p>
    <w:p w:rsidR="004D1D22" w:rsidRPr="00E1504E" w:rsidRDefault="004D1D22" w:rsidP="004D1D22">
      <w:pPr>
        <w:rPr>
          <w:rFonts w:asciiTheme="majorBidi" w:hAnsiTheme="majorBidi" w:cstheme="majorBidi"/>
          <w:lang w:val="lt-LT"/>
        </w:rPr>
      </w:pPr>
    </w:p>
    <w:p w:rsidR="004D1D22" w:rsidRPr="00E1504E" w:rsidRDefault="004D1D22" w:rsidP="004D1D22">
      <w:pPr>
        <w:rPr>
          <w:rFonts w:asciiTheme="majorBidi" w:hAnsiTheme="majorBidi" w:cstheme="majorBidi"/>
          <w:lang w:val="lt-LT"/>
        </w:rPr>
      </w:pPr>
      <w:r w:rsidRPr="00E1504E">
        <w:rPr>
          <w:rFonts w:asciiTheme="majorBidi" w:hAnsiTheme="majorBidi" w:cstheme="majorBidi"/>
          <w:b/>
          <w:lang w:val="lt-LT"/>
        </w:rPr>
        <w:t>Įspėjimai ir atsargumo priemonės</w:t>
      </w:r>
    </w:p>
    <w:p w:rsidR="004D1D22" w:rsidRPr="00E1504E" w:rsidRDefault="004D1D22" w:rsidP="004D1D22">
      <w:pPr>
        <w:rPr>
          <w:rFonts w:asciiTheme="majorBidi" w:hAnsiTheme="majorBidi" w:cstheme="majorBidi"/>
          <w:lang w:val="lt-LT"/>
        </w:rPr>
      </w:pPr>
      <w:r w:rsidRPr="00E1504E">
        <w:rPr>
          <w:rFonts w:asciiTheme="majorBidi" w:hAnsiTheme="majorBidi" w:cstheme="majorBidi"/>
          <w:lang w:val="lt-LT"/>
        </w:rPr>
        <w:t xml:space="preserve">Prieš pradėdami vartoti Activelle, pasakykite savo gydytojui, jeigu sergate arba praeityje sirgote viena iš toliau nurodytų ligų, kadangi, vartojant Activelle šios ligos gali atsinaujinti arba pasunkėti. </w:t>
      </w:r>
    </w:p>
    <w:p w:rsidR="004D1D22" w:rsidRPr="00E1504E" w:rsidRDefault="004D1D22" w:rsidP="004D1D22">
      <w:pPr>
        <w:rPr>
          <w:rFonts w:asciiTheme="majorBidi" w:hAnsiTheme="majorBidi" w:cstheme="majorBidi"/>
          <w:lang w:val="lt-LT"/>
        </w:rPr>
      </w:pPr>
      <w:r w:rsidRPr="00E1504E">
        <w:rPr>
          <w:rFonts w:asciiTheme="majorBidi" w:hAnsiTheme="majorBidi" w:cstheme="majorBidi"/>
          <w:lang w:val="lt-LT"/>
        </w:rPr>
        <w:t>Tokiu atveju turėtumėte lankytis pas gydytoją dažniau:</w:t>
      </w:r>
    </w:p>
    <w:p w:rsidR="004D1D22" w:rsidRPr="00E1504E" w:rsidRDefault="004D1D22" w:rsidP="004D1D22">
      <w:pPr>
        <w:ind w:left="567" w:hanging="567"/>
        <w:rPr>
          <w:lang w:val="lt-LT"/>
        </w:rPr>
      </w:pPr>
      <w:r w:rsidRPr="00A27DAB">
        <w:rPr>
          <w:lang w:val="lt-LT"/>
        </w:rPr>
        <w:t>•</w:t>
      </w:r>
      <w:r w:rsidRPr="00A27DAB">
        <w:rPr>
          <w:lang w:val="lt-LT"/>
        </w:rPr>
        <w:tab/>
      </w:r>
      <w:r w:rsidRPr="00E1504E">
        <w:rPr>
          <w:lang w:val="lt-LT"/>
        </w:rPr>
        <w:t>fibroidai gimdoje;</w:t>
      </w:r>
    </w:p>
    <w:p w:rsidR="004D1D22" w:rsidRPr="00E1504E" w:rsidRDefault="004D1D22" w:rsidP="004D1D22">
      <w:pPr>
        <w:ind w:left="567" w:hanging="567"/>
        <w:rPr>
          <w:lang w:val="lt-LT"/>
        </w:rPr>
      </w:pPr>
      <w:r w:rsidRPr="00A27DAB">
        <w:rPr>
          <w:lang w:val="lt-LT"/>
        </w:rPr>
        <w:t>•</w:t>
      </w:r>
      <w:r w:rsidRPr="00A27DAB">
        <w:rPr>
          <w:lang w:val="lt-LT"/>
        </w:rPr>
        <w:tab/>
      </w:r>
      <w:r w:rsidRPr="00E1504E">
        <w:rPr>
          <w:lang w:val="lt-LT"/>
        </w:rPr>
        <w:t>gimdos gleivinės išvešėjimas už jos ribų (endometriozė) arba anksčiau sirgote gimdos gleivinės išvešėjimu (endometriumo hiperplazija);</w:t>
      </w:r>
    </w:p>
    <w:p w:rsidR="004D1D22" w:rsidRPr="00E1504E" w:rsidRDefault="004D1D22" w:rsidP="004D1D22">
      <w:pPr>
        <w:ind w:left="567" w:hanging="567"/>
        <w:rPr>
          <w:lang w:val="lt-LT"/>
        </w:rPr>
      </w:pPr>
      <w:r w:rsidRPr="00A27DAB">
        <w:rPr>
          <w:lang w:val="lt-LT"/>
        </w:rPr>
        <w:t>•</w:t>
      </w:r>
      <w:r w:rsidRPr="00A27DAB">
        <w:rPr>
          <w:lang w:val="lt-LT"/>
        </w:rPr>
        <w:tab/>
      </w:r>
      <w:r w:rsidRPr="00E1504E">
        <w:rPr>
          <w:lang w:val="lt-LT"/>
        </w:rPr>
        <w:t>padidėjusi kraujo krešulių susidarymo rizika (žr. „Kraujo krešuliai venose (trombozė)“);</w:t>
      </w:r>
    </w:p>
    <w:p w:rsidR="004D1D22" w:rsidRPr="00E1504E" w:rsidRDefault="004D1D22" w:rsidP="004D1D22">
      <w:pPr>
        <w:ind w:left="567" w:hanging="567"/>
        <w:rPr>
          <w:lang w:val="lt-LT"/>
        </w:rPr>
      </w:pPr>
      <w:r w:rsidRPr="00A27DAB">
        <w:rPr>
          <w:lang w:val="lt-LT"/>
        </w:rPr>
        <w:t>•</w:t>
      </w:r>
      <w:r w:rsidRPr="00A27DAB">
        <w:rPr>
          <w:lang w:val="lt-LT"/>
        </w:rPr>
        <w:tab/>
      </w:r>
      <w:r w:rsidRPr="00E1504E">
        <w:rPr>
          <w:lang w:val="lt-LT"/>
        </w:rPr>
        <w:t>padidėjusi rizika susirgti nuo estrogenų priklausomu naviku (pvz., Jūsų mama, sesuo ar močiutė sirgo krūties vėžiu);</w:t>
      </w:r>
    </w:p>
    <w:p w:rsidR="004D1D22" w:rsidRPr="00E1504E" w:rsidRDefault="004D1D22" w:rsidP="004D1D22">
      <w:pPr>
        <w:ind w:left="567" w:hanging="567"/>
        <w:rPr>
          <w:lang w:val="lt-LT"/>
        </w:rPr>
      </w:pPr>
      <w:r w:rsidRPr="00A27DAB">
        <w:rPr>
          <w:lang w:val="lt-LT"/>
        </w:rPr>
        <w:t>•</w:t>
      </w:r>
      <w:r w:rsidRPr="00A27DAB">
        <w:rPr>
          <w:lang w:val="lt-LT"/>
        </w:rPr>
        <w:tab/>
      </w:r>
      <w:r w:rsidRPr="00E1504E">
        <w:rPr>
          <w:lang w:val="lt-LT"/>
        </w:rPr>
        <w:t>padidėjęs kraujospūdis;</w:t>
      </w:r>
    </w:p>
    <w:p w:rsidR="004D1D22" w:rsidRPr="00E1504E" w:rsidRDefault="004D1D22" w:rsidP="004D1D22">
      <w:pPr>
        <w:ind w:left="567" w:hanging="567"/>
        <w:rPr>
          <w:lang w:val="lt-LT"/>
        </w:rPr>
      </w:pPr>
      <w:r w:rsidRPr="00A27DAB">
        <w:rPr>
          <w:lang w:val="lt-LT"/>
        </w:rPr>
        <w:t>•</w:t>
      </w:r>
      <w:r w:rsidRPr="00A27DAB">
        <w:rPr>
          <w:lang w:val="lt-LT"/>
        </w:rPr>
        <w:tab/>
      </w:r>
      <w:r w:rsidRPr="00E1504E">
        <w:rPr>
          <w:lang w:val="lt-LT"/>
        </w:rPr>
        <w:t>kepenų liga, pvz., gerybinis kepenų auglys;</w:t>
      </w:r>
    </w:p>
    <w:p w:rsidR="004D1D22" w:rsidRPr="00E1504E" w:rsidRDefault="004D1D22" w:rsidP="004D1D22">
      <w:pPr>
        <w:ind w:left="567" w:hanging="567"/>
        <w:rPr>
          <w:lang w:val="lt-LT"/>
        </w:rPr>
      </w:pPr>
      <w:r w:rsidRPr="00A27DAB">
        <w:rPr>
          <w:lang w:val="lt-LT"/>
        </w:rPr>
        <w:t>•</w:t>
      </w:r>
      <w:r w:rsidRPr="00A27DAB">
        <w:rPr>
          <w:lang w:val="lt-LT"/>
        </w:rPr>
        <w:tab/>
      </w:r>
      <w:r w:rsidRPr="00E1504E">
        <w:rPr>
          <w:lang w:val="lt-LT"/>
        </w:rPr>
        <w:t>diabetas;</w:t>
      </w:r>
    </w:p>
    <w:p w:rsidR="004D1D22" w:rsidRPr="00E1504E" w:rsidRDefault="004D1D22" w:rsidP="004D1D22">
      <w:pPr>
        <w:ind w:left="567" w:hanging="567"/>
        <w:rPr>
          <w:lang w:val="lt-LT"/>
        </w:rPr>
      </w:pPr>
      <w:r w:rsidRPr="00A27DAB">
        <w:rPr>
          <w:lang w:val="lt-LT"/>
        </w:rPr>
        <w:t>•</w:t>
      </w:r>
      <w:r w:rsidRPr="00A27DAB">
        <w:rPr>
          <w:lang w:val="lt-LT"/>
        </w:rPr>
        <w:tab/>
      </w:r>
      <w:r w:rsidRPr="00E1504E">
        <w:rPr>
          <w:lang w:val="lt-LT"/>
        </w:rPr>
        <w:t>tulžies akmenligė;</w:t>
      </w:r>
    </w:p>
    <w:p w:rsidR="004D1D22" w:rsidRPr="00E1504E" w:rsidRDefault="004D1D22" w:rsidP="004D1D22">
      <w:pPr>
        <w:ind w:left="567" w:hanging="567"/>
        <w:rPr>
          <w:lang w:val="lt-LT"/>
        </w:rPr>
      </w:pPr>
      <w:r w:rsidRPr="00A27DAB">
        <w:rPr>
          <w:lang w:val="lt-LT"/>
        </w:rPr>
        <w:t>•</w:t>
      </w:r>
      <w:r w:rsidRPr="00A27DAB">
        <w:rPr>
          <w:lang w:val="lt-LT"/>
        </w:rPr>
        <w:tab/>
      </w:r>
      <w:r w:rsidRPr="00E1504E">
        <w:rPr>
          <w:lang w:val="lt-LT"/>
        </w:rPr>
        <w:t>migrena arba stiprūs galvos skausmai;</w:t>
      </w:r>
    </w:p>
    <w:p w:rsidR="004D1D22" w:rsidRPr="00E1504E" w:rsidRDefault="004D1D22" w:rsidP="004D1D22">
      <w:pPr>
        <w:ind w:left="567" w:hanging="567"/>
        <w:rPr>
          <w:lang w:val="lt-LT"/>
        </w:rPr>
      </w:pPr>
      <w:r w:rsidRPr="00A27DAB">
        <w:rPr>
          <w:lang w:val="lt-LT"/>
        </w:rPr>
        <w:t>•</w:t>
      </w:r>
      <w:r w:rsidRPr="00A27DAB">
        <w:rPr>
          <w:lang w:val="lt-LT"/>
        </w:rPr>
        <w:tab/>
      </w:r>
      <w:r w:rsidRPr="00E1504E">
        <w:rPr>
          <w:lang w:val="lt-LT"/>
        </w:rPr>
        <w:t>imuninės sistemos liga, kuri pažeidžia daugelį organų (sisteminė raudonoji vilkligė (SRV));</w:t>
      </w:r>
    </w:p>
    <w:p w:rsidR="004D1D22" w:rsidRPr="00E1504E" w:rsidRDefault="004D1D22" w:rsidP="004D1D22">
      <w:pPr>
        <w:ind w:left="567" w:hanging="567"/>
        <w:rPr>
          <w:lang w:val="lt-LT"/>
        </w:rPr>
      </w:pPr>
      <w:r w:rsidRPr="00A27DAB">
        <w:rPr>
          <w:lang w:val="lt-LT"/>
        </w:rPr>
        <w:t>•</w:t>
      </w:r>
      <w:r w:rsidRPr="00A27DAB">
        <w:rPr>
          <w:lang w:val="lt-LT"/>
        </w:rPr>
        <w:tab/>
      </w:r>
      <w:r w:rsidRPr="00E1504E">
        <w:rPr>
          <w:lang w:val="lt-LT"/>
        </w:rPr>
        <w:t>epilepsija;</w:t>
      </w:r>
    </w:p>
    <w:p w:rsidR="004D1D22" w:rsidRPr="00E1504E" w:rsidRDefault="004D1D22" w:rsidP="004D1D22">
      <w:pPr>
        <w:ind w:left="567" w:hanging="567"/>
        <w:rPr>
          <w:lang w:val="lt-LT"/>
        </w:rPr>
      </w:pPr>
      <w:r w:rsidRPr="00A27DAB">
        <w:rPr>
          <w:lang w:val="lt-LT"/>
        </w:rPr>
        <w:t>•</w:t>
      </w:r>
      <w:r w:rsidRPr="00A27DAB">
        <w:rPr>
          <w:lang w:val="lt-LT"/>
        </w:rPr>
        <w:tab/>
      </w:r>
      <w:r w:rsidRPr="00E1504E">
        <w:rPr>
          <w:lang w:val="lt-LT"/>
        </w:rPr>
        <w:t>bronchinė astma;</w:t>
      </w:r>
    </w:p>
    <w:p w:rsidR="004D1D22" w:rsidRPr="00E1504E" w:rsidRDefault="004D1D22" w:rsidP="004D1D22">
      <w:pPr>
        <w:ind w:left="567" w:hanging="567"/>
        <w:rPr>
          <w:lang w:val="lt-LT"/>
        </w:rPr>
      </w:pPr>
      <w:r w:rsidRPr="00A27DAB">
        <w:rPr>
          <w:lang w:val="lt-LT"/>
        </w:rPr>
        <w:t>•</w:t>
      </w:r>
      <w:r w:rsidRPr="00A27DAB">
        <w:rPr>
          <w:lang w:val="lt-LT"/>
        </w:rPr>
        <w:tab/>
      </w:r>
      <w:r w:rsidRPr="00E1504E">
        <w:rPr>
          <w:lang w:val="lt-LT"/>
        </w:rPr>
        <w:t>ausies būgnelį ir klausą pažeidžianti liga (otosklerozė);</w:t>
      </w:r>
    </w:p>
    <w:p w:rsidR="004D1D22" w:rsidRPr="00E1504E" w:rsidRDefault="004D1D22" w:rsidP="004D1D22">
      <w:pPr>
        <w:ind w:left="567" w:hanging="567"/>
        <w:rPr>
          <w:lang w:val="lt-LT"/>
        </w:rPr>
      </w:pPr>
      <w:r w:rsidRPr="00A27DAB">
        <w:rPr>
          <w:lang w:val="lt-LT"/>
        </w:rPr>
        <w:t>•</w:t>
      </w:r>
      <w:r w:rsidRPr="00A27DAB">
        <w:rPr>
          <w:lang w:val="lt-LT"/>
        </w:rPr>
        <w:tab/>
      </w:r>
      <w:r w:rsidRPr="00E1504E">
        <w:rPr>
          <w:lang w:val="lt-LT"/>
        </w:rPr>
        <w:t>kraujyje nustatytas labai didelis kiekis riebalų (trigliceridų);</w:t>
      </w:r>
    </w:p>
    <w:p w:rsidR="004D1D22" w:rsidRDefault="004D1D22" w:rsidP="004D1D22">
      <w:pPr>
        <w:ind w:left="567" w:hanging="567"/>
        <w:rPr>
          <w:lang w:val="lt-LT"/>
        </w:rPr>
      </w:pPr>
      <w:r w:rsidRPr="00A27DAB">
        <w:rPr>
          <w:lang w:val="lt-LT"/>
        </w:rPr>
        <w:t>•</w:t>
      </w:r>
      <w:r w:rsidRPr="00A27DAB">
        <w:rPr>
          <w:lang w:val="lt-LT"/>
        </w:rPr>
        <w:tab/>
      </w:r>
      <w:r w:rsidRPr="00E1504E">
        <w:rPr>
          <w:lang w:val="lt-LT"/>
        </w:rPr>
        <w:t>skysčių susikaupimas dėl širdies ar inkstų sutrikimų;</w:t>
      </w:r>
    </w:p>
    <w:p w:rsidR="004D1D22" w:rsidRDefault="004D1D22" w:rsidP="004D1D22">
      <w:pPr>
        <w:ind w:left="567" w:hanging="567"/>
        <w:rPr>
          <w:lang w:val="lt-LT"/>
        </w:rPr>
      </w:pPr>
      <w:r w:rsidRPr="00E54CA8">
        <w:rPr>
          <w:lang w:val="pt-BR"/>
        </w:rPr>
        <w:t>•</w:t>
      </w:r>
      <w:r w:rsidRPr="00E54CA8">
        <w:rPr>
          <w:lang w:val="pt-BR"/>
        </w:rPr>
        <w:tab/>
      </w:r>
      <w:r w:rsidRPr="00111D0E">
        <w:rPr>
          <w:lang w:val="lt-LT"/>
        </w:rPr>
        <w:t>pa</w:t>
      </w:r>
      <w:r>
        <w:rPr>
          <w:lang w:val="lt-LT"/>
        </w:rPr>
        <w:t>veldima ir įgyta angio</w:t>
      </w:r>
      <w:r w:rsidRPr="00111D0E">
        <w:rPr>
          <w:lang w:val="lt-LT"/>
        </w:rPr>
        <w:t>edema</w:t>
      </w:r>
      <w:r>
        <w:rPr>
          <w:lang w:val="lt-LT"/>
        </w:rPr>
        <w:t>;</w:t>
      </w:r>
    </w:p>
    <w:p w:rsidR="004D1D22" w:rsidRPr="00E1504E" w:rsidRDefault="004D1D22" w:rsidP="004D1D22">
      <w:pPr>
        <w:ind w:left="567" w:hanging="567"/>
        <w:rPr>
          <w:lang w:val="lt-LT"/>
        </w:rPr>
      </w:pPr>
      <w:r w:rsidRPr="0061739F">
        <w:rPr>
          <w:lang w:val="lt-LT"/>
        </w:rPr>
        <w:t>•</w:t>
      </w:r>
      <w:r w:rsidRPr="0061739F">
        <w:rPr>
          <w:lang w:val="lt-LT"/>
        </w:rPr>
        <w:tab/>
      </w:r>
      <w:r w:rsidRPr="00E1504E">
        <w:rPr>
          <w:lang w:val="lt-LT"/>
        </w:rPr>
        <w:t>laktozės netoleravimas.</w:t>
      </w:r>
    </w:p>
    <w:p w:rsidR="004D1D22" w:rsidRPr="00E1504E" w:rsidRDefault="004D1D22" w:rsidP="004D1D22">
      <w:pPr>
        <w:rPr>
          <w:rFonts w:asciiTheme="majorBidi" w:hAnsiTheme="majorBidi" w:cstheme="majorBidi"/>
          <w:lang w:val="lt-LT"/>
        </w:rPr>
      </w:pPr>
    </w:p>
    <w:p w:rsidR="004D1D22" w:rsidRPr="00E1504E" w:rsidRDefault="004D1D22" w:rsidP="004D1D22">
      <w:pPr>
        <w:rPr>
          <w:rFonts w:asciiTheme="majorBidi" w:hAnsiTheme="majorBidi" w:cstheme="majorBidi"/>
          <w:b/>
          <w:lang w:val="lt-LT"/>
        </w:rPr>
      </w:pPr>
      <w:r w:rsidRPr="00E1504E">
        <w:rPr>
          <w:rFonts w:asciiTheme="majorBidi" w:hAnsiTheme="majorBidi" w:cstheme="majorBidi"/>
          <w:b/>
          <w:lang w:val="lt-LT"/>
        </w:rPr>
        <w:t>Nutraukite Activelle vartojimą ir nedelsiant susisiekite su gydytoju</w:t>
      </w:r>
    </w:p>
    <w:p w:rsidR="004D1D22" w:rsidRPr="00E1504E" w:rsidRDefault="004D1D22" w:rsidP="004D1D22">
      <w:pPr>
        <w:rPr>
          <w:rFonts w:asciiTheme="majorBidi" w:hAnsiTheme="majorBidi" w:cstheme="majorBidi"/>
          <w:lang w:val="lt-LT"/>
        </w:rPr>
      </w:pPr>
      <w:r w:rsidRPr="00E1504E">
        <w:rPr>
          <w:rFonts w:asciiTheme="majorBidi" w:hAnsiTheme="majorBidi" w:cstheme="majorBidi"/>
          <w:lang w:val="lt-LT"/>
        </w:rPr>
        <w:t>Jeigu pastebėjote bent vieną iš toliau nurodytų būklių PHT vartojimo metu:</w:t>
      </w:r>
    </w:p>
    <w:p w:rsidR="004D1D22" w:rsidRPr="00E1504E" w:rsidRDefault="004D1D22" w:rsidP="004D1D22">
      <w:pPr>
        <w:ind w:left="567" w:hanging="567"/>
        <w:rPr>
          <w:lang w:val="lt-LT"/>
        </w:rPr>
      </w:pPr>
      <w:r w:rsidRPr="00A27DAB">
        <w:rPr>
          <w:lang w:val="lt-LT"/>
        </w:rPr>
        <w:t>•</w:t>
      </w:r>
      <w:r w:rsidRPr="00A27DAB">
        <w:rPr>
          <w:lang w:val="lt-LT"/>
        </w:rPr>
        <w:tab/>
      </w:r>
      <w:r w:rsidRPr="00E1504E">
        <w:rPr>
          <w:lang w:val="lt-LT"/>
        </w:rPr>
        <w:t>bet kurią, skyriuje ”Activelle</w:t>
      </w:r>
      <w:r w:rsidRPr="00E1504E">
        <w:rPr>
          <w:vertAlign w:val="superscript"/>
          <w:lang w:val="lt-LT"/>
        </w:rPr>
        <w:t xml:space="preserve"> </w:t>
      </w:r>
      <w:r w:rsidRPr="00E1504E">
        <w:rPr>
          <w:lang w:val="lt-LT"/>
        </w:rPr>
        <w:t>vartoti negalima“ nurodytą, būklę;</w:t>
      </w:r>
    </w:p>
    <w:p w:rsidR="004D1D22" w:rsidRDefault="004D1D22" w:rsidP="004D1D22">
      <w:pPr>
        <w:ind w:left="567" w:hanging="567"/>
        <w:rPr>
          <w:lang w:val="lt-LT"/>
        </w:rPr>
      </w:pPr>
      <w:r w:rsidRPr="00B1132B">
        <w:rPr>
          <w:lang w:val="lt-LT"/>
        </w:rPr>
        <w:t>•</w:t>
      </w:r>
      <w:r w:rsidRPr="00B1132B">
        <w:rPr>
          <w:lang w:val="lt-LT"/>
        </w:rPr>
        <w:tab/>
      </w:r>
      <w:r w:rsidRPr="00E1504E">
        <w:rPr>
          <w:lang w:val="lt-LT"/>
        </w:rPr>
        <w:t>odos arba akių pageltimas</w:t>
      </w:r>
      <w:r w:rsidRPr="00E1504E">
        <w:rPr>
          <w:b/>
          <w:lang w:val="lt-LT"/>
        </w:rPr>
        <w:t xml:space="preserve"> </w:t>
      </w:r>
      <w:r w:rsidRPr="00E1504E">
        <w:rPr>
          <w:lang w:val="lt-LT"/>
        </w:rPr>
        <w:t>(gelta). Tai gali būti kepenų ligos požymiai;</w:t>
      </w:r>
    </w:p>
    <w:p w:rsidR="004D1D22" w:rsidRPr="00E1504E" w:rsidRDefault="004D1D22" w:rsidP="004D1D22">
      <w:pPr>
        <w:ind w:left="567" w:hanging="567"/>
        <w:rPr>
          <w:lang w:val="lt-LT"/>
        </w:rPr>
      </w:pPr>
      <w:r w:rsidRPr="008D45AD">
        <w:rPr>
          <w:lang w:val="lt-LT"/>
        </w:rPr>
        <w:t>•</w:t>
      </w:r>
      <w:r w:rsidRPr="008D45AD">
        <w:rPr>
          <w:lang w:val="lt-LT"/>
        </w:rPr>
        <w:tab/>
      </w:r>
      <w:r w:rsidRPr="00111D0E">
        <w:rPr>
          <w:lang w:val="lt-LT"/>
        </w:rPr>
        <w:t>veido, liežuvio ir (arba) gerklės patinimas</w:t>
      </w:r>
      <w:r>
        <w:rPr>
          <w:lang w:val="lt-LT"/>
        </w:rPr>
        <w:t>,</w:t>
      </w:r>
      <w:r w:rsidRPr="00111D0E">
        <w:rPr>
          <w:lang w:val="lt-LT"/>
        </w:rPr>
        <w:t xml:space="preserve"> ir (arba) pasun</w:t>
      </w:r>
      <w:r>
        <w:rPr>
          <w:lang w:val="lt-LT"/>
        </w:rPr>
        <w:t xml:space="preserve">kėjęs rijimas arba dilgėlinė kartu su </w:t>
      </w:r>
      <w:r w:rsidRPr="00111D0E">
        <w:rPr>
          <w:lang w:val="lt-LT"/>
        </w:rPr>
        <w:t>pasunkėjusiu kvėpa</w:t>
      </w:r>
      <w:r>
        <w:rPr>
          <w:lang w:val="lt-LT"/>
        </w:rPr>
        <w:t>vimu, kurie rodo angio</w:t>
      </w:r>
      <w:r w:rsidRPr="00111D0E">
        <w:rPr>
          <w:lang w:val="lt-LT"/>
        </w:rPr>
        <w:t>edemą</w:t>
      </w:r>
      <w:r>
        <w:rPr>
          <w:lang w:val="lt-LT"/>
        </w:rPr>
        <w:t>;</w:t>
      </w:r>
    </w:p>
    <w:p w:rsidR="004D1D22" w:rsidRPr="00E1504E" w:rsidRDefault="004D1D22" w:rsidP="004D1D22">
      <w:pPr>
        <w:ind w:left="567" w:hanging="567"/>
        <w:rPr>
          <w:lang w:val="lt-LT"/>
        </w:rPr>
      </w:pPr>
      <w:r w:rsidRPr="00A27DAB">
        <w:rPr>
          <w:lang w:val="lt-LT"/>
        </w:rPr>
        <w:t>•</w:t>
      </w:r>
      <w:r w:rsidRPr="00A27DAB">
        <w:rPr>
          <w:lang w:val="lt-LT"/>
        </w:rPr>
        <w:tab/>
      </w:r>
      <w:r w:rsidRPr="00E1504E">
        <w:rPr>
          <w:lang w:val="lt-LT"/>
        </w:rPr>
        <w:t>didelis kraujospūdžio padidėjimas</w:t>
      </w:r>
      <w:r w:rsidRPr="00E1504E">
        <w:rPr>
          <w:b/>
          <w:lang w:val="lt-LT"/>
        </w:rPr>
        <w:t xml:space="preserve"> </w:t>
      </w:r>
      <w:r w:rsidRPr="00E1504E">
        <w:rPr>
          <w:lang w:val="lt-LT"/>
        </w:rPr>
        <w:t>(aukšto kraujospūdžio simptomai yra galvos skausmas, nuovargis, galvos svaigimas);</w:t>
      </w:r>
    </w:p>
    <w:p w:rsidR="004D1D22" w:rsidRPr="00E1504E" w:rsidRDefault="004D1D22" w:rsidP="004D1D22">
      <w:pPr>
        <w:ind w:left="567" w:hanging="567"/>
        <w:rPr>
          <w:lang w:val="lt-LT"/>
        </w:rPr>
      </w:pPr>
      <w:r w:rsidRPr="00A27DAB">
        <w:rPr>
          <w:lang w:val="lt-LT"/>
        </w:rPr>
        <w:t>•</w:t>
      </w:r>
      <w:r w:rsidRPr="00A27DAB">
        <w:rPr>
          <w:lang w:val="lt-LT"/>
        </w:rPr>
        <w:tab/>
      </w:r>
      <w:r w:rsidRPr="00E1504E">
        <w:rPr>
          <w:lang w:val="lt-LT"/>
        </w:rPr>
        <w:t>pirmąkart pasireiškė migreninio tipo galvos skausmai;</w:t>
      </w:r>
    </w:p>
    <w:p w:rsidR="004D1D22" w:rsidRPr="00E1504E" w:rsidRDefault="004D1D22" w:rsidP="004D1D22">
      <w:pPr>
        <w:ind w:left="567" w:hanging="567"/>
        <w:rPr>
          <w:lang w:val="lt-LT"/>
        </w:rPr>
      </w:pPr>
      <w:r w:rsidRPr="00A27DAB">
        <w:rPr>
          <w:lang w:val="lt-LT"/>
        </w:rPr>
        <w:t>•</w:t>
      </w:r>
      <w:r w:rsidRPr="00A27DAB">
        <w:rPr>
          <w:lang w:val="lt-LT"/>
        </w:rPr>
        <w:tab/>
      </w:r>
      <w:r w:rsidRPr="00E1504E">
        <w:rPr>
          <w:lang w:val="lt-LT"/>
        </w:rPr>
        <w:t>pastojote;</w:t>
      </w:r>
    </w:p>
    <w:p w:rsidR="004D1D22" w:rsidRPr="00E1504E" w:rsidRDefault="004D1D22" w:rsidP="004D1D22">
      <w:pPr>
        <w:ind w:left="567" w:hanging="567"/>
        <w:rPr>
          <w:lang w:val="lt-LT"/>
        </w:rPr>
      </w:pPr>
      <w:r w:rsidRPr="00A27DAB">
        <w:rPr>
          <w:lang w:val="lt-LT"/>
        </w:rPr>
        <w:t>•</w:t>
      </w:r>
      <w:r w:rsidRPr="00A27DAB">
        <w:rPr>
          <w:lang w:val="lt-LT"/>
        </w:rPr>
        <w:tab/>
      </w:r>
      <w:r w:rsidRPr="00E1504E">
        <w:rPr>
          <w:lang w:val="lt-LT"/>
        </w:rPr>
        <w:t>pastebėjote kraujo krešulio simptomų, pvz.:</w:t>
      </w:r>
    </w:p>
    <w:p w:rsidR="004D1D22" w:rsidRPr="00E1504E" w:rsidRDefault="004D1D22" w:rsidP="004D1D22">
      <w:pPr>
        <w:ind w:left="1134" w:hanging="567"/>
        <w:rPr>
          <w:lang w:val="lt-LT"/>
        </w:rPr>
      </w:pPr>
      <w:r w:rsidRPr="00A27DAB">
        <w:rPr>
          <w:lang w:val="pt-BR"/>
        </w:rPr>
        <w:t>–</w:t>
      </w:r>
      <w:r w:rsidRPr="00A27DAB">
        <w:rPr>
          <w:lang w:val="pt-BR"/>
        </w:rPr>
        <w:tab/>
      </w:r>
      <w:r w:rsidRPr="00E1504E">
        <w:rPr>
          <w:lang w:val="lt-LT"/>
        </w:rPr>
        <w:t>skausmingas kojų patinimas ir paraudimas;</w:t>
      </w:r>
    </w:p>
    <w:p w:rsidR="004D1D22" w:rsidRPr="00E1504E" w:rsidRDefault="004D1D22" w:rsidP="004D1D22">
      <w:pPr>
        <w:ind w:left="1134" w:hanging="567"/>
        <w:rPr>
          <w:lang w:val="lt-LT"/>
        </w:rPr>
      </w:pPr>
      <w:r w:rsidRPr="00A27DAB">
        <w:rPr>
          <w:lang w:val="lt-LT"/>
        </w:rPr>
        <w:t>–</w:t>
      </w:r>
      <w:r w:rsidRPr="00A27DAB">
        <w:rPr>
          <w:lang w:val="lt-LT"/>
        </w:rPr>
        <w:tab/>
      </w:r>
      <w:r w:rsidRPr="00E1504E">
        <w:rPr>
          <w:lang w:val="lt-LT"/>
        </w:rPr>
        <w:t>ūmus skausmas krūtinėje;</w:t>
      </w:r>
    </w:p>
    <w:p w:rsidR="004D1D22" w:rsidRPr="00E1504E" w:rsidRDefault="004D1D22" w:rsidP="004D1D22">
      <w:pPr>
        <w:ind w:left="1134" w:hanging="567"/>
        <w:rPr>
          <w:lang w:val="lt-LT"/>
        </w:rPr>
      </w:pPr>
      <w:r w:rsidRPr="00A27DAB">
        <w:rPr>
          <w:lang w:val="lt-LT"/>
        </w:rPr>
        <w:t>–</w:t>
      </w:r>
      <w:r w:rsidRPr="00A27DAB">
        <w:rPr>
          <w:lang w:val="lt-LT"/>
        </w:rPr>
        <w:tab/>
      </w:r>
      <w:r w:rsidRPr="00E1504E">
        <w:rPr>
          <w:lang w:val="lt-LT"/>
        </w:rPr>
        <w:t xml:space="preserve">sunku kvėpuoti. </w:t>
      </w:r>
    </w:p>
    <w:p w:rsidR="004D1D22" w:rsidRPr="00E1504E" w:rsidRDefault="004D1D22" w:rsidP="004D1D22">
      <w:pPr>
        <w:rPr>
          <w:rFonts w:asciiTheme="majorBidi" w:hAnsiTheme="majorBidi" w:cstheme="majorBidi"/>
          <w:lang w:val="lt-LT"/>
        </w:rPr>
      </w:pPr>
      <w:r w:rsidRPr="00E1504E">
        <w:rPr>
          <w:rFonts w:asciiTheme="majorBidi" w:hAnsiTheme="majorBidi" w:cstheme="majorBidi"/>
          <w:lang w:val="lt-LT"/>
        </w:rPr>
        <w:t>Daugiau informacijos žiūrėkite skyriuje “Kraujo krešuliai venose (trombozė)“.</w:t>
      </w:r>
    </w:p>
    <w:p w:rsidR="004D1D22" w:rsidRPr="00E1504E" w:rsidRDefault="004D1D22" w:rsidP="004D1D22">
      <w:pPr>
        <w:rPr>
          <w:rFonts w:asciiTheme="majorBidi" w:hAnsiTheme="majorBidi" w:cstheme="majorBidi"/>
          <w:lang w:val="lt-LT"/>
        </w:rPr>
      </w:pPr>
    </w:p>
    <w:p w:rsidR="004D1D22" w:rsidRPr="00E1504E" w:rsidRDefault="004D1D22" w:rsidP="004D1D22">
      <w:pPr>
        <w:rPr>
          <w:rFonts w:asciiTheme="majorBidi" w:hAnsiTheme="majorBidi" w:cstheme="majorBidi"/>
          <w:lang w:val="lt-LT"/>
        </w:rPr>
      </w:pPr>
      <w:r w:rsidRPr="00E1504E">
        <w:rPr>
          <w:rFonts w:asciiTheme="majorBidi" w:hAnsiTheme="majorBidi" w:cstheme="majorBidi"/>
          <w:b/>
          <w:lang w:val="lt-LT"/>
        </w:rPr>
        <w:t>Pastaba:</w:t>
      </w:r>
      <w:r w:rsidRPr="00E1504E">
        <w:rPr>
          <w:rFonts w:asciiTheme="majorBidi" w:hAnsiTheme="majorBidi" w:cstheme="majorBidi"/>
          <w:lang w:val="lt-LT"/>
        </w:rPr>
        <w:t xml:space="preserve"> Activelle – ne kontraceptikas. Jeigu Jums mėnesinės buvo mažiau nei prieš 12 mėnesių arba esate jaunesnė kaip 50 metų, Jums gali reikėti papildomos kontracepcijos nėštumui išvengti. Pasitarkite su savo gydytoju.</w:t>
      </w:r>
    </w:p>
    <w:p w:rsidR="004D1D22" w:rsidRPr="00E1504E" w:rsidRDefault="004D1D22" w:rsidP="004D1D22">
      <w:pPr>
        <w:rPr>
          <w:rFonts w:asciiTheme="majorBidi" w:hAnsiTheme="majorBidi" w:cstheme="majorBidi"/>
          <w:lang w:val="lt-LT"/>
        </w:rPr>
      </w:pPr>
    </w:p>
    <w:p w:rsidR="004D1D22" w:rsidRPr="00E1504E" w:rsidRDefault="004D1D22" w:rsidP="004D1D22">
      <w:pPr>
        <w:rPr>
          <w:rFonts w:asciiTheme="majorBidi" w:hAnsiTheme="majorBidi" w:cstheme="majorBidi"/>
          <w:b/>
          <w:lang w:val="lt-LT"/>
        </w:rPr>
      </w:pPr>
      <w:r w:rsidRPr="00E1504E">
        <w:rPr>
          <w:rFonts w:asciiTheme="majorBidi" w:hAnsiTheme="majorBidi" w:cstheme="majorBidi"/>
          <w:b/>
          <w:lang w:val="lt-LT"/>
        </w:rPr>
        <w:t>PHT ir vėžys</w:t>
      </w:r>
    </w:p>
    <w:p w:rsidR="004D1D22" w:rsidRPr="00E1504E" w:rsidRDefault="004D1D22" w:rsidP="004D1D22">
      <w:pPr>
        <w:rPr>
          <w:rFonts w:asciiTheme="majorBidi" w:hAnsiTheme="majorBidi" w:cstheme="majorBidi"/>
          <w:b/>
          <w:lang w:val="lt-LT"/>
        </w:rPr>
      </w:pPr>
      <w:r w:rsidRPr="00E1504E">
        <w:rPr>
          <w:rFonts w:asciiTheme="majorBidi" w:hAnsiTheme="majorBidi" w:cstheme="majorBidi"/>
          <w:b/>
          <w:lang w:val="lt-LT"/>
        </w:rPr>
        <w:t>Gimdos gleivinės išvešėjimas (endometriumo hiperplazija) ir gimdos gleivinės vėžys (endometriumo vėžys)</w:t>
      </w:r>
    </w:p>
    <w:p w:rsidR="004D1D22" w:rsidRPr="00E1504E" w:rsidRDefault="004D1D22" w:rsidP="004D1D22">
      <w:pPr>
        <w:rPr>
          <w:rFonts w:asciiTheme="majorBidi" w:hAnsiTheme="majorBidi" w:cstheme="majorBidi"/>
          <w:lang w:val="lt-LT"/>
        </w:rPr>
      </w:pPr>
      <w:r w:rsidRPr="00E1504E">
        <w:rPr>
          <w:rFonts w:asciiTheme="majorBidi" w:hAnsiTheme="majorBidi" w:cstheme="majorBidi"/>
          <w:lang w:val="lt-LT"/>
        </w:rPr>
        <w:t>Vartojant vien estrogenų PHT, padidėja rizika susirgti gimdos gleivinės išvešėjimu (endometriumo hiperplazija) ir gimdos gleivinės vėžiu (endometriumo vėžiu).</w:t>
      </w:r>
    </w:p>
    <w:p w:rsidR="004D1D22" w:rsidRPr="00E1504E" w:rsidRDefault="004D1D22" w:rsidP="004D1D22">
      <w:pPr>
        <w:rPr>
          <w:rFonts w:asciiTheme="majorBidi" w:hAnsiTheme="majorBidi" w:cstheme="majorBidi"/>
          <w:lang w:val="lt-LT"/>
        </w:rPr>
      </w:pPr>
    </w:p>
    <w:p w:rsidR="004D1D22" w:rsidRPr="00E1504E" w:rsidRDefault="004D1D22" w:rsidP="004D1D22">
      <w:pPr>
        <w:rPr>
          <w:rFonts w:asciiTheme="majorBidi" w:hAnsiTheme="majorBidi" w:cstheme="majorBidi"/>
          <w:lang w:val="lt-LT"/>
        </w:rPr>
      </w:pPr>
      <w:r w:rsidRPr="00E1504E">
        <w:rPr>
          <w:rFonts w:asciiTheme="majorBidi" w:hAnsiTheme="majorBidi" w:cstheme="majorBidi"/>
          <w:lang w:val="lt-LT"/>
        </w:rPr>
        <w:t xml:space="preserve">Progestagenai, esantys Activelle sudėtyje, šią papildomą riziką sumažina. </w:t>
      </w:r>
    </w:p>
    <w:p w:rsidR="004D1D22" w:rsidRPr="00E1504E" w:rsidRDefault="004D1D22" w:rsidP="004D1D22">
      <w:pPr>
        <w:rPr>
          <w:rFonts w:asciiTheme="majorBidi" w:hAnsiTheme="majorBidi" w:cstheme="majorBidi"/>
          <w:lang w:val="lt-LT"/>
        </w:rPr>
      </w:pPr>
    </w:p>
    <w:p w:rsidR="004D1D22" w:rsidRPr="00E1504E" w:rsidRDefault="004D1D22" w:rsidP="004D1D22">
      <w:pPr>
        <w:rPr>
          <w:rFonts w:asciiTheme="majorBidi" w:hAnsiTheme="majorBidi" w:cstheme="majorBidi"/>
          <w:b/>
          <w:lang w:val="lt-LT"/>
        </w:rPr>
      </w:pPr>
      <w:r w:rsidRPr="00E1504E">
        <w:rPr>
          <w:rFonts w:asciiTheme="majorBidi" w:hAnsiTheme="majorBidi" w:cstheme="majorBidi"/>
          <w:b/>
          <w:lang w:val="lt-LT"/>
        </w:rPr>
        <w:t>Nereguliarus kraujavimas</w:t>
      </w:r>
    </w:p>
    <w:p w:rsidR="004D1D22" w:rsidRPr="00E1504E" w:rsidRDefault="004D1D22" w:rsidP="004D1D22">
      <w:pPr>
        <w:rPr>
          <w:rFonts w:asciiTheme="majorBidi" w:hAnsiTheme="majorBidi" w:cstheme="majorBidi"/>
          <w:lang w:val="lt-LT"/>
        </w:rPr>
      </w:pPr>
      <w:r w:rsidRPr="00E1504E">
        <w:rPr>
          <w:rFonts w:asciiTheme="majorBidi" w:hAnsiTheme="majorBidi" w:cstheme="majorBidi"/>
          <w:lang w:val="lt-LT"/>
        </w:rPr>
        <w:t>Per pirmus 3-6 Activelle vartojimo mėnesius Jums gali atsirasti nereguliarus kraujavimas arba kraujingos išskyros (tepimas).</w:t>
      </w:r>
    </w:p>
    <w:p w:rsidR="004D1D22" w:rsidRPr="00E1504E" w:rsidRDefault="004D1D22" w:rsidP="004D1D22">
      <w:pPr>
        <w:rPr>
          <w:rFonts w:asciiTheme="majorBidi" w:hAnsiTheme="majorBidi" w:cstheme="majorBidi"/>
          <w:lang w:val="lt-LT"/>
        </w:rPr>
      </w:pPr>
      <w:r w:rsidRPr="00E1504E">
        <w:rPr>
          <w:rFonts w:asciiTheme="majorBidi" w:hAnsiTheme="majorBidi" w:cstheme="majorBidi"/>
          <w:lang w:val="lt-LT"/>
        </w:rPr>
        <w:t>Tačiau, jeigu nereguliarus kraujavimas:</w:t>
      </w:r>
    </w:p>
    <w:p w:rsidR="004D1D22" w:rsidRPr="00E1504E" w:rsidRDefault="004D1D22" w:rsidP="004D1D22">
      <w:pPr>
        <w:rPr>
          <w:rFonts w:asciiTheme="majorBidi" w:hAnsiTheme="majorBidi" w:cstheme="majorBidi"/>
          <w:lang w:val="lt-LT"/>
        </w:rPr>
      </w:pPr>
      <w:r w:rsidRPr="00E1504E">
        <w:rPr>
          <w:rFonts w:asciiTheme="majorBidi" w:hAnsiTheme="majorBidi" w:cstheme="majorBidi"/>
          <w:lang w:val="lt-LT"/>
        </w:rPr>
        <w:t>•</w:t>
      </w:r>
      <w:r w:rsidRPr="00E1504E">
        <w:rPr>
          <w:rFonts w:asciiTheme="majorBidi" w:hAnsiTheme="majorBidi" w:cstheme="majorBidi"/>
          <w:lang w:val="lt-LT"/>
        </w:rPr>
        <w:tab/>
        <w:t>tęsiasi ilgiau nei pirmus 6 mėnesius;</w:t>
      </w:r>
    </w:p>
    <w:p w:rsidR="004D1D22" w:rsidRPr="00E1504E" w:rsidRDefault="004D1D22" w:rsidP="004D1D22">
      <w:pPr>
        <w:rPr>
          <w:rFonts w:asciiTheme="majorBidi" w:hAnsiTheme="majorBidi" w:cstheme="majorBidi"/>
          <w:lang w:val="lt-LT"/>
        </w:rPr>
      </w:pPr>
      <w:r w:rsidRPr="00E1504E">
        <w:rPr>
          <w:rFonts w:asciiTheme="majorBidi" w:hAnsiTheme="majorBidi" w:cstheme="majorBidi"/>
          <w:lang w:val="lt-LT"/>
        </w:rPr>
        <w:t>•</w:t>
      </w:r>
      <w:r w:rsidRPr="00E1504E">
        <w:rPr>
          <w:rFonts w:asciiTheme="majorBidi" w:hAnsiTheme="majorBidi" w:cstheme="majorBidi"/>
          <w:lang w:val="lt-LT"/>
        </w:rPr>
        <w:tab/>
        <w:t>prasideda praėjus 6 Activelle vartojimo mėnesiams;</w:t>
      </w:r>
    </w:p>
    <w:p w:rsidR="004D1D22" w:rsidRPr="00E1504E" w:rsidRDefault="004D1D22" w:rsidP="004D1D22">
      <w:pPr>
        <w:rPr>
          <w:rFonts w:asciiTheme="majorBidi" w:hAnsiTheme="majorBidi" w:cstheme="majorBidi"/>
          <w:lang w:val="lt-LT"/>
        </w:rPr>
      </w:pPr>
      <w:r w:rsidRPr="00E1504E">
        <w:rPr>
          <w:rFonts w:asciiTheme="majorBidi" w:hAnsiTheme="majorBidi" w:cstheme="majorBidi"/>
          <w:lang w:val="lt-LT"/>
        </w:rPr>
        <w:t>•</w:t>
      </w:r>
      <w:r w:rsidRPr="00E1504E">
        <w:rPr>
          <w:rFonts w:asciiTheme="majorBidi" w:hAnsiTheme="majorBidi" w:cstheme="majorBidi"/>
          <w:lang w:val="lt-LT"/>
        </w:rPr>
        <w:tab/>
        <w:t>tęsiasi nutraukus Activelle vartojimą;</w:t>
      </w:r>
    </w:p>
    <w:p w:rsidR="004D1D22" w:rsidRPr="00E1504E" w:rsidRDefault="004D1D22" w:rsidP="004D1D22">
      <w:pPr>
        <w:rPr>
          <w:rFonts w:asciiTheme="majorBidi" w:hAnsiTheme="majorBidi" w:cstheme="majorBidi"/>
          <w:lang w:val="lt-LT"/>
        </w:rPr>
      </w:pPr>
      <w:r w:rsidRPr="00E1504E">
        <w:rPr>
          <w:rFonts w:asciiTheme="majorBidi" w:hAnsiTheme="majorBidi" w:cstheme="majorBidi"/>
          <w:lang w:val="lt-LT"/>
        </w:rPr>
        <w:t>nedelsiant susisiekite su gydytoju.</w:t>
      </w:r>
    </w:p>
    <w:p w:rsidR="004D1D22" w:rsidRPr="00E1504E" w:rsidRDefault="004D1D22" w:rsidP="004D1D22">
      <w:pPr>
        <w:rPr>
          <w:rFonts w:asciiTheme="majorBidi" w:hAnsiTheme="majorBidi" w:cstheme="majorBidi"/>
          <w:lang w:val="lt-LT"/>
        </w:rPr>
      </w:pPr>
    </w:p>
    <w:p w:rsidR="004D1D22" w:rsidRPr="00E1504E" w:rsidRDefault="004D1D22" w:rsidP="004D1D22">
      <w:pPr>
        <w:rPr>
          <w:rFonts w:asciiTheme="majorBidi" w:hAnsiTheme="majorBidi" w:cstheme="majorBidi"/>
          <w:b/>
          <w:lang w:val="lt-LT"/>
        </w:rPr>
      </w:pPr>
      <w:r w:rsidRPr="00E1504E">
        <w:rPr>
          <w:rFonts w:asciiTheme="majorBidi" w:hAnsiTheme="majorBidi" w:cstheme="majorBidi"/>
          <w:b/>
          <w:lang w:val="lt-LT"/>
        </w:rPr>
        <w:t>Krūties vėžys</w:t>
      </w:r>
    </w:p>
    <w:p w:rsidR="004D1D22" w:rsidRPr="00A27DAB" w:rsidRDefault="004D1D22" w:rsidP="004D1D22">
      <w:pPr>
        <w:rPr>
          <w:rFonts w:asciiTheme="majorBidi" w:hAnsiTheme="majorBidi" w:cstheme="majorBidi"/>
          <w:lang w:val="lt-LT"/>
        </w:rPr>
      </w:pPr>
      <w:r w:rsidRPr="00A27DAB">
        <w:rPr>
          <w:rFonts w:asciiTheme="majorBidi" w:hAnsiTheme="majorBidi" w:cstheme="majorBidi"/>
          <w:lang w:val="lt-LT"/>
        </w:rPr>
        <w:t>Iš bendrų įrodymų matyti, kad vartojant sudėtinės pakaitinės hormonų terapijos (PHT) preparatus su estrogeno ir progestageno deriniu arba PHT preparatus su vienu estrogenu, kyla didesnė krūties vėžio rizika. Ši padidėjusi rizika priklauso nuo to, kaip ilgai vartojate PHT preparatus. Padidėjusi rizika išryškėja per trejus PHT preparatų vartojimo metus. Nutraukus PHT, ši padidėjusi rizika ilgainiui sumažės, bet tokia rizika gali išlikti 10 metų ar ilgiau, jeigu PHT preparatus vartojate ilgiau nei 5 metus.</w:t>
      </w:r>
    </w:p>
    <w:p w:rsidR="004D1D22" w:rsidRPr="00A27DAB" w:rsidRDefault="004D1D22" w:rsidP="004D1D22">
      <w:pPr>
        <w:rPr>
          <w:rFonts w:asciiTheme="majorBidi" w:hAnsiTheme="majorBidi" w:cstheme="majorBidi"/>
          <w:lang w:val="lt-LT"/>
        </w:rPr>
      </w:pPr>
    </w:p>
    <w:p w:rsidR="004D1D22" w:rsidRPr="00A27DAB" w:rsidRDefault="004D1D22" w:rsidP="004D1D22">
      <w:pPr>
        <w:rPr>
          <w:rFonts w:asciiTheme="majorBidi" w:hAnsiTheme="majorBidi" w:cstheme="majorBidi"/>
          <w:i/>
          <w:lang w:val="lt-LT"/>
        </w:rPr>
      </w:pPr>
      <w:r w:rsidRPr="00A27DAB">
        <w:rPr>
          <w:rFonts w:asciiTheme="majorBidi" w:hAnsiTheme="majorBidi" w:cstheme="majorBidi"/>
          <w:i/>
          <w:lang w:val="lt-LT"/>
        </w:rPr>
        <w:t>Palyginkite</w:t>
      </w:r>
    </w:p>
    <w:p w:rsidR="004D1D22" w:rsidRPr="00A27DAB" w:rsidRDefault="004D1D22" w:rsidP="004D1D22">
      <w:pPr>
        <w:rPr>
          <w:rFonts w:asciiTheme="majorBidi" w:hAnsiTheme="majorBidi" w:cstheme="majorBidi"/>
          <w:lang w:val="lt-LT"/>
        </w:rPr>
      </w:pPr>
      <w:r w:rsidRPr="00A27DAB">
        <w:rPr>
          <w:rFonts w:asciiTheme="majorBidi" w:hAnsiTheme="majorBidi" w:cstheme="majorBidi"/>
          <w:lang w:val="lt-LT"/>
        </w:rPr>
        <w:t>Per 5 metus PHT preparatų nevartojančių 50–54 metų amžiaus moterų grupėje krūties vėžys bus diagnozuotas vidutiniškai 13–17 moterų iš 1</w:t>
      </w:r>
      <w:r w:rsidRPr="00E54CA8">
        <w:rPr>
          <w:szCs w:val="22"/>
          <w:lang w:val="lt-LT"/>
        </w:rPr>
        <w:t> </w:t>
      </w:r>
      <w:r w:rsidRPr="00A27DAB">
        <w:rPr>
          <w:rFonts w:asciiTheme="majorBidi" w:hAnsiTheme="majorBidi" w:cstheme="majorBidi"/>
          <w:lang w:val="lt-LT"/>
        </w:rPr>
        <w:t>000.</w:t>
      </w:r>
    </w:p>
    <w:p w:rsidR="004D1D22" w:rsidRPr="00A27DAB" w:rsidRDefault="004D1D22" w:rsidP="004D1D22">
      <w:pPr>
        <w:rPr>
          <w:rFonts w:asciiTheme="majorBidi" w:hAnsiTheme="majorBidi" w:cstheme="majorBidi"/>
          <w:lang w:val="lt-LT"/>
        </w:rPr>
      </w:pPr>
      <w:r w:rsidRPr="00A27DAB">
        <w:rPr>
          <w:rFonts w:asciiTheme="majorBidi" w:hAnsiTheme="majorBidi" w:cstheme="majorBidi"/>
          <w:lang w:val="lt-LT"/>
        </w:rPr>
        <w:t>50 metų amžiaus moterų, kurioms PHT vienu estrogenu bus taikoma 5 metus, grupėje bus nustatyta 16–17 atvejų 1</w:t>
      </w:r>
      <w:r w:rsidRPr="00E54CA8">
        <w:rPr>
          <w:szCs w:val="22"/>
          <w:lang w:val="lt-LT"/>
        </w:rPr>
        <w:t> </w:t>
      </w:r>
      <w:r w:rsidRPr="00A27DAB">
        <w:rPr>
          <w:rFonts w:asciiTheme="majorBidi" w:hAnsiTheme="majorBidi" w:cstheme="majorBidi"/>
          <w:lang w:val="lt-LT"/>
        </w:rPr>
        <w:t>000-iui vartotojų (t.y., 0-3 papildomi atvejai).</w:t>
      </w:r>
    </w:p>
    <w:p w:rsidR="004D1D22" w:rsidRPr="00A27DAB" w:rsidRDefault="004D1D22" w:rsidP="004D1D22">
      <w:pPr>
        <w:rPr>
          <w:rFonts w:asciiTheme="majorBidi" w:hAnsiTheme="majorBidi" w:cstheme="majorBidi"/>
          <w:lang w:val="lt-LT"/>
        </w:rPr>
      </w:pPr>
      <w:r w:rsidRPr="00A27DAB">
        <w:rPr>
          <w:rFonts w:asciiTheme="majorBidi" w:hAnsiTheme="majorBidi" w:cstheme="majorBidi"/>
          <w:lang w:val="lt-LT"/>
        </w:rPr>
        <w:t>50 metų amžiaus moterų, kurioms PHT estrogeno ir progestageno deriniu bus taikoma 5 metus, grupėje bus nustatytas 21 atvejis 1</w:t>
      </w:r>
      <w:r w:rsidRPr="00E54CA8">
        <w:rPr>
          <w:szCs w:val="22"/>
          <w:lang w:val="lt-LT"/>
        </w:rPr>
        <w:t> </w:t>
      </w:r>
      <w:r w:rsidRPr="00A27DAB">
        <w:rPr>
          <w:rFonts w:asciiTheme="majorBidi" w:hAnsiTheme="majorBidi" w:cstheme="majorBidi"/>
          <w:lang w:val="lt-LT"/>
        </w:rPr>
        <w:t>000-iui vartotojų (t. y., 4–8 papildomi atvejai).</w:t>
      </w:r>
    </w:p>
    <w:p w:rsidR="004D1D22" w:rsidRPr="00A27DAB" w:rsidRDefault="004D1D22" w:rsidP="004D1D22">
      <w:pPr>
        <w:rPr>
          <w:rFonts w:asciiTheme="majorBidi" w:hAnsiTheme="majorBidi" w:cstheme="majorBidi"/>
          <w:lang w:val="lt-LT"/>
        </w:rPr>
      </w:pPr>
    </w:p>
    <w:p w:rsidR="004D1D22" w:rsidRPr="00A27DAB" w:rsidRDefault="004D1D22" w:rsidP="004D1D22">
      <w:pPr>
        <w:rPr>
          <w:rFonts w:asciiTheme="majorBidi" w:hAnsiTheme="majorBidi" w:cstheme="majorBidi"/>
          <w:lang w:val="lt-LT"/>
        </w:rPr>
      </w:pPr>
      <w:r w:rsidRPr="00A27DAB">
        <w:rPr>
          <w:rFonts w:asciiTheme="majorBidi" w:hAnsiTheme="majorBidi" w:cstheme="majorBidi"/>
          <w:lang w:val="lt-LT"/>
        </w:rPr>
        <w:t>PHT preparatų nevartojančių 50-59 metų amžiaus moterų grupėje per 10 metų krūties vėžys bus diagnozuotas 27 moterims iš 1</w:t>
      </w:r>
      <w:r w:rsidRPr="00E54CA8">
        <w:rPr>
          <w:szCs w:val="22"/>
          <w:lang w:val="lt-LT"/>
        </w:rPr>
        <w:t> </w:t>
      </w:r>
      <w:r w:rsidRPr="00A27DAB">
        <w:rPr>
          <w:rFonts w:asciiTheme="majorBidi" w:hAnsiTheme="majorBidi" w:cstheme="majorBidi"/>
          <w:lang w:val="lt-LT"/>
        </w:rPr>
        <w:t>000.</w:t>
      </w:r>
    </w:p>
    <w:p w:rsidR="004D1D22" w:rsidRPr="00A27DAB" w:rsidRDefault="004D1D22" w:rsidP="004D1D22">
      <w:pPr>
        <w:rPr>
          <w:rFonts w:asciiTheme="majorBidi" w:hAnsiTheme="majorBidi" w:cstheme="majorBidi"/>
          <w:lang w:val="lt-LT"/>
        </w:rPr>
      </w:pPr>
      <w:r w:rsidRPr="00A27DAB">
        <w:rPr>
          <w:rFonts w:asciiTheme="majorBidi" w:hAnsiTheme="majorBidi" w:cstheme="majorBidi"/>
          <w:lang w:val="lt-LT"/>
        </w:rPr>
        <w:t>50 metų amžiaus moterų, kurioms PHT vienu estrogenu bus taikoma 10 metų, grupėje bus nustatyti 34 atvejai 1</w:t>
      </w:r>
      <w:r w:rsidRPr="00E54CA8">
        <w:rPr>
          <w:szCs w:val="22"/>
          <w:lang w:val="lt-LT"/>
        </w:rPr>
        <w:t> </w:t>
      </w:r>
      <w:r w:rsidRPr="00A27DAB">
        <w:rPr>
          <w:rFonts w:asciiTheme="majorBidi" w:hAnsiTheme="majorBidi" w:cstheme="majorBidi"/>
          <w:lang w:val="lt-LT"/>
        </w:rPr>
        <w:t>000-iui vartotojų (t.y., 7 papildomi atvejai).</w:t>
      </w:r>
    </w:p>
    <w:p w:rsidR="004D1D22" w:rsidRPr="00E1504E" w:rsidRDefault="004D1D22" w:rsidP="004D1D22">
      <w:pPr>
        <w:rPr>
          <w:rFonts w:asciiTheme="majorBidi" w:hAnsiTheme="majorBidi" w:cstheme="majorBidi"/>
          <w:lang w:val="lt-LT"/>
        </w:rPr>
      </w:pPr>
      <w:r w:rsidRPr="00A27DAB">
        <w:rPr>
          <w:rFonts w:asciiTheme="majorBidi" w:hAnsiTheme="majorBidi" w:cstheme="majorBidi"/>
          <w:lang w:val="lt-LT"/>
        </w:rPr>
        <w:t>50 metų amžiaus moterų, kurioms PHT estrogeno ir progestageno deriniu bus taikoma 10 metų, grupėje bus nustatyti 48 atvejai 1000-iui vartotojų (t.y., 21 papildomas atvejis).</w:t>
      </w:r>
    </w:p>
    <w:p w:rsidR="004D1D22" w:rsidRPr="00E1504E" w:rsidRDefault="004D1D22" w:rsidP="004D1D22">
      <w:pPr>
        <w:rPr>
          <w:rFonts w:asciiTheme="majorBidi" w:hAnsiTheme="majorBidi" w:cstheme="majorBidi"/>
          <w:lang w:val="lt-LT"/>
        </w:rPr>
      </w:pPr>
    </w:p>
    <w:p w:rsidR="004D1D22" w:rsidRPr="00E1504E" w:rsidRDefault="004D1D22" w:rsidP="004D1D22">
      <w:pPr>
        <w:rPr>
          <w:rFonts w:asciiTheme="majorBidi" w:hAnsiTheme="majorBidi" w:cstheme="majorBidi"/>
          <w:b/>
          <w:bCs/>
          <w:lang w:val="lt-LT"/>
        </w:rPr>
      </w:pPr>
      <w:r w:rsidRPr="00E1504E">
        <w:rPr>
          <w:rFonts w:asciiTheme="majorBidi" w:hAnsiTheme="majorBidi" w:cstheme="majorBidi"/>
          <w:b/>
          <w:bCs/>
          <w:lang w:val="lt-LT"/>
        </w:rPr>
        <w:t>Reguliariai tikrinkitės krūtis. Kreipkitės į gydytoją, jeigu pastebite kurį nors iš šių pokyčių:</w:t>
      </w:r>
    </w:p>
    <w:p w:rsidR="004D1D22" w:rsidRPr="00E1504E" w:rsidRDefault="004D1D22" w:rsidP="004D1D22">
      <w:pPr>
        <w:rPr>
          <w:rFonts w:asciiTheme="majorBidi" w:hAnsiTheme="majorBidi" w:cstheme="majorBidi"/>
          <w:lang w:val="lt-LT"/>
        </w:rPr>
      </w:pPr>
      <w:r w:rsidRPr="00E1504E">
        <w:rPr>
          <w:rFonts w:asciiTheme="majorBidi" w:hAnsiTheme="majorBidi" w:cstheme="majorBidi"/>
          <w:lang w:val="lt-LT"/>
        </w:rPr>
        <w:t>•</w:t>
      </w:r>
      <w:r w:rsidRPr="00E1504E">
        <w:rPr>
          <w:rFonts w:asciiTheme="majorBidi" w:hAnsiTheme="majorBidi" w:cstheme="majorBidi"/>
          <w:lang w:val="lt-LT"/>
        </w:rPr>
        <w:tab/>
        <w:t>odos įdubimą;</w:t>
      </w:r>
    </w:p>
    <w:p w:rsidR="004D1D22" w:rsidRPr="00E1504E" w:rsidRDefault="004D1D22" w:rsidP="004D1D22">
      <w:pPr>
        <w:rPr>
          <w:rFonts w:asciiTheme="majorBidi" w:hAnsiTheme="majorBidi" w:cstheme="majorBidi"/>
          <w:lang w:val="lt-LT"/>
        </w:rPr>
      </w:pPr>
      <w:r w:rsidRPr="00E1504E">
        <w:rPr>
          <w:rFonts w:asciiTheme="majorBidi" w:hAnsiTheme="majorBidi" w:cstheme="majorBidi"/>
          <w:lang w:val="lt-LT"/>
        </w:rPr>
        <w:t>•</w:t>
      </w:r>
      <w:r w:rsidRPr="00E1504E">
        <w:rPr>
          <w:rFonts w:asciiTheme="majorBidi" w:hAnsiTheme="majorBidi" w:cstheme="majorBidi"/>
          <w:lang w:val="lt-LT"/>
        </w:rPr>
        <w:tab/>
        <w:t>spenelio pokyčius;</w:t>
      </w:r>
    </w:p>
    <w:p w:rsidR="004D1D22" w:rsidRPr="00E1504E" w:rsidRDefault="004D1D22" w:rsidP="004D1D22">
      <w:pPr>
        <w:rPr>
          <w:rFonts w:asciiTheme="majorBidi" w:hAnsiTheme="majorBidi" w:cstheme="majorBidi"/>
          <w:lang w:val="lt-LT"/>
        </w:rPr>
      </w:pPr>
      <w:r w:rsidRPr="00E1504E">
        <w:rPr>
          <w:rFonts w:asciiTheme="majorBidi" w:hAnsiTheme="majorBidi" w:cstheme="majorBidi"/>
          <w:lang w:val="lt-LT"/>
        </w:rPr>
        <w:t>•</w:t>
      </w:r>
      <w:r w:rsidRPr="00E1504E">
        <w:rPr>
          <w:rFonts w:asciiTheme="majorBidi" w:hAnsiTheme="majorBidi" w:cstheme="majorBidi"/>
          <w:lang w:val="lt-LT"/>
        </w:rPr>
        <w:tab/>
        <w:t>matomus ar jaučiamus gumbelius.</w:t>
      </w:r>
    </w:p>
    <w:p w:rsidR="004D1D22" w:rsidRPr="00E1504E" w:rsidRDefault="004D1D22" w:rsidP="004D1D22">
      <w:pPr>
        <w:rPr>
          <w:rFonts w:asciiTheme="majorBidi" w:hAnsiTheme="majorBidi" w:cstheme="majorBidi"/>
          <w:lang w:val="lt-LT"/>
        </w:rPr>
      </w:pPr>
    </w:p>
    <w:p w:rsidR="004D1D22" w:rsidRPr="00E1504E" w:rsidRDefault="004D1D22" w:rsidP="004D1D22">
      <w:pPr>
        <w:rPr>
          <w:rFonts w:asciiTheme="majorBidi" w:hAnsiTheme="majorBidi" w:cstheme="majorBidi"/>
          <w:lang w:val="lt-LT"/>
        </w:rPr>
      </w:pPr>
      <w:r w:rsidRPr="00E1504E">
        <w:rPr>
          <w:rFonts w:asciiTheme="majorBidi" w:hAnsiTheme="majorBidi" w:cstheme="majorBidi"/>
          <w:lang w:val="lt-LT"/>
        </w:rPr>
        <w:t>Taip pat patariama dalyvauti Jums siūlomose mamografinės patikros programose. Svarbu, kad prieš atlikdami mamografinį tyrimą, Jūs informuotumėte slaugytoją / sveikatos priežiūros specialistą, kuris atliks rentgenologinį tyrimą, kad vartojate PHT, kadangi, dėl šio vaisto gali padidėti krūtų liaukinio audinio tankis, o tai gali pakeisti mamografijos tyrimo rezultatus. Padidėjęs krūties liaukinio audinio tankis gali trukdyti mamogramoje aptikti susidariusius gumbus.</w:t>
      </w:r>
    </w:p>
    <w:p w:rsidR="004D1D22" w:rsidRPr="00E1504E" w:rsidRDefault="004D1D22" w:rsidP="004D1D22">
      <w:pPr>
        <w:rPr>
          <w:rFonts w:asciiTheme="majorBidi" w:hAnsiTheme="majorBidi" w:cstheme="majorBidi"/>
          <w:lang w:val="lt-LT"/>
        </w:rPr>
      </w:pPr>
    </w:p>
    <w:p w:rsidR="004D1D22" w:rsidRPr="00E1504E" w:rsidRDefault="004D1D22" w:rsidP="004D1D22">
      <w:pPr>
        <w:rPr>
          <w:rFonts w:asciiTheme="majorBidi" w:hAnsiTheme="majorBidi" w:cstheme="majorBidi"/>
          <w:b/>
          <w:lang w:val="lt-LT"/>
        </w:rPr>
      </w:pPr>
      <w:r w:rsidRPr="00E1504E">
        <w:rPr>
          <w:rFonts w:asciiTheme="majorBidi" w:hAnsiTheme="majorBidi" w:cstheme="majorBidi"/>
          <w:b/>
          <w:lang w:val="lt-LT"/>
        </w:rPr>
        <w:t>Kiaušidžių vėžys</w:t>
      </w:r>
    </w:p>
    <w:p w:rsidR="004D1D22" w:rsidRPr="00E1504E" w:rsidRDefault="004D1D22" w:rsidP="004D1D22">
      <w:pPr>
        <w:rPr>
          <w:rFonts w:asciiTheme="majorBidi" w:hAnsiTheme="majorBidi" w:cstheme="majorBidi"/>
          <w:lang w:val="lt-LT"/>
        </w:rPr>
      </w:pPr>
      <w:r w:rsidRPr="00E1504E">
        <w:rPr>
          <w:rFonts w:asciiTheme="majorBidi" w:hAnsiTheme="majorBidi" w:cstheme="majorBidi"/>
          <w:lang w:val="lt-LT"/>
        </w:rPr>
        <w:t>Kiaušidžių vėžiu susergama retai, daug rečiau nei krūties vėžiu. PHT preparatų, kuriuose yra tik estrogeno, arba sudėtinių PHT preparatų, kuriuose yra estrogeno ir progestageno, vartojimas yra susijęs su šiek tike didesne kiaušidžių vėžio rizika.</w:t>
      </w:r>
    </w:p>
    <w:p w:rsidR="004D1D22" w:rsidRPr="00E1504E" w:rsidRDefault="004D1D22" w:rsidP="004D1D22">
      <w:pPr>
        <w:rPr>
          <w:rFonts w:asciiTheme="majorBidi" w:hAnsiTheme="majorBidi" w:cstheme="majorBidi"/>
          <w:lang w:val="lt-LT"/>
        </w:rPr>
      </w:pPr>
    </w:p>
    <w:p w:rsidR="004D1D22" w:rsidRPr="00E1504E" w:rsidRDefault="004D1D22" w:rsidP="004D1D22">
      <w:pPr>
        <w:rPr>
          <w:rFonts w:asciiTheme="majorBidi" w:hAnsiTheme="majorBidi" w:cstheme="majorBidi"/>
          <w:lang w:val="lt-LT"/>
        </w:rPr>
      </w:pPr>
      <w:r w:rsidRPr="00E1504E">
        <w:rPr>
          <w:rFonts w:asciiTheme="majorBidi" w:hAnsiTheme="majorBidi" w:cstheme="majorBidi"/>
          <w:lang w:val="lt-LT"/>
        </w:rPr>
        <w:t>Kiaušidžių vėžio rizika priklauso nuo moters amžiaus. Pavyzdžiui, per 5 metus tarp 50-54 metų moterų, kurios nevartojo PHT preparatų,  kiaušidžių vėžys bus diagnozuotas maždaug 2 moterims iš 2</w:t>
      </w:r>
      <w:r w:rsidRPr="00E54CA8">
        <w:rPr>
          <w:szCs w:val="22"/>
          <w:lang w:val="lt-LT"/>
        </w:rPr>
        <w:t> </w:t>
      </w:r>
      <w:r w:rsidRPr="00E1504E">
        <w:rPr>
          <w:rFonts w:asciiTheme="majorBidi" w:hAnsiTheme="majorBidi" w:cstheme="majorBidi"/>
          <w:lang w:val="lt-LT"/>
        </w:rPr>
        <w:t>000. Tarp 5 metus PHT preparatų vartojančių moterų kiaušidžių vėžys bus diagnozuotas maždaug 3 vartotojoms iš 2</w:t>
      </w:r>
      <w:r w:rsidRPr="00E54CA8">
        <w:rPr>
          <w:szCs w:val="22"/>
          <w:lang w:val="lt-LT"/>
        </w:rPr>
        <w:t> </w:t>
      </w:r>
      <w:r w:rsidRPr="00E1504E">
        <w:rPr>
          <w:rFonts w:asciiTheme="majorBidi" w:hAnsiTheme="majorBidi" w:cstheme="majorBidi"/>
          <w:lang w:val="lt-LT"/>
        </w:rPr>
        <w:t xml:space="preserve">000 (t.y. maždaug 1 atveju daugiau). </w:t>
      </w:r>
    </w:p>
    <w:p w:rsidR="004D1D22" w:rsidRPr="00E1504E" w:rsidRDefault="004D1D22" w:rsidP="004D1D22">
      <w:pPr>
        <w:rPr>
          <w:rFonts w:asciiTheme="majorBidi" w:hAnsiTheme="majorBidi" w:cstheme="majorBidi"/>
          <w:lang w:val="lt-LT"/>
        </w:rPr>
      </w:pPr>
    </w:p>
    <w:p w:rsidR="004D1D22" w:rsidRPr="00E1504E" w:rsidRDefault="004D1D22" w:rsidP="004D1D22">
      <w:pPr>
        <w:rPr>
          <w:rFonts w:asciiTheme="majorBidi" w:hAnsiTheme="majorBidi" w:cstheme="majorBidi"/>
          <w:b/>
          <w:lang w:val="lt-LT"/>
        </w:rPr>
      </w:pPr>
      <w:r w:rsidRPr="00E1504E">
        <w:rPr>
          <w:rFonts w:asciiTheme="majorBidi" w:hAnsiTheme="majorBidi" w:cstheme="majorBidi"/>
          <w:b/>
          <w:lang w:val="lt-LT"/>
        </w:rPr>
        <w:t>PHT poveikis širdžiai ir kraujo apytakai</w:t>
      </w:r>
    </w:p>
    <w:p w:rsidR="004D1D22" w:rsidRPr="00E1504E" w:rsidRDefault="004D1D22" w:rsidP="004D1D22">
      <w:pPr>
        <w:rPr>
          <w:rFonts w:asciiTheme="majorBidi" w:hAnsiTheme="majorBidi" w:cstheme="majorBidi"/>
          <w:lang w:val="lt-LT"/>
        </w:rPr>
      </w:pPr>
    </w:p>
    <w:p w:rsidR="004D1D22" w:rsidRPr="00E1504E" w:rsidRDefault="004D1D22" w:rsidP="004D1D22">
      <w:pPr>
        <w:rPr>
          <w:rFonts w:asciiTheme="majorBidi" w:hAnsiTheme="majorBidi" w:cstheme="majorBidi"/>
          <w:b/>
          <w:lang w:val="lt-LT"/>
        </w:rPr>
      </w:pPr>
      <w:r w:rsidRPr="00E1504E">
        <w:rPr>
          <w:rFonts w:asciiTheme="majorBidi" w:hAnsiTheme="majorBidi" w:cstheme="majorBidi"/>
          <w:b/>
          <w:lang w:val="lt-LT"/>
        </w:rPr>
        <w:t>Kraujo krešuliai venose (trombozė)</w:t>
      </w:r>
    </w:p>
    <w:p w:rsidR="004D1D22" w:rsidRPr="00E1504E" w:rsidRDefault="004D1D22" w:rsidP="004D1D22">
      <w:pPr>
        <w:rPr>
          <w:rFonts w:asciiTheme="majorBidi" w:hAnsiTheme="majorBidi" w:cstheme="majorBidi"/>
          <w:lang w:val="lt-LT"/>
        </w:rPr>
      </w:pPr>
      <w:r w:rsidRPr="00E1504E">
        <w:rPr>
          <w:rFonts w:asciiTheme="majorBidi" w:hAnsiTheme="majorBidi" w:cstheme="majorBidi"/>
          <w:lang w:val="lt-LT"/>
        </w:rPr>
        <w:t xml:space="preserve">PHT vartojimas gali padidinti riziką nuo 1,3 iki 3 kartų susidaryti </w:t>
      </w:r>
      <w:r w:rsidRPr="00E1504E">
        <w:rPr>
          <w:rFonts w:asciiTheme="majorBidi" w:hAnsiTheme="majorBidi" w:cstheme="majorBidi"/>
          <w:b/>
          <w:lang w:val="lt-LT"/>
        </w:rPr>
        <w:t>kraujo krešuliams venose</w:t>
      </w:r>
      <w:r w:rsidRPr="00E1504E">
        <w:rPr>
          <w:rFonts w:asciiTheme="majorBidi" w:hAnsiTheme="majorBidi" w:cstheme="majorBidi"/>
          <w:lang w:val="lt-LT"/>
        </w:rPr>
        <w:t>, ypač pirmaisiais vaisto vartojimo metais.</w:t>
      </w:r>
    </w:p>
    <w:p w:rsidR="004D1D22" w:rsidRPr="00E1504E" w:rsidRDefault="004D1D22" w:rsidP="004D1D22">
      <w:pPr>
        <w:rPr>
          <w:rFonts w:asciiTheme="majorBidi" w:hAnsiTheme="majorBidi" w:cstheme="majorBidi"/>
          <w:lang w:val="lt-LT"/>
        </w:rPr>
      </w:pPr>
      <w:r w:rsidRPr="00E1504E">
        <w:rPr>
          <w:rFonts w:asciiTheme="majorBidi" w:hAnsiTheme="majorBidi" w:cstheme="majorBidi"/>
          <w:lang w:val="lt-LT"/>
        </w:rPr>
        <w:t>Kraujo krešuliai gali būti pavojingi, ir jam nukeliavus į plaučius, gali atsirasti skausmas krūtinėje, dusulys, alpimas ar net ištikti mirtis.</w:t>
      </w:r>
    </w:p>
    <w:p w:rsidR="004D1D22" w:rsidRPr="00E1504E" w:rsidRDefault="004D1D22" w:rsidP="004D1D22">
      <w:pPr>
        <w:rPr>
          <w:rFonts w:asciiTheme="majorBidi" w:hAnsiTheme="majorBidi" w:cstheme="majorBidi"/>
          <w:lang w:val="lt-LT"/>
        </w:rPr>
      </w:pPr>
      <w:r w:rsidRPr="00E1504E">
        <w:rPr>
          <w:rFonts w:asciiTheme="majorBidi" w:hAnsiTheme="majorBidi" w:cstheme="majorBidi"/>
          <w:lang w:val="lt-LT"/>
        </w:rPr>
        <w:t>Didesnė rizika susidaryti kraujo krešuliui Jūsų venose, jeigu esate vyresnio amžiaus ir jeigu Jums tinka kuri nors iš žemiau išvardintų būklių. Praneškite savo gydytojui, jeigu Jums tinka bent viena iš šių aplinkybių:</w:t>
      </w:r>
    </w:p>
    <w:p w:rsidR="004D1D22" w:rsidRPr="00E1504E" w:rsidRDefault="004D1D22" w:rsidP="004D1D22">
      <w:pPr>
        <w:ind w:left="567" w:hanging="567"/>
        <w:rPr>
          <w:lang w:val="lt-LT"/>
        </w:rPr>
      </w:pPr>
      <w:r w:rsidRPr="00A27DAB">
        <w:rPr>
          <w:lang w:val="lt-LT"/>
        </w:rPr>
        <w:t>•</w:t>
      </w:r>
      <w:r w:rsidRPr="00A27DAB">
        <w:rPr>
          <w:lang w:val="lt-LT"/>
        </w:rPr>
        <w:tab/>
      </w:r>
      <w:r w:rsidRPr="00E1504E">
        <w:rPr>
          <w:lang w:val="lt-LT"/>
        </w:rPr>
        <w:t>ilgą laiką negalite vaikščioti dėl chirurginės operacijos, sužalojimo ar ligos (žr. 3 skyrių „Jeigu Jums turi būti atlikta chirurginė operacija“);</w:t>
      </w:r>
    </w:p>
    <w:p w:rsidR="004D1D22" w:rsidRPr="00E1504E" w:rsidRDefault="004D1D22" w:rsidP="004D1D22">
      <w:pPr>
        <w:ind w:left="567" w:hanging="567"/>
        <w:rPr>
          <w:lang w:val="lt-LT"/>
        </w:rPr>
      </w:pPr>
      <w:r w:rsidRPr="00E54CA8">
        <w:rPr>
          <w:lang w:val="lt-LT"/>
        </w:rPr>
        <w:t>•</w:t>
      </w:r>
      <w:r w:rsidRPr="00E54CA8">
        <w:rPr>
          <w:lang w:val="lt-LT"/>
        </w:rPr>
        <w:tab/>
      </w:r>
      <w:r w:rsidRPr="00E1504E">
        <w:rPr>
          <w:lang w:val="lt-LT"/>
        </w:rPr>
        <w:t>turite didelį antsvorį (KMI &gt;30 kg/m²);</w:t>
      </w:r>
    </w:p>
    <w:p w:rsidR="004D1D22" w:rsidRPr="00E1504E" w:rsidRDefault="004D1D22" w:rsidP="004D1D22">
      <w:pPr>
        <w:ind w:left="567" w:hanging="567"/>
        <w:rPr>
          <w:lang w:val="lt-LT"/>
        </w:rPr>
      </w:pPr>
      <w:r w:rsidRPr="00A27DAB">
        <w:rPr>
          <w:lang w:val="lt-LT"/>
        </w:rPr>
        <w:t>•</w:t>
      </w:r>
      <w:r w:rsidRPr="00A27DAB">
        <w:rPr>
          <w:lang w:val="lt-LT"/>
        </w:rPr>
        <w:tab/>
      </w:r>
      <w:r w:rsidRPr="00E1504E">
        <w:rPr>
          <w:lang w:val="lt-LT"/>
        </w:rPr>
        <w:t>turite kraujo krešėjimo sutrikimą, kurį reikia ilgai gydyti vaistu, vartojamu kraujo krešulių profilaktikai;</w:t>
      </w:r>
    </w:p>
    <w:p w:rsidR="004D1D22" w:rsidRPr="00E1504E" w:rsidRDefault="004D1D22" w:rsidP="004D1D22">
      <w:pPr>
        <w:ind w:left="567" w:hanging="567"/>
        <w:rPr>
          <w:lang w:val="lt-LT"/>
        </w:rPr>
      </w:pPr>
      <w:r w:rsidRPr="00A27DAB">
        <w:rPr>
          <w:lang w:val="lt-LT"/>
        </w:rPr>
        <w:t>•</w:t>
      </w:r>
      <w:r w:rsidRPr="00A27DAB">
        <w:rPr>
          <w:lang w:val="lt-LT"/>
        </w:rPr>
        <w:tab/>
      </w:r>
      <w:r w:rsidRPr="00E1504E">
        <w:rPr>
          <w:lang w:val="lt-LT"/>
        </w:rPr>
        <w:t>kuriam nors artimam giminaičiui buvo susidarę kraujo krešulių kojose, plaučiuose ar kituose organuose;</w:t>
      </w:r>
    </w:p>
    <w:p w:rsidR="004D1D22" w:rsidRPr="00E1504E" w:rsidRDefault="004D1D22" w:rsidP="004D1D22">
      <w:pPr>
        <w:ind w:left="567" w:hanging="567"/>
        <w:rPr>
          <w:lang w:val="lt-LT"/>
        </w:rPr>
      </w:pPr>
      <w:r w:rsidRPr="00B1132B">
        <w:rPr>
          <w:lang w:val="da-DK"/>
        </w:rPr>
        <w:t>•</w:t>
      </w:r>
      <w:r w:rsidRPr="00B1132B">
        <w:rPr>
          <w:lang w:val="da-DK"/>
        </w:rPr>
        <w:tab/>
      </w:r>
      <w:r w:rsidRPr="00E1504E">
        <w:rPr>
          <w:lang w:val="lt-LT"/>
        </w:rPr>
        <w:t>sergate sistemine raudonąja vilklige (SRV);</w:t>
      </w:r>
    </w:p>
    <w:p w:rsidR="004D1D22" w:rsidRPr="00E1504E" w:rsidRDefault="004D1D22" w:rsidP="004D1D22">
      <w:pPr>
        <w:ind w:left="567" w:hanging="567"/>
        <w:rPr>
          <w:lang w:val="lt-LT"/>
        </w:rPr>
      </w:pPr>
      <w:r w:rsidRPr="0061739F">
        <w:rPr>
          <w:lang w:val="lt-LT"/>
        </w:rPr>
        <w:t>•</w:t>
      </w:r>
      <w:r w:rsidRPr="0061739F">
        <w:rPr>
          <w:lang w:val="lt-LT"/>
        </w:rPr>
        <w:tab/>
      </w:r>
      <w:r w:rsidRPr="00E1504E">
        <w:rPr>
          <w:lang w:val="lt-LT"/>
        </w:rPr>
        <w:t>sergate vėžiu.</w:t>
      </w:r>
    </w:p>
    <w:p w:rsidR="004D1D22" w:rsidRPr="00E1504E" w:rsidRDefault="004D1D22" w:rsidP="004D1D22">
      <w:pPr>
        <w:rPr>
          <w:rFonts w:asciiTheme="majorBidi" w:hAnsiTheme="majorBidi" w:cstheme="majorBidi"/>
          <w:b/>
          <w:lang w:val="lt-LT"/>
        </w:rPr>
      </w:pPr>
    </w:p>
    <w:p w:rsidR="004D1D22" w:rsidRPr="00E1504E" w:rsidRDefault="004D1D22" w:rsidP="004D1D22">
      <w:pPr>
        <w:rPr>
          <w:rFonts w:asciiTheme="majorBidi" w:hAnsiTheme="majorBidi" w:cstheme="majorBidi"/>
          <w:lang w:val="lt-LT"/>
        </w:rPr>
      </w:pPr>
      <w:r w:rsidRPr="00E1504E">
        <w:rPr>
          <w:rFonts w:asciiTheme="majorBidi" w:hAnsiTheme="majorBidi" w:cstheme="majorBidi"/>
          <w:lang w:val="lt-LT"/>
        </w:rPr>
        <w:t>Kraujo krešulio požymiai nurodyti „Nutraukite Activelle vartojimą ir nedelsiant susisiekite su gydytoju“.</w:t>
      </w:r>
    </w:p>
    <w:p w:rsidR="004D1D22" w:rsidRPr="00E1504E" w:rsidRDefault="004D1D22" w:rsidP="004D1D22">
      <w:pPr>
        <w:rPr>
          <w:rFonts w:asciiTheme="majorBidi" w:hAnsiTheme="majorBidi" w:cstheme="majorBidi"/>
          <w:lang w:val="lt-LT"/>
        </w:rPr>
      </w:pPr>
    </w:p>
    <w:p w:rsidR="004D1D22" w:rsidRPr="00E1504E" w:rsidRDefault="004D1D22" w:rsidP="004D1D22">
      <w:pPr>
        <w:rPr>
          <w:rFonts w:asciiTheme="majorBidi" w:hAnsiTheme="majorBidi" w:cstheme="majorBidi"/>
          <w:i/>
          <w:lang w:val="lt-LT"/>
        </w:rPr>
      </w:pPr>
      <w:r w:rsidRPr="00E1504E">
        <w:rPr>
          <w:rFonts w:asciiTheme="majorBidi" w:hAnsiTheme="majorBidi" w:cstheme="majorBidi"/>
          <w:i/>
          <w:lang w:val="lt-LT"/>
        </w:rPr>
        <w:t>Palyginkite</w:t>
      </w:r>
    </w:p>
    <w:p w:rsidR="004D1D22" w:rsidRPr="00E1504E" w:rsidRDefault="004D1D22" w:rsidP="004D1D22">
      <w:pPr>
        <w:rPr>
          <w:rFonts w:asciiTheme="majorBidi" w:hAnsiTheme="majorBidi" w:cstheme="majorBidi"/>
          <w:lang w:val="lt-LT"/>
        </w:rPr>
      </w:pPr>
      <w:r w:rsidRPr="00E1504E">
        <w:rPr>
          <w:rFonts w:asciiTheme="majorBidi" w:hAnsiTheme="majorBidi" w:cstheme="majorBidi"/>
          <w:lang w:val="lt-LT"/>
        </w:rPr>
        <w:t>Iš 1</w:t>
      </w:r>
      <w:r w:rsidRPr="00E54CA8">
        <w:rPr>
          <w:szCs w:val="22"/>
          <w:lang w:val="lt-LT"/>
        </w:rPr>
        <w:t> </w:t>
      </w:r>
      <w:r w:rsidRPr="00E1504E">
        <w:rPr>
          <w:rFonts w:asciiTheme="majorBidi" w:hAnsiTheme="majorBidi" w:cstheme="majorBidi"/>
          <w:lang w:val="lt-LT"/>
        </w:rPr>
        <w:t>000-io 50-mečių moterų, nevartojančių PHT</w:t>
      </w:r>
      <w:r w:rsidRPr="0061739F">
        <w:rPr>
          <w:rFonts w:asciiTheme="majorBidi" w:hAnsiTheme="majorBidi" w:cstheme="majorBidi"/>
          <w:bCs/>
          <w:lang w:val="lt-LT"/>
        </w:rPr>
        <w:t>,</w:t>
      </w:r>
      <w:r w:rsidRPr="00E1504E">
        <w:rPr>
          <w:rFonts w:asciiTheme="majorBidi" w:hAnsiTheme="majorBidi" w:cstheme="majorBidi"/>
          <w:b/>
          <w:lang w:val="lt-LT"/>
        </w:rPr>
        <w:t xml:space="preserve"> </w:t>
      </w:r>
      <w:r w:rsidRPr="00E1504E">
        <w:rPr>
          <w:rFonts w:asciiTheme="majorBidi" w:hAnsiTheme="majorBidi" w:cstheme="majorBidi"/>
          <w:lang w:val="lt-LT"/>
        </w:rPr>
        <w:t>vidutiniškai 4-7 gali susidaryti kraujo krešulių venose per penkerius metus.</w:t>
      </w:r>
    </w:p>
    <w:p w:rsidR="004D1D22" w:rsidRPr="00E1504E" w:rsidRDefault="004D1D22" w:rsidP="004D1D22">
      <w:pPr>
        <w:rPr>
          <w:rFonts w:asciiTheme="majorBidi" w:hAnsiTheme="majorBidi" w:cstheme="majorBidi"/>
          <w:b/>
          <w:lang w:val="lt-LT"/>
        </w:rPr>
      </w:pPr>
      <w:r w:rsidRPr="00E1504E">
        <w:rPr>
          <w:rFonts w:asciiTheme="majorBidi" w:hAnsiTheme="majorBidi" w:cstheme="majorBidi"/>
          <w:lang w:val="lt-LT"/>
        </w:rPr>
        <w:t>Iš 1</w:t>
      </w:r>
      <w:r w:rsidRPr="00E54CA8">
        <w:rPr>
          <w:szCs w:val="22"/>
          <w:lang w:val="lt-LT"/>
        </w:rPr>
        <w:t> </w:t>
      </w:r>
      <w:r w:rsidRPr="00E1504E">
        <w:rPr>
          <w:rFonts w:asciiTheme="majorBidi" w:hAnsiTheme="majorBidi" w:cstheme="majorBidi"/>
          <w:lang w:val="lt-LT"/>
        </w:rPr>
        <w:t>000-io</w:t>
      </w:r>
      <w:r w:rsidRPr="00E1504E">
        <w:rPr>
          <w:rFonts w:asciiTheme="majorBidi" w:hAnsiTheme="majorBidi" w:cstheme="majorBidi"/>
          <w:b/>
          <w:lang w:val="lt-LT"/>
        </w:rPr>
        <w:t xml:space="preserve"> </w:t>
      </w:r>
      <w:r w:rsidRPr="00E1504E">
        <w:rPr>
          <w:rFonts w:asciiTheme="majorBidi" w:hAnsiTheme="majorBidi" w:cstheme="majorBidi"/>
          <w:lang w:val="lt-LT"/>
        </w:rPr>
        <w:t>50-mečių moterų, vartojančių estrogenų-progestagenų PHT, per penkerius metus bus diagnozuoti 9–12 kraujo krešulių atvejų (t. y. 5 papildomi atvejai).</w:t>
      </w:r>
    </w:p>
    <w:p w:rsidR="004D1D22" w:rsidRPr="00E1504E" w:rsidRDefault="004D1D22" w:rsidP="004D1D22">
      <w:pPr>
        <w:rPr>
          <w:rFonts w:asciiTheme="majorBidi" w:hAnsiTheme="majorBidi" w:cstheme="majorBidi"/>
          <w:lang w:val="lt-LT"/>
        </w:rPr>
      </w:pPr>
    </w:p>
    <w:p w:rsidR="004D1D22" w:rsidRPr="00E1504E" w:rsidRDefault="004D1D22" w:rsidP="004D1D22">
      <w:pPr>
        <w:rPr>
          <w:rFonts w:asciiTheme="majorBidi" w:hAnsiTheme="majorBidi" w:cstheme="majorBidi"/>
          <w:b/>
          <w:lang w:val="lt-LT"/>
        </w:rPr>
      </w:pPr>
      <w:r w:rsidRPr="00E1504E">
        <w:rPr>
          <w:rFonts w:asciiTheme="majorBidi" w:hAnsiTheme="majorBidi" w:cstheme="majorBidi"/>
          <w:b/>
          <w:lang w:val="lt-LT"/>
        </w:rPr>
        <w:t>Širdies liga (širdies priepuolis)</w:t>
      </w:r>
    </w:p>
    <w:p w:rsidR="004D1D22" w:rsidRPr="00E1504E" w:rsidRDefault="004D1D22" w:rsidP="004D1D22">
      <w:pPr>
        <w:rPr>
          <w:rFonts w:asciiTheme="majorBidi" w:hAnsiTheme="majorBidi" w:cstheme="majorBidi"/>
          <w:lang w:val="lt-LT"/>
        </w:rPr>
      </w:pPr>
      <w:r w:rsidRPr="00E1504E">
        <w:rPr>
          <w:rFonts w:asciiTheme="majorBidi" w:hAnsiTheme="majorBidi" w:cstheme="majorBidi"/>
          <w:lang w:val="lt-LT"/>
        </w:rPr>
        <w:t>Nėra duomenų, įrodančių, jog PHT vartojimas apsaugo nuo miokardo infarkto. Virš 60 metų amžiaus moterims, vartojančioms estrogenų-progestagenų PHT,  šiek tiek padidėja rizika išsivystyti širdies ligai, lyginant su PHT nevartojančiomis moterimis.</w:t>
      </w:r>
    </w:p>
    <w:p w:rsidR="004D1D22" w:rsidRPr="00E1504E" w:rsidRDefault="004D1D22" w:rsidP="004D1D22">
      <w:pPr>
        <w:rPr>
          <w:rFonts w:asciiTheme="majorBidi" w:hAnsiTheme="majorBidi" w:cstheme="majorBidi"/>
          <w:lang w:val="lt-LT"/>
        </w:rPr>
      </w:pPr>
    </w:p>
    <w:p w:rsidR="004D1D22" w:rsidRPr="00E1504E" w:rsidRDefault="004D1D22" w:rsidP="004D1D22">
      <w:pPr>
        <w:rPr>
          <w:rFonts w:asciiTheme="majorBidi" w:hAnsiTheme="majorBidi" w:cstheme="majorBidi"/>
          <w:b/>
          <w:lang w:val="lt-LT"/>
        </w:rPr>
      </w:pPr>
      <w:r w:rsidRPr="00E1504E">
        <w:rPr>
          <w:rFonts w:asciiTheme="majorBidi" w:hAnsiTheme="majorBidi" w:cstheme="majorBidi"/>
          <w:b/>
          <w:lang w:val="lt-LT"/>
        </w:rPr>
        <w:t>Insultas</w:t>
      </w:r>
    </w:p>
    <w:p w:rsidR="004D1D22" w:rsidRPr="00E1504E" w:rsidRDefault="004D1D22" w:rsidP="004D1D22">
      <w:pPr>
        <w:rPr>
          <w:rFonts w:asciiTheme="majorBidi" w:hAnsiTheme="majorBidi" w:cstheme="majorBidi"/>
          <w:lang w:val="lt-LT"/>
        </w:rPr>
      </w:pPr>
      <w:r w:rsidRPr="00E1504E">
        <w:rPr>
          <w:rFonts w:asciiTheme="majorBidi" w:hAnsiTheme="majorBidi" w:cstheme="majorBidi"/>
          <w:lang w:val="lt-LT"/>
        </w:rPr>
        <w:t>PHT vartojimas insulto riziką padidina iki 1,5 karto. PHT vartojančioms moterims papildomų insulto atvejų skaičius didės su amžiumi.</w:t>
      </w:r>
    </w:p>
    <w:p w:rsidR="004D1D22" w:rsidRPr="00E1504E" w:rsidRDefault="004D1D22" w:rsidP="004D1D22">
      <w:pPr>
        <w:rPr>
          <w:rFonts w:asciiTheme="majorBidi" w:hAnsiTheme="majorBidi" w:cstheme="majorBidi"/>
          <w:lang w:val="lt-LT"/>
        </w:rPr>
      </w:pPr>
    </w:p>
    <w:p w:rsidR="004D1D22" w:rsidRPr="00E1504E" w:rsidRDefault="004D1D22" w:rsidP="004D1D22">
      <w:pPr>
        <w:rPr>
          <w:rFonts w:asciiTheme="majorBidi" w:hAnsiTheme="majorBidi" w:cstheme="majorBidi"/>
          <w:i/>
          <w:lang w:val="lt-LT"/>
        </w:rPr>
      </w:pPr>
      <w:r w:rsidRPr="00E1504E">
        <w:rPr>
          <w:rFonts w:asciiTheme="majorBidi" w:hAnsiTheme="majorBidi" w:cstheme="majorBidi"/>
          <w:i/>
          <w:lang w:val="lt-LT"/>
        </w:rPr>
        <w:t>Palyginkite</w:t>
      </w:r>
    </w:p>
    <w:p w:rsidR="004D1D22" w:rsidRPr="00E1504E" w:rsidRDefault="004D1D22" w:rsidP="004D1D22">
      <w:pPr>
        <w:rPr>
          <w:rFonts w:asciiTheme="majorBidi" w:hAnsiTheme="majorBidi" w:cstheme="majorBidi"/>
          <w:lang w:val="lt-LT"/>
        </w:rPr>
      </w:pPr>
      <w:r w:rsidRPr="00E1504E">
        <w:rPr>
          <w:rFonts w:asciiTheme="majorBidi" w:hAnsiTheme="majorBidi" w:cstheme="majorBidi"/>
          <w:lang w:val="lt-LT"/>
        </w:rPr>
        <w:t>Iš 1</w:t>
      </w:r>
      <w:r w:rsidRPr="00E54CA8">
        <w:rPr>
          <w:szCs w:val="22"/>
          <w:lang w:val="lt-LT"/>
        </w:rPr>
        <w:t> </w:t>
      </w:r>
      <w:r w:rsidRPr="00E1504E">
        <w:rPr>
          <w:rFonts w:asciiTheme="majorBidi" w:hAnsiTheme="majorBidi" w:cstheme="majorBidi"/>
          <w:lang w:val="lt-LT"/>
        </w:rPr>
        <w:t>000-io 50-mečių moterų, nevartojančių PHT,</w:t>
      </w:r>
      <w:r w:rsidRPr="00E1504E">
        <w:rPr>
          <w:rFonts w:asciiTheme="majorBidi" w:hAnsiTheme="majorBidi" w:cstheme="majorBidi"/>
          <w:b/>
          <w:lang w:val="lt-LT"/>
        </w:rPr>
        <w:t xml:space="preserve"> </w:t>
      </w:r>
      <w:r w:rsidRPr="00E1504E">
        <w:rPr>
          <w:rFonts w:asciiTheme="majorBidi" w:hAnsiTheme="majorBidi" w:cstheme="majorBidi"/>
          <w:lang w:val="lt-LT"/>
        </w:rPr>
        <w:t>vidutiniškai 8 gali ištikti insultas per penkerius metus.</w:t>
      </w:r>
    </w:p>
    <w:p w:rsidR="004D1D22" w:rsidRPr="00E1504E" w:rsidRDefault="004D1D22" w:rsidP="004D1D22">
      <w:pPr>
        <w:rPr>
          <w:rFonts w:asciiTheme="majorBidi" w:hAnsiTheme="majorBidi" w:cstheme="majorBidi"/>
          <w:lang w:val="lt-LT"/>
        </w:rPr>
      </w:pPr>
      <w:r w:rsidRPr="00E1504E">
        <w:rPr>
          <w:rFonts w:asciiTheme="majorBidi" w:hAnsiTheme="majorBidi" w:cstheme="majorBidi"/>
          <w:lang w:val="lt-LT"/>
        </w:rPr>
        <w:t>Iš 1</w:t>
      </w:r>
      <w:r w:rsidRPr="00E54CA8">
        <w:rPr>
          <w:szCs w:val="22"/>
          <w:lang w:val="lt-LT"/>
        </w:rPr>
        <w:t> </w:t>
      </w:r>
      <w:r w:rsidRPr="00E1504E">
        <w:rPr>
          <w:rFonts w:asciiTheme="majorBidi" w:hAnsiTheme="majorBidi" w:cstheme="majorBidi"/>
          <w:lang w:val="lt-LT"/>
        </w:rPr>
        <w:t>000-io 50-mečių moterų, kurios vartoja PHT,</w:t>
      </w:r>
      <w:r w:rsidRPr="00E1504E">
        <w:rPr>
          <w:rFonts w:asciiTheme="majorBidi" w:hAnsiTheme="majorBidi" w:cstheme="majorBidi"/>
          <w:b/>
          <w:lang w:val="lt-LT"/>
        </w:rPr>
        <w:t xml:space="preserve"> </w:t>
      </w:r>
      <w:r w:rsidRPr="00E1504E">
        <w:rPr>
          <w:rFonts w:asciiTheme="majorBidi" w:hAnsiTheme="majorBidi" w:cstheme="majorBidi"/>
          <w:lang w:val="lt-LT"/>
        </w:rPr>
        <w:t xml:space="preserve"> bus diagnozuota 11 insulto atvejų (t. y. 3 papildomi insulto atvejai) per penkerius metus.</w:t>
      </w:r>
    </w:p>
    <w:p w:rsidR="004D1D22" w:rsidRPr="00E1504E" w:rsidRDefault="004D1D22" w:rsidP="004D1D22">
      <w:pPr>
        <w:rPr>
          <w:rFonts w:asciiTheme="majorBidi" w:hAnsiTheme="majorBidi" w:cstheme="majorBidi"/>
          <w:lang w:val="lt-LT"/>
        </w:rPr>
      </w:pPr>
    </w:p>
    <w:p w:rsidR="004D1D22" w:rsidRPr="00E1504E" w:rsidRDefault="004D1D22" w:rsidP="004D1D22">
      <w:pPr>
        <w:rPr>
          <w:rFonts w:asciiTheme="majorBidi" w:hAnsiTheme="majorBidi" w:cstheme="majorBidi"/>
          <w:b/>
          <w:lang w:val="lt-LT"/>
        </w:rPr>
      </w:pPr>
      <w:r w:rsidRPr="00E1504E">
        <w:rPr>
          <w:rFonts w:asciiTheme="majorBidi" w:hAnsiTheme="majorBidi" w:cstheme="majorBidi"/>
          <w:b/>
          <w:lang w:val="lt-LT"/>
        </w:rPr>
        <w:t>Kitos būklės</w:t>
      </w:r>
    </w:p>
    <w:p w:rsidR="004D1D22" w:rsidRPr="00E1504E" w:rsidRDefault="004D1D22" w:rsidP="004D1D22">
      <w:pPr>
        <w:rPr>
          <w:rFonts w:asciiTheme="majorBidi" w:hAnsiTheme="majorBidi" w:cstheme="majorBidi"/>
          <w:lang w:val="lt-LT"/>
        </w:rPr>
      </w:pPr>
      <w:r w:rsidRPr="00E1504E">
        <w:rPr>
          <w:rFonts w:asciiTheme="majorBidi" w:hAnsiTheme="majorBidi" w:cstheme="majorBidi"/>
          <w:lang w:val="lt-LT"/>
        </w:rPr>
        <w:t>PHT neapsaugo nuo atminties praradimo. Galimo atminties praradimo rizika šiek tiek didesnė moterims, PHT pradėjusioms vartoti būdamos vyresnės nei 65 metų. Pasitarkite su gydytoju.</w:t>
      </w:r>
    </w:p>
    <w:p w:rsidR="004D1D22" w:rsidRPr="00E1504E" w:rsidRDefault="004D1D22" w:rsidP="004D1D22">
      <w:pPr>
        <w:rPr>
          <w:rFonts w:asciiTheme="majorBidi" w:hAnsiTheme="majorBidi" w:cstheme="majorBidi"/>
          <w:b/>
          <w:lang w:val="lt-LT"/>
        </w:rPr>
      </w:pPr>
    </w:p>
    <w:p w:rsidR="004D1D22" w:rsidRPr="00E1504E" w:rsidRDefault="004D1D22" w:rsidP="004D1D22">
      <w:pPr>
        <w:rPr>
          <w:rFonts w:asciiTheme="majorBidi" w:hAnsiTheme="majorBidi" w:cstheme="majorBidi"/>
          <w:b/>
          <w:lang w:val="lt-LT"/>
        </w:rPr>
      </w:pPr>
      <w:r w:rsidRPr="00E1504E">
        <w:rPr>
          <w:rFonts w:asciiTheme="majorBidi" w:hAnsiTheme="majorBidi" w:cstheme="majorBidi"/>
          <w:b/>
          <w:lang w:val="lt-LT"/>
        </w:rPr>
        <w:t>Kiti vaistai ir Activelle</w:t>
      </w:r>
    </w:p>
    <w:p w:rsidR="004D1D22" w:rsidRPr="00E1504E" w:rsidRDefault="004D1D22" w:rsidP="004D1D22">
      <w:pPr>
        <w:rPr>
          <w:rFonts w:asciiTheme="majorBidi" w:hAnsiTheme="majorBidi" w:cstheme="majorBidi"/>
          <w:lang w:val="lt-LT"/>
        </w:rPr>
      </w:pPr>
      <w:r w:rsidRPr="00E1504E">
        <w:rPr>
          <w:rFonts w:asciiTheme="majorBidi" w:hAnsiTheme="majorBidi" w:cstheme="majorBidi"/>
          <w:lang w:val="lt-LT"/>
        </w:rPr>
        <w:t>Kai kurie vaistai gali trukdyti Activelle poveikiui. Tai gali sukelti nereguliarų kraujavimą. Tai taikoma šiems vaistams:</w:t>
      </w:r>
    </w:p>
    <w:p w:rsidR="004D1D22" w:rsidRPr="00E1504E" w:rsidRDefault="004D1D22" w:rsidP="004D1D22">
      <w:pPr>
        <w:ind w:left="567" w:hanging="567"/>
        <w:rPr>
          <w:lang w:val="lt-LT"/>
        </w:rPr>
      </w:pPr>
      <w:r w:rsidRPr="0061739F">
        <w:rPr>
          <w:lang w:val="lt-LT"/>
        </w:rPr>
        <w:t>•</w:t>
      </w:r>
      <w:r w:rsidRPr="0061739F">
        <w:rPr>
          <w:lang w:val="lt-LT"/>
        </w:rPr>
        <w:tab/>
      </w:r>
      <w:r w:rsidRPr="00E1504E">
        <w:rPr>
          <w:lang w:val="lt-LT"/>
        </w:rPr>
        <w:t xml:space="preserve">vaistai nuo </w:t>
      </w:r>
      <w:r w:rsidRPr="00E1504E">
        <w:rPr>
          <w:b/>
          <w:lang w:val="lt-LT"/>
        </w:rPr>
        <w:t>epilepsijos</w:t>
      </w:r>
      <w:r w:rsidRPr="00E1504E">
        <w:rPr>
          <w:lang w:val="lt-LT"/>
        </w:rPr>
        <w:t xml:space="preserve"> (pvz., fenobarbitalis, fenitoinas ir karbamazepinas);</w:t>
      </w:r>
    </w:p>
    <w:p w:rsidR="004D1D22" w:rsidRPr="00E1504E" w:rsidRDefault="004D1D22" w:rsidP="004D1D22">
      <w:pPr>
        <w:ind w:left="567" w:hanging="567"/>
        <w:rPr>
          <w:lang w:val="lt-LT"/>
        </w:rPr>
      </w:pPr>
      <w:r w:rsidRPr="00A27DAB">
        <w:rPr>
          <w:lang w:val="lt-LT"/>
        </w:rPr>
        <w:t>•</w:t>
      </w:r>
      <w:r w:rsidRPr="00A27DAB">
        <w:rPr>
          <w:lang w:val="lt-LT"/>
        </w:rPr>
        <w:tab/>
      </w:r>
      <w:r w:rsidRPr="00E1504E">
        <w:rPr>
          <w:lang w:val="lt-LT"/>
        </w:rPr>
        <w:t xml:space="preserve">vaistai nuo </w:t>
      </w:r>
      <w:r w:rsidRPr="00E1504E">
        <w:rPr>
          <w:b/>
          <w:lang w:val="lt-LT"/>
        </w:rPr>
        <w:t>tuberkuliozės</w:t>
      </w:r>
      <w:r w:rsidRPr="00E1504E">
        <w:rPr>
          <w:lang w:val="lt-LT"/>
        </w:rPr>
        <w:t xml:space="preserve"> (pvz., rifampicinas ir rifabutinas);</w:t>
      </w:r>
    </w:p>
    <w:p w:rsidR="004D1D22" w:rsidRDefault="004D1D22" w:rsidP="004D1D22">
      <w:pPr>
        <w:ind w:left="567" w:hanging="567"/>
        <w:rPr>
          <w:lang w:val="lt-LT"/>
        </w:rPr>
      </w:pPr>
      <w:r w:rsidRPr="00A27DAB">
        <w:rPr>
          <w:lang w:val="pt-BR"/>
        </w:rPr>
        <w:t>•</w:t>
      </w:r>
      <w:r w:rsidRPr="00A27DAB">
        <w:rPr>
          <w:lang w:val="pt-BR"/>
        </w:rPr>
        <w:tab/>
      </w:r>
      <w:r w:rsidRPr="00E1504E">
        <w:rPr>
          <w:lang w:val="lt-LT"/>
        </w:rPr>
        <w:t xml:space="preserve">vaistai nuo </w:t>
      </w:r>
      <w:r w:rsidRPr="00E1504E">
        <w:rPr>
          <w:b/>
          <w:lang w:val="lt-LT"/>
        </w:rPr>
        <w:t>ŽIV infekcijos</w:t>
      </w:r>
      <w:r w:rsidRPr="00E1504E">
        <w:rPr>
          <w:lang w:val="lt-LT"/>
        </w:rPr>
        <w:t xml:space="preserve"> (nevirapinas, efavirenzas, ritonaviras ir nelfinaviras);</w:t>
      </w:r>
    </w:p>
    <w:p w:rsidR="004D1D22" w:rsidRDefault="004D1D22" w:rsidP="004D1D22">
      <w:pPr>
        <w:ind w:left="567" w:hanging="567"/>
        <w:rPr>
          <w:lang w:val="lt-LT"/>
        </w:rPr>
      </w:pPr>
      <w:r w:rsidRPr="00E54CA8">
        <w:rPr>
          <w:lang w:val="lt-LT"/>
        </w:rPr>
        <w:t>•</w:t>
      </w:r>
      <w:r w:rsidRPr="00E54CA8">
        <w:rPr>
          <w:lang w:val="lt-LT"/>
        </w:rPr>
        <w:tab/>
      </w:r>
      <w:r w:rsidRPr="00E1504E">
        <w:rPr>
          <w:lang w:val="lt-LT"/>
        </w:rPr>
        <w:t xml:space="preserve">vaistai nuo </w:t>
      </w:r>
      <w:r w:rsidRPr="00E54CA8">
        <w:rPr>
          <w:b/>
          <w:bCs/>
          <w:lang w:val="lt-LT"/>
        </w:rPr>
        <w:t>hepatito C infekcijos</w:t>
      </w:r>
      <w:r w:rsidRPr="00E1504E">
        <w:rPr>
          <w:lang w:val="lt-LT"/>
        </w:rPr>
        <w:t xml:space="preserve"> (pvz., telapreviras)</w:t>
      </w:r>
      <w:r>
        <w:rPr>
          <w:lang w:val="lt-LT"/>
        </w:rPr>
        <w:t>;</w:t>
      </w:r>
    </w:p>
    <w:p w:rsidR="004D1D22" w:rsidRDefault="004D1D22" w:rsidP="004D1D22">
      <w:pPr>
        <w:ind w:left="567" w:hanging="567"/>
        <w:rPr>
          <w:lang w:val="lt-LT"/>
        </w:rPr>
      </w:pPr>
      <w:r w:rsidRPr="00A27DAB">
        <w:rPr>
          <w:lang w:val="lt-LT"/>
        </w:rPr>
        <w:t>•</w:t>
      </w:r>
      <w:r w:rsidRPr="00A27DAB">
        <w:rPr>
          <w:lang w:val="lt-LT"/>
        </w:rPr>
        <w:tab/>
      </w:r>
      <w:r w:rsidRPr="00E1504E">
        <w:rPr>
          <w:lang w:val="lt-LT"/>
        </w:rPr>
        <w:t xml:space="preserve">augaliniai preparatai, kurių sudėtyje yra </w:t>
      </w:r>
      <w:r w:rsidRPr="00E1504E">
        <w:rPr>
          <w:b/>
          <w:lang w:val="lt-LT"/>
        </w:rPr>
        <w:t>jonažolių</w:t>
      </w:r>
      <w:r w:rsidRPr="00E1504E">
        <w:rPr>
          <w:lang w:val="lt-LT"/>
        </w:rPr>
        <w:t xml:space="preserve"> (</w:t>
      </w:r>
      <w:r w:rsidRPr="0061739F">
        <w:rPr>
          <w:i/>
          <w:iCs/>
          <w:lang w:val="lt-LT"/>
        </w:rPr>
        <w:t>Hypericum perforatum</w:t>
      </w:r>
      <w:r w:rsidRPr="00E1504E">
        <w:rPr>
          <w:lang w:val="lt-LT"/>
        </w:rPr>
        <w:t>)</w:t>
      </w:r>
      <w:r>
        <w:rPr>
          <w:lang w:val="lt-LT"/>
        </w:rPr>
        <w:t>.</w:t>
      </w:r>
    </w:p>
    <w:p w:rsidR="004D1D22" w:rsidRDefault="004D1D22" w:rsidP="004D1D22">
      <w:pPr>
        <w:ind w:left="567" w:hanging="567"/>
        <w:rPr>
          <w:lang w:val="lt-LT" w:bidi="he-IL"/>
        </w:rPr>
      </w:pPr>
    </w:p>
    <w:p w:rsidR="004D1D22" w:rsidRPr="000E2CAD" w:rsidRDefault="004D1D22" w:rsidP="004D1D22">
      <w:pPr>
        <w:ind w:left="567" w:hanging="567"/>
        <w:rPr>
          <w:b/>
          <w:bCs/>
          <w:lang w:val="lt-LT" w:bidi="he-IL"/>
        </w:rPr>
      </w:pPr>
      <w:r w:rsidRPr="00E54CA8">
        <w:rPr>
          <w:rStyle w:val="rynqvb"/>
          <w:b/>
          <w:bCs/>
          <w:lang w:val="lt-LT"/>
        </w:rPr>
        <w:t>PHT gali turėti įtakos kai kurių kitų vaistų veikimui:</w:t>
      </w:r>
    </w:p>
    <w:p w:rsidR="004D1D22" w:rsidRPr="00E54CA8" w:rsidRDefault="004D1D22" w:rsidP="004D1D22">
      <w:pPr>
        <w:ind w:left="567" w:hanging="567"/>
        <w:rPr>
          <w:rStyle w:val="rynqvb"/>
          <w:lang w:val="lt-LT"/>
        </w:rPr>
      </w:pPr>
      <w:r>
        <w:rPr>
          <w:lang w:val="lt-LT"/>
        </w:rPr>
        <w:t>•</w:t>
      </w:r>
      <w:r>
        <w:rPr>
          <w:lang w:val="lt-LT"/>
        </w:rPr>
        <w:tab/>
      </w:r>
      <w:r w:rsidRPr="00E54CA8">
        <w:rPr>
          <w:rStyle w:val="rynqvb"/>
          <w:lang w:val="lt-LT"/>
        </w:rPr>
        <w:t>Vaistas nuo epilepsijos (lamotriginas), nes gali padažnėti priepuoliai</w:t>
      </w:r>
    </w:p>
    <w:p w:rsidR="004D1D22" w:rsidRPr="00E1504E" w:rsidRDefault="004D1D22" w:rsidP="004D1D22">
      <w:pPr>
        <w:ind w:left="567" w:hanging="567"/>
        <w:rPr>
          <w:lang w:val="lt-LT"/>
        </w:rPr>
      </w:pPr>
      <w:r w:rsidRPr="009727DF">
        <w:rPr>
          <w:lang w:val="lt-LT"/>
        </w:rPr>
        <w:t>•</w:t>
      </w:r>
      <w:r w:rsidRPr="009727DF">
        <w:rPr>
          <w:lang w:val="lt-LT"/>
        </w:rPr>
        <w:tab/>
      </w:r>
      <w:r w:rsidRPr="00BD479E">
        <w:rPr>
          <w:lang w:val="lt-LT"/>
        </w:rPr>
        <w:t>Vaistai nuo hepatito C viruso (HCV) (pvz., gydymas ombitasviro, paritapreviro arba ritonaviro deriniu su dasabuviru arba be jo, taip pat gydymas glekapreviru</w:t>
      </w:r>
      <w:r>
        <w:rPr>
          <w:lang w:val="lt-LT"/>
        </w:rPr>
        <w:t xml:space="preserve">, </w:t>
      </w:r>
      <w:r w:rsidRPr="00BD479E">
        <w:rPr>
          <w:lang w:val="lt-LT"/>
        </w:rPr>
        <w:t xml:space="preserve">pibrentasviru) gali įtakoti moterų, vartojančių sudėtinius hormoninius kontraceptikus (SHK), kurių sudėtyje yra etinilestradiolio, kepenų funkcijos kraujo tyrimų rezultatus (kepenų fermento ALT kiekio padidėjimas). </w:t>
      </w:r>
      <w:r>
        <w:rPr>
          <w:lang w:val="lt-LT"/>
        </w:rPr>
        <w:t>Activelle</w:t>
      </w:r>
      <w:r w:rsidRPr="00BD479E">
        <w:rPr>
          <w:lang w:val="lt-LT"/>
        </w:rPr>
        <w:t xml:space="preserve"> sudėtyje yra estradiolio, o ne etinilestradiolio. Nežinoma, ar vartojant </w:t>
      </w:r>
      <w:r>
        <w:rPr>
          <w:lang w:val="lt-LT"/>
        </w:rPr>
        <w:t>Activelle</w:t>
      </w:r>
      <w:r w:rsidRPr="00BD479E">
        <w:rPr>
          <w:lang w:val="lt-LT"/>
        </w:rPr>
        <w:t xml:space="preserve"> kartu su šiuo HCV gydymo deriniu, gali padidėti kepenų fermento ALT koncentracija. </w:t>
      </w:r>
    </w:p>
    <w:p w:rsidR="004D1D22" w:rsidRPr="00E1504E" w:rsidRDefault="004D1D22" w:rsidP="004D1D22">
      <w:pPr>
        <w:rPr>
          <w:rFonts w:asciiTheme="majorBidi" w:hAnsiTheme="majorBidi" w:cstheme="majorBidi"/>
          <w:lang w:val="lt-LT"/>
        </w:rPr>
      </w:pPr>
    </w:p>
    <w:p w:rsidR="004D1D22" w:rsidRPr="00E1504E" w:rsidRDefault="004D1D22" w:rsidP="004D1D22">
      <w:pPr>
        <w:rPr>
          <w:rFonts w:asciiTheme="majorBidi" w:hAnsiTheme="majorBidi" w:cstheme="majorBidi"/>
          <w:lang w:val="lt-LT"/>
        </w:rPr>
      </w:pPr>
      <w:r w:rsidRPr="00E1504E">
        <w:rPr>
          <w:rFonts w:asciiTheme="majorBidi" w:hAnsiTheme="majorBidi" w:cstheme="majorBidi"/>
          <w:lang w:val="lt-LT"/>
        </w:rPr>
        <w:t>Kiti vaistai, galintys sustiprinti Activelle poveikį:</w:t>
      </w:r>
    </w:p>
    <w:p w:rsidR="004D1D22" w:rsidRDefault="004D1D22" w:rsidP="004D1D22">
      <w:pPr>
        <w:ind w:left="567" w:hanging="567"/>
        <w:rPr>
          <w:lang w:val="lt-LT"/>
        </w:rPr>
      </w:pPr>
      <w:r w:rsidRPr="00A27DAB">
        <w:rPr>
          <w:lang w:val="lt-LT"/>
        </w:rPr>
        <w:t>•</w:t>
      </w:r>
      <w:r w:rsidRPr="00A27DAB">
        <w:rPr>
          <w:lang w:val="lt-LT"/>
        </w:rPr>
        <w:tab/>
      </w:r>
      <w:r w:rsidRPr="00E1504E">
        <w:rPr>
          <w:lang w:val="lt-LT"/>
        </w:rPr>
        <w:t xml:space="preserve">vaistai, kurių sudėtyje yra </w:t>
      </w:r>
      <w:r w:rsidRPr="00E1504E">
        <w:rPr>
          <w:b/>
          <w:lang w:val="lt-LT"/>
        </w:rPr>
        <w:t>ketokonazolo</w:t>
      </w:r>
      <w:r w:rsidRPr="00E1504E">
        <w:rPr>
          <w:lang w:val="lt-LT"/>
        </w:rPr>
        <w:t xml:space="preserve"> (priešgrybelinio vaisto).</w:t>
      </w:r>
    </w:p>
    <w:p w:rsidR="004D1D22" w:rsidRPr="00E1504E" w:rsidRDefault="004D1D22" w:rsidP="004D1D22">
      <w:pPr>
        <w:rPr>
          <w:rFonts w:asciiTheme="majorBidi" w:hAnsiTheme="majorBidi" w:cstheme="majorBidi"/>
          <w:lang w:val="fi-FI"/>
        </w:rPr>
      </w:pPr>
    </w:p>
    <w:p w:rsidR="004D1D22" w:rsidRPr="00E1504E" w:rsidRDefault="004D1D22" w:rsidP="004D1D22">
      <w:pPr>
        <w:rPr>
          <w:rFonts w:asciiTheme="majorBidi" w:hAnsiTheme="majorBidi" w:cstheme="majorBidi"/>
          <w:lang w:val="fi-FI"/>
        </w:rPr>
      </w:pPr>
      <w:r w:rsidRPr="00E1504E">
        <w:rPr>
          <w:rFonts w:asciiTheme="majorBidi" w:hAnsiTheme="majorBidi" w:cstheme="majorBidi"/>
          <w:lang w:val="lt-LT"/>
        </w:rPr>
        <w:t>Activelle gali daryti poveikį gretutiniam gydymui</w:t>
      </w:r>
      <w:r w:rsidRPr="00E54CA8">
        <w:rPr>
          <w:rFonts w:asciiTheme="majorBidi" w:hAnsiTheme="majorBidi" w:cstheme="majorBidi"/>
          <w:lang w:val="lt-LT"/>
        </w:rPr>
        <w:t xml:space="preserve"> ciklosporinu.</w:t>
      </w:r>
    </w:p>
    <w:p w:rsidR="004D1D22" w:rsidRPr="00E1504E" w:rsidRDefault="004D1D22" w:rsidP="004D1D22">
      <w:pPr>
        <w:rPr>
          <w:rFonts w:asciiTheme="majorBidi" w:hAnsiTheme="majorBidi" w:cstheme="majorBidi"/>
          <w:lang w:val="lt-LT"/>
        </w:rPr>
      </w:pPr>
    </w:p>
    <w:p w:rsidR="004D1D22" w:rsidRPr="00E1504E" w:rsidRDefault="004D1D22" w:rsidP="004D1D22">
      <w:pPr>
        <w:rPr>
          <w:rFonts w:asciiTheme="majorBidi" w:hAnsiTheme="majorBidi" w:cstheme="majorBidi"/>
          <w:lang w:val="lt-LT"/>
        </w:rPr>
      </w:pPr>
      <w:r w:rsidRPr="00E1504E">
        <w:rPr>
          <w:rFonts w:asciiTheme="majorBidi" w:hAnsiTheme="majorBidi" w:cstheme="majorBidi"/>
          <w:lang w:val="lt-LT"/>
        </w:rPr>
        <w:t>Jeigu vartojate arba neseniai vartojote bet kurių kitų vaistų, įskaitant įsigytus be recepto, žolinius bei kitus natūralius preparatus,</w:t>
      </w:r>
      <w:r w:rsidRPr="00E1504E">
        <w:rPr>
          <w:rFonts w:asciiTheme="majorBidi" w:hAnsiTheme="majorBidi" w:cstheme="majorBidi"/>
          <w:b/>
          <w:lang w:val="lt-LT"/>
        </w:rPr>
        <w:t xml:space="preserve"> pasakykite savo gydytojui arba vaistininkui</w:t>
      </w:r>
      <w:r w:rsidRPr="00E1504E">
        <w:rPr>
          <w:rFonts w:asciiTheme="majorBidi" w:hAnsiTheme="majorBidi" w:cstheme="majorBidi"/>
          <w:lang w:val="lt-LT"/>
        </w:rPr>
        <w:t>.</w:t>
      </w:r>
      <w:r>
        <w:rPr>
          <w:rFonts w:asciiTheme="majorBidi" w:hAnsiTheme="majorBidi" w:cstheme="majorBidi"/>
          <w:lang w:val="lt-LT"/>
        </w:rPr>
        <w:t xml:space="preserve"> </w:t>
      </w:r>
      <w:r w:rsidRPr="003A3C17">
        <w:rPr>
          <w:rFonts w:asciiTheme="majorBidi" w:hAnsiTheme="majorBidi" w:cstheme="majorBidi"/>
          <w:szCs w:val="22"/>
          <w:lang w:val="lt-LT" w:bidi="he-IL"/>
        </w:rPr>
        <w:t>Jūsų gydytojas Jus informuos.</w:t>
      </w:r>
    </w:p>
    <w:p w:rsidR="004D1D22" w:rsidRPr="00E1504E" w:rsidRDefault="004D1D22" w:rsidP="004D1D22">
      <w:pPr>
        <w:rPr>
          <w:rFonts w:asciiTheme="majorBidi" w:hAnsiTheme="majorBidi" w:cstheme="majorBidi"/>
          <w:lang w:val="lt-LT"/>
        </w:rPr>
      </w:pPr>
    </w:p>
    <w:p w:rsidR="004D1D22" w:rsidRPr="00E1504E" w:rsidRDefault="004D1D22" w:rsidP="004D1D22">
      <w:pPr>
        <w:rPr>
          <w:rFonts w:asciiTheme="majorBidi" w:hAnsiTheme="majorBidi" w:cstheme="majorBidi"/>
          <w:b/>
          <w:bCs/>
          <w:lang w:val="lt-LT"/>
        </w:rPr>
      </w:pPr>
      <w:r w:rsidRPr="00E1504E">
        <w:rPr>
          <w:rFonts w:asciiTheme="majorBidi" w:hAnsiTheme="majorBidi" w:cstheme="majorBidi"/>
          <w:b/>
          <w:bCs/>
          <w:lang w:val="lt-LT"/>
        </w:rPr>
        <w:t>Laboratoriniai tyrimai</w:t>
      </w:r>
    </w:p>
    <w:p w:rsidR="004D1D22" w:rsidRPr="00E1504E" w:rsidRDefault="004D1D22" w:rsidP="004D1D22">
      <w:pPr>
        <w:rPr>
          <w:rFonts w:asciiTheme="majorBidi" w:hAnsiTheme="majorBidi" w:cstheme="majorBidi"/>
          <w:lang w:val="lt-LT"/>
        </w:rPr>
      </w:pPr>
      <w:r w:rsidRPr="00E1504E">
        <w:rPr>
          <w:rFonts w:asciiTheme="majorBidi" w:hAnsiTheme="majorBidi" w:cstheme="majorBidi"/>
          <w:lang w:val="lt-LT"/>
        </w:rPr>
        <w:t>Jeigu Jums turi būti atliktas kraujo tyrimas, gydytojui arba laboratorijos personalui pasakykite, kad vartojate Activelle, nes šis vaistas gali daryti įtaką kai kurių tyrimų rezultatams.</w:t>
      </w:r>
    </w:p>
    <w:p w:rsidR="004D1D22" w:rsidRPr="00E1504E" w:rsidRDefault="004D1D22" w:rsidP="004D1D22">
      <w:pPr>
        <w:rPr>
          <w:rFonts w:asciiTheme="majorBidi" w:hAnsiTheme="majorBidi" w:cstheme="majorBidi"/>
          <w:lang w:val="lt-LT"/>
        </w:rPr>
      </w:pPr>
    </w:p>
    <w:p w:rsidR="004D1D22" w:rsidRPr="00E1504E" w:rsidRDefault="004D1D22" w:rsidP="004D1D22">
      <w:pPr>
        <w:rPr>
          <w:rFonts w:asciiTheme="majorBidi" w:hAnsiTheme="majorBidi" w:cstheme="majorBidi"/>
          <w:b/>
          <w:lang w:val="lt-LT"/>
        </w:rPr>
      </w:pPr>
      <w:r w:rsidRPr="00E1504E">
        <w:rPr>
          <w:rFonts w:asciiTheme="majorBidi" w:hAnsiTheme="majorBidi" w:cstheme="majorBidi"/>
          <w:b/>
          <w:lang w:val="lt-LT"/>
        </w:rPr>
        <w:t>Activelle vartojimas su maistu ir gėrimais</w:t>
      </w:r>
    </w:p>
    <w:p w:rsidR="004D1D22" w:rsidRPr="00E1504E" w:rsidRDefault="004D1D22" w:rsidP="004D1D22">
      <w:pPr>
        <w:rPr>
          <w:rFonts w:asciiTheme="majorBidi" w:hAnsiTheme="majorBidi" w:cstheme="majorBidi"/>
          <w:lang w:val="lt-LT"/>
        </w:rPr>
      </w:pPr>
      <w:r w:rsidRPr="00E1504E">
        <w:rPr>
          <w:rFonts w:asciiTheme="majorBidi" w:hAnsiTheme="majorBidi" w:cstheme="majorBidi"/>
          <w:lang w:val="lt-LT"/>
        </w:rPr>
        <w:t>Tabletes galima vartoti su maistu ar gėrimu arba nevalgius ir negėrus.</w:t>
      </w:r>
    </w:p>
    <w:p w:rsidR="004D1D22" w:rsidRPr="00E1504E" w:rsidRDefault="004D1D22" w:rsidP="004D1D22">
      <w:pPr>
        <w:rPr>
          <w:rFonts w:asciiTheme="majorBidi" w:hAnsiTheme="majorBidi" w:cstheme="majorBidi"/>
          <w:lang w:val="lt-LT"/>
        </w:rPr>
      </w:pPr>
    </w:p>
    <w:p w:rsidR="004D1D22" w:rsidRPr="00E1504E" w:rsidRDefault="004D1D22" w:rsidP="004D1D22">
      <w:pPr>
        <w:rPr>
          <w:rFonts w:asciiTheme="majorBidi" w:hAnsiTheme="majorBidi" w:cstheme="majorBidi"/>
          <w:b/>
          <w:lang w:val="lt-LT"/>
        </w:rPr>
      </w:pPr>
      <w:r w:rsidRPr="00E1504E">
        <w:rPr>
          <w:rFonts w:asciiTheme="majorBidi" w:hAnsiTheme="majorBidi" w:cstheme="majorBidi"/>
          <w:b/>
          <w:lang w:val="lt-LT"/>
        </w:rPr>
        <w:t>Nėštumas ir žindymo laikotarpis</w:t>
      </w:r>
    </w:p>
    <w:p w:rsidR="004D1D22" w:rsidRPr="00E1504E" w:rsidRDefault="004D1D22" w:rsidP="004D1D22">
      <w:pPr>
        <w:rPr>
          <w:rFonts w:asciiTheme="majorBidi" w:hAnsiTheme="majorBidi" w:cstheme="majorBidi"/>
          <w:b/>
          <w:lang w:val="lt-LT"/>
        </w:rPr>
      </w:pPr>
    </w:p>
    <w:p w:rsidR="004D1D22" w:rsidRPr="00E1504E" w:rsidRDefault="004D1D22" w:rsidP="004D1D22">
      <w:pPr>
        <w:rPr>
          <w:rFonts w:asciiTheme="majorBidi" w:hAnsiTheme="majorBidi" w:cstheme="majorBidi"/>
          <w:lang w:val="lt-LT"/>
        </w:rPr>
      </w:pPr>
      <w:r w:rsidRPr="00E1504E">
        <w:rPr>
          <w:rFonts w:asciiTheme="majorBidi" w:hAnsiTheme="majorBidi" w:cstheme="majorBidi"/>
          <w:b/>
          <w:lang w:val="lt-LT"/>
        </w:rPr>
        <w:t>Nėštumas:</w:t>
      </w:r>
      <w:r w:rsidRPr="00E1504E">
        <w:rPr>
          <w:rFonts w:asciiTheme="majorBidi" w:hAnsiTheme="majorBidi" w:cstheme="majorBidi"/>
          <w:lang w:val="lt-LT"/>
        </w:rPr>
        <w:t xml:space="preserve"> Activelle </w:t>
      </w:r>
      <w:r w:rsidRPr="00B1132B">
        <w:rPr>
          <w:rFonts w:asciiTheme="majorBidi" w:hAnsiTheme="majorBidi" w:cstheme="majorBidi"/>
          <w:lang w:val="lt-LT"/>
        </w:rPr>
        <w:t>skiriamas tik moterims po menopauzės.</w:t>
      </w:r>
      <w:r w:rsidRPr="00E1504E">
        <w:rPr>
          <w:rFonts w:asciiTheme="majorBidi" w:hAnsiTheme="majorBidi" w:cstheme="majorBidi"/>
          <w:lang w:val="lt-LT"/>
        </w:rPr>
        <w:t xml:space="preserve"> Jeigu Jūs vartodama Activelle pastojote, nutraukite Activelle vartojimą ir susisiekite su gydytoju.</w:t>
      </w:r>
    </w:p>
    <w:p w:rsidR="004D1D22" w:rsidRPr="00E1504E" w:rsidRDefault="004D1D22" w:rsidP="004D1D22">
      <w:pPr>
        <w:rPr>
          <w:rFonts w:asciiTheme="majorBidi" w:hAnsiTheme="majorBidi" w:cstheme="majorBidi"/>
          <w:lang w:val="lt-LT"/>
        </w:rPr>
      </w:pPr>
    </w:p>
    <w:p w:rsidR="004D1D22" w:rsidRPr="00E1504E" w:rsidRDefault="004D1D22" w:rsidP="004D1D22">
      <w:pPr>
        <w:rPr>
          <w:rFonts w:asciiTheme="majorBidi" w:hAnsiTheme="majorBidi" w:cstheme="majorBidi"/>
          <w:lang w:val="lt-LT"/>
        </w:rPr>
      </w:pPr>
      <w:r w:rsidRPr="00E1504E">
        <w:rPr>
          <w:rFonts w:asciiTheme="majorBidi" w:hAnsiTheme="majorBidi" w:cstheme="majorBidi"/>
          <w:b/>
          <w:lang w:val="lt-LT"/>
        </w:rPr>
        <w:t>Žindymo laikotarpis:</w:t>
      </w:r>
      <w:r w:rsidRPr="00E1504E">
        <w:rPr>
          <w:rFonts w:asciiTheme="majorBidi" w:hAnsiTheme="majorBidi" w:cstheme="majorBidi"/>
          <w:lang w:val="lt-LT"/>
        </w:rPr>
        <w:t xml:space="preserve"> Nevartokite Activelle, jeigu žindote.</w:t>
      </w:r>
    </w:p>
    <w:p w:rsidR="004D1D22" w:rsidRPr="00E1504E" w:rsidRDefault="004D1D22" w:rsidP="004D1D22">
      <w:pPr>
        <w:rPr>
          <w:rFonts w:asciiTheme="majorBidi" w:hAnsiTheme="majorBidi" w:cstheme="majorBidi"/>
          <w:lang w:val="lt-LT"/>
        </w:rPr>
      </w:pPr>
    </w:p>
    <w:p w:rsidR="004D1D22" w:rsidRPr="00E1504E" w:rsidRDefault="004D1D22" w:rsidP="004D1D22">
      <w:pPr>
        <w:rPr>
          <w:rFonts w:asciiTheme="majorBidi" w:hAnsiTheme="majorBidi" w:cstheme="majorBidi"/>
          <w:b/>
          <w:lang w:val="lt-LT"/>
        </w:rPr>
      </w:pPr>
      <w:r w:rsidRPr="00E1504E">
        <w:rPr>
          <w:rFonts w:asciiTheme="majorBidi" w:hAnsiTheme="majorBidi" w:cstheme="majorBidi"/>
          <w:b/>
          <w:lang w:val="lt-LT"/>
        </w:rPr>
        <w:t>Vairavimas ir mechanizmų valdymas</w:t>
      </w:r>
    </w:p>
    <w:p w:rsidR="004D1D22" w:rsidRPr="00E1504E" w:rsidRDefault="004D1D22" w:rsidP="004D1D22">
      <w:pPr>
        <w:rPr>
          <w:rFonts w:asciiTheme="majorBidi" w:hAnsiTheme="majorBidi" w:cstheme="majorBidi"/>
          <w:b/>
          <w:lang w:val="lt-LT"/>
        </w:rPr>
      </w:pPr>
    </w:p>
    <w:p w:rsidR="004D1D22" w:rsidRPr="00E1504E" w:rsidRDefault="004D1D22" w:rsidP="004D1D22">
      <w:pPr>
        <w:rPr>
          <w:rFonts w:asciiTheme="majorBidi" w:hAnsiTheme="majorBidi" w:cstheme="majorBidi"/>
          <w:lang w:val="lt-LT"/>
        </w:rPr>
      </w:pPr>
      <w:r w:rsidRPr="00E1504E">
        <w:rPr>
          <w:rFonts w:asciiTheme="majorBidi" w:hAnsiTheme="majorBidi" w:cstheme="majorBidi"/>
          <w:lang w:val="lt-LT"/>
        </w:rPr>
        <w:t xml:space="preserve">Activelle nedaro jokio žinomo poveikio gebėjimui vairuoti ar valdyti mechanizmus. </w:t>
      </w:r>
    </w:p>
    <w:p w:rsidR="004D1D22" w:rsidRPr="00E1504E" w:rsidRDefault="004D1D22" w:rsidP="004D1D22">
      <w:pPr>
        <w:rPr>
          <w:rFonts w:asciiTheme="majorBidi" w:hAnsiTheme="majorBidi" w:cstheme="majorBidi"/>
          <w:lang w:val="lt-LT"/>
        </w:rPr>
      </w:pPr>
    </w:p>
    <w:p w:rsidR="004D1D22" w:rsidRPr="00E1504E" w:rsidRDefault="004D1D22" w:rsidP="004D1D22">
      <w:pPr>
        <w:rPr>
          <w:rFonts w:asciiTheme="majorBidi" w:hAnsiTheme="majorBidi" w:cstheme="majorBidi"/>
          <w:b/>
          <w:lang w:val="lt-LT"/>
        </w:rPr>
      </w:pPr>
      <w:r w:rsidRPr="00E1504E">
        <w:rPr>
          <w:rFonts w:asciiTheme="majorBidi" w:hAnsiTheme="majorBidi" w:cstheme="majorBidi"/>
          <w:b/>
          <w:lang w:val="lt-LT"/>
        </w:rPr>
        <w:t>Svarbi informacija apie kai kurias pagalbines Activelle medžiagas</w:t>
      </w:r>
    </w:p>
    <w:p w:rsidR="004D1D22" w:rsidRPr="00E1504E" w:rsidRDefault="004D1D22" w:rsidP="004D1D22">
      <w:pPr>
        <w:rPr>
          <w:rFonts w:asciiTheme="majorBidi" w:hAnsiTheme="majorBidi" w:cstheme="majorBidi"/>
          <w:b/>
          <w:lang w:val="lt-LT"/>
        </w:rPr>
      </w:pPr>
    </w:p>
    <w:p w:rsidR="004D1D22" w:rsidRPr="00E1504E" w:rsidRDefault="004D1D22" w:rsidP="004D1D22">
      <w:pPr>
        <w:rPr>
          <w:rFonts w:asciiTheme="majorBidi" w:hAnsiTheme="majorBidi" w:cstheme="majorBidi"/>
          <w:lang w:val="lt-LT"/>
        </w:rPr>
      </w:pPr>
      <w:r w:rsidRPr="00E1504E">
        <w:rPr>
          <w:rFonts w:asciiTheme="majorBidi" w:hAnsiTheme="majorBidi" w:cstheme="majorBidi"/>
          <w:lang w:val="lt-LT"/>
        </w:rPr>
        <w:t>Activelle sudėtyje yra laktozės monohidrato. Jei Jūs netoleruojate kai kurių cukrų, susisiekite su gydytoju prieš pradėdami vartoti Activelle.</w:t>
      </w:r>
    </w:p>
    <w:p w:rsidR="004D1D22" w:rsidRPr="00E1504E" w:rsidRDefault="004D1D22" w:rsidP="004D1D22">
      <w:pPr>
        <w:rPr>
          <w:rFonts w:asciiTheme="majorBidi" w:hAnsiTheme="majorBidi" w:cstheme="majorBidi"/>
          <w:lang w:val="lt-LT"/>
        </w:rPr>
      </w:pPr>
    </w:p>
    <w:p w:rsidR="004D1D22" w:rsidRPr="00E1504E" w:rsidRDefault="004D1D22" w:rsidP="004D1D22">
      <w:pPr>
        <w:rPr>
          <w:rFonts w:asciiTheme="majorBidi" w:hAnsiTheme="majorBidi" w:cstheme="majorBidi"/>
          <w:lang w:val="lt-LT"/>
        </w:rPr>
      </w:pPr>
    </w:p>
    <w:p w:rsidR="004D1D22" w:rsidRPr="00E1504E" w:rsidRDefault="004D1D22" w:rsidP="004D1D22">
      <w:pPr>
        <w:rPr>
          <w:rFonts w:asciiTheme="majorBidi" w:hAnsiTheme="majorBidi" w:cstheme="majorBidi"/>
          <w:b/>
          <w:lang w:val="lt-LT"/>
        </w:rPr>
      </w:pPr>
      <w:r w:rsidRPr="00E1504E">
        <w:rPr>
          <w:rFonts w:asciiTheme="majorBidi" w:hAnsiTheme="majorBidi" w:cstheme="majorBidi"/>
          <w:b/>
          <w:lang w:val="lt-LT"/>
        </w:rPr>
        <w:t>3.</w:t>
      </w:r>
      <w:r w:rsidRPr="00E1504E">
        <w:rPr>
          <w:rFonts w:asciiTheme="majorBidi" w:hAnsiTheme="majorBidi" w:cstheme="majorBidi"/>
          <w:b/>
          <w:lang w:val="lt-LT"/>
        </w:rPr>
        <w:tab/>
        <w:t>Kaip vartoti Activelle</w:t>
      </w:r>
    </w:p>
    <w:p w:rsidR="004D1D22" w:rsidRPr="00E1504E" w:rsidRDefault="004D1D22" w:rsidP="004D1D22">
      <w:pPr>
        <w:rPr>
          <w:rFonts w:asciiTheme="majorBidi" w:hAnsiTheme="majorBidi" w:cstheme="majorBidi"/>
          <w:i/>
          <w:lang w:val="lt-LT"/>
        </w:rPr>
      </w:pPr>
    </w:p>
    <w:p w:rsidR="004D1D22" w:rsidRPr="00E1504E" w:rsidRDefault="004D1D22" w:rsidP="004D1D22">
      <w:pPr>
        <w:rPr>
          <w:rFonts w:asciiTheme="majorBidi" w:hAnsiTheme="majorBidi" w:cstheme="majorBidi"/>
          <w:lang w:val="lt-LT"/>
        </w:rPr>
      </w:pPr>
      <w:r w:rsidRPr="00E1504E">
        <w:rPr>
          <w:rFonts w:asciiTheme="majorBidi" w:hAnsiTheme="majorBidi" w:cstheme="majorBidi"/>
          <w:lang w:val="lt-LT"/>
        </w:rPr>
        <w:t>Visada vartokite šį vaistą</w:t>
      </w:r>
      <w:r w:rsidRPr="00B1132B">
        <w:rPr>
          <w:rFonts w:asciiTheme="majorBidi" w:hAnsiTheme="majorBidi" w:cstheme="majorBidi"/>
          <w:lang w:val="lt-LT"/>
        </w:rPr>
        <w:t xml:space="preserve"> </w:t>
      </w:r>
      <w:r w:rsidRPr="00E1504E">
        <w:rPr>
          <w:rFonts w:asciiTheme="majorBidi" w:hAnsiTheme="majorBidi" w:cstheme="majorBidi"/>
          <w:lang w:val="lt-LT"/>
        </w:rPr>
        <w:t>tiksliai, kaip nurodė gydytojas. Jeigu abejojate, kreipkitės į gydytoją arba vaistininką.</w:t>
      </w:r>
    </w:p>
    <w:p w:rsidR="004D1D22" w:rsidRPr="00E1504E" w:rsidRDefault="004D1D22" w:rsidP="004D1D22">
      <w:pPr>
        <w:rPr>
          <w:rFonts w:asciiTheme="majorBidi" w:hAnsiTheme="majorBidi" w:cstheme="majorBidi"/>
          <w:lang w:val="lt-LT"/>
        </w:rPr>
      </w:pPr>
    </w:p>
    <w:p w:rsidR="004D1D22" w:rsidRPr="00E1504E" w:rsidRDefault="004D1D22" w:rsidP="004D1D22">
      <w:pPr>
        <w:rPr>
          <w:rFonts w:asciiTheme="majorBidi" w:hAnsiTheme="majorBidi" w:cstheme="majorBidi"/>
          <w:lang w:val="lt-LT"/>
        </w:rPr>
      </w:pPr>
      <w:r w:rsidRPr="00E1504E">
        <w:rPr>
          <w:rFonts w:asciiTheme="majorBidi" w:hAnsiTheme="majorBidi" w:cstheme="majorBidi"/>
          <w:b/>
          <w:lang w:val="lt-LT"/>
        </w:rPr>
        <w:t xml:space="preserve">Vartokite po vieną tabletę per dieną, maždaug tuo pačiu paros metu. </w:t>
      </w:r>
      <w:r w:rsidRPr="00E1504E">
        <w:rPr>
          <w:rFonts w:asciiTheme="majorBidi" w:hAnsiTheme="majorBidi" w:cstheme="majorBidi"/>
          <w:lang w:val="lt-LT"/>
        </w:rPr>
        <w:t xml:space="preserve">Pabaigusi vartoti 28 pakuotės tabletes, be pertraukos tęskite gydymą vartodama kitos pakuotės tabletes. </w:t>
      </w:r>
    </w:p>
    <w:p w:rsidR="004D1D22" w:rsidRPr="00E1504E" w:rsidRDefault="004D1D22" w:rsidP="004D1D22">
      <w:pPr>
        <w:rPr>
          <w:rFonts w:asciiTheme="majorBidi" w:hAnsiTheme="majorBidi" w:cstheme="majorBidi"/>
          <w:b/>
          <w:lang w:val="lt-LT"/>
        </w:rPr>
      </w:pPr>
    </w:p>
    <w:p w:rsidR="004D1D22" w:rsidRPr="00E1504E" w:rsidRDefault="004D1D22" w:rsidP="004D1D22">
      <w:pPr>
        <w:rPr>
          <w:rFonts w:asciiTheme="majorBidi" w:hAnsiTheme="majorBidi" w:cstheme="majorBidi"/>
          <w:i/>
          <w:u w:val="single"/>
          <w:lang w:val="lt-LT"/>
        </w:rPr>
      </w:pPr>
      <w:r w:rsidRPr="00E1504E">
        <w:rPr>
          <w:rFonts w:asciiTheme="majorBidi" w:hAnsiTheme="majorBidi" w:cstheme="majorBidi"/>
          <w:lang w:val="lt-LT"/>
        </w:rPr>
        <w:t>Informacijos, kaip naudotis kalendorine pakuote, žiūrėkite „</w:t>
      </w:r>
      <w:r w:rsidRPr="0067785C">
        <w:rPr>
          <w:rFonts w:asciiTheme="majorBidi" w:hAnsiTheme="majorBidi" w:cstheme="majorBidi"/>
          <w:caps/>
          <w:lang w:val="lt-LT"/>
        </w:rPr>
        <w:t>Vartotojo instrukciją</w:t>
      </w:r>
      <w:r w:rsidRPr="00E1504E">
        <w:rPr>
          <w:rFonts w:asciiTheme="majorBidi" w:hAnsiTheme="majorBidi" w:cstheme="majorBidi"/>
          <w:lang w:val="lt-LT"/>
        </w:rPr>
        <w:t>“ pakuotės lapelio pabaigoje.</w:t>
      </w:r>
    </w:p>
    <w:p w:rsidR="004D1D22" w:rsidRPr="00E1504E" w:rsidRDefault="004D1D22" w:rsidP="004D1D22">
      <w:pPr>
        <w:rPr>
          <w:rFonts w:asciiTheme="majorBidi" w:hAnsiTheme="majorBidi" w:cstheme="majorBidi"/>
          <w:lang w:val="lt-LT"/>
        </w:rPr>
      </w:pPr>
    </w:p>
    <w:p w:rsidR="004D1D22" w:rsidRPr="00E1504E" w:rsidRDefault="004D1D22" w:rsidP="004D1D22">
      <w:pPr>
        <w:rPr>
          <w:rFonts w:asciiTheme="majorBidi" w:hAnsiTheme="majorBidi" w:cstheme="majorBidi"/>
          <w:lang w:val="lt-LT"/>
        </w:rPr>
      </w:pPr>
      <w:r w:rsidRPr="00E1504E">
        <w:rPr>
          <w:rFonts w:asciiTheme="majorBidi" w:hAnsiTheme="majorBidi" w:cstheme="majorBidi"/>
          <w:b/>
          <w:lang w:val="lt-LT"/>
        </w:rPr>
        <w:t>Gydymą Activelle galima pradėti</w:t>
      </w:r>
      <w:r w:rsidRPr="00E1504E">
        <w:rPr>
          <w:rFonts w:asciiTheme="majorBidi" w:hAnsiTheme="majorBidi" w:cstheme="majorBidi"/>
          <w:lang w:val="lt-LT"/>
        </w:rPr>
        <w:t xml:space="preserve"> bet kurią Jums patogią dieną. Tačiau jei Jūs prieš tai vartojote kito PHT vaisto, kuomet kraujavimas būdavo kas mėnesį, gydymą reikia pradėti pasibaigus kraujavimui.</w:t>
      </w:r>
    </w:p>
    <w:p w:rsidR="004D1D22" w:rsidRPr="00E1504E" w:rsidRDefault="004D1D22" w:rsidP="004D1D22">
      <w:pPr>
        <w:rPr>
          <w:rFonts w:asciiTheme="majorBidi" w:hAnsiTheme="majorBidi" w:cstheme="majorBidi"/>
          <w:lang w:val="lt-LT"/>
        </w:rPr>
      </w:pPr>
    </w:p>
    <w:p w:rsidR="004D1D22" w:rsidRPr="00E1504E" w:rsidRDefault="004D1D22" w:rsidP="004D1D22">
      <w:pPr>
        <w:rPr>
          <w:rFonts w:asciiTheme="majorBidi" w:hAnsiTheme="majorBidi" w:cstheme="majorBidi"/>
          <w:lang w:val="lt-LT"/>
        </w:rPr>
      </w:pPr>
      <w:r w:rsidRPr="00E1504E">
        <w:rPr>
          <w:rFonts w:asciiTheme="majorBidi" w:hAnsiTheme="majorBidi" w:cstheme="majorBidi"/>
          <w:lang w:val="lt-LT"/>
        </w:rPr>
        <w:t>Jūsų gydytojo tikslas turėtų būti skirti mažiausią vaisto dozę, palengvinančią simptomus, trumpiausią laikotarpį. Pasitarkite su gydytoju, jeigu manote, kad dozė per stipri arba nepakankama.</w:t>
      </w:r>
    </w:p>
    <w:p w:rsidR="004D1D22" w:rsidRPr="00E1504E" w:rsidRDefault="004D1D22" w:rsidP="004D1D22">
      <w:pPr>
        <w:rPr>
          <w:rFonts w:asciiTheme="majorBidi" w:hAnsiTheme="majorBidi" w:cstheme="majorBidi"/>
          <w:lang w:val="lt-LT"/>
        </w:rPr>
      </w:pPr>
    </w:p>
    <w:p w:rsidR="004D1D22" w:rsidRPr="00E1504E" w:rsidRDefault="004D1D22" w:rsidP="004D1D22">
      <w:pPr>
        <w:rPr>
          <w:rFonts w:asciiTheme="majorBidi" w:hAnsiTheme="majorBidi" w:cstheme="majorBidi"/>
          <w:b/>
          <w:lang w:val="lt-LT"/>
        </w:rPr>
      </w:pPr>
      <w:r w:rsidRPr="00E1504E">
        <w:rPr>
          <w:rFonts w:asciiTheme="majorBidi" w:hAnsiTheme="majorBidi" w:cstheme="majorBidi"/>
          <w:b/>
          <w:lang w:val="lt-LT"/>
        </w:rPr>
        <w:t>Pavartojus per didelę Activelle dozę</w:t>
      </w:r>
    </w:p>
    <w:p w:rsidR="004D1D22" w:rsidRPr="00E1504E" w:rsidRDefault="004D1D22" w:rsidP="004D1D22">
      <w:pPr>
        <w:rPr>
          <w:rFonts w:asciiTheme="majorBidi" w:hAnsiTheme="majorBidi" w:cstheme="majorBidi"/>
          <w:lang w:val="lt-LT"/>
        </w:rPr>
      </w:pPr>
      <w:r w:rsidRPr="00E1504E">
        <w:rPr>
          <w:rFonts w:asciiTheme="majorBidi" w:hAnsiTheme="majorBidi" w:cstheme="majorBidi"/>
          <w:lang w:val="lt-LT"/>
        </w:rPr>
        <w:t>Jei suvartojote per daug Activelle, pasitarkite su gydytoju arba vaistininku. Perdozavus Activelle, gali atsirasti pykinimas arba vėmimas.</w:t>
      </w:r>
    </w:p>
    <w:p w:rsidR="004D1D22" w:rsidRPr="00E1504E" w:rsidRDefault="004D1D22" w:rsidP="004D1D22">
      <w:pPr>
        <w:rPr>
          <w:rFonts w:asciiTheme="majorBidi" w:hAnsiTheme="majorBidi" w:cstheme="majorBidi"/>
          <w:b/>
          <w:lang w:val="lt-LT"/>
        </w:rPr>
      </w:pPr>
    </w:p>
    <w:p w:rsidR="004D1D22" w:rsidRPr="00E1504E" w:rsidRDefault="004D1D22" w:rsidP="004D1D22">
      <w:pPr>
        <w:rPr>
          <w:rFonts w:asciiTheme="majorBidi" w:hAnsiTheme="majorBidi" w:cstheme="majorBidi"/>
          <w:b/>
          <w:lang w:val="lt-LT"/>
        </w:rPr>
      </w:pPr>
      <w:r w:rsidRPr="00E1504E">
        <w:rPr>
          <w:rFonts w:asciiTheme="majorBidi" w:hAnsiTheme="majorBidi" w:cstheme="majorBidi"/>
          <w:b/>
          <w:lang w:val="lt-LT"/>
        </w:rPr>
        <w:t>Pamiršus pavartoti Activelle</w:t>
      </w:r>
    </w:p>
    <w:p w:rsidR="004D1D22" w:rsidRPr="00E1504E" w:rsidRDefault="004D1D22" w:rsidP="004D1D22">
      <w:pPr>
        <w:rPr>
          <w:rFonts w:asciiTheme="majorBidi" w:hAnsiTheme="majorBidi" w:cstheme="majorBidi"/>
          <w:lang w:val="lt-LT"/>
        </w:rPr>
      </w:pPr>
      <w:r w:rsidRPr="00E1504E">
        <w:rPr>
          <w:rFonts w:asciiTheme="majorBidi" w:hAnsiTheme="majorBidi" w:cstheme="majorBidi"/>
          <w:lang w:val="lt-LT"/>
        </w:rPr>
        <w:t>Jei pamiršote išgerti tabletę įprastu laiku, išgerkite per sekančias 12 valandų. Jei praėjo daugiau nei 12 valandų, praleistos dozės nevartokite ir pradėkite vartoti sekančią dieną įprastu laiku. Negalima vartoti dvigubos dozės norint kompensuoti praleistą tabletę.</w:t>
      </w:r>
    </w:p>
    <w:p w:rsidR="004D1D22" w:rsidRPr="00E1504E" w:rsidRDefault="004D1D22" w:rsidP="004D1D22">
      <w:pPr>
        <w:rPr>
          <w:rFonts w:asciiTheme="majorBidi" w:hAnsiTheme="majorBidi" w:cstheme="majorBidi"/>
          <w:lang w:val="lt-LT"/>
        </w:rPr>
      </w:pPr>
      <w:r w:rsidRPr="00E1504E">
        <w:rPr>
          <w:rFonts w:asciiTheme="majorBidi" w:hAnsiTheme="majorBidi" w:cstheme="majorBidi"/>
          <w:lang w:val="lt-LT"/>
        </w:rPr>
        <w:t>Pamiršus suvartoti vieną vaisto dozę, gali padidėti kraujavimo arba tepančių išskyrų tikimybė, jei gimda nėra pašalinta.</w:t>
      </w:r>
    </w:p>
    <w:p w:rsidR="004D1D22" w:rsidRPr="00E1504E" w:rsidRDefault="004D1D22" w:rsidP="004D1D22">
      <w:pPr>
        <w:rPr>
          <w:rFonts w:asciiTheme="majorBidi" w:hAnsiTheme="majorBidi" w:cstheme="majorBidi"/>
          <w:b/>
          <w:lang w:val="lt-LT"/>
        </w:rPr>
      </w:pPr>
    </w:p>
    <w:p w:rsidR="004D1D22" w:rsidRPr="00E1504E" w:rsidRDefault="004D1D22" w:rsidP="004D1D22">
      <w:pPr>
        <w:rPr>
          <w:rFonts w:asciiTheme="majorBidi" w:hAnsiTheme="majorBidi" w:cstheme="majorBidi"/>
          <w:b/>
          <w:lang w:val="lt-LT"/>
        </w:rPr>
      </w:pPr>
      <w:r w:rsidRPr="00E1504E">
        <w:rPr>
          <w:rFonts w:asciiTheme="majorBidi" w:hAnsiTheme="majorBidi" w:cstheme="majorBidi"/>
          <w:b/>
          <w:lang w:val="lt-LT"/>
        </w:rPr>
        <w:t>Nustojus vartoti Activelle</w:t>
      </w:r>
    </w:p>
    <w:p w:rsidR="004D1D22" w:rsidRPr="00E1504E" w:rsidRDefault="004D1D22" w:rsidP="004D1D22">
      <w:pPr>
        <w:rPr>
          <w:rFonts w:asciiTheme="majorBidi" w:hAnsiTheme="majorBidi" w:cstheme="majorBidi"/>
          <w:lang w:val="lt-LT"/>
        </w:rPr>
      </w:pPr>
      <w:r w:rsidRPr="00E1504E">
        <w:rPr>
          <w:rFonts w:asciiTheme="majorBidi" w:hAnsiTheme="majorBidi" w:cstheme="majorBidi"/>
          <w:lang w:val="lt-LT"/>
        </w:rPr>
        <w:t>Jei dėl kokios nors priežasties norėtumėte nutraukti Activelle vartojimą, pirmiausia pasitarkite su savo gydytoju. Jūsų gydytojas paaiškins Jums gydymo nutraukimo poveikius ir aptars kitokio gydymo galimybes. Jeigu kiltų daugiau klausimų dėl šio vaisto vartojimo, kreipkitės į gydytoją arba vaistininką.</w:t>
      </w:r>
    </w:p>
    <w:p w:rsidR="004D1D22" w:rsidRPr="00E1504E" w:rsidRDefault="004D1D22" w:rsidP="004D1D22">
      <w:pPr>
        <w:rPr>
          <w:rFonts w:asciiTheme="majorBidi" w:hAnsiTheme="majorBidi" w:cstheme="majorBidi"/>
          <w:lang w:val="lt-LT"/>
        </w:rPr>
      </w:pPr>
    </w:p>
    <w:p w:rsidR="004D1D22" w:rsidRPr="00E1504E" w:rsidRDefault="004D1D22" w:rsidP="004D1D22">
      <w:pPr>
        <w:rPr>
          <w:rFonts w:asciiTheme="majorBidi" w:hAnsiTheme="majorBidi" w:cstheme="majorBidi"/>
          <w:b/>
          <w:bCs/>
          <w:lang w:val="lt-LT"/>
        </w:rPr>
      </w:pPr>
      <w:r w:rsidRPr="00E1504E">
        <w:rPr>
          <w:rFonts w:asciiTheme="majorBidi" w:hAnsiTheme="majorBidi" w:cstheme="majorBidi"/>
          <w:b/>
          <w:bCs/>
          <w:lang w:val="lt-LT"/>
        </w:rPr>
        <w:t>Jeigu Jums turi būti atlikta chirurginė operacija</w:t>
      </w:r>
    </w:p>
    <w:p w:rsidR="004D1D22" w:rsidRPr="00E1504E" w:rsidRDefault="004D1D22" w:rsidP="004D1D22">
      <w:pPr>
        <w:rPr>
          <w:rFonts w:asciiTheme="majorBidi" w:hAnsiTheme="majorBidi" w:cstheme="majorBidi"/>
          <w:lang w:val="lt-LT"/>
        </w:rPr>
      </w:pPr>
      <w:r w:rsidRPr="00E1504E">
        <w:rPr>
          <w:rFonts w:asciiTheme="majorBidi" w:hAnsiTheme="majorBidi" w:cstheme="majorBidi"/>
          <w:lang w:val="lt-LT"/>
        </w:rPr>
        <w:t>Jeigu Jums planuojama atlikti chirurginę operaciją, pasakykite chirurgui, kad vartojate Activelle. Jums gali reikėti nutraukti Activelle vartojimą, iki operacijos likus maždaug 4–6 savaitėms, kad sumažėtų kraujo krešulio susidarymo rizika (žr. 2 skyriuje „Kraujo krešuliai venose (trombozė)“). Paklauskite gydytojo, kada vėl galite pradėti vartoti Activelle.</w:t>
      </w:r>
    </w:p>
    <w:p w:rsidR="004D1D22" w:rsidRPr="00E1504E" w:rsidRDefault="004D1D22" w:rsidP="004D1D22">
      <w:pPr>
        <w:rPr>
          <w:rFonts w:asciiTheme="majorBidi" w:hAnsiTheme="majorBidi" w:cstheme="majorBidi"/>
          <w:lang w:val="lt-LT"/>
        </w:rPr>
      </w:pPr>
    </w:p>
    <w:p w:rsidR="004D1D22" w:rsidRPr="00E1504E" w:rsidRDefault="004D1D22" w:rsidP="004D1D22">
      <w:pPr>
        <w:rPr>
          <w:rFonts w:asciiTheme="majorBidi" w:hAnsiTheme="majorBidi" w:cstheme="majorBidi"/>
          <w:lang w:val="lt-LT"/>
        </w:rPr>
      </w:pPr>
    </w:p>
    <w:p w:rsidR="004D1D22" w:rsidRPr="00E1504E" w:rsidRDefault="004D1D22" w:rsidP="004D1D22">
      <w:pPr>
        <w:rPr>
          <w:rFonts w:asciiTheme="majorBidi" w:hAnsiTheme="majorBidi" w:cstheme="majorBidi"/>
          <w:b/>
          <w:lang w:val="lt-LT"/>
        </w:rPr>
      </w:pPr>
      <w:r w:rsidRPr="00E1504E">
        <w:rPr>
          <w:rFonts w:asciiTheme="majorBidi" w:hAnsiTheme="majorBidi" w:cstheme="majorBidi"/>
          <w:b/>
          <w:lang w:val="lt-LT"/>
        </w:rPr>
        <w:t>4.</w:t>
      </w:r>
      <w:r w:rsidRPr="00E1504E">
        <w:rPr>
          <w:rFonts w:asciiTheme="majorBidi" w:hAnsiTheme="majorBidi" w:cstheme="majorBidi"/>
          <w:b/>
          <w:lang w:val="lt-LT"/>
        </w:rPr>
        <w:tab/>
        <w:t>Galimas šalutinis poveikis</w:t>
      </w:r>
    </w:p>
    <w:p w:rsidR="004D1D22" w:rsidRPr="00E1504E" w:rsidRDefault="004D1D22" w:rsidP="004D1D22">
      <w:pPr>
        <w:rPr>
          <w:rFonts w:asciiTheme="majorBidi" w:hAnsiTheme="majorBidi" w:cstheme="majorBidi"/>
          <w:b/>
          <w:lang w:val="lt-LT"/>
        </w:rPr>
      </w:pPr>
    </w:p>
    <w:p w:rsidR="004D1D22" w:rsidRPr="00E1504E" w:rsidRDefault="004D1D22" w:rsidP="004D1D22">
      <w:pPr>
        <w:rPr>
          <w:rFonts w:asciiTheme="majorBidi" w:hAnsiTheme="majorBidi" w:cstheme="majorBidi"/>
          <w:iCs/>
          <w:lang w:val="lt-LT"/>
        </w:rPr>
      </w:pPr>
      <w:r w:rsidRPr="00E1504E">
        <w:rPr>
          <w:rFonts w:asciiTheme="majorBidi" w:hAnsiTheme="majorBidi" w:cstheme="majorBidi"/>
          <w:lang w:val="lt-LT"/>
        </w:rPr>
        <w:t xml:space="preserve">Šis vaistas, </w:t>
      </w:r>
      <w:r w:rsidRPr="00E1504E">
        <w:rPr>
          <w:rFonts w:asciiTheme="majorBidi" w:hAnsiTheme="majorBidi" w:cstheme="majorBidi"/>
          <w:iCs/>
          <w:lang w:val="lt-LT"/>
        </w:rPr>
        <w:t>kaip ir visi kiti vaistai, gali sukelti šalutinį poveikį, nors jis pasireiškia ne visiems žmonėms.</w:t>
      </w:r>
    </w:p>
    <w:p w:rsidR="004D1D22" w:rsidRPr="00E1504E" w:rsidRDefault="004D1D22" w:rsidP="004D1D22">
      <w:pPr>
        <w:rPr>
          <w:rFonts w:asciiTheme="majorBidi" w:hAnsiTheme="majorBidi" w:cstheme="majorBidi"/>
          <w:iCs/>
          <w:lang w:val="lt-LT"/>
        </w:rPr>
      </w:pPr>
    </w:p>
    <w:p w:rsidR="004D1D22" w:rsidRPr="00E1504E" w:rsidRDefault="004D1D22" w:rsidP="004D1D22">
      <w:pPr>
        <w:rPr>
          <w:rFonts w:asciiTheme="majorBidi" w:hAnsiTheme="majorBidi" w:cstheme="majorBidi"/>
          <w:iCs/>
          <w:lang w:val="lt-LT"/>
        </w:rPr>
      </w:pPr>
      <w:r w:rsidRPr="00E1504E">
        <w:rPr>
          <w:rFonts w:asciiTheme="majorBidi" w:hAnsiTheme="majorBidi" w:cstheme="majorBidi"/>
          <w:iCs/>
          <w:lang w:val="lt-LT"/>
        </w:rPr>
        <w:t>Moterys, vartojančios PHT, šiomis ligomis serga dažniau negu moterys, nevartojančios PHT:</w:t>
      </w:r>
    </w:p>
    <w:p w:rsidR="004D1D22" w:rsidRPr="00E1504E" w:rsidRDefault="004D1D22" w:rsidP="004D1D22">
      <w:pPr>
        <w:ind w:left="567" w:hanging="567"/>
        <w:rPr>
          <w:lang w:val="lt-LT"/>
        </w:rPr>
      </w:pPr>
      <w:r w:rsidRPr="0012466D">
        <w:rPr>
          <w:lang w:val="lt-LT"/>
        </w:rPr>
        <w:t>•</w:t>
      </w:r>
      <w:r w:rsidRPr="0012466D">
        <w:rPr>
          <w:lang w:val="lt-LT"/>
        </w:rPr>
        <w:tab/>
      </w:r>
      <w:r w:rsidRPr="00E1504E">
        <w:rPr>
          <w:lang w:val="lt-LT"/>
        </w:rPr>
        <w:t>krūties vėžiu;</w:t>
      </w:r>
    </w:p>
    <w:p w:rsidR="004D1D22" w:rsidRPr="00E1504E" w:rsidRDefault="004D1D22" w:rsidP="004D1D22">
      <w:pPr>
        <w:ind w:left="567" w:hanging="567"/>
        <w:rPr>
          <w:lang w:val="lt-LT"/>
        </w:rPr>
      </w:pPr>
      <w:r w:rsidRPr="0012466D">
        <w:rPr>
          <w:lang w:val="lt-LT"/>
        </w:rPr>
        <w:t>•</w:t>
      </w:r>
      <w:r w:rsidRPr="0012466D">
        <w:rPr>
          <w:lang w:val="lt-LT"/>
        </w:rPr>
        <w:tab/>
      </w:r>
      <w:r w:rsidRPr="00E1504E">
        <w:rPr>
          <w:lang w:val="lt-LT"/>
        </w:rPr>
        <w:t>gimdos gleivinės išvešėjimu arba gimdos gleivinės vėžiu (endometriumo hiperplazija arba endometriumo vėžiu);</w:t>
      </w:r>
    </w:p>
    <w:p w:rsidR="004D1D22" w:rsidRPr="00E1504E" w:rsidRDefault="004D1D22" w:rsidP="004D1D22">
      <w:pPr>
        <w:ind w:left="567" w:hanging="567"/>
        <w:rPr>
          <w:lang w:val="lt-LT"/>
        </w:rPr>
      </w:pPr>
      <w:r w:rsidRPr="0012466D">
        <w:rPr>
          <w:lang w:val="lt-LT"/>
        </w:rPr>
        <w:t>•</w:t>
      </w:r>
      <w:r w:rsidRPr="0012466D">
        <w:rPr>
          <w:lang w:val="lt-LT"/>
        </w:rPr>
        <w:tab/>
      </w:r>
      <w:r w:rsidRPr="00E1504E">
        <w:rPr>
          <w:lang w:val="lt-LT"/>
        </w:rPr>
        <w:t>kiaušidžių vėžiu;</w:t>
      </w:r>
    </w:p>
    <w:p w:rsidR="004D1D22" w:rsidRPr="00E1504E" w:rsidRDefault="004D1D22" w:rsidP="004D1D22">
      <w:pPr>
        <w:ind w:left="567" w:hanging="567"/>
        <w:rPr>
          <w:lang w:val="lt-LT"/>
        </w:rPr>
      </w:pPr>
      <w:r w:rsidRPr="0012466D">
        <w:rPr>
          <w:lang w:val="lt-LT"/>
        </w:rPr>
        <w:t>•</w:t>
      </w:r>
      <w:r w:rsidRPr="0012466D">
        <w:rPr>
          <w:lang w:val="lt-LT"/>
        </w:rPr>
        <w:tab/>
      </w:r>
      <w:r w:rsidRPr="00E1504E">
        <w:rPr>
          <w:lang w:val="lt-LT"/>
        </w:rPr>
        <w:t>kraujo krešuliais kojų arba plaučių venose (venų tromboembolija);</w:t>
      </w:r>
    </w:p>
    <w:p w:rsidR="004D1D22" w:rsidRPr="00E1504E" w:rsidRDefault="004D1D22" w:rsidP="004D1D22">
      <w:pPr>
        <w:ind w:left="567" w:hanging="567"/>
        <w:rPr>
          <w:lang w:val="lt-LT"/>
        </w:rPr>
      </w:pPr>
      <w:r w:rsidRPr="0012466D">
        <w:rPr>
          <w:lang w:val="lt-LT"/>
        </w:rPr>
        <w:t>•</w:t>
      </w:r>
      <w:r w:rsidRPr="0012466D">
        <w:rPr>
          <w:lang w:val="lt-LT"/>
        </w:rPr>
        <w:tab/>
      </w:r>
      <w:r w:rsidRPr="00E1504E">
        <w:rPr>
          <w:lang w:val="lt-LT"/>
        </w:rPr>
        <w:t>širdies liga;</w:t>
      </w:r>
    </w:p>
    <w:p w:rsidR="004D1D22" w:rsidRPr="00E1504E" w:rsidRDefault="004D1D22" w:rsidP="004D1D22">
      <w:pPr>
        <w:ind w:left="567" w:hanging="567"/>
        <w:rPr>
          <w:lang w:val="lt-LT"/>
        </w:rPr>
      </w:pPr>
      <w:r w:rsidRPr="0012466D">
        <w:rPr>
          <w:lang w:val="lt-LT"/>
        </w:rPr>
        <w:t>•</w:t>
      </w:r>
      <w:r w:rsidRPr="0012466D">
        <w:rPr>
          <w:lang w:val="lt-LT"/>
        </w:rPr>
        <w:tab/>
      </w:r>
      <w:r w:rsidRPr="00E1504E">
        <w:rPr>
          <w:lang w:val="lt-LT"/>
        </w:rPr>
        <w:t>insultu;</w:t>
      </w:r>
    </w:p>
    <w:p w:rsidR="004D1D22" w:rsidRPr="00E1504E" w:rsidRDefault="004D1D22" w:rsidP="004D1D22">
      <w:pPr>
        <w:ind w:left="567" w:hanging="567"/>
        <w:rPr>
          <w:lang w:val="lt-LT"/>
        </w:rPr>
      </w:pPr>
      <w:r w:rsidRPr="0012466D">
        <w:rPr>
          <w:lang w:val="lt-LT"/>
        </w:rPr>
        <w:t>•</w:t>
      </w:r>
      <w:r w:rsidRPr="0012466D">
        <w:rPr>
          <w:lang w:val="lt-LT"/>
        </w:rPr>
        <w:tab/>
      </w:r>
      <w:r w:rsidRPr="00E1504E">
        <w:rPr>
          <w:lang w:val="lt-LT"/>
        </w:rPr>
        <w:t>galimu atminties praradimu, jeigu PHT pradėta vyresniame negu 65 metų amžiuje.</w:t>
      </w:r>
    </w:p>
    <w:p w:rsidR="004D1D22" w:rsidRPr="00E1504E" w:rsidRDefault="004D1D22" w:rsidP="004D1D22">
      <w:pPr>
        <w:rPr>
          <w:rFonts w:asciiTheme="majorBidi" w:hAnsiTheme="majorBidi" w:cstheme="majorBidi"/>
          <w:iCs/>
          <w:lang w:val="lt-LT"/>
        </w:rPr>
      </w:pPr>
      <w:r w:rsidRPr="00E1504E">
        <w:rPr>
          <w:rFonts w:asciiTheme="majorBidi" w:hAnsiTheme="majorBidi" w:cstheme="majorBidi"/>
          <w:iCs/>
          <w:lang w:val="lt-LT"/>
        </w:rPr>
        <w:t>Daugiau informacijos apie šį šalutinį poveikį žr. 2 skyriuje „Kas žinotina prieš vartojant Activelle“.</w:t>
      </w:r>
    </w:p>
    <w:p w:rsidR="004D1D22" w:rsidRPr="00E1504E" w:rsidRDefault="004D1D22" w:rsidP="004D1D22">
      <w:pPr>
        <w:rPr>
          <w:rFonts w:asciiTheme="majorBidi" w:hAnsiTheme="majorBidi" w:cstheme="majorBidi"/>
          <w:iCs/>
          <w:lang w:val="lt-LT"/>
        </w:rPr>
      </w:pPr>
    </w:p>
    <w:p w:rsidR="004D1D22" w:rsidRPr="00E1504E" w:rsidRDefault="004D1D22" w:rsidP="004D1D22">
      <w:pPr>
        <w:rPr>
          <w:rFonts w:asciiTheme="majorBidi" w:hAnsiTheme="majorBidi" w:cstheme="majorBidi"/>
          <w:iCs/>
          <w:lang w:val="lt-LT"/>
        </w:rPr>
      </w:pPr>
      <w:r w:rsidRPr="00E1504E">
        <w:rPr>
          <w:rFonts w:asciiTheme="majorBidi" w:hAnsiTheme="majorBidi" w:cstheme="majorBidi"/>
          <w:b/>
          <w:iCs/>
          <w:lang w:val="lt-LT"/>
        </w:rPr>
        <w:t>Padidėjęs jautrumas/alergija</w:t>
      </w:r>
      <w:r w:rsidRPr="00E1504E">
        <w:rPr>
          <w:rFonts w:asciiTheme="majorBidi" w:hAnsiTheme="majorBidi" w:cstheme="majorBidi"/>
          <w:iCs/>
          <w:lang w:val="lt-LT"/>
        </w:rPr>
        <w:t xml:space="preserve"> (nedažnas šalutinis poveikis – </w:t>
      </w:r>
      <w:r w:rsidRPr="00E1504E">
        <w:rPr>
          <w:rFonts w:asciiTheme="majorBidi" w:hAnsiTheme="majorBidi" w:cstheme="majorBidi"/>
          <w:lang w:val="lt-LT"/>
        </w:rPr>
        <w:t>gali pasireikšti nuo 1 iki 10 iš 1</w:t>
      </w:r>
      <w:r w:rsidRPr="00E54CA8">
        <w:rPr>
          <w:szCs w:val="22"/>
          <w:lang w:val="lt-LT"/>
        </w:rPr>
        <w:t> </w:t>
      </w:r>
      <w:r w:rsidRPr="00E1504E">
        <w:rPr>
          <w:rFonts w:asciiTheme="majorBidi" w:hAnsiTheme="majorBidi" w:cstheme="majorBidi"/>
          <w:lang w:val="lt-LT"/>
        </w:rPr>
        <w:t>000 moterų</w:t>
      </w:r>
      <w:r w:rsidRPr="00E1504E">
        <w:rPr>
          <w:rFonts w:asciiTheme="majorBidi" w:hAnsiTheme="majorBidi" w:cstheme="majorBidi"/>
          <w:iCs/>
          <w:lang w:val="lt-LT"/>
        </w:rPr>
        <w:t>).</w:t>
      </w:r>
    </w:p>
    <w:p w:rsidR="004D1D22" w:rsidRPr="00E1504E" w:rsidRDefault="004D1D22" w:rsidP="004D1D22">
      <w:pPr>
        <w:rPr>
          <w:rFonts w:asciiTheme="majorBidi" w:hAnsiTheme="majorBidi" w:cstheme="majorBidi"/>
          <w:iCs/>
          <w:lang w:val="lt-LT"/>
        </w:rPr>
      </w:pPr>
    </w:p>
    <w:p w:rsidR="004D1D22" w:rsidRPr="00E1504E" w:rsidRDefault="004D1D22" w:rsidP="004D1D22">
      <w:pPr>
        <w:rPr>
          <w:rFonts w:asciiTheme="majorBidi" w:hAnsiTheme="majorBidi" w:cstheme="majorBidi"/>
          <w:iCs/>
          <w:lang w:val="lt-LT"/>
        </w:rPr>
      </w:pPr>
      <w:r w:rsidRPr="00E1504E">
        <w:rPr>
          <w:rFonts w:asciiTheme="majorBidi" w:hAnsiTheme="majorBidi" w:cstheme="majorBidi"/>
          <w:iCs/>
          <w:lang w:val="lt-LT"/>
        </w:rPr>
        <w:t xml:space="preserve">Nors padidėjęs jautrumas/ alergija yra nedažnas šalutinis poveikis, tačiau, jis gali pasireikšti. Padidėjusio jautrumo/ alergijos požymiai gali būti vienas ar keli iš šių simptomų: dilgėlinė, niežėjimas, patinimas, sunku kvėpuoti, žemas kraujo spaudimas (blyški ir vėsi oda, greitas širdies plakimas), svaigulys, prakaitavimas gali būti anafilaksinės reakcijos/ šoko požymiai. Jei pasireiškia bent vienas iš aukščiau išvardintų simptomų, </w:t>
      </w:r>
      <w:r w:rsidRPr="00E1504E">
        <w:rPr>
          <w:rFonts w:asciiTheme="majorBidi" w:hAnsiTheme="majorBidi" w:cstheme="majorBidi"/>
          <w:b/>
          <w:iCs/>
          <w:lang w:val="lt-LT"/>
        </w:rPr>
        <w:t>nutraukite Activelle vartojimą ir skubiai kreipkitės į gydytoją</w:t>
      </w:r>
      <w:r w:rsidRPr="00E1504E">
        <w:rPr>
          <w:rFonts w:asciiTheme="majorBidi" w:hAnsiTheme="majorBidi" w:cstheme="majorBidi"/>
          <w:iCs/>
          <w:lang w:val="lt-LT"/>
        </w:rPr>
        <w:t>.</w:t>
      </w:r>
    </w:p>
    <w:p w:rsidR="004D1D22" w:rsidRPr="00E1504E" w:rsidRDefault="004D1D22" w:rsidP="004D1D22">
      <w:pPr>
        <w:rPr>
          <w:rFonts w:asciiTheme="majorBidi" w:hAnsiTheme="majorBidi" w:cstheme="majorBidi"/>
          <w:iCs/>
          <w:lang w:val="lt-LT"/>
        </w:rPr>
      </w:pPr>
    </w:p>
    <w:p w:rsidR="004D1D22" w:rsidRPr="00E1504E" w:rsidRDefault="004D1D22" w:rsidP="004D1D22">
      <w:pPr>
        <w:rPr>
          <w:rFonts w:asciiTheme="majorBidi" w:hAnsiTheme="majorBidi" w:cstheme="majorBidi"/>
          <w:b/>
          <w:lang w:val="lt-LT"/>
        </w:rPr>
      </w:pPr>
      <w:r w:rsidRPr="00E1504E">
        <w:rPr>
          <w:rFonts w:asciiTheme="majorBidi" w:hAnsiTheme="majorBidi" w:cstheme="majorBidi"/>
          <w:b/>
          <w:lang w:val="lt-LT"/>
        </w:rPr>
        <w:t>Labai dažn</w:t>
      </w:r>
      <w:r>
        <w:rPr>
          <w:rFonts w:asciiTheme="majorBidi" w:hAnsiTheme="majorBidi" w:cstheme="majorBidi"/>
          <w:b/>
          <w:lang w:val="lt-LT"/>
        </w:rPr>
        <w:t>i</w:t>
      </w:r>
      <w:r w:rsidRPr="00E1504E">
        <w:rPr>
          <w:rFonts w:asciiTheme="majorBidi" w:hAnsiTheme="majorBidi" w:cstheme="majorBidi"/>
          <w:b/>
          <w:lang w:val="lt-LT"/>
        </w:rPr>
        <w:t xml:space="preserve"> šalutini</w:t>
      </w:r>
      <w:r>
        <w:rPr>
          <w:rFonts w:asciiTheme="majorBidi" w:hAnsiTheme="majorBidi" w:cstheme="majorBidi"/>
          <w:b/>
          <w:lang w:val="lt-LT"/>
        </w:rPr>
        <w:t>o</w:t>
      </w:r>
      <w:r w:rsidRPr="00E1504E">
        <w:rPr>
          <w:rFonts w:asciiTheme="majorBidi" w:hAnsiTheme="majorBidi" w:cstheme="majorBidi"/>
          <w:b/>
          <w:lang w:val="lt-LT"/>
        </w:rPr>
        <w:t xml:space="preserve"> poveiki</w:t>
      </w:r>
      <w:r>
        <w:rPr>
          <w:rFonts w:asciiTheme="majorBidi" w:hAnsiTheme="majorBidi" w:cstheme="majorBidi"/>
          <w:b/>
          <w:lang w:val="lt-LT"/>
        </w:rPr>
        <w:t>o reiškiniai</w:t>
      </w:r>
      <w:r w:rsidRPr="00E1504E">
        <w:rPr>
          <w:rFonts w:asciiTheme="majorBidi" w:hAnsiTheme="majorBidi" w:cstheme="majorBidi"/>
          <w:b/>
          <w:lang w:val="lt-LT"/>
        </w:rPr>
        <w:t xml:space="preserve"> </w:t>
      </w:r>
      <w:r w:rsidRPr="00B55788">
        <w:rPr>
          <w:rFonts w:asciiTheme="majorBidi" w:hAnsiTheme="majorBidi" w:cstheme="majorBidi"/>
          <w:b/>
          <w:lang w:val="lt-LT"/>
        </w:rPr>
        <w:t>(</w:t>
      </w:r>
      <w:r w:rsidRPr="00B55788">
        <w:rPr>
          <w:b/>
          <w:bCs/>
          <w:snapToGrid w:val="0"/>
          <w:szCs w:val="22"/>
          <w:lang w:val="lt-LT"/>
        </w:rPr>
        <w:t>gali pasireikšti ne rečiau kaip 1 iš 10</w:t>
      </w:r>
      <w:r>
        <w:rPr>
          <w:b/>
          <w:bCs/>
          <w:snapToGrid w:val="0"/>
          <w:szCs w:val="22"/>
          <w:lang w:val="lt-LT"/>
        </w:rPr>
        <w:t> </w:t>
      </w:r>
      <w:r w:rsidRPr="00B55788">
        <w:rPr>
          <w:b/>
          <w:bCs/>
          <w:snapToGrid w:val="0"/>
          <w:szCs w:val="22"/>
          <w:lang w:val="lt-LT"/>
        </w:rPr>
        <w:t>asmenų</w:t>
      </w:r>
      <w:r w:rsidRPr="00B55788">
        <w:rPr>
          <w:rFonts w:asciiTheme="majorBidi" w:hAnsiTheme="majorBidi" w:cstheme="majorBidi"/>
          <w:b/>
          <w:lang w:val="lt-LT"/>
        </w:rPr>
        <w:t>)</w:t>
      </w:r>
    </w:p>
    <w:p w:rsidR="004D1D22" w:rsidRPr="00E1504E" w:rsidRDefault="004D1D22" w:rsidP="004D1D22">
      <w:pPr>
        <w:ind w:left="567" w:hanging="567"/>
        <w:rPr>
          <w:lang w:val="lt-LT"/>
        </w:rPr>
      </w:pPr>
      <w:r w:rsidRPr="00F45576">
        <w:rPr>
          <w:lang w:val="lt-LT"/>
        </w:rPr>
        <w:t>•</w:t>
      </w:r>
      <w:r w:rsidRPr="00F45576">
        <w:rPr>
          <w:lang w:val="lt-LT"/>
        </w:rPr>
        <w:tab/>
      </w:r>
      <w:r w:rsidRPr="00E1504E">
        <w:rPr>
          <w:lang w:val="lt-LT"/>
        </w:rPr>
        <w:t>Krūtų skausmas arba jautrumas.</w:t>
      </w:r>
    </w:p>
    <w:p w:rsidR="004D1D22" w:rsidRPr="00E1504E" w:rsidRDefault="004D1D22" w:rsidP="004D1D22">
      <w:pPr>
        <w:ind w:left="567" w:hanging="567"/>
        <w:rPr>
          <w:lang w:val="lt-LT"/>
        </w:rPr>
      </w:pPr>
      <w:r w:rsidRPr="00F45576">
        <w:rPr>
          <w:lang w:val="lt-LT"/>
        </w:rPr>
        <w:t>•</w:t>
      </w:r>
      <w:r w:rsidRPr="00F45576">
        <w:rPr>
          <w:lang w:val="lt-LT"/>
        </w:rPr>
        <w:tab/>
      </w:r>
      <w:r w:rsidRPr="00E1504E">
        <w:rPr>
          <w:lang w:val="lt-LT"/>
        </w:rPr>
        <w:t>Kraujavimas iš lytinių organų.</w:t>
      </w:r>
    </w:p>
    <w:p w:rsidR="004D1D22" w:rsidRPr="00E1504E" w:rsidRDefault="004D1D22" w:rsidP="004D1D22">
      <w:pPr>
        <w:rPr>
          <w:rFonts w:asciiTheme="majorBidi" w:hAnsiTheme="majorBidi" w:cstheme="majorBidi"/>
          <w:lang w:val="lt-LT"/>
        </w:rPr>
      </w:pPr>
    </w:p>
    <w:p w:rsidR="004D1D22" w:rsidRPr="00D31D60" w:rsidRDefault="004D1D22" w:rsidP="004D1D22">
      <w:pPr>
        <w:rPr>
          <w:rFonts w:asciiTheme="majorBidi" w:hAnsiTheme="majorBidi" w:cstheme="majorBidi"/>
          <w:b/>
          <w:lang w:val="lt-LT"/>
        </w:rPr>
      </w:pPr>
      <w:r w:rsidRPr="00E1504E">
        <w:rPr>
          <w:rFonts w:asciiTheme="majorBidi" w:hAnsiTheme="majorBidi" w:cstheme="majorBidi"/>
          <w:b/>
          <w:lang w:val="lt-LT"/>
        </w:rPr>
        <w:t>Dažn</w:t>
      </w:r>
      <w:r>
        <w:rPr>
          <w:rFonts w:asciiTheme="majorBidi" w:hAnsiTheme="majorBidi" w:cstheme="majorBidi"/>
          <w:b/>
          <w:lang w:val="lt-LT"/>
        </w:rPr>
        <w:t>i</w:t>
      </w:r>
      <w:r w:rsidRPr="00E1504E">
        <w:rPr>
          <w:rFonts w:asciiTheme="majorBidi" w:hAnsiTheme="majorBidi" w:cstheme="majorBidi"/>
          <w:b/>
          <w:lang w:val="lt-LT"/>
        </w:rPr>
        <w:t xml:space="preserve"> šalutini</w:t>
      </w:r>
      <w:r>
        <w:rPr>
          <w:rFonts w:asciiTheme="majorBidi" w:hAnsiTheme="majorBidi" w:cstheme="majorBidi"/>
          <w:b/>
          <w:lang w:val="lt-LT"/>
        </w:rPr>
        <w:t>o</w:t>
      </w:r>
      <w:r w:rsidRPr="00E1504E">
        <w:rPr>
          <w:rFonts w:asciiTheme="majorBidi" w:hAnsiTheme="majorBidi" w:cstheme="majorBidi"/>
          <w:b/>
          <w:lang w:val="lt-LT"/>
        </w:rPr>
        <w:t xml:space="preserve"> poveiki</w:t>
      </w:r>
      <w:r>
        <w:rPr>
          <w:rFonts w:asciiTheme="majorBidi" w:hAnsiTheme="majorBidi" w:cstheme="majorBidi"/>
          <w:b/>
          <w:lang w:val="lt-LT"/>
        </w:rPr>
        <w:t xml:space="preserve">o </w:t>
      </w:r>
      <w:r w:rsidRPr="00D31D60">
        <w:rPr>
          <w:rFonts w:asciiTheme="majorBidi" w:hAnsiTheme="majorBidi" w:cstheme="majorBidi"/>
          <w:b/>
          <w:lang w:val="lt-LT"/>
        </w:rPr>
        <w:t xml:space="preserve">reiškiniai </w:t>
      </w:r>
      <w:r w:rsidRPr="00B55788">
        <w:rPr>
          <w:rFonts w:asciiTheme="majorBidi" w:hAnsiTheme="majorBidi" w:cstheme="majorBidi"/>
          <w:b/>
          <w:lang w:val="lt-LT"/>
        </w:rPr>
        <w:t>(</w:t>
      </w:r>
      <w:r w:rsidRPr="00B55788">
        <w:rPr>
          <w:b/>
          <w:bCs/>
          <w:snapToGrid w:val="0"/>
          <w:szCs w:val="22"/>
          <w:lang w:val="lt-LT"/>
        </w:rPr>
        <w:t>gali pasireikšti rečiau kaip 1 iš 10</w:t>
      </w:r>
      <w:r>
        <w:rPr>
          <w:b/>
          <w:bCs/>
          <w:snapToGrid w:val="0"/>
          <w:szCs w:val="22"/>
          <w:lang w:val="lt-LT"/>
        </w:rPr>
        <w:t> </w:t>
      </w:r>
      <w:r w:rsidRPr="00B55788">
        <w:rPr>
          <w:b/>
          <w:bCs/>
          <w:snapToGrid w:val="0"/>
          <w:szCs w:val="22"/>
          <w:lang w:val="lt-LT"/>
        </w:rPr>
        <w:t>asmenų</w:t>
      </w:r>
      <w:r w:rsidRPr="00B55788">
        <w:rPr>
          <w:rFonts w:asciiTheme="majorBidi" w:hAnsiTheme="majorBidi" w:cstheme="majorBidi"/>
          <w:b/>
          <w:lang w:val="lt-LT"/>
        </w:rPr>
        <w:t>)</w:t>
      </w:r>
    </w:p>
    <w:p w:rsidR="004D1D22" w:rsidRPr="00E1504E" w:rsidRDefault="004D1D22" w:rsidP="004D1D22">
      <w:pPr>
        <w:ind w:left="567" w:hanging="567"/>
        <w:rPr>
          <w:lang w:val="lt-LT"/>
        </w:rPr>
      </w:pPr>
      <w:r w:rsidRPr="00F45576">
        <w:rPr>
          <w:lang w:val="lt-LT"/>
        </w:rPr>
        <w:t>•</w:t>
      </w:r>
      <w:r w:rsidRPr="00F45576">
        <w:rPr>
          <w:lang w:val="lt-LT"/>
        </w:rPr>
        <w:tab/>
      </w:r>
      <w:r w:rsidRPr="00E1504E">
        <w:rPr>
          <w:lang w:val="lt-LT"/>
        </w:rPr>
        <w:t>Galvos skausmas.</w:t>
      </w:r>
    </w:p>
    <w:p w:rsidR="004D1D22" w:rsidRPr="00E1504E" w:rsidRDefault="004D1D22" w:rsidP="004D1D22">
      <w:pPr>
        <w:ind w:left="567" w:hanging="567"/>
        <w:rPr>
          <w:lang w:val="lt-LT"/>
        </w:rPr>
      </w:pPr>
      <w:r w:rsidRPr="00F45576">
        <w:rPr>
          <w:lang w:val="lt-LT"/>
        </w:rPr>
        <w:t>•</w:t>
      </w:r>
      <w:r w:rsidRPr="00F45576">
        <w:rPr>
          <w:lang w:val="lt-LT"/>
        </w:rPr>
        <w:tab/>
      </w:r>
      <w:r w:rsidRPr="00E1504E">
        <w:rPr>
          <w:lang w:val="lt-LT"/>
        </w:rPr>
        <w:t>Svorio padidėjimas dėl skysčių susikaupimo organizme.</w:t>
      </w:r>
    </w:p>
    <w:p w:rsidR="004D1D22" w:rsidRPr="00E1504E" w:rsidRDefault="004D1D22" w:rsidP="004D1D22">
      <w:pPr>
        <w:ind w:left="567" w:hanging="567"/>
        <w:rPr>
          <w:lang w:val="lt-LT"/>
        </w:rPr>
      </w:pPr>
      <w:r w:rsidRPr="00B1132B">
        <w:rPr>
          <w:lang w:val="lt-LT"/>
        </w:rPr>
        <w:t>•</w:t>
      </w:r>
      <w:r w:rsidRPr="00B1132B">
        <w:rPr>
          <w:lang w:val="lt-LT"/>
        </w:rPr>
        <w:tab/>
      </w:r>
      <w:r w:rsidRPr="00E1504E">
        <w:rPr>
          <w:lang w:val="lt-LT"/>
        </w:rPr>
        <w:t>Makšties uždegimas.</w:t>
      </w:r>
    </w:p>
    <w:p w:rsidR="004D1D22" w:rsidRPr="00E1504E" w:rsidRDefault="004D1D22" w:rsidP="004D1D22">
      <w:pPr>
        <w:ind w:left="567" w:hanging="567"/>
        <w:rPr>
          <w:lang w:val="lt-LT"/>
        </w:rPr>
      </w:pPr>
      <w:r w:rsidRPr="00B1132B">
        <w:rPr>
          <w:lang w:val="lt-LT"/>
        </w:rPr>
        <w:t>•</w:t>
      </w:r>
      <w:r w:rsidRPr="00B1132B">
        <w:rPr>
          <w:lang w:val="lt-LT"/>
        </w:rPr>
        <w:tab/>
      </w:r>
      <w:r w:rsidRPr="00E1504E">
        <w:rPr>
          <w:lang w:val="lt-LT"/>
        </w:rPr>
        <w:t>Migrena arba jau esančios migrenos pasunkėjimas.</w:t>
      </w:r>
    </w:p>
    <w:p w:rsidR="004D1D22" w:rsidRPr="00E1504E" w:rsidRDefault="004D1D22" w:rsidP="004D1D22">
      <w:pPr>
        <w:ind w:left="567" w:hanging="567"/>
        <w:rPr>
          <w:lang w:val="lt-LT"/>
        </w:rPr>
      </w:pPr>
      <w:r w:rsidRPr="00F45576">
        <w:rPr>
          <w:lang w:val="lt-LT"/>
        </w:rPr>
        <w:t>•</w:t>
      </w:r>
      <w:r w:rsidRPr="00F45576">
        <w:rPr>
          <w:lang w:val="lt-LT"/>
        </w:rPr>
        <w:tab/>
      </w:r>
      <w:r w:rsidRPr="00E1504E">
        <w:rPr>
          <w:lang w:val="lt-LT"/>
        </w:rPr>
        <w:t>Lytinių organų grybelinė infekcija.</w:t>
      </w:r>
    </w:p>
    <w:p w:rsidR="004D1D22" w:rsidRPr="00E1504E" w:rsidRDefault="004D1D22" w:rsidP="004D1D22">
      <w:pPr>
        <w:ind w:left="567" w:hanging="567"/>
        <w:rPr>
          <w:lang w:val="lt-LT"/>
        </w:rPr>
      </w:pPr>
      <w:r w:rsidRPr="00F45576">
        <w:rPr>
          <w:lang w:val="lt-LT"/>
        </w:rPr>
        <w:t>•</w:t>
      </w:r>
      <w:r w:rsidRPr="00F45576">
        <w:rPr>
          <w:lang w:val="lt-LT"/>
        </w:rPr>
        <w:tab/>
      </w:r>
      <w:r w:rsidRPr="00E1504E">
        <w:rPr>
          <w:lang w:val="lt-LT"/>
        </w:rPr>
        <w:t>Depresija arba jau esančios depresijos pasunkėjimas.</w:t>
      </w:r>
    </w:p>
    <w:p w:rsidR="004D1D22" w:rsidRPr="00E1504E" w:rsidRDefault="004D1D22" w:rsidP="004D1D22">
      <w:pPr>
        <w:ind w:left="567" w:hanging="567"/>
        <w:rPr>
          <w:lang w:val="lt-LT"/>
        </w:rPr>
      </w:pPr>
      <w:r w:rsidRPr="00F45576">
        <w:rPr>
          <w:lang w:val="lt-LT"/>
        </w:rPr>
        <w:t>•</w:t>
      </w:r>
      <w:r w:rsidRPr="00F45576">
        <w:rPr>
          <w:lang w:val="lt-LT"/>
        </w:rPr>
        <w:tab/>
      </w:r>
      <w:r w:rsidRPr="00E1504E">
        <w:rPr>
          <w:lang w:val="lt-LT"/>
        </w:rPr>
        <w:t>Pykinimas.</w:t>
      </w:r>
    </w:p>
    <w:p w:rsidR="004D1D22" w:rsidRPr="00E1504E" w:rsidRDefault="004D1D22" w:rsidP="004D1D22">
      <w:pPr>
        <w:ind w:left="567" w:hanging="567"/>
        <w:rPr>
          <w:lang w:val="lt-LT"/>
        </w:rPr>
      </w:pPr>
      <w:r w:rsidRPr="00F45576">
        <w:rPr>
          <w:lang w:val="lt-LT"/>
        </w:rPr>
        <w:t>•</w:t>
      </w:r>
      <w:r w:rsidRPr="00F45576">
        <w:rPr>
          <w:lang w:val="lt-LT"/>
        </w:rPr>
        <w:tab/>
      </w:r>
      <w:r w:rsidRPr="00E1504E">
        <w:rPr>
          <w:lang w:val="lt-LT"/>
        </w:rPr>
        <w:t>Krūtų pabrinkimas arba padidėjimas (krūtų edema).</w:t>
      </w:r>
    </w:p>
    <w:p w:rsidR="004D1D22" w:rsidRPr="00E1504E" w:rsidRDefault="004D1D22" w:rsidP="004D1D22">
      <w:pPr>
        <w:ind w:left="567" w:hanging="567"/>
        <w:rPr>
          <w:lang w:val="lt-LT"/>
        </w:rPr>
      </w:pPr>
      <w:r w:rsidRPr="00F45576">
        <w:rPr>
          <w:lang w:val="lt-LT"/>
        </w:rPr>
        <w:t>•</w:t>
      </w:r>
      <w:r w:rsidRPr="00F45576">
        <w:rPr>
          <w:lang w:val="lt-LT"/>
        </w:rPr>
        <w:tab/>
      </w:r>
      <w:r w:rsidRPr="00E1504E">
        <w:rPr>
          <w:lang w:val="lt-LT"/>
        </w:rPr>
        <w:t>Nugaros skausmas.</w:t>
      </w:r>
    </w:p>
    <w:p w:rsidR="004D1D22" w:rsidRPr="00E1504E" w:rsidRDefault="004D1D22" w:rsidP="004D1D22">
      <w:pPr>
        <w:ind w:left="567" w:hanging="567"/>
        <w:rPr>
          <w:lang w:val="lt-LT"/>
        </w:rPr>
      </w:pPr>
      <w:r w:rsidRPr="00F45576">
        <w:rPr>
          <w:lang w:val="lt-LT"/>
        </w:rPr>
        <w:t>•</w:t>
      </w:r>
      <w:r w:rsidRPr="00F45576">
        <w:rPr>
          <w:lang w:val="lt-LT"/>
        </w:rPr>
        <w:tab/>
      </w:r>
      <w:r w:rsidRPr="00E1504E">
        <w:rPr>
          <w:lang w:val="lt-LT"/>
        </w:rPr>
        <w:t>Gimdos fibroma (gerybinis gimdos auglys), jos didėjimas, arba atsinaujinimas.</w:t>
      </w:r>
    </w:p>
    <w:p w:rsidR="004D1D22" w:rsidRPr="00E1504E" w:rsidRDefault="004D1D22" w:rsidP="004D1D22">
      <w:pPr>
        <w:ind w:left="567" w:hanging="567"/>
        <w:rPr>
          <w:lang w:val="lt-LT"/>
        </w:rPr>
      </w:pPr>
      <w:r w:rsidRPr="00F45576">
        <w:rPr>
          <w:lang w:val="pt-BR"/>
        </w:rPr>
        <w:t>•</w:t>
      </w:r>
      <w:r w:rsidRPr="00F45576">
        <w:rPr>
          <w:lang w:val="pt-BR"/>
        </w:rPr>
        <w:tab/>
      </w:r>
      <w:r w:rsidRPr="00E1504E">
        <w:rPr>
          <w:lang w:val="lt-LT"/>
        </w:rPr>
        <w:t>Rankų ir kojų pabrinkimas (periferinė edema).</w:t>
      </w:r>
    </w:p>
    <w:p w:rsidR="004D1D22" w:rsidRPr="00E1504E" w:rsidRDefault="004D1D22" w:rsidP="004D1D22">
      <w:pPr>
        <w:ind w:left="567" w:hanging="567"/>
        <w:rPr>
          <w:lang w:val="lt-LT"/>
        </w:rPr>
      </w:pPr>
      <w:r w:rsidRPr="0061739F">
        <w:rPr>
          <w:lang w:val="lt-LT"/>
        </w:rPr>
        <w:t>•</w:t>
      </w:r>
      <w:r w:rsidRPr="0061739F">
        <w:rPr>
          <w:lang w:val="lt-LT"/>
        </w:rPr>
        <w:tab/>
      </w:r>
      <w:r w:rsidRPr="00E1504E">
        <w:rPr>
          <w:lang w:val="lt-LT"/>
        </w:rPr>
        <w:t>Kūno svorio padidėjimas.</w:t>
      </w:r>
    </w:p>
    <w:p w:rsidR="004D1D22" w:rsidRPr="00E1504E" w:rsidRDefault="004D1D22" w:rsidP="004D1D22">
      <w:pPr>
        <w:rPr>
          <w:rFonts w:asciiTheme="majorBidi" w:hAnsiTheme="majorBidi" w:cstheme="majorBidi"/>
          <w:lang w:val="lt-LT"/>
        </w:rPr>
      </w:pPr>
    </w:p>
    <w:p w:rsidR="004D1D22" w:rsidRPr="00D31D60" w:rsidRDefault="004D1D22" w:rsidP="004D1D22">
      <w:pPr>
        <w:rPr>
          <w:rFonts w:asciiTheme="majorBidi" w:hAnsiTheme="majorBidi" w:cstheme="majorBidi"/>
          <w:b/>
          <w:lang w:val="lt-LT"/>
        </w:rPr>
      </w:pPr>
      <w:r w:rsidRPr="00E1504E">
        <w:rPr>
          <w:rFonts w:asciiTheme="majorBidi" w:hAnsiTheme="majorBidi" w:cstheme="majorBidi"/>
          <w:b/>
          <w:lang w:val="lt-LT"/>
        </w:rPr>
        <w:t>Nedažn</w:t>
      </w:r>
      <w:r>
        <w:rPr>
          <w:rFonts w:asciiTheme="majorBidi" w:hAnsiTheme="majorBidi" w:cstheme="majorBidi"/>
          <w:b/>
          <w:lang w:val="lt-LT"/>
        </w:rPr>
        <w:t>i</w:t>
      </w:r>
      <w:r w:rsidRPr="00E1504E">
        <w:rPr>
          <w:rFonts w:asciiTheme="majorBidi" w:hAnsiTheme="majorBidi" w:cstheme="majorBidi"/>
          <w:b/>
          <w:lang w:val="lt-LT"/>
        </w:rPr>
        <w:t xml:space="preserve"> šalutini</w:t>
      </w:r>
      <w:r>
        <w:rPr>
          <w:rFonts w:asciiTheme="majorBidi" w:hAnsiTheme="majorBidi" w:cstheme="majorBidi"/>
          <w:b/>
          <w:lang w:val="lt-LT"/>
        </w:rPr>
        <w:t>o</w:t>
      </w:r>
      <w:r w:rsidRPr="00E1504E">
        <w:rPr>
          <w:rFonts w:asciiTheme="majorBidi" w:hAnsiTheme="majorBidi" w:cstheme="majorBidi"/>
          <w:b/>
          <w:lang w:val="lt-LT"/>
        </w:rPr>
        <w:t xml:space="preserve"> poveiki</w:t>
      </w:r>
      <w:r>
        <w:rPr>
          <w:rFonts w:asciiTheme="majorBidi" w:hAnsiTheme="majorBidi" w:cstheme="majorBidi"/>
          <w:b/>
          <w:lang w:val="lt-LT"/>
        </w:rPr>
        <w:t>o reiškiniai</w:t>
      </w:r>
      <w:r w:rsidRPr="00E1504E">
        <w:rPr>
          <w:rFonts w:asciiTheme="majorBidi" w:hAnsiTheme="majorBidi" w:cstheme="majorBidi"/>
          <w:b/>
          <w:lang w:val="lt-LT"/>
        </w:rPr>
        <w:t xml:space="preserve"> </w:t>
      </w:r>
      <w:r w:rsidRPr="00B55788">
        <w:rPr>
          <w:rFonts w:asciiTheme="majorBidi" w:hAnsiTheme="majorBidi" w:cstheme="majorBidi"/>
          <w:b/>
          <w:lang w:val="lt-LT"/>
        </w:rPr>
        <w:t>(</w:t>
      </w:r>
      <w:r w:rsidRPr="00B55788">
        <w:rPr>
          <w:b/>
          <w:bCs/>
          <w:snapToGrid w:val="0"/>
          <w:szCs w:val="22"/>
          <w:lang w:val="lt-LT"/>
        </w:rPr>
        <w:t>gali pasireikšti rečiau kaip 1 iš 100</w:t>
      </w:r>
      <w:r>
        <w:rPr>
          <w:b/>
          <w:bCs/>
          <w:snapToGrid w:val="0"/>
          <w:szCs w:val="22"/>
          <w:lang w:val="lt-LT"/>
        </w:rPr>
        <w:t> </w:t>
      </w:r>
      <w:r w:rsidRPr="00B55788">
        <w:rPr>
          <w:b/>
          <w:bCs/>
          <w:snapToGrid w:val="0"/>
          <w:szCs w:val="22"/>
          <w:lang w:val="lt-LT"/>
        </w:rPr>
        <w:t>asmenų</w:t>
      </w:r>
      <w:r w:rsidRPr="00B55788">
        <w:rPr>
          <w:rFonts w:asciiTheme="majorBidi" w:hAnsiTheme="majorBidi" w:cstheme="majorBidi"/>
          <w:b/>
          <w:lang w:val="lt-LT"/>
        </w:rPr>
        <w:t>)</w:t>
      </w:r>
    </w:p>
    <w:p w:rsidR="004D1D22" w:rsidRPr="00E1504E" w:rsidRDefault="004D1D22" w:rsidP="004D1D22">
      <w:pPr>
        <w:ind w:left="567" w:hanging="567"/>
        <w:rPr>
          <w:lang w:val="lt-LT"/>
        </w:rPr>
      </w:pPr>
      <w:r w:rsidRPr="00F45576">
        <w:rPr>
          <w:lang w:val="pt-BR"/>
        </w:rPr>
        <w:t>•</w:t>
      </w:r>
      <w:r w:rsidRPr="00F45576">
        <w:rPr>
          <w:lang w:val="pt-BR"/>
        </w:rPr>
        <w:tab/>
      </w:r>
      <w:r w:rsidRPr="00E1504E">
        <w:rPr>
          <w:lang w:val="lt-LT"/>
        </w:rPr>
        <w:t>Pilvo pūtimas, skausmas, išsipūtimas, diskomforto jausmas ar meteorizmas.</w:t>
      </w:r>
    </w:p>
    <w:p w:rsidR="004D1D22" w:rsidRPr="00E1504E" w:rsidRDefault="004D1D22" w:rsidP="004D1D22">
      <w:pPr>
        <w:ind w:left="567" w:hanging="567"/>
        <w:rPr>
          <w:lang w:val="lt-LT"/>
        </w:rPr>
      </w:pPr>
      <w:r w:rsidRPr="00F45576">
        <w:rPr>
          <w:lang w:val="lt-LT"/>
        </w:rPr>
        <w:t>•</w:t>
      </w:r>
      <w:r w:rsidRPr="00F45576">
        <w:rPr>
          <w:lang w:val="lt-LT"/>
        </w:rPr>
        <w:tab/>
      </w:r>
      <w:r w:rsidRPr="00E1504E">
        <w:rPr>
          <w:lang w:val="lt-LT"/>
        </w:rPr>
        <w:t>Spuogai.</w:t>
      </w:r>
    </w:p>
    <w:p w:rsidR="004D1D22" w:rsidRPr="00E1504E" w:rsidRDefault="004D1D22" w:rsidP="004D1D22">
      <w:pPr>
        <w:ind w:left="567" w:hanging="567"/>
        <w:rPr>
          <w:lang w:val="lt-LT"/>
        </w:rPr>
      </w:pPr>
      <w:r w:rsidRPr="00F45576">
        <w:rPr>
          <w:lang w:val="lt-LT"/>
        </w:rPr>
        <w:t>•</w:t>
      </w:r>
      <w:r w:rsidRPr="00F45576">
        <w:rPr>
          <w:lang w:val="lt-LT"/>
        </w:rPr>
        <w:tab/>
      </w:r>
      <w:r w:rsidRPr="00E1504E">
        <w:rPr>
          <w:lang w:val="lt-LT"/>
        </w:rPr>
        <w:t>Plaukų slinkimas (alopecija).</w:t>
      </w:r>
    </w:p>
    <w:p w:rsidR="004D1D22" w:rsidRPr="00E1504E" w:rsidRDefault="004D1D22" w:rsidP="004D1D22">
      <w:pPr>
        <w:ind w:left="567" w:hanging="567"/>
        <w:rPr>
          <w:lang w:val="lt-LT"/>
        </w:rPr>
      </w:pPr>
      <w:r w:rsidRPr="00F45576">
        <w:rPr>
          <w:lang w:val="lt-LT"/>
        </w:rPr>
        <w:t>•</w:t>
      </w:r>
      <w:r w:rsidRPr="00F45576">
        <w:rPr>
          <w:lang w:val="lt-LT"/>
        </w:rPr>
        <w:tab/>
      </w:r>
      <w:r w:rsidRPr="00E1504E">
        <w:rPr>
          <w:lang w:val="lt-LT"/>
        </w:rPr>
        <w:t>Nenormalus (vyriško pobūdžio) plaukuotumas.</w:t>
      </w:r>
    </w:p>
    <w:p w:rsidR="004D1D22" w:rsidRPr="00E1504E" w:rsidRDefault="004D1D22" w:rsidP="004D1D22">
      <w:pPr>
        <w:ind w:left="567" w:hanging="567"/>
        <w:rPr>
          <w:lang w:val="lt-LT"/>
        </w:rPr>
      </w:pPr>
      <w:r w:rsidRPr="00F45576">
        <w:rPr>
          <w:lang w:val="lt-LT"/>
        </w:rPr>
        <w:t>•</w:t>
      </w:r>
      <w:r w:rsidRPr="00F45576">
        <w:rPr>
          <w:lang w:val="lt-LT"/>
        </w:rPr>
        <w:tab/>
      </w:r>
      <w:r w:rsidRPr="00E1504E">
        <w:rPr>
          <w:lang w:val="lt-LT"/>
        </w:rPr>
        <w:t>Niežėjimas ar dilgėlinė (urtikarija).</w:t>
      </w:r>
    </w:p>
    <w:p w:rsidR="004D1D22" w:rsidRPr="00E1504E" w:rsidRDefault="004D1D22" w:rsidP="004D1D22">
      <w:pPr>
        <w:ind w:left="567" w:hanging="567"/>
        <w:rPr>
          <w:lang w:val="lt-LT"/>
        </w:rPr>
      </w:pPr>
      <w:r w:rsidRPr="00F45576">
        <w:rPr>
          <w:lang w:val="lt-LT"/>
        </w:rPr>
        <w:t>•</w:t>
      </w:r>
      <w:r w:rsidRPr="00F45576">
        <w:rPr>
          <w:lang w:val="lt-LT"/>
        </w:rPr>
        <w:tab/>
      </w:r>
      <w:r w:rsidRPr="00E1504E">
        <w:rPr>
          <w:lang w:val="lt-LT"/>
        </w:rPr>
        <w:t>Venų uždegimas (paviršinis tromboflebitas).</w:t>
      </w:r>
    </w:p>
    <w:p w:rsidR="004D1D22" w:rsidRPr="00E1504E" w:rsidRDefault="004D1D22" w:rsidP="004D1D22">
      <w:pPr>
        <w:ind w:left="567" w:hanging="567"/>
        <w:rPr>
          <w:lang w:val="lt-LT"/>
        </w:rPr>
      </w:pPr>
      <w:r w:rsidRPr="00F45576">
        <w:rPr>
          <w:lang w:val="lt-LT"/>
        </w:rPr>
        <w:t>•</w:t>
      </w:r>
      <w:r w:rsidRPr="00F45576">
        <w:rPr>
          <w:lang w:val="lt-LT"/>
        </w:rPr>
        <w:tab/>
      </w:r>
      <w:r w:rsidRPr="00E1504E">
        <w:rPr>
          <w:lang w:val="lt-LT"/>
        </w:rPr>
        <w:t>Kojų mėšlungis.</w:t>
      </w:r>
    </w:p>
    <w:p w:rsidR="004D1D22" w:rsidRPr="00E1504E" w:rsidRDefault="004D1D22" w:rsidP="004D1D22">
      <w:pPr>
        <w:ind w:left="567" w:hanging="567"/>
        <w:rPr>
          <w:lang w:val="lt-LT"/>
        </w:rPr>
      </w:pPr>
      <w:r w:rsidRPr="00F45576">
        <w:rPr>
          <w:lang w:val="lt-LT"/>
        </w:rPr>
        <w:t>•</w:t>
      </w:r>
      <w:r w:rsidRPr="00F45576">
        <w:rPr>
          <w:lang w:val="lt-LT"/>
        </w:rPr>
        <w:tab/>
      </w:r>
      <w:r w:rsidRPr="00E1504E">
        <w:rPr>
          <w:lang w:val="lt-LT"/>
        </w:rPr>
        <w:t>Neefektyvus vaistas.</w:t>
      </w:r>
    </w:p>
    <w:p w:rsidR="004D1D22" w:rsidRPr="00E1504E" w:rsidRDefault="004D1D22" w:rsidP="004D1D22">
      <w:pPr>
        <w:ind w:left="567" w:hanging="567"/>
        <w:rPr>
          <w:lang w:val="lt-LT"/>
        </w:rPr>
      </w:pPr>
      <w:r w:rsidRPr="00F45576">
        <w:rPr>
          <w:lang w:val="lt-LT"/>
        </w:rPr>
        <w:t>•</w:t>
      </w:r>
      <w:r w:rsidRPr="00F45576">
        <w:rPr>
          <w:lang w:val="lt-LT"/>
        </w:rPr>
        <w:tab/>
      </w:r>
      <w:r w:rsidRPr="00E1504E">
        <w:rPr>
          <w:lang w:val="lt-LT"/>
        </w:rPr>
        <w:t>Alerginės reakcijos.</w:t>
      </w:r>
    </w:p>
    <w:p w:rsidR="004D1D22" w:rsidRPr="00E1504E" w:rsidRDefault="004D1D22" w:rsidP="004D1D22">
      <w:pPr>
        <w:ind w:left="567" w:hanging="567"/>
        <w:rPr>
          <w:lang w:val="lt-LT"/>
        </w:rPr>
      </w:pPr>
      <w:r w:rsidRPr="0061739F">
        <w:rPr>
          <w:lang w:val="lt-LT"/>
        </w:rPr>
        <w:t>•</w:t>
      </w:r>
      <w:r w:rsidRPr="0061739F">
        <w:rPr>
          <w:lang w:val="lt-LT"/>
        </w:rPr>
        <w:tab/>
      </w:r>
      <w:r w:rsidRPr="00E1504E">
        <w:rPr>
          <w:lang w:val="lt-LT"/>
        </w:rPr>
        <w:t>Nervingumas.</w:t>
      </w:r>
    </w:p>
    <w:p w:rsidR="004D1D22" w:rsidRPr="00E1504E" w:rsidRDefault="004D1D22" w:rsidP="004D1D22">
      <w:pPr>
        <w:rPr>
          <w:rFonts w:asciiTheme="majorBidi" w:hAnsiTheme="majorBidi" w:cstheme="majorBidi"/>
          <w:lang w:val="lt-LT"/>
        </w:rPr>
      </w:pPr>
    </w:p>
    <w:p w:rsidR="004D1D22" w:rsidRPr="00E1504E" w:rsidRDefault="004D1D22" w:rsidP="004D1D22">
      <w:pPr>
        <w:rPr>
          <w:rFonts w:asciiTheme="majorBidi" w:hAnsiTheme="majorBidi" w:cstheme="majorBidi"/>
          <w:b/>
          <w:lang w:val="lt-LT"/>
        </w:rPr>
      </w:pPr>
      <w:r w:rsidRPr="00E1504E">
        <w:rPr>
          <w:rFonts w:asciiTheme="majorBidi" w:hAnsiTheme="majorBidi" w:cstheme="majorBidi"/>
          <w:b/>
          <w:lang w:val="lt-LT"/>
        </w:rPr>
        <w:t>Ret</w:t>
      </w:r>
      <w:r>
        <w:rPr>
          <w:rFonts w:asciiTheme="majorBidi" w:hAnsiTheme="majorBidi" w:cstheme="majorBidi"/>
          <w:b/>
          <w:lang w:val="lt-LT"/>
        </w:rPr>
        <w:t>i</w:t>
      </w:r>
      <w:r w:rsidRPr="00E1504E">
        <w:rPr>
          <w:rFonts w:asciiTheme="majorBidi" w:hAnsiTheme="majorBidi" w:cstheme="majorBidi"/>
          <w:b/>
          <w:lang w:val="lt-LT"/>
        </w:rPr>
        <w:t xml:space="preserve"> šalutini</w:t>
      </w:r>
      <w:r>
        <w:rPr>
          <w:rFonts w:asciiTheme="majorBidi" w:hAnsiTheme="majorBidi" w:cstheme="majorBidi"/>
          <w:b/>
          <w:lang w:val="lt-LT"/>
        </w:rPr>
        <w:t>o</w:t>
      </w:r>
      <w:r w:rsidRPr="00E1504E">
        <w:rPr>
          <w:rFonts w:asciiTheme="majorBidi" w:hAnsiTheme="majorBidi" w:cstheme="majorBidi"/>
          <w:b/>
          <w:lang w:val="lt-LT"/>
        </w:rPr>
        <w:t xml:space="preserve"> poveiki</w:t>
      </w:r>
      <w:r>
        <w:rPr>
          <w:rFonts w:asciiTheme="majorBidi" w:hAnsiTheme="majorBidi" w:cstheme="majorBidi"/>
          <w:b/>
          <w:lang w:val="lt-LT"/>
        </w:rPr>
        <w:t>o reiškiniai</w:t>
      </w:r>
      <w:r w:rsidRPr="00E1504E">
        <w:rPr>
          <w:rFonts w:asciiTheme="majorBidi" w:hAnsiTheme="majorBidi" w:cstheme="majorBidi"/>
          <w:b/>
          <w:lang w:val="lt-LT"/>
        </w:rPr>
        <w:t xml:space="preserve"> </w:t>
      </w:r>
      <w:r w:rsidRPr="00B55788">
        <w:rPr>
          <w:rFonts w:asciiTheme="majorBidi" w:hAnsiTheme="majorBidi" w:cstheme="majorBidi"/>
          <w:b/>
          <w:lang w:val="lt-LT"/>
        </w:rPr>
        <w:t>(</w:t>
      </w:r>
      <w:r w:rsidRPr="00B55788">
        <w:rPr>
          <w:b/>
          <w:bCs/>
          <w:snapToGrid w:val="0"/>
          <w:szCs w:val="22"/>
          <w:lang w:val="lt-LT"/>
        </w:rPr>
        <w:t>gali pasireikšti rečiau kaip 1 iš 1 000 asmenų</w:t>
      </w:r>
      <w:r w:rsidRPr="00B55788">
        <w:rPr>
          <w:rFonts w:asciiTheme="majorBidi" w:hAnsiTheme="majorBidi" w:cstheme="majorBidi"/>
          <w:b/>
          <w:lang w:val="lt-LT"/>
        </w:rPr>
        <w:t>)</w:t>
      </w:r>
    </w:p>
    <w:p w:rsidR="004D1D22" w:rsidRPr="00E1504E" w:rsidRDefault="004D1D22" w:rsidP="004D1D22">
      <w:pPr>
        <w:ind w:left="567" w:hanging="567"/>
        <w:rPr>
          <w:lang w:val="lt-LT"/>
        </w:rPr>
      </w:pPr>
      <w:r w:rsidRPr="00F45576">
        <w:rPr>
          <w:lang w:val="lt-LT"/>
        </w:rPr>
        <w:t>•</w:t>
      </w:r>
      <w:r w:rsidRPr="00F45576">
        <w:rPr>
          <w:lang w:val="lt-LT"/>
        </w:rPr>
        <w:tab/>
      </w:r>
      <w:r w:rsidRPr="00E1504E">
        <w:rPr>
          <w:lang w:val="lt-LT"/>
        </w:rPr>
        <w:t>Kraujo krešulių susidarymas kojų arba plaučių kraujagyslėse (giliųjų venų trombozė, plaučių arterijos embolija).</w:t>
      </w:r>
    </w:p>
    <w:p w:rsidR="004D1D22" w:rsidRPr="00E1504E" w:rsidRDefault="004D1D22" w:rsidP="004D1D22">
      <w:pPr>
        <w:rPr>
          <w:rFonts w:asciiTheme="majorBidi" w:hAnsiTheme="majorBidi" w:cstheme="majorBidi"/>
          <w:lang w:val="lt-LT"/>
        </w:rPr>
      </w:pPr>
    </w:p>
    <w:p w:rsidR="004D1D22" w:rsidRPr="00E1504E" w:rsidRDefault="004D1D22" w:rsidP="004D1D22">
      <w:pPr>
        <w:rPr>
          <w:rFonts w:asciiTheme="majorBidi" w:hAnsiTheme="majorBidi" w:cstheme="majorBidi"/>
          <w:b/>
          <w:lang w:val="lt-LT"/>
        </w:rPr>
      </w:pPr>
      <w:r w:rsidRPr="00E1504E">
        <w:rPr>
          <w:rFonts w:asciiTheme="majorBidi" w:hAnsiTheme="majorBidi" w:cstheme="majorBidi"/>
          <w:b/>
          <w:lang w:val="lt-LT"/>
        </w:rPr>
        <w:t>Labai ret</w:t>
      </w:r>
      <w:r>
        <w:rPr>
          <w:rFonts w:asciiTheme="majorBidi" w:hAnsiTheme="majorBidi" w:cstheme="majorBidi"/>
          <w:b/>
          <w:lang w:val="lt-LT"/>
        </w:rPr>
        <w:t>i</w:t>
      </w:r>
      <w:r w:rsidRPr="00E1504E">
        <w:rPr>
          <w:rFonts w:asciiTheme="majorBidi" w:hAnsiTheme="majorBidi" w:cstheme="majorBidi"/>
          <w:b/>
          <w:lang w:val="lt-LT"/>
        </w:rPr>
        <w:t xml:space="preserve"> šalutini</w:t>
      </w:r>
      <w:r>
        <w:rPr>
          <w:rFonts w:asciiTheme="majorBidi" w:hAnsiTheme="majorBidi" w:cstheme="majorBidi"/>
          <w:b/>
          <w:lang w:val="lt-LT"/>
        </w:rPr>
        <w:t>o</w:t>
      </w:r>
      <w:r w:rsidRPr="00E1504E">
        <w:rPr>
          <w:rFonts w:asciiTheme="majorBidi" w:hAnsiTheme="majorBidi" w:cstheme="majorBidi"/>
          <w:b/>
          <w:lang w:val="lt-LT"/>
        </w:rPr>
        <w:t xml:space="preserve"> poveiki</w:t>
      </w:r>
      <w:r>
        <w:rPr>
          <w:rFonts w:asciiTheme="majorBidi" w:hAnsiTheme="majorBidi" w:cstheme="majorBidi"/>
          <w:b/>
          <w:lang w:val="lt-LT"/>
        </w:rPr>
        <w:t>o</w:t>
      </w:r>
      <w:r w:rsidRPr="00E1504E">
        <w:rPr>
          <w:rFonts w:asciiTheme="majorBidi" w:hAnsiTheme="majorBidi" w:cstheme="majorBidi"/>
          <w:lang w:val="lt-LT"/>
        </w:rPr>
        <w:t xml:space="preserve"> </w:t>
      </w:r>
      <w:r w:rsidRPr="00B55788">
        <w:rPr>
          <w:rFonts w:asciiTheme="majorBidi" w:hAnsiTheme="majorBidi" w:cstheme="majorBidi"/>
          <w:b/>
          <w:bCs/>
          <w:lang w:val="lt-LT"/>
        </w:rPr>
        <w:t>reiškiniai</w:t>
      </w:r>
      <w:r>
        <w:rPr>
          <w:rFonts w:asciiTheme="majorBidi" w:hAnsiTheme="majorBidi" w:cstheme="majorBidi"/>
          <w:lang w:val="lt-LT"/>
        </w:rPr>
        <w:t xml:space="preserve"> </w:t>
      </w:r>
      <w:r w:rsidRPr="00B55788">
        <w:rPr>
          <w:rFonts w:asciiTheme="majorBidi" w:hAnsiTheme="majorBidi" w:cstheme="majorBidi"/>
          <w:b/>
          <w:lang w:val="lt-LT"/>
        </w:rPr>
        <w:t>(</w:t>
      </w:r>
      <w:r w:rsidRPr="00B55788">
        <w:rPr>
          <w:b/>
          <w:bCs/>
          <w:snapToGrid w:val="0"/>
          <w:szCs w:val="22"/>
          <w:lang w:val="lt-LT"/>
        </w:rPr>
        <w:t>gali pasireikšti rečiau kaip 1 iš 10 000 asmenų</w:t>
      </w:r>
      <w:r w:rsidRPr="00B55788">
        <w:rPr>
          <w:rFonts w:asciiTheme="majorBidi" w:hAnsiTheme="majorBidi" w:cstheme="majorBidi"/>
          <w:b/>
          <w:lang w:val="lt-LT"/>
        </w:rPr>
        <w:t>)</w:t>
      </w:r>
    </w:p>
    <w:p w:rsidR="004D1D22" w:rsidRPr="00B1132B" w:rsidRDefault="004D1D22" w:rsidP="004D1D22">
      <w:pPr>
        <w:ind w:left="567" w:hanging="567"/>
        <w:rPr>
          <w:lang w:val="lt-LT"/>
        </w:rPr>
      </w:pPr>
      <w:r w:rsidRPr="00F45576">
        <w:rPr>
          <w:lang w:val="lt-LT"/>
        </w:rPr>
        <w:t>•</w:t>
      </w:r>
      <w:r w:rsidRPr="00F45576">
        <w:rPr>
          <w:lang w:val="lt-LT"/>
        </w:rPr>
        <w:tab/>
      </w:r>
      <w:r w:rsidRPr="00B1132B">
        <w:rPr>
          <w:lang w:val="lt-LT"/>
        </w:rPr>
        <w:t>Gimdos gleivinės vėžys (endometriumo vėžys).</w:t>
      </w:r>
    </w:p>
    <w:p w:rsidR="004D1D22" w:rsidRPr="00B1132B" w:rsidRDefault="004D1D22" w:rsidP="004D1D22">
      <w:pPr>
        <w:ind w:left="567" w:hanging="567"/>
        <w:rPr>
          <w:lang w:val="lt-LT"/>
        </w:rPr>
      </w:pPr>
      <w:r w:rsidRPr="00F45576">
        <w:rPr>
          <w:lang w:val="lt-LT"/>
        </w:rPr>
        <w:t>•</w:t>
      </w:r>
      <w:r w:rsidRPr="00F45576">
        <w:rPr>
          <w:lang w:val="lt-LT"/>
        </w:rPr>
        <w:tab/>
      </w:r>
      <w:r w:rsidRPr="00B1132B">
        <w:rPr>
          <w:lang w:val="lt-LT"/>
        </w:rPr>
        <w:t>Padidėjęs gimdos gleivinės augimas (endometriumo hiperplazija).</w:t>
      </w:r>
    </w:p>
    <w:p w:rsidR="004D1D22" w:rsidRPr="00B1132B" w:rsidRDefault="004D1D22" w:rsidP="004D1D22">
      <w:pPr>
        <w:ind w:left="567" w:hanging="567"/>
        <w:rPr>
          <w:lang w:val="lt-LT"/>
        </w:rPr>
      </w:pPr>
      <w:r w:rsidRPr="00B1132B">
        <w:rPr>
          <w:lang w:val="lt-LT"/>
        </w:rPr>
        <w:t>•</w:t>
      </w:r>
      <w:r w:rsidRPr="00B1132B">
        <w:rPr>
          <w:lang w:val="lt-LT"/>
        </w:rPr>
        <w:tab/>
        <w:t>Kraujo spaudimo padidėjimas arba stipresnis kraujospūdžio padidėjimas.</w:t>
      </w:r>
    </w:p>
    <w:p w:rsidR="004D1D22" w:rsidRPr="00B1132B" w:rsidRDefault="004D1D22" w:rsidP="004D1D22">
      <w:pPr>
        <w:ind w:left="567" w:hanging="567"/>
        <w:rPr>
          <w:lang w:val="lt-LT"/>
        </w:rPr>
      </w:pPr>
      <w:r w:rsidRPr="00B1132B">
        <w:rPr>
          <w:lang w:val="lt-LT"/>
        </w:rPr>
        <w:t>•</w:t>
      </w:r>
      <w:r w:rsidRPr="00B1132B">
        <w:rPr>
          <w:lang w:val="lt-LT"/>
        </w:rPr>
        <w:tab/>
        <w:t>Tulžies pūslės ligos, tulžies pūslės akmenligė, jos atsinaujinimas arba pasunkėjimas.</w:t>
      </w:r>
    </w:p>
    <w:p w:rsidR="004D1D22" w:rsidRPr="00B1132B" w:rsidRDefault="004D1D22" w:rsidP="004D1D22">
      <w:pPr>
        <w:ind w:left="567" w:hanging="567"/>
        <w:rPr>
          <w:lang w:val="lt-LT"/>
        </w:rPr>
      </w:pPr>
      <w:r w:rsidRPr="00B1132B">
        <w:rPr>
          <w:lang w:val="lt-LT"/>
        </w:rPr>
        <w:t>•</w:t>
      </w:r>
      <w:r w:rsidRPr="00B1132B">
        <w:rPr>
          <w:lang w:val="lt-LT"/>
        </w:rPr>
        <w:tab/>
        <w:t>Padidėjęs riebalų išsiskyrimas, odos išbėrimas.</w:t>
      </w:r>
    </w:p>
    <w:p w:rsidR="004D1D22" w:rsidRPr="00E54CA8" w:rsidRDefault="004D1D22" w:rsidP="004D1D22">
      <w:pPr>
        <w:ind w:left="567" w:hanging="567"/>
        <w:rPr>
          <w:lang w:val="lt-LT"/>
        </w:rPr>
      </w:pPr>
      <w:r w:rsidRPr="00B1132B">
        <w:rPr>
          <w:lang w:val="lt-LT"/>
        </w:rPr>
        <w:t>•</w:t>
      </w:r>
      <w:r w:rsidRPr="00B1132B">
        <w:rPr>
          <w:lang w:val="lt-LT"/>
        </w:rPr>
        <w:tab/>
      </w:r>
      <w:r w:rsidRPr="00E54CA8">
        <w:rPr>
          <w:lang w:val="lt-LT"/>
        </w:rPr>
        <w:t>Ūmi arba pasikartojanti edema (angioneurozinė edema).</w:t>
      </w:r>
    </w:p>
    <w:p w:rsidR="004D1D22" w:rsidRPr="00E54CA8" w:rsidRDefault="004D1D22" w:rsidP="004D1D22">
      <w:pPr>
        <w:ind w:left="567" w:hanging="567"/>
        <w:rPr>
          <w:lang w:val="lt-LT"/>
        </w:rPr>
      </w:pPr>
      <w:r w:rsidRPr="00E54CA8">
        <w:rPr>
          <w:lang w:val="lt-LT"/>
        </w:rPr>
        <w:t>•</w:t>
      </w:r>
      <w:r w:rsidRPr="00E54CA8">
        <w:rPr>
          <w:lang w:val="lt-LT"/>
        </w:rPr>
        <w:tab/>
        <w:t>Nemiga, galvos svaigimas, nerimas.</w:t>
      </w:r>
    </w:p>
    <w:p w:rsidR="004D1D22" w:rsidRPr="00E54CA8" w:rsidRDefault="004D1D22" w:rsidP="004D1D22">
      <w:pPr>
        <w:ind w:left="567" w:hanging="567"/>
        <w:rPr>
          <w:lang w:val="lt-LT"/>
        </w:rPr>
      </w:pPr>
      <w:r w:rsidRPr="00E54CA8">
        <w:rPr>
          <w:lang w:val="lt-LT"/>
        </w:rPr>
        <w:t>•</w:t>
      </w:r>
      <w:r w:rsidRPr="00E54CA8">
        <w:rPr>
          <w:lang w:val="lt-LT"/>
        </w:rPr>
        <w:tab/>
        <w:t>Pasikeitęs lytinis potraukis.</w:t>
      </w:r>
    </w:p>
    <w:p w:rsidR="004D1D22" w:rsidRPr="00E54CA8" w:rsidRDefault="004D1D22" w:rsidP="004D1D22">
      <w:pPr>
        <w:ind w:left="567" w:hanging="567"/>
        <w:rPr>
          <w:lang w:val="lt-LT"/>
        </w:rPr>
      </w:pPr>
      <w:r w:rsidRPr="00E54CA8">
        <w:rPr>
          <w:lang w:val="lt-LT"/>
        </w:rPr>
        <w:t>•</w:t>
      </w:r>
      <w:r w:rsidRPr="00E54CA8">
        <w:rPr>
          <w:lang w:val="lt-LT"/>
        </w:rPr>
        <w:tab/>
        <w:t>Regėjimo sutrikimai.</w:t>
      </w:r>
    </w:p>
    <w:p w:rsidR="004D1D22" w:rsidRPr="00E54CA8" w:rsidRDefault="004D1D22" w:rsidP="004D1D22">
      <w:pPr>
        <w:ind w:left="567" w:hanging="567"/>
        <w:rPr>
          <w:lang w:val="lt-LT"/>
        </w:rPr>
      </w:pPr>
      <w:r w:rsidRPr="00E54CA8">
        <w:rPr>
          <w:lang w:val="lt-LT"/>
        </w:rPr>
        <w:t>•</w:t>
      </w:r>
      <w:r w:rsidRPr="00E54CA8">
        <w:rPr>
          <w:lang w:val="lt-LT"/>
        </w:rPr>
        <w:tab/>
        <w:t>Sumažėjęs kūno svoris.</w:t>
      </w:r>
    </w:p>
    <w:p w:rsidR="004D1D22" w:rsidRPr="00E54CA8" w:rsidRDefault="004D1D22" w:rsidP="004D1D22">
      <w:pPr>
        <w:ind w:left="567" w:hanging="567"/>
        <w:rPr>
          <w:lang w:val="lt-LT"/>
        </w:rPr>
      </w:pPr>
      <w:r w:rsidRPr="00E54CA8">
        <w:rPr>
          <w:lang w:val="lt-LT"/>
        </w:rPr>
        <w:t>•</w:t>
      </w:r>
      <w:r w:rsidRPr="00E54CA8">
        <w:rPr>
          <w:lang w:val="lt-LT"/>
        </w:rPr>
        <w:tab/>
        <w:t>Vėmimas.</w:t>
      </w:r>
    </w:p>
    <w:p w:rsidR="004D1D22" w:rsidRPr="00E54CA8" w:rsidRDefault="004D1D22" w:rsidP="004D1D22">
      <w:pPr>
        <w:ind w:left="567" w:hanging="567"/>
        <w:rPr>
          <w:lang w:val="lt-LT"/>
        </w:rPr>
      </w:pPr>
      <w:r w:rsidRPr="00E54CA8">
        <w:rPr>
          <w:lang w:val="lt-LT"/>
        </w:rPr>
        <w:t>•</w:t>
      </w:r>
      <w:r w:rsidRPr="00E54CA8">
        <w:rPr>
          <w:lang w:val="lt-LT"/>
        </w:rPr>
        <w:tab/>
        <w:t>Rėmuo.</w:t>
      </w:r>
    </w:p>
    <w:p w:rsidR="004D1D22" w:rsidRPr="00E54CA8" w:rsidRDefault="004D1D22" w:rsidP="004D1D22">
      <w:pPr>
        <w:ind w:left="567" w:hanging="567"/>
        <w:rPr>
          <w:lang w:val="lt-LT"/>
        </w:rPr>
      </w:pPr>
      <w:r w:rsidRPr="00E54CA8">
        <w:rPr>
          <w:lang w:val="lt-LT"/>
        </w:rPr>
        <w:t>•</w:t>
      </w:r>
      <w:r w:rsidRPr="00E54CA8">
        <w:rPr>
          <w:lang w:val="lt-LT"/>
        </w:rPr>
        <w:tab/>
        <w:t>Makšties ir lytinių organų niežėjimas.</w:t>
      </w:r>
    </w:p>
    <w:p w:rsidR="004D1D22" w:rsidRPr="00E1504E" w:rsidRDefault="004D1D22" w:rsidP="004D1D22">
      <w:pPr>
        <w:ind w:left="567" w:hanging="567"/>
        <w:rPr>
          <w:lang w:val="lt-LT"/>
        </w:rPr>
      </w:pPr>
      <w:r w:rsidRPr="00E54CA8">
        <w:rPr>
          <w:lang w:val="lt-LT"/>
        </w:rPr>
        <w:t>•</w:t>
      </w:r>
      <w:r w:rsidRPr="00E54CA8">
        <w:rPr>
          <w:lang w:val="lt-LT"/>
        </w:rPr>
        <w:tab/>
        <w:t>Širdies priepuolis bei insultas</w:t>
      </w:r>
      <w:r w:rsidRPr="00E1504E">
        <w:rPr>
          <w:lang w:val="lt-LT"/>
        </w:rPr>
        <w:t>.</w:t>
      </w:r>
    </w:p>
    <w:p w:rsidR="004D1D22" w:rsidRPr="00E1504E" w:rsidRDefault="004D1D22" w:rsidP="004D1D22">
      <w:pPr>
        <w:rPr>
          <w:rFonts w:asciiTheme="majorBidi" w:hAnsiTheme="majorBidi" w:cstheme="majorBidi"/>
          <w:lang w:val="lt-LT"/>
        </w:rPr>
      </w:pPr>
    </w:p>
    <w:p w:rsidR="004D1D22" w:rsidRPr="00E1504E" w:rsidRDefault="004D1D22" w:rsidP="004D1D22">
      <w:pPr>
        <w:rPr>
          <w:rFonts w:asciiTheme="majorBidi" w:hAnsiTheme="majorBidi" w:cstheme="majorBidi"/>
          <w:b/>
          <w:lang w:val="lt-LT"/>
        </w:rPr>
      </w:pPr>
      <w:r w:rsidRPr="00E1504E">
        <w:rPr>
          <w:rFonts w:asciiTheme="majorBidi" w:hAnsiTheme="majorBidi" w:cstheme="majorBidi"/>
          <w:b/>
          <w:lang w:val="lt-LT"/>
        </w:rPr>
        <w:t>Kitas sudėtinės PHT šalutinis poveikis</w:t>
      </w:r>
    </w:p>
    <w:p w:rsidR="004D1D22" w:rsidRPr="00E1504E" w:rsidRDefault="004D1D22" w:rsidP="004D1D22">
      <w:pPr>
        <w:ind w:left="567" w:hanging="567"/>
        <w:rPr>
          <w:lang w:val="lt-LT"/>
        </w:rPr>
      </w:pPr>
      <w:r w:rsidRPr="00F45576">
        <w:rPr>
          <w:lang w:val="lt-LT"/>
        </w:rPr>
        <w:t>•</w:t>
      </w:r>
      <w:r w:rsidRPr="00F45576">
        <w:rPr>
          <w:lang w:val="lt-LT"/>
        </w:rPr>
        <w:tab/>
      </w:r>
      <w:r w:rsidRPr="00E1504E">
        <w:rPr>
          <w:lang w:val="lt-LT"/>
        </w:rPr>
        <w:t>Tulžies pūslės liga.</w:t>
      </w:r>
    </w:p>
    <w:p w:rsidR="004D1D22" w:rsidRPr="00E1504E" w:rsidRDefault="004D1D22" w:rsidP="004D1D22">
      <w:pPr>
        <w:ind w:left="567" w:hanging="567"/>
        <w:rPr>
          <w:lang w:val="lt-LT"/>
        </w:rPr>
      </w:pPr>
      <w:r w:rsidRPr="00F45576">
        <w:rPr>
          <w:lang w:val="lt-LT"/>
        </w:rPr>
        <w:t>•</w:t>
      </w:r>
      <w:r w:rsidRPr="00F45576">
        <w:rPr>
          <w:lang w:val="lt-LT"/>
        </w:rPr>
        <w:tab/>
      </w:r>
      <w:r w:rsidRPr="00E1504E">
        <w:rPr>
          <w:lang w:val="lt-LT"/>
        </w:rPr>
        <w:t>Įvairūs odos sutrikimai:</w:t>
      </w:r>
    </w:p>
    <w:p w:rsidR="004D1D22" w:rsidRPr="00E1504E" w:rsidRDefault="004D1D22" w:rsidP="004D1D22">
      <w:pPr>
        <w:ind w:left="1134" w:hanging="567"/>
        <w:rPr>
          <w:lang w:val="lt-LT"/>
        </w:rPr>
      </w:pPr>
      <w:r w:rsidRPr="00F45576">
        <w:rPr>
          <w:lang w:val="lt-LT"/>
        </w:rPr>
        <w:t>–</w:t>
      </w:r>
      <w:r w:rsidRPr="00F45576">
        <w:rPr>
          <w:lang w:val="lt-LT"/>
        </w:rPr>
        <w:tab/>
      </w:r>
      <w:r w:rsidRPr="00E1504E">
        <w:rPr>
          <w:lang w:val="lt-LT"/>
        </w:rPr>
        <w:t>odos spalvos pokyčiai, ypač veido ir kaklo srityje, vadinamos “nėštumo dėmės” (chloazma);</w:t>
      </w:r>
    </w:p>
    <w:p w:rsidR="004D1D22" w:rsidRPr="00E1504E" w:rsidRDefault="004D1D22" w:rsidP="004D1D22">
      <w:pPr>
        <w:ind w:left="1134" w:hanging="567"/>
        <w:rPr>
          <w:lang w:val="lt-LT"/>
        </w:rPr>
      </w:pPr>
      <w:r w:rsidRPr="00F45576">
        <w:rPr>
          <w:lang w:val="lt-LT"/>
        </w:rPr>
        <w:t>–</w:t>
      </w:r>
      <w:r w:rsidRPr="00F45576">
        <w:rPr>
          <w:lang w:val="lt-LT"/>
        </w:rPr>
        <w:tab/>
      </w:r>
      <w:r w:rsidRPr="00E1504E">
        <w:rPr>
          <w:lang w:val="lt-LT"/>
        </w:rPr>
        <w:t xml:space="preserve">skausmingi raudoni odos mazgeliai (mazginė eritema); </w:t>
      </w:r>
    </w:p>
    <w:p w:rsidR="004D1D22" w:rsidRPr="00E1504E" w:rsidRDefault="004D1D22" w:rsidP="004D1D22">
      <w:pPr>
        <w:ind w:left="1134" w:hanging="567"/>
        <w:rPr>
          <w:lang w:val="pt-BR"/>
        </w:rPr>
      </w:pPr>
      <w:r w:rsidRPr="00F45576">
        <w:rPr>
          <w:lang w:val="pt-BR"/>
        </w:rPr>
        <w:t>–</w:t>
      </w:r>
      <w:r w:rsidRPr="00F45576">
        <w:rPr>
          <w:lang w:val="pt-BR"/>
        </w:rPr>
        <w:tab/>
      </w:r>
      <w:r w:rsidRPr="00E1504E">
        <w:rPr>
          <w:lang w:val="pt-BR"/>
        </w:rPr>
        <w:t xml:space="preserve">bėrimas su taikinio pavidalo paraudimais ar opelėmis (daugiaformė eritema); </w:t>
      </w:r>
    </w:p>
    <w:p w:rsidR="004D1D22" w:rsidRPr="00E1504E" w:rsidRDefault="004D1D22" w:rsidP="004D1D22">
      <w:pPr>
        <w:ind w:left="1134" w:hanging="567"/>
        <w:rPr>
          <w:lang w:val="pt-BR"/>
        </w:rPr>
      </w:pPr>
      <w:r w:rsidRPr="00F45576">
        <w:rPr>
          <w:lang w:val="pt-BR"/>
        </w:rPr>
        <w:t>–</w:t>
      </w:r>
      <w:r w:rsidRPr="00F45576">
        <w:rPr>
          <w:lang w:val="pt-BR"/>
        </w:rPr>
        <w:tab/>
      </w:r>
      <w:r w:rsidRPr="00E1504E">
        <w:rPr>
          <w:lang w:val="pt-BR"/>
        </w:rPr>
        <w:t>raudonos arba raudonai rudos dėmės, matomos odoje (kraujagyslinė purpura).</w:t>
      </w:r>
    </w:p>
    <w:p w:rsidR="004D1D22" w:rsidRPr="00E1504E" w:rsidRDefault="004D1D22" w:rsidP="004D1D22">
      <w:pPr>
        <w:rPr>
          <w:rFonts w:asciiTheme="majorBidi" w:hAnsiTheme="majorBidi" w:cstheme="majorBidi"/>
          <w:lang w:val="lt-LT"/>
        </w:rPr>
      </w:pPr>
    </w:p>
    <w:p w:rsidR="004D1D22" w:rsidRPr="00E1504E" w:rsidRDefault="004D1D22" w:rsidP="004D1D22">
      <w:pPr>
        <w:rPr>
          <w:rFonts w:asciiTheme="majorBidi" w:hAnsiTheme="majorBidi" w:cstheme="majorBidi"/>
          <w:b/>
          <w:lang w:val="lt-LT"/>
        </w:rPr>
      </w:pPr>
      <w:r w:rsidRPr="00E1504E">
        <w:rPr>
          <w:rFonts w:asciiTheme="majorBidi" w:hAnsiTheme="majorBidi" w:cstheme="majorBidi"/>
          <w:b/>
          <w:lang w:val="lt-LT"/>
        </w:rPr>
        <w:t>Pranešimas apie šalutinį poveikį</w:t>
      </w:r>
    </w:p>
    <w:p w:rsidR="004D1D22" w:rsidRPr="00E1504E" w:rsidRDefault="004D1D22" w:rsidP="004D1D22">
      <w:pPr>
        <w:rPr>
          <w:rFonts w:asciiTheme="majorBidi" w:hAnsiTheme="majorBidi" w:cstheme="majorBidi"/>
          <w:lang w:val="lt-LT"/>
        </w:rPr>
      </w:pPr>
      <w:r w:rsidRPr="00E1504E">
        <w:rPr>
          <w:rFonts w:asciiTheme="majorBidi" w:hAnsiTheme="majorBidi" w:cstheme="majorBidi"/>
          <w:lang w:val="lt-LT"/>
        </w:rPr>
        <w:t xml:space="preserve">Jeigu pasireiškė šalutinis poveikis, įskaitant šiame lapelyje nenurodytą, pasakykite gydytojui arba vaistininkui. </w:t>
      </w:r>
      <w:r w:rsidRPr="00E54CA8">
        <w:rPr>
          <w:szCs w:val="22"/>
          <w:lang w:val="lt-LT" w:eastAsia="lt-LT"/>
        </w:rPr>
        <w:t xml:space="preserve">Pranešimą apie šalutinį poveikį galite užpildyti ir pateikti Valstybinės vaistų kontrolės tarnybos prie Lietuvos Respublikos sveikatos apsaugos ministerijos tinklalapyje </w:t>
      </w:r>
      <w:r w:rsidRPr="00E54CA8">
        <w:rPr>
          <w:color w:val="0000EE"/>
          <w:szCs w:val="22"/>
          <w:u w:val="single"/>
          <w:lang w:val="lt-LT" w:eastAsia="lt-LT"/>
        </w:rPr>
        <w:t>https://vvkt.lrv.lt/lt/</w:t>
      </w:r>
      <w:r w:rsidRPr="00E54CA8">
        <w:rPr>
          <w:szCs w:val="22"/>
          <w:lang w:val="lt-LT" w:eastAsia="lt-LT"/>
        </w:rPr>
        <w:t xml:space="preserve"> nurodytais būdais arba paskambinti nemokamu telefonu 8 800 73 568. Pranešdami apie šalutinį poveikį galite mums padėti gauti daugiau informacijos apie šio vaisto saugumą</w:t>
      </w:r>
      <w:r w:rsidRPr="00E54CA8">
        <w:rPr>
          <w:lang w:val="lt-LT"/>
        </w:rPr>
        <w:t>.</w:t>
      </w:r>
    </w:p>
    <w:p w:rsidR="004D1D22" w:rsidRPr="00E1504E" w:rsidRDefault="004D1D22" w:rsidP="004D1D22">
      <w:pPr>
        <w:rPr>
          <w:rFonts w:asciiTheme="majorBidi" w:hAnsiTheme="majorBidi" w:cstheme="majorBidi"/>
          <w:lang w:val="lt-LT"/>
        </w:rPr>
      </w:pPr>
    </w:p>
    <w:p w:rsidR="004D1D22" w:rsidRPr="00E1504E" w:rsidRDefault="004D1D22" w:rsidP="004D1D22">
      <w:pPr>
        <w:rPr>
          <w:rFonts w:asciiTheme="majorBidi" w:hAnsiTheme="majorBidi" w:cstheme="majorBidi"/>
          <w:b/>
          <w:lang w:val="lt-LT"/>
        </w:rPr>
      </w:pPr>
      <w:r w:rsidRPr="00E1504E">
        <w:rPr>
          <w:rFonts w:asciiTheme="majorBidi" w:hAnsiTheme="majorBidi" w:cstheme="majorBidi"/>
          <w:b/>
          <w:lang w:val="lt-LT"/>
        </w:rPr>
        <w:t>5.</w:t>
      </w:r>
      <w:r w:rsidRPr="00E1504E">
        <w:rPr>
          <w:rFonts w:asciiTheme="majorBidi" w:hAnsiTheme="majorBidi" w:cstheme="majorBidi"/>
          <w:b/>
          <w:lang w:val="lt-LT"/>
        </w:rPr>
        <w:tab/>
      </w:r>
      <w:r w:rsidRPr="00B1132B">
        <w:rPr>
          <w:rFonts w:asciiTheme="majorBidi" w:hAnsiTheme="majorBidi" w:cstheme="majorBidi"/>
          <w:b/>
          <w:lang w:val="lt-LT"/>
        </w:rPr>
        <w:t>Kaip laikyti Activelle</w:t>
      </w:r>
    </w:p>
    <w:p w:rsidR="004D1D22" w:rsidRPr="00E1504E" w:rsidRDefault="004D1D22" w:rsidP="004D1D22">
      <w:pPr>
        <w:rPr>
          <w:rFonts w:asciiTheme="majorBidi" w:hAnsiTheme="majorBidi" w:cstheme="majorBidi"/>
          <w:lang w:val="lt-LT"/>
        </w:rPr>
      </w:pPr>
    </w:p>
    <w:p w:rsidR="004D1D22" w:rsidRPr="00E1504E" w:rsidRDefault="004D1D22" w:rsidP="004D1D22">
      <w:pPr>
        <w:rPr>
          <w:rFonts w:asciiTheme="majorBidi" w:hAnsiTheme="majorBidi" w:cstheme="majorBidi"/>
          <w:lang w:val="lt-LT"/>
        </w:rPr>
      </w:pPr>
      <w:r w:rsidRPr="00E1504E">
        <w:rPr>
          <w:rFonts w:asciiTheme="majorBidi" w:hAnsiTheme="majorBidi" w:cstheme="majorBidi"/>
          <w:lang w:val="lt-LT"/>
        </w:rPr>
        <w:t>Šį vaistą laikykite vaikams nepastebimoje ir nepasiekiamoje vietoje.</w:t>
      </w:r>
    </w:p>
    <w:p w:rsidR="004D1D22" w:rsidRPr="00E1504E" w:rsidRDefault="004D1D22" w:rsidP="004D1D22">
      <w:pPr>
        <w:rPr>
          <w:rFonts w:asciiTheme="majorBidi" w:hAnsiTheme="majorBidi" w:cstheme="majorBidi"/>
          <w:lang w:val="lt-LT"/>
        </w:rPr>
      </w:pPr>
    </w:p>
    <w:p w:rsidR="004D1D22" w:rsidRPr="00E1504E" w:rsidRDefault="004D1D22" w:rsidP="004D1D22">
      <w:pPr>
        <w:rPr>
          <w:rFonts w:asciiTheme="majorBidi" w:hAnsiTheme="majorBidi" w:cstheme="majorBidi"/>
          <w:lang w:val="lt-LT"/>
        </w:rPr>
      </w:pPr>
      <w:r w:rsidRPr="00E1504E">
        <w:rPr>
          <w:rFonts w:asciiTheme="majorBidi" w:hAnsiTheme="majorBidi" w:cstheme="majorBidi"/>
          <w:lang w:val="lt-LT"/>
        </w:rPr>
        <w:t>Ant etiketės ir dėžutės po „EXP“ nurodytam tinkamumo laikui pasibaigus, šio vaisto vartoti negalima. Vaistas tinkamas vartoti iki paskutinės nurodyto mėnesio dienos.</w:t>
      </w:r>
    </w:p>
    <w:p w:rsidR="004D1D22" w:rsidRPr="00E1504E" w:rsidRDefault="004D1D22" w:rsidP="004D1D22">
      <w:pPr>
        <w:rPr>
          <w:rFonts w:asciiTheme="majorBidi" w:hAnsiTheme="majorBidi" w:cstheme="majorBidi"/>
          <w:lang w:val="lt-LT"/>
        </w:rPr>
      </w:pPr>
    </w:p>
    <w:p w:rsidR="004D1D22" w:rsidRPr="00E1504E" w:rsidRDefault="004D1D22" w:rsidP="004D1D22">
      <w:pPr>
        <w:rPr>
          <w:rFonts w:asciiTheme="majorBidi" w:hAnsiTheme="majorBidi" w:cstheme="majorBidi"/>
          <w:lang w:val="lt-LT"/>
        </w:rPr>
      </w:pPr>
      <w:r w:rsidRPr="00E1504E">
        <w:rPr>
          <w:rFonts w:asciiTheme="majorBidi" w:hAnsiTheme="majorBidi" w:cstheme="majorBidi"/>
          <w:lang w:val="lt-LT"/>
        </w:rPr>
        <w:t>Laikyti ne aukštesnėje kaip 25</w:t>
      </w:r>
      <w:r w:rsidRPr="00E1504E">
        <w:rPr>
          <w:rFonts w:asciiTheme="majorBidi" w:hAnsiTheme="majorBidi" w:cstheme="majorBidi"/>
          <w:lang w:val="lt-LT"/>
        </w:rPr>
        <w:sym w:font="Symbol" w:char="F0B0"/>
      </w:r>
      <w:r w:rsidRPr="00E1504E">
        <w:rPr>
          <w:rFonts w:asciiTheme="majorBidi" w:hAnsiTheme="majorBidi" w:cstheme="majorBidi"/>
          <w:lang w:val="lt-LT"/>
        </w:rPr>
        <w:t>C temperatūroje.</w:t>
      </w:r>
    </w:p>
    <w:p w:rsidR="004D1D22" w:rsidRPr="00E1504E" w:rsidRDefault="004D1D22" w:rsidP="004D1D22">
      <w:pPr>
        <w:rPr>
          <w:rFonts w:asciiTheme="majorBidi" w:hAnsiTheme="majorBidi" w:cstheme="majorBidi"/>
          <w:lang w:val="lt-LT"/>
        </w:rPr>
      </w:pPr>
      <w:r w:rsidRPr="00E1504E">
        <w:rPr>
          <w:rFonts w:asciiTheme="majorBidi" w:hAnsiTheme="majorBidi" w:cstheme="majorBidi"/>
          <w:lang w:val="lt-LT"/>
        </w:rPr>
        <w:t>Negalima šaldyti.</w:t>
      </w:r>
    </w:p>
    <w:p w:rsidR="004D1D22" w:rsidRPr="00E1504E" w:rsidRDefault="004D1D22" w:rsidP="004D1D22">
      <w:pPr>
        <w:rPr>
          <w:rFonts w:asciiTheme="majorBidi" w:hAnsiTheme="majorBidi" w:cstheme="majorBidi"/>
          <w:lang w:val="lt-LT"/>
        </w:rPr>
      </w:pPr>
      <w:r w:rsidRPr="00E1504E">
        <w:rPr>
          <w:rFonts w:asciiTheme="majorBidi" w:hAnsiTheme="majorBidi" w:cstheme="majorBidi"/>
          <w:lang w:val="lt-LT"/>
        </w:rPr>
        <w:t>Talpyklę laikyti išorinėje dėžutėje, kad preparatas būtų apsaugotas nuo šviesos.</w:t>
      </w:r>
    </w:p>
    <w:p w:rsidR="004D1D22" w:rsidRPr="00E1504E" w:rsidRDefault="004D1D22" w:rsidP="004D1D22">
      <w:pPr>
        <w:rPr>
          <w:rFonts w:asciiTheme="majorBidi" w:hAnsiTheme="majorBidi" w:cstheme="majorBidi"/>
          <w:lang w:val="lt-LT"/>
        </w:rPr>
      </w:pPr>
    </w:p>
    <w:p w:rsidR="004D1D22" w:rsidRPr="00E1504E" w:rsidRDefault="004D1D22" w:rsidP="004D1D22">
      <w:pPr>
        <w:rPr>
          <w:rFonts w:asciiTheme="majorBidi" w:hAnsiTheme="majorBidi" w:cstheme="majorBidi"/>
          <w:lang w:val="lt-LT"/>
        </w:rPr>
      </w:pPr>
      <w:r w:rsidRPr="00E1504E">
        <w:rPr>
          <w:rFonts w:asciiTheme="majorBidi" w:hAnsiTheme="majorBidi" w:cstheme="majorBidi"/>
          <w:lang w:val="lt-LT"/>
        </w:rPr>
        <w:t>Vaistų negalima išmesti į kanalizaciją arba su buitinėmis atliekomis. Kaip išmesti nereikalingus vaistus, klauskite vaistininko. Šios priemonės padės apsaugoti aplinką.</w:t>
      </w:r>
    </w:p>
    <w:p w:rsidR="004D1D22" w:rsidRPr="00E1504E" w:rsidRDefault="004D1D22" w:rsidP="004D1D22">
      <w:pPr>
        <w:rPr>
          <w:rFonts w:asciiTheme="majorBidi" w:hAnsiTheme="majorBidi" w:cstheme="majorBidi"/>
          <w:lang w:val="lt-LT"/>
        </w:rPr>
      </w:pPr>
    </w:p>
    <w:p w:rsidR="004D1D22" w:rsidRPr="00E1504E" w:rsidRDefault="004D1D22" w:rsidP="004D1D22">
      <w:pPr>
        <w:rPr>
          <w:rFonts w:asciiTheme="majorBidi" w:hAnsiTheme="majorBidi" w:cstheme="majorBidi"/>
          <w:lang w:val="lt-LT"/>
        </w:rPr>
      </w:pPr>
    </w:p>
    <w:p w:rsidR="004D1D22" w:rsidRPr="00E1504E" w:rsidRDefault="004D1D22" w:rsidP="004D1D22">
      <w:pPr>
        <w:rPr>
          <w:rFonts w:asciiTheme="majorBidi" w:hAnsiTheme="majorBidi" w:cstheme="majorBidi"/>
          <w:b/>
          <w:lang w:val="lt-LT"/>
        </w:rPr>
      </w:pPr>
      <w:r w:rsidRPr="00E1504E">
        <w:rPr>
          <w:rFonts w:asciiTheme="majorBidi" w:hAnsiTheme="majorBidi" w:cstheme="majorBidi"/>
          <w:b/>
          <w:lang w:val="lt-LT"/>
        </w:rPr>
        <w:t>6.</w:t>
      </w:r>
      <w:r w:rsidRPr="00E1504E">
        <w:rPr>
          <w:rFonts w:asciiTheme="majorBidi" w:hAnsiTheme="majorBidi" w:cstheme="majorBidi"/>
          <w:b/>
          <w:lang w:val="lt-LT"/>
        </w:rPr>
        <w:tab/>
      </w:r>
      <w:r w:rsidRPr="00B1132B">
        <w:rPr>
          <w:rFonts w:asciiTheme="majorBidi" w:hAnsiTheme="majorBidi" w:cstheme="majorBidi"/>
          <w:b/>
          <w:lang w:val="es-ES"/>
        </w:rPr>
        <w:t>Pakuotės turinys ir kita informacija</w:t>
      </w:r>
    </w:p>
    <w:p w:rsidR="004D1D22" w:rsidRPr="00E1504E" w:rsidRDefault="004D1D22" w:rsidP="004D1D22">
      <w:pPr>
        <w:rPr>
          <w:rFonts w:asciiTheme="majorBidi" w:hAnsiTheme="majorBidi" w:cstheme="majorBidi"/>
          <w:lang w:val="lt-LT"/>
        </w:rPr>
      </w:pPr>
    </w:p>
    <w:p w:rsidR="004D1D22" w:rsidRPr="00E1504E" w:rsidRDefault="004D1D22" w:rsidP="004D1D22">
      <w:pPr>
        <w:rPr>
          <w:rFonts w:asciiTheme="majorBidi" w:hAnsiTheme="majorBidi" w:cstheme="majorBidi"/>
          <w:b/>
          <w:lang w:val="lt-LT"/>
        </w:rPr>
      </w:pPr>
      <w:r w:rsidRPr="00E1504E">
        <w:rPr>
          <w:rFonts w:asciiTheme="majorBidi" w:hAnsiTheme="majorBidi" w:cstheme="majorBidi"/>
          <w:b/>
          <w:lang w:val="lt-LT"/>
        </w:rPr>
        <w:t>Activelle sudėtis</w:t>
      </w:r>
    </w:p>
    <w:p w:rsidR="004D1D22" w:rsidRPr="00E1504E" w:rsidRDefault="004D1D22" w:rsidP="004D1D22">
      <w:pPr>
        <w:ind w:left="567" w:hanging="567"/>
        <w:rPr>
          <w:lang w:val="lt-LT"/>
        </w:rPr>
      </w:pPr>
      <w:r w:rsidRPr="00F45576">
        <w:rPr>
          <w:lang w:val="lt-LT"/>
        </w:rPr>
        <w:t>–</w:t>
      </w:r>
      <w:r w:rsidRPr="00F45576">
        <w:rPr>
          <w:lang w:val="lt-LT"/>
        </w:rPr>
        <w:tab/>
      </w:r>
      <w:r w:rsidRPr="00E1504E">
        <w:rPr>
          <w:lang w:val="lt-LT"/>
        </w:rPr>
        <w:t>Veikliosios medžiagos yra 1 mg estradiolio (estradiolio hemihidrato pavidalu) ir 0,5 mg noretisterono acetato.</w:t>
      </w:r>
    </w:p>
    <w:p w:rsidR="004D1D22" w:rsidRPr="00E1504E" w:rsidRDefault="004D1D22" w:rsidP="004D1D22">
      <w:pPr>
        <w:ind w:left="567" w:hanging="567"/>
        <w:rPr>
          <w:lang w:val="lt-LT"/>
        </w:rPr>
      </w:pPr>
      <w:r w:rsidRPr="00F45576">
        <w:rPr>
          <w:lang w:val="lt-LT"/>
        </w:rPr>
        <w:t>–</w:t>
      </w:r>
      <w:r w:rsidRPr="00F45576">
        <w:rPr>
          <w:lang w:val="lt-LT"/>
        </w:rPr>
        <w:tab/>
      </w:r>
      <w:r w:rsidRPr="00E1504E">
        <w:rPr>
          <w:lang w:val="lt-LT"/>
        </w:rPr>
        <w:t>Pagalbinės medžiagos yra: laktozė monohidratas, kukurūzų krakmolas, kopovidonas, talkas ir magnio stearatas.</w:t>
      </w:r>
    </w:p>
    <w:p w:rsidR="004D1D22" w:rsidRPr="00E1504E" w:rsidRDefault="004D1D22" w:rsidP="004D1D22">
      <w:pPr>
        <w:ind w:left="567" w:hanging="567"/>
        <w:rPr>
          <w:lang w:val="lt-LT"/>
        </w:rPr>
      </w:pPr>
      <w:r w:rsidRPr="0061739F">
        <w:rPr>
          <w:lang w:val="lt-LT"/>
        </w:rPr>
        <w:t>–</w:t>
      </w:r>
      <w:r w:rsidRPr="0061739F">
        <w:rPr>
          <w:lang w:val="lt-LT"/>
        </w:rPr>
        <w:tab/>
      </w:r>
      <w:r w:rsidRPr="00E1504E">
        <w:rPr>
          <w:lang w:val="lt-LT"/>
        </w:rPr>
        <w:t>Plėvelės sudėtyje yra: hipromeliozė, triacetinas ir talkas.</w:t>
      </w:r>
    </w:p>
    <w:p w:rsidR="004D1D22" w:rsidRPr="00E1504E" w:rsidRDefault="004D1D22" w:rsidP="004D1D22">
      <w:pPr>
        <w:rPr>
          <w:rFonts w:asciiTheme="majorBidi" w:hAnsiTheme="majorBidi" w:cstheme="majorBidi"/>
          <w:lang w:val="lt-LT"/>
        </w:rPr>
      </w:pPr>
    </w:p>
    <w:p w:rsidR="004D1D22" w:rsidRPr="00E1504E" w:rsidRDefault="004D1D22" w:rsidP="004D1D22">
      <w:pPr>
        <w:rPr>
          <w:rFonts w:asciiTheme="majorBidi" w:hAnsiTheme="majorBidi" w:cstheme="majorBidi"/>
          <w:b/>
          <w:lang w:val="lt-LT"/>
        </w:rPr>
      </w:pPr>
      <w:r w:rsidRPr="00E1504E">
        <w:rPr>
          <w:rFonts w:asciiTheme="majorBidi" w:hAnsiTheme="majorBidi" w:cstheme="majorBidi"/>
          <w:b/>
          <w:lang w:val="lt-LT"/>
        </w:rPr>
        <w:t>Activelle išvaizda ir kiekis pakuotėje</w:t>
      </w:r>
    </w:p>
    <w:p w:rsidR="004D1D22" w:rsidRPr="00E1504E" w:rsidRDefault="004D1D22" w:rsidP="004D1D22">
      <w:pPr>
        <w:rPr>
          <w:rFonts w:asciiTheme="majorBidi" w:hAnsiTheme="majorBidi" w:cstheme="majorBidi"/>
          <w:b/>
          <w:i/>
          <w:lang w:val="lt-LT"/>
        </w:rPr>
      </w:pPr>
      <w:r w:rsidRPr="00E1504E">
        <w:rPr>
          <w:rFonts w:asciiTheme="majorBidi" w:hAnsiTheme="majorBidi" w:cstheme="majorBidi"/>
          <w:lang w:val="lt-LT"/>
        </w:rPr>
        <w:t>Baltos, apvalios plėvele dengtos tabletės, kurių skersmuo yra 6 mm. Vienoje tablečių pusėje išgraviruotas užrašas NOVO 2</w:t>
      </w:r>
      <w:r w:rsidRPr="00E1504E">
        <w:rPr>
          <w:rFonts w:asciiTheme="majorBidi" w:hAnsiTheme="majorBidi" w:cstheme="majorBidi"/>
          <w:lang w:val="lt-LT"/>
        </w:rPr>
        <w:sym w:font="Symbol" w:char="F038"/>
      </w:r>
      <w:r w:rsidRPr="00E1504E">
        <w:rPr>
          <w:rFonts w:asciiTheme="majorBidi" w:hAnsiTheme="majorBidi" w:cstheme="majorBidi"/>
          <w:lang w:val="lt-LT"/>
        </w:rPr>
        <w:sym w:font="Symbol" w:char="F038"/>
      </w:r>
      <w:r w:rsidRPr="00E1504E">
        <w:rPr>
          <w:rFonts w:asciiTheme="majorBidi" w:hAnsiTheme="majorBidi" w:cstheme="majorBidi"/>
          <w:lang w:val="lt-LT"/>
        </w:rPr>
        <w:t>, kitoje – jautis Apis (Novo Nordisk logotipas).</w:t>
      </w:r>
    </w:p>
    <w:p w:rsidR="004D1D22" w:rsidRPr="00E1504E" w:rsidRDefault="004D1D22" w:rsidP="004D1D22">
      <w:pPr>
        <w:rPr>
          <w:rFonts w:asciiTheme="majorBidi" w:hAnsiTheme="majorBidi" w:cstheme="majorBidi"/>
          <w:b/>
          <w:lang w:val="lt-LT"/>
        </w:rPr>
      </w:pPr>
    </w:p>
    <w:p w:rsidR="004D1D22" w:rsidRPr="00E1504E" w:rsidRDefault="004D1D22" w:rsidP="004D1D22">
      <w:pPr>
        <w:rPr>
          <w:rFonts w:asciiTheme="majorBidi" w:hAnsiTheme="majorBidi" w:cstheme="majorBidi"/>
          <w:lang w:val="lt-LT"/>
        </w:rPr>
      </w:pPr>
      <w:r w:rsidRPr="00E1504E">
        <w:rPr>
          <w:rFonts w:asciiTheme="majorBidi" w:hAnsiTheme="majorBidi" w:cstheme="majorBidi"/>
          <w:lang w:val="lt-LT"/>
        </w:rPr>
        <w:t>Tiekiamos šių dydžių pakuotės:</w:t>
      </w:r>
    </w:p>
    <w:p w:rsidR="004D1D22" w:rsidRPr="00E1504E" w:rsidRDefault="004D1D22" w:rsidP="004D1D22">
      <w:pPr>
        <w:ind w:left="567" w:hanging="567"/>
        <w:rPr>
          <w:lang w:val="lt-LT"/>
        </w:rPr>
      </w:pPr>
      <w:r w:rsidRPr="00F45576">
        <w:rPr>
          <w:lang w:val="lt-LT"/>
        </w:rPr>
        <w:t>•</w:t>
      </w:r>
      <w:r w:rsidRPr="00F45576">
        <w:rPr>
          <w:lang w:val="lt-LT"/>
        </w:rPr>
        <w:tab/>
      </w:r>
      <w:r w:rsidRPr="00E1504E">
        <w:rPr>
          <w:lang w:val="lt-LT"/>
        </w:rPr>
        <w:t>1 x 28 plėvele dengtos tabletės kalendorinėje pakuotėje,</w:t>
      </w:r>
    </w:p>
    <w:p w:rsidR="004D1D22" w:rsidRPr="00E1504E" w:rsidRDefault="004D1D22" w:rsidP="004D1D22">
      <w:pPr>
        <w:ind w:left="567" w:hanging="567"/>
        <w:rPr>
          <w:lang w:val="lt-LT"/>
        </w:rPr>
      </w:pPr>
      <w:r w:rsidRPr="00F45576">
        <w:rPr>
          <w:lang w:val="lt-LT"/>
        </w:rPr>
        <w:t>•</w:t>
      </w:r>
      <w:r w:rsidRPr="00F45576">
        <w:rPr>
          <w:lang w:val="lt-LT"/>
        </w:rPr>
        <w:tab/>
      </w:r>
      <w:r w:rsidRPr="00E1504E">
        <w:rPr>
          <w:lang w:val="lt-LT"/>
        </w:rPr>
        <w:t>3 x 28 plėvele dengtos tabletės kalendorinėje pakuotėje.</w:t>
      </w:r>
    </w:p>
    <w:p w:rsidR="004D1D22" w:rsidRPr="00E1504E" w:rsidRDefault="004D1D22" w:rsidP="004D1D22">
      <w:pPr>
        <w:rPr>
          <w:rFonts w:asciiTheme="majorBidi" w:hAnsiTheme="majorBidi" w:cstheme="majorBidi"/>
          <w:lang w:val="lt-LT"/>
        </w:rPr>
      </w:pPr>
      <w:r w:rsidRPr="00E1504E">
        <w:rPr>
          <w:rFonts w:asciiTheme="majorBidi" w:hAnsiTheme="majorBidi" w:cstheme="majorBidi"/>
          <w:lang w:val="lt-LT"/>
        </w:rPr>
        <w:t>Gali būti tiekiamos ne visų dydžių pakuotės.</w:t>
      </w:r>
    </w:p>
    <w:p w:rsidR="004D1D22" w:rsidRPr="00E1504E" w:rsidRDefault="004D1D22" w:rsidP="004D1D22">
      <w:pPr>
        <w:rPr>
          <w:rFonts w:asciiTheme="majorBidi" w:hAnsiTheme="majorBidi" w:cstheme="majorBidi"/>
          <w:lang w:val="lt-LT"/>
        </w:rPr>
      </w:pPr>
    </w:p>
    <w:p w:rsidR="004D1D22" w:rsidRPr="00E1504E" w:rsidRDefault="004D1D22" w:rsidP="004D1D22">
      <w:pPr>
        <w:rPr>
          <w:rFonts w:asciiTheme="majorBidi" w:hAnsiTheme="majorBidi" w:cstheme="majorBidi"/>
          <w:b/>
          <w:lang w:val="lt-LT"/>
        </w:rPr>
      </w:pPr>
      <w:r w:rsidRPr="00E1504E">
        <w:rPr>
          <w:rFonts w:asciiTheme="majorBidi" w:hAnsiTheme="majorBidi" w:cstheme="majorBidi"/>
          <w:b/>
          <w:lang w:val="lt-LT"/>
        </w:rPr>
        <w:t xml:space="preserve">Registruotojas ir gamintojas </w:t>
      </w:r>
    </w:p>
    <w:p w:rsidR="004D1D22" w:rsidRPr="00E1504E" w:rsidRDefault="004D1D22" w:rsidP="004D1D22">
      <w:pPr>
        <w:rPr>
          <w:rFonts w:asciiTheme="majorBidi" w:hAnsiTheme="majorBidi" w:cstheme="majorBidi"/>
          <w:b/>
          <w:lang w:val="lt-LT"/>
        </w:rPr>
      </w:pPr>
    </w:p>
    <w:p w:rsidR="004D1D22" w:rsidRPr="00E1504E" w:rsidRDefault="004D1D22" w:rsidP="004D1D22">
      <w:pPr>
        <w:rPr>
          <w:rFonts w:asciiTheme="majorBidi" w:hAnsiTheme="majorBidi" w:cstheme="majorBidi"/>
          <w:b/>
          <w:lang w:val="lt-LT"/>
        </w:rPr>
      </w:pPr>
      <w:r w:rsidRPr="00E1504E">
        <w:rPr>
          <w:rFonts w:asciiTheme="majorBidi" w:hAnsiTheme="majorBidi" w:cstheme="majorBidi"/>
          <w:b/>
          <w:lang w:val="lt-LT"/>
        </w:rPr>
        <w:t>Novo Nordisk A/S</w:t>
      </w:r>
    </w:p>
    <w:p w:rsidR="004D1D22" w:rsidRPr="00E1504E" w:rsidRDefault="004D1D22" w:rsidP="004D1D22">
      <w:pPr>
        <w:rPr>
          <w:rFonts w:asciiTheme="majorBidi" w:hAnsiTheme="majorBidi" w:cstheme="majorBidi"/>
          <w:b/>
          <w:lang w:val="lt-LT"/>
        </w:rPr>
      </w:pPr>
      <w:r w:rsidRPr="00E1504E">
        <w:rPr>
          <w:rFonts w:asciiTheme="majorBidi" w:hAnsiTheme="majorBidi" w:cstheme="majorBidi"/>
          <w:b/>
          <w:lang w:val="lt-LT"/>
        </w:rPr>
        <w:t>Novo Allé</w:t>
      </w:r>
    </w:p>
    <w:p w:rsidR="004D1D22" w:rsidRPr="00E1504E" w:rsidRDefault="004D1D22" w:rsidP="004D1D22">
      <w:pPr>
        <w:rPr>
          <w:rFonts w:asciiTheme="majorBidi" w:hAnsiTheme="majorBidi" w:cstheme="majorBidi"/>
          <w:b/>
          <w:lang w:val="lt-LT"/>
        </w:rPr>
      </w:pPr>
      <w:r w:rsidRPr="00E1504E">
        <w:rPr>
          <w:rFonts w:asciiTheme="majorBidi" w:hAnsiTheme="majorBidi" w:cstheme="majorBidi"/>
          <w:b/>
          <w:lang w:val="lt-LT"/>
        </w:rPr>
        <w:t xml:space="preserve">DK-2880 Bagsværd </w:t>
      </w:r>
    </w:p>
    <w:p w:rsidR="004D1D22" w:rsidRPr="00E1504E" w:rsidRDefault="004D1D22" w:rsidP="004D1D22">
      <w:pPr>
        <w:rPr>
          <w:rFonts w:asciiTheme="majorBidi" w:hAnsiTheme="majorBidi" w:cstheme="majorBidi"/>
          <w:b/>
          <w:lang w:val="lt-LT"/>
        </w:rPr>
      </w:pPr>
      <w:r w:rsidRPr="00E1504E">
        <w:rPr>
          <w:rFonts w:asciiTheme="majorBidi" w:hAnsiTheme="majorBidi" w:cstheme="majorBidi"/>
          <w:b/>
          <w:lang w:val="lt-LT"/>
        </w:rPr>
        <w:t>Danija</w:t>
      </w:r>
    </w:p>
    <w:p w:rsidR="004D1D22" w:rsidRPr="00E1504E" w:rsidRDefault="004D1D22" w:rsidP="004D1D22">
      <w:pPr>
        <w:rPr>
          <w:rFonts w:asciiTheme="majorBidi" w:hAnsiTheme="majorBidi" w:cstheme="majorBidi"/>
          <w:lang w:val="lt-LT"/>
        </w:rPr>
      </w:pPr>
    </w:p>
    <w:p w:rsidR="004D1D22" w:rsidRPr="00E1504E" w:rsidRDefault="004D1D22" w:rsidP="004D1D22">
      <w:pPr>
        <w:rPr>
          <w:rFonts w:asciiTheme="majorBidi" w:hAnsiTheme="majorBidi" w:cstheme="majorBidi"/>
          <w:lang w:val="lt-LT"/>
        </w:rPr>
      </w:pPr>
      <w:r w:rsidRPr="00E1504E">
        <w:rPr>
          <w:rFonts w:asciiTheme="majorBidi" w:hAnsiTheme="majorBidi" w:cstheme="majorBidi"/>
          <w:lang w:val="lt-LT"/>
        </w:rPr>
        <w:t>Jeigu apie šį vaistą norite sužinoti daugiau, kreipkitės į vietinį registruotojo atstovą:</w:t>
      </w:r>
    </w:p>
    <w:p w:rsidR="004D1D22" w:rsidRPr="00E1504E" w:rsidRDefault="004D1D22" w:rsidP="004D1D22">
      <w:pPr>
        <w:rPr>
          <w:rFonts w:asciiTheme="majorBidi" w:hAnsiTheme="majorBidi" w:cstheme="majorBidi"/>
          <w:lang w:val="lt-LT"/>
        </w:rPr>
      </w:pPr>
    </w:p>
    <w:p w:rsidR="004D1D22" w:rsidRPr="00E1504E" w:rsidRDefault="004D1D22" w:rsidP="004D1D22">
      <w:pPr>
        <w:rPr>
          <w:rFonts w:asciiTheme="majorBidi" w:hAnsiTheme="majorBidi" w:cstheme="majorBidi"/>
          <w:b/>
          <w:lang w:val="lt-LT"/>
        </w:rPr>
      </w:pPr>
      <w:r w:rsidRPr="00E1504E">
        <w:rPr>
          <w:rFonts w:asciiTheme="majorBidi" w:hAnsiTheme="majorBidi" w:cstheme="majorBidi"/>
          <w:lang w:val="lt-LT"/>
        </w:rPr>
        <w:t>UAB „Novo Nordisk Pharma“</w:t>
      </w:r>
    </w:p>
    <w:p w:rsidR="004D1D22" w:rsidRPr="00E1504E" w:rsidRDefault="004D1D22" w:rsidP="004D1D22">
      <w:pPr>
        <w:rPr>
          <w:rFonts w:asciiTheme="majorBidi" w:hAnsiTheme="majorBidi" w:cstheme="majorBidi"/>
          <w:lang w:val="lt-LT"/>
        </w:rPr>
      </w:pPr>
      <w:r w:rsidRPr="00E1504E">
        <w:rPr>
          <w:rFonts w:asciiTheme="majorBidi" w:hAnsiTheme="majorBidi" w:cstheme="majorBidi"/>
          <w:lang w:val="lt-LT"/>
        </w:rPr>
        <w:t>Tel.: (8 5) 2122 849, 2122 475</w:t>
      </w:r>
    </w:p>
    <w:p w:rsidR="004D1D22" w:rsidRPr="00E1504E" w:rsidRDefault="004D1D22" w:rsidP="004D1D22">
      <w:pPr>
        <w:rPr>
          <w:rFonts w:asciiTheme="majorBidi" w:hAnsiTheme="majorBidi" w:cstheme="majorBidi"/>
          <w:lang w:val="lt-LT"/>
        </w:rPr>
      </w:pPr>
      <w:r w:rsidRPr="00E1504E">
        <w:rPr>
          <w:rFonts w:asciiTheme="majorBidi" w:hAnsiTheme="majorBidi" w:cstheme="majorBidi"/>
          <w:lang w:val="lt-LT"/>
        </w:rPr>
        <w:t>Nemokamas tel.: 8 800 21222</w:t>
      </w:r>
    </w:p>
    <w:p w:rsidR="004D1D22" w:rsidRPr="00E1504E" w:rsidRDefault="004D1D22" w:rsidP="004D1D22">
      <w:pPr>
        <w:rPr>
          <w:rFonts w:asciiTheme="majorBidi" w:hAnsiTheme="majorBidi" w:cstheme="majorBidi"/>
          <w:lang w:val="lt-LT"/>
        </w:rPr>
      </w:pPr>
      <w:r w:rsidRPr="00E1504E">
        <w:rPr>
          <w:rFonts w:asciiTheme="majorBidi" w:hAnsiTheme="majorBidi" w:cstheme="majorBidi"/>
          <w:lang w:val="lt-LT"/>
        </w:rPr>
        <w:t>Faksas: (8 5) 2122 883</w:t>
      </w:r>
    </w:p>
    <w:p w:rsidR="004D1D22" w:rsidRPr="00E1504E" w:rsidRDefault="004D1D22" w:rsidP="004D1D22">
      <w:pPr>
        <w:rPr>
          <w:rFonts w:asciiTheme="majorBidi" w:hAnsiTheme="majorBidi" w:cstheme="majorBidi"/>
          <w:lang w:val="lt-LT"/>
        </w:rPr>
      </w:pPr>
      <w:r w:rsidRPr="00E1504E">
        <w:rPr>
          <w:rFonts w:asciiTheme="majorBidi" w:hAnsiTheme="majorBidi" w:cstheme="majorBidi"/>
          <w:lang w:val="lt-LT"/>
        </w:rPr>
        <w:t>El. paštas infolt@novonordisk.com</w:t>
      </w:r>
    </w:p>
    <w:p w:rsidR="004D1D22" w:rsidRPr="00E1504E" w:rsidRDefault="004D1D22" w:rsidP="004D1D22">
      <w:pPr>
        <w:rPr>
          <w:rFonts w:asciiTheme="majorBidi" w:hAnsiTheme="majorBidi" w:cstheme="majorBidi"/>
          <w:lang w:val="lt-LT"/>
        </w:rPr>
      </w:pPr>
    </w:p>
    <w:p w:rsidR="004D1D22" w:rsidRPr="00E1504E" w:rsidRDefault="004D1D22" w:rsidP="004D1D22">
      <w:pPr>
        <w:rPr>
          <w:rFonts w:asciiTheme="majorBidi" w:hAnsiTheme="majorBidi" w:cstheme="majorBidi"/>
          <w:lang w:val="lt-LT"/>
        </w:rPr>
      </w:pPr>
      <w:r w:rsidRPr="00E1504E">
        <w:rPr>
          <w:rFonts w:asciiTheme="majorBidi" w:hAnsiTheme="majorBidi" w:cstheme="majorBidi"/>
          <w:b/>
          <w:lang w:val="lt-LT"/>
        </w:rPr>
        <w:t>Ši</w:t>
      </w:r>
      <w:r>
        <w:rPr>
          <w:rFonts w:asciiTheme="majorBidi" w:hAnsiTheme="majorBidi" w:cstheme="majorBidi"/>
          <w:b/>
          <w:lang w:val="lt-LT"/>
        </w:rPr>
        <w:t>s</w:t>
      </w:r>
      <w:r w:rsidRPr="00E1504E">
        <w:rPr>
          <w:rFonts w:asciiTheme="majorBidi" w:hAnsiTheme="majorBidi" w:cstheme="majorBidi"/>
          <w:b/>
          <w:lang w:val="lt-LT"/>
        </w:rPr>
        <w:t xml:space="preserve"> vaistas E</w:t>
      </w:r>
      <w:r>
        <w:rPr>
          <w:rFonts w:asciiTheme="majorBidi" w:hAnsiTheme="majorBidi" w:cstheme="majorBidi"/>
          <w:b/>
          <w:lang w:val="lt-LT"/>
        </w:rPr>
        <w:t>uropos ekonominės erdvės</w:t>
      </w:r>
      <w:r w:rsidRPr="00E1504E">
        <w:rPr>
          <w:rFonts w:asciiTheme="majorBidi" w:hAnsiTheme="majorBidi" w:cstheme="majorBidi"/>
          <w:b/>
          <w:lang w:val="lt-LT"/>
        </w:rPr>
        <w:t xml:space="preserve"> valstybėse narėse </w:t>
      </w:r>
      <w:r>
        <w:rPr>
          <w:rFonts w:asciiTheme="majorBidi" w:hAnsiTheme="majorBidi" w:cstheme="majorBidi"/>
          <w:b/>
          <w:lang w:val="lt-LT"/>
        </w:rPr>
        <w:t xml:space="preserve">ir Jungtinėje Karalystėje </w:t>
      </w:r>
      <w:r w:rsidRPr="00E1504E">
        <w:rPr>
          <w:rFonts w:asciiTheme="majorBidi" w:hAnsiTheme="majorBidi" w:cstheme="majorBidi"/>
          <w:b/>
          <w:lang w:val="lt-LT"/>
        </w:rPr>
        <w:t>registruotas tokiais pavadinimais</w:t>
      </w:r>
      <w:r w:rsidRPr="00E1504E">
        <w:rPr>
          <w:rFonts w:asciiTheme="majorBidi" w:hAnsiTheme="majorBidi" w:cstheme="majorBidi"/>
          <w:lang w:val="lt-LT"/>
        </w:rPr>
        <w:t>:</w:t>
      </w:r>
    </w:p>
    <w:p w:rsidR="004D1D22" w:rsidRPr="00E1504E" w:rsidRDefault="004D1D22" w:rsidP="004D1D22">
      <w:pPr>
        <w:rPr>
          <w:rFonts w:asciiTheme="majorBidi" w:hAnsiTheme="majorBidi" w:cstheme="majorBidi"/>
          <w:lang w:val="lt-LT"/>
        </w:rPr>
      </w:pPr>
      <w:r w:rsidRPr="00E1504E">
        <w:rPr>
          <w:rFonts w:asciiTheme="majorBidi" w:hAnsiTheme="majorBidi" w:cstheme="majorBidi"/>
          <w:lang w:val="lt-LT"/>
        </w:rPr>
        <w:t>EEE valstybėse narėse: Activelle, išskyrus Jungtinę Karalystę</w:t>
      </w:r>
      <w:r>
        <w:rPr>
          <w:rFonts w:asciiTheme="majorBidi" w:hAnsiTheme="majorBidi" w:cstheme="majorBidi"/>
          <w:lang w:val="lt-LT"/>
        </w:rPr>
        <w:t xml:space="preserve"> (Šiaurės Airija)</w:t>
      </w:r>
      <w:r w:rsidRPr="00E1504E">
        <w:rPr>
          <w:rFonts w:asciiTheme="majorBidi" w:hAnsiTheme="majorBidi" w:cstheme="majorBidi"/>
          <w:lang w:val="lt-LT"/>
        </w:rPr>
        <w:t>: Kliovance.</w:t>
      </w:r>
    </w:p>
    <w:p w:rsidR="004D1D22" w:rsidRPr="00E1504E" w:rsidRDefault="004D1D22" w:rsidP="004D1D22">
      <w:pPr>
        <w:rPr>
          <w:rFonts w:asciiTheme="majorBidi" w:hAnsiTheme="majorBidi" w:cstheme="majorBidi"/>
          <w:lang w:val="lt-LT"/>
        </w:rPr>
      </w:pPr>
    </w:p>
    <w:p w:rsidR="004D1D22" w:rsidRPr="00E1504E" w:rsidRDefault="004D1D22" w:rsidP="004D1D22">
      <w:pPr>
        <w:rPr>
          <w:rFonts w:asciiTheme="majorBidi" w:hAnsiTheme="majorBidi" w:cstheme="majorBidi"/>
          <w:lang w:val="lt-LT"/>
        </w:rPr>
      </w:pPr>
    </w:p>
    <w:p w:rsidR="004D1D22" w:rsidRPr="00E1504E" w:rsidRDefault="004D1D22" w:rsidP="004D1D22">
      <w:pPr>
        <w:rPr>
          <w:rFonts w:asciiTheme="majorBidi" w:hAnsiTheme="majorBidi" w:cstheme="majorBidi"/>
          <w:b/>
          <w:lang w:val="lt-LT"/>
        </w:rPr>
      </w:pPr>
      <w:r w:rsidRPr="00E1504E">
        <w:rPr>
          <w:rFonts w:asciiTheme="majorBidi" w:hAnsiTheme="majorBidi" w:cstheme="majorBidi"/>
          <w:b/>
          <w:lang w:val="lt-LT"/>
        </w:rPr>
        <w:t xml:space="preserve">Šis pakuotės lapelis paskutinį kartą peržiūrėtas </w:t>
      </w:r>
      <w:r>
        <w:rPr>
          <w:rFonts w:asciiTheme="majorBidi" w:hAnsiTheme="majorBidi" w:cstheme="majorBidi"/>
          <w:b/>
          <w:lang w:val="lt-LT"/>
        </w:rPr>
        <w:t>2024-09-25.</w:t>
      </w:r>
    </w:p>
    <w:p w:rsidR="004D1D22" w:rsidRPr="00E1504E" w:rsidRDefault="004D1D22" w:rsidP="004D1D22">
      <w:pPr>
        <w:rPr>
          <w:rFonts w:asciiTheme="majorBidi" w:hAnsiTheme="majorBidi" w:cstheme="majorBidi"/>
          <w:b/>
          <w:lang w:val="lt-LT"/>
        </w:rPr>
      </w:pPr>
    </w:p>
    <w:p w:rsidR="004D1D22" w:rsidRPr="00E1504E" w:rsidRDefault="004D1D22" w:rsidP="004D1D22">
      <w:pPr>
        <w:rPr>
          <w:rFonts w:asciiTheme="majorBidi" w:hAnsiTheme="majorBidi" w:cstheme="majorBidi"/>
          <w:b/>
          <w:i/>
          <w:lang w:val="lt-LT"/>
        </w:rPr>
      </w:pPr>
    </w:p>
    <w:p w:rsidR="004D1D22" w:rsidRPr="00E1504E" w:rsidRDefault="004D1D22" w:rsidP="004D1D22">
      <w:pPr>
        <w:rPr>
          <w:rFonts w:asciiTheme="majorBidi" w:hAnsiTheme="majorBidi" w:cstheme="majorBidi"/>
          <w:b/>
          <w:lang w:val="lt-LT"/>
        </w:rPr>
      </w:pPr>
    </w:p>
    <w:p w:rsidR="004D1D22" w:rsidRPr="00E1504E" w:rsidRDefault="004D1D22" w:rsidP="004D1D22">
      <w:pPr>
        <w:rPr>
          <w:rFonts w:asciiTheme="majorBidi" w:hAnsiTheme="majorBidi" w:cstheme="majorBidi"/>
          <w:lang w:val="lt-LT"/>
        </w:rPr>
      </w:pPr>
      <w:r w:rsidRPr="00E1504E">
        <w:rPr>
          <w:rFonts w:asciiTheme="majorBidi" w:hAnsiTheme="majorBidi" w:cstheme="majorBidi"/>
          <w:lang w:val="lt-LT"/>
        </w:rPr>
        <w:t>Išsami informacija apie šį vaistą pateikiama Valstybinės vaistų kontrolės tarnybos prie Lietuvos Respublikos sveikatos apsaugos ministerijos tinklalapyje</w:t>
      </w:r>
      <w:r w:rsidRPr="00E1504E">
        <w:rPr>
          <w:rFonts w:asciiTheme="majorBidi" w:hAnsiTheme="majorBidi" w:cstheme="majorBidi"/>
          <w:i/>
          <w:lang w:val="lt-LT"/>
        </w:rPr>
        <w:t xml:space="preserve"> </w:t>
      </w:r>
      <w:hyperlink r:id="rId5" w:history="1">
        <w:r w:rsidRPr="006A333D">
          <w:rPr>
            <w:rStyle w:val="Hipersaitas"/>
            <w:rFonts w:asciiTheme="majorBidi" w:hAnsiTheme="majorBidi" w:cstheme="majorBidi"/>
            <w:lang w:val="lt-LT"/>
          </w:rPr>
          <w:t>http://vvkt.lrv.lt</w:t>
        </w:r>
      </w:hyperlink>
      <w:r w:rsidRPr="00E1504E">
        <w:rPr>
          <w:rFonts w:asciiTheme="majorBidi" w:hAnsiTheme="majorBidi" w:cstheme="majorBidi"/>
          <w:lang w:val="lt-LT"/>
        </w:rPr>
        <w:t>.</w:t>
      </w:r>
    </w:p>
    <w:p w:rsidR="004D1D22" w:rsidRPr="00E1504E" w:rsidRDefault="004D1D22" w:rsidP="004D1D22">
      <w:pPr>
        <w:rPr>
          <w:rFonts w:asciiTheme="majorBidi" w:hAnsiTheme="majorBidi" w:cstheme="majorBidi"/>
          <w:lang w:val="lt-LT"/>
        </w:rPr>
      </w:pPr>
      <w:r w:rsidRPr="00E1504E">
        <w:rPr>
          <w:rFonts w:asciiTheme="majorBidi" w:hAnsiTheme="majorBidi" w:cstheme="majorBidi"/>
          <w:lang w:val="lt-LT"/>
        </w:rPr>
        <w:br w:type="page"/>
      </w:r>
    </w:p>
    <w:p w:rsidR="004D1D22" w:rsidRPr="00E1504E" w:rsidRDefault="004D1D22" w:rsidP="004D1D22">
      <w:pPr>
        <w:rPr>
          <w:rFonts w:asciiTheme="majorBidi" w:hAnsiTheme="majorBidi" w:cstheme="majorBidi"/>
          <w:b/>
          <w:lang w:val="lt-LT"/>
        </w:rPr>
      </w:pPr>
      <w:r w:rsidRPr="00E1504E">
        <w:rPr>
          <w:rFonts w:asciiTheme="majorBidi" w:hAnsiTheme="majorBidi" w:cstheme="majorBidi"/>
          <w:b/>
          <w:lang w:val="lt-LT"/>
        </w:rPr>
        <w:t>Vartotojo instrukcija</w:t>
      </w:r>
    </w:p>
    <w:p w:rsidR="004D1D22" w:rsidRPr="00E1504E" w:rsidRDefault="004D1D22" w:rsidP="004D1D22">
      <w:pPr>
        <w:rPr>
          <w:rFonts w:asciiTheme="majorBidi" w:hAnsiTheme="majorBidi" w:cstheme="majorBidi"/>
          <w:lang w:val="lt-LT"/>
        </w:rPr>
      </w:pPr>
    </w:p>
    <w:p w:rsidR="004D1D22" w:rsidRPr="00E1504E" w:rsidRDefault="004D1D22" w:rsidP="004D1D22">
      <w:pPr>
        <w:rPr>
          <w:rFonts w:asciiTheme="majorBidi" w:hAnsiTheme="majorBidi" w:cstheme="majorBidi"/>
          <w:b/>
          <w:bCs/>
          <w:iCs/>
          <w:lang w:val="lt-LT"/>
        </w:rPr>
      </w:pPr>
      <w:r w:rsidRPr="00E1504E">
        <w:rPr>
          <w:rFonts w:asciiTheme="majorBidi" w:hAnsiTheme="majorBidi" w:cstheme="majorBidi"/>
          <w:b/>
          <w:bCs/>
          <w:iCs/>
          <w:lang w:val="lt-LT"/>
        </w:rPr>
        <w:t>Nurodymai, kaip naudotis kalendorine vaisto disko formos talpykle.</w:t>
      </w:r>
    </w:p>
    <w:p w:rsidR="004D1D22" w:rsidRPr="00E1504E" w:rsidRDefault="004D1D22" w:rsidP="004D1D22">
      <w:pPr>
        <w:rPr>
          <w:rFonts w:asciiTheme="majorBidi" w:hAnsiTheme="majorBidi" w:cstheme="majorBidi"/>
          <w:lang w:val="lt-LT"/>
        </w:rPr>
      </w:pPr>
    </w:p>
    <w:p w:rsidR="004D1D22" w:rsidRPr="00E1504E" w:rsidRDefault="004D1D22" w:rsidP="004D1D22">
      <w:pPr>
        <w:rPr>
          <w:rFonts w:asciiTheme="majorBidi" w:hAnsiTheme="majorBidi" w:cstheme="majorBidi"/>
          <w:b/>
          <w:lang w:val="lt-LT"/>
        </w:rPr>
      </w:pPr>
      <w:r w:rsidRPr="00E1504E">
        <w:rPr>
          <w:rFonts w:asciiTheme="majorBidi" w:hAnsiTheme="majorBidi" w:cstheme="majorBidi"/>
          <w:b/>
          <w:lang w:val="lt-LT"/>
        </w:rPr>
        <w:t>1.</w:t>
      </w:r>
      <w:r w:rsidRPr="00E1504E">
        <w:rPr>
          <w:rFonts w:asciiTheme="majorBidi" w:hAnsiTheme="majorBidi" w:cstheme="majorBidi"/>
          <w:b/>
          <w:lang w:val="lt-LT"/>
        </w:rPr>
        <w:tab/>
        <w:t xml:space="preserve">Nustatykite reikiamą dieną </w:t>
      </w:r>
    </w:p>
    <w:p w:rsidR="004D1D22" w:rsidRPr="00E1504E" w:rsidRDefault="004D1D22" w:rsidP="004D1D22">
      <w:pPr>
        <w:rPr>
          <w:rFonts w:asciiTheme="majorBidi" w:hAnsiTheme="majorBidi" w:cstheme="majorBidi"/>
          <w:lang w:val="lt-LT"/>
        </w:rPr>
      </w:pPr>
      <w:r w:rsidRPr="00E1504E">
        <w:rPr>
          <w:rFonts w:asciiTheme="majorBidi" w:hAnsiTheme="majorBidi" w:cstheme="majorBidi"/>
          <w:lang w:val="lt-LT"/>
        </w:rPr>
        <w:t>Pasukite vidinį diską ir ties maža plastiko plokštele uždengtu plyšeliu nustatykite savaitės dieną.</w:t>
      </w:r>
    </w:p>
    <w:p w:rsidR="004D1D22" w:rsidRPr="00E1504E" w:rsidRDefault="004D1D22" w:rsidP="004D1D22">
      <w:pPr>
        <w:rPr>
          <w:rFonts w:asciiTheme="majorBidi" w:hAnsiTheme="majorBidi" w:cstheme="majorBidi"/>
          <w:lang w:val="lt-LT"/>
        </w:rPr>
      </w:pPr>
      <w:r w:rsidRPr="00E1504E">
        <w:rPr>
          <w:rFonts w:asciiTheme="majorBidi" w:hAnsiTheme="majorBidi" w:cstheme="majorBidi"/>
          <w:lang w:val="lt-LT" w:eastAsia="lt-LT"/>
        </w:rPr>
        <mc:AlternateContent>
          <mc:Choice Requires="wps">
            <w:drawing>
              <wp:anchor distT="0" distB="0" distL="114300" distR="114300" simplePos="0" relativeHeight="251659264" behindDoc="0" locked="0" layoutInCell="1" allowOverlap="1" wp14:anchorId="62AF27DB" wp14:editId="7498F1F8">
                <wp:simplePos x="0" y="0"/>
                <wp:positionH relativeFrom="column">
                  <wp:posOffset>226695</wp:posOffset>
                </wp:positionH>
                <wp:positionV relativeFrom="paragraph">
                  <wp:posOffset>86360</wp:posOffset>
                </wp:positionV>
                <wp:extent cx="1555115" cy="1377315"/>
                <wp:effectExtent l="0" t="0" r="0" b="3810"/>
                <wp:wrapNone/>
                <wp:docPr id="10" name="Teksto laukas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5115" cy="1377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D22" w:rsidRPr="00B05012" w:rsidRDefault="004D1D22" w:rsidP="004D1D22">
                            <w:r w:rsidRPr="002824C8">
                              <w:rPr>
                                <w:lang w:val="lt-LT" w:eastAsia="lt-LT"/>
                              </w:rPr>
                              <w:drawing>
                                <wp:inline distT="0" distB="0" distL="0" distR="0" wp14:anchorId="18391C91" wp14:editId="6209B413">
                                  <wp:extent cx="1371600" cy="1285875"/>
                                  <wp:effectExtent l="0" t="0" r="0" b="9525"/>
                                  <wp:docPr id="4" name="Paveikslėli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71600" cy="128587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2AF27DB" id="_x0000_t202" coordsize="21600,21600" o:spt="202" path="m,l,21600r21600,l21600,xe">
                <v:stroke joinstyle="miter"/>
                <v:path gradientshapeok="t" o:connecttype="rect"/>
              </v:shapetype>
              <v:shape id="Teksto laukas 10" o:spid="_x0000_s1026" type="#_x0000_t202" style="position:absolute;margin-left:17.85pt;margin-top:6.8pt;width:122.45pt;height:108.45pt;z-index:251659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" filled="f" stroked="f">
                <v:textbox style="mso-fit-shape-to-text:t">
                  <w:txbxContent>
                    <w:p w:rsidR="004D1D22" w:rsidRPr="00B05012" w:rsidRDefault="004D1D22" w:rsidP="004D1D22">
                      <w:r w:rsidRPr="002824C8">
                        <w:rPr>
                          <w:lang w:val="lt-LT" w:eastAsia="lt-LT"/>
                        </w:rPr>
                        <w:drawing>
                          <wp:inline distT="0" distB="0" distL="0" distR="0" wp14:anchorId="18391C91" wp14:editId="6209B413">
                            <wp:extent cx="1371600" cy="1285875"/>
                            <wp:effectExtent l="0" t="0" r="0" b="9525"/>
                            <wp:docPr id="4" name="Paveikslėli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71600" cy="1285875"/>
                                    </a:xfrm>
                                    <a:prstGeom prst="rect">
                                      <a:avLst/>
                                    </a:prstGeom>
                                    <a:noFill/>
                                    <a:ln>
                                      <a:noFill/>
                                    </a:ln>
                                  </pic:spPr>
                                </pic:pic>
                              </a:graphicData>
                            </a:graphic>
                          </wp:inline>
                        </w:drawing>
                      </w:r>
                    </w:p>
                  </w:txbxContent>
                </v:textbox>
              </v:shape>
            </w:pict>
          </mc:Fallback>
        </mc:AlternateContent>
      </w:r>
    </w:p>
    <w:p w:rsidR="004D1D22" w:rsidRPr="00E1504E" w:rsidRDefault="004D1D22" w:rsidP="004D1D22">
      <w:pPr>
        <w:rPr>
          <w:rFonts w:asciiTheme="majorBidi" w:hAnsiTheme="majorBidi" w:cstheme="majorBidi"/>
          <w:lang w:val="lt-LT"/>
        </w:rPr>
      </w:pPr>
    </w:p>
    <w:p w:rsidR="004D1D22" w:rsidRPr="00E1504E" w:rsidRDefault="004D1D22" w:rsidP="004D1D22">
      <w:pPr>
        <w:rPr>
          <w:rFonts w:asciiTheme="majorBidi" w:hAnsiTheme="majorBidi" w:cstheme="majorBidi"/>
          <w:lang w:val="lt-LT"/>
        </w:rPr>
      </w:pPr>
    </w:p>
    <w:p w:rsidR="004D1D22" w:rsidRPr="00E1504E" w:rsidRDefault="004D1D22" w:rsidP="004D1D22">
      <w:pPr>
        <w:rPr>
          <w:rFonts w:asciiTheme="majorBidi" w:hAnsiTheme="majorBidi" w:cstheme="majorBidi"/>
          <w:lang w:val="lt-LT"/>
        </w:rPr>
      </w:pPr>
    </w:p>
    <w:p w:rsidR="004D1D22" w:rsidRPr="00E1504E" w:rsidRDefault="004D1D22" w:rsidP="004D1D22">
      <w:pPr>
        <w:rPr>
          <w:rFonts w:asciiTheme="majorBidi" w:hAnsiTheme="majorBidi" w:cstheme="majorBidi"/>
          <w:lang w:val="lt-LT"/>
        </w:rPr>
      </w:pPr>
    </w:p>
    <w:p w:rsidR="004D1D22" w:rsidRPr="00E1504E" w:rsidRDefault="004D1D22" w:rsidP="004D1D22">
      <w:pPr>
        <w:rPr>
          <w:rFonts w:asciiTheme="majorBidi" w:hAnsiTheme="majorBidi" w:cstheme="majorBidi"/>
          <w:lang w:val="lt-LT"/>
        </w:rPr>
      </w:pPr>
    </w:p>
    <w:p w:rsidR="004D1D22" w:rsidRPr="00E1504E" w:rsidRDefault="004D1D22" w:rsidP="004D1D22">
      <w:pPr>
        <w:rPr>
          <w:rFonts w:asciiTheme="majorBidi" w:hAnsiTheme="majorBidi" w:cstheme="majorBidi"/>
          <w:lang w:val="lt-LT"/>
        </w:rPr>
      </w:pPr>
    </w:p>
    <w:p w:rsidR="004D1D22" w:rsidRPr="00E1504E" w:rsidRDefault="004D1D22" w:rsidP="004D1D22">
      <w:pPr>
        <w:rPr>
          <w:rFonts w:asciiTheme="majorBidi" w:hAnsiTheme="majorBidi" w:cstheme="majorBidi"/>
          <w:lang w:val="lt-LT"/>
        </w:rPr>
      </w:pPr>
    </w:p>
    <w:p w:rsidR="004D1D22" w:rsidRPr="00E1504E" w:rsidRDefault="004D1D22" w:rsidP="004D1D22">
      <w:pPr>
        <w:rPr>
          <w:rFonts w:asciiTheme="majorBidi" w:hAnsiTheme="majorBidi" w:cstheme="majorBidi"/>
          <w:lang w:val="lt-LT"/>
        </w:rPr>
      </w:pPr>
    </w:p>
    <w:p w:rsidR="004D1D22" w:rsidRPr="00E1504E" w:rsidRDefault="004D1D22" w:rsidP="004D1D22">
      <w:pPr>
        <w:rPr>
          <w:rFonts w:asciiTheme="majorBidi" w:hAnsiTheme="majorBidi" w:cstheme="majorBidi"/>
          <w:lang w:val="lt-LT"/>
        </w:rPr>
      </w:pPr>
    </w:p>
    <w:p w:rsidR="004D1D22" w:rsidRPr="00E1504E" w:rsidRDefault="004D1D22" w:rsidP="004D1D22">
      <w:pPr>
        <w:rPr>
          <w:rFonts w:asciiTheme="majorBidi" w:hAnsiTheme="majorBidi" w:cstheme="majorBidi"/>
          <w:lang w:val="lt-LT"/>
        </w:rPr>
      </w:pPr>
    </w:p>
    <w:p w:rsidR="004D1D22" w:rsidRPr="00E1504E" w:rsidRDefault="004D1D22" w:rsidP="004D1D22">
      <w:pPr>
        <w:rPr>
          <w:rFonts w:asciiTheme="majorBidi" w:hAnsiTheme="majorBidi" w:cstheme="majorBidi"/>
          <w:b/>
          <w:lang w:val="lt-LT"/>
        </w:rPr>
      </w:pPr>
      <w:r w:rsidRPr="00E1504E">
        <w:rPr>
          <w:rFonts w:asciiTheme="majorBidi" w:hAnsiTheme="majorBidi" w:cstheme="majorBidi"/>
          <w:b/>
          <w:lang w:val="lt-LT"/>
        </w:rPr>
        <w:t>2.</w:t>
      </w:r>
      <w:r w:rsidRPr="00E1504E">
        <w:rPr>
          <w:rFonts w:asciiTheme="majorBidi" w:hAnsiTheme="majorBidi" w:cstheme="majorBidi"/>
          <w:b/>
          <w:lang w:val="lt-LT"/>
        </w:rPr>
        <w:tab/>
        <w:t>Kaip išimti pirmąją tabletę</w:t>
      </w:r>
    </w:p>
    <w:p w:rsidR="004D1D22" w:rsidRPr="00E1504E" w:rsidRDefault="004D1D22" w:rsidP="004D1D22">
      <w:pPr>
        <w:rPr>
          <w:rFonts w:asciiTheme="majorBidi" w:hAnsiTheme="majorBidi" w:cstheme="majorBidi"/>
          <w:lang w:val="lt-LT"/>
        </w:rPr>
      </w:pPr>
      <w:r w:rsidRPr="00E1504E">
        <w:rPr>
          <w:rFonts w:asciiTheme="majorBidi" w:hAnsiTheme="majorBidi" w:cstheme="majorBidi"/>
          <w:lang w:val="lt-LT"/>
        </w:rPr>
        <w:t>Nulaužkite plastiko plokštelę ir išimkite pirmąją tabletę.</w:t>
      </w:r>
    </w:p>
    <w:p w:rsidR="004D1D22" w:rsidRPr="00E1504E" w:rsidRDefault="004D1D22" w:rsidP="004D1D22">
      <w:pPr>
        <w:rPr>
          <w:rFonts w:asciiTheme="majorBidi" w:hAnsiTheme="majorBidi" w:cstheme="majorBidi"/>
          <w:lang w:val="lt-LT"/>
        </w:rPr>
      </w:pPr>
    </w:p>
    <w:p w:rsidR="004D1D22" w:rsidRPr="00E1504E" w:rsidRDefault="004D1D22" w:rsidP="004D1D22">
      <w:pPr>
        <w:rPr>
          <w:rFonts w:asciiTheme="majorBidi" w:hAnsiTheme="majorBidi" w:cstheme="majorBidi"/>
          <w:lang w:val="lt-LT"/>
        </w:rPr>
      </w:pPr>
      <w:r w:rsidRPr="00E1504E">
        <w:rPr>
          <w:rFonts w:asciiTheme="majorBidi" w:hAnsiTheme="majorBidi" w:cstheme="majorBidi"/>
          <w:lang w:val="lt-LT" w:eastAsia="lt-LT"/>
        </w:rPr>
        <w:drawing>
          <wp:anchor distT="0" distB="0" distL="114300" distR="114300" simplePos="0" relativeHeight="251660288" behindDoc="0" locked="0" layoutInCell="1" allowOverlap="1" wp14:anchorId="2A87A923" wp14:editId="317068E0">
            <wp:simplePos x="0" y="0"/>
            <wp:positionH relativeFrom="column">
              <wp:posOffset>0</wp:posOffset>
            </wp:positionH>
            <wp:positionV relativeFrom="paragraph">
              <wp:posOffset>43180</wp:posOffset>
            </wp:positionV>
            <wp:extent cx="1423035" cy="1590040"/>
            <wp:effectExtent l="0" t="0" r="5715" b="0"/>
            <wp:wrapNone/>
            <wp:docPr id="3" name="Paveikslėlis 3" descr="Act_pic2a-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Act_pic2a-28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23035" cy="15900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D1D22" w:rsidRPr="00E1504E" w:rsidRDefault="004D1D22" w:rsidP="004D1D22">
      <w:pPr>
        <w:rPr>
          <w:rFonts w:asciiTheme="majorBidi" w:hAnsiTheme="majorBidi" w:cstheme="majorBidi"/>
          <w:lang w:val="lt-LT"/>
        </w:rPr>
      </w:pPr>
      <w:r w:rsidRPr="00E1504E">
        <w:rPr>
          <w:rFonts w:asciiTheme="majorBidi" w:hAnsiTheme="majorBidi" w:cstheme="majorBidi"/>
          <w:lang w:val="lt-LT" w:eastAsia="lt-LT"/>
        </w:rPr>
        <w:drawing>
          <wp:anchor distT="0" distB="0" distL="114300" distR="114300" simplePos="0" relativeHeight="251661312" behindDoc="0" locked="0" layoutInCell="1" allowOverlap="1" wp14:anchorId="407425F4" wp14:editId="42E0CD8B">
            <wp:simplePos x="0" y="0"/>
            <wp:positionH relativeFrom="column">
              <wp:posOffset>2057400</wp:posOffset>
            </wp:positionH>
            <wp:positionV relativeFrom="paragraph">
              <wp:posOffset>-3175</wp:posOffset>
            </wp:positionV>
            <wp:extent cx="826770" cy="1471295"/>
            <wp:effectExtent l="0" t="0" r="0" b="0"/>
            <wp:wrapNone/>
            <wp:docPr id="2" name="Paveikslėlis 2" descr="Act_pic2b-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ct_pic2b-28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26770" cy="14712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D1D22" w:rsidRPr="00E1504E" w:rsidRDefault="004D1D22" w:rsidP="004D1D22">
      <w:pPr>
        <w:rPr>
          <w:rFonts w:asciiTheme="majorBidi" w:hAnsiTheme="majorBidi" w:cstheme="majorBidi"/>
          <w:lang w:val="lt-LT"/>
        </w:rPr>
      </w:pPr>
    </w:p>
    <w:p w:rsidR="004D1D22" w:rsidRPr="00E1504E" w:rsidRDefault="004D1D22" w:rsidP="004D1D22">
      <w:pPr>
        <w:rPr>
          <w:rFonts w:asciiTheme="majorBidi" w:hAnsiTheme="majorBidi" w:cstheme="majorBidi"/>
          <w:lang w:val="lt-LT"/>
        </w:rPr>
      </w:pPr>
    </w:p>
    <w:p w:rsidR="004D1D22" w:rsidRPr="00E1504E" w:rsidRDefault="004D1D22" w:rsidP="004D1D22">
      <w:pPr>
        <w:rPr>
          <w:rFonts w:asciiTheme="majorBidi" w:hAnsiTheme="majorBidi" w:cstheme="majorBidi"/>
          <w:lang w:val="lt-LT"/>
        </w:rPr>
      </w:pPr>
    </w:p>
    <w:p w:rsidR="004D1D22" w:rsidRPr="00E1504E" w:rsidRDefault="004D1D22" w:rsidP="004D1D22">
      <w:pPr>
        <w:rPr>
          <w:rFonts w:asciiTheme="majorBidi" w:hAnsiTheme="majorBidi" w:cstheme="majorBidi"/>
          <w:lang w:val="lt-LT"/>
        </w:rPr>
      </w:pPr>
    </w:p>
    <w:p w:rsidR="004D1D22" w:rsidRPr="00E1504E" w:rsidRDefault="004D1D22" w:rsidP="004D1D22">
      <w:pPr>
        <w:rPr>
          <w:rFonts w:asciiTheme="majorBidi" w:hAnsiTheme="majorBidi" w:cstheme="majorBidi"/>
          <w:lang w:val="lt-LT"/>
        </w:rPr>
      </w:pPr>
    </w:p>
    <w:p w:rsidR="004D1D22" w:rsidRPr="00E1504E" w:rsidRDefault="004D1D22" w:rsidP="004D1D22">
      <w:pPr>
        <w:rPr>
          <w:rFonts w:asciiTheme="majorBidi" w:hAnsiTheme="majorBidi" w:cstheme="majorBidi"/>
          <w:lang w:val="lt-LT"/>
        </w:rPr>
      </w:pPr>
    </w:p>
    <w:p w:rsidR="004D1D22" w:rsidRPr="00E1504E" w:rsidRDefault="004D1D22" w:rsidP="004D1D22">
      <w:pPr>
        <w:rPr>
          <w:rFonts w:asciiTheme="majorBidi" w:hAnsiTheme="majorBidi" w:cstheme="majorBidi"/>
          <w:lang w:val="lt-LT"/>
        </w:rPr>
      </w:pPr>
    </w:p>
    <w:p w:rsidR="004D1D22" w:rsidRPr="00E1504E" w:rsidRDefault="004D1D22" w:rsidP="004D1D22">
      <w:pPr>
        <w:rPr>
          <w:rFonts w:asciiTheme="majorBidi" w:hAnsiTheme="majorBidi" w:cstheme="majorBidi"/>
          <w:lang w:val="lt-LT"/>
        </w:rPr>
      </w:pPr>
    </w:p>
    <w:p w:rsidR="004D1D22" w:rsidRPr="00E1504E" w:rsidRDefault="004D1D22" w:rsidP="004D1D22">
      <w:pPr>
        <w:rPr>
          <w:rFonts w:asciiTheme="majorBidi" w:hAnsiTheme="majorBidi" w:cstheme="majorBidi"/>
          <w:lang w:val="lt-LT"/>
        </w:rPr>
      </w:pPr>
    </w:p>
    <w:p w:rsidR="004D1D22" w:rsidRPr="00E1504E" w:rsidRDefault="004D1D22" w:rsidP="004D1D22">
      <w:pPr>
        <w:rPr>
          <w:rFonts w:asciiTheme="majorBidi" w:hAnsiTheme="majorBidi" w:cstheme="majorBidi"/>
          <w:lang w:val="lt-LT"/>
        </w:rPr>
      </w:pPr>
    </w:p>
    <w:p w:rsidR="004D1D22" w:rsidRPr="00E1504E" w:rsidRDefault="004D1D22" w:rsidP="004D1D22">
      <w:pPr>
        <w:rPr>
          <w:rFonts w:asciiTheme="majorBidi" w:hAnsiTheme="majorBidi" w:cstheme="majorBidi"/>
          <w:b/>
          <w:lang w:val="lt-LT"/>
        </w:rPr>
      </w:pPr>
      <w:r w:rsidRPr="00E1504E">
        <w:rPr>
          <w:rFonts w:asciiTheme="majorBidi" w:hAnsiTheme="majorBidi" w:cstheme="majorBidi"/>
          <w:b/>
          <w:lang w:val="lt-LT"/>
        </w:rPr>
        <w:t>3.</w:t>
      </w:r>
      <w:r w:rsidRPr="00E1504E">
        <w:rPr>
          <w:rFonts w:asciiTheme="majorBidi" w:hAnsiTheme="majorBidi" w:cstheme="majorBidi"/>
          <w:b/>
          <w:lang w:val="lt-LT"/>
        </w:rPr>
        <w:tab/>
        <w:t>Kiekvieną dieną pasukite diskelį</w:t>
      </w:r>
    </w:p>
    <w:p w:rsidR="004D1D22" w:rsidRPr="00E1504E" w:rsidRDefault="004D1D22" w:rsidP="004D1D22">
      <w:pPr>
        <w:rPr>
          <w:rFonts w:asciiTheme="majorBidi" w:hAnsiTheme="majorBidi" w:cstheme="majorBidi"/>
          <w:lang w:val="lt-LT"/>
        </w:rPr>
      </w:pPr>
      <w:r w:rsidRPr="00E1504E">
        <w:rPr>
          <w:rFonts w:asciiTheme="majorBidi" w:hAnsiTheme="majorBidi" w:cstheme="majorBidi"/>
          <w:lang w:val="lt-LT"/>
        </w:rPr>
        <w:t>Kitą dieną pasukite permatomą diskelį pagal laikrodžio rodyklę taip, kaip rodo strėlė. Išimkite kitą tabletę. Nepamirškite išimti tik vieną tabletę vienąkart per parą.</w:t>
      </w:r>
    </w:p>
    <w:p w:rsidR="004D1D22" w:rsidRPr="00E1504E" w:rsidRDefault="004D1D22" w:rsidP="004D1D22">
      <w:pPr>
        <w:rPr>
          <w:rFonts w:asciiTheme="majorBidi" w:hAnsiTheme="majorBidi" w:cstheme="majorBidi"/>
          <w:b/>
          <w:lang w:val="lt-LT"/>
        </w:rPr>
      </w:pPr>
      <w:r w:rsidRPr="00E1504E">
        <w:rPr>
          <w:rFonts w:asciiTheme="majorBidi" w:hAnsiTheme="majorBidi" w:cstheme="majorBidi"/>
          <w:b/>
          <w:lang w:val="lt-LT"/>
        </w:rPr>
        <w:t>Permatomą diską galite pasukti tik tada, kai tabletė yra išimta.</w:t>
      </w:r>
    </w:p>
    <w:p w:rsidR="004D1D22" w:rsidRPr="00E1504E" w:rsidRDefault="004D1D22" w:rsidP="004D1D22">
      <w:pPr>
        <w:rPr>
          <w:rFonts w:asciiTheme="majorBidi" w:hAnsiTheme="majorBidi" w:cstheme="majorBidi"/>
          <w:lang w:val="lt-LT"/>
        </w:rPr>
      </w:pPr>
    </w:p>
    <w:p w:rsidR="004D1D22" w:rsidRPr="00E1504E" w:rsidRDefault="004D1D22" w:rsidP="004D1D22">
      <w:pPr>
        <w:rPr>
          <w:rFonts w:asciiTheme="majorBidi" w:hAnsiTheme="majorBidi" w:cstheme="majorBidi"/>
          <w:lang w:val="lt-LT"/>
        </w:rPr>
      </w:pPr>
      <w:r w:rsidRPr="00E1504E">
        <w:rPr>
          <w:rFonts w:asciiTheme="majorBidi" w:hAnsiTheme="majorBidi" w:cstheme="majorBidi"/>
          <w:lang w:val="lt-LT" w:eastAsia="lt-LT"/>
        </w:rPr>
        <w:drawing>
          <wp:anchor distT="0" distB="0" distL="114300" distR="114300" simplePos="0" relativeHeight="251662336" behindDoc="0" locked="0" layoutInCell="1" allowOverlap="1" wp14:anchorId="453A2769" wp14:editId="6306BFC8">
            <wp:simplePos x="0" y="0"/>
            <wp:positionH relativeFrom="column">
              <wp:posOffset>114300</wp:posOffset>
            </wp:positionH>
            <wp:positionV relativeFrom="paragraph">
              <wp:posOffset>101600</wp:posOffset>
            </wp:positionV>
            <wp:extent cx="1955800" cy="1852930"/>
            <wp:effectExtent l="0" t="0" r="6350" b="0"/>
            <wp:wrapNone/>
            <wp:docPr id="1" name="Paveikslėlis 1" descr="Act_pic3-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ct_pic3-28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55800" cy="18529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D1D22" w:rsidRPr="00E1504E" w:rsidRDefault="004D1D22" w:rsidP="004D1D22">
      <w:pPr>
        <w:rPr>
          <w:rFonts w:asciiTheme="majorBidi" w:hAnsiTheme="majorBidi" w:cstheme="majorBidi"/>
          <w:lang w:val="lt-LT"/>
        </w:rPr>
      </w:pPr>
    </w:p>
    <w:p w:rsidR="004D1D22" w:rsidRPr="00E1504E" w:rsidRDefault="004D1D22" w:rsidP="004D1D22">
      <w:pPr>
        <w:rPr>
          <w:rFonts w:asciiTheme="majorBidi" w:hAnsiTheme="majorBidi" w:cstheme="majorBidi"/>
          <w:lang w:val="lt-LT"/>
        </w:rPr>
      </w:pPr>
    </w:p>
    <w:p w:rsidR="004D1D22" w:rsidRPr="00E1504E" w:rsidRDefault="004D1D22" w:rsidP="004D1D22">
      <w:pPr>
        <w:rPr>
          <w:rFonts w:asciiTheme="majorBidi" w:hAnsiTheme="majorBidi" w:cstheme="majorBidi"/>
          <w:lang w:val="lt-LT"/>
        </w:rPr>
      </w:pPr>
    </w:p>
    <w:p w:rsidR="004D1D22" w:rsidRPr="00E1504E" w:rsidRDefault="004D1D22" w:rsidP="004D1D22">
      <w:pPr>
        <w:rPr>
          <w:rFonts w:asciiTheme="majorBidi" w:hAnsiTheme="majorBidi" w:cstheme="majorBidi"/>
          <w:lang w:val="lt-LT"/>
        </w:rPr>
      </w:pPr>
    </w:p>
    <w:p w:rsidR="004D1D22" w:rsidRPr="00E1504E" w:rsidRDefault="004D1D22" w:rsidP="004D1D22">
      <w:pPr>
        <w:rPr>
          <w:rFonts w:asciiTheme="majorBidi" w:hAnsiTheme="majorBidi" w:cstheme="majorBidi"/>
          <w:lang w:val="lt-LT"/>
        </w:rPr>
      </w:pPr>
    </w:p>
    <w:p w:rsidR="004D1D22" w:rsidRPr="00E1504E" w:rsidRDefault="004D1D22" w:rsidP="004D1D22">
      <w:pPr>
        <w:rPr>
          <w:rFonts w:asciiTheme="majorBidi" w:hAnsiTheme="majorBidi" w:cstheme="majorBidi"/>
          <w:lang w:val="lt-LT"/>
        </w:rPr>
      </w:pPr>
    </w:p>
    <w:p w:rsidR="004D1D22" w:rsidRPr="00E1504E" w:rsidRDefault="004D1D22" w:rsidP="004D1D22">
      <w:pPr>
        <w:rPr>
          <w:rFonts w:asciiTheme="majorBidi" w:hAnsiTheme="majorBidi" w:cstheme="majorBidi"/>
          <w:lang w:val="lt-LT"/>
        </w:rPr>
      </w:pPr>
    </w:p>
    <w:p w:rsidR="004D1D22" w:rsidRPr="00E1504E" w:rsidRDefault="004D1D22" w:rsidP="004D1D22">
      <w:pPr>
        <w:rPr>
          <w:rFonts w:asciiTheme="majorBidi" w:hAnsiTheme="majorBidi" w:cstheme="majorBidi"/>
          <w:lang w:val="lt-LT"/>
        </w:rPr>
      </w:pPr>
    </w:p>
    <w:p w:rsidR="004D1D22" w:rsidRPr="00E1504E" w:rsidRDefault="004D1D22" w:rsidP="004D1D22">
      <w:pPr>
        <w:rPr>
          <w:rFonts w:asciiTheme="majorBidi" w:hAnsiTheme="majorBidi" w:cstheme="majorBidi"/>
          <w:lang w:val="lt-LT"/>
        </w:rPr>
      </w:pPr>
    </w:p>
    <w:p w:rsidR="004D1D22" w:rsidRPr="00E1504E" w:rsidRDefault="004D1D22" w:rsidP="004D1D22">
      <w:pPr>
        <w:rPr>
          <w:rFonts w:asciiTheme="majorBidi" w:hAnsiTheme="majorBidi" w:cstheme="majorBidi"/>
          <w:lang w:val="lt-LT"/>
        </w:rPr>
      </w:pPr>
    </w:p>
    <w:p w:rsidR="004D1D22" w:rsidRPr="00E1504E" w:rsidRDefault="004D1D22" w:rsidP="004D1D22">
      <w:pPr>
        <w:rPr>
          <w:rFonts w:asciiTheme="majorBidi" w:hAnsiTheme="majorBidi" w:cstheme="majorBidi"/>
          <w:lang w:val="lt-LT"/>
        </w:rPr>
      </w:pPr>
    </w:p>
    <w:p w:rsidR="004D1D22" w:rsidRPr="00E1504E" w:rsidRDefault="004D1D22" w:rsidP="004D1D22">
      <w:pPr>
        <w:rPr>
          <w:rFonts w:asciiTheme="majorBidi" w:hAnsiTheme="majorBidi" w:cstheme="majorBidi"/>
          <w:lang w:val="lt-LT"/>
        </w:rPr>
      </w:pPr>
    </w:p>
    <w:p w:rsidR="004D1D22" w:rsidRPr="00E1504E" w:rsidRDefault="004D1D22" w:rsidP="004D1D22">
      <w:pPr>
        <w:rPr>
          <w:rFonts w:asciiTheme="majorBidi" w:hAnsiTheme="majorBidi" w:cstheme="majorBidi"/>
          <w:lang w:val="lt-LT"/>
        </w:rPr>
      </w:pPr>
    </w:p>
    <w:p w:rsidR="00BA6577" w:rsidRDefault="00BA6577">
      <w:bookmarkStart w:id="0" w:name="_GoBack"/>
      <w:bookmarkEnd w:id="0"/>
    </w:p>
    <w:sectPr w:rsidR="00BA6577" w:rsidSect="00E76721">
      <w:pgSz w:w="12240" w:h="15840"/>
      <w:pgMar w:top="1134" w:right="1418" w:bottom="1134" w:left="1418" w:header="720" w:footer="72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6E33C1"/>
    <w:multiLevelType w:val="singleLevel"/>
    <w:tmpl w:val="0409000F"/>
    <w:lvl w:ilvl="0">
      <w:start w:val="1"/>
      <w:numFmt w:val="decimal"/>
      <w:lvlText w:val="%1."/>
      <w:lvlJc w:val="left"/>
      <w:pPr>
        <w:tabs>
          <w:tab w:val="num" w:pos="360"/>
        </w:tabs>
        <w:ind w:left="360" w:hanging="36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1D22"/>
    <w:rsid w:val="00072F85"/>
    <w:rsid w:val="000A5E72"/>
    <w:rsid w:val="000A7B60"/>
    <w:rsid w:val="00181364"/>
    <w:rsid w:val="002945D9"/>
    <w:rsid w:val="00305C48"/>
    <w:rsid w:val="003362C6"/>
    <w:rsid w:val="00497D4D"/>
    <w:rsid w:val="004D1D22"/>
    <w:rsid w:val="00742EBF"/>
    <w:rsid w:val="00B4219F"/>
    <w:rsid w:val="00BA6577"/>
    <w:rsid w:val="00C30905"/>
    <w:rsid w:val="00D358F2"/>
    <w:rsid w:val="00E76721"/>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733F4FD-5861-48C6-AEF5-A47F85B4AB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4D1D22"/>
    <w:pPr>
      <w:tabs>
        <w:tab w:val="left" w:pos="567"/>
      </w:tabs>
      <w:suppressAutoHyphens/>
      <w:spacing w:after="0" w:line="240" w:lineRule="auto"/>
    </w:pPr>
    <w:rPr>
      <w:rFonts w:ascii="Times New Roman" w:eastAsia="Times New Roman" w:hAnsi="Times New Roman" w:cs="Times New Roman"/>
      <w:noProof/>
      <w:szCs w:val="24"/>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uiPriority w:val="99"/>
    <w:rsid w:val="004D1D22"/>
    <w:rPr>
      <w:rFonts w:ascii="Verdana" w:hAnsi="Verdana"/>
      <w:color w:val="0000FF"/>
      <w:sz w:val="20"/>
      <w:u w:val="single"/>
    </w:rPr>
  </w:style>
  <w:style w:type="character" w:customStyle="1" w:styleId="rynqvb">
    <w:name w:val="rynqvb"/>
    <w:basedOn w:val="Numatytasispastraiposriftas"/>
    <w:rsid w:val="004D1D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11" Type="http://schemas.openxmlformats.org/officeDocument/2006/relationships/theme" Target="theme/theme1.xml"/><Relationship Id="rId5" Type="http://schemas.openxmlformats.org/officeDocument/2006/relationships/hyperlink" Target="http://vvkt.lrv.lt"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4.jpe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15426</Words>
  <Characters>8793</Characters>
  <Application>Microsoft Office Word</Application>
  <DocSecurity>0</DocSecurity>
  <Lines>73</Lines>
  <Paragraphs>48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24171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2024-10-15T07:49:00Z</dcterms:created>
  <dcterms:modified xsi:type="dcterms:W3CDTF">2024-10-15T07:50:00Z</dcterms:modified>
</cp:coreProperties>
</file>