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B6296" w14:textId="77777777" w:rsidR="00E75B8D" w:rsidRPr="00E75B8D" w:rsidRDefault="00E75B8D" w:rsidP="00E75B8D">
      <w:pPr>
        <w:spacing w:after="0" w:line="240" w:lineRule="auto"/>
        <w:jc w:val="center"/>
        <w:rPr>
          <w:rFonts w:ascii="Times New Roman" w:hAnsi="Times New Roman" w:cs="Times New Roman"/>
          <w:b/>
          <w:lang w:val="lt-LT"/>
        </w:rPr>
      </w:pPr>
    </w:p>
    <w:p w14:paraId="0B71E9B0" w14:textId="77777777" w:rsidR="00E75B8D" w:rsidRPr="00E75B8D" w:rsidRDefault="00E75B8D" w:rsidP="00E75B8D">
      <w:pPr>
        <w:spacing w:after="0" w:line="240" w:lineRule="auto"/>
        <w:jc w:val="center"/>
        <w:rPr>
          <w:rFonts w:ascii="Times New Roman" w:hAnsi="Times New Roman" w:cs="Times New Roman"/>
          <w:b/>
          <w:lang w:val="lt-LT"/>
        </w:rPr>
      </w:pPr>
    </w:p>
    <w:p w14:paraId="2C1ECC92" w14:textId="77777777" w:rsidR="00E75B8D" w:rsidRPr="00E75B8D" w:rsidRDefault="00E75B8D" w:rsidP="00E75B8D">
      <w:pPr>
        <w:spacing w:after="0" w:line="240" w:lineRule="auto"/>
        <w:jc w:val="center"/>
        <w:rPr>
          <w:rFonts w:ascii="Times New Roman" w:hAnsi="Times New Roman" w:cs="Times New Roman"/>
          <w:b/>
          <w:lang w:val="lt-LT"/>
        </w:rPr>
      </w:pPr>
    </w:p>
    <w:p w14:paraId="349AC964" w14:textId="77777777" w:rsidR="00E75B8D" w:rsidRPr="00E75B8D" w:rsidRDefault="00E75B8D" w:rsidP="00E75B8D">
      <w:pPr>
        <w:spacing w:after="0" w:line="240" w:lineRule="auto"/>
        <w:jc w:val="center"/>
        <w:rPr>
          <w:rFonts w:ascii="Times New Roman" w:hAnsi="Times New Roman" w:cs="Times New Roman"/>
          <w:b/>
          <w:lang w:val="lt-LT"/>
        </w:rPr>
      </w:pPr>
    </w:p>
    <w:p w14:paraId="312CDEB1" w14:textId="77777777" w:rsidR="00E75B8D" w:rsidRPr="00E75B8D" w:rsidRDefault="00E75B8D" w:rsidP="00E75B8D">
      <w:pPr>
        <w:spacing w:after="0" w:line="240" w:lineRule="auto"/>
        <w:jc w:val="center"/>
        <w:rPr>
          <w:rFonts w:ascii="Times New Roman" w:hAnsi="Times New Roman" w:cs="Times New Roman"/>
          <w:b/>
          <w:lang w:val="lt-LT"/>
        </w:rPr>
      </w:pPr>
    </w:p>
    <w:p w14:paraId="2167EC38" w14:textId="77777777" w:rsidR="00E75B8D" w:rsidRPr="00E75B8D" w:rsidRDefault="00E75B8D" w:rsidP="00E75B8D">
      <w:pPr>
        <w:spacing w:after="0" w:line="240" w:lineRule="auto"/>
        <w:jc w:val="center"/>
        <w:rPr>
          <w:rFonts w:ascii="Times New Roman" w:hAnsi="Times New Roman" w:cs="Times New Roman"/>
          <w:b/>
          <w:lang w:val="lt-LT"/>
        </w:rPr>
      </w:pPr>
    </w:p>
    <w:p w14:paraId="2ADDD180" w14:textId="77777777" w:rsidR="00E75B8D" w:rsidRPr="00E75B8D" w:rsidRDefault="00E75B8D" w:rsidP="00E75B8D">
      <w:pPr>
        <w:spacing w:after="0" w:line="240" w:lineRule="auto"/>
        <w:jc w:val="center"/>
        <w:rPr>
          <w:rFonts w:ascii="Times New Roman" w:hAnsi="Times New Roman" w:cs="Times New Roman"/>
          <w:b/>
          <w:lang w:val="lt-LT"/>
        </w:rPr>
      </w:pPr>
    </w:p>
    <w:p w14:paraId="1ABAD4F9" w14:textId="77777777" w:rsidR="00E75B8D" w:rsidRPr="00E75B8D" w:rsidRDefault="00E75B8D" w:rsidP="00E75B8D">
      <w:pPr>
        <w:spacing w:after="0" w:line="240" w:lineRule="auto"/>
        <w:jc w:val="center"/>
        <w:rPr>
          <w:rFonts w:ascii="Times New Roman" w:hAnsi="Times New Roman" w:cs="Times New Roman"/>
          <w:b/>
          <w:lang w:val="lt-LT"/>
        </w:rPr>
      </w:pPr>
    </w:p>
    <w:p w14:paraId="0C891426" w14:textId="77777777" w:rsidR="00E75B8D" w:rsidRPr="00E75B8D" w:rsidRDefault="00E75B8D" w:rsidP="00E75B8D">
      <w:pPr>
        <w:spacing w:after="0" w:line="240" w:lineRule="auto"/>
        <w:jc w:val="center"/>
        <w:rPr>
          <w:rFonts w:ascii="Times New Roman" w:hAnsi="Times New Roman" w:cs="Times New Roman"/>
          <w:b/>
          <w:lang w:val="lt-LT"/>
        </w:rPr>
      </w:pPr>
    </w:p>
    <w:p w14:paraId="01D6B86C" w14:textId="77777777" w:rsidR="00E75B8D" w:rsidRPr="00E75B8D" w:rsidRDefault="00E75B8D" w:rsidP="00E75B8D">
      <w:pPr>
        <w:spacing w:after="0" w:line="240" w:lineRule="auto"/>
        <w:jc w:val="center"/>
        <w:rPr>
          <w:rFonts w:ascii="Times New Roman" w:hAnsi="Times New Roman" w:cs="Times New Roman"/>
          <w:b/>
          <w:lang w:val="lt-LT"/>
        </w:rPr>
      </w:pPr>
    </w:p>
    <w:p w14:paraId="256DA6B5" w14:textId="77777777" w:rsidR="00E75B8D" w:rsidRPr="00E75B8D" w:rsidRDefault="00E75B8D" w:rsidP="00E75B8D">
      <w:pPr>
        <w:spacing w:after="0" w:line="240" w:lineRule="auto"/>
        <w:jc w:val="center"/>
        <w:rPr>
          <w:rFonts w:ascii="Times New Roman" w:hAnsi="Times New Roman" w:cs="Times New Roman"/>
          <w:b/>
          <w:lang w:val="lt-LT"/>
        </w:rPr>
      </w:pPr>
    </w:p>
    <w:p w14:paraId="7AA12C51" w14:textId="77777777" w:rsidR="00E75B8D" w:rsidRPr="00E75B8D" w:rsidRDefault="00E75B8D" w:rsidP="00E75B8D">
      <w:pPr>
        <w:spacing w:after="0" w:line="240" w:lineRule="auto"/>
        <w:jc w:val="center"/>
        <w:rPr>
          <w:rFonts w:ascii="Times New Roman" w:hAnsi="Times New Roman" w:cs="Times New Roman"/>
          <w:b/>
          <w:lang w:val="lt-LT"/>
        </w:rPr>
      </w:pPr>
    </w:p>
    <w:p w14:paraId="142E29F9" w14:textId="77777777" w:rsidR="00E75B8D" w:rsidRPr="00E75B8D" w:rsidRDefault="00E75B8D" w:rsidP="00E75B8D">
      <w:pPr>
        <w:spacing w:after="0" w:line="240" w:lineRule="auto"/>
        <w:jc w:val="center"/>
        <w:rPr>
          <w:rFonts w:ascii="Times New Roman" w:hAnsi="Times New Roman" w:cs="Times New Roman"/>
          <w:b/>
          <w:lang w:val="lt-LT"/>
        </w:rPr>
      </w:pPr>
    </w:p>
    <w:p w14:paraId="4A0CE363" w14:textId="77777777" w:rsidR="00E75B8D" w:rsidRPr="00E75B8D" w:rsidRDefault="00E75B8D" w:rsidP="00E75B8D">
      <w:pPr>
        <w:spacing w:after="0" w:line="240" w:lineRule="auto"/>
        <w:jc w:val="center"/>
        <w:rPr>
          <w:rFonts w:ascii="Times New Roman" w:hAnsi="Times New Roman" w:cs="Times New Roman"/>
          <w:b/>
          <w:lang w:val="lt-LT"/>
        </w:rPr>
      </w:pPr>
    </w:p>
    <w:p w14:paraId="6B7C3410" w14:textId="77777777" w:rsidR="00E75B8D" w:rsidRPr="00E75B8D" w:rsidRDefault="00E75B8D" w:rsidP="00E75B8D">
      <w:pPr>
        <w:spacing w:after="0" w:line="240" w:lineRule="auto"/>
        <w:jc w:val="center"/>
        <w:rPr>
          <w:rFonts w:ascii="Times New Roman" w:hAnsi="Times New Roman" w:cs="Times New Roman"/>
          <w:b/>
          <w:lang w:val="lt-LT"/>
        </w:rPr>
      </w:pPr>
    </w:p>
    <w:p w14:paraId="16E6479F" w14:textId="77777777" w:rsidR="00E75B8D" w:rsidRPr="00E75B8D" w:rsidRDefault="00E75B8D" w:rsidP="00E75B8D">
      <w:pPr>
        <w:spacing w:after="0" w:line="240" w:lineRule="auto"/>
        <w:jc w:val="center"/>
        <w:rPr>
          <w:rFonts w:ascii="Times New Roman" w:hAnsi="Times New Roman" w:cs="Times New Roman"/>
          <w:b/>
          <w:lang w:val="lt-LT"/>
        </w:rPr>
      </w:pPr>
    </w:p>
    <w:p w14:paraId="1B565157" w14:textId="77777777" w:rsidR="00E75B8D" w:rsidRPr="00E75B8D" w:rsidRDefault="00E75B8D" w:rsidP="00E75B8D">
      <w:pPr>
        <w:spacing w:after="0" w:line="240" w:lineRule="auto"/>
        <w:jc w:val="center"/>
        <w:rPr>
          <w:rFonts w:ascii="Times New Roman" w:hAnsi="Times New Roman" w:cs="Times New Roman"/>
          <w:b/>
          <w:lang w:val="lt-LT"/>
        </w:rPr>
      </w:pPr>
    </w:p>
    <w:p w14:paraId="597B4162" w14:textId="77777777" w:rsidR="00E75B8D" w:rsidRPr="00E75B8D" w:rsidRDefault="00E75B8D" w:rsidP="00E75B8D">
      <w:pPr>
        <w:spacing w:after="0" w:line="240" w:lineRule="auto"/>
        <w:jc w:val="center"/>
        <w:rPr>
          <w:rFonts w:ascii="Times New Roman" w:hAnsi="Times New Roman" w:cs="Times New Roman"/>
          <w:b/>
          <w:lang w:val="lt-LT"/>
        </w:rPr>
      </w:pPr>
    </w:p>
    <w:p w14:paraId="68883114" w14:textId="77777777" w:rsidR="00E75B8D" w:rsidRPr="00E75B8D" w:rsidRDefault="00E75B8D" w:rsidP="00E75B8D">
      <w:pPr>
        <w:spacing w:after="0" w:line="240" w:lineRule="auto"/>
        <w:jc w:val="center"/>
        <w:rPr>
          <w:rFonts w:ascii="Times New Roman" w:hAnsi="Times New Roman" w:cs="Times New Roman"/>
          <w:b/>
          <w:lang w:val="lt-LT"/>
        </w:rPr>
      </w:pPr>
    </w:p>
    <w:p w14:paraId="4BCFBC5C" w14:textId="77777777" w:rsidR="00E75B8D" w:rsidRPr="00E75B8D" w:rsidRDefault="00E75B8D" w:rsidP="00E75B8D">
      <w:pPr>
        <w:spacing w:after="0" w:line="240" w:lineRule="auto"/>
        <w:jc w:val="center"/>
        <w:rPr>
          <w:rFonts w:ascii="Times New Roman" w:hAnsi="Times New Roman" w:cs="Times New Roman"/>
          <w:b/>
          <w:lang w:val="lt-LT"/>
        </w:rPr>
      </w:pPr>
    </w:p>
    <w:p w14:paraId="7B79E511" w14:textId="77777777" w:rsidR="00E75B8D" w:rsidRPr="00E75B8D" w:rsidRDefault="00E75B8D" w:rsidP="00E75B8D">
      <w:pPr>
        <w:spacing w:after="0" w:line="240" w:lineRule="auto"/>
        <w:jc w:val="center"/>
        <w:rPr>
          <w:rFonts w:ascii="Times New Roman" w:hAnsi="Times New Roman" w:cs="Times New Roman"/>
          <w:b/>
          <w:lang w:val="lt-LT"/>
        </w:rPr>
      </w:pPr>
    </w:p>
    <w:p w14:paraId="0E55C09A" w14:textId="77777777" w:rsidR="00E75B8D" w:rsidRPr="00E75B8D" w:rsidRDefault="00E75B8D" w:rsidP="00E75B8D">
      <w:pPr>
        <w:spacing w:after="0" w:line="240" w:lineRule="auto"/>
        <w:jc w:val="center"/>
        <w:rPr>
          <w:rFonts w:ascii="Times New Roman" w:hAnsi="Times New Roman" w:cs="Times New Roman"/>
          <w:b/>
          <w:lang w:val="lt-LT"/>
        </w:rPr>
      </w:pPr>
    </w:p>
    <w:p w14:paraId="0ACA9E81" w14:textId="77777777" w:rsidR="00E75B8D" w:rsidRPr="00E75B8D" w:rsidRDefault="00E75B8D" w:rsidP="00E75B8D">
      <w:pPr>
        <w:spacing w:after="0" w:line="240" w:lineRule="auto"/>
        <w:jc w:val="center"/>
        <w:rPr>
          <w:rFonts w:ascii="Times New Roman" w:hAnsi="Times New Roman" w:cs="Times New Roman"/>
          <w:b/>
          <w:lang w:val="lt-LT"/>
        </w:rPr>
      </w:pPr>
    </w:p>
    <w:p w14:paraId="1A2F6414"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t>I PRIEDAS</w:t>
      </w:r>
    </w:p>
    <w:p w14:paraId="271F02FF" w14:textId="77777777" w:rsidR="00E75B8D" w:rsidRPr="00E75B8D" w:rsidRDefault="00E75B8D" w:rsidP="00E75B8D">
      <w:pPr>
        <w:spacing w:after="0" w:line="240" w:lineRule="auto"/>
        <w:jc w:val="center"/>
        <w:rPr>
          <w:rFonts w:ascii="Times New Roman" w:hAnsi="Times New Roman" w:cs="Times New Roman"/>
          <w:b/>
          <w:lang w:val="lt-LT"/>
        </w:rPr>
      </w:pPr>
    </w:p>
    <w:p w14:paraId="6BC2BF29"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t>PREPARATO CHARAKTERISTIKŲ SANTRAUKA</w:t>
      </w:r>
    </w:p>
    <w:p w14:paraId="292C6F86"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br w:type="page"/>
      </w:r>
    </w:p>
    <w:p w14:paraId="28BF2340"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47B8113C"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1.</w:t>
      </w:r>
      <w:r w:rsidRPr="00E75B8D">
        <w:rPr>
          <w:rFonts w:ascii="Times New Roman" w:hAnsi="Times New Roman" w:cs="Times New Roman"/>
          <w:b/>
          <w:lang w:val="lt-LT"/>
        </w:rPr>
        <w:tab/>
        <w:t>VAISTINIO PREPARATO PAVADINIMAS</w:t>
      </w:r>
    </w:p>
    <w:p w14:paraId="7B7A137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549D948"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plėvele dengtos tabletės</w:t>
      </w:r>
    </w:p>
    <w:p w14:paraId="4D216E35"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30 mg plėvele dengtos tabletės </w:t>
      </w:r>
    </w:p>
    <w:p w14:paraId="168DB2EF"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5163FD5"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19BB362"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2.</w:t>
      </w:r>
      <w:r w:rsidRPr="00E75B8D">
        <w:rPr>
          <w:rFonts w:ascii="Times New Roman" w:hAnsi="Times New Roman" w:cs="Times New Roman"/>
          <w:b/>
          <w:lang w:val="lt-LT"/>
        </w:rPr>
        <w:tab/>
        <w:t>KOKYBINĖ IR KIEKYBINĖ SUDĖTIS</w:t>
      </w:r>
    </w:p>
    <w:p w14:paraId="5D3D8AB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D009A8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20 mg tabletės. Vienoje plėvele dengtoje tabletėje yra 20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(atitinkančio 22,2 mg bevandenio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hidrochlorido). </w:t>
      </w:r>
    </w:p>
    <w:p w14:paraId="3B35F2E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30 mg tabletės. Vienoje plėvele dengtoje tabletėje yra 30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(atitinkančio 33,3 mg bevandenio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hidrochlorido).</w:t>
      </w:r>
    </w:p>
    <w:p w14:paraId="1FB4866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B94C1E8" w14:textId="1CBED143" w:rsidR="00030CAE" w:rsidRDefault="00E75B8D" w:rsidP="00E75B8D">
      <w:pPr>
        <w:tabs>
          <w:tab w:val="left" w:pos="567"/>
        </w:tabs>
        <w:spacing w:after="0" w:line="240" w:lineRule="auto"/>
        <w:rPr>
          <w:rFonts w:ascii="Times New Roman" w:eastAsia="Calibri" w:hAnsi="Times New Roman" w:cs="Times New Roman"/>
          <w:bCs/>
          <w:iCs/>
          <w:u w:val="single"/>
          <w:lang w:val="lt-LT"/>
        </w:rPr>
      </w:pPr>
      <w:r w:rsidRPr="00E75B8D">
        <w:rPr>
          <w:rFonts w:ascii="Times New Roman" w:eastAsia="Calibri" w:hAnsi="Times New Roman" w:cs="Times New Roman"/>
          <w:bCs/>
          <w:iCs/>
          <w:u w:val="single"/>
          <w:lang w:val="lt-LT"/>
        </w:rPr>
        <w:t>Pagalbinės medžiagos, kurių poveikis žinomas:</w:t>
      </w:r>
    </w:p>
    <w:p w14:paraId="44DFCCBA" w14:textId="77777777" w:rsidR="00E75B8D" w:rsidRPr="00D511BC" w:rsidRDefault="00E75B8D" w:rsidP="00E75B8D">
      <w:pPr>
        <w:tabs>
          <w:tab w:val="left" w:pos="567"/>
        </w:tabs>
        <w:spacing w:after="0" w:line="240" w:lineRule="auto"/>
        <w:rPr>
          <w:rFonts w:ascii="Times New Roman" w:eastAsia="Calibri" w:hAnsi="Times New Roman" w:cs="Times New Roman"/>
          <w:bCs/>
          <w:iCs/>
          <w:lang w:val="lt-LT"/>
        </w:rPr>
      </w:pPr>
      <w:r w:rsidRPr="00D511BC">
        <w:rPr>
          <w:rFonts w:ascii="Times New Roman" w:eastAsia="Calibri" w:hAnsi="Times New Roman" w:cs="Times New Roman"/>
          <w:bCs/>
          <w:iCs/>
          <w:lang w:val="lt-LT"/>
        </w:rPr>
        <w:t>kiekvienoje 30 mg tabletėje yra 0,002 mg saulėlydžio geltonojo (E110)</w:t>
      </w:r>
      <w:r w:rsidR="00030CAE">
        <w:rPr>
          <w:rFonts w:ascii="Times New Roman" w:eastAsia="Calibri" w:hAnsi="Times New Roman" w:cs="Times New Roman"/>
          <w:bCs/>
          <w:iCs/>
          <w:lang w:val="lt-LT"/>
        </w:rPr>
        <w:t>.</w:t>
      </w:r>
    </w:p>
    <w:p w14:paraId="58BDE7B1" w14:textId="77777777" w:rsidR="00E75B8D" w:rsidRPr="00E75B8D" w:rsidRDefault="00E75B8D" w:rsidP="00E75B8D">
      <w:pPr>
        <w:tabs>
          <w:tab w:val="left" w:pos="567"/>
        </w:tabs>
        <w:spacing w:after="0" w:line="240" w:lineRule="auto"/>
        <w:rPr>
          <w:rFonts w:ascii="Times New Roman" w:eastAsia="Calibri" w:hAnsi="Times New Roman" w:cs="Times New Roman"/>
          <w:bCs/>
          <w:iCs/>
          <w:lang w:val="lt-LT"/>
        </w:rPr>
      </w:pPr>
    </w:p>
    <w:p w14:paraId="086E4F4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Visos pagalbinės medžiagos išvardytos 6.1 skyriuje.</w:t>
      </w:r>
    </w:p>
    <w:p w14:paraId="0AE38EA4"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6E3E020"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F1A0E74"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3.</w:t>
      </w:r>
      <w:r w:rsidRPr="00E75B8D">
        <w:rPr>
          <w:rFonts w:ascii="Times New Roman" w:hAnsi="Times New Roman" w:cs="Times New Roman"/>
          <w:b/>
          <w:lang w:val="lt-LT"/>
        </w:rPr>
        <w:tab/>
        <w:t>FARMACINĖ FORMA</w:t>
      </w:r>
    </w:p>
    <w:p w14:paraId="25A9686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F16555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Plėvele dengta tabletė.</w:t>
      </w:r>
    </w:p>
    <w:p w14:paraId="46D4A6F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7176E0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20 mg tabletės yra apvalios, abipusiai išgaubtos, baltos arba balkšvos, </w:t>
      </w:r>
      <w:smartTag w:uri="schemas-tilde-lv/tildestengine" w:element="metric2">
        <w:smartTagPr>
          <w:attr w:name="metric_text" w:val="mm"/>
          <w:attr w:name="metric_value" w:val="10"/>
        </w:smartTagPr>
        <w:r w:rsidRPr="00E75B8D">
          <w:rPr>
            <w:rFonts w:ascii="Times New Roman" w:hAnsi="Times New Roman" w:cs="Times New Roman"/>
            <w:lang w:val="lt-LT"/>
          </w:rPr>
          <w:t>10 mm</w:t>
        </w:r>
      </w:smartTag>
      <w:r w:rsidRPr="00E75B8D">
        <w:rPr>
          <w:rFonts w:ascii="Times New Roman" w:hAnsi="Times New Roman" w:cs="Times New Roman"/>
          <w:lang w:val="lt-LT"/>
        </w:rPr>
        <w:t xml:space="preserve"> skersmens, dengtos plėvele. Vienoje jų pusėje yra įspausta vagelė ir ženklas „P“, kitoje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vagelė ir ženklas „20“. </w:t>
      </w:r>
    </w:p>
    <w:p w14:paraId="08E62519" w14:textId="77777777" w:rsidR="00030CAE" w:rsidRDefault="00030CAE" w:rsidP="00E75B8D">
      <w:pPr>
        <w:tabs>
          <w:tab w:val="left" w:pos="567"/>
        </w:tabs>
        <w:spacing w:after="0" w:line="240" w:lineRule="auto"/>
        <w:rPr>
          <w:rFonts w:ascii="Times New Roman" w:hAnsi="Times New Roman" w:cs="Times New Roman"/>
          <w:lang w:val="lt-LT"/>
        </w:rPr>
      </w:pPr>
    </w:p>
    <w:p w14:paraId="0029D5E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F073A3">
        <w:rPr>
          <w:rFonts w:ascii="Times New Roman" w:hAnsi="Times New Roman"/>
          <w:highlight w:val="lightGray"/>
          <w:lang w:val="lt-LT"/>
        </w:rPr>
        <w:t xml:space="preserve">30 mg tabletės yra apvalios, abipusiai išgaubtos, mėlynos, 12 mm skersmens, dengtos plėvele. Vienoje jų pusėje yra įspausta vagelė, kitoje </w:t>
      </w:r>
      <w:r w:rsidRPr="00F073A3">
        <w:rPr>
          <w:rFonts w:ascii="Times New Roman" w:hAnsi="Times New Roman"/>
          <w:highlight w:val="lightGray"/>
          <w:lang w:val="lt-LT"/>
        </w:rPr>
        <w:sym w:font="Symbol" w:char="F02D"/>
      </w:r>
      <w:r w:rsidRPr="00F073A3">
        <w:rPr>
          <w:rFonts w:ascii="Times New Roman" w:hAnsi="Times New Roman"/>
          <w:highlight w:val="lightGray"/>
          <w:lang w:val="lt-LT"/>
        </w:rPr>
        <w:t xml:space="preserve"> ženklas „P30“.</w:t>
      </w:r>
      <w:r w:rsidRPr="00E75B8D">
        <w:rPr>
          <w:rFonts w:ascii="Times New Roman" w:hAnsi="Times New Roman" w:cs="Times New Roman"/>
          <w:lang w:val="lt-LT"/>
        </w:rPr>
        <w:t xml:space="preserve"> </w:t>
      </w:r>
    </w:p>
    <w:p w14:paraId="60008E28"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105A830E"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B626EDF"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w:t>
      </w:r>
      <w:r w:rsidRPr="00E75B8D">
        <w:rPr>
          <w:rFonts w:ascii="Times New Roman" w:hAnsi="Times New Roman" w:cs="Times New Roman"/>
          <w:b/>
          <w:lang w:val="lt-LT"/>
        </w:rPr>
        <w:tab/>
        <w:t>KLINIKINĖ INFORMACIJA</w:t>
      </w:r>
    </w:p>
    <w:p w14:paraId="0A446976"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D8E7E7F"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4.1</w:t>
      </w:r>
      <w:r w:rsidRPr="00E75B8D">
        <w:rPr>
          <w:rFonts w:ascii="Times New Roman" w:hAnsi="Times New Roman" w:cs="Times New Roman"/>
          <w:b/>
          <w:lang w:val="lt-LT"/>
        </w:rPr>
        <w:tab/>
        <w:t>Terapinės indikacijos</w:t>
      </w:r>
    </w:p>
    <w:p w14:paraId="5E97DBE6"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02DBF9E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Didžiosios depresijos epizodo gydymas.</w:t>
      </w:r>
    </w:p>
    <w:p w14:paraId="4C0DA86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r>
      <w:proofErr w:type="spellStart"/>
      <w:r w:rsidRPr="00E75B8D">
        <w:rPr>
          <w:rFonts w:ascii="Times New Roman" w:hAnsi="Times New Roman" w:cs="Times New Roman"/>
          <w:lang w:val="lt-LT"/>
        </w:rPr>
        <w:t>Obsesinio-kompulsinio</w:t>
      </w:r>
      <w:proofErr w:type="spellEnd"/>
      <w:r w:rsidRPr="00E75B8D">
        <w:rPr>
          <w:rFonts w:ascii="Times New Roman" w:hAnsi="Times New Roman" w:cs="Times New Roman"/>
          <w:lang w:val="lt-LT"/>
        </w:rPr>
        <w:t xml:space="preserve"> sutrikimo gydymas.</w:t>
      </w:r>
    </w:p>
    <w:p w14:paraId="4301F00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Panikos sutrikimo, pasireiškiančio su agorafobija arba be jos, gydymas.</w:t>
      </w:r>
    </w:p>
    <w:p w14:paraId="3C61218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Socialinio nerimo sutrikimo (socialinės fobijos) gydymas.</w:t>
      </w:r>
    </w:p>
    <w:p w14:paraId="754FA5E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r>
      <w:proofErr w:type="spellStart"/>
      <w:r w:rsidRPr="00E75B8D">
        <w:rPr>
          <w:rFonts w:ascii="Times New Roman" w:hAnsi="Times New Roman" w:cs="Times New Roman"/>
          <w:lang w:val="lt-LT"/>
        </w:rPr>
        <w:t>Generalizuoto</w:t>
      </w:r>
      <w:proofErr w:type="spellEnd"/>
      <w:r w:rsidRPr="00E75B8D">
        <w:rPr>
          <w:rFonts w:ascii="Times New Roman" w:hAnsi="Times New Roman" w:cs="Times New Roman"/>
          <w:lang w:val="lt-LT"/>
        </w:rPr>
        <w:t xml:space="preserve"> nerimo sutrikimo gydymas.</w:t>
      </w:r>
    </w:p>
    <w:p w14:paraId="0B9CB72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 xml:space="preserve">Potrauminio streso sutrikimo gydymas. </w:t>
      </w:r>
    </w:p>
    <w:p w14:paraId="162A64F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36F90B2"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lastRenderedPageBreak/>
        <w:t>4.2</w:t>
      </w:r>
      <w:r w:rsidRPr="00E75B8D">
        <w:rPr>
          <w:rFonts w:ascii="Times New Roman" w:hAnsi="Times New Roman" w:cs="Times New Roman"/>
          <w:b/>
          <w:lang w:val="lt-LT"/>
        </w:rPr>
        <w:tab/>
        <w:t>Dozavimas ir vartojimo metodas</w:t>
      </w:r>
    </w:p>
    <w:p w14:paraId="1A0EF560"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4AE82F54"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Dozavimas</w:t>
      </w:r>
    </w:p>
    <w:p w14:paraId="486C7FF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576B18E"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i/>
          <w:lang w:val="lt-LT"/>
        </w:rPr>
        <w:t>Didžiosios depresijos epizodas</w:t>
      </w:r>
    </w:p>
    <w:p w14:paraId="3586413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Rekomenduojama paros dozė yra 20 mg. Paprastai paciento būklė pradeda lengvėti po vienos gydymo savaitės, tačiau tik antrą savaitę palengvėjimas tampa pastebimas. Per 3–4 gydymo savaites reikia peržiūrėti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kaip ir kitokių antidepresantų, dozavimą ir, jei reikia, keisti dozę. Priklausomai nuo ligonio būklės ją gali prireikti keisti ir vėliau. Jeigu 20 mg paros dozė yra nepakankamai veiksminga, ją, atsižvelgiant į paciento reakciją į gydymą, galima palaipsniui didinti po 10 mg iki didžiausios, t. y. 50 mg. </w:t>
      </w:r>
    </w:p>
    <w:p w14:paraId="7A81CB4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Kad išnyktų depresijos simptomai, ligonį reikia gydyti gana ilgai, t. y. ne trumpiau kaip 6 mėnesius. </w:t>
      </w:r>
    </w:p>
    <w:p w14:paraId="605F4D6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328A19C"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Obsesinis-kompulsinis</w:t>
      </w:r>
      <w:proofErr w:type="spellEnd"/>
      <w:r w:rsidRPr="00E75B8D">
        <w:rPr>
          <w:rFonts w:ascii="Times New Roman" w:hAnsi="Times New Roman" w:cs="Times New Roman"/>
          <w:i/>
          <w:lang w:val="lt-LT"/>
        </w:rPr>
        <w:t xml:space="preserve"> sutrikimas </w:t>
      </w:r>
    </w:p>
    <w:p w14:paraId="08CCC4E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Rekomenduojama paros dozė yra 40 mg. Pradžioje reikia gerti po 20 mg per parą, vėliau paros dozę galima palaipsniui didinti po 10 mg iki rekomenduojamos. Jeigu po kelių gydymo rekomenduojama paros doze savaičių organizmo reakcija yra nepakankama, kai kuriems ligoniams gali būti naudinga paros dozę palaipsniui didinti iki didžiausios, t. y. 60 mg.</w:t>
      </w:r>
    </w:p>
    <w:p w14:paraId="32AB771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Kad išnyktų </w:t>
      </w:r>
      <w:proofErr w:type="spellStart"/>
      <w:r w:rsidRPr="00E75B8D">
        <w:rPr>
          <w:rFonts w:ascii="Times New Roman" w:hAnsi="Times New Roman" w:cs="Times New Roman"/>
          <w:lang w:val="lt-LT"/>
        </w:rPr>
        <w:t>obsesinio-kompulsinio</w:t>
      </w:r>
      <w:proofErr w:type="spellEnd"/>
      <w:r w:rsidRPr="00E75B8D">
        <w:rPr>
          <w:rFonts w:ascii="Times New Roman" w:hAnsi="Times New Roman" w:cs="Times New Roman"/>
          <w:lang w:val="lt-LT"/>
        </w:rPr>
        <w:t xml:space="preserve"> sutrikimo simptomai, ligonį reikia gydyti ilgai, t. y. kelis mėnesius arba dar ilgiau (žr. 5.1 skyrių „</w:t>
      </w:r>
      <w:proofErr w:type="spellStart"/>
      <w:r w:rsidRPr="00E75B8D">
        <w:rPr>
          <w:rFonts w:ascii="Times New Roman" w:hAnsi="Times New Roman" w:cs="Times New Roman"/>
          <w:lang w:val="lt-LT"/>
        </w:rPr>
        <w:t>Farmakodinaminės</w:t>
      </w:r>
      <w:proofErr w:type="spellEnd"/>
      <w:r w:rsidRPr="00E75B8D">
        <w:rPr>
          <w:rFonts w:ascii="Times New Roman" w:hAnsi="Times New Roman" w:cs="Times New Roman"/>
          <w:lang w:val="lt-LT"/>
        </w:rPr>
        <w:t xml:space="preserve"> savybės“). </w:t>
      </w:r>
    </w:p>
    <w:p w14:paraId="7705642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4E03D75"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Panikos sutrikimas</w:t>
      </w:r>
      <w:r w:rsidRPr="00E75B8D">
        <w:rPr>
          <w:rFonts w:ascii="Times New Roman" w:hAnsi="Times New Roman" w:cs="Times New Roman"/>
          <w:b/>
          <w:i/>
          <w:lang w:val="lt-LT"/>
        </w:rPr>
        <w:t xml:space="preserve"> </w:t>
      </w:r>
    </w:p>
    <w:p w14:paraId="49A26CC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Rekomenduojama paros dozė yra 40 mg. Pradžioje reikia gerti po 10 mg per parą, vėliau, atsižvelgiant į paciento reakciją į gydymą, paros dozę galima palaipsniui didinti po 10 mg iki rekomenduojamos. Mažą dozę gydymo pradžioje rekomenduojama vartoti todėl, kad sumažėtų panikos sutrikimo simptomų sunkėjimo rizika, kadangi gydymo pradžioje jie paprastai sunkėja. Jeigu po kelių gydymo rekomenduojama paros doze savaičių organizmo reakcija yra nepakankama, kai kuriems ligoniams gali būti naudinga paros dozę palaipsniui didinti iki didžiausios, t. y. 60 mg.</w:t>
      </w:r>
    </w:p>
    <w:p w14:paraId="7733B56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Kad išnyktų panikos sutrikimo simptomai, ligonį reikia gydyti gana ilgai, t. y. kelis mėnesius arba dar ilgiau (žr. 5.1 skyrių „</w:t>
      </w:r>
      <w:proofErr w:type="spellStart"/>
      <w:r w:rsidRPr="00E75B8D">
        <w:rPr>
          <w:rFonts w:ascii="Times New Roman" w:hAnsi="Times New Roman" w:cs="Times New Roman"/>
          <w:lang w:val="lt-LT"/>
        </w:rPr>
        <w:t>Farmakodinaminės</w:t>
      </w:r>
      <w:proofErr w:type="spellEnd"/>
      <w:r w:rsidRPr="00E75B8D">
        <w:rPr>
          <w:rFonts w:ascii="Times New Roman" w:hAnsi="Times New Roman" w:cs="Times New Roman"/>
          <w:lang w:val="lt-LT"/>
        </w:rPr>
        <w:t xml:space="preserve"> savybės</w:t>
      </w:r>
      <w:bookmarkStart w:id="0" w:name="OLE_LINK1"/>
      <w:bookmarkStart w:id="1" w:name="OLE_LINK2"/>
      <w:r w:rsidRPr="00E75B8D">
        <w:rPr>
          <w:rFonts w:ascii="Times New Roman" w:hAnsi="Times New Roman" w:cs="Times New Roman"/>
          <w:lang w:val="lt-LT"/>
        </w:rPr>
        <w:t>“</w:t>
      </w:r>
      <w:bookmarkEnd w:id="0"/>
      <w:bookmarkEnd w:id="1"/>
      <w:r w:rsidRPr="00E75B8D">
        <w:rPr>
          <w:rFonts w:ascii="Times New Roman" w:hAnsi="Times New Roman" w:cs="Times New Roman"/>
          <w:lang w:val="lt-LT"/>
        </w:rPr>
        <w:t xml:space="preserve">). </w:t>
      </w:r>
    </w:p>
    <w:p w14:paraId="15C32994"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7B1EE1A9" w14:textId="77777777" w:rsidR="00E75B8D" w:rsidRPr="00E75B8D" w:rsidRDefault="00E75B8D" w:rsidP="00E75B8D">
      <w:pPr>
        <w:tabs>
          <w:tab w:val="left" w:pos="567"/>
          <w:tab w:val="left" w:pos="1800"/>
        </w:tabs>
        <w:spacing w:after="0" w:line="240" w:lineRule="auto"/>
        <w:rPr>
          <w:rFonts w:ascii="Times New Roman" w:hAnsi="Times New Roman" w:cs="Times New Roman"/>
          <w:b/>
          <w:i/>
          <w:lang w:val="lt-LT"/>
        </w:rPr>
      </w:pPr>
      <w:r w:rsidRPr="00E75B8D">
        <w:rPr>
          <w:rFonts w:ascii="Times New Roman" w:hAnsi="Times New Roman" w:cs="Times New Roman"/>
          <w:i/>
          <w:lang w:val="lt-LT"/>
        </w:rPr>
        <w:t>Socialinio nerimo sutrikimas (socialinė fobija)</w:t>
      </w:r>
    </w:p>
    <w:p w14:paraId="6AC41AD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Rekomenduojama paros dozė yra 20 mg. Jeigu po kelių gydymo rekomenduojama paros doze savaičių organizmo reakcija yra nepakankama, kai kuriems ligoniams gali būti naudinga paros dozę palaipsniui didinti 10 mg iki didžiausios, t. y. 50 mg. Vaistiniu preparatu gydant ilgai, reikia reguliariai nustatinėti vartojamos dozės veiksmingumą (žr. 5.1 skyrių „</w:t>
      </w:r>
      <w:proofErr w:type="spellStart"/>
      <w:r w:rsidRPr="00E75B8D">
        <w:rPr>
          <w:rFonts w:ascii="Times New Roman" w:hAnsi="Times New Roman" w:cs="Times New Roman"/>
          <w:lang w:val="lt-LT"/>
        </w:rPr>
        <w:t>Farmakodinaminės</w:t>
      </w:r>
      <w:proofErr w:type="spellEnd"/>
      <w:r w:rsidRPr="00E75B8D">
        <w:rPr>
          <w:rFonts w:ascii="Times New Roman" w:hAnsi="Times New Roman" w:cs="Times New Roman"/>
          <w:lang w:val="lt-LT"/>
        </w:rPr>
        <w:t xml:space="preserve"> savybės“).  </w:t>
      </w:r>
    </w:p>
    <w:p w14:paraId="00475D8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CDC3519"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Generalizuoto</w:t>
      </w:r>
      <w:proofErr w:type="spellEnd"/>
      <w:r w:rsidRPr="00E75B8D">
        <w:rPr>
          <w:rFonts w:ascii="Times New Roman" w:hAnsi="Times New Roman" w:cs="Times New Roman"/>
          <w:i/>
          <w:lang w:val="lt-LT"/>
        </w:rPr>
        <w:t xml:space="preserve"> nerimo sutrikimas</w:t>
      </w:r>
    </w:p>
    <w:p w14:paraId="36EDE23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Rekomenduojama paros dozė yra 20 mg. Jeigu po kelių gydymo rekomenduojama paros doze savaičių organizmo reakcija yra nepakankama, kai kuriems ligoniams gali būti naudinga paros dozę palaipsniui didinti po 10 mg iki didžiausios, t. y. 50 mg.</w:t>
      </w:r>
    </w:p>
    <w:p w14:paraId="5F0D247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Vaistiniu preparatu gydant ilgai, reikia reguliariai nustatinėti vartojamos dozės veiksmingumą (žr. 5.1 skyrių „</w:t>
      </w:r>
      <w:proofErr w:type="spellStart"/>
      <w:r w:rsidRPr="00E75B8D">
        <w:rPr>
          <w:rFonts w:ascii="Times New Roman" w:hAnsi="Times New Roman" w:cs="Times New Roman"/>
          <w:lang w:val="lt-LT"/>
        </w:rPr>
        <w:t>Farmakodinaminės</w:t>
      </w:r>
      <w:proofErr w:type="spellEnd"/>
      <w:r w:rsidRPr="00E75B8D">
        <w:rPr>
          <w:rFonts w:ascii="Times New Roman" w:hAnsi="Times New Roman" w:cs="Times New Roman"/>
          <w:lang w:val="lt-LT"/>
        </w:rPr>
        <w:t xml:space="preserve"> savybės“).  </w:t>
      </w:r>
    </w:p>
    <w:p w14:paraId="163BB435"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0B7D0EBA" w14:textId="77777777" w:rsidR="00E75B8D" w:rsidRPr="00E75B8D" w:rsidRDefault="00E75B8D" w:rsidP="00E75B8D">
      <w:pPr>
        <w:spacing w:after="0" w:line="240" w:lineRule="auto"/>
        <w:rPr>
          <w:rFonts w:ascii="Times New Roman" w:hAnsi="Times New Roman" w:cs="Times New Roman"/>
          <w:i/>
          <w:lang w:val="lt-LT"/>
        </w:rPr>
      </w:pPr>
      <w:r w:rsidRPr="00E75B8D">
        <w:rPr>
          <w:rFonts w:ascii="Times New Roman" w:hAnsi="Times New Roman" w:cs="Times New Roman"/>
          <w:i/>
          <w:lang w:val="lt-LT"/>
        </w:rPr>
        <w:lastRenderedPageBreak/>
        <w:t>Potrauminio streso sutrikimas</w:t>
      </w:r>
    </w:p>
    <w:p w14:paraId="57AAB54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Rekomenduojama paros dozė yra 20 mg. Jeigu po kelių gydymo rekomenduojama paros doze savaičių organizmo reakcija yra nepakankama, kai kuriems ligoniams gali būti naudinga paros dozę palaipsniui didinti po 10 mg iki didžiausios, t. y. 50 mg. Vaistiniu preparatu gydant ilgai, reikia reguliariai nustatinėti vartojamos dozės veiksmingumą (žr. 5.1 skyrių „</w:t>
      </w:r>
      <w:proofErr w:type="spellStart"/>
      <w:r w:rsidRPr="00E75B8D">
        <w:rPr>
          <w:rFonts w:ascii="Times New Roman" w:hAnsi="Times New Roman" w:cs="Times New Roman"/>
          <w:lang w:val="lt-LT"/>
        </w:rPr>
        <w:t>Farmakodinaminės</w:t>
      </w:r>
      <w:proofErr w:type="spellEnd"/>
      <w:r w:rsidRPr="00E75B8D">
        <w:rPr>
          <w:rFonts w:ascii="Times New Roman" w:hAnsi="Times New Roman" w:cs="Times New Roman"/>
          <w:lang w:val="lt-LT"/>
        </w:rPr>
        <w:t xml:space="preserve"> savybės“).</w:t>
      </w:r>
    </w:p>
    <w:p w14:paraId="4AF88DF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C6A8F79"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u w:val="single"/>
          <w:lang w:val="lt-LT"/>
        </w:rPr>
        <w:t>Bendroji informacija</w:t>
      </w:r>
      <w:r w:rsidRPr="00E75B8D" w:rsidDel="00B11A98">
        <w:rPr>
          <w:rFonts w:ascii="Times New Roman" w:hAnsi="Times New Roman" w:cs="Times New Roman"/>
          <w:b/>
          <w:lang w:val="lt-LT"/>
        </w:rPr>
        <w:t xml:space="preserve"> </w:t>
      </w:r>
    </w:p>
    <w:p w14:paraId="5F0EF9E2"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C9546A4" w14:textId="77777777" w:rsidR="00E75B8D" w:rsidRPr="00E75B8D" w:rsidRDefault="00E75B8D" w:rsidP="00E75B8D">
      <w:pPr>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Pokyčiai, atsirandantys nutraukus </w:t>
      </w: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vartojimą</w:t>
      </w:r>
    </w:p>
    <w:p w14:paraId="65C3DED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 karto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vartojimo nutraukti negalima (žr. 4.4 skyrių „Specialūs įspėjimai ir atsargumo priemonės“ ir 4.8 skyrių „Nepageidaujamas poveikis“). Klinikinių tyrimų metu vaistinio preparato vartojimas buvo nutrauktas kas savaitę paros dozę mažinant 10 mg. Jeigu sumažinus dozę arba nutraukus vaistinio preparato vartojimą pasireiškia nepageidaujamas poveikis, paros dozę reikia didinti iki anksčiau vartotos. Po to ją vėl galima palaipsniui, tačiau daug lėčiau, mažinti. </w:t>
      </w:r>
    </w:p>
    <w:p w14:paraId="2649A39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215D9DA"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Dozavimas specialių grupių ligoniams </w:t>
      </w:r>
    </w:p>
    <w:p w14:paraId="4B53860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E49312D" w14:textId="77777777" w:rsidR="00E75B8D" w:rsidRPr="00E75B8D" w:rsidRDefault="00E75B8D" w:rsidP="00E75B8D">
      <w:pPr>
        <w:tabs>
          <w:tab w:val="left" w:pos="567"/>
        </w:tabs>
        <w:spacing w:after="0" w:line="240" w:lineRule="auto"/>
        <w:jc w:val="both"/>
        <w:rPr>
          <w:rFonts w:ascii="Times New Roman" w:hAnsi="Times New Roman" w:cs="Times New Roman"/>
          <w:i/>
          <w:lang w:val="lt-LT"/>
        </w:rPr>
      </w:pPr>
      <w:r w:rsidRPr="00E75B8D">
        <w:rPr>
          <w:rFonts w:ascii="Times New Roman" w:hAnsi="Times New Roman" w:cs="Times New Roman"/>
          <w:i/>
          <w:lang w:val="lt-LT"/>
        </w:rPr>
        <w:t>Senyviems pacientams</w:t>
      </w:r>
    </w:p>
    <w:p w14:paraId="38F0708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Pagyvenusių žmonių kraujo plazmoje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koncentracija būna didesnė, tačiau ji neviršija koncentracijos, kuri būna jaunesnių žmonių organizme, ribų. Gydymo pradžioje senyviems žmonėms galima skirti įprastinę suaugusio žmogaus paros dozę. Prireikus ją galima didinti, tačiau ne daugiau kaip iki 40 mg.</w:t>
      </w:r>
    </w:p>
    <w:p w14:paraId="7B18C09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FA0E50C" w14:textId="5F6EBEAC" w:rsidR="00E75B8D" w:rsidRPr="00F073A3" w:rsidRDefault="00E75B8D" w:rsidP="00E75B8D">
      <w:pPr>
        <w:tabs>
          <w:tab w:val="left" w:pos="567"/>
        </w:tabs>
        <w:spacing w:after="0" w:line="240" w:lineRule="auto"/>
        <w:rPr>
          <w:rFonts w:ascii="Times New Roman" w:hAnsi="Times New Roman"/>
          <w:i/>
          <w:lang w:val="lt-LT"/>
        </w:rPr>
      </w:pPr>
      <w:r w:rsidRPr="00E75B8D">
        <w:rPr>
          <w:rFonts w:ascii="Times New Roman" w:eastAsia="Calibri" w:hAnsi="Times New Roman" w:cs="Times New Roman"/>
          <w:i/>
          <w:iCs/>
          <w:lang w:val="lt-LT"/>
        </w:rPr>
        <w:t>Vaikų populiacija</w:t>
      </w:r>
    </w:p>
    <w:p w14:paraId="5A800427" w14:textId="77777777" w:rsidR="00030CAE" w:rsidRPr="00030CAE" w:rsidRDefault="00030CAE" w:rsidP="00E75B8D">
      <w:pPr>
        <w:tabs>
          <w:tab w:val="left" w:pos="567"/>
        </w:tabs>
        <w:spacing w:after="0" w:line="240" w:lineRule="auto"/>
        <w:rPr>
          <w:rFonts w:ascii="Times New Roman" w:eastAsia="Calibri" w:hAnsi="Times New Roman" w:cs="Times New Roman"/>
          <w:bCs/>
          <w:iCs/>
          <w:lang w:val="lt-LT"/>
        </w:rPr>
      </w:pPr>
      <w:r w:rsidRPr="00D511BC">
        <w:rPr>
          <w:rFonts w:ascii="Times New Roman" w:eastAsia="Calibri" w:hAnsi="Times New Roman" w:cs="Times New Roman"/>
          <w:iCs/>
          <w:lang w:val="lt-LT"/>
        </w:rPr>
        <w:t>Vaikai ir paaugliai (7-17 metų amžiaus)</w:t>
      </w:r>
    </w:p>
    <w:p w14:paraId="7C2C43AD" w14:textId="25A79500"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Vaikų ir paauglių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gydyti negalima</w:t>
      </w:r>
      <w:r w:rsidR="00030CAE">
        <w:rPr>
          <w:rFonts w:ascii="Times New Roman" w:hAnsi="Times New Roman" w:cs="Times New Roman"/>
          <w:lang w:val="lt-LT"/>
        </w:rPr>
        <w:t xml:space="preserve">, nes kontroliuojamų klinikinių tyrimų metu nustatyta, kad </w:t>
      </w:r>
      <w:proofErr w:type="spellStart"/>
      <w:r w:rsidR="00030CAE">
        <w:rPr>
          <w:rFonts w:ascii="Times New Roman" w:hAnsi="Times New Roman" w:cs="Times New Roman"/>
          <w:lang w:val="lt-LT"/>
        </w:rPr>
        <w:t>paroksetinas</w:t>
      </w:r>
      <w:proofErr w:type="spellEnd"/>
      <w:r w:rsidR="00030CAE">
        <w:rPr>
          <w:rFonts w:ascii="Times New Roman" w:hAnsi="Times New Roman" w:cs="Times New Roman"/>
          <w:lang w:val="lt-LT"/>
        </w:rPr>
        <w:t xml:space="preserve"> susijęs su padidėjusia savižudiško elgesio ir priešiškumo rizika. Be to, šiais tyrimais preparato veiksmingumas patikimai neįrodytas</w:t>
      </w:r>
      <w:r w:rsidRPr="00E75B8D">
        <w:rPr>
          <w:rFonts w:ascii="Times New Roman" w:hAnsi="Times New Roman" w:cs="Times New Roman"/>
          <w:lang w:val="lt-LT"/>
        </w:rPr>
        <w:t xml:space="preserve"> (žr. 4.4 skyrių „Specialūs įspėjimai ir atsargumo priemonės“</w:t>
      </w:r>
      <w:r w:rsidR="00030CAE">
        <w:rPr>
          <w:rFonts w:ascii="Times New Roman" w:hAnsi="Times New Roman" w:cs="Times New Roman"/>
          <w:lang w:val="lt-LT"/>
        </w:rPr>
        <w:t xml:space="preserve"> ir 4.8 skyrių „Nepageidaujamas poveikis“</w:t>
      </w:r>
      <w:r w:rsidRPr="00E75B8D">
        <w:rPr>
          <w:rFonts w:ascii="Times New Roman" w:hAnsi="Times New Roman" w:cs="Times New Roman"/>
          <w:lang w:val="lt-LT"/>
        </w:rPr>
        <w:t xml:space="preserve">). </w:t>
      </w:r>
    </w:p>
    <w:p w14:paraId="492D392F" w14:textId="77777777" w:rsidR="00E75B8D" w:rsidRDefault="00E75B8D" w:rsidP="00D511BC">
      <w:pPr>
        <w:tabs>
          <w:tab w:val="left" w:pos="567"/>
        </w:tabs>
        <w:spacing w:after="0" w:line="240" w:lineRule="auto"/>
        <w:rPr>
          <w:rFonts w:ascii="Times New Roman" w:hAnsi="Times New Roman" w:cs="Times New Roman"/>
          <w:lang w:val="lt-LT"/>
        </w:rPr>
      </w:pPr>
    </w:p>
    <w:p w14:paraId="66F7AB4B" w14:textId="77777777" w:rsidR="00030CAE" w:rsidRPr="00030CAE" w:rsidRDefault="00030CAE" w:rsidP="00030CAE">
      <w:pPr>
        <w:widowControl w:val="0"/>
        <w:tabs>
          <w:tab w:val="left" w:pos="3261"/>
        </w:tabs>
        <w:autoSpaceDE w:val="0"/>
        <w:autoSpaceDN w:val="0"/>
        <w:adjustRightInd w:val="0"/>
        <w:spacing w:after="0" w:line="240" w:lineRule="auto"/>
        <w:rPr>
          <w:rFonts w:ascii="Times New Roman" w:eastAsia="Times New Roman" w:hAnsi="Times New Roman" w:cs="Times New Roman"/>
          <w:lang w:val="lt-LT" w:eastAsia="lt-LT"/>
        </w:rPr>
      </w:pPr>
      <w:r w:rsidRPr="00030CAE">
        <w:rPr>
          <w:rFonts w:ascii="Times New Roman" w:eastAsia="Times New Roman" w:hAnsi="Times New Roman" w:cs="Times New Roman"/>
          <w:i/>
          <w:lang w:val="lt-LT" w:eastAsia="lt-LT"/>
        </w:rPr>
        <w:t>Jaunesniems</w:t>
      </w:r>
      <w:r w:rsidRPr="00030CAE">
        <w:rPr>
          <w:rFonts w:ascii="Times New Roman" w:eastAsia="Times New Roman" w:hAnsi="Times New Roman" w:cs="Times New Roman"/>
          <w:bCs/>
          <w:i/>
          <w:lang w:val="lt-LT" w:eastAsia="lt-LT"/>
        </w:rPr>
        <w:t xml:space="preserve"> nei 7 metų vaikams</w:t>
      </w:r>
      <w:r w:rsidRPr="00030CAE">
        <w:rPr>
          <w:rFonts w:ascii="Times New Roman" w:eastAsia="Times New Roman" w:hAnsi="Times New Roman" w:cs="Times New Roman"/>
          <w:b/>
          <w:bCs/>
          <w:lang w:val="lt-LT" w:eastAsia="lt-LT"/>
        </w:rPr>
        <w:t xml:space="preserve"> </w:t>
      </w:r>
    </w:p>
    <w:p w14:paraId="467359AD" w14:textId="77777777" w:rsidR="00030CAE" w:rsidRPr="00030CAE" w:rsidRDefault="00030CAE" w:rsidP="00F073A3">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30CAE">
        <w:rPr>
          <w:rFonts w:ascii="Times New Roman" w:eastAsia="Times New Roman" w:hAnsi="Times New Roman" w:cs="Times New Roman"/>
          <w:lang w:val="lt-LT" w:eastAsia="lt-LT"/>
        </w:rPr>
        <w:t xml:space="preserve">Ar saugu ir veiksminga </w:t>
      </w:r>
      <w:proofErr w:type="spellStart"/>
      <w:r w:rsidRPr="00030CAE">
        <w:rPr>
          <w:rFonts w:ascii="Times New Roman" w:eastAsia="Times New Roman" w:hAnsi="Times New Roman" w:cs="Times New Roman"/>
          <w:lang w:val="lt-LT" w:eastAsia="lt-LT"/>
        </w:rPr>
        <w:t>paroksetinu</w:t>
      </w:r>
      <w:proofErr w:type="spellEnd"/>
      <w:r w:rsidRPr="00030CAE">
        <w:rPr>
          <w:rFonts w:ascii="Times New Roman" w:eastAsia="Times New Roman" w:hAnsi="Times New Roman" w:cs="Times New Roman"/>
          <w:lang w:val="lt-LT" w:eastAsia="lt-LT"/>
        </w:rPr>
        <w:t xml:space="preserve"> gydyti mažesnius nei 7 metų vaikus, netirta, todėl jų šiuo vaistiniu preparatu gydyti negalima tol, kol nebus nustatytas veiksmingumas ir saugumas tokio amžiaus vaikams. </w:t>
      </w:r>
    </w:p>
    <w:p w14:paraId="52441E3C" w14:textId="77777777" w:rsidR="00030CAE" w:rsidRPr="00E75B8D" w:rsidRDefault="00030CAE" w:rsidP="00F073A3">
      <w:pPr>
        <w:tabs>
          <w:tab w:val="left" w:pos="567"/>
        </w:tabs>
        <w:spacing w:after="0" w:line="240" w:lineRule="auto"/>
        <w:rPr>
          <w:rFonts w:ascii="Times New Roman" w:hAnsi="Times New Roman" w:cs="Times New Roman"/>
          <w:lang w:val="lt-LT"/>
        </w:rPr>
      </w:pPr>
    </w:p>
    <w:p w14:paraId="1A48BC37"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i/>
          <w:lang w:val="lt-LT"/>
        </w:rPr>
        <w:t>Pacientams, kurių inkstų arba kepenų funkcija sutrikusi</w:t>
      </w:r>
    </w:p>
    <w:p w14:paraId="73694A5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Ligonių, kuriems yra sunkus inkstų funkcijos sutrikimas (</w:t>
      </w:r>
      <w:proofErr w:type="spellStart"/>
      <w:r w:rsidRPr="00E75B8D">
        <w:rPr>
          <w:rFonts w:ascii="Times New Roman" w:hAnsi="Times New Roman" w:cs="Times New Roman"/>
          <w:lang w:val="lt-LT"/>
        </w:rPr>
        <w:t>kreatinino</w:t>
      </w:r>
      <w:proofErr w:type="spellEnd"/>
      <w:r w:rsidRPr="00E75B8D">
        <w:rPr>
          <w:rFonts w:ascii="Times New Roman" w:hAnsi="Times New Roman" w:cs="Times New Roman"/>
          <w:lang w:val="lt-LT"/>
        </w:rPr>
        <w:t xml:space="preserve"> klirensas yra mažesnis nei 30 ml/min.) arba kurių kepenų funkcija pažeista, kraujo plazmoje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koncentracija būna didesnė, todėl jiems reikia vartoti mažiausią veiksmingą dozę.</w:t>
      </w:r>
    </w:p>
    <w:p w14:paraId="2955ECE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06F5414" w14:textId="77777777" w:rsidR="00E75B8D" w:rsidRDefault="00E75B8D" w:rsidP="00E75B8D">
      <w:pPr>
        <w:tabs>
          <w:tab w:val="left" w:pos="567"/>
        </w:tabs>
        <w:spacing w:after="0" w:line="240" w:lineRule="auto"/>
        <w:rPr>
          <w:rFonts w:ascii="Times New Roman" w:eastAsia="Calibri" w:hAnsi="Times New Roman" w:cs="Times New Roman"/>
          <w:bCs/>
          <w:u w:val="single"/>
          <w:lang w:val="lt-LT"/>
        </w:rPr>
      </w:pPr>
      <w:r w:rsidRPr="00E75B8D">
        <w:rPr>
          <w:rFonts w:ascii="Times New Roman" w:eastAsia="Calibri" w:hAnsi="Times New Roman" w:cs="Times New Roman"/>
          <w:bCs/>
          <w:u w:val="single"/>
          <w:lang w:val="lt-LT"/>
        </w:rPr>
        <w:t>Vartojimo metodas</w:t>
      </w:r>
    </w:p>
    <w:p w14:paraId="29F97981" w14:textId="77777777" w:rsidR="00030CAE"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rekomenduojama vartoti kartą per parą, ryte, valgio metu. </w:t>
      </w:r>
    </w:p>
    <w:p w14:paraId="62B7157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Tabletę geriau nuryti nesukramtytą. </w:t>
      </w:r>
    </w:p>
    <w:p w14:paraId="24BF5AA3" w14:textId="77777777" w:rsidR="00E75B8D" w:rsidRPr="00E75B8D" w:rsidRDefault="00E75B8D" w:rsidP="00E75B8D">
      <w:pPr>
        <w:tabs>
          <w:tab w:val="left" w:pos="567"/>
        </w:tabs>
        <w:spacing w:after="0" w:line="240" w:lineRule="auto"/>
        <w:rPr>
          <w:rFonts w:ascii="Times New Roman" w:eastAsia="Calibri" w:hAnsi="Times New Roman" w:cs="Times New Roman"/>
          <w:bCs/>
          <w:u w:val="single"/>
          <w:lang w:val="lt-LT"/>
        </w:rPr>
      </w:pPr>
    </w:p>
    <w:p w14:paraId="5C04E1F9"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p>
    <w:p w14:paraId="425E0797"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lastRenderedPageBreak/>
        <w:t>4.3</w:t>
      </w:r>
      <w:r w:rsidRPr="00E75B8D">
        <w:rPr>
          <w:rFonts w:ascii="Times New Roman" w:hAnsi="Times New Roman" w:cs="Times New Roman"/>
          <w:b/>
          <w:lang w:val="lt-LT"/>
        </w:rPr>
        <w:tab/>
        <w:t>Kontraindikacijos</w:t>
      </w:r>
    </w:p>
    <w:p w14:paraId="2C56088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B928A6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Padidėjęs jautrumas veikliajai medžiagai, žemės riešutams, sojai arba bet kuriai 6.1 skyriuje nurodytai pagalbinei medžiagai.</w:t>
      </w:r>
    </w:p>
    <w:p w14:paraId="3FD5277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Sojų </w:t>
      </w:r>
      <w:proofErr w:type="spellStart"/>
      <w:r w:rsidRPr="00E75B8D">
        <w:rPr>
          <w:rFonts w:ascii="Times New Roman" w:hAnsi="Times New Roman" w:cs="Times New Roman"/>
          <w:lang w:val="lt-LT"/>
        </w:rPr>
        <w:t>lecitine</w:t>
      </w:r>
      <w:proofErr w:type="spellEnd"/>
      <w:r w:rsidRPr="00E75B8D">
        <w:rPr>
          <w:rFonts w:ascii="Times New Roman" w:hAnsi="Times New Roman" w:cs="Times New Roman"/>
          <w:lang w:val="lt-LT"/>
        </w:rPr>
        <w:t xml:space="preserve"> (E322) gali būti sojų baltymo, kuris žemės riešutams arba sojai jautriems žmonėms gali sukelti alerginę reakciją.</w:t>
      </w:r>
    </w:p>
    <w:p w14:paraId="6F584FD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9FC6AEA"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draudžiama vartoti kartu su </w:t>
      </w:r>
      <w:proofErr w:type="spellStart"/>
      <w:r w:rsidRPr="00E75B8D">
        <w:rPr>
          <w:rFonts w:ascii="Times New Roman" w:hAnsi="Times New Roman" w:cs="Times New Roman"/>
          <w:lang w:val="lt-LT"/>
        </w:rPr>
        <w:t>monoaminooksidazės</w:t>
      </w:r>
      <w:proofErr w:type="spellEnd"/>
      <w:r w:rsidRPr="00E75B8D">
        <w:rPr>
          <w:rFonts w:ascii="Times New Roman" w:hAnsi="Times New Roman" w:cs="Times New Roman"/>
          <w:lang w:val="lt-LT"/>
        </w:rPr>
        <w:t xml:space="preserve"> (MAO) inhibitoriais. </w:t>
      </w:r>
    </w:p>
    <w:p w14:paraId="539E4B4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Išskirtiniais atvejais </w:t>
      </w:r>
      <w:proofErr w:type="spellStart"/>
      <w:r w:rsidRPr="00E75B8D">
        <w:rPr>
          <w:rFonts w:ascii="Times New Roman" w:hAnsi="Times New Roman" w:cs="Times New Roman"/>
          <w:lang w:val="lt-LT"/>
        </w:rPr>
        <w:t>linezolido</w:t>
      </w:r>
      <w:proofErr w:type="spellEnd"/>
      <w:r w:rsidRPr="00E75B8D">
        <w:rPr>
          <w:rFonts w:ascii="Times New Roman" w:hAnsi="Times New Roman" w:cs="Times New Roman"/>
          <w:lang w:val="lt-LT"/>
        </w:rPr>
        <w:t xml:space="preserve"> (antibiotikas, kuris yra grįžtamas neselektyvus MAO inhibitorius) galima skirti kartu su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jei yra galimybė atidžiai stebėti </w:t>
      </w:r>
      <w:proofErr w:type="spellStart"/>
      <w:r w:rsidRPr="00E75B8D">
        <w:rPr>
          <w:rFonts w:ascii="Times New Roman" w:hAnsi="Times New Roman" w:cs="Times New Roman"/>
          <w:lang w:val="lt-LT"/>
        </w:rPr>
        <w:t>serotonininio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sidromo</w:t>
      </w:r>
      <w:proofErr w:type="spellEnd"/>
      <w:r w:rsidRPr="00E75B8D">
        <w:rPr>
          <w:rFonts w:ascii="Times New Roman" w:hAnsi="Times New Roman" w:cs="Times New Roman"/>
          <w:lang w:val="lt-LT"/>
        </w:rPr>
        <w:t xml:space="preserve"> simptomų atsiradimą ar sekti kraujospūdį (žr. 4.5 skyrių).</w:t>
      </w:r>
    </w:p>
    <w:p w14:paraId="7ABACC70"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galima pradėti gydyti:</w:t>
      </w:r>
    </w:p>
    <w:p w14:paraId="6B41E93C" w14:textId="77777777" w:rsidR="00E75B8D" w:rsidRPr="00E75B8D" w:rsidRDefault="00E75B8D" w:rsidP="00E75B8D">
      <w:pPr>
        <w:numPr>
          <w:ilvl w:val="0"/>
          <w:numId w:val="8"/>
        </w:numPr>
        <w:tabs>
          <w:tab w:val="left" w:pos="567"/>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praėjus dviem savaitėms po negrįžtamojo poveikio MAO inhibitorių vartojimo nutraukimo arba</w:t>
      </w:r>
    </w:p>
    <w:p w14:paraId="5A9D8913" w14:textId="77777777" w:rsidR="00E75B8D" w:rsidRPr="00E75B8D" w:rsidRDefault="00E75B8D" w:rsidP="00E75B8D">
      <w:pPr>
        <w:numPr>
          <w:ilvl w:val="0"/>
          <w:numId w:val="8"/>
        </w:numPr>
        <w:tabs>
          <w:tab w:val="left" w:pos="567"/>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 xml:space="preserve">praėjus mažiausiai 24 valandoms po grįžtamojo poveikio MAO inhibitorių (pvz., </w:t>
      </w:r>
      <w:proofErr w:type="spellStart"/>
      <w:r w:rsidRPr="00E75B8D">
        <w:rPr>
          <w:rFonts w:ascii="Times New Roman" w:hAnsi="Times New Roman" w:cs="Times New Roman"/>
          <w:lang w:val="lt-LT"/>
        </w:rPr>
        <w:t>moklobemido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linezolido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metiltionino</w:t>
      </w:r>
      <w:proofErr w:type="spellEnd"/>
      <w:r w:rsidRPr="00E75B8D">
        <w:rPr>
          <w:rFonts w:ascii="Times New Roman" w:hAnsi="Times New Roman" w:cs="Times New Roman"/>
          <w:lang w:val="lt-LT"/>
        </w:rPr>
        <w:t xml:space="preserve"> chlorido (metileno mėlynojo – grįžtamojo poveikio neselektyvaus MAO inhibitoriaus, kuris naudojamas kaip </w:t>
      </w:r>
      <w:proofErr w:type="spellStart"/>
      <w:r w:rsidRPr="00E75B8D">
        <w:rPr>
          <w:rFonts w:ascii="Times New Roman" w:hAnsi="Times New Roman" w:cs="Times New Roman"/>
          <w:lang w:val="lt-LT"/>
        </w:rPr>
        <w:t>priešoperacinis</w:t>
      </w:r>
      <w:proofErr w:type="spellEnd"/>
      <w:r w:rsidRPr="00E75B8D">
        <w:rPr>
          <w:rFonts w:ascii="Times New Roman" w:hAnsi="Times New Roman" w:cs="Times New Roman"/>
          <w:lang w:val="lt-LT"/>
        </w:rPr>
        <w:t xml:space="preserve"> vizualinis indikatorius) vartojimo nutraukimo. </w:t>
      </w:r>
    </w:p>
    <w:p w14:paraId="68A0757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MAO inhibitoriais galima pradėti gydyti praėjus ne mažiau kaip savaitei po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vartojimo nutraukimo.  </w:t>
      </w:r>
    </w:p>
    <w:p w14:paraId="6EC8499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4BB6E56"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lastRenderedPageBreak/>
        <w:t>Paroksetino</w:t>
      </w:r>
      <w:proofErr w:type="spellEnd"/>
      <w:r w:rsidRPr="00E75B8D">
        <w:rPr>
          <w:rFonts w:ascii="Times New Roman" w:hAnsi="Times New Roman" w:cs="Times New Roman"/>
          <w:lang w:val="lt-LT"/>
        </w:rPr>
        <w:t xml:space="preserve"> negalima vartoti kartu su </w:t>
      </w:r>
      <w:proofErr w:type="spellStart"/>
      <w:r w:rsidRPr="00E75B8D">
        <w:rPr>
          <w:rFonts w:ascii="Times New Roman" w:hAnsi="Times New Roman" w:cs="Times New Roman"/>
          <w:lang w:val="lt-LT"/>
        </w:rPr>
        <w:t>tioridazinu</w:t>
      </w:r>
      <w:proofErr w:type="spellEnd"/>
      <w:r w:rsidRPr="00E75B8D">
        <w:rPr>
          <w:rFonts w:ascii="Times New Roman" w:hAnsi="Times New Roman" w:cs="Times New Roman"/>
          <w:lang w:val="lt-LT"/>
        </w:rPr>
        <w:t xml:space="preserve">, kadangi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kaip ir kiti kepenų CYP 450 2D6 fermentų aktyvumą slopinantys vaistiniai preparatai, gali didinti </w:t>
      </w:r>
      <w:proofErr w:type="spellStart"/>
      <w:r w:rsidRPr="00E75B8D">
        <w:rPr>
          <w:rFonts w:ascii="Times New Roman" w:hAnsi="Times New Roman" w:cs="Times New Roman"/>
          <w:lang w:val="lt-LT"/>
        </w:rPr>
        <w:t>tioridazino</w:t>
      </w:r>
      <w:proofErr w:type="spellEnd"/>
      <w:r w:rsidRPr="00E75B8D">
        <w:rPr>
          <w:rFonts w:ascii="Times New Roman" w:hAnsi="Times New Roman" w:cs="Times New Roman"/>
          <w:lang w:val="lt-LT"/>
        </w:rPr>
        <w:t xml:space="preserve"> koncentraciją kraujo plazmoje (žr. 4.5 skyrių „Sąveika su kitais vaistiniais preparatais ir kitokia sąveika“). Vartojant tik </w:t>
      </w:r>
      <w:proofErr w:type="spellStart"/>
      <w:r w:rsidRPr="00E75B8D">
        <w:rPr>
          <w:rFonts w:ascii="Times New Roman" w:hAnsi="Times New Roman" w:cs="Times New Roman"/>
          <w:lang w:val="lt-LT"/>
        </w:rPr>
        <w:t>tioridazino</w:t>
      </w:r>
      <w:proofErr w:type="spellEnd"/>
      <w:r w:rsidRPr="00E75B8D">
        <w:rPr>
          <w:rFonts w:ascii="Times New Roman" w:hAnsi="Times New Roman" w:cs="Times New Roman"/>
          <w:lang w:val="lt-LT"/>
        </w:rPr>
        <w:t xml:space="preserve">, gali pailgėti </w:t>
      </w:r>
      <w:proofErr w:type="spellStart"/>
      <w:r w:rsidRPr="00E75B8D">
        <w:rPr>
          <w:rFonts w:ascii="Times New Roman" w:hAnsi="Times New Roman" w:cs="Times New Roman"/>
          <w:lang w:val="lt-LT"/>
        </w:rPr>
        <w:t>QTc</w:t>
      </w:r>
      <w:proofErr w:type="spellEnd"/>
      <w:r w:rsidRPr="00E75B8D">
        <w:rPr>
          <w:rFonts w:ascii="Times New Roman" w:hAnsi="Times New Roman" w:cs="Times New Roman"/>
          <w:lang w:val="lt-LT"/>
        </w:rPr>
        <w:t xml:space="preserve"> intervalas, susijęs su sunkia skilvelių aritmija, </w:t>
      </w:r>
      <w:r w:rsidRPr="00E75B8D">
        <w:rPr>
          <w:rFonts w:ascii="Times New Roman" w:hAnsi="Times New Roman" w:cs="Times New Roman"/>
          <w:i/>
          <w:lang w:val="lt-LT"/>
        </w:rPr>
        <w:t xml:space="preserve">pavyzdžiui, </w:t>
      </w:r>
      <w:proofErr w:type="spellStart"/>
      <w:r w:rsidRPr="00E75B8D">
        <w:rPr>
          <w:rFonts w:ascii="Times New Roman" w:hAnsi="Times New Roman" w:cs="Times New Roman"/>
          <w:i/>
          <w:lang w:val="lt-LT"/>
        </w:rPr>
        <w:t>torsade</w:t>
      </w:r>
      <w:proofErr w:type="spellEnd"/>
      <w:r w:rsidRPr="00E75B8D">
        <w:rPr>
          <w:rFonts w:ascii="Times New Roman" w:hAnsi="Times New Roman" w:cs="Times New Roman"/>
          <w:i/>
          <w:lang w:val="lt-LT"/>
        </w:rPr>
        <w:t xml:space="preserve"> de </w:t>
      </w:r>
      <w:proofErr w:type="spellStart"/>
      <w:r w:rsidRPr="00E75B8D">
        <w:rPr>
          <w:rFonts w:ascii="Times New Roman" w:hAnsi="Times New Roman" w:cs="Times New Roman"/>
          <w:i/>
          <w:lang w:val="lt-LT"/>
        </w:rPr>
        <w:t>pointes</w:t>
      </w:r>
      <w:proofErr w:type="spellEnd"/>
      <w:r w:rsidRPr="00E75B8D">
        <w:rPr>
          <w:rFonts w:ascii="Times New Roman" w:hAnsi="Times New Roman" w:cs="Times New Roman"/>
          <w:lang w:val="lt-LT"/>
        </w:rPr>
        <w:t xml:space="preserve"> ir staigia mirtimi.</w:t>
      </w:r>
    </w:p>
    <w:p w14:paraId="75849C4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B6D259D"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Paroksetiną</w:t>
      </w:r>
      <w:proofErr w:type="spellEnd"/>
      <w:r w:rsidRPr="00E75B8D">
        <w:rPr>
          <w:rFonts w:ascii="Times New Roman" w:hAnsi="Times New Roman" w:cs="Times New Roman"/>
          <w:lang w:val="lt-LT"/>
        </w:rPr>
        <w:t xml:space="preserve"> draudžiama vartoti kartu su </w:t>
      </w:r>
      <w:proofErr w:type="spellStart"/>
      <w:r w:rsidRPr="00E75B8D">
        <w:rPr>
          <w:rFonts w:ascii="Times New Roman" w:hAnsi="Times New Roman" w:cs="Times New Roman"/>
          <w:lang w:val="lt-LT"/>
        </w:rPr>
        <w:t>pimozidu</w:t>
      </w:r>
      <w:proofErr w:type="spellEnd"/>
      <w:r w:rsidRPr="00E75B8D">
        <w:rPr>
          <w:rFonts w:ascii="Times New Roman" w:hAnsi="Times New Roman" w:cs="Times New Roman"/>
          <w:lang w:val="lt-LT"/>
        </w:rPr>
        <w:t xml:space="preserve"> (žr. 4.5 skyrių „Sąveika su kitais vaistiniais preparatais ir kitokia sąveika“).</w:t>
      </w:r>
    </w:p>
    <w:p w14:paraId="2548EAC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962A52F"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4.4</w:t>
      </w:r>
      <w:r w:rsidRPr="00E75B8D">
        <w:rPr>
          <w:rFonts w:ascii="Times New Roman" w:hAnsi="Times New Roman" w:cs="Times New Roman"/>
          <w:b/>
          <w:lang w:val="lt-LT"/>
        </w:rPr>
        <w:tab/>
        <w:t>Specialūs įspėjimai ir atsargumo priemonės</w:t>
      </w:r>
    </w:p>
    <w:p w14:paraId="5867E95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56EC25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Praėjus dviem savaitėms po negrįžtamojo poveikio MAO inhibitorių vartojimo arba 24 valandoms po grįžtamojo poveikio MAO inhibitorių vartojimo,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reikia pradėti gydyti atsargiai. Jo dozę reikia didinti palaipsniui tol, kol terapinis poveikis taps optimalus (žr. 4.3 skyrių „Kontraindikacijos“ ir 4.5 skyrių „Sąveika su kitais vaisiniais preparatais ir kitokia sąveika“).  </w:t>
      </w:r>
    </w:p>
    <w:p w14:paraId="25222507"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9F33178" w14:textId="77777777" w:rsidR="00E75B8D" w:rsidRPr="00E75B8D" w:rsidRDefault="00E75B8D" w:rsidP="00E75B8D">
      <w:pPr>
        <w:tabs>
          <w:tab w:val="left" w:pos="567"/>
        </w:tabs>
        <w:spacing w:after="0" w:line="240" w:lineRule="auto"/>
        <w:rPr>
          <w:rFonts w:ascii="Times New Roman" w:eastAsia="Calibri" w:hAnsi="Times New Roman" w:cs="Times New Roman"/>
          <w:i/>
          <w:lang w:val="lt-LT"/>
        </w:rPr>
      </w:pPr>
      <w:r w:rsidRPr="00E75B8D">
        <w:rPr>
          <w:rFonts w:ascii="Times New Roman" w:eastAsia="Calibri" w:hAnsi="Times New Roman" w:cs="Times New Roman"/>
          <w:i/>
          <w:lang w:val="lt-LT"/>
        </w:rPr>
        <w:t>Vaikų populiacija</w:t>
      </w:r>
    </w:p>
    <w:p w14:paraId="71BD9DB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Vaikų ir jaunesnių nei 18 metų paauglių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gydyti negalima. Klinikinių tyrimų metu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vartojusiems vaikams ir paaugliams su savižudybe susijusio elgesio (bandymo žudytis, minčių apie savižudybę atsiradimo) ir priešiškumo (daugiausiai agresijos, pasipriešinimo, pykčio) pasireiškimo dažnis buvo daug didesnis negu vartojusiems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Jei, remiantis klinikiniu poreikiu, priimamas sprendimas gydyti, pacientas turi būti stebimas dėl su savižudybe susijusių simptomų atsiradimo.</w:t>
      </w:r>
    </w:p>
    <w:p w14:paraId="1258362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D21F9F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Be to, trūksta duomenų apie vaistinio preparato saugumą vaikų ir paauglių augimui, brendimui ir jų pažinimo bei elgsenos vystymuisi ilgalaikio gydymo metu.</w:t>
      </w:r>
    </w:p>
    <w:p w14:paraId="7B8042DC" w14:textId="77777777" w:rsidR="00E75B8D" w:rsidRPr="00E75B8D" w:rsidRDefault="00E75B8D" w:rsidP="00E75B8D">
      <w:pPr>
        <w:tabs>
          <w:tab w:val="left" w:pos="567"/>
        </w:tabs>
        <w:spacing w:after="0" w:line="240" w:lineRule="auto"/>
        <w:rPr>
          <w:rFonts w:ascii="Times New Roman" w:hAnsi="Times New Roman" w:cs="Times New Roman"/>
          <w:b/>
          <w:u w:val="single"/>
          <w:lang w:val="lt-LT"/>
        </w:rPr>
      </w:pPr>
    </w:p>
    <w:p w14:paraId="0291FDF8"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Savižudybė ir (arba) mintys apie savižudybę arba būklės pablogėjimas</w:t>
      </w:r>
    </w:p>
    <w:p w14:paraId="35C8B2F0"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6F858298" w14:textId="77777777" w:rsidR="00E75B8D" w:rsidRPr="00E75B8D" w:rsidRDefault="00E75B8D" w:rsidP="00E75B8D">
      <w:pPr>
        <w:spacing w:after="0" w:line="240" w:lineRule="auto"/>
        <w:jc w:val="both"/>
        <w:rPr>
          <w:rFonts w:ascii="Times New Roman" w:hAnsi="Times New Roman" w:cs="Times New Roman"/>
          <w:lang w:val="lt-LT"/>
        </w:rPr>
      </w:pPr>
    </w:p>
    <w:p w14:paraId="6FEFF727"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Kiti psichikos sutrikimai, kurie gydomi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63E98FC6" w14:textId="77777777" w:rsidR="00E75B8D" w:rsidRPr="00E75B8D" w:rsidRDefault="00E75B8D" w:rsidP="00E75B8D">
      <w:pPr>
        <w:spacing w:after="0" w:line="240" w:lineRule="auto"/>
        <w:jc w:val="both"/>
        <w:rPr>
          <w:rFonts w:ascii="Times New Roman" w:hAnsi="Times New Roman" w:cs="Times New Roman"/>
          <w:lang w:val="lt-LT"/>
        </w:rPr>
      </w:pPr>
    </w:p>
    <w:p w14:paraId="123D7B78"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proofErr w:type="spellStart"/>
      <w:r w:rsidRPr="00E75B8D">
        <w:rPr>
          <w:rFonts w:ascii="Times New Roman" w:hAnsi="Times New Roman" w:cs="Times New Roman"/>
          <w:lang w:val="lt-LT"/>
        </w:rPr>
        <w:t>Placebu</w:t>
      </w:r>
      <w:proofErr w:type="spellEnd"/>
      <w:r w:rsidRPr="00E75B8D">
        <w:rPr>
          <w:rFonts w:ascii="Times New Roman" w:hAnsi="Times New Roman" w:cs="Times New Roman"/>
          <w:lang w:val="lt-LT"/>
        </w:rPr>
        <w:t xml:space="preserve"> kontroliuotų klinikinių tyrimų, kuriuose dalyvavo suaugę psichikos sutrikimais sergantys pacientai, </w:t>
      </w:r>
      <w:proofErr w:type="spellStart"/>
      <w:r w:rsidRPr="00E75B8D">
        <w:rPr>
          <w:rFonts w:ascii="Times New Roman" w:hAnsi="Times New Roman" w:cs="Times New Roman"/>
          <w:lang w:val="lt-LT"/>
        </w:rPr>
        <w:t>metaanalizės</w:t>
      </w:r>
      <w:proofErr w:type="spellEnd"/>
      <w:r w:rsidRPr="00E75B8D">
        <w:rPr>
          <w:rFonts w:ascii="Times New Roman" w:hAnsi="Times New Roman" w:cs="Times New Roman"/>
          <w:lang w:val="lt-LT"/>
        </w:rPr>
        <w:t xml:space="preserve"> duomenys parodė, kad jaunesniems kaip 25 metų pacientams vartojant antidepresantus su savižudybe siejamo elgesio rizika yra didesnė, lyginant su </w:t>
      </w:r>
      <w:proofErr w:type="spellStart"/>
      <w:r w:rsidRPr="00E75B8D">
        <w:rPr>
          <w:rFonts w:ascii="Times New Roman" w:hAnsi="Times New Roman" w:cs="Times New Roman"/>
          <w:lang w:val="lt-LT"/>
        </w:rPr>
        <w:t>placebu</w:t>
      </w:r>
      <w:proofErr w:type="spellEnd"/>
      <w:r w:rsidRPr="00E75B8D">
        <w:rPr>
          <w:rFonts w:ascii="Times New Roman" w:hAnsi="Times New Roman" w:cs="Times New Roman"/>
          <w:lang w:val="lt-LT"/>
        </w:rPr>
        <w:t xml:space="preserve"> (žr.5.1 skyrių).</w:t>
      </w:r>
    </w:p>
    <w:p w14:paraId="5BB66A95" w14:textId="77777777" w:rsidR="00E75B8D" w:rsidRPr="00E75B8D" w:rsidRDefault="00E75B8D" w:rsidP="00E75B8D">
      <w:pPr>
        <w:spacing w:after="0" w:line="240" w:lineRule="auto"/>
        <w:rPr>
          <w:rFonts w:ascii="Times New Roman" w:hAnsi="Times New Roman" w:cs="Times New Roman"/>
          <w:lang w:val="lt-LT"/>
        </w:rPr>
      </w:pPr>
    </w:p>
    <w:p w14:paraId="0023B49E"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 </w:t>
      </w:r>
    </w:p>
    <w:p w14:paraId="74D4C6B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1D973D1"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Akatizija</w:t>
      </w:r>
      <w:proofErr w:type="spellEnd"/>
      <w:r w:rsidRPr="00E75B8D">
        <w:rPr>
          <w:rFonts w:ascii="Times New Roman" w:hAnsi="Times New Roman" w:cs="Times New Roman"/>
          <w:i/>
          <w:lang w:val="lt-LT"/>
        </w:rPr>
        <w:t>/</w:t>
      </w:r>
      <w:proofErr w:type="spellStart"/>
      <w:r w:rsidRPr="00E75B8D">
        <w:rPr>
          <w:rFonts w:ascii="Times New Roman" w:hAnsi="Times New Roman" w:cs="Times New Roman"/>
          <w:i/>
          <w:lang w:val="lt-LT"/>
        </w:rPr>
        <w:t>psichomotorinis</w:t>
      </w:r>
      <w:proofErr w:type="spellEnd"/>
      <w:r w:rsidRPr="00E75B8D">
        <w:rPr>
          <w:rFonts w:ascii="Times New Roman" w:hAnsi="Times New Roman" w:cs="Times New Roman"/>
          <w:i/>
          <w:lang w:val="lt-LT"/>
        </w:rPr>
        <w:t xml:space="preserve"> nerimas</w:t>
      </w:r>
    </w:p>
    <w:p w14:paraId="2E3CE67A"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vartojimas siejamas su </w:t>
      </w:r>
      <w:proofErr w:type="spellStart"/>
      <w:r w:rsidRPr="00E75B8D">
        <w:rPr>
          <w:rFonts w:ascii="Times New Roman" w:hAnsi="Times New Roman" w:cs="Times New Roman"/>
          <w:lang w:val="lt-LT"/>
        </w:rPr>
        <w:t>akatizijos</w:t>
      </w:r>
      <w:proofErr w:type="spellEnd"/>
      <w:r w:rsidRPr="00E75B8D">
        <w:rPr>
          <w:rFonts w:ascii="Times New Roman" w:hAnsi="Times New Roman" w:cs="Times New Roman"/>
          <w:lang w:val="lt-LT"/>
        </w:rPr>
        <w:t xml:space="preserve"> pasireiškimu. Šio sutrikimo simptomai yra vidinis neramumas ir </w:t>
      </w:r>
      <w:proofErr w:type="spellStart"/>
      <w:r w:rsidRPr="00E75B8D">
        <w:rPr>
          <w:rFonts w:ascii="Times New Roman" w:hAnsi="Times New Roman" w:cs="Times New Roman"/>
          <w:lang w:val="lt-LT"/>
        </w:rPr>
        <w:t>psichomotorinė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pvz., negalėjimas ramiai sėdėti arba stovėti, kurie paprastai būna susiję su subjektyviu sielvartu. Daugiausiai toks pokytis galimas pirmas gydymo savaites. Pacientams, kuriems tokių simptomų atsiranda, dozės didinimas gali būti kenksmingas. </w:t>
      </w:r>
    </w:p>
    <w:p w14:paraId="7162B01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20A06B1"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Serotonininis</w:t>
      </w:r>
      <w:proofErr w:type="spellEnd"/>
      <w:r w:rsidRPr="00E75B8D">
        <w:rPr>
          <w:rFonts w:ascii="Times New Roman" w:hAnsi="Times New Roman" w:cs="Times New Roman"/>
          <w:i/>
          <w:lang w:val="lt-LT"/>
        </w:rPr>
        <w:t xml:space="preserve"> sindromas, piktybinis </w:t>
      </w:r>
      <w:proofErr w:type="spellStart"/>
      <w:r w:rsidRPr="00E75B8D">
        <w:rPr>
          <w:rFonts w:ascii="Times New Roman" w:hAnsi="Times New Roman" w:cs="Times New Roman"/>
          <w:i/>
          <w:lang w:val="lt-LT"/>
        </w:rPr>
        <w:t>neurolepsinis</w:t>
      </w:r>
      <w:proofErr w:type="spellEnd"/>
      <w:r w:rsidRPr="00E75B8D">
        <w:rPr>
          <w:rFonts w:ascii="Times New Roman" w:hAnsi="Times New Roman" w:cs="Times New Roman"/>
          <w:i/>
          <w:lang w:val="lt-LT"/>
        </w:rPr>
        <w:t xml:space="preserve"> sindromas</w:t>
      </w:r>
    </w:p>
    <w:p w14:paraId="05AFB84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Vartojant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ypač kartu su kitais </w:t>
      </w:r>
      <w:proofErr w:type="spellStart"/>
      <w:r w:rsidRPr="00E75B8D">
        <w:rPr>
          <w:rFonts w:ascii="Times New Roman" w:hAnsi="Times New Roman" w:cs="Times New Roman"/>
          <w:lang w:val="lt-LT"/>
        </w:rPr>
        <w:t>serotoninerginiais</w:t>
      </w:r>
      <w:proofErr w:type="spellEnd"/>
      <w:r w:rsidRPr="00E75B8D">
        <w:rPr>
          <w:rFonts w:ascii="Times New Roman" w:hAnsi="Times New Roman" w:cs="Times New Roman"/>
          <w:lang w:val="lt-LT"/>
        </w:rPr>
        <w:t xml:space="preserve"> vaistiniais preparatais arba </w:t>
      </w:r>
      <w:proofErr w:type="spellStart"/>
      <w:r w:rsidRPr="00E75B8D">
        <w:rPr>
          <w:rFonts w:ascii="Times New Roman" w:hAnsi="Times New Roman" w:cs="Times New Roman"/>
          <w:lang w:val="lt-LT"/>
        </w:rPr>
        <w:t>neuroleptikais</w:t>
      </w:r>
      <w:proofErr w:type="spellEnd"/>
      <w:r w:rsidRPr="00E75B8D">
        <w:rPr>
          <w:rFonts w:ascii="Times New Roman" w:hAnsi="Times New Roman" w:cs="Times New Roman"/>
          <w:lang w:val="lt-LT"/>
        </w:rPr>
        <w:t xml:space="preserve">, retais atvejais gali atsirasti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arba į piktybinį </w:t>
      </w:r>
      <w:proofErr w:type="spellStart"/>
      <w:r w:rsidRPr="00E75B8D">
        <w:rPr>
          <w:rFonts w:ascii="Times New Roman" w:hAnsi="Times New Roman" w:cs="Times New Roman"/>
          <w:lang w:val="lt-LT"/>
        </w:rPr>
        <w:t>neurolepsinį</w:t>
      </w:r>
      <w:proofErr w:type="spellEnd"/>
      <w:r w:rsidRPr="00E75B8D">
        <w:rPr>
          <w:rFonts w:ascii="Times New Roman" w:hAnsi="Times New Roman" w:cs="Times New Roman"/>
          <w:lang w:val="lt-LT"/>
        </w:rPr>
        <w:t xml:space="preserve"> sindromą panašių reiškinių. Dėl minėtų sindromų galima gyvybei pavojinga būklė, todėl kuriam nors iš jų pasireiškus (t. y. atsiradus grupei simptomų, pvz., hipertermijai, </w:t>
      </w:r>
      <w:proofErr w:type="spellStart"/>
      <w:r w:rsidRPr="00E75B8D">
        <w:rPr>
          <w:rFonts w:ascii="Times New Roman" w:hAnsi="Times New Roman" w:cs="Times New Roman"/>
          <w:lang w:val="lt-LT"/>
        </w:rPr>
        <w:t>rigidiškumui</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mioklonusui</w:t>
      </w:r>
      <w:proofErr w:type="spellEnd"/>
      <w:r w:rsidRPr="00E75B8D">
        <w:rPr>
          <w:rFonts w:ascii="Times New Roman" w:hAnsi="Times New Roman" w:cs="Times New Roman"/>
          <w:lang w:val="lt-LT"/>
        </w:rPr>
        <w:t xml:space="preserve">, vegetacinės nervų sistemos nestabilumui, kuris gali būti susijęs su greita gyvybinių funkcijų fluktuacija, psichikos pokyčiu, įskaitant konfūziją, dirglumu, didele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progresuojančia į </w:t>
      </w:r>
      <w:proofErr w:type="spellStart"/>
      <w:r w:rsidRPr="00E75B8D">
        <w:rPr>
          <w:rFonts w:ascii="Times New Roman" w:hAnsi="Times New Roman" w:cs="Times New Roman"/>
          <w:lang w:val="lt-LT"/>
        </w:rPr>
        <w:t>delyrą</w:t>
      </w:r>
      <w:proofErr w:type="spellEnd"/>
      <w:r w:rsidRPr="00E75B8D">
        <w:rPr>
          <w:rFonts w:ascii="Times New Roman" w:hAnsi="Times New Roman" w:cs="Times New Roman"/>
          <w:lang w:val="lt-LT"/>
        </w:rPr>
        <w:t xml:space="preserve"> arba komą),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reikia nutraukti ir skirti palaikomąjį simptominį gydymą. Kartu su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pirmtakais (pvz., L-</w:t>
      </w:r>
      <w:proofErr w:type="spellStart"/>
      <w:r w:rsidRPr="00E75B8D">
        <w:rPr>
          <w:rFonts w:ascii="Times New Roman" w:hAnsi="Times New Roman" w:cs="Times New Roman"/>
          <w:lang w:val="lt-LT"/>
        </w:rPr>
        <w:t>triptofanu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oksitriptanu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vartoti negalima, kadangi gali pasireikšti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(žr. 4.3 skyrių „Kontraindikacijos“ ir 4.5 skyrių „Sąveika su kitais vaistiniais preparatais ir kitokia sąveika“). </w:t>
      </w:r>
    </w:p>
    <w:p w14:paraId="413C4425"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400F1190"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lastRenderedPageBreak/>
        <w:t>Manija</w:t>
      </w:r>
    </w:p>
    <w:p w14:paraId="1D219E2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Pacientus, kuriems buvo pasireiškusi manija,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kaip ir kitokiais antidepresantais, reikia gydyti atsargiai. Manijos fazei prasidėjus,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reikia nutraukti.</w:t>
      </w:r>
    </w:p>
    <w:p w14:paraId="2DBCF3AB"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44DCB51F"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Inkstų ar kepenų funkcijos sutrikimas</w:t>
      </w:r>
    </w:p>
    <w:p w14:paraId="621D437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Ligonius, kuriems yra kepenų funkcijos pažeidimas  arba kuriems sunkus inkstų funkcijos sutrikimas,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reikia gydyti atsargiai (žr. 4.2 skyrių „Dozavimas ir vartojimo metodas“).</w:t>
      </w:r>
    </w:p>
    <w:p w14:paraId="17B2514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EE5B05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Cukrinis diabetas</w:t>
      </w:r>
    </w:p>
    <w:p w14:paraId="3CABE53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Selektyvių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reabsorbcijos inhibitorių (SSRI) vartojantiems diabetikams gali kisti gliukozės kiekio kraujyje reguliavimas. Jiems gali tekti keisti insulino ir (arba) geriamųjų vaistinių  preparatų nuo cukrinio diabeto dozę. </w:t>
      </w:r>
    </w:p>
    <w:p w14:paraId="2985F588" w14:textId="77777777" w:rsidR="00E75B8D" w:rsidRPr="00E75B8D" w:rsidRDefault="00E75B8D" w:rsidP="00E75B8D">
      <w:pPr>
        <w:tabs>
          <w:tab w:val="left" w:pos="567"/>
        </w:tabs>
        <w:spacing w:after="0" w:line="240" w:lineRule="auto"/>
        <w:rPr>
          <w:rFonts w:ascii="Times New Roman" w:eastAsia="Calibri" w:hAnsi="Times New Roman" w:cs="Times New Roman"/>
          <w:bCs/>
          <w:iCs/>
          <w:lang w:val="lt-LT"/>
        </w:rPr>
      </w:pPr>
      <w:r w:rsidRPr="00E75B8D">
        <w:rPr>
          <w:rFonts w:ascii="Times New Roman" w:eastAsia="Calibri" w:hAnsi="Times New Roman" w:cs="Times New Roman"/>
          <w:bCs/>
          <w:iCs/>
          <w:lang w:val="lt-LT"/>
        </w:rPr>
        <w:t xml:space="preserve">Papildomai, tyrimų metu nustatyta, kad skiriant </w:t>
      </w:r>
      <w:proofErr w:type="spellStart"/>
      <w:r w:rsidRPr="00E75B8D">
        <w:rPr>
          <w:rFonts w:ascii="Times New Roman" w:eastAsia="Calibri" w:hAnsi="Times New Roman" w:cs="Times New Roman"/>
          <w:bCs/>
          <w:iCs/>
          <w:lang w:val="lt-LT"/>
        </w:rPr>
        <w:t>paroksetino</w:t>
      </w:r>
      <w:proofErr w:type="spellEnd"/>
      <w:r w:rsidRPr="00E75B8D">
        <w:rPr>
          <w:rFonts w:ascii="Times New Roman" w:eastAsia="Calibri" w:hAnsi="Times New Roman" w:cs="Times New Roman"/>
          <w:bCs/>
          <w:iCs/>
          <w:lang w:val="lt-LT"/>
        </w:rPr>
        <w:t xml:space="preserve"> drauge su </w:t>
      </w:r>
      <w:proofErr w:type="spellStart"/>
      <w:r w:rsidRPr="00E75B8D">
        <w:rPr>
          <w:rFonts w:ascii="Times New Roman" w:eastAsia="Calibri" w:hAnsi="Times New Roman" w:cs="Times New Roman"/>
          <w:bCs/>
          <w:iCs/>
          <w:lang w:val="lt-LT"/>
        </w:rPr>
        <w:t>pravastatinu</w:t>
      </w:r>
      <w:proofErr w:type="spellEnd"/>
      <w:r w:rsidRPr="00E75B8D">
        <w:rPr>
          <w:rFonts w:ascii="Times New Roman" w:eastAsia="Calibri" w:hAnsi="Times New Roman" w:cs="Times New Roman"/>
          <w:bCs/>
          <w:iCs/>
          <w:lang w:val="lt-LT"/>
        </w:rPr>
        <w:t xml:space="preserve"> gali padidėti cukraus kiekis kraujyje (žr. 4.5 skyrių).</w:t>
      </w:r>
    </w:p>
    <w:p w14:paraId="132927DE"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2CEB31B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Epilepsija</w:t>
      </w:r>
    </w:p>
    <w:p w14:paraId="55DFDB1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Epilepsija sergančius ligonius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kaip ir kitokiais antidepresantais, reikia gydyti atsargiai. </w:t>
      </w:r>
    </w:p>
    <w:p w14:paraId="07E469A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0B702C3"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Traukuliai</w:t>
      </w:r>
    </w:p>
    <w:p w14:paraId="67F1E8C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Gydant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traukuliai pasireiškia mažiau nei 0,1</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Jeigu jie prasideda, vaistinio preparato vartojimą reikia nutraukti. </w:t>
      </w:r>
    </w:p>
    <w:p w14:paraId="467BF06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BC1D47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lastRenderedPageBreak/>
        <w:t>Elektros traukulių terapija (ETT)</w:t>
      </w:r>
    </w:p>
    <w:p w14:paraId="7601A708"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vartojančių ligonių gydymo ETT patirtis yra maža.</w:t>
      </w:r>
    </w:p>
    <w:p w14:paraId="3871E620"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4963C29"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Glaukoma</w:t>
      </w:r>
    </w:p>
    <w:p w14:paraId="128E9EE7"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kaip ir kitokie SSRI, gali sukelti </w:t>
      </w:r>
      <w:proofErr w:type="spellStart"/>
      <w:r w:rsidRPr="00E75B8D">
        <w:rPr>
          <w:rFonts w:ascii="Times New Roman" w:hAnsi="Times New Roman" w:cs="Times New Roman"/>
          <w:lang w:val="lt-LT"/>
        </w:rPr>
        <w:t>midriazę</w:t>
      </w:r>
      <w:proofErr w:type="spellEnd"/>
      <w:r w:rsidRPr="00E75B8D">
        <w:rPr>
          <w:rFonts w:ascii="Times New Roman" w:hAnsi="Times New Roman" w:cs="Times New Roman"/>
          <w:lang w:val="lt-LT"/>
        </w:rPr>
        <w:t xml:space="preserve">, todėl uždaro kampo glaukoma sergančius arba sirgusius žmones juo reikia gydyti atsargiai. </w:t>
      </w:r>
    </w:p>
    <w:p w14:paraId="0472CBA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2FA8C72"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Širdies ligos</w:t>
      </w:r>
    </w:p>
    <w:p w14:paraId="20EACAA8"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gydant širdies ligomis sergančius ligonius, reikia laikytis įprastinių atsargumo priemonių.</w:t>
      </w:r>
    </w:p>
    <w:p w14:paraId="6A6D4F51"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7E88D0C8"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Hiponatremija</w:t>
      </w:r>
      <w:proofErr w:type="spellEnd"/>
    </w:p>
    <w:p w14:paraId="61BE7A3F"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retais atvejais, daugiausiai senyviems žmonėms, gali sukelti </w:t>
      </w:r>
      <w:proofErr w:type="spellStart"/>
      <w:r w:rsidRPr="00E75B8D">
        <w:rPr>
          <w:rFonts w:ascii="Times New Roman" w:hAnsi="Times New Roman" w:cs="Times New Roman"/>
          <w:lang w:val="lt-LT"/>
        </w:rPr>
        <w:t>hiponatremiją</w:t>
      </w:r>
      <w:proofErr w:type="spellEnd"/>
      <w:r w:rsidRPr="00E75B8D">
        <w:rPr>
          <w:rFonts w:ascii="Times New Roman" w:hAnsi="Times New Roman" w:cs="Times New Roman"/>
          <w:lang w:val="lt-LT"/>
        </w:rPr>
        <w:t xml:space="preserve">. Pacientus, kuriems yra </w:t>
      </w:r>
      <w:proofErr w:type="spellStart"/>
      <w:r w:rsidRPr="00E75B8D">
        <w:rPr>
          <w:rFonts w:ascii="Times New Roman" w:hAnsi="Times New Roman" w:cs="Times New Roman"/>
          <w:lang w:val="lt-LT"/>
        </w:rPr>
        <w:t>hiponatremijos</w:t>
      </w:r>
      <w:proofErr w:type="spellEnd"/>
      <w:r w:rsidRPr="00E75B8D">
        <w:rPr>
          <w:rFonts w:ascii="Times New Roman" w:hAnsi="Times New Roman" w:cs="Times New Roman"/>
          <w:lang w:val="lt-LT"/>
        </w:rPr>
        <w:t xml:space="preserve"> rizika, pvz., dėl kitų vaistinių preparatų vartojimo arba kepenų cirozės,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reikia gydyti atsargiai. Vaistinio preparato vartojimą nutraukus, natrio kiekis paprastai sunormalėja. </w:t>
      </w:r>
    </w:p>
    <w:p w14:paraId="6364AACF"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27F9C4EE"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Hemoragija</w:t>
      </w:r>
      <w:proofErr w:type="spellEnd"/>
    </w:p>
    <w:p w14:paraId="3404B05C" w14:textId="290BDF6B" w:rsidR="00F55C7F"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Vartojant SSRI, kai kuriems ligoniams prasidėdavo kraujavimas į odą: </w:t>
      </w:r>
      <w:proofErr w:type="spellStart"/>
      <w:r w:rsidRPr="00E75B8D">
        <w:rPr>
          <w:rFonts w:ascii="Times New Roman" w:hAnsi="Times New Roman" w:cs="Times New Roman"/>
          <w:lang w:val="lt-LT"/>
        </w:rPr>
        <w:t>ekchimozė</w:t>
      </w:r>
      <w:proofErr w:type="spellEnd"/>
      <w:r w:rsidRPr="00E75B8D">
        <w:rPr>
          <w:rFonts w:ascii="Times New Roman" w:hAnsi="Times New Roman" w:cs="Times New Roman"/>
          <w:lang w:val="lt-LT"/>
        </w:rPr>
        <w:t>, purpura. Buvo ir kitokio kraujavimo, pvz., į virškinimo traktą</w:t>
      </w:r>
      <w:r w:rsidR="00F55C7F">
        <w:rPr>
          <w:rFonts w:ascii="Times New Roman" w:hAnsi="Times New Roman" w:cs="Times New Roman"/>
          <w:lang w:val="lt-LT"/>
        </w:rPr>
        <w:t xml:space="preserve"> ir ginekologinių kraujavimų</w:t>
      </w:r>
      <w:r w:rsidRPr="00E75B8D">
        <w:rPr>
          <w:rFonts w:ascii="Times New Roman" w:hAnsi="Times New Roman" w:cs="Times New Roman"/>
          <w:lang w:val="lt-LT"/>
        </w:rPr>
        <w:t>, atvejų.</w:t>
      </w:r>
    </w:p>
    <w:p w14:paraId="32EE815B" w14:textId="4786CB1C"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Senyviems žmonėms </w:t>
      </w:r>
      <w:r w:rsidR="00F55C7F">
        <w:rPr>
          <w:rFonts w:ascii="Times New Roman" w:hAnsi="Times New Roman" w:cs="Times New Roman"/>
          <w:lang w:val="lt-LT"/>
        </w:rPr>
        <w:t>ne menstruacinių kraujavimų</w:t>
      </w:r>
      <w:r w:rsidRPr="00E75B8D">
        <w:rPr>
          <w:rFonts w:ascii="Times New Roman" w:hAnsi="Times New Roman" w:cs="Times New Roman"/>
          <w:lang w:val="lt-LT"/>
        </w:rPr>
        <w:t xml:space="preserve"> rizika gali būti didesnė. </w:t>
      </w:r>
    </w:p>
    <w:p w14:paraId="02E541E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01EC79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SSRI kartu su geriamaisiais antikoaguliantais, trombocitų funkciją slopinančiais vaistiniais preparatais arba kitokiais kraujavimo galimybę didinančiais vaistiniais preparatais (pvz., atipiniais vaistiniais preparatais nuo psichozės, pvz., </w:t>
      </w:r>
      <w:proofErr w:type="spellStart"/>
      <w:r w:rsidRPr="00E75B8D">
        <w:rPr>
          <w:rFonts w:ascii="Times New Roman" w:hAnsi="Times New Roman" w:cs="Times New Roman"/>
          <w:lang w:val="lt-LT"/>
        </w:rPr>
        <w:t>klozapinu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fenotiazinais</w:t>
      </w:r>
      <w:proofErr w:type="spellEnd"/>
      <w:r w:rsidRPr="00E75B8D">
        <w:rPr>
          <w:rFonts w:ascii="Times New Roman" w:hAnsi="Times New Roman" w:cs="Times New Roman"/>
          <w:lang w:val="lt-LT"/>
        </w:rPr>
        <w:t xml:space="preserve">, dauguma </w:t>
      </w:r>
      <w:proofErr w:type="spellStart"/>
      <w:r w:rsidRPr="00E75B8D">
        <w:rPr>
          <w:rFonts w:ascii="Times New Roman" w:hAnsi="Times New Roman" w:cs="Times New Roman"/>
          <w:lang w:val="lt-LT"/>
        </w:rPr>
        <w:t>triciklių</w:t>
      </w:r>
      <w:proofErr w:type="spellEnd"/>
      <w:r w:rsidRPr="00E75B8D">
        <w:rPr>
          <w:rFonts w:ascii="Times New Roman" w:hAnsi="Times New Roman" w:cs="Times New Roman"/>
          <w:lang w:val="lt-LT"/>
        </w:rPr>
        <w:t xml:space="preserve"> antidepresantų, </w:t>
      </w:r>
      <w:proofErr w:type="spellStart"/>
      <w:r w:rsidRPr="00E75B8D">
        <w:rPr>
          <w:rFonts w:ascii="Times New Roman" w:hAnsi="Times New Roman" w:cs="Times New Roman"/>
          <w:lang w:val="lt-LT"/>
        </w:rPr>
        <w:t>acetilsalicilo</w:t>
      </w:r>
      <w:proofErr w:type="spellEnd"/>
      <w:r w:rsidRPr="00E75B8D">
        <w:rPr>
          <w:rFonts w:ascii="Times New Roman" w:hAnsi="Times New Roman" w:cs="Times New Roman"/>
          <w:lang w:val="lt-LT"/>
        </w:rPr>
        <w:t xml:space="preserve"> rūgštimi, nesteroidiniais vaistiniais preparatais nuo uždegimo, COX-2 inhibitoriais) reikia gydyti atsargiai. Atsarga būtina ir gydant pacientus, kuriems buvo kraujavimo sutrikimas arba būklė, galinti skatinti kraujavimą. </w:t>
      </w:r>
    </w:p>
    <w:p w14:paraId="27DC937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411833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Sąveika su </w:t>
      </w:r>
      <w:proofErr w:type="spellStart"/>
      <w:r w:rsidRPr="00E75B8D">
        <w:rPr>
          <w:rFonts w:ascii="Times New Roman" w:hAnsi="Times New Roman" w:cs="Times New Roman"/>
          <w:i/>
          <w:lang w:val="lt-LT"/>
        </w:rPr>
        <w:t>tamoksifenu</w:t>
      </w:r>
      <w:proofErr w:type="spellEnd"/>
    </w:p>
    <w:p w14:paraId="3EE37FB1" w14:textId="77777777" w:rsidR="00E75B8D" w:rsidRPr="00E75B8D" w:rsidRDefault="00F55C7F" w:rsidP="00E75B8D">
      <w:pPr>
        <w:tabs>
          <w:tab w:val="left" w:pos="567"/>
        </w:tabs>
        <w:spacing w:after="0" w:line="240" w:lineRule="auto"/>
        <w:rPr>
          <w:rFonts w:ascii="Times New Roman" w:hAnsi="Times New Roman" w:cs="Times New Roman"/>
          <w:lang w:val="lt-LT"/>
        </w:rPr>
      </w:pPr>
      <w:r w:rsidRPr="00F55C7F">
        <w:rPr>
          <w:rFonts w:ascii="Times New Roman" w:eastAsia="Times New Roman" w:hAnsi="Times New Roman" w:cs="Times New Roman"/>
          <w:lang w:val="lt-LT"/>
        </w:rPr>
        <w:t xml:space="preserve">Stipraus poveikio CYP2D6 inhibitorius </w:t>
      </w:r>
      <w:proofErr w:type="spellStart"/>
      <w:r w:rsidRPr="00F55C7F">
        <w:rPr>
          <w:rFonts w:ascii="Times New Roman" w:eastAsia="Times New Roman" w:hAnsi="Times New Roman" w:cs="Times New Roman"/>
          <w:lang w:val="lt-LT"/>
        </w:rPr>
        <w:t>paroksetinas</w:t>
      </w:r>
      <w:proofErr w:type="spellEnd"/>
      <w:r w:rsidRPr="00F55C7F">
        <w:rPr>
          <w:rFonts w:ascii="Times New Roman" w:eastAsia="Times New Roman" w:hAnsi="Times New Roman" w:cs="Times New Roman"/>
          <w:lang w:val="lt-LT"/>
        </w:rPr>
        <w:t xml:space="preserve"> gali mažinti </w:t>
      </w:r>
      <w:proofErr w:type="spellStart"/>
      <w:r w:rsidRPr="00F55C7F">
        <w:rPr>
          <w:rFonts w:ascii="Times New Roman" w:eastAsia="Times New Roman" w:hAnsi="Times New Roman" w:cs="Times New Roman"/>
          <w:lang w:val="lt-LT"/>
        </w:rPr>
        <w:t>endoksifeno</w:t>
      </w:r>
      <w:proofErr w:type="spellEnd"/>
      <w:r w:rsidRPr="00F55C7F">
        <w:rPr>
          <w:rFonts w:ascii="Times New Roman" w:eastAsia="Times New Roman" w:hAnsi="Times New Roman" w:cs="Times New Roman"/>
          <w:lang w:val="lt-LT"/>
        </w:rPr>
        <w:t xml:space="preserve">, vieno iš svarbiausių </w:t>
      </w:r>
      <w:proofErr w:type="spellStart"/>
      <w:r w:rsidRPr="00F55C7F">
        <w:rPr>
          <w:rFonts w:ascii="Times New Roman" w:eastAsia="Times New Roman" w:hAnsi="Times New Roman" w:cs="Times New Roman"/>
          <w:lang w:val="lt-LT"/>
        </w:rPr>
        <w:t>tamoksifeno</w:t>
      </w:r>
      <w:proofErr w:type="spellEnd"/>
      <w:r w:rsidRPr="00F55C7F">
        <w:rPr>
          <w:rFonts w:ascii="Times New Roman" w:eastAsia="Times New Roman" w:hAnsi="Times New Roman" w:cs="Times New Roman"/>
          <w:lang w:val="lt-LT"/>
        </w:rPr>
        <w:t xml:space="preserve"> aktyvių metabolitų, koncentracijas. Todėl jeigu įmanoma, gydymo </w:t>
      </w:r>
      <w:proofErr w:type="spellStart"/>
      <w:r w:rsidRPr="00F55C7F">
        <w:rPr>
          <w:rFonts w:ascii="Times New Roman" w:eastAsia="Times New Roman" w:hAnsi="Times New Roman" w:cs="Times New Roman"/>
          <w:lang w:val="lt-LT"/>
        </w:rPr>
        <w:t>tamoksifenu</w:t>
      </w:r>
      <w:proofErr w:type="spellEnd"/>
      <w:r w:rsidRPr="00F55C7F">
        <w:rPr>
          <w:rFonts w:ascii="Times New Roman" w:eastAsia="Times New Roman" w:hAnsi="Times New Roman" w:cs="Times New Roman"/>
          <w:lang w:val="lt-LT"/>
        </w:rPr>
        <w:t xml:space="preserve"> metu </w:t>
      </w:r>
      <w:proofErr w:type="spellStart"/>
      <w:r w:rsidRPr="00F55C7F">
        <w:rPr>
          <w:rFonts w:ascii="Times New Roman" w:eastAsia="Times New Roman" w:hAnsi="Times New Roman" w:cs="Times New Roman"/>
          <w:lang w:val="lt-LT"/>
        </w:rPr>
        <w:t>paroksetino</w:t>
      </w:r>
      <w:proofErr w:type="spellEnd"/>
      <w:r w:rsidRPr="00F55C7F">
        <w:rPr>
          <w:rFonts w:ascii="Times New Roman" w:eastAsia="Times New Roman" w:hAnsi="Times New Roman" w:cs="Times New Roman"/>
          <w:lang w:val="lt-LT"/>
        </w:rPr>
        <w:t xml:space="preserve"> geriau nevartoti (žr. 4.5 skyrių).</w:t>
      </w:r>
    </w:p>
    <w:p w14:paraId="38A6714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455AC87"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Pagalbinės medžiagos</w:t>
      </w:r>
    </w:p>
    <w:p w14:paraId="45C8A629"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30 mg tabletėse esantis dažiklis saulėlydžio geltonasis (E 110) kai kuriems žmonėms  gali sukelti alerginę reakciją, pvz., astmą. Alerginė reakcija šiam dažikliui dažniau pasireiškia tiems žmonėms, kurie yra alergiški </w:t>
      </w:r>
      <w:proofErr w:type="spellStart"/>
      <w:r w:rsidRPr="00E75B8D">
        <w:rPr>
          <w:rFonts w:ascii="Times New Roman" w:hAnsi="Times New Roman" w:cs="Times New Roman"/>
          <w:lang w:val="lt-LT"/>
        </w:rPr>
        <w:t>acetilsalicilo</w:t>
      </w:r>
      <w:proofErr w:type="spellEnd"/>
      <w:r w:rsidRPr="00E75B8D">
        <w:rPr>
          <w:rFonts w:ascii="Times New Roman" w:hAnsi="Times New Roman" w:cs="Times New Roman"/>
          <w:lang w:val="lt-LT"/>
        </w:rPr>
        <w:t xml:space="preserve"> rūgščiai. </w:t>
      </w:r>
    </w:p>
    <w:p w14:paraId="3D9B5B0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Sojų </w:t>
      </w:r>
      <w:proofErr w:type="spellStart"/>
      <w:r w:rsidRPr="00E75B8D">
        <w:rPr>
          <w:rFonts w:ascii="Times New Roman" w:hAnsi="Times New Roman" w:cs="Times New Roman"/>
          <w:lang w:val="lt-LT"/>
        </w:rPr>
        <w:t>lecitino</w:t>
      </w:r>
      <w:proofErr w:type="spellEnd"/>
      <w:r w:rsidRPr="00E75B8D">
        <w:rPr>
          <w:rFonts w:ascii="Times New Roman" w:hAnsi="Times New Roman" w:cs="Times New Roman"/>
          <w:lang w:val="lt-LT"/>
        </w:rPr>
        <w:t xml:space="preserve"> (E322) sudėtyje gali būti sojos baltymo, kuris gali sukelti alergines reakcijas žemės riešutams ar sojai jautriems žmonėms.</w:t>
      </w:r>
    </w:p>
    <w:p w14:paraId="0C00A145"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0F37999A"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i/>
          <w:lang w:val="lt-LT"/>
        </w:rPr>
        <w:t xml:space="preserve">Poveikis, galintis pasireikšti </w:t>
      </w: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vartojimą nutraukus</w:t>
      </w:r>
    </w:p>
    <w:p w14:paraId="630C7200"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nutraukus, ypač staigiai, dažnai atsiranda nutraukimo sindromo simptomų (žr. 4.8 skyrių „Nepageidaujamas poveikis“). Klinikinių tyrimų metu nutraukimo simptomų atsirado 30</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gydytų ligonių ir </w:t>
      </w:r>
      <w:r w:rsidRPr="00E75B8D">
        <w:rPr>
          <w:rFonts w:ascii="Times New Roman" w:hAnsi="Times New Roman" w:cs="Times New Roman"/>
          <w:lang w:val="lt-LT"/>
        </w:rPr>
        <w:lastRenderedPageBreak/>
        <w:t>20</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vartojusių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Nutraukimo simptomų atsiradimas nėra toks pat kaip atsirandantis nutraukus vaistinių preparatų, sukeliančių potraukį ar priklausomumą, vartojimą. Nutraukimo simptomų atsiradimo rizika gali priklausyti nuo įvairių veiksnių, įskaitant gydymo trukmę ir dozės mažinimo greitį. </w:t>
      </w:r>
    </w:p>
    <w:p w14:paraId="6F7E47A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Gali pasireikšti galvos svaigimas, jutimų sutrikimas (įskaitant </w:t>
      </w:r>
      <w:proofErr w:type="spellStart"/>
      <w:r w:rsidRPr="00E75B8D">
        <w:rPr>
          <w:rFonts w:ascii="Times New Roman" w:hAnsi="Times New Roman" w:cs="Times New Roman"/>
          <w:lang w:val="lt-LT"/>
        </w:rPr>
        <w:t>paresteziją</w:t>
      </w:r>
      <w:proofErr w:type="spellEnd"/>
      <w:r w:rsidRPr="00E75B8D">
        <w:rPr>
          <w:rFonts w:ascii="Times New Roman" w:hAnsi="Times New Roman" w:cs="Times New Roman"/>
          <w:lang w:val="lt-LT"/>
        </w:rPr>
        <w:t xml:space="preserve"> ir elektrinio šoko pojūtį ir skambėjimą ausyse), miego sutrikimas (įskaitant intensyvius sapnus),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nerimas, pykinimas,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konfūzija, prakaitavimas, galvos skausmas, viduriavimas, </w:t>
      </w:r>
      <w:proofErr w:type="spellStart"/>
      <w:r w:rsidRPr="00E75B8D">
        <w:rPr>
          <w:rFonts w:ascii="Times New Roman" w:hAnsi="Times New Roman" w:cs="Times New Roman"/>
          <w:lang w:val="lt-LT"/>
        </w:rPr>
        <w:t>palpitacija</w:t>
      </w:r>
      <w:proofErr w:type="spellEnd"/>
      <w:r w:rsidRPr="00E75B8D">
        <w:rPr>
          <w:rFonts w:ascii="Times New Roman" w:hAnsi="Times New Roman" w:cs="Times New Roman"/>
          <w:lang w:val="lt-LT"/>
        </w:rPr>
        <w:t xml:space="preserve">, emocijų nestabilumas, dirglumas bei regos sutrikimas. Paprastai išvardyti simptomai būna silpni arba vidutinio sunkumo, tačiau kai kuriems pacientams jie gali būti sunkūs. Dažniausiai jų atsiranda pirmas dienas po vaistinio preparato vartojimo nutraukimo, tačiau labai retais atvejais jų atsirasdavo ligoniams, kurie praleisdavo dozę. Dažniausiai abstinencijos simptomai per 2 savaites išnyksta savaime, tačiau kai kuriems pacientams jie gali neišnykti 2–3 mėn. arba dar ilgiau. Dėl to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rekomenduojama nutraukti palaipsniui mažinant dozę per kelias savaites arba kelis mėnesius, atsižvelgiant į paciento būklę (žr. „Pokyčiai, atsirandantys nutraukus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4.2 skyriuje „Dozavimas ir vartojimo metodas“). </w:t>
      </w:r>
    </w:p>
    <w:p w14:paraId="5A8FFA2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07DA42E" w14:textId="77777777" w:rsidR="00E75B8D" w:rsidRPr="00E75B8D" w:rsidRDefault="00E75B8D" w:rsidP="00E75B8D">
      <w:pPr>
        <w:tabs>
          <w:tab w:val="left" w:pos="567"/>
        </w:tabs>
        <w:spacing w:after="0" w:line="240" w:lineRule="auto"/>
        <w:rPr>
          <w:rFonts w:ascii="Times New Roman" w:hAnsi="Times New Roman" w:cs="Times New Roman"/>
          <w:b/>
          <w:u w:val="single"/>
          <w:lang w:val="lt-LT"/>
        </w:rPr>
      </w:pPr>
      <w:r w:rsidRPr="00E75B8D">
        <w:rPr>
          <w:rFonts w:ascii="Times New Roman" w:hAnsi="Times New Roman" w:cs="Times New Roman"/>
          <w:b/>
          <w:lang w:val="lt-LT"/>
        </w:rPr>
        <w:t>4.5</w:t>
      </w:r>
      <w:r w:rsidRPr="00E75B8D">
        <w:rPr>
          <w:rFonts w:ascii="Times New Roman" w:hAnsi="Times New Roman" w:cs="Times New Roman"/>
          <w:b/>
          <w:lang w:val="lt-LT"/>
        </w:rPr>
        <w:tab/>
        <w:t>Sąveika su kitais vaistiniais preparatais ir kitokia sąveika</w:t>
      </w:r>
    </w:p>
    <w:p w14:paraId="4F10610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26683EF"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Serotoninerginiai</w:t>
      </w:r>
      <w:proofErr w:type="spellEnd"/>
      <w:r w:rsidRPr="00E75B8D">
        <w:rPr>
          <w:rFonts w:ascii="Times New Roman" w:hAnsi="Times New Roman" w:cs="Times New Roman"/>
          <w:i/>
          <w:lang w:val="lt-LT"/>
        </w:rPr>
        <w:t xml:space="preserve"> vaistiniai preparatai</w:t>
      </w:r>
    </w:p>
    <w:p w14:paraId="71E04B7A"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kaip ir kitokių SSRI, vartojant kartu su kitais </w:t>
      </w:r>
      <w:proofErr w:type="spellStart"/>
      <w:r w:rsidRPr="00E75B8D">
        <w:rPr>
          <w:rFonts w:ascii="Times New Roman" w:hAnsi="Times New Roman" w:cs="Times New Roman"/>
          <w:lang w:val="lt-LT"/>
        </w:rPr>
        <w:t>serotoninerginiais</w:t>
      </w:r>
      <w:proofErr w:type="spellEnd"/>
      <w:r w:rsidRPr="00E75B8D">
        <w:rPr>
          <w:rFonts w:ascii="Times New Roman" w:hAnsi="Times New Roman" w:cs="Times New Roman"/>
          <w:lang w:val="lt-LT"/>
        </w:rPr>
        <w:t xml:space="preserve"> vaistiniais  preparatais, įskaitant </w:t>
      </w:r>
      <w:proofErr w:type="spellStart"/>
      <w:r w:rsidRPr="00E75B8D">
        <w:rPr>
          <w:rFonts w:ascii="Times New Roman" w:hAnsi="Times New Roman" w:cs="Times New Roman"/>
          <w:lang w:val="lt-LT"/>
        </w:rPr>
        <w:t>serotomerginius</w:t>
      </w:r>
      <w:proofErr w:type="spellEnd"/>
      <w:r w:rsidRPr="00E75B8D">
        <w:rPr>
          <w:rFonts w:ascii="Times New Roman" w:hAnsi="Times New Roman" w:cs="Times New Roman"/>
          <w:lang w:val="lt-LT"/>
        </w:rPr>
        <w:t xml:space="preserve"> vaistus (</w:t>
      </w:r>
      <w:proofErr w:type="spellStart"/>
      <w:r w:rsidRPr="00E75B8D">
        <w:rPr>
          <w:rFonts w:ascii="Times New Roman" w:hAnsi="Times New Roman" w:cs="Times New Roman"/>
          <w:lang w:val="lt-LT"/>
        </w:rPr>
        <w:t>pvz</w:t>
      </w:r>
      <w:proofErr w:type="spellEnd"/>
      <w:r w:rsidRPr="00E75B8D">
        <w:rPr>
          <w:rFonts w:ascii="Times New Roman" w:hAnsi="Times New Roman" w:cs="Times New Roman"/>
          <w:lang w:val="lt-LT"/>
        </w:rPr>
        <w:t>, L-</w:t>
      </w:r>
      <w:proofErr w:type="spellStart"/>
      <w:r w:rsidRPr="00E75B8D">
        <w:rPr>
          <w:rFonts w:ascii="Times New Roman" w:hAnsi="Times New Roman" w:cs="Times New Roman"/>
          <w:lang w:val="lt-LT"/>
        </w:rPr>
        <w:t>triptofaną</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triptanus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tramadolį</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linezolidą</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metiltionino</w:t>
      </w:r>
      <w:proofErr w:type="spellEnd"/>
      <w:r w:rsidRPr="00E75B8D">
        <w:rPr>
          <w:rFonts w:ascii="Times New Roman" w:hAnsi="Times New Roman" w:cs="Times New Roman"/>
          <w:lang w:val="lt-LT"/>
        </w:rPr>
        <w:t xml:space="preserve"> chloridą (</w:t>
      </w:r>
      <w:proofErr w:type="spellStart"/>
      <w:r w:rsidRPr="00E75B8D">
        <w:rPr>
          <w:rFonts w:ascii="Times New Roman" w:hAnsi="Times New Roman" w:cs="Times New Roman"/>
          <w:lang w:val="lt-LT"/>
        </w:rPr>
        <w:t>metilemo</w:t>
      </w:r>
      <w:proofErr w:type="spellEnd"/>
      <w:r w:rsidRPr="00E75B8D">
        <w:rPr>
          <w:rFonts w:ascii="Times New Roman" w:hAnsi="Times New Roman" w:cs="Times New Roman"/>
          <w:lang w:val="lt-LT"/>
        </w:rPr>
        <w:t xml:space="preserve"> mėlynąjį), kitus SSRI, litį </w:t>
      </w:r>
      <w:proofErr w:type="spellStart"/>
      <w:r w:rsidRPr="00E75B8D">
        <w:rPr>
          <w:rFonts w:ascii="Times New Roman" w:hAnsi="Times New Roman" w:cs="Times New Roman"/>
          <w:lang w:val="lt-LT"/>
        </w:rPr>
        <w:t>petidiną</w:t>
      </w:r>
      <w:proofErr w:type="spellEnd"/>
      <w:r w:rsidRPr="00E75B8D">
        <w:rPr>
          <w:rFonts w:ascii="Times New Roman" w:hAnsi="Times New Roman" w:cs="Times New Roman"/>
          <w:lang w:val="lt-LT"/>
        </w:rPr>
        <w:t xml:space="preserve"> bei paprastųjų jonažolių (</w:t>
      </w:r>
      <w:proofErr w:type="spellStart"/>
      <w:r w:rsidRPr="00E75B8D">
        <w:rPr>
          <w:rFonts w:ascii="Times New Roman" w:hAnsi="Times New Roman" w:cs="Times New Roman"/>
          <w:i/>
          <w:lang w:val="lt-LT"/>
        </w:rPr>
        <w:t>Hypericum</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perforatum</w:t>
      </w:r>
      <w:proofErr w:type="spellEnd"/>
      <w:r w:rsidRPr="00E75B8D">
        <w:rPr>
          <w:rFonts w:ascii="Times New Roman" w:hAnsi="Times New Roman" w:cs="Times New Roman"/>
          <w:lang w:val="lt-LT"/>
        </w:rPr>
        <w:t xml:space="preserve">) preparatus), galimi pokyčiai, susijęs su 5 HT poveikiu, t. y.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(žr. 4.3 skyrių „Kontraindikacijos“ ir 4.4 skyrių „Specialūs įspėjimai ir atsargumo priemonės“). </w:t>
      </w:r>
    </w:p>
    <w:p w14:paraId="44BC777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Atsargumas būtinas naudojant </w:t>
      </w:r>
      <w:proofErr w:type="spellStart"/>
      <w:r w:rsidRPr="00E75B8D">
        <w:rPr>
          <w:rFonts w:ascii="Times New Roman" w:hAnsi="Times New Roman" w:cs="Times New Roman"/>
          <w:lang w:val="lt-LT"/>
        </w:rPr>
        <w:t>fentanilio</w:t>
      </w:r>
      <w:proofErr w:type="spellEnd"/>
      <w:r w:rsidRPr="00E75B8D">
        <w:rPr>
          <w:rFonts w:ascii="Times New Roman" w:hAnsi="Times New Roman" w:cs="Times New Roman"/>
          <w:lang w:val="lt-LT"/>
        </w:rPr>
        <w:t xml:space="preserve"> bendrajai anestezijai gydant chronišką skausmą. Draudžiama kartu vartoti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MAO inhibitorių dėl </w:t>
      </w:r>
      <w:proofErr w:type="spellStart"/>
      <w:r w:rsidRPr="00E75B8D">
        <w:rPr>
          <w:rFonts w:ascii="Times New Roman" w:hAnsi="Times New Roman" w:cs="Times New Roman"/>
          <w:lang w:val="lt-LT"/>
        </w:rPr>
        <w:t>serotonininio</w:t>
      </w:r>
      <w:proofErr w:type="spellEnd"/>
      <w:r w:rsidRPr="00E75B8D">
        <w:rPr>
          <w:rFonts w:ascii="Times New Roman" w:hAnsi="Times New Roman" w:cs="Times New Roman"/>
          <w:lang w:val="lt-LT"/>
        </w:rPr>
        <w:t xml:space="preserve"> sindromo rizikos (žr. 4.3 skyrių „Kontraindikacijos“).</w:t>
      </w:r>
    </w:p>
    <w:p w14:paraId="0D40CD1B"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0A093E5B"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Pimozidas</w:t>
      </w:r>
      <w:proofErr w:type="spellEnd"/>
    </w:p>
    <w:p w14:paraId="1FA9EFB8"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 xml:space="preserve">Tyrimo, kurio metu buvo vartojama vienkartinė </w:t>
      </w:r>
      <w:proofErr w:type="spellStart"/>
      <w:r w:rsidRPr="00E75B8D">
        <w:rPr>
          <w:rFonts w:ascii="Times New Roman" w:hAnsi="Times New Roman" w:cs="Times New Roman"/>
          <w:lang w:val="lt-LT"/>
        </w:rPr>
        <w:t>pimozido</w:t>
      </w:r>
      <w:proofErr w:type="spellEnd"/>
      <w:r w:rsidRPr="00E75B8D">
        <w:rPr>
          <w:rFonts w:ascii="Times New Roman" w:hAnsi="Times New Roman" w:cs="Times New Roman"/>
          <w:lang w:val="lt-LT"/>
        </w:rPr>
        <w:t xml:space="preserve"> dozė (2 mg) kartu su 60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duomenys rodo, kad kraujyje vidutiniškai apie 2,5 karto padidėjo </w:t>
      </w:r>
      <w:proofErr w:type="spellStart"/>
      <w:r w:rsidRPr="00E75B8D">
        <w:rPr>
          <w:rFonts w:ascii="Times New Roman" w:hAnsi="Times New Roman" w:cs="Times New Roman"/>
          <w:lang w:val="lt-LT"/>
        </w:rPr>
        <w:t>pimozido</w:t>
      </w:r>
      <w:proofErr w:type="spellEnd"/>
      <w:r w:rsidRPr="00E75B8D">
        <w:rPr>
          <w:rFonts w:ascii="Times New Roman" w:hAnsi="Times New Roman" w:cs="Times New Roman"/>
          <w:lang w:val="lt-LT"/>
        </w:rPr>
        <w:t xml:space="preserve">. Tai gali būti paaiškinama žinoma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CYP2D6 inhibitoriaus savybe. Dėl siauro </w:t>
      </w:r>
      <w:proofErr w:type="spellStart"/>
      <w:r w:rsidRPr="00E75B8D">
        <w:rPr>
          <w:rFonts w:ascii="Times New Roman" w:hAnsi="Times New Roman" w:cs="Times New Roman"/>
          <w:lang w:val="lt-LT"/>
        </w:rPr>
        <w:t>pimozido</w:t>
      </w:r>
      <w:proofErr w:type="spellEnd"/>
      <w:r w:rsidRPr="00E75B8D">
        <w:rPr>
          <w:rFonts w:ascii="Times New Roman" w:hAnsi="Times New Roman" w:cs="Times New Roman"/>
          <w:lang w:val="lt-LT"/>
        </w:rPr>
        <w:t xml:space="preserve"> terapinio indekso ir žinomo šio vaistinio preparato gebėjimo ilginti QT intervalą,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vartoti kartu su </w:t>
      </w:r>
      <w:proofErr w:type="spellStart"/>
      <w:r w:rsidRPr="00E75B8D">
        <w:rPr>
          <w:rFonts w:ascii="Times New Roman" w:hAnsi="Times New Roman" w:cs="Times New Roman"/>
          <w:lang w:val="lt-LT"/>
        </w:rPr>
        <w:t>pimozidu</w:t>
      </w:r>
      <w:proofErr w:type="spellEnd"/>
      <w:r w:rsidRPr="00E75B8D">
        <w:rPr>
          <w:rFonts w:ascii="Times New Roman" w:hAnsi="Times New Roman" w:cs="Times New Roman"/>
          <w:lang w:val="lt-LT"/>
        </w:rPr>
        <w:t xml:space="preserve"> draudžiama (žr. 4.3 skyrių). </w:t>
      </w:r>
    </w:p>
    <w:p w14:paraId="555E2455"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17A4BD74"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Vaistinius preparatus </w:t>
      </w:r>
      <w:proofErr w:type="spellStart"/>
      <w:r w:rsidRPr="00E75B8D">
        <w:rPr>
          <w:rFonts w:ascii="Times New Roman" w:hAnsi="Times New Roman" w:cs="Times New Roman"/>
          <w:i/>
          <w:lang w:val="lt-LT"/>
        </w:rPr>
        <w:t>metabolizuojantys</w:t>
      </w:r>
      <w:proofErr w:type="spellEnd"/>
      <w:r w:rsidRPr="00E75B8D">
        <w:rPr>
          <w:rFonts w:ascii="Times New Roman" w:hAnsi="Times New Roman" w:cs="Times New Roman"/>
          <w:i/>
          <w:lang w:val="lt-LT"/>
        </w:rPr>
        <w:t xml:space="preserve"> fermentai </w:t>
      </w:r>
    </w:p>
    <w:p w14:paraId="2604C630"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metabolizmas ir </w:t>
      </w:r>
      <w:proofErr w:type="spellStart"/>
      <w:r w:rsidRPr="00E75B8D">
        <w:rPr>
          <w:rFonts w:ascii="Times New Roman" w:hAnsi="Times New Roman" w:cs="Times New Roman"/>
          <w:lang w:val="lt-LT"/>
        </w:rPr>
        <w:t>farmakokinetika</w:t>
      </w:r>
      <w:proofErr w:type="spellEnd"/>
      <w:r w:rsidRPr="00E75B8D">
        <w:rPr>
          <w:rFonts w:ascii="Times New Roman" w:hAnsi="Times New Roman" w:cs="Times New Roman"/>
          <w:lang w:val="lt-LT"/>
        </w:rPr>
        <w:t xml:space="preserve"> gali kisti ir indukavus, ir užslopinus vaistinius preparatus </w:t>
      </w:r>
      <w:proofErr w:type="spellStart"/>
      <w:r w:rsidRPr="00E75B8D">
        <w:rPr>
          <w:rFonts w:ascii="Times New Roman" w:hAnsi="Times New Roman" w:cs="Times New Roman"/>
          <w:lang w:val="lt-LT"/>
        </w:rPr>
        <w:t>metabolizuojančių</w:t>
      </w:r>
      <w:proofErr w:type="spellEnd"/>
      <w:r w:rsidRPr="00E75B8D">
        <w:rPr>
          <w:rFonts w:ascii="Times New Roman" w:hAnsi="Times New Roman" w:cs="Times New Roman"/>
          <w:lang w:val="lt-LT"/>
        </w:rPr>
        <w:t xml:space="preserve"> kepenų fermentų aktyvumą. Kartu su vaistinius preparatus </w:t>
      </w:r>
      <w:proofErr w:type="spellStart"/>
      <w:r w:rsidRPr="00E75B8D">
        <w:rPr>
          <w:rFonts w:ascii="Times New Roman" w:hAnsi="Times New Roman" w:cs="Times New Roman"/>
          <w:lang w:val="lt-LT"/>
        </w:rPr>
        <w:t>metabolizuojančių</w:t>
      </w:r>
      <w:proofErr w:type="spellEnd"/>
      <w:r w:rsidRPr="00E75B8D">
        <w:rPr>
          <w:rFonts w:ascii="Times New Roman" w:hAnsi="Times New Roman" w:cs="Times New Roman"/>
          <w:lang w:val="lt-LT"/>
        </w:rPr>
        <w:t xml:space="preserve"> fermentų inhibitoriais reikia vartoti mažiausią veiksmingą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dozę. Vartojant kartu su kepenų fermentų </w:t>
      </w:r>
      <w:proofErr w:type="spellStart"/>
      <w:r w:rsidRPr="00E75B8D">
        <w:rPr>
          <w:rFonts w:ascii="Times New Roman" w:hAnsi="Times New Roman" w:cs="Times New Roman"/>
          <w:lang w:val="lt-LT"/>
        </w:rPr>
        <w:t>induktoriais</w:t>
      </w:r>
      <w:proofErr w:type="spellEnd"/>
      <w:r w:rsidRPr="00E75B8D">
        <w:rPr>
          <w:rFonts w:ascii="Times New Roman" w:hAnsi="Times New Roman" w:cs="Times New Roman"/>
          <w:lang w:val="lt-LT"/>
        </w:rPr>
        <w:t xml:space="preserve"> (pvz., </w:t>
      </w:r>
      <w:proofErr w:type="spellStart"/>
      <w:r w:rsidRPr="00E75B8D">
        <w:rPr>
          <w:rFonts w:ascii="Times New Roman" w:hAnsi="Times New Roman" w:cs="Times New Roman"/>
          <w:lang w:val="lt-LT"/>
        </w:rPr>
        <w:t>karbamazepinu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rifampicinu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fenobarbitaliu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fenitoinu</w:t>
      </w:r>
      <w:proofErr w:type="spellEnd"/>
      <w:r w:rsidRPr="00E75B8D">
        <w:rPr>
          <w:rFonts w:ascii="Times New Roman" w:hAnsi="Times New Roman" w:cs="Times New Roman"/>
          <w:lang w:val="lt-LT"/>
        </w:rPr>
        <w:t xml:space="preserve">) arba su </w:t>
      </w:r>
      <w:proofErr w:type="spellStart"/>
      <w:r w:rsidRPr="00E75B8D">
        <w:rPr>
          <w:rFonts w:ascii="Times New Roman" w:hAnsi="Times New Roman" w:cs="Times New Roman"/>
          <w:lang w:val="lt-LT"/>
        </w:rPr>
        <w:t>fosamprenaviru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ritonaviru</w:t>
      </w:r>
      <w:proofErr w:type="spellEnd"/>
      <w:r w:rsidRPr="00E75B8D">
        <w:rPr>
          <w:rFonts w:ascii="Times New Roman" w:hAnsi="Times New Roman" w:cs="Times New Roman"/>
          <w:lang w:val="lt-LT"/>
        </w:rPr>
        <w:t xml:space="preserve">, pradinės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dozės keisti nereikia. Vėliau ( pradėjus arba pabaigus gydymą fermentų </w:t>
      </w:r>
      <w:proofErr w:type="spellStart"/>
      <w:r w:rsidRPr="00E75B8D">
        <w:rPr>
          <w:rFonts w:ascii="Times New Roman" w:hAnsi="Times New Roman" w:cs="Times New Roman"/>
          <w:lang w:val="lt-LT"/>
        </w:rPr>
        <w:t>induktoriumi</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dozė nustatoma, atsižvelgiant į klinikinį poveikį (toleravimą ir efektyvumą).</w:t>
      </w:r>
    </w:p>
    <w:p w14:paraId="2033D803" w14:textId="77777777" w:rsidR="00E75B8D" w:rsidRDefault="00E75B8D" w:rsidP="00E75B8D">
      <w:pPr>
        <w:tabs>
          <w:tab w:val="left" w:pos="567"/>
        </w:tabs>
        <w:spacing w:after="0" w:line="240" w:lineRule="auto"/>
        <w:rPr>
          <w:rFonts w:ascii="Times New Roman" w:hAnsi="Times New Roman" w:cs="Times New Roman"/>
          <w:lang w:val="lt-LT"/>
        </w:rPr>
      </w:pPr>
    </w:p>
    <w:p w14:paraId="7FF2A3E2" w14:textId="77777777" w:rsidR="00F55C7F" w:rsidRPr="00F55C7F" w:rsidRDefault="00F55C7F" w:rsidP="00F55C7F">
      <w:pPr>
        <w:tabs>
          <w:tab w:val="left" w:pos="567"/>
        </w:tabs>
        <w:spacing w:after="0" w:line="240" w:lineRule="auto"/>
        <w:rPr>
          <w:rFonts w:ascii="Times New Roman" w:eastAsia="Calibri" w:hAnsi="Times New Roman" w:cs="Times New Roman"/>
          <w:i/>
          <w:lang w:val="lt-LT"/>
        </w:rPr>
      </w:pPr>
      <w:r w:rsidRPr="00F55C7F">
        <w:rPr>
          <w:rFonts w:ascii="Times New Roman" w:eastAsia="Calibri" w:hAnsi="Times New Roman" w:cs="Times New Roman"/>
          <w:i/>
          <w:lang w:val="lt-LT"/>
        </w:rPr>
        <w:t>Nervo-raumens blokatoriai</w:t>
      </w:r>
    </w:p>
    <w:p w14:paraId="1A86092B" w14:textId="77777777" w:rsidR="00F55C7F" w:rsidRPr="00F55C7F" w:rsidRDefault="00F55C7F" w:rsidP="00F55C7F">
      <w:pPr>
        <w:tabs>
          <w:tab w:val="left" w:pos="567"/>
        </w:tabs>
        <w:spacing w:after="0" w:line="240" w:lineRule="auto"/>
        <w:rPr>
          <w:rFonts w:ascii="Times New Roman" w:eastAsia="Calibri" w:hAnsi="Times New Roman" w:cs="Times New Roman"/>
          <w:lang w:val="lt-LT"/>
        </w:rPr>
      </w:pPr>
      <w:r w:rsidRPr="00F55C7F">
        <w:rPr>
          <w:rFonts w:ascii="Times New Roman" w:eastAsia="Calibri" w:hAnsi="Times New Roman" w:cs="Times New Roman"/>
          <w:lang w:val="lt-LT"/>
        </w:rPr>
        <w:t xml:space="preserve">SSRI gali mažinti plazmos </w:t>
      </w:r>
      <w:proofErr w:type="spellStart"/>
      <w:r w:rsidRPr="00F55C7F">
        <w:rPr>
          <w:rFonts w:ascii="Times New Roman" w:eastAsia="Calibri" w:hAnsi="Times New Roman" w:cs="Times New Roman"/>
          <w:lang w:val="lt-LT"/>
        </w:rPr>
        <w:t>cholinesterazės</w:t>
      </w:r>
      <w:proofErr w:type="spellEnd"/>
      <w:r w:rsidRPr="00F55C7F">
        <w:rPr>
          <w:rFonts w:ascii="Times New Roman" w:eastAsia="Calibri" w:hAnsi="Times New Roman" w:cs="Times New Roman"/>
          <w:lang w:val="lt-LT"/>
        </w:rPr>
        <w:t xml:space="preserve"> aktyvumą, todėl gali pailginti </w:t>
      </w:r>
      <w:proofErr w:type="spellStart"/>
      <w:r w:rsidRPr="00F55C7F">
        <w:rPr>
          <w:rFonts w:ascii="Times New Roman" w:eastAsia="Calibri" w:hAnsi="Times New Roman" w:cs="Times New Roman"/>
          <w:lang w:val="lt-LT"/>
        </w:rPr>
        <w:t>mivakurio</w:t>
      </w:r>
      <w:proofErr w:type="spellEnd"/>
      <w:r w:rsidRPr="00F55C7F">
        <w:rPr>
          <w:rFonts w:ascii="Times New Roman" w:eastAsia="Calibri" w:hAnsi="Times New Roman" w:cs="Times New Roman"/>
          <w:lang w:val="lt-LT"/>
        </w:rPr>
        <w:t xml:space="preserve"> ir </w:t>
      </w:r>
      <w:proofErr w:type="spellStart"/>
      <w:r w:rsidRPr="00F55C7F">
        <w:rPr>
          <w:rFonts w:ascii="Times New Roman" w:eastAsia="Calibri" w:hAnsi="Times New Roman" w:cs="Times New Roman"/>
          <w:lang w:val="lt-LT"/>
        </w:rPr>
        <w:t>suksametonio</w:t>
      </w:r>
      <w:proofErr w:type="spellEnd"/>
      <w:r w:rsidRPr="00F55C7F">
        <w:rPr>
          <w:rFonts w:ascii="Times New Roman" w:eastAsia="Calibri" w:hAnsi="Times New Roman" w:cs="Times New Roman"/>
          <w:lang w:val="lt-LT"/>
        </w:rPr>
        <w:t xml:space="preserve"> sukeliamą nervo-ra</w:t>
      </w:r>
      <w:r>
        <w:rPr>
          <w:rFonts w:ascii="Times New Roman" w:eastAsia="Calibri" w:hAnsi="Times New Roman" w:cs="Times New Roman"/>
          <w:lang w:val="lt-LT"/>
        </w:rPr>
        <w:t>u</w:t>
      </w:r>
      <w:r w:rsidRPr="00F55C7F">
        <w:rPr>
          <w:rFonts w:ascii="Times New Roman" w:eastAsia="Calibri" w:hAnsi="Times New Roman" w:cs="Times New Roman"/>
          <w:lang w:val="lt-LT"/>
        </w:rPr>
        <w:t>mens blokadą.</w:t>
      </w:r>
      <w:r w:rsidRPr="00F55C7F">
        <w:rPr>
          <w:rFonts w:ascii="Times New Roman" w:eastAsia="Times New Roman" w:hAnsi="Times New Roman" w:cs="Times New Roman"/>
          <w:lang w:val="lt-LT" w:eastAsia="nl-NL"/>
        </w:rPr>
        <w:t xml:space="preserve"> </w:t>
      </w:r>
    </w:p>
    <w:p w14:paraId="231A7809" w14:textId="77777777" w:rsidR="00F55C7F" w:rsidRPr="00E75B8D" w:rsidRDefault="00F55C7F" w:rsidP="00E75B8D">
      <w:pPr>
        <w:tabs>
          <w:tab w:val="left" w:pos="567"/>
        </w:tabs>
        <w:spacing w:after="0" w:line="240" w:lineRule="auto"/>
        <w:rPr>
          <w:rFonts w:ascii="Times New Roman" w:hAnsi="Times New Roman" w:cs="Times New Roman"/>
          <w:lang w:val="lt-LT"/>
        </w:rPr>
      </w:pPr>
    </w:p>
    <w:p w14:paraId="497BBAB3"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lastRenderedPageBreak/>
        <w:t>Fosamprenaviras</w:t>
      </w:r>
      <w:proofErr w:type="spellEnd"/>
      <w:r w:rsidRPr="00E75B8D">
        <w:rPr>
          <w:rFonts w:ascii="Times New Roman" w:hAnsi="Times New Roman" w:cs="Times New Roman"/>
          <w:i/>
          <w:lang w:val="lt-LT"/>
        </w:rPr>
        <w:t xml:space="preserve"> ir </w:t>
      </w:r>
      <w:proofErr w:type="spellStart"/>
      <w:r w:rsidRPr="00E75B8D">
        <w:rPr>
          <w:rFonts w:ascii="Times New Roman" w:hAnsi="Times New Roman" w:cs="Times New Roman"/>
          <w:i/>
          <w:lang w:val="lt-LT"/>
        </w:rPr>
        <w:t>ritonaviras</w:t>
      </w:r>
      <w:proofErr w:type="spellEnd"/>
    </w:p>
    <w:p w14:paraId="2AB63F2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Sveikiems savanoriams 10 dienų kartu su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(20 mg per dieną) vartojant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arba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(atitinkamai 700 mg arba 100 mg 2 kartus per dieną),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koncentracija kraujo plazmoje sumažėjo vidutiniškai net 55%.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koncentracija plazmoje, kartu vartojant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buvo panaši į nustatytą kituose tyrimuose, rodančiuose, kad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neturi reikšmingo poveikio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metabolizmui. Duomenų apie ilgiau kaip 10 dienų kartu vartojamų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fosamprenaviro</w:t>
      </w:r>
      <w:proofErr w:type="spellEnd"/>
      <w:r w:rsidRPr="00E75B8D">
        <w:rPr>
          <w:rFonts w:ascii="Times New Roman" w:hAnsi="Times New Roman" w:cs="Times New Roman"/>
          <w:lang w:val="lt-LT"/>
        </w:rPr>
        <w:t xml:space="preserve"> arba </w:t>
      </w:r>
      <w:proofErr w:type="spellStart"/>
      <w:r w:rsidRPr="00E75B8D">
        <w:rPr>
          <w:rFonts w:ascii="Times New Roman" w:hAnsi="Times New Roman" w:cs="Times New Roman"/>
          <w:lang w:val="lt-LT"/>
        </w:rPr>
        <w:t>ritonaviro</w:t>
      </w:r>
      <w:proofErr w:type="spellEnd"/>
      <w:r w:rsidRPr="00E75B8D">
        <w:rPr>
          <w:rFonts w:ascii="Times New Roman" w:hAnsi="Times New Roman" w:cs="Times New Roman"/>
          <w:lang w:val="lt-LT"/>
        </w:rPr>
        <w:t xml:space="preserve"> sąveiką nėra.  </w:t>
      </w:r>
    </w:p>
    <w:p w14:paraId="2CA21BCE"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621176BD"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Prociklidinas</w:t>
      </w:r>
      <w:proofErr w:type="spellEnd"/>
    </w:p>
    <w:p w14:paraId="530526BF"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geriant kasdien, labai padidėja kartu vartojamo </w:t>
      </w:r>
      <w:proofErr w:type="spellStart"/>
      <w:r w:rsidRPr="00E75B8D">
        <w:rPr>
          <w:rFonts w:ascii="Times New Roman" w:hAnsi="Times New Roman" w:cs="Times New Roman"/>
          <w:lang w:val="lt-LT"/>
        </w:rPr>
        <w:t>prociklidino</w:t>
      </w:r>
      <w:proofErr w:type="spellEnd"/>
      <w:r w:rsidRPr="00E75B8D">
        <w:rPr>
          <w:rFonts w:ascii="Times New Roman" w:hAnsi="Times New Roman" w:cs="Times New Roman"/>
          <w:lang w:val="lt-LT"/>
        </w:rPr>
        <w:t xml:space="preserve"> koncentracija kraujo plazmoje. Jeigu pasireiškia </w:t>
      </w:r>
      <w:proofErr w:type="spellStart"/>
      <w:r w:rsidRPr="00E75B8D">
        <w:rPr>
          <w:rFonts w:ascii="Times New Roman" w:hAnsi="Times New Roman" w:cs="Times New Roman"/>
          <w:lang w:val="lt-LT"/>
        </w:rPr>
        <w:t>anticholinerginis</w:t>
      </w:r>
      <w:proofErr w:type="spellEnd"/>
      <w:r w:rsidRPr="00E75B8D">
        <w:rPr>
          <w:rFonts w:ascii="Times New Roman" w:hAnsi="Times New Roman" w:cs="Times New Roman"/>
          <w:lang w:val="lt-LT"/>
        </w:rPr>
        <w:t xml:space="preserve"> poveikis, reikia mažinti </w:t>
      </w:r>
      <w:proofErr w:type="spellStart"/>
      <w:r w:rsidRPr="00E75B8D">
        <w:rPr>
          <w:rFonts w:ascii="Times New Roman" w:hAnsi="Times New Roman" w:cs="Times New Roman"/>
          <w:lang w:val="lt-LT"/>
        </w:rPr>
        <w:t>prociklidino</w:t>
      </w:r>
      <w:proofErr w:type="spellEnd"/>
      <w:r w:rsidRPr="00E75B8D">
        <w:rPr>
          <w:rFonts w:ascii="Times New Roman" w:hAnsi="Times New Roman" w:cs="Times New Roman"/>
          <w:lang w:val="lt-LT"/>
        </w:rPr>
        <w:t xml:space="preserve"> dozę.  </w:t>
      </w:r>
    </w:p>
    <w:p w14:paraId="07AC516B"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78BC3C27"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Vaistiniai preparatai nuo traukulių</w:t>
      </w:r>
    </w:p>
    <w:p w14:paraId="685C8C8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Epilepsija sergančių ligonių organizme </w:t>
      </w:r>
      <w:proofErr w:type="spellStart"/>
      <w:r w:rsidRPr="00E75B8D">
        <w:rPr>
          <w:rFonts w:ascii="Times New Roman" w:hAnsi="Times New Roman" w:cs="Times New Roman"/>
          <w:lang w:val="lt-LT"/>
        </w:rPr>
        <w:t>karbamazepino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fenitoino</w:t>
      </w:r>
      <w:proofErr w:type="spellEnd"/>
      <w:r w:rsidRPr="00E75B8D">
        <w:rPr>
          <w:rFonts w:ascii="Times New Roman" w:hAnsi="Times New Roman" w:cs="Times New Roman"/>
          <w:lang w:val="lt-LT"/>
        </w:rPr>
        <w:t xml:space="preserve"> ar natrio </w:t>
      </w:r>
      <w:proofErr w:type="spellStart"/>
      <w:r w:rsidRPr="00E75B8D">
        <w:rPr>
          <w:rFonts w:ascii="Times New Roman" w:hAnsi="Times New Roman" w:cs="Times New Roman"/>
          <w:lang w:val="lt-LT"/>
        </w:rPr>
        <w:t>valproato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farmakokinetikai</w:t>
      </w:r>
      <w:proofErr w:type="spellEnd"/>
      <w:r w:rsidRPr="00E75B8D">
        <w:rPr>
          <w:rFonts w:ascii="Times New Roman" w:hAnsi="Times New Roman" w:cs="Times New Roman"/>
          <w:lang w:val="lt-LT"/>
        </w:rPr>
        <w:t xml:space="preserve"> ir farmakodinamikai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įtakos nepadarė.</w:t>
      </w:r>
    </w:p>
    <w:p w14:paraId="41888B62"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2E58151B" w14:textId="77777777" w:rsidR="00E75B8D" w:rsidRPr="00E75B8D" w:rsidRDefault="00E75B8D" w:rsidP="00E75B8D">
      <w:pPr>
        <w:tabs>
          <w:tab w:val="left" w:pos="567"/>
        </w:tabs>
        <w:spacing w:after="0" w:line="240" w:lineRule="auto"/>
        <w:rPr>
          <w:rFonts w:ascii="Times New Roman" w:hAnsi="Times New Roman" w:cs="Times New Roman"/>
          <w:i/>
          <w:lang w:val="lt-LT"/>
        </w:rPr>
      </w:pP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slopinamasis poveikis CYP2D6 </w:t>
      </w:r>
      <w:proofErr w:type="spellStart"/>
      <w:r w:rsidRPr="00E75B8D">
        <w:rPr>
          <w:rFonts w:ascii="Times New Roman" w:hAnsi="Times New Roman" w:cs="Times New Roman"/>
          <w:i/>
          <w:lang w:val="lt-LT"/>
        </w:rPr>
        <w:t>izofermentams</w:t>
      </w:r>
      <w:proofErr w:type="spellEnd"/>
    </w:p>
    <w:p w14:paraId="042E72DF"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kaip ir kiti antidepresantai, įskaitant ir kitokius SSRI, slopina kepenų </w:t>
      </w:r>
      <w:proofErr w:type="spellStart"/>
      <w:r w:rsidRPr="00E75B8D">
        <w:rPr>
          <w:rFonts w:ascii="Times New Roman" w:hAnsi="Times New Roman" w:cs="Times New Roman"/>
          <w:lang w:val="lt-LT"/>
        </w:rPr>
        <w:t>citochromo</w:t>
      </w:r>
      <w:proofErr w:type="spellEnd"/>
      <w:r w:rsidRPr="00E75B8D">
        <w:rPr>
          <w:rFonts w:ascii="Times New Roman" w:hAnsi="Times New Roman" w:cs="Times New Roman"/>
          <w:lang w:val="lt-LT"/>
        </w:rPr>
        <w:t xml:space="preserve"> P 450 CYP2D6 </w:t>
      </w:r>
      <w:proofErr w:type="spellStart"/>
      <w:r w:rsidRPr="00E75B8D">
        <w:rPr>
          <w:rFonts w:ascii="Times New Roman" w:hAnsi="Times New Roman" w:cs="Times New Roman"/>
          <w:lang w:val="lt-LT"/>
        </w:rPr>
        <w:t>izofermentų</w:t>
      </w:r>
      <w:proofErr w:type="spellEnd"/>
      <w:r w:rsidRPr="00E75B8D">
        <w:rPr>
          <w:rFonts w:ascii="Times New Roman" w:hAnsi="Times New Roman" w:cs="Times New Roman"/>
          <w:lang w:val="lt-LT"/>
        </w:rPr>
        <w:t xml:space="preserve"> aktyvumą. Dėl to gali padidėti kartu vartojamų vaistinių preparatų, kuriuos minėti fermentai </w:t>
      </w:r>
      <w:proofErr w:type="spellStart"/>
      <w:r w:rsidRPr="00E75B8D">
        <w:rPr>
          <w:rFonts w:ascii="Times New Roman" w:hAnsi="Times New Roman" w:cs="Times New Roman"/>
          <w:lang w:val="lt-LT"/>
        </w:rPr>
        <w:t>metabolizuoja</w:t>
      </w:r>
      <w:proofErr w:type="spellEnd"/>
      <w:r w:rsidRPr="00E75B8D">
        <w:rPr>
          <w:rFonts w:ascii="Times New Roman" w:hAnsi="Times New Roman" w:cs="Times New Roman"/>
          <w:lang w:val="lt-LT"/>
        </w:rPr>
        <w:t xml:space="preserve">, koncentracija kraujo plazmoje. Pastariesiems vaistiniams preparatams priklauso kai kurie </w:t>
      </w:r>
      <w:proofErr w:type="spellStart"/>
      <w:r w:rsidRPr="00E75B8D">
        <w:rPr>
          <w:rFonts w:ascii="Times New Roman" w:hAnsi="Times New Roman" w:cs="Times New Roman"/>
          <w:lang w:val="lt-LT"/>
        </w:rPr>
        <w:t>tricikliai</w:t>
      </w:r>
      <w:proofErr w:type="spellEnd"/>
      <w:r w:rsidRPr="00E75B8D">
        <w:rPr>
          <w:rFonts w:ascii="Times New Roman" w:hAnsi="Times New Roman" w:cs="Times New Roman"/>
          <w:lang w:val="lt-LT"/>
        </w:rPr>
        <w:t xml:space="preserve"> antidepresantai (pvz., </w:t>
      </w:r>
      <w:proofErr w:type="spellStart"/>
      <w:r w:rsidRPr="00E75B8D">
        <w:rPr>
          <w:rFonts w:ascii="Times New Roman" w:hAnsi="Times New Roman" w:cs="Times New Roman"/>
          <w:lang w:val="lt-LT"/>
        </w:rPr>
        <w:t>klomipraminas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nortriptilinas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dezipraminas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fenotiazininiai</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neuroleptikai</w:t>
      </w:r>
      <w:proofErr w:type="spellEnd"/>
      <w:r w:rsidRPr="00E75B8D">
        <w:rPr>
          <w:rFonts w:ascii="Times New Roman" w:hAnsi="Times New Roman" w:cs="Times New Roman"/>
          <w:lang w:val="lt-LT"/>
        </w:rPr>
        <w:t xml:space="preserve"> (pvz., </w:t>
      </w:r>
      <w:proofErr w:type="spellStart"/>
      <w:r w:rsidRPr="00E75B8D">
        <w:rPr>
          <w:rFonts w:ascii="Times New Roman" w:hAnsi="Times New Roman" w:cs="Times New Roman"/>
          <w:lang w:val="lt-LT"/>
        </w:rPr>
        <w:t>perfenazinas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tioridazinas</w:t>
      </w:r>
      <w:proofErr w:type="spellEnd"/>
      <w:r w:rsidRPr="00E75B8D">
        <w:rPr>
          <w:rFonts w:ascii="Times New Roman" w:hAnsi="Times New Roman" w:cs="Times New Roman"/>
          <w:lang w:val="lt-LT"/>
        </w:rPr>
        <w:t xml:space="preserve">, žr. </w:t>
      </w:r>
      <w:r w:rsidRPr="00E75B8D">
        <w:rPr>
          <w:rFonts w:ascii="Times New Roman" w:hAnsi="Times New Roman" w:cs="Times New Roman"/>
          <w:lang w:val="lt-LT"/>
        </w:rPr>
        <w:lastRenderedPageBreak/>
        <w:t xml:space="preserve">4.3 skyrių „Kontraindikacijos“), </w:t>
      </w:r>
      <w:proofErr w:type="spellStart"/>
      <w:r w:rsidRPr="00E75B8D">
        <w:rPr>
          <w:rFonts w:ascii="Times New Roman" w:hAnsi="Times New Roman" w:cs="Times New Roman"/>
          <w:lang w:val="lt-LT"/>
        </w:rPr>
        <w:t>risperidonas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atomoketinas</w:t>
      </w:r>
      <w:proofErr w:type="spellEnd"/>
      <w:r w:rsidRPr="00E75B8D">
        <w:rPr>
          <w:rFonts w:ascii="Times New Roman" w:hAnsi="Times New Roman" w:cs="Times New Roman"/>
          <w:lang w:val="lt-LT"/>
        </w:rPr>
        <w:t xml:space="preserve">, kai kurie I klasės C grupės vaistiniai preparatai nuo aritmijos (pvz., </w:t>
      </w:r>
      <w:proofErr w:type="spellStart"/>
      <w:r w:rsidRPr="00E75B8D">
        <w:rPr>
          <w:rFonts w:ascii="Times New Roman" w:hAnsi="Times New Roman" w:cs="Times New Roman"/>
          <w:lang w:val="lt-LT"/>
        </w:rPr>
        <w:t>propafenonas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flekainidas</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metoprololis</w:t>
      </w:r>
      <w:proofErr w:type="spellEnd"/>
      <w:r w:rsidRPr="00E75B8D">
        <w:rPr>
          <w:rFonts w:ascii="Times New Roman" w:hAnsi="Times New Roman" w:cs="Times New Roman"/>
          <w:lang w:val="lt-LT"/>
        </w:rPr>
        <w:t xml:space="preserve">. Širdies nepakankamumu sergantiems žmonėms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kartu su </w:t>
      </w:r>
      <w:proofErr w:type="spellStart"/>
      <w:r w:rsidRPr="00E75B8D">
        <w:rPr>
          <w:rFonts w:ascii="Times New Roman" w:hAnsi="Times New Roman" w:cs="Times New Roman"/>
          <w:lang w:val="lt-LT"/>
        </w:rPr>
        <w:t>metoprololiu</w:t>
      </w:r>
      <w:proofErr w:type="spellEnd"/>
      <w:r w:rsidRPr="00E75B8D">
        <w:rPr>
          <w:rFonts w:ascii="Times New Roman" w:hAnsi="Times New Roman" w:cs="Times New Roman"/>
          <w:lang w:val="lt-LT"/>
        </w:rPr>
        <w:t xml:space="preserve"> vartoti nerekomenduojama, kadangi gydant šią ligą jo terapinis indeksas yra mažas. </w:t>
      </w:r>
    </w:p>
    <w:p w14:paraId="04F9821F"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7301A012" w14:textId="17D57EB7" w:rsidR="00E75B8D" w:rsidRPr="00E75B8D" w:rsidRDefault="00F55C7F" w:rsidP="00F073A3">
      <w:pPr>
        <w:spacing w:after="0" w:line="240" w:lineRule="auto"/>
        <w:rPr>
          <w:rFonts w:ascii="Times New Roman" w:hAnsi="Times New Roman" w:cs="Times New Roman"/>
          <w:lang w:val="lt-LT"/>
        </w:rPr>
      </w:pPr>
      <w:r w:rsidRPr="00F55C7F">
        <w:rPr>
          <w:rFonts w:ascii="Times New Roman" w:eastAsia="Times New Roman" w:hAnsi="Times New Roman" w:cs="Times New Roman"/>
          <w:lang w:val="lt-LT"/>
        </w:rPr>
        <w:t xml:space="preserve">Literatūroje yra aprašyta </w:t>
      </w:r>
      <w:proofErr w:type="spellStart"/>
      <w:r w:rsidRPr="00F55C7F">
        <w:rPr>
          <w:rFonts w:ascii="Times New Roman" w:eastAsia="Times New Roman" w:hAnsi="Times New Roman" w:cs="Times New Roman"/>
          <w:lang w:val="lt-LT"/>
        </w:rPr>
        <w:t>farmakokinetinė</w:t>
      </w:r>
      <w:proofErr w:type="spellEnd"/>
      <w:r w:rsidRPr="00F55C7F">
        <w:rPr>
          <w:rFonts w:ascii="Times New Roman" w:eastAsia="Times New Roman" w:hAnsi="Times New Roman" w:cs="Times New Roman"/>
          <w:lang w:val="lt-LT"/>
        </w:rPr>
        <w:t xml:space="preserve"> CYP2D6 inhibitorių sąveika su </w:t>
      </w:r>
      <w:proofErr w:type="spellStart"/>
      <w:r w:rsidRPr="00F55C7F">
        <w:rPr>
          <w:rFonts w:ascii="Times New Roman" w:eastAsia="Times New Roman" w:hAnsi="Times New Roman" w:cs="Times New Roman"/>
          <w:lang w:val="lt-LT"/>
        </w:rPr>
        <w:t>tamoksifenu</w:t>
      </w:r>
      <w:proofErr w:type="spellEnd"/>
      <w:r w:rsidRPr="00F55C7F">
        <w:rPr>
          <w:rFonts w:ascii="Times New Roman" w:eastAsia="Times New Roman" w:hAnsi="Times New Roman" w:cs="Times New Roman"/>
          <w:lang w:val="lt-LT"/>
        </w:rPr>
        <w:t>, dėl kurios 65</w:t>
      </w:r>
      <w:r w:rsidRPr="00F55C7F">
        <w:rPr>
          <w:rFonts w:ascii="Times New Roman" w:eastAsia="Times New Roman" w:hAnsi="Times New Roman" w:cs="Times New Roman"/>
          <w:lang w:val="lt-LT"/>
        </w:rPr>
        <w:noBreakHyphen/>
        <w:t xml:space="preserve">75% sumažėja vienos iš aktyvesnių </w:t>
      </w:r>
      <w:proofErr w:type="spellStart"/>
      <w:r w:rsidRPr="00F55C7F">
        <w:rPr>
          <w:rFonts w:ascii="Times New Roman" w:eastAsia="Times New Roman" w:hAnsi="Times New Roman" w:cs="Times New Roman"/>
          <w:lang w:val="lt-LT"/>
        </w:rPr>
        <w:t>tamoksifeno</w:t>
      </w:r>
      <w:proofErr w:type="spellEnd"/>
      <w:r w:rsidRPr="00F55C7F">
        <w:rPr>
          <w:rFonts w:ascii="Times New Roman" w:eastAsia="Times New Roman" w:hAnsi="Times New Roman" w:cs="Times New Roman"/>
          <w:lang w:val="lt-LT"/>
        </w:rPr>
        <w:t xml:space="preserve"> formų (t. y. </w:t>
      </w:r>
      <w:proofErr w:type="spellStart"/>
      <w:r w:rsidRPr="00F55C7F">
        <w:rPr>
          <w:rFonts w:ascii="Times New Roman" w:eastAsia="Times New Roman" w:hAnsi="Times New Roman" w:cs="Times New Roman"/>
          <w:lang w:val="lt-LT"/>
        </w:rPr>
        <w:t>endoksifeno</w:t>
      </w:r>
      <w:proofErr w:type="spellEnd"/>
      <w:r w:rsidRPr="00F55C7F">
        <w:rPr>
          <w:rFonts w:ascii="Times New Roman" w:eastAsia="Times New Roman" w:hAnsi="Times New Roman" w:cs="Times New Roman"/>
          <w:lang w:val="lt-LT"/>
        </w:rPr>
        <w:t xml:space="preserve">) koncentracijos plazmoje. Kai kurių tyrimų metu pranešta apie </w:t>
      </w:r>
      <w:proofErr w:type="spellStart"/>
      <w:r w:rsidRPr="00F55C7F">
        <w:rPr>
          <w:rFonts w:ascii="Times New Roman" w:eastAsia="Times New Roman" w:hAnsi="Times New Roman" w:cs="Times New Roman"/>
          <w:lang w:val="lt-LT"/>
        </w:rPr>
        <w:t>tamoksifeno</w:t>
      </w:r>
      <w:proofErr w:type="spellEnd"/>
      <w:r w:rsidRPr="00F55C7F">
        <w:rPr>
          <w:rFonts w:ascii="Times New Roman" w:eastAsia="Times New Roman" w:hAnsi="Times New Roman" w:cs="Times New Roman"/>
          <w:lang w:val="lt-LT"/>
        </w:rPr>
        <w:t xml:space="preserve"> veiksmingumo sumažėjimą vartojant kartu su kai kuriais SSRI grupės antidepresantais. Kadangi negalima paneigti </w:t>
      </w:r>
      <w:proofErr w:type="spellStart"/>
      <w:r w:rsidRPr="00F55C7F">
        <w:rPr>
          <w:rFonts w:ascii="Times New Roman" w:eastAsia="Times New Roman" w:hAnsi="Times New Roman" w:cs="Times New Roman"/>
          <w:lang w:val="lt-LT"/>
        </w:rPr>
        <w:t>tamoksifeno</w:t>
      </w:r>
      <w:proofErr w:type="spellEnd"/>
      <w:r w:rsidRPr="00F55C7F">
        <w:rPr>
          <w:rFonts w:ascii="Times New Roman" w:eastAsia="Times New Roman" w:hAnsi="Times New Roman" w:cs="Times New Roman"/>
          <w:lang w:val="lt-LT"/>
        </w:rPr>
        <w:t xml:space="preserve"> veiksmingumo sumažėjimo, jeigu įmanoma, reikėtų vengti vartoti kartu su stipraus poveikio CYP2D6 inhibitoriais (įskaitant </w:t>
      </w:r>
      <w:proofErr w:type="spellStart"/>
      <w:r w:rsidRPr="00F55C7F">
        <w:rPr>
          <w:rFonts w:ascii="Times New Roman" w:eastAsia="Times New Roman" w:hAnsi="Times New Roman" w:cs="Times New Roman"/>
          <w:lang w:val="lt-LT"/>
        </w:rPr>
        <w:t>paroksetiną</w:t>
      </w:r>
      <w:proofErr w:type="spellEnd"/>
      <w:r w:rsidRPr="00F55C7F">
        <w:rPr>
          <w:rFonts w:ascii="Times New Roman" w:eastAsia="Times New Roman" w:hAnsi="Times New Roman" w:cs="Times New Roman"/>
          <w:lang w:val="lt-LT"/>
        </w:rPr>
        <w:t>) (žr. 4.4 skyrių).</w:t>
      </w:r>
    </w:p>
    <w:p w14:paraId="2066D750"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245EECCF"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Alkoholis</w:t>
      </w:r>
    </w:p>
    <w:p w14:paraId="68AF8562"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kaip ir kitokių vaistinių preparatų nuo psichozės, vartojančius pacientus reikia įspėti, kad negertų alkoholio.</w:t>
      </w:r>
    </w:p>
    <w:p w14:paraId="309CE5AE"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0E241F54"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Geriamieji antikoaguliantai</w:t>
      </w:r>
    </w:p>
    <w:p w14:paraId="1AD2883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Galima </w:t>
      </w:r>
      <w:proofErr w:type="spellStart"/>
      <w:r w:rsidRPr="00E75B8D">
        <w:rPr>
          <w:rFonts w:ascii="Times New Roman" w:hAnsi="Times New Roman" w:cs="Times New Roman"/>
          <w:lang w:val="lt-LT"/>
        </w:rPr>
        <w:t>farmakodinaminė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geriamųjų antikoaguliantų sąveika. Šių vaistinių preparatų vartojant kartu, gali sustiprėti </w:t>
      </w:r>
      <w:proofErr w:type="spellStart"/>
      <w:r w:rsidRPr="00E75B8D">
        <w:rPr>
          <w:rFonts w:ascii="Times New Roman" w:hAnsi="Times New Roman" w:cs="Times New Roman"/>
          <w:lang w:val="lt-LT"/>
        </w:rPr>
        <w:t>antikoaguliacinis</w:t>
      </w:r>
      <w:proofErr w:type="spellEnd"/>
      <w:r w:rsidRPr="00E75B8D">
        <w:rPr>
          <w:rFonts w:ascii="Times New Roman" w:hAnsi="Times New Roman" w:cs="Times New Roman"/>
          <w:lang w:val="lt-LT"/>
        </w:rPr>
        <w:t xml:space="preserve"> poveikis ir padidėti kraujavimo galimybė. Vadinasi, geriamųjų antikoaguliantų vartojančius pacientus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reikia gydyti atsargiai (žr. 4.4 skyrių „Specialūs įspėjimai ir atsargumo priemonės“).</w:t>
      </w:r>
    </w:p>
    <w:p w14:paraId="19BFC63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D244D4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Nesteroidiniai vaistiniai preparatai nuo uždegimo (NSAID), </w:t>
      </w:r>
      <w:proofErr w:type="spellStart"/>
      <w:r w:rsidRPr="00E75B8D">
        <w:rPr>
          <w:rFonts w:ascii="Times New Roman" w:hAnsi="Times New Roman" w:cs="Times New Roman"/>
          <w:i/>
          <w:lang w:val="lt-LT"/>
        </w:rPr>
        <w:t>acetilsalicilo</w:t>
      </w:r>
      <w:proofErr w:type="spellEnd"/>
      <w:r w:rsidRPr="00E75B8D">
        <w:rPr>
          <w:rFonts w:ascii="Times New Roman" w:hAnsi="Times New Roman" w:cs="Times New Roman"/>
          <w:i/>
          <w:lang w:val="lt-LT"/>
        </w:rPr>
        <w:t xml:space="preserve"> rūgštis bei kitokie </w:t>
      </w:r>
      <w:proofErr w:type="spellStart"/>
      <w:r w:rsidRPr="00E75B8D">
        <w:rPr>
          <w:rFonts w:ascii="Times New Roman" w:hAnsi="Times New Roman" w:cs="Times New Roman"/>
          <w:i/>
          <w:lang w:val="lt-LT"/>
        </w:rPr>
        <w:t>antitrombocitiniai</w:t>
      </w:r>
      <w:proofErr w:type="spellEnd"/>
      <w:r w:rsidRPr="00E75B8D">
        <w:rPr>
          <w:rFonts w:ascii="Times New Roman" w:hAnsi="Times New Roman" w:cs="Times New Roman"/>
          <w:i/>
          <w:lang w:val="lt-LT"/>
        </w:rPr>
        <w:t xml:space="preserve"> vaistiniai preparatai (</w:t>
      </w:r>
      <w:proofErr w:type="spellStart"/>
      <w:r w:rsidRPr="00E75B8D">
        <w:rPr>
          <w:rFonts w:ascii="Times New Roman" w:hAnsi="Times New Roman" w:cs="Times New Roman"/>
          <w:i/>
          <w:lang w:val="lt-LT"/>
        </w:rPr>
        <w:t>antiagregantai</w:t>
      </w:r>
      <w:proofErr w:type="spellEnd"/>
      <w:r w:rsidRPr="00E75B8D">
        <w:rPr>
          <w:rFonts w:ascii="Times New Roman" w:hAnsi="Times New Roman" w:cs="Times New Roman"/>
          <w:i/>
          <w:lang w:val="lt-LT"/>
        </w:rPr>
        <w:t>)</w:t>
      </w:r>
    </w:p>
    <w:p w14:paraId="24B65F9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Galima </w:t>
      </w:r>
      <w:proofErr w:type="spellStart"/>
      <w:r w:rsidRPr="00E75B8D">
        <w:rPr>
          <w:rFonts w:ascii="Times New Roman" w:hAnsi="Times New Roman" w:cs="Times New Roman"/>
          <w:lang w:val="lt-LT"/>
        </w:rPr>
        <w:t>farmakodinaminė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nesteroidinių vaistinių preparatų nuo uždegimo, įskaitant </w:t>
      </w:r>
      <w:proofErr w:type="spellStart"/>
      <w:r w:rsidRPr="00E75B8D">
        <w:rPr>
          <w:rFonts w:ascii="Times New Roman" w:hAnsi="Times New Roman" w:cs="Times New Roman"/>
          <w:lang w:val="lt-LT"/>
        </w:rPr>
        <w:t>acetilsalicilo</w:t>
      </w:r>
      <w:proofErr w:type="spellEnd"/>
      <w:r w:rsidRPr="00E75B8D">
        <w:rPr>
          <w:rFonts w:ascii="Times New Roman" w:hAnsi="Times New Roman" w:cs="Times New Roman"/>
          <w:lang w:val="lt-LT"/>
        </w:rPr>
        <w:t xml:space="preserve"> rūgštį, sąveika (žr. 4.4 skyrių „Specialūs įspėjimai ir atsargumo priemonės“). SSRI kartu su geriamaisiais antikoaguliantais, trombocitų funkciją slopinančiais vaistiniais  preparatais arba kitokiais kraujavimo galimybę didinančiais vaistiniais preparatais (pvz., atipiniais vaistiniais preparatais nuo psichozės, pvz., </w:t>
      </w:r>
      <w:proofErr w:type="spellStart"/>
      <w:r w:rsidRPr="00E75B8D">
        <w:rPr>
          <w:rFonts w:ascii="Times New Roman" w:hAnsi="Times New Roman" w:cs="Times New Roman"/>
          <w:lang w:val="lt-LT"/>
        </w:rPr>
        <w:t>klozapinu</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fenotiazinais</w:t>
      </w:r>
      <w:proofErr w:type="spellEnd"/>
      <w:r w:rsidRPr="00E75B8D">
        <w:rPr>
          <w:rFonts w:ascii="Times New Roman" w:hAnsi="Times New Roman" w:cs="Times New Roman"/>
          <w:lang w:val="lt-LT"/>
        </w:rPr>
        <w:t xml:space="preserve">, dauguma </w:t>
      </w:r>
      <w:proofErr w:type="spellStart"/>
      <w:r w:rsidRPr="00E75B8D">
        <w:rPr>
          <w:rFonts w:ascii="Times New Roman" w:hAnsi="Times New Roman" w:cs="Times New Roman"/>
          <w:lang w:val="lt-LT"/>
        </w:rPr>
        <w:t>triciklių</w:t>
      </w:r>
      <w:proofErr w:type="spellEnd"/>
      <w:r w:rsidRPr="00E75B8D">
        <w:rPr>
          <w:rFonts w:ascii="Times New Roman" w:hAnsi="Times New Roman" w:cs="Times New Roman"/>
          <w:lang w:val="lt-LT"/>
        </w:rPr>
        <w:t xml:space="preserve"> antidepresantų, </w:t>
      </w:r>
      <w:proofErr w:type="spellStart"/>
      <w:r w:rsidRPr="00E75B8D">
        <w:rPr>
          <w:rFonts w:ascii="Times New Roman" w:hAnsi="Times New Roman" w:cs="Times New Roman"/>
          <w:lang w:val="lt-LT"/>
        </w:rPr>
        <w:t>acetilsalicilo</w:t>
      </w:r>
      <w:proofErr w:type="spellEnd"/>
      <w:r w:rsidRPr="00E75B8D">
        <w:rPr>
          <w:rFonts w:ascii="Times New Roman" w:hAnsi="Times New Roman" w:cs="Times New Roman"/>
          <w:lang w:val="lt-LT"/>
        </w:rPr>
        <w:t xml:space="preserve"> rūgštimi, nesteroidiniais vaistiniais preparatais nuo uždegimo, COX-2 inhibitoriais) reikia gydyti atsargiai. Atsarga būtina ir gydant pacientus, kuriems buvo kraujavimo sutrikimas arba būklė, galinti skatinti kraujavimą.</w:t>
      </w:r>
    </w:p>
    <w:p w14:paraId="037DC47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AE64A25" w14:textId="77777777" w:rsidR="00E75B8D" w:rsidRPr="00E75B8D" w:rsidRDefault="00E75B8D" w:rsidP="00E75B8D">
      <w:pPr>
        <w:tabs>
          <w:tab w:val="left" w:pos="567"/>
        </w:tabs>
        <w:spacing w:after="0" w:line="240" w:lineRule="auto"/>
        <w:rPr>
          <w:rFonts w:ascii="Times New Roman" w:eastAsia="Calibri" w:hAnsi="Times New Roman" w:cs="Times New Roman"/>
          <w:bCs/>
          <w:i/>
          <w:lang w:val="lt-LT"/>
        </w:rPr>
      </w:pPr>
      <w:proofErr w:type="spellStart"/>
      <w:r w:rsidRPr="00E75B8D">
        <w:rPr>
          <w:rFonts w:ascii="Times New Roman" w:eastAsia="Calibri" w:hAnsi="Times New Roman" w:cs="Times New Roman"/>
          <w:bCs/>
          <w:i/>
          <w:lang w:val="lt-LT"/>
        </w:rPr>
        <w:t>Pravastatinas</w:t>
      </w:r>
      <w:proofErr w:type="spellEnd"/>
    </w:p>
    <w:p w14:paraId="3FB7232A"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r w:rsidRPr="00E75B8D">
        <w:rPr>
          <w:rFonts w:ascii="Times New Roman" w:eastAsia="Calibri" w:hAnsi="Times New Roman" w:cs="Times New Roman"/>
          <w:bCs/>
          <w:lang w:val="lt-LT"/>
        </w:rPr>
        <w:t xml:space="preserve">Tyrimų metu pastebėta sąveika tarp </w:t>
      </w:r>
      <w:proofErr w:type="spellStart"/>
      <w:r w:rsidRPr="00E75B8D">
        <w:rPr>
          <w:rFonts w:ascii="Times New Roman" w:eastAsia="Calibri" w:hAnsi="Times New Roman" w:cs="Times New Roman"/>
          <w:bCs/>
          <w:lang w:val="lt-LT"/>
        </w:rPr>
        <w:t>paroksetino</w:t>
      </w:r>
      <w:proofErr w:type="spellEnd"/>
      <w:r w:rsidRPr="00E75B8D">
        <w:rPr>
          <w:rFonts w:ascii="Times New Roman" w:eastAsia="Calibri" w:hAnsi="Times New Roman" w:cs="Times New Roman"/>
          <w:bCs/>
          <w:lang w:val="lt-LT"/>
        </w:rPr>
        <w:t xml:space="preserve"> ir </w:t>
      </w:r>
      <w:proofErr w:type="spellStart"/>
      <w:r w:rsidRPr="00E75B8D">
        <w:rPr>
          <w:rFonts w:ascii="Times New Roman" w:eastAsia="Calibri" w:hAnsi="Times New Roman" w:cs="Times New Roman"/>
          <w:bCs/>
          <w:lang w:val="lt-LT"/>
        </w:rPr>
        <w:t>pravastatino</w:t>
      </w:r>
      <w:proofErr w:type="spellEnd"/>
      <w:r w:rsidRPr="00E75B8D">
        <w:rPr>
          <w:rFonts w:ascii="Times New Roman" w:eastAsia="Calibri" w:hAnsi="Times New Roman" w:cs="Times New Roman"/>
          <w:bCs/>
          <w:lang w:val="lt-LT"/>
        </w:rPr>
        <w:t xml:space="preserve">, dėl kurios gali padidėti gliukozės kiekis kraujyje. Cukriniu diabetu sergantiems pacientams, gydomiems </w:t>
      </w:r>
      <w:proofErr w:type="spellStart"/>
      <w:r w:rsidRPr="00E75B8D">
        <w:rPr>
          <w:rFonts w:ascii="Times New Roman" w:eastAsia="Calibri" w:hAnsi="Times New Roman" w:cs="Times New Roman"/>
          <w:bCs/>
          <w:lang w:val="lt-LT"/>
        </w:rPr>
        <w:t>paroksetinu</w:t>
      </w:r>
      <w:proofErr w:type="spellEnd"/>
      <w:r w:rsidRPr="00E75B8D">
        <w:rPr>
          <w:rFonts w:ascii="Times New Roman" w:eastAsia="Calibri" w:hAnsi="Times New Roman" w:cs="Times New Roman"/>
          <w:bCs/>
          <w:lang w:val="lt-LT"/>
        </w:rPr>
        <w:t xml:space="preserve"> drauge su </w:t>
      </w:r>
      <w:proofErr w:type="spellStart"/>
      <w:r w:rsidRPr="00E75B8D">
        <w:rPr>
          <w:rFonts w:ascii="Times New Roman" w:eastAsia="Calibri" w:hAnsi="Times New Roman" w:cs="Times New Roman"/>
          <w:bCs/>
          <w:lang w:val="lt-LT"/>
        </w:rPr>
        <w:t>pravastatinu</w:t>
      </w:r>
      <w:proofErr w:type="spellEnd"/>
      <w:r w:rsidRPr="00E75B8D">
        <w:rPr>
          <w:rFonts w:ascii="Times New Roman" w:eastAsia="Calibri" w:hAnsi="Times New Roman" w:cs="Times New Roman"/>
          <w:bCs/>
          <w:lang w:val="lt-LT"/>
        </w:rPr>
        <w:t>, gali tekti koreguoti per burną vartojamų hipoglikeminių vaistinių preparatų ir/ar insulino dozavimą.</w:t>
      </w:r>
    </w:p>
    <w:p w14:paraId="6FCCE529"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4.6</w:t>
      </w:r>
      <w:r w:rsidRPr="00E75B8D">
        <w:rPr>
          <w:rFonts w:ascii="Times New Roman" w:hAnsi="Times New Roman" w:cs="Times New Roman"/>
          <w:b/>
          <w:lang w:val="lt-LT"/>
        </w:rPr>
        <w:tab/>
        <w:t>Vaisingumas, nėštumo ir žindymo laikotarpis</w:t>
      </w:r>
    </w:p>
    <w:p w14:paraId="22804D1C" w14:textId="77777777" w:rsidR="00E75B8D" w:rsidRPr="00E75B8D" w:rsidRDefault="00E75B8D" w:rsidP="00E75B8D">
      <w:pPr>
        <w:keepNext/>
        <w:keepLines/>
        <w:tabs>
          <w:tab w:val="left" w:pos="567"/>
        </w:tabs>
        <w:spacing w:after="0" w:line="240" w:lineRule="auto"/>
        <w:rPr>
          <w:rFonts w:ascii="Times New Roman" w:hAnsi="Times New Roman" w:cs="Times New Roman"/>
          <w:lang w:val="lt-LT"/>
        </w:rPr>
      </w:pPr>
    </w:p>
    <w:p w14:paraId="2F1ADE59" w14:textId="77777777" w:rsidR="00E75B8D" w:rsidRPr="00E75B8D" w:rsidRDefault="00E75B8D" w:rsidP="00E75B8D">
      <w:pPr>
        <w:keepNext/>
        <w:keepLines/>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Nėštumas</w:t>
      </w:r>
    </w:p>
    <w:p w14:paraId="34D0D87F" w14:textId="77777777" w:rsidR="00E75B8D" w:rsidRPr="00E75B8D" w:rsidRDefault="00E75B8D" w:rsidP="00E75B8D">
      <w:pPr>
        <w:widowControl w:val="0"/>
        <w:autoSpaceDE w:val="0"/>
        <w:autoSpaceDN w:val="0"/>
        <w:adjustRightInd w:val="0"/>
        <w:spacing w:after="0" w:line="240" w:lineRule="auto"/>
        <w:ind w:right="95"/>
        <w:rPr>
          <w:rFonts w:ascii="Times New Roman" w:hAnsi="Times New Roman" w:cs="Times New Roman"/>
          <w:lang w:val="lt-LT"/>
        </w:rPr>
      </w:pPr>
      <w:r w:rsidRPr="00E75B8D">
        <w:rPr>
          <w:rFonts w:ascii="Times New Roman" w:hAnsi="Times New Roman" w:cs="Times New Roman"/>
          <w:lang w:val="lt-LT"/>
        </w:rPr>
        <w:t xml:space="preserve">Kai kurie epidemiologiniai tyrimai rodo, kad padidėja apsigimimų išsivystymo rizika , ypač širdies ir kraujagyslių (pvz., skilvelių (daugiausia) ir prieširdžių pertvaros defektai), susijusi su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vartojimu pirmąjį nėštumo trimestrą. Mechanizmas nėra aiškus. Turimi duomenys rodo, kad motinai vartojus </w:t>
      </w:r>
      <w:proofErr w:type="spellStart"/>
      <w:r w:rsidRPr="00E75B8D">
        <w:rPr>
          <w:rFonts w:ascii="Times New Roman" w:hAnsi="Times New Roman" w:cs="Times New Roman"/>
          <w:lang w:val="lt-LT"/>
        </w:rPr>
        <w:t>paroksetiną</w:t>
      </w:r>
      <w:proofErr w:type="spellEnd"/>
      <w:r w:rsidRPr="00E75B8D">
        <w:rPr>
          <w:rFonts w:ascii="Times New Roman" w:hAnsi="Times New Roman" w:cs="Times New Roman"/>
          <w:lang w:val="lt-LT"/>
        </w:rPr>
        <w:t xml:space="preserve"> tikimybė gimti kardiovaskulinę ydą turinčiam kūdikiui yra mažesnė nei 2/100, palyginus su tokių ydų dažniu bendroje populiacijoje, kuris yra maždaug 1/100. </w:t>
      </w:r>
    </w:p>
    <w:p w14:paraId="4B0E43A6" w14:textId="77777777" w:rsidR="00E75B8D" w:rsidRPr="00E75B8D" w:rsidRDefault="00E75B8D" w:rsidP="00E75B8D">
      <w:pPr>
        <w:spacing w:after="0" w:line="240" w:lineRule="auto"/>
        <w:rPr>
          <w:rFonts w:ascii="Times New Roman" w:hAnsi="Times New Roman" w:cs="Times New Roman"/>
          <w:i/>
          <w:lang w:val="lt-LT"/>
        </w:rPr>
      </w:pPr>
    </w:p>
    <w:p w14:paraId="7D460407"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lastRenderedPageBreak/>
        <w:t>Paroksetinas</w:t>
      </w:r>
      <w:proofErr w:type="spellEnd"/>
      <w:r w:rsidRPr="00E75B8D">
        <w:rPr>
          <w:rFonts w:ascii="Times New Roman" w:hAnsi="Times New Roman" w:cs="Times New Roman"/>
          <w:lang w:val="lt-LT"/>
        </w:rPr>
        <w:t xml:space="preserve"> nėštumo metu vartojamas tik tada, kai tai neabejotinai būtina. Prieš skirdamas vartoti vaistinį preparatą nėščiajai arba planuojančiai pastoti moteriai, gydytojas turi įvertinti kitus galimus gydymo būdus. Nėštumo metu gydymo nutraukti staigiai negalima (žr. „Pokyčiai, atsirandantys nutraukus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4.2 skyriuje „Dozavimas ir vartojimo metodas“).</w:t>
      </w:r>
    </w:p>
    <w:p w14:paraId="021580C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DF8F12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Moterų,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vartojusių vėlyvuoju nėštumo laikotarpiu, ypač trečiąjį nėštumo trimestrą, naujagimius reikia sekti. </w:t>
      </w:r>
    </w:p>
    <w:p w14:paraId="224785B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CE1783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Moterų, kurios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vartojo vėlyvuoju nėštumo laikotarpiu, naujagimiui gali pasireikšti kvėpavimo </w:t>
      </w:r>
      <w:proofErr w:type="spellStart"/>
      <w:r w:rsidRPr="00E75B8D">
        <w:rPr>
          <w:rFonts w:ascii="Times New Roman" w:hAnsi="Times New Roman" w:cs="Times New Roman"/>
          <w:lang w:val="lt-LT"/>
        </w:rPr>
        <w:t>distresas</w:t>
      </w:r>
      <w:proofErr w:type="spellEnd"/>
      <w:r w:rsidRPr="00E75B8D">
        <w:rPr>
          <w:rFonts w:ascii="Times New Roman" w:hAnsi="Times New Roman" w:cs="Times New Roman"/>
          <w:lang w:val="lt-LT"/>
        </w:rPr>
        <w:t xml:space="preserve">, cianozė, </w:t>
      </w:r>
      <w:proofErr w:type="spellStart"/>
      <w:r w:rsidRPr="00E75B8D">
        <w:rPr>
          <w:rFonts w:ascii="Times New Roman" w:hAnsi="Times New Roman" w:cs="Times New Roman"/>
          <w:lang w:val="lt-LT"/>
        </w:rPr>
        <w:t>apnėja</w:t>
      </w:r>
      <w:proofErr w:type="spellEnd"/>
      <w:r w:rsidRPr="00E75B8D">
        <w:rPr>
          <w:rFonts w:ascii="Times New Roman" w:hAnsi="Times New Roman" w:cs="Times New Roman"/>
          <w:lang w:val="lt-LT"/>
        </w:rPr>
        <w:t xml:space="preserve">, traukuliai, kūno temperatūros nestabilumas, maitinimosi pasunkėjimas, vėmimas, hipoglikemija, hipotonija, hipertonija, </w:t>
      </w:r>
      <w:proofErr w:type="spellStart"/>
      <w:r w:rsidRPr="00E75B8D">
        <w:rPr>
          <w:rFonts w:ascii="Times New Roman" w:hAnsi="Times New Roman" w:cs="Times New Roman"/>
          <w:lang w:val="lt-LT"/>
        </w:rPr>
        <w:t>hiperrefleksija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drebėjimas, dirglumas, letargija, nuolatinis verksmas, </w:t>
      </w:r>
      <w:proofErr w:type="spellStart"/>
      <w:r w:rsidRPr="00E75B8D">
        <w:rPr>
          <w:rFonts w:ascii="Times New Roman" w:hAnsi="Times New Roman" w:cs="Times New Roman"/>
          <w:lang w:val="lt-LT"/>
        </w:rPr>
        <w:t>somnolencija</w:t>
      </w:r>
      <w:proofErr w:type="spellEnd"/>
      <w:r w:rsidRPr="00E75B8D">
        <w:rPr>
          <w:rFonts w:ascii="Times New Roman" w:hAnsi="Times New Roman" w:cs="Times New Roman"/>
          <w:lang w:val="lt-LT"/>
        </w:rPr>
        <w:t xml:space="preserve"> ir miego sutrikimas. Minėti simptomai galimi ir dėl </w:t>
      </w:r>
      <w:proofErr w:type="spellStart"/>
      <w:r w:rsidRPr="00E75B8D">
        <w:rPr>
          <w:rFonts w:ascii="Times New Roman" w:hAnsi="Times New Roman" w:cs="Times New Roman"/>
          <w:lang w:val="lt-LT"/>
        </w:rPr>
        <w:t>serotoninerginio</w:t>
      </w:r>
      <w:proofErr w:type="spellEnd"/>
      <w:r w:rsidRPr="00E75B8D">
        <w:rPr>
          <w:rFonts w:ascii="Times New Roman" w:hAnsi="Times New Roman" w:cs="Times New Roman"/>
          <w:lang w:val="lt-LT"/>
        </w:rPr>
        <w:t xml:space="preserve"> poveikio, ir dėl vaistinio preparato vartojimo nutraukimo. Dažniausiai tokių sutrikimų atsirasdavo iš karto arba greitai (</w:t>
      </w:r>
      <w:r w:rsidRPr="00E75B8D">
        <w:rPr>
          <w:rFonts w:ascii="Times New Roman" w:hAnsi="Times New Roman" w:cs="Times New Roman"/>
          <w:lang w:val="lt-LT"/>
        </w:rPr>
        <w:sym w:font="Symbol" w:char="F03C"/>
      </w:r>
      <w:r w:rsidRPr="00E75B8D">
        <w:rPr>
          <w:rFonts w:ascii="Times New Roman" w:hAnsi="Times New Roman" w:cs="Times New Roman"/>
          <w:lang w:val="lt-LT"/>
        </w:rPr>
        <w:t xml:space="preserve"> 24 val.) po gimimo. </w:t>
      </w:r>
    </w:p>
    <w:p w14:paraId="60CE0C2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BB43DA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Epidemiologiniai tyrimai parodė, kad nėštumo metu, ypač paskutiniais nėštumo mėnesiais, vartojami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atgalinio sugrąžinimo inhibitoriai, gali padidinti naujagimių ilgalaikės </w:t>
      </w:r>
      <w:proofErr w:type="spellStart"/>
      <w:r w:rsidRPr="00E75B8D">
        <w:rPr>
          <w:rFonts w:ascii="Times New Roman" w:hAnsi="Times New Roman" w:cs="Times New Roman"/>
          <w:lang w:val="lt-LT"/>
        </w:rPr>
        <w:t>plautinės</w:t>
      </w:r>
      <w:proofErr w:type="spellEnd"/>
      <w:r w:rsidRPr="00E75B8D">
        <w:rPr>
          <w:rFonts w:ascii="Times New Roman" w:hAnsi="Times New Roman" w:cs="Times New Roman"/>
          <w:lang w:val="lt-LT"/>
        </w:rPr>
        <w:t xml:space="preserve"> hipertenzijos riziką</w:t>
      </w:r>
      <w:r w:rsidRPr="00E75B8D" w:rsidDel="005542F5">
        <w:rPr>
          <w:rFonts w:ascii="Times New Roman" w:hAnsi="Times New Roman" w:cs="Times New Roman"/>
          <w:lang w:val="lt-LT"/>
        </w:rPr>
        <w:t xml:space="preserve"> </w:t>
      </w:r>
      <w:r w:rsidRPr="00E75B8D">
        <w:rPr>
          <w:rFonts w:ascii="Times New Roman" w:hAnsi="Times New Roman" w:cs="Times New Roman"/>
          <w:lang w:val="lt-LT"/>
        </w:rPr>
        <w:t xml:space="preserve"> Turimi duomenys rodo, kad </w:t>
      </w:r>
      <w:proofErr w:type="spellStart"/>
      <w:r w:rsidRPr="00E75B8D">
        <w:rPr>
          <w:rFonts w:ascii="Times New Roman" w:hAnsi="Times New Roman" w:cs="Times New Roman"/>
          <w:lang w:val="lt-LT"/>
        </w:rPr>
        <w:t>plautinė</w:t>
      </w:r>
      <w:proofErr w:type="spellEnd"/>
      <w:r w:rsidRPr="00E75B8D">
        <w:rPr>
          <w:rFonts w:ascii="Times New Roman" w:hAnsi="Times New Roman" w:cs="Times New Roman"/>
          <w:lang w:val="lt-LT"/>
        </w:rPr>
        <w:t xml:space="preserve"> hipertenzija naujagimiams nustatyta 5/1000 nėštumų, palyginus su dažniu bendrojoje populiacijoje 1-2/1000.</w:t>
      </w:r>
    </w:p>
    <w:p w14:paraId="2CAD3C0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CE5B48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Tyrimų metu gyvūnų dauginimosi funkcijai vaistinis preparatas darė toksinį poveikį, tačiau gauti rezultatai tiesioginio ar žalingo poveikio nėštumo eigai, embriono ir vaisiaus vystymuisi, gimdymui ir vystymuisi </w:t>
      </w:r>
      <w:proofErr w:type="spellStart"/>
      <w:r w:rsidRPr="00E75B8D">
        <w:rPr>
          <w:rFonts w:ascii="Times New Roman" w:hAnsi="Times New Roman" w:cs="Times New Roman"/>
          <w:lang w:val="lt-LT"/>
        </w:rPr>
        <w:t>postnataliniu</w:t>
      </w:r>
      <w:proofErr w:type="spellEnd"/>
      <w:r w:rsidRPr="00E75B8D">
        <w:rPr>
          <w:rFonts w:ascii="Times New Roman" w:hAnsi="Times New Roman" w:cs="Times New Roman"/>
          <w:lang w:val="lt-LT"/>
        </w:rPr>
        <w:t xml:space="preserve"> laikotarpiu nerodo (žr. 5.3 skyrių „</w:t>
      </w:r>
      <w:proofErr w:type="spellStart"/>
      <w:r w:rsidRPr="00E75B8D">
        <w:rPr>
          <w:rFonts w:ascii="Times New Roman" w:hAnsi="Times New Roman" w:cs="Times New Roman"/>
          <w:lang w:val="lt-LT"/>
        </w:rPr>
        <w:t>Ikiklinikinių</w:t>
      </w:r>
      <w:proofErr w:type="spellEnd"/>
      <w:r w:rsidRPr="00E75B8D">
        <w:rPr>
          <w:rFonts w:ascii="Times New Roman" w:hAnsi="Times New Roman" w:cs="Times New Roman"/>
          <w:lang w:val="lt-LT"/>
        </w:rPr>
        <w:t xml:space="preserve"> saugumo tyrimų duomenys“).</w:t>
      </w:r>
    </w:p>
    <w:p w14:paraId="634ACDB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7C3EF27"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Žindymas</w:t>
      </w:r>
    </w:p>
    <w:p w14:paraId="42BA920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Mažas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kiekis patenka į motinos pieną. Remiantis paskelbtais tyrimų duomenimis, žindomo kūdikio kraujo serume vaistinio preparato koncentracija būna arba tokia, kokios išmatuoti neįmanoma (</w:t>
      </w:r>
      <w:r w:rsidRPr="00E75B8D">
        <w:rPr>
          <w:rFonts w:ascii="Times New Roman" w:hAnsi="Times New Roman" w:cs="Times New Roman"/>
          <w:lang w:val="lt-LT"/>
        </w:rPr>
        <w:sym w:font="Symbol" w:char="F03C"/>
      </w:r>
      <w:r w:rsidRPr="00E75B8D">
        <w:rPr>
          <w:rFonts w:ascii="Times New Roman" w:hAnsi="Times New Roman" w:cs="Times New Roman"/>
          <w:lang w:val="lt-LT"/>
        </w:rPr>
        <w:t> 2 </w:t>
      </w:r>
      <w:proofErr w:type="spellStart"/>
      <w:r w:rsidRPr="00E75B8D">
        <w:rPr>
          <w:rFonts w:ascii="Times New Roman" w:hAnsi="Times New Roman" w:cs="Times New Roman"/>
          <w:lang w:val="lt-LT"/>
        </w:rPr>
        <w:t>ng</w:t>
      </w:r>
      <w:proofErr w:type="spellEnd"/>
      <w:r w:rsidRPr="00E75B8D">
        <w:rPr>
          <w:rFonts w:ascii="Times New Roman" w:hAnsi="Times New Roman" w:cs="Times New Roman"/>
          <w:lang w:val="lt-LT"/>
        </w:rPr>
        <w:t>/ml) arba labai maža (</w:t>
      </w:r>
      <w:r w:rsidRPr="00E75B8D">
        <w:rPr>
          <w:rFonts w:ascii="Times New Roman" w:hAnsi="Times New Roman" w:cs="Times New Roman"/>
          <w:lang w:val="lt-LT"/>
        </w:rPr>
        <w:sym w:font="Symbol" w:char="F03C"/>
      </w:r>
      <w:r w:rsidRPr="00E75B8D">
        <w:rPr>
          <w:rFonts w:ascii="Times New Roman" w:hAnsi="Times New Roman" w:cs="Times New Roman"/>
          <w:lang w:val="lt-LT"/>
        </w:rPr>
        <w:t> 4 </w:t>
      </w:r>
      <w:proofErr w:type="spellStart"/>
      <w:r w:rsidRPr="00E75B8D">
        <w:rPr>
          <w:rFonts w:ascii="Times New Roman" w:hAnsi="Times New Roman" w:cs="Times New Roman"/>
          <w:lang w:val="lt-LT"/>
        </w:rPr>
        <w:t>ng</w:t>
      </w:r>
      <w:proofErr w:type="spellEnd"/>
      <w:r w:rsidRPr="00E75B8D">
        <w:rPr>
          <w:rFonts w:ascii="Times New Roman" w:hAnsi="Times New Roman" w:cs="Times New Roman"/>
          <w:lang w:val="lt-LT"/>
        </w:rPr>
        <w:t>/ml). Tokiu atveju kūdikiui poveikio neatsirasdavo. Kadangi nepasireiškia joks poveikis, galima apsvarstyti žindymo galimybę.</w:t>
      </w:r>
    </w:p>
    <w:p w14:paraId="0A8198E6" w14:textId="77777777" w:rsidR="00F55C7F" w:rsidRDefault="00F55C7F" w:rsidP="00E75B8D">
      <w:pPr>
        <w:tabs>
          <w:tab w:val="left" w:pos="567"/>
        </w:tabs>
        <w:spacing w:after="0" w:line="240" w:lineRule="auto"/>
        <w:rPr>
          <w:rFonts w:ascii="Times New Roman" w:hAnsi="Times New Roman" w:cs="Times New Roman"/>
          <w:lang w:val="lt-LT"/>
        </w:rPr>
      </w:pPr>
    </w:p>
    <w:p w14:paraId="28D36E6C" w14:textId="77777777" w:rsidR="00F55C7F" w:rsidRPr="00E75B8D" w:rsidRDefault="00F55C7F" w:rsidP="00F55C7F">
      <w:pPr>
        <w:keepNext/>
        <w:keepLines/>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Vaisingumas</w:t>
      </w:r>
    </w:p>
    <w:p w14:paraId="523FE7EB" w14:textId="77777777" w:rsidR="00F55C7F" w:rsidRPr="00E75B8D" w:rsidRDefault="00F55C7F" w:rsidP="00F55C7F">
      <w:pPr>
        <w:widowControl w:val="0"/>
        <w:autoSpaceDE w:val="0"/>
        <w:autoSpaceDN w:val="0"/>
        <w:adjustRightInd w:val="0"/>
        <w:spacing w:after="0" w:line="240" w:lineRule="auto"/>
        <w:rPr>
          <w:rFonts w:ascii="Times New Roman" w:hAnsi="Times New Roman" w:cs="Times New Roman"/>
          <w:lang w:val="lt-LT"/>
        </w:rPr>
      </w:pPr>
      <w:r w:rsidRPr="00E75B8D">
        <w:rPr>
          <w:rFonts w:ascii="Times New Roman" w:hAnsi="Times New Roman" w:cs="Times New Roman"/>
          <w:lang w:val="lt-LT"/>
        </w:rPr>
        <w:t xml:space="preserve">Su gyvūnais atlikti tyrimai parodė, kad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gali veikti spermos kokybę (žr. 5.3 skyrių). Tyrimai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lang w:val="lt-LT"/>
        </w:rPr>
        <w:t xml:space="preserve"> su žmogaus medžiaga gali rodyti tam tikrą poveikį spermos kokybei, vis dėlto pranešimai apie atvejus žmogui vartojant kai kuriuos SSRI (įskaitant </w:t>
      </w:r>
      <w:proofErr w:type="spellStart"/>
      <w:r w:rsidRPr="00E75B8D">
        <w:rPr>
          <w:rFonts w:ascii="Times New Roman" w:hAnsi="Times New Roman" w:cs="Times New Roman"/>
          <w:lang w:val="lt-LT"/>
        </w:rPr>
        <w:t>paroksetiną</w:t>
      </w:r>
      <w:proofErr w:type="spellEnd"/>
      <w:r w:rsidRPr="00E75B8D">
        <w:rPr>
          <w:rFonts w:ascii="Times New Roman" w:hAnsi="Times New Roman" w:cs="Times New Roman"/>
          <w:lang w:val="lt-LT"/>
        </w:rPr>
        <w:t>) rodo, kad poveikis spermos kokybei yra grįžtamas. Poveikio žmogaus vaisingumui iki šiol nepastebėta.</w:t>
      </w:r>
    </w:p>
    <w:p w14:paraId="78B11588" w14:textId="77777777" w:rsidR="00E75B8D" w:rsidRPr="00E75B8D" w:rsidRDefault="00E75B8D" w:rsidP="00F073A3">
      <w:pPr>
        <w:tabs>
          <w:tab w:val="left" w:pos="567"/>
        </w:tabs>
        <w:spacing w:after="0" w:line="240" w:lineRule="auto"/>
        <w:rPr>
          <w:rFonts w:ascii="Times New Roman" w:hAnsi="Times New Roman" w:cs="Times New Roman"/>
          <w:lang w:val="lt-LT"/>
        </w:rPr>
      </w:pPr>
    </w:p>
    <w:p w14:paraId="3C940994"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4.7</w:t>
      </w:r>
      <w:r w:rsidRPr="00E75B8D">
        <w:rPr>
          <w:rFonts w:ascii="Times New Roman" w:hAnsi="Times New Roman" w:cs="Times New Roman"/>
          <w:b/>
          <w:lang w:val="lt-LT"/>
        </w:rPr>
        <w:tab/>
        <w:t>Poveikis gebėjimui vairuoti ir valdyti mechanizmus</w:t>
      </w:r>
    </w:p>
    <w:p w14:paraId="1640405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9F03D3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Klinikinių tyrimų duomenys rodo, jog pažinimo ir </w:t>
      </w:r>
      <w:proofErr w:type="spellStart"/>
      <w:r w:rsidRPr="00E75B8D">
        <w:rPr>
          <w:rFonts w:ascii="Times New Roman" w:hAnsi="Times New Roman" w:cs="Times New Roman"/>
          <w:lang w:val="lt-LT"/>
        </w:rPr>
        <w:t>psichomotorinės</w:t>
      </w:r>
      <w:proofErr w:type="spellEnd"/>
      <w:r w:rsidRPr="00E75B8D">
        <w:rPr>
          <w:rFonts w:ascii="Times New Roman" w:hAnsi="Times New Roman" w:cs="Times New Roman"/>
          <w:lang w:val="lt-LT"/>
        </w:rPr>
        <w:t xml:space="preserve"> funkcijos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netrikdo, tačiau ligonius, vartojančius bet kokių psichotropinių vaistinių preparatų, būtina įspėti, jog vairuoti ir valdyti mechanizmus reikia atsargiai. Nors alkoholio sukeliamo </w:t>
      </w:r>
      <w:proofErr w:type="spellStart"/>
      <w:r w:rsidRPr="00E75B8D">
        <w:rPr>
          <w:rFonts w:ascii="Times New Roman" w:hAnsi="Times New Roman" w:cs="Times New Roman"/>
          <w:lang w:val="lt-LT"/>
        </w:rPr>
        <w:t>psichomotorikos</w:t>
      </w:r>
      <w:proofErr w:type="spellEnd"/>
      <w:r w:rsidRPr="00E75B8D">
        <w:rPr>
          <w:rFonts w:ascii="Times New Roman" w:hAnsi="Times New Roman" w:cs="Times New Roman"/>
          <w:lang w:val="lt-LT"/>
        </w:rPr>
        <w:t xml:space="preserve"> slopinimo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nestiprina, tačiau vaistinio preparato vartojant, alkoholio gerti nerekomenduojama. </w:t>
      </w:r>
    </w:p>
    <w:p w14:paraId="50684B8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C257160"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4.8</w:t>
      </w:r>
      <w:r w:rsidRPr="00E75B8D">
        <w:rPr>
          <w:rFonts w:ascii="Times New Roman" w:hAnsi="Times New Roman" w:cs="Times New Roman"/>
          <w:b/>
          <w:lang w:val="lt-LT"/>
        </w:rPr>
        <w:tab/>
        <w:t>Nepageidaujamas poveikis</w:t>
      </w:r>
    </w:p>
    <w:p w14:paraId="537B3DB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9FBD7D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Kai kurios iš toliau išvardytų nepageidaujamų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reakcijų gydymo metu gali silpnėti ir retėti, todėl dėl jų gydymo paprastai nutraukti nereikia. Toliau nurodytos nepageidaujamos reakcijos išvardytos pagal sistemas ir pasireiškimo dažnį. Sutrikimų dažnis vertinamas taip: labai dažni (</w:t>
      </w:r>
      <w:r w:rsidRPr="00E75B8D">
        <w:rPr>
          <w:rFonts w:ascii="Times New Roman" w:hAnsi="Times New Roman" w:cs="Times New Roman"/>
          <w:lang w:val="lt-LT"/>
        </w:rPr>
        <w:sym w:font="Symbol" w:char="F0B3"/>
      </w:r>
      <w:r w:rsidRPr="00E75B8D">
        <w:rPr>
          <w:rFonts w:ascii="Times New Roman" w:hAnsi="Times New Roman" w:cs="Times New Roman"/>
          <w:lang w:val="lt-LT"/>
        </w:rPr>
        <w:t> 1/10, dažni (</w:t>
      </w:r>
      <w:r w:rsidRPr="00E75B8D">
        <w:rPr>
          <w:rFonts w:ascii="Times New Roman" w:hAnsi="Times New Roman" w:cs="Times New Roman"/>
          <w:lang w:val="lt-LT"/>
        </w:rPr>
        <w:sym w:font="Symbol" w:char="F0B3"/>
      </w:r>
      <w:r w:rsidRPr="00E75B8D">
        <w:rPr>
          <w:rFonts w:ascii="Times New Roman" w:hAnsi="Times New Roman" w:cs="Times New Roman"/>
          <w:lang w:val="lt-LT"/>
        </w:rPr>
        <w:t xml:space="preserve"> 1/100, </w:t>
      </w:r>
      <w:r w:rsidRPr="00E75B8D">
        <w:rPr>
          <w:rFonts w:ascii="Times New Roman" w:hAnsi="Times New Roman" w:cs="Times New Roman"/>
          <w:lang w:val="lt-LT"/>
        </w:rPr>
        <w:sym w:font="Symbol" w:char="F03C"/>
      </w:r>
      <w:r w:rsidRPr="00E75B8D">
        <w:rPr>
          <w:rFonts w:ascii="Times New Roman" w:hAnsi="Times New Roman" w:cs="Times New Roman"/>
          <w:lang w:val="lt-LT"/>
        </w:rPr>
        <w:t> 1/10), nedažni (</w:t>
      </w:r>
      <w:r w:rsidRPr="00E75B8D">
        <w:rPr>
          <w:rFonts w:ascii="Times New Roman" w:hAnsi="Times New Roman" w:cs="Times New Roman"/>
          <w:lang w:val="lt-LT"/>
        </w:rPr>
        <w:sym w:font="Symbol" w:char="F0B3"/>
      </w:r>
      <w:r w:rsidRPr="00E75B8D">
        <w:rPr>
          <w:rFonts w:ascii="Times New Roman" w:hAnsi="Times New Roman" w:cs="Times New Roman"/>
          <w:lang w:val="lt-LT"/>
        </w:rPr>
        <w:t xml:space="preserve"> 1/1 000, </w:t>
      </w:r>
      <w:r w:rsidRPr="00E75B8D">
        <w:rPr>
          <w:rFonts w:ascii="Times New Roman" w:hAnsi="Times New Roman" w:cs="Times New Roman"/>
          <w:lang w:val="lt-LT"/>
        </w:rPr>
        <w:sym w:font="Symbol" w:char="F03C"/>
      </w:r>
      <w:r w:rsidRPr="00E75B8D">
        <w:rPr>
          <w:rFonts w:ascii="Times New Roman" w:hAnsi="Times New Roman" w:cs="Times New Roman"/>
          <w:lang w:val="lt-LT"/>
        </w:rPr>
        <w:t> 1/100), reti (</w:t>
      </w:r>
      <w:r w:rsidRPr="00E75B8D">
        <w:rPr>
          <w:rFonts w:ascii="Times New Roman" w:hAnsi="Times New Roman" w:cs="Times New Roman"/>
          <w:lang w:val="lt-LT"/>
        </w:rPr>
        <w:sym w:font="Symbol" w:char="F0B3"/>
      </w:r>
      <w:r w:rsidRPr="00E75B8D">
        <w:rPr>
          <w:rFonts w:ascii="Times New Roman" w:hAnsi="Times New Roman" w:cs="Times New Roman"/>
          <w:lang w:val="lt-LT"/>
        </w:rPr>
        <w:t xml:space="preserve"> 1/10 000, </w:t>
      </w:r>
      <w:r w:rsidRPr="00E75B8D">
        <w:rPr>
          <w:rFonts w:ascii="Times New Roman" w:hAnsi="Times New Roman" w:cs="Times New Roman"/>
          <w:lang w:val="lt-LT"/>
        </w:rPr>
        <w:sym w:font="Symbol" w:char="F03C"/>
      </w:r>
      <w:r w:rsidRPr="00E75B8D">
        <w:rPr>
          <w:rFonts w:ascii="Times New Roman" w:hAnsi="Times New Roman" w:cs="Times New Roman"/>
          <w:lang w:val="lt-LT"/>
        </w:rPr>
        <w:t> 1/1 000), labai reti (</w:t>
      </w:r>
      <w:r w:rsidRPr="00E75B8D">
        <w:rPr>
          <w:rFonts w:ascii="Times New Roman" w:hAnsi="Times New Roman" w:cs="Times New Roman"/>
          <w:lang w:val="lt-LT"/>
        </w:rPr>
        <w:sym w:font="Symbol" w:char="F03C"/>
      </w:r>
      <w:r w:rsidRPr="00E75B8D">
        <w:rPr>
          <w:rFonts w:ascii="Times New Roman" w:hAnsi="Times New Roman" w:cs="Times New Roman"/>
          <w:lang w:val="lt-LT"/>
        </w:rPr>
        <w:t> 1/10 000</w:t>
      </w:r>
      <w:r w:rsidRPr="00E75B8D">
        <w:rPr>
          <w:rFonts w:ascii="Times New Roman" w:eastAsia="Calibri" w:hAnsi="Times New Roman" w:cs="Times New Roman"/>
          <w:bCs/>
          <w:lang w:val="lt-LT"/>
        </w:rPr>
        <w:t>), dažnis nežinomas (negali būti nustatytas pagal turimus duomenis..</w:t>
      </w:r>
    </w:p>
    <w:p w14:paraId="0D945A0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F4F83B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Kraujo ir limfinės sistemos sutrikimai</w:t>
      </w:r>
    </w:p>
    <w:p w14:paraId="787D830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 nenormalus kraujavimas, dažniausiai į odą ir gleivinę (daugiausiai dėminės kraujosruvos</w:t>
      </w:r>
      <w:r w:rsidR="00F55C7F">
        <w:rPr>
          <w:rFonts w:ascii="Times New Roman" w:hAnsi="Times New Roman" w:cs="Times New Roman"/>
          <w:lang w:val="lt-LT"/>
        </w:rPr>
        <w:t xml:space="preserve"> ir ginekologiniai kraujavimai</w:t>
      </w:r>
      <w:r w:rsidRPr="00E75B8D">
        <w:rPr>
          <w:rFonts w:ascii="Times New Roman" w:hAnsi="Times New Roman" w:cs="Times New Roman"/>
          <w:lang w:val="lt-LT"/>
        </w:rPr>
        <w:t>).</w:t>
      </w:r>
    </w:p>
    <w:p w14:paraId="0219C66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Labai reti: </w:t>
      </w:r>
      <w:proofErr w:type="spellStart"/>
      <w:r w:rsidRPr="00E75B8D">
        <w:rPr>
          <w:rFonts w:ascii="Times New Roman" w:hAnsi="Times New Roman" w:cs="Times New Roman"/>
          <w:lang w:val="lt-LT"/>
        </w:rPr>
        <w:t>trombocitopenija</w:t>
      </w:r>
      <w:proofErr w:type="spellEnd"/>
      <w:r w:rsidRPr="00E75B8D">
        <w:rPr>
          <w:rFonts w:ascii="Times New Roman" w:hAnsi="Times New Roman" w:cs="Times New Roman"/>
          <w:lang w:val="lt-LT"/>
        </w:rPr>
        <w:t>.</w:t>
      </w:r>
    </w:p>
    <w:p w14:paraId="31DCD28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F865E7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Imuninės sistemos sutrikimai</w:t>
      </w:r>
    </w:p>
    <w:p w14:paraId="60E2D3A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Labai reti: </w:t>
      </w:r>
      <w:r w:rsidRPr="00E75B8D">
        <w:rPr>
          <w:rFonts w:ascii="Times New Roman" w:eastAsia="Calibri" w:hAnsi="Times New Roman" w:cs="Times New Roman"/>
          <w:bCs/>
          <w:lang w:val="lt-LT"/>
        </w:rPr>
        <w:t>ūmios ir galimai mirtinos</w:t>
      </w:r>
      <w:r w:rsidRPr="00E75B8D">
        <w:rPr>
          <w:rFonts w:ascii="Times New Roman" w:eastAsia="Calibri" w:hAnsi="Times New Roman" w:cs="Times New Roman"/>
          <w:bCs/>
          <w:i/>
          <w:iCs/>
          <w:lang w:val="lt-LT"/>
        </w:rPr>
        <w:t xml:space="preserve"> </w:t>
      </w:r>
      <w:r w:rsidRPr="00E75B8D">
        <w:rPr>
          <w:rFonts w:ascii="Times New Roman" w:eastAsia="Calibri" w:hAnsi="Times New Roman" w:cs="Times New Roman"/>
          <w:bCs/>
          <w:lang w:val="lt-LT"/>
        </w:rPr>
        <w:t>alerginės reakcijos</w:t>
      </w:r>
      <w:r w:rsidRPr="00E75B8D">
        <w:rPr>
          <w:rFonts w:ascii="Times New Roman" w:hAnsi="Times New Roman" w:cs="Times New Roman"/>
          <w:lang w:val="lt-LT"/>
        </w:rPr>
        <w:t xml:space="preserve">, įskaitant </w:t>
      </w:r>
      <w:proofErr w:type="spellStart"/>
      <w:r w:rsidRPr="00E75B8D">
        <w:rPr>
          <w:rFonts w:ascii="Times New Roman" w:eastAsia="Calibri" w:hAnsi="Times New Roman" w:cs="Times New Roman"/>
          <w:bCs/>
          <w:lang w:val="lt-LT"/>
        </w:rPr>
        <w:t>anafilaktoidines</w:t>
      </w:r>
      <w:proofErr w:type="spellEnd"/>
      <w:r w:rsidRPr="00E75B8D">
        <w:rPr>
          <w:rFonts w:ascii="Times New Roman" w:eastAsia="Calibri" w:hAnsi="Times New Roman" w:cs="Times New Roman"/>
          <w:bCs/>
          <w:lang w:val="lt-LT"/>
        </w:rPr>
        <w:t xml:space="preserve"> reakcijas</w:t>
      </w:r>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angioneurozinę</w:t>
      </w:r>
      <w:proofErr w:type="spellEnd"/>
      <w:r w:rsidRPr="00E75B8D">
        <w:rPr>
          <w:rFonts w:ascii="Times New Roman" w:hAnsi="Times New Roman" w:cs="Times New Roman"/>
          <w:lang w:val="lt-LT"/>
        </w:rPr>
        <w:t xml:space="preserve"> edemą.</w:t>
      </w:r>
    </w:p>
    <w:p w14:paraId="78DE47A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2704617"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lastRenderedPageBreak/>
        <w:t>Endokrininiai sutrikimai</w:t>
      </w:r>
    </w:p>
    <w:p w14:paraId="283D814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sutrikusios </w:t>
      </w:r>
      <w:proofErr w:type="spellStart"/>
      <w:r w:rsidRPr="00E75B8D">
        <w:rPr>
          <w:rFonts w:ascii="Times New Roman" w:hAnsi="Times New Roman" w:cs="Times New Roman"/>
          <w:lang w:val="lt-LT"/>
        </w:rPr>
        <w:t>antidiurezinio</w:t>
      </w:r>
      <w:proofErr w:type="spellEnd"/>
      <w:r w:rsidRPr="00E75B8D">
        <w:rPr>
          <w:rFonts w:ascii="Times New Roman" w:hAnsi="Times New Roman" w:cs="Times New Roman"/>
          <w:lang w:val="lt-LT"/>
        </w:rPr>
        <w:t xml:space="preserve"> hormono sekrecijos sindromas.</w:t>
      </w:r>
    </w:p>
    <w:p w14:paraId="5A94442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506623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Metabolizmo ir mitybos sutrikimai</w:t>
      </w:r>
    </w:p>
    <w:p w14:paraId="60F34CC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eastAsia="Calibri" w:hAnsi="Times New Roman" w:cs="Times New Roman"/>
          <w:bCs/>
          <w:lang w:val="lt-LT"/>
        </w:rPr>
        <w:t xml:space="preserve"> </w:t>
      </w:r>
      <w:r w:rsidRPr="00E75B8D">
        <w:rPr>
          <w:rFonts w:ascii="Times New Roman" w:hAnsi="Times New Roman" w:cs="Times New Roman"/>
          <w:lang w:val="lt-LT"/>
        </w:rPr>
        <w:t>padidėjusi cholesterolio koncentracija, apetito stoka.</w:t>
      </w:r>
    </w:p>
    <w:p w14:paraId="70D50B83"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r w:rsidRPr="00E75B8D">
        <w:rPr>
          <w:rFonts w:ascii="Times New Roman" w:eastAsia="Calibri" w:hAnsi="Times New Roman" w:cs="Times New Roman"/>
          <w:bCs/>
          <w:lang w:val="lt-LT"/>
        </w:rPr>
        <w:t>Nedažni: buvo pranešimų apie pakitusią hipoglikeminę kontrolę diabetu sergantiems pacientams (žr. 4 skyrių).</w:t>
      </w:r>
    </w:p>
    <w:p w14:paraId="38279AA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hiponatremija</w:t>
      </w:r>
      <w:proofErr w:type="spellEnd"/>
      <w:r w:rsidRPr="00E75B8D">
        <w:rPr>
          <w:rFonts w:ascii="Times New Roman" w:hAnsi="Times New Roman" w:cs="Times New Roman"/>
          <w:lang w:val="lt-LT"/>
        </w:rPr>
        <w:t xml:space="preserve">. Ji dažniausiai pasireikšdavo senyviems žmonėms ir kartais būdavo susijusi su sutrikusios </w:t>
      </w:r>
      <w:proofErr w:type="spellStart"/>
      <w:r w:rsidRPr="00E75B8D">
        <w:rPr>
          <w:rFonts w:ascii="Times New Roman" w:hAnsi="Times New Roman" w:cs="Times New Roman"/>
          <w:lang w:val="lt-LT"/>
        </w:rPr>
        <w:t>antidiurezinio</w:t>
      </w:r>
      <w:proofErr w:type="spellEnd"/>
      <w:r w:rsidRPr="00E75B8D">
        <w:rPr>
          <w:rFonts w:ascii="Times New Roman" w:hAnsi="Times New Roman" w:cs="Times New Roman"/>
          <w:lang w:val="lt-LT"/>
        </w:rPr>
        <w:t xml:space="preserve"> hormono sekrecijos sindromu. </w:t>
      </w:r>
    </w:p>
    <w:p w14:paraId="6264A81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A91A019"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Psichikos sutrikimai</w:t>
      </w:r>
    </w:p>
    <w:p w14:paraId="4FB7B0D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somnolencija</w:t>
      </w:r>
      <w:proofErr w:type="spellEnd"/>
      <w:r w:rsidRPr="00E75B8D">
        <w:rPr>
          <w:rFonts w:ascii="Times New Roman" w:hAnsi="Times New Roman" w:cs="Times New Roman"/>
          <w:lang w:val="lt-LT"/>
        </w:rPr>
        <w:t>, nemiga, susijaudinimas, nenormalūs sapnai (tame tarpe košmarai).</w:t>
      </w:r>
    </w:p>
    <w:p w14:paraId="5507955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 konfūzija, haliucinacijos.</w:t>
      </w:r>
    </w:p>
    <w:p w14:paraId="1EFA4DFB" w14:textId="77777777" w:rsidR="00F55C7F" w:rsidRDefault="00E75B8D" w:rsidP="00E75B8D">
      <w:pPr>
        <w:spacing w:after="0" w:line="240" w:lineRule="auto"/>
        <w:jc w:val="both"/>
        <w:rPr>
          <w:rFonts w:ascii="Times New Roman" w:hAnsi="Times New Roman" w:cs="Times New Roman"/>
          <w:lang w:val="lt-LT"/>
        </w:rPr>
      </w:pPr>
      <w:r w:rsidRPr="00E75B8D">
        <w:rPr>
          <w:rFonts w:ascii="Times New Roman" w:hAnsi="Times New Roman" w:cs="Times New Roman"/>
          <w:lang w:val="lt-LT"/>
        </w:rPr>
        <w:t>Reti:</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manijos reakcija, nerimas, depersonalizacija, panikos priepuoliai, </w:t>
      </w:r>
      <w:proofErr w:type="spellStart"/>
      <w:r w:rsidRPr="00E75B8D">
        <w:rPr>
          <w:rFonts w:ascii="Times New Roman" w:hAnsi="Times New Roman" w:cs="Times New Roman"/>
          <w:lang w:val="lt-LT"/>
        </w:rPr>
        <w:t>akatizija</w:t>
      </w:r>
      <w:proofErr w:type="spellEnd"/>
      <w:r w:rsidRPr="00E75B8D">
        <w:rPr>
          <w:rFonts w:ascii="Times New Roman" w:hAnsi="Times New Roman" w:cs="Times New Roman"/>
          <w:lang w:val="lt-LT"/>
        </w:rPr>
        <w:t xml:space="preserve"> ( žr. 4.4 skyrių). </w:t>
      </w:r>
      <w:bookmarkStart w:id="2" w:name="OLE_LINK3"/>
      <w:bookmarkStart w:id="3" w:name="OLE_LINK4"/>
    </w:p>
    <w:p w14:paraId="038E6251" w14:textId="77777777" w:rsidR="00F55C7F" w:rsidRDefault="00F55C7F" w:rsidP="00E75B8D">
      <w:pPr>
        <w:spacing w:after="0" w:line="240" w:lineRule="auto"/>
        <w:jc w:val="both"/>
        <w:rPr>
          <w:rFonts w:ascii="Times New Roman" w:hAnsi="Times New Roman" w:cs="Times New Roman"/>
          <w:lang w:val="lt-LT"/>
        </w:rPr>
      </w:pPr>
      <w:r>
        <w:rPr>
          <w:rFonts w:ascii="Times New Roman" w:hAnsi="Times New Roman" w:cs="Times New Roman"/>
          <w:lang w:val="lt-LT"/>
        </w:rPr>
        <w:t>Dažnis nežinomas: agresija, mintys apie savižudybę ar savižudiškas elgesys.</w:t>
      </w:r>
    </w:p>
    <w:p w14:paraId="085E5F86" w14:textId="77777777" w:rsidR="00F55C7F" w:rsidRDefault="00F55C7F" w:rsidP="00E75B8D">
      <w:pPr>
        <w:spacing w:after="0" w:line="240" w:lineRule="auto"/>
        <w:jc w:val="both"/>
        <w:rPr>
          <w:rFonts w:ascii="Times New Roman" w:hAnsi="Times New Roman" w:cs="Times New Roman"/>
          <w:lang w:val="lt-LT"/>
        </w:rPr>
      </w:pPr>
    </w:p>
    <w:p w14:paraId="27833D98" w14:textId="77777777" w:rsidR="00E75B8D" w:rsidRDefault="00E75B8D" w:rsidP="00E75B8D">
      <w:pPr>
        <w:spacing w:after="0" w:line="240" w:lineRule="auto"/>
        <w:jc w:val="both"/>
        <w:rPr>
          <w:rFonts w:ascii="Times New Roman" w:hAnsi="Times New Roman" w:cs="Times New Roman"/>
          <w:lang w:val="lt-LT"/>
        </w:rPr>
      </w:pPr>
      <w:r w:rsidRPr="00E75B8D">
        <w:rPr>
          <w:rFonts w:ascii="Times New Roman" w:hAnsi="Times New Roman" w:cs="Times New Roman"/>
          <w:lang w:val="lt-LT"/>
        </w:rPr>
        <w:t xml:space="preserve">Buvo gauta pranešimų apie minčių apie savižudybę ir savižudiško elgesio atvejus vartojant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ir netrukus po gydymo nutraukimo (žr. 4.4 skyrių).</w:t>
      </w:r>
    </w:p>
    <w:p w14:paraId="70DEC69C" w14:textId="77777777" w:rsidR="00DF5F80" w:rsidRDefault="00DF5F80" w:rsidP="00E75B8D">
      <w:pPr>
        <w:spacing w:after="0" w:line="240" w:lineRule="auto"/>
        <w:jc w:val="both"/>
        <w:rPr>
          <w:rFonts w:ascii="Times New Roman" w:hAnsi="Times New Roman" w:cs="Times New Roman"/>
          <w:lang w:val="lt-LT"/>
        </w:rPr>
      </w:pPr>
    </w:p>
    <w:p w14:paraId="2D763912" w14:textId="77777777" w:rsidR="00DF5F80" w:rsidRPr="00DF5F80" w:rsidRDefault="00DF5F80" w:rsidP="00DF5F80">
      <w:pPr>
        <w:spacing w:after="0" w:line="240" w:lineRule="auto"/>
        <w:rPr>
          <w:rFonts w:ascii="Times New Roman" w:eastAsia="Times New Roman" w:hAnsi="Times New Roman" w:cs="Times New Roman"/>
          <w:lang w:val="lt-LT"/>
        </w:rPr>
      </w:pPr>
      <w:r w:rsidRPr="00DF5F80">
        <w:rPr>
          <w:rFonts w:ascii="Times New Roman" w:eastAsia="Times New Roman" w:hAnsi="Times New Roman" w:cs="Times New Roman"/>
          <w:lang w:val="lt-LT"/>
        </w:rPr>
        <w:t>Agresijos atvejų nustatyta po preparato pateikimo į rinką.</w:t>
      </w:r>
    </w:p>
    <w:p w14:paraId="2B783EAF" w14:textId="77777777" w:rsidR="00DF5F80" w:rsidRPr="00E75B8D" w:rsidRDefault="00DF5F80" w:rsidP="00E75B8D">
      <w:pPr>
        <w:spacing w:after="0" w:line="240" w:lineRule="auto"/>
        <w:jc w:val="both"/>
        <w:rPr>
          <w:rFonts w:ascii="Times New Roman" w:hAnsi="Times New Roman" w:cs="Times New Roman"/>
          <w:lang w:val="lt-LT"/>
        </w:rPr>
      </w:pPr>
    </w:p>
    <w:bookmarkEnd w:id="2"/>
    <w:bookmarkEnd w:id="3"/>
    <w:p w14:paraId="3F097C9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Tokių simptomų gali atsirasti ir dėl ligos. </w:t>
      </w:r>
    </w:p>
    <w:p w14:paraId="69FC9AF8"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1AD20333"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Nervų sistemos sutrikimai</w:t>
      </w:r>
    </w:p>
    <w:p w14:paraId="05D16C9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galvos svaigimas,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galvos skausmas</w:t>
      </w:r>
      <w:r w:rsidR="00DF5F80">
        <w:rPr>
          <w:rFonts w:ascii="Times New Roman" w:hAnsi="Times New Roman" w:cs="Times New Roman"/>
          <w:lang w:val="lt-LT"/>
        </w:rPr>
        <w:t>, dėmesio sutrikimas.</w:t>
      </w:r>
    </w:p>
    <w:p w14:paraId="4E404F2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ekstrapiramidiniai</w:t>
      </w:r>
      <w:proofErr w:type="spellEnd"/>
      <w:r w:rsidRPr="00E75B8D">
        <w:rPr>
          <w:rFonts w:ascii="Times New Roman" w:hAnsi="Times New Roman" w:cs="Times New Roman"/>
          <w:lang w:val="lt-LT"/>
        </w:rPr>
        <w:t xml:space="preserve"> sutrikimai.</w:t>
      </w:r>
    </w:p>
    <w:p w14:paraId="142A352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w:t>
      </w:r>
      <w:r w:rsidRPr="00E75B8D">
        <w:rPr>
          <w:rFonts w:ascii="Times New Roman" w:hAnsi="Times New Roman" w:cs="Times New Roman"/>
          <w:i/>
          <w:lang w:val="lt-LT"/>
        </w:rPr>
        <w:t xml:space="preserve"> </w:t>
      </w:r>
      <w:r w:rsidRPr="00E75B8D">
        <w:rPr>
          <w:rFonts w:ascii="Times New Roman" w:hAnsi="Times New Roman" w:cs="Times New Roman"/>
          <w:lang w:val="lt-LT"/>
        </w:rPr>
        <w:t>konvulsijos, neramių kojų sindromas.</w:t>
      </w:r>
    </w:p>
    <w:p w14:paraId="3246282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serotonininis</w:t>
      </w:r>
      <w:proofErr w:type="spellEnd"/>
      <w:r w:rsidRPr="00E75B8D">
        <w:rPr>
          <w:rFonts w:ascii="Times New Roman" w:hAnsi="Times New Roman" w:cs="Times New Roman"/>
          <w:lang w:val="lt-LT"/>
        </w:rPr>
        <w:t xml:space="preserve"> sindromas. Jo simptomai gali būti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konfūzija, prakaitavimas, haliucinacijos, </w:t>
      </w:r>
      <w:proofErr w:type="spellStart"/>
      <w:r w:rsidRPr="00E75B8D">
        <w:rPr>
          <w:rFonts w:ascii="Times New Roman" w:hAnsi="Times New Roman" w:cs="Times New Roman"/>
          <w:lang w:val="lt-LT"/>
        </w:rPr>
        <w:t>hiperrefleksija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mioklonusas</w:t>
      </w:r>
      <w:proofErr w:type="spellEnd"/>
      <w:r w:rsidRPr="00E75B8D">
        <w:rPr>
          <w:rFonts w:ascii="Times New Roman" w:hAnsi="Times New Roman" w:cs="Times New Roman"/>
          <w:lang w:val="lt-LT"/>
        </w:rPr>
        <w:t xml:space="preserve">, virpėjimas, </w:t>
      </w:r>
      <w:proofErr w:type="spellStart"/>
      <w:r w:rsidRPr="00E75B8D">
        <w:rPr>
          <w:rFonts w:ascii="Times New Roman" w:hAnsi="Times New Roman" w:cs="Times New Roman"/>
          <w:lang w:val="lt-LT"/>
        </w:rPr>
        <w:t>tachikardija</w:t>
      </w:r>
      <w:proofErr w:type="spellEnd"/>
      <w:r w:rsidRPr="00E75B8D">
        <w:rPr>
          <w:rFonts w:ascii="Times New Roman" w:hAnsi="Times New Roman" w:cs="Times New Roman"/>
          <w:lang w:val="lt-LT"/>
        </w:rPr>
        <w:t xml:space="preserve"> ir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w:t>
      </w:r>
    </w:p>
    <w:p w14:paraId="487E69B5"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Ekstrapiramidiniai</w:t>
      </w:r>
      <w:proofErr w:type="spellEnd"/>
      <w:r w:rsidRPr="00E75B8D">
        <w:rPr>
          <w:rFonts w:ascii="Times New Roman" w:hAnsi="Times New Roman" w:cs="Times New Roman"/>
          <w:lang w:val="lt-LT"/>
        </w:rPr>
        <w:t xml:space="preserve"> sutrikimai, įskaitant burnos ir veido distoniją, kartais atsirasdavo pacientams, kuriems jau buvo judesių sutrikimas arba kurie vartojo </w:t>
      </w:r>
      <w:proofErr w:type="spellStart"/>
      <w:r w:rsidRPr="00E75B8D">
        <w:rPr>
          <w:rFonts w:ascii="Times New Roman" w:hAnsi="Times New Roman" w:cs="Times New Roman"/>
          <w:lang w:val="lt-LT"/>
        </w:rPr>
        <w:t>neuroleptikų</w:t>
      </w:r>
      <w:proofErr w:type="spellEnd"/>
      <w:r w:rsidRPr="00E75B8D">
        <w:rPr>
          <w:rFonts w:ascii="Times New Roman" w:hAnsi="Times New Roman" w:cs="Times New Roman"/>
          <w:lang w:val="lt-LT"/>
        </w:rPr>
        <w:t xml:space="preserve">. </w:t>
      </w:r>
    </w:p>
    <w:p w14:paraId="34AA17E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C64AA6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Akių sutrikimai </w:t>
      </w:r>
    </w:p>
    <w:p w14:paraId="3CE9F9F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w:t>
      </w:r>
      <w:r w:rsidRPr="00E75B8D">
        <w:rPr>
          <w:rFonts w:ascii="Times New Roman" w:hAnsi="Times New Roman" w:cs="Times New Roman"/>
          <w:i/>
          <w:lang w:val="lt-LT"/>
        </w:rPr>
        <w:t xml:space="preserve"> </w:t>
      </w:r>
      <w:r w:rsidRPr="00E75B8D">
        <w:rPr>
          <w:rFonts w:ascii="Times New Roman" w:hAnsi="Times New Roman" w:cs="Times New Roman"/>
          <w:lang w:val="lt-LT"/>
        </w:rPr>
        <w:t>regos sutrikimas, kai daiktai matomi lyg per miglą.</w:t>
      </w:r>
    </w:p>
    <w:p w14:paraId="7726B28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w:t>
      </w:r>
      <w:proofErr w:type="spellStart"/>
      <w:r w:rsidRPr="00E75B8D">
        <w:rPr>
          <w:rFonts w:ascii="Times New Roman" w:hAnsi="Times New Roman" w:cs="Times New Roman"/>
          <w:lang w:val="lt-LT"/>
        </w:rPr>
        <w:t>mydriazė</w:t>
      </w:r>
      <w:proofErr w:type="spellEnd"/>
      <w:r w:rsidRPr="00E75B8D">
        <w:rPr>
          <w:rFonts w:ascii="Times New Roman" w:hAnsi="Times New Roman" w:cs="Times New Roman"/>
          <w:lang w:val="lt-LT"/>
        </w:rPr>
        <w:t xml:space="preserve"> (žr. 4.4 skyrių „Specialūs įspėjimai ir atsargumo priemonės“).</w:t>
      </w:r>
    </w:p>
    <w:p w14:paraId="229B90F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w:t>
      </w:r>
      <w:r w:rsidRPr="00E75B8D">
        <w:rPr>
          <w:rFonts w:ascii="Times New Roman" w:hAnsi="Times New Roman" w:cs="Times New Roman"/>
          <w:i/>
          <w:lang w:val="lt-LT"/>
        </w:rPr>
        <w:t xml:space="preserve"> </w:t>
      </w:r>
      <w:r w:rsidRPr="00E75B8D">
        <w:rPr>
          <w:rFonts w:ascii="Times New Roman" w:hAnsi="Times New Roman" w:cs="Times New Roman"/>
          <w:lang w:val="lt-LT"/>
        </w:rPr>
        <w:t>ūminė glaukoma.</w:t>
      </w:r>
    </w:p>
    <w:p w14:paraId="4514A53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412771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Ausų ir labirintų sutrikimai</w:t>
      </w:r>
    </w:p>
    <w:p w14:paraId="136F4D8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Nežinomo dažnio: </w:t>
      </w:r>
      <w:proofErr w:type="spellStart"/>
      <w:r w:rsidRPr="00E75B8D">
        <w:rPr>
          <w:rFonts w:ascii="Times New Roman" w:hAnsi="Times New Roman" w:cs="Times New Roman"/>
          <w:lang w:val="lt-LT"/>
        </w:rPr>
        <w:t>tinitas</w:t>
      </w:r>
      <w:proofErr w:type="spellEnd"/>
      <w:r w:rsidRPr="00E75B8D">
        <w:rPr>
          <w:rFonts w:ascii="Times New Roman" w:hAnsi="Times New Roman" w:cs="Times New Roman"/>
          <w:lang w:val="lt-LT"/>
        </w:rPr>
        <w:t>.</w:t>
      </w:r>
    </w:p>
    <w:p w14:paraId="2FFCFE6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7B91D53"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Širdies sutrikimai</w:t>
      </w:r>
    </w:p>
    <w:p w14:paraId="33A6B37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w:t>
      </w:r>
      <w:proofErr w:type="spellStart"/>
      <w:r w:rsidRPr="00E75B8D">
        <w:rPr>
          <w:rFonts w:ascii="Times New Roman" w:hAnsi="Times New Roman" w:cs="Times New Roman"/>
          <w:lang w:val="lt-LT"/>
        </w:rPr>
        <w:t>sinusinė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tachikardija</w:t>
      </w:r>
      <w:proofErr w:type="spellEnd"/>
      <w:r w:rsidRPr="00E75B8D">
        <w:rPr>
          <w:rFonts w:ascii="Times New Roman" w:hAnsi="Times New Roman" w:cs="Times New Roman"/>
          <w:lang w:val="lt-LT"/>
        </w:rPr>
        <w:t>.</w:t>
      </w:r>
    </w:p>
    <w:p w14:paraId="1D3F026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Reti: </w:t>
      </w:r>
      <w:proofErr w:type="spellStart"/>
      <w:r w:rsidRPr="00E75B8D">
        <w:rPr>
          <w:rFonts w:ascii="Times New Roman" w:hAnsi="Times New Roman" w:cs="Times New Roman"/>
          <w:lang w:val="lt-LT"/>
        </w:rPr>
        <w:t>bradikardija</w:t>
      </w:r>
      <w:proofErr w:type="spellEnd"/>
      <w:r w:rsidRPr="00E75B8D">
        <w:rPr>
          <w:rFonts w:ascii="Times New Roman" w:hAnsi="Times New Roman" w:cs="Times New Roman"/>
          <w:lang w:val="lt-LT"/>
        </w:rPr>
        <w:t>.</w:t>
      </w:r>
    </w:p>
    <w:p w14:paraId="154B985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01FE533"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Kraujagyslių sutrikimai</w:t>
      </w:r>
    </w:p>
    <w:p w14:paraId="32A893B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trumpalaikis kraujospūdžio padidėjimas arba sumažėjimas, </w:t>
      </w:r>
      <w:proofErr w:type="spellStart"/>
      <w:r w:rsidRPr="00E75B8D">
        <w:rPr>
          <w:rFonts w:ascii="Times New Roman" w:hAnsi="Times New Roman" w:cs="Times New Roman"/>
          <w:lang w:val="lt-LT"/>
        </w:rPr>
        <w:t>ortostatinė</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hipotenzija</w:t>
      </w:r>
      <w:proofErr w:type="spellEnd"/>
      <w:r w:rsidRPr="00E75B8D">
        <w:rPr>
          <w:rFonts w:ascii="Times New Roman" w:hAnsi="Times New Roman" w:cs="Times New Roman"/>
          <w:lang w:val="lt-LT"/>
        </w:rPr>
        <w:t>.</w:t>
      </w:r>
    </w:p>
    <w:p w14:paraId="0837CA8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Toks poveikis kraujospūdžiui paprastai pasireiškė tiems pacientams, kuriems hipertenzija arba nerimas buvo prieš pradedant gydyti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w:t>
      </w:r>
    </w:p>
    <w:p w14:paraId="5F620206"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4DF47D9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Kvėpavimo sistemos, krūtinės ląstos ir tarpuplaučio sutrikimai</w:t>
      </w:r>
    </w:p>
    <w:p w14:paraId="3783DD4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žiovulys.</w:t>
      </w:r>
    </w:p>
    <w:p w14:paraId="58CCE68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7B58F6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Virškinimo trakto sutrikimai</w:t>
      </w:r>
    </w:p>
    <w:p w14:paraId="1B4C517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dažni: pykinimas.</w:t>
      </w:r>
    </w:p>
    <w:p w14:paraId="59DF232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vidurių užkietėjimas, viduriavimas, vėmimas, burnos džiūvimas.</w:t>
      </w:r>
    </w:p>
    <w:p w14:paraId="60540A2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 kraujavimas į virškinimo traktą.</w:t>
      </w:r>
    </w:p>
    <w:p w14:paraId="13162721"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53E7CFD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Kepenų, tulžies pūslės ir latakų sutrikimai</w:t>
      </w:r>
    </w:p>
    <w:p w14:paraId="7F1E37E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 kepenų fermentų padaugėjimas kraujyje.</w:t>
      </w:r>
    </w:p>
    <w:p w14:paraId="4554C62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 kepenų reiškiniai: hepatitas, kartais susijęs su gelta ir (arba) kepenų nepakankamumu.</w:t>
      </w:r>
    </w:p>
    <w:p w14:paraId="6043C46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Gydymo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metu buvo kepenų fermentų padaugėjimo kraujyje atvejų. Po to, kai vaistinis preparatas pateko į rinką, jo vartojantiems žmonėms labai retais atvejais atsirado kepenų reiškinių: hepatitas, kartais susijęs su gelta ir (arba) kepenų nepakankamumu. Jeigu padidėję kepenų funkcijos tyrimų duomenys išsilaiko ilgai,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reikia nutraukti. </w:t>
      </w:r>
    </w:p>
    <w:p w14:paraId="22D185C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B05A9CF"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Odos ir poodinio audinio sutrikimai</w:t>
      </w:r>
    </w:p>
    <w:p w14:paraId="035062D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prakaitavimas.</w:t>
      </w:r>
    </w:p>
    <w:p w14:paraId="3DEC702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 odos išbėrimas, niežulys.</w:t>
      </w:r>
    </w:p>
    <w:p w14:paraId="32975BC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Labai reti: sunkios odos reakcijos (tame tarpe ir daugiaformė </w:t>
      </w:r>
      <w:proofErr w:type="spellStart"/>
      <w:r w:rsidRPr="00E75B8D">
        <w:rPr>
          <w:rFonts w:ascii="Times New Roman" w:hAnsi="Times New Roman" w:cs="Times New Roman"/>
          <w:lang w:val="lt-LT"/>
        </w:rPr>
        <w:t>eritema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i/>
          <w:lang w:val="lt-LT"/>
        </w:rPr>
        <w:t>Stevens-Johnson</w:t>
      </w:r>
      <w:r w:rsidRPr="00E75B8D">
        <w:rPr>
          <w:rFonts w:ascii="Times New Roman" w:hAnsi="Times New Roman" w:cs="Times New Roman"/>
          <w:lang w:val="lt-LT"/>
        </w:rPr>
        <w:t>‘o</w:t>
      </w:r>
      <w:proofErr w:type="spellEnd"/>
      <w:r w:rsidRPr="00E75B8D">
        <w:rPr>
          <w:rFonts w:ascii="Times New Roman" w:hAnsi="Times New Roman" w:cs="Times New Roman"/>
          <w:lang w:val="lt-LT"/>
        </w:rPr>
        <w:t xml:space="preserve"> sindromas ir toksinė epidermio </w:t>
      </w:r>
      <w:proofErr w:type="spellStart"/>
      <w:r w:rsidRPr="00E75B8D">
        <w:rPr>
          <w:rFonts w:ascii="Times New Roman" w:hAnsi="Times New Roman" w:cs="Times New Roman"/>
          <w:lang w:val="lt-LT"/>
        </w:rPr>
        <w:t>nekrolizė</w:t>
      </w:r>
      <w:proofErr w:type="spellEnd"/>
      <w:r w:rsidRPr="00E75B8D">
        <w:rPr>
          <w:rFonts w:ascii="Times New Roman" w:hAnsi="Times New Roman" w:cs="Times New Roman"/>
          <w:lang w:val="lt-LT"/>
        </w:rPr>
        <w:t xml:space="preserve">), </w:t>
      </w:r>
      <w:proofErr w:type="spellStart"/>
      <w:r w:rsidRPr="00E75B8D">
        <w:rPr>
          <w:rFonts w:ascii="Times New Roman" w:eastAsia="Calibri" w:hAnsi="Times New Roman" w:cs="Times New Roman"/>
          <w:bCs/>
          <w:lang w:val="lt-LT"/>
        </w:rPr>
        <w:t>urtikarija</w:t>
      </w:r>
      <w:proofErr w:type="spellEnd"/>
      <w:r w:rsidRPr="00E75B8D">
        <w:rPr>
          <w:rFonts w:ascii="Times New Roman" w:eastAsia="Calibri" w:hAnsi="Times New Roman" w:cs="Times New Roman"/>
          <w:bCs/>
          <w:lang w:val="lt-LT"/>
        </w:rPr>
        <w:t xml:space="preserve">, </w:t>
      </w:r>
      <w:r w:rsidRPr="00E75B8D">
        <w:rPr>
          <w:rFonts w:ascii="Times New Roman" w:hAnsi="Times New Roman" w:cs="Times New Roman"/>
          <w:lang w:val="lt-LT"/>
        </w:rPr>
        <w:t>padidėjusio jautrumo šviesai reakcija.</w:t>
      </w:r>
    </w:p>
    <w:p w14:paraId="73A93A2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E281DD1"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Inkstų ir šlapimo takų sutrikimai</w:t>
      </w:r>
    </w:p>
    <w:p w14:paraId="240CB15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Nedažni: šlapimo susilaikymas, šlapimo nelaikymas.</w:t>
      </w:r>
    </w:p>
    <w:p w14:paraId="15FB5AD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6D827CB"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Lytinės sistemos ir krūties sutrikimai</w:t>
      </w:r>
    </w:p>
    <w:p w14:paraId="0D7B7A1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dažni: seksualinės funkcijos sutrikimas.</w:t>
      </w:r>
    </w:p>
    <w:p w14:paraId="55080BBD" w14:textId="592621BB"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Reti: </w:t>
      </w:r>
      <w:proofErr w:type="spellStart"/>
      <w:r w:rsidRPr="00E75B8D">
        <w:rPr>
          <w:rFonts w:ascii="Times New Roman" w:hAnsi="Times New Roman" w:cs="Times New Roman"/>
          <w:lang w:val="lt-LT"/>
        </w:rPr>
        <w:t>hiperprolaktinemija</w:t>
      </w:r>
      <w:proofErr w:type="spellEnd"/>
      <w:r w:rsidR="00DF5F80">
        <w:rPr>
          <w:rFonts w:ascii="Times New Roman" w:hAnsi="Times New Roman" w:cs="Times New Roman"/>
          <w:lang w:val="lt-LT"/>
        </w:rPr>
        <w:t xml:space="preserve"> ar</w:t>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galaktorėja</w:t>
      </w:r>
      <w:proofErr w:type="spellEnd"/>
      <w:r w:rsidR="00DF5F80">
        <w:rPr>
          <w:rFonts w:ascii="Times New Roman" w:hAnsi="Times New Roman" w:cs="Times New Roman"/>
          <w:lang w:val="lt-LT"/>
        </w:rPr>
        <w:t xml:space="preserve">, </w:t>
      </w:r>
      <w:proofErr w:type="spellStart"/>
      <w:r w:rsidR="00DF5F80" w:rsidRPr="00DF5F80">
        <w:rPr>
          <w:rFonts w:ascii="Times New Roman" w:eastAsia="Times New Roman" w:hAnsi="Times New Roman" w:cs="Times New Roman"/>
        </w:rPr>
        <w:t>menstruacijų</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sutrikimai</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įskaitant</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menoragiją</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metroragiją</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amenorėją</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menstruacijų</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vėlavimą</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ir</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nereguliarias</w:t>
      </w:r>
      <w:proofErr w:type="spellEnd"/>
      <w:r w:rsidR="00DF5F80" w:rsidRPr="00DF5F80">
        <w:rPr>
          <w:rFonts w:ascii="Times New Roman" w:eastAsia="Times New Roman" w:hAnsi="Times New Roman" w:cs="Times New Roman"/>
        </w:rPr>
        <w:t xml:space="preserve"> </w:t>
      </w:r>
      <w:proofErr w:type="spellStart"/>
      <w:r w:rsidR="00DF5F80" w:rsidRPr="00DF5F80">
        <w:rPr>
          <w:rFonts w:ascii="Times New Roman" w:eastAsia="Times New Roman" w:hAnsi="Times New Roman" w:cs="Times New Roman"/>
        </w:rPr>
        <w:t>menstruacijas</w:t>
      </w:r>
      <w:proofErr w:type="spellEnd"/>
      <w:r w:rsidR="00DF5F80" w:rsidRPr="00DF5F80">
        <w:rPr>
          <w:rFonts w:ascii="Times New Roman" w:eastAsia="Times New Roman" w:hAnsi="Times New Roman" w:cs="Times New Roman"/>
        </w:rPr>
        <w:t>).</w:t>
      </w:r>
    </w:p>
    <w:p w14:paraId="30B738C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Labai reti: </w:t>
      </w:r>
      <w:proofErr w:type="spellStart"/>
      <w:r w:rsidRPr="00E75B8D">
        <w:rPr>
          <w:rFonts w:ascii="Times New Roman" w:hAnsi="Times New Roman" w:cs="Times New Roman"/>
          <w:lang w:val="lt-LT"/>
        </w:rPr>
        <w:t>priapizmas</w:t>
      </w:r>
      <w:proofErr w:type="spellEnd"/>
      <w:r w:rsidRPr="00E75B8D">
        <w:rPr>
          <w:rFonts w:ascii="Times New Roman" w:hAnsi="Times New Roman" w:cs="Times New Roman"/>
          <w:lang w:val="lt-LT"/>
        </w:rPr>
        <w:t>.</w:t>
      </w:r>
    </w:p>
    <w:p w14:paraId="0009684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3F26B06"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Skeleto, raumenų ir jungiamojo audinio sutrikimai</w:t>
      </w:r>
    </w:p>
    <w:p w14:paraId="060088F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Reti: sąnarių ir raumenų skausmas.</w:t>
      </w:r>
    </w:p>
    <w:p w14:paraId="5D94482A"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1CA15D61" w14:textId="26E8E1A5"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Epidemiologiniai tyrimai, kuriuose dalyvavo daugiausia 50 metų ir vyresni pacientai, parodė, kad kaulų lūžių rizika yra didesnė pacientams, vartojantiems SSRI ir </w:t>
      </w:r>
      <w:proofErr w:type="spellStart"/>
      <w:r w:rsidRPr="00E75B8D">
        <w:rPr>
          <w:rFonts w:ascii="Times New Roman" w:hAnsi="Times New Roman" w:cs="Times New Roman"/>
          <w:lang w:val="lt-LT"/>
        </w:rPr>
        <w:t>triciklius</w:t>
      </w:r>
      <w:proofErr w:type="spellEnd"/>
      <w:r w:rsidRPr="00E75B8D">
        <w:rPr>
          <w:rFonts w:ascii="Times New Roman" w:hAnsi="Times New Roman" w:cs="Times New Roman"/>
          <w:lang w:val="lt-LT"/>
        </w:rPr>
        <w:t xml:space="preserve"> antidepresantus. Šio reiškinio mechani</w:t>
      </w:r>
      <w:r w:rsidR="00DF5F80">
        <w:rPr>
          <w:rFonts w:ascii="Times New Roman" w:hAnsi="Times New Roman" w:cs="Times New Roman"/>
          <w:lang w:val="lt-LT"/>
        </w:rPr>
        <w:t>z</w:t>
      </w:r>
      <w:r w:rsidRPr="00E75B8D">
        <w:rPr>
          <w:rFonts w:ascii="Times New Roman" w:hAnsi="Times New Roman" w:cs="Times New Roman"/>
          <w:lang w:val="lt-LT"/>
        </w:rPr>
        <w:t>mas nežinomas.</w:t>
      </w:r>
    </w:p>
    <w:p w14:paraId="758805A3"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7E4D2F47"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Bendri sutrikimai ir vartojimo vietos pažeidimai</w:t>
      </w:r>
    </w:p>
    <w:p w14:paraId="721BBAB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Dažni: </w:t>
      </w:r>
      <w:proofErr w:type="spellStart"/>
      <w:r w:rsidRPr="00E75B8D">
        <w:rPr>
          <w:rFonts w:ascii="Times New Roman" w:hAnsi="Times New Roman" w:cs="Times New Roman"/>
          <w:lang w:val="lt-LT"/>
        </w:rPr>
        <w:t>astenija</w:t>
      </w:r>
      <w:proofErr w:type="spellEnd"/>
      <w:r w:rsidRPr="00E75B8D">
        <w:rPr>
          <w:rFonts w:ascii="Times New Roman" w:hAnsi="Times New Roman" w:cs="Times New Roman"/>
          <w:lang w:val="lt-LT"/>
        </w:rPr>
        <w:t>, kūno svorio didėjimas.</w:t>
      </w:r>
    </w:p>
    <w:p w14:paraId="2CD7DFE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Labai reti: periferinė edema.</w:t>
      </w:r>
    </w:p>
    <w:p w14:paraId="70B60C9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30CFA7C"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 xml:space="preserve">Pokyčiai, atsirandantys nutraukus </w:t>
      </w:r>
      <w:proofErr w:type="spellStart"/>
      <w:r w:rsidRPr="00E75B8D">
        <w:rPr>
          <w:rFonts w:ascii="Times New Roman" w:hAnsi="Times New Roman" w:cs="Times New Roman"/>
          <w:i/>
          <w:lang w:val="lt-LT"/>
        </w:rPr>
        <w:t>paroksetino</w:t>
      </w:r>
      <w:proofErr w:type="spellEnd"/>
      <w:r w:rsidRPr="00E75B8D">
        <w:rPr>
          <w:rFonts w:ascii="Times New Roman" w:hAnsi="Times New Roman" w:cs="Times New Roman"/>
          <w:i/>
          <w:lang w:val="lt-LT"/>
        </w:rPr>
        <w:t xml:space="preserve"> vartojimą </w:t>
      </w:r>
    </w:p>
    <w:p w14:paraId="73F2186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Dažni: galvos svaigimas, jutimų ir miego sutrikimas, nerimas, galvos skausmas.</w:t>
      </w:r>
    </w:p>
    <w:p w14:paraId="299FDBF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Nedažni: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pykinimas,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konfūzija, prakaitavimas, emocijų nestabilumas, regos sutrikimas, </w:t>
      </w:r>
      <w:proofErr w:type="spellStart"/>
      <w:r w:rsidRPr="00E75B8D">
        <w:rPr>
          <w:rFonts w:ascii="Times New Roman" w:hAnsi="Times New Roman" w:cs="Times New Roman"/>
          <w:lang w:val="lt-LT"/>
        </w:rPr>
        <w:t>palpitacija</w:t>
      </w:r>
      <w:proofErr w:type="spellEnd"/>
      <w:r w:rsidRPr="00E75B8D">
        <w:rPr>
          <w:rFonts w:ascii="Times New Roman" w:hAnsi="Times New Roman" w:cs="Times New Roman"/>
          <w:lang w:val="lt-LT"/>
        </w:rPr>
        <w:t xml:space="preserve">, viduriavimas, dirglumas.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kaip ir kitokių psichotropinių vaistinių preparatų vartojimą nutraukus, ypač staigiai, gali atsirasti nutraukimo simptomų: galvos svaigimas, jutimų sutrikimas (įskaitant </w:t>
      </w:r>
      <w:proofErr w:type="spellStart"/>
      <w:r w:rsidRPr="00E75B8D">
        <w:rPr>
          <w:rFonts w:ascii="Times New Roman" w:hAnsi="Times New Roman" w:cs="Times New Roman"/>
          <w:lang w:val="lt-LT"/>
        </w:rPr>
        <w:t>paresteziją</w:t>
      </w:r>
      <w:proofErr w:type="spellEnd"/>
      <w:r w:rsidRPr="00E75B8D">
        <w:rPr>
          <w:rFonts w:ascii="Times New Roman" w:hAnsi="Times New Roman" w:cs="Times New Roman"/>
          <w:lang w:val="lt-LT"/>
        </w:rPr>
        <w:t xml:space="preserve">, elektrinio šoko pojūtį ir skambėjimą ausyse), miego sutrikimas (įskaitant intensyvius sapnus),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nerimas, pykinimas,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konfūzija, prakaitavimas, galvos skausmas, viduriavimas, </w:t>
      </w:r>
      <w:proofErr w:type="spellStart"/>
      <w:r w:rsidRPr="00E75B8D">
        <w:rPr>
          <w:rFonts w:ascii="Times New Roman" w:hAnsi="Times New Roman" w:cs="Times New Roman"/>
          <w:lang w:val="lt-LT"/>
        </w:rPr>
        <w:t>palpitacija</w:t>
      </w:r>
      <w:proofErr w:type="spellEnd"/>
      <w:r w:rsidRPr="00E75B8D">
        <w:rPr>
          <w:rFonts w:ascii="Times New Roman" w:hAnsi="Times New Roman" w:cs="Times New Roman"/>
          <w:lang w:val="lt-LT"/>
        </w:rPr>
        <w:t xml:space="preserve">, emocijų nestabilumas, dirglumas, regos sutrikimas. </w:t>
      </w:r>
    </w:p>
    <w:p w14:paraId="74C6B94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Dažniausiai minėti simptomai būna silpni arba vidutinio sunkumo ir išnyksta savaime, tačiau kai kuriems ligoniams jie gali būti sunkūs ir (arba) ilgalaikiai. Vadinasi,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vartojimą rekomenduojama nutraukti palaipsniui mažinant dozę (žr. 4.2 skyrių „Dozavimas ir vartojimo metodas” ir 4.4 skyrių „Specialūs įspėjimai ir atsargumo priemonės“).</w:t>
      </w:r>
    </w:p>
    <w:p w14:paraId="06BF6A49" w14:textId="77777777" w:rsidR="00E75B8D" w:rsidRPr="00E75B8D" w:rsidRDefault="00E75B8D" w:rsidP="00E75B8D">
      <w:pPr>
        <w:tabs>
          <w:tab w:val="left" w:pos="567"/>
        </w:tabs>
        <w:spacing w:after="0" w:line="240" w:lineRule="auto"/>
        <w:rPr>
          <w:rFonts w:ascii="Times New Roman" w:hAnsi="Times New Roman" w:cs="Times New Roman"/>
          <w:i/>
          <w:u w:val="single"/>
          <w:lang w:val="lt-LT"/>
        </w:rPr>
      </w:pPr>
    </w:p>
    <w:p w14:paraId="785D25B1" w14:textId="77777777" w:rsidR="00DF5F80" w:rsidRPr="00D511BC" w:rsidRDefault="00DF5F80" w:rsidP="00DF5F80">
      <w:pPr>
        <w:widowControl w:val="0"/>
        <w:autoSpaceDE w:val="0"/>
        <w:autoSpaceDN w:val="0"/>
        <w:adjustRightInd w:val="0"/>
        <w:spacing w:after="0" w:line="240" w:lineRule="auto"/>
        <w:rPr>
          <w:rFonts w:ascii="Times New Roman" w:eastAsia="Times New Roman" w:hAnsi="Times New Roman" w:cs="Times New Roman"/>
          <w:bCs/>
          <w:i/>
          <w:lang w:val="lt-LT" w:eastAsia="lt-LT"/>
        </w:rPr>
      </w:pPr>
      <w:r w:rsidRPr="00D511BC">
        <w:rPr>
          <w:rFonts w:ascii="Times New Roman" w:eastAsia="Times New Roman" w:hAnsi="Times New Roman" w:cs="Times New Roman"/>
          <w:bCs/>
          <w:i/>
          <w:lang w:val="lt-LT" w:eastAsia="lt-LT"/>
        </w:rPr>
        <w:t xml:space="preserve">Vaikams klinikinių tyrimų metu pasireiškęs nepageidaujamas poveikis </w:t>
      </w:r>
    </w:p>
    <w:p w14:paraId="287BF9D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Pastebėtas šis nepageidaujamas poveikis:</w:t>
      </w:r>
    </w:p>
    <w:p w14:paraId="372BFDA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Su savižudybe susijusio elgesio (įskaitant bandymą žudytis ir mintys apie savižudybę) pasireiškimo dažnio padidėjimas, kenkimas sau ir priešiškumo padidėjimas. Bandymo žudytis ir minčių apie savižudybę atsiradimo atvejų buvo tik </w:t>
      </w:r>
      <w:r w:rsidRPr="00E75B8D">
        <w:rPr>
          <w:rFonts w:ascii="Times New Roman" w:hAnsi="Times New Roman" w:cs="Times New Roman"/>
          <w:lang w:val="lt-LT"/>
        </w:rPr>
        <w:lastRenderedPageBreak/>
        <w:t xml:space="preserve">sunkiu depresiniu sutrikimu sergančių paauglių grupėje. Priešiškumas atsirado daugiausiai </w:t>
      </w:r>
      <w:proofErr w:type="spellStart"/>
      <w:r w:rsidRPr="00E75B8D">
        <w:rPr>
          <w:rFonts w:ascii="Times New Roman" w:hAnsi="Times New Roman" w:cs="Times New Roman"/>
          <w:lang w:val="lt-LT"/>
        </w:rPr>
        <w:t>obsesiniu-kompulsiniu</w:t>
      </w:r>
      <w:proofErr w:type="spellEnd"/>
      <w:r w:rsidRPr="00E75B8D">
        <w:rPr>
          <w:rFonts w:ascii="Times New Roman" w:hAnsi="Times New Roman" w:cs="Times New Roman"/>
          <w:lang w:val="lt-LT"/>
        </w:rPr>
        <w:t xml:space="preserve"> sutrikimu sergantiems vaikams, ypač jaunesniems nei 12 metų. </w:t>
      </w:r>
    </w:p>
    <w:p w14:paraId="2DAFB08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Kiti pastebėti poveikiai yra apetito stoka,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prakaitavimas, </w:t>
      </w:r>
      <w:proofErr w:type="spellStart"/>
      <w:r w:rsidRPr="00E75B8D">
        <w:rPr>
          <w:rFonts w:ascii="Times New Roman" w:hAnsi="Times New Roman" w:cs="Times New Roman"/>
          <w:lang w:val="lt-LT"/>
        </w:rPr>
        <w:t>hiperkinezija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ir nuotaikos kaitą), ir su kraujavimu (</w:t>
      </w:r>
      <w:r w:rsidRPr="00E75B8D">
        <w:rPr>
          <w:rFonts w:ascii="Times New Roman" w:eastAsia="Calibri" w:hAnsi="Times New Roman" w:cs="Times New Roman"/>
          <w:bCs/>
          <w:lang w:val="lt-LT"/>
        </w:rPr>
        <w:t>daugiausia</w:t>
      </w:r>
      <w:r w:rsidRPr="00E75B8D">
        <w:rPr>
          <w:rFonts w:ascii="Times New Roman" w:hAnsi="Times New Roman" w:cs="Times New Roman"/>
          <w:lang w:val="lt-LT"/>
        </w:rPr>
        <w:t xml:space="preserve"> odos ir gleivinių) susijęs pašalinis poveikis. </w:t>
      </w:r>
    </w:p>
    <w:p w14:paraId="4813633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Poveikis palaipsniui mažinant dozę arba nutraukus gydymą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yra: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nuotaikos kaitą, kenkimą sau, minčių apie savižudybę atsiradimą ir bandymą žudytis), nervingumas, galvos svaigimas, pykinimas ir pilvo skausmas (žr. 4.4 skyrių „Specialūs įspėjimai ir atsargumo priemonės“). Dėl informacijos apie pediatrinius klinikinius tyrimus žr. 5.1 skyrių.</w:t>
      </w:r>
    </w:p>
    <w:p w14:paraId="2AD0FADC" w14:textId="77777777" w:rsidR="00E75B8D" w:rsidRPr="00E75B8D" w:rsidRDefault="00E75B8D" w:rsidP="00E75B8D">
      <w:pPr>
        <w:autoSpaceDE w:val="0"/>
        <w:autoSpaceDN w:val="0"/>
        <w:adjustRightInd w:val="0"/>
        <w:spacing w:after="0" w:line="240" w:lineRule="auto"/>
        <w:jc w:val="both"/>
        <w:rPr>
          <w:rFonts w:ascii="Times New Roman" w:hAnsi="Times New Roman" w:cs="Times New Roman"/>
          <w:u w:val="single"/>
          <w:lang w:val="lt-LT"/>
        </w:rPr>
      </w:pPr>
    </w:p>
    <w:p w14:paraId="2E349C45" w14:textId="77777777" w:rsidR="00DF5F80" w:rsidRPr="00DF5F80" w:rsidRDefault="00DF5F80" w:rsidP="00F073A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DF5F80">
        <w:rPr>
          <w:rFonts w:ascii="Times New Roman" w:eastAsia="Times New Roman" w:hAnsi="Times New Roman" w:cs="Times New Roman"/>
          <w:noProof/>
          <w:snapToGrid w:val="0"/>
          <w:szCs w:val="24"/>
          <w:u w:val="single"/>
          <w:lang w:val="lt-LT"/>
        </w:rPr>
        <w:t>Pranešimas apie įtariamas nepageidaujamas reakcijas</w:t>
      </w:r>
    </w:p>
    <w:p w14:paraId="335BCE72" w14:textId="4B3105CE" w:rsidR="00DF5F80" w:rsidRPr="00DF5F80" w:rsidRDefault="00DF5F80" w:rsidP="00F073A3">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DF5F80">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F5F80">
        <w:rPr>
          <w:rFonts w:ascii="Times New Roman" w:eastAsia="Times New Roman" w:hAnsi="Times New Roman" w:cs="Times New Roman"/>
          <w:snapToGrid w:val="0"/>
          <w:szCs w:val="24"/>
          <w:lang w:val="lt-LT"/>
        </w:rPr>
        <w:t xml:space="preserve"> </w:t>
      </w:r>
      <w:r w:rsidRPr="00DF5F80">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5" w:history="1">
        <w:r w:rsidRPr="00DF5F80">
          <w:rPr>
            <w:rFonts w:ascii="Times New Roman" w:eastAsia="SimSun" w:hAnsi="Times New Roman" w:cs="Times New Roman"/>
            <w:noProof/>
            <w:snapToGrid w:val="0"/>
            <w:color w:val="0000FF"/>
            <w:szCs w:val="24"/>
            <w:u w:val="single"/>
            <w:lang w:val="lt-LT"/>
          </w:rPr>
          <w:t>www.vvkt.lt</w:t>
        </w:r>
      </w:hyperlink>
      <w:r w:rsidRPr="00DF5F80">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DF5F80">
          <w:rPr>
            <w:rFonts w:ascii="Times New Roman" w:eastAsia="SimSun" w:hAnsi="Times New Roman" w:cs="Times New Roman"/>
            <w:noProof/>
            <w:snapToGrid w:val="0"/>
            <w:color w:val="0000FF"/>
            <w:szCs w:val="24"/>
            <w:u w:val="single"/>
            <w:lang w:val="lt-LT"/>
          </w:rPr>
          <w:t>NepageidaujamaR@vvkt.lt</w:t>
        </w:r>
      </w:hyperlink>
      <w:r w:rsidRPr="00DF5F80">
        <w:rPr>
          <w:rFonts w:ascii="Times New Roman" w:eastAsia="Times New Roman" w:hAnsi="Times New Roman" w:cs="Times New Roman"/>
          <w:noProof/>
          <w:snapToGrid w:val="0"/>
          <w:szCs w:val="24"/>
          <w:lang w:val="lt-LT"/>
        </w:rPr>
        <w:t>), per interneto svetainę (adresu http://www.vvkt.lt).</w:t>
      </w:r>
    </w:p>
    <w:p w14:paraId="640BBAE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10E7222"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lastRenderedPageBreak/>
        <w:t>4.9</w:t>
      </w:r>
      <w:r w:rsidRPr="00E75B8D">
        <w:rPr>
          <w:rFonts w:ascii="Times New Roman" w:hAnsi="Times New Roman" w:cs="Times New Roman"/>
          <w:b/>
          <w:lang w:val="lt-LT"/>
        </w:rPr>
        <w:tab/>
        <w:t>Perdozavimas</w:t>
      </w:r>
    </w:p>
    <w:p w14:paraId="123D5500" w14:textId="77777777" w:rsidR="00E75B8D" w:rsidRPr="00E75B8D" w:rsidRDefault="00E75B8D" w:rsidP="00E75B8D">
      <w:pPr>
        <w:keepNext/>
        <w:keepLines/>
        <w:tabs>
          <w:tab w:val="left" w:pos="567"/>
        </w:tabs>
        <w:spacing w:after="0" w:line="240" w:lineRule="auto"/>
        <w:rPr>
          <w:rFonts w:ascii="Times New Roman" w:hAnsi="Times New Roman" w:cs="Times New Roman"/>
          <w:lang w:val="lt-LT"/>
        </w:rPr>
      </w:pPr>
    </w:p>
    <w:p w14:paraId="55F2A1E3" w14:textId="77777777" w:rsidR="00E75B8D" w:rsidRPr="00E75B8D" w:rsidRDefault="00E75B8D" w:rsidP="00E75B8D">
      <w:pPr>
        <w:keepNext/>
        <w:keepLines/>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Simptomai ir požymiai</w:t>
      </w:r>
    </w:p>
    <w:p w14:paraId="583966D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Turima informacija apie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perdozavimą rodo, jog saugių vaistinio preparato dozių diapazonas yra didelis.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perdozavus, be tų simptomų, kurie minėti 4.8 skyriuje „Nepageidaujamas poveikis“, gali atsirasti  karščiavimas, nevalingų raumenų susitraukimų. Išgėrę ne didesnę kaip 2000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dozę ligoniai paprastai pasveikdavo, pavojingų komplikacijų jiems neatsirasdavo. Kai kuriuos pacientus ištiko koma, atsirado pokyčių jų elektrokardiogramoje. Labai retais atvejais apsinuodiję ligoniai, paprastai tie, kurie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išgėrė kartu su kitais psichotropiniais vaistiniais preparatais ir alkoholiu (arba be jo), mirė.</w:t>
      </w:r>
    </w:p>
    <w:p w14:paraId="2D2B3D18"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ED38647"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Gydymas</w:t>
      </w:r>
    </w:p>
    <w:p w14:paraId="43D3335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Specifinio priešnuodžio nėra.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apsinuodijusį ligonį reikia gydyti tokiomis pačiomis priemonėmis, kaip apsinuodijusį kitokiais antidepresantais.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absorbcijos sumažinimui per keletą valandų duoti gerti 20–30 g aktyvuotos anglies, jei </w:t>
      </w:r>
      <w:r w:rsidRPr="00E75B8D">
        <w:rPr>
          <w:rFonts w:ascii="Times New Roman" w:eastAsia="Calibri" w:hAnsi="Times New Roman" w:cs="Times New Roman"/>
          <w:bCs/>
          <w:lang w:val="lt-LT"/>
        </w:rPr>
        <w:t>įmanoma</w:t>
      </w:r>
      <w:r w:rsidRPr="00E75B8D">
        <w:rPr>
          <w:rFonts w:ascii="Times New Roman" w:hAnsi="Times New Roman" w:cs="Times New Roman"/>
          <w:lang w:val="lt-LT"/>
        </w:rPr>
        <w:t>. Be to, ligonį reikia gydyti palaikomosiomis priemonėmis, atidžiai jį prižiūrėti ir dažnai sekti gyvybines funkcijas. Pacientas prižiūrimas atsižvelgiant į klinikinę būklę.</w:t>
      </w:r>
    </w:p>
    <w:p w14:paraId="1865CA5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410C38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22ABE6E"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w:t>
      </w:r>
      <w:r w:rsidRPr="00E75B8D">
        <w:rPr>
          <w:rFonts w:ascii="Times New Roman" w:hAnsi="Times New Roman" w:cs="Times New Roman"/>
          <w:b/>
          <w:lang w:val="lt-LT"/>
        </w:rPr>
        <w:tab/>
        <w:t>FARMAKOLOGINĖS SAVYBĖS</w:t>
      </w:r>
    </w:p>
    <w:p w14:paraId="1CD8635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468EC15"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5.1</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Farmakodinaminės</w:t>
      </w:r>
      <w:proofErr w:type="spellEnd"/>
      <w:r w:rsidRPr="00E75B8D">
        <w:rPr>
          <w:rFonts w:ascii="Times New Roman" w:hAnsi="Times New Roman" w:cs="Times New Roman"/>
          <w:b/>
          <w:lang w:val="lt-LT"/>
        </w:rPr>
        <w:t xml:space="preserve"> savybės</w:t>
      </w:r>
    </w:p>
    <w:p w14:paraId="3835C0C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131D316"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lastRenderedPageBreak/>
        <w:t>Farmakoterapinė</w:t>
      </w:r>
      <w:proofErr w:type="spellEnd"/>
      <w:r w:rsidRPr="00E75B8D">
        <w:rPr>
          <w:rFonts w:ascii="Times New Roman" w:hAnsi="Times New Roman" w:cs="Times New Roman"/>
          <w:lang w:val="lt-LT"/>
        </w:rPr>
        <w:t xml:space="preserve"> grupė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antidepresantai, selektyvūs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reabsorbcijos inhibitoriai, ATC kodas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N06A B05. </w:t>
      </w:r>
    </w:p>
    <w:p w14:paraId="6F7BB45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7C1E357"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Veikimo mechanizmas</w:t>
      </w:r>
    </w:p>
    <w:p w14:paraId="643B6A7A"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yra stipraus, selektyvaus poveikio 5 </w:t>
      </w:r>
      <w:proofErr w:type="spellStart"/>
      <w:r w:rsidRPr="00E75B8D">
        <w:rPr>
          <w:rFonts w:ascii="Times New Roman" w:hAnsi="Times New Roman" w:cs="Times New Roman"/>
          <w:lang w:val="lt-LT"/>
        </w:rPr>
        <w:t>hidroksitriptamino</w:t>
      </w:r>
      <w:proofErr w:type="spellEnd"/>
      <w:r w:rsidRPr="00E75B8D">
        <w:rPr>
          <w:rFonts w:ascii="Times New Roman" w:hAnsi="Times New Roman" w:cs="Times New Roman"/>
          <w:lang w:val="lt-LT"/>
        </w:rPr>
        <w:t xml:space="preserve"> (5 HT), t. y. </w:t>
      </w:r>
      <w:proofErr w:type="spellStart"/>
      <w:r w:rsidRPr="00E75B8D">
        <w:rPr>
          <w:rFonts w:ascii="Times New Roman" w:hAnsi="Times New Roman" w:cs="Times New Roman"/>
          <w:lang w:val="lt-LT"/>
        </w:rPr>
        <w:t>serotonino</w:t>
      </w:r>
      <w:proofErr w:type="spellEnd"/>
      <w:r w:rsidRPr="00E75B8D">
        <w:rPr>
          <w:rFonts w:ascii="Times New Roman" w:hAnsi="Times New Roman" w:cs="Times New Roman"/>
          <w:lang w:val="lt-LT"/>
        </w:rPr>
        <w:t xml:space="preserve">, patekimo į neuroną inhibitorius. Manoma, jog </w:t>
      </w:r>
      <w:proofErr w:type="spellStart"/>
      <w:r w:rsidRPr="00E75B8D">
        <w:rPr>
          <w:rFonts w:ascii="Times New Roman" w:hAnsi="Times New Roman" w:cs="Times New Roman"/>
          <w:lang w:val="lt-LT"/>
        </w:rPr>
        <w:t>antidepresinis</w:t>
      </w:r>
      <w:proofErr w:type="spellEnd"/>
      <w:r w:rsidRPr="00E75B8D">
        <w:rPr>
          <w:rFonts w:ascii="Times New Roman" w:hAnsi="Times New Roman" w:cs="Times New Roman"/>
          <w:lang w:val="lt-LT"/>
        </w:rPr>
        <w:t xml:space="preserve"> jo poveikis ir veiksmingumas gydant </w:t>
      </w:r>
      <w:proofErr w:type="spellStart"/>
      <w:r w:rsidRPr="00E75B8D">
        <w:rPr>
          <w:rFonts w:ascii="Times New Roman" w:hAnsi="Times New Roman" w:cs="Times New Roman"/>
          <w:lang w:val="lt-LT"/>
        </w:rPr>
        <w:t>obsesinį-kompulsinį</w:t>
      </w:r>
      <w:proofErr w:type="spellEnd"/>
      <w:r w:rsidRPr="00E75B8D">
        <w:rPr>
          <w:rFonts w:ascii="Times New Roman" w:hAnsi="Times New Roman" w:cs="Times New Roman"/>
          <w:lang w:val="lt-LT"/>
        </w:rPr>
        <w:t xml:space="preserve"> sutrikimą, socialinio nerimo sutrikimą (socialinę fobiją), </w:t>
      </w:r>
      <w:proofErr w:type="spellStart"/>
      <w:r w:rsidRPr="00E75B8D">
        <w:rPr>
          <w:rFonts w:ascii="Times New Roman" w:hAnsi="Times New Roman" w:cs="Times New Roman"/>
          <w:lang w:val="lt-LT"/>
        </w:rPr>
        <w:t>generalizuoto</w:t>
      </w:r>
      <w:proofErr w:type="spellEnd"/>
      <w:r w:rsidRPr="00E75B8D">
        <w:rPr>
          <w:rFonts w:ascii="Times New Roman" w:hAnsi="Times New Roman" w:cs="Times New Roman"/>
          <w:lang w:val="lt-LT"/>
        </w:rPr>
        <w:t xml:space="preserve"> nerimo sutrikimą, potrauminio streso sutrikimą bei panikos sutrikimą priklauso nuo specifinio 5 HT patekimo į smegenų neuronus slopinimo. Cheminė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sudėtis nepanaši į </w:t>
      </w:r>
      <w:proofErr w:type="spellStart"/>
      <w:r w:rsidRPr="00E75B8D">
        <w:rPr>
          <w:rFonts w:ascii="Times New Roman" w:hAnsi="Times New Roman" w:cs="Times New Roman"/>
          <w:lang w:val="lt-LT"/>
        </w:rPr>
        <w:t>triciklių</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tetraciklių</w:t>
      </w:r>
      <w:proofErr w:type="spellEnd"/>
      <w:r w:rsidRPr="00E75B8D">
        <w:rPr>
          <w:rFonts w:ascii="Times New Roman" w:hAnsi="Times New Roman" w:cs="Times New Roman"/>
          <w:lang w:val="lt-LT"/>
        </w:rPr>
        <w:t xml:space="preserve"> bei daugelio kitų šiuo metu vartojamų antidepresantų sudėtį.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afinitetas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muskarininiams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cholinoreceptoriams</w:t>
      </w:r>
      <w:proofErr w:type="spellEnd"/>
      <w:r w:rsidRPr="00E75B8D">
        <w:rPr>
          <w:rFonts w:ascii="Times New Roman" w:hAnsi="Times New Roman" w:cs="Times New Roman"/>
          <w:lang w:val="lt-LT"/>
        </w:rPr>
        <w:t xml:space="preserve"> yra silpna. Tyrimų su gyvūnais rezultatai rodo, jog </w:t>
      </w:r>
      <w:proofErr w:type="spellStart"/>
      <w:r w:rsidRPr="00E75B8D">
        <w:rPr>
          <w:rFonts w:ascii="Times New Roman" w:hAnsi="Times New Roman" w:cs="Times New Roman"/>
          <w:lang w:val="lt-LT"/>
        </w:rPr>
        <w:t>anticholinerginis</w:t>
      </w:r>
      <w:proofErr w:type="spellEnd"/>
      <w:r w:rsidRPr="00E75B8D">
        <w:rPr>
          <w:rFonts w:ascii="Times New Roman" w:hAnsi="Times New Roman" w:cs="Times New Roman"/>
          <w:lang w:val="lt-LT"/>
        </w:rPr>
        <w:t xml:space="preserve"> vaistinio preparato poveikis yra silpnas.</w:t>
      </w:r>
    </w:p>
    <w:p w14:paraId="5670BD7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Tyrimais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nustatyta, jog alfa1, alfa2 ir beta </w:t>
      </w:r>
      <w:proofErr w:type="spellStart"/>
      <w:r w:rsidRPr="00E75B8D">
        <w:rPr>
          <w:rFonts w:ascii="Times New Roman" w:hAnsi="Times New Roman" w:cs="Times New Roman"/>
          <w:lang w:val="lt-LT"/>
        </w:rPr>
        <w:t>adrenoreceptorius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dopamininius</w:t>
      </w:r>
      <w:proofErr w:type="spellEnd"/>
      <w:r w:rsidRPr="00E75B8D">
        <w:rPr>
          <w:rFonts w:ascii="Times New Roman" w:hAnsi="Times New Roman" w:cs="Times New Roman"/>
          <w:lang w:val="lt-LT"/>
        </w:rPr>
        <w:t xml:space="preserve"> (D</w:t>
      </w:r>
      <w:r w:rsidRPr="00E75B8D">
        <w:rPr>
          <w:rFonts w:ascii="Times New Roman" w:hAnsi="Times New Roman" w:cs="Times New Roman"/>
          <w:vertAlign w:val="subscript"/>
          <w:lang w:val="lt-LT"/>
        </w:rPr>
        <w:t>2</w:t>
      </w:r>
      <w:r w:rsidRPr="00E75B8D">
        <w:rPr>
          <w:rFonts w:ascii="Times New Roman" w:hAnsi="Times New Roman" w:cs="Times New Roman"/>
          <w:lang w:val="lt-LT"/>
        </w:rPr>
        <w:t>,) 5 HT</w:t>
      </w:r>
      <w:r w:rsidRPr="00E75B8D">
        <w:rPr>
          <w:rFonts w:ascii="Times New Roman" w:hAnsi="Times New Roman" w:cs="Times New Roman"/>
          <w:vertAlign w:val="subscript"/>
          <w:lang w:val="lt-LT"/>
        </w:rPr>
        <w:t xml:space="preserve">1, </w:t>
      </w:r>
      <w:r w:rsidRPr="00E75B8D">
        <w:rPr>
          <w:rFonts w:ascii="Times New Roman" w:hAnsi="Times New Roman" w:cs="Times New Roman"/>
          <w:lang w:val="lt-LT"/>
        </w:rPr>
        <w:t>5 HT</w:t>
      </w:r>
      <w:r w:rsidRPr="00E75B8D">
        <w:rPr>
          <w:rFonts w:ascii="Times New Roman" w:hAnsi="Times New Roman" w:cs="Times New Roman"/>
          <w:vertAlign w:val="subscript"/>
          <w:lang w:val="lt-LT"/>
        </w:rPr>
        <w:t>2</w:t>
      </w:r>
      <w:r w:rsidRPr="00E75B8D">
        <w:rPr>
          <w:rFonts w:ascii="Times New Roman" w:hAnsi="Times New Roman" w:cs="Times New Roman"/>
          <w:lang w:val="lt-LT"/>
        </w:rPr>
        <w:t xml:space="preserve"> bei </w:t>
      </w:r>
      <w:proofErr w:type="spellStart"/>
      <w:r w:rsidRPr="00E75B8D">
        <w:rPr>
          <w:rFonts w:ascii="Times New Roman" w:hAnsi="Times New Roman" w:cs="Times New Roman"/>
          <w:lang w:val="lt-LT"/>
        </w:rPr>
        <w:t>histamininius</w:t>
      </w:r>
      <w:proofErr w:type="spellEnd"/>
      <w:r w:rsidRPr="00E75B8D">
        <w:rPr>
          <w:rFonts w:ascii="Times New Roman" w:hAnsi="Times New Roman" w:cs="Times New Roman"/>
          <w:lang w:val="lt-LT"/>
        </w:rPr>
        <w:t xml:space="preserve"> (H</w:t>
      </w:r>
      <w:r w:rsidRPr="00E75B8D">
        <w:rPr>
          <w:rFonts w:ascii="Times New Roman" w:hAnsi="Times New Roman" w:cs="Times New Roman"/>
          <w:vertAlign w:val="subscript"/>
          <w:lang w:val="lt-LT"/>
        </w:rPr>
        <w:t>1</w:t>
      </w:r>
      <w:r w:rsidRPr="00E75B8D">
        <w:rPr>
          <w:rFonts w:ascii="Times New Roman" w:hAnsi="Times New Roman" w:cs="Times New Roman"/>
          <w:lang w:val="lt-LT"/>
        </w:rPr>
        <w:t>)</w:t>
      </w:r>
      <w:r w:rsidRPr="00E75B8D">
        <w:rPr>
          <w:rFonts w:ascii="Times New Roman" w:hAnsi="Times New Roman" w:cs="Times New Roman"/>
          <w:vertAlign w:val="subscript"/>
          <w:lang w:val="lt-LT"/>
        </w:rPr>
        <w:t xml:space="preserve"> </w:t>
      </w:r>
      <w:r w:rsidRPr="00E75B8D">
        <w:rPr>
          <w:rFonts w:ascii="Times New Roman" w:hAnsi="Times New Roman" w:cs="Times New Roman"/>
          <w:lang w:val="lt-LT"/>
        </w:rPr>
        <w:t xml:space="preserve">receptorius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priešingai negu </w:t>
      </w:r>
      <w:proofErr w:type="spellStart"/>
      <w:r w:rsidRPr="00E75B8D">
        <w:rPr>
          <w:rFonts w:ascii="Times New Roman" w:hAnsi="Times New Roman" w:cs="Times New Roman"/>
          <w:lang w:val="lt-LT"/>
        </w:rPr>
        <w:t>tricikliai</w:t>
      </w:r>
      <w:proofErr w:type="spellEnd"/>
      <w:r w:rsidRPr="00E75B8D">
        <w:rPr>
          <w:rFonts w:ascii="Times New Roman" w:hAnsi="Times New Roman" w:cs="Times New Roman"/>
          <w:lang w:val="lt-LT"/>
        </w:rPr>
        <w:t xml:space="preserve"> antidepresantai, veikia silpnai. Kad vaistinis preparatas minėtų</w:t>
      </w:r>
      <w:r w:rsidRPr="00E75B8D">
        <w:rPr>
          <w:rFonts w:ascii="Times New Roman" w:hAnsi="Times New Roman" w:cs="Times New Roman"/>
          <w:i/>
          <w:lang w:val="lt-LT"/>
        </w:rPr>
        <w:t xml:space="preserve"> </w:t>
      </w:r>
      <w:proofErr w:type="spellStart"/>
      <w:r w:rsidRPr="00E75B8D">
        <w:rPr>
          <w:rFonts w:ascii="Times New Roman" w:hAnsi="Times New Roman" w:cs="Times New Roman"/>
          <w:lang w:val="lt-LT"/>
        </w:rPr>
        <w:t>postsinapsinių</w:t>
      </w:r>
      <w:proofErr w:type="spellEnd"/>
      <w:r w:rsidRPr="00E75B8D">
        <w:rPr>
          <w:rFonts w:ascii="Times New Roman" w:hAnsi="Times New Roman" w:cs="Times New Roman"/>
          <w:lang w:val="lt-LT"/>
        </w:rPr>
        <w:t xml:space="preserve"> receptorių neveikia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lang w:val="lt-LT"/>
        </w:rPr>
        <w:t xml:space="preserve">, patvirtina ir tyrimų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vivo</w:t>
      </w:r>
      <w:proofErr w:type="spellEnd"/>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rezultatai: centrinės nervų sistemos slopinimo ir </w:t>
      </w:r>
      <w:proofErr w:type="spellStart"/>
      <w:r w:rsidRPr="00E75B8D">
        <w:rPr>
          <w:rFonts w:ascii="Times New Roman" w:hAnsi="Times New Roman" w:cs="Times New Roman"/>
          <w:lang w:val="lt-LT"/>
        </w:rPr>
        <w:t>hipotenzijos</w:t>
      </w:r>
      <w:proofErr w:type="spellEnd"/>
      <w:r w:rsidRPr="00E75B8D">
        <w:rPr>
          <w:rFonts w:ascii="Times New Roman" w:hAnsi="Times New Roman" w:cs="Times New Roman"/>
          <w:lang w:val="lt-LT"/>
        </w:rPr>
        <w:t xml:space="preserve"> jis nesukelia.  </w:t>
      </w:r>
    </w:p>
    <w:p w14:paraId="3E221ED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E06851C"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roofErr w:type="spellStart"/>
      <w:r w:rsidRPr="00E75B8D">
        <w:rPr>
          <w:rFonts w:ascii="Times New Roman" w:hAnsi="Times New Roman" w:cs="Times New Roman"/>
          <w:u w:val="single"/>
          <w:lang w:val="lt-LT"/>
        </w:rPr>
        <w:t>Farmakodinaminis</w:t>
      </w:r>
      <w:proofErr w:type="spellEnd"/>
      <w:r w:rsidRPr="00E75B8D">
        <w:rPr>
          <w:rFonts w:ascii="Times New Roman" w:hAnsi="Times New Roman" w:cs="Times New Roman"/>
          <w:u w:val="single"/>
          <w:lang w:val="lt-LT"/>
        </w:rPr>
        <w:t xml:space="preserve"> poveikis</w:t>
      </w:r>
    </w:p>
    <w:p w14:paraId="1B2D5CF0"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Psichomotorinės</w:t>
      </w:r>
      <w:proofErr w:type="spellEnd"/>
      <w:r w:rsidRPr="00E75B8D">
        <w:rPr>
          <w:rFonts w:ascii="Times New Roman" w:hAnsi="Times New Roman" w:cs="Times New Roman"/>
          <w:lang w:val="lt-LT"/>
        </w:rPr>
        <w:t xml:space="preserve"> funkcijos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netrikdo, alkoholio sukeliamo slopinamojo poveikio nestiprina. Gyvūnams, pavartojusiems MAO inhibitorių arba </w:t>
      </w:r>
      <w:proofErr w:type="spellStart"/>
      <w:r w:rsidRPr="00E75B8D">
        <w:rPr>
          <w:rFonts w:ascii="Times New Roman" w:hAnsi="Times New Roman" w:cs="Times New Roman"/>
          <w:lang w:val="lt-LT"/>
        </w:rPr>
        <w:t>triptofano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kaip ir kiti SSRI, sukėlė simptomus, atsirandančius dėl per didelio 5 HT receptorių dirginimo. </w:t>
      </w:r>
    </w:p>
    <w:p w14:paraId="36532DE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Elgesio ir </w:t>
      </w:r>
      <w:proofErr w:type="spellStart"/>
      <w:r w:rsidRPr="00E75B8D">
        <w:rPr>
          <w:rFonts w:ascii="Times New Roman" w:hAnsi="Times New Roman" w:cs="Times New Roman"/>
          <w:lang w:val="lt-LT"/>
        </w:rPr>
        <w:t>elektroencefalografinių</w:t>
      </w:r>
      <w:proofErr w:type="spellEnd"/>
      <w:r w:rsidRPr="00E75B8D">
        <w:rPr>
          <w:rFonts w:ascii="Times New Roman" w:hAnsi="Times New Roman" w:cs="Times New Roman"/>
          <w:lang w:val="lt-LT"/>
        </w:rPr>
        <w:t xml:space="preserve"> tyrimų rezultatai rodo, jog dozės, kurios yra didesnės už slopinančias 5 HT patekimą į neuroną, pasižymi silpnu aktyvinančiu poveikiu, tačiau jis nepanašus į amfetamino sukeliamą. </w:t>
      </w:r>
    </w:p>
    <w:p w14:paraId="3014615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Tyrimų su gyvūnais rezultatai rodo, jog širdies ir kraujagyslių sistema vaistinį preparatą toleruoja gerai. </w:t>
      </w:r>
    </w:p>
    <w:p w14:paraId="18E7147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Sveikiems savanoriams pastebimų kraujospūdžio, širdies ritmo ir EKG pokyčių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nesukėlė. </w:t>
      </w:r>
    </w:p>
    <w:p w14:paraId="74089BC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Tyrimų rezultatai rodo, jog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guanetidino</w:t>
      </w:r>
      <w:proofErr w:type="spellEnd"/>
      <w:r w:rsidRPr="00E75B8D">
        <w:rPr>
          <w:rFonts w:ascii="Times New Roman" w:hAnsi="Times New Roman" w:cs="Times New Roman"/>
          <w:lang w:val="lt-LT"/>
        </w:rPr>
        <w:t xml:space="preserve"> sukeliamą </w:t>
      </w:r>
      <w:proofErr w:type="spellStart"/>
      <w:r w:rsidRPr="00E75B8D">
        <w:rPr>
          <w:rFonts w:ascii="Times New Roman" w:hAnsi="Times New Roman" w:cs="Times New Roman"/>
          <w:lang w:val="lt-LT"/>
        </w:rPr>
        <w:t>antihipertenzinį</w:t>
      </w:r>
      <w:proofErr w:type="spellEnd"/>
      <w:r w:rsidRPr="00E75B8D">
        <w:rPr>
          <w:rFonts w:ascii="Times New Roman" w:hAnsi="Times New Roman" w:cs="Times New Roman"/>
          <w:lang w:val="lt-LT"/>
        </w:rPr>
        <w:t xml:space="preserve"> poveikį slopina daug mažiau negu antidepresantai, slopinantys </w:t>
      </w:r>
      <w:proofErr w:type="spellStart"/>
      <w:r w:rsidRPr="00E75B8D">
        <w:rPr>
          <w:rFonts w:ascii="Times New Roman" w:hAnsi="Times New Roman" w:cs="Times New Roman"/>
          <w:lang w:val="lt-LT"/>
        </w:rPr>
        <w:t>noradrenalino</w:t>
      </w:r>
      <w:proofErr w:type="spellEnd"/>
      <w:r w:rsidRPr="00E75B8D">
        <w:rPr>
          <w:rFonts w:ascii="Times New Roman" w:hAnsi="Times New Roman" w:cs="Times New Roman"/>
          <w:lang w:val="lt-LT"/>
        </w:rPr>
        <w:t xml:space="preserve"> patekimą į neuroną.</w:t>
      </w:r>
    </w:p>
    <w:p w14:paraId="094D01E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Gydant depresinį sutrikimą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yra toks pat kaip įprastinių antidepresantų.</w:t>
      </w:r>
    </w:p>
    <w:p w14:paraId="6A4DCD7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Yra duomenų, rodančių, jog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gali būti veiksmingas pacientams, kuriems gydymas įprastiniais antidepresantais buvo neveiksmingas. </w:t>
      </w:r>
    </w:p>
    <w:p w14:paraId="45CFEE9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Ryte išgerta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dozė miego kokybei ir trukmei neigiamo poveikio nedaro. Priešingai, tų ligonių, kurie į vaistinį preparatą reaguoja, miegas pagerėja.</w:t>
      </w:r>
    </w:p>
    <w:p w14:paraId="55014F6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E500ADF" w14:textId="77777777" w:rsidR="00E75B8D" w:rsidRPr="00E75B8D" w:rsidRDefault="00E75B8D" w:rsidP="00E75B8D">
      <w:pPr>
        <w:tabs>
          <w:tab w:val="left" w:pos="567"/>
        </w:tabs>
        <w:spacing w:after="0" w:line="240" w:lineRule="auto"/>
        <w:rPr>
          <w:rFonts w:ascii="Times New Roman" w:eastAsia="Calibri" w:hAnsi="Times New Roman" w:cs="Times New Roman"/>
          <w:bCs/>
          <w:u w:val="single"/>
          <w:lang w:val="lt-LT"/>
        </w:rPr>
      </w:pPr>
      <w:r w:rsidRPr="00E75B8D">
        <w:rPr>
          <w:rFonts w:ascii="Times New Roman" w:eastAsia="Calibri" w:hAnsi="Times New Roman" w:cs="Times New Roman"/>
          <w:bCs/>
          <w:u w:val="single"/>
          <w:lang w:val="lt-LT"/>
        </w:rPr>
        <w:t>Klinikinis veiksmingumas ir saugumas</w:t>
      </w:r>
    </w:p>
    <w:p w14:paraId="4FBDC86E"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p>
    <w:p w14:paraId="3EBEFF60"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Suaugusiųjų polinkio į savižudybę analizė</w:t>
      </w:r>
    </w:p>
    <w:p w14:paraId="4057D06E" w14:textId="77777777" w:rsidR="00E75B8D" w:rsidRPr="00E75B8D" w:rsidRDefault="00E75B8D" w:rsidP="00E75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lt-LT" w:eastAsia="ar-SA"/>
        </w:rPr>
      </w:pPr>
      <w:r w:rsidRPr="00E75B8D">
        <w:rPr>
          <w:rFonts w:ascii="Times New Roman" w:eastAsia="Times New Roman" w:hAnsi="Times New Roman" w:cs="Times New Roman"/>
          <w:noProof/>
          <w:lang w:val="lt-LT" w:eastAsia="ar-SA"/>
        </w:rPr>
        <w:t>Placebu kontroliuojamų klinikinių tyrimų, kuriuose dalyvavę suaugę žmonės su psichikos sutrikimais buvo gydomi paroksetinu, duomenų analizė parodė, kad jaunų suaugusiųjų (18–24 metų amžiaus), gydytų paroksetinu, grupėje su savižudybe susijęs elgesys buvo dažnesnis nei placebą vartojusiųjų grupėje (atitinkamai 2,19 % ir 0,92 %). Vyresnio amžiaus grupėse tokio skirtumo nenustatyta. Visose grupėse pagal amžių didžiąja depresija sergantiems žmonėms su savižudybe susijęs elgesys buvo dažnesnis pacientams, gydytiems paroksetinu, palyginus su placebą vartojusiais pacientais (atitinkamai 0,32 % ir 0,05 %); visi įvykiai buvo bandymai žudytis. Vis dėlto, paroksetiną vartojusiųjų grupėje dažniau bandė žudytis jaunesnio amžiaus suaugusieji (8 iš 11) (taip pat žr. 4.4 skyrių).</w:t>
      </w:r>
    </w:p>
    <w:p w14:paraId="03E3DB8A" w14:textId="77777777" w:rsidR="00E75B8D" w:rsidRPr="00E75B8D" w:rsidRDefault="00E75B8D" w:rsidP="00E75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noProof/>
          <w:lang w:val="lt-LT" w:eastAsia="ar-SA"/>
        </w:rPr>
      </w:pPr>
    </w:p>
    <w:p w14:paraId="5769ECDC"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lastRenderedPageBreak/>
        <w:t>Reakcijos priklausomumas nuo dozės</w:t>
      </w:r>
    </w:p>
    <w:p w14:paraId="15B0A8D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Tyrimų, kurių metu vartota nekintama dozė, rezultatai rodo, jog reakcijos priklausomumo nuo dozės dydžio kreivė yra plokščia, vadinasi, atsižvelgiant į veiksmingumą, gydymas didesne negu rekomenduojama doze nėra pranašesnis. Vis dėlto kai kurių klinikinių tyrimų duomenys rodo, jog kai kuriems pacientams gali būti naudinga didinti dozę. </w:t>
      </w:r>
    </w:p>
    <w:p w14:paraId="3548F4D3"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4AE52482"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Veiksmingumas ilgalaikio gydymo metu</w:t>
      </w:r>
    </w:p>
    <w:p w14:paraId="53B6719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52 savaičių tyrimo, kuriuo nustatinėtas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saugant nuo depresijos atkryčio ilgalaikio gydymo metu, rezultatai yra tokie: atkrytis diagnozuotas 12</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(20–40 mg per parą) gydytų pacientų ir 28</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vartojusių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w:t>
      </w:r>
    </w:p>
    <w:p w14:paraId="1931341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FA8BFC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Trijų 24 savaičių tyrimų, kuriais nustatinėtas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saugant nuo </w:t>
      </w:r>
      <w:proofErr w:type="spellStart"/>
      <w:r w:rsidRPr="00E75B8D">
        <w:rPr>
          <w:rFonts w:ascii="Times New Roman" w:hAnsi="Times New Roman" w:cs="Times New Roman"/>
          <w:lang w:val="lt-LT"/>
        </w:rPr>
        <w:t>obsesinio-kompulsinio</w:t>
      </w:r>
      <w:proofErr w:type="spellEnd"/>
      <w:r w:rsidRPr="00E75B8D">
        <w:rPr>
          <w:rFonts w:ascii="Times New Roman" w:hAnsi="Times New Roman" w:cs="Times New Roman"/>
          <w:lang w:val="lt-LT"/>
        </w:rPr>
        <w:t xml:space="preserve"> sutrikimo atkryčio ilgalaikio gydymo metu, rezultatai yra tokie: vieno tyrimo metu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vartojusiems pacientams sutrikimas atkrito daug rečiau, negu vartojusiems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atitinkamai 38</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ir 59</w:t>
      </w:r>
      <w:r w:rsidRPr="00E75B8D">
        <w:rPr>
          <w:rFonts w:ascii="Times New Roman" w:hAnsi="Times New Roman" w:cs="Times New Roman"/>
          <w:lang w:val="lt-LT"/>
        </w:rPr>
        <w:sym w:font="Symbol" w:char="F025"/>
      </w:r>
      <w:r w:rsidRPr="00E75B8D">
        <w:rPr>
          <w:rFonts w:ascii="Times New Roman" w:hAnsi="Times New Roman" w:cs="Times New Roman"/>
          <w:lang w:val="lt-LT"/>
        </w:rPr>
        <w:t>.</w:t>
      </w:r>
    </w:p>
    <w:p w14:paraId="57D1480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2C5D4A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24 savaičių tyrimo, kuriuo nustatinėtas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saugant nuo panikos sutrikimo atkryčio ilgalaikio gydymo metu, rezultatai yra tokie: sutrikimas atkrito 5</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(10–40 mg per parą) gydytų pacientų ir 30</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pacientų, vartojusių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Gautus duomenis paremia rezultatai, gauti 36 savaičių palaikomojo gydymo metu.  </w:t>
      </w:r>
    </w:p>
    <w:p w14:paraId="4A7B811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F13AC83"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veiksmingumas ilgalaikio socialinio nerimo sutrikimo, </w:t>
      </w:r>
      <w:proofErr w:type="spellStart"/>
      <w:r w:rsidRPr="00E75B8D">
        <w:rPr>
          <w:rFonts w:ascii="Times New Roman" w:hAnsi="Times New Roman" w:cs="Times New Roman"/>
          <w:lang w:val="lt-LT"/>
        </w:rPr>
        <w:t>generalizuoto</w:t>
      </w:r>
      <w:proofErr w:type="spellEnd"/>
      <w:r w:rsidRPr="00E75B8D">
        <w:rPr>
          <w:rFonts w:ascii="Times New Roman" w:hAnsi="Times New Roman" w:cs="Times New Roman"/>
          <w:lang w:val="lt-LT"/>
        </w:rPr>
        <w:t xml:space="preserve"> nerimo sutrikimo ar potrauminio streso sutrikimo gydymo metu galutinai neįrodytas.  </w:t>
      </w:r>
    </w:p>
    <w:p w14:paraId="30CE0C0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BB08537" w14:textId="77777777" w:rsidR="00E75B8D" w:rsidRPr="00E75B8D" w:rsidRDefault="00E75B8D" w:rsidP="00E75B8D">
      <w:pPr>
        <w:tabs>
          <w:tab w:val="left" w:pos="567"/>
        </w:tabs>
        <w:spacing w:after="0" w:line="240" w:lineRule="auto"/>
        <w:rPr>
          <w:rFonts w:ascii="Times New Roman" w:eastAsia="Calibri" w:hAnsi="Times New Roman" w:cs="Times New Roman"/>
          <w:bCs/>
          <w:i/>
          <w:lang w:val="lt-LT"/>
        </w:rPr>
      </w:pPr>
      <w:r w:rsidRPr="00E75B8D">
        <w:rPr>
          <w:rFonts w:ascii="Times New Roman" w:eastAsia="Calibri" w:hAnsi="Times New Roman" w:cs="Times New Roman"/>
          <w:bCs/>
          <w:i/>
          <w:lang w:val="lt-LT"/>
        </w:rPr>
        <w:lastRenderedPageBreak/>
        <w:t>Vaikų populiacija</w:t>
      </w:r>
    </w:p>
    <w:p w14:paraId="6DF387EA" w14:textId="77777777" w:rsidR="00E75B8D" w:rsidRPr="00E75B8D" w:rsidRDefault="00E75B8D" w:rsidP="00E75B8D">
      <w:pPr>
        <w:tabs>
          <w:tab w:val="left" w:pos="567"/>
        </w:tabs>
        <w:spacing w:after="0" w:line="240" w:lineRule="auto"/>
        <w:rPr>
          <w:rFonts w:ascii="Times New Roman" w:eastAsia="Calibri" w:hAnsi="Times New Roman" w:cs="Times New Roman"/>
          <w:bCs/>
          <w:lang w:val="lt-LT"/>
        </w:rPr>
      </w:pPr>
    </w:p>
    <w:p w14:paraId="32B1FC71"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Pašalinis poveikis, pastabėtas pediatrinių klinikinių tyrimų metu</w:t>
      </w:r>
    </w:p>
    <w:p w14:paraId="712E4C3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Trumpalaikių (ne ilgesnių kaip 10–12 savaičių) klinikinių tyrimų metu mažiausiai 2</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gydytų vaikų ir paauglių pasireiškęs nepageidaujamas poveikis, kuris buvo ne mažiau kaip 2 kartus dažnesnis negu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sukeltas, yra su savižudybe susijusio elgesio (įskaitant bandymą žudytis ir mintys apie savižudybę) pasireiškimo dažnio padidėjimas, kenkimas sau ir priešiškumo padidėjimas. Bandymo žudytis ir minčių apie savižudybę atsiradimo atvejų buvo tik sunkiu depresiniu sutrikimu sergančių paauglių grupėje. Priešiškumas atsirado daugiausiai </w:t>
      </w:r>
      <w:proofErr w:type="spellStart"/>
      <w:r w:rsidRPr="00E75B8D">
        <w:rPr>
          <w:rFonts w:ascii="Times New Roman" w:hAnsi="Times New Roman" w:cs="Times New Roman"/>
          <w:lang w:val="lt-LT"/>
        </w:rPr>
        <w:t>obsesiniu-kompulsiniu</w:t>
      </w:r>
      <w:proofErr w:type="spellEnd"/>
      <w:r w:rsidRPr="00E75B8D">
        <w:rPr>
          <w:rFonts w:ascii="Times New Roman" w:hAnsi="Times New Roman" w:cs="Times New Roman"/>
          <w:lang w:val="lt-LT"/>
        </w:rPr>
        <w:t xml:space="preserve"> sutrikimu sergantiems vaikams, ypač jaunesniems nei 12 metų. Kiti reiškiniai, kurių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vartojantiems vaikams atsirado dažniau, negu vartojantiems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yra apetito stoka,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xml:space="preserve">, prakaitavimas, </w:t>
      </w:r>
      <w:proofErr w:type="spellStart"/>
      <w:r w:rsidRPr="00E75B8D">
        <w:rPr>
          <w:rFonts w:ascii="Times New Roman" w:hAnsi="Times New Roman" w:cs="Times New Roman"/>
          <w:lang w:val="lt-LT"/>
        </w:rPr>
        <w:t>hiperkinezija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ažitacija</w:t>
      </w:r>
      <w:proofErr w:type="spellEnd"/>
      <w:r w:rsidRPr="00E75B8D">
        <w:rPr>
          <w:rFonts w:ascii="Times New Roman" w:hAnsi="Times New Roman" w:cs="Times New Roman"/>
          <w:lang w:val="lt-LT"/>
        </w:rPr>
        <w:t xml:space="preserve">,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ir nuotaikos kaitą). </w:t>
      </w:r>
    </w:p>
    <w:p w14:paraId="182E0F8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A158CB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Palaipsniui mažinant dozę arba nutraukus vaistinio preparato vartojimą ne mažiau kaip 2</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tiriamųjų pasireiškęs nepageidaujamas poveikis, kuris buvo mažiausiai 2 kartus dažnesnis negu </w:t>
      </w:r>
      <w:proofErr w:type="spellStart"/>
      <w:r w:rsidRPr="00E75B8D">
        <w:rPr>
          <w:rFonts w:ascii="Times New Roman" w:hAnsi="Times New Roman" w:cs="Times New Roman"/>
          <w:lang w:val="lt-LT"/>
        </w:rPr>
        <w:t>placebo</w:t>
      </w:r>
      <w:proofErr w:type="spellEnd"/>
      <w:r w:rsidRPr="00E75B8D">
        <w:rPr>
          <w:rFonts w:ascii="Times New Roman" w:hAnsi="Times New Roman" w:cs="Times New Roman"/>
          <w:lang w:val="lt-LT"/>
        </w:rPr>
        <w:t xml:space="preserve"> sukeltas, emocijų </w:t>
      </w:r>
      <w:proofErr w:type="spellStart"/>
      <w:r w:rsidRPr="00E75B8D">
        <w:rPr>
          <w:rFonts w:ascii="Times New Roman" w:hAnsi="Times New Roman" w:cs="Times New Roman"/>
          <w:lang w:val="lt-LT"/>
        </w:rPr>
        <w:t>labilumas</w:t>
      </w:r>
      <w:proofErr w:type="spellEnd"/>
      <w:r w:rsidRPr="00E75B8D">
        <w:rPr>
          <w:rFonts w:ascii="Times New Roman" w:hAnsi="Times New Roman" w:cs="Times New Roman"/>
          <w:lang w:val="lt-LT"/>
        </w:rPr>
        <w:t xml:space="preserve"> (įskaitant verkimą, nuotaikos kaitą, kenkimą sau, minčių apie savižudybę atsiradimą ir bandymą žudytis), nervingumas, galvos svaigimas, pykinimas ir pilvo skausmas (žr. 4.4 skyrių „Specialūs įspėjimai ir atsargumo priemonės“).</w:t>
      </w:r>
    </w:p>
    <w:p w14:paraId="67C46C4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57A95D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Penkiuose paraleliai atliktuose grupiniuose tyrimuose, kurių trukmė buvo nuo aštuonių savaičių iki aštuonių mėnesių, </w:t>
      </w:r>
      <w:proofErr w:type="spellStart"/>
      <w:r w:rsidRPr="00E75B8D">
        <w:rPr>
          <w:rFonts w:ascii="Times New Roman" w:hAnsi="Times New Roman" w:cs="Times New Roman"/>
          <w:lang w:val="lt-LT"/>
        </w:rPr>
        <w:t>paroksetinu</w:t>
      </w:r>
      <w:proofErr w:type="spellEnd"/>
      <w:r w:rsidRPr="00E75B8D">
        <w:rPr>
          <w:rFonts w:ascii="Times New Roman" w:hAnsi="Times New Roman" w:cs="Times New Roman"/>
          <w:lang w:val="lt-LT"/>
        </w:rPr>
        <w:t xml:space="preserve"> gydomiems </w:t>
      </w:r>
      <w:r w:rsidRPr="00E75B8D">
        <w:rPr>
          <w:rFonts w:ascii="Times New Roman" w:eastAsia="Calibri" w:hAnsi="Times New Roman" w:cs="Times New Roman"/>
          <w:bCs/>
          <w:lang w:val="lt-LT"/>
        </w:rPr>
        <w:t>pacientams</w:t>
      </w:r>
      <w:r w:rsidRPr="00E75B8D">
        <w:rPr>
          <w:rFonts w:ascii="Times New Roman" w:hAnsi="Times New Roman" w:cs="Times New Roman"/>
          <w:lang w:val="lt-LT"/>
        </w:rPr>
        <w:t xml:space="preserve"> pastebėtas su kraujavimu (daugiausi odos ir gleivinių) susijęs pašalinis poveikis, kurio dažnis buvo 1,74 %, lyginant su 0,74 % </w:t>
      </w:r>
      <w:proofErr w:type="spellStart"/>
      <w:r w:rsidRPr="00E75B8D">
        <w:rPr>
          <w:rFonts w:ascii="Times New Roman" w:hAnsi="Times New Roman" w:cs="Times New Roman"/>
          <w:lang w:val="lt-LT"/>
        </w:rPr>
        <w:t>placebu</w:t>
      </w:r>
      <w:proofErr w:type="spellEnd"/>
      <w:r w:rsidRPr="00E75B8D">
        <w:rPr>
          <w:rFonts w:ascii="Times New Roman" w:hAnsi="Times New Roman" w:cs="Times New Roman"/>
          <w:lang w:val="lt-LT"/>
        </w:rPr>
        <w:t xml:space="preserve"> gydytoje grupėje.  </w:t>
      </w:r>
    </w:p>
    <w:p w14:paraId="7AD24B5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0A12F5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2A1AAEA"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5.2</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Farmakokinetinės</w:t>
      </w:r>
      <w:proofErr w:type="spellEnd"/>
      <w:r w:rsidRPr="00E75B8D">
        <w:rPr>
          <w:rFonts w:ascii="Times New Roman" w:hAnsi="Times New Roman" w:cs="Times New Roman"/>
          <w:b/>
          <w:lang w:val="lt-LT"/>
        </w:rPr>
        <w:t xml:space="preserve"> savybės</w:t>
      </w:r>
    </w:p>
    <w:p w14:paraId="3F26C78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DC1248A"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Absorbcija</w:t>
      </w:r>
    </w:p>
    <w:p w14:paraId="05A3993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Išgertas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absorbuojamas gerai, tačiau dalis jo </w:t>
      </w:r>
      <w:proofErr w:type="spellStart"/>
      <w:r w:rsidRPr="00E75B8D">
        <w:rPr>
          <w:rFonts w:ascii="Times New Roman" w:hAnsi="Times New Roman" w:cs="Times New Roman"/>
          <w:lang w:val="lt-LT"/>
        </w:rPr>
        <w:t>metabolizuojama</w:t>
      </w:r>
      <w:proofErr w:type="spellEnd"/>
      <w:r w:rsidRPr="00E75B8D">
        <w:rPr>
          <w:rFonts w:ascii="Times New Roman" w:hAnsi="Times New Roman" w:cs="Times New Roman"/>
          <w:lang w:val="lt-LT"/>
        </w:rPr>
        <w:t xml:space="preserve"> pirmojo prasiskverbimo per kepenis metu, todėl į sisteminę kraujotaką patenka ne visas iš virškinimo trakto absorbuoto vaistinio preparato kiekis. Didesnė vienkartinė dozė arba kartotinės dozės iš dalies įsotina </w:t>
      </w:r>
      <w:proofErr w:type="spellStart"/>
      <w:r w:rsidRPr="00E75B8D">
        <w:rPr>
          <w:rFonts w:ascii="Times New Roman" w:hAnsi="Times New Roman" w:cs="Times New Roman"/>
          <w:lang w:val="lt-LT"/>
        </w:rPr>
        <w:t>priešsisteminį</w:t>
      </w:r>
      <w:proofErr w:type="spellEnd"/>
      <w:r w:rsidRPr="00E75B8D">
        <w:rPr>
          <w:rFonts w:ascii="Times New Roman" w:hAnsi="Times New Roman" w:cs="Times New Roman"/>
          <w:lang w:val="lt-LT"/>
        </w:rPr>
        <w:t xml:space="preserve"> metabolizmą, todėl mažėja vaistinio preparato klirensas kraujo plazmoje. Dėl to koncentracija kraujo plazmoje didėja neproporcingai dozės dydžiui, </w:t>
      </w:r>
      <w:proofErr w:type="spellStart"/>
      <w:r w:rsidRPr="00E75B8D">
        <w:rPr>
          <w:rFonts w:ascii="Times New Roman" w:hAnsi="Times New Roman" w:cs="Times New Roman"/>
          <w:lang w:val="lt-LT"/>
        </w:rPr>
        <w:t>farmakokinetikos</w:t>
      </w:r>
      <w:proofErr w:type="spellEnd"/>
      <w:r w:rsidRPr="00E75B8D">
        <w:rPr>
          <w:rFonts w:ascii="Times New Roman" w:hAnsi="Times New Roman" w:cs="Times New Roman"/>
          <w:lang w:val="lt-LT"/>
        </w:rPr>
        <w:t xml:space="preserve"> parametrai tampa nepastovūs, kinetika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nelinijinė. Vis dėlto </w:t>
      </w:r>
      <w:proofErr w:type="spellStart"/>
      <w:r w:rsidRPr="00E75B8D">
        <w:rPr>
          <w:rFonts w:ascii="Times New Roman" w:hAnsi="Times New Roman" w:cs="Times New Roman"/>
          <w:lang w:val="lt-LT"/>
        </w:rPr>
        <w:t>nelinijiškumas</w:t>
      </w:r>
      <w:proofErr w:type="spellEnd"/>
      <w:r w:rsidRPr="00E75B8D">
        <w:rPr>
          <w:rFonts w:ascii="Times New Roman" w:hAnsi="Times New Roman" w:cs="Times New Roman"/>
          <w:lang w:val="lt-LT"/>
        </w:rPr>
        <w:t xml:space="preserve"> yra mažas ir daugiausiai galimas tų pacientų, kurių kraujo plazmoje nuo mažos dozės koncentracija būna maža, organizme. </w:t>
      </w:r>
    </w:p>
    <w:p w14:paraId="703915E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Vartojant tiek nemodifikuotai, tiek modifikuotai veikliąją medžiagą atpalaiduojančių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vaistinių preparatų, </w:t>
      </w:r>
      <w:proofErr w:type="spellStart"/>
      <w:r w:rsidRPr="00E75B8D">
        <w:rPr>
          <w:rFonts w:ascii="Times New Roman" w:hAnsi="Times New Roman" w:cs="Times New Roman"/>
          <w:lang w:val="lt-LT"/>
        </w:rPr>
        <w:t>pusiausvyrinė</w:t>
      </w:r>
      <w:proofErr w:type="spellEnd"/>
      <w:r w:rsidRPr="00E75B8D">
        <w:rPr>
          <w:rFonts w:ascii="Times New Roman" w:hAnsi="Times New Roman" w:cs="Times New Roman"/>
          <w:lang w:val="lt-LT"/>
        </w:rPr>
        <w:t xml:space="preserve"> koncentracija nusistovi po 7–14 gydymo parų. Atrodo, jog ilgalaikio gydymo metu </w:t>
      </w:r>
      <w:proofErr w:type="spellStart"/>
      <w:r w:rsidRPr="00E75B8D">
        <w:rPr>
          <w:rFonts w:ascii="Times New Roman" w:hAnsi="Times New Roman" w:cs="Times New Roman"/>
          <w:lang w:val="lt-LT"/>
        </w:rPr>
        <w:t>farmakokinetika</w:t>
      </w:r>
      <w:proofErr w:type="spellEnd"/>
      <w:r w:rsidRPr="00E75B8D">
        <w:rPr>
          <w:rFonts w:ascii="Times New Roman" w:hAnsi="Times New Roman" w:cs="Times New Roman"/>
          <w:lang w:val="lt-LT"/>
        </w:rPr>
        <w:t xml:space="preserve"> nekinta. </w:t>
      </w:r>
    </w:p>
    <w:p w14:paraId="590A8A6C"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046D37F7"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Pasiskirstymas</w:t>
      </w:r>
    </w:p>
    <w:p w14:paraId="6D08B354" w14:textId="32B89C42"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audiniuose pasiskirsto plačiai. </w:t>
      </w:r>
      <w:proofErr w:type="spellStart"/>
      <w:r w:rsidRPr="00E75B8D">
        <w:rPr>
          <w:rFonts w:ascii="Times New Roman" w:hAnsi="Times New Roman" w:cs="Times New Roman"/>
          <w:lang w:val="lt-LT"/>
        </w:rPr>
        <w:t>Farmakokinetikos</w:t>
      </w:r>
      <w:proofErr w:type="spellEnd"/>
      <w:r w:rsidRPr="00E75B8D">
        <w:rPr>
          <w:rFonts w:ascii="Times New Roman" w:hAnsi="Times New Roman" w:cs="Times New Roman"/>
          <w:lang w:val="lt-LT"/>
        </w:rPr>
        <w:t xml:space="preserve"> tyrimų duomenys rodo, jog kraujo plazmoje būna tik 1</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organizme esančio vaistinio preparato kiekio. Jeigu kraujyje yra terapinį poveikį sukelianti koncentracija, 95</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jame esančio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prisijungia prie plazmos baltymų. Tarp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koncentracijos kraujo plazmoje ir jo sukeliamo terapinio bei nepageidaujamo poveikio koreliacijos nepastebėta. </w:t>
      </w:r>
    </w:p>
    <w:p w14:paraId="01D48AFD"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51E4CDEC"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roofErr w:type="spellStart"/>
      <w:r w:rsidRPr="00E75B8D">
        <w:rPr>
          <w:rFonts w:ascii="Times New Roman" w:hAnsi="Times New Roman" w:cs="Times New Roman"/>
          <w:u w:val="single"/>
          <w:lang w:val="lt-LT"/>
        </w:rPr>
        <w:t>Biotransformacija</w:t>
      </w:r>
      <w:proofErr w:type="spellEnd"/>
    </w:p>
    <w:p w14:paraId="51BCB18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Svarbiausi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metabolitai yra poliniai ir </w:t>
      </w:r>
      <w:proofErr w:type="spellStart"/>
      <w:r w:rsidRPr="00E75B8D">
        <w:rPr>
          <w:rFonts w:ascii="Times New Roman" w:hAnsi="Times New Roman" w:cs="Times New Roman"/>
          <w:lang w:val="lt-LT"/>
        </w:rPr>
        <w:t>konjuguoti</w:t>
      </w:r>
      <w:proofErr w:type="spellEnd"/>
      <w:r w:rsidRPr="00E75B8D">
        <w:rPr>
          <w:rFonts w:ascii="Times New Roman" w:hAnsi="Times New Roman" w:cs="Times New Roman"/>
          <w:lang w:val="lt-LT"/>
        </w:rPr>
        <w:t xml:space="preserve"> oksidacijos bei </w:t>
      </w:r>
      <w:proofErr w:type="spellStart"/>
      <w:r w:rsidRPr="00E75B8D">
        <w:rPr>
          <w:rFonts w:ascii="Times New Roman" w:hAnsi="Times New Roman" w:cs="Times New Roman"/>
          <w:lang w:val="lt-LT"/>
        </w:rPr>
        <w:t>metilinimo</w:t>
      </w:r>
      <w:proofErr w:type="spellEnd"/>
      <w:r w:rsidRPr="00E75B8D">
        <w:rPr>
          <w:rFonts w:ascii="Times New Roman" w:hAnsi="Times New Roman" w:cs="Times New Roman"/>
          <w:lang w:val="lt-LT"/>
        </w:rPr>
        <w:t xml:space="preserve"> produktai, kurie lengvai pašalinami iš organizmo. Kadangi jie beveik neveiklūs, tai įtakos terapiniam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poveikiui greičiausiai neturėtų daryti.</w:t>
      </w:r>
    </w:p>
    <w:p w14:paraId="4EF43E6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Dėl metabolizmo selektyvus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poveikis 5 HT patekimui į neuroną nesutrinka. </w:t>
      </w:r>
    </w:p>
    <w:p w14:paraId="0B0A902C"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2F49958B"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Eliminacija</w:t>
      </w:r>
    </w:p>
    <w:p w14:paraId="34FAB9C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Pro inkstus nepakitusio vaistinio preparato pavidalu išsiskiria mažiau negu 2</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dozės, metabolitų pavidalu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64</w:t>
      </w:r>
      <w:r w:rsidRPr="00E75B8D">
        <w:rPr>
          <w:rFonts w:ascii="Times New Roman" w:hAnsi="Times New Roman" w:cs="Times New Roman"/>
          <w:lang w:val="lt-LT"/>
        </w:rPr>
        <w:sym w:font="Symbol" w:char="F025"/>
      </w:r>
      <w:r w:rsidRPr="00E75B8D">
        <w:rPr>
          <w:rFonts w:ascii="Times New Roman" w:hAnsi="Times New Roman" w:cs="Times New Roman"/>
          <w:lang w:val="lt-LT"/>
        </w:rPr>
        <w:t>. Maždaug 36</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dozės išsiskiria su išmatomis, tikriausiai su tulžimi. Nepakitusio vaistinio preparato pavidalu su išmatomis išsiskiria mažiau negu 1</w:t>
      </w:r>
      <w:r w:rsidRPr="00E75B8D">
        <w:rPr>
          <w:rFonts w:ascii="Times New Roman" w:hAnsi="Times New Roman" w:cs="Times New Roman"/>
          <w:lang w:val="lt-LT"/>
        </w:rPr>
        <w:sym w:font="Symbol" w:char="F025"/>
      </w:r>
      <w:r w:rsidRPr="00E75B8D">
        <w:rPr>
          <w:rFonts w:ascii="Times New Roman" w:hAnsi="Times New Roman" w:cs="Times New Roman"/>
          <w:lang w:val="lt-LT"/>
        </w:rPr>
        <w:t xml:space="preserve"> dozės. Vadinasi, beveik visas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eliminuojamas </w:t>
      </w:r>
      <w:proofErr w:type="spellStart"/>
      <w:r w:rsidRPr="00E75B8D">
        <w:rPr>
          <w:rFonts w:ascii="Times New Roman" w:hAnsi="Times New Roman" w:cs="Times New Roman"/>
          <w:lang w:val="lt-LT"/>
        </w:rPr>
        <w:t>metabolizuotas</w:t>
      </w:r>
      <w:proofErr w:type="spellEnd"/>
      <w:r w:rsidRPr="00E75B8D">
        <w:rPr>
          <w:rFonts w:ascii="Times New Roman" w:hAnsi="Times New Roman" w:cs="Times New Roman"/>
          <w:lang w:val="lt-LT"/>
        </w:rPr>
        <w:t xml:space="preserve">. Metabolitų eliminacija yra </w:t>
      </w:r>
      <w:proofErr w:type="spellStart"/>
      <w:r w:rsidRPr="00E75B8D">
        <w:rPr>
          <w:rFonts w:ascii="Times New Roman" w:hAnsi="Times New Roman" w:cs="Times New Roman"/>
          <w:lang w:val="lt-LT"/>
        </w:rPr>
        <w:t>dvifazė</w:t>
      </w:r>
      <w:proofErr w:type="spellEnd"/>
      <w:r w:rsidRPr="00E75B8D">
        <w:rPr>
          <w:rFonts w:ascii="Times New Roman" w:hAnsi="Times New Roman" w:cs="Times New Roman"/>
          <w:lang w:val="lt-LT"/>
        </w:rPr>
        <w:t xml:space="preserve">: pradžioje išskiriami tie metabolitai, kurių atsiranda vaistinį preparatą </w:t>
      </w:r>
      <w:proofErr w:type="spellStart"/>
      <w:r w:rsidRPr="00E75B8D">
        <w:rPr>
          <w:rFonts w:ascii="Times New Roman" w:hAnsi="Times New Roman" w:cs="Times New Roman"/>
          <w:lang w:val="lt-LT"/>
        </w:rPr>
        <w:t>metabolizuojant</w:t>
      </w:r>
      <w:proofErr w:type="spellEnd"/>
      <w:r w:rsidRPr="00E75B8D">
        <w:rPr>
          <w:rFonts w:ascii="Times New Roman" w:hAnsi="Times New Roman" w:cs="Times New Roman"/>
          <w:lang w:val="lt-LT"/>
        </w:rPr>
        <w:t xml:space="preserve"> pirmojo prasiskverbimo per kepenis metu, vėliau </w:t>
      </w:r>
      <w:r w:rsidRPr="00E75B8D">
        <w:rPr>
          <w:rFonts w:ascii="Times New Roman" w:hAnsi="Times New Roman" w:cs="Times New Roman"/>
          <w:lang w:val="lt-LT"/>
        </w:rPr>
        <w:sym w:font="Symbol" w:char="F02D"/>
      </w:r>
      <w:r w:rsidRPr="00E75B8D">
        <w:rPr>
          <w:rFonts w:ascii="Times New Roman" w:hAnsi="Times New Roman" w:cs="Times New Roman"/>
          <w:lang w:val="lt-LT"/>
        </w:rPr>
        <w:t xml:space="preserve"> atsirandantys sisteminės eliminacijos metu. Pusinės eliminacijos laikas yra nevienodas, bet paprastai jis trunka apie 1 parą. </w:t>
      </w:r>
    </w:p>
    <w:p w14:paraId="11B50D2A"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69C6B4E2"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Ypatingos populiacijos</w:t>
      </w:r>
    </w:p>
    <w:p w14:paraId="07163DE3" w14:textId="6F4F6372"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Senyvi žmonės, kurių kepenų arba inkstų funkcija sutrikusi</w:t>
      </w:r>
    </w:p>
    <w:p w14:paraId="7B50E3A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Pagyvenusių žmonių bei ligonių, kuriems yra sunkus inkstų funkcijos sutrikimas arba kepenų funkcijos pažeidimas, kraujo plazmoje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koncentracija būna didesnė, tačiau neperžengia sveikų suaugusių žmonių koncentracijos kraujyje ribų. </w:t>
      </w:r>
    </w:p>
    <w:p w14:paraId="6939CA9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91CFB4F"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5.3</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Ikiklinikinių</w:t>
      </w:r>
      <w:proofErr w:type="spellEnd"/>
      <w:r w:rsidRPr="00E75B8D">
        <w:rPr>
          <w:rFonts w:ascii="Times New Roman" w:hAnsi="Times New Roman" w:cs="Times New Roman"/>
          <w:b/>
          <w:lang w:val="lt-LT"/>
        </w:rPr>
        <w:t xml:space="preserve"> saugumo tyrimų duomenys</w:t>
      </w:r>
    </w:p>
    <w:p w14:paraId="17E1EF5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1A8078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Toksinis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poveikis tirtas su </w:t>
      </w:r>
      <w:proofErr w:type="spellStart"/>
      <w:r w:rsidRPr="00E75B8D">
        <w:rPr>
          <w:rFonts w:ascii="Times New Roman" w:hAnsi="Times New Roman" w:cs="Times New Roman"/>
          <w:lang w:val="lt-LT"/>
        </w:rPr>
        <w:t>rezus</w:t>
      </w:r>
      <w:proofErr w:type="spellEnd"/>
      <w:r w:rsidRPr="00E75B8D">
        <w:rPr>
          <w:rFonts w:ascii="Times New Roman" w:hAnsi="Times New Roman" w:cs="Times New Roman"/>
          <w:lang w:val="lt-LT"/>
        </w:rPr>
        <w:t xml:space="preserve"> beždžionėmis ir žiurkėmis (albinosais). Nustatyta, jog abiejų rūšių gyvūnų organizme vaistinio preparato metabolizmas yra toks pat kaip žmonių. Žiurkėms atsirado </w:t>
      </w:r>
      <w:proofErr w:type="spellStart"/>
      <w:r w:rsidRPr="00E75B8D">
        <w:rPr>
          <w:rFonts w:ascii="Times New Roman" w:hAnsi="Times New Roman" w:cs="Times New Roman"/>
          <w:lang w:val="lt-LT"/>
        </w:rPr>
        <w:t>fosfolipidozė</w:t>
      </w:r>
      <w:proofErr w:type="spellEnd"/>
      <w:r w:rsidRPr="00E75B8D">
        <w:rPr>
          <w:rFonts w:ascii="Times New Roman" w:hAnsi="Times New Roman" w:cs="Times New Roman"/>
          <w:lang w:val="lt-LT"/>
        </w:rPr>
        <w:t xml:space="preserve">, kurią paprastai sukelia </w:t>
      </w:r>
      <w:proofErr w:type="spellStart"/>
      <w:r w:rsidRPr="00E75B8D">
        <w:rPr>
          <w:rFonts w:ascii="Times New Roman" w:hAnsi="Times New Roman" w:cs="Times New Roman"/>
          <w:lang w:val="lt-LT"/>
        </w:rPr>
        <w:t>lipofiliniai</w:t>
      </w:r>
      <w:proofErr w:type="spellEnd"/>
      <w:r w:rsidRPr="00E75B8D">
        <w:rPr>
          <w:rFonts w:ascii="Times New Roman" w:hAnsi="Times New Roman" w:cs="Times New Roman"/>
          <w:lang w:val="lt-LT"/>
        </w:rPr>
        <w:t xml:space="preserve"> aminai, įskaitant </w:t>
      </w:r>
      <w:proofErr w:type="spellStart"/>
      <w:r w:rsidRPr="00E75B8D">
        <w:rPr>
          <w:rFonts w:ascii="Times New Roman" w:hAnsi="Times New Roman" w:cs="Times New Roman"/>
          <w:lang w:val="lt-LT"/>
        </w:rPr>
        <w:t>triciklius</w:t>
      </w:r>
      <w:proofErr w:type="spellEnd"/>
      <w:r w:rsidRPr="00E75B8D">
        <w:rPr>
          <w:rFonts w:ascii="Times New Roman" w:hAnsi="Times New Roman" w:cs="Times New Roman"/>
          <w:lang w:val="lt-LT"/>
        </w:rPr>
        <w:t xml:space="preserve"> antidepresantus. Beždžionėms, kurios ne ilgiau kaip vienerius metus vartojo dozes, 6 kartus didesnes už terapinę dozę, rekomenduojamą vartoti žmogui, </w:t>
      </w:r>
      <w:proofErr w:type="spellStart"/>
      <w:r w:rsidRPr="00E75B8D">
        <w:rPr>
          <w:rFonts w:ascii="Times New Roman" w:hAnsi="Times New Roman" w:cs="Times New Roman"/>
          <w:lang w:val="lt-LT"/>
        </w:rPr>
        <w:t>fosfolipidozė</w:t>
      </w:r>
      <w:proofErr w:type="spellEnd"/>
      <w:r w:rsidRPr="00E75B8D">
        <w:rPr>
          <w:rFonts w:ascii="Times New Roman" w:hAnsi="Times New Roman" w:cs="Times New Roman"/>
          <w:lang w:val="lt-LT"/>
        </w:rPr>
        <w:t xml:space="preserve"> nepasireiškė. </w:t>
      </w:r>
    </w:p>
    <w:p w14:paraId="36353928"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32DE841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Kancerogeninis poveikis.</w:t>
      </w:r>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Dvejus metus trukusių tyrimų metu pelėms ir žiurkėms </w:t>
      </w:r>
      <w:proofErr w:type="spellStart"/>
      <w:r w:rsidRPr="00E75B8D">
        <w:rPr>
          <w:rFonts w:ascii="Times New Roman" w:hAnsi="Times New Roman" w:cs="Times New Roman"/>
          <w:lang w:val="lt-LT"/>
        </w:rPr>
        <w:t>tumorogeninio</w:t>
      </w:r>
      <w:proofErr w:type="spellEnd"/>
      <w:r w:rsidRPr="00E75B8D">
        <w:rPr>
          <w:rFonts w:ascii="Times New Roman" w:hAnsi="Times New Roman" w:cs="Times New Roman"/>
          <w:lang w:val="lt-LT"/>
        </w:rPr>
        <w:t xml:space="preserve"> poveikio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nedarė.</w:t>
      </w:r>
    </w:p>
    <w:p w14:paraId="1D7DD739"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7FB66505"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Genotoksinis</w:t>
      </w:r>
      <w:proofErr w:type="spellEnd"/>
      <w:r w:rsidRPr="00E75B8D">
        <w:rPr>
          <w:rFonts w:ascii="Times New Roman" w:hAnsi="Times New Roman" w:cs="Times New Roman"/>
          <w:lang w:val="lt-LT"/>
        </w:rPr>
        <w:t xml:space="preserve"> poveikis. Įvairių tyrimų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vitro</w:t>
      </w:r>
      <w:proofErr w:type="spellEnd"/>
      <w:r w:rsidRPr="00E75B8D">
        <w:rPr>
          <w:rFonts w:ascii="Times New Roman" w:hAnsi="Times New Roman" w:cs="Times New Roman"/>
          <w:i/>
          <w:lang w:val="lt-LT"/>
        </w:rPr>
        <w:t xml:space="preserve"> </w:t>
      </w:r>
      <w:r w:rsidRPr="00E75B8D">
        <w:rPr>
          <w:rFonts w:ascii="Times New Roman" w:hAnsi="Times New Roman" w:cs="Times New Roman"/>
          <w:lang w:val="lt-LT"/>
        </w:rPr>
        <w:t xml:space="preserve">bei </w:t>
      </w:r>
      <w:proofErr w:type="spellStart"/>
      <w:r w:rsidRPr="00E75B8D">
        <w:rPr>
          <w:rFonts w:ascii="Times New Roman" w:hAnsi="Times New Roman" w:cs="Times New Roman"/>
          <w:i/>
          <w:lang w:val="lt-LT"/>
        </w:rPr>
        <w:t>in</w:t>
      </w:r>
      <w:proofErr w:type="spellEnd"/>
      <w:r w:rsidRPr="00E75B8D">
        <w:rPr>
          <w:rFonts w:ascii="Times New Roman" w:hAnsi="Times New Roman" w:cs="Times New Roman"/>
          <w:i/>
          <w:lang w:val="lt-LT"/>
        </w:rPr>
        <w:t xml:space="preserve"> </w:t>
      </w:r>
      <w:proofErr w:type="spellStart"/>
      <w:r w:rsidRPr="00E75B8D">
        <w:rPr>
          <w:rFonts w:ascii="Times New Roman" w:hAnsi="Times New Roman" w:cs="Times New Roman"/>
          <w:i/>
          <w:lang w:val="lt-LT"/>
        </w:rPr>
        <w:t>vivo</w:t>
      </w:r>
      <w:proofErr w:type="spellEnd"/>
      <w:r w:rsidRPr="00E75B8D">
        <w:rPr>
          <w:rFonts w:ascii="Times New Roman" w:hAnsi="Times New Roman" w:cs="Times New Roman"/>
          <w:i/>
          <w:lang w:val="lt-LT"/>
        </w:rPr>
        <w:t xml:space="preserve"> metu </w:t>
      </w:r>
      <w:proofErr w:type="spellStart"/>
      <w:r w:rsidRPr="00E75B8D">
        <w:rPr>
          <w:rFonts w:ascii="Times New Roman" w:hAnsi="Times New Roman" w:cs="Times New Roman"/>
          <w:lang w:val="lt-LT"/>
        </w:rPr>
        <w:t>genotoksinio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poveikio nepastebėta. </w:t>
      </w:r>
    </w:p>
    <w:p w14:paraId="134E5D5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05EA08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Su žiurkėmis atlikti toksinio poveikio reprodukcijai tyrimai parodė, kad </w:t>
      </w:r>
      <w:proofErr w:type="spellStart"/>
      <w:r w:rsidRPr="00E75B8D">
        <w:rPr>
          <w:rFonts w:ascii="Times New Roman" w:hAnsi="Times New Roman" w:cs="Times New Roman"/>
          <w:lang w:val="lt-LT"/>
        </w:rPr>
        <w:t>paroksetinas</w:t>
      </w:r>
      <w:proofErr w:type="spellEnd"/>
      <w:r w:rsidRPr="00E75B8D">
        <w:rPr>
          <w:rFonts w:ascii="Times New Roman" w:hAnsi="Times New Roman" w:cs="Times New Roman"/>
          <w:lang w:val="lt-LT"/>
        </w:rPr>
        <w:t xml:space="preserve"> veikia patinų ir patelių vislumą, mažindamas vislumo indeksą ir apvaisinimo dažnį. Žiurkių jaunikliams sulėtėjo osifikacija, daugiau jų nugaišo. Manoma, jog osifikacija sulėtėja ne dėl tiesioginio vaistinio preparato poveikio vaisiui ar jaunikliui, bet tikriausiai dėl toksinio poveikio motininei patelei. </w:t>
      </w:r>
    </w:p>
    <w:p w14:paraId="0940318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EB9F35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EBA54BC"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w:t>
      </w:r>
      <w:r w:rsidRPr="00E75B8D">
        <w:rPr>
          <w:rFonts w:ascii="Times New Roman" w:hAnsi="Times New Roman" w:cs="Times New Roman"/>
          <w:b/>
          <w:lang w:val="lt-LT"/>
        </w:rPr>
        <w:tab/>
        <w:t>FARMACINĖ INFORMACIJA</w:t>
      </w:r>
    </w:p>
    <w:p w14:paraId="0D51863E"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B97B91D"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6.1</w:t>
      </w:r>
      <w:r w:rsidRPr="00E75B8D">
        <w:rPr>
          <w:rFonts w:ascii="Times New Roman" w:hAnsi="Times New Roman" w:cs="Times New Roman"/>
          <w:b/>
          <w:lang w:val="lt-LT"/>
        </w:rPr>
        <w:tab/>
        <w:t>Pagalbinių medžiagų sąrašas</w:t>
      </w:r>
    </w:p>
    <w:p w14:paraId="56A5570A"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2008FBBE"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Šerdis</w:t>
      </w:r>
    </w:p>
    <w:p w14:paraId="13AE6B1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Magnio </w:t>
      </w:r>
      <w:proofErr w:type="spellStart"/>
      <w:r w:rsidRPr="00E75B8D">
        <w:rPr>
          <w:rFonts w:ascii="Times New Roman" w:hAnsi="Times New Roman" w:cs="Times New Roman"/>
          <w:lang w:val="lt-LT"/>
        </w:rPr>
        <w:t>stearatas</w:t>
      </w:r>
      <w:proofErr w:type="spellEnd"/>
    </w:p>
    <w:p w14:paraId="254EF446"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Karboksimetilkrakmolo</w:t>
      </w:r>
      <w:proofErr w:type="spellEnd"/>
      <w:r w:rsidRPr="00E75B8D">
        <w:rPr>
          <w:rFonts w:ascii="Times New Roman" w:hAnsi="Times New Roman" w:cs="Times New Roman"/>
          <w:lang w:val="lt-LT"/>
        </w:rPr>
        <w:t xml:space="preserve"> A natrio druska</w:t>
      </w:r>
    </w:p>
    <w:p w14:paraId="60FDEDA1"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Manitolis</w:t>
      </w:r>
      <w:proofErr w:type="spellEnd"/>
    </w:p>
    <w:p w14:paraId="08922F47"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Mikrokristalinė</w:t>
      </w:r>
      <w:proofErr w:type="spellEnd"/>
      <w:r w:rsidRPr="00E75B8D">
        <w:rPr>
          <w:rFonts w:ascii="Times New Roman" w:hAnsi="Times New Roman" w:cs="Times New Roman"/>
          <w:lang w:val="lt-LT"/>
        </w:rPr>
        <w:t xml:space="preserve"> celiuliozė</w:t>
      </w:r>
    </w:p>
    <w:p w14:paraId="6B2C7EF2" w14:textId="77777777" w:rsidR="00E75B8D" w:rsidRPr="00E75B8D" w:rsidRDefault="00E75B8D" w:rsidP="00E75B8D">
      <w:pPr>
        <w:tabs>
          <w:tab w:val="left" w:pos="567"/>
        </w:tabs>
        <w:spacing w:after="0" w:line="240" w:lineRule="auto"/>
        <w:rPr>
          <w:rFonts w:ascii="Times New Roman" w:hAnsi="Times New Roman" w:cs="Times New Roman"/>
          <w:i/>
          <w:lang w:val="lt-LT"/>
        </w:rPr>
      </w:pPr>
    </w:p>
    <w:p w14:paraId="250F070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i/>
          <w:lang w:val="lt-LT"/>
        </w:rPr>
        <w:t>Plėvelė</w:t>
      </w:r>
    </w:p>
    <w:p w14:paraId="4C8E1806"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Metakrilo</w:t>
      </w:r>
      <w:proofErr w:type="spellEnd"/>
      <w:r w:rsidRPr="00E75B8D">
        <w:rPr>
          <w:rFonts w:ascii="Times New Roman" w:hAnsi="Times New Roman" w:cs="Times New Roman"/>
          <w:lang w:val="lt-LT"/>
        </w:rPr>
        <w:t xml:space="preserve"> rūgšties ir </w:t>
      </w:r>
      <w:proofErr w:type="spellStart"/>
      <w:r w:rsidRPr="00E75B8D">
        <w:rPr>
          <w:rFonts w:ascii="Times New Roman" w:hAnsi="Times New Roman" w:cs="Times New Roman"/>
          <w:lang w:val="lt-LT"/>
        </w:rPr>
        <w:t>metilmetakrilato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kopolimeras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eudragitas</w:t>
      </w:r>
      <w:proofErr w:type="spellEnd"/>
      <w:r w:rsidRPr="00E75B8D">
        <w:rPr>
          <w:rFonts w:ascii="Times New Roman" w:hAnsi="Times New Roman" w:cs="Times New Roman"/>
          <w:lang w:val="lt-LT"/>
        </w:rPr>
        <w:t xml:space="preserve"> E 100)</w:t>
      </w:r>
    </w:p>
    <w:p w14:paraId="023C6EA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Iš dalies hidrolizuotas </w:t>
      </w:r>
      <w:proofErr w:type="spellStart"/>
      <w:r w:rsidRPr="00E75B8D">
        <w:rPr>
          <w:rFonts w:ascii="Times New Roman" w:hAnsi="Times New Roman" w:cs="Times New Roman"/>
          <w:lang w:val="lt-LT"/>
        </w:rPr>
        <w:t>polivinilo</w:t>
      </w:r>
      <w:proofErr w:type="spellEnd"/>
      <w:r w:rsidRPr="00E75B8D">
        <w:rPr>
          <w:rFonts w:ascii="Times New Roman" w:hAnsi="Times New Roman" w:cs="Times New Roman"/>
          <w:lang w:val="lt-LT"/>
        </w:rPr>
        <w:t xml:space="preserve"> alkoholis</w:t>
      </w:r>
    </w:p>
    <w:p w14:paraId="636DD9A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Titano dioksidas (E 171)</w:t>
      </w:r>
    </w:p>
    <w:p w14:paraId="0843C57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Talkas</w:t>
      </w:r>
    </w:p>
    <w:p w14:paraId="2AFB695B"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Sojų </w:t>
      </w:r>
      <w:proofErr w:type="spellStart"/>
      <w:r w:rsidRPr="00E75B8D">
        <w:rPr>
          <w:rFonts w:ascii="Times New Roman" w:hAnsi="Times New Roman" w:cs="Times New Roman"/>
          <w:lang w:val="lt-LT"/>
        </w:rPr>
        <w:t>lecitinas</w:t>
      </w:r>
      <w:proofErr w:type="spellEnd"/>
      <w:r w:rsidRPr="00E75B8D">
        <w:rPr>
          <w:rFonts w:ascii="Times New Roman" w:hAnsi="Times New Roman" w:cs="Times New Roman"/>
          <w:lang w:val="lt-LT"/>
        </w:rPr>
        <w:t xml:space="preserve"> (E 322)</w:t>
      </w:r>
    </w:p>
    <w:p w14:paraId="0A059CF5"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Ksantano</w:t>
      </w:r>
      <w:proofErr w:type="spellEnd"/>
      <w:r w:rsidRPr="00E75B8D">
        <w:rPr>
          <w:rFonts w:ascii="Times New Roman" w:hAnsi="Times New Roman" w:cs="Times New Roman"/>
          <w:lang w:val="lt-LT"/>
        </w:rPr>
        <w:t xml:space="preserve"> lipai (E 415)</w:t>
      </w:r>
    </w:p>
    <w:p w14:paraId="14630EC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73A2BAD" w14:textId="77777777" w:rsidR="00E75B8D" w:rsidRPr="00E75B8D" w:rsidRDefault="00E75B8D" w:rsidP="00E75B8D">
      <w:pPr>
        <w:tabs>
          <w:tab w:val="left" w:pos="567"/>
        </w:tabs>
        <w:spacing w:after="0" w:line="240" w:lineRule="auto"/>
        <w:rPr>
          <w:rFonts w:ascii="Times New Roman" w:hAnsi="Times New Roman" w:cs="Times New Roman"/>
          <w:i/>
          <w:lang w:val="lt-LT"/>
        </w:rPr>
      </w:pPr>
      <w:r w:rsidRPr="00E75B8D">
        <w:rPr>
          <w:rFonts w:ascii="Times New Roman" w:hAnsi="Times New Roman" w:cs="Times New Roman"/>
          <w:i/>
          <w:lang w:val="lt-LT"/>
        </w:rPr>
        <w:t>Papildomos 30 mg tablečių plėvelės medžiagos</w:t>
      </w:r>
    </w:p>
    <w:p w14:paraId="4DAA67B6"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Indigokarminas</w:t>
      </w:r>
      <w:proofErr w:type="spellEnd"/>
      <w:r w:rsidRPr="00E75B8D">
        <w:rPr>
          <w:rFonts w:ascii="Times New Roman" w:hAnsi="Times New Roman" w:cs="Times New Roman"/>
          <w:lang w:val="lt-LT"/>
        </w:rPr>
        <w:t xml:space="preserve"> (E 132)</w:t>
      </w:r>
    </w:p>
    <w:p w14:paraId="1D597F1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Saulėlydžio geltonasis S (E 110)</w:t>
      </w:r>
    </w:p>
    <w:p w14:paraId="0D6E7F1D"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Kvinolino</w:t>
      </w:r>
      <w:proofErr w:type="spellEnd"/>
      <w:r w:rsidRPr="00E75B8D">
        <w:rPr>
          <w:rFonts w:ascii="Times New Roman" w:hAnsi="Times New Roman" w:cs="Times New Roman"/>
          <w:lang w:val="lt-LT"/>
        </w:rPr>
        <w:t xml:space="preserve"> geltonasis (E 104)</w:t>
      </w:r>
    </w:p>
    <w:p w14:paraId="630F2D83"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851DA59"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6.2</w:t>
      </w:r>
      <w:r w:rsidRPr="00E75B8D">
        <w:rPr>
          <w:rFonts w:ascii="Times New Roman" w:hAnsi="Times New Roman" w:cs="Times New Roman"/>
          <w:b/>
          <w:lang w:val="lt-LT"/>
        </w:rPr>
        <w:tab/>
        <w:t>Nesuderinamumas</w:t>
      </w:r>
    </w:p>
    <w:p w14:paraId="5732676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3B63A9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Duomenys nebūtini.</w:t>
      </w:r>
    </w:p>
    <w:p w14:paraId="40F311C4"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47FD74A7"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6.3</w:t>
      </w:r>
      <w:r w:rsidRPr="00E75B8D">
        <w:rPr>
          <w:rFonts w:ascii="Times New Roman" w:hAnsi="Times New Roman" w:cs="Times New Roman"/>
          <w:b/>
          <w:lang w:val="lt-LT"/>
        </w:rPr>
        <w:tab/>
        <w:t>Tinkamumo laikas</w:t>
      </w:r>
    </w:p>
    <w:p w14:paraId="61710C7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8F7733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3 metai</w:t>
      </w:r>
    </w:p>
    <w:p w14:paraId="580AE95A"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35A717A2"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6.4</w:t>
      </w:r>
      <w:r w:rsidRPr="00E75B8D">
        <w:rPr>
          <w:rFonts w:ascii="Times New Roman" w:hAnsi="Times New Roman" w:cs="Times New Roman"/>
          <w:b/>
          <w:lang w:val="lt-LT"/>
        </w:rPr>
        <w:tab/>
        <w:t>Specialios laikymo sąlygos</w:t>
      </w:r>
    </w:p>
    <w:p w14:paraId="664277F1"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1F004D7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u w:val="single"/>
          <w:lang w:val="lt-LT"/>
        </w:rPr>
        <w:t>Lizdinė plokštelė:</w:t>
      </w:r>
      <w:r w:rsidRPr="00E75B8D">
        <w:rPr>
          <w:rFonts w:ascii="Times New Roman" w:hAnsi="Times New Roman" w:cs="Times New Roman"/>
          <w:lang w:val="lt-LT"/>
        </w:rPr>
        <w:t xml:space="preserve"> Lizdinę plokštelę laikyti išorinėje dėžutėje.</w:t>
      </w:r>
    </w:p>
    <w:p w14:paraId="69A7A95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u w:val="single"/>
          <w:lang w:val="lt-LT"/>
        </w:rPr>
        <w:t xml:space="preserve">PP </w:t>
      </w:r>
      <w:proofErr w:type="spellStart"/>
      <w:r w:rsidRPr="00E75B8D">
        <w:rPr>
          <w:rFonts w:ascii="Times New Roman" w:hAnsi="Times New Roman" w:cs="Times New Roman"/>
          <w:u w:val="single"/>
          <w:lang w:val="lt-LT"/>
        </w:rPr>
        <w:t>talpykl</w:t>
      </w:r>
      <w:r w:rsidRPr="00E75B8D">
        <w:rPr>
          <w:rFonts w:ascii="Times New Roman" w:hAnsi="Times New Roman" w:cs="Times New Roman"/>
          <w:lang w:val="lt-LT"/>
        </w:rPr>
        <w:t>ė</w:t>
      </w:r>
      <w:proofErr w:type="spellEnd"/>
      <w:r w:rsidRPr="00E75B8D">
        <w:rPr>
          <w:rFonts w:ascii="Times New Roman" w:hAnsi="Times New Roman" w:cs="Times New Roman"/>
          <w:lang w:val="lt-LT"/>
        </w:rPr>
        <w:t xml:space="preserve">: Laikyti gamintojo pakuotėje. </w:t>
      </w:r>
    </w:p>
    <w:p w14:paraId="601743EB"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79570C0"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6.5</w:t>
      </w:r>
      <w:r w:rsidRPr="00E75B8D">
        <w:rPr>
          <w:rFonts w:ascii="Times New Roman" w:hAnsi="Times New Roman" w:cs="Times New Roman"/>
          <w:b/>
          <w:lang w:val="lt-LT"/>
        </w:rPr>
        <w:tab/>
      </w:r>
      <w:proofErr w:type="spellStart"/>
      <w:r w:rsidRPr="00E75B8D">
        <w:rPr>
          <w:rFonts w:ascii="Times New Roman" w:hAnsi="Times New Roman" w:cs="Times New Roman"/>
          <w:b/>
          <w:lang w:val="lt-LT"/>
        </w:rPr>
        <w:t>Talpyklės</w:t>
      </w:r>
      <w:proofErr w:type="spellEnd"/>
      <w:r w:rsidRPr="00E75B8D">
        <w:rPr>
          <w:rFonts w:ascii="Times New Roman" w:hAnsi="Times New Roman" w:cs="Times New Roman"/>
          <w:b/>
          <w:lang w:val="lt-LT"/>
        </w:rPr>
        <w:t xml:space="preserve"> pobūdis  ir jos turinys</w:t>
      </w:r>
    </w:p>
    <w:p w14:paraId="3B13628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1B864C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Lizdinė plokštelė, pagaminta iš 20 mikronų aliuminio folijos. Viena jos pusė yra šviesi, kieta, lygi. Tamsioji pusė lakuota. Šviesioji pusė užlydyta karščiu, lakuota, sauganti nuo PVC. </w:t>
      </w:r>
    </w:p>
    <w:p w14:paraId="4A002BC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039C050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Vienoje pakuotėje yra 20, 30, 60 arba 100 tablečių. Vienoje lizdinėje plokštelėje yra 10 tablečių. </w:t>
      </w:r>
    </w:p>
    <w:p w14:paraId="1378A21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5EE7AE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8EE057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Baltu apvaliu LDPE dangteliu uždengta balta cilindrinė PP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xml:space="preserve">, kurioje yra  </w:t>
      </w:r>
      <w:proofErr w:type="spellStart"/>
      <w:r w:rsidRPr="00E75B8D">
        <w:rPr>
          <w:rFonts w:ascii="Times New Roman" w:hAnsi="Times New Roman" w:cs="Times New Roman"/>
          <w:lang w:val="lt-LT"/>
        </w:rPr>
        <w:t>desikanto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silikagelio</w:t>
      </w:r>
      <w:proofErr w:type="spellEnd"/>
      <w:r w:rsidRPr="00E75B8D">
        <w:rPr>
          <w:rFonts w:ascii="Times New Roman" w:hAnsi="Times New Roman" w:cs="Times New Roman"/>
          <w:lang w:val="lt-LT"/>
        </w:rPr>
        <w:t xml:space="preserve">). Vienoje </w:t>
      </w:r>
      <w:proofErr w:type="spellStart"/>
      <w:r w:rsidRPr="00E75B8D">
        <w:rPr>
          <w:rFonts w:ascii="Times New Roman" w:hAnsi="Times New Roman" w:cs="Times New Roman"/>
          <w:lang w:val="lt-LT"/>
        </w:rPr>
        <w:t>talpyklėje</w:t>
      </w:r>
      <w:proofErr w:type="spellEnd"/>
      <w:r w:rsidRPr="00E75B8D">
        <w:rPr>
          <w:rFonts w:ascii="Times New Roman" w:hAnsi="Times New Roman" w:cs="Times New Roman"/>
          <w:lang w:val="lt-LT"/>
        </w:rPr>
        <w:t xml:space="preserve"> yra 20, 30, 60 arba 100 tablečių. </w:t>
      </w:r>
    </w:p>
    <w:p w14:paraId="5E54E213"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971DB2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Gali būti tiekiamos ne visų dydžių pakuotės.    </w:t>
      </w:r>
    </w:p>
    <w:p w14:paraId="1FF04DDE"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60E7FF36" w14:textId="77777777" w:rsidR="00E75B8D" w:rsidRPr="00E75B8D" w:rsidRDefault="00E75B8D" w:rsidP="00E75B8D">
      <w:pPr>
        <w:tabs>
          <w:tab w:val="left" w:pos="567"/>
        </w:tabs>
        <w:spacing w:after="0" w:line="240" w:lineRule="auto"/>
        <w:rPr>
          <w:rFonts w:ascii="Times New Roman" w:hAnsi="Times New Roman" w:cs="Times New Roman"/>
          <w:b/>
          <w:i/>
          <w:lang w:val="lt-LT"/>
        </w:rPr>
      </w:pPr>
      <w:r w:rsidRPr="00E75B8D">
        <w:rPr>
          <w:rFonts w:ascii="Times New Roman" w:hAnsi="Times New Roman" w:cs="Times New Roman"/>
          <w:b/>
          <w:lang w:val="lt-LT"/>
        </w:rPr>
        <w:t>6.6</w:t>
      </w:r>
      <w:r w:rsidRPr="00E75B8D">
        <w:rPr>
          <w:rFonts w:ascii="Times New Roman" w:hAnsi="Times New Roman" w:cs="Times New Roman"/>
          <w:b/>
          <w:lang w:val="lt-LT"/>
        </w:rPr>
        <w:tab/>
        <w:t xml:space="preserve"> Specialūs reikalavimai atliekoms tvarkyti</w:t>
      </w:r>
    </w:p>
    <w:p w14:paraId="3F3691F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B8B427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Specialių reikalavimų nėra.</w:t>
      </w:r>
    </w:p>
    <w:p w14:paraId="1880D759"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1D23332"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1802D20B"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7.</w:t>
      </w:r>
      <w:r w:rsidRPr="00E75B8D">
        <w:rPr>
          <w:rFonts w:ascii="Times New Roman" w:hAnsi="Times New Roman" w:cs="Times New Roman"/>
          <w:b/>
          <w:lang w:val="lt-LT"/>
        </w:rPr>
        <w:tab/>
      </w:r>
      <w:r w:rsidR="00DF5F80">
        <w:rPr>
          <w:rFonts w:ascii="Times New Roman" w:hAnsi="Times New Roman" w:cs="Times New Roman"/>
          <w:b/>
          <w:lang w:val="lt-LT"/>
        </w:rPr>
        <w:t>REGISTRUOTOJAS</w:t>
      </w:r>
    </w:p>
    <w:p w14:paraId="3F40B16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FE2D293"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Nordic</w:t>
      </w:r>
      <w:proofErr w:type="spellEnd"/>
      <w:r w:rsidRPr="00E75B8D">
        <w:rPr>
          <w:rFonts w:ascii="Times New Roman" w:hAnsi="Times New Roman" w:cs="Times New Roman"/>
          <w:lang w:val="lt-LT"/>
        </w:rPr>
        <w:t xml:space="preserve"> A/S, </w:t>
      </w:r>
    </w:p>
    <w:p w14:paraId="2BB52B8B"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Ørnegårdsvej</w:t>
      </w:r>
      <w:proofErr w:type="spellEnd"/>
      <w:r w:rsidRPr="00E75B8D">
        <w:rPr>
          <w:rFonts w:ascii="Times New Roman" w:hAnsi="Times New Roman" w:cs="Times New Roman"/>
          <w:lang w:val="lt-LT"/>
        </w:rPr>
        <w:t xml:space="preserve"> 16, </w:t>
      </w:r>
    </w:p>
    <w:p w14:paraId="60543AA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2820 </w:t>
      </w:r>
      <w:proofErr w:type="spellStart"/>
      <w:r w:rsidRPr="00E75B8D">
        <w:rPr>
          <w:rFonts w:ascii="Times New Roman" w:hAnsi="Times New Roman" w:cs="Times New Roman"/>
          <w:lang w:val="lt-LT"/>
        </w:rPr>
        <w:t>Gentofte</w:t>
      </w:r>
      <w:proofErr w:type="spellEnd"/>
      <w:r w:rsidRPr="00E75B8D">
        <w:rPr>
          <w:rFonts w:ascii="Times New Roman" w:hAnsi="Times New Roman" w:cs="Times New Roman"/>
          <w:lang w:val="lt-LT"/>
        </w:rPr>
        <w:t xml:space="preserve">, </w:t>
      </w:r>
    </w:p>
    <w:p w14:paraId="1A5BEE1E"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lang w:val="lt-LT"/>
        </w:rPr>
        <w:t>Danija</w:t>
      </w:r>
    </w:p>
    <w:p w14:paraId="53CAC49F"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4E5EBCB"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23939108" w14:textId="46DBC65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8.</w:t>
      </w:r>
      <w:r w:rsidRPr="00E75B8D">
        <w:rPr>
          <w:rFonts w:ascii="Times New Roman" w:hAnsi="Times New Roman" w:cs="Times New Roman"/>
          <w:b/>
          <w:lang w:val="lt-LT"/>
        </w:rPr>
        <w:tab/>
      </w:r>
      <w:r w:rsidR="00DF5F80">
        <w:rPr>
          <w:rFonts w:ascii="Times New Roman" w:hAnsi="Times New Roman" w:cs="Times New Roman"/>
          <w:b/>
          <w:lang w:val="lt-LT"/>
        </w:rPr>
        <w:t>REGISTRACIJOS</w:t>
      </w:r>
      <w:r w:rsidR="00DF5F80" w:rsidRPr="00E75B8D">
        <w:rPr>
          <w:rFonts w:ascii="Times New Roman" w:hAnsi="Times New Roman" w:cs="Times New Roman"/>
          <w:b/>
          <w:lang w:val="lt-LT"/>
        </w:rPr>
        <w:t xml:space="preserve"> </w:t>
      </w:r>
      <w:r w:rsidRPr="00E75B8D">
        <w:rPr>
          <w:rFonts w:ascii="Times New Roman" w:hAnsi="Times New Roman" w:cs="Times New Roman"/>
          <w:b/>
          <w:lang w:val="lt-LT"/>
        </w:rPr>
        <w:t>PAŽYMĖJIMO NUMERIS</w:t>
      </w:r>
    </w:p>
    <w:p w14:paraId="6F2FA1EA"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11638F30"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roofErr w:type="spellStart"/>
      <w:r w:rsidRPr="00E75B8D">
        <w:rPr>
          <w:rFonts w:ascii="Times New Roman" w:hAnsi="Times New Roman" w:cs="Times New Roman"/>
          <w:u w:val="single"/>
          <w:lang w:val="lt-LT"/>
        </w:rPr>
        <w:t>Paroxetin</w:t>
      </w:r>
      <w:proofErr w:type="spellEnd"/>
      <w:r w:rsidRPr="00E75B8D">
        <w:rPr>
          <w:rFonts w:ascii="Times New Roman" w:hAnsi="Times New Roman" w:cs="Times New Roman"/>
          <w:u w:val="single"/>
          <w:lang w:val="lt-LT"/>
        </w:rPr>
        <w:t xml:space="preserve"> </w:t>
      </w:r>
      <w:proofErr w:type="spellStart"/>
      <w:r w:rsidRPr="00E75B8D">
        <w:rPr>
          <w:rFonts w:ascii="Times New Roman" w:hAnsi="Times New Roman" w:cs="Times New Roman"/>
          <w:u w:val="single"/>
          <w:lang w:val="lt-LT"/>
        </w:rPr>
        <w:t>Actavis</w:t>
      </w:r>
      <w:proofErr w:type="spellEnd"/>
      <w:r w:rsidRPr="00E75B8D">
        <w:rPr>
          <w:rFonts w:ascii="Times New Roman" w:hAnsi="Times New Roman" w:cs="Times New Roman"/>
          <w:u w:val="single"/>
          <w:lang w:val="lt-LT"/>
        </w:rPr>
        <w:t xml:space="preserve"> 20 mg </w:t>
      </w:r>
    </w:p>
    <w:p w14:paraId="3378DD9C"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Lizdinė plokštelė:</w:t>
      </w:r>
    </w:p>
    <w:p w14:paraId="3EDA73D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LT/1/05/0398/001</w:t>
      </w:r>
    </w:p>
    <w:p w14:paraId="5D9B454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LT/1/05/0398/002</w:t>
      </w:r>
    </w:p>
    <w:p w14:paraId="28BE129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N60 – LT/1/05/0398/003</w:t>
      </w:r>
    </w:p>
    <w:p w14:paraId="1EDBAAC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LT/1/05/0398/004</w:t>
      </w:r>
    </w:p>
    <w:p w14:paraId="6C338D86"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Tablečių </w:t>
      </w:r>
      <w:proofErr w:type="spellStart"/>
      <w:r w:rsidRPr="00E75B8D">
        <w:rPr>
          <w:rFonts w:ascii="Times New Roman" w:hAnsi="Times New Roman" w:cs="Times New Roman"/>
          <w:u w:val="single"/>
          <w:lang w:val="lt-LT"/>
        </w:rPr>
        <w:t>talpyklė</w:t>
      </w:r>
      <w:proofErr w:type="spellEnd"/>
      <w:r w:rsidRPr="00E75B8D">
        <w:rPr>
          <w:rFonts w:ascii="Times New Roman" w:hAnsi="Times New Roman" w:cs="Times New Roman"/>
          <w:u w:val="single"/>
          <w:lang w:val="lt-LT"/>
        </w:rPr>
        <w:t>:</w:t>
      </w:r>
    </w:p>
    <w:p w14:paraId="10C949D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LT/1/05/0398/009</w:t>
      </w:r>
    </w:p>
    <w:p w14:paraId="15226FD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LT/1/05/0398/010</w:t>
      </w:r>
    </w:p>
    <w:p w14:paraId="6529171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LT/1/05/0398/011</w:t>
      </w:r>
    </w:p>
    <w:p w14:paraId="7467CFF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LT/1/05/0398/012</w:t>
      </w:r>
    </w:p>
    <w:p w14:paraId="4DA1B47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F95C1CD"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roofErr w:type="spellStart"/>
      <w:r w:rsidRPr="00E75B8D">
        <w:rPr>
          <w:rFonts w:ascii="Times New Roman" w:hAnsi="Times New Roman" w:cs="Times New Roman"/>
          <w:u w:val="single"/>
          <w:lang w:val="lt-LT"/>
        </w:rPr>
        <w:t>Paroxetin</w:t>
      </w:r>
      <w:proofErr w:type="spellEnd"/>
      <w:r w:rsidRPr="00E75B8D">
        <w:rPr>
          <w:rFonts w:ascii="Times New Roman" w:hAnsi="Times New Roman" w:cs="Times New Roman"/>
          <w:u w:val="single"/>
          <w:lang w:val="lt-LT"/>
        </w:rPr>
        <w:t xml:space="preserve"> </w:t>
      </w:r>
      <w:proofErr w:type="spellStart"/>
      <w:r w:rsidRPr="00E75B8D">
        <w:rPr>
          <w:rFonts w:ascii="Times New Roman" w:hAnsi="Times New Roman" w:cs="Times New Roman"/>
          <w:u w:val="single"/>
          <w:lang w:val="lt-LT"/>
        </w:rPr>
        <w:t>Actavis</w:t>
      </w:r>
      <w:proofErr w:type="spellEnd"/>
      <w:r w:rsidRPr="00E75B8D">
        <w:rPr>
          <w:rFonts w:ascii="Times New Roman" w:hAnsi="Times New Roman" w:cs="Times New Roman"/>
          <w:u w:val="single"/>
          <w:lang w:val="lt-LT"/>
        </w:rPr>
        <w:t xml:space="preserve"> 30 mg </w:t>
      </w:r>
    </w:p>
    <w:p w14:paraId="3F38BDA0"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Lizdinė plokštelė:</w:t>
      </w:r>
    </w:p>
    <w:p w14:paraId="7ECF690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LT/1/05/0398/005</w:t>
      </w:r>
    </w:p>
    <w:p w14:paraId="75FD43C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LT/1/05/0398/006</w:t>
      </w:r>
    </w:p>
    <w:p w14:paraId="101EFEE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LT/1/05/0398/007</w:t>
      </w:r>
    </w:p>
    <w:p w14:paraId="10254E9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LT/1/05/0398/008</w:t>
      </w:r>
    </w:p>
    <w:p w14:paraId="0243CD12"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Tablečių </w:t>
      </w:r>
      <w:proofErr w:type="spellStart"/>
      <w:r w:rsidRPr="00E75B8D">
        <w:rPr>
          <w:rFonts w:ascii="Times New Roman" w:hAnsi="Times New Roman" w:cs="Times New Roman"/>
          <w:u w:val="single"/>
          <w:lang w:val="lt-LT"/>
        </w:rPr>
        <w:t>talpyklė</w:t>
      </w:r>
      <w:proofErr w:type="spellEnd"/>
      <w:r w:rsidRPr="00E75B8D">
        <w:rPr>
          <w:rFonts w:ascii="Times New Roman" w:hAnsi="Times New Roman" w:cs="Times New Roman"/>
          <w:u w:val="single"/>
          <w:lang w:val="lt-LT"/>
        </w:rPr>
        <w:t>:</w:t>
      </w:r>
    </w:p>
    <w:p w14:paraId="7E1EEE7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LT/1/05/0398/013</w:t>
      </w:r>
    </w:p>
    <w:p w14:paraId="03AE937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LT/1/05/0398/014</w:t>
      </w:r>
    </w:p>
    <w:p w14:paraId="5B5CE79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LT/1/05/0398/015</w:t>
      </w:r>
    </w:p>
    <w:p w14:paraId="162C989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LT/1/05/0398/016</w:t>
      </w:r>
    </w:p>
    <w:p w14:paraId="47E7B14D"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1E89B0E4"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p>
    <w:p w14:paraId="2353CD1B" w14:textId="7854D351" w:rsidR="00E75B8D" w:rsidRPr="00E75B8D" w:rsidRDefault="00E75B8D" w:rsidP="00E75B8D">
      <w:pPr>
        <w:keepNext/>
        <w:keepLines/>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9.</w:t>
      </w:r>
      <w:r w:rsidRPr="00E75B8D">
        <w:rPr>
          <w:rFonts w:ascii="Times New Roman" w:hAnsi="Times New Roman" w:cs="Times New Roman"/>
          <w:b/>
          <w:lang w:val="lt-LT"/>
        </w:rPr>
        <w:tab/>
      </w:r>
      <w:r w:rsidR="00DF5F80">
        <w:rPr>
          <w:rFonts w:ascii="Times New Roman" w:hAnsi="Times New Roman" w:cs="Times New Roman"/>
          <w:b/>
          <w:lang w:val="lt-LT"/>
        </w:rPr>
        <w:t>REGISTRAVIMO / PERREGISTRAVIMO</w:t>
      </w:r>
      <w:r w:rsidRPr="00E75B8D">
        <w:rPr>
          <w:rFonts w:ascii="Times New Roman" w:hAnsi="Times New Roman" w:cs="Times New Roman"/>
          <w:b/>
          <w:lang w:val="lt-LT"/>
        </w:rPr>
        <w:t xml:space="preserve"> DATA</w:t>
      </w:r>
    </w:p>
    <w:p w14:paraId="60F05A13"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p>
    <w:p w14:paraId="7FBC7FDD" w14:textId="693BB0DA" w:rsidR="00E75B8D" w:rsidRPr="00E75B8D" w:rsidRDefault="00DF5F80" w:rsidP="00E75B8D">
      <w:pPr>
        <w:spacing w:after="0" w:line="240" w:lineRule="auto"/>
        <w:rPr>
          <w:rFonts w:ascii="Times New Roman" w:hAnsi="Times New Roman" w:cs="Times New Roman"/>
          <w:lang w:val="lt-LT"/>
        </w:rPr>
      </w:pPr>
      <w:r>
        <w:rPr>
          <w:rFonts w:ascii="Times New Roman" w:hAnsi="Times New Roman" w:cs="Times New Roman"/>
          <w:lang w:val="lt-LT"/>
        </w:rPr>
        <w:t>Registravimo data</w:t>
      </w:r>
      <w:r w:rsidR="00E75B8D" w:rsidRPr="00E75B8D">
        <w:rPr>
          <w:rFonts w:ascii="Times New Roman" w:hAnsi="Times New Roman" w:cs="Times New Roman"/>
          <w:lang w:val="lt-LT"/>
        </w:rPr>
        <w:t xml:space="preserve"> 2006 </w:t>
      </w:r>
      <w:proofErr w:type="spellStart"/>
      <w:r w:rsidR="00E75B8D" w:rsidRPr="00E75B8D">
        <w:rPr>
          <w:rFonts w:ascii="Times New Roman" w:hAnsi="Times New Roman" w:cs="Times New Roman"/>
          <w:lang w:val="lt-LT"/>
        </w:rPr>
        <w:t>m.vasario</w:t>
      </w:r>
      <w:proofErr w:type="spellEnd"/>
      <w:r w:rsidR="00E75B8D" w:rsidRPr="00E75B8D">
        <w:rPr>
          <w:rFonts w:ascii="Times New Roman" w:hAnsi="Times New Roman" w:cs="Times New Roman"/>
          <w:lang w:val="lt-LT"/>
        </w:rPr>
        <w:t xml:space="preserve"> mėn. 10 d.</w:t>
      </w:r>
    </w:p>
    <w:p w14:paraId="7D822FE0" w14:textId="31FC80B9" w:rsidR="00E75B8D" w:rsidRPr="00E75B8D" w:rsidRDefault="00DF5F80" w:rsidP="00E75B8D">
      <w:pPr>
        <w:keepNext/>
        <w:keepLines/>
        <w:tabs>
          <w:tab w:val="left" w:pos="567"/>
        </w:tabs>
        <w:spacing w:after="0" w:line="240" w:lineRule="auto"/>
        <w:rPr>
          <w:rFonts w:ascii="Times New Roman" w:hAnsi="Times New Roman" w:cs="Times New Roman"/>
          <w:u w:val="double"/>
          <w:lang w:val="lt-LT"/>
        </w:rPr>
      </w:pPr>
      <w:r>
        <w:rPr>
          <w:rFonts w:ascii="Times New Roman" w:hAnsi="Times New Roman" w:cs="Times New Roman"/>
          <w:lang w:val="lt-LT"/>
        </w:rPr>
        <w:t>Paskutinio perregistravimo data</w:t>
      </w:r>
      <w:r w:rsidR="00E75B8D" w:rsidRPr="00E75B8D">
        <w:rPr>
          <w:rFonts w:ascii="Times New Roman" w:hAnsi="Times New Roman" w:cs="Times New Roman"/>
          <w:lang w:val="lt-LT"/>
        </w:rPr>
        <w:t xml:space="preserve"> 2008 m. balandžio mėn. 07 </w:t>
      </w:r>
      <w:r w:rsidR="00E75B8D" w:rsidRPr="00E75B8D">
        <w:rPr>
          <w:rFonts w:ascii="Times New Roman" w:hAnsi="Times New Roman" w:cs="Times New Roman"/>
          <w:u w:val="double"/>
          <w:lang w:val="lt-LT"/>
        </w:rPr>
        <w:t>d.</w:t>
      </w:r>
    </w:p>
    <w:p w14:paraId="0673A87A"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1E130CCA"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BDE6B4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b/>
          <w:lang w:val="lt-LT"/>
        </w:rPr>
        <w:t>10.</w:t>
      </w:r>
      <w:r w:rsidRPr="00E75B8D">
        <w:rPr>
          <w:rFonts w:ascii="Times New Roman" w:hAnsi="Times New Roman" w:cs="Times New Roman"/>
          <w:b/>
          <w:lang w:val="lt-LT"/>
        </w:rPr>
        <w:tab/>
        <w:t>TEKSTO PERŽIŪROS DATA</w:t>
      </w:r>
    </w:p>
    <w:p w14:paraId="7EC5C6EC" w14:textId="77777777" w:rsidR="00E75B8D" w:rsidRPr="00E75B8D" w:rsidRDefault="00E75B8D" w:rsidP="00E75B8D">
      <w:pPr>
        <w:tabs>
          <w:tab w:val="left" w:pos="567"/>
        </w:tabs>
        <w:autoSpaceDE w:val="0"/>
        <w:autoSpaceDN w:val="0"/>
        <w:adjustRightInd w:val="0"/>
        <w:spacing w:after="0" w:line="260" w:lineRule="exact"/>
        <w:rPr>
          <w:rFonts w:ascii="Times New Roman" w:hAnsi="Times New Roman" w:cs="Times New Roman"/>
          <w:lang w:val="lt-LT"/>
        </w:rPr>
      </w:pPr>
    </w:p>
    <w:p w14:paraId="046D46EC" w14:textId="629A5041" w:rsidR="00E75B8D" w:rsidRPr="0090347B" w:rsidRDefault="0090347B" w:rsidP="00E75B8D">
      <w:pPr>
        <w:spacing w:after="0" w:line="240" w:lineRule="auto"/>
        <w:rPr>
          <w:rFonts w:ascii="Times New Roman" w:hAnsi="Times New Roman" w:cs="Times New Roman"/>
          <w:lang w:val="lt-LT"/>
        </w:rPr>
      </w:pPr>
      <w:r w:rsidRPr="0090347B">
        <w:rPr>
          <w:rFonts w:ascii="Times New Roman" w:hAnsi="Times New Roman" w:cs="Times New Roman"/>
          <w:lang w:val="lt-LT"/>
        </w:rPr>
        <w:t>201</w:t>
      </w:r>
      <w:r w:rsidR="005E2A05">
        <w:rPr>
          <w:rFonts w:ascii="Times New Roman" w:hAnsi="Times New Roman" w:cs="Times New Roman"/>
          <w:lang w:val="lt-LT"/>
        </w:rPr>
        <w:t>6</w:t>
      </w:r>
      <w:r w:rsidRPr="0090347B">
        <w:rPr>
          <w:rFonts w:ascii="Times New Roman" w:hAnsi="Times New Roman" w:cs="Times New Roman"/>
          <w:lang w:val="lt-LT"/>
        </w:rPr>
        <w:t>-01-29</w:t>
      </w:r>
    </w:p>
    <w:p w14:paraId="2C0EE8C5" w14:textId="77777777" w:rsidR="0090347B" w:rsidRPr="00E75B8D" w:rsidRDefault="0090347B" w:rsidP="00E75B8D">
      <w:pPr>
        <w:spacing w:after="0" w:line="240" w:lineRule="auto"/>
        <w:rPr>
          <w:rFonts w:ascii="Times New Roman" w:hAnsi="Times New Roman" w:cs="Times New Roman"/>
          <w:i/>
          <w:lang w:val="lt-LT"/>
        </w:rPr>
      </w:pPr>
    </w:p>
    <w:p w14:paraId="6F467086" w14:textId="77777777" w:rsidR="00E75B8D" w:rsidRPr="00E75B8D" w:rsidRDefault="00E75B8D" w:rsidP="00E75B8D">
      <w:pPr>
        <w:spacing w:after="0" w:line="240" w:lineRule="auto"/>
        <w:rPr>
          <w:rFonts w:ascii="Times New Roman" w:hAnsi="Times New Roman" w:cs="Times New Roman"/>
          <w:color w:val="0000FF"/>
          <w:lang w:val="lt-LT"/>
        </w:rPr>
      </w:pPr>
      <w:r w:rsidRPr="00E75B8D">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7" w:history="1">
        <w:r w:rsidRPr="00E75B8D">
          <w:rPr>
            <w:rFonts w:ascii="Times New Roman" w:hAnsi="Times New Roman" w:cs="Times New Roman"/>
            <w:color w:val="0000FF"/>
            <w:u w:val="single"/>
            <w:lang w:val="lt-LT"/>
          </w:rPr>
          <w:t>http://www.vvkt.lt/</w:t>
        </w:r>
      </w:hyperlink>
    </w:p>
    <w:p w14:paraId="7C57A5A2" w14:textId="77777777" w:rsidR="00E75B8D" w:rsidRPr="00E75B8D" w:rsidRDefault="00E75B8D" w:rsidP="00E75B8D">
      <w:pPr>
        <w:spacing w:after="0" w:line="240" w:lineRule="auto"/>
        <w:jc w:val="center"/>
        <w:rPr>
          <w:rFonts w:ascii="Times New Roman" w:hAnsi="Times New Roman" w:cs="Times New Roman"/>
          <w:b/>
          <w:lang w:val="lt-LT"/>
        </w:rPr>
      </w:pPr>
      <w:r w:rsidRPr="00E75B8D">
        <w:rPr>
          <w:rFonts w:ascii="Times New Roman" w:hAnsi="Times New Roman" w:cs="Times New Roman"/>
          <w:lang w:val="lt-LT"/>
        </w:rPr>
        <w:br w:type="page"/>
      </w:r>
    </w:p>
    <w:p w14:paraId="497A39DA" w14:textId="77777777" w:rsidR="00DF5F80" w:rsidRPr="00F073A3" w:rsidRDefault="00DF5F80" w:rsidP="00F073A3">
      <w:pPr>
        <w:tabs>
          <w:tab w:val="left" w:pos="5954"/>
          <w:tab w:val="left" w:pos="6237"/>
          <w:tab w:val="left" w:pos="6663"/>
          <w:tab w:val="left" w:pos="6946"/>
        </w:tabs>
        <w:spacing w:after="0" w:line="240" w:lineRule="auto"/>
        <w:rPr>
          <w:rFonts w:ascii="Times New Roman" w:hAnsi="Times New Roman"/>
          <w:color w:val="000000"/>
          <w:sz w:val="24"/>
          <w:lang w:val="lt-LT"/>
        </w:rPr>
      </w:pPr>
    </w:p>
    <w:p w14:paraId="710A3FBA" w14:textId="77777777" w:rsidR="00DF5F80" w:rsidRPr="00F073A3" w:rsidRDefault="00DF5F80" w:rsidP="00F073A3">
      <w:pPr>
        <w:tabs>
          <w:tab w:val="left" w:pos="5954"/>
          <w:tab w:val="left" w:pos="6237"/>
          <w:tab w:val="left" w:pos="6663"/>
          <w:tab w:val="left" w:pos="6946"/>
        </w:tabs>
        <w:spacing w:after="0" w:line="240" w:lineRule="auto"/>
        <w:rPr>
          <w:rFonts w:ascii="Times New Roman" w:hAnsi="Times New Roman"/>
          <w:color w:val="000000"/>
          <w:sz w:val="24"/>
          <w:lang w:val="lt-LT"/>
        </w:rPr>
      </w:pPr>
    </w:p>
    <w:p w14:paraId="313BB31D" w14:textId="77777777" w:rsidR="00DF5F80" w:rsidRPr="00F073A3" w:rsidRDefault="00DF5F80" w:rsidP="00F073A3">
      <w:pPr>
        <w:tabs>
          <w:tab w:val="left" w:pos="567"/>
        </w:tabs>
        <w:spacing w:after="0" w:line="260" w:lineRule="exact"/>
        <w:rPr>
          <w:rFonts w:ascii="Times New Roman" w:hAnsi="Times New Roman"/>
          <w:lang w:val="lt-LT"/>
        </w:rPr>
      </w:pPr>
    </w:p>
    <w:p w14:paraId="5A5332C7" w14:textId="77777777" w:rsidR="00DF5F80" w:rsidRPr="00F073A3" w:rsidRDefault="00DF5F80" w:rsidP="00F073A3">
      <w:pPr>
        <w:tabs>
          <w:tab w:val="left" w:pos="567"/>
        </w:tabs>
        <w:spacing w:after="0" w:line="260" w:lineRule="exact"/>
        <w:rPr>
          <w:rFonts w:ascii="Times New Roman" w:hAnsi="Times New Roman"/>
          <w:lang w:val="lt-LT"/>
        </w:rPr>
      </w:pPr>
    </w:p>
    <w:p w14:paraId="44CFF4ED" w14:textId="77777777" w:rsidR="00DF5F80" w:rsidRPr="00F073A3" w:rsidRDefault="00DF5F80" w:rsidP="00F073A3">
      <w:pPr>
        <w:tabs>
          <w:tab w:val="left" w:pos="567"/>
        </w:tabs>
        <w:spacing w:after="0" w:line="260" w:lineRule="exact"/>
        <w:rPr>
          <w:rFonts w:ascii="Times New Roman" w:hAnsi="Times New Roman"/>
          <w:lang w:val="lt-LT"/>
        </w:rPr>
      </w:pPr>
    </w:p>
    <w:p w14:paraId="78F412DE" w14:textId="77777777" w:rsidR="00DF5F80" w:rsidRPr="00F073A3" w:rsidRDefault="00DF5F80" w:rsidP="00F073A3">
      <w:pPr>
        <w:tabs>
          <w:tab w:val="left" w:pos="567"/>
        </w:tabs>
        <w:spacing w:after="0" w:line="260" w:lineRule="exact"/>
        <w:rPr>
          <w:rFonts w:ascii="Times New Roman" w:hAnsi="Times New Roman"/>
          <w:lang w:val="lt-LT"/>
        </w:rPr>
      </w:pPr>
    </w:p>
    <w:p w14:paraId="4684C8A2" w14:textId="77777777" w:rsidR="00DF5F80" w:rsidRPr="00F073A3" w:rsidRDefault="00DF5F80" w:rsidP="00F073A3">
      <w:pPr>
        <w:tabs>
          <w:tab w:val="left" w:pos="567"/>
        </w:tabs>
        <w:spacing w:after="0" w:line="260" w:lineRule="exact"/>
        <w:rPr>
          <w:rFonts w:ascii="Times New Roman" w:hAnsi="Times New Roman"/>
          <w:lang w:val="lt-LT"/>
        </w:rPr>
      </w:pPr>
    </w:p>
    <w:p w14:paraId="6F11BD99" w14:textId="77777777" w:rsidR="00DF5F80" w:rsidRPr="00DF5F80" w:rsidRDefault="00DF5F80" w:rsidP="00F073A3">
      <w:pPr>
        <w:tabs>
          <w:tab w:val="left" w:pos="567"/>
        </w:tabs>
        <w:spacing w:after="0" w:line="260" w:lineRule="exact"/>
        <w:rPr>
          <w:rFonts w:ascii="Times New Roman" w:eastAsia="Times New Roman" w:hAnsi="Times New Roman" w:cs="Times New Roman"/>
          <w:noProof/>
          <w:snapToGrid w:val="0"/>
          <w:szCs w:val="24"/>
          <w:lang w:val="lt-LT"/>
        </w:rPr>
      </w:pPr>
    </w:p>
    <w:p w14:paraId="16A3931E" w14:textId="77777777" w:rsidR="00DF5F80" w:rsidRPr="00DF5F80" w:rsidRDefault="00DF5F80" w:rsidP="00F073A3">
      <w:pPr>
        <w:tabs>
          <w:tab w:val="left" w:pos="567"/>
        </w:tabs>
        <w:spacing w:after="0" w:line="260" w:lineRule="exact"/>
        <w:rPr>
          <w:rFonts w:ascii="Times New Roman" w:eastAsia="Times New Roman" w:hAnsi="Times New Roman" w:cs="Times New Roman"/>
          <w:noProof/>
          <w:snapToGrid w:val="0"/>
          <w:szCs w:val="24"/>
          <w:lang w:val="lt-LT"/>
        </w:rPr>
      </w:pPr>
    </w:p>
    <w:p w14:paraId="1C4F952E" w14:textId="77777777" w:rsidR="00DF5F80" w:rsidRPr="00F073A3" w:rsidRDefault="00DF5F80" w:rsidP="00F073A3">
      <w:pPr>
        <w:tabs>
          <w:tab w:val="left" w:pos="567"/>
        </w:tabs>
        <w:spacing w:after="0" w:line="260" w:lineRule="exact"/>
        <w:rPr>
          <w:rFonts w:ascii="Times New Roman" w:hAnsi="Times New Roman"/>
          <w:lang w:val="lt-LT"/>
        </w:rPr>
      </w:pPr>
    </w:p>
    <w:p w14:paraId="341AD0CA" w14:textId="77777777" w:rsidR="00DF5F80" w:rsidRPr="00F073A3" w:rsidRDefault="00DF5F80" w:rsidP="00F073A3">
      <w:pPr>
        <w:tabs>
          <w:tab w:val="left" w:pos="567"/>
        </w:tabs>
        <w:spacing w:after="0" w:line="260" w:lineRule="exact"/>
        <w:rPr>
          <w:rFonts w:ascii="Times New Roman" w:hAnsi="Times New Roman"/>
          <w:lang w:val="lt-LT"/>
        </w:rPr>
      </w:pPr>
    </w:p>
    <w:p w14:paraId="03C8AF60" w14:textId="77777777" w:rsidR="00DF5F80" w:rsidRPr="00F073A3" w:rsidRDefault="00DF5F80" w:rsidP="00F073A3">
      <w:pPr>
        <w:tabs>
          <w:tab w:val="left" w:pos="567"/>
        </w:tabs>
        <w:spacing w:after="0" w:line="260" w:lineRule="exact"/>
        <w:rPr>
          <w:rFonts w:ascii="Times New Roman" w:hAnsi="Times New Roman"/>
          <w:lang w:val="lt-LT"/>
        </w:rPr>
      </w:pPr>
    </w:p>
    <w:p w14:paraId="44FCAF1F" w14:textId="77777777" w:rsidR="00DF5F80" w:rsidRPr="00F073A3" w:rsidRDefault="00DF5F80" w:rsidP="00F073A3">
      <w:pPr>
        <w:tabs>
          <w:tab w:val="left" w:pos="567"/>
        </w:tabs>
        <w:spacing w:after="0" w:line="260" w:lineRule="exact"/>
        <w:rPr>
          <w:rFonts w:ascii="Times New Roman" w:hAnsi="Times New Roman"/>
          <w:lang w:val="lt-LT"/>
        </w:rPr>
      </w:pPr>
    </w:p>
    <w:p w14:paraId="2CD70969" w14:textId="77777777" w:rsidR="00DF5F80" w:rsidRPr="00F073A3" w:rsidRDefault="00DF5F80" w:rsidP="00F073A3">
      <w:pPr>
        <w:tabs>
          <w:tab w:val="left" w:pos="567"/>
        </w:tabs>
        <w:spacing w:after="0" w:line="260" w:lineRule="exact"/>
        <w:rPr>
          <w:rFonts w:ascii="Times New Roman" w:hAnsi="Times New Roman"/>
          <w:lang w:val="lt-LT"/>
        </w:rPr>
      </w:pPr>
    </w:p>
    <w:p w14:paraId="5090D01E" w14:textId="77777777" w:rsidR="00DF5F80" w:rsidRPr="00F073A3" w:rsidRDefault="00DF5F80" w:rsidP="00F073A3">
      <w:pPr>
        <w:tabs>
          <w:tab w:val="left" w:pos="567"/>
        </w:tabs>
        <w:spacing w:after="0" w:line="260" w:lineRule="exact"/>
        <w:rPr>
          <w:rFonts w:ascii="Times New Roman" w:hAnsi="Times New Roman"/>
          <w:lang w:val="lt-LT"/>
        </w:rPr>
      </w:pPr>
    </w:p>
    <w:p w14:paraId="5E8CF9F8" w14:textId="77777777" w:rsidR="00DF5F80" w:rsidRPr="00F073A3" w:rsidRDefault="00DF5F80" w:rsidP="00F073A3">
      <w:pPr>
        <w:tabs>
          <w:tab w:val="left" w:pos="567"/>
        </w:tabs>
        <w:spacing w:after="0" w:line="260" w:lineRule="exact"/>
        <w:rPr>
          <w:rFonts w:ascii="Times New Roman" w:hAnsi="Times New Roman"/>
          <w:lang w:val="lt-LT"/>
        </w:rPr>
      </w:pPr>
    </w:p>
    <w:p w14:paraId="615E8E96" w14:textId="77777777" w:rsidR="00DF5F80" w:rsidRPr="00F073A3" w:rsidRDefault="00DF5F80" w:rsidP="00F073A3">
      <w:pPr>
        <w:tabs>
          <w:tab w:val="left" w:pos="567"/>
        </w:tabs>
        <w:spacing w:after="0" w:line="260" w:lineRule="exact"/>
        <w:rPr>
          <w:rFonts w:ascii="Times New Roman" w:hAnsi="Times New Roman"/>
          <w:lang w:val="lt-LT"/>
        </w:rPr>
      </w:pPr>
    </w:p>
    <w:p w14:paraId="0390F520" w14:textId="77777777" w:rsidR="00DF5F80" w:rsidRPr="00F073A3" w:rsidRDefault="00DF5F80" w:rsidP="00F073A3">
      <w:pPr>
        <w:tabs>
          <w:tab w:val="left" w:pos="567"/>
        </w:tabs>
        <w:spacing w:after="0" w:line="260" w:lineRule="exact"/>
        <w:rPr>
          <w:rFonts w:ascii="Times New Roman" w:hAnsi="Times New Roman"/>
          <w:lang w:val="lt-LT"/>
        </w:rPr>
      </w:pPr>
    </w:p>
    <w:p w14:paraId="6B187DED" w14:textId="77777777" w:rsidR="00DF5F80" w:rsidRPr="00F073A3" w:rsidRDefault="00DF5F80" w:rsidP="00F073A3">
      <w:pPr>
        <w:tabs>
          <w:tab w:val="left" w:pos="567"/>
        </w:tabs>
        <w:spacing w:after="0" w:line="260" w:lineRule="exact"/>
        <w:rPr>
          <w:rFonts w:ascii="Times New Roman" w:hAnsi="Times New Roman"/>
          <w:lang w:val="lt-LT"/>
        </w:rPr>
      </w:pPr>
    </w:p>
    <w:p w14:paraId="25A3DADF" w14:textId="77777777" w:rsidR="00E75B8D" w:rsidRDefault="00E75B8D" w:rsidP="00E75B8D">
      <w:pPr>
        <w:spacing w:after="0" w:line="240" w:lineRule="auto"/>
        <w:ind w:left="360"/>
        <w:jc w:val="center"/>
        <w:outlineLvl w:val="0"/>
        <w:rPr>
          <w:rFonts w:ascii="Times New Roman" w:hAnsi="Times New Roman" w:cs="Times New Roman"/>
          <w:b/>
          <w:kern w:val="28"/>
          <w:lang w:val="lt-LT"/>
        </w:rPr>
      </w:pPr>
      <w:r w:rsidRPr="00E75B8D">
        <w:rPr>
          <w:rFonts w:ascii="Times New Roman" w:hAnsi="Times New Roman" w:cs="Times New Roman"/>
          <w:b/>
          <w:kern w:val="28"/>
          <w:lang w:val="lt-LT"/>
        </w:rPr>
        <w:t>II PRIEDAS</w:t>
      </w:r>
    </w:p>
    <w:p w14:paraId="1A105489" w14:textId="77777777" w:rsidR="00DF5F80" w:rsidRDefault="00DF5F80" w:rsidP="00E75B8D">
      <w:pPr>
        <w:spacing w:after="0" w:line="240" w:lineRule="auto"/>
        <w:ind w:left="360"/>
        <w:jc w:val="center"/>
        <w:outlineLvl w:val="0"/>
        <w:rPr>
          <w:rFonts w:ascii="Times New Roman" w:hAnsi="Times New Roman" w:cs="Times New Roman"/>
          <w:b/>
          <w:kern w:val="28"/>
          <w:lang w:val="lt-LT"/>
        </w:rPr>
      </w:pPr>
    </w:p>
    <w:p w14:paraId="7F87D618" w14:textId="77777777" w:rsidR="00DF5F80" w:rsidRPr="00E75B8D" w:rsidRDefault="00DF5F80" w:rsidP="00E75B8D">
      <w:pPr>
        <w:spacing w:after="0" w:line="240" w:lineRule="auto"/>
        <w:ind w:left="360"/>
        <w:jc w:val="center"/>
        <w:outlineLvl w:val="0"/>
        <w:rPr>
          <w:rFonts w:ascii="Times New Roman" w:hAnsi="Times New Roman" w:cs="Times New Roman"/>
          <w:b/>
          <w:kern w:val="28"/>
          <w:lang w:val="lt-LT"/>
        </w:rPr>
      </w:pPr>
      <w:r>
        <w:rPr>
          <w:rFonts w:ascii="Times New Roman" w:hAnsi="Times New Roman" w:cs="Times New Roman"/>
          <w:b/>
          <w:kern w:val="28"/>
          <w:lang w:val="lt-LT"/>
        </w:rPr>
        <w:lastRenderedPageBreak/>
        <w:t>REGISTRACIJOS SĄLYGOS</w:t>
      </w:r>
    </w:p>
    <w:p w14:paraId="192D5E1E"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C806110" w14:textId="77777777" w:rsidR="00E75B8D" w:rsidRPr="00E75B8D" w:rsidRDefault="00E75B8D" w:rsidP="00F073A3">
      <w:pPr>
        <w:keepNext/>
        <w:spacing w:after="0" w:line="240" w:lineRule="auto"/>
        <w:ind w:left="1701" w:hanging="567"/>
        <w:outlineLvl w:val="0"/>
        <w:rPr>
          <w:rFonts w:ascii="Times New Roman" w:hAnsi="Times New Roman" w:cs="Times New Roman"/>
          <w:b/>
          <w:lang w:val="lt-LT"/>
        </w:rPr>
      </w:pPr>
      <w:r w:rsidRPr="00E75B8D">
        <w:rPr>
          <w:rFonts w:ascii="Times New Roman" w:hAnsi="Times New Roman" w:cs="Times New Roman"/>
          <w:b/>
          <w:lang w:val="lt-LT"/>
        </w:rPr>
        <w:t>A. GAMINTOJAS (-AI), ATSAKINGAS (-I) UŽ SERIJŲ IŠLEIDIMĄ</w:t>
      </w:r>
    </w:p>
    <w:p w14:paraId="64189D8B" w14:textId="77777777" w:rsidR="00E75B8D" w:rsidRPr="00E75B8D" w:rsidRDefault="00E75B8D" w:rsidP="00F073A3">
      <w:pPr>
        <w:overflowPunct w:val="0"/>
        <w:autoSpaceDE w:val="0"/>
        <w:autoSpaceDN w:val="0"/>
        <w:adjustRightInd w:val="0"/>
        <w:spacing w:after="0" w:line="240" w:lineRule="auto"/>
        <w:ind w:left="1701" w:hanging="567"/>
        <w:jc w:val="both"/>
        <w:textAlignment w:val="baseline"/>
        <w:rPr>
          <w:rFonts w:ascii="Times New Roman" w:hAnsi="Times New Roman" w:cs="Times New Roman"/>
          <w:lang w:val="lt-LT"/>
        </w:rPr>
      </w:pPr>
    </w:p>
    <w:p w14:paraId="1F60CBB8" w14:textId="77777777" w:rsidR="00E75B8D" w:rsidRPr="00E75B8D" w:rsidRDefault="00E75B8D" w:rsidP="00F073A3">
      <w:pPr>
        <w:keepNext/>
        <w:spacing w:after="0" w:line="240" w:lineRule="auto"/>
        <w:ind w:left="1701" w:hanging="567"/>
        <w:outlineLvl w:val="0"/>
        <w:rPr>
          <w:rFonts w:ascii="Times New Roman" w:hAnsi="Times New Roman" w:cs="Times New Roman"/>
          <w:b/>
          <w:lang w:val="lt-LT"/>
        </w:rPr>
      </w:pPr>
      <w:r w:rsidRPr="00E75B8D">
        <w:rPr>
          <w:rFonts w:ascii="Times New Roman" w:hAnsi="Times New Roman" w:cs="Times New Roman"/>
          <w:b/>
          <w:lang w:val="lt-LT"/>
        </w:rPr>
        <w:t>B. TIEKIMO IR VARTOJIMO SĄLYGOS AR APRIBOJIMAI</w:t>
      </w:r>
    </w:p>
    <w:p w14:paraId="5F740CBC" w14:textId="77777777" w:rsidR="00E75B8D" w:rsidRPr="00E75B8D" w:rsidRDefault="00E75B8D" w:rsidP="00F073A3">
      <w:pPr>
        <w:overflowPunct w:val="0"/>
        <w:autoSpaceDE w:val="0"/>
        <w:autoSpaceDN w:val="0"/>
        <w:adjustRightInd w:val="0"/>
        <w:spacing w:after="0" w:line="240" w:lineRule="auto"/>
        <w:ind w:left="1701" w:hanging="567"/>
        <w:jc w:val="both"/>
        <w:textAlignment w:val="baseline"/>
        <w:rPr>
          <w:rFonts w:ascii="Times New Roman" w:hAnsi="Times New Roman" w:cs="Times New Roman"/>
          <w:lang w:val="lt-LT"/>
        </w:rPr>
      </w:pPr>
    </w:p>
    <w:p w14:paraId="02197FA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r w:rsidRPr="00E75B8D">
        <w:rPr>
          <w:rFonts w:ascii="Times New Roman" w:hAnsi="Times New Roman" w:cs="Times New Roman"/>
          <w:lang w:val="lt-LT"/>
        </w:rPr>
        <w:br w:type="page"/>
      </w:r>
      <w:r w:rsidRPr="00E75B8D">
        <w:rPr>
          <w:rFonts w:ascii="Times New Roman" w:hAnsi="Times New Roman" w:cs="Times New Roman"/>
          <w:b/>
          <w:lang w:val="lt-LT"/>
        </w:rPr>
        <w:lastRenderedPageBreak/>
        <w:t>A. GAMINTOJAS (-AI), ATSAKINGAS (-I) UŽ SERIJŲ IŠLEIDIMĄ</w:t>
      </w:r>
    </w:p>
    <w:p w14:paraId="2743376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8B26A4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u w:val="single"/>
          <w:lang w:val="lt-LT"/>
        </w:rPr>
      </w:pPr>
      <w:r w:rsidRPr="00E75B8D">
        <w:rPr>
          <w:rFonts w:ascii="Times New Roman" w:hAnsi="Times New Roman" w:cs="Times New Roman"/>
          <w:u w:val="single"/>
          <w:lang w:val="lt-LT"/>
        </w:rPr>
        <w:t>Gamybos licencijos turėtojo, atsakingo už serijų išleidimą, pavadinimas ir adresas</w:t>
      </w:r>
    </w:p>
    <w:p w14:paraId="4FA4052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26771F4" w14:textId="77777777" w:rsidR="00E75B8D" w:rsidRPr="00E75B8D" w:rsidRDefault="00E75B8D" w:rsidP="00E75B8D">
      <w:pPr>
        <w:tabs>
          <w:tab w:val="left" w:pos="567"/>
        </w:tabs>
        <w:spacing w:after="0" w:line="240" w:lineRule="auto"/>
        <w:ind w:left="567" w:hanging="567"/>
        <w:jc w:val="both"/>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hf</w:t>
      </w:r>
      <w:proofErr w:type="spellEnd"/>
      <w:r w:rsidRPr="00E75B8D">
        <w:rPr>
          <w:rFonts w:ascii="Times New Roman" w:hAnsi="Times New Roman" w:cs="Times New Roman"/>
          <w:lang w:val="lt-LT"/>
        </w:rPr>
        <w:t>.</w:t>
      </w:r>
    </w:p>
    <w:p w14:paraId="358B78FB" w14:textId="77777777" w:rsidR="00E75B8D" w:rsidRPr="00E75B8D" w:rsidRDefault="00E75B8D" w:rsidP="00E75B8D">
      <w:pPr>
        <w:tabs>
          <w:tab w:val="left" w:pos="567"/>
        </w:tabs>
        <w:spacing w:after="0" w:line="240" w:lineRule="auto"/>
        <w:ind w:left="567" w:hanging="567"/>
        <w:jc w:val="both"/>
        <w:rPr>
          <w:rFonts w:ascii="Times New Roman" w:hAnsi="Times New Roman" w:cs="Times New Roman"/>
          <w:lang w:val="lt-LT"/>
        </w:rPr>
      </w:pPr>
      <w:proofErr w:type="spellStart"/>
      <w:r w:rsidRPr="00E75B8D">
        <w:rPr>
          <w:rFonts w:ascii="Times New Roman" w:hAnsi="Times New Roman" w:cs="Times New Roman"/>
          <w:lang w:val="lt-LT"/>
        </w:rPr>
        <w:t>Reykjavikurvegi</w:t>
      </w:r>
      <w:proofErr w:type="spellEnd"/>
      <w:r w:rsidRPr="00E75B8D">
        <w:rPr>
          <w:rFonts w:ascii="Times New Roman" w:hAnsi="Times New Roman" w:cs="Times New Roman"/>
          <w:lang w:val="lt-LT"/>
        </w:rPr>
        <w:t xml:space="preserve"> 78</w:t>
      </w:r>
    </w:p>
    <w:p w14:paraId="42ACF8C5" w14:textId="77777777" w:rsidR="00E75B8D" w:rsidRPr="00E75B8D" w:rsidRDefault="00E75B8D" w:rsidP="00E75B8D">
      <w:pPr>
        <w:tabs>
          <w:tab w:val="left" w:pos="567"/>
        </w:tabs>
        <w:spacing w:after="0" w:line="240" w:lineRule="auto"/>
        <w:ind w:left="567" w:hanging="567"/>
        <w:jc w:val="both"/>
        <w:rPr>
          <w:rFonts w:ascii="Times New Roman" w:hAnsi="Times New Roman" w:cs="Times New Roman"/>
          <w:lang w:val="lt-LT"/>
        </w:rPr>
      </w:pPr>
      <w:r w:rsidRPr="00E75B8D">
        <w:rPr>
          <w:rFonts w:ascii="Times New Roman" w:hAnsi="Times New Roman" w:cs="Times New Roman"/>
          <w:lang w:val="lt-LT"/>
        </w:rPr>
        <w:t xml:space="preserve">IS-222 </w:t>
      </w:r>
      <w:proofErr w:type="spellStart"/>
      <w:r w:rsidRPr="00E75B8D">
        <w:rPr>
          <w:rFonts w:ascii="Times New Roman" w:hAnsi="Times New Roman" w:cs="Times New Roman"/>
          <w:lang w:val="lt-LT"/>
        </w:rPr>
        <w:t>Hafnarfjördur</w:t>
      </w:r>
      <w:proofErr w:type="spellEnd"/>
    </w:p>
    <w:p w14:paraId="00D07144" w14:textId="77777777" w:rsidR="00E75B8D" w:rsidRPr="00E75B8D" w:rsidRDefault="00E75B8D" w:rsidP="00E75B8D">
      <w:pPr>
        <w:tabs>
          <w:tab w:val="left" w:pos="567"/>
        </w:tabs>
        <w:spacing w:after="0" w:line="240" w:lineRule="auto"/>
        <w:ind w:left="567" w:hanging="567"/>
        <w:jc w:val="both"/>
        <w:rPr>
          <w:rFonts w:ascii="Times New Roman" w:hAnsi="Times New Roman" w:cs="Times New Roman"/>
          <w:lang w:val="lt-LT"/>
        </w:rPr>
      </w:pPr>
      <w:r w:rsidRPr="00E75B8D">
        <w:rPr>
          <w:rFonts w:ascii="Times New Roman" w:hAnsi="Times New Roman" w:cs="Times New Roman"/>
          <w:lang w:val="lt-LT"/>
        </w:rPr>
        <w:t>Islandija</w:t>
      </w:r>
    </w:p>
    <w:p w14:paraId="5795ED0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DB42A8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arba</w:t>
      </w:r>
    </w:p>
    <w:p w14:paraId="73CF2B7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DC3728F"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Ltd.</w:t>
      </w:r>
    </w:p>
    <w:p w14:paraId="7E0EBB60"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BLB016 </w:t>
      </w:r>
      <w:proofErr w:type="spellStart"/>
      <w:r w:rsidRPr="00E75B8D">
        <w:rPr>
          <w:rFonts w:ascii="Times New Roman" w:hAnsi="Times New Roman" w:cs="Times New Roman"/>
          <w:lang w:val="lt-LT"/>
        </w:rPr>
        <w:t>Bulebel</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Industrial</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Estate</w:t>
      </w:r>
      <w:proofErr w:type="spellEnd"/>
    </w:p>
    <w:p w14:paraId="16375394"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Zejtun</w:t>
      </w:r>
      <w:proofErr w:type="spellEnd"/>
      <w:r w:rsidRPr="00E75B8D">
        <w:rPr>
          <w:rFonts w:ascii="Times New Roman" w:hAnsi="Times New Roman" w:cs="Times New Roman"/>
          <w:lang w:val="lt-LT"/>
        </w:rPr>
        <w:t xml:space="preserve"> ZTN 3000</w:t>
      </w:r>
    </w:p>
    <w:p w14:paraId="638E186D"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Malta</w:t>
      </w:r>
    </w:p>
    <w:p w14:paraId="5D4BE84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41A23F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arba </w:t>
      </w:r>
    </w:p>
    <w:p w14:paraId="39E1809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B0FB30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Nordic</w:t>
      </w:r>
      <w:proofErr w:type="spellEnd"/>
      <w:r w:rsidRPr="00E75B8D">
        <w:rPr>
          <w:rFonts w:ascii="Times New Roman" w:hAnsi="Times New Roman" w:cs="Times New Roman"/>
          <w:lang w:val="lt-LT"/>
        </w:rPr>
        <w:t xml:space="preserve"> A/S</w:t>
      </w:r>
    </w:p>
    <w:p w14:paraId="4453923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roofErr w:type="spellStart"/>
      <w:r w:rsidRPr="00E75B8D">
        <w:rPr>
          <w:rFonts w:ascii="Times New Roman" w:hAnsi="Times New Roman" w:cs="Times New Roman"/>
          <w:lang w:val="lt-LT"/>
        </w:rPr>
        <w:t>Ørnegårdsvej</w:t>
      </w:r>
      <w:proofErr w:type="spellEnd"/>
      <w:r w:rsidRPr="00E75B8D">
        <w:rPr>
          <w:rFonts w:ascii="Times New Roman" w:hAnsi="Times New Roman" w:cs="Times New Roman"/>
          <w:lang w:val="lt-LT"/>
        </w:rPr>
        <w:t xml:space="preserve"> 16 </w:t>
      </w:r>
    </w:p>
    <w:p w14:paraId="551C57A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 xml:space="preserve">2820 </w:t>
      </w:r>
      <w:proofErr w:type="spellStart"/>
      <w:r w:rsidRPr="00E75B8D">
        <w:rPr>
          <w:rFonts w:ascii="Times New Roman" w:hAnsi="Times New Roman" w:cs="Times New Roman"/>
          <w:lang w:val="lt-LT"/>
        </w:rPr>
        <w:t>Gentofte</w:t>
      </w:r>
      <w:proofErr w:type="spellEnd"/>
    </w:p>
    <w:p w14:paraId="3B5BE3E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lastRenderedPageBreak/>
        <w:t>Danija</w:t>
      </w:r>
    </w:p>
    <w:p w14:paraId="4F4227B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7FBB1A4"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 xml:space="preserve">arba </w:t>
      </w:r>
    </w:p>
    <w:p w14:paraId="4DDA9F98" w14:textId="77777777" w:rsidR="00E75B8D" w:rsidRPr="00E75B8D" w:rsidRDefault="00E75B8D" w:rsidP="00E75B8D">
      <w:pPr>
        <w:spacing w:after="0" w:line="240" w:lineRule="auto"/>
        <w:rPr>
          <w:rFonts w:ascii="Times New Roman" w:hAnsi="Times New Roman" w:cs="Times New Roman"/>
          <w:lang w:val="sv-SE"/>
        </w:rPr>
      </w:pPr>
    </w:p>
    <w:p w14:paraId="57295AD7"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Balkanpharma – Dupnitsa AD</w:t>
      </w:r>
    </w:p>
    <w:p w14:paraId="688ED507"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3 Samokovsko Shosse Str.</w:t>
      </w:r>
    </w:p>
    <w:p w14:paraId="4A8F4F19" w14:textId="77777777" w:rsidR="00E75B8D" w:rsidRPr="00E75B8D" w:rsidRDefault="00E75B8D" w:rsidP="00E75B8D">
      <w:pPr>
        <w:spacing w:after="0" w:line="240" w:lineRule="auto"/>
        <w:rPr>
          <w:rFonts w:ascii="Times New Roman" w:hAnsi="Times New Roman" w:cs="Times New Roman"/>
          <w:lang w:val="sv-SE"/>
        </w:rPr>
      </w:pPr>
      <w:r w:rsidRPr="00E75B8D">
        <w:rPr>
          <w:rFonts w:ascii="Times New Roman" w:hAnsi="Times New Roman" w:cs="Times New Roman"/>
          <w:lang w:val="sv-SE"/>
        </w:rPr>
        <w:t>Dupnitsa 2600</w:t>
      </w:r>
    </w:p>
    <w:p w14:paraId="76DA5EF3"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sv-SE"/>
        </w:rPr>
      </w:pPr>
      <w:r w:rsidRPr="00E75B8D">
        <w:rPr>
          <w:rFonts w:ascii="Times New Roman" w:hAnsi="Times New Roman" w:cs="Times New Roman"/>
          <w:lang w:val="sv-SE"/>
        </w:rPr>
        <w:t>Bulgarija</w:t>
      </w:r>
    </w:p>
    <w:p w14:paraId="32798D8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sv-SE"/>
        </w:rPr>
      </w:pPr>
    </w:p>
    <w:p w14:paraId="7C38756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arba</w:t>
      </w:r>
    </w:p>
    <w:p w14:paraId="1CFCAAB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42DEE3F"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Genericon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Pharma</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Ges.m.b.H</w:t>
      </w:r>
      <w:proofErr w:type="spellEnd"/>
      <w:r w:rsidRPr="00E75B8D">
        <w:rPr>
          <w:rFonts w:ascii="Times New Roman" w:hAnsi="Times New Roman" w:cs="Times New Roman"/>
          <w:lang w:val="lt-LT"/>
        </w:rPr>
        <w:t xml:space="preserve">. </w:t>
      </w:r>
    </w:p>
    <w:p w14:paraId="1119B078"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ATHafnerstrasse</w:t>
      </w:r>
      <w:proofErr w:type="spellEnd"/>
      <w:r w:rsidRPr="00E75B8D">
        <w:rPr>
          <w:rFonts w:ascii="Times New Roman" w:hAnsi="Times New Roman" w:cs="Times New Roman"/>
          <w:lang w:val="lt-LT"/>
        </w:rPr>
        <w:t xml:space="preserve"> 211 </w:t>
      </w:r>
    </w:p>
    <w:p w14:paraId="2193AD4F"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A-8054 </w:t>
      </w:r>
      <w:proofErr w:type="spellStart"/>
      <w:r w:rsidRPr="00E75B8D">
        <w:rPr>
          <w:rFonts w:ascii="Times New Roman" w:hAnsi="Times New Roman" w:cs="Times New Roman"/>
          <w:lang w:val="lt-LT"/>
        </w:rPr>
        <w:t>Graz</w:t>
      </w:r>
      <w:proofErr w:type="spellEnd"/>
      <w:r w:rsidRPr="00E75B8D">
        <w:rPr>
          <w:rFonts w:ascii="Times New Roman" w:hAnsi="Times New Roman" w:cs="Times New Roman"/>
          <w:lang w:val="lt-LT"/>
        </w:rPr>
        <w:t xml:space="preserve"> </w:t>
      </w:r>
    </w:p>
    <w:p w14:paraId="396C6EA4"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Austrija</w:t>
      </w:r>
    </w:p>
    <w:p w14:paraId="0FDD533C"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8CEED7A" w14:textId="77777777" w:rsidR="00E75B8D" w:rsidRPr="00E75B8D" w:rsidRDefault="00E75B8D" w:rsidP="00E75B8D">
      <w:pPr>
        <w:overflowPunct w:val="0"/>
        <w:autoSpaceDE w:val="0"/>
        <w:autoSpaceDN w:val="0"/>
        <w:adjustRightInd w:val="0"/>
        <w:spacing w:after="0" w:line="240" w:lineRule="auto"/>
        <w:textAlignment w:val="baseline"/>
        <w:rPr>
          <w:rFonts w:ascii="Times New Roman" w:hAnsi="Times New Roman" w:cs="Times New Roman"/>
          <w:lang w:val="lt-LT"/>
        </w:rPr>
      </w:pPr>
      <w:r w:rsidRPr="00E75B8D">
        <w:rPr>
          <w:rFonts w:ascii="Times New Roman" w:hAnsi="Times New Roman" w:cs="Times New Roman"/>
          <w:lang w:val="lt-LT"/>
        </w:rPr>
        <w:t>Su pakuote pateikiamame lapelyje nurodomas gamintojo, atsakingo už konkrečios serijos išleidimą, pavadinimas ir adresas.</w:t>
      </w:r>
    </w:p>
    <w:p w14:paraId="75794280"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7F918E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r w:rsidRPr="00E75B8D">
        <w:rPr>
          <w:rFonts w:ascii="Times New Roman" w:hAnsi="Times New Roman" w:cs="Times New Roman"/>
          <w:b/>
          <w:lang w:val="lt-LT"/>
        </w:rPr>
        <w:t>B. TIEKIMO IR VARTOJIMO SĄLYGOS AR APRIBOJIMAI</w:t>
      </w:r>
    </w:p>
    <w:p w14:paraId="3A3CCE5A"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9C51F4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A4D8C5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Receptinis vaistinis preparatas.</w:t>
      </w:r>
    </w:p>
    <w:p w14:paraId="7C0D72CA"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AF9AE63"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7A3E14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507694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br w:type="page"/>
      </w:r>
    </w:p>
    <w:p w14:paraId="385E402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2D0DC8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1A9339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32DB839"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C012060"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243C92A"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D8902E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C411A6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89F496F"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1D0FF40"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9DD2D30"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51B7CD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A919F1E"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3F923FA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89FD588"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6CFBEA3"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AD1533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B71992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00D4DE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9725D7F"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3379D563"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63FC015E" w14:textId="77777777" w:rsidR="00E75B8D" w:rsidRPr="00E75B8D" w:rsidRDefault="00E75B8D" w:rsidP="00E75B8D">
      <w:pPr>
        <w:spacing w:after="0" w:line="240" w:lineRule="auto"/>
        <w:rPr>
          <w:rFonts w:ascii="Times New Roman" w:hAnsi="Times New Roman" w:cs="Times New Roman"/>
          <w:lang w:val="lt-LT"/>
        </w:rPr>
      </w:pPr>
    </w:p>
    <w:p w14:paraId="55CD5B26"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r w:rsidRPr="00E75B8D">
        <w:rPr>
          <w:rFonts w:ascii="Times New Roman" w:hAnsi="Times New Roman" w:cs="Times New Roman"/>
          <w:b/>
          <w:kern w:val="28"/>
          <w:lang w:val="lt-LT"/>
        </w:rPr>
        <w:t>III PRIEDAS</w:t>
      </w:r>
    </w:p>
    <w:p w14:paraId="422E9F2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19BF5DB" w14:textId="77777777" w:rsidR="00E75B8D" w:rsidRPr="00E75B8D" w:rsidRDefault="00E75B8D" w:rsidP="00E75B8D">
      <w:pPr>
        <w:overflowPunct w:val="0"/>
        <w:autoSpaceDE w:val="0"/>
        <w:autoSpaceDN w:val="0"/>
        <w:adjustRightInd w:val="0"/>
        <w:spacing w:after="0" w:line="240" w:lineRule="auto"/>
        <w:jc w:val="center"/>
        <w:textAlignment w:val="baseline"/>
        <w:rPr>
          <w:rFonts w:ascii="Times New Roman" w:hAnsi="Times New Roman" w:cs="Times New Roman"/>
          <w:b/>
          <w:lang w:val="lt-LT"/>
        </w:rPr>
      </w:pPr>
      <w:r w:rsidRPr="00E75B8D">
        <w:rPr>
          <w:rFonts w:ascii="Times New Roman" w:hAnsi="Times New Roman" w:cs="Times New Roman"/>
          <w:b/>
          <w:lang w:val="lt-LT"/>
        </w:rPr>
        <w:t>ŽENKLINIMAS IR PAKUOTĖS LAPELIS</w:t>
      </w:r>
    </w:p>
    <w:p w14:paraId="27339ADE" w14:textId="77777777" w:rsidR="00E75B8D" w:rsidRPr="00E75B8D" w:rsidRDefault="00E75B8D" w:rsidP="00E75B8D">
      <w:pPr>
        <w:rPr>
          <w:rFonts w:ascii="Times New Roman" w:hAnsi="Times New Roman" w:cs="Times New Roman"/>
          <w:b/>
          <w:lang w:val="lt-LT"/>
        </w:rPr>
      </w:pPr>
      <w:r w:rsidRPr="00E75B8D">
        <w:rPr>
          <w:rFonts w:ascii="Times New Roman" w:hAnsi="Times New Roman" w:cs="Times New Roman"/>
          <w:b/>
          <w:lang w:val="lt-LT"/>
        </w:rPr>
        <w:br w:type="page"/>
      </w:r>
    </w:p>
    <w:p w14:paraId="01C8F4FE"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56B6C8C"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52FFA25"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C9C52A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41AC7A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2691680"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490EA0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66E7A2A"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751678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08FCE6A8"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69297B6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76FACA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123F702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6BDD718"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BF1682B"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736192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16FDDB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B99623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56599C50"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46CE9C14"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7F467E22"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4E61DA82"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p>
    <w:p w14:paraId="1B088652" w14:textId="77777777" w:rsidR="00E75B8D" w:rsidRPr="00E75B8D" w:rsidRDefault="00E75B8D" w:rsidP="00E75B8D">
      <w:pPr>
        <w:spacing w:after="0" w:line="240" w:lineRule="auto"/>
        <w:ind w:left="360"/>
        <w:jc w:val="center"/>
        <w:outlineLvl w:val="0"/>
        <w:rPr>
          <w:rFonts w:ascii="Times New Roman" w:hAnsi="Times New Roman" w:cs="Times New Roman"/>
          <w:b/>
          <w:kern w:val="28"/>
          <w:lang w:val="lt-LT"/>
        </w:rPr>
      </w:pPr>
      <w:r w:rsidRPr="00E75B8D">
        <w:rPr>
          <w:rFonts w:ascii="Times New Roman" w:hAnsi="Times New Roman" w:cs="Times New Roman"/>
          <w:b/>
          <w:kern w:val="28"/>
          <w:lang w:val="lt-LT"/>
        </w:rPr>
        <w:t>A. ŽENKLINIMAS</w:t>
      </w:r>
    </w:p>
    <w:p w14:paraId="3115AA24" w14:textId="77777777" w:rsidR="00E75B8D" w:rsidRPr="00E75B8D" w:rsidRDefault="00E75B8D" w:rsidP="00E75B8D">
      <w:pPr>
        <w:rPr>
          <w:rFonts w:ascii="Times New Roman" w:hAnsi="Times New Roman" w:cs="Times New Roman"/>
          <w:b/>
          <w:kern w:val="28"/>
          <w:lang w:val="lt-LT"/>
        </w:rPr>
      </w:pPr>
      <w:r w:rsidRPr="00E75B8D">
        <w:rPr>
          <w:rFonts w:ascii="Times New Roman" w:hAnsi="Times New Roman" w:cs="Times New Roman"/>
          <w:b/>
          <w:kern w:val="28"/>
          <w:lang w:val="lt-LT"/>
        </w:rPr>
        <w:br w:type="page"/>
      </w:r>
    </w:p>
    <w:p w14:paraId="272D0351"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E75B8D">
        <w:rPr>
          <w:rFonts w:ascii="Times New Roman" w:hAnsi="Times New Roman" w:cs="Times New Roman"/>
          <w:b/>
          <w:caps/>
          <w:lang w:val="lt-LT"/>
        </w:rPr>
        <w:lastRenderedPageBreak/>
        <w:t xml:space="preserve">Informacija ant </w:t>
      </w:r>
      <w:r w:rsidRPr="00E75B8D">
        <w:rPr>
          <w:rFonts w:ascii="Times New Roman" w:hAnsi="Times New Roman" w:cs="Times New Roman"/>
          <w:b/>
          <w:lang w:val="lt-LT"/>
        </w:rPr>
        <w:t>IŠORINĖS</w:t>
      </w:r>
      <w:r w:rsidRPr="00E75B8D">
        <w:rPr>
          <w:rFonts w:ascii="Times New Roman" w:hAnsi="Times New Roman" w:cs="Times New Roman"/>
          <w:lang w:val="lt-LT"/>
        </w:rPr>
        <w:t xml:space="preserve"> </w:t>
      </w:r>
      <w:r w:rsidRPr="00E75B8D">
        <w:rPr>
          <w:rFonts w:ascii="Times New Roman" w:hAnsi="Times New Roman" w:cs="Times New Roman"/>
          <w:b/>
          <w:caps/>
          <w:lang w:val="lt-LT"/>
        </w:rPr>
        <w:t xml:space="preserve">(JEI JOS NĖRA – </w:t>
      </w:r>
      <w:r w:rsidRPr="00E75B8D">
        <w:rPr>
          <w:rFonts w:ascii="Times New Roman" w:hAnsi="Times New Roman" w:cs="Times New Roman"/>
          <w:b/>
          <w:lang w:val="lt-LT"/>
        </w:rPr>
        <w:t>VIDINĖS</w:t>
      </w:r>
      <w:r w:rsidRPr="00E75B8D">
        <w:rPr>
          <w:rFonts w:ascii="Times New Roman" w:hAnsi="Times New Roman" w:cs="Times New Roman"/>
          <w:b/>
          <w:caps/>
          <w:lang w:val="lt-LT"/>
        </w:rPr>
        <w:t xml:space="preserve">) pakuotės </w:t>
      </w:r>
    </w:p>
    <w:p w14:paraId="04E504E9"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60FA00E3"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val="lt-LT"/>
        </w:rPr>
      </w:pPr>
      <w:r w:rsidRPr="00E75B8D">
        <w:rPr>
          <w:rFonts w:ascii="Times New Roman" w:hAnsi="Times New Roman" w:cs="Times New Roman"/>
          <w:b/>
          <w:caps/>
          <w:lang w:val="lt-LT"/>
        </w:rPr>
        <w:t>KARTONO DĖŽUTĖ</w:t>
      </w:r>
    </w:p>
    <w:p w14:paraId="7200DEAD" w14:textId="77777777" w:rsidR="00E75B8D" w:rsidRPr="00E75B8D" w:rsidRDefault="00E75B8D" w:rsidP="00E75B8D">
      <w:pPr>
        <w:spacing w:after="0" w:line="240" w:lineRule="auto"/>
        <w:ind w:left="567" w:hanging="567"/>
        <w:rPr>
          <w:rFonts w:ascii="Times New Roman" w:hAnsi="Times New Roman" w:cs="Times New Roman"/>
          <w:lang w:val="lt-LT"/>
        </w:rPr>
      </w:pPr>
    </w:p>
    <w:p w14:paraId="266B875D" w14:textId="77777777" w:rsidR="00E75B8D" w:rsidRPr="00E75B8D" w:rsidRDefault="00E75B8D" w:rsidP="00E75B8D">
      <w:pPr>
        <w:spacing w:after="0" w:line="240" w:lineRule="auto"/>
        <w:ind w:left="567" w:hanging="567"/>
        <w:rPr>
          <w:rFonts w:ascii="Times New Roman" w:hAnsi="Times New Roman" w:cs="Times New Roman"/>
          <w:lang w:val="lt-LT"/>
        </w:rPr>
      </w:pPr>
    </w:p>
    <w:p w14:paraId="0634BFA6"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w:t>
      </w:r>
      <w:r w:rsidRPr="00E75B8D">
        <w:rPr>
          <w:rFonts w:ascii="Times New Roman" w:hAnsi="Times New Roman" w:cs="Times New Roman"/>
          <w:b/>
          <w:caps/>
          <w:lang w:val="lt-LT"/>
        </w:rPr>
        <w:tab/>
        <w:t>vaistinio preparato pavadinimas</w:t>
      </w:r>
    </w:p>
    <w:p w14:paraId="30A8F402"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p>
    <w:p w14:paraId="5CA5CD1D"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plėvele dengtos tabletės</w:t>
      </w:r>
    </w:p>
    <w:p w14:paraId="5FBAA9F3"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highlight w:val="lightGray"/>
          <w:lang w:val="lt-LT"/>
        </w:rPr>
        <w:t>Paroxetin</w:t>
      </w:r>
      <w:proofErr w:type="spellEnd"/>
      <w:r w:rsidRPr="00E75B8D">
        <w:rPr>
          <w:rFonts w:ascii="Times New Roman" w:hAnsi="Times New Roman" w:cs="Times New Roman"/>
          <w:highlight w:val="lightGray"/>
          <w:lang w:val="lt-LT"/>
        </w:rPr>
        <w:t xml:space="preserve"> </w:t>
      </w:r>
      <w:proofErr w:type="spellStart"/>
      <w:r w:rsidRPr="00E75B8D">
        <w:rPr>
          <w:rFonts w:ascii="Times New Roman" w:hAnsi="Times New Roman" w:cs="Times New Roman"/>
          <w:highlight w:val="lightGray"/>
          <w:lang w:val="lt-LT"/>
        </w:rPr>
        <w:t>Actavis</w:t>
      </w:r>
      <w:proofErr w:type="spellEnd"/>
      <w:r w:rsidRPr="00E75B8D">
        <w:rPr>
          <w:rFonts w:ascii="Times New Roman" w:hAnsi="Times New Roman" w:cs="Times New Roman"/>
          <w:highlight w:val="lightGray"/>
          <w:lang w:val="lt-LT"/>
        </w:rPr>
        <w:t xml:space="preserve"> 30 mg plėvele dengtos tabletės</w:t>
      </w:r>
    </w:p>
    <w:p w14:paraId="1716B602" w14:textId="77777777" w:rsidR="00E75B8D" w:rsidRPr="00E75B8D" w:rsidRDefault="00E75B8D" w:rsidP="00E75B8D">
      <w:pPr>
        <w:spacing w:after="0" w:line="240" w:lineRule="auto"/>
        <w:rPr>
          <w:rFonts w:ascii="Times New Roman" w:hAnsi="Times New Roman" w:cs="Times New Roman"/>
          <w:lang w:val="lt-LT"/>
        </w:rPr>
      </w:pPr>
    </w:p>
    <w:p w14:paraId="5D511F53" w14:textId="77777777" w:rsidR="00E75B8D" w:rsidRPr="00E75B8D" w:rsidRDefault="00E75B8D" w:rsidP="00E75B8D">
      <w:pPr>
        <w:spacing w:after="0" w:line="240" w:lineRule="auto"/>
        <w:ind w:left="567" w:hanging="567"/>
        <w:rPr>
          <w:rFonts w:ascii="Times New Roman" w:hAnsi="Times New Roman" w:cs="Times New Roman"/>
          <w:lang w:val="lt-LT"/>
        </w:rPr>
      </w:pPr>
      <w:proofErr w:type="spellStart"/>
      <w:r w:rsidRPr="00E75B8D">
        <w:rPr>
          <w:rFonts w:ascii="Times New Roman" w:hAnsi="Times New Roman" w:cs="Times New Roman"/>
          <w:lang w:val="lt-LT"/>
        </w:rPr>
        <w:t>Paroxetinum</w:t>
      </w:r>
      <w:proofErr w:type="spellEnd"/>
    </w:p>
    <w:p w14:paraId="0C2BA0A0" w14:textId="77777777" w:rsidR="00E75B8D" w:rsidRPr="00E75B8D" w:rsidRDefault="00E75B8D" w:rsidP="00E75B8D">
      <w:pPr>
        <w:spacing w:after="0" w:line="240" w:lineRule="auto"/>
        <w:ind w:left="567" w:hanging="567"/>
        <w:rPr>
          <w:rFonts w:ascii="Times New Roman" w:hAnsi="Times New Roman" w:cs="Times New Roman"/>
          <w:lang w:val="lt-LT"/>
        </w:rPr>
      </w:pPr>
    </w:p>
    <w:p w14:paraId="00BDDC11" w14:textId="77777777" w:rsidR="00E75B8D" w:rsidRPr="00E75B8D" w:rsidRDefault="00E75B8D" w:rsidP="00E75B8D">
      <w:pPr>
        <w:spacing w:after="0" w:line="240" w:lineRule="auto"/>
        <w:ind w:left="567" w:hanging="567"/>
        <w:rPr>
          <w:rFonts w:ascii="Times New Roman" w:hAnsi="Times New Roman" w:cs="Times New Roman"/>
          <w:lang w:val="lt-LT"/>
        </w:rPr>
      </w:pPr>
    </w:p>
    <w:p w14:paraId="0EB025A9"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2.</w:t>
      </w:r>
      <w:r w:rsidRPr="00E75B8D">
        <w:rPr>
          <w:rFonts w:ascii="Times New Roman" w:hAnsi="Times New Roman" w:cs="Times New Roman"/>
          <w:b/>
          <w:caps/>
          <w:lang w:val="lt-LT"/>
        </w:rPr>
        <w:tab/>
        <w:t xml:space="preserve">veikliOJI medžiagA ir JOS kiekis </w:t>
      </w:r>
    </w:p>
    <w:p w14:paraId="16A181B1" w14:textId="77777777" w:rsidR="00E75B8D" w:rsidRPr="00E75B8D" w:rsidRDefault="00E75B8D" w:rsidP="00E75B8D">
      <w:pPr>
        <w:spacing w:after="120" w:line="240" w:lineRule="auto"/>
        <w:rPr>
          <w:rFonts w:ascii="Times New Roman" w:hAnsi="Times New Roman" w:cs="Times New Roman"/>
          <w:lang w:val="lt-LT"/>
        </w:rPr>
      </w:pPr>
    </w:p>
    <w:p w14:paraId="4CF9123E"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 xml:space="preserve">Vienoje tabletėje yra 20 mg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(tai atitinka 22,2 mg bevandenio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hidrochlorido).</w:t>
      </w:r>
    </w:p>
    <w:p w14:paraId="0A3DB9CB"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highlight w:val="lightGray"/>
          <w:lang w:val="lt-LT"/>
        </w:rPr>
        <w:t xml:space="preserve">Vienoje tabletėje yra 30 mg </w:t>
      </w:r>
      <w:proofErr w:type="spellStart"/>
      <w:r w:rsidRPr="00E75B8D">
        <w:rPr>
          <w:rFonts w:ascii="Times New Roman" w:hAnsi="Times New Roman" w:cs="Times New Roman"/>
          <w:highlight w:val="lightGray"/>
          <w:lang w:val="lt-LT"/>
        </w:rPr>
        <w:t>paroksetino</w:t>
      </w:r>
      <w:proofErr w:type="spellEnd"/>
      <w:r w:rsidRPr="00E75B8D">
        <w:rPr>
          <w:rFonts w:ascii="Times New Roman" w:hAnsi="Times New Roman" w:cs="Times New Roman"/>
          <w:highlight w:val="lightGray"/>
          <w:lang w:val="lt-LT"/>
        </w:rPr>
        <w:t xml:space="preserve"> (tai atitinka 33,3 mg bevandenio </w:t>
      </w:r>
      <w:proofErr w:type="spellStart"/>
      <w:r w:rsidRPr="00E75B8D">
        <w:rPr>
          <w:rFonts w:ascii="Times New Roman" w:hAnsi="Times New Roman" w:cs="Times New Roman"/>
          <w:highlight w:val="lightGray"/>
          <w:lang w:val="lt-LT"/>
        </w:rPr>
        <w:t>paroksetino</w:t>
      </w:r>
      <w:proofErr w:type="spellEnd"/>
      <w:r w:rsidRPr="00E75B8D">
        <w:rPr>
          <w:rFonts w:ascii="Times New Roman" w:hAnsi="Times New Roman" w:cs="Times New Roman"/>
          <w:highlight w:val="lightGray"/>
          <w:lang w:val="lt-LT"/>
        </w:rPr>
        <w:t xml:space="preserve"> hidrochlorido).</w:t>
      </w:r>
    </w:p>
    <w:p w14:paraId="7D0D53B2" w14:textId="77777777" w:rsidR="00E75B8D" w:rsidRPr="00E75B8D" w:rsidRDefault="00E75B8D" w:rsidP="00E75B8D">
      <w:pPr>
        <w:spacing w:after="0" w:line="240" w:lineRule="auto"/>
        <w:rPr>
          <w:rFonts w:ascii="Times New Roman" w:hAnsi="Times New Roman" w:cs="Times New Roman"/>
          <w:caps/>
          <w:lang w:val="lt-LT"/>
        </w:rPr>
      </w:pPr>
    </w:p>
    <w:p w14:paraId="0350C14A" w14:textId="77777777" w:rsidR="00E75B8D" w:rsidRPr="00E75B8D" w:rsidRDefault="00E75B8D" w:rsidP="00E75B8D">
      <w:pPr>
        <w:spacing w:after="0" w:line="240" w:lineRule="auto"/>
        <w:rPr>
          <w:rFonts w:ascii="Times New Roman" w:hAnsi="Times New Roman" w:cs="Times New Roman"/>
          <w:caps/>
          <w:lang w:val="lt-LT"/>
        </w:rPr>
      </w:pPr>
    </w:p>
    <w:p w14:paraId="4C13DD78"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3.</w:t>
      </w:r>
      <w:r w:rsidRPr="00E75B8D">
        <w:rPr>
          <w:rFonts w:ascii="Times New Roman" w:hAnsi="Times New Roman" w:cs="Times New Roman"/>
          <w:b/>
          <w:caps/>
          <w:lang w:val="lt-LT"/>
        </w:rPr>
        <w:tab/>
        <w:t>pagalbinių medžiagų sąrašas</w:t>
      </w:r>
    </w:p>
    <w:p w14:paraId="3124172B" w14:textId="77777777" w:rsidR="00E75B8D" w:rsidRPr="00E75B8D" w:rsidRDefault="00E75B8D" w:rsidP="00E75B8D">
      <w:pPr>
        <w:spacing w:after="0" w:line="240" w:lineRule="auto"/>
        <w:rPr>
          <w:rFonts w:ascii="Times New Roman" w:hAnsi="Times New Roman" w:cs="Times New Roman"/>
          <w:lang w:val="lt-LT"/>
        </w:rPr>
      </w:pPr>
    </w:p>
    <w:p w14:paraId="50999D8B" w14:textId="77777777" w:rsidR="00E75B8D" w:rsidRPr="00E75B8D" w:rsidRDefault="00E75B8D" w:rsidP="00E75B8D">
      <w:pPr>
        <w:spacing w:after="0" w:line="240" w:lineRule="auto"/>
        <w:jc w:val="both"/>
        <w:rPr>
          <w:rFonts w:ascii="Times New Roman" w:hAnsi="Times New Roman" w:cs="Times New Roman"/>
          <w:lang w:val="lt-LT"/>
        </w:rPr>
      </w:pPr>
      <w:r w:rsidRPr="00E75B8D">
        <w:rPr>
          <w:rFonts w:ascii="Times New Roman" w:hAnsi="Times New Roman" w:cs="Times New Roman"/>
          <w:lang w:val="lt-LT"/>
        </w:rPr>
        <w:lastRenderedPageBreak/>
        <w:t xml:space="preserve">Sudėtyje yra sojų </w:t>
      </w:r>
      <w:proofErr w:type="spellStart"/>
      <w:r w:rsidRPr="00E75B8D">
        <w:rPr>
          <w:rFonts w:ascii="Times New Roman" w:hAnsi="Times New Roman" w:cs="Times New Roman"/>
          <w:lang w:val="lt-LT"/>
        </w:rPr>
        <w:t>lecitino</w:t>
      </w:r>
      <w:proofErr w:type="spellEnd"/>
      <w:r w:rsidRPr="00E75B8D">
        <w:rPr>
          <w:rFonts w:ascii="Times New Roman" w:hAnsi="Times New Roman" w:cs="Times New Roman"/>
          <w:lang w:val="lt-LT"/>
        </w:rPr>
        <w:t xml:space="preserve"> (E322). </w:t>
      </w:r>
    </w:p>
    <w:p w14:paraId="303DBDE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highlight w:val="lightGray"/>
          <w:lang w:val="lt-LT"/>
        </w:rPr>
        <w:t xml:space="preserve">Sudėtyje yra sojų lecitino(E322), </w:t>
      </w:r>
      <w:r w:rsidRPr="00E75B8D">
        <w:rPr>
          <w:rFonts w:ascii="Times New Roman" w:eastAsia="Calibri" w:hAnsi="Times New Roman" w:cs="Times New Roman"/>
          <w:highlight w:val="lightGray"/>
          <w:lang w:val="lt-LT"/>
        </w:rPr>
        <w:t>saulėlydžio geltonojo (</w:t>
      </w:r>
      <w:r w:rsidRPr="00E75B8D">
        <w:rPr>
          <w:rFonts w:ascii="Times New Roman" w:hAnsi="Times New Roman" w:cs="Times New Roman"/>
          <w:highlight w:val="lightGray"/>
          <w:lang w:val="lt-LT"/>
        </w:rPr>
        <w:t>E 110</w:t>
      </w:r>
      <w:r w:rsidRPr="00E75B8D">
        <w:rPr>
          <w:rFonts w:ascii="Times New Roman" w:eastAsia="Calibri" w:hAnsi="Times New Roman" w:cs="Times New Roman"/>
          <w:bCs/>
          <w:iCs/>
          <w:lang w:val="lt-LT"/>
        </w:rPr>
        <w:t>).</w:t>
      </w:r>
    </w:p>
    <w:p w14:paraId="4BAC2488"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260263C7"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44BA9220"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4.</w:t>
      </w:r>
      <w:r w:rsidRPr="00E75B8D">
        <w:rPr>
          <w:rFonts w:ascii="Times New Roman" w:hAnsi="Times New Roman" w:cs="Times New Roman"/>
          <w:b/>
          <w:caps/>
          <w:lang w:val="lt-LT"/>
        </w:rPr>
        <w:tab/>
        <w:t>FARMACINĖ forma ir KIEKIS PAKUOTĖJE</w:t>
      </w:r>
    </w:p>
    <w:p w14:paraId="44849E61"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2EBCD764"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20 tablečių</w:t>
      </w:r>
    </w:p>
    <w:p w14:paraId="1D9FDD3D"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30 tablečių</w:t>
      </w:r>
    </w:p>
    <w:p w14:paraId="18F732B2"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60 tablečių</w:t>
      </w:r>
    </w:p>
    <w:p w14:paraId="5E609FB8"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100 tablečių</w:t>
      </w:r>
    </w:p>
    <w:p w14:paraId="3BDC3381" w14:textId="77777777" w:rsidR="00E75B8D" w:rsidRPr="00E75B8D" w:rsidRDefault="00E75B8D" w:rsidP="00E75B8D">
      <w:pPr>
        <w:spacing w:after="0" w:line="240" w:lineRule="auto"/>
        <w:rPr>
          <w:rFonts w:ascii="Times New Roman" w:hAnsi="Times New Roman" w:cs="Times New Roman"/>
          <w:lang w:val="lt-LT"/>
        </w:rPr>
      </w:pPr>
    </w:p>
    <w:p w14:paraId="09B0B7A7"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5B8248B3"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5.</w:t>
      </w:r>
      <w:r w:rsidRPr="00E75B8D">
        <w:rPr>
          <w:rFonts w:ascii="Times New Roman" w:hAnsi="Times New Roman" w:cs="Times New Roman"/>
          <w:b/>
          <w:caps/>
          <w:lang w:val="lt-LT"/>
        </w:rPr>
        <w:tab/>
        <w:t>vartojimo METODAS IR būdas</w:t>
      </w:r>
    </w:p>
    <w:p w14:paraId="302BDC5C"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1DB18D64"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Vartoti per burną.</w:t>
      </w:r>
    </w:p>
    <w:p w14:paraId="3F89F23F" w14:textId="77777777" w:rsidR="00E75B8D" w:rsidRPr="00E75B8D" w:rsidRDefault="00E75B8D" w:rsidP="00E75B8D">
      <w:pPr>
        <w:spacing w:after="120" w:line="240" w:lineRule="auto"/>
        <w:rPr>
          <w:rFonts w:ascii="Times New Roman" w:hAnsi="Times New Roman" w:cs="Times New Roman"/>
          <w:lang w:val="lt-LT"/>
        </w:rPr>
      </w:pPr>
      <w:r w:rsidRPr="00E75B8D">
        <w:rPr>
          <w:rFonts w:ascii="Times New Roman" w:hAnsi="Times New Roman" w:cs="Times New Roman"/>
          <w:lang w:val="lt-LT"/>
        </w:rPr>
        <w:t>Prieš vartojimą perskaitykite pakuotės lapelį.</w:t>
      </w:r>
    </w:p>
    <w:p w14:paraId="2A1F2837"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08568AD8"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7B19312B"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caps/>
          <w:lang w:val="lt-LT"/>
        </w:rPr>
      </w:pPr>
      <w:r w:rsidRPr="00E75B8D">
        <w:rPr>
          <w:rFonts w:ascii="Times New Roman" w:hAnsi="Times New Roman" w:cs="Times New Roman"/>
          <w:b/>
          <w:caps/>
          <w:lang w:val="lt-LT"/>
        </w:rPr>
        <w:t>6.</w:t>
      </w:r>
      <w:r w:rsidRPr="00E75B8D">
        <w:rPr>
          <w:rFonts w:ascii="Times New Roman" w:hAnsi="Times New Roman" w:cs="Times New Roman"/>
          <w:b/>
          <w:caps/>
          <w:lang w:val="lt-LT"/>
        </w:rPr>
        <w:tab/>
        <w:t>SPECIALUS Įspėjimas</w:t>
      </w:r>
      <w:r w:rsidRPr="00E75B8D">
        <w:rPr>
          <w:rFonts w:ascii="Times New Roman" w:hAnsi="Times New Roman" w:cs="Times New Roman"/>
          <w:lang w:val="lt-LT"/>
        </w:rPr>
        <w:t xml:space="preserve">, </w:t>
      </w:r>
      <w:r w:rsidRPr="00E75B8D">
        <w:rPr>
          <w:rFonts w:ascii="Times New Roman" w:hAnsi="Times New Roman" w:cs="Times New Roman"/>
          <w:b/>
          <w:lang w:val="lt-LT"/>
        </w:rPr>
        <w:t xml:space="preserve">JOG VAISTINĮ PREPARATĄ BŪTINA LAIKYTI </w:t>
      </w:r>
      <w:r w:rsidRPr="00E75B8D">
        <w:rPr>
          <w:rFonts w:ascii="Times New Roman" w:hAnsi="Times New Roman" w:cs="Times New Roman"/>
          <w:b/>
          <w:caps/>
          <w:lang w:val="lt-LT"/>
        </w:rPr>
        <w:t>vaikams nepastebimoje IR nepasiekiamoje vietoje</w:t>
      </w:r>
    </w:p>
    <w:p w14:paraId="10804160" w14:textId="77777777" w:rsidR="00E75B8D" w:rsidRPr="00E75B8D" w:rsidRDefault="00E75B8D" w:rsidP="00E75B8D">
      <w:pPr>
        <w:spacing w:after="0" w:line="240" w:lineRule="auto"/>
        <w:ind w:left="567" w:hanging="567"/>
        <w:rPr>
          <w:rFonts w:ascii="Times New Roman" w:hAnsi="Times New Roman" w:cs="Times New Roman"/>
          <w:lang w:val="lt-LT"/>
        </w:rPr>
      </w:pPr>
    </w:p>
    <w:p w14:paraId="2358B201" w14:textId="77777777" w:rsidR="00E75B8D" w:rsidRPr="00E75B8D" w:rsidRDefault="00E75B8D" w:rsidP="00E75B8D">
      <w:pP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lang w:val="lt-LT"/>
        </w:rPr>
        <w:lastRenderedPageBreak/>
        <w:t>Laikyti vaikams nepastebimoje ir nepasiekiamoje ir vietoje.</w:t>
      </w:r>
    </w:p>
    <w:p w14:paraId="1CB197B3" w14:textId="77777777" w:rsidR="00E75B8D" w:rsidRPr="00E75B8D" w:rsidRDefault="00E75B8D" w:rsidP="00E75B8D">
      <w:pPr>
        <w:spacing w:after="0" w:line="240" w:lineRule="auto"/>
        <w:ind w:left="567" w:hanging="567"/>
        <w:rPr>
          <w:rFonts w:ascii="Times New Roman" w:hAnsi="Times New Roman" w:cs="Times New Roman"/>
          <w:lang w:val="lt-LT"/>
        </w:rPr>
      </w:pPr>
    </w:p>
    <w:p w14:paraId="64155E81" w14:textId="77777777" w:rsidR="00E75B8D" w:rsidRPr="00E75B8D" w:rsidRDefault="00E75B8D" w:rsidP="00E75B8D">
      <w:pPr>
        <w:spacing w:after="0" w:line="240" w:lineRule="auto"/>
        <w:ind w:left="567" w:hanging="567"/>
        <w:rPr>
          <w:rFonts w:ascii="Times New Roman" w:hAnsi="Times New Roman" w:cs="Times New Roman"/>
          <w:lang w:val="lt-LT"/>
        </w:rPr>
      </w:pPr>
    </w:p>
    <w:p w14:paraId="22D768B6"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7.</w:t>
      </w:r>
      <w:r w:rsidRPr="00E75B8D">
        <w:rPr>
          <w:rFonts w:ascii="Times New Roman" w:hAnsi="Times New Roman" w:cs="Times New Roman"/>
          <w:b/>
          <w:caps/>
          <w:lang w:val="lt-LT"/>
        </w:rPr>
        <w:tab/>
        <w:t>kitas specialus Įspėjimas (jei reikia)</w:t>
      </w:r>
    </w:p>
    <w:p w14:paraId="3CD8CC88" w14:textId="77777777" w:rsidR="00E75B8D" w:rsidRPr="00E75B8D" w:rsidRDefault="00E75B8D" w:rsidP="00E75B8D">
      <w:pPr>
        <w:spacing w:after="0" w:line="240" w:lineRule="auto"/>
        <w:ind w:left="567" w:hanging="567"/>
        <w:rPr>
          <w:rFonts w:ascii="Times New Roman" w:hAnsi="Times New Roman" w:cs="Times New Roman"/>
          <w:lang w:val="lt-LT"/>
        </w:rPr>
      </w:pPr>
    </w:p>
    <w:p w14:paraId="642B6302"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6F822940"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8.</w:t>
      </w:r>
      <w:r w:rsidRPr="00E75B8D">
        <w:rPr>
          <w:rFonts w:ascii="Times New Roman" w:hAnsi="Times New Roman" w:cs="Times New Roman"/>
          <w:b/>
          <w:caps/>
          <w:lang w:val="lt-LT"/>
        </w:rPr>
        <w:tab/>
        <w:t>tinkamumo laikas</w:t>
      </w:r>
    </w:p>
    <w:p w14:paraId="6F75812C" w14:textId="77777777" w:rsidR="00E75B8D" w:rsidRPr="00E75B8D" w:rsidRDefault="00E75B8D" w:rsidP="00E75B8D">
      <w:pPr>
        <w:spacing w:after="0" w:line="240" w:lineRule="auto"/>
        <w:ind w:left="567" w:hanging="567"/>
        <w:rPr>
          <w:rFonts w:ascii="Times New Roman" w:hAnsi="Times New Roman" w:cs="Times New Roman"/>
          <w:lang w:val="lt-LT"/>
        </w:rPr>
      </w:pPr>
    </w:p>
    <w:p w14:paraId="09E957D2" w14:textId="77777777" w:rsidR="00E75B8D" w:rsidRPr="00E75B8D" w:rsidRDefault="00E75B8D" w:rsidP="00E75B8D">
      <w:pP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lang w:val="lt-LT"/>
        </w:rPr>
        <w:t xml:space="preserve">Tinka iki {mm/MMMM} </w:t>
      </w:r>
      <w:r w:rsidRPr="00E75B8D">
        <w:rPr>
          <w:rFonts w:ascii="Times New Roman" w:hAnsi="Times New Roman" w:cs="Times New Roman"/>
          <w:i/>
          <w:lang w:val="lt-LT"/>
        </w:rPr>
        <w:t>[</w:t>
      </w:r>
      <w:proofErr w:type="spellStart"/>
      <w:r w:rsidRPr="00E75B8D">
        <w:rPr>
          <w:rFonts w:ascii="Times New Roman" w:hAnsi="Times New Roman" w:cs="Times New Roman"/>
          <w:i/>
          <w:lang w:val="lt-LT"/>
        </w:rPr>
        <w:t>mėnuo,metai</w:t>
      </w:r>
      <w:proofErr w:type="spellEnd"/>
      <w:r w:rsidRPr="00E75B8D">
        <w:rPr>
          <w:rFonts w:ascii="Times New Roman" w:hAnsi="Times New Roman" w:cs="Times New Roman"/>
          <w:i/>
          <w:lang w:val="lt-LT"/>
        </w:rPr>
        <w:t>]</w:t>
      </w:r>
    </w:p>
    <w:p w14:paraId="57DAB6E1" w14:textId="77777777" w:rsidR="00E75B8D" w:rsidRPr="00E75B8D" w:rsidRDefault="00E75B8D" w:rsidP="00E75B8D">
      <w:pPr>
        <w:spacing w:after="0" w:line="240" w:lineRule="auto"/>
        <w:ind w:left="567" w:hanging="567"/>
        <w:rPr>
          <w:rFonts w:ascii="Times New Roman" w:hAnsi="Times New Roman" w:cs="Times New Roman"/>
          <w:lang w:val="lt-LT"/>
        </w:rPr>
      </w:pPr>
    </w:p>
    <w:p w14:paraId="7CA6BA4A" w14:textId="77777777" w:rsidR="00E75B8D" w:rsidRPr="00E75B8D" w:rsidRDefault="00E75B8D" w:rsidP="00E75B8D">
      <w:pPr>
        <w:spacing w:after="0" w:line="240" w:lineRule="auto"/>
        <w:ind w:left="567" w:hanging="567"/>
        <w:rPr>
          <w:rFonts w:ascii="Times New Roman" w:hAnsi="Times New Roman" w:cs="Times New Roman"/>
          <w:lang w:val="lt-LT"/>
        </w:rPr>
      </w:pPr>
    </w:p>
    <w:p w14:paraId="23459FF2"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9.</w:t>
      </w:r>
      <w:r w:rsidRPr="00E75B8D">
        <w:rPr>
          <w:rFonts w:ascii="Times New Roman" w:hAnsi="Times New Roman" w:cs="Times New Roman"/>
          <w:b/>
          <w:caps/>
          <w:lang w:val="lt-LT"/>
        </w:rPr>
        <w:tab/>
        <w:t>SPECIALIOS laikymo sąlygos</w:t>
      </w:r>
    </w:p>
    <w:p w14:paraId="4115D284" w14:textId="77777777" w:rsidR="00E75B8D" w:rsidRPr="00E75B8D" w:rsidRDefault="00E75B8D" w:rsidP="00E75B8D">
      <w:pPr>
        <w:tabs>
          <w:tab w:val="left" w:pos="567"/>
        </w:tabs>
        <w:spacing w:after="0" w:line="240" w:lineRule="auto"/>
        <w:jc w:val="both"/>
        <w:rPr>
          <w:rFonts w:ascii="Times New Roman" w:hAnsi="Times New Roman" w:cs="Times New Roman"/>
          <w:u w:val="single"/>
          <w:lang w:val="lt-LT"/>
        </w:rPr>
      </w:pPr>
    </w:p>
    <w:p w14:paraId="7D39F65B" w14:textId="77777777" w:rsidR="00E75B8D" w:rsidRPr="00E75B8D" w:rsidRDefault="00E75B8D" w:rsidP="00E75B8D">
      <w:pPr>
        <w:tabs>
          <w:tab w:val="left" w:pos="567"/>
        </w:tabs>
        <w:spacing w:after="0" w:line="240" w:lineRule="auto"/>
        <w:jc w:val="both"/>
        <w:rPr>
          <w:rFonts w:ascii="Times New Roman" w:hAnsi="Times New Roman" w:cs="Times New Roman"/>
          <w:lang w:val="lt-LT"/>
        </w:rPr>
      </w:pPr>
      <w:r w:rsidRPr="00E75B8D">
        <w:rPr>
          <w:rFonts w:ascii="Times New Roman" w:hAnsi="Times New Roman" w:cs="Times New Roman"/>
          <w:highlight w:val="lightGray"/>
          <w:lang w:val="lt-LT"/>
        </w:rPr>
        <w:t>[Lizdinės plokštelės]</w:t>
      </w:r>
    </w:p>
    <w:p w14:paraId="33ACEA2F" w14:textId="77777777" w:rsidR="00E75B8D" w:rsidRPr="00E75B8D" w:rsidRDefault="00E75B8D" w:rsidP="00E75B8D">
      <w:pPr>
        <w:tabs>
          <w:tab w:val="left" w:pos="567"/>
        </w:tabs>
        <w:spacing w:after="0" w:line="240" w:lineRule="auto"/>
        <w:jc w:val="both"/>
        <w:rPr>
          <w:rFonts w:ascii="Times New Roman" w:hAnsi="Times New Roman" w:cs="Times New Roman"/>
          <w:lang w:val="lt-LT"/>
        </w:rPr>
      </w:pPr>
      <w:r w:rsidRPr="00E75B8D">
        <w:rPr>
          <w:rFonts w:ascii="Times New Roman" w:hAnsi="Times New Roman" w:cs="Times New Roman"/>
          <w:lang w:val="lt-LT"/>
        </w:rPr>
        <w:t>Lizdinę plokštelę laikyti išorinėje dėžutėje.</w:t>
      </w:r>
    </w:p>
    <w:p w14:paraId="0BA0E0EC"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highlight w:val="lightGray"/>
          <w:u w:val="single"/>
          <w:lang w:val="lt-LT"/>
        </w:rPr>
        <w:t xml:space="preserve">[PP </w:t>
      </w:r>
      <w:proofErr w:type="spellStart"/>
      <w:r w:rsidRPr="00E75B8D">
        <w:rPr>
          <w:rFonts w:ascii="Times New Roman" w:hAnsi="Times New Roman" w:cs="Times New Roman"/>
          <w:highlight w:val="lightGray"/>
          <w:u w:val="single"/>
          <w:lang w:val="lt-LT"/>
        </w:rPr>
        <w:t>talpyklė</w:t>
      </w:r>
      <w:proofErr w:type="spellEnd"/>
      <w:r w:rsidRPr="00E75B8D">
        <w:rPr>
          <w:rFonts w:ascii="Times New Roman" w:hAnsi="Times New Roman" w:cs="Times New Roman"/>
          <w:highlight w:val="lightGray"/>
          <w:u w:val="single"/>
          <w:lang w:val="lt-LT"/>
        </w:rPr>
        <w:t>]</w:t>
      </w:r>
    </w:p>
    <w:p w14:paraId="35E17B07"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Laikyti gamintojo pakuotėje.</w:t>
      </w:r>
    </w:p>
    <w:p w14:paraId="26398559" w14:textId="77777777" w:rsidR="00E75B8D" w:rsidRPr="00E75B8D" w:rsidRDefault="00E75B8D" w:rsidP="00E75B8D">
      <w:pPr>
        <w:spacing w:after="0" w:line="240" w:lineRule="auto"/>
        <w:rPr>
          <w:rFonts w:ascii="Times New Roman" w:hAnsi="Times New Roman" w:cs="Times New Roman"/>
          <w:lang w:val="lt-LT"/>
        </w:rPr>
      </w:pPr>
    </w:p>
    <w:p w14:paraId="07BD7DF4" w14:textId="77777777" w:rsidR="00E75B8D" w:rsidRPr="00E75B8D" w:rsidRDefault="00E75B8D" w:rsidP="00E75B8D">
      <w:pPr>
        <w:spacing w:after="0" w:line="240" w:lineRule="auto"/>
        <w:rPr>
          <w:rFonts w:ascii="Times New Roman" w:hAnsi="Times New Roman" w:cs="Times New Roman"/>
          <w:lang w:val="lt-LT"/>
        </w:rPr>
      </w:pPr>
    </w:p>
    <w:p w14:paraId="0B95AC39"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10.</w:t>
      </w:r>
      <w:r w:rsidRPr="00E75B8D">
        <w:rPr>
          <w:rFonts w:ascii="Times New Roman" w:hAnsi="Times New Roman" w:cs="Times New Roman"/>
          <w:b/>
          <w:caps/>
          <w:lang w:val="lt-LT"/>
        </w:rPr>
        <w:tab/>
        <w:t>specialios atsargumo priemonės</w:t>
      </w:r>
      <w:r w:rsidRPr="00E75B8D">
        <w:rPr>
          <w:rFonts w:ascii="Times New Roman" w:hAnsi="Times New Roman" w:cs="Times New Roman"/>
          <w:b/>
          <w:lang w:val="lt-LT"/>
        </w:rPr>
        <w:t xml:space="preserve">, BŪTINOS </w:t>
      </w:r>
      <w:r w:rsidRPr="00E75B8D">
        <w:rPr>
          <w:rFonts w:ascii="Times New Roman" w:hAnsi="Times New Roman" w:cs="Times New Roman"/>
          <w:b/>
          <w:caps/>
          <w:lang w:val="lt-LT"/>
        </w:rPr>
        <w:t>NAIKINANT VAISTINIO PREPARATO LIKUČIUS ARBA ATLIEKAS</w:t>
      </w:r>
      <w:r w:rsidRPr="00E75B8D">
        <w:rPr>
          <w:rFonts w:ascii="Times New Roman" w:hAnsi="Times New Roman" w:cs="Times New Roman"/>
          <w:caps/>
          <w:lang w:val="lt-LT"/>
        </w:rPr>
        <w:t xml:space="preserve"> </w:t>
      </w:r>
      <w:r w:rsidRPr="00E75B8D">
        <w:rPr>
          <w:rFonts w:ascii="Times New Roman" w:hAnsi="Times New Roman" w:cs="Times New Roman"/>
          <w:b/>
          <w:caps/>
          <w:lang w:val="lt-LT"/>
        </w:rPr>
        <w:t>(jei reikia)</w:t>
      </w:r>
    </w:p>
    <w:p w14:paraId="07FCAB20"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033DA8BF"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6F7F4AC0" w14:textId="70766C68"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11.</w:t>
      </w:r>
      <w:r w:rsidRPr="00E75B8D">
        <w:rPr>
          <w:rFonts w:ascii="Times New Roman" w:hAnsi="Times New Roman" w:cs="Times New Roman"/>
          <w:b/>
          <w:caps/>
          <w:lang w:val="lt-LT"/>
        </w:rPr>
        <w:tab/>
      </w:r>
      <w:r w:rsidR="00DF5F80">
        <w:rPr>
          <w:rFonts w:ascii="Times New Roman" w:hAnsi="Times New Roman" w:cs="Times New Roman"/>
          <w:b/>
          <w:caps/>
          <w:lang w:val="lt-LT"/>
        </w:rPr>
        <w:t>REGISTRUOTOJO</w:t>
      </w:r>
      <w:r w:rsidRPr="00E75B8D">
        <w:rPr>
          <w:rFonts w:ascii="Times New Roman" w:hAnsi="Times New Roman" w:cs="Times New Roman"/>
          <w:b/>
          <w:caps/>
          <w:lang w:val="lt-LT"/>
        </w:rPr>
        <w:t xml:space="preserve"> pavadinimas ir adresas</w:t>
      </w:r>
    </w:p>
    <w:p w14:paraId="01639DC5"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65A835E7"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Nordic</w:t>
      </w:r>
      <w:proofErr w:type="spellEnd"/>
      <w:r w:rsidRPr="00E75B8D">
        <w:rPr>
          <w:rFonts w:ascii="Times New Roman" w:hAnsi="Times New Roman" w:cs="Times New Roman"/>
          <w:lang w:val="lt-LT"/>
        </w:rPr>
        <w:t xml:space="preserve"> A/S</w:t>
      </w:r>
    </w:p>
    <w:p w14:paraId="0128C6A0"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proofErr w:type="spellStart"/>
      <w:r w:rsidRPr="00E75B8D">
        <w:rPr>
          <w:rFonts w:ascii="Times New Roman" w:hAnsi="Times New Roman" w:cs="Times New Roman"/>
          <w:lang w:val="lt-LT"/>
        </w:rPr>
        <w:t>Ørnegårdsvej</w:t>
      </w:r>
      <w:proofErr w:type="spellEnd"/>
      <w:r w:rsidRPr="00E75B8D">
        <w:rPr>
          <w:rFonts w:ascii="Times New Roman" w:hAnsi="Times New Roman" w:cs="Times New Roman"/>
          <w:lang w:val="lt-LT"/>
        </w:rPr>
        <w:t xml:space="preserve"> 16 </w:t>
      </w:r>
    </w:p>
    <w:p w14:paraId="14588FB1"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lang w:val="lt-LT"/>
        </w:rPr>
      </w:pPr>
      <w:r w:rsidRPr="00E75B8D">
        <w:rPr>
          <w:rFonts w:ascii="Times New Roman" w:hAnsi="Times New Roman" w:cs="Times New Roman"/>
          <w:lang w:val="lt-LT"/>
        </w:rPr>
        <w:t xml:space="preserve">2820 </w:t>
      </w:r>
      <w:proofErr w:type="spellStart"/>
      <w:r w:rsidRPr="00E75B8D">
        <w:rPr>
          <w:rFonts w:ascii="Times New Roman" w:hAnsi="Times New Roman" w:cs="Times New Roman"/>
          <w:lang w:val="lt-LT"/>
        </w:rPr>
        <w:t>Gentofte</w:t>
      </w:r>
      <w:proofErr w:type="spellEnd"/>
    </w:p>
    <w:p w14:paraId="248D292F"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Danija</w:t>
      </w:r>
    </w:p>
    <w:p w14:paraId="5671B1AC" w14:textId="77777777" w:rsidR="00E75B8D" w:rsidRPr="00E75B8D" w:rsidRDefault="00E75B8D" w:rsidP="00E75B8D">
      <w:pPr>
        <w:spacing w:after="0" w:line="240" w:lineRule="auto"/>
        <w:ind w:left="567" w:hanging="567"/>
        <w:rPr>
          <w:rFonts w:ascii="Times New Roman" w:hAnsi="Times New Roman" w:cs="Times New Roman"/>
          <w:lang w:val="lt-LT"/>
        </w:rPr>
      </w:pPr>
    </w:p>
    <w:p w14:paraId="62BA0184"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14D90803" w14:textId="0A29B79D"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12.</w:t>
      </w:r>
      <w:r w:rsidRPr="00E75B8D">
        <w:rPr>
          <w:rFonts w:ascii="Times New Roman" w:hAnsi="Times New Roman" w:cs="Times New Roman"/>
          <w:b/>
          <w:caps/>
          <w:lang w:val="lt-LT"/>
        </w:rPr>
        <w:tab/>
      </w:r>
      <w:r w:rsidR="00DF5F80">
        <w:rPr>
          <w:rFonts w:ascii="Times New Roman" w:hAnsi="Times New Roman" w:cs="Times New Roman"/>
          <w:b/>
          <w:caps/>
          <w:lang w:val="lt-LT"/>
        </w:rPr>
        <w:t>REGISTRACIJOS PAŽYMĖJIMO</w:t>
      </w:r>
      <w:r w:rsidRPr="00E75B8D">
        <w:rPr>
          <w:rFonts w:ascii="Times New Roman" w:hAnsi="Times New Roman" w:cs="Times New Roman"/>
          <w:b/>
          <w:caps/>
          <w:lang w:val="lt-LT"/>
        </w:rPr>
        <w:t xml:space="preserve"> numeris</w:t>
      </w:r>
    </w:p>
    <w:p w14:paraId="65151382" w14:textId="77777777" w:rsidR="00E75B8D" w:rsidRPr="00E75B8D" w:rsidRDefault="00E75B8D" w:rsidP="00E75B8D">
      <w:pPr>
        <w:spacing w:after="0" w:line="240" w:lineRule="auto"/>
        <w:ind w:left="567" w:hanging="567"/>
        <w:rPr>
          <w:rFonts w:ascii="Times New Roman" w:hAnsi="Times New Roman" w:cs="Times New Roman"/>
          <w:lang w:val="lt-LT"/>
        </w:rPr>
      </w:pPr>
    </w:p>
    <w:p w14:paraId="749A59CF"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w:t>
      </w:r>
    </w:p>
    <w:p w14:paraId="60745681"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Lizdinė plokštelė:</w:t>
      </w:r>
    </w:p>
    <w:p w14:paraId="6A2779E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LT/1/05/0398/001</w:t>
      </w:r>
    </w:p>
    <w:p w14:paraId="077BF04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LT/1/05/0398/002</w:t>
      </w:r>
    </w:p>
    <w:p w14:paraId="38BE96F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LT/1/05/0398/003</w:t>
      </w:r>
    </w:p>
    <w:p w14:paraId="02B21EC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LT/1/05/0398/004</w:t>
      </w:r>
    </w:p>
    <w:p w14:paraId="06548A99"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Tablečių </w:t>
      </w:r>
      <w:proofErr w:type="spellStart"/>
      <w:r w:rsidRPr="00E75B8D">
        <w:rPr>
          <w:rFonts w:ascii="Times New Roman" w:hAnsi="Times New Roman" w:cs="Times New Roman"/>
          <w:u w:val="single"/>
          <w:lang w:val="lt-LT"/>
        </w:rPr>
        <w:t>talpyklė</w:t>
      </w:r>
      <w:proofErr w:type="spellEnd"/>
      <w:r w:rsidRPr="00E75B8D">
        <w:rPr>
          <w:rFonts w:ascii="Times New Roman" w:hAnsi="Times New Roman" w:cs="Times New Roman"/>
          <w:u w:val="single"/>
          <w:lang w:val="lt-LT"/>
        </w:rPr>
        <w:t>:</w:t>
      </w:r>
    </w:p>
    <w:p w14:paraId="7455C72E"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LT/1/05/0398/009</w:t>
      </w:r>
    </w:p>
    <w:p w14:paraId="19C7180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LT/1/05/0398/010</w:t>
      </w:r>
    </w:p>
    <w:p w14:paraId="05F0A314"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N60 – LT/1/05/0398/011</w:t>
      </w:r>
    </w:p>
    <w:p w14:paraId="7BACD90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LT/1/05/0398/012</w:t>
      </w:r>
    </w:p>
    <w:p w14:paraId="310EEC8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4951B83"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30 mg </w:t>
      </w:r>
    </w:p>
    <w:p w14:paraId="074D3EF8"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Lizdinė plokštelė:</w:t>
      </w:r>
    </w:p>
    <w:p w14:paraId="3975636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LT/1/05/0398/005</w:t>
      </w:r>
    </w:p>
    <w:p w14:paraId="6773E9F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LT/1/05/0398/006</w:t>
      </w:r>
    </w:p>
    <w:p w14:paraId="64E3B0B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LT/1/05/0398/007</w:t>
      </w:r>
    </w:p>
    <w:p w14:paraId="0DFF9D0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LT/1/05/0398/008</w:t>
      </w:r>
    </w:p>
    <w:p w14:paraId="2238A828"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 xml:space="preserve">Tablečių </w:t>
      </w:r>
      <w:proofErr w:type="spellStart"/>
      <w:r w:rsidRPr="00E75B8D">
        <w:rPr>
          <w:rFonts w:ascii="Times New Roman" w:hAnsi="Times New Roman" w:cs="Times New Roman"/>
          <w:u w:val="single"/>
          <w:lang w:val="lt-LT"/>
        </w:rPr>
        <w:t>talpyklė</w:t>
      </w:r>
      <w:proofErr w:type="spellEnd"/>
      <w:r w:rsidRPr="00E75B8D">
        <w:rPr>
          <w:rFonts w:ascii="Times New Roman" w:hAnsi="Times New Roman" w:cs="Times New Roman"/>
          <w:u w:val="single"/>
          <w:lang w:val="lt-LT"/>
        </w:rPr>
        <w:t>:</w:t>
      </w:r>
    </w:p>
    <w:p w14:paraId="7297D55A"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N20 – LT/1/05/0398/013</w:t>
      </w:r>
    </w:p>
    <w:p w14:paraId="45E0E13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N30 – LT/1/05/0398/014</w:t>
      </w:r>
    </w:p>
    <w:p w14:paraId="5F2C0C9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N60 – LT/1/05/0398/015</w:t>
      </w:r>
    </w:p>
    <w:p w14:paraId="37ECA785"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N100 – LT/1/05/0398/016</w:t>
      </w:r>
    </w:p>
    <w:p w14:paraId="0CE373E8" w14:textId="77777777" w:rsidR="00E75B8D" w:rsidRPr="00E75B8D" w:rsidRDefault="00E75B8D" w:rsidP="00E75B8D">
      <w:pPr>
        <w:spacing w:after="0" w:line="240" w:lineRule="auto"/>
        <w:ind w:left="567" w:hanging="567"/>
        <w:rPr>
          <w:rFonts w:ascii="Times New Roman" w:hAnsi="Times New Roman" w:cs="Times New Roman"/>
          <w:lang w:val="lt-LT"/>
        </w:rPr>
      </w:pPr>
    </w:p>
    <w:p w14:paraId="0CE255EA" w14:textId="77777777" w:rsidR="00E75B8D" w:rsidRPr="00E75B8D" w:rsidRDefault="00E75B8D" w:rsidP="00E75B8D">
      <w:pPr>
        <w:spacing w:after="0" w:line="240" w:lineRule="auto"/>
        <w:ind w:left="567" w:hanging="567"/>
        <w:rPr>
          <w:rFonts w:ascii="Times New Roman" w:hAnsi="Times New Roman" w:cs="Times New Roman"/>
          <w:lang w:val="lt-LT"/>
        </w:rPr>
      </w:pPr>
    </w:p>
    <w:p w14:paraId="6206A22F"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13.</w:t>
      </w:r>
      <w:r w:rsidRPr="00E75B8D">
        <w:rPr>
          <w:rFonts w:ascii="Times New Roman" w:hAnsi="Times New Roman" w:cs="Times New Roman"/>
          <w:b/>
          <w:caps/>
          <w:lang w:val="lt-LT"/>
        </w:rPr>
        <w:tab/>
        <w:t>serijos numeris</w:t>
      </w:r>
    </w:p>
    <w:p w14:paraId="3388DD69" w14:textId="77777777" w:rsidR="00E75B8D" w:rsidRPr="00E75B8D" w:rsidRDefault="00E75B8D" w:rsidP="00E75B8D">
      <w:pPr>
        <w:spacing w:after="0" w:line="240" w:lineRule="auto"/>
        <w:ind w:left="567" w:hanging="567"/>
        <w:rPr>
          <w:rFonts w:ascii="Times New Roman" w:hAnsi="Times New Roman" w:cs="Times New Roman"/>
          <w:lang w:val="lt-LT"/>
        </w:rPr>
      </w:pPr>
    </w:p>
    <w:p w14:paraId="24A2D40C"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Serija {numeris}</w:t>
      </w:r>
    </w:p>
    <w:p w14:paraId="15AD8E1A" w14:textId="77777777" w:rsidR="00E75B8D" w:rsidRPr="00E75B8D" w:rsidRDefault="00E75B8D" w:rsidP="00E75B8D">
      <w:pPr>
        <w:spacing w:after="0" w:line="240" w:lineRule="auto"/>
        <w:ind w:left="567" w:hanging="567"/>
        <w:rPr>
          <w:rFonts w:ascii="Times New Roman" w:hAnsi="Times New Roman" w:cs="Times New Roman"/>
          <w:lang w:val="lt-LT"/>
        </w:rPr>
      </w:pPr>
    </w:p>
    <w:p w14:paraId="3E3148B2" w14:textId="77777777" w:rsidR="00E75B8D" w:rsidRPr="00E75B8D" w:rsidRDefault="00E75B8D" w:rsidP="00E75B8D">
      <w:pPr>
        <w:spacing w:after="0" w:line="240" w:lineRule="auto"/>
        <w:ind w:left="567" w:hanging="567"/>
        <w:rPr>
          <w:rFonts w:ascii="Times New Roman" w:hAnsi="Times New Roman" w:cs="Times New Roman"/>
          <w:lang w:val="lt-LT"/>
        </w:rPr>
      </w:pPr>
    </w:p>
    <w:p w14:paraId="03BEB8EC"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lastRenderedPageBreak/>
        <w:t>14.</w:t>
      </w:r>
      <w:r w:rsidRPr="00E75B8D">
        <w:rPr>
          <w:rFonts w:ascii="Times New Roman" w:hAnsi="Times New Roman" w:cs="Times New Roman"/>
          <w:b/>
          <w:caps/>
          <w:lang w:val="lt-LT"/>
        </w:rPr>
        <w:tab/>
        <w:t>PARDAVIMO (IŠDAVIMO) tvarka</w:t>
      </w:r>
    </w:p>
    <w:p w14:paraId="46C8EA8F" w14:textId="77777777" w:rsidR="00E75B8D" w:rsidRPr="00E75B8D" w:rsidRDefault="00E75B8D" w:rsidP="00E75B8D">
      <w:pPr>
        <w:spacing w:after="0" w:line="240" w:lineRule="auto"/>
        <w:ind w:left="567" w:hanging="567"/>
        <w:rPr>
          <w:rFonts w:ascii="Times New Roman" w:hAnsi="Times New Roman" w:cs="Times New Roman"/>
          <w:lang w:val="lt-LT"/>
        </w:rPr>
      </w:pPr>
    </w:p>
    <w:p w14:paraId="24DB4BF7"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Receptinis vaistinis preparatas</w:t>
      </w:r>
    </w:p>
    <w:p w14:paraId="0BFDF84F" w14:textId="77777777" w:rsidR="00E75B8D" w:rsidRPr="00E75B8D" w:rsidRDefault="00E75B8D" w:rsidP="00E75B8D">
      <w:pPr>
        <w:spacing w:after="0" w:line="240" w:lineRule="auto"/>
        <w:ind w:left="567" w:hanging="567"/>
        <w:rPr>
          <w:rFonts w:ascii="Times New Roman" w:hAnsi="Times New Roman" w:cs="Times New Roman"/>
          <w:lang w:val="lt-LT"/>
        </w:rPr>
      </w:pPr>
    </w:p>
    <w:p w14:paraId="292B9D4E" w14:textId="77777777" w:rsidR="00E75B8D" w:rsidRPr="00E75B8D" w:rsidRDefault="00E75B8D" w:rsidP="00E75B8D">
      <w:pPr>
        <w:spacing w:after="0" w:line="240" w:lineRule="auto"/>
        <w:ind w:left="567" w:hanging="567"/>
        <w:rPr>
          <w:rFonts w:ascii="Times New Roman" w:hAnsi="Times New Roman" w:cs="Times New Roman"/>
          <w:lang w:val="lt-LT"/>
        </w:rPr>
      </w:pPr>
    </w:p>
    <w:p w14:paraId="093E926E"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15.</w:t>
      </w:r>
      <w:r w:rsidRPr="00E75B8D">
        <w:rPr>
          <w:rFonts w:ascii="Times New Roman" w:hAnsi="Times New Roman" w:cs="Times New Roman"/>
          <w:b/>
          <w:caps/>
          <w:lang w:val="lt-LT"/>
        </w:rPr>
        <w:tab/>
        <w:t>vartojimo instrukcijA</w:t>
      </w:r>
    </w:p>
    <w:p w14:paraId="40843850" w14:textId="77777777" w:rsidR="00E75B8D" w:rsidRPr="00E75B8D" w:rsidRDefault="00E75B8D" w:rsidP="00E75B8D">
      <w:pPr>
        <w:spacing w:after="120" w:line="240" w:lineRule="auto"/>
        <w:rPr>
          <w:rFonts w:ascii="Times New Roman" w:hAnsi="Times New Roman" w:cs="Times New Roman"/>
          <w:lang w:val="lt-LT"/>
        </w:rPr>
      </w:pPr>
    </w:p>
    <w:p w14:paraId="2B71314D" w14:textId="77777777" w:rsidR="00E75B8D" w:rsidRPr="00E75B8D" w:rsidRDefault="00E75B8D" w:rsidP="00E75B8D">
      <w:pPr>
        <w:spacing w:after="0" w:line="240" w:lineRule="auto"/>
        <w:rPr>
          <w:rFonts w:ascii="Times New Roman" w:hAnsi="Times New Roman" w:cs="Times New Roman"/>
          <w:lang w:val="lt-LT"/>
        </w:rPr>
      </w:pPr>
    </w:p>
    <w:p w14:paraId="307D2174"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b/>
          <w:caps/>
          <w:lang w:val="lt-LT"/>
        </w:rPr>
        <w:t xml:space="preserve">16.  informacija brailio raštu </w:t>
      </w:r>
    </w:p>
    <w:p w14:paraId="4B7927BF" w14:textId="77777777" w:rsidR="00E75B8D" w:rsidRPr="00E75B8D" w:rsidRDefault="00E75B8D" w:rsidP="00E75B8D">
      <w:pPr>
        <w:spacing w:after="0" w:line="240" w:lineRule="auto"/>
        <w:rPr>
          <w:rFonts w:ascii="Times New Roman" w:hAnsi="Times New Roman" w:cs="Times New Roman"/>
          <w:lang w:val="lt-LT"/>
        </w:rPr>
      </w:pPr>
    </w:p>
    <w:p w14:paraId="01F6A49B"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w:t>
      </w:r>
    </w:p>
    <w:p w14:paraId="6E157618"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highlight w:val="lightGray"/>
          <w:lang w:val="lt-LT"/>
        </w:rPr>
        <w:t>paroxetin</w:t>
      </w:r>
      <w:proofErr w:type="spellEnd"/>
      <w:r w:rsidRPr="00E75B8D">
        <w:rPr>
          <w:rFonts w:ascii="Times New Roman" w:hAnsi="Times New Roman" w:cs="Times New Roman"/>
          <w:highlight w:val="lightGray"/>
          <w:lang w:val="lt-LT"/>
        </w:rPr>
        <w:t xml:space="preserve"> </w:t>
      </w:r>
      <w:proofErr w:type="spellStart"/>
      <w:r w:rsidRPr="00E75B8D">
        <w:rPr>
          <w:rFonts w:ascii="Times New Roman" w:hAnsi="Times New Roman" w:cs="Times New Roman"/>
          <w:highlight w:val="lightGray"/>
          <w:lang w:val="lt-LT"/>
        </w:rPr>
        <w:t>actavis</w:t>
      </w:r>
      <w:proofErr w:type="spellEnd"/>
      <w:r w:rsidRPr="00E75B8D">
        <w:rPr>
          <w:rFonts w:ascii="Times New Roman" w:hAnsi="Times New Roman" w:cs="Times New Roman"/>
          <w:highlight w:val="lightGray"/>
          <w:lang w:val="lt-LT"/>
        </w:rPr>
        <w:t xml:space="preserve"> 30 mg </w:t>
      </w:r>
    </w:p>
    <w:p w14:paraId="486061DE"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highlight w:val="lightGray"/>
          <w:lang w:val="lt-LT"/>
        </w:rPr>
        <w:br w:type="page"/>
      </w:r>
    </w:p>
    <w:p w14:paraId="349768D3"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lang w:val="lt-LT"/>
        </w:rPr>
        <w:lastRenderedPageBreak/>
        <w:t xml:space="preserve"> </w:t>
      </w:r>
      <w:r w:rsidRPr="00E75B8D">
        <w:rPr>
          <w:rFonts w:ascii="Times New Roman" w:hAnsi="Times New Roman" w:cs="Times New Roman"/>
          <w:b/>
          <w:lang w:val="lt-LT"/>
        </w:rPr>
        <w:t xml:space="preserve">MINIMALI </w:t>
      </w:r>
      <w:r w:rsidRPr="00E75B8D">
        <w:rPr>
          <w:rFonts w:ascii="Times New Roman" w:hAnsi="Times New Roman" w:cs="Times New Roman"/>
          <w:b/>
          <w:caps/>
          <w:lang w:val="lt-LT"/>
        </w:rPr>
        <w:t xml:space="preserve">informacija ant </w:t>
      </w:r>
      <w:r w:rsidRPr="00E75B8D">
        <w:rPr>
          <w:rFonts w:ascii="Times New Roman" w:hAnsi="Times New Roman" w:cs="Times New Roman"/>
          <w:b/>
          <w:lang w:val="lt-LT"/>
        </w:rPr>
        <w:t>LIZDINIŲ ARBA PAPRASTŲ LAKŠTŲ</w:t>
      </w:r>
    </w:p>
    <w:p w14:paraId="2F9D4510"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3F6F4B8F"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2BB27123"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w:t>
      </w:r>
      <w:r w:rsidRPr="00E75B8D">
        <w:rPr>
          <w:rFonts w:ascii="Times New Roman" w:hAnsi="Times New Roman" w:cs="Times New Roman"/>
          <w:b/>
          <w:caps/>
          <w:lang w:val="lt-LT"/>
        </w:rPr>
        <w:tab/>
        <w:t>Vaistinio preparato pavadinimas</w:t>
      </w:r>
    </w:p>
    <w:p w14:paraId="77AB0A6D"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p>
    <w:p w14:paraId="77BBF912"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w:t>
      </w:r>
      <w:r w:rsidRPr="00E75B8D">
        <w:rPr>
          <w:rFonts w:ascii="Times New Roman" w:hAnsi="Times New Roman" w:cs="Times New Roman"/>
          <w:highlight w:val="lightGray"/>
          <w:lang w:val="lt-LT"/>
        </w:rPr>
        <w:t>plėvele dengtos</w:t>
      </w:r>
      <w:r w:rsidRPr="00E75B8D">
        <w:rPr>
          <w:rFonts w:ascii="Times New Roman" w:hAnsi="Times New Roman" w:cs="Times New Roman"/>
          <w:lang w:val="lt-LT"/>
        </w:rPr>
        <w:t xml:space="preserve"> tabletės</w:t>
      </w:r>
    </w:p>
    <w:p w14:paraId="014F22F3"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highlight w:val="lightGray"/>
          <w:lang w:val="lt-LT"/>
        </w:rPr>
        <w:t>Paroxetin</w:t>
      </w:r>
      <w:proofErr w:type="spellEnd"/>
      <w:r w:rsidRPr="00E75B8D">
        <w:rPr>
          <w:rFonts w:ascii="Times New Roman" w:hAnsi="Times New Roman" w:cs="Times New Roman"/>
          <w:highlight w:val="lightGray"/>
          <w:lang w:val="lt-LT"/>
        </w:rPr>
        <w:t xml:space="preserve"> </w:t>
      </w:r>
      <w:proofErr w:type="spellStart"/>
      <w:r w:rsidRPr="00E75B8D">
        <w:rPr>
          <w:rFonts w:ascii="Times New Roman" w:hAnsi="Times New Roman" w:cs="Times New Roman"/>
          <w:highlight w:val="lightGray"/>
          <w:lang w:val="lt-LT"/>
        </w:rPr>
        <w:t>Actavis</w:t>
      </w:r>
      <w:proofErr w:type="spellEnd"/>
      <w:r w:rsidRPr="00E75B8D">
        <w:rPr>
          <w:rFonts w:ascii="Times New Roman" w:hAnsi="Times New Roman" w:cs="Times New Roman"/>
          <w:highlight w:val="lightGray"/>
          <w:lang w:val="lt-LT"/>
        </w:rPr>
        <w:t xml:space="preserve"> 30 mg plėvele dengtos tabletės</w:t>
      </w:r>
    </w:p>
    <w:p w14:paraId="53FC7E0C" w14:textId="77777777" w:rsidR="00E75B8D" w:rsidRPr="00E75B8D" w:rsidRDefault="00E75B8D" w:rsidP="00E75B8D">
      <w:pPr>
        <w:spacing w:after="0" w:line="240" w:lineRule="auto"/>
        <w:rPr>
          <w:rFonts w:ascii="Times New Roman" w:hAnsi="Times New Roman" w:cs="Times New Roman"/>
          <w:lang w:val="lt-LT"/>
        </w:rPr>
      </w:pPr>
    </w:p>
    <w:p w14:paraId="187C6DED" w14:textId="77777777" w:rsidR="00E75B8D" w:rsidRPr="00E75B8D" w:rsidRDefault="00E75B8D" w:rsidP="00E75B8D">
      <w:pPr>
        <w:spacing w:after="0" w:line="240" w:lineRule="auto"/>
        <w:ind w:left="567" w:hanging="567"/>
        <w:rPr>
          <w:rFonts w:ascii="Times New Roman" w:hAnsi="Times New Roman" w:cs="Times New Roman"/>
          <w:lang w:val="lt-LT"/>
        </w:rPr>
      </w:pPr>
      <w:proofErr w:type="spellStart"/>
      <w:r w:rsidRPr="00E75B8D">
        <w:rPr>
          <w:rFonts w:ascii="Times New Roman" w:hAnsi="Times New Roman" w:cs="Times New Roman"/>
          <w:lang w:val="lt-LT"/>
        </w:rPr>
        <w:t>Paroxetinum</w:t>
      </w:r>
      <w:proofErr w:type="spellEnd"/>
    </w:p>
    <w:p w14:paraId="7891DAB0" w14:textId="77777777" w:rsidR="00E75B8D" w:rsidRPr="00E75B8D" w:rsidRDefault="00E75B8D" w:rsidP="00E75B8D">
      <w:pPr>
        <w:spacing w:after="0" w:line="240" w:lineRule="auto"/>
        <w:ind w:left="567" w:hanging="567"/>
        <w:rPr>
          <w:rFonts w:ascii="Times New Roman" w:hAnsi="Times New Roman" w:cs="Times New Roman"/>
          <w:lang w:val="lt-LT"/>
        </w:rPr>
      </w:pPr>
    </w:p>
    <w:p w14:paraId="0E7F779E" w14:textId="77777777" w:rsidR="00E75B8D" w:rsidRPr="00E75B8D" w:rsidRDefault="00E75B8D" w:rsidP="00E75B8D">
      <w:pPr>
        <w:spacing w:after="0" w:line="240" w:lineRule="auto"/>
        <w:ind w:left="567" w:hanging="567"/>
        <w:rPr>
          <w:rFonts w:ascii="Times New Roman" w:hAnsi="Times New Roman" w:cs="Times New Roman"/>
          <w:lang w:val="lt-LT"/>
        </w:rPr>
      </w:pPr>
    </w:p>
    <w:p w14:paraId="4B1CAE9B" w14:textId="7D75AFD0"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lang w:val="lt-LT"/>
        </w:rPr>
        <w:t>2.</w:t>
      </w:r>
      <w:r w:rsidRPr="00E75B8D">
        <w:rPr>
          <w:rFonts w:ascii="Times New Roman" w:hAnsi="Times New Roman" w:cs="Times New Roman"/>
          <w:b/>
          <w:lang w:val="lt-LT"/>
        </w:rPr>
        <w:tab/>
      </w:r>
      <w:r w:rsidR="00DF5F80">
        <w:rPr>
          <w:rFonts w:ascii="Times New Roman" w:hAnsi="Times New Roman" w:cs="Times New Roman"/>
          <w:b/>
          <w:caps/>
          <w:lang w:val="lt-LT"/>
        </w:rPr>
        <w:t>REGISTRUOTOJO</w:t>
      </w:r>
      <w:r w:rsidRPr="00E75B8D">
        <w:rPr>
          <w:rFonts w:ascii="Times New Roman" w:hAnsi="Times New Roman" w:cs="Times New Roman"/>
          <w:b/>
          <w:caps/>
          <w:lang w:val="lt-LT"/>
        </w:rPr>
        <w:t xml:space="preserve"> pavadinimas </w:t>
      </w:r>
    </w:p>
    <w:p w14:paraId="266351B8" w14:textId="77777777" w:rsidR="00E75B8D" w:rsidRPr="00E75B8D" w:rsidRDefault="00E75B8D" w:rsidP="00E75B8D">
      <w:pPr>
        <w:spacing w:after="0" w:line="240" w:lineRule="auto"/>
        <w:ind w:left="567" w:hanging="567"/>
        <w:rPr>
          <w:rFonts w:ascii="Times New Roman" w:hAnsi="Times New Roman" w:cs="Times New Roman"/>
          <w:lang w:val="lt-LT"/>
        </w:rPr>
      </w:pPr>
    </w:p>
    <w:p w14:paraId="4B42B86A" w14:textId="77777777" w:rsidR="00E75B8D" w:rsidRPr="00E75B8D" w:rsidRDefault="00E75B8D" w:rsidP="00E75B8D">
      <w:pPr>
        <w:spacing w:after="0" w:line="240" w:lineRule="auto"/>
        <w:ind w:left="567" w:hanging="567"/>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highlight w:val="lightGray"/>
          <w:lang w:val="lt-LT"/>
        </w:rPr>
        <w:t>Nordic</w:t>
      </w:r>
      <w:proofErr w:type="spellEnd"/>
      <w:r w:rsidRPr="00E75B8D">
        <w:rPr>
          <w:rFonts w:ascii="Times New Roman" w:hAnsi="Times New Roman" w:cs="Times New Roman"/>
          <w:highlight w:val="lightGray"/>
          <w:lang w:val="lt-LT"/>
        </w:rPr>
        <w:t xml:space="preserve"> A/S </w:t>
      </w:r>
      <w:proofErr w:type="spellStart"/>
      <w:r w:rsidRPr="00E75B8D">
        <w:rPr>
          <w:rFonts w:ascii="Times New Roman" w:hAnsi="Times New Roman" w:cs="Times New Roman"/>
          <w:highlight w:val="lightGray"/>
          <w:lang w:val="lt-LT"/>
        </w:rPr>
        <w:t>logo</w:t>
      </w:r>
      <w:proofErr w:type="spellEnd"/>
    </w:p>
    <w:p w14:paraId="59A999AA" w14:textId="77777777" w:rsidR="00E75B8D" w:rsidRPr="00E75B8D" w:rsidRDefault="00E75B8D" w:rsidP="00E75B8D">
      <w:pPr>
        <w:spacing w:after="0" w:line="240" w:lineRule="auto"/>
        <w:ind w:left="567" w:hanging="567"/>
        <w:rPr>
          <w:rFonts w:ascii="Times New Roman" w:hAnsi="Times New Roman" w:cs="Times New Roman"/>
          <w:lang w:val="lt-LT"/>
        </w:rPr>
      </w:pPr>
    </w:p>
    <w:p w14:paraId="5A7902D2" w14:textId="77777777" w:rsidR="00E75B8D" w:rsidRPr="00E75B8D" w:rsidRDefault="00E75B8D" w:rsidP="00E75B8D">
      <w:pPr>
        <w:spacing w:after="0" w:line="240" w:lineRule="auto"/>
        <w:ind w:left="567" w:hanging="567"/>
        <w:rPr>
          <w:rFonts w:ascii="Times New Roman" w:hAnsi="Times New Roman" w:cs="Times New Roman"/>
          <w:lang w:val="lt-LT"/>
        </w:rPr>
      </w:pPr>
    </w:p>
    <w:p w14:paraId="6F6E19FD"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lang w:val="lt-LT"/>
        </w:rPr>
        <w:t>3.</w:t>
      </w:r>
      <w:r w:rsidRPr="00E75B8D">
        <w:rPr>
          <w:rFonts w:ascii="Times New Roman" w:hAnsi="Times New Roman" w:cs="Times New Roman"/>
          <w:b/>
          <w:lang w:val="lt-LT"/>
        </w:rPr>
        <w:tab/>
      </w:r>
      <w:r w:rsidRPr="00E75B8D">
        <w:rPr>
          <w:rFonts w:ascii="Times New Roman" w:hAnsi="Times New Roman" w:cs="Times New Roman"/>
          <w:b/>
          <w:caps/>
          <w:lang w:val="lt-LT"/>
        </w:rPr>
        <w:t>tinkamumo laikas</w:t>
      </w:r>
    </w:p>
    <w:p w14:paraId="6DE7E7BB" w14:textId="77777777" w:rsidR="00E75B8D" w:rsidRPr="00E75B8D" w:rsidRDefault="00E75B8D" w:rsidP="00E75B8D">
      <w:pPr>
        <w:spacing w:after="0" w:line="240" w:lineRule="auto"/>
        <w:ind w:left="567" w:hanging="567"/>
        <w:rPr>
          <w:rFonts w:ascii="Times New Roman" w:hAnsi="Times New Roman" w:cs="Times New Roman"/>
          <w:lang w:val="lt-LT"/>
        </w:rPr>
      </w:pPr>
    </w:p>
    <w:p w14:paraId="74B1F5A1" w14:textId="77777777" w:rsidR="00E75B8D" w:rsidRPr="00E75B8D" w:rsidRDefault="00E75B8D" w:rsidP="00E75B8D">
      <w:pP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highlight w:val="lightGray"/>
          <w:lang w:val="lt-LT"/>
        </w:rPr>
        <w:t>EXP</w:t>
      </w:r>
      <w:r w:rsidRPr="00E75B8D">
        <w:rPr>
          <w:rFonts w:ascii="Times New Roman" w:hAnsi="Times New Roman" w:cs="Times New Roman"/>
          <w:lang w:val="lt-LT"/>
        </w:rPr>
        <w:t xml:space="preserve"> {mm/MMMM} </w:t>
      </w:r>
      <w:r w:rsidRPr="00E75B8D">
        <w:rPr>
          <w:rFonts w:ascii="Times New Roman" w:hAnsi="Times New Roman" w:cs="Times New Roman"/>
          <w:i/>
          <w:lang w:val="lt-LT"/>
        </w:rPr>
        <w:t>[</w:t>
      </w:r>
      <w:proofErr w:type="spellStart"/>
      <w:r w:rsidRPr="00E75B8D">
        <w:rPr>
          <w:rFonts w:ascii="Times New Roman" w:hAnsi="Times New Roman" w:cs="Times New Roman"/>
          <w:i/>
          <w:lang w:val="lt-LT"/>
        </w:rPr>
        <w:t>mėnuo,metai</w:t>
      </w:r>
      <w:proofErr w:type="spellEnd"/>
      <w:r w:rsidRPr="00E75B8D">
        <w:rPr>
          <w:rFonts w:ascii="Times New Roman" w:hAnsi="Times New Roman" w:cs="Times New Roman"/>
          <w:i/>
          <w:lang w:val="lt-LT"/>
        </w:rPr>
        <w:t>]</w:t>
      </w:r>
    </w:p>
    <w:p w14:paraId="6A2915B3" w14:textId="77777777" w:rsidR="00E75B8D" w:rsidRPr="00E75B8D" w:rsidRDefault="00E75B8D" w:rsidP="00E75B8D">
      <w:pPr>
        <w:spacing w:after="0" w:line="240" w:lineRule="auto"/>
        <w:ind w:left="567" w:hanging="567"/>
        <w:rPr>
          <w:rFonts w:ascii="Times New Roman" w:hAnsi="Times New Roman" w:cs="Times New Roman"/>
          <w:lang w:val="lt-LT"/>
        </w:rPr>
      </w:pPr>
    </w:p>
    <w:p w14:paraId="453269BD" w14:textId="77777777" w:rsidR="00E75B8D" w:rsidRPr="00E75B8D" w:rsidRDefault="00E75B8D" w:rsidP="00E75B8D">
      <w:pPr>
        <w:spacing w:after="0" w:line="240" w:lineRule="auto"/>
        <w:ind w:left="567" w:hanging="567"/>
        <w:rPr>
          <w:rFonts w:ascii="Times New Roman" w:hAnsi="Times New Roman" w:cs="Times New Roman"/>
          <w:lang w:val="lt-LT"/>
        </w:rPr>
      </w:pPr>
    </w:p>
    <w:p w14:paraId="3A0F5F36"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lastRenderedPageBreak/>
        <w:t>4.</w:t>
      </w:r>
      <w:r w:rsidRPr="00E75B8D">
        <w:rPr>
          <w:rFonts w:ascii="Times New Roman" w:hAnsi="Times New Roman" w:cs="Times New Roman"/>
          <w:b/>
          <w:caps/>
          <w:lang w:val="lt-LT"/>
        </w:rPr>
        <w:tab/>
        <w:t xml:space="preserve">serijos numeris </w:t>
      </w:r>
    </w:p>
    <w:p w14:paraId="7AC47580" w14:textId="77777777" w:rsidR="00E75B8D" w:rsidRPr="00E75B8D" w:rsidRDefault="00E75B8D" w:rsidP="00E75B8D">
      <w:pPr>
        <w:spacing w:after="0" w:line="240" w:lineRule="auto"/>
        <w:ind w:left="567" w:hanging="567"/>
        <w:rPr>
          <w:rFonts w:ascii="Times New Roman" w:hAnsi="Times New Roman" w:cs="Times New Roman"/>
          <w:lang w:val="lt-LT"/>
        </w:rPr>
      </w:pPr>
    </w:p>
    <w:p w14:paraId="5DDCBC5D"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highlight w:val="lightGray"/>
          <w:lang w:val="lt-LT"/>
        </w:rPr>
        <w:t>Lot</w:t>
      </w:r>
      <w:r w:rsidRPr="00E75B8D">
        <w:rPr>
          <w:rFonts w:ascii="Times New Roman" w:hAnsi="Times New Roman" w:cs="Times New Roman"/>
          <w:lang w:val="lt-LT"/>
        </w:rPr>
        <w:t xml:space="preserve"> {numeris}</w:t>
      </w:r>
    </w:p>
    <w:p w14:paraId="78332834"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br w:type="page"/>
      </w:r>
    </w:p>
    <w:p w14:paraId="5D9A4CB9"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lastRenderedPageBreak/>
        <w:t xml:space="preserve">Minimali informacija ant mažų </w:t>
      </w:r>
      <w:r w:rsidRPr="00E75B8D">
        <w:rPr>
          <w:rFonts w:ascii="Times New Roman" w:hAnsi="Times New Roman" w:cs="Times New Roman"/>
          <w:b/>
          <w:lang w:val="lt-LT"/>
        </w:rPr>
        <w:t>VIDINIŲ</w:t>
      </w:r>
      <w:r w:rsidRPr="00E75B8D">
        <w:rPr>
          <w:rFonts w:ascii="Times New Roman" w:hAnsi="Times New Roman" w:cs="Times New Roman"/>
          <w:lang w:val="lt-LT"/>
        </w:rPr>
        <w:t xml:space="preserve"> </w:t>
      </w:r>
      <w:r w:rsidRPr="00E75B8D">
        <w:rPr>
          <w:rFonts w:ascii="Times New Roman" w:hAnsi="Times New Roman" w:cs="Times New Roman"/>
          <w:b/>
          <w:caps/>
          <w:lang w:val="lt-LT"/>
        </w:rPr>
        <w:t>pakuočių</w:t>
      </w:r>
    </w:p>
    <w:p w14:paraId="037E3C8A"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val="lt-LT"/>
        </w:rPr>
      </w:pPr>
    </w:p>
    <w:p w14:paraId="1CE519C1"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val="lt-LT"/>
        </w:rPr>
      </w:pPr>
      <w:r w:rsidRPr="00E75B8D">
        <w:rPr>
          <w:rFonts w:ascii="Times New Roman" w:hAnsi="Times New Roman" w:cs="Times New Roman"/>
          <w:b/>
          <w:caps/>
          <w:lang w:val="lt-LT"/>
        </w:rPr>
        <w:t>tABLEČIŲ TALPYKLĖ</w:t>
      </w:r>
    </w:p>
    <w:p w14:paraId="1C19CD9E"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24F1EB56" w14:textId="77777777" w:rsidR="00E75B8D" w:rsidRPr="00E75B8D" w:rsidRDefault="00E75B8D" w:rsidP="00E75B8D">
      <w:pPr>
        <w:spacing w:after="0" w:line="240" w:lineRule="auto"/>
        <w:ind w:left="567" w:hanging="567"/>
        <w:rPr>
          <w:rFonts w:ascii="Times New Roman" w:hAnsi="Times New Roman" w:cs="Times New Roman"/>
          <w:caps/>
          <w:lang w:val="lt-LT"/>
        </w:rPr>
      </w:pPr>
    </w:p>
    <w:p w14:paraId="6FDDF9E9"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1.</w:t>
      </w:r>
      <w:r w:rsidRPr="00E75B8D">
        <w:rPr>
          <w:rFonts w:ascii="Times New Roman" w:hAnsi="Times New Roman" w:cs="Times New Roman"/>
          <w:b/>
          <w:caps/>
          <w:lang w:val="lt-LT"/>
        </w:rPr>
        <w:tab/>
        <w:t>Vaistinio preparato pavadinimas ir vartojimo būdas</w:t>
      </w:r>
    </w:p>
    <w:p w14:paraId="31C95E46" w14:textId="77777777" w:rsidR="00E75B8D" w:rsidRPr="00E75B8D" w:rsidRDefault="00E75B8D" w:rsidP="00E75B8D">
      <w:pPr>
        <w:overflowPunct w:val="0"/>
        <w:autoSpaceDE w:val="0"/>
        <w:autoSpaceDN w:val="0"/>
        <w:adjustRightInd w:val="0"/>
        <w:spacing w:after="0" w:line="240" w:lineRule="auto"/>
        <w:jc w:val="both"/>
        <w:textAlignment w:val="baseline"/>
        <w:rPr>
          <w:rFonts w:ascii="Times New Roman" w:hAnsi="Times New Roman" w:cs="Times New Roman"/>
          <w:b/>
          <w:lang w:val="lt-LT"/>
        </w:rPr>
      </w:pPr>
    </w:p>
    <w:p w14:paraId="15327C5F"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20 mg plėvele dengtos tabletės</w:t>
      </w:r>
    </w:p>
    <w:p w14:paraId="4CDA134A"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highlight w:val="lightGray"/>
          <w:lang w:val="lt-LT"/>
        </w:rPr>
        <w:t>Paroxetin</w:t>
      </w:r>
      <w:proofErr w:type="spellEnd"/>
      <w:r w:rsidRPr="00E75B8D">
        <w:rPr>
          <w:rFonts w:ascii="Times New Roman" w:hAnsi="Times New Roman" w:cs="Times New Roman"/>
          <w:highlight w:val="lightGray"/>
          <w:lang w:val="lt-LT"/>
        </w:rPr>
        <w:t xml:space="preserve"> </w:t>
      </w:r>
      <w:proofErr w:type="spellStart"/>
      <w:r w:rsidRPr="00E75B8D">
        <w:rPr>
          <w:rFonts w:ascii="Times New Roman" w:hAnsi="Times New Roman" w:cs="Times New Roman"/>
          <w:highlight w:val="lightGray"/>
          <w:lang w:val="lt-LT"/>
        </w:rPr>
        <w:t>Actavis</w:t>
      </w:r>
      <w:proofErr w:type="spellEnd"/>
      <w:r w:rsidRPr="00E75B8D">
        <w:rPr>
          <w:rFonts w:ascii="Times New Roman" w:hAnsi="Times New Roman" w:cs="Times New Roman"/>
          <w:highlight w:val="lightGray"/>
          <w:lang w:val="lt-LT"/>
        </w:rPr>
        <w:t xml:space="preserve"> 30 mg plėvele dengtos tabletės</w:t>
      </w:r>
    </w:p>
    <w:p w14:paraId="6522E25C" w14:textId="77777777" w:rsidR="00E75B8D" w:rsidRPr="00E75B8D" w:rsidRDefault="00E75B8D" w:rsidP="00E75B8D">
      <w:pPr>
        <w:spacing w:after="0" w:line="240" w:lineRule="auto"/>
        <w:rPr>
          <w:rFonts w:ascii="Times New Roman" w:hAnsi="Times New Roman" w:cs="Times New Roman"/>
          <w:lang w:val="lt-LT"/>
        </w:rPr>
      </w:pPr>
    </w:p>
    <w:p w14:paraId="0652D385" w14:textId="77777777" w:rsidR="00E75B8D" w:rsidRPr="00E75B8D" w:rsidRDefault="00E75B8D" w:rsidP="00E75B8D">
      <w:p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Paroxetinum</w:t>
      </w:r>
      <w:proofErr w:type="spellEnd"/>
    </w:p>
    <w:p w14:paraId="32893E9A"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Vartoti per burną</w:t>
      </w:r>
    </w:p>
    <w:p w14:paraId="56337701" w14:textId="77777777" w:rsidR="00E75B8D" w:rsidRPr="00E75B8D" w:rsidRDefault="00E75B8D" w:rsidP="00E75B8D">
      <w:pPr>
        <w:spacing w:after="0" w:line="240" w:lineRule="auto"/>
        <w:ind w:left="567" w:hanging="567"/>
        <w:rPr>
          <w:rFonts w:ascii="Times New Roman" w:hAnsi="Times New Roman" w:cs="Times New Roman"/>
          <w:lang w:val="lt-LT"/>
        </w:rPr>
      </w:pPr>
    </w:p>
    <w:p w14:paraId="0F695222" w14:textId="77777777" w:rsidR="00E75B8D" w:rsidRPr="00E75B8D" w:rsidRDefault="00E75B8D" w:rsidP="00E75B8D">
      <w:pPr>
        <w:spacing w:after="0" w:line="240" w:lineRule="auto"/>
        <w:ind w:left="567" w:hanging="567"/>
        <w:rPr>
          <w:rFonts w:ascii="Times New Roman" w:hAnsi="Times New Roman" w:cs="Times New Roman"/>
          <w:lang w:val="lt-LT"/>
        </w:rPr>
      </w:pPr>
    </w:p>
    <w:p w14:paraId="5680A3FD"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lang w:val="lt-LT"/>
        </w:rPr>
        <w:t>2.</w:t>
      </w:r>
      <w:r w:rsidRPr="00E75B8D">
        <w:rPr>
          <w:rFonts w:ascii="Times New Roman" w:hAnsi="Times New Roman" w:cs="Times New Roman"/>
          <w:b/>
          <w:lang w:val="lt-LT"/>
        </w:rPr>
        <w:tab/>
      </w:r>
      <w:r w:rsidRPr="00E75B8D">
        <w:rPr>
          <w:rFonts w:ascii="Times New Roman" w:hAnsi="Times New Roman" w:cs="Times New Roman"/>
          <w:b/>
          <w:caps/>
          <w:lang w:val="lt-LT"/>
        </w:rPr>
        <w:t>vartojimo metodas</w:t>
      </w:r>
    </w:p>
    <w:p w14:paraId="201FFF3F" w14:textId="77777777" w:rsidR="00E75B8D" w:rsidRPr="00E75B8D" w:rsidRDefault="00E75B8D" w:rsidP="00E75B8D">
      <w:pPr>
        <w:spacing w:after="0" w:line="240" w:lineRule="auto"/>
        <w:ind w:left="567" w:hanging="567"/>
        <w:rPr>
          <w:rFonts w:ascii="Times New Roman" w:hAnsi="Times New Roman" w:cs="Times New Roman"/>
          <w:lang w:val="lt-LT"/>
        </w:rPr>
      </w:pPr>
    </w:p>
    <w:p w14:paraId="068FE1AB" w14:textId="77777777" w:rsidR="00E75B8D" w:rsidRPr="00E75B8D" w:rsidRDefault="00E75B8D" w:rsidP="00E75B8D">
      <w:pPr>
        <w:spacing w:after="0" w:line="240" w:lineRule="auto"/>
        <w:ind w:left="567" w:hanging="567"/>
        <w:rPr>
          <w:rFonts w:ascii="Times New Roman" w:hAnsi="Times New Roman" w:cs="Times New Roman"/>
          <w:lang w:val="lt-LT"/>
        </w:rPr>
      </w:pPr>
    </w:p>
    <w:p w14:paraId="58D0FF10" w14:textId="77777777" w:rsidR="00E75B8D" w:rsidRPr="00E75B8D" w:rsidRDefault="00E75B8D" w:rsidP="00E75B8D">
      <w:pPr>
        <w:spacing w:after="0" w:line="240" w:lineRule="auto"/>
        <w:ind w:left="567" w:hanging="567"/>
        <w:rPr>
          <w:rFonts w:ascii="Times New Roman" w:hAnsi="Times New Roman" w:cs="Times New Roman"/>
          <w:lang w:val="lt-LT"/>
        </w:rPr>
      </w:pPr>
    </w:p>
    <w:p w14:paraId="64D5ED84"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lang w:val="lt-LT"/>
        </w:rPr>
        <w:t>3.</w:t>
      </w:r>
      <w:r w:rsidRPr="00E75B8D">
        <w:rPr>
          <w:rFonts w:ascii="Times New Roman" w:hAnsi="Times New Roman" w:cs="Times New Roman"/>
          <w:b/>
          <w:lang w:val="lt-LT"/>
        </w:rPr>
        <w:tab/>
      </w:r>
      <w:r w:rsidRPr="00E75B8D">
        <w:rPr>
          <w:rFonts w:ascii="Times New Roman" w:hAnsi="Times New Roman" w:cs="Times New Roman"/>
          <w:b/>
          <w:caps/>
          <w:lang w:val="lt-LT"/>
        </w:rPr>
        <w:t>tinkamumo laikas</w:t>
      </w:r>
    </w:p>
    <w:p w14:paraId="7E05BF96" w14:textId="77777777" w:rsidR="00E75B8D" w:rsidRPr="00E75B8D" w:rsidRDefault="00E75B8D" w:rsidP="00E75B8D">
      <w:pPr>
        <w:spacing w:after="0" w:line="240" w:lineRule="auto"/>
        <w:ind w:left="567" w:hanging="567"/>
        <w:rPr>
          <w:rFonts w:ascii="Times New Roman" w:hAnsi="Times New Roman" w:cs="Times New Roman"/>
          <w:lang w:val="lt-LT"/>
        </w:rPr>
      </w:pPr>
    </w:p>
    <w:p w14:paraId="3D93C724" w14:textId="77777777" w:rsidR="00E75B8D" w:rsidRPr="00E75B8D" w:rsidRDefault="00E75B8D" w:rsidP="00E75B8D">
      <w:pPr>
        <w:spacing w:after="0" w:line="240" w:lineRule="auto"/>
        <w:ind w:left="567" w:hanging="567"/>
        <w:outlineLvl w:val="0"/>
        <w:rPr>
          <w:rFonts w:ascii="Times New Roman" w:hAnsi="Times New Roman" w:cs="Times New Roman"/>
          <w:lang w:val="lt-LT"/>
        </w:rPr>
      </w:pPr>
      <w:r w:rsidRPr="00E75B8D">
        <w:rPr>
          <w:rFonts w:ascii="Times New Roman" w:hAnsi="Times New Roman" w:cs="Times New Roman"/>
          <w:lang w:val="lt-LT"/>
        </w:rPr>
        <w:t xml:space="preserve">Tinka iki {mm/MMMM} </w:t>
      </w:r>
      <w:r w:rsidRPr="00E75B8D">
        <w:rPr>
          <w:rFonts w:ascii="Times New Roman" w:hAnsi="Times New Roman" w:cs="Times New Roman"/>
          <w:i/>
          <w:lang w:val="lt-LT"/>
        </w:rPr>
        <w:t>[</w:t>
      </w:r>
      <w:proofErr w:type="spellStart"/>
      <w:r w:rsidRPr="00E75B8D">
        <w:rPr>
          <w:rFonts w:ascii="Times New Roman" w:hAnsi="Times New Roman" w:cs="Times New Roman"/>
          <w:i/>
          <w:lang w:val="lt-LT"/>
        </w:rPr>
        <w:t>mėnuo,metai</w:t>
      </w:r>
      <w:proofErr w:type="spellEnd"/>
      <w:r w:rsidRPr="00E75B8D">
        <w:rPr>
          <w:rFonts w:ascii="Times New Roman" w:hAnsi="Times New Roman" w:cs="Times New Roman"/>
          <w:i/>
          <w:lang w:val="lt-LT"/>
        </w:rPr>
        <w:t>]</w:t>
      </w:r>
    </w:p>
    <w:p w14:paraId="694B8E69" w14:textId="77777777" w:rsidR="00E75B8D" w:rsidRPr="00E75B8D" w:rsidRDefault="00E75B8D" w:rsidP="00E75B8D">
      <w:pPr>
        <w:spacing w:after="0" w:line="240" w:lineRule="auto"/>
        <w:ind w:left="567" w:hanging="567"/>
        <w:rPr>
          <w:rFonts w:ascii="Times New Roman" w:hAnsi="Times New Roman" w:cs="Times New Roman"/>
          <w:lang w:val="lt-LT"/>
        </w:rPr>
      </w:pPr>
    </w:p>
    <w:p w14:paraId="12A34649" w14:textId="77777777" w:rsidR="00E75B8D" w:rsidRPr="00E75B8D" w:rsidRDefault="00E75B8D" w:rsidP="00E75B8D">
      <w:pPr>
        <w:spacing w:after="0" w:line="240" w:lineRule="auto"/>
        <w:ind w:left="567" w:hanging="567"/>
        <w:rPr>
          <w:rFonts w:ascii="Times New Roman" w:hAnsi="Times New Roman" w:cs="Times New Roman"/>
          <w:lang w:val="lt-LT"/>
        </w:rPr>
      </w:pPr>
    </w:p>
    <w:p w14:paraId="1CCC26D4"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lang w:val="lt-LT"/>
        </w:rPr>
      </w:pPr>
      <w:r w:rsidRPr="00E75B8D">
        <w:rPr>
          <w:rFonts w:ascii="Times New Roman" w:hAnsi="Times New Roman" w:cs="Times New Roman"/>
          <w:b/>
          <w:caps/>
          <w:lang w:val="lt-LT"/>
        </w:rPr>
        <w:t>4.</w:t>
      </w:r>
      <w:r w:rsidRPr="00E75B8D">
        <w:rPr>
          <w:rFonts w:ascii="Times New Roman" w:hAnsi="Times New Roman" w:cs="Times New Roman"/>
          <w:b/>
          <w:caps/>
          <w:lang w:val="lt-LT"/>
        </w:rPr>
        <w:tab/>
        <w:t>serijos numeris</w:t>
      </w:r>
    </w:p>
    <w:p w14:paraId="5EFA515B" w14:textId="77777777" w:rsidR="00E75B8D" w:rsidRPr="00E75B8D" w:rsidRDefault="00E75B8D" w:rsidP="00E75B8D">
      <w:pPr>
        <w:spacing w:after="0" w:line="240" w:lineRule="auto"/>
        <w:ind w:left="567" w:hanging="567"/>
        <w:rPr>
          <w:rFonts w:ascii="Times New Roman" w:hAnsi="Times New Roman" w:cs="Times New Roman"/>
          <w:lang w:val="lt-LT"/>
        </w:rPr>
      </w:pPr>
    </w:p>
    <w:p w14:paraId="440FEEB1" w14:textId="77777777" w:rsidR="00E75B8D" w:rsidRPr="00E75B8D" w:rsidRDefault="00E75B8D" w:rsidP="00E75B8D">
      <w:pPr>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Serija {numeris}</w:t>
      </w:r>
    </w:p>
    <w:p w14:paraId="3244E5F3" w14:textId="77777777" w:rsidR="00E75B8D" w:rsidRPr="00E75B8D" w:rsidRDefault="00E75B8D" w:rsidP="00E75B8D">
      <w:pPr>
        <w:spacing w:after="0" w:line="240" w:lineRule="auto"/>
        <w:ind w:left="567" w:hanging="567"/>
        <w:rPr>
          <w:rFonts w:ascii="Times New Roman" w:hAnsi="Times New Roman" w:cs="Times New Roman"/>
          <w:lang w:val="lt-LT"/>
        </w:rPr>
      </w:pPr>
    </w:p>
    <w:p w14:paraId="18367977" w14:textId="77777777" w:rsidR="00E75B8D" w:rsidRPr="00E75B8D" w:rsidRDefault="00E75B8D" w:rsidP="00E75B8D">
      <w:pPr>
        <w:spacing w:after="0" w:line="240" w:lineRule="auto"/>
        <w:ind w:left="567" w:hanging="567"/>
        <w:rPr>
          <w:rFonts w:ascii="Times New Roman" w:hAnsi="Times New Roman" w:cs="Times New Roman"/>
          <w:lang w:val="lt-LT"/>
        </w:rPr>
      </w:pPr>
    </w:p>
    <w:p w14:paraId="7CDE8A11" w14:textId="77777777" w:rsidR="00E75B8D" w:rsidRPr="00E75B8D" w:rsidRDefault="00E75B8D" w:rsidP="00E75B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E75B8D">
        <w:rPr>
          <w:rFonts w:ascii="Times New Roman" w:hAnsi="Times New Roman" w:cs="Times New Roman"/>
          <w:b/>
          <w:caps/>
          <w:lang w:val="lt-LT"/>
        </w:rPr>
        <w:t>5.</w:t>
      </w:r>
      <w:r w:rsidRPr="00E75B8D">
        <w:rPr>
          <w:rFonts w:ascii="Times New Roman" w:hAnsi="Times New Roman" w:cs="Times New Roman"/>
          <w:b/>
          <w:caps/>
          <w:lang w:val="lt-LT"/>
        </w:rPr>
        <w:tab/>
        <w:t>kiekis</w:t>
      </w:r>
      <w:r w:rsidRPr="00E75B8D">
        <w:rPr>
          <w:rFonts w:ascii="Times New Roman" w:hAnsi="Times New Roman" w:cs="Times New Roman"/>
          <w:b/>
          <w:lang w:val="lt-LT"/>
        </w:rPr>
        <w:t xml:space="preserve"> (MASĖ, TŪRIS ARBA VIENETAI)</w:t>
      </w:r>
    </w:p>
    <w:p w14:paraId="0063A517" w14:textId="77777777" w:rsidR="00E75B8D" w:rsidRPr="00E75B8D" w:rsidRDefault="00E75B8D" w:rsidP="00E75B8D">
      <w:pPr>
        <w:spacing w:after="0" w:line="240" w:lineRule="auto"/>
        <w:ind w:left="567" w:hanging="567"/>
        <w:rPr>
          <w:rFonts w:ascii="Times New Roman" w:hAnsi="Times New Roman" w:cs="Times New Roman"/>
          <w:lang w:val="lt-LT"/>
        </w:rPr>
      </w:pPr>
    </w:p>
    <w:p w14:paraId="09C12106"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20 tablečių</w:t>
      </w:r>
    </w:p>
    <w:p w14:paraId="511CA977"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30 tablečių</w:t>
      </w:r>
    </w:p>
    <w:p w14:paraId="539E0A9E"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60 tablečių</w:t>
      </w:r>
    </w:p>
    <w:p w14:paraId="710A3C7E"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100 tablečių</w:t>
      </w:r>
    </w:p>
    <w:p w14:paraId="30BF9999" w14:textId="77777777" w:rsidR="00E75B8D" w:rsidRPr="00E75B8D" w:rsidRDefault="00E75B8D" w:rsidP="00E75B8D">
      <w:pPr>
        <w:rPr>
          <w:rFonts w:ascii="Times New Roman" w:hAnsi="Times New Roman" w:cs="Times New Roman"/>
          <w:lang w:val="lt-LT"/>
        </w:rPr>
      </w:pPr>
      <w:r w:rsidRPr="00E75B8D">
        <w:rPr>
          <w:rFonts w:ascii="Times New Roman" w:hAnsi="Times New Roman" w:cs="Times New Roman"/>
          <w:lang w:val="lt-LT"/>
        </w:rPr>
        <w:br w:type="page"/>
      </w:r>
    </w:p>
    <w:p w14:paraId="417444BE"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247E15C6"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4162439"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307869A3"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6795E45"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9223E8E"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1C69DFC"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7BA7A290"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69145C3B"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D232F41"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59D8B910"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6A407C97"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6F8AEA2"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4D504768"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BD0305C"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CDBE927"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3B8C4BB2"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040ACEE"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1C36E1F5"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00873007"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5D4A1C9C"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7F3882FB"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3605DB95"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r w:rsidRPr="00E75B8D">
        <w:rPr>
          <w:rFonts w:ascii="Times New Roman" w:hAnsi="Times New Roman" w:cs="Times New Roman"/>
          <w:b/>
          <w:lang w:val="lt-LT"/>
        </w:rPr>
        <w:t>B. PAKUOTĖS LAPELIS</w:t>
      </w:r>
    </w:p>
    <w:p w14:paraId="19C5BB79"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
    <w:p w14:paraId="51B5CA5A" w14:textId="77777777" w:rsidR="00E75B8D" w:rsidRPr="00E75B8D" w:rsidRDefault="00E75B8D" w:rsidP="00E75B8D">
      <w:pPr>
        <w:autoSpaceDE w:val="0"/>
        <w:autoSpaceDN w:val="0"/>
        <w:adjustRightInd w:val="0"/>
        <w:spacing w:after="0" w:line="240" w:lineRule="auto"/>
        <w:jc w:val="center"/>
        <w:rPr>
          <w:rFonts w:ascii="Times New Roman" w:hAnsi="Times New Roman" w:cs="Times New Roman"/>
          <w:b/>
          <w:lang w:val="lt-LT"/>
        </w:rPr>
      </w:pPr>
      <w:r w:rsidRPr="00E75B8D">
        <w:rPr>
          <w:rFonts w:ascii="Times New Roman" w:hAnsi="Times New Roman" w:cs="Times New Roman"/>
          <w:lang w:val="lt-LT"/>
        </w:rPr>
        <w:br w:type="page"/>
      </w:r>
      <w:r w:rsidRPr="00E75B8D">
        <w:rPr>
          <w:rFonts w:ascii="Times New Roman" w:hAnsi="Times New Roman" w:cs="Times New Roman"/>
          <w:b/>
          <w:lang w:val="lt-LT"/>
        </w:rPr>
        <w:lastRenderedPageBreak/>
        <w:t>Pakuotės lapelis: informacija vartotojui</w:t>
      </w:r>
    </w:p>
    <w:p w14:paraId="4620BDC7" w14:textId="77777777" w:rsidR="00E75B8D" w:rsidRPr="00E75B8D" w:rsidRDefault="00E75B8D" w:rsidP="00E75B8D">
      <w:pPr>
        <w:autoSpaceDE w:val="0"/>
        <w:autoSpaceDN w:val="0"/>
        <w:adjustRightInd w:val="0"/>
        <w:spacing w:after="0" w:line="240" w:lineRule="auto"/>
        <w:jc w:val="center"/>
        <w:rPr>
          <w:rFonts w:ascii="Times New Roman" w:hAnsi="Times New Roman" w:cs="Times New Roman"/>
          <w:b/>
          <w:lang w:val="lt-LT"/>
        </w:rPr>
      </w:pPr>
    </w:p>
    <w:p w14:paraId="711D6863"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20 mg plėvele dengtos tabletės</w:t>
      </w:r>
    </w:p>
    <w:p w14:paraId="103A89CA" w14:textId="77777777" w:rsidR="00E75B8D" w:rsidRPr="00E75B8D" w:rsidRDefault="00E75B8D" w:rsidP="00E75B8D">
      <w:pPr>
        <w:tabs>
          <w:tab w:val="left" w:pos="567"/>
        </w:tabs>
        <w:spacing w:after="0" w:line="240" w:lineRule="auto"/>
        <w:jc w:val="center"/>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30 mg plėvele dengtos tabletės</w:t>
      </w:r>
    </w:p>
    <w:p w14:paraId="30C4CC8C" w14:textId="77777777" w:rsidR="00E75B8D" w:rsidRPr="00E75B8D" w:rsidRDefault="00E75B8D" w:rsidP="00E75B8D">
      <w:pPr>
        <w:tabs>
          <w:tab w:val="left" w:pos="567"/>
        </w:tabs>
        <w:spacing w:after="0" w:line="240" w:lineRule="auto"/>
        <w:jc w:val="center"/>
        <w:rPr>
          <w:rFonts w:ascii="Times New Roman" w:hAnsi="Times New Roman" w:cs="Times New Roman"/>
          <w:lang w:val="lt-LT"/>
        </w:rPr>
      </w:pPr>
      <w:proofErr w:type="spellStart"/>
      <w:r w:rsidRPr="00E75B8D">
        <w:rPr>
          <w:rFonts w:ascii="Times New Roman" w:hAnsi="Times New Roman" w:cs="Times New Roman"/>
          <w:lang w:val="lt-LT"/>
        </w:rPr>
        <w:t>Paroksetinas</w:t>
      </w:r>
      <w:proofErr w:type="spellEnd"/>
    </w:p>
    <w:p w14:paraId="08E7D94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1861D2E" w14:textId="77777777" w:rsidR="00E75B8D" w:rsidRPr="00E75B8D" w:rsidRDefault="00E75B8D" w:rsidP="00E75B8D">
      <w:pPr>
        <w:suppressAutoHyphens/>
        <w:spacing w:after="0" w:line="240" w:lineRule="auto"/>
        <w:rPr>
          <w:rFonts w:ascii="Times New Roman" w:hAnsi="Times New Roman" w:cs="Times New Roman"/>
          <w:lang w:val="lt-LT"/>
        </w:rPr>
      </w:pPr>
      <w:r w:rsidRPr="00E75B8D">
        <w:rPr>
          <w:rFonts w:ascii="Times New Roman" w:hAnsi="Times New Roman" w:cs="Times New Roman"/>
          <w:b/>
          <w:lang w:val="lt-LT"/>
        </w:rPr>
        <w:t>Atidžiai perskaitykite visą šį lapelį, prieš pradėdami vartoti vaistą, nes jame pateikiama Jums svarbi informacija.</w:t>
      </w:r>
    </w:p>
    <w:p w14:paraId="511A38A3" w14:textId="77777777" w:rsidR="00E75B8D" w:rsidRPr="00E75B8D" w:rsidRDefault="00E75B8D" w:rsidP="00E75B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Neišmeskite lapelio, nes vėl gali prireikti jį perskaityti.</w:t>
      </w:r>
    </w:p>
    <w:p w14:paraId="75FBB7A1" w14:textId="77777777" w:rsidR="00E75B8D" w:rsidRPr="00E75B8D" w:rsidRDefault="00E75B8D" w:rsidP="00E75B8D">
      <w:pPr>
        <w:numPr>
          <w:ilvl w:val="0"/>
          <w:numId w:val="8"/>
        </w:numPr>
        <w:tabs>
          <w:tab w:val="left" w:pos="567"/>
          <w:tab w:val="num" w:pos="144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Jeigu kiltų daugiau klausimų, kreipkitės į gydytoją arba vaistininką.</w:t>
      </w:r>
    </w:p>
    <w:p w14:paraId="54C08357" w14:textId="77777777" w:rsidR="00E75B8D" w:rsidRPr="00E75B8D" w:rsidRDefault="00E75B8D" w:rsidP="00E75B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Šis vaistas skirtas</w:t>
      </w:r>
      <w:r w:rsidR="000217E1">
        <w:rPr>
          <w:rFonts w:ascii="Times New Roman" w:hAnsi="Times New Roman" w:cs="Times New Roman"/>
          <w:lang w:val="lt-LT"/>
        </w:rPr>
        <w:t xml:space="preserve"> tik</w:t>
      </w:r>
      <w:r w:rsidRPr="00E75B8D">
        <w:rPr>
          <w:rFonts w:ascii="Times New Roman" w:hAnsi="Times New Roman" w:cs="Times New Roman"/>
          <w:lang w:val="lt-LT"/>
        </w:rPr>
        <w:t xml:space="preserve"> Jums, todėl kitiems žmonėms jo duoti negalima. Vaistas gali jiems pakenkti (net tiems, kurių ligos požymiai yra tokie patys kaip Jūsų).</w:t>
      </w:r>
    </w:p>
    <w:p w14:paraId="787B7126" w14:textId="77777777" w:rsidR="00E75B8D" w:rsidRPr="00E75B8D" w:rsidRDefault="00E75B8D" w:rsidP="00E75B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t>Jei pasireiškė šalutinis poveikis (net jeigu jis šiame lapelyje nenurodytas), kreipkitės į gydytoją arba vaistininką. Žr. 4 skyrių.</w:t>
      </w:r>
    </w:p>
    <w:p w14:paraId="32B0C920" w14:textId="77777777" w:rsidR="00E75B8D" w:rsidRPr="00E75B8D" w:rsidRDefault="00E75B8D" w:rsidP="00E75B8D">
      <w:pPr>
        <w:tabs>
          <w:tab w:val="left" w:pos="567"/>
        </w:tabs>
        <w:spacing w:after="0" w:line="240" w:lineRule="auto"/>
        <w:ind w:left="567" w:hanging="567"/>
        <w:rPr>
          <w:rFonts w:ascii="Times New Roman" w:hAnsi="Times New Roman" w:cs="Times New Roman"/>
          <w:lang w:val="lt-LT"/>
        </w:rPr>
      </w:pPr>
    </w:p>
    <w:p w14:paraId="43209017"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Apie ką rašoma šiame lapelyje?</w:t>
      </w:r>
    </w:p>
    <w:p w14:paraId="5344966D"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094BA5C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1.</w:t>
      </w:r>
      <w:r w:rsidRPr="00E75B8D">
        <w:rPr>
          <w:rFonts w:ascii="Times New Roman" w:hAnsi="Times New Roman" w:cs="Times New Roman"/>
          <w:lang w:val="lt-LT"/>
        </w:rPr>
        <w:tab/>
        <w:t xml:space="preserve">Kas yra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ir nuo ko jis vartojamas</w:t>
      </w:r>
    </w:p>
    <w:p w14:paraId="3624408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2.</w:t>
      </w:r>
      <w:r w:rsidRPr="00E75B8D">
        <w:rPr>
          <w:rFonts w:ascii="Times New Roman" w:hAnsi="Times New Roman" w:cs="Times New Roman"/>
          <w:lang w:val="lt-LT"/>
        </w:rPr>
        <w:tab/>
        <w:t xml:space="preserve">Kas žinotina prieš vartojant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p>
    <w:p w14:paraId="27CD38F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3.</w:t>
      </w:r>
      <w:r w:rsidRPr="00E75B8D">
        <w:rPr>
          <w:rFonts w:ascii="Times New Roman" w:hAnsi="Times New Roman" w:cs="Times New Roman"/>
          <w:lang w:val="lt-LT"/>
        </w:rPr>
        <w:tab/>
        <w:t xml:space="preserve">Kaip vartoti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p>
    <w:p w14:paraId="070F2A1C"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4.</w:t>
      </w:r>
      <w:r w:rsidRPr="00E75B8D">
        <w:rPr>
          <w:rFonts w:ascii="Times New Roman" w:hAnsi="Times New Roman" w:cs="Times New Roman"/>
          <w:lang w:val="lt-LT"/>
        </w:rPr>
        <w:tab/>
        <w:t>Galimas šalutinis poveikis</w:t>
      </w:r>
    </w:p>
    <w:p w14:paraId="6BCF277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5.</w:t>
      </w:r>
      <w:r w:rsidRPr="00E75B8D">
        <w:rPr>
          <w:rFonts w:ascii="Times New Roman" w:hAnsi="Times New Roman" w:cs="Times New Roman"/>
          <w:lang w:val="lt-LT"/>
        </w:rPr>
        <w:tab/>
        <w:t xml:space="preserve">Kaip laikyti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
    <w:p w14:paraId="052B1D3D"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6.</w:t>
      </w:r>
      <w:r w:rsidRPr="00E75B8D">
        <w:rPr>
          <w:rFonts w:ascii="Times New Roman" w:hAnsi="Times New Roman" w:cs="Times New Roman"/>
          <w:lang w:val="lt-LT"/>
        </w:rPr>
        <w:tab/>
        <w:t>Pakuotės turinys ir kita informacija</w:t>
      </w:r>
    </w:p>
    <w:p w14:paraId="620D686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76C117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7E5C87C"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1.</w:t>
      </w:r>
      <w:r w:rsidRPr="00E75B8D">
        <w:rPr>
          <w:rFonts w:ascii="Times New Roman" w:hAnsi="Times New Roman" w:cs="Times New Roman"/>
          <w:b/>
          <w:lang w:val="lt-LT"/>
        </w:rPr>
        <w:tab/>
        <w:t xml:space="preserve">Kas yra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ir kam jis vartojamas</w:t>
      </w:r>
    </w:p>
    <w:p w14:paraId="55490BDF" w14:textId="77777777" w:rsidR="00E75B8D" w:rsidRDefault="00E75B8D" w:rsidP="00E75B8D">
      <w:pPr>
        <w:tabs>
          <w:tab w:val="left" w:pos="567"/>
        </w:tabs>
        <w:spacing w:after="0" w:line="240" w:lineRule="auto"/>
        <w:rPr>
          <w:rFonts w:ascii="Times New Roman" w:hAnsi="Times New Roman" w:cs="Times New Roman"/>
          <w:b/>
          <w:lang w:val="lt-LT"/>
        </w:rPr>
      </w:pPr>
    </w:p>
    <w:p w14:paraId="6E594725" w14:textId="3936DF44" w:rsidR="000217E1" w:rsidRPr="00F073A3" w:rsidRDefault="000217E1" w:rsidP="00F073A3">
      <w:pPr>
        <w:spacing w:after="0" w:line="240" w:lineRule="auto"/>
        <w:rPr>
          <w:rFonts w:ascii="Times New Roman" w:hAnsi="Times New Roman"/>
          <w:b/>
          <w:color w:val="000000"/>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0217E1">
        <w:rPr>
          <w:rFonts w:ascii="Times New Roman" w:eastAsia="Times New Roman" w:hAnsi="Times New Roman" w:cs="Times New Roman"/>
          <w:b/>
          <w:noProof/>
          <w:color w:val="000000"/>
          <w:lang w:val="lt-LT"/>
        </w:rPr>
        <w:t xml:space="preserve"> yra skirtas</w:t>
      </w:r>
      <w:r w:rsidRPr="00F073A3">
        <w:rPr>
          <w:rFonts w:ascii="Times New Roman" w:hAnsi="Times New Roman"/>
          <w:b/>
          <w:color w:val="000000"/>
          <w:lang w:val="lt-LT"/>
        </w:rPr>
        <w:t xml:space="preserve"> gydyti</w:t>
      </w:r>
      <w:r w:rsidRPr="000217E1">
        <w:rPr>
          <w:rFonts w:ascii="Times New Roman" w:eastAsia="Times New Roman" w:hAnsi="Times New Roman" w:cs="Times New Roman"/>
          <w:b/>
          <w:noProof/>
          <w:color w:val="000000"/>
          <w:lang w:val="lt-LT"/>
        </w:rPr>
        <w:t xml:space="preserve"> suaugusiems žmonėms, kuriems pasireiškia</w:t>
      </w:r>
      <w:r w:rsidRPr="00F073A3">
        <w:rPr>
          <w:rFonts w:ascii="Times New Roman" w:hAnsi="Times New Roman"/>
          <w:b/>
          <w:color w:val="000000"/>
          <w:lang w:val="lt-LT"/>
        </w:rPr>
        <w:t xml:space="preserve"> depresija</w:t>
      </w:r>
      <w:r w:rsidRPr="000217E1">
        <w:rPr>
          <w:rFonts w:ascii="Times New Roman" w:eastAsia="Times New Roman" w:hAnsi="Times New Roman" w:cs="Times New Roman"/>
          <w:b/>
          <w:noProof/>
          <w:color w:val="000000"/>
          <w:lang w:val="lt-LT"/>
        </w:rPr>
        <w:t xml:space="preserve"> ir/ar nerimas.</w:t>
      </w:r>
    </w:p>
    <w:p w14:paraId="720B4E2D" w14:textId="4D3401C3" w:rsidR="000217E1" w:rsidRDefault="000217E1" w:rsidP="000217E1">
      <w:pPr>
        <w:tabs>
          <w:tab w:val="left" w:pos="1815"/>
        </w:tabs>
        <w:spacing w:after="0" w:line="240" w:lineRule="auto"/>
        <w:rPr>
          <w:rFonts w:ascii="Times New Roman" w:eastAsia="Times New Roman" w:hAnsi="Times New Roman" w:cs="Times New Roman"/>
          <w:noProof/>
          <w:color w:val="000000"/>
          <w:lang w:val="lt-LT"/>
        </w:rPr>
      </w:pPr>
      <w:r w:rsidRPr="000217E1">
        <w:rPr>
          <w:rFonts w:ascii="Times New Roman" w:eastAsia="Times New Roman" w:hAnsi="Times New Roman" w:cs="Times New Roman"/>
          <w:noProof/>
          <w:color w:val="000000"/>
          <w:lang w:val="lt-LT"/>
        </w:rPr>
        <w:t>Nerimas, kuris gali būti gydomas vartojant Paroxetin Actavis, yra obsesinis kompulsinis sindromas (pasikartojančios, įkyrios mintys su nekontroliuojamu elgesiu), panika (</w:t>
      </w:r>
      <w:r w:rsidRPr="00F073A3">
        <w:rPr>
          <w:rFonts w:ascii="Times New Roman" w:hAnsi="Times New Roman"/>
          <w:color w:val="000000"/>
          <w:lang w:val="lt-LT"/>
        </w:rPr>
        <w:t xml:space="preserve">panikos </w:t>
      </w:r>
      <w:r w:rsidRPr="000217E1">
        <w:rPr>
          <w:rFonts w:ascii="Times New Roman" w:eastAsia="Times New Roman" w:hAnsi="Times New Roman" w:cs="Times New Roman"/>
          <w:noProof/>
          <w:color w:val="000000"/>
          <w:lang w:val="lt-LT"/>
        </w:rPr>
        <w:t>priepuoliai, įskaitant ir atsiradusius dėl agorafobijos –</w:t>
      </w:r>
      <w:r w:rsidRPr="00F073A3">
        <w:rPr>
          <w:rFonts w:ascii="Times New Roman" w:hAnsi="Times New Roman"/>
          <w:color w:val="000000"/>
          <w:lang w:val="lt-LT"/>
        </w:rPr>
        <w:t xml:space="preserve"> atvirų erdvių </w:t>
      </w:r>
      <w:r w:rsidRPr="000217E1">
        <w:rPr>
          <w:rFonts w:ascii="Times New Roman" w:eastAsia="Times New Roman" w:hAnsi="Times New Roman" w:cs="Times New Roman"/>
          <w:noProof/>
          <w:color w:val="000000"/>
          <w:lang w:val="lt-LT"/>
        </w:rPr>
        <w:t xml:space="preserve">baimės), socialinis nerimas (baimė ar </w:t>
      </w:r>
      <w:r w:rsidRPr="00F073A3">
        <w:rPr>
          <w:rFonts w:ascii="Times New Roman" w:hAnsi="Times New Roman"/>
          <w:color w:val="000000"/>
          <w:lang w:val="lt-LT"/>
        </w:rPr>
        <w:t xml:space="preserve">socialinių situacijų </w:t>
      </w:r>
      <w:r w:rsidRPr="000217E1">
        <w:rPr>
          <w:rFonts w:ascii="Times New Roman" w:eastAsia="Times New Roman" w:hAnsi="Times New Roman" w:cs="Times New Roman"/>
          <w:noProof/>
          <w:color w:val="000000"/>
          <w:lang w:val="lt-LT"/>
        </w:rPr>
        <w:t xml:space="preserve">vengimas), </w:t>
      </w:r>
      <w:r w:rsidRPr="00F073A3">
        <w:rPr>
          <w:rFonts w:ascii="Times New Roman" w:hAnsi="Times New Roman"/>
          <w:color w:val="000000"/>
          <w:lang w:val="lt-LT"/>
        </w:rPr>
        <w:t xml:space="preserve">potrauminio streso </w:t>
      </w:r>
      <w:r w:rsidRPr="000217E1">
        <w:rPr>
          <w:rFonts w:ascii="Times New Roman" w:eastAsia="Times New Roman" w:hAnsi="Times New Roman" w:cs="Times New Roman"/>
          <w:noProof/>
          <w:color w:val="000000"/>
          <w:lang w:val="lt-LT"/>
        </w:rPr>
        <w:t>sindromas</w:t>
      </w:r>
      <w:r w:rsidRPr="00F073A3">
        <w:rPr>
          <w:rFonts w:ascii="Times New Roman" w:hAnsi="Times New Roman"/>
          <w:color w:val="000000"/>
          <w:lang w:val="lt-LT"/>
        </w:rPr>
        <w:t xml:space="preserve"> (nerimas, atsiradęs </w:t>
      </w:r>
      <w:r w:rsidRPr="000217E1">
        <w:rPr>
          <w:rFonts w:ascii="Times New Roman" w:eastAsia="Times New Roman" w:hAnsi="Times New Roman" w:cs="Times New Roman"/>
          <w:noProof/>
          <w:color w:val="000000"/>
          <w:lang w:val="lt-LT"/>
        </w:rPr>
        <w:t xml:space="preserve">po </w:t>
      </w:r>
      <w:r w:rsidRPr="000217E1">
        <w:rPr>
          <w:rFonts w:ascii="Times New Roman" w:eastAsia="Times New Roman" w:hAnsi="Times New Roman" w:cs="Times New Roman"/>
          <w:lang w:val="lt-LT"/>
        </w:rPr>
        <w:t>traumuojančio</w:t>
      </w:r>
      <w:r w:rsidRPr="000217E1">
        <w:rPr>
          <w:rFonts w:ascii="Times New Roman" w:eastAsia="Times New Roman" w:hAnsi="Times New Roman" w:cs="Times New Roman"/>
          <w:noProof/>
          <w:color w:val="000000"/>
          <w:lang w:val="lt-LT"/>
        </w:rPr>
        <w:t xml:space="preserve"> įvykio) ir generalizuotas </w:t>
      </w:r>
      <w:r w:rsidRPr="000217E1">
        <w:rPr>
          <w:rFonts w:ascii="Times New Roman" w:eastAsia="Times New Roman" w:hAnsi="Times New Roman" w:cs="Times New Roman"/>
          <w:lang w:val="lt-LT"/>
        </w:rPr>
        <w:t>nerimo sutrikimas</w:t>
      </w:r>
      <w:r w:rsidRPr="000217E1">
        <w:rPr>
          <w:rFonts w:ascii="Times New Roman" w:eastAsia="Times New Roman" w:hAnsi="Times New Roman" w:cs="Times New Roman"/>
          <w:noProof/>
          <w:color w:val="000000"/>
          <w:lang w:val="lt-LT"/>
        </w:rPr>
        <w:t xml:space="preserve"> (bendra nerimastinga ar nervinga savijauta).</w:t>
      </w:r>
    </w:p>
    <w:p w14:paraId="36C2F861" w14:textId="77777777" w:rsidR="000217E1" w:rsidRPr="00F073A3" w:rsidRDefault="000217E1" w:rsidP="00F073A3">
      <w:pPr>
        <w:tabs>
          <w:tab w:val="left" w:pos="1815"/>
        </w:tabs>
        <w:spacing w:after="0" w:line="240" w:lineRule="auto"/>
        <w:rPr>
          <w:rFonts w:ascii="Times New Roman" w:hAnsi="Times New Roman"/>
          <w:color w:val="000000"/>
          <w:lang w:val="lt-LT"/>
        </w:rPr>
      </w:pPr>
      <w:r w:rsidRPr="000217E1">
        <w:rPr>
          <w:rFonts w:ascii="Times New Roman" w:eastAsia="Times New Roman" w:hAnsi="Times New Roman" w:cs="Times New Roman"/>
          <w:noProof/>
          <w:color w:val="000000"/>
          <w:lang w:val="lt-LT"/>
        </w:rPr>
        <w:t xml:space="preserve">Paroxetin Actavis priklauso SSRI vaistų grupei (selektyvūs serotonino </w:t>
      </w:r>
      <w:r w:rsidRPr="000217E1">
        <w:rPr>
          <w:rFonts w:ascii="Times New Roman" w:eastAsia="Times New Roman" w:hAnsi="Times New Roman" w:cs="Times New Roman"/>
          <w:lang w:val="lt-LT"/>
        </w:rPr>
        <w:t>reabsorbcijos</w:t>
      </w:r>
      <w:r w:rsidRPr="000217E1">
        <w:rPr>
          <w:rFonts w:ascii="Times New Roman" w:eastAsia="Times New Roman" w:hAnsi="Times New Roman" w:cs="Times New Roman"/>
          <w:noProof/>
          <w:color w:val="000000"/>
          <w:lang w:val="lt-LT"/>
        </w:rPr>
        <w:t xml:space="preserve"> inhibitoriai). Kiekvieno žmogaus smegenyse yra medžiagos, vadinamos serotoninu. Depresyvių ir nerimaujančių žmonių serotonino kiekis yra mažesnis nei kitų. Nėra visiškai aišku, kaip veikia </w:t>
      </w:r>
      <w:r w:rsidR="00B56A36">
        <w:rPr>
          <w:rFonts w:ascii="Times New Roman" w:eastAsia="Times New Roman" w:hAnsi="Times New Roman" w:cs="Times New Roman"/>
          <w:noProof/>
          <w:color w:val="000000"/>
          <w:lang w:val="lt-LT"/>
        </w:rPr>
        <w:t>Paroxetin Actavis</w:t>
      </w:r>
      <w:r w:rsidRPr="000217E1">
        <w:rPr>
          <w:rFonts w:ascii="Times New Roman" w:eastAsia="Times New Roman" w:hAnsi="Times New Roman" w:cs="Times New Roman"/>
          <w:noProof/>
          <w:color w:val="000000"/>
          <w:lang w:val="lt-LT"/>
        </w:rPr>
        <w:t xml:space="preserve"> ir kiti SSRI, bet jie gali padėti padidinti serotonino kiekį smegenyse. Svarbu tinkamai gydyti depresiją ir nerimą, nes tai padės Jums jaustis geriau.</w:t>
      </w:r>
      <w:r w:rsidRPr="00F073A3">
        <w:rPr>
          <w:rFonts w:ascii="Times New Roman" w:hAnsi="Times New Roman"/>
          <w:color w:val="000000"/>
          <w:lang w:val="lt-LT"/>
        </w:rPr>
        <w:t xml:space="preserve"> </w:t>
      </w:r>
    </w:p>
    <w:p w14:paraId="70BF6798" w14:textId="77777777" w:rsidR="000217E1" w:rsidRDefault="000217E1" w:rsidP="00E75B8D">
      <w:pPr>
        <w:tabs>
          <w:tab w:val="left" w:pos="567"/>
        </w:tabs>
        <w:spacing w:after="0" w:line="240" w:lineRule="auto"/>
        <w:rPr>
          <w:rFonts w:ascii="Times New Roman" w:hAnsi="Times New Roman" w:cs="Times New Roman"/>
          <w:b/>
          <w:lang w:val="lt-LT"/>
        </w:rPr>
      </w:pPr>
    </w:p>
    <w:p w14:paraId="79F6218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2726827" w14:textId="77777777" w:rsidR="00E75B8D" w:rsidRPr="00E75B8D" w:rsidRDefault="00E75B8D" w:rsidP="00E75B8D">
      <w:pPr>
        <w:tabs>
          <w:tab w:val="left" w:pos="567"/>
        </w:tabs>
        <w:spacing w:after="0" w:line="240" w:lineRule="auto"/>
        <w:rPr>
          <w:rFonts w:ascii="Times New Roman" w:hAnsi="Times New Roman" w:cs="Times New Roman"/>
          <w:b/>
          <w:caps/>
          <w:lang w:val="lt-LT"/>
        </w:rPr>
      </w:pPr>
      <w:r w:rsidRPr="00E75B8D">
        <w:rPr>
          <w:rFonts w:ascii="Times New Roman" w:hAnsi="Times New Roman" w:cs="Times New Roman"/>
          <w:b/>
          <w:lang w:val="lt-LT"/>
        </w:rPr>
        <w:t>2.</w:t>
      </w:r>
      <w:r w:rsidRPr="00E75B8D">
        <w:rPr>
          <w:rFonts w:ascii="Times New Roman" w:hAnsi="Times New Roman" w:cs="Times New Roman"/>
          <w:b/>
          <w:lang w:val="lt-LT"/>
        </w:rPr>
        <w:tab/>
        <w:t xml:space="preserve">Kas žinotina prieš vartojant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2A128E1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4E1CDD1" w14:textId="77777777"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vartoti negalima:</w:t>
      </w:r>
    </w:p>
    <w:p w14:paraId="05A18D04" w14:textId="77777777" w:rsidR="00E75B8D" w:rsidRPr="00E75B8D" w:rsidRDefault="00E75B8D" w:rsidP="00E75B8D">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E75B8D">
        <w:rPr>
          <w:rFonts w:ascii="Times New Roman" w:hAnsi="Times New Roman" w:cs="Times New Roman"/>
          <w:lang w:val="lt-LT"/>
        </w:rPr>
        <w:lastRenderedPageBreak/>
        <w:t xml:space="preserve">jeigu yra alergija (padidėjęs jautrumas)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hidrochloridui, žemės riešutams, sojai arba bet kuriai pagalbinei šio vaisto medžiagai (jos išvardytos 6 skyriuje);</w:t>
      </w:r>
    </w:p>
    <w:p w14:paraId="21AB8DE0" w14:textId="4CD9C8D9" w:rsidR="00FE0039" w:rsidRPr="00D511BC" w:rsidRDefault="00E75B8D" w:rsidP="00F073A3">
      <w:pPr>
        <w:numPr>
          <w:ilvl w:val="0"/>
          <w:numId w:val="8"/>
        </w:numPr>
        <w:tabs>
          <w:tab w:val="left" w:pos="567"/>
          <w:tab w:val="num" w:pos="720"/>
        </w:tabs>
        <w:spacing w:after="0" w:line="240" w:lineRule="auto"/>
        <w:ind w:left="567" w:hanging="567"/>
        <w:rPr>
          <w:rFonts w:ascii="Times New Roman" w:hAnsi="Times New Roman" w:cs="Times New Roman"/>
          <w:lang w:val="lt-LT"/>
        </w:rPr>
      </w:pPr>
      <w:r w:rsidRPr="00FE0039">
        <w:rPr>
          <w:rFonts w:ascii="Times New Roman" w:hAnsi="Times New Roman" w:cs="Times New Roman"/>
          <w:lang w:val="lt-LT"/>
        </w:rPr>
        <w:t xml:space="preserve">jeigu vartojate </w:t>
      </w:r>
      <w:r w:rsidR="00FE0039" w:rsidRPr="00FE0039">
        <w:rPr>
          <w:rFonts w:ascii="Times New Roman" w:hAnsi="Times New Roman" w:cs="Times New Roman"/>
          <w:lang w:val="lt-LT"/>
        </w:rPr>
        <w:t xml:space="preserve">vaistų, vadinamų </w:t>
      </w:r>
      <w:proofErr w:type="spellStart"/>
      <w:r w:rsidRPr="00FE0039">
        <w:rPr>
          <w:rFonts w:ascii="Times New Roman" w:hAnsi="Times New Roman" w:cs="Times New Roman"/>
          <w:lang w:val="lt-LT"/>
        </w:rPr>
        <w:t>monoaminooksidazės</w:t>
      </w:r>
      <w:proofErr w:type="spellEnd"/>
      <w:r w:rsidRPr="00FE0039">
        <w:rPr>
          <w:rFonts w:ascii="Times New Roman" w:hAnsi="Times New Roman" w:cs="Times New Roman"/>
          <w:lang w:val="lt-LT"/>
        </w:rPr>
        <w:t xml:space="preserve"> (MAO) </w:t>
      </w:r>
      <w:r w:rsidR="00FE0039" w:rsidRPr="00FE0039">
        <w:rPr>
          <w:rFonts w:ascii="Times New Roman" w:hAnsi="Times New Roman" w:cs="Times New Roman"/>
          <w:lang w:val="lt-LT"/>
        </w:rPr>
        <w:t xml:space="preserve">inhibitoriais, </w:t>
      </w:r>
      <w:r w:rsidRPr="00FE0039">
        <w:rPr>
          <w:rFonts w:ascii="Times New Roman" w:hAnsi="Times New Roman" w:cs="Times New Roman"/>
          <w:lang w:val="lt-LT"/>
        </w:rPr>
        <w:t xml:space="preserve">pvz., </w:t>
      </w:r>
      <w:proofErr w:type="spellStart"/>
      <w:r w:rsidRPr="00FE0039">
        <w:rPr>
          <w:rFonts w:ascii="Times New Roman" w:hAnsi="Times New Roman" w:cs="Times New Roman"/>
          <w:lang w:val="lt-LT"/>
        </w:rPr>
        <w:t>moklobemido</w:t>
      </w:r>
      <w:proofErr w:type="spellEnd"/>
      <w:r w:rsidR="00FE0039" w:rsidRPr="00FE0039">
        <w:rPr>
          <w:rFonts w:ascii="Times New Roman" w:hAnsi="Times New Roman" w:cs="Times New Roman"/>
          <w:lang w:val="lt-LT"/>
        </w:rPr>
        <w:t xml:space="preserve"> ar </w:t>
      </w:r>
      <w:proofErr w:type="spellStart"/>
      <w:r w:rsidR="00FE0039" w:rsidRPr="00FE0039">
        <w:rPr>
          <w:rFonts w:ascii="Times New Roman" w:hAnsi="Times New Roman" w:cs="Times New Roman"/>
          <w:lang w:val="lt-LT"/>
        </w:rPr>
        <w:t>metiltionino</w:t>
      </w:r>
      <w:proofErr w:type="spellEnd"/>
      <w:r w:rsidR="00FE0039" w:rsidRPr="00FE0039">
        <w:rPr>
          <w:rFonts w:ascii="Times New Roman" w:hAnsi="Times New Roman" w:cs="Times New Roman"/>
          <w:lang w:val="lt-LT"/>
        </w:rPr>
        <w:t xml:space="preserve"> chlorido (metileno mėlynojo) ar juos vartojote per paskutiniąsias dvi savaites</w:t>
      </w:r>
      <w:r w:rsidRPr="00FE0039">
        <w:rPr>
          <w:rFonts w:ascii="Times New Roman" w:hAnsi="Times New Roman" w:cs="Times New Roman"/>
          <w:lang w:val="lt-LT"/>
        </w:rPr>
        <w:t xml:space="preserve">. </w:t>
      </w:r>
      <w:r w:rsidR="00FE0039" w:rsidRPr="00FE0039">
        <w:rPr>
          <w:rFonts w:ascii="Times New Roman" w:eastAsia="Times New Roman" w:hAnsi="Times New Roman" w:cs="Times New Roman"/>
          <w:noProof/>
          <w:color w:val="000000"/>
          <w:lang w:val="lt-LT"/>
        </w:rPr>
        <w:t xml:space="preserve">Gydytojas Jums patars, kaip nutraukus vartoti MAO inhibitorių </w:t>
      </w:r>
      <w:r w:rsidR="00FE0039" w:rsidRPr="00F073A3">
        <w:rPr>
          <w:rFonts w:ascii="Times New Roman" w:hAnsi="Times New Roman"/>
          <w:color w:val="000000"/>
          <w:lang w:val="lt-LT"/>
        </w:rPr>
        <w:t xml:space="preserve">pradėti vartoti </w:t>
      </w:r>
      <w:r w:rsidR="00FE0039">
        <w:rPr>
          <w:rFonts w:ascii="Times New Roman" w:eastAsia="Times New Roman" w:hAnsi="Times New Roman" w:cs="Times New Roman"/>
          <w:noProof/>
          <w:color w:val="000000"/>
          <w:lang w:val="lt-LT"/>
        </w:rPr>
        <w:t>Paroxetin Actavis</w:t>
      </w:r>
      <w:r w:rsidR="00FE0039" w:rsidRPr="00F073A3">
        <w:rPr>
          <w:rFonts w:ascii="Times New Roman" w:hAnsi="Times New Roman"/>
          <w:color w:val="000000"/>
          <w:lang w:val="lt-LT"/>
        </w:rPr>
        <w:t>.</w:t>
      </w:r>
    </w:p>
    <w:p w14:paraId="4D6E7F6C" w14:textId="77777777" w:rsidR="00B56A36" w:rsidRDefault="00E75B8D" w:rsidP="00D511BC">
      <w:pPr>
        <w:numPr>
          <w:ilvl w:val="0"/>
          <w:numId w:val="11"/>
        </w:numPr>
        <w:tabs>
          <w:tab w:val="left" w:pos="0"/>
          <w:tab w:val="left" w:pos="567"/>
          <w:tab w:val="num" w:pos="720"/>
        </w:tabs>
        <w:spacing w:after="0" w:line="240" w:lineRule="auto"/>
        <w:ind w:left="567" w:hanging="567"/>
        <w:rPr>
          <w:rFonts w:ascii="Times New Roman" w:hAnsi="Times New Roman" w:cs="Times New Roman"/>
          <w:lang w:val="lt-LT"/>
        </w:rPr>
      </w:pPr>
      <w:r w:rsidRPr="00B56A36">
        <w:rPr>
          <w:rFonts w:ascii="Times New Roman" w:hAnsi="Times New Roman" w:cs="Times New Roman"/>
          <w:lang w:val="lt-LT"/>
        </w:rPr>
        <w:t xml:space="preserve">jeigu vartojate </w:t>
      </w:r>
      <w:proofErr w:type="spellStart"/>
      <w:r w:rsidR="00B56A36" w:rsidRPr="00B56A36">
        <w:rPr>
          <w:rFonts w:ascii="Times New Roman" w:hAnsi="Times New Roman" w:cs="Times New Roman"/>
          <w:lang w:val="lt-LT"/>
        </w:rPr>
        <w:t>antipsichozinių</w:t>
      </w:r>
      <w:proofErr w:type="spellEnd"/>
      <w:r w:rsidR="00B56A36" w:rsidRPr="00B56A36">
        <w:rPr>
          <w:rFonts w:ascii="Times New Roman" w:hAnsi="Times New Roman" w:cs="Times New Roman"/>
          <w:lang w:val="lt-LT"/>
        </w:rPr>
        <w:t xml:space="preserve"> vaistų, vadinamų</w:t>
      </w:r>
      <w:r w:rsidRPr="00B56A36">
        <w:rPr>
          <w:rFonts w:ascii="Times New Roman" w:hAnsi="Times New Roman" w:cs="Times New Roman"/>
          <w:lang w:val="lt-LT"/>
        </w:rPr>
        <w:t xml:space="preserve"> </w:t>
      </w:r>
      <w:proofErr w:type="spellStart"/>
      <w:r w:rsidR="00B56A36" w:rsidRPr="00B56A36">
        <w:rPr>
          <w:rFonts w:ascii="Times New Roman" w:hAnsi="Times New Roman" w:cs="Times New Roman"/>
          <w:lang w:val="lt-LT"/>
        </w:rPr>
        <w:t>tioridazinų</w:t>
      </w:r>
      <w:proofErr w:type="spellEnd"/>
      <w:r w:rsidR="00B56A36" w:rsidRPr="00B56A36">
        <w:rPr>
          <w:rFonts w:ascii="Times New Roman" w:hAnsi="Times New Roman" w:cs="Times New Roman"/>
          <w:lang w:val="lt-LT"/>
        </w:rPr>
        <w:t xml:space="preserve"> ar </w:t>
      </w:r>
      <w:proofErr w:type="spellStart"/>
      <w:r w:rsidR="00B56A36" w:rsidRPr="00B56A36">
        <w:rPr>
          <w:rFonts w:ascii="Times New Roman" w:hAnsi="Times New Roman" w:cs="Times New Roman"/>
          <w:lang w:val="lt-LT"/>
        </w:rPr>
        <w:t>pimozidu</w:t>
      </w:r>
      <w:proofErr w:type="spellEnd"/>
      <w:r w:rsidR="00B56A36" w:rsidRPr="00B56A36">
        <w:rPr>
          <w:rFonts w:ascii="Times New Roman" w:hAnsi="Times New Roman" w:cs="Times New Roman"/>
          <w:lang w:val="lt-LT"/>
        </w:rPr>
        <w:t xml:space="preserve">. </w:t>
      </w:r>
    </w:p>
    <w:p w14:paraId="231B432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7EBFEBD"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Jeigu bent vienas iš šių teiginių Jums tinka</w:t>
      </w:r>
      <w:r w:rsidRPr="00B56A36">
        <w:rPr>
          <w:rFonts w:ascii="Times New Roman" w:eastAsia="Times New Roman" w:hAnsi="Times New Roman" w:cs="Times New Roman"/>
          <w:noProof/>
          <w:color w:val="000000"/>
          <w:lang w:val="lt-LT"/>
        </w:rPr>
        <w:t xml:space="preserve">, prieš pradėdami vartoti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apie tai pasakykite gydytojui.</w:t>
      </w:r>
    </w:p>
    <w:p w14:paraId="6398951D"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F9D6E6C" w14:textId="77777777" w:rsidR="00E75B8D" w:rsidRPr="00E75B8D" w:rsidRDefault="00E75B8D" w:rsidP="00E75B8D">
      <w:pPr>
        <w:keepNext/>
        <w:keepLines/>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Įspėjimai ir atsargumo priemonės:</w:t>
      </w:r>
    </w:p>
    <w:p w14:paraId="05A20CDD" w14:textId="77777777" w:rsidR="00E75B8D" w:rsidRPr="00E75B8D" w:rsidRDefault="00E75B8D" w:rsidP="00E75B8D">
      <w:pPr>
        <w:keepNext/>
        <w:keepLines/>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Pasitarkite su gydytoju arba vaistininku, prieš pradėdami vartoti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w:t>
      </w:r>
    </w:p>
    <w:p w14:paraId="34D435DB" w14:textId="77777777" w:rsidR="00B56A36" w:rsidRPr="00B56A36"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 xml:space="preserve">jeigu Jūs vartojate kitus vaistus (žr. „Kiti vaistai ir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B56A36">
        <w:rPr>
          <w:rFonts w:ascii="Times New Roman" w:eastAsia="Times New Roman" w:hAnsi="Times New Roman" w:cs="Times New Roman"/>
          <w:noProof/>
          <w:color w:val="000000"/>
          <w:lang w:val="lt-LT"/>
        </w:rPr>
        <w:t>“);</w:t>
      </w:r>
    </w:p>
    <w:p w14:paraId="4C22D58B" w14:textId="77777777" w:rsidR="00B56A36" w:rsidRPr="00B56A36" w:rsidRDefault="00B56A36" w:rsidP="00B56A36">
      <w:pPr>
        <w:numPr>
          <w:ilvl w:val="12"/>
          <w:numId w:val="0"/>
        </w:numPr>
        <w:spacing w:after="0" w:line="240" w:lineRule="auto"/>
        <w:ind w:left="562" w:hanging="562"/>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lang w:val="lt-LT"/>
        </w:rPr>
        <w:t>-</w:t>
      </w:r>
      <w:r w:rsidRPr="00B56A36">
        <w:rPr>
          <w:rFonts w:ascii="Times New Roman" w:eastAsia="Times New Roman" w:hAnsi="Times New Roman" w:cs="Times New Roman"/>
          <w:noProof/>
          <w:lang w:val="lt-LT"/>
        </w:rPr>
        <w:tab/>
      </w:r>
      <w:r w:rsidRPr="00B56A36">
        <w:rPr>
          <w:rFonts w:ascii="Times New Roman" w:eastAsia="Times New Roman" w:hAnsi="Times New Roman" w:cs="Times New Roman"/>
          <w:noProof/>
          <w:color w:val="000000"/>
          <w:lang w:val="lt-LT"/>
        </w:rPr>
        <w:t>jeigu vartojate tamoksifeną krūties vėžiui arba vaisingumo sutrikimui gydyti. Paroxetin Actavis gali mažinti tamoksifeno veiksmingumą, taigi gydytojas gali rekomenduoti vartoti kitą vaistą nuo depresijos;</w:t>
      </w:r>
    </w:p>
    <w:p w14:paraId="6F671E2B" w14:textId="4F559E55" w:rsidR="00B56A36" w:rsidRPr="00F073A3" w:rsidRDefault="00B56A36" w:rsidP="00F073A3">
      <w:pPr>
        <w:numPr>
          <w:ilvl w:val="0"/>
          <w:numId w:val="14"/>
        </w:numPr>
        <w:tabs>
          <w:tab w:val="left" w:pos="567"/>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 xml:space="preserve">jeigu sergate </w:t>
      </w:r>
      <w:r w:rsidRPr="00B56A36">
        <w:rPr>
          <w:rFonts w:ascii="Times New Roman" w:eastAsia="Times New Roman" w:hAnsi="Times New Roman" w:cs="Times New Roman"/>
          <w:noProof/>
          <w:color w:val="000000"/>
          <w:lang w:val="lt-LT"/>
        </w:rPr>
        <w:t>inkstų, kepenų ar širdies ligomis</w:t>
      </w:r>
      <w:r w:rsidRPr="00F073A3">
        <w:rPr>
          <w:rFonts w:ascii="Times New Roman" w:hAnsi="Times New Roman"/>
          <w:color w:val="000000"/>
          <w:lang w:val="lt-LT"/>
        </w:rPr>
        <w:t>;</w:t>
      </w:r>
    </w:p>
    <w:p w14:paraId="61FD4E4E" w14:textId="32E72653" w:rsidR="00B56A36" w:rsidRPr="00F073A3" w:rsidRDefault="00B56A36" w:rsidP="00F073A3">
      <w:pPr>
        <w:numPr>
          <w:ilvl w:val="0"/>
          <w:numId w:val="14"/>
        </w:numPr>
        <w:tabs>
          <w:tab w:val="left" w:pos="567"/>
        </w:tabs>
        <w:spacing w:after="0" w:line="260" w:lineRule="exact"/>
        <w:ind w:left="567" w:hanging="567"/>
        <w:rPr>
          <w:rFonts w:ascii="Times New Roman" w:hAnsi="Times New Roman"/>
          <w:color w:val="000000"/>
          <w:lang w:val="lt-LT"/>
        </w:rPr>
      </w:pPr>
      <w:r w:rsidRPr="00F073A3">
        <w:rPr>
          <w:rFonts w:ascii="Times New Roman" w:hAnsi="Times New Roman"/>
          <w:color w:val="000000"/>
          <w:lang w:val="lt-LT"/>
        </w:rPr>
        <w:t>jeigu sergate epilepsija</w:t>
      </w:r>
      <w:r w:rsidRPr="00B56A36">
        <w:rPr>
          <w:rFonts w:ascii="Times New Roman" w:eastAsia="Times New Roman" w:hAnsi="Times New Roman" w:cs="Times New Roman"/>
          <w:noProof/>
          <w:color w:val="000000"/>
          <w:lang w:val="lt-LT"/>
        </w:rPr>
        <w:t xml:space="preserve"> ar praeityje yra buvę</w:t>
      </w:r>
      <w:r w:rsidRPr="00F073A3">
        <w:rPr>
          <w:rFonts w:ascii="Times New Roman" w:hAnsi="Times New Roman"/>
          <w:color w:val="000000"/>
          <w:lang w:val="lt-LT"/>
        </w:rPr>
        <w:t xml:space="preserve"> </w:t>
      </w:r>
      <w:r w:rsidRPr="00B56A36">
        <w:rPr>
          <w:rFonts w:ascii="Times New Roman" w:eastAsia="Times New Roman" w:hAnsi="Times New Roman" w:cs="Times New Roman"/>
          <w:lang w:val="lt-LT"/>
        </w:rPr>
        <w:t>traukulių priepuolių</w:t>
      </w:r>
      <w:r w:rsidRPr="00F073A3">
        <w:rPr>
          <w:rFonts w:ascii="Times New Roman" w:hAnsi="Times New Roman"/>
          <w:color w:val="000000"/>
          <w:lang w:val="lt-LT"/>
        </w:rPr>
        <w:t>;</w:t>
      </w:r>
    </w:p>
    <w:p w14:paraId="4DB1FBC0" w14:textId="68B5FF6A" w:rsidR="00B56A36" w:rsidRPr="00B56A36"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jei Jums kada nors yra buvę manijos epizodų (per daug aktyvus elgesys ar mintys);</w:t>
      </w:r>
    </w:p>
    <w:p w14:paraId="4013C06E" w14:textId="0ECE3D2B" w:rsidR="00B56A36" w:rsidRPr="00F073A3" w:rsidRDefault="00B56A36" w:rsidP="00F073A3">
      <w:pPr>
        <w:numPr>
          <w:ilvl w:val="0"/>
          <w:numId w:val="14"/>
        </w:numPr>
        <w:tabs>
          <w:tab w:val="left" w:pos="567"/>
        </w:tabs>
        <w:spacing w:after="0" w:line="260" w:lineRule="exact"/>
        <w:ind w:left="567" w:hanging="567"/>
        <w:rPr>
          <w:rFonts w:ascii="Times New Roman" w:hAnsi="Times New Roman"/>
          <w:color w:val="000000"/>
          <w:lang w:val="lt-LT"/>
        </w:rPr>
      </w:pPr>
      <w:r w:rsidRPr="00B56A36">
        <w:rPr>
          <w:rFonts w:ascii="Times New Roman" w:eastAsia="Times New Roman" w:hAnsi="Times New Roman" w:cs="Times New Roman"/>
          <w:noProof/>
          <w:color w:val="000000"/>
          <w:lang w:val="lt-LT"/>
        </w:rPr>
        <w:t>jei</w:t>
      </w:r>
      <w:r w:rsidRPr="00F073A3">
        <w:rPr>
          <w:rFonts w:ascii="Times New Roman" w:hAnsi="Times New Roman"/>
          <w:color w:val="000000"/>
          <w:lang w:val="lt-LT"/>
        </w:rPr>
        <w:t xml:space="preserve"> Jums taikoma </w:t>
      </w:r>
      <w:r w:rsidRPr="00B56A36">
        <w:rPr>
          <w:rFonts w:ascii="Times New Roman" w:eastAsia="Times New Roman" w:hAnsi="Times New Roman" w:cs="Times New Roman"/>
          <w:lang w:val="lt-LT"/>
        </w:rPr>
        <w:t>elektros impulsų</w:t>
      </w:r>
      <w:r w:rsidRPr="00F073A3">
        <w:rPr>
          <w:rFonts w:ascii="Times New Roman" w:hAnsi="Times New Roman"/>
          <w:color w:val="000000"/>
          <w:lang w:val="lt-LT"/>
        </w:rPr>
        <w:t xml:space="preserve"> terapija</w:t>
      </w:r>
      <w:r w:rsidRPr="00B56A36">
        <w:rPr>
          <w:rFonts w:ascii="Times New Roman" w:eastAsia="Times New Roman" w:hAnsi="Times New Roman" w:cs="Times New Roman"/>
          <w:noProof/>
          <w:color w:val="000000"/>
          <w:lang w:val="lt-LT"/>
        </w:rPr>
        <w:t xml:space="preserve"> (EIT);</w:t>
      </w:r>
    </w:p>
    <w:p w14:paraId="50CA00F8" w14:textId="77777777" w:rsidR="00B56A36" w:rsidRPr="00B56A36"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 xml:space="preserve">jeigu praeityje Jums yra buvę kraujo krešumo sutrikimų arba jei Jūs vartojate vaistus, kurie gali padidinti kraujavimo riziką (vaistus, kurie skystina kraują, tokius kaip varfarinas, antipsichozinius vaistus, tokius kaip perfenazinas ar klozapinas, tricikliai antidepresantai, vaistus nuo skausmo ir uždegimo, vadinamus nesteroidiniais vaistais nuo </w:t>
      </w:r>
      <w:r w:rsidRPr="00B56A36">
        <w:rPr>
          <w:rFonts w:ascii="Times New Roman" w:eastAsia="Times New Roman" w:hAnsi="Times New Roman" w:cs="Times New Roman"/>
          <w:noProof/>
          <w:color w:val="000000"/>
          <w:lang w:val="lt-LT"/>
        </w:rPr>
        <w:lastRenderedPageBreak/>
        <w:t>uždegimo ar NVNU, tokius kaip acetilsalicilo rūgštis, ibuprofenas, celekoksibas, etodolakas, diklofenakas, meloksikamas);</w:t>
      </w:r>
    </w:p>
    <w:p w14:paraId="70940F18" w14:textId="77777777" w:rsidR="00B56A36" w:rsidRPr="00B56A36"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jei Jūs esate nėščia ar planuojate nėštumą (žr. „Nėštumas ir žindymo laikotarpis“);</w:t>
      </w:r>
    </w:p>
    <w:p w14:paraId="7B140639" w14:textId="77777777" w:rsidR="00B56A36" w:rsidRDefault="00B56A36" w:rsidP="00B56A36">
      <w:pPr>
        <w:numPr>
          <w:ilvl w:val="0"/>
          <w:numId w:val="14"/>
        </w:numPr>
        <w:tabs>
          <w:tab w:val="left" w:pos="567"/>
        </w:tabs>
        <w:spacing w:after="0" w:line="260" w:lineRule="exact"/>
        <w:ind w:left="567" w:hanging="567"/>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jei Jūs jaunesnis(-ė) nei 18 metų amžiaus (žr. „Vaikai ir jaunesni nei 18 metų amžiaus</w:t>
      </w:r>
      <w:r w:rsidRPr="00B56A36">
        <w:rPr>
          <w:rFonts w:ascii="Times New Roman" w:eastAsia="Times New Roman" w:hAnsi="Times New Roman" w:cs="Times New Roman"/>
          <w:i/>
          <w:noProof/>
          <w:color w:val="000000"/>
          <w:lang w:val="lt-LT"/>
        </w:rPr>
        <w:t xml:space="preserve"> </w:t>
      </w:r>
      <w:r w:rsidRPr="00B56A36">
        <w:rPr>
          <w:rFonts w:ascii="Times New Roman" w:eastAsia="Times New Roman" w:hAnsi="Times New Roman" w:cs="Times New Roman"/>
          <w:noProof/>
          <w:color w:val="000000"/>
          <w:lang w:val="lt-LT"/>
        </w:rPr>
        <w:t>paaugliai“).</w:t>
      </w:r>
    </w:p>
    <w:p w14:paraId="4A3FB84F" w14:textId="77777777" w:rsidR="00B56A36" w:rsidRPr="00B56A36" w:rsidRDefault="00B56A36" w:rsidP="00D511BC">
      <w:pPr>
        <w:tabs>
          <w:tab w:val="left" w:pos="567"/>
        </w:tabs>
        <w:spacing w:after="0" w:line="260" w:lineRule="exact"/>
        <w:rPr>
          <w:rFonts w:ascii="Times New Roman" w:eastAsia="Times New Roman" w:hAnsi="Times New Roman" w:cs="Times New Roman"/>
          <w:noProof/>
          <w:color w:val="000000"/>
          <w:lang w:val="lt-LT"/>
        </w:rPr>
      </w:pPr>
    </w:p>
    <w:p w14:paraId="098E956E" w14:textId="77777777" w:rsidR="00B56A36" w:rsidRPr="00D511BC"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Jei Jums tinka nors vienas iš aukščiau išvardytų teiginių</w:t>
      </w:r>
      <w:r w:rsidRPr="00B56A36">
        <w:rPr>
          <w:rFonts w:ascii="Times New Roman" w:eastAsia="Times New Roman" w:hAnsi="Times New Roman" w:cs="Times New Roman"/>
          <w:noProof/>
          <w:color w:val="000000"/>
          <w:lang w:val="lt-LT"/>
        </w:rPr>
        <w:t xml:space="preserve"> ir jo neaptarėte su savo gydytoju, </w:t>
      </w:r>
      <w:r w:rsidRPr="00D511BC">
        <w:rPr>
          <w:rFonts w:ascii="Times New Roman" w:eastAsia="Times New Roman" w:hAnsi="Times New Roman" w:cs="Times New Roman"/>
          <w:noProof/>
          <w:color w:val="000000"/>
          <w:lang w:val="lt-LT"/>
        </w:rPr>
        <w:t xml:space="preserve">dar kartą pasitarkite su gydytoju dėl </w:t>
      </w:r>
      <w:r w:rsidRPr="00B56A36">
        <w:rPr>
          <w:rFonts w:ascii="Times New Roman" w:eastAsia="Times New Roman" w:hAnsi="Times New Roman" w:cs="Times New Roman"/>
          <w:noProof/>
          <w:color w:val="000000"/>
          <w:lang w:val="lt-LT"/>
        </w:rPr>
        <w:t>Paroxetin Actavis</w:t>
      </w:r>
      <w:r w:rsidRPr="00D511BC">
        <w:rPr>
          <w:rFonts w:ascii="Times New Roman" w:eastAsia="Times New Roman" w:hAnsi="Times New Roman" w:cs="Times New Roman"/>
          <w:noProof/>
          <w:color w:val="000000"/>
          <w:lang w:val="lt-LT"/>
        </w:rPr>
        <w:t xml:space="preserve"> vartojimo.</w:t>
      </w:r>
    </w:p>
    <w:p w14:paraId="3E075190" w14:textId="77777777" w:rsidR="00E75B8D" w:rsidRPr="00F073A3" w:rsidRDefault="00E75B8D" w:rsidP="00F073A3">
      <w:pPr>
        <w:keepNext/>
        <w:keepLines/>
        <w:spacing w:after="0" w:line="240" w:lineRule="auto"/>
        <w:rPr>
          <w:rFonts w:ascii="Times New Roman" w:hAnsi="Times New Roman"/>
          <w:u w:val="single"/>
          <w:lang w:val="lt-LT"/>
        </w:rPr>
      </w:pPr>
    </w:p>
    <w:p w14:paraId="39D0C86C" w14:textId="77777777" w:rsidR="00E75B8D" w:rsidRPr="00E75B8D" w:rsidRDefault="00E75B8D" w:rsidP="00E75B8D">
      <w:pPr>
        <w:keepNext/>
        <w:keepLines/>
        <w:tabs>
          <w:tab w:val="left" w:pos="567"/>
        </w:tabs>
        <w:spacing w:after="0" w:line="240" w:lineRule="auto"/>
        <w:rPr>
          <w:rFonts w:ascii="Times New Roman" w:hAnsi="Times New Roman" w:cs="Times New Roman"/>
          <w:b/>
          <w:u w:val="single"/>
          <w:lang w:val="lt-LT"/>
        </w:rPr>
      </w:pPr>
      <w:r w:rsidRPr="00E75B8D">
        <w:rPr>
          <w:rFonts w:ascii="Times New Roman" w:hAnsi="Times New Roman" w:cs="Times New Roman"/>
          <w:b/>
          <w:u w:val="single"/>
          <w:lang w:val="lt-LT"/>
        </w:rPr>
        <w:t>Vaikams ir paaugliams</w:t>
      </w:r>
    </w:p>
    <w:p w14:paraId="19A5992D" w14:textId="50D5272C" w:rsid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proofErr w:type="spellStart"/>
      <w:r w:rsidRPr="00F073A3">
        <w:rPr>
          <w:rFonts w:ascii="Times New Roman" w:hAnsi="Times New Roman"/>
          <w:color w:val="000000"/>
          <w:lang w:val="lt-LT"/>
        </w:rPr>
        <w:t>Paroxetin</w:t>
      </w:r>
      <w:proofErr w:type="spellEnd"/>
      <w:r w:rsidRPr="00F073A3">
        <w:rPr>
          <w:rFonts w:ascii="Times New Roman" w:hAnsi="Times New Roman"/>
          <w:color w:val="000000"/>
          <w:lang w:val="lt-LT"/>
        </w:rPr>
        <w:t xml:space="preserve"> </w:t>
      </w:r>
      <w:proofErr w:type="spellStart"/>
      <w:r w:rsidRPr="00F073A3">
        <w:rPr>
          <w:rFonts w:ascii="Times New Roman" w:hAnsi="Times New Roman"/>
          <w:color w:val="000000"/>
          <w:lang w:val="lt-LT"/>
        </w:rPr>
        <w:t>Actavis</w:t>
      </w:r>
      <w:proofErr w:type="spellEnd"/>
      <w:r w:rsidRPr="00F073A3">
        <w:rPr>
          <w:rFonts w:ascii="Times New Roman" w:hAnsi="Times New Roman"/>
          <w:color w:val="000000"/>
          <w:lang w:val="lt-LT"/>
        </w:rPr>
        <w:t xml:space="preserve"> </w:t>
      </w:r>
      <w:r w:rsidRPr="00D511BC">
        <w:rPr>
          <w:rFonts w:ascii="Times New Roman" w:eastAsia="Times New Roman" w:hAnsi="Times New Roman" w:cs="Times New Roman"/>
          <w:noProof/>
          <w:color w:val="000000"/>
          <w:lang w:val="lt-LT"/>
        </w:rPr>
        <w:t xml:space="preserve">negalima duoti </w:t>
      </w:r>
      <w:r w:rsidRPr="00F073A3">
        <w:rPr>
          <w:rFonts w:ascii="Times New Roman" w:hAnsi="Times New Roman"/>
          <w:color w:val="000000"/>
          <w:lang w:val="lt-LT"/>
        </w:rPr>
        <w:t>vaikams ir jaunesniems nei 18 metų paaugliams.</w:t>
      </w:r>
      <w:r w:rsidRPr="00F073A3">
        <w:rPr>
          <w:rFonts w:ascii="Times New Roman" w:hAnsi="Times New Roman"/>
          <w:b/>
          <w:color w:val="000000"/>
          <w:lang w:val="lt-LT"/>
        </w:rPr>
        <w:t xml:space="preserve"> </w:t>
      </w:r>
      <w:r w:rsidRPr="00B56A36">
        <w:rPr>
          <w:rFonts w:ascii="Times New Roman" w:eastAsia="Times New Roman" w:hAnsi="Times New Roman" w:cs="Times New Roman"/>
          <w:noProof/>
          <w:color w:val="000000"/>
          <w:lang w:val="lt-LT"/>
        </w:rPr>
        <w:t>Jaunesniems nei 18 metų amžiaus pacientams,</w:t>
      </w:r>
      <w:r w:rsidRPr="00F073A3">
        <w:rPr>
          <w:rFonts w:ascii="Times New Roman" w:hAnsi="Times New Roman"/>
          <w:color w:val="000000"/>
          <w:lang w:val="lt-LT"/>
        </w:rPr>
        <w:t xml:space="preserve"> vartojantiems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padidėja šalutinio poveikio rizika, tokia kaip bandymas</w:t>
      </w:r>
      <w:r w:rsidRPr="00F073A3">
        <w:rPr>
          <w:rFonts w:ascii="Times New Roman" w:hAnsi="Times New Roman"/>
          <w:color w:val="000000"/>
          <w:lang w:val="lt-LT"/>
        </w:rPr>
        <w:t xml:space="preserve"> nusižudyti, </w:t>
      </w:r>
      <w:r w:rsidRPr="00B56A36">
        <w:rPr>
          <w:rFonts w:ascii="Times New Roman" w:eastAsia="Times New Roman" w:hAnsi="Times New Roman" w:cs="Times New Roman"/>
          <w:lang w:val="lt-LT"/>
        </w:rPr>
        <w:t>mintys apie savižudybę</w:t>
      </w:r>
      <w:r w:rsidRPr="00F073A3">
        <w:rPr>
          <w:rFonts w:ascii="Times New Roman" w:hAnsi="Times New Roman"/>
          <w:color w:val="000000"/>
          <w:lang w:val="lt-LT"/>
        </w:rPr>
        <w:t xml:space="preserve"> </w:t>
      </w:r>
      <w:r w:rsidRPr="00B56A36">
        <w:rPr>
          <w:rFonts w:ascii="Times New Roman" w:eastAsia="Times New Roman" w:hAnsi="Times New Roman" w:cs="Times New Roman"/>
          <w:noProof/>
          <w:color w:val="000000"/>
          <w:lang w:val="lt-LT"/>
        </w:rPr>
        <w:t xml:space="preserve">ar priešiškumas (dažniausia agresija, priešiškas elgesys </w:t>
      </w:r>
      <w:r w:rsidRPr="00F073A3">
        <w:rPr>
          <w:rFonts w:ascii="Times New Roman" w:hAnsi="Times New Roman"/>
          <w:color w:val="000000"/>
          <w:lang w:val="lt-LT"/>
        </w:rPr>
        <w:t xml:space="preserve">ir </w:t>
      </w:r>
      <w:r w:rsidRPr="00B56A36">
        <w:rPr>
          <w:rFonts w:ascii="Times New Roman" w:eastAsia="Times New Roman" w:hAnsi="Times New Roman" w:cs="Times New Roman"/>
          <w:noProof/>
          <w:color w:val="000000"/>
          <w:lang w:val="lt-LT"/>
        </w:rPr>
        <w:t>pyktis).</w:t>
      </w:r>
    </w:p>
    <w:p w14:paraId="00F200D5" w14:textId="4D67960D" w:rsidR="00B56A36" w:rsidRPr="00F073A3" w:rsidRDefault="00B56A36" w:rsidP="00F073A3">
      <w:pPr>
        <w:numPr>
          <w:ilvl w:val="12"/>
          <w:numId w:val="0"/>
        </w:numPr>
        <w:spacing w:after="0" w:line="240" w:lineRule="auto"/>
        <w:rPr>
          <w:rFonts w:ascii="Times New Roman" w:hAnsi="Times New Roman"/>
          <w:color w:val="000000"/>
          <w:lang w:val="lt-LT"/>
        </w:rPr>
      </w:pPr>
      <w:r w:rsidRPr="00B56A36">
        <w:rPr>
          <w:rFonts w:ascii="Times New Roman" w:eastAsia="Times New Roman" w:hAnsi="Times New Roman" w:cs="Times New Roman"/>
          <w:noProof/>
          <w:color w:val="000000"/>
          <w:lang w:val="lt-LT"/>
        </w:rPr>
        <w:t>Jei Jums (ar Jūsų vaikui)</w:t>
      </w:r>
      <w:r w:rsidRPr="00F073A3">
        <w:rPr>
          <w:rFonts w:ascii="Times New Roman" w:hAnsi="Times New Roman"/>
          <w:color w:val="000000"/>
          <w:lang w:val="lt-LT"/>
        </w:rPr>
        <w:t xml:space="preserve"> gydytojas </w:t>
      </w:r>
      <w:r w:rsidRPr="00B56A36">
        <w:rPr>
          <w:rFonts w:ascii="Times New Roman" w:eastAsia="Times New Roman" w:hAnsi="Times New Roman" w:cs="Times New Roman"/>
          <w:noProof/>
          <w:color w:val="000000"/>
          <w:lang w:val="lt-LT"/>
        </w:rPr>
        <w:t xml:space="preserve">išrašė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ir Jūs norite </w:t>
      </w:r>
      <w:r w:rsidRPr="00F073A3">
        <w:rPr>
          <w:rFonts w:ascii="Times New Roman" w:hAnsi="Times New Roman"/>
          <w:color w:val="000000"/>
          <w:lang w:val="lt-LT"/>
        </w:rPr>
        <w:t xml:space="preserve">tai </w:t>
      </w:r>
      <w:r w:rsidRPr="00B56A36">
        <w:rPr>
          <w:rFonts w:ascii="Times New Roman" w:eastAsia="Times New Roman" w:hAnsi="Times New Roman" w:cs="Times New Roman"/>
          <w:noProof/>
          <w:color w:val="000000"/>
          <w:lang w:val="lt-LT"/>
        </w:rPr>
        <w:t xml:space="preserve">aptarti, dar kartą aplankykite savo </w:t>
      </w:r>
      <w:r w:rsidRPr="00F073A3">
        <w:rPr>
          <w:rFonts w:ascii="Times New Roman" w:hAnsi="Times New Roman"/>
          <w:color w:val="000000"/>
          <w:lang w:val="lt-LT"/>
        </w:rPr>
        <w:t>gydytoją.</w:t>
      </w:r>
      <w:r w:rsidRPr="00B56A36">
        <w:rPr>
          <w:rFonts w:ascii="Times New Roman" w:eastAsia="Times New Roman" w:hAnsi="Times New Roman" w:cs="Times New Roman"/>
          <w:noProof/>
          <w:color w:val="000000"/>
          <w:lang w:val="lt-LT"/>
        </w:rPr>
        <w:t xml:space="preserve"> Nedelsdami praneškite gydytojui, jei Jums (ar Jūsų vaikui) vartojant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atsirastų ar pasunkėtų nors vienas iš aukščiau išvardytų simptomų. Be to, dar nėra ištirta, ar ilgai vartojamas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xml:space="preserve"> saugus šios amžiaus grupės augimui, brendimui bei kognityviniam (pažinimo) ir elgesio vystymuisi. </w:t>
      </w:r>
    </w:p>
    <w:p w14:paraId="5F16A8AB"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p>
    <w:p w14:paraId="0351984B"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 xml:space="preserve">Atliekant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tyrimus su jaunesniais nei 18 metų amžiaus asmenimis, dažniausias šalutinis poveikis, kuris buvo mažiau nei 1 iš 10 vaikų / paauglių, buvo toks: padažnėjusios </w:t>
      </w:r>
      <w:r w:rsidRPr="00B56A36">
        <w:rPr>
          <w:rFonts w:ascii="Times New Roman" w:eastAsia="Times New Roman" w:hAnsi="Times New Roman" w:cs="Times New Roman"/>
          <w:lang w:val="lt-LT"/>
        </w:rPr>
        <w:t>mintys apie savižudybę</w:t>
      </w:r>
      <w:r w:rsidRPr="00B56A36">
        <w:rPr>
          <w:rFonts w:ascii="Times New Roman" w:eastAsia="Times New Roman" w:hAnsi="Times New Roman" w:cs="Times New Roman"/>
          <w:noProof/>
          <w:color w:val="000000"/>
          <w:lang w:val="lt-LT"/>
        </w:rPr>
        <w:t xml:space="preserve"> ir bandymai nusižudyti, sąmoningas savęs žalojimas, priešiškumas, agresyvumas ar nedraugiškumas, apetito stoka, drebėjimas, nenormalus prakaitavimas, hiperaktyvumas (energijos perteklius), susijaudinimas, emocijų kaita (įskaitant verkimą ir nuotaikos </w:t>
      </w:r>
      <w:r w:rsidRPr="00B56A36">
        <w:rPr>
          <w:rFonts w:ascii="Times New Roman" w:eastAsia="Times New Roman" w:hAnsi="Times New Roman" w:cs="Times New Roman"/>
          <w:noProof/>
          <w:color w:val="000000"/>
          <w:lang w:val="lt-LT"/>
        </w:rPr>
        <w:lastRenderedPageBreak/>
        <w:t xml:space="preserve">pokyčius), neįprastos mėlynės ar kraujavimas, pvz., iš nosies. Šie tyrimai taip pat parodė, kad tokių pat simptomų atsirasdavo vaikams ir paaugliams, kurie vietoj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gaudavo cukraus piliules (placebą), bet šių simptomų pasitaikydavo rečiau. </w:t>
      </w:r>
    </w:p>
    <w:p w14:paraId="6C4C30F6"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p>
    <w:p w14:paraId="41FF44A8" w14:textId="77777777" w:rsidR="00B56A36" w:rsidRPr="00B56A36" w:rsidRDefault="00B56A36" w:rsidP="00B56A36">
      <w:pPr>
        <w:numPr>
          <w:ilvl w:val="12"/>
          <w:numId w:val="0"/>
        </w:numPr>
        <w:spacing w:after="0" w:line="240" w:lineRule="auto"/>
        <w:rPr>
          <w:rFonts w:ascii="Times New Roman" w:eastAsia="Times New Roman" w:hAnsi="Times New Roman" w:cs="Times New Roman"/>
          <w:noProof/>
          <w:color w:val="000000"/>
          <w:lang w:val="lt-LT"/>
        </w:rPr>
      </w:pPr>
      <w:r w:rsidRPr="00B56A36">
        <w:rPr>
          <w:rFonts w:ascii="Times New Roman" w:eastAsia="Times New Roman" w:hAnsi="Times New Roman" w:cs="Times New Roman"/>
          <w:noProof/>
          <w:color w:val="000000"/>
          <w:lang w:val="lt-LT"/>
        </w:rPr>
        <w:t xml:space="preserve">Šių klinikinių tyrimų metu kai kuriems jaunesniems nei 18 metų amžiaus pacientams nutraukus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vartojimą atsirasdavo nutraukimo efektas. Šis efektas buvo labai panašus į </w:t>
      </w:r>
      <w:r w:rsidR="00994BE4">
        <w:rPr>
          <w:rFonts w:ascii="Times New Roman" w:eastAsia="Times New Roman" w:hAnsi="Times New Roman" w:cs="Times New Roman"/>
          <w:noProof/>
          <w:color w:val="000000"/>
          <w:lang w:val="lt-LT"/>
        </w:rPr>
        <w:t>paroksetino</w:t>
      </w:r>
      <w:r w:rsidRPr="00B56A36">
        <w:rPr>
          <w:rFonts w:ascii="Times New Roman" w:eastAsia="Times New Roman" w:hAnsi="Times New Roman" w:cs="Times New Roman"/>
          <w:noProof/>
          <w:color w:val="000000"/>
          <w:lang w:val="lt-LT"/>
        </w:rPr>
        <w:t xml:space="preserve"> vartojimą nutraukusių suaugusiųjų (žr. 3 skyrių „Kaip vartoti</w:t>
      </w:r>
      <w:r w:rsidRPr="00B56A36">
        <w:rPr>
          <w:rFonts w:ascii="Times New Roman" w:eastAsia="Times New Roman" w:hAnsi="Times New Roman" w:cs="Times New Roman"/>
          <w:i/>
          <w:noProof/>
          <w:color w:val="000000"/>
          <w:lang w:val="lt-LT"/>
        </w:rPr>
        <w:t xml:space="preserve"> </w:t>
      </w:r>
      <w:r>
        <w:rPr>
          <w:rFonts w:ascii="Times New Roman" w:eastAsia="Times New Roman" w:hAnsi="Times New Roman" w:cs="Times New Roman"/>
          <w:noProof/>
          <w:color w:val="000000"/>
          <w:lang w:val="lt-LT"/>
        </w:rPr>
        <w:t>Paroxetin Actavis</w:t>
      </w:r>
      <w:r w:rsidRPr="00B56A36">
        <w:rPr>
          <w:rFonts w:ascii="Times New Roman" w:eastAsia="Times New Roman" w:hAnsi="Times New Roman" w:cs="Times New Roman"/>
          <w:noProof/>
          <w:color w:val="000000"/>
          <w:lang w:val="lt-LT"/>
        </w:rPr>
        <w:t>“). Be to, jaunesni nei 18 metų amžiaus pacientai dažniau (mažiau nei 1 iš 10) skundėsi skrandžio skausmu, jautėsi nervingi, patyrė emocijų kaitą (įskaitant verkimą, nuotaikos pokyčius, bandymą save sužaloti, mintis apie savižudybę ar bandymą nusižudyti).</w:t>
      </w:r>
    </w:p>
    <w:p w14:paraId="78F9B22D" w14:textId="77777777" w:rsidR="00E75B8D" w:rsidRPr="00E75B8D" w:rsidRDefault="00E75B8D" w:rsidP="00E75B8D">
      <w:pPr>
        <w:spacing w:after="0" w:line="240" w:lineRule="auto"/>
        <w:rPr>
          <w:rFonts w:ascii="Times New Roman" w:hAnsi="Times New Roman" w:cs="Times New Roman"/>
          <w:lang w:val="lt-LT"/>
        </w:rPr>
      </w:pPr>
    </w:p>
    <w:p w14:paraId="1E355DB0" w14:textId="77777777" w:rsidR="00E75B8D" w:rsidRPr="00E75B8D" w:rsidRDefault="00E75B8D" w:rsidP="00E75B8D">
      <w:pPr>
        <w:spacing w:after="0" w:line="240" w:lineRule="auto"/>
        <w:rPr>
          <w:rFonts w:ascii="Times New Roman" w:hAnsi="Times New Roman" w:cs="Times New Roman"/>
          <w:b/>
          <w:lang w:val="lt-LT"/>
        </w:rPr>
      </w:pPr>
      <w:r w:rsidRPr="00E75B8D">
        <w:rPr>
          <w:rFonts w:ascii="Times New Roman" w:hAnsi="Times New Roman" w:cs="Times New Roman"/>
          <w:b/>
          <w:lang w:val="lt-LT"/>
        </w:rPr>
        <w:t>Mintys apie savižudybę ir depresijos arba nerimo sutrikimų pasunkėjimas</w:t>
      </w:r>
    </w:p>
    <w:p w14:paraId="0057EDCD"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84A822D" w14:textId="77777777" w:rsidR="00E75B8D" w:rsidRPr="00E75B8D" w:rsidRDefault="00E75B8D" w:rsidP="00E75B8D">
      <w:pPr>
        <w:spacing w:after="0" w:line="240" w:lineRule="auto"/>
        <w:rPr>
          <w:rFonts w:ascii="Times New Roman" w:hAnsi="Times New Roman" w:cs="Times New Roman"/>
          <w:lang w:val="lt-LT"/>
        </w:rPr>
      </w:pPr>
    </w:p>
    <w:p w14:paraId="6D70D4BC" w14:textId="77777777" w:rsidR="00E75B8D" w:rsidRPr="00E75B8D" w:rsidRDefault="00E75B8D" w:rsidP="00E75B8D">
      <w:pPr>
        <w:spacing w:after="0" w:line="240" w:lineRule="auto"/>
        <w:rPr>
          <w:rFonts w:ascii="Times New Roman" w:hAnsi="Times New Roman" w:cs="Times New Roman"/>
          <w:b/>
          <w:lang w:val="lt-LT"/>
        </w:rPr>
      </w:pPr>
      <w:r w:rsidRPr="00E75B8D">
        <w:rPr>
          <w:rFonts w:ascii="Times New Roman" w:hAnsi="Times New Roman" w:cs="Times New Roman"/>
          <w:b/>
          <w:lang w:val="lt-LT"/>
        </w:rPr>
        <w:t>Tokia minčių tikimybė Jums yra didesnė šiais atvejais:</w:t>
      </w:r>
    </w:p>
    <w:p w14:paraId="1C9E171A" w14:textId="77777777" w:rsidR="00E75B8D" w:rsidRPr="00E75B8D" w:rsidRDefault="00E75B8D" w:rsidP="00E75B8D">
      <w:pPr>
        <w:spacing w:after="0" w:line="240" w:lineRule="auto"/>
        <w:ind w:left="540" w:hanging="540"/>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jeigu anksčiau mąstėte apie savižudybę arba savęs žalojimą;</w:t>
      </w:r>
    </w:p>
    <w:p w14:paraId="77E8FC03" w14:textId="77777777" w:rsidR="00E75B8D" w:rsidRPr="00E75B8D" w:rsidRDefault="00E75B8D" w:rsidP="00E75B8D">
      <w:pPr>
        <w:numPr>
          <w:ilvl w:val="12"/>
          <w:numId w:val="0"/>
        </w:numPr>
        <w:spacing w:after="0" w:line="240" w:lineRule="auto"/>
        <w:ind w:left="562" w:hanging="562"/>
        <w:rPr>
          <w:rFonts w:ascii="Times New Roman" w:hAnsi="Times New Roman" w:cs="Times New Roman"/>
          <w:lang w:val="lt-LT"/>
        </w:rPr>
      </w:pPr>
      <w:r w:rsidRPr="00E75B8D">
        <w:rPr>
          <w:rFonts w:ascii="Times New Roman" w:hAnsi="Times New Roman" w:cs="Times New Roman"/>
          <w:lang w:val="lt-LT"/>
        </w:rPr>
        <w:t>-</w:t>
      </w:r>
      <w:r w:rsidRPr="00E75B8D">
        <w:rPr>
          <w:rFonts w:ascii="Times New Roman"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p>
    <w:p w14:paraId="4018E870" w14:textId="77777777" w:rsidR="00E75B8D" w:rsidRPr="00E75B8D" w:rsidRDefault="00E75B8D" w:rsidP="00E75B8D">
      <w:pPr>
        <w:numPr>
          <w:ilvl w:val="0"/>
          <w:numId w:val="11"/>
        </w:numPr>
        <w:tabs>
          <w:tab w:val="num" w:pos="567"/>
        </w:tabs>
        <w:spacing w:after="0" w:line="240" w:lineRule="auto"/>
        <w:ind w:left="567" w:hanging="567"/>
        <w:contextualSpacing/>
        <w:rPr>
          <w:rFonts w:ascii="Times New Roman" w:hAnsi="Times New Roman" w:cs="Times New Roman"/>
          <w:lang w:val="lt-LT"/>
        </w:rPr>
      </w:pPr>
      <w:r w:rsidRPr="00E75B8D">
        <w:rPr>
          <w:rFonts w:ascii="Times New Roman" w:hAnsi="Times New Roman" w:cs="Times New Roman"/>
          <w:lang w:val="lt-LT"/>
        </w:rPr>
        <w:t xml:space="preserve">Jeigu bet kuriuo metu galvojate apie savižudybę arba savęs žalojimą, </w:t>
      </w:r>
      <w:r w:rsidRPr="00E75B8D">
        <w:rPr>
          <w:rFonts w:ascii="Times New Roman" w:hAnsi="Times New Roman" w:cs="Times New Roman"/>
          <w:b/>
          <w:lang w:val="lt-LT"/>
        </w:rPr>
        <w:t>nedelsdami kreipkitės į gydytoją arba vykite į ligoninės priėmimo skyrių</w:t>
      </w:r>
      <w:r w:rsidRPr="00E75B8D">
        <w:rPr>
          <w:rFonts w:ascii="Times New Roman" w:hAnsi="Times New Roman" w:cs="Times New Roman"/>
          <w:lang w:val="lt-LT"/>
        </w:rPr>
        <w:t>.</w:t>
      </w:r>
    </w:p>
    <w:p w14:paraId="1699F984" w14:textId="77777777" w:rsidR="00E75B8D" w:rsidRPr="00E75B8D" w:rsidRDefault="00E75B8D" w:rsidP="00E75B8D">
      <w:pPr>
        <w:spacing w:after="0" w:line="240" w:lineRule="auto"/>
        <w:rPr>
          <w:rFonts w:ascii="Times New Roman" w:hAnsi="Times New Roman" w:cs="Times New Roman"/>
          <w:lang w:val="lt-LT"/>
        </w:rPr>
      </w:pPr>
    </w:p>
    <w:p w14:paraId="2C05F4DA" w14:textId="77777777" w:rsid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b/>
          <w:lang w:val="lt-LT"/>
        </w:rPr>
        <w:t>Jums gali būti naudinga pasakyti giminaičiams ar artimiems draugams</w:t>
      </w:r>
      <w:r w:rsidRPr="00E75B8D">
        <w:rPr>
          <w:rFonts w:ascii="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7B8F1600" w14:textId="77777777" w:rsidR="00994BE4" w:rsidRPr="00E75B8D" w:rsidRDefault="00994BE4" w:rsidP="00F073A3">
      <w:pPr>
        <w:spacing w:after="0" w:line="240" w:lineRule="auto"/>
        <w:rPr>
          <w:rFonts w:ascii="Times New Roman" w:hAnsi="Times New Roman" w:cs="Times New Roman"/>
          <w:lang w:val="lt-LT"/>
        </w:rPr>
      </w:pPr>
    </w:p>
    <w:p w14:paraId="3B4BF0CA" w14:textId="77777777" w:rsidR="00994BE4" w:rsidRPr="00994BE4" w:rsidRDefault="00994BE4" w:rsidP="00994BE4">
      <w:pPr>
        <w:spacing w:after="0" w:line="240" w:lineRule="auto"/>
        <w:rPr>
          <w:rFonts w:ascii="Times New Roman" w:eastAsia="Times New Roman" w:hAnsi="Times New Roman" w:cs="Times New Roman"/>
          <w:b/>
          <w:noProof/>
          <w:color w:val="000000"/>
          <w:lang w:val="lt-LT"/>
        </w:rPr>
      </w:pPr>
      <w:r w:rsidRPr="00994BE4">
        <w:rPr>
          <w:rFonts w:ascii="Times New Roman" w:eastAsia="Times New Roman" w:hAnsi="Times New Roman" w:cs="Times New Roman"/>
          <w:b/>
          <w:noProof/>
          <w:color w:val="000000"/>
          <w:lang w:val="lt-LT"/>
        </w:rPr>
        <w:t xml:space="preserve">Svarbus šalutinis poveikis vartojant </w:t>
      </w:r>
      <w:r>
        <w:rPr>
          <w:rFonts w:ascii="Times New Roman" w:eastAsia="Times New Roman" w:hAnsi="Times New Roman" w:cs="Times New Roman"/>
          <w:b/>
          <w:noProof/>
          <w:color w:val="000000"/>
          <w:lang w:val="lt-LT"/>
        </w:rPr>
        <w:t>Parocetin Actavis</w:t>
      </w:r>
    </w:p>
    <w:p w14:paraId="6B6159B6" w14:textId="77777777" w:rsidR="00994BE4" w:rsidRPr="00994BE4" w:rsidRDefault="00994BE4" w:rsidP="00994BE4">
      <w:pPr>
        <w:spacing w:after="0" w:line="240" w:lineRule="auto"/>
        <w:rPr>
          <w:rFonts w:ascii="Times New Roman" w:eastAsia="Times New Roman" w:hAnsi="Times New Roman" w:cs="Times New Roman"/>
          <w:noProof/>
          <w:color w:val="000000"/>
          <w:lang w:val="lt-LT"/>
        </w:rPr>
      </w:pPr>
      <w:r w:rsidRPr="00994BE4">
        <w:rPr>
          <w:rFonts w:ascii="Times New Roman" w:eastAsia="Times New Roman" w:hAnsi="Times New Roman" w:cs="Times New Roman"/>
          <w:noProof/>
          <w:color w:val="000000"/>
          <w:lang w:val="lt-LT"/>
        </w:rPr>
        <w:t xml:space="preserve">Kai kuriems </w:t>
      </w:r>
      <w:r>
        <w:rPr>
          <w:rFonts w:ascii="Times New Roman" w:eastAsia="Times New Roman" w:hAnsi="Times New Roman" w:cs="Times New Roman"/>
          <w:noProof/>
          <w:color w:val="000000"/>
          <w:lang w:val="lt-LT"/>
        </w:rPr>
        <w:t>paroksetino</w:t>
      </w:r>
      <w:r w:rsidRPr="00994BE4">
        <w:rPr>
          <w:rFonts w:ascii="Times New Roman" w:eastAsia="Times New Roman" w:hAnsi="Times New Roman" w:cs="Times New Roman"/>
          <w:noProof/>
          <w:color w:val="000000"/>
          <w:lang w:val="lt-LT"/>
        </w:rPr>
        <w:t xml:space="preserve"> vartojantiems pacientams pasireiškia būsena, vadinama akatizija, kai jie jaučiasi sunerimę ir negali ramiai sėdėti ar stovėti. Kitiems pacientams pasireiškia vadinamasis serotonino sindromas arba piktybinis neurolepsinis sindromas, 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Jei Jūs pastebėjote nors vieną iš šių simptomų, kreipkitės į gydytoją. Daugiau apie šį ir kitokį šalutinį </w:t>
      </w:r>
      <w:r>
        <w:rPr>
          <w:rFonts w:ascii="Times New Roman" w:eastAsia="Times New Roman" w:hAnsi="Times New Roman" w:cs="Times New Roman"/>
          <w:noProof/>
          <w:color w:val="000000"/>
          <w:lang w:val="lt-LT"/>
        </w:rPr>
        <w:t>paroksetino</w:t>
      </w:r>
      <w:r w:rsidRPr="00994BE4">
        <w:rPr>
          <w:rFonts w:ascii="Times New Roman" w:eastAsia="Times New Roman" w:hAnsi="Times New Roman" w:cs="Times New Roman"/>
          <w:noProof/>
          <w:color w:val="000000"/>
          <w:lang w:val="lt-LT"/>
        </w:rPr>
        <w:t xml:space="preserve"> poveikį žiūrėkite šio lapelio 4 skyriuje „Galimas šalutinis poveikis“.</w:t>
      </w:r>
    </w:p>
    <w:p w14:paraId="10BB7D47" w14:textId="77777777" w:rsidR="00E75B8D" w:rsidRPr="00E75B8D" w:rsidRDefault="00E75B8D" w:rsidP="00E75B8D">
      <w:pPr>
        <w:tabs>
          <w:tab w:val="left" w:pos="567"/>
          <w:tab w:val="left" w:pos="1080"/>
        </w:tabs>
        <w:spacing w:after="0" w:line="240" w:lineRule="auto"/>
        <w:rPr>
          <w:rFonts w:ascii="Times New Roman" w:hAnsi="Times New Roman" w:cs="Times New Roman"/>
          <w:lang w:val="lt-LT"/>
        </w:rPr>
      </w:pPr>
    </w:p>
    <w:p w14:paraId="03C1BE79"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68671A">
        <w:rPr>
          <w:rFonts w:ascii="Times New Roman" w:hAnsi="Times New Roman" w:cs="Times New Roman"/>
          <w:b/>
          <w:lang w:val="lt-LT"/>
        </w:rPr>
        <w:t xml:space="preserve">Kiti vaistai ir </w:t>
      </w:r>
      <w:proofErr w:type="spellStart"/>
      <w:r w:rsidRPr="0068671A">
        <w:rPr>
          <w:rFonts w:ascii="Times New Roman" w:hAnsi="Times New Roman" w:cs="Times New Roman"/>
          <w:b/>
          <w:lang w:val="lt-LT"/>
        </w:rPr>
        <w:t>Paroxetin</w:t>
      </w:r>
      <w:proofErr w:type="spellEnd"/>
      <w:r w:rsidRPr="0068671A">
        <w:rPr>
          <w:rFonts w:ascii="Times New Roman" w:hAnsi="Times New Roman" w:cs="Times New Roman"/>
          <w:b/>
          <w:lang w:val="lt-LT"/>
        </w:rPr>
        <w:t xml:space="preserve"> </w:t>
      </w:r>
      <w:proofErr w:type="spellStart"/>
      <w:r w:rsidRPr="0068671A">
        <w:rPr>
          <w:rFonts w:ascii="Times New Roman" w:hAnsi="Times New Roman" w:cs="Times New Roman"/>
          <w:b/>
          <w:lang w:val="lt-LT"/>
        </w:rPr>
        <w:t>Actavis</w:t>
      </w:r>
      <w:proofErr w:type="spellEnd"/>
    </w:p>
    <w:p w14:paraId="3AB4EBD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Jeigu vartojate arba neseniai vartojote kitų vaistų arba dėl to nesate tikri, apie tai pasakykite gydytojui arba vaistininkui.</w:t>
      </w:r>
    </w:p>
    <w:p w14:paraId="49C886A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CE36015"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r w:rsidRPr="00E75B8D">
        <w:rPr>
          <w:rFonts w:ascii="Times New Roman" w:eastAsia="Calibri" w:hAnsi="Times New Roman" w:cs="Times New Roman"/>
          <w:lang w:val="lt-LT"/>
        </w:rPr>
        <w:t xml:space="preserve">Kai kurie vaistai gali pakeisti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poveikį, ar padidinti pašalinio poveikio tikimybę.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taip pat gali įtakoti kitų vaistų poveikį</w:t>
      </w:r>
      <w:r w:rsidR="0068671A">
        <w:rPr>
          <w:rFonts w:ascii="Times New Roman" w:eastAsia="Calibri" w:hAnsi="Times New Roman" w:cs="Times New Roman"/>
          <w:lang w:val="lt-LT"/>
        </w:rPr>
        <w:t>. Tokie vaistai yra:</w:t>
      </w:r>
    </w:p>
    <w:p w14:paraId="29E9D92D" w14:textId="596BD2C5"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sidRPr="0068671A">
        <w:rPr>
          <w:rFonts w:ascii="Times New Roman" w:hAnsi="Times New Roman" w:cs="Times New Roman"/>
          <w:lang w:val="lt-LT"/>
        </w:rPr>
        <w:t xml:space="preserve">Vaistai, vadinami </w:t>
      </w:r>
      <w:proofErr w:type="spellStart"/>
      <w:r w:rsidRPr="0068671A">
        <w:rPr>
          <w:rFonts w:ascii="Times New Roman" w:hAnsi="Times New Roman" w:cs="Times New Roman"/>
          <w:lang w:val="lt-LT"/>
        </w:rPr>
        <w:t>monoamino</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oksidazės</w:t>
      </w:r>
      <w:proofErr w:type="spellEnd"/>
      <w:r w:rsidRPr="0068671A">
        <w:rPr>
          <w:rFonts w:ascii="Times New Roman" w:hAnsi="Times New Roman" w:cs="Times New Roman"/>
          <w:lang w:val="lt-LT"/>
        </w:rPr>
        <w:t xml:space="preserve"> (MAO) inhibitoriais (įskaitant </w:t>
      </w:r>
      <w:proofErr w:type="spellStart"/>
      <w:r w:rsidRPr="0068671A">
        <w:rPr>
          <w:rFonts w:ascii="Times New Roman" w:hAnsi="Times New Roman" w:cs="Times New Roman"/>
          <w:lang w:val="lt-LT"/>
        </w:rPr>
        <w:t>moklobemidą</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metiltioninio</w:t>
      </w:r>
      <w:proofErr w:type="spellEnd"/>
      <w:r w:rsidRPr="0068671A">
        <w:rPr>
          <w:rFonts w:ascii="Times New Roman" w:hAnsi="Times New Roman" w:cs="Times New Roman"/>
          <w:lang w:val="lt-LT"/>
        </w:rPr>
        <w:t xml:space="preserve"> chloridą [metileno mėlynąjį); žiūrėkite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68671A">
        <w:rPr>
          <w:rFonts w:ascii="Times New Roman" w:hAnsi="Times New Roman" w:cs="Times New Roman"/>
          <w:bCs/>
          <w:lang w:val="lt-LT"/>
        </w:rPr>
        <w:t xml:space="preserve"> vartoti negalima“;</w:t>
      </w:r>
    </w:p>
    <w:p w14:paraId="0B3D5B22" w14:textId="6E59F7F9"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lastRenderedPageBreak/>
        <w:t>Tioridazonas</w:t>
      </w:r>
      <w:proofErr w:type="spellEnd"/>
      <w:r w:rsidRPr="0068671A">
        <w:rPr>
          <w:rFonts w:ascii="Times New Roman" w:hAnsi="Times New Roman" w:cs="Times New Roman"/>
          <w:lang w:val="lt-LT"/>
        </w:rPr>
        <w:t xml:space="preserve"> ar </w:t>
      </w:r>
      <w:proofErr w:type="spellStart"/>
      <w:r w:rsidRPr="0068671A">
        <w:rPr>
          <w:rFonts w:ascii="Times New Roman" w:hAnsi="Times New Roman" w:cs="Times New Roman"/>
          <w:lang w:val="lt-LT"/>
        </w:rPr>
        <w:t>pimozidas</w:t>
      </w:r>
      <w:proofErr w:type="spellEnd"/>
      <w:r w:rsidRPr="0068671A">
        <w:rPr>
          <w:rFonts w:ascii="Times New Roman" w:hAnsi="Times New Roman" w:cs="Times New Roman"/>
          <w:lang w:val="lt-LT"/>
        </w:rPr>
        <w:t xml:space="preserve">, </w:t>
      </w:r>
      <w:r w:rsidRPr="00F073A3">
        <w:rPr>
          <w:rFonts w:ascii="Times New Roman" w:hAnsi="Times New Roman"/>
          <w:lang w:val="lt-LT"/>
        </w:rPr>
        <w:t xml:space="preserve">kurie yra </w:t>
      </w:r>
      <w:proofErr w:type="spellStart"/>
      <w:r w:rsidRPr="0068671A">
        <w:rPr>
          <w:rFonts w:ascii="Times New Roman" w:hAnsi="Times New Roman" w:cs="Times New Roman"/>
          <w:lang w:val="lt-LT"/>
        </w:rPr>
        <w:t>antipsichoziniai</w:t>
      </w:r>
      <w:proofErr w:type="spellEnd"/>
      <w:r w:rsidRPr="0068671A">
        <w:rPr>
          <w:rFonts w:ascii="Times New Roman" w:hAnsi="Times New Roman" w:cs="Times New Roman"/>
          <w:lang w:val="lt-LT"/>
        </w:rPr>
        <w:t xml:space="preserve"> vaistai; žiūrėkite „</w:t>
      </w: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68671A">
        <w:rPr>
          <w:rFonts w:ascii="Times New Roman" w:hAnsi="Times New Roman" w:cs="Times New Roman"/>
          <w:bCs/>
          <w:lang w:val="lt-LT"/>
        </w:rPr>
        <w:t xml:space="preserve"> vartoti negalima“;</w:t>
      </w:r>
    </w:p>
    <w:p w14:paraId="4BDDDB47"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Pr>
          <w:rFonts w:ascii="Times New Roman" w:hAnsi="Times New Roman" w:cs="Times New Roman"/>
          <w:lang w:val="lt-LT"/>
        </w:rPr>
        <w:t>Aspirinas (</w:t>
      </w:r>
      <w:proofErr w:type="spellStart"/>
      <w:r>
        <w:rPr>
          <w:rFonts w:ascii="Times New Roman" w:hAnsi="Times New Roman" w:cs="Times New Roman"/>
          <w:lang w:val="lt-LT"/>
        </w:rPr>
        <w:t>a</w:t>
      </w:r>
      <w:r w:rsidRPr="0068671A">
        <w:rPr>
          <w:rFonts w:ascii="Times New Roman" w:hAnsi="Times New Roman" w:cs="Times New Roman"/>
          <w:lang w:val="lt-LT"/>
        </w:rPr>
        <w:t>cetilsalicilo</w:t>
      </w:r>
      <w:proofErr w:type="spellEnd"/>
      <w:r w:rsidRPr="0068671A">
        <w:rPr>
          <w:rFonts w:ascii="Times New Roman" w:hAnsi="Times New Roman" w:cs="Times New Roman"/>
          <w:lang w:val="lt-LT"/>
        </w:rPr>
        <w:t xml:space="preserve"> rūgštis</w:t>
      </w:r>
      <w:r>
        <w:rPr>
          <w:rFonts w:ascii="Times New Roman" w:hAnsi="Times New Roman" w:cs="Times New Roman"/>
          <w:lang w:val="lt-LT"/>
        </w:rPr>
        <w:t>)</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ibuprofenas</w:t>
      </w:r>
      <w:proofErr w:type="spellEnd"/>
      <w:r w:rsidRPr="0068671A">
        <w:rPr>
          <w:rFonts w:ascii="Times New Roman" w:hAnsi="Times New Roman" w:cs="Times New Roman"/>
          <w:lang w:val="lt-LT"/>
        </w:rPr>
        <w:t xml:space="preserve"> ar kiti vaistai, vadinami NVNU (nesteroidiniais vaistais nuo uždegimo), tokie kaip </w:t>
      </w:r>
      <w:proofErr w:type="spellStart"/>
      <w:r w:rsidRPr="0068671A">
        <w:rPr>
          <w:rFonts w:ascii="Times New Roman" w:hAnsi="Times New Roman" w:cs="Times New Roman"/>
          <w:lang w:val="lt-LT"/>
        </w:rPr>
        <w:t>celekok</w:t>
      </w:r>
      <w:r>
        <w:rPr>
          <w:rFonts w:ascii="Times New Roman" w:hAnsi="Times New Roman" w:cs="Times New Roman"/>
          <w:lang w:val="lt-LT"/>
        </w:rPr>
        <w:t>sibas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etodolakas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diklofenakas</w:t>
      </w:r>
      <w:proofErr w:type="spellEnd"/>
      <w:r>
        <w:rPr>
          <w:rFonts w:ascii="Times New Roman" w:hAnsi="Times New Roman" w:cs="Times New Roman"/>
          <w:lang w:val="lt-LT"/>
        </w:rPr>
        <w:t xml:space="preserve"> ir</w:t>
      </w:r>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meloksikamas</w:t>
      </w:r>
      <w:proofErr w:type="spellEnd"/>
      <w:r w:rsidRPr="0068671A">
        <w:rPr>
          <w:rFonts w:ascii="Times New Roman" w:hAnsi="Times New Roman" w:cs="Times New Roman"/>
          <w:lang w:val="lt-LT"/>
        </w:rPr>
        <w:t>, vartojami skausmui ir uždegimui slopinti;</w:t>
      </w:r>
    </w:p>
    <w:p w14:paraId="193207EA"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sidRPr="0068671A">
        <w:rPr>
          <w:rFonts w:ascii="Times New Roman" w:hAnsi="Times New Roman" w:cs="Times New Roman"/>
          <w:lang w:val="lt-LT"/>
        </w:rPr>
        <w:t xml:space="preserve">Vaistai nuo skausmo </w:t>
      </w:r>
      <w:proofErr w:type="spellStart"/>
      <w:r w:rsidRPr="0068671A">
        <w:rPr>
          <w:rFonts w:ascii="Times New Roman" w:hAnsi="Times New Roman" w:cs="Times New Roman"/>
          <w:lang w:val="lt-LT"/>
        </w:rPr>
        <w:t>tramadolis</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petidinas</w:t>
      </w:r>
      <w:proofErr w:type="spellEnd"/>
      <w:r w:rsidRPr="0068671A">
        <w:rPr>
          <w:rFonts w:ascii="Times New Roman" w:hAnsi="Times New Roman" w:cs="Times New Roman"/>
          <w:lang w:val="lt-LT"/>
        </w:rPr>
        <w:t>;</w:t>
      </w:r>
    </w:p>
    <w:p w14:paraId="2F665CAC"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sidRPr="0068671A">
        <w:rPr>
          <w:rFonts w:ascii="Times New Roman" w:hAnsi="Times New Roman" w:cs="Times New Roman"/>
          <w:lang w:val="lt-LT"/>
        </w:rPr>
        <w:t xml:space="preserve">Vaistai, vadinami </w:t>
      </w:r>
      <w:proofErr w:type="spellStart"/>
      <w:r w:rsidRPr="0068671A">
        <w:rPr>
          <w:rFonts w:ascii="Times New Roman" w:hAnsi="Times New Roman" w:cs="Times New Roman"/>
          <w:lang w:val="lt-LT"/>
        </w:rPr>
        <w:t>triptanais</w:t>
      </w:r>
      <w:proofErr w:type="spellEnd"/>
      <w:r w:rsidRPr="0068671A">
        <w:rPr>
          <w:rFonts w:ascii="Times New Roman" w:hAnsi="Times New Roman" w:cs="Times New Roman"/>
          <w:lang w:val="lt-LT"/>
        </w:rPr>
        <w:t xml:space="preserve">, tokie kaip </w:t>
      </w:r>
      <w:proofErr w:type="spellStart"/>
      <w:r w:rsidRPr="0068671A">
        <w:rPr>
          <w:rFonts w:ascii="Times New Roman" w:hAnsi="Times New Roman" w:cs="Times New Roman"/>
          <w:lang w:val="lt-LT"/>
        </w:rPr>
        <w:t>sumatriptanas</w:t>
      </w:r>
      <w:proofErr w:type="spellEnd"/>
      <w:r w:rsidRPr="0068671A">
        <w:rPr>
          <w:rFonts w:ascii="Times New Roman" w:hAnsi="Times New Roman" w:cs="Times New Roman"/>
          <w:lang w:val="lt-LT"/>
        </w:rPr>
        <w:t>, vartojamas migrenai gydyti;</w:t>
      </w:r>
    </w:p>
    <w:p w14:paraId="04FE02F6"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sidRPr="0068671A">
        <w:rPr>
          <w:rFonts w:ascii="Times New Roman" w:hAnsi="Times New Roman" w:cs="Times New Roman"/>
          <w:lang w:val="lt-LT"/>
        </w:rPr>
        <w:t xml:space="preserve">Kiti antidepresantai, įskaitant SSSI ir </w:t>
      </w:r>
      <w:proofErr w:type="spellStart"/>
      <w:r w:rsidRPr="0068671A">
        <w:rPr>
          <w:rFonts w:ascii="Times New Roman" w:hAnsi="Times New Roman" w:cs="Times New Roman"/>
          <w:lang w:val="lt-LT"/>
        </w:rPr>
        <w:t>triciklius</w:t>
      </w:r>
      <w:proofErr w:type="spellEnd"/>
      <w:r w:rsidRPr="0068671A">
        <w:rPr>
          <w:rFonts w:ascii="Times New Roman" w:hAnsi="Times New Roman" w:cs="Times New Roman"/>
          <w:lang w:val="lt-LT"/>
        </w:rPr>
        <w:t xml:space="preserve"> antidepresantus, tokius kaip </w:t>
      </w:r>
      <w:proofErr w:type="spellStart"/>
      <w:r w:rsidRPr="0068671A">
        <w:rPr>
          <w:rFonts w:ascii="Times New Roman" w:hAnsi="Times New Roman" w:cs="Times New Roman"/>
          <w:lang w:val="lt-LT"/>
        </w:rPr>
        <w:t>klomipraminą</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nortriptiliną</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dezipraminą</w:t>
      </w:r>
      <w:proofErr w:type="spellEnd"/>
      <w:r w:rsidRPr="0068671A">
        <w:rPr>
          <w:rFonts w:ascii="Times New Roman" w:hAnsi="Times New Roman" w:cs="Times New Roman"/>
          <w:lang w:val="lt-LT"/>
        </w:rPr>
        <w:t>;</w:t>
      </w:r>
    </w:p>
    <w:p w14:paraId="1FC44DFE"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sidRPr="0068671A">
        <w:rPr>
          <w:rFonts w:ascii="Times New Roman" w:hAnsi="Times New Roman" w:cs="Times New Roman"/>
          <w:lang w:val="lt-LT"/>
        </w:rPr>
        <w:t xml:space="preserve">Maisto papildas </w:t>
      </w:r>
      <w:proofErr w:type="spellStart"/>
      <w:r w:rsidRPr="0068671A">
        <w:rPr>
          <w:rFonts w:ascii="Times New Roman" w:hAnsi="Times New Roman" w:cs="Times New Roman"/>
          <w:lang w:val="lt-LT"/>
        </w:rPr>
        <w:t>triptofanas</w:t>
      </w:r>
      <w:proofErr w:type="spellEnd"/>
      <w:r w:rsidRPr="0068671A">
        <w:rPr>
          <w:rFonts w:ascii="Times New Roman" w:hAnsi="Times New Roman" w:cs="Times New Roman"/>
          <w:lang w:val="lt-LT"/>
        </w:rPr>
        <w:t>;</w:t>
      </w:r>
    </w:p>
    <w:p w14:paraId="48F0CCB5"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Mivakuris</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suksametonis</w:t>
      </w:r>
      <w:proofErr w:type="spellEnd"/>
      <w:r w:rsidRPr="0068671A">
        <w:rPr>
          <w:rFonts w:ascii="Times New Roman" w:hAnsi="Times New Roman" w:cs="Times New Roman"/>
          <w:lang w:val="lt-LT"/>
        </w:rPr>
        <w:t xml:space="preserve"> (naudojami anestezijai);</w:t>
      </w:r>
    </w:p>
    <w:p w14:paraId="58EA27E0"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sidRPr="0068671A">
        <w:rPr>
          <w:rFonts w:ascii="Times New Roman" w:hAnsi="Times New Roman" w:cs="Times New Roman"/>
          <w:lang w:val="lt-LT"/>
        </w:rPr>
        <w:t xml:space="preserve">Tokie vaistai kaip litis, </w:t>
      </w:r>
      <w:proofErr w:type="spellStart"/>
      <w:r w:rsidRPr="0068671A">
        <w:rPr>
          <w:rFonts w:ascii="Times New Roman" w:hAnsi="Times New Roman" w:cs="Times New Roman"/>
          <w:lang w:val="lt-LT"/>
        </w:rPr>
        <w:t>risperidonas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perfenazinas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klozapinas</w:t>
      </w:r>
      <w:proofErr w:type="spellEnd"/>
      <w:r w:rsidRPr="0068671A">
        <w:rPr>
          <w:rFonts w:ascii="Times New Roman" w:hAnsi="Times New Roman" w:cs="Times New Roman"/>
          <w:lang w:val="lt-LT"/>
        </w:rPr>
        <w:t xml:space="preserve"> (vadinami </w:t>
      </w:r>
      <w:proofErr w:type="spellStart"/>
      <w:r w:rsidRPr="0068671A">
        <w:rPr>
          <w:rFonts w:ascii="Times New Roman" w:hAnsi="Times New Roman" w:cs="Times New Roman"/>
          <w:lang w:val="lt-LT"/>
        </w:rPr>
        <w:t>antipsichoziniais</w:t>
      </w:r>
      <w:proofErr w:type="spellEnd"/>
      <w:r w:rsidRPr="0068671A">
        <w:rPr>
          <w:rFonts w:ascii="Times New Roman" w:hAnsi="Times New Roman" w:cs="Times New Roman"/>
          <w:lang w:val="lt-LT"/>
        </w:rPr>
        <w:t xml:space="preserve"> vaistais), vartojami kai kurioms psichiatrinėms ligoms gydyti;</w:t>
      </w:r>
    </w:p>
    <w:p w14:paraId="2A089A56"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Fentanilis</w:t>
      </w:r>
      <w:proofErr w:type="spellEnd"/>
      <w:r w:rsidRPr="0068671A">
        <w:rPr>
          <w:rFonts w:ascii="Times New Roman" w:hAnsi="Times New Roman" w:cs="Times New Roman"/>
          <w:lang w:val="lt-LT"/>
        </w:rPr>
        <w:t>, vartojamas nejautrai ar lėtiniam skausmui gydyti;</w:t>
      </w:r>
    </w:p>
    <w:p w14:paraId="2715A68B"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Fosamprenaviro</w:t>
      </w:r>
      <w:proofErr w:type="spellEnd"/>
      <w:r w:rsidRPr="0068671A">
        <w:rPr>
          <w:rFonts w:ascii="Times New Roman" w:hAnsi="Times New Roman" w:cs="Times New Roman"/>
          <w:lang w:val="lt-LT"/>
        </w:rPr>
        <w:t xml:space="preserve"> ir </w:t>
      </w:r>
      <w:proofErr w:type="spellStart"/>
      <w:r w:rsidRPr="0068671A">
        <w:rPr>
          <w:rFonts w:ascii="Times New Roman" w:hAnsi="Times New Roman" w:cs="Times New Roman"/>
          <w:lang w:val="lt-LT"/>
        </w:rPr>
        <w:t>ritonaviro</w:t>
      </w:r>
      <w:proofErr w:type="spellEnd"/>
      <w:r w:rsidRPr="0068671A">
        <w:rPr>
          <w:rFonts w:ascii="Times New Roman" w:hAnsi="Times New Roman" w:cs="Times New Roman"/>
          <w:lang w:val="lt-LT"/>
        </w:rPr>
        <w:t xml:space="preserve"> derinys, kuris vartojamas Žmogaus imunodeficito viruso infekcijai (ŽIV) gydyti;</w:t>
      </w:r>
    </w:p>
    <w:p w14:paraId="04A2D90C"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r w:rsidRPr="0068671A">
        <w:rPr>
          <w:rFonts w:ascii="Times New Roman" w:hAnsi="Times New Roman" w:cs="Times New Roman"/>
          <w:lang w:val="lt-LT"/>
        </w:rPr>
        <w:t>Jonažolė, vaistažolė vartojama nuo depresijos;</w:t>
      </w:r>
    </w:p>
    <w:p w14:paraId="766D5DD3"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Fenobarbitalis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fenitoinas</w:t>
      </w:r>
      <w:proofErr w:type="spellEnd"/>
      <w:r w:rsidRPr="0068671A">
        <w:rPr>
          <w:rFonts w:ascii="Times New Roman" w:hAnsi="Times New Roman" w:cs="Times New Roman"/>
          <w:lang w:val="lt-LT"/>
        </w:rPr>
        <w:t xml:space="preserve">, natrio </w:t>
      </w:r>
      <w:proofErr w:type="spellStart"/>
      <w:r w:rsidRPr="0068671A">
        <w:rPr>
          <w:rFonts w:ascii="Times New Roman" w:hAnsi="Times New Roman" w:cs="Times New Roman"/>
          <w:lang w:val="lt-LT"/>
        </w:rPr>
        <w:t>valproatas</w:t>
      </w:r>
      <w:proofErr w:type="spellEnd"/>
      <w:r w:rsidRPr="0068671A">
        <w:rPr>
          <w:rFonts w:ascii="Times New Roman" w:hAnsi="Times New Roman" w:cs="Times New Roman"/>
          <w:lang w:val="lt-LT"/>
        </w:rPr>
        <w:t xml:space="preserve"> ar </w:t>
      </w:r>
      <w:proofErr w:type="spellStart"/>
      <w:r w:rsidRPr="0068671A">
        <w:rPr>
          <w:rFonts w:ascii="Times New Roman" w:hAnsi="Times New Roman" w:cs="Times New Roman"/>
          <w:lang w:val="lt-LT"/>
        </w:rPr>
        <w:t>karbamazepinas</w:t>
      </w:r>
      <w:proofErr w:type="spellEnd"/>
      <w:r w:rsidRPr="0068671A">
        <w:rPr>
          <w:rFonts w:ascii="Times New Roman" w:hAnsi="Times New Roman" w:cs="Times New Roman"/>
          <w:lang w:val="lt-LT"/>
        </w:rPr>
        <w:t>, vartojami esant priepuoliams ar epilepsijai;</w:t>
      </w:r>
    </w:p>
    <w:p w14:paraId="5CB557E5" w14:textId="0C8B0EA9" w:rsidR="0068671A" w:rsidRPr="0068671A" w:rsidRDefault="0068671A" w:rsidP="00F073A3">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Atomoksetinas</w:t>
      </w:r>
      <w:proofErr w:type="spellEnd"/>
      <w:r w:rsidRPr="0068671A">
        <w:rPr>
          <w:rFonts w:ascii="Times New Roman" w:hAnsi="Times New Roman" w:cs="Times New Roman"/>
          <w:lang w:val="lt-LT"/>
        </w:rPr>
        <w:t xml:space="preserve">, kuris yra vartojamas </w:t>
      </w:r>
      <w:r w:rsidRPr="00F073A3">
        <w:rPr>
          <w:rFonts w:ascii="Times New Roman" w:hAnsi="Times New Roman"/>
          <w:lang w:val="lt-LT"/>
        </w:rPr>
        <w:t xml:space="preserve">dėmesio stokos </w:t>
      </w:r>
      <w:proofErr w:type="spellStart"/>
      <w:r w:rsidRPr="00F073A3">
        <w:rPr>
          <w:rFonts w:ascii="Times New Roman" w:hAnsi="Times New Roman"/>
          <w:lang w:val="lt-LT"/>
        </w:rPr>
        <w:t>hiperaktyvumo</w:t>
      </w:r>
      <w:proofErr w:type="spellEnd"/>
      <w:r w:rsidRPr="00F073A3">
        <w:rPr>
          <w:rFonts w:ascii="Times New Roman" w:hAnsi="Times New Roman"/>
          <w:lang w:val="lt-LT"/>
        </w:rPr>
        <w:t xml:space="preserve"> sindromui (DSHS) gydyti</w:t>
      </w:r>
      <w:r w:rsidRPr="0068671A">
        <w:rPr>
          <w:rFonts w:ascii="Times New Roman" w:hAnsi="Times New Roman" w:cs="Times New Roman"/>
          <w:lang w:val="lt-LT"/>
        </w:rPr>
        <w:t>;</w:t>
      </w:r>
    </w:p>
    <w:p w14:paraId="33F9C9EE" w14:textId="11B6E511" w:rsidR="0068671A" w:rsidRPr="0068671A" w:rsidRDefault="0068671A" w:rsidP="00F073A3">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Prociklidinas</w:t>
      </w:r>
      <w:proofErr w:type="spellEnd"/>
      <w:r w:rsidRPr="0068671A">
        <w:rPr>
          <w:rFonts w:ascii="Times New Roman" w:hAnsi="Times New Roman" w:cs="Times New Roman"/>
          <w:lang w:val="lt-LT"/>
        </w:rPr>
        <w:t xml:space="preserve">, vartojamas </w:t>
      </w:r>
      <w:proofErr w:type="spellStart"/>
      <w:r w:rsidRPr="0068671A">
        <w:rPr>
          <w:rFonts w:ascii="Times New Roman" w:hAnsi="Times New Roman" w:cs="Times New Roman"/>
          <w:lang w:val="lt-LT"/>
        </w:rPr>
        <w:t>tremorui</w:t>
      </w:r>
      <w:proofErr w:type="spellEnd"/>
      <w:r w:rsidRPr="0068671A">
        <w:rPr>
          <w:rFonts w:ascii="Times New Roman" w:hAnsi="Times New Roman" w:cs="Times New Roman"/>
          <w:lang w:val="lt-LT"/>
        </w:rPr>
        <w:t xml:space="preserve"> slopinti, ypač sergant </w:t>
      </w:r>
      <w:proofErr w:type="spellStart"/>
      <w:r w:rsidRPr="0068671A">
        <w:rPr>
          <w:rFonts w:ascii="Times New Roman" w:hAnsi="Times New Roman" w:cs="Times New Roman"/>
          <w:lang w:val="lt-LT"/>
        </w:rPr>
        <w:t>Parkinsono</w:t>
      </w:r>
      <w:proofErr w:type="spellEnd"/>
      <w:r w:rsidRPr="0068671A">
        <w:rPr>
          <w:rFonts w:ascii="Times New Roman" w:hAnsi="Times New Roman" w:cs="Times New Roman"/>
          <w:lang w:val="lt-LT"/>
        </w:rPr>
        <w:t xml:space="preserve"> liga; </w:t>
      </w:r>
    </w:p>
    <w:p w14:paraId="10C46BDB" w14:textId="431F281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Varfarinas</w:t>
      </w:r>
      <w:proofErr w:type="spellEnd"/>
      <w:r w:rsidRPr="0068671A">
        <w:rPr>
          <w:rFonts w:ascii="Times New Roman" w:hAnsi="Times New Roman" w:cs="Times New Roman"/>
          <w:lang w:val="lt-LT"/>
        </w:rPr>
        <w:t xml:space="preserve"> ir kiti vaistai (vadinami antikoaguliantais), vartojami kraujui skystinti;</w:t>
      </w:r>
    </w:p>
    <w:p w14:paraId="5A6A7378" w14:textId="03970A3F" w:rsidR="0068671A" w:rsidRPr="0068671A" w:rsidRDefault="0068671A" w:rsidP="00F073A3">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Propafenonas</w:t>
      </w:r>
      <w:proofErr w:type="spellEnd"/>
      <w:r w:rsidRPr="0068671A">
        <w:rPr>
          <w:rFonts w:ascii="Times New Roman" w:hAnsi="Times New Roman" w:cs="Times New Roman"/>
          <w:lang w:val="lt-LT"/>
        </w:rPr>
        <w:t xml:space="preserve">, </w:t>
      </w:r>
      <w:proofErr w:type="spellStart"/>
      <w:r w:rsidRPr="0068671A">
        <w:rPr>
          <w:rFonts w:ascii="Times New Roman" w:hAnsi="Times New Roman" w:cs="Times New Roman"/>
          <w:lang w:val="lt-LT"/>
        </w:rPr>
        <w:t>flekainidas</w:t>
      </w:r>
      <w:proofErr w:type="spellEnd"/>
      <w:r w:rsidRPr="0068671A">
        <w:rPr>
          <w:rFonts w:ascii="Times New Roman" w:hAnsi="Times New Roman" w:cs="Times New Roman"/>
          <w:lang w:val="lt-LT"/>
        </w:rPr>
        <w:t xml:space="preserve"> ir kiti vaistai, vartojami širdies ritmo sutrikimams (netolygiam širdies plakimui) gydyti;</w:t>
      </w:r>
    </w:p>
    <w:p w14:paraId="40DCA44D" w14:textId="6E308779" w:rsidR="0068671A" w:rsidRPr="0068671A" w:rsidRDefault="0068671A" w:rsidP="00F073A3">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Metoprololis</w:t>
      </w:r>
      <w:proofErr w:type="spellEnd"/>
      <w:r w:rsidRPr="0068671A">
        <w:rPr>
          <w:rFonts w:ascii="Times New Roman" w:hAnsi="Times New Roman" w:cs="Times New Roman"/>
          <w:lang w:val="lt-LT"/>
        </w:rPr>
        <w:t>, beta blokatorius, kuris vartojamas padidėjusiam kraujospūdžiui ir širdies ligoms gydyti;</w:t>
      </w:r>
    </w:p>
    <w:p w14:paraId="6B97F26A" w14:textId="23140829" w:rsidR="0068671A" w:rsidRPr="0068671A" w:rsidRDefault="0068671A" w:rsidP="00F073A3">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Pravastatinas</w:t>
      </w:r>
      <w:proofErr w:type="spellEnd"/>
      <w:r w:rsidRPr="0068671A">
        <w:rPr>
          <w:rFonts w:ascii="Times New Roman" w:hAnsi="Times New Roman" w:cs="Times New Roman"/>
          <w:lang w:val="lt-LT"/>
        </w:rPr>
        <w:t>, kuriuo gydomos padidėjusios cholesterolio koncentracijos;</w:t>
      </w:r>
    </w:p>
    <w:p w14:paraId="3F3BC18C" w14:textId="64522961"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lastRenderedPageBreak/>
        <w:t>Rifampicinas</w:t>
      </w:r>
      <w:proofErr w:type="spellEnd"/>
      <w:r w:rsidRPr="0068671A">
        <w:rPr>
          <w:rFonts w:ascii="Times New Roman" w:hAnsi="Times New Roman" w:cs="Times New Roman"/>
          <w:lang w:val="lt-LT"/>
        </w:rPr>
        <w:t>, vartojamas tuberkuliozei (TB) ir raupsams gydyti;</w:t>
      </w:r>
    </w:p>
    <w:p w14:paraId="727CE735" w14:textId="77777777" w:rsidR="0068671A" w:rsidRPr="0068671A" w:rsidRDefault="0068671A" w:rsidP="0068671A">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Linezolidas</w:t>
      </w:r>
      <w:proofErr w:type="spellEnd"/>
      <w:r w:rsidRPr="0068671A">
        <w:rPr>
          <w:rFonts w:ascii="Times New Roman" w:hAnsi="Times New Roman" w:cs="Times New Roman"/>
          <w:lang w:val="lt-LT"/>
        </w:rPr>
        <w:t>, antibiotikas;</w:t>
      </w:r>
    </w:p>
    <w:p w14:paraId="3CBEC3CE" w14:textId="3F0A69DF" w:rsidR="0068671A" w:rsidRPr="0068671A" w:rsidRDefault="0068671A" w:rsidP="00F073A3">
      <w:pPr>
        <w:numPr>
          <w:ilvl w:val="0"/>
          <w:numId w:val="14"/>
        </w:numPr>
        <w:tabs>
          <w:tab w:val="left" w:pos="567"/>
        </w:tabs>
        <w:spacing w:after="0" w:line="240" w:lineRule="auto"/>
        <w:rPr>
          <w:rFonts w:ascii="Times New Roman" w:hAnsi="Times New Roman" w:cs="Times New Roman"/>
          <w:lang w:val="lt-LT"/>
        </w:rPr>
      </w:pPr>
      <w:proofErr w:type="spellStart"/>
      <w:r w:rsidRPr="0068671A">
        <w:rPr>
          <w:rFonts w:ascii="Times New Roman" w:hAnsi="Times New Roman" w:cs="Times New Roman"/>
          <w:lang w:val="lt-LT"/>
        </w:rPr>
        <w:t>Tamoksifenas</w:t>
      </w:r>
      <w:proofErr w:type="spellEnd"/>
      <w:r w:rsidRPr="0068671A">
        <w:rPr>
          <w:rFonts w:ascii="Times New Roman" w:hAnsi="Times New Roman" w:cs="Times New Roman"/>
          <w:lang w:val="lt-LT"/>
        </w:rPr>
        <w:t>, kuris vartojamas krūties vėžiui gydyti ar esant vaisingumo sutrikimams.</w:t>
      </w:r>
    </w:p>
    <w:p w14:paraId="7D6A90DF" w14:textId="77777777" w:rsidR="0068671A" w:rsidRDefault="0068671A" w:rsidP="00E75B8D">
      <w:pPr>
        <w:tabs>
          <w:tab w:val="left" w:pos="567"/>
        </w:tabs>
        <w:spacing w:after="0" w:line="240" w:lineRule="auto"/>
        <w:rPr>
          <w:rFonts w:ascii="Times New Roman" w:hAnsi="Times New Roman" w:cs="Times New Roman"/>
          <w:lang w:val="lt-LT"/>
        </w:rPr>
      </w:pPr>
    </w:p>
    <w:p w14:paraId="7C44AF72" w14:textId="77777777" w:rsidR="0068671A" w:rsidRPr="0068671A" w:rsidRDefault="0068671A" w:rsidP="0068671A">
      <w:pPr>
        <w:spacing w:after="0" w:line="240" w:lineRule="auto"/>
        <w:rPr>
          <w:rFonts w:ascii="Times New Roman" w:eastAsia="Times New Roman" w:hAnsi="Times New Roman" w:cs="Times New Roman"/>
          <w:noProof/>
          <w:color w:val="000000"/>
          <w:lang w:val="lt-LT"/>
        </w:rPr>
      </w:pPr>
      <w:r w:rsidRPr="0068671A">
        <w:rPr>
          <w:rFonts w:ascii="Times New Roman" w:eastAsia="Times New Roman" w:hAnsi="Times New Roman" w:cs="Times New Roman"/>
          <w:noProof/>
          <w:color w:val="000000"/>
          <w:lang w:val="lt-LT"/>
        </w:rPr>
        <w:t xml:space="preserve">Jeigu vartojate arba neseniai vartojote vaistų iš šio sąrašo ir to neaptarėte su savo gydytoju, dar kartą kreipkitės į gydytoją ir klauskite, ką daryti. Gali reikėti sumažinti vaisto dozę arba Jums gali tekti vartoti kitą vaistą. </w:t>
      </w:r>
    </w:p>
    <w:p w14:paraId="720BB31B" w14:textId="77777777" w:rsidR="0068671A" w:rsidRPr="0068671A" w:rsidRDefault="0068671A" w:rsidP="00D511BC">
      <w:pPr>
        <w:spacing w:after="0" w:line="240" w:lineRule="auto"/>
        <w:rPr>
          <w:rFonts w:ascii="Times New Roman" w:hAnsi="Times New Roman" w:cs="Times New Roman"/>
          <w:lang w:val="lt-LT"/>
        </w:rPr>
      </w:pPr>
      <w:r w:rsidRPr="0068671A">
        <w:rPr>
          <w:rFonts w:ascii="Times New Roman" w:eastAsia="Times New Roman" w:hAnsi="Times New Roman" w:cs="Times New Roman"/>
          <w:noProof/>
          <w:color w:val="000000"/>
          <w:lang w:val="lt-LT"/>
        </w:rPr>
        <w:t>Jeigu vartojate ar neseniai vartojote kitų vaistų arba dėl to nesate tikri, apie tai pasakykite gydytojui arba vaistininkui.</w:t>
      </w:r>
    </w:p>
    <w:p w14:paraId="45E2F50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EDF5F91" w14:textId="77777777"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vartojimas su maistu, gėrimais ir alkoholiu</w:t>
      </w:r>
    </w:p>
    <w:p w14:paraId="4A621CD6" w14:textId="26EFCFD3" w:rsidR="0068671A" w:rsidRPr="00F073A3" w:rsidRDefault="0068671A" w:rsidP="00E75B8D">
      <w:pPr>
        <w:tabs>
          <w:tab w:val="left" w:pos="567"/>
        </w:tabs>
        <w:spacing w:after="0" w:line="240" w:lineRule="auto"/>
        <w:rPr>
          <w:rFonts w:ascii="Times New Roman" w:hAnsi="Times New Roman"/>
          <w:color w:val="000000"/>
          <w:lang w:val="lt-LT"/>
        </w:rPr>
      </w:pPr>
      <w:r w:rsidRPr="0068671A">
        <w:rPr>
          <w:rFonts w:ascii="Times New Roman" w:eastAsia="Times New Roman" w:hAnsi="Times New Roman" w:cs="Times New Roman"/>
          <w:noProof/>
          <w:color w:val="000000"/>
          <w:lang w:val="lt-LT"/>
        </w:rPr>
        <w:t xml:space="preserve">Vartodami </w:t>
      </w:r>
      <w:r>
        <w:rPr>
          <w:rFonts w:ascii="Times New Roman" w:eastAsia="Times New Roman" w:hAnsi="Times New Roman" w:cs="Times New Roman"/>
          <w:noProof/>
          <w:color w:val="000000"/>
          <w:lang w:val="lt-LT"/>
        </w:rPr>
        <w:t>Paroxetin Actavis</w:t>
      </w:r>
      <w:r w:rsidRPr="0068671A">
        <w:rPr>
          <w:rFonts w:ascii="Times New Roman" w:eastAsia="Times New Roman" w:hAnsi="Times New Roman" w:cs="Times New Roman"/>
          <w:noProof/>
          <w:color w:val="000000"/>
          <w:lang w:val="lt-LT"/>
        </w:rPr>
        <w:t xml:space="preserve"> negerkite alkoholio. Alkoholis gali pasunkinti simptomus ar sustiprinti šalutinį poveikį. </w:t>
      </w:r>
      <w:r>
        <w:rPr>
          <w:rFonts w:ascii="Times New Roman" w:eastAsia="Times New Roman" w:hAnsi="Times New Roman" w:cs="Times New Roman"/>
          <w:noProof/>
          <w:color w:val="000000"/>
          <w:lang w:val="lt-LT"/>
        </w:rPr>
        <w:t>Paroxetin Actavis</w:t>
      </w:r>
      <w:r w:rsidRPr="0068671A">
        <w:rPr>
          <w:rFonts w:ascii="Times New Roman" w:eastAsia="Times New Roman" w:hAnsi="Times New Roman" w:cs="Times New Roman"/>
          <w:noProof/>
          <w:color w:val="000000"/>
          <w:lang w:val="lt-LT"/>
        </w:rPr>
        <w:t xml:space="preserve"> vartojimas ryte su maistu sumažins pykinimo tikimybę.</w:t>
      </w:r>
      <w:r w:rsidRPr="00F073A3">
        <w:rPr>
          <w:rFonts w:ascii="Times New Roman" w:hAnsi="Times New Roman"/>
          <w:color w:val="000000"/>
          <w:lang w:val="lt-LT"/>
        </w:rPr>
        <w:t xml:space="preserve"> </w:t>
      </w:r>
    </w:p>
    <w:p w14:paraId="30F90B7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D38D5C0"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Nėštumas, žindymo laikotarpis ir vaisingumas</w:t>
      </w:r>
    </w:p>
    <w:p w14:paraId="686D0F9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3AFB58A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7853890"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Nėštumas</w:t>
      </w:r>
    </w:p>
    <w:p w14:paraId="2CD7DF1B" w14:textId="04E67BD8" w:rsidR="00E75B8D" w:rsidRPr="00E75B8D" w:rsidRDefault="00E75B8D" w:rsidP="00E75B8D">
      <w:pPr>
        <w:tabs>
          <w:tab w:val="left" w:pos="567"/>
        </w:tabs>
        <w:spacing w:after="0" w:line="240" w:lineRule="auto"/>
        <w:rPr>
          <w:rFonts w:ascii="Times New Roman" w:hAnsi="Times New Roman" w:cs="Times New Roman"/>
          <w:lang w:val="lt-LT"/>
        </w:rPr>
      </w:pPr>
    </w:p>
    <w:p w14:paraId="7096CCC6" w14:textId="77777777" w:rsidR="004A694A" w:rsidRDefault="004A694A" w:rsidP="00E75B8D">
      <w:pPr>
        <w:tabs>
          <w:tab w:val="left" w:pos="567"/>
        </w:tabs>
        <w:spacing w:after="0" w:line="240" w:lineRule="auto"/>
        <w:rPr>
          <w:rFonts w:ascii="Times New Roman" w:eastAsia="Times New Roman" w:hAnsi="Times New Roman" w:cs="Times New Roman"/>
          <w:noProof/>
          <w:color w:val="000000"/>
          <w:lang w:val="lt-LT"/>
        </w:rPr>
      </w:pPr>
      <w:r w:rsidRPr="004A694A">
        <w:rPr>
          <w:rFonts w:ascii="Times New Roman" w:eastAsia="Times New Roman" w:hAnsi="Times New Roman" w:cs="Times New Roman"/>
          <w:bCs/>
          <w:color w:val="000000"/>
          <w:lang w:val="lt-LT" w:eastAsia="en-GB"/>
        </w:rPr>
        <w:t>Gauta keletas pranešimų</w:t>
      </w:r>
      <w:r w:rsidRPr="004A694A">
        <w:rPr>
          <w:rFonts w:ascii="Times New Roman" w:eastAsia="Times New Roman" w:hAnsi="Times New Roman" w:cs="Times New Roman"/>
          <w:noProof/>
          <w:lang w:val="lt-LT"/>
        </w:rPr>
        <w:t xml:space="preserve"> apie padidėjusią apsigimimų, ypač širdies ydų, riziką kūdikiams, kurių motinos pirmaisiais nėštumo mėnesiais vartojo </w:t>
      </w:r>
      <w:r>
        <w:rPr>
          <w:rFonts w:ascii="Times New Roman" w:eastAsia="Times New Roman" w:hAnsi="Times New Roman" w:cs="Times New Roman"/>
          <w:noProof/>
          <w:lang w:val="lt-LT"/>
        </w:rPr>
        <w:t>paroksetiną</w:t>
      </w:r>
      <w:r w:rsidRPr="004A694A">
        <w:rPr>
          <w:rFonts w:ascii="Times New Roman" w:eastAsia="Times New Roman" w:hAnsi="Times New Roman" w:cs="Times New Roman"/>
          <w:noProof/>
          <w:lang w:val="lt-LT"/>
        </w:rPr>
        <w:t xml:space="preserve">. Apskritai maždaug 1 iš 100 kūdikų gimsta su širdies yda, o motinų, vartojusių </w:t>
      </w:r>
      <w:r>
        <w:rPr>
          <w:rFonts w:ascii="Times New Roman" w:eastAsia="Times New Roman" w:hAnsi="Times New Roman" w:cs="Times New Roman"/>
          <w:noProof/>
          <w:lang w:val="lt-LT"/>
        </w:rPr>
        <w:t>paroksetiną</w:t>
      </w:r>
      <w:r w:rsidRPr="004A694A">
        <w:rPr>
          <w:rFonts w:ascii="Times New Roman" w:eastAsia="Times New Roman" w:hAnsi="Times New Roman" w:cs="Times New Roman"/>
          <w:noProof/>
          <w:lang w:val="lt-LT"/>
        </w:rPr>
        <w:t xml:space="preserve">, kūdikiams širdies ydos nustatomos 2 iš 100. Kartu su savo gydytoju galite nuspręsti ar gydymą pakeisti </w:t>
      </w:r>
      <w:r w:rsidRPr="004A694A">
        <w:rPr>
          <w:rFonts w:ascii="Times New Roman" w:eastAsia="Times New Roman" w:hAnsi="Times New Roman" w:cs="Times New Roman"/>
          <w:noProof/>
          <w:lang w:val="lt-LT"/>
        </w:rPr>
        <w:lastRenderedPageBreak/>
        <w:t xml:space="preserve">kitu ar palaispniui nutraukti gydymą </w:t>
      </w:r>
      <w:r>
        <w:rPr>
          <w:rFonts w:ascii="Times New Roman" w:eastAsia="Times New Roman" w:hAnsi="Times New Roman" w:cs="Times New Roman"/>
          <w:noProof/>
          <w:lang w:val="lt-LT"/>
        </w:rPr>
        <w:t xml:space="preserve">Paroxetin Actavis </w:t>
      </w:r>
      <w:r w:rsidRPr="004A694A">
        <w:rPr>
          <w:rFonts w:ascii="Times New Roman" w:eastAsia="Times New Roman" w:hAnsi="Times New Roman" w:cs="Times New Roman"/>
          <w:noProof/>
          <w:lang w:val="lt-LT"/>
        </w:rPr>
        <w:t xml:space="preserve">kol laukiatės. Atsižvelgdamas į aplinkybes, gydytojas gali patarti tęsti gydymą </w:t>
      </w:r>
      <w:r>
        <w:rPr>
          <w:rFonts w:ascii="Times New Roman" w:eastAsia="Times New Roman" w:hAnsi="Times New Roman" w:cs="Times New Roman"/>
          <w:noProof/>
          <w:lang w:val="lt-LT"/>
        </w:rPr>
        <w:t>paroksetinu</w:t>
      </w:r>
      <w:r w:rsidRPr="004A694A">
        <w:rPr>
          <w:rFonts w:ascii="Times New Roman" w:eastAsia="Times New Roman" w:hAnsi="Times New Roman" w:cs="Times New Roman"/>
          <w:noProof/>
          <w:lang w:val="lt-LT"/>
        </w:rPr>
        <w:t xml:space="preserve">. </w:t>
      </w:r>
      <w:r w:rsidRPr="004A694A">
        <w:rPr>
          <w:rFonts w:ascii="Times New Roman" w:eastAsia="Times New Roman" w:hAnsi="Times New Roman" w:cs="Times New Roman"/>
          <w:noProof/>
          <w:color w:val="000000"/>
          <w:lang w:val="lt-LT"/>
        </w:rPr>
        <w:t>Sergant plautine hipertenzija, kraujo spaudimas kraujagyslėse tarp kūdikio širdies ir plaučių yra per didelis.</w:t>
      </w:r>
    </w:p>
    <w:p w14:paraId="643AAA15"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399BE609" w14:textId="714C1C0D" w:rsidR="004A694A"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Jei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vartojate </w:t>
      </w:r>
      <w:r w:rsidR="004A694A">
        <w:rPr>
          <w:rFonts w:ascii="Times New Roman" w:hAnsi="Times New Roman" w:cs="Times New Roman"/>
          <w:lang w:val="lt-LT"/>
        </w:rPr>
        <w:t>paskutinius 3 nėštumo mėnesius,</w:t>
      </w:r>
      <w:r w:rsidR="004A694A" w:rsidRPr="00E75B8D">
        <w:rPr>
          <w:rFonts w:ascii="Times New Roman" w:hAnsi="Times New Roman" w:cs="Times New Roman"/>
          <w:lang w:val="lt-LT"/>
        </w:rPr>
        <w:t xml:space="preserve"> </w:t>
      </w:r>
      <w:r w:rsidRPr="00E75B8D">
        <w:rPr>
          <w:rFonts w:ascii="Times New Roman" w:hAnsi="Times New Roman" w:cs="Times New Roman"/>
          <w:lang w:val="lt-LT"/>
        </w:rPr>
        <w:t xml:space="preserve">ką tik gimusiam Jūsų kūdikiui gali pasireikšti kai kurie simptomai. Šie simptomai dažniausiai pasireiškia per 24 valandas po gimimo. </w:t>
      </w:r>
    </w:p>
    <w:p w14:paraId="2CD4AB28" w14:textId="1CA44870"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Tai apsunkintas kvėpavimas, pamėlusi oda ar lūpos, per aukšta ar per žema temperatūra, </w:t>
      </w:r>
      <w:r w:rsidR="004A694A">
        <w:rPr>
          <w:rFonts w:ascii="Times New Roman" w:hAnsi="Times New Roman" w:cs="Times New Roman"/>
          <w:lang w:val="lt-LT"/>
        </w:rPr>
        <w:t xml:space="preserve">pamėlę lūpos, </w:t>
      </w:r>
      <w:r w:rsidRPr="00E75B8D">
        <w:rPr>
          <w:rFonts w:ascii="Times New Roman" w:hAnsi="Times New Roman" w:cs="Times New Roman"/>
          <w:lang w:val="lt-LT"/>
        </w:rPr>
        <w:t>vėmimas</w:t>
      </w:r>
      <w:r w:rsidR="004A694A">
        <w:rPr>
          <w:rFonts w:ascii="Times New Roman" w:hAnsi="Times New Roman" w:cs="Times New Roman"/>
          <w:lang w:val="lt-LT"/>
        </w:rPr>
        <w:t xml:space="preserve"> ar nesugebėjimas normaliai maitintis</w:t>
      </w:r>
      <w:r w:rsidRPr="00E75B8D">
        <w:rPr>
          <w:rFonts w:ascii="Times New Roman" w:hAnsi="Times New Roman" w:cs="Times New Roman"/>
          <w:lang w:val="lt-LT"/>
        </w:rPr>
        <w:t xml:space="preserve">, </w:t>
      </w:r>
      <w:r w:rsidR="004A694A">
        <w:rPr>
          <w:rFonts w:ascii="Times New Roman" w:hAnsi="Times New Roman" w:cs="Times New Roman"/>
          <w:lang w:val="lt-LT"/>
        </w:rPr>
        <w:t>nuovargis, negalėjimas normaliai miegoti</w:t>
      </w:r>
      <w:r w:rsidRPr="00E75B8D">
        <w:rPr>
          <w:rFonts w:ascii="Times New Roman" w:hAnsi="Times New Roman" w:cs="Times New Roman"/>
          <w:lang w:val="lt-LT"/>
        </w:rPr>
        <w:t xml:space="preserve">, nuolatinis verkimas, įsitempę ar suglebę raumenys, </w:t>
      </w:r>
      <w:proofErr w:type="spellStart"/>
      <w:r w:rsidRPr="00E75B8D">
        <w:rPr>
          <w:rFonts w:ascii="Times New Roman" w:hAnsi="Times New Roman" w:cs="Times New Roman"/>
          <w:lang w:val="lt-LT"/>
        </w:rPr>
        <w:t>tremoras</w:t>
      </w:r>
      <w:proofErr w:type="spellEnd"/>
      <w:r w:rsidRPr="00E75B8D">
        <w:rPr>
          <w:rFonts w:ascii="Times New Roman" w:hAnsi="Times New Roman" w:cs="Times New Roman"/>
          <w:lang w:val="lt-LT"/>
        </w:rPr>
        <w:t>, drebulys ar traukuliai. Jei Jūsų kūdikiui gimus pasireiškia kuris nors iš šių simptomų ar Jums neramu dėl Jūsų kūdikio sveikatos, nedelsiant kreipkitės į gydytoją, jis suteiks reikalingą pagalbą.</w:t>
      </w:r>
    </w:p>
    <w:p w14:paraId="75B6E6BC"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04BEA5E6"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Žindymas</w:t>
      </w:r>
    </w:p>
    <w:p w14:paraId="20EF15BD" w14:textId="657BA05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Nedidelis </w:t>
      </w:r>
      <w:proofErr w:type="spellStart"/>
      <w:r w:rsidRPr="00E75B8D">
        <w:rPr>
          <w:rFonts w:ascii="Times New Roman" w:hAnsi="Times New Roman" w:cs="Times New Roman"/>
          <w:lang w:val="lt-LT"/>
        </w:rPr>
        <w:t>paroksetino</w:t>
      </w:r>
      <w:proofErr w:type="spellEnd"/>
      <w:r w:rsidRPr="00E75B8D">
        <w:rPr>
          <w:rFonts w:ascii="Times New Roman" w:hAnsi="Times New Roman" w:cs="Times New Roman"/>
          <w:lang w:val="lt-LT"/>
        </w:rPr>
        <w:t xml:space="preserve"> kiekis gali patekti į pieną. Jei vartojate </w:t>
      </w:r>
      <w:proofErr w:type="spellStart"/>
      <w:r w:rsidRPr="00E75B8D">
        <w:rPr>
          <w:rFonts w:ascii="Times New Roman" w:hAnsi="Times New Roman" w:cs="Times New Roman"/>
          <w:lang w:val="lt-LT"/>
        </w:rPr>
        <w:t>Paroxetin</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prieš pradedant žindymą </w:t>
      </w:r>
      <w:r w:rsidR="00AF3A90">
        <w:rPr>
          <w:rFonts w:ascii="Times New Roman" w:hAnsi="Times New Roman" w:cs="Times New Roman"/>
          <w:lang w:val="lt-LT"/>
        </w:rPr>
        <w:t>dar kartą kreipkitės į</w:t>
      </w:r>
      <w:r w:rsidRPr="00E75B8D">
        <w:rPr>
          <w:rFonts w:ascii="Times New Roman" w:hAnsi="Times New Roman" w:cs="Times New Roman"/>
          <w:lang w:val="lt-LT"/>
        </w:rPr>
        <w:t xml:space="preserve"> gydytoj</w:t>
      </w:r>
      <w:r w:rsidR="00AF3A90">
        <w:rPr>
          <w:rFonts w:ascii="Times New Roman" w:hAnsi="Times New Roman" w:cs="Times New Roman"/>
          <w:lang w:val="lt-LT"/>
        </w:rPr>
        <w:t xml:space="preserve">ą ir tai aptarkite. </w:t>
      </w:r>
      <w:r w:rsidR="00AF3A90" w:rsidRPr="00AF3A90">
        <w:rPr>
          <w:rFonts w:ascii="Times New Roman" w:eastAsia="Times New Roman" w:hAnsi="Times New Roman" w:cs="Times New Roman"/>
          <w:noProof/>
          <w:color w:val="000000"/>
          <w:lang w:val="lt-LT"/>
        </w:rPr>
        <w:t>Kartu su savo gydytoju Jūs galite nuspręsti, kad žindysite kūdikį vartodama</w:t>
      </w:r>
      <w:r w:rsidR="00AF3A90" w:rsidRPr="00E75B8D" w:rsidDel="00AF3A90">
        <w:rPr>
          <w:rFonts w:ascii="Times New Roman" w:hAnsi="Times New Roman" w:cs="Times New Roman"/>
          <w:lang w:val="lt-LT"/>
        </w:rPr>
        <w:t xml:space="preserve"> </w:t>
      </w:r>
      <w:proofErr w:type="spellStart"/>
      <w:r w:rsidR="00AF3A90">
        <w:rPr>
          <w:rFonts w:ascii="Times New Roman" w:hAnsi="Times New Roman" w:cs="Times New Roman"/>
          <w:lang w:val="lt-LT"/>
        </w:rPr>
        <w:t>Paroxetin</w:t>
      </w:r>
      <w:proofErr w:type="spellEnd"/>
      <w:r w:rsidR="00AF3A90">
        <w:rPr>
          <w:rFonts w:ascii="Times New Roman" w:hAnsi="Times New Roman" w:cs="Times New Roman"/>
          <w:lang w:val="lt-LT"/>
        </w:rPr>
        <w:t xml:space="preserve"> </w:t>
      </w:r>
      <w:proofErr w:type="spellStart"/>
      <w:r w:rsidR="00AF3A90">
        <w:rPr>
          <w:rFonts w:ascii="Times New Roman" w:hAnsi="Times New Roman" w:cs="Times New Roman"/>
          <w:lang w:val="lt-LT"/>
        </w:rPr>
        <w:t>Actavis</w:t>
      </w:r>
      <w:proofErr w:type="spellEnd"/>
      <w:r w:rsidR="00AF3A90">
        <w:rPr>
          <w:rFonts w:ascii="Times New Roman" w:hAnsi="Times New Roman" w:cs="Times New Roman"/>
          <w:lang w:val="lt-LT"/>
        </w:rPr>
        <w:t>.</w:t>
      </w:r>
    </w:p>
    <w:p w14:paraId="0F21BB7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C20B858"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Vaisingumas</w:t>
      </w:r>
    </w:p>
    <w:p w14:paraId="2E4CB6BA"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color w:val="000000"/>
          <w:lang w:val="lt-LT"/>
        </w:rPr>
        <w:t xml:space="preserve">Tyrimų su gyvūnais metu nustatyta, kad </w:t>
      </w:r>
      <w:proofErr w:type="spellStart"/>
      <w:r w:rsidRPr="00E75B8D">
        <w:rPr>
          <w:rFonts w:ascii="Times New Roman" w:hAnsi="Times New Roman" w:cs="Times New Roman"/>
          <w:color w:val="000000"/>
          <w:lang w:val="lt-LT"/>
        </w:rPr>
        <w:t>paroksetinas</w:t>
      </w:r>
      <w:proofErr w:type="spellEnd"/>
      <w:r w:rsidRPr="00E75B8D">
        <w:rPr>
          <w:rFonts w:ascii="Times New Roman" w:hAnsi="Times New Roman" w:cs="Times New Roman"/>
          <w:color w:val="000000"/>
          <w:lang w:val="lt-LT"/>
        </w:rPr>
        <w:t xml:space="preserve"> blogina spermos kokybę. Teoriškai tai gali veikti vaisingumą, bet įtakos žmogaus vaisingumui iki šiol nepastebėta.</w:t>
      </w:r>
    </w:p>
    <w:p w14:paraId="500ABE3C"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4730D445"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Vairavimas ir mechanizmų valdymas</w:t>
      </w:r>
    </w:p>
    <w:p w14:paraId="374C380E" w14:textId="77777777" w:rsidR="00AF3A90" w:rsidRDefault="00AF3A90" w:rsidP="00E75B8D">
      <w:pPr>
        <w:tabs>
          <w:tab w:val="left" w:pos="567"/>
        </w:tabs>
        <w:spacing w:after="0" w:line="240" w:lineRule="auto"/>
        <w:rPr>
          <w:rFonts w:ascii="Times New Roman" w:eastAsia="Times New Roman" w:hAnsi="Times New Roman" w:cs="Times New Roman"/>
          <w:noProof/>
          <w:color w:val="000000"/>
          <w:lang w:val="lt-LT"/>
        </w:rPr>
      </w:pPr>
      <w:r w:rsidRPr="00AF3A90">
        <w:rPr>
          <w:rFonts w:ascii="Times New Roman" w:eastAsia="Times New Roman" w:hAnsi="Times New Roman" w:cs="Times New Roman"/>
          <w:noProof/>
          <w:color w:val="000000"/>
          <w:lang w:val="lt-LT"/>
        </w:rPr>
        <w:lastRenderedPageBreak/>
        <w:t xml:space="preserve">Galimas šalutinis </w:t>
      </w:r>
      <w:r>
        <w:rPr>
          <w:rFonts w:ascii="Times New Roman" w:eastAsia="Times New Roman" w:hAnsi="Times New Roman" w:cs="Times New Roman"/>
          <w:noProof/>
          <w:color w:val="000000"/>
          <w:lang w:val="lt-LT"/>
        </w:rPr>
        <w:t>Paroxetin Actavis</w:t>
      </w:r>
      <w:r w:rsidRPr="00AF3A90">
        <w:rPr>
          <w:rFonts w:ascii="Times New Roman" w:eastAsia="Times New Roman" w:hAnsi="Times New Roman" w:cs="Times New Roman"/>
          <w:noProof/>
          <w:color w:val="000000"/>
          <w:lang w:val="lt-LT"/>
        </w:rPr>
        <w:t xml:space="preserve"> poveikis yra svaigimas, minčių susipainiojimas, mieguistumas ar apsiblausęs regėjimas. Jei Jums atsirado toks šalutinis poveikis, vairuoti ir valdyti mechanizmų negalima.</w:t>
      </w:r>
    </w:p>
    <w:p w14:paraId="020F3487"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C5EBE71" w14:textId="77777777"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eastAsia="Calibri" w:hAnsi="Times New Roman" w:cs="Times New Roman"/>
          <w:b/>
          <w:bCs/>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sudėtyje yra sojų </w:t>
      </w:r>
      <w:proofErr w:type="spellStart"/>
      <w:r w:rsidRPr="00E75B8D">
        <w:rPr>
          <w:rFonts w:ascii="Times New Roman" w:hAnsi="Times New Roman" w:cs="Times New Roman"/>
          <w:b/>
          <w:lang w:val="lt-LT"/>
        </w:rPr>
        <w:t>lecitino</w:t>
      </w:r>
      <w:proofErr w:type="spellEnd"/>
      <w:r w:rsidRPr="00E75B8D">
        <w:rPr>
          <w:rFonts w:ascii="Times New Roman" w:hAnsi="Times New Roman" w:cs="Times New Roman"/>
          <w:b/>
          <w:lang w:val="lt-LT"/>
        </w:rPr>
        <w:t xml:space="preserve"> (E322), kuriame gali būti sojų baltymo. </w:t>
      </w:r>
    </w:p>
    <w:p w14:paraId="79BCACA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Jei jūs alergiškas žemės riešutams arba sojai, šio vaisto vartoti negalima.</w:t>
      </w:r>
    </w:p>
    <w:p w14:paraId="5638449B"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7ACC227"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30 mg plėvele dengtų tablečių sudėtyje yra pigmento saulėlydžio geltonojo (E110)</w:t>
      </w:r>
      <w:r w:rsidRPr="00E75B8D">
        <w:rPr>
          <w:rFonts w:ascii="Times New Roman" w:hAnsi="Times New Roman" w:cs="Times New Roman"/>
          <w:lang w:val="lt-LT"/>
        </w:rPr>
        <w:t>.</w:t>
      </w:r>
    </w:p>
    <w:p w14:paraId="49A135D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Gali sukelti alerginę reakciją.</w:t>
      </w:r>
    </w:p>
    <w:p w14:paraId="489AA975" w14:textId="77777777" w:rsidR="00E75B8D" w:rsidRPr="00E75B8D" w:rsidDel="00A62F47" w:rsidRDefault="00E75B8D" w:rsidP="00E75B8D">
      <w:pPr>
        <w:tabs>
          <w:tab w:val="left" w:pos="567"/>
        </w:tabs>
        <w:spacing w:after="0" w:line="240" w:lineRule="auto"/>
        <w:rPr>
          <w:rFonts w:ascii="Times New Roman" w:hAnsi="Times New Roman" w:cs="Times New Roman"/>
          <w:lang w:val="lt-LT"/>
        </w:rPr>
      </w:pPr>
    </w:p>
    <w:p w14:paraId="7063C41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E67B234" w14:textId="77777777" w:rsidR="00E75B8D" w:rsidRPr="00E75B8D" w:rsidRDefault="00E75B8D" w:rsidP="00E75B8D">
      <w:pPr>
        <w:tabs>
          <w:tab w:val="left" w:pos="567"/>
        </w:tabs>
        <w:spacing w:after="0" w:line="240" w:lineRule="auto"/>
        <w:rPr>
          <w:rFonts w:ascii="Times New Roman" w:hAnsi="Times New Roman" w:cs="Times New Roman"/>
          <w:b/>
          <w:caps/>
          <w:lang w:val="lt-LT"/>
        </w:rPr>
      </w:pPr>
      <w:r w:rsidRPr="00E75B8D">
        <w:rPr>
          <w:rFonts w:ascii="Times New Roman" w:hAnsi="Times New Roman" w:cs="Times New Roman"/>
          <w:b/>
          <w:lang w:val="lt-LT"/>
        </w:rPr>
        <w:t>3.</w:t>
      </w:r>
      <w:r w:rsidRPr="00E75B8D">
        <w:rPr>
          <w:rFonts w:ascii="Times New Roman" w:hAnsi="Times New Roman" w:cs="Times New Roman"/>
          <w:b/>
          <w:lang w:val="lt-LT"/>
        </w:rPr>
        <w:tab/>
        <w:t xml:space="preserve">Kaip 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2B2C3FB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B96477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Visada vartokite šį vaistą tiksliai, kaip nurodė gydytojas. Jeigu abejojate, kreipkitės į gydytoją arba vaistininką.</w:t>
      </w:r>
    </w:p>
    <w:p w14:paraId="2F40B291" w14:textId="77777777" w:rsidR="00E75B8D" w:rsidRDefault="00E75B8D" w:rsidP="00E75B8D">
      <w:pPr>
        <w:tabs>
          <w:tab w:val="left" w:pos="567"/>
        </w:tabs>
        <w:spacing w:after="0" w:line="240" w:lineRule="auto"/>
        <w:rPr>
          <w:rFonts w:ascii="Times New Roman" w:hAnsi="Times New Roman" w:cs="Times New Roman"/>
          <w:lang w:val="lt-LT"/>
        </w:rPr>
      </w:pPr>
    </w:p>
    <w:tbl>
      <w:tblPr>
        <w:tblW w:w="0" w:type="auto"/>
        <w:tblInd w:w="-106" w:type="dxa"/>
        <w:tblLayout w:type="fixed"/>
        <w:tblLook w:val="0000" w:firstRow="0" w:lastRow="0" w:firstColumn="0" w:lastColumn="0" w:noHBand="0" w:noVBand="0"/>
      </w:tblPr>
      <w:tblGrid>
        <w:gridCol w:w="3278"/>
        <w:gridCol w:w="1710"/>
        <w:gridCol w:w="1980"/>
        <w:gridCol w:w="1800"/>
      </w:tblGrid>
      <w:tr w:rsidR="00AF3A90" w:rsidRPr="00AF3A90" w14:paraId="3D1F3F20" w14:textId="77777777" w:rsidTr="003E6471">
        <w:trPr>
          <w:trHeight w:val="261"/>
        </w:trPr>
        <w:tc>
          <w:tcPr>
            <w:tcW w:w="3278" w:type="dxa"/>
            <w:tcBorders>
              <w:top w:val="single" w:sz="4" w:space="0" w:color="auto"/>
              <w:left w:val="single" w:sz="4" w:space="0" w:color="auto"/>
            </w:tcBorders>
          </w:tcPr>
          <w:p w14:paraId="600F34B3" w14:textId="341AE98A" w:rsidR="00AF3A90" w:rsidRPr="00AF3A90" w:rsidRDefault="00AF3A90" w:rsidP="00D511BC">
            <w:pPr>
              <w:keepNext/>
              <w:spacing w:after="0" w:line="240" w:lineRule="auto"/>
              <w:ind w:left="106"/>
              <w:rPr>
                <w:rFonts w:ascii="Times New Roman" w:eastAsia="Times New Roman" w:hAnsi="Times New Roman" w:cs="Times New Roman"/>
                <w:b/>
                <w:sz w:val="24"/>
                <w:lang w:val="lt-LT"/>
              </w:rPr>
            </w:pPr>
          </w:p>
        </w:tc>
        <w:tc>
          <w:tcPr>
            <w:tcW w:w="1710" w:type="dxa"/>
            <w:tcBorders>
              <w:top w:val="single" w:sz="4" w:space="0" w:color="auto"/>
            </w:tcBorders>
          </w:tcPr>
          <w:p w14:paraId="42659091" w14:textId="77777777" w:rsidR="00AF3A90" w:rsidRPr="00AF3A90" w:rsidRDefault="00AF3A90" w:rsidP="00AF3A90">
            <w:pPr>
              <w:keepNext/>
              <w:tabs>
                <w:tab w:val="left" w:pos="702"/>
              </w:tabs>
              <w:spacing w:after="0" w:line="240" w:lineRule="auto"/>
              <w:rPr>
                <w:rFonts w:ascii="Times New Roman" w:eastAsia="Times New Roman" w:hAnsi="Times New Roman" w:cs="Times New Roman"/>
                <w:b/>
                <w:sz w:val="24"/>
                <w:lang w:val="lt-LT"/>
              </w:rPr>
            </w:pPr>
            <w:r w:rsidRPr="00AF3A90">
              <w:rPr>
                <w:rFonts w:ascii="Times New Roman" w:eastAsia="Times New Roman" w:hAnsi="Times New Roman" w:cs="Times New Roman"/>
                <w:b/>
                <w:lang w:val="lt-LT"/>
              </w:rPr>
              <w:t>Pradinė dozė</w:t>
            </w:r>
          </w:p>
        </w:tc>
        <w:tc>
          <w:tcPr>
            <w:tcW w:w="1980" w:type="dxa"/>
            <w:tcBorders>
              <w:top w:val="single" w:sz="4" w:space="0" w:color="auto"/>
            </w:tcBorders>
          </w:tcPr>
          <w:p w14:paraId="4D67E6D6" w14:textId="77777777" w:rsidR="00AF3A90" w:rsidRPr="00AF3A90" w:rsidRDefault="00AF3A90" w:rsidP="00AF3A90">
            <w:pPr>
              <w:keepNext/>
              <w:spacing w:after="0" w:line="240" w:lineRule="auto"/>
              <w:rPr>
                <w:rFonts w:ascii="Times New Roman" w:eastAsia="Times New Roman" w:hAnsi="Times New Roman" w:cs="Times New Roman"/>
                <w:b/>
                <w:sz w:val="24"/>
                <w:lang w:val="lt-LT"/>
              </w:rPr>
            </w:pPr>
            <w:r w:rsidRPr="00AF3A90">
              <w:rPr>
                <w:rFonts w:ascii="Times New Roman" w:eastAsia="Times New Roman" w:hAnsi="Times New Roman" w:cs="Times New Roman"/>
                <w:b/>
                <w:lang w:val="lt-LT"/>
              </w:rPr>
              <w:t xml:space="preserve">Rekomenduojama paros dozė </w:t>
            </w:r>
          </w:p>
        </w:tc>
        <w:tc>
          <w:tcPr>
            <w:tcW w:w="1800" w:type="dxa"/>
            <w:tcBorders>
              <w:top w:val="single" w:sz="4" w:space="0" w:color="auto"/>
              <w:right w:val="single" w:sz="4" w:space="0" w:color="auto"/>
            </w:tcBorders>
          </w:tcPr>
          <w:p w14:paraId="260F899E" w14:textId="77777777" w:rsidR="00AF3A90" w:rsidRPr="00AF3A90" w:rsidRDefault="00AF3A90" w:rsidP="00AF3A90">
            <w:pPr>
              <w:keepNext/>
              <w:spacing w:after="0" w:line="240" w:lineRule="auto"/>
              <w:rPr>
                <w:rFonts w:ascii="Times New Roman" w:eastAsia="Times New Roman" w:hAnsi="Times New Roman" w:cs="Times New Roman"/>
                <w:b/>
                <w:sz w:val="24"/>
                <w:lang w:val="lt-LT"/>
              </w:rPr>
            </w:pPr>
            <w:r w:rsidRPr="00AF3A90">
              <w:rPr>
                <w:rFonts w:ascii="Times New Roman" w:eastAsia="Times New Roman" w:hAnsi="Times New Roman" w:cs="Times New Roman"/>
                <w:b/>
                <w:lang w:val="lt-LT"/>
              </w:rPr>
              <w:t>Maksimali paros dozė</w:t>
            </w:r>
          </w:p>
        </w:tc>
      </w:tr>
      <w:tr w:rsidR="00AF3A90" w:rsidRPr="00AF3A90" w14:paraId="1C6D6CC9" w14:textId="77777777" w:rsidTr="003E6471">
        <w:trPr>
          <w:trHeight w:val="259"/>
        </w:trPr>
        <w:tc>
          <w:tcPr>
            <w:tcW w:w="3278" w:type="dxa"/>
            <w:tcBorders>
              <w:left w:val="single" w:sz="4" w:space="0" w:color="auto"/>
            </w:tcBorders>
          </w:tcPr>
          <w:p w14:paraId="72C58876"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lang w:val="lt-LT"/>
              </w:rPr>
              <w:t>Depresija</w:t>
            </w:r>
          </w:p>
        </w:tc>
        <w:tc>
          <w:tcPr>
            <w:tcW w:w="1710" w:type="dxa"/>
          </w:tcPr>
          <w:p w14:paraId="1F110EE8"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980" w:type="dxa"/>
          </w:tcPr>
          <w:p w14:paraId="6C758D74"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800" w:type="dxa"/>
            <w:tcBorders>
              <w:right w:val="single" w:sz="4" w:space="0" w:color="auto"/>
            </w:tcBorders>
          </w:tcPr>
          <w:p w14:paraId="74C09DAA"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50 mg</w:t>
            </w:r>
          </w:p>
        </w:tc>
      </w:tr>
      <w:tr w:rsidR="00AF3A90" w:rsidRPr="00AF3A90" w14:paraId="7722C774" w14:textId="77777777" w:rsidTr="003E6471">
        <w:trPr>
          <w:trHeight w:val="259"/>
        </w:trPr>
        <w:tc>
          <w:tcPr>
            <w:tcW w:w="3278" w:type="dxa"/>
            <w:tcBorders>
              <w:left w:val="single" w:sz="4" w:space="0" w:color="auto"/>
            </w:tcBorders>
          </w:tcPr>
          <w:p w14:paraId="2CF30F65" w14:textId="77777777" w:rsidR="00AF3A90" w:rsidRDefault="00AF3A90" w:rsidP="00AF3A90">
            <w:pPr>
              <w:keepNext/>
              <w:spacing w:after="0" w:line="240" w:lineRule="auto"/>
              <w:rPr>
                <w:rFonts w:ascii="Times New Roman" w:eastAsia="Times New Roman" w:hAnsi="Times New Roman" w:cs="Times New Roman"/>
                <w:lang w:val="lt-LT"/>
              </w:rPr>
            </w:pPr>
            <w:proofErr w:type="spellStart"/>
            <w:r w:rsidRPr="00AF3A90">
              <w:rPr>
                <w:rFonts w:ascii="Times New Roman" w:eastAsia="Times New Roman" w:hAnsi="Times New Roman" w:cs="Times New Roman"/>
                <w:lang w:val="lt-LT"/>
              </w:rPr>
              <w:t>Obsesinis</w:t>
            </w:r>
            <w:proofErr w:type="spellEnd"/>
            <w:r w:rsidRPr="00AF3A90">
              <w:rPr>
                <w:rFonts w:ascii="Times New Roman" w:eastAsia="Times New Roman" w:hAnsi="Times New Roman" w:cs="Times New Roman"/>
                <w:lang w:val="lt-LT"/>
              </w:rPr>
              <w:t xml:space="preserve"> </w:t>
            </w:r>
            <w:proofErr w:type="spellStart"/>
            <w:r w:rsidRPr="00AF3A90">
              <w:rPr>
                <w:rFonts w:ascii="Times New Roman" w:eastAsia="Times New Roman" w:hAnsi="Times New Roman" w:cs="Times New Roman"/>
                <w:lang w:val="lt-LT"/>
              </w:rPr>
              <w:t>kompulsinis</w:t>
            </w:r>
            <w:proofErr w:type="spellEnd"/>
            <w:r w:rsidRPr="00AF3A90">
              <w:rPr>
                <w:rFonts w:ascii="Times New Roman" w:eastAsia="Times New Roman" w:hAnsi="Times New Roman" w:cs="Times New Roman"/>
                <w:lang w:val="lt-LT"/>
              </w:rPr>
              <w:t xml:space="preserve"> sindromas </w:t>
            </w:r>
          </w:p>
          <w:p w14:paraId="03A26E43"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lang w:val="lt-LT"/>
              </w:rPr>
              <w:t>(</w:t>
            </w:r>
            <w:proofErr w:type="spellStart"/>
            <w:r>
              <w:rPr>
                <w:rFonts w:ascii="Times New Roman" w:eastAsia="Times New Roman" w:hAnsi="Times New Roman" w:cs="Times New Roman"/>
                <w:lang w:val="lt-LT"/>
              </w:rPr>
              <w:t>obsesija</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kompulsija</w:t>
            </w:r>
            <w:proofErr w:type="spellEnd"/>
            <w:r>
              <w:rPr>
                <w:rFonts w:ascii="Times New Roman" w:eastAsia="Times New Roman" w:hAnsi="Times New Roman" w:cs="Times New Roman"/>
                <w:lang w:val="lt-LT"/>
              </w:rPr>
              <w:t>)</w:t>
            </w:r>
          </w:p>
        </w:tc>
        <w:tc>
          <w:tcPr>
            <w:tcW w:w="1710" w:type="dxa"/>
          </w:tcPr>
          <w:p w14:paraId="096CA848"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980" w:type="dxa"/>
          </w:tcPr>
          <w:p w14:paraId="28807E84"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40 mg</w:t>
            </w:r>
          </w:p>
        </w:tc>
        <w:tc>
          <w:tcPr>
            <w:tcW w:w="1800" w:type="dxa"/>
            <w:tcBorders>
              <w:right w:val="single" w:sz="4" w:space="0" w:color="auto"/>
            </w:tcBorders>
          </w:tcPr>
          <w:p w14:paraId="648255CF"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60 mg</w:t>
            </w:r>
          </w:p>
        </w:tc>
      </w:tr>
      <w:tr w:rsidR="00AF3A90" w:rsidRPr="00AF3A90" w14:paraId="67190FE1" w14:textId="77777777" w:rsidTr="003E6471">
        <w:trPr>
          <w:trHeight w:val="259"/>
        </w:trPr>
        <w:tc>
          <w:tcPr>
            <w:tcW w:w="3278" w:type="dxa"/>
            <w:tcBorders>
              <w:left w:val="single" w:sz="4" w:space="0" w:color="auto"/>
            </w:tcBorders>
          </w:tcPr>
          <w:p w14:paraId="0C4AA481" w14:textId="77777777" w:rsidR="00AF3A90" w:rsidRDefault="00AF3A90" w:rsidP="00AF3A90">
            <w:pPr>
              <w:keepNext/>
              <w:spacing w:after="0" w:line="240" w:lineRule="auto"/>
              <w:rPr>
                <w:rFonts w:ascii="Times New Roman" w:eastAsia="Times New Roman" w:hAnsi="Times New Roman" w:cs="Times New Roman"/>
                <w:snapToGrid w:val="0"/>
                <w:lang w:val="lt-LT"/>
              </w:rPr>
            </w:pPr>
            <w:r w:rsidRPr="00AF3A90">
              <w:rPr>
                <w:rFonts w:ascii="Times New Roman" w:eastAsia="Times New Roman" w:hAnsi="Times New Roman" w:cs="Times New Roman"/>
                <w:snapToGrid w:val="0"/>
                <w:lang w:val="lt-LT"/>
              </w:rPr>
              <w:t>Panikos sutrikimai</w:t>
            </w:r>
          </w:p>
          <w:p w14:paraId="2695A9FA"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napToGrid w:val="0"/>
                <w:lang w:val="lt-LT"/>
              </w:rPr>
              <w:t>(panikos priepuoliai)</w:t>
            </w:r>
          </w:p>
        </w:tc>
        <w:tc>
          <w:tcPr>
            <w:tcW w:w="1710" w:type="dxa"/>
          </w:tcPr>
          <w:p w14:paraId="56A6AFBD"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10 mg</w:t>
            </w:r>
          </w:p>
        </w:tc>
        <w:tc>
          <w:tcPr>
            <w:tcW w:w="1980" w:type="dxa"/>
          </w:tcPr>
          <w:p w14:paraId="53B0D048"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40 mg</w:t>
            </w:r>
          </w:p>
        </w:tc>
        <w:tc>
          <w:tcPr>
            <w:tcW w:w="1800" w:type="dxa"/>
            <w:tcBorders>
              <w:right w:val="single" w:sz="4" w:space="0" w:color="auto"/>
            </w:tcBorders>
          </w:tcPr>
          <w:p w14:paraId="41334634"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60 mg</w:t>
            </w:r>
          </w:p>
        </w:tc>
      </w:tr>
      <w:tr w:rsidR="00AF3A90" w:rsidRPr="00AF3A90" w14:paraId="169046A4" w14:textId="77777777" w:rsidTr="003E6471">
        <w:trPr>
          <w:trHeight w:val="259"/>
        </w:trPr>
        <w:tc>
          <w:tcPr>
            <w:tcW w:w="3278" w:type="dxa"/>
            <w:tcBorders>
              <w:left w:val="single" w:sz="4" w:space="0" w:color="auto"/>
            </w:tcBorders>
          </w:tcPr>
          <w:p w14:paraId="47832685" w14:textId="77777777" w:rsidR="00AF3A90" w:rsidRDefault="00AF3A90" w:rsidP="00AF3A90">
            <w:pPr>
              <w:keepNext/>
              <w:spacing w:after="0" w:line="240" w:lineRule="auto"/>
              <w:rPr>
                <w:rFonts w:ascii="Times New Roman" w:eastAsia="Times New Roman" w:hAnsi="Times New Roman" w:cs="Times New Roman"/>
                <w:snapToGrid w:val="0"/>
                <w:lang w:val="lt-LT"/>
              </w:rPr>
            </w:pPr>
            <w:r w:rsidRPr="00AF3A90">
              <w:rPr>
                <w:rFonts w:ascii="Times New Roman" w:eastAsia="Times New Roman" w:hAnsi="Times New Roman" w:cs="Times New Roman"/>
                <w:snapToGrid w:val="0"/>
                <w:lang w:val="lt-LT"/>
              </w:rPr>
              <w:t xml:space="preserve">Socialinio nerimo sutrikimas </w:t>
            </w:r>
          </w:p>
          <w:p w14:paraId="0D6998DB"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napToGrid w:val="0"/>
                <w:lang w:val="lt-LT"/>
              </w:rPr>
              <w:t>(baimė ar socialinių situacijų vengimas)</w:t>
            </w:r>
          </w:p>
        </w:tc>
        <w:tc>
          <w:tcPr>
            <w:tcW w:w="1710" w:type="dxa"/>
          </w:tcPr>
          <w:p w14:paraId="2719C98D"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980" w:type="dxa"/>
          </w:tcPr>
          <w:p w14:paraId="2355DE59"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800" w:type="dxa"/>
            <w:tcBorders>
              <w:right w:val="single" w:sz="4" w:space="0" w:color="auto"/>
            </w:tcBorders>
          </w:tcPr>
          <w:p w14:paraId="303FB1AF"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50 mg</w:t>
            </w:r>
          </w:p>
        </w:tc>
      </w:tr>
      <w:tr w:rsidR="00AF3A90" w:rsidRPr="00AF3A90" w14:paraId="70752752" w14:textId="77777777" w:rsidTr="003E6471">
        <w:trPr>
          <w:trHeight w:val="259"/>
        </w:trPr>
        <w:tc>
          <w:tcPr>
            <w:tcW w:w="3278" w:type="dxa"/>
            <w:tcBorders>
              <w:left w:val="single" w:sz="4" w:space="0" w:color="auto"/>
            </w:tcBorders>
          </w:tcPr>
          <w:p w14:paraId="37F2C0AB"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Potrauminio streso sindromas</w:t>
            </w:r>
          </w:p>
        </w:tc>
        <w:tc>
          <w:tcPr>
            <w:tcW w:w="1710" w:type="dxa"/>
          </w:tcPr>
          <w:p w14:paraId="76D637B6"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980" w:type="dxa"/>
          </w:tcPr>
          <w:p w14:paraId="132427EC"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800" w:type="dxa"/>
            <w:tcBorders>
              <w:right w:val="single" w:sz="4" w:space="0" w:color="auto"/>
            </w:tcBorders>
          </w:tcPr>
          <w:p w14:paraId="6D1C444D"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50 mg</w:t>
            </w:r>
          </w:p>
        </w:tc>
      </w:tr>
      <w:tr w:rsidR="00AF3A90" w:rsidRPr="00AF3A90" w14:paraId="11DDD938" w14:textId="77777777" w:rsidTr="003E6471">
        <w:trPr>
          <w:trHeight w:val="259"/>
        </w:trPr>
        <w:tc>
          <w:tcPr>
            <w:tcW w:w="3278" w:type="dxa"/>
            <w:tcBorders>
              <w:left w:val="single" w:sz="4" w:space="0" w:color="auto"/>
              <w:bottom w:val="single" w:sz="4" w:space="0" w:color="auto"/>
            </w:tcBorders>
          </w:tcPr>
          <w:p w14:paraId="59725D9D"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proofErr w:type="spellStart"/>
            <w:r w:rsidRPr="00AF3A90">
              <w:rPr>
                <w:rFonts w:ascii="Times New Roman" w:eastAsia="Times New Roman" w:hAnsi="Times New Roman" w:cs="Times New Roman"/>
                <w:snapToGrid w:val="0"/>
                <w:lang w:val="lt-LT"/>
              </w:rPr>
              <w:t>Generalizuoto</w:t>
            </w:r>
            <w:proofErr w:type="spellEnd"/>
            <w:r w:rsidRPr="00AF3A90">
              <w:rPr>
                <w:rFonts w:ascii="Times New Roman" w:eastAsia="Times New Roman" w:hAnsi="Times New Roman" w:cs="Times New Roman"/>
                <w:snapToGrid w:val="0"/>
                <w:lang w:val="lt-LT"/>
              </w:rPr>
              <w:t xml:space="preserve"> nerimo sutrikimas</w:t>
            </w:r>
          </w:p>
        </w:tc>
        <w:tc>
          <w:tcPr>
            <w:tcW w:w="1710" w:type="dxa"/>
            <w:tcBorders>
              <w:bottom w:val="single" w:sz="4" w:space="0" w:color="auto"/>
            </w:tcBorders>
          </w:tcPr>
          <w:p w14:paraId="137E2E5F"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980" w:type="dxa"/>
            <w:tcBorders>
              <w:bottom w:val="single" w:sz="4" w:space="0" w:color="auto"/>
            </w:tcBorders>
          </w:tcPr>
          <w:p w14:paraId="6AC5C049"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20 mg</w:t>
            </w:r>
          </w:p>
        </w:tc>
        <w:tc>
          <w:tcPr>
            <w:tcW w:w="1800" w:type="dxa"/>
            <w:tcBorders>
              <w:bottom w:val="single" w:sz="4" w:space="0" w:color="auto"/>
              <w:right w:val="single" w:sz="4" w:space="0" w:color="auto"/>
            </w:tcBorders>
          </w:tcPr>
          <w:p w14:paraId="3F6E9F30" w14:textId="77777777" w:rsidR="00AF3A90" w:rsidRPr="00AF3A90" w:rsidRDefault="00AF3A90" w:rsidP="00AF3A90">
            <w:pPr>
              <w:keepNext/>
              <w:spacing w:after="0" w:line="240" w:lineRule="auto"/>
              <w:rPr>
                <w:rFonts w:ascii="Times New Roman" w:eastAsia="Times New Roman" w:hAnsi="Times New Roman" w:cs="Times New Roman"/>
                <w:sz w:val="24"/>
                <w:lang w:val="lt-LT"/>
              </w:rPr>
            </w:pPr>
            <w:r w:rsidRPr="00AF3A90">
              <w:rPr>
                <w:rFonts w:ascii="Times New Roman" w:eastAsia="Times New Roman" w:hAnsi="Times New Roman" w:cs="Times New Roman"/>
                <w:snapToGrid w:val="0"/>
                <w:lang w:val="lt-LT"/>
              </w:rPr>
              <w:t>50 mg</w:t>
            </w:r>
          </w:p>
        </w:tc>
      </w:tr>
    </w:tbl>
    <w:p w14:paraId="06E2F896" w14:textId="77777777" w:rsidR="00AF3A90" w:rsidRDefault="00AF3A90" w:rsidP="00E75B8D">
      <w:pPr>
        <w:tabs>
          <w:tab w:val="left" w:pos="567"/>
        </w:tabs>
        <w:spacing w:after="0" w:line="240" w:lineRule="auto"/>
        <w:rPr>
          <w:rFonts w:ascii="Times New Roman" w:hAnsi="Times New Roman" w:cs="Times New Roman"/>
          <w:lang w:val="lt-LT"/>
        </w:rPr>
      </w:pPr>
    </w:p>
    <w:p w14:paraId="4C6751A8" w14:textId="77777777" w:rsidR="00AF3A90" w:rsidRPr="00E75B8D" w:rsidRDefault="00AF3A90" w:rsidP="00E75B8D">
      <w:pPr>
        <w:tabs>
          <w:tab w:val="left" w:pos="567"/>
        </w:tabs>
        <w:spacing w:after="0" w:line="240" w:lineRule="auto"/>
        <w:rPr>
          <w:rFonts w:ascii="Times New Roman" w:hAnsi="Times New Roman" w:cs="Times New Roman"/>
          <w:lang w:val="lt-LT"/>
        </w:rPr>
      </w:pPr>
    </w:p>
    <w:p w14:paraId="32B47898" w14:textId="6662F517" w:rsidR="005E387E" w:rsidRPr="00F073A3" w:rsidRDefault="005E387E" w:rsidP="00F073A3">
      <w:pPr>
        <w:spacing w:after="0" w:line="240" w:lineRule="auto"/>
        <w:rPr>
          <w:rFonts w:ascii="Times New Roman" w:hAnsi="Times New Roman"/>
          <w:color w:val="000000"/>
          <w:lang w:val="lt-LT"/>
        </w:rPr>
      </w:pPr>
      <w:r w:rsidRPr="005E387E">
        <w:rPr>
          <w:rFonts w:ascii="Times New Roman" w:eastAsia="Times New Roman" w:hAnsi="Times New Roman" w:cs="Times New Roman"/>
          <w:noProof/>
          <w:color w:val="000000"/>
          <w:lang w:val="lt-LT"/>
        </w:rPr>
        <w:lastRenderedPageBreak/>
        <w:t xml:space="preserve">Gydytojas Jums patars, nuo kokios </w:t>
      </w:r>
      <w:proofErr w:type="spellStart"/>
      <w:r w:rsidRPr="00F073A3">
        <w:rPr>
          <w:rFonts w:ascii="Times New Roman" w:hAnsi="Times New Roman"/>
          <w:color w:val="000000"/>
          <w:lang w:val="lt-LT"/>
        </w:rPr>
        <w:t>Paroxetin</w:t>
      </w:r>
      <w:proofErr w:type="spellEnd"/>
      <w:r w:rsidRPr="00F073A3">
        <w:rPr>
          <w:rFonts w:ascii="Times New Roman" w:hAnsi="Times New Roman"/>
          <w:color w:val="000000"/>
          <w:lang w:val="lt-LT"/>
        </w:rPr>
        <w:t xml:space="preserve"> </w:t>
      </w:r>
      <w:proofErr w:type="spellStart"/>
      <w:r w:rsidRPr="00F073A3">
        <w:rPr>
          <w:rFonts w:ascii="Times New Roman" w:hAnsi="Times New Roman"/>
          <w:color w:val="000000"/>
          <w:lang w:val="lt-LT"/>
        </w:rPr>
        <w:t>Actavis</w:t>
      </w:r>
      <w:proofErr w:type="spellEnd"/>
      <w:r w:rsidRPr="00F073A3">
        <w:rPr>
          <w:rFonts w:ascii="Times New Roman" w:hAnsi="Times New Roman"/>
          <w:color w:val="000000"/>
          <w:lang w:val="lt-LT"/>
        </w:rPr>
        <w:t xml:space="preserve"> </w:t>
      </w:r>
      <w:r w:rsidRPr="005E387E">
        <w:rPr>
          <w:rFonts w:ascii="Times New Roman" w:eastAsia="Times New Roman" w:hAnsi="Times New Roman" w:cs="Times New Roman"/>
          <w:noProof/>
          <w:color w:val="000000"/>
          <w:lang w:val="lt-LT"/>
        </w:rPr>
        <w:t xml:space="preserve">dozės </w:t>
      </w:r>
      <w:r w:rsidRPr="00F073A3">
        <w:rPr>
          <w:rFonts w:ascii="Times New Roman" w:hAnsi="Times New Roman"/>
          <w:color w:val="000000"/>
          <w:lang w:val="lt-LT"/>
        </w:rPr>
        <w:t xml:space="preserve">reikia </w:t>
      </w:r>
      <w:r w:rsidRPr="005E387E">
        <w:rPr>
          <w:rFonts w:ascii="Times New Roman" w:eastAsia="Times New Roman" w:hAnsi="Times New Roman" w:cs="Times New Roman"/>
          <w:noProof/>
          <w:color w:val="000000"/>
          <w:lang w:val="lt-LT"/>
        </w:rPr>
        <w:t>pradėti.</w:t>
      </w:r>
      <w:r w:rsidRPr="005E387E">
        <w:rPr>
          <w:rFonts w:ascii="Times New Roman" w:eastAsia="Times New Roman" w:hAnsi="Times New Roman" w:cs="Times New Roman"/>
          <w:b/>
          <w:noProof/>
          <w:color w:val="000000"/>
          <w:lang w:val="lt-LT"/>
        </w:rPr>
        <w:t xml:space="preserve"> </w:t>
      </w:r>
      <w:r w:rsidRPr="005E387E">
        <w:rPr>
          <w:rFonts w:ascii="Times New Roman" w:eastAsia="Times New Roman" w:hAnsi="Times New Roman" w:cs="Times New Roman"/>
          <w:noProof/>
          <w:color w:val="000000"/>
          <w:lang w:val="lt-LT"/>
        </w:rPr>
        <w:t>Dauguma žmonių pradeda jaustis geriau po keleto savaičių. Jei Jums po tiek laiko nepasidarys geriau, kreipkitės į gydytoją, kuris Jums patars. Gydytojas gali nuspręsti</w:t>
      </w:r>
      <w:r w:rsidRPr="00F073A3">
        <w:rPr>
          <w:rFonts w:ascii="Times New Roman" w:hAnsi="Times New Roman"/>
          <w:color w:val="000000"/>
          <w:lang w:val="lt-LT"/>
        </w:rPr>
        <w:t xml:space="preserve"> palaipsniui </w:t>
      </w:r>
      <w:r w:rsidRPr="005E387E">
        <w:rPr>
          <w:rFonts w:ascii="Times New Roman" w:eastAsia="Times New Roman" w:hAnsi="Times New Roman" w:cs="Times New Roman"/>
          <w:noProof/>
          <w:color w:val="000000"/>
          <w:lang w:val="lt-LT"/>
        </w:rPr>
        <w:t xml:space="preserve">didinti dozę </w:t>
      </w:r>
      <w:r w:rsidRPr="00F073A3">
        <w:rPr>
          <w:rFonts w:ascii="Times New Roman" w:hAnsi="Times New Roman"/>
          <w:color w:val="000000"/>
          <w:lang w:val="lt-LT"/>
        </w:rPr>
        <w:t>po 10</w:t>
      </w:r>
      <w:r w:rsidRPr="005E387E">
        <w:rPr>
          <w:rFonts w:ascii="Times New Roman" w:eastAsia="Times New Roman" w:hAnsi="Times New Roman" w:cs="Times New Roman"/>
          <w:noProof/>
          <w:color w:val="000000"/>
          <w:lang w:val="lt-LT"/>
        </w:rPr>
        <w:t> </w:t>
      </w:r>
      <w:r w:rsidRPr="00F073A3">
        <w:rPr>
          <w:rFonts w:ascii="Times New Roman" w:hAnsi="Times New Roman"/>
          <w:color w:val="000000"/>
          <w:lang w:val="lt-LT"/>
        </w:rPr>
        <w:t xml:space="preserve">mg iki </w:t>
      </w:r>
      <w:r w:rsidRPr="005E387E">
        <w:rPr>
          <w:rFonts w:ascii="Times New Roman" w:eastAsia="Times New Roman" w:hAnsi="Times New Roman" w:cs="Times New Roman"/>
          <w:noProof/>
          <w:color w:val="000000"/>
          <w:lang w:val="lt-LT"/>
        </w:rPr>
        <w:t>maksimalios</w:t>
      </w:r>
      <w:r w:rsidRPr="00F073A3">
        <w:rPr>
          <w:rFonts w:ascii="Times New Roman" w:hAnsi="Times New Roman"/>
          <w:color w:val="000000"/>
          <w:lang w:val="lt-LT"/>
        </w:rPr>
        <w:t xml:space="preserve"> paros dozės. </w:t>
      </w:r>
    </w:p>
    <w:p w14:paraId="50831B89" w14:textId="77777777" w:rsidR="005E387E" w:rsidRPr="00F073A3" w:rsidRDefault="005E387E" w:rsidP="00F073A3">
      <w:pPr>
        <w:spacing w:after="0" w:line="240" w:lineRule="auto"/>
        <w:rPr>
          <w:rFonts w:ascii="Times New Roman" w:hAnsi="Times New Roman"/>
          <w:color w:val="000000"/>
          <w:lang w:val="lt-LT"/>
        </w:rPr>
      </w:pPr>
    </w:p>
    <w:p w14:paraId="50C43913" w14:textId="77777777" w:rsidR="005E387E" w:rsidRP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Išgerkite tabletes iš ryto su maistu.</w:t>
      </w:r>
      <w:r>
        <w:rPr>
          <w:rFonts w:ascii="Times New Roman" w:eastAsia="Times New Roman" w:hAnsi="Times New Roman" w:cs="Times New Roman"/>
          <w:noProof/>
          <w:color w:val="000000"/>
          <w:lang w:val="lt-LT"/>
        </w:rPr>
        <w:t xml:space="preserve"> </w:t>
      </w:r>
      <w:r w:rsidRPr="005E387E">
        <w:rPr>
          <w:rFonts w:ascii="Times New Roman" w:eastAsia="Times New Roman" w:hAnsi="Times New Roman" w:cs="Times New Roman"/>
          <w:noProof/>
          <w:color w:val="000000"/>
          <w:lang w:val="lt-LT"/>
        </w:rPr>
        <w:t xml:space="preserve">Išgerkite jas užsigerdami stikline vandens. </w:t>
      </w:r>
    </w:p>
    <w:p w14:paraId="12CE73BC" w14:textId="77777777" w:rsidR="005E387E" w:rsidRP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Nekramtykite. </w:t>
      </w:r>
    </w:p>
    <w:p w14:paraId="153AA102" w14:textId="77777777" w:rsidR="005E387E" w:rsidRPr="005E387E" w:rsidRDefault="005E387E" w:rsidP="005E387E">
      <w:pPr>
        <w:spacing w:after="0" w:line="240" w:lineRule="auto"/>
        <w:rPr>
          <w:rFonts w:ascii="Times New Roman" w:eastAsia="Times New Roman" w:hAnsi="Times New Roman" w:cs="Times New Roman"/>
          <w:b/>
          <w:noProof/>
          <w:color w:val="000000"/>
          <w:lang w:val="lt-LT"/>
        </w:rPr>
      </w:pPr>
    </w:p>
    <w:p w14:paraId="053F7590" w14:textId="77777777" w:rsidR="005E387E" w:rsidRP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Gydytojas pasakys Jums, kiek laiko turėsite gerti šias tabletes. Tai gali trukti daugelį mėnesių ar net ilgiau. </w:t>
      </w:r>
    </w:p>
    <w:p w14:paraId="6E8DD2C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1DB0DDB"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Senyviems žmonėms</w:t>
      </w:r>
    </w:p>
    <w:p w14:paraId="5BAF5902" w14:textId="2936F660" w:rsidR="00E75B8D" w:rsidRPr="00E75B8D" w:rsidRDefault="005E387E" w:rsidP="00E75B8D">
      <w:pPr>
        <w:tabs>
          <w:tab w:val="left" w:pos="567"/>
        </w:tabs>
        <w:spacing w:after="0" w:line="240" w:lineRule="auto"/>
        <w:rPr>
          <w:rFonts w:ascii="Times New Roman" w:hAnsi="Times New Roman" w:cs="Times New Roman"/>
          <w:lang w:val="lt-LT"/>
        </w:rPr>
      </w:pPr>
      <w:r w:rsidRPr="005E387E">
        <w:rPr>
          <w:rFonts w:ascii="Times New Roman" w:eastAsia="Times New Roman" w:hAnsi="Times New Roman" w:cs="Times New Roman"/>
          <w:noProof/>
          <w:color w:val="000000"/>
          <w:lang w:val="lt-LT"/>
        </w:rPr>
        <w:t>Maksimali vyresnių nei 65 metų amžiaus ligonių</w:t>
      </w:r>
      <w:r w:rsidRPr="00F073A3">
        <w:rPr>
          <w:rFonts w:ascii="Times New Roman" w:hAnsi="Times New Roman"/>
          <w:color w:val="000000"/>
          <w:lang w:val="lt-LT"/>
        </w:rPr>
        <w:t xml:space="preserve"> paros dozė </w:t>
      </w:r>
      <w:r w:rsidRPr="005E387E">
        <w:rPr>
          <w:rFonts w:ascii="Times New Roman" w:eastAsia="Times New Roman" w:hAnsi="Times New Roman" w:cs="Times New Roman"/>
          <w:noProof/>
          <w:color w:val="000000"/>
          <w:lang w:val="lt-LT"/>
        </w:rPr>
        <w:t>yra</w:t>
      </w:r>
      <w:r w:rsidRPr="00F073A3">
        <w:rPr>
          <w:rFonts w:ascii="Times New Roman" w:hAnsi="Times New Roman"/>
          <w:color w:val="000000"/>
          <w:lang w:val="lt-LT"/>
        </w:rPr>
        <w:t xml:space="preserve"> 40</w:t>
      </w:r>
      <w:r w:rsidRPr="005E387E">
        <w:rPr>
          <w:rFonts w:ascii="Times New Roman" w:eastAsia="Times New Roman" w:hAnsi="Times New Roman" w:cs="Times New Roman"/>
          <w:noProof/>
          <w:color w:val="000000"/>
          <w:lang w:val="lt-LT"/>
        </w:rPr>
        <w:t> </w:t>
      </w:r>
      <w:r w:rsidRPr="00F073A3">
        <w:rPr>
          <w:rFonts w:ascii="Times New Roman" w:hAnsi="Times New Roman"/>
          <w:color w:val="000000"/>
          <w:lang w:val="lt-LT"/>
        </w:rPr>
        <w:t>mg</w:t>
      </w:r>
      <w:r w:rsidR="00E75B8D" w:rsidRPr="00E75B8D">
        <w:rPr>
          <w:rFonts w:ascii="Times New Roman" w:hAnsi="Times New Roman" w:cs="Times New Roman"/>
          <w:lang w:val="lt-LT"/>
        </w:rPr>
        <w:t xml:space="preserve">. </w:t>
      </w:r>
    </w:p>
    <w:p w14:paraId="70F6826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BF4CF94"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Pacienta</w:t>
      </w:r>
      <w:r w:rsidR="005E387E">
        <w:rPr>
          <w:rFonts w:ascii="Times New Roman" w:hAnsi="Times New Roman" w:cs="Times New Roman"/>
          <w:b/>
          <w:lang w:val="lt-LT"/>
        </w:rPr>
        <w:t>i, sergantys</w:t>
      </w:r>
      <w:r w:rsidRPr="00E75B8D">
        <w:rPr>
          <w:rFonts w:ascii="Times New Roman" w:hAnsi="Times New Roman" w:cs="Times New Roman"/>
          <w:b/>
          <w:lang w:val="lt-LT"/>
        </w:rPr>
        <w:t xml:space="preserve"> kepenų </w:t>
      </w:r>
      <w:r w:rsidR="005E387E">
        <w:rPr>
          <w:rFonts w:ascii="Times New Roman" w:hAnsi="Times New Roman" w:cs="Times New Roman"/>
          <w:b/>
          <w:lang w:val="lt-LT"/>
        </w:rPr>
        <w:t>arba inkstų ligomis</w:t>
      </w:r>
    </w:p>
    <w:p w14:paraId="39CC42D9" w14:textId="77777777" w:rsidR="005E387E" w:rsidRPr="005E387E" w:rsidRDefault="005E387E" w:rsidP="005E387E">
      <w:pPr>
        <w:spacing w:after="0" w:line="240" w:lineRule="auto"/>
        <w:rPr>
          <w:rFonts w:ascii="Times New Roman" w:eastAsia="Times New Roman" w:hAnsi="Times New Roman" w:cs="Times New Roman"/>
          <w:noProof/>
          <w:color w:val="000000"/>
          <w:lang w:val="lt-LT"/>
        </w:rPr>
      </w:pPr>
      <w:r w:rsidRPr="005E387E">
        <w:rPr>
          <w:rFonts w:ascii="Times New Roman" w:eastAsia="Times New Roman" w:hAnsi="Times New Roman" w:cs="Times New Roman"/>
          <w:noProof/>
          <w:color w:val="000000"/>
          <w:lang w:val="lt-LT"/>
        </w:rPr>
        <w:t xml:space="preserve">Jeigu turite problemų su kepenimis ar sunkią inkstų ligą, Jūsų gydytojas gali nuspręsti, kad Jums reikia skirti mažesnę nei įprasta </w:t>
      </w:r>
      <w:r>
        <w:rPr>
          <w:rFonts w:ascii="Times New Roman" w:eastAsia="Times New Roman" w:hAnsi="Times New Roman" w:cs="Times New Roman"/>
          <w:noProof/>
          <w:color w:val="000000"/>
          <w:lang w:val="lt-LT"/>
        </w:rPr>
        <w:t>paroksetino dozę. Jei Jūsų kepenų ar inkstų liga sunki, maksimali dozė yra 20 mg parai.</w:t>
      </w:r>
      <w:r w:rsidRPr="005E387E">
        <w:rPr>
          <w:rFonts w:ascii="Times New Roman" w:eastAsia="Times New Roman" w:hAnsi="Times New Roman" w:cs="Times New Roman"/>
          <w:noProof/>
          <w:color w:val="000000"/>
          <w:lang w:val="lt-LT"/>
        </w:rPr>
        <w:t xml:space="preserve"> </w:t>
      </w:r>
    </w:p>
    <w:p w14:paraId="6C2D4FC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1597F8C"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 xml:space="preserve">Ką daryti pavartojus per didelę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dozę?</w:t>
      </w:r>
    </w:p>
    <w:p w14:paraId="017EEF03" w14:textId="77777777" w:rsidR="00E75B8D" w:rsidRPr="00E75B8D" w:rsidRDefault="005E387E" w:rsidP="00D511BC">
      <w:pPr>
        <w:tabs>
          <w:tab w:val="left" w:pos="0"/>
        </w:tabs>
        <w:spacing w:after="0" w:line="240" w:lineRule="auto"/>
        <w:rPr>
          <w:rFonts w:ascii="Times New Roman" w:hAnsi="Times New Roman" w:cs="Times New Roman"/>
          <w:lang w:val="lt-LT"/>
        </w:rPr>
      </w:pPr>
      <w:r w:rsidRPr="008E1872">
        <w:rPr>
          <w:rFonts w:ascii="Times New Roman" w:eastAsia="Times New Roman" w:hAnsi="Times New Roman" w:cs="Times New Roman"/>
          <w:noProof/>
          <w:color w:val="000000"/>
          <w:lang w:val="lt-LT"/>
        </w:rPr>
        <w:t>Niekada negerkite daugiau tablečių nei rekomendavo Jūsų gydytojas</w:t>
      </w:r>
      <w:r w:rsidRPr="005E387E">
        <w:rPr>
          <w:rFonts w:ascii="Times New Roman" w:eastAsia="Times New Roman" w:hAnsi="Times New Roman" w:cs="Times New Roman"/>
          <w:b/>
          <w:noProof/>
          <w:color w:val="000000"/>
          <w:lang w:val="lt-LT"/>
        </w:rPr>
        <w:t xml:space="preserve">. </w:t>
      </w:r>
      <w:r w:rsidRPr="005E387E">
        <w:rPr>
          <w:rFonts w:ascii="Times New Roman" w:eastAsia="Times New Roman" w:hAnsi="Times New Roman" w:cs="Times New Roman"/>
          <w:noProof/>
          <w:color w:val="000000"/>
          <w:lang w:val="lt-LT"/>
        </w:rPr>
        <w:t xml:space="preserve">Jei išgėrėte per daug </w:t>
      </w:r>
      <w:r>
        <w:rPr>
          <w:rFonts w:ascii="Times New Roman" w:eastAsia="Times New Roman" w:hAnsi="Times New Roman" w:cs="Times New Roman"/>
          <w:noProof/>
          <w:color w:val="000000"/>
          <w:lang w:val="lt-LT"/>
        </w:rPr>
        <w:t xml:space="preserve">Paroxetin Actavis </w:t>
      </w:r>
      <w:r w:rsidRPr="005E387E">
        <w:rPr>
          <w:rFonts w:ascii="Times New Roman" w:eastAsia="Times New Roman" w:hAnsi="Times New Roman" w:cs="Times New Roman"/>
          <w:noProof/>
          <w:color w:val="000000"/>
          <w:lang w:val="lt-LT"/>
        </w:rPr>
        <w:t xml:space="preserve">tablečių (ar išgėrė kas nors kitas), nedelsdami kreipkitės į gydytoją ar važiuokite į ligoninę. Parodykite jiems tablečių pakuotę. Pavartojus per didelę </w:t>
      </w:r>
      <w:r>
        <w:rPr>
          <w:rFonts w:ascii="Times New Roman" w:eastAsia="Times New Roman" w:hAnsi="Times New Roman" w:cs="Times New Roman"/>
          <w:noProof/>
          <w:color w:val="000000"/>
          <w:lang w:val="lt-LT"/>
        </w:rPr>
        <w:t>paroksetino</w:t>
      </w:r>
      <w:r w:rsidRPr="005E387E">
        <w:rPr>
          <w:rFonts w:ascii="Times New Roman" w:eastAsia="Times New Roman" w:hAnsi="Times New Roman" w:cs="Times New Roman"/>
          <w:noProof/>
          <w:color w:val="000000"/>
          <w:lang w:val="lt-LT"/>
        </w:rPr>
        <w:t xml:space="preserve"> dozę gali atsirasti bet kuris iš 4 skyriuje „Galimas šalutinis poveikis“ minimų ar toliau pateiktų simptomų: karščiavimas, nekontroliuojamas raumenų įsitempimas. </w:t>
      </w:r>
    </w:p>
    <w:p w14:paraId="7DA3EEB3"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p>
    <w:p w14:paraId="1509341B"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 xml:space="preserve">Pamiršus pavartoti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1D209E31" w14:textId="77777777" w:rsidR="008E1872" w:rsidRPr="008E1872" w:rsidRDefault="008E1872" w:rsidP="008E1872">
      <w:pPr>
        <w:spacing w:after="0" w:line="240" w:lineRule="auto"/>
        <w:ind w:left="567" w:hanging="567"/>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Gerkite vaistą kiekvieną dieną tuo pačiu metu.</w:t>
      </w:r>
    </w:p>
    <w:p w14:paraId="076181FD" w14:textId="77777777" w:rsidR="008E1872" w:rsidRPr="008E1872" w:rsidRDefault="008E1872" w:rsidP="008E1872">
      <w:pPr>
        <w:tabs>
          <w:tab w:val="left" w:pos="0"/>
        </w:tabs>
        <w:spacing w:after="0" w:line="240" w:lineRule="auto"/>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 xml:space="preserve">Jei pamiršote išgerti dozę ir atsiminėte prieš eidamas miegoti, išgerkite nedelsdamas. Toliau tęskite kaip įprastai. </w:t>
      </w:r>
    </w:p>
    <w:p w14:paraId="42C485A0" w14:textId="77777777" w:rsidR="008E1872" w:rsidRPr="008E1872" w:rsidRDefault="008E1872" w:rsidP="008E1872">
      <w:pPr>
        <w:tabs>
          <w:tab w:val="left" w:pos="0"/>
        </w:tabs>
        <w:spacing w:after="0" w:line="240" w:lineRule="auto"/>
        <w:rPr>
          <w:rFonts w:ascii="Times New Roman" w:eastAsia="Times New Roman" w:hAnsi="Times New Roman" w:cs="Times New Roman"/>
          <w:noProof/>
          <w:color w:val="000000"/>
          <w:lang w:val="lt-LT"/>
        </w:rPr>
      </w:pPr>
      <w:r w:rsidRPr="008E1872">
        <w:rPr>
          <w:rFonts w:ascii="Times New Roman" w:eastAsia="Times New Roman" w:hAnsi="Times New Roman" w:cs="Times New Roman"/>
          <w:noProof/>
          <w:color w:val="000000"/>
          <w:lang w:val="lt-LT"/>
        </w:rPr>
        <w:t>Jei atsiminėte naktį ar kitą dieną, praleistos dozės negerkite. Jums gali atsirasti nutraukimo simptomų, bet jie turėtų praeiti, kai įprastu laiku išgersite kitą dozę.</w:t>
      </w:r>
    </w:p>
    <w:p w14:paraId="0847263E" w14:textId="5CF4AE0A" w:rsidR="00E75B8D" w:rsidRPr="00E75B8D" w:rsidRDefault="008E1872" w:rsidP="008E1872">
      <w:pPr>
        <w:spacing w:after="0" w:line="240" w:lineRule="auto"/>
        <w:rPr>
          <w:rFonts w:ascii="Times New Roman" w:hAnsi="Times New Roman" w:cs="Times New Roman"/>
          <w:lang w:val="lt-LT"/>
        </w:rPr>
      </w:pPr>
      <w:r w:rsidRPr="00F073A3">
        <w:rPr>
          <w:rFonts w:ascii="Times New Roman" w:hAnsi="Times New Roman"/>
          <w:color w:val="000000"/>
          <w:lang w:val="lt-LT"/>
        </w:rPr>
        <w:t xml:space="preserve">Negalima </w:t>
      </w:r>
      <w:r w:rsidRPr="008E1872">
        <w:rPr>
          <w:rFonts w:ascii="Times New Roman" w:eastAsia="Times New Roman" w:hAnsi="Times New Roman" w:cs="Times New Roman"/>
          <w:noProof/>
          <w:color w:val="000000"/>
          <w:lang w:val="lt-LT"/>
        </w:rPr>
        <w:t>vartoti</w:t>
      </w:r>
      <w:r w:rsidRPr="00F073A3">
        <w:rPr>
          <w:rFonts w:ascii="Times New Roman" w:hAnsi="Times New Roman"/>
          <w:color w:val="000000"/>
          <w:lang w:val="lt-LT"/>
        </w:rPr>
        <w:t xml:space="preserve"> dvigubos dozės </w:t>
      </w:r>
      <w:r w:rsidRPr="008E1872">
        <w:rPr>
          <w:rFonts w:ascii="Times New Roman" w:eastAsia="Times New Roman" w:hAnsi="Times New Roman" w:cs="Times New Roman"/>
          <w:noProof/>
          <w:color w:val="000000"/>
          <w:lang w:val="lt-LT"/>
        </w:rPr>
        <w:t>norint</w:t>
      </w:r>
      <w:r w:rsidRPr="00F073A3">
        <w:rPr>
          <w:rFonts w:ascii="Times New Roman" w:hAnsi="Times New Roman"/>
          <w:color w:val="000000"/>
          <w:lang w:val="lt-LT"/>
        </w:rPr>
        <w:t xml:space="preserve"> kompensuoti</w:t>
      </w:r>
      <w:r w:rsidRPr="008E1872">
        <w:rPr>
          <w:rFonts w:ascii="Times New Roman" w:eastAsia="Times New Roman" w:hAnsi="Times New Roman" w:cs="Times New Roman"/>
          <w:noProof/>
          <w:color w:val="000000"/>
          <w:lang w:val="lt-LT"/>
        </w:rPr>
        <w:t xml:space="preserve"> praleistą</w:t>
      </w:r>
      <w:r w:rsidRPr="00F073A3">
        <w:rPr>
          <w:rFonts w:ascii="Times New Roman" w:hAnsi="Times New Roman"/>
          <w:color w:val="000000"/>
          <w:lang w:val="lt-LT"/>
        </w:rPr>
        <w:t xml:space="preserve"> dozę.</w:t>
      </w:r>
    </w:p>
    <w:p w14:paraId="2C92C735" w14:textId="77777777" w:rsidR="008E1872" w:rsidRDefault="008E1872" w:rsidP="00E75B8D">
      <w:pPr>
        <w:keepNext/>
        <w:spacing w:after="0" w:line="240" w:lineRule="auto"/>
        <w:outlineLvl w:val="3"/>
        <w:rPr>
          <w:rFonts w:ascii="Times New Roman" w:hAnsi="Times New Roman" w:cs="Times New Roman"/>
          <w:lang w:val="lt-LT"/>
        </w:rPr>
      </w:pPr>
    </w:p>
    <w:p w14:paraId="15F0F5F4" w14:textId="77777777" w:rsidR="008E1872" w:rsidRPr="008E1872" w:rsidRDefault="008E1872" w:rsidP="008E1872">
      <w:pPr>
        <w:spacing w:after="0" w:line="240" w:lineRule="auto"/>
        <w:ind w:left="567" w:hanging="567"/>
        <w:rPr>
          <w:rFonts w:ascii="Times New Roman" w:eastAsia="Times New Roman" w:hAnsi="Times New Roman" w:cs="Times New Roman"/>
          <w:b/>
          <w:noProof/>
          <w:color w:val="000000"/>
          <w:lang w:val="lt-LT"/>
        </w:rPr>
      </w:pPr>
      <w:r w:rsidRPr="008E1872">
        <w:rPr>
          <w:rFonts w:ascii="Times New Roman" w:eastAsia="Times New Roman" w:hAnsi="Times New Roman" w:cs="Times New Roman"/>
          <w:b/>
          <w:noProof/>
          <w:color w:val="000000"/>
          <w:lang w:val="lt-LT"/>
        </w:rPr>
        <w:t>Ką daryti, jei nesijaučiate geriau</w:t>
      </w:r>
    </w:p>
    <w:p w14:paraId="58183FDF" w14:textId="77777777" w:rsidR="008E1872" w:rsidRDefault="008E1872" w:rsidP="00D511BC">
      <w:pPr>
        <w:spacing w:after="0" w:line="240" w:lineRule="auto"/>
        <w:rPr>
          <w:rFonts w:ascii="Times New Roman" w:hAnsi="Times New Roman" w:cs="Times New Roman"/>
          <w:lang w:val="lt-LT"/>
        </w:rPr>
      </w:pPr>
      <w:r>
        <w:rPr>
          <w:rFonts w:ascii="Times New Roman" w:eastAsia="Times New Roman" w:hAnsi="Times New Roman" w:cs="Times New Roman"/>
          <w:b/>
          <w:noProof/>
          <w:color w:val="000000"/>
          <w:lang w:val="lt-LT"/>
        </w:rPr>
        <w:t>Paroxetin Actavis</w:t>
      </w:r>
      <w:r w:rsidRPr="008E1872">
        <w:rPr>
          <w:rFonts w:ascii="Times New Roman" w:eastAsia="Times New Roman" w:hAnsi="Times New Roman" w:cs="Times New Roman"/>
          <w:b/>
          <w:noProof/>
          <w:color w:val="000000"/>
          <w:lang w:val="lt-LT"/>
        </w:rPr>
        <w:t xml:space="preserve"> nepašalins Jūsų simptomų iš karto – </w:t>
      </w:r>
      <w:r w:rsidRPr="008E1872">
        <w:rPr>
          <w:rFonts w:ascii="Times New Roman" w:eastAsia="Times New Roman" w:hAnsi="Times New Roman" w:cs="Times New Roman"/>
          <w:noProof/>
          <w:color w:val="000000"/>
          <w:lang w:val="lt-LT"/>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14:paraId="35572AA0" w14:textId="77777777" w:rsidR="008E1872" w:rsidRDefault="008E1872" w:rsidP="00F073A3">
      <w:pPr>
        <w:keepNext/>
        <w:spacing w:after="0" w:line="240" w:lineRule="auto"/>
        <w:outlineLvl w:val="3"/>
        <w:rPr>
          <w:rFonts w:ascii="Times New Roman" w:hAnsi="Times New Roman" w:cs="Times New Roman"/>
          <w:lang w:val="lt-LT"/>
        </w:rPr>
      </w:pPr>
    </w:p>
    <w:p w14:paraId="6C0B0314" w14:textId="77777777" w:rsidR="00E75B8D" w:rsidRPr="00E75B8D" w:rsidRDefault="00E75B8D" w:rsidP="00E75B8D">
      <w:pPr>
        <w:keepNext/>
        <w:spacing w:after="0" w:line="240" w:lineRule="auto"/>
        <w:outlineLvl w:val="3"/>
        <w:rPr>
          <w:rFonts w:ascii="Times New Roman" w:hAnsi="Times New Roman" w:cs="Times New Roman"/>
          <w:b/>
          <w:lang w:val="lt-LT"/>
        </w:rPr>
      </w:pPr>
      <w:r w:rsidRPr="00E75B8D">
        <w:rPr>
          <w:rFonts w:ascii="Times New Roman" w:hAnsi="Times New Roman" w:cs="Times New Roman"/>
          <w:b/>
          <w:lang w:val="lt-LT"/>
        </w:rPr>
        <w:t xml:space="preserve">Nustojus vartoti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7D8216FD" w14:textId="6F644C70" w:rsidR="008E1872" w:rsidRPr="00977D5A" w:rsidRDefault="008E1872" w:rsidP="008E1872">
      <w:pPr>
        <w:spacing w:after="0" w:line="240" w:lineRule="auto"/>
        <w:ind w:left="567" w:hanging="567"/>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Nenutraukite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vartojimo, kol nepasakys gydytojas.</w:t>
      </w:r>
    </w:p>
    <w:p w14:paraId="02B8EA84" w14:textId="77777777" w:rsidR="008E1872" w:rsidRPr="008E1872" w:rsidRDefault="008E1872" w:rsidP="008E1872">
      <w:pPr>
        <w:tabs>
          <w:tab w:val="left" w:pos="0"/>
        </w:tabs>
        <w:spacing w:after="0" w:line="240" w:lineRule="auto"/>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Nutraukiant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vartojimą, </w:t>
      </w:r>
      <w:r w:rsidRPr="008E1872">
        <w:rPr>
          <w:rFonts w:ascii="Times New Roman" w:eastAsia="Times New Roman" w:hAnsi="Times New Roman" w:cs="Times New Roman"/>
          <w:noProof/>
          <w:color w:val="000000"/>
          <w:lang w:val="lt-LT"/>
        </w:rPr>
        <w:t xml:space="preserve">gydytojas padės Jums per keletą savaičių ar mėnesių palaipsniui sumažinti dozę – tai turėtų padėti sumažinti nutraukimo efekto tikimybę. Vienas iš būdų tai padaryti yra palaipsniui mažinti Jūsų vartojamą </w:t>
      </w:r>
      <w:r w:rsidR="00D511BC">
        <w:rPr>
          <w:rFonts w:ascii="Times New Roman" w:eastAsia="Times New Roman" w:hAnsi="Times New Roman" w:cs="Times New Roman"/>
          <w:noProof/>
          <w:color w:val="000000"/>
          <w:lang w:val="lt-LT"/>
        </w:rPr>
        <w:t>Paroxetin Actavis</w:t>
      </w:r>
      <w:r w:rsidR="00D511BC" w:rsidRPr="008E1872">
        <w:rPr>
          <w:rFonts w:ascii="Times New Roman" w:eastAsia="Times New Roman" w:hAnsi="Times New Roman" w:cs="Times New Roman"/>
          <w:noProof/>
          <w:color w:val="000000"/>
          <w:lang w:val="lt-LT"/>
        </w:rPr>
        <w:t xml:space="preserve"> </w:t>
      </w:r>
      <w:r w:rsidRPr="008E1872">
        <w:rPr>
          <w:rFonts w:ascii="Times New Roman" w:eastAsia="Times New Roman" w:hAnsi="Times New Roman" w:cs="Times New Roman"/>
          <w:noProof/>
          <w:color w:val="000000"/>
          <w:lang w:val="lt-LT"/>
        </w:rPr>
        <w:t xml:space="preserve">dozę po 10 mg per savaitę. Daugumai žmonių nutraukus </w:t>
      </w:r>
      <w:r>
        <w:rPr>
          <w:rFonts w:ascii="Times New Roman" w:eastAsia="Times New Roman" w:hAnsi="Times New Roman" w:cs="Times New Roman"/>
          <w:noProof/>
          <w:color w:val="000000"/>
          <w:lang w:val="lt-LT"/>
        </w:rPr>
        <w:t>Paroxetin Actavis</w:t>
      </w:r>
      <w:r w:rsidRPr="008E1872">
        <w:rPr>
          <w:rFonts w:ascii="Times New Roman" w:eastAsia="Times New Roman" w:hAnsi="Times New Roman" w:cs="Times New Roman"/>
          <w:noProof/>
          <w:color w:val="000000"/>
          <w:lang w:val="lt-LT"/>
        </w:rPr>
        <w:t xml:space="preserve"> vartojimą simptomai būna nesunkūs ir praeina savaime per 2 savaites. Kitiems žmonėms šie simptomai gali būti sunkesni ar </w:t>
      </w:r>
      <w:r w:rsidRPr="008E1872">
        <w:rPr>
          <w:rFonts w:ascii="Times New Roman" w:eastAsia="Times New Roman" w:hAnsi="Times New Roman" w:cs="Times New Roman"/>
          <w:noProof/>
          <w:color w:val="000000"/>
          <w:lang w:val="lt-LT"/>
        </w:rPr>
        <w:lastRenderedPageBreak/>
        <w:t>trukti ilgiau.</w:t>
      </w:r>
      <w:r>
        <w:rPr>
          <w:rFonts w:ascii="Times New Roman" w:eastAsia="Times New Roman" w:hAnsi="Times New Roman" w:cs="Times New Roman"/>
          <w:noProof/>
          <w:color w:val="000000"/>
          <w:lang w:val="lt-LT"/>
        </w:rPr>
        <w:t xml:space="preserve"> </w:t>
      </w:r>
      <w:r w:rsidRPr="00977D5A">
        <w:rPr>
          <w:rFonts w:ascii="Times New Roman" w:eastAsia="Times New Roman" w:hAnsi="Times New Roman" w:cs="Times New Roman"/>
          <w:noProof/>
          <w:color w:val="000000"/>
          <w:lang w:val="lt-LT"/>
        </w:rPr>
        <w:t>Jeigu Jums išsivystė nutraukimo sindromas</w:t>
      </w:r>
      <w:r w:rsidRPr="008E1872">
        <w:rPr>
          <w:rFonts w:ascii="Times New Roman" w:eastAsia="Times New Roman" w:hAnsi="Times New Roman" w:cs="Times New Roman"/>
          <w:noProof/>
          <w:color w:val="000000"/>
          <w:lang w:val="lt-LT"/>
        </w:rPr>
        <w:t xml:space="preserve"> mažinant vartojamų tablečių kiekį, Jūsų gydytojas gali nupręsti, kad turėtumėte mažinti vartojamų tablečių kiekį lėčiau. Jei nutraukus </w:t>
      </w:r>
      <w:r w:rsidR="00977D5A">
        <w:rPr>
          <w:rFonts w:ascii="Times New Roman" w:eastAsia="Times New Roman" w:hAnsi="Times New Roman" w:cs="Times New Roman"/>
          <w:noProof/>
          <w:color w:val="000000"/>
          <w:lang w:val="lt-LT"/>
        </w:rPr>
        <w:t>Paroxetin Actavis</w:t>
      </w:r>
      <w:r w:rsidRPr="008E1872">
        <w:rPr>
          <w:rFonts w:ascii="Times New Roman" w:eastAsia="Times New Roman" w:hAnsi="Times New Roman" w:cs="Times New Roman"/>
          <w:noProof/>
          <w:color w:val="000000"/>
          <w:lang w:val="lt-LT"/>
        </w:rPr>
        <w:t xml:space="preserve"> vartojimą Jums išsivystė sunkus nutraukimo sindromas, kreipkitės į gydytoją. Jis gali Jūsų paprašyti vėl pradėti vartoti tabletes ir mažinti jų skaičių lėčiau. </w:t>
      </w:r>
    </w:p>
    <w:p w14:paraId="0B096E26" w14:textId="77777777" w:rsidR="008E1872" w:rsidRPr="008E1872" w:rsidRDefault="00977D5A" w:rsidP="008E1872">
      <w:pPr>
        <w:tabs>
          <w:tab w:val="left" w:pos="0"/>
        </w:tabs>
        <w:spacing w:after="0" w:line="240" w:lineRule="auto"/>
        <w:rPr>
          <w:rFonts w:ascii="Times New Roman" w:eastAsia="Times New Roman" w:hAnsi="Times New Roman" w:cs="Times New Roman"/>
          <w:noProof/>
          <w:color w:val="000000"/>
          <w:lang w:val="lt-LT"/>
        </w:rPr>
      </w:pPr>
      <w:r w:rsidRPr="00977D5A">
        <w:rPr>
          <w:rFonts w:ascii="Times New Roman" w:eastAsia="Times New Roman" w:hAnsi="Times New Roman" w:cs="Times New Roman"/>
          <w:noProof/>
          <w:color w:val="000000"/>
          <w:lang w:val="lt-LT"/>
        </w:rPr>
        <w:t xml:space="preserve">Net jeigu Jums ir išsivystė nutraukimo sindromas, Jūs galėsite nutraukti </w:t>
      </w:r>
      <w:r>
        <w:rPr>
          <w:rFonts w:ascii="Times New Roman" w:eastAsia="Times New Roman" w:hAnsi="Times New Roman" w:cs="Times New Roman"/>
          <w:noProof/>
          <w:color w:val="000000"/>
          <w:lang w:val="lt-LT"/>
        </w:rPr>
        <w:t>Paroxetin Actavis</w:t>
      </w:r>
      <w:r w:rsidRPr="00977D5A">
        <w:rPr>
          <w:rFonts w:ascii="Times New Roman" w:eastAsia="Times New Roman" w:hAnsi="Times New Roman" w:cs="Times New Roman"/>
          <w:noProof/>
          <w:color w:val="000000"/>
          <w:lang w:val="lt-LT"/>
        </w:rPr>
        <w:t xml:space="preserve"> vartojimą.</w:t>
      </w:r>
    </w:p>
    <w:p w14:paraId="03D35106" w14:textId="77777777" w:rsidR="001C1273" w:rsidRDefault="001C1273" w:rsidP="00E75B8D">
      <w:pPr>
        <w:overflowPunct w:val="0"/>
        <w:autoSpaceDE w:val="0"/>
        <w:autoSpaceDN w:val="0"/>
        <w:adjustRightInd w:val="0"/>
        <w:spacing w:after="0" w:line="240" w:lineRule="auto"/>
        <w:textAlignment w:val="baseline"/>
        <w:rPr>
          <w:rFonts w:ascii="Times New Roman" w:hAnsi="Times New Roman" w:cs="Times New Roman"/>
          <w:lang w:val="lt-LT"/>
        </w:rPr>
      </w:pPr>
    </w:p>
    <w:p w14:paraId="5CD7F38A"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u w:val="single"/>
          <w:lang w:val="lt-LT"/>
        </w:rPr>
      </w:pPr>
      <w:r w:rsidRPr="001C1273">
        <w:rPr>
          <w:rFonts w:ascii="Times New Roman" w:eastAsia="Times New Roman" w:hAnsi="Times New Roman" w:cs="Times New Roman"/>
          <w:b/>
          <w:noProof/>
          <w:color w:val="000000"/>
          <w:u w:val="single"/>
          <w:lang w:val="lt-LT"/>
        </w:rPr>
        <w:t xml:space="preserve">Galimas nutraukimo sindromas pabaigus gydymą </w:t>
      </w:r>
    </w:p>
    <w:p w14:paraId="63A6D1B2" w14:textId="77777777" w:rsidR="001C1273" w:rsidRPr="001C1273" w:rsidRDefault="001C1273" w:rsidP="001C1273">
      <w:pPr>
        <w:tabs>
          <w:tab w:val="left" w:pos="0"/>
        </w:tabs>
        <w:spacing w:after="0" w:line="240" w:lineRule="auto"/>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 xml:space="preserve">Tyrimai rodo, kad 3 iš 10 pacientų, nustoję vartoti </w:t>
      </w:r>
      <w:r>
        <w:rPr>
          <w:rFonts w:ascii="Times New Roman" w:eastAsia="Times New Roman" w:hAnsi="Times New Roman" w:cs="Times New Roman"/>
          <w:noProof/>
          <w:color w:val="000000"/>
          <w:lang w:val="lt-LT"/>
        </w:rPr>
        <w:t>Paroxetin Actavis</w:t>
      </w:r>
      <w:r w:rsidRPr="001C1273">
        <w:rPr>
          <w:rFonts w:ascii="Times New Roman" w:eastAsia="Times New Roman" w:hAnsi="Times New Roman" w:cs="Times New Roman"/>
          <w:noProof/>
          <w:color w:val="000000"/>
          <w:lang w:val="lt-LT"/>
        </w:rPr>
        <w:t>, patiria vieną ar daugiau simptomų. Kai kurių nutraukimo sindromo simptomų pasitaiko dažniau nei kitų.</w:t>
      </w:r>
    </w:p>
    <w:p w14:paraId="11C78770" w14:textId="77777777" w:rsidR="001C1273" w:rsidRPr="001C1273" w:rsidRDefault="001C1273" w:rsidP="001C1273">
      <w:pPr>
        <w:tabs>
          <w:tab w:val="left" w:pos="0"/>
        </w:tabs>
        <w:spacing w:after="0" w:line="240" w:lineRule="auto"/>
        <w:rPr>
          <w:rFonts w:ascii="Times New Roman" w:eastAsia="Times New Roman" w:hAnsi="Times New Roman" w:cs="Times New Roman"/>
          <w:noProof/>
          <w:color w:val="000000"/>
          <w:lang w:val="lt-LT"/>
        </w:rPr>
      </w:pPr>
    </w:p>
    <w:p w14:paraId="2EA38B23"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lang w:val="lt-LT"/>
        </w:rPr>
      </w:pPr>
      <w:r w:rsidRPr="001C1273">
        <w:rPr>
          <w:rFonts w:ascii="Times New Roman" w:eastAsia="Times New Roman" w:hAnsi="Times New Roman" w:cs="Times New Roman"/>
          <w:b/>
          <w:noProof/>
          <w:color w:val="000000"/>
          <w:lang w:val="lt-LT"/>
        </w:rPr>
        <w:t>Dažniausias šalutinis poveikis, pasitaikantis 1 iš 10 žmonių:</w:t>
      </w:r>
    </w:p>
    <w:p w14:paraId="531D8113" w14:textId="7777777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apsvaigimas, svyravimas ar sutrikusi pusiausvyra;</w:t>
      </w:r>
    </w:p>
    <w:p w14:paraId="2DED9B0F" w14:textId="7777777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smeigtukų ar adatų badymo pojūtis, deginimas ir (rečiau) elektros šoko</w:t>
      </w:r>
      <w:r w:rsidRPr="00F073A3">
        <w:rPr>
          <w:rFonts w:ascii="Times New Roman" w:hAnsi="Times New Roman"/>
          <w:color w:val="000000"/>
          <w:lang w:val="lt-LT"/>
        </w:rPr>
        <w:t xml:space="preserve"> pojūčiai, </w:t>
      </w:r>
      <w:r w:rsidRPr="001C1273">
        <w:rPr>
          <w:rFonts w:ascii="Times New Roman" w:eastAsia="Times New Roman" w:hAnsi="Times New Roman" w:cs="Times New Roman"/>
          <w:noProof/>
          <w:color w:val="000000"/>
          <w:lang w:val="lt-LT"/>
        </w:rPr>
        <w:t>taip pat ir galvoje, zvimbimas, švilpimas, čirškimas ar kitas nuolatinis triukšmas ausyse (ūžimas ausyse);</w:t>
      </w:r>
    </w:p>
    <w:p w14:paraId="0F624A2C" w14:textId="75D54DCF"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F073A3">
        <w:rPr>
          <w:rFonts w:ascii="Times New Roman" w:hAnsi="Times New Roman"/>
          <w:color w:val="000000"/>
          <w:lang w:val="lt-LT"/>
        </w:rPr>
        <w:t>miego sutrikimai</w:t>
      </w:r>
      <w:r w:rsidRPr="001C1273">
        <w:rPr>
          <w:rFonts w:ascii="Times New Roman" w:eastAsia="Times New Roman" w:hAnsi="Times New Roman" w:cs="Times New Roman"/>
          <w:noProof/>
          <w:color w:val="000000"/>
          <w:lang w:val="lt-LT"/>
        </w:rPr>
        <w:t xml:space="preserve"> (ryškūs sapnai, košmarai, nemiga);</w:t>
      </w:r>
    </w:p>
    <w:p w14:paraId="48C4248B" w14:textId="1316F869" w:rsidR="001C1273" w:rsidRPr="00F073A3" w:rsidRDefault="001C1273" w:rsidP="00F073A3">
      <w:pPr>
        <w:numPr>
          <w:ilvl w:val="0"/>
          <w:numId w:val="14"/>
        </w:numPr>
        <w:tabs>
          <w:tab w:val="left" w:pos="0"/>
        </w:tabs>
        <w:spacing w:after="0" w:line="260" w:lineRule="exact"/>
        <w:rPr>
          <w:rFonts w:ascii="Times New Roman" w:hAnsi="Times New Roman"/>
          <w:color w:val="000000"/>
          <w:lang w:val="lt-LT"/>
        </w:rPr>
      </w:pPr>
      <w:r w:rsidRPr="00F073A3">
        <w:rPr>
          <w:rFonts w:ascii="Times New Roman" w:hAnsi="Times New Roman"/>
          <w:color w:val="000000"/>
          <w:lang w:val="lt-LT"/>
        </w:rPr>
        <w:t>nerimas</w:t>
      </w:r>
      <w:r w:rsidRPr="001C1273">
        <w:rPr>
          <w:rFonts w:ascii="Times New Roman" w:eastAsia="Times New Roman" w:hAnsi="Times New Roman" w:cs="Times New Roman"/>
          <w:noProof/>
          <w:color w:val="000000"/>
          <w:lang w:val="lt-LT"/>
        </w:rPr>
        <w:t>;</w:t>
      </w:r>
    </w:p>
    <w:p w14:paraId="27BAC8EE" w14:textId="73449182"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 xml:space="preserve">galvos skausmai. </w:t>
      </w:r>
    </w:p>
    <w:p w14:paraId="43BB2389"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u w:val="single"/>
          <w:lang w:val="lt-LT"/>
        </w:rPr>
      </w:pPr>
    </w:p>
    <w:p w14:paraId="7D4F06C6"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lang w:val="lt-LT"/>
        </w:rPr>
      </w:pPr>
      <w:r w:rsidRPr="001C1273">
        <w:rPr>
          <w:rFonts w:ascii="Times New Roman" w:eastAsia="Times New Roman" w:hAnsi="Times New Roman" w:cs="Times New Roman"/>
          <w:b/>
          <w:noProof/>
          <w:color w:val="000000"/>
          <w:lang w:val="lt-LT"/>
        </w:rPr>
        <w:t>Nedažnas šalutinis poveikis, pasitaikantis 1 iš 100 žmonių:</w:t>
      </w:r>
    </w:p>
    <w:p w14:paraId="5BC3C91F" w14:textId="288F1F5D"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šleikštulys (</w:t>
      </w:r>
      <w:r w:rsidRPr="00F073A3">
        <w:rPr>
          <w:rFonts w:ascii="Times New Roman" w:hAnsi="Times New Roman"/>
          <w:color w:val="000000"/>
          <w:lang w:val="lt-LT"/>
        </w:rPr>
        <w:t>pykinimas</w:t>
      </w:r>
      <w:r w:rsidRPr="001C1273">
        <w:rPr>
          <w:rFonts w:ascii="Times New Roman" w:eastAsia="Times New Roman" w:hAnsi="Times New Roman" w:cs="Times New Roman"/>
          <w:noProof/>
          <w:color w:val="000000"/>
          <w:lang w:val="lt-LT"/>
        </w:rPr>
        <w:t>);</w:t>
      </w:r>
    </w:p>
    <w:p w14:paraId="01079962" w14:textId="15B3056F"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F073A3">
        <w:rPr>
          <w:rFonts w:ascii="Times New Roman" w:hAnsi="Times New Roman"/>
          <w:color w:val="000000"/>
          <w:lang w:val="lt-LT"/>
        </w:rPr>
        <w:t>prakaitavimas</w:t>
      </w:r>
      <w:r w:rsidRPr="001C1273">
        <w:rPr>
          <w:rFonts w:ascii="Times New Roman" w:eastAsia="Times New Roman" w:hAnsi="Times New Roman" w:cs="Times New Roman"/>
          <w:noProof/>
          <w:color w:val="000000"/>
          <w:lang w:val="lt-LT"/>
        </w:rPr>
        <w:t xml:space="preserve"> (įskaitant naktinius prakaitavimus);</w:t>
      </w:r>
    </w:p>
    <w:p w14:paraId="1B940664" w14:textId="7777777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lastRenderedPageBreak/>
        <w:t>neramumas ar sujaudinimas;</w:t>
      </w:r>
    </w:p>
    <w:p w14:paraId="18C5F03D" w14:textId="7777777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tremoras (drebėjimas);</w:t>
      </w:r>
    </w:p>
    <w:p w14:paraId="7C9E2531" w14:textId="7777777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minčių susipainiojimas ar dezorientacija;</w:t>
      </w:r>
    </w:p>
    <w:p w14:paraId="5A05C6DE" w14:textId="7777777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viduriavimas (laisvi viduriai);</w:t>
      </w:r>
    </w:p>
    <w:p w14:paraId="2AAB10D6" w14:textId="7777777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jausmingumas ar dirglumas;</w:t>
      </w:r>
    </w:p>
    <w:p w14:paraId="7FB1A194" w14:textId="0FE43437" w:rsidR="001C1273" w:rsidRPr="001C1273" w:rsidRDefault="001C1273" w:rsidP="001C1273">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1C1273">
        <w:rPr>
          <w:rFonts w:ascii="Times New Roman" w:eastAsia="Times New Roman" w:hAnsi="Times New Roman" w:cs="Times New Roman"/>
          <w:noProof/>
          <w:color w:val="000000"/>
          <w:lang w:val="lt-LT"/>
        </w:rPr>
        <w:t>regėjimo</w:t>
      </w:r>
      <w:r w:rsidRPr="00F073A3">
        <w:rPr>
          <w:rFonts w:ascii="Times New Roman" w:hAnsi="Times New Roman"/>
          <w:color w:val="000000"/>
          <w:lang w:val="lt-LT"/>
        </w:rPr>
        <w:t xml:space="preserve"> sutrikimai</w:t>
      </w:r>
      <w:r w:rsidRPr="001C1273">
        <w:rPr>
          <w:rFonts w:ascii="Times New Roman" w:eastAsia="Times New Roman" w:hAnsi="Times New Roman" w:cs="Times New Roman"/>
          <w:noProof/>
          <w:color w:val="000000"/>
          <w:lang w:val="lt-LT"/>
        </w:rPr>
        <w:t>;</w:t>
      </w:r>
    </w:p>
    <w:p w14:paraId="5C90A1AD" w14:textId="4FCB6742" w:rsidR="001C1273" w:rsidRPr="00F073A3" w:rsidRDefault="001C1273" w:rsidP="00F073A3">
      <w:pPr>
        <w:numPr>
          <w:ilvl w:val="0"/>
          <w:numId w:val="14"/>
        </w:numPr>
        <w:tabs>
          <w:tab w:val="left" w:pos="0"/>
        </w:tabs>
        <w:spacing w:after="0" w:line="260" w:lineRule="exact"/>
        <w:rPr>
          <w:rFonts w:ascii="Times New Roman" w:hAnsi="Times New Roman"/>
          <w:color w:val="000000"/>
          <w:lang w:val="lt-LT"/>
        </w:rPr>
      </w:pPr>
      <w:r w:rsidRPr="00F073A3">
        <w:rPr>
          <w:rFonts w:ascii="Times New Roman" w:hAnsi="Times New Roman"/>
          <w:color w:val="000000"/>
          <w:lang w:val="lt-LT"/>
        </w:rPr>
        <w:t xml:space="preserve">širdies </w:t>
      </w:r>
      <w:r w:rsidRPr="001C1273">
        <w:rPr>
          <w:rFonts w:ascii="Times New Roman" w:eastAsia="Times New Roman" w:hAnsi="Times New Roman" w:cs="Times New Roman"/>
          <w:noProof/>
          <w:color w:val="000000"/>
          <w:lang w:val="lt-LT"/>
        </w:rPr>
        <w:t>plazdėjimas ar mušimas (smarkus plakimas).</w:t>
      </w:r>
      <w:r w:rsidRPr="00F073A3">
        <w:rPr>
          <w:rFonts w:ascii="Times New Roman" w:hAnsi="Times New Roman"/>
          <w:color w:val="000000"/>
          <w:lang w:val="lt-LT"/>
        </w:rPr>
        <w:t xml:space="preserve"> </w:t>
      </w:r>
    </w:p>
    <w:p w14:paraId="33974DE1" w14:textId="77777777" w:rsidR="001C1273" w:rsidRPr="001C1273" w:rsidRDefault="001C1273" w:rsidP="001C1273">
      <w:pPr>
        <w:tabs>
          <w:tab w:val="left" w:pos="0"/>
        </w:tabs>
        <w:spacing w:after="0" w:line="240" w:lineRule="auto"/>
        <w:rPr>
          <w:rFonts w:ascii="Times New Roman" w:eastAsia="Times New Roman" w:hAnsi="Times New Roman" w:cs="Times New Roman"/>
          <w:b/>
          <w:noProof/>
          <w:color w:val="000000"/>
          <w:u w:val="single"/>
          <w:lang w:val="lt-LT"/>
        </w:rPr>
      </w:pPr>
      <w:r w:rsidRPr="001C1273">
        <w:rPr>
          <w:rFonts w:ascii="Times New Roman" w:eastAsia="Times New Roman" w:hAnsi="Times New Roman" w:cs="Times New Roman"/>
          <w:b/>
          <w:noProof/>
          <w:color w:val="000000"/>
          <w:u w:val="single"/>
          <w:lang w:val="lt-LT"/>
        </w:rPr>
        <w:t xml:space="preserve"> </w:t>
      </w:r>
    </w:p>
    <w:p w14:paraId="4E937705" w14:textId="77777777" w:rsidR="001C1273" w:rsidRPr="00D511BC" w:rsidRDefault="001C1273" w:rsidP="001C1273">
      <w:pPr>
        <w:tabs>
          <w:tab w:val="left" w:pos="0"/>
        </w:tabs>
        <w:spacing w:after="0" w:line="240" w:lineRule="auto"/>
        <w:rPr>
          <w:rFonts w:ascii="Times New Roman" w:eastAsia="Times New Roman" w:hAnsi="Times New Roman" w:cs="Times New Roman"/>
          <w:noProof/>
          <w:color w:val="000000"/>
          <w:lang w:val="lt-LT"/>
        </w:rPr>
      </w:pPr>
      <w:r w:rsidRPr="00D511BC">
        <w:rPr>
          <w:rFonts w:ascii="Times New Roman" w:eastAsia="Times New Roman" w:hAnsi="Times New Roman" w:cs="Times New Roman"/>
          <w:noProof/>
          <w:color w:val="000000"/>
          <w:lang w:val="lt-LT"/>
        </w:rPr>
        <w:t xml:space="preserve">Jei Jūs susirūpinęs dėl Paroxetin Actavis vartojimo nutraukimo ir nutraukimo sindromo, kreipkitės į gydytoją. </w:t>
      </w:r>
    </w:p>
    <w:p w14:paraId="0A49E332" w14:textId="77777777" w:rsidR="001C1273" w:rsidRPr="00F073A3" w:rsidRDefault="001C1273" w:rsidP="00F073A3">
      <w:pPr>
        <w:keepNext/>
        <w:spacing w:after="0" w:line="240" w:lineRule="auto"/>
        <w:outlineLvl w:val="3"/>
        <w:rPr>
          <w:rFonts w:ascii="Times New Roman" w:hAnsi="Times New Roman"/>
          <w:b/>
          <w:lang w:val="lt-LT"/>
        </w:rPr>
      </w:pPr>
    </w:p>
    <w:p w14:paraId="4F9DA99D" w14:textId="77777777" w:rsidR="00E75B8D" w:rsidRPr="00F073A3" w:rsidRDefault="00E75B8D" w:rsidP="00E75B8D">
      <w:pPr>
        <w:keepNext/>
        <w:spacing w:after="0" w:line="240" w:lineRule="auto"/>
        <w:outlineLvl w:val="3"/>
        <w:rPr>
          <w:rFonts w:ascii="Times New Roman" w:hAnsi="Times New Roman"/>
          <w:lang w:val="lt-LT"/>
        </w:rPr>
      </w:pPr>
      <w:r w:rsidRPr="00F073A3">
        <w:rPr>
          <w:rFonts w:ascii="Times New Roman" w:hAnsi="Times New Roman"/>
          <w:lang w:val="lt-LT"/>
        </w:rPr>
        <w:t xml:space="preserve">Jeigu kiltų daugiau klausimų dėl šio vaisto vartojimo, kreipkitės į gydytoją arba vaistininką. </w:t>
      </w:r>
    </w:p>
    <w:p w14:paraId="6E80CB9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E0E6A37"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p>
    <w:p w14:paraId="6A0DB996"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4.</w:t>
      </w:r>
      <w:r w:rsidRPr="00E75B8D">
        <w:rPr>
          <w:rFonts w:ascii="Times New Roman" w:hAnsi="Times New Roman" w:cs="Times New Roman"/>
          <w:b/>
          <w:lang w:val="lt-LT"/>
        </w:rPr>
        <w:tab/>
        <w:t>Galimas šalutinis poveikis</w:t>
      </w:r>
    </w:p>
    <w:p w14:paraId="2B95A821"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75FBE66"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Šis vaistas, kaip ir visi kiti, gali sukelti šalutinį poveikį, nors jis pasireiškia ne visiems žmonėms.</w:t>
      </w:r>
      <w:r w:rsidR="001C1273">
        <w:rPr>
          <w:rFonts w:ascii="Times New Roman" w:hAnsi="Times New Roman" w:cs="Times New Roman"/>
          <w:lang w:val="lt-LT"/>
        </w:rPr>
        <w:t xml:space="preserve"> </w:t>
      </w:r>
      <w:r w:rsidR="001C1273" w:rsidRPr="001C1273">
        <w:rPr>
          <w:rFonts w:ascii="Times New Roman" w:hAnsi="Times New Roman" w:cs="Times New Roman"/>
          <w:lang w:val="lt-LT"/>
        </w:rPr>
        <w:t xml:space="preserve">Labiau tikėtina, kad šalutinis poveikis vartojant </w:t>
      </w:r>
      <w:proofErr w:type="spellStart"/>
      <w:r w:rsidR="001C1273">
        <w:rPr>
          <w:rFonts w:ascii="Times New Roman" w:hAnsi="Times New Roman" w:cs="Times New Roman"/>
          <w:lang w:val="lt-LT"/>
        </w:rPr>
        <w:t>paroksetiną</w:t>
      </w:r>
      <w:proofErr w:type="spellEnd"/>
      <w:r w:rsidR="001C1273">
        <w:rPr>
          <w:rFonts w:ascii="Times New Roman" w:hAnsi="Times New Roman" w:cs="Times New Roman"/>
          <w:lang w:val="lt-LT"/>
        </w:rPr>
        <w:t xml:space="preserve"> </w:t>
      </w:r>
      <w:r w:rsidR="001C1273" w:rsidRPr="001C1273">
        <w:rPr>
          <w:rFonts w:ascii="Times New Roman" w:hAnsi="Times New Roman" w:cs="Times New Roman"/>
          <w:lang w:val="lt-LT"/>
        </w:rPr>
        <w:t>dažniau gali pasireikšti per keletą pirmų vartojimo savaičių.</w:t>
      </w:r>
    </w:p>
    <w:p w14:paraId="1F1822AD"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p>
    <w:p w14:paraId="7BF71598" w14:textId="77777777" w:rsidR="00E75B8D" w:rsidRPr="00E75B8D" w:rsidRDefault="00E75B8D" w:rsidP="00E75B8D">
      <w:pPr>
        <w:tabs>
          <w:tab w:val="left" w:pos="567"/>
        </w:tabs>
        <w:spacing w:after="0" w:line="240" w:lineRule="auto"/>
        <w:rPr>
          <w:rFonts w:ascii="Times New Roman" w:eastAsia="Calibri" w:hAnsi="Times New Roman" w:cs="Times New Roman"/>
          <w:b/>
          <w:lang w:val="lt-LT"/>
        </w:rPr>
      </w:pPr>
      <w:r w:rsidRPr="00E75B8D">
        <w:rPr>
          <w:rFonts w:ascii="Times New Roman" w:eastAsia="Calibri" w:hAnsi="Times New Roman" w:cs="Times New Roman"/>
          <w:b/>
          <w:lang w:val="lt-LT"/>
        </w:rPr>
        <w:t xml:space="preserve">Jei gydymo metu pasireikštų toliau nurodytas šalutinis poveikis, nedelsiant kreipkitės į gydytoją. </w:t>
      </w:r>
    </w:p>
    <w:p w14:paraId="510464C0"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r w:rsidRPr="00E75B8D">
        <w:rPr>
          <w:rFonts w:ascii="Times New Roman" w:eastAsia="Calibri" w:hAnsi="Times New Roman" w:cs="Times New Roman"/>
          <w:b/>
          <w:lang w:val="lt-LT"/>
        </w:rPr>
        <w:t xml:space="preserve">Nedažnas šalutinis poveikis </w:t>
      </w:r>
      <w:r w:rsidRPr="00E75B8D">
        <w:rPr>
          <w:rFonts w:ascii="Times New Roman" w:eastAsia="Calibri" w:hAnsi="Times New Roman" w:cs="Times New Roman"/>
          <w:lang w:val="lt-LT"/>
        </w:rPr>
        <w:t>(gali pasireikšti iki 1 iš 100 žmonių):</w:t>
      </w:r>
    </w:p>
    <w:p w14:paraId="3099EF65"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lastRenderedPageBreak/>
        <w:t>-</w:t>
      </w:r>
      <w:r w:rsidRPr="00E75B8D">
        <w:rPr>
          <w:rFonts w:ascii="Times New Roman" w:eastAsia="Calibri" w:hAnsi="Times New Roman" w:cs="Times New Roman"/>
          <w:lang w:val="lt-LT"/>
        </w:rPr>
        <w:tab/>
      </w:r>
      <w:r w:rsidRPr="00E75B8D">
        <w:rPr>
          <w:rFonts w:ascii="Times New Roman" w:eastAsia="Calibri" w:hAnsi="Times New Roman" w:cs="Times New Roman"/>
          <w:b/>
          <w:lang w:val="lt-LT"/>
        </w:rPr>
        <w:t>Jei pasireiškia</w:t>
      </w:r>
      <w:r w:rsidRPr="00E75B8D">
        <w:rPr>
          <w:rFonts w:ascii="Times New Roman" w:eastAsia="Calibri" w:hAnsi="Times New Roman" w:cs="Times New Roman"/>
          <w:lang w:val="lt-LT"/>
        </w:rPr>
        <w:t xml:space="preserve"> n</w:t>
      </w:r>
      <w:r w:rsidRPr="00E75B8D">
        <w:rPr>
          <w:rFonts w:ascii="Times New Roman" w:eastAsia="Calibri" w:hAnsi="Times New Roman" w:cs="Times New Roman"/>
          <w:b/>
          <w:lang w:val="lt-LT"/>
        </w:rPr>
        <w:t xml:space="preserve">eįprastas nubrozdinimas ar kraujavimas, </w:t>
      </w:r>
      <w:r w:rsidRPr="00E75B8D">
        <w:rPr>
          <w:rFonts w:ascii="Times New Roman" w:eastAsia="Calibri" w:hAnsi="Times New Roman" w:cs="Times New Roman"/>
          <w:lang w:val="lt-LT"/>
        </w:rPr>
        <w:t xml:space="preserve">įskaitant vėmimą krauju, alpulį, kraują išmatose, </w:t>
      </w:r>
      <w:r w:rsidRPr="00E75B8D">
        <w:rPr>
          <w:rFonts w:ascii="Times New Roman" w:eastAsia="Calibri" w:hAnsi="Times New Roman" w:cs="Times New Roman"/>
          <w:b/>
          <w:lang w:val="lt-LT"/>
        </w:rPr>
        <w:t>nedelsiant kreipkitės į gydytoją ar vykite į ligoninę.</w:t>
      </w:r>
    </w:p>
    <w:p w14:paraId="1C81C0C6"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b/>
          <w:lang w:val="lt-LT"/>
        </w:rPr>
        <w:tab/>
        <w:t>Jei pastebite, kad negalite praryti vandens, nedelsiant kreipkitės į gydytoją ar vykite į ligoninę.</w:t>
      </w:r>
    </w:p>
    <w:p w14:paraId="38CD1F8E"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p>
    <w:p w14:paraId="30406A32"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lang w:val="lt-LT"/>
        </w:rPr>
      </w:pPr>
      <w:r w:rsidRPr="00E75B8D">
        <w:rPr>
          <w:rFonts w:ascii="Times New Roman" w:eastAsia="Calibri" w:hAnsi="Times New Roman" w:cs="Times New Roman"/>
          <w:b/>
          <w:lang w:val="lt-LT"/>
        </w:rPr>
        <w:t xml:space="preserve">Retas šalutinis poveikis </w:t>
      </w:r>
      <w:r w:rsidRPr="00E75B8D">
        <w:rPr>
          <w:rFonts w:ascii="Times New Roman" w:eastAsia="Calibri" w:hAnsi="Times New Roman" w:cs="Times New Roman"/>
          <w:lang w:val="lt-LT"/>
        </w:rPr>
        <w:t>(gali pasireikšti iki 1 iš 1000 žmonių):</w:t>
      </w:r>
    </w:p>
    <w:p w14:paraId="3236D150"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b/>
          <w:lang w:val="lt-LT"/>
        </w:rPr>
        <w:t>-</w:t>
      </w:r>
      <w:r w:rsidRPr="00E75B8D">
        <w:rPr>
          <w:rFonts w:ascii="Times New Roman" w:eastAsia="Calibri" w:hAnsi="Times New Roman" w:cs="Times New Roman"/>
          <w:b/>
          <w:lang w:val="lt-LT"/>
        </w:rPr>
        <w:tab/>
        <w:t xml:space="preserve">Jei pasireiškia traukuliai </w:t>
      </w:r>
      <w:r w:rsidRPr="00E75B8D">
        <w:rPr>
          <w:rFonts w:ascii="Times New Roman" w:eastAsia="Calibri" w:hAnsi="Times New Roman" w:cs="Times New Roman"/>
          <w:lang w:val="lt-LT"/>
        </w:rPr>
        <w:t>(priepuoliai)</w:t>
      </w:r>
      <w:r w:rsidRPr="00E75B8D">
        <w:rPr>
          <w:rFonts w:ascii="Times New Roman" w:eastAsia="Calibri" w:hAnsi="Times New Roman" w:cs="Times New Roman"/>
          <w:b/>
          <w:lang w:val="lt-LT"/>
        </w:rPr>
        <w:t>, nedelsiant kreipkitės į gydytoją ar vykite į ligoninę.</w:t>
      </w:r>
    </w:p>
    <w:p w14:paraId="7C08B909"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sidRPr="00E75B8D">
        <w:rPr>
          <w:rFonts w:ascii="Times New Roman" w:eastAsia="Calibri" w:hAnsi="Times New Roman" w:cs="Times New Roman"/>
          <w:b/>
          <w:lang w:val="lt-LT"/>
        </w:rPr>
        <w:t>Jei jaučiatės nerimstąs ar jaučiate, kad negalite ramiai nusėdėti ar stovėti</w:t>
      </w:r>
      <w:r w:rsidRPr="00E75B8D">
        <w:rPr>
          <w:rFonts w:ascii="Times New Roman" w:eastAsia="Calibri" w:hAnsi="Times New Roman" w:cs="Times New Roman"/>
          <w:lang w:val="lt-LT"/>
        </w:rPr>
        <w:t xml:space="preserve">, tai gali būti sutrikimo, vadinamo </w:t>
      </w:r>
      <w:proofErr w:type="spellStart"/>
      <w:r w:rsidRPr="00E75B8D">
        <w:rPr>
          <w:rFonts w:ascii="Times New Roman" w:eastAsia="Calibri" w:hAnsi="Times New Roman" w:cs="Times New Roman"/>
          <w:lang w:val="lt-LT"/>
        </w:rPr>
        <w:t>akatizija</w:t>
      </w:r>
      <w:proofErr w:type="spellEnd"/>
      <w:r w:rsidRPr="00E75B8D">
        <w:rPr>
          <w:rFonts w:ascii="Times New Roman" w:eastAsia="Calibri" w:hAnsi="Times New Roman" w:cs="Times New Roman"/>
          <w:lang w:val="lt-LT"/>
        </w:rPr>
        <w:t xml:space="preserve">, požymis. </w:t>
      </w:r>
      <w:proofErr w:type="spellStart"/>
      <w:r w:rsidRPr="00E75B8D">
        <w:rPr>
          <w:rFonts w:ascii="Times New Roman" w:eastAsia="Calibri" w:hAnsi="Times New Roman" w:cs="Times New Roman"/>
          <w:lang w:val="lt-LT"/>
        </w:rPr>
        <w:t>Paroxetin</w:t>
      </w:r>
      <w:proofErr w:type="spellEnd"/>
      <w:r w:rsidRPr="00E75B8D">
        <w:rPr>
          <w:rFonts w:ascii="Times New Roman" w:eastAsia="Calibri" w:hAnsi="Times New Roman" w:cs="Times New Roman"/>
          <w:lang w:val="lt-LT"/>
        </w:rPr>
        <w:t xml:space="preserve"> </w:t>
      </w:r>
      <w:proofErr w:type="spellStart"/>
      <w:r w:rsidRPr="00E75B8D">
        <w:rPr>
          <w:rFonts w:ascii="Times New Roman" w:eastAsia="Calibri" w:hAnsi="Times New Roman" w:cs="Times New Roman"/>
          <w:lang w:val="lt-LT"/>
        </w:rPr>
        <w:t>Actavis</w:t>
      </w:r>
      <w:proofErr w:type="spellEnd"/>
      <w:r w:rsidRPr="00E75B8D">
        <w:rPr>
          <w:rFonts w:ascii="Times New Roman" w:eastAsia="Calibri" w:hAnsi="Times New Roman" w:cs="Times New Roman"/>
          <w:lang w:val="lt-LT"/>
        </w:rPr>
        <w:t xml:space="preserve"> dozės didinimas gali šį poveikį stiprinti. Jei taip jaučiatės, </w:t>
      </w:r>
      <w:r w:rsidRPr="00E75B8D">
        <w:rPr>
          <w:rFonts w:ascii="Times New Roman" w:eastAsia="Calibri" w:hAnsi="Times New Roman" w:cs="Times New Roman"/>
          <w:b/>
          <w:lang w:val="lt-LT"/>
        </w:rPr>
        <w:t>kreipkitės į gydytoją.</w:t>
      </w:r>
    </w:p>
    <w:p w14:paraId="75AF7957"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b/>
          <w:lang w:val="lt-LT"/>
        </w:rPr>
        <w:tab/>
        <w:t xml:space="preserve">Jei jaučiatės pavargęs, silpnas ar sutrikęs ar jei raumenys atrodo skaudantys, sustingę ir nekoordinuoti, </w:t>
      </w:r>
      <w:r w:rsidRPr="00E75B8D">
        <w:rPr>
          <w:rFonts w:ascii="Times New Roman" w:eastAsia="Calibri" w:hAnsi="Times New Roman" w:cs="Times New Roman"/>
          <w:lang w:val="lt-LT"/>
        </w:rPr>
        <w:t xml:space="preserve">tai gali būti sumažėjusio natrio kiekio kraujyje požymis. Jei šie simptomai pasireiškia, </w:t>
      </w:r>
      <w:r w:rsidRPr="00E75B8D">
        <w:rPr>
          <w:rFonts w:ascii="Times New Roman" w:eastAsia="Calibri" w:hAnsi="Times New Roman" w:cs="Times New Roman"/>
          <w:b/>
          <w:lang w:val="lt-LT"/>
        </w:rPr>
        <w:t>kreipkitės į gydytoją.</w:t>
      </w:r>
    </w:p>
    <w:p w14:paraId="67CEEE2C"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p>
    <w:p w14:paraId="0893F9A9" w14:textId="77777777" w:rsidR="00E75B8D" w:rsidRPr="00E75B8D" w:rsidRDefault="00E75B8D" w:rsidP="00E75B8D">
      <w:pPr>
        <w:tabs>
          <w:tab w:val="left" w:pos="567"/>
        </w:tabs>
        <w:spacing w:after="0" w:line="240" w:lineRule="auto"/>
        <w:rPr>
          <w:rFonts w:ascii="Times New Roman" w:eastAsia="Calibri" w:hAnsi="Times New Roman" w:cs="Times New Roman"/>
          <w:lang w:val="lt-LT"/>
        </w:rPr>
      </w:pPr>
      <w:r w:rsidRPr="00E75B8D">
        <w:rPr>
          <w:rFonts w:ascii="Times New Roman" w:eastAsia="Calibri" w:hAnsi="Times New Roman" w:cs="Times New Roman"/>
          <w:b/>
          <w:lang w:val="lt-LT"/>
        </w:rPr>
        <w:t xml:space="preserve">Labai retas šalutinis poveikis </w:t>
      </w:r>
      <w:r w:rsidRPr="00E75B8D">
        <w:rPr>
          <w:rFonts w:ascii="Times New Roman" w:eastAsia="Calibri" w:hAnsi="Times New Roman" w:cs="Times New Roman"/>
          <w:lang w:val="lt-LT"/>
        </w:rPr>
        <w:t>(gali pasireikšti iki 1 iš 10 000 žmonių):</w:t>
      </w:r>
    </w:p>
    <w:p w14:paraId="2FDD7C8C" w14:textId="77777777" w:rsidR="00E75B8D" w:rsidRPr="00E75B8D" w:rsidRDefault="00E75B8D" w:rsidP="00E75B8D">
      <w:pPr>
        <w:tabs>
          <w:tab w:val="left" w:pos="567"/>
        </w:tabs>
        <w:spacing w:after="0" w:line="240" w:lineRule="auto"/>
        <w:rPr>
          <w:rFonts w:ascii="Times New Roman" w:eastAsia="Calibri" w:hAnsi="Times New Roman" w:cs="Times New Roman"/>
          <w:b/>
          <w:lang w:val="lt-LT"/>
        </w:rPr>
      </w:pPr>
      <w:r w:rsidRPr="00E75B8D">
        <w:rPr>
          <w:rFonts w:ascii="Times New Roman" w:eastAsia="Calibri" w:hAnsi="Times New Roman" w:cs="Times New Roman"/>
          <w:lang w:val="lt-LT"/>
        </w:rPr>
        <w:t>-</w:t>
      </w:r>
      <w:r w:rsidRPr="00E75B8D">
        <w:rPr>
          <w:rFonts w:ascii="Times New Roman" w:eastAsia="Calibri" w:hAnsi="Times New Roman" w:cs="Times New Roman"/>
          <w:lang w:val="lt-LT"/>
        </w:rPr>
        <w:tab/>
      </w:r>
      <w:r w:rsidRPr="00E75B8D">
        <w:rPr>
          <w:rFonts w:ascii="Times New Roman" w:eastAsia="Calibri" w:hAnsi="Times New Roman" w:cs="Times New Roman"/>
          <w:b/>
          <w:lang w:val="lt-LT"/>
        </w:rPr>
        <w:t>Alerginės reakcijos</w:t>
      </w:r>
    </w:p>
    <w:p w14:paraId="5EFFCA85" w14:textId="77777777" w:rsidR="00E75B8D" w:rsidRPr="00E75B8D" w:rsidRDefault="00E75B8D" w:rsidP="00E75B8D">
      <w:pPr>
        <w:tabs>
          <w:tab w:val="left" w:pos="567"/>
        </w:tabs>
        <w:spacing w:after="0" w:line="240" w:lineRule="auto"/>
        <w:ind w:left="567" w:hanging="567"/>
        <w:rPr>
          <w:rFonts w:ascii="Times New Roman" w:eastAsia="Calibri" w:hAnsi="Times New Roman" w:cs="Times New Roman"/>
          <w:b/>
          <w:lang w:val="lt-LT"/>
        </w:rPr>
      </w:pPr>
      <w:r w:rsidRPr="00E75B8D">
        <w:rPr>
          <w:rFonts w:ascii="Times New Roman" w:eastAsia="Calibri" w:hAnsi="Times New Roman" w:cs="Times New Roman"/>
          <w:b/>
          <w:lang w:val="lt-LT"/>
        </w:rPr>
        <w:tab/>
      </w:r>
      <w:r w:rsidRPr="00E75B8D">
        <w:rPr>
          <w:rFonts w:ascii="Times New Roman" w:eastAsia="Calibri" w:hAnsi="Times New Roman" w:cs="Times New Roman"/>
          <w:lang w:val="lt-LT"/>
        </w:rPr>
        <w:t>Jei pasireiškia raudonas ir gumbuotas bėrimas, vokų, veido, lūpų, burnos ar liežuvio tinimas, niežėjimas ar apsunkintas kvėpavimas (trūksta oro) ar rijimas ir jaučiatės silpni ir apsvaigę, dėl ko griūnate ar prarandate sąmonę,</w:t>
      </w:r>
      <w:r w:rsidRPr="00E75B8D">
        <w:rPr>
          <w:rFonts w:ascii="Times New Roman" w:eastAsia="Calibri" w:hAnsi="Times New Roman" w:cs="Times New Roman"/>
          <w:b/>
          <w:lang w:val="lt-LT"/>
        </w:rPr>
        <w:t xml:space="preserve"> nedelsiant kreipkitės į gydytoją ar vykite į ligoninę.</w:t>
      </w:r>
    </w:p>
    <w:p w14:paraId="16092AFC" w14:textId="77777777" w:rsidR="00E75B8D" w:rsidRPr="00F073A3" w:rsidRDefault="00E75B8D" w:rsidP="00F073A3">
      <w:pPr>
        <w:numPr>
          <w:ilvl w:val="0"/>
          <w:numId w:val="11"/>
        </w:numPr>
        <w:tabs>
          <w:tab w:val="num" w:pos="567"/>
        </w:tabs>
        <w:spacing w:after="0" w:line="240" w:lineRule="auto"/>
        <w:ind w:left="567" w:hanging="567"/>
        <w:contextualSpacing/>
        <w:rPr>
          <w:rFonts w:ascii="Times New Roman" w:hAnsi="Times New Roman"/>
          <w:lang w:val="lt-LT"/>
        </w:rPr>
      </w:pPr>
      <w:r w:rsidRPr="00F073A3">
        <w:rPr>
          <w:rFonts w:ascii="Times New Roman" w:hAnsi="Times New Roman"/>
          <w:b/>
          <w:lang w:val="lt-LT"/>
        </w:rPr>
        <w:t xml:space="preserve">Sunkūs odos bėrimai (tame tarpe daugiaformė </w:t>
      </w:r>
      <w:proofErr w:type="spellStart"/>
      <w:r w:rsidRPr="00F073A3">
        <w:rPr>
          <w:rFonts w:ascii="Times New Roman" w:hAnsi="Times New Roman"/>
          <w:b/>
          <w:lang w:val="lt-LT"/>
        </w:rPr>
        <w:t>eritema</w:t>
      </w:r>
      <w:proofErr w:type="spellEnd"/>
      <w:r w:rsidRPr="00F073A3">
        <w:rPr>
          <w:rFonts w:ascii="Times New Roman" w:hAnsi="Times New Roman"/>
          <w:b/>
          <w:lang w:val="lt-LT"/>
        </w:rPr>
        <w:t xml:space="preserve">, </w:t>
      </w:r>
      <w:proofErr w:type="spellStart"/>
      <w:r w:rsidRPr="00F073A3">
        <w:rPr>
          <w:rFonts w:ascii="Times New Roman" w:hAnsi="Times New Roman"/>
          <w:b/>
          <w:lang w:val="lt-LT"/>
        </w:rPr>
        <w:t>Stivenso</w:t>
      </w:r>
      <w:proofErr w:type="spellEnd"/>
      <w:r w:rsidRPr="00F073A3">
        <w:rPr>
          <w:rFonts w:ascii="Times New Roman" w:hAnsi="Times New Roman"/>
          <w:b/>
          <w:lang w:val="lt-LT"/>
        </w:rPr>
        <w:t xml:space="preserve">-Džonsono sindromas ar toksinė epidermio </w:t>
      </w:r>
      <w:proofErr w:type="spellStart"/>
      <w:r w:rsidRPr="00F073A3">
        <w:rPr>
          <w:rFonts w:ascii="Times New Roman" w:hAnsi="Times New Roman"/>
          <w:b/>
          <w:lang w:val="lt-LT"/>
        </w:rPr>
        <w:t>nekrolizė</w:t>
      </w:r>
      <w:proofErr w:type="spellEnd"/>
      <w:r w:rsidRPr="00F073A3">
        <w:rPr>
          <w:rFonts w:ascii="Times New Roman" w:hAnsi="Times New Roman"/>
          <w:b/>
          <w:lang w:val="lt-LT"/>
        </w:rPr>
        <w:t>)</w:t>
      </w:r>
    </w:p>
    <w:p w14:paraId="78C2B0C7" w14:textId="77777777" w:rsidR="00E75B8D" w:rsidRPr="00F073A3" w:rsidRDefault="00E75B8D" w:rsidP="00F073A3">
      <w:pPr>
        <w:spacing w:after="0" w:line="240" w:lineRule="auto"/>
        <w:ind w:left="567"/>
        <w:contextualSpacing/>
        <w:rPr>
          <w:rFonts w:ascii="Times New Roman" w:hAnsi="Times New Roman"/>
          <w:b/>
          <w:lang w:val="lt-LT"/>
        </w:rPr>
      </w:pPr>
      <w:r w:rsidRPr="00F073A3">
        <w:rPr>
          <w:rFonts w:ascii="Times New Roman" w:hAnsi="Times New Roman"/>
          <w:lang w:val="lt-LT"/>
        </w:rPr>
        <w:t xml:space="preserve">Sunkios odos reakcijos gali būti pavojingos gyvybei, jas reikia nedelsiant gydyti. Pradžioje jos pasireiškia kaip apvalios dėmės su pūslele viduryje, dažniausiai ant rankų ir kojų, sunkesnio bėrimo atveju gali luptis krūtinė ar nugara. Gali atsirasti papildomų simptomų – akių infekcija (konjunktyvitas) ar opos burnoje, gerklėje ir nosyje. Sunkiais </w:t>
      </w:r>
      <w:r w:rsidRPr="00F073A3">
        <w:rPr>
          <w:rFonts w:ascii="Times New Roman" w:hAnsi="Times New Roman"/>
          <w:lang w:val="lt-LT"/>
        </w:rPr>
        <w:lastRenderedPageBreak/>
        <w:t xml:space="preserve">atvejais bėrimas gali progresuoti į labai išplitusį odos lupimąsi, kuris gali būti pavojingas gyvybei. Labai dažnai kartu su tokiu bėrimu skauda galvą, karščiuojama, skauda kūną (panašūs į gripo simptomai). Jei Jus išberia ar pasireiškia kiti odos simptomai, </w:t>
      </w:r>
      <w:r w:rsidRPr="00F073A3">
        <w:rPr>
          <w:rFonts w:ascii="Times New Roman" w:hAnsi="Times New Roman"/>
          <w:b/>
          <w:lang w:val="lt-LT"/>
        </w:rPr>
        <w:t xml:space="preserve">nutraukite </w:t>
      </w:r>
      <w:proofErr w:type="spellStart"/>
      <w:r w:rsidRPr="00F073A3">
        <w:rPr>
          <w:rFonts w:ascii="Times New Roman" w:hAnsi="Times New Roman"/>
          <w:b/>
          <w:lang w:val="lt-LT"/>
        </w:rPr>
        <w:t>Paroxetin</w:t>
      </w:r>
      <w:proofErr w:type="spellEnd"/>
      <w:r w:rsidRPr="00F073A3">
        <w:rPr>
          <w:rFonts w:ascii="Times New Roman" w:hAnsi="Times New Roman"/>
          <w:b/>
          <w:lang w:val="lt-LT"/>
        </w:rPr>
        <w:t xml:space="preserve"> </w:t>
      </w:r>
      <w:proofErr w:type="spellStart"/>
      <w:r w:rsidRPr="00F073A3">
        <w:rPr>
          <w:rFonts w:ascii="Times New Roman" w:hAnsi="Times New Roman"/>
          <w:b/>
          <w:lang w:val="lt-LT"/>
        </w:rPr>
        <w:t>Actavis</w:t>
      </w:r>
      <w:proofErr w:type="spellEnd"/>
      <w:r w:rsidRPr="00F073A3">
        <w:rPr>
          <w:rFonts w:ascii="Times New Roman" w:hAnsi="Times New Roman"/>
          <w:b/>
          <w:lang w:val="lt-LT"/>
        </w:rPr>
        <w:t xml:space="preserve"> vartojimą ir nedelsiant kreipkitės į gydytoją.</w:t>
      </w:r>
    </w:p>
    <w:p w14:paraId="6004BB13" w14:textId="77777777" w:rsidR="00E75B8D" w:rsidRPr="00F073A3" w:rsidRDefault="00E75B8D" w:rsidP="00F073A3">
      <w:pPr>
        <w:numPr>
          <w:ilvl w:val="0"/>
          <w:numId w:val="11"/>
        </w:numPr>
        <w:spacing w:after="0" w:line="240" w:lineRule="auto"/>
        <w:ind w:left="567" w:hanging="567"/>
        <w:contextualSpacing/>
        <w:rPr>
          <w:rFonts w:ascii="Times New Roman" w:hAnsi="Times New Roman"/>
          <w:b/>
          <w:lang w:val="lt-LT"/>
        </w:rPr>
      </w:pPr>
      <w:r w:rsidRPr="00F073A3">
        <w:rPr>
          <w:rFonts w:ascii="Times New Roman" w:hAnsi="Times New Roman"/>
          <w:b/>
          <w:lang w:val="lt-LT"/>
        </w:rPr>
        <w:t xml:space="preserve">Jei pasireiškia keletas ar visi toliau nurodyti simptomai, </w:t>
      </w:r>
      <w:r w:rsidRPr="00F073A3">
        <w:rPr>
          <w:rFonts w:ascii="Times New Roman" w:hAnsi="Times New Roman"/>
          <w:lang w:val="lt-LT"/>
        </w:rPr>
        <w:t>jums gali būti</w:t>
      </w:r>
      <w:r w:rsidRPr="00F073A3">
        <w:rPr>
          <w:rFonts w:ascii="Times New Roman" w:hAnsi="Times New Roman"/>
          <w:b/>
          <w:lang w:val="lt-LT"/>
        </w:rPr>
        <w:t xml:space="preserve"> </w:t>
      </w:r>
      <w:proofErr w:type="spellStart"/>
      <w:r w:rsidRPr="00F073A3">
        <w:rPr>
          <w:rFonts w:ascii="Times New Roman" w:hAnsi="Times New Roman"/>
          <w:b/>
          <w:lang w:val="lt-LT"/>
        </w:rPr>
        <w:t>serotonininis</w:t>
      </w:r>
      <w:proofErr w:type="spellEnd"/>
      <w:r w:rsidRPr="00F073A3">
        <w:rPr>
          <w:rFonts w:ascii="Times New Roman" w:hAnsi="Times New Roman"/>
          <w:b/>
          <w:lang w:val="lt-LT"/>
        </w:rPr>
        <w:t xml:space="preserve"> sindromas. </w:t>
      </w:r>
      <w:r w:rsidRPr="00F073A3">
        <w:rPr>
          <w:rFonts w:ascii="Times New Roman" w:hAnsi="Times New Roman"/>
          <w:lang w:val="lt-LT"/>
        </w:rPr>
        <w:t xml:space="preserve">Požymiai yra: sutrikimas, nenustygimas, prakaitavimas, kratymasis, drebulys, haliucinacijos (keisti vaizdai ar garsai), staigūs raumenų trūkčiojimai ar greitas širdies plakimas. Jei tai jaučiate, </w:t>
      </w:r>
      <w:r w:rsidRPr="00F073A3">
        <w:rPr>
          <w:rFonts w:ascii="Times New Roman" w:hAnsi="Times New Roman"/>
          <w:b/>
          <w:lang w:val="lt-LT"/>
        </w:rPr>
        <w:t>kreipkitės į gydytoją.</w:t>
      </w:r>
    </w:p>
    <w:p w14:paraId="3089C09D" w14:textId="77777777" w:rsidR="00E75B8D" w:rsidRPr="00F073A3" w:rsidRDefault="00E75B8D" w:rsidP="00F073A3">
      <w:pPr>
        <w:numPr>
          <w:ilvl w:val="0"/>
          <w:numId w:val="11"/>
        </w:numPr>
        <w:spacing w:after="0" w:line="240" w:lineRule="auto"/>
        <w:ind w:left="567" w:hanging="567"/>
        <w:contextualSpacing/>
        <w:rPr>
          <w:rFonts w:ascii="Times New Roman" w:hAnsi="Times New Roman"/>
          <w:b/>
          <w:lang w:val="lt-LT"/>
        </w:rPr>
      </w:pPr>
      <w:r w:rsidRPr="00F073A3">
        <w:rPr>
          <w:rFonts w:ascii="Times New Roman" w:hAnsi="Times New Roman"/>
          <w:b/>
          <w:lang w:val="lt-LT"/>
        </w:rPr>
        <w:t>Ūmi glaukoma</w:t>
      </w:r>
    </w:p>
    <w:p w14:paraId="2FAF126A" w14:textId="77777777" w:rsidR="00E75B8D" w:rsidRPr="00F073A3" w:rsidRDefault="00E75B8D" w:rsidP="00F073A3">
      <w:pPr>
        <w:spacing w:after="0" w:line="240" w:lineRule="auto"/>
        <w:ind w:left="567"/>
        <w:contextualSpacing/>
        <w:rPr>
          <w:rFonts w:ascii="Times New Roman" w:hAnsi="Times New Roman"/>
          <w:b/>
          <w:lang w:val="lt-LT"/>
        </w:rPr>
      </w:pPr>
      <w:r w:rsidRPr="00F073A3">
        <w:rPr>
          <w:rFonts w:ascii="Times New Roman" w:hAnsi="Times New Roman"/>
          <w:lang w:val="lt-LT"/>
        </w:rPr>
        <w:t xml:space="preserve">Jei akys tampa skausmingos ir liejasi vaizdas, </w:t>
      </w:r>
      <w:r w:rsidRPr="00F073A3">
        <w:rPr>
          <w:rFonts w:ascii="Times New Roman" w:hAnsi="Times New Roman"/>
          <w:b/>
          <w:lang w:val="lt-LT"/>
        </w:rPr>
        <w:t>kreipkitės į gydytoją.</w:t>
      </w:r>
    </w:p>
    <w:p w14:paraId="6A623C01" w14:textId="77777777" w:rsidR="00E75B8D" w:rsidRPr="00F073A3" w:rsidRDefault="00E75B8D" w:rsidP="00F073A3">
      <w:pPr>
        <w:numPr>
          <w:ilvl w:val="0"/>
          <w:numId w:val="11"/>
        </w:numPr>
        <w:spacing w:after="0" w:line="240" w:lineRule="auto"/>
        <w:ind w:left="567" w:hanging="567"/>
        <w:contextualSpacing/>
        <w:rPr>
          <w:rFonts w:ascii="Times New Roman" w:hAnsi="Times New Roman"/>
          <w:b/>
          <w:lang w:val="lt-LT"/>
        </w:rPr>
      </w:pPr>
      <w:r w:rsidRPr="00F073A3">
        <w:rPr>
          <w:rFonts w:ascii="Times New Roman" w:hAnsi="Times New Roman"/>
          <w:b/>
          <w:lang w:val="lt-LT"/>
        </w:rPr>
        <w:t>Kepenų pakenkimas</w:t>
      </w:r>
      <w:r w:rsidRPr="00F073A3">
        <w:rPr>
          <w:rFonts w:ascii="Times New Roman" w:hAnsi="Times New Roman"/>
          <w:lang w:val="lt-LT"/>
        </w:rPr>
        <w:t xml:space="preserve"> (hepatitas, gelta ir/ar kepenų nepakankamumas).</w:t>
      </w:r>
    </w:p>
    <w:p w14:paraId="55A4E7DA" w14:textId="77777777" w:rsidR="00E75B8D" w:rsidRPr="00E75B8D" w:rsidRDefault="00E75B8D" w:rsidP="00F073A3">
      <w:pPr>
        <w:spacing w:after="0" w:line="240" w:lineRule="auto"/>
        <w:rPr>
          <w:rFonts w:ascii="Times New Roman" w:hAnsi="Times New Roman" w:cs="Times New Roman"/>
        </w:rPr>
      </w:pPr>
    </w:p>
    <w:p w14:paraId="325F68D8" w14:textId="77777777" w:rsidR="00E75B8D" w:rsidRPr="00F073A3" w:rsidRDefault="00E75B8D" w:rsidP="00F073A3">
      <w:pPr>
        <w:spacing w:after="0" w:line="240" w:lineRule="auto"/>
        <w:rPr>
          <w:rFonts w:ascii="Times New Roman" w:hAnsi="Times New Roman"/>
          <w:lang w:val="lt-LT"/>
        </w:rPr>
      </w:pPr>
      <w:r w:rsidRPr="00F073A3">
        <w:rPr>
          <w:rFonts w:ascii="Times New Roman" w:hAnsi="Times New Roman"/>
          <w:b/>
          <w:lang w:val="lt-LT"/>
        </w:rPr>
        <w:t xml:space="preserve">Dažnis nežinomas </w:t>
      </w:r>
      <w:r w:rsidRPr="00F073A3">
        <w:rPr>
          <w:rFonts w:ascii="Times New Roman" w:hAnsi="Times New Roman"/>
          <w:lang w:val="lt-LT"/>
        </w:rPr>
        <w:t xml:space="preserve"> (negali būti nustatytas pagal turimus duomenis):</w:t>
      </w:r>
    </w:p>
    <w:p w14:paraId="1145E75C" w14:textId="2CA4BDFD" w:rsidR="00E75B8D" w:rsidRPr="00F073A3" w:rsidRDefault="00E75B8D" w:rsidP="00F073A3">
      <w:pPr>
        <w:numPr>
          <w:ilvl w:val="0"/>
          <w:numId w:val="11"/>
        </w:numPr>
        <w:spacing w:after="0" w:line="240" w:lineRule="auto"/>
        <w:ind w:left="567" w:hanging="567"/>
        <w:rPr>
          <w:rFonts w:ascii="Times New Roman" w:hAnsi="Times New Roman"/>
          <w:lang w:val="lt-LT"/>
        </w:rPr>
      </w:pPr>
      <w:r w:rsidRPr="00F073A3">
        <w:rPr>
          <w:rFonts w:ascii="Times New Roman" w:hAnsi="Times New Roman"/>
          <w:lang w:val="lt-LT"/>
        </w:rPr>
        <w:t xml:space="preserve">Jei bet </w:t>
      </w:r>
      <w:r w:rsidRPr="001C1273">
        <w:rPr>
          <w:rFonts w:ascii="Times New Roman" w:hAnsi="Times New Roman" w:cs="Times New Roman"/>
          <w:lang w:val="lt-LT"/>
        </w:rPr>
        <w:t>kuriu</w:t>
      </w:r>
      <w:r w:rsidR="001C1273">
        <w:rPr>
          <w:rFonts w:ascii="Times New Roman" w:hAnsi="Times New Roman" w:cs="Times New Roman"/>
          <w:lang w:val="lt-LT"/>
        </w:rPr>
        <w:t>o</w:t>
      </w:r>
      <w:r w:rsidRPr="00F073A3">
        <w:rPr>
          <w:rFonts w:ascii="Times New Roman" w:hAnsi="Times New Roman"/>
          <w:lang w:val="lt-LT"/>
        </w:rPr>
        <w:t xml:space="preserve"> momentu kyla minčių </w:t>
      </w:r>
      <w:r w:rsidRPr="00F073A3">
        <w:rPr>
          <w:rFonts w:ascii="Times New Roman" w:hAnsi="Times New Roman"/>
          <w:b/>
          <w:lang w:val="lt-LT"/>
        </w:rPr>
        <w:t>apie savęs žalojimą ar savižudybę, nedelsiant kreipkitės į gydytoją ar vykite į ligoninę.</w:t>
      </w:r>
    </w:p>
    <w:p w14:paraId="41C97370" w14:textId="77777777" w:rsidR="00E75B8D" w:rsidRPr="00F073A3" w:rsidRDefault="00E75B8D" w:rsidP="00F073A3">
      <w:pPr>
        <w:spacing w:after="0" w:line="240" w:lineRule="auto"/>
        <w:rPr>
          <w:rFonts w:ascii="Times New Roman" w:hAnsi="Times New Roman"/>
          <w:lang w:val="lt-LT"/>
        </w:rPr>
      </w:pPr>
    </w:p>
    <w:p w14:paraId="685E604F" w14:textId="47196854" w:rsidR="001C1273" w:rsidRPr="00F073A3" w:rsidRDefault="001C1273" w:rsidP="00F073A3">
      <w:pPr>
        <w:tabs>
          <w:tab w:val="left" w:pos="0"/>
        </w:tabs>
        <w:spacing w:after="0" w:line="240" w:lineRule="auto"/>
        <w:rPr>
          <w:rFonts w:ascii="Times New Roman" w:hAnsi="Times New Roman"/>
          <w:b/>
          <w:color w:val="000000"/>
          <w:u w:val="single"/>
          <w:lang w:val="lt-LT"/>
        </w:rPr>
      </w:pPr>
      <w:r w:rsidRPr="00F073A3">
        <w:rPr>
          <w:rFonts w:ascii="Times New Roman" w:hAnsi="Times New Roman"/>
          <w:b/>
          <w:color w:val="000000"/>
          <w:u w:val="single"/>
          <w:lang w:val="lt-LT"/>
        </w:rPr>
        <w:t xml:space="preserve">Kitas </w:t>
      </w:r>
      <w:r w:rsidRPr="00D511BC">
        <w:rPr>
          <w:rFonts w:ascii="Times New Roman" w:eastAsia="Times New Roman" w:hAnsi="Times New Roman" w:cs="Times New Roman"/>
          <w:b/>
          <w:noProof/>
          <w:color w:val="000000"/>
          <w:lang w:val="lt-LT"/>
        </w:rPr>
        <w:t>gydymo</w:t>
      </w:r>
      <w:r w:rsidRPr="001C1273">
        <w:rPr>
          <w:rFonts w:ascii="Times New Roman" w:eastAsia="Times New Roman" w:hAnsi="Times New Roman" w:cs="Times New Roman"/>
          <w:b/>
          <w:noProof/>
          <w:color w:val="000000"/>
          <w:u w:val="single"/>
          <w:lang w:val="lt-LT"/>
        </w:rPr>
        <w:t xml:space="preserve"> metu galintis atsirasti</w:t>
      </w:r>
      <w:r w:rsidRPr="00F073A3">
        <w:rPr>
          <w:rFonts w:ascii="Times New Roman" w:hAnsi="Times New Roman"/>
          <w:b/>
          <w:color w:val="000000"/>
          <w:u w:val="single"/>
          <w:lang w:val="lt-LT"/>
        </w:rPr>
        <w:t xml:space="preserve"> šalutinis poveikis</w:t>
      </w:r>
    </w:p>
    <w:p w14:paraId="07A1A1A0" w14:textId="77777777" w:rsidR="00E75B8D" w:rsidRPr="00E75B8D" w:rsidRDefault="00E75B8D" w:rsidP="00F073A3">
      <w:pPr>
        <w:spacing w:after="0" w:line="240" w:lineRule="auto"/>
        <w:rPr>
          <w:rFonts w:ascii="Times New Roman" w:hAnsi="Times New Roman" w:cs="Times New Roman"/>
        </w:rPr>
      </w:pPr>
    </w:p>
    <w:p w14:paraId="5EC23251" w14:textId="671A4813" w:rsidR="00E75B8D" w:rsidRPr="00F073A3" w:rsidRDefault="00E75B8D" w:rsidP="00E75B8D">
      <w:pPr>
        <w:tabs>
          <w:tab w:val="left" w:pos="567"/>
        </w:tabs>
        <w:spacing w:after="0" w:line="240" w:lineRule="auto"/>
        <w:rPr>
          <w:rFonts w:ascii="Times New Roman" w:hAnsi="Times New Roman"/>
          <w:b/>
          <w:lang w:val="lt-LT"/>
        </w:rPr>
      </w:pPr>
      <w:r w:rsidRPr="00F073A3">
        <w:rPr>
          <w:rFonts w:ascii="Times New Roman" w:hAnsi="Times New Roman"/>
          <w:b/>
          <w:lang w:val="lt-LT"/>
        </w:rPr>
        <w:t xml:space="preserve">Labai dažni šalutiniai poveikiai </w:t>
      </w:r>
      <w:r w:rsidR="001C1273" w:rsidRPr="00D511BC">
        <w:rPr>
          <w:rFonts w:ascii="Times New Roman" w:hAnsi="Times New Roman" w:cs="Times New Roman"/>
          <w:lang w:val="lt-LT"/>
        </w:rPr>
        <w:t xml:space="preserve">(gali pasireikšti daugiau nei </w:t>
      </w:r>
      <w:r w:rsidR="001C1273" w:rsidRPr="00F073A3">
        <w:rPr>
          <w:rFonts w:ascii="Times New Roman" w:hAnsi="Times New Roman"/>
          <w:lang w:val="lt-LT"/>
        </w:rPr>
        <w:t xml:space="preserve">1 iš 10 </w:t>
      </w:r>
      <w:r w:rsidR="001C1273" w:rsidRPr="00D511BC">
        <w:rPr>
          <w:rFonts w:ascii="Times New Roman" w:hAnsi="Times New Roman" w:cs="Times New Roman"/>
          <w:lang w:val="lt-LT"/>
        </w:rPr>
        <w:t>žmonių</w:t>
      </w:r>
      <w:r w:rsidRPr="00F073A3">
        <w:rPr>
          <w:rFonts w:ascii="Times New Roman" w:hAnsi="Times New Roman"/>
          <w:lang w:val="lt-LT"/>
        </w:rPr>
        <w:t xml:space="preserve">): </w:t>
      </w:r>
    </w:p>
    <w:p w14:paraId="5B113A4C" w14:textId="764BDF62" w:rsidR="001C1273" w:rsidRDefault="001C1273" w:rsidP="00275CC8">
      <w:pPr>
        <w:pStyle w:val="Sraopastraipa"/>
        <w:numPr>
          <w:ilvl w:val="0"/>
          <w:numId w:val="11"/>
        </w:numPr>
        <w:tabs>
          <w:tab w:val="clear" w:pos="930"/>
          <w:tab w:val="num" w:pos="567"/>
        </w:tabs>
        <w:ind w:left="567" w:hanging="567"/>
      </w:pPr>
      <w:r>
        <w:t>p</w:t>
      </w:r>
      <w:r w:rsidR="00E75B8D" w:rsidRPr="001C1273">
        <w:t xml:space="preserve">ykinimas, </w:t>
      </w:r>
    </w:p>
    <w:p w14:paraId="3EF64C87" w14:textId="57C5B4AD" w:rsidR="00E75B8D" w:rsidRPr="00F073A3" w:rsidRDefault="00E75B8D" w:rsidP="00F073A3">
      <w:pPr>
        <w:pStyle w:val="Sraopastraipa"/>
        <w:numPr>
          <w:ilvl w:val="0"/>
          <w:numId w:val="11"/>
        </w:numPr>
        <w:tabs>
          <w:tab w:val="clear" w:pos="930"/>
          <w:tab w:val="num" w:pos="567"/>
        </w:tabs>
        <w:ind w:left="567" w:hanging="567"/>
      </w:pPr>
      <w:r w:rsidRPr="000F0293">
        <w:t xml:space="preserve">seksualumo arba seksualinės funkcijos pokyčiai, </w:t>
      </w:r>
      <w:r w:rsidR="001C1273">
        <w:t>pvz., orgazmo nebuvimas, nenormali erekcija ar ejakuliacija vyrams</w:t>
      </w:r>
      <w:r w:rsidR="001C1273" w:rsidRPr="000F0293">
        <w:t>.</w:t>
      </w:r>
    </w:p>
    <w:p w14:paraId="09E2A57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6F3B36E" w14:textId="67A25DE1" w:rsidR="00E75B8D" w:rsidRPr="00E75B8D" w:rsidRDefault="00E75B8D" w:rsidP="00E75B8D">
      <w:pPr>
        <w:tabs>
          <w:tab w:val="left" w:pos="567"/>
        </w:tabs>
        <w:spacing w:after="0" w:line="240" w:lineRule="auto"/>
        <w:rPr>
          <w:rFonts w:ascii="Times New Roman" w:hAnsi="Times New Roman" w:cs="Times New Roman"/>
          <w:u w:val="single"/>
          <w:lang w:val="lt-LT"/>
        </w:rPr>
      </w:pPr>
      <w:r w:rsidRPr="00F073A3">
        <w:rPr>
          <w:rFonts w:ascii="Times New Roman" w:hAnsi="Times New Roman"/>
          <w:b/>
          <w:lang w:val="lt-LT"/>
        </w:rPr>
        <w:lastRenderedPageBreak/>
        <w:t>Dažni šalutiniai poveikiai</w:t>
      </w:r>
      <w:r w:rsidRPr="00E75B8D">
        <w:rPr>
          <w:rFonts w:ascii="Times New Roman" w:hAnsi="Times New Roman" w:cs="Times New Roman"/>
          <w:u w:val="single"/>
          <w:lang w:val="lt-LT"/>
        </w:rPr>
        <w:t xml:space="preserve"> (</w:t>
      </w:r>
      <w:r w:rsidR="001C1273">
        <w:rPr>
          <w:rFonts w:ascii="Times New Roman" w:hAnsi="Times New Roman" w:cs="Times New Roman"/>
          <w:u w:val="single"/>
          <w:lang w:val="lt-LT"/>
        </w:rPr>
        <w:t xml:space="preserve">gali pasireikšti mažiau nei </w:t>
      </w:r>
      <w:r w:rsidRPr="00F073A3">
        <w:rPr>
          <w:rFonts w:ascii="Times New Roman" w:hAnsi="Times New Roman"/>
          <w:lang w:val="lt-LT"/>
        </w:rPr>
        <w:t>1</w:t>
      </w:r>
      <w:r w:rsidR="001C1273">
        <w:rPr>
          <w:rFonts w:ascii="Times New Roman" w:hAnsi="Times New Roman" w:cs="Times New Roman"/>
          <w:lang w:val="lt-LT"/>
        </w:rPr>
        <w:t xml:space="preserve"> iš </w:t>
      </w:r>
      <w:r w:rsidRPr="00F073A3">
        <w:rPr>
          <w:rFonts w:ascii="Times New Roman" w:hAnsi="Times New Roman"/>
          <w:lang w:val="lt-LT"/>
        </w:rPr>
        <w:t xml:space="preserve">10 </w:t>
      </w:r>
      <w:r w:rsidR="001C1273">
        <w:rPr>
          <w:rFonts w:ascii="Times New Roman" w:hAnsi="Times New Roman" w:cs="Times New Roman"/>
          <w:lang w:val="lt-LT"/>
        </w:rPr>
        <w:t>žmonių</w:t>
      </w:r>
      <w:r w:rsidRPr="00F073A3">
        <w:rPr>
          <w:rFonts w:ascii="Times New Roman" w:hAnsi="Times New Roman"/>
          <w:lang w:val="lt-LT"/>
        </w:rPr>
        <w:t>):</w:t>
      </w:r>
    </w:p>
    <w:p w14:paraId="5E3768F0" w14:textId="0A21331B" w:rsidR="001C1273" w:rsidRPr="00A81B12" w:rsidRDefault="001C1273" w:rsidP="00CB7D80">
      <w:pPr>
        <w:pStyle w:val="Sraopastraipa"/>
        <w:numPr>
          <w:ilvl w:val="0"/>
          <w:numId w:val="11"/>
        </w:numPr>
        <w:tabs>
          <w:tab w:val="clear" w:pos="930"/>
          <w:tab w:val="num" w:pos="567"/>
        </w:tabs>
        <w:ind w:left="567" w:hanging="567"/>
        <w:rPr>
          <w:sz w:val="22"/>
          <w:szCs w:val="22"/>
        </w:rPr>
      </w:pPr>
      <w:r w:rsidRPr="00F073A3">
        <w:rPr>
          <w:sz w:val="22"/>
        </w:rPr>
        <w:t xml:space="preserve">padidėjęs cholesterolio kiekis kraujyje, </w:t>
      </w:r>
    </w:p>
    <w:p w14:paraId="0EC1A132" w14:textId="77777777" w:rsidR="001C1273" w:rsidRDefault="001C1273" w:rsidP="00CB7D80">
      <w:pPr>
        <w:pStyle w:val="Sraopastraipa"/>
        <w:numPr>
          <w:ilvl w:val="0"/>
          <w:numId w:val="11"/>
        </w:numPr>
        <w:tabs>
          <w:tab w:val="clear" w:pos="930"/>
          <w:tab w:val="num" w:pos="567"/>
        </w:tabs>
        <w:ind w:left="567" w:hanging="567"/>
      </w:pPr>
      <w:r>
        <w:t>a</w:t>
      </w:r>
      <w:r w:rsidR="00E75B8D" w:rsidRPr="001C1273">
        <w:t>petito</w:t>
      </w:r>
      <w:r w:rsidR="00E75B8D" w:rsidRPr="000F0293">
        <w:t xml:space="preserve"> stoka,</w:t>
      </w:r>
    </w:p>
    <w:p w14:paraId="3551C51F" w14:textId="7175A239" w:rsidR="00CB7D80" w:rsidRDefault="00E75B8D" w:rsidP="00CB7D80">
      <w:pPr>
        <w:pStyle w:val="Sraopastraipa"/>
        <w:numPr>
          <w:ilvl w:val="0"/>
          <w:numId w:val="11"/>
        </w:numPr>
        <w:tabs>
          <w:tab w:val="clear" w:pos="930"/>
          <w:tab w:val="num" w:pos="567"/>
        </w:tabs>
        <w:ind w:left="567" w:hanging="567"/>
      </w:pPr>
      <w:r w:rsidRPr="000F0293">
        <w:t xml:space="preserve"> prastas miegas (nemiga</w:t>
      </w:r>
      <w:r w:rsidRPr="001C1273">
        <w:t>)</w:t>
      </w:r>
      <w:r w:rsidR="00CB7D80">
        <w:t xml:space="preserve"> ar</w:t>
      </w:r>
      <w:r w:rsidRPr="000F0293">
        <w:t xml:space="preserve"> mieguistumas,</w:t>
      </w:r>
    </w:p>
    <w:p w14:paraId="1D03F474" w14:textId="77777777" w:rsidR="00CB7D80" w:rsidRDefault="00E75B8D" w:rsidP="00CB7D80">
      <w:pPr>
        <w:pStyle w:val="Sraopastraipa"/>
        <w:numPr>
          <w:ilvl w:val="0"/>
          <w:numId w:val="11"/>
        </w:numPr>
        <w:tabs>
          <w:tab w:val="clear" w:pos="930"/>
          <w:tab w:val="num" w:pos="567"/>
        </w:tabs>
        <w:ind w:left="567" w:hanging="567"/>
      </w:pPr>
      <w:r w:rsidRPr="000F0293">
        <w:t xml:space="preserve">nenormalūs sapnai, taip pat ir košmarai, </w:t>
      </w:r>
    </w:p>
    <w:p w14:paraId="3BC5D6D7" w14:textId="48DD4D62" w:rsidR="00CB7D80" w:rsidRDefault="00E75B8D" w:rsidP="00CB7D80">
      <w:pPr>
        <w:pStyle w:val="Sraopastraipa"/>
        <w:numPr>
          <w:ilvl w:val="0"/>
          <w:numId w:val="11"/>
        </w:numPr>
        <w:tabs>
          <w:tab w:val="clear" w:pos="930"/>
          <w:tab w:val="num" w:pos="567"/>
        </w:tabs>
        <w:ind w:left="567" w:hanging="567"/>
      </w:pPr>
      <w:r w:rsidRPr="000F0293">
        <w:t xml:space="preserve">galvos svaigimas, drebulys, </w:t>
      </w:r>
    </w:p>
    <w:p w14:paraId="2FCFC1A2" w14:textId="77777777" w:rsidR="00CB7D80" w:rsidRDefault="00E75B8D" w:rsidP="00CB7D80">
      <w:pPr>
        <w:pStyle w:val="Sraopastraipa"/>
        <w:numPr>
          <w:ilvl w:val="0"/>
          <w:numId w:val="11"/>
        </w:numPr>
        <w:tabs>
          <w:tab w:val="clear" w:pos="930"/>
          <w:tab w:val="num" w:pos="567"/>
        </w:tabs>
        <w:ind w:left="567" w:hanging="567"/>
      </w:pPr>
      <w:r w:rsidRPr="001C1273">
        <w:t>galvos skausmas, pykinimas, silpnumas</w:t>
      </w:r>
      <w:r w:rsidR="00CB7D80">
        <w:t>,</w:t>
      </w:r>
    </w:p>
    <w:p w14:paraId="50444149" w14:textId="77777777" w:rsidR="00CB7D80" w:rsidRPr="00A81B12" w:rsidRDefault="00CB7D80" w:rsidP="00CB7D80">
      <w:pPr>
        <w:pStyle w:val="Sraopastraipa"/>
        <w:numPr>
          <w:ilvl w:val="0"/>
          <w:numId w:val="11"/>
        </w:numPr>
        <w:tabs>
          <w:tab w:val="clear" w:pos="930"/>
          <w:tab w:val="num" w:pos="567"/>
        </w:tabs>
        <w:ind w:left="567" w:hanging="567"/>
        <w:rPr>
          <w:sz w:val="22"/>
          <w:szCs w:val="22"/>
        </w:rPr>
      </w:pPr>
      <w:r w:rsidRPr="00A81B12">
        <w:rPr>
          <w:sz w:val="22"/>
          <w:szCs w:val="22"/>
        </w:rPr>
        <w:t>sunkumas susikaupti,</w:t>
      </w:r>
    </w:p>
    <w:p w14:paraId="65897AC3" w14:textId="77777777" w:rsidR="00CB7D80" w:rsidRPr="00A81B12" w:rsidRDefault="00CB7D80" w:rsidP="00CB7D80">
      <w:pPr>
        <w:pStyle w:val="Sraopastraipa"/>
        <w:numPr>
          <w:ilvl w:val="0"/>
          <w:numId w:val="11"/>
        </w:numPr>
        <w:tabs>
          <w:tab w:val="clear" w:pos="930"/>
          <w:tab w:val="num" w:pos="567"/>
        </w:tabs>
        <w:ind w:left="567" w:hanging="567"/>
        <w:rPr>
          <w:sz w:val="22"/>
          <w:szCs w:val="22"/>
        </w:rPr>
      </w:pPr>
      <w:r w:rsidRPr="00A81B12">
        <w:rPr>
          <w:sz w:val="22"/>
          <w:szCs w:val="22"/>
        </w:rPr>
        <w:t>sujaudinimas,</w:t>
      </w:r>
    </w:p>
    <w:p w14:paraId="66378499"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keistas silpnumas;</w:t>
      </w:r>
    </w:p>
    <w:p w14:paraId="7AE6C1C9"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apsiblausęs regėjimas;</w:t>
      </w:r>
    </w:p>
    <w:p w14:paraId="01A544EB" w14:textId="6CEE78FF" w:rsidR="00CB7D80" w:rsidRPr="00A81B12" w:rsidRDefault="00CB7D80" w:rsidP="00275CC8">
      <w:pPr>
        <w:pStyle w:val="Sraopastraipa"/>
        <w:numPr>
          <w:ilvl w:val="0"/>
          <w:numId w:val="11"/>
        </w:numPr>
        <w:tabs>
          <w:tab w:val="clear" w:pos="930"/>
          <w:tab w:val="num" w:pos="567"/>
        </w:tabs>
        <w:ind w:left="567" w:hanging="567"/>
        <w:rPr>
          <w:sz w:val="22"/>
          <w:szCs w:val="22"/>
        </w:rPr>
      </w:pPr>
      <w:r w:rsidRPr="00F073A3">
        <w:rPr>
          <w:sz w:val="22"/>
        </w:rPr>
        <w:t xml:space="preserve">žiovulys, </w:t>
      </w:r>
      <w:r w:rsidRPr="00A81B12">
        <w:rPr>
          <w:sz w:val="22"/>
          <w:szCs w:val="22"/>
        </w:rPr>
        <w:t>sausa burna;</w:t>
      </w:r>
    </w:p>
    <w:p w14:paraId="3C519974" w14:textId="13A4CB05"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 xml:space="preserve">viduriavimas ar </w:t>
      </w:r>
      <w:r w:rsidRPr="00F073A3">
        <w:rPr>
          <w:sz w:val="22"/>
        </w:rPr>
        <w:t>vidurių užkietėjimas</w:t>
      </w:r>
      <w:r w:rsidRPr="00A81B12">
        <w:rPr>
          <w:sz w:val="22"/>
          <w:szCs w:val="22"/>
        </w:rPr>
        <w:t>;</w:t>
      </w:r>
    </w:p>
    <w:p w14:paraId="2178C5D2" w14:textId="77777777" w:rsidR="00CB7D80" w:rsidRPr="00A81B12" w:rsidRDefault="00CB7D80" w:rsidP="00275CC8">
      <w:pPr>
        <w:pStyle w:val="Sraopastraipa"/>
        <w:numPr>
          <w:ilvl w:val="0"/>
          <w:numId w:val="11"/>
        </w:numPr>
        <w:tabs>
          <w:tab w:val="clear" w:pos="930"/>
          <w:tab w:val="num" w:pos="567"/>
        </w:tabs>
        <w:ind w:left="567" w:hanging="567"/>
        <w:rPr>
          <w:sz w:val="22"/>
          <w:szCs w:val="22"/>
        </w:rPr>
      </w:pPr>
      <w:r w:rsidRPr="00A81B12">
        <w:rPr>
          <w:sz w:val="22"/>
          <w:szCs w:val="22"/>
        </w:rPr>
        <w:t>vėmimas;</w:t>
      </w:r>
    </w:p>
    <w:p w14:paraId="3149BD97" w14:textId="340D4660" w:rsidR="00CB7D80" w:rsidRPr="00F073A3" w:rsidRDefault="00CB7D80" w:rsidP="00F073A3">
      <w:pPr>
        <w:pStyle w:val="Sraopastraipa"/>
        <w:numPr>
          <w:ilvl w:val="0"/>
          <w:numId w:val="11"/>
        </w:numPr>
        <w:tabs>
          <w:tab w:val="clear" w:pos="930"/>
          <w:tab w:val="num" w:pos="567"/>
        </w:tabs>
        <w:ind w:left="567" w:hanging="567"/>
        <w:rPr>
          <w:sz w:val="22"/>
        </w:rPr>
      </w:pPr>
      <w:r w:rsidRPr="00F073A3">
        <w:rPr>
          <w:sz w:val="22"/>
        </w:rPr>
        <w:t>svorio didėjimas</w:t>
      </w:r>
      <w:r w:rsidRPr="00A81B12">
        <w:rPr>
          <w:sz w:val="22"/>
          <w:szCs w:val="22"/>
        </w:rPr>
        <w:t>;</w:t>
      </w:r>
    </w:p>
    <w:p w14:paraId="74FB1B73" w14:textId="77777777" w:rsidR="00CB7D80" w:rsidRDefault="00CB7D80" w:rsidP="00275CC8">
      <w:pPr>
        <w:pStyle w:val="Sraopastraipa"/>
        <w:numPr>
          <w:ilvl w:val="0"/>
          <w:numId w:val="11"/>
        </w:numPr>
        <w:tabs>
          <w:tab w:val="clear" w:pos="930"/>
          <w:tab w:val="num" w:pos="567"/>
        </w:tabs>
        <w:ind w:left="567" w:hanging="567"/>
      </w:pPr>
      <w:r w:rsidRPr="00A81B12">
        <w:rPr>
          <w:sz w:val="22"/>
          <w:szCs w:val="22"/>
        </w:rPr>
        <w:t>prakaitavimas.</w:t>
      </w:r>
    </w:p>
    <w:p w14:paraId="6059038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1EA7DA8" w14:textId="7C519641" w:rsidR="00E75B8D" w:rsidRPr="00E75B8D" w:rsidRDefault="00E75B8D" w:rsidP="00E75B8D">
      <w:pPr>
        <w:tabs>
          <w:tab w:val="left" w:pos="567"/>
        </w:tabs>
        <w:spacing w:after="0" w:line="240" w:lineRule="auto"/>
        <w:rPr>
          <w:rFonts w:ascii="Times New Roman" w:hAnsi="Times New Roman" w:cs="Times New Roman"/>
          <w:u w:val="single"/>
          <w:lang w:val="lt-LT"/>
        </w:rPr>
      </w:pPr>
      <w:r w:rsidRPr="00F073A3">
        <w:rPr>
          <w:rFonts w:ascii="Times New Roman" w:hAnsi="Times New Roman"/>
          <w:b/>
          <w:lang w:val="lt-LT"/>
        </w:rPr>
        <w:t>Nedažni šalutiniai poveikiai</w:t>
      </w:r>
      <w:r w:rsidRPr="00F073A3">
        <w:rPr>
          <w:rFonts w:ascii="Times New Roman" w:hAnsi="Times New Roman"/>
          <w:i/>
          <w:u w:val="single"/>
          <w:lang w:val="lt-LT"/>
        </w:rPr>
        <w:t xml:space="preserve"> </w:t>
      </w:r>
      <w:r w:rsidRPr="00F073A3">
        <w:rPr>
          <w:rFonts w:ascii="Times New Roman" w:hAnsi="Times New Roman"/>
          <w:lang w:val="lt-LT"/>
        </w:rPr>
        <w:t>(</w:t>
      </w:r>
      <w:r w:rsidR="00CA33D1">
        <w:rPr>
          <w:rFonts w:ascii="Times New Roman" w:hAnsi="Times New Roman" w:cs="Times New Roman"/>
          <w:lang w:val="lt-LT"/>
        </w:rPr>
        <w:t>gali pasireikšti mažiau nei 1 iš 100 žmonių</w:t>
      </w:r>
      <w:r w:rsidRPr="00F073A3">
        <w:rPr>
          <w:rFonts w:ascii="Times New Roman" w:hAnsi="Times New Roman"/>
          <w:lang w:val="lt-LT"/>
        </w:rPr>
        <w:t>):</w:t>
      </w:r>
    </w:p>
    <w:p w14:paraId="2BE387C6" w14:textId="31D10D42"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trumpalaikis kraujospūdžio padidėjimas,</w:t>
      </w:r>
      <w:r w:rsidRPr="00F073A3">
        <w:rPr>
          <w:rFonts w:ascii="Times New Roman" w:hAnsi="Times New Roman"/>
          <w:color w:val="000000"/>
          <w:lang w:val="lt-LT"/>
        </w:rPr>
        <w:t xml:space="preserve"> arba </w:t>
      </w:r>
      <w:r w:rsidRPr="00CA33D1">
        <w:rPr>
          <w:rFonts w:ascii="Times New Roman" w:eastAsia="Times New Roman" w:hAnsi="Times New Roman" w:cs="Times New Roman"/>
          <w:noProof/>
          <w:color w:val="000000"/>
          <w:lang w:val="lt-LT"/>
        </w:rPr>
        <w:t xml:space="preserve">sumažėjimas, dėl kurio galite jausti svaigulį ar net apalpti, kai staigiai atsistojate; </w:t>
      </w:r>
    </w:p>
    <w:p w14:paraId="52DC866E"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dažnesnis nei įprastai širdies ritmas;</w:t>
      </w:r>
    </w:p>
    <w:p w14:paraId="711DF915" w14:textId="3BF65B2B"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lastRenderedPageBreak/>
        <w:t>judesių nebuvimas, sustingimas, drebėjimas ar nenormalūs</w:t>
      </w:r>
      <w:r w:rsidRPr="00F073A3">
        <w:rPr>
          <w:rFonts w:ascii="Times New Roman" w:hAnsi="Times New Roman"/>
          <w:color w:val="000000"/>
          <w:lang w:val="lt-LT"/>
        </w:rPr>
        <w:t xml:space="preserve"> judesiai</w:t>
      </w:r>
      <w:r w:rsidRPr="00CA33D1">
        <w:rPr>
          <w:rFonts w:ascii="Times New Roman" w:eastAsia="Times New Roman" w:hAnsi="Times New Roman" w:cs="Times New Roman"/>
          <w:noProof/>
          <w:color w:val="000000"/>
          <w:lang w:val="lt-LT"/>
        </w:rPr>
        <w:t xml:space="preserve"> burnoje ir liežuviu;</w:t>
      </w:r>
    </w:p>
    <w:p w14:paraId="25E993A4" w14:textId="27808252"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F073A3">
        <w:rPr>
          <w:rFonts w:ascii="Times New Roman" w:hAnsi="Times New Roman"/>
          <w:color w:val="000000"/>
          <w:lang w:val="lt-LT"/>
        </w:rPr>
        <w:t>vyzdžių išsiplėtimas</w:t>
      </w:r>
      <w:r w:rsidRPr="00CA33D1">
        <w:rPr>
          <w:rFonts w:ascii="Times New Roman" w:eastAsia="Times New Roman" w:hAnsi="Times New Roman" w:cs="Times New Roman"/>
          <w:noProof/>
          <w:color w:val="000000"/>
          <w:lang w:val="lt-LT"/>
        </w:rPr>
        <w:t>;</w:t>
      </w:r>
    </w:p>
    <w:p w14:paraId="0CD1BB8B"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odos bėrimas;</w:t>
      </w:r>
    </w:p>
    <w:p w14:paraId="6514897A"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niežulys;</w:t>
      </w:r>
    </w:p>
    <w:p w14:paraId="5FEB002F"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minčių susipainiojimas;</w:t>
      </w:r>
    </w:p>
    <w:p w14:paraId="5572F65F"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haliucinacijos (keisti vaizdai ir garsai);</w:t>
      </w:r>
    </w:p>
    <w:p w14:paraId="3662788C" w14:textId="0B22F72C" w:rsidR="00CA33D1" w:rsidRPr="00F073A3" w:rsidRDefault="00CA33D1" w:rsidP="00F073A3">
      <w:pPr>
        <w:numPr>
          <w:ilvl w:val="0"/>
          <w:numId w:val="14"/>
        </w:numPr>
        <w:tabs>
          <w:tab w:val="left" w:pos="0"/>
        </w:tabs>
        <w:spacing w:after="0" w:line="260" w:lineRule="exact"/>
        <w:rPr>
          <w:rFonts w:ascii="Times New Roman" w:hAnsi="Times New Roman"/>
          <w:color w:val="000000"/>
          <w:lang w:val="lt-LT"/>
        </w:rPr>
      </w:pPr>
      <w:r w:rsidRPr="00CA33D1">
        <w:rPr>
          <w:rFonts w:ascii="Times New Roman" w:eastAsia="Times New Roman" w:hAnsi="Times New Roman" w:cs="Times New Roman"/>
          <w:noProof/>
          <w:color w:val="000000"/>
          <w:lang w:val="lt-LT"/>
        </w:rPr>
        <w:t>negalėjimas nusišlapinti (</w:t>
      </w:r>
      <w:r w:rsidRPr="00F073A3">
        <w:rPr>
          <w:rFonts w:ascii="Times New Roman" w:hAnsi="Times New Roman"/>
          <w:color w:val="000000"/>
          <w:lang w:val="lt-LT"/>
        </w:rPr>
        <w:t>šlapimo susilaikymas</w:t>
      </w:r>
      <w:r w:rsidRPr="00CA33D1">
        <w:rPr>
          <w:rFonts w:ascii="Times New Roman" w:eastAsia="Times New Roman" w:hAnsi="Times New Roman" w:cs="Times New Roman"/>
          <w:noProof/>
          <w:color w:val="000000"/>
          <w:lang w:val="lt-LT"/>
        </w:rPr>
        <w:t>) arba nekontroliuojamas, nevalingas šlapinimasis (</w:t>
      </w:r>
      <w:r w:rsidRPr="00F073A3">
        <w:rPr>
          <w:rFonts w:ascii="Times New Roman" w:hAnsi="Times New Roman"/>
          <w:color w:val="000000"/>
          <w:lang w:val="lt-LT"/>
        </w:rPr>
        <w:t>šlapimo nelaikymas</w:t>
      </w:r>
      <w:r w:rsidRPr="00CA33D1">
        <w:rPr>
          <w:rFonts w:ascii="Times New Roman" w:eastAsia="Times New Roman" w:hAnsi="Times New Roman" w:cs="Times New Roman"/>
          <w:noProof/>
          <w:color w:val="000000"/>
          <w:lang w:val="lt-LT"/>
        </w:rPr>
        <w:t>);</w:t>
      </w:r>
    </w:p>
    <w:p w14:paraId="7AB76B1F"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 xml:space="preserve">jeigu sergate diabetu, galite pastebėti, kad vartojant </w:t>
      </w:r>
      <w:r>
        <w:rPr>
          <w:rFonts w:ascii="Times New Roman" w:eastAsia="Times New Roman" w:hAnsi="Times New Roman" w:cs="Times New Roman"/>
          <w:noProof/>
          <w:color w:val="000000"/>
          <w:lang w:val="lt-LT"/>
        </w:rPr>
        <w:t>Paroxetin Actavis</w:t>
      </w:r>
      <w:r w:rsidRPr="00CA33D1">
        <w:rPr>
          <w:rFonts w:ascii="Times New Roman" w:eastAsia="Times New Roman" w:hAnsi="Times New Roman" w:cs="Times New Roman"/>
          <w:noProof/>
          <w:color w:val="000000"/>
          <w:lang w:val="lt-LT"/>
        </w:rPr>
        <w:t>, pablogėjo gliukozės koncentracijos kraujyje kontrolė. Pasikalbėkite su savo gydytoju, kaip keisti insulino arba kitų vaistų diabetui gydyti dozavimą.</w:t>
      </w:r>
    </w:p>
    <w:p w14:paraId="6995836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7DF5CCA" w14:textId="57710004" w:rsidR="00E75B8D" w:rsidRPr="00F073A3" w:rsidRDefault="00E75B8D" w:rsidP="00E75B8D">
      <w:pPr>
        <w:tabs>
          <w:tab w:val="left" w:pos="567"/>
        </w:tabs>
        <w:spacing w:after="0" w:line="240" w:lineRule="auto"/>
        <w:rPr>
          <w:rFonts w:ascii="Times New Roman" w:hAnsi="Times New Roman"/>
          <w:lang w:val="lt-LT"/>
        </w:rPr>
      </w:pPr>
      <w:r w:rsidRPr="00F073A3">
        <w:rPr>
          <w:rFonts w:ascii="Times New Roman" w:hAnsi="Times New Roman"/>
          <w:b/>
          <w:lang w:val="lt-LT"/>
        </w:rPr>
        <w:t>Reti šalutiniai poveikiai</w:t>
      </w:r>
      <w:r w:rsidRPr="00F073A3">
        <w:rPr>
          <w:rFonts w:ascii="Times New Roman" w:hAnsi="Times New Roman"/>
          <w:lang w:val="lt-LT"/>
        </w:rPr>
        <w:t xml:space="preserve"> (</w:t>
      </w:r>
      <w:r w:rsidR="00CA33D1">
        <w:rPr>
          <w:rFonts w:ascii="Times New Roman" w:hAnsi="Times New Roman" w:cs="Times New Roman"/>
          <w:lang w:val="lt-LT"/>
        </w:rPr>
        <w:t>gali pasireikšti mažiau nei 1 iš 1000 žmonių</w:t>
      </w:r>
      <w:r w:rsidRPr="00F073A3">
        <w:rPr>
          <w:rFonts w:ascii="Times New Roman" w:hAnsi="Times New Roman"/>
          <w:lang w:val="lt-LT"/>
        </w:rPr>
        <w:t>):</w:t>
      </w:r>
    </w:p>
    <w:p w14:paraId="3EF77EB6"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nenormali pieno gamyba krūtyse vyrams ir moterims;</w:t>
      </w:r>
    </w:p>
    <w:p w14:paraId="37C4D0FA"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reta širdies veikla;</w:t>
      </w:r>
    </w:p>
    <w:p w14:paraId="1491DDE4"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poveikis kepenims, kurį galima nustatyti tiriant kepenų funkciją pagal kraujo rodiklius;</w:t>
      </w:r>
    </w:p>
    <w:p w14:paraId="3AFA29DA"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panikos priepuoliai;</w:t>
      </w:r>
    </w:p>
    <w:p w14:paraId="2A24689D"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pernelyg aktyvus elgesys ar mintys (manija);</w:t>
      </w:r>
    </w:p>
    <w:p w14:paraId="51CE0F66"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atsiskyrimas nuo savęs (depersonalizacija);</w:t>
      </w:r>
    </w:p>
    <w:p w14:paraId="69319704"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nerimas;</w:t>
      </w:r>
    </w:p>
    <w:p w14:paraId="2E7B61ED"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nenugalimas noras judinti kojas (neramių kojų sindromas);</w:t>
      </w:r>
    </w:p>
    <w:p w14:paraId="4E688309"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skausmas sąnariuose ar raumenyse;</w:t>
      </w:r>
    </w:p>
    <w:p w14:paraId="1A77C41E"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lastRenderedPageBreak/>
        <w:t>padidintas hormono prolaktino kiekis kraujyje;</w:t>
      </w:r>
    </w:p>
    <w:p w14:paraId="7FAB7030"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 xml:space="preserve">menstruacijų ciklo sutrikimai (įskaitant gausias arba nereguliarias menstruacijas, neciklinį kraujavimą ir menstruacijų nebuvimą arba vėlavimą).  </w:t>
      </w:r>
    </w:p>
    <w:p w14:paraId="6EFBD19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DA4FE00" w14:textId="180D9A78" w:rsidR="00E75B8D" w:rsidRPr="00F073A3" w:rsidRDefault="00E75B8D" w:rsidP="00E75B8D">
      <w:pPr>
        <w:tabs>
          <w:tab w:val="left" w:pos="567"/>
        </w:tabs>
        <w:spacing w:after="0" w:line="240" w:lineRule="auto"/>
        <w:rPr>
          <w:rFonts w:ascii="Times New Roman" w:hAnsi="Times New Roman"/>
          <w:lang w:val="lt-LT"/>
        </w:rPr>
      </w:pPr>
      <w:r w:rsidRPr="00F073A3">
        <w:rPr>
          <w:rFonts w:ascii="Times New Roman" w:hAnsi="Times New Roman"/>
          <w:b/>
          <w:lang w:val="lt-LT"/>
        </w:rPr>
        <w:t>Labai reti šalutiniai poveikiai</w:t>
      </w:r>
      <w:r w:rsidRPr="00F073A3">
        <w:rPr>
          <w:rFonts w:ascii="Times New Roman" w:hAnsi="Times New Roman"/>
          <w:lang w:val="lt-LT"/>
        </w:rPr>
        <w:t xml:space="preserve"> </w:t>
      </w:r>
      <w:r w:rsidRPr="00D511BC">
        <w:rPr>
          <w:rFonts w:ascii="Times New Roman" w:hAnsi="Times New Roman" w:cs="Times New Roman"/>
          <w:lang w:val="lt-LT"/>
        </w:rPr>
        <w:t>(</w:t>
      </w:r>
      <w:r w:rsidR="00CA33D1">
        <w:rPr>
          <w:rFonts w:ascii="Times New Roman" w:hAnsi="Times New Roman" w:cs="Times New Roman"/>
          <w:lang w:val="lt-LT"/>
        </w:rPr>
        <w:t xml:space="preserve">gali pasireikšti mažiau nei </w:t>
      </w:r>
      <w:r w:rsidRPr="00F073A3">
        <w:rPr>
          <w:rFonts w:ascii="Times New Roman" w:hAnsi="Times New Roman"/>
          <w:lang w:val="lt-LT"/>
        </w:rPr>
        <w:t>1 iš 10 000 pacientų):</w:t>
      </w:r>
    </w:p>
    <w:p w14:paraId="4DB125FC" w14:textId="59971E4B" w:rsidR="00CA33D1" w:rsidRPr="00CA33D1" w:rsidRDefault="00CA33D1" w:rsidP="00CA33D1">
      <w:pPr>
        <w:numPr>
          <w:ilvl w:val="0"/>
          <w:numId w:val="14"/>
        </w:numPr>
        <w:spacing w:after="0" w:line="240" w:lineRule="auto"/>
        <w:rPr>
          <w:rFonts w:ascii="Times New Roman" w:eastAsia="Times New Roman" w:hAnsi="Times New Roman" w:cs="Times New Roman"/>
          <w:color w:val="1F497D"/>
          <w:lang w:val="lt-LT"/>
        </w:rPr>
      </w:pPr>
      <w:r w:rsidRPr="00CA33D1">
        <w:rPr>
          <w:rFonts w:ascii="Times New Roman" w:eastAsia="Times New Roman" w:hAnsi="Times New Roman" w:cs="Times New Roman"/>
          <w:lang w:val="lt-LT"/>
        </w:rPr>
        <w:t xml:space="preserve">netinkamos </w:t>
      </w:r>
      <w:proofErr w:type="spellStart"/>
      <w:r w:rsidRPr="00CA33D1">
        <w:rPr>
          <w:rFonts w:ascii="Times New Roman" w:eastAsia="Times New Roman" w:hAnsi="Times New Roman" w:cs="Times New Roman"/>
          <w:lang w:val="lt-LT"/>
        </w:rPr>
        <w:t>antidiuretinio</w:t>
      </w:r>
      <w:proofErr w:type="spellEnd"/>
      <w:r w:rsidRPr="00CA33D1">
        <w:rPr>
          <w:rFonts w:ascii="Times New Roman" w:eastAsia="Times New Roman" w:hAnsi="Times New Roman" w:cs="Times New Roman"/>
          <w:lang w:val="lt-LT"/>
        </w:rPr>
        <w:t xml:space="preserve"> hormono sekrecijos sindromas (NAHSS), kuomet dėl netinkamų cheminių signalų kūne kaupiasi daugiau vandens ir sumažėja natrio (druskos) koncentracija. Pacientai, kuriems pasireiškia NAHSS, gali sunkiai sirgti arba visiškai nejausti šios ligos požymių;</w:t>
      </w:r>
    </w:p>
    <w:p w14:paraId="200B022D"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skysčių ar vandens sankaupos (kurios gali sukelti rankų ar kojų sutinimą);</w:t>
      </w:r>
    </w:p>
    <w:p w14:paraId="615F32B7"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jautrumas saulės šviesai;</w:t>
      </w:r>
    </w:p>
    <w:p w14:paraId="1C29836E" w14:textId="77777777" w:rsidR="00CA33D1" w:rsidRPr="00CA33D1" w:rsidRDefault="00CA33D1" w:rsidP="00CA33D1">
      <w:pPr>
        <w:numPr>
          <w:ilvl w:val="0"/>
          <w:numId w:val="14"/>
        </w:numPr>
        <w:tabs>
          <w:tab w:val="left" w:pos="0"/>
        </w:tabs>
        <w:spacing w:after="0" w:line="260" w:lineRule="exact"/>
        <w:rPr>
          <w:rFonts w:ascii="Times New Roman" w:eastAsia="Times New Roman" w:hAnsi="Times New Roman" w:cs="Times New Roman"/>
          <w:noProof/>
          <w:color w:val="000000"/>
          <w:lang w:val="lt-LT"/>
        </w:rPr>
      </w:pPr>
      <w:r w:rsidRPr="00CA33D1">
        <w:rPr>
          <w:rFonts w:ascii="Times New Roman" w:eastAsia="Times New Roman" w:hAnsi="Times New Roman" w:cs="Times New Roman"/>
          <w:noProof/>
          <w:color w:val="000000"/>
          <w:lang w:val="lt-LT"/>
        </w:rPr>
        <w:t>skausminga ilgai trunkanti erekcija;</w:t>
      </w:r>
    </w:p>
    <w:p w14:paraId="7FA3CA7B" w14:textId="55DFDB68" w:rsidR="00CA33D1" w:rsidRPr="00F073A3" w:rsidRDefault="00CA33D1" w:rsidP="00F073A3">
      <w:pPr>
        <w:numPr>
          <w:ilvl w:val="0"/>
          <w:numId w:val="14"/>
        </w:numPr>
        <w:tabs>
          <w:tab w:val="left" w:pos="0"/>
        </w:tabs>
        <w:spacing w:after="0" w:line="260" w:lineRule="exact"/>
        <w:rPr>
          <w:rFonts w:ascii="Times New Roman" w:hAnsi="Times New Roman"/>
          <w:color w:val="000000"/>
          <w:lang w:val="lt-LT"/>
        </w:rPr>
      </w:pPr>
      <w:r w:rsidRPr="00F073A3">
        <w:rPr>
          <w:rFonts w:ascii="Times New Roman" w:hAnsi="Times New Roman"/>
          <w:color w:val="000000"/>
          <w:lang w:val="lt-LT"/>
        </w:rPr>
        <w:t>mažas trombocitų kiekis kraujyje.</w:t>
      </w:r>
    </w:p>
    <w:p w14:paraId="499BC16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775660E7" w14:textId="07F10CB6" w:rsidR="00E75B8D" w:rsidRPr="00F073A3" w:rsidRDefault="00E75B8D" w:rsidP="00E75B8D">
      <w:pPr>
        <w:tabs>
          <w:tab w:val="left" w:pos="567"/>
        </w:tabs>
        <w:spacing w:after="0" w:line="240" w:lineRule="auto"/>
        <w:rPr>
          <w:rFonts w:ascii="Times New Roman" w:hAnsi="Times New Roman"/>
          <w:b/>
          <w:lang w:val="lt-LT"/>
        </w:rPr>
      </w:pPr>
      <w:r w:rsidRPr="00F073A3">
        <w:rPr>
          <w:rFonts w:ascii="Times New Roman" w:hAnsi="Times New Roman"/>
          <w:b/>
          <w:lang w:val="lt-LT"/>
        </w:rPr>
        <w:t>Dažnis nežinomas</w:t>
      </w:r>
      <w:r w:rsidR="00CA33D1">
        <w:rPr>
          <w:rFonts w:ascii="Times New Roman" w:hAnsi="Times New Roman" w:cs="Times New Roman"/>
          <w:lang w:val="lt-LT"/>
        </w:rPr>
        <w:t xml:space="preserve"> (negali būti apskaičiuotas pagal turimus duomenis)</w:t>
      </w:r>
      <w:r w:rsidRPr="00D511BC">
        <w:rPr>
          <w:rFonts w:ascii="Times New Roman" w:hAnsi="Times New Roman" w:cs="Times New Roman"/>
          <w:b/>
          <w:lang w:val="lt-LT"/>
        </w:rPr>
        <w:t>:</w:t>
      </w:r>
    </w:p>
    <w:p w14:paraId="47D086BD" w14:textId="77777777" w:rsidR="00E75B8D" w:rsidRPr="00CA33D1" w:rsidRDefault="00CA33D1" w:rsidP="00D511BC">
      <w:pPr>
        <w:pStyle w:val="Sraopastraipa"/>
        <w:numPr>
          <w:ilvl w:val="0"/>
          <w:numId w:val="14"/>
        </w:numPr>
        <w:tabs>
          <w:tab w:val="left" w:pos="567"/>
        </w:tabs>
      </w:pPr>
      <w:r>
        <w:t>agresija</w:t>
      </w:r>
    </w:p>
    <w:p w14:paraId="25CDCE36"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36CC761" w14:textId="77777777" w:rsidR="008F6B38" w:rsidRDefault="008F6B38" w:rsidP="00E75B8D">
      <w:pPr>
        <w:tabs>
          <w:tab w:val="left" w:pos="567"/>
        </w:tabs>
        <w:spacing w:after="0" w:line="240" w:lineRule="auto"/>
        <w:rPr>
          <w:rFonts w:ascii="Times New Roman" w:hAnsi="Times New Roman" w:cs="Times New Roman"/>
          <w:lang w:val="lt-LT"/>
        </w:rPr>
      </w:pPr>
      <w:r w:rsidRPr="008F6B38">
        <w:rPr>
          <w:rFonts w:ascii="Times New Roman" w:hAnsi="Times New Roman" w:cs="Times New Roman"/>
          <w:lang w:val="lt-LT"/>
        </w:rPr>
        <w:t xml:space="preserve">Kai kuriems </w:t>
      </w:r>
      <w:proofErr w:type="spellStart"/>
      <w:r>
        <w:rPr>
          <w:rFonts w:ascii="Times New Roman" w:hAnsi="Times New Roman" w:cs="Times New Roman"/>
          <w:lang w:val="lt-LT"/>
        </w:rPr>
        <w:t>paroksetino</w:t>
      </w:r>
      <w:proofErr w:type="spellEnd"/>
      <w:r w:rsidRPr="008F6B38">
        <w:rPr>
          <w:rFonts w:ascii="Times New Roman" w:hAnsi="Times New Roman" w:cs="Times New Roman"/>
          <w:lang w:val="lt-LT"/>
        </w:rPr>
        <w:t xml:space="preserve"> vartojantiems pacientams atsiranda zvimbimas, šnypštimas, švilpimas, čirškimas ar kitas nuolatinis triukšmas ausyse (ūžimas ausyse).</w:t>
      </w:r>
    </w:p>
    <w:p w14:paraId="5F29C54E"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0831ED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Pastebėta padidėjusi kaulų lūžių rizika tarp šio tipo vaistus vartojančių pacientų.</w:t>
      </w:r>
    </w:p>
    <w:p w14:paraId="214338AF"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AE260DA" w14:textId="77777777" w:rsidR="00E75B8D" w:rsidRPr="00E75B8D" w:rsidRDefault="00E75B8D" w:rsidP="00E75B8D">
      <w:pPr>
        <w:spacing w:after="0" w:line="240" w:lineRule="auto"/>
        <w:rPr>
          <w:rFonts w:ascii="Times New Roman" w:hAnsi="Times New Roman" w:cs="Times New Roman"/>
          <w:b/>
          <w:lang w:val="lt-LT"/>
        </w:rPr>
      </w:pPr>
      <w:r w:rsidRPr="00E75B8D">
        <w:rPr>
          <w:rFonts w:ascii="Times New Roman" w:hAnsi="Times New Roman" w:cs="Times New Roman"/>
          <w:b/>
          <w:lang w:val="lt-LT"/>
        </w:rPr>
        <w:lastRenderedPageBreak/>
        <w:t>Pranešimas apie šalutinį poveikį</w:t>
      </w:r>
    </w:p>
    <w:p w14:paraId="49AA456A" w14:textId="2A98B42A" w:rsidR="00E75B8D" w:rsidRPr="00E75B8D" w:rsidRDefault="00E75B8D" w:rsidP="00E75B8D">
      <w:pPr>
        <w:spacing w:after="0" w:line="240" w:lineRule="auto"/>
        <w:ind w:right="-449"/>
        <w:rPr>
          <w:rFonts w:ascii="Times New Roman" w:hAnsi="Times New Roman" w:cs="Times New Roman"/>
          <w:lang w:val="lt-LT"/>
        </w:rPr>
      </w:pPr>
      <w:r w:rsidRPr="00E75B8D">
        <w:rPr>
          <w:rFonts w:ascii="Times New Roman" w:hAnsi="Times New Roman" w:cs="Times New Roman"/>
          <w:lang w:val="lt-LT"/>
        </w:rPr>
        <w:t xml:space="preserve">Jeigu pasireiškė šalutinis poveikis, įskaitant šiame lapelyje nenurodytą, pasakykite gydytojui arba vaistininkui. </w:t>
      </w:r>
      <w:r w:rsidR="008F6B38" w:rsidRPr="008F6B38">
        <w:rPr>
          <w:rFonts w:ascii="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8" w:history="1">
        <w:r w:rsidR="008F6B38" w:rsidRPr="008F6B38">
          <w:rPr>
            <w:rStyle w:val="Hipersaitas"/>
            <w:rFonts w:ascii="Times New Roman" w:hAnsi="Times New Roman"/>
            <w:lang w:val="lt-LT"/>
          </w:rPr>
          <w:t>www.vvkt.lt</w:t>
        </w:r>
      </w:hyperlink>
      <w:r w:rsidR="008F6B38" w:rsidRPr="008F6B38">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8F6B38" w:rsidRPr="00F073A3">
          <w:rPr>
            <w:rStyle w:val="Hipersaitas"/>
            <w:rFonts w:ascii="Times New Roman" w:hAnsi="Times New Roman"/>
            <w:lang w:val="lt-LT"/>
          </w:rPr>
          <w:t>NepageidaujamaR@vvkt.lt</w:t>
        </w:r>
      </w:hyperlink>
      <w:r w:rsidR="008F6B38" w:rsidRPr="008F6B38">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0" w:history="1">
        <w:r w:rsidR="008F6B38" w:rsidRPr="008F6B38">
          <w:rPr>
            <w:rStyle w:val="Hipersaitas"/>
            <w:rFonts w:ascii="Times New Roman" w:hAnsi="Times New Roman"/>
            <w:lang w:val="lt-LT"/>
          </w:rPr>
          <w:t>http://www.vvkt.lt</w:t>
        </w:r>
      </w:hyperlink>
      <w:r w:rsidR="008F6B38" w:rsidRPr="008F6B38">
        <w:rPr>
          <w:rFonts w:ascii="Times New Roman" w:hAnsi="Times New Roman" w:cs="Times New Roman"/>
          <w:lang w:val="lt-LT"/>
        </w:rPr>
        <w:t>). Pranešdami apie šalutinį poveikį galite mums padėti gauti daugiau informacijos apie šio vaisto saugumą.</w:t>
      </w:r>
    </w:p>
    <w:p w14:paraId="2435D285"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3FD9F81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80F0736"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5.</w:t>
      </w:r>
      <w:r w:rsidRPr="00E75B8D">
        <w:rPr>
          <w:rFonts w:ascii="Times New Roman" w:hAnsi="Times New Roman" w:cs="Times New Roman"/>
          <w:b/>
          <w:lang w:val="lt-LT"/>
        </w:rPr>
        <w:tab/>
        <w:t xml:space="preserve">Kaip laikyti </w:t>
      </w: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p>
    <w:p w14:paraId="6394645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4ED9CFD1"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Šį vaistą laikykite vaikams nepastebimoje ir nepasiekiamoje vietoje.</w:t>
      </w:r>
    </w:p>
    <w:p w14:paraId="150674F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3C13098"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Ant lizdinės plokštelės, </w:t>
      </w:r>
      <w:proofErr w:type="spellStart"/>
      <w:r w:rsidRPr="00E75B8D">
        <w:rPr>
          <w:rFonts w:ascii="Times New Roman" w:hAnsi="Times New Roman" w:cs="Times New Roman"/>
          <w:lang w:val="lt-LT"/>
        </w:rPr>
        <w:t>talpyklės</w:t>
      </w:r>
      <w:proofErr w:type="spellEnd"/>
      <w:r w:rsidRPr="00E75B8D">
        <w:rPr>
          <w:rFonts w:ascii="Times New Roman" w:hAnsi="Times New Roman" w:cs="Times New Roman"/>
          <w:lang w:val="lt-LT"/>
        </w:rPr>
        <w:t xml:space="preserve"> ir kartoninės dėžutės nurodytam tinkamumo laikui pasibaigus, šio vaisto vartoti negalima. Vaistas tinkamas vartoti iki paskutinės nurodyto mėnesio dienos.</w:t>
      </w:r>
    </w:p>
    <w:p w14:paraId="15721867"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Lizdinė plokštelė: Lizdinę plokštelę laikyti išorinėje dėžutėje.</w:t>
      </w:r>
    </w:p>
    <w:p w14:paraId="551EF172"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Tablečių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Laikykite gamintojo pakuotėje.</w:t>
      </w:r>
    </w:p>
    <w:p w14:paraId="1F218DF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54EFCC3"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2243B71C"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AD460B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608F71D8"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6.</w:t>
      </w:r>
      <w:r w:rsidRPr="00E75B8D">
        <w:rPr>
          <w:rFonts w:ascii="Times New Roman" w:hAnsi="Times New Roman" w:cs="Times New Roman"/>
          <w:b/>
          <w:lang w:val="lt-LT"/>
        </w:rPr>
        <w:tab/>
        <w:t>Pakuotės turinys ir kita informacija</w:t>
      </w:r>
    </w:p>
    <w:p w14:paraId="7A0F6719"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3BF31F0C" w14:textId="77777777" w:rsidR="00E75B8D" w:rsidRPr="00E75B8D" w:rsidRDefault="00E75B8D" w:rsidP="00E75B8D">
      <w:pPr>
        <w:keepNext/>
        <w:tabs>
          <w:tab w:val="left" w:pos="567"/>
        </w:tabs>
        <w:spacing w:after="0" w:line="240" w:lineRule="auto"/>
        <w:outlineLvl w:val="0"/>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sudėtis</w:t>
      </w:r>
    </w:p>
    <w:p w14:paraId="78FAD7A9" w14:textId="3F446E6C" w:rsidR="00E75B8D" w:rsidRPr="00F073A3" w:rsidRDefault="00E75B8D" w:rsidP="00F073A3">
      <w:pPr>
        <w:pStyle w:val="Sraopastraipa"/>
        <w:numPr>
          <w:ilvl w:val="0"/>
          <w:numId w:val="14"/>
        </w:numPr>
        <w:tabs>
          <w:tab w:val="left" w:pos="567"/>
        </w:tabs>
      </w:pPr>
      <w:r w:rsidRPr="000F0293">
        <w:t xml:space="preserve">Veiklioji medžiaga yra </w:t>
      </w:r>
      <w:proofErr w:type="spellStart"/>
      <w:r w:rsidRPr="000F0293">
        <w:t>paroksetinas</w:t>
      </w:r>
      <w:proofErr w:type="spellEnd"/>
      <w:r w:rsidRPr="000F0293">
        <w:t xml:space="preserve">. </w:t>
      </w:r>
    </w:p>
    <w:p w14:paraId="4A307976" w14:textId="77777777" w:rsidR="00E75B8D" w:rsidRPr="00F073A3" w:rsidRDefault="008F6B38" w:rsidP="00F073A3">
      <w:pPr>
        <w:pStyle w:val="Sraopastraipa"/>
        <w:numPr>
          <w:ilvl w:val="0"/>
          <w:numId w:val="14"/>
        </w:numPr>
        <w:tabs>
          <w:tab w:val="left" w:pos="567"/>
        </w:tabs>
      </w:pPr>
      <w:r>
        <w:t xml:space="preserve">Kiekvienoje </w:t>
      </w:r>
      <w:proofErr w:type="spellStart"/>
      <w:r w:rsidR="00E75B8D" w:rsidRPr="000F0293">
        <w:t>Paroxetin</w:t>
      </w:r>
      <w:proofErr w:type="spellEnd"/>
      <w:r w:rsidR="00E75B8D" w:rsidRPr="000F0293">
        <w:t xml:space="preserve"> </w:t>
      </w:r>
      <w:proofErr w:type="spellStart"/>
      <w:r w:rsidR="00E75B8D" w:rsidRPr="000F0293">
        <w:t>Actavis</w:t>
      </w:r>
      <w:proofErr w:type="spellEnd"/>
      <w:r w:rsidR="00E75B8D" w:rsidRPr="000F0293">
        <w:t xml:space="preserve"> 20 mg tabletėje yra 22,22 mg bevandenio </w:t>
      </w:r>
      <w:proofErr w:type="spellStart"/>
      <w:r w:rsidR="00E75B8D" w:rsidRPr="000F0293">
        <w:t>paroksetino</w:t>
      </w:r>
      <w:proofErr w:type="spellEnd"/>
      <w:r w:rsidR="00E75B8D" w:rsidRPr="000F0293">
        <w:t xml:space="preserve"> hidrochlorido, atitinkančio 20 mg </w:t>
      </w:r>
      <w:proofErr w:type="spellStart"/>
      <w:r w:rsidR="00E75B8D" w:rsidRPr="000F0293">
        <w:t>paroksetino</w:t>
      </w:r>
      <w:proofErr w:type="spellEnd"/>
      <w:r w:rsidR="00E75B8D" w:rsidRPr="000F0293">
        <w:t>.</w:t>
      </w:r>
    </w:p>
    <w:p w14:paraId="40B08280" w14:textId="77777777" w:rsidR="00E75B8D" w:rsidRPr="00F073A3" w:rsidRDefault="008F6B38" w:rsidP="00F073A3">
      <w:pPr>
        <w:pStyle w:val="Sraopastraipa"/>
        <w:numPr>
          <w:ilvl w:val="0"/>
          <w:numId w:val="14"/>
        </w:numPr>
        <w:tabs>
          <w:tab w:val="left" w:pos="567"/>
        </w:tabs>
      </w:pPr>
      <w:r>
        <w:t xml:space="preserve">Kiekvienoje </w:t>
      </w:r>
      <w:proofErr w:type="spellStart"/>
      <w:r w:rsidR="00E75B8D" w:rsidRPr="000F0293">
        <w:t>Paroxetin</w:t>
      </w:r>
      <w:proofErr w:type="spellEnd"/>
      <w:r w:rsidR="00E75B8D" w:rsidRPr="000F0293">
        <w:t xml:space="preserve"> </w:t>
      </w:r>
      <w:proofErr w:type="spellStart"/>
      <w:r w:rsidR="00E75B8D" w:rsidRPr="000F0293">
        <w:t>Actavis</w:t>
      </w:r>
      <w:proofErr w:type="spellEnd"/>
      <w:r w:rsidR="00E75B8D" w:rsidRPr="000F0293">
        <w:t xml:space="preserve"> 30 mg tabletėje yra 33,33 mg bevandenio </w:t>
      </w:r>
      <w:proofErr w:type="spellStart"/>
      <w:r w:rsidR="00E75B8D" w:rsidRPr="000F0293">
        <w:t>paroksetino</w:t>
      </w:r>
      <w:proofErr w:type="spellEnd"/>
      <w:r w:rsidR="00E75B8D" w:rsidRPr="000F0293">
        <w:t xml:space="preserve"> hidrochlorido, atitinkančio 30 mg </w:t>
      </w:r>
      <w:proofErr w:type="spellStart"/>
      <w:r w:rsidR="00E75B8D" w:rsidRPr="000F0293">
        <w:t>paroksetino</w:t>
      </w:r>
      <w:proofErr w:type="spellEnd"/>
      <w:r w:rsidR="00E75B8D" w:rsidRPr="000F0293">
        <w:t>.</w:t>
      </w:r>
    </w:p>
    <w:p w14:paraId="4E8B5226"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1DB59FD" w14:textId="77777777" w:rsidR="00E75B8D" w:rsidRPr="00F073A3" w:rsidRDefault="00E75B8D" w:rsidP="00F073A3">
      <w:pPr>
        <w:pStyle w:val="Sraopastraipa"/>
        <w:numPr>
          <w:ilvl w:val="0"/>
          <w:numId w:val="14"/>
        </w:numPr>
        <w:tabs>
          <w:tab w:val="left" w:pos="567"/>
        </w:tabs>
      </w:pPr>
      <w:r w:rsidRPr="000F0293">
        <w:t>Pag</w:t>
      </w:r>
      <w:r w:rsidRPr="00F073A3">
        <w:t>albinės medžiagos:</w:t>
      </w:r>
    </w:p>
    <w:p w14:paraId="6718251C" w14:textId="77777777" w:rsidR="00E75B8D" w:rsidRPr="00F073A3" w:rsidRDefault="00E75B8D" w:rsidP="00F073A3">
      <w:pPr>
        <w:pStyle w:val="Sraopastraipa"/>
        <w:numPr>
          <w:ilvl w:val="0"/>
          <w:numId w:val="14"/>
        </w:numPr>
        <w:tabs>
          <w:tab w:val="left" w:pos="567"/>
        </w:tabs>
      </w:pPr>
      <w:r w:rsidRPr="00F073A3">
        <w:rPr>
          <w:u w:val="single"/>
        </w:rPr>
        <w:t>Tabletės šerdis:</w:t>
      </w:r>
      <w:r w:rsidRPr="00F073A3">
        <w:t xml:space="preserve"> magnio </w:t>
      </w:r>
      <w:proofErr w:type="spellStart"/>
      <w:r w:rsidRPr="00F073A3">
        <w:t>stearatas</w:t>
      </w:r>
      <w:proofErr w:type="spellEnd"/>
      <w:r w:rsidRPr="00F073A3">
        <w:t xml:space="preserve">, </w:t>
      </w:r>
      <w:proofErr w:type="spellStart"/>
      <w:r w:rsidRPr="00F073A3">
        <w:t>karboksimetilkrakmolo</w:t>
      </w:r>
      <w:proofErr w:type="spellEnd"/>
      <w:r w:rsidRPr="00F073A3">
        <w:t xml:space="preserve"> A natrio druska, </w:t>
      </w:r>
      <w:proofErr w:type="spellStart"/>
      <w:r w:rsidRPr="00F073A3">
        <w:t>manitolis</w:t>
      </w:r>
      <w:proofErr w:type="spellEnd"/>
      <w:r w:rsidRPr="00F073A3">
        <w:t xml:space="preserve">, </w:t>
      </w:r>
      <w:proofErr w:type="spellStart"/>
      <w:r w:rsidRPr="00F073A3">
        <w:t>mikrokristalinė</w:t>
      </w:r>
      <w:proofErr w:type="spellEnd"/>
      <w:r w:rsidRPr="00F073A3">
        <w:t xml:space="preserve"> celiuliozė. </w:t>
      </w:r>
    </w:p>
    <w:p w14:paraId="24549A16" w14:textId="77777777" w:rsidR="00E75B8D" w:rsidRPr="00F073A3" w:rsidRDefault="00E75B8D" w:rsidP="00F073A3">
      <w:pPr>
        <w:pStyle w:val="Sraopastraipa"/>
        <w:numPr>
          <w:ilvl w:val="0"/>
          <w:numId w:val="14"/>
        </w:numPr>
        <w:tabs>
          <w:tab w:val="left" w:pos="567"/>
        </w:tabs>
      </w:pPr>
      <w:r w:rsidRPr="00F073A3">
        <w:rPr>
          <w:u w:val="single"/>
        </w:rPr>
        <w:t>20 mg ir 30 mg tabletės plėvelė:</w:t>
      </w:r>
      <w:r w:rsidRPr="00F073A3">
        <w:t xml:space="preserve"> </w:t>
      </w:r>
      <w:bookmarkStart w:id="4" w:name="OLE_LINK5"/>
      <w:bookmarkStart w:id="5" w:name="OLE_LINK6"/>
      <w:proofErr w:type="spellStart"/>
      <w:r w:rsidRPr="00F073A3">
        <w:t>metakrilo</w:t>
      </w:r>
      <w:proofErr w:type="spellEnd"/>
      <w:r w:rsidRPr="00F073A3">
        <w:t xml:space="preserve"> rūgštis ir </w:t>
      </w:r>
      <w:proofErr w:type="spellStart"/>
      <w:r w:rsidRPr="00F073A3">
        <w:t>metilmetakrilato</w:t>
      </w:r>
      <w:proofErr w:type="spellEnd"/>
      <w:r w:rsidRPr="00F073A3">
        <w:t xml:space="preserve"> </w:t>
      </w:r>
      <w:proofErr w:type="spellStart"/>
      <w:r w:rsidRPr="00F073A3">
        <w:t>kopolimeras</w:t>
      </w:r>
      <w:proofErr w:type="spellEnd"/>
      <w:r w:rsidRPr="00F073A3">
        <w:t xml:space="preserve">, iš dalies hidrolizuotas </w:t>
      </w:r>
      <w:proofErr w:type="spellStart"/>
      <w:r w:rsidRPr="00F073A3">
        <w:t>polivinilo</w:t>
      </w:r>
      <w:proofErr w:type="spellEnd"/>
      <w:r w:rsidRPr="00F073A3">
        <w:t xml:space="preserve"> alkoholis, titano dioksidas, talkas, sojų </w:t>
      </w:r>
      <w:proofErr w:type="spellStart"/>
      <w:r w:rsidRPr="00F073A3">
        <w:t>lecitinas</w:t>
      </w:r>
      <w:proofErr w:type="spellEnd"/>
      <w:r w:rsidRPr="00F073A3">
        <w:t xml:space="preserve"> (E322) ir </w:t>
      </w:r>
      <w:proofErr w:type="spellStart"/>
      <w:r w:rsidRPr="00F073A3">
        <w:t>ksantano</w:t>
      </w:r>
      <w:proofErr w:type="spellEnd"/>
      <w:r w:rsidRPr="00F073A3">
        <w:t xml:space="preserve"> lipai (E415).</w:t>
      </w:r>
    </w:p>
    <w:p w14:paraId="5CA7FB95"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36B68CF"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u w:val="single"/>
          <w:lang w:val="lt-LT"/>
        </w:rPr>
        <w:lastRenderedPageBreak/>
        <w:t>30 mg tabletės plėvelėje</w:t>
      </w:r>
      <w:r w:rsidRPr="00E75B8D">
        <w:rPr>
          <w:rFonts w:ascii="Times New Roman" w:hAnsi="Times New Roman" w:cs="Times New Roman"/>
          <w:lang w:val="lt-LT"/>
        </w:rPr>
        <w:t xml:space="preserve">, be minėtų medžiagų, dar yra: </w:t>
      </w:r>
      <w:proofErr w:type="spellStart"/>
      <w:r w:rsidRPr="00E75B8D">
        <w:rPr>
          <w:rFonts w:ascii="Times New Roman" w:hAnsi="Times New Roman" w:cs="Times New Roman"/>
          <w:lang w:val="lt-LT"/>
        </w:rPr>
        <w:t>indigokarmino</w:t>
      </w:r>
      <w:proofErr w:type="spellEnd"/>
      <w:r w:rsidRPr="00E75B8D">
        <w:rPr>
          <w:rFonts w:ascii="Times New Roman" w:hAnsi="Times New Roman" w:cs="Times New Roman"/>
          <w:lang w:val="lt-LT"/>
        </w:rPr>
        <w:t xml:space="preserve"> (E132), saulėlydžio </w:t>
      </w:r>
      <w:proofErr w:type="spellStart"/>
      <w:r w:rsidRPr="00E75B8D">
        <w:rPr>
          <w:rFonts w:ascii="Times New Roman" w:hAnsi="Times New Roman" w:cs="Times New Roman"/>
          <w:lang w:val="lt-LT"/>
        </w:rPr>
        <w:t>geltononojo</w:t>
      </w:r>
      <w:proofErr w:type="spellEnd"/>
      <w:r w:rsidRPr="00E75B8D">
        <w:rPr>
          <w:rFonts w:ascii="Times New Roman" w:hAnsi="Times New Roman" w:cs="Times New Roman"/>
          <w:lang w:val="lt-LT"/>
        </w:rPr>
        <w:t xml:space="preserve"> (E110), </w:t>
      </w:r>
      <w:proofErr w:type="spellStart"/>
      <w:r w:rsidRPr="00E75B8D">
        <w:rPr>
          <w:rFonts w:ascii="Times New Roman" w:hAnsi="Times New Roman" w:cs="Times New Roman"/>
          <w:lang w:val="lt-LT"/>
        </w:rPr>
        <w:t>kvinolino</w:t>
      </w:r>
      <w:proofErr w:type="spellEnd"/>
      <w:r w:rsidRPr="00E75B8D">
        <w:rPr>
          <w:rFonts w:ascii="Times New Roman" w:hAnsi="Times New Roman" w:cs="Times New Roman"/>
          <w:lang w:val="lt-LT"/>
        </w:rPr>
        <w:t xml:space="preserve"> geltonojo (E104).</w:t>
      </w:r>
    </w:p>
    <w:bookmarkEnd w:id="4"/>
    <w:bookmarkEnd w:id="5"/>
    <w:p w14:paraId="3AA09355"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3D40FE51" w14:textId="77777777" w:rsidR="00E75B8D" w:rsidRPr="00E75B8D" w:rsidRDefault="00E75B8D" w:rsidP="00E75B8D">
      <w:pPr>
        <w:tabs>
          <w:tab w:val="left" w:pos="567"/>
        </w:tabs>
        <w:spacing w:after="0" w:line="240" w:lineRule="auto"/>
        <w:rPr>
          <w:rFonts w:ascii="Times New Roman" w:hAnsi="Times New Roman" w:cs="Times New Roman"/>
          <w:b/>
          <w:lang w:val="lt-LT"/>
        </w:rPr>
      </w:pPr>
      <w:proofErr w:type="spellStart"/>
      <w:r w:rsidRPr="00E75B8D">
        <w:rPr>
          <w:rFonts w:ascii="Times New Roman" w:hAnsi="Times New Roman" w:cs="Times New Roman"/>
          <w:b/>
          <w:lang w:val="lt-LT"/>
        </w:rPr>
        <w:t>Paroxetin</w:t>
      </w:r>
      <w:proofErr w:type="spellEnd"/>
      <w:r w:rsidRPr="00E75B8D">
        <w:rPr>
          <w:rFonts w:ascii="Times New Roman" w:hAnsi="Times New Roman" w:cs="Times New Roman"/>
          <w:b/>
          <w:lang w:val="lt-LT"/>
        </w:rPr>
        <w:t xml:space="preserve"> </w:t>
      </w:r>
      <w:proofErr w:type="spellStart"/>
      <w:r w:rsidRPr="00E75B8D">
        <w:rPr>
          <w:rFonts w:ascii="Times New Roman" w:hAnsi="Times New Roman" w:cs="Times New Roman"/>
          <w:b/>
          <w:lang w:val="lt-LT"/>
        </w:rPr>
        <w:t>Actavis</w:t>
      </w:r>
      <w:proofErr w:type="spellEnd"/>
      <w:r w:rsidRPr="00E75B8D">
        <w:rPr>
          <w:rFonts w:ascii="Times New Roman" w:hAnsi="Times New Roman" w:cs="Times New Roman"/>
          <w:b/>
          <w:lang w:val="lt-LT"/>
        </w:rPr>
        <w:t xml:space="preserve"> tablečių išvaizda ir kiekis pakuotėje</w:t>
      </w:r>
    </w:p>
    <w:p w14:paraId="01694C7C" w14:textId="77777777" w:rsidR="00E75B8D" w:rsidRPr="00E75B8D" w:rsidRDefault="008F6B38" w:rsidP="00E75B8D">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Paroxetin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r w:rsidR="00E75B8D" w:rsidRPr="00E75B8D">
        <w:rPr>
          <w:rFonts w:ascii="Times New Roman" w:hAnsi="Times New Roman" w:cs="Times New Roman"/>
          <w:lang w:val="lt-LT"/>
        </w:rPr>
        <w:t xml:space="preserve">20 mg tabletės yra apvalios, abipusiai išgaubtos, baltos arba balkšvos, 10 mm skersmens, dengtos plėvele. Vienoje jų pusėje yra įspausta vagelė ir ženklas „P“, kitoje </w:t>
      </w:r>
      <w:r w:rsidR="00E75B8D" w:rsidRPr="00E75B8D">
        <w:rPr>
          <w:rFonts w:ascii="Times New Roman" w:hAnsi="Times New Roman" w:cs="Times New Roman"/>
          <w:lang w:val="lt-LT"/>
        </w:rPr>
        <w:sym w:font="Symbol" w:char="F02D"/>
      </w:r>
      <w:r w:rsidR="00E75B8D" w:rsidRPr="00E75B8D">
        <w:rPr>
          <w:rFonts w:ascii="Times New Roman" w:hAnsi="Times New Roman" w:cs="Times New Roman"/>
          <w:lang w:val="lt-LT"/>
        </w:rPr>
        <w:t xml:space="preserve"> vagelė ir ženklas „20“. </w:t>
      </w:r>
    </w:p>
    <w:p w14:paraId="3FA7E978" w14:textId="77777777" w:rsidR="00E75B8D" w:rsidRPr="00E75B8D" w:rsidRDefault="008F6B38" w:rsidP="00E75B8D">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Paroksetin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r w:rsidR="00E75B8D" w:rsidRPr="00E75B8D">
        <w:rPr>
          <w:rFonts w:ascii="Times New Roman" w:hAnsi="Times New Roman" w:cs="Times New Roman"/>
          <w:lang w:val="lt-LT"/>
        </w:rPr>
        <w:t xml:space="preserve">30 mg tabletės yra apvalios, abipusiai išgaubtos, mėlynos, 12 mm skersmens, dengtos plėvele. Vienoje jų pusėje yra įspausta vagelė, kitoje </w:t>
      </w:r>
      <w:r w:rsidR="00E75B8D" w:rsidRPr="00E75B8D">
        <w:rPr>
          <w:rFonts w:ascii="Times New Roman" w:hAnsi="Times New Roman" w:cs="Times New Roman"/>
          <w:lang w:val="lt-LT"/>
        </w:rPr>
        <w:sym w:font="Symbol" w:char="F02D"/>
      </w:r>
      <w:r w:rsidR="00E75B8D" w:rsidRPr="00E75B8D">
        <w:rPr>
          <w:rFonts w:ascii="Times New Roman" w:hAnsi="Times New Roman" w:cs="Times New Roman"/>
          <w:lang w:val="lt-LT"/>
        </w:rPr>
        <w:t xml:space="preserve"> ženklas „P30“. </w:t>
      </w:r>
    </w:p>
    <w:p w14:paraId="27B471D2"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507F4055" w14:textId="77777777" w:rsidR="00E75B8D" w:rsidRPr="00E75B8D" w:rsidRDefault="00E75B8D" w:rsidP="00E75B8D">
      <w:pPr>
        <w:tabs>
          <w:tab w:val="left" w:pos="567"/>
        </w:tabs>
        <w:spacing w:after="0" w:line="240" w:lineRule="auto"/>
        <w:rPr>
          <w:rFonts w:ascii="Times New Roman" w:hAnsi="Times New Roman" w:cs="Times New Roman"/>
          <w:u w:val="single"/>
          <w:lang w:val="lt-LT"/>
        </w:rPr>
      </w:pPr>
      <w:r w:rsidRPr="00E75B8D">
        <w:rPr>
          <w:rFonts w:ascii="Times New Roman" w:hAnsi="Times New Roman" w:cs="Times New Roman"/>
          <w:u w:val="single"/>
          <w:lang w:val="lt-LT"/>
        </w:rPr>
        <w:t>Pakuotės:</w:t>
      </w:r>
    </w:p>
    <w:p w14:paraId="3CD3DBD0"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Vienoje pakuotėje yra 20, 30, 60 arba 100 tablečių. Lizdinė plokštelė, kurioje yra 10 tablečių. </w:t>
      </w:r>
    </w:p>
    <w:p w14:paraId="26A499B9"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3AA1BE9" w14:textId="77777777"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Baltu apvaliu LDPE dangteliu uždengta balta cilindrinė PP </w:t>
      </w:r>
      <w:proofErr w:type="spellStart"/>
      <w:r w:rsidRPr="00E75B8D">
        <w:rPr>
          <w:rFonts w:ascii="Times New Roman" w:hAnsi="Times New Roman" w:cs="Times New Roman"/>
          <w:lang w:val="lt-LT"/>
        </w:rPr>
        <w:t>talpyklė</w:t>
      </w:r>
      <w:proofErr w:type="spellEnd"/>
      <w:r w:rsidRPr="00E75B8D">
        <w:rPr>
          <w:rFonts w:ascii="Times New Roman" w:hAnsi="Times New Roman" w:cs="Times New Roman"/>
          <w:lang w:val="lt-LT"/>
        </w:rPr>
        <w:t xml:space="preserve">, kurioje yra  </w:t>
      </w:r>
      <w:proofErr w:type="spellStart"/>
      <w:r w:rsidRPr="00E75B8D">
        <w:rPr>
          <w:rFonts w:ascii="Times New Roman" w:hAnsi="Times New Roman" w:cs="Times New Roman"/>
          <w:lang w:val="lt-LT"/>
        </w:rPr>
        <w:t>desikanto</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silikagelio</w:t>
      </w:r>
      <w:proofErr w:type="spellEnd"/>
      <w:r w:rsidRPr="00E75B8D">
        <w:rPr>
          <w:rFonts w:ascii="Times New Roman" w:hAnsi="Times New Roman" w:cs="Times New Roman"/>
          <w:lang w:val="lt-LT"/>
        </w:rPr>
        <w:t xml:space="preserve">). Vienoje </w:t>
      </w:r>
      <w:proofErr w:type="spellStart"/>
      <w:r w:rsidRPr="00E75B8D">
        <w:rPr>
          <w:rFonts w:ascii="Times New Roman" w:hAnsi="Times New Roman" w:cs="Times New Roman"/>
          <w:lang w:val="lt-LT"/>
        </w:rPr>
        <w:t>talpyklėje</w:t>
      </w:r>
      <w:proofErr w:type="spellEnd"/>
      <w:r w:rsidRPr="00E75B8D">
        <w:rPr>
          <w:rFonts w:ascii="Times New Roman" w:hAnsi="Times New Roman" w:cs="Times New Roman"/>
          <w:lang w:val="lt-LT"/>
        </w:rPr>
        <w:t xml:space="preserve"> yra 20, 30, 60 arba 100 tablečių.</w:t>
      </w:r>
    </w:p>
    <w:p w14:paraId="7FFD7AFA"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3A63D802"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lang w:val="lt-LT"/>
        </w:rPr>
        <w:t>Gali būti tiekiamos ne visų dydžių pakuotės.</w:t>
      </w:r>
    </w:p>
    <w:p w14:paraId="2362A310"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1A166A97" w14:textId="77777777" w:rsidR="00E75B8D" w:rsidRPr="00E75B8D" w:rsidRDefault="008F6B38" w:rsidP="00E75B8D">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Registruotojas</w:t>
      </w:r>
    </w:p>
    <w:p w14:paraId="6903EB29" w14:textId="77777777" w:rsidR="00E75B8D" w:rsidRPr="00E75B8D" w:rsidRDefault="00E75B8D" w:rsidP="00E75B8D">
      <w:pPr>
        <w:tabs>
          <w:tab w:val="left" w:pos="567"/>
        </w:tabs>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Nordic</w:t>
      </w:r>
      <w:proofErr w:type="spellEnd"/>
      <w:r w:rsidRPr="00E75B8D">
        <w:rPr>
          <w:rFonts w:ascii="Times New Roman" w:hAnsi="Times New Roman" w:cs="Times New Roman"/>
          <w:lang w:val="lt-LT"/>
        </w:rPr>
        <w:t xml:space="preserve"> A/S, </w:t>
      </w:r>
      <w:proofErr w:type="spellStart"/>
      <w:r w:rsidRPr="00E75B8D">
        <w:rPr>
          <w:rFonts w:ascii="Times New Roman" w:hAnsi="Times New Roman" w:cs="Times New Roman"/>
          <w:lang w:val="lt-LT"/>
        </w:rPr>
        <w:t>Ørnegårdsvej</w:t>
      </w:r>
      <w:proofErr w:type="spellEnd"/>
      <w:r w:rsidRPr="00E75B8D">
        <w:rPr>
          <w:rFonts w:ascii="Times New Roman" w:hAnsi="Times New Roman" w:cs="Times New Roman"/>
          <w:lang w:val="lt-LT"/>
        </w:rPr>
        <w:t xml:space="preserve"> 16, 2820 </w:t>
      </w:r>
      <w:proofErr w:type="spellStart"/>
      <w:r w:rsidRPr="00E75B8D">
        <w:rPr>
          <w:rFonts w:ascii="Times New Roman" w:hAnsi="Times New Roman" w:cs="Times New Roman"/>
          <w:lang w:val="lt-LT"/>
        </w:rPr>
        <w:t>Gentofte</w:t>
      </w:r>
      <w:proofErr w:type="spellEnd"/>
      <w:r w:rsidRPr="00E75B8D">
        <w:rPr>
          <w:rFonts w:ascii="Times New Roman" w:hAnsi="Times New Roman" w:cs="Times New Roman"/>
          <w:lang w:val="lt-LT"/>
        </w:rPr>
        <w:t>, Danija</w:t>
      </w:r>
    </w:p>
    <w:p w14:paraId="56616899" w14:textId="77777777" w:rsidR="00E75B8D" w:rsidRPr="00E75B8D" w:rsidRDefault="00E75B8D" w:rsidP="00E75B8D">
      <w:pPr>
        <w:tabs>
          <w:tab w:val="left" w:pos="567"/>
        </w:tabs>
        <w:spacing w:after="0" w:line="240" w:lineRule="auto"/>
        <w:rPr>
          <w:rFonts w:ascii="Times New Roman" w:hAnsi="Times New Roman" w:cs="Times New Roman"/>
          <w:b/>
          <w:highlight w:val="yellow"/>
          <w:lang w:val="lt-LT"/>
        </w:rPr>
      </w:pPr>
    </w:p>
    <w:p w14:paraId="71F69437" w14:textId="77777777" w:rsidR="00E75B8D" w:rsidRPr="00E75B8D" w:rsidRDefault="00E75B8D" w:rsidP="00E75B8D">
      <w:pPr>
        <w:tabs>
          <w:tab w:val="left" w:pos="567"/>
        </w:tabs>
        <w:spacing w:after="0" w:line="240" w:lineRule="auto"/>
        <w:rPr>
          <w:rFonts w:ascii="Times New Roman" w:hAnsi="Times New Roman" w:cs="Times New Roman"/>
          <w:b/>
          <w:lang w:val="lt-LT"/>
        </w:rPr>
      </w:pPr>
      <w:r w:rsidRPr="00E75B8D">
        <w:rPr>
          <w:rFonts w:ascii="Times New Roman" w:hAnsi="Times New Roman" w:cs="Times New Roman"/>
          <w:b/>
          <w:lang w:val="lt-LT"/>
        </w:rPr>
        <w:t>Gamintoja</w:t>
      </w:r>
      <w:r w:rsidR="008F6B38">
        <w:rPr>
          <w:rFonts w:ascii="Times New Roman" w:hAnsi="Times New Roman" w:cs="Times New Roman"/>
          <w:b/>
          <w:lang w:val="lt-LT"/>
        </w:rPr>
        <w:t>s</w:t>
      </w:r>
    </w:p>
    <w:p w14:paraId="1BA0EBA2" w14:textId="77777777" w:rsidR="00E75B8D" w:rsidRPr="00F073A3" w:rsidRDefault="00E75B8D" w:rsidP="00E75B8D">
      <w:pPr>
        <w:tabs>
          <w:tab w:val="left" w:pos="567"/>
        </w:tabs>
        <w:spacing w:after="0" w:line="240" w:lineRule="auto"/>
        <w:rPr>
          <w:rFonts w:ascii="Times New Roman" w:hAnsi="Times New Roman"/>
          <w:highlight w:val="lightGray"/>
          <w:lang w:val="lt-LT"/>
        </w:rPr>
      </w:pPr>
      <w:proofErr w:type="spellStart"/>
      <w:r w:rsidRPr="00F073A3">
        <w:rPr>
          <w:rFonts w:ascii="Times New Roman" w:hAnsi="Times New Roman"/>
          <w:highlight w:val="lightGray"/>
          <w:lang w:val="lt-LT"/>
        </w:rPr>
        <w:lastRenderedPageBreak/>
        <w:t>Actavis</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hf</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Reykjavikurvegi</w:t>
      </w:r>
      <w:proofErr w:type="spellEnd"/>
      <w:r w:rsidRPr="00F073A3">
        <w:rPr>
          <w:rFonts w:ascii="Times New Roman" w:hAnsi="Times New Roman"/>
          <w:highlight w:val="lightGray"/>
          <w:lang w:val="lt-LT"/>
        </w:rPr>
        <w:t xml:space="preserve"> 78, IS-222 </w:t>
      </w:r>
      <w:proofErr w:type="spellStart"/>
      <w:r w:rsidRPr="00F073A3">
        <w:rPr>
          <w:rFonts w:ascii="Times New Roman" w:hAnsi="Times New Roman"/>
          <w:highlight w:val="lightGray"/>
          <w:lang w:val="lt-LT"/>
        </w:rPr>
        <w:t>Hafnarfjördur</w:t>
      </w:r>
      <w:proofErr w:type="spellEnd"/>
      <w:r w:rsidRPr="00F073A3">
        <w:rPr>
          <w:rFonts w:ascii="Times New Roman" w:hAnsi="Times New Roman"/>
          <w:highlight w:val="lightGray"/>
          <w:lang w:val="lt-LT"/>
        </w:rPr>
        <w:t>, Islandija</w:t>
      </w:r>
    </w:p>
    <w:p w14:paraId="077C5DD4" w14:textId="77777777" w:rsidR="00E75B8D" w:rsidRPr="00F073A3" w:rsidRDefault="00E75B8D" w:rsidP="00E75B8D">
      <w:pPr>
        <w:tabs>
          <w:tab w:val="left" w:pos="567"/>
        </w:tabs>
        <w:spacing w:after="0" w:line="240" w:lineRule="auto"/>
        <w:rPr>
          <w:rFonts w:ascii="Times New Roman" w:hAnsi="Times New Roman"/>
          <w:highlight w:val="lightGray"/>
          <w:lang w:val="lt-LT"/>
        </w:rPr>
      </w:pPr>
      <w:r w:rsidRPr="00F073A3">
        <w:rPr>
          <w:rFonts w:ascii="Times New Roman" w:hAnsi="Times New Roman"/>
          <w:highlight w:val="lightGray"/>
          <w:lang w:val="lt-LT"/>
        </w:rPr>
        <w:t>arba</w:t>
      </w:r>
    </w:p>
    <w:p w14:paraId="4928356D" w14:textId="77777777" w:rsidR="00E75B8D" w:rsidRPr="00F073A3" w:rsidRDefault="00E75B8D" w:rsidP="00E75B8D">
      <w:pPr>
        <w:spacing w:after="0" w:line="240" w:lineRule="auto"/>
        <w:rPr>
          <w:rFonts w:ascii="Times New Roman" w:hAnsi="Times New Roman"/>
          <w:highlight w:val="lightGray"/>
          <w:lang w:val="lt-LT"/>
        </w:rPr>
      </w:pPr>
      <w:proofErr w:type="spellStart"/>
      <w:r w:rsidRPr="00F073A3">
        <w:rPr>
          <w:rFonts w:ascii="Times New Roman" w:hAnsi="Times New Roman"/>
          <w:highlight w:val="lightGray"/>
          <w:lang w:val="lt-LT"/>
        </w:rPr>
        <w:t>Actavis</w:t>
      </w:r>
      <w:proofErr w:type="spellEnd"/>
      <w:r w:rsidRPr="00F073A3">
        <w:rPr>
          <w:rFonts w:ascii="Times New Roman" w:hAnsi="Times New Roman"/>
          <w:highlight w:val="lightGray"/>
          <w:lang w:val="lt-LT"/>
        </w:rPr>
        <w:t xml:space="preserve"> Ltd., BLB016 </w:t>
      </w:r>
      <w:proofErr w:type="spellStart"/>
      <w:r w:rsidRPr="00F073A3">
        <w:rPr>
          <w:rFonts w:ascii="Times New Roman" w:hAnsi="Times New Roman"/>
          <w:highlight w:val="lightGray"/>
          <w:lang w:val="lt-LT"/>
        </w:rPr>
        <w:t>Bulebel</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Industrial</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Estate</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Zejtun</w:t>
      </w:r>
      <w:proofErr w:type="spellEnd"/>
      <w:r w:rsidRPr="00F073A3">
        <w:rPr>
          <w:rFonts w:ascii="Times New Roman" w:hAnsi="Times New Roman"/>
          <w:highlight w:val="lightGray"/>
          <w:lang w:val="lt-LT"/>
        </w:rPr>
        <w:t xml:space="preserve"> ZTN 3000, Malta </w:t>
      </w:r>
    </w:p>
    <w:p w14:paraId="26968545" w14:textId="77777777" w:rsidR="00E75B8D" w:rsidRPr="00F073A3" w:rsidRDefault="00E75B8D" w:rsidP="00E75B8D">
      <w:pPr>
        <w:tabs>
          <w:tab w:val="left" w:pos="567"/>
        </w:tabs>
        <w:spacing w:after="0" w:line="240" w:lineRule="auto"/>
        <w:rPr>
          <w:rFonts w:ascii="Times New Roman" w:hAnsi="Times New Roman"/>
          <w:highlight w:val="lightGray"/>
          <w:lang w:val="lt-LT"/>
        </w:rPr>
      </w:pPr>
      <w:r w:rsidRPr="00F073A3">
        <w:rPr>
          <w:rFonts w:ascii="Times New Roman" w:hAnsi="Times New Roman"/>
          <w:highlight w:val="lightGray"/>
          <w:lang w:val="lt-LT"/>
        </w:rPr>
        <w:t xml:space="preserve">arba </w:t>
      </w:r>
    </w:p>
    <w:p w14:paraId="77836667" w14:textId="77777777" w:rsidR="00E75B8D" w:rsidRPr="00F073A3" w:rsidRDefault="00E75B8D" w:rsidP="00E75B8D">
      <w:pPr>
        <w:tabs>
          <w:tab w:val="left" w:pos="567"/>
        </w:tabs>
        <w:spacing w:after="0" w:line="240" w:lineRule="auto"/>
        <w:rPr>
          <w:rFonts w:ascii="Times New Roman" w:hAnsi="Times New Roman"/>
          <w:highlight w:val="lightGray"/>
          <w:lang w:val="lt-LT"/>
        </w:rPr>
      </w:pPr>
      <w:proofErr w:type="spellStart"/>
      <w:r w:rsidRPr="00F073A3">
        <w:rPr>
          <w:rFonts w:ascii="Times New Roman" w:hAnsi="Times New Roman"/>
          <w:highlight w:val="lightGray"/>
          <w:lang w:val="lt-LT"/>
        </w:rPr>
        <w:t>Actavis</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Nordic</w:t>
      </w:r>
      <w:proofErr w:type="spellEnd"/>
      <w:r w:rsidRPr="00F073A3">
        <w:rPr>
          <w:rFonts w:ascii="Times New Roman" w:hAnsi="Times New Roman"/>
          <w:highlight w:val="lightGray"/>
          <w:lang w:val="lt-LT"/>
        </w:rPr>
        <w:t xml:space="preserve"> A/S, </w:t>
      </w:r>
      <w:proofErr w:type="spellStart"/>
      <w:r w:rsidRPr="00F073A3">
        <w:rPr>
          <w:rFonts w:ascii="Times New Roman" w:hAnsi="Times New Roman"/>
          <w:highlight w:val="lightGray"/>
          <w:lang w:val="lt-LT"/>
        </w:rPr>
        <w:t>Ørnegårdsvej</w:t>
      </w:r>
      <w:proofErr w:type="spellEnd"/>
      <w:r w:rsidRPr="00F073A3">
        <w:rPr>
          <w:rFonts w:ascii="Times New Roman" w:hAnsi="Times New Roman"/>
          <w:highlight w:val="lightGray"/>
          <w:lang w:val="lt-LT"/>
        </w:rPr>
        <w:t xml:space="preserve"> 16, 2820 </w:t>
      </w:r>
      <w:proofErr w:type="spellStart"/>
      <w:r w:rsidRPr="00F073A3">
        <w:rPr>
          <w:rFonts w:ascii="Times New Roman" w:hAnsi="Times New Roman"/>
          <w:highlight w:val="lightGray"/>
          <w:lang w:val="lt-LT"/>
        </w:rPr>
        <w:t>Gentofte</w:t>
      </w:r>
      <w:proofErr w:type="spellEnd"/>
      <w:r w:rsidRPr="00F073A3">
        <w:rPr>
          <w:rFonts w:ascii="Times New Roman" w:hAnsi="Times New Roman"/>
          <w:highlight w:val="lightGray"/>
          <w:lang w:val="lt-LT"/>
        </w:rPr>
        <w:t>, Danija</w:t>
      </w:r>
    </w:p>
    <w:p w14:paraId="06FC826B" w14:textId="77777777" w:rsidR="00E75B8D" w:rsidRPr="00F073A3" w:rsidRDefault="00E75B8D" w:rsidP="00E75B8D">
      <w:pPr>
        <w:spacing w:after="0" w:line="240" w:lineRule="auto"/>
        <w:rPr>
          <w:rFonts w:ascii="Times New Roman" w:hAnsi="Times New Roman"/>
          <w:highlight w:val="lightGray"/>
          <w:lang w:val="sv-SE"/>
        </w:rPr>
      </w:pPr>
      <w:r w:rsidRPr="00F073A3">
        <w:rPr>
          <w:rFonts w:ascii="Times New Roman" w:hAnsi="Times New Roman"/>
          <w:highlight w:val="lightGray"/>
          <w:lang w:val="sv-SE"/>
        </w:rPr>
        <w:t>arba</w:t>
      </w:r>
    </w:p>
    <w:p w14:paraId="2024063C" w14:textId="77777777" w:rsidR="00E75B8D" w:rsidRPr="00F073A3" w:rsidRDefault="00E75B8D" w:rsidP="00E75B8D">
      <w:pPr>
        <w:spacing w:after="0" w:line="240" w:lineRule="auto"/>
        <w:rPr>
          <w:rFonts w:ascii="Times New Roman" w:hAnsi="Times New Roman"/>
          <w:highlight w:val="lightGray"/>
          <w:lang w:val="sv-SE"/>
        </w:rPr>
      </w:pPr>
      <w:r w:rsidRPr="00F073A3">
        <w:rPr>
          <w:rFonts w:ascii="Times New Roman" w:hAnsi="Times New Roman"/>
          <w:highlight w:val="lightGray"/>
          <w:lang w:val="sv-SE"/>
        </w:rPr>
        <w:t>Balkanpharma – Dupnitsa AD, 3 Samokovsko Shosse Str., Dupnitsa 2600, Bulgarija</w:t>
      </w:r>
    </w:p>
    <w:p w14:paraId="210FEA97" w14:textId="77777777" w:rsidR="00E75B8D" w:rsidRPr="00F073A3" w:rsidRDefault="00E75B8D" w:rsidP="00E75B8D">
      <w:pPr>
        <w:overflowPunct w:val="0"/>
        <w:autoSpaceDE w:val="0"/>
        <w:autoSpaceDN w:val="0"/>
        <w:adjustRightInd w:val="0"/>
        <w:spacing w:after="0" w:line="240" w:lineRule="auto"/>
        <w:jc w:val="both"/>
        <w:textAlignment w:val="baseline"/>
        <w:rPr>
          <w:rFonts w:ascii="Times New Roman" w:hAnsi="Times New Roman"/>
          <w:highlight w:val="lightGray"/>
          <w:lang w:val="lt-LT"/>
        </w:rPr>
      </w:pPr>
      <w:r w:rsidRPr="00F073A3">
        <w:rPr>
          <w:rFonts w:ascii="Times New Roman" w:hAnsi="Times New Roman"/>
          <w:highlight w:val="lightGray"/>
          <w:lang w:val="lt-LT"/>
        </w:rPr>
        <w:t>arba</w:t>
      </w:r>
    </w:p>
    <w:p w14:paraId="7AA75E92" w14:textId="77777777" w:rsidR="00E75B8D" w:rsidRPr="00E75B8D" w:rsidRDefault="00E75B8D" w:rsidP="00E75B8D">
      <w:pPr>
        <w:spacing w:after="0" w:line="240" w:lineRule="auto"/>
        <w:rPr>
          <w:rFonts w:ascii="Times New Roman" w:hAnsi="Times New Roman" w:cs="Times New Roman"/>
          <w:lang w:val="lt-LT"/>
        </w:rPr>
      </w:pPr>
      <w:proofErr w:type="spellStart"/>
      <w:r w:rsidRPr="00F073A3">
        <w:rPr>
          <w:rFonts w:ascii="Times New Roman" w:hAnsi="Times New Roman"/>
          <w:highlight w:val="lightGray"/>
          <w:lang w:val="lt-LT"/>
        </w:rPr>
        <w:t>Genericon</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Pharma</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Ges.m.b.H</w:t>
      </w:r>
      <w:proofErr w:type="spellEnd"/>
      <w:r w:rsidRPr="00F073A3">
        <w:rPr>
          <w:rFonts w:ascii="Times New Roman" w:hAnsi="Times New Roman"/>
          <w:highlight w:val="lightGray"/>
          <w:lang w:val="lt-LT"/>
        </w:rPr>
        <w:t xml:space="preserve">., </w:t>
      </w:r>
      <w:proofErr w:type="spellStart"/>
      <w:r w:rsidRPr="00F073A3">
        <w:rPr>
          <w:rFonts w:ascii="Times New Roman" w:hAnsi="Times New Roman"/>
          <w:highlight w:val="lightGray"/>
          <w:lang w:val="lt-LT"/>
        </w:rPr>
        <w:t>ATHafnerstrasse</w:t>
      </w:r>
      <w:proofErr w:type="spellEnd"/>
      <w:r w:rsidRPr="00F073A3">
        <w:rPr>
          <w:rFonts w:ascii="Times New Roman" w:hAnsi="Times New Roman"/>
          <w:highlight w:val="lightGray"/>
          <w:lang w:val="lt-LT"/>
        </w:rPr>
        <w:t xml:space="preserve"> 211, A-8054 </w:t>
      </w:r>
      <w:proofErr w:type="spellStart"/>
      <w:r w:rsidRPr="00F073A3">
        <w:rPr>
          <w:rFonts w:ascii="Times New Roman" w:hAnsi="Times New Roman"/>
          <w:highlight w:val="lightGray"/>
          <w:lang w:val="lt-LT"/>
        </w:rPr>
        <w:t>Graz</w:t>
      </w:r>
      <w:proofErr w:type="spellEnd"/>
      <w:r w:rsidRPr="00F073A3">
        <w:rPr>
          <w:rFonts w:ascii="Times New Roman" w:hAnsi="Times New Roman"/>
          <w:highlight w:val="lightGray"/>
          <w:lang w:val="lt-LT"/>
        </w:rPr>
        <w:t>, Austrija</w:t>
      </w:r>
    </w:p>
    <w:p w14:paraId="01E3FE54" w14:textId="77777777" w:rsidR="00E75B8D" w:rsidRPr="00E75B8D" w:rsidRDefault="00E75B8D" w:rsidP="00E75B8D">
      <w:pPr>
        <w:tabs>
          <w:tab w:val="left" w:pos="567"/>
        </w:tabs>
        <w:spacing w:after="0" w:line="240" w:lineRule="auto"/>
        <w:rPr>
          <w:rFonts w:ascii="Times New Roman" w:hAnsi="Times New Roman" w:cs="Times New Roman"/>
          <w:lang w:val="lt-LT"/>
        </w:rPr>
      </w:pPr>
    </w:p>
    <w:p w14:paraId="22A09696" w14:textId="2A65CBBF" w:rsidR="00E75B8D" w:rsidRPr="00E75B8D" w:rsidRDefault="00E75B8D" w:rsidP="00E75B8D">
      <w:pPr>
        <w:tabs>
          <w:tab w:val="left" w:pos="567"/>
        </w:tabs>
        <w:spacing w:after="0" w:line="240" w:lineRule="auto"/>
        <w:rPr>
          <w:rFonts w:ascii="Times New Roman" w:hAnsi="Times New Roman" w:cs="Times New Roman"/>
          <w:lang w:val="lt-LT"/>
        </w:rPr>
      </w:pPr>
      <w:r w:rsidRPr="00E75B8D">
        <w:rPr>
          <w:rFonts w:ascii="Times New Roman" w:hAnsi="Times New Roman" w:cs="Times New Roman"/>
          <w:lang w:val="lt-LT"/>
        </w:rPr>
        <w:t xml:space="preserve">Daugiau informacijos apie šį vaistinį preparatą gali suteikti vietinis </w:t>
      </w:r>
      <w:r w:rsidR="008F6B38">
        <w:rPr>
          <w:rFonts w:ascii="Times New Roman" w:hAnsi="Times New Roman" w:cs="Times New Roman"/>
          <w:lang w:val="lt-LT"/>
        </w:rPr>
        <w:t>registruotojo</w:t>
      </w:r>
      <w:r w:rsidRPr="00E75B8D">
        <w:rPr>
          <w:rFonts w:ascii="Times New Roman" w:hAnsi="Times New Roman" w:cs="Times New Roman"/>
          <w:lang w:val="lt-LT"/>
        </w:rPr>
        <w:t xml:space="preserve"> atstovas.</w:t>
      </w:r>
    </w:p>
    <w:p w14:paraId="05BDC992"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5CEA9EAF" w14:textId="77777777" w:rsidR="00E75B8D" w:rsidRPr="00E75B8D" w:rsidRDefault="00E75B8D" w:rsidP="00E75B8D">
      <w:pPr>
        <w:numPr>
          <w:ilvl w:val="12"/>
          <w:numId w:val="0"/>
        </w:numPr>
        <w:spacing w:after="0" w:line="240" w:lineRule="auto"/>
        <w:rPr>
          <w:rFonts w:ascii="Times New Roman" w:hAnsi="Times New Roman" w:cs="Times New Roman"/>
          <w:lang w:val="lt-LT"/>
        </w:rPr>
      </w:pPr>
      <w:r w:rsidRPr="00E75B8D">
        <w:rPr>
          <w:rFonts w:ascii="Times New Roman" w:hAnsi="Times New Roman" w:cs="Times New Roman"/>
          <w:lang w:val="lt-LT"/>
        </w:rPr>
        <w:t>UAB „</w:t>
      </w:r>
      <w:proofErr w:type="spellStart"/>
      <w:r w:rsidRPr="00E75B8D">
        <w:rPr>
          <w:rFonts w:ascii="Times New Roman" w:hAnsi="Times New Roman" w:cs="Times New Roman"/>
          <w:lang w:val="lt-LT"/>
        </w:rPr>
        <w:t>Actavis</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Baltics</w:t>
      </w:r>
      <w:proofErr w:type="spellEnd"/>
      <w:r w:rsidRPr="00E75B8D">
        <w:rPr>
          <w:rFonts w:ascii="Times New Roman" w:hAnsi="Times New Roman" w:cs="Times New Roman"/>
          <w:lang w:val="lt-LT"/>
        </w:rPr>
        <w:t xml:space="preserve">“ </w:t>
      </w:r>
    </w:p>
    <w:p w14:paraId="2FD685B4" w14:textId="77777777" w:rsidR="00E75B8D" w:rsidRPr="00E75B8D" w:rsidRDefault="00E75B8D" w:rsidP="00E75B8D">
      <w:pPr>
        <w:numPr>
          <w:ilvl w:val="12"/>
          <w:numId w:val="0"/>
        </w:numPr>
        <w:spacing w:after="0" w:line="240" w:lineRule="auto"/>
        <w:rPr>
          <w:rFonts w:ascii="Times New Roman" w:hAnsi="Times New Roman" w:cs="Times New Roman"/>
          <w:lang w:val="lt-LT"/>
        </w:rPr>
      </w:pPr>
      <w:r w:rsidRPr="00E75B8D">
        <w:rPr>
          <w:rFonts w:ascii="Times New Roman" w:hAnsi="Times New Roman" w:cs="Times New Roman"/>
          <w:lang w:val="lt-LT"/>
        </w:rPr>
        <w:t>Senasis Ukmergės kelias 4</w:t>
      </w:r>
    </w:p>
    <w:p w14:paraId="53D413F8" w14:textId="77777777" w:rsidR="00E75B8D" w:rsidRPr="00E75B8D" w:rsidRDefault="00E75B8D" w:rsidP="00E75B8D">
      <w:pPr>
        <w:numPr>
          <w:ilvl w:val="12"/>
          <w:numId w:val="0"/>
        </w:numPr>
        <w:spacing w:after="0" w:line="240" w:lineRule="auto"/>
        <w:rPr>
          <w:rFonts w:ascii="Times New Roman" w:hAnsi="Times New Roman" w:cs="Times New Roman"/>
          <w:lang w:val="lt-LT"/>
        </w:rPr>
      </w:pPr>
      <w:proofErr w:type="spellStart"/>
      <w:r w:rsidRPr="00E75B8D">
        <w:rPr>
          <w:rFonts w:ascii="Times New Roman" w:hAnsi="Times New Roman" w:cs="Times New Roman"/>
          <w:lang w:val="lt-LT"/>
        </w:rPr>
        <w:t>Užubalių</w:t>
      </w:r>
      <w:proofErr w:type="spellEnd"/>
      <w:r w:rsidRPr="00E75B8D">
        <w:rPr>
          <w:rFonts w:ascii="Times New Roman" w:hAnsi="Times New Roman" w:cs="Times New Roman"/>
          <w:lang w:val="lt-LT"/>
        </w:rPr>
        <w:t xml:space="preserve"> </w:t>
      </w:r>
      <w:proofErr w:type="spellStart"/>
      <w:r w:rsidRPr="00E75B8D">
        <w:rPr>
          <w:rFonts w:ascii="Times New Roman" w:hAnsi="Times New Roman" w:cs="Times New Roman"/>
          <w:lang w:val="lt-LT"/>
        </w:rPr>
        <w:t>kaim</w:t>
      </w:r>
      <w:proofErr w:type="spellEnd"/>
      <w:r w:rsidRPr="00E75B8D">
        <w:rPr>
          <w:rFonts w:ascii="Times New Roman" w:hAnsi="Times New Roman" w:cs="Times New Roman"/>
          <w:lang w:val="lt-LT"/>
        </w:rPr>
        <w:t>., Avižienių sen.,</w:t>
      </w:r>
    </w:p>
    <w:p w14:paraId="0A0EF92C" w14:textId="77777777" w:rsidR="00E75B8D" w:rsidRPr="00E75B8D" w:rsidRDefault="00E75B8D" w:rsidP="00E75B8D">
      <w:pPr>
        <w:numPr>
          <w:ilvl w:val="12"/>
          <w:numId w:val="0"/>
        </w:numPr>
        <w:spacing w:after="0" w:line="240" w:lineRule="auto"/>
        <w:rPr>
          <w:rFonts w:ascii="Times New Roman" w:hAnsi="Times New Roman" w:cs="Times New Roman"/>
          <w:lang w:val="lt-LT"/>
        </w:rPr>
      </w:pPr>
      <w:r w:rsidRPr="00E75B8D">
        <w:rPr>
          <w:rFonts w:ascii="Times New Roman" w:hAnsi="Times New Roman" w:cs="Times New Roman"/>
          <w:lang w:val="lt-LT"/>
        </w:rPr>
        <w:t>LT-14012 Vilniaus raj.</w:t>
      </w:r>
    </w:p>
    <w:p w14:paraId="7B79CBEC" w14:textId="77777777" w:rsidR="00E75B8D" w:rsidRPr="00E75B8D" w:rsidRDefault="00E75B8D" w:rsidP="00E75B8D">
      <w:pPr>
        <w:numPr>
          <w:ilvl w:val="12"/>
          <w:numId w:val="0"/>
        </w:numPr>
        <w:spacing w:after="0" w:line="240" w:lineRule="auto"/>
        <w:rPr>
          <w:rFonts w:ascii="Times New Roman" w:hAnsi="Times New Roman" w:cs="Times New Roman"/>
          <w:vertAlign w:val="subscript"/>
          <w:lang w:val="lt-LT"/>
        </w:rPr>
      </w:pPr>
      <w:r w:rsidRPr="00E75B8D">
        <w:rPr>
          <w:rFonts w:ascii="Times New Roman" w:hAnsi="Times New Roman" w:cs="Times New Roman"/>
          <w:lang w:val="lt-LT"/>
        </w:rPr>
        <w:t>Tel. +370 5 260 96 15</w:t>
      </w:r>
    </w:p>
    <w:p w14:paraId="0A910CC1"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9A310DE" w14:textId="77777777" w:rsidR="00E75B8D" w:rsidRPr="00E75B8D" w:rsidRDefault="00E75B8D" w:rsidP="00E75B8D">
      <w:pPr>
        <w:tabs>
          <w:tab w:val="left" w:pos="567"/>
        </w:tabs>
        <w:spacing w:after="0" w:line="240" w:lineRule="auto"/>
        <w:rPr>
          <w:rFonts w:ascii="Times New Roman" w:hAnsi="Times New Roman" w:cs="Times New Roman"/>
          <w:b/>
          <w:lang w:val="lt-LT"/>
        </w:rPr>
      </w:pPr>
    </w:p>
    <w:p w14:paraId="7FCAFCCC" w14:textId="2956D188" w:rsidR="00E75B8D" w:rsidRPr="00E75B8D" w:rsidRDefault="00E75B8D" w:rsidP="00E75B8D">
      <w:pPr>
        <w:tabs>
          <w:tab w:val="left" w:pos="567"/>
        </w:tabs>
        <w:autoSpaceDE w:val="0"/>
        <w:autoSpaceDN w:val="0"/>
        <w:adjustRightInd w:val="0"/>
        <w:spacing w:after="0" w:line="260" w:lineRule="exact"/>
        <w:rPr>
          <w:rFonts w:ascii="Times New Roman" w:hAnsi="Times New Roman" w:cs="Times New Roman"/>
          <w:lang w:val="lt-LT"/>
        </w:rPr>
      </w:pPr>
      <w:r w:rsidRPr="00E75B8D">
        <w:rPr>
          <w:rFonts w:ascii="Times New Roman" w:hAnsi="Times New Roman" w:cs="Times New Roman"/>
          <w:b/>
          <w:lang w:val="lt-LT"/>
        </w:rPr>
        <w:t xml:space="preserve">Šis pakuotės lapelis paskutinį kartą peržiūrėtas </w:t>
      </w:r>
      <w:r w:rsidR="0090347B" w:rsidRPr="0090347B">
        <w:rPr>
          <w:rFonts w:ascii="Times New Roman" w:hAnsi="Times New Roman" w:cs="Times New Roman"/>
          <w:b/>
          <w:lang w:val="lt-LT"/>
        </w:rPr>
        <w:t>201</w:t>
      </w:r>
      <w:r w:rsidR="005637D1">
        <w:rPr>
          <w:rFonts w:ascii="Times New Roman" w:hAnsi="Times New Roman" w:cs="Times New Roman"/>
          <w:b/>
          <w:lang w:val="lt-LT"/>
        </w:rPr>
        <w:t>6</w:t>
      </w:r>
      <w:r w:rsidR="0090347B" w:rsidRPr="0090347B">
        <w:rPr>
          <w:rFonts w:ascii="Times New Roman" w:hAnsi="Times New Roman" w:cs="Times New Roman"/>
          <w:b/>
          <w:lang w:val="lt-LT"/>
        </w:rPr>
        <w:t>-01-29</w:t>
      </w:r>
    </w:p>
    <w:p w14:paraId="29510A88" w14:textId="77777777" w:rsidR="00E75B8D" w:rsidRPr="00E75B8D" w:rsidRDefault="00E75B8D" w:rsidP="00E75B8D">
      <w:pPr>
        <w:spacing w:after="0" w:line="240" w:lineRule="auto"/>
        <w:rPr>
          <w:rFonts w:ascii="Times New Roman" w:hAnsi="Times New Roman" w:cs="Times New Roman"/>
          <w:i/>
          <w:lang w:val="lt-LT"/>
        </w:rPr>
      </w:pPr>
    </w:p>
    <w:p w14:paraId="250DD6F4" w14:textId="77777777" w:rsidR="00E75B8D" w:rsidRPr="00E75B8D" w:rsidRDefault="00E75B8D" w:rsidP="00E75B8D">
      <w:pPr>
        <w:spacing w:after="0" w:line="240" w:lineRule="auto"/>
        <w:rPr>
          <w:rFonts w:ascii="Times New Roman" w:hAnsi="Times New Roman" w:cs="Times New Roman"/>
          <w:lang w:val="lt-LT"/>
        </w:rPr>
      </w:pPr>
      <w:r w:rsidRPr="00E75B8D">
        <w:rPr>
          <w:rFonts w:ascii="Times New Roman" w:hAnsi="Times New Roman" w:cs="Times New Roman"/>
          <w:lang w:val="lt-LT"/>
        </w:rPr>
        <w:lastRenderedPageBreak/>
        <w:t xml:space="preserve">Išsami informacija apie šį vaistą pateikiama Valstybinės vaistų kontrolės tarnybos prie Lietuvos Respublikos sveikatos apsaugos ministerijos tinklalapyje </w:t>
      </w:r>
      <w:hyperlink r:id="rId11" w:history="1">
        <w:r w:rsidRPr="00E75B8D">
          <w:rPr>
            <w:rFonts w:ascii="Times New Roman" w:hAnsi="Times New Roman" w:cs="Times New Roman"/>
            <w:color w:val="0000FF"/>
            <w:u w:val="single"/>
            <w:lang w:val="lt-LT"/>
          </w:rPr>
          <w:t>http://www.vvkt.lt/</w:t>
        </w:r>
      </w:hyperlink>
    </w:p>
    <w:p w14:paraId="1EFC166D" w14:textId="77777777" w:rsidR="00030CAE" w:rsidRPr="00F073A3" w:rsidRDefault="00030CAE" w:rsidP="00F073A3">
      <w:bookmarkStart w:id="6" w:name="_GoBack"/>
      <w:bookmarkEnd w:id="6"/>
      <w:permStart w:id="1714445193" w:edGrp="everyone"/>
      <w:permEnd w:id="1714445193"/>
    </w:p>
    <w:sectPr w:rsidR="00030CAE" w:rsidRPr="00F073A3" w:rsidSect="00030CAE">
      <w:pgSz w:w="12240" w:h="15840"/>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1D4D9F"/>
    <w:multiLevelType w:val="hybridMultilevel"/>
    <w:tmpl w:val="189EA626"/>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517D2"/>
    <w:multiLevelType w:val="hybridMultilevel"/>
    <w:tmpl w:val="149ACAF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0155A"/>
    <w:multiLevelType w:val="hybridMultilevel"/>
    <w:tmpl w:val="95A8B9DA"/>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074F5"/>
    <w:multiLevelType w:val="hybridMultilevel"/>
    <w:tmpl w:val="047438AE"/>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C4354"/>
    <w:multiLevelType w:val="hybridMultilevel"/>
    <w:tmpl w:val="40546814"/>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D5B38"/>
    <w:multiLevelType w:val="hybridMultilevel"/>
    <w:tmpl w:val="D4D6D71E"/>
    <w:lvl w:ilvl="0" w:tplc="D444CE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F13E7"/>
    <w:multiLevelType w:val="hybridMultilevel"/>
    <w:tmpl w:val="6EFE6090"/>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27431"/>
    <w:multiLevelType w:val="hybridMultilevel"/>
    <w:tmpl w:val="A1CCA71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120CC"/>
    <w:multiLevelType w:val="hybridMultilevel"/>
    <w:tmpl w:val="B6E058E8"/>
    <w:lvl w:ilvl="0" w:tplc="D444CED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D73B32"/>
    <w:multiLevelType w:val="hybridMultilevel"/>
    <w:tmpl w:val="63AAE76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0385A39"/>
    <w:multiLevelType w:val="hybridMultilevel"/>
    <w:tmpl w:val="1CA419CE"/>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885287"/>
    <w:multiLevelType w:val="hybridMultilevel"/>
    <w:tmpl w:val="90FA5124"/>
    <w:lvl w:ilvl="0" w:tplc="F386FEAE">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D5E99"/>
    <w:multiLevelType w:val="hybridMultilevel"/>
    <w:tmpl w:val="96AE0F18"/>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9"/>
  </w:num>
  <w:num w:numId="6">
    <w:abstractNumId w:val="6"/>
  </w:num>
  <w:num w:numId="7">
    <w:abstractNumId w:val="5"/>
  </w:num>
  <w:num w:numId="8">
    <w:abstractNumId w:val="4"/>
  </w:num>
  <w:num w:numId="9">
    <w:abstractNumId w:val="1"/>
  </w:num>
  <w:num w:numId="10">
    <w:abstractNumId w:val="8"/>
  </w:num>
  <w:num w:numId="11">
    <w:abstractNumId w:val="7"/>
  </w:num>
  <w:num w:numId="12">
    <w:abstractNumId w:val="13"/>
  </w:num>
  <w:num w:numId="13">
    <w:abstractNumId w:val="12"/>
  </w:num>
  <w:num w:numId="1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oy9ocWweqNU9U2GpsEBlosBMoa52Avkg6XHSvhNOsdD0R+LaHJNL0F1lW4BoAsYBKYFGQBGJP0K1jeBBB6U6A==" w:salt="dtpraYea7RWJ0FQTd+eO7A=="/>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8D"/>
    <w:rsid w:val="0001203D"/>
    <w:rsid w:val="000217E1"/>
    <w:rsid w:val="00030CAE"/>
    <w:rsid w:val="000B0B0D"/>
    <w:rsid w:val="000C227E"/>
    <w:rsid w:val="000F0293"/>
    <w:rsid w:val="00124DF2"/>
    <w:rsid w:val="00193483"/>
    <w:rsid w:val="001C10AF"/>
    <w:rsid w:val="001C1273"/>
    <w:rsid w:val="001C3A1F"/>
    <w:rsid w:val="001F3AD7"/>
    <w:rsid w:val="0020440F"/>
    <w:rsid w:val="00275CC8"/>
    <w:rsid w:val="0035602B"/>
    <w:rsid w:val="00393EAF"/>
    <w:rsid w:val="0042119F"/>
    <w:rsid w:val="004260C8"/>
    <w:rsid w:val="00477219"/>
    <w:rsid w:val="00477DAE"/>
    <w:rsid w:val="0049030F"/>
    <w:rsid w:val="004A31E5"/>
    <w:rsid w:val="004A694A"/>
    <w:rsid w:val="004F2BF2"/>
    <w:rsid w:val="005119ED"/>
    <w:rsid w:val="00536920"/>
    <w:rsid w:val="005637D1"/>
    <w:rsid w:val="005D395F"/>
    <w:rsid w:val="005E2A05"/>
    <w:rsid w:val="005E387E"/>
    <w:rsid w:val="00630F86"/>
    <w:rsid w:val="00632DA9"/>
    <w:rsid w:val="0068671A"/>
    <w:rsid w:val="00722093"/>
    <w:rsid w:val="00730E36"/>
    <w:rsid w:val="00797939"/>
    <w:rsid w:val="007E34FB"/>
    <w:rsid w:val="008217EE"/>
    <w:rsid w:val="00887909"/>
    <w:rsid w:val="008A3665"/>
    <w:rsid w:val="008B70EA"/>
    <w:rsid w:val="008E1872"/>
    <w:rsid w:val="008F6B38"/>
    <w:rsid w:val="0090347B"/>
    <w:rsid w:val="00911A0F"/>
    <w:rsid w:val="00922C97"/>
    <w:rsid w:val="00943AB9"/>
    <w:rsid w:val="00951DF9"/>
    <w:rsid w:val="0097551E"/>
    <w:rsid w:val="00977D5A"/>
    <w:rsid w:val="00994BE4"/>
    <w:rsid w:val="009E0105"/>
    <w:rsid w:val="009E6994"/>
    <w:rsid w:val="009F014B"/>
    <w:rsid w:val="00A373E7"/>
    <w:rsid w:val="00A7265C"/>
    <w:rsid w:val="00A81B12"/>
    <w:rsid w:val="00AF3A90"/>
    <w:rsid w:val="00AF569C"/>
    <w:rsid w:val="00B41AF8"/>
    <w:rsid w:val="00B56A36"/>
    <w:rsid w:val="00BD2894"/>
    <w:rsid w:val="00BD7965"/>
    <w:rsid w:val="00C034BF"/>
    <w:rsid w:val="00C14F43"/>
    <w:rsid w:val="00C435F2"/>
    <w:rsid w:val="00C65039"/>
    <w:rsid w:val="00C979B8"/>
    <w:rsid w:val="00CA33D1"/>
    <w:rsid w:val="00CA3627"/>
    <w:rsid w:val="00CB7D80"/>
    <w:rsid w:val="00CC74F3"/>
    <w:rsid w:val="00D511BC"/>
    <w:rsid w:val="00D67242"/>
    <w:rsid w:val="00D706E2"/>
    <w:rsid w:val="00DC25BF"/>
    <w:rsid w:val="00DE71F5"/>
    <w:rsid w:val="00DF5F80"/>
    <w:rsid w:val="00E74B6F"/>
    <w:rsid w:val="00E75B8D"/>
    <w:rsid w:val="00E816C3"/>
    <w:rsid w:val="00E94C07"/>
    <w:rsid w:val="00F073A3"/>
    <w:rsid w:val="00F12DDA"/>
    <w:rsid w:val="00F13ABF"/>
    <w:rsid w:val="00F55C7F"/>
    <w:rsid w:val="00F7590D"/>
    <w:rsid w:val="00FB4A1A"/>
    <w:rsid w:val="00FE0039"/>
    <w:rsid w:val="00FE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docId w15:val="{0FED6EE8-D9D9-4579-BCDC-2189E41D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E75B8D"/>
    <w:pPr>
      <w:keepNext/>
      <w:spacing w:after="0" w:line="240" w:lineRule="auto"/>
      <w:outlineLvl w:val="0"/>
    </w:pPr>
    <w:rPr>
      <w:rFonts w:ascii="Times New Roman" w:eastAsia="Calibri" w:hAnsi="Times New Roman" w:cs="Times New Roman"/>
      <w:b/>
      <w:szCs w:val="20"/>
      <w:lang w:val="lt-LT" w:eastAsia="lt-LT"/>
    </w:rPr>
  </w:style>
  <w:style w:type="paragraph" w:styleId="Antrat3">
    <w:name w:val="heading 3"/>
    <w:basedOn w:val="prastasis"/>
    <w:next w:val="prastasis"/>
    <w:link w:val="Antrat3Diagrama"/>
    <w:qFormat/>
    <w:rsid w:val="00E75B8D"/>
    <w:pPr>
      <w:keepNext/>
      <w:spacing w:before="240" w:after="60" w:line="240" w:lineRule="auto"/>
      <w:outlineLvl w:val="2"/>
    </w:pPr>
    <w:rPr>
      <w:rFonts w:ascii="Arial" w:eastAsia="Calibri" w:hAnsi="Arial" w:cs="Arial"/>
      <w:b/>
      <w:bCs/>
      <w:sz w:val="26"/>
      <w:szCs w:val="26"/>
      <w:lang w:val="lt-LT"/>
    </w:rPr>
  </w:style>
  <w:style w:type="paragraph" w:styleId="Antrat4">
    <w:name w:val="heading 4"/>
    <w:basedOn w:val="prastasis"/>
    <w:next w:val="prastasis"/>
    <w:link w:val="Antrat4Diagrama"/>
    <w:qFormat/>
    <w:rsid w:val="00E75B8D"/>
    <w:pPr>
      <w:keepNext/>
      <w:spacing w:before="240" w:after="60" w:line="240" w:lineRule="auto"/>
      <w:outlineLvl w:val="3"/>
    </w:pPr>
    <w:rPr>
      <w:rFonts w:ascii="Times New Roman" w:eastAsia="Calibri" w:hAnsi="Times New Roman" w:cs="Times New Roman"/>
      <w:b/>
      <w:bCs/>
      <w:sz w:val="28"/>
      <w:szCs w:val="28"/>
      <w:lang w:val="lt-LT"/>
    </w:rPr>
  </w:style>
  <w:style w:type="paragraph" w:styleId="Antrat8">
    <w:name w:val="heading 8"/>
    <w:basedOn w:val="prastasis"/>
    <w:next w:val="prastasis"/>
    <w:link w:val="Antrat8Diagrama"/>
    <w:qFormat/>
    <w:rsid w:val="00E75B8D"/>
    <w:pPr>
      <w:spacing w:before="240" w:after="60" w:line="240" w:lineRule="auto"/>
      <w:outlineLvl w:val="7"/>
    </w:pPr>
    <w:rPr>
      <w:rFonts w:ascii="Times New Roman" w:eastAsia="Calibri"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5B8D"/>
    <w:rPr>
      <w:rFonts w:ascii="Times New Roman" w:eastAsia="Calibri" w:hAnsi="Times New Roman" w:cs="Times New Roman"/>
      <w:b/>
      <w:szCs w:val="20"/>
      <w:lang w:val="lt-LT" w:eastAsia="lt-LT"/>
    </w:rPr>
  </w:style>
  <w:style w:type="character" w:customStyle="1" w:styleId="Antrat3Diagrama">
    <w:name w:val="Antraštė 3 Diagrama"/>
    <w:basedOn w:val="Numatytasispastraiposriftas"/>
    <w:link w:val="Antrat3"/>
    <w:rsid w:val="00E75B8D"/>
    <w:rPr>
      <w:rFonts w:ascii="Arial" w:eastAsia="Calibri" w:hAnsi="Arial" w:cs="Arial"/>
      <w:b/>
      <w:bCs/>
      <w:sz w:val="26"/>
      <w:szCs w:val="26"/>
      <w:lang w:val="lt-LT"/>
    </w:rPr>
  </w:style>
  <w:style w:type="character" w:customStyle="1" w:styleId="Antrat4Diagrama">
    <w:name w:val="Antraštė 4 Diagrama"/>
    <w:basedOn w:val="Numatytasispastraiposriftas"/>
    <w:link w:val="Antrat4"/>
    <w:rsid w:val="00E75B8D"/>
    <w:rPr>
      <w:rFonts w:ascii="Times New Roman" w:eastAsia="Calibri" w:hAnsi="Times New Roman" w:cs="Times New Roman"/>
      <w:b/>
      <w:bCs/>
      <w:sz w:val="28"/>
      <w:szCs w:val="28"/>
      <w:lang w:val="lt-LT"/>
    </w:rPr>
  </w:style>
  <w:style w:type="character" w:customStyle="1" w:styleId="Antrat8Diagrama">
    <w:name w:val="Antraštė 8 Diagrama"/>
    <w:basedOn w:val="Numatytasispastraiposriftas"/>
    <w:link w:val="Antrat8"/>
    <w:rsid w:val="00E75B8D"/>
    <w:rPr>
      <w:rFonts w:ascii="Times New Roman" w:eastAsia="Calibri" w:hAnsi="Times New Roman" w:cs="Times New Roman"/>
      <w:i/>
      <w:iCs/>
      <w:sz w:val="24"/>
      <w:szCs w:val="24"/>
      <w:lang w:val="lt-LT"/>
    </w:rPr>
  </w:style>
  <w:style w:type="numbering" w:customStyle="1" w:styleId="NoList1">
    <w:name w:val="No List1"/>
    <w:next w:val="Sraonra"/>
    <w:uiPriority w:val="99"/>
    <w:semiHidden/>
    <w:unhideWhenUsed/>
    <w:rsid w:val="00E75B8D"/>
  </w:style>
  <w:style w:type="paragraph" w:styleId="Porat">
    <w:name w:val="footer"/>
    <w:basedOn w:val="prastasis"/>
    <w:link w:val="PoratDiagrama"/>
    <w:rsid w:val="00E75B8D"/>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E75B8D"/>
    <w:rPr>
      <w:rFonts w:ascii="Times New Roman" w:eastAsia="Calibri" w:hAnsi="Times New Roman" w:cs="Times New Roman"/>
      <w:sz w:val="24"/>
      <w:szCs w:val="24"/>
      <w:lang w:val="lt-LT"/>
    </w:rPr>
  </w:style>
  <w:style w:type="character" w:styleId="Puslapionumeris">
    <w:name w:val="page number"/>
    <w:basedOn w:val="Numatytasispastraiposriftas"/>
    <w:rsid w:val="00E75B8D"/>
    <w:rPr>
      <w:rFonts w:cs="Times New Roman"/>
    </w:rPr>
  </w:style>
  <w:style w:type="paragraph" w:customStyle="1" w:styleId="BTEMEASMCA">
    <w:name w:val="BT EMEA_SMCA"/>
    <w:basedOn w:val="prastasis"/>
    <w:link w:val="BTEMEASMCAChar"/>
    <w:autoRedefine/>
    <w:rsid w:val="00E75B8D"/>
    <w:pPr>
      <w:spacing w:after="0" w:line="240" w:lineRule="auto"/>
    </w:pPr>
    <w:rPr>
      <w:rFonts w:ascii="Times New Roman" w:eastAsia="Times New Roman" w:hAnsi="Times New Roman" w:cs="Times New Roman"/>
      <w:i/>
      <w:noProof/>
      <w:sz w:val="20"/>
      <w:szCs w:val="20"/>
      <w:lang w:val="lt-LT" w:eastAsia="lt-LT"/>
    </w:rPr>
  </w:style>
  <w:style w:type="character" w:styleId="Komentaronuoroda">
    <w:name w:val="annotation reference"/>
    <w:basedOn w:val="Numatytasispastraiposriftas"/>
    <w:semiHidden/>
    <w:rsid w:val="00E75B8D"/>
    <w:rPr>
      <w:rFonts w:cs="Times New Roman"/>
      <w:sz w:val="16"/>
      <w:szCs w:val="16"/>
    </w:rPr>
  </w:style>
  <w:style w:type="paragraph" w:styleId="Komentarotekstas">
    <w:name w:val="annotation text"/>
    <w:basedOn w:val="prastasis"/>
    <w:link w:val="KomentarotekstasDiagrama"/>
    <w:semiHidden/>
    <w:rsid w:val="00E75B8D"/>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75B8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E75B8D"/>
    <w:rPr>
      <w:b/>
      <w:bCs/>
    </w:rPr>
  </w:style>
  <w:style w:type="character" w:customStyle="1" w:styleId="KomentarotemaDiagrama">
    <w:name w:val="Komentaro tema Diagrama"/>
    <w:basedOn w:val="KomentarotekstasDiagrama"/>
    <w:link w:val="Komentarotema"/>
    <w:semiHidden/>
    <w:rsid w:val="00E75B8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rsid w:val="00E75B8D"/>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E75B8D"/>
    <w:rPr>
      <w:rFonts w:ascii="Tahoma" w:eastAsia="Calibri" w:hAnsi="Tahoma" w:cs="Tahoma"/>
      <w:sz w:val="16"/>
      <w:szCs w:val="16"/>
      <w:lang w:val="lt-LT"/>
    </w:rPr>
  </w:style>
  <w:style w:type="paragraph" w:styleId="Pagrindinistekstas">
    <w:name w:val="Body Text"/>
    <w:basedOn w:val="prastasis"/>
    <w:link w:val="PagrindinistekstasDiagrama"/>
    <w:rsid w:val="00E75B8D"/>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E75B8D"/>
    <w:rPr>
      <w:rFonts w:ascii="Times New Roman" w:eastAsia="Calibri" w:hAnsi="Times New Roman" w:cs="Times New Roman"/>
      <w:sz w:val="24"/>
      <w:szCs w:val="20"/>
      <w:lang w:val="lt-LT"/>
    </w:rPr>
  </w:style>
  <w:style w:type="paragraph" w:styleId="Pavadinimas">
    <w:name w:val="Title"/>
    <w:basedOn w:val="prastasis"/>
    <w:link w:val="PavadinimasDiagrama"/>
    <w:autoRedefine/>
    <w:qFormat/>
    <w:rsid w:val="00E75B8D"/>
    <w:pPr>
      <w:spacing w:after="0" w:line="240" w:lineRule="auto"/>
      <w:ind w:left="360"/>
      <w:jc w:val="center"/>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E75B8D"/>
    <w:rPr>
      <w:rFonts w:ascii="Times New Roman" w:eastAsia="Calibri" w:hAnsi="Times New Roman" w:cs="Times New Roman"/>
      <w:b/>
      <w:kern w:val="28"/>
      <w:szCs w:val="20"/>
      <w:lang w:val="lt-LT" w:eastAsia="lt-LT"/>
    </w:rPr>
  </w:style>
  <w:style w:type="paragraph" w:styleId="Pagrindiniotekstotrauka">
    <w:name w:val="Body Text Indent"/>
    <w:basedOn w:val="prastasis"/>
    <w:link w:val="PagrindiniotekstotraukaDiagrama"/>
    <w:rsid w:val="00E75B8D"/>
    <w:pPr>
      <w:spacing w:after="120" w:line="240" w:lineRule="auto"/>
      <w:ind w:left="283"/>
    </w:pPr>
    <w:rPr>
      <w:rFonts w:ascii="Times New Roman" w:eastAsia="Calibri"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E75B8D"/>
    <w:rPr>
      <w:rFonts w:ascii="Times New Roman" w:eastAsia="Calibri" w:hAnsi="Times New Roman" w:cs="Times New Roman"/>
      <w:sz w:val="24"/>
      <w:szCs w:val="24"/>
      <w:lang w:val="lt-LT"/>
    </w:rPr>
  </w:style>
  <w:style w:type="paragraph" w:styleId="Pagrindinistekstas2">
    <w:name w:val="Body Text 2"/>
    <w:basedOn w:val="prastasis"/>
    <w:link w:val="Pagrindinistekstas2Diagrama"/>
    <w:rsid w:val="00E75B8D"/>
    <w:pPr>
      <w:spacing w:after="120" w:line="480" w:lineRule="auto"/>
    </w:pPr>
    <w:rPr>
      <w:rFonts w:ascii="Times New Roman" w:eastAsia="Calibri" w:hAnsi="Times New Roman" w:cs="Times New Roman"/>
      <w:szCs w:val="24"/>
      <w:lang w:val="lt-LT"/>
    </w:rPr>
  </w:style>
  <w:style w:type="character" w:customStyle="1" w:styleId="Pagrindinistekstas2Diagrama">
    <w:name w:val="Pagrindinis tekstas 2 Diagrama"/>
    <w:basedOn w:val="Numatytasispastraiposriftas"/>
    <w:link w:val="Pagrindinistekstas2"/>
    <w:rsid w:val="00E75B8D"/>
    <w:rPr>
      <w:rFonts w:ascii="Times New Roman" w:eastAsia="Calibri" w:hAnsi="Times New Roman" w:cs="Times New Roman"/>
      <w:szCs w:val="24"/>
      <w:lang w:val="lt-LT"/>
    </w:rPr>
  </w:style>
  <w:style w:type="paragraph" w:styleId="Antrats">
    <w:name w:val="header"/>
    <w:basedOn w:val="prastasis"/>
    <w:link w:val="AntratsDiagrama"/>
    <w:rsid w:val="00E75B8D"/>
    <w:pPr>
      <w:tabs>
        <w:tab w:val="center" w:pos="4986"/>
        <w:tab w:val="right" w:pos="9972"/>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rsid w:val="00E75B8D"/>
    <w:rPr>
      <w:rFonts w:ascii="Times New Roman" w:eastAsia="Calibri" w:hAnsi="Times New Roman" w:cs="Times New Roman"/>
      <w:sz w:val="24"/>
      <w:szCs w:val="24"/>
      <w:lang w:val="lt-LT"/>
    </w:rPr>
  </w:style>
  <w:style w:type="character" w:customStyle="1" w:styleId="BTEMEASMCAChar">
    <w:name w:val="BT EMEA_SMCA Char"/>
    <w:basedOn w:val="Numatytasispastraiposriftas"/>
    <w:link w:val="BTEMEASMCA"/>
    <w:locked/>
    <w:rsid w:val="00E75B8D"/>
    <w:rPr>
      <w:rFonts w:ascii="Times New Roman" w:eastAsia="Times New Roman" w:hAnsi="Times New Roman" w:cs="Times New Roman"/>
      <w:i/>
      <w:noProof/>
      <w:sz w:val="20"/>
      <w:szCs w:val="20"/>
      <w:lang w:val="lt-LT" w:eastAsia="lt-LT"/>
    </w:rPr>
  </w:style>
  <w:style w:type="character" w:styleId="Hipersaitas">
    <w:name w:val="Hyperlink"/>
    <w:basedOn w:val="Numatytasispastraiposriftas"/>
    <w:rsid w:val="00E75B8D"/>
    <w:rPr>
      <w:rFonts w:cs="Times New Roman"/>
      <w:color w:val="0000FF"/>
      <w:u w:val="single"/>
    </w:rPr>
  </w:style>
  <w:style w:type="paragraph" w:customStyle="1" w:styleId="Sraopastraipa1">
    <w:name w:val="Sąrašo pastraipa1"/>
    <w:basedOn w:val="prastasis"/>
    <w:rsid w:val="00E75B8D"/>
    <w:pPr>
      <w:spacing w:after="0" w:line="240" w:lineRule="auto"/>
      <w:ind w:left="720"/>
      <w:contextualSpacing/>
    </w:pPr>
    <w:rPr>
      <w:rFonts w:ascii="Times New Roman" w:eastAsia="Calibri" w:hAnsi="Times New Roman" w:cs="Times New Roman"/>
      <w:sz w:val="24"/>
      <w:szCs w:val="24"/>
      <w:lang w:val="lt-LT"/>
    </w:rPr>
  </w:style>
  <w:style w:type="paragraph" w:customStyle="1" w:styleId="CM17">
    <w:name w:val="CM17"/>
    <w:basedOn w:val="prastasis"/>
    <w:next w:val="prastasis"/>
    <w:rsid w:val="00E75B8D"/>
    <w:pPr>
      <w:widowControl w:val="0"/>
      <w:autoSpaceDE w:val="0"/>
      <w:autoSpaceDN w:val="0"/>
      <w:adjustRightInd w:val="0"/>
      <w:spacing w:after="243" w:line="240" w:lineRule="auto"/>
    </w:pPr>
    <w:rPr>
      <w:rFonts w:ascii="Times New Roman" w:eastAsia="Times New Roman" w:hAnsi="Times New Roman" w:cs="Times New Roman"/>
      <w:sz w:val="24"/>
      <w:szCs w:val="24"/>
      <w:lang w:val="lt-LT" w:eastAsia="lt-LT"/>
    </w:rPr>
  </w:style>
  <w:style w:type="paragraph" w:customStyle="1" w:styleId="Sraopastraipa2">
    <w:name w:val="Sąrašo pastraipa2"/>
    <w:basedOn w:val="prastasis"/>
    <w:rsid w:val="00E75B8D"/>
    <w:pPr>
      <w:spacing w:after="0" w:line="240" w:lineRule="auto"/>
      <w:ind w:left="720"/>
      <w:contextualSpacing/>
    </w:pPr>
    <w:rPr>
      <w:rFonts w:ascii="Times New Roman" w:eastAsia="Calibri" w:hAnsi="Times New Roman" w:cs="Times New Roman"/>
      <w:sz w:val="24"/>
      <w:szCs w:val="24"/>
      <w:lang w:val="lt-LT"/>
    </w:rPr>
  </w:style>
  <w:style w:type="paragraph" w:customStyle="1" w:styleId="Default">
    <w:name w:val="Default"/>
    <w:rsid w:val="00E75B8D"/>
    <w:pPr>
      <w:widowControl w:val="0"/>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Sraopastraipa">
    <w:name w:val="List Paragraph"/>
    <w:basedOn w:val="prastasis"/>
    <w:qFormat/>
    <w:rsid w:val="00E75B8D"/>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hidden/>
    <w:semiHidden/>
    <w:rsid w:val="00E75B8D"/>
    <w:pPr>
      <w:spacing w:after="0" w:line="240" w:lineRule="auto"/>
    </w:pPr>
    <w:rPr>
      <w:rFonts w:ascii="Times New Roman" w:eastAsia="Calibri" w:hAnsi="Times New Roman" w:cs="Times New Roman"/>
      <w:sz w:val="24"/>
      <w:szCs w:val="24"/>
      <w:lang w:val="lt-LT"/>
    </w:rPr>
  </w:style>
  <w:style w:type="character" w:customStyle="1" w:styleId="CharChar12">
    <w:name w:val="Char Char12"/>
    <w:basedOn w:val="Numatytasispastraiposriftas"/>
    <w:locked/>
    <w:rsid w:val="00E75B8D"/>
    <w:rPr>
      <w:rFonts w:cs="Times New Roman"/>
      <w:b/>
      <w:sz w:val="22"/>
      <w:lang w:val="lt-LT" w:eastAsia="lt-LT" w:bidi="ar-SA"/>
    </w:rPr>
  </w:style>
  <w:style w:type="character" w:customStyle="1" w:styleId="CharChar11">
    <w:name w:val="Char Char11"/>
    <w:basedOn w:val="Numatytasispastraiposriftas"/>
    <w:locked/>
    <w:rsid w:val="00E75B8D"/>
    <w:rPr>
      <w:rFonts w:ascii="Arial" w:hAnsi="Arial" w:cs="Arial"/>
      <w:b/>
      <w:bCs/>
      <w:sz w:val="26"/>
      <w:szCs w:val="26"/>
      <w:lang w:val="lt-LT" w:eastAsia="en-US" w:bidi="ar-SA"/>
    </w:rPr>
  </w:style>
  <w:style w:type="character" w:customStyle="1" w:styleId="CharChar10">
    <w:name w:val="Char Char10"/>
    <w:basedOn w:val="Numatytasispastraiposriftas"/>
    <w:locked/>
    <w:rsid w:val="00E75B8D"/>
    <w:rPr>
      <w:rFonts w:cs="Times New Roman"/>
      <w:b/>
      <w:bCs/>
      <w:sz w:val="28"/>
      <w:szCs w:val="28"/>
      <w:lang w:val="lt-LT" w:eastAsia="en-US" w:bidi="ar-SA"/>
    </w:rPr>
  </w:style>
  <w:style w:type="character" w:customStyle="1" w:styleId="CharChar9">
    <w:name w:val="Char Char9"/>
    <w:basedOn w:val="Numatytasispastraiposriftas"/>
    <w:locked/>
    <w:rsid w:val="00E75B8D"/>
    <w:rPr>
      <w:rFonts w:cs="Times New Roman"/>
      <w:i/>
      <w:iCs/>
      <w:sz w:val="24"/>
      <w:szCs w:val="24"/>
      <w:lang w:val="lt-LT" w:eastAsia="en-US" w:bidi="ar-SA"/>
    </w:rPr>
  </w:style>
  <w:style w:type="character" w:customStyle="1" w:styleId="CharChar8">
    <w:name w:val="Char Char8"/>
    <w:basedOn w:val="Numatytasispastraiposriftas"/>
    <w:locked/>
    <w:rsid w:val="00E75B8D"/>
    <w:rPr>
      <w:rFonts w:cs="Times New Roman"/>
      <w:sz w:val="24"/>
      <w:szCs w:val="24"/>
      <w:lang w:val="lt-LT" w:eastAsia="en-US" w:bidi="ar-SA"/>
    </w:rPr>
  </w:style>
  <w:style w:type="character" w:customStyle="1" w:styleId="CharChar7">
    <w:name w:val="Char Char7"/>
    <w:basedOn w:val="Numatytasispastraiposriftas"/>
    <w:semiHidden/>
    <w:locked/>
    <w:rsid w:val="00E75B8D"/>
    <w:rPr>
      <w:rFonts w:cs="Times New Roman"/>
      <w:lang w:val="lt-LT" w:eastAsia="en-US" w:bidi="ar-SA"/>
    </w:rPr>
  </w:style>
  <w:style w:type="character" w:customStyle="1" w:styleId="CharChar6">
    <w:name w:val="Char Char6"/>
    <w:basedOn w:val="CharChar7"/>
    <w:semiHidden/>
    <w:locked/>
    <w:rsid w:val="00E75B8D"/>
    <w:rPr>
      <w:rFonts w:cs="Times New Roman"/>
      <w:b/>
      <w:bCs/>
      <w:lang w:val="lt-LT" w:eastAsia="en-US" w:bidi="ar-SA"/>
    </w:rPr>
  </w:style>
  <w:style w:type="character" w:customStyle="1" w:styleId="CharChar5">
    <w:name w:val="Char Char5"/>
    <w:basedOn w:val="Numatytasispastraiposriftas"/>
    <w:semiHidden/>
    <w:locked/>
    <w:rsid w:val="00E75B8D"/>
    <w:rPr>
      <w:rFonts w:ascii="Tahoma" w:hAnsi="Tahoma" w:cs="Tahoma"/>
      <w:sz w:val="16"/>
      <w:szCs w:val="16"/>
      <w:lang w:val="lt-LT" w:eastAsia="en-US" w:bidi="ar-SA"/>
    </w:rPr>
  </w:style>
  <w:style w:type="character" w:customStyle="1" w:styleId="CharChar4">
    <w:name w:val="Char Char4"/>
    <w:basedOn w:val="Numatytasispastraiposriftas"/>
    <w:locked/>
    <w:rsid w:val="00E75B8D"/>
    <w:rPr>
      <w:rFonts w:cs="Times New Roman"/>
      <w:sz w:val="24"/>
      <w:lang w:val="lt-LT" w:eastAsia="en-US" w:bidi="ar-SA"/>
    </w:rPr>
  </w:style>
  <w:style w:type="character" w:customStyle="1" w:styleId="CharChar3">
    <w:name w:val="Char Char3"/>
    <w:basedOn w:val="Numatytasispastraiposriftas"/>
    <w:locked/>
    <w:rsid w:val="00E75B8D"/>
    <w:rPr>
      <w:rFonts w:cs="Times New Roman"/>
      <w:b/>
      <w:kern w:val="28"/>
      <w:sz w:val="22"/>
      <w:lang w:val="lt-LT" w:eastAsia="lt-LT" w:bidi="ar-SA"/>
    </w:rPr>
  </w:style>
  <w:style w:type="character" w:customStyle="1" w:styleId="CharChar2">
    <w:name w:val="Char Char2"/>
    <w:basedOn w:val="Numatytasispastraiposriftas"/>
    <w:locked/>
    <w:rsid w:val="00E75B8D"/>
    <w:rPr>
      <w:rFonts w:cs="Times New Roman"/>
      <w:sz w:val="24"/>
      <w:szCs w:val="24"/>
      <w:lang w:val="lt-LT" w:eastAsia="en-US" w:bidi="ar-SA"/>
    </w:rPr>
  </w:style>
  <w:style w:type="character" w:customStyle="1" w:styleId="CharChar1">
    <w:name w:val="Char Char1"/>
    <w:basedOn w:val="Numatytasispastraiposriftas"/>
    <w:locked/>
    <w:rsid w:val="00E75B8D"/>
    <w:rPr>
      <w:rFonts w:cs="Times New Roman"/>
      <w:sz w:val="24"/>
      <w:szCs w:val="24"/>
      <w:lang w:val="lt-LT" w:eastAsia="en-US" w:bidi="ar-SA"/>
    </w:rPr>
  </w:style>
  <w:style w:type="character" w:customStyle="1" w:styleId="CharChar">
    <w:name w:val="Char Char"/>
    <w:basedOn w:val="Numatytasispastraiposriftas"/>
    <w:locked/>
    <w:rsid w:val="00E75B8D"/>
    <w:rPr>
      <w:rFonts w:cs="Times New Roman"/>
      <w:sz w:val="24"/>
      <w:szCs w:val="24"/>
      <w:lang w:val="lt-LT" w:eastAsia="en-US" w:bidi="ar-SA"/>
    </w:rPr>
  </w:style>
  <w:style w:type="paragraph" w:customStyle="1" w:styleId="Normal11pt">
    <w:name w:val="Normal + 11 pt"/>
    <w:basedOn w:val="Pagrindinistekstas"/>
    <w:uiPriority w:val="99"/>
    <w:rsid w:val="00E75B8D"/>
    <w:pPr>
      <w:widowControl w:val="0"/>
      <w:spacing w:line="312" w:lineRule="auto"/>
      <w:jc w:val="left"/>
    </w:pPr>
    <w:rPr>
      <w:rFonts w:ascii="TimesLT" w:eastAsia="Times New Roman" w:hAnsi="TimesLT"/>
      <w:noProof/>
      <w:sz w:val="22"/>
      <w:szCs w:val="22"/>
      <w:lang w:val="en-US" w:eastAsia="ar-SA"/>
    </w:rPr>
  </w:style>
  <w:style w:type="paragraph" w:styleId="Betarp">
    <w:name w:val="No Spacing"/>
    <w:uiPriority w:val="1"/>
    <w:qFormat/>
    <w:rsid w:val="00E75B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52500</Words>
  <Characters>29925</Characters>
  <Application>Microsoft Office Word</Application>
  <DocSecurity>8</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2016-02-02T10:53:00Z</dcterms:created>
  <dcterms:modified xsi:type="dcterms:W3CDTF">2016-02-02T10:53:00Z</dcterms:modified>
</cp:coreProperties>
</file>