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481E" w:rsidRPr="003E5B2E" w:rsidRDefault="00A1481E" w:rsidP="00A1481E">
      <w:pPr>
        <w:spacing w:after="0" w:line="240" w:lineRule="auto"/>
        <w:jc w:val="center"/>
        <w:rPr>
          <w:rFonts w:ascii="Times New Roman" w:hAnsi="Times New Roman"/>
          <w:b/>
          <w:lang w:eastAsia="lt-LT"/>
        </w:rPr>
      </w:pPr>
      <w:bookmarkStart w:id="0" w:name="_Toc129243138"/>
      <w:bookmarkStart w:id="1" w:name="_Toc129243263"/>
      <w:r w:rsidRPr="003E5B2E">
        <w:rPr>
          <w:rFonts w:ascii="Times New Roman" w:hAnsi="Times New Roman"/>
          <w:b/>
          <w:lang w:eastAsia="lt-LT"/>
        </w:rPr>
        <w:t>Pakuotės lapelis: informacija vartotojui</w:t>
      </w:r>
      <w:bookmarkEnd w:id="0"/>
      <w:bookmarkEnd w:id="1"/>
      <w:r w:rsidRPr="003E5B2E">
        <w:rPr>
          <w:rFonts w:ascii="Times New Roman" w:hAnsi="Times New Roman"/>
          <w:b/>
          <w:caps/>
          <w:lang w:eastAsia="lt-LT"/>
        </w:rPr>
        <w:t xml:space="preserve"> </w:t>
      </w:r>
    </w:p>
    <w:p w:rsidR="00A1481E" w:rsidRPr="003E5B2E" w:rsidRDefault="00A1481E" w:rsidP="00A1481E">
      <w:pPr>
        <w:spacing w:after="0" w:line="240" w:lineRule="auto"/>
        <w:jc w:val="center"/>
        <w:rPr>
          <w:rFonts w:ascii="Times New Roman" w:hAnsi="Times New Roman"/>
          <w:b/>
          <w:lang w:eastAsia="lt-LT"/>
        </w:rPr>
      </w:pPr>
    </w:p>
    <w:p w:rsidR="00A1481E" w:rsidRPr="003E5B2E" w:rsidRDefault="00A1481E" w:rsidP="00A1481E">
      <w:pPr>
        <w:spacing w:after="0" w:line="240" w:lineRule="auto"/>
        <w:jc w:val="center"/>
        <w:rPr>
          <w:rFonts w:ascii="Times New Roman" w:hAnsi="Times New Roman"/>
          <w:b/>
          <w:lang w:eastAsia="lt-LT"/>
        </w:rPr>
      </w:pPr>
      <w:proofErr w:type="spellStart"/>
      <w:r w:rsidRPr="003E5B2E">
        <w:rPr>
          <w:rFonts w:ascii="Times New Roman" w:hAnsi="Times New Roman"/>
          <w:b/>
          <w:lang w:eastAsia="lt-LT"/>
        </w:rPr>
        <w:t>Tamoxifen-Teva</w:t>
      </w:r>
      <w:proofErr w:type="spellEnd"/>
      <w:r w:rsidRPr="003E5B2E">
        <w:rPr>
          <w:rFonts w:ascii="Times New Roman" w:hAnsi="Times New Roman"/>
          <w:b/>
          <w:lang w:eastAsia="lt-LT"/>
        </w:rPr>
        <w:t xml:space="preserve"> 20 mg plėvele dengtos tabletės</w:t>
      </w:r>
    </w:p>
    <w:p w:rsidR="00A1481E" w:rsidRPr="003E5B2E" w:rsidRDefault="00A1481E" w:rsidP="00A1481E">
      <w:pPr>
        <w:spacing w:after="0" w:line="240" w:lineRule="auto"/>
        <w:jc w:val="center"/>
        <w:rPr>
          <w:rFonts w:ascii="Times New Roman" w:hAnsi="Times New Roman"/>
          <w:lang w:eastAsia="lt-LT"/>
        </w:rPr>
      </w:pPr>
      <w:proofErr w:type="spellStart"/>
      <w:r w:rsidRPr="003E5B2E">
        <w:rPr>
          <w:rFonts w:ascii="Times New Roman" w:hAnsi="Times New Roman"/>
          <w:lang w:eastAsia="lt-LT"/>
        </w:rPr>
        <w:t>Tamoksifenas</w:t>
      </w:r>
      <w:proofErr w:type="spellEnd"/>
    </w:p>
    <w:p w:rsidR="00A1481E" w:rsidRPr="003E5B2E" w:rsidRDefault="00A1481E" w:rsidP="00A1481E">
      <w:pPr>
        <w:spacing w:after="0" w:line="240" w:lineRule="auto"/>
        <w:jc w:val="center"/>
        <w:rPr>
          <w:rFonts w:ascii="Times New Roman" w:hAnsi="Times New Roman"/>
          <w:b/>
          <w:lang w:eastAsia="lt-LT"/>
        </w:rPr>
      </w:pPr>
    </w:p>
    <w:p w:rsidR="00A1481E" w:rsidRPr="003E5B2E" w:rsidRDefault="00A1481E" w:rsidP="00A1481E">
      <w:pPr>
        <w:suppressAutoHyphens/>
        <w:spacing w:after="0" w:line="240" w:lineRule="auto"/>
        <w:rPr>
          <w:rFonts w:ascii="Times New Roman" w:hAnsi="Times New Roman"/>
          <w:b/>
          <w:lang w:eastAsia="lt-LT"/>
        </w:rPr>
      </w:pPr>
      <w:r w:rsidRPr="003E5B2E">
        <w:rPr>
          <w:rFonts w:ascii="Times New Roman" w:hAnsi="Times New Roman"/>
          <w:b/>
          <w:lang w:eastAsia="lt-LT"/>
        </w:rPr>
        <w:t>Atidžiai perskaitykite visą šį lapelį, prieš pradėdami vartoti vaistą, nes jame pateikiama Jums svarbi informacija.</w:t>
      </w:r>
    </w:p>
    <w:p w:rsidR="00A1481E" w:rsidRPr="003E5B2E" w:rsidRDefault="00A1481E" w:rsidP="00A1481E">
      <w:pPr>
        <w:numPr>
          <w:ilvl w:val="0"/>
          <w:numId w:val="1"/>
        </w:numPr>
        <w:spacing w:after="0" w:line="240" w:lineRule="auto"/>
        <w:rPr>
          <w:rFonts w:ascii="Times New Roman" w:hAnsi="Times New Roman"/>
          <w:b/>
        </w:rPr>
      </w:pPr>
      <w:r w:rsidRPr="003E5B2E">
        <w:rPr>
          <w:rFonts w:ascii="Times New Roman" w:hAnsi="Times New Roman"/>
        </w:rPr>
        <w:t>Neišmeskite šio lapelio, nes vėl gali prireikti jį perskaityti.</w:t>
      </w:r>
    </w:p>
    <w:p w:rsidR="00A1481E" w:rsidRPr="003E5B2E" w:rsidRDefault="00A1481E" w:rsidP="00A1481E">
      <w:pPr>
        <w:numPr>
          <w:ilvl w:val="0"/>
          <w:numId w:val="5"/>
        </w:numPr>
        <w:spacing w:after="0" w:line="240" w:lineRule="auto"/>
        <w:ind w:hanging="720"/>
        <w:rPr>
          <w:rFonts w:ascii="Times New Roman" w:hAnsi="Times New Roman"/>
        </w:rPr>
      </w:pPr>
      <w:r w:rsidRPr="003E5B2E">
        <w:rPr>
          <w:rFonts w:ascii="Times New Roman" w:hAnsi="Times New Roman"/>
        </w:rPr>
        <w:t>Jeigu kiltų daugiau klausimų, kreipkitės į gydytoją, vaistininką arba slaugytoją.</w:t>
      </w:r>
    </w:p>
    <w:p w:rsidR="00A1481E" w:rsidRPr="003E5B2E" w:rsidRDefault="00A1481E" w:rsidP="00A1481E">
      <w:pPr>
        <w:numPr>
          <w:ilvl w:val="0"/>
          <w:numId w:val="5"/>
        </w:numPr>
        <w:spacing w:after="0" w:line="240" w:lineRule="auto"/>
        <w:ind w:hanging="720"/>
        <w:rPr>
          <w:rFonts w:ascii="Times New Roman" w:hAnsi="Times New Roman"/>
        </w:rPr>
      </w:pPr>
      <w:r w:rsidRPr="003E5B2E">
        <w:rPr>
          <w:rFonts w:ascii="Times New Roman" w:hAnsi="Times New Roman"/>
        </w:rPr>
        <w:t>Šis vaistas skirtas tik Jums, todėl kitiems žmonėms jo duoti negalima. Vaistas gali jiems pakenkti (net tiems, kurių ligos požymiai yra tokie patys kaip Jūsų).</w:t>
      </w:r>
    </w:p>
    <w:p w:rsidR="00A1481E" w:rsidRPr="003E5B2E" w:rsidRDefault="00A1481E" w:rsidP="00A1481E">
      <w:pPr>
        <w:numPr>
          <w:ilvl w:val="0"/>
          <w:numId w:val="5"/>
        </w:numPr>
        <w:spacing w:after="0" w:line="240" w:lineRule="auto"/>
        <w:ind w:left="709" w:hanging="720"/>
        <w:rPr>
          <w:rFonts w:ascii="Times New Roman" w:hAnsi="Times New Roman"/>
        </w:rPr>
      </w:pPr>
      <w:r w:rsidRPr="003E5B2E">
        <w:rPr>
          <w:rFonts w:ascii="Times New Roman" w:hAnsi="Times New Roman"/>
        </w:rPr>
        <w:t xml:space="preserve">Jeigu pasireiškė šalutinis poveikis </w:t>
      </w:r>
      <w:r w:rsidRPr="003E5B2E">
        <w:rPr>
          <w:rFonts w:ascii="Times New Roman" w:hAnsi="Times New Roman"/>
          <w:noProof/>
        </w:rPr>
        <w:t>(net jeigu jis šiame lapelyje nenurodytas)</w:t>
      </w:r>
      <w:r w:rsidRPr="003E5B2E">
        <w:rPr>
          <w:rFonts w:ascii="Times New Roman" w:hAnsi="Times New Roman"/>
        </w:rPr>
        <w:t>, kreipkitės į gydytojui, vaistininką arba slaugytoją.</w:t>
      </w:r>
      <w:r w:rsidRPr="003E5B2E">
        <w:t xml:space="preserve"> </w:t>
      </w:r>
      <w:r w:rsidRPr="003E5B2E">
        <w:rPr>
          <w:rFonts w:ascii="Times New Roman" w:hAnsi="Times New Roman"/>
        </w:rPr>
        <w:t>Žr. 4</w:t>
      </w:r>
      <w:r>
        <w:rPr>
          <w:rFonts w:ascii="Times New Roman" w:hAnsi="Times New Roman"/>
        </w:rPr>
        <w:t> </w:t>
      </w:r>
      <w:r w:rsidRPr="003E5B2E">
        <w:rPr>
          <w:rFonts w:ascii="Times New Roman" w:hAnsi="Times New Roman"/>
        </w:rPr>
        <w:t>skyrių.</w:t>
      </w:r>
    </w:p>
    <w:p w:rsidR="00A1481E" w:rsidRPr="003E5B2E" w:rsidRDefault="00A1481E" w:rsidP="00A1481E">
      <w:pPr>
        <w:spacing w:after="0" w:line="240" w:lineRule="auto"/>
        <w:rPr>
          <w:rFonts w:ascii="Times New Roman" w:hAnsi="Times New Roman"/>
          <w:b/>
          <w:caps/>
          <w:lang w:eastAsia="lt-LT"/>
        </w:rPr>
      </w:pPr>
    </w:p>
    <w:p w:rsidR="00A1481E" w:rsidRPr="003E5B2E" w:rsidRDefault="00A1481E" w:rsidP="00A1481E">
      <w:pPr>
        <w:spacing w:after="0" w:line="240" w:lineRule="auto"/>
        <w:rPr>
          <w:rFonts w:ascii="Times New Roman" w:hAnsi="Times New Roman"/>
          <w:lang w:eastAsia="lt-LT"/>
        </w:rPr>
      </w:pPr>
    </w:p>
    <w:p w:rsidR="00A1481E" w:rsidRDefault="00A1481E" w:rsidP="00A1481E">
      <w:pPr>
        <w:spacing w:after="0" w:line="240" w:lineRule="auto"/>
        <w:rPr>
          <w:rFonts w:ascii="Times New Roman" w:hAnsi="Times New Roman"/>
          <w:b/>
          <w:lang w:eastAsia="lt-LT"/>
        </w:rPr>
      </w:pPr>
      <w:r w:rsidRPr="003E5B2E">
        <w:rPr>
          <w:rFonts w:ascii="Times New Roman" w:hAnsi="Times New Roman"/>
          <w:b/>
          <w:lang w:eastAsia="lt-LT"/>
        </w:rPr>
        <w:t>Apie ką rašoma šiame lapelyje?</w:t>
      </w:r>
    </w:p>
    <w:p w:rsidR="00A1481E" w:rsidRPr="003E5B2E" w:rsidRDefault="00A1481E" w:rsidP="00A1481E">
      <w:pPr>
        <w:spacing w:after="0" w:line="240" w:lineRule="auto"/>
        <w:rPr>
          <w:rFonts w:ascii="Times New Roman" w:hAnsi="Times New Roman"/>
          <w:b/>
          <w:lang w:eastAsia="lt-LT"/>
        </w:rPr>
      </w:pPr>
    </w:p>
    <w:p w:rsidR="00A1481E" w:rsidRPr="003E5B2E" w:rsidRDefault="00A1481E" w:rsidP="00A1481E">
      <w:pPr>
        <w:tabs>
          <w:tab w:val="left" w:pos="720"/>
        </w:tabs>
        <w:spacing w:after="0" w:line="240" w:lineRule="auto"/>
        <w:rPr>
          <w:rFonts w:ascii="Times New Roman" w:hAnsi="Times New Roman"/>
          <w:lang w:eastAsia="lt-LT"/>
        </w:rPr>
      </w:pPr>
      <w:r w:rsidRPr="003E5B2E">
        <w:rPr>
          <w:rFonts w:ascii="Times New Roman" w:hAnsi="Times New Roman"/>
          <w:lang w:eastAsia="lt-LT"/>
        </w:rPr>
        <w:t>1.</w:t>
      </w:r>
      <w:r w:rsidRPr="003E5B2E">
        <w:rPr>
          <w:rFonts w:ascii="Times New Roman" w:hAnsi="Times New Roman"/>
          <w:lang w:eastAsia="lt-LT"/>
        </w:rPr>
        <w:tab/>
        <w:t xml:space="preserve">Kas yra </w:t>
      </w:r>
      <w:proofErr w:type="spellStart"/>
      <w:r w:rsidRPr="003E5B2E">
        <w:rPr>
          <w:rFonts w:ascii="Times New Roman" w:hAnsi="Times New Roman"/>
          <w:lang w:eastAsia="lt-LT"/>
        </w:rPr>
        <w:t>Tamoxifen-Teva</w:t>
      </w:r>
      <w:proofErr w:type="spellEnd"/>
      <w:r w:rsidRPr="003E5B2E">
        <w:rPr>
          <w:rFonts w:ascii="Times New Roman" w:hAnsi="Times New Roman"/>
          <w:lang w:eastAsia="lt-LT"/>
        </w:rPr>
        <w:t xml:space="preserve"> ir kam jis vartojamas</w:t>
      </w:r>
    </w:p>
    <w:p w:rsidR="00A1481E" w:rsidRPr="003E5B2E" w:rsidRDefault="00A1481E" w:rsidP="00A1481E">
      <w:pPr>
        <w:tabs>
          <w:tab w:val="left" w:pos="720"/>
        </w:tabs>
        <w:spacing w:after="0" w:line="240" w:lineRule="auto"/>
        <w:rPr>
          <w:rFonts w:ascii="Times New Roman" w:hAnsi="Times New Roman"/>
          <w:lang w:eastAsia="lt-LT"/>
        </w:rPr>
      </w:pPr>
      <w:r w:rsidRPr="003E5B2E">
        <w:rPr>
          <w:rFonts w:ascii="Times New Roman" w:hAnsi="Times New Roman"/>
          <w:lang w:eastAsia="lt-LT"/>
        </w:rPr>
        <w:t>2.</w:t>
      </w:r>
      <w:r w:rsidRPr="003E5B2E">
        <w:rPr>
          <w:rFonts w:ascii="Times New Roman" w:hAnsi="Times New Roman"/>
          <w:lang w:eastAsia="lt-LT"/>
        </w:rPr>
        <w:tab/>
        <w:t xml:space="preserve">Kas žinotina prieš vartojant </w:t>
      </w:r>
      <w:proofErr w:type="spellStart"/>
      <w:r w:rsidRPr="003E5B2E">
        <w:rPr>
          <w:rFonts w:ascii="Times New Roman" w:hAnsi="Times New Roman"/>
          <w:lang w:eastAsia="lt-LT"/>
        </w:rPr>
        <w:t>Tamoxifen-Teva</w:t>
      </w:r>
      <w:proofErr w:type="spellEnd"/>
    </w:p>
    <w:p w:rsidR="00A1481E" w:rsidRPr="003E5B2E" w:rsidRDefault="00A1481E" w:rsidP="00A1481E">
      <w:pPr>
        <w:tabs>
          <w:tab w:val="left" w:pos="720"/>
        </w:tabs>
        <w:spacing w:after="0" w:line="240" w:lineRule="auto"/>
        <w:rPr>
          <w:rFonts w:ascii="Times New Roman" w:hAnsi="Times New Roman"/>
          <w:lang w:eastAsia="lt-LT"/>
        </w:rPr>
      </w:pPr>
      <w:r w:rsidRPr="003E5B2E">
        <w:rPr>
          <w:rFonts w:ascii="Times New Roman" w:hAnsi="Times New Roman"/>
          <w:lang w:eastAsia="lt-LT"/>
        </w:rPr>
        <w:t>3.</w:t>
      </w:r>
      <w:r w:rsidRPr="003E5B2E">
        <w:rPr>
          <w:rFonts w:ascii="Times New Roman" w:hAnsi="Times New Roman"/>
          <w:lang w:eastAsia="lt-LT"/>
        </w:rPr>
        <w:tab/>
        <w:t xml:space="preserve">Kaip vartoti </w:t>
      </w:r>
      <w:proofErr w:type="spellStart"/>
      <w:r w:rsidRPr="003E5B2E">
        <w:rPr>
          <w:rFonts w:ascii="Times New Roman" w:hAnsi="Times New Roman"/>
          <w:lang w:eastAsia="lt-LT"/>
        </w:rPr>
        <w:t>Tamoxifen-Teva</w:t>
      </w:r>
      <w:proofErr w:type="spellEnd"/>
    </w:p>
    <w:p w:rsidR="00A1481E" w:rsidRPr="003E5B2E" w:rsidRDefault="00A1481E" w:rsidP="00A1481E">
      <w:pPr>
        <w:tabs>
          <w:tab w:val="left" w:pos="720"/>
        </w:tabs>
        <w:spacing w:after="0" w:line="240" w:lineRule="auto"/>
        <w:rPr>
          <w:rFonts w:ascii="Times New Roman" w:hAnsi="Times New Roman"/>
          <w:lang w:eastAsia="lt-LT"/>
        </w:rPr>
      </w:pPr>
      <w:r w:rsidRPr="003E5B2E">
        <w:rPr>
          <w:rFonts w:ascii="Times New Roman" w:hAnsi="Times New Roman"/>
          <w:lang w:eastAsia="lt-LT"/>
        </w:rPr>
        <w:t>4.</w:t>
      </w:r>
      <w:r w:rsidRPr="003E5B2E">
        <w:rPr>
          <w:rFonts w:ascii="Times New Roman" w:hAnsi="Times New Roman"/>
          <w:lang w:eastAsia="lt-LT"/>
        </w:rPr>
        <w:tab/>
        <w:t>Galimas šalutinis poveikis</w:t>
      </w:r>
    </w:p>
    <w:p w:rsidR="00A1481E" w:rsidRPr="003E5B2E" w:rsidRDefault="00A1481E" w:rsidP="00A1481E">
      <w:pPr>
        <w:tabs>
          <w:tab w:val="left" w:pos="720"/>
        </w:tabs>
        <w:spacing w:after="0" w:line="240" w:lineRule="auto"/>
        <w:rPr>
          <w:rFonts w:ascii="Times New Roman" w:hAnsi="Times New Roman"/>
          <w:lang w:eastAsia="lt-LT"/>
        </w:rPr>
      </w:pPr>
      <w:r w:rsidRPr="003E5B2E">
        <w:rPr>
          <w:rFonts w:ascii="Times New Roman" w:hAnsi="Times New Roman"/>
          <w:lang w:eastAsia="lt-LT"/>
        </w:rPr>
        <w:t>5.</w:t>
      </w:r>
      <w:r w:rsidRPr="003E5B2E">
        <w:rPr>
          <w:rFonts w:ascii="Times New Roman" w:hAnsi="Times New Roman"/>
          <w:lang w:eastAsia="lt-LT"/>
        </w:rPr>
        <w:tab/>
        <w:t xml:space="preserve">Kaip laikyti </w:t>
      </w:r>
      <w:proofErr w:type="spellStart"/>
      <w:r w:rsidRPr="003E5B2E">
        <w:rPr>
          <w:rFonts w:ascii="Times New Roman" w:hAnsi="Times New Roman"/>
          <w:lang w:eastAsia="lt-LT"/>
        </w:rPr>
        <w:t>Tamoxifen-Teva</w:t>
      </w:r>
      <w:proofErr w:type="spellEnd"/>
      <w:r w:rsidRPr="003E5B2E">
        <w:rPr>
          <w:rFonts w:ascii="Times New Roman" w:hAnsi="Times New Roman"/>
          <w:lang w:eastAsia="lt-LT"/>
        </w:rPr>
        <w:t xml:space="preserve"> </w:t>
      </w:r>
    </w:p>
    <w:p w:rsidR="00A1481E" w:rsidRPr="003E5B2E" w:rsidRDefault="00A1481E" w:rsidP="00A1481E">
      <w:pPr>
        <w:tabs>
          <w:tab w:val="left" w:pos="720"/>
        </w:tabs>
        <w:spacing w:after="0" w:line="240" w:lineRule="auto"/>
        <w:rPr>
          <w:rFonts w:ascii="Times New Roman" w:hAnsi="Times New Roman"/>
          <w:lang w:eastAsia="lt-LT"/>
        </w:rPr>
      </w:pPr>
      <w:r w:rsidRPr="003E5B2E">
        <w:rPr>
          <w:rFonts w:ascii="Times New Roman" w:hAnsi="Times New Roman"/>
          <w:lang w:eastAsia="lt-LT"/>
        </w:rPr>
        <w:t>6.</w:t>
      </w:r>
      <w:r w:rsidRPr="003E5B2E">
        <w:rPr>
          <w:rFonts w:ascii="Times New Roman" w:hAnsi="Times New Roman"/>
          <w:lang w:eastAsia="lt-LT"/>
        </w:rPr>
        <w:tab/>
        <w:t>Pakuotės turinys ir kita informacija</w:t>
      </w:r>
    </w:p>
    <w:p w:rsidR="00A1481E" w:rsidRPr="003E5B2E" w:rsidRDefault="00A1481E" w:rsidP="00A1481E">
      <w:pPr>
        <w:spacing w:after="0" w:line="240" w:lineRule="auto"/>
        <w:rPr>
          <w:rFonts w:ascii="Times New Roman" w:hAnsi="Times New Roman"/>
          <w:lang w:eastAsia="lt-LT"/>
        </w:rPr>
      </w:pPr>
    </w:p>
    <w:p w:rsidR="00A1481E" w:rsidRPr="003E5B2E" w:rsidRDefault="00A1481E" w:rsidP="00A1481E">
      <w:pPr>
        <w:spacing w:after="0" w:line="240" w:lineRule="auto"/>
        <w:rPr>
          <w:rFonts w:ascii="Times New Roman" w:hAnsi="Times New Roman"/>
          <w:lang w:eastAsia="lt-LT"/>
        </w:rPr>
      </w:pPr>
    </w:p>
    <w:p w:rsidR="00A1481E" w:rsidRPr="003E5B2E" w:rsidRDefault="00A1481E" w:rsidP="00A1481E">
      <w:pPr>
        <w:keepNext/>
        <w:spacing w:after="0" w:line="240" w:lineRule="auto"/>
        <w:ind w:left="540" w:hanging="540"/>
        <w:outlineLvl w:val="1"/>
        <w:rPr>
          <w:rFonts w:ascii="Times New Roman" w:hAnsi="Times New Roman"/>
          <w:b/>
          <w:lang w:eastAsia="lt-LT"/>
        </w:rPr>
      </w:pPr>
      <w:r w:rsidRPr="003E5B2E">
        <w:rPr>
          <w:rFonts w:ascii="Times New Roman" w:hAnsi="Times New Roman"/>
          <w:b/>
          <w:lang w:eastAsia="lt-LT"/>
        </w:rPr>
        <w:t>1.</w:t>
      </w:r>
      <w:r w:rsidRPr="003E5B2E">
        <w:rPr>
          <w:rFonts w:ascii="Times New Roman" w:hAnsi="Times New Roman"/>
          <w:b/>
          <w:lang w:eastAsia="lt-LT"/>
        </w:rPr>
        <w:tab/>
        <w:t xml:space="preserve">Kas yra </w:t>
      </w:r>
      <w:proofErr w:type="spellStart"/>
      <w:r w:rsidRPr="003E5B2E">
        <w:rPr>
          <w:rFonts w:ascii="Times New Roman" w:hAnsi="Times New Roman"/>
          <w:b/>
          <w:lang w:eastAsia="lt-LT"/>
        </w:rPr>
        <w:t>Tamoxifen-Teva</w:t>
      </w:r>
      <w:proofErr w:type="spellEnd"/>
      <w:r w:rsidRPr="003E5B2E">
        <w:rPr>
          <w:rFonts w:ascii="Times New Roman" w:hAnsi="Times New Roman"/>
          <w:b/>
          <w:lang w:eastAsia="lt-LT"/>
        </w:rPr>
        <w:t xml:space="preserve"> ir kam jis vartojamas</w:t>
      </w:r>
    </w:p>
    <w:p w:rsidR="00A1481E" w:rsidRPr="003E5B2E" w:rsidRDefault="00A1481E" w:rsidP="00A1481E">
      <w:pPr>
        <w:spacing w:after="0" w:line="240" w:lineRule="auto"/>
        <w:rPr>
          <w:rFonts w:ascii="Times New Roman" w:hAnsi="Times New Roman"/>
          <w:lang w:eastAsia="lt-LT"/>
        </w:rPr>
      </w:pPr>
    </w:p>
    <w:p w:rsidR="00A1481E" w:rsidRPr="003E5B2E" w:rsidRDefault="00A1481E" w:rsidP="00A1481E">
      <w:pPr>
        <w:spacing w:after="0" w:line="240" w:lineRule="auto"/>
        <w:rPr>
          <w:rFonts w:ascii="Times New Roman" w:hAnsi="Times New Roman"/>
          <w:lang w:eastAsia="lt-LT"/>
        </w:rPr>
      </w:pPr>
      <w:proofErr w:type="spellStart"/>
      <w:r w:rsidRPr="003E5B2E">
        <w:rPr>
          <w:rFonts w:ascii="Times New Roman" w:hAnsi="Times New Roman"/>
          <w:lang w:eastAsia="lt-LT"/>
        </w:rPr>
        <w:t>Tamoksifenas</w:t>
      </w:r>
      <w:proofErr w:type="spellEnd"/>
      <w:r w:rsidRPr="003E5B2E">
        <w:rPr>
          <w:rFonts w:ascii="Times New Roman" w:hAnsi="Times New Roman"/>
          <w:lang w:eastAsia="lt-LT"/>
        </w:rPr>
        <w:t xml:space="preserve"> yra nesteroidinis preparatas, turintis stiprių </w:t>
      </w:r>
      <w:proofErr w:type="spellStart"/>
      <w:r w:rsidRPr="003E5B2E">
        <w:rPr>
          <w:rFonts w:ascii="Times New Roman" w:hAnsi="Times New Roman"/>
          <w:lang w:eastAsia="lt-LT"/>
        </w:rPr>
        <w:t>antiestrogeninių</w:t>
      </w:r>
      <w:proofErr w:type="spellEnd"/>
      <w:r w:rsidRPr="003E5B2E">
        <w:rPr>
          <w:rFonts w:ascii="Times New Roman" w:hAnsi="Times New Roman"/>
          <w:lang w:eastAsia="lt-LT"/>
        </w:rPr>
        <w:t xml:space="preserve"> savybių, nustatytų eksperimentinių gyvūnų</w:t>
      </w:r>
      <w:r w:rsidRPr="003E5B2E">
        <w:rPr>
          <w:rFonts w:ascii="Times New Roman" w:hAnsi="Times New Roman"/>
          <w:color w:val="FF0000"/>
          <w:lang w:eastAsia="lt-LT"/>
        </w:rPr>
        <w:t xml:space="preserve"> </w:t>
      </w:r>
      <w:r w:rsidRPr="003E5B2E">
        <w:rPr>
          <w:rFonts w:ascii="Times New Roman" w:hAnsi="Times New Roman"/>
          <w:lang w:eastAsia="lt-LT"/>
        </w:rPr>
        <w:t xml:space="preserve">tyrimais. </w:t>
      </w:r>
      <w:proofErr w:type="spellStart"/>
      <w:r w:rsidRPr="003E5B2E">
        <w:rPr>
          <w:rFonts w:ascii="Times New Roman" w:hAnsi="Times New Roman"/>
          <w:lang w:eastAsia="lt-LT"/>
        </w:rPr>
        <w:t>Antiestrogeninis</w:t>
      </w:r>
      <w:proofErr w:type="spellEnd"/>
      <w:r w:rsidRPr="003E5B2E">
        <w:rPr>
          <w:rFonts w:ascii="Times New Roman" w:hAnsi="Times New Roman"/>
          <w:lang w:eastAsia="lt-LT"/>
        </w:rPr>
        <w:t xml:space="preserve"> veikimas pasireiškia dėl to, kad </w:t>
      </w:r>
      <w:proofErr w:type="spellStart"/>
      <w:r w:rsidRPr="003E5B2E">
        <w:rPr>
          <w:rFonts w:ascii="Times New Roman" w:hAnsi="Times New Roman"/>
          <w:lang w:eastAsia="lt-LT"/>
        </w:rPr>
        <w:t>tamoksifenas</w:t>
      </w:r>
      <w:proofErr w:type="spellEnd"/>
      <w:r w:rsidRPr="003E5B2E">
        <w:rPr>
          <w:rFonts w:ascii="Times New Roman" w:hAnsi="Times New Roman"/>
          <w:lang w:eastAsia="lt-LT"/>
        </w:rPr>
        <w:t xml:space="preserve"> konkuruoja su estrogenais dėl prisijungimo prie tam tikrų struktūrų jų veikiamuose audiniuose.</w:t>
      </w:r>
    </w:p>
    <w:p w:rsidR="00A1481E" w:rsidRPr="003E5B2E" w:rsidRDefault="00A1481E" w:rsidP="00A1481E">
      <w:pPr>
        <w:spacing w:after="0" w:line="240" w:lineRule="auto"/>
        <w:rPr>
          <w:rFonts w:ascii="Times New Roman" w:hAnsi="Times New Roman"/>
          <w:lang w:eastAsia="lt-LT"/>
        </w:rPr>
      </w:pPr>
      <w:r w:rsidRPr="003E5B2E">
        <w:rPr>
          <w:rFonts w:ascii="Times New Roman" w:hAnsi="Times New Roman"/>
          <w:lang w:eastAsia="lt-LT"/>
        </w:rPr>
        <w:t xml:space="preserve">Tikslus </w:t>
      </w:r>
      <w:proofErr w:type="spellStart"/>
      <w:r w:rsidRPr="003E5B2E">
        <w:rPr>
          <w:rFonts w:ascii="Times New Roman" w:hAnsi="Times New Roman"/>
          <w:lang w:eastAsia="lt-LT"/>
        </w:rPr>
        <w:t>tamoksifeno</w:t>
      </w:r>
      <w:proofErr w:type="spellEnd"/>
      <w:r w:rsidRPr="003E5B2E">
        <w:rPr>
          <w:rFonts w:ascii="Times New Roman" w:hAnsi="Times New Roman"/>
          <w:lang w:eastAsia="lt-LT"/>
        </w:rPr>
        <w:t xml:space="preserve"> veikimo mechanizmas nežinomas. Audiniuose (krūtyse, gimdoje, makštyje, priekinėje </w:t>
      </w:r>
      <w:proofErr w:type="spellStart"/>
      <w:r w:rsidRPr="003E5B2E">
        <w:rPr>
          <w:rFonts w:ascii="Times New Roman" w:hAnsi="Times New Roman"/>
          <w:lang w:eastAsia="lt-LT"/>
        </w:rPr>
        <w:t>hipofizės</w:t>
      </w:r>
      <w:proofErr w:type="spellEnd"/>
      <w:r w:rsidRPr="003E5B2E">
        <w:rPr>
          <w:rFonts w:ascii="Times New Roman" w:hAnsi="Times New Roman"/>
          <w:lang w:eastAsia="lt-LT"/>
        </w:rPr>
        <w:t xml:space="preserve"> dalyje) bei navikuose, kuriuose estrogenų </w:t>
      </w:r>
      <w:proofErr w:type="spellStart"/>
      <w:r w:rsidRPr="003E5B2E">
        <w:rPr>
          <w:rFonts w:ascii="Times New Roman" w:hAnsi="Times New Roman"/>
          <w:lang w:eastAsia="lt-LT"/>
        </w:rPr>
        <w:t>citoplazminių</w:t>
      </w:r>
      <w:proofErr w:type="spellEnd"/>
      <w:r w:rsidRPr="003E5B2E">
        <w:rPr>
          <w:rFonts w:ascii="Times New Roman" w:hAnsi="Times New Roman"/>
          <w:lang w:eastAsia="lt-LT"/>
        </w:rPr>
        <w:t xml:space="preserve"> receptorių koncentracija didelė, </w:t>
      </w:r>
      <w:proofErr w:type="spellStart"/>
      <w:r w:rsidRPr="003E5B2E">
        <w:rPr>
          <w:rFonts w:ascii="Times New Roman" w:hAnsi="Times New Roman"/>
          <w:lang w:eastAsia="lt-LT"/>
        </w:rPr>
        <w:t>tamoksifenas</w:t>
      </w:r>
      <w:proofErr w:type="spellEnd"/>
      <w:r w:rsidRPr="003E5B2E">
        <w:rPr>
          <w:rFonts w:ascii="Times New Roman" w:hAnsi="Times New Roman"/>
          <w:lang w:eastAsia="lt-LT"/>
        </w:rPr>
        <w:t xml:space="preserve"> ir bent keli jo metabolitai dėl šių receptorių konkuruoja su </w:t>
      </w:r>
      <w:proofErr w:type="spellStart"/>
      <w:r w:rsidRPr="003E5B2E">
        <w:rPr>
          <w:rFonts w:ascii="Times New Roman" w:hAnsi="Times New Roman"/>
          <w:lang w:eastAsia="lt-LT"/>
        </w:rPr>
        <w:t>estradioliu</w:t>
      </w:r>
      <w:proofErr w:type="spellEnd"/>
      <w:r w:rsidRPr="003E5B2E">
        <w:rPr>
          <w:rFonts w:ascii="Times New Roman" w:hAnsi="Times New Roman"/>
          <w:lang w:eastAsia="lt-LT"/>
        </w:rPr>
        <w:t xml:space="preserve">. Susijungęs su estrogenų receptoriais, </w:t>
      </w:r>
      <w:proofErr w:type="spellStart"/>
      <w:r w:rsidRPr="003E5B2E">
        <w:rPr>
          <w:rFonts w:ascii="Times New Roman" w:hAnsi="Times New Roman"/>
          <w:lang w:eastAsia="lt-LT"/>
        </w:rPr>
        <w:t>tamoksifenas</w:t>
      </w:r>
      <w:proofErr w:type="spellEnd"/>
      <w:r w:rsidRPr="003E5B2E">
        <w:rPr>
          <w:rFonts w:ascii="Times New Roman" w:hAnsi="Times New Roman"/>
          <w:lang w:eastAsia="lt-LT"/>
        </w:rPr>
        <w:t xml:space="preserve"> slopina stimuliuojamąjį estrogenų poveikį </w:t>
      </w:r>
      <w:proofErr w:type="spellStart"/>
      <w:r w:rsidRPr="003E5B2E">
        <w:rPr>
          <w:rFonts w:ascii="Times New Roman" w:hAnsi="Times New Roman"/>
          <w:lang w:eastAsia="lt-LT"/>
        </w:rPr>
        <w:t>nukleorūgščių</w:t>
      </w:r>
      <w:proofErr w:type="spellEnd"/>
      <w:r w:rsidRPr="003E5B2E">
        <w:rPr>
          <w:rFonts w:ascii="Times New Roman" w:hAnsi="Times New Roman"/>
          <w:lang w:eastAsia="lt-LT"/>
        </w:rPr>
        <w:t xml:space="preserve"> sintezei, todėl gali stabdyti naviko augimą. </w:t>
      </w:r>
      <w:proofErr w:type="spellStart"/>
      <w:r w:rsidRPr="003E5B2E">
        <w:rPr>
          <w:rFonts w:ascii="Times New Roman" w:hAnsi="Times New Roman"/>
          <w:lang w:eastAsia="lt-LT"/>
        </w:rPr>
        <w:t>Tamoksifeno</w:t>
      </w:r>
      <w:proofErr w:type="spellEnd"/>
      <w:r w:rsidRPr="003E5B2E">
        <w:rPr>
          <w:rFonts w:ascii="Times New Roman" w:hAnsi="Times New Roman"/>
          <w:lang w:eastAsia="lt-LT"/>
        </w:rPr>
        <w:t xml:space="preserve"> metabolitai taip pat yra </w:t>
      </w:r>
      <w:proofErr w:type="spellStart"/>
      <w:r w:rsidRPr="003E5B2E">
        <w:rPr>
          <w:rFonts w:ascii="Times New Roman" w:hAnsi="Times New Roman"/>
          <w:lang w:eastAsia="lt-LT"/>
        </w:rPr>
        <w:t>antiestrogenai</w:t>
      </w:r>
      <w:proofErr w:type="spellEnd"/>
      <w:r w:rsidRPr="003E5B2E">
        <w:rPr>
          <w:rFonts w:ascii="Times New Roman" w:hAnsi="Times New Roman"/>
          <w:lang w:eastAsia="lt-LT"/>
        </w:rPr>
        <w:t xml:space="preserve">. </w:t>
      </w:r>
      <w:proofErr w:type="spellStart"/>
      <w:r w:rsidRPr="003E5B2E">
        <w:rPr>
          <w:rFonts w:ascii="Times New Roman" w:hAnsi="Times New Roman"/>
          <w:lang w:eastAsia="lt-LT"/>
        </w:rPr>
        <w:t>Tamoksifenas</w:t>
      </w:r>
      <w:proofErr w:type="spellEnd"/>
      <w:r w:rsidRPr="003E5B2E">
        <w:rPr>
          <w:rFonts w:ascii="Times New Roman" w:hAnsi="Times New Roman"/>
          <w:lang w:eastAsia="lt-LT"/>
        </w:rPr>
        <w:t xml:space="preserve"> efektyvus vėlesnėms krūties vėžio stadijoms </w:t>
      </w:r>
      <w:proofErr w:type="spellStart"/>
      <w:r w:rsidRPr="003E5B2E">
        <w:rPr>
          <w:rFonts w:ascii="Times New Roman" w:hAnsi="Times New Roman"/>
          <w:lang w:eastAsia="lt-LT"/>
        </w:rPr>
        <w:t>paliatyviai</w:t>
      </w:r>
      <w:proofErr w:type="spellEnd"/>
      <w:r w:rsidRPr="003E5B2E">
        <w:rPr>
          <w:rFonts w:ascii="Times New Roman" w:hAnsi="Times New Roman"/>
          <w:lang w:eastAsia="lt-LT"/>
        </w:rPr>
        <w:t xml:space="preserve"> gydyti ir yra pagalbinė</w:t>
      </w:r>
      <w:r w:rsidRPr="003E5B2E">
        <w:rPr>
          <w:rFonts w:ascii="Times New Roman" w:hAnsi="Times New Roman"/>
          <w:color w:val="FF0000"/>
          <w:lang w:eastAsia="lt-LT"/>
        </w:rPr>
        <w:t xml:space="preserve"> </w:t>
      </w:r>
      <w:r w:rsidRPr="003E5B2E">
        <w:rPr>
          <w:rFonts w:ascii="Times New Roman" w:hAnsi="Times New Roman"/>
          <w:lang w:eastAsia="lt-LT"/>
        </w:rPr>
        <w:t>moterų krūties navikų, kuriuose yra estrogenų receptorių, gydymo priemonė.</w:t>
      </w:r>
    </w:p>
    <w:p w:rsidR="00A1481E" w:rsidRPr="003E5B2E" w:rsidRDefault="00A1481E" w:rsidP="00A1481E">
      <w:pPr>
        <w:spacing w:after="0" w:line="240" w:lineRule="auto"/>
        <w:rPr>
          <w:rFonts w:ascii="Times New Roman" w:hAnsi="Times New Roman"/>
          <w:lang w:eastAsia="lt-LT"/>
        </w:rPr>
      </w:pPr>
    </w:p>
    <w:p w:rsidR="00A1481E" w:rsidRPr="003E5B2E" w:rsidRDefault="00A1481E" w:rsidP="00A1481E">
      <w:pPr>
        <w:spacing w:after="0" w:line="240" w:lineRule="auto"/>
        <w:rPr>
          <w:rFonts w:ascii="Times New Roman" w:hAnsi="Times New Roman"/>
          <w:lang w:eastAsia="lt-LT"/>
        </w:rPr>
      </w:pPr>
    </w:p>
    <w:p w:rsidR="00A1481E" w:rsidRPr="003E5B2E" w:rsidRDefault="00A1481E" w:rsidP="00A1481E">
      <w:pPr>
        <w:keepNext/>
        <w:spacing w:after="0" w:line="240" w:lineRule="auto"/>
        <w:ind w:left="540" w:hanging="540"/>
        <w:outlineLvl w:val="1"/>
        <w:rPr>
          <w:rFonts w:ascii="Times New Roman" w:hAnsi="Times New Roman"/>
          <w:b/>
          <w:lang w:eastAsia="lt-LT"/>
        </w:rPr>
      </w:pPr>
      <w:r w:rsidRPr="003E5B2E">
        <w:rPr>
          <w:rFonts w:ascii="Times New Roman" w:hAnsi="Times New Roman"/>
          <w:b/>
          <w:lang w:eastAsia="lt-LT"/>
        </w:rPr>
        <w:t>2.</w:t>
      </w:r>
      <w:r w:rsidRPr="003E5B2E">
        <w:rPr>
          <w:rFonts w:ascii="Times New Roman" w:hAnsi="Times New Roman"/>
          <w:b/>
          <w:lang w:eastAsia="lt-LT"/>
        </w:rPr>
        <w:tab/>
        <w:t xml:space="preserve">Kas žinotina prieš vartojant </w:t>
      </w:r>
      <w:proofErr w:type="spellStart"/>
      <w:r w:rsidRPr="003E5B2E">
        <w:rPr>
          <w:rFonts w:ascii="Times New Roman" w:hAnsi="Times New Roman"/>
          <w:b/>
          <w:lang w:eastAsia="lt-LT"/>
        </w:rPr>
        <w:t>Tamoxifen-Teva</w:t>
      </w:r>
      <w:proofErr w:type="spellEnd"/>
    </w:p>
    <w:p w:rsidR="00A1481E" w:rsidRPr="003E5B2E" w:rsidRDefault="00A1481E" w:rsidP="00A1481E">
      <w:pPr>
        <w:spacing w:after="0" w:line="240" w:lineRule="auto"/>
        <w:rPr>
          <w:rFonts w:ascii="Times New Roman" w:hAnsi="Times New Roman"/>
          <w:lang w:eastAsia="lt-LT"/>
        </w:rPr>
      </w:pPr>
    </w:p>
    <w:p w:rsidR="00A1481E" w:rsidRPr="003E5B2E" w:rsidRDefault="00A1481E" w:rsidP="00A1481E">
      <w:pPr>
        <w:keepNext/>
        <w:spacing w:after="0" w:line="240" w:lineRule="auto"/>
        <w:outlineLvl w:val="2"/>
        <w:rPr>
          <w:rFonts w:ascii="Times New Roman" w:hAnsi="Times New Roman"/>
          <w:b/>
          <w:lang w:eastAsia="lt-LT"/>
        </w:rPr>
      </w:pPr>
      <w:proofErr w:type="spellStart"/>
      <w:r w:rsidRPr="003E5B2E">
        <w:rPr>
          <w:rFonts w:ascii="Times New Roman" w:hAnsi="Times New Roman"/>
          <w:b/>
          <w:bCs/>
          <w:lang w:eastAsia="lt-LT"/>
        </w:rPr>
        <w:t>Tamoxifen-Teva</w:t>
      </w:r>
      <w:proofErr w:type="spellEnd"/>
      <w:r w:rsidRPr="003E5B2E">
        <w:rPr>
          <w:rFonts w:ascii="Times New Roman" w:hAnsi="Times New Roman"/>
          <w:b/>
          <w:lang w:eastAsia="lt-LT"/>
        </w:rPr>
        <w:t xml:space="preserve"> vartoti negalima:</w:t>
      </w:r>
    </w:p>
    <w:p w:rsidR="00A1481E" w:rsidRPr="003E5B2E" w:rsidRDefault="00A1481E" w:rsidP="00A1481E">
      <w:pPr>
        <w:numPr>
          <w:ilvl w:val="0"/>
          <w:numId w:val="3"/>
        </w:numPr>
        <w:tabs>
          <w:tab w:val="num" w:pos="600"/>
        </w:tabs>
        <w:spacing w:after="0" w:line="240" w:lineRule="auto"/>
        <w:ind w:left="540" w:hanging="540"/>
        <w:rPr>
          <w:rFonts w:ascii="Times New Roman" w:hAnsi="Times New Roman"/>
          <w:lang w:eastAsia="lt-LT"/>
        </w:rPr>
      </w:pPr>
      <w:r w:rsidRPr="003E5B2E">
        <w:rPr>
          <w:rFonts w:ascii="Times New Roman" w:hAnsi="Times New Roman"/>
          <w:lang w:eastAsia="lt-LT"/>
        </w:rPr>
        <w:t xml:space="preserve">jeigu yra alergija </w:t>
      </w:r>
      <w:proofErr w:type="spellStart"/>
      <w:r w:rsidRPr="003E5B2E">
        <w:rPr>
          <w:rFonts w:ascii="Times New Roman" w:hAnsi="Times New Roman"/>
          <w:lang w:eastAsia="lt-LT"/>
        </w:rPr>
        <w:t>tamoksifenui</w:t>
      </w:r>
      <w:proofErr w:type="spellEnd"/>
      <w:r w:rsidRPr="003E5B2E">
        <w:rPr>
          <w:rFonts w:ascii="Times New Roman" w:hAnsi="Times New Roman"/>
          <w:lang w:eastAsia="lt-LT"/>
        </w:rPr>
        <w:t xml:space="preserve"> arba bet kuriai pagalbinei šio vaisto medžiagai (jos išvardytos 6</w:t>
      </w:r>
      <w:r>
        <w:rPr>
          <w:rFonts w:ascii="Times New Roman" w:hAnsi="Times New Roman"/>
          <w:lang w:eastAsia="lt-LT"/>
        </w:rPr>
        <w:t> </w:t>
      </w:r>
      <w:r w:rsidRPr="003E5B2E">
        <w:rPr>
          <w:rFonts w:ascii="Times New Roman" w:hAnsi="Times New Roman"/>
          <w:lang w:eastAsia="lt-LT"/>
        </w:rPr>
        <w:t xml:space="preserve">skyriuje); </w:t>
      </w:r>
    </w:p>
    <w:p w:rsidR="00A1481E" w:rsidRPr="003E5B2E" w:rsidRDefault="00A1481E" w:rsidP="00A1481E">
      <w:pPr>
        <w:numPr>
          <w:ilvl w:val="0"/>
          <w:numId w:val="3"/>
        </w:numPr>
        <w:tabs>
          <w:tab w:val="num" w:pos="600"/>
        </w:tabs>
        <w:spacing w:after="0" w:line="240" w:lineRule="auto"/>
        <w:ind w:hanging="4608"/>
        <w:rPr>
          <w:rFonts w:ascii="Times New Roman" w:hAnsi="Times New Roman"/>
          <w:lang w:eastAsia="lt-LT"/>
        </w:rPr>
      </w:pPr>
      <w:r w:rsidRPr="003E5B2E">
        <w:rPr>
          <w:rFonts w:ascii="Times New Roman" w:hAnsi="Times New Roman"/>
          <w:lang w:eastAsia="lt-LT"/>
        </w:rPr>
        <w:t>jeigu pacientė nėščia.</w:t>
      </w:r>
    </w:p>
    <w:p w:rsidR="00A1481E" w:rsidRPr="003E5B2E" w:rsidRDefault="00A1481E" w:rsidP="00A1481E">
      <w:pPr>
        <w:spacing w:after="0" w:line="240" w:lineRule="auto"/>
        <w:rPr>
          <w:rFonts w:ascii="Times New Roman" w:hAnsi="Times New Roman"/>
          <w:lang w:eastAsia="lt-LT"/>
        </w:rPr>
      </w:pPr>
    </w:p>
    <w:p w:rsidR="00A1481E" w:rsidRPr="003E5B2E" w:rsidRDefault="00A1481E" w:rsidP="00A1481E">
      <w:pPr>
        <w:spacing w:after="0" w:line="240" w:lineRule="auto"/>
        <w:rPr>
          <w:rFonts w:ascii="Times New Roman" w:hAnsi="Times New Roman"/>
          <w:b/>
          <w:lang w:eastAsia="lt-LT"/>
        </w:rPr>
      </w:pPr>
      <w:r w:rsidRPr="003E5B2E">
        <w:rPr>
          <w:rFonts w:ascii="Times New Roman" w:hAnsi="Times New Roman"/>
          <w:b/>
          <w:lang w:eastAsia="lt-LT"/>
        </w:rPr>
        <w:t xml:space="preserve">Įspėjimai ir atsargumo priemonės </w:t>
      </w:r>
    </w:p>
    <w:p w:rsidR="00A1481E" w:rsidRPr="003E5B2E" w:rsidRDefault="00A1481E" w:rsidP="00A1481E">
      <w:pPr>
        <w:numPr>
          <w:ilvl w:val="12"/>
          <w:numId w:val="0"/>
        </w:numPr>
        <w:spacing w:after="0" w:line="240" w:lineRule="auto"/>
        <w:ind w:right="-2"/>
        <w:rPr>
          <w:rFonts w:ascii="Times New Roman" w:hAnsi="Times New Roman"/>
          <w:lang w:eastAsia="lt-LT"/>
        </w:rPr>
      </w:pPr>
      <w:r w:rsidRPr="003E5B2E">
        <w:rPr>
          <w:rFonts w:ascii="Times New Roman" w:hAnsi="Times New Roman"/>
          <w:lang w:eastAsia="lt-LT"/>
        </w:rPr>
        <w:t xml:space="preserve">Pasitarkite su gydytoju prieš pradėdami vartoti </w:t>
      </w:r>
      <w:proofErr w:type="spellStart"/>
      <w:r w:rsidRPr="003E5B2E">
        <w:rPr>
          <w:rFonts w:ascii="Times New Roman" w:hAnsi="Times New Roman"/>
          <w:lang w:eastAsia="lt-LT"/>
        </w:rPr>
        <w:t>Tamoxifen-Teva</w:t>
      </w:r>
      <w:proofErr w:type="spellEnd"/>
      <w:r w:rsidRPr="003E5B2E">
        <w:rPr>
          <w:rFonts w:ascii="Times New Roman" w:hAnsi="Times New Roman"/>
          <w:lang w:eastAsia="lt-LT"/>
        </w:rPr>
        <w:t>.</w:t>
      </w:r>
    </w:p>
    <w:p w:rsidR="00A1481E" w:rsidRPr="003E5B2E" w:rsidRDefault="00A1481E" w:rsidP="00A1481E">
      <w:pPr>
        <w:spacing w:after="0" w:line="240" w:lineRule="auto"/>
        <w:rPr>
          <w:rFonts w:ascii="Times New Roman" w:hAnsi="Times New Roman"/>
          <w:lang w:eastAsia="lt-LT"/>
        </w:rPr>
      </w:pPr>
      <w:proofErr w:type="spellStart"/>
      <w:r w:rsidRPr="003E5B2E">
        <w:rPr>
          <w:rFonts w:ascii="Times New Roman" w:hAnsi="Times New Roman"/>
          <w:lang w:eastAsia="lt-LT"/>
        </w:rPr>
        <w:t>Tamoksifeno</w:t>
      </w:r>
      <w:proofErr w:type="spellEnd"/>
      <w:r w:rsidRPr="003E5B2E">
        <w:rPr>
          <w:rFonts w:ascii="Times New Roman" w:hAnsi="Times New Roman"/>
          <w:lang w:eastAsia="lt-LT"/>
        </w:rPr>
        <w:t xml:space="preserve"> vartojama pagal gydytojo, turinčio vėžio chemoterapijos hormonais patirties, nurodymus.</w:t>
      </w:r>
    </w:p>
    <w:p w:rsidR="00A1481E" w:rsidRPr="003E5B2E" w:rsidRDefault="00A1481E" w:rsidP="00A1481E">
      <w:pPr>
        <w:spacing w:after="0" w:line="240" w:lineRule="auto"/>
        <w:rPr>
          <w:rFonts w:ascii="Times New Roman" w:hAnsi="Times New Roman"/>
          <w:lang w:eastAsia="lt-LT"/>
        </w:rPr>
      </w:pPr>
    </w:p>
    <w:p w:rsidR="00A1481E" w:rsidRPr="003E5B2E" w:rsidRDefault="00A1481E" w:rsidP="00A1481E">
      <w:pPr>
        <w:spacing w:after="0" w:line="240" w:lineRule="auto"/>
        <w:rPr>
          <w:rFonts w:ascii="Times New Roman" w:hAnsi="Times New Roman"/>
          <w:lang w:eastAsia="lt-LT"/>
        </w:rPr>
      </w:pPr>
      <w:r w:rsidRPr="003E5B2E">
        <w:rPr>
          <w:rFonts w:ascii="Times New Roman" w:hAnsi="Times New Roman"/>
          <w:lang w:eastAsia="lt-LT"/>
        </w:rPr>
        <w:t xml:space="preserve">Buvo pavienių regos sutrikimo atvejų: pakito ragena, atsirado katarakta ar </w:t>
      </w:r>
      <w:proofErr w:type="spellStart"/>
      <w:r w:rsidRPr="003E5B2E">
        <w:rPr>
          <w:rFonts w:ascii="Times New Roman" w:hAnsi="Times New Roman"/>
          <w:lang w:eastAsia="lt-LT"/>
        </w:rPr>
        <w:t>retinopatija</w:t>
      </w:r>
      <w:proofErr w:type="spellEnd"/>
      <w:r w:rsidRPr="003E5B2E">
        <w:rPr>
          <w:rFonts w:ascii="Times New Roman" w:hAnsi="Times New Roman"/>
          <w:lang w:eastAsia="lt-LT"/>
        </w:rPr>
        <w:t>.</w:t>
      </w:r>
    </w:p>
    <w:p w:rsidR="00A1481E" w:rsidRPr="003E5B2E" w:rsidRDefault="00A1481E" w:rsidP="00A1481E">
      <w:pPr>
        <w:spacing w:after="0" w:line="240" w:lineRule="auto"/>
        <w:rPr>
          <w:rFonts w:ascii="Times New Roman" w:hAnsi="Times New Roman"/>
          <w:lang w:eastAsia="lt-LT"/>
        </w:rPr>
      </w:pPr>
      <w:r w:rsidRPr="003E5B2E">
        <w:rPr>
          <w:rFonts w:ascii="Times New Roman" w:hAnsi="Times New Roman"/>
          <w:lang w:eastAsia="lt-LT"/>
        </w:rPr>
        <w:t xml:space="preserve">Vartojant </w:t>
      </w:r>
      <w:proofErr w:type="spellStart"/>
      <w:r w:rsidRPr="003E5B2E">
        <w:rPr>
          <w:rFonts w:ascii="Times New Roman" w:hAnsi="Times New Roman"/>
          <w:lang w:eastAsia="lt-LT"/>
        </w:rPr>
        <w:t>tamoksifeno</w:t>
      </w:r>
      <w:proofErr w:type="spellEnd"/>
      <w:r w:rsidRPr="003E5B2E">
        <w:rPr>
          <w:rFonts w:ascii="Times New Roman" w:hAnsi="Times New Roman"/>
          <w:lang w:eastAsia="lt-LT"/>
        </w:rPr>
        <w:t xml:space="preserve">, kaip ir papildomai gydant kitokiais hormonais, pvz., estrogenais ar androgenais, kai kurioms pacientėms, kurioms krūties vėžys buvo </w:t>
      </w:r>
      <w:proofErr w:type="spellStart"/>
      <w:r w:rsidRPr="003E5B2E">
        <w:rPr>
          <w:rFonts w:ascii="Times New Roman" w:hAnsi="Times New Roman"/>
          <w:lang w:eastAsia="lt-LT"/>
        </w:rPr>
        <w:t>metastazavęs</w:t>
      </w:r>
      <w:proofErr w:type="spellEnd"/>
      <w:r w:rsidRPr="003E5B2E">
        <w:rPr>
          <w:rFonts w:ascii="Times New Roman" w:hAnsi="Times New Roman"/>
          <w:lang w:eastAsia="lt-LT"/>
        </w:rPr>
        <w:t xml:space="preserve"> į kaulus, pirmosiomis </w:t>
      </w:r>
      <w:proofErr w:type="spellStart"/>
      <w:r w:rsidRPr="003E5B2E">
        <w:rPr>
          <w:rFonts w:ascii="Times New Roman" w:hAnsi="Times New Roman"/>
          <w:lang w:eastAsia="lt-LT"/>
        </w:rPr>
        <w:t>tamoksifeno</w:t>
      </w:r>
      <w:proofErr w:type="spellEnd"/>
      <w:r w:rsidRPr="003E5B2E">
        <w:rPr>
          <w:rFonts w:ascii="Times New Roman" w:hAnsi="Times New Roman"/>
          <w:lang w:eastAsia="lt-LT"/>
        </w:rPr>
        <w:t xml:space="preserve"> vartojimo savaitėmis pasireiškė </w:t>
      </w:r>
      <w:proofErr w:type="spellStart"/>
      <w:r w:rsidRPr="003E5B2E">
        <w:rPr>
          <w:rFonts w:ascii="Times New Roman" w:hAnsi="Times New Roman"/>
          <w:lang w:eastAsia="lt-LT"/>
        </w:rPr>
        <w:t>hiperkalcemija</w:t>
      </w:r>
      <w:proofErr w:type="spellEnd"/>
      <w:r w:rsidRPr="003E5B2E">
        <w:rPr>
          <w:rFonts w:ascii="Times New Roman" w:hAnsi="Times New Roman"/>
          <w:lang w:eastAsia="lt-LT"/>
        </w:rPr>
        <w:t xml:space="preserve">. Tokiais atvejais reikia atitinkamai gydyti, o jei </w:t>
      </w:r>
      <w:proofErr w:type="spellStart"/>
      <w:r w:rsidRPr="003E5B2E">
        <w:rPr>
          <w:rFonts w:ascii="Times New Roman" w:hAnsi="Times New Roman"/>
          <w:lang w:eastAsia="lt-LT"/>
        </w:rPr>
        <w:t>hiperkalcemija</w:t>
      </w:r>
      <w:proofErr w:type="spellEnd"/>
      <w:r w:rsidRPr="003E5B2E">
        <w:rPr>
          <w:rFonts w:ascii="Times New Roman" w:hAnsi="Times New Roman"/>
          <w:lang w:eastAsia="lt-LT"/>
        </w:rPr>
        <w:t xml:space="preserve"> sunki - nutraukti </w:t>
      </w:r>
      <w:proofErr w:type="spellStart"/>
      <w:r w:rsidRPr="003E5B2E">
        <w:rPr>
          <w:rFonts w:ascii="Times New Roman" w:hAnsi="Times New Roman"/>
          <w:lang w:eastAsia="lt-LT"/>
        </w:rPr>
        <w:t>tamoksifeno</w:t>
      </w:r>
      <w:proofErr w:type="spellEnd"/>
      <w:r w:rsidRPr="003E5B2E">
        <w:rPr>
          <w:rFonts w:ascii="Times New Roman" w:hAnsi="Times New Roman"/>
          <w:lang w:eastAsia="lt-LT"/>
        </w:rPr>
        <w:t xml:space="preserve"> vartojimą.</w:t>
      </w:r>
    </w:p>
    <w:p w:rsidR="00A1481E" w:rsidRPr="003E5B2E" w:rsidRDefault="00A1481E" w:rsidP="00A1481E">
      <w:pPr>
        <w:spacing w:after="0" w:line="240" w:lineRule="auto"/>
        <w:rPr>
          <w:rFonts w:ascii="Times New Roman" w:hAnsi="Times New Roman"/>
          <w:lang w:eastAsia="lt-LT"/>
        </w:rPr>
      </w:pPr>
      <w:r w:rsidRPr="003E5B2E">
        <w:rPr>
          <w:rFonts w:ascii="Times New Roman" w:hAnsi="Times New Roman"/>
          <w:lang w:eastAsia="lt-LT"/>
        </w:rPr>
        <w:lastRenderedPageBreak/>
        <w:t xml:space="preserve">Sunormalizavus kalcio koncentraciją, galima vėl pradėti atsargiai vartoti </w:t>
      </w:r>
      <w:proofErr w:type="spellStart"/>
      <w:r w:rsidRPr="003E5B2E">
        <w:rPr>
          <w:rFonts w:ascii="Times New Roman" w:hAnsi="Times New Roman"/>
          <w:lang w:eastAsia="lt-LT"/>
        </w:rPr>
        <w:t>tamoksifeno</w:t>
      </w:r>
      <w:proofErr w:type="spellEnd"/>
      <w:r w:rsidRPr="003E5B2E">
        <w:rPr>
          <w:rFonts w:ascii="Times New Roman" w:hAnsi="Times New Roman"/>
          <w:lang w:eastAsia="lt-LT"/>
        </w:rPr>
        <w:t>, atidžiai stebint gydytojui. Tokiu atveju dozė turėtų būti mažesnė arba reikėtų kartu skirti nedidelę prednizono dozę.</w:t>
      </w:r>
    </w:p>
    <w:p w:rsidR="00A1481E" w:rsidRPr="003E5B2E" w:rsidRDefault="00A1481E" w:rsidP="00A1481E">
      <w:pPr>
        <w:spacing w:after="0" w:line="240" w:lineRule="auto"/>
        <w:rPr>
          <w:rFonts w:ascii="Times New Roman" w:hAnsi="Times New Roman"/>
          <w:lang w:eastAsia="lt-LT"/>
        </w:rPr>
      </w:pPr>
    </w:p>
    <w:p w:rsidR="00A1481E" w:rsidRPr="003E5B2E" w:rsidRDefault="00A1481E" w:rsidP="00A1481E">
      <w:pPr>
        <w:spacing w:after="0" w:line="240" w:lineRule="auto"/>
        <w:rPr>
          <w:rFonts w:ascii="Times New Roman" w:hAnsi="Times New Roman"/>
          <w:lang w:eastAsia="lt-LT"/>
        </w:rPr>
      </w:pPr>
      <w:proofErr w:type="spellStart"/>
      <w:r w:rsidRPr="003E5B2E">
        <w:rPr>
          <w:rFonts w:ascii="Times New Roman" w:hAnsi="Times New Roman"/>
          <w:i/>
          <w:lang w:eastAsia="lt-LT"/>
        </w:rPr>
        <w:t>Mutageninis</w:t>
      </w:r>
      <w:proofErr w:type="spellEnd"/>
      <w:r w:rsidRPr="003E5B2E">
        <w:rPr>
          <w:rFonts w:ascii="Times New Roman" w:hAnsi="Times New Roman"/>
          <w:i/>
          <w:lang w:eastAsia="lt-LT"/>
        </w:rPr>
        <w:t xml:space="preserve"> ir kancerogeninis poveikis</w:t>
      </w:r>
    </w:p>
    <w:p w:rsidR="00A1481E" w:rsidRPr="003E5B2E" w:rsidRDefault="00A1481E" w:rsidP="00A1481E">
      <w:pPr>
        <w:spacing w:after="0" w:line="240" w:lineRule="auto"/>
        <w:rPr>
          <w:rFonts w:ascii="Times New Roman" w:hAnsi="Times New Roman"/>
          <w:lang w:eastAsia="lt-LT"/>
        </w:rPr>
      </w:pPr>
      <w:r w:rsidRPr="003E5B2E">
        <w:rPr>
          <w:rFonts w:ascii="Times New Roman" w:hAnsi="Times New Roman"/>
          <w:lang w:eastAsia="lt-LT"/>
        </w:rPr>
        <w:t xml:space="preserve">Įvairių mėginių </w:t>
      </w:r>
      <w:proofErr w:type="spellStart"/>
      <w:r w:rsidRPr="003E5B2E">
        <w:rPr>
          <w:rFonts w:ascii="Times New Roman" w:hAnsi="Times New Roman"/>
          <w:i/>
          <w:lang w:eastAsia="lt-LT"/>
        </w:rPr>
        <w:t>in</w:t>
      </w:r>
      <w:proofErr w:type="spellEnd"/>
      <w:r w:rsidRPr="003E5B2E">
        <w:rPr>
          <w:rFonts w:ascii="Times New Roman" w:hAnsi="Times New Roman"/>
          <w:i/>
          <w:lang w:eastAsia="lt-LT"/>
        </w:rPr>
        <w:t xml:space="preserve"> </w:t>
      </w:r>
      <w:proofErr w:type="spellStart"/>
      <w:r w:rsidRPr="003E5B2E">
        <w:rPr>
          <w:rFonts w:ascii="Times New Roman" w:hAnsi="Times New Roman"/>
          <w:i/>
          <w:lang w:eastAsia="lt-LT"/>
        </w:rPr>
        <w:t>vivo</w:t>
      </w:r>
      <w:proofErr w:type="spellEnd"/>
      <w:r w:rsidRPr="003E5B2E">
        <w:rPr>
          <w:rFonts w:ascii="Times New Roman" w:hAnsi="Times New Roman"/>
          <w:lang w:eastAsia="lt-LT"/>
        </w:rPr>
        <w:t xml:space="preserve"> ir </w:t>
      </w:r>
      <w:proofErr w:type="spellStart"/>
      <w:r w:rsidRPr="003E5B2E">
        <w:rPr>
          <w:rFonts w:ascii="Times New Roman" w:hAnsi="Times New Roman"/>
          <w:i/>
          <w:lang w:eastAsia="lt-LT"/>
        </w:rPr>
        <w:t>in</w:t>
      </w:r>
      <w:proofErr w:type="spellEnd"/>
      <w:r w:rsidRPr="003E5B2E">
        <w:rPr>
          <w:rFonts w:ascii="Times New Roman" w:hAnsi="Times New Roman"/>
          <w:i/>
          <w:lang w:eastAsia="lt-LT"/>
        </w:rPr>
        <w:t xml:space="preserve"> </w:t>
      </w:r>
      <w:proofErr w:type="spellStart"/>
      <w:r w:rsidRPr="003E5B2E">
        <w:rPr>
          <w:rFonts w:ascii="Times New Roman" w:hAnsi="Times New Roman"/>
          <w:i/>
          <w:lang w:eastAsia="lt-LT"/>
        </w:rPr>
        <w:t>vitro</w:t>
      </w:r>
      <w:proofErr w:type="spellEnd"/>
      <w:r w:rsidRPr="003E5B2E">
        <w:rPr>
          <w:rFonts w:ascii="Times New Roman" w:hAnsi="Times New Roman"/>
          <w:lang w:eastAsia="lt-LT"/>
        </w:rPr>
        <w:t xml:space="preserve"> su </w:t>
      </w:r>
      <w:proofErr w:type="spellStart"/>
      <w:r w:rsidRPr="003E5B2E">
        <w:rPr>
          <w:rFonts w:ascii="Times New Roman" w:hAnsi="Times New Roman"/>
          <w:lang w:eastAsia="lt-LT"/>
        </w:rPr>
        <w:t>prokariotinėmis</w:t>
      </w:r>
      <w:proofErr w:type="spellEnd"/>
      <w:r w:rsidRPr="003E5B2E">
        <w:rPr>
          <w:rFonts w:ascii="Times New Roman" w:hAnsi="Times New Roman"/>
          <w:lang w:eastAsia="lt-LT"/>
        </w:rPr>
        <w:t xml:space="preserve"> ir </w:t>
      </w:r>
      <w:proofErr w:type="spellStart"/>
      <w:r w:rsidRPr="003E5B2E">
        <w:rPr>
          <w:rFonts w:ascii="Times New Roman" w:hAnsi="Times New Roman"/>
          <w:lang w:eastAsia="lt-LT"/>
        </w:rPr>
        <w:t>eukariotinėmis</w:t>
      </w:r>
      <w:proofErr w:type="spellEnd"/>
      <w:r w:rsidRPr="003E5B2E">
        <w:rPr>
          <w:rFonts w:ascii="Times New Roman" w:hAnsi="Times New Roman"/>
          <w:lang w:eastAsia="lt-LT"/>
        </w:rPr>
        <w:t xml:space="preserve"> sistemomis metu, dalyvaujant vaistą </w:t>
      </w:r>
      <w:proofErr w:type="spellStart"/>
      <w:r w:rsidRPr="003E5B2E">
        <w:rPr>
          <w:rFonts w:ascii="Times New Roman" w:hAnsi="Times New Roman"/>
          <w:lang w:eastAsia="lt-LT"/>
        </w:rPr>
        <w:t>metabolizuojančioms</w:t>
      </w:r>
      <w:proofErr w:type="spellEnd"/>
      <w:r w:rsidRPr="003E5B2E">
        <w:rPr>
          <w:rFonts w:ascii="Times New Roman" w:hAnsi="Times New Roman"/>
          <w:lang w:eastAsia="lt-LT"/>
        </w:rPr>
        <w:t xml:space="preserve"> sistemoms, </w:t>
      </w:r>
      <w:proofErr w:type="spellStart"/>
      <w:r w:rsidRPr="003E5B2E">
        <w:rPr>
          <w:rFonts w:ascii="Times New Roman" w:hAnsi="Times New Roman"/>
          <w:lang w:eastAsia="lt-LT"/>
        </w:rPr>
        <w:t>tamoksifenas</w:t>
      </w:r>
      <w:proofErr w:type="spellEnd"/>
      <w:r w:rsidRPr="003E5B2E">
        <w:rPr>
          <w:rFonts w:ascii="Times New Roman" w:hAnsi="Times New Roman"/>
          <w:lang w:eastAsia="lt-LT"/>
        </w:rPr>
        <w:t xml:space="preserve"> mutacijos </w:t>
      </w:r>
      <w:r w:rsidRPr="002F1F2E">
        <w:rPr>
          <w:rFonts w:ascii="Times New Roman" w:hAnsi="Times New Roman"/>
          <w:lang w:eastAsia="lt-LT"/>
        </w:rPr>
        <w:t>nesukėlė</w:t>
      </w:r>
      <w:r w:rsidRPr="003E5B2E">
        <w:rPr>
          <w:rFonts w:ascii="Times New Roman" w:hAnsi="Times New Roman"/>
          <w:lang w:eastAsia="lt-LT"/>
        </w:rPr>
        <w:t>.</w:t>
      </w:r>
    </w:p>
    <w:p w:rsidR="00A1481E" w:rsidRPr="003E5B2E" w:rsidRDefault="00A1481E" w:rsidP="00A1481E">
      <w:pPr>
        <w:spacing w:after="0" w:line="240" w:lineRule="auto"/>
        <w:rPr>
          <w:rFonts w:ascii="Times New Roman" w:hAnsi="Times New Roman"/>
          <w:lang w:eastAsia="lt-LT"/>
        </w:rPr>
      </w:pPr>
      <w:r w:rsidRPr="003E5B2E">
        <w:rPr>
          <w:rFonts w:ascii="Times New Roman" w:hAnsi="Times New Roman"/>
          <w:lang w:eastAsia="lt-LT"/>
        </w:rPr>
        <w:t xml:space="preserve">Gyvūnams </w:t>
      </w:r>
      <w:proofErr w:type="spellStart"/>
      <w:r w:rsidRPr="003E5B2E">
        <w:rPr>
          <w:rFonts w:ascii="Times New Roman" w:hAnsi="Times New Roman"/>
          <w:lang w:eastAsia="lt-LT"/>
        </w:rPr>
        <w:t>tamoksifenas</w:t>
      </w:r>
      <w:proofErr w:type="spellEnd"/>
      <w:r w:rsidRPr="003E5B2E">
        <w:rPr>
          <w:rFonts w:ascii="Times New Roman" w:hAnsi="Times New Roman"/>
          <w:lang w:eastAsia="lt-LT"/>
        </w:rPr>
        <w:t xml:space="preserve"> darė kancerogeninį poveikį. Nors šių duomenų svarba žmogui neaiški, reikia atsižvelgti į tai, kad </w:t>
      </w:r>
      <w:proofErr w:type="spellStart"/>
      <w:r w:rsidRPr="003E5B2E">
        <w:rPr>
          <w:rFonts w:ascii="Times New Roman" w:hAnsi="Times New Roman"/>
          <w:lang w:eastAsia="lt-LT"/>
        </w:rPr>
        <w:t>tamoksifenas</w:t>
      </w:r>
      <w:proofErr w:type="spellEnd"/>
      <w:r w:rsidRPr="003E5B2E">
        <w:rPr>
          <w:rFonts w:ascii="Times New Roman" w:hAnsi="Times New Roman"/>
          <w:lang w:eastAsia="lt-LT"/>
        </w:rPr>
        <w:t xml:space="preserve"> gali sukelti </w:t>
      </w:r>
      <w:proofErr w:type="spellStart"/>
      <w:r w:rsidRPr="003E5B2E">
        <w:rPr>
          <w:rFonts w:ascii="Times New Roman" w:hAnsi="Times New Roman"/>
          <w:lang w:eastAsia="lt-LT"/>
        </w:rPr>
        <w:t>karcinogeninį</w:t>
      </w:r>
      <w:proofErr w:type="spellEnd"/>
      <w:r w:rsidRPr="003E5B2E">
        <w:rPr>
          <w:rFonts w:ascii="Times New Roman" w:hAnsi="Times New Roman"/>
          <w:lang w:eastAsia="lt-LT"/>
        </w:rPr>
        <w:t xml:space="preserve"> poveikį ir žmonėms.</w:t>
      </w:r>
    </w:p>
    <w:p w:rsidR="00A1481E" w:rsidRPr="003E5B2E" w:rsidRDefault="00A1481E" w:rsidP="00A1481E">
      <w:pPr>
        <w:spacing w:after="0" w:line="240" w:lineRule="auto"/>
        <w:rPr>
          <w:rFonts w:ascii="Times New Roman" w:hAnsi="Times New Roman"/>
          <w:lang w:eastAsia="lt-LT"/>
        </w:rPr>
      </w:pPr>
    </w:p>
    <w:p w:rsidR="00A1481E" w:rsidRPr="003E5B2E" w:rsidRDefault="00A1481E" w:rsidP="00A1481E">
      <w:pPr>
        <w:spacing w:after="0" w:line="240" w:lineRule="auto"/>
        <w:rPr>
          <w:rFonts w:ascii="Times New Roman" w:hAnsi="Times New Roman"/>
          <w:u w:val="single"/>
          <w:lang w:eastAsia="lt-LT"/>
        </w:rPr>
      </w:pPr>
      <w:r w:rsidRPr="003E5B2E">
        <w:rPr>
          <w:rFonts w:ascii="Times New Roman" w:hAnsi="Times New Roman"/>
          <w:u w:val="single"/>
          <w:lang w:eastAsia="lt-LT"/>
        </w:rPr>
        <w:t>Atsargumo priemonės</w:t>
      </w:r>
    </w:p>
    <w:p w:rsidR="00A1481E" w:rsidRPr="003E5B2E" w:rsidRDefault="00A1481E" w:rsidP="00A1481E">
      <w:pPr>
        <w:spacing w:after="0" w:line="240" w:lineRule="auto"/>
        <w:rPr>
          <w:rFonts w:ascii="Times New Roman" w:hAnsi="Times New Roman"/>
          <w:lang w:eastAsia="lt-LT"/>
        </w:rPr>
      </w:pPr>
      <w:r w:rsidRPr="003E5B2E">
        <w:rPr>
          <w:rFonts w:ascii="Times New Roman" w:hAnsi="Times New Roman"/>
          <w:lang w:eastAsia="lt-LT"/>
        </w:rPr>
        <w:t xml:space="preserve">Jei yra </w:t>
      </w:r>
      <w:proofErr w:type="spellStart"/>
      <w:r w:rsidRPr="003E5B2E">
        <w:rPr>
          <w:rFonts w:ascii="Times New Roman" w:hAnsi="Times New Roman"/>
          <w:lang w:eastAsia="lt-LT"/>
        </w:rPr>
        <w:t>leukopenija</w:t>
      </w:r>
      <w:proofErr w:type="spellEnd"/>
      <w:r w:rsidRPr="003E5B2E">
        <w:rPr>
          <w:rFonts w:ascii="Times New Roman" w:hAnsi="Times New Roman"/>
          <w:lang w:eastAsia="lt-LT"/>
        </w:rPr>
        <w:t xml:space="preserve"> ar </w:t>
      </w:r>
      <w:proofErr w:type="spellStart"/>
      <w:r w:rsidRPr="003E5B2E">
        <w:rPr>
          <w:rFonts w:ascii="Times New Roman" w:hAnsi="Times New Roman"/>
          <w:lang w:eastAsia="lt-LT"/>
        </w:rPr>
        <w:t>trombocitopenija</w:t>
      </w:r>
      <w:proofErr w:type="spellEnd"/>
      <w:r w:rsidRPr="003E5B2E">
        <w:rPr>
          <w:rFonts w:ascii="Times New Roman" w:hAnsi="Times New Roman"/>
          <w:lang w:eastAsia="lt-LT"/>
        </w:rPr>
        <w:t xml:space="preserve">, </w:t>
      </w:r>
      <w:proofErr w:type="spellStart"/>
      <w:r w:rsidRPr="003E5B2E">
        <w:rPr>
          <w:rFonts w:ascii="Times New Roman" w:hAnsi="Times New Roman"/>
          <w:lang w:eastAsia="lt-LT"/>
        </w:rPr>
        <w:t>tamoksifeno</w:t>
      </w:r>
      <w:proofErr w:type="spellEnd"/>
      <w:r w:rsidRPr="003E5B2E">
        <w:rPr>
          <w:rFonts w:ascii="Times New Roman" w:hAnsi="Times New Roman"/>
          <w:lang w:eastAsia="lt-LT"/>
        </w:rPr>
        <w:t xml:space="preserve"> reikėtų vartoti atsargiai. Šio vaisto vartojančioms moterims patariama periodiškai nustatinėti visų kraujo ląstelių, įskaitant ir trombocitus, skaičių.</w:t>
      </w:r>
    </w:p>
    <w:p w:rsidR="00A1481E" w:rsidRPr="003E5B2E" w:rsidRDefault="00A1481E" w:rsidP="00A1481E">
      <w:pPr>
        <w:spacing w:after="0" w:line="240" w:lineRule="auto"/>
        <w:rPr>
          <w:rFonts w:ascii="Times New Roman" w:hAnsi="Times New Roman"/>
          <w:lang w:eastAsia="lt-LT"/>
        </w:rPr>
      </w:pPr>
      <w:r w:rsidRPr="003E5B2E">
        <w:rPr>
          <w:rFonts w:ascii="Times New Roman" w:hAnsi="Times New Roman"/>
          <w:lang w:eastAsia="lt-LT"/>
        </w:rPr>
        <w:t xml:space="preserve">Vartojant </w:t>
      </w:r>
      <w:proofErr w:type="spellStart"/>
      <w:r w:rsidRPr="003E5B2E">
        <w:rPr>
          <w:rFonts w:ascii="Times New Roman" w:hAnsi="Times New Roman"/>
          <w:lang w:eastAsia="lt-LT"/>
        </w:rPr>
        <w:t>tamoksifeno</w:t>
      </w:r>
      <w:proofErr w:type="spellEnd"/>
      <w:r w:rsidRPr="003E5B2E">
        <w:rPr>
          <w:rFonts w:ascii="Times New Roman" w:hAnsi="Times New Roman"/>
          <w:lang w:eastAsia="lt-LT"/>
        </w:rPr>
        <w:t xml:space="preserve">, buvo lipoproteinų anomalijų, tarp jų sunkios </w:t>
      </w:r>
      <w:proofErr w:type="spellStart"/>
      <w:r w:rsidRPr="003E5B2E">
        <w:rPr>
          <w:rFonts w:ascii="Times New Roman" w:hAnsi="Times New Roman"/>
          <w:lang w:eastAsia="lt-LT"/>
        </w:rPr>
        <w:t>hiperlipoproteinemijos</w:t>
      </w:r>
      <w:proofErr w:type="spellEnd"/>
      <w:r w:rsidRPr="003E5B2E">
        <w:rPr>
          <w:rFonts w:ascii="Times New Roman" w:hAnsi="Times New Roman"/>
          <w:lang w:eastAsia="lt-LT"/>
        </w:rPr>
        <w:t xml:space="preserve"> atvejų, todėl, jei iki vaisto vartojimo buvo </w:t>
      </w:r>
      <w:proofErr w:type="spellStart"/>
      <w:r w:rsidRPr="003E5B2E">
        <w:rPr>
          <w:rFonts w:ascii="Times New Roman" w:hAnsi="Times New Roman"/>
          <w:lang w:eastAsia="lt-LT"/>
        </w:rPr>
        <w:t>hiperlipoproteinemija</w:t>
      </w:r>
      <w:proofErr w:type="spellEnd"/>
      <w:r w:rsidRPr="003E5B2E">
        <w:rPr>
          <w:rFonts w:ascii="Times New Roman" w:hAnsi="Times New Roman"/>
          <w:lang w:eastAsia="lt-LT"/>
        </w:rPr>
        <w:t xml:space="preserve">, tai vartojant </w:t>
      </w:r>
      <w:proofErr w:type="spellStart"/>
      <w:r w:rsidRPr="003E5B2E">
        <w:rPr>
          <w:rFonts w:ascii="Times New Roman" w:hAnsi="Times New Roman"/>
          <w:lang w:eastAsia="lt-LT"/>
        </w:rPr>
        <w:t>tamoksifeno</w:t>
      </w:r>
      <w:proofErr w:type="spellEnd"/>
      <w:r w:rsidRPr="003E5B2E">
        <w:rPr>
          <w:rFonts w:ascii="Times New Roman" w:hAnsi="Times New Roman"/>
          <w:lang w:eastAsia="lt-LT"/>
        </w:rPr>
        <w:t xml:space="preserve"> rekomenduojama periodiškai tikrinti </w:t>
      </w:r>
      <w:proofErr w:type="spellStart"/>
      <w:r w:rsidRPr="003E5B2E">
        <w:rPr>
          <w:rFonts w:ascii="Times New Roman" w:hAnsi="Times New Roman"/>
          <w:lang w:eastAsia="lt-LT"/>
        </w:rPr>
        <w:t>trigliceridų</w:t>
      </w:r>
      <w:proofErr w:type="spellEnd"/>
      <w:r w:rsidRPr="003E5B2E">
        <w:rPr>
          <w:rFonts w:ascii="Times New Roman" w:hAnsi="Times New Roman"/>
          <w:lang w:eastAsia="lt-LT"/>
        </w:rPr>
        <w:t xml:space="preserve"> ir cholesterolio koncentraciją.</w:t>
      </w:r>
    </w:p>
    <w:p w:rsidR="00A1481E" w:rsidRPr="003E5B2E" w:rsidRDefault="00A1481E" w:rsidP="00A1481E">
      <w:pPr>
        <w:spacing w:after="0" w:line="240" w:lineRule="auto"/>
        <w:rPr>
          <w:rFonts w:ascii="Times New Roman" w:hAnsi="Times New Roman"/>
          <w:lang w:eastAsia="lt-LT"/>
        </w:rPr>
      </w:pPr>
      <w:proofErr w:type="spellStart"/>
      <w:r w:rsidRPr="003E5B2E">
        <w:rPr>
          <w:rFonts w:ascii="Times New Roman" w:hAnsi="Times New Roman"/>
          <w:lang w:eastAsia="lt-LT"/>
        </w:rPr>
        <w:t>Tamoksifeno</w:t>
      </w:r>
      <w:proofErr w:type="spellEnd"/>
      <w:r w:rsidRPr="003E5B2E">
        <w:rPr>
          <w:rFonts w:ascii="Times New Roman" w:hAnsi="Times New Roman"/>
          <w:lang w:eastAsia="lt-LT"/>
        </w:rPr>
        <w:t xml:space="preserve"> vartojančias pacientes reikėtų perspėti, kad apie bet kokius neįprastus simptomus, tokius kaip kraujavimas iš makšties, mėnesinių ciklo sutrikimą, išskyras iš makšties, dubens skausmą arba spaudimą pasakytų gydytojui, nes tokiu atveju būtinas pacientės ištyrimas.</w:t>
      </w:r>
    </w:p>
    <w:p w:rsidR="00A1481E" w:rsidRPr="003E5B2E" w:rsidRDefault="00A1481E" w:rsidP="00A1481E">
      <w:pPr>
        <w:spacing w:after="0" w:line="240" w:lineRule="auto"/>
        <w:rPr>
          <w:rFonts w:ascii="Times New Roman" w:hAnsi="Times New Roman"/>
          <w:lang w:eastAsia="lt-LT"/>
        </w:rPr>
      </w:pPr>
      <w:r w:rsidRPr="003E5B2E">
        <w:rPr>
          <w:rFonts w:ascii="Times New Roman" w:hAnsi="Times New Roman"/>
          <w:lang w:eastAsia="lt-LT"/>
        </w:rPr>
        <w:t xml:space="preserve">Vartojant </w:t>
      </w:r>
      <w:proofErr w:type="spellStart"/>
      <w:r w:rsidRPr="003E5B2E">
        <w:rPr>
          <w:rFonts w:ascii="Times New Roman" w:hAnsi="Times New Roman"/>
          <w:lang w:eastAsia="lt-LT"/>
        </w:rPr>
        <w:t>tamoksifeno</w:t>
      </w:r>
      <w:proofErr w:type="spellEnd"/>
      <w:r w:rsidRPr="003E5B2E">
        <w:rPr>
          <w:rFonts w:ascii="Times New Roman" w:hAnsi="Times New Roman"/>
          <w:lang w:eastAsia="lt-LT"/>
        </w:rPr>
        <w:t xml:space="preserve">, kaip ir papildomai gydant kitokiais hormonais (estrogenais ar androgenais), kai kurioms pacientėms, kurioms į kaulus buvo </w:t>
      </w:r>
      <w:proofErr w:type="spellStart"/>
      <w:r w:rsidRPr="003E5B2E">
        <w:rPr>
          <w:rFonts w:ascii="Times New Roman" w:hAnsi="Times New Roman"/>
          <w:lang w:eastAsia="lt-LT"/>
        </w:rPr>
        <w:t>metastazavęs</w:t>
      </w:r>
      <w:proofErr w:type="spellEnd"/>
      <w:r w:rsidRPr="003E5B2E">
        <w:rPr>
          <w:rFonts w:ascii="Times New Roman" w:hAnsi="Times New Roman"/>
          <w:lang w:eastAsia="lt-LT"/>
        </w:rPr>
        <w:t xml:space="preserve"> krūties vėžys, pirmosiomis vaisto vartojimo savaitėmis pasireiškė </w:t>
      </w:r>
      <w:proofErr w:type="spellStart"/>
      <w:r w:rsidRPr="003E5B2E">
        <w:rPr>
          <w:rFonts w:ascii="Times New Roman" w:hAnsi="Times New Roman"/>
          <w:lang w:eastAsia="lt-LT"/>
        </w:rPr>
        <w:t>hiperkalcemija</w:t>
      </w:r>
      <w:proofErr w:type="spellEnd"/>
      <w:r w:rsidRPr="003E5B2E">
        <w:rPr>
          <w:rFonts w:ascii="Times New Roman" w:hAnsi="Times New Roman"/>
          <w:lang w:eastAsia="lt-LT"/>
        </w:rPr>
        <w:t xml:space="preserve">. Jei kauluose yra metastazių, tai kelias pirmąsias </w:t>
      </w:r>
      <w:proofErr w:type="spellStart"/>
      <w:r w:rsidRPr="003E5B2E">
        <w:rPr>
          <w:rFonts w:ascii="Times New Roman" w:hAnsi="Times New Roman"/>
          <w:lang w:eastAsia="lt-LT"/>
        </w:rPr>
        <w:t>tamoksifeno</w:t>
      </w:r>
      <w:proofErr w:type="spellEnd"/>
      <w:r w:rsidRPr="003E5B2E">
        <w:rPr>
          <w:rFonts w:ascii="Times New Roman" w:hAnsi="Times New Roman"/>
          <w:lang w:eastAsia="lt-LT"/>
        </w:rPr>
        <w:t xml:space="preserve"> vartojimo savaites reikia periodiškai tikrinti kalcio koncentraciją serume, kad būtų galima nustatyti, ar neatsirado </w:t>
      </w:r>
      <w:proofErr w:type="spellStart"/>
      <w:r w:rsidRPr="003E5B2E">
        <w:rPr>
          <w:rFonts w:ascii="Times New Roman" w:hAnsi="Times New Roman"/>
          <w:lang w:eastAsia="lt-LT"/>
        </w:rPr>
        <w:t>hiperkalcemija</w:t>
      </w:r>
      <w:proofErr w:type="spellEnd"/>
      <w:r w:rsidRPr="003E5B2E">
        <w:rPr>
          <w:rFonts w:ascii="Times New Roman" w:hAnsi="Times New Roman"/>
          <w:lang w:eastAsia="lt-LT"/>
        </w:rPr>
        <w:t>.</w:t>
      </w:r>
    </w:p>
    <w:p w:rsidR="00A1481E" w:rsidRPr="003E5B2E" w:rsidRDefault="00A1481E" w:rsidP="00A1481E">
      <w:pPr>
        <w:spacing w:after="0" w:line="240" w:lineRule="auto"/>
        <w:rPr>
          <w:rFonts w:ascii="Times New Roman" w:hAnsi="Times New Roman"/>
          <w:lang w:eastAsia="lt-LT"/>
        </w:rPr>
      </w:pPr>
    </w:p>
    <w:p w:rsidR="00A1481E" w:rsidRPr="003E5B2E" w:rsidRDefault="00A1481E" w:rsidP="00A1481E">
      <w:pPr>
        <w:spacing w:after="0" w:line="240" w:lineRule="auto"/>
        <w:rPr>
          <w:rFonts w:ascii="Times New Roman" w:hAnsi="Times New Roman"/>
          <w:b/>
          <w:lang w:eastAsia="lt-LT"/>
        </w:rPr>
      </w:pPr>
      <w:r w:rsidRPr="003E5B2E">
        <w:rPr>
          <w:rFonts w:ascii="Times New Roman" w:hAnsi="Times New Roman"/>
          <w:b/>
          <w:lang w:eastAsia="lt-LT"/>
        </w:rPr>
        <w:t>Poveikis diagnostiniams tyrimams</w:t>
      </w:r>
    </w:p>
    <w:p w:rsidR="00A1481E" w:rsidRPr="003E5B2E" w:rsidRDefault="00A1481E" w:rsidP="00A1481E">
      <w:pPr>
        <w:spacing w:after="0" w:line="240" w:lineRule="auto"/>
        <w:rPr>
          <w:rFonts w:ascii="Times New Roman" w:hAnsi="Times New Roman"/>
          <w:i/>
          <w:lang w:eastAsia="lt-LT"/>
        </w:rPr>
      </w:pPr>
      <w:r w:rsidRPr="003E5B2E">
        <w:rPr>
          <w:rFonts w:ascii="Times New Roman" w:hAnsi="Times New Roman"/>
          <w:i/>
          <w:lang w:eastAsia="lt-LT"/>
        </w:rPr>
        <w:t>Estrogenų receptorių nustatymas</w:t>
      </w:r>
    </w:p>
    <w:p w:rsidR="00A1481E" w:rsidRPr="003E5B2E" w:rsidRDefault="00A1481E" w:rsidP="00A1481E">
      <w:pPr>
        <w:spacing w:after="0" w:line="240" w:lineRule="auto"/>
        <w:rPr>
          <w:rFonts w:ascii="Times New Roman" w:hAnsi="Times New Roman"/>
          <w:lang w:eastAsia="lt-LT"/>
        </w:rPr>
      </w:pPr>
      <w:r w:rsidRPr="003E5B2E">
        <w:rPr>
          <w:rFonts w:ascii="Times New Roman" w:hAnsi="Times New Roman"/>
          <w:lang w:eastAsia="lt-LT"/>
        </w:rPr>
        <w:t xml:space="preserve">Kadangi </w:t>
      </w:r>
      <w:proofErr w:type="spellStart"/>
      <w:r w:rsidRPr="003E5B2E">
        <w:rPr>
          <w:rFonts w:ascii="Times New Roman" w:hAnsi="Times New Roman"/>
          <w:lang w:eastAsia="lt-LT"/>
        </w:rPr>
        <w:t>tamoksifeno</w:t>
      </w:r>
      <w:proofErr w:type="spellEnd"/>
      <w:r w:rsidRPr="003E5B2E">
        <w:rPr>
          <w:rFonts w:ascii="Times New Roman" w:hAnsi="Times New Roman"/>
          <w:lang w:eastAsia="lt-LT"/>
        </w:rPr>
        <w:t xml:space="preserve"> ir jo pagrindinių metabolitų eliminacija trunka ilgai, per anksti pradėjus tirti estrogenų receptorius, tyrimo rezultatai gali būti tariamai neigiami. Norint išvengti klaidos, estrogenų receptorius rekomenduojama tirti praėjus ne mažiau kaip 4 - 6</w:t>
      </w:r>
      <w:r>
        <w:rPr>
          <w:rFonts w:ascii="Times New Roman" w:hAnsi="Times New Roman"/>
          <w:lang w:eastAsia="lt-LT"/>
        </w:rPr>
        <w:t> </w:t>
      </w:r>
      <w:r w:rsidRPr="003E5B2E">
        <w:rPr>
          <w:rFonts w:ascii="Times New Roman" w:hAnsi="Times New Roman"/>
          <w:lang w:eastAsia="lt-LT"/>
        </w:rPr>
        <w:t xml:space="preserve">savaitėms po </w:t>
      </w:r>
      <w:proofErr w:type="spellStart"/>
      <w:r w:rsidRPr="003E5B2E">
        <w:rPr>
          <w:rFonts w:ascii="Times New Roman" w:hAnsi="Times New Roman"/>
          <w:lang w:eastAsia="lt-LT"/>
        </w:rPr>
        <w:t>tamoksifeno</w:t>
      </w:r>
      <w:proofErr w:type="spellEnd"/>
      <w:r w:rsidRPr="003E5B2E">
        <w:rPr>
          <w:rFonts w:ascii="Times New Roman" w:hAnsi="Times New Roman"/>
          <w:lang w:eastAsia="lt-LT"/>
        </w:rPr>
        <w:t xml:space="preserve"> vartojimo.</w:t>
      </w:r>
    </w:p>
    <w:p w:rsidR="00A1481E" w:rsidRPr="003E5B2E" w:rsidRDefault="00A1481E" w:rsidP="00A1481E">
      <w:pPr>
        <w:spacing w:after="0" w:line="240" w:lineRule="auto"/>
        <w:rPr>
          <w:rFonts w:ascii="Times New Roman" w:hAnsi="Times New Roman"/>
          <w:i/>
          <w:lang w:eastAsia="lt-LT"/>
        </w:rPr>
      </w:pPr>
      <w:r w:rsidRPr="003E5B2E">
        <w:rPr>
          <w:rFonts w:ascii="Times New Roman" w:hAnsi="Times New Roman"/>
          <w:i/>
          <w:lang w:eastAsia="lt-LT"/>
        </w:rPr>
        <w:t xml:space="preserve">Skydliaukės funkcijos tyrimas </w:t>
      </w:r>
    </w:p>
    <w:p w:rsidR="00A1481E" w:rsidRPr="003E5B2E" w:rsidRDefault="00A1481E" w:rsidP="00A1481E">
      <w:pPr>
        <w:spacing w:after="0" w:line="240" w:lineRule="auto"/>
        <w:rPr>
          <w:rFonts w:ascii="Times New Roman" w:hAnsi="Times New Roman"/>
          <w:lang w:eastAsia="lt-LT"/>
        </w:rPr>
      </w:pPr>
      <w:r w:rsidRPr="003E5B2E">
        <w:rPr>
          <w:rFonts w:ascii="Times New Roman" w:hAnsi="Times New Roman"/>
          <w:lang w:eastAsia="lt-LT"/>
        </w:rPr>
        <w:t xml:space="preserve">Kelioms moterims, vartojusioms </w:t>
      </w:r>
      <w:proofErr w:type="spellStart"/>
      <w:r w:rsidRPr="003E5B2E">
        <w:rPr>
          <w:rFonts w:ascii="Times New Roman" w:hAnsi="Times New Roman"/>
          <w:lang w:eastAsia="lt-LT"/>
        </w:rPr>
        <w:t>tamoksifeno</w:t>
      </w:r>
      <w:proofErr w:type="spellEnd"/>
      <w:r w:rsidRPr="003E5B2E">
        <w:rPr>
          <w:rFonts w:ascii="Times New Roman" w:hAnsi="Times New Roman"/>
          <w:lang w:eastAsia="lt-LT"/>
        </w:rPr>
        <w:t xml:space="preserve"> po menopauzės, padidėjo </w:t>
      </w:r>
      <w:proofErr w:type="spellStart"/>
      <w:r w:rsidRPr="003E5B2E">
        <w:rPr>
          <w:rFonts w:ascii="Times New Roman" w:hAnsi="Times New Roman"/>
          <w:lang w:eastAsia="lt-LT"/>
        </w:rPr>
        <w:t>tiroksino</w:t>
      </w:r>
      <w:proofErr w:type="spellEnd"/>
      <w:r w:rsidRPr="003E5B2E">
        <w:rPr>
          <w:rFonts w:ascii="Times New Roman" w:hAnsi="Times New Roman"/>
          <w:lang w:eastAsia="lt-LT"/>
        </w:rPr>
        <w:t xml:space="preserve"> koncentracija serume, tačiau klinikinių </w:t>
      </w:r>
      <w:proofErr w:type="spellStart"/>
      <w:r w:rsidRPr="003E5B2E">
        <w:rPr>
          <w:rFonts w:ascii="Times New Roman" w:hAnsi="Times New Roman"/>
          <w:lang w:eastAsia="lt-LT"/>
        </w:rPr>
        <w:t>hipertireozės</w:t>
      </w:r>
      <w:proofErr w:type="spellEnd"/>
      <w:r w:rsidRPr="003E5B2E">
        <w:rPr>
          <w:rFonts w:ascii="Times New Roman" w:hAnsi="Times New Roman"/>
          <w:lang w:eastAsia="lt-LT"/>
        </w:rPr>
        <w:t xml:space="preserve"> požymių ar simptomų neatsirado. Manoma, kad </w:t>
      </w:r>
      <w:proofErr w:type="spellStart"/>
      <w:r w:rsidRPr="003E5B2E">
        <w:rPr>
          <w:rFonts w:ascii="Times New Roman" w:hAnsi="Times New Roman"/>
          <w:lang w:eastAsia="lt-LT"/>
        </w:rPr>
        <w:t>tiroksino</w:t>
      </w:r>
      <w:proofErr w:type="spellEnd"/>
      <w:r w:rsidRPr="003E5B2E">
        <w:rPr>
          <w:rFonts w:ascii="Times New Roman" w:hAnsi="Times New Roman"/>
          <w:lang w:eastAsia="lt-LT"/>
        </w:rPr>
        <w:t xml:space="preserve"> koncentracija galėjo padidėti dėl padidėjusio </w:t>
      </w:r>
      <w:proofErr w:type="spellStart"/>
      <w:r w:rsidRPr="003E5B2E">
        <w:rPr>
          <w:rFonts w:ascii="Times New Roman" w:hAnsi="Times New Roman"/>
          <w:lang w:eastAsia="lt-LT"/>
        </w:rPr>
        <w:t>tiroksiną</w:t>
      </w:r>
      <w:proofErr w:type="spellEnd"/>
      <w:r w:rsidRPr="003E5B2E">
        <w:rPr>
          <w:rFonts w:ascii="Times New Roman" w:hAnsi="Times New Roman"/>
          <w:lang w:eastAsia="lt-LT"/>
        </w:rPr>
        <w:t xml:space="preserve"> prijungiančio </w:t>
      </w:r>
      <w:proofErr w:type="spellStart"/>
      <w:r w:rsidRPr="003E5B2E">
        <w:rPr>
          <w:rFonts w:ascii="Times New Roman" w:hAnsi="Times New Roman"/>
          <w:lang w:eastAsia="lt-LT"/>
        </w:rPr>
        <w:t>globulino</w:t>
      </w:r>
      <w:proofErr w:type="spellEnd"/>
      <w:r w:rsidRPr="003E5B2E">
        <w:rPr>
          <w:rFonts w:ascii="Times New Roman" w:hAnsi="Times New Roman"/>
          <w:lang w:eastAsia="lt-LT"/>
        </w:rPr>
        <w:t xml:space="preserve"> kiekio, todėl, jei tiriama </w:t>
      </w:r>
      <w:proofErr w:type="spellStart"/>
      <w:r w:rsidRPr="003E5B2E">
        <w:rPr>
          <w:rFonts w:ascii="Times New Roman" w:hAnsi="Times New Roman"/>
          <w:lang w:eastAsia="lt-LT"/>
        </w:rPr>
        <w:t>tamoksifeno</w:t>
      </w:r>
      <w:proofErr w:type="spellEnd"/>
      <w:r w:rsidRPr="003E5B2E">
        <w:rPr>
          <w:rFonts w:ascii="Times New Roman" w:hAnsi="Times New Roman"/>
          <w:lang w:eastAsia="lt-LT"/>
        </w:rPr>
        <w:t xml:space="preserve"> vartojančios pacientės skydliaukės funkcija, reikia atsižvelgti į tokį </w:t>
      </w:r>
      <w:proofErr w:type="spellStart"/>
      <w:r w:rsidRPr="003E5B2E">
        <w:rPr>
          <w:rFonts w:ascii="Times New Roman" w:hAnsi="Times New Roman"/>
          <w:lang w:eastAsia="lt-LT"/>
        </w:rPr>
        <w:t>tamoksifeno</w:t>
      </w:r>
      <w:proofErr w:type="spellEnd"/>
      <w:r w:rsidRPr="003E5B2E">
        <w:rPr>
          <w:rFonts w:ascii="Times New Roman" w:hAnsi="Times New Roman"/>
          <w:lang w:eastAsia="lt-LT"/>
        </w:rPr>
        <w:t xml:space="preserve"> poveikį.</w:t>
      </w:r>
    </w:p>
    <w:p w:rsidR="00A1481E" w:rsidRPr="003E5B2E" w:rsidRDefault="00A1481E" w:rsidP="00A1481E">
      <w:pPr>
        <w:spacing w:after="0" w:line="240" w:lineRule="auto"/>
        <w:rPr>
          <w:rFonts w:ascii="Times New Roman" w:hAnsi="Times New Roman"/>
          <w:b/>
          <w:lang w:eastAsia="lt-LT"/>
        </w:rPr>
      </w:pPr>
    </w:p>
    <w:p w:rsidR="00A1481E" w:rsidRPr="003E5B2E" w:rsidRDefault="00A1481E" w:rsidP="00A1481E">
      <w:pPr>
        <w:spacing w:after="0" w:line="240" w:lineRule="auto"/>
        <w:rPr>
          <w:rFonts w:ascii="Times New Roman" w:hAnsi="Times New Roman"/>
          <w:b/>
          <w:lang w:eastAsia="lt-LT"/>
        </w:rPr>
      </w:pPr>
      <w:r w:rsidRPr="003E5B2E">
        <w:rPr>
          <w:rFonts w:ascii="Times New Roman" w:hAnsi="Times New Roman"/>
          <w:b/>
          <w:lang w:eastAsia="lt-LT"/>
        </w:rPr>
        <w:t>Informacija pacientei</w:t>
      </w:r>
    </w:p>
    <w:p w:rsidR="00A1481E" w:rsidRPr="003E5B2E" w:rsidRDefault="00A1481E" w:rsidP="00A1481E">
      <w:pPr>
        <w:numPr>
          <w:ilvl w:val="0"/>
          <w:numId w:val="2"/>
        </w:numPr>
        <w:spacing w:after="0" w:line="240" w:lineRule="auto"/>
        <w:rPr>
          <w:rFonts w:ascii="Times New Roman" w:hAnsi="Times New Roman"/>
          <w:lang w:eastAsia="lt-LT"/>
        </w:rPr>
      </w:pPr>
      <w:proofErr w:type="spellStart"/>
      <w:r w:rsidRPr="003E5B2E">
        <w:rPr>
          <w:rFonts w:ascii="Times New Roman" w:hAnsi="Times New Roman"/>
          <w:lang w:eastAsia="lt-LT"/>
        </w:rPr>
        <w:t>Tamoksifeno</w:t>
      </w:r>
      <w:proofErr w:type="spellEnd"/>
      <w:r w:rsidRPr="003E5B2E">
        <w:rPr>
          <w:rFonts w:ascii="Times New Roman" w:hAnsi="Times New Roman"/>
          <w:lang w:eastAsia="lt-LT"/>
        </w:rPr>
        <w:t xml:space="preserve"> vartojančias moteris reikia įspėti, kad reikia pasakyti gydytojui apie bet kokius neįprastus simptomus, tokius kaip kraujavimas iš makšties, mėnesinių ciklo sutrikimas, išskyros iš makšties, dubens skausmas arba spaudimas.</w:t>
      </w:r>
    </w:p>
    <w:p w:rsidR="00A1481E" w:rsidRPr="003E5B2E" w:rsidRDefault="00A1481E" w:rsidP="00A1481E">
      <w:pPr>
        <w:numPr>
          <w:ilvl w:val="0"/>
          <w:numId w:val="2"/>
        </w:numPr>
        <w:spacing w:after="0" w:line="240" w:lineRule="auto"/>
        <w:rPr>
          <w:rFonts w:ascii="Times New Roman" w:hAnsi="Times New Roman"/>
          <w:lang w:eastAsia="lt-LT"/>
        </w:rPr>
      </w:pPr>
      <w:r w:rsidRPr="003E5B2E">
        <w:rPr>
          <w:rFonts w:ascii="Times New Roman" w:hAnsi="Times New Roman"/>
          <w:lang w:eastAsia="lt-LT"/>
        </w:rPr>
        <w:t xml:space="preserve">Pacientėms reikia patarti dažnai tikrinti visų kraujo ląstelių (taip pat ir trombocitų) kiekį. </w:t>
      </w:r>
    </w:p>
    <w:p w:rsidR="00A1481E" w:rsidRPr="003E5B2E" w:rsidRDefault="00A1481E" w:rsidP="00A1481E">
      <w:pPr>
        <w:numPr>
          <w:ilvl w:val="0"/>
          <w:numId w:val="2"/>
        </w:numPr>
        <w:spacing w:after="0" w:line="240" w:lineRule="auto"/>
        <w:rPr>
          <w:rFonts w:ascii="Times New Roman" w:hAnsi="Times New Roman"/>
          <w:lang w:eastAsia="lt-LT"/>
        </w:rPr>
      </w:pPr>
      <w:r w:rsidRPr="003E5B2E">
        <w:rPr>
          <w:rFonts w:ascii="Times New Roman" w:hAnsi="Times New Roman"/>
          <w:lang w:eastAsia="lt-LT"/>
        </w:rPr>
        <w:t xml:space="preserve">Kartu su </w:t>
      </w:r>
      <w:proofErr w:type="spellStart"/>
      <w:r w:rsidRPr="003E5B2E">
        <w:rPr>
          <w:rFonts w:ascii="Times New Roman" w:hAnsi="Times New Roman"/>
          <w:lang w:eastAsia="lt-LT"/>
        </w:rPr>
        <w:t>tamoksifenu</w:t>
      </w:r>
      <w:proofErr w:type="spellEnd"/>
      <w:r w:rsidRPr="003E5B2E">
        <w:rPr>
          <w:rFonts w:ascii="Times New Roman" w:hAnsi="Times New Roman"/>
          <w:lang w:eastAsia="lt-LT"/>
        </w:rPr>
        <w:t xml:space="preserve"> vartojant antikoaguliantų, reikia tikrinti </w:t>
      </w:r>
      <w:proofErr w:type="spellStart"/>
      <w:r w:rsidRPr="003E5B2E">
        <w:rPr>
          <w:rFonts w:ascii="Times New Roman" w:hAnsi="Times New Roman"/>
          <w:lang w:eastAsia="lt-LT"/>
        </w:rPr>
        <w:t>protrombino</w:t>
      </w:r>
      <w:proofErr w:type="spellEnd"/>
      <w:r w:rsidRPr="003E5B2E">
        <w:rPr>
          <w:rFonts w:ascii="Times New Roman" w:hAnsi="Times New Roman"/>
          <w:lang w:eastAsia="lt-LT"/>
        </w:rPr>
        <w:t xml:space="preserve"> laiką. </w:t>
      </w:r>
    </w:p>
    <w:p w:rsidR="00A1481E" w:rsidRPr="003E5B2E" w:rsidRDefault="00A1481E" w:rsidP="00A1481E">
      <w:pPr>
        <w:numPr>
          <w:ilvl w:val="0"/>
          <w:numId w:val="2"/>
        </w:numPr>
        <w:spacing w:after="0" w:line="240" w:lineRule="auto"/>
        <w:rPr>
          <w:rFonts w:ascii="Times New Roman" w:hAnsi="Times New Roman"/>
          <w:lang w:eastAsia="lt-LT"/>
        </w:rPr>
      </w:pPr>
      <w:r w:rsidRPr="003E5B2E">
        <w:rPr>
          <w:rFonts w:ascii="Times New Roman" w:hAnsi="Times New Roman"/>
          <w:lang w:eastAsia="lt-LT"/>
        </w:rPr>
        <w:t xml:space="preserve">Jei yra </w:t>
      </w:r>
      <w:proofErr w:type="spellStart"/>
      <w:r w:rsidRPr="003E5B2E">
        <w:rPr>
          <w:rFonts w:ascii="Times New Roman" w:hAnsi="Times New Roman"/>
          <w:lang w:eastAsia="lt-LT"/>
        </w:rPr>
        <w:t>hiperlipemija</w:t>
      </w:r>
      <w:proofErr w:type="spellEnd"/>
      <w:r w:rsidRPr="003E5B2E">
        <w:rPr>
          <w:rFonts w:ascii="Times New Roman" w:hAnsi="Times New Roman"/>
          <w:lang w:eastAsia="lt-LT"/>
        </w:rPr>
        <w:t xml:space="preserve"> rekomenduojama periodiškai tikrinti </w:t>
      </w:r>
      <w:proofErr w:type="spellStart"/>
      <w:r w:rsidRPr="003E5B2E">
        <w:rPr>
          <w:rFonts w:ascii="Times New Roman" w:hAnsi="Times New Roman"/>
          <w:lang w:eastAsia="lt-LT"/>
        </w:rPr>
        <w:t>trigliceridų</w:t>
      </w:r>
      <w:proofErr w:type="spellEnd"/>
      <w:r w:rsidRPr="003E5B2E">
        <w:rPr>
          <w:rFonts w:ascii="Times New Roman" w:hAnsi="Times New Roman"/>
          <w:lang w:eastAsia="lt-LT"/>
        </w:rPr>
        <w:t xml:space="preserve"> ir cholesterolio koncentraciją plazmoje.</w:t>
      </w:r>
    </w:p>
    <w:p w:rsidR="00A1481E" w:rsidRPr="003E5B2E" w:rsidRDefault="00A1481E" w:rsidP="00A1481E">
      <w:pPr>
        <w:spacing w:after="0" w:line="240" w:lineRule="auto"/>
        <w:rPr>
          <w:rFonts w:ascii="Times New Roman" w:hAnsi="Times New Roman"/>
          <w:lang w:eastAsia="lt-LT"/>
        </w:rPr>
      </w:pPr>
    </w:p>
    <w:p w:rsidR="00A1481E" w:rsidRPr="003E5B2E" w:rsidRDefault="00A1481E" w:rsidP="00A1481E">
      <w:pPr>
        <w:spacing w:after="0" w:line="240" w:lineRule="auto"/>
        <w:rPr>
          <w:rFonts w:ascii="Times New Roman" w:hAnsi="Times New Roman"/>
          <w:lang w:eastAsia="lt-LT"/>
        </w:rPr>
      </w:pPr>
      <w:r w:rsidRPr="003E5B2E">
        <w:rPr>
          <w:rFonts w:ascii="Times New Roman" w:hAnsi="Times New Roman"/>
          <w:lang w:eastAsia="lt-LT"/>
        </w:rPr>
        <w:t xml:space="preserve">Kadangi negalima paneigti </w:t>
      </w:r>
      <w:proofErr w:type="spellStart"/>
      <w:r w:rsidRPr="003E5B2E">
        <w:rPr>
          <w:rFonts w:ascii="Times New Roman" w:hAnsi="Times New Roman"/>
          <w:lang w:eastAsia="lt-LT"/>
        </w:rPr>
        <w:t>tamoksifeno</w:t>
      </w:r>
      <w:proofErr w:type="spellEnd"/>
      <w:r w:rsidRPr="003E5B2E">
        <w:rPr>
          <w:rFonts w:ascii="Times New Roman" w:hAnsi="Times New Roman"/>
          <w:lang w:eastAsia="lt-LT"/>
        </w:rPr>
        <w:t xml:space="preserve"> poveikio sumažėjimo, jo turi būti vengiama vartoti kartu su šiais vaistais: </w:t>
      </w:r>
      <w:proofErr w:type="spellStart"/>
      <w:r w:rsidRPr="003E5B2E">
        <w:rPr>
          <w:rFonts w:ascii="Times New Roman" w:hAnsi="Times New Roman"/>
          <w:lang w:eastAsia="lt-LT"/>
        </w:rPr>
        <w:t>paroksetinu</w:t>
      </w:r>
      <w:proofErr w:type="spellEnd"/>
      <w:r w:rsidRPr="003E5B2E">
        <w:rPr>
          <w:rFonts w:ascii="Times New Roman" w:hAnsi="Times New Roman"/>
          <w:lang w:eastAsia="lt-LT"/>
        </w:rPr>
        <w:t xml:space="preserve">, </w:t>
      </w:r>
      <w:proofErr w:type="spellStart"/>
      <w:r w:rsidRPr="003E5B2E">
        <w:rPr>
          <w:rFonts w:ascii="Times New Roman" w:hAnsi="Times New Roman"/>
          <w:lang w:eastAsia="lt-LT"/>
        </w:rPr>
        <w:t>fluoksetinu</w:t>
      </w:r>
      <w:proofErr w:type="spellEnd"/>
      <w:r w:rsidRPr="003E5B2E">
        <w:rPr>
          <w:rFonts w:ascii="Times New Roman" w:hAnsi="Times New Roman"/>
          <w:lang w:eastAsia="lt-LT"/>
        </w:rPr>
        <w:t xml:space="preserve"> (t. y. antidepresantais), </w:t>
      </w:r>
      <w:proofErr w:type="spellStart"/>
      <w:r w:rsidRPr="003E5B2E">
        <w:rPr>
          <w:rFonts w:ascii="Times New Roman" w:hAnsi="Times New Roman"/>
          <w:lang w:eastAsia="lt-LT"/>
        </w:rPr>
        <w:t>bupropionu</w:t>
      </w:r>
      <w:proofErr w:type="spellEnd"/>
      <w:r w:rsidRPr="003E5B2E">
        <w:rPr>
          <w:rFonts w:ascii="Times New Roman" w:hAnsi="Times New Roman"/>
          <w:lang w:eastAsia="lt-LT"/>
        </w:rPr>
        <w:t xml:space="preserve"> (antidepresantu ar padedančiu nutraukti rūkymą preparatu), </w:t>
      </w:r>
      <w:proofErr w:type="spellStart"/>
      <w:r w:rsidRPr="003E5B2E">
        <w:rPr>
          <w:rFonts w:ascii="Times New Roman" w:hAnsi="Times New Roman"/>
          <w:lang w:eastAsia="lt-LT"/>
        </w:rPr>
        <w:t>chinidinu</w:t>
      </w:r>
      <w:proofErr w:type="spellEnd"/>
      <w:r w:rsidRPr="003E5B2E">
        <w:rPr>
          <w:rFonts w:ascii="Times New Roman" w:hAnsi="Times New Roman"/>
          <w:lang w:eastAsia="lt-LT"/>
        </w:rPr>
        <w:t xml:space="preserve"> (pvz., vartojamu širdies ritmo </w:t>
      </w:r>
      <w:r w:rsidRPr="002F1F2E">
        <w:rPr>
          <w:rFonts w:ascii="Times New Roman" w:hAnsi="Times New Roman"/>
          <w:lang w:eastAsia="lt-LT"/>
        </w:rPr>
        <w:t>sutrikimams gydyti</w:t>
      </w:r>
      <w:r w:rsidRPr="003E5B2E">
        <w:rPr>
          <w:rFonts w:ascii="Times New Roman" w:hAnsi="Times New Roman"/>
          <w:lang w:eastAsia="lt-LT"/>
        </w:rPr>
        <w:t xml:space="preserve">) ir </w:t>
      </w:r>
      <w:proofErr w:type="spellStart"/>
      <w:r w:rsidRPr="003E5B2E">
        <w:rPr>
          <w:rFonts w:ascii="Times New Roman" w:hAnsi="Times New Roman"/>
          <w:lang w:eastAsia="lt-LT"/>
        </w:rPr>
        <w:t>cinkaletu</w:t>
      </w:r>
      <w:proofErr w:type="spellEnd"/>
      <w:r>
        <w:rPr>
          <w:rFonts w:ascii="Times New Roman" w:hAnsi="Times New Roman"/>
          <w:lang w:eastAsia="lt-LT"/>
        </w:rPr>
        <w:t xml:space="preserve"> </w:t>
      </w:r>
      <w:r w:rsidRPr="002F1F2E">
        <w:rPr>
          <w:rFonts w:ascii="Times New Roman" w:hAnsi="Times New Roman"/>
          <w:lang w:eastAsia="lt-LT"/>
        </w:rPr>
        <w:t>/</w:t>
      </w:r>
      <w:r>
        <w:rPr>
          <w:rFonts w:ascii="Times New Roman" w:hAnsi="Times New Roman"/>
          <w:lang w:eastAsia="lt-LT"/>
        </w:rPr>
        <w:t xml:space="preserve"> </w:t>
      </w:r>
      <w:proofErr w:type="spellStart"/>
      <w:r w:rsidRPr="003E5B2E">
        <w:rPr>
          <w:rFonts w:ascii="Times New Roman" w:hAnsi="Times New Roman"/>
          <w:lang w:eastAsia="lt-LT"/>
        </w:rPr>
        <w:t>cinakalcetu</w:t>
      </w:r>
      <w:proofErr w:type="spellEnd"/>
      <w:r w:rsidRPr="003E5B2E">
        <w:rPr>
          <w:rFonts w:ascii="Times New Roman" w:hAnsi="Times New Roman"/>
          <w:lang w:eastAsia="lt-LT"/>
        </w:rPr>
        <w:t xml:space="preserve"> (vartojamu </w:t>
      </w:r>
      <w:proofErr w:type="spellStart"/>
      <w:r w:rsidRPr="003E5B2E">
        <w:rPr>
          <w:rFonts w:ascii="Times New Roman" w:hAnsi="Times New Roman"/>
          <w:lang w:eastAsia="lt-LT"/>
        </w:rPr>
        <w:t>prieskydinių</w:t>
      </w:r>
      <w:proofErr w:type="spellEnd"/>
      <w:r w:rsidRPr="003E5B2E">
        <w:rPr>
          <w:rFonts w:ascii="Times New Roman" w:hAnsi="Times New Roman"/>
          <w:lang w:eastAsia="lt-LT"/>
        </w:rPr>
        <w:t xml:space="preserve"> liaukų </w:t>
      </w:r>
      <w:r w:rsidRPr="002F1F2E">
        <w:rPr>
          <w:rFonts w:ascii="Times New Roman" w:hAnsi="Times New Roman"/>
          <w:lang w:eastAsia="lt-LT"/>
        </w:rPr>
        <w:t>sutrikimams gydyti</w:t>
      </w:r>
      <w:r w:rsidRPr="003E5B2E">
        <w:rPr>
          <w:rFonts w:ascii="Times New Roman" w:hAnsi="Times New Roman"/>
          <w:lang w:eastAsia="lt-LT"/>
        </w:rPr>
        <w:t>).</w:t>
      </w:r>
    </w:p>
    <w:p w:rsidR="00A1481E" w:rsidRPr="003E5B2E" w:rsidRDefault="00A1481E" w:rsidP="00A1481E">
      <w:pPr>
        <w:spacing w:after="0" w:line="240" w:lineRule="auto"/>
        <w:rPr>
          <w:rFonts w:ascii="Times New Roman" w:hAnsi="Times New Roman"/>
          <w:lang w:eastAsia="lt-LT"/>
        </w:rPr>
      </w:pPr>
    </w:p>
    <w:p w:rsidR="00A1481E" w:rsidRPr="003E5B2E" w:rsidRDefault="00A1481E" w:rsidP="00A1481E">
      <w:pPr>
        <w:keepNext/>
        <w:spacing w:after="0" w:line="240" w:lineRule="auto"/>
        <w:outlineLvl w:val="2"/>
        <w:rPr>
          <w:rFonts w:ascii="Times New Roman" w:hAnsi="Times New Roman"/>
          <w:b/>
          <w:lang w:eastAsia="lt-LT"/>
        </w:rPr>
      </w:pPr>
      <w:r w:rsidRPr="003E5B2E">
        <w:rPr>
          <w:rFonts w:ascii="Times New Roman" w:hAnsi="Times New Roman"/>
          <w:b/>
          <w:lang w:eastAsia="lt-LT"/>
        </w:rPr>
        <w:t xml:space="preserve">Kiti vaistai ir </w:t>
      </w:r>
      <w:proofErr w:type="spellStart"/>
      <w:r w:rsidRPr="003E5B2E">
        <w:rPr>
          <w:rFonts w:ascii="Times New Roman" w:hAnsi="Times New Roman"/>
          <w:b/>
          <w:lang w:eastAsia="lt-LT"/>
        </w:rPr>
        <w:t>Tamoxifen-Teva</w:t>
      </w:r>
      <w:proofErr w:type="spellEnd"/>
    </w:p>
    <w:p w:rsidR="00A1481E" w:rsidRPr="003E5B2E" w:rsidRDefault="00A1481E" w:rsidP="00A1481E">
      <w:pPr>
        <w:spacing w:after="0" w:line="240" w:lineRule="auto"/>
        <w:rPr>
          <w:rFonts w:ascii="Times New Roman" w:hAnsi="Times New Roman"/>
          <w:lang w:eastAsia="lt-LT"/>
        </w:rPr>
      </w:pPr>
      <w:r w:rsidRPr="003E5B2E">
        <w:rPr>
          <w:rFonts w:ascii="Times New Roman" w:hAnsi="Times New Roman"/>
          <w:lang w:eastAsia="lt-LT"/>
        </w:rPr>
        <w:t>Jeigu vartojate arba neseniai vartojote kitų vaistų arba dėl to nesate tikri, apie tai pasakykite gydytojui arba vaistininkui.</w:t>
      </w:r>
    </w:p>
    <w:p w:rsidR="00A1481E" w:rsidRPr="003E5B2E" w:rsidRDefault="00A1481E" w:rsidP="00A1481E">
      <w:pPr>
        <w:spacing w:after="0" w:line="240" w:lineRule="auto"/>
        <w:rPr>
          <w:rFonts w:ascii="Times New Roman" w:hAnsi="Times New Roman"/>
          <w:i/>
          <w:noProof/>
        </w:rPr>
      </w:pPr>
    </w:p>
    <w:p w:rsidR="00A1481E" w:rsidRPr="003E5B2E" w:rsidRDefault="00A1481E" w:rsidP="00A1481E">
      <w:pPr>
        <w:spacing w:after="0" w:line="240" w:lineRule="auto"/>
        <w:rPr>
          <w:rFonts w:ascii="Times New Roman" w:hAnsi="Times New Roman"/>
          <w:noProof/>
        </w:rPr>
      </w:pPr>
      <w:r w:rsidRPr="003E5B2E">
        <w:rPr>
          <w:rFonts w:ascii="Times New Roman" w:hAnsi="Times New Roman"/>
          <w:noProof/>
        </w:rPr>
        <w:t>Ypač yra svarbu informuoti savo gydytoją, jeigu vartojate:</w:t>
      </w:r>
    </w:p>
    <w:p w:rsidR="00A1481E" w:rsidRPr="003E5B2E" w:rsidRDefault="00A1481E" w:rsidP="00A1481E">
      <w:pPr>
        <w:numPr>
          <w:ilvl w:val="0"/>
          <w:numId w:val="4"/>
        </w:numPr>
        <w:spacing w:after="0" w:line="240" w:lineRule="auto"/>
        <w:rPr>
          <w:rFonts w:ascii="Times New Roman" w:hAnsi="Times New Roman"/>
          <w:lang w:eastAsia="lt-LT"/>
        </w:rPr>
      </w:pPr>
      <w:proofErr w:type="spellStart"/>
      <w:r w:rsidRPr="003E5B2E">
        <w:rPr>
          <w:rFonts w:ascii="Times New Roman" w:hAnsi="Times New Roman"/>
          <w:lang w:eastAsia="lt-LT"/>
        </w:rPr>
        <w:t>paroksetino</w:t>
      </w:r>
      <w:proofErr w:type="spellEnd"/>
      <w:r w:rsidRPr="003E5B2E">
        <w:rPr>
          <w:rFonts w:ascii="Times New Roman" w:hAnsi="Times New Roman"/>
          <w:lang w:eastAsia="lt-LT"/>
        </w:rPr>
        <w:t xml:space="preserve">, </w:t>
      </w:r>
      <w:proofErr w:type="spellStart"/>
      <w:r w:rsidRPr="003E5B2E">
        <w:rPr>
          <w:rFonts w:ascii="Times New Roman" w:hAnsi="Times New Roman"/>
          <w:lang w:eastAsia="lt-LT"/>
        </w:rPr>
        <w:t>fluoksetino</w:t>
      </w:r>
      <w:proofErr w:type="spellEnd"/>
      <w:r w:rsidRPr="003E5B2E">
        <w:rPr>
          <w:rFonts w:ascii="Times New Roman" w:hAnsi="Times New Roman"/>
          <w:lang w:eastAsia="lt-LT"/>
        </w:rPr>
        <w:t xml:space="preserve"> (t. y. antidepresantų), </w:t>
      </w:r>
    </w:p>
    <w:p w:rsidR="00A1481E" w:rsidRPr="003E5B2E" w:rsidRDefault="00A1481E" w:rsidP="00A1481E">
      <w:pPr>
        <w:numPr>
          <w:ilvl w:val="0"/>
          <w:numId w:val="4"/>
        </w:numPr>
        <w:spacing w:after="0" w:line="240" w:lineRule="auto"/>
        <w:rPr>
          <w:rFonts w:ascii="Times New Roman" w:hAnsi="Times New Roman"/>
          <w:lang w:eastAsia="lt-LT"/>
        </w:rPr>
      </w:pPr>
      <w:proofErr w:type="spellStart"/>
      <w:r w:rsidRPr="003E5B2E">
        <w:rPr>
          <w:rFonts w:ascii="Times New Roman" w:hAnsi="Times New Roman"/>
          <w:lang w:eastAsia="lt-LT"/>
        </w:rPr>
        <w:lastRenderedPageBreak/>
        <w:t>bupropiono</w:t>
      </w:r>
      <w:proofErr w:type="spellEnd"/>
      <w:r w:rsidRPr="003E5B2E">
        <w:rPr>
          <w:rFonts w:ascii="Times New Roman" w:hAnsi="Times New Roman"/>
          <w:lang w:eastAsia="lt-LT"/>
        </w:rPr>
        <w:t xml:space="preserve"> (antidepresanto ar vaisto, padedančio nutraukti rūkymą), </w:t>
      </w:r>
    </w:p>
    <w:p w:rsidR="00A1481E" w:rsidRPr="003E5B2E" w:rsidRDefault="00A1481E" w:rsidP="00A1481E">
      <w:pPr>
        <w:numPr>
          <w:ilvl w:val="0"/>
          <w:numId w:val="4"/>
        </w:numPr>
        <w:spacing w:after="0" w:line="240" w:lineRule="auto"/>
        <w:rPr>
          <w:rFonts w:ascii="Times New Roman" w:hAnsi="Times New Roman"/>
          <w:lang w:eastAsia="lt-LT"/>
        </w:rPr>
      </w:pPr>
      <w:proofErr w:type="spellStart"/>
      <w:r w:rsidRPr="003E5B2E">
        <w:rPr>
          <w:rFonts w:ascii="Times New Roman" w:hAnsi="Times New Roman"/>
          <w:lang w:eastAsia="lt-LT"/>
        </w:rPr>
        <w:t>chinidino</w:t>
      </w:r>
      <w:proofErr w:type="spellEnd"/>
      <w:r w:rsidRPr="003E5B2E">
        <w:rPr>
          <w:rFonts w:ascii="Times New Roman" w:hAnsi="Times New Roman"/>
          <w:lang w:eastAsia="lt-LT"/>
        </w:rPr>
        <w:t xml:space="preserve"> (pvz., vartojamo širdies ritmo </w:t>
      </w:r>
      <w:r w:rsidRPr="002F1F2E">
        <w:rPr>
          <w:rFonts w:ascii="Times New Roman" w:hAnsi="Times New Roman"/>
          <w:lang w:eastAsia="lt-LT"/>
        </w:rPr>
        <w:t>sutrikimams gydyti</w:t>
      </w:r>
      <w:r w:rsidRPr="003E5B2E">
        <w:rPr>
          <w:rFonts w:ascii="Times New Roman" w:hAnsi="Times New Roman"/>
          <w:lang w:eastAsia="lt-LT"/>
        </w:rPr>
        <w:t>),</w:t>
      </w:r>
    </w:p>
    <w:p w:rsidR="00A1481E" w:rsidRPr="003E5B2E" w:rsidRDefault="00A1481E" w:rsidP="00A1481E">
      <w:pPr>
        <w:numPr>
          <w:ilvl w:val="0"/>
          <w:numId w:val="4"/>
        </w:numPr>
        <w:spacing w:after="0" w:line="240" w:lineRule="auto"/>
        <w:rPr>
          <w:rFonts w:ascii="Times New Roman" w:hAnsi="Times New Roman"/>
          <w:lang w:eastAsia="lt-LT"/>
        </w:rPr>
      </w:pPr>
      <w:proofErr w:type="spellStart"/>
      <w:r w:rsidRPr="003E5B2E">
        <w:rPr>
          <w:rFonts w:ascii="Times New Roman" w:hAnsi="Times New Roman"/>
          <w:lang w:eastAsia="lt-LT"/>
        </w:rPr>
        <w:t>cinakalceto</w:t>
      </w:r>
      <w:proofErr w:type="spellEnd"/>
      <w:r w:rsidRPr="003E5B2E">
        <w:rPr>
          <w:rFonts w:ascii="Times New Roman" w:hAnsi="Times New Roman"/>
          <w:lang w:eastAsia="lt-LT"/>
        </w:rPr>
        <w:t xml:space="preserve"> (vartojamo </w:t>
      </w:r>
      <w:proofErr w:type="spellStart"/>
      <w:r w:rsidRPr="003E5B2E">
        <w:rPr>
          <w:rFonts w:ascii="Times New Roman" w:hAnsi="Times New Roman"/>
          <w:lang w:eastAsia="lt-LT"/>
        </w:rPr>
        <w:t>prieskydinių</w:t>
      </w:r>
      <w:proofErr w:type="spellEnd"/>
      <w:r w:rsidRPr="003E5B2E">
        <w:rPr>
          <w:rFonts w:ascii="Times New Roman" w:hAnsi="Times New Roman"/>
          <w:lang w:eastAsia="lt-LT"/>
        </w:rPr>
        <w:t xml:space="preserve"> liaukų </w:t>
      </w:r>
      <w:r w:rsidRPr="002F1F2E">
        <w:rPr>
          <w:rFonts w:ascii="Times New Roman" w:hAnsi="Times New Roman"/>
          <w:lang w:eastAsia="lt-LT"/>
        </w:rPr>
        <w:t>sutrikimams gydyti</w:t>
      </w:r>
      <w:r w:rsidRPr="003E5B2E">
        <w:rPr>
          <w:rFonts w:ascii="Times New Roman" w:hAnsi="Times New Roman"/>
          <w:lang w:eastAsia="lt-LT"/>
        </w:rPr>
        <w:t>).</w:t>
      </w:r>
    </w:p>
    <w:p w:rsidR="00A1481E" w:rsidRPr="003E5B2E" w:rsidRDefault="00A1481E" w:rsidP="00A1481E">
      <w:pPr>
        <w:spacing w:after="0" w:line="240" w:lineRule="auto"/>
        <w:rPr>
          <w:rFonts w:ascii="Times New Roman" w:hAnsi="Times New Roman"/>
          <w:lang w:eastAsia="lt-LT"/>
        </w:rPr>
      </w:pPr>
    </w:p>
    <w:p w:rsidR="00A1481E" w:rsidRPr="003E5B2E" w:rsidRDefault="00A1481E" w:rsidP="00A1481E">
      <w:pPr>
        <w:spacing w:after="0" w:line="240" w:lineRule="auto"/>
        <w:rPr>
          <w:rFonts w:ascii="Times New Roman" w:hAnsi="Times New Roman"/>
          <w:lang w:eastAsia="lt-LT"/>
        </w:rPr>
      </w:pPr>
      <w:proofErr w:type="spellStart"/>
      <w:r w:rsidRPr="003E5B2E">
        <w:rPr>
          <w:rFonts w:ascii="Times New Roman" w:hAnsi="Times New Roman"/>
          <w:i/>
          <w:lang w:eastAsia="lt-LT"/>
        </w:rPr>
        <w:t>Tamoksifenas</w:t>
      </w:r>
      <w:proofErr w:type="spellEnd"/>
      <w:r w:rsidRPr="003E5B2E">
        <w:rPr>
          <w:rFonts w:ascii="Times New Roman" w:hAnsi="Times New Roman"/>
          <w:i/>
          <w:lang w:eastAsia="lt-LT"/>
        </w:rPr>
        <w:t xml:space="preserve"> ir antikoaguliantai.</w:t>
      </w:r>
      <w:r w:rsidRPr="003E5B2E">
        <w:rPr>
          <w:rFonts w:ascii="Times New Roman" w:hAnsi="Times New Roman"/>
          <w:lang w:eastAsia="lt-LT"/>
        </w:rPr>
        <w:t xml:space="preserve"> Nustatyta, kad </w:t>
      </w:r>
      <w:proofErr w:type="spellStart"/>
      <w:r w:rsidRPr="003E5B2E">
        <w:rPr>
          <w:rFonts w:ascii="Times New Roman" w:hAnsi="Times New Roman"/>
          <w:lang w:eastAsia="lt-LT"/>
        </w:rPr>
        <w:t>tamoksifenas</w:t>
      </w:r>
      <w:proofErr w:type="spellEnd"/>
      <w:r w:rsidRPr="003E5B2E">
        <w:rPr>
          <w:rFonts w:ascii="Times New Roman" w:hAnsi="Times New Roman"/>
          <w:lang w:eastAsia="lt-LT"/>
        </w:rPr>
        <w:t xml:space="preserve"> sustiprina </w:t>
      </w:r>
      <w:proofErr w:type="spellStart"/>
      <w:r w:rsidRPr="003E5B2E">
        <w:rPr>
          <w:rFonts w:ascii="Times New Roman" w:hAnsi="Times New Roman"/>
          <w:lang w:eastAsia="lt-LT"/>
        </w:rPr>
        <w:t>hipoprotrombineminį</w:t>
      </w:r>
      <w:proofErr w:type="spellEnd"/>
      <w:r w:rsidRPr="003E5B2E">
        <w:rPr>
          <w:rFonts w:ascii="Times New Roman" w:hAnsi="Times New Roman"/>
          <w:lang w:eastAsia="lt-LT"/>
        </w:rPr>
        <w:t xml:space="preserve"> </w:t>
      </w:r>
      <w:proofErr w:type="spellStart"/>
      <w:r w:rsidRPr="003E5B2E">
        <w:rPr>
          <w:rFonts w:ascii="Times New Roman" w:hAnsi="Times New Roman"/>
          <w:lang w:eastAsia="lt-LT"/>
        </w:rPr>
        <w:t>varfarino</w:t>
      </w:r>
      <w:proofErr w:type="spellEnd"/>
      <w:r w:rsidRPr="003E5B2E">
        <w:rPr>
          <w:rFonts w:ascii="Times New Roman" w:hAnsi="Times New Roman"/>
          <w:lang w:eastAsia="lt-LT"/>
        </w:rPr>
        <w:t xml:space="preserve"> poveikį. Šios sąveikos būdas dar nenustatytas, todėl </w:t>
      </w:r>
      <w:proofErr w:type="spellStart"/>
      <w:r w:rsidRPr="003E5B2E">
        <w:rPr>
          <w:rFonts w:ascii="Times New Roman" w:hAnsi="Times New Roman"/>
          <w:lang w:eastAsia="lt-LT"/>
        </w:rPr>
        <w:t>tamoksifeno</w:t>
      </w:r>
      <w:proofErr w:type="spellEnd"/>
      <w:r w:rsidRPr="003E5B2E">
        <w:rPr>
          <w:rFonts w:ascii="Times New Roman" w:hAnsi="Times New Roman"/>
          <w:lang w:eastAsia="lt-LT"/>
        </w:rPr>
        <w:t xml:space="preserve"> vartoti kartu su antikoaguliantais kumarino dariniais reikia atsargiai. Šių vaistų kartu vartojančią pacientę reikia atidžiai stebėti, tikrinti </w:t>
      </w:r>
      <w:proofErr w:type="spellStart"/>
      <w:r w:rsidRPr="003E5B2E">
        <w:rPr>
          <w:rFonts w:ascii="Times New Roman" w:hAnsi="Times New Roman"/>
          <w:lang w:eastAsia="lt-LT"/>
        </w:rPr>
        <w:t>protrombino</w:t>
      </w:r>
      <w:proofErr w:type="spellEnd"/>
      <w:r w:rsidRPr="003E5B2E">
        <w:rPr>
          <w:rFonts w:ascii="Times New Roman" w:hAnsi="Times New Roman"/>
          <w:lang w:eastAsia="lt-LT"/>
        </w:rPr>
        <w:t xml:space="preserve"> laiką ir prireikus koreguoti antikoagulianto dozę.</w:t>
      </w:r>
    </w:p>
    <w:p w:rsidR="00A1481E" w:rsidRPr="003E5B2E" w:rsidRDefault="00A1481E" w:rsidP="00A1481E">
      <w:pPr>
        <w:spacing w:after="0" w:line="240" w:lineRule="auto"/>
        <w:rPr>
          <w:rFonts w:ascii="Times New Roman" w:hAnsi="Times New Roman"/>
          <w:lang w:eastAsia="lt-LT"/>
        </w:rPr>
      </w:pPr>
    </w:p>
    <w:p w:rsidR="00A1481E" w:rsidRPr="003E5B2E" w:rsidRDefault="00A1481E" w:rsidP="00A1481E">
      <w:pPr>
        <w:spacing w:after="0" w:line="240" w:lineRule="auto"/>
        <w:rPr>
          <w:rFonts w:ascii="Times New Roman" w:hAnsi="Times New Roman"/>
          <w:b/>
          <w:lang w:eastAsia="lt-LT"/>
        </w:rPr>
      </w:pPr>
      <w:r w:rsidRPr="003E5B2E">
        <w:rPr>
          <w:rFonts w:ascii="Times New Roman" w:hAnsi="Times New Roman"/>
          <w:lang w:eastAsia="lt-LT"/>
        </w:rPr>
        <w:t xml:space="preserve">Krūties vėžio gydymui vartojant </w:t>
      </w:r>
      <w:proofErr w:type="spellStart"/>
      <w:r w:rsidRPr="003E5B2E">
        <w:rPr>
          <w:rFonts w:ascii="Times New Roman" w:hAnsi="Times New Roman"/>
          <w:lang w:eastAsia="lt-LT"/>
        </w:rPr>
        <w:t>tamoksifeno</w:t>
      </w:r>
      <w:proofErr w:type="spellEnd"/>
      <w:r w:rsidRPr="003E5B2E">
        <w:rPr>
          <w:rFonts w:ascii="Times New Roman" w:hAnsi="Times New Roman"/>
          <w:lang w:eastAsia="lt-LT"/>
        </w:rPr>
        <w:t xml:space="preserve"> kartu su </w:t>
      </w:r>
      <w:proofErr w:type="spellStart"/>
      <w:r w:rsidRPr="003E5B2E">
        <w:rPr>
          <w:rFonts w:ascii="Times New Roman" w:hAnsi="Times New Roman"/>
          <w:lang w:eastAsia="lt-LT"/>
        </w:rPr>
        <w:t>citotoksinėmis</w:t>
      </w:r>
      <w:proofErr w:type="spellEnd"/>
      <w:r w:rsidRPr="003E5B2E">
        <w:rPr>
          <w:rFonts w:ascii="Times New Roman" w:hAnsi="Times New Roman"/>
          <w:lang w:eastAsia="lt-LT"/>
        </w:rPr>
        <w:t xml:space="preserve"> medžiagomis, padidėja </w:t>
      </w:r>
      <w:proofErr w:type="spellStart"/>
      <w:r w:rsidRPr="003E5B2E">
        <w:rPr>
          <w:rFonts w:ascii="Times New Roman" w:hAnsi="Times New Roman"/>
          <w:lang w:eastAsia="lt-LT"/>
        </w:rPr>
        <w:t>tromboembolinių</w:t>
      </w:r>
      <w:proofErr w:type="spellEnd"/>
      <w:r w:rsidRPr="003E5B2E">
        <w:rPr>
          <w:rFonts w:ascii="Times New Roman" w:hAnsi="Times New Roman"/>
          <w:lang w:eastAsia="lt-LT"/>
        </w:rPr>
        <w:t xml:space="preserve"> reiškinių (krešulių susidarymo) rizika.</w:t>
      </w:r>
    </w:p>
    <w:p w:rsidR="00A1481E" w:rsidRPr="003E5B2E" w:rsidRDefault="00A1481E" w:rsidP="00A1481E">
      <w:pPr>
        <w:spacing w:after="0" w:line="240" w:lineRule="auto"/>
        <w:rPr>
          <w:rFonts w:ascii="Times New Roman" w:hAnsi="Times New Roman"/>
          <w:b/>
          <w:lang w:eastAsia="lt-LT"/>
        </w:rPr>
      </w:pPr>
    </w:p>
    <w:p w:rsidR="00A1481E" w:rsidRPr="003E5B2E" w:rsidRDefault="00A1481E" w:rsidP="00A1481E">
      <w:pPr>
        <w:spacing w:after="0" w:line="240" w:lineRule="auto"/>
        <w:rPr>
          <w:rFonts w:ascii="Times New Roman" w:hAnsi="Times New Roman"/>
          <w:lang w:eastAsia="lt-LT"/>
        </w:rPr>
      </w:pPr>
      <w:proofErr w:type="spellStart"/>
      <w:r w:rsidRPr="003E5B2E">
        <w:rPr>
          <w:rFonts w:ascii="Times New Roman" w:hAnsi="Times New Roman"/>
          <w:lang w:eastAsia="lt-LT"/>
        </w:rPr>
        <w:t>Tamoksifeno</w:t>
      </w:r>
      <w:proofErr w:type="spellEnd"/>
      <w:r w:rsidRPr="003E5B2E">
        <w:rPr>
          <w:rFonts w:ascii="Times New Roman" w:hAnsi="Times New Roman"/>
          <w:lang w:eastAsia="lt-LT"/>
        </w:rPr>
        <w:t xml:space="preserve"> reikia atsargiai vartoti kartu su </w:t>
      </w:r>
      <w:proofErr w:type="spellStart"/>
      <w:r w:rsidRPr="003E5B2E">
        <w:rPr>
          <w:rFonts w:ascii="Times New Roman" w:hAnsi="Times New Roman"/>
          <w:lang w:eastAsia="lt-LT"/>
        </w:rPr>
        <w:t>rifampicinu</w:t>
      </w:r>
      <w:proofErr w:type="spellEnd"/>
      <w:r w:rsidRPr="003E5B2E">
        <w:rPr>
          <w:rFonts w:ascii="Times New Roman" w:hAnsi="Times New Roman"/>
          <w:lang w:eastAsia="lt-LT"/>
        </w:rPr>
        <w:t xml:space="preserve">, kadangi gali sumažėti </w:t>
      </w:r>
      <w:proofErr w:type="spellStart"/>
      <w:r w:rsidRPr="003E5B2E">
        <w:rPr>
          <w:rFonts w:ascii="Times New Roman" w:hAnsi="Times New Roman"/>
          <w:lang w:eastAsia="lt-LT"/>
        </w:rPr>
        <w:t>tamoksifeno</w:t>
      </w:r>
      <w:proofErr w:type="spellEnd"/>
      <w:r w:rsidRPr="003E5B2E">
        <w:rPr>
          <w:rFonts w:ascii="Times New Roman" w:hAnsi="Times New Roman"/>
          <w:lang w:eastAsia="lt-LT"/>
        </w:rPr>
        <w:t xml:space="preserve"> koncentracija kraujyje.</w:t>
      </w:r>
    </w:p>
    <w:p w:rsidR="00A1481E" w:rsidRPr="003E5B2E" w:rsidRDefault="00A1481E" w:rsidP="00A1481E">
      <w:pPr>
        <w:spacing w:after="0" w:line="240" w:lineRule="auto"/>
        <w:rPr>
          <w:rFonts w:ascii="Times New Roman" w:hAnsi="Times New Roman"/>
          <w:lang w:eastAsia="lt-LT"/>
        </w:rPr>
      </w:pPr>
    </w:p>
    <w:p w:rsidR="00A1481E" w:rsidRPr="003E5B2E" w:rsidRDefault="00A1481E" w:rsidP="00A1481E">
      <w:pPr>
        <w:spacing w:after="0" w:line="240" w:lineRule="auto"/>
        <w:rPr>
          <w:rFonts w:ascii="Times New Roman" w:hAnsi="Times New Roman"/>
          <w:b/>
          <w:lang w:eastAsia="lt-LT"/>
        </w:rPr>
      </w:pPr>
      <w:r w:rsidRPr="003E5B2E">
        <w:rPr>
          <w:rFonts w:ascii="Times New Roman" w:hAnsi="Times New Roman"/>
          <w:b/>
          <w:lang w:eastAsia="lt-LT"/>
        </w:rPr>
        <w:t>Nėštumas, žindymo laikotarpis ir vaisingumas</w:t>
      </w:r>
    </w:p>
    <w:p w:rsidR="00A1481E" w:rsidRPr="003E5B2E" w:rsidRDefault="00A1481E" w:rsidP="00A1481E">
      <w:pPr>
        <w:spacing w:after="0" w:line="240" w:lineRule="auto"/>
        <w:rPr>
          <w:rFonts w:ascii="Times New Roman" w:hAnsi="Times New Roman"/>
          <w:lang w:eastAsia="lt-LT"/>
        </w:rPr>
      </w:pPr>
      <w:r w:rsidRPr="003E5B2E">
        <w:rPr>
          <w:rFonts w:ascii="Times New Roman" w:hAnsi="Times New Roman"/>
          <w:lang w:eastAsia="lt-LT"/>
        </w:rPr>
        <w:t>Prieš vartojant bet kokį vaistą, būtina pasitarti su gydytoju arba vaistininku.</w:t>
      </w:r>
    </w:p>
    <w:p w:rsidR="00A1481E" w:rsidRPr="003E5B2E" w:rsidRDefault="00A1481E" w:rsidP="00A1481E">
      <w:pPr>
        <w:spacing w:after="0" w:line="240" w:lineRule="auto"/>
        <w:rPr>
          <w:rFonts w:ascii="Times New Roman" w:hAnsi="Times New Roman"/>
          <w:lang w:eastAsia="lt-LT"/>
        </w:rPr>
      </w:pPr>
      <w:proofErr w:type="spellStart"/>
      <w:r w:rsidRPr="003E5B2E">
        <w:rPr>
          <w:rFonts w:ascii="Times New Roman" w:hAnsi="Times New Roman"/>
          <w:lang w:eastAsia="lt-LT"/>
        </w:rPr>
        <w:t>Tamoksifeno</w:t>
      </w:r>
      <w:proofErr w:type="spellEnd"/>
      <w:r w:rsidRPr="003E5B2E">
        <w:rPr>
          <w:rFonts w:ascii="Times New Roman" w:hAnsi="Times New Roman"/>
          <w:lang w:eastAsia="lt-LT"/>
        </w:rPr>
        <w:t xml:space="preserve"> vartojančioms moterims pastoti nerekomenduojama, nes yra savaiminio persileidimo, apsigimimo ir vaisiaus žūties pavojus. Joms rekomenduojamos barjerinės ar kitokios nehormoninės </w:t>
      </w:r>
      <w:proofErr w:type="spellStart"/>
      <w:r w:rsidRPr="003E5B2E">
        <w:rPr>
          <w:rFonts w:ascii="Times New Roman" w:hAnsi="Times New Roman"/>
          <w:lang w:eastAsia="lt-LT"/>
        </w:rPr>
        <w:t>kontracepcinės</w:t>
      </w:r>
      <w:proofErr w:type="spellEnd"/>
      <w:r w:rsidRPr="003E5B2E">
        <w:rPr>
          <w:rFonts w:ascii="Times New Roman" w:hAnsi="Times New Roman"/>
          <w:lang w:eastAsia="lt-LT"/>
        </w:rPr>
        <w:t xml:space="preserve"> priemonės.</w:t>
      </w:r>
    </w:p>
    <w:p w:rsidR="00A1481E" w:rsidRPr="003E5B2E" w:rsidRDefault="00A1481E" w:rsidP="00A1481E">
      <w:pPr>
        <w:spacing w:after="0" w:line="240" w:lineRule="auto"/>
        <w:rPr>
          <w:rFonts w:ascii="Times New Roman" w:hAnsi="Times New Roman"/>
          <w:lang w:eastAsia="lt-LT"/>
        </w:rPr>
      </w:pPr>
    </w:p>
    <w:p w:rsidR="00A1481E" w:rsidRPr="003E5B2E" w:rsidRDefault="00A1481E" w:rsidP="00A1481E">
      <w:pPr>
        <w:spacing w:after="0" w:line="240" w:lineRule="auto"/>
        <w:rPr>
          <w:rFonts w:ascii="Times New Roman" w:hAnsi="Times New Roman"/>
          <w:lang w:eastAsia="lt-LT"/>
        </w:rPr>
      </w:pPr>
      <w:r w:rsidRPr="003E5B2E">
        <w:rPr>
          <w:rFonts w:ascii="Times New Roman" w:hAnsi="Times New Roman"/>
          <w:lang w:eastAsia="lt-LT"/>
        </w:rPr>
        <w:t xml:space="preserve">Kadangi </w:t>
      </w:r>
      <w:proofErr w:type="spellStart"/>
      <w:r w:rsidRPr="003E5B2E">
        <w:rPr>
          <w:rFonts w:ascii="Times New Roman" w:hAnsi="Times New Roman"/>
          <w:lang w:eastAsia="lt-LT"/>
        </w:rPr>
        <w:t>tamoksifenas</w:t>
      </w:r>
      <w:proofErr w:type="spellEnd"/>
      <w:r w:rsidRPr="003E5B2E">
        <w:rPr>
          <w:rFonts w:ascii="Times New Roman" w:hAnsi="Times New Roman"/>
          <w:lang w:eastAsia="lt-LT"/>
        </w:rPr>
        <w:t xml:space="preserve"> gali sukelti sunkų nepageidaujamą poveikį žindomam kūdikiui ir nežinoma, ar šio preparato patenka į motinos pieną, todėl </w:t>
      </w:r>
      <w:proofErr w:type="spellStart"/>
      <w:r w:rsidRPr="003E5B2E">
        <w:rPr>
          <w:rFonts w:ascii="Times New Roman" w:hAnsi="Times New Roman"/>
          <w:lang w:eastAsia="lt-LT"/>
        </w:rPr>
        <w:t>tamoksifenu</w:t>
      </w:r>
      <w:proofErr w:type="spellEnd"/>
      <w:r w:rsidRPr="003E5B2E">
        <w:rPr>
          <w:rFonts w:ascii="Times New Roman" w:hAnsi="Times New Roman"/>
          <w:lang w:eastAsia="lt-LT"/>
        </w:rPr>
        <w:t xml:space="preserve"> gydomoms moterims žindymą reikia nutraukti.</w:t>
      </w:r>
    </w:p>
    <w:p w:rsidR="00A1481E" w:rsidRPr="003E5B2E" w:rsidRDefault="00A1481E" w:rsidP="00A1481E">
      <w:pPr>
        <w:spacing w:after="0" w:line="240" w:lineRule="auto"/>
        <w:rPr>
          <w:rFonts w:ascii="Times New Roman" w:hAnsi="Times New Roman"/>
          <w:lang w:eastAsia="lt-LT"/>
        </w:rPr>
      </w:pPr>
    </w:p>
    <w:p w:rsidR="00A1481E" w:rsidRPr="003E5B2E" w:rsidRDefault="00A1481E" w:rsidP="00A1481E">
      <w:pPr>
        <w:spacing w:after="0" w:line="240" w:lineRule="auto"/>
        <w:rPr>
          <w:rFonts w:ascii="Times New Roman" w:hAnsi="Times New Roman"/>
          <w:b/>
          <w:lang w:eastAsia="lt-LT"/>
        </w:rPr>
      </w:pPr>
      <w:r w:rsidRPr="003E5B2E">
        <w:rPr>
          <w:rFonts w:ascii="Times New Roman" w:hAnsi="Times New Roman"/>
          <w:b/>
          <w:lang w:eastAsia="lt-LT"/>
        </w:rPr>
        <w:t>Vairavimas ir mechanizmų valdymas</w:t>
      </w:r>
    </w:p>
    <w:p w:rsidR="00A1481E" w:rsidRPr="003E5B2E" w:rsidRDefault="00A1481E" w:rsidP="00A1481E">
      <w:pPr>
        <w:spacing w:after="0" w:line="240" w:lineRule="auto"/>
        <w:rPr>
          <w:rFonts w:ascii="Times New Roman" w:hAnsi="Times New Roman"/>
          <w:lang w:eastAsia="lt-LT"/>
        </w:rPr>
      </w:pPr>
      <w:r w:rsidRPr="003E5B2E">
        <w:rPr>
          <w:rFonts w:ascii="Times New Roman" w:hAnsi="Times New Roman"/>
          <w:lang w:eastAsia="lt-LT"/>
        </w:rPr>
        <w:t xml:space="preserve">Paprastai </w:t>
      </w:r>
      <w:proofErr w:type="spellStart"/>
      <w:r w:rsidRPr="003E5B2E">
        <w:rPr>
          <w:rFonts w:ascii="Times New Roman" w:hAnsi="Times New Roman"/>
          <w:lang w:eastAsia="lt-LT"/>
        </w:rPr>
        <w:t>tamoksifenas</w:t>
      </w:r>
      <w:proofErr w:type="spellEnd"/>
      <w:r w:rsidRPr="003E5B2E">
        <w:rPr>
          <w:rFonts w:ascii="Times New Roman" w:hAnsi="Times New Roman"/>
          <w:lang w:eastAsia="lt-LT"/>
        </w:rPr>
        <w:t xml:space="preserve"> gebėjimui vairuoti ar valdyti mechanizmus įtakos nedaro, tačiau pavieniais atvejais atsiradęs nepageidaujamas poveikis (pvz., svaigulys ar sutrikusi rega) tokiai veiklai gali trukdyti. </w:t>
      </w:r>
    </w:p>
    <w:p w:rsidR="00A1481E" w:rsidRPr="003E5B2E" w:rsidRDefault="00A1481E" w:rsidP="00A1481E">
      <w:pPr>
        <w:spacing w:after="0" w:line="240" w:lineRule="auto"/>
        <w:rPr>
          <w:rFonts w:ascii="Times New Roman" w:hAnsi="Times New Roman"/>
          <w:lang w:eastAsia="lt-LT"/>
        </w:rPr>
      </w:pPr>
    </w:p>
    <w:p w:rsidR="00A1481E" w:rsidRPr="003E5B2E" w:rsidRDefault="00A1481E" w:rsidP="00A1481E">
      <w:pPr>
        <w:spacing w:after="0" w:line="240" w:lineRule="auto"/>
        <w:rPr>
          <w:rFonts w:ascii="Times New Roman" w:hAnsi="Times New Roman"/>
          <w:lang w:eastAsia="lt-LT"/>
        </w:rPr>
      </w:pPr>
    </w:p>
    <w:p w:rsidR="00A1481E" w:rsidRPr="003E5B2E" w:rsidRDefault="00A1481E" w:rsidP="00A1481E">
      <w:pPr>
        <w:keepNext/>
        <w:spacing w:after="0" w:line="240" w:lineRule="auto"/>
        <w:ind w:left="540" w:hanging="540"/>
        <w:outlineLvl w:val="1"/>
        <w:rPr>
          <w:rFonts w:ascii="Times New Roman" w:hAnsi="Times New Roman"/>
          <w:b/>
          <w:lang w:eastAsia="lt-LT"/>
        </w:rPr>
      </w:pPr>
      <w:r w:rsidRPr="003E5B2E">
        <w:rPr>
          <w:rFonts w:ascii="Times New Roman" w:hAnsi="Times New Roman"/>
          <w:b/>
          <w:lang w:eastAsia="lt-LT"/>
        </w:rPr>
        <w:t>3.</w:t>
      </w:r>
      <w:r w:rsidRPr="003E5B2E">
        <w:rPr>
          <w:rFonts w:ascii="Times New Roman" w:hAnsi="Times New Roman"/>
          <w:b/>
          <w:lang w:eastAsia="lt-LT"/>
        </w:rPr>
        <w:tab/>
        <w:t xml:space="preserve">Kaip vartoti </w:t>
      </w:r>
      <w:proofErr w:type="spellStart"/>
      <w:r w:rsidRPr="003E5B2E">
        <w:rPr>
          <w:rFonts w:ascii="Times New Roman" w:hAnsi="Times New Roman"/>
          <w:b/>
          <w:lang w:eastAsia="lt-LT"/>
        </w:rPr>
        <w:t>Tamoxifen-Teva</w:t>
      </w:r>
      <w:proofErr w:type="spellEnd"/>
    </w:p>
    <w:p w:rsidR="00A1481E" w:rsidRPr="003E5B2E" w:rsidRDefault="00A1481E" w:rsidP="00A1481E">
      <w:pPr>
        <w:spacing w:after="0" w:line="240" w:lineRule="auto"/>
        <w:rPr>
          <w:rFonts w:ascii="Times New Roman" w:hAnsi="Times New Roman"/>
          <w:lang w:eastAsia="lt-LT"/>
        </w:rPr>
      </w:pPr>
    </w:p>
    <w:p w:rsidR="00A1481E" w:rsidRPr="003E5B2E" w:rsidRDefault="00A1481E" w:rsidP="00A1481E">
      <w:pPr>
        <w:spacing w:after="0" w:line="240" w:lineRule="auto"/>
        <w:rPr>
          <w:rFonts w:ascii="Times New Roman" w:hAnsi="Times New Roman"/>
          <w:lang w:eastAsia="lt-LT"/>
        </w:rPr>
      </w:pPr>
      <w:r w:rsidRPr="003E5B2E">
        <w:rPr>
          <w:rFonts w:ascii="Times New Roman" w:hAnsi="Times New Roman"/>
          <w:lang w:eastAsia="lt-LT"/>
        </w:rPr>
        <w:t xml:space="preserve">Visada vartokite šį vaistą tiksliai kaip nurodė gydytojas. Jeigu abejojate, kreipkitės į gydytoją arba vaistininką. </w:t>
      </w:r>
    </w:p>
    <w:p w:rsidR="00A1481E" w:rsidRPr="003E5B2E" w:rsidRDefault="00A1481E" w:rsidP="00A1481E">
      <w:pPr>
        <w:spacing w:after="0" w:line="240" w:lineRule="auto"/>
        <w:rPr>
          <w:rFonts w:ascii="Times New Roman" w:hAnsi="Times New Roman"/>
          <w:lang w:eastAsia="lt-LT"/>
        </w:rPr>
      </w:pPr>
    </w:p>
    <w:p w:rsidR="00A1481E" w:rsidRPr="003E5B2E" w:rsidRDefault="00A1481E" w:rsidP="00A1481E">
      <w:pPr>
        <w:spacing w:after="0" w:line="240" w:lineRule="auto"/>
        <w:rPr>
          <w:rFonts w:ascii="Times New Roman" w:hAnsi="Times New Roman"/>
          <w:lang w:eastAsia="lt-LT"/>
        </w:rPr>
      </w:pPr>
      <w:r w:rsidRPr="003E5B2E">
        <w:rPr>
          <w:rFonts w:ascii="Times New Roman" w:hAnsi="Times New Roman"/>
          <w:lang w:eastAsia="lt-LT"/>
        </w:rPr>
        <w:t>Įprastinė dozė yra 10 – 20 mg. Ją reikia gerti du kartus per dieną (ryte ir vakare). Visą paros dozę (20 – 40 mg) galima gerti ir iš karto. Gydomasis poveikis paprastai pasireiškia vaisto vartojus 1 - 3</w:t>
      </w:r>
      <w:r>
        <w:rPr>
          <w:rFonts w:ascii="Times New Roman" w:hAnsi="Times New Roman"/>
          <w:lang w:eastAsia="lt-LT"/>
        </w:rPr>
        <w:t> </w:t>
      </w:r>
      <w:r w:rsidRPr="003E5B2E">
        <w:rPr>
          <w:rFonts w:ascii="Times New Roman" w:hAnsi="Times New Roman"/>
          <w:lang w:eastAsia="lt-LT"/>
        </w:rPr>
        <w:t>mėnesius.</w:t>
      </w:r>
    </w:p>
    <w:p w:rsidR="00A1481E" w:rsidRPr="003E5B2E" w:rsidRDefault="00A1481E" w:rsidP="00A1481E">
      <w:pPr>
        <w:spacing w:after="0" w:line="240" w:lineRule="auto"/>
        <w:rPr>
          <w:rFonts w:ascii="Times New Roman" w:hAnsi="Times New Roman"/>
          <w:lang w:eastAsia="lt-LT"/>
        </w:rPr>
      </w:pPr>
    </w:p>
    <w:p w:rsidR="00A1481E" w:rsidRPr="003E5B2E" w:rsidRDefault="00A1481E" w:rsidP="00A1481E">
      <w:pPr>
        <w:spacing w:after="0" w:line="240" w:lineRule="auto"/>
        <w:rPr>
          <w:rFonts w:ascii="Times New Roman" w:hAnsi="Times New Roman"/>
          <w:b/>
          <w:lang w:eastAsia="lt-LT"/>
        </w:rPr>
      </w:pPr>
      <w:r w:rsidRPr="003E5B2E">
        <w:rPr>
          <w:rFonts w:ascii="Times New Roman" w:hAnsi="Times New Roman"/>
          <w:b/>
          <w:lang w:eastAsia="lt-LT"/>
        </w:rPr>
        <w:t xml:space="preserve">Ką daryti pavartojus per didelę </w:t>
      </w:r>
      <w:proofErr w:type="spellStart"/>
      <w:r w:rsidRPr="003E5B2E">
        <w:rPr>
          <w:rFonts w:ascii="Times New Roman" w:hAnsi="Times New Roman"/>
          <w:b/>
          <w:lang w:eastAsia="lt-LT"/>
        </w:rPr>
        <w:t>Tamoxifen-Teva</w:t>
      </w:r>
      <w:proofErr w:type="spellEnd"/>
      <w:r w:rsidRPr="003E5B2E">
        <w:rPr>
          <w:rFonts w:ascii="Times New Roman" w:hAnsi="Times New Roman"/>
          <w:b/>
          <w:lang w:eastAsia="lt-LT"/>
        </w:rPr>
        <w:t xml:space="preserve"> dozę?</w:t>
      </w:r>
    </w:p>
    <w:p w:rsidR="00A1481E" w:rsidRPr="003E5B2E" w:rsidRDefault="00A1481E" w:rsidP="00A1481E">
      <w:pPr>
        <w:spacing w:after="0" w:line="240" w:lineRule="auto"/>
        <w:rPr>
          <w:rFonts w:ascii="Times New Roman" w:hAnsi="Times New Roman"/>
          <w:lang w:eastAsia="lt-LT"/>
        </w:rPr>
      </w:pPr>
      <w:r w:rsidRPr="003E5B2E">
        <w:rPr>
          <w:rFonts w:ascii="Times New Roman" w:hAnsi="Times New Roman"/>
          <w:lang w:eastAsia="lt-LT"/>
        </w:rPr>
        <w:t>Ūminio perdozavimo žmonėms atvejų nepastebėta. Perdozavus gali pasireikšti karščio pylimas, pykinimas, vėmimas, prasidėti kraujavimas iš makšties.</w:t>
      </w:r>
    </w:p>
    <w:p w:rsidR="00A1481E" w:rsidRPr="003E5B2E" w:rsidRDefault="00A1481E" w:rsidP="00A1481E">
      <w:pPr>
        <w:spacing w:after="0" w:line="240" w:lineRule="auto"/>
        <w:rPr>
          <w:rFonts w:ascii="Times New Roman" w:hAnsi="Times New Roman"/>
          <w:lang w:eastAsia="lt-LT"/>
        </w:rPr>
      </w:pPr>
      <w:r w:rsidRPr="003E5B2E">
        <w:rPr>
          <w:rFonts w:ascii="Times New Roman" w:hAnsi="Times New Roman"/>
          <w:lang w:eastAsia="lt-LT"/>
        </w:rPr>
        <w:t>Nedaugeliui pacienčių, 17</w:t>
      </w:r>
      <w:r>
        <w:rPr>
          <w:rFonts w:ascii="Times New Roman" w:hAnsi="Times New Roman"/>
          <w:lang w:eastAsia="lt-LT"/>
        </w:rPr>
        <w:t> </w:t>
      </w:r>
      <w:r w:rsidRPr="003E5B2E">
        <w:rPr>
          <w:rFonts w:ascii="Times New Roman" w:hAnsi="Times New Roman"/>
          <w:lang w:eastAsia="lt-LT"/>
        </w:rPr>
        <w:t xml:space="preserve">mėnesių be pertraukos vartojusių </w:t>
      </w:r>
      <w:proofErr w:type="spellStart"/>
      <w:r w:rsidRPr="003E5B2E">
        <w:rPr>
          <w:rFonts w:ascii="Times New Roman" w:hAnsi="Times New Roman"/>
          <w:lang w:eastAsia="lt-LT"/>
        </w:rPr>
        <w:t>tamoksifeno</w:t>
      </w:r>
      <w:proofErr w:type="spellEnd"/>
      <w:r w:rsidRPr="003E5B2E">
        <w:rPr>
          <w:rFonts w:ascii="Times New Roman" w:hAnsi="Times New Roman"/>
          <w:lang w:eastAsia="lt-LT"/>
        </w:rPr>
        <w:t xml:space="preserve"> dozes, 12 - 16</w:t>
      </w:r>
      <w:r>
        <w:rPr>
          <w:rFonts w:ascii="Times New Roman" w:hAnsi="Times New Roman"/>
          <w:lang w:eastAsia="lt-LT"/>
        </w:rPr>
        <w:t> </w:t>
      </w:r>
      <w:r w:rsidRPr="003E5B2E">
        <w:rPr>
          <w:rFonts w:ascii="Times New Roman" w:hAnsi="Times New Roman"/>
          <w:lang w:eastAsia="lt-LT"/>
        </w:rPr>
        <w:t xml:space="preserve">kartų didesnes už rekomenduojamą pradinę dozę, atsirado ragenos ir tinklainės dėmės pokyčių, dėl kurių sutriko rega (matomas vaizdas tapo neaiškus). </w:t>
      </w:r>
    </w:p>
    <w:p w:rsidR="00A1481E" w:rsidRPr="003E5B2E" w:rsidRDefault="00A1481E" w:rsidP="00A1481E">
      <w:pPr>
        <w:spacing w:after="0" w:line="240" w:lineRule="auto"/>
        <w:rPr>
          <w:rFonts w:ascii="Times New Roman" w:hAnsi="Times New Roman"/>
          <w:lang w:eastAsia="lt-LT"/>
        </w:rPr>
      </w:pPr>
      <w:r w:rsidRPr="003E5B2E">
        <w:rPr>
          <w:rFonts w:ascii="Times New Roman" w:hAnsi="Times New Roman"/>
          <w:lang w:eastAsia="lt-LT"/>
        </w:rPr>
        <w:t>Gyvūnų tyrimais nustatyta, kad didžiausios dozės sukelia kvėpavimo sutrikimą ir traukulius.</w:t>
      </w:r>
    </w:p>
    <w:p w:rsidR="00A1481E" w:rsidRPr="003E5B2E" w:rsidRDefault="00A1481E" w:rsidP="00A1481E">
      <w:pPr>
        <w:spacing w:after="0" w:line="240" w:lineRule="auto"/>
        <w:rPr>
          <w:rFonts w:ascii="Times New Roman" w:hAnsi="Times New Roman"/>
          <w:lang w:eastAsia="lt-LT"/>
        </w:rPr>
      </w:pPr>
      <w:r w:rsidRPr="003E5B2E">
        <w:rPr>
          <w:rFonts w:ascii="Times New Roman" w:hAnsi="Times New Roman"/>
          <w:lang w:eastAsia="lt-LT"/>
        </w:rPr>
        <w:t>Specifinio gydymo nėra, todėl tinka simptominis gydymas.</w:t>
      </w:r>
    </w:p>
    <w:p w:rsidR="00A1481E" w:rsidRPr="003E5B2E" w:rsidRDefault="00A1481E" w:rsidP="00A1481E">
      <w:pPr>
        <w:spacing w:after="0" w:line="240" w:lineRule="auto"/>
        <w:rPr>
          <w:rFonts w:ascii="Times New Roman" w:hAnsi="Times New Roman"/>
          <w:lang w:eastAsia="lt-LT"/>
        </w:rPr>
      </w:pPr>
    </w:p>
    <w:p w:rsidR="00A1481E" w:rsidRPr="003E5B2E" w:rsidRDefault="00A1481E" w:rsidP="00A1481E">
      <w:pPr>
        <w:spacing w:after="0" w:line="240" w:lineRule="auto"/>
        <w:rPr>
          <w:rFonts w:ascii="Times New Roman" w:hAnsi="Times New Roman"/>
          <w:b/>
          <w:lang w:eastAsia="lt-LT"/>
        </w:rPr>
      </w:pPr>
      <w:r w:rsidRPr="003E5B2E">
        <w:rPr>
          <w:rFonts w:ascii="Times New Roman" w:hAnsi="Times New Roman"/>
          <w:b/>
          <w:lang w:eastAsia="lt-LT"/>
        </w:rPr>
        <w:t xml:space="preserve">Pamiršus pavartoti </w:t>
      </w:r>
      <w:proofErr w:type="spellStart"/>
      <w:r w:rsidRPr="003E5B2E">
        <w:rPr>
          <w:rFonts w:ascii="Times New Roman" w:hAnsi="Times New Roman"/>
          <w:b/>
          <w:lang w:eastAsia="lt-LT"/>
        </w:rPr>
        <w:t>Tamoxifen-Teva</w:t>
      </w:r>
      <w:proofErr w:type="spellEnd"/>
    </w:p>
    <w:p w:rsidR="00A1481E" w:rsidRPr="003E5B2E" w:rsidRDefault="00A1481E" w:rsidP="00A1481E">
      <w:pPr>
        <w:spacing w:after="0" w:line="240" w:lineRule="auto"/>
        <w:rPr>
          <w:rFonts w:ascii="Times New Roman" w:hAnsi="Times New Roman"/>
          <w:lang w:eastAsia="lt-LT"/>
        </w:rPr>
      </w:pPr>
      <w:r w:rsidRPr="003E5B2E">
        <w:rPr>
          <w:rFonts w:ascii="Times New Roman" w:hAnsi="Times New Roman"/>
          <w:lang w:eastAsia="lt-LT"/>
        </w:rPr>
        <w:t>Negalima vartoti dvigubos dozės, norint kompensuoti praleistą dozę. Toliau vaistą reikia dozuoti taip, kaip paskirta.</w:t>
      </w:r>
    </w:p>
    <w:p w:rsidR="00A1481E" w:rsidRPr="003E5B2E" w:rsidRDefault="00A1481E" w:rsidP="00A1481E">
      <w:pPr>
        <w:spacing w:after="0" w:line="240" w:lineRule="auto"/>
        <w:rPr>
          <w:rFonts w:ascii="Times New Roman" w:hAnsi="Times New Roman"/>
          <w:lang w:eastAsia="lt-LT"/>
        </w:rPr>
      </w:pPr>
    </w:p>
    <w:p w:rsidR="00A1481E" w:rsidRPr="003E5B2E" w:rsidRDefault="00A1481E" w:rsidP="00A1481E">
      <w:pPr>
        <w:spacing w:after="0" w:line="240" w:lineRule="auto"/>
        <w:rPr>
          <w:rFonts w:ascii="Times New Roman" w:hAnsi="Times New Roman"/>
          <w:lang w:eastAsia="lt-LT"/>
        </w:rPr>
      </w:pPr>
      <w:r w:rsidRPr="003E5B2E">
        <w:rPr>
          <w:rFonts w:ascii="Times New Roman" w:hAnsi="Times New Roman"/>
          <w:b/>
          <w:lang w:eastAsia="lt-LT"/>
        </w:rPr>
        <w:t xml:space="preserve">Nustojus vartoti </w:t>
      </w:r>
      <w:proofErr w:type="spellStart"/>
      <w:r w:rsidRPr="003E5B2E">
        <w:rPr>
          <w:rFonts w:ascii="Times New Roman" w:hAnsi="Times New Roman"/>
          <w:b/>
          <w:lang w:eastAsia="lt-LT"/>
        </w:rPr>
        <w:t>Tamoxifen-Teva</w:t>
      </w:r>
      <w:proofErr w:type="spellEnd"/>
      <w:r w:rsidRPr="003E5B2E">
        <w:rPr>
          <w:rFonts w:ascii="Times New Roman" w:hAnsi="Times New Roman"/>
          <w:b/>
          <w:lang w:eastAsia="lt-LT"/>
        </w:rPr>
        <w:t xml:space="preserve"> </w:t>
      </w:r>
    </w:p>
    <w:p w:rsidR="00A1481E" w:rsidRPr="003E5B2E" w:rsidRDefault="00A1481E" w:rsidP="00A1481E">
      <w:pPr>
        <w:spacing w:after="0" w:line="240" w:lineRule="auto"/>
        <w:rPr>
          <w:rFonts w:ascii="Times New Roman" w:hAnsi="Times New Roman"/>
          <w:lang w:eastAsia="lt-LT"/>
        </w:rPr>
      </w:pPr>
      <w:r w:rsidRPr="003E5B2E">
        <w:rPr>
          <w:rFonts w:ascii="Times New Roman" w:hAnsi="Times New Roman"/>
          <w:lang w:eastAsia="lt-LT"/>
        </w:rPr>
        <w:t>Savo nuožiūra, pvz., dėl šalutinio poveikio, pertraukus ar per anksti baigus gydymą, liga gali atsinaujinti ir</w:t>
      </w:r>
      <w:r>
        <w:rPr>
          <w:rFonts w:ascii="Times New Roman" w:hAnsi="Times New Roman"/>
          <w:lang w:eastAsia="lt-LT"/>
        </w:rPr>
        <w:t xml:space="preserve"> </w:t>
      </w:r>
      <w:r w:rsidRPr="002F1F2E">
        <w:rPr>
          <w:rFonts w:ascii="Times New Roman" w:hAnsi="Times New Roman"/>
          <w:lang w:eastAsia="lt-LT"/>
        </w:rPr>
        <w:t>/</w:t>
      </w:r>
      <w:r>
        <w:rPr>
          <w:rFonts w:ascii="Times New Roman" w:hAnsi="Times New Roman"/>
          <w:lang w:eastAsia="lt-LT"/>
        </w:rPr>
        <w:t xml:space="preserve"> </w:t>
      </w:r>
      <w:r w:rsidRPr="003E5B2E">
        <w:rPr>
          <w:rFonts w:ascii="Times New Roman" w:hAnsi="Times New Roman"/>
          <w:lang w:eastAsia="lt-LT"/>
        </w:rPr>
        <w:t>ar progresuoti.</w:t>
      </w:r>
    </w:p>
    <w:p w:rsidR="00A1481E" w:rsidRPr="003E5B2E" w:rsidRDefault="00A1481E" w:rsidP="00A1481E">
      <w:pPr>
        <w:spacing w:after="0" w:line="240" w:lineRule="auto"/>
        <w:rPr>
          <w:rFonts w:ascii="Times New Roman" w:hAnsi="Times New Roman"/>
          <w:lang w:eastAsia="lt-LT"/>
        </w:rPr>
      </w:pPr>
      <w:r w:rsidRPr="003E5B2E">
        <w:rPr>
          <w:rFonts w:ascii="Times New Roman" w:hAnsi="Times New Roman"/>
          <w:lang w:eastAsia="lt-LT"/>
        </w:rPr>
        <w:t>Jeigu kiltų daugiau klausimų dėl šio vaisto vartojimo, kreipkitės į gydytoją arba vaistininką.</w:t>
      </w:r>
    </w:p>
    <w:p w:rsidR="00A1481E" w:rsidRPr="003E5B2E" w:rsidRDefault="00A1481E" w:rsidP="00A1481E">
      <w:pPr>
        <w:spacing w:after="0" w:line="240" w:lineRule="auto"/>
        <w:rPr>
          <w:rFonts w:ascii="Times New Roman" w:hAnsi="Times New Roman"/>
          <w:lang w:eastAsia="lt-LT"/>
        </w:rPr>
      </w:pPr>
    </w:p>
    <w:p w:rsidR="00A1481E" w:rsidRPr="003E5B2E" w:rsidRDefault="00A1481E" w:rsidP="00A1481E">
      <w:pPr>
        <w:spacing w:after="0" w:line="240" w:lineRule="auto"/>
        <w:rPr>
          <w:rFonts w:ascii="Times New Roman" w:hAnsi="Times New Roman"/>
          <w:lang w:eastAsia="lt-LT"/>
        </w:rPr>
      </w:pPr>
    </w:p>
    <w:p w:rsidR="00A1481E" w:rsidRPr="003E5B2E" w:rsidRDefault="00A1481E" w:rsidP="00A1481E">
      <w:pPr>
        <w:keepNext/>
        <w:spacing w:after="0" w:line="240" w:lineRule="auto"/>
        <w:ind w:left="540" w:hanging="540"/>
        <w:outlineLvl w:val="1"/>
        <w:rPr>
          <w:rFonts w:ascii="Times New Roman" w:hAnsi="Times New Roman"/>
          <w:b/>
          <w:lang w:eastAsia="lt-LT"/>
        </w:rPr>
      </w:pPr>
      <w:r w:rsidRPr="003E5B2E">
        <w:rPr>
          <w:rFonts w:ascii="Times New Roman" w:hAnsi="Times New Roman"/>
          <w:b/>
          <w:lang w:eastAsia="lt-LT"/>
        </w:rPr>
        <w:t>4.</w:t>
      </w:r>
      <w:r w:rsidRPr="003E5B2E">
        <w:rPr>
          <w:rFonts w:ascii="Times New Roman" w:hAnsi="Times New Roman"/>
          <w:b/>
          <w:lang w:eastAsia="lt-LT"/>
        </w:rPr>
        <w:tab/>
        <w:t>Galimas šalutinis poveikis</w:t>
      </w:r>
    </w:p>
    <w:p w:rsidR="00A1481E" w:rsidRPr="003E5B2E" w:rsidRDefault="00A1481E" w:rsidP="00A1481E">
      <w:pPr>
        <w:spacing w:after="0" w:line="240" w:lineRule="auto"/>
        <w:rPr>
          <w:rFonts w:ascii="Times New Roman" w:hAnsi="Times New Roman"/>
          <w:lang w:eastAsia="lt-LT"/>
        </w:rPr>
      </w:pPr>
    </w:p>
    <w:p w:rsidR="00A1481E" w:rsidRPr="003E5B2E" w:rsidRDefault="00A1481E" w:rsidP="00A1481E">
      <w:pPr>
        <w:spacing w:after="0" w:line="240" w:lineRule="auto"/>
        <w:rPr>
          <w:rFonts w:ascii="Times New Roman" w:hAnsi="Times New Roman"/>
          <w:lang w:eastAsia="lt-LT"/>
        </w:rPr>
      </w:pPr>
      <w:r w:rsidRPr="003E5B2E">
        <w:rPr>
          <w:rFonts w:ascii="Times New Roman" w:hAnsi="Times New Roman"/>
          <w:lang w:eastAsia="lt-LT"/>
        </w:rPr>
        <w:t>Šis vaistas, kaip ir visi kiti, gali sukelti šalutinį poveikį, nors jis pasireiškia ne visiems žmonėms.</w:t>
      </w:r>
    </w:p>
    <w:p w:rsidR="00A1481E" w:rsidRPr="003E5B2E" w:rsidRDefault="00A1481E" w:rsidP="00A1481E">
      <w:pPr>
        <w:spacing w:after="0" w:line="240" w:lineRule="auto"/>
        <w:rPr>
          <w:rFonts w:ascii="Times New Roman" w:hAnsi="Times New Roman"/>
          <w:lang w:eastAsia="lt-LT"/>
        </w:rPr>
      </w:pPr>
    </w:p>
    <w:p w:rsidR="00A1481E" w:rsidRPr="003E5B2E" w:rsidRDefault="00A1481E" w:rsidP="00A1481E">
      <w:pPr>
        <w:spacing w:after="0" w:line="240" w:lineRule="auto"/>
        <w:rPr>
          <w:rFonts w:ascii="Times New Roman" w:hAnsi="Times New Roman"/>
          <w:noProof/>
        </w:rPr>
      </w:pPr>
      <w:r w:rsidRPr="003E5B2E">
        <w:rPr>
          <w:rFonts w:ascii="Times New Roman" w:hAnsi="Times New Roman"/>
          <w:noProof/>
        </w:rPr>
        <w:t>Galimas šalutinis poveikis apibūdinamas taip: labai dažnas (≥1/10), dažnas (nuo ≥1/100</w:t>
      </w:r>
      <w:r>
        <w:rPr>
          <w:rFonts w:ascii="Times New Roman" w:hAnsi="Times New Roman"/>
          <w:noProof/>
        </w:rPr>
        <w:t> </w:t>
      </w:r>
      <w:r w:rsidRPr="003E5B2E">
        <w:rPr>
          <w:rFonts w:ascii="Times New Roman" w:hAnsi="Times New Roman"/>
          <w:noProof/>
        </w:rPr>
        <w:t>iki &lt;1/10), nedažnas (nuo ≥1/1000</w:t>
      </w:r>
      <w:r>
        <w:rPr>
          <w:rFonts w:ascii="Times New Roman" w:hAnsi="Times New Roman"/>
          <w:noProof/>
        </w:rPr>
        <w:t> </w:t>
      </w:r>
      <w:r w:rsidRPr="003E5B2E">
        <w:rPr>
          <w:rFonts w:ascii="Times New Roman" w:hAnsi="Times New Roman"/>
          <w:noProof/>
        </w:rPr>
        <w:t>iki &lt;1/100), retas (nuo ≥1/10000</w:t>
      </w:r>
      <w:r>
        <w:rPr>
          <w:rFonts w:ascii="Times New Roman" w:hAnsi="Times New Roman"/>
          <w:noProof/>
        </w:rPr>
        <w:t> </w:t>
      </w:r>
      <w:r w:rsidRPr="003E5B2E">
        <w:rPr>
          <w:rFonts w:ascii="Times New Roman" w:hAnsi="Times New Roman"/>
          <w:noProof/>
        </w:rPr>
        <w:t>iki &lt;1/1000), labai retas (</w:t>
      </w:r>
      <w:r w:rsidRPr="003E5B2E">
        <w:rPr>
          <w:rFonts w:ascii="Times New Roman" w:hAnsi="Times New Roman"/>
          <w:noProof/>
        </w:rPr>
        <w:sym w:font="Symbol" w:char="F03C"/>
      </w:r>
      <w:r w:rsidRPr="003E5B2E">
        <w:rPr>
          <w:rFonts w:ascii="Times New Roman" w:hAnsi="Times New Roman"/>
          <w:noProof/>
        </w:rPr>
        <w:t xml:space="preserve"> 1/10000) ir nežinomas (negali būti apskaičiuotas pagal turimus duomenis). </w:t>
      </w:r>
    </w:p>
    <w:p w:rsidR="00A1481E" w:rsidRPr="003E5B2E" w:rsidRDefault="00A1481E" w:rsidP="00A1481E">
      <w:pPr>
        <w:spacing w:after="0" w:line="240" w:lineRule="auto"/>
        <w:rPr>
          <w:rFonts w:ascii="Times New Roman" w:hAnsi="Times New Roman"/>
          <w:lang w:eastAsia="cs-CZ"/>
        </w:rPr>
      </w:pPr>
    </w:p>
    <w:p w:rsidR="00A1481E" w:rsidRPr="003E5B2E" w:rsidRDefault="00A1481E" w:rsidP="00A1481E">
      <w:pPr>
        <w:tabs>
          <w:tab w:val="left" w:pos="567"/>
        </w:tabs>
        <w:spacing w:after="0" w:line="240" w:lineRule="auto"/>
        <w:rPr>
          <w:rFonts w:ascii="Times New Roman" w:hAnsi="Times New Roman"/>
          <w:i/>
          <w:u w:val="single"/>
          <w:lang w:eastAsia="lt-LT"/>
        </w:rPr>
      </w:pPr>
      <w:r w:rsidRPr="003E5B2E">
        <w:rPr>
          <w:rFonts w:ascii="Times New Roman" w:hAnsi="Times New Roman"/>
          <w:i/>
          <w:u w:val="single"/>
          <w:lang w:eastAsia="lt-LT"/>
        </w:rPr>
        <w:t xml:space="preserve">Gerybiniai ir piktybiniai navikai (įskaitant cistas ir polipus) </w:t>
      </w:r>
    </w:p>
    <w:p w:rsidR="00A1481E" w:rsidRPr="003E5B2E" w:rsidRDefault="00A1481E" w:rsidP="00A1481E">
      <w:pPr>
        <w:spacing w:after="0" w:line="240" w:lineRule="auto"/>
        <w:ind w:left="1440" w:hanging="1440"/>
        <w:rPr>
          <w:rFonts w:ascii="Times New Roman" w:hAnsi="Times New Roman"/>
          <w:lang w:eastAsia="lt-LT"/>
        </w:rPr>
      </w:pPr>
      <w:r w:rsidRPr="003E5B2E">
        <w:rPr>
          <w:rFonts w:ascii="Times New Roman" w:hAnsi="Times New Roman"/>
          <w:lang w:eastAsia="lt-LT"/>
        </w:rPr>
        <w:t>Nedažni:</w:t>
      </w:r>
      <w:r w:rsidRPr="003E5B2E">
        <w:rPr>
          <w:rFonts w:ascii="Times New Roman" w:hAnsi="Times New Roman"/>
          <w:lang w:eastAsia="lt-LT"/>
        </w:rPr>
        <w:tab/>
        <w:t>vidinės gimdos sienelės dalies (</w:t>
      </w:r>
      <w:proofErr w:type="spellStart"/>
      <w:r w:rsidRPr="003E5B2E">
        <w:rPr>
          <w:rFonts w:ascii="Times New Roman" w:hAnsi="Times New Roman"/>
          <w:lang w:eastAsia="lt-LT"/>
        </w:rPr>
        <w:t>endometriumo</w:t>
      </w:r>
      <w:proofErr w:type="spellEnd"/>
      <w:r w:rsidRPr="003E5B2E">
        <w:rPr>
          <w:rFonts w:ascii="Times New Roman" w:hAnsi="Times New Roman"/>
          <w:lang w:eastAsia="lt-LT"/>
        </w:rPr>
        <w:t xml:space="preserve">) vėžys, gimdos </w:t>
      </w:r>
      <w:proofErr w:type="spellStart"/>
      <w:r w:rsidRPr="003E5B2E">
        <w:rPr>
          <w:rFonts w:ascii="Times New Roman" w:hAnsi="Times New Roman"/>
          <w:lang w:eastAsia="lt-LT"/>
        </w:rPr>
        <w:t>fibroma</w:t>
      </w:r>
      <w:proofErr w:type="spellEnd"/>
      <w:r w:rsidRPr="003E5B2E">
        <w:rPr>
          <w:rFonts w:ascii="Times New Roman" w:hAnsi="Times New Roman"/>
          <w:lang w:eastAsia="lt-LT"/>
        </w:rPr>
        <w:t xml:space="preserve"> (nepiktybinis panašus į polipą mazgelis).</w:t>
      </w:r>
    </w:p>
    <w:p w:rsidR="00A1481E" w:rsidRPr="003E5B2E" w:rsidRDefault="00A1481E" w:rsidP="00A1481E">
      <w:pPr>
        <w:tabs>
          <w:tab w:val="left" w:pos="1276"/>
          <w:tab w:val="left" w:pos="1418"/>
        </w:tabs>
        <w:spacing w:after="0" w:line="240" w:lineRule="auto"/>
        <w:ind w:left="1559" w:hanging="1559"/>
        <w:jc w:val="both"/>
        <w:rPr>
          <w:rFonts w:ascii="Times New Roman" w:hAnsi="Times New Roman"/>
          <w:lang w:eastAsia="cs-CZ"/>
        </w:rPr>
      </w:pPr>
      <w:r w:rsidRPr="003E5B2E">
        <w:rPr>
          <w:rFonts w:ascii="Times New Roman" w:hAnsi="Times New Roman"/>
          <w:lang w:eastAsia="cs-CZ"/>
        </w:rPr>
        <w:t>Reti:</w:t>
      </w:r>
      <w:r w:rsidRPr="003E5B2E">
        <w:rPr>
          <w:rFonts w:ascii="Times New Roman" w:hAnsi="Times New Roman"/>
          <w:lang w:eastAsia="cs-CZ"/>
        </w:rPr>
        <w:tab/>
      </w:r>
      <w:r>
        <w:rPr>
          <w:rFonts w:ascii="Times New Roman" w:hAnsi="Times New Roman"/>
          <w:lang w:eastAsia="cs-CZ"/>
        </w:rPr>
        <w:tab/>
      </w:r>
      <w:r w:rsidRPr="003E5B2E">
        <w:rPr>
          <w:rFonts w:ascii="Times New Roman" w:hAnsi="Times New Roman"/>
          <w:lang w:eastAsia="cs-CZ"/>
        </w:rPr>
        <w:t xml:space="preserve">gimdos sarkoma (piktybinis mišrus </w:t>
      </w:r>
      <w:proofErr w:type="spellStart"/>
      <w:r w:rsidRPr="003E5B2E">
        <w:rPr>
          <w:rFonts w:ascii="Times New Roman" w:hAnsi="Times New Roman"/>
          <w:i/>
          <w:iCs/>
          <w:lang w:eastAsia="cs-CZ"/>
        </w:rPr>
        <w:t>Muller</w:t>
      </w:r>
      <w:proofErr w:type="spellEnd"/>
      <w:r w:rsidRPr="003E5B2E">
        <w:rPr>
          <w:rFonts w:ascii="Times New Roman" w:hAnsi="Times New Roman"/>
          <w:lang w:eastAsia="cs-CZ"/>
        </w:rPr>
        <w:t xml:space="preserve"> navikas).</w:t>
      </w:r>
    </w:p>
    <w:p w:rsidR="00A1481E" w:rsidRPr="003E5B2E" w:rsidRDefault="00A1481E" w:rsidP="00A1481E">
      <w:pPr>
        <w:tabs>
          <w:tab w:val="left" w:pos="1559"/>
        </w:tabs>
        <w:spacing w:after="0" w:line="240" w:lineRule="auto"/>
        <w:ind w:left="1559" w:hanging="1559"/>
        <w:jc w:val="both"/>
        <w:rPr>
          <w:rFonts w:ascii="Times New Roman" w:hAnsi="Times New Roman"/>
          <w:lang w:eastAsia="cs-CZ"/>
        </w:rPr>
      </w:pPr>
    </w:p>
    <w:p w:rsidR="00A1481E" w:rsidRPr="003E5B2E" w:rsidRDefault="00A1481E" w:rsidP="00A1481E">
      <w:pPr>
        <w:tabs>
          <w:tab w:val="left" w:pos="567"/>
        </w:tabs>
        <w:spacing w:after="0" w:line="240" w:lineRule="auto"/>
        <w:rPr>
          <w:rFonts w:ascii="Times New Roman" w:hAnsi="Times New Roman"/>
          <w:i/>
          <w:u w:val="single"/>
          <w:lang w:eastAsia="lt-LT"/>
        </w:rPr>
      </w:pPr>
      <w:r w:rsidRPr="003E5B2E">
        <w:rPr>
          <w:rFonts w:ascii="Times New Roman" w:hAnsi="Times New Roman"/>
          <w:i/>
          <w:u w:val="single"/>
          <w:lang w:eastAsia="lt-LT"/>
        </w:rPr>
        <w:t>Kraujo ir limfinės sistemos sutrikimai</w:t>
      </w:r>
    </w:p>
    <w:p w:rsidR="00A1481E" w:rsidRPr="003E5B2E" w:rsidRDefault="00A1481E" w:rsidP="00A1481E">
      <w:pPr>
        <w:keepNext/>
        <w:spacing w:after="0" w:line="240" w:lineRule="auto"/>
        <w:ind w:left="1440" w:hanging="1440"/>
        <w:outlineLvl w:val="0"/>
        <w:rPr>
          <w:rFonts w:ascii="Times New Roman" w:hAnsi="Times New Roman"/>
          <w:lang w:eastAsia="lt-LT"/>
        </w:rPr>
      </w:pPr>
      <w:r w:rsidRPr="003E5B2E">
        <w:rPr>
          <w:rFonts w:ascii="Times New Roman" w:hAnsi="Times New Roman"/>
          <w:lang w:eastAsia="lt-LT"/>
        </w:rPr>
        <w:t>Nedažni:</w:t>
      </w:r>
      <w:r w:rsidRPr="003E5B2E">
        <w:rPr>
          <w:rFonts w:ascii="Times New Roman" w:hAnsi="Times New Roman"/>
          <w:lang w:eastAsia="lt-LT"/>
        </w:rPr>
        <w:tab/>
        <w:t>leukocitų kiekio sumažėjimas (</w:t>
      </w:r>
      <w:proofErr w:type="spellStart"/>
      <w:r w:rsidRPr="003E5B2E">
        <w:rPr>
          <w:rFonts w:ascii="Times New Roman" w:hAnsi="Times New Roman"/>
          <w:lang w:eastAsia="lt-LT"/>
        </w:rPr>
        <w:t>leukopenija</w:t>
      </w:r>
      <w:proofErr w:type="spellEnd"/>
      <w:r w:rsidRPr="003E5B2E">
        <w:rPr>
          <w:rFonts w:ascii="Times New Roman" w:hAnsi="Times New Roman"/>
          <w:lang w:eastAsia="lt-LT"/>
        </w:rPr>
        <w:t>), trombocitų kiekio sumažėjimas (</w:t>
      </w:r>
      <w:proofErr w:type="spellStart"/>
      <w:r w:rsidRPr="003E5B2E">
        <w:rPr>
          <w:rFonts w:ascii="Times New Roman" w:hAnsi="Times New Roman"/>
          <w:lang w:eastAsia="lt-LT"/>
        </w:rPr>
        <w:t>trombocitopenija</w:t>
      </w:r>
      <w:proofErr w:type="spellEnd"/>
      <w:r w:rsidRPr="003E5B2E">
        <w:rPr>
          <w:rFonts w:ascii="Times New Roman" w:hAnsi="Times New Roman"/>
          <w:lang w:eastAsia="lt-LT"/>
        </w:rPr>
        <w:t>), mažakraujystė (anemija), baltųjų kraujo kūnelių kiekio sumažėjimas kraujyje (</w:t>
      </w:r>
      <w:proofErr w:type="spellStart"/>
      <w:r w:rsidRPr="003E5B2E">
        <w:rPr>
          <w:rFonts w:ascii="Times New Roman" w:hAnsi="Times New Roman"/>
          <w:lang w:eastAsia="lt-LT"/>
        </w:rPr>
        <w:t>neutropenija</w:t>
      </w:r>
      <w:proofErr w:type="spellEnd"/>
      <w:r w:rsidRPr="003E5B2E">
        <w:rPr>
          <w:rFonts w:ascii="Times New Roman" w:hAnsi="Times New Roman"/>
          <w:lang w:eastAsia="lt-LT"/>
        </w:rPr>
        <w:t>).</w:t>
      </w:r>
    </w:p>
    <w:p w:rsidR="00A1481E" w:rsidRPr="003E5B2E" w:rsidRDefault="00A1481E" w:rsidP="00A1481E">
      <w:pPr>
        <w:spacing w:after="0" w:line="240" w:lineRule="auto"/>
        <w:rPr>
          <w:rFonts w:ascii="Times New Roman" w:hAnsi="Times New Roman"/>
          <w:lang w:eastAsia="lt-LT"/>
        </w:rPr>
      </w:pPr>
    </w:p>
    <w:p w:rsidR="00A1481E" w:rsidRPr="003E5B2E" w:rsidRDefault="00A1481E" w:rsidP="00A1481E">
      <w:pPr>
        <w:tabs>
          <w:tab w:val="left" w:pos="567"/>
        </w:tabs>
        <w:spacing w:after="0" w:line="240" w:lineRule="auto"/>
        <w:rPr>
          <w:rFonts w:ascii="Times New Roman" w:hAnsi="Times New Roman"/>
          <w:i/>
          <w:u w:val="single"/>
          <w:lang w:eastAsia="lt-LT"/>
        </w:rPr>
      </w:pPr>
      <w:r w:rsidRPr="003E5B2E">
        <w:rPr>
          <w:rFonts w:ascii="Times New Roman" w:hAnsi="Times New Roman"/>
          <w:i/>
          <w:u w:val="single"/>
          <w:lang w:eastAsia="lt-LT"/>
        </w:rPr>
        <w:t>Imuninės sistemos sutrikimai</w:t>
      </w:r>
    </w:p>
    <w:p w:rsidR="00A1481E" w:rsidRPr="003E5B2E" w:rsidRDefault="00A1481E" w:rsidP="00A1481E">
      <w:pPr>
        <w:tabs>
          <w:tab w:val="left" w:pos="1276"/>
        </w:tabs>
        <w:spacing w:after="0" w:line="240" w:lineRule="auto"/>
        <w:rPr>
          <w:rFonts w:ascii="Times New Roman" w:hAnsi="Times New Roman"/>
          <w:lang w:eastAsia="lt-LT"/>
        </w:rPr>
      </w:pPr>
      <w:r w:rsidRPr="003E5B2E">
        <w:rPr>
          <w:rFonts w:ascii="Times New Roman" w:hAnsi="Times New Roman"/>
          <w:lang w:eastAsia="lt-LT"/>
        </w:rPr>
        <w:t>Reti:</w:t>
      </w:r>
      <w:r w:rsidRPr="003E5B2E">
        <w:rPr>
          <w:rFonts w:ascii="Times New Roman" w:hAnsi="Times New Roman"/>
          <w:lang w:eastAsia="lt-LT"/>
        </w:rPr>
        <w:tab/>
      </w:r>
      <w:r w:rsidRPr="003E5B2E">
        <w:rPr>
          <w:rFonts w:ascii="Times New Roman" w:hAnsi="Times New Roman"/>
          <w:lang w:eastAsia="lt-LT"/>
        </w:rPr>
        <w:tab/>
        <w:t>padidėjusio jautrumo reakcijos.</w:t>
      </w:r>
    </w:p>
    <w:p w:rsidR="00A1481E" w:rsidRPr="003E5B2E" w:rsidRDefault="00A1481E" w:rsidP="00A1481E">
      <w:pPr>
        <w:spacing w:after="0" w:line="240" w:lineRule="auto"/>
        <w:rPr>
          <w:rFonts w:ascii="Times New Roman" w:hAnsi="Times New Roman"/>
          <w:lang w:eastAsia="lt-LT"/>
        </w:rPr>
      </w:pPr>
    </w:p>
    <w:p w:rsidR="00A1481E" w:rsidRPr="003E5B2E" w:rsidRDefault="00A1481E" w:rsidP="00A1481E">
      <w:pPr>
        <w:spacing w:after="0" w:line="240" w:lineRule="auto"/>
        <w:rPr>
          <w:rFonts w:ascii="Times New Roman" w:hAnsi="Times New Roman"/>
          <w:i/>
          <w:u w:val="single"/>
          <w:lang w:eastAsia="lt-LT"/>
        </w:rPr>
      </w:pPr>
      <w:r w:rsidRPr="003E5B2E">
        <w:rPr>
          <w:rFonts w:ascii="Times New Roman" w:hAnsi="Times New Roman"/>
          <w:i/>
          <w:u w:val="single"/>
          <w:lang w:eastAsia="lt-LT"/>
        </w:rPr>
        <w:t>Metabolizmo ir mitybos sutrikimai</w:t>
      </w:r>
    </w:p>
    <w:p w:rsidR="00A1481E" w:rsidRPr="003E5B2E" w:rsidRDefault="00A1481E" w:rsidP="00A1481E">
      <w:pPr>
        <w:tabs>
          <w:tab w:val="left" w:pos="993"/>
        </w:tabs>
        <w:spacing w:after="0" w:line="240" w:lineRule="auto"/>
        <w:rPr>
          <w:rFonts w:ascii="Times New Roman" w:hAnsi="Times New Roman"/>
          <w:lang w:eastAsia="lt-LT"/>
        </w:rPr>
      </w:pPr>
      <w:r w:rsidRPr="003E5B2E">
        <w:rPr>
          <w:rFonts w:ascii="Times New Roman" w:hAnsi="Times New Roman"/>
          <w:lang w:eastAsia="lt-LT"/>
        </w:rPr>
        <w:t>Dažni:</w:t>
      </w:r>
      <w:r w:rsidRPr="003E5B2E">
        <w:rPr>
          <w:rFonts w:ascii="Times New Roman" w:hAnsi="Times New Roman"/>
          <w:lang w:eastAsia="lt-LT"/>
        </w:rPr>
        <w:tab/>
      </w:r>
      <w:r w:rsidRPr="003E5B2E">
        <w:rPr>
          <w:rFonts w:ascii="Times New Roman" w:hAnsi="Times New Roman"/>
          <w:lang w:eastAsia="lt-LT"/>
        </w:rPr>
        <w:tab/>
        <w:t>skysčių susilaikymas.</w:t>
      </w:r>
    </w:p>
    <w:p w:rsidR="00A1481E" w:rsidRPr="003E5B2E" w:rsidRDefault="00A1481E" w:rsidP="00A1481E">
      <w:pPr>
        <w:spacing w:after="0" w:line="240" w:lineRule="auto"/>
        <w:rPr>
          <w:rFonts w:ascii="Times New Roman" w:hAnsi="Times New Roman"/>
          <w:lang w:eastAsia="lt-LT"/>
        </w:rPr>
      </w:pPr>
      <w:r w:rsidRPr="003E5B2E">
        <w:rPr>
          <w:rFonts w:ascii="Times New Roman" w:hAnsi="Times New Roman"/>
          <w:lang w:eastAsia="lt-LT"/>
        </w:rPr>
        <w:t>Nedažni:</w:t>
      </w:r>
      <w:r w:rsidRPr="003E5B2E">
        <w:rPr>
          <w:rFonts w:ascii="Times New Roman" w:hAnsi="Times New Roman"/>
          <w:lang w:eastAsia="lt-LT"/>
        </w:rPr>
        <w:tab/>
      </w:r>
      <w:proofErr w:type="spellStart"/>
      <w:r w:rsidRPr="003E5B2E">
        <w:rPr>
          <w:rFonts w:ascii="Times New Roman" w:hAnsi="Times New Roman"/>
          <w:lang w:eastAsia="lt-LT"/>
        </w:rPr>
        <w:t>hiperkalcemija</w:t>
      </w:r>
      <w:proofErr w:type="spellEnd"/>
      <w:r w:rsidRPr="003E5B2E">
        <w:rPr>
          <w:rFonts w:ascii="Times New Roman" w:hAnsi="Times New Roman"/>
          <w:lang w:eastAsia="lt-LT"/>
        </w:rPr>
        <w:t xml:space="preserve"> (padidėjęs kalcio kiekis kraujyje).</w:t>
      </w:r>
    </w:p>
    <w:p w:rsidR="00A1481E" w:rsidRPr="003E5B2E" w:rsidRDefault="00A1481E" w:rsidP="00A1481E">
      <w:pPr>
        <w:spacing w:after="0" w:line="240" w:lineRule="auto"/>
        <w:rPr>
          <w:rFonts w:ascii="Times New Roman" w:hAnsi="Times New Roman"/>
          <w:lang w:eastAsia="lt-LT"/>
        </w:rPr>
      </w:pPr>
    </w:p>
    <w:p w:rsidR="00A1481E" w:rsidRPr="003E5B2E" w:rsidRDefault="00A1481E" w:rsidP="00A1481E">
      <w:pPr>
        <w:tabs>
          <w:tab w:val="left" w:pos="567"/>
        </w:tabs>
        <w:spacing w:after="0" w:line="240" w:lineRule="auto"/>
        <w:rPr>
          <w:rFonts w:ascii="Times New Roman" w:hAnsi="Times New Roman"/>
          <w:i/>
          <w:u w:val="single"/>
          <w:lang w:eastAsia="lt-LT"/>
        </w:rPr>
      </w:pPr>
      <w:r w:rsidRPr="003E5B2E">
        <w:rPr>
          <w:rFonts w:ascii="Times New Roman" w:hAnsi="Times New Roman"/>
          <w:i/>
          <w:u w:val="single"/>
          <w:lang w:eastAsia="lt-LT"/>
        </w:rPr>
        <w:t>Nervų sistemos sutrikimai</w:t>
      </w:r>
    </w:p>
    <w:p w:rsidR="00A1481E" w:rsidRPr="003E5B2E" w:rsidRDefault="00A1481E" w:rsidP="00A1481E">
      <w:pPr>
        <w:tabs>
          <w:tab w:val="left" w:pos="993"/>
        </w:tabs>
        <w:spacing w:after="0" w:line="240" w:lineRule="auto"/>
        <w:rPr>
          <w:rFonts w:ascii="Times New Roman" w:hAnsi="Times New Roman"/>
          <w:lang w:eastAsia="lt-LT"/>
        </w:rPr>
      </w:pPr>
      <w:r w:rsidRPr="003E5B2E">
        <w:rPr>
          <w:rFonts w:ascii="Times New Roman" w:hAnsi="Times New Roman"/>
          <w:lang w:eastAsia="lt-LT"/>
        </w:rPr>
        <w:t>Dažni:</w:t>
      </w:r>
      <w:r w:rsidRPr="003E5B2E">
        <w:rPr>
          <w:rFonts w:ascii="Times New Roman" w:hAnsi="Times New Roman"/>
          <w:lang w:eastAsia="lt-LT"/>
        </w:rPr>
        <w:tab/>
      </w:r>
      <w:r w:rsidRPr="003E5B2E">
        <w:rPr>
          <w:rFonts w:ascii="Times New Roman" w:hAnsi="Times New Roman"/>
          <w:lang w:eastAsia="lt-LT"/>
        </w:rPr>
        <w:tab/>
        <w:t>galvos skausmas, lengvas svaigulys.</w:t>
      </w:r>
    </w:p>
    <w:p w:rsidR="00A1481E" w:rsidRPr="003E5B2E" w:rsidRDefault="00A1481E" w:rsidP="00A1481E">
      <w:pPr>
        <w:spacing w:after="0" w:line="240" w:lineRule="auto"/>
        <w:rPr>
          <w:rFonts w:ascii="Times New Roman" w:hAnsi="Times New Roman"/>
          <w:lang w:eastAsia="lt-LT"/>
        </w:rPr>
      </w:pPr>
    </w:p>
    <w:p w:rsidR="00A1481E" w:rsidRPr="00871ABB" w:rsidRDefault="00A1481E" w:rsidP="00A1481E">
      <w:pPr>
        <w:tabs>
          <w:tab w:val="left" w:pos="567"/>
        </w:tabs>
        <w:spacing w:after="0" w:line="240" w:lineRule="auto"/>
        <w:rPr>
          <w:rFonts w:ascii="Times New Roman" w:hAnsi="Times New Roman"/>
          <w:i/>
          <w:u w:val="single"/>
          <w:lang w:eastAsia="lt-LT"/>
        </w:rPr>
      </w:pPr>
      <w:r w:rsidRPr="00871ABB">
        <w:rPr>
          <w:rFonts w:ascii="Times New Roman" w:hAnsi="Times New Roman"/>
          <w:i/>
          <w:u w:val="single"/>
          <w:lang w:eastAsia="lt-LT"/>
        </w:rPr>
        <w:t>Akies sutrikimai</w:t>
      </w:r>
    </w:p>
    <w:p w:rsidR="00A1481E" w:rsidRPr="003E5B2E" w:rsidRDefault="00A1481E" w:rsidP="00A1481E">
      <w:pPr>
        <w:tabs>
          <w:tab w:val="left" w:pos="1276"/>
        </w:tabs>
        <w:spacing w:after="0" w:line="240" w:lineRule="auto"/>
        <w:rPr>
          <w:rFonts w:ascii="Times New Roman" w:hAnsi="Times New Roman"/>
          <w:lang w:eastAsia="lt-LT"/>
        </w:rPr>
      </w:pPr>
      <w:r w:rsidRPr="003E5B2E">
        <w:rPr>
          <w:rFonts w:ascii="Times New Roman" w:hAnsi="Times New Roman"/>
          <w:lang w:eastAsia="lt-LT"/>
        </w:rPr>
        <w:t>Dažni:</w:t>
      </w:r>
      <w:r w:rsidRPr="003E5B2E">
        <w:rPr>
          <w:rFonts w:ascii="Times New Roman" w:hAnsi="Times New Roman"/>
          <w:lang w:eastAsia="lt-LT"/>
        </w:rPr>
        <w:tab/>
      </w:r>
      <w:r w:rsidRPr="003E5B2E">
        <w:rPr>
          <w:rFonts w:ascii="Times New Roman" w:hAnsi="Times New Roman"/>
          <w:lang w:eastAsia="lt-LT"/>
        </w:rPr>
        <w:tab/>
        <w:t>ragenos sutrikimas, tam tikros akių ligos (</w:t>
      </w:r>
      <w:proofErr w:type="spellStart"/>
      <w:r w:rsidRPr="003E5B2E">
        <w:rPr>
          <w:rFonts w:ascii="Times New Roman" w:hAnsi="Times New Roman"/>
          <w:lang w:eastAsia="lt-LT"/>
        </w:rPr>
        <w:t>retinopatija</w:t>
      </w:r>
      <w:proofErr w:type="spellEnd"/>
      <w:r w:rsidRPr="003E5B2E">
        <w:rPr>
          <w:rFonts w:ascii="Times New Roman" w:hAnsi="Times New Roman"/>
          <w:lang w:eastAsia="lt-LT"/>
        </w:rPr>
        <w:t>, katarakta).</w:t>
      </w:r>
    </w:p>
    <w:p w:rsidR="00A1481E" w:rsidRPr="003E5B2E" w:rsidRDefault="00A1481E" w:rsidP="00A1481E">
      <w:pPr>
        <w:spacing w:after="0" w:line="240" w:lineRule="auto"/>
        <w:rPr>
          <w:rFonts w:ascii="Times New Roman" w:hAnsi="Times New Roman"/>
          <w:lang w:eastAsia="lt-LT"/>
        </w:rPr>
      </w:pPr>
    </w:p>
    <w:p w:rsidR="00A1481E" w:rsidRPr="003E5B2E" w:rsidRDefault="00A1481E" w:rsidP="00A1481E">
      <w:pPr>
        <w:tabs>
          <w:tab w:val="left" w:pos="567"/>
        </w:tabs>
        <w:spacing w:after="0" w:line="240" w:lineRule="auto"/>
        <w:rPr>
          <w:rFonts w:ascii="Times New Roman" w:hAnsi="Times New Roman"/>
          <w:i/>
          <w:u w:val="single"/>
          <w:lang w:eastAsia="lt-LT"/>
        </w:rPr>
      </w:pPr>
      <w:r w:rsidRPr="003E5B2E">
        <w:rPr>
          <w:rFonts w:ascii="Times New Roman" w:hAnsi="Times New Roman"/>
          <w:i/>
          <w:u w:val="single"/>
          <w:lang w:eastAsia="lt-LT"/>
        </w:rPr>
        <w:t>Kraujagyslių sutrikimai</w:t>
      </w:r>
    </w:p>
    <w:p w:rsidR="00A1481E" w:rsidRPr="003E5B2E" w:rsidRDefault="00A1481E" w:rsidP="00A1481E">
      <w:pPr>
        <w:tabs>
          <w:tab w:val="left" w:pos="1276"/>
        </w:tabs>
        <w:spacing w:after="0" w:line="240" w:lineRule="auto"/>
        <w:ind w:left="1440" w:hanging="1440"/>
        <w:rPr>
          <w:rFonts w:ascii="Times New Roman" w:hAnsi="Times New Roman"/>
          <w:lang w:eastAsia="lt-LT"/>
        </w:rPr>
      </w:pPr>
      <w:r w:rsidRPr="003E5B2E">
        <w:rPr>
          <w:rFonts w:ascii="Times New Roman" w:hAnsi="Times New Roman"/>
          <w:lang w:eastAsia="lt-LT"/>
        </w:rPr>
        <w:t>Dažni:</w:t>
      </w:r>
      <w:r w:rsidRPr="003E5B2E">
        <w:rPr>
          <w:rFonts w:ascii="Times New Roman" w:hAnsi="Times New Roman"/>
          <w:lang w:eastAsia="lt-LT"/>
        </w:rPr>
        <w:tab/>
      </w:r>
      <w:r>
        <w:rPr>
          <w:rFonts w:ascii="Times New Roman" w:hAnsi="Times New Roman"/>
          <w:lang w:eastAsia="lt-LT"/>
        </w:rPr>
        <w:tab/>
      </w:r>
      <w:r w:rsidRPr="003E5B2E">
        <w:rPr>
          <w:rFonts w:ascii="Times New Roman" w:hAnsi="Times New Roman"/>
          <w:lang w:eastAsia="lt-LT"/>
        </w:rPr>
        <w:t xml:space="preserve">karščio pylimas, </w:t>
      </w:r>
      <w:proofErr w:type="spellStart"/>
      <w:r w:rsidRPr="003E5B2E">
        <w:rPr>
          <w:rFonts w:ascii="Times New Roman" w:hAnsi="Times New Roman"/>
          <w:lang w:eastAsia="lt-LT"/>
        </w:rPr>
        <w:t>tromboemboliniai</w:t>
      </w:r>
      <w:proofErr w:type="spellEnd"/>
      <w:r w:rsidRPr="003E5B2E">
        <w:rPr>
          <w:rFonts w:ascii="Times New Roman" w:hAnsi="Times New Roman"/>
          <w:lang w:eastAsia="lt-LT"/>
        </w:rPr>
        <w:t xml:space="preserve"> reiškiniai (tokie kaip krešulių atsiradimas giliosiose venose, plaučiuose).</w:t>
      </w:r>
    </w:p>
    <w:p w:rsidR="00A1481E" w:rsidRPr="003E5B2E" w:rsidRDefault="00A1481E" w:rsidP="00A1481E">
      <w:pPr>
        <w:spacing w:after="0" w:line="240" w:lineRule="auto"/>
        <w:rPr>
          <w:rFonts w:ascii="Times New Roman" w:hAnsi="Times New Roman"/>
          <w:lang w:eastAsia="lt-LT"/>
        </w:rPr>
      </w:pPr>
    </w:p>
    <w:p w:rsidR="00A1481E" w:rsidRPr="003E5B2E" w:rsidRDefault="00A1481E" w:rsidP="00A1481E">
      <w:pPr>
        <w:tabs>
          <w:tab w:val="left" w:pos="567"/>
        </w:tabs>
        <w:spacing w:after="0" w:line="240" w:lineRule="auto"/>
        <w:rPr>
          <w:rFonts w:ascii="Times New Roman" w:hAnsi="Times New Roman"/>
          <w:i/>
          <w:u w:val="single"/>
          <w:lang w:eastAsia="lt-LT"/>
        </w:rPr>
      </w:pPr>
      <w:r w:rsidRPr="003E5B2E">
        <w:rPr>
          <w:rFonts w:ascii="Times New Roman" w:hAnsi="Times New Roman"/>
          <w:i/>
          <w:u w:val="single"/>
          <w:lang w:eastAsia="lt-LT"/>
        </w:rPr>
        <w:t>Kvėpavimo sistemos, krūtinės ląstos ir tarpusienio sutrikimai</w:t>
      </w:r>
    </w:p>
    <w:p w:rsidR="00A1481E" w:rsidRPr="003E5B2E" w:rsidRDefault="00A1481E" w:rsidP="00A1481E">
      <w:pPr>
        <w:spacing w:after="0" w:line="240" w:lineRule="auto"/>
        <w:rPr>
          <w:rFonts w:ascii="Times New Roman" w:hAnsi="Times New Roman"/>
          <w:lang w:eastAsia="lt-LT"/>
        </w:rPr>
      </w:pPr>
      <w:r w:rsidRPr="003E5B2E">
        <w:rPr>
          <w:rFonts w:ascii="Times New Roman" w:hAnsi="Times New Roman"/>
          <w:lang w:eastAsia="lt-LT"/>
        </w:rPr>
        <w:t>Labai reti:</w:t>
      </w:r>
      <w:r w:rsidRPr="003E5B2E">
        <w:rPr>
          <w:rFonts w:ascii="Times New Roman" w:hAnsi="Times New Roman"/>
          <w:lang w:eastAsia="lt-LT"/>
        </w:rPr>
        <w:tab/>
        <w:t xml:space="preserve">tam tikra plaučių liga, vadinama </w:t>
      </w:r>
      <w:proofErr w:type="spellStart"/>
      <w:r w:rsidRPr="003E5B2E">
        <w:rPr>
          <w:rFonts w:ascii="Times New Roman" w:hAnsi="Times New Roman"/>
          <w:lang w:eastAsia="lt-LT"/>
        </w:rPr>
        <w:t>intersticine</w:t>
      </w:r>
      <w:proofErr w:type="spellEnd"/>
      <w:r w:rsidRPr="003E5B2E">
        <w:rPr>
          <w:rFonts w:ascii="Times New Roman" w:hAnsi="Times New Roman"/>
          <w:lang w:eastAsia="lt-LT"/>
        </w:rPr>
        <w:t xml:space="preserve"> pneumonija.</w:t>
      </w:r>
    </w:p>
    <w:p w:rsidR="00A1481E" w:rsidRPr="003E5B2E" w:rsidRDefault="00A1481E" w:rsidP="00A1481E">
      <w:pPr>
        <w:spacing w:after="0" w:line="240" w:lineRule="auto"/>
        <w:rPr>
          <w:rFonts w:ascii="Times New Roman" w:hAnsi="Times New Roman"/>
          <w:lang w:eastAsia="lt-LT"/>
        </w:rPr>
      </w:pPr>
    </w:p>
    <w:p w:rsidR="00A1481E" w:rsidRPr="003E5B2E" w:rsidRDefault="00A1481E" w:rsidP="00A1481E">
      <w:pPr>
        <w:tabs>
          <w:tab w:val="left" w:pos="567"/>
        </w:tabs>
        <w:spacing w:after="0" w:line="240" w:lineRule="auto"/>
        <w:rPr>
          <w:rFonts w:ascii="Times New Roman" w:hAnsi="Times New Roman"/>
          <w:i/>
          <w:u w:val="single"/>
          <w:lang w:eastAsia="lt-LT"/>
        </w:rPr>
      </w:pPr>
      <w:r w:rsidRPr="003E5B2E">
        <w:rPr>
          <w:rFonts w:ascii="Times New Roman" w:hAnsi="Times New Roman"/>
          <w:i/>
          <w:u w:val="single"/>
          <w:lang w:eastAsia="lt-LT"/>
        </w:rPr>
        <w:t xml:space="preserve">Virškinimo trakto sutrikimai </w:t>
      </w:r>
    </w:p>
    <w:p w:rsidR="00A1481E" w:rsidRPr="003E5B2E" w:rsidRDefault="00A1481E" w:rsidP="00A1481E">
      <w:pPr>
        <w:spacing w:after="0" w:line="240" w:lineRule="auto"/>
        <w:rPr>
          <w:rFonts w:ascii="Times New Roman" w:hAnsi="Times New Roman"/>
          <w:lang w:eastAsia="lt-LT"/>
        </w:rPr>
      </w:pPr>
      <w:r w:rsidRPr="003E5B2E">
        <w:rPr>
          <w:rFonts w:ascii="Times New Roman" w:hAnsi="Times New Roman"/>
          <w:lang w:eastAsia="lt-LT"/>
        </w:rPr>
        <w:t>Nedažni:</w:t>
      </w:r>
      <w:r w:rsidRPr="003E5B2E">
        <w:rPr>
          <w:rFonts w:ascii="Times New Roman" w:hAnsi="Times New Roman"/>
          <w:lang w:eastAsia="lt-LT"/>
        </w:rPr>
        <w:tab/>
        <w:t>pykinimas.</w:t>
      </w:r>
    </w:p>
    <w:p w:rsidR="00A1481E" w:rsidRPr="003E5B2E" w:rsidRDefault="00A1481E" w:rsidP="00A1481E">
      <w:pPr>
        <w:tabs>
          <w:tab w:val="left" w:pos="1276"/>
        </w:tabs>
        <w:spacing w:after="0" w:line="240" w:lineRule="auto"/>
        <w:rPr>
          <w:rFonts w:ascii="Times New Roman" w:hAnsi="Times New Roman"/>
          <w:lang w:eastAsia="lt-LT"/>
        </w:rPr>
      </w:pPr>
      <w:r w:rsidRPr="003E5B2E">
        <w:rPr>
          <w:rFonts w:ascii="Times New Roman" w:hAnsi="Times New Roman"/>
          <w:lang w:eastAsia="lt-LT"/>
        </w:rPr>
        <w:t>Reti:</w:t>
      </w:r>
      <w:r w:rsidRPr="003E5B2E">
        <w:rPr>
          <w:rFonts w:ascii="Times New Roman" w:hAnsi="Times New Roman"/>
          <w:lang w:eastAsia="lt-LT"/>
        </w:rPr>
        <w:tab/>
      </w:r>
      <w:r w:rsidRPr="003E5B2E">
        <w:rPr>
          <w:rFonts w:ascii="Times New Roman" w:hAnsi="Times New Roman"/>
          <w:lang w:eastAsia="lt-LT"/>
        </w:rPr>
        <w:tab/>
        <w:t>kasos uždegimas (pankreatitas).</w:t>
      </w:r>
    </w:p>
    <w:p w:rsidR="00A1481E" w:rsidRPr="003E5B2E" w:rsidRDefault="00A1481E" w:rsidP="00A1481E">
      <w:pPr>
        <w:spacing w:after="0" w:line="240" w:lineRule="auto"/>
        <w:rPr>
          <w:rFonts w:ascii="Times New Roman" w:hAnsi="Times New Roman"/>
          <w:lang w:eastAsia="lt-LT"/>
        </w:rPr>
      </w:pPr>
    </w:p>
    <w:p w:rsidR="00A1481E" w:rsidRPr="003E5B2E" w:rsidRDefault="00A1481E" w:rsidP="00A1481E">
      <w:pPr>
        <w:tabs>
          <w:tab w:val="left" w:pos="567"/>
        </w:tabs>
        <w:spacing w:after="0" w:line="240" w:lineRule="auto"/>
        <w:rPr>
          <w:rFonts w:ascii="Times New Roman" w:hAnsi="Times New Roman"/>
          <w:i/>
          <w:u w:val="single"/>
          <w:lang w:eastAsia="lt-LT"/>
        </w:rPr>
      </w:pPr>
      <w:r w:rsidRPr="003E5B2E">
        <w:rPr>
          <w:rFonts w:ascii="Times New Roman" w:hAnsi="Times New Roman"/>
          <w:i/>
          <w:u w:val="single"/>
          <w:lang w:eastAsia="lt-LT"/>
        </w:rPr>
        <w:t>Kepenų ir tulžies sistemos sutrikimai</w:t>
      </w:r>
    </w:p>
    <w:p w:rsidR="00A1481E" w:rsidRDefault="00A1481E" w:rsidP="00A1481E">
      <w:pPr>
        <w:tabs>
          <w:tab w:val="left" w:pos="1276"/>
        </w:tabs>
        <w:spacing w:after="0" w:line="240" w:lineRule="auto"/>
        <w:ind w:left="1440" w:hanging="1440"/>
        <w:rPr>
          <w:rFonts w:ascii="Times New Roman" w:hAnsi="Times New Roman"/>
          <w:lang w:eastAsia="lt-LT"/>
        </w:rPr>
      </w:pPr>
      <w:r w:rsidRPr="00986561">
        <w:rPr>
          <w:rFonts w:ascii="Times New Roman" w:hAnsi="Times New Roman"/>
          <w:lang w:eastAsia="lt-LT"/>
        </w:rPr>
        <w:t xml:space="preserve">Dažni: </w:t>
      </w:r>
      <w:r>
        <w:rPr>
          <w:rFonts w:ascii="Times New Roman" w:hAnsi="Times New Roman"/>
          <w:lang w:eastAsia="lt-LT"/>
        </w:rPr>
        <w:tab/>
      </w:r>
      <w:r>
        <w:rPr>
          <w:rFonts w:ascii="Times New Roman" w:hAnsi="Times New Roman"/>
          <w:lang w:eastAsia="lt-LT"/>
        </w:rPr>
        <w:tab/>
      </w:r>
      <w:r w:rsidRPr="00986561">
        <w:rPr>
          <w:rFonts w:ascii="Times New Roman" w:hAnsi="Times New Roman"/>
          <w:lang w:eastAsia="lt-LT"/>
        </w:rPr>
        <w:t>kepenų fermentų pokyčiai, kepenų suriebėjimo išsivystymas</w:t>
      </w:r>
      <w:r>
        <w:rPr>
          <w:rFonts w:ascii="Times New Roman" w:hAnsi="Times New Roman"/>
          <w:lang w:eastAsia="lt-LT"/>
        </w:rPr>
        <w:t>.</w:t>
      </w:r>
    </w:p>
    <w:p w:rsidR="00A1481E" w:rsidRDefault="00A1481E" w:rsidP="00A1481E">
      <w:pPr>
        <w:tabs>
          <w:tab w:val="left" w:pos="1276"/>
        </w:tabs>
        <w:spacing w:after="0" w:line="240" w:lineRule="auto"/>
        <w:ind w:left="1440" w:hanging="1440"/>
        <w:rPr>
          <w:rFonts w:ascii="Times New Roman" w:hAnsi="Times New Roman"/>
          <w:lang w:eastAsia="lt-LT"/>
        </w:rPr>
      </w:pPr>
      <w:r w:rsidRPr="00986561">
        <w:rPr>
          <w:rFonts w:ascii="Times New Roman" w:hAnsi="Times New Roman"/>
          <w:lang w:eastAsia="lt-LT"/>
        </w:rPr>
        <w:t xml:space="preserve">Nedažni: </w:t>
      </w:r>
      <w:r>
        <w:rPr>
          <w:rFonts w:ascii="Times New Roman" w:hAnsi="Times New Roman"/>
          <w:lang w:eastAsia="lt-LT"/>
        </w:rPr>
        <w:tab/>
      </w:r>
      <w:r>
        <w:rPr>
          <w:rFonts w:ascii="Times New Roman" w:hAnsi="Times New Roman"/>
          <w:lang w:eastAsia="lt-LT"/>
        </w:rPr>
        <w:tab/>
      </w:r>
      <w:r w:rsidRPr="00986561">
        <w:rPr>
          <w:rFonts w:ascii="Times New Roman" w:hAnsi="Times New Roman"/>
          <w:lang w:eastAsia="lt-LT"/>
        </w:rPr>
        <w:t>cirozė</w:t>
      </w:r>
      <w:r>
        <w:rPr>
          <w:rFonts w:ascii="Times New Roman" w:hAnsi="Times New Roman"/>
          <w:lang w:eastAsia="lt-LT"/>
        </w:rPr>
        <w:t>.</w:t>
      </w:r>
    </w:p>
    <w:p w:rsidR="00A1481E" w:rsidRPr="003E5B2E" w:rsidRDefault="00A1481E" w:rsidP="00A1481E">
      <w:pPr>
        <w:tabs>
          <w:tab w:val="left" w:pos="1276"/>
        </w:tabs>
        <w:spacing w:after="0" w:line="240" w:lineRule="auto"/>
        <w:ind w:left="1440" w:hanging="1440"/>
        <w:rPr>
          <w:rFonts w:ascii="Times New Roman" w:hAnsi="Times New Roman"/>
          <w:lang w:eastAsia="lt-LT"/>
        </w:rPr>
      </w:pPr>
      <w:r w:rsidRPr="003E5B2E">
        <w:rPr>
          <w:rFonts w:ascii="Times New Roman" w:hAnsi="Times New Roman"/>
          <w:lang w:eastAsia="lt-LT"/>
        </w:rPr>
        <w:t>Reti:</w:t>
      </w:r>
      <w:r w:rsidRPr="003E5B2E">
        <w:rPr>
          <w:rFonts w:ascii="Times New Roman" w:hAnsi="Times New Roman"/>
          <w:lang w:eastAsia="lt-LT"/>
        </w:rPr>
        <w:tab/>
      </w:r>
      <w:r>
        <w:rPr>
          <w:rFonts w:ascii="Times New Roman" w:hAnsi="Times New Roman"/>
          <w:lang w:eastAsia="lt-LT"/>
        </w:rPr>
        <w:tab/>
      </w:r>
      <w:r w:rsidRPr="003E5B2E">
        <w:rPr>
          <w:rFonts w:ascii="Times New Roman" w:hAnsi="Times New Roman"/>
          <w:lang w:eastAsia="lt-LT"/>
        </w:rPr>
        <w:t>tulžies susilaikymas (</w:t>
      </w:r>
      <w:proofErr w:type="spellStart"/>
      <w:r w:rsidRPr="003E5B2E">
        <w:rPr>
          <w:rFonts w:ascii="Times New Roman" w:hAnsi="Times New Roman"/>
          <w:lang w:eastAsia="lt-LT"/>
        </w:rPr>
        <w:t>cholestazė</w:t>
      </w:r>
      <w:proofErr w:type="spellEnd"/>
      <w:r w:rsidRPr="003E5B2E">
        <w:rPr>
          <w:rFonts w:ascii="Times New Roman" w:hAnsi="Times New Roman"/>
          <w:lang w:eastAsia="lt-LT"/>
        </w:rPr>
        <w:t xml:space="preserve">), kepenų uždegimas (hepatitas), </w:t>
      </w:r>
      <w:r w:rsidRPr="00986561">
        <w:rPr>
          <w:rFonts w:ascii="Times New Roman" w:hAnsi="Times New Roman"/>
          <w:lang w:eastAsia="lt-LT"/>
        </w:rPr>
        <w:t>odos ir akių baltymo pageltimas</w:t>
      </w:r>
      <w:r>
        <w:rPr>
          <w:rFonts w:ascii="Times New Roman" w:hAnsi="Times New Roman"/>
          <w:lang w:eastAsia="lt-LT"/>
        </w:rPr>
        <w:t xml:space="preserve"> (gelta)</w:t>
      </w:r>
      <w:r w:rsidRPr="00986561">
        <w:rPr>
          <w:rFonts w:ascii="Times New Roman" w:hAnsi="Times New Roman"/>
          <w:lang w:eastAsia="lt-LT"/>
        </w:rPr>
        <w:t>, kepenų ląstelių nekrozė, kepenų ląstelių pažeidimas, kepenų funkcijos nepakankamumas</w:t>
      </w:r>
      <w:r>
        <w:rPr>
          <w:rFonts w:ascii="Times New Roman" w:hAnsi="Times New Roman"/>
          <w:lang w:eastAsia="lt-LT"/>
        </w:rPr>
        <w:t>.</w:t>
      </w:r>
    </w:p>
    <w:p w:rsidR="00A1481E" w:rsidRPr="003E5B2E" w:rsidRDefault="00A1481E" w:rsidP="00A1481E">
      <w:pPr>
        <w:spacing w:after="0" w:line="240" w:lineRule="auto"/>
        <w:rPr>
          <w:rFonts w:ascii="Times New Roman" w:hAnsi="Times New Roman"/>
          <w:lang w:eastAsia="lt-LT"/>
        </w:rPr>
      </w:pPr>
    </w:p>
    <w:p w:rsidR="00A1481E" w:rsidRPr="003E5B2E" w:rsidRDefault="00A1481E" w:rsidP="00A1481E">
      <w:pPr>
        <w:tabs>
          <w:tab w:val="left" w:pos="567"/>
        </w:tabs>
        <w:spacing w:after="0" w:line="240" w:lineRule="auto"/>
        <w:rPr>
          <w:rFonts w:ascii="Times New Roman" w:hAnsi="Times New Roman"/>
          <w:i/>
          <w:u w:val="single"/>
          <w:lang w:eastAsia="lt-LT"/>
        </w:rPr>
      </w:pPr>
      <w:r w:rsidRPr="003E5B2E">
        <w:rPr>
          <w:rFonts w:ascii="Times New Roman" w:hAnsi="Times New Roman"/>
          <w:i/>
          <w:u w:val="single"/>
          <w:lang w:eastAsia="lt-LT"/>
        </w:rPr>
        <w:t>Odos ir poodinio audinio sutrikimai</w:t>
      </w:r>
    </w:p>
    <w:p w:rsidR="00A1481E" w:rsidRPr="003E5B2E" w:rsidRDefault="00A1481E" w:rsidP="00A1481E">
      <w:pPr>
        <w:tabs>
          <w:tab w:val="left" w:pos="1276"/>
        </w:tabs>
        <w:spacing w:after="0" w:line="240" w:lineRule="auto"/>
        <w:rPr>
          <w:rFonts w:ascii="Times New Roman" w:hAnsi="Times New Roman"/>
          <w:lang w:eastAsia="lt-LT"/>
        </w:rPr>
      </w:pPr>
      <w:r w:rsidRPr="003E5B2E">
        <w:rPr>
          <w:rFonts w:ascii="Times New Roman" w:hAnsi="Times New Roman"/>
          <w:lang w:eastAsia="lt-LT"/>
        </w:rPr>
        <w:t>Dažni:</w:t>
      </w:r>
      <w:r w:rsidRPr="003E5B2E">
        <w:rPr>
          <w:rFonts w:ascii="Times New Roman" w:hAnsi="Times New Roman"/>
          <w:lang w:eastAsia="lt-LT"/>
        </w:rPr>
        <w:tab/>
      </w:r>
      <w:r w:rsidRPr="003E5B2E">
        <w:rPr>
          <w:rFonts w:ascii="Times New Roman" w:hAnsi="Times New Roman"/>
          <w:lang w:eastAsia="lt-LT"/>
        </w:rPr>
        <w:tab/>
        <w:t>plaukų slinkimas (</w:t>
      </w:r>
      <w:proofErr w:type="spellStart"/>
      <w:r w:rsidRPr="003E5B2E">
        <w:rPr>
          <w:rFonts w:ascii="Times New Roman" w:hAnsi="Times New Roman"/>
          <w:lang w:eastAsia="lt-LT"/>
        </w:rPr>
        <w:t>alopecija</w:t>
      </w:r>
      <w:proofErr w:type="spellEnd"/>
      <w:r w:rsidRPr="003E5B2E">
        <w:rPr>
          <w:rFonts w:ascii="Times New Roman" w:hAnsi="Times New Roman"/>
          <w:lang w:eastAsia="lt-LT"/>
        </w:rPr>
        <w:t xml:space="preserve">), odos </w:t>
      </w:r>
      <w:r>
        <w:rPr>
          <w:rFonts w:ascii="Times New Roman" w:hAnsi="Times New Roman"/>
          <w:lang w:eastAsia="lt-LT"/>
        </w:rPr>
        <w:t>iš</w:t>
      </w:r>
      <w:r w:rsidRPr="003E5B2E">
        <w:rPr>
          <w:rFonts w:ascii="Times New Roman" w:hAnsi="Times New Roman"/>
          <w:lang w:eastAsia="lt-LT"/>
        </w:rPr>
        <w:t>bėrimas.</w:t>
      </w:r>
    </w:p>
    <w:p w:rsidR="00A1481E" w:rsidRDefault="00A1481E" w:rsidP="00A1481E">
      <w:pPr>
        <w:tabs>
          <w:tab w:val="left" w:pos="1276"/>
        </w:tabs>
        <w:spacing w:after="0" w:line="240" w:lineRule="auto"/>
        <w:ind w:left="1440" w:hanging="1440"/>
        <w:rPr>
          <w:rFonts w:ascii="Times New Roman" w:hAnsi="Times New Roman"/>
          <w:lang w:eastAsia="lt-LT"/>
        </w:rPr>
      </w:pPr>
      <w:r w:rsidRPr="003E5B2E">
        <w:rPr>
          <w:rFonts w:ascii="Times New Roman" w:hAnsi="Times New Roman"/>
          <w:lang w:eastAsia="lt-LT"/>
        </w:rPr>
        <w:t>Labai reti:</w:t>
      </w:r>
      <w:r w:rsidRPr="003E5B2E">
        <w:rPr>
          <w:rFonts w:ascii="Times New Roman" w:hAnsi="Times New Roman"/>
          <w:lang w:eastAsia="lt-LT"/>
        </w:rPr>
        <w:tab/>
      </w:r>
      <w:r>
        <w:rPr>
          <w:rFonts w:ascii="Times New Roman" w:hAnsi="Times New Roman"/>
          <w:lang w:eastAsia="lt-LT"/>
        </w:rPr>
        <w:tab/>
      </w:r>
      <w:r w:rsidRPr="003E5B2E">
        <w:rPr>
          <w:rFonts w:ascii="Times New Roman" w:hAnsi="Times New Roman"/>
          <w:lang w:eastAsia="lt-LT"/>
        </w:rPr>
        <w:t xml:space="preserve">daugiaformė </w:t>
      </w:r>
      <w:proofErr w:type="spellStart"/>
      <w:r w:rsidRPr="003E5B2E">
        <w:rPr>
          <w:rFonts w:ascii="Times New Roman" w:hAnsi="Times New Roman"/>
          <w:lang w:eastAsia="lt-LT"/>
        </w:rPr>
        <w:t>eritema</w:t>
      </w:r>
      <w:proofErr w:type="spellEnd"/>
      <w:r w:rsidRPr="003E5B2E">
        <w:rPr>
          <w:rFonts w:ascii="Times New Roman" w:hAnsi="Times New Roman"/>
          <w:lang w:eastAsia="lt-LT"/>
        </w:rPr>
        <w:t xml:space="preserve">, </w:t>
      </w:r>
      <w:proofErr w:type="spellStart"/>
      <w:r w:rsidRPr="003E5B2E">
        <w:rPr>
          <w:rFonts w:ascii="Times New Roman" w:hAnsi="Times New Roman"/>
          <w:lang w:eastAsia="lt-LT"/>
        </w:rPr>
        <w:t>Stivenso</w:t>
      </w:r>
      <w:proofErr w:type="spellEnd"/>
      <w:r w:rsidRPr="003E5B2E">
        <w:rPr>
          <w:rFonts w:ascii="Times New Roman" w:hAnsi="Times New Roman"/>
          <w:lang w:eastAsia="lt-LT"/>
        </w:rPr>
        <w:t xml:space="preserve">-Džonsono sindromas, tam tikra odos liga, vadinama </w:t>
      </w:r>
      <w:proofErr w:type="spellStart"/>
      <w:r w:rsidRPr="003E5B2E">
        <w:rPr>
          <w:rFonts w:ascii="Times New Roman" w:hAnsi="Times New Roman"/>
          <w:lang w:eastAsia="lt-LT"/>
        </w:rPr>
        <w:t>bulioziniu</w:t>
      </w:r>
      <w:proofErr w:type="spellEnd"/>
      <w:r w:rsidRPr="003E5B2E">
        <w:rPr>
          <w:rFonts w:ascii="Times New Roman" w:hAnsi="Times New Roman"/>
          <w:lang w:eastAsia="lt-LT"/>
        </w:rPr>
        <w:t xml:space="preserve"> </w:t>
      </w:r>
      <w:proofErr w:type="spellStart"/>
      <w:r w:rsidRPr="003E5B2E">
        <w:rPr>
          <w:rFonts w:ascii="Times New Roman" w:hAnsi="Times New Roman"/>
          <w:lang w:eastAsia="lt-LT"/>
        </w:rPr>
        <w:t>pemfigoidu</w:t>
      </w:r>
      <w:proofErr w:type="spellEnd"/>
      <w:r w:rsidRPr="003E5B2E">
        <w:rPr>
          <w:rFonts w:ascii="Times New Roman" w:hAnsi="Times New Roman"/>
          <w:lang w:eastAsia="lt-LT"/>
        </w:rPr>
        <w:t>.</w:t>
      </w:r>
    </w:p>
    <w:p w:rsidR="00A1481E" w:rsidRPr="003E5B2E" w:rsidRDefault="00A1481E" w:rsidP="00A1481E">
      <w:pPr>
        <w:spacing w:after="0"/>
        <w:rPr>
          <w:rFonts w:ascii="Times New Roman" w:hAnsi="Times New Roman"/>
          <w:lang w:eastAsia="lt-LT"/>
        </w:rPr>
      </w:pPr>
      <w:r w:rsidRPr="00E663C0">
        <w:rPr>
          <w:rFonts w:ascii="Times New Roman" w:hAnsi="Times New Roman"/>
          <w:lang w:eastAsia="lt-LT"/>
        </w:rPr>
        <w:t>Nežinomo dažnio:</w:t>
      </w:r>
      <w:r>
        <w:rPr>
          <w:rFonts w:ascii="Times New Roman" w:hAnsi="Times New Roman"/>
          <w:lang w:eastAsia="lt-LT"/>
        </w:rPr>
        <w:t xml:space="preserve"> </w:t>
      </w:r>
      <w:r w:rsidRPr="00E663C0">
        <w:rPr>
          <w:rFonts w:ascii="Times New Roman" w:hAnsi="Times New Roman"/>
          <w:lang w:eastAsia="lt-LT"/>
        </w:rPr>
        <w:t xml:space="preserve">odos </w:t>
      </w:r>
      <w:r>
        <w:rPr>
          <w:rFonts w:ascii="Times New Roman" w:hAnsi="Times New Roman"/>
          <w:lang w:eastAsia="lt-LT"/>
        </w:rPr>
        <w:t>raudonoji vilkligė.</w:t>
      </w:r>
    </w:p>
    <w:p w:rsidR="00A1481E" w:rsidRPr="003E5B2E" w:rsidRDefault="00A1481E" w:rsidP="00A1481E">
      <w:pPr>
        <w:spacing w:after="0" w:line="240" w:lineRule="auto"/>
        <w:rPr>
          <w:rFonts w:ascii="Times New Roman" w:hAnsi="Times New Roman"/>
          <w:lang w:eastAsia="lt-LT"/>
        </w:rPr>
      </w:pPr>
    </w:p>
    <w:p w:rsidR="00A1481E" w:rsidRPr="003E5B2E" w:rsidRDefault="00A1481E" w:rsidP="00A1481E">
      <w:pPr>
        <w:spacing w:after="0" w:line="240" w:lineRule="auto"/>
        <w:rPr>
          <w:rFonts w:ascii="Times New Roman" w:hAnsi="Times New Roman"/>
          <w:i/>
          <w:u w:val="single"/>
          <w:lang w:eastAsia="lt-LT"/>
        </w:rPr>
      </w:pPr>
      <w:r w:rsidRPr="003E5B2E">
        <w:rPr>
          <w:rFonts w:ascii="Times New Roman" w:hAnsi="Times New Roman"/>
          <w:i/>
          <w:u w:val="single"/>
          <w:lang w:eastAsia="lt-LT"/>
        </w:rPr>
        <w:t>Skeleto, raumenų ir jungiamojo audinio sutrikimai</w:t>
      </w:r>
    </w:p>
    <w:p w:rsidR="00A1481E" w:rsidRPr="003E5B2E" w:rsidRDefault="00A1481E" w:rsidP="00A1481E">
      <w:pPr>
        <w:spacing w:after="0" w:line="240" w:lineRule="auto"/>
        <w:rPr>
          <w:rFonts w:ascii="Times New Roman" w:hAnsi="Times New Roman"/>
          <w:lang w:eastAsia="lt-LT"/>
        </w:rPr>
      </w:pPr>
      <w:r w:rsidRPr="003E5B2E">
        <w:rPr>
          <w:rFonts w:ascii="Times New Roman" w:hAnsi="Times New Roman"/>
          <w:lang w:eastAsia="lt-LT"/>
        </w:rPr>
        <w:t>Nežinomo dažnio: kaulų skausmas.</w:t>
      </w:r>
    </w:p>
    <w:p w:rsidR="00A1481E" w:rsidRPr="003E5B2E" w:rsidRDefault="00A1481E" w:rsidP="00A1481E">
      <w:pPr>
        <w:spacing w:after="0" w:line="240" w:lineRule="auto"/>
        <w:rPr>
          <w:rFonts w:ascii="Times New Roman" w:hAnsi="Times New Roman"/>
          <w:lang w:eastAsia="lt-LT"/>
        </w:rPr>
      </w:pPr>
    </w:p>
    <w:p w:rsidR="00A1481E" w:rsidRPr="003E5B2E" w:rsidRDefault="00A1481E" w:rsidP="00A1481E">
      <w:pPr>
        <w:tabs>
          <w:tab w:val="left" w:pos="567"/>
        </w:tabs>
        <w:spacing w:after="0" w:line="240" w:lineRule="auto"/>
        <w:rPr>
          <w:rFonts w:ascii="Times New Roman" w:hAnsi="Times New Roman"/>
          <w:i/>
          <w:u w:val="single"/>
          <w:lang w:eastAsia="lt-LT"/>
        </w:rPr>
      </w:pPr>
      <w:r w:rsidRPr="003E5B2E">
        <w:rPr>
          <w:rFonts w:ascii="Times New Roman" w:hAnsi="Times New Roman"/>
          <w:i/>
          <w:u w:val="single"/>
          <w:lang w:eastAsia="lt-LT"/>
        </w:rPr>
        <w:t>Lytinės sistemos ir krūties sutrikimai</w:t>
      </w:r>
    </w:p>
    <w:p w:rsidR="00A1481E" w:rsidRPr="003E5B2E" w:rsidRDefault="00A1481E" w:rsidP="00A1481E">
      <w:pPr>
        <w:spacing w:after="0" w:line="240" w:lineRule="auto"/>
        <w:rPr>
          <w:rFonts w:ascii="Times New Roman" w:hAnsi="Times New Roman"/>
          <w:lang w:eastAsia="lt-LT"/>
        </w:rPr>
      </w:pPr>
      <w:r w:rsidRPr="003E5B2E">
        <w:rPr>
          <w:rFonts w:ascii="Times New Roman" w:hAnsi="Times New Roman"/>
          <w:lang w:eastAsia="lt-LT"/>
        </w:rPr>
        <w:t>Labai dažni:</w:t>
      </w:r>
      <w:r w:rsidRPr="003E5B2E">
        <w:rPr>
          <w:rFonts w:ascii="Times New Roman" w:hAnsi="Times New Roman"/>
          <w:lang w:eastAsia="lt-LT"/>
        </w:rPr>
        <w:tab/>
        <w:t>kraujavimas iš makšties, išskyros iš makšties.</w:t>
      </w:r>
    </w:p>
    <w:p w:rsidR="00A1481E" w:rsidRPr="003E5B2E" w:rsidRDefault="00A1481E" w:rsidP="00A1481E">
      <w:pPr>
        <w:tabs>
          <w:tab w:val="left" w:pos="1276"/>
        </w:tabs>
        <w:spacing w:after="0" w:line="240" w:lineRule="auto"/>
        <w:ind w:left="1440" w:hanging="1440"/>
        <w:rPr>
          <w:rFonts w:ascii="Times New Roman" w:hAnsi="Times New Roman"/>
          <w:lang w:eastAsia="lt-LT"/>
        </w:rPr>
      </w:pPr>
      <w:r w:rsidRPr="003E5B2E">
        <w:rPr>
          <w:rFonts w:ascii="Times New Roman" w:hAnsi="Times New Roman"/>
          <w:lang w:eastAsia="lt-LT"/>
        </w:rPr>
        <w:t>Dažni:</w:t>
      </w:r>
      <w:r w:rsidRPr="003E5B2E">
        <w:rPr>
          <w:rFonts w:ascii="Times New Roman" w:hAnsi="Times New Roman"/>
          <w:lang w:eastAsia="lt-LT"/>
        </w:rPr>
        <w:tab/>
      </w:r>
      <w:r>
        <w:rPr>
          <w:rFonts w:ascii="Times New Roman" w:hAnsi="Times New Roman"/>
          <w:lang w:eastAsia="lt-LT"/>
        </w:rPr>
        <w:tab/>
      </w:r>
      <w:r w:rsidRPr="003E5B2E">
        <w:rPr>
          <w:rFonts w:ascii="Times New Roman" w:hAnsi="Times New Roman"/>
          <w:lang w:eastAsia="lt-LT"/>
        </w:rPr>
        <w:t>išorinių lytinių organų niežėjimas, mėnesinių išnykimas (amenorėja), nereguliarios mėnesinės.</w:t>
      </w:r>
    </w:p>
    <w:p w:rsidR="00A1481E" w:rsidRPr="003E5B2E" w:rsidRDefault="00A1481E" w:rsidP="00A1481E">
      <w:pPr>
        <w:spacing w:after="0" w:line="240" w:lineRule="auto"/>
        <w:rPr>
          <w:rFonts w:ascii="Times New Roman" w:hAnsi="Times New Roman"/>
          <w:lang w:eastAsia="lt-LT"/>
        </w:rPr>
      </w:pPr>
      <w:r w:rsidRPr="003E5B2E">
        <w:rPr>
          <w:rFonts w:ascii="Times New Roman" w:hAnsi="Times New Roman"/>
          <w:lang w:eastAsia="lt-LT"/>
        </w:rPr>
        <w:t>Nedažni:</w:t>
      </w:r>
      <w:r w:rsidRPr="003E5B2E">
        <w:rPr>
          <w:rFonts w:ascii="Times New Roman" w:hAnsi="Times New Roman"/>
          <w:lang w:eastAsia="lt-LT"/>
        </w:rPr>
        <w:tab/>
        <w:t>vidinės gimdos sienelės dalies (</w:t>
      </w:r>
      <w:proofErr w:type="spellStart"/>
      <w:r w:rsidRPr="003E5B2E">
        <w:rPr>
          <w:rFonts w:ascii="Times New Roman" w:hAnsi="Times New Roman"/>
          <w:lang w:eastAsia="lt-LT"/>
        </w:rPr>
        <w:t>endometriumo</w:t>
      </w:r>
      <w:proofErr w:type="spellEnd"/>
      <w:r w:rsidRPr="003E5B2E">
        <w:rPr>
          <w:rFonts w:ascii="Times New Roman" w:hAnsi="Times New Roman"/>
          <w:lang w:eastAsia="lt-LT"/>
        </w:rPr>
        <w:t xml:space="preserve">) sutrikimas, jo polipai arba </w:t>
      </w:r>
      <w:proofErr w:type="spellStart"/>
      <w:r w:rsidRPr="003E5B2E">
        <w:rPr>
          <w:rFonts w:ascii="Times New Roman" w:hAnsi="Times New Roman"/>
          <w:lang w:eastAsia="lt-LT"/>
        </w:rPr>
        <w:t>hiperplazija</w:t>
      </w:r>
      <w:proofErr w:type="spellEnd"/>
    </w:p>
    <w:p w:rsidR="00A1481E" w:rsidRDefault="00A1481E" w:rsidP="00A1481E">
      <w:pPr>
        <w:tabs>
          <w:tab w:val="left" w:pos="1276"/>
        </w:tabs>
        <w:spacing w:after="0" w:line="240" w:lineRule="auto"/>
        <w:rPr>
          <w:rFonts w:ascii="Times New Roman" w:hAnsi="Times New Roman"/>
          <w:lang w:eastAsia="lt-LT"/>
        </w:rPr>
      </w:pPr>
      <w:r w:rsidRPr="003E5B2E">
        <w:rPr>
          <w:rFonts w:ascii="Times New Roman" w:hAnsi="Times New Roman"/>
          <w:lang w:eastAsia="lt-LT"/>
        </w:rPr>
        <w:t>Reti:</w:t>
      </w:r>
      <w:r w:rsidRPr="003E5B2E">
        <w:rPr>
          <w:rFonts w:ascii="Times New Roman" w:hAnsi="Times New Roman"/>
          <w:lang w:eastAsia="lt-LT"/>
        </w:rPr>
        <w:tab/>
      </w:r>
      <w:r w:rsidRPr="003E5B2E">
        <w:rPr>
          <w:rFonts w:ascii="Times New Roman" w:hAnsi="Times New Roman"/>
          <w:lang w:eastAsia="lt-LT"/>
        </w:rPr>
        <w:tab/>
        <w:t>tam tikra gimdos liga, vadinama endometrioze, cistinis kiaušidžių padidėjimas.</w:t>
      </w:r>
    </w:p>
    <w:p w:rsidR="00A1481E" w:rsidRDefault="00A1481E" w:rsidP="00A1481E">
      <w:pPr>
        <w:tabs>
          <w:tab w:val="left" w:pos="1276"/>
        </w:tabs>
        <w:spacing w:after="0" w:line="240" w:lineRule="auto"/>
        <w:rPr>
          <w:rFonts w:ascii="Times New Roman" w:hAnsi="Times New Roman"/>
          <w:lang w:eastAsia="lt-LT"/>
        </w:rPr>
      </w:pPr>
    </w:p>
    <w:p w:rsidR="00A1481E" w:rsidRDefault="00A1481E" w:rsidP="00A1481E">
      <w:pPr>
        <w:tabs>
          <w:tab w:val="left" w:pos="1276"/>
        </w:tabs>
        <w:spacing w:after="0" w:line="240" w:lineRule="auto"/>
        <w:rPr>
          <w:rFonts w:ascii="Times New Roman" w:hAnsi="Times New Roman"/>
          <w:lang w:eastAsia="lt-LT"/>
        </w:rPr>
      </w:pPr>
      <w:r>
        <w:rPr>
          <w:rFonts w:ascii="Times New Roman" w:hAnsi="Times New Roman"/>
          <w:i/>
          <w:u w:val="single"/>
          <w:lang w:eastAsia="lt-LT"/>
        </w:rPr>
        <w:t>Bendrieji sutrikimai ir vartojimo vietos pažeidimai</w:t>
      </w:r>
    </w:p>
    <w:p w:rsidR="00A1481E" w:rsidRDefault="00A1481E" w:rsidP="00A1481E">
      <w:pPr>
        <w:tabs>
          <w:tab w:val="left" w:pos="1276"/>
        </w:tabs>
        <w:spacing w:after="0" w:line="240" w:lineRule="auto"/>
        <w:rPr>
          <w:rFonts w:ascii="Times New Roman" w:hAnsi="Times New Roman"/>
          <w:lang w:eastAsia="lt-LT"/>
        </w:rPr>
      </w:pPr>
      <w:r>
        <w:rPr>
          <w:rFonts w:ascii="Times New Roman" w:hAnsi="Times New Roman"/>
          <w:lang w:eastAsia="lt-LT"/>
        </w:rPr>
        <w:t xml:space="preserve">Labai dažni: </w:t>
      </w:r>
      <w:r>
        <w:rPr>
          <w:rFonts w:ascii="Times New Roman" w:hAnsi="Times New Roman"/>
          <w:lang w:eastAsia="lt-LT"/>
        </w:rPr>
        <w:tab/>
      </w:r>
      <w:r>
        <w:rPr>
          <w:rFonts w:ascii="Times New Roman" w:hAnsi="Times New Roman"/>
          <w:lang w:eastAsia="lt-LT"/>
        </w:rPr>
        <w:tab/>
        <w:t>nuovargis.</w:t>
      </w:r>
    </w:p>
    <w:p w:rsidR="00A1481E" w:rsidRDefault="00A1481E" w:rsidP="00A1481E">
      <w:pPr>
        <w:tabs>
          <w:tab w:val="left" w:pos="1276"/>
        </w:tabs>
        <w:spacing w:after="0" w:line="240" w:lineRule="auto"/>
        <w:rPr>
          <w:rFonts w:ascii="Times New Roman" w:hAnsi="Times New Roman"/>
          <w:lang w:eastAsia="lt-LT"/>
        </w:rPr>
      </w:pPr>
    </w:p>
    <w:p w:rsidR="00A1481E" w:rsidRPr="00E663C0" w:rsidRDefault="00A1481E" w:rsidP="00A1481E">
      <w:pPr>
        <w:tabs>
          <w:tab w:val="left" w:pos="1276"/>
        </w:tabs>
        <w:spacing w:after="0" w:line="240" w:lineRule="auto"/>
        <w:rPr>
          <w:rFonts w:ascii="Times New Roman" w:hAnsi="Times New Roman"/>
          <w:i/>
          <w:u w:val="single"/>
          <w:lang w:eastAsia="lt-LT"/>
        </w:rPr>
      </w:pPr>
      <w:r w:rsidRPr="00E663C0">
        <w:rPr>
          <w:rFonts w:ascii="Times New Roman" w:hAnsi="Times New Roman"/>
          <w:i/>
          <w:u w:val="single"/>
          <w:lang w:eastAsia="lt-LT"/>
        </w:rPr>
        <w:t>Sužalojimai, apsinuodijimai ir procedūrų komplikacijos</w:t>
      </w:r>
    </w:p>
    <w:p w:rsidR="00A1481E" w:rsidRPr="003E5B2E" w:rsidRDefault="00A1481E" w:rsidP="00A1481E">
      <w:pPr>
        <w:tabs>
          <w:tab w:val="left" w:pos="1276"/>
        </w:tabs>
        <w:spacing w:after="0" w:line="240" w:lineRule="auto"/>
        <w:rPr>
          <w:rFonts w:ascii="Times New Roman" w:hAnsi="Times New Roman"/>
          <w:lang w:eastAsia="lt-LT"/>
        </w:rPr>
      </w:pPr>
      <w:r w:rsidRPr="00E663C0">
        <w:rPr>
          <w:rFonts w:ascii="Times New Roman" w:hAnsi="Times New Roman"/>
          <w:lang w:eastAsia="lt-LT"/>
        </w:rPr>
        <w:t>Nežinomo dažnio: </w:t>
      </w:r>
      <w:r>
        <w:rPr>
          <w:rFonts w:ascii="Times New Roman" w:hAnsi="Times New Roman"/>
          <w:lang w:eastAsia="lt-LT"/>
        </w:rPr>
        <w:t>švitinimo sukelto pažeidimo atsinaujinimas.</w:t>
      </w:r>
    </w:p>
    <w:p w:rsidR="00A1481E" w:rsidRPr="003E5B2E" w:rsidRDefault="00A1481E" w:rsidP="00A1481E">
      <w:pPr>
        <w:spacing w:after="0" w:line="240" w:lineRule="auto"/>
        <w:rPr>
          <w:rFonts w:ascii="Times New Roman" w:hAnsi="Times New Roman"/>
          <w:lang w:eastAsia="lt-LT"/>
        </w:rPr>
      </w:pPr>
    </w:p>
    <w:p w:rsidR="00A1481E" w:rsidRPr="003E5B2E" w:rsidRDefault="00A1481E" w:rsidP="00A1481E">
      <w:pPr>
        <w:spacing w:after="0" w:line="240" w:lineRule="auto"/>
        <w:rPr>
          <w:rFonts w:ascii="Times New Roman" w:hAnsi="Times New Roman"/>
          <w:i/>
          <w:u w:val="single"/>
          <w:lang w:eastAsia="lt-LT"/>
        </w:rPr>
      </w:pPr>
      <w:r w:rsidRPr="003E5B2E">
        <w:rPr>
          <w:rFonts w:ascii="Times New Roman" w:hAnsi="Times New Roman"/>
          <w:i/>
          <w:u w:val="single"/>
          <w:lang w:eastAsia="lt-LT"/>
        </w:rPr>
        <w:t>Tyrimai</w:t>
      </w:r>
    </w:p>
    <w:p w:rsidR="00A1481E" w:rsidRPr="003E5B2E" w:rsidRDefault="00A1481E" w:rsidP="00A1481E">
      <w:pPr>
        <w:tabs>
          <w:tab w:val="left" w:pos="1276"/>
        </w:tabs>
        <w:spacing w:after="0" w:line="240" w:lineRule="auto"/>
        <w:rPr>
          <w:rFonts w:ascii="Times New Roman" w:hAnsi="Times New Roman"/>
          <w:lang w:eastAsia="lt-LT"/>
        </w:rPr>
      </w:pPr>
      <w:r w:rsidRPr="003E5B2E">
        <w:rPr>
          <w:rFonts w:ascii="Times New Roman" w:hAnsi="Times New Roman"/>
          <w:lang w:eastAsia="lt-LT"/>
        </w:rPr>
        <w:t>Dažni:</w:t>
      </w:r>
      <w:r w:rsidRPr="003E5B2E">
        <w:rPr>
          <w:rFonts w:ascii="Times New Roman" w:hAnsi="Times New Roman"/>
          <w:lang w:eastAsia="lt-LT"/>
        </w:rPr>
        <w:tab/>
      </w:r>
      <w:r w:rsidRPr="003E5B2E">
        <w:rPr>
          <w:rFonts w:ascii="Times New Roman" w:hAnsi="Times New Roman"/>
          <w:lang w:eastAsia="lt-LT"/>
        </w:rPr>
        <w:tab/>
        <w:t xml:space="preserve">padidėjęs </w:t>
      </w:r>
      <w:proofErr w:type="spellStart"/>
      <w:r w:rsidRPr="003E5B2E">
        <w:rPr>
          <w:rFonts w:ascii="Times New Roman" w:hAnsi="Times New Roman"/>
          <w:lang w:eastAsia="lt-LT"/>
        </w:rPr>
        <w:t>trigliceridų</w:t>
      </w:r>
      <w:proofErr w:type="spellEnd"/>
      <w:r w:rsidRPr="003E5B2E">
        <w:rPr>
          <w:rFonts w:ascii="Times New Roman" w:hAnsi="Times New Roman"/>
          <w:lang w:eastAsia="lt-LT"/>
        </w:rPr>
        <w:t xml:space="preserve"> kiekis serume.</w:t>
      </w:r>
    </w:p>
    <w:p w:rsidR="00A1481E" w:rsidRPr="003E5B2E" w:rsidRDefault="00A1481E" w:rsidP="00A1481E">
      <w:pPr>
        <w:spacing w:after="0" w:line="240" w:lineRule="auto"/>
        <w:rPr>
          <w:rFonts w:ascii="Times New Roman" w:hAnsi="Times New Roman"/>
          <w:lang w:eastAsia="lt-LT"/>
        </w:rPr>
      </w:pPr>
    </w:p>
    <w:p w:rsidR="00A1481E" w:rsidRPr="003E5B2E" w:rsidRDefault="00A1481E" w:rsidP="00A1481E">
      <w:pPr>
        <w:tabs>
          <w:tab w:val="left" w:pos="567"/>
        </w:tabs>
        <w:spacing w:after="0" w:line="240" w:lineRule="auto"/>
        <w:rPr>
          <w:rFonts w:ascii="Times New Roman" w:eastAsia="Times New Roman" w:hAnsi="Times New Roman"/>
          <w:b/>
          <w:snapToGrid w:val="0"/>
        </w:rPr>
      </w:pPr>
      <w:r w:rsidRPr="003E5B2E">
        <w:rPr>
          <w:rFonts w:ascii="Times New Roman" w:eastAsia="Times New Roman" w:hAnsi="Times New Roman"/>
          <w:b/>
          <w:noProof/>
          <w:snapToGrid w:val="0"/>
        </w:rPr>
        <w:t>Pranešimas apie šalutinį poveikį</w:t>
      </w:r>
    </w:p>
    <w:p w:rsidR="00A1481E" w:rsidRPr="003E5B2E" w:rsidRDefault="00A1481E" w:rsidP="00A1481E">
      <w:pPr>
        <w:spacing w:after="0" w:line="240" w:lineRule="auto"/>
        <w:rPr>
          <w:rFonts w:ascii="Times New Roman" w:hAnsi="Times New Roman"/>
        </w:rPr>
      </w:pPr>
      <w:r w:rsidRPr="003E5B2E">
        <w:rPr>
          <w:rFonts w:ascii="Times New Roman" w:hAnsi="Times New Roman"/>
        </w:rPr>
        <w:t>Jeigu pasireiškė šalutinis poveikis, įskaitant šiame lapelyje nenurodytą, pasakykite gydytojui arba vaistininkui.</w:t>
      </w:r>
      <w:r w:rsidRPr="003E5B2E">
        <w:t xml:space="preserve"> </w:t>
      </w:r>
      <w:r w:rsidRPr="003E5B2E">
        <w:rPr>
          <w:rFonts w:ascii="Times New Roman" w:hAnsi="Times New Roman"/>
        </w:rPr>
        <w:t>Apie šalutinį poveikį taip pat galite pranešti Valstybinei vaistų kontrolės tarnybai prie Lietuvos Respublikos sveikatos apsaugos ministerijos nemokamu telefonu 8 800 73568</w:t>
      </w:r>
      <w:r>
        <w:rPr>
          <w:rFonts w:ascii="Times New Roman" w:hAnsi="Times New Roman"/>
        </w:rPr>
        <w:t> </w:t>
      </w:r>
      <w:r w:rsidRPr="003E5B2E">
        <w:rPr>
          <w:rFonts w:ascii="Times New Roman" w:hAnsi="Times New Roman"/>
        </w:rPr>
        <w:t>arba užpildyti interneto svetainėje www.vvkt.lt esančią formą ir pateikti ją Valstybinei vaistų kontrolės tarnybai prie Lietuvos Respublikos sveikatos apsaugos ministerijos vienu iš šių būdų: raštu (adresu Žirmūnų g. 139A, LT-09120</w:t>
      </w:r>
      <w:r>
        <w:rPr>
          <w:rFonts w:ascii="Times New Roman" w:hAnsi="Times New Roman"/>
        </w:rPr>
        <w:t> </w:t>
      </w:r>
      <w:r w:rsidRPr="003E5B2E">
        <w:rPr>
          <w:rFonts w:ascii="Times New Roman" w:hAnsi="Times New Roman"/>
        </w:rPr>
        <w:t xml:space="preserve">Vilnius), nemokamu fakso numeriu 8 800 20131, el. paštu </w:t>
      </w:r>
      <w:proofErr w:type="spellStart"/>
      <w:r w:rsidRPr="003E5B2E">
        <w:rPr>
          <w:rFonts w:ascii="Times New Roman" w:hAnsi="Times New Roman"/>
        </w:rPr>
        <w:t>NepageidaujamaR@vvkt.lt</w:t>
      </w:r>
      <w:proofErr w:type="spellEnd"/>
      <w:r w:rsidRPr="003E5B2E">
        <w:rPr>
          <w:rFonts w:ascii="Times New Roman" w:hAnsi="Times New Roman"/>
        </w:rPr>
        <w: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A1481E" w:rsidRPr="003E5B2E" w:rsidRDefault="00A1481E" w:rsidP="00A1481E">
      <w:pPr>
        <w:spacing w:after="0" w:line="240" w:lineRule="auto"/>
        <w:rPr>
          <w:rFonts w:ascii="Times New Roman" w:hAnsi="Times New Roman"/>
          <w:lang w:eastAsia="lt-LT"/>
        </w:rPr>
      </w:pPr>
    </w:p>
    <w:p w:rsidR="00A1481E" w:rsidRPr="003E5B2E" w:rsidRDefault="00A1481E" w:rsidP="00A1481E">
      <w:pPr>
        <w:spacing w:after="0" w:line="240" w:lineRule="auto"/>
        <w:rPr>
          <w:rFonts w:ascii="Times New Roman" w:hAnsi="Times New Roman"/>
          <w:lang w:eastAsia="lt-LT"/>
        </w:rPr>
      </w:pPr>
    </w:p>
    <w:p w:rsidR="00A1481E" w:rsidRPr="003E5B2E" w:rsidRDefault="00A1481E" w:rsidP="00A1481E">
      <w:pPr>
        <w:spacing w:after="0" w:line="240" w:lineRule="auto"/>
        <w:ind w:left="540" w:hanging="540"/>
        <w:rPr>
          <w:rFonts w:ascii="Times New Roman" w:hAnsi="Times New Roman"/>
          <w:b/>
          <w:lang w:eastAsia="lt-LT"/>
        </w:rPr>
      </w:pPr>
      <w:r w:rsidRPr="003E5B2E">
        <w:rPr>
          <w:rFonts w:ascii="Times New Roman" w:hAnsi="Times New Roman"/>
          <w:b/>
          <w:lang w:eastAsia="lt-LT"/>
        </w:rPr>
        <w:t>5.</w:t>
      </w:r>
      <w:r w:rsidRPr="003E5B2E">
        <w:rPr>
          <w:rFonts w:ascii="Times New Roman" w:hAnsi="Times New Roman"/>
          <w:b/>
          <w:lang w:eastAsia="lt-LT"/>
        </w:rPr>
        <w:tab/>
        <w:t xml:space="preserve">Kaip laikyti </w:t>
      </w:r>
      <w:proofErr w:type="spellStart"/>
      <w:r w:rsidRPr="003E5B2E">
        <w:rPr>
          <w:rFonts w:ascii="Times New Roman" w:hAnsi="Times New Roman"/>
          <w:b/>
          <w:lang w:eastAsia="lt-LT"/>
        </w:rPr>
        <w:t>Tamoxifen</w:t>
      </w:r>
      <w:proofErr w:type="spellEnd"/>
      <w:r w:rsidRPr="003E5B2E">
        <w:rPr>
          <w:rFonts w:ascii="Times New Roman" w:hAnsi="Times New Roman"/>
          <w:b/>
          <w:lang w:eastAsia="lt-LT"/>
        </w:rPr>
        <w:t xml:space="preserve"> -</w:t>
      </w:r>
      <w:proofErr w:type="spellStart"/>
      <w:r w:rsidRPr="003E5B2E">
        <w:rPr>
          <w:rFonts w:ascii="Times New Roman" w:hAnsi="Times New Roman"/>
          <w:b/>
          <w:lang w:eastAsia="lt-LT"/>
        </w:rPr>
        <w:t>Teva</w:t>
      </w:r>
      <w:proofErr w:type="spellEnd"/>
      <w:r w:rsidRPr="003E5B2E">
        <w:rPr>
          <w:rFonts w:ascii="Times New Roman" w:hAnsi="Times New Roman"/>
          <w:b/>
          <w:lang w:eastAsia="lt-LT"/>
        </w:rPr>
        <w:t xml:space="preserve"> </w:t>
      </w:r>
    </w:p>
    <w:p w:rsidR="00A1481E" w:rsidRPr="003E5B2E" w:rsidRDefault="00A1481E" w:rsidP="00A1481E">
      <w:pPr>
        <w:spacing w:after="0" w:line="240" w:lineRule="auto"/>
        <w:rPr>
          <w:rFonts w:ascii="Times New Roman" w:hAnsi="Times New Roman"/>
          <w:lang w:eastAsia="lt-LT"/>
        </w:rPr>
      </w:pPr>
    </w:p>
    <w:p w:rsidR="00A1481E" w:rsidRPr="003E5B2E" w:rsidRDefault="00A1481E" w:rsidP="00A1481E">
      <w:pPr>
        <w:numPr>
          <w:ilvl w:val="12"/>
          <w:numId w:val="0"/>
        </w:numPr>
        <w:spacing w:after="0" w:line="240" w:lineRule="auto"/>
        <w:ind w:right="-2"/>
        <w:rPr>
          <w:rFonts w:ascii="Times New Roman" w:hAnsi="Times New Roman"/>
          <w:lang w:eastAsia="lt-LT"/>
        </w:rPr>
      </w:pPr>
      <w:r w:rsidRPr="003E5B2E">
        <w:rPr>
          <w:rFonts w:ascii="Times New Roman" w:hAnsi="Times New Roman"/>
          <w:lang w:eastAsia="lt-LT"/>
        </w:rPr>
        <w:t>Šį vaistą laikykite vaikams nepastebimoje ir nepasiekiamoje vietoje.</w:t>
      </w:r>
    </w:p>
    <w:p w:rsidR="00A1481E" w:rsidRPr="003E5B2E" w:rsidRDefault="00A1481E" w:rsidP="00A1481E">
      <w:pPr>
        <w:spacing w:after="0" w:line="240" w:lineRule="auto"/>
        <w:rPr>
          <w:rFonts w:ascii="Times New Roman" w:hAnsi="Times New Roman"/>
          <w:lang w:eastAsia="lt-LT"/>
        </w:rPr>
      </w:pPr>
    </w:p>
    <w:p w:rsidR="00A1481E" w:rsidRPr="003E5B2E" w:rsidRDefault="00A1481E" w:rsidP="00A1481E">
      <w:pPr>
        <w:spacing w:after="0" w:line="240" w:lineRule="auto"/>
        <w:rPr>
          <w:rFonts w:ascii="Times New Roman" w:hAnsi="Times New Roman"/>
          <w:lang w:eastAsia="lt-LT"/>
        </w:rPr>
      </w:pPr>
      <w:r w:rsidRPr="003E5B2E">
        <w:rPr>
          <w:rFonts w:ascii="Times New Roman" w:hAnsi="Times New Roman"/>
          <w:lang w:eastAsia="lt-LT"/>
        </w:rPr>
        <w:t>Laikyti ne aukštesnėje kaip 25 </w:t>
      </w:r>
      <w:r w:rsidRPr="003E5B2E">
        <w:rPr>
          <w:rFonts w:ascii="Times New Roman" w:hAnsi="Times New Roman"/>
          <w:lang w:eastAsia="lt-LT"/>
        </w:rPr>
        <w:sym w:font="Symbol" w:char="F0B0"/>
      </w:r>
      <w:r w:rsidRPr="003E5B2E">
        <w:rPr>
          <w:rFonts w:ascii="Times New Roman" w:hAnsi="Times New Roman"/>
          <w:lang w:eastAsia="lt-LT"/>
        </w:rPr>
        <w:t>C temperatūroje.</w:t>
      </w:r>
    </w:p>
    <w:p w:rsidR="00A1481E" w:rsidRPr="003E5B2E" w:rsidRDefault="00A1481E" w:rsidP="00A1481E">
      <w:pPr>
        <w:spacing w:after="0" w:line="240" w:lineRule="auto"/>
        <w:rPr>
          <w:rFonts w:ascii="Times New Roman" w:hAnsi="Times New Roman"/>
          <w:lang w:eastAsia="lt-LT"/>
        </w:rPr>
      </w:pPr>
      <w:r>
        <w:rPr>
          <w:rFonts w:ascii="Times New Roman" w:hAnsi="Times New Roman"/>
          <w:lang w:eastAsia="lt-LT"/>
        </w:rPr>
        <w:t>Lizdines plokšteles l</w:t>
      </w:r>
      <w:r w:rsidRPr="003E5B2E">
        <w:rPr>
          <w:rFonts w:ascii="Times New Roman" w:hAnsi="Times New Roman"/>
          <w:lang w:eastAsia="lt-LT"/>
        </w:rPr>
        <w:t xml:space="preserve">aikyti </w:t>
      </w:r>
      <w:r>
        <w:rPr>
          <w:rFonts w:ascii="Times New Roman" w:hAnsi="Times New Roman"/>
          <w:lang w:eastAsia="lt-LT"/>
        </w:rPr>
        <w:t>išorinėje dėžutėje</w:t>
      </w:r>
      <w:r w:rsidRPr="003E5B2E">
        <w:rPr>
          <w:rFonts w:ascii="Times New Roman" w:hAnsi="Times New Roman"/>
          <w:lang w:eastAsia="lt-LT"/>
        </w:rPr>
        <w:t>, kad vaistas būtų apsaugotas nuo šviesos.</w:t>
      </w:r>
    </w:p>
    <w:p w:rsidR="00A1481E" w:rsidRPr="003E5B2E" w:rsidRDefault="00A1481E" w:rsidP="00A1481E">
      <w:pPr>
        <w:spacing w:after="0" w:line="240" w:lineRule="auto"/>
        <w:rPr>
          <w:rFonts w:ascii="Times New Roman" w:hAnsi="Times New Roman"/>
          <w:lang w:eastAsia="lt-LT"/>
        </w:rPr>
      </w:pPr>
    </w:p>
    <w:p w:rsidR="00A1481E" w:rsidRPr="003E5B2E" w:rsidRDefault="00A1481E" w:rsidP="00A1481E">
      <w:pPr>
        <w:spacing w:after="0" w:line="240" w:lineRule="auto"/>
        <w:rPr>
          <w:rFonts w:ascii="Times New Roman" w:hAnsi="Times New Roman"/>
          <w:lang w:eastAsia="lt-LT"/>
        </w:rPr>
      </w:pPr>
      <w:r w:rsidRPr="003E5B2E">
        <w:rPr>
          <w:rFonts w:ascii="Times New Roman" w:hAnsi="Times New Roman"/>
          <w:lang w:eastAsia="lt-LT"/>
        </w:rPr>
        <w:t>Ant dėžutės po „Tinka iki“ ir lizdinės plokštelės nurodytam tinkamumo laikui pasibaigus, šio vaisto vartoti negalima. Vaistas tinkamas vartoti iki paskutinės nurodyto mėnesio dienos.</w:t>
      </w:r>
    </w:p>
    <w:p w:rsidR="00A1481E" w:rsidRPr="003E5B2E" w:rsidRDefault="00A1481E" w:rsidP="00A1481E">
      <w:pPr>
        <w:spacing w:after="0" w:line="240" w:lineRule="auto"/>
        <w:rPr>
          <w:rFonts w:ascii="Times New Roman" w:hAnsi="Times New Roman"/>
          <w:lang w:eastAsia="lt-LT"/>
        </w:rPr>
      </w:pPr>
    </w:p>
    <w:p w:rsidR="00A1481E" w:rsidRPr="003E5B2E" w:rsidRDefault="00A1481E" w:rsidP="00A1481E">
      <w:pPr>
        <w:spacing w:after="0" w:line="240" w:lineRule="auto"/>
        <w:rPr>
          <w:rFonts w:ascii="Times New Roman" w:hAnsi="Times New Roman"/>
          <w:lang w:eastAsia="lt-LT"/>
        </w:rPr>
      </w:pPr>
      <w:r w:rsidRPr="003E5B2E">
        <w:rPr>
          <w:rFonts w:ascii="Times New Roman" w:hAnsi="Times New Roman"/>
          <w:lang w:eastAsia="lt-LT"/>
        </w:rPr>
        <w:t>Vaistų negalima išmesti į kanalizaciją arba su buitinėmis atliekomis. Kaip išmesti nereikalingus vaistus, klauskite vaistininko. Šios priemonės padės apsaugoti aplinką.</w:t>
      </w:r>
    </w:p>
    <w:p w:rsidR="00A1481E" w:rsidRPr="003E5B2E" w:rsidRDefault="00A1481E" w:rsidP="00A1481E">
      <w:pPr>
        <w:spacing w:after="0" w:line="240" w:lineRule="auto"/>
        <w:rPr>
          <w:rFonts w:ascii="Times New Roman" w:hAnsi="Times New Roman"/>
          <w:lang w:eastAsia="lt-LT"/>
        </w:rPr>
      </w:pPr>
    </w:p>
    <w:p w:rsidR="00A1481E" w:rsidRPr="003E5B2E" w:rsidRDefault="00A1481E" w:rsidP="00A1481E">
      <w:pPr>
        <w:spacing w:after="0" w:line="240" w:lineRule="auto"/>
        <w:rPr>
          <w:rFonts w:ascii="Times New Roman" w:hAnsi="Times New Roman"/>
          <w:lang w:eastAsia="lt-LT"/>
        </w:rPr>
      </w:pPr>
    </w:p>
    <w:p w:rsidR="00A1481E" w:rsidRPr="003E5B2E" w:rsidRDefault="00A1481E" w:rsidP="00A1481E">
      <w:pPr>
        <w:spacing w:after="0" w:line="240" w:lineRule="auto"/>
        <w:ind w:left="540" w:hanging="540"/>
        <w:rPr>
          <w:rFonts w:ascii="Times New Roman" w:hAnsi="Times New Roman"/>
          <w:b/>
          <w:lang w:eastAsia="lt-LT"/>
        </w:rPr>
      </w:pPr>
      <w:r w:rsidRPr="003E5B2E">
        <w:rPr>
          <w:rFonts w:ascii="Times New Roman" w:hAnsi="Times New Roman"/>
          <w:b/>
          <w:lang w:eastAsia="lt-LT"/>
        </w:rPr>
        <w:t>6.</w:t>
      </w:r>
      <w:r w:rsidRPr="003E5B2E">
        <w:rPr>
          <w:rFonts w:ascii="Times New Roman" w:hAnsi="Times New Roman"/>
          <w:b/>
          <w:lang w:eastAsia="lt-LT"/>
        </w:rPr>
        <w:tab/>
        <w:t>Pakuotės turinys ir kita informacija</w:t>
      </w:r>
    </w:p>
    <w:p w:rsidR="00A1481E" w:rsidRPr="003E5B2E" w:rsidRDefault="00A1481E" w:rsidP="00A1481E">
      <w:pPr>
        <w:spacing w:after="0" w:line="240" w:lineRule="auto"/>
        <w:rPr>
          <w:rFonts w:ascii="Times New Roman" w:hAnsi="Times New Roman"/>
          <w:b/>
          <w:lang w:eastAsia="lt-LT"/>
        </w:rPr>
      </w:pPr>
    </w:p>
    <w:p w:rsidR="00A1481E" w:rsidRPr="003E5B2E" w:rsidRDefault="00A1481E" w:rsidP="00A1481E">
      <w:pPr>
        <w:spacing w:after="0" w:line="220" w:lineRule="exact"/>
        <w:rPr>
          <w:rFonts w:ascii="Times New Roman" w:hAnsi="Times New Roman"/>
          <w:b/>
          <w:bCs/>
        </w:rPr>
      </w:pPr>
      <w:proofErr w:type="spellStart"/>
      <w:r w:rsidRPr="003E5B2E">
        <w:rPr>
          <w:rFonts w:ascii="Times New Roman" w:hAnsi="Times New Roman"/>
          <w:b/>
          <w:bCs/>
        </w:rPr>
        <w:t>Tamoxifen-Teva</w:t>
      </w:r>
      <w:proofErr w:type="spellEnd"/>
      <w:r w:rsidRPr="003E5B2E">
        <w:rPr>
          <w:rFonts w:ascii="Times New Roman" w:hAnsi="Times New Roman"/>
          <w:b/>
          <w:bCs/>
        </w:rPr>
        <w:t xml:space="preserve"> sudėtis</w:t>
      </w:r>
    </w:p>
    <w:p w:rsidR="00A1481E" w:rsidRPr="003E5B2E" w:rsidRDefault="00A1481E" w:rsidP="00A1481E">
      <w:pPr>
        <w:tabs>
          <w:tab w:val="left" w:pos="540"/>
        </w:tabs>
        <w:spacing w:after="0" w:line="240" w:lineRule="auto"/>
        <w:ind w:left="540" w:hanging="540"/>
        <w:rPr>
          <w:rFonts w:ascii="Times New Roman" w:hAnsi="Times New Roman"/>
          <w:lang w:eastAsia="lt-LT"/>
        </w:rPr>
      </w:pPr>
      <w:r w:rsidRPr="003E5B2E">
        <w:rPr>
          <w:rFonts w:ascii="Times New Roman" w:hAnsi="Times New Roman"/>
          <w:lang w:eastAsia="lt-LT"/>
        </w:rPr>
        <w:t>-</w:t>
      </w:r>
      <w:r w:rsidRPr="003E5B2E">
        <w:rPr>
          <w:rFonts w:ascii="Times New Roman" w:hAnsi="Times New Roman"/>
          <w:lang w:eastAsia="lt-LT"/>
        </w:rPr>
        <w:tab/>
        <w:t xml:space="preserve">Veiklioji medžiaga yra </w:t>
      </w:r>
      <w:proofErr w:type="spellStart"/>
      <w:r w:rsidRPr="003E5B2E">
        <w:rPr>
          <w:rFonts w:ascii="Times New Roman" w:hAnsi="Times New Roman"/>
          <w:lang w:eastAsia="lt-LT"/>
        </w:rPr>
        <w:t>tamoksifenas</w:t>
      </w:r>
      <w:proofErr w:type="spellEnd"/>
      <w:r w:rsidRPr="003E5B2E">
        <w:rPr>
          <w:rFonts w:ascii="Times New Roman" w:hAnsi="Times New Roman"/>
          <w:lang w:eastAsia="lt-LT"/>
        </w:rPr>
        <w:t xml:space="preserve">. Vienoje tabletėje yra 20 mg </w:t>
      </w:r>
      <w:proofErr w:type="spellStart"/>
      <w:r w:rsidRPr="003E5B2E">
        <w:rPr>
          <w:rFonts w:ascii="Times New Roman" w:hAnsi="Times New Roman"/>
          <w:lang w:eastAsia="lt-LT"/>
        </w:rPr>
        <w:t>tamoksifeno</w:t>
      </w:r>
      <w:proofErr w:type="spellEnd"/>
      <w:r w:rsidRPr="003E5B2E">
        <w:rPr>
          <w:rFonts w:ascii="Times New Roman" w:hAnsi="Times New Roman"/>
          <w:lang w:eastAsia="lt-LT"/>
        </w:rPr>
        <w:t xml:space="preserve"> (citrato pavidalu). </w:t>
      </w:r>
    </w:p>
    <w:p w:rsidR="00A1481E" w:rsidRPr="003E5B2E" w:rsidRDefault="00A1481E" w:rsidP="00A1481E">
      <w:pPr>
        <w:numPr>
          <w:ilvl w:val="0"/>
          <w:numId w:val="6"/>
        </w:numPr>
        <w:tabs>
          <w:tab w:val="left" w:pos="540"/>
        </w:tabs>
        <w:spacing w:after="0" w:line="240" w:lineRule="auto"/>
        <w:ind w:left="567" w:hanging="567"/>
        <w:rPr>
          <w:rFonts w:ascii="Times New Roman" w:hAnsi="Times New Roman"/>
          <w:lang w:eastAsia="lt-LT"/>
        </w:rPr>
      </w:pPr>
      <w:r w:rsidRPr="003E5B2E">
        <w:rPr>
          <w:rFonts w:ascii="Times New Roman" w:hAnsi="Times New Roman"/>
          <w:lang w:eastAsia="lt-LT"/>
        </w:rPr>
        <w:t>Pagalbinės medžiagos</w:t>
      </w:r>
      <w:r>
        <w:rPr>
          <w:rFonts w:ascii="Times New Roman" w:hAnsi="Times New Roman"/>
          <w:lang w:eastAsia="lt-LT"/>
        </w:rPr>
        <w:t>. Tablečių šerdyje</w:t>
      </w:r>
      <w:r w:rsidRPr="003E5B2E">
        <w:rPr>
          <w:rFonts w:ascii="Times New Roman" w:hAnsi="Times New Roman"/>
          <w:lang w:eastAsia="lt-LT"/>
        </w:rPr>
        <w:t xml:space="preserve"> yra </w:t>
      </w:r>
      <w:proofErr w:type="spellStart"/>
      <w:r w:rsidRPr="003E5B2E">
        <w:rPr>
          <w:rFonts w:ascii="Times New Roman" w:hAnsi="Times New Roman"/>
          <w:lang w:eastAsia="lt-LT"/>
        </w:rPr>
        <w:t>karboksimetilkrakmolo</w:t>
      </w:r>
      <w:proofErr w:type="spellEnd"/>
      <w:r w:rsidRPr="003E5B2E">
        <w:rPr>
          <w:rFonts w:ascii="Times New Roman" w:hAnsi="Times New Roman"/>
          <w:lang w:eastAsia="lt-LT"/>
        </w:rPr>
        <w:t xml:space="preserve"> A natrio druska, </w:t>
      </w:r>
      <w:proofErr w:type="spellStart"/>
      <w:r w:rsidRPr="003E5B2E">
        <w:rPr>
          <w:rFonts w:ascii="Times New Roman" w:hAnsi="Times New Roman"/>
          <w:lang w:eastAsia="lt-LT"/>
        </w:rPr>
        <w:t>manitolis</w:t>
      </w:r>
      <w:proofErr w:type="spellEnd"/>
      <w:r w:rsidRPr="003E5B2E">
        <w:rPr>
          <w:rFonts w:ascii="Times New Roman" w:hAnsi="Times New Roman"/>
          <w:lang w:eastAsia="lt-LT"/>
        </w:rPr>
        <w:t xml:space="preserve"> </w:t>
      </w:r>
      <w:r>
        <w:rPr>
          <w:rFonts w:ascii="Times New Roman" w:hAnsi="Times New Roman"/>
          <w:lang w:eastAsia="lt-LT"/>
        </w:rPr>
        <w:t>(</w:t>
      </w:r>
      <w:r w:rsidRPr="003E5B2E">
        <w:rPr>
          <w:rFonts w:ascii="Times New Roman" w:hAnsi="Times New Roman"/>
          <w:lang w:eastAsia="lt-LT"/>
        </w:rPr>
        <w:t>E421</w:t>
      </w:r>
      <w:r>
        <w:rPr>
          <w:rFonts w:ascii="Times New Roman" w:hAnsi="Times New Roman"/>
          <w:lang w:eastAsia="lt-LT"/>
        </w:rPr>
        <w:t>)</w:t>
      </w:r>
      <w:r w:rsidRPr="003E5B2E">
        <w:rPr>
          <w:rFonts w:ascii="Times New Roman" w:hAnsi="Times New Roman"/>
          <w:lang w:eastAsia="lt-LT"/>
        </w:rPr>
        <w:t xml:space="preserve">, </w:t>
      </w:r>
      <w:proofErr w:type="spellStart"/>
      <w:r w:rsidRPr="003E5B2E">
        <w:rPr>
          <w:rFonts w:ascii="Times New Roman" w:hAnsi="Times New Roman"/>
          <w:lang w:eastAsia="lt-LT"/>
        </w:rPr>
        <w:t>povidonas</w:t>
      </w:r>
      <w:proofErr w:type="spellEnd"/>
      <w:r w:rsidRPr="003E5B2E">
        <w:rPr>
          <w:rFonts w:ascii="Times New Roman" w:hAnsi="Times New Roman"/>
          <w:lang w:eastAsia="lt-LT"/>
        </w:rPr>
        <w:t xml:space="preserve"> K-30, magnio </w:t>
      </w:r>
      <w:proofErr w:type="spellStart"/>
      <w:r w:rsidRPr="003E5B2E">
        <w:rPr>
          <w:rFonts w:ascii="Times New Roman" w:hAnsi="Times New Roman"/>
          <w:lang w:eastAsia="lt-LT"/>
        </w:rPr>
        <w:t>stearatas</w:t>
      </w:r>
      <w:proofErr w:type="spellEnd"/>
      <w:r w:rsidRPr="003E5B2E">
        <w:rPr>
          <w:rFonts w:ascii="Times New Roman" w:hAnsi="Times New Roman"/>
          <w:lang w:eastAsia="lt-LT"/>
        </w:rPr>
        <w:t>, koloidinis silicio dioksidas</w:t>
      </w:r>
      <w:r>
        <w:rPr>
          <w:rFonts w:ascii="Times New Roman" w:hAnsi="Times New Roman"/>
          <w:lang w:eastAsia="lt-LT"/>
        </w:rPr>
        <w:t xml:space="preserve">. Tablečių plėvelėje yra </w:t>
      </w:r>
      <w:proofErr w:type="spellStart"/>
      <w:r w:rsidRPr="003E5B2E">
        <w:rPr>
          <w:rFonts w:ascii="Times New Roman" w:hAnsi="Times New Roman"/>
          <w:lang w:eastAsia="lt-LT"/>
        </w:rPr>
        <w:t>hipromeliozė</w:t>
      </w:r>
      <w:proofErr w:type="spellEnd"/>
      <w:r w:rsidRPr="003E5B2E">
        <w:rPr>
          <w:rFonts w:ascii="Times New Roman" w:hAnsi="Times New Roman"/>
          <w:lang w:eastAsia="lt-LT"/>
        </w:rPr>
        <w:t xml:space="preserve">, titano dioksidas </w:t>
      </w:r>
      <w:r>
        <w:rPr>
          <w:rFonts w:ascii="Times New Roman" w:hAnsi="Times New Roman"/>
          <w:lang w:eastAsia="lt-LT"/>
        </w:rPr>
        <w:t>(</w:t>
      </w:r>
      <w:r w:rsidRPr="003E5B2E">
        <w:rPr>
          <w:rFonts w:ascii="Times New Roman" w:hAnsi="Times New Roman"/>
          <w:lang w:eastAsia="lt-LT"/>
        </w:rPr>
        <w:t>E171</w:t>
      </w:r>
      <w:r>
        <w:rPr>
          <w:rFonts w:ascii="Times New Roman" w:hAnsi="Times New Roman"/>
          <w:lang w:eastAsia="lt-LT"/>
        </w:rPr>
        <w:t>)</w:t>
      </w:r>
      <w:r w:rsidRPr="003E5B2E">
        <w:rPr>
          <w:rFonts w:ascii="Times New Roman" w:hAnsi="Times New Roman"/>
          <w:lang w:eastAsia="lt-LT"/>
        </w:rPr>
        <w:t xml:space="preserve">, </w:t>
      </w:r>
      <w:proofErr w:type="spellStart"/>
      <w:r w:rsidRPr="003E5B2E">
        <w:rPr>
          <w:rFonts w:ascii="Times New Roman" w:hAnsi="Times New Roman"/>
          <w:lang w:eastAsia="lt-LT"/>
        </w:rPr>
        <w:t>makrogolis</w:t>
      </w:r>
      <w:proofErr w:type="spellEnd"/>
      <w:r w:rsidRPr="003E5B2E">
        <w:rPr>
          <w:rFonts w:ascii="Times New Roman" w:hAnsi="Times New Roman"/>
          <w:lang w:eastAsia="lt-LT"/>
        </w:rPr>
        <w:t xml:space="preserve"> 400.</w:t>
      </w:r>
    </w:p>
    <w:p w:rsidR="00A1481E" w:rsidRPr="003E5B2E" w:rsidRDefault="00A1481E" w:rsidP="00A1481E">
      <w:pPr>
        <w:spacing w:after="0" w:line="240" w:lineRule="auto"/>
        <w:rPr>
          <w:rFonts w:ascii="Times New Roman" w:hAnsi="Times New Roman"/>
          <w:b/>
          <w:lang w:eastAsia="lt-LT"/>
        </w:rPr>
      </w:pPr>
    </w:p>
    <w:p w:rsidR="00A1481E" w:rsidRPr="003E5B2E" w:rsidRDefault="00A1481E" w:rsidP="00A1481E">
      <w:pPr>
        <w:spacing w:after="0" w:line="220" w:lineRule="exact"/>
        <w:rPr>
          <w:rFonts w:ascii="Times New Roman" w:hAnsi="Times New Roman"/>
          <w:b/>
          <w:bCs/>
        </w:rPr>
      </w:pPr>
      <w:proofErr w:type="spellStart"/>
      <w:r w:rsidRPr="003E5B2E">
        <w:rPr>
          <w:rFonts w:ascii="Times New Roman" w:hAnsi="Times New Roman"/>
          <w:b/>
          <w:bCs/>
        </w:rPr>
        <w:t>Tamoxifen-Teva</w:t>
      </w:r>
      <w:proofErr w:type="spellEnd"/>
      <w:r w:rsidRPr="003E5B2E">
        <w:rPr>
          <w:rFonts w:ascii="Times New Roman" w:hAnsi="Times New Roman"/>
          <w:b/>
          <w:bCs/>
        </w:rPr>
        <w:t xml:space="preserve"> išvaizda ir kiekis pakuotėje</w:t>
      </w:r>
    </w:p>
    <w:p w:rsidR="00A1481E" w:rsidRPr="003E5B2E" w:rsidRDefault="00A1481E" w:rsidP="00A1481E">
      <w:pPr>
        <w:spacing w:after="0" w:line="240" w:lineRule="auto"/>
        <w:rPr>
          <w:rFonts w:ascii="Times New Roman" w:hAnsi="Times New Roman"/>
          <w:lang w:eastAsia="lt-LT"/>
        </w:rPr>
      </w:pPr>
      <w:r w:rsidRPr="003E5B2E">
        <w:rPr>
          <w:rFonts w:ascii="Times New Roman" w:hAnsi="Times New Roman"/>
          <w:lang w:eastAsia="lt-LT"/>
        </w:rPr>
        <w:lastRenderedPageBreak/>
        <w:t xml:space="preserve">Tabletė balta, apvali, abipus išgaubta, vienoje pusėje virš dalijimo vagelės pažymėta 20, apačioje – T, kita pusė lygi. </w:t>
      </w:r>
    </w:p>
    <w:p w:rsidR="00A1481E" w:rsidRPr="003E5B2E" w:rsidRDefault="00A1481E" w:rsidP="00A1481E">
      <w:pPr>
        <w:spacing w:after="0" w:line="240" w:lineRule="auto"/>
        <w:rPr>
          <w:rFonts w:ascii="Times New Roman" w:hAnsi="Times New Roman"/>
          <w:lang w:eastAsia="lt-LT"/>
        </w:rPr>
      </w:pPr>
      <w:r w:rsidRPr="003E5B2E">
        <w:rPr>
          <w:rFonts w:ascii="Times New Roman" w:hAnsi="Times New Roman"/>
          <w:lang w:eastAsia="lt-LT"/>
        </w:rPr>
        <w:t>Vagelė skirta tik tabletei perlaužti, kad būtų lengviau nuryti, bet ne jai padalyti į lygias dozes.</w:t>
      </w:r>
    </w:p>
    <w:p w:rsidR="00A1481E" w:rsidRPr="003E5B2E" w:rsidRDefault="00A1481E" w:rsidP="00A1481E">
      <w:pPr>
        <w:spacing w:after="0" w:line="240" w:lineRule="auto"/>
        <w:rPr>
          <w:rFonts w:ascii="Times New Roman" w:hAnsi="Times New Roman"/>
          <w:lang w:eastAsia="lt-LT"/>
        </w:rPr>
      </w:pPr>
    </w:p>
    <w:p w:rsidR="00A1481E" w:rsidRPr="003E5B2E" w:rsidRDefault="00A1481E" w:rsidP="00A1481E">
      <w:pPr>
        <w:spacing w:after="0" w:line="240" w:lineRule="auto"/>
        <w:rPr>
          <w:rFonts w:ascii="Times New Roman" w:hAnsi="Times New Roman"/>
          <w:lang w:eastAsia="lt-LT"/>
        </w:rPr>
      </w:pPr>
      <w:r w:rsidRPr="003E5B2E">
        <w:rPr>
          <w:rFonts w:ascii="Times New Roman" w:hAnsi="Times New Roman"/>
          <w:lang w:eastAsia="lt-LT"/>
        </w:rPr>
        <w:t>Vienoje kartono dėžutėje yra 30</w:t>
      </w:r>
      <w:r>
        <w:rPr>
          <w:rFonts w:ascii="Times New Roman" w:hAnsi="Times New Roman"/>
          <w:lang w:eastAsia="lt-LT"/>
        </w:rPr>
        <w:t> </w:t>
      </w:r>
      <w:r w:rsidRPr="003E5B2E">
        <w:rPr>
          <w:rFonts w:ascii="Times New Roman" w:hAnsi="Times New Roman"/>
          <w:lang w:eastAsia="lt-LT"/>
        </w:rPr>
        <w:t>plėvele dengtų tablečių, supakuotų į lizdines plokšteles.</w:t>
      </w:r>
    </w:p>
    <w:p w:rsidR="00A1481E" w:rsidRPr="003E5B2E" w:rsidRDefault="00A1481E" w:rsidP="00A1481E">
      <w:pPr>
        <w:spacing w:after="0" w:line="240" w:lineRule="auto"/>
        <w:rPr>
          <w:rFonts w:ascii="Times New Roman" w:hAnsi="Times New Roman"/>
          <w:lang w:eastAsia="lt-LT"/>
        </w:rPr>
      </w:pPr>
    </w:p>
    <w:p w:rsidR="00A1481E" w:rsidRPr="003E5B2E" w:rsidRDefault="00A1481E" w:rsidP="00A1481E">
      <w:pPr>
        <w:spacing w:after="0" w:line="220" w:lineRule="exact"/>
        <w:rPr>
          <w:rFonts w:ascii="Times New Roman" w:hAnsi="Times New Roman"/>
          <w:b/>
          <w:bCs/>
        </w:rPr>
      </w:pPr>
      <w:r w:rsidRPr="003E5B2E">
        <w:rPr>
          <w:rFonts w:ascii="Times New Roman" w:hAnsi="Times New Roman"/>
          <w:b/>
          <w:bCs/>
        </w:rPr>
        <w:t>Registruotojas</w:t>
      </w:r>
    </w:p>
    <w:p w:rsidR="00A1481E" w:rsidRPr="003E5B2E" w:rsidRDefault="00A1481E" w:rsidP="00A1481E">
      <w:pPr>
        <w:spacing w:after="0" w:line="240" w:lineRule="auto"/>
        <w:rPr>
          <w:rFonts w:ascii="Times New Roman" w:hAnsi="Times New Roman"/>
        </w:rPr>
      </w:pPr>
    </w:p>
    <w:p w:rsidR="00A1481E" w:rsidRPr="004F4BC2" w:rsidRDefault="00A1481E" w:rsidP="00A1481E">
      <w:pPr>
        <w:tabs>
          <w:tab w:val="left" w:pos="567"/>
        </w:tabs>
        <w:spacing w:after="0"/>
        <w:rPr>
          <w:rFonts w:ascii="Times New Roman" w:hAnsi="Times New Roman"/>
        </w:rPr>
      </w:pPr>
      <w:proofErr w:type="spellStart"/>
      <w:r w:rsidRPr="004F4BC2">
        <w:rPr>
          <w:rFonts w:ascii="Times New Roman" w:hAnsi="Times New Roman"/>
        </w:rPr>
        <w:t>Teva</w:t>
      </w:r>
      <w:proofErr w:type="spellEnd"/>
      <w:r w:rsidRPr="004F4BC2">
        <w:rPr>
          <w:rFonts w:ascii="Times New Roman" w:hAnsi="Times New Roman"/>
        </w:rPr>
        <w:t xml:space="preserve"> </w:t>
      </w:r>
      <w:proofErr w:type="spellStart"/>
      <w:r w:rsidRPr="004F4BC2">
        <w:rPr>
          <w:rFonts w:ascii="Times New Roman" w:hAnsi="Times New Roman"/>
        </w:rPr>
        <w:t>Pharma</w:t>
      </w:r>
      <w:proofErr w:type="spellEnd"/>
      <w:r w:rsidRPr="004F4BC2">
        <w:rPr>
          <w:rFonts w:ascii="Times New Roman" w:hAnsi="Times New Roman"/>
        </w:rPr>
        <w:t xml:space="preserve"> B.V.</w:t>
      </w:r>
    </w:p>
    <w:p w:rsidR="00A1481E" w:rsidRPr="004F4BC2" w:rsidRDefault="00A1481E" w:rsidP="00A1481E">
      <w:pPr>
        <w:tabs>
          <w:tab w:val="left" w:pos="567"/>
        </w:tabs>
        <w:spacing w:after="0"/>
        <w:rPr>
          <w:rFonts w:ascii="Times New Roman" w:hAnsi="Times New Roman"/>
        </w:rPr>
      </w:pPr>
      <w:proofErr w:type="spellStart"/>
      <w:r w:rsidRPr="004F4BC2">
        <w:rPr>
          <w:rFonts w:ascii="Times New Roman" w:hAnsi="Times New Roman"/>
        </w:rPr>
        <w:t>Swensweg</w:t>
      </w:r>
      <w:proofErr w:type="spellEnd"/>
      <w:r w:rsidRPr="004F4BC2">
        <w:rPr>
          <w:rFonts w:ascii="Times New Roman" w:hAnsi="Times New Roman"/>
        </w:rPr>
        <w:t xml:space="preserve"> 5</w:t>
      </w:r>
    </w:p>
    <w:p w:rsidR="00A1481E" w:rsidRPr="004F4BC2" w:rsidRDefault="00A1481E" w:rsidP="00A1481E">
      <w:pPr>
        <w:tabs>
          <w:tab w:val="left" w:pos="567"/>
        </w:tabs>
        <w:spacing w:after="0"/>
        <w:rPr>
          <w:rFonts w:ascii="Times New Roman" w:hAnsi="Times New Roman"/>
        </w:rPr>
      </w:pPr>
      <w:r w:rsidRPr="004F4BC2">
        <w:rPr>
          <w:rFonts w:ascii="Times New Roman" w:hAnsi="Times New Roman"/>
        </w:rPr>
        <w:t>2031</w:t>
      </w:r>
      <w:r>
        <w:rPr>
          <w:rFonts w:ascii="Times New Roman" w:hAnsi="Times New Roman"/>
        </w:rPr>
        <w:t> </w:t>
      </w:r>
      <w:r w:rsidRPr="004F4BC2">
        <w:rPr>
          <w:rFonts w:ascii="Times New Roman" w:hAnsi="Times New Roman"/>
        </w:rPr>
        <w:t xml:space="preserve">GA </w:t>
      </w:r>
      <w:proofErr w:type="spellStart"/>
      <w:r w:rsidRPr="004F4BC2">
        <w:rPr>
          <w:rFonts w:ascii="Times New Roman" w:hAnsi="Times New Roman"/>
        </w:rPr>
        <w:t>Haarlem</w:t>
      </w:r>
      <w:proofErr w:type="spellEnd"/>
    </w:p>
    <w:p w:rsidR="00A1481E" w:rsidRPr="004F4BC2" w:rsidRDefault="00A1481E" w:rsidP="00A1481E">
      <w:pPr>
        <w:tabs>
          <w:tab w:val="left" w:pos="567"/>
        </w:tabs>
        <w:spacing w:after="0"/>
        <w:rPr>
          <w:rFonts w:ascii="Times New Roman" w:hAnsi="Times New Roman"/>
        </w:rPr>
      </w:pPr>
      <w:r w:rsidRPr="004F4BC2">
        <w:rPr>
          <w:rFonts w:ascii="Times New Roman" w:hAnsi="Times New Roman"/>
        </w:rPr>
        <w:t>Nyderlandai</w:t>
      </w:r>
    </w:p>
    <w:p w:rsidR="00A1481E" w:rsidRDefault="00A1481E" w:rsidP="00A1481E">
      <w:pPr>
        <w:spacing w:after="0" w:line="240" w:lineRule="auto"/>
        <w:rPr>
          <w:rFonts w:ascii="Times New Roman" w:hAnsi="Times New Roman"/>
          <w:b/>
          <w:lang w:eastAsia="lt-LT"/>
        </w:rPr>
      </w:pPr>
    </w:p>
    <w:p w:rsidR="00A1481E" w:rsidRPr="003E5B2E" w:rsidRDefault="00A1481E" w:rsidP="00A1481E">
      <w:pPr>
        <w:spacing w:after="0" w:line="240" w:lineRule="auto"/>
        <w:rPr>
          <w:rFonts w:ascii="Times New Roman" w:hAnsi="Times New Roman"/>
          <w:b/>
          <w:lang w:eastAsia="lt-LT"/>
        </w:rPr>
      </w:pPr>
      <w:r w:rsidRPr="003E5B2E">
        <w:rPr>
          <w:rFonts w:ascii="Times New Roman" w:hAnsi="Times New Roman"/>
          <w:b/>
          <w:lang w:eastAsia="lt-LT"/>
        </w:rPr>
        <w:t>Gamintojai</w:t>
      </w:r>
    </w:p>
    <w:p w:rsidR="00A1481E" w:rsidRPr="003E5B2E" w:rsidRDefault="00A1481E" w:rsidP="00A1481E">
      <w:pPr>
        <w:spacing w:after="0" w:line="240" w:lineRule="auto"/>
        <w:rPr>
          <w:rFonts w:ascii="Times New Roman" w:hAnsi="Times New Roman"/>
          <w:b/>
          <w:lang w:eastAsia="lt-LT"/>
        </w:rPr>
      </w:pPr>
    </w:p>
    <w:p w:rsidR="00A1481E" w:rsidRPr="003E5B2E" w:rsidRDefault="00A1481E" w:rsidP="00A1481E">
      <w:pPr>
        <w:spacing w:after="0" w:line="240" w:lineRule="auto"/>
        <w:rPr>
          <w:rFonts w:ascii="Times New Roman" w:hAnsi="Times New Roman"/>
          <w:lang w:eastAsia="lt-LT"/>
        </w:rPr>
      </w:pPr>
      <w:proofErr w:type="spellStart"/>
      <w:r w:rsidRPr="003E5B2E">
        <w:rPr>
          <w:rFonts w:ascii="Times New Roman" w:hAnsi="Times New Roman"/>
          <w:lang w:eastAsia="lt-LT"/>
        </w:rPr>
        <w:t>Pharmachemie</w:t>
      </w:r>
      <w:proofErr w:type="spellEnd"/>
      <w:r w:rsidRPr="003E5B2E">
        <w:rPr>
          <w:rFonts w:ascii="Times New Roman" w:hAnsi="Times New Roman"/>
          <w:lang w:eastAsia="lt-LT"/>
        </w:rPr>
        <w:t xml:space="preserve"> B.V.</w:t>
      </w:r>
    </w:p>
    <w:p w:rsidR="00A1481E" w:rsidRPr="003E5B2E" w:rsidRDefault="00A1481E" w:rsidP="00A1481E">
      <w:pPr>
        <w:spacing w:after="0" w:line="240" w:lineRule="auto"/>
        <w:rPr>
          <w:rFonts w:ascii="Times New Roman" w:hAnsi="Times New Roman"/>
          <w:lang w:eastAsia="lt-LT"/>
        </w:rPr>
      </w:pPr>
      <w:proofErr w:type="spellStart"/>
      <w:r w:rsidRPr="003E5B2E">
        <w:rPr>
          <w:rFonts w:ascii="Times New Roman" w:hAnsi="Times New Roman"/>
          <w:lang w:eastAsia="lt-LT"/>
        </w:rPr>
        <w:t>Swensweg</w:t>
      </w:r>
      <w:proofErr w:type="spellEnd"/>
      <w:r w:rsidRPr="003E5B2E">
        <w:rPr>
          <w:rFonts w:ascii="Times New Roman" w:hAnsi="Times New Roman"/>
          <w:lang w:eastAsia="lt-LT"/>
        </w:rPr>
        <w:t xml:space="preserve"> 5, </w:t>
      </w:r>
      <w:proofErr w:type="spellStart"/>
      <w:r w:rsidRPr="003E5B2E">
        <w:rPr>
          <w:rFonts w:ascii="Times New Roman" w:hAnsi="Times New Roman"/>
          <w:lang w:eastAsia="lt-LT"/>
        </w:rPr>
        <w:t>P.O.Box</w:t>
      </w:r>
      <w:proofErr w:type="spellEnd"/>
      <w:r w:rsidRPr="003E5B2E">
        <w:rPr>
          <w:rFonts w:ascii="Times New Roman" w:hAnsi="Times New Roman"/>
          <w:lang w:eastAsia="lt-LT"/>
        </w:rPr>
        <w:t xml:space="preserve"> 552, 2003</w:t>
      </w:r>
      <w:r>
        <w:rPr>
          <w:rFonts w:ascii="Times New Roman" w:hAnsi="Times New Roman"/>
          <w:lang w:eastAsia="lt-LT"/>
        </w:rPr>
        <w:t> </w:t>
      </w:r>
      <w:r w:rsidRPr="003E5B2E">
        <w:rPr>
          <w:rFonts w:ascii="Times New Roman" w:hAnsi="Times New Roman"/>
          <w:lang w:eastAsia="lt-LT"/>
        </w:rPr>
        <w:t xml:space="preserve">RN </w:t>
      </w:r>
      <w:proofErr w:type="spellStart"/>
      <w:r w:rsidRPr="003E5B2E">
        <w:rPr>
          <w:rFonts w:ascii="Times New Roman" w:hAnsi="Times New Roman"/>
          <w:lang w:eastAsia="lt-LT"/>
        </w:rPr>
        <w:t>Haarlem</w:t>
      </w:r>
      <w:proofErr w:type="spellEnd"/>
    </w:p>
    <w:p w:rsidR="00A1481E" w:rsidRPr="003E5B2E" w:rsidRDefault="00A1481E" w:rsidP="00A1481E">
      <w:pPr>
        <w:spacing w:after="0" w:line="240" w:lineRule="auto"/>
        <w:rPr>
          <w:rFonts w:ascii="Times New Roman" w:hAnsi="Times New Roman"/>
          <w:lang w:eastAsia="lt-LT"/>
        </w:rPr>
      </w:pPr>
      <w:r w:rsidRPr="003E5B2E">
        <w:rPr>
          <w:rFonts w:ascii="Times New Roman" w:hAnsi="Times New Roman"/>
          <w:lang w:eastAsia="lt-LT"/>
        </w:rPr>
        <w:t>Nyderlandai</w:t>
      </w:r>
    </w:p>
    <w:p w:rsidR="00A1481E" w:rsidRDefault="00A1481E" w:rsidP="00A1481E">
      <w:pPr>
        <w:spacing w:after="0" w:line="240" w:lineRule="auto"/>
        <w:rPr>
          <w:rFonts w:ascii="Times New Roman" w:hAnsi="Times New Roman"/>
          <w:lang w:eastAsia="lt-LT"/>
        </w:rPr>
      </w:pPr>
    </w:p>
    <w:p w:rsidR="00A1481E" w:rsidRDefault="00A1481E" w:rsidP="00A1481E">
      <w:pPr>
        <w:spacing w:after="0" w:line="240" w:lineRule="auto"/>
        <w:rPr>
          <w:rFonts w:ascii="Times New Roman" w:hAnsi="Times New Roman"/>
          <w:lang w:eastAsia="lt-LT"/>
        </w:rPr>
      </w:pPr>
      <w:r>
        <w:rPr>
          <w:rFonts w:ascii="Times New Roman" w:hAnsi="Times New Roman"/>
          <w:lang w:eastAsia="lt-LT"/>
        </w:rPr>
        <w:t>arba</w:t>
      </w:r>
    </w:p>
    <w:p w:rsidR="00A1481E" w:rsidRPr="003E5B2E" w:rsidRDefault="00A1481E" w:rsidP="00A1481E">
      <w:pPr>
        <w:spacing w:after="0" w:line="240" w:lineRule="auto"/>
        <w:rPr>
          <w:rFonts w:ascii="Times New Roman" w:hAnsi="Times New Roman"/>
          <w:lang w:eastAsia="lt-LT"/>
        </w:rPr>
      </w:pPr>
    </w:p>
    <w:p w:rsidR="00A1481E" w:rsidRPr="003E5B2E" w:rsidRDefault="00A1481E" w:rsidP="00A1481E">
      <w:pPr>
        <w:spacing w:after="0" w:line="240" w:lineRule="auto"/>
        <w:rPr>
          <w:rFonts w:ascii="Times New Roman" w:hAnsi="Times New Roman"/>
          <w:lang w:eastAsia="lt-LT"/>
        </w:rPr>
      </w:pPr>
      <w:proofErr w:type="spellStart"/>
      <w:r w:rsidRPr="003E5B2E">
        <w:rPr>
          <w:rFonts w:ascii="Times New Roman" w:hAnsi="Times New Roman"/>
          <w:lang w:eastAsia="lt-LT"/>
        </w:rPr>
        <w:t>Elvim</w:t>
      </w:r>
      <w:proofErr w:type="spellEnd"/>
      <w:r w:rsidRPr="003E5B2E">
        <w:rPr>
          <w:rFonts w:ascii="Times New Roman" w:hAnsi="Times New Roman"/>
          <w:lang w:eastAsia="lt-LT"/>
        </w:rPr>
        <w:t xml:space="preserve"> Ltd. </w:t>
      </w:r>
    </w:p>
    <w:p w:rsidR="00A1481E" w:rsidRPr="003E5B2E" w:rsidRDefault="00A1481E" w:rsidP="00A1481E">
      <w:pPr>
        <w:spacing w:after="0" w:line="240" w:lineRule="auto"/>
        <w:rPr>
          <w:rFonts w:ascii="Times New Roman" w:hAnsi="Times New Roman"/>
          <w:lang w:eastAsia="lt-LT"/>
        </w:rPr>
      </w:pPr>
      <w:r w:rsidRPr="003E5B2E">
        <w:rPr>
          <w:rFonts w:ascii="Times New Roman" w:hAnsi="Times New Roman"/>
          <w:lang w:eastAsia="lt-LT"/>
        </w:rPr>
        <w:t xml:space="preserve">Office 513, </w:t>
      </w:r>
      <w:proofErr w:type="spellStart"/>
      <w:r w:rsidRPr="003E5B2E">
        <w:rPr>
          <w:rFonts w:ascii="Times New Roman" w:hAnsi="Times New Roman"/>
          <w:lang w:eastAsia="lt-LT"/>
        </w:rPr>
        <w:t>Kurzemes</w:t>
      </w:r>
      <w:proofErr w:type="spellEnd"/>
      <w:r w:rsidRPr="003E5B2E">
        <w:rPr>
          <w:rFonts w:ascii="Times New Roman" w:hAnsi="Times New Roman"/>
          <w:lang w:eastAsia="lt-LT"/>
        </w:rPr>
        <w:t xml:space="preserve"> pr.3</w:t>
      </w:r>
    </w:p>
    <w:p w:rsidR="00A1481E" w:rsidRPr="003E5B2E" w:rsidRDefault="00A1481E" w:rsidP="00A1481E">
      <w:pPr>
        <w:spacing w:after="0" w:line="240" w:lineRule="auto"/>
        <w:rPr>
          <w:rFonts w:ascii="Times New Roman" w:hAnsi="Times New Roman"/>
          <w:lang w:eastAsia="lt-LT"/>
        </w:rPr>
      </w:pPr>
      <w:r w:rsidRPr="003E5B2E">
        <w:rPr>
          <w:rFonts w:ascii="Times New Roman" w:hAnsi="Times New Roman"/>
          <w:lang w:eastAsia="lt-LT"/>
        </w:rPr>
        <w:t>LV-1067</w:t>
      </w:r>
      <w:r>
        <w:rPr>
          <w:rFonts w:ascii="Times New Roman" w:hAnsi="Times New Roman"/>
          <w:lang w:eastAsia="lt-LT"/>
        </w:rPr>
        <w:t> </w:t>
      </w:r>
      <w:proofErr w:type="spellStart"/>
      <w:r w:rsidRPr="003E5B2E">
        <w:rPr>
          <w:rFonts w:ascii="Times New Roman" w:hAnsi="Times New Roman"/>
          <w:lang w:eastAsia="lt-LT"/>
        </w:rPr>
        <w:t>Riga</w:t>
      </w:r>
      <w:proofErr w:type="spellEnd"/>
    </w:p>
    <w:p w:rsidR="00A1481E" w:rsidRPr="003E5B2E" w:rsidRDefault="00A1481E" w:rsidP="00A1481E">
      <w:pPr>
        <w:spacing w:after="0" w:line="240" w:lineRule="auto"/>
        <w:rPr>
          <w:rFonts w:ascii="Times New Roman" w:hAnsi="Times New Roman"/>
          <w:lang w:eastAsia="lt-LT"/>
        </w:rPr>
      </w:pPr>
      <w:r w:rsidRPr="003E5B2E">
        <w:rPr>
          <w:rFonts w:ascii="Times New Roman" w:hAnsi="Times New Roman"/>
          <w:lang w:eastAsia="lt-LT"/>
        </w:rPr>
        <w:t>Latvija</w:t>
      </w:r>
    </w:p>
    <w:p w:rsidR="00A1481E" w:rsidRPr="003E5B2E" w:rsidRDefault="00A1481E" w:rsidP="00A1481E">
      <w:pPr>
        <w:spacing w:after="0" w:line="240" w:lineRule="auto"/>
        <w:rPr>
          <w:rFonts w:ascii="Times New Roman" w:hAnsi="Times New Roman"/>
          <w:b/>
          <w:lang w:eastAsia="lt-LT"/>
        </w:rPr>
      </w:pPr>
    </w:p>
    <w:p w:rsidR="00A1481E" w:rsidRPr="003E5B2E" w:rsidRDefault="00A1481E" w:rsidP="00A1481E">
      <w:pPr>
        <w:spacing w:after="0" w:line="240" w:lineRule="auto"/>
        <w:rPr>
          <w:rFonts w:ascii="Times New Roman" w:hAnsi="Times New Roman"/>
          <w:lang w:eastAsia="lt-LT"/>
        </w:rPr>
      </w:pPr>
    </w:p>
    <w:p w:rsidR="00A1481E" w:rsidRPr="003E5B2E" w:rsidRDefault="00A1481E" w:rsidP="00A1481E">
      <w:pPr>
        <w:spacing w:after="0" w:line="240" w:lineRule="auto"/>
        <w:rPr>
          <w:rFonts w:ascii="Times New Roman" w:hAnsi="Times New Roman"/>
        </w:rPr>
      </w:pPr>
      <w:r w:rsidRPr="003E5B2E">
        <w:rPr>
          <w:rFonts w:ascii="Times New Roman" w:hAnsi="Times New Roman"/>
        </w:rPr>
        <w:t>Jeigu apie šį vaistą norite sužinoti daugiau, kreipkitės į vietinį registruotojo atstovą.</w:t>
      </w:r>
    </w:p>
    <w:p w:rsidR="00A1481E" w:rsidRPr="003E5B2E" w:rsidRDefault="00A1481E" w:rsidP="00A1481E">
      <w:pPr>
        <w:spacing w:after="0" w:line="240" w:lineRule="auto"/>
        <w:rPr>
          <w:rFonts w:ascii="Times New Roman" w:hAnsi="Times New Roman"/>
          <w:lang w:eastAsia="lt-LT"/>
        </w:rPr>
      </w:pPr>
    </w:p>
    <w:p w:rsidR="00A1481E" w:rsidRPr="003E5B2E" w:rsidRDefault="00A1481E" w:rsidP="00A1481E">
      <w:pPr>
        <w:spacing w:after="0" w:line="240" w:lineRule="auto"/>
        <w:rPr>
          <w:rFonts w:ascii="Times New Roman" w:hAnsi="Times New Roman"/>
          <w:lang w:eastAsia="lt-LT"/>
        </w:rPr>
      </w:pPr>
      <w:r w:rsidRPr="003E5B2E">
        <w:rPr>
          <w:rFonts w:ascii="Times New Roman" w:hAnsi="Times New Roman"/>
          <w:lang w:eastAsia="lt-LT"/>
        </w:rPr>
        <w:t>UAB „</w:t>
      </w:r>
      <w:proofErr w:type="spellStart"/>
      <w:r w:rsidRPr="003E5B2E">
        <w:rPr>
          <w:rFonts w:ascii="Times New Roman" w:hAnsi="Times New Roman"/>
          <w:lang w:eastAsia="lt-LT"/>
        </w:rPr>
        <w:t>Sicor</w:t>
      </w:r>
      <w:proofErr w:type="spellEnd"/>
      <w:r w:rsidRPr="003E5B2E">
        <w:rPr>
          <w:rFonts w:ascii="Times New Roman" w:hAnsi="Times New Roman"/>
          <w:lang w:eastAsia="lt-LT"/>
        </w:rPr>
        <w:t xml:space="preserve"> </w:t>
      </w:r>
      <w:proofErr w:type="spellStart"/>
      <w:r w:rsidRPr="003E5B2E">
        <w:rPr>
          <w:rFonts w:ascii="Times New Roman" w:hAnsi="Times New Roman"/>
          <w:lang w:eastAsia="lt-LT"/>
        </w:rPr>
        <w:t>Biotech</w:t>
      </w:r>
      <w:proofErr w:type="spellEnd"/>
      <w:r w:rsidRPr="003E5B2E">
        <w:rPr>
          <w:rFonts w:ascii="Times New Roman" w:hAnsi="Times New Roman"/>
          <w:lang w:eastAsia="lt-LT"/>
        </w:rPr>
        <w:t>“</w:t>
      </w:r>
    </w:p>
    <w:p w:rsidR="00A1481E" w:rsidRPr="003E5B2E" w:rsidRDefault="00A1481E" w:rsidP="00A1481E">
      <w:pPr>
        <w:spacing w:after="0" w:line="240" w:lineRule="auto"/>
        <w:rPr>
          <w:rFonts w:ascii="Times New Roman" w:hAnsi="Times New Roman"/>
          <w:color w:val="000000"/>
        </w:rPr>
      </w:pPr>
      <w:r w:rsidRPr="003E5B2E">
        <w:rPr>
          <w:rFonts w:ascii="Times New Roman" w:hAnsi="Times New Roman"/>
          <w:color w:val="000000"/>
        </w:rPr>
        <w:t>V.A. Graičiūno 8</w:t>
      </w:r>
    </w:p>
    <w:p w:rsidR="00A1481E" w:rsidRPr="003E5B2E" w:rsidRDefault="00A1481E" w:rsidP="00A1481E">
      <w:pPr>
        <w:spacing w:after="0" w:line="240" w:lineRule="auto"/>
        <w:rPr>
          <w:rFonts w:ascii="Times New Roman" w:hAnsi="Times New Roman"/>
          <w:color w:val="000000"/>
        </w:rPr>
      </w:pPr>
      <w:r w:rsidRPr="003E5B2E">
        <w:rPr>
          <w:rFonts w:ascii="Times New Roman" w:hAnsi="Times New Roman"/>
          <w:color w:val="000000"/>
        </w:rPr>
        <w:t>LT-02241</w:t>
      </w:r>
      <w:r>
        <w:rPr>
          <w:rFonts w:ascii="Times New Roman" w:hAnsi="Times New Roman"/>
          <w:color w:val="000000"/>
        </w:rPr>
        <w:t> </w:t>
      </w:r>
      <w:r w:rsidRPr="003E5B2E">
        <w:rPr>
          <w:rFonts w:ascii="Times New Roman" w:hAnsi="Times New Roman"/>
          <w:color w:val="000000"/>
        </w:rPr>
        <w:t>Vilnius</w:t>
      </w:r>
    </w:p>
    <w:p w:rsidR="00A1481E" w:rsidRPr="003E5B2E" w:rsidRDefault="00A1481E" w:rsidP="00A1481E">
      <w:pPr>
        <w:spacing w:after="0" w:line="240" w:lineRule="auto"/>
        <w:rPr>
          <w:rFonts w:ascii="Times New Roman" w:hAnsi="Times New Roman"/>
          <w:lang w:eastAsia="lt-LT"/>
        </w:rPr>
      </w:pPr>
      <w:r w:rsidRPr="003E5B2E">
        <w:rPr>
          <w:rFonts w:ascii="Times New Roman" w:hAnsi="Times New Roman"/>
          <w:lang w:eastAsia="lt-LT"/>
        </w:rPr>
        <w:t>Tel.: +370 5 266 02 03</w:t>
      </w:r>
    </w:p>
    <w:p w:rsidR="00A1481E" w:rsidRPr="003E5B2E" w:rsidRDefault="00A1481E" w:rsidP="00A1481E">
      <w:pPr>
        <w:spacing w:after="0" w:line="240" w:lineRule="auto"/>
        <w:rPr>
          <w:rFonts w:ascii="Times New Roman" w:hAnsi="Times New Roman"/>
          <w:lang w:eastAsia="lt-LT"/>
        </w:rPr>
      </w:pPr>
    </w:p>
    <w:p w:rsidR="00A1481E" w:rsidRPr="003E5B2E" w:rsidRDefault="00A1481E" w:rsidP="00A1481E">
      <w:pPr>
        <w:spacing w:after="0" w:line="240" w:lineRule="auto"/>
        <w:rPr>
          <w:rFonts w:ascii="Times New Roman" w:hAnsi="Times New Roman"/>
          <w:b/>
          <w:lang w:eastAsia="lt-LT"/>
        </w:rPr>
      </w:pPr>
      <w:r w:rsidRPr="003E5B2E">
        <w:rPr>
          <w:rFonts w:ascii="Times New Roman" w:hAnsi="Times New Roman"/>
          <w:b/>
          <w:bCs/>
          <w:lang w:eastAsia="lt-LT"/>
        </w:rPr>
        <w:t>Šis pakuotės lapelis</w:t>
      </w:r>
      <w:r w:rsidRPr="003E5B2E">
        <w:rPr>
          <w:rFonts w:ascii="Times New Roman" w:hAnsi="Times New Roman"/>
          <w:b/>
          <w:lang w:eastAsia="lt-LT"/>
        </w:rPr>
        <w:t xml:space="preserve"> paskutinį kartą peržiūrėtas</w:t>
      </w:r>
      <w:r>
        <w:rPr>
          <w:rFonts w:ascii="Times New Roman" w:hAnsi="Times New Roman"/>
          <w:b/>
          <w:lang w:eastAsia="lt-LT"/>
        </w:rPr>
        <w:t xml:space="preserve"> 2020-02-06.</w:t>
      </w:r>
    </w:p>
    <w:p w:rsidR="00A1481E" w:rsidRPr="003E5B2E" w:rsidRDefault="00A1481E" w:rsidP="00A1481E">
      <w:pPr>
        <w:spacing w:after="0" w:line="240" w:lineRule="auto"/>
        <w:rPr>
          <w:rFonts w:ascii="Times New Roman" w:hAnsi="Times New Roman"/>
          <w:b/>
          <w:lang w:eastAsia="lt-LT"/>
        </w:rPr>
      </w:pPr>
    </w:p>
    <w:p w:rsidR="00A1481E" w:rsidRDefault="00A1481E" w:rsidP="00A1481E">
      <w:pPr>
        <w:spacing w:after="0" w:line="240" w:lineRule="auto"/>
        <w:rPr>
          <w:rFonts w:ascii="Times New Roman" w:hAnsi="Times New Roman"/>
          <w:noProof/>
        </w:rPr>
      </w:pPr>
      <w:r w:rsidRPr="003E5B2E">
        <w:rPr>
          <w:rFonts w:ascii="Times New Roman" w:hAnsi="Times New Roman"/>
        </w:rPr>
        <w:t xml:space="preserve">Išsami informacija apie šį vaistą pateikiama Valstybinės vaistų kontrolės tarnybos prie Lietuvos Respublikos sveikatos apsaugos ministerijos tinklalapyje </w:t>
      </w:r>
      <w:hyperlink r:id="rId5" w:history="1">
        <w:r w:rsidRPr="003E5B2E">
          <w:rPr>
            <w:rFonts w:ascii="Times New Roman" w:hAnsi="Times New Roman"/>
            <w:noProof/>
            <w:color w:val="0000FF"/>
            <w:u w:val="single"/>
          </w:rPr>
          <w:t>http://www.vvkt.lt/</w:t>
        </w:r>
      </w:hyperlink>
      <w:r w:rsidRPr="003E5B2E">
        <w:rPr>
          <w:rFonts w:ascii="Times New Roman" w:hAnsi="Times New Roman"/>
          <w:noProof/>
        </w:rPr>
        <w:t>.</w:t>
      </w:r>
    </w:p>
    <w:p w:rsidR="00A1481E" w:rsidRPr="00733CC0" w:rsidRDefault="00A1481E" w:rsidP="00A1481E">
      <w:pPr>
        <w:spacing w:after="0" w:line="240" w:lineRule="auto"/>
        <w:rPr>
          <w:rFonts w:ascii="Times New Roman" w:hAnsi="Times New Roman"/>
        </w:rPr>
      </w:pPr>
    </w:p>
    <w:p w:rsidR="008F6A73" w:rsidRDefault="008F6A73">
      <w:bookmarkStart w:id="2" w:name="_GoBack"/>
      <w:bookmarkEnd w:id="2"/>
    </w:p>
    <w:sectPr w:rsidR="008F6A7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637881"/>
    <w:multiLevelType w:val="hybridMultilevel"/>
    <w:tmpl w:val="9BB6117E"/>
    <w:lvl w:ilvl="0" w:tplc="DBE4369A">
      <w:start w:val="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81744A"/>
    <w:multiLevelType w:val="hybridMultilevel"/>
    <w:tmpl w:val="1E562D40"/>
    <w:lvl w:ilvl="0" w:tplc="DBE4369A">
      <w:start w:val="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C609E4"/>
    <w:multiLevelType w:val="hybridMultilevel"/>
    <w:tmpl w:val="4ED0ED2C"/>
    <w:lvl w:ilvl="0" w:tplc="FFFFFFFF">
      <w:start w:val="1"/>
      <w:numFmt w:val="bullet"/>
      <w:lvlText w:val=""/>
      <w:lvlJc w:val="left"/>
      <w:pPr>
        <w:tabs>
          <w:tab w:val="num" w:pos="340"/>
        </w:tabs>
        <w:ind w:left="340" w:hanging="340"/>
      </w:pPr>
      <w:rPr>
        <w:rFonts w:ascii="Symbol" w:hAnsi="Symbol" w:hint="default"/>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3" w15:restartNumberingAfterBreak="0">
    <w:nsid w:val="63A45EFF"/>
    <w:multiLevelType w:val="hybridMultilevel"/>
    <w:tmpl w:val="36F6EDB4"/>
    <w:lvl w:ilvl="0" w:tplc="DBE4369A">
      <w:start w:val="6"/>
      <w:numFmt w:val="bullet"/>
      <w:lvlText w:val="-"/>
      <w:lvlJc w:val="left"/>
      <w:pPr>
        <w:tabs>
          <w:tab w:val="num" w:pos="720"/>
        </w:tabs>
        <w:ind w:left="720" w:hanging="72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8C87FAD"/>
    <w:multiLevelType w:val="hybridMultilevel"/>
    <w:tmpl w:val="D0C012A4"/>
    <w:lvl w:ilvl="0" w:tplc="CB8C5D22">
      <w:start w:val="2"/>
      <w:numFmt w:val="bullet"/>
      <w:lvlText w:val="-"/>
      <w:lvlJc w:val="left"/>
      <w:pPr>
        <w:tabs>
          <w:tab w:val="num" w:pos="567"/>
        </w:tabs>
        <w:ind w:left="567" w:hanging="567"/>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2EE6B5C"/>
    <w:multiLevelType w:val="hybridMultilevel"/>
    <w:tmpl w:val="F0CA28BA"/>
    <w:lvl w:ilvl="0" w:tplc="DBE4369A">
      <w:start w:val="6"/>
      <w:numFmt w:val="bullet"/>
      <w:lvlText w:val="-"/>
      <w:lvlJc w:val="left"/>
      <w:pPr>
        <w:tabs>
          <w:tab w:val="num" w:pos="4608"/>
        </w:tabs>
        <w:ind w:left="4608" w:hanging="720"/>
      </w:pPr>
      <w:rPr>
        <w:rFonts w:ascii="Times New Roman" w:eastAsia="Times New Roman" w:hAnsi="Times New Roman" w:hint="default"/>
      </w:rPr>
    </w:lvl>
    <w:lvl w:ilvl="1" w:tplc="04270003" w:tentative="1">
      <w:start w:val="1"/>
      <w:numFmt w:val="bullet"/>
      <w:lvlText w:val="o"/>
      <w:lvlJc w:val="left"/>
      <w:pPr>
        <w:tabs>
          <w:tab w:val="num" w:pos="5328"/>
        </w:tabs>
        <w:ind w:left="5328" w:hanging="360"/>
      </w:pPr>
      <w:rPr>
        <w:rFonts w:ascii="Courier New" w:hAnsi="Courier New" w:hint="default"/>
      </w:rPr>
    </w:lvl>
    <w:lvl w:ilvl="2" w:tplc="04270005" w:tentative="1">
      <w:start w:val="1"/>
      <w:numFmt w:val="bullet"/>
      <w:lvlText w:val=""/>
      <w:lvlJc w:val="left"/>
      <w:pPr>
        <w:tabs>
          <w:tab w:val="num" w:pos="6048"/>
        </w:tabs>
        <w:ind w:left="6048" w:hanging="360"/>
      </w:pPr>
      <w:rPr>
        <w:rFonts w:ascii="Wingdings" w:hAnsi="Wingdings" w:hint="default"/>
      </w:rPr>
    </w:lvl>
    <w:lvl w:ilvl="3" w:tplc="04270001" w:tentative="1">
      <w:start w:val="1"/>
      <w:numFmt w:val="bullet"/>
      <w:lvlText w:val=""/>
      <w:lvlJc w:val="left"/>
      <w:pPr>
        <w:tabs>
          <w:tab w:val="num" w:pos="6768"/>
        </w:tabs>
        <w:ind w:left="6768" w:hanging="360"/>
      </w:pPr>
      <w:rPr>
        <w:rFonts w:ascii="Symbol" w:hAnsi="Symbol" w:hint="default"/>
      </w:rPr>
    </w:lvl>
    <w:lvl w:ilvl="4" w:tplc="04270003" w:tentative="1">
      <w:start w:val="1"/>
      <w:numFmt w:val="bullet"/>
      <w:lvlText w:val="o"/>
      <w:lvlJc w:val="left"/>
      <w:pPr>
        <w:tabs>
          <w:tab w:val="num" w:pos="7488"/>
        </w:tabs>
        <w:ind w:left="7488" w:hanging="360"/>
      </w:pPr>
      <w:rPr>
        <w:rFonts w:ascii="Courier New" w:hAnsi="Courier New" w:hint="default"/>
      </w:rPr>
    </w:lvl>
    <w:lvl w:ilvl="5" w:tplc="04270005" w:tentative="1">
      <w:start w:val="1"/>
      <w:numFmt w:val="bullet"/>
      <w:lvlText w:val=""/>
      <w:lvlJc w:val="left"/>
      <w:pPr>
        <w:tabs>
          <w:tab w:val="num" w:pos="8208"/>
        </w:tabs>
        <w:ind w:left="8208" w:hanging="360"/>
      </w:pPr>
      <w:rPr>
        <w:rFonts w:ascii="Wingdings" w:hAnsi="Wingdings" w:hint="default"/>
      </w:rPr>
    </w:lvl>
    <w:lvl w:ilvl="6" w:tplc="04270001" w:tentative="1">
      <w:start w:val="1"/>
      <w:numFmt w:val="bullet"/>
      <w:lvlText w:val=""/>
      <w:lvlJc w:val="left"/>
      <w:pPr>
        <w:tabs>
          <w:tab w:val="num" w:pos="8928"/>
        </w:tabs>
        <w:ind w:left="8928" w:hanging="360"/>
      </w:pPr>
      <w:rPr>
        <w:rFonts w:ascii="Symbol" w:hAnsi="Symbol" w:hint="default"/>
      </w:rPr>
    </w:lvl>
    <w:lvl w:ilvl="7" w:tplc="04270003" w:tentative="1">
      <w:start w:val="1"/>
      <w:numFmt w:val="bullet"/>
      <w:lvlText w:val="o"/>
      <w:lvlJc w:val="left"/>
      <w:pPr>
        <w:tabs>
          <w:tab w:val="num" w:pos="9648"/>
        </w:tabs>
        <w:ind w:left="9648" w:hanging="360"/>
      </w:pPr>
      <w:rPr>
        <w:rFonts w:ascii="Courier New" w:hAnsi="Courier New" w:hint="default"/>
      </w:rPr>
    </w:lvl>
    <w:lvl w:ilvl="8" w:tplc="04270005" w:tentative="1">
      <w:start w:val="1"/>
      <w:numFmt w:val="bullet"/>
      <w:lvlText w:val=""/>
      <w:lvlJc w:val="left"/>
      <w:pPr>
        <w:tabs>
          <w:tab w:val="num" w:pos="10368"/>
        </w:tabs>
        <w:ind w:left="10368" w:hanging="360"/>
      </w:pPr>
      <w:rPr>
        <w:rFonts w:ascii="Wingdings" w:hAnsi="Wingdings" w:hint="default"/>
      </w:rPr>
    </w:lvl>
  </w:abstractNum>
  <w:num w:numId="1">
    <w:abstractNumId w:val="3"/>
  </w:num>
  <w:num w:numId="2">
    <w:abstractNumId w:val="2"/>
  </w:num>
  <w:num w:numId="3">
    <w:abstractNumId w:val="5"/>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81E"/>
    <w:rsid w:val="008F6A73"/>
    <w:rsid w:val="00A148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9E883F-20D6-4C70-B221-C5D173F60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1481E"/>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vk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9802</Words>
  <Characters>5588</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2020-02-06T10:54:00Z</dcterms:created>
  <dcterms:modified xsi:type="dcterms:W3CDTF">2020-02-06T10:54:00Z</dcterms:modified>
</cp:coreProperties>
</file>