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B52" w:rsidRPr="00C85DEC" w:rsidRDefault="006B4B52" w:rsidP="006B4B52">
      <w:pPr>
        <w:jc w:val="center"/>
        <w:rPr>
          <w:b/>
          <w:szCs w:val="22"/>
          <w:lang w:val="lt-LT"/>
        </w:rPr>
      </w:pPr>
      <w:r w:rsidRPr="00C85DEC">
        <w:rPr>
          <w:b/>
          <w:szCs w:val="22"/>
          <w:lang w:val="lt-LT"/>
        </w:rPr>
        <w:t>Pakuotės lapelis: informacija vartotojui</w:t>
      </w:r>
    </w:p>
    <w:p w:rsidR="006B4B52" w:rsidRPr="001C3D0D" w:rsidRDefault="006B4B52" w:rsidP="006B4B52">
      <w:pPr>
        <w:jc w:val="center"/>
        <w:rPr>
          <w:b/>
          <w:lang w:val="lt-LT"/>
        </w:rPr>
      </w:pPr>
    </w:p>
    <w:p w:rsidR="006B4B52" w:rsidRPr="00C85DEC" w:rsidRDefault="006B4B52" w:rsidP="006B4B52">
      <w:pPr>
        <w:jc w:val="center"/>
        <w:rPr>
          <w:b/>
          <w:szCs w:val="22"/>
          <w:lang w:val="lt-LT"/>
        </w:rPr>
      </w:pPr>
      <w:r w:rsidRPr="00C85DEC">
        <w:rPr>
          <w:b/>
          <w:szCs w:val="22"/>
          <w:lang w:val="lt-LT"/>
        </w:rPr>
        <w:t>MELOXISTAD 7,5 mg tabletės</w:t>
      </w:r>
    </w:p>
    <w:p w:rsidR="006B4B52" w:rsidRPr="00C85DEC" w:rsidRDefault="006B4B52" w:rsidP="006B4B52">
      <w:pPr>
        <w:jc w:val="center"/>
        <w:rPr>
          <w:b/>
          <w:szCs w:val="22"/>
          <w:lang w:val="lt-LT"/>
        </w:rPr>
      </w:pPr>
      <w:r w:rsidRPr="00C85DEC">
        <w:rPr>
          <w:b/>
          <w:szCs w:val="22"/>
          <w:lang w:val="lt-LT"/>
        </w:rPr>
        <w:t>MELOXISTAD 15 mg tabletės</w:t>
      </w:r>
    </w:p>
    <w:p w:rsidR="006B4B52" w:rsidRPr="00C85DEC" w:rsidRDefault="006B4B52" w:rsidP="006B4B52">
      <w:pPr>
        <w:jc w:val="center"/>
        <w:rPr>
          <w:szCs w:val="22"/>
          <w:lang w:val="lt-LT"/>
        </w:rPr>
      </w:pPr>
      <w:proofErr w:type="spellStart"/>
      <w:r>
        <w:rPr>
          <w:szCs w:val="22"/>
          <w:lang w:val="lt-LT"/>
        </w:rPr>
        <w:t>m</w:t>
      </w:r>
      <w:r w:rsidRPr="00C85DEC">
        <w:rPr>
          <w:szCs w:val="22"/>
          <w:lang w:val="lt-LT"/>
        </w:rPr>
        <w:t>eloksikamas</w:t>
      </w:r>
      <w:proofErr w:type="spellEnd"/>
    </w:p>
    <w:p w:rsidR="006B4B52" w:rsidRPr="00C85DEC" w:rsidRDefault="006B4B52" w:rsidP="006B4B52">
      <w:pPr>
        <w:rPr>
          <w:szCs w:val="22"/>
          <w:lang w:val="lt-LT"/>
        </w:rPr>
      </w:pPr>
    </w:p>
    <w:p w:rsidR="006B4B52" w:rsidRPr="00C85DEC" w:rsidRDefault="006B4B52" w:rsidP="006B4B52">
      <w:pPr>
        <w:pStyle w:val="BTbEMEASMCA"/>
        <w:rPr>
          <w:lang w:val="lt-LT"/>
        </w:rPr>
      </w:pPr>
      <w:r w:rsidRPr="00C85DEC">
        <w:rPr>
          <w:b w:val="0"/>
          <w:noProof w:val="0"/>
          <w:lang w:val="lt-LT"/>
        </w:rPr>
        <w:t>Atidžiai perskaitykite visą šį lapelį, prieš pradėdami vartoti vaistą</w:t>
      </w:r>
      <w:r w:rsidRPr="00C85DEC">
        <w:rPr>
          <w:noProof w:val="0"/>
          <w:lang w:val="lt-LT"/>
        </w:rPr>
        <w:t>, nes jame pateikiama Jums svarbi informacija.</w:t>
      </w:r>
    </w:p>
    <w:p w:rsidR="006B4B52" w:rsidRPr="00C85DEC" w:rsidRDefault="006B4B52" w:rsidP="006B4B52">
      <w:pPr>
        <w:ind w:left="540" w:hanging="540"/>
        <w:rPr>
          <w:szCs w:val="22"/>
          <w:lang w:val="lt-LT"/>
        </w:rPr>
      </w:pPr>
      <w:r w:rsidRPr="00C85DEC">
        <w:rPr>
          <w:szCs w:val="22"/>
          <w:lang w:val="lt-LT"/>
        </w:rPr>
        <w:t>-</w:t>
      </w:r>
      <w:r w:rsidRPr="00C85DEC">
        <w:rPr>
          <w:szCs w:val="22"/>
          <w:lang w:val="lt-LT"/>
        </w:rPr>
        <w:tab/>
        <w:t>Neišmeskite šio lapelio, nes vėl gali prireikti jį perskaityti.</w:t>
      </w:r>
    </w:p>
    <w:p w:rsidR="006B4B52" w:rsidRPr="00C85DEC" w:rsidRDefault="006B4B52" w:rsidP="006B4B52">
      <w:pPr>
        <w:ind w:left="540" w:hanging="540"/>
        <w:rPr>
          <w:szCs w:val="22"/>
          <w:lang w:val="lt-LT"/>
        </w:rPr>
      </w:pPr>
      <w:r w:rsidRPr="00C85DEC">
        <w:rPr>
          <w:szCs w:val="22"/>
          <w:lang w:val="lt-LT"/>
        </w:rPr>
        <w:t>-</w:t>
      </w:r>
      <w:r w:rsidRPr="00C85DEC">
        <w:rPr>
          <w:szCs w:val="22"/>
          <w:lang w:val="lt-LT"/>
        </w:rPr>
        <w:tab/>
        <w:t>Jeigu kiltų daugiau klausimų, kreipkitės į gydytoją arba vaistininką.</w:t>
      </w:r>
    </w:p>
    <w:p w:rsidR="006B4B52" w:rsidRPr="00C85DEC" w:rsidRDefault="006B4B52" w:rsidP="006B4B52">
      <w:pPr>
        <w:ind w:left="540" w:hanging="540"/>
        <w:rPr>
          <w:szCs w:val="22"/>
          <w:lang w:val="lt-LT"/>
        </w:rPr>
      </w:pPr>
      <w:r w:rsidRPr="00C85DEC">
        <w:rPr>
          <w:szCs w:val="22"/>
          <w:lang w:val="lt-LT"/>
        </w:rPr>
        <w:t>-</w:t>
      </w:r>
      <w:r w:rsidRPr="00C85DEC">
        <w:rPr>
          <w:szCs w:val="22"/>
          <w:lang w:val="lt-LT"/>
        </w:rPr>
        <w:tab/>
        <w:t>Šis vaistas skirtas Jums, todėl kitiems žmonėms jo duoti negalima. Vaistas gali jiems pakenkti (net tiems, kurių ligos simptomai yra tokie patys kaip Jūsų).</w:t>
      </w:r>
    </w:p>
    <w:p w:rsidR="006B4B52" w:rsidRPr="00C85DEC" w:rsidRDefault="006B4B52" w:rsidP="006B4B52">
      <w:pPr>
        <w:ind w:left="540" w:hanging="540"/>
        <w:rPr>
          <w:szCs w:val="22"/>
          <w:lang w:val="lt-LT"/>
        </w:rPr>
      </w:pPr>
      <w:r w:rsidRPr="00C85DEC">
        <w:rPr>
          <w:szCs w:val="22"/>
          <w:lang w:val="lt-LT"/>
        </w:rPr>
        <w:t>-</w:t>
      </w:r>
      <w:r w:rsidRPr="00C85DEC">
        <w:rPr>
          <w:szCs w:val="22"/>
          <w:lang w:val="lt-LT"/>
        </w:rPr>
        <w:tab/>
        <w:t>Jeigu pasireiškė sunkus šalutinis poveikis (net jeigu jis nenurodytas šiame lapelyje), kreipkitės į gydytoj</w:t>
      </w:r>
      <w:r>
        <w:rPr>
          <w:szCs w:val="22"/>
          <w:lang w:val="lt-LT"/>
        </w:rPr>
        <w:t>ą</w:t>
      </w:r>
      <w:r w:rsidRPr="00C85DEC">
        <w:rPr>
          <w:szCs w:val="22"/>
          <w:lang w:val="lt-LT"/>
        </w:rPr>
        <w:t xml:space="preserve"> arba vaistinink</w:t>
      </w:r>
      <w:r>
        <w:rPr>
          <w:szCs w:val="22"/>
          <w:lang w:val="lt-LT"/>
        </w:rPr>
        <w:t>ą</w:t>
      </w:r>
      <w:r w:rsidRPr="00C85DEC">
        <w:rPr>
          <w:szCs w:val="22"/>
          <w:lang w:val="lt-LT"/>
        </w:rPr>
        <w:t>.</w:t>
      </w:r>
      <w:r w:rsidRPr="00C85DEC">
        <w:rPr>
          <w:lang w:val="lt-LT"/>
        </w:rPr>
        <w:t xml:space="preserve"> </w:t>
      </w:r>
      <w:r w:rsidRPr="00C85DEC">
        <w:rPr>
          <w:szCs w:val="22"/>
          <w:lang w:val="lt-LT"/>
        </w:rPr>
        <w:t>Žr. 4 skyrių.</w:t>
      </w:r>
    </w:p>
    <w:p w:rsidR="006B4B52" w:rsidRPr="00C85DEC" w:rsidRDefault="006B4B52" w:rsidP="006B4B52">
      <w:pPr>
        <w:rPr>
          <w:szCs w:val="22"/>
          <w:lang w:val="lt-LT"/>
        </w:rPr>
      </w:pPr>
    </w:p>
    <w:p w:rsidR="006B4B52" w:rsidRPr="00C85DEC" w:rsidRDefault="006B4B52" w:rsidP="006B4B52">
      <w:pPr>
        <w:rPr>
          <w:szCs w:val="22"/>
          <w:lang w:val="lt-LT"/>
        </w:rPr>
      </w:pPr>
    </w:p>
    <w:p w:rsidR="006B4B52" w:rsidRPr="00C85DEC" w:rsidRDefault="006B4B52" w:rsidP="006B4B52">
      <w:pPr>
        <w:rPr>
          <w:b/>
          <w:szCs w:val="22"/>
          <w:lang w:val="lt-LT"/>
        </w:rPr>
      </w:pPr>
      <w:r w:rsidRPr="00C85DEC">
        <w:rPr>
          <w:b/>
          <w:szCs w:val="22"/>
          <w:lang w:val="lt-LT"/>
        </w:rPr>
        <w:t>Lapelio turinys</w:t>
      </w:r>
    </w:p>
    <w:p w:rsidR="006B4B52" w:rsidRPr="00C85DEC" w:rsidRDefault="006B4B52" w:rsidP="006B4B52">
      <w:pPr>
        <w:ind w:left="540" w:hanging="540"/>
        <w:rPr>
          <w:szCs w:val="22"/>
          <w:lang w:val="lt-LT"/>
        </w:rPr>
      </w:pPr>
      <w:r w:rsidRPr="00C85DEC">
        <w:rPr>
          <w:szCs w:val="22"/>
          <w:lang w:val="lt-LT"/>
        </w:rPr>
        <w:t>1.</w:t>
      </w:r>
      <w:r w:rsidRPr="00C85DEC">
        <w:rPr>
          <w:szCs w:val="22"/>
          <w:lang w:val="lt-LT"/>
        </w:rPr>
        <w:tab/>
        <w:t>Kas yra MELOXISTAD ir kam jis vartojamas</w:t>
      </w:r>
    </w:p>
    <w:p w:rsidR="006B4B52" w:rsidRPr="00C85DEC" w:rsidRDefault="006B4B52" w:rsidP="006B4B52">
      <w:pPr>
        <w:ind w:left="540" w:hanging="540"/>
        <w:rPr>
          <w:szCs w:val="22"/>
          <w:lang w:val="lt-LT"/>
        </w:rPr>
      </w:pPr>
      <w:r w:rsidRPr="00C85DEC">
        <w:rPr>
          <w:szCs w:val="22"/>
          <w:lang w:val="lt-LT"/>
        </w:rPr>
        <w:t>2.</w:t>
      </w:r>
      <w:r w:rsidRPr="00C85DEC">
        <w:rPr>
          <w:szCs w:val="22"/>
          <w:lang w:val="lt-LT"/>
        </w:rPr>
        <w:tab/>
        <w:t>Kas žinotina prieš vartojant MELOXISTAD</w:t>
      </w:r>
    </w:p>
    <w:p w:rsidR="006B4B52" w:rsidRPr="00C85DEC" w:rsidRDefault="006B4B52" w:rsidP="006B4B52">
      <w:pPr>
        <w:ind w:left="540" w:hanging="540"/>
        <w:rPr>
          <w:szCs w:val="22"/>
          <w:lang w:val="lt-LT"/>
        </w:rPr>
      </w:pPr>
      <w:r w:rsidRPr="00C85DEC">
        <w:rPr>
          <w:szCs w:val="22"/>
          <w:lang w:val="lt-LT"/>
        </w:rPr>
        <w:t>3.</w:t>
      </w:r>
      <w:r w:rsidRPr="00C85DEC">
        <w:rPr>
          <w:szCs w:val="22"/>
          <w:lang w:val="lt-LT"/>
        </w:rPr>
        <w:tab/>
        <w:t>Kaip vartoti MELOXISTAD</w:t>
      </w:r>
    </w:p>
    <w:p w:rsidR="006B4B52" w:rsidRPr="00C85DEC" w:rsidRDefault="006B4B52" w:rsidP="006B4B52">
      <w:pPr>
        <w:ind w:left="540" w:hanging="540"/>
        <w:rPr>
          <w:szCs w:val="22"/>
          <w:lang w:val="lt-LT"/>
        </w:rPr>
      </w:pPr>
      <w:r w:rsidRPr="00C85DEC">
        <w:rPr>
          <w:szCs w:val="22"/>
          <w:lang w:val="lt-LT"/>
        </w:rPr>
        <w:t>4.</w:t>
      </w:r>
      <w:r w:rsidRPr="00C85DEC">
        <w:rPr>
          <w:szCs w:val="22"/>
          <w:lang w:val="lt-LT"/>
        </w:rPr>
        <w:tab/>
        <w:t>Galimas šalutinis poveikis</w:t>
      </w:r>
    </w:p>
    <w:p w:rsidR="006B4B52" w:rsidRPr="00C85DEC" w:rsidRDefault="006B4B52" w:rsidP="006B4B52">
      <w:pPr>
        <w:ind w:left="540" w:hanging="540"/>
        <w:rPr>
          <w:szCs w:val="22"/>
          <w:lang w:val="lt-LT"/>
        </w:rPr>
      </w:pPr>
      <w:r w:rsidRPr="00C85DEC">
        <w:rPr>
          <w:szCs w:val="22"/>
          <w:lang w:val="lt-LT"/>
        </w:rPr>
        <w:t>5.</w:t>
      </w:r>
      <w:r w:rsidRPr="00C85DEC">
        <w:rPr>
          <w:szCs w:val="22"/>
          <w:lang w:val="lt-LT"/>
        </w:rPr>
        <w:tab/>
        <w:t>Kaip laikyti MELOXISTAD</w:t>
      </w:r>
    </w:p>
    <w:p w:rsidR="006B4B52" w:rsidRPr="00C85DEC" w:rsidRDefault="006B4B52" w:rsidP="006B4B52">
      <w:pPr>
        <w:ind w:left="540" w:hanging="540"/>
        <w:rPr>
          <w:szCs w:val="22"/>
          <w:lang w:val="lt-LT"/>
        </w:rPr>
      </w:pPr>
      <w:r w:rsidRPr="00C85DEC">
        <w:rPr>
          <w:szCs w:val="22"/>
          <w:lang w:val="lt-LT"/>
        </w:rPr>
        <w:t>6.</w:t>
      </w:r>
      <w:r w:rsidRPr="00C85DEC">
        <w:rPr>
          <w:szCs w:val="22"/>
          <w:lang w:val="lt-LT"/>
        </w:rPr>
        <w:tab/>
      </w:r>
      <w:r w:rsidRPr="00C85DEC">
        <w:rPr>
          <w:lang w:val="lt-LT"/>
        </w:rPr>
        <w:t>Pakuotės turinys ir kita informacija</w:t>
      </w:r>
    </w:p>
    <w:p w:rsidR="006B4B52" w:rsidRPr="00C85DEC" w:rsidRDefault="006B4B52" w:rsidP="006B4B52">
      <w:pPr>
        <w:ind w:left="540" w:hanging="540"/>
        <w:rPr>
          <w:szCs w:val="22"/>
          <w:lang w:val="lt-LT"/>
        </w:rPr>
      </w:pPr>
    </w:p>
    <w:p w:rsidR="006B4B52" w:rsidRPr="00C85DEC" w:rsidRDefault="006B4B52" w:rsidP="006B4B52">
      <w:pPr>
        <w:rPr>
          <w:szCs w:val="22"/>
          <w:lang w:val="lt-LT"/>
        </w:rPr>
      </w:pPr>
    </w:p>
    <w:p w:rsidR="006B4B52" w:rsidRPr="00C85DEC" w:rsidRDefault="006B4B52" w:rsidP="006B4B52">
      <w:pPr>
        <w:pStyle w:val="Antrat2"/>
        <w:numPr>
          <w:ilvl w:val="0"/>
          <w:numId w:val="0"/>
        </w:numPr>
        <w:ind w:left="567" w:hanging="567"/>
        <w:rPr>
          <w:lang w:val="lt-LT"/>
        </w:rPr>
      </w:pPr>
      <w:bookmarkStart w:id="0" w:name="_Toc129243139"/>
      <w:bookmarkStart w:id="1" w:name="_Toc129243264"/>
      <w:r w:rsidRPr="00C85DEC">
        <w:rPr>
          <w:lang w:val="lt-LT"/>
        </w:rPr>
        <w:t>1.</w:t>
      </w:r>
      <w:r w:rsidRPr="00C85DEC">
        <w:rPr>
          <w:lang w:val="lt-LT"/>
        </w:rPr>
        <w:tab/>
        <w:t>Kas yra MELOXISTAD ir kam jis vartojamas</w:t>
      </w:r>
    </w:p>
    <w:bookmarkEnd w:id="0"/>
    <w:bookmarkEnd w:id="1"/>
    <w:p w:rsidR="006B4B52" w:rsidRPr="00C85DEC" w:rsidRDefault="006B4B52" w:rsidP="006B4B52">
      <w:pPr>
        <w:rPr>
          <w:lang w:val="lt-LT"/>
        </w:rPr>
      </w:pPr>
    </w:p>
    <w:p w:rsidR="006B4B52" w:rsidRPr="00C85DEC" w:rsidRDefault="006B4B52" w:rsidP="006B4B52">
      <w:pPr>
        <w:rPr>
          <w:szCs w:val="22"/>
          <w:lang w:val="lt-LT"/>
        </w:rPr>
      </w:pPr>
      <w:r w:rsidRPr="00C85DEC">
        <w:rPr>
          <w:szCs w:val="22"/>
          <w:lang w:val="lt-LT"/>
        </w:rPr>
        <w:t>MELOXISTAD yra skausmą malšinantis ir uždegimą slopinantis nesteroidinių vaistų nuo uždegimo (NVNU) grupės vaistas, kuriais slopinamas sąnarių ir raumenų uždegimas bei malšinamas sąnarių ir raumenų skausmas.</w:t>
      </w:r>
    </w:p>
    <w:p w:rsidR="006B4B52" w:rsidRPr="00C85DEC" w:rsidRDefault="006B4B52" w:rsidP="006B4B52">
      <w:pPr>
        <w:rPr>
          <w:szCs w:val="22"/>
          <w:lang w:val="lt-LT"/>
        </w:rPr>
      </w:pPr>
    </w:p>
    <w:p w:rsidR="006B4B52" w:rsidRPr="00C85DEC" w:rsidRDefault="006B4B52" w:rsidP="006B4B52">
      <w:pPr>
        <w:rPr>
          <w:szCs w:val="22"/>
          <w:lang w:val="lt-LT"/>
        </w:rPr>
      </w:pPr>
      <w:r w:rsidRPr="00C85DEC">
        <w:rPr>
          <w:szCs w:val="22"/>
          <w:lang w:val="lt-LT"/>
        </w:rPr>
        <w:t>MELOXISTAD vartojimo indikacijos:</w:t>
      </w:r>
    </w:p>
    <w:p w:rsidR="006B4B52" w:rsidRPr="00C85DEC" w:rsidRDefault="006B4B52" w:rsidP="006B4B52">
      <w:pPr>
        <w:numPr>
          <w:ilvl w:val="0"/>
          <w:numId w:val="3"/>
        </w:numPr>
        <w:tabs>
          <w:tab w:val="num" w:pos="540"/>
        </w:tabs>
        <w:ind w:left="540"/>
        <w:rPr>
          <w:szCs w:val="22"/>
          <w:lang w:val="lt-LT"/>
        </w:rPr>
      </w:pPr>
      <w:r w:rsidRPr="00C85DEC">
        <w:rPr>
          <w:szCs w:val="22"/>
          <w:lang w:val="lt-LT"/>
        </w:rPr>
        <w:t xml:space="preserve">trumpalaikis simptominis </w:t>
      </w:r>
      <w:proofErr w:type="spellStart"/>
      <w:r w:rsidRPr="00C85DEC">
        <w:rPr>
          <w:szCs w:val="22"/>
          <w:lang w:val="lt-LT"/>
        </w:rPr>
        <w:t>osteoartrito</w:t>
      </w:r>
      <w:proofErr w:type="spellEnd"/>
      <w:r w:rsidRPr="00C85DEC">
        <w:rPr>
          <w:szCs w:val="22"/>
          <w:lang w:val="lt-LT"/>
        </w:rPr>
        <w:t xml:space="preserve"> (degeneracinė sąnarių liga) pasunkėjimo gydymas;</w:t>
      </w:r>
    </w:p>
    <w:p w:rsidR="006B4B52" w:rsidRPr="00C85DEC" w:rsidRDefault="006B4B52" w:rsidP="006B4B52">
      <w:pPr>
        <w:numPr>
          <w:ilvl w:val="0"/>
          <w:numId w:val="3"/>
        </w:numPr>
        <w:tabs>
          <w:tab w:val="num" w:pos="540"/>
        </w:tabs>
        <w:ind w:left="540"/>
        <w:rPr>
          <w:szCs w:val="22"/>
          <w:lang w:val="lt-LT"/>
        </w:rPr>
      </w:pPr>
      <w:r w:rsidRPr="00C85DEC">
        <w:rPr>
          <w:szCs w:val="22"/>
          <w:lang w:val="lt-LT"/>
        </w:rPr>
        <w:t xml:space="preserve">ilgalaikis simptominis reumatoidinio artrito gydymas ar </w:t>
      </w:r>
      <w:proofErr w:type="spellStart"/>
      <w:r w:rsidRPr="00C85DEC">
        <w:rPr>
          <w:szCs w:val="22"/>
          <w:lang w:val="lt-LT"/>
        </w:rPr>
        <w:t>ankilozinio</w:t>
      </w:r>
      <w:proofErr w:type="spellEnd"/>
      <w:r w:rsidRPr="00C85DEC">
        <w:rPr>
          <w:szCs w:val="22"/>
          <w:lang w:val="lt-LT"/>
        </w:rPr>
        <w:t xml:space="preserve"> </w:t>
      </w:r>
      <w:proofErr w:type="spellStart"/>
      <w:r w:rsidRPr="00C85DEC">
        <w:rPr>
          <w:szCs w:val="22"/>
          <w:lang w:val="lt-LT"/>
        </w:rPr>
        <w:t>spondilito</w:t>
      </w:r>
      <w:proofErr w:type="spellEnd"/>
      <w:r w:rsidRPr="00C85DEC">
        <w:rPr>
          <w:szCs w:val="22"/>
          <w:lang w:val="lt-LT"/>
        </w:rPr>
        <w:t xml:space="preserve"> (lėtinis sąnarių uždegimas, sutrikdantis judrumą) gydymas.</w:t>
      </w:r>
    </w:p>
    <w:p w:rsidR="006B4B52" w:rsidRPr="00C85DEC" w:rsidRDefault="006B4B52" w:rsidP="006B4B52">
      <w:pPr>
        <w:rPr>
          <w:szCs w:val="22"/>
          <w:lang w:val="lt-LT"/>
        </w:rPr>
      </w:pPr>
    </w:p>
    <w:p w:rsidR="006B4B52" w:rsidRPr="00C85DEC" w:rsidRDefault="006B4B52" w:rsidP="006B4B52">
      <w:pPr>
        <w:rPr>
          <w:szCs w:val="22"/>
          <w:lang w:val="lt-LT"/>
        </w:rPr>
      </w:pPr>
    </w:p>
    <w:p w:rsidR="006B4B52" w:rsidRPr="00C85DEC" w:rsidRDefault="006B4B52" w:rsidP="006B4B52">
      <w:pPr>
        <w:pStyle w:val="Antrat2"/>
        <w:numPr>
          <w:ilvl w:val="0"/>
          <w:numId w:val="0"/>
        </w:numPr>
        <w:ind w:left="567" w:hanging="567"/>
        <w:rPr>
          <w:b w:val="0"/>
          <w:lang w:val="lt-LT"/>
        </w:rPr>
      </w:pPr>
      <w:bookmarkStart w:id="2" w:name="_Toc129243140"/>
      <w:bookmarkStart w:id="3" w:name="_Toc129243265"/>
      <w:r w:rsidRPr="00C85DEC">
        <w:rPr>
          <w:lang w:val="lt-LT"/>
        </w:rPr>
        <w:t>2.</w:t>
      </w:r>
      <w:r w:rsidRPr="00C85DEC">
        <w:rPr>
          <w:lang w:val="lt-LT"/>
        </w:rPr>
        <w:tab/>
        <w:t>Kas žinotina prieš vartojant MELOXISTAD</w:t>
      </w:r>
    </w:p>
    <w:bookmarkEnd w:id="2"/>
    <w:bookmarkEnd w:id="3"/>
    <w:p w:rsidR="006B4B52" w:rsidRPr="00C85DEC" w:rsidRDefault="006B4B52" w:rsidP="006B4B52">
      <w:pPr>
        <w:rPr>
          <w:lang w:val="lt-LT"/>
        </w:rPr>
      </w:pPr>
    </w:p>
    <w:p w:rsidR="006B4B52" w:rsidRPr="00C85DEC" w:rsidRDefault="006B4B52" w:rsidP="006B4B52">
      <w:pPr>
        <w:rPr>
          <w:b/>
          <w:szCs w:val="22"/>
          <w:lang w:val="lt-LT"/>
        </w:rPr>
      </w:pPr>
      <w:r w:rsidRPr="00C85DEC">
        <w:rPr>
          <w:b/>
          <w:szCs w:val="22"/>
          <w:lang w:val="lt-LT"/>
        </w:rPr>
        <w:t xml:space="preserve">MELOXISTAD vartoti </w:t>
      </w:r>
      <w:r>
        <w:rPr>
          <w:b/>
          <w:szCs w:val="22"/>
          <w:lang w:val="lt-LT"/>
        </w:rPr>
        <w:t>draudžiama</w:t>
      </w:r>
      <w:r w:rsidRPr="00C85DEC">
        <w:rPr>
          <w:b/>
          <w:szCs w:val="22"/>
          <w:lang w:val="lt-LT"/>
        </w:rPr>
        <w:t>:</w:t>
      </w:r>
    </w:p>
    <w:p w:rsidR="006B4B52" w:rsidRPr="00C85DEC" w:rsidRDefault="006B4B52" w:rsidP="006B4B52">
      <w:pPr>
        <w:ind w:left="540" w:hanging="540"/>
        <w:rPr>
          <w:szCs w:val="22"/>
          <w:lang w:val="lt-LT"/>
        </w:rPr>
      </w:pPr>
      <w:r w:rsidRPr="00C85DEC">
        <w:rPr>
          <w:szCs w:val="22"/>
          <w:lang w:val="lt-LT"/>
        </w:rPr>
        <w:t>-</w:t>
      </w:r>
      <w:r w:rsidRPr="00C85DEC">
        <w:rPr>
          <w:szCs w:val="22"/>
          <w:lang w:val="lt-LT"/>
        </w:rPr>
        <w:tab/>
        <w:t>paskutiniuosius tris nėštumo mėnesius (žr. poskyrį ,,</w:t>
      </w:r>
      <w:r w:rsidRPr="00C85DEC">
        <w:rPr>
          <w:i/>
          <w:szCs w:val="22"/>
          <w:lang w:val="lt-LT"/>
        </w:rPr>
        <w:t>Nėštumas ir žindymo laikotarpis</w:t>
      </w:r>
      <w:r w:rsidRPr="00C85DEC">
        <w:rPr>
          <w:szCs w:val="22"/>
          <w:lang w:val="lt-LT"/>
        </w:rPr>
        <w:t>“);</w:t>
      </w:r>
    </w:p>
    <w:p w:rsidR="006B4B52" w:rsidRPr="00C85DEC" w:rsidRDefault="006B4B52" w:rsidP="006B4B52">
      <w:pPr>
        <w:ind w:left="540" w:hanging="540"/>
        <w:rPr>
          <w:szCs w:val="22"/>
          <w:lang w:val="lt-LT"/>
        </w:rPr>
      </w:pPr>
      <w:r w:rsidRPr="00C85DEC">
        <w:rPr>
          <w:szCs w:val="22"/>
          <w:lang w:val="lt-LT"/>
        </w:rPr>
        <w:t>-</w:t>
      </w:r>
      <w:r w:rsidRPr="00C85DEC">
        <w:rPr>
          <w:szCs w:val="22"/>
          <w:lang w:val="lt-LT"/>
        </w:rPr>
        <w:tab/>
        <w:t>vaikams ir paaugliams jaunesniems nei 16 metų;</w:t>
      </w:r>
    </w:p>
    <w:p w:rsidR="006B4B52" w:rsidRPr="00C85DEC" w:rsidRDefault="006B4B52" w:rsidP="006B4B52">
      <w:pPr>
        <w:ind w:left="540" w:hanging="540"/>
        <w:rPr>
          <w:szCs w:val="22"/>
          <w:lang w:val="lt-LT"/>
        </w:rPr>
      </w:pPr>
      <w:r w:rsidRPr="00C85DEC">
        <w:rPr>
          <w:szCs w:val="22"/>
          <w:lang w:val="lt-LT"/>
        </w:rPr>
        <w:t>-</w:t>
      </w:r>
      <w:r w:rsidRPr="00C85DEC">
        <w:rPr>
          <w:szCs w:val="22"/>
          <w:lang w:val="lt-LT"/>
        </w:rPr>
        <w:tab/>
        <w:t xml:space="preserve">jeigu yra alergija (padidėjęs jautrumas) </w:t>
      </w:r>
      <w:proofErr w:type="spellStart"/>
      <w:r w:rsidRPr="00C85DEC">
        <w:rPr>
          <w:szCs w:val="22"/>
          <w:lang w:val="lt-LT"/>
        </w:rPr>
        <w:t>meloksikamui</w:t>
      </w:r>
      <w:proofErr w:type="spellEnd"/>
      <w:r w:rsidRPr="00C85DEC">
        <w:rPr>
          <w:szCs w:val="22"/>
          <w:lang w:val="lt-LT"/>
        </w:rPr>
        <w:t xml:space="preserve"> arba bet kuriai pagalbinei šio vaisto medžiagai (jos išvardyt</w:t>
      </w:r>
      <w:r>
        <w:rPr>
          <w:szCs w:val="22"/>
          <w:lang w:val="lt-LT"/>
        </w:rPr>
        <w:t>os</w:t>
      </w:r>
      <w:r w:rsidRPr="00C85DEC">
        <w:rPr>
          <w:szCs w:val="22"/>
          <w:lang w:val="lt-LT"/>
        </w:rPr>
        <w:t xml:space="preserve"> 6 skyriuje), arba panašiai veikiančioms medžiagoms (pvz., NVNU, aspirinui). </w:t>
      </w:r>
      <w:proofErr w:type="spellStart"/>
      <w:r w:rsidRPr="00C85DEC">
        <w:rPr>
          <w:szCs w:val="22"/>
          <w:lang w:val="lt-LT"/>
        </w:rPr>
        <w:t>Meloksikamo</w:t>
      </w:r>
      <w:proofErr w:type="spellEnd"/>
      <w:r w:rsidRPr="00C85DEC">
        <w:rPr>
          <w:szCs w:val="22"/>
          <w:lang w:val="lt-LT"/>
        </w:rPr>
        <w:t xml:space="preserve"> negalima vartoti pacientams, kuriems pavartojus </w:t>
      </w:r>
      <w:proofErr w:type="spellStart"/>
      <w:r w:rsidRPr="00C85DEC">
        <w:rPr>
          <w:szCs w:val="22"/>
          <w:lang w:val="lt-LT"/>
        </w:rPr>
        <w:t>acetilsalicilo</w:t>
      </w:r>
      <w:proofErr w:type="spellEnd"/>
      <w:r w:rsidRPr="00C85DEC">
        <w:rPr>
          <w:szCs w:val="22"/>
          <w:lang w:val="lt-LT"/>
        </w:rPr>
        <w:t xml:space="preserve"> rūgšties (pvz.: aspirino) ar kitų NVNU, atsirado astmos požymių (kvėpavimo sutrikimas, pasireiškiantis dusuliu), nosies polipų (nosies gleivinės paburkimas), audinių patinimas ar dilgėlinė;</w:t>
      </w:r>
    </w:p>
    <w:p w:rsidR="006B4B52" w:rsidRPr="00C85DEC" w:rsidRDefault="006B4B52" w:rsidP="006B4B52">
      <w:pPr>
        <w:ind w:left="540" w:hanging="540"/>
        <w:rPr>
          <w:szCs w:val="22"/>
          <w:lang w:val="lt-LT"/>
        </w:rPr>
      </w:pPr>
      <w:r w:rsidRPr="00C85DEC">
        <w:rPr>
          <w:szCs w:val="22"/>
          <w:lang w:val="lt-LT"/>
        </w:rPr>
        <w:t>-</w:t>
      </w:r>
      <w:r w:rsidRPr="00C85DEC">
        <w:rPr>
          <w:szCs w:val="22"/>
          <w:lang w:val="lt-LT"/>
        </w:rPr>
        <w:tab/>
        <w:t>jeigu sergate aktyvia virškinimo trakto opa (</w:t>
      </w:r>
      <w:proofErr w:type="spellStart"/>
      <w:r w:rsidRPr="00C85DEC">
        <w:rPr>
          <w:szCs w:val="22"/>
          <w:lang w:val="lt-LT"/>
        </w:rPr>
        <w:t>peptine</w:t>
      </w:r>
      <w:proofErr w:type="spellEnd"/>
      <w:r w:rsidRPr="00C85DEC">
        <w:rPr>
          <w:szCs w:val="22"/>
          <w:lang w:val="lt-LT"/>
        </w:rPr>
        <w:t xml:space="preserve"> opa, skrandžio ir žarnų uždegimu bei opa) arba yra kraujavimas iš skrandžio ar žarnų (tuštinatės juodomis išmatomis)</w:t>
      </w:r>
      <w:r>
        <w:rPr>
          <w:szCs w:val="22"/>
          <w:lang w:val="lt-LT"/>
        </w:rPr>
        <w:t>;</w:t>
      </w:r>
    </w:p>
    <w:p w:rsidR="006B4B52" w:rsidRPr="00C85DEC" w:rsidRDefault="006B4B52" w:rsidP="006B4B52">
      <w:pPr>
        <w:ind w:left="540" w:hanging="540"/>
        <w:rPr>
          <w:szCs w:val="22"/>
          <w:lang w:val="lt-LT"/>
        </w:rPr>
      </w:pPr>
      <w:r w:rsidRPr="00C85DEC">
        <w:rPr>
          <w:szCs w:val="22"/>
          <w:lang w:val="lt-LT"/>
        </w:rPr>
        <w:t>-</w:t>
      </w:r>
      <w:r w:rsidRPr="00C85DEC">
        <w:rPr>
          <w:szCs w:val="22"/>
          <w:lang w:val="lt-LT"/>
        </w:rPr>
        <w:tab/>
        <w:t>jeigu anksčiau buvo pasikartojančių virškinimo trakto opų ar kraujavimas iš skrandžio ar žarnų (du ar daugiau patvirtinti atskiri išopėjimo ar kraujavimo atvejai)</w:t>
      </w:r>
      <w:r>
        <w:rPr>
          <w:szCs w:val="22"/>
          <w:lang w:val="lt-LT"/>
        </w:rPr>
        <w:t>;</w:t>
      </w:r>
    </w:p>
    <w:p w:rsidR="006B4B52" w:rsidRPr="001C3D0D" w:rsidRDefault="006B4B52" w:rsidP="006B4B52">
      <w:pPr>
        <w:ind w:left="540" w:hanging="540"/>
        <w:rPr>
          <w:lang w:val="lt-LT"/>
        </w:rPr>
      </w:pPr>
      <w:r w:rsidRPr="001C3D0D">
        <w:rPr>
          <w:lang w:val="lt-LT"/>
        </w:rPr>
        <w:t>-</w:t>
      </w:r>
      <w:r w:rsidRPr="001C3D0D">
        <w:rPr>
          <w:lang w:val="lt-LT"/>
        </w:rPr>
        <w:tab/>
        <w:t>jeigu yra buvęs kraujavimas į smegenis;</w:t>
      </w:r>
    </w:p>
    <w:p w:rsidR="006B4B52" w:rsidRPr="001C3D0D" w:rsidRDefault="006B4B52" w:rsidP="006B4B52">
      <w:pPr>
        <w:ind w:left="540" w:hanging="540"/>
        <w:rPr>
          <w:lang w:val="lt-LT"/>
        </w:rPr>
      </w:pPr>
      <w:r w:rsidRPr="001C3D0D">
        <w:rPr>
          <w:lang w:val="lt-LT"/>
        </w:rPr>
        <w:t>-</w:t>
      </w:r>
      <w:r w:rsidRPr="001C3D0D">
        <w:rPr>
          <w:lang w:val="lt-LT"/>
        </w:rPr>
        <w:tab/>
        <w:t>jeigu yra bet koks kraujavimo sutrikimas;</w:t>
      </w:r>
    </w:p>
    <w:p w:rsidR="006B4B52" w:rsidRPr="001C3D0D" w:rsidRDefault="006B4B52" w:rsidP="006B4B52">
      <w:pPr>
        <w:ind w:left="540" w:hanging="540"/>
        <w:rPr>
          <w:lang w:val="lt-LT"/>
        </w:rPr>
      </w:pPr>
      <w:r w:rsidRPr="00C85DEC">
        <w:rPr>
          <w:szCs w:val="22"/>
          <w:lang w:val="lt-LT"/>
        </w:rPr>
        <w:lastRenderedPageBreak/>
        <w:t>-</w:t>
      </w:r>
      <w:r w:rsidRPr="00C85DEC">
        <w:rPr>
          <w:szCs w:val="22"/>
          <w:lang w:val="lt-LT"/>
        </w:rPr>
        <w:tab/>
        <w:t xml:space="preserve">jeigu </w:t>
      </w:r>
      <w:r w:rsidRPr="001C3D0D">
        <w:rPr>
          <w:lang w:val="lt-LT"/>
        </w:rPr>
        <w:t xml:space="preserve">anksčiau yra buvęs kraujavimas iš skrandžio ar žarnų ar šių organų prakiurimas, susijęs su ankstesniu gydymu nesteroidiniais vaistais nuo uždegimo (NVNU); </w:t>
      </w:r>
    </w:p>
    <w:p w:rsidR="006B4B52" w:rsidRPr="00C85DEC" w:rsidRDefault="006B4B52" w:rsidP="006B4B52">
      <w:pPr>
        <w:ind w:left="540" w:hanging="540"/>
        <w:rPr>
          <w:szCs w:val="22"/>
          <w:lang w:val="lt-LT"/>
        </w:rPr>
      </w:pPr>
      <w:r w:rsidRPr="00C85DEC" w:rsidDel="00A22313">
        <w:rPr>
          <w:szCs w:val="22"/>
          <w:lang w:val="lt-LT"/>
        </w:rPr>
        <w:t xml:space="preserve"> </w:t>
      </w:r>
      <w:r w:rsidRPr="00C85DEC">
        <w:rPr>
          <w:szCs w:val="22"/>
          <w:lang w:val="lt-LT"/>
        </w:rPr>
        <w:t>-</w:t>
      </w:r>
      <w:r w:rsidRPr="00C85DEC">
        <w:rPr>
          <w:szCs w:val="22"/>
          <w:lang w:val="lt-LT"/>
        </w:rPr>
        <w:tab/>
        <w:t>jeigu sergate sunkiu kepenų funkcijos sutrikimu;</w:t>
      </w:r>
    </w:p>
    <w:p w:rsidR="006B4B52" w:rsidRPr="00C85DEC" w:rsidRDefault="006B4B52" w:rsidP="006B4B52">
      <w:pPr>
        <w:ind w:left="540" w:hanging="540"/>
        <w:rPr>
          <w:szCs w:val="22"/>
          <w:lang w:val="lt-LT"/>
        </w:rPr>
      </w:pPr>
      <w:r w:rsidRPr="00C85DEC">
        <w:rPr>
          <w:szCs w:val="22"/>
          <w:lang w:val="lt-LT"/>
        </w:rPr>
        <w:t>-</w:t>
      </w:r>
      <w:r w:rsidRPr="00C85DEC">
        <w:rPr>
          <w:szCs w:val="22"/>
          <w:lang w:val="lt-LT"/>
        </w:rPr>
        <w:tab/>
        <w:t>jeigu sergate sunkiu inkstų funkcijos sutrikimu ir Jums neatliekamos dializės;</w:t>
      </w:r>
    </w:p>
    <w:p w:rsidR="006B4B52" w:rsidRPr="00C85DEC" w:rsidRDefault="006B4B52" w:rsidP="006B4B52">
      <w:pPr>
        <w:ind w:left="540" w:hanging="540"/>
        <w:rPr>
          <w:szCs w:val="22"/>
          <w:lang w:val="lt-LT"/>
        </w:rPr>
      </w:pPr>
      <w:r w:rsidRPr="00C85DEC">
        <w:rPr>
          <w:szCs w:val="22"/>
          <w:lang w:val="lt-LT"/>
        </w:rPr>
        <w:t>-</w:t>
      </w:r>
      <w:r w:rsidRPr="00C85DEC">
        <w:rPr>
          <w:szCs w:val="22"/>
          <w:lang w:val="lt-LT"/>
        </w:rPr>
        <w:tab/>
        <w:t>jeigu sergate sunkiu širdies nepakankamumu (sutrikusi širdies veikla).</w:t>
      </w:r>
    </w:p>
    <w:p w:rsidR="006B4B52" w:rsidRPr="00C85DEC" w:rsidRDefault="006B4B52" w:rsidP="006B4B52">
      <w:pPr>
        <w:ind w:left="540" w:hanging="540"/>
        <w:rPr>
          <w:szCs w:val="22"/>
          <w:lang w:val="lt-LT"/>
        </w:rPr>
      </w:pPr>
    </w:p>
    <w:p w:rsidR="006B4B52" w:rsidRPr="00C85DEC" w:rsidRDefault="006B4B52" w:rsidP="006B4B52">
      <w:pPr>
        <w:rPr>
          <w:b/>
          <w:szCs w:val="22"/>
          <w:lang w:val="lt-LT"/>
        </w:rPr>
      </w:pPr>
      <w:r w:rsidRPr="00C85DEC">
        <w:rPr>
          <w:b/>
          <w:szCs w:val="22"/>
          <w:lang w:val="lt-LT"/>
        </w:rPr>
        <w:t xml:space="preserve">Įspėjimai ir atsargumo priemonės </w:t>
      </w:r>
    </w:p>
    <w:p w:rsidR="006B4B52" w:rsidRPr="00C85DEC" w:rsidRDefault="006B4B52" w:rsidP="006B4B52">
      <w:pPr>
        <w:rPr>
          <w:szCs w:val="22"/>
          <w:lang w:val="lt-LT"/>
        </w:rPr>
      </w:pPr>
      <w:r w:rsidRPr="00C85DEC">
        <w:rPr>
          <w:szCs w:val="22"/>
          <w:lang w:val="lt-LT"/>
        </w:rPr>
        <w:t xml:space="preserve">Jeigu kada nors sirgote </w:t>
      </w:r>
      <w:proofErr w:type="spellStart"/>
      <w:r w:rsidRPr="00C85DEC">
        <w:rPr>
          <w:szCs w:val="22"/>
          <w:lang w:val="lt-LT"/>
        </w:rPr>
        <w:t>ezofagitu</w:t>
      </w:r>
      <w:proofErr w:type="spellEnd"/>
      <w:r w:rsidRPr="00C85DEC">
        <w:rPr>
          <w:szCs w:val="22"/>
          <w:lang w:val="lt-LT"/>
        </w:rPr>
        <w:t xml:space="preserve"> (stemplės uždegimu) ar gastritu (skrandžio uždegimu) ir (arba) pepsine opa, prieš pradėdami gydytis </w:t>
      </w:r>
      <w:proofErr w:type="spellStart"/>
      <w:r w:rsidRPr="00C85DEC">
        <w:rPr>
          <w:szCs w:val="22"/>
          <w:lang w:val="lt-LT"/>
        </w:rPr>
        <w:t>meloksikamu</w:t>
      </w:r>
      <w:proofErr w:type="spellEnd"/>
      <w:r w:rsidRPr="00C85DEC">
        <w:rPr>
          <w:szCs w:val="22"/>
          <w:lang w:val="lt-LT"/>
        </w:rPr>
        <w:t>, turite kreiptis į gydytoją, kad nustatytų, ar visiškai pasveikote.</w:t>
      </w:r>
    </w:p>
    <w:p w:rsidR="006B4B52" w:rsidRPr="00C85DEC" w:rsidRDefault="006B4B52" w:rsidP="006B4B52">
      <w:pPr>
        <w:rPr>
          <w:szCs w:val="22"/>
          <w:lang w:val="lt-LT"/>
        </w:rPr>
      </w:pPr>
    </w:p>
    <w:p w:rsidR="006B4B52" w:rsidRPr="00C85DEC" w:rsidRDefault="006B4B52" w:rsidP="006B4B52">
      <w:pPr>
        <w:rPr>
          <w:i/>
          <w:szCs w:val="22"/>
          <w:lang w:val="lt-LT" w:eastAsia="fr-FR"/>
        </w:rPr>
      </w:pPr>
      <w:r w:rsidRPr="00C85DEC">
        <w:rPr>
          <w:i/>
          <w:szCs w:val="22"/>
          <w:lang w:val="lt-LT" w:eastAsia="fr-FR"/>
        </w:rPr>
        <w:t>Kraujavimas iš skrandžio ar žarnų /išopėjimas ar perforacijos(prakiurimas)</w:t>
      </w:r>
    </w:p>
    <w:p w:rsidR="006B4B52" w:rsidRPr="00C85DEC" w:rsidRDefault="006B4B52" w:rsidP="006B4B52">
      <w:pPr>
        <w:pStyle w:val="Pagrindinistekstas"/>
        <w:spacing w:after="0"/>
        <w:rPr>
          <w:szCs w:val="22"/>
          <w:lang w:val="lt-LT"/>
        </w:rPr>
      </w:pPr>
      <w:r w:rsidRPr="00C85DEC">
        <w:rPr>
          <w:szCs w:val="22"/>
          <w:lang w:val="lt-LT"/>
        </w:rPr>
        <w:t xml:space="preserve">Jeigu Jums yra buvusi virškinimo trakto liga (opinis kolitas, Krono liga), jūsų gydytojo paskirtą MELOXISTAD vartoti reikia atsargiai, kadangi Jūsų liga gali paūmėti (žr. 4 skyrių „Galimas šalutinis poveikis“). </w:t>
      </w:r>
    </w:p>
    <w:p w:rsidR="006B4B52" w:rsidRPr="00C85DEC" w:rsidRDefault="006B4B52" w:rsidP="006B4B52">
      <w:pPr>
        <w:pStyle w:val="Pagrindinistekstas"/>
        <w:spacing w:after="0"/>
        <w:rPr>
          <w:szCs w:val="22"/>
          <w:lang w:val="lt-LT"/>
        </w:rPr>
      </w:pPr>
    </w:p>
    <w:p w:rsidR="006B4B52" w:rsidRPr="00C85DEC" w:rsidRDefault="006B4B52" w:rsidP="006B4B52">
      <w:pPr>
        <w:pStyle w:val="Pagrindinistekstas"/>
        <w:spacing w:after="0"/>
        <w:rPr>
          <w:szCs w:val="22"/>
          <w:lang w:val="lt-LT"/>
        </w:rPr>
      </w:pPr>
      <w:proofErr w:type="spellStart"/>
      <w:r w:rsidRPr="00C85DEC">
        <w:rPr>
          <w:szCs w:val="22"/>
          <w:lang w:val="lt-LT"/>
        </w:rPr>
        <w:t>Meloksikamas</w:t>
      </w:r>
      <w:proofErr w:type="spellEnd"/>
      <w:r w:rsidRPr="00C85DEC">
        <w:rPr>
          <w:szCs w:val="22"/>
          <w:lang w:val="lt-LT"/>
        </w:rPr>
        <w:t xml:space="preserve"> ir kiti tai pačiai grupei priklausantys vaistai (NVNU) gali sukelti kraujavimą iš virškinimo trakto, jo išopėjimą ar prakiurimą, kartais gali būti mirtini. Šie simptomai gali pasireikšti bet kuriuo gydymo laikotarpiu, su arba be </w:t>
      </w:r>
      <w:proofErr w:type="spellStart"/>
      <w:r w:rsidRPr="00C85DEC">
        <w:rPr>
          <w:szCs w:val="22"/>
          <w:lang w:val="lt-LT"/>
        </w:rPr>
        <w:t>ispėjamųjų</w:t>
      </w:r>
      <w:proofErr w:type="spellEnd"/>
      <w:r w:rsidRPr="00C85DEC">
        <w:rPr>
          <w:szCs w:val="22"/>
          <w:lang w:val="lt-LT"/>
        </w:rPr>
        <w:t xml:space="preserve"> simptomų ar anksčiau buvusių tokių virškinimo trakto sutrikimų.</w:t>
      </w:r>
    </w:p>
    <w:p w:rsidR="006B4B52" w:rsidRPr="001C3D0D" w:rsidRDefault="006B4B52" w:rsidP="006B4B52">
      <w:pPr>
        <w:rPr>
          <w:lang w:val="lt-LT"/>
        </w:rPr>
      </w:pPr>
    </w:p>
    <w:p w:rsidR="006B4B52" w:rsidRPr="00C85DEC" w:rsidRDefault="006B4B52" w:rsidP="006B4B52">
      <w:pPr>
        <w:rPr>
          <w:szCs w:val="22"/>
          <w:lang w:val="lt-LT"/>
        </w:rPr>
      </w:pPr>
      <w:r w:rsidRPr="00C85DEC">
        <w:rPr>
          <w:szCs w:val="22"/>
          <w:lang w:val="lt-LT"/>
        </w:rPr>
        <w:t>Jeigu Jums buvo virškinimo trakto sutrikimų simptomų (skrandžio ir žarnyno sutrikimų simptomų) arba sirgote virškinimo trakto liga (pvz.: opiniu kolitu, Krono liga (lėtiniu žarnų uždegimu ir pasikartojančia žarnų liga)), gydytojas stebės, ar neatsiranda virškinimo sutrikimų, ypač, ar nekraujuojate iš virškinimo trakto (kraujavimas iš skrandžio ar žarnų, dėl kurio būna juodos išmatos).</w:t>
      </w:r>
    </w:p>
    <w:p w:rsidR="006B4B52" w:rsidRPr="00C85DEC" w:rsidRDefault="006B4B52" w:rsidP="006B4B52">
      <w:pPr>
        <w:rPr>
          <w:szCs w:val="22"/>
          <w:lang w:val="lt-LT"/>
        </w:rPr>
      </w:pPr>
    </w:p>
    <w:p w:rsidR="006B4B52" w:rsidRPr="00C85DEC" w:rsidRDefault="006B4B52" w:rsidP="006B4B52">
      <w:pPr>
        <w:rPr>
          <w:b/>
          <w:szCs w:val="22"/>
          <w:lang w:val="lt-LT"/>
        </w:rPr>
      </w:pPr>
      <w:r w:rsidRPr="00C85DEC">
        <w:rPr>
          <w:b/>
          <w:szCs w:val="22"/>
          <w:lang w:val="lt-LT"/>
        </w:rPr>
        <w:t xml:space="preserve">Kraujavimo (iš skrandžio ar žarnų), išopėjimų ar perforacijų (prakiurimų) pavojus yra didesnis </w:t>
      </w:r>
    </w:p>
    <w:p w:rsidR="006B4B52" w:rsidRPr="00C85DEC" w:rsidRDefault="006B4B52" w:rsidP="006B4B52">
      <w:pPr>
        <w:pStyle w:val="Sraopastraipa"/>
        <w:numPr>
          <w:ilvl w:val="0"/>
          <w:numId w:val="11"/>
        </w:numPr>
        <w:ind w:left="426" w:hanging="426"/>
        <w:rPr>
          <w:szCs w:val="22"/>
          <w:lang w:val="lt-LT"/>
        </w:rPr>
      </w:pPr>
      <w:r w:rsidRPr="00C85DEC">
        <w:rPr>
          <w:lang w:val="lt-LT"/>
        </w:rPr>
        <w:t>pacientams, vartojantiems dideles NVNU dozes</w:t>
      </w:r>
      <w:r w:rsidRPr="00C85DEC">
        <w:rPr>
          <w:szCs w:val="22"/>
          <w:lang w:val="lt-LT"/>
        </w:rPr>
        <w:t>;</w:t>
      </w:r>
    </w:p>
    <w:p w:rsidR="006B4B52" w:rsidRPr="00C85DEC" w:rsidRDefault="006B4B52" w:rsidP="006B4B52">
      <w:pPr>
        <w:pStyle w:val="Sraopastraipa"/>
        <w:numPr>
          <w:ilvl w:val="0"/>
          <w:numId w:val="11"/>
        </w:numPr>
        <w:ind w:left="426" w:hanging="426"/>
        <w:rPr>
          <w:b/>
          <w:szCs w:val="22"/>
          <w:lang w:val="lt-LT"/>
        </w:rPr>
      </w:pPr>
      <w:r w:rsidRPr="00C85DEC">
        <w:rPr>
          <w:szCs w:val="22"/>
          <w:lang w:val="lt-LT"/>
        </w:rPr>
        <w:t>pacientams</w:t>
      </w:r>
      <w:r w:rsidRPr="00C85DEC">
        <w:rPr>
          <w:b/>
          <w:lang w:val="lt-LT"/>
        </w:rPr>
        <w:t xml:space="preserve">, </w:t>
      </w:r>
      <w:r w:rsidRPr="00C85DEC">
        <w:rPr>
          <w:szCs w:val="22"/>
          <w:lang w:val="lt-LT"/>
        </w:rPr>
        <w:t xml:space="preserve">kuriems yra buvus skrandžio opa, ypač jei ji komplikavosi kraujavimu ar prakiurimu (žr. 2 skyrių </w:t>
      </w:r>
      <w:r>
        <w:rPr>
          <w:szCs w:val="22"/>
          <w:lang w:val="lt-LT"/>
        </w:rPr>
        <w:t>„</w:t>
      </w:r>
      <w:r w:rsidRPr="00C85DEC">
        <w:rPr>
          <w:szCs w:val="22"/>
          <w:lang w:val="lt-LT"/>
        </w:rPr>
        <w:t>MELOXISTAD vartoti negalima”);</w:t>
      </w:r>
    </w:p>
    <w:p w:rsidR="006B4B52" w:rsidRPr="00C85DEC" w:rsidRDefault="006B4B52" w:rsidP="006B4B52">
      <w:pPr>
        <w:pStyle w:val="Sraopastraipa"/>
        <w:numPr>
          <w:ilvl w:val="0"/>
          <w:numId w:val="11"/>
        </w:numPr>
        <w:ind w:left="426" w:hanging="426"/>
        <w:rPr>
          <w:b/>
          <w:szCs w:val="22"/>
          <w:lang w:val="lt-LT"/>
        </w:rPr>
      </w:pPr>
      <w:r w:rsidRPr="00C85DEC">
        <w:rPr>
          <w:szCs w:val="22"/>
          <w:lang w:val="lt-LT"/>
        </w:rPr>
        <w:t>senyviems žmonėms.</w:t>
      </w:r>
    </w:p>
    <w:p w:rsidR="006B4B52" w:rsidRPr="00C85DEC" w:rsidRDefault="006B4B52" w:rsidP="006B4B52">
      <w:pPr>
        <w:rPr>
          <w:szCs w:val="22"/>
          <w:lang w:val="lt-LT"/>
        </w:rPr>
      </w:pPr>
    </w:p>
    <w:p w:rsidR="006B4B52" w:rsidRPr="001C3D0D" w:rsidRDefault="006B4B52" w:rsidP="006B4B52">
      <w:pPr>
        <w:rPr>
          <w:lang w:val="lt-LT"/>
        </w:rPr>
      </w:pPr>
      <w:r w:rsidRPr="001C3D0D">
        <w:rPr>
          <w:lang w:val="lt-LT"/>
        </w:rPr>
        <w:t xml:space="preserve">Šie pacientai turi pradėti gydymą mažiausia galima doze. Gydytojas gali nuspręsti dėl gydymo derinimo šiems pacientams su apsaugančiais vaistais (vaistais kurie apsaugo skrandį). Tai reikia nuspręsti ir tais atvejais, kai pacientai vartoja mažas aspirino arba kitų vaistų, didinančių virškinimo trakto pažeidimo pavojų, dozes. Pasikonsultuokite su gydytoju. </w:t>
      </w:r>
    </w:p>
    <w:p w:rsidR="006B4B52" w:rsidRPr="001C3D0D" w:rsidRDefault="006B4B52" w:rsidP="006B4B52">
      <w:pPr>
        <w:rPr>
          <w:lang w:val="lt-LT"/>
        </w:rPr>
      </w:pPr>
    </w:p>
    <w:p w:rsidR="006B4B52" w:rsidRPr="001C3D0D" w:rsidRDefault="006B4B52" w:rsidP="006B4B52">
      <w:pPr>
        <w:rPr>
          <w:lang w:val="lt-LT"/>
        </w:rPr>
      </w:pPr>
      <w:r w:rsidRPr="001C3D0D">
        <w:rPr>
          <w:lang w:val="lt-LT"/>
        </w:rPr>
        <w:t xml:space="preserve">Jei Jums yra buvę skrandžio ar žarnų pažeidimų, ypač jei Jūs esate senyvas pacientas, turite pranešti apie neįprastus virškinimo trakto simptomus (būtent apie kraujavimą ar juodas išmatas ar kraują vėmaluose) ypač vaisto vartojimo pradžioje. </w:t>
      </w:r>
    </w:p>
    <w:p w:rsidR="006B4B52" w:rsidRPr="001C3D0D" w:rsidRDefault="006B4B52" w:rsidP="006B4B52">
      <w:pPr>
        <w:rPr>
          <w:lang w:val="lt-LT"/>
        </w:rPr>
      </w:pPr>
    </w:p>
    <w:p w:rsidR="006B4B52" w:rsidRPr="001C3D0D" w:rsidRDefault="006B4B52" w:rsidP="006B4B52">
      <w:pPr>
        <w:rPr>
          <w:lang w:val="lt-LT"/>
        </w:rPr>
      </w:pPr>
      <w:r w:rsidRPr="001C3D0D">
        <w:rPr>
          <w:lang w:val="lt-LT"/>
        </w:rPr>
        <w:t>Patartina vartoti atsargiai, jei jūs kartu vartojate vaistus, kurie didina opų (prakiurimų) ar kraujavimo riziką:</w:t>
      </w:r>
    </w:p>
    <w:p w:rsidR="006B4B52" w:rsidRPr="001C3D0D" w:rsidRDefault="006B4B52" w:rsidP="006B4B52">
      <w:pPr>
        <w:numPr>
          <w:ilvl w:val="0"/>
          <w:numId w:val="4"/>
        </w:numPr>
        <w:rPr>
          <w:lang w:val="lt-LT"/>
        </w:rPr>
      </w:pPr>
      <w:r w:rsidRPr="001C3D0D">
        <w:rPr>
          <w:lang w:val="lt-LT"/>
        </w:rPr>
        <w:t>geriamus kortikosteroidus (vaistus uždegimui, kaip reumatizmui, gydyti);</w:t>
      </w:r>
    </w:p>
    <w:p w:rsidR="006B4B52" w:rsidRPr="001C3D0D" w:rsidRDefault="006B4B52" w:rsidP="006B4B52">
      <w:pPr>
        <w:numPr>
          <w:ilvl w:val="0"/>
          <w:numId w:val="4"/>
        </w:numPr>
        <w:rPr>
          <w:lang w:val="lt-LT"/>
        </w:rPr>
      </w:pPr>
      <w:r w:rsidRPr="001C3D0D">
        <w:rPr>
          <w:lang w:val="lt-LT"/>
        </w:rPr>
        <w:t xml:space="preserve">antikoaguliantus, tokius kaip </w:t>
      </w:r>
      <w:proofErr w:type="spellStart"/>
      <w:r w:rsidRPr="001C3D0D">
        <w:rPr>
          <w:lang w:val="lt-LT"/>
        </w:rPr>
        <w:t>varfarinas</w:t>
      </w:r>
      <w:proofErr w:type="spellEnd"/>
      <w:r w:rsidRPr="001C3D0D">
        <w:rPr>
          <w:lang w:val="lt-LT"/>
        </w:rPr>
        <w:t xml:space="preserve"> (skystinančius kraują vaistus);</w:t>
      </w:r>
    </w:p>
    <w:p w:rsidR="006B4B52" w:rsidRPr="001C3D0D" w:rsidRDefault="006B4B52" w:rsidP="006B4B52">
      <w:pPr>
        <w:numPr>
          <w:ilvl w:val="0"/>
          <w:numId w:val="4"/>
        </w:numPr>
        <w:rPr>
          <w:lang w:val="lt-LT"/>
        </w:rPr>
      </w:pPr>
      <w:r w:rsidRPr="001C3D0D">
        <w:rPr>
          <w:lang w:val="lt-LT"/>
        </w:rPr>
        <w:t xml:space="preserve">selektyvius </w:t>
      </w:r>
      <w:proofErr w:type="spellStart"/>
      <w:r w:rsidRPr="001C3D0D">
        <w:rPr>
          <w:lang w:val="lt-LT"/>
        </w:rPr>
        <w:t>serotonino</w:t>
      </w:r>
      <w:proofErr w:type="spellEnd"/>
      <w:r w:rsidRPr="001C3D0D">
        <w:rPr>
          <w:lang w:val="lt-LT"/>
        </w:rPr>
        <w:t xml:space="preserve"> reabsorbcijos inhibitorius (vaistus taip pat vartojamus depresijai gydyti);</w:t>
      </w:r>
    </w:p>
    <w:p w:rsidR="006B4B52" w:rsidRPr="001C3D0D" w:rsidRDefault="006B4B52" w:rsidP="006B4B52">
      <w:pPr>
        <w:numPr>
          <w:ilvl w:val="0"/>
          <w:numId w:val="4"/>
        </w:numPr>
        <w:rPr>
          <w:lang w:val="lt-LT"/>
        </w:rPr>
      </w:pPr>
      <w:proofErr w:type="spellStart"/>
      <w:r w:rsidRPr="001C3D0D">
        <w:rPr>
          <w:lang w:val="lt-LT"/>
        </w:rPr>
        <w:t>antitrombocitinius</w:t>
      </w:r>
      <w:proofErr w:type="spellEnd"/>
      <w:r w:rsidRPr="001C3D0D">
        <w:rPr>
          <w:lang w:val="lt-LT"/>
        </w:rPr>
        <w:t xml:space="preserve"> vaistus, tokius kaip </w:t>
      </w:r>
      <w:proofErr w:type="spellStart"/>
      <w:r w:rsidRPr="001C3D0D">
        <w:rPr>
          <w:lang w:val="lt-LT"/>
        </w:rPr>
        <w:t>acetilsalicilo</w:t>
      </w:r>
      <w:proofErr w:type="spellEnd"/>
      <w:r w:rsidRPr="001C3D0D">
        <w:rPr>
          <w:lang w:val="lt-LT"/>
        </w:rPr>
        <w:t xml:space="preserve"> rūgštis (krešulių susidarymą slopinantys vaistai);</w:t>
      </w:r>
    </w:p>
    <w:p w:rsidR="006B4B52" w:rsidRPr="001C3D0D" w:rsidRDefault="006B4B52" w:rsidP="006B4B52">
      <w:pPr>
        <w:rPr>
          <w:lang w:val="lt-LT"/>
        </w:rPr>
      </w:pPr>
      <w:r w:rsidRPr="001C3D0D">
        <w:rPr>
          <w:lang w:val="lt-LT"/>
        </w:rPr>
        <w:t>(taip pat žr. 2 skyrių “Kitų vaistų vartojimas”).</w:t>
      </w:r>
    </w:p>
    <w:p w:rsidR="006B4B52" w:rsidRPr="001C3D0D" w:rsidRDefault="006B4B52" w:rsidP="006B4B52">
      <w:pPr>
        <w:rPr>
          <w:lang w:val="lt-LT"/>
        </w:rPr>
      </w:pPr>
    </w:p>
    <w:p w:rsidR="006B4B52" w:rsidRPr="001C3D0D" w:rsidRDefault="006B4B52" w:rsidP="006B4B52">
      <w:pPr>
        <w:rPr>
          <w:lang w:val="lt-LT"/>
        </w:rPr>
      </w:pPr>
      <w:r w:rsidRPr="001C3D0D">
        <w:rPr>
          <w:lang w:val="lt-LT"/>
        </w:rPr>
        <w:t>Jei vartojant MELOXISTAD kraujuoja iš skrandžio ar žarnų (ir dėl to išmatose yra kraujo arba jos yra juodos spalvos arba jūsų vėmaluose yra kraujo), nedelsiant pasakykite gydytojui ir nutraukite šio vaisto vartojimą.</w:t>
      </w:r>
    </w:p>
    <w:p w:rsidR="006B4B52" w:rsidRPr="00C85DEC" w:rsidRDefault="006B4B52" w:rsidP="006B4B52">
      <w:pPr>
        <w:pStyle w:val="Pagrindinistekstas"/>
        <w:tabs>
          <w:tab w:val="left" w:pos="567"/>
        </w:tabs>
        <w:spacing w:after="0"/>
        <w:rPr>
          <w:szCs w:val="22"/>
          <w:lang w:val="lt-LT"/>
        </w:rPr>
      </w:pPr>
      <w:r w:rsidRPr="00C85DEC">
        <w:rPr>
          <w:szCs w:val="22"/>
          <w:lang w:val="lt-LT"/>
        </w:rPr>
        <w:lastRenderedPageBreak/>
        <w:t xml:space="preserve">Reikia vengti vartoti MELOXISTAD kartu su kitais vaistais, priklausančiais nesteroidinių vaistų nuo uždegimo (NVNU) grupei, įskaitant COX-2-inhibitorius (ciklooksigenazės-2 inhibitorius; uždegimą gydančius vaistus). </w:t>
      </w:r>
    </w:p>
    <w:p w:rsidR="006B4B52" w:rsidRPr="001C3D0D" w:rsidRDefault="006B4B52" w:rsidP="006B4B52">
      <w:pPr>
        <w:rPr>
          <w:lang w:val="lt-LT"/>
        </w:rPr>
      </w:pPr>
      <w:r w:rsidRPr="001C3D0D">
        <w:rPr>
          <w:lang w:val="lt-LT"/>
        </w:rPr>
        <w:t xml:space="preserve"> </w:t>
      </w:r>
    </w:p>
    <w:p w:rsidR="006B4B52" w:rsidRPr="001C3D0D" w:rsidRDefault="006B4B52" w:rsidP="006B4B52">
      <w:pPr>
        <w:rPr>
          <w:i/>
          <w:lang w:val="lt-LT"/>
        </w:rPr>
      </w:pPr>
      <w:r w:rsidRPr="001C3D0D">
        <w:rPr>
          <w:i/>
          <w:lang w:val="lt-LT"/>
        </w:rPr>
        <w:t>Poveikis širdies kraujagyslėms bei galvos smegenų kraujagyslėms</w:t>
      </w:r>
    </w:p>
    <w:p w:rsidR="006B4B52" w:rsidRPr="001C3D0D" w:rsidRDefault="006B4B52" w:rsidP="006B4B52">
      <w:pPr>
        <w:rPr>
          <w:lang w:val="lt-LT"/>
        </w:rPr>
      </w:pPr>
      <w:r w:rsidRPr="001C3D0D">
        <w:rPr>
          <w:lang w:val="lt-LT"/>
        </w:rPr>
        <w:t>Tokie vaistai, kaip MELOXISTAD, gali būti susiję su nedideliu širdies priepuolio („miokardo infarkto“) ar insulto pavojaus padidėjimu. Bet koks pavojus yra labiau tikėtinas ilgą laiką vartojant vaistą didelėmis dozėmis. Neviršykite rekomenduotos dozės ar gydymo trukmės.</w:t>
      </w:r>
    </w:p>
    <w:p w:rsidR="006B4B52" w:rsidRPr="001C3D0D" w:rsidRDefault="006B4B52" w:rsidP="006B4B52">
      <w:pPr>
        <w:rPr>
          <w:lang w:val="lt-LT"/>
        </w:rPr>
      </w:pPr>
    </w:p>
    <w:p w:rsidR="006B4B52" w:rsidRPr="001C3D0D" w:rsidRDefault="006B4B52" w:rsidP="006B4B52">
      <w:pPr>
        <w:rPr>
          <w:lang w:val="lt-LT"/>
        </w:rPr>
      </w:pPr>
      <w:r w:rsidRPr="001C3D0D">
        <w:rPr>
          <w:lang w:val="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rsidR="006B4B52" w:rsidRPr="00C85DEC" w:rsidRDefault="006B4B52" w:rsidP="006B4B52">
      <w:pPr>
        <w:rPr>
          <w:szCs w:val="22"/>
          <w:lang w:val="lt-LT"/>
        </w:rPr>
      </w:pPr>
    </w:p>
    <w:p w:rsidR="006B4B52" w:rsidRPr="00C85DEC" w:rsidRDefault="006B4B52" w:rsidP="006B4B52">
      <w:pPr>
        <w:rPr>
          <w:szCs w:val="22"/>
          <w:lang w:val="lt-LT"/>
        </w:rPr>
      </w:pPr>
      <w:r w:rsidRPr="00C85DEC">
        <w:rPr>
          <w:szCs w:val="22"/>
          <w:lang w:val="lt-LT"/>
        </w:rPr>
        <w:t xml:space="preserve">Jei jums yra buvę hipertenzija (aukštas kraujo spaudimas) ar širdies nepakankamumas (sumažėjęs širdies pajėgumas varinėti pakankamą kraujo kiekį jūsų kūne), jūsų gydytojas atidžiai Jus seks.  </w:t>
      </w:r>
    </w:p>
    <w:p w:rsidR="006B4B52" w:rsidRPr="00C85DEC" w:rsidRDefault="006B4B52" w:rsidP="006B4B52">
      <w:pPr>
        <w:rPr>
          <w:szCs w:val="22"/>
          <w:lang w:val="lt-LT" w:eastAsia="fr-FR"/>
        </w:rPr>
      </w:pPr>
    </w:p>
    <w:p w:rsidR="006B4B52" w:rsidRPr="001C3D0D" w:rsidRDefault="006B4B52" w:rsidP="006B4B52">
      <w:pPr>
        <w:tabs>
          <w:tab w:val="left" w:pos="4820"/>
        </w:tabs>
        <w:rPr>
          <w:i/>
          <w:lang w:val="lt-LT"/>
        </w:rPr>
      </w:pPr>
      <w:r w:rsidRPr="001C3D0D">
        <w:rPr>
          <w:i/>
          <w:lang w:val="lt-LT"/>
        </w:rPr>
        <w:t>Sunkios odos reakcijos/ padidėjusio jautrumo reakcijos</w:t>
      </w:r>
    </w:p>
    <w:p w:rsidR="006B4B52" w:rsidRPr="001C3D0D" w:rsidRDefault="006B4B52" w:rsidP="006B4B52">
      <w:pPr>
        <w:jc w:val="both"/>
        <w:rPr>
          <w:lang w:val="lt-LT"/>
        </w:rPr>
      </w:pPr>
      <w:r w:rsidRPr="001C3D0D">
        <w:rPr>
          <w:lang w:val="lt-LT"/>
        </w:rPr>
        <w:t>Buvo pranešimų apie gyvybei pavojingą odos bėrimą (</w:t>
      </w:r>
      <w:proofErr w:type="spellStart"/>
      <w:r w:rsidRPr="001C3D0D">
        <w:rPr>
          <w:lang w:val="lt-LT"/>
        </w:rPr>
        <w:t>eksfoliacinį</w:t>
      </w:r>
      <w:proofErr w:type="spellEnd"/>
      <w:r w:rsidRPr="001C3D0D">
        <w:rPr>
          <w:lang w:val="lt-LT"/>
        </w:rPr>
        <w:t xml:space="preserve"> dermatitą, </w:t>
      </w:r>
      <w:proofErr w:type="spellStart"/>
      <w:r w:rsidRPr="001C3D0D">
        <w:rPr>
          <w:lang w:val="lt-LT"/>
        </w:rPr>
        <w:t>Stivenso</w:t>
      </w:r>
      <w:proofErr w:type="spellEnd"/>
      <w:r w:rsidRPr="001C3D0D">
        <w:rPr>
          <w:lang w:val="lt-LT"/>
        </w:rPr>
        <w:t xml:space="preserve">-Džonsono sindromą, toksinę epidermio </w:t>
      </w:r>
      <w:proofErr w:type="spellStart"/>
      <w:r w:rsidRPr="001C3D0D">
        <w:rPr>
          <w:lang w:val="lt-LT"/>
        </w:rPr>
        <w:t>nekrolizę</w:t>
      </w:r>
      <w:proofErr w:type="spellEnd"/>
      <w:r w:rsidRPr="001C3D0D">
        <w:rPr>
          <w:lang w:val="lt-LT"/>
        </w:rPr>
        <w:t xml:space="preserve">; žr. 4 skyrių), vartojant </w:t>
      </w:r>
      <w:proofErr w:type="spellStart"/>
      <w:r w:rsidRPr="001C3D0D">
        <w:rPr>
          <w:lang w:val="lt-LT"/>
        </w:rPr>
        <w:t>meloksikamo</w:t>
      </w:r>
      <w:proofErr w:type="spellEnd"/>
      <w:r w:rsidRPr="001C3D0D">
        <w:rPr>
          <w:lang w:val="lt-LT"/>
        </w:rPr>
        <w:t>. Pradžioje atsirasdavo rausvos disko formos dėmės arba apvalūs plotai daž</w:t>
      </w:r>
      <w:r>
        <w:rPr>
          <w:lang w:val="lt-LT"/>
        </w:rPr>
        <w:t>n</w:t>
      </w:r>
      <w:r w:rsidRPr="001C3D0D">
        <w:rPr>
          <w:lang w:val="lt-LT"/>
        </w:rPr>
        <w:t xml:space="preserve">iausiai su centre  esančiomis pūslėmis. </w:t>
      </w:r>
    </w:p>
    <w:p w:rsidR="006B4B52" w:rsidRPr="001C3D0D" w:rsidRDefault="006B4B52" w:rsidP="006B4B52">
      <w:pPr>
        <w:jc w:val="both"/>
        <w:rPr>
          <w:lang w:val="lt-LT"/>
        </w:rPr>
      </w:pPr>
      <w:r w:rsidRPr="001C3D0D">
        <w:rPr>
          <w:lang w:val="lt-LT"/>
        </w:rPr>
        <w:t xml:space="preserve">Papildomi požymiai, kuriuos reikia stebėti, yra burnos, gerklės, nosies, lytinių organų opos ir konjunktyvitas (paraudusios ir patinusios akys). </w:t>
      </w:r>
    </w:p>
    <w:p w:rsidR="006B4B52" w:rsidRPr="001C3D0D" w:rsidRDefault="006B4B52" w:rsidP="006B4B52">
      <w:pPr>
        <w:jc w:val="both"/>
        <w:rPr>
          <w:lang w:val="lt-LT"/>
        </w:rPr>
      </w:pPr>
      <w:r w:rsidRPr="001C3D0D">
        <w:rPr>
          <w:lang w:val="lt-LT"/>
        </w:rPr>
        <w:t xml:space="preserve">Šie gyvybei pavojingi odos bėrimai, dažnai pasireiškia kartu su panašiais į gripą simptomais,. Bėrimas gali progresuoti iki plačiai išplitusių pūslių ar besilupančios odos. </w:t>
      </w:r>
    </w:p>
    <w:p w:rsidR="006B4B52" w:rsidRPr="001C3D0D" w:rsidRDefault="006B4B52" w:rsidP="006B4B52">
      <w:pPr>
        <w:jc w:val="both"/>
        <w:rPr>
          <w:lang w:val="lt-LT"/>
        </w:rPr>
      </w:pPr>
      <w:r w:rsidRPr="001C3D0D">
        <w:rPr>
          <w:lang w:val="lt-LT"/>
        </w:rPr>
        <w:t>Didžiausia sunkių odos reakcijos atsiradimo rizika yra per p</w:t>
      </w:r>
      <w:r>
        <w:rPr>
          <w:lang w:val="lt-LT"/>
        </w:rPr>
        <w:t>i</w:t>
      </w:r>
      <w:r w:rsidRPr="001C3D0D">
        <w:rPr>
          <w:lang w:val="lt-LT"/>
        </w:rPr>
        <w:t xml:space="preserve">rmąsias gydymo savaites. </w:t>
      </w:r>
    </w:p>
    <w:p w:rsidR="006B4B52" w:rsidRPr="001C3D0D" w:rsidRDefault="006B4B52" w:rsidP="006B4B52">
      <w:pPr>
        <w:jc w:val="both"/>
        <w:rPr>
          <w:lang w:val="lt-LT"/>
        </w:rPr>
      </w:pPr>
      <w:r w:rsidRPr="001C3D0D">
        <w:rPr>
          <w:lang w:val="lt-LT"/>
        </w:rPr>
        <w:t>Bet kuriuo metu atnaujinti MELOXISTAD vartojim</w:t>
      </w:r>
      <w:r>
        <w:rPr>
          <w:lang w:val="lt-LT"/>
        </w:rPr>
        <w:t>o</w:t>
      </w:r>
      <w:r w:rsidRPr="001C3D0D">
        <w:rPr>
          <w:lang w:val="lt-LT"/>
        </w:rPr>
        <w:t xml:space="preserve"> negalima, jeigu Jums yra buvęs </w:t>
      </w:r>
      <w:proofErr w:type="spellStart"/>
      <w:r w:rsidRPr="001C3D0D">
        <w:rPr>
          <w:lang w:val="lt-LT"/>
        </w:rPr>
        <w:t>Stivenso</w:t>
      </w:r>
      <w:proofErr w:type="spellEnd"/>
      <w:r w:rsidRPr="001C3D0D">
        <w:rPr>
          <w:lang w:val="lt-LT"/>
        </w:rPr>
        <w:t xml:space="preserve">-Džonsono sindromas ar toksinė epidermio </w:t>
      </w:r>
      <w:proofErr w:type="spellStart"/>
      <w:r w:rsidRPr="001C3D0D">
        <w:rPr>
          <w:lang w:val="lt-LT"/>
        </w:rPr>
        <w:t>nekrolizė</w:t>
      </w:r>
      <w:proofErr w:type="spellEnd"/>
      <w:r w:rsidRPr="001C3D0D">
        <w:rPr>
          <w:lang w:val="lt-LT"/>
        </w:rPr>
        <w:t xml:space="preserve">. </w:t>
      </w:r>
    </w:p>
    <w:p w:rsidR="006B4B52" w:rsidRPr="001C3D0D" w:rsidRDefault="006B4B52" w:rsidP="006B4B52">
      <w:pPr>
        <w:jc w:val="both"/>
        <w:rPr>
          <w:lang w:val="lt-LT"/>
        </w:rPr>
      </w:pPr>
      <w:r w:rsidRPr="001C3D0D">
        <w:rPr>
          <w:lang w:val="lt-LT"/>
        </w:rPr>
        <w:t xml:space="preserve">Jei Jums pasireiškė bėrimas ar šie odos simptomai ar bet kokie kiti padidėjusio jautrumo požymiai (pavyzdžiui, </w:t>
      </w:r>
      <w:r w:rsidRPr="001C3D0D">
        <w:rPr>
          <w:rStyle w:val="hps"/>
          <w:lang w:val="lt-LT"/>
        </w:rPr>
        <w:t>pasunkėjęs kvėpavimas</w:t>
      </w:r>
      <w:r w:rsidRPr="001C3D0D">
        <w:rPr>
          <w:lang w:val="lt-LT"/>
        </w:rPr>
        <w:t xml:space="preserve">, </w:t>
      </w:r>
      <w:r w:rsidRPr="001C3D0D">
        <w:rPr>
          <w:rStyle w:val="hps"/>
          <w:lang w:val="lt-LT"/>
        </w:rPr>
        <w:t>gerklės užtinimas</w:t>
      </w:r>
      <w:r w:rsidRPr="001C3D0D">
        <w:rPr>
          <w:lang w:val="lt-LT"/>
        </w:rPr>
        <w:t xml:space="preserve">, </w:t>
      </w:r>
      <w:r w:rsidRPr="001C3D0D">
        <w:rPr>
          <w:rStyle w:val="hps"/>
          <w:lang w:val="lt-LT"/>
        </w:rPr>
        <w:t>lūpų, liežuvio</w:t>
      </w:r>
      <w:r w:rsidRPr="001C3D0D">
        <w:rPr>
          <w:lang w:val="lt-LT"/>
        </w:rPr>
        <w:t xml:space="preserve"> </w:t>
      </w:r>
      <w:r w:rsidRPr="001C3D0D">
        <w:rPr>
          <w:rStyle w:val="hps"/>
          <w:lang w:val="lt-LT"/>
        </w:rPr>
        <w:t>ar veido</w:t>
      </w:r>
      <w:r w:rsidRPr="001C3D0D">
        <w:rPr>
          <w:lang w:val="lt-LT"/>
        </w:rPr>
        <w:t xml:space="preserve"> </w:t>
      </w:r>
      <w:r w:rsidRPr="001C3D0D">
        <w:rPr>
          <w:rStyle w:val="hps"/>
          <w:lang w:val="lt-LT"/>
        </w:rPr>
        <w:t>patinimas,</w:t>
      </w:r>
      <w:r w:rsidRPr="001C3D0D">
        <w:rPr>
          <w:lang w:val="lt-LT"/>
        </w:rPr>
        <w:t xml:space="preserve"> </w:t>
      </w:r>
      <w:r w:rsidRPr="001C3D0D">
        <w:rPr>
          <w:rStyle w:val="hps"/>
          <w:lang w:val="lt-LT"/>
        </w:rPr>
        <w:t>ar dilgėlinė)</w:t>
      </w:r>
      <w:r w:rsidRPr="001C3D0D" w:rsidDel="00147289">
        <w:rPr>
          <w:lang w:val="lt-LT"/>
        </w:rPr>
        <w:t xml:space="preserve"> </w:t>
      </w:r>
      <w:r w:rsidRPr="001C3D0D">
        <w:rPr>
          <w:lang w:val="lt-LT"/>
        </w:rPr>
        <w:t>MELOXISTAD vartojimą reikia nutraukti ir nedelsiant pasitarti su gydytoju bei pasakyti jam, kad vartojate šį vaistą.</w:t>
      </w:r>
    </w:p>
    <w:p w:rsidR="006B4B52" w:rsidRPr="001C3D0D" w:rsidRDefault="006B4B52" w:rsidP="006B4B52">
      <w:pPr>
        <w:rPr>
          <w:lang w:val="lt-LT"/>
        </w:rPr>
      </w:pPr>
    </w:p>
    <w:p w:rsidR="006B4B52" w:rsidRPr="001C3D0D" w:rsidRDefault="006B4B52" w:rsidP="006B4B52">
      <w:pPr>
        <w:rPr>
          <w:i/>
          <w:lang w:val="lt-LT"/>
        </w:rPr>
      </w:pPr>
      <w:r w:rsidRPr="001C3D0D">
        <w:rPr>
          <w:i/>
          <w:lang w:val="lt-LT"/>
        </w:rPr>
        <w:t>Kiti įspėjimai</w:t>
      </w:r>
    </w:p>
    <w:p w:rsidR="006B4B52" w:rsidRPr="001C3D0D" w:rsidRDefault="006B4B52" w:rsidP="006B4B52">
      <w:pPr>
        <w:rPr>
          <w:lang w:val="lt-LT"/>
        </w:rPr>
      </w:pPr>
      <w:proofErr w:type="spellStart"/>
      <w:r w:rsidRPr="001C3D0D">
        <w:rPr>
          <w:lang w:val="lt-LT"/>
        </w:rPr>
        <w:t>Meloksikamo</w:t>
      </w:r>
      <w:proofErr w:type="spellEnd"/>
      <w:r w:rsidRPr="001C3D0D">
        <w:rPr>
          <w:lang w:val="lt-LT"/>
        </w:rPr>
        <w:t xml:space="preserve"> poveikis pasireiškia ne iš karto. Pasikonsultuokite su gydytoju jei MELOXISTAD poveikis yra per silpnas arba jums reikia greito nuskausminimo. </w:t>
      </w:r>
    </w:p>
    <w:p w:rsidR="006B4B52" w:rsidRPr="001C3D0D" w:rsidRDefault="006B4B52" w:rsidP="006B4B52">
      <w:pPr>
        <w:rPr>
          <w:i/>
          <w:lang w:val="lt-LT"/>
        </w:rPr>
      </w:pPr>
    </w:p>
    <w:p w:rsidR="006B4B52" w:rsidRPr="001C3D0D" w:rsidRDefault="006B4B52" w:rsidP="006B4B52">
      <w:pPr>
        <w:rPr>
          <w:lang w:val="lt-LT"/>
        </w:rPr>
      </w:pPr>
      <w:proofErr w:type="spellStart"/>
      <w:r w:rsidRPr="001C3D0D">
        <w:rPr>
          <w:lang w:val="lt-LT"/>
        </w:rPr>
        <w:t>Meloksikamas</w:t>
      </w:r>
      <w:proofErr w:type="spellEnd"/>
      <w:r w:rsidRPr="001C3D0D">
        <w:rPr>
          <w:lang w:val="lt-LT"/>
        </w:rPr>
        <w:t xml:space="preserve"> gali pakeisti laboratorinių tyrimų rodmenis. Šie sutrikimai dažniausiai yra nežymūs ir praeinantys. Jei bet </w:t>
      </w:r>
      <w:proofErr w:type="spellStart"/>
      <w:r w:rsidRPr="001C3D0D">
        <w:rPr>
          <w:lang w:val="lt-LT"/>
        </w:rPr>
        <w:t>kos</w:t>
      </w:r>
      <w:proofErr w:type="spellEnd"/>
      <w:r w:rsidRPr="001C3D0D">
        <w:rPr>
          <w:lang w:val="lt-LT"/>
        </w:rPr>
        <w:t xml:space="preserve"> žymus ar pastovus tyrimų sutrikimas atsiras, jūsų daktaras nutrauks šio vaisto vartojimą ir atliks reikiamus tyrimus.</w:t>
      </w:r>
    </w:p>
    <w:p w:rsidR="006B4B52" w:rsidRPr="001C3D0D" w:rsidRDefault="006B4B52" w:rsidP="006B4B52">
      <w:pPr>
        <w:rPr>
          <w:lang w:val="lt-LT"/>
        </w:rPr>
      </w:pPr>
    </w:p>
    <w:p w:rsidR="006B4B52" w:rsidRPr="00C85DEC" w:rsidRDefault="006B4B52" w:rsidP="006B4B52">
      <w:pPr>
        <w:rPr>
          <w:szCs w:val="22"/>
          <w:lang w:val="lt-LT"/>
        </w:rPr>
      </w:pPr>
      <w:r w:rsidRPr="00C85DEC">
        <w:rPr>
          <w:szCs w:val="22"/>
          <w:lang w:val="lt-LT"/>
        </w:rPr>
        <w:t>Gydymo pradžioje ar padidinus dozę, atidžiai matuoti išsiskyrusio šlapimo kiekį ir stebėti inkstų funkciją rekomenduojama:</w:t>
      </w:r>
    </w:p>
    <w:p w:rsidR="006B4B52" w:rsidRPr="00C85DEC" w:rsidRDefault="006B4B52" w:rsidP="006B4B52">
      <w:pPr>
        <w:ind w:left="540" w:hanging="540"/>
        <w:rPr>
          <w:szCs w:val="22"/>
          <w:lang w:val="lt-LT"/>
        </w:rPr>
      </w:pPr>
      <w:r w:rsidRPr="00C85DEC">
        <w:rPr>
          <w:szCs w:val="22"/>
          <w:lang w:val="lt-LT"/>
        </w:rPr>
        <w:t>-</w:t>
      </w:r>
      <w:r w:rsidRPr="00C85DEC">
        <w:rPr>
          <w:szCs w:val="22"/>
          <w:lang w:val="lt-LT"/>
        </w:rPr>
        <w:tab/>
        <w:t>senyviems pacientams;</w:t>
      </w:r>
    </w:p>
    <w:p w:rsidR="006B4B52" w:rsidRPr="00C85DEC" w:rsidRDefault="006B4B52" w:rsidP="006B4B52">
      <w:pPr>
        <w:ind w:left="540" w:hanging="540"/>
        <w:rPr>
          <w:szCs w:val="22"/>
          <w:lang w:val="lt-LT"/>
        </w:rPr>
      </w:pPr>
      <w:r w:rsidRPr="00C85DEC">
        <w:rPr>
          <w:szCs w:val="22"/>
          <w:lang w:val="lt-LT"/>
        </w:rPr>
        <w:t>-</w:t>
      </w:r>
      <w:r w:rsidRPr="00C85DEC">
        <w:rPr>
          <w:szCs w:val="22"/>
          <w:lang w:val="lt-LT"/>
        </w:rPr>
        <w:tab/>
        <w:t xml:space="preserve">jeigu kartu vartojate kitų vaistų, tokių kaip AKF inhibitorių, </w:t>
      </w:r>
      <w:proofErr w:type="spellStart"/>
      <w:r w:rsidRPr="00C85DEC">
        <w:rPr>
          <w:szCs w:val="22"/>
          <w:lang w:val="lt-LT"/>
        </w:rPr>
        <w:t>angiotenzino</w:t>
      </w:r>
      <w:proofErr w:type="spellEnd"/>
      <w:r w:rsidRPr="00C85DEC">
        <w:rPr>
          <w:szCs w:val="22"/>
          <w:lang w:val="lt-LT"/>
        </w:rPr>
        <w:t xml:space="preserve"> II antagonistų, </w:t>
      </w:r>
      <w:proofErr w:type="spellStart"/>
      <w:r w:rsidRPr="00C85DEC">
        <w:rPr>
          <w:szCs w:val="22"/>
          <w:lang w:val="lt-LT"/>
        </w:rPr>
        <w:t>sartanų</w:t>
      </w:r>
      <w:proofErr w:type="spellEnd"/>
      <w:r w:rsidRPr="00C85DEC">
        <w:rPr>
          <w:szCs w:val="22"/>
          <w:lang w:val="lt-LT"/>
        </w:rPr>
        <w:t>, diuretikų (vaistų aukštam kraujo spaudimui gydyti);</w:t>
      </w:r>
    </w:p>
    <w:p w:rsidR="006B4B52" w:rsidRPr="00C85DEC" w:rsidRDefault="006B4B52" w:rsidP="006B4B52">
      <w:pPr>
        <w:ind w:left="540" w:hanging="540"/>
        <w:rPr>
          <w:szCs w:val="22"/>
          <w:lang w:val="lt-LT"/>
        </w:rPr>
      </w:pPr>
      <w:r w:rsidRPr="00C85DEC">
        <w:rPr>
          <w:szCs w:val="22"/>
          <w:lang w:val="lt-LT"/>
        </w:rPr>
        <w:t>-</w:t>
      </w:r>
      <w:r w:rsidRPr="00C85DEC">
        <w:rPr>
          <w:szCs w:val="22"/>
          <w:lang w:val="lt-LT"/>
        </w:rPr>
        <w:tab/>
        <w:t>jeigu sumažėjęs kraujo tūris;</w:t>
      </w:r>
    </w:p>
    <w:p w:rsidR="006B4B52" w:rsidRPr="00C85DEC" w:rsidRDefault="006B4B52" w:rsidP="006B4B52">
      <w:pPr>
        <w:ind w:left="540" w:hanging="540"/>
        <w:rPr>
          <w:szCs w:val="22"/>
          <w:lang w:val="lt-LT"/>
        </w:rPr>
      </w:pPr>
      <w:r w:rsidRPr="00C85DEC">
        <w:rPr>
          <w:szCs w:val="22"/>
          <w:lang w:val="lt-LT"/>
        </w:rPr>
        <w:t>-</w:t>
      </w:r>
      <w:r w:rsidRPr="00C85DEC">
        <w:rPr>
          <w:szCs w:val="22"/>
          <w:lang w:val="lt-LT"/>
        </w:rPr>
        <w:tab/>
        <w:t>jeigu sergate širdies nepakankamumu;</w:t>
      </w:r>
    </w:p>
    <w:p w:rsidR="006B4B52" w:rsidRPr="00C85DEC" w:rsidRDefault="006B4B52" w:rsidP="006B4B52">
      <w:pPr>
        <w:ind w:left="540" w:hanging="540"/>
        <w:rPr>
          <w:szCs w:val="22"/>
          <w:lang w:val="lt-LT"/>
        </w:rPr>
      </w:pPr>
      <w:r w:rsidRPr="00C85DEC">
        <w:rPr>
          <w:szCs w:val="22"/>
          <w:lang w:val="lt-LT"/>
        </w:rPr>
        <w:t>-</w:t>
      </w:r>
      <w:r w:rsidRPr="00C85DEC">
        <w:rPr>
          <w:szCs w:val="22"/>
          <w:lang w:val="lt-LT"/>
        </w:rPr>
        <w:tab/>
        <w:t xml:space="preserve">jeigu sergate inkstų liga (inkstų funkcijos nepakankamumu, </w:t>
      </w:r>
      <w:proofErr w:type="spellStart"/>
      <w:r w:rsidRPr="00C85DEC">
        <w:rPr>
          <w:szCs w:val="22"/>
          <w:lang w:val="lt-LT"/>
        </w:rPr>
        <w:t>nefroziniu</w:t>
      </w:r>
      <w:proofErr w:type="spellEnd"/>
      <w:r w:rsidRPr="00C85DEC">
        <w:rPr>
          <w:szCs w:val="22"/>
          <w:lang w:val="lt-LT"/>
        </w:rPr>
        <w:t xml:space="preserve"> sindromu, inkstų pažeidimu, sergant sistemine raudonąja vilklige);</w:t>
      </w:r>
    </w:p>
    <w:p w:rsidR="006B4B52" w:rsidRPr="00C85DEC" w:rsidRDefault="006B4B52" w:rsidP="006B4B52">
      <w:pPr>
        <w:ind w:left="540" w:hanging="540"/>
        <w:rPr>
          <w:szCs w:val="22"/>
          <w:lang w:val="lt-LT"/>
        </w:rPr>
      </w:pPr>
      <w:r w:rsidRPr="00C85DEC">
        <w:rPr>
          <w:szCs w:val="22"/>
          <w:lang w:val="lt-LT"/>
        </w:rPr>
        <w:t>-</w:t>
      </w:r>
      <w:r w:rsidRPr="00C85DEC">
        <w:rPr>
          <w:szCs w:val="22"/>
          <w:lang w:val="lt-LT"/>
        </w:rPr>
        <w:tab/>
        <w:t>jeigu sergate sunkia kepenų liga.</w:t>
      </w:r>
    </w:p>
    <w:p w:rsidR="006B4B52" w:rsidRPr="00C85DEC" w:rsidRDefault="006B4B52" w:rsidP="006B4B52">
      <w:pPr>
        <w:rPr>
          <w:szCs w:val="22"/>
          <w:lang w:val="lt-LT"/>
        </w:rPr>
      </w:pPr>
    </w:p>
    <w:p w:rsidR="006B4B52" w:rsidRPr="001C3D0D" w:rsidRDefault="006B4B52" w:rsidP="006B4B52">
      <w:pPr>
        <w:rPr>
          <w:lang w:val="lt-LT"/>
        </w:rPr>
      </w:pPr>
      <w:r w:rsidRPr="001C3D0D">
        <w:rPr>
          <w:lang w:val="lt-LT"/>
        </w:rPr>
        <w:t>Reikia reguliariai nustatinėti kalio koncentraciją pacientams, sergantiems diabetu ir vartojantiems kalio koncentraciją didinančių vaistų.</w:t>
      </w:r>
    </w:p>
    <w:p w:rsidR="006B4B52" w:rsidRPr="001C3D0D" w:rsidRDefault="006B4B52" w:rsidP="006B4B52">
      <w:pPr>
        <w:rPr>
          <w:lang w:val="lt-LT"/>
        </w:rPr>
      </w:pPr>
    </w:p>
    <w:p w:rsidR="006B4B52" w:rsidRPr="001C3D0D" w:rsidRDefault="006B4B52" w:rsidP="006B4B52">
      <w:pPr>
        <w:rPr>
          <w:lang w:val="lt-LT"/>
        </w:rPr>
      </w:pPr>
      <w:proofErr w:type="spellStart"/>
      <w:r w:rsidRPr="001C3D0D">
        <w:rPr>
          <w:lang w:val="lt-LT"/>
        </w:rPr>
        <w:t>Meloksikamas</w:t>
      </w:r>
      <w:proofErr w:type="spellEnd"/>
      <w:r w:rsidRPr="001C3D0D">
        <w:rPr>
          <w:lang w:val="lt-LT"/>
        </w:rPr>
        <w:t xml:space="preserve"> gali paslėpti užkrečiamųjų ligų simptomus.</w:t>
      </w:r>
    </w:p>
    <w:p w:rsidR="006B4B52" w:rsidRPr="001C3D0D" w:rsidRDefault="006B4B52" w:rsidP="006B4B52">
      <w:pPr>
        <w:rPr>
          <w:lang w:val="lt-LT"/>
        </w:rPr>
      </w:pPr>
    </w:p>
    <w:p w:rsidR="006B4B52" w:rsidRPr="00C85DEC" w:rsidRDefault="006B4B52" w:rsidP="006B4B52">
      <w:pPr>
        <w:pStyle w:val="Pagrindinistekstas3"/>
        <w:rPr>
          <w:sz w:val="22"/>
          <w:lang w:val="lt-LT"/>
        </w:rPr>
      </w:pPr>
      <w:proofErr w:type="spellStart"/>
      <w:r w:rsidRPr="00C85DEC">
        <w:rPr>
          <w:sz w:val="22"/>
          <w:lang w:val="lt-LT"/>
        </w:rPr>
        <w:t>Meloksikamas</w:t>
      </w:r>
      <w:proofErr w:type="spellEnd"/>
      <w:r w:rsidRPr="00C85DEC">
        <w:rPr>
          <w:sz w:val="22"/>
          <w:lang w:val="lt-LT"/>
        </w:rPr>
        <w:t xml:space="preserve"> gali apsunkinti pastojimą. Jūs turite informuoti Jūsų gydytoją, jei planuojate pastoti ar turite problemų pastojant.</w:t>
      </w:r>
    </w:p>
    <w:p w:rsidR="006B4B52" w:rsidRPr="001C3D0D" w:rsidRDefault="006B4B52" w:rsidP="006B4B52">
      <w:pPr>
        <w:rPr>
          <w:lang w:val="lt-LT"/>
        </w:rPr>
      </w:pPr>
    </w:p>
    <w:p w:rsidR="006B4B52" w:rsidRPr="001C3D0D" w:rsidRDefault="006B4B52" w:rsidP="006B4B52">
      <w:pPr>
        <w:rPr>
          <w:lang w:val="lt-LT"/>
        </w:rPr>
      </w:pPr>
      <w:r w:rsidRPr="001C3D0D">
        <w:rPr>
          <w:lang w:val="lt-LT"/>
        </w:rPr>
        <w:t>Nepageidaujamas poveikis gali būti sumažintas, vartojant mažiausią veiksmingą vaisto dozę trumpiausią laiką, būtiną simptomų kontrolei.</w:t>
      </w:r>
    </w:p>
    <w:p w:rsidR="006B4B52" w:rsidRPr="00C85DEC" w:rsidRDefault="006B4B52" w:rsidP="006B4B52">
      <w:pPr>
        <w:pStyle w:val="Pagrindinistekstas"/>
        <w:spacing w:after="0"/>
        <w:rPr>
          <w:b/>
          <w:i/>
          <w:szCs w:val="22"/>
          <w:lang w:val="lt-LT"/>
        </w:rPr>
      </w:pPr>
    </w:p>
    <w:p w:rsidR="006B4B52" w:rsidRPr="001C3D0D" w:rsidRDefault="006B4B52" w:rsidP="006B4B52">
      <w:pPr>
        <w:rPr>
          <w:lang w:val="lt-LT"/>
        </w:rPr>
      </w:pPr>
      <w:proofErr w:type="spellStart"/>
      <w:r w:rsidRPr="001C3D0D">
        <w:rPr>
          <w:lang w:val="lt-LT"/>
        </w:rPr>
        <w:t>Rekomeduojama</w:t>
      </w:r>
      <w:proofErr w:type="spellEnd"/>
      <w:r w:rsidRPr="001C3D0D">
        <w:rPr>
          <w:lang w:val="lt-LT"/>
        </w:rPr>
        <w:t xml:space="preserve"> maksimali dienos dozė neturi būti viršyta esant nepakankamam terapiniam poveikiui, taip pat negalima papildomai vartoti nesteroidinių vaistų nuo uždegimo (NVNU). Jei per keletą dienų nepagerėjo, kreipkitės į savo gydytoją!</w:t>
      </w:r>
    </w:p>
    <w:p w:rsidR="006B4B52" w:rsidRPr="001C3D0D" w:rsidRDefault="006B4B52" w:rsidP="006B4B52">
      <w:pPr>
        <w:rPr>
          <w:lang w:val="lt-LT"/>
        </w:rPr>
      </w:pPr>
    </w:p>
    <w:p w:rsidR="006B4B52" w:rsidRPr="001C3D0D" w:rsidRDefault="006B4B52" w:rsidP="006B4B52">
      <w:pPr>
        <w:rPr>
          <w:u w:val="single"/>
          <w:lang w:val="lt-LT"/>
        </w:rPr>
      </w:pPr>
      <w:r w:rsidRPr="001C3D0D">
        <w:rPr>
          <w:u w:val="single"/>
          <w:lang w:val="lt-LT"/>
        </w:rPr>
        <w:t>Senyvi pacientai</w:t>
      </w:r>
    </w:p>
    <w:p w:rsidR="006B4B52" w:rsidRPr="001C3D0D" w:rsidRDefault="006B4B52" w:rsidP="006B4B52">
      <w:pPr>
        <w:rPr>
          <w:lang w:val="lt-LT"/>
        </w:rPr>
      </w:pPr>
      <w:r w:rsidRPr="001C3D0D">
        <w:rPr>
          <w:lang w:val="lt-LT"/>
        </w:rPr>
        <w:t>Didesnė rizika nepageidaujamų reakcijų (ypač kraujavimas iš virškinimo trakto ir perforacijos), kurios gali būti gyvybiškai pavojingos senyviems pacientams. Kraujavimas iš virškinimo trakto arba išopėjimai ir (ar) perforacijos paprastai turi sunkesnes pasekmes senyvo amžiaus pacientams. Todėl, juos gydytojas turi atidžiai stebėti.</w:t>
      </w:r>
    </w:p>
    <w:p w:rsidR="006B4B52" w:rsidRPr="001C3D0D" w:rsidRDefault="006B4B52" w:rsidP="006B4B52">
      <w:pPr>
        <w:rPr>
          <w:lang w:val="lt-LT"/>
        </w:rPr>
      </w:pPr>
    </w:p>
    <w:p w:rsidR="006B4B52" w:rsidRPr="001C3D0D" w:rsidRDefault="006B4B52" w:rsidP="006B4B52">
      <w:pPr>
        <w:rPr>
          <w:lang w:val="lt-LT"/>
        </w:rPr>
      </w:pPr>
      <w:r w:rsidRPr="001C3D0D">
        <w:rPr>
          <w:lang w:val="lt-LT"/>
        </w:rPr>
        <w:t>Jūsų gydytojas atidžiai jus stebės, ypač jei jums yra inkstų funkcijos nepakankamumas,  susilpnėjusi kepenų funkcija ar širdies nepakankamumas (sumažėjęs širdies pajėgumas varinėti pakankamą kraujo kiekį jūsų kūne).</w:t>
      </w:r>
    </w:p>
    <w:p w:rsidR="006B4B52" w:rsidRPr="00C85DEC" w:rsidRDefault="006B4B52" w:rsidP="006B4B52">
      <w:pPr>
        <w:rPr>
          <w:szCs w:val="22"/>
          <w:lang w:val="lt-LT"/>
        </w:rPr>
      </w:pPr>
    </w:p>
    <w:p w:rsidR="006B4B52" w:rsidRPr="00C85DEC" w:rsidRDefault="006B4B52" w:rsidP="006B4B52">
      <w:pPr>
        <w:rPr>
          <w:b/>
          <w:szCs w:val="22"/>
          <w:lang w:val="lt-LT"/>
        </w:rPr>
      </w:pPr>
      <w:r w:rsidRPr="00C85DEC">
        <w:rPr>
          <w:b/>
          <w:szCs w:val="22"/>
          <w:lang w:val="lt-LT"/>
        </w:rPr>
        <w:t>Kiti vaistai ir MELOXISTAD</w:t>
      </w:r>
    </w:p>
    <w:p w:rsidR="006B4B52" w:rsidRPr="00C85DEC" w:rsidRDefault="006B4B52" w:rsidP="006B4B52">
      <w:pPr>
        <w:rPr>
          <w:szCs w:val="22"/>
          <w:lang w:val="lt-LT"/>
        </w:rPr>
      </w:pPr>
      <w:r w:rsidRPr="00C85DEC">
        <w:rPr>
          <w:szCs w:val="22"/>
          <w:lang w:val="lt-LT"/>
        </w:rPr>
        <w:t>Jeigu vartojate arba neseniai vartojote kitų vaistų, įskaitant įsigytus be recepto, pasakykite gydytojui arba vaistininkui.</w:t>
      </w:r>
    </w:p>
    <w:p w:rsidR="006B4B52" w:rsidRPr="00C85DEC" w:rsidRDefault="006B4B52" w:rsidP="006B4B52">
      <w:pPr>
        <w:rPr>
          <w:szCs w:val="22"/>
          <w:lang w:val="lt-LT"/>
        </w:rPr>
      </w:pPr>
    </w:p>
    <w:p w:rsidR="006B4B52" w:rsidRPr="00C85DEC" w:rsidRDefault="006B4B52" w:rsidP="006B4B52">
      <w:pPr>
        <w:rPr>
          <w:szCs w:val="22"/>
          <w:lang w:val="lt-LT"/>
        </w:rPr>
      </w:pPr>
      <w:r w:rsidRPr="00C85DEC">
        <w:rPr>
          <w:szCs w:val="22"/>
          <w:lang w:val="lt-LT"/>
        </w:rPr>
        <w:t xml:space="preserve">Toliau išvardyti vaistai </w:t>
      </w:r>
      <w:r w:rsidRPr="00C85DEC">
        <w:rPr>
          <w:b/>
          <w:szCs w:val="22"/>
          <w:lang w:val="lt-LT"/>
        </w:rPr>
        <w:t xml:space="preserve">gali padidinti </w:t>
      </w:r>
      <w:r w:rsidRPr="00C85DEC">
        <w:rPr>
          <w:szCs w:val="22"/>
          <w:lang w:val="lt-LT"/>
        </w:rPr>
        <w:t>susijusių su skrandžiu ir žarnomis nepageidaujamų reakcijų</w:t>
      </w:r>
      <w:r w:rsidRPr="00C85DEC">
        <w:rPr>
          <w:b/>
          <w:szCs w:val="22"/>
          <w:lang w:val="lt-LT"/>
        </w:rPr>
        <w:t xml:space="preserve"> riziką:</w:t>
      </w:r>
    </w:p>
    <w:p w:rsidR="006B4B52" w:rsidRPr="00C85DEC" w:rsidRDefault="006B4B52" w:rsidP="006B4B52">
      <w:pPr>
        <w:pStyle w:val="Sraopastraipa"/>
        <w:numPr>
          <w:ilvl w:val="0"/>
          <w:numId w:val="7"/>
        </w:numPr>
        <w:rPr>
          <w:szCs w:val="22"/>
          <w:lang w:val="lt-LT"/>
        </w:rPr>
      </w:pPr>
      <w:r w:rsidRPr="00C85DEC">
        <w:rPr>
          <w:szCs w:val="22"/>
          <w:lang w:val="lt-LT"/>
        </w:rPr>
        <w:t xml:space="preserve">kiti nesteroidiniai vaistai nuo uždegimo (NVNU) (pvz., </w:t>
      </w:r>
      <w:proofErr w:type="spellStart"/>
      <w:r w:rsidRPr="00C85DEC">
        <w:rPr>
          <w:szCs w:val="22"/>
          <w:lang w:val="lt-LT"/>
        </w:rPr>
        <w:t>ibuprofenas</w:t>
      </w:r>
      <w:proofErr w:type="spellEnd"/>
      <w:r w:rsidRPr="00C85DEC">
        <w:rPr>
          <w:szCs w:val="22"/>
          <w:lang w:val="lt-LT"/>
        </w:rPr>
        <w:t>);</w:t>
      </w:r>
    </w:p>
    <w:p w:rsidR="006B4B52" w:rsidRPr="00C85DEC" w:rsidRDefault="006B4B52" w:rsidP="006B4B52">
      <w:pPr>
        <w:numPr>
          <w:ilvl w:val="0"/>
          <w:numId w:val="7"/>
        </w:numPr>
        <w:rPr>
          <w:szCs w:val="22"/>
          <w:lang w:val="lt-LT"/>
        </w:rPr>
      </w:pPr>
      <w:r w:rsidRPr="00C85DEC">
        <w:rPr>
          <w:szCs w:val="22"/>
          <w:lang w:val="lt-LT"/>
        </w:rPr>
        <w:t>ciklooksigenazės-2 inhibitoriai (vaistai uždegimui gydyti);</w:t>
      </w:r>
    </w:p>
    <w:p w:rsidR="006B4B52" w:rsidRPr="00C85DEC" w:rsidRDefault="006B4B52" w:rsidP="006B4B52">
      <w:pPr>
        <w:numPr>
          <w:ilvl w:val="0"/>
          <w:numId w:val="7"/>
        </w:numPr>
        <w:autoSpaceDE w:val="0"/>
        <w:autoSpaceDN w:val="0"/>
        <w:adjustRightInd w:val="0"/>
        <w:spacing w:line="240" w:lineRule="atLeast"/>
        <w:rPr>
          <w:szCs w:val="22"/>
          <w:lang w:val="lt-LT"/>
        </w:rPr>
      </w:pPr>
      <w:r w:rsidRPr="00C85DEC">
        <w:rPr>
          <w:szCs w:val="22"/>
          <w:lang w:val="lt-LT"/>
        </w:rPr>
        <w:t xml:space="preserve">kortikosteroidai (vaistai uždegimui arba alergijai gydyti); </w:t>
      </w:r>
    </w:p>
    <w:p w:rsidR="006B4B52" w:rsidRPr="00C85DEC" w:rsidRDefault="006B4B52" w:rsidP="006B4B52">
      <w:pPr>
        <w:numPr>
          <w:ilvl w:val="0"/>
          <w:numId w:val="7"/>
        </w:numPr>
        <w:rPr>
          <w:szCs w:val="22"/>
          <w:lang w:val="lt-LT"/>
        </w:rPr>
      </w:pPr>
      <w:proofErr w:type="spellStart"/>
      <w:r w:rsidRPr="00C85DEC">
        <w:rPr>
          <w:szCs w:val="22"/>
          <w:lang w:val="lt-LT"/>
        </w:rPr>
        <w:t>antitrombocitiniai</w:t>
      </w:r>
      <w:proofErr w:type="spellEnd"/>
      <w:r w:rsidRPr="00C85DEC">
        <w:rPr>
          <w:szCs w:val="22"/>
          <w:lang w:val="lt-LT"/>
        </w:rPr>
        <w:t xml:space="preserve"> vaistai (kurie tirpina kraujo krešulius arba slopina krešulių susidarymą), tokie kaip </w:t>
      </w:r>
      <w:proofErr w:type="spellStart"/>
      <w:r w:rsidRPr="00C85DEC">
        <w:rPr>
          <w:szCs w:val="22"/>
          <w:lang w:val="lt-LT"/>
        </w:rPr>
        <w:t>acetilsalicilo</w:t>
      </w:r>
      <w:proofErr w:type="spellEnd"/>
      <w:r w:rsidRPr="00C85DEC">
        <w:rPr>
          <w:szCs w:val="22"/>
          <w:lang w:val="lt-LT"/>
        </w:rPr>
        <w:t xml:space="preserve"> rūgštis; </w:t>
      </w:r>
    </w:p>
    <w:p w:rsidR="006B4B52" w:rsidRPr="00C85DEC" w:rsidRDefault="006B4B52" w:rsidP="006B4B52">
      <w:pPr>
        <w:numPr>
          <w:ilvl w:val="0"/>
          <w:numId w:val="7"/>
        </w:numPr>
        <w:rPr>
          <w:szCs w:val="22"/>
          <w:lang w:val="lt-LT"/>
        </w:rPr>
      </w:pPr>
      <w:r w:rsidRPr="00C85DEC">
        <w:rPr>
          <w:szCs w:val="22"/>
          <w:lang w:val="lt-LT"/>
        </w:rPr>
        <w:t xml:space="preserve">tam tikri vaistai depresijai gydyti (selektyvius </w:t>
      </w:r>
      <w:proofErr w:type="spellStart"/>
      <w:r w:rsidRPr="00C85DEC">
        <w:rPr>
          <w:szCs w:val="22"/>
          <w:lang w:val="lt-LT"/>
        </w:rPr>
        <w:t>serotonino</w:t>
      </w:r>
      <w:proofErr w:type="spellEnd"/>
      <w:r w:rsidRPr="00C85DEC">
        <w:rPr>
          <w:szCs w:val="22"/>
          <w:lang w:val="lt-LT"/>
        </w:rPr>
        <w:t xml:space="preserve"> reabsorbcijos inhibitoriai; SSRI).</w:t>
      </w:r>
    </w:p>
    <w:p w:rsidR="006B4B52" w:rsidRPr="00C85DEC" w:rsidRDefault="006B4B52" w:rsidP="006B4B52">
      <w:pPr>
        <w:rPr>
          <w:szCs w:val="22"/>
          <w:lang w:val="lt-LT"/>
        </w:rPr>
      </w:pPr>
    </w:p>
    <w:p w:rsidR="006B4B52" w:rsidRPr="00C85DEC" w:rsidRDefault="006B4B52" w:rsidP="006B4B52">
      <w:pPr>
        <w:rPr>
          <w:szCs w:val="22"/>
          <w:lang w:val="lt-LT"/>
        </w:rPr>
      </w:pPr>
      <w:r w:rsidRPr="00C85DEC">
        <w:rPr>
          <w:szCs w:val="22"/>
          <w:lang w:val="lt-LT"/>
        </w:rPr>
        <w:t>Sąveika taip pat gali pasireikšti su šiais vaistais:</w:t>
      </w:r>
    </w:p>
    <w:p w:rsidR="006B4B52" w:rsidRPr="00C85DEC" w:rsidRDefault="006B4B52" w:rsidP="006B4B52">
      <w:pPr>
        <w:ind w:left="540" w:hanging="540"/>
        <w:rPr>
          <w:szCs w:val="22"/>
          <w:lang w:val="lt-LT"/>
        </w:rPr>
      </w:pPr>
      <w:r w:rsidRPr="00C85DEC">
        <w:rPr>
          <w:szCs w:val="22"/>
          <w:lang w:val="lt-LT"/>
        </w:rPr>
        <w:t>-</w:t>
      </w:r>
      <w:r w:rsidRPr="00C85DEC">
        <w:rPr>
          <w:szCs w:val="22"/>
          <w:lang w:val="lt-LT"/>
        </w:rPr>
        <w:tab/>
        <w:t xml:space="preserve">Geriamaisiais kraujo krešėjimą mažinančiais vaistais (antikoaguliantais). </w:t>
      </w:r>
      <w:r w:rsidRPr="00C85DEC">
        <w:rPr>
          <w:b/>
          <w:szCs w:val="22"/>
          <w:lang w:val="lt-LT"/>
        </w:rPr>
        <w:t>NVNU gali sustiprinti antikoaguliantų poveikį</w:t>
      </w:r>
      <w:r w:rsidRPr="00C85DEC">
        <w:rPr>
          <w:szCs w:val="22"/>
          <w:lang w:val="lt-LT"/>
        </w:rPr>
        <w:t xml:space="preserve"> (</w:t>
      </w:r>
      <w:proofErr w:type="spellStart"/>
      <w:r w:rsidRPr="00C85DEC">
        <w:rPr>
          <w:szCs w:val="22"/>
          <w:lang w:val="lt-LT"/>
        </w:rPr>
        <w:t>pvz</w:t>
      </w:r>
      <w:proofErr w:type="spellEnd"/>
      <w:r w:rsidRPr="00C85DEC">
        <w:rPr>
          <w:szCs w:val="22"/>
          <w:lang w:val="lt-LT"/>
        </w:rPr>
        <w:t>.,</w:t>
      </w:r>
      <w:proofErr w:type="spellStart"/>
      <w:r w:rsidRPr="00C85DEC">
        <w:rPr>
          <w:szCs w:val="22"/>
          <w:lang w:val="lt-LT"/>
        </w:rPr>
        <w:t>varfarino</w:t>
      </w:r>
      <w:proofErr w:type="spellEnd"/>
      <w:r w:rsidRPr="00C85DEC">
        <w:rPr>
          <w:szCs w:val="22"/>
          <w:lang w:val="lt-LT"/>
        </w:rPr>
        <w:t>)</w:t>
      </w:r>
      <w:r>
        <w:rPr>
          <w:szCs w:val="22"/>
          <w:lang w:val="lt-LT"/>
        </w:rPr>
        <w:t xml:space="preserve"> </w:t>
      </w:r>
      <w:r w:rsidRPr="00C85DEC">
        <w:rPr>
          <w:szCs w:val="22"/>
          <w:lang w:val="lt-LT"/>
        </w:rPr>
        <w:t xml:space="preserve">NVNU, tokių kaip </w:t>
      </w:r>
      <w:proofErr w:type="spellStart"/>
      <w:r w:rsidRPr="00C85DEC">
        <w:rPr>
          <w:szCs w:val="22"/>
          <w:lang w:val="lt-LT"/>
        </w:rPr>
        <w:t>meloksikamas</w:t>
      </w:r>
      <w:proofErr w:type="spellEnd"/>
      <w:r w:rsidRPr="00C85DEC">
        <w:rPr>
          <w:szCs w:val="22"/>
          <w:lang w:val="lt-LT"/>
        </w:rPr>
        <w:t>, vartoti kartu su geriamaisiais antikoaguliantais nerekomenduojama. Jeigu geriate antikoaguliantų, kreipkitės į gydytoją!</w:t>
      </w:r>
    </w:p>
    <w:p w:rsidR="006B4B52" w:rsidRPr="00C85DEC" w:rsidRDefault="006B4B52" w:rsidP="006B4B52">
      <w:pPr>
        <w:ind w:left="540" w:hanging="540"/>
        <w:rPr>
          <w:szCs w:val="22"/>
          <w:lang w:val="lt-LT"/>
        </w:rPr>
      </w:pPr>
      <w:r w:rsidRPr="00C85DEC">
        <w:rPr>
          <w:szCs w:val="22"/>
          <w:lang w:val="lt-LT"/>
        </w:rPr>
        <w:t>-</w:t>
      </w:r>
      <w:r w:rsidRPr="00C85DEC">
        <w:rPr>
          <w:szCs w:val="22"/>
          <w:lang w:val="lt-LT"/>
        </w:rPr>
        <w:tab/>
        <w:t>Heparinu (leidžiamas antikoaguliantas).</w:t>
      </w:r>
    </w:p>
    <w:p w:rsidR="006B4B52" w:rsidRPr="00C85DEC" w:rsidRDefault="006B4B52" w:rsidP="006B4B52">
      <w:pPr>
        <w:numPr>
          <w:ilvl w:val="0"/>
          <w:numId w:val="3"/>
        </w:numPr>
        <w:tabs>
          <w:tab w:val="num" w:pos="540"/>
        </w:tabs>
        <w:ind w:left="540"/>
        <w:rPr>
          <w:b/>
          <w:szCs w:val="22"/>
          <w:lang w:val="lt-LT"/>
        </w:rPr>
      </w:pPr>
      <w:r w:rsidRPr="00C85DEC">
        <w:rPr>
          <w:szCs w:val="22"/>
          <w:lang w:val="lt-LT"/>
        </w:rPr>
        <w:t>Vaistai, kurie silpnina organizmo imuninį atsaką arba slopina apsaugines reakcijas po organų persodinimo (</w:t>
      </w:r>
      <w:proofErr w:type="spellStart"/>
      <w:r w:rsidRPr="00C85DEC">
        <w:rPr>
          <w:szCs w:val="22"/>
          <w:lang w:val="lt-LT"/>
        </w:rPr>
        <w:t>ciklosporinas</w:t>
      </w:r>
      <w:proofErr w:type="spellEnd"/>
      <w:r w:rsidRPr="00C85DEC">
        <w:rPr>
          <w:szCs w:val="22"/>
          <w:lang w:val="lt-LT"/>
        </w:rPr>
        <w:t xml:space="preserve">, </w:t>
      </w:r>
      <w:proofErr w:type="spellStart"/>
      <w:r w:rsidRPr="00C85DEC">
        <w:rPr>
          <w:szCs w:val="22"/>
          <w:lang w:val="lt-LT"/>
        </w:rPr>
        <w:t>takrolimuzas</w:t>
      </w:r>
      <w:proofErr w:type="spellEnd"/>
      <w:r w:rsidRPr="00C85DEC">
        <w:rPr>
          <w:szCs w:val="22"/>
          <w:lang w:val="lt-LT"/>
        </w:rPr>
        <w:t xml:space="preserve">). Jie </w:t>
      </w:r>
      <w:r w:rsidRPr="00C85DEC">
        <w:rPr>
          <w:b/>
          <w:szCs w:val="22"/>
          <w:lang w:val="lt-LT"/>
        </w:rPr>
        <w:t>gali sustiprinti šalutinį poveikį inkstams (</w:t>
      </w:r>
      <w:proofErr w:type="spellStart"/>
      <w:r w:rsidRPr="00C85DEC">
        <w:rPr>
          <w:b/>
          <w:szCs w:val="22"/>
          <w:lang w:val="lt-LT"/>
        </w:rPr>
        <w:t>nefrotoksinį</w:t>
      </w:r>
      <w:proofErr w:type="spellEnd"/>
      <w:r w:rsidRPr="00C85DEC">
        <w:rPr>
          <w:b/>
          <w:szCs w:val="22"/>
          <w:lang w:val="lt-LT"/>
        </w:rPr>
        <w:t xml:space="preserve"> poveikį), vartojant kartu su </w:t>
      </w:r>
      <w:proofErr w:type="spellStart"/>
      <w:r w:rsidRPr="00C85DEC">
        <w:rPr>
          <w:b/>
          <w:szCs w:val="22"/>
          <w:lang w:val="lt-LT"/>
        </w:rPr>
        <w:t>meloksikamu</w:t>
      </w:r>
      <w:proofErr w:type="spellEnd"/>
      <w:r w:rsidRPr="00C85DEC">
        <w:rPr>
          <w:b/>
          <w:szCs w:val="22"/>
          <w:lang w:val="lt-LT"/>
        </w:rPr>
        <w:t>.</w:t>
      </w:r>
    </w:p>
    <w:p w:rsidR="006B4B52" w:rsidRPr="00C85DEC" w:rsidRDefault="006B4B52" w:rsidP="006B4B52">
      <w:pPr>
        <w:numPr>
          <w:ilvl w:val="0"/>
          <w:numId w:val="3"/>
        </w:numPr>
        <w:tabs>
          <w:tab w:val="num" w:pos="540"/>
        </w:tabs>
        <w:ind w:left="540"/>
        <w:rPr>
          <w:b/>
          <w:szCs w:val="22"/>
          <w:lang w:val="lt-LT"/>
        </w:rPr>
      </w:pPr>
      <w:r w:rsidRPr="00C85DEC">
        <w:rPr>
          <w:szCs w:val="22"/>
          <w:lang w:val="lt-LT"/>
        </w:rPr>
        <w:t xml:space="preserve">Kraujospūdį mažinantys vaistai (pvz.: šlapimo išsiskyrimą skatinantys vaistai, AKF inhibitoriai, </w:t>
      </w:r>
      <w:proofErr w:type="spellStart"/>
      <w:r w:rsidRPr="00C85DEC">
        <w:rPr>
          <w:szCs w:val="22"/>
          <w:lang w:val="lt-LT"/>
        </w:rPr>
        <w:t>angiotenzino</w:t>
      </w:r>
      <w:proofErr w:type="spellEnd"/>
      <w:r w:rsidRPr="00C85DEC">
        <w:rPr>
          <w:szCs w:val="22"/>
          <w:lang w:val="lt-LT"/>
        </w:rPr>
        <w:t xml:space="preserve"> II antagonistai, beta-</w:t>
      </w:r>
      <w:proofErr w:type="spellStart"/>
      <w:r w:rsidRPr="00C85DEC">
        <w:rPr>
          <w:szCs w:val="22"/>
          <w:lang w:val="lt-LT"/>
        </w:rPr>
        <w:t>adrenoreceptorių</w:t>
      </w:r>
      <w:proofErr w:type="spellEnd"/>
      <w:r w:rsidRPr="00C85DEC">
        <w:rPr>
          <w:szCs w:val="22"/>
          <w:lang w:val="lt-LT"/>
        </w:rPr>
        <w:t xml:space="preserve"> blokatoriai). </w:t>
      </w:r>
      <w:proofErr w:type="spellStart"/>
      <w:r w:rsidRPr="00C85DEC">
        <w:rPr>
          <w:b/>
          <w:szCs w:val="22"/>
          <w:lang w:val="lt-LT"/>
        </w:rPr>
        <w:t>Meloksikamas</w:t>
      </w:r>
      <w:proofErr w:type="spellEnd"/>
      <w:r w:rsidRPr="00C85DEC">
        <w:rPr>
          <w:b/>
          <w:szCs w:val="22"/>
          <w:lang w:val="lt-LT"/>
        </w:rPr>
        <w:t xml:space="preserve"> gali </w:t>
      </w:r>
      <w:proofErr w:type="spellStart"/>
      <w:r w:rsidRPr="00C85DEC">
        <w:rPr>
          <w:b/>
          <w:szCs w:val="22"/>
          <w:lang w:val="lt-LT"/>
        </w:rPr>
        <w:t>susilpninti</w:t>
      </w:r>
      <w:proofErr w:type="spellEnd"/>
      <w:r w:rsidRPr="00C85DEC">
        <w:rPr>
          <w:b/>
          <w:szCs w:val="22"/>
          <w:lang w:val="lt-LT"/>
        </w:rPr>
        <w:t xml:space="preserve"> kraujospūdį mažinantį  šių vaistų poveik</w:t>
      </w:r>
      <w:r w:rsidRPr="00C85DEC">
        <w:rPr>
          <w:szCs w:val="22"/>
          <w:lang w:val="lt-LT"/>
        </w:rPr>
        <w:t>į</w:t>
      </w:r>
      <w:r w:rsidRPr="00C85DEC">
        <w:rPr>
          <w:b/>
          <w:szCs w:val="22"/>
          <w:lang w:val="lt-LT"/>
        </w:rPr>
        <w:t>.</w:t>
      </w:r>
    </w:p>
    <w:p w:rsidR="006B4B52" w:rsidRPr="00C85DEC" w:rsidRDefault="006B4B52" w:rsidP="006B4B52">
      <w:pPr>
        <w:numPr>
          <w:ilvl w:val="0"/>
          <w:numId w:val="3"/>
        </w:numPr>
        <w:tabs>
          <w:tab w:val="num" w:pos="540"/>
        </w:tabs>
        <w:ind w:left="540"/>
        <w:rPr>
          <w:szCs w:val="22"/>
          <w:lang w:val="lt-LT"/>
        </w:rPr>
      </w:pPr>
      <w:r w:rsidRPr="00C85DEC">
        <w:rPr>
          <w:szCs w:val="22"/>
          <w:lang w:val="lt-LT"/>
        </w:rPr>
        <w:t xml:space="preserve">Gimdos spiralės (į gimdą įkišamas mažas, lankstus, iš metalo ir (arba) plastiko pagamintas įtaisas, padedantis išvengti nėštumo). </w:t>
      </w:r>
      <w:proofErr w:type="spellStart"/>
      <w:r w:rsidRPr="00C85DEC">
        <w:rPr>
          <w:b/>
          <w:szCs w:val="22"/>
          <w:lang w:val="lt-LT"/>
        </w:rPr>
        <w:t>Meloksikamas</w:t>
      </w:r>
      <w:proofErr w:type="spellEnd"/>
      <w:r w:rsidRPr="00C85DEC">
        <w:rPr>
          <w:b/>
          <w:szCs w:val="22"/>
          <w:lang w:val="lt-LT"/>
        </w:rPr>
        <w:t xml:space="preserve"> gali </w:t>
      </w:r>
      <w:proofErr w:type="spellStart"/>
      <w:r w:rsidRPr="00C85DEC">
        <w:rPr>
          <w:b/>
          <w:szCs w:val="22"/>
          <w:lang w:val="lt-LT"/>
        </w:rPr>
        <w:t>susilpninti</w:t>
      </w:r>
      <w:proofErr w:type="spellEnd"/>
      <w:r w:rsidRPr="00C85DEC">
        <w:rPr>
          <w:b/>
          <w:szCs w:val="22"/>
          <w:lang w:val="lt-LT"/>
        </w:rPr>
        <w:t xml:space="preserve"> jų poveikį.</w:t>
      </w:r>
    </w:p>
    <w:p w:rsidR="006B4B52" w:rsidRPr="00C85DEC" w:rsidRDefault="006B4B52" w:rsidP="006B4B52">
      <w:pPr>
        <w:numPr>
          <w:ilvl w:val="0"/>
          <w:numId w:val="3"/>
        </w:numPr>
        <w:tabs>
          <w:tab w:val="num" w:pos="540"/>
        </w:tabs>
        <w:ind w:left="540"/>
        <w:rPr>
          <w:szCs w:val="22"/>
          <w:lang w:val="lt-LT"/>
        </w:rPr>
      </w:pPr>
      <w:r w:rsidRPr="00C85DEC">
        <w:rPr>
          <w:szCs w:val="22"/>
          <w:lang w:val="lt-LT"/>
        </w:rPr>
        <w:t>Tam tikrų vaistų nuo psichikos sutrikimų ir depresijos (ličio preparatų).</w:t>
      </w:r>
    </w:p>
    <w:p w:rsidR="006B4B52" w:rsidRPr="00C85DEC" w:rsidRDefault="006B4B52" w:rsidP="006B4B52">
      <w:pPr>
        <w:numPr>
          <w:ilvl w:val="0"/>
          <w:numId w:val="3"/>
        </w:numPr>
        <w:tabs>
          <w:tab w:val="num" w:pos="540"/>
        </w:tabs>
        <w:ind w:left="540"/>
        <w:rPr>
          <w:b/>
          <w:szCs w:val="22"/>
          <w:lang w:val="lt-LT"/>
        </w:rPr>
      </w:pPr>
      <w:r w:rsidRPr="00C85DEC">
        <w:rPr>
          <w:szCs w:val="22"/>
          <w:lang w:val="lt-LT"/>
        </w:rPr>
        <w:t>Kai kurių vaistų nuo reumatinių ligų ir auglių (</w:t>
      </w:r>
      <w:proofErr w:type="spellStart"/>
      <w:r w:rsidRPr="00C85DEC">
        <w:rPr>
          <w:szCs w:val="22"/>
          <w:lang w:val="lt-LT"/>
        </w:rPr>
        <w:t>metotreksato</w:t>
      </w:r>
      <w:proofErr w:type="spellEnd"/>
      <w:r w:rsidRPr="00C85DEC">
        <w:rPr>
          <w:szCs w:val="22"/>
          <w:lang w:val="lt-LT"/>
        </w:rPr>
        <w:t xml:space="preserve">). </w:t>
      </w:r>
      <w:proofErr w:type="spellStart"/>
      <w:r w:rsidRPr="00C85DEC">
        <w:rPr>
          <w:b/>
          <w:szCs w:val="22"/>
          <w:lang w:val="lt-LT"/>
        </w:rPr>
        <w:t>Meloksikamas</w:t>
      </w:r>
      <w:proofErr w:type="spellEnd"/>
      <w:r w:rsidRPr="00C85DEC">
        <w:rPr>
          <w:b/>
          <w:szCs w:val="22"/>
          <w:lang w:val="lt-LT"/>
        </w:rPr>
        <w:t xml:space="preserve"> gali padidinti šio vaisto koncentraciją kraujyje.</w:t>
      </w:r>
    </w:p>
    <w:p w:rsidR="006B4B52" w:rsidRPr="00C85DEC" w:rsidRDefault="006B4B52" w:rsidP="006B4B52">
      <w:pPr>
        <w:numPr>
          <w:ilvl w:val="0"/>
          <w:numId w:val="3"/>
        </w:numPr>
        <w:tabs>
          <w:tab w:val="num" w:pos="540"/>
        </w:tabs>
        <w:ind w:left="540"/>
        <w:rPr>
          <w:b/>
          <w:szCs w:val="22"/>
          <w:lang w:val="lt-LT"/>
        </w:rPr>
      </w:pPr>
      <w:r w:rsidRPr="00C85DEC">
        <w:rPr>
          <w:szCs w:val="22"/>
          <w:lang w:val="lt-LT"/>
        </w:rPr>
        <w:lastRenderedPageBreak/>
        <w:t>Cholesterolio koncentraciją mažinantys vaistai (</w:t>
      </w:r>
      <w:proofErr w:type="spellStart"/>
      <w:r w:rsidRPr="00C85DEC">
        <w:rPr>
          <w:szCs w:val="22"/>
          <w:lang w:val="lt-LT"/>
        </w:rPr>
        <w:t>kolestiraminas</w:t>
      </w:r>
      <w:proofErr w:type="spellEnd"/>
      <w:r w:rsidRPr="00C85DEC">
        <w:rPr>
          <w:szCs w:val="22"/>
          <w:lang w:val="lt-LT"/>
        </w:rPr>
        <w:t xml:space="preserve">). Jie </w:t>
      </w:r>
      <w:r w:rsidRPr="00C85DEC">
        <w:rPr>
          <w:b/>
          <w:szCs w:val="22"/>
          <w:lang w:val="lt-LT"/>
        </w:rPr>
        <w:t xml:space="preserve">mažina </w:t>
      </w:r>
      <w:proofErr w:type="spellStart"/>
      <w:r w:rsidRPr="00C85DEC">
        <w:rPr>
          <w:b/>
          <w:szCs w:val="22"/>
          <w:lang w:val="lt-LT"/>
        </w:rPr>
        <w:t>meloksikamo</w:t>
      </w:r>
      <w:proofErr w:type="spellEnd"/>
      <w:r w:rsidRPr="00C85DEC">
        <w:rPr>
          <w:b/>
          <w:szCs w:val="22"/>
          <w:lang w:val="lt-LT"/>
        </w:rPr>
        <w:t xml:space="preserve"> koncentraciją kraujyje, taigi ir silpnina jo veikimą.</w:t>
      </w:r>
    </w:p>
    <w:p w:rsidR="006B4B52" w:rsidRPr="00C85DEC" w:rsidRDefault="006B4B52" w:rsidP="006B4B52">
      <w:pPr>
        <w:rPr>
          <w:szCs w:val="22"/>
          <w:lang w:val="lt-LT"/>
        </w:rPr>
      </w:pPr>
    </w:p>
    <w:p w:rsidR="006B4B52" w:rsidRPr="001C3D0D" w:rsidRDefault="006B4B52" w:rsidP="006B4B52">
      <w:pPr>
        <w:rPr>
          <w:b/>
          <w:lang w:val="lt-LT"/>
        </w:rPr>
      </w:pPr>
      <w:r w:rsidRPr="001C3D0D">
        <w:rPr>
          <w:b/>
          <w:lang w:val="lt-LT"/>
        </w:rPr>
        <w:t>MELOXISTAD vartojimas su maistu ir gėrimais</w:t>
      </w:r>
    </w:p>
    <w:p w:rsidR="006B4B52" w:rsidRPr="001C3D0D" w:rsidRDefault="006B4B52" w:rsidP="006B4B52">
      <w:pPr>
        <w:rPr>
          <w:lang w:val="lt-LT"/>
        </w:rPr>
      </w:pPr>
      <w:r w:rsidRPr="001C3D0D">
        <w:rPr>
          <w:lang w:val="lt-LT"/>
        </w:rPr>
        <w:t>Tabletes reikia išgerti vieną kartą per parą valgant, užgeriant vandeniu ar kitu skysčiu.</w:t>
      </w:r>
    </w:p>
    <w:p w:rsidR="006B4B52" w:rsidRPr="001C3D0D" w:rsidRDefault="006B4B52" w:rsidP="006B4B52">
      <w:pPr>
        <w:rPr>
          <w:lang w:val="lt-LT"/>
        </w:rPr>
      </w:pPr>
    </w:p>
    <w:p w:rsidR="006B4B52" w:rsidRPr="001C3D0D" w:rsidRDefault="006B4B52" w:rsidP="006B4B52">
      <w:pPr>
        <w:rPr>
          <w:b/>
          <w:lang w:val="lt-LT"/>
        </w:rPr>
      </w:pPr>
      <w:r w:rsidRPr="001C3D0D">
        <w:rPr>
          <w:b/>
          <w:lang w:val="lt-LT"/>
        </w:rPr>
        <w:t>Nėštumas ir žindymo laikotarpis</w:t>
      </w:r>
    </w:p>
    <w:p w:rsidR="006B4B52" w:rsidRPr="001C3D0D" w:rsidRDefault="006B4B52" w:rsidP="006B4B52">
      <w:pPr>
        <w:rPr>
          <w:lang w:val="lt-LT"/>
        </w:rPr>
      </w:pPr>
      <w:r w:rsidRPr="00C85DEC">
        <w:rPr>
          <w:szCs w:val="22"/>
          <w:lang w:val="lt-LT"/>
        </w:rPr>
        <w:t>Jeigu esate nėščia, žindote kūdikį, manote, kad galbūt esate nėščia, arba planuojate pastoti, tai prieš vartodama šį</w:t>
      </w:r>
      <w:r w:rsidRPr="001C3D0D">
        <w:rPr>
          <w:lang w:val="lt-LT"/>
        </w:rPr>
        <w:t xml:space="preserve"> vaistą, </w:t>
      </w:r>
      <w:r w:rsidRPr="00C85DEC">
        <w:rPr>
          <w:szCs w:val="22"/>
          <w:lang w:val="lt-LT"/>
        </w:rPr>
        <w:t>pasitarkite</w:t>
      </w:r>
      <w:r w:rsidRPr="001C3D0D">
        <w:rPr>
          <w:lang w:val="lt-LT"/>
        </w:rPr>
        <w:t xml:space="preserve"> su </w:t>
      </w:r>
      <w:r>
        <w:rPr>
          <w:szCs w:val="22"/>
          <w:lang w:val="lt-LT"/>
        </w:rPr>
        <w:t>g</w:t>
      </w:r>
      <w:r w:rsidRPr="00C85DEC">
        <w:rPr>
          <w:szCs w:val="22"/>
          <w:lang w:val="lt-LT"/>
        </w:rPr>
        <w:t>ydytoju</w:t>
      </w:r>
      <w:r w:rsidRPr="001C3D0D">
        <w:rPr>
          <w:lang w:val="lt-LT"/>
        </w:rPr>
        <w:t xml:space="preserve"> arba vaistininku.</w:t>
      </w:r>
    </w:p>
    <w:p w:rsidR="006B4B52" w:rsidRPr="001C3D0D" w:rsidRDefault="006B4B52" w:rsidP="006B4B52">
      <w:pPr>
        <w:rPr>
          <w:lang w:val="lt-LT"/>
        </w:rPr>
      </w:pPr>
    </w:p>
    <w:p w:rsidR="006B4B52" w:rsidRPr="00225B25" w:rsidRDefault="006B4B52" w:rsidP="006B4B52">
      <w:pPr>
        <w:pStyle w:val="Pagrindinistekstas"/>
        <w:widowControl w:val="0"/>
        <w:spacing w:after="0"/>
        <w:rPr>
          <w:i/>
          <w:iCs/>
          <w:szCs w:val="22"/>
          <w:u w:val="single"/>
          <w:lang w:val="lt-LT"/>
        </w:rPr>
      </w:pPr>
      <w:r w:rsidRPr="00E2427D">
        <w:rPr>
          <w:i/>
          <w:iCs/>
          <w:lang w:val="lt-LT"/>
        </w:rPr>
        <w:t>Nėštumas</w:t>
      </w:r>
    </w:p>
    <w:p w:rsidR="006B4B52" w:rsidRDefault="006B4B52" w:rsidP="006B4B52">
      <w:pPr>
        <w:pStyle w:val="Pagrindinistekstas"/>
        <w:spacing w:after="0"/>
        <w:rPr>
          <w:szCs w:val="22"/>
          <w:lang w:val="lt-LT"/>
        </w:rPr>
      </w:pPr>
      <w:r w:rsidRPr="00556C30">
        <w:rPr>
          <w:bCs/>
          <w:szCs w:val="22"/>
          <w:lang w:val="lt-LT"/>
        </w:rPr>
        <w:t>Nevartokite</w:t>
      </w:r>
      <w:r w:rsidRPr="003F2C73">
        <w:rPr>
          <w:bCs/>
          <w:szCs w:val="22"/>
          <w:lang w:val="lt-LT"/>
        </w:rPr>
        <w:t xml:space="preserve"> MELOXISTAD </w:t>
      </w:r>
      <w:r w:rsidRPr="00556C30">
        <w:rPr>
          <w:bCs/>
          <w:szCs w:val="22"/>
          <w:lang w:val="lt-LT"/>
        </w:rPr>
        <w:t>paskutiniųjų trijų mėnesių nėštumo laikotarpiu</w:t>
      </w:r>
      <w:r w:rsidRPr="003F2C73">
        <w:rPr>
          <w:bCs/>
          <w:szCs w:val="22"/>
          <w:lang w:val="lt-LT"/>
        </w:rPr>
        <w:t xml:space="preserve">, </w:t>
      </w:r>
      <w:r w:rsidRPr="00C85DEC">
        <w:rPr>
          <w:szCs w:val="22"/>
          <w:lang w:val="lt-LT"/>
        </w:rPr>
        <w:t xml:space="preserve">kadangi </w:t>
      </w:r>
      <w:r>
        <w:rPr>
          <w:szCs w:val="22"/>
          <w:lang w:val="lt-LT"/>
        </w:rPr>
        <w:t>jis</w:t>
      </w:r>
      <w:r w:rsidRPr="00C85DEC">
        <w:rPr>
          <w:szCs w:val="22"/>
          <w:lang w:val="lt-LT"/>
        </w:rPr>
        <w:t xml:space="preserve"> gali </w:t>
      </w:r>
      <w:r>
        <w:rPr>
          <w:szCs w:val="22"/>
          <w:lang w:val="lt-LT"/>
        </w:rPr>
        <w:t>pakenkti</w:t>
      </w:r>
      <w:r w:rsidRPr="00C85DEC">
        <w:rPr>
          <w:szCs w:val="22"/>
          <w:lang w:val="lt-LT"/>
        </w:rPr>
        <w:t xml:space="preserve"> Jūsų </w:t>
      </w:r>
      <w:r>
        <w:rPr>
          <w:szCs w:val="22"/>
          <w:lang w:val="lt-LT"/>
        </w:rPr>
        <w:t xml:space="preserve">negimusiam </w:t>
      </w:r>
      <w:r w:rsidRPr="00C85DEC">
        <w:rPr>
          <w:szCs w:val="22"/>
          <w:lang w:val="lt-LT"/>
        </w:rPr>
        <w:t>kūdik</w:t>
      </w:r>
      <w:r>
        <w:rPr>
          <w:szCs w:val="22"/>
          <w:lang w:val="lt-LT"/>
        </w:rPr>
        <w:t>iui</w:t>
      </w:r>
      <w:r w:rsidRPr="00627453">
        <w:t xml:space="preserve"> </w:t>
      </w:r>
      <w:r w:rsidRPr="00627453">
        <w:rPr>
          <w:szCs w:val="22"/>
          <w:lang w:val="lt-LT"/>
        </w:rPr>
        <w:t xml:space="preserve">arba sukelti problemų gimdymo metu. Tai gali sukelti inkstų ir širdies problemų jūsų negimusiam kūdikiui. </w:t>
      </w:r>
      <w:r w:rsidRPr="00D538D4">
        <w:rPr>
          <w:szCs w:val="22"/>
          <w:lang w:val="lt-LT"/>
        </w:rPr>
        <w:t xml:space="preserve">Tai gali turėti įtakos </w:t>
      </w:r>
      <w:r>
        <w:rPr>
          <w:szCs w:val="22"/>
          <w:lang w:val="lt-LT"/>
        </w:rPr>
        <w:t>J</w:t>
      </w:r>
      <w:r w:rsidRPr="00D538D4">
        <w:rPr>
          <w:szCs w:val="22"/>
          <w:lang w:val="lt-LT"/>
        </w:rPr>
        <w:t xml:space="preserve">ūsų ir </w:t>
      </w:r>
      <w:r>
        <w:rPr>
          <w:szCs w:val="22"/>
          <w:lang w:val="lt-LT"/>
        </w:rPr>
        <w:t>J</w:t>
      </w:r>
      <w:r w:rsidRPr="00D538D4">
        <w:rPr>
          <w:szCs w:val="22"/>
          <w:lang w:val="lt-LT"/>
        </w:rPr>
        <w:t>ūsų kūdikio polinkiui kraujuoti ir sukelti gimdymą vėliau arba ilgiau nei tikėtasi.</w:t>
      </w:r>
    </w:p>
    <w:p w:rsidR="006B4B52" w:rsidRDefault="006B4B52" w:rsidP="006B4B52">
      <w:pPr>
        <w:pStyle w:val="Pagrindinistekstas"/>
        <w:spacing w:after="0"/>
        <w:rPr>
          <w:szCs w:val="22"/>
          <w:lang w:val="lt-LT"/>
        </w:rPr>
      </w:pPr>
      <w:r w:rsidRPr="004432C7">
        <w:rPr>
          <w:szCs w:val="22"/>
          <w:lang w:val="lt-LT"/>
        </w:rPr>
        <w:t xml:space="preserve">Pirmuosius 6 nėštumo mėnesius MELOXISTAD vartoti </w:t>
      </w:r>
      <w:r>
        <w:rPr>
          <w:szCs w:val="22"/>
          <w:lang w:val="lt-LT"/>
        </w:rPr>
        <w:t>draudžiama</w:t>
      </w:r>
      <w:r w:rsidRPr="004432C7">
        <w:rPr>
          <w:szCs w:val="22"/>
          <w:lang w:val="lt-LT"/>
        </w:rPr>
        <w:t xml:space="preserve">, nebent tai neabejotinai būtina ir </w:t>
      </w:r>
      <w:r>
        <w:rPr>
          <w:szCs w:val="22"/>
          <w:lang w:val="lt-LT"/>
        </w:rPr>
        <w:t xml:space="preserve">vartojama </w:t>
      </w:r>
      <w:r w:rsidRPr="004432C7">
        <w:rPr>
          <w:szCs w:val="22"/>
          <w:lang w:val="lt-LT"/>
        </w:rPr>
        <w:t>gydytojo nurodymu. Jei šiuo laikotarpiu arba bandant pastoti Jums reik</w:t>
      </w:r>
      <w:r>
        <w:rPr>
          <w:szCs w:val="22"/>
          <w:lang w:val="lt-LT"/>
        </w:rPr>
        <w:t>alingas</w:t>
      </w:r>
      <w:r w:rsidRPr="004432C7">
        <w:rPr>
          <w:szCs w:val="22"/>
          <w:lang w:val="lt-LT"/>
        </w:rPr>
        <w:t xml:space="preserve"> gydym</w:t>
      </w:r>
      <w:r>
        <w:rPr>
          <w:szCs w:val="22"/>
          <w:lang w:val="lt-LT"/>
        </w:rPr>
        <w:t>as</w:t>
      </w:r>
      <w:r w:rsidRPr="004432C7">
        <w:rPr>
          <w:szCs w:val="22"/>
          <w:lang w:val="lt-LT"/>
        </w:rPr>
        <w:t>, reikia vartoti mažiausią dozę trumpiausią įmanomą laiką.</w:t>
      </w:r>
    </w:p>
    <w:p w:rsidR="006B4B52" w:rsidRPr="00C85DEC" w:rsidRDefault="006B4B52" w:rsidP="006B4B52">
      <w:pPr>
        <w:pStyle w:val="Pagrindinistekstas"/>
        <w:spacing w:after="0"/>
        <w:rPr>
          <w:szCs w:val="22"/>
          <w:lang w:val="lt-LT"/>
        </w:rPr>
      </w:pPr>
      <w:r w:rsidRPr="001B11FB">
        <w:rPr>
          <w:szCs w:val="22"/>
          <w:lang w:val="lt-LT"/>
        </w:rPr>
        <w:t>Jei MELOXISTAD vartojamas ilgiau nei kelias dienas nuo 20</w:t>
      </w:r>
      <w:r>
        <w:rPr>
          <w:szCs w:val="22"/>
          <w:lang w:val="lt-LT"/>
        </w:rPr>
        <w:t>-tos</w:t>
      </w:r>
      <w:r w:rsidRPr="001B11FB">
        <w:rPr>
          <w:szCs w:val="22"/>
          <w:lang w:val="lt-LT"/>
        </w:rPr>
        <w:t xml:space="preserve"> nėštumo savaitės, jis gali sukelti </w:t>
      </w:r>
      <w:r>
        <w:rPr>
          <w:szCs w:val="22"/>
          <w:lang w:val="lt-LT"/>
        </w:rPr>
        <w:t>J</w:t>
      </w:r>
      <w:r w:rsidRPr="001B11FB">
        <w:rPr>
          <w:szCs w:val="22"/>
          <w:lang w:val="lt-LT"/>
        </w:rPr>
        <w:t>ūsų negimusio kūdikio inkstų sutrikimų, dėl kurių gali sumažėti vaisiaus vandenų kiekis aplink kūdikį (</w:t>
      </w:r>
      <w:proofErr w:type="spellStart"/>
      <w:r w:rsidRPr="001B11FB">
        <w:rPr>
          <w:szCs w:val="22"/>
          <w:lang w:val="lt-LT"/>
        </w:rPr>
        <w:t>oligohidramnionas</w:t>
      </w:r>
      <w:proofErr w:type="spellEnd"/>
      <w:r w:rsidRPr="001B11FB">
        <w:rPr>
          <w:szCs w:val="22"/>
          <w:lang w:val="lt-LT"/>
        </w:rPr>
        <w:t>) arba susiaurėti kraujagyslė</w:t>
      </w:r>
      <w:r>
        <w:rPr>
          <w:szCs w:val="22"/>
          <w:lang w:val="lt-LT"/>
        </w:rPr>
        <w:t xml:space="preserve"> (</w:t>
      </w:r>
      <w:proofErr w:type="spellStart"/>
      <w:r w:rsidRPr="001B11FB">
        <w:rPr>
          <w:szCs w:val="22"/>
          <w:lang w:val="lt-LT"/>
        </w:rPr>
        <w:t>ductus</w:t>
      </w:r>
      <w:proofErr w:type="spellEnd"/>
      <w:r w:rsidRPr="001B11FB">
        <w:rPr>
          <w:szCs w:val="22"/>
          <w:lang w:val="lt-LT"/>
        </w:rPr>
        <w:t xml:space="preserve"> </w:t>
      </w:r>
      <w:proofErr w:type="spellStart"/>
      <w:r w:rsidRPr="001B11FB">
        <w:rPr>
          <w:szCs w:val="22"/>
          <w:lang w:val="lt-LT"/>
        </w:rPr>
        <w:t>arteriosus</w:t>
      </w:r>
      <w:proofErr w:type="spellEnd"/>
      <w:r w:rsidRPr="001B11FB">
        <w:rPr>
          <w:szCs w:val="22"/>
          <w:lang w:val="lt-LT"/>
        </w:rPr>
        <w:t xml:space="preserve">) kūdikio širdyje. Jei </w:t>
      </w:r>
      <w:r>
        <w:rPr>
          <w:szCs w:val="22"/>
          <w:lang w:val="lt-LT"/>
        </w:rPr>
        <w:t>J</w:t>
      </w:r>
      <w:r w:rsidRPr="001B11FB">
        <w:rPr>
          <w:szCs w:val="22"/>
          <w:lang w:val="lt-LT"/>
        </w:rPr>
        <w:t>ums reik</w:t>
      </w:r>
      <w:r>
        <w:rPr>
          <w:szCs w:val="22"/>
          <w:lang w:val="lt-LT"/>
        </w:rPr>
        <w:t>alingas</w:t>
      </w:r>
      <w:r w:rsidRPr="001B11FB">
        <w:rPr>
          <w:szCs w:val="22"/>
          <w:lang w:val="lt-LT"/>
        </w:rPr>
        <w:t xml:space="preserve"> gydym</w:t>
      </w:r>
      <w:r>
        <w:rPr>
          <w:szCs w:val="22"/>
          <w:lang w:val="lt-LT"/>
        </w:rPr>
        <w:t>as</w:t>
      </w:r>
      <w:r w:rsidRPr="001B11FB">
        <w:rPr>
          <w:szCs w:val="22"/>
          <w:lang w:val="lt-LT"/>
        </w:rPr>
        <w:t xml:space="preserve"> ilgiau nei kelias dienas, gydytojas gali rekomenduoti papildomą stebėjimą.</w:t>
      </w:r>
    </w:p>
    <w:p w:rsidR="006B4B52" w:rsidRPr="00C85DEC" w:rsidRDefault="006B4B52" w:rsidP="006B4B52">
      <w:pPr>
        <w:pStyle w:val="Pagrindinistekstas"/>
        <w:spacing w:after="0"/>
        <w:rPr>
          <w:szCs w:val="22"/>
          <w:lang w:val="lt-LT"/>
        </w:rPr>
      </w:pPr>
    </w:p>
    <w:p w:rsidR="006B4B52" w:rsidRPr="001C3D0D" w:rsidRDefault="006B4B52" w:rsidP="006B4B52">
      <w:pPr>
        <w:rPr>
          <w:lang w:val="lt-LT"/>
        </w:rPr>
      </w:pPr>
      <w:proofErr w:type="spellStart"/>
      <w:r w:rsidRPr="001C3D0D">
        <w:rPr>
          <w:lang w:val="lt-LT"/>
        </w:rPr>
        <w:t>Meloksikamas</w:t>
      </w:r>
      <w:proofErr w:type="spellEnd"/>
      <w:r w:rsidRPr="001C3D0D">
        <w:rPr>
          <w:lang w:val="lt-LT"/>
        </w:rPr>
        <w:t xml:space="preserve"> gali pasunkinti pastojimą (žr. 2 skyrių </w:t>
      </w:r>
      <w:r>
        <w:rPr>
          <w:lang w:val="lt-LT"/>
        </w:rPr>
        <w:t>„</w:t>
      </w:r>
      <w:r w:rsidRPr="00C85DEC">
        <w:rPr>
          <w:szCs w:val="22"/>
          <w:lang w:val="lt-LT"/>
        </w:rPr>
        <w:t>Įspėjimai ir</w:t>
      </w:r>
      <w:r w:rsidRPr="001C3D0D">
        <w:rPr>
          <w:lang w:val="lt-LT"/>
        </w:rPr>
        <w:t xml:space="preserve"> atsargumo priemonės”).</w:t>
      </w:r>
    </w:p>
    <w:p w:rsidR="006B4B52" w:rsidRPr="001C3D0D" w:rsidRDefault="006B4B52" w:rsidP="006B4B52">
      <w:pPr>
        <w:rPr>
          <w:lang w:val="lt-LT"/>
        </w:rPr>
      </w:pPr>
    </w:p>
    <w:p w:rsidR="006B4B52" w:rsidRPr="00E2427D" w:rsidRDefault="006B4B52" w:rsidP="006B4B52">
      <w:pPr>
        <w:rPr>
          <w:i/>
          <w:iCs/>
          <w:lang w:val="lt-LT"/>
        </w:rPr>
      </w:pPr>
      <w:r w:rsidRPr="00E2427D">
        <w:rPr>
          <w:i/>
          <w:iCs/>
          <w:lang w:val="lt-LT"/>
        </w:rPr>
        <w:t>Žindymo laikotarpis</w:t>
      </w:r>
    </w:p>
    <w:p w:rsidR="006B4B52" w:rsidRPr="00C85DEC" w:rsidRDefault="006B4B52" w:rsidP="006B4B52">
      <w:pPr>
        <w:pStyle w:val="Pagrindinistekstas"/>
        <w:widowControl w:val="0"/>
        <w:spacing w:after="0"/>
        <w:rPr>
          <w:szCs w:val="22"/>
          <w:lang w:val="lt-LT"/>
        </w:rPr>
      </w:pPr>
      <w:r w:rsidRPr="00C85DEC">
        <w:rPr>
          <w:szCs w:val="22"/>
          <w:lang w:val="lt-LT"/>
        </w:rPr>
        <w:t xml:space="preserve">Žindymo laikotarpiu MELOXISTAD vartoti nerekomenduojama. </w:t>
      </w:r>
    </w:p>
    <w:p w:rsidR="006B4B52" w:rsidRPr="00C85DEC" w:rsidRDefault="006B4B52" w:rsidP="006B4B52">
      <w:pPr>
        <w:rPr>
          <w:szCs w:val="22"/>
          <w:lang w:val="lt-LT"/>
        </w:rPr>
      </w:pPr>
    </w:p>
    <w:p w:rsidR="006B4B52" w:rsidRPr="00C85DEC" w:rsidRDefault="006B4B52" w:rsidP="006B4B52">
      <w:pPr>
        <w:rPr>
          <w:b/>
          <w:szCs w:val="22"/>
          <w:lang w:val="lt-LT"/>
        </w:rPr>
      </w:pPr>
      <w:r w:rsidRPr="00C85DEC">
        <w:rPr>
          <w:b/>
          <w:szCs w:val="22"/>
          <w:lang w:val="lt-LT"/>
        </w:rPr>
        <w:t>Vairavimas ir mechanizmų valdymas</w:t>
      </w:r>
    </w:p>
    <w:p w:rsidR="006B4B52" w:rsidRPr="00C85DEC" w:rsidRDefault="006B4B52" w:rsidP="006B4B52">
      <w:pPr>
        <w:rPr>
          <w:szCs w:val="22"/>
          <w:lang w:val="lt-LT"/>
        </w:rPr>
      </w:pPr>
      <w:proofErr w:type="spellStart"/>
      <w:r w:rsidRPr="00C85DEC">
        <w:rPr>
          <w:szCs w:val="22"/>
          <w:lang w:val="lt-LT"/>
        </w:rPr>
        <w:t>Meloksikamas</w:t>
      </w:r>
      <w:proofErr w:type="spellEnd"/>
      <w:r w:rsidRPr="00C85DEC">
        <w:rPr>
          <w:szCs w:val="22"/>
          <w:lang w:val="lt-LT"/>
        </w:rPr>
        <w:t xml:space="preserve"> gebėjimo vairuoti ir valdyti mechanizmus neveikia arba veikia nereikšmingai. Visgi, geriant </w:t>
      </w:r>
      <w:proofErr w:type="spellStart"/>
      <w:r w:rsidRPr="00C85DEC">
        <w:rPr>
          <w:szCs w:val="22"/>
          <w:lang w:val="lt-LT"/>
        </w:rPr>
        <w:t>meloksikamą</w:t>
      </w:r>
      <w:proofErr w:type="spellEnd"/>
      <w:r w:rsidRPr="00C85DEC">
        <w:rPr>
          <w:szCs w:val="22"/>
          <w:lang w:val="lt-LT"/>
        </w:rPr>
        <w:t>, gali atsirasti centrinės nervų sistemos sutrikimų (pvz., regos sutrikimai, mieguistumas, galvos sukimasis (</w:t>
      </w:r>
      <w:proofErr w:type="spellStart"/>
      <w:r w:rsidRPr="00C85DEC">
        <w:rPr>
          <w:i/>
          <w:szCs w:val="22"/>
          <w:lang w:val="lt-LT"/>
        </w:rPr>
        <w:t>vertigo</w:t>
      </w:r>
      <w:proofErr w:type="spellEnd"/>
      <w:r w:rsidRPr="00C85DEC">
        <w:rPr>
          <w:szCs w:val="22"/>
          <w:lang w:val="lt-LT"/>
        </w:rPr>
        <w:t>) ar kitų simptomų). Tokiam poveikiu pasireiškus, nevairuokite ir nevaldykite mechanizmų.</w:t>
      </w:r>
    </w:p>
    <w:p w:rsidR="006B4B52" w:rsidRPr="00C85DEC" w:rsidRDefault="006B4B52" w:rsidP="006B4B52">
      <w:pPr>
        <w:rPr>
          <w:szCs w:val="22"/>
          <w:lang w:val="lt-LT"/>
        </w:rPr>
      </w:pPr>
    </w:p>
    <w:p w:rsidR="006B4B52" w:rsidRPr="00C85DEC" w:rsidRDefault="006B4B52" w:rsidP="006B4B52">
      <w:pPr>
        <w:rPr>
          <w:b/>
          <w:szCs w:val="22"/>
          <w:lang w:val="lt-LT"/>
        </w:rPr>
      </w:pPr>
      <w:r w:rsidRPr="00C85DEC">
        <w:rPr>
          <w:b/>
          <w:szCs w:val="22"/>
          <w:lang w:val="lt-LT"/>
        </w:rPr>
        <w:t xml:space="preserve">MELOXISTAD </w:t>
      </w:r>
      <w:r w:rsidRPr="00C85DEC">
        <w:rPr>
          <w:b/>
          <w:lang w:val="lt-LT"/>
        </w:rPr>
        <w:t>sudėtyje yra laktozės</w:t>
      </w:r>
      <w:r>
        <w:rPr>
          <w:b/>
          <w:lang w:val="lt-LT"/>
        </w:rPr>
        <w:t xml:space="preserve"> ir natrio</w:t>
      </w:r>
    </w:p>
    <w:p w:rsidR="006B4B52" w:rsidRPr="00C85DEC" w:rsidRDefault="006B4B52" w:rsidP="006B4B52">
      <w:pPr>
        <w:rPr>
          <w:szCs w:val="22"/>
          <w:lang w:val="lt-LT"/>
        </w:rPr>
      </w:pPr>
      <w:r w:rsidRPr="00C85DEC">
        <w:rPr>
          <w:szCs w:val="22"/>
          <w:lang w:val="lt-LT"/>
        </w:rPr>
        <w:t>Jeigu gydytojas Jums yra sakęs, kad netoleruojate kokių nors angliavandenių, kreipkitės į jį prieš pradėdami vartoti šį vaistą.</w:t>
      </w:r>
    </w:p>
    <w:p w:rsidR="006B4B52" w:rsidRDefault="006B4B52" w:rsidP="006B4B52">
      <w:pPr>
        <w:rPr>
          <w:szCs w:val="22"/>
          <w:lang w:val="lt-LT"/>
        </w:rPr>
      </w:pPr>
    </w:p>
    <w:p w:rsidR="006B4B52" w:rsidRPr="00C85DEC" w:rsidRDefault="006B4B52" w:rsidP="006B4B52">
      <w:pPr>
        <w:rPr>
          <w:szCs w:val="22"/>
          <w:lang w:val="lt-LT"/>
        </w:rPr>
      </w:pPr>
      <w:r w:rsidRPr="00775DFB">
        <w:rPr>
          <w:szCs w:val="22"/>
          <w:lang w:val="lt-LT"/>
        </w:rPr>
        <w:t xml:space="preserve">Šio vaisto </w:t>
      </w:r>
      <w:r>
        <w:rPr>
          <w:szCs w:val="22"/>
          <w:lang w:val="lt-LT"/>
        </w:rPr>
        <w:t>tabletėje</w:t>
      </w:r>
      <w:r w:rsidRPr="00775DFB">
        <w:rPr>
          <w:szCs w:val="22"/>
          <w:lang w:val="lt-LT"/>
        </w:rPr>
        <w:t xml:space="preserve"> yra mažiau kaip 1</w:t>
      </w:r>
      <w:r>
        <w:rPr>
          <w:szCs w:val="22"/>
          <w:lang w:val="lt-LT"/>
        </w:rPr>
        <w:t> </w:t>
      </w:r>
      <w:proofErr w:type="spellStart"/>
      <w:r w:rsidRPr="00775DFB">
        <w:rPr>
          <w:szCs w:val="22"/>
          <w:lang w:val="lt-LT"/>
        </w:rPr>
        <w:t>mmol</w:t>
      </w:r>
      <w:proofErr w:type="spellEnd"/>
      <w:r w:rsidRPr="00775DFB">
        <w:rPr>
          <w:szCs w:val="22"/>
          <w:lang w:val="lt-LT"/>
        </w:rPr>
        <w:t xml:space="preserve"> (23</w:t>
      </w:r>
      <w:r>
        <w:rPr>
          <w:szCs w:val="22"/>
          <w:lang w:val="lt-LT"/>
        </w:rPr>
        <w:t> </w:t>
      </w:r>
      <w:r w:rsidRPr="00775DFB">
        <w:rPr>
          <w:szCs w:val="22"/>
          <w:lang w:val="lt-LT"/>
        </w:rPr>
        <w:t>mg) natrio, t.</w:t>
      </w:r>
      <w:r>
        <w:rPr>
          <w:szCs w:val="22"/>
          <w:lang w:val="lt-LT"/>
        </w:rPr>
        <w:t xml:space="preserve"> </w:t>
      </w:r>
      <w:r w:rsidRPr="00775DFB">
        <w:rPr>
          <w:szCs w:val="22"/>
          <w:lang w:val="lt-LT"/>
        </w:rPr>
        <w:t>y. jis beveik neturi reikšmės.</w:t>
      </w:r>
    </w:p>
    <w:p w:rsidR="006B4B52" w:rsidRDefault="006B4B52" w:rsidP="006B4B52">
      <w:pPr>
        <w:rPr>
          <w:szCs w:val="22"/>
          <w:lang w:val="lt-LT"/>
        </w:rPr>
      </w:pPr>
    </w:p>
    <w:p w:rsidR="006B4B52" w:rsidRPr="00C85DEC" w:rsidRDefault="006B4B52" w:rsidP="006B4B52">
      <w:pPr>
        <w:rPr>
          <w:szCs w:val="22"/>
          <w:lang w:val="lt-LT"/>
        </w:rPr>
      </w:pPr>
    </w:p>
    <w:p w:rsidR="006B4B52" w:rsidRPr="00C85DEC" w:rsidRDefault="006B4B52" w:rsidP="006B4B52">
      <w:pPr>
        <w:pStyle w:val="Antrat2"/>
        <w:numPr>
          <w:ilvl w:val="0"/>
          <w:numId w:val="0"/>
        </w:numPr>
        <w:ind w:left="567" w:hanging="567"/>
        <w:rPr>
          <w:b w:val="0"/>
          <w:lang w:val="lt-LT"/>
        </w:rPr>
      </w:pPr>
      <w:bookmarkStart w:id="4" w:name="_Toc129243141"/>
      <w:bookmarkStart w:id="5" w:name="_Toc129243266"/>
      <w:r w:rsidRPr="00C85DEC">
        <w:rPr>
          <w:lang w:val="lt-LT"/>
        </w:rPr>
        <w:t>3.</w:t>
      </w:r>
      <w:r w:rsidRPr="00C85DEC">
        <w:rPr>
          <w:lang w:val="lt-LT"/>
        </w:rPr>
        <w:tab/>
        <w:t>Kaip vartoti MELOXISTAD</w:t>
      </w:r>
    </w:p>
    <w:bookmarkEnd w:id="4"/>
    <w:bookmarkEnd w:id="5"/>
    <w:p w:rsidR="006B4B52" w:rsidRPr="00C85DEC" w:rsidRDefault="006B4B52" w:rsidP="006B4B52">
      <w:pPr>
        <w:pStyle w:val="Antrat2"/>
        <w:numPr>
          <w:ilvl w:val="0"/>
          <w:numId w:val="0"/>
        </w:numPr>
        <w:ind w:left="567" w:hanging="567"/>
        <w:rPr>
          <w:lang w:val="lt-LT"/>
        </w:rPr>
      </w:pPr>
    </w:p>
    <w:p w:rsidR="006B4B52" w:rsidRPr="00C85DEC" w:rsidRDefault="006B4B52" w:rsidP="006B4B52">
      <w:pPr>
        <w:rPr>
          <w:szCs w:val="22"/>
          <w:lang w:val="lt-LT"/>
        </w:rPr>
      </w:pPr>
      <w:r w:rsidRPr="00C85DEC">
        <w:rPr>
          <w:szCs w:val="22"/>
          <w:lang w:val="lt-LT"/>
        </w:rPr>
        <w:t>Visada vartokite šį vaistą tiksliai kaip nurodė gydytojas. Jeigu abejojate, kreipkitės į gydytoją arba vaistininką.</w:t>
      </w:r>
    </w:p>
    <w:p w:rsidR="006B4B52" w:rsidRPr="00C85DEC" w:rsidRDefault="006B4B52" w:rsidP="006B4B52">
      <w:pPr>
        <w:rPr>
          <w:szCs w:val="22"/>
          <w:lang w:val="lt-LT"/>
        </w:rPr>
      </w:pPr>
    </w:p>
    <w:p w:rsidR="006B4B52" w:rsidRPr="00C85DEC" w:rsidRDefault="006B4B52" w:rsidP="006B4B52">
      <w:pPr>
        <w:rPr>
          <w:szCs w:val="22"/>
          <w:lang w:val="lt-LT"/>
        </w:rPr>
      </w:pPr>
      <w:r w:rsidRPr="00C85DEC">
        <w:rPr>
          <w:szCs w:val="22"/>
          <w:lang w:val="lt-LT"/>
        </w:rPr>
        <w:t>Įprastinė paros dozė yra:</w:t>
      </w:r>
    </w:p>
    <w:p w:rsidR="006B4B52" w:rsidRPr="00C85DEC" w:rsidRDefault="006B4B52" w:rsidP="006B4B52">
      <w:pPr>
        <w:pStyle w:val="Sraopastraipa"/>
        <w:numPr>
          <w:ilvl w:val="0"/>
          <w:numId w:val="10"/>
        </w:numPr>
        <w:shd w:val="clear" w:color="auto" w:fill="D9D9D9" w:themeFill="background1" w:themeFillShade="D9"/>
        <w:ind w:left="284" w:hanging="284"/>
        <w:rPr>
          <w:b/>
          <w:lang w:val="lt-LT"/>
        </w:rPr>
      </w:pPr>
      <w:proofErr w:type="spellStart"/>
      <w:r w:rsidRPr="00C85DEC">
        <w:rPr>
          <w:b/>
          <w:lang w:val="lt-LT"/>
        </w:rPr>
        <w:t>osteoartrito</w:t>
      </w:r>
      <w:proofErr w:type="spellEnd"/>
      <w:r w:rsidRPr="00C85DEC">
        <w:rPr>
          <w:b/>
          <w:lang w:val="lt-LT"/>
        </w:rPr>
        <w:t xml:space="preserve"> paūmėjimui gydyti</w:t>
      </w:r>
    </w:p>
    <w:p w:rsidR="006B4B52" w:rsidRPr="00C85DEC" w:rsidRDefault="006B4B52" w:rsidP="006B4B52">
      <w:pPr>
        <w:shd w:val="clear" w:color="auto" w:fill="D9D9D9" w:themeFill="background1" w:themeFillShade="D9"/>
        <w:ind w:firstLine="284"/>
        <w:rPr>
          <w:b/>
          <w:lang w:val="lt-LT"/>
        </w:rPr>
      </w:pPr>
      <w:r w:rsidRPr="00C85DEC">
        <w:rPr>
          <w:b/>
          <w:szCs w:val="22"/>
          <w:lang w:val="lt-LT"/>
        </w:rPr>
        <w:t>1 tabletė</w:t>
      </w:r>
      <w:r w:rsidRPr="00C85DEC">
        <w:rPr>
          <w:szCs w:val="22"/>
          <w:lang w:val="lt-LT"/>
        </w:rPr>
        <w:t xml:space="preserve"> per parą </w:t>
      </w:r>
      <w:r w:rsidRPr="00C85DEC">
        <w:rPr>
          <w:b/>
          <w:lang w:val="lt-LT"/>
        </w:rPr>
        <w:t xml:space="preserve">(7,5 mg </w:t>
      </w:r>
      <w:proofErr w:type="spellStart"/>
      <w:r w:rsidRPr="00C85DEC">
        <w:rPr>
          <w:b/>
          <w:lang w:val="lt-LT"/>
        </w:rPr>
        <w:t>meloksikamo</w:t>
      </w:r>
      <w:proofErr w:type="spellEnd"/>
      <w:r w:rsidRPr="00C85DEC">
        <w:rPr>
          <w:b/>
          <w:lang w:val="lt-LT"/>
        </w:rPr>
        <w:t>).</w:t>
      </w:r>
    </w:p>
    <w:p w:rsidR="006B4B52" w:rsidRPr="00C85DEC" w:rsidRDefault="006B4B52" w:rsidP="006B4B52">
      <w:pPr>
        <w:shd w:val="clear" w:color="auto" w:fill="D9D9D9" w:themeFill="background1" w:themeFillShade="D9"/>
        <w:ind w:firstLine="284"/>
        <w:rPr>
          <w:szCs w:val="22"/>
          <w:lang w:val="lt-LT"/>
        </w:rPr>
      </w:pPr>
      <w:r w:rsidRPr="00C85DEC">
        <w:rPr>
          <w:szCs w:val="22"/>
          <w:lang w:val="lt-LT"/>
        </w:rPr>
        <w:t xml:space="preserve">Jeigu būtina, nesant pagerėjimo, dozę galima padidinti iki 2 tablečių per parą (15 mg </w:t>
      </w:r>
      <w:proofErr w:type="spellStart"/>
      <w:r w:rsidRPr="00C85DEC">
        <w:rPr>
          <w:szCs w:val="22"/>
          <w:lang w:val="lt-LT"/>
        </w:rPr>
        <w:t>meloksikamo</w:t>
      </w:r>
      <w:proofErr w:type="spellEnd"/>
      <w:r w:rsidRPr="00C85DEC">
        <w:rPr>
          <w:szCs w:val="22"/>
          <w:lang w:val="lt-LT"/>
        </w:rPr>
        <w:t>).</w:t>
      </w:r>
    </w:p>
    <w:p w:rsidR="006B4B52" w:rsidRPr="00C85DEC" w:rsidRDefault="006B4B52" w:rsidP="006B4B52">
      <w:pPr>
        <w:pStyle w:val="Sraopastraipa"/>
        <w:numPr>
          <w:ilvl w:val="0"/>
          <w:numId w:val="10"/>
        </w:numPr>
        <w:shd w:val="clear" w:color="auto" w:fill="D9D9D9" w:themeFill="background1" w:themeFillShade="D9"/>
        <w:ind w:left="284" w:hanging="284"/>
        <w:rPr>
          <w:b/>
          <w:lang w:val="lt-LT"/>
        </w:rPr>
      </w:pPr>
      <w:r w:rsidRPr="00C85DEC">
        <w:rPr>
          <w:b/>
          <w:lang w:val="lt-LT"/>
        </w:rPr>
        <w:t xml:space="preserve">reumatoidiniam artritui ar </w:t>
      </w:r>
      <w:proofErr w:type="spellStart"/>
      <w:r w:rsidRPr="00C85DEC">
        <w:rPr>
          <w:b/>
          <w:lang w:val="lt-LT"/>
        </w:rPr>
        <w:t>ankiloziniam</w:t>
      </w:r>
      <w:proofErr w:type="spellEnd"/>
      <w:r w:rsidRPr="00C85DEC">
        <w:rPr>
          <w:b/>
          <w:lang w:val="lt-LT"/>
        </w:rPr>
        <w:t xml:space="preserve"> </w:t>
      </w:r>
      <w:proofErr w:type="spellStart"/>
      <w:r w:rsidRPr="00C85DEC">
        <w:rPr>
          <w:b/>
          <w:lang w:val="lt-LT"/>
        </w:rPr>
        <w:t>spondilitui</w:t>
      </w:r>
      <w:proofErr w:type="spellEnd"/>
      <w:r w:rsidRPr="00C85DEC">
        <w:rPr>
          <w:b/>
          <w:lang w:val="lt-LT"/>
        </w:rPr>
        <w:t xml:space="preserve"> gydyti </w:t>
      </w:r>
    </w:p>
    <w:p w:rsidR="006B4B52" w:rsidRPr="00C85DEC" w:rsidRDefault="006B4B52" w:rsidP="006B4B52">
      <w:pPr>
        <w:shd w:val="clear" w:color="auto" w:fill="D9D9D9" w:themeFill="background1" w:themeFillShade="D9"/>
        <w:ind w:firstLine="284"/>
        <w:rPr>
          <w:szCs w:val="22"/>
          <w:lang w:val="lt-LT"/>
        </w:rPr>
      </w:pPr>
      <w:r w:rsidRPr="00C85DEC">
        <w:rPr>
          <w:b/>
          <w:szCs w:val="22"/>
          <w:lang w:val="lt-LT"/>
        </w:rPr>
        <w:t>2 tabletės</w:t>
      </w:r>
      <w:r w:rsidRPr="00C85DEC">
        <w:rPr>
          <w:szCs w:val="22"/>
          <w:lang w:val="lt-LT"/>
        </w:rPr>
        <w:t xml:space="preserve">  per parą </w:t>
      </w:r>
      <w:r w:rsidRPr="00C85DEC">
        <w:rPr>
          <w:b/>
          <w:lang w:val="lt-LT"/>
        </w:rPr>
        <w:t xml:space="preserve">(15 mg </w:t>
      </w:r>
      <w:proofErr w:type="spellStart"/>
      <w:r w:rsidRPr="00C85DEC">
        <w:rPr>
          <w:b/>
          <w:lang w:val="lt-LT"/>
        </w:rPr>
        <w:t>meloksikamo</w:t>
      </w:r>
      <w:proofErr w:type="spellEnd"/>
      <w:r w:rsidRPr="00C85DEC">
        <w:rPr>
          <w:b/>
          <w:lang w:val="lt-LT"/>
        </w:rPr>
        <w:t>)</w:t>
      </w:r>
      <w:r w:rsidRPr="00C85DEC">
        <w:rPr>
          <w:szCs w:val="22"/>
          <w:lang w:val="lt-LT"/>
        </w:rPr>
        <w:t xml:space="preserve"> (žr. poskyrį </w:t>
      </w:r>
      <w:r w:rsidRPr="00C85DEC">
        <w:rPr>
          <w:i/>
          <w:szCs w:val="22"/>
          <w:lang w:val="lt-LT"/>
        </w:rPr>
        <w:t>,,Specialių grupių pacientai“</w:t>
      </w:r>
      <w:r w:rsidRPr="00C85DEC">
        <w:rPr>
          <w:szCs w:val="22"/>
          <w:lang w:val="lt-LT"/>
        </w:rPr>
        <w:t>).</w:t>
      </w:r>
    </w:p>
    <w:p w:rsidR="006B4B52" w:rsidRPr="00C85DEC" w:rsidRDefault="006B4B52" w:rsidP="006B4B52">
      <w:pPr>
        <w:shd w:val="clear" w:color="auto" w:fill="D9D9D9" w:themeFill="background1" w:themeFillShade="D9"/>
        <w:ind w:firstLine="284"/>
        <w:rPr>
          <w:szCs w:val="22"/>
          <w:lang w:val="lt-LT"/>
        </w:rPr>
      </w:pPr>
      <w:r w:rsidRPr="00C85DEC">
        <w:rPr>
          <w:szCs w:val="22"/>
          <w:lang w:val="lt-LT"/>
        </w:rPr>
        <w:lastRenderedPageBreak/>
        <w:t xml:space="preserve">Atsižvelgiant į organizmo atsaką, gydytojas dozę gali sumažinti ir skirti vartoti po 1 tabletę per parą (7,5 mg </w:t>
      </w:r>
      <w:proofErr w:type="spellStart"/>
      <w:r w:rsidRPr="00C85DEC">
        <w:rPr>
          <w:szCs w:val="22"/>
          <w:lang w:val="lt-LT"/>
        </w:rPr>
        <w:t>meloksikamo</w:t>
      </w:r>
      <w:proofErr w:type="spellEnd"/>
      <w:r w:rsidRPr="00C85DEC">
        <w:rPr>
          <w:szCs w:val="22"/>
          <w:lang w:val="lt-LT"/>
        </w:rPr>
        <w:t>).</w:t>
      </w:r>
    </w:p>
    <w:p w:rsidR="006B4B52" w:rsidRPr="00C85DEC" w:rsidRDefault="006B4B52" w:rsidP="006B4B52">
      <w:pPr>
        <w:pStyle w:val="Sraopastraipa"/>
        <w:numPr>
          <w:ilvl w:val="0"/>
          <w:numId w:val="10"/>
        </w:numPr>
        <w:shd w:val="clear" w:color="auto" w:fill="A6A6A6" w:themeFill="background1" w:themeFillShade="A6"/>
        <w:ind w:left="284" w:hanging="284"/>
        <w:rPr>
          <w:b/>
          <w:lang w:val="lt-LT"/>
        </w:rPr>
      </w:pPr>
      <w:proofErr w:type="spellStart"/>
      <w:r w:rsidRPr="00C85DEC">
        <w:rPr>
          <w:b/>
          <w:lang w:val="lt-LT"/>
        </w:rPr>
        <w:t>osteoartrito</w:t>
      </w:r>
      <w:proofErr w:type="spellEnd"/>
      <w:r w:rsidRPr="00C85DEC">
        <w:rPr>
          <w:b/>
          <w:lang w:val="lt-LT"/>
        </w:rPr>
        <w:t xml:space="preserve"> paūmėjimui gydyti</w:t>
      </w:r>
    </w:p>
    <w:p w:rsidR="006B4B52" w:rsidRPr="00C85DEC" w:rsidRDefault="006B4B52" w:rsidP="006B4B52">
      <w:pPr>
        <w:shd w:val="clear" w:color="auto" w:fill="A6A6A6" w:themeFill="background1" w:themeFillShade="A6"/>
        <w:ind w:firstLine="284"/>
        <w:rPr>
          <w:szCs w:val="22"/>
          <w:lang w:val="lt-LT"/>
        </w:rPr>
      </w:pPr>
      <w:r w:rsidRPr="00C85DEC">
        <w:rPr>
          <w:b/>
          <w:szCs w:val="22"/>
          <w:lang w:val="lt-LT"/>
        </w:rPr>
        <w:t>1/2 tabletės</w:t>
      </w:r>
      <w:r w:rsidRPr="00C85DEC">
        <w:rPr>
          <w:szCs w:val="22"/>
          <w:lang w:val="lt-LT"/>
        </w:rPr>
        <w:t xml:space="preserve"> per parą </w:t>
      </w:r>
      <w:r w:rsidRPr="00C85DEC">
        <w:rPr>
          <w:b/>
          <w:lang w:val="lt-LT"/>
        </w:rPr>
        <w:t xml:space="preserve">(7,5 mg </w:t>
      </w:r>
      <w:proofErr w:type="spellStart"/>
      <w:r w:rsidRPr="00C85DEC">
        <w:rPr>
          <w:b/>
          <w:lang w:val="lt-LT"/>
        </w:rPr>
        <w:t>meloksikamo</w:t>
      </w:r>
      <w:proofErr w:type="spellEnd"/>
      <w:r w:rsidRPr="00C85DEC">
        <w:rPr>
          <w:b/>
          <w:lang w:val="lt-LT"/>
        </w:rPr>
        <w:t>).</w:t>
      </w:r>
    </w:p>
    <w:p w:rsidR="006B4B52" w:rsidRPr="00C85DEC" w:rsidRDefault="006B4B52" w:rsidP="006B4B52">
      <w:pPr>
        <w:shd w:val="clear" w:color="auto" w:fill="A6A6A6" w:themeFill="background1" w:themeFillShade="A6"/>
        <w:ind w:firstLine="284"/>
        <w:rPr>
          <w:szCs w:val="22"/>
          <w:lang w:val="lt-LT"/>
        </w:rPr>
      </w:pPr>
      <w:r w:rsidRPr="00C85DEC">
        <w:rPr>
          <w:szCs w:val="22"/>
          <w:lang w:val="lt-LT"/>
        </w:rPr>
        <w:t xml:space="preserve">Jeigu būtina, nesant pagerėjimo dozę galima padidinti ir vartoti po 1 tabletę per parą (15 mg </w:t>
      </w:r>
      <w:proofErr w:type="spellStart"/>
      <w:r w:rsidRPr="00C85DEC">
        <w:rPr>
          <w:szCs w:val="22"/>
          <w:lang w:val="lt-LT"/>
        </w:rPr>
        <w:t>meloksikamo</w:t>
      </w:r>
      <w:proofErr w:type="spellEnd"/>
      <w:r w:rsidRPr="00C85DEC">
        <w:rPr>
          <w:szCs w:val="22"/>
          <w:lang w:val="lt-LT"/>
        </w:rPr>
        <w:t>).</w:t>
      </w:r>
    </w:p>
    <w:p w:rsidR="006B4B52" w:rsidRPr="00C85DEC" w:rsidRDefault="006B4B52" w:rsidP="006B4B52">
      <w:pPr>
        <w:pStyle w:val="Sraopastraipa"/>
        <w:numPr>
          <w:ilvl w:val="0"/>
          <w:numId w:val="10"/>
        </w:numPr>
        <w:shd w:val="clear" w:color="auto" w:fill="A6A6A6" w:themeFill="background1" w:themeFillShade="A6"/>
        <w:ind w:left="284" w:hanging="284"/>
        <w:rPr>
          <w:b/>
          <w:lang w:val="lt-LT"/>
        </w:rPr>
      </w:pPr>
      <w:r w:rsidRPr="00C85DEC">
        <w:rPr>
          <w:b/>
          <w:lang w:val="lt-LT"/>
        </w:rPr>
        <w:t xml:space="preserve">reumatoidiniam artritui ar </w:t>
      </w:r>
      <w:proofErr w:type="spellStart"/>
      <w:r w:rsidRPr="00C85DEC">
        <w:rPr>
          <w:b/>
          <w:lang w:val="lt-LT"/>
        </w:rPr>
        <w:t>ankiloziniam</w:t>
      </w:r>
      <w:proofErr w:type="spellEnd"/>
      <w:r w:rsidRPr="00C85DEC">
        <w:rPr>
          <w:b/>
          <w:lang w:val="lt-LT"/>
        </w:rPr>
        <w:t xml:space="preserve"> </w:t>
      </w:r>
      <w:proofErr w:type="spellStart"/>
      <w:r w:rsidRPr="00C85DEC">
        <w:rPr>
          <w:b/>
          <w:lang w:val="lt-LT"/>
        </w:rPr>
        <w:t>spondilitui</w:t>
      </w:r>
      <w:proofErr w:type="spellEnd"/>
      <w:r w:rsidRPr="00C85DEC">
        <w:rPr>
          <w:b/>
          <w:lang w:val="lt-LT"/>
        </w:rPr>
        <w:t xml:space="preserve"> gydyti</w:t>
      </w:r>
    </w:p>
    <w:p w:rsidR="006B4B52" w:rsidRPr="00C85DEC" w:rsidRDefault="006B4B52" w:rsidP="006B4B52">
      <w:pPr>
        <w:shd w:val="clear" w:color="auto" w:fill="A6A6A6" w:themeFill="background1" w:themeFillShade="A6"/>
        <w:ind w:firstLine="284"/>
        <w:rPr>
          <w:szCs w:val="22"/>
          <w:lang w:val="lt-LT"/>
        </w:rPr>
      </w:pPr>
      <w:r w:rsidRPr="00C85DEC">
        <w:rPr>
          <w:b/>
          <w:szCs w:val="22"/>
          <w:lang w:val="lt-LT"/>
        </w:rPr>
        <w:t xml:space="preserve">1 tabletę </w:t>
      </w:r>
      <w:r w:rsidRPr="00C85DEC">
        <w:rPr>
          <w:lang w:val="lt-LT"/>
        </w:rPr>
        <w:t>per parą</w:t>
      </w:r>
      <w:r w:rsidRPr="00C85DEC">
        <w:rPr>
          <w:szCs w:val="22"/>
          <w:lang w:val="lt-LT"/>
        </w:rPr>
        <w:t xml:space="preserve"> </w:t>
      </w:r>
      <w:r w:rsidRPr="00C85DEC">
        <w:rPr>
          <w:b/>
          <w:lang w:val="lt-LT"/>
        </w:rPr>
        <w:t xml:space="preserve">(15 mg </w:t>
      </w:r>
      <w:proofErr w:type="spellStart"/>
      <w:r w:rsidRPr="00C85DEC">
        <w:rPr>
          <w:b/>
          <w:lang w:val="lt-LT"/>
        </w:rPr>
        <w:t>meloksikamo</w:t>
      </w:r>
      <w:proofErr w:type="spellEnd"/>
      <w:r w:rsidRPr="00C85DEC">
        <w:rPr>
          <w:b/>
          <w:lang w:val="lt-LT"/>
        </w:rPr>
        <w:t>)</w:t>
      </w:r>
      <w:r w:rsidRPr="00C85DEC">
        <w:rPr>
          <w:szCs w:val="22"/>
          <w:lang w:val="lt-LT"/>
        </w:rPr>
        <w:t xml:space="preserve"> (žr. poskyrį </w:t>
      </w:r>
      <w:r w:rsidRPr="00C85DEC">
        <w:rPr>
          <w:i/>
          <w:szCs w:val="22"/>
          <w:lang w:val="lt-LT"/>
        </w:rPr>
        <w:t>,,Specialių grupių pacientai“</w:t>
      </w:r>
      <w:r w:rsidRPr="00C85DEC">
        <w:rPr>
          <w:szCs w:val="22"/>
          <w:lang w:val="lt-LT"/>
        </w:rPr>
        <w:t>).</w:t>
      </w:r>
    </w:p>
    <w:p w:rsidR="006B4B52" w:rsidRPr="00C85DEC" w:rsidRDefault="006B4B52" w:rsidP="006B4B52">
      <w:pPr>
        <w:shd w:val="clear" w:color="auto" w:fill="A6A6A6" w:themeFill="background1" w:themeFillShade="A6"/>
        <w:ind w:firstLine="284"/>
        <w:rPr>
          <w:szCs w:val="22"/>
          <w:lang w:val="lt-LT"/>
        </w:rPr>
      </w:pPr>
      <w:r w:rsidRPr="00C85DEC">
        <w:rPr>
          <w:szCs w:val="22"/>
          <w:lang w:val="lt-LT"/>
        </w:rPr>
        <w:t xml:space="preserve">Atsižvelgiant į organizmo reakciją, gydytojas dozę gali sumažinti ir skirti vartoti 1/2 tabletės per parą (7,5 mg </w:t>
      </w:r>
      <w:proofErr w:type="spellStart"/>
      <w:r w:rsidRPr="00C85DEC">
        <w:rPr>
          <w:szCs w:val="22"/>
          <w:lang w:val="lt-LT"/>
        </w:rPr>
        <w:t>meloksikamo</w:t>
      </w:r>
      <w:proofErr w:type="spellEnd"/>
      <w:r w:rsidRPr="00C85DEC">
        <w:rPr>
          <w:szCs w:val="22"/>
          <w:lang w:val="lt-LT"/>
        </w:rPr>
        <w:t>).</w:t>
      </w:r>
    </w:p>
    <w:p w:rsidR="006B4B52" w:rsidRPr="00C85DEC" w:rsidRDefault="006B4B52" w:rsidP="006B4B52">
      <w:pPr>
        <w:rPr>
          <w:szCs w:val="22"/>
          <w:lang w:val="lt-LT"/>
        </w:rPr>
      </w:pPr>
    </w:p>
    <w:p w:rsidR="006B4B52" w:rsidRPr="00C85DEC" w:rsidRDefault="006B4B52" w:rsidP="006B4B52">
      <w:pPr>
        <w:rPr>
          <w:szCs w:val="22"/>
          <w:lang w:val="lt-LT"/>
        </w:rPr>
      </w:pPr>
      <w:r w:rsidRPr="00C85DEC">
        <w:rPr>
          <w:szCs w:val="22"/>
          <w:lang w:val="lt-LT"/>
        </w:rPr>
        <w:t xml:space="preserve">Negalima vartoti daugiau kaip </w:t>
      </w:r>
      <w:r w:rsidRPr="00C85DEC">
        <w:rPr>
          <w:b/>
          <w:shd w:val="clear" w:color="auto" w:fill="D9D9D9" w:themeFill="background1" w:themeFillShade="D9"/>
          <w:lang w:val="lt-LT"/>
        </w:rPr>
        <w:t xml:space="preserve">2 </w:t>
      </w:r>
      <w:r w:rsidRPr="00C85DEC">
        <w:rPr>
          <w:b/>
          <w:szCs w:val="22"/>
          <w:shd w:val="clear" w:color="auto" w:fill="D9D9D9" w:themeFill="background1" w:themeFillShade="D9"/>
          <w:lang w:val="lt-LT"/>
        </w:rPr>
        <w:t>tabletes</w:t>
      </w:r>
      <w:r w:rsidRPr="00C85DEC">
        <w:rPr>
          <w:szCs w:val="22"/>
          <w:shd w:val="clear" w:color="auto" w:fill="D9D9D9" w:themeFill="background1" w:themeFillShade="D9"/>
          <w:lang w:val="lt-LT"/>
        </w:rPr>
        <w:t xml:space="preserve"> </w:t>
      </w:r>
      <w:r w:rsidRPr="00C85DEC">
        <w:rPr>
          <w:shd w:val="clear" w:color="auto" w:fill="D9D9D9" w:themeFill="background1" w:themeFillShade="D9"/>
          <w:lang w:val="lt-LT"/>
        </w:rPr>
        <w:t>MELOXISTAD 7,5 mg</w:t>
      </w:r>
      <w:r w:rsidRPr="00C85DEC">
        <w:rPr>
          <w:szCs w:val="22"/>
          <w:lang w:val="lt-LT"/>
        </w:rPr>
        <w:t xml:space="preserve"> arba </w:t>
      </w:r>
      <w:r w:rsidRPr="00C85DEC">
        <w:rPr>
          <w:b/>
          <w:shd w:val="clear" w:color="auto" w:fill="A6A6A6" w:themeFill="background1" w:themeFillShade="A6"/>
          <w:lang w:val="lt-LT"/>
        </w:rPr>
        <w:t xml:space="preserve">1 </w:t>
      </w:r>
      <w:r w:rsidRPr="00C85DEC">
        <w:rPr>
          <w:b/>
          <w:szCs w:val="22"/>
          <w:shd w:val="clear" w:color="auto" w:fill="A6A6A6" w:themeFill="background1" w:themeFillShade="A6"/>
          <w:lang w:val="lt-LT"/>
        </w:rPr>
        <w:t>tabletę</w:t>
      </w:r>
      <w:r w:rsidRPr="00C85DEC">
        <w:rPr>
          <w:szCs w:val="22"/>
          <w:shd w:val="clear" w:color="auto" w:fill="A6A6A6" w:themeFill="background1" w:themeFillShade="A6"/>
          <w:lang w:val="lt-LT"/>
        </w:rPr>
        <w:t xml:space="preserve"> </w:t>
      </w:r>
      <w:r w:rsidRPr="00C85DEC">
        <w:rPr>
          <w:shd w:val="clear" w:color="auto" w:fill="A6A6A6" w:themeFill="background1" w:themeFillShade="A6"/>
          <w:lang w:val="lt-LT"/>
        </w:rPr>
        <w:t>MELOXISTAD 15 mg</w:t>
      </w:r>
      <w:r w:rsidRPr="00C85DEC">
        <w:rPr>
          <w:szCs w:val="22"/>
          <w:lang w:val="lt-LT"/>
        </w:rPr>
        <w:t xml:space="preserve"> (15 mg </w:t>
      </w:r>
      <w:proofErr w:type="spellStart"/>
      <w:r w:rsidRPr="00C85DEC">
        <w:rPr>
          <w:szCs w:val="22"/>
          <w:lang w:val="lt-LT"/>
        </w:rPr>
        <w:t>meloksikamo</w:t>
      </w:r>
      <w:proofErr w:type="spellEnd"/>
      <w:r w:rsidRPr="00C85DEC">
        <w:rPr>
          <w:szCs w:val="22"/>
          <w:lang w:val="lt-LT"/>
        </w:rPr>
        <w:t xml:space="preserve"> dozę) per parą.</w:t>
      </w:r>
    </w:p>
    <w:p w:rsidR="006B4B52" w:rsidRPr="00C85DEC" w:rsidRDefault="006B4B52" w:rsidP="006B4B52">
      <w:pPr>
        <w:rPr>
          <w:szCs w:val="22"/>
          <w:lang w:val="lt-LT"/>
        </w:rPr>
      </w:pPr>
    </w:p>
    <w:p w:rsidR="006B4B52" w:rsidRPr="00C85DEC" w:rsidRDefault="006B4B52" w:rsidP="006B4B52">
      <w:pPr>
        <w:pStyle w:val="Pagrindinistekstas"/>
        <w:rPr>
          <w:b/>
          <w:bCs/>
          <w:szCs w:val="22"/>
          <w:lang w:val="lt-LT"/>
        </w:rPr>
      </w:pPr>
      <w:r w:rsidRPr="00C85DEC">
        <w:rPr>
          <w:b/>
          <w:bCs/>
          <w:szCs w:val="22"/>
          <w:lang w:val="lt-LT"/>
        </w:rPr>
        <w:t>Vartojimo būdas</w:t>
      </w:r>
    </w:p>
    <w:p w:rsidR="006B4B52" w:rsidRPr="00C85DEC" w:rsidRDefault="006B4B52" w:rsidP="006B4B52">
      <w:pPr>
        <w:rPr>
          <w:szCs w:val="22"/>
          <w:lang w:val="lt-LT"/>
        </w:rPr>
      </w:pPr>
      <w:r w:rsidRPr="00C85DEC">
        <w:rPr>
          <w:szCs w:val="22"/>
          <w:lang w:val="lt-LT"/>
        </w:rPr>
        <w:t>Tabletes reikia gerti.</w:t>
      </w:r>
    </w:p>
    <w:p w:rsidR="006B4B52" w:rsidRPr="00C85DEC" w:rsidRDefault="006B4B52" w:rsidP="006B4B52">
      <w:pPr>
        <w:rPr>
          <w:szCs w:val="22"/>
          <w:lang w:val="lt-LT"/>
        </w:rPr>
      </w:pPr>
    </w:p>
    <w:p w:rsidR="006B4B52" w:rsidRPr="00C85DEC" w:rsidRDefault="006B4B52" w:rsidP="006B4B52">
      <w:pPr>
        <w:rPr>
          <w:szCs w:val="22"/>
          <w:lang w:val="lt-LT"/>
        </w:rPr>
      </w:pPr>
      <w:r w:rsidRPr="00C85DEC">
        <w:rPr>
          <w:szCs w:val="22"/>
          <w:lang w:val="lt-LT"/>
        </w:rPr>
        <w:t>Tabletę (tabletes) reikia gerti vieną kartą per parą valgant, užgeriant pakankamu skysčio kiekiu (pvz., 1 stikline vandens).</w:t>
      </w:r>
    </w:p>
    <w:p w:rsidR="006B4B52" w:rsidRPr="00C85DEC" w:rsidRDefault="006B4B52" w:rsidP="006B4B52">
      <w:pPr>
        <w:rPr>
          <w:szCs w:val="22"/>
          <w:lang w:val="lt-LT"/>
        </w:rPr>
      </w:pPr>
    </w:p>
    <w:p w:rsidR="006B4B52" w:rsidRPr="00C85DEC" w:rsidRDefault="006B4B52" w:rsidP="006B4B52">
      <w:pPr>
        <w:rPr>
          <w:szCs w:val="22"/>
          <w:lang w:val="lt-LT"/>
        </w:rPr>
      </w:pPr>
      <w:r w:rsidRPr="00C85DEC">
        <w:rPr>
          <w:szCs w:val="22"/>
          <w:lang w:val="lt-LT"/>
        </w:rPr>
        <w:t xml:space="preserve">Didinant dozę ir ilginant gydymo trukmę, didėja su </w:t>
      </w:r>
      <w:proofErr w:type="spellStart"/>
      <w:r w:rsidRPr="00C85DEC">
        <w:rPr>
          <w:szCs w:val="22"/>
          <w:lang w:val="lt-LT"/>
        </w:rPr>
        <w:t>meloksikamo</w:t>
      </w:r>
      <w:proofErr w:type="spellEnd"/>
      <w:r w:rsidRPr="00C85DEC">
        <w:rPr>
          <w:szCs w:val="22"/>
          <w:lang w:val="lt-LT"/>
        </w:rPr>
        <w:t xml:space="preserve"> vartojimu susijusi rizika, todėl gydytojas parinks trumpiausią įmanomą vartojimo laiką ir mažiausią veiksmingą paros </w:t>
      </w:r>
      <w:proofErr w:type="spellStart"/>
      <w:r w:rsidRPr="00C85DEC">
        <w:rPr>
          <w:szCs w:val="22"/>
          <w:lang w:val="lt-LT"/>
        </w:rPr>
        <w:t>dozę.Todėl</w:t>
      </w:r>
      <w:proofErr w:type="spellEnd"/>
      <w:r w:rsidRPr="00C85DEC">
        <w:rPr>
          <w:szCs w:val="22"/>
          <w:lang w:val="lt-LT"/>
        </w:rPr>
        <w:t>, Jūs turite reguliariai lankytis pas gydytoją.</w:t>
      </w:r>
    </w:p>
    <w:p w:rsidR="006B4B52" w:rsidRPr="00C85DEC" w:rsidRDefault="006B4B52" w:rsidP="006B4B52">
      <w:pPr>
        <w:rPr>
          <w:szCs w:val="22"/>
          <w:lang w:val="lt-LT"/>
        </w:rPr>
      </w:pPr>
    </w:p>
    <w:p w:rsidR="006B4B52" w:rsidRPr="00C85DEC" w:rsidRDefault="006B4B52" w:rsidP="006B4B52">
      <w:pPr>
        <w:rPr>
          <w:i/>
          <w:szCs w:val="22"/>
          <w:lang w:val="lt-LT"/>
        </w:rPr>
      </w:pPr>
      <w:r w:rsidRPr="00C85DEC">
        <w:rPr>
          <w:i/>
          <w:szCs w:val="22"/>
          <w:lang w:val="lt-LT"/>
        </w:rPr>
        <w:t>Specialių grupių pacientai</w:t>
      </w:r>
    </w:p>
    <w:p w:rsidR="006B4B52" w:rsidRPr="00C85DEC" w:rsidRDefault="006B4B52" w:rsidP="006B4B52">
      <w:pPr>
        <w:rPr>
          <w:szCs w:val="22"/>
          <w:lang w:val="lt-LT"/>
        </w:rPr>
      </w:pPr>
    </w:p>
    <w:p w:rsidR="006B4B52" w:rsidRPr="00C85DEC" w:rsidRDefault="006B4B52" w:rsidP="006B4B52">
      <w:pPr>
        <w:rPr>
          <w:szCs w:val="22"/>
          <w:u w:val="single"/>
          <w:lang w:val="lt-LT"/>
        </w:rPr>
      </w:pPr>
      <w:r w:rsidRPr="00C85DEC">
        <w:rPr>
          <w:szCs w:val="22"/>
          <w:u w:val="single"/>
          <w:lang w:val="lt-LT"/>
        </w:rPr>
        <w:t>Senyvi ir pacientai, kuriems yra padidėjusi šalutinių reakcijų rizika</w:t>
      </w:r>
    </w:p>
    <w:p w:rsidR="006B4B52" w:rsidRPr="00C85DEC" w:rsidRDefault="006B4B52" w:rsidP="006B4B52">
      <w:pPr>
        <w:rPr>
          <w:szCs w:val="22"/>
          <w:lang w:val="lt-LT"/>
        </w:rPr>
      </w:pPr>
      <w:r w:rsidRPr="00C85DEC">
        <w:rPr>
          <w:szCs w:val="22"/>
          <w:lang w:val="lt-LT"/>
        </w:rPr>
        <w:t xml:space="preserve">Rekomenduojama dozė ilgalaikiam senyvų pacientų gydymui – </w:t>
      </w:r>
      <w:r w:rsidRPr="00C85DEC">
        <w:rPr>
          <w:szCs w:val="22"/>
          <w:shd w:val="clear" w:color="auto" w:fill="D9D9D9" w:themeFill="background1" w:themeFillShade="D9"/>
          <w:lang w:val="lt-LT"/>
        </w:rPr>
        <w:t>1</w:t>
      </w:r>
      <w:r>
        <w:rPr>
          <w:szCs w:val="22"/>
          <w:shd w:val="clear" w:color="auto" w:fill="D9D9D9" w:themeFill="background1" w:themeFillShade="D9"/>
          <w:lang w:val="lt-LT"/>
        </w:rPr>
        <w:t> </w:t>
      </w:r>
      <w:r w:rsidRPr="00C85DEC">
        <w:rPr>
          <w:szCs w:val="22"/>
          <w:shd w:val="clear" w:color="auto" w:fill="D9D9D9" w:themeFill="background1" w:themeFillShade="D9"/>
          <w:lang w:val="lt-LT"/>
        </w:rPr>
        <w:t>tabletė</w:t>
      </w:r>
      <w:r w:rsidRPr="00C85DEC">
        <w:rPr>
          <w:shd w:val="clear" w:color="auto" w:fill="D9D9D9" w:themeFill="background1" w:themeFillShade="D9"/>
          <w:lang w:val="lt-LT"/>
        </w:rPr>
        <w:t xml:space="preserve"> MELOXISTAD 7,5 mg</w:t>
      </w:r>
      <w:r w:rsidRPr="00C85DEC">
        <w:rPr>
          <w:szCs w:val="22"/>
          <w:lang w:val="lt-LT"/>
        </w:rPr>
        <w:t xml:space="preserve">, arba </w:t>
      </w:r>
      <w:r w:rsidRPr="00C85DEC">
        <w:rPr>
          <w:shd w:val="clear" w:color="auto" w:fill="A6A6A6" w:themeFill="background1" w:themeFillShade="A6"/>
          <w:lang w:val="lt-LT"/>
        </w:rPr>
        <w:t>1/2</w:t>
      </w:r>
      <w:r>
        <w:rPr>
          <w:shd w:val="clear" w:color="auto" w:fill="A6A6A6" w:themeFill="background1" w:themeFillShade="A6"/>
          <w:lang w:val="lt-LT"/>
        </w:rPr>
        <w:t> </w:t>
      </w:r>
      <w:r w:rsidRPr="00C85DEC">
        <w:rPr>
          <w:szCs w:val="22"/>
          <w:shd w:val="clear" w:color="auto" w:fill="A6A6A6" w:themeFill="background1" w:themeFillShade="A6"/>
          <w:lang w:val="lt-LT"/>
        </w:rPr>
        <w:t xml:space="preserve">tabletės </w:t>
      </w:r>
      <w:r w:rsidRPr="00C85DEC">
        <w:rPr>
          <w:shd w:val="clear" w:color="auto" w:fill="A6A6A6" w:themeFill="background1" w:themeFillShade="A6"/>
          <w:lang w:val="lt-LT"/>
        </w:rPr>
        <w:t>MELOXISTAD 15 mg</w:t>
      </w:r>
      <w:r w:rsidRPr="00C85DEC">
        <w:rPr>
          <w:szCs w:val="22"/>
          <w:lang w:val="lt-LT"/>
        </w:rPr>
        <w:t xml:space="preserve"> </w:t>
      </w:r>
      <w:r w:rsidRPr="00C85DEC">
        <w:rPr>
          <w:b/>
          <w:lang w:val="lt-LT"/>
        </w:rPr>
        <w:t xml:space="preserve">(7,5 mg </w:t>
      </w:r>
      <w:proofErr w:type="spellStart"/>
      <w:r w:rsidRPr="00C85DEC">
        <w:rPr>
          <w:b/>
          <w:lang w:val="lt-LT"/>
        </w:rPr>
        <w:t>meloksikamo</w:t>
      </w:r>
      <w:proofErr w:type="spellEnd"/>
      <w:r w:rsidRPr="00C85DEC">
        <w:rPr>
          <w:b/>
          <w:lang w:val="lt-LT"/>
        </w:rPr>
        <w:t>)</w:t>
      </w:r>
      <w:r w:rsidRPr="00C85DEC">
        <w:rPr>
          <w:szCs w:val="22"/>
          <w:lang w:val="lt-LT"/>
        </w:rPr>
        <w:t xml:space="preserve"> per parą.</w:t>
      </w:r>
    </w:p>
    <w:p w:rsidR="006B4B52" w:rsidRPr="00C85DEC" w:rsidRDefault="006B4B52" w:rsidP="006B4B52">
      <w:pPr>
        <w:rPr>
          <w:szCs w:val="22"/>
          <w:lang w:val="lt-LT"/>
        </w:rPr>
      </w:pPr>
      <w:r w:rsidRPr="00C85DEC">
        <w:rPr>
          <w:szCs w:val="22"/>
          <w:lang w:val="lt-LT"/>
        </w:rPr>
        <w:t xml:space="preserve">Pacientams, kuriems yra padidėjusi šalutinių reakcijų rizika, gydymo pradžioje reikia vartoti po </w:t>
      </w:r>
      <w:r w:rsidRPr="00C85DEC">
        <w:rPr>
          <w:szCs w:val="22"/>
          <w:shd w:val="clear" w:color="auto" w:fill="D9D9D9" w:themeFill="background1" w:themeFillShade="D9"/>
          <w:lang w:val="lt-LT"/>
        </w:rPr>
        <w:t>1</w:t>
      </w:r>
      <w:r>
        <w:rPr>
          <w:szCs w:val="22"/>
          <w:shd w:val="clear" w:color="auto" w:fill="D9D9D9" w:themeFill="background1" w:themeFillShade="D9"/>
          <w:lang w:val="lt-LT"/>
        </w:rPr>
        <w:t> </w:t>
      </w:r>
      <w:r w:rsidRPr="00C85DEC">
        <w:rPr>
          <w:szCs w:val="22"/>
          <w:shd w:val="clear" w:color="auto" w:fill="D9D9D9" w:themeFill="background1" w:themeFillShade="D9"/>
          <w:lang w:val="lt-LT"/>
        </w:rPr>
        <w:t>tabletę</w:t>
      </w:r>
      <w:r w:rsidRPr="00C85DEC">
        <w:rPr>
          <w:shd w:val="clear" w:color="auto" w:fill="D9D9D9" w:themeFill="background1" w:themeFillShade="D9"/>
          <w:lang w:val="lt-LT"/>
        </w:rPr>
        <w:t xml:space="preserve"> MELOXISTAD 7,5 mg</w:t>
      </w:r>
      <w:r w:rsidRPr="00C85DEC" w:rsidDel="001D67E2">
        <w:rPr>
          <w:szCs w:val="22"/>
          <w:lang w:val="lt-LT"/>
        </w:rPr>
        <w:t xml:space="preserve"> </w:t>
      </w:r>
      <w:r w:rsidRPr="00C85DEC">
        <w:rPr>
          <w:szCs w:val="22"/>
          <w:lang w:val="lt-LT"/>
        </w:rPr>
        <w:t xml:space="preserve">arba </w:t>
      </w:r>
      <w:r w:rsidRPr="00C85DEC">
        <w:rPr>
          <w:shd w:val="clear" w:color="auto" w:fill="A6A6A6" w:themeFill="background1" w:themeFillShade="A6"/>
          <w:lang w:val="lt-LT"/>
        </w:rPr>
        <w:t>1/2</w:t>
      </w:r>
      <w:r>
        <w:rPr>
          <w:shd w:val="clear" w:color="auto" w:fill="A6A6A6" w:themeFill="background1" w:themeFillShade="A6"/>
          <w:lang w:val="lt-LT"/>
        </w:rPr>
        <w:t> </w:t>
      </w:r>
      <w:r w:rsidRPr="00C85DEC">
        <w:rPr>
          <w:szCs w:val="22"/>
          <w:shd w:val="clear" w:color="auto" w:fill="A6A6A6" w:themeFill="background1" w:themeFillShade="A6"/>
          <w:lang w:val="lt-LT"/>
        </w:rPr>
        <w:t xml:space="preserve">tabletės </w:t>
      </w:r>
      <w:r w:rsidRPr="00C85DEC">
        <w:rPr>
          <w:shd w:val="clear" w:color="auto" w:fill="A6A6A6" w:themeFill="background1" w:themeFillShade="A6"/>
          <w:lang w:val="lt-LT"/>
        </w:rPr>
        <w:t>MELOXISTAD 15 mg</w:t>
      </w:r>
      <w:r w:rsidRPr="00C85DEC">
        <w:rPr>
          <w:szCs w:val="22"/>
          <w:lang w:val="lt-LT"/>
        </w:rPr>
        <w:t xml:space="preserve"> </w:t>
      </w:r>
      <w:r w:rsidRPr="00C85DEC">
        <w:rPr>
          <w:b/>
          <w:lang w:val="lt-LT"/>
        </w:rPr>
        <w:t xml:space="preserve">(7,5 mg </w:t>
      </w:r>
      <w:proofErr w:type="spellStart"/>
      <w:r w:rsidRPr="00C85DEC">
        <w:rPr>
          <w:b/>
          <w:lang w:val="lt-LT"/>
        </w:rPr>
        <w:t>meloksikamo</w:t>
      </w:r>
      <w:proofErr w:type="spellEnd"/>
      <w:r w:rsidRPr="00C85DEC">
        <w:rPr>
          <w:b/>
          <w:lang w:val="lt-LT"/>
        </w:rPr>
        <w:t>)</w:t>
      </w:r>
      <w:r w:rsidRPr="00C85DEC">
        <w:rPr>
          <w:szCs w:val="22"/>
          <w:lang w:val="lt-LT"/>
        </w:rPr>
        <w:t xml:space="preserve"> per parą.</w:t>
      </w:r>
    </w:p>
    <w:p w:rsidR="006B4B52" w:rsidRPr="00C85DEC" w:rsidRDefault="006B4B52" w:rsidP="006B4B52">
      <w:pPr>
        <w:rPr>
          <w:szCs w:val="22"/>
          <w:lang w:val="lt-LT"/>
        </w:rPr>
      </w:pPr>
    </w:p>
    <w:p w:rsidR="006B4B52" w:rsidRPr="00C85DEC" w:rsidRDefault="006B4B52" w:rsidP="006B4B52">
      <w:pPr>
        <w:rPr>
          <w:szCs w:val="22"/>
          <w:u w:val="single"/>
          <w:lang w:val="lt-LT"/>
        </w:rPr>
      </w:pPr>
      <w:r w:rsidRPr="00C85DEC">
        <w:rPr>
          <w:szCs w:val="22"/>
          <w:u w:val="single"/>
          <w:lang w:val="lt-LT"/>
        </w:rPr>
        <w:t>Pacientai, kurie serga inkstų funkcijos sutrikimu</w:t>
      </w:r>
    </w:p>
    <w:p w:rsidR="006B4B52" w:rsidRPr="00C85DEC" w:rsidRDefault="006B4B52" w:rsidP="006B4B52">
      <w:pPr>
        <w:rPr>
          <w:szCs w:val="22"/>
          <w:lang w:val="lt-LT"/>
        </w:rPr>
      </w:pPr>
      <w:r w:rsidRPr="00C85DEC">
        <w:rPr>
          <w:szCs w:val="22"/>
          <w:lang w:val="lt-LT"/>
        </w:rPr>
        <w:t xml:space="preserve">Pacientams, kurie serga sunkiu inkstų funkcijos sutrikimu ir atliekamos hemodializės, negalima vartoti daugiau kaip </w:t>
      </w:r>
      <w:r w:rsidRPr="00C85DEC">
        <w:rPr>
          <w:shd w:val="clear" w:color="auto" w:fill="D9D9D9" w:themeFill="background1" w:themeFillShade="D9"/>
          <w:lang w:val="lt-LT"/>
        </w:rPr>
        <w:t>1</w:t>
      </w:r>
      <w:r>
        <w:rPr>
          <w:shd w:val="clear" w:color="auto" w:fill="D9D9D9" w:themeFill="background1" w:themeFillShade="D9"/>
          <w:lang w:val="lt-LT"/>
        </w:rPr>
        <w:t> </w:t>
      </w:r>
      <w:r w:rsidRPr="00C85DEC">
        <w:rPr>
          <w:szCs w:val="22"/>
          <w:shd w:val="clear" w:color="auto" w:fill="D9D9D9" w:themeFill="background1" w:themeFillShade="D9"/>
          <w:lang w:val="lt-LT"/>
        </w:rPr>
        <w:t xml:space="preserve">tabletės </w:t>
      </w:r>
      <w:r w:rsidRPr="00C85DEC">
        <w:rPr>
          <w:shd w:val="clear" w:color="auto" w:fill="D9D9D9" w:themeFill="background1" w:themeFillShade="D9"/>
          <w:lang w:val="lt-LT"/>
        </w:rPr>
        <w:t>MELOXISTAD 7,5 mg</w:t>
      </w:r>
      <w:r w:rsidRPr="00C85DEC" w:rsidDel="001D67E2">
        <w:rPr>
          <w:szCs w:val="22"/>
          <w:lang w:val="lt-LT"/>
        </w:rPr>
        <w:t xml:space="preserve"> </w:t>
      </w:r>
      <w:r w:rsidRPr="00C85DEC">
        <w:rPr>
          <w:szCs w:val="22"/>
          <w:lang w:val="lt-LT"/>
        </w:rPr>
        <w:t xml:space="preserve">arba </w:t>
      </w:r>
      <w:r w:rsidRPr="00C85DEC">
        <w:rPr>
          <w:shd w:val="clear" w:color="auto" w:fill="A6A6A6" w:themeFill="background1" w:themeFillShade="A6"/>
          <w:lang w:val="lt-LT"/>
        </w:rPr>
        <w:t>1/2</w:t>
      </w:r>
      <w:r>
        <w:rPr>
          <w:shd w:val="clear" w:color="auto" w:fill="A6A6A6" w:themeFill="background1" w:themeFillShade="A6"/>
          <w:lang w:val="lt-LT"/>
        </w:rPr>
        <w:t> </w:t>
      </w:r>
      <w:r w:rsidRPr="00C85DEC">
        <w:rPr>
          <w:szCs w:val="22"/>
          <w:shd w:val="clear" w:color="auto" w:fill="A6A6A6" w:themeFill="background1" w:themeFillShade="A6"/>
          <w:lang w:val="lt-LT"/>
        </w:rPr>
        <w:t xml:space="preserve">tabletės </w:t>
      </w:r>
      <w:r w:rsidRPr="00C85DEC">
        <w:rPr>
          <w:shd w:val="clear" w:color="auto" w:fill="A6A6A6" w:themeFill="background1" w:themeFillShade="A6"/>
          <w:lang w:val="lt-LT"/>
        </w:rPr>
        <w:t>MELOXISTAD 15 mg</w:t>
      </w:r>
      <w:r w:rsidRPr="00C85DEC">
        <w:rPr>
          <w:szCs w:val="22"/>
          <w:lang w:val="lt-LT"/>
        </w:rPr>
        <w:t xml:space="preserve"> (7,5 mg </w:t>
      </w:r>
      <w:proofErr w:type="spellStart"/>
      <w:r w:rsidRPr="00C85DEC">
        <w:rPr>
          <w:szCs w:val="22"/>
          <w:lang w:val="lt-LT"/>
        </w:rPr>
        <w:t>meloksikamo</w:t>
      </w:r>
      <w:proofErr w:type="spellEnd"/>
      <w:r w:rsidRPr="00C85DEC">
        <w:rPr>
          <w:szCs w:val="22"/>
          <w:lang w:val="lt-LT"/>
        </w:rPr>
        <w:t>) per parą.</w:t>
      </w:r>
    </w:p>
    <w:p w:rsidR="006B4B52" w:rsidRPr="00C85DEC" w:rsidRDefault="006B4B52" w:rsidP="006B4B52">
      <w:pPr>
        <w:rPr>
          <w:szCs w:val="22"/>
          <w:lang w:val="lt-LT"/>
        </w:rPr>
      </w:pPr>
    </w:p>
    <w:p w:rsidR="006B4B52" w:rsidRPr="00C85DEC" w:rsidRDefault="006B4B52" w:rsidP="006B4B52">
      <w:pPr>
        <w:rPr>
          <w:szCs w:val="22"/>
          <w:lang w:val="lt-LT"/>
        </w:rPr>
      </w:pPr>
      <w:r w:rsidRPr="00C85DEC">
        <w:rPr>
          <w:szCs w:val="22"/>
          <w:lang w:val="lt-LT"/>
        </w:rPr>
        <w:t xml:space="preserve">Pacientams, kurie serga sunkiu inkstų funkcijos sutrikimu ir hemodializės neatliekamos, </w:t>
      </w:r>
      <w:proofErr w:type="spellStart"/>
      <w:r w:rsidRPr="00C85DEC">
        <w:rPr>
          <w:szCs w:val="22"/>
          <w:lang w:val="lt-LT"/>
        </w:rPr>
        <w:t>meloksikamo</w:t>
      </w:r>
      <w:proofErr w:type="spellEnd"/>
      <w:r w:rsidRPr="00C85DEC">
        <w:rPr>
          <w:szCs w:val="22"/>
          <w:lang w:val="lt-LT"/>
        </w:rPr>
        <w:t xml:space="preserve"> vartoti negalima (žr. ,,</w:t>
      </w:r>
      <w:r w:rsidRPr="00C85DEC">
        <w:rPr>
          <w:i/>
          <w:szCs w:val="22"/>
          <w:lang w:val="lt-LT"/>
        </w:rPr>
        <w:t>MELOXISTAD vartoti negalima</w:t>
      </w:r>
      <w:r w:rsidRPr="00C85DEC">
        <w:rPr>
          <w:szCs w:val="22"/>
          <w:lang w:val="lt-LT"/>
        </w:rPr>
        <w:t>“).</w:t>
      </w:r>
    </w:p>
    <w:p w:rsidR="006B4B52" w:rsidRPr="00C85DEC" w:rsidRDefault="006B4B52" w:rsidP="006B4B52">
      <w:pPr>
        <w:rPr>
          <w:szCs w:val="22"/>
          <w:lang w:val="lt-LT"/>
        </w:rPr>
      </w:pPr>
    </w:p>
    <w:p w:rsidR="006B4B52" w:rsidRPr="00C85DEC" w:rsidRDefault="006B4B52" w:rsidP="006B4B52">
      <w:pPr>
        <w:rPr>
          <w:szCs w:val="22"/>
          <w:u w:val="single"/>
          <w:lang w:val="lt-LT"/>
        </w:rPr>
      </w:pPr>
      <w:r w:rsidRPr="00C85DEC">
        <w:rPr>
          <w:szCs w:val="22"/>
          <w:u w:val="single"/>
          <w:lang w:val="lt-LT"/>
        </w:rPr>
        <w:t>Pacientai, kurie serga kepenų funkcijos sutrikimu</w:t>
      </w:r>
    </w:p>
    <w:p w:rsidR="006B4B52" w:rsidRPr="00C85DEC" w:rsidRDefault="006B4B52" w:rsidP="006B4B52">
      <w:pPr>
        <w:rPr>
          <w:szCs w:val="22"/>
          <w:lang w:val="lt-LT"/>
        </w:rPr>
      </w:pPr>
      <w:r w:rsidRPr="00C85DEC">
        <w:rPr>
          <w:szCs w:val="22"/>
          <w:lang w:val="lt-LT"/>
        </w:rPr>
        <w:t xml:space="preserve">Pacientams, kurie serga lengvu ar vidutinio sunkumo kepenų funkcijos sutrikimu dozės keisti nereikia. Pacientams, kurie serga sunkiu kepenų funkcijos sutrikimu, </w:t>
      </w:r>
      <w:proofErr w:type="spellStart"/>
      <w:r w:rsidRPr="00C85DEC">
        <w:rPr>
          <w:szCs w:val="22"/>
          <w:lang w:val="lt-LT"/>
        </w:rPr>
        <w:t>meloksikamo</w:t>
      </w:r>
      <w:proofErr w:type="spellEnd"/>
      <w:r w:rsidRPr="00C85DEC">
        <w:rPr>
          <w:szCs w:val="22"/>
          <w:lang w:val="lt-LT"/>
        </w:rPr>
        <w:t xml:space="preserve"> vartoti negalima (žr. ,,</w:t>
      </w:r>
      <w:r w:rsidRPr="00C85DEC">
        <w:rPr>
          <w:i/>
          <w:szCs w:val="22"/>
          <w:lang w:val="lt-LT"/>
        </w:rPr>
        <w:t>MELOXISTAD vartoti negalima</w:t>
      </w:r>
      <w:r w:rsidRPr="00C85DEC">
        <w:rPr>
          <w:szCs w:val="22"/>
          <w:lang w:val="lt-LT"/>
        </w:rPr>
        <w:t>“).</w:t>
      </w:r>
    </w:p>
    <w:p w:rsidR="006B4B52" w:rsidRPr="00C85DEC" w:rsidRDefault="006B4B52" w:rsidP="006B4B52">
      <w:pPr>
        <w:rPr>
          <w:szCs w:val="22"/>
          <w:lang w:val="lt-LT"/>
        </w:rPr>
      </w:pPr>
    </w:p>
    <w:p w:rsidR="006B4B52" w:rsidRPr="00C85DEC" w:rsidRDefault="006B4B52" w:rsidP="006B4B52">
      <w:pPr>
        <w:rPr>
          <w:b/>
          <w:u w:val="single"/>
          <w:lang w:val="lt-LT"/>
        </w:rPr>
      </w:pPr>
      <w:r w:rsidRPr="00C85DEC">
        <w:rPr>
          <w:b/>
          <w:szCs w:val="22"/>
          <w:u w:val="single"/>
          <w:lang w:val="lt-LT"/>
        </w:rPr>
        <w:t>Va</w:t>
      </w:r>
      <w:r>
        <w:rPr>
          <w:b/>
          <w:szCs w:val="22"/>
          <w:u w:val="single"/>
          <w:lang w:val="lt-LT"/>
        </w:rPr>
        <w:t>r</w:t>
      </w:r>
      <w:r w:rsidRPr="00C85DEC">
        <w:rPr>
          <w:b/>
          <w:szCs w:val="22"/>
          <w:u w:val="single"/>
          <w:lang w:val="lt-LT"/>
        </w:rPr>
        <w:t>tojimas vaikams</w:t>
      </w:r>
      <w:r w:rsidRPr="00C85DEC">
        <w:rPr>
          <w:b/>
          <w:u w:val="single"/>
          <w:lang w:val="lt-LT"/>
        </w:rPr>
        <w:t xml:space="preserve"> ir </w:t>
      </w:r>
      <w:r w:rsidRPr="00C85DEC">
        <w:rPr>
          <w:b/>
          <w:szCs w:val="22"/>
          <w:u w:val="single"/>
          <w:lang w:val="lt-LT"/>
        </w:rPr>
        <w:t>paaugliams</w:t>
      </w:r>
      <w:r w:rsidRPr="00C85DEC">
        <w:rPr>
          <w:b/>
          <w:u w:val="single"/>
          <w:lang w:val="lt-LT"/>
        </w:rPr>
        <w:t xml:space="preserve"> (&lt; 16 metų)</w:t>
      </w:r>
    </w:p>
    <w:p w:rsidR="006B4B52" w:rsidRPr="00C85DEC" w:rsidRDefault="006B4B52" w:rsidP="006B4B52">
      <w:pPr>
        <w:rPr>
          <w:szCs w:val="22"/>
          <w:lang w:val="lt-LT"/>
        </w:rPr>
      </w:pPr>
      <w:r w:rsidRPr="00C85DEC">
        <w:rPr>
          <w:szCs w:val="22"/>
          <w:lang w:val="lt-LT"/>
        </w:rPr>
        <w:t xml:space="preserve">Jaunesniems kaip 16 metų vaikams ir paaugliams vartoti negalima. </w:t>
      </w:r>
    </w:p>
    <w:p w:rsidR="006B4B52" w:rsidRPr="00C85DEC" w:rsidRDefault="006B4B52" w:rsidP="006B4B52">
      <w:pPr>
        <w:rPr>
          <w:szCs w:val="22"/>
          <w:lang w:val="lt-LT"/>
        </w:rPr>
      </w:pPr>
      <w:r w:rsidRPr="00C85DEC">
        <w:rPr>
          <w:szCs w:val="22"/>
          <w:lang w:val="lt-LT"/>
        </w:rPr>
        <w:t>Jaunesni kaip 16 metų vaikai ir paaugliai turi būti gydomi mažesnio stiprumo ar kita farmacine forma nei MELOXISTAD.</w:t>
      </w:r>
    </w:p>
    <w:p w:rsidR="006B4B52" w:rsidRPr="00C85DEC" w:rsidRDefault="006B4B52" w:rsidP="006B4B52">
      <w:pPr>
        <w:rPr>
          <w:szCs w:val="22"/>
          <w:lang w:val="lt-LT"/>
        </w:rPr>
      </w:pPr>
    </w:p>
    <w:p w:rsidR="006B4B52" w:rsidRPr="00C85DEC" w:rsidRDefault="006B4B52" w:rsidP="006B4B52">
      <w:pPr>
        <w:rPr>
          <w:b/>
          <w:szCs w:val="22"/>
          <w:lang w:val="lt-LT"/>
        </w:rPr>
      </w:pPr>
      <w:r w:rsidRPr="00C85DEC">
        <w:rPr>
          <w:b/>
          <w:szCs w:val="22"/>
          <w:lang w:val="lt-LT"/>
        </w:rPr>
        <w:t>Pavartojus per didelę MELOXISTAD dozę</w:t>
      </w:r>
    </w:p>
    <w:p w:rsidR="006B4B52" w:rsidRPr="00C85DEC" w:rsidRDefault="006B4B52" w:rsidP="006B4B52">
      <w:pPr>
        <w:rPr>
          <w:szCs w:val="22"/>
          <w:lang w:val="lt-LT"/>
        </w:rPr>
      </w:pPr>
      <w:r w:rsidRPr="00C85DEC">
        <w:rPr>
          <w:szCs w:val="22"/>
          <w:lang w:val="lt-LT"/>
        </w:rPr>
        <w:t xml:space="preserve">Jeigu išgėrėte per daug tablečių, nedelsdami kreipkitės į gydytoją ar vaistininką. </w:t>
      </w:r>
    </w:p>
    <w:p w:rsidR="006B4B52" w:rsidRPr="00C85DEC" w:rsidRDefault="006B4B52" w:rsidP="006B4B52">
      <w:pPr>
        <w:rPr>
          <w:szCs w:val="22"/>
          <w:lang w:val="lt-LT"/>
        </w:rPr>
      </w:pPr>
    </w:p>
    <w:p w:rsidR="006B4B52" w:rsidRPr="00C85DEC" w:rsidRDefault="006B4B52" w:rsidP="006B4B52">
      <w:pPr>
        <w:rPr>
          <w:szCs w:val="22"/>
          <w:lang w:val="lt-LT"/>
        </w:rPr>
      </w:pPr>
      <w:proofErr w:type="spellStart"/>
      <w:r w:rsidRPr="00C85DEC">
        <w:rPr>
          <w:szCs w:val="22"/>
          <w:lang w:val="lt-LT"/>
        </w:rPr>
        <w:lastRenderedPageBreak/>
        <w:t>Meloksikamo</w:t>
      </w:r>
      <w:proofErr w:type="spellEnd"/>
      <w:r w:rsidRPr="00C85DEC">
        <w:rPr>
          <w:szCs w:val="22"/>
          <w:lang w:val="lt-LT"/>
        </w:rPr>
        <w:t xml:space="preserve"> perdozavimo simptomai yra šie: </w:t>
      </w:r>
    </w:p>
    <w:p w:rsidR="006B4B52" w:rsidRPr="00C85DEC" w:rsidRDefault="006B4B52" w:rsidP="006B4B52">
      <w:pPr>
        <w:numPr>
          <w:ilvl w:val="0"/>
          <w:numId w:val="3"/>
        </w:numPr>
        <w:tabs>
          <w:tab w:val="num" w:pos="540"/>
        </w:tabs>
        <w:ind w:hanging="900"/>
        <w:rPr>
          <w:szCs w:val="22"/>
          <w:lang w:val="lt-LT"/>
        </w:rPr>
      </w:pPr>
      <w:r w:rsidRPr="00C85DEC">
        <w:rPr>
          <w:szCs w:val="22"/>
          <w:lang w:val="lt-LT"/>
        </w:rPr>
        <w:t xml:space="preserve">pykinimas (šleikštulys), </w:t>
      </w:r>
    </w:p>
    <w:p w:rsidR="006B4B52" w:rsidRPr="00C85DEC" w:rsidRDefault="006B4B52" w:rsidP="006B4B52">
      <w:pPr>
        <w:numPr>
          <w:ilvl w:val="0"/>
          <w:numId w:val="3"/>
        </w:numPr>
        <w:tabs>
          <w:tab w:val="num" w:pos="540"/>
        </w:tabs>
        <w:ind w:hanging="900"/>
        <w:rPr>
          <w:szCs w:val="22"/>
          <w:lang w:val="lt-LT"/>
        </w:rPr>
      </w:pPr>
      <w:r w:rsidRPr="00C85DEC">
        <w:rPr>
          <w:szCs w:val="22"/>
          <w:lang w:val="lt-LT"/>
        </w:rPr>
        <w:t xml:space="preserve">vėmimas, </w:t>
      </w:r>
    </w:p>
    <w:p w:rsidR="006B4B52" w:rsidRPr="00C85DEC" w:rsidRDefault="006B4B52" w:rsidP="006B4B52">
      <w:pPr>
        <w:numPr>
          <w:ilvl w:val="0"/>
          <w:numId w:val="3"/>
        </w:numPr>
        <w:tabs>
          <w:tab w:val="num" w:pos="540"/>
        </w:tabs>
        <w:ind w:hanging="900"/>
        <w:rPr>
          <w:szCs w:val="22"/>
          <w:lang w:val="lt-LT"/>
        </w:rPr>
      </w:pPr>
      <w:r w:rsidRPr="00C85DEC">
        <w:rPr>
          <w:szCs w:val="22"/>
          <w:lang w:val="lt-LT"/>
        </w:rPr>
        <w:t xml:space="preserve">mieguistumas, </w:t>
      </w:r>
    </w:p>
    <w:p w:rsidR="006B4B52" w:rsidRPr="00C85DEC" w:rsidRDefault="006B4B52" w:rsidP="006B4B52">
      <w:pPr>
        <w:numPr>
          <w:ilvl w:val="0"/>
          <w:numId w:val="3"/>
        </w:numPr>
        <w:tabs>
          <w:tab w:val="num" w:pos="540"/>
        </w:tabs>
        <w:ind w:hanging="900"/>
        <w:rPr>
          <w:szCs w:val="22"/>
          <w:lang w:val="lt-LT"/>
        </w:rPr>
      </w:pPr>
      <w:r w:rsidRPr="00C85DEC">
        <w:rPr>
          <w:szCs w:val="22"/>
          <w:lang w:val="lt-LT"/>
        </w:rPr>
        <w:t xml:space="preserve">energijos stoka (letargija), </w:t>
      </w:r>
    </w:p>
    <w:p w:rsidR="006B4B52" w:rsidRPr="00C85DEC" w:rsidRDefault="006B4B52" w:rsidP="006B4B52">
      <w:pPr>
        <w:numPr>
          <w:ilvl w:val="0"/>
          <w:numId w:val="3"/>
        </w:numPr>
        <w:tabs>
          <w:tab w:val="num" w:pos="540"/>
        </w:tabs>
        <w:ind w:left="540"/>
        <w:rPr>
          <w:szCs w:val="22"/>
          <w:lang w:val="lt-LT"/>
        </w:rPr>
      </w:pPr>
      <w:r w:rsidRPr="00C85DEC">
        <w:rPr>
          <w:szCs w:val="22"/>
          <w:lang w:val="lt-LT"/>
        </w:rPr>
        <w:t>viršutinės pilvo dalies skausmas (</w:t>
      </w:r>
      <w:proofErr w:type="spellStart"/>
      <w:r w:rsidRPr="00C85DEC">
        <w:rPr>
          <w:szCs w:val="22"/>
          <w:lang w:val="lt-LT"/>
        </w:rPr>
        <w:t>epigastrinis</w:t>
      </w:r>
      <w:proofErr w:type="spellEnd"/>
      <w:r w:rsidRPr="00C85DEC">
        <w:rPr>
          <w:szCs w:val="22"/>
          <w:lang w:val="lt-LT"/>
        </w:rPr>
        <w:t xml:space="preserve"> skausmas), kuris išnyksta taikant palaikomąjį gydymą, </w:t>
      </w:r>
    </w:p>
    <w:p w:rsidR="006B4B52" w:rsidRPr="00C85DEC" w:rsidRDefault="006B4B52" w:rsidP="006B4B52">
      <w:pPr>
        <w:numPr>
          <w:ilvl w:val="0"/>
          <w:numId w:val="3"/>
        </w:numPr>
        <w:tabs>
          <w:tab w:val="num" w:pos="540"/>
        </w:tabs>
        <w:ind w:hanging="900"/>
        <w:rPr>
          <w:szCs w:val="22"/>
          <w:lang w:val="lt-LT"/>
        </w:rPr>
      </w:pPr>
      <w:r w:rsidRPr="00C85DEC">
        <w:rPr>
          <w:szCs w:val="22"/>
          <w:lang w:val="lt-LT"/>
        </w:rPr>
        <w:t>kraujavimas iš skrandžio ir (arba) žarnų.</w:t>
      </w:r>
    </w:p>
    <w:p w:rsidR="006B4B52" w:rsidRPr="00C85DEC" w:rsidRDefault="006B4B52" w:rsidP="006B4B52">
      <w:pPr>
        <w:rPr>
          <w:szCs w:val="22"/>
          <w:lang w:val="lt-LT"/>
        </w:rPr>
      </w:pPr>
    </w:p>
    <w:p w:rsidR="006B4B52" w:rsidRPr="00C85DEC" w:rsidRDefault="006B4B52" w:rsidP="006B4B52">
      <w:pPr>
        <w:rPr>
          <w:szCs w:val="22"/>
          <w:lang w:val="lt-LT"/>
        </w:rPr>
      </w:pPr>
      <w:r w:rsidRPr="00C85DEC">
        <w:rPr>
          <w:szCs w:val="22"/>
          <w:lang w:val="lt-LT"/>
        </w:rPr>
        <w:t>Sunkus apsinuodijimas gali sukelti sunkias reakcijas į vaistą:</w:t>
      </w:r>
    </w:p>
    <w:p w:rsidR="006B4B52" w:rsidRPr="00C85DEC" w:rsidRDefault="006B4B52" w:rsidP="006B4B52">
      <w:pPr>
        <w:numPr>
          <w:ilvl w:val="0"/>
          <w:numId w:val="3"/>
        </w:numPr>
        <w:tabs>
          <w:tab w:val="num" w:pos="540"/>
        </w:tabs>
        <w:ind w:left="540"/>
        <w:rPr>
          <w:szCs w:val="22"/>
          <w:lang w:val="lt-LT"/>
        </w:rPr>
      </w:pPr>
      <w:r w:rsidRPr="00C85DEC">
        <w:rPr>
          <w:szCs w:val="22"/>
          <w:lang w:val="lt-LT"/>
        </w:rPr>
        <w:t>didelis kraujospūdis (hipertenzija);</w:t>
      </w:r>
    </w:p>
    <w:p w:rsidR="006B4B52" w:rsidRPr="00C85DEC" w:rsidRDefault="006B4B52" w:rsidP="006B4B52">
      <w:pPr>
        <w:numPr>
          <w:ilvl w:val="0"/>
          <w:numId w:val="3"/>
        </w:numPr>
        <w:tabs>
          <w:tab w:val="num" w:pos="540"/>
        </w:tabs>
        <w:ind w:left="540"/>
        <w:rPr>
          <w:szCs w:val="22"/>
          <w:lang w:val="lt-LT"/>
        </w:rPr>
      </w:pPr>
      <w:r w:rsidRPr="00C85DEC">
        <w:rPr>
          <w:szCs w:val="22"/>
          <w:lang w:val="lt-LT"/>
        </w:rPr>
        <w:t xml:space="preserve">ūminis inkstų funkcijos nepakankamumas; </w:t>
      </w:r>
    </w:p>
    <w:p w:rsidR="006B4B52" w:rsidRPr="00C85DEC" w:rsidRDefault="006B4B52" w:rsidP="006B4B52">
      <w:pPr>
        <w:numPr>
          <w:ilvl w:val="0"/>
          <w:numId w:val="3"/>
        </w:numPr>
        <w:tabs>
          <w:tab w:val="num" w:pos="540"/>
        </w:tabs>
        <w:ind w:left="540"/>
        <w:rPr>
          <w:szCs w:val="22"/>
          <w:lang w:val="lt-LT"/>
        </w:rPr>
      </w:pPr>
      <w:r w:rsidRPr="00C85DEC">
        <w:rPr>
          <w:szCs w:val="22"/>
          <w:lang w:val="lt-LT"/>
        </w:rPr>
        <w:t xml:space="preserve">kepenų veiklos sutrikimas; </w:t>
      </w:r>
    </w:p>
    <w:p w:rsidR="006B4B52" w:rsidRPr="00C85DEC" w:rsidRDefault="006B4B52" w:rsidP="006B4B52">
      <w:pPr>
        <w:numPr>
          <w:ilvl w:val="0"/>
          <w:numId w:val="3"/>
        </w:numPr>
        <w:tabs>
          <w:tab w:val="num" w:pos="540"/>
        </w:tabs>
        <w:ind w:left="540"/>
        <w:rPr>
          <w:szCs w:val="22"/>
          <w:lang w:val="lt-LT"/>
        </w:rPr>
      </w:pPr>
      <w:r w:rsidRPr="00C85DEC">
        <w:rPr>
          <w:szCs w:val="22"/>
          <w:lang w:val="lt-LT"/>
        </w:rPr>
        <w:t>kvėpavimo suretėjimas, gilumo sumažėjimas ar sustojimas (kvėpavimo depresija);</w:t>
      </w:r>
    </w:p>
    <w:p w:rsidR="006B4B52" w:rsidRPr="00C85DEC" w:rsidRDefault="006B4B52" w:rsidP="006B4B52">
      <w:pPr>
        <w:numPr>
          <w:ilvl w:val="0"/>
          <w:numId w:val="3"/>
        </w:numPr>
        <w:tabs>
          <w:tab w:val="num" w:pos="540"/>
        </w:tabs>
        <w:ind w:left="540"/>
        <w:rPr>
          <w:szCs w:val="22"/>
          <w:lang w:val="lt-LT"/>
        </w:rPr>
      </w:pPr>
      <w:r w:rsidRPr="00C85DEC">
        <w:rPr>
          <w:szCs w:val="22"/>
          <w:lang w:val="lt-LT"/>
        </w:rPr>
        <w:t>traukuliai (konvulsijos);</w:t>
      </w:r>
    </w:p>
    <w:p w:rsidR="006B4B52" w:rsidRPr="00C85DEC" w:rsidRDefault="006B4B52" w:rsidP="006B4B52">
      <w:pPr>
        <w:numPr>
          <w:ilvl w:val="0"/>
          <w:numId w:val="3"/>
        </w:numPr>
        <w:tabs>
          <w:tab w:val="num" w:pos="540"/>
        </w:tabs>
        <w:ind w:left="540"/>
        <w:rPr>
          <w:szCs w:val="22"/>
          <w:lang w:val="lt-LT"/>
        </w:rPr>
      </w:pPr>
      <w:r w:rsidRPr="00C85DEC">
        <w:rPr>
          <w:szCs w:val="22"/>
          <w:lang w:val="lt-LT"/>
        </w:rPr>
        <w:t>sąmonės praradimas (koma);</w:t>
      </w:r>
    </w:p>
    <w:p w:rsidR="006B4B52" w:rsidRPr="00C85DEC" w:rsidRDefault="006B4B52" w:rsidP="006B4B52">
      <w:pPr>
        <w:numPr>
          <w:ilvl w:val="0"/>
          <w:numId w:val="3"/>
        </w:numPr>
        <w:tabs>
          <w:tab w:val="num" w:pos="540"/>
        </w:tabs>
        <w:ind w:left="540"/>
        <w:rPr>
          <w:szCs w:val="22"/>
          <w:lang w:val="lt-LT"/>
        </w:rPr>
      </w:pPr>
      <w:r w:rsidRPr="00C85DEC">
        <w:rPr>
          <w:szCs w:val="22"/>
          <w:lang w:val="lt-LT"/>
        </w:rPr>
        <w:t xml:space="preserve">kraujotakos </w:t>
      </w:r>
      <w:proofErr w:type="spellStart"/>
      <w:r w:rsidRPr="00C85DEC">
        <w:rPr>
          <w:szCs w:val="22"/>
          <w:lang w:val="lt-LT"/>
        </w:rPr>
        <w:t>kolapsas</w:t>
      </w:r>
      <w:proofErr w:type="spellEnd"/>
      <w:r w:rsidRPr="00C85DEC">
        <w:rPr>
          <w:szCs w:val="22"/>
          <w:lang w:val="lt-LT"/>
        </w:rPr>
        <w:t xml:space="preserve"> (kardiovaskulinis </w:t>
      </w:r>
      <w:proofErr w:type="spellStart"/>
      <w:r w:rsidRPr="00C85DEC">
        <w:rPr>
          <w:szCs w:val="22"/>
          <w:lang w:val="lt-LT"/>
        </w:rPr>
        <w:t>kolapsas</w:t>
      </w:r>
      <w:proofErr w:type="spellEnd"/>
      <w:r w:rsidRPr="00C85DEC">
        <w:rPr>
          <w:szCs w:val="22"/>
          <w:lang w:val="lt-LT"/>
        </w:rPr>
        <w:t>);</w:t>
      </w:r>
    </w:p>
    <w:p w:rsidR="006B4B52" w:rsidRPr="00C85DEC" w:rsidRDefault="006B4B52" w:rsidP="006B4B52">
      <w:pPr>
        <w:numPr>
          <w:ilvl w:val="0"/>
          <w:numId w:val="3"/>
        </w:numPr>
        <w:tabs>
          <w:tab w:val="num" w:pos="540"/>
        </w:tabs>
        <w:ind w:left="540"/>
        <w:rPr>
          <w:szCs w:val="22"/>
          <w:lang w:val="lt-LT"/>
        </w:rPr>
      </w:pPr>
      <w:r w:rsidRPr="00C85DEC">
        <w:rPr>
          <w:szCs w:val="22"/>
          <w:lang w:val="lt-LT"/>
        </w:rPr>
        <w:t xml:space="preserve">širdies veiklos išnykimas (širdies sustojimas); </w:t>
      </w:r>
    </w:p>
    <w:p w:rsidR="006B4B52" w:rsidRPr="00C85DEC" w:rsidRDefault="006B4B52" w:rsidP="006B4B52">
      <w:pPr>
        <w:numPr>
          <w:ilvl w:val="0"/>
          <w:numId w:val="3"/>
        </w:numPr>
        <w:tabs>
          <w:tab w:val="num" w:pos="540"/>
        </w:tabs>
        <w:ind w:left="540"/>
        <w:rPr>
          <w:szCs w:val="22"/>
          <w:lang w:val="lt-LT"/>
        </w:rPr>
      </w:pPr>
      <w:r w:rsidRPr="00C85DEC">
        <w:rPr>
          <w:szCs w:val="22"/>
          <w:lang w:val="lt-LT"/>
        </w:rPr>
        <w:t>ūminė alerginė (padidėjusio jautrumo) reakcija, įskaitant:</w:t>
      </w:r>
    </w:p>
    <w:p w:rsidR="006B4B52" w:rsidRPr="00C85DEC" w:rsidRDefault="006B4B52" w:rsidP="006B4B52">
      <w:pPr>
        <w:numPr>
          <w:ilvl w:val="1"/>
          <w:numId w:val="3"/>
        </w:numPr>
        <w:rPr>
          <w:szCs w:val="22"/>
          <w:lang w:val="lt-LT"/>
        </w:rPr>
      </w:pPr>
      <w:r w:rsidRPr="00C85DEC">
        <w:rPr>
          <w:szCs w:val="22"/>
          <w:lang w:val="lt-LT"/>
        </w:rPr>
        <w:t>alpulį,</w:t>
      </w:r>
    </w:p>
    <w:p w:rsidR="006B4B52" w:rsidRPr="00C85DEC" w:rsidRDefault="006B4B52" w:rsidP="006B4B52">
      <w:pPr>
        <w:numPr>
          <w:ilvl w:val="1"/>
          <w:numId w:val="3"/>
        </w:numPr>
        <w:rPr>
          <w:szCs w:val="22"/>
          <w:lang w:val="lt-LT"/>
        </w:rPr>
      </w:pPr>
      <w:r w:rsidRPr="00C85DEC">
        <w:rPr>
          <w:szCs w:val="22"/>
          <w:lang w:val="lt-LT"/>
        </w:rPr>
        <w:t>dusulį,</w:t>
      </w:r>
    </w:p>
    <w:p w:rsidR="006B4B52" w:rsidRPr="00C85DEC" w:rsidRDefault="006B4B52" w:rsidP="006B4B52">
      <w:pPr>
        <w:numPr>
          <w:ilvl w:val="1"/>
          <w:numId w:val="3"/>
        </w:numPr>
        <w:rPr>
          <w:szCs w:val="22"/>
          <w:lang w:val="lt-LT"/>
        </w:rPr>
      </w:pPr>
      <w:r w:rsidRPr="00C85DEC">
        <w:rPr>
          <w:szCs w:val="22"/>
          <w:lang w:val="lt-LT"/>
        </w:rPr>
        <w:t>odos reakcijas.</w:t>
      </w:r>
    </w:p>
    <w:p w:rsidR="006B4B52" w:rsidRPr="00C85DEC" w:rsidRDefault="006B4B52" w:rsidP="006B4B52">
      <w:pPr>
        <w:rPr>
          <w:szCs w:val="22"/>
          <w:lang w:val="lt-LT"/>
        </w:rPr>
      </w:pPr>
    </w:p>
    <w:p w:rsidR="006B4B52" w:rsidRPr="00C85DEC" w:rsidRDefault="006B4B52" w:rsidP="006B4B52">
      <w:pPr>
        <w:rPr>
          <w:b/>
          <w:szCs w:val="22"/>
          <w:lang w:val="lt-LT"/>
        </w:rPr>
      </w:pPr>
      <w:r w:rsidRPr="00C85DEC">
        <w:rPr>
          <w:b/>
          <w:szCs w:val="22"/>
          <w:lang w:val="lt-LT"/>
        </w:rPr>
        <w:t>Pamiršus pavartoti MELOXISTAD</w:t>
      </w:r>
    </w:p>
    <w:p w:rsidR="006B4B52" w:rsidRPr="00C85DEC" w:rsidRDefault="006B4B52" w:rsidP="006B4B52">
      <w:pPr>
        <w:rPr>
          <w:szCs w:val="22"/>
          <w:lang w:val="lt-LT"/>
        </w:rPr>
      </w:pPr>
      <w:r w:rsidRPr="00C85DEC">
        <w:rPr>
          <w:szCs w:val="22"/>
          <w:lang w:val="lt-LT"/>
        </w:rPr>
        <w:t>Negalima vartoti dvigubos dozės norint kompensuoti praleistą dozę. Vaistą toliau reikia vartoti pagal gydytojo nurodytą schemą.</w:t>
      </w:r>
    </w:p>
    <w:p w:rsidR="006B4B52" w:rsidRPr="00C85DEC" w:rsidRDefault="006B4B52" w:rsidP="006B4B52">
      <w:pPr>
        <w:rPr>
          <w:szCs w:val="22"/>
          <w:lang w:val="lt-LT"/>
        </w:rPr>
      </w:pPr>
    </w:p>
    <w:p w:rsidR="006B4B52" w:rsidRPr="00C85DEC" w:rsidRDefault="006B4B52" w:rsidP="006B4B52">
      <w:pPr>
        <w:rPr>
          <w:b/>
          <w:szCs w:val="22"/>
          <w:lang w:val="lt-LT"/>
        </w:rPr>
      </w:pPr>
      <w:r w:rsidRPr="00C85DEC">
        <w:rPr>
          <w:b/>
          <w:szCs w:val="22"/>
          <w:lang w:val="lt-LT"/>
        </w:rPr>
        <w:t>Nustojus vartoti MELOXISTAD</w:t>
      </w:r>
    </w:p>
    <w:p w:rsidR="006B4B52" w:rsidRPr="00C85DEC" w:rsidRDefault="006B4B52" w:rsidP="006B4B52">
      <w:pPr>
        <w:rPr>
          <w:szCs w:val="22"/>
          <w:lang w:val="lt-LT"/>
        </w:rPr>
      </w:pPr>
      <w:r w:rsidRPr="00C85DEC">
        <w:rPr>
          <w:szCs w:val="22"/>
          <w:lang w:val="lt-LT"/>
        </w:rPr>
        <w:t>Gydymo pertraukti ar nutraukti nepasitarus su gydytoju negalima.</w:t>
      </w:r>
    </w:p>
    <w:p w:rsidR="006B4B52" w:rsidRPr="00C85DEC" w:rsidRDefault="006B4B52" w:rsidP="006B4B52">
      <w:pPr>
        <w:rPr>
          <w:szCs w:val="22"/>
          <w:lang w:val="lt-LT"/>
        </w:rPr>
      </w:pPr>
    </w:p>
    <w:p w:rsidR="006B4B52" w:rsidRPr="00C85DEC" w:rsidRDefault="006B4B52" w:rsidP="006B4B52">
      <w:pPr>
        <w:rPr>
          <w:szCs w:val="22"/>
          <w:lang w:val="lt-LT"/>
        </w:rPr>
      </w:pPr>
      <w:r w:rsidRPr="00C85DEC">
        <w:rPr>
          <w:szCs w:val="22"/>
          <w:lang w:val="lt-LT"/>
        </w:rPr>
        <w:t>Jeigu kiltų daugiau klausimų dėl šio vaisto vartojimo, kreipkitės į gydytoją arba vaistininką.</w:t>
      </w:r>
    </w:p>
    <w:p w:rsidR="006B4B52" w:rsidRPr="00C85DEC" w:rsidRDefault="006B4B52" w:rsidP="006B4B52">
      <w:pPr>
        <w:rPr>
          <w:szCs w:val="22"/>
          <w:lang w:val="lt-LT"/>
        </w:rPr>
      </w:pPr>
    </w:p>
    <w:p w:rsidR="006B4B52" w:rsidRPr="00C85DEC" w:rsidRDefault="006B4B52" w:rsidP="006B4B52">
      <w:pPr>
        <w:rPr>
          <w:szCs w:val="22"/>
          <w:lang w:val="lt-LT"/>
        </w:rPr>
      </w:pPr>
    </w:p>
    <w:p w:rsidR="006B4B52" w:rsidRPr="00C85DEC" w:rsidRDefault="006B4B52" w:rsidP="006B4B52">
      <w:pPr>
        <w:pStyle w:val="Antrat2"/>
        <w:numPr>
          <w:ilvl w:val="0"/>
          <w:numId w:val="0"/>
        </w:numPr>
        <w:ind w:left="567" w:hanging="567"/>
        <w:rPr>
          <w:lang w:val="lt-LT"/>
        </w:rPr>
      </w:pPr>
      <w:bookmarkStart w:id="6" w:name="_Toc129243142"/>
      <w:bookmarkStart w:id="7" w:name="_Toc129243267"/>
      <w:r w:rsidRPr="00C85DEC">
        <w:rPr>
          <w:lang w:val="lt-LT"/>
        </w:rPr>
        <w:t>4.</w:t>
      </w:r>
      <w:r w:rsidRPr="00C85DEC">
        <w:rPr>
          <w:lang w:val="lt-LT"/>
        </w:rPr>
        <w:tab/>
        <w:t>Galimas šalutinis poveikis</w:t>
      </w:r>
    </w:p>
    <w:bookmarkEnd w:id="6"/>
    <w:bookmarkEnd w:id="7"/>
    <w:p w:rsidR="006B4B52" w:rsidRPr="00C85DEC" w:rsidRDefault="006B4B52" w:rsidP="006B4B52">
      <w:pPr>
        <w:pStyle w:val="Antrat2"/>
        <w:numPr>
          <w:ilvl w:val="0"/>
          <w:numId w:val="0"/>
        </w:numPr>
        <w:ind w:left="567" w:hanging="567"/>
        <w:rPr>
          <w:lang w:val="lt-LT"/>
        </w:rPr>
      </w:pPr>
    </w:p>
    <w:p w:rsidR="006B4B52" w:rsidRPr="00C85DEC" w:rsidRDefault="006B4B52" w:rsidP="006B4B52">
      <w:pPr>
        <w:rPr>
          <w:szCs w:val="22"/>
          <w:lang w:val="lt-LT"/>
        </w:rPr>
      </w:pPr>
      <w:r w:rsidRPr="00C85DEC">
        <w:rPr>
          <w:szCs w:val="22"/>
          <w:lang w:val="lt-LT"/>
        </w:rPr>
        <w:t>Šis vaistas, kaip ir visi kiti vaistai, gali sukelti šalutinį poveikį, nors jis pasireiškia ne visiems žmonėms.</w:t>
      </w:r>
    </w:p>
    <w:p w:rsidR="006B4B52" w:rsidRPr="00C85DEC" w:rsidRDefault="006B4B52" w:rsidP="006B4B52">
      <w:pPr>
        <w:rPr>
          <w:szCs w:val="22"/>
          <w:lang w:val="lt-LT"/>
        </w:rPr>
      </w:pPr>
    </w:p>
    <w:p w:rsidR="006B4B52" w:rsidRPr="00C85DEC" w:rsidRDefault="006B4B52" w:rsidP="006B4B52">
      <w:pPr>
        <w:pStyle w:val="Pagrindinistekstas2"/>
        <w:spacing w:line="240" w:lineRule="auto"/>
        <w:rPr>
          <w:color w:val="000000"/>
          <w:lang w:val="lt-LT"/>
        </w:rPr>
      </w:pPr>
      <w:r w:rsidRPr="00C85DEC">
        <w:rPr>
          <w:color w:val="000000"/>
          <w:lang w:val="lt-LT"/>
        </w:rPr>
        <w:t>Nutraukite vaisto vartojimą ir nedelsdami kreipkitės į artimiausios ligoninės priėmimo skyrių jeigu pastebite:</w:t>
      </w:r>
    </w:p>
    <w:p w:rsidR="006B4B52" w:rsidRPr="00C85DEC" w:rsidRDefault="006B4B52" w:rsidP="006B4B52">
      <w:pPr>
        <w:pStyle w:val="Pagrindinistekstas2"/>
        <w:spacing w:after="0" w:line="240" w:lineRule="auto"/>
        <w:rPr>
          <w:color w:val="000000"/>
          <w:szCs w:val="22"/>
          <w:lang w:val="lt-LT"/>
        </w:rPr>
      </w:pPr>
      <w:r w:rsidRPr="00C85DEC">
        <w:rPr>
          <w:color w:val="000000"/>
          <w:szCs w:val="22"/>
          <w:lang w:val="lt-LT"/>
        </w:rPr>
        <w:t>Bet kokias alergines (padidėjusios jautrumo) reakcijas, kurios gali pasireikšti tokiomis formomis:</w:t>
      </w:r>
    </w:p>
    <w:p w:rsidR="006B4B52" w:rsidRPr="00C85DEC" w:rsidRDefault="006B4B52" w:rsidP="006B4B52">
      <w:pPr>
        <w:tabs>
          <w:tab w:val="num" w:pos="497"/>
        </w:tabs>
        <w:ind w:left="540" w:hanging="540"/>
        <w:rPr>
          <w:szCs w:val="22"/>
          <w:lang w:val="lt-LT"/>
        </w:rPr>
      </w:pPr>
      <w:r w:rsidRPr="00C85DEC">
        <w:rPr>
          <w:szCs w:val="22"/>
          <w:lang w:val="lt-LT"/>
        </w:rPr>
        <w:t>-</w:t>
      </w:r>
      <w:r w:rsidRPr="00C85DEC">
        <w:rPr>
          <w:szCs w:val="22"/>
          <w:lang w:val="lt-LT"/>
        </w:rPr>
        <w:tab/>
      </w:r>
      <w:proofErr w:type="spellStart"/>
      <w:r w:rsidRPr="00C85DEC">
        <w:rPr>
          <w:szCs w:val="22"/>
          <w:lang w:val="lt-LT"/>
        </w:rPr>
        <w:t>kvėpavinmo</w:t>
      </w:r>
      <w:proofErr w:type="spellEnd"/>
      <w:r w:rsidRPr="00C85DEC">
        <w:rPr>
          <w:szCs w:val="22"/>
          <w:lang w:val="lt-LT"/>
        </w:rPr>
        <w:t xml:space="preserve"> pasunkėjimą, gerklės užsidarymas, lūpų, liežuvio ar veido patinimas arba dilgėlinė; </w:t>
      </w:r>
    </w:p>
    <w:p w:rsidR="006B4B52" w:rsidRPr="00C85DEC" w:rsidRDefault="006B4B52" w:rsidP="006B4B52">
      <w:pPr>
        <w:tabs>
          <w:tab w:val="num" w:pos="497"/>
        </w:tabs>
        <w:ind w:left="540" w:hanging="540"/>
        <w:rPr>
          <w:szCs w:val="22"/>
          <w:lang w:val="lt-LT"/>
        </w:rPr>
      </w:pPr>
      <w:r w:rsidRPr="00C85DEC">
        <w:rPr>
          <w:szCs w:val="22"/>
          <w:lang w:val="lt-LT"/>
        </w:rPr>
        <w:t>-</w:t>
      </w:r>
      <w:r w:rsidRPr="00C85DEC">
        <w:rPr>
          <w:szCs w:val="22"/>
          <w:lang w:val="lt-LT"/>
        </w:rPr>
        <w:tab/>
        <w:t>patinimas ar greitas svorio didėjimas (skysčių susilaikymas);</w:t>
      </w:r>
    </w:p>
    <w:p w:rsidR="006B4B52" w:rsidRPr="00C85DEC" w:rsidRDefault="006B4B52" w:rsidP="006B4B52">
      <w:pPr>
        <w:tabs>
          <w:tab w:val="num" w:pos="497"/>
        </w:tabs>
        <w:ind w:left="540" w:hanging="540"/>
        <w:rPr>
          <w:szCs w:val="22"/>
          <w:lang w:val="lt-LT"/>
        </w:rPr>
      </w:pPr>
      <w:r w:rsidRPr="00C85DEC">
        <w:rPr>
          <w:szCs w:val="22"/>
          <w:lang w:val="lt-LT"/>
        </w:rPr>
        <w:t>-</w:t>
      </w:r>
      <w:r w:rsidRPr="00C85DEC">
        <w:rPr>
          <w:szCs w:val="22"/>
          <w:lang w:val="lt-LT"/>
        </w:rPr>
        <w:tab/>
        <w:t>pastovus nuovargis ar silpnumas;</w:t>
      </w:r>
    </w:p>
    <w:p w:rsidR="006B4B52" w:rsidRPr="00C85DEC" w:rsidRDefault="006B4B52" w:rsidP="006B4B52">
      <w:pPr>
        <w:tabs>
          <w:tab w:val="num" w:pos="497"/>
        </w:tabs>
        <w:ind w:left="540" w:hanging="540"/>
        <w:rPr>
          <w:szCs w:val="22"/>
          <w:lang w:val="lt-LT"/>
        </w:rPr>
      </w:pPr>
      <w:r w:rsidRPr="00C85DEC">
        <w:rPr>
          <w:szCs w:val="22"/>
          <w:lang w:val="lt-LT"/>
        </w:rPr>
        <w:t>-</w:t>
      </w:r>
      <w:r w:rsidRPr="00C85DEC">
        <w:rPr>
          <w:szCs w:val="22"/>
          <w:lang w:val="lt-LT"/>
        </w:rPr>
        <w:tab/>
        <w:t>gelsvas odos ar akių atspalvis;</w:t>
      </w:r>
    </w:p>
    <w:p w:rsidR="006B4B52" w:rsidRPr="00C85DEC" w:rsidRDefault="006B4B52" w:rsidP="006B4B52">
      <w:pPr>
        <w:tabs>
          <w:tab w:val="num" w:pos="497"/>
        </w:tabs>
        <w:ind w:left="540" w:hanging="540"/>
        <w:rPr>
          <w:szCs w:val="22"/>
          <w:lang w:val="lt-LT"/>
        </w:rPr>
      </w:pPr>
      <w:r w:rsidRPr="00C85DEC">
        <w:rPr>
          <w:szCs w:val="22"/>
          <w:lang w:val="lt-LT"/>
        </w:rPr>
        <w:t>-</w:t>
      </w:r>
      <w:r w:rsidRPr="00C85DEC">
        <w:rPr>
          <w:szCs w:val="22"/>
          <w:lang w:val="lt-LT"/>
        </w:rPr>
        <w:tab/>
        <w:t>labai stiprus niežulys;</w:t>
      </w:r>
    </w:p>
    <w:p w:rsidR="006B4B52" w:rsidRPr="00C85DEC" w:rsidRDefault="006B4B52" w:rsidP="006B4B52">
      <w:pPr>
        <w:tabs>
          <w:tab w:val="num" w:pos="497"/>
        </w:tabs>
        <w:ind w:left="540" w:hanging="540"/>
        <w:rPr>
          <w:szCs w:val="22"/>
          <w:lang w:val="lt-LT"/>
        </w:rPr>
      </w:pPr>
      <w:r w:rsidRPr="00C85DEC">
        <w:rPr>
          <w:szCs w:val="22"/>
          <w:lang w:val="lt-LT"/>
        </w:rPr>
        <w:t>-</w:t>
      </w:r>
      <w:r w:rsidRPr="00C85DEC">
        <w:rPr>
          <w:szCs w:val="22"/>
          <w:lang w:val="lt-LT"/>
        </w:rPr>
        <w:tab/>
        <w:t>į gripo panašūs simptomai;</w:t>
      </w:r>
    </w:p>
    <w:p w:rsidR="006B4B52" w:rsidRPr="00C85DEC" w:rsidRDefault="006B4B52" w:rsidP="006B4B52">
      <w:pPr>
        <w:tabs>
          <w:tab w:val="num" w:pos="497"/>
        </w:tabs>
        <w:ind w:left="540" w:hanging="540"/>
        <w:rPr>
          <w:szCs w:val="22"/>
          <w:lang w:val="lt-LT"/>
        </w:rPr>
      </w:pPr>
      <w:r w:rsidRPr="00C85DEC">
        <w:rPr>
          <w:szCs w:val="22"/>
          <w:lang w:val="lt-LT"/>
        </w:rPr>
        <w:t>-</w:t>
      </w:r>
      <w:r w:rsidRPr="00C85DEC">
        <w:rPr>
          <w:szCs w:val="22"/>
          <w:lang w:val="lt-LT"/>
        </w:rPr>
        <w:tab/>
        <w:t>raumenų mėšlungis, tirpimas arba dilgčiojimas;</w:t>
      </w:r>
    </w:p>
    <w:p w:rsidR="006B4B52" w:rsidRPr="00C85DEC" w:rsidRDefault="006B4B52" w:rsidP="006B4B52">
      <w:pPr>
        <w:tabs>
          <w:tab w:val="num" w:pos="497"/>
        </w:tabs>
        <w:ind w:left="540" w:hanging="540"/>
        <w:rPr>
          <w:szCs w:val="22"/>
          <w:lang w:val="lt-LT"/>
        </w:rPr>
      </w:pPr>
      <w:r w:rsidRPr="00C85DEC">
        <w:rPr>
          <w:szCs w:val="22"/>
          <w:lang w:val="lt-LT"/>
        </w:rPr>
        <w:t>-</w:t>
      </w:r>
      <w:r w:rsidRPr="00C85DEC">
        <w:rPr>
          <w:szCs w:val="22"/>
          <w:lang w:val="lt-LT"/>
        </w:rPr>
        <w:tab/>
        <w:t>priepuoliai;</w:t>
      </w:r>
    </w:p>
    <w:p w:rsidR="006B4B52" w:rsidRPr="00C85DEC" w:rsidRDefault="006B4B52" w:rsidP="006B4B52">
      <w:pPr>
        <w:tabs>
          <w:tab w:val="num" w:pos="497"/>
        </w:tabs>
        <w:ind w:left="540" w:hanging="540"/>
        <w:rPr>
          <w:szCs w:val="22"/>
          <w:lang w:val="lt-LT"/>
        </w:rPr>
      </w:pPr>
      <w:r w:rsidRPr="00C85DEC">
        <w:rPr>
          <w:szCs w:val="22"/>
          <w:lang w:val="lt-LT"/>
        </w:rPr>
        <w:t>-</w:t>
      </w:r>
      <w:r w:rsidRPr="00C85DEC">
        <w:rPr>
          <w:szCs w:val="22"/>
          <w:lang w:val="lt-LT"/>
        </w:rPr>
        <w:tab/>
        <w:t>klausos susilpnėjimas ar spengimas ausyse;</w:t>
      </w:r>
    </w:p>
    <w:p w:rsidR="006B4B52" w:rsidRPr="00C85DEC" w:rsidRDefault="006B4B52" w:rsidP="006B4B52">
      <w:pPr>
        <w:tabs>
          <w:tab w:val="num" w:pos="497"/>
        </w:tabs>
        <w:ind w:left="540" w:hanging="540"/>
        <w:rPr>
          <w:szCs w:val="22"/>
          <w:lang w:val="lt-LT"/>
        </w:rPr>
      </w:pPr>
      <w:r w:rsidRPr="00C85DEC">
        <w:rPr>
          <w:szCs w:val="22"/>
          <w:lang w:val="lt-LT"/>
        </w:rPr>
        <w:t>-</w:t>
      </w:r>
      <w:r w:rsidRPr="00C85DEC">
        <w:rPr>
          <w:szCs w:val="22"/>
          <w:lang w:val="lt-LT"/>
        </w:rPr>
        <w:tab/>
        <w:t>neįprastas nuovargis ar silpnumas.</w:t>
      </w:r>
    </w:p>
    <w:p w:rsidR="006B4B52" w:rsidRPr="00C85DEC" w:rsidRDefault="006B4B52" w:rsidP="006B4B52">
      <w:pPr>
        <w:tabs>
          <w:tab w:val="num" w:pos="497"/>
        </w:tabs>
        <w:ind w:left="540" w:hanging="540"/>
        <w:rPr>
          <w:szCs w:val="22"/>
          <w:lang w:val="lt-LT"/>
        </w:rPr>
      </w:pPr>
    </w:p>
    <w:p w:rsidR="006B4B52" w:rsidRPr="00C85DEC" w:rsidRDefault="006B4B52" w:rsidP="006B4B52">
      <w:pPr>
        <w:tabs>
          <w:tab w:val="num" w:pos="497"/>
        </w:tabs>
        <w:ind w:left="540" w:hanging="540"/>
        <w:rPr>
          <w:szCs w:val="22"/>
          <w:lang w:val="lt-LT"/>
        </w:rPr>
      </w:pPr>
      <w:r w:rsidRPr="00C85DEC">
        <w:rPr>
          <w:szCs w:val="22"/>
          <w:lang w:val="lt-LT"/>
        </w:rPr>
        <w:t>Bet kokį poveikį virškinimo traktui, ypač:</w:t>
      </w:r>
    </w:p>
    <w:p w:rsidR="006B4B52" w:rsidRPr="00C85DEC" w:rsidRDefault="006B4B52" w:rsidP="006B4B52">
      <w:pPr>
        <w:tabs>
          <w:tab w:val="num" w:pos="497"/>
        </w:tabs>
        <w:ind w:left="540" w:hanging="540"/>
        <w:rPr>
          <w:szCs w:val="22"/>
          <w:lang w:val="lt-LT"/>
        </w:rPr>
      </w:pPr>
      <w:r w:rsidRPr="00C85DEC">
        <w:rPr>
          <w:szCs w:val="22"/>
          <w:lang w:val="lt-LT"/>
        </w:rPr>
        <w:t>-</w:t>
      </w:r>
      <w:r w:rsidRPr="00C85DEC">
        <w:rPr>
          <w:szCs w:val="22"/>
          <w:lang w:val="lt-LT"/>
        </w:rPr>
        <w:tab/>
        <w:t xml:space="preserve">pilvo spazmai, rėmuo arba </w:t>
      </w:r>
      <w:proofErr w:type="spellStart"/>
      <w:r w:rsidRPr="00C85DEC">
        <w:rPr>
          <w:szCs w:val="22"/>
          <w:lang w:val="lt-LT"/>
        </w:rPr>
        <w:t>nevirškinimas</w:t>
      </w:r>
      <w:proofErr w:type="spellEnd"/>
      <w:r w:rsidRPr="00C85DEC">
        <w:rPr>
          <w:szCs w:val="22"/>
          <w:lang w:val="lt-LT"/>
        </w:rPr>
        <w:t>;</w:t>
      </w:r>
    </w:p>
    <w:p w:rsidR="006B4B52" w:rsidRPr="00C85DEC" w:rsidRDefault="006B4B52" w:rsidP="006B4B52">
      <w:pPr>
        <w:tabs>
          <w:tab w:val="num" w:pos="497"/>
        </w:tabs>
        <w:ind w:left="540" w:hanging="540"/>
        <w:rPr>
          <w:szCs w:val="22"/>
          <w:lang w:val="lt-LT"/>
        </w:rPr>
      </w:pPr>
      <w:r w:rsidRPr="00C85DEC">
        <w:rPr>
          <w:szCs w:val="22"/>
          <w:lang w:val="lt-LT"/>
        </w:rPr>
        <w:t>-</w:t>
      </w:r>
      <w:r w:rsidRPr="00C85DEC">
        <w:rPr>
          <w:szCs w:val="22"/>
          <w:lang w:val="lt-LT"/>
        </w:rPr>
        <w:tab/>
        <w:t>pilvo skausmas ar jautrumas;</w:t>
      </w:r>
    </w:p>
    <w:p w:rsidR="006B4B52" w:rsidRPr="00C85DEC" w:rsidRDefault="006B4B52" w:rsidP="006B4B52">
      <w:pPr>
        <w:tabs>
          <w:tab w:val="num" w:pos="497"/>
        </w:tabs>
        <w:ind w:left="540" w:hanging="540"/>
        <w:rPr>
          <w:szCs w:val="22"/>
          <w:lang w:val="lt-LT"/>
        </w:rPr>
      </w:pPr>
      <w:r w:rsidRPr="00C85DEC">
        <w:rPr>
          <w:szCs w:val="22"/>
          <w:lang w:val="lt-LT"/>
        </w:rPr>
        <w:lastRenderedPageBreak/>
        <w:t>-</w:t>
      </w:r>
      <w:r w:rsidRPr="00C85DEC">
        <w:rPr>
          <w:szCs w:val="22"/>
          <w:lang w:val="lt-LT"/>
        </w:rPr>
        <w:tab/>
        <w:t>kraujingos, juodos ar dervingos išmatos;</w:t>
      </w:r>
    </w:p>
    <w:p w:rsidR="006B4B52" w:rsidRPr="00C85DEC" w:rsidRDefault="006B4B52" w:rsidP="006B4B52">
      <w:pPr>
        <w:tabs>
          <w:tab w:val="num" w:pos="497"/>
        </w:tabs>
        <w:ind w:left="540" w:hanging="540"/>
        <w:rPr>
          <w:szCs w:val="22"/>
          <w:lang w:val="lt-LT"/>
        </w:rPr>
      </w:pPr>
      <w:r w:rsidRPr="00C85DEC">
        <w:rPr>
          <w:szCs w:val="22"/>
          <w:lang w:val="lt-LT"/>
        </w:rPr>
        <w:t>-</w:t>
      </w:r>
      <w:r w:rsidRPr="00C85DEC">
        <w:rPr>
          <w:szCs w:val="22"/>
          <w:lang w:val="lt-LT"/>
        </w:rPr>
        <w:tab/>
        <w:t>vėmimas krauju.</w:t>
      </w:r>
    </w:p>
    <w:p w:rsidR="006B4B52" w:rsidRPr="00C85DEC" w:rsidRDefault="006B4B52" w:rsidP="006B4B52">
      <w:pPr>
        <w:tabs>
          <w:tab w:val="num" w:pos="497"/>
        </w:tabs>
        <w:rPr>
          <w:szCs w:val="22"/>
          <w:lang w:val="lt-LT"/>
        </w:rPr>
      </w:pPr>
    </w:p>
    <w:p w:rsidR="006B4B52" w:rsidRPr="00C85DEC" w:rsidRDefault="006B4B52" w:rsidP="006B4B52">
      <w:pPr>
        <w:tabs>
          <w:tab w:val="num" w:pos="213"/>
        </w:tabs>
        <w:rPr>
          <w:szCs w:val="22"/>
          <w:lang w:val="lt-LT"/>
        </w:rPr>
      </w:pPr>
      <w:r w:rsidRPr="00C85DEC">
        <w:rPr>
          <w:szCs w:val="22"/>
          <w:lang w:val="lt-LT"/>
        </w:rPr>
        <w:t xml:space="preserve">Šie simptomai gali rodytu sunkų šalutinį poveikį (pvz., </w:t>
      </w:r>
      <w:proofErr w:type="spellStart"/>
      <w:r w:rsidRPr="00C85DEC">
        <w:rPr>
          <w:szCs w:val="22"/>
          <w:lang w:val="lt-LT"/>
        </w:rPr>
        <w:t>pepsines</w:t>
      </w:r>
      <w:proofErr w:type="spellEnd"/>
      <w:r w:rsidRPr="00C85DEC">
        <w:rPr>
          <w:szCs w:val="22"/>
          <w:lang w:val="lt-LT"/>
        </w:rPr>
        <w:t xml:space="preserve"> opas, prakiurimą ar kraujavimą iš skrandžio ar žarnų). Kartas šis poveikis gali būti sunkus, ypač senyviems asmenims. Toks poveikis gali pasireikšti nepriklausomai nuo gydymo laikotarpio; tiek pacientams, kuriems buvo perspėjamųjų simptomų ar sunkių virškinamojo trakto reiškinių praeityje, tiek pacientams be jų. Senyviems žmonėms pasekmės būna sunkesnės.</w:t>
      </w:r>
    </w:p>
    <w:p w:rsidR="006B4B52" w:rsidRPr="00C85DEC" w:rsidRDefault="006B4B52" w:rsidP="006B4B52">
      <w:pPr>
        <w:tabs>
          <w:tab w:val="num" w:pos="213"/>
        </w:tabs>
        <w:rPr>
          <w:szCs w:val="22"/>
          <w:lang w:val="lt-LT"/>
        </w:rPr>
      </w:pPr>
    </w:p>
    <w:p w:rsidR="006B4B52" w:rsidRPr="00C85DEC" w:rsidRDefault="006B4B52" w:rsidP="006B4B52">
      <w:pPr>
        <w:pStyle w:val="Pagrindinistekstas2"/>
        <w:spacing w:line="240" w:lineRule="auto"/>
        <w:rPr>
          <w:b/>
          <w:color w:val="000000"/>
          <w:szCs w:val="22"/>
          <w:lang w:val="lt-LT"/>
        </w:rPr>
      </w:pPr>
      <w:r w:rsidRPr="00C85DEC">
        <w:rPr>
          <w:b/>
          <w:color w:val="000000"/>
          <w:szCs w:val="22"/>
          <w:lang w:val="lt-LT"/>
        </w:rPr>
        <w:t>Bendrieji nesteroidinių vaistų nuo uždegimo (NVNU) šalutiniai poveikiai:</w:t>
      </w:r>
    </w:p>
    <w:p w:rsidR="006B4B52" w:rsidRPr="00C85DEC" w:rsidRDefault="006B4B52" w:rsidP="006B4B52">
      <w:pPr>
        <w:pStyle w:val="Pagrindinistekstas2"/>
        <w:spacing w:after="0" w:line="240" w:lineRule="auto"/>
        <w:rPr>
          <w:lang w:val="lt-LT"/>
        </w:rPr>
      </w:pPr>
      <w:r w:rsidRPr="00C85DEC">
        <w:rPr>
          <w:color w:val="000000"/>
          <w:szCs w:val="22"/>
          <w:lang w:val="lt-LT"/>
        </w:rPr>
        <w:t xml:space="preserve">Kai kurių nesteroidinių vaistų nuo uždegimo (NVNU) vartojimas gali būti susijęs su nedideliu arterinių kraujagyslių užsikimšimo rizikos padidėjimu (arteriniai </w:t>
      </w:r>
      <w:proofErr w:type="spellStart"/>
      <w:r w:rsidRPr="00C85DEC">
        <w:rPr>
          <w:color w:val="000000"/>
          <w:szCs w:val="22"/>
          <w:lang w:val="lt-LT"/>
        </w:rPr>
        <w:t>tromboziniai</w:t>
      </w:r>
      <w:proofErr w:type="spellEnd"/>
      <w:r w:rsidRPr="00C85DEC">
        <w:rPr>
          <w:color w:val="000000"/>
          <w:szCs w:val="22"/>
          <w:lang w:val="lt-LT"/>
        </w:rPr>
        <w:t xml:space="preserve"> reiškiniai), pvz., širdies </w:t>
      </w:r>
      <w:r w:rsidRPr="00C85DEC">
        <w:rPr>
          <w:lang w:val="lt-LT"/>
        </w:rPr>
        <w:t>smūgiu (miokardo infarktu) arba insultu (apopleksija),  ypač vartojant dideles dozes ilgą laiką.</w:t>
      </w:r>
    </w:p>
    <w:p w:rsidR="006B4B52" w:rsidRPr="00C85DEC" w:rsidRDefault="006B4B52" w:rsidP="006B4B52">
      <w:pPr>
        <w:tabs>
          <w:tab w:val="num" w:pos="213"/>
        </w:tabs>
        <w:rPr>
          <w:lang w:val="lt-LT"/>
        </w:rPr>
      </w:pPr>
    </w:p>
    <w:p w:rsidR="006B4B52" w:rsidRPr="00C85DEC" w:rsidRDefault="006B4B52" w:rsidP="006B4B52">
      <w:pPr>
        <w:pStyle w:val="Pagrindinistekstas2"/>
        <w:spacing w:after="0" w:line="240" w:lineRule="auto"/>
        <w:rPr>
          <w:color w:val="000000"/>
          <w:szCs w:val="22"/>
          <w:lang w:val="lt-LT"/>
        </w:rPr>
      </w:pPr>
      <w:r w:rsidRPr="00C85DEC">
        <w:rPr>
          <w:color w:val="000000"/>
          <w:szCs w:val="22"/>
          <w:lang w:val="lt-LT"/>
        </w:rPr>
        <w:t>Gydymo NVNU metu buvo pranešta apie skysčių susilaikymą (edemą), didelį kraujospūdį (hipertenziją) ir širdies nepakankamumą.</w:t>
      </w:r>
    </w:p>
    <w:p w:rsidR="006B4B52" w:rsidRPr="00C85DEC" w:rsidRDefault="006B4B52" w:rsidP="006B4B52">
      <w:pPr>
        <w:rPr>
          <w:szCs w:val="22"/>
          <w:lang w:val="lt-LT"/>
        </w:rPr>
      </w:pPr>
    </w:p>
    <w:p w:rsidR="006B4B52" w:rsidRPr="00C85DEC" w:rsidRDefault="006B4B52" w:rsidP="006B4B52">
      <w:pPr>
        <w:rPr>
          <w:szCs w:val="22"/>
          <w:lang w:val="lt-LT" w:eastAsia="fr-FR"/>
        </w:rPr>
      </w:pPr>
      <w:r w:rsidRPr="00C85DEC">
        <w:rPr>
          <w:szCs w:val="22"/>
          <w:lang w:val="lt-LT"/>
        </w:rPr>
        <w:t>Dažniausiai pasitaikančios nepageidaujamos reakcijos susij</w:t>
      </w:r>
      <w:r>
        <w:rPr>
          <w:szCs w:val="22"/>
          <w:lang w:val="lt-LT"/>
        </w:rPr>
        <w:t>usios</w:t>
      </w:r>
      <w:r w:rsidRPr="00C85DEC">
        <w:rPr>
          <w:szCs w:val="22"/>
          <w:lang w:val="lt-LT"/>
        </w:rPr>
        <w:t xml:space="preserve"> su skrandžiu ir žarnomis. Gali pasireikšti virškinimo trakto opos (</w:t>
      </w:r>
      <w:proofErr w:type="spellStart"/>
      <w:r w:rsidRPr="00C85DEC">
        <w:rPr>
          <w:szCs w:val="22"/>
          <w:lang w:val="lt-LT"/>
        </w:rPr>
        <w:t>peptinės</w:t>
      </w:r>
      <w:proofErr w:type="spellEnd"/>
      <w:r w:rsidRPr="00C85DEC">
        <w:rPr>
          <w:szCs w:val="22"/>
          <w:lang w:val="lt-LT"/>
        </w:rPr>
        <w:t xml:space="preserve"> opos), perforacijos (prakiurimai) ar kraujavimas, kartais pavojingi gyvybei, ypač senyviems pacientams (žr. 2 skyrių “Specialios atsargumo priemonės, vartojant MELOXISTAD”). </w:t>
      </w:r>
    </w:p>
    <w:p w:rsidR="006B4B52" w:rsidRPr="00C85DEC" w:rsidRDefault="006B4B52" w:rsidP="006B4B52">
      <w:pPr>
        <w:autoSpaceDE w:val="0"/>
        <w:autoSpaceDN w:val="0"/>
        <w:adjustRightInd w:val="0"/>
        <w:spacing w:line="240" w:lineRule="atLeast"/>
        <w:rPr>
          <w:szCs w:val="22"/>
          <w:lang w:val="lt-LT"/>
        </w:rPr>
      </w:pPr>
    </w:p>
    <w:p w:rsidR="006B4B52" w:rsidRPr="00C85DEC" w:rsidRDefault="006B4B52" w:rsidP="006B4B52">
      <w:pPr>
        <w:pStyle w:val="Pagrindinistekstas2"/>
        <w:spacing w:after="0" w:line="240" w:lineRule="auto"/>
        <w:rPr>
          <w:color w:val="000000"/>
          <w:szCs w:val="22"/>
          <w:lang w:val="lt-LT"/>
        </w:rPr>
      </w:pPr>
      <w:r w:rsidRPr="00C85DEC">
        <w:rPr>
          <w:color w:val="000000"/>
          <w:szCs w:val="22"/>
          <w:lang w:val="lt-LT"/>
        </w:rPr>
        <w:t>Pavartojus NVNU pranešta apie toliau išvardintus šalutinius poveikius:</w:t>
      </w:r>
    </w:p>
    <w:p w:rsidR="006B4B52" w:rsidRPr="00C85DEC" w:rsidRDefault="006B4B52" w:rsidP="006B4B52">
      <w:pPr>
        <w:pStyle w:val="Sraopastraipa"/>
        <w:numPr>
          <w:ilvl w:val="0"/>
          <w:numId w:val="8"/>
        </w:numPr>
        <w:ind w:left="426" w:hanging="426"/>
        <w:rPr>
          <w:szCs w:val="22"/>
          <w:lang w:val="lt-LT"/>
        </w:rPr>
      </w:pPr>
      <w:r w:rsidRPr="00C85DEC">
        <w:rPr>
          <w:szCs w:val="22"/>
          <w:lang w:val="lt-LT"/>
        </w:rPr>
        <w:t>pykinimą ir vėmimą;</w:t>
      </w:r>
    </w:p>
    <w:p w:rsidR="006B4B52" w:rsidRPr="00C85DEC" w:rsidRDefault="006B4B52" w:rsidP="006B4B52">
      <w:pPr>
        <w:pStyle w:val="Sraopastraipa"/>
        <w:numPr>
          <w:ilvl w:val="0"/>
          <w:numId w:val="8"/>
        </w:numPr>
        <w:ind w:left="426" w:hanging="426"/>
        <w:rPr>
          <w:szCs w:val="22"/>
          <w:lang w:val="lt-LT"/>
        </w:rPr>
      </w:pPr>
      <w:r w:rsidRPr="00C85DEC">
        <w:rPr>
          <w:szCs w:val="22"/>
          <w:lang w:val="lt-LT"/>
        </w:rPr>
        <w:t>skystas išmatas (viduriavimas);</w:t>
      </w:r>
    </w:p>
    <w:p w:rsidR="006B4B52" w:rsidRPr="00C85DEC" w:rsidRDefault="006B4B52" w:rsidP="006B4B52">
      <w:pPr>
        <w:pStyle w:val="Sraopastraipa"/>
        <w:numPr>
          <w:ilvl w:val="0"/>
          <w:numId w:val="8"/>
        </w:numPr>
        <w:ind w:left="426" w:hanging="426"/>
        <w:rPr>
          <w:szCs w:val="22"/>
          <w:lang w:val="lt-LT"/>
        </w:rPr>
      </w:pPr>
      <w:r w:rsidRPr="00C85DEC">
        <w:rPr>
          <w:szCs w:val="22"/>
          <w:lang w:val="lt-LT"/>
        </w:rPr>
        <w:t>vidurių pūtimą;</w:t>
      </w:r>
    </w:p>
    <w:p w:rsidR="006B4B52" w:rsidRPr="00C85DEC" w:rsidRDefault="006B4B52" w:rsidP="006B4B52">
      <w:pPr>
        <w:pStyle w:val="Sraopastraipa"/>
        <w:numPr>
          <w:ilvl w:val="0"/>
          <w:numId w:val="8"/>
        </w:numPr>
        <w:ind w:left="426" w:hanging="426"/>
        <w:rPr>
          <w:szCs w:val="22"/>
          <w:lang w:val="lt-LT"/>
        </w:rPr>
      </w:pPr>
      <w:r w:rsidRPr="00C85DEC">
        <w:rPr>
          <w:szCs w:val="22"/>
          <w:lang w:val="lt-LT"/>
        </w:rPr>
        <w:t>vidurių užkietėjimą;</w:t>
      </w:r>
    </w:p>
    <w:p w:rsidR="006B4B52" w:rsidRPr="00C85DEC" w:rsidRDefault="006B4B52" w:rsidP="006B4B52">
      <w:pPr>
        <w:pStyle w:val="Sraopastraipa"/>
        <w:numPr>
          <w:ilvl w:val="0"/>
          <w:numId w:val="8"/>
        </w:numPr>
        <w:ind w:left="426" w:hanging="426"/>
        <w:rPr>
          <w:szCs w:val="22"/>
          <w:lang w:val="lt-LT"/>
        </w:rPr>
      </w:pPr>
      <w:proofErr w:type="spellStart"/>
      <w:r w:rsidRPr="00C85DEC">
        <w:rPr>
          <w:szCs w:val="22"/>
          <w:lang w:val="lt-LT"/>
        </w:rPr>
        <w:t>nevirškinimą</w:t>
      </w:r>
      <w:proofErr w:type="spellEnd"/>
      <w:r w:rsidRPr="00C85DEC">
        <w:rPr>
          <w:szCs w:val="22"/>
          <w:lang w:val="lt-LT"/>
        </w:rPr>
        <w:t>(dispepsiją);</w:t>
      </w:r>
    </w:p>
    <w:p w:rsidR="006B4B52" w:rsidRPr="00C85DEC" w:rsidRDefault="006B4B52" w:rsidP="006B4B52">
      <w:pPr>
        <w:pStyle w:val="Sraopastraipa"/>
        <w:numPr>
          <w:ilvl w:val="0"/>
          <w:numId w:val="8"/>
        </w:numPr>
        <w:ind w:left="426" w:hanging="426"/>
        <w:rPr>
          <w:szCs w:val="22"/>
          <w:lang w:val="lt-LT"/>
        </w:rPr>
      </w:pPr>
      <w:r w:rsidRPr="00C85DEC">
        <w:rPr>
          <w:szCs w:val="22"/>
          <w:lang w:val="lt-LT"/>
        </w:rPr>
        <w:t>pilvo skausmą;</w:t>
      </w:r>
    </w:p>
    <w:p w:rsidR="006B4B52" w:rsidRPr="00C85DEC" w:rsidRDefault="006B4B52" w:rsidP="006B4B52">
      <w:pPr>
        <w:pStyle w:val="Sraopastraipa"/>
        <w:numPr>
          <w:ilvl w:val="0"/>
          <w:numId w:val="8"/>
        </w:numPr>
        <w:ind w:left="426" w:hanging="426"/>
        <w:rPr>
          <w:szCs w:val="22"/>
          <w:lang w:val="lt-LT"/>
        </w:rPr>
      </w:pPr>
      <w:r w:rsidRPr="00C85DEC">
        <w:rPr>
          <w:szCs w:val="22"/>
          <w:lang w:val="lt-LT"/>
        </w:rPr>
        <w:t>deguto spalvos išmatas dėl kraujavimo į virškinamąjį traktą (</w:t>
      </w:r>
      <w:proofErr w:type="spellStart"/>
      <w:r w:rsidRPr="00C85DEC">
        <w:rPr>
          <w:szCs w:val="22"/>
          <w:lang w:val="lt-LT"/>
        </w:rPr>
        <w:t>meleną</w:t>
      </w:r>
      <w:proofErr w:type="spellEnd"/>
      <w:r w:rsidRPr="00C85DEC">
        <w:rPr>
          <w:szCs w:val="22"/>
          <w:lang w:val="lt-LT"/>
        </w:rPr>
        <w:t>);</w:t>
      </w:r>
    </w:p>
    <w:p w:rsidR="006B4B52" w:rsidRPr="00C85DEC" w:rsidRDefault="006B4B52" w:rsidP="006B4B52">
      <w:pPr>
        <w:pStyle w:val="Sraopastraipa"/>
        <w:numPr>
          <w:ilvl w:val="0"/>
          <w:numId w:val="8"/>
        </w:numPr>
        <w:ind w:left="426" w:hanging="426"/>
        <w:rPr>
          <w:szCs w:val="22"/>
          <w:lang w:val="lt-LT"/>
        </w:rPr>
      </w:pPr>
      <w:r w:rsidRPr="00C85DEC">
        <w:rPr>
          <w:szCs w:val="22"/>
          <w:lang w:val="lt-LT"/>
        </w:rPr>
        <w:t>vėmimą krauju (</w:t>
      </w:r>
      <w:proofErr w:type="spellStart"/>
      <w:r w:rsidRPr="00C85DEC">
        <w:rPr>
          <w:szCs w:val="22"/>
          <w:lang w:val="lt-LT"/>
        </w:rPr>
        <w:t>hematemezę</w:t>
      </w:r>
      <w:proofErr w:type="spellEnd"/>
      <w:r w:rsidRPr="00C85DEC">
        <w:rPr>
          <w:szCs w:val="22"/>
          <w:lang w:val="lt-LT"/>
        </w:rPr>
        <w:t>);</w:t>
      </w:r>
    </w:p>
    <w:p w:rsidR="006B4B52" w:rsidRPr="00C85DEC" w:rsidRDefault="006B4B52" w:rsidP="006B4B52">
      <w:pPr>
        <w:pStyle w:val="Sraopastraipa"/>
        <w:numPr>
          <w:ilvl w:val="0"/>
          <w:numId w:val="8"/>
        </w:numPr>
        <w:ind w:left="426" w:hanging="426"/>
        <w:rPr>
          <w:szCs w:val="22"/>
          <w:lang w:val="lt-LT"/>
        </w:rPr>
      </w:pPr>
      <w:r w:rsidRPr="00C85DEC">
        <w:rPr>
          <w:szCs w:val="22"/>
          <w:lang w:val="lt-LT"/>
        </w:rPr>
        <w:t>uždegimą su opų atsiradimu burnoje (opinį stomatitą);</w:t>
      </w:r>
    </w:p>
    <w:p w:rsidR="006B4B52" w:rsidRPr="00C85DEC" w:rsidRDefault="006B4B52" w:rsidP="006B4B52">
      <w:pPr>
        <w:pStyle w:val="Sraopastraipa"/>
        <w:numPr>
          <w:ilvl w:val="0"/>
          <w:numId w:val="8"/>
        </w:numPr>
        <w:ind w:left="426" w:hanging="426"/>
        <w:rPr>
          <w:szCs w:val="22"/>
          <w:lang w:val="lt-LT"/>
        </w:rPr>
      </w:pPr>
      <w:r w:rsidRPr="00C85DEC">
        <w:rPr>
          <w:szCs w:val="22"/>
          <w:lang w:val="lt-LT"/>
        </w:rPr>
        <w:t>storųjų žarnų uždegimo pasunkėjimą (kolito pasunkėjimą);</w:t>
      </w:r>
    </w:p>
    <w:p w:rsidR="006B4B52" w:rsidRPr="00C85DEC" w:rsidRDefault="006B4B52" w:rsidP="006B4B52">
      <w:pPr>
        <w:pStyle w:val="Sraopastraipa"/>
        <w:numPr>
          <w:ilvl w:val="0"/>
          <w:numId w:val="8"/>
        </w:numPr>
        <w:ind w:left="426" w:hanging="426"/>
        <w:rPr>
          <w:szCs w:val="22"/>
          <w:lang w:val="lt-LT"/>
        </w:rPr>
      </w:pPr>
      <w:r w:rsidRPr="00C85DEC">
        <w:rPr>
          <w:szCs w:val="22"/>
          <w:lang w:val="lt-LT"/>
        </w:rPr>
        <w:t>virškinamojo trakto uždegimo pasunkėjimą (Krono ligos pasunkėjimą).</w:t>
      </w:r>
    </w:p>
    <w:p w:rsidR="006B4B52" w:rsidRPr="00C85DEC" w:rsidRDefault="006B4B52" w:rsidP="006B4B52">
      <w:pPr>
        <w:autoSpaceDE w:val="0"/>
        <w:autoSpaceDN w:val="0"/>
        <w:adjustRightInd w:val="0"/>
        <w:spacing w:line="240" w:lineRule="atLeast"/>
        <w:rPr>
          <w:szCs w:val="22"/>
          <w:lang w:val="lt-LT"/>
        </w:rPr>
      </w:pPr>
    </w:p>
    <w:p w:rsidR="006B4B52" w:rsidRPr="00C85DEC" w:rsidRDefault="006B4B52" w:rsidP="006B4B52">
      <w:pPr>
        <w:pStyle w:val="Pagrindinistekstas2"/>
        <w:spacing w:line="240" w:lineRule="auto"/>
        <w:rPr>
          <w:color w:val="000000"/>
          <w:szCs w:val="22"/>
          <w:lang w:val="lt-LT"/>
        </w:rPr>
      </w:pPr>
      <w:r w:rsidRPr="00C85DEC">
        <w:rPr>
          <w:color w:val="000000"/>
          <w:szCs w:val="22"/>
          <w:lang w:val="lt-LT"/>
        </w:rPr>
        <w:t>Rečiau pranešta apie skrandžio uždegimą (gastritą).</w:t>
      </w:r>
    </w:p>
    <w:p w:rsidR="006B4B52" w:rsidRPr="00C85DEC" w:rsidRDefault="006B4B52" w:rsidP="006B4B52">
      <w:pPr>
        <w:autoSpaceDE w:val="0"/>
        <w:autoSpaceDN w:val="0"/>
        <w:adjustRightInd w:val="0"/>
        <w:spacing w:line="240" w:lineRule="atLeast"/>
        <w:rPr>
          <w:b/>
          <w:szCs w:val="22"/>
          <w:lang w:val="lt-LT"/>
        </w:rPr>
      </w:pPr>
      <w:r w:rsidRPr="00C85DEC">
        <w:rPr>
          <w:b/>
          <w:szCs w:val="22"/>
          <w:lang w:val="lt-LT"/>
        </w:rPr>
        <w:t xml:space="preserve">MELOXISTAD veikliosios medžiagos – </w:t>
      </w:r>
      <w:proofErr w:type="spellStart"/>
      <w:r w:rsidRPr="00C85DEC">
        <w:rPr>
          <w:b/>
          <w:szCs w:val="22"/>
          <w:lang w:val="lt-LT"/>
        </w:rPr>
        <w:t>meloksikamo</w:t>
      </w:r>
      <w:proofErr w:type="spellEnd"/>
      <w:r w:rsidRPr="00C85DEC">
        <w:rPr>
          <w:b/>
          <w:szCs w:val="22"/>
          <w:lang w:val="lt-LT"/>
        </w:rPr>
        <w:t xml:space="preserve"> - šalutinis poveikis</w:t>
      </w:r>
    </w:p>
    <w:p w:rsidR="006B4B52" w:rsidRPr="00C85DEC" w:rsidRDefault="006B4B52" w:rsidP="006B4B52">
      <w:pPr>
        <w:autoSpaceDE w:val="0"/>
        <w:autoSpaceDN w:val="0"/>
        <w:adjustRightInd w:val="0"/>
        <w:spacing w:line="240" w:lineRule="atLeast"/>
        <w:rPr>
          <w:szCs w:val="22"/>
          <w:lang w:val="lt-LT"/>
        </w:rPr>
      </w:pPr>
    </w:p>
    <w:p w:rsidR="006B4B52" w:rsidRPr="00E2427D" w:rsidRDefault="006B4B52" w:rsidP="006B4B52">
      <w:pPr>
        <w:autoSpaceDE w:val="0"/>
        <w:autoSpaceDN w:val="0"/>
        <w:adjustRightInd w:val="0"/>
        <w:spacing w:line="240" w:lineRule="atLeast"/>
        <w:rPr>
          <w:b/>
          <w:bCs/>
          <w:szCs w:val="22"/>
          <w:lang w:val="lt-LT"/>
        </w:rPr>
      </w:pPr>
      <w:r w:rsidRPr="00E2427D">
        <w:rPr>
          <w:b/>
          <w:bCs/>
          <w:szCs w:val="22"/>
          <w:lang w:val="lt-LT"/>
        </w:rPr>
        <w:t>Labai dažni šalutinio poveikio reiškiniai (gali pasireikšti ne rečiau kaip 1 iš 10 asmenų):</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virškinimo trakto sutrikimai tokie kaip</w:t>
      </w:r>
    </w:p>
    <w:p w:rsidR="006B4B52" w:rsidRPr="00C85DEC" w:rsidRDefault="006B4B52" w:rsidP="006B4B52">
      <w:pPr>
        <w:pStyle w:val="Sraopastraipa"/>
        <w:numPr>
          <w:ilvl w:val="0"/>
          <w:numId w:val="9"/>
        </w:numPr>
        <w:rPr>
          <w:szCs w:val="22"/>
          <w:lang w:val="lt-LT"/>
        </w:rPr>
      </w:pPr>
      <w:proofErr w:type="spellStart"/>
      <w:r w:rsidRPr="00C85DEC">
        <w:rPr>
          <w:szCs w:val="22"/>
          <w:lang w:val="lt-LT"/>
        </w:rPr>
        <w:t>nevirškinimas</w:t>
      </w:r>
      <w:proofErr w:type="spellEnd"/>
      <w:r w:rsidRPr="00C85DEC">
        <w:rPr>
          <w:szCs w:val="22"/>
          <w:lang w:val="lt-LT"/>
        </w:rPr>
        <w:t xml:space="preserve"> (dispepsija),</w:t>
      </w:r>
    </w:p>
    <w:p w:rsidR="006B4B52" w:rsidRPr="00C85DEC" w:rsidRDefault="006B4B52" w:rsidP="006B4B52">
      <w:pPr>
        <w:pStyle w:val="Sraopastraipa"/>
        <w:numPr>
          <w:ilvl w:val="0"/>
          <w:numId w:val="9"/>
        </w:numPr>
        <w:rPr>
          <w:szCs w:val="22"/>
          <w:lang w:val="lt-LT"/>
        </w:rPr>
      </w:pPr>
      <w:r w:rsidRPr="00C85DEC">
        <w:rPr>
          <w:szCs w:val="22"/>
          <w:lang w:val="lt-LT"/>
        </w:rPr>
        <w:t>pykinimas (šleikštulys) ir vėmimas,</w:t>
      </w:r>
    </w:p>
    <w:p w:rsidR="006B4B52" w:rsidRPr="00C85DEC" w:rsidRDefault="006B4B52" w:rsidP="006B4B52">
      <w:pPr>
        <w:pStyle w:val="Sraopastraipa"/>
        <w:numPr>
          <w:ilvl w:val="0"/>
          <w:numId w:val="9"/>
        </w:numPr>
        <w:rPr>
          <w:szCs w:val="22"/>
          <w:lang w:val="lt-LT"/>
        </w:rPr>
      </w:pPr>
      <w:r w:rsidRPr="00C85DEC">
        <w:rPr>
          <w:szCs w:val="22"/>
          <w:lang w:val="lt-LT"/>
        </w:rPr>
        <w:t>pilvo skausmas,</w:t>
      </w:r>
    </w:p>
    <w:p w:rsidR="006B4B52" w:rsidRPr="00C85DEC" w:rsidRDefault="006B4B52" w:rsidP="006B4B52">
      <w:pPr>
        <w:pStyle w:val="Sraopastraipa"/>
        <w:numPr>
          <w:ilvl w:val="0"/>
          <w:numId w:val="9"/>
        </w:numPr>
        <w:rPr>
          <w:szCs w:val="22"/>
          <w:lang w:val="lt-LT"/>
        </w:rPr>
      </w:pPr>
      <w:r w:rsidRPr="00C85DEC">
        <w:rPr>
          <w:szCs w:val="22"/>
          <w:lang w:val="lt-LT"/>
        </w:rPr>
        <w:t>vidurių užkietėjimas,</w:t>
      </w:r>
    </w:p>
    <w:p w:rsidR="006B4B52" w:rsidRPr="00C85DEC" w:rsidRDefault="006B4B52" w:rsidP="006B4B52">
      <w:pPr>
        <w:pStyle w:val="Sraopastraipa"/>
        <w:numPr>
          <w:ilvl w:val="0"/>
          <w:numId w:val="9"/>
        </w:numPr>
        <w:rPr>
          <w:szCs w:val="22"/>
          <w:lang w:val="lt-LT"/>
        </w:rPr>
      </w:pPr>
      <w:r w:rsidRPr="00C85DEC">
        <w:rPr>
          <w:szCs w:val="22"/>
          <w:lang w:val="lt-LT"/>
        </w:rPr>
        <w:t>vidurių pūtimas (dujų susikaupimas žarnyne),</w:t>
      </w:r>
    </w:p>
    <w:p w:rsidR="006B4B52" w:rsidRPr="00C85DEC" w:rsidRDefault="006B4B52" w:rsidP="006B4B52">
      <w:pPr>
        <w:pStyle w:val="Sraopastraipa"/>
        <w:numPr>
          <w:ilvl w:val="0"/>
          <w:numId w:val="9"/>
        </w:numPr>
        <w:rPr>
          <w:szCs w:val="22"/>
          <w:lang w:val="lt-LT"/>
        </w:rPr>
      </w:pPr>
      <w:r w:rsidRPr="00C85DEC">
        <w:rPr>
          <w:szCs w:val="22"/>
          <w:lang w:val="lt-LT"/>
        </w:rPr>
        <w:t>viduriavimas</w:t>
      </w:r>
    </w:p>
    <w:p w:rsidR="006B4B52" w:rsidRPr="00C85DEC" w:rsidRDefault="006B4B52" w:rsidP="006B4B52">
      <w:pPr>
        <w:pStyle w:val="Sraopastraipa"/>
        <w:numPr>
          <w:ilvl w:val="0"/>
          <w:numId w:val="9"/>
        </w:numPr>
        <w:rPr>
          <w:szCs w:val="22"/>
          <w:lang w:val="lt-LT"/>
        </w:rPr>
      </w:pPr>
      <w:r w:rsidRPr="00C85DEC">
        <w:rPr>
          <w:szCs w:val="22"/>
          <w:lang w:val="lt-LT"/>
        </w:rPr>
        <w:t>nežymus kraujo netekimas virškinimo trakte, kuris labai retais atvejais gali sukelti raudonųjų kraujo kūnelių skaičiaus sumažėjimą (anemiją).</w:t>
      </w:r>
    </w:p>
    <w:p w:rsidR="006B4B52" w:rsidRPr="00C85DEC" w:rsidRDefault="006B4B52" w:rsidP="006B4B52">
      <w:pPr>
        <w:tabs>
          <w:tab w:val="num" w:pos="497"/>
          <w:tab w:val="num" w:pos="540"/>
        </w:tabs>
        <w:ind w:left="540" w:hanging="540"/>
        <w:rPr>
          <w:szCs w:val="22"/>
          <w:lang w:val="lt-LT"/>
        </w:rPr>
      </w:pPr>
    </w:p>
    <w:p w:rsidR="006B4B52" w:rsidRDefault="006B4B52" w:rsidP="006B4B52">
      <w:pPr>
        <w:tabs>
          <w:tab w:val="num" w:pos="497"/>
          <w:tab w:val="num" w:pos="540"/>
        </w:tabs>
        <w:ind w:left="540" w:hanging="540"/>
        <w:rPr>
          <w:b/>
          <w:bCs/>
          <w:noProof/>
          <w:snapToGrid w:val="0"/>
          <w:szCs w:val="22"/>
        </w:rPr>
      </w:pPr>
      <w:r w:rsidRPr="005D554B">
        <w:rPr>
          <w:b/>
          <w:bCs/>
          <w:noProof/>
          <w:snapToGrid w:val="0"/>
          <w:szCs w:val="22"/>
        </w:rPr>
        <w:t>Dažni šalutinio poveikio reiškiniai (gali pasireikšti rečiau kaip 1 iš 10 asmenų)</w:t>
      </w:r>
      <w:r>
        <w:rPr>
          <w:b/>
          <w:bCs/>
          <w:noProof/>
          <w:snapToGrid w:val="0"/>
          <w:szCs w:val="22"/>
        </w:rPr>
        <w:t>:</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 xml:space="preserve">mažas raudonųjų kraujo </w:t>
      </w:r>
      <w:proofErr w:type="spellStart"/>
      <w:r w:rsidRPr="00C85DEC">
        <w:rPr>
          <w:szCs w:val="22"/>
          <w:lang w:val="lt-LT"/>
        </w:rPr>
        <w:t>kūneklių</w:t>
      </w:r>
      <w:proofErr w:type="spellEnd"/>
      <w:r w:rsidRPr="00C85DEC">
        <w:rPr>
          <w:szCs w:val="22"/>
          <w:lang w:val="lt-LT"/>
        </w:rPr>
        <w:t xml:space="preserve"> skaičius (anemija); </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svaigulys;</w:t>
      </w:r>
    </w:p>
    <w:p w:rsidR="006B4B52" w:rsidRPr="00C85DEC" w:rsidRDefault="006B4B52" w:rsidP="006B4B52">
      <w:pPr>
        <w:tabs>
          <w:tab w:val="num" w:pos="497"/>
          <w:tab w:val="num" w:pos="540"/>
        </w:tabs>
        <w:ind w:left="540" w:hanging="540"/>
        <w:rPr>
          <w:szCs w:val="22"/>
          <w:lang w:val="lt-LT"/>
        </w:rPr>
      </w:pPr>
      <w:r w:rsidRPr="00C85DEC">
        <w:rPr>
          <w:szCs w:val="22"/>
          <w:lang w:val="lt-LT"/>
        </w:rPr>
        <w:lastRenderedPageBreak/>
        <w:t>-</w:t>
      </w:r>
      <w:r w:rsidRPr="00C85DEC">
        <w:rPr>
          <w:szCs w:val="22"/>
          <w:lang w:val="lt-LT"/>
        </w:rPr>
        <w:tab/>
        <w:t>galvos skausmas;</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niežulys (</w:t>
      </w:r>
      <w:proofErr w:type="spellStart"/>
      <w:r w:rsidRPr="00C85DEC">
        <w:rPr>
          <w:szCs w:val="22"/>
          <w:lang w:val="lt-LT"/>
        </w:rPr>
        <w:t>pruritas</w:t>
      </w:r>
      <w:proofErr w:type="spellEnd"/>
      <w:r w:rsidRPr="00C85DEC">
        <w:rPr>
          <w:szCs w:val="22"/>
          <w:lang w:val="lt-LT"/>
        </w:rPr>
        <w:t>);</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išbėrimas;</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skysčių susikaupimas (edema), pasireiškiantis kojų patinimu.</w:t>
      </w:r>
    </w:p>
    <w:p w:rsidR="006B4B52" w:rsidRPr="00C85DEC" w:rsidRDefault="006B4B52" w:rsidP="006B4B52">
      <w:pPr>
        <w:autoSpaceDE w:val="0"/>
        <w:autoSpaceDN w:val="0"/>
        <w:adjustRightInd w:val="0"/>
        <w:spacing w:line="240" w:lineRule="atLeast"/>
        <w:rPr>
          <w:szCs w:val="22"/>
          <w:lang w:val="lt-LT"/>
        </w:rPr>
      </w:pPr>
    </w:p>
    <w:p w:rsidR="006B4B52" w:rsidRDefault="006B4B52" w:rsidP="006B4B52">
      <w:pPr>
        <w:tabs>
          <w:tab w:val="num" w:pos="497"/>
          <w:tab w:val="num" w:pos="540"/>
        </w:tabs>
        <w:ind w:left="540" w:hanging="540"/>
        <w:rPr>
          <w:b/>
          <w:bCs/>
          <w:noProof/>
          <w:snapToGrid w:val="0"/>
          <w:szCs w:val="22"/>
        </w:rPr>
      </w:pPr>
      <w:r w:rsidRPr="005D554B">
        <w:rPr>
          <w:b/>
          <w:bCs/>
          <w:noProof/>
          <w:snapToGrid w:val="0"/>
          <w:szCs w:val="22"/>
        </w:rPr>
        <w:t xml:space="preserve">Nedažni šalutinio poveikio reiškiniai (gali pasireikšti rečiau kaip 1 iš 100 asmenų): </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 xml:space="preserve">kraujo sutrikimas (kraujo ląstelių kiekio sutrikimai, tokie kaip </w:t>
      </w:r>
      <w:proofErr w:type="spellStart"/>
      <w:r w:rsidRPr="00C85DEC">
        <w:rPr>
          <w:szCs w:val="22"/>
          <w:lang w:val="lt-LT"/>
        </w:rPr>
        <w:t>leukocitopenija</w:t>
      </w:r>
      <w:proofErr w:type="spellEnd"/>
      <w:r w:rsidRPr="00C85DEC">
        <w:rPr>
          <w:szCs w:val="22"/>
          <w:lang w:val="lt-LT"/>
        </w:rPr>
        <w:t xml:space="preserve">, </w:t>
      </w:r>
      <w:proofErr w:type="spellStart"/>
      <w:r w:rsidRPr="00C85DEC">
        <w:rPr>
          <w:szCs w:val="22"/>
          <w:lang w:val="lt-LT"/>
        </w:rPr>
        <w:t>trombocitopenija</w:t>
      </w:r>
      <w:proofErr w:type="spellEnd"/>
      <w:r w:rsidRPr="00C85DEC">
        <w:rPr>
          <w:szCs w:val="22"/>
          <w:lang w:val="lt-LT"/>
        </w:rPr>
        <w:t xml:space="preserve">, </w:t>
      </w:r>
      <w:proofErr w:type="spellStart"/>
      <w:r w:rsidRPr="00C85DEC">
        <w:rPr>
          <w:szCs w:val="22"/>
          <w:lang w:val="lt-LT"/>
        </w:rPr>
        <w:t>agranuliocitozė</w:t>
      </w:r>
      <w:proofErr w:type="spellEnd"/>
      <w:r w:rsidRPr="00C85DEC">
        <w:rPr>
          <w:szCs w:val="22"/>
          <w:lang w:val="lt-LT"/>
        </w:rPr>
        <w:t>);</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spengimas ar švilpimas ausyse(</w:t>
      </w:r>
      <w:proofErr w:type="spellStart"/>
      <w:r w:rsidRPr="00C85DEC">
        <w:rPr>
          <w:szCs w:val="22"/>
          <w:lang w:val="lt-LT"/>
        </w:rPr>
        <w:t>tinnitus</w:t>
      </w:r>
      <w:proofErr w:type="spellEnd"/>
      <w:r w:rsidRPr="00C85DEC">
        <w:rPr>
          <w:szCs w:val="22"/>
          <w:lang w:val="lt-LT"/>
        </w:rPr>
        <w:t>);</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galvos svaigimo arba sukimosi jausmas (</w:t>
      </w:r>
      <w:proofErr w:type="spellStart"/>
      <w:r w:rsidRPr="00C85DEC">
        <w:rPr>
          <w:szCs w:val="22"/>
          <w:lang w:val="lt-LT"/>
        </w:rPr>
        <w:t>vertigo</w:t>
      </w:r>
      <w:proofErr w:type="spellEnd"/>
      <w:r w:rsidRPr="00C85DEC">
        <w:rPr>
          <w:szCs w:val="22"/>
          <w:lang w:val="lt-LT"/>
        </w:rPr>
        <w:t xml:space="preserve">); </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mieguistumas (</w:t>
      </w:r>
      <w:proofErr w:type="spellStart"/>
      <w:r w:rsidRPr="00C85DEC">
        <w:rPr>
          <w:szCs w:val="22"/>
          <w:lang w:val="lt-LT"/>
        </w:rPr>
        <w:t>somnolencija</w:t>
      </w:r>
      <w:proofErr w:type="spellEnd"/>
      <w:r w:rsidRPr="00C85DEC">
        <w:rPr>
          <w:szCs w:val="22"/>
          <w:lang w:val="lt-LT"/>
        </w:rPr>
        <w:t>);</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jaučiamas širdies plakimas (</w:t>
      </w:r>
      <w:proofErr w:type="spellStart"/>
      <w:r w:rsidRPr="00C85DEC">
        <w:rPr>
          <w:szCs w:val="22"/>
          <w:lang w:val="lt-LT"/>
        </w:rPr>
        <w:t>palpitacija</w:t>
      </w:r>
      <w:proofErr w:type="spellEnd"/>
      <w:r w:rsidRPr="00C85DEC">
        <w:rPr>
          <w:szCs w:val="22"/>
          <w:lang w:val="lt-LT"/>
        </w:rPr>
        <w:t>);</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kraujospūdžio padidėjimas (hipertenzija);</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paraudimas;</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kraujavimas iš skrandžio ar žarnų ir virškinimo trakto opos (išmatos tampa tamsios spalvos arba vėmaluose gali būti kraujo);</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skrandžio uždegimas (gastritas);</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atsirūgimas;</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stemplės uždegimas (</w:t>
      </w:r>
      <w:proofErr w:type="spellStart"/>
      <w:r w:rsidRPr="00C85DEC">
        <w:rPr>
          <w:szCs w:val="22"/>
          <w:lang w:val="lt-LT"/>
        </w:rPr>
        <w:t>ezofagitas</w:t>
      </w:r>
      <w:proofErr w:type="spellEnd"/>
      <w:r w:rsidRPr="00C85DEC">
        <w:rPr>
          <w:szCs w:val="22"/>
          <w:lang w:val="lt-LT"/>
        </w:rPr>
        <w:t>);</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burnos skausmas, burnos gleivinės uždegimas (stomatitas);</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odos ir gleivinės patinimas (</w:t>
      </w:r>
      <w:proofErr w:type="spellStart"/>
      <w:r w:rsidRPr="00C85DEC">
        <w:rPr>
          <w:szCs w:val="22"/>
          <w:lang w:val="lt-LT"/>
        </w:rPr>
        <w:t>angioneurozinė</w:t>
      </w:r>
      <w:proofErr w:type="spellEnd"/>
      <w:r w:rsidRPr="00C85DEC">
        <w:rPr>
          <w:szCs w:val="22"/>
          <w:lang w:val="lt-LT"/>
        </w:rPr>
        <w:t xml:space="preserve"> edema);</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dilgėlinė;</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natrio ir vandens susikaupimas;</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kalio koncentracijos kraujyje padidėjimas (</w:t>
      </w:r>
      <w:proofErr w:type="spellStart"/>
      <w:r w:rsidRPr="00C85DEC">
        <w:rPr>
          <w:szCs w:val="22"/>
          <w:lang w:val="lt-LT"/>
        </w:rPr>
        <w:t>hiperkalemija</w:t>
      </w:r>
      <w:proofErr w:type="spellEnd"/>
      <w:r w:rsidRPr="00C85DEC">
        <w:rPr>
          <w:szCs w:val="22"/>
          <w:lang w:val="lt-LT"/>
        </w:rPr>
        <w:t>);</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trumpalaikis kepenų ir inkstų veiklos rodiklių p</w:t>
      </w:r>
      <w:r>
        <w:rPr>
          <w:szCs w:val="22"/>
          <w:lang w:val="lt-LT"/>
        </w:rPr>
        <w:t>a</w:t>
      </w:r>
      <w:r w:rsidRPr="00C85DEC">
        <w:rPr>
          <w:szCs w:val="22"/>
          <w:lang w:val="lt-LT"/>
        </w:rPr>
        <w:t>kitimas;</w:t>
      </w:r>
    </w:p>
    <w:p w:rsidR="006B4B52" w:rsidRPr="00C85DEC" w:rsidRDefault="006B4B52" w:rsidP="006B4B52">
      <w:pPr>
        <w:numPr>
          <w:ilvl w:val="0"/>
          <w:numId w:val="5"/>
        </w:numPr>
        <w:tabs>
          <w:tab w:val="num" w:pos="540"/>
        </w:tabs>
        <w:autoSpaceDE w:val="0"/>
        <w:autoSpaceDN w:val="0"/>
        <w:adjustRightInd w:val="0"/>
        <w:spacing w:line="240" w:lineRule="atLeast"/>
        <w:ind w:left="540" w:hanging="540"/>
        <w:rPr>
          <w:szCs w:val="22"/>
          <w:lang w:val="lt-LT"/>
        </w:rPr>
      </w:pPr>
      <w:r w:rsidRPr="00C85DEC">
        <w:rPr>
          <w:szCs w:val="22"/>
          <w:lang w:val="lt-LT"/>
        </w:rPr>
        <w:t xml:space="preserve">krešulio ar </w:t>
      </w:r>
      <w:proofErr w:type="spellStart"/>
      <w:r w:rsidRPr="00C85DEC">
        <w:rPr>
          <w:szCs w:val="22"/>
          <w:lang w:val="lt-LT"/>
        </w:rPr>
        <w:t>trombo</w:t>
      </w:r>
      <w:proofErr w:type="spellEnd"/>
      <w:r w:rsidRPr="00C85DEC">
        <w:rPr>
          <w:szCs w:val="22"/>
          <w:lang w:val="lt-LT"/>
        </w:rPr>
        <w:t xml:space="preserve"> susidarymas kraujagyslėse, kuris gali sukelti tam tikrą širdies ligą ar paveikti smegenis (širdies ir kraujagyslių arba galvos smegenų kraujagyslių </w:t>
      </w:r>
      <w:proofErr w:type="spellStart"/>
      <w:r w:rsidRPr="00C85DEC">
        <w:rPr>
          <w:szCs w:val="22"/>
          <w:lang w:val="lt-LT"/>
        </w:rPr>
        <w:t>tromboembolija</w:t>
      </w:r>
      <w:proofErr w:type="spellEnd"/>
      <w:r w:rsidRPr="00C85DEC">
        <w:rPr>
          <w:szCs w:val="22"/>
          <w:lang w:val="lt-LT"/>
        </w:rPr>
        <w:t>).</w:t>
      </w:r>
    </w:p>
    <w:p w:rsidR="006B4B52" w:rsidRPr="00C85DEC" w:rsidRDefault="006B4B52" w:rsidP="006B4B52">
      <w:pPr>
        <w:autoSpaceDE w:val="0"/>
        <w:autoSpaceDN w:val="0"/>
        <w:adjustRightInd w:val="0"/>
        <w:spacing w:line="240" w:lineRule="atLeast"/>
        <w:rPr>
          <w:szCs w:val="22"/>
          <w:lang w:val="lt-LT"/>
        </w:rPr>
      </w:pPr>
    </w:p>
    <w:p w:rsidR="006B4B52" w:rsidRDefault="006B4B52" w:rsidP="006B4B52">
      <w:pPr>
        <w:tabs>
          <w:tab w:val="num" w:pos="497"/>
          <w:tab w:val="num" w:pos="540"/>
        </w:tabs>
        <w:ind w:left="540" w:hanging="540"/>
        <w:rPr>
          <w:b/>
          <w:bCs/>
          <w:noProof/>
          <w:snapToGrid w:val="0"/>
          <w:szCs w:val="22"/>
        </w:rPr>
      </w:pPr>
      <w:r w:rsidRPr="005D554B">
        <w:rPr>
          <w:b/>
          <w:bCs/>
          <w:noProof/>
          <w:snapToGrid w:val="0"/>
          <w:szCs w:val="22"/>
        </w:rPr>
        <w:t xml:space="preserve">Reti šalutinio poveikio reiškiniai (gali pasireikšti rečiau kaip 1 iš 1 000 asmenų): </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anafilaksinės reakcijos (ūminės alerginės reakcijos), įskaitant šiuos simptomus: odos uždegimą ar pūslių atsiradimą, lūpų ar liežuvio patinimą, kvėpavimo pasunkėjimą, kraujospūdžio sumažėjimą, apalpimą. Jeigu pasireiškė tokių simptomų, nedelsdami kreikitės į gydytoją.</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 xml:space="preserve">gyvybei pavojingas, </w:t>
      </w:r>
      <w:proofErr w:type="spellStart"/>
      <w:r w:rsidRPr="00C85DEC">
        <w:rPr>
          <w:szCs w:val="22"/>
          <w:lang w:val="lt-LT"/>
        </w:rPr>
        <w:t>pūslinis</w:t>
      </w:r>
      <w:proofErr w:type="spellEnd"/>
      <w:r w:rsidRPr="00C85DEC">
        <w:rPr>
          <w:szCs w:val="22"/>
          <w:lang w:val="lt-LT"/>
        </w:rPr>
        <w:t xml:space="preserve"> odos bėrimas su </w:t>
      </w:r>
      <w:proofErr w:type="spellStart"/>
      <w:r w:rsidRPr="00C85DEC">
        <w:rPr>
          <w:szCs w:val="22"/>
          <w:lang w:val="lt-LT"/>
        </w:rPr>
        <w:t>paraudimais</w:t>
      </w:r>
      <w:proofErr w:type="spellEnd"/>
      <w:r w:rsidRPr="00C85DEC">
        <w:rPr>
          <w:szCs w:val="22"/>
          <w:lang w:val="lt-LT"/>
        </w:rPr>
        <w:t xml:space="preserve"> ir pūslelėmis (pvz., </w:t>
      </w:r>
      <w:proofErr w:type="spellStart"/>
      <w:r w:rsidRPr="00C85DEC">
        <w:rPr>
          <w:szCs w:val="22"/>
          <w:lang w:val="lt-LT"/>
        </w:rPr>
        <w:t>Stivenso</w:t>
      </w:r>
      <w:proofErr w:type="spellEnd"/>
      <w:r w:rsidRPr="00C85DEC">
        <w:rPr>
          <w:szCs w:val="22"/>
          <w:lang w:val="lt-LT"/>
        </w:rPr>
        <w:t xml:space="preserve"> ir Džonsono sindromas, toksinė epidermio </w:t>
      </w:r>
      <w:proofErr w:type="spellStart"/>
      <w:r w:rsidRPr="00C85DEC">
        <w:rPr>
          <w:szCs w:val="22"/>
          <w:lang w:val="lt-LT"/>
        </w:rPr>
        <w:t>nekrolizė</w:t>
      </w:r>
      <w:proofErr w:type="spellEnd"/>
      <w:r w:rsidRPr="00C85DEC">
        <w:rPr>
          <w:szCs w:val="22"/>
          <w:lang w:val="lt-LT"/>
        </w:rPr>
        <w:t xml:space="preserve"> (</w:t>
      </w:r>
      <w:proofErr w:type="spellStart"/>
      <w:r w:rsidRPr="00C85DEC">
        <w:rPr>
          <w:szCs w:val="22"/>
          <w:lang w:val="lt-LT"/>
        </w:rPr>
        <w:t>Lajelio</w:t>
      </w:r>
      <w:proofErr w:type="spellEnd"/>
      <w:r w:rsidRPr="00C85DEC">
        <w:rPr>
          <w:szCs w:val="22"/>
          <w:lang w:val="lt-LT"/>
        </w:rPr>
        <w:t xml:space="preserve"> (</w:t>
      </w:r>
      <w:proofErr w:type="spellStart"/>
      <w:r w:rsidRPr="00C85DEC">
        <w:rPr>
          <w:i/>
          <w:szCs w:val="22"/>
          <w:lang w:val="lt-LT"/>
        </w:rPr>
        <w:t>Lyell</w:t>
      </w:r>
      <w:proofErr w:type="spellEnd"/>
      <w:r w:rsidRPr="00C85DEC">
        <w:rPr>
          <w:i/>
          <w:szCs w:val="22"/>
          <w:lang w:val="lt-LT"/>
        </w:rPr>
        <w:t>)</w:t>
      </w:r>
      <w:r w:rsidRPr="00C85DEC">
        <w:rPr>
          <w:szCs w:val="22"/>
          <w:lang w:val="lt-LT"/>
        </w:rPr>
        <w:t xml:space="preserve"> sindromas)) (</w:t>
      </w:r>
      <w:r w:rsidRPr="001C3D0D">
        <w:rPr>
          <w:lang w:val="lt-LT"/>
        </w:rPr>
        <w:t>žr. 2 skyrių)</w:t>
      </w:r>
      <w:r w:rsidRPr="00C85DEC">
        <w:rPr>
          <w:szCs w:val="22"/>
          <w:lang w:val="lt-LT"/>
        </w:rPr>
        <w:t>;</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odos reakcijos, pavyzdžiui, daugiaformė raudonė (</w:t>
      </w:r>
      <w:proofErr w:type="spellStart"/>
      <w:r w:rsidRPr="00C85DEC">
        <w:rPr>
          <w:szCs w:val="22"/>
          <w:lang w:val="lt-LT"/>
        </w:rPr>
        <w:t>eritema</w:t>
      </w:r>
      <w:proofErr w:type="spellEnd"/>
      <w:r w:rsidRPr="00C85DEC">
        <w:rPr>
          <w:szCs w:val="22"/>
          <w:lang w:val="lt-LT"/>
        </w:rPr>
        <w:t>);</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padidėjusio jautrumo šviesai reakcijos;</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nuotaikos sutrikimai;</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 xml:space="preserve">nemiga ir košmariški sapnai; </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sumišimas;</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regos sutrikimai, įskaitant matymą lyg per miglą;</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akių sudirginimą (konjunktyvitą);</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 xml:space="preserve">astmos priepuolių atsiradimas kai kuriems asmenims, alergiškiems </w:t>
      </w:r>
      <w:proofErr w:type="spellStart"/>
      <w:r w:rsidRPr="00C85DEC">
        <w:rPr>
          <w:szCs w:val="22"/>
          <w:lang w:val="lt-LT"/>
        </w:rPr>
        <w:t>acetilsalicilo</w:t>
      </w:r>
      <w:proofErr w:type="spellEnd"/>
      <w:r w:rsidRPr="00C85DEC">
        <w:rPr>
          <w:szCs w:val="22"/>
          <w:lang w:val="lt-LT"/>
        </w:rPr>
        <w:t xml:space="preserve"> rūgščiai (pvz., aspirinui) arba kitiems NVNU;</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 xml:space="preserve"> skrandžio ar žarnų sienelių prakiurimas (virškinimo trakto perforacija). Tai gali sukelti pilvaplėvės uždegimą (peritonitą) ir prireikti skubios operacijos;</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žarnų uždegimas (kolitas);</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kepenų uždegimas (hepatitas);</w:t>
      </w:r>
    </w:p>
    <w:p w:rsidR="006B4B52" w:rsidRPr="00C85DEC" w:rsidRDefault="006B4B52" w:rsidP="006B4B52">
      <w:pPr>
        <w:tabs>
          <w:tab w:val="num" w:pos="497"/>
          <w:tab w:val="num" w:pos="540"/>
        </w:tabs>
        <w:ind w:left="540" w:hanging="540"/>
        <w:rPr>
          <w:szCs w:val="22"/>
          <w:lang w:val="lt-LT"/>
        </w:rPr>
      </w:pPr>
      <w:r w:rsidRPr="00C85DEC">
        <w:rPr>
          <w:szCs w:val="22"/>
          <w:lang w:val="lt-LT"/>
        </w:rPr>
        <w:t>-</w:t>
      </w:r>
      <w:r w:rsidRPr="00C85DEC">
        <w:rPr>
          <w:szCs w:val="22"/>
          <w:lang w:val="lt-LT"/>
        </w:rPr>
        <w:tab/>
        <w:t>ūminis inkstų funkcijos nepakankamumas, ypač pacientams, kuriems yra rizikos veiksnių.</w:t>
      </w:r>
    </w:p>
    <w:p w:rsidR="006B4B52" w:rsidRPr="00C85DEC" w:rsidRDefault="006B4B52" w:rsidP="006B4B52">
      <w:pPr>
        <w:rPr>
          <w:lang w:val="lt-LT"/>
        </w:rPr>
      </w:pPr>
    </w:p>
    <w:p w:rsidR="006B4B52" w:rsidRDefault="006B4B52" w:rsidP="006B4B52">
      <w:pPr>
        <w:tabs>
          <w:tab w:val="num" w:pos="540"/>
        </w:tabs>
        <w:contextualSpacing/>
        <w:rPr>
          <w:b/>
          <w:bCs/>
          <w:noProof/>
          <w:snapToGrid w:val="0"/>
          <w:szCs w:val="22"/>
        </w:rPr>
      </w:pPr>
      <w:r w:rsidRPr="005D554B">
        <w:rPr>
          <w:b/>
          <w:bCs/>
          <w:noProof/>
          <w:snapToGrid w:val="0"/>
          <w:szCs w:val="22"/>
        </w:rPr>
        <w:t>Labai reti šalutinio poveikio reiškiniai (gali pasireikšti rečiau kaip 1 iš 10 000 asmenų</w:t>
      </w:r>
      <w:r>
        <w:rPr>
          <w:b/>
          <w:bCs/>
          <w:noProof/>
          <w:snapToGrid w:val="0"/>
          <w:szCs w:val="22"/>
        </w:rPr>
        <w:t>):</w:t>
      </w:r>
    </w:p>
    <w:p w:rsidR="006B4B52" w:rsidRPr="00BA1372" w:rsidRDefault="006B4B52" w:rsidP="006B4B52">
      <w:pPr>
        <w:pStyle w:val="Sraopastraipa"/>
        <w:numPr>
          <w:ilvl w:val="0"/>
          <w:numId w:val="5"/>
        </w:numPr>
        <w:tabs>
          <w:tab w:val="num" w:pos="540"/>
        </w:tabs>
        <w:rPr>
          <w:szCs w:val="22"/>
          <w:lang w:val="lt-LT"/>
        </w:rPr>
      </w:pPr>
      <w:r w:rsidRPr="00BA1372">
        <w:rPr>
          <w:szCs w:val="22"/>
          <w:lang w:val="lt-LT"/>
        </w:rPr>
        <w:t>skrandžio ar žarnų sienelių prakiurimas (virškinimo trakto perforacija). Tai gali sukelti pilvaplėvės uždegimą (peritonitą) ir prireikti skubios operacijos;</w:t>
      </w:r>
    </w:p>
    <w:p w:rsidR="006B4B52" w:rsidRPr="00C85DEC" w:rsidRDefault="006B4B52" w:rsidP="006B4B52">
      <w:pPr>
        <w:numPr>
          <w:ilvl w:val="0"/>
          <w:numId w:val="5"/>
        </w:numPr>
        <w:contextualSpacing/>
        <w:rPr>
          <w:szCs w:val="22"/>
          <w:lang w:val="lt-LT"/>
        </w:rPr>
      </w:pPr>
      <w:r w:rsidRPr="00C85DEC">
        <w:rPr>
          <w:szCs w:val="22"/>
          <w:lang w:val="lt-LT"/>
        </w:rPr>
        <w:t>labai sumažėjęs baltųjų kraujo ląstelių skaičiaus, tikėtina, kad dėl infekcijos (</w:t>
      </w:r>
      <w:proofErr w:type="spellStart"/>
      <w:r w:rsidRPr="00C85DEC">
        <w:rPr>
          <w:szCs w:val="22"/>
          <w:lang w:val="lt-LT"/>
        </w:rPr>
        <w:t>agranulocitozė</w:t>
      </w:r>
      <w:proofErr w:type="spellEnd"/>
      <w:r w:rsidRPr="00C85DEC">
        <w:rPr>
          <w:szCs w:val="22"/>
          <w:lang w:val="lt-LT"/>
        </w:rPr>
        <w:t>);</w:t>
      </w:r>
    </w:p>
    <w:p w:rsidR="006B4B52" w:rsidRPr="00C85DEC" w:rsidRDefault="006B4B52" w:rsidP="006B4B52">
      <w:pPr>
        <w:numPr>
          <w:ilvl w:val="0"/>
          <w:numId w:val="5"/>
        </w:numPr>
        <w:autoSpaceDE w:val="0"/>
        <w:autoSpaceDN w:val="0"/>
        <w:adjustRightInd w:val="0"/>
        <w:spacing w:line="240" w:lineRule="atLeast"/>
        <w:contextualSpacing/>
        <w:rPr>
          <w:szCs w:val="22"/>
          <w:lang w:val="lt-LT"/>
        </w:rPr>
      </w:pPr>
      <w:r w:rsidRPr="00C85DEC">
        <w:rPr>
          <w:szCs w:val="22"/>
          <w:lang w:val="lt-LT"/>
        </w:rPr>
        <w:lastRenderedPageBreak/>
        <w:t>kepenų uždegimas (hepatitas);</w:t>
      </w:r>
    </w:p>
    <w:p w:rsidR="006B4B52" w:rsidRPr="00C85DEC" w:rsidRDefault="006B4B52" w:rsidP="006B4B52">
      <w:pPr>
        <w:numPr>
          <w:ilvl w:val="0"/>
          <w:numId w:val="5"/>
        </w:numPr>
        <w:autoSpaceDE w:val="0"/>
        <w:autoSpaceDN w:val="0"/>
        <w:adjustRightInd w:val="0"/>
        <w:spacing w:line="240" w:lineRule="atLeast"/>
        <w:rPr>
          <w:szCs w:val="22"/>
          <w:lang w:val="lt-LT"/>
        </w:rPr>
      </w:pPr>
      <w:proofErr w:type="spellStart"/>
      <w:r w:rsidRPr="00C85DEC">
        <w:rPr>
          <w:szCs w:val="22"/>
          <w:lang w:val="lt-LT"/>
        </w:rPr>
        <w:t>pūslinė</w:t>
      </w:r>
      <w:proofErr w:type="spellEnd"/>
      <w:r w:rsidRPr="00C85DEC">
        <w:rPr>
          <w:szCs w:val="22"/>
          <w:lang w:val="lt-LT"/>
        </w:rPr>
        <w:t xml:space="preserve"> odos reakcija ir daugiaformė </w:t>
      </w:r>
      <w:proofErr w:type="spellStart"/>
      <w:r w:rsidRPr="00C85DEC">
        <w:rPr>
          <w:szCs w:val="22"/>
          <w:lang w:val="lt-LT"/>
        </w:rPr>
        <w:t>eritema</w:t>
      </w:r>
      <w:proofErr w:type="spellEnd"/>
      <w:r w:rsidRPr="00C85DEC">
        <w:rPr>
          <w:szCs w:val="22"/>
          <w:lang w:val="lt-LT"/>
        </w:rPr>
        <w:t>.</w:t>
      </w:r>
      <w:r w:rsidRPr="00C85DEC">
        <w:rPr>
          <w:lang w:val="lt-LT"/>
        </w:rPr>
        <w:t xml:space="preserve"> </w:t>
      </w:r>
      <w:r w:rsidRPr="00C85DEC">
        <w:rPr>
          <w:szCs w:val="22"/>
          <w:lang w:val="lt-LT"/>
        </w:rPr>
        <w:t xml:space="preserve">Daugiaformė </w:t>
      </w:r>
      <w:proofErr w:type="spellStart"/>
      <w:r w:rsidRPr="00C85DEC">
        <w:rPr>
          <w:szCs w:val="22"/>
          <w:lang w:val="lt-LT"/>
        </w:rPr>
        <w:t>eritema</w:t>
      </w:r>
      <w:proofErr w:type="spellEnd"/>
      <w:r w:rsidRPr="00C85DEC">
        <w:rPr>
          <w:szCs w:val="22"/>
          <w:lang w:val="lt-LT"/>
        </w:rPr>
        <w:t xml:space="preserve"> yra sunki alerginė odos reakcija, lemianti odos dėmes, raudonus randus arba purpurinius ar pūslėjančius plotus. Ji gali taip pat pažeisti burną, akis bei kitus drėgnus kūno paviršius;</w:t>
      </w:r>
    </w:p>
    <w:p w:rsidR="006B4B52" w:rsidRPr="00C85DEC" w:rsidRDefault="006B4B52" w:rsidP="006B4B52">
      <w:pPr>
        <w:numPr>
          <w:ilvl w:val="0"/>
          <w:numId w:val="5"/>
        </w:numPr>
        <w:autoSpaceDE w:val="0"/>
        <w:autoSpaceDN w:val="0"/>
        <w:adjustRightInd w:val="0"/>
        <w:spacing w:line="240" w:lineRule="atLeast"/>
        <w:rPr>
          <w:szCs w:val="22"/>
          <w:lang w:val="lt-LT"/>
        </w:rPr>
      </w:pPr>
      <w:r w:rsidRPr="00C85DEC">
        <w:rPr>
          <w:szCs w:val="22"/>
          <w:lang w:val="lt-LT"/>
        </w:rPr>
        <w:t>ūminis inkstų funkcijos nepakankamumas, ypač pacientams, kuriems yra rizikos veiksnių.</w:t>
      </w:r>
    </w:p>
    <w:p w:rsidR="006B4B52" w:rsidRPr="00C85DEC" w:rsidRDefault="006B4B52" w:rsidP="006B4B52">
      <w:pPr>
        <w:rPr>
          <w:szCs w:val="22"/>
          <w:lang w:val="lt-LT"/>
        </w:rPr>
      </w:pPr>
    </w:p>
    <w:p w:rsidR="006B4B52" w:rsidRPr="00E2427D" w:rsidRDefault="006B4B52" w:rsidP="006B4B52">
      <w:pPr>
        <w:autoSpaceDE w:val="0"/>
        <w:autoSpaceDN w:val="0"/>
        <w:adjustRightInd w:val="0"/>
        <w:spacing w:line="240" w:lineRule="atLeast"/>
        <w:rPr>
          <w:b/>
          <w:bCs/>
          <w:szCs w:val="22"/>
          <w:lang w:val="lt-LT"/>
        </w:rPr>
      </w:pPr>
      <w:r w:rsidRPr="00C36508">
        <w:rPr>
          <w:b/>
          <w:bCs/>
          <w:noProof/>
          <w:snapToGrid w:val="0"/>
          <w:szCs w:val="22"/>
        </w:rPr>
        <w:t>Šalutinio poveikio reiškiniai, kurių</w:t>
      </w:r>
      <w:r w:rsidRPr="00E2427D">
        <w:rPr>
          <w:b/>
          <w:bCs/>
          <w:szCs w:val="22"/>
          <w:lang w:val="lt-LT"/>
        </w:rPr>
        <w:t xml:space="preserve"> dažnis nežinomas</w:t>
      </w:r>
      <w:r w:rsidRPr="00E2427D">
        <w:rPr>
          <w:b/>
          <w:bCs/>
          <w:lang w:val="lt-LT"/>
        </w:rPr>
        <w:t xml:space="preserve"> </w:t>
      </w:r>
      <w:r w:rsidRPr="00E2427D">
        <w:rPr>
          <w:b/>
          <w:bCs/>
          <w:szCs w:val="22"/>
          <w:lang w:val="lt-LT"/>
        </w:rPr>
        <w:t xml:space="preserve">(negali būti apskaičiuotas pagal turimus duomenis):       </w:t>
      </w:r>
    </w:p>
    <w:p w:rsidR="006B4B52" w:rsidRPr="001C3D0D" w:rsidRDefault="006B4B52" w:rsidP="006B4B52">
      <w:pPr>
        <w:numPr>
          <w:ilvl w:val="0"/>
          <w:numId w:val="6"/>
        </w:numPr>
        <w:rPr>
          <w:lang w:val="lt-LT"/>
        </w:rPr>
      </w:pPr>
      <w:r w:rsidRPr="001C3D0D">
        <w:rPr>
          <w:lang w:val="lt-LT"/>
        </w:rPr>
        <w:t xml:space="preserve">virškinimo trakto ligos pasunkėjimas (kolitas ir Krono liga; žr. 2 skyrių “Specialios atsargumo priemonės, vartojant MELOXISTAD”); </w:t>
      </w:r>
    </w:p>
    <w:p w:rsidR="006B4B52" w:rsidRPr="001C3D0D" w:rsidRDefault="006B4B52" w:rsidP="006B4B52">
      <w:pPr>
        <w:numPr>
          <w:ilvl w:val="0"/>
          <w:numId w:val="6"/>
        </w:numPr>
        <w:rPr>
          <w:lang w:val="lt-LT"/>
        </w:rPr>
      </w:pPr>
      <w:r w:rsidRPr="001C3D0D">
        <w:rPr>
          <w:lang w:val="lt-LT"/>
        </w:rPr>
        <w:t xml:space="preserve">venose susiformuoja krešulys ar </w:t>
      </w:r>
      <w:proofErr w:type="spellStart"/>
      <w:r w:rsidRPr="001C3D0D">
        <w:rPr>
          <w:lang w:val="lt-LT"/>
        </w:rPr>
        <w:t>trombas</w:t>
      </w:r>
      <w:proofErr w:type="spellEnd"/>
      <w:r w:rsidRPr="001C3D0D">
        <w:rPr>
          <w:lang w:val="lt-LT"/>
        </w:rPr>
        <w:t xml:space="preserve">, trukdantis kraujui tekėti kraujagyslėmis (periferinių venų trombozė); </w:t>
      </w:r>
    </w:p>
    <w:p w:rsidR="006B4B52" w:rsidRPr="001C3D0D" w:rsidRDefault="006B4B52" w:rsidP="006B4B52">
      <w:pPr>
        <w:numPr>
          <w:ilvl w:val="0"/>
          <w:numId w:val="6"/>
        </w:numPr>
        <w:rPr>
          <w:lang w:val="lt-LT"/>
        </w:rPr>
      </w:pPr>
      <w:r w:rsidRPr="001C3D0D">
        <w:rPr>
          <w:color w:val="000000"/>
          <w:lang w:val="lt-LT"/>
        </w:rPr>
        <w:t xml:space="preserve">plaučių uždegimas, galimas dėl alerginės reakcijos (plaučių </w:t>
      </w:r>
      <w:proofErr w:type="spellStart"/>
      <w:r w:rsidRPr="001C3D0D">
        <w:rPr>
          <w:color w:val="000000"/>
          <w:lang w:val="lt-LT"/>
        </w:rPr>
        <w:t>eozinofilija</w:t>
      </w:r>
      <w:proofErr w:type="spellEnd"/>
      <w:r w:rsidRPr="001C3D0D">
        <w:rPr>
          <w:color w:val="000000"/>
          <w:lang w:val="lt-LT"/>
        </w:rPr>
        <w:t>);</w:t>
      </w:r>
    </w:p>
    <w:p w:rsidR="006B4B52" w:rsidRPr="001C3D0D" w:rsidRDefault="006B4B52" w:rsidP="006B4B52">
      <w:pPr>
        <w:numPr>
          <w:ilvl w:val="0"/>
          <w:numId w:val="6"/>
        </w:numPr>
        <w:rPr>
          <w:lang w:val="lt-LT"/>
        </w:rPr>
      </w:pPr>
      <w:r w:rsidRPr="001C3D0D">
        <w:rPr>
          <w:color w:val="000000"/>
          <w:lang w:val="lt-LT"/>
        </w:rPr>
        <w:t>sutrikusi orientacija.</w:t>
      </w:r>
    </w:p>
    <w:p w:rsidR="006B4B52" w:rsidRPr="00C85DEC" w:rsidRDefault="006B4B52" w:rsidP="006B4B52">
      <w:pPr>
        <w:pStyle w:val="Sraopastraipa"/>
        <w:numPr>
          <w:ilvl w:val="0"/>
          <w:numId w:val="6"/>
        </w:numPr>
        <w:tabs>
          <w:tab w:val="num" w:pos="497"/>
          <w:tab w:val="num" w:pos="540"/>
          <w:tab w:val="num" w:pos="720"/>
        </w:tabs>
        <w:rPr>
          <w:szCs w:val="22"/>
          <w:lang w:val="lt-LT"/>
        </w:rPr>
      </w:pPr>
      <w:r w:rsidRPr="00C85DEC">
        <w:rPr>
          <w:szCs w:val="22"/>
          <w:lang w:val="lt-LT"/>
        </w:rPr>
        <w:t>sumišimas;</w:t>
      </w:r>
    </w:p>
    <w:p w:rsidR="006B4B52" w:rsidRPr="001C3D0D" w:rsidRDefault="006B4B52" w:rsidP="006B4B52">
      <w:pPr>
        <w:numPr>
          <w:ilvl w:val="0"/>
          <w:numId w:val="6"/>
        </w:numPr>
        <w:rPr>
          <w:szCs w:val="22"/>
          <w:lang w:val="lt-LT"/>
        </w:rPr>
      </w:pPr>
      <w:r w:rsidRPr="001C3D0D">
        <w:rPr>
          <w:color w:val="000000"/>
          <w:szCs w:val="22"/>
          <w:lang w:val="lt-LT"/>
        </w:rPr>
        <w:t>sutrikusi orientacija;</w:t>
      </w:r>
    </w:p>
    <w:p w:rsidR="006B4B52" w:rsidRPr="00C85DEC" w:rsidRDefault="006B4B52" w:rsidP="006B4B52">
      <w:pPr>
        <w:pStyle w:val="Sraopastraipa"/>
        <w:numPr>
          <w:ilvl w:val="0"/>
          <w:numId w:val="6"/>
        </w:numPr>
        <w:tabs>
          <w:tab w:val="num" w:pos="497"/>
          <w:tab w:val="num" w:pos="540"/>
          <w:tab w:val="num" w:pos="720"/>
        </w:tabs>
        <w:rPr>
          <w:szCs w:val="22"/>
          <w:lang w:val="lt-LT"/>
        </w:rPr>
      </w:pPr>
      <w:r w:rsidRPr="00C85DEC">
        <w:rPr>
          <w:szCs w:val="22"/>
          <w:lang w:val="lt-LT"/>
        </w:rPr>
        <w:t>padidėjusio jautrumo šviesai reakcijos</w:t>
      </w:r>
    </w:p>
    <w:p w:rsidR="006B4B52" w:rsidRPr="00C85DEC" w:rsidRDefault="006B4B52" w:rsidP="006B4B52">
      <w:pPr>
        <w:pStyle w:val="Sraopastraipa"/>
        <w:numPr>
          <w:ilvl w:val="0"/>
          <w:numId w:val="6"/>
        </w:numPr>
        <w:tabs>
          <w:tab w:val="num" w:pos="497"/>
          <w:tab w:val="num" w:pos="540"/>
          <w:tab w:val="num" w:pos="720"/>
        </w:tabs>
        <w:rPr>
          <w:szCs w:val="22"/>
          <w:lang w:val="lt-LT"/>
        </w:rPr>
      </w:pPr>
      <w:r w:rsidRPr="00C85DEC">
        <w:rPr>
          <w:szCs w:val="22"/>
          <w:lang w:val="lt-LT"/>
        </w:rPr>
        <w:t>pankre</w:t>
      </w:r>
      <w:r>
        <w:rPr>
          <w:szCs w:val="22"/>
          <w:lang w:val="lt-LT"/>
        </w:rPr>
        <w:t>a</w:t>
      </w:r>
      <w:r w:rsidRPr="00C85DEC">
        <w:rPr>
          <w:szCs w:val="22"/>
          <w:lang w:val="lt-LT"/>
        </w:rPr>
        <w:t>titas (kasos uždegimas).</w:t>
      </w:r>
    </w:p>
    <w:p w:rsidR="006B4B52" w:rsidRPr="001C3D0D" w:rsidRDefault="006B4B52" w:rsidP="006B4B52">
      <w:pPr>
        <w:rPr>
          <w:color w:val="000000"/>
          <w:lang w:val="lt-LT"/>
        </w:rPr>
      </w:pPr>
    </w:p>
    <w:p w:rsidR="006B4B52" w:rsidRPr="00C85DEC" w:rsidRDefault="006B4B52" w:rsidP="006B4B52">
      <w:pPr>
        <w:pStyle w:val="Pagrindinistekstas2"/>
        <w:spacing w:line="240" w:lineRule="auto"/>
        <w:rPr>
          <w:b/>
          <w:color w:val="000000"/>
          <w:szCs w:val="22"/>
          <w:lang w:val="lt-LT"/>
        </w:rPr>
      </w:pPr>
      <w:r w:rsidRPr="00C85DEC">
        <w:rPr>
          <w:b/>
          <w:color w:val="000000"/>
          <w:szCs w:val="22"/>
          <w:lang w:val="lt-LT"/>
        </w:rPr>
        <w:t>Šalutiniai poveikiai, sukelti nesteroidinių vaistų nuo uždegimo (NVNU), bet kurie nepastebėti vartojant MELOXISTAD:</w:t>
      </w:r>
    </w:p>
    <w:p w:rsidR="006B4B52" w:rsidRPr="001C3D0D" w:rsidRDefault="006B4B52" w:rsidP="006B4B52">
      <w:pPr>
        <w:rPr>
          <w:lang w:val="lt-LT"/>
        </w:rPr>
      </w:pPr>
      <w:r w:rsidRPr="001C3D0D">
        <w:rPr>
          <w:lang w:val="lt-LT"/>
        </w:rPr>
        <w:t>Inkstų struktūros pakitimai, turintys įtakos ūminio inkstų nepakankamumo atsiradimui:</w:t>
      </w:r>
    </w:p>
    <w:p w:rsidR="006B4B52" w:rsidRPr="00C85DEC" w:rsidRDefault="006B4B52" w:rsidP="006B4B52">
      <w:pPr>
        <w:numPr>
          <w:ilvl w:val="0"/>
          <w:numId w:val="6"/>
        </w:numPr>
        <w:rPr>
          <w:szCs w:val="22"/>
          <w:lang w:val="lt-LT"/>
        </w:rPr>
      </w:pPr>
      <w:r w:rsidRPr="001C3D0D">
        <w:rPr>
          <w:lang w:val="lt-LT"/>
        </w:rPr>
        <w:t>labai reti inkstų uždegimo atvejai (</w:t>
      </w:r>
      <w:proofErr w:type="spellStart"/>
      <w:r w:rsidRPr="001C3D0D">
        <w:rPr>
          <w:lang w:val="lt-LT"/>
        </w:rPr>
        <w:t>intersticinis</w:t>
      </w:r>
      <w:proofErr w:type="spellEnd"/>
      <w:r w:rsidRPr="001C3D0D">
        <w:rPr>
          <w:lang w:val="lt-LT"/>
        </w:rPr>
        <w:t xml:space="preserve"> nefritas);</w:t>
      </w:r>
    </w:p>
    <w:p w:rsidR="006B4B52" w:rsidRPr="00C85DEC" w:rsidRDefault="006B4B52" w:rsidP="006B4B52">
      <w:pPr>
        <w:numPr>
          <w:ilvl w:val="0"/>
          <w:numId w:val="6"/>
        </w:numPr>
        <w:rPr>
          <w:szCs w:val="22"/>
          <w:lang w:val="lt-LT"/>
        </w:rPr>
      </w:pPr>
      <w:r w:rsidRPr="001C3D0D">
        <w:rPr>
          <w:lang w:val="lt-LT"/>
        </w:rPr>
        <w:t xml:space="preserve">kai kurių inkstų ląstelių žuvimas (ūmi </w:t>
      </w:r>
      <w:proofErr w:type="spellStart"/>
      <w:r w:rsidRPr="001C3D0D">
        <w:rPr>
          <w:lang w:val="lt-LT"/>
        </w:rPr>
        <w:t>tubuliarinė</w:t>
      </w:r>
      <w:proofErr w:type="spellEnd"/>
      <w:r w:rsidRPr="001C3D0D">
        <w:rPr>
          <w:lang w:val="lt-LT"/>
        </w:rPr>
        <w:t xml:space="preserve"> arba </w:t>
      </w:r>
      <w:proofErr w:type="spellStart"/>
      <w:r w:rsidRPr="001C3D0D">
        <w:rPr>
          <w:lang w:val="lt-LT"/>
        </w:rPr>
        <w:t>papiliarinė</w:t>
      </w:r>
      <w:proofErr w:type="spellEnd"/>
      <w:r w:rsidRPr="001C3D0D">
        <w:rPr>
          <w:lang w:val="lt-LT"/>
        </w:rPr>
        <w:t xml:space="preserve"> nekrozė);</w:t>
      </w:r>
    </w:p>
    <w:p w:rsidR="006B4B52" w:rsidRPr="00C85DEC" w:rsidRDefault="006B4B52" w:rsidP="006B4B52">
      <w:pPr>
        <w:numPr>
          <w:ilvl w:val="0"/>
          <w:numId w:val="6"/>
        </w:numPr>
        <w:rPr>
          <w:szCs w:val="22"/>
          <w:lang w:val="lt-LT"/>
        </w:rPr>
      </w:pPr>
      <w:r w:rsidRPr="001C3D0D">
        <w:rPr>
          <w:lang w:val="lt-LT"/>
        </w:rPr>
        <w:t>baltymas šlapime (</w:t>
      </w:r>
      <w:proofErr w:type="spellStart"/>
      <w:r w:rsidRPr="001C3D0D">
        <w:rPr>
          <w:lang w:val="lt-LT"/>
        </w:rPr>
        <w:t>nefrozinis</w:t>
      </w:r>
      <w:proofErr w:type="spellEnd"/>
      <w:r w:rsidRPr="001C3D0D">
        <w:rPr>
          <w:lang w:val="lt-LT"/>
        </w:rPr>
        <w:t xml:space="preserve"> sindromas su </w:t>
      </w:r>
      <w:proofErr w:type="spellStart"/>
      <w:r w:rsidRPr="001C3D0D">
        <w:rPr>
          <w:lang w:val="lt-LT"/>
        </w:rPr>
        <w:t>proteinurija</w:t>
      </w:r>
      <w:proofErr w:type="spellEnd"/>
      <w:r w:rsidRPr="001C3D0D">
        <w:rPr>
          <w:lang w:val="lt-LT"/>
        </w:rPr>
        <w:t>).</w:t>
      </w:r>
    </w:p>
    <w:p w:rsidR="006B4B52" w:rsidRPr="001C3D0D" w:rsidRDefault="006B4B52" w:rsidP="006B4B52">
      <w:pPr>
        <w:rPr>
          <w:lang w:val="lt-LT"/>
        </w:rPr>
      </w:pPr>
    </w:p>
    <w:p w:rsidR="006B4B52" w:rsidRPr="001C3D0D" w:rsidRDefault="006B4B52" w:rsidP="006B4B52">
      <w:pPr>
        <w:rPr>
          <w:b/>
          <w:lang w:val="lt-LT"/>
        </w:rPr>
      </w:pPr>
      <w:r w:rsidRPr="001C3D0D">
        <w:rPr>
          <w:b/>
          <w:lang w:val="lt-LT"/>
        </w:rPr>
        <w:t>Pranešimas apie šalutinį poveikį</w:t>
      </w:r>
    </w:p>
    <w:p w:rsidR="006B4B52" w:rsidRPr="001C3D0D" w:rsidRDefault="006B4B52" w:rsidP="006B4B52">
      <w:pPr>
        <w:tabs>
          <w:tab w:val="left" w:pos="567"/>
        </w:tabs>
        <w:ind w:right="-569"/>
        <w:rPr>
          <w:lang w:val="lt-LT"/>
        </w:rPr>
      </w:pPr>
      <w:r w:rsidRPr="001C3D0D">
        <w:rPr>
          <w:lang w:val="lt-LT"/>
        </w:rPr>
        <w:t xml:space="preserve">Jeigu pasireiškė šalutinis poveikis, įskaitant šiame lapelyje nenurodytą, pasakykite gydytojui arba vaistininkui. </w:t>
      </w:r>
      <w:r w:rsidRPr="0054568D">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54568D">
        <w:rPr>
          <w:lang w:val="lt-LT"/>
        </w:rPr>
        <w:t>NepageidaujamaR@vvkt.lt</w:t>
      </w:r>
      <w:proofErr w:type="spellEnd"/>
      <w:r w:rsidRPr="0054568D">
        <w:rPr>
          <w:lang w:val="lt-LT"/>
        </w:rPr>
        <w:t xml:space="preserve">) arba nemokamu telefonu 8 800 73 568. </w:t>
      </w:r>
      <w:r w:rsidRPr="001C3D0D">
        <w:rPr>
          <w:lang w:val="lt-LT"/>
        </w:rPr>
        <w:t>Pranešdami apie šalutinį poveikį galite mums padėti gauti daugiau informacijos apie šio vaisto saugumą.</w:t>
      </w:r>
    </w:p>
    <w:p w:rsidR="006B4B52" w:rsidRPr="001C3D0D" w:rsidRDefault="006B4B52" w:rsidP="006B4B52">
      <w:pPr>
        <w:rPr>
          <w:lang w:val="lt-LT"/>
        </w:rPr>
      </w:pPr>
    </w:p>
    <w:p w:rsidR="006B4B52" w:rsidRPr="001C3D0D" w:rsidRDefault="006B4B52" w:rsidP="006B4B52">
      <w:pPr>
        <w:rPr>
          <w:lang w:val="lt-LT"/>
        </w:rPr>
      </w:pPr>
    </w:p>
    <w:p w:rsidR="006B4B52" w:rsidRPr="00C85DEC" w:rsidRDefault="006B4B52" w:rsidP="006B4B52">
      <w:pPr>
        <w:pStyle w:val="Antrat2"/>
        <w:numPr>
          <w:ilvl w:val="0"/>
          <w:numId w:val="0"/>
        </w:numPr>
        <w:ind w:left="567" w:hanging="567"/>
        <w:rPr>
          <w:b w:val="0"/>
          <w:lang w:val="lt-LT"/>
        </w:rPr>
      </w:pPr>
      <w:bookmarkStart w:id="8" w:name="_Toc129243143"/>
      <w:bookmarkStart w:id="9" w:name="_Toc129243268"/>
      <w:r w:rsidRPr="005B5777">
        <w:rPr>
          <w:lang w:val="lt-LT"/>
        </w:rPr>
        <w:t>5.</w:t>
      </w:r>
      <w:r w:rsidRPr="005B5777">
        <w:rPr>
          <w:lang w:val="lt-LT"/>
        </w:rPr>
        <w:tab/>
      </w:r>
      <w:r w:rsidRPr="00C85DEC">
        <w:rPr>
          <w:lang w:val="lt-LT"/>
        </w:rPr>
        <w:t>Kaip laikyti</w:t>
      </w:r>
      <w:r w:rsidRPr="001C3D0D">
        <w:rPr>
          <w:lang w:val="lt-LT"/>
        </w:rPr>
        <w:t xml:space="preserve"> MELOXISTAD</w:t>
      </w:r>
      <w:bookmarkEnd w:id="8"/>
      <w:bookmarkEnd w:id="9"/>
    </w:p>
    <w:p w:rsidR="006B4B52" w:rsidRPr="001C3D0D" w:rsidRDefault="006B4B52" w:rsidP="006B4B52">
      <w:pPr>
        <w:rPr>
          <w:lang w:val="lt-LT"/>
        </w:rPr>
      </w:pPr>
    </w:p>
    <w:p w:rsidR="006B4B52" w:rsidRPr="001C3D0D" w:rsidRDefault="006B4B52" w:rsidP="006B4B52">
      <w:pPr>
        <w:rPr>
          <w:lang w:val="lt-LT"/>
        </w:rPr>
      </w:pPr>
      <w:r w:rsidRPr="005D554B">
        <w:rPr>
          <w:noProof/>
          <w:snapToGrid w:val="0"/>
        </w:rPr>
        <w:t xml:space="preserve">Šį vaistą laikykite </w:t>
      </w:r>
      <w:r w:rsidRPr="001C3D0D">
        <w:rPr>
          <w:lang w:val="lt-LT"/>
        </w:rPr>
        <w:t xml:space="preserve">vaikams </w:t>
      </w:r>
      <w:r w:rsidRPr="00C85DEC">
        <w:rPr>
          <w:szCs w:val="22"/>
          <w:lang w:val="lt-LT"/>
        </w:rPr>
        <w:t xml:space="preserve">nepastebimoje ir </w:t>
      </w:r>
      <w:r w:rsidRPr="001C3D0D">
        <w:rPr>
          <w:lang w:val="lt-LT"/>
        </w:rPr>
        <w:t>nepasiekiamoje vietoje.</w:t>
      </w:r>
    </w:p>
    <w:p w:rsidR="006B4B52" w:rsidRPr="001C3D0D" w:rsidRDefault="006B4B52" w:rsidP="006B4B52">
      <w:pPr>
        <w:rPr>
          <w:lang w:val="lt-LT"/>
        </w:rPr>
      </w:pPr>
    </w:p>
    <w:p w:rsidR="006B4B52" w:rsidRPr="001C3D0D" w:rsidRDefault="006B4B52" w:rsidP="006B4B52">
      <w:pPr>
        <w:rPr>
          <w:lang w:val="lt-LT"/>
        </w:rPr>
      </w:pPr>
      <w:r w:rsidRPr="001C3D0D">
        <w:rPr>
          <w:lang w:val="lt-LT"/>
        </w:rPr>
        <w:t>Ant kartono dėžutės po ,,</w:t>
      </w:r>
      <w:r>
        <w:rPr>
          <w:lang w:val="lt-LT"/>
        </w:rPr>
        <w:t>EXP</w:t>
      </w:r>
      <w:r w:rsidRPr="001C3D0D">
        <w:rPr>
          <w:lang w:val="lt-LT"/>
        </w:rPr>
        <w:t>“ ir lizdinės plokštelės nurodytam tinkamumo laikui pasibaigus, MELOXISTAD vartoti negalima. Vaistas tinka vartoti iki paskutinės nurodyto mėnesio dienos.</w:t>
      </w:r>
    </w:p>
    <w:p w:rsidR="006B4B52" w:rsidRPr="001C3D0D" w:rsidRDefault="006B4B52" w:rsidP="006B4B52">
      <w:pPr>
        <w:rPr>
          <w:lang w:val="lt-LT"/>
        </w:rPr>
      </w:pPr>
    </w:p>
    <w:p w:rsidR="006B4B52" w:rsidRPr="001C3D0D" w:rsidRDefault="006B4B52" w:rsidP="006B4B52">
      <w:pPr>
        <w:rPr>
          <w:lang w:val="lt-LT"/>
        </w:rPr>
      </w:pPr>
      <w:r w:rsidRPr="001C3D0D">
        <w:rPr>
          <w:lang w:val="lt-LT"/>
        </w:rPr>
        <w:t>Šiam vaistiniam preparatui specialių laikymo sąlygų nereikia.</w:t>
      </w:r>
    </w:p>
    <w:p w:rsidR="006B4B52" w:rsidRPr="001C3D0D" w:rsidRDefault="006B4B52" w:rsidP="006B4B52">
      <w:pPr>
        <w:rPr>
          <w:lang w:val="lt-LT"/>
        </w:rPr>
      </w:pPr>
    </w:p>
    <w:p w:rsidR="006B4B52" w:rsidRPr="001C3D0D" w:rsidRDefault="006B4B52" w:rsidP="006B4B52">
      <w:pPr>
        <w:rPr>
          <w:lang w:val="lt-LT"/>
        </w:rPr>
      </w:pPr>
      <w:r w:rsidRPr="001C3D0D">
        <w:rPr>
          <w:lang w:val="lt-LT"/>
        </w:rPr>
        <w:t>Vaistų negalima išpilti į kanalizaciją arba išmesti su buitinėmis atliekomis. Kaip tvarkyti nereikalingus vaistus, klauskite vaistininko. Šios priemonės padės apsaugoti aplinką.</w:t>
      </w:r>
    </w:p>
    <w:p w:rsidR="006B4B52" w:rsidRPr="001C3D0D" w:rsidRDefault="006B4B52" w:rsidP="006B4B52">
      <w:pPr>
        <w:rPr>
          <w:lang w:val="lt-LT"/>
        </w:rPr>
      </w:pPr>
    </w:p>
    <w:p w:rsidR="006B4B52" w:rsidRPr="001C3D0D" w:rsidRDefault="006B4B52" w:rsidP="006B4B52">
      <w:pPr>
        <w:rPr>
          <w:lang w:val="lt-LT"/>
        </w:rPr>
      </w:pPr>
    </w:p>
    <w:p w:rsidR="006B4B52" w:rsidRPr="00C85DEC" w:rsidRDefault="006B4B52" w:rsidP="006B4B52">
      <w:pPr>
        <w:pStyle w:val="Antrat2"/>
        <w:numPr>
          <w:ilvl w:val="0"/>
          <w:numId w:val="0"/>
        </w:numPr>
        <w:ind w:left="567" w:hanging="567"/>
        <w:rPr>
          <w:lang w:val="lt-LT"/>
        </w:rPr>
      </w:pPr>
      <w:bookmarkStart w:id="10" w:name="_Toc129243144"/>
      <w:bookmarkStart w:id="11" w:name="_Toc129243269"/>
      <w:r w:rsidRPr="00C85DEC">
        <w:rPr>
          <w:lang w:val="lt-LT"/>
        </w:rPr>
        <w:t>6.</w:t>
      </w:r>
      <w:r w:rsidRPr="00C85DEC">
        <w:rPr>
          <w:lang w:val="lt-LT"/>
        </w:rPr>
        <w:tab/>
        <w:t>Pakuotės turinys ir kita informacija</w:t>
      </w:r>
    </w:p>
    <w:bookmarkEnd w:id="10"/>
    <w:bookmarkEnd w:id="11"/>
    <w:p w:rsidR="006B4B52" w:rsidRPr="00C85DEC" w:rsidRDefault="006B4B52" w:rsidP="006B4B52">
      <w:pPr>
        <w:pStyle w:val="Antrat2"/>
        <w:numPr>
          <w:ilvl w:val="0"/>
          <w:numId w:val="0"/>
        </w:numPr>
        <w:ind w:left="567" w:hanging="567"/>
        <w:rPr>
          <w:lang w:val="lt-LT"/>
        </w:rPr>
      </w:pPr>
    </w:p>
    <w:p w:rsidR="006B4B52" w:rsidRPr="00C85DEC" w:rsidRDefault="006B4B52" w:rsidP="006B4B52">
      <w:pPr>
        <w:rPr>
          <w:b/>
          <w:szCs w:val="22"/>
          <w:lang w:val="lt-LT"/>
        </w:rPr>
      </w:pPr>
      <w:r w:rsidRPr="00C85DEC">
        <w:rPr>
          <w:b/>
          <w:szCs w:val="22"/>
          <w:lang w:val="lt-LT"/>
        </w:rPr>
        <w:t>MELOXISTAD sudėtis</w:t>
      </w:r>
    </w:p>
    <w:p w:rsidR="006B4B52" w:rsidRPr="00C85DEC" w:rsidRDefault="006B4B52" w:rsidP="006B4B52">
      <w:pPr>
        <w:rPr>
          <w:szCs w:val="22"/>
          <w:u w:val="single"/>
          <w:lang w:val="lt-LT"/>
        </w:rPr>
      </w:pPr>
    </w:p>
    <w:p w:rsidR="006B4B52" w:rsidRPr="00C85DEC" w:rsidRDefault="006B4B52" w:rsidP="006B4B52">
      <w:pPr>
        <w:ind w:left="540" w:hanging="540"/>
        <w:rPr>
          <w:szCs w:val="22"/>
          <w:lang w:val="lt-LT"/>
        </w:rPr>
      </w:pPr>
      <w:r w:rsidRPr="00C85DEC">
        <w:rPr>
          <w:szCs w:val="22"/>
          <w:lang w:val="lt-LT"/>
        </w:rPr>
        <w:lastRenderedPageBreak/>
        <w:t>-</w:t>
      </w:r>
      <w:r w:rsidRPr="00C85DEC">
        <w:rPr>
          <w:szCs w:val="22"/>
          <w:lang w:val="lt-LT"/>
        </w:rPr>
        <w:tab/>
        <w:t xml:space="preserve">Veiklioji medžiaga – </w:t>
      </w:r>
      <w:proofErr w:type="spellStart"/>
      <w:r w:rsidRPr="00C85DEC">
        <w:rPr>
          <w:szCs w:val="22"/>
          <w:lang w:val="lt-LT"/>
        </w:rPr>
        <w:t>meloksikamas</w:t>
      </w:r>
      <w:proofErr w:type="spellEnd"/>
      <w:r w:rsidRPr="00C85DEC">
        <w:rPr>
          <w:szCs w:val="22"/>
          <w:lang w:val="lt-LT"/>
        </w:rPr>
        <w:t>.</w:t>
      </w:r>
    </w:p>
    <w:p w:rsidR="006B4B52" w:rsidRPr="00C85DEC" w:rsidRDefault="006B4B52" w:rsidP="006B4B52">
      <w:pPr>
        <w:ind w:left="540"/>
        <w:rPr>
          <w:szCs w:val="22"/>
          <w:lang w:val="lt-LT"/>
        </w:rPr>
      </w:pPr>
      <w:r w:rsidRPr="00C85DEC">
        <w:rPr>
          <w:szCs w:val="22"/>
          <w:lang w:val="lt-LT"/>
        </w:rPr>
        <w:t xml:space="preserve">Vienoje MELOXISTAD 7,5 mg tabletėje yra 7,5 mg </w:t>
      </w:r>
      <w:proofErr w:type="spellStart"/>
      <w:r w:rsidRPr="00C85DEC">
        <w:rPr>
          <w:szCs w:val="22"/>
          <w:lang w:val="lt-LT"/>
        </w:rPr>
        <w:t>meloksikamo</w:t>
      </w:r>
      <w:proofErr w:type="spellEnd"/>
      <w:r w:rsidRPr="00C85DEC">
        <w:rPr>
          <w:szCs w:val="22"/>
          <w:lang w:val="lt-LT"/>
        </w:rPr>
        <w:t>.</w:t>
      </w:r>
    </w:p>
    <w:p w:rsidR="006B4B52" w:rsidRPr="00C85DEC" w:rsidRDefault="006B4B52" w:rsidP="006B4B52">
      <w:pPr>
        <w:ind w:left="540"/>
        <w:rPr>
          <w:szCs w:val="22"/>
          <w:lang w:val="lt-LT"/>
        </w:rPr>
      </w:pPr>
      <w:r w:rsidRPr="00C85DEC">
        <w:rPr>
          <w:szCs w:val="22"/>
          <w:lang w:val="lt-LT"/>
        </w:rPr>
        <w:t xml:space="preserve">Vienoje MELOXISTAD 15 mg tabletėje yra 15 mg </w:t>
      </w:r>
      <w:proofErr w:type="spellStart"/>
      <w:r w:rsidRPr="00C85DEC">
        <w:rPr>
          <w:szCs w:val="22"/>
          <w:lang w:val="lt-LT"/>
        </w:rPr>
        <w:t>meloksikamo</w:t>
      </w:r>
      <w:proofErr w:type="spellEnd"/>
      <w:r w:rsidRPr="00C85DEC">
        <w:rPr>
          <w:szCs w:val="22"/>
          <w:lang w:val="lt-LT"/>
        </w:rPr>
        <w:t>.</w:t>
      </w:r>
    </w:p>
    <w:p w:rsidR="006B4B52" w:rsidRPr="00C85DEC" w:rsidRDefault="006B4B52" w:rsidP="006B4B52">
      <w:pPr>
        <w:ind w:left="540"/>
        <w:rPr>
          <w:szCs w:val="22"/>
          <w:lang w:val="lt-LT"/>
        </w:rPr>
      </w:pPr>
    </w:p>
    <w:p w:rsidR="006B4B52" w:rsidRPr="00C85DEC" w:rsidRDefault="006B4B52" w:rsidP="006B4B52">
      <w:pPr>
        <w:ind w:left="540" w:hanging="540"/>
        <w:rPr>
          <w:szCs w:val="22"/>
          <w:lang w:val="lt-LT"/>
        </w:rPr>
      </w:pPr>
      <w:r w:rsidRPr="00C85DEC">
        <w:rPr>
          <w:szCs w:val="22"/>
          <w:lang w:val="lt-LT"/>
        </w:rPr>
        <w:t>-</w:t>
      </w:r>
      <w:r w:rsidRPr="00C85DEC">
        <w:rPr>
          <w:szCs w:val="22"/>
          <w:lang w:val="lt-LT"/>
        </w:rPr>
        <w:tab/>
        <w:t xml:space="preserve">Pagalbinės medžiagos: </w:t>
      </w:r>
    </w:p>
    <w:p w:rsidR="006B4B52" w:rsidRPr="00C85DEC" w:rsidRDefault="006B4B52" w:rsidP="006B4B52">
      <w:pPr>
        <w:ind w:left="540"/>
        <w:rPr>
          <w:szCs w:val="22"/>
          <w:lang w:val="lt-LT"/>
        </w:rPr>
      </w:pPr>
      <w:proofErr w:type="spellStart"/>
      <w:r w:rsidRPr="00C85DEC">
        <w:rPr>
          <w:szCs w:val="22"/>
          <w:lang w:val="lt-LT"/>
        </w:rPr>
        <w:t>Mikrokristalinė</w:t>
      </w:r>
      <w:proofErr w:type="spellEnd"/>
      <w:r w:rsidRPr="00C85DEC">
        <w:rPr>
          <w:szCs w:val="22"/>
          <w:lang w:val="lt-LT"/>
        </w:rPr>
        <w:t xml:space="preserve"> celiuliozė, </w:t>
      </w:r>
      <w:proofErr w:type="spellStart"/>
      <w:r w:rsidRPr="00C85DEC">
        <w:rPr>
          <w:szCs w:val="22"/>
          <w:lang w:val="lt-LT"/>
        </w:rPr>
        <w:t>pregelifikuotas</w:t>
      </w:r>
      <w:proofErr w:type="spellEnd"/>
      <w:r w:rsidRPr="00C85DEC">
        <w:rPr>
          <w:szCs w:val="22"/>
          <w:lang w:val="lt-LT"/>
        </w:rPr>
        <w:t xml:space="preserve"> kukurūzų krakmolas, kukurūzų krakmolas, natrio citratas, bevandenis koloidinis silicio dioksidas, magnio </w:t>
      </w:r>
      <w:proofErr w:type="spellStart"/>
      <w:r w:rsidRPr="00C85DEC">
        <w:rPr>
          <w:szCs w:val="22"/>
          <w:lang w:val="lt-LT"/>
        </w:rPr>
        <w:t>stearatas</w:t>
      </w:r>
      <w:proofErr w:type="spellEnd"/>
      <w:r w:rsidRPr="00C85DEC">
        <w:rPr>
          <w:szCs w:val="22"/>
          <w:lang w:val="lt-LT"/>
        </w:rPr>
        <w:t xml:space="preserve">, laktozės </w:t>
      </w:r>
      <w:proofErr w:type="spellStart"/>
      <w:r w:rsidRPr="00C85DEC">
        <w:rPr>
          <w:szCs w:val="22"/>
          <w:lang w:val="lt-LT"/>
        </w:rPr>
        <w:t>monohidratas</w:t>
      </w:r>
      <w:proofErr w:type="spellEnd"/>
      <w:r w:rsidRPr="00C85DEC">
        <w:rPr>
          <w:szCs w:val="22"/>
          <w:lang w:val="lt-LT"/>
        </w:rPr>
        <w:t>.</w:t>
      </w:r>
    </w:p>
    <w:p w:rsidR="006B4B52" w:rsidRPr="00C85DEC" w:rsidRDefault="006B4B52" w:rsidP="006B4B52">
      <w:pPr>
        <w:rPr>
          <w:szCs w:val="22"/>
          <w:lang w:val="lt-LT"/>
        </w:rPr>
      </w:pPr>
    </w:p>
    <w:p w:rsidR="006B4B52" w:rsidRPr="00C85DEC" w:rsidRDefault="006B4B52" w:rsidP="006B4B52">
      <w:pPr>
        <w:rPr>
          <w:b/>
          <w:szCs w:val="22"/>
          <w:lang w:val="lt-LT"/>
        </w:rPr>
      </w:pPr>
      <w:r w:rsidRPr="00C85DEC">
        <w:rPr>
          <w:b/>
          <w:szCs w:val="22"/>
          <w:lang w:val="lt-LT"/>
        </w:rPr>
        <w:t>MELOXISTAD išvaizda ir kiekis pakuotėje</w:t>
      </w:r>
    </w:p>
    <w:p w:rsidR="006B4B52" w:rsidRPr="00C85DEC" w:rsidRDefault="006B4B52" w:rsidP="006B4B52">
      <w:pPr>
        <w:rPr>
          <w:szCs w:val="22"/>
          <w:lang w:val="lt-LT"/>
        </w:rPr>
      </w:pPr>
      <w:r w:rsidRPr="00C85DEC">
        <w:rPr>
          <w:szCs w:val="22"/>
          <w:lang w:val="lt-LT"/>
        </w:rPr>
        <w:t>Šviesiai geltonos, plokščios, nuožulniais kraštais tabletės su laužimo vagele vienoje pusėje, kita tablečių pusė lygi.</w:t>
      </w:r>
    </w:p>
    <w:p w:rsidR="006B4B52" w:rsidRPr="00C85DEC" w:rsidRDefault="006B4B52" w:rsidP="006B4B52">
      <w:pPr>
        <w:rPr>
          <w:szCs w:val="22"/>
          <w:lang w:val="lt-LT"/>
        </w:rPr>
      </w:pPr>
    </w:p>
    <w:p w:rsidR="006B4B52" w:rsidRPr="00C85DEC" w:rsidRDefault="006B4B52" w:rsidP="006B4B52">
      <w:pPr>
        <w:rPr>
          <w:szCs w:val="22"/>
          <w:lang w:val="lt-LT"/>
        </w:rPr>
      </w:pPr>
      <w:r w:rsidRPr="00C85DEC">
        <w:rPr>
          <w:szCs w:val="22"/>
          <w:lang w:val="lt-LT"/>
        </w:rPr>
        <w:t>Tiekiamos 7, 10, 14, 15, 20, 28, 30, 50, 60, 100, 140, 280, 300, 500 ar 1000 tablečių PVC/PVDC/Aliuminio lizdinės plokštelės.</w:t>
      </w:r>
    </w:p>
    <w:p w:rsidR="006B4B52" w:rsidRPr="00C85DEC" w:rsidRDefault="006B4B52" w:rsidP="006B4B52">
      <w:pPr>
        <w:rPr>
          <w:szCs w:val="22"/>
          <w:lang w:val="lt-LT"/>
        </w:rPr>
      </w:pPr>
    </w:p>
    <w:p w:rsidR="006B4B52" w:rsidRPr="00C85DEC" w:rsidRDefault="006B4B52" w:rsidP="006B4B52">
      <w:pPr>
        <w:rPr>
          <w:szCs w:val="22"/>
          <w:lang w:val="lt-LT"/>
        </w:rPr>
      </w:pPr>
      <w:r w:rsidRPr="00C85DEC">
        <w:rPr>
          <w:szCs w:val="22"/>
          <w:lang w:val="lt-LT"/>
        </w:rPr>
        <w:t>Gali būti tiekiamos ne visų dydžių pakuotės.</w:t>
      </w:r>
    </w:p>
    <w:p w:rsidR="006B4B52" w:rsidRPr="00C85DEC" w:rsidRDefault="006B4B52" w:rsidP="006B4B52">
      <w:pPr>
        <w:rPr>
          <w:szCs w:val="22"/>
          <w:lang w:val="lt-LT"/>
        </w:rPr>
      </w:pPr>
    </w:p>
    <w:p w:rsidR="006B4B52" w:rsidRPr="00C85DEC" w:rsidRDefault="006B4B52" w:rsidP="006B4B52">
      <w:pPr>
        <w:rPr>
          <w:szCs w:val="22"/>
          <w:lang w:val="lt-LT"/>
        </w:rPr>
      </w:pPr>
      <w:proofErr w:type="spellStart"/>
      <w:r w:rsidRPr="005D554B">
        <w:rPr>
          <w:b/>
          <w:bCs/>
          <w:snapToGrid w:val="0"/>
          <w:szCs w:val="28"/>
          <w:lang w:eastAsia="x-none"/>
        </w:rPr>
        <w:t>Registruotojas</w:t>
      </w:r>
      <w:proofErr w:type="spellEnd"/>
    </w:p>
    <w:p w:rsidR="006B4B52" w:rsidRPr="001C3D0D" w:rsidRDefault="006B4B52" w:rsidP="006B4B52">
      <w:pPr>
        <w:tabs>
          <w:tab w:val="left" w:pos="567"/>
        </w:tabs>
        <w:rPr>
          <w:lang w:val="lt-LT"/>
        </w:rPr>
      </w:pPr>
      <w:r w:rsidRPr="001C3D0D">
        <w:rPr>
          <w:lang w:val="lt-LT"/>
        </w:rPr>
        <w:t xml:space="preserve">STADA </w:t>
      </w:r>
      <w:proofErr w:type="spellStart"/>
      <w:r w:rsidRPr="001C3D0D">
        <w:rPr>
          <w:lang w:val="lt-LT"/>
        </w:rPr>
        <w:t>Arzneimittel</w:t>
      </w:r>
      <w:proofErr w:type="spellEnd"/>
      <w:r w:rsidRPr="001C3D0D">
        <w:rPr>
          <w:lang w:val="lt-LT"/>
        </w:rPr>
        <w:t xml:space="preserve"> AG</w:t>
      </w:r>
    </w:p>
    <w:p w:rsidR="006B4B52" w:rsidRPr="001C3D0D" w:rsidRDefault="006B4B52" w:rsidP="006B4B52">
      <w:pPr>
        <w:tabs>
          <w:tab w:val="left" w:pos="567"/>
        </w:tabs>
        <w:rPr>
          <w:lang w:val="lt-LT"/>
        </w:rPr>
      </w:pPr>
      <w:proofErr w:type="spellStart"/>
      <w:r w:rsidRPr="001C3D0D">
        <w:rPr>
          <w:lang w:val="lt-LT"/>
        </w:rPr>
        <w:t>Stadastrasse</w:t>
      </w:r>
      <w:proofErr w:type="spellEnd"/>
      <w:r w:rsidRPr="001C3D0D">
        <w:rPr>
          <w:lang w:val="lt-LT"/>
        </w:rPr>
        <w:t xml:space="preserve"> 2 – 18</w:t>
      </w:r>
    </w:p>
    <w:p w:rsidR="006B4B52" w:rsidRPr="001C3D0D" w:rsidRDefault="006B4B52" w:rsidP="006B4B52">
      <w:pPr>
        <w:tabs>
          <w:tab w:val="left" w:pos="567"/>
        </w:tabs>
        <w:rPr>
          <w:lang w:val="lt-LT"/>
        </w:rPr>
      </w:pPr>
      <w:r w:rsidRPr="001C3D0D">
        <w:rPr>
          <w:lang w:val="lt-LT"/>
        </w:rPr>
        <w:t xml:space="preserve">D-61118 </w:t>
      </w:r>
      <w:proofErr w:type="spellStart"/>
      <w:r w:rsidRPr="001C3D0D">
        <w:rPr>
          <w:lang w:val="lt-LT"/>
        </w:rPr>
        <w:t>Bad</w:t>
      </w:r>
      <w:proofErr w:type="spellEnd"/>
      <w:r w:rsidRPr="001C3D0D">
        <w:rPr>
          <w:lang w:val="lt-LT"/>
        </w:rPr>
        <w:t xml:space="preserve"> </w:t>
      </w:r>
      <w:proofErr w:type="spellStart"/>
      <w:r w:rsidRPr="001C3D0D">
        <w:rPr>
          <w:lang w:val="lt-LT"/>
        </w:rPr>
        <w:t>Vilbel</w:t>
      </w:r>
      <w:proofErr w:type="spellEnd"/>
    </w:p>
    <w:p w:rsidR="006B4B52" w:rsidRPr="001C3D0D" w:rsidRDefault="006B4B52" w:rsidP="006B4B52">
      <w:pPr>
        <w:ind w:left="567" w:hanging="567"/>
        <w:rPr>
          <w:lang w:val="lt-LT"/>
        </w:rPr>
      </w:pPr>
      <w:r w:rsidRPr="001C3D0D">
        <w:rPr>
          <w:lang w:val="lt-LT"/>
        </w:rPr>
        <w:t>Vokietija</w:t>
      </w:r>
    </w:p>
    <w:p w:rsidR="006B4B52" w:rsidRPr="001C3D0D" w:rsidRDefault="006B4B52" w:rsidP="006B4B52">
      <w:pPr>
        <w:ind w:left="567" w:hanging="567"/>
        <w:rPr>
          <w:lang w:val="lt-LT"/>
        </w:rPr>
      </w:pPr>
    </w:p>
    <w:p w:rsidR="006B4B52" w:rsidRPr="00C85DEC" w:rsidRDefault="006B4B52" w:rsidP="006B4B52">
      <w:pPr>
        <w:rPr>
          <w:b/>
          <w:szCs w:val="22"/>
          <w:lang w:val="lt-LT"/>
        </w:rPr>
      </w:pPr>
      <w:r w:rsidRPr="00C85DEC">
        <w:rPr>
          <w:b/>
          <w:szCs w:val="22"/>
          <w:lang w:val="lt-LT"/>
        </w:rPr>
        <w:t>Gamintojai</w:t>
      </w:r>
    </w:p>
    <w:p w:rsidR="006B4B52" w:rsidRPr="001C3D0D" w:rsidRDefault="006B4B52" w:rsidP="006B4B52">
      <w:pPr>
        <w:rPr>
          <w:lang w:val="lt-LT"/>
        </w:rPr>
      </w:pPr>
    </w:p>
    <w:p w:rsidR="006B4B52" w:rsidRPr="001C3D0D" w:rsidRDefault="006B4B52" w:rsidP="006B4B52">
      <w:pPr>
        <w:tabs>
          <w:tab w:val="left" w:pos="567"/>
        </w:tabs>
        <w:rPr>
          <w:lang w:val="lt-LT"/>
        </w:rPr>
      </w:pPr>
      <w:r w:rsidRPr="001C3D0D">
        <w:rPr>
          <w:lang w:val="lt-LT"/>
        </w:rPr>
        <w:t xml:space="preserve">STADA </w:t>
      </w:r>
      <w:proofErr w:type="spellStart"/>
      <w:r w:rsidRPr="001C3D0D">
        <w:rPr>
          <w:lang w:val="lt-LT"/>
        </w:rPr>
        <w:t>Arzneimittel</w:t>
      </w:r>
      <w:proofErr w:type="spellEnd"/>
      <w:r w:rsidRPr="001C3D0D">
        <w:rPr>
          <w:lang w:val="lt-LT"/>
        </w:rPr>
        <w:t xml:space="preserve"> AG</w:t>
      </w:r>
    </w:p>
    <w:p w:rsidR="006B4B52" w:rsidRPr="001C3D0D" w:rsidRDefault="006B4B52" w:rsidP="006B4B52">
      <w:pPr>
        <w:tabs>
          <w:tab w:val="left" w:pos="567"/>
        </w:tabs>
        <w:rPr>
          <w:lang w:val="lt-LT"/>
        </w:rPr>
      </w:pPr>
      <w:proofErr w:type="spellStart"/>
      <w:r w:rsidRPr="001C3D0D">
        <w:rPr>
          <w:lang w:val="lt-LT"/>
        </w:rPr>
        <w:t>Stadastrasse</w:t>
      </w:r>
      <w:proofErr w:type="spellEnd"/>
      <w:r w:rsidRPr="001C3D0D">
        <w:rPr>
          <w:lang w:val="lt-LT"/>
        </w:rPr>
        <w:t xml:space="preserve"> 2 – 18</w:t>
      </w:r>
    </w:p>
    <w:p w:rsidR="006B4B52" w:rsidRPr="001C3D0D" w:rsidRDefault="006B4B52" w:rsidP="006B4B52">
      <w:pPr>
        <w:tabs>
          <w:tab w:val="left" w:pos="567"/>
        </w:tabs>
        <w:rPr>
          <w:lang w:val="lt-LT"/>
        </w:rPr>
      </w:pPr>
      <w:r w:rsidRPr="001C3D0D">
        <w:rPr>
          <w:lang w:val="lt-LT"/>
        </w:rPr>
        <w:t xml:space="preserve">D-61118 </w:t>
      </w:r>
      <w:proofErr w:type="spellStart"/>
      <w:r w:rsidRPr="001C3D0D">
        <w:rPr>
          <w:lang w:val="lt-LT"/>
        </w:rPr>
        <w:t>Bad</w:t>
      </w:r>
      <w:proofErr w:type="spellEnd"/>
      <w:r w:rsidRPr="001C3D0D">
        <w:rPr>
          <w:lang w:val="lt-LT"/>
        </w:rPr>
        <w:t xml:space="preserve"> </w:t>
      </w:r>
      <w:proofErr w:type="spellStart"/>
      <w:r w:rsidRPr="001C3D0D">
        <w:rPr>
          <w:lang w:val="lt-LT"/>
        </w:rPr>
        <w:t>Vilbel</w:t>
      </w:r>
      <w:proofErr w:type="spellEnd"/>
    </w:p>
    <w:p w:rsidR="006B4B52" w:rsidRPr="001C3D0D" w:rsidRDefault="006B4B52" w:rsidP="006B4B52">
      <w:pPr>
        <w:ind w:left="567" w:hanging="567"/>
        <w:rPr>
          <w:lang w:val="lt-LT"/>
        </w:rPr>
      </w:pPr>
      <w:r w:rsidRPr="001C3D0D">
        <w:rPr>
          <w:lang w:val="lt-LT"/>
        </w:rPr>
        <w:t>Vokietija</w:t>
      </w:r>
    </w:p>
    <w:p w:rsidR="006B4B52" w:rsidRPr="001C3D0D" w:rsidRDefault="006B4B52" w:rsidP="006B4B52">
      <w:pPr>
        <w:rPr>
          <w:lang w:val="lt-LT"/>
        </w:rPr>
      </w:pPr>
    </w:p>
    <w:p w:rsidR="006B4B52" w:rsidRPr="00C85DEC" w:rsidRDefault="006B4B52" w:rsidP="006B4B52">
      <w:pPr>
        <w:pStyle w:val="Pagrindinistekstas"/>
        <w:spacing w:after="0"/>
        <w:rPr>
          <w:szCs w:val="22"/>
          <w:lang w:val="lt-LT"/>
        </w:rPr>
      </w:pPr>
      <w:proofErr w:type="spellStart"/>
      <w:r w:rsidRPr="00C85DEC">
        <w:rPr>
          <w:szCs w:val="22"/>
          <w:lang w:val="lt-LT"/>
        </w:rPr>
        <w:t>Chanelle</w:t>
      </w:r>
      <w:proofErr w:type="spellEnd"/>
      <w:r w:rsidRPr="00C85DEC">
        <w:rPr>
          <w:szCs w:val="22"/>
          <w:lang w:val="lt-LT"/>
        </w:rPr>
        <w:t xml:space="preserve"> </w:t>
      </w:r>
      <w:proofErr w:type="spellStart"/>
      <w:r w:rsidRPr="00C85DEC">
        <w:rPr>
          <w:szCs w:val="22"/>
          <w:lang w:val="lt-LT"/>
        </w:rPr>
        <w:t>Medical</w:t>
      </w:r>
      <w:proofErr w:type="spellEnd"/>
      <w:r>
        <w:rPr>
          <w:szCs w:val="22"/>
          <w:lang w:val="lt-LT"/>
        </w:rPr>
        <w:t xml:space="preserve"> </w:t>
      </w:r>
      <w:proofErr w:type="spellStart"/>
      <w:r>
        <w:rPr>
          <w:szCs w:val="22"/>
          <w:lang w:val="lt-LT"/>
        </w:rPr>
        <w:t>Unlimited</w:t>
      </w:r>
      <w:proofErr w:type="spellEnd"/>
      <w:r>
        <w:rPr>
          <w:szCs w:val="22"/>
          <w:lang w:val="lt-LT"/>
        </w:rPr>
        <w:t xml:space="preserve"> Company</w:t>
      </w:r>
    </w:p>
    <w:p w:rsidR="006B4B52" w:rsidRPr="00281641" w:rsidRDefault="006B4B52" w:rsidP="006B4B52">
      <w:pPr>
        <w:pStyle w:val="Pagrindinistekstas"/>
        <w:spacing w:after="0"/>
        <w:rPr>
          <w:szCs w:val="22"/>
          <w:lang w:val="lt-LT"/>
        </w:rPr>
      </w:pPr>
      <w:r w:rsidRPr="00281641">
        <w:rPr>
          <w:szCs w:val="22"/>
          <w:lang w:val="lt-LT"/>
        </w:rPr>
        <w:t xml:space="preserve">Dublin </w:t>
      </w:r>
      <w:proofErr w:type="spellStart"/>
      <w:r w:rsidRPr="00281641">
        <w:rPr>
          <w:szCs w:val="22"/>
          <w:lang w:val="lt-LT"/>
        </w:rPr>
        <w:t>Road</w:t>
      </w:r>
      <w:proofErr w:type="spellEnd"/>
      <w:r w:rsidRPr="00281641">
        <w:rPr>
          <w:szCs w:val="22"/>
          <w:lang w:val="lt-LT"/>
        </w:rPr>
        <w:t xml:space="preserve">, </w:t>
      </w:r>
      <w:proofErr w:type="spellStart"/>
      <w:r w:rsidRPr="00281641">
        <w:rPr>
          <w:szCs w:val="22"/>
          <w:lang w:val="lt-LT"/>
        </w:rPr>
        <w:t>Loughrea</w:t>
      </w:r>
      <w:proofErr w:type="spellEnd"/>
    </w:p>
    <w:p w:rsidR="006B4B52" w:rsidRPr="001C3D0D" w:rsidRDefault="006B4B52" w:rsidP="006B4B52">
      <w:pPr>
        <w:rPr>
          <w:lang w:val="lt-LT"/>
        </w:rPr>
      </w:pPr>
      <w:r w:rsidRPr="00281641">
        <w:rPr>
          <w:szCs w:val="22"/>
          <w:lang w:val="lt-LT"/>
        </w:rPr>
        <w:t>H62 FH90</w:t>
      </w:r>
      <w:r>
        <w:rPr>
          <w:szCs w:val="22"/>
          <w:lang w:val="lt-LT"/>
        </w:rPr>
        <w:t xml:space="preserve"> </w:t>
      </w:r>
      <w:r w:rsidRPr="001C3D0D">
        <w:rPr>
          <w:lang w:val="lt-LT"/>
        </w:rPr>
        <w:t xml:space="preserve">Airija </w:t>
      </w:r>
    </w:p>
    <w:p w:rsidR="006B4B52" w:rsidRPr="001C3D0D" w:rsidRDefault="006B4B52" w:rsidP="006B4B52">
      <w:pPr>
        <w:rPr>
          <w:lang w:val="lt-LT"/>
        </w:rPr>
      </w:pPr>
    </w:p>
    <w:p w:rsidR="006B4B52" w:rsidRDefault="006B4B52" w:rsidP="006B4B52">
      <w:pPr>
        <w:rPr>
          <w:lang w:val="lt-LT"/>
        </w:rPr>
      </w:pPr>
      <w:r w:rsidRPr="001C3D0D">
        <w:rPr>
          <w:lang w:val="lt-LT"/>
        </w:rPr>
        <w:t xml:space="preserve">Jeigu apie šį vaistą norite sužinoti daugiau, kreipkitės į vietinį </w:t>
      </w:r>
      <w:r>
        <w:rPr>
          <w:lang w:val="lt-LT"/>
        </w:rPr>
        <w:t>registruotojo</w:t>
      </w:r>
      <w:r w:rsidRPr="001C3D0D">
        <w:rPr>
          <w:lang w:val="lt-LT"/>
        </w:rPr>
        <w:t xml:space="preserve"> atstovą</w:t>
      </w:r>
      <w:r>
        <w:rPr>
          <w:lang w:val="lt-LT"/>
        </w:rPr>
        <w:t>:</w:t>
      </w:r>
    </w:p>
    <w:p w:rsidR="006B4B52" w:rsidRPr="00C85DEC" w:rsidRDefault="006B4B52" w:rsidP="006B4B52">
      <w:pPr>
        <w:ind w:left="567" w:hanging="567"/>
        <w:jc w:val="both"/>
        <w:rPr>
          <w:szCs w:val="22"/>
          <w:lang w:val="lt-LT"/>
        </w:rPr>
      </w:pPr>
      <w:r w:rsidRPr="00C85DEC">
        <w:rPr>
          <w:szCs w:val="22"/>
          <w:lang w:val="lt-LT"/>
        </w:rPr>
        <w:t>UAB „STAD</w:t>
      </w:r>
      <w:r>
        <w:rPr>
          <w:szCs w:val="22"/>
          <w:lang w:val="lt-LT"/>
        </w:rPr>
        <w:t xml:space="preserve">A </w:t>
      </w:r>
      <w:proofErr w:type="spellStart"/>
      <w:r>
        <w:rPr>
          <w:szCs w:val="22"/>
          <w:lang w:val="lt-LT"/>
        </w:rPr>
        <w:t>Baltics</w:t>
      </w:r>
      <w:proofErr w:type="spellEnd"/>
      <w:r w:rsidRPr="00C85DEC">
        <w:rPr>
          <w:szCs w:val="22"/>
          <w:lang w:val="lt-LT"/>
        </w:rPr>
        <w:t>“</w:t>
      </w:r>
    </w:p>
    <w:p w:rsidR="006B4B52" w:rsidRPr="00C85DEC" w:rsidRDefault="006B4B52" w:rsidP="006B4B52">
      <w:pPr>
        <w:ind w:left="567" w:hanging="567"/>
        <w:jc w:val="both"/>
        <w:rPr>
          <w:szCs w:val="22"/>
          <w:lang w:val="lt-LT"/>
        </w:rPr>
      </w:pPr>
      <w:r>
        <w:rPr>
          <w:szCs w:val="22"/>
          <w:lang w:val="lt-LT"/>
        </w:rPr>
        <w:t xml:space="preserve">A. </w:t>
      </w:r>
      <w:r w:rsidRPr="00C85DEC">
        <w:rPr>
          <w:szCs w:val="22"/>
          <w:lang w:val="lt-LT"/>
        </w:rPr>
        <w:t>Goštauto</w:t>
      </w:r>
      <w:r>
        <w:rPr>
          <w:szCs w:val="22"/>
          <w:lang w:val="lt-LT"/>
        </w:rPr>
        <w:t xml:space="preserve"> g.</w:t>
      </w:r>
      <w:r w:rsidRPr="00C85DEC">
        <w:rPr>
          <w:szCs w:val="22"/>
          <w:lang w:val="lt-LT"/>
        </w:rPr>
        <w:t xml:space="preserve"> 40A </w:t>
      </w:r>
    </w:p>
    <w:p w:rsidR="006B4B52" w:rsidRPr="00C85DEC" w:rsidRDefault="006B4B52" w:rsidP="006B4B52">
      <w:pPr>
        <w:jc w:val="both"/>
        <w:rPr>
          <w:szCs w:val="22"/>
          <w:lang w:val="lt-LT"/>
        </w:rPr>
      </w:pPr>
      <w:r w:rsidRPr="00C85DEC">
        <w:rPr>
          <w:szCs w:val="22"/>
          <w:lang w:val="lt-LT"/>
        </w:rPr>
        <w:t>03163 Vilnius</w:t>
      </w:r>
    </w:p>
    <w:p w:rsidR="006B4B52" w:rsidRDefault="006B4B52" w:rsidP="006B4B52">
      <w:pPr>
        <w:ind w:left="567" w:hanging="567"/>
        <w:jc w:val="both"/>
        <w:rPr>
          <w:szCs w:val="22"/>
          <w:lang w:val="lt-LT"/>
        </w:rPr>
      </w:pPr>
      <w:r w:rsidRPr="00C85DEC">
        <w:rPr>
          <w:szCs w:val="22"/>
          <w:lang w:val="lt-LT"/>
        </w:rPr>
        <w:t>Lietuva</w:t>
      </w:r>
    </w:p>
    <w:p w:rsidR="006B4B52" w:rsidRPr="00D90C61" w:rsidRDefault="006B4B52" w:rsidP="006B4B52">
      <w:pPr>
        <w:ind w:right="-1"/>
      </w:pPr>
      <w:r w:rsidRPr="00D90C61">
        <w:t>Tel. +37052603926</w:t>
      </w:r>
    </w:p>
    <w:p w:rsidR="006B4B52" w:rsidRPr="001C3D0D" w:rsidRDefault="006B4B52" w:rsidP="006B4B52">
      <w:pPr>
        <w:rPr>
          <w:lang w:val="lt-LT"/>
        </w:rPr>
      </w:pPr>
      <w:r w:rsidRPr="00D90C61">
        <w:t xml:space="preserve">El. </w:t>
      </w:r>
      <w:proofErr w:type="spellStart"/>
      <w:r w:rsidRPr="00D90C61">
        <w:t>paštas</w:t>
      </w:r>
      <w:proofErr w:type="spellEnd"/>
      <w:r w:rsidRPr="00D90C61">
        <w:t xml:space="preserve">: </w:t>
      </w:r>
      <w:r>
        <w:rPr>
          <w:szCs w:val="22"/>
          <w:lang w:val="lt-LT"/>
        </w:rPr>
        <w:t>stada.baltics</w:t>
      </w:r>
      <w:r w:rsidRPr="00C85DEC">
        <w:rPr>
          <w:szCs w:val="22"/>
          <w:lang w:val="lt-LT"/>
        </w:rPr>
        <w:t>@stada.</w:t>
      </w:r>
      <w:r>
        <w:rPr>
          <w:szCs w:val="22"/>
          <w:lang w:val="lt-LT"/>
        </w:rPr>
        <w:t>com</w:t>
      </w:r>
    </w:p>
    <w:p w:rsidR="006B4B52" w:rsidRPr="001C3D0D" w:rsidRDefault="006B4B52" w:rsidP="006B4B52">
      <w:pPr>
        <w:rPr>
          <w:lang w:val="lt-LT"/>
        </w:rPr>
      </w:pPr>
    </w:p>
    <w:p w:rsidR="006B4B52" w:rsidRPr="00C85DEC" w:rsidRDefault="006B4B52" w:rsidP="006B4B52">
      <w:pPr>
        <w:rPr>
          <w:szCs w:val="22"/>
          <w:lang w:val="lt-LT"/>
        </w:rPr>
      </w:pPr>
    </w:p>
    <w:p w:rsidR="006B4B52" w:rsidRPr="00E2427D" w:rsidRDefault="006B4B52" w:rsidP="006B4B52">
      <w:pPr>
        <w:rPr>
          <w:b/>
          <w:bCs/>
          <w:szCs w:val="22"/>
          <w:lang w:val="lt-LT"/>
        </w:rPr>
      </w:pPr>
      <w:r w:rsidRPr="00E2427D">
        <w:rPr>
          <w:b/>
          <w:bCs/>
          <w:szCs w:val="22"/>
          <w:lang w:val="lt-LT"/>
        </w:rPr>
        <w:t>Šis vaistas Europos ekonominės erdvės</w:t>
      </w:r>
      <w:r w:rsidRPr="00E2427D" w:rsidDel="00A56A16">
        <w:rPr>
          <w:b/>
          <w:bCs/>
          <w:szCs w:val="22"/>
          <w:lang w:val="lt-LT"/>
        </w:rPr>
        <w:t xml:space="preserve"> </w:t>
      </w:r>
      <w:r w:rsidRPr="00E2427D">
        <w:rPr>
          <w:b/>
          <w:bCs/>
          <w:szCs w:val="22"/>
          <w:lang w:val="lt-LT"/>
        </w:rPr>
        <w:t>narėse registruotas tokiais pavadinimais:</w:t>
      </w:r>
    </w:p>
    <w:p w:rsidR="006B4B52" w:rsidRPr="00C85DEC" w:rsidRDefault="006B4B52" w:rsidP="006B4B52">
      <w:pPr>
        <w:rPr>
          <w:szCs w:val="22"/>
          <w:lang w:val="lt-LT"/>
        </w:rPr>
      </w:pPr>
    </w:p>
    <w:p w:rsidR="006B4B52" w:rsidRDefault="006B4B52" w:rsidP="006B4B52">
      <w:pPr>
        <w:pStyle w:val="Porat"/>
        <w:tabs>
          <w:tab w:val="left" w:pos="2340"/>
          <w:tab w:val="left" w:pos="5040"/>
        </w:tabs>
        <w:spacing w:before="24" w:after="24"/>
        <w:ind w:left="567" w:hanging="567"/>
        <w:rPr>
          <w:bCs/>
          <w:szCs w:val="22"/>
          <w:lang w:val="lt-LT"/>
        </w:rPr>
      </w:pPr>
      <w:r>
        <w:rPr>
          <w:bCs/>
          <w:szCs w:val="22"/>
          <w:lang w:val="lt-LT"/>
        </w:rPr>
        <w:t xml:space="preserve">Belgija: </w:t>
      </w:r>
      <w:proofErr w:type="spellStart"/>
      <w:r w:rsidRPr="00B96872">
        <w:rPr>
          <w:bCs/>
          <w:szCs w:val="22"/>
          <w:lang w:val="lt-LT"/>
        </w:rPr>
        <w:t>Meloxicam</w:t>
      </w:r>
      <w:proofErr w:type="spellEnd"/>
      <w:r w:rsidRPr="00B96872">
        <w:rPr>
          <w:bCs/>
          <w:szCs w:val="22"/>
          <w:lang w:val="lt-LT"/>
        </w:rPr>
        <w:t xml:space="preserve"> 15 mg </w:t>
      </w:r>
      <w:proofErr w:type="spellStart"/>
      <w:r w:rsidRPr="00B96872">
        <w:rPr>
          <w:bCs/>
          <w:szCs w:val="22"/>
          <w:lang w:val="lt-LT"/>
        </w:rPr>
        <w:t>tabletten</w:t>
      </w:r>
      <w:proofErr w:type="spellEnd"/>
    </w:p>
    <w:p w:rsidR="006B4B52" w:rsidRPr="00C85DEC" w:rsidRDefault="006B4B52" w:rsidP="006B4B52">
      <w:pPr>
        <w:pStyle w:val="Porat"/>
        <w:tabs>
          <w:tab w:val="left" w:pos="2340"/>
          <w:tab w:val="left" w:pos="5040"/>
        </w:tabs>
        <w:spacing w:before="24" w:after="24"/>
        <w:rPr>
          <w:bCs/>
          <w:szCs w:val="22"/>
          <w:lang w:val="lt-LT"/>
        </w:rPr>
      </w:pPr>
      <w:r w:rsidRPr="00C85DEC">
        <w:rPr>
          <w:bCs/>
          <w:szCs w:val="22"/>
          <w:lang w:val="lt-LT"/>
        </w:rPr>
        <w:t xml:space="preserve">Vokietija: </w:t>
      </w:r>
      <w:proofErr w:type="spellStart"/>
      <w:r w:rsidRPr="00C85DEC">
        <w:rPr>
          <w:bCs/>
          <w:szCs w:val="22"/>
          <w:lang w:val="lt-LT"/>
        </w:rPr>
        <w:t>Meloxicam</w:t>
      </w:r>
      <w:proofErr w:type="spellEnd"/>
      <w:r w:rsidRPr="00C85DEC">
        <w:rPr>
          <w:bCs/>
          <w:szCs w:val="22"/>
          <w:lang w:val="lt-LT"/>
        </w:rPr>
        <w:t xml:space="preserve"> AL 7,5/15</w:t>
      </w:r>
      <w:r>
        <w:rPr>
          <w:lang w:val="lt-LT"/>
        </w:rPr>
        <w:t> </w:t>
      </w:r>
      <w:r w:rsidRPr="00C85DEC">
        <w:rPr>
          <w:bCs/>
          <w:szCs w:val="22"/>
          <w:lang w:val="lt-LT"/>
        </w:rPr>
        <w:t xml:space="preserve">mg </w:t>
      </w:r>
      <w:proofErr w:type="spellStart"/>
      <w:r w:rsidRPr="00C85DEC">
        <w:rPr>
          <w:bCs/>
          <w:szCs w:val="22"/>
          <w:lang w:val="lt-LT"/>
        </w:rPr>
        <w:t>Tabletten</w:t>
      </w:r>
      <w:proofErr w:type="spellEnd"/>
    </w:p>
    <w:p w:rsidR="006B4B52" w:rsidRPr="00C85DEC" w:rsidRDefault="006B4B52" w:rsidP="006B4B52">
      <w:pPr>
        <w:pStyle w:val="Porat"/>
        <w:tabs>
          <w:tab w:val="left" w:pos="2340"/>
          <w:tab w:val="left" w:pos="5040"/>
        </w:tabs>
        <w:spacing w:before="24" w:after="24"/>
        <w:ind w:left="567" w:hanging="567"/>
        <w:rPr>
          <w:bCs/>
          <w:szCs w:val="22"/>
          <w:lang w:val="lt-LT"/>
        </w:rPr>
      </w:pPr>
      <w:r w:rsidRPr="00C85DEC">
        <w:rPr>
          <w:bCs/>
          <w:szCs w:val="22"/>
          <w:lang w:val="lt-LT"/>
        </w:rPr>
        <w:t xml:space="preserve">Danija: </w:t>
      </w:r>
      <w:proofErr w:type="spellStart"/>
      <w:r w:rsidRPr="00C85DEC">
        <w:rPr>
          <w:bCs/>
          <w:szCs w:val="22"/>
          <w:lang w:val="lt-LT"/>
        </w:rPr>
        <w:t>Meloxicam</w:t>
      </w:r>
      <w:proofErr w:type="spellEnd"/>
      <w:r w:rsidRPr="00C85DEC">
        <w:rPr>
          <w:bCs/>
          <w:szCs w:val="22"/>
          <w:lang w:val="lt-LT"/>
        </w:rPr>
        <w:t xml:space="preserve"> STADA</w:t>
      </w:r>
    </w:p>
    <w:p w:rsidR="006B4B52" w:rsidRPr="00C85DEC" w:rsidRDefault="006B4B52" w:rsidP="006B4B52">
      <w:pPr>
        <w:pStyle w:val="Porat"/>
        <w:tabs>
          <w:tab w:val="left" w:pos="2340"/>
          <w:tab w:val="left" w:pos="5040"/>
        </w:tabs>
        <w:spacing w:before="24" w:after="24"/>
        <w:ind w:left="567" w:hanging="567"/>
        <w:rPr>
          <w:bCs/>
          <w:szCs w:val="22"/>
          <w:lang w:val="lt-LT"/>
        </w:rPr>
      </w:pPr>
      <w:r w:rsidRPr="00C85DEC">
        <w:rPr>
          <w:bCs/>
          <w:szCs w:val="22"/>
          <w:lang w:val="lt-LT"/>
        </w:rPr>
        <w:t xml:space="preserve">Estija: MELOXISTAD </w:t>
      </w:r>
      <w:r w:rsidRPr="00C85DEC">
        <w:rPr>
          <w:szCs w:val="22"/>
          <w:lang w:val="lt-LT"/>
        </w:rPr>
        <w:t>7,5/15</w:t>
      </w:r>
      <w:r>
        <w:rPr>
          <w:lang w:val="lt-LT"/>
        </w:rPr>
        <w:t> </w:t>
      </w:r>
      <w:r w:rsidRPr="00C85DEC">
        <w:rPr>
          <w:szCs w:val="22"/>
          <w:lang w:val="lt-LT"/>
        </w:rPr>
        <w:t xml:space="preserve">mg </w:t>
      </w:r>
      <w:proofErr w:type="spellStart"/>
      <w:r w:rsidRPr="00C85DEC">
        <w:rPr>
          <w:szCs w:val="22"/>
          <w:lang w:val="lt-LT"/>
        </w:rPr>
        <w:t>tabletid</w:t>
      </w:r>
      <w:proofErr w:type="spellEnd"/>
    </w:p>
    <w:p w:rsidR="006B4B52" w:rsidRPr="00C85DEC" w:rsidRDefault="006B4B52" w:rsidP="006B4B52">
      <w:pPr>
        <w:pStyle w:val="Porat"/>
        <w:tabs>
          <w:tab w:val="left" w:pos="2340"/>
          <w:tab w:val="left" w:pos="5040"/>
        </w:tabs>
        <w:spacing w:before="24" w:after="24"/>
        <w:ind w:left="567" w:hanging="567"/>
        <w:rPr>
          <w:bCs/>
          <w:szCs w:val="22"/>
          <w:lang w:val="lt-LT"/>
        </w:rPr>
      </w:pPr>
      <w:r w:rsidRPr="00C85DEC">
        <w:rPr>
          <w:bCs/>
          <w:szCs w:val="22"/>
          <w:lang w:val="lt-LT"/>
        </w:rPr>
        <w:t xml:space="preserve">Ispanija: </w:t>
      </w:r>
      <w:proofErr w:type="spellStart"/>
      <w:r w:rsidRPr="00C85DEC">
        <w:rPr>
          <w:bCs/>
          <w:szCs w:val="22"/>
          <w:lang w:val="lt-LT"/>
        </w:rPr>
        <w:t>Meloxicam</w:t>
      </w:r>
      <w:proofErr w:type="spellEnd"/>
      <w:r w:rsidRPr="00C85DEC">
        <w:rPr>
          <w:bCs/>
          <w:szCs w:val="22"/>
          <w:lang w:val="lt-LT"/>
        </w:rPr>
        <w:t xml:space="preserve"> STADA 7.5/15</w:t>
      </w:r>
      <w:r>
        <w:rPr>
          <w:lang w:val="lt-LT"/>
        </w:rPr>
        <w:t> </w:t>
      </w:r>
      <w:r w:rsidRPr="00C85DEC">
        <w:rPr>
          <w:bCs/>
          <w:szCs w:val="22"/>
          <w:lang w:val="lt-LT"/>
        </w:rPr>
        <w:t xml:space="preserve">mg </w:t>
      </w:r>
      <w:proofErr w:type="spellStart"/>
      <w:r w:rsidRPr="00C85DEC">
        <w:rPr>
          <w:bCs/>
          <w:szCs w:val="22"/>
          <w:lang w:val="lt-LT"/>
        </w:rPr>
        <w:t>comprimidos</w:t>
      </w:r>
      <w:proofErr w:type="spellEnd"/>
      <w:r w:rsidRPr="00C85DEC">
        <w:rPr>
          <w:bCs/>
          <w:szCs w:val="22"/>
          <w:lang w:val="lt-LT"/>
        </w:rPr>
        <w:t xml:space="preserve"> EFG</w:t>
      </w:r>
    </w:p>
    <w:p w:rsidR="006B4B52" w:rsidRPr="00C85DEC" w:rsidRDefault="006B4B52" w:rsidP="006B4B52">
      <w:pPr>
        <w:pStyle w:val="Porat"/>
        <w:tabs>
          <w:tab w:val="left" w:pos="2340"/>
          <w:tab w:val="left" w:pos="5040"/>
        </w:tabs>
        <w:spacing w:before="24" w:after="24"/>
        <w:ind w:left="567" w:hanging="567"/>
        <w:rPr>
          <w:bCs/>
          <w:szCs w:val="22"/>
          <w:lang w:val="lt-LT"/>
        </w:rPr>
      </w:pPr>
      <w:r w:rsidRPr="00C85DEC">
        <w:rPr>
          <w:bCs/>
          <w:szCs w:val="22"/>
          <w:lang w:val="lt-LT"/>
        </w:rPr>
        <w:t xml:space="preserve">Italija: </w:t>
      </w:r>
      <w:proofErr w:type="spellStart"/>
      <w:r w:rsidRPr="00C85DEC">
        <w:rPr>
          <w:bCs/>
          <w:szCs w:val="22"/>
          <w:lang w:val="lt-LT"/>
        </w:rPr>
        <w:t>Meloxicam</w:t>
      </w:r>
      <w:proofErr w:type="spellEnd"/>
      <w:r w:rsidRPr="00C85DEC">
        <w:rPr>
          <w:bCs/>
          <w:szCs w:val="22"/>
          <w:lang w:val="lt-LT"/>
        </w:rPr>
        <w:t xml:space="preserve"> EG 7,5/15 mg </w:t>
      </w:r>
      <w:proofErr w:type="spellStart"/>
      <w:r w:rsidRPr="00C85DEC">
        <w:rPr>
          <w:bCs/>
          <w:szCs w:val="22"/>
          <w:lang w:val="lt-LT"/>
        </w:rPr>
        <w:t>Compresse</w:t>
      </w:r>
      <w:proofErr w:type="spellEnd"/>
    </w:p>
    <w:p w:rsidR="006B4B52" w:rsidRPr="00C85DEC" w:rsidRDefault="006B4B52" w:rsidP="006B4B52">
      <w:pPr>
        <w:pStyle w:val="Porat"/>
        <w:tabs>
          <w:tab w:val="left" w:pos="2340"/>
          <w:tab w:val="left" w:pos="5040"/>
        </w:tabs>
        <w:spacing w:before="24" w:after="24"/>
        <w:rPr>
          <w:bCs/>
          <w:szCs w:val="22"/>
          <w:lang w:val="lt-LT"/>
        </w:rPr>
      </w:pPr>
      <w:r w:rsidRPr="00C85DEC">
        <w:rPr>
          <w:bCs/>
          <w:szCs w:val="22"/>
          <w:lang w:val="lt-LT"/>
        </w:rPr>
        <w:t>Latvija: MELOXISTAD 7,5/15 mg tabletes</w:t>
      </w:r>
    </w:p>
    <w:p w:rsidR="006B4B52" w:rsidRDefault="006B4B52" w:rsidP="006B4B52">
      <w:pPr>
        <w:pStyle w:val="Porat"/>
        <w:tabs>
          <w:tab w:val="left" w:pos="2340"/>
          <w:tab w:val="left" w:pos="5040"/>
        </w:tabs>
        <w:spacing w:before="24" w:after="24"/>
        <w:ind w:left="567" w:hanging="567"/>
        <w:rPr>
          <w:bCs/>
          <w:szCs w:val="22"/>
          <w:lang w:val="lt-LT"/>
        </w:rPr>
      </w:pPr>
      <w:r w:rsidRPr="00C85DEC">
        <w:rPr>
          <w:bCs/>
          <w:szCs w:val="22"/>
          <w:lang w:val="lt-LT"/>
        </w:rPr>
        <w:lastRenderedPageBreak/>
        <w:t xml:space="preserve">Lenkija: </w:t>
      </w:r>
      <w:proofErr w:type="spellStart"/>
      <w:r w:rsidRPr="00C85DEC">
        <w:rPr>
          <w:bCs/>
          <w:szCs w:val="22"/>
          <w:lang w:val="lt-LT"/>
        </w:rPr>
        <w:t>Meloxistad</w:t>
      </w:r>
      <w:proofErr w:type="spellEnd"/>
    </w:p>
    <w:p w:rsidR="006B4B52" w:rsidRPr="00C85DEC" w:rsidRDefault="006B4B52" w:rsidP="006B4B52">
      <w:pPr>
        <w:pStyle w:val="Porat"/>
        <w:tabs>
          <w:tab w:val="left" w:pos="2340"/>
          <w:tab w:val="left" w:pos="5040"/>
        </w:tabs>
        <w:spacing w:before="24" w:after="24"/>
        <w:ind w:left="567" w:hanging="567"/>
        <w:rPr>
          <w:bCs/>
          <w:szCs w:val="22"/>
          <w:lang w:val="lt-LT"/>
        </w:rPr>
      </w:pPr>
      <w:r>
        <w:rPr>
          <w:bCs/>
          <w:szCs w:val="22"/>
          <w:lang w:val="lt-LT"/>
        </w:rPr>
        <w:t xml:space="preserve">Lietuva: </w:t>
      </w:r>
      <w:r w:rsidRPr="00C85DEC">
        <w:rPr>
          <w:bCs/>
          <w:szCs w:val="22"/>
          <w:lang w:val="lt-LT"/>
        </w:rPr>
        <w:t xml:space="preserve"> </w:t>
      </w:r>
      <w:r w:rsidRPr="00F20FF2">
        <w:rPr>
          <w:bCs/>
          <w:szCs w:val="22"/>
          <w:lang w:val="lt-LT"/>
        </w:rPr>
        <w:t>MELOXISTAD 7,5/15 mg tablet</w:t>
      </w:r>
      <w:r>
        <w:rPr>
          <w:bCs/>
          <w:szCs w:val="22"/>
          <w:lang w:val="lt-LT"/>
        </w:rPr>
        <w:t>ė</w:t>
      </w:r>
      <w:r w:rsidRPr="00F20FF2">
        <w:rPr>
          <w:bCs/>
          <w:szCs w:val="22"/>
          <w:lang w:val="lt-LT"/>
        </w:rPr>
        <w:t>s</w:t>
      </w:r>
    </w:p>
    <w:p w:rsidR="006B4B52" w:rsidRPr="00C85DEC" w:rsidRDefault="006B4B52" w:rsidP="006B4B52">
      <w:pPr>
        <w:pStyle w:val="Porat"/>
        <w:tabs>
          <w:tab w:val="left" w:pos="2340"/>
          <w:tab w:val="left" w:pos="5040"/>
        </w:tabs>
        <w:spacing w:before="24" w:after="24"/>
        <w:ind w:left="567" w:hanging="567"/>
        <w:rPr>
          <w:bCs/>
          <w:szCs w:val="22"/>
          <w:lang w:val="lt-LT"/>
        </w:rPr>
      </w:pPr>
      <w:r w:rsidRPr="00C85DEC">
        <w:rPr>
          <w:bCs/>
          <w:szCs w:val="22"/>
          <w:lang w:val="lt-LT"/>
        </w:rPr>
        <w:t xml:space="preserve">Liuksemburgas: </w:t>
      </w:r>
      <w:proofErr w:type="spellStart"/>
      <w:r w:rsidRPr="00C85DEC">
        <w:rPr>
          <w:bCs/>
          <w:szCs w:val="22"/>
          <w:lang w:val="lt-LT"/>
        </w:rPr>
        <w:t>Meloxicam</w:t>
      </w:r>
      <w:proofErr w:type="spellEnd"/>
      <w:r w:rsidRPr="00C85DEC">
        <w:rPr>
          <w:bCs/>
          <w:szCs w:val="22"/>
          <w:lang w:val="lt-LT"/>
        </w:rPr>
        <w:t xml:space="preserve"> EG 7,5/15</w:t>
      </w:r>
      <w:r>
        <w:rPr>
          <w:lang w:val="lt-LT"/>
        </w:rPr>
        <w:t> </w:t>
      </w:r>
      <w:r w:rsidRPr="00C85DEC">
        <w:rPr>
          <w:bCs/>
          <w:szCs w:val="22"/>
          <w:lang w:val="lt-LT"/>
        </w:rPr>
        <w:t xml:space="preserve">mg </w:t>
      </w:r>
      <w:proofErr w:type="spellStart"/>
      <w:r w:rsidRPr="00C85DEC">
        <w:rPr>
          <w:bCs/>
          <w:szCs w:val="22"/>
          <w:lang w:val="lt-LT"/>
        </w:rPr>
        <w:t>comprimés</w:t>
      </w:r>
      <w:proofErr w:type="spellEnd"/>
    </w:p>
    <w:p w:rsidR="006B4B52" w:rsidRPr="00C85DEC" w:rsidRDefault="006B4B52" w:rsidP="006B4B52">
      <w:pPr>
        <w:pStyle w:val="Porat"/>
        <w:tabs>
          <w:tab w:val="left" w:pos="2340"/>
          <w:tab w:val="left" w:pos="5040"/>
        </w:tabs>
        <w:spacing w:before="24" w:after="24"/>
        <w:ind w:left="567" w:hanging="567"/>
        <w:rPr>
          <w:bCs/>
          <w:szCs w:val="22"/>
          <w:lang w:val="lt-LT"/>
        </w:rPr>
      </w:pPr>
      <w:proofErr w:type="spellStart"/>
      <w:r w:rsidRPr="00C85DEC">
        <w:rPr>
          <w:bCs/>
          <w:szCs w:val="22"/>
          <w:lang w:val="lt-LT"/>
        </w:rPr>
        <w:t>Portugalija:Meloxicam</w:t>
      </w:r>
      <w:proofErr w:type="spellEnd"/>
      <w:r w:rsidRPr="00C85DEC">
        <w:rPr>
          <w:bCs/>
          <w:szCs w:val="22"/>
          <w:lang w:val="lt-LT"/>
        </w:rPr>
        <w:t xml:space="preserve"> </w:t>
      </w:r>
      <w:proofErr w:type="spellStart"/>
      <w:r w:rsidRPr="00C85DEC">
        <w:rPr>
          <w:bCs/>
          <w:szCs w:val="22"/>
          <w:lang w:val="lt-LT"/>
        </w:rPr>
        <w:t>Ciclum</w:t>
      </w:r>
      <w:proofErr w:type="spellEnd"/>
      <w:r w:rsidRPr="00C85DEC">
        <w:rPr>
          <w:bCs/>
          <w:szCs w:val="22"/>
          <w:lang w:val="lt-LT"/>
        </w:rPr>
        <w:t xml:space="preserve"> 7,5/15</w:t>
      </w:r>
      <w:r>
        <w:rPr>
          <w:lang w:val="lt-LT"/>
        </w:rPr>
        <w:t> </w:t>
      </w:r>
      <w:r w:rsidRPr="00C85DEC">
        <w:rPr>
          <w:bCs/>
          <w:szCs w:val="22"/>
          <w:lang w:val="lt-LT"/>
        </w:rPr>
        <w:t xml:space="preserve">mg </w:t>
      </w:r>
      <w:proofErr w:type="spellStart"/>
      <w:r w:rsidRPr="00C85DEC">
        <w:rPr>
          <w:bCs/>
          <w:szCs w:val="22"/>
          <w:lang w:val="lt-LT"/>
        </w:rPr>
        <w:t>comprimidos</w:t>
      </w:r>
      <w:proofErr w:type="spellEnd"/>
    </w:p>
    <w:p w:rsidR="006B4B52" w:rsidRPr="00C85DEC" w:rsidRDefault="006B4B52" w:rsidP="006B4B52">
      <w:pPr>
        <w:rPr>
          <w:szCs w:val="22"/>
          <w:lang w:val="lt-LT"/>
        </w:rPr>
      </w:pPr>
    </w:p>
    <w:p w:rsidR="006B4B52" w:rsidRPr="00C85DEC" w:rsidRDefault="006B4B52" w:rsidP="006B4B52">
      <w:pPr>
        <w:rPr>
          <w:szCs w:val="22"/>
          <w:lang w:val="lt-LT"/>
        </w:rPr>
      </w:pPr>
    </w:p>
    <w:p w:rsidR="006B4B52" w:rsidRPr="00C85DEC" w:rsidRDefault="006B4B52" w:rsidP="006B4B52">
      <w:pPr>
        <w:tabs>
          <w:tab w:val="left" w:pos="567"/>
          <w:tab w:val="left" w:pos="6181"/>
        </w:tabs>
        <w:autoSpaceDE w:val="0"/>
        <w:autoSpaceDN w:val="0"/>
        <w:adjustRightInd w:val="0"/>
        <w:spacing w:line="260" w:lineRule="exact"/>
        <w:rPr>
          <w:b/>
          <w:szCs w:val="22"/>
          <w:lang w:val="lt-LT"/>
        </w:rPr>
      </w:pPr>
      <w:r w:rsidRPr="001C3D0D">
        <w:rPr>
          <w:b/>
          <w:lang w:val="lt-LT"/>
        </w:rPr>
        <w:t xml:space="preserve">Šis pakuotės lapelis paskutinį kartą </w:t>
      </w:r>
      <w:r>
        <w:rPr>
          <w:b/>
          <w:lang w:val="lt-LT"/>
        </w:rPr>
        <w:t>peržiūrėtas 2023-06-22.</w:t>
      </w:r>
    </w:p>
    <w:p w:rsidR="006B4B52" w:rsidRPr="001C3D0D" w:rsidRDefault="006B4B52" w:rsidP="006B4B52">
      <w:pPr>
        <w:rPr>
          <w:lang w:val="lt-LT"/>
        </w:rPr>
      </w:pPr>
    </w:p>
    <w:p w:rsidR="006B4B52" w:rsidRDefault="006B4B52" w:rsidP="006B4B52">
      <w:pPr>
        <w:rPr>
          <w:szCs w:val="22"/>
          <w:lang w:val="lt-LT"/>
        </w:rPr>
      </w:pPr>
      <w:r w:rsidRPr="00C85DEC">
        <w:rPr>
          <w:szCs w:val="22"/>
          <w:lang w:val="lt-LT"/>
        </w:rPr>
        <w:t>Išsami informacija apie šį vaistą</w:t>
      </w:r>
      <w:r w:rsidRPr="001C3D0D">
        <w:rPr>
          <w:lang w:val="lt-LT"/>
        </w:rPr>
        <w:t xml:space="preserve"> pateikiama Valstybinės vaistų kontrolės tarnybos prie Lietuvos Respublikos sveikatos apsaugos ministerijos </w:t>
      </w:r>
      <w:r w:rsidRPr="00C85DEC">
        <w:rPr>
          <w:szCs w:val="22"/>
          <w:lang w:val="lt-LT"/>
        </w:rPr>
        <w:t xml:space="preserve">tinklalapyje </w:t>
      </w:r>
      <w:hyperlink r:id="rId5" w:history="1">
        <w:r w:rsidRPr="00D70F11">
          <w:rPr>
            <w:rStyle w:val="Hipersaitas"/>
            <w:szCs w:val="22"/>
            <w:lang w:val="lt-LT"/>
          </w:rPr>
          <w:t>http://www.vvkt.lt/</w:t>
        </w:r>
      </w:hyperlink>
      <w:r w:rsidRPr="00C85DEC">
        <w:rPr>
          <w:szCs w:val="22"/>
          <w:lang w:val="lt-LT"/>
        </w:rPr>
        <w:t>.</w:t>
      </w:r>
    </w:p>
    <w:p w:rsidR="006B4B52" w:rsidRDefault="006B4B52" w:rsidP="006B4B52">
      <w:pPr>
        <w:rPr>
          <w:szCs w:val="22"/>
          <w:lang w:val="lt-LT"/>
        </w:rPr>
      </w:pPr>
    </w:p>
    <w:p w:rsidR="009041DB" w:rsidRDefault="009041DB">
      <w:bookmarkStart w:id="12" w:name="_GoBack"/>
      <w:bookmarkEnd w:id="12"/>
    </w:p>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66E45"/>
    <w:multiLevelType w:val="hybridMultilevel"/>
    <w:tmpl w:val="46D0169E"/>
    <w:lvl w:ilvl="0" w:tplc="BFC2F452">
      <w:start w:val="2"/>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65658D"/>
    <w:multiLevelType w:val="hybridMultilevel"/>
    <w:tmpl w:val="38FA4E16"/>
    <w:lvl w:ilvl="0" w:tplc="537086D6">
      <w:start w:val="1"/>
      <w:numFmt w:val="bullet"/>
      <w:lvlText w:val="-"/>
      <w:lvlJc w:val="left"/>
      <w:pPr>
        <w:tabs>
          <w:tab w:val="num" w:pos="397"/>
        </w:tabs>
        <w:ind w:left="397" w:hanging="397"/>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4478F"/>
    <w:multiLevelType w:val="hybridMultilevel"/>
    <w:tmpl w:val="D43CB8B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76F69"/>
    <w:multiLevelType w:val="hybridMultilevel"/>
    <w:tmpl w:val="DABC13CC"/>
    <w:lvl w:ilvl="0" w:tplc="EF5EAB1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1E5155"/>
    <w:multiLevelType w:val="hybridMultilevel"/>
    <w:tmpl w:val="E72E6D20"/>
    <w:lvl w:ilvl="0" w:tplc="A30A58C8">
      <w:start w:val="1"/>
      <w:numFmt w:val="bullet"/>
      <w:lvlText w:val="-"/>
      <w:lvlJc w:val="left"/>
      <w:pPr>
        <w:tabs>
          <w:tab w:val="num" w:pos="397"/>
        </w:tabs>
        <w:ind w:left="397" w:hanging="397"/>
      </w:pPr>
      <w:rPr>
        <w:rFonts w:ascii="Times New Roman" w:hAnsi="Times New Roman" w:cs="Times New Roman" w:hint="default"/>
        <w:color w:val="auto"/>
      </w:rPr>
    </w:lvl>
    <w:lvl w:ilvl="1" w:tplc="7904F08A">
      <w:start w:val="1"/>
      <w:numFmt w:val="bullet"/>
      <w:lvlText w:val="-"/>
      <w:lvlJc w:val="left"/>
      <w:pPr>
        <w:tabs>
          <w:tab w:val="num" w:pos="1477"/>
        </w:tabs>
        <w:ind w:left="1477" w:hanging="397"/>
      </w:pPr>
      <w:rPr>
        <w:rFonts w:ascii="Times New Roman" w:hAnsi="Times New Roman" w:cs="Times New Roman"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D17BA6"/>
    <w:multiLevelType w:val="multilevel"/>
    <w:tmpl w:val="9202F7FE"/>
    <w:styleLink w:val="Style1"/>
    <w:lvl w:ilvl="0">
      <w:start w:val="1"/>
      <w:numFmt w:val="decimal"/>
      <w:pStyle w:val="Antrat2"/>
      <w:lvlText w:val="%1."/>
      <w:lvlJc w:val="left"/>
      <w:pPr>
        <w:ind w:left="360" w:hanging="360"/>
      </w:pPr>
      <w:rPr>
        <w:rFonts w:hint="default"/>
        <w:b/>
        <w:i w:val="0"/>
      </w:rPr>
    </w:lvl>
    <w:lvl w:ilvl="1">
      <w:start w:val="1"/>
      <w:numFmt w:val="decimal"/>
      <w:pStyle w:val="Antrat3"/>
      <w:isLgl/>
      <w:lvlText w:val="%1.%2"/>
      <w:lvlJc w:val="left"/>
      <w:pPr>
        <w:ind w:left="397" w:hanging="397"/>
      </w:pPr>
      <w:rPr>
        <w:rFonts w:hint="default"/>
        <w:b/>
        <w:i w:val="0"/>
      </w:rPr>
    </w:lvl>
    <w:lvl w:ilvl="2">
      <w:start w:val="1"/>
      <w:numFmt w:val="decimal"/>
      <w:isLgl/>
      <w:lvlText w:val="%1.%2.%3"/>
      <w:lvlJc w:val="left"/>
      <w:pPr>
        <w:ind w:left="1287" w:hanging="1287"/>
      </w:pPr>
      <w:rPr>
        <w:rFonts w:hint="default"/>
        <w:i w:val="0"/>
      </w:rPr>
    </w:lvl>
    <w:lvl w:ilvl="3">
      <w:start w:val="1"/>
      <w:numFmt w:val="decimal"/>
      <w:isLgl/>
      <w:lvlText w:val="%1.%2.%3.%4"/>
      <w:lvlJc w:val="left"/>
      <w:pPr>
        <w:ind w:left="1287" w:hanging="1287"/>
      </w:pPr>
      <w:rPr>
        <w:rFonts w:hint="default"/>
      </w:rPr>
    </w:lvl>
    <w:lvl w:ilvl="4">
      <w:start w:val="1"/>
      <w:numFmt w:val="decimal"/>
      <w:isLgl/>
      <w:lvlText w:val="%1.%2.%3.%4.%5"/>
      <w:lvlJc w:val="left"/>
      <w:pPr>
        <w:ind w:left="1647" w:hanging="1647"/>
      </w:pPr>
      <w:rPr>
        <w:rFonts w:hint="default"/>
      </w:rPr>
    </w:lvl>
    <w:lvl w:ilvl="5">
      <w:start w:val="1"/>
      <w:numFmt w:val="decimal"/>
      <w:isLgl/>
      <w:lvlText w:val="%1.%2.%3.%4.%5.%6"/>
      <w:lvlJc w:val="left"/>
      <w:pPr>
        <w:ind w:left="1644" w:hanging="1644"/>
      </w:pPr>
      <w:rPr>
        <w:rFonts w:hint="default"/>
      </w:rPr>
    </w:lvl>
    <w:lvl w:ilvl="6">
      <w:start w:val="1"/>
      <w:numFmt w:val="decimal"/>
      <w:isLgl/>
      <w:lvlText w:val="%1.%2.%3.%4.%5.%6.%7."/>
      <w:lvlJc w:val="left"/>
      <w:pPr>
        <w:ind w:left="2007" w:hanging="2007"/>
      </w:pPr>
      <w:rPr>
        <w:rFonts w:hint="default"/>
      </w:rPr>
    </w:lvl>
    <w:lvl w:ilvl="7">
      <w:start w:val="1"/>
      <w:numFmt w:val="decimal"/>
      <w:isLgl/>
      <w:lvlText w:val="%1.%2.%3.%4.%5.%6.%7.%8."/>
      <w:lvlJc w:val="left"/>
      <w:pPr>
        <w:ind w:left="2007" w:hanging="2007"/>
      </w:pPr>
      <w:rPr>
        <w:rFonts w:hint="default"/>
      </w:rPr>
    </w:lvl>
    <w:lvl w:ilvl="8">
      <w:start w:val="1"/>
      <w:numFmt w:val="decimal"/>
      <w:isLgl/>
      <w:lvlText w:val="%1.%2.%3.%4.%5.%6.%7.%8.%9."/>
      <w:lvlJc w:val="left"/>
      <w:pPr>
        <w:ind w:left="2367" w:hanging="2367"/>
      </w:pPr>
      <w:rPr>
        <w:rFonts w:hint="default"/>
      </w:rPr>
    </w:lvl>
  </w:abstractNum>
  <w:abstractNum w:abstractNumId="6" w15:restartNumberingAfterBreak="0">
    <w:nsid w:val="38432536"/>
    <w:multiLevelType w:val="hybridMultilevel"/>
    <w:tmpl w:val="A8B237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5A80577"/>
    <w:multiLevelType w:val="multilevel"/>
    <w:tmpl w:val="9202F7FE"/>
    <w:numStyleLink w:val="Style1"/>
  </w:abstractNum>
  <w:abstractNum w:abstractNumId="8" w15:restartNumberingAfterBreak="0">
    <w:nsid w:val="56622BDC"/>
    <w:multiLevelType w:val="hybridMultilevel"/>
    <w:tmpl w:val="85860BEA"/>
    <w:lvl w:ilvl="0" w:tplc="7904F08A">
      <w:start w:val="1"/>
      <w:numFmt w:val="bullet"/>
      <w:lvlText w:val="-"/>
      <w:lvlJc w:val="left"/>
      <w:pPr>
        <w:tabs>
          <w:tab w:val="num" w:pos="397"/>
        </w:tabs>
        <w:ind w:left="397" w:hanging="397"/>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5E68A0"/>
    <w:multiLevelType w:val="hybridMultilevel"/>
    <w:tmpl w:val="2E8E897C"/>
    <w:lvl w:ilvl="0" w:tplc="E8021BCE">
      <w:start w:val="1"/>
      <w:numFmt w:val="bullet"/>
      <w:lvlText w:val="-"/>
      <w:lvlJc w:val="left"/>
      <w:pPr>
        <w:tabs>
          <w:tab w:val="num" w:pos="900"/>
        </w:tabs>
        <w:ind w:left="900" w:hanging="54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1E4DCB"/>
    <w:multiLevelType w:val="hybridMultilevel"/>
    <w:tmpl w:val="758C0984"/>
    <w:lvl w:ilvl="0" w:tplc="537086D6">
      <w:start w:val="1"/>
      <w:numFmt w:val="bullet"/>
      <w:lvlText w:val="-"/>
      <w:lvlJc w:val="left"/>
      <w:pPr>
        <w:tabs>
          <w:tab w:val="num" w:pos="397"/>
        </w:tabs>
        <w:ind w:left="397" w:hanging="397"/>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lvlOverride w:ilvl="0">
      <w:lvl w:ilvl="0">
        <w:start w:val="1"/>
        <w:numFmt w:val="decimal"/>
        <w:pStyle w:val="Antrat2"/>
        <w:lvlText w:val="%1."/>
        <w:lvlJc w:val="left"/>
        <w:pPr>
          <w:ind w:left="360" w:hanging="360"/>
        </w:pPr>
        <w:rPr>
          <w:rFonts w:hint="default"/>
          <w:b/>
          <w:i w:val="0"/>
        </w:rPr>
      </w:lvl>
    </w:lvlOverride>
  </w:num>
  <w:num w:numId="3">
    <w:abstractNumId w:val="9"/>
  </w:num>
  <w:num w:numId="4">
    <w:abstractNumId w:val="1"/>
  </w:num>
  <w:num w:numId="5">
    <w:abstractNumId w:val="4"/>
  </w:num>
  <w:num w:numId="6">
    <w:abstractNumId w:val="8"/>
  </w:num>
  <w:num w:numId="7">
    <w:abstractNumId w:val="10"/>
  </w:num>
  <w:num w:numId="8">
    <w:abstractNumId w:val="3"/>
  </w:num>
  <w:num w:numId="9">
    <w:abstractNumId w:val="2"/>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B52"/>
    <w:rsid w:val="00004415"/>
    <w:rsid w:val="00234094"/>
    <w:rsid w:val="002A211A"/>
    <w:rsid w:val="00344695"/>
    <w:rsid w:val="00356AB3"/>
    <w:rsid w:val="004216A4"/>
    <w:rsid w:val="005311B8"/>
    <w:rsid w:val="006860E9"/>
    <w:rsid w:val="006B4B52"/>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E5B94-5257-4C14-B04E-75D8CCF6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4B52"/>
    <w:pPr>
      <w:spacing w:after="0" w:line="240" w:lineRule="auto"/>
    </w:pPr>
    <w:rPr>
      <w:rFonts w:ascii="Times New Roman" w:hAnsi="Times New Roman" w:cs="Times New Roman"/>
      <w:szCs w:val="24"/>
      <w:lang w:val="en-GB"/>
    </w:rPr>
  </w:style>
  <w:style w:type="paragraph" w:styleId="Antrat2">
    <w:name w:val="heading 2"/>
    <w:basedOn w:val="prastasis"/>
    <w:next w:val="prastasis"/>
    <w:link w:val="Antrat2Diagrama"/>
    <w:autoRedefine/>
    <w:qFormat/>
    <w:rsid w:val="006B4B52"/>
    <w:pPr>
      <w:numPr>
        <w:numId w:val="2"/>
      </w:numPr>
      <w:tabs>
        <w:tab w:val="left" w:pos="567"/>
      </w:tabs>
      <w:ind w:left="567" w:right="-567" w:hanging="567"/>
      <w:outlineLvl w:val="1"/>
    </w:pPr>
    <w:rPr>
      <w:b/>
      <w:szCs w:val="22"/>
    </w:rPr>
  </w:style>
  <w:style w:type="paragraph" w:styleId="Antrat3">
    <w:name w:val="heading 3"/>
    <w:basedOn w:val="Antrat2"/>
    <w:next w:val="prastasis"/>
    <w:link w:val="Antrat3Diagrama"/>
    <w:autoRedefine/>
    <w:qFormat/>
    <w:rsid w:val="006B4B52"/>
    <w:pPr>
      <w:numPr>
        <w:ilvl w:val="1"/>
      </w:numPr>
      <w:ind w:left="567" w:hanging="567"/>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B4B52"/>
    <w:rPr>
      <w:rFonts w:ascii="Times New Roman" w:hAnsi="Times New Roman" w:cs="Times New Roman"/>
      <w:b/>
      <w:lang w:val="en-GB"/>
    </w:rPr>
  </w:style>
  <w:style w:type="character" w:customStyle="1" w:styleId="Antrat3Diagrama">
    <w:name w:val="Antraštė 3 Diagrama"/>
    <w:basedOn w:val="Numatytasispastraiposriftas"/>
    <w:link w:val="Antrat3"/>
    <w:rsid w:val="006B4B52"/>
    <w:rPr>
      <w:rFonts w:ascii="Times New Roman" w:hAnsi="Times New Roman" w:cs="Times New Roman"/>
      <w:b/>
      <w:lang w:val="en-GB"/>
    </w:rPr>
  </w:style>
  <w:style w:type="paragraph" w:styleId="Sraopastraipa">
    <w:name w:val="List Paragraph"/>
    <w:basedOn w:val="prastasis"/>
    <w:uiPriority w:val="34"/>
    <w:qFormat/>
    <w:rsid w:val="006B4B52"/>
    <w:pPr>
      <w:ind w:left="720"/>
      <w:contextualSpacing/>
    </w:pPr>
  </w:style>
  <w:style w:type="paragraph" w:styleId="Pagrindinistekstas">
    <w:name w:val="Body Text"/>
    <w:basedOn w:val="prastasis"/>
    <w:link w:val="PagrindinistekstasDiagrama"/>
    <w:rsid w:val="006B4B52"/>
    <w:pPr>
      <w:spacing w:after="120"/>
    </w:pPr>
  </w:style>
  <w:style w:type="character" w:customStyle="1" w:styleId="PagrindinistekstasDiagrama">
    <w:name w:val="Pagrindinis tekstas Diagrama"/>
    <w:basedOn w:val="Numatytasispastraiposriftas"/>
    <w:link w:val="Pagrindinistekstas"/>
    <w:rsid w:val="006B4B52"/>
    <w:rPr>
      <w:rFonts w:ascii="Times New Roman" w:hAnsi="Times New Roman" w:cs="Times New Roman"/>
      <w:szCs w:val="24"/>
      <w:lang w:val="en-GB"/>
    </w:rPr>
  </w:style>
  <w:style w:type="paragraph" w:styleId="Porat">
    <w:name w:val="footer"/>
    <w:basedOn w:val="prastasis"/>
    <w:link w:val="PoratDiagrama"/>
    <w:rsid w:val="006B4B52"/>
    <w:pPr>
      <w:tabs>
        <w:tab w:val="center" w:pos="4153"/>
        <w:tab w:val="right" w:pos="8306"/>
      </w:tabs>
    </w:pPr>
  </w:style>
  <w:style w:type="character" w:customStyle="1" w:styleId="PoratDiagrama">
    <w:name w:val="Poraštė Diagrama"/>
    <w:basedOn w:val="Numatytasispastraiposriftas"/>
    <w:link w:val="Porat"/>
    <w:rsid w:val="006B4B52"/>
    <w:rPr>
      <w:rFonts w:ascii="Times New Roman" w:hAnsi="Times New Roman" w:cs="Times New Roman"/>
      <w:szCs w:val="24"/>
      <w:lang w:val="en-GB"/>
    </w:rPr>
  </w:style>
  <w:style w:type="character" w:styleId="Hipersaitas">
    <w:name w:val="Hyperlink"/>
    <w:basedOn w:val="Numatytasispastraiposriftas"/>
    <w:uiPriority w:val="99"/>
    <w:rsid w:val="006B4B52"/>
    <w:rPr>
      <w:color w:val="0000FF"/>
      <w:u w:val="single"/>
    </w:rPr>
  </w:style>
  <w:style w:type="paragraph" w:styleId="Pagrindinistekstas3">
    <w:name w:val="Body Text 3"/>
    <w:basedOn w:val="prastasis"/>
    <w:link w:val="Pagrindinistekstas3Diagrama"/>
    <w:rsid w:val="006B4B52"/>
    <w:pPr>
      <w:spacing w:after="120"/>
    </w:pPr>
    <w:rPr>
      <w:sz w:val="16"/>
      <w:szCs w:val="16"/>
    </w:rPr>
  </w:style>
  <w:style w:type="character" w:customStyle="1" w:styleId="Pagrindinistekstas3Diagrama">
    <w:name w:val="Pagrindinis tekstas 3 Diagrama"/>
    <w:basedOn w:val="Numatytasispastraiposriftas"/>
    <w:link w:val="Pagrindinistekstas3"/>
    <w:rsid w:val="006B4B52"/>
    <w:rPr>
      <w:rFonts w:ascii="Times New Roman" w:hAnsi="Times New Roman" w:cs="Times New Roman"/>
      <w:sz w:val="16"/>
      <w:szCs w:val="16"/>
      <w:lang w:val="en-GB"/>
    </w:rPr>
  </w:style>
  <w:style w:type="paragraph" w:customStyle="1" w:styleId="BTbEMEASMCA">
    <w:name w:val="BT(b) EMEA_SMCA"/>
    <w:basedOn w:val="prastasis"/>
    <w:autoRedefine/>
    <w:rsid w:val="006B4B52"/>
    <w:rPr>
      <w:b/>
      <w:noProof/>
      <w:szCs w:val="22"/>
    </w:rPr>
  </w:style>
  <w:style w:type="numbering" w:customStyle="1" w:styleId="Style1">
    <w:name w:val="Style1"/>
    <w:uiPriority w:val="99"/>
    <w:rsid w:val="006B4B52"/>
    <w:pPr>
      <w:numPr>
        <w:numId w:val="1"/>
      </w:numPr>
    </w:pPr>
  </w:style>
  <w:style w:type="paragraph" w:styleId="Pagrindinistekstas2">
    <w:name w:val="Body Text 2"/>
    <w:basedOn w:val="prastasis"/>
    <w:link w:val="Pagrindinistekstas2Diagrama"/>
    <w:unhideWhenUsed/>
    <w:rsid w:val="006B4B52"/>
    <w:pPr>
      <w:spacing w:after="120" w:line="480" w:lineRule="auto"/>
    </w:pPr>
  </w:style>
  <w:style w:type="character" w:customStyle="1" w:styleId="Pagrindinistekstas2Diagrama">
    <w:name w:val="Pagrindinis tekstas 2 Diagrama"/>
    <w:basedOn w:val="Numatytasispastraiposriftas"/>
    <w:link w:val="Pagrindinistekstas2"/>
    <w:rsid w:val="006B4B52"/>
    <w:rPr>
      <w:rFonts w:ascii="Times New Roman" w:hAnsi="Times New Roman" w:cs="Times New Roman"/>
      <w:szCs w:val="24"/>
      <w:lang w:val="en-GB"/>
    </w:rPr>
  </w:style>
  <w:style w:type="character" w:customStyle="1" w:styleId="hps">
    <w:name w:val="hps"/>
    <w:basedOn w:val="Numatytasispastraiposriftas"/>
    <w:rsid w:val="006B4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18759</Words>
  <Characters>10693</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2023-06-26T06:31:00Z</dcterms:created>
  <dcterms:modified xsi:type="dcterms:W3CDTF">2023-06-26T06:32:00Z</dcterms:modified>
</cp:coreProperties>
</file>