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4E32"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4A17DA6F"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1023C159"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46BD31D2"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632D31DC"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57DEA654"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139FC374"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7319F1EF"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456351E3"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0E49593E"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2EF168F4"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7E5432C7"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7F2CE9D6"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7913A628"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01DA50A2"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2F541352"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4775FAAC"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141E66B6"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6D571FDE"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426E79FD"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234ABFF2"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05B26303"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278D1121"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69D6EAD0" w14:textId="77777777" w:rsidR="007E07AA" w:rsidRDefault="007E07AA" w:rsidP="007E07AA">
      <w:pPr>
        <w:spacing w:after="0" w:line="240" w:lineRule="auto"/>
        <w:ind w:left="567" w:hanging="567"/>
        <w:jc w:val="center"/>
        <w:rPr>
          <w:rFonts w:ascii="Times New Roman" w:eastAsia="Calibri" w:hAnsi="Times New Roman" w:cs="Times New Roman"/>
          <w:b/>
          <w:lang w:val="en-US"/>
        </w:rPr>
      </w:pPr>
    </w:p>
    <w:p w14:paraId="74FB26DE" w14:textId="77777777" w:rsidR="007E07AA" w:rsidRPr="00D7375B" w:rsidRDefault="007E07AA" w:rsidP="007E07AA">
      <w:pPr>
        <w:spacing w:after="0" w:line="240" w:lineRule="auto"/>
        <w:ind w:left="567" w:hanging="567"/>
        <w:jc w:val="center"/>
        <w:rPr>
          <w:rFonts w:ascii="Times New Roman" w:eastAsia="Calibri" w:hAnsi="Times New Roman" w:cs="Times New Roman"/>
          <w:lang w:val="en-US"/>
        </w:rPr>
      </w:pPr>
      <w:r w:rsidRPr="00D7375B">
        <w:rPr>
          <w:rFonts w:ascii="Times New Roman" w:eastAsia="Calibri" w:hAnsi="Times New Roman" w:cs="Times New Roman"/>
          <w:b/>
          <w:lang w:val="en-US"/>
        </w:rPr>
        <w:t>I PRIEDAS</w:t>
      </w:r>
    </w:p>
    <w:p w14:paraId="620F15C5" w14:textId="77777777" w:rsidR="007E07AA" w:rsidRPr="00D7375B" w:rsidRDefault="007E07AA" w:rsidP="007E07AA">
      <w:pPr>
        <w:spacing w:after="0" w:line="240" w:lineRule="auto"/>
        <w:ind w:left="567" w:hanging="567"/>
        <w:jc w:val="center"/>
        <w:rPr>
          <w:rFonts w:ascii="Times New Roman" w:eastAsia="Calibri" w:hAnsi="Times New Roman" w:cs="Times New Roman"/>
          <w:b/>
          <w:lang w:val="en-US"/>
        </w:rPr>
      </w:pPr>
    </w:p>
    <w:p w14:paraId="77C321F8" w14:textId="77777777" w:rsidR="007E07AA" w:rsidRPr="00D7375B" w:rsidRDefault="007E07AA" w:rsidP="007E07AA">
      <w:pPr>
        <w:spacing w:after="0" w:line="240" w:lineRule="auto"/>
        <w:ind w:left="567" w:hanging="567"/>
        <w:jc w:val="center"/>
        <w:rPr>
          <w:rFonts w:ascii="Times New Roman" w:eastAsia="Calibri" w:hAnsi="Times New Roman" w:cs="Times New Roman"/>
          <w:b/>
          <w:lang w:val="en-US"/>
        </w:rPr>
      </w:pPr>
      <w:r w:rsidRPr="00D7375B">
        <w:rPr>
          <w:rFonts w:ascii="Times New Roman" w:eastAsia="Calibri" w:hAnsi="Times New Roman" w:cs="Times New Roman"/>
          <w:b/>
          <w:lang w:val="en-US"/>
        </w:rPr>
        <w:t>PREPARATO CHARAKTERISTIKŲ SANTRAUKA</w:t>
      </w:r>
    </w:p>
    <w:p w14:paraId="00979837" w14:textId="0DA47622"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rPr>
        <w:br w:type="page"/>
      </w:r>
      <w:r w:rsidRPr="00D7375B">
        <w:rPr>
          <w:rFonts w:ascii="Times New Roman" w:eastAsia="Calibri" w:hAnsi="Times New Roman" w:cs="Times New Roman"/>
          <w:b/>
          <w:lang w:eastAsia="lt-LT"/>
        </w:rPr>
        <w:lastRenderedPageBreak/>
        <w:t>1.</w:t>
      </w:r>
      <w:r w:rsidRPr="00D7375B">
        <w:rPr>
          <w:rFonts w:ascii="Times New Roman" w:eastAsia="Calibri" w:hAnsi="Times New Roman" w:cs="Times New Roman"/>
          <w:b/>
          <w:lang w:eastAsia="lt-LT"/>
        </w:rPr>
        <w:tab/>
        <w:t>VAISTINIO PREPARATO PAVADINIMAS</w:t>
      </w:r>
    </w:p>
    <w:p w14:paraId="52B734B2" w14:textId="77777777" w:rsidR="007E07AA" w:rsidRPr="00D7375B" w:rsidRDefault="007E07AA" w:rsidP="007E07AA">
      <w:pPr>
        <w:tabs>
          <w:tab w:val="left" w:pos="5790"/>
        </w:tabs>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ab/>
      </w:r>
    </w:p>
    <w:p w14:paraId="596D6BC7"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10 mg minkštosios kapsulės</w:t>
      </w:r>
    </w:p>
    <w:p w14:paraId="55CC91CD" w14:textId="77777777" w:rsidR="007E07AA" w:rsidRPr="00D7375B" w:rsidRDefault="007E07AA" w:rsidP="007E07AA">
      <w:pPr>
        <w:spacing w:after="0" w:line="240" w:lineRule="auto"/>
        <w:rPr>
          <w:rFonts w:ascii="Times New Roman" w:eastAsia="Calibri" w:hAnsi="Times New Roman" w:cs="Times New Roman"/>
          <w:b/>
          <w:lang w:eastAsia="lt-LT"/>
        </w:rPr>
      </w:pPr>
    </w:p>
    <w:p w14:paraId="24023D84" w14:textId="77777777" w:rsidR="007E07AA" w:rsidRPr="00D7375B" w:rsidRDefault="007E07AA" w:rsidP="007E07AA">
      <w:pPr>
        <w:spacing w:after="0" w:line="240" w:lineRule="auto"/>
        <w:rPr>
          <w:rFonts w:ascii="Times New Roman" w:eastAsia="Calibri" w:hAnsi="Times New Roman" w:cs="Times New Roman"/>
          <w:b/>
          <w:lang w:eastAsia="lt-LT"/>
        </w:rPr>
      </w:pPr>
    </w:p>
    <w:p w14:paraId="04FEB4D8"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2.</w:t>
      </w:r>
      <w:r w:rsidRPr="00D7375B">
        <w:rPr>
          <w:rFonts w:ascii="Times New Roman" w:eastAsia="Calibri" w:hAnsi="Times New Roman" w:cs="Times New Roman"/>
          <w:b/>
          <w:lang w:eastAsia="lt-LT"/>
        </w:rPr>
        <w:tab/>
        <w:t>KOKYBINĖ IR KIEKYBINĖ SUDĖTIS</w:t>
      </w:r>
    </w:p>
    <w:p w14:paraId="3A6C6550" w14:textId="77777777" w:rsidR="007E07AA" w:rsidRPr="00D7375B" w:rsidRDefault="007E07AA" w:rsidP="007E07AA">
      <w:pPr>
        <w:spacing w:after="0" w:line="240" w:lineRule="auto"/>
        <w:rPr>
          <w:rFonts w:ascii="Times New Roman" w:eastAsia="Calibri" w:hAnsi="Times New Roman" w:cs="Times New Roman"/>
          <w:lang w:eastAsia="lt-LT"/>
        </w:rPr>
      </w:pPr>
    </w:p>
    <w:p w14:paraId="6B77734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Kiekvienoje minkštojoje kapsulėje yra 10 mg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w:t>
      </w:r>
    </w:p>
    <w:p w14:paraId="608EFE27" w14:textId="77777777" w:rsidR="007E07AA" w:rsidRPr="00D7375B" w:rsidRDefault="007E07AA" w:rsidP="007E07AA">
      <w:pPr>
        <w:spacing w:after="0" w:line="240" w:lineRule="auto"/>
        <w:rPr>
          <w:rFonts w:ascii="Times New Roman" w:eastAsia="Calibri" w:hAnsi="Times New Roman" w:cs="Times New Roman"/>
          <w:lang w:eastAsia="lt-LT"/>
        </w:rPr>
      </w:pPr>
    </w:p>
    <w:p w14:paraId="68B90C63"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Pagalbinės medžiagos, kurių poveikis žinomas</w:t>
      </w:r>
    </w:p>
    <w:p w14:paraId="1E1D1339" w14:textId="06BD2413"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Sojų aliejus (rafinuotas, </w:t>
      </w:r>
      <w:proofErr w:type="spellStart"/>
      <w:r w:rsidRPr="00D7375B">
        <w:rPr>
          <w:rFonts w:ascii="Times New Roman" w:eastAsia="Calibri" w:hAnsi="Times New Roman" w:cs="Times New Roman"/>
          <w:lang w:eastAsia="lt-LT"/>
        </w:rPr>
        <w:t>hidrintas</w:t>
      </w:r>
      <w:proofErr w:type="spellEnd"/>
      <w:r w:rsidRPr="00D7375B">
        <w:rPr>
          <w:rFonts w:ascii="Times New Roman" w:eastAsia="Calibri" w:hAnsi="Times New Roman" w:cs="Times New Roman"/>
          <w:lang w:eastAsia="lt-LT"/>
        </w:rPr>
        <w:t xml:space="preserve">, dalinai </w:t>
      </w:r>
      <w:proofErr w:type="spellStart"/>
      <w:r w:rsidRPr="00D7375B">
        <w:rPr>
          <w:rFonts w:ascii="Times New Roman" w:eastAsia="Calibri" w:hAnsi="Times New Roman" w:cs="Times New Roman"/>
          <w:lang w:eastAsia="lt-LT"/>
        </w:rPr>
        <w:t>hidrintas</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sorbitolis</w:t>
      </w:r>
      <w:proofErr w:type="spellEnd"/>
      <w:r w:rsidRPr="00D7375B">
        <w:rPr>
          <w:rFonts w:ascii="Times New Roman" w:eastAsia="Calibri" w:hAnsi="Times New Roman" w:cs="Times New Roman"/>
          <w:lang w:eastAsia="lt-LT"/>
        </w:rPr>
        <w:t>.</w:t>
      </w:r>
    </w:p>
    <w:p w14:paraId="5C7742B4" w14:textId="77777777" w:rsidR="007E07AA" w:rsidRPr="00D7375B" w:rsidRDefault="007E07AA" w:rsidP="007E07AA">
      <w:pPr>
        <w:spacing w:after="0" w:line="240" w:lineRule="auto"/>
        <w:rPr>
          <w:rFonts w:ascii="Times New Roman" w:eastAsia="Calibri" w:hAnsi="Times New Roman" w:cs="Times New Roman"/>
          <w:lang w:eastAsia="lt-LT"/>
        </w:rPr>
      </w:pPr>
    </w:p>
    <w:p w14:paraId="6646DACA"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Visos pagalbinės medžiagos išvardytos 6.1 skyriuje.</w:t>
      </w:r>
    </w:p>
    <w:p w14:paraId="47446AB3" w14:textId="77777777" w:rsidR="007E07AA" w:rsidRPr="00D7375B" w:rsidRDefault="007E07AA" w:rsidP="007E07AA">
      <w:pPr>
        <w:spacing w:after="0" w:line="240" w:lineRule="auto"/>
        <w:rPr>
          <w:rFonts w:ascii="Times New Roman" w:eastAsia="Calibri" w:hAnsi="Times New Roman" w:cs="Times New Roman"/>
          <w:b/>
          <w:lang w:eastAsia="lt-LT"/>
        </w:rPr>
      </w:pPr>
    </w:p>
    <w:p w14:paraId="26BE1D69" w14:textId="77777777" w:rsidR="007E07AA" w:rsidRPr="00D7375B" w:rsidRDefault="007E07AA" w:rsidP="007E07AA">
      <w:pPr>
        <w:spacing w:after="0" w:line="240" w:lineRule="auto"/>
        <w:rPr>
          <w:rFonts w:ascii="Times New Roman" w:eastAsia="Calibri" w:hAnsi="Times New Roman" w:cs="Times New Roman"/>
          <w:b/>
          <w:lang w:eastAsia="lt-LT"/>
        </w:rPr>
      </w:pPr>
    </w:p>
    <w:p w14:paraId="667B0A74"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3.</w:t>
      </w:r>
      <w:r w:rsidRPr="00D7375B">
        <w:rPr>
          <w:rFonts w:ascii="Times New Roman" w:eastAsia="Calibri" w:hAnsi="Times New Roman" w:cs="Times New Roman"/>
          <w:b/>
          <w:lang w:eastAsia="lt-LT"/>
        </w:rPr>
        <w:tab/>
        <w:t>FARMACINĖ FORMA</w:t>
      </w:r>
    </w:p>
    <w:p w14:paraId="194CDEA8" w14:textId="77777777" w:rsidR="007E07AA" w:rsidRPr="00D7375B" w:rsidRDefault="007E07AA" w:rsidP="007E07AA">
      <w:pPr>
        <w:spacing w:after="0" w:line="240" w:lineRule="auto"/>
        <w:rPr>
          <w:rFonts w:ascii="Times New Roman" w:eastAsia="Calibri" w:hAnsi="Times New Roman" w:cs="Times New Roman"/>
          <w:lang w:eastAsia="lt-LT"/>
        </w:rPr>
      </w:pPr>
    </w:p>
    <w:p w14:paraId="350696B1"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Minkštoji kapsulė.</w:t>
      </w:r>
    </w:p>
    <w:p w14:paraId="58CFDEF6"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10 mg kapsulė yra ovali, nepermatoma, rudai raudonos spalvos, ant jos juodu rašalu užrašyta „ROA10“.</w:t>
      </w:r>
    </w:p>
    <w:p w14:paraId="39A97B54" w14:textId="77777777" w:rsidR="007E07AA" w:rsidRPr="00D7375B" w:rsidRDefault="007E07AA" w:rsidP="007E07AA">
      <w:pPr>
        <w:spacing w:after="0" w:line="240" w:lineRule="auto"/>
        <w:rPr>
          <w:rFonts w:ascii="Times New Roman" w:eastAsia="Calibri" w:hAnsi="Times New Roman" w:cs="Times New Roman"/>
          <w:lang w:eastAsia="lt-LT"/>
        </w:rPr>
      </w:pPr>
    </w:p>
    <w:p w14:paraId="35ED17F0" w14:textId="77777777" w:rsidR="007E07AA" w:rsidRPr="00D7375B" w:rsidRDefault="007E07AA" w:rsidP="007E07AA">
      <w:pPr>
        <w:spacing w:after="0" w:line="240" w:lineRule="auto"/>
        <w:rPr>
          <w:rFonts w:ascii="Times New Roman" w:eastAsia="Calibri" w:hAnsi="Times New Roman" w:cs="Times New Roman"/>
          <w:lang w:eastAsia="lt-LT"/>
        </w:rPr>
      </w:pPr>
    </w:p>
    <w:p w14:paraId="63BC2488"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w:t>
      </w:r>
      <w:r w:rsidRPr="00D7375B">
        <w:rPr>
          <w:rFonts w:ascii="Times New Roman" w:eastAsia="Calibri" w:hAnsi="Times New Roman" w:cs="Times New Roman"/>
          <w:b/>
          <w:lang w:eastAsia="lt-LT"/>
        </w:rPr>
        <w:tab/>
        <w:t>KLINIKINĖ INFORMACIJA</w:t>
      </w:r>
    </w:p>
    <w:p w14:paraId="43D26726" w14:textId="77777777" w:rsidR="007E07AA" w:rsidRPr="00D7375B" w:rsidRDefault="007E07AA" w:rsidP="007E07AA">
      <w:pPr>
        <w:spacing w:after="0" w:line="240" w:lineRule="auto"/>
        <w:rPr>
          <w:rFonts w:ascii="Times New Roman" w:eastAsia="Calibri" w:hAnsi="Times New Roman" w:cs="Times New Roman"/>
          <w:b/>
          <w:lang w:eastAsia="lt-LT"/>
        </w:rPr>
      </w:pPr>
    </w:p>
    <w:p w14:paraId="79CBEC4D"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4.1</w:t>
      </w:r>
      <w:r w:rsidRPr="00D7375B">
        <w:rPr>
          <w:rFonts w:ascii="Times New Roman" w:eastAsia="Calibri" w:hAnsi="Times New Roman" w:cs="Times New Roman"/>
          <w:b/>
          <w:lang w:eastAsia="lt-LT"/>
        </w:rPr>
        <w:tab/>
        <w:t>Terapinės indikacijos</w:t>
      </w:r>
    </w:p>
    <w:p w14:paraId="1F353B76" w14:textId="77777777" w:rsidR="007E07AA" w:rsidRPr="00D7375B" w:rsidRDefault="007E07AA" w:rsidP="007E07AA">
      <w:pPr>
        <w:spacing w:after="0" w:line="240" w:lineRule="auto"/>
        <w:rPr>
          <w:rFonts w:ascii="Times New Roman" w:eastAsia="Calibri" w:hAnsi="Times New Roman" w:cs="Times New Roman"/>
          <w:lang w:eastAsia="lt-LT"/>
        </w:rPr>
      </w:pPr>
    </w:p>
    <w:p w14:paraId="5836F08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Sunkios formos spuogai (pvz., mazginiai, susiliejantys arba galintys palikti neišnykstančių randų), kurių gydymas tinkamais įprasto sisteminio poveikio antibakterinių vaistinių preparatų kursais ir lokalus gydymas buvo neveiksmingi.</w:t>
      </w:r>
    </w:p>
    <w:p w14:paraId="4EB5B8D7" w14:textId="77777777" w:rsidR="007E07AA" w:rsidRPr="00D7375B" w:rsidRDefault="007E07AA" w:rsidP="007E07AA">
      <w:pPr>
        <w:spacing w:after="0" w:line="240" w:lineRule="auto"/>
        <w:rPr>
          <w:rFonts w:ascii="Times New Roman" w:eastAsia="Calibri" w:hAnsi="Times New Roman" w:cs="Times New Roman"/>
          <w:b/>
          <w:lang w:eastAsia="lt-LT"/>
        </w:rPr>
      </w:pPr>
    </w:p>
    <w:p w14:paraId="2C80F57C"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4.2</w:t>
      </w:r>
      <w:r w:rsidRPr="00D7375B">
        <w:rPr>
          <w:rFonts w:ascii="Times New Roman" w:eastAsia="Calibri" w:hAnsi="Times New Roman" w:cs="Times New Roman"/>
          <w:b/>
          <w:lang w:eastAsia="lt-LT"/>
        </w:rPr>
        <w:tab/>
        <w:t>Dozavimas ir vartojimo metodas</w:t>
      </w:r>
    </w:p>
    <w:p w14:paraId="6A5666AB" w14:textId="77777777" w:rsidR="007E07AA" w:rsidRPr="00D7375B" w:rsidRDefault="007E07AA" w:rsidP="007E07AA">
      <w:pPr>
        <w:spacing w:after="0" w:line="240" w:lineRule="auto"/>
        <w:rPr>
          <w:rFonts w:ascii="Times New Roman" w:eastAsia="Calibri" w:hAnsi="Times New Roman" w:cs="Times New Roman"/>
          <w:lang w:eastAsia="lt-LT"/>
        </w:rPr>
      </w:pPr>
    </w:p>
    <w:p w14:paraId="0FAD990C"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Dozavimas</w:t>
      </w:r>
    </w:p>
    <w:p w14:paraId="11D51C8E"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Izotretinoiną</w:t>
      </w:r>
      <w:proofErr w:type="spellEnd"/>
      <w:r w:rsidRPr="00D7375B">
        <w:rPr>
          <w:rFonts w:ascii="Times New Roman" w:eastAsia="Calibri" w:hAnsi="Times New Roman" w:cs="Times New Roman"/>
          <w:lang w:eastAsia="lt-LT"/>
        </w:rPr>
        <w:t xml:space="preserve"> skirti arba jo skyrimą prižiūrėti gali tik gydytojas, turintis sunkių spuogų gydymo sisteminio poveikio </w:t>
      </w:r>
      <w:proofErr w:type="spellStart"/>
      <w:r w:rsidRPr="00D7375B">
        <w:rPr>
          <w:rFonts w:ascii="Times New Roman" w:eastAsia="Calibri" w:hAnsi="Times New Roman" w:cs="Times New Roman"/>
          <w:lang w:eastAsia="lt-LT"/>
        </w:rPr>
        <w:t>retinoidais</w:t>
      </w:r>
      <w:proofErr w:type="spellEnd"/>
      <w:r w:rsidRPr="00D7375B">
        <w:rPr>
          <w:rFonts w:ascii="Times New Roman" w:eastAsia="Calibri" w:hAnsi="Times New Roman" w:cs="Times New Roman"/>
          <w:lang w:eastAsia="lt-LT"/>
        </w:rPr>
        <w:t xml:space="preserve"> patirties ir gerai suprantantis gydymo šiuo vaistiniu preparatu riziką ir nuolatinės kontrolės reikalavimus.</w:t>
      </w:r>
    </w:p>
    <w:p w14:paraId="37B53A18" w14:textId="77777777" w:rsidR="007E07AA" w:rsidRPr="00D7375B" w:rsidRDefault="007E07AA" w:rsidP="007E07AA">
      <w:pPr>
        <w:spacing w:after="0" w:line="240" w:lineRule="auto"/>
        <w:rPr>
          <w:rFonts w:ascii="Times New Roman" w:eastAsia="Calibri" w:hAnsi="Times New Roman" w:cs="Times New Roman"/>
          <w:lang w:eastAsia="lt-LT"/>
        </w:rPr>
      </w:pPr>
    </w:p>
    <w:p w14:paraId="3E8281A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Kapsulės geriamos vieną arba du kartus per parą valgio metu.</w:t>
      </w:r>
    </w:p>
    <w:p w14:paraId="2FB418AB" w14:textId="77777777" w:rsidR="007E07AA" w:rsidRPr="00D7375B" w:rsidRDefault="007E07AA" w:rsidP="007E07AA">
      <w:pPr>
        <w:spacing w:after="0" w:line="240" w:lineRule="auto"/>
        <w:rPr>
          <w:rFonts w:ascii="Times New Roman" w:eastAsia="Calibri" w:hAnsi="Times New Roman" w:cs="Times New Roman"/>
          <w:u w:val="single"/>
          <w:lang w:eastAsia="lt-LT"/>
        </w:rPr>
      </w:pPr>
    </w:p>
    <w:p w14:paraId="2B23126B"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Vaikų populiacija</w:t>
      </w:r>
    </w:p>
    <w:p w14:paraId="7B86527B"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negalima gydyti prieš lytinę brandą atsirandančių spuogų, taip pat nerekomenduojama juo gydyti jaunesnių kaip 12 metų vaikų, nes duomenų apie saugumą ir veiksmingumą nepakanka.</w:t>
      </w:r>
    </w:p>
    <w:p w14:paraId="6B17410D" w14:textId="77777777" w:rsidR="007E07AA" w:rsidRPr="00D7375B" w:rsidRDefault="007E07AA" w:rsidP="007E07AA">
      <w:pPr>
        <w:spacing w:after="0" w:line="240" w:lineRule="auto"/>
        <w:rPr>
          <w:rFonts w:ascii="Times New Roman" w:eastAsia="Calibri" w:hAnsi="Times New Roman" w:cs="Times New Roman"/>
          <w:lang w:eastAsia="lt-LT"/>
        </w:rPr>
      </w:pPr>
    </w:p>
    <w:p w14:paraId="7627800A"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Suaugusiems žmonėms, įskaitant senyvus, ir paaugliams</w:t>
      </w:r>
    </w:p>
    <w:p w14:paraId="6467E442"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Pradinė paros dozė yra 0,5 mg/kg kūno svorio. Terapinis ir kai kuris nepageidaujamas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poveikis priklauso nuo dozės dydžio ir atskiriems žmonėms skiriasi, todėl gydymo metu dozę reikia nustatyti kiekvienam pacientui. Dažniausiai užtenka 0,5 – 1 mg/kg kūno svorio paros dozės.</w:t>
      </w:r>
    </w:p>
    <w:p w14:paraId="00ACB616" w14:textId="77777777" w:rsidR="007E07AA" w:rsidRPr="00D7375B" w:rsidRDefault="007E07AA" w:rsidP="007E07AA">
      <w:pPr>
        <w:spacing w:after="0" w:line="240" w:lineRule="auto"/>
        <w:rPr>
          <w:rFonts w:ascii="Times New Roman" w:eastAsia="Calibri" w:hAnsi="Times New Roman" w:cs="Times New Roman"/>
          <w:lang w:eastAsia="lt-LT"/>
        </w:rPr>
      </w:pPr>
    </w:p>
    <w:p w14:paraId="7CD21200"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Ilgalaikė remisija ir atsinaujinimo dažnis labiau priklauso ne nuo gydymo trukmės ar paros dozės, bet nuo bendros suvartotos dozės. Įrodyta, jog išgėrus didesnę negu 120 – 150 mg/kg kūno svorio bendrą dozę pastebimos papildomos naudos tikėtis negalima. Gydymo trukmė priklauso nuo vartojamos paros dozės dydžio. Remisijai sukelti paprastai pakanka 16 – 24 gydymo savaičių.</w:t>
      </w:r>
    </w:p>
    <w:p w14:paraId="22098A0E" w14:textId="77777777" w:rsidR="007E07AA" w:rsidRPr="00D7375B" w:rsidRDefault="007E07AA" w:rsidP="007E07AA">
      <w:pPr>
        <w:spacing w:after="0" w:line="240" w:lineRule="auto"/>
        <w:rPr>
          <w:rFonts w:ascii="Times New Roman" w:eastAsia="Calibri" w:hAnsi="Times New Roman" w:cs="Times New Roman"/>
          <w:lang w:eastAsia="lt-LT"/>
        </w:rPr>
      </w:pPr>
    </w:p>
    <w:p w14:paraId="63020A6F"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Daugumai pacientų spuogai visiškai išnyksta po vieno gydymo kurso. Jeigu jie atsinaujina, galima taikyti tokios pačios paros ir bendros dozės vartojimo kursą. Kadangi spuogai gali lengvėti dar 8 savaites po gydymo kurso, kitą gydymo kursą reikėtų pradėti ne anksčiau kaip po 8 savaičių.</w:t>
      </w:r>
    </w:p>
    <w:p w14:paraId="60572BE0" w14:textId="77777777" w:rsidR="007E07AA" w:rsidRPr="00D7375B" w:rsidRDefault="007E07AA" w:rsidP="007E07AA">
      <w:pPr>
        <w:spacing w:after="0" w:line="240" w:lineRule="auto"/>
        <w:rPr>
          <w:rFonts w:ascii="Times New Roman" w:eastAsia="Calibri" w:hAnsi="Times New Roman" w:cs="Times New Roman"/>
          <w:u w:val="single"/>
          <w:lang w:eastAsia="lt-LT"/>
        </w:rPr>
      </w:pPr>
    </w:p>
    <w:p w14:paraId="0B3B0B44"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lastRenderedPageBreak/>
        <w:t>Pacientams, kurių inkstų funkcija sutrikusi</w:t>
      </w:r>
    </w:p>
    <w:p w14:paraId="732BEFD7"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Sunkiu inkstų nepakankamumu sergančius pacientus reikia pradėti gydyti mažesne, pvz., 10 mg, paros doze. Vėliau ją reikia padidinti iki 1 mg/kg kūno svorio arba iki didžiausios toleruojamos dozės (žr. 4.4 skyrių).</w:t>
      </w:r>
    </w:p>
    <w:p w14:paraId="779CF786" w14:textId="77777777" w:rsidR="007E07AA" w:rsidRPr="00D7375B" w:rsidRDefault="007E07AA" w:rsidP="007E07AA">
      <w:pPr>
        <w:spacing w:after="0" w:line="240" w:lineRule="auto"/>
        <w:rPr>
          <w:rFonts w:ascii="Times New Roman" w:eastAsia="Calibri" w:hAnsi="Times New Roman" w:cs="Times New Roman"/>
          <w:i/>
          <w:lang w:eastAsia="lt-LT"/>
        </w:rPr>
      </w:pPr>
    </w:p>
    <w:p w14:paraId="5BD0C996"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Vaistinio preparato netoleruojantys pacientai</w:t>
      </w:r>
    </w:p>
    <w:p w14:paraId="73D26DB5"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Jeigu atsiranda sunkių rekomenduojamos dozės netoleravimo simptomų, gydymą galima tęsti mažesne doze, tačiau tokiu atveju preparatu tenka gydyti ilgiau ir didėja spuogų atsinaujinimo rizika. Norint pasiekti didžiausią galimą veiksmingumą, tokių žmonių gydymą paprastai reikia tęsti didžiausia toleruojama paros doze.</w:t>
      </w:r>
    </w:p>
    <w:p w14:paraId="6AC7C05F" w14:textId="77777777" w:rsidR="007E07AA" w:rsidRPr="00D7375B" w:rsidRDefault="007E07AA" w:rsidP="007E07AA">
      <w:pPr>
        <w:spacing w:after="0" w:line="240" w:lineRule="auto"/>
        <w:rPr>
          <w:rFonts w:ascii="Times New Roman" w:eastAsia="Calibri" w:hAnsi="Times New Roman" w:cs="Times New Roman"/>
          <w:b/>
          <w:lang w:eastAsia="lt-LT"/>
        </w:rPr>
      </w:pPr>
    </w:p>
    <w:p w14:paraId="0C2BF407"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4.3</w:t>
      </w:r>
      <w:r w:rsidRPr="00D7375B">
        <w:rPr>
          <w:rFonts w:ascii="Times New Roman" w:eastAsia="Calibri" w:hAnsi="Times New Roman" w:cs="Times New Roman"/>
          <w:b/>
          <w:lang w:eastAsia="lt-LT"/>
        </w:rPr>
        <w:tab/>
        <w:t>Kontraindikacijos</w:t>
      </w:r>
    </w:p>
    <w:p w14:paraId="0D3D593C" w14:textId="77777777" w:rsidR="007E07AA" w:rsidRPr="00D7375B" w:rsidRDefault="007E07AA" w:rsidP="007E07AA">
      <w:pPr>
        <w:tabs>
          <w:tab w:val="left" w:pos="567"/>
        </w:tabs>
        <w:spacing w:after="0" w:line="240" w:lineRule="auto"/>
        <w:rPr>
          <w:rFonts w:ascii="Times New Roman" w:eastAsia="Calibri" w:hAnsi="Times New Roman" w:cs="Times New Roman"/>
          <w:lang w:eastAsia="lt-LT"/>
        </w:rPr>
      </w:pPr>
    </w:p>
    <w:p w14:paraId="0594F81D"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Izotretinoiną</w:t>
      </w:r>
      <w:proofErr w:type="spellEnd"/>
      <w:r w:rsidRPr="00D7375B">
        <w:rPr>
          <w:rFonts w:ascii="Times New Roman" w:eastAsia="Calibri" w:hAnsi="Times New Roman" w:cs="Times New Roman"/>
          <w:lang w:eastAsia="lt-LT"/>
        </w:rPr>
        <w:t xml:space="preserve"> vartoti draudžiama nėščioms ir žindančioms moterims  (žr. 4.6 skyrių).</w:t>
      </w:r>
    </w:p>
    <w:p w14:paraId="3EFF358B" w14:textId="77777777" w:rsidR="007E07AA" w:rsidRPr="00D7375B" w:rsidRDefault="007E07AA" w:rsidP="007E07AA">
      <w:pPr>
        <w:spacing w:after="0" w:line="240" w:lineRule="auto"/>
        <w:rPr>
          <w:rFonts w:ascii="Times New Roman" w:eastAsia="Calibri" w:hAnsi="Times New Roman" w:cs="Times New Roman"/>
          <w:b/>
          <w:lang w:eastAsia="lt-LT"/>
        </w:rPr>
      </w:pPr>
      <w:proofErr w:type="spellStart"/>
      <w:r w:rsidRPr="00D7375B">
        <w:rPr>
          <w:rFonts w:ascii="Times New Roman" w:eastAsia="Calibri" w:hAnsi="Times New Roman" w:cs="Times New Roman"/>
          <w:lang w:eastAsia="lt-LT"/>
        </w:rPr>
        <w:t>Izotretinoiną</w:t>
      </w:r>
      <w:proofErr w:type="spellEnd"/>
      <w:r w:rsidRPr="00D7375B">
        <w:rPr>
          <w:rFonts w:ascii="Times New Roman" w:eastAsia="Calibri" w:hAnsi="Times New Roman" w:cs="Times New Roman"/>
          <w:lang w:eastAsia="lt-LT"/>
        </w:rPr>
        <w:t xml:space="preserve"> vartoti draudžiama,</w:t>
      </w:r>
      <w:r w:rsidRPr="00D7375B" w:rsidDel="00C56A78">
        <w:rPr>
          <w:rFonts w:ascii="Times New Roman" w:eastAsia="Calibri" w:hAnsi="Times New Roman" w:cs="Times New Roman"/>
          <w:lang w:eastAsia="lt-LT"/>
        </w:rPr>
        <w:t xml:space="preserve"> </w:t>
      </w:r>
      <w:r w:rsidRPr="00D7375B">
        <w:rPr>
          <w:rFonts w:ascii="Times New Roman" w:eastAsia="Calibri" w:hAnsi="Times New Roman" w:cs="Times New Roman"/>
          <w:lang w:eastAsia="lt-LT"/>
        </w:rPr>
        <w:t>jei moteris planuoja pastoti,  išskyrus tuos atvejus, kai moteris vykdo apsaugos nuo nėštumo programą (žr. 4.4 skyrių).</w:t>
      </w:r>
    </w:p>
    <w:p w14:paraId="5FB5FA7F" w14:textId="77777777" w:rsidR="007E07AA" w:rsidRPr="00D7375B" w:rsidRDefault="007E07AA" w:rsidP="007E07AA">
      <w:pPr>
        <w:spacing w:after="0" w:line="240" w:lineRule="auto"/>
        <w:rPr>
          <w:rFonts w:ascii="Times New Roman" w:eastAsia="Calibri" w:hAnsi="Times New Roman" w:cs="Times New Roman"/>
          <w:lang w:eastAsia="lt-LT"/>
        </w:rPr>
      </w:pPr>
    </w:p>
    <w:p w14:paraId="6357D4A5" w14:textId="3674F642"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Izotretinoiną</w:t>
      </w:r>
      <w:proofErr w:type="spellEnd"/>
      <w:r w:rsidRPr="00D7375B">
        <w:rPr>
          <w:rFonts w:ascii="Times New Roman" w:eastAsia="Calibri" w:hAnsi="Times New Roman" w:cs="Times New Roman"/>
          <w:lang w:eastAsia="lt-LT"/>
        </w:rPr>
        <w:t xml:space="preserve"> taip pat vartoti draudžiama, jeigu yra  padidėjęs jautrumas </w:t>
      </w:r>
      <w:proofErr w:type="spellStart"/>
      <w:r w:rsidRPr="00D7375B">
        <w:rPr>
          <w:rFonts w:ascii="Times New Roman" w:eastAsia="Calibri" w:hAnsi="Times New Roman" w:cs="Times New Roman"/>
          <w:lang w:eastAsia="lt-LT"/>
        </w:rPr>
        <w:t>izotretinoinui</w:t>
      </w:r>
      <w:proofErr w:type="spellEnd"/>
      <w:r w:rsidRPr="00D7375B">
        <w:rPr>
          <w:rFonts w:ascii="Times New Roman" w:eastAsia="Calibri" w:hAnsi="Times New Roman" w:cs="Times New Roman"/>
          <w:lang w:eastAsia="lt-LT"/>
        </w:rPr>
        <w:t xml:space="preserve"> arba bet kuriai 6.1 skyriuje nurodytai pagalbinei medžiagai. </w:t>
      </w: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10 mg kapsulėse yra </w:t>
      </w:r>
      <w:r w:rsidR="003C7E78">
        <w:rPr>
          <w:rFonts w:ascii="Times New Roman" w:eastAsia="Calibri" w:hAnsi="Times New Roman" w:cs="Times New Roman"/>
          <w:lang w:eastAsia="lt-LT"/>
        </w:rPr>
        <w:t>rafinuoto</w:t>
      </w:r>
      <w:r w:rsidR="003C7E78" w:rsidRPr="00D7375B">
        <w:rPr>
          <w:rFonts w:ascii="Times New Roman" w:eastAsia="Calibri" w:hAnsi="Times New Roman" w:cs="Times New Roman"/>
          <w:lang w:eastAsia="lt-LT"/>
        </w:rPr>
        <w:t xml:space="preserve"> </w:t>
      </w:r>
      <w:r w:rsidRPr="00D7375B">
        <w:rPr>
          <w:rFonts w:ascii="Times New Roman" w:eastAsia="Calibri" w:hAnsi="Times New Roman" w:cs="Times New Roman"/>
          <w:lang w:eastAsia="lt-LT"/>
        </w:rPr>
        <w:t xml:space="preserve">sojų aliejaus, iš dalies </w:t>
      </w:r>
      <w:proofErr w:type="spellStart"/>
      <w:r w:rsidRPr="00D7375B">
        <w:rPr>
          <w:rFonts w:ascii="Times New Roman" w:eastAsia="Calibri" w:hAnsi="Times New Roman" w:cs="Times New Roman"/>
          <w:lang w:eastAsia="lt-LT"/>
        </w:rPr>
        <w:t>hidrinto</w:t>
      </w:r>
      <w:proofErr w:type="spellEnd"/>
      <w:r w:rsidRPr="00D7375B">
        <w:rPr>
          <w:rFonts w:ascii="Times New Roman" w:eastAsia="Calibri" w:hAnsi="Times New Roman" w:cs="Times New Roman"/>
          <w:lang w:eastAsia="lt-LT"/>
        </w:rPr>
        <w:t xml:space="preserve"> sojų aliejaus ir </w:t>
      </w:r>
      <w:proofErr w:type="spellStart"/>
      <w:r w:rsidRPr="00D7375B">
        <w:rPr>
          <w:rFonts w:ascii="Times New Roman" w:eastAsia="Calibri" w:hAnsi="Times New Roman" w:cs="Times New Roman"/>
          <w:lang w:eastAsia="lt-LT"/>
        </w:rPr>
        <w:t>hidrinto</w:t>
      </w:r>
      <w:proofErr w:type="spellEnd"/>
      <w:r w:rsidRPr="00D7375B">
        <w:rPr>
          <w:rFonts w:ascii="Times New Roman" w:eastAsia="Calibri" w:hAnsi="Times New Roman" w:cs="Times New Roman"/>
          <w:lang w:eastAsia="lt-LT"/>
        </w:rPr>
        <w:t xml:space="preserve"> sojų aliejaus, todėl </w:t>
      </w: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10 mg kapsules draudžiama vartoti žmonėms, kurie yra alergiški žemės riešutams arba sojai.</w:t>
      </w:r>
    </w:p>
    <w:p w14:paraId="3B85971B" w14:textId="77777777" w:rsidR="007E07AA" w:rsidRPr="00D7375B" w:rsidRDefault="007E07AA" w:rsidP="007E07AA">
      <w:pPr>
        <w:spacing w:after="0" w:line="240" w:lineRule="auto"/>
        <w:rPr>
          <w:rFonts w:ascii="Times New Roman" w:eastAsia="Calibri" w:hAnsi="Times New Roman" w:cs="Times New Roman"/>
          <w:b/>
          <w:lang w:eastAsia="lt-LT"/>
        </w:rPr>
      </w:pPr>
    </w:p>
    <w:p w14:paraId="0F02C67F"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Izotertinoiną</w:t>
      </w:r>
      <w:proofErr w:type="spellEnd"/>
      <w:r w:rsidRPr="00D7375B">
        <w:rPr>
          <w:rFonts w:ascii="Times New Roman" w:eastAsia="Calibri" w:hAnsi="Times New Roman" w:cs="Times New Roman"/>
          <w:lang w:eastAsia="lt-LT"/>
        </w:rPr>
        <w:t xml:space="preserve"> vartoti taip pat draudžiama pacientams, turintiems:</w:t>
      </w:r>
    </w:p>
    <w:p w14:paraId="7885A7E3" w14:textId="77777777" w:rsidR="007E07AA" w:rsidRPr="00D7375B" w:rsidRDefault="007E07AA" w:rsidP="007E07AA">
      <w:pPr>
        <w:numPr>
          <w:ilvl w:val="0"/>
          <w:numId w:val="2"/>
        </w:num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Kepenų veiklos nepakankamumą.</w:t>
      </w:r>
    </w:p>
    <w:p w14:paraId="3A86A0AF" w14:textId="77777777" w:rsidR="007E07AA" w:rsidRPr="00D7375B" w:rsidRDefault="007E07AA" w:rsidP="007E07AA">
      <w:pPr>
        <w:numPr>
          <w:ilvl w:val="0"/>
          <w:numId w:val="2"/>
        </w:num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Per didelį lipidų kiekį kraujyje.</w:t>
      </w:r>
    </w:p>
    <w:p w14:paraId="59CF1EBB" w14:textId="77777777" w:rsidR="007E07AA" w:rsidRPr="00D7375B" w:rsidRDefault="007E07AA" w:rsidP="007E07AA">
      <w:pPr>
        <w:numPr>
          <w:ilvl w:val="0"/>
          <w:numId w:val="2"/>
        </w:num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Vitamino A </w:t>
      </w:r>
      <w:proofErr w:type="spellStart"/>
      <w:r w:rsidRPr="00D7375B">
        <w:rPr>
          <w:rFonts w:ascii="Times New Roman" w:eastAsia="Calibri" w:hAnsi="Times New Roman" w:cs="Times New Roman"/>
          <w:lang w:eastAsia="lt-LT"/>
        </w:rPr>
        <w:t>hipervitaminozę</w:t>
      </w:r>
      <w:proofErr w:type="spellEnd"/>
      <w:r w:rsidRPr="00D7375B">
        <w:rPr>
          <w:rFonts w:ascii="Times New Roman" w:eastAsia="Calibri" w:hAnsi="Times New Roman" w:cs="Times New Roman"/>
          <w:lang w:eastAsia="lt-LT"/>
        </w:rPr>
        <w:t>.</w:t>
      </w:r>
    </w:p>
    <w:p w14:paraId="79DADEDF" w14:textId="77777777" w:rsidR="007E07AA" w:rsidRPr="00D7375B" w:rsidRDefault="007E07AA" w:rsidP="007E07AA">
      <w:pPr>
        <w:numPr>
          <w:ilvl w:val="0"/>
          <w:numId w:val="2"/>
        </w:num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Gydomiems </w:t>
      </w:r>
      <w:proofErr w:type="spellStart"/>
      <w:r w:rsidRPr="00D7375B">
        <w:rPr>
          <w:rFonts w:ascii="Times New Roman" w:eastAsia="Calibri" w:hAnsi="Times New Roman" w:cs="Times New Roman"/>
          <w:lang w:eastAsia="lt-LT"/>
        </w:rPr>
        <w:t>tetraciklinais</w:t>
      </w:r>
      <w:proofErr w:type="spellEnd"/>
      <w:r w:rsidRPr="00D7375B">
        <w:rPr>
          <w:rFonts w:ascii="Times New Roman" w:eastAsia="Calibri" w:hAnsi="Times New Roman" w:cs="Times New Roman"/>
          <w:lang w:eastAsia="lt-LT"/>
        </w:rPr>
        <w:t xml:space="preserve"> (žr. 4.5 skyrių).</w:t>
      </w:r>
    </w:p>
    <w:p w14:paraId="5CA50347" w14:textId="77777777" w:rsidR="007E07AA" w:rsidRPr="00D7375B" w:rsidRDefault="007E07AA" w:rsidP="007E07AA">
      <w:pPr>
        <w:spacing w:after="0" w:line="240" w:lineRule="auto"/>
        <w:rPr>
          <w:rFonts w:ascii="Times New Roman" w:eastAsia="Calibri" w:hAnsi="Times New Roman" w:cs="Times New Roman"/>
          <w:b/>
          <w:lang w:eastAsia="lt-LT"/>
        </w:rPr>
      </w:pPr>
    </w:p>
    <w:p w14:paraId="417B94C8"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4.4</w:t>
      </w:r>
      <w:r w:rsidRPr="00D7375B">
        <w:rPr>
          <w:rFonts w:ascii="Times New Roman" w:eastAsia="Calibri" w:hAnsi="Times New Roman" w:cs="Times New Roman"/>
          <w:b/>
          <w:lang w:eastAsia="lt-LT"/>
        </w:rPr>
        <w:tab/>
        <w:t>Specialūs įspėjimai ir atsargumo priemonės</w:t>
      </w:r>
    </w:p>
    <w:p w14:paraId="3D079C44" w14:textId="77777777" w:rsidR="007E07AA" w:rsidRPr="00D7375B" w:rsidRDefault="007E07AA" w:rsidP="007E07AA">
      <w:pPr>
        <w:spacing w:after="0" w:line="240" w:lineRule="auto"/>
        <w:rPr>
          <w:rFonts w:ascii="Times New Roman" w:eastAsia="Calibri" w:hAnsi="Times New Roman" w:cs="Times New Roman"/>
          <w:b/>
          <w:i/>
          <w:lang w:eastAsia="lt-LT"/>
        </w:rPr>
      </w:pPr>
    </w:p>
    <w:p w14:paraId="6802ADD9" w14:textId="77777777" w:rsidR="007E07AA" w:rsidRPr="00D7375B" w:rsidRDefault="007E07AA" w:rsidP="007E07AA">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b/>
          <w:iCs/>
          <w:szCs w:val="18"/>
          <w:lang w:eastAsia="lt-LT"/>
        </w:rPr>
      </w:pPr>
      <w:proofErr w:type="spellStart"/>
      <w:r w:rsidRPr="00D7375B">
        <w:rPr>
          <w:rFonts w:ascii="Times New Roman" w:eastAsia="Calibri" w:hAnsi="Times New Roman" w:cs="Times New Roman"/>
          <w:b/>
          <w:iCs/>
          <w:szCs w:val="18"/>
          <w:lang w:eastAsia="lt-LT"/>
        </w:rPr>
        <w:t>Teratogeninis</w:t>
      </w:r>
      <w:proofErr w:type="spellEnd"/>
      <w:r w:rsidRPr="00D7375B">
        <w:rPr>
          <w:rFonts w:ascii="Times New Roman" w:eastAsia="Calibri" w:hAnsi="Times New Roman" w:cs="Times New Roman"/>
          <w:b/>
          <w:iCs/>
          <w:szCs w:val="18"/>
          <w:lang w:eastAsia="lt-LT"/>
        </w:rPr>
        <w:t xml:space="preserve"> poveikis</w:t>
      </w:r>
    </w:p>
    <w:p w14:paraId="49D4532B" w14:textId="77777777" w:rsidR="007E07AA" w:rsidRPr="00D7375B" w:rsidRDefault="007E07AA" w:rsidP="007E07AA">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iCs/>
          <w:szCs w:val="18"/>
          <w:lang w:eastAsia="lt-LT"/>
        </w:rPr>
        <w:t xml:space="preserve"> žmogui yra stiprus </w:t>
      </w:r>
      <w:proofErr w:type="spellStart"/>
      <w:r w:rsidRPr="00D7375B">
        <w:rPr>
          <w:rFonts w:ascii="Times New Roman" w:eastAsia="Calibri" w:hAnsi="Times New Roman" w:cs="Times New Roman"/>
          <w:iCs/>
          <w:szCs w:val="18"/>
          <w:lang w:eastAsia="lt-LT"/>
        </w:rPr>
        <w:t>teratogenas</w:t>
      </w:r>
      <w:proofErr w:type="spellEnd"/>
      <w:r w:rsidRPr="00D7375B">
        <w:rPr>
          <w:rFonts w:ascii="Times New Roman" w:eastAsia="Calibri" w:hAnsi="Times New Roman" w:cs="Times New Roman"/>
          <w:iCs/>
          <w:szCs w:val="18"/>
          <w:lang w:eastAsia="lt-LT"/>
        </w:rPr>
        <w:t>, labai dažnai sukeliantis sunkius ir gyvybei pavojingus apsigimimus.</w:t>
      </w:r>
    </w:p>
    <w:p w14:paraId="718783B1" w14:textId="77777777" w:rsidR="007E07AA" w:rsidRPr="00D7375B" w:rsidRDefault="007E07AA" w:rsidP="007E07AA">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p>
    <w:p w14:paraId="76D40CCB" w14:textId="77777777" w:rsidR="007E07AA" w:rsidRPr="00D7375B" w:rsidRDefault="007E07AA" w:rsidP="007E07AA">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b/>
          <w:iCs/>
          <w:szCs w:val="18"/>
          <w:lang w:eastAsia="lt-LT"/>
        </w:rPr>
      </w:pPr>
      <w:proofErr w:type="spellStart"/>
      <w:r w:rsidRPr="00D7375B">
        <w:rPr>
          <w:rFonts w:ascii="Times New Roman" w:eastAsia="Calibri" w:hAnsi="Times New Roman" w:cs="Times New Roman"/>
          <w:b/>
          <w:iCs/>
          <w:szCs w:val="18"/>
          <w:lang w:eastAsia="lt-LT"/>
        </w:rPr>
        <w:t>Roaccutane</w:t>
      </w:r>
      <w:proofErr w:type="spellEnd"/>
      <w:r w:rsidRPr="00D7375B">
        <w:rPr>
          <w:rFonts w:ascii="Times New Roman" w:eastAsia="Calibri" w:hAnsi="Times New Roman" w:cs="Times New Roman"/>
          <w:b/>
          <w:iCs/>
          <w:szCs w:val="18"/>
          <w:lang w:eastAsia="lt-LT"/>
        </w:rPr>
        <w:t xml:space="preserve"> griežtai draudžiama skirti:</w:t>
      </w:r>
    </w:p>
    <w:p w14:paraId="3FFBAC60" w14:textId="77777777" w:rsidR="007E07AA" w:rsidRPr="00D7375B" w:rsidRDefault="007E07AA" w:rsidP="007E07AA">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r w:rsidRPr="00D7375B">
        <w:rPr>
          <w:rFonts w:ascii="Times New Roman" w:eastAsia="Calibri" w:hAnsi="Times New Roman" w:cs="Times New Roman"/>
          <w:iCs/>
          <w:szCs w:val="18"/>
          <w:lang w:eastAsia="lt-LT"/>
        </w:rPr>
        <w:t>- Nėščioms moterims</w:t>
      </w:r>
    </w:p>
    <w:p w14:paraId="3510B69E" w14:textId="77777777" w:rsidR="007E07AA" w:rsidRPr="00D7375B" w:rsidRDefault="007E07AA" w:rsidP="007E07AA">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r w:rsidRPr="00D7375B">
        <w:rPr>
          <w:rFonts w:ascii="Times New Roman" w:eastAsia="Calibri" w:hAnsi="Times New Roman" w:cs="Times New Roman"/>
          <w:iCs/>
          <w:szCs w:val="18"/>
          <w:lang w:eastAsia="lt-LT"/>
        </w:rPr>
        <w:t xml:space="preserve">- </w:t>
      </w:r>
      <w:r w:rsidRPr="00D7375B">
        <w:rPr>
          <w:rFonts w:ascii="Times New Roman" w:eastAsia="Calibri" w:hAnsi="Times New Roman" w:cs="Times New Roman"/>
          <w:szCs w:val="18"/>
          <w:lang w:eastAsia="zh-CN"/>
        </w:rPr>
        <w:t>Vaisingoms moterims, išskyrus atvejus, kai moteris atitinka visas Apsaugos nuo nėštumo programos sąlygas</w:t>
      </w:r>
    </w:p>
    <w:p w14:paraId="5D3A99C6" w14:textId="77777777" w:rsidR="007E07AA" w:rsidRPr="00D7375B" w:rsidRDefault="007E07AA" w:rsidP="007E07AA">
      <w:pPr>
        <w:spacing w:after="0" w:line="240" w:lineRule="auto"/>
        <w:rPr>
          <w:rFonts w:ascii="Times New Roman" w:eastAsia="Calibri" w:hAnsi="Times New Roman" w:cs="Times New Roman"/>
          <w:lang w:eastAsia="lt-LT"/>
        </w:rPr>
      </w:pPr>
    </w:p>
    <w:p w14:paraId="2C2A1A9F" w14:textId="77777777" w:rsidR="007E07AA" w:rsidRPr="00D7375B" w:rsidRDefault="007E07AA" w:rsidP="007E07AA">
      <w:pPr>
        <w:spacing w:after="0" w:line="240" w:lineRule="auto"/>
        <w:rPr>
          <w:rFonts w:ascii="Times New Roman" w:eastAsia="Calibri" w:hAnsi="Times New Roman" w:cs="Times New Roman"/>
          <w:b/>
          <w:i/>
          <w:lang w:eastAsia="lt-LT"/>
        </w:rPr>
      </w:pPr>
      <w:r w:rsidRPr="00D7375B">
        <w:rPr>
          <w:rFonts w:ascii="Times New Roman" w:eastAsia="Calibri" w:hAnsi="Times New Roman" w:cs="Times New Roman"/>
          <w:b/>
          <w:i/>
          <w:lang w:eastAsia="lt-LT"/>
        </w:rPr>
        <w:t>Apsaugos nuo nėštumo programa</w:t>
      </w:r>
    </w:p>
    <w:p w14:paraId="664C097F" w14:textId="77777777" w:rsidR="007E07AA" w:rsidRPr="00D7375B" w:rsidRDefault="007E07AA" w:rsidP="007E07AA">
      <w:pPr>
        <w:spacing w:after="0" w:line="240" w:lineRule="auto"/>
        <w:rPr>
          <w:rFonts w:ascii="Times New Roman" w:eastAsia="Calibri" w:hAnsi="Times New Roman" w:cs="Times New Roman"/>
          <w:lang w:eastAsia="lt-LT"/>
        </w:rPr>
      </w:pPr>
    </w:p>
    <w:p w14:paraId="0E152EC6"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Šiam vaistiniam preparatui būdingas TERATOGENINIS POVEIKIS.</w:t>
      </w:r>
    </w:p>
    <w:p w14:paraId="5DB0090A" w14:textId="77777777" w:rsidR="007E07AA" w:rsidRPr="00D7375B" w:rsidRDefault="007E07AA" w:rsidP="007E07AA">
      <w:pPr>
        <w:spacing w:after="0" w:line="240" w:lineRule="auto"/>
        <w:rPr>
          <w:rFonts w:ascii="Times New Roman" w:eastAsia="Calibri" w:hAnsi="Times New Roman" w:cs="Times New Roman"/>
          <w:lang w:eastAsia="lt-LT"/>
        </w:rPr>
      </w:pPr>
    </w:p>
    <w:p w14:paraId="4557BDC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Vaisingoms moterims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vartoti draudžiama, išskyrus atvejus, kai visiškai įvykdomos visos žemiau išvardytos</w:t>
      </w:r>
      <w:r w:rsidRPr="00D7375B">
        <w:rPr>
          <w:rFonts w:ascii="Times New Roman" w:eastAsia="Calibri" w:hAnsi="Times New Roman" w:cs="Times New Roman"/>
          <w:b/>
          <w:i/>
          <w:lang w:eastAsia="lt-LT"/>
        </w:rPr>
        <w:t xml:space="preserve"> </w:t>
      </w:r>
      <w:r w:rsidRPr="00D7375B">
        <w:rPr>
          <w:rFonts w:ascii="Times New Roman" w:eastAsia="Calibri" w:hAnsi="Times New Roman" w:cs="Times New Roman"/>
          <w:lang w:eastAsia="lt-LT"/>
        </w:rPr>
        <w:t>apsaugos nuo nėštumo programos sąlygos.</w:t>
      </w:r>
    </w:p>
    <w:p w14:paraId="5218E392" w14:textId="77777777" w:rsidR="007E07AA" w:rsidRPr="00D7375B" w:rsidRDefault="007E07AA" w:rsidP="007E07AA">
      <w:pPr>
        <w:spacing w:after="0" w:line="240" w:lineRule="auto"/>
        <w:rPr>
          <w:rFonts w:ascii="Times New Roman" w:eastAsia="Calibri" w:hAnsi="Times New Roman" w:cs="Times New Roman"/>
          <w:lang w:eastAsia="lt-LT"/>
        </w:rPr>
      </w:pPr>
    </w:p>
    <w:p w14:paraId="1FDF352D" w14:textId="77777777" w:rsidR="007E07AA" w:rsidRPr="00D7375B" w:rsidRDefault="007E07AA" w:rsidP="007E07AA">
      <w:pPr>
        <w:tabs>
          <w:tab w:val="left" w:pos="567"/>
        </w:tabs>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Spuogai yra sunkios formos (pvz., mazginiai, susiliejantys arba galintys palikti neišnykstančių randų) ir jų gydymas tinkamais įprastų sisteminio poveikio antibakterinių vaistinių preparatų kursais ir lokalus gydymas buvo neveiksmingi (žr. 4.1 skyrių „Terapinės indikacijos“).</w:t>
      </w:r>
    </w:p>
    <w:p w14:paraId="5107D0B8" w14:textId="77777777" w:rsidR="007E07AA" w:rsidRPr="00D7375B" w:rsidRDefault="007E07AA" w:rsidP="007E07AA">
      <w:pPr>
        <w:numPr>
          <w:ilvl w:val="0"/>
          <w:numId w:val="3"/>
        </w:numPr>
        <w:tabs>
          <w:tab w:val="left" w:pos="567"/>
        </w:tabs>
        <w:spacing w:after="0" w:line="240" w:lineRule="auto"/>
        <w:ind w:left="567" w:hanging="567"/>
        <w:rPr>
          <w:rFonts w:ascii="Times New Roman" w:eastAsia="Calibri" w:hAnsi="Times New Roman" w:cs="Times New Roman"/>
          <w:b/>
          <w:lang w:eastAsia="lt-LT"/>
        </w:rPr>
      </w:pPr>
      <w:r w:rsidRPr="00D7375B">
        <w:rPr>
          <w:rFonts w:ascii="Times New Roman" w:eastAsia="Calibri" w:hAnsi="Times New Roman" w:cs="Times New Roman"/>
          <w:lang w:eastAsia="lt-LT"/>
        </w:rPr>
        <w:t>Privaloma įvertinti visų pacienčių moterų tikimybę pastoti.</w:t>
      </w:r>
    </w:p>
    <w:p w14:paraId="33DF06B9" w14:textId="77777777" w:rsidR="007E07AA" w:rsidRPr="00D7375B" w:rsidRDefault="007E07AA" w:rsidP="007E07AA">
      <w:pPr>
        <w:spacing w:after="0" w:line="240" w:lineRule="auto"/>
        <w:ind w:left="567" w:hanging="567"/>
        <w:rPr>
          <w:rFonts w:ascii="Times New Roman" w:eastAsia="Calibri" w:hAnsi="Times New Roman" w:cs="Times New Roman"/>
          <w:lang w:eastAsia="lt-LT"/>
        </w:rPr>
      </w:pPr>
    </w:p>
    <w:p w14:paraId="0E11C5EB" w14:textId="77777777" w:rsidR="007E07AA" w:rsidRPr="00D7375B" w:rsidRDefault="007E07AA" w:rsidP="007E07AA">
      <w:pPr>
        <w:tabs>
          <w:tab w:val="left" w:pos="567"/>
        </w:tabs>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 xml:space="preserve">Pacientė supranta </w:t>
      </w:r>
      <w:proofErr w:type="spellStart"/>
      <w:r w:rsidRPr="00D7375B">
        <w:rPr>
          <w:rFonts w:ascii="Times New Roman" w:eastAsia="Calibri" w:hAnsi="Times New Roman" w:cs="Times New Roman"/>
          <w:lang w:eastAsia="lt-LT"/>
        </w:rPr>
        <w:t>teratogeninio</w:t>
      </w:r>
      <w:proofErr w:type="spellEnd"/>
      <w:r w:rsidRPr="00D7375B">
        <w:rPr>
          <w:rFonts w:ascii="Times New Roman" w:eastAsia="Calibri" w:hAnsi="Times New Roman" w:cs="Times New Roman"/>
          <w:lang w:eastAsia="lt-LT"/>
        </w:rPr>
        <w:t xml:space="preserve"> poveikio riziką.</w:t>
      </w:r>
    </w:p>
    <w:p w14:paraId="5AE292A0" w14:textId="77777777" w:rsidR="007E07AA" w:rsidRPr="00D7375B" w:rsidRDefault="007E07AA" w:rsidP="007E07AA">
      <w:pPr>
        <w:tabs>
          <w:tab w:val="left" w:pos="567"/>
        </w:tabs>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Pacientė suvokia tikslaus kasmėnesinio ištyrimo būtinumą.</w:t>
      </w:r>
    </w:p>
    <w:p w14:paraId="411FDE30" w14:textId="77777777" w:rsidR="007E07AA" w:rsidRPr="00D7375B" w:rsidRDefault="007E07AA" w:rsidP="007E07AA">
      <w:pPr>
        <w:tabs>
          <w:tab w:val="left" w:pos="567"/>
        </w:tabs>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 xml:space="preserve">Pacientė supranta veiksmingų kontracepcijos priemonių būtinumą ir sutinka nepertraukiamai jomis naudotis mėnesį prieš gydymą, viso gydymo metu ir vieną mėnesį po jo. Reikia naudotis </w:t>
      </w:r>
      <w:r w:rsidRPr="00D7375B">
        <w:rPr>
          <w:rFonts w:ascii="Times New Roman" w:eastAsia="Calibri" w:hAnsi="Times New Roman" w:cs="Times New Roman"/>
          <w:lang w:eastAsia="lt-LT"/>
        </w:rPr>
        <w:lastRenderedPageBreak/>
        <w:t>bent vienu (pvz., nuo vartotojos nepriklausomos formos) bet geriau  dviem, vienas kitą papildančiais, nuo vartotojų priklausomais kontracepcijos metodais.</w:t>
      </w:r>
    </w:p>
    <w:p w14:paraId="7E9BBE03" w14:textId="77777777" w:rsidR="007E07AA" w:rsidRPr="00D7375B" w:rsidRDefault="007E07AA" w:rsidP="007E07AA">
      <w:pPr>
        <w:numPr>
          <w:ilvl w:val="0"/>
          <w:numId w:val="3"/>
        </w:numPr>
        <w:tabs>
          <w:tab w:val="left" w:pos="567"/>
        </w:tabs>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Parenkant kontracepcijos metodą, kiekvienu atveju turi būti vertinamos individualios aplinkybės, į diskusiją įtraukiant ir pacientę, kad būtų  užtikrintas pacientės dalyvavimas  ir parinkto kontracepcijos metodo laikymasis.</w:t>
      </w:r>
    </w:p>
    <w:p w14:paraId="37D56C7B" w14:textId="77777777" w:rsidR="007E07AA" w:rsidRPr="00D7375B" w:rsidRDefault="007E07AA" w:rsidP="007E07AA">
      <w:pPr>
        <w:tabs>
          <w:tab w:val="left" w:pos="567"/>
        </w:tabs>
        <w:spacing w:after="0" w:line="240" w:lineRule="auto"/>
        <w:ind w:left="720" w:hanging="720"/>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Pacientė visų veiksmingos kontracepcijos patarimų laikysis net ir amenorėjos atveju.</w:t>
      </w:r>
    </w:p>
    <w:p w14:paraId="11AF7A09" w14:textId="77777777" w:rsidR="007E07AA" w:rsidRPr="00D7375B" w:rsidRDefault="007E07AA" w:rsidP="007E07AA">
      <w:pPr>
        <w:tabs>
          <w:tab w:val="left" w:pos="567"/>
        </w:tabs>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Pacientė informuota ir supranta galimas nėštumo komplikacijas bei greito kreipimosi į gydytoją atsiradus įtarimui, jog ji gali būti pastojusi, arba kai galbūt jau yra pastojusi, būtinumą.</w:t>
      </w:r>
    </w:p>
    <w:p w14:paraId="13E96C76" w14:textId="77777777" w:rsidR="007E07AA" w:rsidRPr="00D7375B" w:rsidRDefault="007E07AA" w:rsidP="007E07AA">
      <w:pPr>
        <w:tabs>
          <w:tab w:val="left" w:pos="567"/>
        </w:tabs>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Pacientė supranta būtinumą ir sutinka reguliariai atlikti nėštumo testą prieš pradedant gydymą, idealiu atveju gydymo metu kas mėnesį ir po vieno mėnesio baigus gydymą.</w:t>
      </w:r>
    </w:p>
    <w:p w14:paraId="7CF29F63" w14:textId="77777777" w:rsidR="007E07AA" w:rsidRPr="00D7375B" w:rsidRDefault="007E07AA" w:rsidP="007E07AA">
      <w:pPr>
        <w:tabs>
          <w:tab w:val="left" w:pos="567"/>
        </w:tabs>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 xml:space="preserve">Pacientė patvirtina, jog ji supranta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vartojimo metu kylantį pavojų ir atsargumo priemonių svarbą.</w:t>
      </w:r>
    </w:p>
    <w:p w14:paraId="02D9A5D6" w14:textId="77777777" w:rsidR="007E07AA" w:rsidRPr="00D7375B" w:rsidRDefault="007E07AA" w:rsidP="007E07AA">
      <w:pPr>
        <w:spacing w:after="0" w:line="240" w:lineRule="auto"/>
        <w:rPr>
          <w:rFonts w:ascii="Times New Roman" w:eastAsia="Calibri" w:hAnsi="Times New Roman" w:cs="Times New Roman"/>
          <w:lang w:eastAsia="lt-LT"/>
        </w:rPr>
      </w:pPr>
    </w:p>
    <w:p w14:paraId="72BBA26F"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Šios sąlygos taikomos ir toms moterims, kurios lytinių santykių gydymo laikotarpiu neturi, išskyrus kai gydytojas nustato įtikinamas priežastis, jog tikimybės pastoti nėra.</w:t>
      </w:r>
    </w:p>
    <w:p w14:paraId="23537629" w14:textId="77777777" w:rsidR="007E07AA" w:rsidRPr="00D7375B" w:rsidRDefault="007E07AA" w:rsidP="007E07AA">
      <w:pPr>
        <w:spacing w:after="0" w:line="240" w:lineRule="auto"/>
        <w:rPr>
          <w:rFonts w:ascii="Times New Roman" w:eastAsia="Calibri" w:hAnsi="Times New Roman" w:cs="Times New Roman"/>
          <w:lang w:eastAsia="lt-LT"/>
        </w:rPr>
      </w:pPr>
    </w:p>
    <w:p w14:paraId="53E8DAC9" w14:textId="77777777" w:rsidR="007E07AA" w:rsidRPr="00D7375B" w:rsidRDefault="007E07AA" w:rsidP="007E07AA">
      <w:pPr>
        <w:keepNext/>
        <w:keepLines/>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Vaistinį preparatą išrašantis gydytojas turi būti tikras, kad:</w:t>
      </w:r>
    </w:p>
    <w:p w14:paraId="271E2D55" w14:textId="77777777" w:rsidR="007E07AA" w:rsidRPr="00D7375B" w:rsidRDefault="007E07AA" w:rsidP="007E07AA">
      <w:pPr>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pacientė laikosi aukščiau išvardytų apsaugos nuo nėštumo sąlygų ir patvirtina, kad tai pakankamai supranta;</w:t>
      </w:r>
    </w:p>
    <w:p w14:paraId="4BBDE753" w14:textId="77777777" w:rsidR="007E07AA" w:rsidRPr="00D7375B" w:rsidRDefault="007E07AA" w:rsidP="007E07AA">
      <w:pPr>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pacientė pripažįsta aukščiau minėtas sąlygas;</w:t>
      </w:r>
    </w:p>
    <w:p w14:paraId="4F604600" w14:textId="77777777" w:rsidR="007E07AA" w:rsidRPr="00D7375B" w:rsidRDefault="007E07AA" w:rsidP="007E07AA">
      <w:pPr>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pacientė supranta, kad ji privalo nuolat ir tinkamai naudotis vienu labai veiksmingu kontracepcijos metodu (pvz., nuo vartotojos nepriklausomos formos) arba dviem vienas kitą papildančiais nuo vartotojų priklausomais kontracepcijos metodais bent vieną mėnesį prieš pradedant gydymą, visu gydymo laikotarpiu ir ne trumpiau kaip vieną mėnesį po gydymo pabaigos;</w:t>
      </w:r>
    </w:p>
    <w:p w14:paraId="3B6A4897" w14:textId="77777777" w:rsidR="007E07AA" w:rsidRPr="00D7375B" w:rsidRDefault="007E07AA" w:rsidP="007E07AA">
      <w:pPr>
        <w:spacing w:after="0" w:line="240" w:lineRule="auto"/>
        <w:ind w:left="567" w:hanging="567"/>
        <w:rPr>
          <w:rFonts w:ascii="Times New Roman" w:eastAsia="Calibri" w:hAnsi="Times New Roman" w:cs="Times New Roman"/>
          <w:lang w:eastAsia="lt-LT"/>
        </w:rPr>
      </w:pPr>
      <w:r w:rsidRPr="00D7375B">
        <w:rPr>
          <w:rFonts w:ascii="Times New Roman" w:eastAsia="Calibri" w:hAnsi="Times New Roman" w:cs="Times New Roman"/>
          <w:lang w:eastAsia="lt-LT"/>
        </w:rPr>
        <w:sym w:font="Symbol" w:char="00B7"/>
      </w:r>
      <w:r w:rsidRPr="00D7375B">
        <w:rPr>
          <w:rFonts w:ascii="Times New Roman" w:eastAsia="Calibri" w:hAnsi="Times New Roman" w:cs="Times New Roman"/>
          <w:lang w:eastAsia="lt-LT"/>
        </w:rPr>
        <w:tab/>
        <w:t>prieš gydymą, jo metu ir 1 mėnesį po gydymo nėštumo testo rezultatai buvo neigiami (testų datą ir gautus rezultatus reikia dokumentuoti).</w:t>
      </w:r>
    </w:p>
    <w:p w14:paraId="776F937B" w14:textId="77777777" w:rsidR="007E07AA" w:rsidRPr="00D7375B" w:rsidRDefault="007E07AA" w:rsidP="007E07AA">
      <w:pPr>
        <w:spacing w:after="0" w:line="240" w:lineRule="auto"/>
        <w:rPr>
          <w:rFonts w:ascii="Times New Roman" w:eastAsia="Calibri" w:hAnsi="Times New Roman" w:cs="Times New Roman"/>
          <w:lang w:eastAsia="lt-LT"/>
        </w:rPr>
      </w:pPr>
    </w:p>
    <w:p w14:paraId="0E79D298"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Jeigu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gydoma moteris pastoja, gydymas privalo būti nutrauktas, o pacientė nukreipta pas gydytoją, kuris specializuojasi arba turi </w:t>
      </w:r>
      <w:proofErr w:type="spellStart"/>
      <w:r w:rsidRPr="00D7375B">
        <w:rPr>
          <w:rFonts w:ascii="Times New Roman" w:eastAsia="Calibri" w:hAnsi="Times New Roman" w:cs="Times New Roman"/>
          <w:lang w:eastAsia="lt-LT"/>
        </w:rPr>
        <w:t>teratologijos</w:t>
      </w:r>
      <w:proofErr w:type="spellEnd"/>
      <w:r w:rsidRPr="00D7375B">
        <w:rPr>
          <w:rFonts w:ascii="Times New Roman" w:eastAsia="Calibri" w:hAnsi="Times New Roman" w:cs="Times New Roman"/>
          <w:lang w:eastAsia="lt-LT"/>
        </w:rPr>
        <w:t xml:space="preserve"> patirties, kad jis galėtų tai įvertinti ir patarti.</w:t>
      </w:r>
    </w:p>
    <w:p w14:paraId="7290BCE6" w14:textId="77777777" w:rsidR="007E07AA" w:rsidRPr="00D7375B" w:rsidRDefault="007E07AA" w:rsidP="007E07AA">
      <w:pPr>
        <w:spacing w:after="0" w:line="240" w:lineRule="auto"/>
        <w:rPr>
          <w:rFonts w:ascii="Times New Roman" w:eastAsia="Calibri" w:hAnsi="Times New Roman" w:cs="Times New Roman"/>
          <w:lang w:eastAsia="lt-LT"/>
        </w:rPr>
      </w:pPr>
    </w:p>
    <w:p w14:paraId="35ABBFC9"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Jeigu pacientė pastoja po gydymo nutraukimo, sunkių apsigimimų pavojus išlieka. Ši rizika išlieka kol vaistinis preparatas bus visiškai pašalintas iš organizmo, tai yra, vieną mėnesį po gydymo pabaigos.</w:t>
      </w:r>
    </w:p>
    <w:p w14:paraId="18E96228" w14:textId="77777777" w:rsidR="007E07AA" w:rsidRPr="00D7375B" w:rsidRDefault="007E07AA" w:rsidP="007E07AA">
      <w:pPr>
        <w:spacing w:after="0" w:line="240" w:lineRule="auto"/>
        <w:rPr>
          <w:rFonts w:ascii="Times New Roman" w:eastAsia="Calibri" w:hAnsi="Times New Roman" w:cs="Times New Roman"/>
          <w:lang w:eastAsia="lt-LT"/>
        </w:rPr>
      </w:pPr>
    </w:p>
    <w:p w14:paraId="4C674DBB"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Kontracepcija</w:t>
      </w:r>
    </w:p>
    <w:p w14:paraId="321DD76D"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Moteris būtina išsamiai informuoti apie apsaugą nuo nėštumo ir toms, kurios veiksmingomis kontraceptinėmis priemonėmis nesinaudoja, nukreipti konsultacijai dėl kontracepcijos. Jeigu vaistinį preparatą skiriantis gydytojas negali tokios informacijos suteikti, jis turi nukreipti pacientę specialisto konsultacijai.</w:t>
      </w:r>
    </w:p>
    <w:p w14:paraId="3DDE37EE" w14:textId="77777777" w:rsidR="007E07AA" w:rsidRPr="00D7375B" w:rsidRDefault="007E07AA" w:rsidP="007E07AA">
      <w:pPr>
        <w:spacing w:after="0" w:line="240" w:lineRule="auto"/>
        <w:rPr>
          <w:rFonts w:ascii="Times New Roman" w:eastAsia="Calibri" w:hAnsi="Times New Roman" w:cs="Times New Roman"/>
          <w:lang w:eastAsia="lt-LT"/>
        </w:rPr>
      </w:pPr>
    </w:p>
    <w:p w14:paraId="11147C4E" w14:textId="77777777" w:rsidR="007E07AA" w:rsidRPr="00D7375B" w:rsidRDefault="007E07AA" w:rsidP="007E07AA">
      <w:pPr>
        <w:autoSpaceDE w:val="0"/>
        <w:autoSpaceDN w:val="0"/>
        <w:adjustRightInd w:val="0"/>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Minimalus reikalavimas yra toks, kad vaisinga pacientė moteris privalo naudotis </w:t>
      </w:r>
      <w:r w:rsidRPr="00D7375B">
        <w:rPr>
          <w:rFonts w:ascii="Times New Roman" w:eastAsia="Calibri" w:hAnsi="Times New Roman" w:cs="Times New Roman"/>
          <w:lang w:eastAsia="lt-LT" w:bidi="en-US"/>
        </w:rPr>
        <w:t xml:space="preserve">vienu </w:t>
      </w:r>
      <w:r w:rsidRPr="00D7375B">
        <w:rPr>
          <w:rFonts w:ascii="Times New Roman" w:eastAsia="Calibri" w:hAnsi="Times New Roman" w:cs="Times New Roman"/>
          <w:lang w:eastAsia="lt-LT"/>
        </w:rPr>
        <w:t>labai</w:t>
      </w:r>
      <w:r w:rsidRPr="00D7375B">
        <w:rPr>
          <w:rFonts w:ascii="Times New Roman" w:eastAsia="Calibri" w:hAnsi="Times New Roman" w:cs="Times New Roman"/>
          <w:lang w:eastAsia="lt-LT" w:bidi="en-US"/>
        </w:rPr>
        <w:t xml:space="preserve"> veiksming</w:t>
      </w:r>
      <w:r w:rsidRPr="00D7375B">
        <w:rPr>
          <w:rFonts w:ascii="Times New Roman" w:eastAsia="Calibri" w:hAnsi="Times New Roman" w:cs="Times New Roman"/>
          <w:lang w:eastAsia="lt-LT"/>
        </w:rPr>
        <w:t>u</w:t>
      </w:r>
      <w:r w:rsidRPr="00D7375B">
        <w:rPr>
          <w:rFonts w:ascii="Times New Roman" w:eastAsia="Calibri" w:hAnsi="Times New Roman" w:cs="Times New Roman"/>
          <w:lang w:eastAsia="lt-LT" w:bidi="en-US"/>
        </w:rPr>
        <w:t xml:space="preserve"> kontracepcijos </w:t>
      </w:r>
      <w:r w:rsidRPr="00D7375B">
        <w:rPr>
          <w:rFonts w:ascii="Times New Roman" w:eastAsia="Calibri" w:hAnsi="Times New Roman" w:cs="Times New Roman"/>
          <w:lang w:eastAsia="lt-LT"/>
        </w:rPr>
        <w:t xml:space="preserve">metodu (pvz., nuo vartotojos nepriklausomos formos) arba dviem vienas kitą papildančiais nuo vartotojų  priklausomais kontracepcijos metodais. Kontracepcija turi būti naudojama bent vieną </w:t>
      </w:r>
      <w:r w:rsidRPr="00D7375B">
        <w:rPr>
          <w:rFonts w:ascii="Times New Roman" w:eastAsia="Calibri" w:hAnsi="Times New Roman" w:cs="Times New Roman"/>
          <w:lang w:eastAsia="lt-LT" w:bidi="en-US"/>
        </w:rPr>
        <w:t xml:space="preserve">mėnesį prieš </w:t>
      </w:r>
      <w:r w:rsidRPr="00D7375B">
        <w:rPr>
          <w:rFonts w:ascii="Times New Roman" w:eastAsia="Calibri" w:hAnsi="Times New Roman" w:cs="Times New Roman"/>
          <w:lang w:eastAsia="lt-LT"/>
        </w:rPr>
        <w:t xml:space="preserve">pradedant </w:t>
      </w:r>
      <w:r w:rsidRPr="00D7375B">
        <w:rPr>
          <w:rFonts w:ascii="Times New Roman" w:eastAsia="Calibri" w:hAnsi="Times New Roman" w:cs="Times New Roman"/>
          <w:lang w:eastAsia="lt-LT" w:bidi="en-US"/>
        </w:rPr>
        <w:t xml:space="preserve">gydymą, visu gydymo laikotarpiu ir tęsiama ne trumpiau kaip </w:t>
      </w:r>
      <w:r w:rsidRPr="00D7375B">
        <w:rPr>
          <w:rFonts w:ascii="Times New Roman" w:eastAsia="Calibri" w:hAnsi="Times New Roman" w:cs="Times New Roman"/>
          <w:lang w:eastAsia="lt-LT"/>
        </w:rPr>
        <w:t xml:space="preserve">vieną </w:t>
      </w:r>
      <w:r w:rsidRPr="00D7375B">
        <w:rPr>
          <w:rFonts w:ascii="Times New Roman" w:eastAsia="Calibri" w:hAnsi="Times New Roman" w:cs="Times New Roman"/>
          <w:lang w:eastAsia="lt-LT" w:bidi="en-US"/>
        </w:rPr>
        <w:t xml:space="preserve">mėnesį po </w:t>
      </w:r>
      <w:r w:rsidRPr="00D7375B">
        <w:rPr>
          <w:rFonts w:ascii="Times New Roman" w:eastAsia="Calibri" w:hAnsi="Times New Roman" w:cs="Times New Roman"/>
          <w:lang w:eastAsia="lt-LT"/>
        </w:rPr>
        <w:t xml:space="preserve">gydymo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pabaigos net ir tuo atveju, kai pacientei yra amenorėja.</w:t>
      </w:r>
    </w:p>
    <w:p w14:paraId="59F183D1" w14:textId="77777777" w:rsidR="007E07AA" w:rsidRPr="00D7375B" w:rsidRDefault="007E07AA" w:rsidP="007E07AA">
      <w:pPr>
        <w:autoSpaceDE w:val="0"/>
        <w:autoSpaceDN w:val="0"/>
        <w:adjustRightInd w:val="0"/>
        <w:spacing w:after="0" w:line="240" w:lineRule="auto"/>
        <w:rPr>
          <w:rFonts w:ascii="Times New Roman" w:eastAsia="Calibri" w:hAnsi="Times New Roman" w:cs="Times New Roman"/>
          <w:lang w:eastAsia="lt-LT"/>
        </w:rPr>
      </w:pPr>
    </w:p>
    <w:p w14:paraId="215ACDB5" w14:textId="77777777" w:rsidR="007E07AA" w:rsidRPr="00D7375B" w:rsidRDefault="007E07AA" w:rsidP="007E07AA">
      <w:pPr>
        <w:autoSpaceDE w:val="0"/>
        <w:autoSpaceDN w:val="0"/>
        <w:adjustRightInd w:val="0"/>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Parenkant kontracepcijos metodą, kiekvienu atveju turi būti vertinamos individualios aplinkybės, į diskusiją įtraukiant ir pacientę, kad būtų  užtikrintas pacientės dalyvavimas  ir parinkto kontracepcijos metodo laikymasis.</w:t>
      </w:r>
    </w:p>
    <w:p w14:paraId="339257FF" w14:textId="77777777" w:rsidR="007E07AA" w:rsidRPr="00D7375B" w:rsidRDefault="007E07AA" w:rsidP="007E07AA">
      <w:pPr>
        <w:spacing w:after="0" w:line="240" w:lineRule="auto"/>
        <w:rPr>
          <w:rFonts w:ascii="Times New Roman" w:eastAsia="Calibri" w:hAnsi="Times New Roman" w:cs="Times New Roman"/>
          <w:b/>
          <w:lang w:eastAsia="lt-LT"/>
        </w:rPr>
      </w:pPr>
    </w:p>
    <w:p w14:paraId="104690CE" w14:textId="77777777" w:rsidR="007E07AA" w:rsidRPr="00D7375B" w:rsidRDefault="007E07AA" w:rsidP="007E07AA">
      <w:pPr>
        <w:keepNext/>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Nėštumo testai</w:t>
      </w:r>
    </w:p>
    <w:p w14:paraId="7E2DE707"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Laikantis vietinės praktikos reikalavimų, gydytojo prižiūrimą nėštumo testą, kurio jautrumas yra ne mažesnis kaip 25 </w:t>
      </w:r>
      <w:proofErr w:type="spellStart"/>
      <w:r w:rsidRPr="00D7375B">
        <w:rPr>
          <w:rFonts w:ascii="Times New Roman" w:eastAsia="Calibri" w:hAnsi="Times New Roman" w:cs="Times New Roman"/>
          <w:lang w:eastAsia="lt-LT"/>
        </w:rPr>
        <w:t>mTV</w:t>
      </w:r>
      <w:proofErr w:type="spellEnd"/>
      <w:r w:rsidRPr="00D7375B">
        <w:rPr>
          <w:rFonts w:ascii="Times New Roman" w:eastAsia="Calibri" w:hAnsi="Times New Roman" w:cs="Times New Roman"/>
          <w:lang w:eastAsia="lt-LT"/>
        </w:rPr>
        <w:t>/ml, rekomenduojama atlikti kaip nurodyta toliau.</w:t>
      </w:r>
    </w:p>
    <w:p w14:paraId="42050096" w14:textId="77777777" w:rsidR="007E07AA" w:rsidRPr="00D7375B" w:rsidRDefault="007E07AA" w:rsidP="007E07AA">
      <w:pPr>
        <w:spacing w:after="0" w:line="240" w:lineRule="auto"/>
        <w:rPr>
          <w:rFonts w:ascii="Times New Roman" w:eastAsia="Calibri" w:hAnsi="Times New Roman" w:cs="Times New Roman"/>
          <w:i/>
          <w:u w:val="single"/>
          <w:lang w:eastAsia="lt-LT"/>
        </w:rPr>
      </w:pPr>
    </w:p>
    <w:p w14:paraId="54F45CDF"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Prieš pradedant gydymą</w:t>
      </w:r>
    </w:p>
    <w:p w14:paraId="3D9BC3CF"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lastRenderedPageBreak/>
        <w:t xml:space="preserve">Mažiausiai mėnesį pacientei vartojus kontracepciją ir nedaug likus (geriausia, keletui dienų) iki pirmojo paskyrimo, pacientė turi atlikti nėštumo testą medikui prižiūrint. Šis testas turi užtikrinti, kad gydytis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pradėsianti pacientė nėra nėščia.</w:t>
      </w:r>
    </w:p>
    <w:p w14:paraId="1BB3AC26" w14:textId="77777777" w:rsidR="007E07AA" w:rsidRPr="00D7375B" w:rsidRDefault="007E07AA" w:rsidP="007E07AA">
      <w:pPr>
        <w:spacing w:after="0" w:line="240" w:lineRule="auto"/>
        <w:rPr>
          <w:rFonts w:ascii="Times New Roman" w:eastAsia="Calibri" w:hAnsi="Times New Roman" w:cs="Times New Roman"/>
          <w:i/>
          <w:u w:val="single"/>
          <w:lang w:eastAsia="lt-LT"/>
        </w:rPr>
      </w:pPr>
    </w:p>
    <w:p w14:paraId="56E00060"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Stebėsenos apsilankymai</w:t>
      </w:r>
    </w:p>
    <w:p w14:paraId="6A7B4328" w14:textId="77777777" w:rsidR="007E07AA" w:rsidRPr="00D7375B" w:rsidRDefault="007E07AA" w:rsidP="007E07AA">
      <w:pPr>
        <w:spacing w:after="0" w:line="240" w:lineRule="auto"/>
        <w:rPr>
          <w:rFonts w:ascii="Times New Roman" w:eastAsia="Calibri" w:hAnsi="Times New Roman" w:cs="Times New Roman"/>
          <w:i/>
          <w:lang w:eastAsia="lt-LT"/>
        </w:rPr>
      </w:pPr>
    </w:p>
    <w:p w14:paraId="15CC3F08"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Pacientė pas gydytoją turi lankytis reguliariai, idealiu atveju  kas mėnesį. Ar būtina kas mėnesį atlikti gydytojo prižiūrimą nėštumo testą, reikia nustatyti atsižvelgiant į vietinės praktikos reikalavimus ir seksualinį pacientės aktyvumą, neseniai buvusių mėnesinių pobūdį (nenormalios mėnesinės, laiku neatsiradusios mėnesinės ar amenorėja) ir kontracepcijos metodą. Prireikus nėštumo testą reikia atlikti apsilankymo pas receptą rašantį gydytoją metu arba per 3 dienas prieš apsilankymą.</w:t>
      </w:r>
    </w:p>
    <w:p w14:paraId="579AE627" w14:textId="77777777" w:rsidR="007E07AA" w:rsidRPr="00D7375B" w:rsidRDefault="007E07AA" w:rsidP="007E07AA">
      <w:pPr>
        <w:spacing w:after="0" w:line="240" w:lineRule="auto"/>
        <w:rPr>
          <w:rFonts w:ascii="Times New Roman" w:eastAsia="Calibri" w:hAnsi="Times New Roman" w:cs="Times New Roman"/>
          <w:i/>
          <w:u w:val="single"/>
          <w:lang w:eastAsia="lt-LT"/>
        </w:rPr>
      </w:pPr>
    </w:p>
    <w:p w14:paraId="6C7C549C"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 xml:space="preserve">Baigus gydymą </w:t>
      </w:r>
    </w:p>
    <w:p w14:paraId="78C6DAD5" w14:textId="77777777" w:rsidR="007E07AA" w:rsidRPr="00D7375B" w:rsidRDefault="007E07AA" w:rsidP="007E07AA">
      <w:pPr>
        <w:spacing w:after="0" w:line="240" w:lineRule="auto"/>
        <w:rPr>
          <w:rFonts w:ascii="Times New Roman" w:eastAsia="Calibri" w:hAnsi="Times New Roman" w:cs="Times New Roman"/>
          <w:b/>
          <w:i/>
          <w:lang w:eastAsia="lt-LT"/>
        </w:rPr>
      </w:pPr>
      <w:r w:rsidRPr="00D7375B">
        <w:rPr>
          <w:rFonts w:ascii="Times New Roman" w:eastAsia="Calibri" w:hAnsi="Times New Roman" w:cs="Times New Roman"/>
          <w:lang w:eastAsia="lt-LT"/>
        </w:rPr>
        <w:t>Paskutinį nėštumo testą reikia atlikti po gydymo praėjus vienam mėnesiui</w:t>
      </w:r>
      <w:r w:rsidRPr="00D7375B">
        <w:rPr>
          <w:rFonts w:ascii="Times New Roman" w:eastAsia="Calibri" w:hAnsi="Times New Roman" w:cs="Times New Roman"/>
          <w:b/>
          <w:i/>
          <w:lang w:eastAsia="lt-LT"/>
        </w:rPr>
        <w:t>.</w:t>
      </w:r>
    </w:p>
    <w:p w14:paraId="7FC60873" w14:textId="77777777" w:rsidR="007E07AA" w:rsidRPr="00D7375B" w:rsidRDefault="007E07AA" w:rsidP="007E07AA">
      <w:pPr>
        <w:spacing w:after="0" w:line="240" w:lineRule="auto"/>
        <w:rPr>
          <w:rFonts w:ascii="Times New Roman" w:eastAsia="Calibri" w:hAnsi="Times New Roman" w:cs="Times New Roman"/>
          <w:b/>
          <w:i/>
          <w:lang w:eastAsia="lt-LT"/>
        </w:rPr>
      </w:pPr>
    </w:p>
    <w:p w14:paraId="6B3F1358"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Išrašymo ir įsigijimo apribojimai</w:t>
      </w:r>
    </w:p>
    <w:p w14:paraId="6DD602A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Norint užtikrinti reguliarų apsilankymą pas gydytoją, įskaitant nėštumo testų atlikimą ir stebėseną, idealiu atveju vaisingoms moterims </w:t>
      </w: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galima išrašyti ne ilgiau kaip </w:t>
      </w:r>
      <w:r w:rsidRPr="00D7375B">
        <w:rPr>
          <w:rFonts w:ascii="Times New Roman" w:eastAsia="Calibri" w:hAnsi="Times New Roman" w:cs="Times New Roman"/>
          <w:u w:val="single"/>
          <w:lang w:eastAsia="lt-LT"/>
        </w:rPr>
        <w:t>trisdešimčiai parų</w:t>
      </w:r>
      <w:r w:rsidRPr="00D7375B">
        <w:rPr>
          <w:rFonts w:ascii="Times New Roman" w:eastAsia="Calibri" w:hAnsi="Times New Roman" w:cs="Times New Roman"/>
          <w:lang w:eastAsia="lt-LT"/>
        </w:rPr>
        <w:t xml:space="preserve">. Idealiu atveju tą pačią dieną turi būti atliktas nėštumo testas, išrašytas receptas ir įsigytas  </w:t>
      </w: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w:t>
      </w:r>
    </w:p>
    <w:p w14:paraId="4630282B" w14:textId="77777777" w:rsidR="007E07AA" w:rsidRPr="00D7375B" w:rsidRDefault="007E07AA" w:rsidP="007E07AA">
      <w:pPr>
        <w:spacing w:after="0" w:line="240" w:lineRule="auto"/>
        <w:rPr>
          <w:rFonts w:ascii="Times New Roman" w:eastAsia="Calibri" w:hAnsi="Times New Roman" w:cs="Times New Roman"/>
          <w:lang w:eastAsia="lt-LT"/>
        </w:rPr>
      </w:pPr>
    </w:p>
    <w:p w14:paraId="4081C45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Ši kasmėnesinė stebėsena leis užtikrinti, kad būtų reguliariai atliekami nėštumo testai, stebima pacientės būklė ir kad pacientė prieš kitą gydymo ciklą nėra nėščia.</w:t>
      </w:r>
    </w:p>
    <w:p w14:paraId="4D5581AA" w14:textId="77777777" w:rsidR="007E07AA" w:rsidRPr="00D7375B" w:rsidRDefault="007E07AA" w:rsidP="007E07AA">
      <w:pPr>
        <w:spacing w:after="0" w:line="240" w:lineRule="auto"/>
        <w:rPr>
          <w:rFonts w:ascii="Times New Roman" w:eastAsia="Calibri" w:hAnsi="Times New Roman" w:cs="Times New Roman"/>
          <w:b/>
          <w:i/>
          <w:lang w:eastAsia="lt-LT"/>
        </w:rPr>
      </w:pPr>
    </w:p>
    <w:p w14:paraId="645C249B"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Vyrai pacientai</w:t>
      </w:r>
    </w:p>
    <w:p w14:paraId="3DF543F2"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Turimi duomenys rodo, jog  poveikis moteriai patiriamas per paciento, vartojančio </w:t>
      </w: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spermą yra nepakankamas,  kad būtų susijęs su  </w:t>
      </w:r>
      <w:proofErr w:type="spellStart"/>
      <w:r w:rsidRPr="00D7375B">
        <w:rPr>
          <w:rFonts w:ascii="Times New Roman" w:eastAsia="Calibri" w:hAnsi="Times New Roman" w:cs="Times New Roman"/>
          <w:lang w:eastAsia="lt-LT"/>
        </w:rPr>
        <w:t>teratogeniniu</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poveikiu. Vyrus reikia įspėti, kad jiems išrašyto vaistinio preparato kitiems žmonėms, ypač moterims, duoti draudžiama.</w:t>
      </w:r>
    </w:p>
    <w:p w14:paraId="053C7B80" w14:textId="77777777" w:rsidR="007E07AA" w:rsidRPr="00D7375B" w:rsidRDefault="007E07AA" w:rsidP="007E07AA">
      <w:pPr>
        <w:spacing w:after="0" w:line="240" w:lineRule="auto"/>
        <w:rPr>
          <w:rFonts w:ascii="Times New Roman" w:eastAsia="Calibri" w:hAnsi="Times New Roman" w:cs="Times New Roman"/>
          <w:b/>
          <w:i/>
          <w:lang w:eastAsia="lt-LT"/>
        </w:rPr>
      </w:pPr>
    </w:p>
    <w:p w14:paraId="7C5A9624"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Kitos atsargumo priemonės</w:t>
      </w:r>
    </w:p>
    <w:p w14:paraId="3A3EEF92"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Pacientams reikia paaiškinti, kad šio vaistinio preparato kitiems žmonėms niekada neduotų, o baigus gydymą visas nesuvartotas kapsules grąžintų vaistininkui.</w:t>
      </w:r>
    </w:p>
    <w:p w14:paraId="1B797DB2" w14:textId="77777777" w:rsidR="007E07AA" w:rsidRPr="00D7375B" w:rsidRDefault="007E07AA" w:rsidP="007E07AA">
      <w:pPr>
        <w:spacing w:after="0" w:line="240" w:lineRule="auto"/>
        <w:rPr>
          <w:rFonts w:ascii="Times New Roman" w:eastAsia="Calibri" w:hAnsi="Times New Roman" w:cs="Times New Roman"/>
          <w:lang w:eastAsia="lt-LT"/>
        </w:rPr>
      </w:pPr>
    </w:p>
    <w:p w14:paraId="1ED7DE59"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Gydymo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metu ir vieną mėnesį po jo pacientas negali būti kraujo donoru, kadangi jo kraujo perpylus nėščiai moteriai galimas žalingas poveikis vaisiui.</w:t>
      </w:r>
    </w:p>
    <w:p w14:paraId="5A79B726" w14:textId="77777777" w:rsidR="007E07AA" w:rsidRPr="00D7375B" w:rsidRDefault="007E07AA" w:rsidP="007E07AA">
      <w:pPr>
        <w:spacing w:after="0" w:line="240" w:lineRule="auto"/>
        <w:rPr>
          <w:rFonts w:ascii="Times New Roman" w:eastAsia="Calibri" w:hAnsi="Times New Roman" w:cs="Times New Roman"/>
          <w:b/>
          <w:i/>
          <w:lang w:eastAsia="lt-LT"/>
        </w:rPr>
      </w:pPr>
    </w:p>
    <w:p w14:paraId="0A741D33"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Mokomoji medžiaga</w:t>
      </w:r>
    </w:p>
    <w:p w14:paraId="2390F2B0"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Norėdamas vaistinio preparato skiriančiam gydytojui, vaistininkui ir pacientui padėti išvengti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poveikio vaisiui, šio vaistinio preparato registruotojas pateiks mokomosios medžiagos, kurioje bus informacijos apie įspėjimus dėl </w:t>
      </w:r>
      <w:proofErr w:type="spellStart"/>
      <w:r w:rsidRPr="00D7375B">
        <w:rPr>
          <w:rFonts w:ascii="Times New Roman" w:eastAsia="Calibri" w:hAnsi="Times New Roman" w:cs="Times New Roman"/>
          <w:lang w:eastAsia="lt-LT"/>
        </w:rPr>
        <w:t>teratogeninio</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poveikio, patarimų dėl kontracepcijos, kuri yra būtina prieš gydymo pradžią, ir nėštumo testų atlikimo nuorodų.</w:t>
      </w:r>
    </w:p>
    <w:p w14:paraId="0ABB1685" w14:textId="77777777" w:rsidR="007E07AA" w:rsidRPr="00D7375B" w:rsidRDefault="007E07AA" w:rsidP="007E07AA">
      <w:pPr>
        <w:spacing w:after="0" w:line="240" w:lineRule="auto"/>
        <w:rPr>
          <w:rFonts w:ascii="Times New Roman" w:eastAsia="Calibri" w:hAnsi="Times New Roman" w:cs="Times New Roman"/>
          <w:lang w:eastAsia="lt-LT"/>
        </w:rPr>
      </w:pPr>
    </w:p>
    <w:p w14:paraId="465B91D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Gydytojas tiek vyrams, tiek moterims turi pateikti visą informaciją apie </w:t>
      </w:r>
      <w:proofErr w:type="spellStart"/>
      <w:r w:rsidRPr="00D7375B">
        <w:rPr>
          <w:rFonts w:ascii="Times New Roman" w:eastAsia="Calibri" w:hAnsi="Times New Roman" w:cs="Times New Roman"/>
          <w:lang w:eastAsia="lt-LT"/>
        </w:rPr>
        <w:t>teratogeninio</w:t>
      </w:r>
      <w:proofErr w:type="spellEnd"/>
      <w:r w:rsidRPr="00D7375B">
        <w:rPr>
          <w:rFonts w:ascii="Times New Roman" w:eastAsia="Calibri" w:hAnsi="Times New Roman" w:cs="Times New Roman"/>
          <w:lang w:eastAsia="lt-LT"/>
        </w:rPr>
        <w:t xml:space="preserve"> poveikio riziką ir griežtas apsaugos nuo pastojimo priemones, nurodytas Apsaugos nuo nėštumo programoje.</w:t>
      </w:r>
    </w:p>
    <w:p w14:paraId="41F75879" w14:textId="77777777" w:rsidR="007E07AA" w:rsidRPr="00D7375B" w:rsidRDefault="007E07AA" w:rsidP="007E07AA">
      <w:pPr>
        <w:spacing w:after="0" w:line="240" w:lineRule="auto"/>
        <w:rPr>
          <w:rFonts w:ascii="Times New Roman" w:eastAsia="Calibri" w:hAnsi="Times New Roman" w:cs="Times New Roman"/>
          <w:b/>
          <w:i/>
          <w:lang w:eastAsia="lt-LT"/>
        </w:rPr>
      </w:pPr>
    </w:p>
    <w:p w14:paraId="4909F299"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Psichikos sutrikimai</w:t>
      </w:r>
    </w:p>
    <w:p w14:paraId="1DACACDA"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gydomiems pacientams buvo depresijos atsiradimo bei pasunkėjimo, nerimo, polinkio į agresyvumą, nuotaikos pokyčio, psichozės simptomų, labai retai </w:t>
      </w:r>
      <w:r w:rsidRPr="00D7375B">
        <w:rPr>
          <w:rFonts w:ascii="Times New Roman" w:eastAsia="Calibri" w:hAnsi="Times New Roman" w:cs="Times New Roman"/>
          <w:lang w:eastAsia="lt-LT"/>
        </w:rPr>
        <w:sym w:font="Symbol" w:char="002D"/>
      </w:r>
      <w:r w:rsidRPr="00D7375B">
        <w:rPr>
          <w:rFonts w:ascii="Times New Roman" w:eastAsia="Calibri" w:hAnsi="Times New Roman" w:cs="Times New Roman"/>
          <w:lang w:eastAsia="lt-LT"/>
        </w:rPr>
        <w:t xml:space="preserve"> savižudybės </w:t>
      </w:r>
      <w:proofErr w:type="spellStart"/>
      <w:r w:rsidRPr="00D7375B">
        <w:rPr>
          <w:rFonts w:ascii="Times New Roman" w:eastAsia="Calibri" w:hAnsi="Times New Roman" w:cs="Times New Roman"/>
          <w:lang w:eastAsia="lt-LT"/>
        </w:rPr>
        <w:t>ideacijos</w:t>
      </w:r>
      <w:proofErr w:type="spellEnd"/>
      <w:r w:rsidRPr="00D7375B">
        <w:rPr>
          <w:rFonts w:ascii="Times New Roman" w:eastAsia="Calibri" w:hAnsi="Times New Roman" w:cs="Times New Roman"/>
          <w:lang w:eastAsia="lt-LT"/>
        </w:rPr>
        <w:t xml:space="preserve">, bandymo žudytis ir savižudybės atvejų (žr. 4.8 skyrių). Žmones, sirgusius depresija,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reikia gydyti itin atsargiai. Gydant bet kokį ligonį, būtina sekti, ar neatsiranda depresijos simptomų, o atsiradus šiam sutrikimui-tinkamai jį gydyti. Jeigu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vartojimą nutraukus simptomai nepalengvėja, gali prireikti psichiatro ir psichologo pagalbos.</w:t>
      </w:r>
    </w:p>
    <w:p w14:paraId="046FF5CD" w14:textId="77777777" w:rsidR="007E07AA" w:rsidRPr="00D7375B" w:rsidRDefault="007E07AA" w:rsidP="007E07AA">
      <w:pPr>
        <w:spacing w:after="0" w:line="240" w:lineRule="auto"/>
        <w:rPr>
          <w:rFonts w:ascii="Times New Roman" w:eastAsia="Calibri" w:hAnsi="Times New Roman" w:cs="Times New Roman"/>
          <w:lang w:eastAsia="lt-LT"/>
        </w:rPr>
      </w:pPr>
    </w:p>
    <w:p w14:paraId="56355B57"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Šeimos ar draugų informavimas gali būti naudingas norint pastebėti psichinės sveikatos pablogėjimą.</w:t>
      </w:r>
    </w:p>
    <w:p w14:paraId="57FDF657" w14:textId="77777777" w:rsidR="007E07AA" w:rsidRPr="00D7375B" w:rsidRDefault="007E07AA" w:rsidP="007E07AA">
      <w:pPr>
        <w:spacing w:after="0" w:line="240" w:lineRule="auto"/>
        <w:rPr>
          <w:rFonts w:ascii="Times New Roman" w:eastAsia="Calibri" w:hAnsi="Times New Roman" w:cs="Times New Roman"/>
          <w:b/>
          <w:i/>
          <w:lang w:eastAsia="lt-LT"/>
        </w:rPr>
      </w:pPr>
    </w:p>
    <w:p w14:paraId="44E04A5C" w14:textId="77777777" w:rsidR="007E07AA" w:rsidRPr="00D7375B" w:rsidRDefault="007E07AA" w:rsidP="007E07AA">
      <w:pPr>
        <w:keepNext/>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Odos ir poodinio audinio sutrikimai</w:t>
      </w:r>
    </w:p>
    <w:p w14:paraId="6B9194B2"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Gydymo pradžioje kartais galimas ūminis spuogų pablogėjimas, tačiau gydant toliau jis paprastai per 7 – 10 parų praeina. Dozės keisti dėl jo dažniausiai nereikia.</w:t>
      </w:r>
    </w:p>
    <w:p w14:paraId="4B02525F" w14:textId="77777777" w:rsidR="007E07AA" w:rsidRPr="00D7375B" w:rsidRDefault="007E07AA" w:rsidP="007E07AA">
      <w:pPr>
        <w:spacing w:after="0" w:line="240" w:lineRule="auto"/>
        <w:rPr>
          <w:rFonts w:ascii="Times New Roman" w:eastAsia="Calibri" w:hAnsi="Times New Roman" w:cs="Times New Roman"/>
          <w:lang w:eastAsia="lt-LT"/>
        </w:rPr>
      </w:pPr>
    </w:p>
    <w:p w14:paraId="331EDAF5"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Būtina vengti stiprios saulės šviesos ir kitokių ultravioletinių spindulių poveikio. Prireikus galima vartoti nuo saulės saugančių preparatų, kurių apsaugos nuo jos koeficientas yra ne mažesnis kaip SPF 15.</w:t>
      </w:r>
    </w:p>
    <w:p w14:paraId="41C2B7AE" w14:textId="77777777" w:rsidR="007E07AA" w:rsidRPr="00D7375B" w:rsidRDefault="007E07AA" w:rsidP="007E07AA">
      <w:pPr>
        <w:spacing w:after="0" w:line="240" w:lineRule="auto"/>
        <w:rPr>
          <w:rFonts w:ascii="Times New Roman" w:eastAsia="Calibri" w:hAnsi="Times New Roman" w:cs="Times New Roman"/>
          <w:lang w:eastAsia="lt-LT"/>
        </w:rPr>
      </w:pPr>
    </w:p>
    <w:p w14:paraId="660D5D68"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vartojimo metu ir 5 – 6 mėnesius po jo negalima naudoti cheminių odos šveitimo priemonių ar gydyti ją lazeriu, kadangi pažeistose vietose gali atsirasti </w:t>
      </w:r>
      <w:proofErr w:type="spellStart"/>
      <w:r w:rsidRPr="00D7375B">
        <w:rPr>
          <w:rFonts w:ascii="Times New Roman" w:eastAsia="Calibri" w:hAnsi="Times New Roman" w:cs="Times New Roman"/>
          <w:lang w:eastAsia="lt-LT"/>
        </w:rPr>
        <w:t>hipertrofinių</w:t>
      </w:r>
      <w:proofErr w:type="spellEnd"/>
      <w:r w:rsidRPr="00D7375B">
        <w:rPr>
          <w:rFonts w:ascii="Times New Roman" w:eastAsia="Calibri" w:hAnsi="Times New Roman" w:cs="Times New Roman"/>
          <w:lang w:eastAsia="lt-LT"/>
        </w:rPr>
        <w:t xml:space="preserve"> randų, rečiau </w:t>
      </w:r>
      <w:r w:rsidRPr="00D7375B">
        <w:rPr>
          <w:rFonts w:ascii="Times New Roman" w:eastAsia="Calibri" w:hAnsi="Times New Roman" w:cs="Times New Roman"/>
          <w:lang w:eastAsia="lt-LT"/>
        </w:rPr>
        <w:sym w:font="Symbol" w:char="002D"/>
      </w:r>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použdegiminė</w:t>
      </w:r>
      <w:proofErr w:type="spellEnd"/>
      <w:r w:rsidRPr="00D7375B">
        <w:rPr>
          <w:rFonts w:ascii="Times New Roman" w:eastAsia="Calibri" w:hAnsi="Times New Roman" w:cs="Times New Roman"/>
          <w:lang w:eastAsia="lt-LT"/>
        </w:rPr>
        <w:t xml:space="preserve"> gydytų vietų </w:t>
      </w:r>
      <w:proofErr w:type="spellStart"/>
      <w:r w:rsidRPr="00D7375B">
        <w:rPr>
          <w:rFonts w:ascii="Times New Roman" w:eastAsia="Calibri" w:hAnsi="Times New Roman" w:cs="Times New Roman"/>
          <w:lang w:eastAsia="lt-LT"/>
        </w:rPr>
        <w:t>hiperpigmentacija</w:t>
      </w:r>
      <w:proofErr w:type="spellEnd"/>
      <w:r w:rsidRPr="00D7375B">
        <w:rPr>
          <w:rFonts w:ascii="Times New Roman" w:eastAsia="Calibri" w:hAnsi="Times New Roman" w:cs="Times New Roman"/>
          <w:lang w:eastAsia="lt-LT"/>
        </w:rPr>
        <w:t xml:space="preserve"> arba </w:t>
      </w:r>
      <w:proofErr w:type="spellStart"/>
      <w:r w:rsidRPr="00D7375B">
        <w:rPr>
          <w:rFonts w:ascii="Times New Roman" w:eastAsia="Calibri" w:hAnsi="Times New Roman" w:cs="Times New Roman"/>
          <w:lang w:eastAsia="lt-LT"/>
        </w:rPr>
        <w:t>hipopigmentacija</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vartojimo metu ir mažiausiai 6 mėn. po jo negalima daryti depiliacijos vašku, kadangi yra epidermio lupimosi rizika.</w:t>
      </w:r>
    </w:p>
    <w:p w14:paraId="29C55EC3" w14:textId="77777777" w:rsidR="007E07AA" w:rsidRPr="00D7375B" w:rsidRDefault="007E07AA" w:rsidP="007E07AA">
      <w:pPr>
        <w:spacing w:after="0" w:line="240" w:lineRule="auto"/>
        <w:rPr>
          <w:rFonts w:ascii="Times New Roman" w:eastAsia="Calibri" w:hAnsi="Times New Roman" w:cs="Times New Roman"/>
          <w:lang w:eastAsia="lt-LT"/>
        </w:rPr>
      </w:pPr>
    </w:p>
    <w:p w14:paraId="13D11B9C"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Lokalaus poveikio </w:t>
      </w:r>
      <w:proofErr w:type="spellStart"/>
      <w:r w:rsidRPr="00D7375B">
        <w:rPr>
          <w:rFonts w:ascii="Times New Roman" w:eastAsia="Calibri" w:hAnsi="Times New Roman" w:cs="Times New Roman"/>
          <w:lang w:eastAsia="lt-LT"/>
        </w:rPr>
        <w:t>keratolizinių</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eksfoliacinių</w:t>
      </w:r>
      <w:proofErr w:type="spellEnd"/>
      <w:r w:rsidRPr="00D7375B">
        <w:rPr>
          <w:rFonts w:ascii="Times New Roman" w:eastAsia="Calibri" w:hAnsi="Times New Roman" w:cs="Times New Roman"/>
          <w:lang w:eastAsia="lt-LT"/>
        </w:rPr>
        <w:t xml:space="preserve"> preparatų nuo spuogų kartu su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vartoti negalima, nes gali sustiprėti lokalus dirginimas (žr. 4.5 skyrių).</w:t>
      </w:r>
    </w:p>
    <w:p w14:paraId="581CEF0F" w14:textId="77777777" w:rsidR="007E07AA" w:rsidRPr="00D7375B" w:rsidRDefault="007E07AA" w:rsidP="007E07AA">
      <w:pPr>
        <w:spacing w:after="0" w:line="240" w:lineRule="auto"/>
        <w:rPr>
          <w:rFonts w:ascii="Times New Roman" w:eastAsia="Calibri" w:hAnsi="Times New Roman" w:cs="Times New Roman"/>
          <w:lang w:eastAsia="lt-LT"/>
        </w:rPr>
      </w:pPr>
    </w:p>
    <w:p w14:paraId="690C05E9"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Nuo pirmųjų gydymo dienų pacientui reikia patarti vartoti odos drėkinamojo tepalo arba kremo ir lūpų balzamo, kadangi dėl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poveikio oda ir lūpos gali džiūti.</w:t>
      </w:r>
    </w:p>
    <w:p w14:paraId="0D4BB854" w14:textId="77777777" w:rsidR="007E07AA" w:rsidRPr="00D7375B" w:rsidRDefault="007E07AA" w:rsidP="007E07AA">
      <w:pPr>
        <w:spacing w:after="0" w:line="240" w:lineRule="auto"/>
        <w:rPr>
          <w:rFonts w:ascii="Times New Roman" w:eastAsia="Calibri" w:hAnsi="Times New Roman" w:cs="Times New Roman"/>
          <w:lang w:eastAsia="lt-LT"/>
        </w:rPr>
      </w:pPr>
    </w:p>
    <w:p w14:paraId="2CEB2B95"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Po vaistinio preparato pateikimo į rinką yra gauta pranešimų apie su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vartojimu susijusias sunkias odos reakcijas (pvz., daugiaformę </w:t>
      </w:r>
      <w:proofErr w:type="spellStart"/>
      <w:r w:rsidRPr="00D7375B">
        <w:rPr>
          <w:rFonts w:ascii="Times New Roman" w:eastAsia="Calibri" w:hAnsi="Times New Roman" w:cs="Times New Roman"/>
          <w:lang w:eastAsia="lt-LT"/>
        </w:rPr>
        <w:t>eritemą</w:t>
      </w:r>
      <w:proofErr w:type="spellEnd"/>
      <w:r w:rsidRPr="00D7375B">
        <w:rPr>
          <w:rFonts w:ascii="Times New Roman" w:eastAsia="Calibri" w:hAnsi="Times New Roman" w:cs="Times New Roman"/>
          <w:lang w:eastAsia="lt-LT"/>
        </w:rPr>
        <w:t xml:space="preserve"> (DE), </w:t>
      </w:r>
      <w:proofErr w:type="spellStart"/>
      <w:r w:rsidRPr="00D7375B">
        <w:rPr>
          <w:rFonts w:ascii="Times New Roman" w:eastAsia="Calibri" w:hAnsi="Times New Roman" w:cs="Times New Roman"/>
          <w:i/>
          <w:lang w:eastAsia="lt-LT"/>
        </w:rPr>
        <w:t>Stevens-Johnson</w:t>
      </w:r>
      <w:proofErr w:type="spellEnd"/>
      <w:r w:rsidRPr="00D7375B">
        <w:rPr>
          <w:rFonts w:ascii="Times New Roman" w:eastAsia="Calibri" w:hAnsi="Times New Roman" w:cs="Times New Roman"/>
          <w:lang w:eastAsia="lt-LT"/>
        </w:rPr>
        <w:t xml:space="preserve"> sindromą (SJS) ir toksinę epidermio </w:t>
      </w:r>
      <w:proofErr w:type="spellStart"/>
      <w:r w:rsidRPr="00D7375B">
        <w:rPr>
          <w:rFonts w:ascii="Times New Roman" w:eastAsia="Calibri" w:hAnsi="Times New Roman" w:cs="Times New Roman"/>
          <w:lang w:eastAsia="lt-LT"/>
        </w:rPr>
        <w:t>nekrolizę</w:t>
      </w:r>
      <w:proofErr w:type="spellEnd"/>
      <w:r w:rsidRPr="00D7375B">
        <w:rPr>
          <w:rFonts w:ascii="Times New Roman" w:eastAsia="Calibri" w:hAnsi="Times New Roman" w:cs="Times New Roman"/>
          <w:lang w:eastAsia="lt-LT"/>
        </w:rPr>
        <w:t xml:space="preserve"> (TEN)). Kadangi šiuos reiškinius gali būti sunku atskirti nuo kitų odos reakcijų, kurios gali pasireikšti vaisto vartojimo metu (žr. 4.8 skyrių), pacientus reikia informuoti apie sunkių odos reakcijų požymius ir simptomus bei jų būklę atidžiai stebėti. Jeigu įtariama sunki odos reakcija,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vartojimą reikia nutraukti.</w:t>
      </w:r>
    </w:p>
    <w:p w14:paraId="54F3CE64" w14:textId="77777777" w:rsidR="007E07AA" w:rsidRPr="00D7375B" w:rsidRDefault="007E07AA" w:rsidP="007E07AA">
      <w:pPr>
        <w:spacing w:after="0" w:line="240" w:lineRule="auto"/>
        <w:rPr>
          <w:rFonts w:ascii="Times New Roman" w:eastAsia="Calibri" w:hAnsi="Times New Roman" w:cs="Times New Roman"/>
          <w:lang w:eastAsia="lt-LT"/>
        </w:rPr>
      </w:pPr>
    </w:p>
    <w:p w14:paraId="2841B54F"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Alerginės reakcijos</w:t>
      </w:r>
    </w:p>
    <w:p w14:paraId="7BD56F8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Gauta pranešimų apie retai pasireiškusias anafilaksines reakcijas, kartais žmonėms, kurie anksčiau jau buvo gydyti lokalaus poveikio </w:t>
      </w:r>
      <w:proofErr w:type="spellStart"/>
      <w:r w:rsidRPr="00D7375B">
        <w:rPr>
          <w:rFonts w:ascii="Times New Roman" w:eastAsia="Calibri" w:hAnsi="Times New Roman" w:cs="Times New Roman"/>
          <w:lang w:eastAsia="lt-LT"/>
        </w:rPr>
        <w:t>retinoidais</w:t>
      </w:r>
      <w:proofErr w:type="spellEnd"/>
      <w:r w:rsidRPr="00D7375B">
        <w:rPr>
          <w:rFonts w:ascii="Times New Roman" w:eastAsia="Calibri" w:hAnsi="Times New Roman" w:cs="Times New Roman"/>
          <w:lang w:eastAsia="lt-LT"/>
        </w:rPr>
        <w:t xml:space="preserve">. Pranešta apie nedažnai pasireiškusias alergines odos reakcijas. Gauta pranešimų apie pasireiškusius sunkius alerginio </w:t>
      </w:r>
      <w:proofErr w:type="spellStart"/>
      <w:r w:rsidRPr="00D7375B">
        <w:rPr>
          <w:rFonts w:ascii="Times New Roman" w:eastAsia="Calibri" w:hAnsi="Times New Roman" w:cs="Times New Roman"/>
          <w:lang w:eastAsia="lt-LT"/>
        </w:rPr>
        <w:t>angito</w:t>
      </w:r>
      <w:proofErr w:type="spellEnd"/>
      <w:r w:rsidRPr="00D7375B">
        <w:rPr>
          <w:rFonts w:ascii="Times New Roman" w:eastAsia="Calibri" w:hAnsi="Times New Roman" w:cs="Times New Roman"/>
          <w:lang w:eastAsia="lt-LT"/>
        </w:rPr>
        <w:t xml:space="preserve">, dažnai kartu su galūnių purpura (kraujosruvomis ir raudonomis dėmėmis) bei </w:t>
      </w:r>
      <w:proofErr w:type="spellStart"/>
      <w:r w:rsidRPr="00D7375B">
        <w:rPr>
          <w:rFonts w:ascii="Times New Roman" w:eastAsia="Calibri" w:hAnsi="Times New Roman" w:cs="Times New Roman"/>
          <w:lang w:eastAsia="lt-LT"/>
        </w:rPr>
        <w:t>ekstrakutanine</w:t>
      </w:r>
      <w:proofErr w:type="spellEnd"/>
      <w:r w:rsidRPr="00D7375B">
        <w:rPr>
          <w:rFonts w:ascii="Times New Roman" w:eastAsia="Calibri" w:hAnsi="Times New Roman" w:cs="Times New Roman"/>
          <w:lang w:eastAsia="lt-LT"/>
        </w:rPr>
        <w:t xml:space="preserve"> pažaida, atvejus. Jeigu prasideda sunki alerginė reakcija,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vartojimą būtina nutraukti ir paciento būklę atidžiai stebėti.</w:t>
      </w:r>
    </w:p>
    <w:p w14:paraId="4623F04C" w14:textId="77777777" w:rsidR="007E07AA" w:rsidRPr="00D7375B" w:rsidRDefault="007E07AA" w:rsidP="007E07AA">
      <w:pPr>
        <w:spacing w:after="0" w:line="240" w:lineRule="auto"/>
        <w:rPr>
          <w:rFonts w:ascii="Times New Roman" w:eastAsia="Calibri" w:hAnsi="Times New Roman" w:cs="Times New Roman"/>
          <w:lang w:eastAsia="lt-LT"/>
        </w:rPr>
      </w:pPr>
    </w:p>
    <w:p w14:paraId="6BC66940"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Akių sutrikimai</w:t>
      </w:r>
    </w:p>
    <w:p w14:paraId="35C0ADB1" w14:textId="131076C0"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Gydymo metu atsiradęs nepageidaujamas poveikis: akių sausmė, ragenos drumstis, matymo naktį pablogėjimas bei </w:t>
      </w:r>
      <w:proofErr w:type="spellStart"/>
      <w:r w:rsidRPr="00D7375B">
        <w:rPr>
          <w:rFonts w:ascii="Times New Roman" w:eastAsia="Calibri" w:hAnsi="Times New Roman" w:cs="Times New Roman"/>
          <w:lang w:eastAsia="lt-LT"/>
        </w:rPr>
        <w:t>keratitas</w:t>
      </w:r>
      <w:proofErr w:type="spellEnd"/>
      <w:r w:rsidRPr="00D7375B">
        <w:rPr>
          <w:rFonts w:ascii="Times New Roman" w:eastAsia="Calibri" w:hAnsi="Times New Roman" w:cs="Times New Roman"/>
          <w:lang w:eastAsia="lt-LT"/>
        </w:rPr>
        <w:t xml:space="preserve">, paprastai išnyksta nutraukus gydymą. </w:t>
      </w:r>
      <w:r w:rsidR="000A25F0">
        <w:rPr>
          <w:rFonts w:ascii="Times New Roman" w:eastAsia="Calibri" w:hAnsi="Times New Roman" w:cs="Times New Roman"/>
          <w:lang w:eastAsia="lt-LT"/>
        </w:rPr>
        <w:t>Buvo pranešta apie akių sausmės</w:t>
      </w:r>
      <w:r w:rsidR="00F05457" w:rsidRPr="00F05457">
        <w:rPr>
          <w:rFonts w:ascii="Times New Roman" w:eastAsia="Calibri" w:hAnsi="Times New Roman" w:cs="Times New Roman"/>
          <w:lang w:eastAsia="lt-LT"/>
        </w:rPr>
        <w:t xml:space="preserve"> atvejus, kurie neišnyksta nutraukus gydymą</w:t>
      </w:r>
      <w:r w:rsidR="00F05457">
        <w:rPr>
          <w:rFonts w:ascii="Times New Roman" w:eastAsia="Calibri" w:hAnsi="Times New Roman" w:cs="Times New Roman"/>
          <w:lang w:eastAsia="lt-LT"/>
        </w:rPr>
        <w:t xml:space="preserve">. </w:t>
      </w:r>
      <w:r w:rsidRPr="00D7375B">
        <w:rPr>
          <w:rFonts w:ascii="Times New Roman" w:eastAsia="Calibri" w:hAnsi="Times New Roman" w:cs="Times New Roman"/>
          <w:lang w:eastAsia="lt-LT"/>
        </w:rPr>
        <w:t>Akių sausmę galima mažinti slidinamuoju akių tepalu arba ašarų pakaitalais. Galimas kontaktinių lęšių netoleravimas, dėl kurio gydymo metu pacientui gali tekti nešioti akinius.</w:t>
      </w:r>
    </w:p>
    <w:p w14:paraId="3BD43971" w14:textId="77777777" w:rsidR="007E07AA" w:rsidRPr="00D7375B" w:rsidRDefault="007E07AA" w:rsidP="007E07AA">
      <w:pPr>
        <w:spacing w:after="0" w:line="240" w:lineRule="auto"/>
        <w:rPr>
          <w:rFonts w:ascii="Times New Roman" w:eastAsia="Calibri" w:hAnsi="Times New Roman" w:cs="Times New Roman"/>
          <w:lang w:eastAsia="lt-LT"/>
        </w:rPr>
      </w:pPr>
    </w:p>
    <w:p w14:paraId="57AC6B3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Buvo matymo naktį pablogėjimo, kartais staigaus, atvejų (žr. 4.7 skyrių). Sutrikus regai, pacientui būtina akių gydytojo konsultacija.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vartojimą tokiu atveju gali reikėti nutraukti.</w:t>
      </w:r>
    </w:p>
    <w:p w14:paraId="0C9AA5B5" w14:textId="77777777" w:rsidR="007E07AA" w:rsidRPr="00D7375B" w:rsidRDefault="007E07AA" w:rsidP="007E07AA">
      <w:pPr>
        <w:spacing w:after="0" w:line="240" w:lineRule="auto"/>
        <w:rPr>
          <w:rFonts w:ascii="Times New Roman" w:eastAsia="Calibri" w:hAnsi="Times New Roman" w:cs="Times New Roman"/>
          <w:b/>
          <w:i/>
          <w:lang w:eastAsia="lt-LT"/>
        </w:rPr>
      </w:pPr>
    </w:p>
    <w:p w14:paraId="23D3BA1E"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Raumenų, kaulų ir jungiamojo audinio sutrikimai</w:t>
      </w:r>
    </w:p>
    <w:p w14:paraId="0C97CE91"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Kai kuriems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vartojantiems žmonėms, ypač tiems, kurių fizinis aktyvumas didelis, atsirado </w:t>
      </w:r>
      <w:proofErr w:type="spellStart"/>
      <w:r w:rsidRPr="00D7375B">
        <w:rPr>
          <w:rFonts w:ascii="Times New Roman" w:eastAsia="Calibri" w:hAnsi="Times New Roman" w:cs="Times New Roman"/>
          <w:lang w:eastAsia="lt-LT"/>
        </w:rPr>
        <w:t>mialgija</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artralgija</w:t>
      </w:r>
      <w:proofErr w:type="spellEnd"/>
      <w:r w:rsidRPr="00D7375B">
        <w:rPr>
          <w:rFonts w:ascii="Times New Roman" w:eastAsia="Calibri" w:hAnsi="Times New Roman" w:cs="Times New Roman"/>
          <w:lang w:eastAsia="lt-LT"/>
        </w:rPr>
        <w:t xml:space="preserve">, kraujo serume padaugėjo </w:t>
      </w:r>
      <w:proofErr w:type="spellStart"/>
      <w:r w:rsidRPr="00D7375B">
        <w:rPr>
          <w:rFonts w:ascii="Times New Roman" w:eastAsia="Calibri" w:hAnsi="Times New Roman" w:cs="Times New Roman"/>
          <w:lang w:eastAsia="lt-LT"/>
        </w:rPr>
        <w:t>kreatinfosfokinazės</w:t>
      </w:r>
      <w:proofErr w:type="spellEnd"/>
      <w:r w:rsidRPr="00D7375B">
        <w:rPr>
          <w:rFonts w:ascii="Times New Roman" w:eastAsia="Calibri" w:hAnsi="Times New Roman" w:cs="Times New Roman"/>
          <w:lang w:eastAsia="lt-LT"/>
        </w:rPr>
        <w:t xml:space="preserve"> (žr. 4.8 skyrių). Kai kuriais atvejais tai gali progresuoti iki gyvybei pavojų keliančios </w:t>
      </w:r>
      <w:proofErr w:type="spellStart"/>
      <w:r w:rsidRPr="00D7375B">
        <w:rPr>
          <w:rFonts w:ascii="Times New Roman" w:eastAsia="Calibri" w:hAnsi="Times New Roman" w:cs="Times New Roman"/>
          <w:lang w:eastAsia="lt-LT"/>
        </w:rPr>
        <w:t>rabdomiolizės</w:t>
      </w:r>
      <w:proofErr w:type="spellEnd"/>
      <w:r w:rsidRPr="00D7375B">
        <w:rPr>
          <w:rFonts w:ascii="Times New Roman" w:eastAsia="Calibri" w:hAnsi="Times New Roman" w:cs="Times New Roman"/>
          <w:lang w:eastAsia="lt-LT"/>
        </w:rPr>
        <w:t>.</w:t>
      </w:r>
    </w:p>
    <w:p w14:paraId="36DC56F6" w14:textId="77777777" w:rsidR="007E07AA" w:rsidRPr="00D7375B" w:rsidRDefault="007E07AA" w:rsidP="007E07AA">
      <w:pPr>
        <w:spacing w:after="0" w:line="240" w:lineRule="auto"/>
        <w:rPr>
          <w:rFonts w:ascii="Times New Roman" w:eastAsia="Calibri" w:hAnsi="Times New Roman" w:cs="Times New Roman"/>
          <w:lang w:eastAsia="lt-LT"/>
        </w:rPr>
      </w:pPr>
    </w:p>
    <w:p w14:paraId="3E00DD61" w14:textId="0F7146F1" w:rsidR="007E07AA"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Kelerius metus labai didele doze gydant </w:t>
      </w:r>
      <w:proofErr w:type="spellStart"/>
      <w:r w:rsidRPr="00D7375B">
        <w:rPr>
          <w:rFonts w:ascii="Times New Roman" w:eastAsia="Calibri" w:hAnsi="Times New Roman" w:cs="Times New Roman"/>
          <w:lang w:eastAsia="lt-LT"/>
        </w:rPr>
        <w:t>keratinizacijos</w:t>
      </w:r>
      <w:proofErr w:type="spellEnd"/>
      <w:r w:rsidRPr="00D7375B">
        <w:rPr>
          <w:rFonts w:ascii="Times New Roman" w:eastAsia="Calibri" w:hAnsi="Times New Roman" w:cs="Times New Roman"/>
          <w:lang w:eastAsia="lt-LT"/>
        </w:rPr>
        <w:t xml:space="preserve"> sutrikimą, atsirado kaulų pokyčių, įskaitant priešlaikinį epifizių užakimą, </w:t>
      </w:r>
      <w:proofErr w:type="spellStart"/>
      <w:r w:rsidRPr="00D7375B">
        <w:rPr>
          <w:rFonts w:ascii="Times New Roman" w:eastAsia="Calibri" w:hAnsi="Times New Roman" w:cs="Times New Roman"/>
          <w:lang w:eastAsia="lt-LT"/>
        </w:rPr>
        <w:t>hiperostozę</w:t>
      </w:r>
      <w:proofErr w:type="spellEnd"/>
      <w:r w:rsidRPr="00D7375B">
        <w:rPr>
          <w:rFonts w:ascii="Times New Roman" w:eastAsia="Calibri" w:hAnsi="Times New Roman" w:cs="Times New Roman"/>
          <w:lang w:eastAsia="lt-LT"/>
        </w:rPr>
        <w:t xml:space="preserve"> ir sausgyslių bei raiščių </w:t>
      </w:r>
      <w:proofErr w:type="spellStart"/>
      <w:r w:rsidRPr="00D7375B">
        <w:rPr>
          <w:rFonts w:ascii="Times New Roman" w:eastAsia="Calibri" w:hAnsi="Times New Roman" w:cs="Times New Roman"/>
          <w:lang w:eastAsia="lt-LT"/>
        </w:rPr>
        <w:t>kalcifikaciją</w:t>
      </w:r>
      <w:proofErr w:type="spellEnd"/>
      <w:r w:rsidRPr="00D7375B">
        <w:rPr>
          <w:rFonts w:ascii="Times New Roman" w:eastAsia="Calibri" w:hAnsi="Times New Roman" w:cs="Times New Roman"/>
          <w:lang w:eastAsia="lt-LT"/>
        </w:rPr>
        <w:t>. Tokių pacientų paros ir kumuliacinė dozė bei gydymo trukmė buvo gerokai didesnės nei rekomenduojamos spuogams gydyti.</w:t>
      </w:r>
    </w:p>
    <w:p w14:paraId="07BB43AD" w14:textId="361FF933" w:rsidR="000A25F0" w:rsidRDefault="000A25F0" w:rsidP="007E07AA">
      <w:pPr>
        <w:spacing w:after="0" w:line="240" w:lineRule="auto"/>
        <w:rPr>
          <w:rFonts w:ascii="Times New Roman" w:eastAsia="Calibri" w:hAnsi="Times New Roman" w:cs="Times New Roman"/>
          <w:lang w:eastAsia="lt-LT"/>
        </w:rPr>
      </w:pPr>
    </w:p>
    <w:p w14:paraId="03A7D998" w14:textId="18664D77" w:rsidR="000A25F0" w:rsidRPr="00D7375B" w:rsidRDefault="000A25F0" w:rsidP="007E07AA">
      <w:pPr>
        <w:spacing w:after="0" w:line="240" w:lineRule="auto"/>
        <w:rPr>
          <w:rFonts w:ascii="Times New Roman" w:eastAsia="Calibri" w:hAnsi="Times New Roman" w:cs="Times New Roman"/>
          <w:lang w:eastAsia="lt-LT"/>
        </w:rPr>
      </w:pPr>
      <w:r w:rsidRPr="000A25F0">
        <w:rPr>
          <w:rFonts w:ascii="Times New Roman" w:eastAsia="Calibri" w:hAnsi="Times New Roman" w:cs="Times New Roman"/>
          <w:lang w:eastAsia="lt-LT"/>
        </w:rPr>
        <w:t xml:space="preserve">Gauta pranešimų apie </w:t>
      </w:r>
      <w:proofErr w:type="spellStart"/>
      <w:r w:rsidRPr="000A25F0">
        <w:rPr>
          <w:rFonts w:ascii="Times New Roman" w:eastAsia="Calibri" w:hAnsi="Times New Roman" w:cs="Times New Roman"/>
          <w:lang w:eastAsia="lt-LT"/>
        </w:rPr>
        <w:t>sakroilitą</w:t>
      </w:r>
      <w:proofErr w:type="spellEnd"/>
      <w:r w:rsidRPr="000A25F0">
        <w:rPr>
          <w:rFonts w:ascii="Times New Roman" w:eastAsia="Calibri" w:hAnsi="Times New Roman" w:cs="Times New Roman"/>
          <w:lang w:eastAsia="lt-LT"/>
        </w:rPr>
        <w:t xml:space="preserve"> pacientams, vartojusiems </w:t>
      </w:r>
      <w:proofErr w:type="spellStart"/>
      <w:r w:rsidRPr="000A25F0">
        <w:rPr>
          <w:rFonts w:ascii="Times New Roman" w:eastAsia="Calibri" w:hAnsi="Times New Roman" w:cs="Times New Roman"/>
          <w:lang w:eastAsia="lt-LT"/>
        </w:rPr>
        <w:t>izotretinoiną</w:t>
      </w:r>
      <w:proofErr w:type="spellEnd"/>
      <w:r w:rsidRPr="000A25F0">
        <w:rPr>
          <w:rFonts w:ascii="Times New Roman" w:eastAsia="Calibri" w:hAnsi="Times New Roman" w:cs="Times New Roman"/>
          <w:lang w:eastAsia="lt-LT"/>
        </w:rPr>
        <w:t xml:space="preserve">. Norint atskirti </w:t>
      </w:r>
      <w:proofErr w:type="spellStart"/>
      <w:r w:rsidRPr="000A25F0">
        <w:rPr>
          <w:rFonts w:ascii="Times New Roman" w:eastAsia="Calibri" w:hAnsi="Times New Roman" w:cs="Times New Roman"/>
          <w:lang w:eastAsia="lt-LT"/>
        </w:rPr>
        <w:t>sakroilitą</w:t>
      </w:r>
      <w:proofErr w:type="spellEnd"/>
      <w:r w:rsidRPr="000A25F0">
        <w:rPr>
          <w:rFonts w:ascii="Times New Roman" w:eastAsia="Calibri" w:hAnsi="Times New Roman" w:cs="Times New Roman"/>
          <w:lang w:eastAsia="lt-LT"/>
        </w:rPr>
        <w:t xml:space="preserve"> nuo kitų nugaros skausmo priežasčių, pacientams, kuriems yra klinikinių </w:t>
      </w:r>
      <w:proofErr w:type="spellStart"/>
      <w:r w:rsidRPr="000A25F0">
        <w:rPr>
          <w:rFonts w:ascii="Times New Roman" w:eastAsia="Calibri" w:hAnsi="Times New Roman" w:cs="Times New Roman"/>
          <w:lang w:eastAsia="lt-LT"/>
        </w:rPr>
        <w:t>sakroilito</w:t>
      </w:r>
      <w:proofErr w:type="spellEnd"/>
      <w:r w:rsidRPr="000A25F0">
        <w:rPr>
          <w:rFonts w:ascii="Times New Roman" w:eastAsia="Calibri" w:hAnsi="Times New Roman" w:cs="Times New Roman"/>
          <w:lang w:eastAsia="lt-LT"/>
        </w:rPr>
        <w:t xml:space="preserve"> požymių, gali prireikti tolesnio įvertinimo, įskaitant tokius</w:t>
      </w:r>
      <w:r>
        <w:rPr>
          <w:rFonts w:ascii="Times New Roman" w:eastAsia="Calibri" w:hAnsi="Times New Roman" w:cs="Times New Roman"/>
          <w:lang w:eastAsia="lt-LT"/>
        </w:rPr>
        <w:t>,</w:t>
      </w:r>
      <w:r w:rsidRPr="000A25F0">
        <w:rPr>
          <w:rFonts w:ascii="Times New Roman" w:eastAsia="Calibri" w:hAnsi="Times New Roman" w:cs="Times New Roman"/>
          <w:lang w:eastAsia="lt-LT"/>
        </w:rPr>
        <w:t xml:space="preserve"> kaip </w:t>
      </w:r>
      <w:r>
        <w:rPr>
          <w:rFonts w:ascii="Times New Roman" w:eastAsia="Calibri" w:hAnsi="Times New Roman" w:cs="Times New Roman"/>
          <w:lang w:eastAsia="lt-LT"/>
        </w:rPr>
        <w:t>magnetinio rezonanso tyrimas (</w:t>
      </w:r>
      <w:r w:rsidRPr="000A25F0">
        <w:rPr>
          <w:rFonts w:ascii="Times New Roman" w:eastAsia="Calibri" w:hAnsi="Times New Roman" w:cs="Times New Roman"/>
          <w:lang w:eastAsia="lt-LT"/>
        </w:rPr>
        <w:t>MRT</w:t>
      </w:r>
      <w:r>
        <w:rPr>
          <w:rFonts w:ascii="Times New Roman" w:eastAsia="Calibri" w:hAnsi="Times New Roman" w:cs="Times New Roman"/>
          <w:lang w:eastAsia="lt-LT"/>
        </w:rPr>
        <w:t>)</w:t>
      </w:r>
      <w:r w:rsidRPr="000A25F0">
        <w:rPr>
          <w:rFonts w:ascii="Times New Roman" w:eastAsia="Calibri" w:hAnsi="Times New Roman" w:cs="Times New Roman"/>
          <w:lang w:eastAsia="lt-LT"/>
        </w:rPr>
        <w:t xml:space="preserve">. Tais atvejais, apie kuriuos pranešta </w:t>
      </w:r>
      <w:r>
        <w:rPr>
          <w:rFonts w:ascii="Times New Roman" w:eastAsia="Calibri" w:hAnsi="Times New Roman" w:cs="Times New Roman"/>
          <w:lang w:eastAsia="lt-LT"/>
        </w:rPr>
        <w:t>vaistiniam preparatui  patekus</w:t>
      </w:r>
      <w:r w:rsidRPr="000A25F0">
        <w:rPr>
          <w:rFonts w:ascii="Times New Roman" w:eastAsia="Calibri" w:hAnsi="Times New Roman" w:cs="Times New Roman"/>
          <w:lang w:eastAsia="lt-LT"/>
        </w:rPr>
        <w:t xml:space="preserve"> į rinką, nutraukus </w:t>
      </w:r>
      <w:proofErr w:type="spellStart"/>
      <w:r w:rsidRPr="000A25F0">
        <w:rPr>
          <w:rFonts w:ascii="Times New Roman" w:eastAsia="Calibri" w:hAnsi="Times New Roman" w:cs="Times New Roman"/>
          <w:lang w:eastAsia="lt-LT"/>
        </w:rPr>
        <w:t>Roaccutane</w:t>
      </w:r>
      <w:proofErr w:type="spellEnd"/>
      <w:r w:rsidRPr="000A25F0">
        <w:rPr>
          <w:rFonts w:ascii="Times New Roman" w:eastAsia="Calibri" w:hAnsi="Times New Roman" w:cs="Times New Roman"/>
          <w:lang w:eastAsia="lt-LT"/>
        </w:rPr>
        <w:t xml:space="preserve"> vartojimą</w:t>
      </w:r>
      <w:r>
        <w:rPr>
          <w:rFonts w:ascii="Times New Roman" w:eastAsia="Calibri" w:hAnsi="Times New Roman" w:cs="Times New Roman"/>
          <w:lang w:eastAsia="lt-LT"/>
        </w:rPr>
        <w:t xml:space="preserve"> ir tinkamai gydant, būklė dėl </w:t>
      </w:r>
      <w:proofErr w:type="spellStart"/>
      <w:r>
        <w:rPr>
          <w:rFonts w:ascii="Times New Roman" w:eastAsia="Calibri" w:hAnsi="Times New Roman" w:cs="Times New Roman"/>
          <w:lang w:eastAsia="lt-LT"/>
        </w:rPr>
        <w:t>sakroilito</w:t>
      </w:r>
      <w:proofErr w:type="spellEnd"/>
      <w:r w:rsidRPr="000A25F0">
        <w:rPr>
          <w:rFonts w:ascii="Times New Roman" w:eastAsia="Calibri" w:hAnsi="Times New Roman" w:cs="Times New Roman"/>
          <w:lang w:eastAsia="lt-LT"/>
        </w:rPr>
        <w:t xml:space="preserve"> pagerėjo.</w:t>
      </w:r>
    </w:p>
    <w:p w14:paraId="4239AD0D" w14:textId="77777777" w:rsidR="007E07AA" w:rsidRPr="00D7375B" w:rsidRDefault="007E07AA" w:rsidP="007E07AA">
      <w:pPr>
        <w:spacing w:after="0" w:line="240" w:lineRule="auto"/>
        <w:rPr>
          <w:rFonts w:ascii="Times New Roman" w:eastAsia="Calibri" w:hAnsi="Times New Roman" w:cs="Times New Roman"/>
          <w:b/>
          <w:i/>
          <w:lang w:eastAsia="lt-LT"/>
        </w:rPr>
      </w:pPr>
    </w:p>
    <w:p w14:paraId="39B0AB42"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 xml:space="preserve">Gerybinė </w:t>
      </w:r>
      <w:proofErr w:type="spellStart"/>
      <w:r w:rsidRPr="00D7375B">
        <w:rPr>
          <w:rFonts w:ascii="Times New Roman" w:eastAsia="Calibri" w:hAnsi="Times New Roman" w:cs="Times New Roman"/>
          <w:u w:val="single"/>
          <w:lang w:eastAsia="lt-LT"/>
        </w:rPr>
        <w:t>intrakranialinė</w:t>
      </w:r>
      <w:proofErr w:type="spellEnd"/>
      <w:r w:rsidRPr="00D7375B">
        <w:rPr>
          <w:rFonts w:ascii="Times New Roman" w:eastAsia="Calibri" w:hAnsi="Times New Roman" w:cs="Times New Roman"/>
          <w:u w:val="single"/>
          <w:lang w:eastAsia="lt-LT"/>
        </w:rPr>
        <w:t xml:space="preserve"> hipertenzija</w:t>
      </w:r>
    </w:p>
    <w:p w14:paraId="49A6CD28"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lastRenderedPageBreak/>
        <w:t xml:space="preserve">Gauta pranešimų apie gerybinės </w:t>
      </w:r>
      <w:proofErr w:type="spellStart"/>
      <w:r w:rsidRPr="00D7375B">
        <w:rPr>
          <w:rFonts w:ascii="Times New Roman" w:eastAsia="Calibri" w:hAnsi="Times New Roman" w:cs="Times New Roman"/>
          <w:lang w:eastAsia="lt-LT"/>
        </w:rPr>
        <w:t>intrakranialinės</w:t>
      </w:r>
      <w:proofErr w:type="spellEnd"/>
      <w:r w:rsidRPr="00D7375B">
        <w:rPr>
          <w:rFonts w:ascii="Times New Roman" w:eastAsia="Calibri" w:hAnsi="Times New Roman" w:cs="Times New Roman"/>
          <w:lang w:eastAsia="lt-LT"/>
        </w:rPr>
        <w:t xml:space="preserve"> hipertenzijos atvejus, kai kurie šių pacientų kartu su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vartojo </w:t>
      </w:r>
      <w:proofErr w:type="spellStart"/>
      <w:r w:rsidRPr="00D7375B">
        <w:rPr>
          <w:rFonts w:ascii="Times New Roman" w:eastAsia="Calibri" w:hAnsi="Times New Roman" w:cs="Times New Roman"/>
          <w:lang w:eastAsia="lt-LT"/>
        </w:rPr>
        <w:t>tetraciklinų</w:t>
      </w:r>
      <w:proofErr w:type="spellEnd"/>
      <w:r w:rsidRPr="00D7375B">
        <w:rPr>
          <w:rFonts w:ascii="Times New Roman" w:eastAsia="Calibri" w:hAnsi="Times New Roman" w:cs="Times New Roman"/>
          <w:lang w:eastAsia="lt-LT"/>
        </w:rPr>
        <w:t xml:space="preserve"> (žr. 4.3 ir 4.5 skyrius). Gerybinės </w:t>
      </w:r>
      <w:proofErr w:type="spellStart"/>
      <w:r w:rsidRPr="00D7375B">
        <w:rPr>
          <w:rFonts w:ascii="Times New Roman" w:eastAsia="Calibri" w:hAnsi="Times New Roman" w:cs="Times New Roman"/>
          <w:lang w:eastAsia="lt-LT"/>
        </w:rPr>
        <w:t>intrakranialinės</w:t>
      </w:r>
      <w:proofErr w:type="spellEnd"/>
      <w:r w:rsidRPr="00D7375B">
        <w:rPr>
          <w:rFonts w:ascii="Times New Roman" w:eastAsia="Calibri" w:hAnsi="Times New Roman" w:cs="Times New Roman"/>
          <w:lang w:eastAsia="lt-LT"/>
        </w:rPr>
        <w:t xml:space="preserve"> hipertenzijos simptomai ir požymiai yra galvos skausmas, pykinimas, vėmimas, regos sutrikimas ir regimojo nervo disko edema. Minėtai hipertenzijai pasireiškus,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vartojimą būtina nedelsiant nutraukti.</w:t>
      </w:r>
    </w:p>
    <w:p w14:paraId="1F194AA1" w14:textId="77777777" w:rsidR="007E07AA" w:rsidRPr="00D7375B" w:rsidRDefault="007E07AA" w:rsidP="007E07AA">
      <w:pPr>
        <w:spacing w:after="0" w:line="240" w:lineRule="auto"/>
        <w:rPr>
          <w:rFonts w:ascii="Times New Roman" w:eastAsia="Calibri" w:hAnsi="Times New Roman" w:cs="Times New Roman"/>
          <w:b/>
          <w:i/>
          <w:lang w:eastAsia="lt-LT"/>
        </w:rPr>
      </w:pPr>
    </w:p>
    <w:p w14:paraId="2850C6D3"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Kepenų ir tulžies sistemos sutrikimai</w:t>
      </w:r>
    </w:p>
    <w:p w14:paraId="3DE8594E"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Kepenų fermentų kiekį reikia matuoti prieš gydymą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praėjus mėnesiui nuo gydymo pradžios ir kas 3 mėnesiai po to, išskyrus tuos atvejus, kai dažnesnis matavimas būtinas dėl klinikos. Buvo trumpalaikio praeinančio kepenų </w:t>
      </w:r>
      <w:proofErr w:type="spellStart"/>
      <w:r w:rsidRPr="00D7375B">
        <w:rPr>
          <w:rFonts w:ascii="Times New Roman" w:eastAsia="Calibri" w:hAnsi="Times New Roman" w:cs="Times New Roman"/>
          <w:lang w:eastAsia="lt-LT"/>
        </w:rPr>
        <w:t>transaminazių</w:t>
      </w:r>
      <w:proofErr w:type="spellEnd"/>
      <w:r w:rsidRPr="00D7375B">
        <w:rPr>
          <w:rFonts w:ascii="Times New Roman" w:eastAsia="Calibri" w:hAnsi="Times New Roman" w:cs="Times New Roman"/>
          <w:lang w:eastAsia="lt-LT"/>
        </w:rPr>
        <w:t xml:space="preserve"> padaugėjimo atvejų. Dažniausiai jų kiekis normos ribų neperžengdavo ir tolesnio gydymo metu tapdavo toks, koks buvo prieš medikamento vartojimą. Jeigu klinikai reikšmingas </w:t>
      </w:r>
      <w:proofErr w:type="spellStart"/>
      <w:r w:rsidRPr="00D7375B">
        <w:rPr>
          <w:rFonts w:ascii="Times New Roman" w:eastAsia="Calibri" w:hAnsi="Times New Roman" w:cs="Times New Roman"/>
          <w:lang w:eastAsia="lt-LT"/>
        </w:rPr>
        <w:t>transaminazių</w:t>
      </w:r>
      <w:proofErr w:type="spellEnd"/>
      <w:r w:rsidRPr="00D7375B">
        <w:rPr>
          <w:rFonts w:ascii="Times New Roman" w:eastAsia="Calibri" w:hAnsi="Times New Roman" w:cs="Times New Roman"/>
          <w:lang w:eastAsia="lt-LT"/>
        </w:rPr>
        <w:t xml:space="preserve"> padaugėjimas išsilaiko, reikia mažinti dozę arba nutraukti preparato vartojimą.</w:t>
      </w:r>
    </w:p>
    <w:p w14:paraId="15B6D836" w14:textId="77777777" w:rsidR="007E07AA" w:rsidRPr="00D7375B" w:rsidRDefault="007E07AA" w:rsidP="007E07AA">
      <w:pPr>
        <w:spacing w:after="0" w:line="240" w:lineRule="auto"/>
        <w:rPr>
          <w:rFonts w:ascii="Times New Roman" w:eastAsia="Calibri" w:hAnsi="Times New Roman" w:cs="Times New Roman"/>
          <w:b/>
          <w:i/>
          <w:lang w:eastAsia="lt-LT"/>
        </w:rPr>
      </w:pPr>
    </w:p>
    <w:p w14:paraId="22913F0D"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Inkstų funkcijos nepakankamumas</w:t>
      </w:r>
    </w:p>
    <w:p w14:paraId="392C8860"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Inkstų funkcijos sutrikimas ar nepakankamumas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farmakokinetikai įtakos nedaro, vadinasi, pacientams, kurių inkstų funkcija nepakankama, šio medikamento vartoti galima. Vis dėlto juos rekomenduojama pradėti gydyti maža doze, kurią reikia didinti iki didžiausios toleruojamos (žr. 4.2 skyrių).</w:t>
      </w:r>
    </w:p>
    <w:p w14:paraId="7C789C9E" w14:textId="77777777" w:rsidR="007E07AA" w:rsidRPr="00D7375B" w:rsidRDefault="007E07AA" w:rsidP="007E07AA">
      <w:pPr>
        <w:spacing w:after="0" w:line="240" w:lineRule="auto"/>
        <w:rPr>
          <w:rFonts w:ascii="Times New Roman" w:eastAsia="Calibri" w:hAnsi="Times New Roman" w:cs="Times New Roman"/>
          <w:lang w:eastAsia="lt-LT"/>
        </w:rPr>
      </w:pPr>
    </w:p>
    <w:p w14:paraId="3A1D601F"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Lipidų metabolizmas</w:t>
      </w:r>
    </w:p>
    <w:p w14:paraId="13FD4F85"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Lipidų kiekį  kraujo serume reikia matuoti (nevalgius) prieš gydymą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praėjus mėnesiui nuo gydymo pradžios ir kas 3 mėnesiai po to, išskyrus tuos atvejus, kai dažnesnis matavimas būtinas dėl klinikos. Sumažinus dozę arba nutraukus medikamento vartojimą, lipidų kiekis dažniausiai sunormalėja, be to, įtakos jam gali turėti ir dieta.</w:t>
      </w:r>
    </w:p>
    <w:p w14:paraId="77E05504" w14:textId="77777777" w:rsidR="007E07AA" w:rsidRPr="00D7375B" w:rsidRDefault="007E07AA" w:rsidP="007E07AA">
      <w:pPr>
        <w:spacing w:after="0" w:line="240" w:lineRule="auto"/>
        <w:rPr>
          <w:rFonts w:ascii="Times New Roman" w:eastAsia="Calibri" w:hAnsi="Times New Roman" w:cs="Times New Roman"/>
          <w:lang w:eastAsia="lt-LT"/>
        </w:rPr>
      </w:pPr>
    </w:p>
    <w:p w14:paraId="742A6107"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vartojimas siejamas su trigliceridų padaugėjimu kraujo plazmoje. Jeigu jų kiekio iki reikiamo sumažinti nepavyksta arba atsiranda hepatito simptomų,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vartojimą būtina nutraukti (žr. 4.8 skyrių). Jeigu trigliceridų koncentracija tampa didesnė negu 800 mg/dl, t. y., 9 </w:t>
      </w:r>
      <w:proofErr w:type="spellStart"/>
      <w:r w:rsidRPr="00D7375B">
        <w:rPr>
          <w:rFonts w:ascii="Times New Roman" w:eastAsia="Calibri" w:hAnsi="Times New Roman" w:cs="Times New Roman"/>
          <w:lang w:eastAsia="lt-LT"/>
        </w:rPr>
        <w:t>mmol</w:t>
      </w:r>
      <w:proofErr w:type="spellEnd"/>
      <w:r w:rsidRPr="00D7375B">
        <w:rPr>
          <w:rFonts w:ascii="Times New Roman" w:eastAsia="Calibri" w:hAnsi="Times New Roman" w:cs="Times New Roman"/>
          <w:lang w:eastAsia="lt-LT"/>
        </w:rPr>
        <w:t>/l, kartais tai susiję su ūminiu pankreatitu, kuris gali būti mirtinas.</w:t>
      </w:r>
    </w:p>
    <w:p w14:paraId="18D93D03" w14:textId="77777777" w:rsidR="007E07AA" w:rsidRPr="00D7375B" w:rsidRDefault="007E07AA" w:rsidP="007E07AA">
      <w:pPr>
        <w:spacing w:after="0" w:line="240" w:lineRule="auto"/>
        <w:rPr>
          <w:rFonts w:ascii="Times New Roman" w:eastAsia="Calibri" w:hAnsi="Times New Roman" w:cs="Times New Roman"/>
          <w:b/>
          <w:i/>
          <w:lang w:eastAsia="lt-LT"/>
        </w:rPr>
      </w:pPr>
    </w:p>
    <w:p w14:paraId="61064C1E"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Virškinimo trakto sutrikimai</w:t>
      </w:r>
    </w:p>
    <w:p w14:paraId="49A3054C"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Žmonėms, kuriems žarnų sutrikimų anksčiau nebuvo, su gydymu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siejama su uždegiminė žarnų liga, įskaitant regioninį ileitą. Jeigu pasireiškia sunkus viduriavimas (išmatose yra kraujo),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vartojimą būtina nedelsiant nutraukti.</w:t>
      </w:r>
    </w:p>
    <w:p w14:paraId="0E0F0BC1" w14:textId="77777777" w:rsidR="007E07AA" w:rsidRPr="00D7375B" w:rsidRDefault="007E07AA" w:rsidP="007E07AA">
      <w:pPr>
        <w:spacing w:after="0" w:line="240" w:lineRule="auto"/>
        <w:rPr>
          <w:rFonts w:ascii="Times New Roman" w:eastAsia="Calibri" w:hAnsi="Times New Roman" w:cs="Times New Roman"/>
          <w:b/>
          <w:i/>
          <w:lang w:eastAsia="lt-LT"/>
        </w:rPr>
      </w:pPr>
    </w:p>
    <w:p w14:paraId="0AB3F62D"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Didelės rizikos ligoniai</w:t>
      </w:r>
    </w:p>
    <w:p w14:paraId="34F7E1BB" w14:textId="77777777" w:rsidR="007E07AA"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Jeigu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gydomas pacientas serga diabetu ar alkoholizmu, yra nutukęs arba jo lipidų metabolizmas sutrikęs, gali reikėti dažniau matuoti lipidų kiekį kraujo serume ir (arba) gliukozės kiekį kraujyje. Kai kuriems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gydomiems pacientams prasidėjo cukrinis diabetas arba padidėjo cukraus kiekis kraujyje nevalgius.</w:t>
      </w:r>
    </w:p>
    <w:p w14:paraId="249BA46B" w14:textId="77777777" w:rsidR="003C7E78" w:rsidRDefault="003C7E78" w:rsidP="007E07AA">
      <w:pPr>
        <w:spacing w:after="0" w:line="240" w:lineRule="auto"/>
        <w:rPr>
          <w:rFonts w:ascii="Times New Roman" w:eastAsia="Calibri" w:hAnsi="Times New Roman" w:cs="Times New Roman"/>
          <w:lang w:eastAsia="lt-LT"/>
        </w:rPr>
      </w:pPr>
    </w:p>
    <w:p w14:paraId="01FF5C6A" w14:textId="77777777" w:rsidR="003C7E78" w:rsidRPr="003C7E78" w:rsidRDefault="003C7E78" w:rsidP="003C7E78">
      <w:pPr>
        <w:spacing w:after="0" w:line="240" w:lineRule="auto"/>
        <w:rPr>
          <w:rFonts w:ascii="Times New Roman" w:eastAsia="Calibri" w:hAnsi="Times New Roman" w:cs="Times New Roman"/>
          <w:lang w:eastAsia="lt-LT"/>
        </w:rPr>
      </w:pPr>
      <w:r w:rsidRPr="003C7E78">
        <w:rPr>
          <w:rFonts w:ascii="Times New Roman" w:eastAsia="Calibri" w:hAnsi="Times New Roman" w:cs="Times New Roman"/>
          <w:lang w:eastAsia="lt-LT"/>
        </w:rPr>
        <w:t>Pagalbinės medžiagos</w:t>
      </w:r>
    </w:p>
    <w:p w14:paraId="3C89032F" w14:textId="039E56AC" w:rsidR="003C7E78" w:rsidRPr="003C7E78" w:rsidRDefault="003C7E78" w:rsidP="003C7E78">
      <w:pPr>
        <w:spacing w:after="0" w:line="240" w:lineRule="auto"/>
        <w:rPr>
          <w:rFonts w:ascii="Times New Roman" w:eastAsia="Calibri" w:hAnsi="Times New Roman" w:cs="Times New Roman"/>
          <w:lang w:eastAsia="lt-LT"/>
        </w:rPr>
      </w:pPr>
      <w:r w:rsidRPr="003C7E78">
        <w:rPr>
          <w:rFonts w:ascii="Times New Roman" w:eastAsia="Calibri" w:hAnsi="Times New Roman" w:cs="Times New Roman"/>
          <w:lang w:eastAsia="lt-LT"/>
        </w:rPr>
        <w:t xml:space="preserve">Kiekvienoje </w:t>
      </w:r>
      <w:r w:rsidR="00960B50">
        <w:rPr>
          <w:rFonts w:ascii="Times New Roman" w:eastAsia="Calibri" w:hAnsi="Times New Roman" w:cs="Times New Roman"/>
          <w:lang w:eastAsia="lt-LT"/>
        </w:rPr>
        <w:t xml:space="preserve">šio vaistinio preparato </w:t>
      </w:r>
      <w:r w:rsidR="00E23476">
        <w:rPr>
          <w:rFonts w:ascii="Times New Roman" w:eastAsia="Calibri" w:hAnsi="Times New Roman" w:cs="Times New Roman"/>
          <w:lang w:eastAsia="lt-LT"/>
        </w:rPr>
        <w:t>10 mg kapsulėje yra 2,00 </w:t>
      </w:r>
      <w:r>
        <w:rPr>
          <w:rFonts w:ascii="Times New Roman" w:eastAsia="Calibri" w:hAnsi="Times New Roman" w:cs="Times New Roman"/>
          <w:lang w:eastAsia="lt-LT"/>
        </w:rPr>
        <w:t>mg – 3,05 </w:t>
      </w:r>
      <w:r w:rsidRPr="003C7E78">
        <w:rPr>
          <w:rFonts w:ascii="Times New Roman" w:eastAsia="Calibri" w:hAnsi="Times New Roman" w:cs="Times New Roman"/>
          <w:lang w:eastAsia="lt-LT"/>
        </w:rPr>
        <w:t xml:space="preserve">mg </w:t>
      </w:r>
      <w:proofErr w:type="spellStart"/>
      <w:r w:rsidRPr="003C7E78">
        <w:rPr>
          <w:rFonts w:ascii="Times New Roman" w:eastAsia="Calibri" w:hAnsi="Times New Roman" w:cs="Times New Roman"/>
          <w:lang w:eastAsia="lt-LT"/>
        </w:rPr>
        <w:t>sorbitolio</w:t>
      </w:r>
      <w:proofErr w:type="spellEnd"/>
      <w:r w:rsidRPr="003C7E78">
        <w:rPr>
          <w:rFonts w:ascii="Times New Roman" w:eastAsia="Calibri" w:hAnsi="Times New Roman" w:cs="Times New Roman"/>
          <w:lang w:eastAsia="lt-LT"/>
        </w:rPr>
        <w:t>.</w:t>
      </w:r>
    </w:p>
    <w:p w14:paraId="6F4BF026" w14:textId="61662A3D" w:rsidR="003C7E78" w:rsidRPr="003C7E78" w:rsidRDefault="003C7E78" w:rsidP="003C7E78">
      <w:pPr>
        <w:spacing w:after="0" w:line="240" w:lineRule="auto"/>
        <w:rPr>
          <w:rFonts w:ascii="Times New Roman" w:eastAsia="Calibri" w:hAnsi="Times New Roman" w:cs="Times New Roman"/>
          <w:lang w:eastAsia="lt-LT"/>
        </w:rPr>
      </w:pPr>
      <w:r w:rsidRPr="003C7E78">
        <w:rPr>
          <w:rFonts w:ascii="Times New Roman" w:eastAsia="Calibri" w:hAnsi="Times New Roman" w:cs="Times New Roman"/>
          <w:lang w:eastAsia="lt-LT"/>
        </w:rPr>
        <w:t xml:space="preserve">Reikia atsižvelgti į </w:t>
      </w:r>
      <w:r w:rsidR="00237E83">
        <w:rPr>
          <w:rFonts w:ascii="Times New Roman" w:eastAsia="Calibri" w:hAnsi="Times New Roman" w:cs="Times New Roman"/>
          <w:lang w:eastAsia="lt-LT"/>
        </w:rPr>
        <w:t>adityvų</w:t>
      </w:r>
      <w:r w:rsidRPr="003C7E78">
        <w:rPr>
          <w:rFonts w:ascii="Times New Roman" w:eastAsia="Calibri" w:hAnsi="Times New Roman" w:cs="Times New Roman"/>
          <w:lang w:eastAsia="lt-LT"/>
        </w:rPr>
        <w:t xml:space="preserve"> kartu vartojamų produktų, kurių sudėtyje yra </w:t>
      </w:r>
      <w:proofErr w:type="spellStart"/>
      <w:r w:rsidRPr="003C7E78">
        <w:rPr>
          <w:rFonts w:ascii="Times New Roman" w:eastAsia="Calibri" w:hAnsi="Times New Roman" w:cs="Times New Roman"/>
          <w:lang w:eastAsia="lt-LT"/>
        </w:rPr>
        <w:t>sorbitolio</w:t>
      </w:r>
      <w:proofErr w:type="spellEnd"/>
      <w:r w:rsidRPr="003C7E78">
        <w:rPr>
          <w:rFonts w:ascii="Times New Roman" w:eastAsia="Calibri" w:hAnsi="Times New Roman" w:cs="Times New Roman"/>
          <w:lang w:eastAsia="lt-LT"/>
        </w:rPr>
        <w:t xml:space="preserve"> (arba fruktozės), ir su maistu suvartojamo </w:t>
      </w:r>
      <w:proofErr w:type="spellStart"/>
      <w:r w:rsidRPr="003C7E78">
        <w:rPr>
          <w:rFonts w:ascii="Times New Roman" w:eastAsia="Calibri" w:hAnsi="Times New Roman" w:cs="Times New Roman"/>
          <w:lang w:eastAsia="lt-LT"/>
        </w:rPr>
        <w:t>sorbitolio</w:t>
      </w:r>
      <w:proofErr w:type="spellEnd"/>
      <w:r w:rsidRPr="003C7E78">
        <w:rPr>
          <w:rFonts w:ascii="Times New Roman" w:eastAsia="Calibri" w:hAnsi="Times New Roman" w:cs="Times New Roman"/>
          <w:lang w:eastAsia="lt-LT"/>
        </w:rPr>
        <w:t xml:space="preserve"> (arba fruktozės) poveikį.</w:t>
      </w:r>
    </w:p>
    <w:p w14:paraId="4F48DCFC" w14:textId="234E3A2A" w:rsidR="003C7E78" w:rsidRPr="00D7375B" w:rsidRDefault="00237E83" w:rsidP="003C7E78">
      <w:pPr>
        <w:spacing w:after="0" w:line="240" w:lineRule="auto"/>
        <w:rPr>
          <w:rFonts w:ascii="Times New Roman" w:eastAsia="Calibri" w:hAnsi="Times New Roman" w:cs="Times New Roman"/>
          <w:lang w:eastAsia="lt-LT"/>
        </w:rPr>
      </w:pPr>
      <w:r w:rsidRPr="00CB6599">
        <w:rPr>
          <w:rFonts w:ascii="Times New Roman" w:eastAsia="Calibri" w:hAnsi="Times New Roman" w:cs="Times New Roman"/>
          <w:lang w:eastAsia="lt-LT"/>
        </w:rPr>
        <w:t xml:space="preserve">Geriamojo vaistinio preparato sudėtyje esantis </w:t>
      </w:r>
      <w:proofErr w:type="spellStart"/>
      <w:r w:rsidRPr="00CB6599">
        <w:rPr>
          <w:rFonts w:ascii="Times New Roman" w:eastAsia="Calibri" w:hAnsi="Times New Roman" w:cs="Times New Roman"/>
          <w:lang w:eastAsia="lt-LT"/>
        </w:rPr>
        <w:t>sorbitolis</w:t>
      </w:r>
      <w:proofErr w:type="spellEnd"/>
      <w:r>
        <w:rPr>
          <w:rFonts w:ascii="Times New Roman" w:eastAsia="Calibri" w:hAnsi="Times New Roman" w:cs="Times New Roman"/>
          <w:lang w:eastAsia="lt-LT"/>
        </w:rPr>
        <w:t xml:space="preserve"> </w:t>
      </w:r>
      <w:r w:rsidRPr="00CB6599">
        <w:rPr>
          <w:rFonts w:ascii="Times New Roman" w:eastAsia="Calibri" w:hAnsi="Times New Roman" w:cs="Times New Roman"/>
          <w:lang w:eastAsia="lt-LT"/>
        </w:rPr>
        <w:t>gali paveikti kitų kartu vartojamų geriamųjų vaistinių</w:t>
      </w:r>
      <w:r>
        <w:rPr>
          <w:rFonts w:ascii="Times New Roman" w:eastAsia="Calibri" w:hAnsi="Times New Roman" w:cs="Times New Roman"/>
          <w:lang w:eastAsia="lt-LT"/>
        </w:rPr>
        <w:t xml:space="preserve"> </w:t>
      </w:r>
      <w:r w:rsidRPr="00CB6599">
        <w:rPr>
          <w:rFonts w:ascii="Times New Roman" w:eastAsia="Calibri" w:hAnsi="Times New Roman" w:cs="Times New Roman"/>
          <w:lang w:eastAsia="lt-LT"/>
        </w:rPr>
        <w:t>preparatų biologinį prieinamumą</w:t>
      </w:r>
      <w:r w:rsidR="003C7E78" w:rsidRPr="003C7E78">
        <w:rPr>
          <w:rFonts w:ascii="Times New Roman" w:eastAsia="Calibri" w:hAnsi="Times New Roman" w:cs="Times New Roman"/>
          <w:lang w:eastAsia="lt-LT"/>
        </w:rPr>
        <w:t>.</w:t>
      </w:r>
    </w:p>
    <w:p w14:paraId="3952A110" w14:textId="77777777" w:rsidR="007E07AA" w:rsidRPr="00D7375B" w:rsidRDefault="007E07AA" w:rsidP="007E07AA">
      <w:pPr>
        <w:spacing w:after="0" w:line="240" w:lineRule="auto"/>
        <w:rPr>
          <w:rFonts w:ascii="Times New Roman" w:eastAsia="Calibri" w:hAnsi="Times New Roman" w:cs="Times New Roman"/>
          <w:lang w:eastAsia="lt-LT"/>
        </w:rPr>
      </w:pPr>
    </w:p>
    <w:p w14:paraId="31F9C3C5"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4.5</w:t>
      </w:r>
      <w:r w:rsidRPr="00D7375B">
        <w:rPr>
          <w:rFonts w:ascii="Times New Roman" w:eastAsia="Calibri" w:hAnsi="Times New Roman" w:cs="Times New Roman"/>
          <w:b/>
          <w:lang w:eastAsia="lt-LT"/>
        </w:rPr>
        <w:tab/>
        <w:t>Sąveika su kitais vaistiniais preparatais ir kitokia sąveika</w:t>
      </w:r>
    </w:p>
    <w:p w14:paraId="55D8380E" w14:textId="77777777" w:rsidR="007E07AA" w:rsidRPr="00D7375B" w:rsidRDefault="007E07AA" w:rsidP="007E07AA">
      <w:pPr>
        <w:spacing w:after="0" w:line="240" w:lineRule="auto"/>
        <w:rPr>
          <w:rFonts w:ascii="Times New Roman" w:eastAsia="Calibri" w:hAnsi="Times New Roman" w:cs="Times New Roman"/>
          <w:lang w:eastAsia="lt-LT"/>
        </w:rPr>
      </w:pPr>
    </w:p>
    <w:p w14:paraId="62EB429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Kartu su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draudžiama vartoti vitamino A preparatų, kadangi galima vitamino A </w:t>
      </w:r>
      <w:proofErr w:type="spellStart"/>
      <w:r w:rsidRPr="00D7375B">
        <w:rPr>
          <w:rFonts w:ascii="Times New Roman" w:eastAsia="Calibri" w:hAnsi="Times New Roman" w:cs="Times New Roman"/>
          <w:lang w:eastAsia="lt-LT"/>
        </w:rPr>
        <w:t>hipervitaminozės</w:t>
      </w:r>
      <w:proofErr w:type="spellEnd"/>
      <w:r w:rsidRPr="00D7375B">
        <w:rPr>
          <w:rFonts w:ascii="Times New Roman" w:eastAsia="Calibri" w:hAnsi="Times New Roman" w:cs="Times New Roman"/>
          <w:lang w:eastAsia="lt-LT"/>
        </w:rPr>
        <w:t xml:space="preserve"> rizika.</w:t>
      </w:r>
    </w:p>
    <w:p w14:paraId="7667261F" w14:textId="77777777" w:rsidR="007E07AA" w:rsidRPr="00D7375B" w:rsidRDefault="007E07AA" w:rsidP="007E07AA">
      <w:pPr>
        <w:spacing w:after="0" w:line="240" w:lineRule="auto"/>
        <w:rPr>
          <w:rFonts w:ascii="Times New Roman" w:eastAsia="Calibri" w:hAnsi="Times New Roman" w:cs="Times New Roman"/>
          <w:lang w:eastAsia="lt-LT"/>
        </w:rPr>
      </w:pPr>
    </w:p>
    <w:p w14:paraId="6E2E7017"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Vartojant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tetraciklinų</w:t>
      </w:r>
      <w:proofErr w:type="spellEnd"/>
      <w:r w:rsidRPr="00D7375B">
        <w:rPr>
          <w:rFonts w:ascii="Times New Roman" w:eastAsia="Calibri" w:hAnsi="Times New Roman" w:cs="Times New Roman"/>
          <w:lang w:eastAsia="lt-LT"/>
        </w:rPr>
        <w:t xml:space="preserve">, buvo gerybinės </w:t>
      </w:r>
      <w:proofErr w:type="spellStart"/>
      <w:r w:rsidRPr="00D7375B">
        <w:rPr>
          <w:rFonts w:ascii="Times New Roman" w:eastAsia="Calibri" w:hAnsi="Times New Roman" w:cs="Times New Roman"/>
          <w:lang w:eastAsia="lt-LT"/>
        </w:rPr>
        <w:t>intrakranialinės</w:t>
      </w:r>
      <w:proofErr w:type="spellEnd"/>
      <w:r w:rsidRPr="00D7375B">
        <w:rPr>
          <w:rFonts w:ascii="Times New Roman" w:eastAsia="Calibri" w:hAnsi="Times New Roman" w:cs="Times New Roman"/>
          <w:lang w:eastAsia="lt-LT"/>
        </w:rPr>
        <w:t xml:space="preserve"> hipertenzijos (tariamojo smegenų auglio) atvejų, vadinasi, kartu šių vaistinių preparatų vartoti draudžiama (žr. 4.3 ir 4.4 skyrius).</w:t>
      </w:r>
    </w:p>
    <w:p w14:paraId="068F13E0" w14:textId="77777777" w:rsidR="007E07AA" w:rsidRPr="00D7375B" w:rsidRDefault="007E07AA" w:rsidP="007E07AA">
      <w:pPr>
        <w:spacing w:after="0" w:line="240" w:lineRule="auto"/>
        <w:rPr>
          <w:rFonts w:ascii="Times New Roman" w:eastAsia="Calibri" w:hAnsi="Times New Roman" w:cs="Times New Roman"/>
          <w:lang w:eastAsia="lt-LT"/>
        </w:rPr>
      </w:pPr>
    </w:p>
    <w:p w14:paraId="39FA330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lastRenderedPageBreak/>
        <w:t xml:space="preserve">Lokalaus poveikio </w:t>
      </w:r>
      <w:proofErr w:type="spellStart"/>
      <w:r w:rsidRPr="00D7375B">
        <w:rPr>
          <w:rFonts w:ascii="Times New Roman" w:eastAsia="Calibri" w:hAnsi="Times New Roman" w:cs="Times New Roman"/>
          <w:lang w:eastAsia="lt-LT"/>
        </w:rPr>
        <w:t>keratolizinių</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eksfoliacinių</w:t>
      </w:r>
      <w:proofErr w:type="spellEnd"/>
      <w:r w:rsidRPr="00D7375B">
        <w:rPr>
          <w:rFonts w:ascii="Times New Roman" w:eastAsia="Calibri" w:hAnsi="Times New Roman" w:cs="Times New Roman"/>
          <w:lang w:eastAsia="lt-LT"/>
        </w:rPr>
        <w:t xml:space="preserve"> preparatų nuo spuogų kartu su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vartoti negalima, nes gali sustiprėti lokalus dirginimas (žr. 4.4 skyrių).</w:t>
      </w:r>
    </w:p>
    <w:p w14:paraId="4E850F74" w14:textId="77777777" w:rsidR="007E07AA" w:rsidRPr="00D7375B" w:rsidRDefault="007E07AA" w:rsidP="007E07AA">
      <w:pPr>
        <w:spacing w:after="0" w:line="240" w:lineRule="auto"/>
        <w:rPr>
          <w:rFonts w:ascii="Times New Roman" w:eastAsia="Calibri" w:hAnsi="Times New Roman" w:cs="Times New Roman"/>
          <w:lang w:eastAsia="lt-LT"/>
        </w:rPr>
      </w:pPr>
    </w:p>
    <w:p w14:paraId="61AEA28A" w14:textId="77777777" w:rsidR="007E07AA" w:rsidRPr="00D7375B" w:rsidRDefault="007E07AA" w:rsidP="007E07AA">
      <w:pPr>
        <w:keepNext/>
        <w:keepLines/>
        <w:numPr>
          <w:ilvl w:val="1"/>
          <w:numId w:val="1"/>
        </w:numPr>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Vaisingumas, nėštumo ir žindymo laikotarpis</w:t>
      </w:r>
    </w:p>
    <w:p w14:paraId="039E7A54" w14:textId="77777777" w:rsidR="007E07AA" w:rsidRPr="00D7375B" w:rsidRDefault="007E07AA" w:rsidP="007E07AA">
      <w:pPr>
        <w:keepNext/>
        <w:keepLines/>
        <w:spacing w:after="0" w:line="240" w:lineRule="auto"/>
        <w:rPr>
          <w:rFonts w:ascii="Times New Roman" w:eastAsia="Calibri" w:hAnsi="Times New Roman" w:cs="Times New Roman"/>
          <w:b/>
          <w:lang w:eastAsia="lt-LT"/>
        </w:rPr>
      </w:pPr>
    </w:p>
    <w:p w14:paraId="71C79518" w14:textId="77777777" w:rsidR="007E07AA" w:rsidRPr="00D7375B" w:rsidRDefault="007E07AA" w:rsidP="007E07AA">
      <w:pPr>
        <w:keepNext/>
        <w:keepLines/>
        <w:tabs>
          <w:tab w:val="left" w:pos="567"/>
        </w:tabs>
        <w:spacing w:after="0" w:line="240" w:lineRule="auto"/>
        <w:rPr>
          <w:rFonts w:ascii="Times New Roman" w:eastAsia="Calibri" w:hAnsi="Times New Roman" w:cs="Times New Roman"/>
          <w:u w:val="single"/>
          <w:lang w:eastAsia="lt-LT"/>
        </w:rPr>
      </w:pPr>
    </w:p>
    <w:p w14:paraId="10AFBCD9" w14:textId="77777777" w:rsidR="007E07AA" w:rsidRPr="00D7375B" w:rsidRDefault="007E07AA" w:rsidP="007E07AA">
      <w:pPr>
        <w:keepNext/>
        <w:keepLines/>
        <w:tabs>
          <w:tab w:val="left" w:pos="567"/>
        </w:tabs>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Nėštumas</w:t>
      </w:r>
    </w:p>
    <w:p w14:paraId="40EC7F83" w14:textId="77777777" w:rsidR="007E07AA" w:rsidRPr="00D7375B" w:rsidRDefault="007E07AA" w:rsidP="007E07AA">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 xml:space="preserve">Nėštumas yra </w:t>
      </w:r>
      <w:r w:rsidRPr="00D7375B">
        <w:rPr>
          <w:rFonts w:ascii="Times New Roman" w:eastAsia="Calibri" w:hAnsi="Times New Roman" w:cs="Times New Roman"/>
          <w:b/>
          <w:u w:val="single"/>
          <w:lang w:eastAsia="lt-LT"/>
        </w:rPr>
        <w:t>absoliuti</w:t>
      </w:r>
      <w:r w:rsidRPr="00D7375B">
        <w:rPr>
          <w:rFonts w:ascii="Times New Roman" w:eastAsia="Calibri" w:hAnsi="Times New Roman" w:cs="Times New Roman"/>
          <w:b/>
          <w:lang w:eastAsia="lt-LT"/>
        </w:rPr>
        <w:t xml:space="preserve"> kontraindikacija gydyti </w:t>
      </w:r>
      <w:proofErr w:type="spellStart"/>
      <w:r w:rsidRPr="00D7375B">
        <w:rPr>
          <w:rFonts w:ascii="Times New Roman" w:eastAsia="Calibri" w:hAnsi="Times New Roman" w:cs="Times New Roman"/>
          <w:b/>
          <w:lang w:eastAsia="lt-LT"/>
        </w:rPr>
        <w:t>izotretinoinu</w:t>
      </w:r>
      <w:proofErr w:type="spellEnd"/>
      <w:r w:rsidRPr="00D7375B">
        <w:rPr>
          <w:rFonts w:ascii="Times New Roman" w:eastAsia="Calibri" w:hAnsi="Times New Roman" w:cs="Times New Roman"/>
          <w:b/>
          <w:lang w:eastAsia="lt-LT"/>
        </w:rPr>
        <w:t xml:space="preserve"> (žr. 4.3 skyrių). Vaisinga moteris gydymo metu ir dar vieną mėnesį po jo turi naudoti veiksmingą kontracepciją. Jeigu moteris gydymo metu arba per mėnesį po jo pastoja, nepaisant naudotų rekomenduojamų apsaugos priemonių, yra didelė labai sunkių ir pavojingų vaisiaus sklaidos trūkumų rizika.</w:t>
      </w:r>
    </w:p>
    <w:p w14:paraId="4BE4A4A6" w14:textId="77777777" w:rsidR="007E07AA" w:rsidRPr="00D7375B" w:rsidRDefault="007E07AA" w:rsidP="007E07AA">
      <w:pPr>
        <w:spacing w:after="0" w:line="240" w:lineRule="auto"/>
        <w:rPr>
          <w:rFonts w:ascii="Times New Roman" w:eastAsia="Calibri" w:hAnsi="Times New Roman" w:cs="Times New Roman"/>
          <w:lang w:eastAsia="lt-LT"/>
        </w:rPr>
      </w:pPr>
    </w:p>
    <w:p w14:paraId="1D8D48E7"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Su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poveikiu siejami vaisiaus sklaidos trūkumai yra centrinės nervų sistemos pažaida (</w:t>
      </w:r>
      <w:proofErr w:type="spellStart"/>
      <w:r w:rsidRPr="00D7375B">
        <w:rPr>
          <w:rFonts w:ascii="Times New Roman" w:eastAsia="Calibri" w:hAnsi="Times New Roman" w:cs="Times New Roman"/>
          <w:lang w:eastAsia="lt-LT"/>
        </w:rPr>
        <w:t>hidrocefalija</w:t>
      </w:r>
      <w:proofErr w:type="spellEnd"/>
      <w:r w:rsidRPr="00D7375B">
        <w:rPr>
          <w:rFonts w:ascii="Times New Roman" w:eastAsia="Calibri" w:hAnsi="Times New Roman" w:cs="Times New Roman"/>
          <w:lang w:eastAsia="lt-LT"/>
        </w:rPr>
        <w:t xml:space="preserve">, nenormalios smegenėlės, </w:t>
      </w:r>
      <w:proofErr w:type="spellStart"/>
      <w:r w:rsidRPr="00D7375B">
        <w:rPr>
          <w:rFonts w:ascii="Times New Roman" w:eastAsia="Calibri" w:hAnsi="Times New Roman" w:cs="Times New Roman"/>
          <w:lang w:eastAsia="lt-LT"/>
        </w:rPr>
        <w:t>mikrocefalija</w:t>
      </w:r>
      <w:proofErr w:type="spellEnd"/>
      <w:r w:rsidRPr="00D7375B">
        <w:rPr>
          <w:rFonts w:ascii="Times New Roman" w:eastAsia="Calibri" w:hAnsi="Times New Roman" w:cs="Times New Roman"/>
          <w:lang w:eastAsia="lt-LT"/>
        </w:rPr>
        <w:t xml:space="preserve">), veido </w:t>
      </w:r>
      <w:proofErr w:type="spellStart"/>
      <w:r w:rsidRPr="00D7375B">
        <w:rPr>
          <w:rFonts w:ascii="Times New Roman" w:eastAsia="Calibri" w:hAnsi="Times New Roman" w:cs="Times New Roman"/>
          <w:lang w:eastAsia="lt-LT"/>
        </w:rPr>
        <w:t>deformuotumas</w:t>
      </w:r>
      <w:proofErr w:type="spellEnd"/>
      <w:r w:rsidRPr="00D7375B">
        <w:rPr>
          <w:rFonts w:ascii="Times New Roman" w:eastAsia="Calibri" w:hAnsi="Times New Roman" w:cs="Times New Roman"/>
          <w:lang w:eastAsia="lt-LT"/>
        </w:rPr>
        <w:t>, gomurio plyšys, išorinės ausies anomalija (nebuvimas, mažas išorinis klausos kanalas arba jo nebuvimas), akių anomalija (</w:t>
      </w:r>
      <w:proofErr w:type="spellStart"/>
      <w:r w:rsidRPr="00D7375B">
        <w:rPr>
          <w:rFonts w:ascii="Times New Roman" w:eastAsia="Calibri" w:hAnsi="Times New Roman" w:cs="Times New Roman"/>
          <w:lang w:eastAsia="lt-LT"/>
        </w:rPr>
        <w:t>mikrooftalmija</w:t>
      </w:r>
      <w:proofErr w:type="spellEnd"/>
      <w:r w:rsidRPr="00D7375B">
        <w:rPr>
          <w:rFonts w:ascii="Times New Roman" w:eastAsia="Calibri" w:hAnsi="Times New Roman" w:cs="Times New Roman"/>
          <w:lang w:eastAsia="lt-LT"/>
        </w:rPr>
        <w:t xml:space="preserve">), širdies ir kraujagyslių anomalija (kamieno nenormalumas, pvz., Falo </w:t>
      </w:r>
      <w:proofErr w:type="spellStart"/>
      <w:r w:rsidRPr="00D7375B">
        <w:rPr>
          <w:rFonts w:ascii="Times New Roman" w:eastAsia="Calibri" w:hAnsi="Times New Roman" w:cs="Times New Roman"/>
          <w:lang w:eastAsia="lt-LT"/>
        </w:rPr>
        <w:t>tetrada</w:t>
      </w:r>
      <w:proofErr w:type="spellEnd"/>
      <w:r w:rsidRPr="00D7375B">
        <w:rPr>
          <w:rFonts w:ascii="Times New Roman" w:eastAsia="Calibri" w:hAnsi="Times New Roman" w:cs="Times New Roman"/>
          <w:lang w:eastAsia="lt-LT"/>
        </w:rPr>
        <w:t xml:space="preserve">, stambiųjų kraujagyslių transpozicija, širdies pertvarų defektai), </w:t>
      </w:r>
      <w:proofErr w:type="spellStart"/>
      <w:r w:rsidRPr="00D7375B">
        <w:rPr>
          <w:rFonts w:ascii="Times New Roman" w:eastAsia="Calibri" w:hAnsi="Times New Roman" w:cs="Times New Roman"/>
          <w:lang w:eastAsia="lt-LT"/>
        </w:rPr>
        <w:t>užkrūčio</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prieskydinių</w:t>
      </w:r>
      <w:proofErr w:type="spellEnd"/>
      <w:r w:rsidRPr="00D7375B">
        <w:rPr>
          <w:rFonts w:ascii="Times New Roman" w:eastAsia="Calibri" w:hAnsi="Times New Roman" w:cs="Times New Roman"/>
          <w:lang w:eastAsia="lt-LT"/>
        </w:rPr>
        <w:t xml:space="preserve"> liaukų nenormalumas. Be to, gali dažniau įvykti spontaninis abortas.</w:t>
      </w:r>
    </w:p>
    <w:p w14:paraId="50327C2A" w14:textId="77777777" w:rsidR="007E07AA" w:rsidRPr="00D7375B" w:rsidRDefault="007E07AA" w:rsidP="007E07AA">
      <w:pPr>
        <w:spacing w:after="0" w:line="240" w:lineRule="auto"/>
        <w:rPr>
          <w:rFonts w:ascii="Times New Roman" w:eastAsia="Calibri" w:hAnsi="Times New Roman" w:cs="Times New Roman"/>
          <w:lang w:eastAsia="lt-LT"/>
        </w:rPr>
      </w:pPr>
    </w:p>
    <w:p w14:paraId="3BD24494"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Jeigu vaistinis preparatas vartojamas nėštumo metu arba jeigu pacientė pastoja vartodama šį vaistinį preparatą, gydymą reikia nutraukti.</w:t>
      </w:r>
      <w:r w:rsidRPr="00D7375B" w:rsidDel="00825E07">
        <w:rPr>
          <w:rFonts w:ascii="Times New Roman" w:eastAsia="Calibri" w:hAnsi="Times New Roman" w:cs="Times New Roman"/>
          <w:lang w:eastAsia="lt-LT"/>
        </w:rPr>
        <w:t xml:space="preserve"> </w:t>
      </w:r>
    </w:p>
    <w:p w14:paraId="0C9DBC22" w14:textId="77777777" w:rsidR="007E07AA" w:rsidRPr="00D7375B" w:rsidRDefault="007E07AA" w:rsidP="007E07AA">
      <w:pPr>
        <w:spacing w:after="0" w:line="240" w:lineRule="auto"/>
        <w:rPr>
          <w:rFonts w:ascii="Times New Roman" w:eastAsia="Calibri" w:hAnsi="Times New Roman" w:cs="Times New Roman"/>
          <w:u w:val="single"/>
          <w:lang w:eastAsia="lt-LT"/>
        </w:rPr>
      </w:pPr>
    </w:p>
    <w:p w14:paraId="1A471A14"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Žindymas</w:t>
      </w:r>
    </w:p>
    <w:p w14:paraId="34C02DCF"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yra labai </w:t>
      </w:r>
      <w:proofErr w:type="spellStart"/>
      <w:r w:rsidRPr="00D7375B">
        <w:rPr>
          <w:rFonts w:ascii="Times New Roman" w:eastAsia="Calibri" w:hAnsi="Times New Roman" w:cs="Times New Roman"/>
          <w:lang w:eastAsia="lt-LT"/>
        </w:rPr>
        <w:t>lipofilinis</w:t>
      </w:r>
      <w:proofErr w:type="spellEnd"/>
      <w:r w:rsidRPr="00D7375B">
        <w:rPr>
          <w:rFonts w:ascii="Times New Roman" w:eastAsia="Calibri" w:hAnsi="Times New Roman" w:cs="Times New Roman"/>
          <w:lang w:eastAsia="lt-LT"/>
        </w:rPr>
        <w:t xml:space="preserve">, todėl tikriausiai jo pateks į motinos pieną. Žindymo laikotarpiu </w:t>
      </w: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vartoti draudžiama, kadangi per motinos pieną galimas nepageidaujamas poveikis kūdikiui (žr. 4.3 skyrių).</w:t>
      </w:r>
    </w:p>
    <w:p w14:paraId="4BAA2F0C" w14:textId="77777777" w:rsidR="007E07AA" w:rsidRPr="00D7375B" w:rsidRDefault="007E07AA" w:rsidP="007E07AA">
      <w:pPr>
        <w:spacing w:after="0" w:line="240" w:lineRule="auto"/>
        <w:rPr>
          <w:rFonts w:ascii="Times New Roman" w:eastAsia="Calibri" w:hAnsi="Times New Roman" w:cs="Times New Roman"/>
          <w:lang w:eastAsia="lt-LT"/>
        </w:rPr>
      </w:pPr>
    </w:p>
    <w:p w14:paraId="5ADBB8D3" w14:textId="77777777" w:rsidR="007E07AA" w:rsidRPr="00D7375B" w:rsidRDefault="007E07AA" w:rsidP="007E07AA">
      <w:pPr>
        <w:tabs>
          <w:tab w:val="left" w:pos="567"/>
        </w:tabs>
        <w:spacing w:after="0" w:line="260" w:lineRule="exact"/>
        <w:rPr>
          <w:rFonts w:ascii="Times New Roman" w:eastAsia="Times New Roman" w:hAnsi="Times New Roman" w:cs="Times New Roman"/>
          <w:snapToGrid w:val="0"/>
          <w:szCs w:val="24"/>
          <w:lang w:eastAsia="lt-LT"/>
        </w:rPr>
      </w:pPr>
      <w:r w:rsidRPr="00D7375B">
        <w:rPr>
          <w:rFonts w:ascii="Times New Roman" w:eastAsia="Times New Roman" w:hAnsi="Times New Roman" w:cs="Times New Roman"/>
          <w:noProof/>
          <w:snapToGrid w:val="0"/>
          <w:szCs w:val="24"/>
          <w:u w:val="single"/>
          <w:lang w:eastAsia="lt-LT"/>
        </w:rPr>
        <w:t>Vaisingumas</w:t>
      </w:r>
    </w:p>
    <w:p w14:paraId="3A4E4BD9"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Terapinėmis dozėmis vartojamas </w:t>
      </w: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spermatozoidų skaičiui, judrumui ir morfologijai įtakos neturi bei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vartojančio vyro pradėto embriono formavimuisi ir vystymuisi pavojaus nekelia.</w:t>
      </w:r>
    </w:p>
    <w:p w14:paraId="68C08B76" w14:textId="77777777" w:rsidR="007E07AA" w:rsidRPr="00D7375B" w:rsidRDefault="007E07AA" w:rsidP="007E07AA">
      <w:pPr>
        <w:spacing w:after="0" w:line="240" w:lineRule="auto"/>
        <w:rPr>
          <w:rFonts w:ascii="Times New Roman" w:eastAsia="Calibri" w:hAnsi="Times New Roman" w:cs="Times New Roman"/>
          <w:b/>
          <w:lang w:eastAsia="lt-LT"/>
        </w:rPr>
      </w:pPr>
    </w:p>
    <w:p w14:paraId="3DB32095"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4.7</w:t>
      </w:r>
      <w:r w:rsidRPr="00D7375B">
        <w:rPr>
          <w:rFonts w:ascii="Times New Roman" w:eastAsia="Calibri" w:hAnsi="Times New Roman" w:cs="Times New Roman"/>
          <w:b/>
          <w:lang w:eastAsia="lt-LT"/>
        </w:rPr>
        <w:tab/>
        <w:t>Poveikis gebėjimui vairuoti ir valdyti mechanizmus</w:t>
      </w:r>
    </w:p>
    <w:p w14:paraId="1BF5D17E" w14:textId="77777777" w:rsidR="007E07AA" w:rsidRPr="00D7375B" w:rsidRDefault="007E07AA" w:rsidP="007E07AA">
      <w:pPr>
        <w:spacing w:after="0" w:line="240" w:lineRule="auto"/>
        <w:rPr>
          <w:rFonts w:ascii="Times New Roman" w:eastAsia="Calibri" w:hAnsi="Times New Roman" w:cs="Times New Roman"/>
          <w:lang w:eastAsia="lt-LT"/>
        </w:rPr>
      </w:pPr>
    </w:p>
    <w:p w14:paraId="40728EB0"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Roaccutane</w:t>
      </w:r>
      <w:proofErr w:type="spellEnd"/>
      <w:r w:rsidRPr="00D7375B">
        <w:rPr>
          <w:rFonts w:ascii="Times New Roman" w:eastAsia="Calibri" w:hAnsi="Times New Roman" w:cs="Times New Roman"/>
          <w:lang w:eastAsia="lt-LT"/>
        </w:rPr>
        <w:t xml:space="preserve"> galėtų paveikti gebėjimą vairuoti ir valdyti mechanizmus.</w:t>
      </w:r>
    </w:p>
    <w:p w14:paraId="05D8CD75" w14:textId="77777777" w:rsidR="007E07AA" w:rsidRPr="00D7375B" w:rsidRDefault="007E07AA" w:rsidP="007E07AA">
      <w:pPr>
        <w:spacing w:after="0" w:line="240" w:lineRule="auto"/>
        <w:rPr>
          <w:rFonts w:ascii="Times New Roman" w:eastAsia="Calibri" w:hAnsi="Times New Roman" w:cs="Times New Roman"/>
          <w:lang w:eastAsia="lt-LT"/>
        </w:rPr>
      </w:pPr>
    </w:p>
    <w:p w14:paraId="694EBAF9"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Gydant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buvo matymo naktį susilpnėjimo, kuris retais atvejais nepraeidavo ir po gydymo, atvejų (žr. 4.4 ir 4.8 skyrius). Kadangi kai kuriems žmonėms šis sutrikimas prasidėdavo staigiai, pacientą būtina informuoti apie jo galimybę ir įspėti, kad atsargiai vairuotų ir valdytų mechanizmus.</w:t>
      </w:r>
    </w:p>
    <w:p w14:paraId="0C67C883" w14:textId="77777777" w:rsidR="007E07AA" w:rsidRPr="00D7375B" w:rsidRDefault="007E07AA" w:rsidP="007E07AA">
      <w:pPr>
        <w:spacing w:after="0" w:line="240" w:lineRule="auto"/>
        <w:rPr>
          <w:rFonts w:ascii="Times New Roman" w:eastAsia="Calibri" w:hAnsi="Times New Roman" w:cs="Times New Roman"/>
          <w:lang w:eastAsia="lt-LT"/>
        </w:rPr>
      </w:pPr>
    </w:p>
    <w:p w14:paraId="04840C34"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Labai retai buvo pranešama apie mieguistumą, svaigulį ir regėjimo sutrikimus. Pacientus reikia įspėti, kad pajutus šiuos reiškinius jiems negalima vairuoti, valdyti mechanizmų ar dalyvauti bet kurioje kitoje veikloje, kurios metu dėl šių simptomų gali kilti pavojus jiems arba kitiems žmonėms.</w:t>
      </w:r>
    </w:p>
    <w:p w14:paraId="58D4ECB9" w14:textId="77777777" w:rsidR="007E07AA" w:rsidRPr="00D7375B" w:rsidRDefault="007E07AA" w:rsidP="007E07AA">
      <w:pPr>
        <w:spacing w:after="0" w:line="240" w:lineRule="auto"/>
        <w:rPr>
          <w:rFonts w:ascii="Times New Roman" w:eastAsia="Calibri" w:hAnsi="Times New Roman" w:cs="Times New Roman"/>
          <w:b/>
          <w:lang w:eastAsia="lt-LT"/>
        </w:rPr>
      </w:pPr>
    </w:p>
    <w:p w14:paraId="7B8A5A22" w14:textId="77777777" w:rsidR="007E07AA" w:rsidRPr="00D7375B" w:rsidRDefault="007E07AA" w:rsidP="007E07AA">
      <w:pPr>
        <w:tabs>
          <w:tab w:val="left" w:pos="567"/>
        </w:tabs>
        <w:spacing w:after="0" w:line="240" w:lineRule="auto"/>
        <w:rPr>
          <w:rFonts w:ascii="Times New Roman" w:eastAsia="Calibri" w:hAnsi="Times New Roman" w:cs="Times New Roman"/>
          <w:lang w:eastAsia="lt-LT"/>
        </w:rPr>
      </w:pPr>
      <w:r w:rsidRPr="00D7375B">
        <w:rPr>
          <w:rFonts w:ascii="Times New Roman" w:eastAsia="Calibri" w:hAnsi="Times New Roman" w:cs="Times New Roman"/>
          <w:b/>
          <w:lang w:eastAsia="lt-LT"/>
        </w:rPr>
        <w:t>4.8</w:t>
      </w:r>
      <w:r w:rsidRPr="00D7375B">
        <w:rPr>
          <w:rFonts w:ascii="Times New Roman" w:eastAsia="Calibri" w:hAnsi="Times New Roman" w:cs="Times New Roman"/>
          <w:b/>
          <w:lang w:eastAsia="lt-LT"/>
        </w:rPr>
        <w:tab/>
        <w:t>Nepageidaujamas poveikis</w:t>
      </w:r>
    </w:p>
    <w:p w14:paraId="05B0BDE5" w14:textId="77777777" w:rsidR="007E07AA" w:rsidRPr="00D7375B" w:rsidRDefault="007E07AA" w:rsidP="007E07AA">
      <w:pPr>
        <w:spacing w:after="0" w:line="240" w:lineRule="auto"/>
        <w:rPr>
          <w:rFonts w:ascii="Times New Roman" w:eastAsia="Calibri" w:hAnsi="Times New Roman" w:cs="Times New Roman"/>
          <w:lang w:eastAsia="lt-LT"/>
        </w:rPr>
      </w:pPr>
    </w:p>
    <w:p w14:paraId="6871B143"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Saugumo duomenų santrauka</w:t>
      </w:r>
    </w:p>
    <w:p w14:paraId="6CAA4495"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Kai kurie iš nepageidaujamų simptomų, susijusių su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vartojimu, priklauso nuo vaistinio preparato dozės dydžio. Sumažinus dozę arba nutraukus vaistinio preparato vartojimą, nepageidaujamas poveikis paprastai išnyksta, tačiau kai kurie jo simptomai gali išlikti ir po gydymo. Dažniausias nepageidaujamas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poveikis yra gleivinės džiūvimas, pvz., lūpų (</w:t>
      </w:r>
      <w:proofErr w:type="spellStart"/>
      <w:r w:rsidRPr="00D7375B">
        <w:rPr>
          <w:rFonts w:ascii="Times New Roman" w:eastAsia="Calibri" w:hAnsi="Times New Roman" w:cs="Times New Roman"/>
          <w:lang w:eastAsia="lt-LT"/>
        </w:rPr>
        <w:t>cheilitas</w:t>
      </w:r>
      <w:proofErr w:type="spellEnd"/>
      <w:r w:rsidRPr="00D7375B">
        <w:rPr>
          <w:rFonts w:ascii="Times New Roman" w:eastAsia="Calibri" w:hAnsi="Times New Roman" w:cs="Times New Roman"/>
          <w:lang w:eastAsia="lt-LT"/>
        </w:rPr>
        <w:t>), nosies (</w:t>
      </w:r>
      <w:proofErr w:type="spellStart"/>
      <w:r w:rsidRPr="00D7375B">
        <w:rPr>
          <w:rFonts w:ascii="Times New Roman" w:eastAsia="Calibri" w:hAnsi="Times New Roman" w:cs="Times New Roman"/>
          <w:lang w:eastAsia="lt-LT"/>
        </w:rPr>
        <w:t>epistaksė</w:t>
      </w:r>
      <w:proofErr w:type="spellEnd"/>
      <w:r w:rsidRPr="00D7375B">
        <w:rPr>
          <w:rFonts w:ascii="Times New Roman" w:eastAsia="Calibri" w:hAnsi="Times New Roman" w:cs="Times New Roman"/>
          <w:lang w:eastAsia="lt-LT"/>
        </w:rPr>
        <w:t>), akių (konjunktyvitas) ir odos sausmė.</w:t>
      </w:r>
    </w:p>
    <w:p w14:paraId="5B1601E3" w14:textId="77777777" w:rsidR="007E07AA" w:rsidRPr="00D7375B" w:rsidRDefault="007E07AA" w:rsidP="007E07AA">
      <w:pPr>
        <w:spacing w:after="0" w:line="240" w:lineRule="auto"/>
        <w:rPr>
          <w:rFonts w:ascii="Times New Roman" w:eastAsia="Calibri" w:hAnsi="Times New Roman" w:cs="Times New Roman"/>
          <w:lang w:eastAsia="lt-LT"/>
        </w:rPr>
      </w:pPr>
    </w:p>
    <w:p w14:paraId="765341BF" w14:textId="77777777" w:rsidR="007E07AA" w:rsidRPr="00D7375B" w:rsidRDefault="007E07AA" w:rsidP="007E07AA">
      <w:pPr>
        <w:tabs>
          <w:tab w:val="left" w:pos="567"/>
        </w:tabs>
        <w:spacing w:after="0" w:line="260" w:lineRule="exact"/>
        <w:rPr>
          <w:rFonts w:ascii="Times New Roman" w:eastAsia="SimSun" w:hAnsi="Times New Roman" w:cs="Times New Roman"/>
          <w:szCs w:val="20"/>
          <w:lang w:eastAsia="zh-CN"/>
        </w:rPr>
      </w:pPr>
      <w:r w:rsidRPr="00D7375B">
        <w:rPr>
          <w:rFonts w:ascii="TimesNewRoman,Italic Baltic" w:eastAsia="SimSun" w:hAnsi="TimesNewRoman,Italic Baltic" w:cs="TimesNewRoman,Italic Baltic"/>
          <w:iCs/>
          <w:u w:val="single"/>
          <w:lang w:eastAsia="lt-LT"/>
        </w:rPr>
        <w:t>Nepageidaujamų reakcijų santrauka lentelėje</w:t>
      </w:r>
    </w:p>
    <w:p w14:paraId="730E25E2" w14:textId="77777777" w:rsidR="007E07AA" w:rsidRPr="00D7375B" w:rsidRDefault="007E07AA" w:rsidP="007E07AA">
      <w:pPr>
        <w:autoSpaceDE w:val="0"/>
        <w:spacing w:after="0" w:line="240" w:lineRule="auto"/>
        <w:contextualSpacing/>
        <w:rPr>
          <w:rFonts w:ascii="Times New Roman" w:eastAsia="SimSun" w:hAnsi="Times New Roman" w:cs="Times New Roman"/>
          <w:szCs w:val="20"/>
          <w:lang w:eastAsia="zh-CN"/>
        </w:rPr>
      </w:pPr>
      <w:r w:rsidRPr="00D7375B">
        <w:rPr>
          <w:rFonts w:ascii="Times New Roman" w:eastAsia="SimSun" w:hAnsi="Times New Roman" w:cs="Times New Roman"/>
          <w:lang w:eastAsia="zh-CN"/>
        </w:rPr>
        <w:t xml:space="preserve">Žemiau pateiktoje lentelėje išdėstytų nepageidaujamų reakcijų dažnis yra apskaičiuotas pagal klinikinių tyrimų, kuriuose dalyvavo 824 pacientai, bei </w:t>
      </w:r>
      <w:proofErr w:type="spellStart"/>
      <w:r w:rsidRPr="00D7375B">
        <w:rPr>
          <w:rFonts w:ascii="Times New Roman" w:eastAsia="SimSun" w:hAnsi="Times New Roman" w:cs="Times New Roman"/>
          <w:lang w:eastAsia="zh-CN"/>
        </w:rPr>
        <w:t>poregistracinės</w:t>
      </w:r>
      <w:proofErr w:type="spellEnd"/>
      <w:r w:rsidRPr="00D7375B">
        <w:rPr>
          <w:rFonts w:ascii="Times New Roman" w:eastAsia="SimSun" w:hAnsi="Times New Roman" w:cs="Times New Roman"/>
          <w:lang w:eastAsia="zh-CN"/>
        </w:rPr>
        <w:t xml:space="preserve"> patirties duomenis. Šios nepageidaujamos reakcijos yra išvardintos pagal </w:t>
      </w:r>
      <w:proofErr w:type="spellStart"/>
      <w:r w:rsidRPr="00D7375B">
        <w:rPr>
          <w:rFonts w:ascii="Times New Roman" w:eastAsia="SimSun" w:hAnsi="Times New Roman" w:cs="Times New Roman"/>
          <w:lang w:eastAsia="zh-CN"/>
        </w:rPr>
        <w:t>MedDRA</w:t>
      </w:r>
      <w:proofErr w:type="spellEnd"/>
      <w:r w:rsidRPr="00D7375B">
        <w:rPr>
          <w:rFonts w:ascii="Times New Roman" w:eastAsia="SimSun" w:hAnsi="Times New Roman" w:cs="Times New Roman"/>
          <w:lang w:eastAsia="zh-CN"/>
        </w:rPr>
        <w:t xml:space="preserve"> organų sistemų klases (OSK) ir dažnio </w:t>
      </w:r>
      <w:r w:rsidRPr="00D7375B">
        <w:rPr>
          <w:rFonts w:ascii="Times New Roman" w:eastAsia="SimSun" w:hAnsi="Times New Roman" w:cs="Times New Roman"/>
          <w:lang w:eastAsia="zh-CN"/>
        </w:rPr>
        <w:lastRenderedPageBreak/>
        <w:t xml:space="preserve">kategorijas. Nepageidaujamo poveikio </w:t>
      </w:r>
      <w:r w:rsidRPr="00D7375B">
        <w:rPr>
          <w:rFonts w:ascii="Times New Roman" w:eastAsia="SimSun" w:hAnsi="Times New Roman" w:cs="Times New Roman"/>
          <w:szCs w:val="20"/>
          <w:lang w:eastAsia="zh-CN"/>
        </w:rPr>
        <w:t>dažnis apibūdinamas taip: labai dažnas (≥ 1/10), dažnas (nuo ≥ 1/100 iki &lt; 1/10), nedažnas (nuo ≥ 1/1000 iki &lt; 1/100), retas (nuo ≥ 1/10000 iki &lt; 1/1000), labai retas (&lt; 1/10000) ir nežinomas (negali būti apskaičiuotas pagal turimus duomenis). Kiekvienoje dažnio grupėje ir OSK nepageidaujamos reakcijos yra išvardintos mažėjančio sunkumo tvarka.</w:t>
      </w:r>
    </w:p>
    <w:p w14:paraId="00D045B8" w14:textId="77777777" w:rsidR="007E07AA" w:rsidRPr="00D7375B" w:rsidRDefault="007E07AA" w:rsidP="007E07AA">
      <w:pPr>
        <w:spacing w:after="0" w:line="240" w:lineRule="auto"/>
        <w:rPr>
          <w:rFonts w:ascii="Times New Roman" w:eastAsia="Calibri" w:hAnsi="Times New Roman" w:cs="Times New Roman"/>
          <w:lang w:eastAsia="lt-LT"/>
        </w:rPr>
      </w:pPr>
    </w:p>
    <w:p w14:paraId="510F45A3" w14:textId="77777777" w:rsidR="007E07AA" w:rsidRPr="00D7375B" w:rsidRDefault="007E07AA" w:rsidP="007E07AA">
      <w:pPr>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 xml:space="preserve">1 lentelė. </w:t>
      </w:r>
      <w:proofErr w:type="spellStart"/>
      <w:r w:rsidRPr="00D7375B">
        <w:rPr>
          <w:rFonts w:ascii="Times New Roman" w:eastAsia="Calibri" w:hAnsi="Times New Roman" w:cs="Times New Roman"/>
          <w:b/>
          <w:lang w:eastAsia="lt-LT"/>
        </w:rPr>
        <w:t>Izotretinoinu</w:t>
      </w:r>
      <w:proofErr w:type="spellEnd"/>
      <w:r w:rsidRPr="00D7375B">
        <w:rPr>
          <w:rFonts w:ascii="Times New Roman" w:eastAsia="Calibri" w:hAnsi="Times New Roman" w:cs="Times New Roman"/>
          <w:b/>
          <w:lang w:eastAsia="lt-LT"/>
        </w:rPr>
        <w:t xml:space="preserve"> gydytiems pacientams pasireiškusių nepageidaujamų reakcijų santrauka lentelėje</w:t>
      </w:r>
    </w:p>
    <w:tbl>
      <w:tblPr>
        <w:tblW w:w="0" w:type="auto"/>
        <w:tblLook w:val="01E0" w:firstRow="1" w:lastRow="1" w:firstColumn="1" w:lastColumn="1" w:noHBand="0" w:noVBand="0"/>
      </w:tblPr>
      <w:tblGrid>
        <w:gridCol w:w="1385"/>
        <w:gridCol w:w="1551"/>
        <w:gridCol w:w="1321"/>
        <w:gridCol w:w="1484"/>
        <w:gridCol w:w="1987"/>
        <w:gridCol w:w="1332"/>
      </w:tblGrid>
      <w:tr w:rsidR="007E07AA" w:rsidRPr="00D7375B" w14:paraId="19CF37F8" w14:textId="77777777" w:rsidTr="003C7E78">
        <w:trPr>
          <w:tblHeader/>
        </w:trPr>
        <w:tc>
          <w:tcPr>
            <w:tcW w:w="1627" w:type="dxa"/>
            <w:tcBorders>
              <w:top w:val="single" w:sz="4" w:space="0" w:color="auto"/>
              <w:left w:val="single" w:sz="4" w:space="0" w:color="auto"/>
              <w:bottom w:val="single" w:sz="4" w:space="0" w:color="auto"/>
              <w:right w:val="single" w:sz="4" w:space="0" w:color="auto"/>
            </w:tcBorders>
          </w:tcPr>
          <w:p w14:paraId="51EF54FB"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Organų sistemų klasė</w:t>
            </w:r>
          </w:p>
        </w:tc>
        <w:tc>
          <w:tcPr>
            <w:tcW w:w="944" w:type="dxa"/>
            <w:tcBorders>
              <w:top w:val="single" w:sz="4" w:space="0" w:color="auto"/>
              <w:left w:val="single" w:sz="4" w:space="0" w:color="auto"/>
              <w:bottom w:val="single" w:sz="4" w:space="0" w:color="auto"/>
              <w:right w:val="single" w:sz="4" w:space="0" w:color="auto"/>
            </w:tcBorders>
          </w:tcPr>
          <w:p w14:paraId="659C1386"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Labai dažnas</w:t>
            </w:r>
          </w:p>
        </w:tc>
        <w:tc>
          <w:tcPr>
            <w:tcW w:w="944" w:type="dxa"/>
            <w:tcBorders>
              <w:top w:val="single" w:sz="4" w:space="0" w:color="auto"/>
              <w:left w:val="single" w:sz="4" w:space="0" w:color="auto"/>
              <w:bottom w:val="single" w:sz="4" w:space="0" w:color="auto"/>
              <w:right w:val="single" w:sz="4" w:space="0" w:color="auto"/>
            </w:tcBorders>
          </w:tcPr>
          <w:p w14:paraId="2FA5DC90"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Dažnas</w:t>
            </w:r>
          </w:p>
        </w:tc>
        <w:tc>
          <w:tcPr>
            <w:tcW w:w="1860" w:type="dxa"/>
            <w:tcBorders>
              <w:top w:val="single" w:sz="4" w:space="0" w:color="auto"/>
              <w:left w:val="single" w:sz="4" w:space="0" w:color="auto"/>
              <w:bottom w:val="single" w:sz="4" w:space="0" w:color="auto"/>
              <w:right w:val="single" w:sz="4" w:space="0" w:color="auto"/>
            </w:tcBorders>
          </w:tcPr>
          <w:p w14:paraId="090B54D6"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Retas</w:t>
            </w:r>
          </w:p>
        </w:tc>
        <w:tc>
          <w:tcPr>
            <w:tcW w:w="2484" w:type="dxa"/>
            <w:tcBorders>
              <w:top w:val="single" w:sz="4" w:space="0" w:color="auto"/>
              <w:left w:val="single" w:sz="4" w:space="0" w:color="auto"/>
              <w:bottom w:val="single" w:sz="4" w:space="0" w:color="auto"/>
              <w:right w:val="single" w:sz="4" w:space="0" w:color="auto"/>
            </w:tcBorders>
          </w:tcPr>
          <w:p w14:paraId="12C24506"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Labai retas</w:t>
            </w:r>
          </w:p>
        </w:tc>
        <w:tc>
          <w:tcPr>
            <w:tcW w:w="1427" w:type="dxa"/>
            <w:tcBorders>
              <w:top w:val="single" w:sz="4" w:space="0" w:color="auto"/>
              <w:left w:val="single" w:sz="4" w:space="0" w:color="auto"/>
              <w:bottom w:val="single" w:sz="4" w:space="0" w:color="auto"/>
              <w:right w:val="single" w:sz="4" w:space="0" w:color="auto"/>
            </w:tcBorders>
          </w:tcPr>
          <w:p w14:paraId="41DEC242"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Dažnis nežinomas*</w:t>
            </w:r>
          </w:p>
        </w:tc>
      </w:tr>
      <w:tr w:rsidR="007E07AA" w:rsidRPr="00D7375B" w14:paraId="61C89A65" w14:textId="77777777" w:rsidTr="003C7E78">
        <w:tc>
          <w:tcPr>
            <w:tcW w:w="1627" w:type="dxa"/>
            <w:tcBorders>
              <w:top w:val="single" w:sz="4" w:space="0" w:color="auto"/>
              <w:left w:val="single" w:sz="4" w:space="0" w:color="auto"/>
              <w:bottom w:val="single" w:sz="4" w:space="0" w:color="auto"/>
              <w:right w:val="single" w:sz="4" w:space="0" w:color="auto"/>
            </w:tcBorders>
          </w:tcPr>
          <w:p w14:paraId="3DA2DE57"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 xml:space="preserve">Infekcijos ir </w:t>
            </w:r>
            <w:proofErr w:type="spellStart"/>
            <w:r w:rsidRPr="00D7375B">
              <w:rPr>
                <w:rFonts w:ascii="Times New Roman" w:eastAsia="Calibri" w:hAnsi="Times New Roman" w:cs="Times New Roman"/>
                <w:b/>
                <w:sz w:val="18"/>
                <w:szCs w:val="18"/>
                <w:lang w:eastAsia="lt-LT"/>
              </w:rPr>
              <w:t>infestacijos</w:t>
            </w:r>
            <w:proofErr w:type="spellEnd"/>
          </w:p>
        </w:tc>
        <w:tc>
          <w:tcPr>
            <w:tcW w:w="944" w:type="dxa"/>
            <w:tcBorders>
              <w:top w:val="single" w:sz="4" w:space="0" w:color="auto"/>
              <w:left w:val="single" w:sz="4" w:space="0" w:color="auto"/>
              <w:bottom w:val="single" w:sz="4" w:space="0" w:color="auto"/>
              <w:right w:val="single" w:sz="4" w:space="0" w:color="auto"/>
            </w:tcBorders>
          </w:tcPr>
          <w:p w14:paraId="2C3880C1"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0EB03B17"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19D7A611"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010AA34F"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Gramteigiamų</w:t>
            </w:r>
            <w:proofErr w:type="spellEnd"/>
            <w:r w:rsidRPr="00D7375B">
              <w:rPr>
                <w:rFonts w:ascii="Times New Roman" w:eastAsia="Calibri" w:hAnsi="Times New Roman" w:cs="Times New Roman"/>
                <w:sz w:val="18"/>
                <w:szCs w:val="18"/>
                <w:lang w:eastAsia="lt-LT"/>
              </w:rPr>
              <w:t xml:space="preserve"> bakterijų odoje ir gleivinėje infekcija </w:t>
            </w:r>
          </w:p>
        </w:tc>
        <w:tc>
          <w:tcPr>
            <w:tcW w:w="1427" w:type="dxa"/>
            <w:tcBorders>
              <w:top w:val="single" w:sz="4" w:space="0" w:color="auto"/>
              <w:left w:val="single" w:sz="4" w:space="0" w:color="auto"/>
              <w:bottom w:val="single" w:sz="4" w:space="0" w:color="auto"/>
              <w:right w:val="single" w:sz="4" w:space="0" w:color="auto"/>
            </w:tcBorders>
          </w:tcPr>
          <w:p w14:paraId="1027CBF8"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6313D5C6" w14:textId="77777777" w:rsidTr="003C7E78">
        <w:tc>
          <w:tcPr>
            <w:tcW w:w="1627" w:type="dxa"/>
            <w:tcBorders>
              <w:top w:val="single" w:sz="4" w:space="0" w:color="auto"/>
              <w:left w:val="single" w:sz="4" w:space="0" w:color="auto"/>
              <w:bottom w:val="single" w:sz="4" w:space="0" w:color="auto"/>
              <w:right w:val="single" w:sz="4" w:space="0" w:color="auto"/>
            </w:tcBorders>
          </w:tcPr>
          <w:p w14:paraId="67D80DF6"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Kraujo ir limfinės sistemos sutrikimai</w:t>
            </w:r>
          </w:p>
        </w:tc>
        <w:tc>
          <w:tcPr>
            <w:tcW w:w="944" w:type="dxa"/>
            <w:tcBorders>
              <w:top w:val="single" w:sz="4" w:space="0" w:color="auto"/>
              <w:left w:val="single" w:sz="4" w:space="0" w:color="auto"/>
              <w:bottom w:val="single" w:sz="4" w:space="0" w:color="auto"/>
              <w:right w:val="single" w:sz="4" w:space="0" w:color="auto"/>
            </w:tcBorders>
          </w:tcPr>
          <w:p w14:paraId="669C82DC"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Trombocitopenija</w:t>
            </w:r>
            <w:proofErr w:type="spellEnd"/>
            <w:r w:rsidRPr="00D7375B">
              <w:rPr>
                <w:rFonts w:ascii="Times New Roman" w:eastAsia="Calibri" w:hAnsi="Times New Roman" w:cs="Times New Roman"/>
                <w:sz w:val="18"/>
                <w:szCs w:val="18"/>
                <w:lang w:eastAsia="lt-LT"/>
              </w:rPr>
              <w:t xml:space="preserve">, anemija, </w:t>
            </w:r>
            <w:proofErr w:type="spellStart"/>
            <w:r w:rsidRPr="00D7375B">
              <w:rPr>
                <w:rFonts w:ascii="Times New Roman" w:eastAsia="Calibri" w:hAnsi="Times New Roman" w:cs="Times New Roman"/>
                <w:sz w:val="18"/>
                <w:szCs w:val="18"/>
                <w:lang w:eastAsia="lt-LT"/>
              </w:rPr>
              <w:t>trombocitozė</w:t>
            </w:r>
            <w:proofErr w:type="spellEnd"/>
            <w:r w:rsidRPr="00D7375B">
              <w:rPr>
                <w:rFonts w:ascii="Times New Roman" w:eastAsia="Calibri" w:hAnsi="Times New Roman" w:cs="Times New Roman"/>
                <w:sz w:val="18"/>
                <w:szCs w:val="18"/>
                <w:lang w:eastAsia="lt-LT"/>
              </w:rPr>
              <w:t>, padidėjęs eritrocitų nusėdimo greitis</w:t>
            </w:r>
          </w:p>
        </w:tc>
        <w:tc>
          <w:tcPr>
            <w:tcW w:w="944" w:type="dxa"/>
            <w:tcBorders>
              <w:top w:val="single" w:sz="4" w:space="0" w:color="auto"/>
              <w:left w:val="single" w:sz="4" w:space="0" w:color="auto"/>
              <w:bottom w:val="single" w:sz="4" w:space="0" w:color="auto"/>
              <w:right w:val="single" w:sz="4" w:space="0" w:color="auto"/>
            </w:tcBorders>
          </w:tcPr>
          <w:p w14:paraId="1D5532BA"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Neutropenija</w:t>
            </w:r>
            <w:proofErr w:type="spellEnd"/>
          </w:p>
        </w:tc>
        <w:tc>
          <w:tcPr>
            <w:tcW w:w="1860" w:type="dxa"/>
            <w:tcBorders>
              <w:top w:val="single" w:sz="4" w:space="0" w:color="auto"/>
              <w:left w:val="single" w:sz="4" w:space="0" w:color="auto"/>
              <w:bottom w:val="single" w:sz="4" w:space="0" w:color="auto"/>
              <w:right w:val="single" w:sz="4" w:space="0" w:color="auto"/>
            </w:tcBorders>
          </w:tcPr>
          <w:p w14:paraId="6887C64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3BCDD720"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Limfadenopatija</w:t>
            </w:r>
            <w:proofErr w:type="spellEnd"/>
          </w:p>
        </w:tc>
        <w:tc>
          <w:tcPr>
            <w:tcW w:w="1427" w:type="dxa"/>
            <w:tcBorders>
              <w:top w:val="single" w:sz="4" w:space="0" w:color="auto"/>
              <w:left w:val="single" w:sz="4" w:space="0" w:color="auto"/>
              <w:bottom w:val="single" w:sz="4" w:space="0" w:color="auto"/>
              <w:right w:val="single" w:sz="4" w:space="0" w:color="auto"/>
            </w:tcBorders>
          </w:tcPr>
          <w:p w14:paraId="62C2B7D8"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3D8DFC84" w14:textId="77777777" w:rsidTr="003C7E78">
        <w:tc>
          <w:tcPr>
            <w:tcW w:w="1627" w:type="dxa"/>
            <w:tcBorders>
              <w:top w:val="single" w:sz="4" w:space="0" w:color="auto"/>
              <w:left w:val="single" w:sz="4" w:space="0" w:color="auto"/>
              <w:bottom w:val="single" w:sz="4" w:space="0" w:color="auto"/>
              <w:right w:val="single" w:sz="4" w:space="0" w:color="auto"/>
            </w:tcBorders>
          </w:tcPr>
          <w:p w14:paraId="0AFCF3E2"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Imuninės sistemos sutrikimai</w:t>
            </w:r>
          </w:p>
        </w:tc>
        <w:tc>
          <w:tcPr>
            <w:tcW w:w="944" w:type="dxa"/>
            <w:tcBorders>
              <w:top w:val="single" w:sz="4" w:space="0" w:color="auto"/>
              <w:left w:val="single" w:sz="4" w:space="0" w:color="auto"/>
              <w:bottom w:val="single" w:sz="4" w:space="0" w:color="auto"/>
              <w:right w:val="single" w:sz="4" w:space="0" w:color="auto"/>
            </w:tcBorders>
          </w:tcPr>
          <w:p w14:paraId="2524EE9C"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14E2916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52F178E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Anafilaksinės reakcijos, padidėjęs jautrumas, alerginė odos reakcija</w:t>
            </w:r>
          </w:p>
        </w:tc>
        <w:tc>
          <w:tcPr>
            <w:tcW w:w="2484" w:type="dxa"/>
            <w:tcBorders>
              <w:top w:val="single" w:sz="4" w:space="0" w:color="auto"/>
              <w:left w:val="single" w:sz="4" w:space="0" w:color="auto"/>
              <w:bottom w:val="single" w:sz="4" w:space="0" w:color="auto"/>
              <w:right w:val="single" w:sz="4" w:space="0" w:color="auto"/>
            </w:tcBorders>
          </w:tcPr>
          <w:p w14:paraId="14B9321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427" w:type="dxa"/>
            <w:tcBorders>
              <w:top w:val="single" w:sz="4" w:space="0" w:color="auto"/>
              <w:left w:val="single" w:sz="4" w:space="0" w:color="auto"/>
              <w:bottom w:val="single" w:sz="4" w:space="0" w:color="auto"/>
              <w:right w:val="single" w:sz="4" w:space="0" w:color="auto"/>
            </w:tcBorders>
          </w:tcPr>
          <w:p w14:paraId="1FC4020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11839CE6" w14:textId="77777777" w:rsidTr="003C7E78">
        <w:tc>
          <w:tcPr>
            <w:tcW w:w="1627" w:type="dxa"/>
            <w:tcBorders>
              <w:top w:val="single" w:sz="4" w:space="0" w:color="auto"/>
              <w:left w:val="single" w:sz="4" w:space="0" w:color="auto"/>
              <w:bottom w:val="single" w:sz="4" w:space="0" w:color="auto"/>
              <w:right w:val="single" w:sz="4" w:space="0" w:color="auto"/>
            </w:tcBorders>
          </w:tcPr>
          <w:p w14:paraId="0B1D1C1D"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Metabolizmo ir mitybos sutrikimai</w:t>
            </w:r>
          </w:p>
        </w:tc>
        <w:tc>
          <w:tcPr>
            <w:tcW w:w="944" w:type="dxa"/>
            <w:tcBorders>
              <w:top w:val="single" w:sz="4" w:space="0" w:color="auto"/>
              <w:left w:val="single" w:sz="4" w:space="0" w:color="auto"/>
              <w:bottom w:val="single" w:sz="4" w:space="0" w:color="auto"/>
              <w:right w:val="single" w:sz="4" w:space="0" w:color="auto"/>
            </w:tcBorders>
          </w:tcPr>
          <w:p w14:paraId="76CC34F0"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1317C211"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117CC8CA"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7B2FB336"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Cukrinis diabetas, </w:t>
            </w:r>
            <w:proofErr w:type="spellStart"/>
            <w:r w:rsidRPr="00D7375B">
              <w:rPr>
                <w:rFonts w:ascii="Times New Roman" w:eastAsia="Calibri" w:hAnsi="Times New Roman" w:cs="Times New Roman"/>
                <w:sz w:val="18"/>
                <w:szCs w:val="18"/>
                <w:lang w:eastAsia="lt-LT"/>
              </w:rPr>
              <w:t>hiperurikemija</w:t>
            </w:r>
            <w:proofErr w:type="spellEnd"/>
          </w:p>
        </w:tc>
        <w:tc>
          <w:tcPr>
            <w:tcW w:w="1427" w:type="dxa"/>
            <w:tcBorders>
              <w:top w:val="single" w:sz="4" w:space="0" w:color="auto"/>
              <w:left w:val="single" w:sz="4" w:space="0" w:color="auto"/>
              <w:bottom w:val="single" w:sz="4" w:space="0" w:color="auto"/>
              <w:right w:val="single" w:sz="4" w:space="0" w:color="auto"/>
            </w:tcBorders>
          </w:tcPr>
          <w:p w14:paraId="6FFB29E8"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36718CC0" w14:textId="77777777" w:rsidTr="003C7E78">
        <w:tc>
          <w:tcPr>
            <w:tcW w:w="1627" w:type="dxa"/>
            <w:tcBorders>
              <w:top w:val="single" w:sz="4" w:space="0" w:color="auto"/>
              <w:left w:val="single" w:sz="4" w:space="0" w:color="auto"/>
              <w:bottom w:val="single" w:sz="4" w:space="0" w:color="auto"/>
              <w:right w:val="single" w:sz="4" w:space="0" w:color="auto"/>
            </w:tcBorders>
          </w:tcPr>
          <w:p w14:paraId="0126E186"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Psichikos sutrikimai</w:t>
            </w:r>
          </w:p>
        </w:tc>
        <w:tc>
          <w:tcPr>
            <w:tcW w:w="944" w:type="dxa"/>
            <w:tcBorders>
              <w:top w:val="single" w:sz="4" w:space="0" w:color="auto"/>
              <w:left w:val="single" w:sz="4" w:space="0" w:color="auto"/>
              <w:bottom w:val="single" w:sz="4" w:space="0" w:color="auto"/>
              <w:right w:val="single" w:sz="4" w:space="0" w:color="auto"/>
            </w:tcBorders>
          </w:tcPr>
          <w:p w14:paraId="4BA68D79"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4F8E32D9"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1D41969C"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Depresija, depresijos pasunkėjimas, polinkis į agresiją, nerimas, nuotaikos pokyčiai</w:t>
            </w:r>
          </w:p>
        </w:tc>
        <w:tc>
          <w:tcPr>
            <w:tcW w:w="2484" w:type="dxa"/>
            <w:tcBorders>
              <w:top w:val="single" w:sz="4" w:space="0" w:color="auto"/>
              <w:left w:val="single" w:sz="4" w:space="0" w:color="auto"/>
              <w:bottom w:val="single" w:sz="4" w:space="0" w:color="auto"/>
              <w:right w:val="single" w:sz="4" w:space="0" w:color="auto"/>
            </w:tcBorders>
          </w:tcPr>
          <w:p w14:paraId="783BA819"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Savižudybė, bandymas žudytis, savižudybės </w:t>
            </w:r>
            <w:proofErr w:type="spellStart"/>
            <w:r w:rsidRPr="00D7375B">
              <w:rPr>
                <w:rFonts w:ascii="Times New Roman" w:eastAsia="Calibri" w:hAnsi="Times New Roman" w:cs="Times New Roman"/>
                <w:sz w:val="18"/>
                <w:szCs w:val="18"/>
                <w:lang w:eastAsia="lt-LT"/>
              </w:rPr>
              <w:t>ideacija</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sz w:val="18"/>
                <w:szCs w:val="18"/>
                <w:lang w:eastAsia="lt-LT"/>
              </w:rPr>
              <w:t>psichozinis</w:t>
            </w:r>
            <w:proofErr w:type="spellEnd"/>
            <w:r w:rsidRPr="00D7375B">
              <w:rPr>
                <w:rFonts w:ascii="Times New Roman" w:eastAsia="Calibri" w:hAnsi="Times New Roman" w:cs="Times New Roman"/>
                <w:sz w:val="18"/>
                <w:szCs w:val="18"/>
                <w:lang w:eastAsia="lt-LT"/>
              </w:rPr>
              <w:t xml:space="preserve"> sutrikimas, nenormalus elgesys</w:t>
            </w:r>
          </w:p>
        </w:tc>
        <w:tc>
          <w:tcPr>
            <w:tcW w:w="1427" w:type="dxa"/>
            <w:tcBorders>
              <w:top w:val="single" w:sz="4" w:space="0" w:color="auto"/>
              <w:left w:val="single" w:sz="4" w:space="0" w:color="auto"/>
              <w:bottom w:val="single" w:sz="4" w:space="0" w:color="auto"/>
              <w:right w:val="single" w:sz="4" w:space="0" w:color="auto"/>
            </w:tcBorders>
          </w:tcPr>
          <w:p w14:paraId="23ACC796"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71C3B543" w14:textId="77777777" w:rsidTr="003C7E78">
        <w:tc>
          <w:tcPr>
            <w:tcW w:w="1627" w:type="dxa"/>
            <w:tcBorders>
              <w:top w:val="single" w:sz="4" w:space="0" w:color="auto"/>
              <w:left w:val="single" w:sz="4" w:space="0" w:color="auto"/>
              <w:bottom w:val="single" w:sz="4" w:space="0" w:color="auto"/>
              <w:right w:val="single" w:sz="4" w:space="0" w:color="auto"/>
            </w:tcBorders>
          </w:tcPr>
          <w:p w14:paraId="3D3171A0"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Nervų sistemos sutrikimai</w:t>
            </w:r>
          </w:p>
        </w:tc>
        <w:tc>
          <w:tcPr>
            <w:tcW w:w="944" w:type="dxa"/>
            <w:tcBorders>
              <w:top w:val="single" w:sz="4" w:space="0" w:color="auto"/>
              <w:left w:val="single" w:sz="4" w:space="0" w:color="auto"/>
              <w:bottom w:val="single" w:sz="4" w:space="0" w:color="auto"/>
              <w:right w:val="single" w:sz="4" w:space="0" w:color="auto"/>
            </w:tcBorders>
          </w:tcPr>
          <w:p w14:paraId="2CE0D2B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48010DF9"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Galvos skausmas</w:t>
            </w:r>
          </w:p>
        </w:tc>
        <w:tc>
          <w:tcPr>
            <w:tcW w:w="1860" w:type="dxa"/>
            <w:tcBorders>
              <w:top w:val="single" w:sz="4" w:space="0" w:color="auto"/>
              <w:left w:val="single" w:sz="4" w:space="0" w:color="auto"/>
              <w:bottom w:val="single" w:sz="4" w:space="0" w:color="auto"/>
              <w:right w:val="single" w:sz="4" w:space="0" w:color="auto"/>
            </w:tcBorders>
          </w:tcPr>
          <w:p w14:paraId="6B81F294"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734411E5"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Gerybinė </w:t>
            </w:r>
            <w:proofErr w:type="spellStart"/>
            <w:r w:rsidRPr="00D7375B">
              <w:rPr>
                <w:rFonts w:ascii="Times New Roman" w:eastAsia="Calibri" w:hAnsi="Times New Roman" w:cs="Times New Roman"/>
                <w:sz w:val="18"/>
                <w:szCs w:val="18"/>
                <w:lang w:eastAsia="lt-LT"/>
              </w:rPr>
              <w:t>intrakranialinė</w:t>
            </w:r>
            <w:proofErr w:type="spellEnd"/>
            <w:r w:rsidRPr="00D7375B">
              <w:rPr>
                <w:rFonts w:ascii="Times New Roman" w:eastAsia="Calibri" w:hAnsi="Times New Roman" w:cs="Times New Roman"/>
                <w:sz w:val="18"/>
                <w:szCs w:val="18"/>
                <w:lang w:eastAsia="lt-LT"/>
              </w:rPr>
              <w:t xml:space="preserve"> hipertenzija, konvulsijos, mieguistumas, svaigulys</w:t>
            </w:r>
          </w:p>
        </w:tc>
        <w:tc>
          <w:tcPr>
            <w:tcW w:w="1427" w:type="dxa"/>
            <w:tcBorders>
              <w:top w:val="single" w:sz="4" w:space="0" w:color="auto"/>
              <w:left w:val="single" w:sz="4" w:space="0" w:color="auto"/>
              <w:bottom w:val="single" w:sz="4" w:space="0" w:color="auto"/>
              <w:right w:val="single" w:sz="4" w:space="0" w:color="auto"/>
            </w:tcBorders>
          </w:tcPr>
          <w:p w14:paraId="156F8165"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35793FE5" w14:textId="77777777" w:rsidTr="003C7E78">
        <w:tc>
          <w:tcPr>
            <w:tcW w:w="1627" w:type="dxa"/>
            <w:tcBorders>
              <w:top w:val="single" w:sz="4" w:space="0" w:color="auto"/>
              <w:left w:val="single" w:sz="4" w:space="0" w:color="auto"/>
              <w:bottom w:val="single" w:sz="4" w:space="0" w:color="auto"/>
              <w:right w:val="single" w:sz="4" w:space="0" w:color="auto"/>
            </w:tcBorders>
          </w:tcPr>
          <w:p w14:paraId="7C0DC6AB"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Akių sutrikimai</w:t>
            </w:r>
          </w:p>
        </w:tc>
        <w:tc>
          <w:tcPr>
            <w:tcW w:w="944" w:type="dxa"/>
            <w:tcBorders>
              <w:top w:val="single" w:sz="4" w:space="0" w:color="auto"/>
              <w:left w:val="single" w:sz="4" w:space="0" w:color="auto"/>
              <w:bottom w:val="single" w:sz="4" w:space="0" w:color="auto"/>
              <w:right w:val="single" w:sz="4" w:space="0" w:color="auto"/>
            </w:tcBorders>
          </w:tcPr>
          <w:p w14:paraId="378B8DBA"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Blefaritas, konjunktyvitas, akių sausmė ir dirginimas</w:t>
            </w:r>
          </w:p>
        </w:tc>
        <w:tc>
          <w:tcPr>
            <w:tcW w:w="944" w:type="dxa"/>
            <w:tcBorders>
              <w:top w:val="single" w:sz="4" w:space="0" w:color="auto"/>
              <w:left w:val="single" w:sz="4" w:space="0" w:color="auto"/>
              <w:bottom w:val="single" w:sz="4" w:space="0" w:color="auto"/>
              <w:right w:val="single" w:sz="4" w:space="0" w:color="auto"/>
            </w:tcBorders>
          </w:tcPr>
          <w:p w14:paraId="7FC8D8E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573723C9"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7964C3A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Regos nervo edema (gerybinės </w:t>
            </w:r>
            <w:proofErr w:type="spellStart"/>
            <w:r w:rsidRPr="00D7375B">
              <w:rPr>
                <w:rFonts w:ascii="Times New Roman" w:eastAsia="Calibri" w:hAnsi="Times New Roman" w:cs="Times New Roman"/>
                <w:sz w:val="18"/>
                <w:szCs w:val="18"/>
                <w:lang w:eastAsia="lt-LT"/>
              </w:rPr>
              <w:t>intrakranialinės</w:t>
            </w:r>
            <w:proofErr w:type="spellEnd"/>
            <w:r w:rsidRPr="00D7375B">
              <w:rPr>
                <w:rFonts w:ascii="Times New Roman" w:eastAsia="Calibri" w:hAnsi="Times New Roman" w:cs="Times New Roman"/>
                <w:sz w:val="18"/>
                <w:szCs w:val="18"/>
                <w:lang w:eastAsia="lt-LT"/>
              </w:rPr>
              <w:t xml:space="preserve"> hipertenzijos požymis), katarakta, aklumas spalvoms (spalvų nejutimas), kontaktinių lęšių netoleravimas, ragenos drumstis, matymo naktį susilpnėjimas, </w:t>
            </w:r>
            <w:proofErr w:type="spellStart"/>
            <w:r w:rsidRPr="00D7375B">
              <w:rPr>
                <w:rFonts w:ascii="Times New Roman" w:eastAsia="Calibri" w:hAnsi="Times New Roman" w:cs="Times New Roman"/>
                <w:sz w:val="18"/>
                <w:szCs w:val="18"/>
                <w:lang w:eastAsia="lt-LT"/>
              </w:rPr>
              <w:t>keratitas</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sz w:val="18"/>
                <w:szCs w:val="18"/>
                <w:lang w:eastAsia="lt-LT"/>
              </w:rPr>
              <w:t>fotofobija</w:t>
            </w:r>
            <w:proofErr w:type="spellEnd"/>
            <w:r w:rsidRPr="00D7375B">
              <w:rPr>
                <w:rFonts w:ascii="Times New Roman" w:eastAsia="Calibri" w:hAnsi="Times New Roman" w:cs="Times New Roman"/>
                <w:sz w:val="18"/>
                <w:szCs w:val="18"/>
                <w:lang w:eastAsia="lt-LT"/>
              </w:rPr>
              <w:t>, regėjimo sutrikimai, daiktų matymas lyg per miglą</w:t>
            </w:r>
          </w:p>
        </w:tc>
        <w:tc>
          <w:tcPr>
            <w:tcW w:w="1427" w:type="dxa"/>
            <w:tcBorders>
              <w:top w:val="single" w:sz="4" w:space="0" w:color="auto"/>
              <w:left w:val="single" w:sz="4" w:space="0" w:color="auto"/>
              <w:bottom w:val="single" w:sz="4" w:space="0" w:color="auto"/>
              <w:right w:val="single" w:sz="4" w:space="0" w:color="auto"/>
            </w:tcBorders>
          </w:tcPr>
          <w:p w14:paraId="29B23A74"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3CF6CA32" w14:textId="77777777" w:rsidTr="003C7E78">
        <w:tc>
          <w:tcPr>
            <w:tcW w:w="1627" w:type="dxa"/>
            <w:tcBorders>
              <w:top w:val="single" w:sz="4" w:space="0" w:color="auto"/>
              <w:left w:val="single" w:sz="4" w:space="0" w:color="auto"/>
              <w:bottom w:val="single" w:sz="4" w:space="0" w:color="auto"/>
              <w:right w:val="single" w:sz="4" w:space="0" w:color="auto"/>
            </w:tcBorders>
          </w:tcPr>
          <w:p w14:paraId="0795002C"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Ausų ir labirintų sutrikimai</w:t>
            </w:r>
          </w:p>
        </w:tc>
        <w:tc>
          <w:tcPr>
            <w:tcW w:w="944" w:type="dxa"/>
            <w:tcBorders>
              <w:top w:val="single" w:sz="4" w:space="0" w:color="auto"/>
              <w:left w:val="single" w:sz="4" w:space="0" w:color="auto"/>
              <w:bottom w:val="single" w:sz="4" w:space="0" w:color="auto"/>
              <w:right w:val="single" w:sz="4" w:space="0" w:color="auto"/>
            </w:tcBorders>
          </w:tcPr>
          <w:p w14:paraId="7A345280"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444DF362"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7D7ECC3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046E57F8"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Klausos sutrikimas</w:t>
            </w:r>
          </w:p>
        </w:tc>
        <w:tc>
          <w:tcPr>
            <w:tcW w:w="1427" w:type="dxa"/>
            <w:tcBorders>
              <w:top w:val="single" w:sz="4" w:space="0" w:color="auto"/>
              <w:left w:val="single" w:sz="4" w:space="0" w:color="auto"/>
              <w:bottom w:val="single" w:sz="4" w:space="0" w:color="auto"/>
              <w:right w:val="single" w:sz="4" w:space="0" w:color="auto"/>
            </w:tcBorders>
          </w:tcPr>
          <w:p w14:paraId="183178DF"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39A53338" w14:textId="77777777" w:rsidTr="003C7E78">
        <w:tc>
          <w:tcPr>
            <w:tcW w:w="1627" w:type="dxa"/>
            <w:tcBorders>
              <w:top w:val="single" w:sz="4" w:space="0" w:color="auto"/>
              <w:left w:val="single" w:sz="4" w:space="0" w:color="auto"/>
              <w:bottom w:val="single" w:sz="4" w:space="0" w:color="auto"/>
              <w:right w:val="single" w:sz="4" w:space="0" w:color="auto"/>
            </w:tcBorders>
          </w:tcPr>
          <w:p w14:paraId="62B7A911"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Kraujagyslių sutrikimai</w:t>
            </w:r>
          </w:p>
        </w:tc>
        <w:tc>
          <w:tcPr>
            <w:tcW w:w="944" w:type="dxa"/>
            <w:tcBorders>
              <w:top w:val="single" w:sz="4" w:space="0" w:color="auto"/>
              <w:left w:val="single" w:sz="4" w:space="0" w:color="auto"/>
              <w:bottom w:val="single" w:sz="4" w:space="0" w:color="auto"/>
              <w:right w:val="single" w:sz="4" w:space="0" w:color="auto"/>
            </w:tcBorders>
          </w:tcPr>
          <w:p w14:paraId="3ADDE74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6DFDD95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3E88D7C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22CB6F46"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Vaskulitas</w:t>
            </w:r>
            <w:proofErr w:type="spellEnd"/>
            <w:r w:rsidRPr="00D7375B">
              <w:rPr>
                <w:rFonts w:ascii="Times New Roman" w:eastAsia="Calibri" w:hAnsi="Times New Roman" w:cs="Times New Roman"/>
                <w:sz w:val="18"/>
                <w:szCs w:val="18"/>
                <w:lang w:eastAsia="lt-LT"/>
              </w:rPr>
              <w:t xml:space="preserve"> (pvz., </w:t>
            </w:r>
            <w:proofErr w:type="spellStart"/>
            <w:r w:rsidRPr="00D7375B">
              <w:rPr>
                <w:rFonts w:ascii="Times New Roman" w:eastAsia="Calibri" w:hAnsi="Times New Roman" w:cs="Times New Roman"/>
                <w:sz w:val="18"/>
                <w:szCs w:val="18"/>
                <w:lang w:eastAsia="lt-LT"/>
              </w:rPr>
              <w:t>Wegener‘io</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sz w:val="18"/>
                <w:szCs w:val="18"/>
                <w:lang w:eastAsia="lt-LT"/>
              </w:rPr>
              <w:t>granulomatozė</w:t>
            </w:r>
            <w:proofErr w:type="spellEnd"/>
            <w:r w:rsidRPr="00D7375B">
              <w:rPr>
                <w:rFonts w:ascii="Times New Roman" w:eastAsia="Calibri" w:hAnsi="Times New Roman" w:cs="Times New Roman"/>
                <w:sz w:val="18"/>
                <w:szCs w:val="18"/>
                <w:lang w:eastAsia="lt-LT"/>
              </w:rPr>
              <w:t xml:space="preserve">, alerginis </w:t>
            </w:r>
            <w:proofErr w:type="spellStart"/>
            <w:r w:rsidRPr="00D7375B">
              <w:rPr>
                <w:rFonts w:ascii="Times New Roman" w:eastAsia="Calibri" w:hAnsi="Times New Roman" w:cs="Times New Roman"/>
                <w:sz w:val="18"/>
                <w:szCs w:val="18"/>
                <w:lang w:eastAsia="lt-LT"/>
              </w:rPr>
              <w:t>angitas</w:t>
            </w:r>
            <w:proofErr w:type="spellEnd"/>
            <w:r w:rsidRPr="00D7375B">
              <w:rPr>
                <w:rFonts w:ascii="Times New Roman" w:eastAsia="Calibri" w:hAnsi="Times New Roman" w:cs="Times New Roman"/>
                <w:sz w:val="18"/>
                <w:szCs w:val="18"/>
                <w:lang w:eastAsia="lt-LT"/>
              </w:rPr>
              <w:t>)</w:t>
            </w:r>
          </w:p>
        </w:tc>
        <w:tc>
          <w:tcPr>
            <w:tcW w:w="1427" w:type="dxa"/>
            <w:tcBorders>
              <w:top w:val="single" w:sz="4" w:space="0" w:color="auto"/>
              <w:left w:val="single" w:sz="4" w:space="0" w:color="auto"/>
              <w:bottom w:val="single" w:sz="4" w:space="0" w:color="auto"/>
              <w:right w:val="single" w:sz="4" w:space="0" w:color="auto"/>
            </w:tcBorders>
          </w:tcPr>
          <w:p w14:paraId="717892D0"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5914DB40" w14:textId="77777777" w:rsidTr="003C7E78">
        <w:tc>
          <w:tcPr>
            <w:tcW w:w="1627" w:type="dxa"/>
            <w:tcBorders>
              <w:top w:val="single" w:sz="4" w:space="0" w:color="auto"/>
              <w:left w:val="single" w:sz="4" w:space="0" w:color="auto"/>
              <w:bottom w:val="single" w:sz="4" w:space="0" w:color="auto"/>
              <w:right w:val="single" w:sz="4" w:space="0" w:color="auto"/>
            </w:tcBorders>
          </w:tcPr>
          <w:p w14:paraId="11AAB65A"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Kvėpavimo sistemos, krūtinės ląstos ir tarpuplaučio sutrikimai</w:t>
            </w:r>
          </w:p>
        </w:tc>
        <w:tc>
          <w:tcPr>
            <w:tcW w:w="944" w:type="dxa"/>
            <w:tcBorders>
              <w:top w:val="single" w:sz="4" w:space="0" w:color="auto"/>
              <w:left w:val="single" w:sz="4" w:space="0" w:color="auto"/>
              <w:bottom w:val="single" w:sz="4" w:space="0" w:color="auto"/>
              <w:right w:val="single" w:sz="4" w:space="0" w:color="auto"/>
            </w:tcBorders>
          </w:tcPr>
          <w:p w14:paraId="5D22475A"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07182B6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Nazofaringitas</w:t>
            </w:r>
            <w:proofErr w:type="spellEnd"/>
            <w:r w:rsidRPr="00D7375B">
              <w:rPr>
                <w:rFonts w:ascii="Times New Roman" w:eastAsia="Calibri" w:hAnsi="Times New Roman" w:cs="Times New Roman"/>
                <w:sz w:val="18"/>
                <w:szCs w:val="18"/>
                <w:lang w:eastAsia="lt-LT"/>
              </w:rPr>
              <w:t>, kraujavimas iš nosies, nosies gleivinės sausmė</w:t>
            </w:r>
          </w:p>
        </w:tc>
        <w:tc>
          <w:tcPr>
            <w:tcW w:w="1860" w:type="dxa"/>
            <w:tcBorders>
              <w:top w:val="single" w:sz="4" w:space="0" w:color="auto"/>
              <w:left w:val="single" w:sz="4" w:space="0" w:color="auto"/>
              <w:bottom w:val="single" w:sz="4" w:space="0" w:color="auto"/>
              <w:right w:val="single" w:sz="4" w:space="0" w:color="auto"/>
            </w:tcBorders>
          </w:tcPr>
          <w:p w14:paraId="4546C55F"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470EA002"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Bronchų spazmas (ypač bronchine astma sergantiems ligoniams), prikimimas</w:t>
            </w:r>
          </w:p>
        </w:tc>
        <w:tc>
          <w:tcPr>
            <w:tcW w:w="1427" w:type="dxa"/>
            <w:tcBorders>
              <w:top w:val="single" w:sz="4" w:space="0" w:color="auto"/>
              <w:left w:val="single" w:sz="4" w:space="0" w:color="auto"/>
              <w:bottom w:val="single" w:sz="4" w:space="0" w:color="auto"/>
              <w:right w:val="single" w:sz="4" w:space="0" w:color="auto"/>
            </w:tcBorders>
          </w:tcPr>
          <w:p w14:paraId="171D460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17DD3509" w14:textId="77777777" w:rsidTr="003C7E78">
        <w:tc>
          <w:tcPr>
            <w:tcW w:w="1627" w:type="dxa"/>
            <w:tcBorders>
              <w:top w:val="single" w:sz="4" w:space="0" w:color="auto"/>
              <w:left w:val="single" w:sz="4" w:space="0" w:color="auto"/>
              <w:bottom w:val="single" w:sz="4" w:space="0" w:color="auto"/>
              <w:right w:val="single" w:sz="4" w:space="0" w:color="auto"/>
            </w:tcBorders>
          </w:tcPr>
          <w:p w14:paraId="102C1C7D" w14:textId="77777777" w:rsidR="007E07AA" w:rsidRPr="00D7375B" w:rsidRDefault="007E07AA" w:rsidP="003C7E78">
            <w:pPr>
              <w:spacing w:after="0" w:line="240" w:lineRule="auto"/>
              <w:rPr>
                <w:rFonts w:ascii="Times New Roman" w:eastAsia="Calibri" w:hAnsi="Times New Roman" w:cs="Times New Roman"/>
                <w:b/>
                <w:sz w:val="18"/>
                <w:szCs w:val="18"/>
                <w:highlight w:val="yellow"/>
                <w:lang w:eastAsia="lt-LT"/>
              </w:rPr>
            </w:pPr>
            <w:r w:rsidRPr="00D7375B">
              <w:rPr>
                <w:rFonts w:ascii="Times New Roman" w:eastAsia="Calibri" w:hAnsi="Times New Roman" w:cs="Times New Roman"/>
                <w:b/>
                <w:sz w:val="18"/>
                <w:szCs w:val="18"/>
                <w:lang w:eastAsia="lt-LT"/>
              </w:rPr>
              <w:t>Virškinimo trakto sutrikimai</w:t>
            </w:r>
          </w:p>
        </w:tc>
        <w:tc>
          <w:tcPr>
            <w:tcW w:w="944" w:type="dxa"/>
            <w:tcBorders>
              <w:top w:val="single" w:sz="4" w:space="0" w:color="auto"/>
              <w:left w:val="single" w:sz="4" w:space="0" w:color="auto"/>
              <w:bottom w:val="single" w:sz="4" w:space="0" w:color="auto"/>
              <w:right w:val="single" w:sz="4" w:space="0" w:color="auto"/>
            </w:tcBorders>
          </w:tcPr>
          <w:p w14:paraId="074DB304"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4AD95E7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100AF0E7"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0EC87B54"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Uždegiminė žarnų liga, kolitas, ileitas, pankreatitas, kraujavimas iš </w:t>
            </w:r>
            <w:r w:rsidRPr="00D7375B">
              <w:rPr>
                <w:rFonts w:ascii="Times New Roman" w:eastAsia="Calibri" w:hAnsi="Times New Roman" w:cs="Times New Roman"/>
                <w:sz w:val="18"/>
                <w:szCs w:val="18"/>
                <w:lang w:eastAsia="lt-LT"/>
              </w:rPr>
              <w:lastRenderedPageBreak/>
              <w:t>virškinimo trakto, viduriavimas kraujingomis išmatomis, pykinimas, gerklės džiūvimas</w:t>
            </w:r>
            <w:r w:rsidRPr="00D7375B" w:rsidDel="008219E3">
              <w:rPr>
                <w:rFonts w:ascii="Times New Roman" w:eastAsia="Calibri" w:hAnsi="Times New Roman" w:cs="Times New Roman"/>
                <w:sz w:val="18"/>
                <w:szCs w:val="18"/>
                <w:lang w:eastAsia="lt-LT"/>
              </w:rPr>
              <w:t xml:space="preserve"> </w:t>
            </w:r>
            <w:r w:rsidRPr="00D7375B">
              <w:rPr>
                <w:rFonts w:ascii="Times New Roman" w:eastAsia="Calibri" w:hAnsi="Times New Roman" w:cs="Times New Roman"/>
                <w:sz w:val="18"/>
                <w:szCs w:val="18"/>
                <w:lang w:eastAsia="lt-LT"/>
              </w:rPr>
              <w:t>(žr. 4.4 skyrių)</w:t>
            </w:r>
          </w:p>
        </w:tc>
        <w:tc>
          <w:tcPr>
            <w:tcW w:w="1427" w:type="dxa"/>
            <w:tcBorders>
              <w:top w:val="single" w:sz="4" w:space="0" w:color="auto"/>
              <w:left w:val="single" w:sz="4" w:space="0" w:color="auto"/>
              <w:bottom w:val="single" w:sz="4" w:space="0" w:color="auto"/>
              <w:right w:val="single" w:sz="4" w:space="0" w:color="auto"/>
            </w:tcBorders>
          </w:tcPr>
          <w:p w14:paraId="3C2FFBD7"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3264C87C" w14:textId="77777777" w:rsidTr="003C7E78">
        <w:tc>
          <w:tcPr>
            <w:tcW w:w="1627" w:type="dxa"/>
            <w:tcBorders>
              <w:top w:val="single" w:sz="4" w:space="0" w:color="auto"/>
              <w:left w:val="single" w:sz="4" w:space="0" w:color="auto"/>
              <w:bottom w:val="single" w:sz="4" w:space="0" w:color="auto"/>
              <w:right w:val="single" w:sz="4" w:space="0" w:color="auto"/>
            </w:tcBorders>
          </w:tcPr>
          <w:p w14:paraId="1C484A27"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Kepenų, tulžies pūslės ir latakų sutrikimai</w:t>
            </w:r>
          </w:p>
        </w:tc>
        <w:tc>
          <w:tcPr>
            <w:tcW w:w="944" w:type="dxa"/>
            <w:tcBorders>
              <w:top w:val="single" w:sz="4" w:space="0" w:color="auto"/>
              <w:left w:val="single" w:sz="4" w:space="0" w:color="auto"/>
              <w:bottom w:val="single" w:sz="4" w:space="0" w:color="auto"/>
              <w:right w:val="single" w:sz="4" w:space="0" w:color="auto"/>
            </w:tcBorders>
          </w:tcPr>
          <w:p w14:paraId="1C517045"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Transaminazių</w:t>
            </w:r>
            <w:proofErr w:type="spellEnd"/>
            <w:r w:rsidRPr="00D7375B">
              <w:rPr>
                <w:rFonts w:ascii="Times New Roman" w:eastAsia="Calibri" w:hAnsi="Times New Roman" w:cs="Times New Roman"/>
                <w:sz w:val="18"/>
                <w:szCs w:val="18"/>
                <w:lang w:eastAsia="lt-LT"/>
              </w:rPr>
              <w:t xml:space="preserve"> aktyvumo padidėjimas (žr. 4.4 skyrių)</w:t>
            </w:r>
          </w:p>
        </w:tc>
        <w:tc>
          <w:tcPr>
            <w:tcW w:w="944" w:type="dxa"/>
            <w:tcBorders>
              <w:top w:val="single" w:sz="4" w:space="0" w:color="auto"/>
              <w:left w:val="single" w:sz="4" w:space="0" w:color="auto"/>
              <w:bottom w:val="single" w:sz="4" w:space="0" w:color="auto"/>
              <w:right w:val="single" w:sz="4" w:space="0" w:color="auto"/>
            </w:tcBorders>
          </w:tcPr>
          <w:p w14:paraId="7B4CC015"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4A71EE99"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0FDB3EEC"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Hepatitas</w:t>
            </w:r>
          </w:p>
        </w:tc>
        <w:tc>
          <w:tcPr>
            <w:tcW w:w="1427" w:type="dxa"/>
            <w:tcBorders>
              <w:top w:val="single" w:sz="4" w:space="0" w:color="auto"/>
              <w:left w:val="single" w:sz="4" w:space="0" w:color="auto"/>
              <w:bottom w:val="single" w:sz="4" w:space="0" w:color="auto"/>
              <w:right w:val="single" w:sz="4" w:space="0" w:color="auto"/>
            </w:tcBorders>
          </w:tcPr>
          <w:p w14:paraId="6909A751"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26736BEC" w14:textId="77777777" w:rsidTr="003C7E78">
        <w:tc>
          <w:tcPr>
            <w:tcW w:w="1627" w:type="dxa"/>
            <w:tcBorders>
              <w:top w:val="single" w:sz="4" w:space="0" w:color="auto"/>
              <w:left w:val="single" w:sz="4" w:space="0" w:color="auto"/>
              <w:bottom w:val="single" w:sz="4" w:space="0" w:color="auto"/>
              <w:right w:val="single" w:sz="4" w:space="0" w:color="auto"/>
            </w:tcBorders>
          </w:tcPr>
          <w:p w14:paraId="5F6C12C3" w14:textId="77777777" w:rsidR="007E07AA" w:rsidRPr="00D7375B" w:rsidRDefault="007E07AA" w:rsidP="003C7E78">
            <w:pPr>
              <w:spacing w:after="0" w:line="240" w:lineRule="auto"/>
              <w:rPr>
                <w:rFonts w:ascii="Times New Roman" w:eastAsia="Calibri" w:hAnsi="Times New Roman" w:cs="Times New Roman"/>
                <w:b/>
                <w:sz w:val="18"/>
                <w:szCs w:val="18"/>
                <w:highlight w:val="yellow"/>
                <w:lang w:eastAsia="lt-LT"/>
              </w:rPr>
            </w:pPr>
            <w:r w:rsidRPr="00D7375B">
              <w:rPr>
                <w:rFonts w:ascii="Times New Roman" w:eastAsia="Calibri" w:hAnsi="Times New Roman" w:cs="Times New Roman"/>
                <w:b/>
                <w:sz w:val="18"/>
                <w:szCs w:val="18"/>
                <w:lang w:eastAsia="lt-LT"/>
              </w:rPr>
              <w:t>Odos ir poodinio audinio sutrikimai</w:t>
            </w:r>
          </w:p>
        </w:tc>
        <w:tc>
          <w:tcPr>
            <w:tcW w:w="944" w:type="dxa"/>
            <w:tcBorders>
              <w:top w:val="single" w:sz="4" w:space="0" w:color="auto"/>
              <w:left w:val="single" w:sz="4" w:space="0" w:color="auto"/>
              <w:bottom w:val="single" w:sz="4" w:space="0" w:color="auto"/>
              <w:right w:val="single" w:sz="4" w:space="0" w:color="auto"/>
            </w:tcBorders>
          </w:tcPr>
          <w:p w14:paraId="5018BB40"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Niežulys, </w:t>
            </w:r>
            <w:proofErr w:type="spellStart"/>
            <w:r w:rsidRPr="00D7375B">
              <w:rPr>
                <w:rFonts w:ascii="Times New Roman" w:eastAsia="Calibri" w:hAnsi="Times New Roman" w:cs="Times New Roman"/>
                <w:sz w:val="18"/>
                <w:szCs w:val="18"/>
                <w:lang w:eastAsia="lt-LT"/>
              </w:rPr>
              <w:t>eriteminis</w:t>
            </w:r>
            <w:proofErr w:type="spellEnd"/>
            <w:r w:rsidRPr="00D7375B">
              <w:rPr>
                <w:rFonts w:ascii="Times New Roman" w:eastAsia="Calibri" w:hAnsi="Times New Roman" w:cs="Times New Roman"/>
                <w:sz w:val="18"/>
                <w:szCs w:val="18"/>
                <w:lang w:eastAsia="lt-LT"/>
              </w:rPr>
              <w:t xml:space="preserve"> bėrimas, dermatitas, </w:t>
            </w:r>
            <w:proofErr w:type="spellStart"/>
            <w:r w:rsidRPr="00D7375B">
              <w:rPr>
                <w:rFonts w:ascii="Times New Roman" w:eastAsia="Calibri" w:hAnsi="Times New Roman" w:cs="Times New Roman"/>
                <w:sz w:val="18"/>
                <w:szCs w:val="18"/>
                <w:lang w:eastAsia="lt-LT"/>
              </w:rPr>
              <w:t>cheilitas</w:t>
            </w:r>
            <w:proofErr w:type="spellEnd"/>
            <w:r w:rsidRPr="00D7375B">
              <w:rPr>
                <w:rFonts w:ascii="Times New Roman" w:eastAsia="Calibri" w:hAnsi="Times New Roman" w:cs="Times New Roman"/>
                <w:sz w:val="18"/>
                <w:szCs w:val="18"/>
                <w:lang w:eastAsia="lt-LT"/>
              </w:rPr>
              <w:t xml:space="preserve">, odos sausmė, lokalizuota </w:t>
            </w:r>
            <w:proofErr w:type="spellStart"/>
            <w:r w:rsidRPr="00D7375B">
              <w:rPr>
                <w:rFonts w:ascii="Times New Roman" w:eastAsia="Calibri" w:hAnsi="Times New Roman" w:cs="Times New Roman"/>
                <w:sz w:val="18"/>
                <w:szCs w:val="18"/>
                <w:lang w:eastAsia="lt-LT"/>
              </w:rPr>
              <w:t>eksfoliacija</w:t>
            </w:r>
            <w:proofErr w:type="spellEnd"/>
            <w:r w:rsidRPr="00D7375B">
              <w:rPr>
                <w:rFonts w:ascii="Times New Roman" w:eastAsia="Calibri" w:hAnsi="Times New Roman" w:cs="Times New Roman"/>
                <w:sz w:val="18"/>
                <w:szCs w:val="18"/>
                <w:lang w:eastAsia="lt-LT"/>
              </w:rPr>
              <w:t>, odos trapumas (trinties traumos rizika)</w:t>
            </w:r>
          </w:p>
        </w:tc>
        <w:tc>
          <w:tcPr>
            <w:tcW w:w="944" w:type="dxa"/>
            <w:tcBorders>
              <w:top w:val="single" w:sz="4" w:space="0" w:color="auto"/>
              <w:left w:val="single" w:sz="4" w:space="0" w:color="auto"/>
              <w:bottom w:val="single" w:sz="4" w:space="0" w:color="auto"/>
              <w:right w:val="single" w:sz="4" w:space="0" w:color="auto"/>
            </w:tcBorders>
          </w:tcPr>
          <w:p w14:paraId="5FD45C1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70DECAE1"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Alopecija</w:t>
            </w:r>
            <w:proofErr w:type="spellEnd"/>
          </w:p>
        </w:tc>
        <w:tc>
          <w:tcPr>
            <w:tcW w:w="2484" w:type="dxa"/>
            <w:tcBorders>
              <w:top w:val="single" w:sz="4" w:space="0" w:color="auto"/>
              <w:left w:val="single" w:sz="4" w:space="0" w:color="auto"/>
              <w:bottom w:val="single" w:sz="4" w:space="0" w:color="auto"/>
              <w:right w:val="single" w:sz="4" w:space="0" w:color="auto"/>
            </w:tcBorders>
          </w:tcPr>
          <w:p w14:paraId="2E1A0DB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Žaibiški spuogai, spuogų pasunkėjimas (suaktyvėjimas), veido </w:t>
            </w:r>
            <w:proofErr w:type="spellStart"/>
            <w:r w:rsidRPr="00D7375B">
              <w:rPr>
                <w:rFonts w:ascii="Times New Roman" w:eastAsia="Calibri" w:hAnsi="Times New Roman" w:cs="Times New Roman"/>
                <w:sz w:val="18"/>
                <w:szCs w:val="18"/>
                <w:lang w:eastAsia="lt-LT"/>
              </w:rPr>
              <w:t>eritema</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sz w:val="18"/>
                <w:szCs w:val="18"/>
                <w:lang w:eastAsia="lt-LT"/>
              </w:rPr>
              <w:t>egzantema</w:t>
            </w:r>
            <w:proofErr w:type="spellEnd"/>
            <w:r w:rsidRPr="00D7375B">
              <w:rPr>
                <w:rFonts w:ascii="Times New Roman" w:eastAsia="Calibri" w:hAnsi="Times New Roman" w:cs="Times New Roman"/>
                <w:sz w:val="18"/>
                <w:szCs w:val="18"/>
                <w:lang w:eastAsia="lt-LT"/>
              </w:rPr>
              <w:t xml:space="preserve">, plaukų sutrikimas, </w:t>
            </w:r>
            <w:proofErr w:type="spellStart"/>
            <w:r w:rsidRPr="00D7375B">
              <w:rPr>
                <w:rFonts w:ascii="Times New Roman" w:eastAsia="Calibri" w:hAnsi="Times New Roman" w:cs="Times New Roman"/>
                <w:sz w:val="18"/>
                <w:szCs w:val="18"/>
                <w:lang w:eastAsia="lt-LT"/>
              </w:rPr>
              <w:t>hirsutizmas</w:t>
            </w:r>
            <w:proofErr w:type="spellEnd"/>
            <w:r w:rsidRPr="00D7375B">
              <w:rPr>
                <w:rFonts w:ascii="Times New Roman" w:eastAsia="Calibri" w:hAnsi="Times New Roman" w:cs="Times New Roman"/>
                <w:sz w:val="18"/>
                <w:szCs w:val="18"/>
                <w:lang w:eastAsia="lt-LT"/>
              </w:rPr>
              <w:t xml:space="preserve">, nagų distrofija, </w:t>
            </w:r>
            <w:proofErr w:type="spellStart"/>
            <w:r w:rsidRPr="00D7375B">
              <w:rPr>
                <w:rFonts w:ascii="Times New Roman" w:eastAsia="Calibri" w:hAnsi="Times New Roman" w:cs="Times New Roman"/>
                <w:sz w:val="18"/>
                <w:szCs w:val="18"/>
                <w:lang w:eastAsia="lt-LT"/>
              </w:rPr>
              <w:t>paronichija</w:t>
            </w:r>
            <w:proofErr w:type="spellEnd"/>
            <w:r w:rsidRPr="00D7375B">
              <w:rPr>
                <w:rFonts w:ascii="Times New Roman" w:eastAsia="Calibri" w:hAnsi="Times New Roman" w:cs="Times New Roman"/>
                <w:sz w:val="18"/>
                <w:szCs w:val="18"/>
                <w:lang w:eastAsia="lt-LT"/>
              </w:rPr>
              <w:t xml:space="preserve">, padidėjusio jautrumo šviesai reakcija, </w:t>
            </w:r>
            <w:proofErr w:type="spellStart"/>
            <w:r w:rsidRPr="00D7375B">
              <w:rPr>
                <w:rFonts w:ascii="Times New Roman" w:eastAsia="Calibri" w:hAnsi="Times New Roman" w:cs="Times New Roman"/>
                <w:sz w:val="18"/>
                <w:szCs w:val="18"/>
                <w:lang w:eastAsia="lt-LT"/>
              </w:rPr>
              <w:t>piogeninė</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sz w:val="18"/>
                <w:szCs w:val="18"/>
                <w:lang w:eastAsia="lt-LT"/>
              </w:rPr>
              <w:t>granuloma</w:t>
            </w:r>
            <w:proofErr w:type="spellEnd"/>
            <w:r w:rsidRPr="00D7375B">
              <w:rPr>
                <w:rFonts w:ascii="Times New Roman" w:eastAsia="Calibri" w:hAnsi="Times New Roman" w:cs="Times New Roman"/>
                <w:sz w:val="18"/>
                <w:szCs w:val="18"/>
                <w:lang w:eastAsia="lt-LT"/>
              </w:rPr>
              <w:t xml:space="preserve">, odos </w:t>
            </w:r>
            <w:proofErr w:type="spellStart"/>
            <w:r w:rsidRPr="00D7375B">
              <w:rPr>
                <w:rFonts w:ascii="Times New Roman" w:eastAsia="Calibri" w:hAnsi="Times New Roman" w:cs="Times New Roman"/>
                <w:sz w:val="18"/>
                <w:szCs w:val="18"/>
                <w:lang w:eastAsia="lt-LT"/>
              </w:rPr>
              <w:t>hiperpigmentacija</w:t>
            </w:r>
            <w:proofErr w:type="spellEnd"/>
            <w:r w:rsidRPr="00D7375B">
              <w:rPr>
                <w:rFonts w:ascii="Times New Roman" w:eastAsia="Calibri" w:hAnsi="Times New Roman" w:cs="Times New Roman"/>
                <w:sz w:val="18"/>
                <w:szCs w:val="18"/>
                <w:lang w:eastAsia="lt-LT"/>
              </w:rPr>
              <w:t>, padidėjęs prakaitavimas</w:t>
            </w:r>
          </w:p>
        </w:tc>
        <w:tc>
          <w:tcPr>
            <w:tcW w:w="1427" w:type="dxa"/>
            <w:tcBorders>
              <w:top w:val="single" w:sz="4" w:space="0" w:color="auto"/>
              <w:left w:val="single" w:sz="4" w:space="0" w:color="auto"/>
              <w:bottom w:val="single" w:sz="4" w:space="0" w:color="auto"/>
              <w:right w:val="single" w:sz="4" w:space="0" w:color="auto"/>
            </w:tcBorders>
          </w:tcPr>
          <w:p w14:paraId="388D794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Daugiaformė </w:t>
            </w:r>
            <w:proofErr w:type="spellStart"/>
            <w:r w:rsidRPr="00D7375B">
              <w:rPr>
                <w:rFonts w:ascii="Times New Roman" w:eastAsia="Calibri" w:hAnsi="Times New Roman" w:cs="Times New Roman"/>
                <w:sz w:val="18"/>
                <w:szCs w:val="18"/>
                <w:lang w:eastAsia="lt-LT"/>
              </w:rPr>
              <w:t>eritema</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i/>
                <w:sz w:val="18"/>
                <w:szCs w:val="18"/>
                <w:lang w:eastAsia="lt-LT"/>
              </w:rPr>
              <w:t>Stevens-Johnson</w:t>
            </w:r>
            <w:proofErr w:type="spellEnd"/>
            <w:r w:rsidRPr="00D7375B">
              <w:rPr>
                <w:rFonts w:ascii="Times New Roman" w:eastAsia="Calibri" w:hAnsi="Times New Roman" w:cs="Times New Roman"/>
                <w:sz w:val="18"/>
                <w:szCs w:val="18"/>
                <w:lang w:eastAsia="lt-LT"/>
              </w:rPr>
              <w:t xml:space="preserve"> sindromas, toksinė epidermio </w:t>
            </w:r>
            <w:proofErr w:type="spellStart"/>
            <w:r w:rsidRPr="00D7375B">
              <w:rPr>
                <w:rFonts w:ascii="Times New Roman" w:eastAsia="Calibri" w:hAnsi="Times New Roman" w:cs="Times New Roman"/>
                <w:sz w:val="18"/>
                <w:szCs w:val="18"/>
                <w:lang w:eastAsia="lt-LT"/>
              </w:rPr>
              <w:t>nekrolizė</w:t>
            </w:r>
            <w:proofErr w:type="spellEnd"/>
          </w:p>
        </w:tc>
      </w:tr>
      <w:tr w:rsidR="007E07AA" w:rsidRPr="00D7375B" w14:paraId="72F8B9CA" w14:textId="77777777" w:rsidTr="003C7E78">
        <w:tc>
          <w:tcPr>
            <w:tcW w:w="1627" w:type="dxa"/>
            <w:tcBorders>
              <w:top w:val="single" w:sz="4" w:space="0" w:color="auto"/>
              <w:left w:val="single" w:sz="4" w:space="0" w:color="auto"/>
              <w:bottom w:val="single" w:sz="4" w:space="0" w:color="auto"/>
              <w:right w:val="single" w:sz="4" w:space="0" w:color="auto"/>
            </w:tcBorders>
          </w:tcPr>
          <w:p w14:paraId="34FFF442"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Skeleto, raumenų ir jungiamojo audinio sutrikimai</w:t>
            </w:r>
          </w:p>
        </w:tc>
        <w:tc>
          <w:tcPr>
            <w:tcW w:w="944" w:type="dxa"/>
            <w:tcBorders>
              <w:top w:val="single" w:sz="4" w:space="0" w:color="auto"/>
              <w:left w:val="single" w:sz="4" w:space="0" w:color="auto"/>
              <w:bottom w:val="single" w:sz="4" w:space="0" w:color="auto"/>
              <w:right w:val="single" w:sz="4" w:space="0" w:color="auto"/>
            </w:tcBorders>
          </w:tcPr>
          <w:p w14:paraId="5A4A524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Sąnarių skausmas, raumenų </w:t>
            </w:r>
            <w:proofErr w:type="spellStart"/>
            <w:r w:rsidRPr="00D7375B">
              <w:rPr>
                <w:rFonts w:ascii="Times New Roman" w:eastAsia="Calibri" w:hAnsi="Times New Roman" w:cs="Times New Roman"/>
                <w:sz w:val="18"/>
                <w:szCs w:val="18"/>
                <w:lang w:eastAsia="lt-LT"/>
              </w:rPr>
              <w:t>skaismas</w:t>
            </w:r>
            <w:proofErr w:type="spellEnd"/>
            <w:r w:rsidRPr="00D7375B">
              <w:rPr>
                <w:rFonts w:ascii="Times New Roman" w:eastAsia="Calibri" w:hAnsi="Times New Roman" w:cs="Times New Roman"/>
                <w:sz w:val="18"/>
                <w:szCs w:val="18"/>
                <w:lang w:eastAsia="lt-LT"/>
              </w:rPr>
              <w:t>, nugaros skausmas (ypač vaikams ir paaugliams)</w:t>
            </w:r>
          </w:p>
        </w:tc>
        <w:tc>
          <w:tcPr>
            <w:tcW w:w="944" w:type="dxa"/>
            <w:tcBorders>
              <w:top w:val="single" w:sz="4" w:space="0" w:color="auto"/>
              <w:left w:val="single" w:sz="4" w:space="0" w:color="auto"/>
              <w:bottom w:val="single" w:sz="4" w:space="0" w:color="auto"/>
              <w:right w:val="single" w:sz="4" w:space="0" w:color="auto"/>
            </w:tcBorders>
          </w:tcPr>
          <w:p w14:paraId="70445B5E"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0972079C"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769A92D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Artritas, </w:t>
            </w:r>
            <w:proofErr w:type="spellStart"/>
            <w:r w:rsidRPr="00D7375B">
              <w:rPr>
                <w:rFonts w:ascii="Times New Roman" w:eastAsia="Calibri" w:hAnsi="Times New Roman" w:cs="Times New Roman"/>
                <w:sz w:val="18"/>
                <w:szCs w:val="18"/>
                <w:lang w:eastAsia="lt-LT"/>
              </w:rPr>
              <w:t>kalcinozė</w:t>
            </w:r>
            <w:proofErr w:type="spellEnd"/>
            <w:r w:rsidRPr="00D7375B">
              <w:rPr>
                <w:rFonts w:ascii="Times New Roman" w:eastAsia="Calibri" w:hAnsi="Times New Roman" w:cs="Times New Roman"/>
                <w:sz w:val="18"/>
                <w:szCs w:val="18"/>
                <w:lang w:eastAsia="lt-LT"/>
              </w:rPr>
              <w:t xml:space="preserve"> (raiščių ir sausgyslių </w:t>
            </w:r>
            <w:proofErr w:type="spellStart"/>
            <w:r w:rsidRPr="00D7375B">
              <w:rPr>
                <w:rFonts w:ascii="Times New Roman" w:eastAsia="Calibri" w:hAnsi="Times New Roman" w:cs="Times New Roman"/>
                <w:sz w:val="18"/>
                <w:szCs w:val="18"/>
                <w:lang w:eastAsia="lt-LT"/>
              </w:rPr>
              <w:t>kalcifikacija</w:t>
            </w:r>
            <w:proofErr w:type="spellEnd"/>
            <w:r w:rsidRPr="00D7375B">
              <w:rPr>
                <w:rFonts w:ascii="Times New Roman" w:eastAsia="Calibri" w:hAnsi="Times New Roman" w:cs="Times New Roman"/>
                <w:sz w:val="18"/>
                <w:szCs w:val="18"/>
                <w:lang w:eastAsia="lt-LT"/>
              </w:rPr>
              <w:t xml:space="preserve">), priešlaikinis epifizių užakimas, </w:t>
            </w:r>
            <w:proofErr w:type="spellStart"/>
            <w:r w:rsidRPr="00D7375B">
              <w:rPr>
                <w:rFonts w:ascii="Times New Roman" w:eastAsia="Calibri" w:hAnsi="Times New Roman" w:cs="Times New Roman"/>
                <w:sz w:val="18"/>
                <w:szCs w:val="18"/>
                <w:lang w:eastAsia="lt-LT"/>
              </w:rPr>
              <w:t>egzostozė</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sz w:val="18"/>
                <w:szCs w:val="18"/>
                <w:lang w:eastAsia="lt-LT"/>
              </w:rPr>
              <w:t>hiperostozė</w:t>
            </w:r>
            <w:proofErr w:type="spellEnd"/>
            <w:r w:rsidRPr="00D7375B">
              <w:rPr>
                <w:rFonts w:ascii="Times New Roman" w:eastAsia="Calibri" w:hAnsi="Times New Roman" w:cs="Times New Roman"/>
                <w:sz w:val="18"/>
                <w:szCs w:val="18"/>
                <w:lang w:eastAsia="lt-LT"/>
              </w:rPr>
              <w:t xml:space="preserve">), kaulų tankio sumažėjimas, </w:t>
            </w:r>
            <w:proofErr w:type="spellStart"/>
            <w:r w:rsidRPr="00D7375B">
              <w:rPr>
                <w:rFonts w:ascii="Times New Roman" w:eastAsia="Calibri" w:hAnsi="Times New Roman" w:cs="Times New Roman"/>
                <w:sz w:val="18"/>
                <w:szCs w:val="18"/>
                <w:lang w:eastAsia="lt-LT"/>
              </w:rPr>
              <w:t>tendinitas</w:t>
            </w:r>
            <w:proofErr w:type="spellEnd"/>
            <w:r w:rsidRPr="00D7375B">
              <w:rPr>
                <w:rFonts w:ascii="Times New Roman" w:eastAsia="Times New Roman" w:hAnsi="Times New Roman" w:cs="Times New Roman"/>
                <w:noProof/>
                <w:color w:val="FF0000"/>
                <w:sz w:val="18"/>
                <w:szCs w:val="18"/>
                <w:lang w:eastAsia="lt-LT"/>
              </w:rPr>
              <w:t xml:space="preserve"> </w:t>
            </w:r>
          </w:p>
        </w:tc>
        <w:tc>
          <w:tcPr>
            <w:tcW w:w="1427" w:type="dxa"/>
            <w:tcBorders>
              <w:top w:val="single" w:sz="4" w:space="0" w:color="auto"/>
              <w:left w:val="single" w:sz="4" w:space="0" w:color="auto"/>
              <w:bottom w:val="single" w:sz="4" w:space="0" w:color="auto"/>
              <w:right w:val="single" w:sz="4" w:space="0" w:color="auto"/>
            </w:tcBorders>
          </w:tcPr>
          <w:p w14:paraId="2BD2565D" w14:textId="77777777" w:rsidR="007E07AA" w:rsidRDefault="007E07AA" w:rsidP="003C7E78">
            <w:pPr>
              <w:spacing w:after="0" w:line="240" w:lineRule="auto"/>
              <w:rPr>
                <w:rFonts w:ascii="Times New Roman" w:eastAsia="Times New Roman" w:hAnsi="Times New Roman" w:cs="Times New Roman"/>
                <w:noProof/>
                <w:sz w:val="18"/>
                <w:szCs w:val="18"/>
                <w:lang w:eastAsia="lt-LT"/>
              </w:rPr>
            </w:pPr>
            <w:r w:rsidRPr="00D7375B">
              <w:rPr>
                <w:rFonts w:ascii="Times New Roman" w:eastAsia="Times New Roman" w:hAnsi="Times New Roman" w:cs="Times New Roman"/>
                <w:noProof/>
                <w:sz w:val="18"/>
                <w:szCs w:val="18"/>
                <w:lang w:eastAsia="lt-LT"/>
              </w:rPr>
              <w:t>Rabdomiolizė</w:t>
            </w:r>
            <w:r w:rsidR="007118A6">
              <w:rPr>
                <w:rFonts w:ascii="Times New Roman" w:eastAsia="Times New Roman" w:hAnsi="Times New Roman" w:cs="Times New Roman"/>
                <w:noProof/>
                <w:sz w:val="18"/>
                <w:szCs w:val="18"/>
                <w:lang w:eastAsia="lt-LT"/>
              </w:rPr>
              <w:t>,</w:t>
            </w:r>
          </w:p>
          <w:p w14:paraId="2300DBB0" w14:textId="76D4F4D2" w:rsidR="007118A6" w:rsidRPr="00D7375B" w:rsidRDefault="007118A6" w:rsidP="003C7E78">
            <w:pPr>
              <w:spacing w:after="0" w:line="240" w:lineRule="auto"/>
              <w:rPr>
                <w:rFonts w:ascii="Times New Roman" w:eastAsia="Calibri" w:hAnsi="Times New Roman" w:cs="Times New Roman"/>
                <w:sz w:val="18"/>
                <w:szCs w:val="18"/>
                <w:lang w:eastAsia="lt-LT"/>
              </w:rPr>
            </w:pPr>
            <w:r>
              <w:rPr>
                <w:rFonts w:ascii="Times New Roman" w:eastAsia="Times New Roman" w:hAnsi="Times New Roman" w:cs="Times New Roman"/>
                <w:noProof/>
                <w:sz w:val="18"/>
                <w:szCs w:val="18"/>
                <w:lang w:eastAsia="lt-LT"/>
              </w:rPr>
              <w:t>sakroilitas</w:t>
            </w:r>
          </w:p>
        </w:tc>
      </w:tr>
      <w:tr w:rsidR="007E07AA" w:rsidRPr="00D7375B" w14:paraId="3D5B7BFF" w14:textId="77777777" w:rsidTr="003C7E78">
        <w:tc>
          <w:tcPr>
            <w:tcW w:w="1627" w:type="dxa"/>
            <w:tcBorders>
              <w:top w:val="single" w:sz="4" w:space="0" w:color="auto"/>
              <w:left w:val="single" w:sz="4" w:space="0" w:color="auto"/>
              <w:bottom w:val="single" w:sz="4" w:space="0" w:color="auto"/>
              <w:right w:val="single" w:sz="4" w:space="0" w:color="auto"/>
            </w:tcBorders>
          </w:tcPr>
          <w:p w14:paraId="4AFC65D4"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Inkstų ir šlapimo takų sutrikimai</w:t>
            </w:r>
          </w:p>
        </w:tc>
        <w:tc>
          <w:tcPr>
            <w:tcW w:w="944" w:type="dxa"/>
            <w:tcBorders>
              <w:top w:val="single" w:sz="4" w:space="0" w:color="auto"/>
              <w:left w:val="single" w:sz="4" w:space="0" w:color="auto"/>
              <w:bottom w:val="single" w:sz="4" w:space="0" w:color="auto"/>
              <w:right w:val="single" w:sz="4" w:space="0" w:color="auto"/>
            </w:tcBorders>
          </w:tcPr>
          <w:p w14:paraId="4FDB622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2E50B6AD"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697CDC25"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76165459"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Glomerulonefritas</w:t>
            </w:r>
            <w:proofErr w:type="spellEnd"/>
          </w:p>
        </w:tc>
        <w:tc>
          <w:tcPr>
            <w:tcW w:w="1427" w:type="dxa"/>
            <w:tcBorders>
              <w:top w:val="single" w:sz="4" w:space="0" w:color="auto"/>
              <w:left w:val="single" w:sz="4" w:space="0" w:color="auto"/>
              <w:bottom w:val="single" w:sz="4" w:space="0" w:color="auto"/>
              <w:right w:val="single" w:sz="4" w:space="0" w:color="auto"/>
            </w:tcBorders>
          </w:tcPr>
          <w:p w14:paraId="51AEE386" w14:textId="06EE11BC" w:rsidR="007E07AA" w:rsidRPr="00D7375B" w:rsidRDefault="007118A6" w:rsidP="003C7E78">
            <w:pPr>
              <w:spacing w:after="0" w:line="240" w:lineRule="auto"/>
              <w:rPr>
                <w:rFonts w:ascii="Times New Roman" w:eastAsia="Calibri" w:hAnsi="Times New Roman" w:cs="Times New Roman"/>
                <w:sz w:val="18"/>
                <w:szCs w:val="18"/>
                <w:lang w:eastAsia="lt-LT"/>
              </w:rPr>
            </w:pPr>
            <w:proofErr w:type="spellStart"/>
            <w:r>
              <w:rPr>
                <w:rFonts w:ascii="Times New Roman" w:eastAsia="Calibri" w:hAnsi="Times New Roman" w:cs="Times New Roman"/>
                <w:sz w:val="18"/>
                <w:szCs w:val="18"/>
                <w:lang w:eastAsia="lt-LT"/>
              </w:rPr>
              <w:t>Uretritas</w:t>
            </w:r>
            <w:proofErr w:type="spellEnd"/>
          </w:p>
        </w:tc>
      </w:tr>
      <w:tr w:rsidR="007E07AA" w:rsidRPr="00D7375B" w14:paraId="06253D66" w14:textId="77777777" w:rsidTr="003C7E78">
        <w:tc>
          <w:tcPr>
            <w:tcW w:w="1627" w:type="dxa"/>
            <w:tcBorders>
              <w:top w:val="single" w:sz="4" w:space="0" w:color="auto"/>
              <w:left w:val="single" w:sz="4" w:space="0" w:color="auto"/>
              <w:bottom w:val="single" w:sz="4" w:space="0" w:color="auto"/>
              <w:right w:val="single" w:sz="4" w:space="0" w:color="auto"/>
            </w:tcBorders>
          </w:tcPr>
          <w:p w14:paraId="79B0CA30"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Lytinės sistemos ir krūties sutrikimai</w:t>
            </w:r>
          </w:p>
        </w:tc>
        <w:tc>
          <w:tcPr>
            <w:tcW w:w="944" w:type="dxa"/>
            <w:tcBorders>
              <w:top w:val="single" w:sz="4" w:space="0" w:color="auto"/>
              <w:left w:val="single" w:sz="4" w:space="0" w:color="auto"/>
              <w:bottom w:val="single" w:sz="4" w:space="0" w:color="auto"/>
              <w:right w:val="single" w:sz="4" w:space="0" w:color="auto"/>
            </w:tcBorders>
          </w:tcPr>
          <w:p w14:paraId="0E498A80"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36531C1B"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2D69F5DA"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55096EF5"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427" w:type="dxa"/>
            <w:tcBorders>
              <w:top w:val="single" w:sz="4" w:space="0" w:color="auto"/>
              <w:left w:val="single" w:sz="4" w:space="0" w:color="auto"/>
              <w:bottom w:val="single" w:sz="4" w:space="0" w:color="auto"/>
              <w:right w:val="single" w:sz="4" w:space="0" w:color="auto"/>
            </w:tcBorders>
          </w:tcPr>
          <w:p w14:paraId="65F280C6" w14:textId="77777777" w:rsidR="007E07AA" w:rsidRPr="008E3ED3"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Seksualinis sutrikimas, apimantis erekcijos sutrikimą ir lytinio potraukio </w:t>
            </w:r>
            <w:r w:rsidRPr="008E3ED3">
              <w:rPr>
                <w:rFonts w:ascii="Times New Roman" w:eastAsia="Calibri" w:hAnsi="Times New Roman" w:cs="Times New Roman"/>
                <w:sz w:val="18"/>
                <w:szCs w:val="18"/>
                <w:lang w:eastAsia="lt-LT"/>
              </w:rPr>
              <w:t xml:space="preserve">sumažėjimą, </w:t>
            </w:r>
          </w:p>
          <w:p w14:paraId="2343089E" w14:textId="77777777" w:rsidR="007E07AA" w:rsidRPr="008E3ED3" w:rsidRDefault="007E07AA" w:rsidP="003C7E78">
            <w:pPr>
              <w:spacing w:after="0" w:line="240" w:lineRule="auto"/>
              <w:rPr>
                <w:rFonts w:ascii="Times New Roman" w:eastAsia="Calibri" w:hAnsi="Times New Roman" w:cs="Times New Roman"/>
                <w:sz w:val="18"/>
                <w:szCs w:val="18"/>
                <w:lang w:eastAsia="lt-LT"/>
              </w:rPr>
            </w:pPr>
            <w:proofErr w:type="spellStart"/>
            <w:r w:rsidRPr="008E3ED3">
              <w:rPr>
                <w:rFonts w:ascii="Times New Roman" w:eastAsia="Calibri" w:hAnsi="Times New Roman" w:cs="Times New Roman"/>
                <w:sz w:val="18"/>
                <w:szCs w:val="18"/>
                <w:lang w:eastAsia="lt-LT"/>
              </w:rPr>
              <w:t>ginekomastija</w:t>
            </w:r>
            <w:proofErr w:type="spellEnd"/>
            <w:r w:rsidRPr="008E3ED3">
              <w:rPr>
                <w:rFonts w:ascii="Times New Roman" w:eastAsia="Calibri" w:hAnsi="Times New Roman" w:cs="Times New Roman"/>
                <w:sz w:val="18"/>
                <w:szCs w:val="18"/>
                <w:lang w:eastAsia="lt-LT"/>
              </w:rPr>
              <w:t>,</w:t>
            </w:r>
          </w:p>
          <w:p w14:paraId="5DAE635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8E3ED3">
              <w:rPr>
                <w:rFonts w:ascii="Times New Roman" w:hAnsi="Times New Roman"/>
                <w:sz w:val="18"/>
                <w:szCs w:val="18"/>
              </w:rPr>
              <w:t xml:space="preserve">ė </w:t>
            </w:r>
            <w:proofErr w:type="spellStart"/>
            <w:r w:rsidRPr="008E3ED3">
              <w:rPr>
                <w:rFonts w:ascii="Times New Roman" w:hAnsi="Times New Roman"/>
                <w:sz w:val="18"/>
                <w:szCs w:val="18"/>
              </w:rPr>
              <w:t>vulvos</w:t>
            </w:r>
            <w:proofErr w:type="spellEnd"/>
            <w:r w:rsidRPr="008E3ED3">
              <w:rPr>
                <w:rFonts w:ascii="Times New Roman" w:hAnsi="Times New Roman"/>
                <w:sz w:val="18"/>
                <w:szCs w:val="18"/>
              </w:rPr>
              <w:t xml:space="preserve"> ir makšties sausmė</w:t>
            </w:r>
          </w:p>
        </w:tc>
      </w:tr>
      <w:tr w:rsidR="007E07AA" w:rsidRPr="00D7375B" w14:paraId="741C77EE" w14:textId="77777777" w:rsidTr="003C7E78">
        <w:tc>
          <w:tcPr>
            <w:tcW w:w="1627" w:type="dxa"/>
            <w:tcBorders>
              <w:top w:val="single" w:sz="4" w:space="0" w:color="auto"/>
              <w:left w:val="single" w:sz="4" w:space="0" w:color="auto"/>
              <w:bottom w:val="single" w:sz="4" w:space="0" w:color="auto"/>
              <w:right w:val="single" w:sz="4" w:space="0" w:color="auto"/>
            </w:tcBorders>
          </w:tcPr>
          <w:p w14:paraId="5DB12827"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Bendrieji sutrikimai ir vartojimo vietos pažeidimai</w:t>
            </w:r>
          </w:p>
        </w:tc>
        <w:tc>
          <w:tcPr>
            <w:tcW w:w="944" w:type="dxa"/>
            <w:tcBorders>
              <w:top w:val="single" w:sz="4" w:space="0" w:color="auto"/>
              <w:left w:val="single" w:sz="4" w:space="0" w:color="auto"/>
              <w:bottom w:val="single" w:sz="4" w:space="0" w:color="auto"/>
              <w:right w:val="single" w:sz="4" w:space="0" w:color="auto"/>
            </w:tcBorders>
          </w:tcPr>
          <w:p w14:paraId="705E3F8D"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944" w:type="dxa"/>
            <w:tcBorders>
              <w:top w:val="single" w:sz="4" w:space="0" w:color="auto"/>
              <w:left w:val="single" w:sz="4" w:space="0" w:color="auto"/>
              <w:bottom w:val="single" w:sz="4" w:space="0" w:color="auto"/>
              <w:right w:val="single" w:sz="4" w:space="0" w:color="auto"/>
            </w:tcBorders>
          </w:tcPr>
          <w:p w14:paraId="6AB8E6D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1860" w:type="dxa"/>
            <w:tcBorders>
              <w:top w:val="single" w:sz="4" w:space="0" w:color="auto"/>
              <w:left w:val="single" w:sz="4" w:space="0" w:color="auto"/>
              <w:bottom w:val="single" w:sz="4" w:space="0" w:color="auto"/>
              <w:right w:val="single" w:sz="4" w:space="0" w:color="auto"/>
            </w:tcBorders>
          </w:tcPr>
          <w:p w14:paraId="527C2E5A"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010B1CA6"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Audinių granuliacija (greitesnis formavimasis), negalavimas</w:t>
            </w:r>
          </w:p>
        </w:tc>
        <w:tc>
          <w:tcPr>
            <w:tcW w:w="1427" w:type="dxa"/>
            <w:tcBorders>
              <w:top w:val="single" w:sz="4" w:space="0" w:color="auto"/>
              <w:left w:val="single" w:sz="4" w:space="0" w:color="auto"/>
              <w:bottom w:val="single" w:sz="4" w:space="0" w:color="auto"/>
              <w:right w:val="single" w:sz="4" w:space="0" w:color="auto"/>
            </w:tcBorders>
          </w:tcPr>
          <w:p w14:paraId="2256B9A3"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r w:rsidR="007E07AA" w:rsidRPr="00D7375B" w14:paraId="7D3F5019" w14:textId="77777777" w:rsidTr="003C7E78">
        <w:tc>
          <w:tcPr>
            <w:tcW w:w="1627" w:type="dxa"/>
            <w:tcBorders>
              <w:top w:val="single" w:sz="4" w:space="0" w:color="auto"/>
              <w:left w:val="single" w:sz="4" w:space="0" w:color="auto"/>
              <w:bottom w:val="single" w:sz="4" w:space="0" w:color="auto"/>
              <w:right w:val="single" w:sz="4" w:space="0" w:color="auto"/>
            </w:tcBorders>
          </w:tcPr>
          <w:p w14:paraId="0331E960" w14:textId="77777777" w:rsidR="007E07AA" w:rsidRPr="00D7375B" w:rsidRDefault="007E07AA" w:rsidP="003C7E78">
            <w:pPr>
              <w:spacing w:after="0" w:line="240" w:lineRule="auto"/>
              <w:rPr>
                <w:rFonts w:ascii="Times New Roman" w:eastAsia="Calibri" w:hAnsi="Times New Roman" w:cs="Times New Roman"/>
                <w:b/>
                <w:sz w:val="18"/>
                <w:szCs w:val="18"/>
                <w:lang w:eastAsia="lt-LT"/>
              </w:rPr>
            </w:pPr>
            <w:r w:rsidRPr="00D7375B">
              <w:rPr>
                <w:rFonts w:ascii="Times New Roman" w:eastAsia="Calibri" w:hAnsi="Times New Roman" w:cs="Times New Roman"/>
                <w:b/>
                <w:sz w:val="18"/>
                <w:szCs w:val="18"/>
                <w:lang w:eastAsia="lt-LT"/>
              </w:rPr>
              <w:t xml:space="preserve">Tyrimai </w:t>
            </w:r>
          </w:p>
        </w:tc>
        <w:tc>
          <w:tcPr>
            <w:tcW w:w="944" w:type="dxa"/>
            <w:tcBorders>
              <w:top w:val="single" w:sz="4" w:space="0" w:color="auto"/>
              <w:left w:val="single" w:sz="4" w:space="0" w:color="auto"/>
              <w:bottom w:val="single" w:sz="4" w:space="0" w:color="auto"/>
              <w:right w:val="single" w:sz="4" w:space="0" w:color="auto"/>
            </w:tcBorders>
          </w:tcPr>
          <w:p w14:paraId="2CD2C624"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Trigliceridų kiekio kraujyje padidėjimas, didelio tankio lipoproteinų kiekio kraujyje sumažėjimas</w:t>
            </w:r>
          </w:p>
        </w:tc>
        <w:tc>
          <w:tcPr>
            <w:tcW w:w="944" w:type="dxa"/>
            <w:tcBorders>
              <w:top w:val="single" w:sz="4" w:space="0" w:color="auto"/>
              <w:left w:val="single" w:sz="4" w:space="0" w:color="auto"/>
              <w:bottom w:val="single" w:sz="4" w:space="0" w:color="auto"/>
              <w:right w:val="single" w:sz="4" w:space="0" w:color="auto"/>
            </w:tcBorders>
          </w:tcPr>
          <w:p w14:paraId="2D082AC0"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r w:rsidRPr="00D7375B">
              <w:rPr>
                <w:rFonts w:ascii="Times New Roman" w:eastAsia="Calibri" w:hAnsi="Times New Roman" w:cs="Times New Roman"/>
                <w:sz w:val="18"/>
                <w:szCs w:val="18"/>
                <w:lang w:eastAsia="lt-LT"/>
              </w:rPr>
              <w:t xml:space="preserve">Cholesterolio ir gliukozės kiekio kraujyje padidėjimas, </w:t>
            </w:r>
            <w:proofErr w:type="spellStart"/>
            <w:r w:rsidRPr="00D7375B">
              <w:rPr>
                <w:rFonts w:ascii="Times New Roman" w:eastAsia="Calibri" w:hAnsi="Times New Roman" w:cs="Times New Roman"/>
                <w:sz w:val="18"/>
                <w:szCs w:val="18"/>
                <w:lang w:eastAsia="lt-LT"/>
              </w:rPr>
              <w:t>hematurija</w:t>
            </w:r>
            <w:proofErr w:type="spellEnd"/>
            <w:r w:rsidRPr="00D7375B">
              <w:rPr>
                <w:rFonts w:ascii="Times New Roman" w:eastAsia="Calibri" w:hAnsi="Times New Roman" w:cs="Times New Roman"/>
                <w:sz w:val="18"/>
                <w:szCs w:val="18"/>
                <w:lang w:eastAsia="lt-LT"/>
              </w:rPr>
              <w:t xml:space="preserve">, </w:t>
            </w:r>
            <w:proofErr w:type="spellStart"/>
            <w:r w:rsidRPr="00D7375B">
              <w:rPr>
                <w:rFonts w:ascii="Times New Roman" w:eastAsia="Calibri" w:hAnsi="Times New Roman" w:cs="Times New Roman"/>
                <w:sz w:val="18"/>
                <w:szCs w:val="18"/>
                <w:lang w:eastAsia="lt-LT"/>
              </w:rPr>
              <w:t>proteinurija</w:t>
            </w:r>
            <w:proofErr w:type="spellEnd"/>
          </w:p>
        </w:tc>
        <w:tc>
          <w:tcPr>
            <w:tcW w:w="1860" w:type="dxa"/>
            <w:tcBorders>
              <w:top w:val="single" w:sz="4" w:space="0" w:color="auto"/>
              <w:left w:val="single" w:sz="4" w:space="0" w:color="auto"/>
              <w:bottom w:val="single" w:sz="4" w:space="0" w:color="auto"/>
              <w:right w:val="single" w:sz="4" w:space="0" w:color="auto"/>
            </w:tcBorders>
          </w:tcPr>
          <w:p w14:paraId="2D5CBFCC"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c>
          <w:tcPr>
            <w:tcW w:w="2484" w:type="dxa"/>
            <w:tcBorders>
              <w:top w:val="single" w:sz="4" w:space="0" w:color="auto"/>
              <w:left w:val="single" w:sz="4" w:space="0" w:color="auto"/>
              <w:bottom w:val="single" w:sz="4" w:space="0" w:color="auto"/>
              <w:right w:val="single" w:sz="4" w:space="0" w:color="auto"/>
            </w:tcBorders>
          </w:tcPr>
          <w:p w14:paraId="5A36C9DA"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roofErr w:type="spellStart"/>
            <w:r w:rsidRPr="00D7375B">
              <w:rPr>
                <w:rFonts w:ascii="Times New Roman" w:eastAsia="Calibri" w:hAnsi="Times New Roman" w:cs="Times New Roman"/>
                <w:sz w:val="18"/>
                <w:szCs w:val="18"/>
                <w:lang w:eastAsia="lt-LT"/>
              </w:rPr>
              <w:t>Kreatinfosfokinazės</w:t>
            </w:r>
            <w:proofErr w:type="spellEnd"/>
            <w:r w:rsidRPr="00D7375B">
              <w:rPr>
                <w:rFonts w:ascii="Times New Roman" w:eastAsia="Calibri" w:hAnsi="Times New Roman" w:cs="Times New Roman"/>
                <w:sz w:val="18"/>
                <w:szCs w:val="18"/>
                <w:lang w:eastAsia="lt-LT"/>
              </w:rPr>
              <w:t xml:space="preserve"> aktyvumo kraujyje padidėjimas </w:t>
            </w:r>
          </w:p>
        </w:tc>
        <w:tc>
          <w:tcPr>
            <w:tcW w:w="1427" w:type="dxa"/>
            <w:tcBorders>
              <w:top w:val="single" w:sz="4" w:space="0" w:color="auto"/>
              <w:left w:val="single" w:sz="4" w:space="0" w:color="auto"/>
              <w:bottom w:val="single" w:sz="4" w:space="0" w:color="auto"/>
              <w:right w:val="single" w:sz="4" w:space="0" w:color="auto"/>
            </w:tcBorders>
          </w:tcPr>
          <w:p w14:paraId="02EA9ABF" w14:textId="77777777" w:rsidR="007E07AA" w:rsidRPr="00D7375B" w:rsidRDefault="007E07AA" w:rsidP="003C7E78">
            <w:pPr>
              <w:spacing w:after="0" w:line="240" w:lineRule="auto"/>
              <w:rPr>
                <w:rFonts w:ascii="Times New Roman" w:eastAsia="Calibri" w:hAnsi="Times New Roman" w:cs="Times New Roman"/>
                <w:sz w:val="18"/>
                <w:szCs w:val="18"/>
                <w:lang w:eastAsia="lt-LT"/>
              </w:rPr>
            </w:pPr>
          </w:p>
        </w:tc>
      </w:tr>
    </w:tbl>
    <w:p w14:paraId="00F0D091" w14:textId="77777777" w:rsidR="007E07AA" w:rsidRPr="00D7375B" w:rsidRDefault="007E07AA" w:rsidP="007E07AA">
      <w:pPr>
        <w:spacing w:after="0" w:line="240" w:lineRule="auto"/>
        <w:rPr>
          <w:rFonts w:ascii="Times New Roman" w:eastAsia="Calibri" w:hAnsi="Times New Roman" w:cs="Times New Roman"/>
          <w:i/>
          <w:lang w:eastAsia="lt-LT"/>
        </w:rPr>
      </w:pPr>
      <w:r w:rsidRPr="00D7375B">
        <w:rPr>
          <w:rFonts w:ascii="Times New Roman" w:eastAsia="Calibri" w:hAnsi="Times New Roman" w:cs="Times New Roman"/>
          <w:i/>
          <w:lang w:eastAsia="lt-LT"/>
        </w:rPr>
        <w:t>* - negali būti apskaičiuotas pagal turimus duomenis</w:t>
      </w:r>
    </w:p>
    <w:p w14:paraId="317DEA12" w14:textId="77777777" w:rsidR="007E07AA" w:rsidRPr="00D7375B" w:rsidRDefault="007E07AA" w:rsidP="007E07AA">
      <w:pPr>
        <w:spacing w:after="0" w:line="240" w:lineRule="auto"/>
        <w:rPr>
          <w:rFonts w:ascii="Times New Roman" w:eastAsia="Calibri" w:hAnsi="Times New Roman" w:cs="Times New Roman"/>
          <w:i/>
          <w:lang w:eastAsia="lt-LT"/>
        </w:rPr>
      </w:pPr>
    </w:p>
    <w:p w14:paraId="46899280" w14:textId="77777777" w:rsidR="007E07AA" w:rsidRPr="00D7375B" w:rsidRDefault="007E07AA" w:rsidP="007E07AA">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szCs w:val="24"/>
          <w:u w:val="single"/>
          <w:lang w:eastAsia="lt-LT"/>
        </w:rPr>
      </w:pPr>
      <w:r w:rsidRPr="00D7375B">
        <w:rPr>
          <w:rFonts w:ascii="Times New Roman" w:eastAsia="Times New Roman" w:hAnsi="Times New Roman" w:cs="Times New Roman"/>
          <w:noProof/>
          <w:snapToGrid w:val="0"/>
          <w:szCs w:val="24"/>
          <w:u w:val="single"/>
          <w:lang w:eastAsia="lt-LT"/>
        </w:rPr>
        <w:lastRenderedPageBreak/>
        <w:t>Pranešimas apie įtariamas nepageidaujamas reakcijas</w:t>
      </w:r>
    </w:p>
    <w:p w14:paraId="26C6154D" w14:textId="1AECA640" w:rsidR="007E07AA" w:rsidRPr="00D7375B" w:rsidRDefault="007E07AA" w:rsidP="007E07AA">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eastAsia="lt-LT"/>
        </w:rPr>
      </w:pPr>
      <w:r w:rsidRPr="00D7375B">
        <w:rPr>
          <w:rFonts w:ascii="Times New Roman" w:eastAsia="Times New Roman" w:hAnsi="Times New Roman" w:cs="Times New Roman"/>
          <w:noProof/>
          <w:snapToGrid w:val="0"/>
          <w:szCs w:val="24"/>
          <w:lang w:eastAsia="lt-LT"/>
        </w:rPr>
        <w:t xml:space="preserve">Svarbu pranešti apie įtariamas nepageidaujamas reakcijas, pastebėtas po vaistinio preparato registracijos, nes tai leidžia nuolat stebėti vaistinio preparato naudos ir rizikos santykį. </w:t>
      </w:r>
      <w:r w:rsidR="007E33B2" w:rsidRPr="00F12599">
        <w:rPr>
          <w:rFonts w:ascii="Times New Roman" w:eastAsia="Times New Roman" w:hAnsi="Times New Roman" w:cs="Times New Roman"/>
          <w:noProof/>
          <w:snapToGrid w:val="0"/>
          <w:szCs w:val="24"/>
          <w:lang w:eastAsia="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82BF036" w14:textId="77777777" w:rsidR="007E07AA" w:rsidRPr="00D7375B" w:rsidRDefault="007E07AA" w:rsidP="007E07AA">
      <w:pPr>
        <w:spacing w:after="0" w:line="240" w:lineRule="auto"/>
        <w:rPr>
          <w:rFonts w:ascii="Times New Roman" w:eastAsia="Calibri" w:hAnsi="Times New Roman" w:cs="Times New Roman"/>
          <w:b/>
          <w:lang w:eastAsia="lt-LT"/>
        </w:rPr>
      </w:pPr>
    </w:p>
    <w:p w14:paraId="68AAF4CC"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4.9</w:t>
      </w:r>
      <w:r w:rsidRPr="00D7375B">
        <w:rPr>
          <w:rFonts w:ascii="Times New Roman" w:eastAsia="Calibri" w:hAnsi="Times New Roman" w:cs="Times New Roman"/>
          <w:b/>
          <w:lang w:eastAsia="lt-LT"/>
        </w:rPr>
        <w:tab/>
        <w:t>Perdozavimas</w:t>
      </w:r>
    </w:p>
    <w:p w14:paraId="017E2442" w14:textId="77777777" w:rsidR="007E07AA" w:rsidRPr="00D7375B" w:rsidRDefault="007E07AA" w:rsidP="007E07AA">
      <w:pPr>
        <w:spacing w:after="0" w:line="240" w:lineRule="auto"/>
        <w:rPr>
          <w:rFonts w:ascii="Times New Roman" w:eastAsia="Calibri" w:hAnsi="Times New Roman" w:cs="Times New Roman"/>
          <w:lang w:eastAsia="lt-LT"/>
        </w:rPr>
      </w:pPr>
    </w:p>
    <w:p w14:paraId="5F41ABE6"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yra vitamino A darinys. Nors ūminis toksinis poveikis yra silpnas, tačiau vaistinio preparato perdozavus gali atsirasti vitamino A </w:t>
      </w:r>
      <w:proofErr w:type="spellStart"/>
      <w:r w:rsidRPr="00D7375B">
        <w:rPr>
          <w:rFonts w:ascii="Times New Roman" w:eastAsia="Calibri" w:hAnsi="Times New Roman" w:cs="Times New Roman"/>
          <w:lang w:eastAsia="lt-LT"/>
        </w:rPr>
        <w:t>hipervitaminozės</w:t>
      </w:r>
      <w:proofErr w:type="spellEnd"/>
      <w:r w:rsidRPr="00D7375B">
        <w:rPr>
          <w:rFonts w:ascii="Times New Roman" w:eastAsia="Calibri" w:hAnsi="Times New Roman" w:cs="Times New Roman"/>
          <w:lang w:eastAsia="lt-LT"/>
        </w:rPr>
        <w:t xml:space="preserve"> simptomų. Ūminis toksinis vitamino A poveikis pasireiškia stipriu galvos skausmu, pykinimu, vėmimu, mieguistumu, dirglumu ir niežuliu. Atsitiktinio arba tyčinio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perdozavimo simptomai ir požymiai turėtų būti tokie patys. Manoma, jog jie yra laikini ir išnyksta negydant.</w:t>
      </w:r>
    </w:p>
    <w:p w14:paraId="756C9209" w14:textId="77777777" w:rsidR="007E07AA" w:rsidRPr="00D7375B" w:rsidRDefault="007E07AA" w:rsidP="007E07AA">
      <w:pPr>
        <w:spacing w:after="0" w:line="240" w:lineRule="auto"/>
        <w:rPr>
          <w:rFonts w:ascii="Times New Roman" w:eastAsia="Calibri" w:hAnsi="Times New Roman" w:cs="Times New Roman"/>
          <w:b/>
          <w:lang w:eastAsia="lt-LT"/>
        </w:rPr>
      </w:pPr>
    </w:p>
    <w:p w14:paraId="612B55C2" w14:textId="77777777" w:rsidR="007E07AA" w:rsidRPr="00D7375B" w:rsidRDefault="007E07AA" w:rsidP="007E07AA">
      <w:pPr>
        <w:spacing w:after="0" w:line="240" w:lineRule="auto"/>
        <w:rPr>
          <w:rFonts w:ascii="Times New Roman" w:eastAsia="Calibri" w:hAnsi="Times New Roman" w:cs="Times New Roman"/>
          <w:b/>
          <w:lang w:eastAsia="lt-LT"/>
        </w:rPr>
      </w:pPr>
    </w:p>
    <w:p w14:paraId="5685E24B"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5.</w:t>
      </w:r>
      <w:r w:rsidRPr="00D7375B">
        <w:rPr>
          <w:rFonts w:ascii="Times New Roman" w:eastAsia="Calibri" w:hAnsi="Times New Roman" w:cs="Times New Roman"/>
          <w:b/>
          <w:lang w:eastAsia="lt-LT"/>
        </w:rPr>
        <w:tab/>
        <w:t>FARMAKOLOGINĖS SAVYBĖS</w:t>
      </w:r>
    </w:p>
    <w:p w14:paraId="694749E2"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p>
    <w:p w14:paraId="6EEA5FDB"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5.1</w:t>
      </w:r>
      <w:r w:rsidRPr="00D7375B">
        <w:rPr>
          <w:rFonts w:ascii="Times New Roman" w:eastAsia="Calibri" w:hAnsi="Times New Roman" w:cs="Times New Roman"/>
          <w:b/>
          <w:lang w:eastAsia="lt-LT"/>
        </w:rPr>
        <w:tab/>
      </w:r>
      <w:proofErr w:type="spellStart"/>
      <w:r w:rsidRPr="00D7375B">
        <w:rPr>
          <w:rFonts w:ascii="Times New Roman" w:eastAsia="Calibri" w:hAnsi="Times New Roman" w:cs="Times New Roman"/>
          <w:b/>
          <w:lang w:eastAsia="lt-LT"/>
        </w:rPr>
        <w:t>Farmakodinaminės</w:t>
      </w:r>
      <w:proofErr w:type="spellEnd"/>
      <w:r w:rsidRPr="00D7375B">
        <w:rPr>
          <w:rFonts w:ascii="Times New Roman" w:eastAsia="Calibri" w:hAnsi="Times New Roman" w:cs="Times New Roman"/>
          <w:b/>
          <w:lang w:eastAsia="lt-LT"/>
        </w:rPr>
        <w:t xml:space="preserve"> savybės</w:t>
      </w:r>
    </w:p>
    <w:p w14:paraId="306C3EF5"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Farmakoterapinė</w:t>
      </w:r>
      <w:proofErr w:type="spellEnd"/>
      <w:r w:rsidRPr="00D7375B">
        <w:rPr>
          <w:rFonts w:ascii="Times New Roman" w:eastAsia="Calibri" w:hAnsi="Times New Roman" w:cs="Times New Roman"/>
          <w:lang w:eastAsia="lt-LT"/>
        </w:rPr>
        <w:t xml:space="preserve"> grupė </w:t>
      </w:r>
      <w:r w:rsidRPr="00D7375B">
        <w:rPr>
          <w:rFonts w:ascii="Times New Roman" w:eastAsia="Calibri" w:hAnsi="Times New Roman" w:cs="Times New Roman"/>
          <w:lang w:eastAsia="lt-LT"/>
        </w:rPr>
        <w:sym w:font="Symbol" w:char="002D"/>
      </w:r>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retinoidas</w:t>
      </w:r>
      <w:proofErr w:type="spellEnd"/>
      <w:r w:rsidRPr="00D7375B">
        <w:rPr>
          <w:rFonts w:ascii="Times New Roman" w:eastAsia="Calibri" w:hAnsi="Times New Roman" w:cs="Times New Roman"/>
          <w:lang w:eastAsia="lt-LT"/>
        </w:rPr>
        <w:t xml:space="preserve"> spuogams gydyti, ATC kodas </w:t>
      </w:r>
      <w:r w:rsidRPr="00D7375B">
        <w:rPr>
          <w:rFonts w:ascii="Times New Roman" w:eastAsia="Calibri" w:hAnsi="Times New Roman" w:cs="Times New Roman"/>
          <w:lang w:eastAsia="lt-LT"/>
        </w:rPr>
        <w:sym w:font="Symbol" w:char="002D"/>
      </w:r>
      <w:r w:rsidRPr="00D7375B">
        <w:rPr>
          <w:rFonts w:ascii="Times New Roman" w:eastAsia="Calibri" w:hAnsi="Times New Roman" w:cs="Times New Roman"/>
          <w:lang w:eastAsia="lt-LT"/>
        </w:rPr>
        <w:t xml:space="preserve"> D10B A01.</w:t>
      </w:r>
    </w:p>
    <w:p w14:paraId="43B81425" w14:textId="77777777" w:rsidR="007E07AA" w:rsidRPr="00D7375B" w:rsidRDefault="007E07AA" w:rsidP="007E07AA">
      <w:pPr>
        <w:spacing w:after="0" w:line="240" w:lineRule="auto"/>
        <w:rPr>
          <w:rFonts w:ascii="Times New Roman" w:eastAsia="Calibri" w:hAnsi="Times New Roman" w:cs="Times New Roman"/>
          <w:b/>
          <w:i/>
          <w:lang w:eastAsia="lt-LT"/>
        </w:rPr>
      </w:pPr>
    </w:p>
    <w:p w14:paraId="07E9B2CD"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Veikimo mechanizmas</w:t>
      </w:r>
    </w:p>
    <w:p w14:paraId="2B7D1068"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yra erdvinis </w:t>
      </w:r>
      <w:proofErr w:type="spellStart"/>
      <w:r w:rsidRPr="00D7375B">
        <w:rPr>
          <w:rFonts w:ascii="Times New Roman" w:eastAsia="Calibri" w:hAnsi="Times New Roman" w:cs="Times New Roman"/>
          <w:lang w:eastAsia="lt-LT"/>
        </w:rPr>
        <w:t>all-</w:t>
      </w:r>
      <w:r w:rsidRPr="00D7375B">
        <w:rPr>
          <w:rFonts w:ascii="Times New Roman" w:eastAsia="Calibri" w:hAnsi="Times New Roman" w:cs="Times New Roman"/>
          <w:i/>
          <w:lang w:eastAsia="lt-LT"/>
        </w:rPr>
        <w:t>trans</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retinoinės</w:t>
      </w:r>
      <w:proofErr w:type="spellEnd"/>
      <w:r w:rsidRPr="00D7375B">
        <w:rPr>
          <w:rFonts w:ascii="Times New Roman" w:eastAsia="Calibri" w:hAnsi="Times New Roman" w:cs="Times New Roman"/>
          <w:lang w:eastAsia="lt-LT"/>
        </w:rPr>
        <w:t xml:space="preserve"> rūgšties (</w:t>
      </w:r>
      <w:proofErr w:type="spellStart"/>
      <w:r w:rsidRPr="00D7375B">
        <w:rPr>
          <w:rFonts w:ascii="Times New Roman" w:eastAsia="Calibri" w:hAnsi="Times New Roman" w:cs="Times New Roman"/>
          <w:lang w:eastAsia="lt-LT"/>
        </w:rPr>
        <w:t>tretinoino</w:t>
      </w:r>
      <w:proofErr w:type="spellEnd"/>
      <w:r w:rsidRPr="00D7375B">
        <w:rPr>
          <w:rFonts w:ascii="Times New Roman" w:eastAsia="Calibri" w:hAnsi="Times New Roman" w:cs="Times New Roman"/>
          <w:lang w:eastAsia="lt-LT"/>
        </w:rPr>
        <w:t xml:space="preserve">) izomeras. Tikslus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veikimo būdas dar neištirtas, tačiau nustatyta, jog gydymo metu sunkių spuogų palengvėjimas yra susijęs su riebalų liaukų aktyvumo slopinimu ir jų dydžio sumažėjimu (pastarasis pokytis nustatytas histologiniu tyrimu). Be to, nustatytas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priešuždegiminis poveikis odai.</w:t>
      </w:r>
    </w:p>
    <w:p w14:paraId="77EB2684" w14:textId="77777777" w:rsidR="007E07AA" w:rsidRPr="00D7375B" w:rsidRDefault="007E07AA" w:rsidP="007E07AA">
      <w:pPr>
        <w:spacing w:after="0" w:line="240" w:lineRule="auto"/>
        <w:rPr>
          <w:rFonts w:ascii="Times New Roman" w:eastAsia="Calibri" w:hAnsi="Times New Roman" w:cs="Times New Roman"/>
          <w:b/>
          <w:i/>
          <w:lang w:eastAsia="lt-LT"/>
        </w:rPr>
      </w:pPr>
    </w:p>
    <w:p w14:paraId="133193C3"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Klinikinis veiksmingumas ir saugumas</w:t>
      </w:r>
    </w:p>
    <w:p w14:paraId="6FFE526A"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Dėl plaukų folikulų ir riebalų liaukų epitelio ragėjimo atsilupusios suragėjusios ląstelės, keratinas ir riebalai užkemša liaukų lataką Dėl to formuojasi komedonas ir, galiausiai, prasideda uždegimas. </w:t>
      </w: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slopina riebalų liaukos ląstelių </w:t>
      </w:r>
      <w:proofErr w:type="spellStart"/>
      <w:r w:rsidRPr="00D7375B">
        <w:rPr>
          <w:rFonts w:ascii="Times New Roman" w:eastAsia="Calibri" w:hAnsi="Times New Roman" w:cs="Times New Roman"/>
          <w:lang w:eastAsia="lt-LT"/>
        </w:rPr>
        <w:t>proliferaciją</w:t>
      </w:r>
      <w:proofErr w:type="spellEnd"/>
      <w:r w:rsidRPr="00D7375B">
        <w:rPr>
          <w:rFonts w:ascii="Times New Roman" w:eastAsia="Calibri" w:hAnsi="Times New Roman" w:cs="Times New Roman"/>
          <w:lang w:eastAsia="lt-LT"/>
        </w:rPr>
        <w:t xml:space="preserve"> ir atgaivina tvarkingą jų diferenciaciją. Riebalai yra svarbiausias </w:t>
      </w:r>
      <w:proofErr w:type="spellStart"/>
      <w:r w:rsidRPr="00D7375B">
        <w:rPr>
          <w:rFonts w:ascii="Times New Roman" w:eastAsia="Calibri" w:hAnsi="Times New Roman" w:cs="Times New Roman"/>
          <w:i/>
          <w:lang w:eastAsia="lt-LT"/>
        </w:rPr>
        <w:t>Propionibacterium</w:t>
      </w:r>
      <w:proofErr w:type="spellEnd"/>
      <w:r w:rsidRPr="00D7375B">
        <w:rPr>
          <w:rFonts w:ascii="Times New Roman" w:eastAsia="Calibri" w:hAnsi="Times New Roman" w:cs="Times New Roman"/>
          <w:i/>
          <w:lang w:eastAsia="lt-LT"/>
        </w:rPr>
        <w:t xml:space="preserve"> </w:t>
      </w:r>
      <w:proofErr w:type="spellStart"/>
      <w:r w:rsidRPr="00D7375B">
        <w:rPr>
          <w:rFonts w:ascii="Times New Roman" w:eastAsia="Calibri" w:hAnsi="Times New Roman" w:cs="Times New Roman"/>
          <w:i/>
          <w:lang w:eastAsia="lt-LT"/>
        </w:rPr>
        <w:t>acnes</w:t>
      </w:r>
      <w:proofErr w:type="spellEnd"/>
      <w:r w:rsidRPr="00D7375B">
        <w:rPr>
          <w:rFonts w:ascii="Times New Roman" w:eastAsia="Calibri" w:hAnsi="Times New Roman" w:cs="Times New Roman"/>
          <w:lang w:eastAsia="lt-LT"/>
        </w:rPr>
        <w:t xml:space="preserve"> augimo substratas, todėl sumažėjus jų gamybai latake slopinama bakterijų kolonizacija.</w:t>
      </w:r>
    </w:p>
    <w:p w14:paraId="0AAC9DA7" w14:textId="77777777" w:rsidR="007E07AA" w:rsidRPr="00D7375B" w:rsidRDefault="007E07AA" w:rsidP="007E07AA">
      <w:pPr>
        <w:tabs>
          <w:tab w:val="num" w:pos="720"/>
        </w:tabs>
        <w:spacing w:after="0" w:line="240" w:lineRule="auto"/>
        <w:rPr>
          <w:rFonts w:ascii="Times New Roman" w:eastAsia="Calibri" w:hAnsi="Times New Roman" w:cs="Times New Roman"/>
          <w:b/>
          <w:lang w:eastAsia="lt-LT"/>
        </w:rPr>
      </w:pPr>
    </w:p>
    <w:p w14:paraId="1B28CDF0" w14:textId="77777777" w:rsidR="007E07AA" w:rsidRPr="00D7375B" w:rsidRDefault="007E07AA" w:rsidP="007E07AA">
      <w:pPr>
        <w:tabs>
          <w:tab w:val="num" w:pos="567"/>
          <w:tab w:val="num" w:pos="720"/>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5.2</w:t>
      </w:r>
      <w:r w:rsidRPr="00D7375B">
        <w:rPr>
          <w:rFonts w:ascii="Times New Roman" w:eastAsia="Calibri" w:hAnsi="Times New Roman" w:cs="Times New Roman"/>
          <w:b/>
          <w:lang w:eastAsia="lt-LT"/>
        </w:rPr>
        <w:tab/>
      </w:r>
      <w:proofErr w:type="spellStart"/>
      <w:r w:rsidRPr="00D7375B">
        <w:rPr>
          <w:rFonts w:ascii="Times New Roman" w:eastAsia="Calibri" w:hAnsi="Times New Roman" w:cs="Times New Roman"/>
          <w:b/>
          <w:lang w:eastAsia="lt-LT"/>
        </w:rPr>
        <w:t>Farmakokinetinės</w:t>
      </w:r>
      <w:proofErr w:type="spellEnd"/>
      <w:r w:rsidRPr="00D7375B">
        <w:rPr>
          <w:rFonts w:ascii="Times New Roman" w:eastAsia="Calibri" w:hAnsi="Times New Roman" w:cs="Times New Roman"/>
          <w:b/>
          <w:lang w:eastAsia="lt-LT"/>
        </w:rPr>
        <w:t xml:space="preserve"> savybės</w:t>
      </w:r>
    </w:p>
    <w:p w14:paraId="0771217E" w14:textId="77777777" w:rsidR="007E07AA" w:rsidRPr="00D7375B" w:rsidRDefault="007E07AA" w:rsidP="007E07AA">
      <w:pPr>
        <w:spacing w:after="0" w:line="240" w:lineRule="auto"/>
        <w:rPr>
          <w:rFonts w:ascii="Times New Roman" w:eastAsia="Calibri" w:hAnsi="Times New Roman" w:cs="Times New Roman"/>
          <w:b/>
          <w:i/>
          <w:lang w:eastAsia="lt-LT"/>
        </w:rPr>
      </w:pPr>
    </w:p>
    <w:p w14:paraId="1A1EA62F"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Absorbcija</w:t>
      </w:r>
    </w:p>
    <w:p w14:paraId="24DA1086"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absorbcija virškinimo trakte yra nepastovi. Esant terapinėms dozėms absorbcijos priklausomumas nuo dozės dydžio yra tiesinis. Absoliutus biologinis vaistinio preparato prieinamumas nenustatytas, kadangi žmogui į veną leidžiamų vaistinių preparatų nėra, bet tyrimai su šunimis leidžia manyti, kad į sisteminę kraujotaką patenka nevienodas ir gana mažas jo kiekis. Valgio metu pavartoto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biologinis prieinamumas yra du kartus didesnis negu išgerto nevalgius.</w:t>
      </w:r>
    </w:p>
    <w:p w14:paraId="5CB8A80A" w14:textId="77777777" w:rsidR="007E07AA" w:rsidRPr="00D7375B" w:rsidRDefault="007E07AA" w:rsidP="007E07AA">
      <w:pPr>
        <w:spacing w:after="0" w:line="240" w:lineRule="auto"/>
        <w:rPr>
          <w:rFonts w:ascii="Times New Roman" w:eastAsia="Calibri" w:hAnsi="Times New Roman" w:cs="Times New Roman"/>
          <w:b/>
          <w:i/>
          <w:lang w:eastAsia="lt-LT"/>
        </w:rPr>
      </w:pPr>
    </w:p>
    <w:p w14:paraId="33136CCA"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Pasiskirstymas</w:t>
      </w:r>
    </w:p>
    <w:p w14:paraId="0B413D1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99,9 </w:t>
      </w:r>
      <w:r w:rsidRPr="00D7375B">
        <w:rPr>
          <w:rFonts w:ascii="Times New Roman" w:eastAsia="Calibri" w:hAnsi="Times New Roman" w:cs="Times New Roman"/>
          <w:lang w:eastAsia="lt-LT"/>
        </w:rPr>
        <w:sym w:font="Symbol" w:char="0025"/>
      </w:r>
      <w:r w:rsidRPr="00D7375B">
        <w:rPr>
          <w:rFonts w:ascii="Times New Roman" w:eastAsia="Calibri" w:hAnsi="Times New Roman" w:cs="Times New Roman"/>
          <w:lang w:eastAsia="lt-LT"/>
        </w:rPr>
        <w:t xml:space="preserve"> kraujyje esančio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prisijungia prie plazmos baltymų, daugiausiai </w:t>
      </w:r>
      <w:proofErr w:type="spellStart"/>
      <w:r w:rsidRPr="00D7375B">
        <w:rPr>
          <w:rFonts w:ascii="Times New Roman" w:eastAsia="Calibri" w:hAnsi="Times New Roman" w:cs="Times New Roman"/>
          <w:lang w:eastAsia="lt-LT"/>
        </w:rPr>
        <w:t>albuminų</w:t>
      </w:r>
      <w:proofErr w:type="spellEnd"/>
      <w:r w:rsidRPr="00D7375B">
        <w:rPr>
          <w:rFonts w:ascii="Times New Roman" w:eastAsia="Calibri" w:hAnsi="Times New Roman" w:cs="Times New Roman"/>
          <w:lang w:eastAsia="lt-LT"/>
        </w:rPr>
        <w:t xml:space="preserve">. Žmogaus organizme vaistinio preparato pasiskirstymo tūris nenustatytas, kadangi nėra žmogui į veną leidžiamo vaistinio preparato. Apie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pasiskirstymą žmogaus audiniuose informacijos yra mažai. Epidermyje jo koncentracija būna perpus mažesnė už esančią kraujo serume. Kraujo plazmoje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koncentracija būna maždaug 1,7 karto didesnė už esančią visame kraujyje, kadangi medikamentas sunkiai prasiskverbia į eritrocitus.</w:t>
      </w:r>
    </w:p>
    <w:p w14:paraId="60D1DF5E" w14:textId="77777777" w:rsidR="007E07AA" w:rsidRPr="00D7375B" w:rsidRDefault="007E07AA" w:rsidP="007E07AA">
      <w:pPr>
        <w:spacing w:after="0" w:line="240" w:lineRule="auto"/>
        <w:rPr>
          <w:rFonts w:ascii="Times New Roman" w:eastAsia="Calibri" w:hAnsi="Times New Roman" w:cs="Times New Roman"/>
          <w:b/>
          <w:i/>
          <w:lang w:eastAsia="lt-LT"/>
        </w:rPr>
      </w:pPr>
    </w:p>
    <w:p w14:paraId="6E72F994" w14:textId="77777777" w:rsidR="007E07AA" w:rsidRPr="00D7375B" w:rsidRDefault="007E07AA" w:rsidP="007E07AA">
      <w:pPr>
        <w:spacing w:after="0" w:line="240" w:lineRule="auto"/>
        <w:rPr>
          <w:rFonts w:ascii="Times New Roman" w:eastAsia="Calibri" w:hAnsi="Times New Roman" w:cs="Times New Roman"/>
          <w:u w:val="single"/>
          <w:lang w:eastAsia="lt-LT"/>
        </w:rPr>
      </w:pPr>
      <w:proofErr w:type="spellStart"/>
      <w:r w:rsidRPr="00D7375B">
        <w:rPr>
          <w:rFonts w:ascii="Times New Roman" w:eastAsia="Calibri" w:hAnsi="Times New Roman" w:cs="Times New Roman"/>
          <w:u w:val="single"/>
          <w:lang w:eastAsia="lt-LT"/>
        </w:rPr>
        <w:t>Biotransformacija</w:t>
      </w:r>
      <w:proofErr w:type="spellEnd"/>
    </w:p>
    <w:p w14:paraId="4BDD9A3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Išgėrus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kraujo plazmoje nustatyti 3 svarbiausi metabolitai: 4-oksoizotretinoinas, </w:t>
      </w:r>
      <w:proofErr w:type="spellStart"/>
      <w:r w:rsidRPr="00D7375B">
        <w:rPr>
          <w:rFonts w:ascii="Times New Roman" w:eastAsia="Calibri" w:hAnsi="Times New Roman" w:cs="Times New Roman"/>
          <w:lang w:eastAsia="lt-LT"/>
        </w:rPr>
        <w:t>tretinoinas</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all-</w:t>
      </w:r>
      <w:r w:rsidRPr="00D7375B">
        <w:rPr>
          <w:rFonts w:ascii="Times New Roman" w:eastAsia="Calibri" w:hAnsi="Times New Roman" w:cs="Times New Roman"/>
          <w:i/>
          <w:lang w:eastAsia="lt-LT"/>
        </w:rPr>
        <w:t>trans</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tretinoinė</w:t>
      </w:r>
      <w:proofErr w:type="spellEnd"/>
      <w:r w:rsidRPr="00D7375B">
        <w:rPr>
          <w:rFonts w:ascii="Times New Roman" w:eastAsia="Calibri" w:hAnsi="Times New Roman" w:cs="Times New Roman"/>
          <w:lang w:eastAsia="lt-LT"/>
        </w:rPr>
        <w:t xml:space="preserve"> rūgštis) ir 4-oksotretinoinas. Kelių testų </w:t>
      </w:r>
      <w:proofErr w:type="spellStart"/>
      <w:r w:rsidRPr="00D7375B">
        <w:rPr>
          <w:rFonts w:ascii="Times New Roman" w:eastAsia="Calibri" w:hAnsi="Times New Roman" w:cs="Times New Roman"/>
          <w:i/>
          <w:lang w:eastAsia="lt-LT"/>
        </w:rPr>
        <w:t>in</w:t>
      </w:r>
      <w:proofErr w:type="spellEnd"/>
      <w:r w:rsidRPr="00D7375B">
        <w:rPr>
          <w:rFonts w:ascii="Times New Roman" w:eastAsia="Calibri" w:hAnsi="Times New Roman" w:cs="Times New Roman"/>
          <w:i/>
          <w:lang w:eastAsia="lt-LT"/>
        </w:rPr>
        <w:t xml:space="preserve"> </w:t>
      </w:r>
      <w:proofErr w:type="spellStart"/>
      <w:r w:rsidRPr="00D7375B">
        <w:rPr>
          <w:rFonts w:ascii="Times New Roman" w:eastAsia="Calibri" w:hAnsi="Times New Roman" w:cs="Times New Roman"/>
          <w:i/>
          <w:lang w:eastAsia="lt-LT"/>
        </w:rPr>
        <w:t>vitro</w:t>
      </w:r>
      <w:proofErr w:type="spellEnd"/>
      <w:r w:rsidRPr="00D7375B">
        <w:rPr>
          <w:rFonts w:ascii="Times New Roman" w:eastAsia="Calibri" w:hAnsi="Times New Roman" w:cs="Times New Roman"/>
          <w:i/>
          <w:lang w:eastAsia="lt-LT"/>
        </w:rPr>
        <w:t xml:space="preserve"> </w:t>
      </w:r>
      <w:r w:rsidRPr="00D7375B">
        <w:rPr>
          <w:rFonts w:ascii="Times New Roman" w:eastAsia="Calibri" w:hAnsi="Times New Roman" w:cs="Times New Roman"/>
          <w:lang w:eastAsia="lt-LT"/>
        </w:rPr>
        <w:t xml:space="preserve">metu šie metabolitai buvo biologiškai aktyvūs. Klinikiniu tyrimu įrodyta, jog 4-oksoizotretinoinas reikšmingai prisideda prie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aktyvumo (riebalų išsiskyrimas lėtėja nepaisant, kad poveikio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tretinoino</w:t>
      </w:r>
      <w:proofErr w:type="spellEnd"/>
      <w:r w:rsidRPr="00D7375B">
        <w:rPr>
          <w:rFonts w:ascii="Times New Roman" w:eastAsia="Calibri" w:hAnsi="Times New Roman" w:cs="Times New Roman"/>
          <w:lang w:eastAsia="lt-LT"/>
        </w:rPr>
        <w:t xml:space="preserve"> kiekiui kraujo plazmoje nėra). Kiti mažiau svarbūs metabolitai yra poriniai junginiai su </w:t>
      </w:r>
      <w:proofErr w:type="spellStart"/>
      <w:r w:rsidRPr="00D7375B">
        <w:rPr>
          <w:rFonts w:ascii="Times New Roman" w:eastAsia="Calibri" w:hAnsi="Times New Roman" w:cs="Times New Roman"/>
          <w:lang w:eastAsia="lt-LT"/>
        </w:rPr>
        <w:lastRenderedPageBreak/>
        <w:t>gliukurono</w:t>
      </w:r>
      <w:proofErr w:type="spellEnd"/>
      <w:r w:rsidRPr="00D7375B">
        <w:rPr>
          <w:rFonts w:ascii="Times New Roman" w:eastAsia="Calibri" w:hAnsi="Times New Roman" w:cs="Times New Roman"/>
          <w:lang w:eastAsia="lt-LT"/>
        </w:rPr>
        <w:t xml:space="preserve"> rūgštimi. </w:t>
      </w:r>
      <w:proofErr w:type="spellStart"/>
      <w:r w:rsidRPr="00D7375B">
        <w:rPr>
          <w:rFonts w:ascii="Times New Roman" w:eastAsia="Calibri" w:hAnsi="Times New Roman" w:cs="Times New Roman"/>
          <w:lang w:eastAsia="lt-LT"/>
        </w:rPr>
        <w:t>Pusiausvyrinės</w:t>
      </w:r>
      <w:proofErr w:type="spellEnd"/>
      <w:r w:rsidRPr="00D7375B">
        <w:rPr>
          <w:rFonts w:ascii="Times New Roman" w:eastAsia="Calibri" w:hAnsi="Times New Roman" w:cs="Times New Roman"/>
          <w:lang w:eastAsia="lt-LT"/>
        </w:rPr>
        <w:t xml:space="preserve"> koncentracijos metu svarbiausio metabolito 4-oksoizotretinoino koncentracija kraujo plazmoje būna 2,5 karto didesnė negu pirminio junginio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w:t>
      </w:r>
    </w:p>
    <w:p w14:paraId="0F71850D" w14:textId="77777777" w:rsidR="007E07AA" w:rsidRPr="00D7375B" w:rsidRDefault="007E07AA" w:rsidP="007E07AA">
      <w:pPr>
        <w:spacing w:after="0" w:line="240" w:lineRule="auto"/>
        <w:rPr>
          <w:rFonts w:ascii="Times New Roman" w:eastAsia="Calibri" w:hAnsi="Times New Roman" w:cs="Times New Roman"/>
          <w:lang w:eastAsia="lt-LT"/>
        </w:rPr>
      </w:pPr>
    </w:p>
    <w:p w14:paraId="1109F421"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Metabolitai </w:t>
      </w: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tretinoinas</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all-</w:t>
      </w:r>
      <w:r w:rsidRPr="00D7375B">
        <w:rPr>
          <w:rFonts w:ascii="Times New Roman" w:eastAsia="Calibri" w:hAnsi="Times New Roman" w:cs="Times New Roman"/>
          <w:i/>
          <w:lang w:eastAsia="lt-LT"/>
        </w:rPr>
        <w:t>trans</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retinoinė</w:t>
      </w:r>
      <w:proofErr w:type="spellEnd"/>
      <w:r w:rsidRPr="00D7375B">
        <w:rPr>
          <w:rFonts w:ascii="Times New Roman" w:eastAsia="Calibri" w:hAnsi="Times New Roman" w:cs="Times New Roman"/>
          <w:lang w:eastAsia="lt-LT"/>
        </w:rPr>
        <w:t xml:space="preserve"> rūgštis) gali virsti vienas kitu ir </w:t>
      </w:r>
      <w:proofErr w:type="spellStart"/>
      <w:r w:rsidRPr="00D7375B">
        <w:rPr>
          <w:rFonts w:ascii="Times New Roman" w:eastAsia="Calibri" w:hAnsi="Times New Roman" w:cs="Times New Roman"/>
          <w:lang w:eastAsia="lt-LT"/>
        </w:rPr>
        <w:t>tretinoino</w:t>
      </w:r>
      <w:proofErr w:type="spellEnd"/>
      <w:r w:rsidRPr="00D7375B">
        <w:rPr>
          <w:rFonts w:ascii="Times New Roman" w:eastAsia="Calibri" w:hAnsi="Times New Roman" w:cs="Times New Roman"/>
          <w:lang w:eastAsia="lt-LT"/>
        </w:rPr>
        <w:t xml:space="preserve"> bei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metabolizmas yra susiję. Nustatyta, jog 20 – 30 </w:t>
      </w:r>
      <w:r w:rsidRPr="00D7375B">
        <w:rPr>
          <w:rFonts w:ascii="Times New Roman" w:eastAsia="Calibri" w:hAnsi="Times New Roman" w:cs="Times New Roman"/>
          <w:lang w:eastAsia="lt-LT"/>
        </w:rPr>
        <w:sym w:font="Symbol" w:char="0025"/>
      </w:r>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dozės </w:t>
      </w:r>
      <w:proofErr w:type="spellStart"/>
      <w:r w:rsidRPr="00D7375B">
        <w:rPr>
          <w:rFonts w:ascii="Times New Roman" w:eastAsia="Calibri" w:hAnsi="Times New Roman" w:cs="Times New Roman"/>
          <w:lang w:eastAsia="lt-LT"/>
        </w:rPr>
        <w:t>metabolizuojama</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izomerizacijos</w:t>
      </w:r>
      <w:proofErr w:type="spellEnd"/>
      <w:r w:rsidRPr="00D7375B">
        <w:rPr>
          <w:rFonts w:ascii="Times New Roman" w:eastAsia="Calibri" w:hAnsi="Times New Roman" w:cs="Times New Roman"/>
          <w:lang w:eastAsia="lt-LT"/>
        </w:rPr>
        <w:t xml:space="preserve"> būdu.</w:t>
      </w:r>
    </w:p>
    <w:p w14:paraId="45E75680" w14:textId="77777777" w:rsidR="007E07AA" w:rsidRPr="00D7375B" w:rsidRDefault="007E07AA" w:rsidP="007E07AA">
      <w:pPr>
        <w:spacing w:after="0" w:line="240" w:lineRule="auto"/>
        <w:rPr>
          <w:rFonts w:ascii="Times New Roman" w:eastAsia="Calibri" w:hAnsi="Times New Roman" w:cs="Times New Roman"/>
          <w:lang w:eastAsia="lt-LT"/>
        </w:rPr>
      </w:pPr>
    </w:p>
    <w:p w14:paraId="56EE5566"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Žmogaus organizme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farmakokinetikai gali būti svarbi </w:t>
      </w:r>
      <w:proofErr w:type="spellStart"/>
      <w:r w:rsidRPr="00D7375B">
        <w:rPr>
          <w:rFonts w:ascii="Times New Roman" w:eastAsia="Calibri" w:hAnsi="Times New Roman" w:cs="Times New Roman"/>
          <w:lang w:eastAsia="lt-LT"/>
        </w:rPr>
        <w:t>enterohepatinė</w:t>
      </w:r>
      <w:proofErr w:type="spellEnd"/>
      <w:r w:rsidRPr="00D7375B">
        <w:rPr>
          <w:rFonts w:ascii="Times New Roman" w:eastAsia="Calibri" w:hAnsi="Times New Roman" w:cs="Times New Roman"/>
          <w:lang w:eastAsia="lt-LT"/>
        </w:rPr>
        <w:t xml:space="preserve"> apytaka. Tyrimais </w:t>
      </w:r>
      <w:proofErr w:type="spellStart"/>
      <w:r w:rsidRPr="00D7375B">
        <w:rPr>
          <w:rFonts w:ascii="Times New Roman" w:eastAsia="Calibri" w:hAnsi="Times New Roman" w:cs="Times New Roman"/>
          <w:i/>
          <w:lang w:eastAsia="lt-LT"/>
        </w:rPr>
        <w:t>in</w:t>
      </w:r>
      <w:proofErr w:type="spellEnd"/>
      <w:r w:rsidRPr="00D7375B">
        <w:rPr>
          <w:rFonts w:ascii="Times New Roman" w:eastAsia="Calibri" w:hAnsi="Times New Roman" w:cs="Times New Roman"/>
          <w:i/>
          <w:lang w:eastAsia="lt-LT"/>
        </w:rPr>
        <w:t xml:space="preserve"> </w:t>
      </w:r>
      <w:proofErr w:type="spellStart"/>
      <w:r w:rsidRPr="00D7375B">
        <w:rPr>
          <w:rFonts w:ascii="Times New Roman" w:eastAsia="Calibri" w:hAnsi="Times New Roman" w:cs="Times New Roman"/>
          <w:i/>
          <w:lang w:eastAsia="lt-LT"/>
        </w:rPr>
        <w:t>vitro</w:t>
      </w:r>
      <w:proofErr w:type="spellEnd"/>
      <w:r w:rsidRPr="00D7375B">
        <w:rPr>
          <w:rFonts w:ascii="Times New Roman" w:eastAsia="Calibri" w:hAnsi="Times New Roman" w:cs="Times New Roman"/>
          <w:i/>
          <w:lang w:eastAsia="lt-LT"/>
        </w:rPr>
        <w:t xml:space="preserve"> </w:t>
      </w:r>
      <w:r w:rsidRPr="00D7375B">
        <w:rPr>
          <w:rFonts w:ascii="Times New Roman" w:eastAsia="Calibri" w:hAnsi="Times New Roman" w:cs="Times New Roman"/>
          <w:lang w:eastAsia="lt-LT"/>
        </w:rPr>
        <w:t xml:space="preserve">nustatyta, kad </w:t>
      </w: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į 4-oksoizotretinoiną ir </w:t>
      </w:r>
      <w:proofErr w:type="spellStart"/>
      <w:r w:rsidRPr="00D7375B">
        <w:rPr>
          <w:rFonts w:ascii="Times New Roman" w:eastAsia="Calibri" w:hAnsi="Times New Roman" w:cs="Times New Roman"/>
          <w:lang w:eastAsia="lt-LT"/>
        </w:rPr>
        <w:t>tretinoiną</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metabolizuojamas</w:t>
      </w:r>
      <w:proofErr w:type="spellEnd"/>
      <w:r w:rsidRPr="00D7375B">
        <w:rPr>
          <w:rFonts w:ascii="Times New Roman" w:eastAsia="Calibri" w:hAnsi="Times New Roman" w:cs="Times New Roman"/>
          <w:lang w:eastAsia="lt-LT"/>
        </w:rPr>
        <w:t xml:space="preserve"> veikiant keliems CYP fermentams. Visi jie yra vienodai svarbūs. </w:t>
      </w: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ir jo metabolitai reikšmingos įtakos CYP fermentų aktyvumui nedaro.</w:t>
      </w:r>
    </w:p>
    <w:p w14:paraId="104F0F49" w14:textId="77777777" w:rsidR="007E07AA" w:rsidRPr="00D7375B" w:rsidRDefault="007E07AA" w:rsidP="007E07AA">
      <w:pPr>
        <w:spacing w:after="0" w:line="240" w:lineRule="auto"/>
        <w:rPr>
          <w:rFonts w:ascii="Times New Roman" w:eastAsia="Calibri" w:hAnsi="Times New Roman" w:cs="Times New Roman"/>
          <w:b/>
          <w:i/>
          <w:lang w:eastAsia="lt-LT"/>
        </w:rPr>
      </w:pPr>
    </w:p>
    <w:p w14:paraId="440A2635"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Eliminacija</w:t>
      </w:r>
    </w:p>
    <w:p w14:paraId="54688C0E"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Maždaug vienodas kiekis išgertos radioaktyviaisiais izotopais žymėtos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dozės išsiskyrė su šlapimu ir išmatomis. Išgėrus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nepakitusio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galutinės pusinės eliminacijos periodas spuogais sergančių žmonių organizme buvo 19 valandų, 4-oksoizotretinoino </w:t>
      </w:r>
      <w:r w:rsidRPr="00D7375B">
        <w:rPr>
          <w:rFonts w:ascii="Times New Roman" w:eastAsia="Calibri" w:hAnsi="Times New Roman" w:cs="Times New Roman"/>
          <w:lang w:eastAsia="lt-LT"/>
        </w:rPr>
        <w:sym w:font="Symbol" w:char="002D"/>
      </w:r>
      <w:r w:rsidRPr="00D7375B">
        <w:rPr>
          <w:rFonts w:ascii="Times New Roman" w:eastAsia="Calibri" w:hAnsi="Times New Roman" w:cs="Times New Roman"/>
          <w:lang w:eastAsia="lt-LT"/>
        </w:rPr>
        <w:t xml:space="preserve"> ilgesnis, t. y., vidutiniškai 29 valandos.</w:t>
      </w:r>
    </w:p>
    <w:p w14:paraId="49D1D5E5" w14:textId="77777777" w:rsidR="007E07AA" w:rsidRPr="00D7375B" w:rsidRDefault="007E07AA" w:rsidP="007E07AA">
      <w:pPr>
        <w:spacing w:after="0" w:line="240" w:lineRule="auto"/>
        <w:rPr>
          <w:rFonts w:ascii="Times New Roman" w:eastAsia="Calibri" w:hAnsi="Times New Roman" w:cs="Times New Roman"/>
          <w:lang w:eastAsia="lt-LT"/>
        </w:rPr>
      </w:pPr>
    </w:p>
    <w:p w14:paraId="12077FBF"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yra fiziologinis </w:t>
      </w:r>
      <w:proofErr w:type="spellStart"/>
      <w:r w:rsidRPr="00D7375B">
        <w:rPr>
          <w:rFonts w:ascii="Times New Roman" w:eastAsia="Calibri" w:hAnsi="Times New Roman" w:cs="Times New Roman"/>
          <w:lang w:eastAsia="lt-LT"/>
        </w:rPr>
        <w:t>retinoidas</w:t>
      </w:r>
      <w:proofErr w:type="spellEnd"/>
      <w:r w:rsidRPr="00D7375B">
        <w:rPr>
          <w:rFonts w:ascii="Times New Roman" w:eastAsia="Calibri" w:hAnsi="Times New Roman" w:cs="Times New Roman"/>
          <w:lang w:eastAsia="lt-LT"/>
        </w:rPr>
        <w:t xml:space="preserve">. Baigus juo gydyti, endogeninių </w:t>
      </w:r>
      <w:proofErr w:type="spellStart"/>
      <w:r w:rsidRPr="00D7375B">
        <w:rPr>
          <w:rFonts w:ascii="Times New Roman" w:eastAsia="Calibri" w:hAnsi="Times New Roman" w:cs="Times New Roman"/>
          <w:lang w:eastAsia="lt-LT"/>
        </w:rPr>
        <w:t>retinoidų</w:t>
      </w:r>
      <w:proofErr w:type="spellEnd"/>
      <w:r w:rsidRPr="00D7375B">
        <w:rPr>
          <w:rFonts w:ascii="Times New Roman" w:eastAsia="Calibri" w:hAnsi="Times New Roman" w:cs="Times New Roman"/>
          <w:lang w:eastAsia="lt-LT"/>
        </w:rPr>
        <w:t xml:space="preserve"> kiekis sunormalėja maždaug per 2 savaites.</w:t>
      </w:r>
    </w:p>
    <w:p w14:paraId="44BC75CA" w14:textId="77777777" w:rsidR="007E07AA" w:rsidRPr="00D7375B" w:rsidRDefault="007E07AA" w:rsidP="007E07AA">
      <w:pPr>
        <w:spacing w:after="0" w:line="240" w:lineRule="auto"/>
        <w:rPr>
          <w:rFonts w:ascii="Times New Roman" w:eastAsia="Calibri" w:hAnsi="Times New Roman" w:cs="Times New Roman"/>
          <w:b/>
          <w:i/>
          <w:lang w:eastAsia="lt-LT"/>
        </w:rPr>
      </w:pPr>
    </w:p>
    <w:p w14:paraId="0CFF9117"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Sutrikusi kepenų funkcija</w:t>
      </w:r>
    </w:p>
    <w:p w14:paraId="436DD681"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Apie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farmakokinetiką žmonių, kurių kepenų funkcija sutrikusi, organizme duomenų yra mažai, kadangi tokiems pacientams šio vaistinio preparato vartoti draudžiama.</w:t>
      </w:r>
    </w:p>
    <w:p w14:paraId="67CAE0B6" w14:textId="77777777" w:rsidR="007E07AA" w:rsidRPr="00D7375B" w:rsidRDefault="007E07AA" w:rsidP="007E07AA">
      <w:pPr>
        <w:spacing w:after="0" w:line="240" w:lineRule="auto"/>
        <w:rPr>
          <w:rFonts w:ascii="Times New Roman" w:eastAsia="Calibri" w:hAnsi="Times New Roman" w:cs="Times New Roman"/>
          <w:lang w:eastAsia="lt-LT"/>
        </w:rPr>
      </w:pPr>
    </w:p>
    <w:p w14:paraId="6D1B9BC1"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Sutrikusi inkstų funkcija</w:t>
      </w:r>
    </w:p>
    <w:p w14:paraId="57331BB2"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Inkstų nepakankamumas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ir 4-oksoizotretinoino kraujo plazmos klirenso pastebimai nemažina.</w:t>
      </w:r>
    </w:p>
    <w:p w14:paraId="5EBA5ABF" w14:textId="77777777" w:rsidR="007E07AA" w:rsidRPr="00D7375B" w:rsidRDefault="007E07AA" w:rsidP="007E07AA">
      <w:pPr>
        <w:spacing w:after="0" w:line="240" w:lineRule="auto"/>
        <w:rPr>
          <w:rFonts w:ascii="Times New Roman" w:eastAsia="Calibri" w:hAnsi="Times New Roman" w:cs="Times New Roman"/>
          <w:b/>
          <w:lang w:eastAsia="lt-LT"/>
        </w:rPr>
      </w:pPr>
    </w:p>
    <w:p w14:paraId="2E383E7C"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5.3</w:t>
      </w:r>
      <w:r w:rsidRPr="00D7375B">
        <w:rPr>
          <w:rFonts w:ascii="Times New Roman" w:eastAsia="Calibri" w:hAnsi="Times New Roman" w:cs="Times New Roman"/>
          <w:b/>
          <w:lang w:eastAsia="lt-LT"/>
        </w:rPr>
        <w:tab/>
      </w:r>
      <w:proofErr w:type="spellStart"/>
      <w:r w:rsidRPr="00D7375B">
        <w:rPr>
          <w:rFonts w:ascii="Times New Roman" w:eastAsia="Calibri" w:hAnsi="Times New Roman" w:cs="Times New Roman"/>
          <w:b/>
          <w:lang w:eastAsia="lt-LT"/>
        </w:rPr>
        <w:t>Ikiklinikinių</w:t>
      </w:r>
      <w:proofErr w:type="spellEnd"/>
      <w:r w:rsidRPr="00D7375B">
        <w:rPr>
          <w:rFonts w:ascii="Times New Roman" w:eastAsia="Calibri" w:hAnsi="Times New Roman" w:cs="Times New Roman"/>
          <w:b/>
          <w:lang w:eastAsia="lt-LT"/>
        </w:rPr>
        <w:t xml:space="preserve"> saugumo tyrimų duomenys</w:t>
      </w:r>
    </w:p>
    <w:p w14:paraId="3EC1E081" w14:textId="77777777" w:rsidR="007E07AA" w:rsidRPr="00D7375B" w:rsidRDefault="007E07AA" w:rsidP="007E07AA">
      <w:pPr>
        <w:spacing w:after="0" w:line="240" w:lineRule="auto"/>
        <w:rPr>
          <w:rFonts w:ascii="Times New Roman" w:eastAsia="Calibri" w:hAnsi="Times New Roman" w:cs="Times New Roman"/>
          <w:b/>
          <w:i/>
          <w:lang w:eastAsia="lt-LT"/>
        </w:rPr>
      </w:pPr>
    </w:p>
    <w:p w14:paraId="2ECE9D51"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Ūminis toksinis poveikis</w:t>
      </w:r>
    </w:p>
    <w:p w14:paraId="4775E7D8"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Ūminis toksinis </w:t>
      </w:r>
      <w:proofErr w:type="spellStart"/>
      <w:r w:rsidRPr="00D7375B">
        <w:rPr>
          <w:rFonts w:ascii="Times New Roman" w:eastAsia="Calibri" w:hAnsi="Times New Roman" w:cs="Times New Roman"/>
          <w:lang w:eastAsia="lt-LT"/>
        </w:rPr>
        <w:t>enteriniu</w:t>
      </w:r>
      <w:proofErr w:type="spellEnd"/>
      <w:r w:rsidRPr="00D7375B">
        <w:rPr>
          <w:rFonts w:ascii="Times New Roman" w:eastAsia="Calibri" w:hAnsi="Times New Roman" w:cs="Times New Roman"/>
          <w:lang w:eastAsia="lt-LT"/>
        </w:rPr>
        <w:t xml:space="preserve"> būdu pavartoto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poveikis nustatinėtas tyrimais su įvairių rūšių gyvūnais. Triušiams LD50 yra maždaug 2000 mg/kg kūno svorio, pelėms </w:t>
      </w:r>
      <w:r w:rsidRPr="00D7375B">
        <w:rPr>
          <w:rFonts w:ascii="Times New Roman" w:eastAsia="Calibri" w:hAnsi="Times New Roman" w:cs="Times New Roman"/>
          <w:lang w:eastAsia="lt-LT"/>
        </w:rPr>
        <w:sym w:font="Symbol" w:char="002D"/>
      </w:r>
      <w:r w:rsidRPr="00D7375B">
        <w:rPr>
          <w:rFonts w:ascii="Times New Roman" w:eastAsia="Calibri" w:hAnsi="Times New Roman" w:cs="Times New Roman"/>
          <w:lang w:eastAsia="lt-LT"/>
        </w:rPr>
        <w:t xml:space="preserve"> apie 3000 mg/kg kūno svorio, žiurkėms </w:t>
      </w:r>
      <w:r w:rsidRPr="00D7375B">
        <w:rPr>
          <w:rFonts w:ascii="Times New Roman" w:eastAsia="Calibri" w:hAnsi="Times New Roman" w:cs="Times New Roman"/>
          <w:lang w:eastAsia="lt-LT"/>
        </w:rPr>
        <w:sym w:font="Symbol" w:char="002D"/>
      </w:r>
      <w:r w:rsidRPr="00D7375B">
        <w:rPr>
          <w:rFonts w:ascii="Times New Roman" w:eastAsia="Calibri" w:hAnsi="Times New Roman" w:cs="Times New Roman"/>
          <w:lang w:eastAsia="lt-LT"/>
        </w:rPr>
        <w:t xml:space="preserve"> didesnė negu 4000 mg/kg kūno svorio.</w:t>
      </w:r>
    </w:p>
    <w:p w14:paraId="114C24E2" w14:textId="77777777" w:rsidR="007E07AA" w:rsidRPr="00D7375B" w:rsidRDefault="007E07AA" w:rsidP="007E07AA">
      <w:pPr>
        <w:spacing w:after="0" w:line="240" w:lineRule="auto"/>
        <w:rPr>
          <w:rFonts w:ascii="Times New Roman" w:eastAsia="Calibri" w:hAnsi="Times New Roman" w:cs="Times New Roman"/>
          <w:b/>
          <w:i/>
          <w:lang w:eastAsia="lt-LT"/>
        </w:rPr>
      </w:pPr>
    </w:p>
    <w:p w14:paraId="312FBCA8"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Lėtinis toksinis poveikis</w:t>
      </w:r>
    </w:p>
    <w:p w14:paraId="0F65489C"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Tyrimu, kurio metu žiurkėms ilgiau negu 2 metus duota po 2,8 mg/kg kūno svorio arba 32 mg/kg kūno svorio paros dozė, nustatyta, jog didesnioji dozė sukėlė dalinį plikimą, padidino trigliceridų kiekį kraujo plazmoje. Graužikams pasireiškęs nepageidaujamas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poveikis buvo labai panašus į sukeliamą vitamino A, tačiau šio vitamino sukeliamos didelės audinių ir organų </w:t>
      </w:r>
      <w:proofErr w:type="spellStart"/>
      <w:r w:rsidRPr="00D7375B">
        <w:rPr>
          <w:rFonts w:ascii="Times New Roman" w:eastAsia="Calibri" w:hAnsi="Times New Roman" w:cs="Times New Roman"/>
          <w:lang w:eastAsia="lt-LT"/>
        </w:rPr>
        <w:t>kalcifikacijos</w:t>
      </w:r>
      <w:proofErr w:type="spellEnd"/>
      <w:r w:rsidRPr="00D7375B">
        <w:rPr>
          <w:rFonts w:ascii="Times New Roman" w:eastAsia="Calibri" w:hAnsi="Times New Roman" w:cs="Times New Roman"/>
          <w:lang w:eastAsia="lt-LT"/>
        </w:rPr>
        <w:t xml:space="preserve"> žiurkėms nepastebėta, kepenų ląstelių pokyčių neatsirado.</w:t>
      </w:r>
    </w:p>
    <w:p w14:paraId="3B9F3867" w14:textId="77777777" w:rsidR="007E07AA" w:rsidRPr="00D7375B" w:rsidRDefault="007E07AA" w:rsidP="007E07AA">
      <w:pPr>
        <w:spacing w:after="0" w:line="240" w:lineRule="auto"/>
        <w:rPr>
          <w:rFonts w:ascii="Times New Roman" w:eastAsia="Calibri" w:hAnsi="Times New Roman" w:cs="Times New Roman"/>
          <w:lang w:eastAsia="lt-LT"/>
        </w:rPr>
      </w:pPr>
    </w:p>
    <w:p w14:paraId="664395F1"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Nustojus duoti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visi vitamino A </w:t>
      </w:r>
      <w:proofErr w:type="spellStart"/>
      <w:r w:rsidRPr="00D7375B">
        <w:rPr>
          <w:rFonts w:ascii="Times New Roman" w:eastAsia="Calibri" w:hAnsi="Times New Roman" w:cs="Times New Roman"/>
          <w:lang w:eastAsia="lt-LT"/>
        </w:rPr>
        <w:t>hipervitaminozės</w:t>
      </w:r>
      <w:proofErr w:type="spellEnd"/>
      <w:r w:rsidRPr="00D7375B">
        <w:rPr>
          <w:rFonts w:ascii="Times New Roman" w:eastAsia="Calibri" w:hAnsi="Times New Roman" w:cs="Times New Roman"/>
          <w:lang w:eastAsia="lt-LT"/>
        </w:rPr>
        <w:t xml:space="preserve"> sindromui būdingi pokyčiai išnyko savaime. Net tie gyvūnai, kurių būklė buvo sunkoka, beveik pasveiko per 1 – 2 savaites.</w:t>
      </w:r>
    </w:p>
    <w:p w14:paraId="49DC262D" w14:textId="77777777" w:rsidR="007E07AA" w:rsidRPr="00D7375B" w:rsidRDefault="007E07AA" w:rsidP="007E07AA">
      <w:pPr>
        <w:spacing w:after="0" w:line="240" w:lineRule="auto"/>
        <w:rPr>
          <w:rFonts w:ascii="Times New Roman" w:eastAsia="Calibri" w:hAnsi="Times New Roman" w:cs="Times New Roman"/>
          <w:b/>
          <w:i/>
          <w:lang w:eastAsia="lt-LT"/>
        </w:rPr>
      </w:pPr>
    </w:p>
    <w:p w14:paraId="1DB16E35" w14:textId="77777777" w:rsidR="007E07AA" w:rsidRPr="00D7375B" w:rsidRDefault="007E07AA" w:rsidP="007E07AA">
      <w:pPr>
        <w:spacing w:after="0" w:line="240" w:lineRule="auto"/>
        <w:rPr>
          <w:rFonts w:ascii="Times New Roman" w:eastAsia="Calibri" w:hAnsi="Times New Roman" w:cs="Times New Roman"/>
          <w:u w:val="single"/>
          <w:lang w:eastAsia="lt-LT"/>
        </w:rPr>
      </w:pPr>
      <w:proofErr w:type="spellStart"/>
      <w:r w:rsidRPr="00D7375B">
        <w:rPr>
          <w:rFonts w:ascii="Times New Roman" w:eastAsia="Calibri" w:hAnsi="Times New Roman" w:cs="Times New Roman"/>
          <w:u w:val="single"/>
          <w:lang w:eastAsia="lt-LT"/>
        </w:rPr>
        <w:t>Teratogeninis</w:t>
      </w:r>
      <w:proofErr w:type="spellEnd"/>
      <w:r w:rsidRPr="00D7375B">
        <w:rPr>
          <w:rFonts w:ascii="Times New Roman" w:eastAsia="Calibri" w:hAnsi="Times New Roman" w:cs="Times New Roman"/>
          <w:u w:val="single"/>
          <w:lang w:eastAsia="lt-LT"/>
        </w:rPr>
        <w:t xml:space="preserve"> poveikis</w:t>
      </w:r>
    </w:p>
    <w:p w14:paraId="3ADDA346"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Tyrimų metu </w:t>
      </w:r>
      <w:proofErr w:type="spellStart"/>
      <w:r w:rsidRPr="00D7375B">
        <w:rPr>
          <w:rFonts w:ascii="Times New Roman" w:eastAsia="Calibri" w:hAnsi="Times New Roman" w:cs="Times New Roman"/>
          <w:lang w:eastAsia="lt-LT"/>
        </w:rPr>
        <w:t>izotretinoinas</w:t>
      </w:r>
      <w:proofErr w:type="spellEnd"/>
      <w:r w:rsidRPr="00D7375B">
        <w:rPr>
          <w:rFonts w:ascii="Times New Roman" w:eastAsia="Calibri" w:hAnsi="Times New Roman" w:cs="Times New Roman"/>
          <w:lang w:eastAsia="lt-LT"/>
        </w:rPr>
        <w:t xml:space="preserve">, kaip ir kiti vitamino A dariniai, gyvūnams sukėlė </w:t>
      </w:r>
      <w:proofErr w:type="spellStart"/>
      <w:r w:rsidRPr="00D7375B">
        <w:rPr>
          <w:rFonts w:ascii="Times New Roman" w:eastAsia="Calibri" w:hAnsi="Times New Roman" w:cs="Times New Roman"/>
          <w:lang w:eastAsia="lt-LT"/>
        </w:rPr>
        <w:t>embriotoksinį</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lang w:eastAsia="lt-LT"/>
        </w:rPr>
        <w:t>teratogeninį</w:t>
      </w:r>
      <w:proofErr w:type="spellEnd"/>
      <w:r w:rsidRPr="00D7375B">
        <w:rPr>
          <w:rFonts w:ascii="Times New Roman" w:eastAsia="Calibri" w:hAnsi="Times New Roman" w:cs="Times New Roman"/>
          <w:lang w:eastAsia="lt-LT"/>
        </w:rPr>
        <w:t xml:space="preserve"> poveikį.</w:t>
      </w:r>
    </w:p>
    <w:p w14:paraId="63CD7ADC" w14:textId="77777777" w:rsidR="007E07AA" w:rsidRPr="00D7375B" w:rsidRDefault="007E07AA" w:rsidP="007E07AA">
      <w:pPr>
        <w:spacing w:after="0" w:line="240" w:lineRule="auto"/>
        <w:rPr>
          <w:rFonts w:ascii="Times New Roman" w:eastAsia="Calibri" w:hAnsi="Times New Roman" w:cs="Times New Roman"/>
          <w:lang w:eastAsia="lt-LT"/>
        </w:rPr>
      </w:pPr>
    </w:p>
    <w:p w14:paraId="5CEF403B"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Dėl galimo </w:t>
      </w:r>
      <w:proofErr w:type="spellStart"/>
      <w:r w:rsidRPr="00D7375B">
        <w:rPr>
          <w:rFonts w:ascii="Times New Roman" w:eastAsia="Calibri" w:hAnsi="Times New Roman" w:cs="Times New Roman"/>
          <w:lang w:eastAsia="lt-LT"/>
        </w:rPr>
        <w:t>teratogeninio</w:t>
      </w:r>
      <w:proofErr w:type="spellEnd"/>
      <w:r w:rsidRPr="00D7375B">
        <w:rPr>
          <w:rFonts w:ascii="Times New Roman" w:eastAsia="Calibri" w:hAnsi="Times New Roman" w:cs="Times New Roman"/>
          <w:lang w:eastAsia="lt-LT"/>
        </w:rPr>
        <w:t xml:space="preserve"> poveikio, vaisingo amžiaus moteris </w:t>
      </w:r>
      <w:proofErr w:type="spellStart"/>
      <w:r w:rsidRPr="00D7375B">
        <w:rPr>
          <w:rFonts w:ascii="Times New Roman" w:eastAsia="Calibri" w:hAnsi="Times New Roman" w:cs="Times New Roman"/>
          <w:lang w:eastAsia="lt-LT"/>
        </w:rPr>
        <w:t>izotretinoinu</w:t>
      </w:r>
      <w:proofErr w:type="spellEnd"/>
      <w:r w:rsidRPr="00D7375B">
        <w:rPr>
          <w:rFonts w:ascii="Times New Roman" w:eastAsia="Calibri" w:hAnsi="Times New Roman" w:cs="Times New Roman"/>
          <w:lang w:eastAsia="lt-LT"/>
        </w:rPr>
        <w:t xml:space="preserve"> galima gydyti tik tam tikromis sąlygomis (žr. 4.3, 4.4 ir 4.6 skyrius).</w:t>
      </w:r>
    </w:p>
    <w:p w14:paraId="6180105E" w14:textId="77777777" w:rsidR="007E07AA" w:rsidRPr="00D7375B" w:rsidRDefault="007E07AA" w:rsidP="007E07AA">
      <w:pPr>
        <w:spacing w:after="0" w:line="240" w:lineRule="auto"/>
        <w:rPr>
          <w:rFonts w:ascii="Times New Roman" w:eastAsia="Calibri" w:hAnsi="Times New Roman" w:cs="Times New Roman"/>
          <w:b/>
          <w:i/>
          <w:lang w:eastAsia="lt-LT"/>
        </w:rPr>
      </w:pPr>
    </w:p>
    <w:p w14:paraId="0900C66F"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Mutageninis poveikis</w:t>
      </w:r>
    </w:p>
    <w:p w14:paraId="7DC95375"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Tyrimų </w:t>
      </w:r>
      <w:proofErr w:type="spellStart"/>
      <w:r w:rsidRPr="00D7375B">
        <w:rPr>
          <w:rFonts w:ascii="Times New Roman" w:eastAsia="Calibri" w:hAnsi="Times New Roman" w:cs="Times New Roman"/>
          <w:i/>
          <w:lang w:eastAsia="lt-LT"/>
        </w:rPr>
        <w:t>in</w:t>
      </w:r>
      <w:proofErr w:type="spellEnd"/>
      <w:r w:rsidRPr="00D7375B">
        <w:rPr>
          <w:rFonts w:ascii="Times New Roman" w:eastAsia="Calibri" w:hAnsi="Times New Roman" w:cs="Times New Roman"/>
          <w:i/>
          <w:lang w:eastAsia="lt-LT"/>
        </w:rPr>
        <w:t xml:space="preserve"> </w:t>
      </w:r>
      <w:proofErr w:type="spellStart"/>
      <w:r w:rsidRPr="00D7375B">
        <w:rPr>
          <w:rFonts w:ascii="Times New Roman" w:eastAsia="Calibri" w:hAnsi="Times New Roman" w:cs="Times New Roman"/>
          <w:i/>
          <w:lang w:eastAsia="lt-LT"/>
        </w:rPr>
        <w:t>vivo</w:t>
      </w:r>
      <w:proofErr w:type="spellEnd"/>
      <w:r w:rsidRPr="00D7375B">
        <w:rPr>
          <w:rFonts w:ascii="Times New Roman" w:eastAsia="Calibri" w:hAnsi="Times New Roman" w:cs="Times New Roman"/>
          <w:lang w:eastAsia="lt-LT"/>
        </w:rPr>
        <w:t xml:space="preserve"> ir </w:t>
      </w:r>
      <w:proofErr w:type="spellStart"/>
      <w:r w:rsidRPr="00D7375B">
        <w:rPr>
          <w:rFonts w:ascii="Times New Roman" w:eastAsia="Calibri" w:hAnsi="Times New Roman" w:cs="Times New Roman"/>
          <w:i/>
          <w:lang w:eastAsia="lt-LT"/>
        </w:rPr>
        <w:t>in</w:t>
      </w:r>
      <w:proofErr w:type="spellEnd"/>
      <w:r w:rsidRPr="00D7375B">
        <w:rPr>
          <w:rFonts w:ascii="Times New Roman" w:eastAsia="Calibri" w:hAnsi="Times New Roman" w:cs="Times New Roman"/>
          <w:i/>
          <w:lang w:eastAsia="lt-LT"/>
        </w:rPr>
        <w:t xml:space="preserve"> </w:t>
      </w:r>
      <w:proofErr w:type="spellStart"/>
      <w:r w:rsidRPr="00D7375B">
        <w:rPr>
          <w:rFonts w:ascii="Times New Roman" w:eastAsia="Calibri" w:hAnsi="Times New Roman" w:cs="Times New Roman"/>
          <w:i/>
          <w:lang w:eastAsia="lt-LT"/>
        </w:rPr>
        <w:t>vitro</w:t>
      </w:r>
      <w:proofErr w:type="spellEnd"/>
      <w:r w:rsidRPr="00D7375B">
        <w:rPr>
          <w:rFonts w:ascii="Times New Roman" w:eastAsia="Calibri" w:hAnsi="Times New Roman" w:cs="Times New Roman"/>
          <w:lang w:eastAsia="lt-LT"/>
        </w:rPr>
        <w:t xml:space="preserve"> metu mutageninio ir kancerogeninio </w:t>
      </w:r>
      <w:proofErr w:type="spellStart"/>
      <w:r w:rsidRPr="00D7375B">
        <w:rPr>
          <w:rFonts w:ascii="Times New Roman" w:eastAsia="Calibri" w:hAnsi="Times New Roman" w:cs="Times New Roman"/>
          <w:lang w:eastAsia="lt-LT"/>
        </w:rPr>
        <w:t>izotretinoino</w:t>
      </w:r>
      <w:proofErr w:type="spellEnd"/>
      <w:r w:rsidRPr="00D7375B">
        <w:rPr>
          <w:rFonts w:ascii="Times New Roman" w:eastAsia="Calibri" w:hAnsi="Times New Roman" w:cs="Times New Roman"/>
          <w:lang w:eastAsia="lt-LT"/>
        </w:rPr>
        <w:t xml:space="preserve"> poveikio gyvūnams nepastebėta.</w:t>
      </w:r>
    </w:p>
    <w:p w14:paraId="2F93A61E" w14:textId="77777777" w:rsidR="007E07AA" w:rsidRPr="00D7375B" w:rsidRDefault="007E07AA" w:rsidP="007E07AA">
      <w:pPr>
        <w:spacing w:after="0" w:line="240" w:lineRule="auto"/>
        <w:rPr>
          <w:rFonts w:ascii="Times New Roman" w:eastAsia="Calibri" w:hAnsi="Times New Roman" w:cs="Times New Roman"/>
          <w:lang w:eastAsia="lt-LT"/>
        </w:rPr>
      </w:pPr>
    </w:p>
    <w:p w14:paraId="4E58950E" w14:textId="77777777" w:rsidR="007E07AA" w:rsidRPr="00D7375B" w:rsidRDefault="007E07AA" w:rsidP="007E07AA">
      <w:pPr>
        <w:spacing w:after="0" w:line="240" w:lineRule="auto"/>
        <w:rPr>
          <w:rFonts w:ascii="Times New Roman" w:eastAsia="Calibri" w:hAnsi="Times New Roman" w:cs="Times New Roman"/>
          <w:lang w:eastAsia="lt-LT"/>
        </w:rPr>
      </w:pPr>
    </w:p>
    <w:p w14:paraId="375B10DB"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6.</w:t>
      </w:r>
      <w:r w:rsidRPr="00D7375B">
        <w:rPr>
          <w:rFonts w:ascii="Times New Roman" w:eastAsia="Calibri" w:hAnsi="Times New Roman" w:cs="Times New Roman"/>
          <w:b/>
          <w:lang w:eastAsia="lt-LT"/>
        </w:rPr>
        <w:tab/>
        <w:t>FARMACINĖ INFORMACIJA</w:t>
      </w:r>
    </w:p>
    <w:p w14:paraId="3BA26213"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p>
    <w:p w14:paraId="5F993570"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6.1</w:t>
      </w:r>
      <w:r w:rsidRPr="00D7375B">
        <w:rPr>
          <w:rFonts w:ascii="Times New Roman" w:eastAsia="Calibri" w:hAnsi="Times New Roman" w:cs="Times New Roman"/>
          <w:b/>
          <w:lang w:eastAsia="lt-LT"/>
        </w:rPr>
        <w:tab/>
        <w:t>Pagalbinių medžiagų sąrašas</w:t>
      </w:r>
    </w:p>
    <w:p w14:paraId="13A3EEEB" w14:textId="77777777" w:rsidR="007E07AA" w:rsidRPr="00D7375B" w:rsidRDefault="007E07AA" w:rsidP="007E07AA">
      <w:pPr>
        <w:spacing w:after="0" w:line="240" w:lineRule="auto"/>
        <w:rPr>
          <w:rFonts w:ascii="Times New Roman" w:eastAsia="Calibri" w:hAnsi="Times New Roman" w:cs="Times New Roman"/>
          <w:i/>
          <w:lang w:eastAsia="lt-LT"/>
        </w:rPr>
      </w:pPr>
    </w:p>
    <w:p w14:paraId="1311700F"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Kapsulės turinys</w:t>
      </w:r>
    </w:p>
    <w:p w14:paraId="1F04BC41"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Geltonasis vaškas</w:t>
      </w:r>
    </w:p>
    <w:p w14:paraId="13B6C40F"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Rafinuotas sojų aliejus</w:t>
      </w:r>
    </w:p>
    <w:p w14:paraId="658C40FF"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Hidrintas</w:t>
      </w:r>
      <w:proofErr w:type="spellEnd"/>
      <w:r w:rsidRPr="00D7375B">
        <w:rPr>
          <w:rFonts w:ascii="Times New Roman" w:eastAsia="Calibri" w:hAnsi="Times New Roman" w:cs="Times New Roman"/>
          <w:lang w:eastAsia="lt-LT"/>
        </w:rPr>
        <w:t xml:space="preserve"> sojų aliejus</w:t>
      </w:r>
    </w:p>
    <w:p w14:paraId="50A676C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Dalinai </w:t>
      </w:r>
      <w:proofErr w:type="spellStart"/>
      <w:r w:rsidRPr="00D7375B">
        <w:rPr>
          <w:rFonts w:ascii="Times New Roman" w:eastAsia="Calibri" w:hAnsi="Times New Roman" w:cs="Times New Roman"/>
          <w:lang w:eastAsia="lt-LT"/>
        </w:rPr>
        <w:t>hidrintas</w:t>
      </w:r>
      <w:proofErr w:type="spellEnd"/>
      <w:r w:rsidRPr="00D7375B">
        <w:rPr>
          <w:rFonts w:ascii="Times New Roman" w:eastAsia="Calibri" w:hAnsi="Times New Roman" w:cs="Times New Roman"/>
          <w:lang w:eastAsia="lt-LT"/>
        </w:rPr>
        <w:t xml:space="preserve"> sojų aliejus</w:t>
      </w:r>
    </w:p>
    <w:p w14:paraId="1D2707E9" w14:textId="77777777" w:rsidR="007E07AA" w:rsidRPr="00D7375B" w:rsidRDefault="007E07AA" w:rsidP="007E07AA">
      <w:pPr>
        <w:spacing w:after="0" w:line="240" w:lineRule="auto"/>
        <w:rPr>
          <w:rFonts w:ascii="Times New Roman" w:eastAsia="Calibri" w:hAnsi="Times New Roman" w:cs="Times New Roman"/>
          <w:lang w:eastAsia="lt-LT"/>
        </w:rPr>
      </w:pPr>
    </w:p>
    <w:p w14:paraId="7D672CCA"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Kapsulės apvalkalas</w:t>
      </w:r>
    </w:p>
    <w:p w14:paraId="7A2E3598"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Želatina</w:t>
      </w:r>
    </w:p>
    <w:p w14:paraId="59CAFDEE"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Glicerolis</w:t>
      </w:r>
      <w:proofErr w:type="spellEnd"/>
      <w:r w:rsidRPr="00D7375B">
        <w:rPr>
          <w:rFonts w:ascii="Times New Roman" w:eastAsia="Calibri" w:hAnsi="Times New Roman" w:cs="Times New Roman"/>
          <w:lang w:eastAsia="lt-LT"/>
        </w:rPr>
        <w:t xml:space="preserve"> 85 %</w:t>
      </w:r>
    </w:p>
    <w:p w14:paraId="5B7C7B16"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Karion</w:t>
      </w:r>
      <w:proofErr w:type="spellEnd"/>
      <w:r w:rsidRPr="00D7375B">
        <w:rPr>
          <w:rFonts w:ascii="Times New Roman" w:eastAsia="Calibri" w:hAnsi="Times New Roman" w:cs="Times New Roman"/>
          <w:lang w:eastAsia="lt-LT"/>
        </w:rPr>
        <w:t xml:space="preserve"> 83 (</w:t>
      </w:r>
      <w:proofErr w:type="spellStart"/>
      <w:r w:rsidRPr="00D7375B">
        <w:rPr>
          <w:rFonts w:ascii="Times New Roman" w:eastAsia="Calibri" w:hAnsi="Times New Roman" w:cs="Times New Roman"/>
          <w:lang w:eastAsia="lt-LT"/>
        </w:rPr>
        <w:t>sorbitolis</w:t>
      </w:r>
      <w:proofErr w:type="spellEnd"/>
      <w:r w:rsidR="003C7E78">
        <w:rPr>
          <w:rFonts w:ascii="Times New Roman" w:eastAsia="Calibri" w:hAnsi="Times New Roman" w:cs="Times New Roman"/>
          <w:lang w:eastAsia="lt-LT"/>
        </w:rPr>
        <w:t xml:space="preserve"> (E420)</w:t>
      </w:r>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manitolis</w:t>
      </w:r>
      <w:proofErr w:type="spellEnd"/>
      <w:r w:rsidRPr="00D7375B">
        <w:rPr>
          <w:rFonts w:ascii="Times New Roman" w:eastAsia="Calibri" w:hAnsi="Times New Roman" w:cs="Times New Roman"/>
          <w:lang w:eastAsia="lt-LT"/>
        </w:rPr>
        <w:t xml:space="preserve">, </w:t>
      </w:r>
      <w:proofErr w:type="spellStart"/>
      <w:r w:rsidRPr="00D7375B">
        <w:rPr>
          <w:rFonts w:ascii="Times New Roman" w:eastAsia="Calibri" w:hAnsi="Times New Roman" w:cs="Times New Roman"/>
          <w:lang w:eastAsia="lt-LT"/>
        </w:rPr>
        <w:t>hidrintas</w:t>
      </w:r>
      <w:proofErr w:type="spellEnd"/>
      <w:r w:rsidRPr="00D7375B">
        <w:rPr>
          <w:rFonts w:ascii="Times New Roman" w:eastAsia="Calibri" w:hAnsi="Times New Roman" w:cs="Times New Roman"/>
          <w:lang w:eastAsia="lt-LT"/>
        </w:rPr>
        <w:t xml:space="preserve"> hidrolizuotas krakmolas)</w:t>
      </w:r>
    </w:p>
    <w:p w14:paraId="518ADCD9"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Titano dioksidas (E 171)</w:t>
      </w:r>
    </w:p>
    <w:p w14:paraId="57475336"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Raudonasis geležies oksidas (E 172)</w:t>
      </w:r>
    </w:p>
    <w:p w14:paraId="66502B69" w14:textId="77777777" w:rsidR="007E07AA" w:rsidRPr="00D7375B" w:rsidRDefault="007E07AA" w:rsidP="007E07AA">
      <w:pPr>
        <w:spacing w:after="0" w:line="240" w:lineRule="auto"/>
        <w:rPr>
          <w:rFonts w:ascii="Times New Roman" w:eastAsia="Calibri" w:hAnsi="Times New Roman" w:cs="Times New Roman"/>
          <w:lang w:eastAsia="lt-LT"/>
        </w:rPr>
      </w:pPr>
    </w:p>
    <w:p w14:paraId="2C9E5175" w14:textId="77777777" w:rsidR="007E07AA" w:rsidRPr="00D7375B" w:rsidRDefault="007E07AA" w:rsidP="007E07AA">
      <w:pPr>
        <w:spacing w:after="0" w:line="240" w:lineRule="auto"/>
        <w:rPr>
          <w:rFonts w:ascii="Times New Roman" w:eastAsia="Calibri" w:hAnsi="Times New Roman" w:cs="Times New Roman"/>
          <w:u w:val="single"/>
          <w:lang w:eastAsia="lt-LT"/>
        </w:rPr>
      </w:pPr>
      <w:r w:rsidRPr="00D7375B">
        <w:rPr>
          <w:rFonts w:ascii="Times New Roman" w:eastAsia="Calibri" w:hAnsi="Times New Roman" w:cs="Times New Roman"/>
          <w:u w:val="single"/>
          <w:lang w:eastAsia="lt-LT"/>
        </w:rPr>
        <w:t>Sausi spaustuviniai dažai</w:t>
      </w:r>
    </w:p>
    <w:p w14:paraId="50A7C81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 xml:space="preserve">Modifikuotas </w:t>
      </w:r>
      <w:proofErr w:type="spellStart"/>
      <w:r w:rsidRPr="00D7375B">
        <w:rPr>
          <w:rFonts w:ascii="Times New Roman" w:eastAsia="Calibri" w:hAnsi="Times New Roman" w:cs="Times New Roman"/>
          <w:lang w:eastAsia="lt-LT"/>
        </w:rPr>
        <w:t>šelakas</w:t>
      </w:r>
      <w:proofErr w:type="spellEnd"/>
    </w:p>
    <w:p w14:paraId="4FB3612F"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Juodasis geležies oksidas (E 172)</w:t>
      </w:r>
    </w:p>
    <w:p w14:paraId="2FA43193" w14:textId="77777777" w:rsidR="007E07AA" w:rsidRPr="00D7375B" w:rsidRDefault="007E07AA" w:rsidP="007E07AA">
      <w:pPr>
        <w:spacing w:after="0" w:line="240" w:lineRule="auto"/>
        <w:rPr>
          <w:rFonts w:ascii="Times New Roman" w:eastAsia="Calibri" w:hAnsi="Times New Roman" w:cs="Times New Roman"/>
          <w:lang w:eastAsia="lt-LT"/>
        </w:rPr>
      </w:pPr>
      <w:proofErr w:type="spellStart"/>
      <w:r w:rsidRPr="00D7375B">
        <w:rPr>
          <w:rFonts w:ascii="Times New Roman" w:eastAsia="Calibri" w:hAnsi="Times New Roman" w:cs="Times New Roman"/>
          <w:lang w:eastAsia="lt-LT"/>
        </w:rPr>
        <w:t>Propilenglikolis</w:t>
      </w:r>
      <w:proofErr w:type="spellEnd"/>
    </w:p>
    <w:p w14:paraId="490EA4A6" w14:textId="77777777" w:rsidR="007E07AA" w:rsidRPr="00D7375B" w:rsidRDefault="007E07AA" w:rsidP="007E07AA">
      <w:pPr>
        <w:spacing w:after="0" w:line="240" w:lineRule="auto"/>
        <w:rPr>
          <w:rFonts w:ascii="Times New Roman" w:eastAsia="Calibri" w:hAnsi="Times New Roman" w:cs="Times New Roman"/>
          <w:b/>
          <w:lang w:eastAsia="lt-LT"/>
        </w:rPr>
      </w:pPr>
    </w:p>
    <w:p w14:paraId="51CF62C0"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6.2</w:t>
      </w:r>
      <w:r w:rsidRPr="00D7375B">
        <w:rPr>
          <w:rFonts w:ascii="Times New Roman" w:eastAsia="Calibri" w:hAnsi="Times New Roman" w:cs="Times New Roman"/>
          <w:b/>
          <w:lang w:eastAsia="lt-LT"/>
        </w:rPr>
        <w:tab/>
        <w:t>Nesuderinamumas</w:t>
      </w:r>
    </w:p>
    <w:p w14:paraId="1C0C2F8D" w14:textId="77777777" w:rsidR="007E07AA" w:rsidRPr="00D7375B" w:rsidRDefault="007E07AA" w:rsidP="007E07AA">
      <w:pPr>
        <w:spacing w:after="0" w:line="240" w:lineRule="auto"/>
        <w:rPr>
          <w:rFonts w:ascii="Times New Roman" w:eastAsia="Calibri" w:hAnsi="Times New Roman" w:cs="Times New Roman"/>
          <w:lang w:eastAsia="lt-LT"/>
        </w:rPr>
      </w:pPr>
    </w:p>
    <w:p w14:paraId="1A88F8DC"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Duomenys nebūtini.</w:t>
      </w:r>
    </w:p>
    <w:p w14:paraId="13BFD216" w14:textId="77777777" w:rsidR="007E07AA" w:rsidRPr="00D7375B" w:rsidRDefault="007E07AA" w:rsidP="007E07AA">
      <w:pPr>
        <w:spacing w:after="0" w:line="240" w:lineRule="auto"/>
        <w:rPr>
          <w:rFonts w:ascii="Times New Roman" w:eastAsia="Calibri" w:hAnsi="Times New Roman" w:cs="Times New Roman"/>
          <w:b/>
          <w:lang w:eastAsia="lt-LT"/>
        </w:rPr>
      </w:pPr>
    </w:p>
    <w:p w14:paraId="40EB5861"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6.3</w:t>
      </w:r>
      <w:r w:rsidRPr="00D7375B">
        <w:rPr>
          <w:rFonts w:ascii="Times New Roman" w:eastAsia="Calibri" w:hAnsi="Times New Roman" w:cs="Times New Roman"/>
          <w:b/>
          <w:lang w:eastAsia="lt-LT"/>
        </w:rPr>
        <w:tab/>
        <w:t>Tinkamumo laikas</w:t>
      </w:r>
    </w:p>
    <w:p w14:paraId="1FAA5888" w14:textId="77777777" w:rsidR="007E07AA" w:rsidRPr="00D7375B" w:rsidRDefault="007E07AA" w:rsidP="007E07AA">
      <w:pPr>
        <w:spacing w:after="0" w:line="240" w:lineRule="auto"/>
        <w:rPr>
          <w:rFonts w:ascii="Times New Roman" w:eastAsia="Calibri" w:hAnsi="Times New Roman" w:cs="Times New Roman"/>
          <w:lang w:eastAsia="lt-LT"/>
        </w:rPr>
      </w:pPr>
    </w:p>
    <w:p w14:paraId="65132455"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3 metai</w:t>
      </w:r>
    </w:p>
    <w:p w14:paraId="2A65C34C" w14:textId="77777777" w:rsidR="007E07AA" w:rsidRPr="00D7375B" w:rsidRDefault="007E07AA" w:rsidP="007E07AA">
      <w:pPr>
        <w:spacing w:after="0" w:line="240" w:lineRule="auto"/>
        <w:rPr>
          <w:rFonts w:ascii="Times New Roman" w:eastAsia="Calibri" w:hAnsi="Times New Roman" w:cs="Times New Roman"/>
          <w:b/>
          <w:lang w:eastAsia="lt-LT"/>
        </w:rPr>
      </w:pPr>
    </w:p>
    <w:p w14:paraId="1D01FC19"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6.4</w:t>
      </w:r>
      <w:r w:rsidRPr="00D7375B">
        <w:rPr>
          <w:rFonts w:ascii="Times New Roman" w:eastAsia="Calibri" w:hAnsi="Times New Roman" w:cs="Times New Roman"/>
          <w:b/>
          <w:lang w:eastAsia="lt-LT"/>
        </w:rPr>
        <w:tab/>
        <w:t>Specialios laikymo sąlygos</w:t>
      </w:r>
    </w:p>
    <w:p w14:paraId="70311B7A" w14:textId="77777777" w:rsidR="007E07AA" w:rsidRPr="00D7375B" w:rsidRDefault="007E07AA" w:rsidP="007E07AA">
      <w:pPr>
        <w:spacing w:after="0" w:line="240" w:lineRule="auto"/>
        <w:rPr>
          <w:rFonts w:ascii="Times New Roman" w:eastAsia="Calibri" w:hAnsi="Times New Roman" w:cs="Times New Roman"/>
          <w:i/>
          <w:lang w:eastAsia="lt-LT"/>
        </w:rPr>
      </w:pPr>
    </w:p>
    <w:p w14:paraId="26F813B4"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Laikyti ne aukštesnėje kaip 25 </w:t>
      </w:r>
      <w:r w:rsidRPr="00D7375B">
        <w:rPr>
          <w:rFonts w:ascii="Times New Roman" w:eastAsia="Calibri" w:hAnsi="Times New Roman" w:cs="Times New Roman"/>
          <w:lang w:eastAsia="lt-LT"/>
        </w:rPr>
        <w:sym w:font="Symbol" w:char="00B0"/>
      </w:r>
      <w:r w:rsidRPr="00D7375B">
        <w:rPr>
          <w:rFonts w:ascii="Times New Roman" w:eastAsia="Calibri" w:hAnsi="Times New Roman" w:cs="Times New Roman"/>
          <w:lang w:eastAsia="lt-LT"/>
        </w:rPr>
        <w:t>C temperatūroje.</w:t>
      </w:r>
    </w:p>
    <w:p w14:paraId="1618A7F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Laikyti gamintojo pakuotėje.</w:t>
      </w:r>
    </w:p>
    <w:p w14:paraId="4AEFDAA9"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Lizdines plokšteles laikyti išorinėje dėžutėje, kad vaistinis preparatas būtų apsaugotas nuo drėgmės ir šviesos.</w:t>
      </w:r>
    </w:p>
    <w:p w14:paraId="6EA466E0" w14:textId="77777777" w:rsidR="007E07AA" w:rsidRPr="00D7375B" w:rsidRDefault="007E07AA" w:rsidP="007E07AA">
      <w:pPr>
        <w:spacing w:after="0" w:line="240" w:lineRule="auto"/>
        <w:rPr>
          <w:rFonts w:ascii="Times New Roman" w:eastAsia="Calibri" w:hAnsi="Times New Roman" w:cs="Times New Roman"/>
          <w:b/>
          <w:lang w:eastAsia="lt-LT"/>
        </w:rPr>
      </w:pPr>
    </w:p>
    <w:p w14:paraId="340B8547"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6.5</w:t>
      </w:r>
      <w:r w:rsidRPr="00D7375B">
        <w:rPr>
          <w:rFonts w:ascii="Times New Roman" w:eastAsia="Calibri" w:hAnsi="Times New Roman" w:cs="Times New Roman"/>
          <w:b/>
          <w:lang w:eastAsia="lt-LT"/>
        </w:rPr>
        <w:tab/>
      </w:r>
      <w:proofErr w:type="spellStart"/>
      <w:r w:rsidRPr="00D7375B">
        <w:rPr>
          <w:rFonts w:ascii="Times New Roman" w:eastAsia="Calibri" w:hAnsi="Times New Roman" w:cs="Times New Roman"/>
          <w:b/>
          <w:lang w:eastAsia="lt-LT"/>
        </w:rPr>
        <w:t>Talpyklės</w:t>
      </w:r>
      <w:proofErr w:type="spellEnd"/>
      <w:r w:rsidRPr="00D7375B">
        <w:rPr>
          <w:rFonts w:ascii="Times New Roman" w:eastAsia="Calibri" w:hAnsi="Times New Roman" w:cs="Times New Roman"/>
          <w:b/>
          <w:lang w:eastAsia="lt-LT"/>
        </w:rPr>
        <w:t xml:space="preserve"> pobūdis ir jos turinys</w:t>
      </w:r>
    </w:p>
    <w:p w14:paraId="3904CFD5" w14:textId="77777777" w:rsidR="007E07AA" w:rsidRPr="00D7375B" w:rsidRDefault="007E07AA" w:rsidP="007E07AA">
      <w:pPr>
        <w:spacing w:after="0" w:line="240" w:lineRule="auto"/>
        <w:rPr>
          <w:rFonts w:ascii="Times New Roman" w:eastAsia="Calibri" w:hAnsi="Times New Roman" w:cs="Times New Roman"/>
          <w:lang w:eastAsia="lt-LT"/>
        </w:rPr>
      </w:pPr>
    </w:p>
    <w:p w14:paraId="08A5EC75" w14:textId="0D3129AF"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Dėžutė, kurio</w:t>
      </w:r>
      <w:r w:rsidR="008B1337">
        <w:rPr>
          <w:rFonts w:ascii="Times New Roman" w:eastAsia="Calibri" w:hAnsi="Times New Roman" w:cs="Times New Roman"/>
          <w:lang w:eastAsia="lt-LT"/>
        </w:rPr>
        <w:t>j</w:t>
      </w:r>
      <w:r w:rsidRPr="00D7375B">
        <w:rPr>
          <w:rFonts w:ascii="Times New Roman" w:eastAsia="Calibri" w:hAnsi="Times New Roman" w:cs="Times New Roman"/>
          <w:lang w:eastAsia="lt-LT"/>
        </w:rPr>
        <w:t>e yra 30 kapsulių, supakuotų PVC/</w:t>
      </w:r>
      <w:r w:rsidRPr="00D7375B" w:rsidDel="000509E3">
        <w:rPr>
          <w:rFonts w:ascii="Times New Roman" w:eastAsia="Calibri" w:hAnsi="Times New Roman" w:cs="Times New Roman"/>
          <w:lang w:eastAsia="lt-LT"/>
        </w:rPr>
        <w:t xml:space="preserve"> </w:t>
      </w:r>
      <w:r w:rsidRPr="00D7375B">
        <w:rPr>
          <w:rFonts w:ascii="Times New Roman" w:eastAsia="Calibri" w:hAnsi="Times New Roman" w:cs="Times New Roman"/>
          <w:lang w:eastAsia="lt-LT"/>
        </w:rPr>
        <w:t>PVDC/Al lizdinėse plokštelėse.</w:t>
      </w:r>
    </w:p>
    <w:p w14:paraId="606D0251" w14:textId="7C0E5C1A" w:rsidR="007E07AA" w:rsidRPr="00D7375B" w:rsidRDefault="007E07AA" w:rsidP="007E07AA">
      <w:pPr>
        <w:spacing w:after="0" w:line="240" w:lineRule="auto"/>
        <w:rPr>
          <w:rFonts w:ascii="Times New Roman" w:eastAsia="Calibri" w:hAnsi="Times New Roman" w:cs="Times New Roman"/>
          <w:lang w:eastAsia="lt-LT"/>
        </w:rPr>
      </w:pPr>
    </w:p>
    <w:p w14:paraId="5BB1A4DC" w14:textId="77777777" w:rsidR="007E07AA" w:rsidRPr="00D7375B" w:rsidRDefault="007E07AA" w:rsidP="007E07AA">
      <w:pPr>
        <w:spacing w:after="0" w:line="240" w:lineRule="auto"/>
        <w:rPr>
          <w:rFonts w:ascii="Times New Roman" w:eastAsia="Calibri" w:hAnsi="Times New Roman" w:cs="Times New Roman"/>
          <w:lang w:eastAsia="lt-LT"/>
        </w:rPr>
      </w:pPr>
    </w:p>
    <w:p w14:paraId="490E677C"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6.6</w:t>
      </w:r>
      <w:r w:rsidRPr="00D7375B">
        <w:rPr>
          <w:rFonts w:ascii="Times New Roman" w:eastAsia="Calibri" w:hAnsi="Times New Roman" w:cs="Times New Roman"/>
          <w:b/>
          <w:lang w:eastAsia="lt-LT"/>
        </w:rPr>
        <w:tab/>
        <w:t>Specialūs reikalavimai atliekoms tvarkyti</w:t>
      </w:r>
    </w:p>
    <w:p w14:paraId="48A4D889" w14:textId="77777777" w:rsidR="007E07AA" w:rsidRPr="00D7375B" w:rsidRDefault="007E07AA" w:rsidP="007E07AA">
      <w:pPr>
        <w:spacing w:after="0" w:line="240" w:lineRule="auto"/>
        <w:rPr>
          <w:rFonts w:ascii="Times New Roman" w:eastAsia="Calibri" w:hAnsi="Times New Roman" w:cs="Times New Roman"/>
          <w:lang w:eastAsia="lt-LT"/>
        </w:rPr>
      </w:pPr>
    </w:p>
    <w:p w14:paraId="7713ED76"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Nesuvartotą vaistinį preparatą ar atliekas reikia tvarkyti laikantis vietinių reikalavimų.</w:t>
      </w:r>
    </w:p>
    <w:p w14:paraId="5289C512" w14:textId="77777777" w:rsidR="007E07AA" w:rsidRPr="00D7375B" w:rsidRDefault="007E07AA" w:rsidP="007E07AA">
      <w:pPr>
        <w:spacing w:after="0" w:line="240" w:lineRule="auto"/>
        <w:rPr>
          <w:rFonts w:ascii="Times New Roman" w:eastAsia="Calibri" w:hAnsi="Times New Roman" w:cs="Times New Roman"/>
          <w:lang w:eastAsia="lt-LT"/>
        </w:rPr>
      </w:pPr>
    </w:p>
    <w:p w14:paraId="0A5A3176" w14:textId="77777777" w:rsidR="007E07AA" w:rsidRPr="00D7375B" w:rsidRDefault="007E07AA" w:rsidP="007E07AA">
      <w:pPr>
        <w:spacing w:after="0" w:line="240" w:lineRule="auto"/>
        <w:rPr>
          <w:rFonts w:ascii="Times New Roman" w:eastAsia="Calibri" w:hAnsi="Times New Roman" w:cs="Times New Roman"/>
          <w:lang w:eastAsia="lt-LT"/>
        </w:rPr>
      </w:pPr>
    </w:p>
    <w:p w14:paraId="41284140"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7.</w:t>
      </w:r>
      <w:r w:rsidRPr="00D7375B">
        <w:rPr>
          <w:rFonts w:ascii="Times New Roman" w:eastAsia="Calibri" w:hAnsi="Times New Roman" w:cs="Times New Roman"/>
          <w:b/>
          <w:lang w:eastAsia="lt-LT"/>
        </w:rPr>
        <w:tab/>
        <w:t>REGISTRUOTOJAS</w:t>
      </w:r>
    </w:p>
    <w:p w14:paraId="405C15BB" w14:textId="77777777" w:rsidR="007E07AA" w:rsidRPr="00D7375B" w:rsidRDefault="007E07AA" w:rsidP="007E07AA">
      <w:pPr>
        <w:spacing w:after="0" w:line="240" w:lineRule="auto"/>
        <w:rPr>
          <w:rFonts w:ascii="Times New Roman" w:eastAsia="Calibri" w:hAnsi="Times New Roman" w:cs="Times New Roman"/>
          <w:b/>
          <w:lang w:eastAsia="lt-LT"/>
        </w:rPr>
      </w:pPr>
    </w:p>
    <w:p w14:paraId="30CF3A13" w14:textId="77777777" w:rsidR="007E33B2" w:rsidRDefault="007E33B2" w:rsidP="007E33B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CHEPLAPHARM </w:t>
      </w:r>
      <w:proofErr w:type="spellStart"/>
      <w:r>
        <w:rPr>
          <w:rFonts w:ascii="Times New Roman" w:eastAsia="Calibri" w:hAnsi="Times New Roman" w:cs="Times New Roman"/>
          <w:lang w:eastAsia="lt-LT"/>
        </w:rPr>
        <w:t>Registration</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GmbH</w:t>
      </w:r>
      <w:proofErr w:type="spellEnd"/>
    </w:p>
    <w:p w14:paraId="18F3A533" w14:textId="77777777" w:rsidR="007E33B2" w:rsidRDefault="007E33B2" w:rsidP="007E33B2">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Weiler</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Straße</w:t>
      </w:r>
      <w:proofErr w:type="spellEnd"/>
      <w:r>
        <w:rPr>
          <w:rFonts w:ascii="Times New Roman" w:eastAsia="Calibri" w:hAnsi="Times New Roman" w:cs="Times New Roman"/>
          <w:lang w:eastAsia="lt-LT"/>
        </w:rPr>
        <w:t xml:space="preserve"> 5e</w:t>
      </w:r>
    </w:p>
    <w:p w14:paraId="56155524" w14:textId="77777777" w:rsidR="007E33B2" w:rsidRDefault="007E33B2" w:rsidP="007E33B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79540 </w:t>
      </w:r>
      <w:proofErr w:type="spellStart"/>
      <w:r>
        <w:rPr>
          <w:rFonts w:ascii="Times New Roman" w:eastAsia="Calibri" w:hAnsi="Times New Roman" w:cs="Times New Roman"/>
          <w:lang w:eastAsia="lt-LT"/>
        </w:rPr>
        <w:t>Lörrach</w:t>
      </w:r>
      <w:proofErr w:type="spellEnd"/>
    </w:p>
    <w:p w14:paraId="0B702816" w14:textId="77777777" w:rsidR="007E33B2" w:rsidRPr="00900701" w:rsidRDefault="007E33B2" w:rsidP="007E33B2">
      <w:pPr>
        <w:spacing w:after="0" w:line="240" w:lineRule="auto"/>
        <w:rPr>
          <w:rFonts w:ascii="Times New Roman" w:eastAsia="Calibri" w:hAnsi="Times New Roman" w:cs="Times New Roman"/>
          <w:lang w:val="en-GB" w:eastAsia="lt-LT"/>
        </w:rPr>
      </w:pPr>
      <w:r w:rsidRPr="00752BDC">
        <w:rPr>
          <w:rFonts w:ascii="Times New Roman" w:eastAsia="Calibri" w:hAnsi="Times New Roman" w:cs="Times New Roman"/>
          <w:lang w:eastAsia="lt-LT"/>
        </w:rPr>
        <w:t>Vokietija</w:t>
      </w:r>
    </w:p>
    <w:p w14:paraId="504E8CC1" w14:textId="77777777" w:rsidR="007E07AA" w:rsidRPr="00D7375B" w:rsidRDefault="007E07AA" w:rsidP="007E07AA">
      <w:pPr>
        <w:spacing w:after="0" w:line="240" w:lineRule="auto"/>
        <w:rPr>
          <w:rFonts w:ascii="Times New Roman" w:eastAsia="Calibri" w:hAnsi="Times New Roman" w:cs="Times New Roman"/>
          <w:lang w:eastAsia="lt-LT"/>
        </w:rPr>
      </w:pPr>
    </w:p>
    <w:p w14:paraId="707AA83E" w14:textId="77777777" w:rsidR="007E07AA" w:rsidRPr="00D7375B" w:rsidRDefault="007E07AA" w:rsidP="007E07AA">
      <w:pPr>
        <w:spacing w:after="0" w:line="240" w:lineRule="auto"/>
        <w:rPr>
          <w:rFonts w:ascii="Times New Roman" w:eastAsia="Calibri" w:hAnsi="Times New Roman" w:cs="Times New Roman"/>
          <w:lang w:eastAsia="lt-LT"/>
        </w:rPr>
      </w:pPr>
    </w:p>
    <w:p w14:paraId="2C955473" w14:textId="77777777" w:rsidR="007E07AA" w:rsidRPr="00D7375B" w:rsidRDefault="007E07AA" w:rsidP="007E07AA">
      <w:pPr>
        <w:keepNext/>
        <w:keepLines/>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lastRenderedPageBreak/>
        <w:t>8.</w:t>
      </w:r>
      <w:r w:rsidRPr="00D7375B">
        <w:rPr>
          <w:rFonts w:ascii="Times New Roman" w:eastAsia="Calibri" w:hAnsi="Times New Roman" w:cs="Times New Roman"/>
          <w:b/>
          <w:lang w:eastAsia="lt-LT"/>
        </w:rPr>
        <w:tab/>
        <w:t>REGISTRACIJOS PAŽYMĖJIMO NUMERIAI</w:t>
      </w:r>
    </w:p>
    <w:p w14:paraId="77D5986A" w14:textId="77777777" w:rsidR="007E07AA" w:rsidRPr="00D7375B" w:rsidRDefault="007E07AA" w:rsidP="007E07AA">
      <w:pPr>
        <w:keepNext/>
        <w:keepLines/>
        <w:spacing w:after="0" w:line="240" w:lineRule="auto"/>
        <w:rPr>
          <w:rFonts w:ascii="Times New Roman" w:eastAsia="Calibri" w:hAnsi="Times New Roman" w:cs="Times New Roman"/>
          <w:b/>
          <w:lang w:eastAsia="lt-LT"/>
        </w:rPr>
      </w:pPr>
    </w:p>
    <w:p w14:paraId="6D6F31D3" w14:textId="13E14870" w:rsidR="007E07AA" w:rsidRPr="00D7375B" w:rsidRDefault="007E07AA" w:rsidP="007E07AA">
      <w:pPr>
        <w:spacing w:after="0" w:line="240" w:lineRule="auto"/>
        <w:rPr>
          <w:rFonts w:ascii="Times New Roman" w:eastAsia="Calibri" w:hAnsi="Times New Roman" w:cs="Times New Roman"/>
          <w:lang w:eastAsia="lt-LT"/>
        </w:rPr>
      </w:pPr>
      <w:bookmarkStart w:id="0" w:name="_Hlk162273672"/>
      <w:r w:rsidRPr="00D7375B">
        <w:rPr>
          <w:rFonts w:ascii="Times New Roman" w:eastAsia="Calibri" w:hAnsi="Times New Roman" w:cs="Times New Roman"/>
          <w:lang w:eastAsia="lt-LT"/>
        </w:rPr>
        <w:t>LT/1/05/0406/002</w:t>
      </w:r>
    </w:p>
    <w:bookmarkEnd w:id="0"/>
    <w:p w14:paraId="328965EC" w14:textId="77777777" w:rsidR="007E07AA" w:rsidRPr="00D7375B" w:rsidRDefault="007E07AA" w:rsidP="007E07AA">
      <w:pPr>
        <w:spacing w:after="0" w:line="240" w:lineRule="auto"/>
        <w:rPr>
          <w:rFonts w:ascii="Times New Roman" w:eastAsia="Calibri" w:hAnsi="Times New Roman" w:cs="Times New Roman"/>
          <w:lang w:eastAsia="lt-LT"/>
        </w:rPr>
      </w:pPr>
    </w:p>
    <w:p w14:paraId="5C17E8B9" w14:textId="77777777" w:rsidR="007E07AA" w:rsidRPr="00D7375B" w:rsidRDefault="007E07AA" w:rsidP="007E07AA">
      <w:pPr>
        <w:spacing w:after="0" w:line="240" w:lineRule="auto"/>
        <w:rPr>
          <w:rFonts w:ascii="Times New Roman" w:eastAsia="Calibri" w:hAnsi="Times New Roman" w:cs="Times New Roman"/>
          <w:b/>
          <w:lang w:eastAsia="lt-LT"/>
        </w:rPr>
      </w:pPr>
    </w:p>
    <w:p w14:paraId="1C47E0D1"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9.</w:t>
      </w:r>
      <w:r w:rsidRPr="00D7375B">
        <w:rPr>
          <w:rFonts w:ascii="Times New Roman" w:eastAsia="Calibri" w:hAnsi="Times New Roman" w:cs="Times New Roman"/>
          <w:b/>
          <w:lang w:eastAsia="lt-LT"/>
        </w:rPr>
        <w:tab/>
        <w:t>REGISTRAVIMO / PERREGISTRAVIMO DATA</w:t>
      </w:r>
    </w:p>
    <w:p w14:paraId="0C888314" w14:textId="77777777" w:rsidR="007E07AA" w:rsidRPr="00D7375B" w:rsidRDefault="007E07AA" w:rsidP="007E07AA">
      <w:pPr>
        <w:spacing w:after="0" w:line="240" w:lineRule="auto"/>
        <w:rPr>
          <w:rFonts w:ascii="Times New Roman" w:eastAsia="Calibri" w:hAnsi="Times New Roman" w:cs="Times New Roman"/>
          <w:b/>
          <w:lang w:eastAsia="lt-LT"/>
        </w:rPr>
      </w:pPr>
    </w:p>
    <w:p w14:paraId="6C193EE0"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Registravimo data 2006 m. balandžio 14 d.</w:t>
      </w:r>
    </w:p>
    <w:p w14:paraId="1F8E0273" w14:textId="77777777" w:rsidR="007E07AA" w:rsidRPr="00D7375B" w:rsidRDefault="007E07AA" w:rsidP="007E07AA">
      <w:pPr>
        <w:spacing w:after="0" w:line="240" w:lineRule="auto"/>
        <w:rPr>
          <w:rFonts w:ascii="Times New Roman" w:eastAsia="Calibri" w:hAnsi="Times New Roman" w:cs="Times New Roman"/>
          <w:lang w:eastAsia="lt-LT"/>
        </w:rPr>
      </w:pPr>
      <w:r w:rsidRPr="00D7375B">
        <w:rPr>
          <w:rFonts w:ascii="Times New Roman" w:eastAsia="Calibri" w:hAnsi="Times New Roman" w:cs="Times New Roman"/>
          <w:lang w:eastAsia="lt-LT"/>
        </w:rPr>
        <w:t>Paskutinio perregistravimo data 2010 m. kovo 31 d.</w:t>
      </w:r>
    </w:p>
    <w:p w14:paraId="2600BEFC" w14:textId="77777777" w:rsidR="007E07AA" w:rsidRPr="00D7375B" w:rsidRDefault="007E07AA" w:rsidP="007E07AA">
      <w:pPr>
        <w:spacing w:after="0" w:line="240" w:lineRule="auto"/>
        <w:rPr>
          <w:rFonts w:ascii="Times New Roman" w:eastAsia="Calibri" w:hAnsi="Times New Roman" w:cs="Times New Roman"/>
          <w:b/>
          <w:lang w:eastAsia="lt-LT"/>
        </w:rPr>
      </w:pPr>
    </w:p>
    <w:p w14:paraId="05AB8EC9" w14:textId="77777777" w:rsidR="007E07AA" w:rsidRPr="00D7375B" w:rsidRDefault="007E07AA" w:rsidP="007E07AA">
      <w:pPr>
        <w:spacing w:after="0" w:line="240" w:lineRule="auto"/>
        <w:rPr>
          <w:rFonts w:ascii="Times New Roman" w:eastAsia="Calibri" w:hAnsi="Times New Roman" w:cs="Times New Roman"/>
          <w:b/>
          <w:lang w:eastAsia="lt-LT"/>
        </w:rPr>
      </w:pPr>
    </w:p>
    <w:p w14:paraId="21916234" w14:textId="77777777" w:rsidR="007E07AA" w:rsidRPr="00D7375B" w:rsidRDefault="007E07AA" w:rsidP="007E07AA">
      <w:pPr>
        <w:tabs>
          <w:tab w:val="left" w:pos="567"/>
        </w:tabs>
        <w:spacing w:after="0" w:line="240" w:lineRule="auto"/>
        <w:rPr>
          <w:rFonts w:ascii="Times New Roman" w:eastAsia="Calibri" w:hAnsi="Times New Roman" w:cs="Times New Roman"/>
          <w:b/>
          <w:lang w:eastAsia="lt-LT"/>
        </w:rPr>
      </w:pPr>
      <w:r w:rsidRPr="00D7375B">
        <w:rPr>
          <w:rFonts w:ascii="Times New Roman" w:eastAsia="Calibri" w:hAnsi="Times New Roman" w:cs="Times New Roman"/>
          <w:b/>
          <w:lang w:eastAsia="lt-LT"/>
        </w:rPr>
        <w:t>10.</w:t>
      </w:r>
      <w:r w:rsidRPr="00D7375B">
        <w:rPr>
          <w:rFonts w:ascii="Times New Roman" w:eastAsia="Calibri" w:hAnsi="Times New Roman" w:cs="Times New Roman"/>
          <w:b/>
          <w:lang w:eastAsia="lt-LT"/>
        </w:rPr>
        <w:tab/>
        <w:t>TEKSTO PERŽIŪROS DATA</w:t>
      </w:r>
    </w:p>
    <w:p w14:paraId="61712CAC" w14:textId="77777777" w:rsidR="007E07AA" w:rsidRPr="00D7375B" w:rsidRDefault="007E07AA" w:rsidP="007E07AA">
      <w:pPr>
        <w:spacing w:after="0" w:line="240" w:lineRule="auto"/>
        <w:rPr>
          <w:rFonts w:ascii="Times New Roman" w:eastAsia="Calibri" w:hAnsi="Times New Roman" w:cs="Times New Roman"/>
          <w:b/>
          <w:lang w:eastAsia="lt-LT"/>
        </w:rPr>
      </w:pPr>
    </w:p>
    <w:p w14:paraId="6716D663" w14:textId="191A3D01" w:rsidR="00C73014" w:rsidRDefault="00C73014" w:rsidP="007E07A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w:t>
      </w:r>
      <w:r w:rsidR="003B0370">
        <w:rPr>
          <w:rFonts w:ascii="Times New Roman" w:eastAsia="Calibri" w:hAnsi="Times New Roman" w:cs="Times New Roman"/>
          <w:lang w:eastAsia="lt-LT"/>
        </w:rPr>
        <w:t>5</w:t>
      </w:r>
      <w:r>
        <w:rPr>
          <w:rFonts w:ascii="Times New Roman" w:eastAsia="Calibri" w:hAnsi="Times New Roman" w:cs="Times New Roman"/>
          <w:lang w:eastAsia="lt-LT"/>
        </w:rPr>
        <w:t xml:space="preserve"> m. </w:t>
      </w:r>
      <w:r w:rsidR="003B0370">
        <w:rPr>
          <w:rFonts w:ascii="Times New Roman" w:eastAsia="Calibri" w:hAnsi="Times New Roman" w:cs="Times New Roman"/>
          <w:lang w:eastAsia="lt-LT"/>
        </w:rPr>
        <w:t>gruo</w:t>
      </w:r>
      <w:r w:rsidR="00D94062">
        <w:rPr>
          <w:rFonts w:ascii="Times New Roman" w:eastAsia="Calibri" w:hAnsi="Times New Roman" w:cs="Times New Roman"/>
          <w:lang w:eastAsia="lt-LT"/>
        </w:rPr>
        <w:t xml:space="preserve">džio </w:t>
      </w:r>
      <w:r w:rsidR="003B0370">
        <w:rPr>
          <w:rFonts w:ascii="Times New Roman" w:eastAsia="Calibri" w:hAnsi="Times New Roman" w:cs="Times New Roman"/>
          <w:lang w:eastAsia="lt-LT"/>
        </w:rPr>
        <w:t>15</w:t>
      </w:r>
      <w:r w:rsidR="00D94062">
        <w:rPr>
          <w:rFonts w:ascii="Times New Roman" w:eastAsia="Calibri" w:hAnsi="Times New Roman" w:cs="Times New Roman"/>
          <w:lang w:eastAsia="lt-LT"/>
        </w:rPr>
        <w:t xml:space="preserve"> d.</w:t>
      </w:r>
    </w:p>
    <w:p w14:paraId="527E68A3" w14:textId="77777777" w:rsidR="002422B9" w:rsidRPr="00D7375B" w:rsidRDefault="002422B9" w:rsidP="007E07AA">
      <w:pPr>
        <w:spacing w:after="0" w:line="240" w:lineRule="auto"/>
        <w:rPr>
          <w:rFonts w:ascii="Times New Roman" w:eastAsia="Calibri" w:hAnsi="Times New Roman" w:cs="Times New Roman"/>
          <w:lang w:eastAsia="lt-LT"/>
        </w:rPr>
      </w:pPr>
    </w:p>
    <w:p w14:paraId="13AF0C64" w14:textId="1879C1A9" w:rsidR="007E07AA" w:rsidRPr="00D7375B" w:rsidRDefault="003B0370" w:rsidP="007E07AA">
      <w:pPr>
        <w:spacing w:after="0" w:line="240" w:lineRule="auto"/>
        <w:rPr>
          <w:rFonts w:ascii="Times New Roman" w:eastAsia="Calibri" w:hAnsi="Times New Roman" w:cs="Times New Roman"/>
          <w:b/>
          <w:lang w:eastAsia="lt-LT"/>
        </w:rPr>
      </w:pPr>
      <w:r w:rsidRPr="003B0370">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3B0370">
        <w:rPr>
          <w:rFonts w:ascii="Times New Roman" w:eastAsia="Times New Roman" w:hAnsi="Times New Roman" w:cs="Times New Roman"/>
          <w:color w:val="0000EE"/>
          <w:u w:val="single"/>
          <w:lang w:eastAsia="lt-LT"/>
        </w:rPr>
        <w:t>https://vvkt.lrv.lt/lt/.</w:t>
      </w:r>
    </w:p>
    <w:p w14:paraId="3D7B0270" w14:textId="77777777" w:rsidR="007E07AA" w:rsidRPr="00D7375B" w:rsidRDefault="007E07AA" w:rsidP="007E07AA">
      <w:pPr>
        <w:spacing w:after="0" w:line="240" w:lineRule="auto"/>
        <w:rPr>
          <w:rFonts w:ascii="Times New Roman" w:eastAsia="Calibri" w:hAnsi="Times New Roman" w:cs="Times New Roman"/>
          <w:lang w:eastAsia="lt-LT"/>
        </w:rPr>
      </w:pPr>
    </w:p>
    <w:p w14:paraId="33195FAD" w14:textId="2764A5C3" w:rsidR="008B1337" w:rsidRDefault="008B1337">
      <w:pPr>
        <w:rPr>
          <w:rFonts w:ascii="Times New Roman" w:eastAsia="Calibri" w:hAnsi="Times New Roman" w:cs="Times New Roman"/>
          <w:b/>
        </w:rPr>
      </w:pPr>
      <w:r>
        <w:rPr>
          <w:rFonts w:ascii="Times New Roman" w:eastAsia="Calibri" w:hAnsi="Times New Roman" w:cs="Times New Roman"/>
          <w:b/>
        </w:rPr>
        <w:br w:type="page"/>
      </w:r>
    </w:p>
    <w:p w14:paraId="7BA310FB"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bookmarkStart w:id="1" w:name="_Toc129243128"/>
      <w:bookmarkStart w:id="2" w:name="_Toc129243253"/>
      <w:r w:rsidRPr="000A6DE2">
        <w:rPr>
          <w:rFonts w:ascii="Times New Roman" w:eastAsia="Calibri" w:hAnsi="Times New Roman" w:cs="Times New Roman"/>
          <w:b/>
          <w:lang w:eastAsia="lt-LT"/>
        </w:rPr>
        <w:lastRenderedPageBreak/>
        <w:t>1.</w:t>
      </w:r>
      <w:r w:rsidRPr="000A6DE2">
        <w:rPr>
          <w:rFonts w:ascii="Times New Roman" w:eastAsia="Calibri" w:hAnsi="Times New Roman" w:cs="Times New Roman"/>
          <w:b/>
          <w:lang w:eastAsia="lt-LT"/>
        </w:rPr>
        <w:tab/>
        <w:t>VAISTINIO PREPARATO PAVADINIMAS</w:t>
      </w:r>
    </w:p>
    <w:p w14:paraId="39CF61EC" w14:textId="77777777" w:rsidR="000A6DE2" w:rsidRPr="000A6DE2" w:rsidRDefault="000A6DE2" w:rsidP="000A6DE2">
      <w:pPr>
        <w:spacing w:after="0" w:line="240" w:lineRule="auto"/>
        <w:rPr>
          <w:rFonts w:ascii="Times New Roman" w:eastAsia="Calibri" w:hAnsi="Times New Roman" w:cs="Times New Roman"/>
          <w:lang w:eastAsia="lt-LT"/>
        </w:rPr>
      </w:pPr>
    </w:p>
    <w:p w14:paraId="63EC7492"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20 mg minkštosios kapsulės</w:t>
      </w:r>
    </w:p>
    <w:p w14:paraId="0140FD14" w14:textId="77777777" w:rsidR="000A6DE2" w:rsidRPr="000A6DE2" w:rsidRDefault="000A6DE2" w:rsidP="000A6DE2">
      <w:pPr>
        <w:spacing w:after="0" w:line="240" w:lineRule="auto"/>
        <w:rPr>
          <w:rFonts w:ascii="Times New Roman" w:eastAsia="Calibri" w:hAnsi="Times New Roman" w:cs="Times New Roman"/>
          <w:b/>
          <w:lang w:eastAsia="lt-LT"/>
        </w:rPr>
      </w:pPr>
    </w:p>
    <w:p w14:paraId="35399B4B" w14:textId="77777777" w:rsidR="000A6DE2" w:rsidRPr="000A6DE2" w:rsidRDefault="000A6DE2" w:rsidP="000A6DE2">
      <w:pPr>
        <w:spacing w:after="0" w:line="240" w:lineRule="auto"/>
        <w:rPr>
          <w:rFonts w:ascii="Times New Roman" w:eastAsia="Calibri" w:hAnsi="Times New Roman" w:cs="Times New Roman"/>
          <w:b/>
          <w:lang w:eastAsia="lt-LT"/>
        </w:rPr>
      </w:pPr>
    </w:p>
    <w:p w14:paraId="7E075A78"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2.</w:t>
      </w:r>
      <w:r w:rsidRPr="000A6DE2">
        <w:rPr>
          <w:rFonts w:ascii="Times New Roman" w:eastAsia="Calibri" w:hAnsi="Times New Roman" w:cs="Times New Roman"/>
          <w:b/>
          <w:lang w:eastAsia="lt-LT"/>
        </w:rPr>
        <w:tab/>
        <w:t>KOKYBINĖ IR KIEKYBINĖ SUDĖTIS</w:t>
      </w:r>
    </w:p>
    <w:p w14:paraId="7B26AB35" w14:textId="77777777" w:rsidR="000A6DE2" w:rsidRPr="000A6DE2" w:rsidRDefault="000A6DE2" w:rsidP="000A6DE2">
      <w:pPr>
        <w:spacing w:after="0" w:line="240" w:lineRule="auto"/>
        <w:rPr>
          <w:rFonts w:ascii="Times New Roman" w:eastAsia="Calibri" w:hAnsi="Times New Roman" w:cs="Times New Roman"/>
          <w:lang w:eastAsia="lt-LT"/>
        </w:rPr>
      </w:pPr>
    </w:p>
    <w:p w14:paraId="1583115C"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Kiekvienoje minkštojoje kapsulėje yra 20 mg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w:t>
      </w:r>
    </w:p>
    <w:p w14:paraId="603DA8B2" w14:textId="77777777" w:rsidR="000A6DE2" w:rsidRPr="000A6DE2" w:rsidRDefault="000A6DE2" w:rsidP="000A6DE2">
      <w:pPr>
        <w:spacing w:after="0" w:line="240" w:lineRule="auto"/>
        <w:rPr>
          <w:rFonts w:ascii="Times New Roman" w:eastAsia="Calibri" w:hAnsi="Times New Roman" w:cs="Times New Roman"/>
          <w:lang w:eastAsia="lt-LT"/>
        </w:rPr>
      </w:pPr>
    </w:p>
    <w:p w14:paraId="387DB04C"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Pagalbinės medžiagos, kurių poveikis žinomas</w:t>
      </w:r>
    </w:p>
    <w:p w14:paraId="48E12235"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Sojų aliejus (rafinuotas, </w:t>
      </w:r>
      <w:proofErr w:type="spellStart"/>
      <w:r w:rsidRPr="000A6DE2">
        <w:rPr>
          <w:rFonts w:ascii="Times New Roman" w:eastAsia="Calibri" w:hAnsi="Times New Roman" w:cs="Times New Roman"/>
          <w:lang w:eastAsia="lt-LT"/>
        </w:rPr>
        <w:t>hidrintas</w:t>
      </w:r>
      <w:proofErr w:type="spellEnd"/>
      <w:r w:rsidRPr="000A6DE2">
        <w:rPr>
          <w:rFonts w:ascii="Times New Roman" w:eastAsia="Calibri" w:hAnsi="Times New Roman" w:cs="Times New Roman"/>
          <w:lang w:eastAsia="lt-LT"/>
        </w:rPr>
        <w:t xml:space="preserve">, dalinai </w:t>
      </w:r>
      <w:proofErr w:type="spellStart"/>
      <w:r w:rsidRPr="000A6DE2">
        <w:rPr>
          <w:rFonts w:ascii="Times New Roman" w:eastAsia="Calibri" w:hAnsi="Times New Roman" w:cs="Times New Roman"/>
          <w:lang w:eastAsia="lt-LT"/>
        </w:rPr>
        <w:t>hidrintas</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sorbitolis</w:t>
      </w:r>
      <w:proofErr w:type="spellEnd"/>
      <w:r w:rsidRPr="000A6DE2">
        <w:rPr>
          <w:rFonts w:ascii="Times New Roman" w:eastAsia="Calibri" w:hAnsi="Times New Roman" w:cs="Times New Roman"/>
          <w:lang w:eastAsia="lt-LT"/>
        </w:rPr>
        <w:t>.</w:t>
      </w:r>
    </w:p>
    <w:p w14:paraId="7FEA39D8" w14:textId="77777777" w:rsidR="000A6DE2" w:rsidRPr="000A6DE2" w:rsidRDefault="000A6DE2" w:rsidP="000A6DE2">
      <w:pPr>
        <w:spacing w:after="0" w:line="240" w:lineRule="auto"/>
        <w:rPr>
          <w:rFonts w:ascii="Times New Roman" w:eastAsia="Calibri" w:hAnsi="Times New Roman" w:cs="Times New Roman"/>
          <w:lang w:eastAsia="lt-LT"/>
        </w:rPr>
      </w:pPr>
    </w:p>
    <w:p w14:paraId="57BA1791"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Visos pagalbinės medžiagos išvardytos 6.1 skyriuje.</w:t>
      </w:r>
    </w:p>
    <w:p w14:paraId="1926F882" w14:textId="77777777" w:rsidR="000A6DE2" w:rsidRPr="000A6DE2" w:rsidRDefault="000A6DE2" w:rsidP="000A6DE2">
      <w:pPr>
        <w:spacing w:after="0" w:line="240" w:lineRule="auto"/>
        <w:rPr>
          <w:rFonts w:ascii="Times New Roman" w:eastAsia="Calibri" w:hAnsi="Times New Roman" w:cs="Times New Roman"/>
          <w:b/>
          <w:lang w:eastAsia="lt-LT"/>
        </w:rPr>
      </w:pPr>
    </w:p>
    <w:p w14:paraId="07185D1C" w14:textId="77777777" w:rsidR="000A6DE2" w:rsidRPr="000A6DE2" w:rsidRDefault="000A6DE2" w:rsidP="000A6DE2">
      <w:pPr>
        <w:spacing w:after="0" w:line="240" w:lineRule="auto"/>
        <w:rPr>
          <w:rFonts w:ascii="Times New Roman" w:eastAsia="Calibri" w:hAnsi="Times New Roman" w:cs="Times New Roman"/>
          <w:b/>
          <w:lang w:eastAsia="lt-LT"/>
        </w:rPr>
      </w:pPr>
    </w:p>
    <w:p w14:paraId="4CB8B265"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3.</w:t>
      </w:r>
      <w:r w:rsidRPr="000A6DE2">
        <w:rPr>
          <w:rFonts w:ascii="Times New Roman" w:eastAsia="Calibri" w:hAnsi="Times New Roman" w:cs="Times New Roman"/>
          <w:b/>
          <w:lang w:eastAsia="lt-LT"/>
        </w:rPr>
        <w:tab/>
        <w:t>FARMACINĖ FORMA</w:t>
      </w:r>
    </w:p>
    <w:p w14:paraId="64A0A182" w14:textId="77777777" w:rsidR="000A6DE2" w:rsidRPr="000A6DE2" w:rsidRDefault="000A6DE2" w:rsidP="000A6DE2">
      <w:pPr>
        <w:spacing w:after="0" w:line="240" w:lineRule="auto"/>
        <w:rPr>
          <w:rFonts w:ascii="Times New Roman" w:eastAsia="Calibri" w:hAnsi="Times New Roman" w:cs="Times New Roman"/>
          <w:lang w:eastAsia="lt-LT"/>
        </w:rPr>
      </w:pPr>
    </w:p>
    <w:p w14:paraId="0160E9BF"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Minkšta kapsulė.</w:t>
      </w:r>
    </w:p>
    <w:p w14:paraId="7DF3FEFA" w14:textId="77777777" w:rsidR="000A6DE2" w:rsidRPr="000A6DE2" w:rsidRDefault="000A6DE2" w:rsidP="000A6DE2">
      <w:pPr>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lang w:eastAsia="lt-LT"/>
        </w:rPr>
        <w:t>Kapsulės yra ovalios, nepermatomos, rudai raudonos ir baltos spalvų, ant jų juodu rašalu užrašyta „ROA20“.</w:t>
      </w:r>
    </w:p>
    <w:p w14:paraId="1489BEAD" w14:textId="77777777" w:rsidR="000A6DE2" w:rsidRPr="000A6DE2" w:rsidRDefault="000A6DE2" w:rsidP="000A6DE2">
      <w:pPr>
        <w:spacing w:after="0" w:line="240" w:lineRule="auto"/>
        <w:rPr>
          <w:rFonts w:ascii="Times New Roman" w:eastAsia="Calibri" w:hAnsi="Times New Roman" w:cs="Times New Roman"/>
          <w:b/>
          <w:lang w:eastAsia="lt-LT"/>
        </w:rPr>
      </w:pPr>
    </w:p>
    <w:p w14:paraId="0364A9A0" w14:textId="77777777" w:rsidR="000A6DE2" w:rsidRPr="000A6DE2" w:rsidRDefault="000A6DE2" w:rsidP="000A6DE2">
      <w:pPr>
        <w:spacing w:after="0" w:line="240" w:lineRule="auto"/>
        <w:rPr>
          <w:rFonts w:ascii="Times New Roman" w:eastAsia="Calibri" w:hAnsi="Times New Roman" w:cs="Times New Roman"/>
          <w:b/>
          <w:lang w:eastAsia="lt-LT"/>
        </w:rPr>
      </w:pPr>
    </w:p>
    <w:p w14:paraId="47CC0A22"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w:t>
      </w:r>
      <w:r w:rsidRPr="000A6DE2">
        <w:rPr>
          <w:rFonts w:ascii="Times New Roman" w:eastAsia="Calibri" w:hAnsi="Times New Roman" w:cs="Times New Roman"/>
          <w:b/>
          <w:lang w:eastAsia="lt-LT"/>
        </w:rPr>
        <w:tab/>
        <w:t>KLINIKINĖ INFORMACIJA</w:t>
      </w:r>
    </w:p>
    <w:p w14:paraId="79AD9E3A" w14:textId="77777777" w:rsidR="000A6DE2" w:rsidRPr="000A6DE2" w:rsidRDefault="000A6DE2" w:rsidP="000A6DE2">
      <w:pPr>
        <w:spacing w:after="0" w:line="240" w:lineRule="auto"/>
        <w:rPr>
          <w:rFonts w:ascii="Times New Roman" w:eastAsia="Calibri" w:hAnsi="Times New Roman" w:cs="Times New Roman"/>
          <w:b/>
          <w:lang w:eastAsia="lt-LT"/>
        </w:rPr>
      </w:pPr>
    </w:p>
    <w:p w14:paraId="149C1C25"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4.1</w:t>
      </w:r>
      <w:r w:rsidRPr="000A6DE2">
        <w:rPr>
          <w:rFonts w:ascii="Times New Roman" w:eastAsia="Calibri" w:hAnsi="Times New Roman" w:cs="Times New Roman"/>
          <w:b/>
          <w:lang w:eastAsia="lt-LT"/>
        </w:rPr>
        <w:tab/>
        <w:t>Terapinės indikacijos</w:t>
      </w:r>
    </w:p>
    <w:p w14:paraId="43F081B2" w14:textId="77777777" w:rsidR="000A6DE2" w:rsidRPr="000A6DE2" w:rsidRDefault="000A6DE2" w:rsidP="000A6DE2">
      <w:pPr>
        <w:spacing w:after="0" w:line="240" w:lineRule="auto"/>
        <w:rPr>
          <w:rFonts w:ascii="Times New Roman" w:eastAsia="Calibri" w:hAnsi="Times New Roman" w:cs="Times New Roman"/>
          <w:lang w:eastAsia="lt-LT"/>
        </w:rPr>
      </w:pPr>
    </w:p>
    <w:p w14:paraId="7CAC63B9"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Sunkios formos spuogai (pvz., mazginiai, susiliejantys arba galintys palikti neišnykstančių randų), kurių gydymas tinkamais įprasto sisteminio poveikio antibakterinių vaistinių preparatų kursais ir lokalus gydymas buvo neveiksmingi.</w:t>
      </w:r>
    </w:p>
    <w:p w14:paraId="7C7ABD25" w14:textId="77777777" w:rsidR="000A6DE2" w:rsidRPr="000A6DE2" w:rsidRDefault="000A6DE2" w:rsidP="000A6DE2">
      <w:pPr>
        <w:spacing w:after="0" w:line="240" w:lineRule="auto"/>
        <w:rPr>
          <w:rFonts w:ascii="Times New Roman" w:eastAsia="Calibri" w:hAnsi="Times New Roman" w:cs="Times New Roman"/>
          <w:b/>
          <w:lang w:eastAsia="lt-LT"/>
        </w:rPr>
      </w:pPr>
    </w:p>
    <w:p w14:paraId="0BB727E9"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4.2</w:t>
      </w:r>
      <w:r w:rsidRPr="000A6DE2">
        <w:rPr>
          <w:rFonts w:ascii="Times New Roman" w:eastAsia="Calibri" w:hAnsi="Times New Roman" w:cs="Times New Roman"/>
          <w:b/>
          <w:lang w:eastAsia="lt-LT"/>
        </w:rPr>
        <w:tab/>
        <w:t>Dozavimas ir vartojimo metodas</w:t>
      </w:r>
    </w:p>
    <w:p w14:paraId="0C82C5AD" w14:textId="77777777" w:rsidR="000A6DE2" w:rsidRPr="000A6DE2" w:rsidRDefault="000A6DE2" w:rsidP="000A6DE2">
      <w:pPr>
        <w:spacing w:after="0" w:line="240" w:lineRule="auto"/>
        <w:rPr>
          <w:rFonts w:ascii="Times New Roman" w:eastAsia="Calibri" w:hAnsi="Times New Roman" w:cs="Times New Roman"/>
          <w:lang w:eastAsia="lt-LT"/>
        </w:rPr>
      </w:pPr>
    </w:p>
    <w:p w14:paraId="0FE641E3"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Dozavimas</w:t>
      </w:r>
    </w:p>
    <w:p w14:paraId="0F7A523F"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Izotretinoiną</w:t>
      </w:r>
      <w:proofErr w:type="spellEnd"/>
      <w:r w:rsidRPr="000A6DE2">
        <w:rPr>
          <w:rFonts w:ascii="Times New Roman" w:eastAsia="Calibri" w:hAnsi="Times New Roman" w:cs="Times New Roman"/>
          <w:lang w:eastAsia="lt-LT"/>
        </w:rPr>
        <w:t xml:space="preserve"> skirti arba jo skyrimą prižiūrėti gali tik gydytojas, turintis sunkių spuogų gydymo sisteminio poveikio </w:t>
      </w:r>
      <w:proofErr w:type="spellStart"/>
      <w:r w:rsidRPr="000A6DE2">
        <w:rPr>
          <w:rFonts w:ascii="Times New Roman" w:eastAsia="Calibri" w:hAnsi="Times New Roman" w:cs="Times New Roman"/>
          <w:lang w:eastAsia="lt-LT"/>
        </w:rPr>
        <w:t>retinoidais</w:t>
      </w:r>
      <w:proofErr w:type="spellEnd"/>
      <w:r w:rsidRPr="000A6DE2">
        <w:rPr>
          <w:rFonts w:ascii="Times New Roman" w:eastAsia="Calibri" w:hAnsi="Times New Roman" w:cs="Times New Roman"/>
          <w:lang w:eastAsia="lt-LT"/>
        </w:rPr>
        <w:t xml:space="preserve"> patirties ir gerai suprantantis gydymo šiuo vaistiniu preparatu riziką ir nuolatinės kontrolės reikalavimus.</w:t>
      </w:r>
    </w:p>
    <w:p w14:paraId="62B1F7E0" w14:textId="77777777" w:rsidR="000A6DE2" w:rsidRPr="000A6DE2" w:rsidRDefault="000A6DE2" w:rsidP="000A6DE2">
      <w:pPr>
        <w:spacing w:after="0" w:line="240" w:lineRule="auto"/>
        <w:rPr>
          <w:rFonts w:ascii="Times New Roman" w:eastAsia="Calibri" w:hAnsi="Times New Roman" w:cs="Times New Roman"/>
          <w:lang w:eastAsia="lt-LT"/>
        </w:rPr>
      </w:pPr>
    </w:p>
    <w:p w14:paraId="607F470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Kapsulės geriamos vieną arba du kartus per parą valgio metu.</w:t>
      </w:r>
    </w:p>
    <w:p w14:paraId="0DD4E503" w14:textId="77777777" w:rsidR="000A6DE2" w:rsidRPr="000A6DE2" w:rsidRDefault="000A6DE2" w:rsidP="000A6DE2">
      <w:pPr>
        <w:spacing w:after="0" w:line="240" w:lineRule="auto"/>
        <w:rPr>
          <w:rFonts w:ascii="Times New Roman" w:eastAsia="Calibri" w:hAnsi="Times New Roman" w:cs="Times New Roman"/>
          <w:u w:val="single"/>
          <w:lang w:eastAsia="lt-LT"/>
        </w:rPr>
      </w:pPr>
    </w:p>
    <w:p w14:paraId="3B62552B"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Vaikų populiacija</w:t>
      </w:r>
    </w:p>
    <w:p w14:paraId="466A2B7C"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negalima gydyti prieš lytinę brandą atsirandančių spuogų, taip pat nerekomenduojama juo gydyti jaunesnių kaip 12 metų vaikų, nes duomenų apie saugumą ir veiksmingumą nepakanka.</w:t>
      </w:r>
    </w:p>
    <w:p w14:paraId="72131E38" w14:textId="77777777" w:rsidR="000A6DE2" w:rsidRPr="000A6DE2" w:rsidRDefault="000A6DE2" w:rsidP="000A6DE2">
      <w:pPr>
        <w:spacing w:after="0" w:line="240" w:lineRule="auto"/>
        <w:rPr>
          <w:rFonts w:ascii="Times New Roman" w:eastAsia="Calibri" w:hAnsi="Times New Roman" w:cs="Times New Roman"/>
          <w:lang w:eastAsia="lt-LT"/>
        </w:rPr>
      </w:pPr>
    </w:p>
    <w:p w14:paraId="627B32F1"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Suaugusiems žmonėms, įskaitant senyvus, ir paaugliams</w:t>
      </w:r>
    </w:p>
    <w:p w14:paraId="2B5E3745"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Pradinė paros dozė yra 0,5 mg/kg kūno svorio. Terapinis ir kai kuris nepageidaujamas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poveikis priklauso nuo dozės dydžio ir atskiriems žmonėms skiriasi, todėl gydymo metu dozę reikia nustatyti kiekvienam pacientui. Dažniausiai užtenka 0,5 – 1 mg/kg kūno svorio paros dozės.</w:t>
      </w:r>
    </w:p>
    <w:p w14:paraId="587B253C" w14:textId="77777777" w:rsidR="000A6DE2" w:rsidRPr="000A6DE2" w:rsidRDefault="000A6DE2" w:rsidP="000A6DE2">
      <w:pPr>
        <w:spacing w:after="0" w:line="240" w:lineRule="auto"/>
        <w:rPr>
          <w:rFonts w:ascii="Times New Roman" w:eastAsia="Calibri" w:hAnsi="Times New Roman" w:cs="Times New Roman"/>
          <w:lang w:eastAsia="lt-LT"/>
        </w:rPr>
      </w:pPr>
    </w:p>
    <w:p w14:paraId="0750607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Ilgalaikė remisija ir atsinaujinimo dažnis labiau priklauso ne nuo gydymo trukmės ar paros dozės, bet nuo bendros suvartotos dozės. Įrodyta, jog išgėrus didesnę negu 120 – 150 mg/kg kūno svorio bendrą dozę pastebimos papildomos naudos tikėtis negalima. Gydymo trukmė priklauso nuo vartojamos paros dozės dydžio. Remisijai sukelti paprastai pakanka 16 – 24 gydymo savaičių.</w:t>
      </w:r>
    </w:p>
    <w:p w14:paraId="31917DC3" w14:textId="77777777" w:rsidR="000A6DE2" w:rsidRPr="000A6DE2" w:rsidRDefault="000A6DE2" w:rsidP="000A6DE2">
      <w:pPr>
        <w:spacing w:after="0" w:line="240" w:lineRule="auto"/>
        <w:rPr>
          <w:rFonts w:ascii="Times New Roman" w:eastAsia="Calibri" w:hAnsi="Times New Roman" w:cs="Times New Roman"/>
          <w:lang w:eastAsia="lt-LT"/>
        </w:rPr>
      </w:pPr>
    </w:p>
    <w:p w14:paraId="35927516"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Daugumai pacientų spuogai visiškai išnyksta po vieno gydymo kurso. Jeigu jie atsinaujina, galima taikyti tokios pačios paros ir bendros dozės vartojimo kursą. Kadangi spuogai gali lengvėti dar 8 savaites po gydymo kurso, kitą gydymo kursą reikėtų pradėti ne anksčiau kaip po 8 savaičių.</w:t>
      </w:r>
    </w:p>
    <w:p w14:paraId="4EA29F43" w14:textId="77777777" w:rsidR="000A6DE2" w:rsidRPr="000A6DE2" w:rsidRDefault="000A6DE2" w:rsidP="000A6DE2">
      <w:pPr>
        <w:spacing w:after="0" w:line="240" w:lineRule="auto"/>
        <w:rPr>
          <w:rFonts w:ascii="Times New Roman" w:eastAsia="Calibri" w:hAnsi="Times New Roman" w:cs="Times New Roman"/>
          <w:u w:val="single"/>
          <w:lang w:eastAsia="lt-LT"/>
        </w:rPr>
      </w:pPr>
    </w:p>
    <w:p w14:paraId="4FC4B81D"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lastRenderedPageBreak/>
        <w:t>Pacientams, kurių inkstų  funkcija sutrikusi</w:t>
      </w:r>
    </w:p>
    <w:p w14:paraId="48D8042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Sunkiu inkstų nepakankamumu sergančius pacientus reikia pradėti gydyti mažesne, pvz., 10 mg, paros doze. Vėliau ją reikia padidinti iki 1 mg/kg kūno svorio arba iki didžiausios toleruojamos dozės (žr. 4.4 skyrių).</w:t>
      </w:r>
    </w:p>
    <w:p w14:paraId="22244148" w14:textId="77777777" w:rsidR="000A6DE2" w:rsidRPr="000A6DE2" w:rsidRDefault="000A6DE2" w:rsidP="000A6DE2">
      <w:pPr>
        <w:spacing w:after="0" w:line="240" w:lineRule="auto"/>
        <w:rPr>
          <w:rFonts w:ascii="Times New Roman" w:eastAsia="Calibri" w:hAnsi="Times New Roman" w:cs="Times New Roman"/>
          <w:i/>
          <w:lang w:eastAsia="lt-LT"/>
        </w:rPr>
      </w:pPr>
    </w:p>
    <w:p w14:paraId="63E93D52"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Vaistinio preparato netoleruojantys pacientai</w:t>
      </w:r>
    </w:p>
    <w:p w14:paraId="05E26EA6"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Jeigu atsiranda sunkių rekomenduojamos dozės netoleravimo simptomų, gydymą galima tęsti mažesne doze, tačiau tokiu atveju vaistiniu preparatu tenka gydyti ilgiau ir didėja spuogų atsinaujinimo rizika. Norint pasiekti didžiausią galimą veiksmingumą, tokių žmonių gydymą paprastai reikia tęsti didžiausia toleruojama paros doze.</w:t>
      </w:r>
    </w:p>
    <w:p w14:paraId="5ABB9372" w14:textId="77777777" w:rsidR="000A6DE2" w:rsidRPr="000A6DE2" w:rsidRDefault="000A6DE2" w:rsidP="000A6DE2">
      <w:pPr>
        <w:spacing w:after="0" w:line="240" w:lineRule="auto"/>
        <w:rPr>
          <w:rFonts w:ascii="Times New Roman" w:eastAsia="Calibri" w:hAnsi="Times New Roman" w:cs="Times New Roman"/>
          <w:b/>
          <w:lang w:eastAsia="lt-LT"/>
        </w:rPr>
      </w:pPr>
    </w:p>
    <w:p w14:paraId="69145EA5"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4.3</w:t>
      </w:r>
      <w:r w:rsidRPr="000A6DE2">
        <w:rPr>
          <w:rFonts w:ascii="Times New Roman" w:eastAsia="Calibri" w:hAnsi="Times New Roman" w:cs="Times New Roman"/>
          <w:b/>
          <w:lang w:eastAsia="lt-LT"/>
        </w:rPr>
        <w:tab/>
        <w:t>Kontraindikacijos</w:t>
      </w:r>
    </w:p>
    <w:p w14:paraId="4D7FBECD" w14:textId="77777777" w:rsidR="000A6DE2" w:rsidRPr="000A6DE2" w:rsidRDefault="000A6DE2" w:rsidP="000A6DE2">
      <w:pPr>
        <w:tabs>
          <w:tab w:val="left" w:pos="567"/>
        </w:tabs>
        <w:spacing w:after="0" w:line="240" w:lineRule="auto"/>
        <w:rPr>
          <w:rFonts w:ascii="Times New Roman" w:eastAsia="Calibri" w:hAnsi="Times New Roman" w:cs="Times New Roman"/>
          <w:lang w:eastAsia="lt-LT"/>
        </w:rPr>
      </w:pPr>
    </w:p>
    <w:p w14:paraId="38C796AA"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Izotretinoiną</w:t>
      </w:r>
      <w:proofErr w:type="spellEnd"/>
      <w:r w:rsidRPr="000A6DE2">
        <w:rPr>
          <w:rFonts w:ascii="Times New Roman" w:eastAsia="Calibri" w:hAnsi="Times New Roman" w:cs="Times New Roman"/>
          <w:lang w:eastAsia="lt-LT"/>
        </w:rPr>
        <w:t xml:space="preserve"> vartoti draudžiama</w:t>
      </w:r>
      <w:r w:rsidRPr="000A6DE2" w:rsidDel="0011210B">
        <w:rPr>
          <w:rFonts w:ascii="Times New Roman" w:eastAsia="Calibri" w:hAnsi="Times New Roman" w:cs="Times New Roman"/>
          <w:lang w:eastAsia="lt-LT"/>
        </w:rPr>
        <w:t xml:space="preserve"> </w:t>
      </w:r>
      <w:r w:rsidRPr="000A6DE2">
        <w:rPr>
          <w:rFonts w:ascii="Times New Roman" w:eastAsia="Calibri" w:hAnsi="Times New Roman" w:cs="Times New Roman"/>
          <w:lang w:eastAsia="lt-LT"/>
        </w:rPr>
        <w:t>nėščioms ir žindančioms moterims  (žr. 4.6 skyrių).</w:t>
      </w:r>
    </w:p>
    <w:p w14:paraId="5BEBC994" w14:textId="77777777" w:rsidR="000A6DE2" w:rsidRPr="000A6DE2" w:rsidRDefault="000A6DE2" w:rsidP="000A6DE2">
      <w:pPr>
        <w:spacing w:after="0" w:line="240" w:lineRule="auto"/>
        <w:rPr>
          <w:rFonts w:ascii="Times New Roman" w:eastAsia="Calibri" w:hAnsi="Times New Roman" w:cs="Times New Roman"/>
          <w:b/>
          <w:lang w:eastAsia="lt-LT"/>
        </w:rPr>
      </w:pPr>
      <w:proofErr w:type="spellStart"/>
      <w:r w:rsidRPr="000A6DE2">
        <w:rPr>
          <w:rFonts w:ascii="Times New Roman" w:eastAsia="Calibri" w:hAnsi="Times New Roman" w:cs="Times New Roman"/>
          <w:lang w:eastAsia="lt-LT"/>
        </w:rPr>
        <w:t>Izotretinoiną</w:t>
      </w:r>
      <w:proofErr w:type="spellEnd"/>
      <w:r w:rsidRPr="000A6DE2">
        <w:rPr>
          <w:rFonts w:ascii="Times New Roman" w:eastAsia="Calibri" w:hAnsi="Times New Roman" w:cs="Times New Roman"/>
          <w:lang w:eastAsia="lt-LT"/>
        </w:rPr>
        <w:t xml:space="preserve"> vartoti draudžiama  planuojančioms pastoti moterims, išskyrus tuos atvejus, kai moteris vykdo apsaugos nuo nėštumo programą (žr. 4.4 skyrių).</w:t>
      </w:r>
    </w:p>
    <w:p w14:paraId="7FA11A17" w14:textId="77777777" w:rsidR="000A6DE2" w:rsidRPr="000A6DE2" w:rsidRDefault="000A6DE2" w:rsidP="000A6DE2">
      <w:pPr>
        <w:spacing w:after="0" w:line="240" w:lineRule="auto"/>
        <w:rPr>
          <w:rFonts w:ascii="Times New Roman" w:eastAsia="Calibri" w:hAnsi="Times New Roman" w:cs="Times New Roman"/>
          <w:lang w:eastAsia="lt-LT"/>
        </w:rPr>
      </w:pPr>
    </w:p>
    <w:p w14:paraId="6272D0B3"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Izotretinoiną</w:t>
      </w:r>
      <w:proofErr w:type="spellEnd"/>
      <w:r w:rsidRPr="000A6DE2">
        <w:rPr>
          <w:rFonts w:ascii="Times New Roman" w:eastAsia="Calibri" w:hAnsi="Times New Roman" w:cs="Times New Roman"/>
          <w:lang w:eastAsia="lt-LT"/>
        </w:rPr>
        <w:t xml:space="preserve">  taip pat vartoti draudžiama, jei padidėjęs jautrumas </w:t>
      </w:r>
      <w:proofErr w:type="spellStart"/>
      <w:r w:rsidRPr="000A6DE2">
        <w:rPr>
          <w:rFonts w:ascii="Times New Roman" w:eastAsia="Calibri" w:hAnsi="Times New Roman" w:cs="Times New Roman"/>
          <w:lang w:eastAsia="lt-LT"/>
        </w:rPr>
        <w:t>izotretinoinui</w:t>
      </w:r>
      <w:proofErr w:type="spellEnd"/>
      <w:r w:rsidRPr="000A6DE2">
        <w:rPr>
          <w:rFonts w:ascii="Times New Roman" w:eastAsia="Calibri" w:hAnsi="Times New Roman" w:cs="Times New Roman"/>
          <w:lang w:eastAsia="lt-LT"/>
        </w:rPr>
        <w:t xml:space="preserve"> arba bet kuriai 6.1 skyriuje nurodytai pagalbinei medžiagai. </w:t>
      </w: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20 mg kapsulėse yra rafinuoto sojų aliejaus, iš dalies </w:t>
      </w:r>
      <w:proofErr w:type="spellStart"/>
      <w:r w:rsidRPr="000A6DE2">
        <w:rPr>
          <w:rFonts w:ascii="Times New Roman" w:eastAsia="Calibri" w:hAnsi="Times New Roman" w:cs="Times New Roman"/>
          <w:lang w:eastAsia="lt-LT"/>
        </w:rPr>
        <w:t>hidrinto</w:t>
      </w:r>
      <w:proofErr w:type="spellEnd"/>
      <w:r w:rsidRPr="000A6DE2">
        <w:rPr>
          <w:rFonts w:ascii="Times New Roman" w:eastAsia="Calibri" w:hAnsi="Times New Roman" w:cs="Times New Roman"/>
          <w:lang w:eastAsia="lt-LT"/>
        </w:rPr>
        <w:t xml:space="preserve"> sojų aliejaus ir </w:t>
      </w:r>
      <w:proofErr w:type="spellStart"/>
      <w:r w:rsidRPr="000A6DE2">
        <w:rPr>
          <w:rFonts w:ascii="Times New Roman" w:eastAsia="Calibri" w:hAnsi="Times New Roman" w:cs="Times New Roman"/>
          <w:lang w:eastAsia="lt-LT"/>
        </w:rPr>
        <w:t>hidrinto</w:t>
      </w:r>
      <w:proofErr w:type="spellEnd"/>
      <w:r w:rsidRPr="000A6DE2">
        <w:rPr>
          <w:rFonts w:ascii="Times New Roman" w:eastAsia="Calibri" w:hAnsi="Times New Roman" w:cs="Times New Roman"/>
          <w:lang w:eastAsia="lt-LT"/>
        </w:rPr>
        <w:t xml:space="preserve"> sojų aliejaus, todėl </w:t>
      </w: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20 mg kapsules draudžiama vartoti žmonėms, kurie yra alergiški žemės riešutams arba sojai.</w:t>
      </w:r>
    </w:p>
    <w:p w14:paraId="69BD560A" w14:textId="77777777" w:rsidR="000A6DE2" w:rsidRPr="000A6DE2" w:rsidRDefault="000A6DE2" w:rsidP="000A6DE2">
      <w:pPr>
        <w:spacing w:after="0" w:line="240" w:lineRule="auto"/>
        <w:rPr>
          <w:rFonts w:ascii="Times New Roman" w:eastAsia="Calibri" w:hAnsi="Times New Roman" w:cs="Times New Roman"/>
          <w:b/>
          <w:lang w:eastAsia="lt-LT"/>
        </w:rPr>
      </w:pPr>
    </w:p>
    <w:p w14:paraId="1F9AB6DE"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Izotretinoiną</w:t>
      </w:r>
      <w:proofErr w:type="spellEnd"/>
      <w:r w:rsidRPr="000A6DE2">
        <w:rPr>
          <w:rFonts w:ascii="Times New Roman" w:eastAsia="Calibri" w:hAnsi="Times New Roman" w:cs="Times New Roman"/>
          <w:lang w:eastAsia="lt-LT"/>
        </w:rPr>
        <w:t xml:space="preserve"> vartoti taip pat draudžiama pacientams, turintiems:</w:t>
      </w:r>
    </w:p>
    <w:p w14:paraId="0D663872" w14:textId="77777777" w:rsidR="000A6DE2" w:rsidRPr="000A6DE2" w:rsidRDefault="000A6DE2" w:rsidP="000A6DE2">
      <w:pPr>
        <w:numPr>
          <w:ilvl w:val="0"/>
          <w:numId w:val="29"/>
        </w:num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Kepenų veiklos nepakankamumą.</w:t>
      </w:r>
    </w:p>
    <w:p w14:paraId="25902011" w14:textId="77777777" w:rsidR="000A6DE2" w:rsidRPr="000A6DE2" w:rsidRDefault="000A6DE2" w:rsidP="000A6DE2">
      <w:pPr>
        <w:numPr>
          <w:ilvl w:val="0"/>
          <w:numId w:val="29"/>
        </w:num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Per didelį lipidų kiekį kraujyje.</w:t>
      </w:r>
    </w:p>
    <w:p w14:paraId="252AFDED" w14:textId="77777777" w:rsidR="000A6DE2" w:rsidRPr="000A6DE2" w:rsidRDefault="000A6DE2" w:rsidP="000A6DE2">
      <w:pPr>
        <w:numPr>
          <w:ilvl w:val="0"/>
          <w:numId w:val="29"/>
        </w:num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Vitamino A </w:t>
      </w:r>
      <w:proofErr w:type="spellStart"/>
      <w:r w:rsidRPr="000A6DE2">
        <w:rPr>
          <w:rFonts w:ascii="Times New Roman" w:eastAsia="Calibri" w:hAnsi="Times New Roman" w:cs="Times New Roman"/>
          <w:lang w:eastAsia="lt-LT"/>
        </w:rPr>
        <w:t>hipervitaminozę</w:t>
      </w:r>
      <w:proofErr w:type="spellEnd"/>
      <w:r w:rsidRPr="000A6DE2">
        <w:rPr>
          <w:rFonts w:ascii="Times New Roman" w:eastAsia="Calibri" w:hAnsi="Times New Roman" w:cs="Times New Roman"/>
          <w:lang w:eastAsia="lt-LT"/>
        </w:rPr>
        <w:t>.</w:t>
      </w:r>
    </w:p>
    <w:p w14:paraId="7D5C2717" w14:textId="77777777" w:rsidR="000A6DE2" w:rsidRPr="000A6DE2" w:rsidRDefault="000A6DE2" w:rsidP="000A6DE2">
      <w:pPr>
        <w:numPr>
          <w:ilvl w:val="0"/>
          <w:numId w:val="29"/>
        </w:num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Gydomiems </w:t>
      </w:r>
      <w:proofErr w:type="spellStart"/>
      <w:r w:rsidRPr="000A6DE2">
        <w:rPr>
          <w:rFonts w:ascii="Times New Roman" w:eastAsia="Calibri" w:hAnsi="Times New Roman" w:cs="Times New Roman"/>
          <w:lang w:eastAsia="lt-LT"/>
        </w:rPr>
        <w:t>tetraciklinais</w:t>
      </w:r>
      <w:proofErr w:type="spellEnd"/>
      <w:r w:rsidRPr="000A6DE2">
        <w:rPr>
          <w:rFonts w:ascii="Times New Roman" w:eastAsia="Calibri" w:hAnsi="Times New Roman" w:cs="Times New Roman"/>
          <w:lang w:eastAsia="lt-LT"/>
        </w:rPr>
        <w:t xml:space="preserve"> (žr. 4.5 skyrių).</w:t>
      </w:r>
    </w:p>
    <w:p w14:paraId="53548DD2" w14:textId="77777777" w:rsidR="000A6DE2" w:rsidRPr="000A6DE2" w:rsidRDefault="000A6DE2" w:rsidP="000A6DE2">
      <w:pPr>
        <w:spacing w:after="0" w:line="240" w:lineRule="auto"/>
        <w:rPr>
          <w:rFonts w:ascii="Times New Roman" w:eastAsia="Calibri" w:hAnsi="Times New Roman" w:cs="Times New Roman"/>
          <w:b/>
          <w:lang w:eastAsia="lt-LT"/>
        </w:rPr>
      </w:pPr>
    </w:p>
    <w:p w14:paraId="6DD1A3DA"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4.4</w:t>
      </w:r>
      <w:r w:rsidRPr="000A6DE2">
        <w:rPr>
          <w:rFonts w:ascii="Times New Roman" w:eastAsia="Calibri" w:hAnsi="Times New Roman" w:cs="Times New Roman"/>
          <w:b/>
          <w:lang w:eastAsia="lt-LT"/>
        </w:rPr>
        <w:tab/>
        <w:t>Specialūs įspėjimai ir atsargumo priemonės</w:t>
      </w:r>
    </w:p>
    <w:p w14:paraId="1E87D7FC" w14:textId="77777777" w:rsidR="000A6DE2" w:rsidRPr="000A6DE2" w:rsidRDefault="000A6DE2" w:rsidP="000A6DE2">
      <w:pPr>
        <w:spacing w:after="0" w:line="240" w:lineRule="auto"/>
        <w:rPr>
          <w:rFonts w:ascii="Times New Roman" w:eastAsia="Calibri" w:hAnsi="Times New Roman" w:cs="Times New Roman"/>
          <w:b/>
          <w:i/>
          <w:lang w:eastAsia="lt-LT"/>
        </w:rPr>
      </w:pPr>
    </w:p>
    <w:p w14:paraId="5C75A6B4" w14:textId="77777777" w:rsidR="000A6DE2" w:rsidRPr="000A6DE2" w:rsidRDefault="000A6DE2" w:rsidP="000A6DE2">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b/>
          <w:iCs/>
          <w:szCs w:val="18"/>
          <w:lang w:eastAsia="lt-LT"/>
        </w:rPr>
      </w:pPr>
      <w:proofErr w:type="spellStart"/>
      <w:r w:rsidRPr="000A6DE2">
        <w:rPr>
          <w:rFonts w:ascii="Times New Roman" w:eastAsia="Calibri" w:hAnsi="Times New Roman" w:cs="Times New Roman"/>
          <w:b/>
          <w:iCs/>
          <w:szCs w:val="18"/>
          <w:lang w:eastAsia="lt-LT"/>
        </w:rPr>
        <w:t>Teratogeninis</w:t>
      </w:r>
      <w:proofErr w:type="spellEnd"/>
      <w:r w:rsidRPr="000A6DE2">
        <w:rPr>
          <w:rFonts w:ascii="Times New Roman" w:eastAsia="Calibri" w:hAnsi="Times New Roman" w:cs="Times New Roman"/>
          <w:b/>
          <w:iCs/>
          <w:szCs w:val="18"/>
          <w:lang w:eastAsia="lt-LT"/>
        </w:rPr>
        <w:t xml:space="preserve"> poveikis</w:t>
      </w:r>
    </w:p>
    <w:p w14:paraId="28891E29" w14:textId="77777777" w:rsidR="000A6DE2" w:rsidRPr="000A6DE2" w:rsidRDefault="000A6DE2" w:rsidP="000A6DE2">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iCs/>
          <w:szCs w:val="18"/>
          <w:lang w:eastAsia="lt-LT"/>
        </w:rPr>
        <w:t xml:space="preserve"> žmogui yra stiprus </w:t>
      </w:r>
      <w:proofErr w:type="spellStart"/>
      <w:r w:rsidRPr="000A6DE2">
        <w:rPr>
          <w:rFonts w:ascii="Times New Roman" w:eastAsia="Calibri" w:hAnsi="Times New Roman" w:cs="Times New Roman"/>
          <w:iCs/>
          <w:szCs w:val="18"/>
          <w:lang w:eastAsia="lt-LT"/>
        </w:rPr>
        <w:t>teratogenas</w:t>
      </w:r>
      <w:proofErr w:type="spellEnd"/>
      <w:r w:rsidRPr="000A6DE2">
        <w:rPr>
          <w:rFonts w:ascii="Times New Roman" w:eastAsia="Calibri" w:hAnsi="Times New Roman" w:cs="Times New Roman"/>
          <w:iCs/>
          <w:szCs w:val="18"/>
          <w:lang w:eastAsia="lt-LT"/>
        </w:rPr>
        <w:t>, labai dažnai sukeliantis sunkius ir gyvybei pavojingus apsigimimus.</w:t>
      </w:r>
    </w:p>
    <w:p w14:paraId="2F56CB69" w14:textId="77777777" w:rsidR="000A6DE2" w:rsidRPr="000A6DE2" w:rsidRDefault="000A6DE2" w:rsidP="000A6DE2">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p>
    <w:p w14:paraId="2FC63DAF" w14:textId="77777777" w:rsidR="000A6DE2" w:rsidRPr="000A6DE2" w:rsidRDefault="000A6DE2" w:rsidP="000A6DE2">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b/>
          <w:iCs/>
          <w:szCs w:val="18"/>
          <w:lang w:eastAsia="lt-LT"/>
        </w:rPr>
      </w:pPr>
      <w:proofErr w:type="spellStart"/>
      <w:r w:rsidRPr="000A6DE2">
        <w:rPr>
          <w:rFonts w:ascii="Times New Roman" w:eastAsia="Calibri" w:hAnsi="Times New Roman" w:cs="Times New Roman"/>
          <w:b/>
          <w:iCs/>
          <w:szCs w:val="18"/>
          <w:lang w:eastAsia="lt-LT"/>
        </w:rPr>
        <w:t>Roaccutane</w:t>
      </w:r>
      <w:proofErr w:type="spellEnd"/>
      <w:r w:rsidRPr="000A6DE2">
        <w:rPr>
          <w:rFonts w:ascii="Times New Roman" w:eastAsia="Calibri" w:hAnsi="Times New Roman" w:cs="Times New Roman"/>
          <w:b/>
          <w:iCs/>
          <w:szCs w:val="18"/>
          <w:lang w:eastAsia="lt-LT"/>
        </w:rPr>
        <w:t xml:space="preserve"> griežtai draudžiama skirti:</w:t>
      </w:r>
    </w:p>
    <w:p w14:paraId="63392170" w14:textId="77777777" w:rsidR="000A6DE2" w:rsidRPr="000A6DE2" w:rsidRDefault="000A6DE2" w:rsidP="000A6DE2">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r w:rsidRPr="000A6DE2">
        <w:rPr>
          <w:rFonts w:ascii="Times New Roman" w:eastAsia="Calibri" w:hAnsi="Times New Roman" w:cs="Times New Roman"/>
          <w:iCs/>
          <w:szCs w:val="18"/>
          <w:lang w:eastAsia="lt-LT"/>
        </w:rPr>
        <w:t>- Nėščioms moterims</w:t>
      </w:r>
    </w:p>
    <w:p w14:paraId="21C4AEBD" w14:textId="77777777" w:rsidR="000A6DE2" w:rsidRPr="000A6DE2" w:rsidRDefault="000A6DE2" w:rsidP="000A6DE2">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eastAsia="Calibri" w:hAnsi="Times New Roman" w:cs="Times New Roman"/>
          <w:iCs/>
          <w:szCs w:val="18"/>
          <w:lang w:eastAsia="lt-LT"/>
        </w:rPr>
      </w:pPr>
      <w:r w:rsidRPr="000A6DE2">
        <w:rPr>
          <w:rFonts w:ascii="Times New Roman" w:eastAsia="Calibri" w:hAnsi="Times New Roman" w:cs="Times New Roman"/>
          <w:iCs/>
          <w:szCs w:val="18"/>
          <w:lang w:eastAsia="lt-LT"/>
        </w:rPr>
        <w:t xml:space="preserve">- </w:t>
      </w:r>
      <w:r w:rsidRPr="000A6DE2">
        <w:rPr>
          <w:rFonts w:ascii="Times New Roman" w:eastAsia="Calibri" w:hAnsi="Times New Roman" w:cs="Times New Roman"/>
          <w:szCs w:val="18"/>
          <w:lang w:eastAsia="zh-CN"/>
        </w:rPr>
        <w:t>Vaisingoms moterims, išskyrus atvejus, kai moteris atitinka visas Apsaugos nuo nėštumo</w:t>
      </w:r>
      <w:r w:rsidRPr="000A6DE2" w:rsidDel="00E62246">
        <w:rPr>
          <w:rFonts w:ascii="Times New Roman" w:eastAsia="Calibri" w:hAnsi="Times New Roman" w:cs="Times New Roman"/>
          <w:szCs w:val="18"/>
          <w:lang w:eastAsia="zh-CN"/>
        </w:rPr>
        <w:t xml:space="preserve"> </w:t>
      </w:r>
      <w:r w:rsidRPr="000A6DE2">
        <w:rPr>
          <w:rFonts w:ascii="Times New Roman" w:eastAsia="Calibri" w:hAnsi="Times New Roman" w:cs="Times New Roman"/>
          <w:szCs w:val="18"/>
          <w:lang w:eastAsia="zh-CN"/>
        </w:rPr>
        <w:t>programos sąlygas</w:t>
      </w:r>
    </w:p>
    <w:p w14:paraId="11705577" w14:textId="77777777" w:rsidR="000A6DE2" w:rsidRPr="000A6DE2" w:rsidRDefault="000A6DE2" w:rsidP="000A6DE2">
      <w:pPr>
        <w:spacing w:after="0" w:line="240" w:lineRule="auto"/>
        <w:rPr>
          <w:rFonts w:ascii="Times New Roman" w:eastAsia="Calibri" w:hAnsi="Times New Roman" w:cs="Times New Roman"/>
          <w:lang w:eastAsia="lt-LT"/>
        </w:rPr>
      </w:pPr>
    </w:p>
    <w:p w14:paraId="1D8B70AD" w14:textId="77777777" w:rsidR="000A6DE2" w:rsidRPr="000A6DE2" w:rsidRDefault="000A6DE2" w:rsidP="000A6DE2">
      <w:pPr>
        <w:spacing w:after="0" w:line="240" w:lineRule="auto"/>
        <w:rPr>
          <w:rFonts w:ascii="Times New Roman" w:eastAsia="Calibri" w:hAnsi="Times New Roman" w:cs="Times New Roman"/>
          <w:b/>
          <w:i/>
          <w:lang w:eastAsia="lt-LT"/>
        </w:rPr>
      </w:pPr>
      <w:r w:rsidRPr="000A6DE2">
        <w:rPr>
          <w:rFonts w:ascii="Calibri" w:eastAsia="Calibri" w:hAnsi="Calibri" w:cs="Times New Roman"/>
          <w:lang w:eastAsia="lt-LT"/>
        </w:rPr>
        <w:t xml:space="preserve"> </w:t>
      </w:r>
      <w:r w:rsidRPr="000A6DE2">
        <w:rPr>
          <w:rFonts w:ascii="Times New Roman" w:eastAsia="Calibri" w:hAnsi="Times New Roman" w:cs="Times New Roman"/>
          <w:b/>
          <w:i/>
          <w:lang w:eastAsia="lt-LT"/>
        </w:rPr>
        <w:t>Apsaugos nuo nėštumo programa</w:t>
      </w:r>
    </w:p>
    <w:p w14:paraId="096E6A67" w14:textId="77777777" w:rsidR="000A6DE2" w:rsidRPr="000A6DE2" w:rsidRDefault="000A6DE2" w:rsidP="000A6DE2">
      <w:pPr>
        <w:spacing w:after="0" w:line="240" w:lineRule="auto"/>
        <w:rPr>
          <w:rFonts w:ascii="Times New Roman" w:eastAsia="Calibri" w:hAnsi="Times New Roman" w:cs="Times New Roman"/>
          <w:lang w:eastAsia="lt-LT"/>
        </w:rPr>
      </w:pPr>
    </w:p>
    <w:p w14:paraId="6BF4A4D1"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Šiam vaistiniam preparatui būdingas TERATOGENINIS POVEIKIS.</w:t>
      </w:r>
    </w:p>
    <w:p w14:paraId="2363D6FF" w14:textId="77777777" w:rsidR="000A6DE2" w:rsidRPr="000A6DE2" w:rsidRDefault="000A6DE2" w:rsidP="000A6DE2">
      <w:pPr>
        <w:spacing w:after="0" w:line="240" w:lineRule="auto"/>
        <w:rPr>
          <w:rFonts w:ascii="Times New Roman" w:eastAsia="Calibri" w:hAnsi="Times New Roman" w:cs="Times New Roman"/>
          <w:lang w:eastAsia="lt-LT"/>
        </w:rPr>
      </w:pPr>
    </w:p>
    <w:p w14:paraId="483BABDC"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Vaisingoms moterims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vartoti draudžiama, išskyrus atvejus, kai visiškai įvykdomos visos žemiau išvardytos Apsaugos nuo nėštumo</w:t>
      </w:r>
      <w:r w:rsidRPr="000A6DE2" w:rsidDel="00E62246">
        <w:rPr>
          <w:rFonts w:ascii="Times New Roman" w:eastAsia="Calibri" w:hAnsi="Times New Roman" w:cs="Times New Roman"/>
          <w:lang w:eastAsia="lt-LT"/>
        </w:rPr>
        <w:t xml:space="preserve"> </w:t>
      </w:r>
      <w:r w:rsidRPr="000A6DE2">
        <w:rPr>
          <w:rFonts w:ascii="Times New Roman" w:eastAsia="Calibri" w:hAnsi="Times New Roman" w:cs="Times New Roman"/>
          <w:lang w:eastAsia="lt-LT"/>
        </w:rPr>
        <w:t xml:space="preserve"> programos sąlygos.</w:t>
      </w:r>
    </w:p>
    <w:p w14:paraId="343CEBBE" w14:textId="77777777" w:rsidR="000A6DE2" w:rsidRPr="000A6DE2" w:rsidRDefault="000A6DE2" w:rsidP="000A6DE2">
      <w:pPr>
        <w:spacing w:after="0" w:line="240" w:lineRule="auto"/>
        <w:rPr>
          <w:rFonts w:ascii="Times New Roman" w:eastAsia="Calibri" w:hAnsi="Times New Roman" w:cs="Times New Roman"/>
          <w:lang w:eastAsia="lt-LT"/>
        </w:rPr>
      </w:pPr>
    </w:p>
    <w:p w14:paraId="202CA32E" w14:textId="77777777" w:rsidR="000A6DE2" w:rsidRPr="000A6DE2" w:rsidRDefault="000A6DE2" w:rsidP="000A6DE2">
      <w:pPr>
        <w:tabs>
          <w:tab w:val="left" w:pos="567"/>
        </w:tabs>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Spuogai yra sunkios formos (pvz., mazginiai, susiliejantys arba galintys palikti neišnykstančių randų) ir jų gydymas tinkamais įprastų sisteminio poveikio antibakterinių vaistinių preparatų kursais ir lokalus gydymas buvo neveiksmingi (žr. 4.1 skyrių „Terapinės indikacijos“).</w:t>
      </w:r>
    </w:p>
    <w:p w14:paraId="6B7CD64D" w14:textId="77777777" w:rsidR="000A6DE2" w:rsidRPr="000A6DE2" w:rsidRDefault="000A6DE2" w:rsidP="000A6DE2">
      <w:pPr>
        <w:numPr>
          <w:ilvl w:val="0"/>
          <w:numId w:val="3"/>
        </w:numPr>
        <w:tabs>
          <w:tab w:val="left" w:pos="567"/>
        </w:tabs>
        <w:spacing w:after="0" w:line="240" w:lineRule="auto"/>
        <w:ind w:left="567" w:hanging="567"/>
        <w:rPr>
          <w:rFonts w:ascii="Times New Roman" w:eastAsia="Calibri" w:hAnsi="Times New Roman" w:cs="Times New Roman"/>
          <w:b/>
          <w:lang w:eastAsia="lt-LT"/>
        </w:rPr>
      </w:pPr>
      <w:r w:rsidRPr="000A6DE2">
        <w:rPr>
          <w:rFonts w:ascii="Times New Roman" w:eastAsia="Calibri" w:hAnsi="Times New Roman" w:cs="Times New Roman"/>
          <w:lang w:eastAsia="lt-LT"/>
        </w:rPr>
        <w:t>Privaloma įvertinti visų pacienčių moterų tikimybę pastoti.</w:t>
      </w:r>
    </w:p>
    <w:p w14:paraId="2F3649D3"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p>
    <w:p w14:paraId="50BAF540" w14:textId="77777777" w:rsidR="000A6DE2" w:rsidRPr="000A6DE2" w:rsidRDefault="000A6DE2" w:rsidP="000A6DE2">
      <w:pPr>
        <w:tabs>
          <w:tab w:val="left" w:pos="567"/>
        </w:tabs>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 xml:space="preserve">Pacientė supranta </w:t>
      </w:r>
      <w:proofErr w:type="spellStart"/>
      <w:r w:rsidRPr="000A6DE2">
        <w:rPr>
          <w:rFonts w:ascii="Times New Roman" w:eastAsia="Calibri" w:hAnsi="Times New Roman" w:cs="Times New Roman"/>
          <w:lang w:eastAsia="lt-LT"/>
        </w:rPr>
        <w:t>teratogeninio</w:t>
      </w:r>
      <w:proofErr w:type="spellEnd"/>
      <w:r w:rsidRPr="000A6DE2">
        <w:rPr>
          <w:rFonts w:ascii="Times New Roman" w:eastAsia="Calibri" w:hAnsi="Times New Roman" w:cs="Times New Roman"/>
          <w:lang w:eastAsia="lt-LT"/>
        </w:rPr>
        <w:t xml:space="preserve"> poveikio riziką.</w:t>
      </w:r>
    </w:p>
    <w:p w14:paraId="2F5F6AAC" w14:textId="77777777" w:rsidR="000A6DE2" w:rsidRPr="000A6DE2" w:rsidRDefault="000A6DE2" w:rsidP="000A6DE2">
      <w:pPr>
        <w:tabs>
          <w:tab w:val="left" w:pos="567"/>
        </w:tabs>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Pacientė suvokia tikslaus kasmėnesinio ištyrimo būtinumą.</w:t>
      </w:r>
    </w:p>
    <w:p w14:paraId="7A8C1AD4" w14:textId="77777777" w:rsidR="000A6DE2" w:rsidRPr="000A6DE2" w:rsidRDefault="000A6DE2" w:rsidP="000A6DE2">
      <w:pPr>
        <w:tabs>
          <w:tab w:val="left" w:pos="567"/>
        </w:tabs>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 xml:space="preserve">Pacientė supranta veiksmingų kontracepcijos priemonių būtinumą ir sutinka nepertraukiamai jomis naudotis mėnesį prieš gydymą, viso gydymo metu ir vieną mėnesį po jo. Reikia naudotis </w:t>
      </w:r>
      <w:r w:rsidRPr="000A6DE2">
        <w:rPr>
          <w:rFonts w:ascii="Times New Roman" w:eastAsia="Calibri" w:hAnsi="Times New Roman" w:cs="Times New Roman"/>
          <w:lang w:eastAsia="lt-LT"/>
        </w:rPr>
        <w:lastRenderedPageBreak/>
        <w:t>bent vienu (pvz., nuo vartotojos nepriklausomos formos), bet geriau dviem, vienas kitą papildančiais, nuo vartotojų priklausomais kontracepcijos metodais.</w:t>
      </w:r>
    </w:p>
    <w:p w14:paraId="6BEE28C1" w14:textId="77777777" w:rsidR="000A6DE2" w:rsidRPr="000A6DE2" w:rsidRDefault="000A6DE2" w:rsidP="000A6DE2">
      <w:pPr>
        <w:numPr>
          <w:ilvl w:val="0"/>
          <w:numId w:val="30"/>
        </w:numPr>
        <w:spacing w:after="200" w:line="276"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  Parenkant kontracepcijos metodą, kiekvienu atveju turi būti vertinamos individualios aplinkybės,  į diskusiją įtraukiant ir pacientę, kad būtų  užtikrintas pacientės dalyvavimas  ir parinkto kontracepcijos metodo laikymasis.</w:t>
      </w:r>
    </w:p>
    <w:p w14:paraId="2A9E6A21" w14:textId="77777777" w:rsidR="000A6DE2" w:rsidRPr="000A6DE2" w:rsidRDefault="000A6DE2" w:rsidP="000A6DE2">
      <w:pPr>
        <w:tabs>
          <w:tab w:val="left" w:pos="567"/>
        </w:tabs>
        <w:spacing w:after="0" w:line="240" w:lineRule="auto"/>
        <w:ind w:left="720" w:hanging="720"/>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Pacientė visų veiksmingos kontracepcijos patarimų laikysis net ir amenorėjos atveju.</w:t>
      </w:r>
    </w:p>
    <w:p w14:paraId="1A5A2AC3" w14:textId="77777777" w:rsidR="000A6DE2" w:rsidRPr="000A6DE2" w:rsidRDefault="000A6DE2" w:rsidP="000A6DE2">
      <w:pPr>
        <w:tabs>
          <w:tab w:val="left" w:pos="567"/>
        </w:tabs>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Pacientė informuota ir supranta galimas nėštumo komplikacijas bei greito kreipimosi į gydytoją atsiradus įtarimui, jog ji gali būti pastojusi, arba kai galbūt jau yra pastojusi, būtinumą.</w:t>
      </w:r>
    </w:p>
    <w:p w14:paraId="10274C37" w14:textId="77777777" w:rsidR="000A6DE2" w:rsidRPr="000A6DE2" w:rsidRDefault="000A6DE2" w:rsidP="000A6DE2">
      <w:pPr>
        <w:tabs>
          <w:tab w:val="left" w:pos="567"/>
        </w:tabs>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Pacientė supranta būtinumą ir sutinka reguliariai atlikti nėštumo testą prieš pradedant gydymą, idealiu atveju gydymo metu kas mėnesį ir po vieno mėnesio baigus gydymą.</w:t>
      </w:r>
    </w:p>
    <w:p w14:paraId="4EA3977F" w14:textId="77777777" w:rsidR="000A6DE2" w:rsidRPr="000A6DE2" w:rsidRDefault="000A6DE2" w:rsidP="000A6DE2">
      <w:pPr>
        <w:tabs>
          <w:tab w:val="left" w:pos="567"/>
        </w:tabs>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 xml:space="preserve">Pacientė patvirtina, jog ji supranta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vartojimo metu kylantį pavojų ir atsargumo priemonių svarbą.</w:t>
      </w:r>
    </w:p>
    <w:p w14:paraId="74F7C1D8" w14:textId="77777777" w:rsidR="000A6DE2" w:rsidRPr="000A6DE2" w:rsidRDefault="000A6DE2" w:rsidP="000A6DE2">
      <w:pPr>
        <w:spacing w:after="0" w:line="240" w:lineRule="auto"/>
        <w:rPr>
          <w:rFonts w:ascii="Times New Roman" w:eastAsia="Calibri" w:hAnsi="Times New Roman" w:cs="Times New Roman"/>
          <w:lang w:eastAsia="lt-LT"/>
        </w:rPr>
      </w:pPr>
    </w:p>
    <w:p w14:paraId="5FD46C16"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Šios sąlygos taikomos ir toms moterims, kurios lytinių santykių gydymo laikotarpiu neturi, išskyrus kai gydytojas nustato įtikinamas priežastis, jog tikimybės pastoti nėra.</w:t>
      </w:r>
    </w:p>
    <w:p w14:paraId="73436221" w14:textId="77777777" w:rsidR="000A6DE2" w:rsidRPr="000A6DE2" w:rsidRDefault="000A6DE2" w:rsidP="000A6DE2">
      <w:pPr>
        <w:spacing w:after="0" w:line="240" w:lineRule="auto"/>
        <w:rPr>
          <w:rFonts w:ascii="Times New Roman" w:eastAsia="Calibri" w:hAnsi="Times New Roman" w:cs="Times New Roman"/>
          <w:lang w:eastAsia="lt-LT"/>
        </w:rPr>
      </w:pPr>
    </w:p>
    <w:p w14:paraId="7B187988" w14:textId="77777777" w:rsidR="000A6DE2" w:rsidRPr="000A6DE2" w:rsidRDefault="000A6DE2" w:rsidP="000A6DE2">
      <w:pPr>
        <w:keepNext/>
        <w:keepLines/>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Vaistinį preparatą išrašantis gydytojas turi būti tikras, kad:</w:t>
      </w:r>
    </w:p>
    <w:p w14:paraId="74FB45D2"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pacientė laikosi aukščiau išvardytų apsaugos nuo nėštumo sąlygų ir patvirtina, kad tai pakankamai supranta;</w:t>
      </w:r>
    </w:p>
    <w:p w14:paraId="66B28D63"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pacientė pripažįsta aukščiau minėtas sąlygas;</w:t>
      </w:r>
    </w:p>
    <w:p w14:paraId="6AE6F1CB"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pacientė supranta, kad ji privalo nuolat ir tinkamai naudotis vienu labai veiksmingu kontracepcijos metodu (pvz., nuo vartotojos nepriklausomos formos) arba dviem vienas kitą papildančiais nuo vartotojų priklausomais kontracepcijos metodais bent vieną mėnesį prieš pradedant gydymą, visu gydymo laikotarpiu ir ne trumpiau kaip vieną mėnesį po gydymo pabaigos;</w:t>
      </w:r>
    </w:p>
    <w:p w14:paraId="38D6E8FD"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lang w:eastAsia="lt-LT"/>
        </w:rPr>
        <w:sym w:font="Symbol" w:char="00B7"/>
      </w:r>
      <w:r w:rsidRPr="000A6DE2">
        <w:rPr>
          <w:rFonts w:ascii="Times New Roman" w:eastAsia="Calibri" w:hAnsi="Times New Roman" w:cs="Times New Roman"/>
          <w:lang w:eastAsia="lt-LT"/>
        </w:rPr>
        <w:tab/>
        <w:t>prieš gydymą, jo metu ir 1 mėnesį po gydymo nėštumo testo rezultatai buvo neigiami (testų datą ir gautus rezultatus reikia dokumentuoti).</w:t>
      </w:r>
    </w:p>
    <w:p w14:paraId="27B50FA6" w14:textId="77777777" w:rsidR="000A6DE2" w:rsidRPr="000A6DE2" w:rsidRDefault="000A6DE2" w:rsidP="000A6DE2">
      <w:pPr>
        <w:spacing w:after="0" w:line="240" w:lineRule="auto"/>
        <w:rPr>
          <w:rFonts w:ascii="Times New Roman" w:eastAsia="Calibri" w:hAnsi="Times New Roman" w:cs="Times New Roman"/>
          <w:lang w:eastAsia="lt-LT"/>
        </w:rPr>
      </w:pPr>
    </w:p>
    <w:p w14:paraId="68260FB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Jeigu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gydoma moteris pastoja, gydymas privalo būti nutrauktas, o pacientė nukreipta pas gydytoją, kuris specializuojasi arba turi </w:t>
      </w:r>
      <w:proofErr w:type="spellStart"/>
      <w:r w:rsidRPr="000A6DE2">
        <w:rPr>
          <w:rFonts w:ascii="Times New Roman" w:eastAsia="Calibri" w:hAnsi="Times New Roman" w:cs="Times New Roman"/>
          <w:lang w:eastAsia="lt-LT"/>
        </w:rPr>
        <w:t>teratologijos</w:t>
      </w:r>
      <w:proofErr w:type="spellEnd"/>
      <w:r w:rsidRPr="000A6DE2">
        <w:rPr>
          <w:rFonts w:ascii="Times New Roman" w:eastAsia="Calibri" w:hAnsi="Times New Roman" w:cs="Times New Roman"/>
          <w:lang w:eastAsia="lt-LT"/>
        </w:rPr>
        <w:t xml:space="preserve"> patirties, kad jis galėtų tai įvertinti ir patarti.</w:t>
      </w:r>
    </w:p>
    <w:p w14:paraId="173508F1" w14:textId="77777777" w:rsidR="000A6DE2" w:rsidRPr="000A6DE2" w:rsidRDefault="000A6DE2" w:rsidP="000A6DE2">
      <w:pPr>
        <w:spacing w:after="0" w:line="240" w:lineRule="auto"/>
        <w:rPr>
          <w:rFonts w:ascii="Times New Roman" w:eastAsia="Calibri" w:hAnsi="Times New Roman" w:cs="Times New Roman"/>
          <w:lang w:eastAsia="lt-LT"/>
        </w:rPr>
      </w:pPr>
    </w:p>
    <w:p w14:paraId="68A4C0E4"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Jeigu pacientė pastoja po gydymo nutraukimo, sunkių apsigimimų pavojus išlieka. Ši rizika išlieka kol vaistinis preparatas bus visiškai pašalintas iš organizmo, tai yra, vieną mėnesį po gydymo pabaigos.</w:t>
      </w:r>
    </w:p>
    <w:p w14:paraId="1388E5A3" w14:textId="77777777" w:rsidR="000A6DE2" w:rsidRPr="000A6DE2" w:rsidRDefault="000A6DE2" w:rsidP="000A6DE2">
      <w:pPr>
        <w:spacing w:after="0" w:line="240" w:lineRule="auto"/>
        <w:rPr>
          <w:rFonts w:ascii="Times New Roman" w:eastAsia="Calibri" w:hAnsi="Times New Roman" w:cs="Times New Roman"/>
          <w:lang w:eastAsia="lt-LT"/>
        </w:rPr>
      </w:pPr>
    </w:p>
    <w:p w14:paraId="05DE6CE5"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Kontracepcija</w:t>
      </w:r>
    </w:p>
    <w:p w14:paraId="41043607"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Moteris būtina išsamiai informuoti apie apsaugą nuo nėštumo ir toms, kurios veiksmingomis kontraceptinėmis priemonėmis nesinaudoja, nukreipti konsultacijai dėl kontracepcijos. Jeigu vaistinį preparatą skiriantis gydytojas negali tokios informacijos suteikti, jis turi nukreipti pacientę specialisto konsultacijai.</w:t>
      </w:r>
    </w:p>
    <w:p w14:paraId="59998428" w14:textId="77777777" w:rsidR="000A6DE2" w:rsidRPr="000A6DE2" w:rsidRDefault="000A6DE2" w:rsidP="000A6DE2">
      <w:pPr>
        <w:spacing w:after="0" w:line="240" w:lineRule="auto"/>
        <w:rPr>
          <w:rFonts w:ascii="Times New Roman" w:eastAsia="Calibri" w:hAnsi="Times New Roman" w:cs="Times New Roman"/>
          <w:lang w:eastAsia="lt-LT"/>
        </w:rPr>
      </w:pPr>
    </w:p>
    <w:p w14:paraId="716FD5A9" w14:textId="77777777" w:rsidR="000A6DE2" w:rsidRPr="000A6DE2" w:rsidRDefault="000A6DE2" w:rsidP="000A6DE2">
      <w:pPr>
        <w:autoSpaceDE w:val="0"/>
        <w:autoSpaceDN w:val="0"/>
        <w:adjustRightInd w:val="0"/>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Minimalus reikalavimas yra toks, kad vaisinga pacientė moteris privalo naudotis </w:t>
      </w:r>
      <w:r w:rsidRPr="000A6DE2">
        <w:rPr>
          <w:rFonts w:ascii="Times New Roman" w:eastAsia="Calibri" w:hAnsi="Times New Roman" w:cs="Times New Roman"/>
          <w:lang w:eastAsia="lt-LT" w:bidi="en-US"/>
        </w:rPr>
        <w:t xml:space="preserve">vienu </w:t>
      </w:r>
      <w:r w:rsidRPr="000A6DE2">
        <w:rPr>
          <w:rFonts w:ascii="Times New Roman" w:eastAsia="Calibri" w:hAnsi="Times New Roman" w:cs="Times New Roman"/>
          <w:lang w:eastAsia="lt-LT"/>
        </w:rPr>
        <w:t>labai</w:t>
      </w:r>
      <w:r w:rsidRPr="000A6DE2">
        <w:rPr>
          <w:rFonts w:ascii="Times New Roman" w:eastAsia="Calibri" w:hAnsi="Times New Roman" w:cs="Times New Roman"/>
          <w:lang w:eastAsia="lt-LT" w:bidi="en-US"/>
        </w:rPr>
        <w:t xml:space="preserve"> veiksming</w:t>
      </w:r>
      <w:r w:rsidRPr="000A6DE2">
        <w:rPr>
          <w:rFonts w:ascii="Times New Roman" w:eastAsia="Calibri" w:hAnsi="Times New Roman" w:cs="Times New Roman"/>
          <w:lang w:eastAsia="lt-LT"/>
        </w:rPr>
        <w:t>u</w:t>
      </w:r>
      <w:r w:rsidRPr="000A6DE2">
        <w:rPr>
          <w:rFonts w:ascii="Times New Roman" w:eastAsia="Calibri" w:hAnsi="Times New Roman" w:cs="Times New Roman"/>
          <w:lang w:eastAsia="lt-LT" w:bidi="en-US"/>
        </w:rPr>
        <w:t xml:space="preserve"> kontracepcijos </w:t>
      </w:r>
      <w:r w:rsidRPr="000A6DE2">
        <w:rPr>
          <w:rFonts w:ascii="Times New Roman" w:eastAsia="Calibri" w:hAnsi="Times New Roman" w:cs="Times New Roman"/>
          <w:lang w:eastAsia="lt-LT"/>
        </w:rPr>
        <w:t xml:space="preserve">metodu (pvz., nuo vartotojos nepriklausomos formos) arba dviem vienas kitą papildančiais nuo vartotojų priklausomais kontracepcijos metodais. Kontracepcija turi būti naudojama bent vieną </w:t>
      </w:r>
      <w:r w:rsidRPr="000A6DE2">
        <w:rPr>
          <w:rFonts w:ascii="Times New Roman" w:eastAsia="Calibri" w:hAnsi="Times New Roman" w:cs="Times New Roman"/>
          <w:lang w:eastAsia="lt-LT" w:bidi="en-US"/>
        </w:rPr>
        <w:t xml:space="preserve">mėnesį prieš </w:t>
      </w:r>
      <w:r w:rsidRPr="000A6DE2">
        <w:rPr>
          <w:rFonts w:ascii="Times New Roman" w:eastAsia="Calibri" w:hAnsi="Times New Roman" w:cs="Times New Roman"/>
          <w:lang w:eastAsia="lt-LT"/>
        </w:rPr>
        <w:t xml:space="preserve">pradedant </w:t>
      </w:r>
      <w:r w:rsidRPr="000A6DE2">
        <w:rPr>
          <w:rFonts w:ascii="Times New Roman" w:eastAsia="Calibri" w:hAnsi="Times New Roman" w:cs="Times New Roman"/>
          <w:lang w:eastAsia="lt-LT" w:bidi="en-US"/>
        </w:rPr>
        <w:t xml:space="preserve">gydymą, visu gydymo laikotarpiu ir tęsiama ne trumpiau kaip </w:t>
      </w:r>
      <w:r w:rsidRPr="000A6DE2">
        <w:rPr>
          <w:rFonts w:ascii="Times New Roman" w:eastAsia="Calibri" w:hAnsi="Times New Roman" w:cs="Times New Roman"/>
          <w:lang w:eastAsia="lt-LT"/>
        </w:rPr>
        <w:t xml:space="preserve">vieną </w:t>
      </w:r>
      <w:r w:rsidRPr="000A6DE2">
        <w:rPr>
          <w:rFonts w:ascii="Times New Roman" w:eastAsia="Calibri" w:hAnsi="Times New Roman" w:cs="Times New Roman"/>
          <w:lang w:eastAsia="lt-LT" w:bidi="en-US"/>
        </w:rPr>
        <w:t xml:space="preserve">mėnesį po </w:t>
      </w:r>
      <w:r w:rsidRPr="000A6DE2">
        <w:rPr>
          <w:rFonts w:ascii="Times New Roman" w:eastAsia="Calibri" w:hAnsi="Times New Roman" w:cs="Times New Roman"/>
          <w:lang w:eastAsia="lt-LT"/>
        </w:rPr>
        <w:t xml:space="preserve">gydymo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pabaigos net ir tuo atveju, kai pacientei yra amenorėja.</w:t>
      </w:r>
    </w:p>
    <w:p w14:paraId="6A649A25" w14:textId="77777777" w:rsidR="000A6DE2" w:rsidRPr="000A6DE2" w:rsidRDefault="000A6DE2" w:rsidP="000A6DE2">
      <w:pPr>
        <w:autoSpaceDE w:val="0"/>
        <w:autoSpaceDN w:val="0"/>
        <w:adjustRightInd w:val="0"/>
        <w:spacing w:after="0" w:line="240" w:lineRule="auto"/>
        <w:rPr>
          <w:rFonts w:ascii="Times New Roman" w:eastAsia="Calibri" w:hAnsi="Times New Roman" w:cs="Times New Roman"/>
          <w:lang w:eastAsia="lt-LT"/>
        </w:rPr>
      </w:pPr>
    </w:p>
    <w:p w14:paraId="307A710F" w14:textId="77777777" w:rsidR="000A6DE2" w:rsidRPr="000A6DE2" w:rsidRDefault="000A6DE2" w:rsidP="000A6DE2">
      <w:pPr>
        <w:autoSpaceDE w:val="0"/>
        <w:autoSpaceDN w:val="0"/>
        <w:adjustRightInd w:val="0"/>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Parenkant kontracepcijos metodą, kiekvienu atveju turi būti vertinamos individualios aplinkybės, į diskusiją įtraukiant ir pacientę, kad būtų  užtikrintas pacientės dalyvavimas  ir parinkto kontracepcijos metodo laikymasis.</w:t>
      </w:r>
    </w:p>
    <w:p w14:paraId="64500A57" w14:textId="77777777" w:rsidR="000A6DE2" w:rsidRPr="000A6DE2" w:rsidRDefault="000A6DE2" w:rsidP="000A6DE2">
      <w:pPr>
        <w:autoSpaceDE w:val="0"/>
        <w:autoSpaceDN w:val="0"/>
        <w:adjustRightInd w:val="0"/>
        <w:spacing w:after="0" w:line="240" w:lineRule="auto"/>
        <w:rPr>
          <w:rFonts w:ascii="Times New Roman" w:eastAsia="Calibri" w:hAnsi="Times New Roman" w:cs="Times New Roman"/>
          <w:lang w:eastAsia="lt-LT"/>
        </w:rPr>
      </w:pPr>
    </w:p>
    <w:p w14:paraId="6DA986CA" w14:textId="77777777" w:rsidR="000A6DE2" w:rsidRPr="000A6DE2" w:rsidRDefault="000A6DE2" w:rsidP="000A6DE2">
      <w:pPr>
        <w:keepNext/>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Nėštumo testai</w:t>
      </w:r>
    </w:p>
    <w:p w14:paraId="1BA4F5C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Laikantis vietinės praktikos reikalavimų, gydytojo prižiūrimą nėštumo testą, kurio jautrumas yra ne mažesnis kaip 25 </w:t>
      </w:r>
      <w:proofErr w:type="spellStart"/>
      <w:r w:rsidRPr="000A6DE2">
        <w:rPr>
          <w:rFonts w:ascii="Times New Roman" w:eastAsia="Calibri" w:hAnsi="Times New Roman" w:cs="Times New Roman"/>
          <w:lang w:eastAsia="lt-LT"/>
        </w:rPr>
        <w:t>mTV</w:t>
      </w:r>
      <w:proofErr w:type="spellEnd"/>
      <w:r w:rsidRPr="000A6DE2">
        <w:rPr>
          <w:rFonts w:ascii="Times New Roman" w:eastAsia="Calibri" w:hAnsi="Times New Roman" w:cs="Times New Roman"/>
          <w:lang w:eastAsia="lt-LT"/>
        </w:rPr>
        <w:t>/ml, rekomenduojama atlikti kaip nurodyta toliau.</w:t>
      </w:r>
    </w:p>
    <w:p w14:paraId="2274EF6A" w14:textId="77777777" w:rsidR="000A6DE2" w:rsidRPr="000A6DE2" w:rsidRDefault="000A6DE2" w:rsidP="000A6DE2">
      <w:pPr>
        <w:spacing w:after="0" w:line="240" w:lineRule="auto"/>
        <w:rPr>
          <w:rFonts w:ascii="Times New Roman" w:eastAsia="Calibri" w:hAnsi="Times New Roman" w:cs="Times New Roman"/>
          <w:i/>
          <w:u w:val="single"/>
          <w:lang w:eastAsia="lt-LT"/>
        </w:rPr>
      </w:pPr>
    </w:p>
    <w:p w14:paraId="7B118A79"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Prieš pradedant gydymą</w:t>
      </w:r>
    </w:p>
    <w:p w14:paraId="6AFA436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lastRenderedPageBreak/>
        <w:t xml:space="preserve">Mažiausiai mėnesį pacientei vartojus kontracepciją ir nedaug likus (geriausia, keletui dienų) iki pirmojo paskyrimo, pacientė turi atlikti nėštumo testą medikui prižiūrint. Šis testas turi užtikrinti, kad gydytis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pradėsianti pacientė nėra nėščia.</w:t>
      </w:r>
    </w:p>
    <w:p w14:paraId="1DF8EBF0" w14:textId="77777777" w:rsidR="000A6DE2" w:rsidRPr="000A6DE2" w:rsidRDefault="000A6DE2" w:rsidP="000A6DE2">
      <w:pPr>
        <w:spacing w:after="0" w:line="240" w:lineRule="auto"/>
        <w:rPr>
          <w:rFonts w:ascii="Times New Roman" w:eastAsia="Calibri" w:hAnsi="Times New Roman" w:cs="Times New Roman"/>
          <w:i/>
          <w:u w:val="single"/>
          <w:lang w:eastAsia="lt-LT"/>
        </w:rPr>
      </w:pPr>
    </w:p>
    <w:p w14:paraId="7180131A"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Stebėsenos apsilankymai</w:t>
      </w:r>
    </w:p>
    <w:p w14:paraId="5969C022" w14:textId="77777777" w:rsidR="000A6DE2" w:rsidRPr="000A6DE2" w:rsidRDefault="000A6DE2" w:rsidP="000A6DE2">
      <w:pPr>
        <w:spacing w:after="0" w:line="240" w:lineRule="auto"/>
        <w:rPr>
          <w:rFonts w:ascii="Times New Roman" w:eastAsia="Calibri" w:hAnsi="Times New Roman" w:cs="Times New Roman"/>
          <w:i/>
          <w:lang w:eastAsia="lt-LT"/>
        </w:rPr>
      </w:pPr>
    </w:p>
    <w:p w14:paraId="48FCC39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Pacientė pas gydytoją turi lankytis reguliariai, idealiu atveju kas mėnesį. Ar būtina kas mėnesį atlikti gydytojo prižiūrimą nėštumo testą, reikia nustatyti atsižvelgiant į vietinės praktikos reikalavimus ir seksualinį pacientės aktyvumą, neseniai buvusių mėnesinių pobūdį (nenormalios mėnesinės, laiku neatsiradusios mėnesinės ar amenorėja) bei kontracepcijos metodą. Prireikus nėštumo testą reikia atlikti apsilankymo pas receptą rašantį gydytoją metu arba per 3 dienas prieš apsilankymą.</w:t>
      </w:r>
    </w:p>
    <w:p w14:paraId="23E7B579" w14:textId="77777777" w:rsidR="000A6DE2" w:rsidRPr="000A6DE2" w:rsidRDefault="000A6DE2" w:rsidP="000A6DE2">
      <w:pPr>
        <w:spacing w:after="0" w:line="240" w:lineRule="auto"/>
        <w:rPr>
          <w:rFonts w:ascii="Times New Roman" w:eastAsia="Calibri" w:hAnsi="Times New Roman" w:cs="Times New Roman"/>
          <w:i/>
          <w:u w:val="single"/>
          <w:lang w:eastAsia="lt-LT"/>
        </w:rPr>
      </w:pPr>
    </w:p>
    <w:p w14:paraId="0B2998FC"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 xml:space="preserve">Baigus gydymą </w:t>
      </w:r>
    </w:p>
    <w:p w14:paraId="55DEAD99" w14:textId="77777777" w:rsidR="000A6DE2" w:rsidRPr="000A6DE2" w:rsidRDefault="000A6DE2" w:rsidP="000A6DE2">
      <w:pPr>
        <w:spacing w:after="0" w:line="240" w:lineRule="auto"/>
        <w:rPr>
          <w:rFonts w:ascii="Times New Roman" w:eastAsia="Calibri" w:hAnsi="Times New Roman" w:cs="Times New Roman"/>
          <w:b/>
          <w:i/>
          <w:lang w:eastAsia="lt-LT"/>
        </w:rPr>
      </w:pPr>
      <w:r w:rsidRPr="000A6DE2">
        <w:rPr>
          <w:rFonts w:ascii="Times New Roman" w:eastAsia="Calibri" w:hAnsi="Times New Roman" w:cs="Times New Roman"/>
          <w:lang w:eastAsia="lt-LT"/>
        </w:rPr>
        <w:t>Paskutinį nėštumo testą reikia atlikti po gydymo pabaigos praėjus vienam mėnesiui</w:t>
      </w:r>
      <w:r w:rsidRPr="000A6DE2">
        <w:rPr>
          <w:rFonts w:ascii="Times New Roman" w:eastAsia="Calibri" w:hAnsi="Times New Roman" w:cs="Times New Roman"/>
          <w:b/>
          <w:i/>
          <w:lang w:eastAsia="lt-LT"/>
        </w:rPr>
        <w:t>.</w:t>
      </w:r>
    </w:p>
    <w:p w14:paraId="5AB6AD4F" w14:textId="77777777" w:rsidR="000A6DE2" w:rsidRPr="000A6DE2" w:rsidRDefault="000A6DE2" w:rsidP="000A6DE2">
      <w:pPr>
        <w:spacing w:after="0" w:line="240" w:lineRule="auto"/>
        <w:rPr>
          <w:rFonts w:ascii="Times New Roman" w:eastAsia="Calibri" w:hAnsi="Times New Roman" w:cs="Times New Roman"/>
          <w:b/>
          <w:i/>
          <w:lang w:eastAsia="lt-LT"/>
        </w:rPr>
      </w:pPr>
    </w:p>
    <w:p w14:paraId="2D238AAA"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Išrašymo ir įsigijimo apribojimai</w:t>
      </w:r>
    </w:p>
    <w:p w14:paraId="478B62DD"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Norint užtikrinti reguliarų apsilankymą pas gydytoją, įskaitant nėštumo testų atlikimą ir stebėseną, idealiu atveju vaisingoms moterims </w:t>
      </w: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galima išrašyti ne ilgiau kaip </w:t>
      </w:r>
      <w:r w:rsidRPr="000A6DE2">
        <w:rPr>
          <w:rFonts w:ascii="Times New Roman" w:eastAsia="Calibri" w:hAnsi="Times New Roman" w:cs="Times New Roman"/>
          <w:u w:val="single"/>
          <w:lang w:eastAsia="lt-LT"/>
        </w:rPr>
        <w:t>trisdešimčiai parų</w:t>
      </w:r>
      <w:r w:rsidRPr="000A6DE2">
        <w:rPr>
          <w:rFonts w:ascii="Times New Roman" w:eastAsia="Calibri" w:hAnsi="Times New Roman" w:cs="Times New Roman"/>
          <w:lang w:eastAsia="lt-LT"/>
        </w:rPr>
        <w:t>. Idealiu atveju tą pačią dieną turi būti</w:t>
      </w:r>
      <w:r w:rsidRPr="000A6DE2">
        <w:rPr>
          <w:rFonts w:ascii="Calibri" w:eastAsia="Calibri" w:hAnsi="Calibri" w:cs="Times New Roman"/>
          <w:lang w:eastAsia="lt-LT"/>
        </w:rPr>
        <w:t xml:space="preserve"> </w:t>
      </w:r>
      <w:r w:rsidRPr="000A6DE2">
        <w:rPr>
          <w:rFonts w:ascii="Times New Roman" w:eastAsia="Calibri" w:hAnsi="Times New Roman" w:cs="Times New Roman"/>
          <w:lang w:eastAsia="lt-LT"/>
        </w:rPr>
        <w:t xml:space="preserve">atliktas nėštumo testas, išrašytas receptas ir  </w:t>
      </w:r>
      <w:proofErr w:type="spellStart"/>
      <w:r w:rsidRPr="000A6DE2">
        <w:rPr>
          <w:rFonts w:ascii="Times New Roman" w:eastAsia="Calibri" w:hAnsi="Times New Roman" w:cs="Times New Roman"/>
          <w:lang w:eastAsia="lt-LT"/>
        </w:rPr>
        <w:t>ir</w:t>
      </w:r>
      <w:proofErr w:type="spellEnd"/>
      <w:r w:rsidRPr="000A6DE2">
        <w:rPr>
          <w:rFonts w:ascii="Times New Roman" w:eastAsia="Calibri" w:hAnsi="Times New Roman" w:cs="Times New Roman"/>
          <w:lang w:eastAsia="lt-LT"/>
        </w:rPr>
        <w:t xml:space="preserve"> įsigytas</w:t>
      </w:r>
      <w:r w:rsidRPr="000A6DE2" w:rsidDel="00E62246">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w:t>
      </w:r>
      <w:r w:rsidRPr="000A6DE2" w:rsidDel="00E62246">
        <w:rPr>
          <w:rFonts w:ascii="Times New Roman" w:eastAsia="Calibri" w:hAnsi="Times New Roman" w:cs="Times New Roman"/>
          <w:lang w:eastAsia="lt-LT"/>
        </w:rPr>
        <w:t xml:space="preserve"> </w:t>
      </w:r>
    </w:p>
    <w:p w14:paraId="495CA096" w14:textId="77777777" w:rsidR="000A6DE2" w:rsidRPr="000A6DE2" w:rsidRDefault="000A6DE2" w:rsidP="000A6DE2">
      <w:pPr>
        <w:spacing w:after="0" w:line="240" w:lineRule="auto"/>
        <w:rPr>
          <w:rFonts w:ascii="Times New Roman" w:eastAsia="Calibri" w:hAnsi="Times New Roman" w:cs="Times New Roman"/>
          <w:lang w:eastAsia="lt-LT"/>
        </w:rPr>
      </w:pPr>
    </w:p>
    <w:p w14:paraId="01896E57"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Ši kasmėnesinė stebėsena leis užtikrinti, kad būtų reguliariai atliekami nėštumo testai, stebima pacientės būklė ir kad pacientė prieš kitą gydymo ciklą nėra nėščia.</w:t>
      </w:r>
    </w:p>
    <w:p w14:paraId="105ABCE6" w14:textId="77777777" w:rsidR="000A6DE2" w:rsidRPr="000A6DE2" w:rsidRDefault="000A6DE2" w:rsidP="000A6DE2">
      <w:pPr>
        <w:spacing w:after="0" w:line="240" w:lineRule="auto"/>
        <w:rPr>
          <w:rFonts w:ascii="Times New Roman" w:eastAsia="Calibri" w:hAnsi="Times New Roman" w:cs="Times New Roman"/>
          <w:b/>
          <w:i/>
          <w:lang w:eastAsia="lt-LT"/>
        </w:rPr>
      </w:pPr>
    </w:p>
    <w:p w14:paraId="040D8D5D"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Vyrai pacientai</w:t>
      </w:r>
    </w:p>
    <w:p w14:paraId="16F4E48B"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Turimi duomenys rodo, jog poveikis moteriai patiriamas per paciento, vartojančio </w:t>
      </w: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spermą yra nepakankamas,  kad būtų susijęs su  </w:t>
      </w:r>
      <w:proofErr w:type="spellStart"/>
      <w:r w:rsidRPr="000A6DE2">
        <w:rPr>
          <w:rFonts w:ascii="Times New Roman" w:eastAsia="Calibri" w:hAnsi="Times New Roman" w:cs="Times New Roman"/>
          <w:lang w:eastAsia="lt-LT"/>
        </w:rPr>
        <w:t>teratogeniniu</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poveikiu.Vyrus</w:t>
      </w:r>
      <w:proofErr w:type="spellEnd"/>
      <w:r w:rsidRPr="000A6DE2">
        <w:rPr>
          <w:rFonts w:ascii="Times New Roman" w:eastAsia="Calibri" w:hAnsi="Times New Roman" w:cs="Times New Roman"/>
          <w:lang w:eastAsia="lt-LT"/>
        </w:rPr>
        <w:t xml:space="preserve"> reikia įspėti, kad jiems išrašyto vaistinio preparato kitiems žmonėms, ypač moterims, duoti draudžiama.</w:t>
      </w:r>
    </w:p>
    <w:p w14:paraId="4BF069B9" w14:textId="77777777" w:rsidR="000A6DE2" w:rsidRPr="000A6DE2" w:rsidRDefault="000A6DE2" w:rsidP="000A6DE2">
      <w:pPr>
        <w:spacing w:after="0" w:line="240" w:lineRule="auto"/>
        <w:rPr>
          <w:rFonts w:ascii="Times New Roman" w:eastAsia="Calibri" w:hAnsi="Times New Roman" w:cs="Times New Roman"/>
          <w:b/>
          <w:i/>
          <w:lang w:eastAsia="lt-LT"/>
        </w:rPr>
      </w:pPr>
    </w:p>
    <w:p w14:paraId="6114A965"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Kitos atsargumo priemonės</w:t>
      </w:r>
    </w:p>
    <w:p w14:paraId="70B37F46"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Pacientams reikia paaiškinti, kad šio vaistinio preparato kitiems žmonėms niekada neduotų, o baigus gydymą visas nesuvartotas kapsules grąžintų vaistininkui.</w:t>
      </w:r>
    </w:p>
    <w:p w14:paraId="31269CBD" w14:textId="77777777" w:rsidR="000A6DE2" w:rsidRPr="000A6DE2" w:rsidRDefault="000A6DE2" w:rsidP="000A6DE2">
      <w:pPr>
        <w:spacing w:after="0" w:line="240" w:lineRule="auto"/>
        <w:rPr>
          <w:rFonts w:ascii="Times New Roman" w:eastAsia="Calibri" w:hAnsi="Times New Roman" w:cs="Times New Roman"/>
          <w:lang w:eastAsia="lt-LT"/>
        </w:rPr>
      </w:pPr>
    </w:p>
    <w:p w14:paraId="3157BF5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Gydymo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metu ir vieną mėnesį po jo pacientas negali būti kraujo donoru, kadangi jo kraujo perpylus nėščiai moteriai galimas žalingas poveikis vaisiui.</w:t>
      </w:r>
    </w:p>
    <w:p w14:paraId="0E53A3A1" w14:textId="77777777" w:rsidR="000A6DE2" w:rsidRPr="000A6DE2" w:rsidRDefault="000A6DE2" w:rsidP="000A6DE2">
      <w:pPr>
        <w:spacing w:after="0" w:line="240" w:lineRule="auto"/>
        <w:rPr>
          <w:rFonts w:ascii="Times New Roman" w:eastAsia="Calibri" w:hAnsi="Times New Roman" w:cs="Times New Roman"/>
          <w:b/>
          <w:i/>
          <w:lang w:eastAsia="lt-LT"/>
        </w:rPr>
      </w:pPr>
    </w:p>
    <w:p w14:paraId="39B90E1D"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Mokomoji medžiaga</w:t>
      </w:r>
    </w:p>
    <w:p w14:paraId="0B5F31F9"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Norėdamas vaistinio preparato skiriančiam gydytojui, vaistininkui ir pacientui padėti išvengti nuo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poveikio vaisiui, šio vaistinio preparato registruotojas pateiks mokomosios medžiagos, kurioje bus informacijos apie įspėjimus dėl </w:t>
      </w:r>
      <w:proofErr w:type="spellStart"/>
      <w:r w:rsidRPr="000A6DE2">
        <w:rPr>
          <w:rFonts w:ascii="Times New Roman" w:eastAsia="Calibri" w:hAnsi="Times New Roman" w:cs="Times New Roman"/>
          <w:lang w:eastAsia="lt-LT"/>
        </w:rPr>
        <w:t>teratogeninio</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poveikio, patarimų dėl kontracepcijos, kuri yra būtina prieš gydymo pradžią, ir nėštumo testų atlikimo nuorodų.</w:t>
      </w:r>
    </w:p>
    <w:p w14:paraId="5E0CE337" w14:textId="77777777" w:rsidR="000A6DE2" w:rsidRPr="000A6DE2" w:rsidRDefault="000A6DE2" w:rsidP="000A6DE2">
      <w:pPr>
        <w:spacing w:after="0" w:line="240" w:lineRule="auto"/>
        <w:rPr>
          <w:rFonts w:ascii="Times New Roman" w:eastAsia="Calibri" w:hAnsi="Times New Roman" w:cs="Times New Roman"/>
          <w:lang w:eastAsia="lt-LT"/>
        </w:rPr>
      </w:pPr>
    </w:p>
    <w:p w14:paraId="2F7592F1"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Gydytojas tiek vyrams, tiek moterims turi pateikti visą informaciją apie </w:t>
      </w:r>
      <w:proofErr w:type="spellStart"/>
      <w:r w:rsidRPr="000A6DE2">
        <w:rPr>
          <w:rFonts w:ascii="Times New Roman" w:eastAsia="Calibri" w:hAnsi="Times New Roman" w:cs="Times New Roman"/>
          <w:lang w:eastAsia="lt-LT"/>
        </w:rPr>
        <w:t>teratogeninio</w:t>
      </w:r>
      <w:proofErr w:type="spellEnd"/>
      <w:r w:rsidRPr="000A6DE2">
        <w:rPr>
          <w:rFonts w:ascii="Times New Roman" w:eastAsia="Calibri" w:hAnsi="Times New Roman" w:cs="Times New Roman"/>
          <w:lang w:eastAsia="lt-LT"/>
        </w:rPr>
        <w:t xml:space="preserve"> poveikio riziką ir griežtas apsaugos nuo pastojimo priemones, nurodytas Apsaugos nuo</w:t>
      </w:r>
      <w:r w:rsidRPr="000A6DE2" w:rsidDel="00446483">
        <w:rPr>
          <w:rFonts w:ascii="Times New Roman" w:eastAsia="Calibri" w:hAnsi="Times New Roman" w:cs="Times New Roman"/>
          <w:lang w:eastAsia="lt-LT"/>
        </w:rPr>
        <w:t xml:space="preserve"> </w:t>
      </w:r>
      <w:r w:rsidRPr="000A6DE2">
        <w:rPr>
          <w:rFonts w:ascii="Times New Roman" w:eastAsia="Calibri" w:hAnsi="Times New Roman" w:cs="Times New Roman"/>
          <w:lang w:eastAsia="lt-LT"/>
        </w:rPr>
        <w:t>nėštumo programoje.</w:t>
      </w:r>
    </w:p>
    <w:p w14:paraId="4C92F8D9" w14:textId="77777777" w:rsidR="000A6DE2" w:rsidRPr="000A6DE2" w:rsidRDefault="000A6DE2" w:rsidP="000A6DE2">
      <w:pPr>
        <w:spacing w:after="0" w:line="240" w:lineRule="auto"/>
        <w:rPr>
          <w:rFonts w:ascii="Times New Roman" w:eastAsia="Calibri" w:hAnsi="Times New Roman" w:cs="Times New Roman"/>
          <w:b/>
          <w:i/>
          <w:lang w:eastAsia="lt-LT"/>
        </w:rPr>
      </w:pPr>
    </w:p>
    <w:p w14:paraId="3D6179BE"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Psichikos sutrikimai</w:t>
      </w:r>
    </w:p>
    <w:p w14:paraId="5F8850DA"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gydomiems pacientams buvo depresijos atsiradimo bei pasunkėjimo, nerimo, polinkio į agresyvumą, nuotaikos pokyčio, psichozės simptomų, labai retai </w:t>
      </w:r>
      <w:r w:rsidRPr="000A6DE2">
        <w:rPr>
          <w:rFonts w:ascii="Times New Roman" w:eastAsia="Calibri" w:hAnsi="Times New Roman" w:cs="Times New Roman"/>
          <w:lang w:eastAsia="lt-LT"/>
        </w:rPr>
        <w:sym w:font="Symbol" w:char="002D"/>
      </w:r>
      <w:r w:rsidRPr="000A6DE2">
        <w:rPr>
          <w:rFonts w:ascii="Times New Roman" w:eastAsia="Calibri" w:hAnsi="Times New Roman" w:cs="Times New Roman"/>
          <w:lang w:eastAsia="lt-LT"/>
        </w:rPr>
        <w:t xml:space="preserve"> savižudybės </w:t>
      </w:r>
      <w:proofErr w:type="spellStart"/>
      <w:r w:rsidRPr="000A6DE2">
        <w:rPr>
          <w:rFonts w:ascii="Times New Roman" w:eastAsia="Calibri" w:hAnsi="Times New Roman" w:cs="Times New Roman"/>
          <w:lang w:eastAsia="lt-LT"/>
        </w:rPr>
        <w:t>ideacijos</w:t>
      </w:r>
      <w:proofErr w:type="spellEnd"/>
      <w:r w:rsidRPr="000A6DE2">
        <w:rPr>
          <w:rFonts w:ascii="Times New Roman" w:eastAsia="Calibri" w:hAnsi="Times New Roman" w:cs="Times New Roman"/>
          <w:lang w:eastAsia="lt-LT"/>
        </w:rPr>
        <w:t xml:space="preserve">, bandymo žudytis ir savižudybės atvejų (žr. 4.8 skyrių). Žmones, sirgusius depresija,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reikia gydyti itin atsargiai. Gydant bet kokį ligonį, būtina sekti, ar neatsiranda depresijos simptomų, o atsiradus šiam sutrikimui-tinkamai jį gydyti. Jeigu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vartojimą nutraukus simptomai nepalengvėja, gali prireikti psichiatro ir psichologo pagalbos.</w:t>
      </w:r>
    </w:p>
    <w:p w14:paraId="0B92AB71" w14:textId="77777777" w:rsidR="000A6DE2" w:rsidRPr="000A6DE2" w:rsidRDefault="000A6DE2" w:rsidP="000A6DE2">
      <w:pPr>
        <w:spacing w:after="0" w:line="240" w:lineRule="auto"/>
        <w:rPr>
          <w:rFonts w:ascii="Times New Roman" w:eastAsia="Calibri" w:hAnsi="Times New Roman" w:cs="Times New Roman"/>
          <w:lang w:eastAsia="lt-LT"/>
        </w:rPr>
      </w:pPr>
    </w:p>
    <w:p w14:paraId="14C7C547"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Šeimos ar draugų informavimas gali būti naudingas norint pastebėti psichinės sveikatos pablogėjimą.</w:t>
      </w:r>
    </w:p>
    <w:p w14:paraId="4EE7E33F" w14:textId="77777777" w:rsidR="000A6DE2" w:rsidRPr="000A6DE2" w:rsidRDefault="000A6DE2" w:rsidP="000A6DE2">
      <w:pPr>
        <w:spacing w:after="0" w:line="240" w:lineRule="auto"/>
        <w:rPr>
          <w:rFonts w:ascii="Times New Roman" w:eastAsia="Calibri" w:hAnsi="Times New Roman" w:cs="Times New Roman"/>
          <w:b/>
          <w:i/>
          <w:lang w:eastAsia="lt-LT"/>
        </w:rPr>
      </w:pPr>
    </w:p>
    <w:p w14:paraId="3105D968" w14:textId="77777777" w:rsidR="000A6DE2" w:rsidRPr="000A6DE2" w:rsidRDefault="000A6DE2" w:rsidP="000A6DE2">
      <w:pPr>
        <w:keepNext/>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lastRenderedPageBreak/>
        <w:t>Odos ir poodinio audinio sutrikimai</w:t>
      </w:r>
    </w:p>
    <w:p w14:paraId="48722560"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Gydymo pradžioje kartais galimas ūminis spuogų pablogėjimas, tačiau gydant toliau jis paprastai per 7 – 10 parų praeina. Dozės keisti dėl jo dažniausiai nereikia.</w:t>
      </w:r>
    </w:p>
    <w:p w14:paraId="5E10AF5C" w14:textId="77777777" w:rsidR="000A6DE2" w:rsidRPr="000A6DE2" w:rsidRDefault="000A6DE2" w:rsidP="000A6DE2">
      <w:pPr>
        <w:spacing w:after="0" w:line="240" w:lineRule="auto"/>
        <w:rPr>
          <w:rFonts w:ascii="Times New Roman" w:eastAsia="Calibri" w:hAnsi="Times New Roman" w:cs="Times New Roman"/>
          <w:lang w:eastAsia="lt-LT"/>
        </w:rPr>
      </w:pPr>
    </w:p>
    <w:p w14:paraId="4124544F"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Būtina vengti stiprios saulės šviesos ir kitokių ultravioletinių spindulių poveikio. Prireikus galima vartoti nuo saulės saugančių preparatų, kurių apsaugos nuo jos koeficientas yra ne mažesnis kaip SPF 15.</w:t>
      </w:r>
    </w:p>
    <w:p w14:paraId="29C32627" w14:textId="77777777" w:rsidR="000A6DE2" w:rsidRPr="000A6DE2" w:rsidRDefault="000A6DE2" w:rsidP="000A6DE2">
      <w:pPr>
        <w:spacing w:after="0" w:line="240" w:lineRule="auto"/>
        <w:rPr>
          <w:rFonts w:ascii="Times New Roman" w:eastAsia="Calibri" w:hAnsi="Times New Roman" w:cs="Times New Roman"/>
          <w:lang w:eastAsia="lt-LT"/>
        </w:rPr>
      </w:pPr>
    </w:p>
    <w:p w14:paraId="3E9B7CA3"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vartojimo metu ir 5 – 6 mėnesius po jo negalima naudoti cheminių odos šveitimo priemonių ar gydyti ją lazeriu, kadangi pažeistose vietose gali atsirasti </w:t>
      </w:r>
      <w:proofErr w:type="spellStart"/>
      <w:r w:rsidRPr="000A6DE2">
        <w:rPr>
          <w:rFonts w:ascii="Times New Roman" w:eastAsia="Calibri" w:hAnsi="Times New Roman" w:cs="Times New Roman"/>
          <w:lang w:eastAsia="lt-LT"/>
        </w:rPr>
        <w:t>hipertrofinių</w:t>
      </w:r>
      <w:proofErr w:type="spellEnd"/>
      <w:r w:rsidRPr="000A6DE2">
        <w:rPr>
          <w:rFonts w:ascii="Times New Roman" w:eastAsia="Calibri" w:hAnsi="Times New Roman" w:cs="Times New Roman"/>
          <w:lang w:eastAsia="lt-LT"/>
        </w:rPr>
        <w:t xml:space="preserve"> randų, rečiau </w:t>
      </w:r>
      <w:r w:rsidRPr="000A6DE2">
        <w:rPr>
          <w:rFonts w:ascii="Times New Roman" w:eastAsia="Calibri" w:hAnsi="Times New Roman" w:cs="Times New Roman"/>
          <w:lang w:eastAsia="lt-LT"/>
        </w:rPr>
        <w:sym w:font="Symbol" w:char="002D"/>
      </w:r>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použdegiminė</w:t>
      </w:r>
      <w:proofErr w:type="spellEnd"/>
      <w:r w:rsidRPr="000A6DE2">
        <w:rPr>
          <w:rFonts w:ascii="Times New Roman" w:eastAsia="Calibri" w:hAnsi="Times New Roman" w:cs="Times New Roman"/>
          <w:lang w:eastAsia="lt-LT"/>
        </w:rPr>
        <w:t xml:space="preserve"> gydytų vietų </w:t>
      </w:r>
      <w:proofErr w:type="spellStart"/>
      <w:r w:rsidRPr="000A6DE2">
        <w:rPr>
          <w:rFonts w:ascii="Times New Roman" w:eastAsia="Calibri" w:hAnsi="Times New Roman" w:cs="Times New Roman"/>
          <w:lang w:eastAsia="lt-LT"/>
        </w:rPr>
        <w:t>hiperpigmentacija</w:t>
      </w:r>
      <w:proofErr w:type="spellEnd"/>
      <w:r w:rsidRPr="000A6DE2">
        <w:rPr>
          <w:rFonts w:ascii="Times New Roman" w:eastAsia="Calibri" w:hAnsi="Times New Roman" w:cs="Times New Roman"/>
          <w:lang w:eastAsia="lt-LT"/>
        </w:rPr>
        <w:t xml:space="preserve"> arba </w:t>
      </w:r>
      <w:proofErr w:type="spellStart"/>
      <w:r w:rsidRPr="000A6DE2">
        <w:rPr>
          <w:rFonts w:ascii="Times New Roman" w:eastAsia="Calibri" w:hAnsi="Times New Roman" w:cs="Times New Roman"/>
          <w:lang w:eastAsia="lt-LT"/>
        </w:rPr>
        <w:t>hipopigmentacija</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vartojimo metu ir mažiausiai 6 mėn. po jo negalima daryti depiliacijos vašku, kadangi yra epidermio lupimosi rizika.</w:t>
      </w:r>
    </w:p>
    <w:p w14:paraId="6E094437" w14:textId="77777777" w:rsidR="000A6DE2" w:rsidRPr="000A6DE2" w:rsidRDefault="000A6DE2" w:rsidP="000A6DE2">
      <w:pPr>
        <w:spacing w:after="0" w:line="240" w:lineRule="auto"/>
        <w:rPr>
          <w:rFonts w:ascii="Times New Roman" w:eastAsia="Calibri" w:hAnsi="Times New Roman" w:cs="Times New Roman"/>
          <w:lang w:eastAsia="lt-LT"/>
        </w:rPr>
      </w:pPr>
    </w:p>
    <w:p w14:paraId="748AEB5D"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Lokalaus poveikio </w:t>
      </w:r>
      <w:proofErr w:type="spellStart"/>
      <w:r w:rsidRPr="000A6DE2">
        <w:rPr>
          <w:rFonts w:ascii="Times New Roman" w:eastAsia="Calibri" w:hAnsi="Times New Roman" w:cs="Times New Roman"/>
          <w:lang w:eastAsia="lt-LT"/>
        </w:rPr>
        <w:t>keratolizinių</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eksfoliacinių</w:t>
      </w:r>
      <w:proofErr w:type="spellEnd"/>
      <w:r w:rsidRPr="000A6DE2">
        <w:rPr>
          <w:rFonts w:ascii="Times New Roman" w:eastAsia="Calibri" w:hAnsi="Times New Roman" w:cs="Times New Roman"/>
          <w:lang w:eastAsia="lt-LT"/>
        </w:rPr>
        <w:t xml:space="preserve"> preparatų nuo spuogų kartu su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vartoti negalima, nes gali sustiprėti lokalus dirginimas (žr. 4.5 skyrių).</w:t>
      </w:r>
    </w:p>
    <w:p w14:paraId="10743285" w14:textId="77777777" w:rsidR="000A6DE2" w:rsidRPr="000A6DE2" w:rsidRDefault="000A6DE2" w:rsidP="000A6DE2">
      <w:pPr>
        <w:spacing w:after="0" w:line="240" w:lineRule="auto"/>
        <w:rPr>
          <w:rFonts w:ascii="Times New Roman" w:eastAsia="Calibri" w:hAnsi="Times New Roman" w:cs="Times New Roman"/>
          <w:lang w:eastAsia="lt-LT"/>
        </w:rPr>
      </w:pPr>
    </w:p>
    <w:p w14:paraId="54C2C2CD"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Nuo pirmųjų gydymo dienų pacientui reikia patarti vartoti odos drėkinamojo tepalo arba kremo ir lūpų balzamo, kadangi dėl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poveikio oda ir lūpos gali džiūti.</w:t>
      </w:r>
    </w:p>
    <w:p w14:paraId="4EB80BF0" w14:textId="77777777" w:rsidR="000A6DE2" w:rsidRPr="000A6DE2" w:rsidRDefault="000A6DE2" w:rsidP="000A6DE2">
      <w:pPr>
        <w:spacing w:after="0" w:line="240" w:lineRule="auto"/>
        <w:rPr>
          <w:rFonts w:ascii="Times New Roman" w:eastAsia="Calibri" w:hAnsi="Times New Roman" w:cs="Times New Roman"/>
          <w:lang w:eastAsia="lt-LT"/>
        </w:rPr>
      </w:pPr>
    </w:p>
    <w:p w14:paraId="05AECB6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Po vaistinio preparato pateikimo į rinką yra gauta pranešimų apie su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vartojimu susijusias sunkias odos reakcijas (pvz., daugiaformę </w:t>
      </w:r>
      <w:proofErr w:type="spellStart"/>
      <w:r w:rsidRPr="000A6DE2">
        <w:rPr>
          <w:rFonts w:ascii="Times New Roman" w:eastAsia="Calibri" w:hAnsi="Times New Roman" w:cs="Times New Roman"/>
          <w:lang w:eastAsia="lt-LT"/>
        </w:rPr>
        <w:t>eritemą</w:t>
      </w:r>
      <w:proofErr w:type="spellEnd"/>
      <w:r w:rsidRPr="000A6DE2">
        <w:rPr>
          <w:rFonts w:ascii="Times New Roman" w:eastAsia="Calibri" w:hAnsi="Times New Roman" w:cs="Times New Roman"/>
          <w:lang w:eastAsia="lt-LT"/>
        </w:rPr>
        <w:t xml:space="preserve"> (DE), </w:t>
      </w:r>
      <w:proofErr w:type="spellStart"/>
      <w:r w:rsidRPr="000A6DE2">
        <w:rPr>
          <w:rFonts w:ascii="Times New Roman" w:eastAsia="Calibri" w:hAnsi="Times New Roman" w:cs="Times New Roman"/>
          <w:i/>
          <w:lang w:eastAsia="lt-LT"/>
        </w:rPr>
        <w:t>Stevens-Johnson</w:t>
      </w:r>
      <w:proofErr w:type="spellEnd"/>
      <w:r w:rsidRPr="000A6DE2">
        <w:rPr>
          <w:rFonts w:ascii="Times New Roman" w:eastAsia="Calibri" w:hAnsi="Times New Roman" w:cs="Times New Roman"/>
          <w:lang w:eastAsia="lt-LT"/>
        </w:rPr>
        <w:t xml:space="preserve"> sindromą (SJS) ir toksinę epidermio </w:t>
      </w:r>
      <w:proofErr w:type="spellStart"/>
      <w:r w:rsidRPr="000A6DE2">
        <w:rPr>
          <w:rFonts w:ascii="Times New Roman" w:eastAsia="Calibri" w:hAnsi="Times New Roman" w:cs="Times New Roman"/>
          <w:lang w:eastAsia="lt-LT"/>
        </w:rPr>
        <w:t>nekrolizę</w:t>
      </w:r>
      <w:proofErr w:type="spellEnd"/>
      <w:r w:rsidRPr="000A6DE2">
        <w:rPr>
          <w:rFonts w:ascii="Times New Roman" w:eastAsia="Calibri" w:hAnsi="Times New Roman" w:cs="Times New Roman"/>
          <w:lang w:eastAsia="lt-LT"/>
        </w:rPr>
        <w:t xml:space="preserve"> (TEN)). Kadangi šiuos reiškinius gali būti sunku atskirti nuo kitų odos reakcijų, kurios gali pasireikšti vaisto vartojimo metu (žr. 4.8 skyrių), pacientus reikia informuoti apie sunkių odos reakcijų požymius ir simptomus bei jų būklę atidžiai stebėti. Jeigu įtariama sunki odos reakcija,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vartojimą reikia nutraukti.</w:t>
      </w:r>
    </w:p>
    <w:p w14:paraId="1DBD363C" w14:textId="77777777" w:rsidR="000A6DE2" w:rsidRPr="000A6DE2" w:rsidRDefault="000A6DE2" w:rsidP="000A6DE2">
      <w:pPr>
        <w:spacing w:after="0" w:line="240" w:lineRule="auto"/>
        <w:rPr>
          <w:rFonts w:ascii="Times New Roman" w:eastAsia="Calibri" w:hAnsi="Times New Roman" w:cs="Times New Roman"/>
          <w:lang w:eastAsia="lt-LT"/>
        </w:rPr>
      </w:pPr>
    </w:p>
    <w:p w14:paraId="7ED66825"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Alerginės reakcijos</w:t>
      </w:r>
    </w:p>
    <w:p w14:paraId="0266572B"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Gauta pranešimų apie retai pasireiškusias anafilaksines reakcijas, kartais žmonėms, kurie anksčiau jau buvo gydyti lokalaus poveikio </w:t>
      </w:r>
      <w:proofErr w:type="spellStart"/>
      <w:r w:rsidRPr="000A6DE2">
        <w:rPr>
          <w:rFonts w:ascii="Times New Roman" w:eastAsia="Calibri" w:hAnsi="Times New Roman" w:cs="Times New Roman"/>
          <w:lang w:eastAsia="lt-LT"/>
        </w:rPr>
        <w:t>retinoidais</w:t>
      </w:r>
      <w:proofErr w:type="spellEnd"/>
      <w:r w:rsidRPr="000A6DE2">
        <w:rPr>
          <w:rFonts w:ascii="Times New Roman" w:eastAsia="Calibri" w:hAnsi="Times New Roman" w:cs="Times New Roman"/>
          <w:lang w:eastAsia="lt-LT"/>
        </w:rPr>
        <w:t xml:space="preserve">. Pranešta apie nedažnai pasireiškusias alergines odos reakcijas. Gauta pranešimų apie pasireiškusius sunkius alerginio </w:t>
      </w:r>
      <w:proofErr w:type="spellStart"/>
      <w:r w:rsidRPr="000A6DE2">
        <w:rPr>
          <w:rFonts w:ascii="Times New Roman" w:eastAsia="Calibri" w:hAnsi="Times New Roman" w:cs="Times New Roman"/>
          <w:lang w:eastAsia="lt-LT"/>
        </w:rPr>
        <w:t>angito</w:t>
      </w:r>
      <w:proofErr w:type="spellEnd"/>
      <w:r w:rsidRPr="000A6DE2">
        <w:rPr>
          <w:rFonts w:ascii="Times New Roman" w:eastAsia="Calibri" w:hAnsi="Times New Roman" w:cs="Times New Roman"/>
          <w:lang w:eastAsia="lt-LT"/>
        </w:rPr>
        <w:t xml:space="preserve">, dažnai kartu su galūnių purpura (kraujosruvomis ir raudonomis dėmėmis) bei </w:t>
      </w:r>
      <w:proofErr w:type="spellStart"/>
      <w:r w:rsidRPr="000A6DE2">
        <w:rPr>
          <w:rFonts w:ascii="Times New Roman" w:eastAsia="Calibri" w:hAnsi="Times New Roman" w:cs="Times New Roman"/>
          <w:lang w:eastAsia="lt-LT"/>
        </w:rPr>
        <w:t>ekstrakutanine</w:t>
      </w:r>
      <w:proofErr w:type="spellEnd"/>
      <w:r w:rsidRPr="000A6DE2">
        <w:rPr>
          <w:rFonts w:ascii="Times New Roman" w:eastAsia="Calibri" w:hAnsi="Times New Roman" w:cs="Times New Roman"/>
          <w:lang w:eastAsia="lt-LT"/>
        </w:rPr>
        <w:t xml:space="preserve"> pažaida, atvejus. Jeigu prasideda sunki alerginė reakcija,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vartojimą būtina nutraukti ir paciento būklę atidžiai stebėti.</w:t>
      </w:r>
    </w:p>
    <w:p w14:paraId="2B2ACCB0" w14:textId="77777777" w:rsidR="000A6DE2" w:rsidRPr="000A6DE2" w:rsidRDefault="000A6DE2" w:rsidP="000A6DE2">
      <w:pPr>
        <w:spacing w:after="0" w:line="240" w:lineRule="auto"/>
        <w:rPr>
          <w:rFonts w:ascii="Times New Roman" w:eastAsia="Calibri" w:hAnsi="Times New Roman" w:cs="Times New Roman"/>
          <w:lang w:eastAsia="lt-LT"/>
        </w:rPr>
      </w:pPr>
    </w:p>
    <w:p w14:paraId="23FB3B08"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Akių sutrikimai</w:t>
      </w:r>
    </w:p>
    <w:p w14:paraId="78146A22" w14:textId="4A0B3B63"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Gydymo metu atsiradęs nepageidaujamas poveikis: akių sausmė, ragenos drumstis, matymo naktį pablogėjimas bei </w:t>
      </w:r>
      <w:proofErr w:type="spellStart"/>
      <w:r w:rsidRPr="000A6DE2">
        <w:rPr>
          <w:rFonts w:ascii="Times New Roman" w:eastAsia="Calibri" w:hAnsi="Times New Roman" w:cs="Times New Roman"/>
          <w:lang w:eastAsia="lt-LT"/>
        </w:rPr>
        <w:t>keratitas</w:t>
      </w:r>
      <w:proofErr w:type="spellEnd"/>
      <w:r w:rsidRPr="000A6DE2">
        <w:rPr>
          <w:rFonts w:ascii="Times New Roman" w:eastAsia="Calibri" w:hAnsi="Times New Roman" w:cs="Times New Roman"/>
          <w:lang w:eastAsia="lt-LT"/>
        </w:rPr>
        <w:t xml:space="preserve">, paprastai išnyksta nutraukus gydymą. </w:t>
      </w:r>
      <w:r w:rsidR="007118A6">
        <w:rPr>
          <w:rFonts w:ascii="Times New Roman" w:eastAsia="Calibri" w:hAnsi="Times New Roman" w:cs="Times New Roman"/>
          <w:lang w:eastAsia="lt-LT"/>
        </w:rPr>
        <w:t>Buvo pranešta apie akių sausmės</w:t>
      </w:r>
      <w:r w:rsidR="007118A6" w:rsidRPr="00F05457">
        <w:rPr>
          <w:rFonts w:ascii="Times New Roman" w:eastAsia="Calibri" w:hAnsi="Times New Roman" w:cs="Times New Roman"/>
          <w:lang w:eastAsia="lt-LT"/>
        </w:rPr>
        <w:t xml:space="preserve"> atvejus, kurie neišnyksta nutraukus gydymą</w:t>
      </w:r>
      <w:r w:rsidR="007118A6">
        <w:rPr>
          <w:rFonts w:ascii="Times New Roman" w:eastAsia="Calibri" w:hAnsi="Times New Roman" w:cs="Times New Roman"/>
          <w:lang w:eastAsia="lt-LT"/>
        </w:rPr>
        <w:t xml:space="preserve">. </w:t>
      </w:r>
      <w:r w:rsidRPr="000A6DE2">
        <w:rPr>
          <w:rFonts w:ascii="Times New Roman" w:eastAsia="Calibri" w:hAnsi="Times New Roman" w:cs="Times New Roman"/>
          <w:lang w:eastAsia="lt-LT"/>
        </w:rPr>
        <w:t>Akių sausmę galima mažinti slidinamuoju akių tepalu arba ašarų pakaitalais. Galimas kontaktinių lęšių netoleravimas, dėl kurio gydymo metu pacientui gali tekti nešioti akinius.</w:t>
      </w:r>
    </w:p>
    <w:p w14:paraId="42389E73" w14:textId="77777777" w:rsidR="000A6DE2" w:rsidRPr="000A6DE2" w:rsidRDefault="000A6DE2" w:rsidP="000A6DE2">
      <w:pPr>
        <w:spacing w:after="0" w:line="240" w:lineRule="auto"/>
        <w:rPr>
          <w:rFonts w:ascii="Times New Roman" w:eastAsia="Calibri" w:hAnsi="Times New Roman" w:cs="Times New Roman"/>
          <w:lang w:eastAsia="lt-LT"/>
        </w:rPr>
      </w:pPr>
    </w:p>
    <w:p w14:paraId="1123849C"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Buvo matymo naktį pablogėjimo, kartais staigaus, atvejų (žr. 4.7 skyrių). Sutrikus regai, pacientui būtina akių gydytojo konsultacija.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vartojimą tokiu atveju gali reikėti nutraukti.</w:t>
      </w:r>
    </w:p>
    <w:p w14:paraId="1AA31E8E" w14:textId="77777777" w:rsidR="000A6DE2" w:rsidRPr="000A6DE2" w:rsidRDefault="000A6DE2" w:rsidP="000A6DE2">
      <w:pPr>
        <w:spacing w:after="0" w:line="240" w:lineRule="auto"/>
        <w:rPr>
          <w:rFonts w:ascii="Times New Roman" w:eastAsia="Calibri" w:hAnsi="Times New Roman" w:cs="Times New Roman"/>
          <w:b/>
          <w:i/>
          <w:lang w:eastAsia="lt-LT"/>
        </w:rPr>
      </w:pPr>
    </w:p>
    <w:p w14:paraId="7ED7E4CE"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Raumenų, kaulų ir jungiamojo audinio sutrikimai</w:t>
      </w:r>
    </w:p>
    <w:p w14:paraId="3B71AE05"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Kai kuriems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vartojantiems žmonėms, ypač tiems, kurių fizinis aktyvumas didelis, atsirado </w:t>
      </w:r>
      <w:proofErr w:type="spellStart"/>
      <w:r w:rsidRPr="000A6DE2">
        <w:rPr>
          <w:rFonts w:ascii="Times New Roman" w:eastAsia="Calibri" w:hAnsi="Times New Roman" w:cs="Times New Roman"/>
          <w:lang w:eastAsia="lt-LT"/>
        </w:rPr>
        <w:t>mialgija</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artralgija</w:t>
      </w:r>
      <w:proofErr w:type="spellEnd"/>
      <w:r w:rsidRPr="000A6DE2">
        <w:rPr>
          <w:rFonts w:ascii="Times New Roman" w:eastAsia="Calibri" w:hAnsi="Times New Roman" w:cs="Times New Roman"/>
          <w:lang w:eastAsia="lt-LT"/>
        </w:rPr>
        <w:t xml:space="preserve">, kraujo serume padaugėjo </w:t>
      </w:r>
      <w:proofErr w:type="spellStart"/>
      <w:r w:rsidRPr="000A6DE2">
        <w:rPr>
          <w:rFonts w:ascii="Times New Roman" w:eastAsia="Calibri" w:hAnsi="Times New Roman" w:cs="Times New Roman"/>
          <w:lang w:eastAsia="lt-LT"/>
        </w:rPr>
        <w:t>kreatinfosfokinazės</w:t>
      </w:r>
      <w:proofErr w:type="spellEnd"/>
      <w:r w:rsidRPr="000A6DE2">
        <w:rPr>
          <w:rFonts w:ascii="Times New Roman" w:eastAsia="Calibri" w:hAnsi="Times New Roman" w:cs="Times New Roman"/>
          <w:lang w:eastAsia="lt-LT"/>
        </w:rPr>
        <w:t xml:space="preserve"> (žr. 4.8 skyrių). Kai kuriais atvejais tai gali progresuoti iki gyvybei pavojų keliančios </w:t>
      </w:r>
      <w:proofErr w:type="spellStart"/>
      <w:r w:rsidRPr="000A6DE2">
        <w:rPr>
          <w:rFonts w:ascii="Times New Roman" w:eastAsia="Calibri" w:hAnsi="Times New Roman" w:cs="Times New Roman"/>
          <w:lang w:eastAsia="lt-LT"/>
        </w:rPr>
        <w:t>rabdomiolizės</w:t>
      </w:r>
      <w:proofErr w:type="spellEnd"/>
      <w:r w:rsidRPr="000A6DE2">
        <w:rPr>
          <w:rFonts w:ascii="Times New Roman" w:eastAsia="Calibri" w:hAnsi="Times New Roman" w:cs="Times New Roman"/>
          <w:lang w:eastAsia="lt-LT"/>
        </w:rPr>
        <w:t>.</w:t>
      </w:r>
    </w:p>
    <w:p w14:paraId="132DC0F9" w14:textId="77777777" w:rsidR="000A6DE2" w:rsidRPr="000A6DE2" w:rsidRDefault="000A6DE2" w:rsidP="000A6DE2">
      <w:pPr>
        <w:spacing w:after="0" w:line="240" w:lineRule="auto"/>
        <w:rPr>
          <w:rFonts w:ascii="Times New Roman" w:eastAsia="Calibri" w:hAnsi="Times New Roman" w:cs="Times New Roman"/>
          <w:lang w:eastAsia="lt-LT"/>
        </w:rPr>
      </w:pPr>
    </w:p>
    <w:p w14:paraId="5D50CB0D" w14:textId="4246C3F7" w:rsid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Kelerius metus labai didele doze gydant </w:t>
      </w:r>
      <w:proofErr w:type="spellStart"/>
      <w:r w:rsidRPr="000A6DE2">
        <w:rPr>
          <w:rFonts w:ascii="Times New Roman" w:eastAsia="Calibri" w:hAnsi="Times New Roman" w:cs="Times New Roman"/>
          <w:lang w:eastAsia="lt-LT"/>
        </w:rPr>
        <w:t>keratinizacijos</w:t>
      </w:r>
      <w:proofErr w:type="spellEnd"/>
      <w:r w:rsidRPr="000A6DE2">
        <w:rPr>
          <w:rFonts w:ascii="Times New Roman" w:eastAsia="Calibri" w:hAnsi="Times New Roman" w:cs="Times New Roman"/>
          <w:lang w:eastAsia="lt-LT"/>
        </w:rPr>
        <w:t xml:space="preserve"> sutrikimą, atsirado kaulų pokyčių, įskaitant priešlaikinį epifizių užakimą, </w:t>
      </w:r>
      <w:proofErr w:type="spellStart"/>
      <w:r w:rsidRPr="000A6DE2">
        <w:rPr>
          <w:rFonts w:ascii="Times New Roman" w:eastAsia="Calibri" w:hAnsi="Times New Roman" w:cs="Times New Roman"/>
          <w:lang w:eastAsia="lt-LT"/>
        </w:rPr>
        <w:t>hiperostozę</w:t>
      </w:r>
      <w:proofErr w:type="spellEnd"/>
      <w:r w:rsidRPr="000A6DE2">
        <w:rPr>
          <w:rFonts w:ascii="Times New Roman" w:eastAsia="Calibri" w:hAnsi="Times New Roman" w:cs="Times New Roman"/>
          <w:lang w:eastAsia="lt-LT"/>
        </w:rPr>
        <w:t xml:space="preserve"> ir sausgyslių bei raiščių </w:t>
      </w:r>
      <w:proofErr w:type="spellStart"/>
      <w:r w:rsidRPr="000A6DE2">
        <w:rPr>
          <w:rFonts w:ascii="Times New Roman" w:eastAsia="Calibri" w:hAnsi="Times New Roman" w:cs="Times New Roman"/>
          <w:lang w:eastAsia="lt-LT"/>
        </w:rPr>
        <w:t>kalcifikaciją</w:t>
      </w:r>
      <w:proofErr w:type="spellEnd"/>
      <w:r w:rsidRPr="000A6DE2">
        <w:rPr>
          <w:rFonts w:ascii="Times New Roman" w:eastAsia="Calibri" w:hAnsi="Times New Roman" w:cs="Times New Roman"/>
          <w:lang w:eastAsia="lt-LT"/>
        </w:rPr>
        <w:t>. Tokių pacientų paros ir kumuliacinė dozė bei gydymo trukmė buvo gerokai didesnės nei rekomenduojamos spuogams gydyti.</w:t>
      </w:r>
    </w:p>
    <w:p w14:paraId="2FD8BB21" w14:textId="288F9B6F" w:rsidR="007118A6" w:rsidRDefault="007118A6" w:rsidP="000A6DE2">
      <w:pPr>
        <w:spacing w:after="0" w:line="240" w:lineRule="auto"/>
        <w:rPr>
          <w:rFonts w:ascii="Times New Roman" w:eastAsia="Calibri" w:hAnsi="Times New Roman" w:cs="Times New Roman"/>
          <w:lang w:eastAsia="lt-LT"/>
        </w:rPr>
      </w:pPr>
    </w:p>
    <w:p w14:paraId="56897123" w14:textId="77777777" w:rsidR="007118A6" w:rsidRDefault="007118A6" w:rsidP="007118A6">
      <w:pPr>
        <w:spacing w:after="0" w:line="240" w:lineRule="auto"/>
        <w:rPr>
          <w:rFonts w:ascii="Times New Roman" w:eastAsia="Calibri" w:hAnsi="Times New Roman" w:cs="Times New Roman"/>
          <w:lang w:eastAsia="lt-LT"/>
        </w:rPr>
      </w:pPr>
    </w:p>
    <w:p w14:paraId="71C63CC7" w14:textId="77777777" w:rsidR="007118A6" w:rsidRPr="00D7375B" w:rsidRDefault="007118A6" w:rsidP="007118A6">
      <w:pPr>
        <w:spacing w:after="0" w:line="240" w:lineRule="auto"/>
        <w:rPr>
          <w:rFonts w:ascii="Times New Roman" w:eastAsia="Calibri" w:hAnsi="Times New Roman" w:cs="Times New Roman"/>
          <w:lang w:eastAsia="lt-LT"/>
        </w:rPr>
      </w:pPr>
      <w:r w:rsidRPr="000A25F0">
        <w:rPr>
          <w:rFonts w:ascii="Times New Roman" w:eastAsia="Calibri" w:hAnsi="Times New Roman" w:cs="Times New Roman"/>
          <w:lang w:eastAsia="lt-LT"/>
        </w:rPr>
        <w:t xml:space="preserve">Gauta pranešimų apie </w:t>
      </w:r>
      <w:proofErr w:type="spellStart"/>
      <w:r w:rsidRPr="000A25F0">
        <w:rPr>
          <w:rFonts w:ascii="Times New Roman" w:eastAsia="Calibri" w:hAnsi="Times New Roman" w:cs="Times New Roman"/>
          <w:lang w:eastAsia="lt-LT"/>
        </w:rPr>
        <w:t>sakroilitą</w:t>
      </w:r>
      <w:proofErr w:type="spellEnd"/>
      <w:r w:rsidRPr="000A25F0">
        <w:rPr>
          <w:rFonts w:ascii="Times New Roman" w:eastAsia="Calibri" w:hAnsi="Times New Roman" w:cs="Times New Roman"/>
          <w:lang w:eastAsia="lt-LT"/>
        </w:rPr>
        <w:t xml:space="preserve"> pacientams, vartojusiems </w:t>
      </w:r>
      <w:proofErr w:type="spellStart"/>
      <w:r w:rsidRPr="000A25F0">
        <w:rPr>
          <w:rFonts w:ascii="Times New Roman" w:eastAsia="Calibri" w:hAnsi="Times New Roman" w:cs="Times New Roman"/>
          <w:lang w:eastAsia="lt-LT"/>
        </w:rPr>
        <w:t>izotretinoiną</w:t>
      </w:r>
      <w:proofErr w:type="spellEnd"/>
      <w:r w:rsidRPr="000A25F0">
        <w:rPr>
          <w:rFonts w:ascii="Times New Roman" w:eastAsia="Calibri" w:hAnsi="Times New Roman" w:cs="Times New Roman"/>
          <w:lang w:eastAsia="lt-LT"/>
        </w:rPr>
        <w:t xml:space="preserve">. Norint atskirti </w:t>
      </w:r>
      <w:proofErr w:type="spellStart"/>
      <w:r w:rsidRPr="000A25F0">
        <w:rPr>
          <w:rFonts w:ascii="Times New Roman" w:eastAsia="Calibri" w:hAnsi="Times New Roman" w:cs="Times New Roman"/>
          <w:lang w:eastAsia="lt-LT"/>
        </w:rPr>
        <w:t>sakroilitą</w:t>
      </w:r>
      <w:proofErr w:type="spellEnd"/>
      <w:r w:rsidRPr="000A25F0">
        <w:rPr>
          <w:rFonts w:ascii="Times New Roman" w:eastAsia="Calibri" w:hAnsi="Times New Roman" w:cs="Times New Roman"/>
          <w:lang w:eastAsia="lt-LT"/>
        </w:rPr>
        <w:t xml:space="preserve"> nuo kitų nugaros skausmo priežasčių, pacientams, kuriems yra klinikinių </w:t>
      </w:r>
      <w:proofErr w:type="spellStart"/>
      <w:r w:rsidRPr="000A25F0">
        <w:rPr>
          <w:rFonts w:ascii="Times New Roman" w:eastAsia="Calibri" w:hAnsi="Times New Roman" w:cs="Times New Roman"/>
          <w:lang w:eastAsia="lt-LT"/>
        </w:rPr>
        <w:t>sakroilito</w:t>
      </w:r>
      <w:proofErr w:type="spellEnd"/>
      <w:r w:rsidRPr="000A25F0">
        <w:rPr>
          <w:rFonts w:ascii="Times New Roman" w:eastAsia="Calibri" w:hAnsi="Times New Roman" w:cs="Times New Roman"/>
          <w:lang w:eastAsia="lt-LT"/>
        </w:rPr>
        <w:t xml:space="preserve"> požymių, gali prireikti tolesnio įvertinimo, įskaitant tokius</w:t>
      </w:r>
      <w:r>
        <w:rPr>
          <w:rFonts w:ascii="Times New Roman" w:eastAsia="Calibri" w:hAnsi="Times New Roman" w:cs="Times New Roman"/>
          <w:lang w:eastAsia="lt-LT"/>
        </w:rPr>
        <w:t>,</w:t>
      </w:r>
      <w:r w:rsidRPr="000A25F0">
        <w:rPr>
          <w:rFonts w:ascii="Times New Roman" w:eastAsia="Calibri" w:hAnsi="Times New Roman" w:cs="Times New Roman"/>
          <w:lang w:eastAsia="lt-LT"/>
        </w:rPr>
        <w:t xml:space="preserve"> kaip </w:t>
      </w:r>
      <w:r>
        <w:rPr>
          <w:rFonts w:ascii="Times New Roman" w:eastAsia="Calibri" w:hAnsi="Times New Roman" w:cs="Times New Roman"/>
          <w:lang w:eastAsia="lt-LT"/>
        </w:rPr>
        <w:t>magnetinio rezonanso tyrimas (</w:t>
      </w:r>
      <w:r w:rsidRPr="000A25F0">
        <w:rPr>
          <w:rFonts w:ascii="Times New Roman" w:eastAsia="Calibri" w:hAnsi="Times New Roman" w:cs="Times New Roman"/>
          <w:lang w:eastAsia="lt-LT"/>
        </w:rPr>
        <w:t>MRT</w:t>
      </w:r>
      <w:r>
        <w:rPr>
          <w:rFonts w:ascii="Times New Roman" w:eastAsia="Calibri" w:hAnsi="Times New Roman" w:cs="Times New Roman"/>
          <w:lang w:eastAsia="lt-LT"/>
        </w:rPr>
        <w:t>)</w:t>
      </w:r>
      <w:r w:rsidRPr="000A25F0">
        <w:rPr>
          <w:rFonts w:ascii="Times New Roman" w:eastAsia="Calibri" w:hAnsi="Times New Roman" w:cs="Times New Roman"/>
          <w:lang w:eastAsia="lt-LT"/>
        </w:rPr>
        <w:t xml:space="preserve">. Tais atvejais, apie </w:t>
      </w:r>
      <w:r w:rsidRPr="000A25F0">
        <w:rPr>
          <w:rFonts w:ascii="Times New Roman" w:eastAsia="Calibri" w:hAnsi="Times New Roman" w:cs="Times New Roman"/>
          <w:lang w:eastAsia="lt-LT"/>
        </w:rPr>
        <w:lastRenderedPageBreak/>
        <w:t xml:space="preserve">kuriuos pranešta </w:t>
      </w:r>
      <w:r>
        <w:rPr>
          <w:rFonts w:ascii="Times New Roman" w:eastAsia="Calibri" w:hAnsi="Times New Roman" w:cs="Times New Roman"/>
          <w:lang w:eastAsia="lt-LT"/>
        </w:rPr>
        <w:t>vaistiniam preparatui  patekus</w:t>
      </w:r>
      <w:r w:rsidRPr="000A25F0">
        <w:rPr>
          <w:rFonts w:ascii="Times New Roman" w:eastAsia="Calibri" w:hAnsi="Times New Roman" w:cs="Times New Roman"/>
          <w:lang w:eastAsia="lt-LT"/>
        </w:rPr>
        <w:t xml:space="preserve"> į rinką, nutraukus </w:t>
      </w:r>
      <w:proofErr w:type="spellStart"/>
      <w:r w:rsidRPr="000A25F0">
        <w:rPr>
          <w:rFonts w:ascii="Times New Roman" w:eastAsia="Calibri" w:hAnsi="Times New Roman" w:cs="Times New Roman"/>
          <w:lang w:eastAsia="lt-LT"/>
        </w:rPr>
        <w:t>Roaccutane</w:t>
      </w:r>
      <w:proofErr w:type="spellEnd"/>
      <w:r w:rsidRPr="000A25F0">
        <w:rPr>
          <w:rFonts w:ascii="Times New Roman" w:eastAsia="Calibri" w:hAnsi="Times New Roman" w:cs="Times New Roman"/>
          <w:lang w:eastAsia="lt-LT"/>
        </w:rPr>
        <w:t xml:space="preserve"> vartojimą</w:t>
      </w:r>
      <w:r>
        <w:rPr>
          <w:rFonts w:ascii="Times New Roman" w:eastAsia="Calibri" w:hAnsi="Times New Roman" w:cs="Times New Roman"/>
          <w:lang w:eastAsia="lt-LT"/>
        </w:rPr>
        <w:t xml:space="preserve"> ir tinkamai gydant, būklė dėl </w:t>
      </w:r>
      <w:proofErr w:type="spellStart"/>
      <w:r>
        <w:rPr>
          <w:rFonts w:ascii="Times New Roman" w:eastAsia="Calibri" w:hAnsi="Times New Roman" w:cs="Times New Roman"/>
          <w:lang w:eastAsia="lt-LT"/>
        </w:rPr>
        <w:t>sakroilito</w:t>
      </w:r>
      <w:proofErr w:type="spellEnd"/>
      <w:r w:rsidRPr="000A25F0">
        <w:rPr>
          <w:rFonts w:ascii="Times New Roman" w:eastAsia="Calibri" w:hAnsi="Times New Roman" w:cs="Times New Roman"/>
          <w:lang w:eastAsia="lt-LT"/>
        </w:rPr>
        <w:t xml:space="preserve"> pagerėjo.</w:t>
      </w:r>
    </w:p>
    <w:p w14:paraId="284ABEE0" w14:textId="77777777" w:rsidR="007118A6" w:rsidRPr="000A6DE2" w:rsidRDefault="007118A6" w:rsidP="000A6DE2">
      <w:pPr>
        <w:spacing w:after="0" w:line="240" w:lineRule="auto"/>
        <w:rPr>
          <w:rFonts w:ascii="Times New Roman" w:eastAsia="Calibri" w:hAnsi="Times New Roman" w:cs="Times New Roman"/>
          <w:lang w:eastAsia="lt-LT"/>
        </w:rPr>
      </w:pPr>
    </w:p>
    <w:p w14:paraId="7F8A8D35" w14:textId="77777777" w:rsidR="000A6DE2" w:rsidRPr="000A6DE2" w:rsidRDefault="000A6DE2" w:rsidP="000A6DE2">
      <w:pPr>
        <w:spacing w:after="0" w:line="240" w:lineRule="auto"/>
        <w:rPr>
          <w:rFonts w:ascii="Times New Roman" w:eastAsia="Calibri" w:hAnsi="Times New Roman" w:cs="Times New Roman"/>
          <w:b/>
          <w:i/>
          <w:lang w:eastAsia="lt-LT"/>
        </w:rPr>
      </w:pPr>
    </w:p>
    <w:p w14:paraId="01582225"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 xml:space="preserve">Gerybinė </w:t>
      </w:r>
      <w:proofErr w:type="spellStart"/>
      <w:r w:rsidRPr="000A6DE2">
        <w:rPr>
          <w:rFonts w:ascii="Times New Roman" w:eastAsia="Calibri" w:hAnsi="Times New Roman" w:cs="Times New Roman"/>
          <w:u w:val="single"/>
          <w:lang w:eastAsia="lt-LT"/>
        </w:rPr>
        <w:t>intrakranialinė</w:t>
      </w:r>
      <w:proofErr w:type="spellEnd"/>
      <w:r w:rsidRPr="000A6DE2">
        <w:rPr>
          <w:rFonts w:ascii="Times New Roman" w:eastAsia="Calibri" w:hAnsi="Times New Roman" w:cs="Times New Roman"/>
          <w:u w:val="single"/>
          <w:lang w:eastAsia="lt-LT"/>
        </w:rPr>
        <w:t xml:space="preserve"> hipertenzija</w:t>
      </w:r>
    </w:p>
    <w:p w14:paraId="2D228A8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Gauta pranešimų apie gerybinės </w:t>
      </w:r>
      <w:proofErr w:type="spellStart"/>
      <w:r w:rsidRPr="000A6DE2">
        <w:rPr>
          <w:rFonts w:ascii="Times New Roman" w:eastAsia="Calibri" w:hAnsi="Times New Roman" w:cs="Times New Roman"/>
          <w:lang w:eastAsia="lt-LT"/>
        </w:rPr>
        <w:t>intrakranialinės</w:t>
      </w:r>
      <w:proofErr w:type="spellEnd"/>
      <w:r w:rsidRPr="000A6DE2">
        <w:rPr>
          <w:rFonts w:ascii="Times New Roman" w:eastAsia="Calibri" w:hAnsi="Times New Roman" w:cs="Times New Roman"/>
          <w:lang w:eastAsia="lt-LT"/>
        </w:rPr>
        <w:t xml:space="preserve"> hipertenzijos atvejus, kai kurie šių pacientų kartu su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vartojo </w:t>
      </w:r>
      <w:proofErr w:type="spellStart"/>
      <w:r w:rsidRPr="000A6DE2">
        <w:rPr>
          <w:rFonts w:ascii="Times New Roman" w:eastAsia="Calibri" w:hAnsi="Times New Roman" w:cs="Times New Roman"/>
          <w:lang w:eastAsia="lt-LT"/>
        </w:rPr>
        <w:t>tetraciklinų</w:t>
      </w:r>
      <w:proofErr w:type="spellEnd"/>
      <w:r w:rsidRPr="000A6DE2">
        <w:rPr>
          <w:rFonts w:ascii="Times New Roman" w:eastAsia="Calibri" w:hAnsi="Times New Roman" w:cs="Times New Roman"/>
          <w:lang w:eastAsia="lt-LT"/>
        </w:rPr>
        <w:t xml:space="preserve"> (žr. 4.3 ir 4.5 skyrius). Gerybinės </w:t>
      </w:r>
      <w:proofErr w:type="spellStart"/>
      <w:r w:rsidRPr="000A6DE2">
        <w:rPr>
          <w:rFonts w:ascii="Times New Roman" w:eastAsia="Calibri" w:hAnsi="Times New Roman" w:cs="Times New Roman"/>
          <w:lang w:eastAsia="lt-LT"/>
        </w:rPr>
        <w:t>intrakranialinės</w:t>
      </w:r>
      <w:proofErr w:type="spellEnd"/>
      <w:r w:rsidRPr="000A6DE2">
        <w:rPr>
          <w:rFonts w:ascii="Times New Roman" w:eastAsia="Calibri" w:hAnsi="Times New Roman" w:cs="Times New Roman"/>
          <w:lang w:eastAsia="lt-LT"/>
        </w:rPr>
        <w:t xml:space="preserve"> hipertenzijos simptomai ir požymiai yra galvos skausmas, pykinimas, vėmimas, regos sutrikimas ir regimojo nervo disko edema. Minėtai hipertenzijai pasireiškus,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vartojimą būtina nedelsiant nutraukti.</w:t>
      </w:r>
    </w:p>
    <w:p w14:paraId="212959E0" w14:textId="77777777" w:rsidR="000A6DE2" w:rsidRPr="000A6DE2" w:rsidRDefault="000A6DE2" w:rsidP="000A6DE2">
      <w:pPr>
        <w:spacing w:after="0" w:line="240" w:lineRule="auto"/>
        <w:rPr>
          <w:rFonts w:ascii="Times New Roman" w:eastAsia="Calibri" w:hAnsi="Times New Roman" w:cs="Times New Roman"/>
          <w:b/>
          <w:i/>
          <w:lang w:eastAsia="lt-LT"/>
        </w:rPr>
      </w:pPr>
    </w:p>
    <w:p w14:paraId="4A69BCE1"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Kepenų ir tulžies sistemos sutrikimai</w:t>
      </w:r>
    </w:p>
    <w:p w14:paraId="557FE56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Kepenų fermentų kiekį reikia matuoti prieš gydymą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praėjus mėnesiui nuo gydymo pradžios ir kas 3 mėnesiai po to, išskyrus tuos atvejus, kai dažnesnis matavimas būtinas dėl klinikos. Buvo trumpalaikio praeinančio kepenų </w:t>
      </w:r>
      <w:proofErr w:type="spellStart"/>
      <w:r w:rsidRPr="000A6DE2">
        <w:rPr>
          <w:rFonts w:ascii="Times New Roman" w:eastAsia="Calibri" w:hAnsi="Times New Roman" w:cs="Times New Roman"/>
          <w:lang w:eastAsia="lt-LT"/>
        </w:rPr>
        <w:t>transaminazių</w:t>
      </w:r>
      <w:proofErr w:type="spellEnd"/>
      <w:r w:rsidRPr="000A6DE2">
        <w:rPr>
          <w:rFonts w:ascii="Times New Roman" w:eastAsia="Calibri" w:hAnsi="Times New Roman" w:cs="Times New Roman"/>
          <w:lang w:eastAsia="lt-LT"/>
        </w:rPr>
        <w:t xml:space="preserve"> padaugėjimo atvejų. Dažniausiai jų kiekis normos ribų neperžengdavo ir tolesnio gydymo metu tapdavo toks, koks buvo prieš medikamento vartojimą. Jeigu klinikai reikšmingas </w:t>
      </w:r>
      <w:proofErr w:type="spellStart"/>
      <w:r w:rsidRPr="000A6DE2">
        <w:rPr>
          <w:rFonts w:ascii="Times New Roman" w:eastAsia="Calibri" w:hAnsi="Times New Roman" w:cs="Times New Roman"/>
          <w:lang w:eastAsia="lt-LT"/>
        </w:rPr>
        <w:t>transaminazių</w:t>
      </w:r>
      <w:proofErr w:type="spellEnd"/>
      <w:r w:rsidRPr="000A6DE2">
        <w:rPr>
          <w:rFonts w:ascii="Times New Roman" w:eastAsia="Calibri" w:hAnsi="Times New Roman" w:cs="Times New Roman"/>
          <w:lang w:eastAsia="lt-LT"/>
        </w:rPr>
        <w:t xml:space="preserve"> padaugėjimas išsilaiko, reikia mažinti dozę arba nutraukti vaistinio preparato vartojimą.</w:t>
      </w:r>
    </w:p>
    <w:p w14:paraId="2690AAE3" w14:textId="77777777" w:rsidR="000A6DE2" w:rsidRPr="000A6DE2" w:rsidRDefault="000A6DE2" w:rsidP="000A6DE2">
      <w:pPr>
        <w:spacing w:after="0" w:line="240" w:lineRule="auto"/>
        <w:rPr>
          <w:rFonts w:ascii="Times New Roman" w:eastAsia="Calibri" w:hAnsi="Times New Roman" w:cs="Times New Roman"/>
          <w:b/>
          <w:i/>
          <w:lang w:eastAsia="lt-LT"/>
        </w:rPr>
      </w:pPr>
    </w:p>
    <w:p w14:paraId="16F893B8"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Inkstų funkcijos sutrikimas</w:t>
      </w:r>
    </w:p>
    <w:p w14:paraId="5947B7BC"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Inkstų funkcijos sutrikimas ar nepakankamumas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farmakokinetikai įtakos nedaro, vadinasi, pacientams, kurių inkstų funkcija nepakankama, šio medikamento vartoti galima. Vis dėlto juos rekomenduojama pradėti gydyti maža doze, kurią reikia didinti iki didžiausios toleruojamos (žr. 4.2 skyrių).</w:t>
      </w:r>
    </w:p>
    <w:p w14:paraId="2F60827C" w14:textId="77777777" w:rsidR="000A6DE2" w:rsidRPr="000A6DE2" w:rsidRDefault="000A6DE2" w:rsidP="000A6DE2">
      <w:pPr>
        <w:spacing w:after="0" w:line="240" w:lineRule="auto"/>
        <w:rPr>
          <w:rFonts w:ascii="Times New Roman" w:eastAsia="Calibri" w:hAnsi="Times New Roman" w:cs="Times New Roman"/>
          <w:lang w:eastAsia="lt-LT"/>
        </w:rPr>
      </w:pPr>
    </w:p>
    <w:p w14:paraId="247AAB10"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Lipidų metabolizmas</w:t>
      </w:r>
    </w:p>
    <w:p w14:paraId="11013A64"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Lipidų kiekį  kraujo serume reikia matuoti (nevalgius) prieš gydymą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praėjus mėnesiui nuo gydymo pradžios ir kas 3 mėnesiai po to, išskyrus tuos atvejus, kai dažnesnis matavimas būtinas dėl klinikos. Sumažinus dozę arba nutraukus medikamento vartojimą, lipidų kiekis dažniausiai sunormalėja, be to, įtakos jam gali turėti ir dieta.</w:t>
      </w:r>
    </w:p>
    <w:p w14:paraId="7729BCEE" w14:textId="77777777" w:rsidR="000A6DE2" w:rsidRPr="000A6DE2" w:rsidRDefault="000A6DE2" w:rsidP="000A6DE2">
      <w:pPr>
        <w:spacing w:after="0" w:line="240" w:lineRule="auto"/>
        <w:rPr>
          <w:rFonts w:ascii="Times New Roman" w:eastAsia="Calibri" w:hAnsi="Times New Roman" w:cs="Times New Roman"/>
          <w:lang w:eastAsia="lt-LT"/>
        </w:rPr>
      </w:pPr>
    </w:p>
    <w:p w14:paraId="1741F5EB"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vartojimas siejamas su trigliceridų padaugėjimu kraujo plazmoje. Jeigu jų kiekio iki reikiamo sumažinti nepavyksta arba atsiranda hepatito simptomų,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vartojimą būtina nutraukti (žr. 4.8 skyrių). Jeigu trigliceridų koncentracija tampa didesnė negu 800 mg/dl, t. y., 9 </w:t>
      </w:r>
      <w:proofErr w:type="spellStart"/>
      <w:r w:rsidRPr="000A6DE2">
        <w:rPr>
          <w:rFonts w:ascii="Times New Roman" w:eastAsia="Calibri" w:hAnsi="Times New Roman" w:cs="Times New Roman"/>
          <w:lang w:eastAsia="lt-LT"/>
        </w:rPr>
        <w:t>mmol</w:t>
      </w:r>
      <w:proofErr w:type="spellEnd"/>
      <w:r w:rsidRPr="000A6DE2">
        <w:rPr>
          <w:rFonts w:ascii="Times New Roman" w:eastAsia="Calibri" w:hAnsi="Times New Roman" w:cs="Times New Roman"/>
          <w:lang w:eastAsia="lt-LT"/>
        </w:rPr>
        <w:t>/l, kartais tai susiję su ūminiu pankreatitu, kuris gali būti mirtinas.</w:t>
      </w:r>
    </w:p>
    <w:p w14:paraId="5883EACC" w14:textId="77777777" w:rsidR="000A6DE2" w:rsidRPr="000A6DE2" w:rsidRDefault="000A6DE2" w:rsidP="000A6DE2">
      <w:pPr>
        <w:spacing w:after="0" w:line="240" w:lineRule="auto"/>
        <w:rPr>
          <w:rFonts w:ascii="Times New Roman" w:eastAsia="Calibri" w:hAnsi="Times New Roman" w:cs="Times New Roman"/>
          <w:b/>
          <w:i/>
          <w:lang w:eastAsia="lt-LT"/>
        </w:rPr>
      </w:pPr>
    </w:p>
    <w:p w14:paraId="57D37750"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Virškinimo trakto sutrikimai</w:t>
      </w:r>
    </w:p>
    <w:p w14:paraId="669524C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Žmonėms, kuriems žarnų sutrikimų anksčiau nebuvo, su gydymu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siejama su uždegiminė žarnų liga, įskaitant regioninį ileitą. Jeigu pasireiškia sunkus viduriavimas (išmatose yra kraujo),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vartojimą būtina nedelsiant nutraukti.</w:t>
      </w:r>
    </w:p>
    <w:p w14:paraId="02B0FC01" w14:textId="77777777" w:rsidR="000A6DE2" w:rsidRPr="000A6DE2" w:rsidRDefault="000A6DE2" w:rsidP="000A6DE2">
      <w:pPr>
        <w:spacing w:after="0" w:line="240" w:lineRule="auto"/>
        <w:rPr>
          <w:rFonts w:ascii="Times New Roman" w:eastAsia="Calibri" w:hAnsi="Times New Roman" w:cs="Times New Roman"/>
          <w:b/>
          <w:i/>
          <w:lang w:eastAsia="lt-LT"/>
        </w:rPr>
      </w:pPr>
    </w:p>
    <w:p w14:paraId="5AC062B1"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Didelės rizikos ligoniai</w:t>
      </w:r>
    </w:p>
    <w:p w14:paraId="21970037"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Jeigu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gydomas pacientas serga diabetu ar alkoholizmu, yra nutukęs arba jo lipidų metabolizmas sutrikęs, gali reikėti dažniau matuoti lipidų kiekį kraujo serume ir (arba) gliukozės kiekį kraujyje. Kai kuriems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gydomiems pacientams prasidėjo cukrinis diabetas arba padidėjo cukraus kiekis kraujyje nevalgius.</w:t>
      </w:r>
    </w:p>
    <w:p w14:paraId="38EFF547" w14:textId="77777777" w:rsidR="000A6DE2" w:rsidRPr="000A6DE2" w:rsidRDefault="000A6DE2" w:rsidP="000A6DE2">
      <w:pPr>
        <w:spacing w:after="0" w:line="240" w:lineRule="auto"/>
        <w:rPr>
          <w:rFonts w:ascii="Times New Roman" w:eastAsia="Calibri" w:hAnsi="Times New Roman" w:cs="Times New Roman"/>
          <w:lang w:eastAsia="lt-LT"/>
        </w:rPr>
      </w:pPr>
    </w:p>
    <w:p w14:paraId="68A18094"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Pagalbinės medžiagos</w:t>
      </w:r>
    </w:p>
    <w:p w14:paraId="16CE9B2A"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Kiekvienoje šio vaistinio preparato 20 mg kapsulėje yra 3,20 mg - 4,86 mg </w:t>
      </w:r>
      <w:proofErr w:type="spellStart"/>
      <w:r w:rsidRPr="000A6DE2">
        <w:rPr>
          <w:rFonts w:ascii="Times New Roman" w:eastAsia="Calibri" w:hAnsi="Times New Roman" w:cs="Times New Roman"/>
          <w:lang w:eastAsia="lt-LT"/>
        </w:rPr>
        <w:t>sorbitolio</w:t>
      </w:r>
      <w:proofErr w:type="spellEnd"/>
      <w:r w:rsidRPr="000A6DE2">
        <w:rPr>
          <w:rFonts w:ascii="Times New Roman" w:eastAsia="Calibri" w:hAnsi="Times New Roman" w:cs="Times New Roman"/>
          <w:lang w:eastAsia="lt-LT"/>
        </w:rPr>
        <w:t>.</w:t>
      </w:r>
    </w:p>
    <w:p w14:paraId="0F23553B"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Reikia atsižvelgti į adityvų kartu vartojamų vaistinių preparatų, kurių sudėtyje yra </w:t>
      </w:r>
      <w:proofErr w:type="spellStart"/>
      <w:r w:rsidRPr="000A6DE2">
        <w:rPr>
          <w:rFonts w:ascii="Times New Roman" w:eastAsia="Calibri" w:hAnsi="Times New Roman" w:cs="Times New Roman"/>
          <w:lang w:eastAsia="lt-LT"/>
        </w:rPr>
        <w:t>sorbitolio</w:t>
      </w:r>
      <w:proofErr w:type="spellEnd"/>
      <w:r w:rsidRPr="000A6DE2">
        <w:rPr>
          <w:rFonts w:ascii="Times New Roman" w:eastAsia="Calibri" w:hAnsi="Times New Roman" w:cs="Times New Roman"/>
          <w:lang w:eastAsia="lt-LT"/>
        </w:rPr>
        <w:t xml:space="preserve"> (arba fruktozės), ir su maistu suvartojamo </w:t>
      </w:r>
      <w:proofErr w:type="spellStart"/>
      <w:r w:rsidRPr="000A6DE2">
        <w:rPr>
          <w:rFonts w:ascii="Times New Roman" w:eastAsia="Calibri" w:hAnsi="Times New Roman" w:cs="Times New Roman"/>
          <w:lang w:eastAsia="lt-LT"/>
        </w:rPr>
        <w:t>sorbitolio</w:t>
      </w:r>
      <w:proofErr w:type="spellEnd"/>
      <w:r w:rsidRPr="000A6DE2">
        <w:rPr>
          <w:rFonts w:ascii="Times New Roman" w:eastAsia="Calibri" w:hAnsi="Times New Roman" w:cs="Times New Roman"/>
          <w:lang w:eastAsia="lt-LT"/>
        </w:rPr>
        <w:t xml:space="preserve"> (arba fruktozės) poveikį.</w:t>
      </w:r>
    </w:p>
    <w:p w14:paraId="59896A09"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Geriamojo vaistinio preparato sudėtyje esantis </w:t>
      </w:r>
      <w:proofErr w:type="spellStart"/>
      <w:r w:rsidRPr="000A6DE2">
        <w:rPr>
          <w:rFonts w:ascii="Times New Roman" w:eastAsia="Calibri" w:hAnsi="Times New Roman" w:cs="Times New Roman"/>
          <w:lang w:eastAsia="lt-LT"/>
        </w:rPr>
        <w:t>sorbitolis</w:t>
      </w:r>
      <w:proofErr w:type="spellEnd"/>
      <w:r w:rsidRPr="000A6DE2">
        <w:rPr>
          <w:rFonts w:ascii="Times New Roman" w:eastAsia="Calibri" w:hAnsi="Times New Roman" w:cs="Times New Roman"/>
          <w:lang w:eastAsia="lt-LT"/>
        </w:rPr>
        <w:t xml:space="preserve"> gali paveikti kitų kartu vartojamų geriamųjų vaistinių preparatų biologinį prieinamumą.</w:t>
      </w:r>
    </w:p>
    <w:p w14:paraId="07B5BE8E" w14:textId="77777777" w:rsidR="000A6DE2" w:rsidRPr="000A6DE2" w:rsidRDefault="000A6DE2" w:rsidP="000A6DE2">
      <w:pPr>
        <w:spacing w:after="0" w:line="240" w:lineRule="auto"/>
        <w:rPr>
          <w:rFonts w:ascii="Times New Roman" w:eastAsia="Calibri" w:hAnsi="Times New Roman" w:cs="Times New Roman"/>
          <w:lang w:eastAsia="lt-LT"/>
        </w:rPr>
      </w:pPr>
    </w:p>
    <w:p w14:paraId="625BF48C"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4.5</w:t>
      </w:r>
      <w:r w:rsidRPr="000A6DE2">
        <w:rPr>
          <w:rFonts w:ascii="Times New Roman" w:eastAsia="Calibri" w:hAnsi="Times New Roman" w:cs="Times New Roman"/>
          <w:b/>
          <w:lang w:eastAsia="lt-LT"/>
        </w:rPr>
        <w:tab/>
        <w:t>Sąveika su kitais vaistiniais preparatais ir kitokia sąveika</w:t>
      </w:r>
    </w:p>
    <w:p w14:paraId="7CC18A14" w14:textId="77777777" w:rsidR="000A6DE2" w:rsidRPr="000A6DE2" w:rsidRDefault="000A6DE2" w:rsidP="000A6DE2">
      <w:pPr>
        <w:spacing w:after="0" w:line="240" w:lineRule="auto"/>
        <w:rPr>
          <w:rFonts w:ascii="Times New Roman" w:eastAsia="Calibri" w:hAnsi="Times New Roman" w:cs="Times New Roman"/>
          <w:lang w:eastAsia="lt-LT"/>
        </w:rPr>
      </w:pPr>
    </w:p>
    <w:p w14:paraId="27DB1EB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Kartu su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draudžiama vartoti vitamino A preparatų, kadangi galima vitamino A </w:t>
      </w:r>
      <w:proofErr w:type="spellStart"/>
      <w:r w:rsidRPr="000A6DE2">
        <w:rPr>
          <w:rFonts w:ascii="Times New Roman" w:eastAsia="Calibri" w:hAnsi="Times New Roman" w:cs="Times New Roman"/>
          <w:lang w:eastAsia="lt-LT"/>
        </w:rPr>
        <w:t>hipervitaminozės</w:t>
      </w:r>
      <w:proofErr w:type="spellEnd"/>
      <w:r w:rsidRPr="000A6DE2">
        <w:rPr>
          <w:rFonts w:ascii="Times New Roman" w:eastAsia="Calibri" w:hAnsi="Times New Roman" w:cs="Times New Roman"/>
          <w:lang w:eastAsia="lt-LT"/>
        </w:rPr>
        <w:t xml:space="preserve"> rizika.</w:t>
      </w:r>
    </w:p>
    <w:p w14:paraId="1C356F34" w14:textId="77777777" w:rsidR="000A6DE2" w:rsidRPr="000A6DE2" w:rsidRDefault="000A6DE2" w:rsidP="000A6DE2">
      <w:pPr>
        <w:spacing w:after="0" w:line="240" w:lineRule="auto"/>
        <w:rPr>
          <w:rFonts w:ascii="Times New Roman" w:eastAsia="Calibri" w:hAnsi="Times New Roman" w:cs="Times New Roman"/>
          <w:lang w:eastAsia="lt-LT"/>
        </w:rPr>
      </w:pPr>
    </w:p>
    <w:p w14:paraId="48F7DDE1"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Vartojant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tetraciklinų</w:t>
      </w:r>
      <w:proofErr w:type="spellEnd"/>
      <w:r w:rsidRPr="000A6DE2">
        <w:rPr>
          <w:rFonts w:ascii="Times New Roman" w:eastAsia="Calibri" w:hAnsi="Times New Roman" w:cs="Times New Roman"/>
          <w:lang w:eastAsia="lt-LT"/>
        </w:rPr>
        <w:t xml:space="preserve">, buvo gerybinės </w:t>
      </w:r>
      <w:proofErr w:type="spellStart"/>
      <w:r w:rsidRPr="000A6DE2">
        <w:rPr>
          <w:rFonts w:ascii="Times New Roman" w:eastAsia="Calibri" w:hAnsi="Times New Roman" w:cs="Times New Roman"/>
          <w:lang w:eastAsia="lt-LT"/>
        </w:rPr>
        <w:t>intrakranialinės</w:t>
      </w:r>
      <w:proofErr w:type="spellEnd"/>
      <w:r w:rsidRPr="000A6DE2">
        <w:rPr>
          <w:rFonts w:ascii="Times New Roman" w:eastAsia="Calibri" w:hAnsi="Times New Roman" w:cs="Times New Roman"/>
          <w:lang w:eastAsia="lt-LT"/>
        </w:rPr>
        <w:t xml:space="preserve"> hipertenzijos (tariamojo smegenų auglio) atvejų, vadinasi, kartu šių vaistinių preparatų vartoti draudžiama (žr. 4.3 ir 4.4 skyrius).</w:t>
      </w:r>
    </w:p>
    <w:p w14:paraId="6807DF39" w14:textId="77777777" w:rsidR="000A6DE2" w:rsidRPr="000A6DE2" w:rsidRDefault="000A6DE2" w:rsidP="000A6DE2">
      <w:pPr>
        <w:spacing w:after="0" w:line="240" w:lineRule="auto"/>
        <w:rPr>
          <w:rFonts w:ascii="Times New Roman" w:eastAsia="Calibri" w:hAnsi="Times New Roman" w:cs="Times New Roman"/>
          <w:lang w:eastAsia="lt-LT"/>
        </w:rPr>
      </w:pPr>
    </w:p>
    <w:p w14:paraId="110B696C"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Lokalaus poveikio </w:t>
      </w:r>
      <w:proofErr w:type="spellStart"/>
      <w:r w:rsidRPr="000A6DE2">
        <w:rPr>
          <w:rFonts w:ascii="Times New Roman" w:eastAsia="Calibri" w:hAnsi="Times New Roman" w:cs="Times New Roman"/>
          <w:lang w:eastAsia="lt-LT"/>
        </w:rPr>
        <w:t>keratolizinių</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eksfoliacinių</w:t>
      </w:r>
      <w:proofErr w:type="spellEnd"/>
      <w:r w:rsidRPr="000A6DE2">
        <w:rPr>
          <w:rFonts w:ascii="Times New Roman" w:eastAsia="Calibri" w:hAnsi="Times New Roman" w:cs="Times New Roman"/>
          <w:lang w:eastAsia="lt-LT"/>
        </w:rPr>
        <w:t xml:space="preserve"> preparatų nuo spuogų kartu su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vartoti negalima, nes gali sustiprėti lokalus dirginimas (žr. 4.4 skyrių).</w:t>
      </w:r>
    </w:p>
    <w:p w14:paraId="7DD8144B" w14:textId="77777777" w:rsidR="000A6DE2" w:rsidRPr="000A6DE2" w:rsidRDefault="000A6DE2" w:rsidP="000A6DE2">
      <w:pPr>
        <w:spacing w:after="0" w:line="240" w:lineRule="auto"/>
        <w:rPr>
          <w:rFonts w:ascii="Times New Roman" w:eastAsia="Calibri" w:hAnsi="Times New Roman" w:cs="Times New Roman"/>
          <w:lang w:eastAsia="lt-LT"/>
        </w:rPr>
      </w:pPr>
    </w:p>
    <w:p w14:paraId="658F8D0F" w14:textId="77777777" w:rsidR="000A6DE2" w:rsidRPr="000A6DE2" w:rsidRDefault="000A6DE2" w:rsidP="000A6DE2">
      <w:pPr>
        <w:keepNext/>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4.6</w:t>
      </w:r>
      <w:r w:rsidRPr="000A6DE2">
        <w:rPr>
          <w:rFonts w:ascii="Times New Roman" w:eastAsia="Calibri" w:hAnsi="Times New Roman" w:cs="Times New Roman"/>
          <w:b/>
          <w:lang w:eastAsia="lt-LT"/>
        </w:rPr>
        <w:tab/>
        <w:t>Vaisingumas, nėštumo ir žindymo laikotarpis</w:t>
      </w:r>
    </w:p>
    <w:p w14:paraId="4F23768E" w14:textId="77777777" w:rsidR="000A6DE2" w:rsidRPr="000A6DE2" w:rsidRDefault="000A6DE2" w:rsidP="000A6DE2">
      <w:pPr>
        <w:keepNext/>
        <w:tabs>
          <w:tab w:val="left" w:pos="567"/>
        </w:tabs>
        <w:spacing w:after="0" w:line="240" w:lineRule="auto"/>
        <w:rPr>
          <w:rFonts w:ascii="Times New Roman" w:eastAsia="Calibri" w:hAnsi="Times New Roman" w:cs="Times New Roman"/>
          <w:b/>
          <w:lang w:eastAsia="lt-LT"/>
        </w:rPr>
      </w:pPr>
    </w:p>
    <w:p w14:paraId="1E87F3F7" w14:textId="77777777" w:rsidR="000A6DE2" w:rsidRPr="000A6DE2" w:rsidRDefault="000A6DE2" w:rsidP="000A6DE2">
      <w:pPr>
        <w:tabs>
          <w:tab w:val="left" w:pos="567"/>
        </w:tabs>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Nėštumas</w:t>
      </w:r>
    </w:p>
    <w:p w14:paraId="60A6FE0E"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 xml:space="preserve">Nėštumas yra </w:t>
      </w:r>
      <w:r w:rsidRPr="000A6DE2">
        <w:rPr>
          <w:rFonts w:ascii="Times New Roman" w:eastAsia="Calibri" w:hAnsi="Times New Roman" w:cs="Times New Roman"/>
          <w:b/>
          <w:u w:val="single"/>
          <w:lang w:eastAsia="lt-LT"/>
        </w:rPr>
        <w:t>absoliuti</w:t>
      </w:r>
      <w:r w:rsidRPr="000A6DE2">
        <w:rPr>
          <w:rFonts w:ascii="Times New Roman" w:eastAsia="Calibri" w:hAnsi="Times New Roman" w:cs="Times New Roman"/>
          <w:b/>
          <w:lang w:eastAsia="lt-LT"/>
        </w:rPr>
        <w:t xml:space="preserve"> kontraindikacija gydyti </w:t>
      </w:r>
      <w:proofErr w:type="spellStart"/>
      <w:r w:rsidRPr="000A6DE2">
        <w:rPr>
          <w:rFonts w:ascii="Times New Roman" w:eastAsia="Calibri" w:hAnsi="Times New Roman" w:cs="Times New Roman"/>
          <w:b/>
          <w:lang w:eastAsia="lt-LT"/>
        </w:rPr>
        <w:t>izotretinoinu</w:t>
      </w:r>
      <w:proofErr w:type="spellEnd"/>
      <w:r w:rsidRPr="000A6DE2">
        <w:rPr>
          <w:rFonts w:ascii="Times New Roman" w:eastAsia="Calibri" w:hAnsi="Times New Roman" w:cs="Times New Roman"/>
          <w:b/>
          <w:lang w:eastAsia="lt-LT"/>
        </w:rPr>
        <w:t xml:space="preserve"> (žr. 4.3 skyrių). Vaisinga moteris gydymo metu ir dar vieną mėnesį po jo turi naudoti veiksmingą kontracepciją. Jeigu moteris gydymo metu arba per mėnesį po jo pastoja, nepaisant naudotų rekomenduojamų apsaugos priemonių, yra didelė labai sunkių ir pavojingų vaisiaus sklaidos trūkumų rizika.</w:t>
      </w:r>
    </w:p>
    <w:p w14:paraId="016D4930" w14:textId="77777777" w:rsidR="000A6DE2" w:rsidRPr="000A6DE2" w:rsidRDefault="000A6DE2" w:rsidP="000A6DE2">
      <w:pPr>
        <w:spacing w:after="0" w:line="240" w:lineRule="auto"/>
        <w:rPr>
          <w:rFonts w:ascii="Times New Roman" w:eastAsia="Calibri" w:hAnsi="Times New Roman" w:cs="Times New Roman"/>
          <w:lang w:eastAsia="lt-LT"/>
        </w:rPr>
      </w:pPr>
    </w:p>
    <w:p w14:paraId="589D71B4"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Su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poveikiu siejami vaisiaus sklaidos trūkumai yra centrinės nervų sistemos pažaida (</w:t>
      </w:r>
      <w:proofErr w:type="spellStart"/>
      <w:r w:rsidRPr="000A6DE2">
        <w:rPr>
          <w:rFonts w:ascii="Times New Roman" w:eastAsia="Calibri" w:hAnsi="Times New Roman" w:cs="Times New Roman"/>
          <w:lang w:eastAsia="lt-LT"/>
        </w:rPr>
        <w:t>hidrocefalija</w:t>
      </w:r>
      <w:proofErr w:type="spellEnd"/>
      <w:r w:rsidRPr="000A6DE2">
        <w:rPr>
          <w:rFonts w:ascii="Times New Roman" w:eastAsia="Calibri" w:hAnsi="Times New Roman" w:cs="Times New Roman"/>
          <w:lang w:eastAsia="lt-LT"/>
        </w:rPr>
        <w:t xml:space="preserve">, nenormalios smegenėlės, </w:t>
      </w:r>
      <w:proofErr w:type="spellStart"/>
      <w:r w:rsidRPr="000A6DE2">
        <w:rPr>
          <w:rFonts w:ascii="Times New Roman" w:eastAsia="Calibri" w:hAnsi="Times New Roman" w:cs="Times New Roman"/>
          <w:lang w:eastAsia="lt-LT"/>
        </w:rPr>
        <w:t>mikrocefalija</w:t>
      </w:r>
      <w:proofErr w:type="spellEnd"/>
      <w:r w:rsidRPr="000A6DE2">
        <w:rPr>
          <w:rFonts w:ascii="Times New Roman" w:eastAsia="Calibri" w:hAnsi="Times New Roman" w:cs="Times New Roman"/>
          <w:lang w:eastAsia="lt-LT"/>
        </w:rPr>
        <w:t xml:space="preserve">), veido </w:t>
      </w:r>
      <w:proofErr w:type="spellStart"/>
      <w:r w:rsidRPr="000A6DE2">
        <w:rPr>
          <w:rFonts w:ascii="Times New Roman" w:eastAsia="Calibri" w:hAnsi="Times New Roman" w:cs="Times New Roman"/>
          <w:lang w:eastAsia="lt-LT"/>
        </w:rPr>
        <w:t>deformuotumas</w:t>
      </w:r>
      <w:proofErr w:type="spellEnd"/>
      <w:r w:rsidRPr="000A6DE2">
        <w:rPr>
          <w:rFonts w:ascii="Times New Roman" w:eastAsia="Calibri" w:hAnsi="Times New Roman" w:cs="Times New Roman"/>
          <w:lang w:eastAsia="lt-LT"/>
        </w:rPr>
        <w:t>, gomurio plyšys, išorinės ausies anomalija (nebuvimas, mažas išorinis klausos kanalas arba jo nebuvimas), akių anomalija (</w:t>
      </w:r>
      <w:proofErr w:type="spellStart"/>
      <w:r w:rsidRPr="000A6DE2">
        <w:rPr>
          <w:rFonts w:ascii="Times New Roman" w:eastAsia="Calibri" w:hAnsi="Times New Roman" w:cs="Times New Roman"/>
          <w:lang w:eastAsia="lt-LT"/>
        </w:rPr>
        <w:t>mikrooftalmija</w:t>
      </w:r>
      <w:proofErr w:type="spellEnd"/>
      <w:r w:rsidRPr="000A6DE2">
        <w:rPr>
          <w:rFonts w:ascii="Times New Roman" w:eastAsia="Calibri" w:hAnsi="Times New Roman" w:cs="Times New Roman"/>
          <w:lang w:eastAsia="lt-LT"/>
        </w:rPr>
        <w:t xml:space="preserve">), širdies ir kraujagyslių anomalija (kamieno nenormalumas, pvz., Falo </w:t>
      </w:r>
      <w:proofErr w:type="spellStart"/>
      <w:r w:rsidRPr="000A6DE2">
        <w:rPr>
          <w:rFonts w:ascii="Times New Roman" w:eastAsia="Calibri" w:hAnsi="Times New Roman" w:cs="Times New Roman"/>
          <w:lang w:eastAsia="lt-LT"/>
        </w:rPr>
        <w:t>tetrada</w:t>
      </w:r>
      <w:proofErr w:type="spellEnd"/>
      <w:r w:rsidRPr="000A6DE2">
        <w:rPr>
          <w:rFonts w:ascii="Times New Roman" w:eastAsia="Calibri" w:hAnsi="Times New Roman" w:cs="Times New Roman"/>
          <w:lang w:eastAsia="lt-LT"/>
        </w:rPr>
        <w:t xml:space="preserve">, stambiųjų kraujagyslių transpozicija, širdies pertvarų defektai), </w:t>
      </w:r>
      <w:proofErr w:type="spellStart"/>
      <w:r w:rsidRPr="000A6DE2">
        <w:rPr>
          <w:rFonts w:ascii="Times New Roman" w:eastAsia="Calibri" w:hAnsi="Times New Roman" w:cs="Times New Roman"/>
          <w:lang w:eastAsia="lt-LT"/>
        </w:rPr>
        <w:t>užkrūčio</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prieskydinių</w:t>
      </w:r>
      <w:proofErr w:type="spellEnd"/>
      <w:r w:rsidRPr="000A6DE2">
        <w:rPr>
          <w:rFonts w:ascii="Times New Roman" w:eastAsia="Calibri" w:hAnsi="Times New Roman" w:cs="Times New Roman"/>
          <w:lang w:eastAsia="lt-LT"/>
        </w:rPr>
        <w:t xml:space="preserve"> liaukų nenormalumas. Be to, gali dažniau įvykti spontaninis abortas.</w:t>
      </w:r>
    </w:p>
    <w:p w14:paraId="2B1FFA3C" w14:textId="77777777" w:rsidR="000A6DE2" w:rsidRPr="000A6DE2" w:rsidRDefault="000A6DE2" w:rsidP="000A6DE2">
      <w:pPr>
        <w:spacing w:after="0" w:line="240" w:lineRule="auto"/>
        <w:rPr>
          <w:rFonts w:ascii="Times New Roman" w:eastAsia="Calibri" w:hAnsi="Times New Roman" w:cs="Times New Roman"/>
          <w:lang w:eastAsia="lt-LT"/>
        </w:rPr>
      </w:pPr>
    </w:p>
    <w:p w14:paraId="04CF87B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Jeigu vaistinis preparatas vartojamas nėštumo metu arba jeigu pacientė pastoja vartodama šį vaistinį preparatą, gydymą reikia nutraukti.</w:t>
      </w:r>
      <w:r w:rsidRPr="000A6DE2" w:rsidDel="001D6E4C">
        <w:rPr>
          <w:rFonts w:ascii="Times New Roman" w:eastAsia="Calibri" w:hAnsi="Times New Roman" w:cs="Times New Roman"/>
          <w:lang w:eastAsia="lt-LT"/>
        </w:rPr>
        <w:t xml:space="preserve"> </w:t>
      </w:r>
    </w:p>
    <w:p w14:paraId="28957E79" w14:textId="77777777" w:rsidR="000A6DE2" w:rsidRPr="000A6DE2" w:rsidRDefault="000A6DE2" w:rsidP="000A6DE2">
      <w:pPr>
        <w:spacing w:after="0" w:line="240" w:lineRule="auto"/>
        <w:rPr>
          <w:rFonts w:ascii="Times New Roman" w:eastAsia="Calibri" w:hAnsi="Times New Roman" w:cs="Times New Roman"/>
          <w:u w:val="single"/>
          <w:lang w:eastAsia="lt-LT"/>
        </w:rPr>
      </w:pPr>
    </w:p>
    <w:p w14:paraId="0A21B463"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Žindymas</w:t>
      </w:r>
    </w:p>
    <w:p w14:paraId="4A11F7EE"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yra labai </w:t>
      </w:r>
      <w:proofErr w:type="spellStart"/>
      <w:r w:rsidRPr="000A6DE2">
        <w:rPr>
          <w:rFonts w:ascii="Times New Roman" w:eastAsia="Calibri" w:hAnsi="Times New Roman" w:cs="Times New Roman"/>
          <w:lang w:eastAsia="lt-LT"/>
        </w:rPr>
        <w:t>lipofilinis</w:t>
      </w:r>
      <w:proofErr w:type="spellEnd"/>
      <w:r w:rsidRPr="000A6DE2">
        <w:rPr>
          <w:rFonts w:ascii="Times New Roman" w:eastAsia="Calibri" w:hAnsi="Times New Roman" w:cs="Times New Roman"/>
          <w:lang w:eastAsia="lt-LT"/>
        </w:rPr>
        <w:t xml:space="preserve">, todėl tikriausiai jo pateks į motinos pieną. Žindymo laikotarpiu </w:t>
      </w: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vartoti draudžiama, kadangi per motinos pieną galimas nepageidaujamas poveikis kūdikiui (žr. 4.3 skyrių).</w:t>
      </w:r>
    </w:p>
    <w:p w14:paraId="2E61479E" w14:textId="77777777" w:rsidR="000A6DE2" w:rsidRPr="000A6DE2" w:rsidRDefault="000A6DE2" w:rsidP="000A6DE2">
      <w:pPr>
        <w:spacing w:after="0" w:line="240" w:lineRule="auto"/>
        <w:rPr>
          <w:rFonts w:ascii="Times New Roman" w:eastAsia="Calibri" w:hAnsi="Times New Roman" w:cs="Times New Roman"/>
          <w:lang w:eastAsia="lt-LT"/>
        </w:rPr>
      </w:pPr>
    </w:p>
    <w:p w14:paraId="6505504A" w14:textId="77777777" w:rsidR="000A6DE2" w:rsidRPr="000A6DE2" w:rsidRDefault="000A6DE2" w:rsidP="000A6DE2">
      <w:pPr>
        <w:tabs>
          <w:tab w:val="left" w:pos="567"/>
        </w:tabs>
        <w:spacing w:after="0" w:line="260" w:lineRule="exact"/>
        <w:rPr>
          <w:rFonts w:ascii="Times New Roman" w:eastAsia="Times New Roman" w:hAnsi="Times New Roman" w:cs="Times New Roman"/>
          <w:snapToGrid w:val="0"/>
          <w:szCs w:val="24"/>
          <w:lang w:eastAsia="lt-LT"/>
        </w:rPr>
      </w:pPr>
      <w:r w:rsidRPr="000A6DE2">
        <w:rPr>
          <w:rFonts w:ascii="Times New Roman" w:eastAsia="Times New Roman" w:hAnsi="Times New Roman" w:cs="Times New Roman"/>
          <w:noProof/>
          <w:snapToGrid w:val="0"/>
          <w:szCs w:val="24"/>
          <w:u w:val="single"/>
          <w:lang w:eastAsia="lt-LT"/>
        </w:rPr>
        <w:t>Vaisingumas</w:t>
      </w:r>
    </w:p>
    <w:p w14:paraId="17E6033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Terapinėmis dozėmis vartojamas </w:t>
      </w: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spermatozoidų skaičiui, judrumui ir morfologijai įtakos neturi bei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vartojančio vyro pradėto embriono formavimuisi ir vystymuisi pavojaus nekelia.</w:t>
      </w:r>
    </w:p>
    <w:p w14:paraId="6E15669C" w14:textId="77777777" w:rsidR="000A6DE2" w:rsidRPr="000A6DE2" w:rsidRDefault="000A6DE2" w:rsidP="000A6DE2">
      <w:pPr>
        <w:spacing w:after="0" w:line="240" w:lineRule="auto"/>
        <w:rPr>
          <w:rFonts w:ascii="Times New Roman" w:eastAsia="Calibri" w:hAnsi="Times New Roman" w:cs="Times New Roman"/>
          <w:b/>
          <w:lang w:eastAsia="lt-LT"/>
        </w:rPr>
      </w:pPr>
    </w:p>
    <w:p w14:paraId="460E5985"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4.7</w:t>
      </w:r>
      <w:r w:rsidRPr="000A6DE2">
        <w:rPr>
          <w:rFonts w:ascii="Times New Roman" w:eastAsia="Calibri" w:hAnsi="Times New Roman" w:cs="Times New Roman"/>
          <w:b/>
          <w:lang w:eastAsia="lt-LT"/>
        </w:rPr>
        <w:tab/>
        <w:t>Poveikis gebėjimui vairuoti ir valdyti mechanizmus</w:t>
      </w:r>
    </w:p>
    <w:p w14:paraId="2F8D1E0E" w14:textId="77777777" w:rsidR="000A6DE2" w:rsidRPr="000A6DE2" w:rsidRDefault="000A6DE2" w:rsidP="000A6DE2">
      <w:pPr>
        <w:spacing w:after="0" w:line="240" w:lineRule="auto"/>
        <w:rPr>
          <w:rFonts w:ascii="Times New Roman" w:eastAsia="Calibri" w:hAnsi="Times New Roman" w:cs="Times New Roman"/>
          <w:lang w:eastAsia="lt-LT"/>
        </w:rPr>
      </w:pPr>
    </w:p>
    <w:p w14:paraId="53C6D7A6"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Roaccutane</w:t>
      </w:r>
      <w:proofErr w:type="spellEnd"/>
      <w:r w:rsidRPr="000A6DE2">
        <w:rPr>
          <w:rFonts w:ascii="Times New Roman" w:eastAsia="Calibri" w:hAnsi="Times New Roman" w:cs="Times New Roman"/>
          <w:lang w:eastAsia="lt-LT"/>
        </w:rPr>
        <w:t xml:space="preserve"> galėtų paveikti gebėjimą vairuoti ir valdyti mechanizmus.</w:t>
      </w:r>
    </w:p>
    <w:p w14:paraId="0E4BEFF9" w14:textId="77777777" w:rsidR="000A6DE2" w:rsidRPr="000A6DE2" w:rsidRDefault="000A6DE2" w:rsidP="000A6DE2">
      <w:pPr>
        <w:spacing w:after="0" w:line="240" w:lineRule="auto"/>
        <w:rPr>
          <w:rFonts w:ascii="Times New Roman" w:eastAsia="Calibri" w:hAnsi="Times New Roman" w:cs="Times New Roman"/>
          <w:lang w:eastAsia="lt-LT"/>
        </w:rPr>
      </w:pPr>
    </w:p>
    <w:p w14:paraId="1241CFD1"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Gydant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buvo matymo naktį susilpnėjimo, kuris retais atvejais nepraeidavo ir po gydymo, atvejų (žr. 4.4 ir 4.8 skyrius). Kadangi kai kuriems žmonėms šis sutrikimas prasidėdavo staigiai, pacientą būtina informuoti apie jo galimybę ir įspėti, kad atsargiai vairuotų ir valdytų mechanizmus.</w:t>
      </w:r>
    </w:p>
    <w:p w14:paraId="01CE4CC9" w14:textId="77777777" w:rsidR="000A6DE2" w:rsidRPr="000A6DE2" w:rsidRDefault="000A6DE2" w:rsidP="000A6DE2">
      <w:pPr>
        <w:spacing w:after="0" w:line="240" w:lineRule="auto"/>
        <w:rPr>
          <w:rFonts w:ascii="Times New Roman" w:eastAsia="Calibri" w:hAnsi="Times New Roman" w:cs="Times New Roman"/>
          <w:lang w:eastAsia="lt-LT"/>
        </w:rPr>
      </w:pPr>
    </w:p>
    <w:p w14:paraId="626475E9"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Labai retai buvo pranešama apie mieguistumą, svaigulį ir regėjimo sutrikimus. Pacientus reikia įspėti, kad pajutus šiuos reiškinius jiems negalima vairuoti, valdyti mechanizmų ar dalyvauti bet kurioje kitoje veikloje, kurios metu dėl šių simptomų gali kilti pavojus jiems arba kitiems žmonėms.</w:t>
      </w:r>
    </w:p>
    <w:p w14:paraId="430C6302" w14:textId="77777777" w:rsidR="000A6DE2" w:rsidRPr="000A6DE2" w:rsidRDefault="000A6DE2" w:rsidP="000A6DE2">
      <w:pPr>
        <w:spacing w:after="0" w:line="240" w:lineRule="auto"/>
        <w:rPr>
          <w:rFonts w:ascii="Times New Roman" w:eastAsia="Calibri" w:hAnsi="Times New Roman" w:cs="Times New Roman"/>
          <w:b/>
          <w:lang w:eastAsia="lt-LT"/>
        </w:rPr>
      </w:pPr>
    </w:p>
    <w:p w14:paraId="4D3F1BC4" w14:textId="77777777" w:rsidR="000A6DE2" w:rsidRPr="000A6DE2" w:rsidRDefault="000A6DE2" w:rsidP="000A6DE2">
      <w:pPr>
        <w:tabs>
          <w:tab w:val="left" w:pos="567"/>
        </w:tabs>
        <w:spacing w:after="0" w:line="240" w:lineRule="auto"/>
        <w:rPr>
          <w:rFonts w:ascii="Times New Roman" w:eastAsia="Calibri" w:hAnsi="Times New Roman" w:cs="Times New Roman"/>
          <w:lang w:eastAsia="lt-LT"/>
        </w:rPr>
      </w:pPr>
      <w:r w:rsidRPr="000A6DE2">
        <w:rPr>
          <w:rFonts w:ascii="Times New Roman" w:eastAsia="Calibri" w:hAnsi="Times New Roman" w:cs="Times New Roman"/>
          <w:b/>
          <w:lang w:eastAsia="lt-LT"/>
        </w:rPr>
        <w:t>4.8</w:t>
      </w:r>
      <w:r w:rsidRPr="000A6DE2">
        <w:rPr>
          <w:rFonts w:ascii="Times New Roman" w:eastAsia="Calibri" w:hAnsi="Times New Roman" w:cs="Times New Roman"/>
          <w:b/>
          <w:lang w:eastAsia="lt-LT"/>
        </w:rPr>
        <w:tab/>
        <w:t>Nepageidaujamas poveikis</w:t>
      </w:r>
    </w:p>
    <w:p w14:paraId="09191875" w14:textId="77777777" w:rsidR="000A6DE2" w:rsidRPr="000A6DE2" w:rsidRDefault="000A6DE2" w:rsidP="000A6DE2">
      <w:pPr>
        <w:spacing w:after="0" w:line="240" w:lineRule="auto"/>
        <w:rPr>
          <w:rFonts w:ascii="Times New Roman" w:eastAsia="Calibri" w:hAnsi="Times New Roman" w:cs="Times New Roman"/>
          <w:lang w:eastAsia="lt-LT"/>
        </w:rPr>
      </w:pPr>
    </w:p>
    <w:p w14:paraId="22CBE359"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Saugumo duomenų santrauka</w:t>
      </w:r>
    </w:p>
    <w:p w14:paraId="02DD929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Kai kurie iš nepageidaujamų simptomų, susijusių su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vartojimu, priklauso nuo vaistinio  preparato dozės dydžio. Sumažinus dozę arba nutraukus vaistinio preparato vartojimą, nepageidaujamas poveikis paprastai išnyksta, tačiau kai kurie jo simptomai gali išlikti ir po gydymo. Dažniausias nepageidaujamas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poveikis yra gleivinės džiūvimas, pvz., lūpų (</w:t>
      </w:r>
      <w:proofErr w:type="spellStart"/>
      <w:r w:rsidRPr="000A6DE2">
        <w:rPr>
          <w:rFonts w:ascii="Times New Roman" w:eastAsia="Calibri" w:hAnsi="Times New Roman" w:cs="Times New Roman"/>
          <w:lang w:eastAsia="lt-LT"/>
        </w:rPr>
        <w:t>cheilitas</w:t>
      </w:r>
      <w:proofErr w:type="spellEnd"/>
      <w:r w:rsidRPr="000A6DE2">
        <w:rPr>
          <w:rFonts w:ascii="Times New Roman" w:eastAsia="Calibri" w:hAnsi="Times New Roman" w:cs="Times New Roman"/>
          <w:lang w:eastAsia="lt-LT"/>
        </w:rPr>
        <w:t>), nosies (</w:t>
      </w:r>
      <w:proofErr w:type="spellStart"/>
      <w:r w:rsidRPr="000A6DE2">
        <w:rPr>
          <w:rFonts w:ascii="Times New Roman" w:eastAsia="Calibri" w:hAnsi="Times New Roman" w:cs="Times New Roman"/>
          <w:lang w:eastAsia="lt-LT"/>
        </w:rPr>
        <w:t>epistaksė</w:t>
      </w:r>
      <w:proofErr w:type="spellEnd"/>
      <w:r w:rsidRPr="000A6DE2">
        <w:rPr>
          <w:rFonts w:ascii="Times New Roman" w:eastAsia="Calibri" w:hAnsi="Times New Roman" w:cs="Times New Roman"/>
          <w:lang w:eastAsia="lt-LT"/>
        </w:rPr>
        <w:t>), akių (konjunktyvitas) ir odos sausmė.</w:t>
      </w:r>
    </w:p>
    <w:p w14:paraId="094C9839" w14:textId="77777777" w:rsidR="000A6DE2" w:rsidRPr="000A6DE2" w:rsidRDefault="000A6DE2" w:rsidP="000A6DE2">
      <w:pPr>
        <w:spacing w:after="0" w:line="240" w:lineRule="auto"/>
        <w:rPr>
          <w:rFonts w:ascii="Times New Roman" w:eastAsia="Calibri" w:hAnsi="Times New Roman" w:cs="Times New Roman"/>
          <w:lang w:eastAsia="lt-LT"/>
        </w:rPr>
      </w:pPr>
    </w:p>
    <w:p w14:paraId="5A788A7D" w14:textId="77777777" w:rsidR="000A6DE2" w:rsidRPr="000A6DE2" w:rsidRDefault="000A6DE2" w:rsidP="000A6DE2">
      <w:pPr>
        <w:tabs>
          <w:tab w:val="left" w:pos="567"/>
        </w:tabs>
        <w:spacing w:after="0" w:line="260" w:lineRule="exact"/>
        <w:rPr>
          <w:rFonts w:ascii="Times New Roman" w:eastAsia="SimSun" w:hAnsi="Times New Roman" w:cs="Times New Roman"/>
          <w:szCs w:val="20"/>
          <w:lang w:eastAsia="zh-CN"/>
        </w:rPr>
      </w:pPr>
      <w:r w:rsidRPr="000A6DE2">
        <w:rPr>
          <w:rFonts w:ascii="TimesNewRoman,Italic Baltic" w:eastAsia="SimSun" w:hAnsi="TimesNewRoman,Italic Baltic" w:cs="TimesNewRoman,Italic Baltic"/>
          <w:iCs/>
          <w:u w:val="single"/>
          <w:lang w:eastAsia="lt-LT"/>
        </w:rPr>
        <w:lastRenderedPageBreak/>
        <w:t>Nepageidaujamų reakcijų santrauka lentelėje</w:t>
      </w:r>
    </w:p>
    <w:p w14:paraId="5D65CEB1" w14:textId="77777777" w:rsidR="000A6DE2" w:rsidRPr="000A6DE2" w:rsidRDefault="000A6DE2" w:rsidP="000A6DE2">
      <w:pPr>
        <w:autoSpaceDE w:val="0"/>
        <w:spacing w:after="0" w:line="240" w:lineRule="auto"/>
        <w:contextualSpacing/>
        <w:rPr>
          <w:rFonts w:ascii="Times New Roman" w:eastAsia="SimSun" w:hAnsi="Times New Roman" w:cs="Times New Roman"/>
          <w:szCs w:val="20"/>
          <w:lang w:eastAsia="zh-CN"/>
        </w:rPr>
      </w:pPr>
      <w:r w:rsidRPr="000A6DE2">
        <w:rPr>
          <w:rFonts w:ascii="Times New Roman" w:eastAsia="SimSun" w:hAnsi="Times New Roman" w:cs="Times New Roman"/>
          <w:lang w:eastAsia="zh-CN"/>
        </w:rPr>
        <w:t xml:space="preserve">Žemiau pateiktoje lentelėje išdėstytų nepageidaujamų reakcijų dažnis yra apskaičiuotas pagal klinikinių tyrimų, kuriuose dalyvavo 824 pacientai, bei </w:t>
      </w:r>
      <w:proofErr w:type="spellStart"/>
      <w:r w:rsidRPr="000A6DE2">
        <w:rPr>
          <w:rFonts w:ascii="Times New Roman" w:eastAsia="SimSun" w:hAnsi="Times New Roman" w:cs="Times New Roman"/>
          <w:lang w:eastAsia="zh-CN"/>
        </w:rPr>
        <w:t>poregistracinės</w:t>
      </w:r>
      <w:proofErr w:type="spellEnd"/>
      <w:r w:rsidRPr="000A6DE2">
        <w:rPr>
          <w:rFonts w:ascii="Times New Roman" w:eastAsia="SimSun" w:hAnsi="Times New Roman" w:cs="Times New Roman"/>
          <w:lang w:eastAsia="zh-CN"/>
        </w:rPr>
        <w:t xml:space="preserve"> patirties duomenis. Šios nepageidaujamos reakcijos yra išvardintos pagal </w:t>
      </w:r>
      <w:proofErr w:type="spellStart"/>
      <w:r w:rsidRPr="000A6DE2">
        <w:rPr>
          <w:rFonts w:ascii="Times New Roman" w:eastAsia="SimSun" w:hAnsi="Times New Roman" w:cs="Times New Roman"/>
          <w:lang w:eastAsia="zh-CN"/>
        </w:rPr>
        <w:t>MedDRA</w:t>
      </w:r>
      <w:proofErr w:type="spellEnd"/>
      <w:r w:rsidRPr="000A6DE2">
        <w:rPr>
          <w:rFonts w:ascii="Times New Roman" w:eastAsia="SimSun" w:hAnsi="Times New Roman" w:cs="Times New Roman"/>
          <w:lang w:eastAsia="zh-CN"/>
        </w:rPr>
        <w:t xml:space="preserve"> organų sistemų klases (OSK) ir dažnio kategorijas. Nepageidaujamo poveikio </w:t>
      </w:r>
      <w:r w:rsidRPr="000A6DE2">
        <w:rPr>
          <w:rFonts w:ascii="Times New Roman" w:eastAsia="SimSun" w:hAnsi="Times New Roman" w:cs="Times New Roman"/>
          <w:szCs w:val="20"/>
          <w:lang w:eastAsia="zh-CN"/>
        </w:rPr>
        <w:t>dažnis apibūdinamas taip: labai dažnas (≥ 1/10), dažnas (nuo ≥ 1/100 iki &lt; 1/10), nedažnas (nuo ≥ 1/1000 iki &lt; 1/100), retas (nuo ≥ 1/10000 iki &lt; 1/1000), labai retas (&lt; 1/10000) ir nežinomas (negali būti apskaičiuotas pagal turimus duomenis). Kiekvienoje dažnio grupėje ir OSK nepageidaujamos reakcijos yra išvardintos mažėjančio sunkumo tvarka.</w:t>
      </w:r>
    </w:p>
    <w:p w14:paraId="25B73F6F" w14:textId="77777777" w:rsidR="000A6DE2" w:rsidRPr="000A6DE2" w:rsidRDefault="000A6DE2" w:rsidP="000A6DE2">
      <w:pPr>
        <w:spacing w:after="0" w:line="240" w:lineRule="auto"/>
        <w:rPr>
          <w:rFonts w:ascii="Times New Roman" w:eastAsia="Calibri" w:hAnsi="Times New Roman" w:cs="Times New Roman"/>
          <w:lang w:eastAsia="lt-LT"/>
        </w:rPr>
      </w:pPr>
    </w:p>
    <w:p w14:paraId="020944B8" w14:textId="77777777" w:rsidR="000A6DE2" w:rsidRPr="000A6DE2" w:rsidRDefault="000A6DE2" w:rsidP="000A6DE2">
      <w:pPr>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 xml:space="preserve">1 lentelė. </w:t>
      </w:r>
      <w:proofErr w:type="spellStart"/>
      <w:r w:rsidRPr="000A6DE2">
        <w:rPr>
          <w:rFonts w:ascii="Times New Roman" w:eastAsia="Calibri" w:hAnsi="Times New Roman" w:cs="Times New Roman"/>
          <w:b/>
          <w:lang w:eastAsia="lt-LT"/>
        </w:rPr>
        <w:t>Izotretinoinu</w:t>
      </w:r>
      <w:proofErr w:type="spellEnd"/>
      <w:r w:rsidRPr="000A6DE2">
        <w:rPr>
          <w:rFonts w:ascii="Times New Roman" w:eastAsia="Calibri" w:hAnsi="Times New Roman" w:cs="Times New Roman"/>
          <w:b/>
          <w:lang w:eastAsia="lt-LT"/>
        </w:rPr>
        <w:t xml:space="preserve"> gydytiems pacientams pasireiškusių nepageidaujamų reakcijų santrauka lentelėje</w:t>
      </w:r>
    </w:p>
    <w:tbl>
      <w:tblPr>
        <w:tblW w:w="0" w:type="auto"/>
        <w:tblLook w:val="01E0" w:firstRow="1" w:lastRow="1" w:firstColumn="1" w:lastColumn="1" w:noHBand="0" w:noVBand="0"/>
      </w:tblPr>
      <w:tblGrid>
        <w:gridCol w:w="1388"/>
        <w:gridCol w:w="1551"/>
        <w:gridCol w:w="1321"/>
        <w:gridCol w:w="1489"/>
        <w:gridCol w:w="1994"/>
        <w:gridCol w:w="1317"/>
      </w:tblGrid>
      <w:tr w:rsidR="000A6DE2" w:rsidRPr="000A6DE2" w14:paraId="2A57C647" w14:textId="77777777" w:rsidTr="007118A6">
        <w:trPr>
          <w:tblHeader/>
        </w:trPr>
        <w:tc>
          <w:tcPr>
            <w:tcW w:w="1434" w:type="dxa"/>
            <w:tcBorders>
              <w:top w:val="single" w:sz="4" w:space="0" w:color="auto"/>
              <w:left w:val="single" w:sz="4" w:space="0" w:color="auto"/>
              <w:bottom w:val="single" w:sz="4" w:space="0" w:color="auto"/>
              <w:right w:val="single" w:sz="4" w:space="0" w:color="auto"/>
            </w:tcBorders>
          </w:tcPr>
          <w:p w14:paraId="389DED95"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Organų sistemų klasė</w:t>
            </w:r>
          </w:p>
        </w:tc>
        <w:tc>
          <w:tcPr>
            <w:tcW w:w="1551" w:type="dxa"/>
            <w:tcBorders>
              <w:top w:val="single" w:sz="4" w:space="0" w:color="auto"/>
              <w:left w:val="single" w:sz="4" w:space="0" w:color="auto"/>
              <w:bottom w:val="single" w:sz="4" w:space="0" w:color="auto"/>
              <w:right w:val="single" w:sz="4" w:space="0" w:color="auto"/>
            </w:tcBorders>
          </w:tcPr>
          <w:p w14:paraId="1DB04373"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Labai dažnas</w:t>
            </w:r>
          </w:p>
        </w:tc>
        <w:tc>
          <w:tcPr>
            <w:tcW w:w="1321" w:type="dxa"/>
            <w:tcBorders>
              <w:top w:val="single" w:sz="4" w:space="0" w:color="auto"/>
              <w:left w:val="single" w:sz="4" w:space="0" w:color="auto"/>
              <w:bottom w:val="single" w:sz="4" w:space="0" w:color="auto"/>
              <w:right w:val="single" w:sz="4" w:space="0" w:color="auto"/>
            </w:tcBorders>
          </w:tcPr>
          <w:p w14:paraId="0E1866DA"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Dažnas</w:t>
            </w:r>
          </w:p>
        </w:tc>
        <w:tc>
          <w:tcPr>
            <w:tcW w:w="1561" w:type="dxa"/>
            <w:tcBorders>
              <w:top w:val="single" w:sz="4" w:space="0" w:color="auto"/>
              <w:left w:val="single" w:sz="4" w:space="0" w:color="auto"/>
              <w:bottom w:val="single" w:sz="4" w:space="0" w:color="auto"/>
              <w:right w:val="single" w:sz="4" w:space="0" w:color="auto"/>
            </w:tcBorders>
          </w:tcPr>
          <w:p w14:paraId="592E6507"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Retas</w:t>
            </w:r>
          </w:p>
        </w:tc>
        <w:tc>
          <w:tcPr>
            <w:tcW w:w="2089" w:type="dxa"/>
            <w:tcBorders>
              <w:top w:val="single" w:sz="4" w:space="0" w:color="auto"/>
              <w:left w:val="single" w:sz="4" w:space="0" w:color="auto"/>
              <w:bottom w:val="single" w:sz="4" w:space="0" w:color="auto"/>
              <w:right w:val="single" w:sz="4" w:space="0" w:color="auto"/>
            </w:tcBorders>
          </w:tcPr>
          <w:p w14:paraId="63E6A158"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Labai retas</w:t>
            </w:r>
          </w:p>
        </w:tc>
        <w:tc>
          <w:tcPr>
            <w:tcW w:w="1330" w:type="dxa"/>
            <w:tcBorders>
              <w:top w:val="single" w:sz="4" w:space="0" w:color="auto"/>
              <w:left w:val="single" w:sz="4" w:space="0" w:color="auto"/>
              <w:bottom w:val="single" w:sz="4" w:space="0" w:color="auto"/>
              <w:right w:val="single" w:sz="4" w:space="0" w:color="auto"/>
            </w:tcBorders>
          </w:tcPr>
          <w:p w14:paraId="21C8AB13"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Dažnis nežinomas*</w:t>
            </w:r>
          </w:p>
        </w:tc>
      </w:tr>
      <w:tr w:rsidR="000A6DE2" w:rsidRPr="000A6DE2" w14:paraId="5D828AA0" w14:textId="77777777" w:rsidTr="007118A6">
        <w:tc>
          <w:tcPr>
            <w:tcW w:w="1434" w:type="dxa"/>
            <w:tcBorders>
              <w:top w:val="single" w:sz="4" w:space="0" w:color="auto"/>
              <w:left w:val="single" w:sz="4" w:space="0" w:color="auto"/>
              <w:bottom w:val="single" w:sz="4" w:space="0" w:color="auto"/>
              <w:right w:val="single" w:sz="4" w:space="0" w:color="auto"/>
            </w:tcBorders>
          </w:tcPr>
          <w:p w14:paraId="045E6B7C"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 xml:space="preserve">Infekcijos ir </w:t>
            </w:r>
            <w:proofErr w:type="spellStart"/>
            <w:r w:rsidRPr="000A6DE2">
              <w:rPr>
                <w:rFonts w:ascii="Times New Roman" w:eastAsia="Calibri" w:hAnsi="Times New Roman" w:cs="Times New Roman"/>
                <w:b/>
                <w:sz w:val="18"/>
                <w:szCs w:val="18"/>
                <w:lang w:eastAsia="lt-LT"/>
              </w:rPr>
              <w:t>infestacijos</w:t>
            </w:r>
            <w:proofErr w:type="spellEnd"/>
          </w:p>
        </w:tc>
        <w:tc>
          <w:tcPr>
            <w:tcW w:w="1551" w:type="dxa"/>
            <w:tcBorders>
              <w:top w:val="single" w:sz="4" w:space="0" w:color="auto"/>
              <w:left w:val="single" w:sz="4" w:space="0" w:color="auto"/>
              <w:bottom w:val="single" w:sz="4" w:space="0" w:color="auto"/>
              <w:right w:val="single" w:sz="4" w:space="0" w:color="auto"/>
            </w:tcBorders>
          </w:tcPr>
          <w:p w14:paraId="354E37C8"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14BED54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7809455B"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16B6AD38"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Gramteigiamų</w:t>
            </w:r>
            <w:proofErr w:type="spellEnd"/>
            <w:r w:rsidRPr="000A6DE2">
              <w:rPr>
                <w:rFonts w:ascii="Times New Roman" w:eastAsia="Calibri" w:hAnsi="Times New Roman" w:cs="Times New Roman"/>
                <w:sz w:val="18"/>
                <w:szCs w:val="18"/>
                <w:lang w:eastAsia="lt-LT"/>
              </w:rPr>
              <w:t xml:space="preserve"> bakterijų odoje ir gleivinėje infekcija </w:t>
            </w:r>
          </w:p>
        </w:tc>
        <w:tc>
          <w:tcPr>
            <w:tcW w:w="1330" w:type="dxa"/>
            <w:tcBorders>
              <w:top w:val="single" w:sz="4" w:space="0" w:color="auto"/>
              <w:left w:val="single" w:sz="4" w:space="0" w:color="auto"/>
              <w:bottom w:val="single" w:sz="4" w:space="0" w:color="auto"/>
              <w:right w:val="single" w:sz="4" w:space="0" w:color="auto"/>
            </w:tcBorders>
          </w:tcPr>
          <w:p w14:paraId="79200C3D"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1769811D" w14:textId="77777777" w:rsidTr="007118A6">
        <w:tc>
          <w:tcPr>
            <w:tcW w:w="1434" w:type="dxa"/>
            <w:tcBorders>
              <w:top w:val="single" w:sz="4" w:space="0" w:color="auto"/>
              <w:left w:val="single" w:sz="4" w:space="0" w:color="auto"/>
              <w:bottom w:val="single" w:sz="4" w:space="0" w:color="auto"/>
              <w:right w:val="single" w:sz="4" w:space="0" w:color="auto"/>
            </w:tcBorders>
          </w:tcPr>
          <w:p w14:paraId="740D0FBD"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Kraujo ir limfinės sistemos sutrikimai</w:t>
            </w:r>
          </w:p>
        </w:tc>
        <w:tc>
          <w:tcPr>
            <w:tcW w:w="1551" w:type="dxa"/>
            <w:tcBorders>
              <w:top w:val="single" w:sz="4" w:space="0" w:color="auto"/>
              <w:left w:val="single" w:sz="4" w:space="0" w:color="auto"/>
              <w:bottom w:val="single" w:sz="4" w:space="0" w:color="auto"/>
              <w:right w:val="single" w:sz="4" w:space="0" w:color="auto"/>
            </w:tcBorders>
          </w:tcPr>
          <w:p w14:paraId="3421A9E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Trombocitopenija</w:t>
            </w:r>
            <w:proofErr w:type="spellEnd"/>
            <w:r w:rsidRPr="000A6DE2">
              <w:rPr>
                <w:rFonts w:ascii="Times New Roman" w:eastAsia="Calibri" w:hAnsi="Times New Roman" w:cs="Times New Roman"/>
                <w:sz w:val="18"/>
                <w:szCs w:val="18"/>
                <w:lang w:eastAsia="lt-LT"/>
              </w:rPr>
              <w:t xml:space="preserve">, anemija, </w:t>
            </w:r>
            <w:proofErr w:type="spellStart"/>
            <w:r w:rsidRPr="000A6DE2">
              <w:rPr>
                <w:rFonts w:ascii="Times New Roman" w:eastAsia="Calibri" w:hAnsi="Times New Roman" w:cs="Times New Roman"/>
                <w:sz w:val="18"/>
                <w:szCs w:val="18"/>
                <w:lang w:eastAsia="lt-LT"/>
              </w:rPr>
              <w:t>trombocitozė</w:t>
            </w:r>
            <w:proofErr w:type="spellEnd"/>
            <w:r w:rsidRPr="000A6DE2">
              <w:rPr>
                <w:rFonts w:ascii="Times New Roman" w:eastAsia="Calibri" w:hAnsi="Times New Roman" w:cs="Times New Roman"/>
                <w:sz w:val="18"/>
                <w:szCs w:val="18"/>
                <w:lang w:eastAsia="lt-LT"/>
              </w:rPr>
              <w:t>, padidėjęs eritrocitų nusėdimo greitis</w:t>
            </w:r>
          </w:p>
        </w:tc>
        <w:tc>
          <w:tcPr>
            <w:tcW w:w="1321" w:type="dxa"/>
            <w:tcBorders>
              <w:top w:val="single" w:sz="4" w:space="0" w:color="auto"/>
              <w:left w:val="single" w:sz="4" w:space="0" w:color="auto"/>
              <w:bottom w:val="single" w:sz="4" w:space="0" w:color="auto"/>
              <w:right w:val="single" w:sz="4" w:space="0" w:color="auto"/>
            </w:tcBorders>
          </w:tcPr>
          <w:p w14:paraId="0A805159"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Neutropenija</w:t>
            </w:r>
            <w:proofErr w:type="spellEnd"/>
          </w:p>
        </w:tc>
        <w:tc>
          <w:tcPr>
            <w:tcW w:w="1561" w:type="dxa"/>
            <w:tcBorders>
              <w:top w:val="single" w:sz="4" w:space="0" w:color="auto"/>
              <w:left w:val="single" w:sz="4" w:space="0" w:color="auto"/>
              <w:bottom w:val="single" w:sz="4" w:space="0" w:color="auto"/>
              <w:right w:val="single" w:sz="4" w:space="0" w:color="auto"/>
            </w:tcBorders>
          </w:tcPr>
          <w:p w14:paraId="77BD86E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3CEDB91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Limfadenopatija</w:t>
            </w:r>
            <w:proofErr w:type="spellEnd"/>
          </w:p>
        </w:tc>
        <w:tc>
          <w:tcPr>
            <w:tcW w:w="1330" w:type="dxa"/>
            <w:tcBorders>
              <w:top w:val="single" w:sz="4" w:space="0" w:color="auto"/>
              <w:left w:val="single" w:sz="4" w:space="0" w:color="auto"/>
              <w:bottom w:val="single" w:sz="4" w:space="0" w:color="auto"/>
              <w:right w:val="single" w:sz="4" w:space="0" w:color="auto"/>
            </w:tcBorders>
          </w:tcPr>
          <w:p w14:paraId="06E196F9"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5CD0790F" w14:textId="77777777" w:rsidTr="007118A6">
        <w:tc>
          <w:tcPr>
            <w:tcW w:w="1434" w:type="dxa"/>
            <w:tcBorders>
              <w:top w:val="single" w:sz="4" w:space="0" w:color="auto"/>
              <w:left w:val="single" w:sz="4" w:space="0" w:color="auto"/>
              <w:bottom w:val="single" w:sz="4" w:space="0" w:color="auto"/>
              <w:right w:val="single" w:sz="4" w:space="0" w:color="auto"/>
            </w:tcBorders>
          </w:tcPr>
          <w:p w14:paraId="458AE0EB"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Imuninės sistemos sutrikimai</w:t>
            </w:r>
          </w:p>
        </w:tc>
        <w:tc>
          <w:tcPr>
            <w:tcW w:w="1551" w:type="dxa"/>
            <w:tcBorders>
              <w:top w:val="single" w:sz="4" w:space="0" w:color="auto"/>
              <w:left w:val="single" w:sz="4" w:space="0" w:color="auto"/>
              <w:bottom w:val="single" w:sz="4" w:space="0" w:color="auto"/>
              <w:right w:val="single" w:sz="4" w:space="0" w:color="auto"/>
            </w:tcBorders>
          </w:tcPr>
          <w:p w14:paraId="7BE377B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60750B09"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05354AD7"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Anafilaksinės reakcijos, padidėjęs jautrumas, alerginė odos reakcija</w:t>
            </w:r>
          </w:p>
        </w:tc>
        <w:tc>
          <w:tcPr>
            <w:tcW w:w="2089" w:type="dxa"/>
            <w:tcBorders>
              <w:top w:val="single" w:sz="4" w:space="0" w:color="auto"/>
              <w:left w:val="single" w:sz="4" w:space="0" w:color="auto"/>
              <w:bottom w:val="single" w:sz="4" w:space="0" w:color="auto"/>
              <w:right w:val="single" w:sz="4" w:space="0" w:color="auto"/>
            </w:tcBorders>
          </w:tcPr>
          <w:p w14:paraId="6884C32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30" w:type="dxa"/>
            <w:tcBorders>
              <w:top w:val="single" w:sz="4" w:space="0" w:color="auto"/>
              <w:left w:val="single" w:sz="4" w:space="0" w:color="auto"/>
              <w:bottom w:val="single" w:sz="4" w:space="0" w:color="auto"/>
              <w:right w:val="single" w:sz="4" w:space="0" w:color="auto"/>
            </w:tcBorders>
          </w:tcPr>
          <w:p w14:paraId="484010C7"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4AD90838" w14:textId="77777777" w:rsidTr="007118A6">
        <w:tc>
          <w:tcPr>
            <w:tcW w:w="1434" w:type="dxa"/>
            <w:tcBorders>
              <w:top w:val="single" w:sz="4" w:space="0" w:color="auto"/>
              <w:left w:val="single" w:sz="4" w:space="0" w:color="auto"/>
              <w:bottom w:val="single" w:sz="4" w:space="0" w:color="auto"/>
              <w:right w:val="single" w:sz="4" w:space="0" w:color="auto"/>
            </w:tcBorders>
          </w:tcPr>
          <w:p w14:paraId="44C11B53"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Metabolizmo ir mitybos sutrikimai</w:t>
            </w:r>
          </w:p>
        </w:tc>
        <w:tc>
          <w:tcPr>
            <w:tcW w:w="1551" w:type="dxa"/>
            <w:tcBorders>
              <w:top w:val="single" w:sz="4" w:space="0" w:color="auto"/>
              <w:left w:val="single" w:sz="4" w:space="0" w:color="auto"/>
              <w:bottom w:val="single" w:sz="4" w:space="0" w:color="auto"/>
              <w:right w:val="single" w:sz="4" w:space="0" w:color="auto"/>
            </w:tcBorders>
          </w:tcPr>
          <w:p w14:paraId="3F42280D"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68075FF3"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7DF8D653"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4E43215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Cukrinis diabetas, </w:t>
            </w:r>
            <w:proofErr w:type="spellStart"/>
            <w:r w:rsidRPr="000A6DE2">
              <w:rPr>
                <w:rFonts w:ascii="Times New Roman" w:eastAsia="Calibri" w:hAnsi="Times New Roman" w:cs="Times New Roman"/>
                <w:sz w:val="18"/>
                <w:szCs w:val="18"/>
                <w:lang w:eastAsia="lt-LT"/>
              </w:rPr>
              <w:t>hiperurikemija</w:t>
            </w:r>
            <w:proofErr w:type="spellEnd"/>
          </w:p>
        </w:tc>
        <w:tc>
          <w:tcPr>
            <w:tcW w:w="1330" w:type="dxa"/>
            <w:tcBorders>
              <w:top w:val="single" w:sz="4" w:space="0" w:color="auto"/>
              <w:left w:val="single" w:sz="4" w:space="0" w:color="auto"/>
              <w:bottom w:val="single" w:sz="4" w:space="0" w:color="auto"/>
              <w:right w:val="single" w:sz="4" w:space="0" w:color="auto"/>
            </w:tcBorders>
          </w:tcPr>
          <w:p w14:paraId="00620150"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47C94679" w14:textId="77777777" w:rsidTr="007118A6">
        <w:tc>
          <w:tcPr>
            <w:tcW w:w="1434" w:type="dxa"/>
            <w:tcBorders>
              <w:top w:val="single" w:sz="4" w:space="0" w:color="auto"/>
              <w:left w:val="single" w:sz="4" w:space="0" w:color="auto"/>
              <w:bottom w:val="single" w:sz="4" w:space="0" w:color="auto"/>
              <w:right w:val="single" w:sz="4" w:space="0" w:color="auto"/>
            </w:tcBorders>
          </w:tcPr>
          <w:p w14:paraId="031D21FE"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Psichikos sutrikimai</w:t>
            </w:r>
          </w:p>
        </w:tc>
        <w:tc>
          <w:tcPr>
            <w:tcW w:w="1551" w:type="dxa"/>
            <w:tcBorders>
              <w:top w:val="single" w:sz="4" w:space="0" w:color="auto"/>
              <w:left w:val="single" w:sz="4" w:space="0" w:color="auto"/>
              <w:bottom w:val="single" w:sz="4" w:space="0" w:color="auto"/>
              <w:right w:val="single" w:sz="4" w:space="0" w:color="auto"/>
            </w:tcBorders>
          </w:tcPr>
          <w:p w14:paraId="0FADC06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17B9F813"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546EA92C"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Depresija, depresijos pasunkėjimas, polinkis į agresiją, nerimas, nuotaikos pokyčiai</w:t>
            </w:r>
          </w:p>
        </w:tc>
        <w:tc>
          <w:tcPr>
            <w:tcW w:w="2089" w:type="dxa"/>
            <w:tcBorders>
              <w:top w:val="single" w:sz="4" w:space="0" w:color="auto"/>
              <w:left w:val="single" w:sz="4" w:space="0" w:color="auto"/>
              <w:bottom w:val="single" w:sz="4" w:space="0" w:color="auto"/>
              <w:right w:val="single" w:sz="4" w:space="0" w:color="auto"/>
            </w:tcBorders>
          </w:tcPr>
          <w:p w14:paraId="345CE6A2"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Savižudybė, bandymas žudytis, savižudybės </w:t>
            </w:r>
            <w:proofErr w:type="spellStart"/>
            <w:r w:rsidRPr="000A6DE2">
              <w:rPr>
                <w:rFonts w:ascii="Times New Roman" w:eastAsia="Calibri" w:hAnsi="Times New Roman" w:cs="Times New Roman"/>
                <w:sz w:val="18"/>
                <w:szCs w:val="18"/>
                <w:lang w:eastAsia="lt-LT"/>
              </w:rPr>
              <w:t>ideacija</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psichozinis</w:t>
            </w:r>
            <w:proofErr w:type="spellEnd"/>
            <w:r w:rsidRPr="000A6DE2">
              <w:rPr>
                <w:rFonts w:ascii="Times New Roman" w:eastAsia="Calibri" w:hAnsi="Times New Roman" w:cs="Times New Roman"/>
                <w:sz w:val="18"/>
                <w:szCs w:val="18"/>
                <w:lang w:eastAsia="lt-LT"/>
              </w:rPr>
              <w:t xml:space="preserve"> sutrikimas, nenormalus elgesys</w:t>
            </w:r>
          </w:p>
        </w:tc>
        <w:tc>
          <w:tcPr>
            <w:tcW w:w="1330" w:type="dxa"/>
            <w:tcBorders>
              <w:top w:val="single" w:sz="4" w:space="0" w:color="auto"/>
              <w:left w:val="single" w:sz="4" w:space="0" w:color="auto"/>
              <w:bottom w:val="single" w:sz="4" w:space="0" w:color="auto"/>
              <w:right w:val="single" w:sz="4" w:space="0" w:color="auto"/>
            </w:tcBorders>
          </w:tcPr>
          <w:p w14:paraId="6B08B309"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417B0A04" w14:textId="77777777" w:rsidTr="007118A6">
        <w:tc>
          <w:tcPr>
            <w:tcW w:w="1434" w:type="dxa"/>
            <w:tcBorders>
              <w:top w:val="single" w:sz="4" w:space="0" w:color="auto"/>
              <w:left w:val="single" w:sz="4" w:space="0" w:color="auto"/>
              <w:bottom w:val="single" w:sz="4" w:space="0" w:color="auto"/>
              <w:right w:val="single" w:sz="4" w:space="0" w:color="auto"/>
            </w:tcBorders>
          </w:tcPr>
          <w:p w14:paraId="0FA16082"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Nervų sistemos sutrikimai</w:t>
            </w:r>
          </w:p>
        </w:tc>
        <w:tc>
          <w:tcPr>
            <w:tcW w:w="1551" w:type="dxa"/>
            <w:tcBorders>
              <w:top w:val="single" w:sz="4" w:space="0" w:color="auto"/>
              <w:left w:val="single" w:sz="4" w:space="0" w:color="auto"/>
              <w:bottom w:val="single" w:sz="4" w:space="0" w:color="auto"/>
              <w:right w:val="single" w:sz="4" w:space="0" w:color="auto"/>
            </w:tcBorders>
          </w:tcPr>
          <w:p w14:paraId="3D0018D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47C4EF9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Galvos skausmas</w:t>
            </w:r>
          </w:p>
        </w:tc>
        <w:tc>
          <w:tcPr>
            <w:tcW w:w="1561" w:type="dxa"/>
            <w:tcBorders>
              <w:top w:val="single" w:sz="4" w:space="0" w:color="auto"/>
              <w:left w:val="single" w:sz="4" w:space="0" w:color="auto"/>
              <w:bottom w:val="single" w:sz="4" w:space="0" w:color="auto"/>
              <w:right w:val="single" w:sz="4" w:space="0" w:color="auto"/>
            </w:tcBorders>
          </w:tcPr>
          <w:p w14:paraId="6928D370"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5E44707D"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Gerybinė </w:t>
            </w:r>
            <w:proofErr w:type="spellStart"/>
            <w:r w:rsidRPr="000A6DE2">
              <w:rPr>
                <w:rFonts w:ascii="Times New Roman" w:eastAsia="Calibri" w:hAnsi="Times New Roman" w:cs="Times New Roman"/>
                <w:sz w:val="18"/>
                <w:szCs w:val="18"/>
                <w:lang w:eastAsia="lt-LT"/>
              </w:rPr>
              <w:t>intrakranialinė</w:t>
            </w:r>
            <w:proofErr w:type="spellEnd"/>
            <w:r w:rsidRPr="000A6DE2">
              <w:rPr>
                <w:rFonts w:ascii="Times New Roman" w:eastAsia="Calibri" w:hAnsi="Times New Roman" w:cs="Times New Roman"/>
                <w:sz w:val="18"/>
                <w:szCs w:val="18"/>
                <w:lang w:eastAsia="lt-LT"/>
              </w:rPr>
              <w:t xml:space="preserve"> hipertenzija, konvulsijos, mieguistumas, svaigulys</w:t>
            </w:r>
          </w:p>
        </w:tc>
        <w:tc>
          <w:tcPr>
            <w:tcW w:w="1330" w:type="dxa"/>
            <w:tcBorders>
              <w:top w:val="single" w:sz="4" w:space="0" w:color="auto"/>
              <w:left w:val="single" w:sz="4" w:space="0" w:color="auto"/>
              <w:bottom w:val="single" w:sz="4" w:space="0" w:color="auto"/>
              <w:right w:val="single" w:sz="4" w:space="0" w:color="auto"/>
            </w:tcBorders>
          </w:tcPr>
          <w:p w14:paraId="029C4E78"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4744F73C" w14:textId="77777777" w:rsidTr="007118A6">
        <w:tc>
          <w:tcPr>
            <w:tcW w:w="1434" w:type="dxa"/>
            <w:tcBorders>
              <w:top w:val="single" w:sz="4" w:space="0" w:color="auto"/>
              <w:left w:val="single" w:sz="4" w:space="0" w:color="auto"/>
              <w:bottom w:val="single" w:sz="4" w:space="0" w:color="auto"/>
              <w:right w:val="single" w:sz="4" w:space="0" w:color="auto"/>
            </w:tcBorders>
          </w:tcPr>
          <w:p w14:paraId="283C0CAE"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Akių sutrikimai</w:t>
            </w:r>
          </w:p>
        </w:tc>
        <w:tc>
          <w:tcPr>
            <w:tcW w:w="1551" w:type="dxa"/>
            <w:tcBorders>
              <w:top w:val="single" w:sz="4" w:space="0" w:color="auto"/>
              <w:left w:val="single" w:sz="4" w:space="0" w:color="auto"/>
              <w:bottom w:val="single" w:sz="4" w:space="0" w:color="auto"/>
              <w:right w:val="single" w:sz="4" w:space="0" w:color="auto"/>
            </w:tcBorders>
          </w:tcPr>
          <w:p w14:paraId="22BF35CC"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Blefaritas, konjunktyvitas, akių sausmė ir dirginimas</w:t>
            </w:r>
          </w:p>
        </w:tc>
        <w:tc>
          <w:tcPr>
            <w:tcW w:w="1321" w:type="dxa"/>
            <w:tcBorders>
              <w:top w:val="single" w:sz="4" w:space="0" w:color="auto"/>
              <w:left w:val="single" w:sz="4" w:space="0" w:color="auto"/>
              <w:bottom w:val="single" w:sz="4" w:space="0" w:color="auto"/>
              <w:right w:val="single" w:sz="4" w:space="0" w:color="auto"/>
            </w:tcBorders>
          </w:tcPr>
          <w:p w14:paraId="1C7F8AA2"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63F6332E"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77164CBD"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Regos nervo edema (gerybinės </w:t>
            </w:r>
            <w:proofErr w:type="spellStart"/>
            <w:r w:rsidRPr="000A6DE2">
              <w:rPr>
                <w:rFonts w:ascii="Times New Roman" w:eastAsia="Calibri" w:hAnsi="Times New Roman" w:cs="Times New Roman"/>
                <w:sz w:val="18"/>
                <w:szCs w:val="18"/>
                <w:lang w:eastAsia="lt-LT"/>
              </w:rPr>
              <w:t>intrakranialinės</w:t>
            </w:r>
            <w:proofErr w:type="spellEnd"/>
            <w:r w:rsidRPr="000A6DE2">
              <w:rPr>
                <w:rFonts w:ascii="Times New Roman" w:eastAsia="Calibri" w:hAnsi="Times New Roman" w:cs="Times New Roman"/>
                <w:sz w:val="18"/>
                <w:szCs w:val="18"/>
                <w:lang w:eastAsia="lt-LT"/>
              </w:rPr>
              <w:t xml:space="preserve"> hipertenzijos požymis), katarakta, aklumas spalvoms (spalvų nejutimas), kontaktinių lęšių netoleravimas, ragenos drumstis, matymo naktį susilpnėjimas, </w:t>
            </w:r>
            <w:proofErr w:type="spellStart"/>
            <w:r w:rsidRPr="000A6DE2">
              <w:rPr>
                <w:rFonts w:ascii="Times New Roman" w:eastAsia="Calibri" w:hAnsi="Times New Roman" w:cs="Times New Roman"/>
                <w:sz w:val="18"/>
                <w:szCs w:val="18"/>
                <w:lang w:eastAsia="lt-LT"/>
              </w:rPr>
              <w:t>keratitas</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fotofobija</w:t>
            </w:r>
            <w:proofErr w:type="spellEnd"/>
            <w:r w:rsidRPr="000A6DE2">
              <w:rPr>
                <w:rFonts w:ascii="Times New Roman" w:eastAsia="Calibri" w:hAnsi="Times New Roman" w:cs="Times New Roman"/>
                <w:sz w:val="18"/>
                <w:szCs w:val="18"/>
                <w:lang w:eastAsia="lt-LT"/>
              </w:rPr>
              <w:t>, regėjimo sutrikimai, daiktų matymas lyg per miglą</w:t>
            </w:r>
          </w:p>
        </w:tc>
        <w:tc>
          <w:tcPr>
            <w:tcW w:w="1330" w:type="dxa"/>
            <w:tcBorders>
              <w:top w:val="single" w:sz="4" w:space="0" w:color="auto"/>
              <w:left w:val="single" w:sz="4" w:space="0" w:color="auto"/>
              <w:bottom w:val="single" w:sz="4" w:space="0" w:color="auto"/>
              <w:right w:val="single" w:sz="4" w:space="0" w:color="auto"/>
            </w:tcBorders>
          </w:tcPr>
          <w:p w14:paraId="2D8AF77B"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21A50A03" w14:textId="77777777" w:rsidTr="007118A6">
        <w:tc>
          <w:tcPr>
            <w:tcW w:w="1434" w:type="dxa"/>
            <w:tcBorders>
              <w:top w:val="single" w:sz="4" w:space="0" w:color="auto"/>
              <w:left w:val="single" w:sz="4" w:space="0" w:color="auto"/>
              <w:bottom w:val="single" w:sz="4" w:space="0" w:color="auto"/>
              <w:right w:val="single" w:sz="4" w:space="0" w:color="auto"/>
            </w:tcBorders>
          </w:tcPr>
          <w:p w14:paraId="3BCD9290"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Ausų ir labirintų sutrikimai</w:t>
            </w:r>
          </w:p>
        </w:tc>
        <w:tc>
          <w:tcPr>
            <w:tcW w:w="1551" w:type="dxa"/>
            <w:tcBorders>
              <w:top w:val="single" w:sz="4" w:space="0" w:color="auto"/>
              <w:left w:val="single" w:sz="4" w:space="0" w:color="auto"/>
              <w:bottom w:val="single" w:sz="4" w:space="0" w:color="auto"/>
              <w:right w:val="single" w:sz="4" w:space="0" w:color="auto"/>
            </w:tcBorders>
          </w:tcPr>
          <w:p w14:paraId="587C6904"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37D59BF7"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18CD2095"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1067C368"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Klausos sutrikimas</w:t>
            </w:r>
          </w:p>
        </w:tc>
        <w:tc>
          <w:tcPr>
            <w:tcW w:w="1330" w:type="dxa"/>
            <w:tcBorders>
              <w:top w:val="single" w:sz="4" w:space="0" w:color="auto"/>
              <w:left w:val="single" w:sz="4" w:space="0" w:color="auto"/>
              <w:bottom w:val="single" w:sz="4" w:space="0" w:color="auto"/>
              <w:right w:val="single" w:sz="4" w:space="0" w:color="auto"/>
            </w:tcBorders>
          </w:tcPr>
          <w:p w14:paraId="77C026FF"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1EB4679C" w14:textId="77777777" w:rsidTr="007118A6">
        <w:tc>
          <w:tcPr>
            <w:tcW w:w="1434" w:type="dxa"/>
            <w:tcBorders>
              <w:top w:val="single" w:sz="4" w:space="0" w:color="auto"/>
              <w:left w:val="single" w:sz="4" w:space="0" w:color="auto"/>
              <w:bottom w:val="single" w:sz="4" w:space="0" w:color="auto"/>
              <w:right w:val="single" w:sz="4" w:space="0" w:color="auto"/>
            </w:tcBorders>
          </w:tcPr>
          <w:p w14:paraId="537DD4DA"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Kraujagyslių sutrikimai</w:t>
            </w:r>
          </w:p>
        </w:tc>
        <w:tc>
          <w:tcPr>
            <w:tcW w:w="1551" w:type="dxa"/>
            <w:tcBorders>
              <w:top w:val="single" w:sz="4" w:space="0" w:color="auto"/>
              <w:left w:val="single" w:sz="4" w:space="0" w:color="auto"/>
              <w:bottom w:val="single" w:sz="4" w:space="0" w:color="auto"/>
              <w:right w:val="single" w:sz="4" w:space="0" w:color="auto"/>
            </w:tcBorders>
          </w:tcPr>
          <w:p w14:paraId="1D5B9F24"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5EF4E9C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74B9CFAF"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17615C98"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Vaskulitas</w:t>
            </w:r>
            <w:proofErr w:type="spellEnd"/>
            <w:r w:rsidRPr="000A6DE2">
              <w:rPr>
                <w:rFonts w:ascii="Times New Roman" w:eastAsia="Calibri" w:hAnsi="Times New Roman" w:cs="Times New Roman"/>
                <w:sz w:val="18"/>
                <w:szCs w:val="18"/>
                <w:lang w:eastAsia="lt-LT"/>
              </w:rPr>
              <w:t xml:space="preserve"> (pvz., </w:t>
            </w:r>
            <w:proofErr w:type="spellStart"/>
            <w:r w:rsidRPr="000A6DE2">
              <w:rPr>
                <w:rFonts w:ascii="Times New Roman" w:eastAsia="Calibri" w:hAnsi="Times New Roman" w:cs="Times New Roman"/>
                <w:sz w:val="18"/>
                <w:szCs w:val="18"/>
                <w:lang w:eastAsia="lt-LT"/>
              </w:rPr>
              <w:t>Wegener‘io</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granulomatozė</w:t>
            </w:r>
            <w:proofErr w:type="spellEnd"/>
            <w:r w:rsidRPr="000A6DE2">
              <w:rPr>
                <w:rFonts w:ascii="Times New Roman" w:eastAsia="Calibri" w:hAnsi="Times New Roman" w:cs="Times New Roman"/>
                <w:sz w:val="18"/>
                <w:szCs w:val="18"/>
                <w:lang w:eastAsia="lt-LT"/>
              </w:rPr>
              <w:t xml:space="preserve">, alerginis </w:t>
            </w:r>
            <w:proofErr w:type="spellStart"/>
            <w:r w:rsidRPr="000A6DE2">
              <w:rPr>
                <w:rFonts w:ascii="Times New Roman" w:eastAsia="Calibri" w:hAnsi="Times New Roman" w:cs="Times New Roman"/>
                <w:sz w:val="18"/>
                <w:szCs w:val="18"/>
                <w:lang w:eastAsia="lt-LT"/>
              </w:rPr>
              <w:t>angitas</w:t>
            </w:r>
            <w:proofErr w:type="spellEnd"/>
            <w:r w:rsidRPr="000A6DE2">
              <w:rPr>
                <w:rFonts w:ascii="Times New Roman" w:eastAsia="Calibri" w:hAnsi="Times New Roman" w:cs="Times New Roman"/>
                <w:sz w:val="18"/>
                <w:szCs w:val="18"/>
                <w:lang w:eastAsia="lt-LT"/>
              </w:rPr>
              <w:t>)</w:t>
            </w:r>
          </w:p>
        </w:tc>
        <w:tc>
          <w:tcPr>
            <w:tcW w:w="1330" w:type="dxa"/>
            <w:tcBorders>
              <w:top w:val="single" w:sz="4" w:space="0" w:color="auto"/>
              <w:left w:val="single" w:sz="4" w:space="0" w:color="auto"/>
              <w:bottom w:val="single" w:sz="4" w:space="0" w:color="auto"/>
              <w:right w:val="single" w:sz="4" w:space="0" w:color="auto"/>
            </w:tcBorders>
          </w:tcPr>
          <w:p w14:paraId="0D29FBF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4A8EB30C" w14:textId="77777777" w:rsidTr="007118A6">
        <w:tc>
          <w:tcPr>
            <w:tcW w:w="1434" w:type="dxa"/>
            <w:tcBorders>
              <w:top w:val="single" w:sz="4" w:space="0" w:color="auto"/>
              <w:left w:val="single" w:sz="4" w:space="0" w:color="auto"/>
              <w:bottom w:val="single" w:sz="4" w:space="0" w:color="auto"/>
              <w:right w:val="single" w:sz="4" w:space="0" w:color="auto"/>
            </w:tcBorders>
          </w:tcPr>
          <w:p w14:paraId="09F79195"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 xml:space="preserve">Kvėpavimo sistemos, krūtinės ląstos </w:t>
            </w:r>
            <w:r w:rsidRPr="000A6DE2">
              <w:rPr>
                <w:rFonts w:ascii="Times New Roman" w:eastAsia="Calibri" w:hAnsi="Times New Roman" w:cs="Times New Roman"/>
                <w:b/>
                <w:sz w:val="18"/>
                <w:szCs w:val="18"/>
                <w:lang w:eastAsia="lt-LT"/>
              </w:rPr>
              <w:lastRenderedPageBreak/>
              <w:t>ir tarpuplaučio sutrikimai</w:t>
            </w:r>
          </w:p>
        </w:tc>
        <w:tc>
          <w:tcPr>
            <w:tcW w:w="1551" w:type="dxa"/>
            <w:tcBorders>
              <w:top w:val="single" w:sz="4" w:space="0" w:color="auto"/>
              <w:left w:val="single" w:sz="4" w:space="0" w:color="auto"/>
              <w:bottom w:val="single" w:sz="4" w:space="0" w:color="auto"/>
              <w:right w:val="single" w:sz="4" w:space="0" w:color="auto"/>
            </w:tcBorders>
          </w:tcPr>
          <w:p w14:paraId="7998C6A9"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750A30CF"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Nazofaringitas</w:t>
            </w:r>
            <w:proofErr w:type="spellEnd"/>
            <w:r w:rsidRPr="000A6DE2">
              <w:rPr>
                <w:rFonts w:ascii="Times New Roman" w:eastAsia="Calibri" w:hAnsi="Times New Roman" w:cs="Times New Roman"/>
                <w:sz w:val="18"/>
                <w:szCs w:val="18"/>
                <w:lang w:eastAsia="lt-LT"/>
              </w:rPr>
              <w:t xml:space="preserve">, kraujavimas iš nosies, nosies </w:t>
            </w:r>
            <w:r w:rsidRPr="000A6DE2">
              <w:rPr>
                <w:rFonts w:ascii="Times New Roman" w:eastAsia="Calibri" w:hAnsi="Times New Roman" w:cs="Times New Roman"/>
                <w:sz w:val="18"/>
                <w:szCs w:val="18"/>
                <w:lang w:eastAsia="lt-LT"/>
              </w:rPr>
              <w:lastRenderedPageBreak/>
              <w:t>gleivinės sausmė</w:t>
            </w:r>
          </w:p>
        </w:tc>
        <w:tc>
          <w:tcPr>
            <w:tcW w:w="1561" w:type="dxa"/>
            <w:tcBorders>
              <w:top w:val="single" w:sz="4" w:space="0" w:color="auto"/>
              <w:left w:val="single" w:sz="4" w:space="0" w:color="auto"/>
              <w:bottom w:val="single" w:sz="4" w:space="0" w:color="auto"/>
              <w:right w:val="single" w:sz="4" w:space="0" w:color="auto"/>
            </w:tcBorders>
          </w:tcPr>
          <w:p w14:paraId="22FF794D"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3DDD3B7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Bronchų spazmas (ypač bronchine astma sergantiems ligoniams), prikimimas</w:t>
            </w:r>
          </w:p>
        </w:tc>
        <w:tc>
          <w:tcPr>
            <w:tcW w:w="1330" w:type="dxa"/>
            <w:tcBorders>
              <w:top w:val="single" w:sz="4" w:space="0" w:color="auto"/>
              <w:left w:val="single" w:sz="4" w:space="0" w:color="auto"/>
              <w:bottom w:val="single" w:sz="4" w:space="0" w:color="auto"/>
              <w:right w:val="single" w:sz="4" w:space="0" w:color="auto"/>
            </w:tcBorders>
          </w:tcPr>
          <w:p w14:paraId="6B3E27EE"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7BF18BAE" w14:textId="77777777" w:rsidTr="007118A6">
        <w:tc>
          <w:tcPr>
            <w:tcW w:w="1434" w:type="dxa"/>
            <w:tcBorders>
              <w:top w:val="single" w:sz="4" w:space="0" w:color="auto"/>
              <w:left w:val="single" w:sz="4" w:space="0" w:color="auto"/>
              <w:bottom w:val="single" w:sz="4" w:space="0" w:color="auto"/>
              <w:right w:val="single" w:sz="4" w:space="0" w:color="auto"/>
            </w:tcBorders>
          </w:tcPr>
          <w:p w14:paraId="5F77A840" w14:textId="77777777" w:rsidR="000A6DE2" w:rsidRPr="000A6DE2" w:rsidRDefault="000A6DE2" w:rsidP="000A6DE2">
            <w:pPr>
              <w:spacing w:after="0" w:line="240" w:lineRule="auto"/>
              <w:rPr>
                <w:rFonts w:ascii="Times New Roman" w:eastAsia="Calibri" w:hAnsi="Times New Roman" w:cs="Times New Roman"/>
                <w:b/>
                <w:sz w:val="18"/>
                <w:szCs w:val="18"/>
                <w:highlight w:val="yellow"/>
                <w:lang w:eastAsia="lt-LT"/>
              </w:rPr>
            </w:pPr>
            <w:r w:rsidRPr="000A6DE2">
              <w:rPr>
                <w:rFonts w:ascii="Times New Roman" w:eastAsia="Calibri" w:hAnsi="Times New Roman" w:cs="Times New Roman"/>
                <w:b/>
                <w:sz w:val="18"/>
                <w:szCs w:val="18"/>
                <w:lang w:eastAsia="lt-LT"/>
              </w:rPr>
              <w:t>Virškinimo trakto sutrikimai</w:t>
            </w:r>
          </w:p>
        </w:tc>
        <w:tc>
          <w:tcPr>
            <w:tcW w:w="1551" w:type="dxa"/>
            <w:tcBorders>
              <w:top w:val="single" w:sz="4" w:space="0" w:color="auto"/>
              <w:left w:val="single" w:sz="4" w:space="0" w:color="auto"/>
              <w:bottom w:val="single" w:sz="4" w:space="0" w:color="auto"/>
              <w:right w:val="single" w:sz="4" w:space="0" w:color="auto"/>
            </w:tcBorders>
          </w:tcPr>
          <w:p w14:paraId="0C7E97BD"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6F8FE42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7E2FC836"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0A20B422"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Uždegiminė žarnų liga, kolitas, ileitas, pankreatitas, kraujavimas iš virškinimo trakto, viduriavimas kraujingomis išmatomis, pykinimas, gerklės džiūvimas</w:t>
            </w:r>
            <w:r w:rsidRPr="000A6DE2" w:rsidDel="008219E3">
              <w:rPr>
                <w:rFonts w:ascii="Times New Roman" w:eastAsia="Calibri" w:hAnsi="Times New Roman" w:cs="Times New Roman"/>
                <w:sz w:val="18"/>
                <w:szCs w:val="18"/>
                <w:lang w:eastAsia="lt-LT"/>
              </w:rPr>
              <w:t xml:space="preserve"> </w:t>
            </w:r>
            <w:r w:rsidRPr="000A6DE2">
              <w:rPr>
                <w:rFonts w:ascii="Times New Roman" w:eastAsia="Calibri" w:hAnsi="Times New Roman" w:cs="Times New Roman"/>
                <w:sz w:val="18"/>
                <w:szCs w:val="18"/>
                <w:lang w:eastAsia="lt-LT"/>
              </w:rPr>
              <w:t>(žr. 4.4 skyrių)</w:t>
            </w:r>
          </w:p>
        </w:tc>
        <w:tc>
          <w:tcPr>
            <w:tcW w:w="1330" w:type="dxa"/>
            <w:tcBorders>
              <w:top w:val="single" w:sz="4" w:space="0" w:color="auto"/>
              <w:left w:val="single" w:sz="4" w:space="0" w:color="auto"/>
              <w:bottom w:val="single" w:sz="4" w:space="0" w:color="auto"/>
              <w:right w:val="single" w:sz="4" w:space="0" w:color="auto"/>
            </w:tcBorders>
          </w:tcPr>
          <w:p w14:paraId="23AB4136"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7CFCF3FE" w14:textId="77777777" w:rsidTr="007118A6">
        <w:tc>
          <w:tcPr>
            <w:tcW w:w="1434" w:type="dxa"/>
            <w:tcBorders>
              <w:top w:val="single" w:sz="4" w:space="0" w:color="auto"/>
              <w:left w:val="single" w:sz="4" w:space="0" w:color="auto"/>
              <w:bottom w:val="single" w:sz="4" w:space="0" w:color="auto"/>
              <w:right w:val="single" w:sz="4" w:space="0" w:color="auto"/>
            </w:tcBorders>
          </w:tcPr>
          <w:p w14:paraId="7C8894F5"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Kepenų, tulžies pūslės ir latakų sutrikimai</w:t>
            </w:r>
          </w:p>
        </w:tc>
        <w:tc>
          <w:tcPr>
            <w:tcW w:w="1551" w:type="dxa"/>
            <w:tcBorders>
              <w:top w:val="single" w:sz="4" w:space="0" w:color="auto"/>
              <w:left w:val="single" w:sz="4" w:space="0" w:color="auto"/>
              <w:bottom w:val="single" w:sz="4" w:space="0" w:color="auto"/>
              <w:right w:val="single" w:sz="4" w:space="0" w:color="auto"/>
            </w:tcBorders>
          </w:tcPr>
          <w:p w14:paraId="1EC779DC"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Transaminazių</w:t>
            </w:r>
            <w:proofErr w:type="spellEnd"/>
            <w:r w:rsidRPr="000A6DE2">
              <w:rPr>
                <w:rFonts w:ascii="Times New Roman" w:eastAsia="Calibri" w:hAnsi="Times New Roman" w:cs="Times New Roman"/>
                <w:sz w:val="18"/>
                <w:szCs w:val="18"/>
                <w:lang w:eastAsia="lt-LT"/>
              </w:rPr>
              <w:t xml:space="preserve"> aktyvumo padidėjimas (žr. 4.4 skyrių)</w:t>
            </w:r>
          </w:p>
        </w:tc>
        <w:tc>
          <w:tcPr>
            <w:tcW w:w="1321" w:type="dxa"/>
            <w:tcBorders>
              <w:top w:val="single" w:sz="4" w:space="0" w:color="auto"/>
              <w:left w:val="single" w:sz="4" w:space="0" w:color="auto"/>
              <w:bottom w:val="single" w:sz="4" w:space="0" w:color="auto"/>
              <w:right w:val="single" w:sz="4" w:space="0" w:color="auto"/>
            </w:tcBorders>
          </w:tcPr>
          <w:p w14:paraId="659AB454"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7B04D853"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03EBD1E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Hepatitas</w:t>
            </w:r>
          </w:p>
        </w:tc>
        <w:tc>
          <w:tcPr>
            <w:tcW w:w="1330" w:type="dxa"/>
            <w:tcBorders>
              <w:top w:val="single" w:sz="4" w:space="0" w:color="auto"/>
              <w:left w:val="single" w:sz="4" w:space="0" w:color="auto"/>
              <w:bottom w:val="single" w:sz="4" w:space="0" w:color="auto"/>
              <w:right w:val="single" w:sz="4" w:space="0" w:color="auto"/>
            </w:tcBorders>
          </w:tcPr>
          <w:p w14:paraId="08DF639B"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76E6A4F3" w14:textId="77777777" w:rsidTr="007118A6">
        <w:tc>
          <w:tcPr>
            <w:tcW w:w="1434" w:type="dxa"/>
            <w:tcBorders>
              <w:top w:val="single" w:sz="4" w:space="0" w:color="auto"/>
              <w:left w:val="single" w:sz="4" w:space="0" w:color="auto"/>
              <w:bottom w:val="single" w:sz="4" w:space="0" w:color="auto"/>
              <w:right w:val="single" w:sz="4" w:space="0" w:color="auto"/>
            </w:tcBorders>
          </w:tcPr>
          <w:p w14:paraId="0F294A71" w14:textId="77777777" w:rsidR="000A6DE2" w:rsidRPr="000A6DE2" w:rsidRDefault="000A6DE2" w:rsidP="000A6DE2">
            <w:pPr>
              <w:spacing w:after="0" w:line="240" w:lineRule="auto"/>
              <w:rPr>
                <w:rFonts w:ascii="Times New Roman" w:eastAsia="Calibri" w:hAnsi="Times New Roman" w:cs="Times New Roman"/>
                <w:b/>
                <w:sz w:val="18"/>
                <w:szCs w:val="18"/>
                <w:highlight w:val="yellow"/>
                <w:lang w:eastAsia="lt-LT"/>
              </w:rPr>
            </w:pPr>
            <w:r w:rsidRPr="000A6DE2">
              <w:rPr>
                <w:rFonts w:ascii="Times New Roman" w:eastAsia="Calibri" w:hAnsi="Times New Roman" w:cs="Times New Roman"/>
                <w:b/>
                <w:sz w:val="18"/>
                <w:szCs w:val="18"/>
                <w:lang w:eastAsia="lt-LT"/>
              </w:rPr>
              <w:t>Odos ir poodinio audinio sutrikimai</w:t>
            </w:r>
          </w:p>
        </w:tc>
        <w:tc>
          <w:tcPr>
            <w:tcW w:w="1551" w:type="dxa"/>
            <w:tcBorders>
              <w:top w:val="single" w:sz="4" w:space="0" w:color="auto"/>
              <w:left w:val="single" w:sz="4" w:space="0" w:color="auto"/>
              <w:bottom w:val="single" w:sz="4" w:space="0" w:color="auto"/>
              <w:right w:val="single" w:sz="4" w:space="0" w:color="auto"/>
            </w:tcBorders>
          </w:tcPr>
          <w:p w14:paraId="3E198B92"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Niežulys, </w:t>
            </w:r>
            <w:proofErr w:type="spellStart"/>
            <w:r w:rsidRPr="000A6DE2">
              <w:rPr>
                <w:rFonts w:ascii="Times New Roman" w:eastAsia="Calibri" w:hAnsi="Times New Roman" w:cs="Times New Roman"/>
                <w:sz w:val="18"/>
                <w:szCs w:val="18"/>
                <w:lang w:eastAsia="lt-LT"/>
              </w:rPr>
              <w:t>eriteminis</w:t>
            </w:r>
            <w:proofErr w:type="spellEnd"/>
            <w:r w:rsidRPr="000A6DE2">
              <w:rPr>
                <w:rFonts w:ascii="Times New Roman" w:eastAsia="Calibri" w:hAnsi="Times New Roman" w:cs="Times New Roman"/>
                <w:sz w:val="18"/>
                <w:szCs w:val="18"/>
                <w:lang w:eastAsia="lt-LT"/>
              </w:rPr>
              <w:t xml:space="preserve"> bėrimas, dermatitas, </w:t>
            </w:r>
            <w:proofErr w:type="spellStart"/>
            <w:r w:rsidRPr="000A6DE2">
              <w:rPr>
                <w:rFonts w:ascii="Times New Roman" w:eastAsia="Calibri" w:hAnsi="Times New Roman" w:cs="Times New Roman"/>
                <w:sz w:val="18"/>
                <w:szCs w:val="18"/>
                <w:lang w:eastAsia="lt-LT"/>
              </w:rPr>
              <w:t>cheilitas</w:t>
            </w:r>
            <w:proofErr w:type="spellEnd"/>
            <w:r w:rsidRPr="000A6DE2">
              <w:rPr>
                <w:rFonts w:ascii="Times New Roman" w:eastAsia="Calibri" w:hAnsi="Times New Roman" w:cs="Times New Roman"/>
                <w:sz w:val="18"/>
                <w:szCs w:val="18"/>
                <w:lang w:eastAsia="lt-LT"/>
              </w:rPr>
              <w:t xml:space="preserve">, odos sausmė, lokalizuota </w:t>
            </w:r>
            <w:proofErr w:type="spellStart"/>
            <w:r w:rsidRPr="000A6DE2">
              <w:rPr>
                <w:rFonts w:ascii="Times New Roman" w:eastAsia="Calibri" w:hAnsi="Times New Roman" w:cs="Times New Roman"/>
                <w:sz w:val="18"/>
                <w:szCs w:val="18"/>
                <w:lang w:eastAsia="lt-LT"/>
              </w:rPr>
              <w:t>eksfoliacija</w:t>
            </w:r>
            <w:proofErr w:type="spellEnd"/>
            <w:r w:rsidRPr="000A6DE2">
              <w:rPr>
                <w:rFonts w:ascii="Times New Roman" w:eastAsia="Calibri" w:hAnsi="Times New Roman" w:cs="Times New Roman"/>
                <w:sz w:val="18"/>
                <w:szCs w:val="18"/>
                <w:lang w:eastAsia="lt-LT"/>
              </w:rPr>
              <w:t>, odos trapumas (trinties traumos rizika)</w:t>
            </w:r>
          </w:p>
        </w:tc>
        <w:tc>
          <w:tcPr>
            <w:tcW w:w="1321" w:type="dxa"/>
            <w:tcBorders>
              <w:top w:val="single" w:sz="4" w:space="0" w:color="auto"/>
              <w:left w:val="single" w:sz="4" w:space="0" w:color="auto"/>
              <w:bottom w:val="single" w:sz="4" w:space="0" w:color="auto"/>
              <w:right w:val="single" w:sz="4" w:space="0" w:color="auto"/>
            </w:tcBorders>
          </w:tcPr>
          <w:p w14:paraId="750C348E"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70492797"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Alopecija</w:t>
            </w:r>
            <w:proofErr w:type="spellEnd"/>
          </w:p>
        </w:tc>
        <w:tc>
          <w:tcPr>
            <w:tcW w:w="2089" w:type="dxa"/>
            <w:tcBorders>
              <w:top w:val="single" w:sz="4" w:space="0" w:color="auto"/>
              <w:left w:val="single" w:sz="4" w:space="0" w:color="auto"/>
              <w:bottom w:val="single" w:sz="4" w:space="0" w:color="auto"/>
              <w:right w:val="single" w:sz="4" w:space="0" w:color="auto"/>
            </w:tcBorders>
          </w:tcPr>
          <w:p w14:paraId="4180BD5F"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Žaibiški spuogai, spuogų pasunkėjimas (suaktyvėjimas), veido </w:t>
            </w:r>
            <w:proofErr w:type="spellStart"/>
            <w:r w:rsidRPr="000A6DE2">
              <w:rPr>
                <w:rFonts w:ascii="Times New Roman" w:eastAsia="Calibri" w:hAnsi="Times New Roman" w:cs="Times New Roman"/>
                <w:sz w:val="18"/>
                <w:szCs w:val="18"/>
                <w:lang w:eastAsia="lt-LT"/>
              </w:rPr>
              <w:t>eritema</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egzantema</w:t>
            </w:r>
            <w:proofErr w:type="spellEnd"/>
            <w:r w:rsidRPr="000A6DE2">
              <w:rPr>
                <w:rFonts w:ascii="Times New Roman" w:eastAsia="Calibri" w:hAnsi="Times New Roman" w:cs="Times New Roman"/>
                <w:sz w:val="18"/>
                <w:szCs w:val="18"/>
                <w:lang w:eastAsia="lt-LT"/>
              </w:rPr>
              <w:t xml:space="preserve">, plaukų sutrikimas, </w:t>
            </w:r>
            <w:proofErr w:type="spellStart"/>
            <w:r w:rsidRPr="000A6DE2">
              <w:rPr>
                <w:rFonts w:ascii="Times New Roman" w:eastAsia="Calibri" w:hAnsi="Times New Roman" w:cs="Times New Roman"/>
                <w:sz w:val="18"/>
                <w:szCs w:val="18"/>
                <w:lang w:eastAsia="lt-LT"/>
              </w:rPr>
              <w:t>hirsutizmas</w:t>
            </w:r>
            <w:proofErr w:type="spellEnd"/>
            <w:r w:rsidRPr="000A6DE2">
              <w:rPr>
                <w:rFonts w:ascii="Times New Roman" w:eastAsia="Calibri" w:hAnsi="Times New Roman" w:cs="Times New Roman"/>
                <w:sz w:val="18"/>
                <w:szCs w:val="18"/>
                <w:lang w:eastAsia="lt-LT"/>
              </w:rPr>
              <w:t xml:space="preserve">, nagų distrofija, </w:t>
            </w:r>
            <w:proofErr w:type="spellStart"/>
            <w:r w:rsidRPr="000A6DE2">
              <w:rPr>
                <w:rFonts w:ascii="Times New Roman" w:eastAsia="Calibri" w:hAnsi="Times New Roman" w:cs="Times New Roman"/>
                <w:sz w:val="18"/>
                <w:szCs w:val="18"/>
                <w:lang w:eastAsia="lt-LT"/>
              </w:rPr>
              <w:t>paronichija</w:t>
            </w:r>
            <w:proofErr w:type="spellEnd"/>
            <w:r w:rsidRPr="000A6DE2">
              <w:rPr>
                <w:rFonts w:ascii="Times New Roman" w:eastAsia="Calibri" w:hAnsi="Times New Roman" w:cs="Times New Roman"/>
                <w:sz w:val="18"/>
                <w:szCs w:val="18"/>
                <w:lang w:eastAsia="lt-LT"/>
              </w:rPr>
              <w:t xml:space="preserve">, padidėjusio jautrumo šviesai reakcija, </w:t>
            </w:r>
            <w:proofErr w:type="spellStart"/>
            <w:r w:rsidRPr="000A6DE2">
              <w:rPr>
                <w:rFonts w:ascii="Times New Roman" w:eastAsia="Calibri" w:hAnsi="Times New Roman" w:cs="Times New Roman"/>
                <w:sz w:val="18"/>
                <w:szCs w:val="18"/>
                <w:lang w:eastAsia="lt-LT"/>
              </w:rPr>
              <w:t>piogeninė</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granuloma</w:t>
            </w:r>
            <w:proofErr w:type="spellEnd"/>
            <w:r w:rsidRPr="000A6DE2">
              <w:rPr>
                <w:rFonts w:ascii="Times New Roman" w:eastAsia="Calibri" w:hAnsi="Times New Roman" w:cs="Times New Roman"/>
                <w:sz w:val="18"/>
                <w:szCs w:val="18"/>
                <w:lang w:eastAsia="lt-LT"/>
              </w:rPr>
              <w:t xml:space="preserve">, odos </w:t>
            </w:r>
            <w:proofErr w:type="spellStart"/>
            <w:r w:rsidRPr="000A6DE2">
              <w:rPr>
                <w:rFonts w:ascii="Times New Roman" w:eastAsia="Calibri" w:hAnsi="Times New Roman" w:cs="Times New Roman"/>
                <w:sz w:val="18"/>
                <w:szCs w:val="18"/>
                <w:lang w:eastAsia="lt-LT"/>
              </w:rPr>
              <w:t>hiperpigmentacija</w:t>
            </w:r>
            <w:proofErr w:type="spellEnd"/>
            <w:r w:rsidRPr="000A6DE2">
              <w:rPr>
                <w:rFonts w:ascii="Times New Roman" w:eastAsia="Calibri" w:hAnsi="Times New Roman" w:cs="Times New Roman"/>
                <w:sz w:val="18"/>
                <w:szCs w:val="18"/>
                <w:lang w:eastAsia="lt-LT"/>
              </w:rPr>
              <w:t>, padidėjęs prakaitavimas</w:t>
            </w:r>
          </w:p>
        </w:tc>
        <w:tc>
          <w:tcPr>
            <w:tcW w:w="1330" w:type="dxa"/>
            <w:tcBorders>
              <w:top w:val="single" w:sz="4" w:space="0" w:color="auto"/>
              <w:left w:val="single" w:sz="4" w:space="0" w:color="auto"/>
              <w:bottom w:val="single" w:sz="4" w:space="0" w:color="auto"/>
              <w:right w:val="single" w:sz="4" w:space="0" w:color="auto"/>
            </w:tcBorders>
          </w:tcPr>
          <w:p w14:paraId="02EDC68C"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Daugiaformė </w:t>
            </w:r>
            <w:proofErr w:type="spellStart"/>
            <w:r w:rsidRPr="000A6DE2">
              <w:rPr>
                <w:rFonts w:ascii="Times New Roman" w:eastAsia="Calibri" w:hAnsi="Times New Roman" w:cs="Times New Roman"/>
                <w:sz w:val="18"/>
                <w:szCs w:val="18"/>
                <w:lang w:eastAsia="lt-LT"/>
              </w:rPr>
              <w:t>eritema</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i/>
                <w:sz w:val="18"/>
                <w:szCs w:val="18"/>
                <w:lang w:eastAsia="lt-LT"/>
              </w:rPr>
              <w:t>Stevens-Johnson</w:t>
            </w:r>
            <w:proofErr w:type="spellEnd"/>
            <w:r w:rsidRPr="000A6DE2">
              <w:rPr>
                <w:rFonts w:ascii="Times New Roman" w:eastAsia="Calibri" w:hAnsi="Times New Roman" w:cs="Times New Roman"/>
                <w:sz w:val="18"/>
                <w:szCs w:val="18"/>
                <w:lang w:eastAsia="lt-LT"/>
              </w:rPr>
              <w:t xml:space="preserve"> sindromas, toksinė epidermio </w:t>
            </w:r>
            <w:proofErr w:type="spellStart"/>
            <w:r w:rsidRPr="000A6DE2">
              <w:rPr>
                <w:rFonts w:ascii="Times New Roman" w:eastAsia="Calibri" w:hAnsi="Times New Roman" w:cs="Times New Roman"/>
                <w:sz w:val="18"/>
                <w:szCs w:val="18"/>
                <w:lang w:eastAsia="lt-LT"/>
              </w:rPr>
              <w:t>nekrolizė</w:t>
            </w:r>
            <w:proofErr w:type="spellEnd"/>
          </w:p>
        </w:tc>
      </w:tr>
      <w:tr w:rsidR="000A6DE2" w:rsidRPr="000A6DE2" w14:paraId="40C674E5" w14:textId="77777777" w:rsidTr="007118A6">
        <w:tc>
          <w:tcPr>
            <w:tcW w:w="1434" w:type="dxa"/>
            <w:tcBorders>
              <w:top w:val="single" w:sz="4" w:space="0" w:color="auto"/>
              <w:left w:val="single" w:sz="4" w:space="0" w:color="auto"/>
              <w:bottom w:val="single" w:sz="4" w:space="0" w:color="auto"/>
              <w:right w:val="single" w:sz="4" w:space="0" w:color="auto"/>
            </w:tcBorders>
          </w:tcPr>
          <w:p w14:paraId="0952F20C"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Skeleto, raumenų ir jungiamojo audinio sutrikimai</w:t>
            </w:r>
          </w:p>
        </w:tc>
        <w:tc>
          <w:tcPr>
            <w:tcW w:w="1551" w:type="dxa"/>
            <w:tcBorders>
              <w:top w:val="single" w:sz="4" w:space="0" w:color="auto"/>
              <w:left w:val="single" w:sz="4" w:space="0" w:color="auto"/>
              <w:bottom w:val="single" w:sz="4" w:space="0" w:color="auto"/>
              <w:right w:val="single" w:sz="4" w:space="0" w:color="auto"/>
            </w:tcBorders>
          </w:tcPr>
          <w:p w14:paraId="4E1C72D3"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Sąnarių skausmas, raumenų </w:t>
            </w:r>
            <w:proofErr w:type="spellStart"/>
            <w:r w:rsidRPr="000A6DE2">
              <w:rPr>
                <w:rFonts w:ascii="Times New Roman" w:eastAsia="Calibri" w:hAnsi="Times New Roman" w:cs="Times New Roman"/>
                <w:sz w:val="18"/>
                <w:szCs w:val="18"/>
                <w:lang w:eastAsia="lt-LT"/>
              </w:rPr>
              <w:t>skaismas</w:t>
            </w:r>
            <w:proofErr w:type="spellEnd"/>
            <w:r w:rsidRPr="000A6DE2">
              <w:rPr>
                <w:rFonts w:ascii="Times New Roman" w:eastAsia="Calibri" w:hAnsi="Times New Roman" w:cs="Times New Roman"/>
                <w:sz w:val="18"/>
                <w:szCs w:val="18"/>
                <w:lang w:eastAsia="lt-LT"/>
              </w:rPr>
              <w:t>, nugaros skausmas (ypač vaikams ir paaugliams)</w:t>
            </w:r>
          </w:p>
        </w:tc>
        <w:tc>
          <w:tcPr>
            <w:tcW w:w="1321" w:type="dxa"/>
            <w:tcBorders>
              <w:top w:val="single" w:sz="4" w:space="0" w:color="auto"/>
              <w:left w:val="single" w:sz="4" w:space="0" w:color="auto"/>
              <w:bottom w:val="single" w:sz="4" w:space="0" w:color="auto"/>
              <w:right w:val="single" w:sz="4" w:space="0" w:color="auto"/>
            </w:tcBorders>
          </w:tcPr>
          <w:p w14:paraId="346DF8E5"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79F246C6"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5E92151C"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Artritas, </w:t>
            </w:r>
            <w:proofErr w:type="spellStart"/>
            <w:r w:rsidRPr="000A6DE2">
              <w:rPr>
                <w:rFonts w:ascii="Times New Roman" w:eastAsia="Calibri" w:hAnsi="Times New Roman" w:cs="Times New Roman"/>
                <w:sz w:val="18"/>
                <w:szCs w:val="18"/>
                <w:lang w:eastAsia="lt-LT"/>
              </w:rPr>
              <w:t>kalcinozė</w:t>
            </w:r>
            <w:proofErr w:type="spellEnd"/>
            <w:r w:rsidRPr="000A6DE2">
              <w:rPr>
                <w:rFonts w:ascii="Times New Roman" w:eastAsia="Calibri" w:hAnsi="Times New Roman" w:cs="Times New Roman"/>
                <w:sz w:val="18"/>
                <w:szCs w:val="18"/>
                <w:lang w:eastAsia="lt-LT"/>
              </w:rPr>
              <w:t xml:space="preserve"> (raiščių ir sausgyslių </w:t>
            </w:r>
            <w:proofErr w:type="spellStart"/>
            <w:r w:rsidRPr="000A6DE2">
              <w:rPr>
                <w:rFonts w:ascii="Times New Roman" w:eastAsia="Calibri" w:hAnsi="Times New Roman" w:cs="Times New Roman"/>
                <w:sz w:val="18"/>
                <w:szCs w:val="18"/>
                <w:lang w:eastAsia="lt-LT"/>
              </w:rPr>
              <w:t>kalcifikacija</w:t>
            </w:r>
            <w:proofErr w:type="spellEnd"/>
            <w:r w:rsidRPr="000A6DE2">
              <w:rPr>
                <w:rFonts w:ascii="Times New Roman" w:eastAsia="Calibri" w:hAnsi="Times New Roman" w:cs="Times New Roman"/>
                <w:sz w:val="18"/>
                <w:szCs w:val="18"/>
                <w:lang w:eastAsia="lt-LT"/>
              </w:rPr>
              <w:t xml:space="preserve">), priešlaikinis epifizių užakimas, </w:t>
            </w:r>
            <w:proofErr w:type="spellStart"/>
            <w:r w:rsidRPr="000A6DE2">
              <w:rPr>
                <w:rFonts w:ascii="Times New Roman" w:eastAsia="Calibri" w:hAnsi="Times New Roman" w:cs="Times New Roman"/>
                <w:sz w:val="18"/>
                <w:szCs w:val="18"/>
                <w:lang w:eastAsia="lt-LT"/>
              </w:rPr>
              <w:t>egzostozė</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hiperostozė</w:t>
            </w:r>
            <w:proofErr w:type="spellEnd"/>
            <w:r w:rsidRPr="000A6DE2">
              <w:rPr>
                <w:rFonts w:ascii="Times New Roman" w:eastAsia="Calibri" w:hAnsi="Times New Roman" w:cs="Times New Roman"/>
                <w:sz w:val="18"/>
                <w:szCs w:val="18"/>
                <w:lang w:eastAsia="lt-LT"/>
              </w:rPr>
              <w:t xml:space="preserve">), kaulų tankio sumažėjimas, </w:t>
            </w:r>
            <w:proofErr w:type="spellStart"/>
            <w:r w:rsidRPr="000A6DE2">
              <w:rPr>
                <w:rFonts w:ascii="Times New Roman" w:eastAsia="Calibri" w:hAnsi="Times New Roman" w:cs="Times New Roman"/>
                <w:sz w:val="18"/>
                <w:szCs w:val="18"/>
                <w:lang w:eastAsia="lt-LT"/>
              </w:rPr>
              <w:t>tendinitas</w:t>
            </w:r>
            <w:proofErr w:type="spellEnd"/>
            <w:r w:rsidRPr="000A6DE2">
              <w:rPr>
                <w:rFonts w:ascii="Times New Roman" w:eastAsia="Times New Roman" w:hAnsi="Times New Roman" w:cs="Times New Roman"/>
                <w:noProof/>
                <w:color w:val="FF0000"/>
                <w:sz w:val="18"/>
                <w:szCs w:val="18"/>
                <w:lang w:eastAsia="lt-LT"/>
              </w:rPr>
              <w:t xml:space="preserve"> </w:t>
            </w:r>
          </w:p>
        </w:tc>
        <w:tc>
          <w:tcPr>
            <w:tcW w:w="1330" w:type="dxa"/>
            <w:tcBorders>
              <w:top w:val="single" w:sz="4" w:space="0" w:color="auto"/>
              <w:left w:val="single" w:sz="4" w:space="0" w:color="auto"/>
              <w:bottom w:val="single" w:sz="4" w:space="0" w:color="auto"/>
              <w:right w:val="single" w:sz="4" w:space="0" w:color="auto"/>
            </w:tcBorders>
          </w:tcPr>
          <w:p w14:paraId="76D6063A" w14:textId="77777777" w:rsidR="000A6DE2" w:rsidRDefault="000A6DE2" w:rsidP="000A6DE2">
            <w:pPr>
              <w:spacing w:after="0" w:line="240" w:lineRule="auto"/>
              <w:rPr>
                <w:rFonts w:ascii="Times New Roman" w:eastAsia="Times New Roman" w:hAnsi="Times New Roman" w:cs="Times New Roman"/>
                <w:noProof/>
                <w:sz w:val="18"/>
                <w:szCs w:val="18"/>
                <w:lang w:eastAsia="lt-LT"/>
              </w:rPr>
            </w:pPr>
            <w:r w:rsidRPr="000A6DE2">
              <w:rPr>
                <w:rFonts w:ascii="Times New Roman" w:eastAsia="Times New Roman" w:hAnsi="Times New Roman" w:cs="Times New Roman"/>
                <w:noProof/>
                <w:sz w:val="18"/>
                <w:szCs w:val="18"/>
                <w:lang w:eastAsia="lt-LT"/>
              </w:rPr>
              <w:t>Rabdomiolizė</w:t>
            </w:r>
            <w:r w:rsidR="007118A6">
              <w:rPr>
                <w:rFonts w:ascii="Times New Roman" w:eastAsia="Times New Roman" w:hAnsi="Times New Roman" w:cs="Times New Roman"/>
                <w:noProof/>
                <w:sz w:val="18"/>
                <w:szCs w:val="18"/>
                <w:lang w:eastAsia="lt-LT"/>
              </w:rPr>
              <w:t>,</w:t>
            </w:r>
          </w:p>
          <w:p w14:paraId="2540C4B1" w14:textId="6270FA19" w:rsidR="007118A6" w:rsidRPr="000A6DE2" w:rsidRDefault="007118A6" w:rsidP="000A6DE2">
            <w:pPr>
              <w:spacing w:after="0" w:line="240" w:lineRule="auto"/>
              <w:rPr>
                <w:rFonts w:ascii="Times New Roman" w:eastAsia="Calibri" w:hAnsi="Times New Roman" w:cs="Times New Roman"/>
                <w:sz w:val="18"/>
                <w:szCs w:val="18"/>
                <w:lang w:eastAsia="lt-LT"/>
              </w:rPr>
            </w:pPr>
            <w:r>
              <w:rPr>
                <w:rFonts w:ascii="Times New Roman" w:eastAsia="Times New Roman" w:hAnsi="Times New Roman" w:cs="Times New Roman"/>
                <w:noProof/>
                <w:sz w:val="18"/>
                <w:szCs w:val="18"/>
                <w:lang w:eastAsia="lt-LT"/>
              </w:rPr>
              <w:t>sakroilitas</w:t>
            </w:r>
          </w:p>
        </w:tc>
      </w:tr>
      <w:tr w:rsidR="000A6DE2" w:rsidRPr="000A6DE2" w14:paraId="0368C36E" w14:textId="77777777" w:rsidTr="007118A6">
        <w:tc>
          <w:tcPr>
            <w:tcW w:w="1434" w:type="dxa"/>
            <w:tcBorders>
              <w:top w:val="single" w:sz="4" w:space="0" w:color="auto"/>
              <w:left w:val="single" w:sz="4" w:space="0" w:color="auto"/>
              <w:bottom w:val="single" w:sz="4" w:space="0" w:color="auto"/>
              <w:right w:val="single" w:sz="4" w:space="0" w:color="auto"/>
            </w:tcBorders>
          </w:tcPr>
          <w:p w14:paraId="187F50AE"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Inkstų ir šlapimo takų sutrikimai</w:t>
            </w:r>
          </w:p>
        </w:tc>
        <w:tc>
          <w:tcPr>
            <w:tcW w:w="1551" w:type="dxa"/>
            <w:tcBorders>
              <w:top w:val="single" w:sz="4" w:space="0" w:color="auto"/>
              <w:left w:val="single" w:sz="4" w:space="0" w:color="auto"/>
              <w:bottom w:val="single" w:sz="4" w:space="0" w:color="auto"/>
              <w:right w:val="single" w:sz="4" w:space="0" w:color="auto"/>
            </w:tcBorders>
          </w:tcPr>
          <w:p w14:paraId="6746F4BB"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28279BC0"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128EEB38"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0FE28E5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Glomerulonefritas</w:t>
            </w:r>
            <w:proofErr w:type="spellEnd"/>
          </w:p>
        </w:tc>
        <w:tc>
          <w:tcPr>
            <w:tcW w:w="1330" w:type="dxa"/>
            <w:tcBorders>
              <w:top w:val="single" w:sz="4" w:space="0" w:color="auto"/>
              <w:left w:val="single" w:sz="4" w:space="0" w:color="auto"/>
              <w:bottom w:val="single" w:sz="4" w:space="0" w:color="auto"/>
              <w:right w:val="single" w:sz="4" w:space="0" w:color="auto"/>
            </w:tcBorders>
          </w:tcPr>
          <w:p w14:paraId="017BBF5B" w14:textId="09CC0370" w:rsidR="000A6DE2" w:rsidRPr="000A6DE2" w:rsidRDefault="007118A6" w:rsidP="000A6DE2">
            <w:pPr>
              <w:spacing w:after="0" w:line="240" w:lineRule="auto"/>
              <w:rPr>
                <w:rFonts w:ascii="Times New Roman" w:eastAsia="Calibri" w:hAnsi="Times New Roman" w:cs="Times New Roman"/>
                <w:sz w:val="18"/>
                <w:szCs w:val="18"/>
                <w:lang w:eastAsia="lt-LT"/>
              </w:rPr>
            </w:pPr>
            <w:proofErr w:type="spellStart"/>
            <w:r>
              <w:rPr>
                <w:rFonts w:ascii="Times New Roman" w:eastAsia="Calibri" w:hAnsi="Times New Roman" w:cs="Times New Roman"/>
                <w:sz w:val="18"/>
                <w:szCs w:val="18"/>
                <w:lang w:eastAsia="lt-LT"/>
              </w:rPr>
              <w:t>Uretritas</w:t>
            </w:r>
            <w:proofErr w:type="spellEnd"/>
          </w:p>
        </w:tc>
      </w:tr>
      <w:tr w:rsidR="000A6DE2" w:rsidRPr="000A6DE2" w14:paraId="62DA69A7" w14:textId="77777777" w:rsidTr="007118A6">
        <w:tc>
          <w:tcPr>
            <w:tcW w:w="1434" w:type="dxa"/>
            <w:tcBorders>
              <w:top w:val="single" w:sz="4" w:space="0" w:color="auto"/>
              <w:left w:val="single" w:sz="4" w:space="0" w:color="auto"/>
              <w:bottom w:val="single" w:sz="4" w:space="0" w:color="auto"/>
              <w:right w:val="single" w:sz="4" w:space="0" w:color="auto"/>
            </w:tcBorders>
          </w:tcPr>
          <w:p w14:paraId="651DFD5F"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Lytinės sistemos ir krūties sutrikimai</w:t>
            </w:r>
          </w:p>
        </w:tc>
        <w:tc>
          <w:tcPr>
            <w:tcW w:w="1551" w:type="dxa"/>
            <w:tcBorders>
              <w:top w:val="single" w:sz="4" w:space="0" w:color="auto"/>
              <w:left w:val="single" w:sz="4" w:space="0" w:color="auto"/>
              <w:bottom w:val="single" w:sz="4" w:space="0" w:color="auto"/>
              <w:right w:val="single" w:sz="4" w:space="0" w:color="auto"/>
            </w:tcBorders>
          </w:tcPr>
          <w:p w14:paraId="4A8E038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45294C39"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5C5DF0CF"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1AEC27B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30" w:type="dxa"/>
            <w:tcBorders>
              <w:top w:val="single" w:sz="4" w:space="0" w:color="auto"/>
              <w:left w:val="single" w:sz="4" w:space="0" w:color="auto"/>
              <w:bottom w:val="single" w:sz="4" w:space="0" w:color="auto"/>
              <w:right w:val="single" w:sz="4" w:space="0" w:color="auto"/>
            </w:tcBorders>
          </w:tcPr>
          <w:p w14:paraId="70BB79C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Seksualinis sutrikimas, apimantis erekcijos sutrikimą ir lytinio potraukio sumažėjimą, </w:t>
            </w:r>
          </w:p>
          <w:p w14:paraId="633AD3C0"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ginekomastija</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vulvos</w:t>
            </w:r>
            <w:proofErr w:type="spellEnd"/>
            <w:r w:rsidRPr="000A6DE2">
              <w:rPr>
                <w:rFonts w:ascii="Times New Roman" w:eastAsia="Calibri" w:hAnsi="Times New Roman" w:cs="Times New Roman"/>
                <w:sz w:val="18"/>
                <w:szCs w:val="18"/>
                <w:lang w:eastAsia="lt-LT"/>
              </w:rPr>
              <w:t xml:space="preserve"> ir makšties sausmė.</w:t>
            </w:r>
          </w:p>
        </w:tc>
      </w:tr>
      <w:tr w:rsidR="000A6DE2" w:rsidRPr="000A6DE2" w14:paraId="0B69882D" w14:textId="77777777" w:rsidTr="007118A6">
        <w:tc>
          <w:tcPr>
            <w:tcW w:w="1434" w:type="dxa"/>
            <w:tcBorders>
              <w:top w:val="single" w:sz="4" w:space="0" w:color="auto"/>
              <w:left w:val="single" w:sz="4" w:space="0" w:color="auto"/>
              <w:bottom w:val="single" w:sz="4" w:space="0" w:color="auto"/>
              <w:right w:val="single" w:sz="4" w:space="0" w:color="auto"/>
            </w:tcBorders>
          </w:tcPr>
          <w:p w14:paraId="70142400"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Bendrieji sutrikimai ir vartojimo vietos pažeidimai</w:t>
            </w:r>
          </w:p>
        </w:tc>
        <w:tc>
          <w:tcPr>
            <w:tcW w:w="1551" w:type="dxa"/>
            <w:tcBorders>
              <w:top w:val="single" w:sz="4" w:space="0" w:color="auto"/>
              <w:left w:val="single" w:sz="4" w:space="0" w:color="auto"/>
              <w:bottom w:val="single" w:sz="4" w:space="0" w:color="auto"/>
              <w:right w:val="single" w:sz="4" w:space="0" w:color="auto"/>
            </w:tcBorders>
          </w:tcPr>
          <w:p w14:paraId="4FB60943"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321" w:type="dxa"/>
            <w:tcBorders>
              <w:top w:val="single" w:sz="4" w:space="0" w:color="auto"/>
              <w:left w:val="single" w:sz="4" w:space="0" w:color="auto"/>
              <w:bottom w:val="single" w:sz="4" w:space="0" w:color="auto"/>
              <w:right w:val="single" w:sz="4" w:space="0" w:color="auto"/>
            </w:tcBorders>
          </w:tcPr>
          <w:p w14:paraId="158E3386"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tcPr>
          <w:p w14:paraId="0B5B498A"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4820ECE7"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Audinių granuliacija (greitesnis formavimasis), negalavimas</w:t>
            </w:r>
          </w:p>
        </w:tc>
        <w:tc>
          <w:tcPr>
            <w:tcW w:w="1330" w:type="dxa"/>
            <w:tcBorders>
              <w:top w:val="single" w:sz="4" w:space="0" w:color="auto"/>
              <w:left w:val="single" w:sz="4" w:space="0" w:color="auto"/>
              <w:bottom w:val="single" w:sz="4" w:space="0" w:color="auto"/>
              <w:right w:val="single" w:sz="4" w:space="0" w:color="auto"/>
            </w:tcBorders>
          </w:tcPr>
          <w:p w14:paraId="322D357B"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r w:rsidR="000A6DE2" w:rsidRPr="000A6DE2" w14:paraId="4CEEA6C8" w14:textId="77777777" w:rsidTr="007118A6">
        <w:tc>
          <w:tcPr>
            <w:tcW w:w="1434" w:type="dxa"/>
            <w:tcBorders>
              <w:top w:val="single" w:sz="4" w:space="0" w:color="auto"/>
              <w:left w:val="single" w:sz="4" w:space="0" w:color="auto"/>
              <w:bottom w:val="single" w:sz="4" w:space="0" w:color="auto"/>
              <w:right w:val="single" w:sz="4" w:space="0" w:color="auto"/>
            </w:tcBorders>
          </w:tcPr>
          <w:p w14:paraId="6A99EDAD" w14:textId="77777777" w:rsidR="000A6DE2" w:rsidRPr="000A6DE2" w:rsidRDefault="000A6DE2" w:rsidP="000A6DE2">
            <w:pPr>
              <w:spacing w:after="0" w:line="240" w:lineRule="auto"/>
              <w:rPr>
                <w:rFonts w:ascii="Times New Roman" w:eastAsia="Calibri" w:hAnsi="Times New Roman" w:cs="Times New Roman"/>
                <w:b/>
                <w:sz w:val="18"/>
                <w:szCs w:val="18"/>
                <w:lang w:eastAsia="lt-LT"/>
              </w:rPr>
            </w:pPr>
            <w:r w:rsidRPr="000A6DE2">
              <w:rPr>
                <w:rFonts w:ascii="Times New Roman" w:eastAsia="Calibri" w:hAnsi="Times New Roman" w:cs="Times New Roman"/>
                <w:b/>
                <w:sz w:val="18"/>
                <w:szCs w:val="18"/>
                <w:lang w:eastAsia="lt-LT"/>
              </w:rPr>
              <w:t xml:space="preserve">Tyrimai </w:t>
            </w:r>
          </w:p>
        </w:tc>
        <w:tc>
          <w:tcPr>
            <w:tcW w:w="1551" w:type="dxa"/>
            <w:tcBorders>
              <w:top w:val="single" w:sz="4" w:space="0" w:color="auto"/>
              <w:left w:val="single" w:sz="4" w:space="0" w:color="auto"/>
              <w:bottom w:val="single" w:sz="4" w:space="0" w:color="auto"/>
              <w:right w:val="single" w:sz="4" w:space="0" w:color="auto"/>
            </w:tcBorders>
          </w:tcPr>
          <w:p w14:paraId="2E40030E"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Trigliceridų kiekio kraujyje padidėjimas, didelio tankio lipoproteinų kiekio kraujyje sumažėjimas</w:t>
            </w:r>
          </w:p>
        </w:tc>
        <w:tc>
          <w:tcPr>
            <w:tcW w:w="1321" w:type="dxa"/>
            <w:tcBorders>
              <w:top w:val="single" w:sz="4" w:space="0" w:color="auto"/>
              <w:left w:val="single" w:sz="4" w:space="0" w:color="auto"/>
              <w:bottom w:val="single" w:sz="4" w:space="0" w:color="auto"/>
              <w:right w:val="single" w:sz="4" w:space="0" w:color="auto"/>
            </w:tcBorders>
          </w:tcPr>
          <w:p w14:paraId="68C1F791"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r w:rsidRPr="000A6DE2">
              <w:rPr>
                <w:rFonts w:ascii="Times New Roman" w:eastAsia="Calibri" w:hAnsi="Times New Roman" w:cs="Times New Roman"/>
                <w:sz w:val="18"/>
                <w:szCs w:val="18"/>
                <w:lang w:eastAsia="lt-LT"/>
              </w:rPr>
              <w:t xml:space="preserve">Cholesterolio ir gliukozės kiekio kraujyje padidėjimas, </w:t>
            </w:r>
            <w:proofErr w:type="spellStart"/>
            <w:r w:rsidRPr="000A6DE2">
              <w:rPr>
                <w:rFonts w:ascii="Times New Roman" w:eastAsia="Calibri" w:hAnsi="Times New Roman" w:cs="Times New Roman"/>
                <w:sz w:val="18"/>
                <w:szCs w:val="18"/>
                <w:lang w:eastAsia="lt-LT"/>
              </w:rPr>
              <w:t>hematurija</w:t>
            </w:r>
            <w:proofErr w:type="spellEnd"/>
            <w:r w:rsidRPr="000A6DE2">
              <w:rPr>
                <w:rFonts w:ascii="Times New Roman" w:eastAsia="Calibri" w:hAnsi="Times New Roman" w:cs="Times New Roman"/>
                <w:sz w:val="18"/>
                <w:szCs w:val="18"/>
                <w:lang w:eastAsia="lt-LT"/>
              </w:rPr>
              <w:t xml:space="preserve">, </w:t>
            </w:r>
            <w:proofErr w:type="spellStart"/>
            <w:r w:rsidRPr="000A6DE2">
              <w:rPr>
                <w:rFonts w:ascii="Times New Roman" w:eastAsia="Calibri" w:hAnsi="Times New Roman" w:cs="Times New Roman"/>
                <w:sz w:val="18"/>
                <w:szCs w:val="18"/>
                <w:lang w:eastAsia="lt-LT"/>
              </w:rPr>
              <w:t>proteinurija</w:t>
            </w:r>
            <w:proofErr w:type="spellEnd"/>
          </w:p>
        </w:tc>
        <w:tc>
          <w:tcPr>
            <w:tcW w:w="1561" w:type="dxa"/>
            <w:tcBorders>
              <w:top w:val="single" w:sz="4" w:space="0" w:color="auto"/>
              <w:left w:val="single" w:sz="4" w:space="0" w:color="auto"/>
              <w:bottom w:val="single" w:sz="4" w:space="0" w:color="auto"/>
              <w:right w:val="single" w:sz="4" w:space="0" w:color="auto"/>
            </w:tcBorders>
          </w:tcPr>
          <w:p w14:paraId="74435A74"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c>
          <w:tcPr>
            <w:tcW w:w="2089" w:type="dxa"/>
            <w:tcBorders>
              <w:top w:val="single" w:sz="4" w:space="0" w:color="auto"/>
              <w:left w:val="single" w:sz="4" w:space="0" w:color="auto"/>
              <w:bottom w:val="single" w:sz="4" w:space="0" w:color="auto"/>
              <w:right w:val="single" w:sz="4" w:space="0" w:color="auto"/>
            </w:tcBorders>
          </w:tcPr>
          <w:p w14:paraId="56F1F9BE"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roofErr w:type="spellStart"/>
            <w:r w:rsidRPr="000A6DE2">
              <w:rPr>
                <w:rFonts w:ascii="Times New Roman" w:eastAsia="Calibri" w:hAnsi="Times New Roman" w:cs="Times New Roman"/>
                <w:sz w:val="18"/>
                <w:szCs w:val="18"/>
                <w:lang w:eastAsia="lt-LT"/>
              </w:rPr>
              <w:t>Kreatinfosfokinazės</w:t>
            </w:r>
            <w:proofErr w:type="spellEnd"/>
            <w:r w:rsidRPr="000A6DE2">
              <w:rPr>
                <w:rFonts w:ascii="Times New Roman" w:eastAsia="Calibri" w:hAnsi="Times New Roman" w:cs="Times New Roman"/>
                <w:sz w:val="18"/>
                <w:szCs w:val="18"/>
                <w:lang w:eastAsia="lt-LT"/>
              </w:rPr>
              <w:t xml:space="preserve"> aktyvumo kraujyje padidėjimas </w:t>
            </w:r>
          </w:p>
        </w:tc>
        <w:tc>
          <w:tcPr>
            <w:tcW w:w="1330" w:type="dxa"/>
            <w:tcBorders>
              <w:top w:val="single" w:sz="4" w:space="0" w:color="auto"/>
              <w:left w:val="single" w:sz="4" w:space="0" w:color="auto"/>
              <w:bottom w:val="single" w:sz="4" w:space="0" w:color="auto"/>
              <w:right w:val="single" w:sz="4" w:space="0" w:color="auto"/>
            </w:tcBorders>
          </w:tcPr>
          <w:p w14:paraId="1C06D38E" w14:textId="77777777" w:rsidR="000A6DE2" w:rsidRPr="000A6DE2" w:rsidRDefault="000A6DE2" w:rsidP="000A6DE2">
            <w:pPr>
              <w:spacing w:after="0" w:line="240" w:lineRule="auto"/>
              <w:rPr>
                <w:rFonts w:ascii="Times New Roman" w:eastAsia="Calibri" w:hAnsi="Times New Roman" w:cs="Times New Roman"/>
                <w:sz w:val="18"/>
                <w:szCs w:val="18"/>
                <w:lang w:eastAsia="lt-LT"/>
              </w:rPr>
            </w:pPr>
          </w:p>
        </w:tc>
      </w:tr>
    </w:tbl>
    <w:p w14:paraId="7A812955" w14:textId="77777777" w:rsidR="000A6DE2" w:rsidRPr="000A6DE2" w:rsidRDefault="000A6DE2" w:rsidP="000A6DE2">
      <w:pPr>
        <w:spacing w:after="0" w:line="240" w:lineRule="auto"/>
        <w:rPr>
          <w:rFonts w:ascii="Times New Roman" w:eastAsia="Calibri" w:hAnsi="Times New Roman" w:cs="Times New Roman"/>
          <w:i/>
          <w:lang w:eastAsia="lt-LT"/>
        </w:rPr>
      </w:pPr>
      <w:r w:rsidRPr="000A6DE2">
        <w:rPr>
          <w:rFonts w:ascii="Times New Roman" w:eastAsia="Calibri" w:hAnsi="Times New Roman" w:cs="Times New Roman"/>
          <w:i/>
          <w:lang w:eastAsia="lt-LT"/>
        </w:rPr>
        <w:t>* - negali būti įvertintas pagal turimus duomenis</w:t>
      </w:r>
    </w:p>
    <w:p w14:paraId="481BAA8C" w14:textId="77777777" w:rsidR="000A6DE2" w:rsidRPr="000A6DE2" w:rsidRDefault="000A6DE2" w:rsidP="000A6DE2">
      <w:pPr>
        <w:spacing w:after="0" w:line="240" w:lineRule="auto"/>
        <w:rPr>
          <w:rFonts w:ascii="Times New Roman" w:eastAsia="Calibri" w:hAnsi="Times New Roman" w:cs="Times New Roman"/>
          <w:i/>
          <w:lang w:eastAsia="lt-LT"/>
        </w:rPr>
      </w:pPr>
    </w:p>
    <w:p w14:paraId="686AA2AF" w14:textId="77777777" w:rsidR="000A6DE2" w:rsidRPr="000A6DE2" w:rsidRDefault="000A6DE2" w:rsidP="000A6DE2">
      <w:pPr>
        <w:keepNext/>
        <w:keepLines/>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lang w:eastAsia="lt-LT"/>
        </w:rPr>
      </w:pPr>
      <w:r w:rsidRPr="000A6DE2">
        <w:rPr>
          <w:rFonts w:ascii="Times New Roman" w:eastAsia="Times New Roman" w:hAnsi="Times New Roman" w:cs="Times New Roman"/>
          <w:noProof/>
          <w:snapToGrid w:val="0"/>
          <w:szCs w:val="24"/>
          <w:u w:val="single"/>
          <w:lang w:eastAsia="lt-LT"/>
        </w:rPr>
        <w:lastRenderedPageBreak/>
        <w:t>Pranešimas apie įtariamas nepageidaujamas reakcijas</w:t>
      </w:r>
    </w:p>
    <w:p w14:paraId="5DF00E01" w14:textId="25F81452" w:rsidR="000A6DE2" w:rsidRPr="000A6DE2" w:rsidRDefault="000A6DE2" w:rsidP="000A6DE2">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eastAsia="lt-LT"/>
        </w:rPr>
      </w:pPr>
      <w:r w:rsidRPr="000A6DE2">
        <w:rPr>
          <w:rFonts w:ascii="Times New Roman" w:eastAsia="Times New Roman" w:hAnsi="Times New Roman" w:cs="Times New Roman"/>
          <w:noProof/>
          <w:snapToGrid w:val="0"/>
          <w:szCs w:val="24"/>
          <w:lang w:eastAsia="lt-LT"/>
        </w:rPr>
        <w:t xml:space="preserve">Svarbu pranešti apie įtariamas nepageidaujamas reakcijas, pastebėtas po vaistinio preparato registracijos, nes tai leidžia nuolat stebėti vaistinio preparato naudos ir rizikos santykį. </w:t>
      </w:r>
      <w:r w:rsidR="007E33B2" w:rsidRPr="00F12599">
        <w:rPr>
          <w:rFonts w:ascii="Times New Roman" w:eastAsia="Times New Roman" w:hAnsi="Times New Roman" w:cs="Times New Roman"/>
          <w:noProof/>
          <w:snapToGrid w:val="0"/>
          <w:szCs w:val="24"/>
          <w:lang w:eastAsia="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D5634EC" w14:textId="77777777" w:rsidR="000A6DE2" w:rsidRPr="000A6DE2" w:rsidRDefault="000A6DE2" w:rsidP="000A6DE2">
      <w:pPr>
        <w:spacing w:after="0" w:line="240" w:lineRule="auto"/>
        <w:rPr>
          <w:rFonts w:ascii="Times New Roman" w:eastAsia="Calibri" w:hAnsi="Times New Roman" w:cs="Times New Roman"/>
          <w:b/>
          <w:lang w:eastAsia="lt-LT"/>
        </w:rPr>
      </w:pPr>
    </w:p>
    <w:p w14:paraId="4F39258A"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4.9</w:t>
      </w:r>
      <w:r w:rsidRPr="000A6DE2">
        <w:rPr>
          <w:rFonts w:ascii="Times New Roman" w:eastAsia="Calibri" w:hAnsi="Times New Roman" w:cs="Times New Roman"/>
          <w:b/>
          <w:lang w:eastAsia="lt-LT"/>
        </w:rPr>
        <w:tab/>
        <w:t>Perdozavimas</w:t>
      </w:r>
    </w:p>
    <w:p w14:paraId="5E61F6DF" w14:textId="77777777" w:rsidR="000A6DE2" w:rsidRPr="000A6DE2" w:rsidRDefault="000A6DE2" w:rsidP="000A6DE2">
      <w:pPr>
        <w:spacing w:after="0" w:line="240" w:lineRule="auto"/>
        <w:rPr>
          <w:rFonts w:ascii="Times New Roman" w:eastAsia="Calibri" w:hAnsi="Times New Roman" w:cs="Times New Roman"/>
          <w:lang w:eastAsia="lt-LT"/>
        </w:rPr>
      </w:pPr>
    </w:p>
    <w:p w14:paraId="6F48BDBF"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yra vitamino A darinys. Nors ūminis toksinis poveikis yra silpnas, tačiau vaistinio preparato perdozavus gali atsirasti vitamino A </w:t>
      </w:r>
      <w:proofErr w:type="spellStart"/>
      <w:r w:rsidRPr="000A6DE2">
        <w:rPr>
          <w:rFonts w:ascii="Times New Roman" w:eastAsia="Calibri" w:hAnsi="Times New Roman" w:cs="Times New Roman"/>
          <w:lang w:eastAsia="lt-LT"/>
        </w:rPr>
        <w:t>hipervitaminozės</w:t>
      </w:r>
      <w:proofErr w:type="spellEnd"/>
      <w:r w:rsidRPr="000A6DE2">
        <w:rPr>
          <w:rFonts w:ascii="Times New Roman" w:eastAsia="Calibri" w:hAnsi="Times New Roman" w:cs="Times New Roman"/>
          <w:lang w:eastAsia="lt-LT"/>
        </w:rPr>
        <w:t xml:space="preserve"> simptomų. Ūminis toksinis vitamino A poveikis pasireiškia stipriu galvos skausmu, pykinimu, vėmimu, mieguistumu, dirglumu ir niežuliu. Atsitiktinio arba tyčinio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perdozavimo simptomai ir požymiai turėtų būti tokie patys. Manoma, jog jie yra laikini ir išnyksta negydant.</w:t>
      </w:r>
    </w:p>
    <w:p w14:paraId="54A44870" w14:textId="77777777" w:rsidR="000A6DE2" w:rsidRPr="000A6DE2" w:rsidRDefault="000A6DE2" w:rsidP="000A6DE2">
      <w:pPr>
        <w:spacing w:after="0" w:line="240" w:lineRule="auto"/>
        <w:rPr>
          <w:rFonts w:ascii="Times New Roman" w:eastAsia="Calibri" w:hAnsi="Times New Roman" w:cs="Times New Roman"/>
          <w:b/>
          <w:lang w:eastAsia="lt-LT"/>
        </w:rPr>
      </w:pPr>
    </w:p>
    <w:p w14:paraId="3D7BDADD" w14:textId="77777777" w:rsidR="000A6DE2" w:rsidRPr="000A6DE2" w:rsidRDefault="000A6DE2" w:rsidP="000A6DE2">
      <w:pPr>
        <w:spacing w:after="0" w:line="240" w:lineRule="auto"/>
        <w:rPr>
          <w:rFonts w:ascii="Times New Roman" w:eastAsia="Calibri" w:hAnsi="Times New Roman" w:cs="Times New Roman"/>
          <w:b/>
          <w:lang w:eastAsia="lt-LT"/>
        </w:rPr>
      </w:pPr>
    </w:p>
    <w:p w14:paraId="53881285"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5.</w:t>
      </w:r>
      <w:r w:rsidRPr="000A6DE2">
        <w:rPr>
          <w:rFonts w:ascii="Times New Roman" w:eastAsia="Calibri" w:hAnsi="Times New Roman" w:cs="Times New Roman"/>
          <w:b/>
          <w:lang w:eastAsia="lt-LT"/>
        </w:rPr>
        <w:tab/>
        <w:t>FARMAKOLOGINĖS SAVYBĖS</w:t>
      </w:r>
    </w:p>
    <w:p w14:paraId="263B6809"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p>
    <w:p w14:paraId="5012F470"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5.1</w:t>
      </w:r>
      <w:r w:rsidRPr="000A6DE2">
        <w:rPr>
          <w:rFonts w:ascii="Times New Roman" w:eastAsia="Calibri" w:hAnsi="Times New Roman" w:cs="Times New Roman"/>
          <w:b/>
          <w:lang w:eastAsia="lt-LT"/>
        </w:rPr>
        <w:tab/>
      </w:r>
      <w:proofErr w:type="spellStart"/>
      <w:r w:rsidRPr="000A6DE2">
        <w:rPr>
          <w:rFonts w:ascii="Times New Roman" w:eastAsia="Calibri" w:hAnsi="Times New Roman" w:cs="Times New Roman"/>
          <w:b/>
          <w:lang w:eastAsia="lt-LT"/>
        </w:rPr>
        <w:t>Farmakodinaminės</w:t>
      </w:r>
      <w:proofErr w:type="spellEnd"/>
      <w:r w:rsidRPr="000A6DE2">
        <w:rPr>
          <w:rFonts w:ascii="Times New Roman" w:eastAsia="Calibri" w:hAnsi="Times New Roman" w:cs="Times New Roman"/>
          <w:b/>
          <w:lang w:eastAsia="lt-LT"/>
        </w:rPr>
        <w:t xml:space="preserve"> savybės</w:t>
      </w:r>
    </w:p>
    <w:p w14:paraId="02385E5C"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Farmakoterapinė</w:t>
      </w:r>
      <w:proofErr w:type="spellEnd"/>
      <w:r w:rsidRPr="000A6DE2">
        <w:rPr>
          <w:rFonts w:ascii="Times New Roman" w:eastAsia="Calibri" w:hAnsi="Times New Roman" w:cs="Times New Roman"/>
          <w:lang w:eastAsia="lt-LT"/>
        </w:rPr>
        <w:t xml:space="preserve"> grupė </w:t>
      </w:r>
      <w:r w:rsidRPr="000A6DE2">
        <w:rPr>
          <w:rFonts w:ascii="Times New Roman" w:eastAsia="Calibri" w:hAnsi="Times New Roman" w:cs="Times New Roman"/>
          <w:lang w:eastAsia="lt-LT"/>
        </w:rPr>
        <w:sym w:font="Symbol" w:char="002D"/>
      </w:r>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retinoidas</w:t>
      </w:r>
      <w:proofErr w:type="spellEnd"/>
      <w:r w:rsidRPr="000A6DE2">
        <w:rPr>
          <w:rFonts w:ascii="Times New Roman" w:eastAsia="Calibri" w:hAnsi="Times New Roman" w:cs="Times New Roman"/>
          <w:lang w:eastAsia="lt-LT"/>
        </w:rPr>
        <w:t xml:space="preserve"> spuogams gydyti, ATC kodas </w:t>
      </w:r>
      <w:r w:rsidRPr="000A6DE2">
        <w:rPr>
          <w:rFonts w:ascii="Times New Roman" w:eastAsia="Calibri" w:hAnsi="Times New Roman" w:cs="Times New Roman"/>
          <w:lang w:eastAsia="lt-LT"/>
        </w:rPr>
        <w:sym w:font="Symbol" w:char="002D"/>
      </w:r>
      <w:r w:rsidRPr="000A6DE2">
        <w:rPr>
          <w:rFonts w:ascii="Times New Roman" w:eastAsia="Calibri" w:hAnsi="Times New Roman" w:cs="Times New Roman"/>
          <w:lang w:eastAsia="lt-LT"/>
        </w:rPr>
        <w:t xml:space="preserve"> D10B A01.</w:t>
      </w:r>
    </w:p>
    <w:p w14:paraId="47889197" w14:textId="77777777" w:rsidR="000A6DE2" w:rsidRPr="000A6DE2" w:rsidRDefault="000A6DE2" w:rsidP="000A6DE2">
      <w:pPr>
        <w:spacing w:after="0" w:line="240" w:lineRule="auto"/>
        <w:rPr>
          <w:rFonts w:ascii="Times New Roman" w:eastAsia="Calibri" w:hAnsi="Times New Roman" w:cs="Times New Roman"/>
          <w:b/>
          <w:i/>
          <w:lang w:eastAsia="lt-LT"/>
        </w:rPr>
      </w:pPr>
    </w:p>
    <w:p w14:paraId="5D46211A"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Veikimo mechanizmas</w:t>
      </w:r>
    </w:p>
    <w:p w14:paraId="6670CBB8"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yra erdvinis </w:t>
      </w:r>
      <w:proofErr w:type="spellStart"/>
      <w:r w:rsidRPr="000A6DE2">
        <w:rPr>
          <w:rFonts w:ascii="Times New Roman" w:eastAsia="Calibri" w:hAnsi="Times New Roman" w:cs="Times New Roman"/>
          <w:lang w:eastAsia="lt-LT"/>
        </w:rPr>
        <w:t>all-</w:t>
      </w:r>
      <w:r w:rsidRPr="000A6DE2">
        <w:rPr>
          <w:rFonts w:ascii="Times New Roman" w:eastAsia="Calibri" w:hAnsi="Times New Roman" w:cs="Times New Roman"/>
          <w:i/>
          <w:lang w:eastAsia="lt-LT"/>
        </w:rPr>
        <w:t>trans</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retinoinės</w:t>
      </w:r>
      <w:proofErr w:type="spellEnd"/>
      <w:r w:rsidRPr="000A6DE2">
        <w:rPr>
          <w:rFonts w:ascii="Times New Roman" w:eastAsia="Calibri" w:hAnsi="Times New Roman" w:cs="Times New Roman"/>
          <w:lang w:eastAsia="lt-LT"/>
        </w:rPr>
        <w:t xml:space="preserve"> rūgšties (</w:t>
      </w:r>
      <w:proofErr w:type="spellStart"/>
      <w:r w:rsidRPr="000A6DE2">
        <w:rPr>
          <w:rFonts w:ascii="Times New Roman" w:eastAsia="Calibri" w:hAnsi="Times New Roman" w:cs="Times New Roman"/>
          <w:lang w:eastAsia="lt-LT"/>
        </w:rPr>
        <w:t>tretinoino</w:t>
      </w:r>
      <w:proofErr w:type="spellEnd"/>
      <w:r w:rsidRPr="000A6DE2">
        <w:rPr>
          <w:rFonts w:ascii="Times New Roman" w:eastAsia="Calibri" w:hAnsi="Times New Roman" w:cs="Times New Roman"/>
          <w:lang w:eastAsia="lt-LT"/>
        </w:rPr>
        <w:t xml:space="preserve">) izomeras. Tikslus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veikimo būdas dar neištirtas, tačiau nustatyta, jog gydymo metu sunkių spuogų palengvėjimas yra susijęs su riebalų liaukų aktyvumo slopinimu ir jų dydžio sumažėjimu (pastarasis pokytis nustatytas histologiniu tyrimu). Be to, nustatytas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priešuždegiminis poveikis odai.</w:t>
      </w:r>
    </w:p>
    <w:p w14:paraId="1044338E" w14:textId="77777777" w:rsidR="000A6DE2" w:rsidRPr="000A6DE2" w:rsidRDefault="000A6DE2" w:rsidP="000A6DE2">
      <w:pPr>
        <w:spacing w:after="0" w:line="240" w:lineRule="auto"/>
        <w:rPr>
          <w:rFonts w:ascii="Times New Roman" w:eastAsia="Calibri" w:hAnsi="Times New Roman" w:cs="Times New Roman"/>
          <w:b/>
          <w:i/>
          <w:lang w:eastAsia="lt-LT"/>
        </w:rPr>
      </w:pPr>
    </w:p>
    <w:p w14:paraId="237A7CAB"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Klinikinis veiksmingumas ir saugumas</w:t>
      </w:r>
    </w:p>
    <w:p w14:paraId="2D0D7ACC"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Dėl plaukų folikulų ir riebalų liaukų epitelio ragėjimo atsilupusios suragėjusios ląstelės, keratinas ir riebalai užkemša liaukų lataką Dėl to formuojasi komedonas ir, galiausiai, prasideda uždegimas. </w:t>
      </w: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slopina riebalų liaukos ląstelių </w:t>
      </w:r>
      <w:proofErr w:type="spellStart"/>
      <w:r w:rsidRPr="000A6DE2">
        <w:rPr>
          <w:rFonts w:ascii="Times New Roman" w:eastAsia="Calibri" w:hAnsi="Times New Roman" w:cs="Times New Roman"/>
          <w:lang w:eastAsia="lt-LT"/>
        </w:rPr>
        <w:t>proliferaciją</w:t>
      </w:r>
      <w:proofErr w:type="spellEnd"/>
      <w:r w:rsidRPr="000A6DE2">
        <w:rPr>
          <w:rFonts w:ascii="Times New Roman" w:eastAsia="Calibri" w:hAnsi="Times New Roman" w:cs="Times New Roman"/>
          <w:lang w:eastAsia="lt-LT"/>
        </w:rPr>
        <w:t xml:space="preserve"> ir atgaivina tvarkingą jų diferenciaciją. Riebalai yra svarbiausias </w:t>
      </w:r>
      <w:proofErr w:type="spellStart"/>
      <w:r w:rsidRPr="000A6DE2">
        <w:rPr>
          <w:rFonts w:ascii="Times New Roman" w:eastAsia="Calibri" w:hAnsi="Times New Roman" w:cs="Times New Roman"/>
          <w:i/>
          <w:lang w:eastAsia="lt-LT"/>
        </w:rPr>
        <w:t>Propionibacterium</w:t>
      </w:r>
      <w:proofErr w:type="spellEnd"/>
      <w:r w:rsidRPr="000A6DE2">
        <w:rPr>
          <w:rFonts w:ascii="Times New Roman" w:eastAsia="Calibri" w:hAnsi="Times New Roman" w:cs="Times New Roman"/>
          <w:i/>
          <w:lang w:eastAsia="lt-LT"/>
        </w:rPr>
        <w:t xml:space="preserve"> </w:t>
      </w:r>
      <w:proofErr w:type="spellStart"/>
      <w:r w:rsidRPr="000A6DE2">
        <w:rPr>
          <w:rFonts w:ascii="Times New Roman" w:eastAsia="Calibri" w:hAnsi="Times New Roman" w:cs="Times New Roman"/>
          <w:i/>
          <w:lang w:eastAsia="lt-LT"/>
        </w:rPr>
        <w:t>acnes</w:t>
      </w:r>
      <w:proofErr w:type="spellEnd"/>
      <w:r w:rsidRPr="000A6DE2">
        <w:rPr>
          <w:rFonts w:ascii="Times New Roman" w:eastAsia="Calibri" w:hAnsi="Times New Roman" w:cs="Times New Roman"/>
          <w:lang w:eastAsia="lt-LT"/>
        </w:rPr>
        <w:t xml:space="preserve"> augimo substratas, todėl sumažėjus jų gamybai latake slopinama bakterijų kolonizacija.</w:t>
      </w:r>
    </w:p>
    <w:p w14:paraId="792CB34E" w14:textId="77777777" w:rsidR="000A6DE2" w:rsidRPr="000A6DE2" w:rsidRDefault="000A6DE2" w:rsidP="000A6DE2">
      <w:pPr>
        <w:tabs>
          <w:tab w:val="num" w:pos="720"/>
        </w:tabs>
        <w:spacing w:after="0" w:line="240" w:lineRule="auto"/>
        <w:rPr>
          <w:rFonts w:ascii="Times New Roman" w:eastAsia="Calibri" w:hAnsi="Times New Roman" w:cs="Times New Roman"/>
          <w:b/>
          <w:lang w:eastAsia="lt-LT"/>
        </w:rPr>
      </w:pPr>
    </w:p>
    <w:p w14:paraId="42E7B750" w14:textId="77777777" w:rsidR="000A6DE2" w:rsidRPr="000A6DE2" w:rsidRDefault="000A6DE2" w:rsidP="000A6DE2">
      <w:pPr>
        <w:tabs>
          <w:tab w:val="num" w:pos="567"/>
          <w:tab w:val="num" w:pos="720"/>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5.2</w:t>
      </w:r>
      <w:r w:rsidRPr="000A6DE2">
        <w:rPr>
          <w:rFonts w:ascii="Times New Roman" w:eastAsia="Calibri" w:hAnsi="Times New Roman" w:cs="Times New Roman"/>
          <w:b/>
          <w:lang w:eastAsia="lt-LT"/>
        </w:rPr>
        <w:tab/>
      </w:r>
      <w:proofErr w:type="spellStart"/>
      <w:r w:rsidRPr="000A6DE2">
        <w:rPr>
          <w:rFonts w:ascii="Times New Roman" w:eastAsia="Calibri" w:hAnsi="Times New Roman" w:cs="Times New Roman"/>
          <w:b/>
          <w:lang w:eastAsia="lt-LT"/>
        </w:rPr>
        <w:t>Farmakokinetinės</w:t>
      </w:r>
      <w:proofErr w:type="spellEnd"/>
      <w:r w:rsidRPr="000A6DE2">
        <w:rPr>
          <w:rFonts w:ascii="Times New Roman" w:eastAsia="Calibri" w:hAnsi="Times New Roman" w:cs="Times New Roman"/>
          <w:b/>
          <w:lang w:eastAsia="lt-LT"/>
        </w:rPr>
        <w:t xml:space="preserve"> savybės</w:t>
      </w:r>
    </w:p>
    <w:p w14:paraId="4E705B31" w14:textId="77777777" w:rsidR="000A6DE2" w:rsidRPr="000A6DE2" w:rsidRDefault="000A6DE2" w:rsidP="000A6DE2">
      <w:pPr>
        <w:spacing w:after="0" w:line="240" w:lineRule="auto"/>
        <w:rPr>
          <w:rFonts w:ascii="Times New Roman" w:eastAsia="Calibri" w:hAnsi="Times New Roman" w:cs="Times New Roman"/>
          <w:b/>
          <w:i/>
          <w:lang w:eastAsia="lt-LT"/>
        </w:rPr>
      </w:pPr>
    </w:p>
    <w:p w14:paraId="47674C8E"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Absorbcija</w:t>
      </w:r>
    </w:p>
    <w:p w14:paraId="60F0B0AF"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absorbcija virškinimo trakte yra nepastovi. Esant terapinėms dozėms absorbcijos priklausomumas nuo dozės dydžio yra tiesinis. Absoliutus biologinis vaistinio preparato prieinamumas nenustatytas, kadangi žmogui į veną leidžiamų vaistinių preparatų nėra, bet tyrimai su šunimis leidžia manyti, kad į sisteminę kraujotaką patenka nevienodas ir gana mažas jo kiekis. Valgio metu pavartoto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biologinis prieinamumas yra du kartus didesnis negu išgerto nevalgius.</w:t>
      </w:r>
    </w:p>
    <w:p w14:paraId="0CB72642" w14:textId="77777777" w:rsidR="000A6DE2" w:rsidRPr="000A6DE2" w:rsidRDefault="000A6DE2" w:rsidP="000A6DE2">
      <w:pPr>
        <w:spacing w:after="0" w:line="240" w:lineRule="auto"/>
        <w:rPr>
          <w:rFonts w:ascii="Times New Roman" w:eastAsia="Calibri" w:hAnsi="Times New Roman" w:cs="Times New Roman"/>
          <w:b/>
          <w:i/>
          <w:lang w:eastAsia="lt-LT"/>
        </w:rPr>
      </w:pPr>
    </w:p>
    <w:p w14:paraId="69436F0A"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Pasiskirstymas</w:t>
      </w:r>
    </w:p>
    <w:p w14:paraId="5B07D44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99,9 </w:t>
      </w:r>
      <w:r w:rsidRPr="000A6DE2">
        <w:rPr>
          <w:rFonts w:ascii="Times New Roman" w:eastAsia="Calibri" w:hAnsi="Times New Roman" w:cs="Times New Roman"/>
          <w:lang w:eastAsia="lt-LT"/>
        </w:rPr>
        <w:sym w:font="Symbol" w:char="0025"/>
      </w:r>
      <w:r w:rsidRPr="000A6DE2">
        <w:rPr>
          <w:rFonts w:ascii="Times New Roman" w:eastAsia="Calibri" w:hAnsi="Times New Roman" w:cs="Times New Roman"/>
          <w:lang w:eastAsia="lt-LT"/>
        </w:rPr>
        <w:t xml:space="preserve"> kraujyje esančio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prisijungia prie plazmos baltymų, daugiausiai </w:t>
      </w:r>
      <w:proofErr w:type="spellStart"/>
      <w:r w:rsidRPr="000A6DE2">
        <w:rPr>
          <w:rFonts w:ascii="Times New Roman" w:eastAsia="Calibri" w:hAnsi="Times New Roman" w:cs="Times New Roman"/>
          <w:lang w:eastAsia="lt-LT"/>
        </w:rPr>
        <w:t>albuminų</w:t>
      </w:r>
      <w:proofErr w:type="spellEnd"/>
      <w:r w:rsidRPr="000A6DE2">
        <w:rPr>
          <w:rFonts w:ascii="Times New Roman" w:eastAsia="Calibri" w:hAnsi="Times New Roman" w:cs="Times New Roman"/>
          <w:lang w:eastAsia="lt-LT"/>
        </w:rPr>
        <w:t xml:space="preserve">. Žmogaus organizme vaistinio preparato pasiskirstymo tūris nenustatytas, kadangi nėra žmogui į veną leidžiamo vaistinio preparato. Apie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pasiskirstymą žmogaus audiniuose informacijos yra mažai. Epidermyje jo koncentracija būna perpus mažesnė už esančią kraujo serume. Kraujo plazmoje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koncentracija būna maždaug 1,7 karto didesnė už esančią visame kraujyje, kadangi medikamentas sunkiai prasiskverbia į eritrocitus.</w:t>
      </w:r>
    </w:p>
    <w:p w14:paraId="5666CAF5" w14:textId="77777777" w:rsidR="000A6DE2" w:rsidRPr="000A6DE2" w:rsidRDefault="000A6DE2" w:rsidP="000A6DE2">
      <w:pPr>
        <w:spacing w:after="0" w:line="240" w:lineRule="auto"/>
        <w:rPr>
          <w:rFonts w:ascii="Times New Roman" w:eastAsia="Calibri" w:hAnsi="Times New Roman" w:cs="Times New Roman"/>
          <w:b/>
          <w:i/>
          <w:lang w:eastAsia="lt-LT"/>
        </w:rPr>
      </w:pPr>
    </w:p>
    <w:p w14:paraId="4084F0D2" w14:textId="77777777" w:rsidR="000A6DE2" w:rsidRPr="000A6DE2" w:rsidRDefault="000A6DE2" w:rsidP="000A6DE2">
      <w:pPr>
        <w:spacing w:after="0" w:line="240" w:lineRule="auto"/>
        <w:rPr>
          <w:rFonts w:ascii="Times New Roman" w:eastAsia="Calibri" w:hAnsi="Times New Roman" w:cs="Times New Roman"/>
          <w:u w:val="single"/>
          <w:lang w:eastAsia="lt-LT"/>
        </w:rPr>
      </w:pPr>
      <w:proofErr w:type="spellStart"/>
      <w:r w:rsidRPr="000A6DE2">
        <w:rPr>
          <w:rFonts w:ascii="Times New Roman" w:eastAsia="Calibri" w:hAnsi="Times New Roman" w:cs="Times New Roman"/>
          <w:u w:val="single"/>
          <w:lang w:eastAsia="lt-LT"/>
        </w:rPr>
        <w:t>Biotransformacija</w:t>
      </w:r>
      <w:proofErr w:type="spellEnd"/>
    </w:p>
    <w:p w14:paraId="47177DA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Išgėrus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kraujo plazmoje nustatyti 3 svarbiausi metabolitai: 4-oksoizotretinoinas, </w:t>
      </w:r>
      <w:proofErr w:type="spellStart"/>
      <w:r w:rsidRPr="000A6DE2">
        <w:rPr>
          <w:rFonts w:ascii="Times New Roman" w:eastAsia="Calibri" w:hAnsi="Times New Roman" w:cs="Times New Roman"/>
          <w:lang w:eastAsia="lt-LT"/>
        </w:rPr>
        <w:t>tretinoinas</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all-</w:t>
      </w:r>
      <w:r w:rsidRPr="000A6DE2">
        <w:rPr>
          <w:rFonts w:ascii="Times New Roman" w:eastAsia="Calibri" w:hAnsi="Times New Roman" w:cs="Times New Roman"/>
          <w:i/>
          <w:lang w:eastAsia="lt-LT"/>
        </w:rPr>
        <w:t>trans</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tretinoinė</w:t>
      </w:r>
      <w:proofErr w:type="spellEnd"/>
      <w:r w:rsidRPr="000A6DE2">
        <w:rPr>
          <w:rFonts w:ascii="Times New Roman" w:eastAsia="Calibri" w:hAnsi="Times New Roman" w:cs="Times New Roman"/>
          <w:lang w:eastAsia="lt-LT"/>
        </w:rPr>
        <w:t xml:space="preserve"> rūgštis) ir 4-oksotretinoinas. Kelių testų </w:t>
      </w:r>
      <w:proofErr w:type="spellStart"/>
      <w:r w:rsidRPr="000A6DE2">
        <w:rPr>
          <w:rFonts w:ascii="Times New Roman" w:eastAsia="Calibri" w:hAnsi="Times New Roman" w:cs="Times New Roman"/>
          <w:i/>
          <w:lang w:eastAsia="lt-LT"/>
        </w:rPr>
        <w:t>in</w:t>
      </w:r>
      <w:proofErr w:type="spellEnd"/>
      <w:r w:rsidRPr="000A6DE2">
        <w:rPr>
          <w:rFonts w:ascii="Times New Roman" w:eastAsia="Calibri" w:hAnsi="Times New Roman" w:cs="Times New Roman"/>
          <w:i/>
          <w:lang w:eastAsia="lt-LT"/>
        </w:rPr>
        <w:t xml:space="preserve"> </w:t>
      </w:r>
      <w:proofErr w:type="spellStart"/>
      <w:r w:rsidRPr="000A6DE2">
        <w:rPr>
          <w:rFonts w:ascii="Times New Roman" w:eastAsia="Calibri" w:hAnsi="Times New Roman" w:cs="Times New Roman"/>
          <w:i/>
          <w:lang w:eastAsia="lt-LT"/>
        </w:rPr>
        <w:t>vitro</w:t>
      </w:r>
      <w:proofErr w:type="spellEnd"/>
      <w:r w:rsidRPr="000A6DE2">
        <w:rPr>
          <w:rFonts w:ascii="Times New Roman" w:eastAsia="Calibri" w:hAnsi="Times New Roman" w:cs="Times New Roman"/>
          <w:i/>
          <w:lang w:eastAsia="lt-LT"/>
        </w:rPr>
        <w:t xml:space="preserve"> </w:t>
      </w:r>
      <w:r w:rsidRPr="000A6DE2">
        <w:rPr>
          <w:rFonts w:ascii="Times New Roman" w:eastAsia="Calibri" w:hAnsi="Times New Roman" w:cs="Times New Roman"/>
          <w:lang w:eastAsia="lt-LT"/>
        </w:rPr>
        <w:t xml:space="preserve">metu šie metabolitai buvo biologiškai aktyvūs. Klinikiniu tyrimu įrodyta, jog 4-oksoizotretinoinas reikšmingai prisideda prie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aktyvumo (riebalų išsiskyrimas lėtėja nepaisant, kad poveikio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tretinoino</w:t>
      </w:r>
      <w:proofErr w:type="spellEnd"/>
      <w:r w:rsidRPr="000A6DE2">
        <w:rPr>
          <w:rFonts w:ascii="Times New Roman" w:eastAsia="Calibri" w:hAnsi="Times New Roman" w:cs="Times New Roman"/>
          <w:lang w:eastAsia="lt-LT"/>
        </w:rPr>
        <w:t xml:space="preserve"> kiekiui kraujo plazmoje nėra). Kiti mažiau svarbūs metabolitai yra poriniai junginiai su </w:t>
      </w:r>
      <w:proofErr w:type="spellStart"/>
      <w:r w:rsidRPr="000A6DE2">
        <w:rPr>
          <w:rFonts w:ascii="Times New Roman" w:eastAsia="Calibri" w:hAnsi="Times New Roman" w:cs="Times New Roman"/>
          <w:lang w:eastAsia="lt-LT"/>
        </w:rPr>
        <w:lastRenderedPageBreak/>
        <w:t>gliukurono</w:t>
      </w:r>
      <w:proofErr w:type="spellEnd"/>
      <w:r w:rsidRPr="000A6DE2">
        <w:rPr>
          <w:rFonts w:ascii="Times New Roman" w:eastAsia="Calibri" w:hAnsi="Times New Roman" w:cs="Times New Roman"/>
          <w:lang w:eastAsia="lt-LT"/>
        </w:rPr>
        <w:t xml:space="preserve"> rūgštimi. </w:t>
      </w:r>
      <w:proofErr w:type="spellStart"/>
      <w:r w:rsidRPr="000A6DE2">
        <w:rPr>
          <w:rFonts w:ascii="Times New Roman" w:eastAsia="Calibri" w:hAnsi="Times New Roman" w:cs="Times New Roman"/>
          <w:lang w:eastAsia="lt-LT"/>
        </w:rPr>
        <w:t>Pusiausvyrinės</w:t>
      </w:r>
      <w:proofErr w:type="spellEnd"/>
      <w:r w:rsidRPr="000A6DE2">
        <w:rPr>
          <w:rFonts w:ascii="Times New Roman" w:eastAsia="Calibri" w:hAnsi="Times New Roman" w:cs="Times New Roman"/>
          <w:lang w:eastAsia="lt-LT"/>
        </w:rPr>
        <w:t xml:space="preserve"> koncentracijos metu svarbiausio metabolito 4-oksoizotretinoino koncentracija kraujo plazmoje būna 2,5 karto didesnė negu pirminio junginio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w:t>
      </w:r>
    </w:p>
    <w:p w14:paraId="6B3B856B" w14:textId="77777777" w:rsidR="000A6DE2" w:rsidRPr="000A6DE2" w:rsidRDefault="000A6DE2" w:rsidP="000A6DE2">
      <w:pPr>
        <w:spacing w:after="0" w:line="240" w:lineRule="auto"/>
        <w:rPr>
          <w:rFonts w:ascii="Times New Roman" w:eastAsia="Calibri" w:hAnsi="Times New Roman" w:cs="Times New Roman"/>
          <w:lang w:eastAsia="lt-LT"/>
        </w:rPr>
      </w:pPr>
    </w:p>
    <w:p w14:paraId="657A445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Metabolitai </w:t>
      </w: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tretinoinas</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all-</w:t>
      </w:r>
      <w:r w:rsidRPr="000A6DE2">
        <w:rPr>
          <w:rFonts w:ascii="Times New Roman" w:eastAsia="Calibri" w:hAnsi="Times New Roman" w:cs="Times New Roman"/>
          <w:i/>
          <w:lang w:eastAsia="lt-LT"/>
        </w:rPr>
        <w:t>trans</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retinoinė</w:t>
      </w:r>
      <w:proofErr w:type="spellEnd"/>
      <w:r w:rsidRPr="000A6DE2">
        <w:rPr>
          <w:rFonts w:ascii="Times New Roman" w:eastAsia="Calibri" w:hAnsi="Times New Roman" w:cs="Times New Roman"/>
          <w:lang w:eastAsia="lt-LT"/>
        </w:rPr>
        <w:t xml:space="preserve"> rūgštis) gali virsti vienas kitu ir </w:t>
      </w:r>
      <w:proofErr w:type="spellStart"/>
      <w:r w:rsidRPr="000A6DE2">
        <w:rPr>
          <w:rFonts w:ascii="Times New Roman" w:eastAsia="Calibri" w:hAnsi="Times New Roman" w:cs="Times New Roman"/>
          <w:lang w:eastAsia="lt-LT"/>
        </w:rPr>
        <w:t>tretinoino</w:t>
      </w:r>
      <w:proofErr w:type="spellEnd"/>
      <w:r w:rsidRPr="000A6DE2">
        <w:rPr>
          <w:rFonts w:ascii="Times New Roman" w:eastAsia="Calibri" w:hAnsi="Times New Roman" w:cs="Times New Roman"/>
          <w:lang w:eastAsia="lt-LT"/>
        </w:rPr>
        <w:t xml:space="preserve"> bei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metabolizmas yra susiję. Nustatyta, jog 20 – 30 </w:t>
      </w:r>
      <w:r w:rsidRPr="000A6DE2">
        <w:rPr>
          <w:rFonts w:ascii="Times New Roman" w:eastAsia="Calibri" w:hAnsi="Times New Roman" w:cs="Times New Roman"/>
          <w:lang w:eastAsia="lt-LT"/>
        </w:rPr>
        <w:sym w:font="Symbol" w:char="0025"/>
      </w:r>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dozės </w:t>
      </w:r>
      <w:proofErr w:type="spellStart"/>
      <w:r w:rsidRPr="000A6DE2">
        <w:rPr>
          <w:rFonts w:ascii="Times New Roman" w:eastAsia="Calibri" w:hAnsi="Times New Roman" w:cs="Times New Roman"/>
          <w:lang w:eastAsia="lt-LT"/>
        </w:rPr>
        <w:t>metabolizuojama</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izomerizacijos</w:t>
      </w:r>
      <w:proofErr w:type="spellEnd"/>
      <w:r w:rsidRPr="000A6DE2">
        <w:rPr>
          <w:rFonts w:ascii="Times New Roman" w:eastAsia="Calibri" w:hAnsi="Times New Roman" w:cs="Times New Roman"/>
          <w:lang w:eastAsia="lt-LT"/>
        </w:rPr>
        <w:t xml:space="preserve"> būdu.</w:t>
      </w:r>
    </w:p>
    <w:p w14:paraId="1E9CC228" w14:textId="77777777" w:rsidR="000A6DE2" w:rsidRPr="000A6DE2" w:rsidRDefault="000A6DE2" w:rsidP="000A6DE2">
      <w:pPr>
        <w:spacing w:after="0" w:line="240" w:lineRule="auto"/>
        <w:rPr>
          <w:rFonts w:ascii="Times New Roman" w:eastAsia="Calibri" w:hAnsi="Times New Roman" w:cs="Times New Roman"/>
          <w:lang w:eastAsia="lt-LT"/>
        </w:rPr>
      </w:pPr>
    </w:p>
    <w:p w14:paraId="7ED1385E"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Žmogaus organizme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farmakokinetikai gali būti svarbi </w:t>
      </w:r>
      <w:proofErr w:type="spellStart"/>
      <w:r w:rsidRPr="000A6DE2">
        <w:rPr>
          <w:rFonts w:ascii="Times New Roman" w:eastAsia="Calibri" w:hAnsi="Times New Roman" w:cs="Times New Roman"/>
          <w:lang w:eastAsia="lt-LT"/>
        </w:rPr>
        <w:t>enterohepatinė</w:t>
      </w:r>
      <w:proofErr w:type="spellEnd"/>
      <w:r w:rsidRPr="000A6DE2">
        <w:rPr>
          <w:rFonts w:ascii="Times New Roman" w:eastAsia="Calibri" w:hAnsi="Times New Roman" w:cs="Times New Roman"/>
          <w:lang w:eastAsia="lt-LT"/>
        </w:rPr>
        <w:t xml:space="preserve"> apytaka. Tyrimais </w:t>
      </w:r>
      <w:proofErr w:type="spellStart"/>
      <w:r w:rsidRPr="000A6DE2">
        <w:rPr>
          <w:rFonts w:ascii="Times New Roman" w:eastAsia="Calibri" w:hAnsi="Times New Roman" w:cs="Times New Roman"/>
          <w:i/>
          <w:lang w:eastAsia="lt-LT"/>
        </w:rPr>
        <w:t>in</w:t>
      </w:r>
      <w:proofErr w:type="spellEnd"/>
      <w:r w:rsidRPr="000A6DE2">
        <w:rPr>
          <w:rFonts w:ascii="Times New Roman" w:eastAsia="Calibri" w:hAnsi="Times New Roman" w:cs="Times New Roman"/>
          <w:i/>
          <w:lang w:eastAsia="lt-LT"/>
        </w:rPr>
        <w:t xml:space="preserve"> </w:t>
      </w:r>
      <w:proofErr w:type="spellStart"/>
      <w:r w:rsidRPr="000A6DE2">
        <w:rPr>
          <w:rFonts w:ascii="Times New Roman" w:eastAsia="Calibri" w:hAnsi="Times New Roman" w:cs="Times New Roman"/>
          <w:i/>
          <w:lang w:eastAsia="lt-LT"/>
        </w:rPr>
        <w:t>vitro</w:t>
      </w:r>
      <w:proofErr w:type="spellEnd"/>
      <w:r w:rsidRPr="000A6DE2">
        <w:rPr>
          <w:rFonts w:ascii="Times New Roman" w:eastAsia="Calibri" w:hAnsi="Times New Roman" w:cs="Times New Roman"/>
          <w:i/>
          <w:lang w:eastAsia="lt-LT"/>
        </w:rPr>
        <w:t xml:space="preserve"> </w:t>
      </w:r>
      <w:r w:rsidRPr="000A6DE2">
        <w:rPr>
          <w:rFonts w:ascii="Times New Roman" w:eastAsia="Calibri" w:hAnsi="Times New Roman" w:cs="Times New Roman"/>
          <w:lang w:eastAsia="lt-LT"/>
        </w:rPr>
        <w:t xml:space="preserve">nustatyta, kad </w:t>
      </w: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į 4-oksoizotretinoiną ir </w:t>
      </w:r>
      <w:proofErr w:type="spellStart"/>
      <w:r w:rsidRPr="000A6DE2">
        <w:rPr>
          <w:rFonts w:ascii="Times New Roman" w:eastAsia="Calibri" w:hAnsi="Times New Roman" w:cs="Times New Roman"/>
          <w:lang w:eastAsia="lt-LT"/>
        </w:rPr>
        <w:t>tretinoiną</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metabolizuojamas</w:t>
      </w:r>
      <w:proofErr w:type="spellEnd"/>
      <w:r w:rsidRPr="000A6DE2">
        <w:rPr>
          <w:rFonts w:ascii="Times New Roman" w:eastAsia="Calibri" w:hAnsi="Times New Roman" w:cs="Times New Roman"/>
          <w:lang w:eastAsia="lt-LT"/>
        </w:rPr>
        <w:t xml:space="preserve"> veikiant keliems CYP fermentams. Visi jie yra vienodai svarbūs. </w:t>
      </w: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ir jo metabolitai reikšmingos įtakos CYP fermentų aktyvumui nedaro.</w:t>
      </w:r>
    </w:p>
    <w:p w14:paraId="3B6C650F" w14:textId="77777777" w:rsidR="000A6DE2" w:rsidRPr="000A6DE2" w:rsidRDefault="000A6DE2" w:rsidP="000A6DE2">
      <w:pPr>
        <w:spacing w:after="0" w:line="240" w:lineRule="auto"/>
        <w:rPr>
          <w:rFonts w:ascii="Times New Roman" w:eastAsia="Calibri" w:hAnsi="Times New Roman" w:cs="Times New Roman"/>
          <w:b/>
          <w:i/>
          <w:lang w:eastAsia="lt-LT"/>
        </w:rPr>
      </w:pPr>
    </w:p>
    <w:p w14:paraId="486DD47A"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Eliminacija</w:t>
      </w:r>
    </w:p>
    <w:p w14:paraId="387D38F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Maždaug vienodas kiekis išgertos radioaktyviaisiais izotopais žymėtos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dozės išsiskyrė su šlapimu ir išmatomis. Išgėrus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nepakitusio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galutinės pusinės eliminacijos periodas spuogais sergančių žmonių organizme buvo 19 valandų, 4-oksoizotretinoino </w:t>
      </w:r>
      <w:r w:rsidRPr="000A6DE2">
        <w:rPr>
          <w:rFonts w:ascii="Times New Roman" w:eastAsia="Calibri" w:hAnsi="Times New Roman" w:cs="Times New Roman"/>
          <w:lang w:eastAsia="lt-LT"/>
        </w:rPr>
        <w:sym w:font="Symbol" w:char="002D"/>
      </w:r>
      <w:r w:rsidRPr="000A6DE2">
        <w:rPr>
          <w:rFonts w:ascii="Times New Roman" w:eastAsia="Calibri" w:hAnsi="Times New Roman" w:cs="Times New Roman"/>
          <w:lang w:eastAsia="lt-LT"/>
        </w:rPr>
        <w:t xml:space="preserve"> ilgesnis, t. y., vidutiniškai 29 valandos.</w:t>
      </w:r>
    </w:p>
    <w:p w14:paraId="36FF441B" w14:textId="77777777" w:rsidR="000A6DE2" w:rsidRPr="000A6DE2" w:rsidRDefault="000A6DE2" w:rsidP="000A6DE2">
      <w:pPr>
        <w:spacing w:after="0" w:line="240" w:lineRule="auto"/>
        <w:rPr>
          <w:rFonts w:ascii="Times New Roman" w:eastAsia="Calibri" w:hAnsi="Times New Roman" w:cs="Times New Roman"/>
          <w:lang w:eastAsia="lt-LT"/>
        </w:rPr>
      </w:pPr>
    </w:p>
    <w:p w14:paraId="79E49A9E"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yra fiziologinis </w:t>
      </w:r>
      <w:proofErr w:type="spellStart"/>
      <w:r w:rsidRPr="000A6DE2">
        <w:rPr>
          <w:rFonts w:ascii="Times New Roman" w:eastAsia="Calibri" w:hAnsi="Times New Roman" w:cs="Times New Roman"/>
          <w:lang w:eastAsia="lt-LT"/>
        </w:rPr>
        <w:t>retinoidas</w:t>
      </w:r>
      <w:proofErr w:type="spellEnd"/>
      <w:r w:rsidRPr="000A6DE2">
        <w:rPr>
          <w:rFonts w:ascii="Times New Roman" w:eastAsia="Calibri" w:hAnsi="Times New Roman" w:cs="Times New Roman"/>
          <w:lang w:eastAsia="lt-LT"/>
        </w:rPr>
        <w:t xml:space="preserve">. Baigus juo gydyti, endogeninių </w:t>
      </w:r>
      <w:proofErr w:type="spellStart"/>
      <w:r w:rsidRPr="000A6DE2">
        <w:rPr>
          <w:rFonts w:ascii="Times New Roman" w:eastAsia="Calibri" w:hAnsi="Times New Roman" w:cs="Times New Roman"/>
          <w:lang w:eastAsia="lt-LT"/>
        </w:rPr>
        <w:t>retinoidų</w:t>
      </w:r>
      <w:proofErr w:type="spellEnd"/>
      <w:r w:rsidRPr="000A6DE2">
        <w:rPr>
          <w:rFonts w:ascii="Times New Roman" w:eastAsia="Calibri" w:hAnsi="Times New Roman" w:cs="Times New Roman"/>
          <w:lang w:eastAsia="lt-LT"/>
        </w:rPr>
        <w:t xml:space="preserve"> kiekis sunormalėja maždaug per 2 savaites.</w:t>
      </w:r>
    </w:p>
    <w:p w14:paraId="520CA54B" w14:textId="77777777" w:rsidR="000A6DE2" w:rsidRPr="000A6DE2" w:rsidRDefault="000A6DE2" w:rsidP="000A6DE2">
      <w:pPr>
        <w:spacing w:after="0" w:line="240" w:lineRule="auto"/>
        <w:rPr>
          <w:rFonts w:ascii="Times New Roman" w:eastAsia="Calibri" w:hAnsi="Times New Roman" w:cs="Times New Roman"/>
          <w:b/>
          <w:i/>
          <w:lang w:eastAsia="lt-LT"/>
        </w:rPr>
      </w:pPr>
    </w:p>
    <w:p w14:paraId="4A2E1EDD"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Sutrikusi kepenų funkcija</w:t>
      </w:r>
    </w:p>
    <w:p w14:paraId="6662DE59"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Apie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farmakokinetiką žmonių, kurių kepenų funkcija sutrikusi, organizme duomenų yra mažai, kadangi tokiems pacientams šio vaistinio preparato vartoti draudžiama.</w:t>
      </w:r>
    </w:p>
    <w:p w14:paraId="79F8E2E8" w14:textId="77777777" w:rsidR="000A6DE2" w:rsidRPr="000A6DE2" w:rsidRDefault="000A6DE2" w:rsidP="000A6DE2">
      <w:pPr>
        <w:spacing w:after="0" w:line="240" w:lineRule="auto"/>
        <w:rPr>
          <w:rFonts w:ascii="Times New Roman" w:eastAsia="Calibri" w:hAnsi="Times New Roman" w:cs="Times New Roman"/>
          <w:lang w:eastAsia="lt-LT"/>
        </w:rPr>
      </w:pPr>
    </w:p>
    <w:p w14:paraId="5C25D1AB"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Sutrikusi inkstų funkcija</w:t>
      </w:r>
    </w:p>
    <w:p w14:paraId="31E982D6"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Inkstų nepakankamumas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ir 4-oksoizotretinoino kraujo plazmos klirenso pastebimai nemažina.</w:t>
      </w:r>
    </w:p>
    <w:p w14:paraId="664D0CEE" w14:textId="77777777" w:rsidR="000A6DE2" w:rsidRPr="000A6DE2" w:rsidRDefault="000A6DE2" w:rsidP="000A6DE2">
      <w:pPr>
        <w:spacing w:after="0" w:line="240" w:lineRule="auto"/>
        <w:rPr>
          <w:rFonts w:ascii="Times New Roman" w:eastAsia="Calibri" w:hAnsi="Times New Roman" w:cs="Times New Roman"/>
          <w:b/>
          <w:lang w:eastAsia="lt-LT"/>
        </w:rPr>
      </w:pPr>
    </w:p>
    <w:p w14:paraId="34F5E15A"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5.3</w:t>
      </w:r>
      <w:r w:rsidRPr="000A6DE2">
        <w:rPr>
          <w:rFonts w:ascii="Times New Roman" w:eastAsia="Calibri" w:hAnsi="Times New Roman" w:cs="Times New Roman"/>
          <w:b/>
          <w:lang w:eastAsia="lt-LT"/>
        </w:rPr>
        <w:tab/>
      </w:r>
      <w:proofErr w:type="spellStart"/>
      <w:r w:rsidRPr="000A6DE2">
        <w:rPr>
          <w:rFonts w:ascii="Times New Roman" w:eastAsia="Calibri" w:hAnsi="Times New Roman" w:cs="Times New Roman"/>
          <w:b/>
          <w:lang w:eastAsia="lt-LT"/>
        </w:rPr>
        <w:t>Ikiklinikinių</w:t>
      </w:r>
      <w:proofErr w:type="spellEnd"/>
      <w:r w:rsidRPr="000A6DE2">
        <w:rPr>
          <w:rFonts w:ascii="Times New Roman" w:eastAsia="Calibri" w:hAnsi="Times New Roman" w:cs="Times New Roman"/>
          <w:b/>
          <w:lang w:eastAsia="lt-LT"/>
        </w:rPr>
        <w:t xml:space="preserve"> saugumo tyrimų duomenys</w:t>
      </w:r>
    </w:p>
    <w:p w14:paraId="57D2F9D5" w14:textId="77777777" w:rsidR="000A6DE2" w:rsidRPr="000A6DE2" w:rsidRDefault="000A6DE2" w:rsidP="000A6DE2">
      <w:pPr>
        <w:spacing w:after="0" w:line="240" w:lineRule="auto"/>
        <w:rPr>
          <w:rFonts w:ascii="Times New Roman" w:eastAsia="Calibri" w:hAnsi="Times New Roman" w:cs="Times New Roman"/>
          <w:b/>
          <w:i/>
          <w:lang w:eastAsia="lt-LT"/>
        </w:rPr>
      </w:pPr>
    </w:p>
    <w:p w14:paraId="53C74CCD"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Ūminis toksinis poveikis</w:t>
      </w:r>
    </w:p>
    <w:p w14:paraId="1FDA27F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Ūminis toksinis </w:t>
      </w:r>
      <w:proofErr w:type="spellStart"/>
      <w:r w:rsidRPr="000A6DE2">
        <w:rPr>
          <w:rFonts w:ascii="Times New Roman" w:eastAsia="Calibri" w:hAnsi="Times New Roman" w:cs="Times New Roman"/>
          <w:lang w:eastAsia="lt-LT"/>
        </w:rPr>
        <w:t>enteriniu</w:t>
      </w:r>
      <w:proofErr w:type="spellEnd"/>
      <w:r w:rsidRPr="000A6DE2">
        <w:rPr>
          <w:rFonts w:ascii="Times New Roman" w:eastAsia="Calibri" w:hAnsi="Times New Roman" w:cs="Times New Roman"/>
          <w:lang w:eastAsia="lt-LT"/>
        </w:rPr>
        <w:t xml:space="preserve"> būdu pavartoto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poveikis nustatinėtas tyrimais su įvairių rūšių gyvūnais. Triušiams LD50 yra maždaug 2000 mg/kg kūno svorio, pelėms </w:t>
      </w:r>
      <w:r w:rsidRPr="000A6DE2">
        <w:rPr>
          <w:rFonts w:ascii="Times New Roman" w:eastAsia="Calibri" w:hAnsi="Times New Roman" w:cs="Times New Roman"/>
          <w:lang w:eastAsia="lt-LT"/>
        </w:rPr>
        <w:sym w:font="Symbol" w:char="002D"/>
      </w:r>
      <w:r w:rsidRPr="000A6DE2">
        <w:rPr>
          <w:rFonts w:ascii="Times New Roman" w:eastAsia="Calibri" w:hAnsi="Times New Roman" w:cs="Times New Roman"/>
          <w:lang w:eastAsia="lt-LT"/>
        </w:rPr>
        <w:t xml:space="preserve"> apie 3000 mg/kg kūno svorio, žiurkėms </w:t>
      </w:r>
      <w:r w:rsidRPr="000A6DE2">
        <w:rPr>
          <w:rFonts w:ascii="Times New Roman" w:eastAsia="Calibri" w:hAnsi="Times New Roman" w:cs="Times New Roman"/>
          <w:lang w:eastAsia="lt-LT"/>
        </w:rPr>
        <w:sym w:font="Symbol" w:char="002D"/>
      </w:r>
      <w:r w:rsidRPr="000A6DE2">
        <w:rPr>
          <w:rFonts w:ascii="Times New Roman" w:eastAsia="Calibri" w:hAnsi="Times New Roman" w:cs="Times New Roman"/>
          <w:lang w:eastAsia="lt-LT"/>
        </w:rPr>
        <w:t xml:space="preserve"> didesnė negu 4000 mg/kg kūno svorio.</w:t>
      </w:r>
    </w:p>
    <w:p w14:paraId="0F3B2FBB" w14:textId="77777777" w:rsidR="000A6DE2" w:rsidRPr="000A6DE2" w:rsidRDefault="000A6DE2" w:rsidP="000A6DE2">
      <w:pPr>
        <w:spacing w:after="0" w:line="240" w:lineRule="auto"/>
        <w:rPr>
          <w:rFonts w:ascii="Times New Roman" w:eastAsia="Calibri" w:hAnsi="Times New Roman" w:cs="Times New Roman"/>
          <w:b/>
          <w:i/>
          <w:lang w:eastAsia="lt-LT"/>
        </w:rPr>
      </w:pPr>
    </w:p>
    <w:p w14:paraId="6CA2D0FA"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Lėtinis toksinis poveikis</w:t>
      </w:r>
    </w:p>
    <w:p w14:paraId="3D3801EE"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Tyrimu, kurio metu žiurkėms ilgiau negu 2 metus duota po 2,8 mg/kg kūno svorio arba 32 mg/kg kūno svorio paros dozė, nustatyta, jog didesnioji dozė sukėlė dalinį plikimą, padidino trigliceridų kiekį kraujo plazmoje. Graužikams pasireiškęs nepageidaujamas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poveikis buvo labai panašus į sukeliamą vitamino A, tačiau šio vitamino sukeliamos didelės audinių ir organų </w:t>
      </w:r>
      <w:proofErr w:type="spellStart"/>
      <w:r w:rsidRPr="000A6DE2">
        <w:rPr>
          <w:rFonts w:ascii="Times New Roman" w:eastAsia="Calibri" w:hAnsi="Times New Roman" w:cs="Times New Roman"/>
          <w:lang w:eastAsia="lt-LT"/>
        </w:rPr>
        <w:t>kalcifikacijos</w:t>
      </w:r>
      <w:proofErr w:type="spellEnd"/>
      <w:r w:rsidRPr="000A6DE2">
        <w:rPr>
          <w:rFonts w:ascii="Times New Roman" w:eastAsia="Calibri" w:hAnsi="Times New Roman" w:cs="Times New Roman"/>
          <w:lang w:eastAsia="lt-LT"/>
        </w:rPr>
        <w:t xml:space="preserve"> žiurkėms nepastebėta, kepenų ląstelių pokyčių neatsirado.</w:t>
      </w:r>
    </w:p>
    <w:p w14:paraId="28AECBB9" w14:textId="77777777" w:rsidR="000A6DE2" w:rsidRPr="000A6DE2" w:rsidRDefault="000A6DE2" w:rsidP="000A6DE2">
      <w:pPr>
        <w:spacing w:after="0" w:line="240" w:lineRule="auto"/>
        <w:rPr>
          <w:rFonts w:ascii="Times New Roman" w:eastAsia="Calibri" w:hAnsi="Times New Roman" w:cs="Times New Roman"/>
          <w:lang w:eastAsia="lt-LT"/>
        </w:rPr>
      </w:pPr>
    </w:p>
    <w:p w14:paraId="54CA3DE4"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Nustojus duoti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visi vitamino A </w:t>
      </w:r>
      <w:proofErr w:type="spellStart"/>
      <w:r w:rsidRPr="000A6DE2">
        <w:rPr>
          <w:rFonts w:ascii="Times New Roman" w:eastAsia="Calibri" w:hAnsi="Times New Roman" w:cs="Times New Roman"/>
          <w:lang w:eastAsia="lt-LT"/>
        </w:rPr>
        <w:t>hipervitaminozės</w:t>
      </w:r>
      <w:proofErr w:type="spellEnd"/>
      <w:r w:rsidRPr="000A6DE2">
        <w:rPr>
          <w:rFonts w:ascii="Times New Roman" w:eastAsia="Calibri" w:hAnsi="Times New Roman" w:cs="Times New Roman"/>
          <w:lang w:eastAsia="lt-LT"/>
        </w:rPr>
        <w:t xml:space="preserve"> sindromui būdingi pokyčiai išnyko savaime. Net tie gyvūnai, kurių būklė buvo sunkoka, beveik pasveiko per 1 – 2 savaites.</w:t>
      </w:r>
    </w:p>
    <w:p w14:paraId="6DB52AD1" w14:textId="77777777" w:rsidR="000A6DE2" w:rsidRPr="000A6DE2" w:rsidRDefault="000A6DE2" w:rsidP="000A6DE2">
      <w:pPr>
        <w:spacing w:after="0" w:line="240" w:lineRule="auto"/>
        <w:rPr>
          <w:rFonts w:ascii="Times New Roman" w:eastAsia="Calibri" w:hAnsi="Times New Roman" w:cs="Times New Roman"/>
          <w:b/>
          <w:i/>
          <w:lang w:eastAsia="lt-LT"/>
        </w:rPr>
      </w:pPr>
    </w:p>
    <w:p w14:paraId="5A388FB5" w14:textId="77777777" w:rsidR="000A6DE2" w:rsidRPr="000A6DE2" w:rsidRDefault="000A6DE2" w:rsidP="000A6DE2">
      <w:pPr>
        <w:spacing w:after="0" w:line="240" w:lineRule="auto"/>
        <w:rPr>
          <w:rFonts w:ascii="Times New Roman" w:eastAsia="Calibri" w:hAnsi="Times New Roman" w:cs="Times New Roman"/>
          <w:u w:val="single"/>
          <w:lang w:eastAsia="lt-LT"/>
        </w:rPr>
      </w:pPr>
      <w:proofErr w:type="spellStart"/>
      <w:r w:rsidRPr="000A6DE2">
        <w:rPr>
          <w:rFonts w:ascii="Times New Roman" w:eastAsia="Calibri" w:hAnsi="Times New Roman" w:cs="Times New Roman"/>
          <w:u w:val="single"/>
          <w:lang w:eastAsia="lt-LT"/>
        </w:rPr>
        <w:t>Teratogeninis</w:t>
      </w:r>
      <w:proofErr w:type="spellEnd"/>
      <w:r w:rsidRPr="000A6DE2">
        <w:rPr>
          <w:rFonts w:ascii="Times New Roman" w:eastAsia="Calibri" w:hAnsi="Times New Roman" w:cs="Times New Roman"/>
          <w:u w:val="single"/>
          <w:lang w:eastAsia="lt-LT"/>
        </w:rPr>
        <w:t xml:space="preserve"> poveikis</w:t>
      </w:r>
    </w:p>
    <w:p w14:paraId="46EDEF4A"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Tyrimų metu </w:t>
      </w:r>
      <w:proofErr w:type="spellStart"/>
      <w:r w:rsidRPr="000A6DE2">
        <w:rPr>
          <w:rFonts w:ascii="Times New Roman" w:eastAsia="Calibri" w:hAnsi="Times New Roman" w:cs="Times New Roman"/>
          <w:lang w:eastAsia="lt-LT"/>
        </w:rPr>
        <w:t>izotretinoinas</w:t>
      </w:r>
      <w:proofErr w:type="spellEnd"/>
      <w:r w:rsidRPr="000A6DE2">
        <w:rPr>
          <w:rFonts w:ascii="Times New Roman" w:eastAsia="Calibri" w:hAnsi="Times New Roman" w:cs="Times New Roman"/>
          <w:lang w:eastAsia="lt-LT"/>
        </w:rPr>
        <w:t xml:space="preserve">, kaip ir kiti vitamino A dariniai, gyvūnams sukėlė </w:t>
      </w:r>
      <w:proofErr w:type="spellStart"/>
      <w:r w:rsidRPr="000A6DE2">
        <w:rPr>
          <w:rFonts w:ascii="Times New Roman" w:eastAsia="Calibri" w:hAnsi="Times New Roman" w:cs="Times New Roman"/>
          <w:lang w:eastAsia="lt-LT"/>
        </w:rPr>
        <w:t>embriotoksinį</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lang w:eastAsia="lt-LT"/>
        </w:rPr>
        <w:t>teratogeninį</w:t>
      </w:r>
      <w:proofErr w:type="spellEnd"/>
      <w:r w:rsidRPr="000A6DE2">
        <w:rPr>
          <w:rFonts w:ascii="Times New Roman" w:eastAsia="Calibri" w:hAnsi="Times New Roman" w:cs="Times New Roman"/>
          <w:lang w:eastAsia="lt-LT"/>
        </w:rPr>
        <w:t xml:space="preserve"> poveikį.</w:t>
      </w:r>
    </w:p>
    <w:p w14:paraId="3101D03C" w14:textId="77777777" w:rsidR="000A6DE2" w:rsidRPr="000A6DE2" w:rsidRDefault="000A6DE2" w:rsidP="000A6DE2">
      <w:pPr>
        <w:spacing w:after="0" w:line="240" w:lineRule="auto"/>
        <w:rPr>
          <w:rFonts w:ascii="Times New Roman" w:eastAsia="Calibri" w:hAnsi="Times New Roman" w:cs="Times New Roman"/>
          <w:lang w:eastAsia="lt-LT"/>
        </w:rPr>
      </w:pPr>
    </w:p>
    <w:p w14:paraId="2D9E6C4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Dėl galimo </w:t>
      </w:r>
      <w:proofErr w:type="spellStart"/>
      <w:r w:rsidRPr="000A6DE2">
        <w:rPr>
          <w:rFonts w:ascii="Times New Roman" w:eastAsia="Calibri" w:hAnsi="Times New Roman" w:cs="Times New Roman"/>
          <w:lang w:eastAsia="lt-LT"/>
        </w:rPr>
        <w:t>teratogeninio</w:t>
      </w:r>
      <w:proofErr w:type="spellEnd"/>
      <w:r w:rsidRPr="000A6DE2">
        <w:rPr>
          <w:rFonts w:ascii="Times New Roman" w:eastAsia="Calibri" w:hAnsi="Times New Roman" w:cs="Times New Roman"/>
          <w:lang w:eastAsia="lt-LT"/>
        </w:rPr>
        <w:t xml:space="preserve"> poveikio, vaisingo amžiaus moteris </w:t>
      </w:r>
      <w:proofErr w:type="spellStart"/>
      <w:r w:rsidRPr="000A6DE2">
        <w:rPr>
          <w:rFonts w:ascii="Times New Roman" w:eastAsia="Calibri" w:hAnsi="Times New Roman" w:cs="Times New Roman"/>
          <w:lang w:eastAsia="lt-LT"/>
        </w:rPr>
        <w:t>izotretinoinu</w:t>
      </w:r>
      <w:proofErr w:type="spellEnd"/>
      <w:r w:rsidRPr="000A6DE2">
        <w:rPr>
          <w:rFonts w:ascii="Times New Roman" w:eastAsia="Calibri" w:hAnsi="Times New Roman" w:cs="Times New Roman"/>
          <w:lang w:eastAsia="lt-LT"/>
        </w:rPr>
        <w:t xml:space="preserve"> galima gydyti tik tam tikromis sąlygomis (žr. 4.3, 4.4 ir 4.6 skyrius).</w:t>
      </w:r>
    </w:p>
    <w:p w14:paraId="31ACE1DF" w14:textId="77777777" w:rsidR="000A6DE2" w:rsidRPr="000A6DE2" w:rsidRDefault="000A6DE2" w:rsidP="000A6DE2">
      <w:pPr>
        <w:spacing w:after="0" w:line="240" w:lineRule="auto"/>
        <w:rPr>
          <w:rFonts w:ascii="Times New Roman" w:eastAsia="Calibri" w:hAnsi="Times New Roman" w:cs="Times New Roman"/>
          <w:b/>
          <w:i/>
          <w:lang w:eastAsia="lt-LT"/>
        </w:rPr>
      </w:pPr>
    </w:p>
    <w:p w14:paraId="5061E813"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Mutageninis poveikis</w:t>
      </w:r>
    </w:p>
    <w:p w14:paraId="5711065B"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Tyrimų </w:t>
      </w:r>
      <w:proofErr w:type="spellStart"/>
      <w:r w:rsidRPr="000A6DE2">
        <w:rPr>
          <w:rFonts w:ascii="Times New Roman" w:eastAsia="Calibri" w:hAnsi="Times New Roman" w:cs="Times New Roman"/>
          <w:i/>
          <w:lang w:eastAsia="lt-LT"/>
        </w:rPr>
        <w:t>in</w:t>
      </w:r>
      <w:proofErr w:type="spellEnd"/>
      <w:r w:rsidRPr="000A6DE2">
        <w:rPr>
          <w:rFonts w:ascii="Times New Roman" w:eastAsia="Calibri" w:hAnsi="Times New Roman" w:cs="Times New Roman"/>
          <w:i/>
          <w:lang w:eastAsia="lt-LT"/>
        </w:rPr>
        <w:t xml:space="preserve"> </w:t>
      </w:r>
      <w:proofErr w:type="spellStart"/>
      <w:r w:rsidRPr="000A6DE2">
        <w:rPr>
          <w:rFonts w:ascii="Times New Roman" w:eastAsia="Calibri" w:hAnsi="Times New Roman" w:cs="Times New Roman"/>
          <w:i/>
          <w:lang w:eastAsia="lt-LT"/>
        </w:rPr>
        <w:t>vivo</w:t>
      </w:r>
      <w:proofErr w:type="spellEnd"/>
      <w:r w:rsidRPr="000A6DE2">
        <w:rPr>
          <w:rFonts w:ascii="Times New Roman" w:eastAsia="Calibri" w:hAnsi="Times New Roman" w:cs="Times New Roman"/>
          <w:lang w:eastAsia="lt-LT"/>
        </w:rPr>
        <w:t xml:space="preserve"> ir </w:t>
      </w:r>
      <w:proofErr w:type="spellStart"/>
      <w:r w:rsidRPr="000A6DE2">
        <w:rPr>
          <w:rFonts w:ascii="Times New Roman" w:eastAsia="Calibri" w:hAnsi="Times New Roman" w:cs="Times New Roman"/>
          <w:i/>
          <w:lang w:eastAsia="lt-LT"/>
        </w:rPr>
        <w:t>in</w:t>
      </w:r>
      <w:proofErr w:type="spellEnd"/>
      <w:r w:rsidRPr="000A6DE2">
        <w:rPr>
          <w:rFonts w:ascii="Times New Roman" w:eastAsia="Calibri" w:hAnsi="Times New Roman" w:cs="Times New Roman"/>
          <w:i/>
          <w:lang w:eastAsia="lt-LT"/>
        </w:rPr>
        <w:t xml:space="preserve"> </w:t>
      </w:r>
      <w:proofErr w:type="spellStart"/>
      <w:r w:rsidRPr="000A6DE2">
        <w:rPr>
          <w:rFonts w:ascii="Times New Roman" w:eastAsia="Calibri" w:hAnsi="Times New Roman" w:cs="Times New Roman"/>
          <w:i/>
          <w:lang w:eastAsia="lt-LT"/>
        </w:rPr>
        <w:t>vitro</w:t>
      </w:r>
      <w:proofErr w:type="spellEnd"/>
      <w:r w:rsidRPr="000A6DE2">
        <w:rPr>
          <w:rFonts w:ascii="Times New Roman" w:eastAsia="Calibri" w:hAnsi="Times New Roman" w:cs="Times New Roman"/>
          <w:lang w:eastAsia="lt-LT"/>
        </w:rPr>
        <w:t xml:space="preserve"> metu mutageninio ir kancerogeninio </w:t>
      </w:r>
      <w:proofErr w:type="spellStart"/>
      <w:r w:rsidRPr="000A6DE2">
        <w:rPr>
          <w:rFonts w:ascii="Times New Roman" w:eastAsia="Calibri" w:hAnsi="Times New Roman" w:cs="Times New Roman"/>
          <w:lang w:eastAsia="lt-LT"/>
        </w:rPr>
        <w:t>izotretinoino</w:t>
      </w:r>
      <w:proofErr w:type="spellEnd"/>
      <w:r w:rsidRPr="000A6DE2">
        <w:rPr>
          <w:rFonts w:ascii="Times New Roman" w:eastAsia="Calibri" w:hAnsi="Times New Roman" w:cs="Times New Roman"/>
          <w:lang w:eastAsia="lt-LT"/>
        </w:rPr>
        <w:t xml:space="preserve"> poveikio gyvūnams nepastebėta.</w:t>
      </w:r>
    </w:p>
    <w:p w14:paraId="432DA8A6" w14:textId="77777777" w:rsidR="000A6DE2" w:rsidRPr="000A6DE2" w:rsidRDefault="000A6DE2" w:rsidP="000A6DE2">
      <w:pPr>
        <w:spacing w:after="0" w:line="240" w:lineRule="auto"/>
        <w:rPr>
          <w:rFonts w:ascii="Times New Roman" w:eastAsia="Calibri" w:hAnsi="Times New Roman" w:cs="Times New Roman"/>
          <w:lang w:eastAsia="lt-LT"/>
        </w:rPr>
      </w:pPr>
    </w:p>
    <w:p w14:paraId="49ABCF1B" w14:textId="77777777" w:rsidR="000A6DE2" w:rsidRPr="000A6DE2" w:rsidRDefault="000A6DE2" w:rsidP="000A6DE2">
      <w:pPr>
        <w:spacing w:after="0" w:line="240" w:lineRule="auto"/>
        <w:rPr>
          <w:rFonts w:ascii="Times New Roman" w:eastAsia="Calibri" w:hAnsi="Times New Roman" w:cs="Times New Roman"/>
          <w:lang w:eastAsia="lt-LT"/>
        </w:rPr>
      </w:pPr>
    </w:p>
    <w:p w14:paraId="5F3520BD"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6.</w:t>
      </w:r>
      <w:r w:rsidRPr="000A6DE2">
        <w:rPr>
          <w:rFonts w:ascii="Times New Roman" w:eastAsia="Calibri" w:hAnsi="Times New Roman" w:cs="Times New Roman"/>
          <w:b/>
          <w:lang w:eastAsia="lt-LT"/>
        </w:rPr>
        <w:tab/>
        <w:t>FARMACINĖ INFORMACIJA</w:t>
      </w:r>
    </w:p>
    <w:p w14:paraId="1435DC03"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p>
    <w:p w14:paraId="71462166"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6.1</w:t>
      </w:r>
      <w:r w:rsidRPr="000A6DE2">
        <w:rPr>
          <w:rFonts w:ascii="Times New Roman" w:eastAsia="Calibri" w:hAnsi="Times New Roman" w:cs="Times New Roman"/>
          <w:b/>
          <w:lang w:eastAsia="lt-LT"/>
        </w:rPr>
        <w:tab/>
        <w:t>Pagalbinių medžiagų sąrašas</w:t>
      </w:r>
    </w:p>
    <w:p w14:paraId="2A7C3CBE" w14:textId="77777777" w:rsidR="000A6DE2" w:rsidRPr="000A6DE2" w:rsidRDefault="000A6DE2" w:rsidP="000A6DE2">
      <w:pPr>
        <w:spacing w:after="0" w:line="240" w:lineRule="auto"/>
        <w:rPr>
          <w:rFonts w:ascii="Times New Roman" w:eastAsia="Calibri" w:hAnsi="Times New Roman" w:cs="Times New Roman"/>
          <w:i/>
          <w:lang w:eastAsia="lt-LT"/>
        </w:rPr>
      </w:pPr>
    </w:p>
    <w:p w14:paraId="7B331412"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Kapsulės turinys</w:t>
      </w:r>
    </w:p>
    <w:p w14:paraId="7195E894"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Geltonasis vaškas</w:t>
      </w:r>
    </w:p>
    <w:p w14:paraId="1F08614A"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Rafinuotas sojų aliejus</w:t>
      </w:r>
    </w:p>
    <w:p w14:paraId="1F892089"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Hidrintas</w:t>
      </w:r>
      <w:proofErr w:type="spellEnd"/>
      <w:r w:rsidRPr="000A6DE2">
        <w:rPr>
          <w:rFonts w:ascii="Times New Roman" w:eastAsia="Calibri" w:hAnsi="Times New Roman" w:cs="Times New Roman"/>
          <w:lang w:eastAsia="lt-LT"/>
        </w:rPr>
        <w:t xml:space="preserve"> sojų aliejus</w:t>
      </w:r>
    </w:p>
    <w:p w14:paraId="6AB1FAA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Dalinai </w:t>
      </w:r>
      <w:proofErr w:type="spellStart"/>
      <w:r w:rsidRPr="000A6DE2">
        <w:rPr>
          <w:rFonts w:ascii="Times New Roman" w:eastAsia="Calibri" w:hAnsi="Times New Roman" w:cs="Times New Roman"/>
          <w:lang w:eastAsia="lt-LT"/>
        </w:rPr>
        <w:t>hidrintas</w:t>
      </w:r>
      <w:proofErr w:type="spellEnd"/>
      <w:r w:rsidRPr="000A6DE2">
        <w:rPr>
          <w:rFonts w:ascii="Times New Roman" w:eastAsia="Calibri" w:hAnsi="Times New Roman" w:cs="Times New Roman"/>
          <w:lang w:eastAsia="lt-LT"/>
        </w:rPr>
        <w:t xml:space="preserve"> sojų aliejus</w:t>
      </w:r>
    </w:p>
    <w:p w14:paraId="48E93B5F" w14:textId="77777777" w:rsidR="000A6DE2" w:rsidRPr="000A6DE2" w:rsidRDefault="000A6DE2" w:rsidP="000A6DE2">
      <w:pPr>
        <w:spacing w:after="0" w:line="240" w:lineRule="auto"/>
        <w:rPr>
          <w:rFonts w:ascii="Times New Roman" w:eastAsia="Calibri" w:hAnsi="Times New Roman" w:cs="Times New Roman"/>
          <w:lang w:eastAsia="lt-LT"/>
        </w:rPr>
      </w:pPr>
    </w:p>
    <w:p w14:paraId="36978487"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Kapsulės apvalkalas</w:t>
      </w:r>
    </w:p>
    <w:p w14:paraId="6DC400CA"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Želatina</w:t>
      </w:r>
    </w:p>
    <w:p w14:paraId="135F25BE"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Glicerolis</w:t>
      </w:r>
      <w:proofErr w:type="spellEnd"/>
      <w:r w:rsidRPr="000A6DE2">
        <w:rPr>
          <w:rFonts w:ascii="Times New Roman" w:eastAsia="Calibri" w:hAnsi="Times New Roman" w:cs="Times New Roman"/>
          <w:lang w:eastAsia="lt-LT"/>
        </w:rPr>
        <w:t xml:space="preserve"> 85 %</w:t>
      </w:r>
    </w:p>
    <w:p w14:paraId="4437B447"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Karion</w:t>
      </w:r>
      <w:proofErr w:type="spellEnd"/>
      <w:r w:rsidRPr="000A6DE2">
        <w:rPr>
          <w:rFonts w:ascii="Times New Roman" w:eastAsia="Calibri" w:hAnsi="Times New Roman" w:cs="Times New Roman"/>
          <w:lang w:eastAsia="lt-LT"/>
        </w:rPr>
        <w:t xml:space="preserve"> 83 (</w:t>
      </w:r>
      <w:proofErr w:type="spellStart"/>
      <w:r w:rsidRPr="000A6DE2">
        <w:rPr>
          <w:rFonts w:ascii="Times New Roman" w:eastAsia="Calibri" w:hAnsi="Times New Roman" w:cs="Times New Roman"/>
          <w:lang w:eastAsia="lt-LT"/>
        </w:rPr>
        <w:t>sorbitolis</w:t>
      </w:r>
      <w:proofErr w:type="spellEnd"/>
      <w:r w:rsidRPr="000A6DE2">
        <w:rPr>
          <w:rFonts w:ascii="Times New Roman" w:eastAsia="Calibri" w:hAnsi="Times New Roman" w:cs="Times New Roman"/>
          <w:lang w:eastAsia="lt-LT"/>
        </w:rPr>
        <w:t xml:space="preserve"> (E420), </w:t>
      </w:r>
      <w:proofErr w:type="spellStart"/>
      <w:r w:rsidRPr="000A6DE2">
        <w:rPr>
          <w:rFonts w:ascii="Times New Roman" w:eastAsia="Calibri" w:hAnsi="Times New Roman" w:cs="Times New Roman"/>
          <w:lang w:eastAsia="lt-LT"/>
        </w:rPr>
        <w:t>manitolis</w:t>
      </w:r>
      <w:proofErr w:type="spellEnd"/>
      <w:r w:rsidRPr="000A6DE2">
        <w:rPr>
          <w:rFonts w:ascii="Times New Roman" w:eastAsia="Calibri" w:hAnsi="Times New Roman" w:cs="Times New Roman"/>
          <w:lang w:eastAsia="lt-LT"/>
        </w:rPr>
        <w:t xml:space="preserve">, </w:t>
      </w:r>
      <w:proofErr w:type="spellStart"/>
      <w:r w:rsidRPr="000A6DE2">
        <w:rPr>
          <w:rFonts w:ascii="Times New Roman" w:eastAsia="Calibri" w:hAnsi="Times New Roman" w:cs="Times New Roman"/>
          <w:lang w:eastAsia="lt-LT"/>
        </w:rPr>
        <w:t>hidrintas</w:t>
      </w:r>
      <w:proofErr w:type="spellEnd"/>
      <w:r w:rsidRPr="000A6DE2">
        <w:rPr>
          <w:rFonts w:ascii="Times New Roman" w:eastAsia="Calibri" w:hAnsi="Times New Roman" w:cs="Times New Roman"/>
          <w:lang w:eastAsia="lt-LT"/>
        </w:rPr>
        <w:t xml:space="preserve"> hidrolizuotas krakmolas)</w:t>
      </w:r>
    </w:p>
    <w:p w14:paraId="280BE1DC"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Titano dioksidas (E 171)</w:t>
      </w:r>
    </w:p>
    <w:p w14:paraId="6AE4752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Raudonasis geležies oksidas (E 172)</w:t>
      </w:r>
    </w:p>
    <w:p w14:paraId="596E8CBD" w14:textId="77777777" w:rsidR="000A6DE2" w:rsidRPr="000A6DE2" w:rsidRDefault="000A6DE2" w:rsidP="000A6DE2">
      <w:pPr>
        <w:spacing w:after="0" w:line="240" w:lineRule="auto"/>
        <w:rPr>
          <w:rFonts w:ascii="Times New Roman" w:eastAsia="Calibri" w:hAnsi="Times New Roman" w:cs="Times New Roman"/>
          <w:lang w:eastAsia="lt-LT"/>
        </w:rPr>
      </w:pPr>
    </w:p>
    <w:p w14:paraId="011A2460" w14:textId="77777777" w:rsidR="000A6DE2" w:rsidRPr="000A6DE2" w:rsidRDefault="000A6DE2" w:rsidP="000A6DE2">
      <w:pPr>
        <w:spacing w:after="0" w:line="240" w:lineRule="auto"/>
        <w:rPr>
          <w:rFonts w:ascii="Times New Roman" w:eastAsia="Calibri" w:hAnsi="Times New Roman" w:cs="Times New Roman"/>
          <w:u w:val="single"/>
          <w:lang w:eastAsia="lt-LT"/>
        </w:rPr>
      </w:pPr>
      <w:r w:rsidRPr="000A6DE2">
        <w:rPr>
          <w:rFonts w:ascii="Times New Roman" w:eastAsia="Calibri" w:hAnsi="Times New Roman" w:cs="Times New Roman"/>
          <w:u w:val="single"/>
          <w:lang w:eastAsia="lt-LT"/>
        </w:rPr>
        <w:t>Sausi spaustuviniai dažai</w:t>
      </w:r>
    </w:p>
    <w:p w14:paraId="62F23810"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 xml:space="preserve">Modifikuotas </w:t>
      </w:r>
      <w:proofErr w:type="spellStart"/>
      <w:r w:rsidRPr="000A6DE2">
        <w:rPr>
          <w:rFonts w:ascii="Times New Roman" w:eastAsia="Calibri" w:hAnsi="Times New Roman" w:cs="Times New Roman"/>
          <w:lang w:eastAsia="lt-LT"/>
        </w:rPr>
        <w:t>šelakas</w:t>
      </w:r>
      <w:proofErr w:type="spellEnd"/>
    </w:p>
    <w:p w14:paraId="015D98B5"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Juodasis geležies oksidas (E 172)</w:t>
      </w:r>
    </w:p>
    <w:p w14:paraId="7EB7FCFD" w14:textId="77777777" w:rsidR="000A6DE2" w:rsidRPr="000A6DE2" w:rsidRDefault="000A6DE2" w:rsidP="000A6DE2">
      <w:pPr>
        <w:spacing w:after="0" w:line="240" w:lineRule="auto"/>
        <w:rPr>
          <w:rFonts w:ascii="Times New Roman" w:eastAsia="Calibri" w:hAnsi="Times New Roman" w:cs="Times New Roman"/>
          <w:lang w:eastAsia="lt-LT"/>
        </w:rPr>
      </w:pPr>
      <w:proofErr w:type="spellStart"/>
      <w:r w:rsidRPr="000A6DE2">
        <w:rPr>
          <w:rFonts w:ascii="Times New Roman" w:eastAsia="Calibri" w:hAnsi="Times New Roman" w:cs="Times New Roman"/>
          <w:lang w:eastAsia="lt-LT"/>
        </w:rPr>
        <w:t>Propilenglikolis</w:t>
      </w:r>
      <w:proofErr w:type="spellEnd"/>
    </w:p>
    <w:p w14:paraId="737180AD" w14:textId="77777777" w:rsidR="000A6DE2" w:rsidRPr="000A6DE2" w:rsidRDefault="000A6DE2" w:rsidP="000A6DE2">
      <w:pPr>
        <w:spacing w:after="0" w:line="240" w:lineRule="auto"/>
        <w:rPr>
          <w:rFonts w:ascii="Times New Roman" w:eastAsia="Calibri" w:hAnsi="Times New Roman" w:cs="Times New Roman"/>
          <w:b/>
          <w:lang w:eastAsia="lt-LT"/>
        </w:rPr>
      </w:pPr>
    </w:p>
    <w:p w14:paraId="64626182"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6.2</w:t>
      </w:r>
      <w:r w:rsidRPr="000A6DE2">
        <w:rPr>
          <w:rFonts w:ascii="Times New Roman" w:eastAsia="Calibri" w:hAnsi="Times New Roman" w:cs="Times New Roman"/>
          <w:b/>
          <w:lang w:eastAsia="lt-LT"/>
        </w:rPr>
        <w:tab/>
        <w:t>Nesuderinamumas</w:t>
      </w:r>
    </w:p>
    <w:p w14:paraId="2D43B163" w14:textId="77777777" w:rsidR="000A6DE2" w:rsidRPr="000A6DE2" w:rsidRDefault="000A6DE2" w:rsidP="000A6DE2">
      <w:pPr>
        <w:spacing w:after="0" w:line="240" w:lineRule="auto"/>
        <w:rPr>
          <w:rFonts w:ascii="Times New Roman" w:eastAsia="Calibri" w:hAnsi="Times New Roman" w:cs="Times New Roman"/>
          <w:lang w:eastAsia="lt-LT"/>
        </w:rPr>
      </w:pPr>
    </w:p>
    <w:p w14:paraId="18F8F1CB"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Duomenys nebūtini.</w:t>
      </w:r>
    </w:p>
    <w:p w14:paraId="2160AF85" w14:textId="77777777" w:rsidR="000A6DE2" w:rsidRPr="000A6DE2" w:rsidRDefault="000A6DE2" w:rsidP="000A6DE2">
      <w:pPr>
        <w:spacing w:after="0" w:line="240" w:lineRule="auto"/>
        <w:rPr>
          <w:rFonts w:ascii="Times New Roman" w:eastAsia="Calibri" w:hAnsi="Times New Roman" w:cs="Times New Roman"/>
          <w:b/>
          <w:lang w:eastAsia="lt-LT"/>
        </w:rPr>
      </w:pPr>
    </w:p>
    <w:p w14:paraId="153A52B1"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6.3</w:t>
      </w:r>
      <w:r w:rsidRPr="000A6DE2">
        <w:rPr>
          <w:rFonts w:ascii="Times New Roman" w:eastAsia="Calibri" w:hAnsi="Times New Roman" w:cs="Times New Roman"/>
          <w:b/>
          <w:lang w:eastAsia="lt-LT"/>
        </w:rPr>
        <w:tab/>
        <w:t>Tinkamumo laikas</w:t>
      </w:r>
    </w:p>
    <w:p w14:paraId="79830DD0" w14:textId="77777777" w:rsidR="000A6DE2" w:rsidRPr="000A6DE2" w:rsidRDefault="000A6DE2" w:rsidP="000A6DE2">
      <w:pPr>
        <w:spacing w:after="0" w:line="240" w:lineRule="auto"/>
        <w:rPr>
          <w:rFonts w:ascii="Times New Roman" w:eastAsia="Calibri" w:hAnsi="Times New Roman" w:cs="Times New Roman"/>
          <w:lang w:eastAsia="lt-LT"/>
        </w:rPr>
      </w:pPr>
    </w:p>
    <w:p w14:paraId="33B5E9A3"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3 metai</w:t>
      </w:r>
    </w:p>
    <w:p w14:paraId="64D0DC78" w14:textId="77777777" w:rsidR="000A6DE2" w:rsidRPr="000A6DE2" w:rsidRDefault="000A6DE2" w:rsidP="000A6DE2">
      <w:pPr>
        <w:spacing w:after="0" w:line="240" w:lineRule="auto"/>
        <w:rPr>
          <w:rFonts w:ascii="Times New Roman" w:eastAsia="Calibri" w:hAnsi="Times New Roman" w:cs="Times New Roman"/>
          <w:b/>
          <w:lang w:eastAsia="lt-LT"/>
        </w:rPr>
      </w:pPr>
    </w:p>
    <w:p w14:paraId="3BA6C1A8"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6.4</w:t>
      </w:r>
      <w:r w:rsidRPr="000A6DE2">
        <w:rPr>
          <w:rFonts w:ascii="Times New Roman" w:eastAsia="Calibri" w:hAnsi="Times New Roman" w:cs="Times New Roman"/>
          <w:b/>
          <w:lang w:eastAsia="lt-LT"/>
        </w:rPr>
        <w:tab/>
        <w:t>Specialios laikymo sąlygos</w:t>
      </w:r>
    </w:p>
    <w:p w14:paraId="0760309D" w14:textId="77777777" w:rsidR="000A6DE2" w:rsidRPr="000A6DE2" w:rsidRDefault="000A6DE2" w:rsidP="000A6DE2">
      <w:pPr>
        <w:spacing w:after="0" w:line="240" w:lineRule="auto"/>
        <w:rPr>
          <w:rFonts w:ascii="Times New Roman" w:eastAsia="Calibri" w:hAnsi="Times New Roman" w:cs="Times New Roman"/>
          <w:i/>
          <w:lang w:eastAsia="lt-LT"/>
        </w:rPr>
      </w:pPr>
    </w:p>
    <w:p w14:paraId="10359DB4"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Laikyti ne aukštesnėje kaip 25 </w:t>
      </w:r>
      <w:r w:rsidRPr="000A6DE2">
        <w:rPr>
          <w:rFonts w:ascii="Times New Roman" w:eastAsia="Calibri" w:hAnsi="Times New Roman" w:cs="Times New Roman"/>
          <w:lang w:eastAsia="lt-LT"/>
        </w:rPr>
        <w:sym w:font="Symbol" w:char="00B0"/>
      </w:r>
      <w:r w:rsidRPr="000A6DE2">
        <w:rPr>
          <w:rFonts w:ascii="Times New Roman" w:eastAsia="Calibri" w:hAnsi="Times New Roman" w:cs="Times New Roman"/>
          <w:lang w:eastAsia="lt-LT"/>
        </w:rPr>
        <w:t>C temperatūroje.</w:t>
      </w:r>
    </w:p>
    <w:p w14:paraId="73EFAB60"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Laikyti gamintojo pakuotėje.</w:t>
      </w:r>
    </w:p>
    <w:p w14:paraId="4C8E696D"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Lizdines plokšteles laikyti išorinėje dėžutėje, kad vaistinis preparatas būtų apsaugotas nuo drėgmės ir šviesos.</w:t>
      </w:r>
    </w:p>
    <w:p w14:paraId="0E6F55A4" w14:textId="77777777" w:rsidR="000A6DE2" w:rsidRPr="000A6DE2" w:rsidRDefault="000A6DE2" w:rsidP="000A6DE2">
      <w:pPr>
        <w:spacing w:after="0" w:line="240" w:lineRule="auto"/>
        <w:rPr>
          <w:rFonts w:ascii="Times New Roman" w:eastAsia="Calibri" w:hAnsi="Times New Roman" w:cs="Times New Roman"/>
          <w:b/>
          <w:lang w:eastAsia="lt-LT"/>
        </w:rPr>
      </w:pPr>
    </w:p>
    <w:p w14:paraId="60351C4A"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6.5</w:t>
      </w:r>
      <w:r w:rsidRPr="000A6DE2">
        <w:rPr>
          <w:rFonts w:ascii="Times New Roman" w:eastAsia="Calibri" w:hAnsi="Times New Roman" w:cs="Times New Roman"/>
          <w:b/>
          <w:lang w:eastAsia="lt-LT"/>
        </w:rPr>
        <w:tab/>
      </w:r>
      <w:proofErr w:type="spellStart"/>
      <w:r w:rsidRPr="000A6DE2">
        <w:rPr>
          <w:rFonts w:ascii="Times New Roman" w:eastAsia="Calibri" w:hAnsi="Times New Roman" w:cs="Times New Roman"/>
          <w:b/>
          <w:lang w:eastAsia="lt-LT"/>
        </w:rPr>
        <w:t>Talpyklės</w:t>
      </w:r>
      <w:proofErr w:type="spellEnd"/>
      <w:r w:rsidRPr="000A6DE2">
        <w:rPr>
          <w:rFonts w:ascii="Times New Roman" w:eastAsia="Calibri" w:hAnsi="Times New Roman" w:cs="Times New Roman"/>
          <w:b/>
          <w:lang w:eastAsia="lt-LT"/>
        </w:rPr>
        <w:t xml:space="preserve"> pobūdis ir jos turinys</w:t>
      </w:r>
    </w:p>
    <w:p w14:paraId="708B270F" w14:textId="77777777" w:rsidR="000A6DE2" w:rsidRPr="000A6DE2" w:rsidRDefault="000A6DE2" w:rsidP="000A6DE2">
      <w:pPr>
        <w:spacing w:after="0" w:line="240" w:lineRule="auto"/>
        <w:rPr>
          <w:rFonts w:ascii="Times New Roman" w:eastAsia="Calibri" w:hAnsi="Times New Roman" w:cs="Times New Roman"/>
          <w:lang w:eastAsia="lt-LT"/>
        </w:rPr>
      </w:pPr>
    </w:p>
    <w:p w14:paraId="25666509" w14:textId="29F93AD1"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Dėžutė, kurio</w:t>
      </w:r>
      <w:r w:rsidR="008B1337">
        <w:rPr>
          <w:rFonts w:ascii="Times New Roman" w:eastAsia="Calibri" w:hAnsi="Times New Roman" w:cs="Times New Roman"/>
          <w:lang w:eastAsia="lt-LT"/>
        </w:rPr>
        <w:t>j</w:t>
      </w:r>
      <w:r w:rsidRPr="000A6DE2">
        <w:rPr>
          <w:rFonts w:ascii="Times New Roman" w:eastAsia="Calibri" w:hAnsi="Times New Roman" w:cs="Times New Roman"/>
          <w:lang w:eastAsia="lt-LT"/>
        </w:rPr>
        <w:t>e yra 30 kapsulių, supakuotų PVC/</w:t>
      </w:r>
      <w:r w:rsidRPr="000A6DE2" w:rsidDel="000509E3">
        <w:rPr>
          <w:rFonts w:ascii="Times New Roman" w:eastAsia="Calibri" w:hAnsi="Times New Roman" w:cs="Times New Roman"/>
          <w:lang w:eastAsia="lt-LT"/>
        </w:rPr>
        <w:t xml:space="preserve"> </w:t>
      </w:r>
      <w:r w:rsidRPr="000A6DE2">
        <w:rPr>
          <w:rFonts w:ascii="Times New Roman" w:eastAsia="Calibri" w:hAnsi="Times New Roman" w:cs="Times New Roman"/>
          <w:lang w:eastAsia="lt-LT"/>
        </w:rPr>
        <w:t>PVDC/Al lizdinėse plokštelėse.</w:t>
      </w:r>
    </w:p>
    <w:p w14:paraId="643EC40A" w14:textId="3E9D6D7A" w:rsidR="000A6DE2" w:rsidRPr="000A6DE2" w:rsidRDefault="000A6DE2" w:rsidP="000A6DE2">
      <w:pPr>
        <w:spacing w:after="0" w:line="240" w:lineRule="auto"/>
        <w:rPr>
          <w:rFonts w:ascii="Times New Roman" w:eastAsia="Calibri" w:hAnsi="Times New Roman" w:cs="Times New Roman"/>
          <w:lang w:eastAsia="lt-LT"/>
        </w:rPr>
      </w:pPr>
    </w:p>
    <w:p w14:paraId="58C949A7" w14:textId="77777777" w:rsidR="000A6DE2" w:rsidRPr="000A6DE2" w:rsidRDefault="000A6DE2" w:rsidP="000A6DE2">
      <w:pPr>
        <w:spacing w:after="0" w:line="240" w:lineRule="auto"/>
        <w:rPr>
          <w:rFonts w:ascii="Times New Roman" w:eastAsia="Calibri" w:hAnsi="Times New Roman" w:cs="Times New Roman"/>
          <w:lang w:eastAsia="lt-LT"/>
        </w:rPr>
      </w:pPr>
    </w:p>
    <w:p w14:paraId="3D1B795D"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6.6</w:t>
      </w:r>
      <w:r w:rsidRPr="000A6DE2">
        <w:rPr>
          <w:rFonts w:ascii="Times New Roman" w:eastAsia="Calibri" w:hAnsi="Times New Roman" w:cs="Times New Roman"/>
          <w:b/>
          <w:lang w:eastAsia="lt-LT"/>
        </w:rPr>
        <w:tab/>
        <w:t>Specialūs reikalavimai atliekoms tvarkyti</w:t>
      </w:r>
    </w:p>
    <w:p w14:paraId="620BBBA0" w14:textId="77777777" w:rsidR="000A6DE2" w:rsidRPr="000A6DE2" w:rsidRDefault="000A6DE2" w:rsidP="000A6DE2">
      <w:pPr>
        <w:spacing w:after="0" w:line="240" w:lineRule="auto"/>
        <w:rPr>
          <w:rFonts w:ascii="Times New Roman" w:eastAsia="Calibri" w:hAnsi="Times New Roman" w:cs="Times New Roman"/>
          <w:lang w:eastAsia="lt-LT"/>
        </w:rPr>
      </w:pPr>
    </w:p>
    <w:p w14:paraId="7729D6F8"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Nesuvartotą vaistinį preparatą ar atliekas reikia tvarkyti laikantis vietinių reikalavimų.</w:t>
      </w:r>
    </w:p>
    <w:p w14:paraId="1B28CCE0" w14:textId="77777777" w:rsidR="000A6DE2" w:rsidRPr="000A6DE2" w:rsidRDefault="000A6DE2" w:rsidP="000A6DE2">
      <w:pPr>
        <w:spacing w:after="0" w:line="240" w:lineRule="auto"/>
        <w:rPr>
          <w:rFonts w:ascii="Times New Roman" w:eastAsia="Calibri" w:hAnsi="Times New Roman" w:cs="Times New Roman"/>
          <w:b/>
          <w:lang w:eastAsia="lt-LT"/>
        </w:rPr>
      </w:pPr>
    </w:p>
    <w:p w14:paraId="07486CB1" w14:textId="77777777" w:rsidR="000A6DE2" w:rsidRPr="000A6DE2" w:rsidRDefault="000A6DE2" w:rsidP="000A6DE2">
      <w:pPr>
        <w:spacing w:after="0" w:line="240" w:lineRule="auto"/>
        <w:rPr>
          <w:rFonts w:ascii="Times New Roman" w:eastAsia="Calibri" w:hAnsi="Times New Roman" w:cs="Times New Roman"/>
          <w:b/>
          <w:lang w:eastAsia="lt-LT"/>
        </w:rPr>
      </w:pPr>
    </w:p>
    <w:p w14:paraId="007E8870"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7.</w:t>
      </w:r>
      <w:r w:rsidRPr="000A6DE2">
        <w:rPr>
          <w:rFonts w:ascii="Times New Roman" w:eastAsia="Calibri" w:hAnsi="Times New Roman" w:cs="Times New Roman"/>
          <w:b/>
          <w:lang w:eastAsia="lt-LT"/>
        </w:rPr>
        <w:tab/>
        <w:t>REGISTRUOTOJAS</w:t>
      </w:r>
    </w:p>
    <w:p w14:paraId="1144E4C4" w14:textId="77777777" w:rsidR="000A6DE2" w:rsidRPr="000A6DE2" w:rsidRDefault="000A6DE2" w:rsidP="000A6DE2">
      <w:pPr>
        <w:spacing w:after="0" w:line="240" w:lineRule="auto"/>
        <w:rPr>
          <w:rFonts w:ascii="Times New Roman" w:eastAsia="Calibri" w:hAnsi="Times New Roman" w:cs="Times New Roman"/>
          <w:lang w:eastAsia="lt-LT"/>
        </w:rPr>
      </w:pPr>
    </w:p>
    <w:p w14:paraId="10B8449D" w14:textId="11EDA6FF" w:rsidR="007E33B2" w:rsidRDefault="007E33B2" w:rsidP="007E33B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C</w:t>
      </w:r>
      <w:r w:rsidR="00900701">
        <w:rPr>
          <w:rFonts w:ascii="Times New Roman" w:eastAsia="Calibri" w:hAnsi="Times New Roman" w:cs="Times New Roman"/>
          <w:lang w:eastAsia="lt-LT"/>
        </w:rPr>
        <w:t>H</w:t>
      </w:r>
      <w:r>
        <w:rPr>
          <w:rFonts w:ascii="Times New Roman" w:eastAsia="Calibri" w:hAnsi="Times New Roman" w:cs="Times New Roman"/>
          <w:lang w:eastAsia="lt-LT"/>
        </w:rPr>
        <w:t xml:space="preserve">EPLAPHARM </w:t>
      </w:r>
      <w:proofErr w:type="spellStart"/>
      <w:r>
        <w:rPr>
          <w:rFonts w:ascii="Times New Roman" w:eastAsia="Calibri" w:hAnsi="Times New Roman" w:cs="Times New Roman"/>
          <w:lang w:eastAsia="lt-LT"/>
        </w:rPr>
        <w:t>Registration</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GmbH</w:t>
      </w:r>
      <w:proofErr w:type="spellEnd"/>
    </w:p>
    <w:p w14:paraId="082CED9E" w14:textId="77777777" w:rsidR="007E33B2" w:rsidRDefault="007E33B2" w:rsidP="007E33B2">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Weiler</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Straße</w:t>
      </w:r>
      <w:proofErr w:type="spellEnd"/>
      <w:r>
        <w:rPr>
          <w:rFonts w:ascii="Times New Roman" w:eastAsia="Calibri" w:hAnsi="Times New Roman" w:cs="Times New Roman"/>
          <w:lang w:eastAsia="lt-LT"/>
        </w:rPr>
        <w:t xml:space="preserve"> 5e</w:t>
      </w:r>
    </w:p>
    <w:p w14:paraId="3EA46AD0" w14:textId="77777777" w:rsidR="007E33B2" w:rsidRDefault="007E33B2" w:rsidP="007E33B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79540 </w:t>
      </w:r>
      <w:proofErr w:type="spellStart"/>
      <w:r>
        <w:rPr>
          <w:rFonts w:ascii="Times New Roman" w:eastAsia="Calibri" w:hAnsi="Times New Roman" w:cs="Times New Roman"/>
          <w:lang w:eastAsia="lt-LT"/>
        </w:rPr>
        <w:t>Lörrach</w:t>
      </w:r>
      <w:proofErr w:type="spellEnd"/>
    </w:p>
    <w:p w14:paraId="44A2920B" w14:textId="77777777" w:rsidR="007E33B2" w:rsidRDefault="007E33B2" w:rsidP="007E33B2">
      <w:pPr>
        <w:spacing w:after="0" w:line="240" w:lineRule="auto"/>
        <w:rPr>
          <w:rFonts w:ascii="Times New Roman" w:eastAsia="Calibri" w:hAnsi="Times New Roman" w:cs="Times New Roman"/>
          <w:lang w:val="en-GB" w:eastAsia="lt-LT"/>
        </w:rPr>
      </w:pPr>
      <w:r w:rsidRPr="00D204D8">
        <w:rPr>
          <w:rFonts w:ascii="Times New Roman" w:eastAsia="Calibri" w:hAnsi="Times New Roman" w:cs="Times New Roman"/>
          <w:lang w:eastAsia="lt-LT"/>
        </w:rPr>
        <w:t>Vokietija</w:t>
      </w:r>
    </w:p>
    <w:p w14:paraId="2DB0C654" w14:textId="77777777" w:rsidR="000A6DE2" w:rsidRPr="000A6DE2" w:rsidRDefault="000A6DE2" w:rsidP="000A6DE2">
      <w:pPr>
        <w:spacing w:after="0" w:line="240" w:lineRule="auto"/>
        <w:rPr>
          <w:rFonts w:ascii="Times New Roman" w:eastAsia="Calibri" w:hAnsi="Times New Roman" w:cs="Times New Roman"/>
          <w:lang w:eastAsia="lt-LT"/>
        </w:rPr>
      </w:pPr>
    </w:p>
    <w:p w14:paraId="71B55FC7" w14:textId="77777777" w:rsidR="000A6DE2" w:rsidRPr="000A6DE2" w:rsidRDefault="000A6DE2" w:rsidP="000A6DE2">
      <w:pPr>
        <w:spacing w:after="0" w:line="240" w:lineRule="auto"/>
        <w:rPr>
          <w:rFonts w:ascii="Times New Roman" w:eastAsia="Calibri" w:hAnsi="Times New Roman" w:cs="Times New Roman"/>
          <w:lang w:eastAsia="lt-LT"/>
        </w:rPr>
      </w:pPr>
    </w:p>
    <w:p w14:paraId="56283846" w14:textId="77777777" w:rsidR="000A6DE2" w:rsidRPr="000A6DE2" w:rsidRDefault="000A6DE2" w:rsidP="000A6DE2">
      <w:pPr>
        <w:keepNext/>
        <w:keepLines/>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lastRenderedPageBreak/>
        <w:t>8.</w:t>
      </w:r>
      <w:r w:rsidRPr="000A6DE2">
        <w:rPr>
          <w:rFonts w:ascii="Times New Roman" w:eastAsia="Calibri" w:hAnsi="Times New Roman" w:cs="Times New Roman"/>
          <w:b/>
          <w:lang w:eastAsia="lt-LT"/>
        </w:rPr>
        <w:tab/>
        <w:t>REGISTRACIJOS PAŽYMĖJIMO NUMERIAI</w:t>
      </w:r>
    </w:p>
    <w:p w14:paraId="6003AD52" w14:textId="77777777" w:rsidR="000A6DE2" w:rsidRPr="000A6DE2" w:rsidRDefault="000A6DE2" w:rsidP="000A6DE2">
      <w:pPr>
        <w:keepNext/>
        <w:keepLines/>
        <w:spacing w:after="0" w:line="240" w:lineRule="auto"/>
        <w:rPr>
          <w:rFonts w:ascii="Times New Roman" w:eastAsia="Calibri" w:hAnsi="Times New Roman" w:cs="Times New Roman"/>
          <w:b/>
          <w:lang w:eastAsia="lt-LT"/>
        </w:rPr>
      </w:pPr>
    </w:p>
    <w:p w14:paraId="5B7359E4" w14:textId="49A48F86"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LT/1/05/0406/006</w:t>
      </w:r>
    </w:p>
    <w:p w14:paraId="40FF1864" w14:textId="77777777" w:rsidR="000A6DE2" w:rsidRPr="000A6DE2" w:rsidRDefault="000A6DE2" w:rsidP="000A6DE2">
      <w:pPr>
        <w:spacing w:after="0" w:line="240" w:lineRule="auto"/>
        <w:rPr>
          <w:rFonts w:ascii="Times New Roman" w:eastAsia="Calibri" w:hAnsi="Times New Roman" w:cs="Times New Roman"/>
          <w:b/>
          <w:lang w:eastAsia="lt-LT"/>
        </w:rPr>
      </w:pPr>
    </w:p>
    <w:p w14:paraId="155791D7" w14:textId="77777777" w:rsidR="000A6DE2" w:rsidRPr="000A6DE2" w:rsidRDefault="000A6DE2" w:rsidP="000A6DE2">
      <w:pPr>
        <w:spacing w:after="0" w:line="240" w:lineRule="auto"/>
        <w:rPr>
          <w:rFonts w:ascii="Times New Roman" w:eastAsia="Calibri" w:hAnsi="Times New Roman" w:cs="Times New Roman"/>
          <w:b/>
          <w:lang w:eastAsia="lt-LT"/>
        </w:rPr>
      </w:pPr>
    </w:p>
    <w:p w14:paraId="5B82B2F4"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9.</w:t>
      </w:r>
      <w:r w:rsidRPr="000A6DE2">
        <w:rPr>
          <w:rFonts w:ascii="Times New Roman" w:eastAsia="Calibri" w:hAnsi="Times New Roman" w:cs="Times New Roman"/>
          <w:b/>
          <w:lang w:eastAsia="lt-LT"/>
        </w:rPr>
        <w:tab/>
        <w:t>REGOSTRAVIMO / PERREGISTRAVIMO DATA</w:t>
      </w:r>
    </w:p>
    <w:p w14:paraId="40183047" w14:textId="77777777" w:rsidR="000A6DE2" w:rsidRPr="000A6DE2" w:rsidRDefault="000A6DE2" w:rsidP="000A6DE2">
      <w:pPr>
        <w:spacing w:after="0" w:line="240" w:lineRule="auto"/>
        <w:rPr>
          <w:rFonts w:ascii="Times New Roman" w:eastAsia="Calibri" w:hAnsi="Times New Roman" w:cs="Times New Roman"/>
          <w:b/>
          <w:lang w:eastAsia="lt-LT"/>
        </w:rPr>
      </w:pPr>
    </w:p>
    <w:p w14:paraId="7B00F45F"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Registravimo data 2006 m. balandžio 14 d.</w:t>
      </w:r>
    </w:p>
    <w:p w14:paraId="6EABE5E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lang w:eastAsia="lt-LT"/>
        </w:rPr>
        <w:t>Paskutinio perregistravimo data 2010 m. kovo 31 d.</w:t>
      </w:r>
    </w:p>
    <w:p w14:paraId="539EF53A" w14:textId="77777777" w:rsidR="000A6DE2" w:rsidRPr="000A6DE2" w:rsidRDefault="000A6DE2" w:rsidP="000A6DE2">
      <w:pPr>
        <w:spacing w:after="0" w:line="240" w:lineRule="auto"/>
        <w:rPr>
          <w:rFonts w:ascii="Times New Roman" w:eastAsia="Calibri" w:hAnsi="Times New Roman" w:cs="Times New Roman"/>
          <w:b/>
          <w:lang w:eastAsia="lt-LT"/>
        </w:rPr>
      </w:pPr>
    </w:p>
    <w:p w14:paraId="1432A217" w14:textId="77777777" w:rsidR="000A6DE2" w:rsidRPr="000A6DE2" w:rsidRDefault="000A6DE2" w:rsidP="000A6DE2">
      <w:pPr>
        <w:spacing w:after="0" w:line="240" w:lineRule="auto"/>
        <w:rPr>
          <w:rFonts w:ascii="Times New Roman" w:eastAsia="Calibri" w:hAnsi="Times New Roman" w:cs="Times New Roman"/>
          <w:b/>
          <w:lang w:eastAsia="lt-LT"/>
        </w:rPr>
      </w:pPr>
    </w:p>
    <w:p w14:paraId="75811508" w14:textId="77777777" w:rsidR="000A6DE2" w:rsidRPr="000A6DE2" w:rsidRDefault="000A6DE2" w:rsidP="000A6DE2">
      <w:pPr>
        <w:tabs>
          <w:tab w:val="left" w:pos="567"/>
        </w:tabs>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lang w:eastAsia="lt-LT"/>
        </w:rPr>
        <w:t>10.</w:t>
      </w:r>
      <w:r w:rsidRPr="000A6DE2">
        <w:rPr>
          <w:rFonts w:ascii="Times New Roman" w:eastAsia="Calibri" w:hAnsi="Times New Roman" w:cs="Times New Roman"/>
          <w:b/>
          <w:lang w:eastAsia="lt-LT"/>
        </w:rPr>
        <w:tab/>
        <w:t>TEKSTO PERŽIŪROS DATA</w:t>
      </w:r>
    </w:p>
    <w:p w14:paraId="7410DB73" w14:textId="77777777" w:rsidR="000A6DE2" w:rsidRPr="000A6DE2" w:rsidRDefault="000A6DE2" w:rsidP="000A6DE2">
      <w:pPr>
        <w:spacing w:after="0" w:line="240" w:lineRule="auto"/>
        <w:rPr>
          <w:rFonts w:ascii="Times New Roman" w:eastAsia="Calibri" w:hAnsi="Times New Roman" w:cs="Times New Roman"/>
          <w:b/>
          <w:lang w:eastAsia="lt-LT"/>
        </w:rPr>
      </w:pPr>
    </w:p>
    <w:p w14:paraId="118EB7FA" w14:textId="475BF546" w:rsidR="00C73014" w:rsidRDefault="00C73014" w:rsidP="000A6DE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w:t>
      </w:r>
      <w:r w:rsidR="003B0370">
        <w:rPr>
          <w:rFonts w:ascii="Times New Roman" w:eastAsia="Calibri" w:hAnsi="Times New Roman" w:cs="Times New Roman"/>
          <w:lang w:eastAsia="lt-LT"/>
        </w:rPr>
        <w:t>5</w:t>
      </w:r>
      <w:r>
        <w:rPr>
          <w:rFonts w:ascii="Times New Roman" w:eastAsia="Calibri" w:hAnsi="Times New Roman" w:cs="Times New Roman"/>
          <w:lang w:eastAsia="lt-LT"/>
        </w:rPr>
        <w:t xml:space="preserve"> m.</w:t>
      </w:r>
      <w:r w:rsidR="00D94062">
        <w:rPr>
          <w:rFonts w:ascii="Times New Roman" w:eastAsia="Calibri" w:hAnsi="Times New Roman" w:cs="Times New Roman"/>
          <w:lang w:eastAsia="lt-LT"/>
        </w:rPr>
        <w:t xml:space="preserve"> </w:t>
      </w:r>
      <w:r w:rsidR="003B0370">
        <w:rPr>
          <w:rFonts w:ascii="Times New Roman" w:eastAsia="Calibri" w:hAnsi="Times New Roman" w:cs="Times New Roman"/>
          <w:lang w:eastAsia="lt-LT"/>
        </w:rPr>
        <w:t>gruo</w:t>
      </w:r>
      <w:r w:rsidR="00D94062">
        <w:rPr>
          <w:rFonts w:ascii="Times New Roman" w:eastAsia="Calibri" w:hAnsi="Times New Roman" w:cs="Times New Roman"/>
          <w:lang w:eastAsia="lt-LT"/>
        </w:rPr>
        <w:t xml:space="preserve">džio </w:t>
      </w:r>
      <w:r w:rsidR="003B0370">
        <w:rPr>
          <w:rFonts w:ascii="Times New Roman" w:eastAsia="Calibri" w:hAnsi="Times New Roman" w:cs="Times New Roman"/>
          <w:lang w:eastAsia="lt-LT"/>
        </w:rPr>
        <w:t>15</w:t>
      </w:r>
      <w:r w:rsidR="00D94062">
        <w:rPr>
          <w:rFonts w:ascii="Times New Roman" w:eastAsia="Calibri" w:hAnsi="Times New Roman" w:cs="Times New Roman"/>
          <w:lang w:eastAsia="lt-LT"/>
        </w:rPr>
        <w:t xml:space="preserve"> d.</w:t>
      </w:r>
    </w:p>
    <w:p w14:paraId="677F2C16" w14:textId="77777777" w:rsidR="000A6DE2" w:rsidRPr="000A6DE2" w:rsidRDefault="000A6DE2" w:rsidP="000A6DE2">
      <w:pPr>
        <w:spacing w:after="0" w:line="240" w:lineRule="auto"/>
        <w:rPr>
          <w:rFonts w:ascii="Times New Roman" w:eastAsia="Calibri" w:hAnsi="Times New Roman" w:cs="Times New Roman"/>
          <w:lang w:eastAsia="lt-LT"/>
        </w:rPr>
      </w:pPr>
    </w:p>
    <w:p w14:paraId="14CB3DC8" w14:textId="01E0345C" w:rsidR="000A6DE2" w:rsidRPr="000A6DE2" w:rsidRDefault="003B0370" w:rsidP="000A6DE2">
      <w:pPr>
        <w:spacing w:after="0" w:line="240" w:lineRule="auto"/>
        <w:rPr>
          <w:rFonts w:ascii="Times New Roman" w:eastAsia="Calibri" w:hAnsi="Times New Roman" w:cs="Times New Roman"/>
          <w:lang w:eastAsia="lt-LT"/>
        </w:rPr>
      </w:pPr>
      <w:r w:rsidRPr="003B0370">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3B0370">
        <w:rPr>
          <w:rFonts w:ascii="Times New Roman" w:eastAsia="Times New Roman" w:hAnsi="Times New Roman" w:cs="Times New Roman"/>
          <w:color w:val="0000EE"/>
          <w:u w:val="single"/>
          <w:lang w:eastAsia="lt-LT"/>
        </w:rPr>
        <w:t>https://vvkt.lrv.lt/lt/.</w:t>
      </w:r>
    </w:p>
    <w:p w14:paraId="540DE9D0" w14:textId="77777777" w:rsidR="000A6DE2" w:rsidRPr="000A6DE2" w:rsidRDefault="000A6DE2" w:rsidP="000A6DE2">
      <w:pPr>
        <w:spacing w:after="0" w:line="240" w:lineRule="auto"/>
        <w:rPr>
          <w:rFonts w:ascii="Times New Roman" w:eastAsia="Times New Roman" w:hAnsi="Times New Roman" w:cs="Times New Roman"/>
          <w:lang w:eastAsia="x-none"/>
        </w:rPr>
      </w:pPr>
    </w:p>
    <w:p w14:paraId="34CFA755" w14:textId="77777777" w:rsidR="000A6DE2" w:rsidRPr="000A6DE2" w:rsidRDefault="000A6DE2" w:rsidP="000A6DE2">
      <w:pPr>
        <w:tabs>
          <w:tab w:val="left" w:pos="567"/>
        </w:tabs>
        <w:spacing w:after="0" w:line="240" w:lineRule="auto"/>
        <w:rPr>
          <w:rFonts w:ascii="Times New Roman" w:eastAsia="Times New Roman" w:hAnsi="Times New Roman" w:cs="Times New Roman"/>
          <w:lang w:eastAsia="x-none"/>
        </w:rPr>
      </w:pPr>
      <w:r w:rsidRPr="000A6DE2">
        <w:rPr>
          <w:rFonts w:ascii="Times New Roman" w:eastAsia="Times New Roman" w:hAnsi="Times New Roman" w:cs="Times New Roman"/>
          <w:noProof/>
          <w:lang w:eastAsia="x-none"/>
        </w:rPr>
        <w:br w:type="page"/>
      </w:r>
    </w:p>
    <w:p w14:paraId="40FC1935" w14:textId="77777777" w:rsidR="000A6DE2" w:rsidRDefault="000A6DE2"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69F2C381"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21432AB8"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28CA9C2D"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7FD64130"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598FBC48"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7A36FB15"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2A4B482C"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251C770F"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50104155"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1AA72D47"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1A80B6A4"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56EB6DBF"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20DE0CC2"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019C3630"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60D77C65"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45CC07EF"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3F592794"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5A5024BE"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4F9E6DE8"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0BEB31CE"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58E25B1D"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7ECE58F9"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4D3848CF"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034E0CE3"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64511237"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1534B934"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22B1B59E"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16912AF1"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5A293066" w14:textId="77777777" w:rsidR="007E07A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79329284" w14:textId="77777777" w:rsidR="007E07AA" w:rsidRPr="00296C5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242BCD83" w14:textId="6D051AF0" w:rsidR="007E07AA" w:rsidRPr="00296C5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r w:rsidRPr="00296C5A">
        <w:rPr>
          <w:rFonts w:ascii="Times New Roman" w:eastAsia="Calibri" w:hAnsi="Times New Roman" w:cs="Times New Roman"/>
          <w:b/>
          <w:caps/>
        </w:rPr>
        <w:t>II PRIEDAS</w:t>
      </w:r>
      <w:bookmarkEnd w:id="1"/>
      <w:bookmarkEnd w:id="2"/>
    </w:p>
    <w:p w14:paraId="3F77E24C" w14:textId="77777777" w:rsidR="007E07AA" w:rsidRPr="00296C5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rPr>
      </w:pPr>
    </w:p>
    <w:p w14:paraId="753150ED" w14:textId="77777777" w:rsidR="007E07AA" w:rsidRPr="00296C5A" w:rsidRDefault="007E07AA" w:rsidP="007E07AA">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296C5A">
        <w:rPr>
          <w:rFonts w:ascii="Times New Roman" w:eastAsia="Calibri" w:hAnsi="Times New Roman" w:cs="Times New Roman"/>
          <w:b/>
          <w:caps/>
        </w:rPr>
        <w:t>REGISTRACIJOS SĄLYGOS</w:t>
      </w:r>
    </w:p>
    <w:p w14:paraId="7FFA93B2" w14:textId="77777777" w:rsidR="007E07AA" w:rsidRPr="00296C5A" w:rsidRDefault="007E07AA" w:rsidP="007E07AA">
      <w:pPr>
        <w:spacing w:after="0" w:line="240" w:lineRule="auto"/>
        <w:rPr>
          <w:rFonts w:ascii="Times New Roman" w:eastAsia="Calibri" w:hAnsi="Times New Roman" w:cs="Times New Roman"/>
        </w:rPr>
      </w:pPr>
    </w:p>
    <w:p w14:paraId="4B0120C1" w14:textId="77777777" w:rsidR="007E07AA" w:rsidRPr="00296C5A" w:rsidRDefault="007E07AA" w:rsidP="007E07AA">
      <w:pPr>
        <w:spacing w:after="0" w:line="240" w:lineRule="auto"/>
        <w:rPr>
          <w:rFonts w:ascii="Times New Roman" w:eastAsia="Calibri" w:hAnsi="Times New Roman" w:cs="Times New Roman"/>
          <w:b/>
          <w:highlight w:val="yellow"/>
          <w:lang w:eastAsia="lt-LT"/>
        </w:rPr>
      </w:pPr>
      <w:r w:rsidRPr="00296C5A">
        <w:rPr>
          <w:rFonts w:ascii="Times New Roman" w:eastAsia="Calibri" w:hAnsi="Times New Roman" w:cs="Times New Roman"/>
          <w:b/>
        </w:rPr>
        <w:t>A.</w:t>
      </w:r>
      <w:r w:rsidRPr="00296C5A">
        <w:rPr>
          <w:rFonts w:ascii="Times New Roman" w:eastAsia="Calibri" w:hAnsi="Times New Roman" w:cs="Times New Roman"/>
          <w:b/>
        </w:rPr>
        <w:tab/>
        <w:t>GAM</w:t>
      </w:r>
      <w:r w:rsidRPr="004E403C">
        <w:rPr>
          <w:rFonts w:ascii="Times New Roman" w:hAnsi="Times New Roman"/>
          <w:b/>
        </w:rPr>
        <w:t>INTOJAS, ATSAKINGAS UŽ SERIJŲ IŠLEIDIMĄ</w:t>
      </w:r>
    </w:p>
    <w:p w14:paraId="05526728" w14:textId="77777777" w:rsidR="007E07AA" w:rsidRPr="00296C5A" w:rsidRDefault="007E07AA" w:rsidP="007E07AA">
      <w:pPr>
        <w:spacing w:after="0" w:line="240" w:lineRule="auto"/>
        <w:rPr>
          <w:rFonts w:ascii="Times New Roman" w:eastAsia="Calibri" w:hAnsi="Times New Roman" w:cs="Times New Roman"/>
          <w:b/>
          <w:highlight w:val="yellow"/>
        </w:rPr>
      </w:pPr>
    </w:p>
    <w:p w14:paraId="454C113E"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rPr>
        <w:t>B.</w:t>
      </w:r>
      <w:r w:rsidRPr="00296C5A">
        <w:rPr>
          <w:rFonts w:ascii="Times New Roman" w:eastAsia="Calibri" w:hAnsi="Times New Roman" w:cs="Times New Roman"/>
          <w:b/>
        </w:rPr>
        <w:tab/>
        <w:t>TIEKIMO IR VARTOJIMO SĄLYGOS AR APRIBOJIMAI</w:t>
      </w:r>
    </w:p>
    <w:p w14:paraId="123E5BB5" w14:textId="77777777" w:rsidR="007E07AA" w:rsidRPr="00296C5A" w:rsidRDefault="007E07AA" w:rsidP="007E07AA">
      <w:pPr>
        <w:spacing w:after="0" w:line="240" w:lineRule="auto"/>
        <w:rPr>
          <w:rFonts w:ascii="Times New Roman" w:eastAsia="Calibri" w:hAnsi="Times New Roman" w:cs="Times New Roman"/>
        </w:rPr>
      </w:pPr>
    </w:p>
    <w:p w14:paraId="7D50DC9B" w14:textId="77777777" w:rsidR="007E07AA" w:rsidRPr="00296C5A" w:rsidRDefault="007E07AA" w:rsidP="007E07AA">
      <w:pPr>
        <w:tabs>
          <w:tab w:val="left" w:pos="567"/>
        </w:tabs>
        <w:spacing w:after="0" w:line="240" w:lineRule="auto"/>
        <w:rPr>
          <w:rFonts w:ascii="Times New Roman" w:eastAsia="Calibri" w:hAnsi="Times New Roman" w:cs="Times New Roman"/>
          <w:b/>
        </w:rPr>
      </w:pPr>
      <w:r w:rsidRPr="00296C5A">
        <w:rPr>
          <w:rFonts w:ascii="Times New Roman" w:eastAsia="Calibri" w:hAnsi="Times New Roman" w:cs="Times New Roman"/>
        </w:rPr>
        <w:br w:type="page"/>
      </w:r>
      <w:r w:rsidRPr="00296C5A">
        <w:rPr>
          <w:rFonts w:ascii="Times New Roman" w:eastAsia="Calibri" w:hAnsi="Times New Roman" w:cs="Times New Roman"/>
          <w:b/>
        </w:rPr>
        <w:lastRenderedPageBreak/>
        <w:t>A.</w:t>
      </w:r>
      <w:r w:rsidRPr="003B0370">
        <w:rPr>
          <w:rFonts w:ascii="Times New Roman" w:eastAsia="Calibri" w:hAnsi="Times New Roman" w:cs="Times New Roman"/>
          <w:b/>
        </w:rPr>
        <w:tab/>
        <w:t>GAMINTOJAS, ATSAKINGAS UŽ SERIJŲ IŠLEIDIMĄ</w:t>
      </w:r>
    </w:p>
    <w:p w14:paraId="222C2CCF" w14:textId="77777777" w:rsidR="007E07AA" w:rsidRPr="00296C5A" w:rsidRDefault="007E07AA" w:rsidP="007E07AA">
      <w:pPr>
        <w:spacing w:after="0" w:line="240" w:lineRule="auto"/>
        <w:rPr>
          <w:rFonts w:ascii="Times New Roman" w:eastAsia="Calibri" w:hAnsi="Times New Roman" w:cs="Times New Roman"/>
        </w:rPr>
      </w:pPr>
    </w:p>
    <w:p w14:paraId="13BFB67A" w14:textId="77777777" w:rsidR="007E07AA" w:rsidRPr="00296C5A" w:rsidRDefault="007E07AA" w:rsidP="007E07AA">
      <w:pPr>
        <w:spacing w:after="0" w:line="240" w:lineRule="auto"/>
        <w:rPr>
          <w:rFonts w:ascii="Times New Roman" w:eastAsia="Calibri" w:hAnsi="Times New Roman" w:cs="Times New Roman"/>
          <w:u w:val="single"/>
          <w:lang w:eastAsia="lt-LT"/>
        </w:rPr>
      </w:pPr>
      <w:r w:rsidRPr="00296C5A">
        <w:rPr>
          <w:rFonts w:ascii="Times New Roman" w:eastAsia="Calibri" w:hAnsi="Times New Roman" w:cs="Times New Roman"/>
          <w:noProof/>
          <w:szCs w:val="24"/>
          <w:u w:val="single"/>
        </w:rPr>
        <w:t>Gamintojo (-ų), atsakingo (-ų) už serijų išleidimą, pavadinimas (-ai) ir adresas (-ai)</w:t>
      </w:r>
    </w:p>
    <w:p w14:paraId="3CC81F6B" w14:textId="77777777" w:rsidR="007E07AA" w:rsidRPr="00296C5A" w:rsidRDefault="007E07AA" w:rsidP="007E07AA">
      <w:pPr>
        <w:spacing w:after="0" w:line="240" w:lineRule="auto"/>
        <w:rPr>
          <w:rFonts w:ascii="Times New Roman" w:eastAsia="Calibri" w:hAnsi="Times New Roman" w:cs="Times New Roman"/>
        </w:rPr>
      </w:pPr>
    </w:p>
    <w:p w14:paraId="1F6417D9" w14:textId="77777777" w:rsidR="00450E06" w:rsidRPr="00450E06" w:rsidRDefault="00450E06" w:rsidP="00450E06">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450E06">
        <w:rPr>
          <w:rFonts w:ascii="Times New Roman" w:eastAsia="Calibri" w:hAnsi="Times New Roman" w:cs="Times New Roman"/>
          <w:color w:val="000000"/>
          <w:lang w:eastAsia="lt-LT"/>
        </w:rPr>
        <w:t xml:space="preserve">CHEPLAPHARM </w:t>
      </w:r>
      <w:proofErr w:type="spellStart"/>
      <w:r w:rsidRPr="00450E06">
        <w:rPr>
          <w:rFonts w:ascii="Times New Roman" w:eastAsia="Calibri" w:hAnsi="Times New Roman" w:cs="Times New Roman"/>
          <w:color w:val="000000"/>
          <w:lang w:eastAsia="lt-LT"/>
        </w:rPr>
        <w:t>Registration</w:t>
      </w:r>
      <w:proofErr w:type="spellEnd"/>
      <w:r w:rsidRPr="00450E06">
        <w:rPr>
          <w:rFonts w:ascii="Times New Roman" w:eastAsia="Calibri" w:hAnsi="Times New Roman" w:cs="Times New Roman"/>
          <w:color w:val="000000"/>
          <w:lang w:eastAsia="lt-LT"/>
        </w:rPr>
        <w:t xml:space="preserve"> </w:t>
      </w:r>
      <w:proofErr w:type="spellStart"/>
      <w:r w:rsidRPr="00450E06">
        <w:rPr>
          <w:rFonts w:ascii="Times New Roman" w:eastAsia="Calibri" w:hAnsi="Times New Roman" w:cs="Times New Roman"/>
          <w:color w:val="000000"/>
          <w:lang w:eastAsia="lt-LT"/>
        </w:rPr>
        <w:t>GmbH</w:t>
      </w:r>
      <w:proofErr w:type="spellEnd"/>
      <w:r w:rsidRPr="00450E06">
        <w:rPr>
          <w:rFonts w:ascii="Times New Roman" w:eastAsia="Calibri" w:hAnsi="Times New Roman" w:cs="Times New Roman"/>
          <w:color w:val="000000"/>
          <w:lang w:eastAsia="lt-LT"/>
        </w:rPr>
        <w:t xml:space="preserve"> </w:t>
      </w:r>
    </w:p>
    <w:p w14:paraId="5DF3A37E" w14:textId="377F4A9E" w:rsidR="00450E06" w:rsidRPr="00450E06" w:rsidRDefault="00450E06" w:rsidP="00450E06">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450E06">
        <w:rPr>
          <w:rFonts w:ascii="Times New Roman" w:eastAsia="Calibri" w:hAnsi="Times New Roman" w:cs="Times New Roman"/>
          <w:color w:val="000000"/>
          <w:lang w:eastAsia="lt-LT"/>
        </w:rPr>
        <w:t>Weiler</w:t>
      </w:r>
      <w:proofErr w:type="spellEnd"/>
      <w:r w:rsidRPr="00450E06">
        <w:rPr>
          <w:rFonts w:ascii="Times New Roman" w:eastAsia="Calibri" w:hAnsi="Times New Roman" w:cs="Times New Roman"/>
          <w:color w:val="000000"/>
          <w:lang w:eastAsia="lt-LT"/>
        </w:rPr>
        <w:t xml:space="preserve"> </w:t>
      </w:r>
      <w:proofErr w:type="spellStart"/>
      <w:r w:rsidRPr="00450E06">
        <w:rPr>
          <w:rFonts w:ascii="Times New Roman" w:eastAsia="Calibri" w:hAnsi="Times New Roman" w:cs="Times New Roman"/>
          <w:color w:val="000000"/>
          <w:lang w:eastAsia="lt-LT"/>
        </w:rPr>
        <w:t>Straße</w:t>
      </w:r>
      <w:proofErr w:type="spellEnd"/>
      <w:r w:rsidRPr="00450E06">
        <w:rPr>
          <w:rFonts w:ascii="Times New Roman" w:eastAsia="Calibri" w:hAnsi="Times New Roman" w:cs="Times New Roman"/>
          <w:color w:val="000000"/>
          <w:lang w:eastAsia="lt-LT"/>
        </w:rPr>
        <w:t xml:space="preserve"> 5</w:t>
      </w:r>
      <w:r w:rsidR="007E33B2">
        <w:rPr>
          <w:rFonts w:ascii="Times New Roman" w:eastAsia="Calibri" w:hAnsi="Times New Roman" w:cs="Times New Roman"/>
          <w:color w:val="000000"/>
          <w:lang w:eastAsia="lt-LT"/>
        </w:rPr>
        <w:t>e</w:t>
      </w:r>
    </w:p>
    <w:p w14:paraId="53C06078" w14:textId="66D3F36F" w:rsidR="00FB40E3" w:rsidRDefault="00450E06" w:rsidP="00450E06">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450E06">
        <w:rPr>
          <w:rFonts w:ascii="Times New Roman" w:eastAsia="Calibri" w:hAnsi="Times New Roman" w:cs="Times New Roman"/>
          <w:color w:val="000000"/>
          <w:lang w:eastAsia="lt-LT"/>
        </w:rPr>
        <w:t xml:space="preserve">79540 </w:t>
      </w:r>
      <w:proofErr w:type="spellStart"/>
      <w:r w:rsidRPr="00450E06">
        <w:rPr>
          <w:rFonts w:ascii="Times New Roman" w:eastAsia="Calibri" w:hAnsi="Times New Roman" w:cs="Times New Roman"/>
          <w:color w:val="000000"/>
          <w:lang w:eastAsia="lt-LT"/>
        </w:rPr>
        <w:t>Lörrach</w:t>
      </w:r>
      <w:proofErr w:type="spellEnd"/>
    </w:p>
    <w:p w14:paraId="31CE1197" w14:textId="0EBA1396" w:rsidR="00450E06" w:rsidRDefault="00450E06" w:rsidP="00450E06">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450E06">
        <w:rPr>
          <w:rFonts w:ascii="Times New Roman" w:eastAsia="Calibri" w:hAnsi="Times New Roman" w:cs="Times New Roman"/>
          <w:color w:val="000000"/>
          <w:lang w:eastAsia="lt-LT"/>
        </w:rPr>
        <w:t>Vokietija</w:t>
      </w:r>
    </w:p>
    <w:p w14:paraId="50DE4461" w14:textId="77777777" w:rsidR="00450E06" w:rsidRDefault="00450E06" w:rsidP="00450E06">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49FFEA68" w14:textId="77777777" w:rsidR="00973DCF" w:rsidRPr="00973DCF" w:rsidRDefault="00973DCF" w:rsidP="00973DCF">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73DCF">
        <w:rPr>
          <w:rFonts w:ascii="Times New Roman" w:eastAsia="Calibri" w:hAnsi="Times New Roman" w:cs="Times New Roman"/>
          <w:color w:val="000000"/>
          <w:lang w:eastAsia="lt-LT"/>
        </w:rPr>
        <w:t>Catalent</w:t>
      </w:r>
      <w:proofErr w:type="spellEnd"/>
      <w:r w:rsidRPr="00973DCF">
        <w:rPr>
          <w:rFonts w:ascii="Times New Roman" w:eastAsia="Calibri" w:hAnsi="Times New Roman" w:cs="Times New Roman"/>
          <w:color w:val="000000"/>
          <w:lang w:eastAsia="lt-LT"/>
        </w:rPr>
        <w:t xml:space="preserve"> Germany </w:t>
      </w:r>
      <w:proofErr w:type="spellStart"/>
      <w:r w:rsidRPr="00973DCF">
        <w:rPr>
          <w:rFonts w:ascii="Times New Roman" w:eastAsia="Calibri" w:hAnsi="Times New Roman" w:cs="Times New Roman"/>
          <w:color w:val="000000"/>
          <w:lang w:eastAsia="lt-LT"/>
        </w:rPr>
        <w:t>Eberbach</w:t>
      </w:r>
      <w:proofErr w:type="spellEnd"/>
      <w:r w:rsidRPr="00973DCF">
        <w:rPr>
          <w:rFonts w:ascii="Times New Roman" w:eastAsia="Calibri" w:hAnsi="Times New Roman" w:cs="Times New Roman"/>
          <w:color w:val="000000"/>
          <w:lang w:eastAsia="lt-LT"/>
        </w:rPr>
        <w:t xml:space="preserve"> </w:t>
      </w:r>
      <w:proofErr w:type="spellStart"/>
      <w:r w:rsidRPr="00973DCF">
        <w:rPr>
          <w:rFonts w:ascii="Times New Roman" w:eastAsia="Calibri" w:hAnsi="Times New Roman" w:cs="Times New Roman"/>
          <w:color w:val="000000"/>
          <w:lang w:eastAsia="lt-LT"/>
        </w:rPr>
        <w:t>GmbH</w:t>
      </w:r>
      <w:proofErr w:type="spellEnd"/>
      <w:r w:rsidRPr="00973DCF">
        <w:rPr>
          <w:rFonts w:ascii="Times New Roman" w:eastAsia="Calibri" w:hAnsi="Times New Roman" w:cs="Times New Roman"/>
          <w:color w:val="000000"/>
          <w:lang w:eastAsia="lt-LT"/>
        </w:rPr>
        <w:t xml:space="preserve"> </w:t>
      </w:r>
    </w:p>
    <w:p w14:paraId="79D0834D" w14:textId="77777777" w:rsidR="00973DCF" w:rsidRPr="00973DCF" w:rsidRDefault="00973DCF" w:rsidP="00973DCF">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73DCF">
        <w:rPr>
          <w:rFonts w:ascii="Times New Roman" w:eastAsia="Calibri" w:hAnsi="Times New Roman" w:cs="Times New Roman"/>
          <w:color w:val="000000"/>
          <w:lang w:eastAsia="lt-LT"/>
        </w:rPr>
        <w:t>Gammelsbacher</w:t>
      </w:r>
      <w:proofErr w:type="spellEnd"/>
      <w:r w:rsidRPr="00973DCF">
        <w:rPr>
          <w:rFonts w:ascii="Times New Roman" w:eastAsia="Calibri" w:hAnsi="Times New Roman" w:cs="Times New Roman"/>
          <w:color w:val="000000"/>
          <w:lang w:eastAsia="lt-LT"/>
        </w:rPr>
        <w:t xml:space="preserve"> </w:t>
      </w:r>
      <w:proofErr w:type="spellStart"/>
      <w:r w:rsidRPr="00973DCF">
        <w:rPr>
          <w:rFonts w:ascii="Times New Roman" w:eastAsia="Calibri" w:hAnsi="Times New Roman" w:cs="Times New Roman"/>
          <w:color w:val="000000"/>
          <w:lang w:eastAsia="lt-LT"/>
        </w:rPr>
        <w:t>Strasse</w:t>
      </w:r>
      <w:proofErr w:type="spellEnd"/>
      <w:r w:rsidRPr="00973DCF">
        <w:rPr>
          <w:rFonts w:ascii="Times New Roman" w:eastAsia="Calibri" w:hAnsi="Times New Roman" w:cs="Times New Roman"/>
          <w:color w:val="000000"/>
          <w:lang w:eastAsia="lt-LT"/>
        </w:rPr>
        <w:t xml:space="preserve"> 2 </w:t>
      </w:r>
    </w:p>
    <w:p w14:paraId="588E7EE0" w14:textId="4F4A13E9" w:rsidR="00450E06" w:rsidRDefault="00973DCF" w:rsidP="00973DCF">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73DCF">
        <w:rPr>
          <w:rFonts w:ascii="Times New Roman" w:eastAsia="Calibri" w:hAnsi="Times New Roman" w:cs="Times New Roman"/>
          <w:color w:val="000000"/>
          <w:lang w:eastAsia="lt-LT"/>
        </w:rPr>
        <w:t xml:space="preserve">69412 </w:t>
      </w:r>
      <w:proofErr w:type="spellStart"/>
      <w:r w:rsidRPr="00973DCF">
        <w:rPr>
          <w:rFonts w:ascii="Times New Roman" w:eastAsia="Calibri" w:hAnsi="Times New Roman" w:cs="Times New Roman"/>
          <w:color w:val="000000"/>
          <w:lang w:eastAsia="lt-LT"/>
        </w:rPr>
        <w:t>Eberbach</w:t>
      </w:r>
      <w:proofErr w:type="spellEnd"/>
    </w:p>
    <w:p w14:paraId="471A260E" w14:textId="52241C54" w:rsidR="00973DCF" w:rsidRPr="00296C5A" w:rsidRDefault="00973DCF" w:rsidP="00973DCF">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73DCF">
        <w:rPr>
          <w:rFonts w:ascii="Times New Roman" w:eastAsia="Calibri" w:hAnsi="Times New Roman" w:cs="Times New Roman"/>
          <w:color w:val="000000"/>
          <w:lang w:eastAsia="lt-LT"/>
        </w:rPr>
        <w:t>Vokietija</w:t>
      </w:r>
    </w:p>
    <w:p w14:paraId="202B40D9" w14:textId="1F96BB25" w:rsidR="007E07AA" w:rsidRDefault="007E07AA" w:rsidP="007E07AA">
      <w:pPr>
        <w:spacing w:after="0" w:line="240" w:lineRule="auto"/>
        <w:rPr>
          <w:rFonts w:ascii="Times New Roman" w:eastAsia="Calibri" w:hAnsi="Times New Roman" w:cs="Times New Roman"/>
        </w:rPr>
      </w:pPr>
    </w:p>
    <w:p w14:paraId="74962D04" w14:textId="21D31354" w:rsidR="00585807" w:rsidRDefault="00585807" w:rsidP="007E07AA">
      <w:pPr>
        <w:spacing w:after="0" w:line="240" w:lineRule="auto"/>
        <w:rPr>
          <w:rFonts w:ascii="Times New Roman" w:eastAsia="Calibri" w:hAnsi="Times New Roman" w:cs="Times New Roman"/>
        </w:rPr>
      </w:pPr>
      <w:r w:rsidRPr="00585807">
        <w:rPr>
          <w:rFonts w:ascii="Times New Roman" w:eastAsia="Calibri" w:hAnsi="Times New Roman" w:cs="Times New Roman"/>
        </w:rPr>
        <w:t>Su pakuote pateikiamame lapelyje nurodomas gamintojo, atsakingo už konkrečios serijos išleidimą, pavadinimas ir adresas.</w:t>
      </w:r>
    </w:p>
    <w:p w14:paraId="39993005" w14:textId="77777777" w:rsidR="00585807" w:rsidRPr="00296C5A" w:rsidRDefault="00585807" w:rsidP="007E07AA">
      <w:pPr>
        <w:spacing w:after="0" w:line="240" w:lineRule="auto"/>
        <w:rPr>
          <w:rFonts w:ascii="Times New Roman" w:eastAsia="Calibri" w:hAnsi="Times New Roman" w:cs="Times New Roman"/>
        </w:rPr>
      </w:pPr>
    </w:p>
    <w:p w14:paraId="366398D4" w14:textId="77777777" w:rsidR="007E07AA" w:rsidRPr="00296C5A" w:rsidRDefault="007E07AA" w:rsidP="007E07AA">
      <w:pPr>
        <w:spacing w:after="0" w:line="240" w:lineRule="auto"/>
        <w:rPr>
          <w:rFonts w:ascii="Times New Roman" w:eastAsia="Calibri" w:hAnsi="Times New Roman" w:cs="Times New Roman"/>
        </w:rPr>
      </w:pPr>
    </w:p>
    <w:p w14:paraId="25EAC83F" w14:textId="77777777" w:rsidR="007E07AA" w:rsidRPr="00296C5A" w:rsidRDefault="007E07AA" w:rsidP="007E07AA">
      <w:pPr>
        <w:tabs>
          <w:tab w:val="left" w:pos="567"/>
        </w:tabs>
        <w:spacing w:after="0" w:line="240" w:lineRule="auto"/>
        <w:rPr>
          <w:rFonts w:ascii="Times New Roman" w:eastAsia="Calibri" w:hAnsi="Times New Roman" w:cs="Times New Roman"/>
          <w:b/>
          <w:kern w:val="28"/>
          <w:lang w:eastAsia="lt-LT"/>
        </w:rPr>
      </w:pPr>
      <w:r w:rsidRPr="00296C5A">
        <w:rPr>
          <w:rFonts w:ascii="Times New Roman" w:eastAsia="Calibri" w:hAnsi="Times New Roman" w:cs="Times New Roman"/>
          <w:b/>
        </w:rPr>
        <w:t>B.</w:t>
      </w:r>
      <w:r w:rsidRPr="00296C5A">
        <w:rPr>
          <w:rFonts w:ascii="Times New Roman" w:eastAsia="Calibri" w:hAnsi="Times New Roman" w:cs="Times New Roman"/>
          <w:b/>
        </w:rPr>
        <w:tab/>
        <w:t>TIEKIMO IR VARTOJIMO SĄLYGOS AR APRIBOJIMAI</w:t>
      </w:r>
    </w:p>
    <w:p w14:paraId="3B10DA73" w14:textId="77777777" w:rsidR="007E07AA" w:rsidRPr="00296C5A" w:rsidRDefault="007E07AA" w:rsidP="007E07AA">
      <w:pPr>
        <w:spacing w:after="0" w:line="240" w:lineRule="auto"/>
        <w:rPr>
          <w:rFonts w:ascii="Times New Roman" w:eastAsia="Calibri" w:hAnsi="Times New Roman" w:cs="Times New Roman"/>
        </w:rPr>
      </w:pPr>
    </w:p>
    <w:p w14:paraId="10994526"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rPr>
        <w:t>Receptinis vaistinis preparatas</w:t>
      </w:r>
    </w:p>
    <w:p w14:paraId="62FE6E56" w14:textId="77777777" w:rsidR="007E07AA" w:rsidRPr="00296C5A" w:rsidRDefault="007E07AA" w:rsidP="007E07AA">
      <w:pPr>
        <w:spacing w:after="0" w:line="240" w:lineRule="auto"/>
        <w:rPr>
          <w:rFonts w:ascii="Times New Roman" w:eastAsia="Calibri" w:hAnsi="Times New Roman" w:cs="Times New Roman"/>
        </w:rPr>
      </w:pPr>
    </w:p>
    <w:p w14:paraId="55DBC789" w14:textId="77777777" w:rsidR="007E07AA" w:rsidRPr="00296C5A" w:rsidRDefault="007E07AA" w:rsidP="007E07AA">
      <w:pPr>
        <w:spacing w:after="0" w:line="240" w:lineRule="auto"/>
        <w:rPr>
          <w:rFonts w:ascii="Times New Roman" w:eastAsia="Calibri" w:hAnsi="Times New Roman" w:cs="Times New Roman"/>
        </w:rPr>
      </w:pPr>
      <w:bookmarkStart w:id="3" w:name="_Toc129243132"/>
      <w:bookmarkStart w:id="4" w:name="_Toc129243257"/>
    </w:p>
    <w:p w14:paraId="6B82BAFE" w14:textId="77777777" w:rsidR="007E07AA" w:rsidRPr="00296C5A" w:rsidRDefault="007E07AA" w:rsidP="007E07AA">
      <w:pPr>
        <w:spacing w:after="0" w:line="240" w:lineRule="auto"/>
        <w:rPr>
          <w:rFonts w:ascii="Times New Roman" w:eastAsia="Calibri" w:hAnsi="Times New Roman" w:cs="Times New Roman"/>
        </w:rPr>
      </w:pPr>
    </w:p>
    <w:bookmarkEnd w:id="3"/>
    <w:bookmarkEnd w:id="4"/>
    <w:p w14:paraId="114C9584" w14:textId="77777777" w:rsidR="007E07AA" w:rsidRPr="00296C5A" w:rsidRDefault="007E07AA" w:rsidP="007E07AA">
      <w:pPr>
        <w:spacing w:after="0" w:line="240" w:lineRule="auto"/>
        <w:ind w:left="567" w:hanging="567"/>
        <w:rPr>
          <w:rFonts w:ascii="Times New Roman" w:eastAsia="Calibri" w:hAnsi="Times New Roman" w:cs="Times New Roman"/>
        </w:rPr>
      </w:pPr>
      <w:r w:rsidRPr="00296C5A">
        <w:rPr>
          <w:rFonts w:ascii="Times New Roman" w:eastAsia="Calibri" w:hAnsi="Times New Roman" w:cs="Times New Roman"/>
          <w:lang w:val="pt-BR"/>
        </w:rPr>
        <w:br w:type="page"/>
      </w:r>
    </w:p>
    <w:p w14:paraId="4210AA84" w14:textId="77777777" w:rsidR="007E07AA" w:rsidRPr="00296C5A" w:rsidRDefault="007E07AA" w:rsidP="007E07AA">
      <w:pPr>
        <w:spacing w:after="0" w:line="240" w:lineRule="auto"/>
        <w:ind w:left="567" w:hanging="567"/>
        <w:rPr>
          <w:rFonts w:ascii="Times New Roman" w:eastAsia="Calibri" w:hAnsi="Times New Roman" w:cs="Times New Roman"/>
        </w:rPr>
      </w:pPr>
    </w:p>
    <w:p w14:paraId="146A6153" w14:textId="77777777" w:rsidR="007E07AA" w:rsidRPr="00296C5A" w:rsidRDefault="007E07AA" w:rsidP="007E07AA">
      <w:pPr>
        <w:spacing w:after="0" w:line="240" w:lineRule="auto"/>
        <w:ind w:left="567" w:hanging="567"/>
        <w:rPr>
          <w:rFonts w:ascii="Times New Roman" w:eastAsia="Calibri" w:hAnsi="Times New Roman" w:cs="Times New Roman"/>
        </w:rPr>
      </w:pPr>
    </w:p>
    <w:p w14:paraId="502458AF" w14:textId="77777777" w:rsidR="007E07AA" w:rsidRPr="00296C5A" w:rsidRDefault="007E07AA" w:rsidP="007E07AA">
      <w:pPr>
        <w:spacing w:after="0" w:line="240" w:lineRule="auto"/>
        <w:ind w:left="567" w:hanging="567"/>
        <w:rPr>
          <w:rFonts w:ascii="Times New Roman" w:eastAsia="Calibri" w:hAnsi="Times New Roman" w:cs="Times New Roman"/>
        </w:rPr>
      </w:pPr>
    </w:p>
    <w:p w14:paraId="1D6B1FDF" w14:textId="77777777" w:rsidR="007E07AA" w:rsidRPr="00296C5A" w:rsidRDefault="007E07AA" w:rsidP="007E07AA">
      <w:pPr>
        <w:spacing w:after="0" w:line="240" w:lineRule="auto"/>
        <w:ind w:left="567" w:hanging="567"/>
        <w:rPr>
          <w:rFonts w:ascii="Times New Roman" w:eastAsia="Calibri" w:hAnsi="Times New Roman" w:cs="Times New Roman"/>
        </w:rPr>
      </w:pPr>
    </w:p>
    <w:p w14:paraId="31B26FE0" w14:textId="77777777" w:rsidR="007E07AA" w:rsidRPr="00296C5A" w:rsidRDefault="007E07AA" w:rsidP="007E07AA">
      <w:pPr>
        <w:spacing w:after="0" w:line="240" w:lineRule="auto"/>
        <w:ind w:left="567" w:hanging="567"/>
        <w:rPr>
          <w:rFonts w:ascii="Times New Roman" w:eastAsia="Calibri" w:hAnsi="Times New Roman" w:cs="Times New Roman"/>
        </w:rPr>
      </w:pPr>
    </w:p>
    <w:p w14:paraId="257AB141" w14:textId="77777777" w:rsidR="007E07AA" w:rsidRPr="00296C5A" w:rsidRDefault="007E07AA" w:rsidP="007E07AA">
      <w:pPr>
        <w:spacing w:after="0" w:line="240" w:lineRule="auto"/>
        <w:ind w:left="567" w:hanging="567"/>
        <w:rPr>
          <w:rFonts w:ascii="Times New Roman" w:eastAsia="Calibri" w:hAnsi="Times New Roman" w:cs="Times New Roman"/>
        </w:rPr>
      </w:pPr>
    </w:p>
    <w:p w14:paraId="6EEECC06" w14:textId="77777777" w:rsidR="007E07AA" w:rsidRPr="00296C5A" w:rsidRDefault="007E07AA" w:rsidP="007E07AA">
      <w:pPr>
        <w:spacing w:after="0" w:line="240" w:lineRule="auto"/>
        <w:ind w:left="567" w:hanging="567"/>
        <w:rPr>
          <w:rFonts w:ascii="Times New Roman" w:eastAsia="Calibri" w:hAnsi="Times New Roman" w:cs="Times New Roman"/>
        </w:rPr>
      </w:pPr>
    </w:p>
    <w:p w14:paraId="5A15F1F9" w14:textId="77777777" w:rsidR="007E07AA" w:rsidRPr="00296C5A" w:rsidRDefault="007E07AA" w:rsidP="007E07AA">
      <w:pPr>
        <w:spacing w:after="0" w:line="240" w:lineRule="auto"/>
        <w:ind w:left="567" w:hanging="567"/>
        <w:rPr>
          <w:rFonts w:ascii="Times New Roman" w:eastAsia="Calibri" w:hAnsi="Times New Roman" w:cs="Times New Roman"/>
        </w:rPr>
      </w:pPr>
    </w:p>
    <w:p w14:paraId="16F0B799" w14:textId="77777777" w:rsidR="007E07AA" w:rsidRPr="00296C5A" w:rsidRDefault="007E07AA" w:rsidP="007E07AA">
      <w:pPr>
        <w:spacing w:after="0" w:line="240" w:lineRule="auto"/>
        <w:ind w:left="567" w:hanging="567"/>
        <w:rPr>
          <w:rFonts w:ascii="Times New Roman" w:eastAsia="Calibri" w:hAnsi="Times New Roman" w:cs="Times New Roman"/>
        </w:rPr>
      </w:pPr>
    </w:p>
    <w:p w14:paraId="2BC02FC4" w14:textId="77777777" w:rsidR="007E07AA" w:rsidRPr="00296C5A" w:rsidRDefault="007E07AA" w:rsidP="007E07AA">
      <w:pPr>
        <w:spacing w:after="0" w:line="240" w:lineRule="auto"/>
        <w:ind w:left="567" w:hanging="567"/>
        <w:rPr>
          <w:rFonts w:ascii="Times New Roman" w:eastAsia="Calibri" w:hAnsi="Times New Roman" w:cs="Times New Roman"/>
        </w:rPr>
      </w:pPr>
    </w:p>
    <w:p w14:paraId="06F53B1D" w14:textId="77777777" w:rsidR="007E07AA" w:rsidRPr="00296C5A" w:rsidRDefault="007E07AA" w:rsidP="007E07AA">
      <w:pPr>
        <w:spacing w:after="0" w:line="240" w:lineRule="auto"/>
        <w:ind w:left="567" w:hanging="567"/>
        <w:rPr>
          <w:rFonts w:ascii="Times New Roman" w:eastAsia="Calibri" w:hAnsi="Times New Roman" w:cs="Times New Roman"/>
        </w:rPr>
      </w:pPr>
    </w:p>
    <w:p w14:paraId="08E970E6" w14:textId="77777777" w:rsidR="007E07AA" w:rsidRPr="00296C5A" w:rsidRDefault="007E07AA" w:rsidP="007E07AA">
      <w:pPr>
        <w:spacing w:after="0" w:line="240" w:lineRule="auto"/>
        <w:ind w:left="567" w:hanging="567"/>
        <w:rPr>
          <w:rFonts w:ascii="Times New Roman" w:eastAsia="Calibri" w:hAnsi="Times New Roman" w:cs="Times New Roman"/>
        </w:rPr>
      </w:pPr>
    </w:p>
    <w:p w14:paraId="7E9CE538" w14:textId="77777777" w:rsidR="007E07AA" w:rsidRPr="00296C5A" w:rsidRDefault="007E07AA" w:rsidP="007E07AA">
      <w:pPr>
        <w:spacing w:after="0" w:line="240" w:lineRule="auto"/>
        <w:ind w:left="567" w:hanging="567"/>
        <w:rPr>
          <w:rFonts w:ascii="Times New Roman" w:eastAsia="Calibri" w:hAnsi="Times New Roman" w:cs="Times New Roman"/>
        </w:rPr>
      </w:pPr>
    </w:p>
    <w:p w14:paraId="641281FD" w14:textId="77777777" w:rsidR="007E07AA" w:rsidRPr="00296C5A" w:rsidRDefault="007E07AA" w:rsidP="007E07AA">
      <w:pPr>
        <w:spacing w:after="0" w:line="240" w:lineRule="auto"/>
        <w:ind w:left="567" w:hanging="567"/>
        <w:rPr>
          <w:rFonts w:ascii="Times New Roman" w:eastAsia="Calibri" w:hAnsi="Times New Roman" w:cs="Times New Roman"/>
        </w:rPr>
      </w:pPr>
    </w:p>
    <w:p w14:paraId="3511AF70" w14:textId="77777777" w:rsidR="007E07AA" w:rsidRPr="00296C5A" w:rsidRDefault="007E07AA" w:rsidP="007E07AA">
      <w:pPr>
        <w:spacing w:after="0" w:line="240" w:lineRule="auto"/>
        <w:ind w:left="567" w:hanging="567"/>
        <w:rPr>
          <w:rFonts w:ascii="Times New Roman" w:eastAsia="Calibri" w:hAnsi="Times New Roman" w:cs="Times New Roman"/>
        </w:rPr>
      </w:pPr>
    </w:p>
    <w:p w14:paraId="02841E14" w14:textId="77777777" w:rsidR="007E07AA" w:rsidRPr="00296C5A" w:rsidRDefault="007E07AA" w:rsidP="007E07AA">
      <w:pPr>
        <w:spacing w:after="0" w:line="240" w:lineRule="auto"/>
        <w:ind w:left="567" w:hanging="567"/>
        <w:rPr>
          <w:rFonts w:ascii="Times New Roman" w:eastAsia="Calibri" w:hAnsi="Times New Roman" w:cs="Times New Roman"/>
        </w:rPr>
      </w:pPr>
    </w:p>
    <w:p w14:paraId="21829632" w14:textId="77777777" w:rsidR="007E07AA" w:rsidRPr="00296C5A" w:rsidRDefault="007E07AA" w:rsidP="007E07AA">
      <w:pPr>
        <w:spacing w:after="0" w:line="240" w:lineRule="auto"/>
        <w:ind w:left="567" w:hanging="567"/>
        <w:rPr>
          <w:rFonts w:ascii="Times New Roman" w:eastAsia="Calibri" w:hAnsi="Times New Roman" w:cs="Times New Roman"/>
        </w:rPr>
      </w:pPr>
    </w:p>
    <w:p w14:paraId="29C8C719" w14:textId="77777777" w:rsidR="007E07AA" w:rsidRPr="00296C5A" w:rsidRDefault="007E07AA" w:rsidP="007E07AA">
      <w:pPr>
        <w:spacing w:after="0" w:line="240" w:lineRule="auto"/>
        <w:ind w:left="567" w:hanging="567"/>
        <w:rPr>
          <w:rFonts w:ascii="Times New Roman" w:eastAsia="Calibri" w:hAnsi="Times New Roman" w:cs="Times New Roman"/>
        </w:rPr>
      </w:pPr>
    </w:p>
    <w:p w14:paraId="168AC6C7" w14:textId="77777777" w:rsidR="007E07AA" w:rsidRPr="00296C5A" w:rsidRDefault="007E07AA" w:rsidP="007E07AA">
      <w:pPr>
        <w:spacing w:after="0" w:line="240" w:lineRule="auto"/>
        <w:ind w:left="567" w:hanging="567"/>
        <w:rPr>
          <w:rFonts w:ascii="Times New Roman" w:eastAsia="Calibri" w:hAnsi="Times New Roman" w:cs="Times New Roman"/>
        </w:rPr>
      </w:pPr>
    </w:p>
    <w:p w14:paraId="64F878B6" w14:textId="77777777" w:rsidR="007E07AA" w:rsidRPr="00296C5A" w:rsidRDefault="007E07AA" w:rsidP="007E07AA">
      <w:pPr>
        <w:spacing w:after="0" w:line="240" w:lineRule="auto"/>
        <w:ind w:left="567" w:hanging="567"/>
        <w:rPr>
          <w:rFonts w:ascii="Times New Roman" w:eastAsia="Calibri" w:hAnsi="Times New Roman" w:cs="Times New Roman"/>
        </w:rPr>
      </w:pPr>
    </w:p>
    <w:p w14:paraId="2B3BD5B4" w14:textId="77777777" w:rsidR="007E07AA" w:rsidRPr="00296C5A" w:rsidRDefault="007E07AA" w:rsidP="007E07AA">
      <w:pPr>
        <w:spacing w:after="0" w:line="240" w:lineRule="auto"/>
        <w:ind w:left="567" w:hanging="567"/>
        <w:rPr>
          <w:rFonts w:ascii="Times New Roman" w:eastAsia="Calibri" w:hAnsi="Times New Roman" w:cs="Times New Roman"/>
        </w:rPr>
      </w:pPr>
    </w:p>
    <w:p w14:paraId="31823056" w14:textId="77777777" w:rsidR="007E07AA" w:rsidRPr="00296C5A" w:rsidRDefault="007E07AA" w:rsidP="007E07AA">
      <w:pPr>
        <w:spacing w:after="0" w:line="240" w:lineRule="auto"/>
        <w:ind w:left="567" w:hanging="567"/>
        <w:rPr>
          <w:rFonts w:ascii="Times New Roman" w:eastAsia="Calibri" w:hAnsi="Times New Roman" w:cs="Times New Roman"/>
        </w:rPr>
      </w:pPr>
    </w:p>
    <w:p w14:paraId="6A8513D4" w14:textId="77777777" w:rsidR="007E07AA" w:rsidRPr="00296C5A" w:rsidRDefault="007E07AA" w:rsidP="007E07AA">
      <w:pPr>
        <w:spacing w:after="0" w:line="240" w:lineRule="auto"/>
        <w:ind w:left="567" w:hanging="567"/>
        <w:jc w:val="center"/>
        <w:rPr>
          <w:rFonts w:ascii="Times New Roman" w:eastAsia="Calibri" w:hAnsi="Times New Roman" w:cs="Times New Roman"/>
          <w:b/>
          <w:lang w:eastAsia="lt-LT"/>
        </w:rPr>
      </w:pPr>
      <w:r w:rsidRPr="00296C5A">
        <w:rPr>
          <w:rFonts w:ascii="Times New Roman" w:eastAsia="Calibri" w:hAnsi="Times New Roman" w:cs="Times New Roman"/>
          <w:b/>
        </w:rPr>
        <w:t>III PRIEDAS</w:t>
      </w:r>
    </w:p>
    <w:p w14:paraId="0E569BE3" w14:textId="77777777" w:rsidR="007E07AA" w:rsidRPr="00296C5A" w:rsidRDefault="007E07AA" w:rsidP="007E07AA">
      <w:pPr>
        <w:spacing w:after="0" w:line="240" w:lineRule="auto"/>
        <w:ind w:left="567" w:hanging="567"/>
        <w:jc w:val="center"/>
        <w:rPr>
          <w:rFonts w:ascii="Times New Roman" w:eastAsia="Calibri" w:hAnsi="Times New Roman" w:cs="Times New Roman"/>
          <w:b/>
        </w:rPr>
      </w:pPr>
    </w:p>
    <w:p w14:paraId="2BA70E36" w14:textId="77777777" w:rsidR="007E07AA" w:rsidRPr="00296C5A" w:rsidRDefault="007E07AA" w:rsidP="007E07AA">
      <w:pPr>
        <w:spacing w:after="0" w:line="240" w:lineRule="auto"/>
        <w:ind w:left="567" w:hanging="567"/>
        <w:jc w:val="center"/>
        <w:rPr>
          <w:rFonts w:ascii="Times New Roman" w:eastAsia="Calibri" w:hAnsi="Times New Roman" w:cs="Times New Roman"/>
          <w:b/>
          <w:lang w:eastAsia="lt-LT"/>
        </w:rPr>
      </w:pPr>
      <w:r w:rsidRPr="00296C5A">
        <w:rPr>
          <w:rFonts w:ascii="Times New Roman" w:eastAsia="Calibri" w:hAnsi="Times New Roman" w:cs="Times New Roman"/>
          <w:b/>
        </w:rPr>
        <w:t>ŽENKLINIMAS IR PAKUOTĖS LAPELIS</w:t>
      </w:r>
    </w:p>
    <w:p w14:paraId="42D8F0AE" w14:textId="77777777" w:rsidR="007E07AA" w:rsidRPr="00296C5A" w:rsidRDefault="007E07AA" w:rsidP="007E07AA">
      <w:pPr>
        <w:spacing w:after="0" w:line="240" w:lineRule="auto"/>
        <w:ind w:left="567" w:hanging="567"/>
        <w:rPr>
          <w:rFonts w:ascii="Times New Roman" w:eastAsia="Calibri" w:hAnsi="Times New Roman" w:cs="Times New Roman"/>
        </w:rPr>
      </w:pPr>
      <w:r w:rsidRPr="00296C5A">
        <w:rPr>
          <w:rFonts w:ascii="Times New Roman" w:eastAsia="Calibri" w:hAnsi="Times New Roman" w:cs="Times New Roman"/>
        </w:rPr>
        <w:br w:type="page"/>
      </w:r>
    </w:p>
    <w:p w14:paraId="17960C7E" w14:textId="77777777" w:rsidR="007E07AA" w:rsidRPr="00296C5A" w:rsidRDefault="007E07AA" w:rsidP="007E07AA">
      <w:pPr>
        <w:spacing w:after="0" w:line="240" w:lineRule="auto"/>
        <w:ind w:left="567" w:hanging="567"/>
        <w:rPr>
          <w:rFonts w:ascii="Times New Roman" w:eastAsia="Calibri" w:hAnsi="Times New Roman" w:cs="Times New Roman"/>
        </w:rPr>
      </w:pPr>
    </w:p>
    <w:p w14:paraId="726A09F9" w14:textId="77777777" w:rsidR="007E07AA" w:rsidRPr="00296C5A" w:rsidRDefault="007E07AA" w:rsidP="007E07AA">
      <w:pPr>
        <w:spacing w:after="0" w:line="240" w:lineRule="auto"/>
        <w:ind w:left="567" w:hanging="567"/>
        <w:rPr>
          <w:rFonts w:ascii="Times New Roman" w:eastAsia="Calibri" w:hAnsi="Times New Roman" w:cs="Times New Roman"/>
        </w:rPr>
      </w:pPr>
    </w:p>
    <w:p w14:paraId="690D8B3E" w14:textId="77777777" w:rsidR="007E07AA" w:rsidRPr="00296C5A" w:rsidRDefault="007E07AA" w:rsidP="007E07AA">
      <w:pPr>
        <w:spacing w:after="0" w:line="240" w:lineRule="auto"/>
        <w:ind w:left="567" w:hanging="567"/>
        <w:rPr>
          <w:rFonts w:ascii="Times New Roman" w:eastAsia="Calibri" w:hAnsi="Times New Roman" w:cs="Times New Roman"/>
        </w:rPr>
      </w:pPr>
    </w:p>
    <w:p w14:paraId="47A3B80B" w14:textId="77777777" w:rsidR="007E07AA" w:rsidRPr="00296C5A" w:rsidRDefault="007E07AA" w:rsidP="007E07AA">
      <w:pPr>
        <w:spacing w:after="0" w:line="240" w:lineRule="auto"/>
        <w:ind w:left="567" w:hanging="567"/>
        <w:rPr>
          <w:rFonts w:ascii="Times New Roman" w:eastAsia="Calibri" w:hAnsi="Times New Roman" w:cs="Times New Roman"/>
        </w:rPr>
      </w:pPr>
    </w:p>
    <w:p w14:paraId="6ED854C3" w14:textId="77777777" w:rsidR="007E07AA" w:rsidRPr="00296C5A" w:rsidRDefault="007E07AA" w:rsidP="007E07AA">
      <w:pPr>
        <w:spacing w:after="0" w:line="240" w:lineRule="auto"/>
        <w:ind w:left="567" w:hanging="567"/>
        <w:rPr>
          <w:rFonts w:ascii="Times New Roman" w:eastAsia="Calibri" w:hAnsi="Times New Roman" w:cs="Times New Roman"/>
        </w:rPr>
      </w:pPr>
    </w:p>
    <w:p w14:paraId="7C38A3B7" w14:textId="77777777" w:rsidR="007E07AA" w:rsidRPr="00296C5A" w:rsidRDefault="007E07AA" w:rsidP="007E07AA">
      <w:pPr>
        <w:spacing w:after="0" w:line="240" w:lineRule="auto"/>
        <w:ind w:left="567" w:hanging="567"/>
        <w:rPr>
          <w:rFonts w:ascii="Times New Roman" w:eastAsia="Calibri" w:hAnsi="Times New Roman" w:cs="Times New Roman"/>
        </w:rPr>
      </w:pPr>
    </w:p>
    <w:p w14:paraId="23ED8C75" w14:textId="77777777" w:rsidR="007E07AA" w:rsidRPr="00296C5A" w:rsidRDefault="007E07AA" w:rsidP="007E07AA">
      <w:pPr>
        <w:spacing w:after="0" w:line="240" w:lineRule="auto"/>
        <w:ind w:left="567" w:hanging="567"/>
        <w:rPr>
          <w:rFonts w:ascii="Times New Roman" w:eastAsia="Calibri" w:hAnsi="Times New Roman" w:cs="Times New Roman"/>
        </w:rPr>
      </w:pPr>
    </w:p>
    <w:p w14:paraId="6B322A69" w14:textId="77777777" w:rsidR="007E07AA" w:rsidRPr="00296C5A" w:rsidRDefault="007E07AA" w:rsidP="007E07AA">
      <w:pPr>
        <w:spacing w:after="0" w:line="240" w:lineRule="auto"/>
        <w:ind w:left="567" w:hanging="567"/>
        <w:rPr>
          <w:rFonts w:ascii="Times New Roman" w:eastAsia="Calibri" w:hAnsi="Times New Roman" w:cs="Times New Roman"/>
        </w:rPr>
      </w:pPr>
    </w:p>
    <w:p w14:paraId="7E91EA0A" w14:textId="77777777" w:rsidR="007E07AA" w:rsidRPr="00296C5A" w:rsidRDefault="007E07AA" w:rsidP="007E07AA">
      <w:pPr>
        <w:spacing w:after="0" w:line="240" w:lineRule="auto"/>
        <w:ind w:left="567" w:hanging="567"/>
        <w:rPr>
          <w:rFonts w:ascii="Times New Roman" w:eastAsia="Calibri" w:hAnsi="Times New Roman" w:cs="Times New Roman"/>
        </w:rPr>
      </w:pPr>
    </w:p>
    <w:p w14:paraId="3ECC710D" w14:textId="77777777" w:rsidR="007E07AA" w:rsidRPr="00296C5A" w:rsidRDefault="007E07AA" w:rsidP="007E07AA">
      <w:pPr>
        <w:spacing w:after="0" w:line="240" w:lineRule="auto"/>
        <w:ind w:left="567" w:hanging="567"/>
        <w:rPr>
          <w:rFonts w:ascii="Times New Roman" w:eastAsia="Calibri" w:hAnsi="Times New Roman" w:cs="Times New Roman"/>
        </w:rPr>
      </w:pPr>
    </w:p>
    <w:p w14:paraId="4419DD75" w14:textId="77777777" w:rsidR="007E07AA" w:rsidRPr="00296C5A" w:rsidRDefault="007E07AA" w:rsidP="007E07AA">
      <w:pPr>
        <w:spacing w:after="0" w:line="240" w:lineRule="auto"/>
        <w:ind w:left="567" w:hanging="567"/>
        <w:rPr>
          <w:rFonts w:ascii="Times New Roman" w:eastAsia="Calibri" w:hAnsi="Times New Roman" w:cs="Times New Roman"/>
        </w:rPr>
      </w:pPr>
    </w:p>
    <w:p w14:paraId="2F51B443" w14:textId="77777777" w:rsidR="007E07AA" w:rsidRPr="00296C5A" w:rsidRDefault="007E07AA" w:rsidP="007E07AA">
      <w:pPr>
        <w:spacing w:after="0" w:line="240" w:lineRule="auto"/>
        <w:ind w:left="567" w:hanging="567"/>
        <w:rPr>
          <w:rFonts w:ascii="Times New Roman" w:eastAsia="Calibri" w:hAnsi="Times New Roman" w:cs="Times New Roman"/>
        </w:rPr>
      </w:pPr>
    </w:p>
    <w:p w14:paraId="6C7D3140" w14:textId="77777777" w:rsidR="007E07AA" w:rsidRPr="00296C5A" w:rsidRDefault="007E07AA" w:rsidP="007E07AA">
      <w:pPr>
        <w:spacing w:after="0" w:line="240" w:lineRule="auto"/>
        <w:ind w:left="567" w:hanging="567"/>
        <w:rPr>
          <w:rFonts w:ascii="Times New Roman" w:eastAsia="Calibri" w:hAnsi="Times New Roman" w:cs="Times New Roman"/>
        </w:rPr>
      </w:pPr>
    </w:p>
    <w:p w14:paraId="19D745F6" w14:textId="77777777" w:rsidR="007E07AA" w:rsidRPr="00296C5A" w:rsidRDefault="007E07AA" w:rsidP="007E07AA">
      <w:pPr>
        <w:spacing w:after="0" w:line="240" w:lineRule="auto"/>
        <w:ind w:left="567" w:hanging="567"/>
        <w:rPr>
          <w:rFonts w:ascii="Times New Roman" w:eastAsia="Calibri" w:hAnsi="Times New Roman" w:cs="Times New Roman"/>
        </w:rPr>
      </w:pPr>
    </w:p>
    <w:p w14:paraId="72A39C72" w14:textId="77777777" w:rsidR="007E07AA" w:rsidRPr="00296C5A" w:rsidRDefault="007E07AA" w:rsidP="007E07AA">
      <w:pPr>
        <w:spacing w:after="0" w:line="240" w:lineRule="auto"/>
        <w:ind w:left="567" w:hanging="567"/>
        <w:rPr>
          <w:rFonts w:ascii="Times New Roman" w:eastAsia="Calibri" w:hAnsi="Times New Roman" w:cs="Times New Roman"/>
        </w:rPr>
      </w:pPr>
    </w:p>
    <w:p w14:paraId="09B5B675" w14:textId="77777777" w:rsidR="007E07AA" w:rsidRPr="00296C5A" w:rsidRDefault="007E07AA" w:rsidP="007E07AA">
      <w:pPr>
        <w:spacing w:after="0" w:line="240" w:lineRule="auto"/>
        <w:ind w:left="567" w:hanging="567"/>
        <w:rPr>
          <w:rFonts w:ascii="Times New Roman" w:eastAsia="Calibri" w:hAnsi="Times New Roman" w:cs="Times New Roman"/>
        </w:rPr>
      </w:pPr>
    </w:p>
    <w:p w14:paraId="1B254F7E" w14:textId="77777777" w:rsidR="007E07AA" w:rsidRPr="00296C5A" w:rsidRDefault="007E07AA" w:rsidP="007E07AA">
      <w:pPr>
        <w:spacing w:after="0" w:line="240" w:lineRule="auto"/>
        <w:ind w:left="567" w:hanging="567"/>
        <w:rPr>
          <w:rFonts w:ascii="Times New Roman" w:eastAsia="Calibri" w:hAnsi="Times New Roman" w:cs="Times New Roman"/>
        </w:rPr>
      </w:pPr>
    </w:p>
    <w:p w14:paraId="016755F7" w14:textId="77777777" w:rsidR="007E07AA" w:rsidRPr="00296C5A" w:rsidRDefault="007E07AA" w:rsidP="007E07AA">
      <w:pPr>
        <w:spacing w:after="0" w:line="240" w:lineRule="auto"/>
        <w:ind w:left="567" w:hanging="567"/>
        <w:rPr>
          <w:rFonts w:ascii="Times New Roman" w:eastAsia="Calibri" w:hAnsi="Times New Roman" w:cs="Times New Roman"/>
        </w:rPr>
      </w:pPr>
    </w:p>
    <w:p w14:paraId="74599941" w14:textId="77777777" w:rsidR="007E07AA" w:rsidRPr="00296C5A" w:rsidRDefault="007E07AA" w:rsidP="007E07AA">
      <w:pPr>
        <w:spacing w:after="0" w:line="240" w:lineRule="auto"/>
        <w:ind w:left="567" w:hanging="567"/>
        <w:rPr>
          <w:rFonts w:ascii="Times New Roman" w:eastAsia="Calibri" w:hAnsi="Times New Roman" w:cs="Times New Roman"/>
        </w:rPr>
      </w:pPr>
    </w:p>
    <w:p w14:paraId="2C59391E" w14:textId="77777777" w:rsidR="007E07AA" w:rsidRPr="00296C5A" w:rsidRDefault="007E07AA" w:rsidP="007E07AA">
      <w:pPr>
        <w:spacing w:after="0" w:line="240" w:lineRule="auto"/>
        <w:ind w:left="567" w:hanging="567"/>
        <w:rPr>
          <w:rFonts w:ascii="Times New Roman" w:eastAsia="Calibri" w:hAnsi="Times New Roman" w:cs="Times New Roman"/>
        </w:rPr>
      </w:pPr>
    </w:p>
    <w:p w14:paraId="75F1057E" w14:textId="77777777" w:rsidR="007E07AA" w:rsidRPr="00296C5A" w:rsidRDefault="007E07AA" w:rsidP="007E07AA">
      <w:pPr>
        <w:spacing w:after="0" w:line="240" w:lineRule="auto"/>
        <w:ind w:left="567" w:hanging="567"/>
        <w:rPr>
          <w:rFonts w:ascii="Times New Roman" w:eastAsia="Calibri" w:hAnsi="Times New Roman" w:cs="Times New Roman"/>
        </w:rPr>
      </w:pPr>
    </w:p>
    <w:p w14:paraId="3A6CAB8F" w14:textId="77777777" w:rsidR="007E07AA" w:rsidRPr="00296C5A" w:rsidRDefault="007E07AA" w:rsidP="007E07AA">
      <w:pPr>
        <w:spacing w:after="0" w:line="240" w:lineRule="auto"/>
        <w:ind w:left="567" w:hanging="567"/>
        <w:rPr>
          <w:rFonts w:ascii="Times New Roman" w:eastAsia="Calibri" w:hAnsi="Times New Roman" w:cs="Times New Roman"/>
        </w:rPr>
      </w:pPr>
    </w:p>
    <w:p w14:paraId="75FE5F4B" w14:textId="77777777" w:rsidR="007E07AA" w:rsidRPr="00296C5A" w:rsidRDefault="007E07AA" w:rsidP="007E07AA">
      <w:pPr>
        <w:spacing w:after="0" w:line="240" w:lineRule="auto"/>
        <w:ind w:left="567" w:hanging="567"/>
        <w:jc w:val="center"/>
        <w:rPr>
          <w:rFonts w:ascii="Times New Roman" w:eastAsia="Calibri" w:hAnsi="Times New Roman" w:cs="Times New Roman"/>
          <w:b/>
          <w:lang w:eastAsia="lt-LT"/>
        </w:rPr>
      </w:pPr>
      <w:r w:rsidRPr="00296C5A">
        <w:rPr>
          <w:rFonts w:ascii="Times New Roman" w:eastAsia="Calibri" w:hAnsi="Times New Roman" w:cs="Times New Roman"/>
          <w:b/>
        </w:rPr>
        <w:t>A. ŽENKLINIMAS</w:t>
      </w:r>
    </w:p>
    <w:p w14:paraId="3A9AB1FD" w14:textId="77777777" w:rsidR="007E07AA" w:rsidRPr="00296C5A" w:rsidRDefault="007E07AA" w:rsidP="007E07AA">
      <w:pPr>
        <w:spacing w:after="0" w:line="240" w:lineRule="auto"/>
        <w:ind w:left="567" w:hanging="567"/>
        <w:jc w:val="center"/>
        <w:rPr>
          <w:rFonts w:ascii="Times New Roman" w:eastAsia="Calibri" w:hAnsi="Times New Roman" w:cs="Times New Roman"/>
          <w:b/>
        </w:rPr>
      </w:pPr>
    </w:p>
    <w:p w14:paraId="5BAB068F" w14:textId="77777777" w:rsidR="007E07AA" w:rsidRPr="00296C5A" w:rsidRDefault="007E07AA" w:rsidP="006875F7">
      <w:pPr>
        <w:pBdr>
          <w:top w:val="single" w:sz="4" w:space="1" w:color="auto"/>
          <w:left w:val="single" w:sz="4" w:space="1" w:color="auto"/>
          <w:bottom w:val="single" w:sz="4" w:space="1" w:color="auto"/>
          <w:right w:val="single" w:sz="4" w:space="4" w:color="auto"/>
        </w:pBdr>
        <w:spacing w:after="0" w:line="240" w:lineRule="auto"/>
        <w:rPr>
          <w:rFonts w:ascii="Times New Roman" w:eastAsia="Calibri" w:hAnsi="Times New Roman" w:cs="Times New Roman"/>
          <w:b/>
          <w:caps/>
        </w:rPr>
      </w:pPr>
      <w:r w:rsidRPr="00296C5A">
        <w:rPr>
          <w:rFonts w:ascii="Times New Roman" w:eastAsia="Calibri" w:hAnsi="Times New Roman" w:cs="Times New Roman"/>
        </w:rPr>
        <w:br w:type="page"/>
      </w:r>
      <w:r w:rsidRPr="00296C5A">
        <w:rPr>
          <w:rFonts w:ascii="Times New Roman" w:eastAsia="Calibri" w:hAnsi="Times New Roman" w:cs="Times New Roman"/>
          <w:b/>
          <w:caps/>
        </w:rPr>
        <w:lastRenderedPageBreak/>
        <w:t xml:space="preserve">Informacija ant </w:t>
      </w:r>
      <w:r w:rsidRPr="004E403C">
        <w:rPr>
          <w:rFonts w:ascii="Times New Roman" w:hAnsi="Times New Roman"/>
          <w:b/>
        </w:rPr>
        <w:t>IŠORINĖS</w:t>
      </w:r>
      <w:r w:rsidRPr="004E403C">
        <w:rPr>
          <w:rFonts w:ascii="Times New Roman" w:hAnsi="Times New Roman"/>
        </w:rPr>
        <w:t xml:space="preserve"> </w:t>
      </w:r>
      <w:r w:rsidRPr="004E403C">
        <w:rPr>
          <w:rFonts w:ascii="Times New Roman" w:hAnsi="Times New Roman"/>
          <w:b/>
          <w:caps/>
        </w:rPr>
        <w:t>pakuotės</w:t>
      </w:r>
    </w:p>
    <w:p w14:paraId="4B277903" w14:textId="77777777" w:rsidR="007E07AA" w:rsidRPr="00296C5A" w:rsidRDefault="007E07AA" w:rsidP="006875F7">
      <w:pPr>
        <w:pBdr>
          <w:top w:val="single" w:sz="4" w:space="1" w:color="auto"/>
          <w:left w:val="single" w:sz="4" w:space="1"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445A327E" w14:textId="77777777" w:rsidR="007E07AA" w:rsidRPr="00296C5A" w:rsidRDefault="007E07AA" w:rsidP="006875F7">
      <w:pPr>
        <w:pBdr>
          <w:top w:val="single" w:sz="4" w:space="1" w:color="auto"/>
          <w:left w:val="single" w:sz="4" w:space="1"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KARTONO DĖŽUTĖ</w:t>
      </w:r>
    </w:p>
    <w:p w14:paraId="534FF3C6" w14:textId="77777777" w:rsidR="007E07AA" w:rsidRPr="00296C5A" w:rsidRDefault="007E07AA" w:rsidP="007E07AA">
      <w:pPr>
        <w:spacing w:after="0" w:line="240" w:lineRule="auto"/>
        <w:ind w:left="567" w:hanging="567"/>
        <w:rPr>
          <w:rFonts w:ascii="Times New Roman" w:eastAsia="Calibri" w:hAnsi="Times New Roman" w:cs="Times New Roman"/>
        </w:rPr>
      </w:pPr>
    </w:p>
    <w:p w14:paraId="3D47D144" w14:textId="77777777" w:rsidR="007E07AA" w:rsidRPr="00296C5A" w:rsidRDefault="007E07AA" w:rsidP="007E07AA">
      <w:pPr>
        <w:spacing w:after="0" w:line="240" w:lineRule="auto"/>
        <w:ind w:left="567" w:hanging="567"/>
        <w:rPr>
          <w:rFonts w:ascii="Times New Roman" w:eastAsia="Calibri" w:hAnsi="Times New Roman" w:cs="Times New Roman"/>
        </w:rPr>
      </w:pPr>
    </w:p>
    <w:p w14:paraId="0733EB7C"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w:t>
      </w:r>
      <w:r w:rsidRPr="00296C5A">
        <w:rPr>
          <w:rFonts w:ascii="Times New Roman" w:eastAsia="Calibri" w:hAnsi="Times New Roman" w:cs="Times New Roman"/>
          <w:b/>
          <w:caps/>
        </w:rPr>
        <w:tab/>
        <w:t>vaistinio preparato pavadinimas</w:t>
      </w:r>
    </w:p>
    <w:p w14:paraId="6DDD95FD" w14:textId="77777777" w:rsidR="007E07AA" w:rsidRPr="00296C5A" w:rsidRDefault="007E07AA" w:rsidP="007E07AA">
      <w:pPr>
        <w:spacing w:after="0" w:line="240" w:lineRule="auto"/>
        <w:ind w:left="567" w:hanging="567"/>
        <w:rPr>
          <w:rFonts w:ascii="Times New Roman" w:eastAsia="Calibri" w:hAnsi="Times New Roman" w:cs="Times New Roman"/>
        </w:rPr>
      </w:pPr>
    </w:p>
    <w:p w14:paraId="68CFEF9D"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roofErr w:type="spellStart"/>
      <w:r w:rsidRPr="00296C5A">
        <w:rPr>
          <w:rFonts w:ascii="Times New Roman" w:eastAsia="Calibri" w:hAnsi="Times New Roman" w:cs="Times New Roman"/>
        </w:rPr>
        <w:t>Roaccutane</w:t>
      </w:r>
      <w:proofErr w:type="spellEnd"/>
      <w:r w:rsidRPr="00296C5A">
        <w:rPr>
          <w:rFonts w:ascii="Times New Roman" w:eastAsia="Calibri" w:hAnsi="Times New Roman" w:cs="Times New Roman"/>
        </w:rPr>
        <w:t xml:space="preserve"> 10 mg </w:t>
      </w:r>
      <w:proofErr w:type="spellStart"/>
      <w:r w:rsidRPr="00296C5A">
        <w:rPr>
          <w:rFonts w:ascii="Times New Roman" w:eastAsia="Calibri" w:hAnsi="Times New Roman" w:cs="Times New Roman"/>
        </w:rPr>
        <w:t>minkštosio</w:t>
      </w:r>
      <w:proofErr w:type="spellEnd"/>
      <w:r w:rsidRPr="00296C5A">
        <w:rPr>
          <w:rFonts w:ascii="Times New Roman" w:eastAsia="Calibri" w:hAnsi="Times New Roman" w:cs="Times New Roman"/>
          <w:lang w:val="en-US"/>
        </w:rPr>
        <w:t xml:space="preserve">s </w:t>
      </w:r>
      <w:proofErr w:type="spellStart"/>
      <w:r w:rsidRPr="00296C5A">
        <w:rPr>
          <w:rFonts w:ascii="Times New Roman" w:eastAsia="Calibri" w:hAnsi="Times New Roman" w:cs="Times New Roman"/>
          <w:lang w:val="en-US"/>
        </w:rPr>
        <w:t>kapsulės</w:t>
      </w:r>
      <w:proofErr w:type="spellEnd"/>
    </w:p>
    <w:p w14:paraId="0C2838AC" w14:textId="697DFC5F" w:rsidR="007E07AA" w:rsidRPr="00296C5A" w:rsidRDefault="00F72EE5" w:rsidP="007E07AA">
      <w:p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rPr>
        <w:t>i</w:t>
      </w:r>
      <w:r w:rsidR="007E07AA" w:rsidRPr="00296C5A">
        <w:rPr>
          <w:rFonts w:ascii="Times New Roman" w:eastAsia="Calibri" w:hAnsi="Times New Roman" w:cs="Times New Roman"/>
        </w:rPr>
        <w:t>sotretinoinum</w:t>
      </w:r>
      <w:proofErr w:type="spellEnd"/>
    </w:p>
    <w:p w14:paraId="7E12E1C4" w14:textId="77777777" w:rsidR="007E07AA" w:rsidRPr="00296C5A" w:rsidRDefault="007E07AA" w:rsidP="007E07AA">
      <w:pPr>
        <w:spacing w:after="0" w:line="240" w:lineRule="auto"/>
        <w:ind w:left="567" w:hanging="567"/>
        <w:rPr>
          <w:rFonts w:ascii="Times New Roman" w:eastAsia="Calibri" w:hAnsi="Times New Roman" w:cs="Times New Roman"/>
        </w:rPr>
      </w:pPr>
    </w:p>
    <w:p w14:paraId="356C20C1" w14:textId="77777777" w:rsidR="007E07AA" w:rsidRPr="00296C5A" w:rsidRDefault="007E07AA" w:rsidP="007E07AA">
      <w:pPr>
        <w:spacing w:after="0" w:line="240" w:lineRule="auto"/>
        <w:ind w:left="567" w:hanging="567"/>
        <w:rPr>
          <w:rFonts w:ascii="Times New Roman" w:eastAsia="Calibri" w:hAnsi="Times New Roman" w:cs="Times New Roman"/>
        </w:rPr>
      </w:pPr>
    </w:p>
    <w:p w14:paraId="10314C08"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2.</w:t>
      </w:r>
      <w:r w:rsidRPr="00296C5A">
        <w:rPr>
          <w:rFonts w:ascii="Times New Roman" w:eastAsia="Calibri" w:hAnsi="Times New Roman" w:cs="Times New Roman"/>
          <w:b/>
          <w:caps/>
        </w:rPr>
        <w:tab/>
        <w:t xml:space="preserve">veikliOJI medžiagA ir JOS </w:t>
      </w:r>
      <w:r w:rsidRPr="004E403C">
        <w:rPr>
          <w:rFonts w:ascii="Times New Roman" w:hAnsi="Times New Roman"/>
          <w:b/>
          <w:caps/>
        </w:rPr>
        <w:t>kiekis</w:t>
      </w:r>
    </w:p>
    <w:p w14:paraId="4E3E800F"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4EC39F48"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 xml:space="preserve">Kiekvienoje kapsulėje yra 10 mg </w:t>
      </w:r>
      <w:proofErr w:type="spellStart"/>
      <w:r w:rsidRPr="00296C5A">
        <w:rPr>
          <w:rFonts w:ascii="Times New Roman" w:eastAsia="Calibri" w:hAnsi="Times New Roman" w:cs="Times New Roman"/>
        </w:rPr>
        <w:t>izotretinoino</w:t>
      </w:r>
      <w:proofErr w:type="spellEnd"/>
      <w:r w:rsidRPr="00296C5A">
        <w:rPr>
          <w:rFonts w:ascii="Times New Roman" w:eastAsia="Calibri" w:hAnsi="Times New Roman" w:cs="Times New Roman"/>
        </w:rPr>
        <w:t>.</w:t>
      </w:r>
    </w:p>
    <w:p w14:paraId="41C27335"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5BCAA13A"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07981A45"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3.</w:t>
      </w:r>
      <w:r w:rsidRPr="00296C5A">
        <w:rPr>
          <w:rFonts w:ascii="Times New Roman" w:eastAsia="Calibri" w:hAnsi="Times New Roman" w:cs="Times New Roman"/>
          <w:b/>
          <w:caps/>
        </w:rPr>
        <w:tab/>
        <w:t>pagalbinių medžiagų sąrašas</w:t>
      </w:r>
    </w:p>
    <w:p w14:paraId="713487A1"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07441F08" w14:textId="1035352A" w:rsidR="007E07AA" w:rsidRPr="00296C5A" w:rsidRDefault="007E07AA" w:rsidP="007E07AA">
      <w:pPr>
        <w:spacing w:after="0" w:line="240" w:lineRule="auto"/>
        <w:rPr>
          <w:rFonts w:ascii="Times New Roman" w:eastAsia="Calibri" w:hAnsi="Times New Roman" w:cs="Times New Roman"/>
          <w:caps/>
          <w:lang w:eastAsia="lt-LT"/>
        </w:rPr>
      </w:pPr>
      <w:r w:rsidRPr="00296C5A">
        <w:rPr>
          <w:rFonts w:ascii="Times New Roman" w:eastAsia="Calibri" w:hAnsi="Times New Roman" w:cs="Times New Roman"/>
        </w:rPr>
        <w:t>Sudėtyje yra rafinuoto</w:t>
      </w:r>
      <w:r w:rsidR="00F72EE5" w:rsidRPr="00F72EE5">
        <w:rPr>
          <w:rFonts w:ascii="Times New Roman" w:eastAsia="Calibri" w:hAnsi="Times New Roman" w:cs="Times New Roman"/>
        </w:rPr>
        <w:t xml:space="preserve"> </w:t>
      </w:r>
      <w:r w:rsidR="00F72EE5">
        <w:rPr>
          <w:rFonts w:ascii="Times New Roman" w:eastAsia="Calibri" w:hAnsi="Times New Roman" w:cs="Times New Roman"/>
        </w:rPr>
        <w:t>sojų</w:t>
      </w:r>
      <w:r w:rsidR="00F72EE5" w:rsidRPr="00972EB4">
        <w:t xml:space="preserve"> </w:t>
      </w:r>
      <w:r w:rsidR="00F72EE5">
        <w:rPr>
          <w:rFonts w:ascii="Times New Roman" w:eastAsia="Calibri" w:hAnsi="Times New Roman" w:cs="Times New Roman"/>
        </w:rPr>
        <w:t>aliejaus</w:t>
      </w:r>
      <w:r w:rsidRPr="00296C5A">
        <w:rPr>
          <w:rFonts w:ascii="Times New Roman" w:eastAsia="Calibri" w:hAnsi="Times New Roman" w:cs="Times New Roman"/>
        </w:rPr>
        <w:t xml:space="preserve">, </w:t>
      </w:r>
      <w:proofErr w:type="spellStart"/>
      <w:r w:rsidRPr="00296C5A">
        <w:rPr>
          <w:rFonts w:ascii="Times New Roman" w:eastAsia="Calibri" w:hAnsi="Times New Roman" w:cs="Times New Roman"/>
        </w:rPr>
        <w:t>hidrinto</w:t>
      </w:r>
      <w:proofErr w:type="spellEnd"/>
      <w:r w:rsidR="00F72EE5" w:rsidRPr="00F72EE5">
        <w:rPr>
          <w:rFonts w:ascii="Times New Roman" w:eastAsia="Calibri" w:hAnsi="Times New Roman" w:cs="Times New Roman"/>
        </w:rPr>
        <w:t xml:space="preserve"> </w:t>
      </w:r>
      <w:r w:rsidR="00F72EE5">
        <w:rPr>
          <w:rFonts w:ascii="Times New Roman" w:eastAsia="Calibri" w:hAnsi="Times New Roman" w:cs="Times New Roman"/>
        </w:rPr>
        <w:t>sojų</w:t>
      </w:r>
      <w:r w:rsidR="00F72EE5" w:rsidRPr="00972EB4">
        <w:t xml:space="preserve"> </w:t>
      </w:r>
      <w:r w:rsidR="00F72EE5">
        <w:rPr>
          <w:rFonts w:ascii="Times New Roman" w:eastAsia="Calibri" w:hAnsi="Times New Roman" w:cs="Times New Roman"/>
        </w:rPr>
        <w:t>aliejaus</w:t>
      </w:r>
      <w:r w:rsidRPr="00296C5A">
        <w:rPr>
          <w:rFonts w:ascii="Times New Roman" w:eastAsia="Calibri" w:hAnsi="Times New Roman" w:cs="Times New Roman"/>
        </w:rPr>
        <w:t xml:space="preserve">, dalinai </w:t>
      </w:r>
      <w:proofErr w:type="spellStart"/>
      <w:r w:rsidRPr="00296C5A">
        <w:rPr>
          <w:rFonts w:ascii="Times New Roman" w:eastAsia="Calibri" w:hAnsi="Times New Roman" w:cs="Times New Roman"/>
        </w:rPr>
        <w:t>hidrinto</w:t>
      </w:r>
      <w:proofErr w:type="spellEnd"/>
      <w:r w:rsidRPr="00296C5A">
        <w:rPr>
          <w:rFonts w:ascii="Times New Roman" w:eastAsia="Calibri" w:hAnsi="Times New Roman" w:cs="Times New Roman"/>
        </w:rPr>
        <w:t xml:space="preserve"> sojų aliejaus ir </w:t>
      </w:r>
      <w:proofErr w:type="spellStart"/>
      <w:r w:rsidRPr="00296C5A">
        <w:rPr>
          <w:rFonts w:ascii="Times New Roman" w:eastAsia="Calibri" w:hAnsi="Times New Roman" w:cs="Times New Roman"/>
        </w:rPr>
        <w:t>sorbitolio</w:t>
      </w:r>
      <w:proofErr w:type="spellEnd"/>
      <w:r w:rsidR="00F72EE5">
        <w:rPr>
          <w:rFonts w:ascii="Times New Roman" w:eastAsia="Calibri" w:hAnsi="Times New Roman" w:cs="Times New Roman"/>
        </w:rPr>
        <w:t xml:space="preserve"> (E420)</w:t>
      </w:r>
      <w:r w:rsidRPr="00296C5A">
        <w:rPr>
          <w:rFonts w:ascii="Times New Roman" w:eastAsia="Calibri" w:hAnsi="Times New Roman" w:cs="Times New Roman"/>
        </w:rPr>
        <w:t>.</w:t>
      </w:r>
    </w:p>
    <w:p w14:paraId="5B672CFA"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20356011"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3AB33F92"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4.</w:t>
      </w:r>
      <w:r w:rsidRPr="00296C5A">
        <w:rPr>
          <w:rFonts w:ascii="Times New Roman" w:eastAsia="Calibri" w:hAnsi="Times New Roman" w:cs="Times New Roman"/>
          <w:b/>
          <w:caps/>
        </w:rPr>
        <w:tab/>
        <w:t>FARmacinė forma</w:t>
      </w:r>
      <w:r w:rsidRPr="004E403C">
        <w:rPr>
          <w:rFonts w:ascii="Times New Roman" w:hAnsi="Times New Roman"/>
          <w:b/>
          <w:caps/>
        </w:rPr>
        <w:t xml:space="preserve"> ir KIEKIS PAKUOTĖJE</w:t>
      </w:r>
    </w:p>
    <w:p w14:paraId="5F750CD9" w14:textId="77777777" w:rsidR="008B1337" w:rsidRPr="00296C5A" w:rsidRDefault="008B1337" w:rsidP="007E07AA">
      <w:pPr>
        <w:spacing w:after="0" w:line="240" w:lineRule="auto"/>
        <w:ind w:left="567" w:hanging="567"/>
        <w:rPr>
          <w:rFonts w:ascii="Times New Roman" w:eastAsia="Calibri" w:hAnsi="Times New Roman" w:cs="Times New Roman"/>
          <w:caps/>
        </w:rPr>
      </w:pPr>
    </w:p>
    <w:p w14:paraId="5409C83D" w14:textId="77777777" w:rsidR="007E07AA" w:rsidRPr="00E25AAE" w:rsidRDefault="007E07AA" w:rsidP="007E07AA">
      <w:pPr>
        <w:spacing w:after="0" w:line="240" w:lineRule="auto"/>
        <w:ind w:left="567" w:hanging="567"/>
        <w:rPr>
          <w:rFonts w:ascii="Times New Roman" w:hAnsi="Times New Roman"/>
        </w:rPr>
      </w:pPr>
      <w:r w:rsidRPr="00E25AAE">
        <w:rPr>
          <w:rFonts w:ascii="Times New Roman" w:hAnsi="Times New Roman"/>
          <w:caps/>
        </w:rPr>
        <w:t xml:space="preserve">30 </w:t>
      </w:r>
      <w:r w:rsidRPr="00E25AAE">
        <w:rPr>
          <w:rFonts w:ascii="Times New Roman" w:hAnsi="Times New Roman"/>
        </w:rPr>
        <w:t>minkštųjų kapsulių</w:t>
      </w:r>
    </w:p>
    <w:p w14:paraId="4753915A" w14:textId="5431BE96" w:rsidR="007E07AA" w:rsidRPr="00296C5A" w:rsidRDefault="007E07AA" w:rsidP="007E07AA">
      <w:pPr>
        <w:spacing w:after="0" w:line="240" w:lineRule="auto"/>
        <w:ind w:left="567" w:hanging="567"/>
        <w:rPr>
          <w:rFonts w:ascii="Times New Roman" w:eastAsia="Calibri" w:hAnsi="Times New Roman" w:cs="Times New Roman"/>
          <w:caps/>
        </w:rPr>
      </w:pPr>
    </w:p>
    <w:p w14:paraId="6BFC1058"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400BFA54"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5.</w:t>
      </w:r>
      <w:r w:rsidRPr="00296C5A">
        <w:rPr>
          <w:rFonts w:ascii="Times New Roman" w:eastAsia="Calibri" w:hAnsi="Times New Roman" w:cs="Times New Roman"/>
          <w:b/>
          <w:caps/>
        </w:rPr>
        <w:tab/>
        <w:t>vartojimo METODAS IR būdas</w:t>
      </w:r>
    </w:p>
    <w:p w14:paraId="268F33D2"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5EC3C7D1"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Vartoti per burną.</w:t>
      </w:r>
    </w:p>
    <w:p w14:paraId="17D5968A"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Prieš vartojimą perskaitykite pakuotės lapelį.</w:t>
      </w:r>
    </w:p>
    <w:p w14:paraId="77FCD80A" w14:textId="77777777" w:rsidR="007E07AA" w:rsidRPr="00296C5A" w:rsidRDefault="007E07AA" w:rsidP="007E07AA">
      <w:pPr>
        <w:spacing w:after="0" w:line="240" w:lineRule="auto"/>
        <w:ind w:left="567" w:hanging="567"/>
        <w:rPr>
          <w:rFonts w:ascii="Times New Roman" w:eastAsia="Calibri" w:hAnsi="Times New Roman" w:cs="Times New Roman"/>
        </w:rPr>
      </w:pPr>
    </w:p>
    <w:p w14:paraId="39F8E268"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1C12837B"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eastAsia="lt-LT"/>
        </w:rPr>
      </w:pPr>
      <w:r w:rsidRPr="00296C5A">
        <w:rPr>
          <w:rFonts w:ascii="Times New Roman" w:eastAsia="Calibri" w:hAnsi="Times New Roman" w:cs="Times New Roman"/>
          <w:b/>
          <w:caps/>
        </w:rPr>
        <w:t>6.</w:t>
      </w:r>
      <w:r w:rsidRPr="00296C5A">
        <w:rPr>
          <w:rFonts w:ascii="Times New Roman" w:eastAsia="Calibri" w:hAnsi="Times New Roman" w:cs="Times New Roman"/>
          <w:b/>
          <w:caps/>
        </w:rPr>
        <w:tab/>
        <w:t>SPECIALUS Įspėjimas</w:t>
      </w:r>
      <w:r w:rsidRPr="00296C5A">
        <w:rPr>
          <w:rFonts w:ascii="Times New Roman" w:eastAsia="Calibri" w:hAnsi="Times New Roman" w:cs="Times New Roman"/>
        </w:rPr>
        <w:t xml:space="preserve">, </w:t>
      </w:r>
      <w:r w:rsidRPr="00296C5A">
        <w:rPr>
          <w:rFonts w:ascii="Times New Roman" w:eastAsia="Calibri" w:hAnsi="Times New Roman" w:cs="Times New Roman"/>
          <w:b/>
        </w:rPr>
        <w:t xml:space="preserve">KAD VAISTINĮ PREPARATĄ BŪTINA LAIKYTI </w:t>
      </w:r>
      <w:r w:rsidRPr="00296C5A">
        <w:rPr>
          <w:rFonts w:ascii="Times New Roman" w:eastAsia="Calibri" w:hAnsi="Times New Roman" w:cs="Times New Roman"/>
          <w:b/>
          <w:caps/>
        </w:rPr>
        <w:t>vaikams nepastebimoje IR nepasiekiamoje vietoje</w:t>
      </w:r>
    </w:p>
    <w:p w14:paraId="0D4AB50B" w14:textId="77777777" w:rsidR="007E07AA" w:rsidRPr="00296C5A" w:rsidRDefault="007E07AA" w:rsidP="007E07AA">
      <w:pPr>
        <w:spacing w:after="0" w:line="240" w:lineRule="auto"/>
        <w:ind w:left="567" w:hanging="567"/>
        <w:rPr>
          <w:rFonts w:ascii="Times New Roman" w:eastAsia="Calibri" w:hAnsi="Times New Roman" w:cs="Times New Roman"/>
        </w:rPr>
      </w:pPr>
    </w:p>
    <w:p w14:paraId="061012AF"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 xml:space="preserve">Laikyti vaikams nepastebimoje ir </w:t>
      </w:r>
      <w:r w:rsidRPr="004E403C">
        <w:rPr>
          <w:rFonts w:ascii="Times New Roman" w:hAnsi="Times New Roman"/>
        </w:rPr>
        <w:t>nepasiekiamoje vietoje.</w:t>
      </w:r>
    </w:p>
    <w:p w14:paraId="31A97314" w14:textId="77777777" w:rsidR="007E07AA" w:rsidRPr="00296C5A" w:rsidRDefault="007E07AA" w:rsidP="007E07AA">
      <w:pPr>
        <w:spacing w:after="0" w:line="240" w:lineRule="auto"/>
        <w:ind w:left="567" w:hanging="567"/>
        <w:rPr>
          <w:rFonts w:ascii="Times New Roman" w:eastAsia="Calibri" w:hAnsi="Times New Roman" w:cs="Times New Roman"/>
        </w:rPr>
      </w:pPr>
    </w:p>
    <w:p w14:paraId="4CB0A640" w14:textId="77777777" w:rsidR="007E07AA" w:rsidRPr="00296C5A" w:rsidRDefault="007E07AA" w:rsidP="007E07AA">
      <w:pPr>
        <w:spacing w:after="0" w:line="240" w:lineRule="auto"/>
        <w:ind w:left="567" w:hanging="567"/>
        <w:rPr>
          <w:rFonts w:ascii="Times New Roman" w:eastAsia="Calibri" w:hAnsi="Times New Roman" w:cs="Times New Roman"/>
        </w:rPr>
      </w:pPr>
    </w:p>
    <w:p w14:paraId="2FE6B2E1"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7.</w:t>
      </w:r>
      <w:r w:rsidRPr="00296C5A">
        <w:rPr>
          <w:rFonts w:ascii="Times New Roman" w:eastAsia="Calibri" w:hAnsi="Times New Roman" w:cs="Times New Roman"/>
          <w:b/>
          <w:caps/>
        </w:rPr>
        <w:tab/>
        <w:t>kitas specialus Įspėjimas (jei reikia)</w:t>
      </w:r>
    </w:p>
    <w:p w14:paraId="40691C1C" w14:textId="77777777" w:rsidR="007E07AA" w:rsidRPr="00296C5A" w:rsidRDefault="007E07AA" w:rsidP="007E07AA">
      <w:pPr>
        <w:spacing w:after="0" w:line="240" w:lineRule="auto"/>
        <w:ind w:left="567" w:hanging="567"/>
        <w:rPr>
          <w:rFonts w:ascii="Times New Roman" w:eastAsia="Calibri" w:hAnsi="Times New Roman" w:cs="Times New Roman"/>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2166"/>
      </w:tblGrid>
      <w:tr w:rsidR="007E07AA" w:rsidRPr="00296C5A" w14:paraId="6C5DB8B2" w14:textId="77777777" w:rsidTr="003C7E78">
        <w:tc>
          <w:tcPr>
            <w:tcW w:w="7054" w:type="dxa"/>
            <w:tcBorders>
              <w:top w:val="single" w:sz="18" w:space="0" w:color="auto"/>
              <w:left w:val="single" w:sz="18" w:space="0" w:color="auto"/>
              <w:bottom w:val="single" w:sz="18" w:space="0" w:color="auto"/>
              <w:right w:val="nil"/>
            </w:tcBorders>
          </w:tcPr>
          <w:p w14:paraId="1B6824C2" w14:textId="77777777" w:rsidR="007E07AA" w:rsidRPr="00296C5A" w:rsidRDefault="007E07AA" w:rsidP="003C7E78">
            <w:pPr>
              <w:spacing w:after="140" w:line="280" w:lineRule="atLeast"/>
              <w:jc w:val="center"/>
              <w:rPr>
                <w:rFonts w:ascii="Times New Roman" w:eastAsia="Verdana" w:hAnsi="Times New Roman" w:cs="Times New Roman"/>
                <w:lang w:val="et" w:eastAsia="en-GB"/>
              </w:rPr>
            </w:pPr>
            <w:r w:rsidRPr="00296C5A">
              <w:rPr>
                <w:rFonts w:ascii="Times New Roman" w:eastAsia="Verdana" w:hAnsi="Times New Roman" w:cs="Times New Roman"/>
                <w:b/>
                <w:szCs w:val="18"/>
                <w:lang w:eastAsia="en-GB"/>
              </w:rPr>
              <w:t>ĮSPĖJIMAS</w:t>
            </w:r>
          </w:p>
          <w:p w14:paraId="0556DE01" w14:textId="77777777" w:rsidR="007E07AA" w:rsidRPr="00296C5A" w:rsidRDefault="007E07AA" w:rsidP="003C7E78">
            <w:pPr>
              <w:spacing w:after="140" w:line="280" w:lineRule="atLeast"/>
              <w:jc w:val="both"/>
              <w:rPr>
                <w:rFonts w:ascii="Times New Roman" w:eastAsia="Verdana" w:hAnsi="Times New Roman" w:cs="Times New Roman"/>
                <w:bCs/>
                <w:lang w:val="et" w:eastAsia="en-GB"/>
              </w:rPr>
            </w:pPr>
            <w:r w:rsidRPr="00296C5A">
              <w:rPr>
                <w:rFonts w:ascii="Times New Roman" w:eastAsia="Verdana" w:hAnsi="Times New Roman" w:cs="Times New Roman"/>
                <w:bCs/>
                <w:szCs w:val="18"/>
                <w:lang w:eastAsia="en-GB"/>
              </w:rPr>
              <w:t>GALI SUKELTI SUNKIUS APSIGIMIMUS</w:t>
            </w:r>
            <w:r w:rsidRPr="00296C5A">
              <w:rPr>
                <w:rFonts w:ascii="Times New Roman" w:eastAsia="Verdana" w:hAnsi="Times New Roman" w:cs="Times New Roman"/>
                <w:lang w:val="et" w:eastAsia="en-GB"/>
              </w:rPr>
              <w:t>.</w:t>
            </w:r>
          </w:p>
          <w:p w14:paraId="708F7054" w14:textId="77777777" w:rsidR="007E07AA" w:rsidRPr="00296C5A" w:rsidRDefault="007E07AA" w:rsidP="003C7E78">
            <w:pPr>
              <w:spacing w:after="140" w:line="280" w:lineRule="atLeast"/>
              <w:jc w:val="both"/>
              <w:rPr>
                <w:rFonts w:ascii="Times New Roman" w:eastAsia="Verdana" w:hAnsi="Times New Roman" w:cs="Times New Roman"/>
                <w:bCs/>
                <w:lang w:val="et" w:eastAsia="en-GB"/>
              </w:rPr>
            </w:pPr>
            <w:r w:rsidRPr="00296C5A">
              <w:rPr>
                <w:rFonts w:ascii="Times New Roman" w:eastAsia="Verdana" w:hAnsi="Times New Roman" w:cs="Times New Roman"/>
                <w:lang w:val="et" w:eastAsia="en-GB"/>
              </w:rPr>
              <w:t>Moteris privalo naudotis veiksminga kontracepcija.</w:t>
            </w:r>
          </w:p>
          <w:p w14:paraId="49D5278C" w14:textId="77777777" w:rsidR="007E07AA" w:rsidRPr="00296C5A" w:rsidRDefault="007E07AA" w:rsidP="003C7E78">
            <w:pPr>
              <w:spacing w:after="140" w:line="280" w:lineRule="atLeast"/>
              <w:jc w:val="both"/>
              <w:rPr>
                <w:rFonts w:ascii="Times New Roman" w:eastAsia="Verdana" w:hAnsi="Times New Roman" w:cs="Times New Roman"/>
                <w:bCs/>
                <w:lang w:val="et" w:eastAsia="en-GB"/>
              </w:rPr>
            </w:pPr>
            <w:r w:rsidRPr="00296C5A">
              <w:rPr>
                <w:rFonts w:ascii="Times New Roman" w:eastAsia="Verdana" w:hAnsi="Times New Roman" w:cs="Times New Roman"/>
                <w:lang w:val="et" w:eastAsia="en-GB"/>
              </w:rPr>
              <w:t>Nevartokite, jeigu esate nėščia arba manote, kad galbūt esate nėščia.</w:t>
            </w:r>
          </w:p>
        </w:tc>
        <w:tc>
          <w:tcPr>
            <w:tcW w:w="2157" w:type="dxa"/>
            <w:tcBorders>
              <w:top w:val="single" w:sz="18" w:space="0" w:color="auto"/>
              <w:left w:val="nil"/>
              <w:bottom w:val="single" w:sz="18" w:space="0" w:color="auto"/>
              <w:right w:val="single" w:sz="18" w:space="0" w:color="auto"/>
            </w:tcBorders>
            <w:vAlign w:val="center"/>
          </w:tcPr>
          <w:p w14:paraId="115B0865" w14:textId="77777777" w:rsidR="007E07AA" w:rsidRPr="00296C5A" w:rsidRDefault="007E07AA" w:rsidP="003C7E78">
            <w:pPr>
              <w:spacing w:after="0" w:line="240" w:lineRule="auto"/>
              <w:jc w:val="center"/>
              <w:rPr>
                <w:rFonts w:ascii="Times New Roman" w:eastAsia="Times New Roman" w:hAnsi="Times New Roman" w:cs="Times New Roman"/>
                <w:noProof/>
                <w:lang w:val="et-EE"/>
              </w:rPr>
            </w:pPr>
            <w:r w:rsidRPr="00296C5A">
              <w:rPr>
                <w:rFonts w:ascii="Times New Roman" w:eastAsia="Times New Roman" w:hAnsi="Times New Roman" w:cs="Times New Roman"/>
                <w:noProof/>
                <w:lang w:eastAsia="lt-LT"/>
              </w:rPr>
              <w:drawing>
                <wp:inline distT="0" distB="0" distL="0" distR="0" wp14:anchorId="30E70D80" wp14:editId="2AFDBA99">
                  <wp:extent cx="1228725" cy="1085850"/>
                  <wp:effectExtent l="0" t="0" r="9525" b="0"/>
                  <wp:docPr id="3" name="Paveikslėlis 3"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628372BB"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rPr>
        <w:t>Sudėtyje yra rafinuoto</w:t>
      </w:r>
      <w:r w:rsidR="00F72EE5" w:rsidRPr="00F72EE5">
        <w:rPr>
          <w:rFonts w:ascii="Times New Roman" w:eastAsia="Calibri" w:hAnsi="Times New Roman" w:cs="Times New Roman"/>
        </w:rPr>
        <w:t xml:space="preserve"> </w:t>
      </w:r>
      <w:r w:rsidR="00F72EE5" w:rsidRPr="008A2DC7">
        <w:rPr>
          <w:rFonts w:ascii="Times New Roman" w:eastAsia="Calibri" w:hAnsi="Times New Roman" w:cs="Times New Roman"/>
        </w:rPr>
        <w:t>sojų aliejaus</w:t>
      </w:r>
      <w:r w:rsidRPr="00296C5A">
        <w:rPr>
          <w:rFonts w:ascii="Times New Roman" w:eastAsia="Calibri" w:hAnsi="Times New Roman" w:cs="Times New Roman"/>
        </w:rPr>
        <w:t xml:space="preserve">, </w:t>
      </w:r>
      <w:proofErr w:type="spellStart"/>
      <w:r w:rsidRPr="00296C5A">
        <w:rPr>
          <w:rFonts w:ascii="Times New Roman" w:eastAsia="Calibri" w:hAnsi="Times New Roman" w:cs="Times New Roman"/>
        </w:rPr>
        <w:t>hidrinto</w:t>
      </w:r>
      <w:proofErr w:type="spellEnd"/>
      <w:r w:rsidRPr="00296C5A">
        <w:rPr>
          <w:rFonts w:ascii="Times New Roman" w:eastAsia="Calibri" w:hAnsi="Times New Roman" w:cs="Times New Roman"/>
        </w:rPr>
        <w:t xml:space="preserve"> </w:t>
      </w:r>
      <w:r w:rsidR="00F72EE5" w:rsidRPr="008A2DC7">
        <w:rPr>
          <w:rFonts w:ascii="Times New Roman" w:eastAsia="Calibri" w:hAnsi="Times New Roman" w:cs="Times New Roman"/>
        </w:rPr>
        <w:t>sojų aliejaus</w:t>
      </w:r>
      <w:r w:rsidR="00F72EE5" w:rsidRPr="00296C5A">
        <w:rPr>
          <w:rFonts w:ascii="Times New Roman" w:eastAsia="Calibri" w:hAnsi="Times New Roman" w:cs="Times New Roman"/>
        </w:rPr>
        <w:t xml:space="preserve"> </w:t>
      </w:r>
      <w:r w:rsidRPr="00296C5A">
        <w:rPr>
          <w:rFonts w:ascii="Times New Roman" w:eastAsia="Calibri" w:hAnsi="Times New Roman" w:cs="Times New Roman"/>
        </w:rPr>
        <w:t xml:space="preserve">ir dalinai </w:t>
      </w:r>
      <w:proofErr w:type="spellStart"/>
      <w:r w:rsidRPr="00296C5A">
        <w:rPr>
          <w:rFonts w:ascii="Times New Roman" w:eastAsia="Calibri" w:hAnsi="Times New Roman" w:cs="Times New Roman"/>
        </w:rPr>
        <w:t>hidrinto</w:t>
      </w:r>
      <w:proofErr w:type="spellEnd"/>
      <w:r w:rsidRPr="00296C5A">
        <w:rPr>
          <w:rFonts w:ascii="Times New Roman" w:eastAsia="Calibri" w:hAnsi="Times New Roman" w:cs="Times New Roman"/>
        </w:rPr>
        <w:t xml:space="preserve"> sojų aliejaus. Jeigu esat</w:t>
      </w:r>
      <w:r w:rsidRPr="004E403C">
        <w:rPr>
          <w:rFonts w:ascii="Times New Roman" w:hAnsi="Times New Roman"/>
        </w:rPr>
        <w:t>e alergiški žemės riešutams arba sojai, šio vaisto nevartokite.</w:t>
      </w:r>
    </w:p>
    <w:p w14:paraId="67D569B1" w14:textId="77777777" w:rsidR="007E07AA" w:rsidRPr="00296C5A" w:rsidRDefault="007E07AA" w:rsidP="007E07AA">
      <w:pPr>
        <w:spacing w:after="0" w:line="240" w:lineRule="auto"/>
        <w:rPr>
          <w:rFonts w:ascii="Times New Roman" w:eastAsia="Calibri" w:hAnsi="Times New Roman" w:cs="Times New Roman"/>
          <w:b/>
        </w:rPr>
      </w:pPr>
    </w:p>
    <w:p w14:paraId="01448B83"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3DA8DCC2"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8.</w:t>
      </w:r>
      <w:r w:rsidRPr="00296C5A">
        <w:rPr>
          <w:rFonts w:ascii="Times New Roman" w:eastAsia="Calibri" w:hAnsi="Times New Roman" w:cs="Times New Roman"/>
          <w:b/>
          <w:caps/>
        </w:rPr>
        <w:tab/>
        <w:t>tinkamumo laikas</w:t>
      </w:r>
    </w:p>
    <w:p w14:paraId="1229D2DA" w14:textId="77777777" w:rsidR="007E07AA" w:rsidRPr="00296C5A" w:rsidRDefault="007E07AA" w:rsidP="007E07AA">
      <w:pPr>
        <w:spacing w:after="0" w:line="240" w:lineRule="auto"/>
        <w:ind w:left="567" w:hanging="567"/>
        <w:rPr>
          <w:rFonts w:ascii="Times New Roman" w:eastAsia="Calibri" w:hAnsi="Times New Roman" w:cs="Times New Roman"/>
        </w:rPr>
      </w:pPr>
    </w:p>
    <w:p w14:paraId="698AA200"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Tinka iki {MMMM/mm}</w:t>
      </w:r>
    </w:p>
    <w:p w14:paraId="0675CBAC" w14:textId="77777777" w:rsidR="007E07AA" w:rsidRPr="00296C5A" w:rsidRDefault="007E07AA" w:rsidP="007E07AA">
      <w:pPr>
        <w:spacing w:after="0" w:line="240" w:lineRule="auto"/>
        <w:ind w:left="567" w:hanging="567"/>
        <w:rPr>
          <w:rFonts w:ascii="Times New Roman" w:eastAsia="Calibri" w:hAnsi="Times New Roman" w:cs="Times New Roman"/>
        </w:rPr>
      </w:pPr>
    </w:p>
    <w:p w14:paraId="701327A6" w14:textId="77777777" w:rsidR="007E07AA" w:rsidRPr="00296C5A" w:rsidRDefault="007E07AA" w:rsidP="007E07AA">
      <w:pPr>
        <w:spacing w:after="0" w:line="240" w:lineRule="auto"/>
        <w:ind w:left="567" w:hanging="567"/>
        <w:rPr>
          <w:rFonts w:ascii="Times New Roman" w:eastAsia="Calibri" w:hAnsi="Times New Roman" w:cs="Times New Roman"/>
        </w:rPr>
      </w:pPr>
    </w:p>
    <w:p w14:paraId="29E504EA"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9.</w:t>
      </w:r>
      <w:r w:rsidRPr="00296C5A">
        <w:rPr>
          <w:rFonts w:ascii="Times New Roman" w:eastAsia="Calibri" w:hAnsi="Times New Roman" w:cs="Times New Roman"/>
          <w:b/>
          <w:caps/>
        </w:rPr>
        <w:tab/>
        <w:t>SPECIALIOS laikymo sąlygos</w:t>
      </w:r>
    </w:p>
    <w:p w14:paraId="51FA575A" w14:textId="77777777" w:rsidR="007E07AA" w:rsidRPr="00296C5A" w:rsidRDefault="007E07AA" w:rsidP="007E07AA">
      <w:pPr>
        <w:spacing w:after="0" w:line="240" w:lineRule="auto"/>
        <w:rPr>
          <w:rFonts w:ascii="Times New Roman" w:eastAsia="Calibri" w:hAnsi="Times New Roman" w:cs="Times New Roman"/>
          <w:i/>
        </w:rPr>
      </w:pPr>
    </w:p>
    <w:p w14:paraId="0BF60971"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Laikyti ne aukštesnėje kaip 25 </w:t>
      </w:r>
      <w:r w:rsidRPr="00296C5A">
        <w:rPr>
          <w:rFonts w:ascii="Times New Roman" w:eastAsia="Calibri" w:hAnsi="Times New Roman" w:cs="Times New Roman"/>
        </w:rPr>
        <w:sym w:font="Symbol" w:char="00B0"/>
      </w:r>
      <w:r w:rsidRPr="00296C5A">
        <w:rPr>
          <w:rFonts w:ascii="Times New Roman" w:eastAsia="Calibri" w:hAnsi="Times New Roman" w:cs="Times New Roman"/>
        </w:rPr>
        <w:t>C temperatūroje.</w:t>
      </w:r>
    </w:p>
    <w:p w14:paraId="78D4DD2F"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rPr>
        <w:t>Laikyti gamintojo pakuotėje. Lizdines plokšteles laikyti išorinėje dėžutėje, kad vaistas būtų apsaugotas nuo drėgmės ir šviesos.</w:t>
      </w:r>
    </w:p>
    <w:p w14:paraId="19364991" w14:textId="77777777" w:rsidR="007E07AA" w:rsidRPr="00296C5A" w:rsidRDefault="007E07AA" w:rsidP="007E07AA">
      <w:pPr>
        <w:spacing w:after="0" w:line="240" w:lineRule="auto"/>
        <w:rPr>
          <w:rFonts w:ascii="Times New Roman" w:eastAsia="Calibri" w:hAnsi="Times New Roman" w:cs="Times New Roman"/>
        </w:rPr>
      </w:pPr>
    </w:p>
    <w:p w14:paraId="52B0EBF5" w14:textId="77777777" w:rsidR="007E07AA" w:rsidRPr="00296C5A" w:rsidRDefault="007E07AA" w:rsidP="007E07AA">
      <w:pPr>
        <w:spacing w:after="0" w:line="240" w:lineRule="auto"/>
        <w:ind w:left="567" w:hanging="567"/>
        <w:rPr>
          <w:rFonts w:ascii="Times New Roman" w:eastAsia="Calibri" w:hAnsi="Times New Roman" w:cs="Times New Roman"/>
        </w:rPr>
      </w:pPr>
    </w:p>
    <w:p w14:paraId="6858FD41"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10.</w:t>
      </w:r>
      <w:r w:rsidRPr="00296C5A">
        <w:rPr>
          <w:rFonts w:ascii="Times New Roman" w:eastAsia="Calibri" w:hAnsi="Times New Roman" w:cs="Times New Roman"/>
          <w:b/>
          <w:caps/>
        </w:rPr>
        <w:tab/>
        <w:t>specialios atsargumo priemonės Dėl nesuvartoto VAISTINIO PREPARATO AR Jo ATLIEKų tvarkymo</w:t>
      </w:r>
      <w:r w:rsidRPr="004E403C">
        <w:rPr>
          <w:rFonts w:ascii="Times New Roman" w:hAnsi="Times New Roman"/>
          <w:caps/>
        </w:rPr>
        <w:t xml:space="preserve"> </w:t>
      </w:r>
      <w:r w:rsidRPr="004E403C">
        <w:rPr>
          <w:rFonts w:ascii="Times New Roman" w:hAnsi="Times New Roman"/>
          <w:b/>
          <w:caps/>
        </w:rPr>
        <w:t>(jei reikia)</w:t>
      </w:r>
    </w:p>
    <w:p w14:paraId="38F88BFE"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321F5FE6"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Nesuvartotas kapsules grąžinkite vaistininkui.</w:t>
      </w:r>
    </w:p>
    <w:p w14:paraId="78AEBF1C" w14:textId="77777777" w:rsidR="007E07AA" w:rsidRPr="00296C5A" w:rsidRDefault="007E07AA" w:rsidP="007E07AA">
      <w:pPr>
        <w:spacing w:after="0" w:line="240" w:lineRule="auto"/>
        <w:ind w:left="567" w:hanging="567"/>
        <w:rPr>
          <w:rFonts w:ascii="Times New Roman" w:eastAsia="Calibri" w:hAnsi="Times New Roman" w:cs="Times New Roman"/>
        </w:rPr>
      </w:pPr>
    </w:p>
    <w:p w14:paraId="62E69D17"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44256860"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11.</w:t>
      </w:r>
      <w:r w:rsidRPr="00296C5A">
        <w:rPr>
          <w:rFonts w:ascii="Times New Roman" w:eastAsia="Calibri" w:hAnsi="Times New Roman" w:cs="Times New Roman"/>
          <w:b/>
          <w:caps/>
        </w:rPr>
        <w:tab/>
        <w:t>REGISTRUOTOJO</w:t>
      </w:r>
      <w:r w:rsidRPr="004E403C">
        <w:rPr>
          <w:rFonts w:ascii="Times New Roman" w:hAnsi="Times New Roman"/>
          <w:b/>
          <w:caps/>
          <w:lang w:val="fr-CA"/>
        </w:rPr>
        <w:t xml:space="preserve"> pavadinimas ir adresas</w:t>
      </w:r>
    </w:p>
    <w:p w14:paraId="6A220FBA"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0DF415A5" w14:textId="77777777" w:rsidR="007E33B2" w:rsidRDefault="007E33B2" w:rsidP="007E33B2">
      <w:pPr>
        <w:spacing w:after="0" w:line="240" w:lineRule="auto"/>
        <w:rPr>
          <w:rFonts w:ascii="Times New Roman" w:eastAsia="Calibri" w:hAnsi="Times New Roman" w:cs="Times New Roman"/>
        </w:rPr>
      </w:pPr>
      <w:r>
        <w:rPr>
          <w:rFonts w:ascii="Times New Roman" w:eastAsia="Calibri" w:hAnsi="Times New Roman" w:cs="Times New Roman"/>
        </w:rPr>
        <w:t xml:space="preserve">CHEPLAPHARM </w:t>
      </w:r>
      <w:proofErr w:type="spellStart"/>
      <w:r>
        <w:rPr>
          <w:rFonts w:ascii="Times New Roman" w:eastAsia="Calibri" w:hAnsi="Times New Roman" w:cs="Times New Roman"/>
        </w:rPr>
        <w:t>Registration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GmbH</w:t>
      </w:r>
      <w:proofErr w:type="spellEnd"/>
    </w:p>
    <w:p w14:paraId="67EF0A98" w14:textId="77777777" w:rsidR="007E33B2" w:rsidRDefault="007E33B2" w:rsidP="007E33B2">
      <w:pPr>
        <w:spacing w:after="0" w:line="240" w:lineRule="auto"/>
        <w:rPr>
          <w:rFonts w:ascii="Times New Roman" w:eastAsia="Calibri" w:hAnsi="Times New Roman" w:cs="Times New Roman"/>
        </w:rPr>
      </w:pPr>
      <w:proofErr w:type="spellStart"/>
      <w:r>
        <w:rPr>
          <w:rFonts w:ascii="Times New Roman" w:eastAsia="Calibri" w:hAnsi="Times New Roman" w:cs="Times New Roman"/>
        </w:rPr>
        <w:t>Weiler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Straße</w:t>
      </w:r>
      <w:proofErr w:type="spellEnd"/>
      <w:r>
        <w:rPr>
          <w:rFonts w:ascii="Times New Roman" w:eastAsia="Calibri" w:hAnsi="Times New Roman" w:cs="Times New Roman"/>
        </w:rPr>
        <w:t xml:space="preserve"> 5e</w:t>
      </w:r>
    </w:p>
    <w:p w14:paraId="58765723" w14:textId="77777777" w:rsidR="007E33B2" w:rsidRDefault="007E33B2" w:rsidP="007E33B2">
      <w:pPr>
        <w:spacing w:after="0" w:line="240" w:lineRule="auto"/>
        <w:rPr>
          <w:rFonts w:ascii="Times New Roman" w:eastAsia="Calibri" w:hAnsi="Times New Roman" w:cs="Times New Roman"/>
        </w:rPr>
      </w:pPr>
      <w:r>
        <w:rPr>
          <w:rFonts w:ascii="Times New Roman" w:eastAsia="Calibri" w:hAnsi="Times New Roman" w:cs="Times New Roman"/>
        </w:rPr>
        <w:t xml:space="preserve">79540 </w:t>
      </w:r>
      <w:proofErr w:type="spellStart"/>
      <w:r>
        <w:rPr>
          <w:rFonts w:ascii="Times New Roman" w:eastAsia="Calibri" w:hAnsi="Times New Roman" w:cs="Times New Roman"/>
        </w:rPr>
        <w:t>Lörrach</w:t>
      </w:r>
      <w:proofErr w:type="spellEnd"/>
    </w:p>
    <w:p w14:paraId="4EF9C576" w14:textId="77777777" w:rsidR="007E33B2" w:rsidRDefault="007E33B2" w:rsidP="007E33B2">
      <w:pPr>
        <w:spacing w:after="0" w:line="240" w:lineRule="auto"/>
        <w:rPr>
          <w:rFonts w:ascii="Times New Roman" w:eastAsia="Calibri" w:hAnsi="Times New Roman" w:cs="Times New Roman"/>
        </w:rPr>
      </w:pPr>
      <w:r w:rsidRPr="00685B16">
        <w:rPr>
          <w:rFonts w:ascii="Times New Roman" w:eastAsia="Calibri" w:hAnsi="Times New Roman" w:cs="Times New Roman"/>
        </w:rPr>
        <w:t>Vokietija</w:t>
      </w:r>
    </w:p>
    <w:p w14:paraId="586B21AB" w14:textId="77777777" w:rsidR="007E07AA" w:rsidRPr="00296C5A" w:rsidRDefault="007E07AA" w:rsidP="007E07AA">
      <w:pPr>
        <w:spacing w:after="0" w:line="240" w:lineRule="auto"/>
        <w:ind w:left="567" w:hanging="567"/>
        <w:rPr>
          <w:rFonts w:ascii="Times New Roman" w:eastAsia="Calibri" w:hAnsi="Times New Roman" w:cs="Times New Roman"/>
        </w:rPr>
      </w:pPr>
    </w:p>
    <w:p w14:paraId="20F784D3"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52AF551D"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12.</w:t>
      </w:r>
      <w:r w:rsidRPr="00296C5A">
        <w:rPr>
          <w:rFonts w:ascii="Times New Roman" w:eastAsia="Calibri" w:hAnsi="Times New Roman" w:cs="Times New Roman"/>
          <w:b/>
          <w:caps/>
        </w:rPr>
        <w:tab/>
        <w:t>REGISTRACIJOS PAŽYMĖJIMO</w:t>
      </w:r>
      <w:r w:rsidRPr="003B0370">
        <w:rPr>
          <w:rFonts w:ascii="Times New Roman" w:eastAsia="Calibri" w:hAnsi="Times New Roman" w:cs="Times New Roman"/>
          <w:b/>
          <w:caps/>
          <w:lang w:val="de-DE"/>
        </w:rPr>
        <w:t xml:space="preserve"> numeriAI</w:t>
      </w:r>
    </w:p>
    <w:p w14:paraId="2B6117CC" w14:textId="77777777" w:rsidR="007E07AA" w:rsidRPr="00296C5A" w:rsidRDefault="007E07AA" w:rsidP="007E07AA">
      <w:pPr>
        <w:spacing w:after="0" w:line="240" w:lineRule="auto"/>
        <w:ind w:left="567" w:hanging="567"/>
        <w:rPr>
          <w:rFonts w:ascii="Times New Roman" w:eastAsia="Calibri" w:hAnsi="Times New Roman" w:cs="Times New Roman"/>
        </w:rPr>
      </w:pPr>
    </w:p>
    <w:p w14:paraId="4F350ACC" w14:textId="13697635" w:rsidR="007E07AA" w:rsidRPr="00E25AAE" w:rsidRDefault="007E07AA" w:rsidP="007E07AA">
      <w:pPr>
        <w:spacing w:after="0" w:line="240" w:lineRule="auto"/>
        <w:ind w:left="567" w:hanging="567"/>
        <w:rPr>
          <w:rFonts w:ascii="Times New Roman" w:hAnsi="Times New Roman"/>
          <w:highlight w:val="lightGray"/>
        </w:rPr>
      </w:pPr>
      <w:r w:rsidRPr="00C73014">
        <w:rPr>
          <w:rFonts w:ascii="Times New Roman" w:eastAsia="Calibri" w:hAnsi="Times New Roman" w:cs="Times New Roman"/>
        </w:rPr>
        <w:t xml:space="preserve">LT/1/05/0406/002 </w:t>
      </w:r>
    </w:p>
    <w:p w14:paraId="0B46D05D" w14:textId="77777777" w:rsidR="007E07AA" w:rsidRPr="00296C5A" w:rsidRDefault="007E07AA" w:rsidP="007E07AA">
      <w:pPr>
        <w:spacing w:after="0" w:line="240" w:lineRule="auto"/>
        <w:ind w:left="567" w:hanging="567"/>
        <w:rPr>
          <w:rFonts w:ascii="Times New Roman" w:eastAsia="Calibri" w:hAnsi="Times New Roman" w:cs="Times New Roman"/>
        </w:rPr>
      </w:pPr>
    </w:p>
    <w:p w14:paraId="36B435BC" w14:textId="77777777" w:rsidR="007E07AA" w:rsidRPr="00296C5A" w:rsidRDefault="007E07AA" w:rsidP="007E07AA">
      <w:pPr>
        <w:spacing w:after="0" w:line="240" w:lineRule="auto"/>
        <w:ind w:left="567" w:hanging="567"/>
        <w:rPr>
          <w:rFonts w:ascii="Times New Roman" w:eastAsia="Calibri" w:hAnsi="Times New Roman" w:cs="Times New Roman"/>
        </w:rPr>
      </w:pPr>
    </w:p>
    <w:p w14:paraId="3A7E3EBF"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13.</w:t>
      </w:r>
      <w:r w:rsidRPr="00296C5A">
        <w:rPr>
          <w:rFonts w:ascii="Times New Roman" w:eastAsia="Calibri" w:hAnsi="Times New Roman" w:cs="Times New Roman"/>
          <w:b/>
          <w:caps/>
        </w:rPr>
        <w:tab/>
        <w:t>serijos numeris</w:t>
      </w:r>
    </w:p>
    <w:p w14:paraId="1839E9E0" w14:textId="77777777" w:rsidR="007E07AA" w:rsidRPr="00296C5A" w:rsidRDefault="007E07AA" w:rsidP="007E07AA">
      <w:pPr>
        <w:spacing w:after="0" w:line="240" w:lineRule="auto"/>
        <w:ind w:left="567" w:hanging="567"/>
        <w:rPr>
          <w:rFonts w:ascii="Times New Roman" w:eastAsia="Calibri" w:hAnsi="Times New Roman" w:cs="Times New Roman"/>
        </w:rPr>
      </w:pPr>
    </w:p>
    <w:p w14:paraId="00CDEA9B"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Serija (numeris}</w:t>
      </w:r>
    </w:p>
    <w:p w14:paraId="76ADE092" w14:textId="77777777" w:rsidR="007E07AA" w:rsidRPr="00296C5A" w:rsidRDefault="007E07AA" w:rsidP="007E07AA">
      <w:pPr>
        <w:spacing w:after="0" w:line="240" w:lineRule="auto"/>
        <w:ind w:left="567" w:hanging="567"/>
        <w:rPr>
          <w:rFonts w:ascii="Times New Roman" w:eastAsia="Calibri" w:hAnsi="Times New Roman" w:cs="Times New Roman"/>
        </w:rPr>
      </w:pPr>
    </w:p>
    <w:p w14:paraId="078D3DF3" w14:textId="77777777" w:rsidR="007E07AA" w:rsidRPr="00296C5A" w:rsidRDefault="007E07AA" w:rsidP="007E07AA">
      <w:pPr>
        <w:spacing w:after="0" w:line="240" w:lineRule="auto"/>
        <w:ind w:left="567" w:hanging="567"/>
        <w:rPr>
          <w:rFonts w:ascii="Times New Roman" w:eastAsia="Calibri" w:hAnsi="Times New Roman" w:cs="Times New Roman"/>
        </w:rPr>
      </w:pPr>
    </w:p>
    <w:p w14:paraId="508E4A80"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14.</w:t>
      </w:r>
      <w:r w:rsidRPr="00296C5A">
        <w:rPr>
          <w:rFonts w:ascii="Times New Roman" w:eastAsia="Calibri" w:hAnsi="Times New Roman" w:cs="Times New Roman"/>
          <w:b/>
          <w:caps/>
        </w:rPr>
        <w:tab/>
        <w:t>Pardavimo (išdavimo) tvarka</w:t>
      </w:r>
    </w:p>
    <w:p w14:paraId="7DCCE551" w14:textId="77777777" w:rsidR="007E07AA" w:rsidRPr="00296C5A" w:rsidRDefault="007E07AA" w:rsidP="007E07AA">
      <w:pPr>
        <w:spacing w:after="0" w:line="240" w:lineRule="auto"/>
        <w:ind w:left="567" w:hanging="567"/>
        <w:rPr>
          <w:rFonts w:ascii="Times New Roman" w:eastAsia="Calibri" w:hAnsi="Times New Roman" w:cs="Times New Roman"/>
        </w:rPr>
      </w:pPr>
    </w:p>
    <w:p w14:paraId="388645F1"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 xml:space="preserve">Receptinis vaistas </w:t>
      </w:r>
    </w:p>
    <w:p w14:paraId="12360F96" w14:textId="77777777" w:rsidR="007E07AA" w:rsidRPr="00296C5A" w:rsidRDefault="007E07AA" w:rsidP="007E07AA">
      <w:pPr>
        <w:spacing w:after="0" w:line="240" w:lineRule="auto"/>
        <w:ind w:left="567" w:hanging="567"/>
        <w:rPr>
          <w:rFonts w:ascii="Times New Roman" w:eastAsia="Calibri" w:hAnsi="Times New Roman" w:cs="Times New Roman"/>
        </w:rPr>
      </w:pPr>
    </w:p>
    <w:p w14:paraId="3F00A996" w14:textId="77777777" w:rsidR="007E07AA" w:rsidRPr="00296C5A" w:rsidRDefault="007E07AA" w:rsidP="007E07AA">
      <w:pPr>
        <w:spacing w:after="0" w:line="240" w:lineRule="auto"/>
        <w:ind w:left="567" w:hanging="567"/>
        <w:rPr>
          <w:rFonts w:ascii="Times New Roman" w:eastAsia="Calibri" w:hAnsi="Times New Roman" w:cs="Times New Roman"/>
        </w:rPr>
      </w:pPr>
    </w:p>
    <w:p w14:paraId="1776ACE5"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15.</w:t>
      </w:r>
      <w:r w:rsidRPr="00296C5A">
        <w:rPr>
          <w:rFonts w:ascii="Times New Roman" w:eastAsia="Calibri" w:hAnsi="Times New Roman" w:cs="Times New Roman"/>
          <w:b/>
          <w:caps/>
        </w:rPr>
        <w:tab/>
        <w:t>vartojimo instrukcijA</w:t>
      </w:r>
    </w:p>
    <w:p w14:paraId="3ED39905" w14:textId="77777777" w:rsidR="007E07AA" w:rsidRPr="00296C5A" w:rsidRDefault="007E07AA" w:rsidP="007E07AA">
      <w:pPr>
        <w:spacing w:after="0" w:line="240" w:lineRule="auto"/>
        <w:ind w:left="567" w:hanging="567"/>
        <w:rPr>
          <w:rFonts w:ascii="Times New Roman" w:eastAsia="Calibri" w:hAnsi="Times New Roman" w:cs="Times New Roman"/>
        </w:rPr>
      </w:pPr>
    </w:p>
    <w:p w14:paraId="56A227C3"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Vartokite tik kaip nurodė gydytojas (žr. pakuotės lapelį).</w:t>
      </w:r>
    </w:p>
    <w:p w14:paraId="25DC409A"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rPr>
        <w:t>Nurykite nepažeistą kapsulę užgerdami trupučiu vandens.</w:t>
      </w:r>
    </w:p>
    <w:p w14:paraId="0DA728D8" w14:textId="77777777" w:rsidR="007E07AA" w:rsidRPr="00296C5A" w:rsidRDefault="007E07AA" w:rsidP="007E07AA">
      <w:pPr>
        <w:spacing w:after="0" w:line="240" w:lineRule="auto"/>
        <w:ind w:left="567" w:hanging="567"/>
        <w:rPr>
          <w:rFonts w:ascii="Times New Roman" w:eastAsia="Calibri" w:hAnsi="Times New Roman" w:cs="Times New Roman"/>
        </w:rPr>
      </w:pPr>
    </w:p>
    <w:p w14:paraId="60D6923A" w14:textId="77777777" w:rsidR="007E07AA" w:rsidRPr="00296C5A" w:rsidRDefault="007E07AA" w:rsidP="007E07AA">
      <w:pPr>
        <w:spacing w:after="0" w:line="240" w:lineRule="auto"/>
        <w:ind w:left="567" w:hanging="567"/>
        <w:rPr>
          <w:rFonts w:ascii="Times New Roman" w:eastAsia="Calibri" w:hAnsi="Times New Roman" w:cs="Times New Roman"/>
        </w:rPr>
      </w:pPr>
    </w:p>
    <w:p w14:paraId="22B497E9"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16.</w:t>
      </w:r>
      <w:r w:rsidRPr="00296C5A">
        <w:rPr>
          <w:rFonts w:ascii="Times New Roman" w:eastAsia="Calibri" w:hAnsi="Times New Roman" w:cs="Times New Roman"/>
          <w:b/>
          <w:caps/>
        </w:rPr>
        <w:tab/>
        <w:t>INFORMACIJA BRAILIO RAŠTU</w:t>
      </w:r>
    </w:p>
    <w:p w14:paraId="05347B26" w14:textId="77777777" w:rsidR="007E07AA" w:rsidRPr="00296C5A" w:rsidRDefault="007E07AA" w:rsidP="007E07AA">
      <w:pPr>
        <w:spacing w:after="0" w:line="240" w:lineRule="auto"/>
        <w:ind w:left="567" w:hanging="567"/>
        <w:rPr>
          <w:rFonts w:ascii="Times New Roman" w:eastAsia="Calibri" w:hAnsi="Times New Roman" w:cs="Times New Roman"/>
        </w:rPr>
      </w:pPr>
    </w:p>
    <w:p w14:paraId="49650871"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roofErr w:type="spellStart"/>
      <w:r w:rsidRPr="00296C5A">
        <w:rPr>
          <w:rFonts w:ascii="Times New Roman" w:eastAsia="Calibri" w:hAnsi="Times New Roman" w:cs="Times New Roman"/>
        </w:rPr>
        <w:t>roaccutane</w:t>
      </w:r>
      <w:proofErr w:type="spellEnd"/>
      <w:r w:rsidRPr="00296C5A">
        <w:rPr>
          <w:rFonts w:ascii="Times New Roman" w:eastAsia="Calibri" w:hAnsi="Times New Roman" w:cs="Times New Roman"/>
        </w:rPr>
        <w:t xml:space="preserve"> 10 mg</w:t>
      </w:r>
    </w:p>
    <w:p w14:paraId="4401B443" w14:textId="77777777" w:rsidR="007E07AA" w:rsidRPr="00296C5A" w:rsidRDefault="007E07AA" w:rsidP="007E07AA">
      <w:pPr>
        <w:spacing w:after="0" w:line="240" w:lineRule="auto"/>
        <w:ind w:left="567" w:hanging="567"/>
        <w:rPr>
          <w:rFonts w:ascii="Times New Roman" w:eastAsia="Calibri" w:hAnsi="Times New Roman" w:cs="Times New Roman"/>
        </w:rPr>
      </w:pPr>
    </w:p>
    <w:p w14:paraId="106D46AF" w14:textId="77777777" w:rsidR="007E07AA" w:rsidRPr="00296C5A" w:rsidRDefault="007E07AA" w:rsidP="007E07AA">
      <w:pPr>
        <w:keepNext/>
        <w:pBdr>
          <w:top w:val="single" w:sz="4" w:space="1" w:color="auto"/>
          <w:left w:val="single" w:sz="4" w:space="28"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eastAsia="lt-LT" w:bidi="lt-LT"/>
        </w:rPr>
      </w:pPr>
      <w:r w:rsidRPr="00296C5A">
        <w:rPr>
          <w:rFonts w:ascii="Times New Roman" w:eastAsia="Times New Roman" w:hAnsi="Times New Roman" w:cs="Times New Roman"/>
          <w:b/>
          <w:noProof/>
          <w:szCs w:val="20"/>
          <w:lang w:eastAsia="lt-LT" w:bidi="lt-LT"/>
        </w:rPr>
        <w:t>17. UNIKALUS IDENTIFIKATORIUS – 2D BRŪKŠNINIS KODAS</w:t>
      </w:r>
    </w:p>
    <w:p w14:paraId="4B3D60F8" w14:textId="77777777" w:rsidR="007E07AA" w:rsidRPr="00296C5A" w:rsidRDefault="007E07AA" w:rsidP="007E07AA">
      <w:pPr>
        <w:spacing w:after="0" w:line="240" w:lineRule="auto"/>
        <w:rPr>
          <w:rFonts w:ascii="Times New Roman" w:eastAsia="Times New Roman" w:hAnsi="Times New Roman" w:cs="Times New Roman"/>
          <w:noProof/>
          <w:szCs w:val="20"/>
          <w:lang w:eastAsia="lt-LT" w:bidi="lt-LT"/>
        </w:rPr>
      </w:pPr>
    </w:p>
    <w:p w14:paraId="0CBDE92E" w14:textId="77777777" w:rsidR="007E07AA" w:rsidRPr="00296C5A" w:rsidRDefault="007E07AA" w:rsidP="007E07A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A75635">
        <w:rPr>
          <w:rFonts w:ascii="Times New Roman" w:eastAsia="Times New Roman" w:hAnsi="Times New Roman" w:cs="Times New Roman"/>
          <w:noProof/>
          <w:szCs w:val="20"/>
          <w:highlight w:val="lightGray"/>
          <w:lang w:eastAsia="lt-LT" w:bidi="lt-LT"/>
        </w:rPr>
        <w:t>2D brūkšninis kodas su nurodytu unikaliu identifikatoriumi.</w:t>
      </w:r>
    </w:p>
    <w:p w14:paraId="6CA75071" w14:textId="77777777" w:rsidR="007E07AA" w:rsidRPr="00296C5A" w:rsidRDefault="007E07AA" w:rsidP="007E07AA">
      <w:pPr>
        <w:spacing w:after="0" w:line="240" w:lineRule="auto"/>
        <w:rPr>
          <w:rFonts w:ascii="Times New Roman" w:eastAsia="Times New Roman" w:hAnsi="Times New Roman" w:cs="Times New Roman"/>
          <w:noProof/>
          <w:szCs w:val="20"/>
          <w:lang w:eastAsia="lt-LT" w:bidi="lt-LT"/>
        </w:rPr>
      </w:pPr>
    </w:p>
    <w:p w14:paraId="69C5EADF" w14:textId="77777777" w:rsidR="007E07AA" w:rsidRPr="00296C5A" w:rsidRDefault="007E07AA" w:rsidP="007E07AA">
      <w:pPr>
        <w:spacing w:after="0" w:line="240" w:lineRule="auto"/>
        <w:rPr>
          <w:rFonts w:ascii="Times New Roman" w:eastAsia="Times New Roman" w:hAnsi="Times New Roman" w:cs="Times New Roman"/>
          <w:noProof/>
          <w:szCs w:val="20"/>
          <w:lang w:eastAsia="lt-LT" w:bidi="lt-LT"/>
        </w:rPr>
      </w:pPr>
    </w:p>
    <w:p w14:paraId="68D05589" w14:textId="77777777" w:rsidR="007E07AA" w:rsidRPr="00296C5A" w:rsidRDefault="007E07AA" w:rsidP="007E07AA">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i/>
          <w:noProof/>
          <w:szCs w:val="20"/>
          <w:lang w:eastAsia="lt-LT" w:bidi="lt-LT"/>
        </w:rPr>
      </w:pPr>
      <w:r w:rsidRPr="00296C5A">
        <w:rPr>
          <w:rFonts w:ascii="Times New Roman" w:eastAsia="Times New Roman" w:hAnsi="Times New Roman" w:cs="Times New Roman"/>
          <w:b/>
          <w:noProof/>
          <w:szCs w:val="20"/>
          <w:lang w:eastAsia="lt-LT" w:bidi="lt-LT"/>
        </w:rPr>
        <w:t>18. UNIKALUS IDENTIFIKATORIUS – ŽMONĖMS SUPRANTAMI DUOMENYS</w:t>
      </w:r>
    </w:p>
    <w:p w14:paraId="1B6E5186" w14:textId="77777777" w:rsidR="007E07AA" w:rsidRPr="00296C5A" w:rsidRDefault="007E07AA" w:rsidP="007E07AA">
      <w:pPr>
        <w:spacing w:after="0" w:line="240" w:lineRule="auto"/>
        <w:rPr>
          <w:rFonts w:ascii="Times New Roman" w:eastAsia="Times New Roman" w:hAnsi="Times New Roman" w:cs="Times New Roman"/>
          <w:noProof/>
          <w:szCs w:val="20"/>
          <w:lang w:eastAsia="lt-LT" w:bidi="lt-LT"/>
        </w:rPr>
      </w:pPr>
    </w:p>
    <w:p w14:paraId="723A329B" w14:textId="2147B2B0" w:rsidR="007E07AA" w:rsidRPr="00296C5A" w:rsidRDefault="007E07AA" w:rsidP="007E07AA">
      <w:pPr>
        <w:tabs>
          <w:tab w:val="left" w:pos="567"/>
        </w:tabs>
        <w:spacing w:after="0" w:line="260" w:lineRule="exact"/>
        <w:rPr>
          <w:rFonts w:ascii="Times New Roman" w:eastAsia="Times New Roman" w:hAnsi="Times New Roman" w:cs="Times New Roman"/>
          <w:color w:val="008000"/>
          <w:lang w:eastAsia="lt-LT" w:bidi="lt-LT"/>
        </w:rPr>
      </w:pPr>
      <w:r w:rsidRPr="00296C5A">
        <w:rPr>
          <w:rFonts w:ascii="Times New Roman" w:eastAsia="Times New Roman" w:hAnsi="Times New Roman" w:cs="Times New Roman"/>
          <w:szCs w:val="20"/>
          <w:lang w:eastAsia="lt-LT" w:bidi="lt-LT"/>
        </w:rPr>
        <w:lastRenderedPageBreak/>
        <w:t>PC</w:t>
      </w:r>
    </w:p>
    <w:p w14:paraId="3DB4559A" w14:textId="569ECC2C" w:rsidR="007E07AA" w:rsidRPr="00296C5A" w:rsidRDefault="007E07AA" w:rsidP="007E07AA">
      <w:pPr>
        <w:tabs>
          <w:tab w:val="left" w:pos="567"/>
        </w:tabs>
        <w:spacing w:after="0" w:line="260" w:lineRule="exact"/>
        <w:rPr>
          <w:rFonts w:ascii="Times New Roman" w:eastAsia="Times New Roman" w:hAnsi="Times New Roman" w:cs="Times New Roman"/>
          <w:lang w:eastAsia="lt-LT" w:bidi="lt-LT"/>
        </w:rPr>
      </w:pPr>
      <w:r w:rsidRPr="00296C5A">
        <w:rPr>
          <w:rFonts w:ascii="Times New Roman" w:eastAsia="Times New Roman" w:hAnsi="Times New Roman" w:cs="Times New Roman"/>
          <w:szCs w:val="20"/>
          <w:lang w:eastAsia="lt-LT" w:bidi="lt-LT"/>
        </w:rPr>
        <w:t>SN</w:t>
      </w:r>
    </w:p>
    <w:p w14:paraId="4A44C0FF" w14:textId="250BA3B4" w:rsidR="007E07AA" w:rsidRPr="00296C5A" w:rsidRDefault="007E07AA" w:rsidP="007E07AA">
      <w:pPr>
        <w:tabs>
          <w:tab w:val="left" w:pos="567"/>
        </w:tabs>
        <w:spacing w:after="0" w:line="260" w:lineRule="exact"/>
        <w:rPr>
          <w:rFonts w:ascii="Times New Roman" w:eastAsia="Times New Roman" w:hAnsi="Times New Roman" w:cs="Times New Roman"/>
          <w:lang w:eastAsia="lt-LT" w:bidi="lt-LT"/>
        </w:rPr>
      </w:pPr>
      <w:r w:rsidRPr="00A75635">
        <w:rPr>
          <w:rFonts w:ascii="Times New Roman" w:eastAsia="Times New Roman" w:hAnsi="Times New Roman" w:cs="Times New Roman"/>
          <w:szCs w:val="20"/>
          <w:highlight w:val="lightGray"/>
          <w:lang w:eastAsia="lt-LT" w:bidi="lt-LT"/>
        </w:rPr>
        <w:t>NN</w:t>
      </w:r>
    </w:p>
    <w:p w14:paraId="4AACDE7D" w14:textId="77777777" w:rsidR="007E07AA" w:rsidRPr="00296C5A" w:rsidRDefault="007E07AA" w:rsidP="007E07AA">
      <w:pPr>
        <w:tabs>
          <w:tab w:val="left" w:pos="567"/>
        </w:tabs>
        <w:spacing w:after="0" w:line="240" w:lineRule="auto"/>
        <w:rPr>
          <w:rFonts w:ascii="Times New Roman" w:eastAsia="Calibri" w:hAnsi="Times New Roman" w:cs="Times New Roman"/>
          <w:lang w:eastAsia="lt-LT"/>
        </w:rPr>
      </w:pPr>
    </w:p>
    <w:p w14:paraId="64E031CE" w14:textId="77777777" w:rsidR="007E07AA" w:rsidRPr="00296C5A" w:rsidRDefault="007E07AA" w:rsidP="007E07AA">
      <w:pPr>
        <w:spacing w:after="0" w:line="240" w:lineRule="auto"/>
        <w:ind w:left="567" w:hanging="567"/>
        <w:rPr>
          <w:rFonts w:ascii="Times New Roman" w:eastAsia="Calibri" w:hAnsi="Times New Roman" w:cs="Times New Roman"/>
        </w:rPr>
      </w:pPr>
    </w:p>
    <w:p w14:paraId="07E3A838"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96C5A">
        <w:rPr>
          <w:rFonts w:ascii="Times New Roman" w:eastAsia="Calibri" w:hAnsi="Times New Roman" w:cs="Times New Roman"/>
        </w:rPr>
        <w:br w:type="page"/>
      </w:r>
      <w:r w:rsidRPr="00296C5A">
        <w:rPr>
          <w:rFonts w:ascii="Times New Roman" w:eastAsia="Calibri" w:hAnsi="Times New Roman" w:cs="Times New Roman"/>
          <w:b/>
        </w:rPr>
        <w:lastRenderedPageBreak/>
        <w:t xml:space="preserve">MINIMALI </w:t>
      </w:r>
      <w:r w:rsidRPr="004E403C">
        <w:rPr>
          <w:rFonts w:ascii="Times New Roman" w:hAnsi="Times New Roman"/>
          <w:b/>
          <w:caps/>
        </w:rPr>
        <w:t xml:space="preserve">informacija ant </w:t>
      </w:r>
      <w:r w:rsidRPr="004E403C">
        <w:rPr>
          <w:rFonts w:ascii="Times New Roman" w:hAnsi="Times New Roman"/>
          <w:b/>
        </w:rPr>
        <w:t>LIZDINIŲ PLOKŠTELIŲ ARBA DVISLUOKSNIŲ JUOSTELIŲ</w:t>
      </w:r>
    </w:p>
    <w:p w14:paraId="43B933E6"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3308EA4D"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rPr>
        <w:t>LIZDINĖ PLOKŠTELĖ</w:t>
      </w:r>
    </w:p>
    <w:p w14:paraId="78116D74"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4FA0E10B" w14:textId="77777777" w:rsidR="007E07AA" w:rsidRPr="00296C5A" w:rsidRDefault="007E07AA" w:rsidP="007E07AA">
      <w:pPr>
        <w:spacing w:after="0" w:line="240" w:lineRule="auto"/>
        <w:ind w:left="567" w:hanging="567"/>
        <w:rPr>
          <w:rFonts w:ascii="Times New Roman" w:eastAsia="Calibri" w:hAnsi="Times New Roman" w:cs="Times New Roman"/>
          <w:caps/>
        </w:rPr>
      </w:pPr>
    </w:p>
    <w:p w14:paraId="69E63E08"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1.</w:t>
      </w:r>
      <w:r w:rsidRPr="00296C5A">
        <w:rPr>
          <w:rFonts w:ascii="Times New Roman" w:eastAsia="Calibri" w:hAnsi="Times New Roman" w:cs="Times New Roman"/>
          <w:b/>
          <w:caps/>
        </w:rPr>
        <w:tab/>
        <w:t>Vaistinio preparato pavadinimas</w:t>
      </w:r>
    </w:p>
    <w:p w14:paraId="40E6AD58" w14:textId="77777777" w:rsidR="007E07AA" w:rsidRPr="00296C5A" w:rsidRDefault="007E07AA" w:rsidP="007E07AA">
      <w:pPr>
        <w:spacing w:after="0" w:line="240" w:lineRule="auto"/>
        <w:ind w:left="567" w:hanging="567"/>
        <w:rPr>
          <w:rFonts w:ascii="Times New Roman" w:eastAsia="Calibri" w:hAnsi="Times New Roman" w:cs="Times New Roman"/>
        </w:rPr>
      </w:pPr>
    </w:p>
    <w:p w14:paraId="6C94ED25"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roofErr w:type="spellStart"/>
      <w:r w:rsidRPr="00296C5A">
        <w:rPr>
          <w:rFonts w:ascii="Times New Roman" w:eastAsia="Calibri" w:hAnsi="Times New Roman" w:cs="Times New Roman"/>
        </w:rPr>
        <w:t>Roaccutane</w:t>
      </w:r>
      <w:proofErr w:type="spellEnd"/>
      <w:r w:rsidRPr="00296C5A">
        <w:rPr>
          <w:rFonts w:ascii="Times New Roman" w:eastAsia="Calibri" w:hAnsi="Times New Roman" w:cs="Times New Roman"/>
        </w:rPr>
        <w:t xml:space="preserve"> 10 mg minkštosio</w:t>
      </w:r>
      <w:r w:rsidRPr="004E403C">
        <w:rPr>
          <w:rFonts w:ascii="Times New Roman" w:hAnsi="Times New Roman"/>
        </w:rPr>
        <w:t>s kapsulės</w:t>
      </w:r>
    </w:p>
    <w:p w14:paraId="285A9F07" w14:textId="4A940390" w:rsidR="007E07AA" w:rsidRPr="00296C5A" w:rsidRDefault="00F72EE5" w:rsidP="007E07AA">
      <w:p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rPr>
        <w:t>i</w:t>
      </w:r>
      <w:r w:rsidR="007E07AA" w:rsidRPr="00296C5A">
        <w:rPr>
          <w:rFonts w:ascii="Times New Roman" w:eastAsia="Calibri" w:hAnsi="Times New Roman" w:cs="Times New Roman"/>
        </w:rPr>
        <w:t>sotretinoinum</w:t>
      </w:r>
      <w:proofErr w:type="spellEnd"/>
    </w:p>
    <w:p w14:paraId="37938950" w14:textId="77777777" w:rsidR="007E07AA" w:rsidRPr="00296C5A" w:rsidRDefault="007E07AA" w:rsidP="007E07AA">
      <w:pPr>
        <w:spacing w:after="0" w:line="240" w:lineRule="auto"/>
        <w:ind w:left="567" w:hanging="567"/>
        <w:rPr>
          <w:rFonts w:ascii="Times New Roman" w:eastAsia="Calibri" w:hAnsi="Times New Roman" w:cs="Times New Roman"/>
        </w:rPr>
      </w:pPr>
    </w:p>
    <w:p w14:paraId="32079DA0" w14:textId="77777777" w:rsidR="007E07AA" w:rsidRPr="00296C5A" w:rsidRDefault="007E07AA" w:rsidP="007E07AA">
      <w:pPr>
        <w:spacing w:after="0" w:line="240" w:lineRule="auto"/>
        <w:ind w:left="567" w:hanging="567"/>
        <w:rPr>
          <w:rFonts w:ascii="Times New Roman" w:eastAsia="Calibri" w:hAnsi="Times New Roman" w:cs="Times New Roman"/>
        </w:rPr>
      </w:pPr>
    </w:p>
    <w:p w14:paraId="6936DB9D"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rPr>
        <w:t>2.</w:t>
      </w:r>
      <w:r w:rsidRPr="00296C5A">
        <w:rPr>
          <w:rFonts w:ascii="Times New Roman" w:eastAsia="Calibri" w:hAnsi="Times New Roman" w:cs="Times New Roman"/>
          <w:b/>
        </w:rPr>
        <w:tab/>
      </w:r>
      <w:r w:rsidRPr="00296C5A">
        <w:rPr>
          <w:rFonts w:ascii="Times New Roman" w:eastAsia="Calibri" w:hAnsi="Times New Roman" w:cs="Times New Roman"/>
          <w:b/>
          <w:caps/>
        </w:rPr>
        <w:t>REGISTRUOTOJO</w:t>
      </w:r>
      <w:r w:rsidRPr="004E403C">
        <w:rPr>
          <w:rFonts w:ascii="Times New Roman" w:hAnsi="Times New Roman"/>
          <w:b/>
          <w:caps/>
          <w:lang w:val="fr-CA"/>
        </w:rPr>
        <w:t xml:space="preserve"> pavadinimas</w:t>
      </w:r>
    </w:p>
    <w:p w14:paraId="789403BA" w14:textId="77777777" w:rsidR="007E07AA" w:rsidRPr="00296C5A" w:rsidRDefault="007E07AA" w:rsidP="007E07AA">
      <w:pPr>
        <w:spacing w:after="0" w:line="240" w:lineRule="auto"/>
        <w:ind w:left="567" w:hanging="567"/>
        <w:rPr>
          <w:rFonts w:ascii="Times New Roman" w:eastAsia="Calibri" w:hAnsi="Times New Roman" w:cs="Times New Roman"/>
        </w:rPr>
      </w:pPr>
    </w:p>
    <w:p w14:paraId="3917E0DA" w14:textId="26A381BE" w:rsidR="007E07AA" w:rsidRPr="00296C5A" w:rsidRDefault="007E33B2" w:rsidP="007E07AA">
      <w:pPr>
        <w:spacing w:after="0" w:line="240" w:lineRule="auto"/>
        <w:rPr>
          <w:rFonts w:ascii="Times New Roman" w:eastAsia="Calibri" w:hAnsi="Times New Roman" w:cs="Times New Roman"/>
        </w:rPr>
      </w:pPr>
      <w:r>
        <w:rPr>
          <w:rFonts w:ascii="Times New Roman" w:eastAsia="Calibri" w:hAnsi="Times New Roman" w:cs="Times New Roman"/>
        </w:rPr>
        <w:t>CHEPLAPHARM</w:t>
      </w:r>
    </w:p>
    <w:p w14:paraId="6419D094" w14:textId="77777777" w:rsidR="007E07AA" w:rsidRPr="00296C5A" w:rsidRDefault="007E07AA" w:rsidP="007E07AA">
      <w:pPr>
        <w:spacing w:after="0" w:line="240" w:lineRule="auto"/>
        <w:rPr>
          <w:rFonts w:ascii="Times New Roman" w:eastAsia="Calibri" w:hAnsi="Times New Roman" w:cs="Times New Roman"/>
        </w:rPr>
      </w:pPr>
    </w:p>
    <w:p w14:paraId="4D639F3F"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rPr>
        <w:t>3.</w:t>
      </w:r>
      <w:r w:rsidRPr="00296C5A">
        <w:rPr>
          <w:rFonts w:ascii="Times New Roman" w:eastAsia="Calibri" w:hAnsi="Times New Roman" w:cs="Times New Roman"/>
          <w:b/>
        </w:rPr>
        <w:tab/>
      </w:r>
      <w:r w:rsidRPr="00296C5A">
        <w:rPr>
          <w:rFonts w:ascii="Times New Roman" w:eastAsia="Calibri" w:hAnsi="Times New Roman" w:cs="Times New Roman"/>
          <w:b/>
          <w:caps/>
        </w:rPr>
        <w:t>tinkamumo laikas</w:t>
      </w:r>
    </w:p>
    <w:p w14:paraId="01E119CB" w14:textId="77777777" w:rsidR="007E07AA" w:rsidRPr="00296C5A" w:rsidRDefault="007E07AA" w:rsidP="007E07AA">
      <w:pPr>
        <w:spacing w:after="0" w:line="240" w:lineRule="auto"/>
        <w:ind w:left="567" w:hanging="567"/>
        <w:rPr>
          <w:rFonts w:ascii="Times New Roman" w:eastAsia="Calibri" w:hAnsi="Times New Roman" w:cs="Times New Roman"/>
        </w:rPr>
      </w:pPr>
    </w:p>
    <w:p w14:paraId="33A7356C"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highlight w:val="lightGray"/>
        </w:rPr>
        <w:t>EXP</w:t>
      </w:r>
      <w:r w:rsidRPr="00296C5A">
        <w:rPr>
          <w:rFonts w:ascii="Times New Roman" w:eastAsia="Calibri" w:hAnsi="Times New Roman" w:cs="Times New Roman"/>
        </w:rPr>
        <w:t xml:space="preserve"> {mm/MMMM}</w:t>
      </w:r>
    </w:p>
    <w:p w14:paraId="30B93E50" w14:textId="77777777" w:rsidR="007E07AA" w:rsidRPr="00296C5A" w:rsidRDefault="007E07AA" w:rsidP="007E07AA">
      <w:pPr>
        <w:spacing w:after="0" w:line="240" w:lineRule="auto"/>
        <w:ind w:left="567" w:hanging="567"/>
        <w:rPr>
          <w:rFonts w:ascii="Times New Roman" w:eastAsia="Calibri" w:hAnsi="Times New Roman" w:cs="Times New Roman"/>
        </w:rPr>
      </w:pPr>
    </w:p>
    <w:p w14:paraId="4D9857E1" w14:textId="77777777" w:rsidR="007E07AA" w:rsidRPr="00296C5A" w:rsidRDefault="007E07AA" w:rsidP="007E07AA">
      <w:pPr>
        <w:spacing w:after="0" w:line="240" w:lineRule="auto"/>
        <w:ind w:left="567" w:hanging="567"/>
        <w:rPr>
          <w:rFonts w:ascii="Times New Roman" w:eastAsia="Calibri" w:hAnsi="Times New Roman" w:cs="Times New Roman"/>
        </w:rPr>
      </w:pPr>
    </w:p>
    <w:p w14:paraId="68704441"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4.</w:t>
      </w:r>
      <w:r w:rsidRPr="00296C5A">
        <w:rPr>
          <w:rFonts w:ascii="Times New Roman" w:eastAsia="Calibri" w:hAnsi="Times New Roman" w:cs="Times New Roman"/>
          <w:b/>
          <w:caps/>
        </w:rPr>
        <w:tab/>
        <w:t>serijos numeris</w:t>
      </w:r>
    </w:p>
    <w:p w14:paraId="35F75292" w14:textId="77777777" w:rsidR="007E07AA" w:rsidRPr="00296C5A" w:rsidRDefault="007E07AA" w:rsidP="007E07AA">
      <w:pPr>
        <w:spacing w:after="0" w:line="240" w:lineRule="auto"/>
        <w:ind w:left="567" w:hanging="567"/>
        <w:rPr>
          <w:rFonts w:ascii="Times New Roman" w:eastAsia="Calibri" w:hAnsi="Times New Roman" w:cs="Times New Roman"/>
        </w:rPr>
      </w:pPr>
    </w:p>
    <w:p w14:paraId="6C278686"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highlight w:val="lightGray"/>
        </w:rPr>
        <w:t>Lot</w:t>
      </w:r>
      <w:r w:rsidRPr="00296C5A">
        <w:rPr>
          <w:rFonts w:ascii="Times New Roman" w:eastAsia="Calibri" w:hAnsi="Times New Roman" w:cs="Times New Roman"/>
        </w:rPr>
        <w:t xml:space="preserve"> {numeris}</w:t>
      </w:r>
    </w:p>
    <w:p w14:paraId="4360BA91" w14:textId="77777777" w:rsidR="007E07AA" w:rsidRPr="00296C5A" w:rsidRDefault="007E07AA" w:rsidP="007E07AA">
      <w:pPr>
        <w:spacing w:after="0" w:line="240" w:lineRule="auto"/>
        <w:ind w:left="567" w:hanging="567"/>
        <w:rPr>
          <w:rFonts w:ascii="Times New Roman" w:eastAsia="Calibri" w:hAnsi="Times New Roman" w:cs="Times New Roman"/>
        </w:rPr>
      </w:pPr>
    </w:p>
    <w:p w14:paraId="70E21820" w14:textId="77777777" w:rsidR="007E07AA" w:rsidRPr="00296C5A" w:rsidRDefault="007E07AA" w:rsidP="007E07AA">
      <w:pPr>
        <w:spacing w:after="0" w:line="240" w:lineRule="auto"/>
        <w:ind w:left="567" w:hanging="567"/>
        <w:rPr>
          <w:rFonts w:ascii="Times New Roman" w:eastAsia="Calibri" w:hAnsi="Times New Roman" w:cs="Times New Roman"/>
        </w:rPr>
      </w:pPr>
    </w:p>
    <w:p w14:paraId="2CC48075" w14:textId="77777777" w:rsidR="007E07AA" w:rsidRPr="00296C5A" w:rsidRDefault="007E07AA" w:rsidP="007E07A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296C5A">
        <w:rPr>
          <w:rFonts w:ascii="Times New Roman" w:eastAsia="Calibri" w:hAnsi="Times New Roman" w:cs="Times New Roman"/>
          <w:b/>
          <w:caps/>
        </w:rPr>
        <w:t>5.</w:t>
      </w:r>
      <w:r w:rsidRPr="00296C5A">
        <w:rPr>
          <w:rFonts w:ascii="Times New Roman" w:eastAsia="Calibri" w:hAnsi="Times New Roman" w:cs="Times New Roman"/>
          <w:b/>
          <w:caps/>
        </w:rPr>
        <w:tab/>
        <w:t xml:space="preserve">kita </w:t>
      </w:r>
    </w:p>
    <w:p w14:paraId="0980D3A9" w14:textId="77777777" w:rsidR="007E07AA" w:rsidRPr="00296C5A" w:rsidRDefault="007E07AA" w:rsidP="007E07AA">
      <w:pPr>
        <w:spacing w:after="0" w:line="240" w:lineRule="auto"/>
        <w:ind w:left="567" w:hanging="567"/>
        <w:rPr>
          <w:rFonts w:ascii="Times New Roman" w:eastAsia="Calibri" w:hAnsi="Times New Roman" w:cs="Times New Roman"/>
        </w:rPr>
      </w:pPr>
    </w:p>
    <w:p w14:paraId="2E44B4FD" w14:textId="77777777" w:rsidR="007E07AA" w:rsidRPr="00296C5A" w:rsidRDefault="007E07AA" w:rsidP="007E07AA">
      <w:pPr>
        <w:spacing w:after="0" w:line="240" w:lineRule="auto"/>
        <w:ind w:left="567" w:hanging="567"/>
        <w:rPr>
          <w:rFonts w:ascii="Times New Roman" w:eastAsia="Calibri" w:hAnsi="Times New Roman" w:cs="Times New Roman"/>
          <w:u w:val="single"/>
        </w:rPr>
      </w:pPr>
      <w:r w:rsidRPr="00296C5A">
        <w:rPr>
          <w:rFonts w:ascii="Times New Roman" w:eastAsia="Calibri" w:hAnsi="Times New Roman" w:cs="Times New Roman"/>
          <w:u w:val="single"/>
        </w:rPr>
        <w:t>Įspėjimas</w:t>
      </w:r>
    </w:p>
    <w:p w14:paraId="1CE02966" w14:textId="77777777" w:rsidR="007E07AA" w:rsidRPr="00296C5A" w:rsidRDefault="007E07AA" w:rsidP="007E07AA">
      <w:pPr>
        <w:spacing w:after="0" w:line="240" w:lineRule="auto"/>
        <w:ind w:left="567" w:hanging="567"/>
        <w:rPr>
          <w:rFonts w:ascii="Times New Roman" w:eastAsia="Calibri" w:hAnsi="Times New Roman" w:cs="Times New Roman"/>
        </w:rPr>
      </w:pPr>
      <w:r w:rsidRPr="00296C5A">
        <w:rPr>
          <w:rFonts w:ascii="Times New Roman" w:eastAsia="Calibri" w:hAnsi="Times New Roman" w:cs="Times New Roman"/>
        </w:rPr>
        <w:t>GALI SUKELTI SUNKIUS APSIGIMIMUS</w:t>
      </w:r>
    </w:p>
    <w:p w14:paraId="5EA0FF93" w14:textId="77777777" w:rsidR="007E07AA" w:rsidRPr="00296C5A" w:rsidRDefault="007E07AA" w:rsidP="007E07AA">
      <w:pPr>
        <w:spacing w:after="0" w:line="240" w:lineRule="auto"/>
        <w:ind w:left="567" w:hanging="567"/>
        <w:rPr>
          <w:rFonts w:ascii="Times New Roman" w:eastAsia="Calibri" w:hAnsi="Times New Roman" w:cs="Times New Roman"/>
        </w:rPr>
      </w:pPr>
      <w:r w:rsidRPr="00296C5A">
        <w:rPr>
          <w:rFonts w:ascii="Times New Roman" w:eastAsia="Calibri" w:hAnsi="Times New Roman" w:cs="Times New Roman"/>
        </w:rPr>
        <w:t>Moteris privalo naudotis veiksminga kontracepcija</w:t>
      </w:r>
    </w:p>
    <w:p w14:paraId="61799C37" w14:textId="77777777" w:rsidR="007E07AA" w:rsidRPr="00296C5A" w:rsidRDefault="007E07AA" w:rsidP="007E07AA">
      <w:pPr>
        <w:spacing w:after="0" w:line="240" w:lineRule="auto"/>
        <w:ind w:left="567" w:hanging="567"/>
        <w:rPr>
          <w:rFonts w:ascii="Times New Roman" w:eastAsia="Calibri" w:hAnsi="Times New Roman" w:cs="Times New Roman"/>
        </w:rPr>
      </w:pPr>
      <w:r w:rsidRPr="00296C5A">
        <w:rPr>
          <w:rFonts w:ascii="Times New Roman" w:eastAsia="Calibri" w:hAnsi="Times New Roman" w:cs="Times New Roman"/>
        </w:rPr>
        <w:t>Nevartokite, jeigu esate nėščia arba manote, kad galbūt esate nėščia</w:t>
      </w:r>
    </w:p>
    <w:p w14:paraId="640B5FA8" w14:textId="77777777" w:rsidR="000A6DE2" w:rsidRDefault="000A6DE2" w:rsidP="007E07AA">
      <w:pPr>
        <w:spacing w:after="0" w:line="240" w:lineRule="auto"/>
        <w:ind w:left="567" w:hanging="567"/>
        <w:jc w:val="center"/>
        <w:rPr>
          <w:rFonts w:ascii="Times New Roman" w:eastAsia="Calibri" w:hAnsi="Times New Roman" w:cs="Times New Roman"/>
        </w:rPr>
      </w:pPr>
    </w:p>
    <w:p w14:paraId="73BE95F8" w14:textId="77777777" w:rsidR="000A6DE2" w:rsidRDefault="000A6DE2" w:rsidP="007E07AA">
      <w:pPr>
        <w:spacing w:after="0" w:line="240" w:lineRule="auto"/>
        <w:ind w:left="567" w:hanging="567"/>
        <w:jc w:val="center"/>
        <w:rPr>
          <w:rFonts w:ascii="Times New Roman" w:eastAsia="Calibri" w:hAnsi="Times New Roman" w:cs="Times New Roman"/>
        </w:rPr>
      </w:pPr>
    </w:p>
    <w:p w14:paraId="2C5A0991" w14:textId="77777777" w:rsidR="000A6DE2" w:rsidRDefault="000A6DE2" w:rsidP="007E07AA">
      <w:pPr>
        <w:spacing w:after="0" w:line="240" w:lineRule="auto"/>
        <w:ind w:left="567" w:hanging="567"/>
        <w:jc w:val="center"/>
        <w:rPr>
          <w:rFonts w:ascii="Times New Roman" w:eastAsia="Calibri" w:hAnsi="Times New Roman" w:cs="Times New Roman"/>
        </w:rPr>
      </w:pPr>
    </w:p>
    <w:p w14:paraId="19C7FC98" w14:textId="77777777" w:rsidR="000A6DE2" w:rsidRDefault="000A6DE2" w:rsidP="007E07AA">
      <w:pPr>
        <w:spacing w:after="0" w:line="240" w:lineRule="auto"/>
        <w:ind w:left="567" w:hanging="567"/>
        <w:jc w:val="center"/>
        <w:rPr>
          <w:rFonts w:ascii="Times New Roman" w:eastAsia="Calibri" w:hAnsi="Times New Roman" w:cs="Times New Roman"/>
        </w:rPr>
      </w:pPr>
    </w:p>
    <w:p w14:paraId="259BC548" w14:textId="77777777" w:rsidR="000A6DE2" w:rsidRDefault="000A6DE2" w:rsidP="007E07AA">
      <w:pPr>
        <w:spacing w:after="0" w:line="240" w:lineRule="auto"/>
        <w:ind w:left="567" w:hanging="567"/>
        <w:jc w:val="center"/>
        <w:rPr>
          <w:rFonts w:ascii="Times New Roman" w:eastAsia="Calibri" w:hAnsi="Times New Roman" w:cs="Times New Roman"/>
        </w:rPr>
      </w:pPr>
    </w:p>
    <w:p w14:paraId="751F0A4F" w14:textId="77777777" w:rsidR="000A6DE2" w:rsidRDefault="000A6DE2" w:rsidP="007E07AA">
      <w:pPr>
        <w:spacing w:after="0" w:line="240" w:lineRule="auto"/>
        <w:ind w:left="567" w:hanging="567"/>
        <w:jc w:val="center"/>
        <w:rPr>
          <w:rFonts w:ascii="Times New Roman" w:eastAsia="Calibri" w:hAnsi="Times New Roman" w:cs="Times New Roman"/>
        </w:rPr>
      </w:pPr>
    </w:p>
    <w:p w14:paraId="7835CD9C" w14:textId="77777777" w:rsidR="000A6DE2" w:rsidRDefault="000A6DE2" w:rsidP="007E07AA">
      <w:pPr>
        <w:spacing w:after="0" w:line="240" w:lineRule="auto"/>
        <w:ind w:left="567" w:hanging="567"/>
        <w:jc w:val="center"/>
        <w:rPr>
          <w:rFonts w:ascii="Times New Roman" w:eastAsia="Calibri" w:hAnsi="Times New Roman" w:cs="Times New Roman"/>
        </w:rPr>
      </w:pPr>
    </w:p>
    <w:p w14:paraId="6BE010AC" w14:textId="77777777" w:rsidR="000A6DE2" w:rsidRDefault="000A6DE2" w:rsidP="007E07AA">
      <w:pPr>
        <w:spacing w:after="0" w:line="240" w:lineRule="auto"/>
        <w:ind w:left="567" w:hanging="567"/>
        <w:jc w:val="center"/>
        <w:rPr>
          <w:rFonts w:ascii="Times New Roman" w:eastAsia="Calibri" w:hAnsi="Times New Roman" w:cs="Times New Roman"/>
        </w:rPr>
      </w:pPr>
    </w:p>
    <w:p w14:paraId="479758AF" w14:textId="77777777" w:rsidR="000A6DE2" w:rsidRDefault="000A6DE2" w:rsidP="007E07AA">
      <w:pPr>
        <w:spacing w:after="0" w:line="240" w:lineRule="auto"/>
        <w:ind w:left="567" w:hanging="567"/>
        <w:jc w:val="center"/>
        <w:rPr>
          <w:rFonts w:ascii="Times New Roman" w:eastAsia="Calibri" w:hAnsi="Times New Roman" w:cs="Times New Roman"/>
        </w:rPr>
      </w:pPr>
    </w:p>
    <w:p w14:paraId="5D90E2D4" w14:textId="77777777" w:rsidR="000A6DE2" w:rsidRDefault="000A6DE2" w:rsidP="007E07AA">
      <w:pPr>
        <w:spacing w:after="0" w:line="240" w:lineRule="auto"/>
        <w:ind w:left="567" w:hanging="567"/>
        <w:jc w:val="center"/>
        <w:rPr>
          <w:rFonts w:ascii="Times New Roman" w:eastAsia="Calibri" w:hAnsi="Times New Roman" w:cs="Times New Roman"/>
        </w:rPr>
      </w:pPr>
    </w:p>
    <w:p w14:paraId="255E5C23" w14:textId="77777777" w:rsidR="000A6DE2" w:rsidRDefault="000A6DE2" w:rsidP="007E07AA">
      <w:pPr>
        <w:spacing w:after="0" w:line="240" w:lineRule="auto"/>
        <w:ind w:left="567" w:hanging="567"/>
        <w:jc w:val="center"/>
        <w:rPr>
          <w:rFonts w:ascii="Times New Roman" w:eastAsia="Calibri" w:hAnsi="Times New Roman" w:cs="Times New Roman"/>
        </w:rPr>
      </w:pPr>
    </w:p>
    <w:p w14:paraId="43C8BE75" w14:textId="77777777" w:rsidR="000A6DE2" w:rsidRDefault="000A6DE2" w:rsidP="007E07AA">
      <w:pPr>
        <w:spacing w:after="0" w:line="240" w:lineRule="auto"/>
        <w:ind w:left="567" w:hanging="567"/>
        <w:jc w:val="center"/>
        <w:rPr>
          <w:rFonts w:ascii="Times New Roman" w:eastAsia="Calibri" w:hAnsi="Times New Roman" w:cs="Times New Roman"/>
        </w:rPr>
      </w:pPr>
    </w:p>
    <w:p w14:paraId="28281768" w14:textId="77777777" w:rsidR="000A6DE2" w:rsidRDefault="000A6DE2" w:rsidP="007E07AA">
      <w:pPr>
        <w:spacing w:after="0" w:line="240" w:lineRule="auto"/>
        <w:ind w:left="567" w:hanging="567"/>
        <w:jc w:val="center"/>
        <w:rPr>
          <w:rFonts w:ascii="Times New Roman" w:eastAsia="Calibri" w:hAnsi="Times New Roman" w:cs="Times New Roman"/>
        </w:rPr>
      </w:pPr>
    </w:p>
    <w:p w14:paraId="757F31E8" w14:textId="77777777" w:rsidR="000A6DE2" w:rsidRDefault="000A6DE2" w:rsidP="007E07AA">
      <w:pPr>
        <w:spacing w:after="0" w:line="240" w:lineRule="auto"/>
        <w:ind w:left="567" w:hanging="567"/>
        <w:jc w:val="center"/>
        <w:rPr>
          <w:rFonts w:ascii="Times New Roman" w:eastAsia="Calibri" w:hAnsi="Times New Roman" w:cs="Times New Roman"/>
        </w:rPr>
      </w:pPr>
    </w:p>
    <w:p w14:paraId="47D30848" w14:textId="77777777" w:rsidR="000A6DE2" w:rsidRDefault="000A6DE2" w:rsidP="007E07AA">
      <w:pPr>
        <w:spacing w:after="0" w:line="240" w:lineRule="auto"/>
        <w:ind w:left="567" w:hanging="567"/>
        <w:jc w:val="center"/>
        <w:rPr>
          <w:rFonts w:ascii="Times New Roman" w:eastAsia="Calibri" w:hAnsi="Times New Roman" w:cs="Times New Roman"/>
        </w:rPr>
      </w:pPr>
    </w:p>
    <w:p w14:paraId="1EF922C9" w14:textId="77777777" w:rsidR="000A6DE2" w:rsidRDefault="000A6DE2" w:rsidP="007E07AA">
      <w:pPr>
        <w:spacing w:after="0" w:line="240" w:lineRule="auto"/>
        <w:ind w:left="567" w:hanging="567"/>
        <w:jc w:val="center"/>
        <w:rPr>
          <w:rFonts w:ascii="Times New Roman" w:eastAsia="Calibri" w:hAnsi="Times New Roman" w:cs="Times New Roman"/>
        </w:rPr>
      </w:pPr>
    </w:p>
    <w:p w14:paraId="73E026AD" w14:textId="77777777" w:rsidR="000A6DE2" w:rsidRDefault="000A6DE2" w:rsidP="007E07AA">
      <w:pPr>
        <w:spacing w:after="0" w:line="240" w:lineRule="auto"/>
        <w:ind w:left="567" w:hanging="567"/>
        <w:jc w:val="center"/>
        <w:rPr>
          <w:rFonts w:ascii="Times New Roman" w:eastAsia="Calibri" w:hAnsi="Times New Roman" w:cs="Times New Roman"/>
        </w:rPr>
      </w:pPr>
    </w:p>
    <w:p w14:paraId="0D16F9F5" w14:textId="77777777" w:rsidR="000A6DE2" w:rsidRDefault="000A6DE2" w:rsidP="007E07AA">
      <w:pPr>
        <w:spacing w:after="0" w:line="240" w:lineRule="auto"/>
        <w:ind w:left="567" w:hanging="567"/>
        <w:jc w:val="center"/>
        <w:rPr>
          <w:rFonts w:ascii="Times New Roman" w:eastAsia="Calibri" w:hAnsi="Times New Roman" w:cs="Times New Roman"/>
        </w:rPr>
      </w:pPr>
    </w:p>
    <w:p w14:paraId="5728B249" w14:textId="77777777" w:rsidR="000A6DE2" w:rsidRDefault="000A6DE2" w:rsidP="007E07AA">
      <w:pPr>
        <w:spacing w:after="0" w:line="240" w:lineRule="auto"/>
        <w:ind w:left="567" w:hanging="567"/>
        <w:jc w:val="center"/>
        <w:rPr>
          <w:rFonts w:ascii="Times New Roman" w:eastAsia="Calibri" w:hAnsi="Times New Roman" w:cs="Times New Roman"/>
        </w:rPr>
      </w:pPr>
    </w:p>
    <w:p w14:paraId="41FF0BC5" w14:textId="77777777" w:rsidR="000A6DE2" w:rsidRDefault="000A6DE2" w:rsidP="007E07AA">
      <w:pPr>
        <w:spacing w:after="0" w:line="240" w:lineRule="auto"/>
        <w:ind w:left="567" w:hanging="567"/>
        <w:jc w:val="center"/>
        <w:rPr>
          <w:rFonts w:ascii="Times New Roman" w:eastAsia="Calibri" w:hAnsi="Times New Roman" w:cs="Times New Roman"/>
        </w:rPr>
      </w:pPr>
    </w:p>
    <w:p w14:paraId="1230AD87" w14:textId="77777777" w:rsidR="000A6DE2" w:rsidRDefault="000A6DE2" w:rsidP="007E07AA">
      <w:pPr>
        <w:spacing w:after="0" w:line="240" w:lineRule="auto"/>
        <w:ind w:left="567" w:hanging="567"/>
        <w:jc w:val="center"/>
        <w:rPr>
          <w:rFonts w:ascii="Times New Roman" w:eastAsia="Calibri" w:hAnsi="Times New Roman" w:cs="Times New Roman"/>
        </w:rPr>
      </w:pPr>
    </w:p>
    <w:p w14:paraId="27FF6117" w14:textId="77777777" w:rsidR="000A6DE2" w:rsidRDefault="000A6DE2" w:rsidP="007E07AA">
      <w:pPr>
        <w:spacing w:after="0" w:line="240" w:lineRule="auto"/>
        <w:ind w:left="567" w:hanging="567"/>
        <w:jc w:val="center"/>
        <w:rPr>
          <w:rFonts w:ascii="Times New Roman" w:eastAsia="Calibri" w:hAnsi="Times New Roman" w:cs="Times New Roman"/>
        </w:rPr>
      </w:pPr>
    </w:p>
    <w:p w14:paraId="27BC4AA3" w14:textId="77777777" w:rsidR="000A6DE2" w:rsidRDefault="000A6DE2" w:rsidP="007E07AA">
      <w:pPr>
        <w:spacing w:after="0" w:line="240" w:lineRule="auto"/>
        <w:ind w:left="567" w:hanging="567"/>
        <w:jc w:val="center"/>
        <w:rPr>
          <w:rFonts w:ascii="Times New Roman" w:eastAsia="Calibri" w:hAnsi="Times New Roman" w:cs="Times New Roman"/>
        </w:rPr>
      </w:pPr>
    </w:p>
    <w:p w14:paraId="69BEA539" w14:textId="77777777" w:rsidR="000A6DE2" w:rsidRDefault="000A6DE2" w:rsidP="007E07AA">
      <w:pPr>
        <w:spacing w:after="0" w:line="240" w:lineRule="auto"/>
        <w:ind w:left="567" w:hanging="567"/>
        <w:jc w:val="center"/>
        <w:rPr>
          <w:rFonts w:ascii="Times New Roman" w:eastAsia="Calibri" w:hAnsi="Times New Roman" w:cs="Times New Roman"/>
        </w:rPr>
      </w:pPr>
    </w:p>
    <w:p w14:paraId="5A63E425"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4534438C"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0A6DE2">
        <w:rPr>
          <w:rFonts w:ascii="Times New Roman" w:eastAsia="Calibri" w:hAnsi="Times New Roman" w:cs="Times New Roman"/>
          <w:b/>
          <w:caps/>
        </w:rPr>
        <w:t xml:space="preserve">Informacija ant </w:t>
      </w:r>
      <w:r w:rsidRPr="004E403C">
        <w:rPr>
          <w:rFonts w:ascii="Times New Roman" w:hAnsi="Times New Roman"/>
          <w:b/>
        </w:rPr>
        <w:t>IŠORINĖS</w:t>
      </w:r>
      <w:r w:rsidRPr="004E403C">
        <w:rPr>
          <w:rFonts w:ascii="Times New Roman" w:hAnsi="Times New Roman"/>
          <w:b/>
          <w:caps/>
        </w:rPr>
        <w:t xml:space="preserve"> pakuotės</w:t>
      </w:r>
    </w:p>
    <w:p w14:paraId="01101F1D"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6286596D"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KartONO DĖŽUTĖ</w:t>
      </w:r>
    </w:p>
    <w:p w14:paraId="572185C9" w14:textId="77777777" w:rsidR="000A6DE2" w:rsidRPr="000A6DE2" w:rsidRDefault="000A6DE2" w:rsidP="000A6DE2">
      <w:pPr>
        <w:spacing w:after="0" w:line="240" w:lineRule="auto"/>
        <w:ind w:left="567" w:hanging="567"/>
        <w:rPr>
          <w:rFonts w:ascii="Times New Roman" w:eastAsia="Calibri" w:hAnsi="Times New Roman" w:cs="Times New Roman"/>
        </w:rPr>
      </w:pPr>
    </w:p>
    <w:p w14:paraId="3C16577F" w14:textId="77777777" w:rsidR="000A6DE2" w:rsidRPr="000A6DE2" w:rsidRDefault="000A6DE2" w:rsidP="000A6DE2">
      <w:pPr>
        <w:spacing w:after="0" w:line="240" w:lineRule="auto"/>
        <w:ind w:left="567" w:hanging="567"/>
        <w:rPr>
          <w:rFonts w:ascii="Times New Roman" w:eastAsia="Calibri" w:hAnsi="Times New Roman" w:cs="Times New Roman"/>
        </w:rPr>
      </w:pPr>
    </w:p>
    <w:p w14:paraId="4027770F"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w:t>
      </w:r>
      <w:r w:rsidRPr="000A6DE2">
        <w:rPr>
          <w:rFonts w:ascii="Times New Roman" w:eastAsia="Calibri" w:hAnsi="Times New Roman" w:cs="Times New Roman"/>
          <w:b/>
          <w:caps/>
        </w:rPr>
        <w:tab/>
        <w:t>vaistinio preparato pavadinimas</w:t>
      </w:r>
    </w:p>
    <w:p w14:paraId="450F3EB5" w14:textId="77777777" w:rsidR="000A6DE2" w:rsidRPr="000A6DE2" w:rsidRDefault="000A6DE2" w:rsidP="000A6DE2">
      <w:pPr>
        <w:spacing w:after="0" w:line="240" w:lineRule="auto"/>
        <w:ind w:left="567" w:hanging="567"/>
        <w:rPr>
          <w:rFonts w:ascii="Times New Roman" w:eastAsia="Calibri" w:hAnsi="Times New Roman" w:cs="Times New Roman"/>
        </w:rPr>
      </w:pPr>
    </w:p>
    <w:p w14:paraId="74E591CC"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proofErr w:type="spellStart"/>
      <w:r w:rsidRPr="000A6DE2">
        <w:rPr>
          <w:rFonts w:ascii="Times New Roman" w:eastAsia="Calibri" w:hAnsi="Times New Roman" w:cs="Times New Roman"/>
        </w:rPr>
        <w:t>Roaccutane</w:t>
      </w:r>
      <w:proofErr w:type="spellEnd"/>
      <w:r w:rsidRPr="000A6DE2">
        <w:rPr>
          <w:rFonts w:ascii="Times New Roman" w:eastAsia="Calibri" w:hAnsi="Times New Roman" w:cs="Times New Roman"/>
        </w:rPr>
        <w:t xml:space="preserve"> 20 mg </w:t>
      </w:r>
      <w:proofErr w:type="spellStart"/>
      <w:r w:rsidRPr="000A6DE2">
        <w:rPr>
          <w:rFonts w:ascii="Times New Roman" w:eastAsia="Calibri" w:hAnsi="Times New Roman" w:cs="Times New Roman"/>
        </w:rPr>
        <w:t>minkštosio</w:t>
      </w:r>
      <w:proofErr w:type="spellEnd"/>
      <w:r w:rsidRPr="000A6DE2">
        <w:rPr>
          <w:rFonts w:ascii="Times New Roman" w:eastAsia="Calibri" w:hAnsi="Times New Roman" w:cs="Times New Roman"/>
          <w:lang w:val="en-US"/>
        </w:rPr>
        <w:t xml:space="preserve">s </w:t>
      </w:r>
      <w:proofErr w:type="spellStart"/>
      <w:r w:rsidRPr="000A6DE2">
        <w:rPr>
          <w:rFonts w:ascii="Times New Roman" w:eastAsia="Calibri" w:hAnsi="Times New Roman" w:cs="Times New Roman"/>
          <w:lang w:val="en-US"/>
        </w:rPr>
        <w:t>kapsulės</w:t>
      </w:r>
      <w:proofErr w:type="spellEnd"/>
    </w:p>
    <w:p w14:paraId="26173C77"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proofErr w:type="spellStart"/>
      <w:r w:rsidRPr="000A6DE2">
        <w:rPr>
          <w:rFonts w:ascii="Times New Roman" w:eastAsia="Calibri" w:hAnsi="Times New Roman" w:cs="Times New Roman"/>
        </w:rPr>
        <w:t>isotretinoinum</w:t>
      </w:r>
      <w:proofErr w:type="spellEnd"/>
    </w:p>
    <w:p w14:paraId="647776B9" w14:textId="77777777" w:rsidR="000A6DE2" w:rsidRPr="000A6DE2" w:rsidRDefault="000A6DE2" w:rsidP="000A6DE2">
      <w:pPr>
        <w:spacing w:after="0" w:line="240" w:lineRule="auto"/>
        <w:ind w:left="567" w:hanging="567"/>
        <w:rPr>
          <w:rFonts w:ascii="Times New Roman" w:eastAsia="Calibri" w:hAnsi="Times New Roman" w:cs="Times New Roman"/>
        </w:rPr>
      </w:pPr>
    </w:p>
    <w:p w14:paraId="56127AB6" w14:textId="77777777" w:rsidR="000A6DE2" w:rsidRPr="000A6DE2" w:rsidRDefault="000A6DE2" w:rsidP="000A6DE2">
      <w:pPr>
        <w:spacing w:after="0" w:line="240" w:lineRule="auto"/>
        <w:ind w:left="567" w:hanging="567"/>
        <w:rPr>
          <w:rFonts w:ascii="Times New Roman" w:eastAsia="Calibri" w:hAnsi="Times New Roman" w:cs="Times New Roman"/>
        </w:rPr>
      </w:pPr>
    </w:p>
    <w:p w14:paraId="1DFA7A5A"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2.</w:t>
      </w:r>
      <w:r w:rsidRPr="000A6DE2">
        <w:rPr>
          <w:rFonts w:ascii="Times New Roman" w:eastAsia="Calibri" w:hAnsi="Times New Roman" w:cs="Times New Roman"/>
          <w:b/>
          <w:caps/>
        </w:rPr>
        <w:tab/>
        <w:t>veikliOJI medžiagA ir JOS kiekis</w:t>
      </w:r>
    </w:p>
    <w:p w14:paraId="2D348731"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53333AFE" w14:textId="77777777" w:rsidR="000A6DE2" w:rsidRPr="000A6DE2" w:rsidRDefault="000A6DE2" w:rsidP="000A6DE2">
      <w:pPr>
        <w:spacing w:after="0" w:line="240" w:lineRule="auto"/>
        <w:ind w:left="567" w:hanging="567"/>
        <w:rPr>
          <w:rFonts w:ascii="Times New Roman" w:eastAsia="Calibri" w:hAnsi="Times New Roman" w:cs="Times New Roman"/>
          <w:caps/>
          <w:lang w:eastAsia="lt-LT"/>
        </w:rPr>
      </w:pPr>
      <w:r w:rsidRPr="000A6DE2">
        <w:rPr>
          <w:rFonts w:ascii="Times New Roman" w:eastAsia="Calibri" w:hAnsi="Times New Roman" w:cs="Times New Roman"/>
        </w:rPr>
        <w:t xml:space="preserve">Kiekvienoje kapsulėje yra 20 mg </w:t>
      </w:r>
      <w:proofErr w:type="spellStart"/>
      <w:r w:rsidRPr="000A6DE2">
        <w:rPr>
          <w:rFonts w:ascii="Times New Roman" w:eastAsia="Calibri" w:hAnsi="Times New Roman" w:cs="Times New Roman"/>
        </w:rPr>
        <w:t>izotretinoino</w:t>
      </w:r>
      <w:proofErr w:type="spellEnd"/>
      <w:r w:rsidRPr="000A6DE2">
        <w:rPr>
          <w:rFonts w:ascii="Times New Roman" w:eastAsia="Calibri" w:hAnsi="Times New Roman" w:cs="Times New Roman"/>
        </w:rPr>
        <w:t>.</w:t>
      </w:r>
    </w:p>
    <w:p w14:paraId="6F6AF418"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7523240B"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602AA66A"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3.</w:t>
      </w:r>
      <w:r w:rsidRPr="000A6DE2">
        <w:rPr>
          <w:rFonts w:ascii="Times New Roman" w:eastAsia="Calibri" w:hAnsi="Times New Roman" w:cs="Times New Roman"/>
          <w:b/>
          <w:caps/>
        </w:rPr>
        <w:tab/>
        <w:t>pagalbinių medžiagų sąrašas</w:t>
      </w:r>
    </w:p>
    <w:p w14:paraId="5F3F2A6A"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154B12A8" w14:textId="77777777" w:rsidR="000A6DE2" w:rsidRPr="000A6DE2" w:rsidRDefault="000A6DE2" w:rsidP="000A6DE2">
      <w:pPr>
        <w:spacing w:after="0" w:line="240" w:lineRule="auto"/>
        <w:rPr>
          <w:rFonts w:ascii="Times New Roman" w:eastAsia="Calibri" w:hAnsi="Times New Roman" w:cs="Times New Roman"/>
          <w:caps/>
          <w:lang w:eastAsia="lt-LT"/>
        </w:rPr>
      </w:pPr>
      <w:r w:rsidRPr="000A6DE2">
        <w:rPr>
          <w:rFonts w:ascii="Times New Roman" w:eastAsia="Calibri" w:hAnsi="Times New Roman" w:cs="Times New Roman"/>
        </w:rPr>
        <w:t>Sudėtyje yra rafinuoto sojų</w:t>
      </w:r>
      <w:r w:rsidRPr="000A6DE2">
        <w:t xml:space="preserve"> </w:t>
      </w:r>
      <w:r w:rsidRPr="000A6DE2">
        <w:rPr>
          <w:rFonts w:ascii="Times New Roman" w:eastAsia="Calibri" w:hAnsi="Times New Roman" w:cs="Times New Roman"/>
        </w:rPr>
        <w:t xml:space="preserve">aliejaus, </w:t>
      </w:r>
      <w:proofErr w:type="spellStart"/>
      <w:r w:rsidRPr="000A6DE2">
        <w:rPr>
          <w:rFonts w:ascii="Times New Roman" w:eastAsia="Calibri" w:hAnsi="Times New Roman" w:cs="Times New Roman"/>
        </w:rPr>
        <w:t>hidrinto</w:t>
      </w:r>
      <w:proofErr w:type="spellEnd"/>
      <w:r w:rsidRPr="000A6DE2">
        <w:rPr>
          <w:rFonts w:ascii="Times New Roman" w:eastAsia="Calibri" w:hAnsi="Times New Roman" w:cs="Times New Roman"/>
        </w:rPr>
        <w:t xml:space="preserve"> sojų</w:t>
      </w:r>
      <w:r w:rsidRPr="000A6DE2">
        <w:t xml:space="preserve"> </w:t>
      </w:r>
      <w:r w:rsidRPr="000A6DE2">
        <w:rPr>
          <w:rFonts w:ascii="Times New Roman" w:eastAsia="Calibri" w:hAnsi="Times New Roman" w:cs="Times New Roman"/>
        </w:rPr>
        <w:t xml:space="preserve">aliejaus, dalinai </w:t>
      </w:r>
      <w:proofErr w:type="spellStart"/>
      <w:r w:rsidRPr="000A6DE2">
        <w:rPr>
          <w:rFonts w:ascii="Times New Roman" w:eastAsia="Calibri" w:hAnsi="Times New Roman" w:cs="Times New Roman"/>
        </w:rPr>
        <w:t>hidrinto</w:t>
      </w:r>
      <w:proofErr w:type="spellEnd"/>
      <w:r w:rsidRPr="000A6DE2">
        <w:rPr>
          <w:rFonts w:ascii="Times New Roman" w:eastAsia="Calibri" w:hAnsi="Times New Roman" w:cs="Times New Roman"/>
        </w:rPr>
        <w:t xml:space="preserve"> sojų aliejaus ir </w:t>
      </w:r>
      <w:proofErr w:type="spellStart"/>
      <w:r w:rsidRPr="000A6DE2">
        <w:rPr>
          <w:rFonts w:ascii="Times New Roman" w:eastAsia="Calibri" w:hAnsi="Times New Roman" w:cs="Times New Roman"/>
        </w:rPr>
        <w:t>sorbitolio</w:t>
      </w:r>
      <w:proofErr w:type="spellEnd"/>
      <w:r w:rsidRPr="000A6DE2">
        <w:rPr>
          <w:rFonts w:ascii="Times New Roman" w:eastAsia="Calibri" w:hAnsi="Times New Roman" w:cs="Times New Roman"/>
        </w:rPr>
        <w:t xml:space="preserve"> (E420).</w:t>
      </w:r>
    </w:p>
    <w:p w14:paraId="7C176AF4"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296F0E20"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247DA24A"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4.</w:t>
      </w:r>
      <w:r w:rsidRPr="000A6DE2">
        <w:rPr>
          <w:rFonts w:ascii="Times New Roman" w:eastAsia="Calibri" w:hAnsi="Times New Roman" w:cs="Times New Roman"/>
          <w:b/>
          <w:caps/>
        </w:rPr>
        <w:tab/>
        <w:t>Farmacinė forma ir KIEKIS PAKUOTĖJE</w:t>
      </w:r>
    </w:p>
    <w:p w14:paraId="02C7C15C"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0A0298CD" w14:textId="6696A970" w:rsidR="000A6DE2" w:rsidRPr="00C73014" w:rsidRDefault="000A6DE2" w:rsidP="000A6DE2">
      <w:pPr>
        <w:spacing w:after="0" w:line="240" w:lineRule="auto"/>
        <w:ind w:left="567" w:hanging="567"/>
        <w:rPr>
          <w:rFonts w:ascii="Times New Roman" w:eastAsia="Calibri" w:hAnsi="Times New Roman" w:cs="Times New Roman"/>
          <w:lang w:eastAsia="lt-LT"/>
        </w:rPr>
      </w:pPr>
      <w:r w:rsidRPr="00C73014">
        <w:rPr>
          <w:rFonts w:ascii="Times New Roman" w:eastAsia="Calibri" w:hAnsi="Times New Roman" w:cs="Times New Roman"/>
          <w:caps/>
        </w:rPr>
        <w:t>30</w:t>
      </w:r>
      <w:r w:rsidRPr="00E25AAE">
        <w:rPr>
          <w:rFonts w:ascii="Times New Roman" w:hAnsi="Times New Roman"/>
          <w:caps/>
        </w:rPr>
        <w:t xml:space="preserve"> </w:t>
      </w:r>
      <w:r w:rsidRPr="00E25AAE">
        <w:rPr>
          <w:rFonts w:ascii="Times New Roman" w:hAnsi="Times New Roman"/>
        </w:rPr>
        <w:t>minkštųjų kapsulių</w:t>
      </w:r>
    </w:p>
    <w:p w14:paraId="5072CF67"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5F8B7F41"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059DBC7B"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5.</w:t>
      </w:r>
      <w:r w:rsidRPr="000A6DE2">
        <w:rPr>
          <w:rFonts w:ascii="Times New Roman" w:eastAsia="Calibri" w:hAnsi="Times New Roman" w:cs="Times New Roman"/>
          <w:b/>
          <w:caps/>
        </w:rPr>
        <w:tab/>
        <w:t>vartojimo METODAS IR b</w:t>
      </w:r>
      <w:r w:rsidRPr="000A6DE2">
        <w:rPr>
          <w:rFonts w:ascii="Times New Roman" w:eastAsia="Calibri" w:hAnsi="Times New Roman" w:cs="Times New Roman"/>
          <w:b/>
          <w:caps/>
          <w:lang w:val="en-US"/>
        </w:rPr>
        <w:t>ūdas</w:t>
      </w:r>
    </w:p>
    <w:p w14:paraId="0F546253"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334CC100"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Vartoti per burną.</w:t>
      </w:r>
    </w:p>
    <w:p w14:paraId="2294F558"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Prieš vartojimą perskaitykite pakuotės lapelį.</w:t>
      </w:r>
    </w:p>
    <w:p w14:paraId="4794EA5D"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36EFD0DF"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292CC1BF"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eastAsia="lt-LT"/>
        </w:rPr>
      </w:pPr>
      <w:r w:rsidRPr="000A6DE2">
        <w:rPr>
          <w:rFonts w:ascii="Times New Roman" w:eastAsia="Calibri" w:hAnsi="Times New Roman" w:cs="Times New Roman"/>
          <w:b/>
          <w:caps/>
        </w:rPr>
        <w:t>6.</w:t>
      </w:r>
      <w:r w:rsidRPr="000A6DE2">
        <w:rPr>
          <w:rFonts w:ascii="Times New Roman" w:eastAsia="Calibri" w:hAnsi="Times New Roman" w:cs="Times New Roman"/>
          <w:b/>
          <w:caps/>
        </w:rPr>
        <w:tab/>
        <w:t>SPECIALUS Įspėjimas</w:t>
      </w:r>
      <w:r w:rsidRPr="000A6DE2">
        <w:rPr>
          <w:rFonts w:ascii="Times New Roman" w:eastAsia="Calibri" w:hAnsi="Times New Roman" w:cs="Times New Roman"/>
        </w:rPr>
        <w:t xml:space="preserve">, </w:t>
      </w:r>
      <w:r w:rsidRPr="000A6DE2">
        <w:rPr>
          <w:rFonts w:ascii="Times New Roman" w:eastAsia="Calibri" w:hAnsi="Times New Roman" w:cs="Times New Roman"/>
          <w:b/>
        </w:rPr>
        <w:t xml:space="preserve">KAD VAISTINĮ PREPARATĄ BŪTINA LAIKYTI </w:t>
      </w:r>
      <w:r w:rsidRPr="000A6DE2">
        <w:rPr>
          <w:rFonts w:ascii="Times New Roman" w:eastAsia="Calibri" w:hAnsi="Times New Roman" w:cs="Times New Roman"/>
          <w:b/>
          <w:caps/>
        </w:rPr>
        <w:t>vaikams nepastebimoje IR nepasiekiamoje vietoje</w:t>
      </w:r>
    </w:p>
    <w:p w14:paraId="351181D9" w14:textId="77777777" w:rsidR="000A6DE2" w:rsidRPr="000A6DE2" w:rsidRDefault="000A6DE2" w:rsidP="000A6DE2">
      <w:pPr>
        <w:spacing w:after="0" w:line="240" w:lineRule="auto"/>
        <w:ind w:left="567" w:hanging="567"/>
        <w:rPr>
          <w:rFonts w:ascii="Times New Roman" w:eastAsia="Calibri" w:hAnsi="Times New Roman" w:cs="Times New Roman"/>
        </w:rPr>
      </w:pPr>
    </w:p>
    <w:p w14:paraId="7BAF23EA"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 xml:space="preserve">Laikyti vaikams nepastebimoje ir </w:t>
      </w:r>
      <w:r w:rsidRPr="004E403C">
        <w:rPr>
          <w:rFonts w:ascii="Times New Roman" w:hAnsi="Times New Roman"/>
        </w:rPr>
        <w:t>nepasiekiamoje vietoje.</w:t>
      </w:r>
    </w:p>
    <w:p w14:paraId="0901D028" w14:textId="77777777" w:rsidR="000A6DE2" w:rsidRPr="000A6DE2" w:rsidRDefault="000A6DE2" w:rsidP="000A6DE2">
      <w:pPr>
        <w:spacing w:after="0" w:line="240" w:lineRule="auto"/>
        <w:ind w:left="567" w:hanging="567"/>
        <w:rPr>
          <w:rFonts w:ascii="Times New Roman" w:eastAsia="Calibri" w:hAnsi="Times New Roman" w:cs="Times New Roman"/>
        </w:rPr>
      </w:pPr>
    </w:p>
    <w:p w14:paraId="259B43A8" w14:textId="77777777" w:rsidR="000A6DE2" w:rsidRPr="000A6DE2" w:rsidRDefault="000A6DE2" w:rsidP="000A6DE2">
      <w:pPr>
        <w:spacing w:after="0" w:line="240" w:lineRule="auto"/>
        <w:ind w:left="567" w:hanging="567"/>
        <w:rPr>
          <w:rFonts w:ascii="Times New Roman" w:eastAsia="Calibri" w:hAnsi="Times New Roman" w:cs="Times New Roman"/>
        </w:rPr>
      </w:pPr>
    </w:p>
    <w:p w14:paraId="507F558D"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7.</w:t>
      </w:r>
      <w:r w:rsidRPr="000A6DE2">
        <w:rPr>
          <w:rFonts w:ascii="Times New Roman" w:eastAsia="Calibri" w:hAnsi="Times New Roman" w:cs="Times New Roman"/>
          <w:b/>
          <w:caps/>
        </w:rPr>
        <w:tab/>
        <w:t xml:space="preserve">kitas </w:t>
      </w:r>
      <w:r w:rsidRPr="000A6DE2">
        <w:rPr>
          <w:rFonts w:ascii="Times New Roman" w:eastAsia="Calibri" w:hAnsi="Times New Roman" w:cs="Times New Roman"/>
          <w:b/>
          <w:caps/>
          <w:lang w:val="en-US"/>
        </w:rPr>
        <w:t>specialus Įspėjimas (jei reikia)</w:t>
      </w:r>
    </w:p>
    <w:p w14:paraId="4001F40A" w14:textId="77777777" w:rsidR="000A6DE2" w:rsidRPr="000A6DE2" w:rsidRDefault="000A6DE2" w:rsidP="000A6DE2">
      <w:pPr>
        <w:spacing w:after="0" w:line="240" w:lineRule="auto"/>
        <w:ind w:left="567" w:hanging="567"/>
        <w:rPr>
          <w:rFonts w:ascii="Times New Roman" w:eastAsia="Calibri" w:hAnsi="Times New Roman" w:cs="Times New Roman"/>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2166"/>
      </w:tblGrid>
      <w:tr w:rsidR="000A6DE2" w:rsidRPr="000A6DE2" w14:paraId="5D0EB762" w14:textId="77777777" w:rsidTr="007118A6">
        <w:tc>
          <w:tcPr>
            <w:tcW w:w="7054" w:type="dxa"/>
            <w:tcBorders>
              <w:top w:val="single" w:sz="18" w:space="0" w:color="auto"/>
              <w:left w:val="single" w:sz="18" w:space="0" w:color="auto"/>
              <w:bottom w:val="single" w:sz="18" w:space="0" w:color="auto"/>
              <w:right w:val="nil"/>
            </w:tcBorders>
          </w:tcPr>
          <w:p w14:paraId="25FBFA1A" w14:textId="77777777" w:rsidR="000A6DE2" w:rsidRPr="000A6DE2" w:rsidRDefault="000A6DE2" w:rsidP="000A6DE2">
            <w:pPr>
              <w:spacing w:after="140" w:line="280" w:lineRule="atLeast"/>
              <w:jc w:val="center"/>
              <w:rPr>
                <w:rFonts w:ascii="Times New Roman" w:eastAsia="Verdana" w:hAnsi="Times New Roman" w:cs="Times New Roman"/>
                <w:lang w:val="et" w:eastAsia="en-GB"/>
              </w:rPr>
            </w:pPr>
            <w:r w:rsidRPr="000A6DE2">
              <w:rPr>
                <w:rFonts w:ascii="Times New Roman" w:eastAsia="Verdana" w:hAnsi="Times New Roman" w:cs="Times New Roman"/>
                <w:b/>
                <w:szCs w:val="18"/>
                <w:lang w:eastAsia="en-GB"/>
              </w:rPr>
              <w:t>ĮSPĖJIMAS</w:t>
            </w:r>
          </w:p>
          <w:p w14:paraId="4EB68273" w14:textId="77777777" w:rsidR="000A6DE2" w:rsidRPr="000A6DE2" w:rsidRDefault="000A6DE2" w:rsidP="000A6DE2">
            <w:pPr>
              <w:spacing w:after="140" w:line="280" w:lineRule="atLeast"/>
              <w:jc w:val="both"/>
              <w:rPr>
                <w:rFonts w:ascii="Times New Roman" w:eastAsia="Verdana" w:hAnsi="Times New Roman" w:cs="Times New Roman"/>
                <w:bCs/>
                <w:lang w:val="et" w:eastAsia="en-GB"/>
              </w:rPr>
            </w:pPr>
            <w:r w:rsidRPr="000A6DE2">
              <w:rPr>
                <w:rFonts w:ascii="Times New Roman" w:eastAsia="Verdana" w:hAnsi="Times New Roman" w:cs="Times New Roman"/>
                <w:bCs/>
                <w:szCs w:val="18"/>
                <w:lang w:eastAsia="en-GB"/>
              </w:rPr>
              <w:t>GALI SUKELTI SUNKIUS APSIGIMIMUS</w:t>
            </w:r>
            <w:r w:rsidRPr="000A6DE2">
              <w:rPr>
                <w:rFonts w:ascii="Times New Roman" w:eastAsia="Verdana" w:hAnsi="Times New Roman" w:cs="Times New Roman"/>
                <w:lang w:val="et" w:eastAsia="en-GB"/>
              </w:rPr>
              <w:t>.</w:t>
            </w:r>
          </w:p>
          <w:p w14:paraId="4AB748CC" w14:textId="77777777" w:rsidR="000A6DE2" w:rsidRPr="000A6DE2" w:rsidRDefault="000A6DE2" w:rsidP="000A6DE2">
            <w:pPr>
              <w:spacing w:after="140" w:line="280" w:lineRule="atLeast"/>
              <w:jc w:val="both"/>
              <w:rPr>
                <w:rFonts w:ascii="Times New Roman" w:eastAsia="Verdana" w:hAnsi="Times New Roman" w:cs="Times New Roman"/>
                <w:bCs/>
                <w:lang w:val="et" w:eastAsia="en-GB"/>
              </w:rPr>
            </w:pPr>
            <w:r w:rsidRPr="000A6DE2">
              <w:rPr>
                <w:rFonts w:ascii="Times New Roman" w:eastAsia="Verdana" w:hAnsi="Times New Roman" w:cs="Times New Roman"/>
                <w:lang w:val="et" w:eastAsia="en-GB"/>
              </w:rPr>
              <w:t>Moteris privalo naudotis veiksminga kontracepcija.</w:t>
            </w:r>
          </w:p>
          <w:p w14:paraId="74709DD6" w14:textId="77777777" w:rsidR="000A6DE2" w:rsidRPr="000A6DE2" w:rsidRDefault="000A6DE2" w:rsidP="000A6DE2">
            <w:pPr>
              <w:spacing w:after="140" w:line="280" w:lineRule="atLeast"/>
              <w:jc w:val="both"/>
              <w:rPr>
                <w:rFonts w:ascii="Times New Roman" w:eastAsia="Verdana" w:hAnsi="Times New Roman" w:cs="Times New Roman"/>
                <w:bCs/>
                <w:lang w:val="et" w:eastAsia="en-GB"/>
              </w:rPr>
            </w:pPr>
            <w:r w:rsidRPr="000A6DE2">
              <w:rPr>
                <w:rFonts w:ascii="Times New Roman" w:eastAsia="Verdana" w:hAnsi="Times New Roman" w:cs="Times New Roman"/>
                <w:lang w:val="et" w:eastAsia="en-GB"/>
              </w:rPr>
              <w:t>Nevartokite, jeigu esate nėščia arba manote, kad galbūt esate nėščia.</w:t>
            </w:r>
          </w:p>
        </w:tc>
        <w:tc>
          <w:tcPr>
            <w:tcW w:w="2157" w:type="dxa"/>
            <w:tcBorders>
              <w:top w:val="single" w:sz="18" w:space="0" w:color="auto"/>
              <w:left w:val="nil"/>
              <w:bottom w:val="single" w:sz="18" w:space="0" w:color="auto"/>
              <w:right w:val="single" w:sz="18" w:space="0" w:color="auto"/>
            </w:tcBorders>
            <w:vAlign w:val="center"/>
          </w:tcPr>
          <w:p w14:paraId="1F6411E1" w14:textId="77777777" w:rsidR="000A6DE2" w:rsidRPr="000A6DE2" w:rsidRDefault="000A6DE2" w:rsidP="000A6DE2">
            <w:pPr>
              <w:spacing w:after="0" w:line="240" w:lineRule="auto"/>
              <w:jc w:val="center"/>
              <w:rPr>
                <w:rFonts w:ascii="Times New Roman" w:eastAsia="Times New Roman" w:hAnsi="Times New Roman" w:cs="Times New Roman"/>
                <w:noProof/>
                <w:lang w:val="et-EE"/>
              </w:rPr>
            </w:pPr>
            <w:r w:rsidRPr="000A6DE2">
              <w:rPr>
                <w:rFonts w:ascii="Times New Roman" w:eastAsia="Times New Roman" w:hAnsi="Times New Roman" w:cs="Times New Roman"/>
                <w:noProof/>
                <w:lang w:eastAsia="lt-LT"/>
              </w:rPr>
              <w:drawing>
                <wp:inline distT="0" distB="0" distL="0" distR="0" wp14:anchorId="70382B4C" wp14:editId="35E1E97D">
                  <wp:extent cx="1228725" cy="1085850"/>
                  <wp:effectExtent l="0" t="0" r="9525" b="0"/>
                  <wp:docPr id="4" name="Paveikslėlis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189E11DB"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031FBD94" w14:textId="77777777" w:rsidR="000A6DE2" w:rsidRPr="000A6DE2" w:rsidRDefault="000A6DE2" w:rsidP="000A6DE2">
      <w:pPr>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rPr>
        <w:t xml:space="preserve">Sudėtyje yra rafinuoto sojų aliejaus, </w:t>
      </w:r>
      <w:proofErr w:type="spellStart"/>
      <w:r w:rsidRPr="000A6DE2">
        <w:rPr>
          <w:rFonts w:ascii="Times New Roman" w:eastAsia="Calibri" w:hAnsi="Times New Roman" w:cs="Times New Roman"/>
        </w:rPr>
        <w:t>hidrinto</w:t>
      </w:r>
      <w:proofErr w:type="spellEnd"/>
      <w:r w:rsidRPr="000A6DE2">
        <w:rPr>
          <w:rFonts w:ascii="Times New Roman" w:eastAsia="Calibri" w:hAnsi="Times New Roman" w:cs="Times New Roman"/>
        </w:rPr>
        <w:t xml:space="preserve"> sojų aliejaus ir dalinai </w:t>
      </w:r>
      <w:proofErr w:type="spellStart"/>
      <w:r w:rsidRPr="000A6DE2">
        <w:rPr>
          <w:rFonts w:ascii="Times New Roman" w:eastAsia="Calibri" w:hAnsi="Times New Roman" w:cs="Times New Roman"/>
        </w:rPr>
        <w:t>hidrinto</w:t>
      </w:r>
      <w:proofErr w:type="spellEnd"/>
      <w:r w:rsidRPr="000A6DE2">
        <w:rPr>
          <w:rFonts w:ascii="Times New Roman" w:eastAsia="Calibri" w:hAnsi="Times New Roman" w:cs="Times New Roman"/>
        </w:rPr>
        <w:t xml:space="preserve"> sojų aliejaus. Jeigu esat</w:t>
      </w:r>
      <w:r w:rsidRPr="004E403C">
        <w:rPr>
          <w:rFonts w:ascii="Times New Roman" w:hAnsi="Times New Roman"/>
        </w:rPr>
        <w:t>e alergiški žemės riešutams arba sojai, šio vaisto nevartokite.</w:t>
      </w:r>
    </w:p>
    <w:p w14:paraId="73B88106" w14:textId="77777777" w:rsidR="000A6DE2" w:rsidRPr="000A6DE2" w:rsidRDefault="000A6DE2" w:rsidP="000A6DE2">
      <w:pPr>
        <w:spacing w:after="0" w:line="240" w:lineRule="auto"/>
        <w:rPr>
          <w:rFonts w:ascii="Times New Roman" w:eastAsia="Calibri" w:hAnsi="Times New Roman" w:cs="Times New Roman"/>
          <w:caps/>
        </w:rPr>
      </w:pPr>
    </w:p>
    <w:p w14:paraId="083AAE1C"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4E361401"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8.</w:t>
      </w:r>
      <w:r w:rsidRPr="000A6DE2">
        <w:rPr>
          <w:rFonts w:ascii="Times New Roman" w:eastAsia="Calibri" w:hAnsi="Times New Roman" w:cs="Times New Roman"/>
          <w:b/>
          <w:caps/>
        </w:rPr>
        <w:tab/>
        <w:t>tinkamumo laikas</w:t>
      </w:r>
    </w:p>
    <w:p w14:paraId="0BAA4E2C" w14:textId="77777777" w:rsidR="000A6DE2" w:rsidRPr="000A6DE2" w:rsidRDefault="000A6DE2" w:rsidP="000A6DE2">
      <w:pPr>
        <w:spacing w:after="0" w:line="240" w:lineRule="auto"/>
        <w:ind w:left="567" w:hanging="567"/>
        <w:rPr>
          <w:rFonts w:ascii="Times New Roman" w:eastAsia="Calibri" w:hAnsi="Times New Roman" w:cs="Times New Roman"/>
        </w:rPr>
      </w:pPr>
    </w:p>
    <w:p w14:paraId="1F859F5D"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Tinka iki {MMMM/mm}</w:t>
      </w:r>
    </w:p>
    <w:p w14:paraId="643F8129" w14:textId="77777777" w:rsidR="000A6DE2" w:rsidRPr="000A6DE2" w:rsidRDefault="000A6DE2" w:rsidP="000A6DE2">
      <w:pPr>
        <w:spacing w:after="0" w:line="240" w:lineRule="auto"/>
        <w:ind w:left="567" w:hanging="567"/>
        <w:rPr>
          <w:rFonts w:ascii="Times New Roman" w:eastAsia="Calibri" w:hAnsi="Times New Roman" w:cs="Times New Roman"/>
        </w:rPr>
      </w:pPr>
    </w:p>
    <w:p w14:paraId="734ADB95" w14:textId="77777777" w:rsidR="000A6DE2" w:rsidRPr="000A6DE2" w:rsidRDefault="000A6DE2" w:rsidP="000A6DE2">
      <w:pPr>
        <w:spacing w:after="0" w:line="240" w:lineRule="auto"/>
        <w:ind w:left="567" w:hanging="567"/>
        <w:rPr>
          <w:rFonts w:ascii="Times New Roman" w:eastAsia="Calibri" w:hAnsi="Times New Roman" w:cs="Times New Roman"/>
        </w:rPr>
      </w:pPr>
    </w:p>
    <w:p w14:paraId="19D6CD3B"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9.</w:t>
      </w:r>
      <w:r w:rsidRPr="000A6DE2">
        <w:rPr>
          <w:rFonts w:ascii="Times New Roman" w:eastAsia="Calibri" w:hAnsi="Times New Roman" w:cs="Times New Roman"/>
          <w:b/>
          <w:caps/>
        </w:rPr>
        <w:tab/>
        <w:t>SPECIALIOS laikymo sąlygos</w:t>
      </w:r>
    </w:p>
    <w:p w14:paraId="608C0BB3" w14:textId="77777777" w:rsidR="000A6DE2" w:rsidRPr="000A6DE2" w:rsidRDefault="000A6DE2" w:rsidP="000A6DE2">
      <w:pPr>
        <w:spacing w:after="0" w:line="240" w:lineRule="auto"/>
        <w:rPr>
          <w:rFonts w:ascii="Times New Roman" w:eastAsia="Calibri" w:hAnsi="Times New Roman" w:cs="Times New Roman"/>
        </w:rPr>
      </w:pPr>
    </w:p>
    <w:p w14:paraId="77A9C5DD"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Laikyti ne aukštesnėje kaip 25 </w:t>
      </w:r>
      <w:r w:rsidRPr="000A6DE2">
        <w:rPr>
          <w:rFonts w:ascii="Times New Roman" w:eastAsia="Calibri" w:hAnsi="Times New Roman" w:cs="Times New Roman"/>
        </w:rPr>
        <w:sym w:font="Symbol" w:char="00B0"/>
      </w:r>
      <w:r w:rsidRPr="000A6DE2">
        <w:rPr>
          <w:rFonts w:ascii="Times New Roman" w:eastAsia="Calibri" w:hAnsi="Times New Roman" w:cs="Times New Roman"/>
        </w:rPr>
        <w:t>C temperatūroje.</w:t>
      </w:r>
    </w:p>
    <w:p w14:paraId="4718A872"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rPr>
        <w:t>Laikyti gamintojo pakuotėje.</w:t>
      </w:r>
    </w:p>
    <w:p w14:paraId="1802EC51" w14:textId="77777777" w:rsidR="000A6DE2" w:rsidRPr="000A6DE2" w:rsidRDefault="000A6DE2" w:rsidP="000A6DE2">
      <w:pPr>
        <w:spacing w:after="0" w:line="240" w:lineRule="auto"/>
        <w:rPr>
          <w:rFonts w:ascii="Times New Roman" w:eastAsia="Calibri" w:hAnsi="Times New Roman" w:cs="Times New Roman"/>
          <w:lang w:eastAsia="lt-LT"/>
        </w:rPr>
      </w:pPr>
      <w:r w:rsidRPr="000A6DE2">
        <w:rPr>
          <w:rFonts w:ascii="Times New Roman" w:eastAsia="Calibri" w:hAnsi="Times New Roman" w:cs="Times New Roman"/>
        </w:rPr>
        <w:t>Lizdines plokšteles laikyti išorinėje dėžutėje, kad vaistas būtų apsaugotas nuo drėgmės ir šviesos.</w:t>
      </w:r>
    </w:p>
    <w:p w14:paraId="43309D2B" w14:textId="77777777" w:rsidR="000A6DE2" w:rsidRPr="000A6DE2" w:rsidRDefault="000A6DE2" w:rsidP="000A6DE2">
      <w:pPr>
        <w:spacing w:after="0" w:line="240" w:lineRule="auto"/>
        <w:rPr>
          <w:rFonts w:ascii="Times New Roman" w:eastAsia="Calibri" w:hAnsi="Times New Roman" w:cs="Times New Roman"/>
          <w:highlight w:val="lightGray"/>
        </w:rPr>
      </w:pPr>
    </w:p>
    <w:p w14:paraId="3B0A47DF" w14:textId="77777777" w:rsidR="000A6DE2" w:rsidRPr="000A6DE2" w:rsidRDefault="000A6DE2" w:rsidP="000A6DE2">
      <w:pPr>
        <w:spacing w:after="0" w:line="240" w:lineRule="auto"/>
        <w:ind w:left="567" w:hanging="567"/>
        <w:rPr>
          <w:rFonts w:ascii="Times New Roman" w:eastAsia="Calibri" w:hAnsi="Times New Roman" w:cs="Times New Roman"/>
        </w:rPr>
      </w:pPr>
    </w:p>
    <w:p w14:paraId="14741A45"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10.</w:t>
      </w:r>
      <w:r w:rsidRPr="000A6DE2">
        <w:rPr>
          <w:rFonts w:ascii="Times New Roman" w:eastAsia="Calibri" w:hAnsi="Times New Roman" w:cs="Times New Roman"/>
          <w:b/>
          <w:caps/>
        </w:rPr>
        <w:tab/>
        <w:t xml:space="preserve">specialios </w:t>
      </w:r>
      <w:r w:rsidRPr="004E403C">
        <w:rPr>
          <w:rFonts w:ascii="Times New Roman" w:hAnsi="Times New Roman"/>
          <w:b/>
          <w:caps/>
        </w:rPr>
        <w:t>atsargumo priemonės Dėl nesuvartoto VAISTINIO PREPARATO ar Jo ATLIEKų tvarkymo</w:t>
      </w:r>
      <w:r w:rsidRPr="004E403C">
        <w:rPr>
          <w:rFonts w:ascii="Times New Roman" w:hAnsi="Times New Roman"/>
          <w:caps/>
        </w:rPr>
        <w:t xml:space="preserve"> </w:t>
      </w:r>
      <w:r w:rsidRPr="004E403C">
        <w:rPr>
          <w:rFonts w:ascii="Times New Roman" w:hAnsi="Times New Roman"/>
          <w:b/>
          <w:caps/>
        </w:rPr>
        <w:t>(jei reikia)</w:t>
      </w:r>
    </w:p>
    <w:p w14:paraId="45207DE4"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0A8A6FD8"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Nesuvartotas kapsules grąžinkite vaistininkui.</w:t>
      </w:r>
    </w:p>
    <w:p w14:paraId="7BF1670A"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770AE5F6"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78250DF8"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11.</w:t>
      </w:r>
      <w:r w:rsidRPr="000A6DE2">
        <w:rPr>
          <w:rFonts w:ascii="Times New Roman" w:eastAsia="Calibri" w:hAnsi="Times New Roman" w:cs="Times New Roman"/>
          <w:b/>
          <w:caps/>
        </w:rPr>
        <w:tab/>
        <w:t>REGISTRUOTOJO</w:t>
      </w:r>
      <w:r w:rsidRPr="004E403C">
        <w:rPr>
          <w:rFonts w:ascii="Times New Roman" w:hAnsi="Times New Roman"/>
          <w:b/>
          <w:caps/>
          <w:lang w:val="fr-CA"/>
        </w:rPr>
        <w:t xml:space="preserve"> pavadinimas ir adresas</w:t>
      </w:r>
    </w:p>
    <w:p w14:paraId="4095C9D2"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17A2D599" w14:textId="77777777" w:rsidR="007E33B2" w:rsidRDefault="007E33B2" w:rsidP="007E33B2">
      <w:pPr>
        <w:spacing w:after="0" w:line="240" w:lineRule="auto"/>
        <w:rPr>
          <w:rFonts w:ascii="Times New Roman" w:eastAsia="Calibri" w:hAnsi="Times New Roman" w:cs="Times New Roman"/>
        </w:rPr>
      </w:pPr>
      <w:r>
        <w:rPr>
          <w:rFonts w:ascii="Times New Roman" w:eastAsia="Calibri" w:hAnsi="Times New Roman" w:cs="Times New Roman"/>
        </w:rPr>
        <w:t xml:space="preserve">CHEPLAPHARM </w:t>
      </w:r>
      <w:proofErr w:type="spellStart"/>
      <w:r>
        <w:rPr>
          <w:rFonts w:ascii="Times New Roman" w:eastAsia="Calibri" w:hAnsi="Times New Roman" w:cs="Times New Roman"/>
        </w:rPr>
        <w:t>Registration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GmbH</w:t>
      </w:r>
      <w:proofErr w:type="spellEnd"/>
    </w:p>
    <w:p w14:paraId="5CE90341" w14:textId="77777777" w:rsidR="007E33B2" w:rsidRDefault="007E33B2" w:rsidP="007E33B2">
      <w:pPr>
        <w:spacing w:after="0" w:line="240" w:lineRule="auto"/>
        <w:rPr>
          <w:rFonts w:ascii="Times New Roman" w:eastAsia="Calibri" w:hAnsi="Times New Roman" w:cs="Times New Roman"/>
        </w:rPr>
      </w:pPr>
      <w:proofErr w:type="spellStart"/>
      <w:r>
        <w:rPr>
          <w:rFonts w:ascii="Times New Roman" w:eastAsia="Calibri" w:hAnsi="Times New Roman" w:cs="Times New Roman"/>
        </w:rPr>
        <w:t>Weiler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Straße</w:t>
      </w:r>
      <w:proofErr w:type="spellEnd"/>
      <w:r>
        <w:rPr>
          <w:rFonts w:ascii="Times New Roman" w:eastAsia="Calibri" w:hAnsi="Times New Roman" w:cs="Times New Roman"/>
        </w:rPr>
        <w:t xml:space="preserve"> 5e</w:t>
      </w:r>
    </w:p>
    <w:p w14:paraId="722EC90D" w14:textId="77777777" w:rsidR="007E33B2" w:rsidRDefault="007E33B2" w:rsidP="007E33B2">
      <w:pPr>
        <w:spacing w:after="0" w:line="240" w:lineRule="auto"/>
        <w:rPr>
          <w:rFonts w:ascii="Times New Roman" w:eastAsia="Calibri" w:hAnsi="Times New Roman" w:cs="Times New Roman"/>
        </w:rPr>
      </w:pPr>
      <w:r>
        <w:rPr>
          <w:rFonts w:ascii="Times New Roman" w:eastAsia="Calibri" w:hAnsi="Times New Roman" w:cs="Times New Roman"/>
        </w:rPr>
        <w:t xml:space="preserve">79540 </w:t>
      </w:r>
      <w:proofErr w:type="spellStart"/>
      <w:r>
        <w:rPr>
          <w:rFonts w:ascii="Times New Roman" w:eastAsia="Calibri" w:hAnsi="Times New Roman" w:cs="Times New Roman"/>
        </w:rPr>
        <w:t>Lörrach</w:t>
      </w:r>
      <w:proofErr w:type="spellEnd"/>
    </w:p>
    <w:p w14:paraId="07E3DBE8" w14:textId="77777777" w:rsidR="007E33B2" w:rsidRDefault="007E33B2" w:rsidP="007E33B2">
      <w:pPr>
        <w:spacing w:after="0" w:line="240" w:lineRule="auto"/>
        <w:rPr>
          <w:rFonts w:ascii="Times New Roman" w:eastAsia="Calibri" w:hAnsi="Times New Roman" w:cs="Times New Roman"/>
        </w:rPr>
      </w:pPr>
      <w:r w:rsidRPr="00685B16">
        <w:rPr>
          <w:rFonts w:ascii="Times New Roman" w:eastAsia="Calibri" w:hAnsi="Times New Roman" w:cs="Times New Roman"/>
        </w:rPr>
        <w:t>Vokietija</w:t>
      </w:r>
    </w:p>
    <w:p w14:paraId="63832D8B" w14:textId="77777777" w:rsidR="000A6DE2" w:rsidRPr="000A6DE2" w:rsidRDefault="000A6DE2" w:rsidP="000A6DE2">
      <w:pPr>
        <w:spacing w:after="0" w:line="240" w:lineRule="auto"/>
        <w:ind w:left="567" w:hanging="567"/>
        <w:rPr>
          <w:rFonts w:ascii="Times New Roman" w:eastAsia="Calibri" w:hAnsi="Times New Roman" w:cs="Times New Roman"/>
        </w:rPr>
      </w:pPr>
    </w:p>
    <w:p w14:paraId="3A77090F"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03A35CF2"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12.</w:t>
      </w:r>
      <w:r w:rsidRPr="000A6DE2">
        <w:rPr>
          <w:rFonts w:ascii="Times New Roman" w:eastAsia="Calibri" w:hAnsi="Times New Roman" w:cs="Times New Roman"/>
          <w:b/>
          <w:caps/>
        </w:rPr>
        <w:tab/>
        <w:t>REGISTRACIJOS PAŽYMĖJIMO</w:t>
      </w:r>
      <w:r w:rsidRPr="003B0370">
        <w:rPr>
          <w:rFonts w:ascii="Times New Roman" w:eastAsia="Calibri" w:hAnsi="Times New Roman" w:cs="Times New Roman"/>
          <w:b/>
          <w:caps/>
          <w:lang w:val="de-DE"/>
        </w:rPr>
        <w:t xml:space="preserve"> numeriAI</w:t>
      </w:r>
    </w:p>
    <w:p w14:paraId="2D3150E2" w14:textId="77777777" w:rsidR="000A6DE2" w:rsidRPr="000A6DE2" w:rsidRDefault="000A6DE2" w:rsidP="000A6DE2">
      <w:pPr>
        <w:spacing w:after="0" w:line="240" w:lineRule="auto"/>
        <w:ind w:left="567" w:hanging="567"/>
        <w:rPr>
          <w:rFonts w:ascii="Times New Roman" w:eastAsia="Calibri" w:hAnsi="Times New Roman" w:cs="Times New Roman"/>
        </w:rPr>
      </w:pPr>
    </w:p>
    <w:p w14:paraId="7DA83F64" w14:textId="3CEF0BB9" w:rsidR="000A6DE2" w:rsidRPr="00C73014" w:rsidRDefault="000A6DE2" w:rsidP="000A6DE2">
      <w:pPr>
        <w:spacing w:after="0" w:line="240" w:lineRule="auto"/>
        <w:ind w:left="567" w:hanging="567"/>
        <w:rPr>
          <w:rFonts w:ascii="Times New Roman" w:eastAsia="Calibri" w:hAnsi="Times New Roman" w:cs="Times New Roman"/>
          <w:lang w:eastAsia="lt-LT"/>
        </w:rPr>
      </w:pPr>
      <w:bookmarkStart w:id="5" w:name="_Hlk162273917"/>
      <w:r w:rsidRPr="00C73014">
        <w:rPr>
          <w:rFonts w:ascii="Times New Roman" w:eastAsia="Calibri" w:hAnsi="Times New Roman" w:cs="Times New Roman"/>
        </w:rPr>
        <w:t>LT/1/05/0406/006</w:t>
      </w:r>
    </w:p>
    <w:bookmarkEnd w:id="5"/>
    <w:p w14:paraId="1062BA91" w14:textId="77777777" w:rsidR="000A6DE2" w:rsidRPr="000A6DE2" w:rsidRDefault="000A6DE2" w:rsidP="000A6DE2">
      <w:pPr>
        <w:spacing w:after="0" w:line="240" w:lineRule="auto"/>
        <w:ind w:left="567" w:hanging="567"/>
        <w:rPr>
          <w:rFonts w:ascii="Times New Roman" w:eastAsia="Calibri" w:hAnsi="Times New Roman" w:cs="Times New Roman"/>
        </w:rPr>
      </w:pPr>
    </w:p>
    <w:p w14:paraId="369C00C0" w14:textId="77777777" w:rsidR="000A6DE2" w:rsidRPr="000A6DE2" w:rsidRDefault="000A6DE2" w:rsidP="000A6DE2">
      <w:pPr>
        <w:spacing w:after="0" w:line="240" w:lineRule="auto"/>
        <w:ind w:left="567" w:hanging="567"/>
        <w:rPr>
          <w:rFonts w:ascii="Times New Roman" w:eastAsia="Calibri" w:hAnsi="Times New Roman" w:cs="Times New Roman"/>
        </w:rPr>
      </w:pPr>
    </w:p>
    <w:p w14:paraId="19D5A8CF"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13.</w:t>
      </w:r>
      <w:r w:rsidRPr="000A6DE2">
        <w:rPr>
          <w:rFonts w:ascii="Times New Roman" w:eastAsia="Calibri" w:hAnsi="Times New Roman" w:cs="Times New Roman"/>
          <w:b/>
          <w:caps/>
        </w:rPr>
        <w:tab/>
        <w:t>serijos numeris</w:t>
      </w:r>
    </w:p>
    <w:p w14:paraId="34B9C59F" w14:textId="77777777" w:rsidR="000A6DE2" w:rsidRPr="000A6DE2" w:rsidRDefault="000A6DE2" w:rsidP="000A6DE2">
      <w:pPr>
        <w:spacing w:after="0" w:line="240" w:lineRule="auto"/>
        <w:ind w:left="567" w:hanging="567"/>
        <w:rPr>
          <w:rFonts w:ascii="Times New Roman" w:eastAsia="Calibri" w:hAnsi="Times New Roman" w:cs="Times New Roman"/>
        </w:rPr>
      </w:pPr>
    </w:p>
    <w:p w14:paraId="55DF35FC"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Serija {numeris}</w:t>
      </w:r>
    </w:p>
    <w:p w14:paraId="6F26DA7D" w14:textId="77777777" w:rsidR="000A6DE2" w:rsidRPr="000A6DE2" w:rsidRDefault="000A6DE2" w:rsidP="000A6DE2">
      <w:pPr>
        <w:spacing w:after="0" w:line="240" w:lineRule="auto"/>
        <w:ind w:left="567" w:hanging="567"/>
        <w:rPr>
          <w:rFonts w:ascii="Times New Roman" w:eastAsia="Calibri" w:hAnsi="Times New Roman" w:cs="Times New Roman"/>
        </w:rPr>
      </w:pPr>
    </w:p>
    <w:p w14:paraId="4098D45D" w14:textId="77777777" w:rsidR="000A6DE2" w:rsidRPr="000A6DE2" w:rsidRDefault="000A6DE2" w:rsidP="000A6DE2">
      <w:pPr>
        <w:spacing w:after="0" w:line="240" w:lineRule="auto"/>
        <w:ind w:left="567" w:hanging="567"/>
        <w:rPr>
          <w:rFonts w:ascii="Times New Roman" w:eastAsia="Calibri" w:hAnsi="Times New Roman" w:cs="Times New Roman"/>
        </w:rPr>
      </w:pPr>
    </w:p>
    <w:p w14:paraId="4217BD71"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14.</w:t>
      </w:r>
      <w:r w:rsidRPr="000A6DE2">
        <w:rPr>
          <w:rFonts w:ascii="Times New Roman" w:eastAsia="Calibri" w:hAnsi="Times New Roman" w:cs="Times New Roman"/>
          <w:b/>
          <w:caps/>
        </w:rPr>
        <w:tab/>
        <w:t>pardavimo (Išdavimo) tvarka</w:t>
      </w:r>
    </w:p>
    <w:p w14:paraId="23CB60BC" w14:textId="77777777" w:rsidR="000A6DE2" w:rsidRPr="000A6DE2" w:rsidRDefault="000A6DE2" w:rsidP="000A6DE2">
      <w:pPr>
        <w:spacing w:after="0" w:line="240" w:lineRule="auto"/>
        <w:ind w:left="567" w:hanging="567"/>
        <w:rPr>
          <w:rFonts w:ascii="Times New Roman" w:eastAsia="Calibri" w:hAnsi="Times New Roman" w:cs="Times New Roman"/>
        </w:rPr>
      </w:pPr>
    </w:p>
    <w:p w14:paraId="4C4AC71D"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 xml:space="preserve">Receptinis vaistas </w:t>
      </w:r>
    </w:p>
    <w:p w14:paraId="6BC593ED" w14:textId="77777777" w:rsidR="000A6DE2" w:rsidRPr="000A6DE2" w:rsidRDefault="000A6DE2" w:rsidP="000A6DE2">
      <w:pPr>
        <w:spacing w:after="0" w:line="240" w:lineRule="auto"/>
        <w:ind w:left="567" w:hanging="567"/>
        <w:rPr>
          <w:rFonts w:ascii="Times New Roman" w:eastAsia="Calibri" w:hAnsi="Times New Roman" w:cs="Times New Roman"/>
        </w:rPr>
      </w:pPr>
    </w:p>
    <w:p w14:paraId="15C8D69F" w14:textId="77777777" w:rsidR="000A6DE2" w:rsidRPr="000A6DE2" w:rsidRDefault="000A6DE2" w:rsidP="000A6DE2">
      <w:pPr>
        <w:spacing w:after="0" w:line="240" w:lineRule="auto"/>
        <w:ind w:left="567" w:hanging="567"/>
        <w:rPr>
          <w:rFonts w:ascii="Times New Roman" w:eastAsia="Calibri" w:hAnsi="Times New Roman" w:cs="Times New Roman"/>
        </w:rPr>
      </w:pPr>
    </w:p>
    <w:p w14:paraId="54DE5E6A"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15.</w:t>
      </w:r>
      <w:r w:rsidRPr="000A6DE2">
        <w:rPr>
          <w:rFonts w:ascii="Times New Roman" w:eastAsia="Calibri" w:hAnsi="Times New Roman" w:cs="Times New Roman"/>
          <w:b/>
          <w:caps/>
        </w:rPr>
        <w:tab/>
        <w:t xml:space="preserve">vartojimo </w:t>
      </w:r>
      <w:r w:rsidRPr="004E403C">
        <w:rPr>
          <w:rFonts w:ascii="Times New Roman" w:hAnsi="Times New Roman"/>
          <w:b/>
          <w:caps/>
        </w:rPr>
        <w:t>instrukcijA</w:t>
      </w:r>
    </w:p>
    <w:p w14:paraId="71D8DB60" w14:textId="77777777" w:rsidR="000A6DE2" w:rsidRPr="000A6DE2" w:rsidRDefault="000A6DE2" w:rsidP="000A6DE2">
      <w:pPr>
        <w:spacing w:after="0" w:line="240" w:lineRule="auto"/>
        <w:ind w:left="567" w:hanging="567"/>
        <w:rPr>
          <w:rFonts w:ascii="Times New Roman" w:eastAsia="Calibri" w:hAnsi="Times New Roman" w:cs="Times New Roman"/>
        </w:rPr>
      </w:pPr>
    </w:p>
    <w:p w14:paraId="2764EE08"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Vartokite tik kaip nurodė gydytojas (žr. pakuotės lapelį).</w:t>
      </w:r>
    </w:p>
    <w:p w14:paraId="660C81FE"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rPr>
        <w:t>Nurykite nepažeistą kapsulę užgerdami trupučiu vandens.</w:t>
      </w:r>
    </w:p>
    <w:p w14:paraId="08E3EC5B" w14:textId="77777777" w:rsidR="000A6DE2" w:rsidRPr="000A6DE2" w:rsidRDefault="000A6DE2" w:rsidP="000A6DE2">
      <w:pPr>
        <w:spacing w:after="0" w:line="240" w:lineRule="auto"/>
        <w:ind w:left="567" w:hanging="567"/>
        <w:rPr>
          <w:rFonts w:ascii="Times New Roman" w:eastAsia="Calibri" w:hAnsi="Times New Roman" w:cs="Times New Roman"/>
        </w:rPr>
      </w:pPr>
    </w:p>
    <w:p w14:paraId="2AEF14EF" w14:textId="77777777" w:rsidR="000A6DE2" w:rsidRPr="000A6DE2" w:rsidRDefault="000A6DE2" w:rsidP="000A6DE2">
      <w:pPr>
        <w:spacing w:after="0" w:line="240" w:lineRule="auto"/>
        <w:ind w:left="567" w:hanging="567"/>
        <w:rPr>
          <w:rFonts w:ascii="Times New Roman" w:eastAsia="Calibri" w:hAnsi="Times New Roman" w:cs="Times New Roman"/>
        </w:rPr>
      </w:pPr>
    </w:p>
    <w:p w14:paraId="3102DF4E"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16.</w:t>
      </w:r>
      <w:r w:rsidRPr="000A6DE2">
        <w:rPr>
          <w:rFonts w:ascii="Times New Roman" w:eastAsia="Calibri" w:hAnsi="Times New Roman" w:cs="Times New Roman"/>
          <w:b/>
          <w:caps/>
        </w:rPr>
        <w:tab/>
        <w:t>INFORMACIJA BRAILIO RAŠTU</w:t>
      </w:r>
    </w:p>
    <w:p w14:paraId="563D7BF1" w14:textId="77777777" w:rsidR="000A6DE2" w:rsidRPr="000A6DE2" w:rsidRDefault="000A6DE2" w:rsidP="000A6DE2">
      <w:pPr>
        <w:spacing w:after="0" w:line="240" w:lineRule="auto"/>
        <w:ind w:left="567" w:hanging="567"/>
        <w:rPr>
          <w:rFonts w:ascii="Times New Roman" w:eastAsia="Calibri" w:hAnsi="Times New Roman" w:cs="Times New Roman"/>
        </w:rPr>
      </w:pPr>
    </w:p>
    <w:p w14:paraId="0FC8A6C5"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proofErr w:type="spellStart"/>
      <w:r w:rsidRPr="000A6DE2">
        <w:rPr>
          <w:rFonts w:ascii="Times New Roman" w:eastAsia="Calibri" w:hAnsi="Times New Roman" w:cs="Times New Roman"/>
        </w:rPr>
        <w:t>roaccutane</w:t>
      </w:r>
      <w:proofErr w:type="spellEnd"/>
      <w:r w:rsidRPr="000A6DE2">
        <w:rPr>
          <w:rFonts w:ascii="Times New Roman" w:eastAsia="Calibri" w:hAnsi="Times New Roman" w:cs="Times New Roman"/>
        </w:rPr>
        <w:t xml:space="preserve"> 20 mg</w:t>
      </w:r>
    </w:p>
    <w:p w14:paraId="1FB27B5B" w14:textId="77777777" w:rsidR="000A6DE2" w:rsidRPr="000A6DE2" w:rsidRDefault="000A6DE2" w:rsidP="000A6DE2">
      <w:pPr>
        <w:spacing w:after="0" w:line="240" w:lineRule="auto"/>
        <w:ind w:left="567" w:hanging="567"/>
        <w:rPr>
          <w:rFonts w:ascii="Times New Roman" w:eastAsia="Calibri" w:hAnsi="Times New Roman" w:cs="Times New Roman"/>
        </w:rPr>
      </w:pPr>
    </w:p>
    <w:p w14:paraId="1D3316D8" w14:textId="77777777" w:rsidR="000A6DE2" w:rsidRPr="000A6DE2" w:rsidRDefault="000A6DE2" w:rsidP="000A6DE2">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eastAsia="lt-LT" w:bidi="lt-LT"/>
        </w:rPr>
      </w:pPr>
      <w:r w:rsidRPr="000A6DE2">
        <w:rPr>
          <w:rFonts w:ascii="Times New Roman" w:eastAsia="Times New Roman" w:hAnsi="Times New Roman" w:cs="Times New Roman"/>
          <w:b/>
          <w:noProof/>
          <w:szCs w:val="20"/>
          <w:lang w:eastAsia="lt-LT" w:bidi="lt-LT"/>
        </w:rPr>
        <w:t>17. UNIKALUS IDENTIFIKATORIUS – 2D BRŪKŠNINIS KODAS</w:t>
      </w:r>
    </w:p>
    <w:p w14:paraId="4C002C91" w14:textId="77777777" w:rsidR="000A6DE2" w:rsidRPr="000A6DE2" w:rsidRDefault="000A6DE2" w:rsidP="000A6DE2">
      <w:pPr>
        <w:spacing w:after="0" w:line="240" w:lineRule="auto"/>
        <w:rPr>
          <w:rFonts w:ascii="Times New Roman" w:eastAsia="Times New Roman" w:hAnsi="Times New Roman" w:cs="Times New Roman"/>
          <w:noProof/>
          <w:szCs w:val="20"/>
          <w:lang w:eastAsia="lt-LT" w:bidi="lt-LT"/>
        </w:rPr>
      </w:pPr>
    </w:p>
    <w:p w14:paraId="3DBA972F" w14:textId="77777777" w:rsidR="000A6DE2" w:rsidRPr="000A6DE2" w:rsidRDefault="000A6DE2" w:rsidP="000A6DE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A6DE2">
        <w:rPr>
          <w:rFonts w:ascii="Times New Roman" w:eastAsia="Times New Roman" w:hAnsi="Times New Roman" w:cs="Times New Roman"/>
          <w:noProof/>
          <w:szCs w:val="20"/>
          <w:highlight w:val="lightGray"/>
          <w:lang w:eastAsia="lt-LT" w:bidi="lt-LT"/>
        </w:rPr>
        <w:t>2D brūkšninis kodas su nurodytu unikaliu identifikatoriumi.</w:t>
      </w:r>
    </w:p>
    <w:p w14:paraId="3A46BE1E" w14:textId="77777777" w:rsidR="000A6DE2" w:rsidRPr="000A6DE2" w:rsidRDefault="000A6DE2" w:rsidP="000A6DE2">
      <w:pPr>
        <w:spacing w:after="0" w:line="240" w:lineRule="auto"/>
        <w:rPr>
          <w:rFonts w:ascii="Times New Roman" w:eastAsia="Times New Roman" w:hAnsi="Times New Roman" w:cs="Times New Roman"/>
          <w:noProof/>
          <w:szCs w:val="20"/>
          <w:lang w:eastAsia="lt-LT" w:bidi="lt-LT"/>
        </w:rPr>
      </w:pPr>
    </w:p>
    <w:p w14:paraId="46F848C9" w14:textId="77777777" w:rsidR="000A6DE2" w:rsidRPr="000A6DE2" w:rsidRDefault="000A6DE2" w:rsidP="000A6DE2">
      <w:pPr>
        <w:spacing w:after="0" w:line="240" w:lineRule="auto"/>
        <w:rPr>
          <w:rFonts w:ascii="Times New Roman" w:eastAsia="Times New Roman" w:hAnsi="Times New Roman" w:cs="Times New Roman"/>
          <w:noProof/>
          <w:szCs w:val="20"/>
          <w:lang w:eastAsia="lt-LT" w:bidi="lt-LT"/>
        </w:rPr>
      </w:pPr>
    </w:p>
    <w:p w14:paraId="3E0D103A" w14:textId="77777777" w:rsidR="000A6DE2" w:rsidRPr="000A6DE2" w:rsidRDefault="000A6DE2" w:rsidP="000A6DE2">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i/>
          <w:noProof/>
          <w:szCs w:val="20"/>
          <w:lang w:eastAsia="lt-LT" w:bidi="lt-LT"/>
        </w:rPr>
      </w:pPr>
      <w:r w:rsidRPr="000A6DE2">
        <w:rPr>
          <w:rFonts w:ascii="Times New Roman" w:eastAsia="Times New Roman" w:hAnsi="Times New Roman" w:cs="Times New Roman"/>
          <w:b/>
          <w:noProof/>
          <w:szCs w:val="20"/>
          <w:lang w:eastAsia="lt-LT" w:bidi="lt-LT"/>
        </w:rPr>
        <w:lastRenderedPageBreak/>
        <w:t>18. UNIKALUS IDENTIFIKATORIUS – ŽMONĖMS SUPRANTAMI DUOMENYS</w:t>
      </w:r>
    </w:p>
    <w:p w14:paraId="1634464F" w14:textId="77777777" w:rsidR="000A6DE2" w:rsidRPr="000A6DE2" w:rsidRDefault="000A6DE2" w:rsidP="000A6DE2">
      <w:pPr>
        <w:spacing w:after="0" w:line="240" w:lineRule="auto"/>
        <w:rPr>
          <w:rFonts w:ascii="Times New Roman" w:eastAsia="Times New Roman" w:hAnsi="Times New Roman" w:cs="Times New Roman"/>
          <w:noProof/>
          <w:szCs w:val="20"/>
          <w:lang w:eastAsia="lt-LT" w:bidi="lt-LT"/>
        </w:rPr>
      </w:pPr>
    </w:p>
    <w:p w14:paraId="6E79F1E1" w14:textId="77777777" w:rsidR="000A6DE2" w:rsidRPr="000A6DE2" w:rsidRDefault="000A6DE2" w:rsidP="000A6DE2">
      <w:pPr>
        <w:tabs>
          <w:tab w:val="left" w:pos="567"/>
        </w:tabs>
        <w:spacing w:after="0" w:line="260" w:lineRule="exact"/>
        <w:rPr>
          <w:rFonts w:ascii="Times New Roman" w:eastAsia="Times New Roman" w:hAnsi="Times New Roman" w:cs="Times New Roman"/>
          <w:color w:val="008000"/>
          <w:lang w:eastAsia="lt-LT" w:bidi="lt-LT"/>
        </w:rPr>
      </w:pPr>
      <w:r w:rsidRPr="000A6DE2">
        <w:rPr>
          <w:rFonts w:ascii="Times New Roman" w:eastAsia="Times New Roman" w:hAnsi="Times New Roman" w:cs="Times New Roman"/>
          <w:szCs w:val="20"/>
          <w:lang w:eastAsia="lt-LT" w:bidi="lt-LT"/>
        </w:rPr>
        <w:t>PC</w:t>
      </w:r>
    </w:p>
    <w:p w14:paraId="574132E2" w14:textId="77777777" w:rsidR="000A6DE2" w:rsidRPr="000A6DE2" w:rsidRDefault="000A6DE2" w:rsidP="000A6DE2">
      <w:pPr>
        <w:tabs>
          <w:tab w:val="left" w:pos="567"/>
        </w:tabs>
        <w:spacing w:after="0" w:line="260" w:lineRule="exact"/>
        <w:rPr>
          <w:rFonts w:ascii="Times New Roman" w:eastAsia="Times New Roman" w:hAnsi="Times New Roman" w:cs="Times New Roman"/>
          <w:lang w:eastAsia="lt-LT" w:bidi="lt-LT"/>
        </w:rPr>
      </w:pPr>
      <w:r w:rsidRPr="000A6DE2">
        <w:rPr>
          <w:rFonts w:ascii="Times New Roman" w:eastAsia="Times New Roman" w:hAnsi="Times New Roman" w:cs="Times New Roman"/>
          <w:szCs w:val="20"/>
          <w:lang w:eastAsia="lt-LT" w:bidi="lt-LT"/>
        </w:rPr>
        <w:t>SN</w:t>
      </w:r>
    </w:p>
    <w:p w14:paraId="7B49E289" w14:textId="77777777" w:rsidR="000A6DE2" w:rsidRPr="000A6DE2" w:rsidRDefault="000A6DE2" w:rsidP="000A6DE2">
      <w:pPr>
        <w:tabs>
          <w:tab w:val="left" w:pos="567"/>
        </w:tabs>
        <w:spacing w:after="0" w:line="260" w:lineRule="exact"/>
        <w:rPr>
          <w:rFonts w:ascii="Times New Roman" w:eastAsia="Times New Roman" w:hAnsi="Times New Roman" w:cs="Times New Roman"/>
          <w:lang w:eastAsia="lt-LT" w:bidi="lt-LT"/>
        </w:rPr>
      </w:pPr>
      <w:r w:rsidRPr="000A6DE2">
        <w:rPr>
          <w:rFonts w:ascii="Times New Roman" w:eastAsia="Times New Roman" w:hAnsi="Times New Roman" w:cs="Times New Roman"/>
          <w:szCs w:val="20"/>
          <w:highlight w:val="lightGray"/>
          <w:lang w:eastAsia="lt-LT" w:bidi="lt-LT"/>
        </w:rPr>
        <w:t>NN</w:t>
      </w:r>
    </w:p>
    <w:p w14:paraId="5C84AB30" w14:textId="77777777" w:rsidR="000A6DE2" w:rsidRPr="000A6DE2" w:rsidRDefault="000A6DE2" w:rsidP="000A6DE2">
      <w:pPr>
        <w:tabs>
          <w:tab w:val="left" w:pos="567"/>
        </w:tabs>
        <w:spacing w:after="0" w:line="240" w:lineRule="auto"/>
        <w:rPr>
          <w:rFonts w:ascii="Times New Roman" w:eastAsia="Calibri" w:hAnsi="Times New Roman" w:cs="Times New Roman"/>
        </w:rPr>
      </w:pPr>
    </w:p>
    <w:p w14:paraId="68A82F5F" w14:textId="77777777" w:rsidR="000A6DE2" w:rsidRPr="000A6DE2" w:rsidRDefault="000A6DE2" w:rsidP="000A6DE2">
      <w:pPr>
        <w:spacing w:after="0" w:line="240" w:lineRule="auto"/>
        <w:ind w:left="567" w:hanging="567"/>
        <w:rPr>
          <w:rFonts w:ascii="Times New Roman" w:eastAsia="Calibri" w:hAnsi="Times New Roman" w:cs="Times New Roman"/>
        </w:rPr>
      </w:pPr>
    </w:p>
    <w:p w14:paraId="172E2EAC" w14:textId="77777777" w:rsidR="000A6DE2" w:rsidRPr="000A6DE2" w:rsidRDefault="000A6DE2" w:rsidP="000A6DE2">
      <w:pPr>
        <w:spacing w:after="0" w:line="240" w:lineRule="auto"/>
        <w:ind w:left="567" w:hanging="567"/>
        <w:rPr>
          <w:rFonts w:ascii="Times New Roman" w:eastAsia="Calibri" w:hAnsi="Times New Roman" w:cs="Times New Roman"/>
        </w:rPr>
      </w:pPr>
    </w:p>
    <w:p w14:paraId="61C14A2F"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0A6DE2">
        <w:rPr>
          <w:rFonts w:ascii="Times New Roman" w:eastAsia="Calibri" w:hAnsi="Times New Roman" w:cs="Times New Roman"/>
        </w:rPr>
        <w:br w:type="page"/>
      </w:r>
      <w:r w:rsidRPr="000A6DE2">
        <w:rPr>
          <w:rFonts w:ascii="Times New Roman" w:eastAsia="Calibri" w:hAnsi="Times New Roman" w:cs="Times New Roman"/>
          <w:b/>
        </w:rPr>
        <w:lastRenderedPageBreak/>
        <w:t xml:space="preserve">MINIMALI </w:t>
      </w:r>
      <w:r w:rsidRPr="004E403C">
        <w:rPr>
          <w:rFonts w:ascii="Times New Roman" w:hAnsi="Times New Roman"/>
          <w:b/>
          <w:caps/>
        </w:rPr>
        <w:t xml:space="preserve">informacija ant </w:t>
      </w:r>
      <w:r w:rsidRPr="004E403C">
        <w:rPr>
          <w:rFonts w:ascii="Times New Roman" w:hAnsi="Times New Roman"/>
          <w:b/>
        </w:rPr>
        <w:t>LIZDINIŲ PLOKŠTELIŲ ARBA DVISLUOKSNIŲ JUOSTELIŲ</w:t>
      </w:r>
    </w:p>
    <w:p w14:paraId="4F47D4C6"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11BA98C2"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0A6DE2">
        <w:rPr>
          <w:rFonts w:ascii="Times New Roman" w:eastAsia="Calibri" w:hAnsi="Times New Roman" w:cs="Times New Roman"/>
          <w:b/>
        </w:rPr>
        <w:t>LIZDINĖ PLOKŠTELĖ</w:t>
      </w:r>
    </w:p>
    <w:p w14:paraId="3E830260"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42FEE3AF" w14:textId="77777777" w:rsidR="000A6DE2" w:rsidRPr="000A6DE2" w:rsidRDefault="000A6DE2" w:rsidP="000A6DE2">
      <w:pPr>
        <w:spacing w:after="0" w:line="240" w:lineRule="auto"/>
        <w:ind w:left="567" w:hanging="567"/>
        <w:rPr>
          <w:rFonts w:ascii="Times New Roman" w:eastAsia="Calibri" w:hAnsi="Times New Roman" w:cs="Times New Roman"/>
          <w:caps/>
        </w:rPr>
      </w:pPr>
    </w:p>
    <w:p w14:paraId="47717D00"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1.</w:t>
      </w:r>
      <w:r w:rsidRPr="000A6DE2">
        <w:rPr>
          <w:rFonts w:ascii="Times New Roman" w:eastAsia="Calibri" w:hAnsi="Times New Roman" w:cs="Times New Roman"/>
          <w:b/>
          <w:caps/>
        </w:rPr>
        <w:tab/>
        <w:t>Vaistinio preparato pavadinimas</w:t>
      </w:r>
    </w:p>
    <w:p w14:paraId="67D54D54" w14:textId="77777777" w:rsidR="000A6DE2" w:rsidRPr="000A6DE2" w:rsidRDefault="000A6DE2" w:rsidP="000A6DE2">
      <w:pPr>
        <w:spacing w:after="0" w:line="240" w:lineRule="auto"/>
        <w:ind w:left="567" w:hanging="567"/>
        <w:rPr>
          <w:rFonts w:ascii="Times New Roman" w:eastAsia="Calibri" w:hAnsi="Times New Roman" w:cs="Times New Roman"/>
        </w:rPr>
      </w:pPr>
    </w:p>
    <w:p w14:paraId="7D0471AB"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proofErr w:type="spellStart"/>
      <w:r w:rsidRPr="000A6DE2">
        <w:rPr>
          <w:rFonts w:ascii="Times New Roman" w:eastAsia="Calibri" w:hAnsi="Times New Roman" w:cs="Times New Roman"/>
        </w:rPr>
        <w:t>Roaccutane</w:t>
      </w:r>
      <w:proofErr w:type="spellEnd"/>
      <w:r w:rsidRPr="000A6DE2">
        <w:rPr>
          <w:rFonts w:ascii="Times New Roman" w:eastAsia="Calibri" w:hAnsi="Times New Roman" w:cs="Times New Roman"/>
        </w:rPr>
        <w:t xml:space="preserve"> 20 mg minkštosio</w:t>
      </w:r>
      <w:r w:rsidRPr="004E403C">
        <w:rPr>
          <w:rFonts w:ascii="Times New Roman" w:hAnsi="Times New Roman"/>
        </w:rPr>
        <w:t>s kapsulės</w:t>
      </w:r>
    </w:p>
    <w:p w14:paraId="2E89AB60"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proofErr w:type="spellStart"/>
      <w:r w:rsidRPr="000A6DE2">
        <w:rPr>
          <w:rFonts w:ascii="Times New Roman" w:eastAsia="Calibri" w:hAnsi="Times New Roman" w:cs="Times New Roman"/>
        </w:rPr>
        <w:t>isotretinoinum</w:t>
      </w:r>
      <w:proofErr w:type="spellEnd"/>
    </w:p>
    <w:p w14:paraId="72805E42" w14:textId="77777777" w:rsidR="000A6DE2" w:rsidRPr="000A6DE2" w:rsidRDefault="000A6DE2" w:rsidP="000A6DE2">
      <w:pPr>
        <w:spacing w:after="0" w:line="240" w:lineRule="auto"/>
        <w:ind w:left="567" w:hanging="567"/>
        <w:rPr>
          <w:rFonts w:ascii="Times New Roman" w:eastAsia="Calibri" w:hAnsi="Times New Roman" w:cs="Times New Roman"/>
        </w:rPr>
      </w:pPr>
    </w:p>
    <w:p w14:paraId="41AD08C1" w14:textId="77777777" w:rsidR="000A6DE2" w:rsidRPr="000A6DE2" w:rsidRDefault="000A6DE2" w:rsidP="000A6DE2">
      <w:pPr>
        <w:spacing w:after="0" w:line="240" w:lineRule="auto"/>
        <w:ind w:left="567" w:hanging="567"/>
        <w:rPr>
          <w:rFonts w:ascii="Times New Roman" w:eastAsia="Calibri" w:hAnsi="Times New Roman" w:cs="Times New Roman"/>
        </w:rPr>
      </w:pPr>
    </w:p>
    <w:p w14:paraId="2635BAD8"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rPr>
        <w:t>2.</w:t>
      </w:r>
      <w:r w:rsidRPr="000A6DE2">
        <w:rPr>
          <w:rFonts w:ascii="Times New Roman" w:eastAsia="Calibri" w:hAnsi="Times New Roman" w:cs="Times New Roman"/>
          <w:b/>
        </w:rPr>
        <w:tab/>
      </w:r>
      <w:r w:rsidRPr="000A6DE2">
        <w:rPr>
          <w:rFonts w:ascii="Times New Roman" w:eastAsia="Calibri" w:hAnsi="Times New Roman" w:cs="Times New Roman"/>
          <w:b/>
          <w:caps/>
        </w:rPr>
        <w:t>REGISTRUOTOJO</w:t>
      </w:r>
      <w:r w:rsidRPr="004E403C">
        <w:rPr>
          <w:rFonts w:ascii="Times New Roman" w:hAnsi="Times New Roman"/>
          <w:b/>
          <w:caps/>
          <w:lang w:val="fr-CA"/>
        </w:rPr>
        <w:t xml:space="preserve"> pavadinimas</w:t>
      </w:r>
    </w:p>
    <w:p w14:paraId="764DA511" w14:textId="77777777" w:rsidR="000A6DE2" w:rsidRPr="000A6DE2" w:rsidRDefault="000A6DE2" w:rsidP="000A6DE2">
      <w:pPr>
        <w:spacing w:after="0" w:line="240" w:lineRule="auto"/>
        <w:rPr>
          <w:rFonts w:ascii="Times New Roman" w:eastAsia="Calibri" w:hAnsi="Times New Roman" w:cs="Times New Roman"/>
        </w:rPr>
      </w:pPr>
    </w:p>
    <w:p w14:paraId="0C822452" w14:textId="0593370D" w:rsidR="000A6DE2" w:rsidRPr="000A6DE2" w:rsidRDefault="007E33B2" w:rsidP="000A6DE2">
      <w:pPr>
        <w:spacing w:after="0" w:line="240" w:lineRule="auto"/>
        <w:ind w:left="567" w:hanging="567"/>
        <w:rPr>
          <w:rFonts w:ascii="Times New Roman" w:eastAsia="Calibri" w:hAnsi="Times New Roman" w:cs="Times New Roman"/>
        </w:rPr>
      </w:pPr>
      <w:r>
        <w:rPr>
          <w:rFonts w:ascii="Times New Roman" w:eastAsia="Calibri" w:hAnsi="Times New Roman" w:cs="Times New Roman"/>
        </w:rPr>
        <w:t>CHEPLAPHARM</w:t>
      </w:r>
    </w:p>
    <w:p w14:paraId="77B8123C" w14:textId="77777777" w:rsidR="000A6DE2" w:rsidRPr="000A6DE2" w:rsidRDefault="000A6DE2" w:rsidP="000A6DE2">
      <w:pPr>
        <w:spacing w:after="0" w:line="240" w:lineRule="auto"/>
        <w:ind w:left="567" w:hanging="567"/>
        <w:rPr>
          <w:rFonts w:ascii="Times New Roman" w:eastAsia="Calibri" w:hAnsi="Times New Roman" w:cs="Times New Roman"/>
        </w:rPr>
      </w:pPr>
    </w:p>
    <w:p w14:paraId="6BA08DB1"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rPr>
        <w:t>3.</w:t>
      </w:r>
      <w:r w:rsidRPr="000A6DE2">
        <w:rPr>
          <w:rFonts w:ascii="Times New Roman" w:eastAsia="Calibri" w:hAnsi="Times New Roman" w:cs="Times New Roman"/>
          <w:b/>
        </w:rPr>
        <w:tab/>
      </w:r>
      <w:r w:rsidRPr="000A6DE2">
        <w:rPr>
          <w:rFonts w:ascii="Times New Roman" w:eastAsia="Calibri" w:hAnsi="Times New Roman" w:cs="Times New Roman"/>
          <w:b/>
          <w:caps/>
        </w:rPr>
        <w:t>tinkamumo laikas</w:t>
      </w:r>
    </w:p>
    <w:p w14:paraId="0968AFEC" w14:textId="77777777" w:rsidR="000A6DE2" w:rsidRPr="000A6DE2" w:rsidRDefault="000A6DE2" w:rsidP="000A6DE2">
      <w:pPr>
        <w:spacing w:after="0" w:line="240" w:lineRule="auto"/>
        <w:ind w:left="567" w:hanging="567"/>
        <w:rPr>
          <w:rFonts w:ascii="Times New Roman" w:eastAsia="Calibri" w:hAnsi="Times New Roman" w:cs="Times New Roman"/>
        </w:rPr>
      </w:pPr>
    </w:p>
    <w:p w14:paraId="1031A483"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highlight w:val="lightGray"/>
        </w:rPr>
        <w:t>EXP</w:t>
      </w:r>
      <w:r w:rsidRPr="000A6DE2">
        <w:rPr>
          <w:rFonts w:ascii="Times New Roman" w:eastAsia="Calibri" w:hAnsi="Times New Roman" w:cs="Times New Roman"/>
        </w:rPr>
        <w:t xml:space="preserve"> {mm/MMMM}</w:t>
      </w:r>
    </w:p>
    <w:p w14:paraId="5B80FCC5" w14:textId="77777777" w:rsidR="000A6DE2" w:rsidRPr="000A6DE2" w:rsidRDefault="000A6DE2" w:rsidP="000A6DE2">
      <w:pPr>
        <w:spacing w:after="0" w:line="240" w:lineRule="auto"/>
        <w:ind w:left="567" w:hanging="567"/>
        <w:rPr>
          <w:rFonts w:ascii="Times New Roman" w:eastAsia="Calibri" w:hAnsi="Times New Roman" w:cs="Times New Roman"/>
        </w:rPr>
      </w:pPr>
    </w:p>
    <w:p w14:paraId="7E6E00D5" w14:textId="77777777" w:rsidR="000A6DE2" w:rsidRPr="000A6DE2" w:rsidRDefault="000A6DE2" w:rsidP="000A6DE2">
      <w:pPr>
        <w:spacing w:after="0" w:line="240" w:lineRule="auto"/>
        <w:ind w:left="567" w:hanging="567"/>
        <w:rPr>
          <w:rFonts w:ascii="Times New Roman" w:eastAsia="Calibri" w:hAnsi="Times New Roman" w:cs="Times New Roman"/>
        </w:rPr>
      </w:pPr>
    </w:p>
    <w:p w14:paraId="5D22E177"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4.</w:t>
      </w:r>
      <w:r w:rsidRPr="000A6DE2">
        <w:rPr>
          <w:rFonts w:ascii="Times New Roman" w:eastAsia="Calibri" w:hAnsi="Times New Roman" w:cs="Times New Roman"/>
          <w:b/>
          <w:caps/>
        </w:rPr>
        <w:tab/>
        <w:t xml:space="preserve">serijos numeris </w:t>
      </w:r>
    </w:p>
    <w:p w14:paraId="1E307643" w14:textId="77777777" w:rsidR="000A6DE2" w:rsidRPr="000A6DE2" w:rsidRDefault="000A6DE2" w:rsidP="000A6DE2">
      <w:pPr>
        <w:spacing w:after="0" w:line="240" w:lineRule="auto"/>
        <w:ind w:left="567" w:hanging="567"/>
        <w:rPr>
          <w:rFonts w:ascii="Times New Roman" w:eastAsia="Calibri" w:hAnsi="Times New Roman" w:cs="Times New Roman"/>
        </w:rPr>
      </w:pPr>
    </w:p>
    <w:p w14:paraId="4435AE9F" w14:textId="77777777" w:rsidR="000A6DE2" w:rsidRPr="000A6DE2" w:rsidRDefault="000A6DE2" w:rsidP="000A6DE2">
      <w:pPr>
        <w:spacing w:after="0" w:line="240" w:lineRule="auto"/>
        <w:ind w:left="567" w:hanging="567"/>
        <w:rPr>
          <w:rFonts w:ascii="Times New Roman" w:eastAsia="Calibri" w:hAnsi="Times New Roman" w:cs="Times New Roman"/>
          <w:lang w:eastAsia="lt-LT"/>
        </w:rPr>
      </w:pPr>
      <w:r w:rsidRPr="000A6DE2">
        <w:rPr>
          <w:rFonts w:ascii="Times New Roman" w:eastAsia="Calibri" w:hAnsi="Times New Roman" w:cs="Times New Roman"/>
          <w:highlight w:val="lightGray"/>
        </w:rPr>
        <w:t>Lot</w:t>
      </w:r>
      <w:r w:rsidRPr="000A6DE2">
        <w:rPr>
          <w:rFonts w:ascii="Times New Roman" w:eastAsia="Calibri" w:hAnsi="Times New Roman" w:cs="Times New Roman"/>
        </w:rPr>
        <w:t xml:space="preserve"> {numeris}</w:t>
      </w:r>
    </w:p>
    <w:p w14:paraId="5A78F223" w14:textId="77777777" w:rsidR="000A6DE2" w:rsidRPr="000A6DE2" w:rsidRDefault="000A6DE2" w:rsidP="000A6DE2">
      <w:pPr>
        <w:spacing w:after="0" w:line="240" w:lineRule="auto"/>
        <w:ind w:left="567" w:hanging="567"/>
        <w:rPr>
          <w:rFonts w:ascii="Times New Roman" w:eastAsia="Calibri" w:hAnsi="Times New Roman" w:cs="Times New Roman"/>
        </w:rPr>
      </w:pPr>
    </w:p>
    <w:p w14:paraId="6CEE0387" w14:textId="77777777" w:rsidR="000A6DE2" w:rsidRPr="000A6DE2" w:rsidRDefault="000A6DE2" w:rsidP="000A6DE2">
      <w:pPr>
        <w:spacing w:after="0" w:line="240" w:lineRule="auto"/>
        <w:ind w:left="567" w:hanging="567"/>
        <w:rPr>
          <w:rFonts w:ascii="Times New Roman" w:eastAsia="Calibri" w:hAnsi="Times New Roman" w:cs="Times New Roman"/>
        </w:rPr>
      </w:pPr>
    </w:p>
    <w:p w14:paraId="020A3195" w14:textId="77777777" w:rsidR="000A6DE2" w:rsidRPr="000A6DE2" w:rsidRDefault="000A6DE2" w:rsidP="000A6D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eastAsia="lt-LT"/>
        </w:rPr>
      </w:pPr>
      <w:r w:rsidRPr="000A6DE2">
        <w:rPr>
          <w:rFonts w:ascii="Times New Roman" w:eastAsia="Calibri" w:hAnsi="Times New Roman" w:cs="Times New Roman"/>
          <w:b/>
          <w:caps/>
        </w:rPr>
        <w:t>5.</w:t>
      </w:r>
      <w:r w:rsidRPr="000A6DE2">
        <w:rPr>
          <w:rFonts w:ascii="Times New Roman" w:eastAsia="Calibri" w:hAnsi="Times New Roman" w:cs="Times New Roman"/>
          <w:b/>
          <w:caps/>
        </w:rPr>
        <w:tab/>
        <w:t>kita</w:t>
      </w:r>
    </w:p>
    <w:p w14:paraId="5C1CC505" w14:textId="77777777" w:rsidR="000A6DE2" w:rsidRPr="000A6DE2" w:rsidRDefault="000A6DE2" w:rsidP="000A6DE2">
      <w:pPr>
        <w:spacing w:after="0" w:line="240" w:lineRule="auto"/>
        <w:ind w:left="567" w:hanging="567"/>
        <w:rPr>
          <w:rFonts w:ascii="Times New Roman" w:eastAsia="Calibri" w:hAnsi="Times New Roman" w:cs="Times New Roman"/>
        </w:rPr>
      </w:pPr>
    </w:p>
    <w:p w14:paraId="56BF2AE2" w14:textId="77777777" w:rsidR="000A6DE2" w:rsidRPr="000A6DE2" w:rsidRDefault="000A6DE2" w:rsidP="000A6DE2">
      <w:pPr>
        <w:spacing w:after="0" w:line="240" w:lineRule="auto"/>
        <w:ind w:left="567" w:hanging="567"/>
        <w:rPr>
          <w:rFonts w:ascii="Times New Roman" w:eastAsia="Calibri" w:hAnsi="Times New Roman" w:cs="Times New Roman"/>
          <w:u w:val="single"/>
        </w:rPr>
      </w:pPr>
      <w:r w:rsidRPr="000A6DE2">
        <w:rPr>
          <w:rFonts w:ascii="Times New Roman" w:eastAsia="Calibri" w:hAnsi="Times New Roman" w:cs="Times New Roman"/>
          <w:u w:val="single"/>
        </w:rPr>
        <w:t>Įspėjimas</w:t>
      </w:r>
    </w:p>
    <w:p w14:paraId="7EDCF751" w14:textId="77777777" w:rsidR="000A6DE2" w:rsidRPr="000A6DE2" w:rsidRDefault="000A6DE2" w:rsidP="000A6DE2">
      <w:pPr>
        <w:spacing w:after="0" w:line="240" w:lineRule="auto"/>
        <w:ind w:left="567" w:hanging="567"/>
        <w:rPr>
          <w:rFonts w:ascii="Times New Roman" w:eastAsia="Calibri" w:hAnsi="Times New Roman" w:cs="Times New Roman"/>
        </w:rPr>
      </w:pPr>
      <w:r w:rsidRPr="000A6DE2">
        <w:rPr>
          <w:rFonts w:ascii="Times New Roman" w:eastAsia="Calibri" w:hAnsi="Times New Roman" w:cs="Times New Roman"/>
        </w:rPr>
        <w:t>GALI SUKELTI SUNKIUS APSIGIMIMUS</w:t>
      </w:r>
    </w:p>
    <w:p w14:paraId="7E08C8BF" w14:textId="77777777" w:rsidR="000A6DE2" w:rsidRPr="000A6DE2" w:rsidRDefault="000A6DE2" w:rsidP="000A6DE2">
      <w:pPr>
        <w:spacing w:after="0" w:line="240" w:lineRule="auto"/>
        <w:ind w:left="567" w:hanging="567"/>
        <w:rPr>
          <w:rFonts w:ascii="Times New Roman" w:eastAsia="Calibri" w:hAnsi="Times New Roman" w:cs="Times New Roman"/>
        </w:rPr>
      </w:pPr>
      <w:r w:rsidRPr="000A6DE2">
        <w:rPr>
          <w:rFonts w:ascii="Times New Roman" w:eastAsia="Calibri" w:hAnsi="Times New Roman" w:cs="Times New Roman"/>
        </w:rPr>
        <w:t>Moteris privalo naudotis veiksminga kontracepcija</w:t>
      </w:r>
    </w:p>
    <w:p w14:paraId="320A3E00" w14:textId="77777777" w:rsidR="000A6DE2" w:rsidRPr="000A6DE2" w:rsidRDefault="000A6DE2" w:rsidP="000A6DE2">
      <w:pPr>
        <w:spacing w:after="0" w:line="240" w:lineRule="auto"/>
        <w:ind w:left="567" w:hanging="567"/>
        <w:rPr>
          <w:rFonts w:ascii="Times New Roman" w:eastAsia="Calibri" w:hAnsi="Times New Roman" w:cs="Times New Roman"/>
        </w:rPr>
      </w:pPr>
      <w:r w:rsidRPr="000A6DE2">
        <w:rPr>
          <w:rFonts w:ascii="Times New Roman" w:eastAsia="Calibri" w:hAnsi="Times New Roman" w:cs="Times New Roman"/>
        </w:rPr>
        <w:t>Nevartokite, jeigu esate nėščia arba manote, kad galbūt esate nėščia</w:t>
      </w:r>
    </w:p>
    <w:p w14:paraId="4DF94E28" w14:textId="77777777" w:rsidR="000A6DE2" w:rsidRPr="000A6DE2" w:rsidRDefault="000A6DE2" w:rsidP="000A6DE2">
      <w:pPr>
        <w:spacing w:after="0" w:line="240" w:lineRule="auto"/>
        <w:ind w:left="567" w:hanging="567"/>
        <w:jc w:val="center"/>
        <w:rPr>
          <w:rFonts w:ascii="Times New Roman" w:eastAsia="Calibri" w:hAnsi="Times New Roman" w:cs="Times New Roman"/>
          <w:b/>
          <w:caps/>
        </w:rPr>
      </w:pPr>
      <w:r w:rsidRPr="000A6DE2">
        <w:rPr>
          <w:rFonts w:ascii="Times New Roman" w:eastAsia="Calibri" w:hAnsi="Times New Roman" w:cs="Times New Roman"/>
        </w:rPr>
        <w:br w:type="page"/>
      </w:r>
    </w:p>
    <w:p w14:paraId="116AE6D0" w14:textId="36C72306"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4D258491"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335B81B3"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588B6D64"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77F08C76"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624983BA"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394F4FF6"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32BB5E98"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5928B8F8"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0A4CF470"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454A2735"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48CEF0C6"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45F7B193"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4A641F7B"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7E188BAB"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0EB32519"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09A2DADF"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47B3459F"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4382CFD6"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0C6C0DE0"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285D08A4"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1421533F"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5D835F4B"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13EB9E0F"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511B68CF"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2390B25B"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011708C8"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6BB88B37" w14:textId="77777777" w:rsidR="007E07AA" w:rsidRPr="00296C5A" w:rsidRDefault="007E07AA" w:rsidP="007E07AA">
      <w:pPr>
        <w:spacing w:after="0" w:line="240" w:lineRule="auto"/>
        <w:ind w:left="567" w:hanging="567"/>
        <w:jc w:val="center"/>
        <w:rPr>
          <w:rFonts w:ascii="Times New Roman" w:eastAsia="Calibri" w:hAnsi="Times New Roman" w:cs="Times New Roman"/>
          <w:b/>
          <w:caps/>
        </w:rPr>
      </w:pPr>
    </w:p>
    <w:p w14:paraId="21C19D6B" w14:textId="77777777" w:rsidR="007E07AA" w:rsidRPr="00296C5A" w:rsidRDefault="007E07AA" w:rsidP="007E07AA">
      <w:pPr>
        <w:spacing w:after="0" w:line="240" w:lineRule="auto"/>
        <w:ind w:left="567" w:hanging="567"/>
        <w:jc w:val="center"/>
        <w:rPr>
          <w:rFonts w:ascii="Times New Roman" w:eastAsia="Calibri" w:hAnsi="Times New Roman" w:cs="Times New Roman"/>
          <w:b/>
          <w:caps/>
          <w:lang w:eastAsia="lt-LT"/>
        </w:rPr>
      </w:pPr>
      <w:r w:rsidRPr="00296C5A">
        <w:rPr>
          <w:rFonts w:ascii="Times New Roman" w:eastAsia="Calibri" w:hAnsi="Times New Roman" w:cs="Times New Roman"/>
          <w:b/>
          <w:caps/>
        </w:rPr>
        <w:t>B. PAKUOTĖS lapelis</w:t>
      </w:r>
    </w:p>
    <w:p w14:paraId="1BC0C832" w14:textId="77777777" w:rsidR="007E07AA" w:rsidRPr="00296C5A" w:rsidRDefault="007E07AA" w:rsidP="007E07AA">
      <w:pPr>
        <w:spacing w:after="0" w:line="240" w:lineRule="auto"/>
        <w:ind w:left="567" w:hanging="567"/>
        <w:jc w:val="center"/>
        <w:rPr>
          <w:rFonts w:ascii="Times New Roman" w:eastAsia="Calibri" w:hAnsi="Times New Roman" w:cs="Times New Roman"/>
          <w:b/>
          <w:caps/>
          <w:lang w:eastAsia="lt-LT"/>
        </w:rPr>
      </w:pPr>
      <w:r w:rsidRPr="00296C5A">
        <w:rPr>
          <w:rFonts w:ascii="Times New Roman" w:eastAsia="Calibri" w:hAnsi="Times New Roman" w:cs="Times New Roman"/>
          <w:sz w:val="24"/>
        </w:rPr>
        <w:br w:type="page"/>
      </w:r>
      <w:r w:rsidRPr="00296C5A">
        <w:rPr>
          <w:rFonts w:ascii="Times New Roman" w:eastAsia="Calibri" w:hAnsi="Times New Roman" w:cs="Times New Roman"/>
          <w:b/>
          <w:lang w:eastAsia="lt-LT"/>
        </w:rPr>
        <w:lastRenderedPageBreak/>
        <w:t>Pakuotės lapelis: informacija vartotojui</w:t>
      </w:r>
    </w:p>
    <w:p w14:paraId="4DCCF417" w14:textId="77777777" w:rsidR="007E07AA" w:rsidRPr="00296C5A" w:rsidRDefault="007E07AA" w:rsidP="007E07AA">
      <w:pPr>
        <w:spacing w:after="0" w:line="240" w:lineRule="auto"/>
        <w:ind w:left="567" w:hanging="567"/>
        <w:jc w:val="center"/>
        <w:rPr>
          <w:rFonts w:ascii="Times New Roman" w:eastAsia="Calibri" w:hAnsi="Times New Roman" w:cs="Times New Roman"/>
          <w:b/>
          <w:caps/>
          <w:lang w:eastAsia="lt-LT"/>
        </w:rPr>
      </w:pPr>
    </w:p>
    <w:p w14:paraId="4ABCEC99" w14:textId="1ABE4F05" w:rsidR="007E07AA" w:rsidRPr="004E403C" w:rsidRDefault="007E07AA" w:rsidP="007E07AA">
      <w:pPr>
        <w:spacing w:after="0" w:line="240" w:lineRule="auto"/>
        <w:ind w:left="567" w:hanging="567"/>
        <w:jc w:val="center"/>
        <w:rPr>
          <w:rFonts w:ascii="Times New Roman" w:hAnsi="Times New Roman"/>
          <w:b/>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10 mg minkštosio</w:t>
      </w:r>
      <w:r w:rsidRPr="004E403C">
        <w:rPr>
          <w:rFonts w:ascii="Times New Roman" w:hAnsi="Times New Roman"/>
          <w:b/>
        </w:rPr>
        <w:t>s kapsulės</w:t>
      </w:r>
    </w:p>
    <w:p w14:paraId="62A5D08F" w14:textId="77777777" w:rsidR="000A6DE2" w:rsidRPr="006B58C0" w:rsidRDefault="000A6DE2" w:rsidP="000A6DE2">
      <w:pPr>
        <w:spacing w:after="0" w:line="240" w:lineRule="auto"/>
        <w:ind w:left="567" w:hanging="567"/>
        <w:jc w:val="center"/>
        <w:rPr>
          <w:rFonts w:ascii="Times New Roman" w:eastAsia="Calibri" w:hAnsi="Times New Roman" w:cs="Times New Roman"/>
          <w:b/>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20 mg minkštosio</w:t>
      </w:r>
      <w:r w:rsidRPr="004E403C">
        <w:rPr>
          <w:rFonts w:ascii="Times New Roman" w:hAnsi="Times New Roman"/>
          <w:b/>
        </w:rPr>
        <w:t>s kapsulės</w:t>
      </w:r>
    </w:p>
    <w:p w14:paraId="4CCD860B" w14:textId="2B59769E" w:rsidR="007E07AA" w:rsidRPr="00296C5A" w:rsidRDefault="00F72EE5" w:rsidP="007E07AA">
      <w:pPr>
        <w:spacing w:after="0" w:line="240" w:lineRule="auto"/>
        <w:ind w:left="567" w:hanging="567"/>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007E07AA" w:rsidRPr="00296C5A">
        <w:rPr>
          <w:rFonts w:ascii="Times New Roman" w:eastAsia="Calibri" w:hAnsi="Times New Roman" w:cs="Times New Roman"/>
          <w:lang w:eastAsia="lt-LT"/>
        </w:rPr>
        <w:t>zotretinoinas</w:t>
      </w:r>
      <w:proofErr w:type="spellEnd"/>
    </w:p>
    <w:p w14:paraId="039C3362" w14:textId="77777777" w:rsidR="007E07AA" w:rsidRPr="00296C5A" w:rsidRDefault="007E07AA" w:rsidP="007E07AA">
      <w:pPr>
        <w:spacing w:after="0" w:line="240" w:lineRule="auto"/>
        <w:ind w:left="567" w:hanging="567"/>
        <w:jc w:val="center"/>
        <w:rPr>
          <w:rFonts w:ascii="Times New Roman" w:eastAsia="Calibri" w:hAnsi="Times New Roman" w:cs="Times New Roman"/>
          <w:b/>
          <w:caps/>
          <w:lang w:eastAsia="lt-LT"/>
        </w:rPr>
      </w:pPr>
    </w:p>
    <w:p w14:paraId="1A6BF2D9" w14:textId="77777777" w:rsidR="007E07AA" w:rsidRPr="00296C5A" w:rsidRDefault="007E07AA" w:rsidP="007E07AA">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Verdana" w:hAnsi="Times New Roman" w:cs="Times New Roman"/>
          <w:b/>
          <w:szCs w:val="18"/>
          <w:lang w:eastAsia="en-GB"/>
        </w:rPr>
      </w:pPr>
      <w:r w:rsidRPr="00296C5A">
        <w:rPr>
          <w:rFonts w:ascii="Times New Roman" w:eastAsia="Verdana" w:hAnsi="Times New Roman" w:cs="Times New Roman"/>
          <w:b/>
          <w:szCs w:val="18"/>
          <w:lang w:eastAsia="en-GB"/>
        </w:rPr>
        <w:t>ĮSPĖJIMAS</w:t>
      </w:r>
    </w:p>
    <w:p w14:paraId="3A5023CF" w14:textId="77777777" w:rsidR="007E07AA" w:rsidRPr="00296C5A" w:rsidRDefault="007E07AA" w:rsidP="007E07AA">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2F7A7FC9" w14:textId="77777777" w:rsidR="007E07AA" w:rsidRPr="00296C5A" w:rsidRDefault="007E07AA" w:rsidP="007E07AA">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GALI SUKELTI SUNKIUS APSIGIMIMUS</w:t>
      </w:r>
    </w:p>
    <w:p w14:paraId="098515B8" w14:textId="77777777" w:rsidR="007E07AA" w:rsidRPr="00296C5A" w:rsidRDefault="007E07AA" w:rsidP="007E07AA">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519EE333" w14:textId="77777777" w:rsidR="007E07AA" w:rsidRPr="00296C5A" w:rsidRDefault="007E07AA" w:rsidP="007E07AA">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Moteris privalo naudotis veiksminga kontracepcija</w:t>
      </w:r>
    </w:p>
    <w:p w14:paraId="577EED93" w14:textId="77777777" w:rsidR="007E07AA" w:rsidRPr="00296C5A" w:rsidRDefault="007E07AA" w:rsidP="007E07AA">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3B6CF645" w14:textId="77777777" w:rsidR="007E07AA" w:rsidRPr="00296C5A" w:rsidRDefault="007E07AA" w:rsidP="007E07AA">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Nevartokite, jeigu esate nėščia arba manote, kad galbūt esate nėščia</w:t>
      </w:r>
    </w:p>
    <w:p w14:paraId="20D61791" w14:textId="77777777" w:rsidR="008A6054" w:rsidRPr="00E25AAE" w:rsidRDefault="008A6054" w:rsidP="00E25AAE">
      <w:pPr>
        <w:spacing w:after="0" w:line="240" w:lineRule="auto"/>
        <w:rPr>
          <w:rFonts w:ascii="Times New Roman" w:hAnsi="Times New Roman"/>
          <w:b/>
        </w:rPr>
      </w:pPr>
    </w:p>
    <w:p w14:paraId="546EF6C2" w14:textId="4FBD00D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Atidžiai perskaitykite visą šį lapelį, prieš pradėdami vartoti vaistą, nes jame pateikiama Jums svarbi informacija.</w:t>
      </w:r>
    </w:p>
    <w:p w14:paraId="3FFD4E5D"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Neišmeskite šio lapelio, nes vėl gali prireikti jį perskaityti.</w:t>
      </w:r>
    </w:p>
    <w:p w14:paraId="73B4101C"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Jeigu kiltų daugiau klausimų, kreipkitės į gydytoją arba vaistininką.</w:t>
      </w:r>
    </w:p>
    <w:p w14:paraId="5DDB0991"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370AE235" w14:textId="77777777" w:rsidR="007E07AA" w:rsidRPr="00296C5A" w:rsidRDefault="007E07AA" w:rsidP="007E07AA">
      <w:pPr>
        <w:numPr>
          <w:ilvl w:val="0"/>
          <w:numId w:val="4"/>
        </w:numPr>
        <w:tabs>
          <w:tab w:val="left" w:pos="567"/>
        </w:tabs>
        <w:spacing w:after="0" w:line="260" w:lineRule="exact"/>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pasireiškė šalutinis poveikis (net jeigu jis šiame lapelyje nenurodytas), kreipkitės į gydytoją arba vaistininką. </w:t>
      </w:r>
      <w:proofErr w:type="spellStart"/>
      <w:r w:rsidRPr="00296C5A">
        <w:rPr>
          <w:rFonts w:ascii="Times New Roman" w:eastAsia="Calibri" w:hAnsi="Times New Roman" w:cs="Times New Roman"/>
          <w:lang w:val="en-US" w:eastAsia="lt-LT"/>
        </w:rPr>
        <w:t>Žr</w:t>
      </w:r>
      <w:proofErr w:type="spellEnd"/>
      <w:r w:rsidRPr="00296C5A">
        <w:rPr>
          <w:rFonts w:ascii="Times New Roman" w:eastAsia="Calibri" w:hAnsi="Times New Roman" w:cs="Times New Roman"/>
          <w:lang w:val="en-US" w:eastAsia="lt-LT"/>
        </w:rPr>
        <w:t xml:space="preserve">. 4 </w:t>
      </w:r>
      <w:proofErr w:type="spellStart"/>
      <w:r w:rsidRPr="00296C5A">
        <w:rPr>
          <w:rFonts w:ascii="Times New Roman" w:eastAsia="Calibri" w:hAnsi="Times New Roman" w:cs="Times New Roman"/>
          <w:lang w:val="en-US" w:eastAsia="lt-LT"/>
        </w:rPr>
        <w:t>skyrių</w:t>
      </w:r>
      <w:proofErr w:type="spellEnd"/>
      <w:r w:rsidRPr="00296C5A">
        <w:rPr>
          <w:rFonts w:ascii="Times New Roman" w:eastAsia="Calibri" w:hAnsi="Times New Roman" w:cs="Times New Roman"/>
          <w:lang w:val="en-US" w:eastAsia="lt-LT"/>
        </w:rPr>
        <w:t>.</w:t>
      </w:r>
    </w:p>
    <w:p w14:paraId="3794DFA0"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6553C4D4"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59B2F2B3"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Apie ką rašoma šiame lapelyje?</w:t>
      </w:r>
    </w:p>
    <w:p w14:paraId="41159644"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1.</w:t>
      </w:r>
      <w:r w:rsidRPr="00296C5A">
        <w:rPr>
          <w:rFonts w:ascii="Times New Roman" w:eastAsia="Calibri" w:hAnsi="Times New Roman" w:cs="Times New Roman"/>
          <w:lang w:eastAsia="lt-LT"/>
        </w:rPr>
        <w:tab/>
        <w:t xml:space="preserve">Kas yra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kam jis</w:t>
      </w:r>
      <w:r w:rsidRPr="004E403C">
        <w:rPr>
          <w:rFonts w:ascii="Times New Roman" w:hAnsi="Times New Roman"/>
        </w:rPr>
        <w:t xml:space="preserve"> vartojamas</w:t>
      </w:r>
    </w:p>
    <w:p w14:paraId="7432955A"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2.</w:t>
      </w:r>
      <w:r w:rsidRPr="00296C5A">
        <w:rPr>
          <w:rFonts w:ascii="Times New Roman" w:eastAsia="Calibri" w:hAnsi="Times New Roman" w:cs="Times New Roman"/>
          <w:lang w:eastAsia="lt-LT"/>
        </w:rPr>
        <w:tab/>
        <w:t>Kas</w:t>
      </w:r>
      <w:r w:rsidRPr="004E403C">
        <w:rPr>
          <w:rFonts w:ascii="Times New Roman" w:hAnsi="Times New Roman"/>
        </w:rPr>
        <w:t xml:space="preserve"> žinotina prieš vartojant </w:t>
      </w:r>
      <w:proofErr w:type="spellStart"/>
      <w:r w:rsidRPr="004E403C">
        <w:rPr>
          <w:rFonts w:ascii="Times New Roman" w:hAnsi="Times New Roman"/>
        </w:rPr>
        <w:t>Roaccutane</w:t>
      </w:r>
      <w:proofErr w:type="spellEnd"/>
    </w:p>
    <w:p w14:paraId="5398980D"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3.</w:t>
      </w:r>
      <w:r w:rsidRPr="00296C5A">
        <w:rPr>
          <w:rFonts w:ascii="Times New Roman" w:eastAsia="Calibri" w:hAnsi="Times New Roman" w:cs="Times New Roman"/>
          <w:lang w:eastAsia="lt-LT"/>
        </w:rPr>
        <w:tab/>
        <w:t xml:space="preserve">Kaip vartoti </w:t>
      </w:r>
      <w:proofErr w:type="spellStart"/>
      <w:r w:rsidRPr="00296C5A">
        <w:rPr>
          <w:rFonts w:ascii="Times New Roman" w:eastAsia="Calibri" w:hAnsi="Times New Roman" w:cs="Times New Roman"/>
          <w:lang w:eastAsia="lt-LT"/>
        </w:rPr>
        <w:t>Roaccutane</w:t>
      </w:r>
      <w:proofErr w:type="spellEnd"/>
    </w:p>
    <w:p w14:paraId="200E1C64"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4.</w:t>
      </w:r>
      <w:r w:rsidRPr="00296C5A">
        <w:rPr>
          <w:rFonts w:ascii="Times New Roman" w:eastAsia="Calibri" w:hAnsi="Times New Roman" w:cs="Times New Roman"/>
          <w:lang w:eastAsia="lt-LT"/>
        </w:rPr>
        <w:tab/>
        <w:t>Galimas šalutinis poveikis</w:t>
      </w:r>
    </w:p>
    <w:p w14:paraId="5863F0DC"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5.</w:t>
      </w:r>
      <w:r w:rsidRPr="00296C5A">
        <w:rPr>
          <w:rFonts w:ascii="Times New Roman" w:eastAsia="Calibri" w:hAnsi="Times New Roman" w:cs="Times New Roman"/>
          <w:lang w:eastAsia="lt-LT"/>
        </w:rPr>
        <w:tab/>
        <w:t xml:space="preserve">Kaip laikyti </w:t>
      </w:r>
      <w:proofErr w:type="spellStart"/>
      <w:r w:rsidRPr="00296C5A">
        <w:rPr>
          <w:rFonts w:ascii="Times New Roman" w:eastAsia="Calibri" w:hAnsi="Times New Roman" w:cs="Times New Roman"/>
          <w:lang w:eastAsia="lt-LT"/>
        </w:rPr>
        <w:t>Roaccutane</w:t>
      </w:r>
      <w:proofErr w:type="spellEnd"/>
    </w:p>
    <w:p w14:paraId="0D1BFB2C"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6.</w:t>
      </w:r>
      <w:r w:rsidRPr="00296C5A">
        <w:rPr>
          <w:rFonts w:ascii="Times New Roman" w:eastAsia="Calibri" w:hAnsi="Times New Roman" w:cs="Times New Roman"/>
          <w:lang w:eastAsia="lt-LT"/>
        </w:rPr>
        <w:tab/>
        <w:t xml:space="preserve">Pakuotės turinys ir </w:t>
      </w:r>
      <w:r w:rsidRPr="004E403C">
        <w:rPr>
          <w:rFonts w:ascii="Times New Roman" w:hAnsi="Times New Roman"/>
        </w:rPr>
        <w:t>kita informacija</w:t>
      </w:r>
    </w:p>
    <w:p w14:paraId="057F72E5"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05677F9B"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6E970A90" w14:textId="77777777" w:rsidR="007E07AA" w:rsidRPr="00296C5A" w:rsidRDefault="007E07AA" w:rsidP="007E07AA">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1.</w:t>
      </w:r>
      <w:r w:rsidRPr="00296C5A">
        <w:rPr>
          <w:rFonts w:ascii="Times New Roman" w:eastAsia="Calibri" w:hAnsi="Times New Roman" w:cs="Times New Roman"/>
          <w:b/>
          <w:lang w:eastAsia="lt-LT"/>
        </w:rPr>
        <w:tab/>
        <w:t xml:space="preserve">Kas yra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kam jis vartojamas</w:t>
      </w:r>
    </w:p>
    <w:p w14:paraId="337D2B6D"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63F7CAD7" w14:textId="77777777" w:rsidR="007E07AA" w:rsidRPr="00296C5A" w:rsidRDefault="007E07AA" w:rsidP="007E07AA">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veiklioji medžiaga yra </w:t>
      </w:r>
      <w:proofErr w:type="spellStart"/>
      <w:r w:rsidRPr="00296C5A">
        <w:rPr>
          <w:rFonts w:ascii="Times New Roman" w:eastAsia="Calibri" w:hAnsi="Times New Roman" w:cs="Times New Roman"/>
          <w:lang w:eastAsia="lt-LT"/>
        </w:rPr>
        <w:t>izotretinoinas</w:t>
      </w:r>
      <w:proofErr w:type="spellEnd"/>
      <w:r w:rsidRPr="00296C5A">
        <w:rPr>
          <w:rFonts w:ascii="Times New Roman" w:eastAsia="Calibri" w:hAnsi="Times New Roman" w:cs="Times New Roman"/>
          <w:lang w:eastAsia="lt-LT"/>
        </w:rPr>
        <w:t xml:space="preserve"> - į vitaminą A panaši medžiaga, priklausanti vaistų grupei, vadinamai </w:t>
      </w:r>
      <w:proofErr w:type="spellStart"/>
      <w:r w:rsidRPr="00296C5A">
        <w:rPr>
          <w:rFonts w:ascii="Times New Roman" w:eastAsia="Calibri" w:hAnsi="Times New Roman" w:cs="Times New Roman"/>
          <w:lang w:eastAsia="lt-LT"/>
        </w:rPr>
        <w:t>retinoidais</w:t>
      </w:r>
      <w:proofErr w:type="spellEnd"/>
      <w:r w:rsidRPr="00296C5A">
        <w:rPr>
          <w:rFonts w:ascii="Times New Roman" w:eastAsia="Calibri" w:hAnsi="Times New Roman" w:cs="Times New Roman"/>
          <w:lang w:eastAsia="lt-LT"/>
        </w:rPr>
        <w:t xml:space="preserve"> (jais gydomi spuogai).</w:t>
      </w:r>
    </w:p>
    <w:p w14:paraId="342D7691" w14:textId="77777777" w:rsidR="007E07AA" w:rsidRPr="00296C5A" w:rsidRDefault="007E07AA" w:rsidP="007E07AA">
      <w:pPr>
        <w:spacing w:after="0" w:line="240" w:lineRule="auto"/>
        <w:rPr>
          <w:rFonts w:ascii="Times New Roman" w:eastAsia="Calibri" w:hAnsi="Times New Roman" w:cs="Times New Roman"/>
          <w:lang w:eastAsia="lt-LT"/>
        </w:rPr>
      </w:pPr>
    </w:p>
    <w:p w14:paraId="7C537A2E" w14:textId="1929DA62" w:rsidR="00655AA9" w:rsidRDefault="007E07AA" w:rsidP="007E07AA">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gydomi sunkios formos spuogai</w:t>
      </w:r>
      <w:r w:rsidRPr="00296C5A">
        <w:rPr>
          <w:rFonts w:ascii="Times New Roman" w:eastAsia="Calibri" w:hAnsi="Times New Roman" w:cs="Times New Roman"/>
          <w:lang w:eastAsia="lt-LT"/>
        </w:rPr>
        <w:t xml:space="preserve"> (pvz., mazginiai, susiliejantys ar galintys palikti neišnykstančių randų)</w:t>
      </w:r>
      <w:r w:rsidR="00655AA9">
        <w:rPr>
          <w:rFonts w:ascii="Times New Roman" w:eastAsia="Calibri" w:hAnsi="Times New Roman" w:cs="Times New Roman"/>
          <w:lang w:eastAsia="lt-LT"/>
        </w:rPr>
        <w:t xml:space="preserve"> suaugusiems ir paaugliams. </w:t>
      </w:r>
      <w:proofErr w:type="spellStart"/>
      <w:r w:rsidR="00655AA9">
        <w:rPr>
          <w:rFonts w:ascii="Times New Roman" w:eastAsia="Calibri" w:hAnsi="Times New Roman" w:cs="Times New Roman"/>
          <w:lang w:eastAsia="lt-LT"/>
        </w:rPr>
        <w:t>Roaccutane</w:t>
      </w:r>
      <w:proofErr w:type="spellEnd"/>
      <w:r w:rsidR="00655AA9">
        <w:rPr>
          <w:rFonts w:ascii="Times New Roman" w:eastAsia="Calibri" w:hAnsi="Times New Roman" w:cs="Times New Roman"/>
          <w:lang w:eastAsia="lt-LT"/>
        </w:rPr>
        <w:t xml:space="preserve"> vartojamas gydyti spuogus tada, </w:t>
      </w:r>
      <w:r w:rsidRPr="00296C5A">
        <w:rPr>
          <w:rFonts w:ascii="Times New Roman" w:eastAsia="Calibri" w:hAnsi="Times New Roman" w:cs="Times New Roman"/>
          <w:lang w:eastAsia="lt-LT"/>
        </w:rPr>
        <w:t xml:space="preserve"> </w:t>
      </w:r>
      <w:r w:rsidR="00655AA9" w:rsidRPr="00296C5A">
        <w:rPr>
          <w:rFonts w:ascii="Times New Roman" w:eastAsia="Calibri" w:hAnsi="Times New Roman" w:cs="Times New Roman"/>
          <w:lang w:eastAsia="lt-LT"/>
        </w:rPr>
        <w:t>k</w:t>
      </w:r>
      <w:r w:rsidR="00655AA9">
        <w:rPr>
          <w:rFonts w:ascii="Times New Roman" w:eastAsia="Calibri" w:hAnsi="Times New Roman" w:cs="Times New Roman"/>
          <w:lang w:eastAsia="lt-LT"/>
        </w:rPr>
        <w:t xml:space="preserve">ai </w:t>
      </w:r>
      <w:r w:rsidR="00655AA9" w:rsidRPr="00296C5A">
        <w:rPr>
          <w:rFonts w:ascii="Times New Roman" w:eastAsia="Calibri" w:hAnsi="Times New Roman" w:cs="Times New Roman"/>
          <w:lang w:eastAsia="lt-LT"/>
        </w:rPr>
        <w:t xml:space="preserve"> </w:t>
      </w:r>
      <w:r w:rsidRPr="00296C5A">
        <w:rPr>
          <w:rFonts w:ascii="Times New Roman" w:eastAsia="Calibri" w:hAnsi="Times New Roman" w:cs="Times New Roman"/>
          <w:lang w:eastAsia="lt-LT"/>
        </w:rPr>
        <w:t xml:space="preserve">po gydymo kitais </w:t>
      </w:r>
      <w:r w:rsidR="00655AA9">
        <w:rPr>
          <w:rFonts w:ascii="Times New Roman" w:eastAsia="Calibri" w:hAnsi="Times New Roman" w:cs="Times New Roman"/>
          <w:lang w:eastAsia="lt-LT"/>
        </w:rPr>
        <w:t xml:space="preserve">vaistiniais </w:t>
      </w:r>
      <w:r w:rsidRPr="00296C5A">
        <w:rPr>
          <w:rFonts w:ascii="Times New Roman" w:eastAsia="Calibri" w:hAnsi="Times New Roman" w:cs="Times New Roman"/>
          <w:lang w:eastAsia="lt-LT"/>
        </w:rPr>
        <w:t>preparatais nuo spuogų, įskaitant antibiotikus ir ant odos vartojamus vaistus,</w:t>
      </w:r>
      <w:r w:rsidR="00655AA9">
        <w:rPr>
          <w:rFonts w:ascii="Times New Roman" w:eastAsia="Calibri" w:hAnsi="Times New Roman" w:cs="Times New Roman"/>
          <w:lang w:eastAsia="lt-LT"/>
        </w:rPr>
        <w:t xml:space="preserve"> būklė</w:t>
      </w:r>
      <w:r w:rsidRPr="00296C5A">
        <w:rPr>
          <w:rFonts w:ascii="Times New Roman" w:eastAsia="Calibri" w:hAnsi="Times New Roman" w:cs="Times New Roman"/>
          <w:lang w:eastAsia="lt-LT"/>
        </w:rPr>
        <w:t xml:space="preserve"> nepalengvėjo.</w:t>
      </w:r>
      <w:r w:rsidR="00655AA9">
        <w:rPr>
          <w:rFonts w:ascii="Times New Roman" w:eastAsia="Calibri" w:hAnsi="Times New Roman" w:cs="Times New Roman"/>
          <w:lang w:eastAsia="lt-LT"/>
        </w:rPr>
        <w:t xml:space="preserve"> </w:t>
      </w:r>
      <w:proofErr w:type="spellStart"/>
      <w:r w:rsidR="00655AA9" w:rsidRPr="00655AA9">
        <w:rPr>
          <w:rFonts w:ascii="Times New Roman" w:eastAsia="Calibri" w:hAnsi="Times New Roman" w:cs="Times New Roman"/>
          <w:lang w:eastAsia="lt-LT"/>
        </w:rPr>
        <w:t>Roaccutane</w:t>
      </w:r>
      <w:proofErr w:type="spellEnd"/>
      <w:r w:rsidR="00655AA9" w:rsidRPr="00655AA9">
        <w:rPr>
          <w:rFonts w:ascii="Times New Roman" w:eastAsia="Calibri" w:hAnsi="Times New Roman" w:cs="Times New Roman"/>
          <w:lang w:eastAsia="lt-LT"/>
        </w:rPr>
        <w:t xml:space="preserve"> negalima vartoti </w:t>
      </w:r>
      <w:proofErr w:type="spellStart"/>
      <w:r w:rsidR="00655AA9" w:rsidRPr="00655AA9">
        <w:rPr>
          <w:rFonts w:ascii="Times New Roman" w:eastAsia="Calibri" w:hAnsi="Times New Roman" w:cs="Times New Roman"/>
          <w:lang w:eastAsia="lt-LT"/>
        </w:rPr>
        <w:t>priešpubertiniams</w:t>
      </w:r>
      <w:proofErr w:type="spellEnd"/>
      <w:r w:rsidR="00655AA9" w:rsidRPr="00655AA9">
        <w:rPr>
          <w:rFonts w:ascii="Times New Roman" w:eastAsia="Calibri" w:hAnsi="Times New Roman" w:cs="Times New Roman"/>
          <w:lang w:eastAsia="lt-LT"/>
        </w:rPr>
        <w:t xml:space="preserve"> spuogams gydyti ir jaunesniems nei 12 metų vaikams.</w:t>
      </w:r>
    </w:p>
    <w:p w14:paraId="2B4CBA0E" w14:textId="77777777" w:rsidR="007E07AA" w:rsidRPr="00296C5A" w:rsidRDefault="007E07AA" w:rsidP="007E07AA">
      <w:pPr>
        <w:spacing w:after="0" w:line="240" w:lineRule="auto"/>
        <w:rPr>
          <w:rFonts w:ascii="Times New Roman" w:eastAsia="Calibri" w:hAnsi="Times New Roman" w:cs="Times New Roman"/>
          <w:lang w:eastAsia="lt-LT"/>
        </w:rPr>
      </w:pPr>
    </w:p>
    <w:p w14:paraId="398A866D" w14:textId="77777777" w:rsidR="007E07AA" w:rsidRPr="00296C5A" w:rsidRDefault="007E07AA" w:rsidP="007E07AA">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vartojančius pacientus turi prižiūrėti dermatologas</w:t>
      </w:r>
      <w:r w:rsidRPr="00296C5A">
        <w:rPr>
          <w:rFonts w:ascii="Times New Roman" w:eastAsia="Calibri" w:hAnsi="Times New Roman" w:cs="Times New Roman"/>
          <w:lang w:eastAsia="lt-LT"/>
        </w:rPr>
        <w:t xml:space="preserve"> (odos ligų gydy</w:t>
      </w:r>
      <w:r w:rsidRPr="004E403C">
        <w:rPr>
          <w:rFonts w:ascii="Times New Roman" w:hAnsi="Times New Roman"/>
        </w:rPr>
        <w:t>mo patirties turintis gydytojas).</w:t>
      </w:r>
    </w:p>
    <w:p w14:paraId="1253C730" w14:textId="77777777" w:rsidR="007E07AA" w:rsidRPr="00296C5A" w:rsidRDefault="007E07AA" w:rsidP="007E07AA">
      <w:pPr>
        <w:spacing w:after="0" w:line="240" w:lineRule="auto"/>
        <w:rPr>
          <w:rFonts w:ascii="Times New Roman" w:eastAsia="Calibri" w:hAnsi="Times New Roman" w:cs="Times New Roman"/>
          <w:lang w:eastAsia="lt-LT"/>
        </w:rPr>
      </w:pPr>
    </w:p>
    <w:p w14:paraId="330D29C5"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1B084049" w14:textId="77777777" w:rsidR="007E07AA" w:rsidRPr="00296C5A" w:rsidRDefault="007E07AA" w:rsidP="007E07AA">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2.</w:t>
      </w:r>
      <w:r w:rsidRPr="00296C5A">
        <w:rPr>
          <w:rFonts w:ascii="Times New Roman" w:eastAsia="Calibri" w:hAnsi="Times New Roman" w:cs="Times New Roman"/>
          <w:b/>
          <w:lang w:eastAsia="lt-LT"/>
        </w:rPr>
        <w:tab/>
        <w:t xml:space="preserve">Kas žinotina prieš vartojant </w:t>
      </w:r>
      <w:proofErr w:type="spellStart"/>
      <w:r w:rsidRPr="00296C5A">
        <w:rPr>
          <w:rFonts w:ascii="Times New Roman" w:eastAsia="Calibri" w:hAnsi="Times New Roman" w:cs="Times New Roman"/>
          <w:b/>
          <w:lang w:eastAsia="lt-LT"/>
        </w:rPr>
        <w:t>Roaccutane</w:t>
      </w:r>
      <w:proofErr w:type="spellEnd"/>
    </w:p>
    <w:p w14:paraId="26970291"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0A4A4A8C" w14:textId="77777777" w:rsidR="007E07AA" w:rsidRPr="00296C5A" w:rsidRDefault="007E07AA" w:rsidP="007E07AA">
      <w:pPr>
        <w:spacing w:after="0" w:line="240" w:lineRule="auto"/>
        <w:ind w:left="567" w:hanging="567"/>
        <w:rPr>
          <w:rFonts w:ascii="Times New Roman" w:eastAsia="Calibri" w:hAnsi="Times New Roman" w:cs="Times New Roman"/>
          <w:b/>
          <w:caps/>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vartoti negalima</w:t>
      </w:r>
    </w:p>
    <w:p w14:paraId="5F1A967A" w14:textId="77777777" w:rsidR="007E07AA" w:rsidRPr="00296C5A" w:rsidRDefault="007E07AA" w:rsidP="007E07AA">
      <w:pPr>
        <w:numPr>
          <w:ilvl w:val="0"/>
          <w:numId w:val="2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esate nėščia</w:t>
      </w:r>
      <w:r w:rsidRPr="004E403C">
        <w:rPr>
          <w:rFonts w:ascii="Times New Roman" w:hAnsi="Times New Roman"/>
        </w:rPr>
        <w:t xml:space="preserve"> arba žindote </w:t>
      </w:r>
      <w:r w:rsidRPr="00296C5A">
        <w:rPr>
          <w:rFonts w:ascii="Times New Roman" w:eastAsia="Calibri" w:hAnsi="Times New Roman" w:cs="Times New Roman"/>
          <w:lang w:eastAsia="lt-LT"/>
        </w:rPr>
        <w:t xml:space="preserve"> kūdikį;</w:t>
      </w:r>
    </w:p>
    <w:p w14:paraId="1A0BBA50" w14:textId="77777777" w:rsidR="007E07AA" w:rsidRPr="00296C5A" w:rsidRDefault="007E07AA" w:rsidP="007E07AA">
      <w:pPr>
        <w:numPr>
          <w:ilvl w:val="0"/>
          <w:numId w:val="2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bidi="en-US"/>
        </w:rPr>
        <w:t>Jeigu yra nors mažiausia tikimybė, kad galėtumėte pastoti, Jūs privalote imtis apsaugos priemonių, aprašytų poskyryje ”Nėštumas ir apsaugos programa”, skyriuje ”Įspėjimai ir atsargumo priemonės”</w:t>
      </w:r>
      <w:r w:rsidRPr="00296C5A">
        <w:rPr>
          <w:rFonts w:ascii="Times New Roman" w:eastAsia="Calibri" w:hAnsi="Times New Roman" w:cs="Times New Roman"/>
          <w:lang w:eastAsia="lt-LT"/>
        </w:rPr>
        <w:t>;</w:t>
      </w:r>
    </w:p>
    <w:p w14:paraId="4EF7496E" w14:textId="77777777" w:rsidR="007E07AA" w:rsidRPr="00296C5A" w:rsidRDefault="007E07AA" w:rsidP="007E07AA">
      <w:pPr>
        <w:numPr>
          <w:ilvl w:val="0"/>
          <w:numId w:val="2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 xml:space="preserve">jeigu yra alergija </w:t>
      </w:r>
      <w:proofErr w:type="spellStart"/>
      <w:r w:rsidRPr="00296C5A">
        <w:rPr>
          <w:rFonts w:ascii="Times New Roman" w:eastAsia="Calibri" w:hAnsi="Times New Roman" w:cs="Times New Roman"/>
          <w:i/>
          <w:lang w:eastAsia="lt-LT"/>
        </w:rPr>
        <w:t>izotretinoinui</w:t>
      </w:r>
      <w:proofErr w:type="spellEnd"/>
      <w:r w:rsidRPr="00296C5A">
        <w:rPr>
          <w:rFonts w:ascii="Times New Roman" w:eastAsia="Calibri" w:hAnsi="Times New Roman" w:cs="Times New Roman"/>
          <w:lang w:eastAsia="lt-LT"/>
        </w:rPr>
        <w:t>, žemės riešutams arba sojai arba bet kuriai pagalbinei šio vaisto medžiagai (jo išvardytos 6 skyriuje);</w:t>
      </w:r>
    </w:p>
    <w:p w14:paraId="7FC8EDE7" w14:textId="77777777" w:rsidR="007E07AA" w:rsidRPr="00296C5A" w:rsidRDefault="007E07AA" w:rsidP="007E07AA">
      <w:pPr>
        <w:numPr>
          <w:ilvl w:val="0"/>
          <w:numId w:val="2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sergate kepenų liga;</w:t>
      </w:r>
    </w:p>
    <w:p w14:paraId="5A5BBB2A" w14:textId="77777777" w:rsidR="007E07AA" w:rsidRPr="00296C5A" w:rsidRDefault="007E07AA" w:rsidP="007E07AA">
      <w:pPr>
        <w:numPr>
          <w:ilvl w:val="0"/>
          <w:numId w:val="2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Jūsų kraujo riebalų (pvz., cholesterolio ar trigliceridų) koncentracija yra labai didelė;</w:t>
      </w:r>
    </w:p>
    <w:p w14:paraId="0C282B07" w14:textId="77777777" w:rsidR="007E07AA" w:rsidRPr="00296C5A" w:rsidRDefault="007E07AA" w:rsidP="007E07AA">
      <w:pPr>
        <w:numPr>
          <w:ilvl w:val="0"/>
          <w:numId w:val="2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organizme yra labai d</w:t>
      </w:r>
      <w:proofErr w:type="spellStart"/>
      <w:r w:rsidRPr="00296C5A">
        <w:rPr>
          <w:rFonts w:ascii="Times New Roman" w:eastAsia="Calibri" w:hAnsi="Times New Roman" w:cs="Times New Roman"/>
          <w:lang w:val="en-US" w:eastAsia="lt-LT"/>
        </w:rPr>
        <w:t>aug</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vitamino</w:t>
      </w:r>
      <w:proofErr w:type="spellEnd"/>
      <w:r w:rsidRPr="00296C5A">
        <w:rPr>
          <w:rFonts w:ascii="Times New Roman" w:eastAsia="Calibri" w:hAnsi="Times New Roman" w:cs="Times New Roman"/>
          <w:lang w:val="en-US" w:eastAsia="lt-LT"/>
        </w:rPr>
        <w:t xml:space="preserve"> A (</w:t>
      </w:r>
      <w:proofErr w:type="spellStart"/>
      <w:r w:rsidRPr="00296C5A">
        <w:rPr>
          <w:rFonts w:ascii="Times New Roman" w:eastAsia="Calibri" w:hAnsi="Times New Roman" w:cs="Times New Roman"/>
          <w:lang w:val="en-US" w:eastAsia="lt-LT"/>
        </w:rPr>
        <w:t>hipervitaminozė</w:t>
      </w:r>
      <w:proofErr w:type="spellEnd"/>
      <w:r w:rsidRPr="00296C5A">
        <w:rPr>
          <w:rFonts w:ascii="Times New Roman" w:eastAsia="Calibri" w:hAnsi="Times New Roman" w:cs="Times New Roman"/>
          <w:lang w:val="en-US" w:eastAsia="lt-LT"/>
        </w:rPr>
        <w:t xml:space="preserve"> A);</w:t>
      </w:r>
    </w:p>
    <w:p w14:paraId="7C076D2D" w14:textId="77777777" w:rsidR="007E07AA" w:rsidRPr="00296C5A" w:rsidRDefault="007E07AA" w:rsidP="007E07AA">
      <w:pPr>
        <w:numPr>
          <w:ilvl w:val="0"/>
          <w:numId w:val="2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w:t>
      </w:r>
      <w:r w:rsidRPr="004E403C">
        <w:rPr>
          <w:rFonts w:ascii="Times New Roman" w:hAnsi="Times New Roman"/>
        </w:rPr>
        <w:t xml:space="preserve">esate gydomas </w:t>
      </w:r>
      <w:proofErr w:type="spellStart"/>
      <w:r w:rsidRPr="004E403C">
        <w:rPr>
          <w:rFonts w:ascii="Times New Roman" w:hAnsi="Times New Roman"/>
        </w:rPr>
        <w:t>tetraciklinais</w:t>
      </w:r>
      <w:proofErr w:type="spellEnd"/>
      <w:r w:rsidRPr="004E403C">
        <w:rPr>
          <w:rFonts w:ascii="Times New Roman" w:hAnsi="Times New Roman"/>
        </w:rPr>
        <w:t xml:space="preserve"> (tam tikrais antibiotikais) (žiūrėkite poskyrį ,,Kiti vaistai ir </w:t>
      </w:r>
      <w:proofErr w:type="spellStart"/>
      <w:r w:rsidRPr="004E403C">
        <w:rPr>
          <w:rFonts w:ascii="Times New Roman" w:hAnsi="Times New Roman"/>
        </w:rPr>
        <w:t>Roaccutane</w:t>
      </w:r>
      <w:proofErr w:type="spellEnd"/>
      <w:r w:rsidRPr="004E403C">
        <w:rPr>
          <w:rFonts w:ascii="Times New Roman" w:hAnsi="Times New Roman"/>
        </w:rPr>
        <w:t>“).</w:t>
      </w:r>
    </w:p>
    <w:p w14:paraId="43F45C0C"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107C0637"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bet kuri išvardytų sąlygų tinka Jums, prieš pradėdami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vėl kreipkitės į savo gydytoją.</w:t>
      </w:r>
    </w:p>
    <w:p w14:paraId="010714E5" w14:textId="77777777" w:rsidR="007E07AA" w:rsidRPr="00296C5A" w:rsidRDefault="007E07AA" w:rsidP="007E07AA">
      <w:pPr>
        <w:numPr>
          <w:ilvl w:val="12"/>
          <w:numId w:val="0"/>
        </w:numPr>
        <w:spacing w:after="0" w:line="240" w:lineRule="auto"/>
        <w:ind w:right="-2"/>
        <w:rPr>
          <w:rFonts w:ascii="Times New Roman" w:eastAsia="Calibri" w:hAnsi="Times New Roman" w:cs="Times New Roman"/>
          <w:lang w:eastAsia="lt-LT"/>
        </w:rPr>
      </w:pPr>
    </w:p>
    <w:p w14:paraId="07B94F6A" w14:textId="77777777" w:rsidR="007E07AA" w:rsidRPr="00296C5A" w:rsidRDefault="007E07AA" w:rsidP="007E07AA">
      <w:pPr>
        <w:keepNext/>
        <w:tabs>
          <w:tab w:val="left" w:pos="567"/>
        </w:tabs>
        <w:spacing w:after="0" w:line="260" w:lineRule="exact"/>
        <w:jc w:val="both"/>
        <w:outlineLvl w:val="3"/>
        <w:rPr>
          <w:rFonts w:ascii="Times New Roman" w:eastAsia="Calibri" w:hAnsi="Times New Roman" w:cs="Times New Roman"/>
          <w:b/>
          <w:lang w:eastAsia="lt-LT"/>
        </w:rPr>
      </w:pPr>
      <w:r w:rsidRPr="00296C5A">
        <w:rPr>
          <w:rFonts w:ascii="Times New Roman" w:eastAsia="Calibri" w:hAnsi="Times New Roman" w:cs="Times New Roman"/>
          <w:b/>
          <w:lang w:eastAsia="lt-LT"/>
        </w:rPr>
        <w:t>Įspėjimai ir atsargumo priemonės</w:t>
      </w:r>
    </w:p>
    <w:p w14:paraId="6B284E27" w14:textId="77777777" w:rsidR="007E07AA" w:rsidRPr="00296C5A" w:rsidRDefault="007E07AA" w:rsidP="007E07AA">
      <w:pPr>
        <w:numPr>
          <w:ilvl w:val="12"/>
          <w:numId w:val="0"/>
        </w:numPr>
        <w:spacing w:after="0" w:line="240" w:lineRule="auto"/>
        <w:ind w:right="-2"/>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Pasitarkite su gydytoju arba vaistininku, prieš pradėdami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w:t>
      </w:r>
    </w:p>
    <w:p w14:paraId="044B1FCD" w14:textId="1FFBB6D3" w:rsidR="007E07AA" w:rsidRDefault="007E07AA" w:rsidP="007E07AA">
      <w:pPr>
        <w:numPr>
          <w:ilvl w:val="0"/>
          <w:numId w:val="26"/>
        </w:numPr>
        <w:spacing w:after="0" w:line="240" w:lineRule="auto"/>
        <w:ind w:right="-2"/>
        <w:rPr>
          <w:rFonts w:ascii="Times New Roman" w:eastAsia="Calibri" w:hAnsi="Times New Roman" w:cs="Times New Roman"/>
          <w:lang w:eastAsia="lt-LT"/>
        </w:rPr>
      </w:pPr>
      <w:r w:rsidRPr="00296C5A">
        <w:rPr>
          <w:rFonts w:ascii="Times New Roman" w:eastAsia="Calibri" w:hAnsi="Times New Roman" w:cs="Times New Roman"/>
          <w:lang w:eastAsia="lt-LT"/>
        </w:rPr>
        <w:t>Jeigu kada nors Jums yra buvę psichikos sutrikimų, tokių kaip depresija, polinkis į agresiją ar nuotaikos pokyčiai. Tai taip pat apima mintis apie savęs žalojimą ar savižudybę.  To reikia, nes</w:t>
      </w:r>
      <w:r w:rsidRPr="00296C5A" w:rsidDel="001760D2">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gali paveikti Jūsų nuotaiką.</w:t>
      </w:r>
    </w:p>
    <w:p w14:paraId="16A17154" w14:textId="4A857197" w:rsidR="00E30F71" w:rsidRDefault="00E30F71" w:rsidP="000C4309">
      <w:pPr>
        <w:spacing w:after="0" w:line="240" w:lineRule="auto"/>
        <w:ind w:right="-2"/>
        <w:rPr>
          <w:rFonts w:ascii="Times New Roman" w:eastAsia="Calibri" w:hAnsi="Times New Roman" w:cs="Times New Roman"/>
          <w:lang w:eastAsia="lt-LT"/>
        </w:rPr>
      </w:pPr>
    </w:p>
    <w:p w14:paraId="12E6377E" w14:textId="77777777" w:rsidR="00E30F71" w:rsidRPr="00E579A6" w:rsidRDefault="00E30F71" w:rsidP="00E30F71">
      <w:pPr>
        <w:rPr>
          <w:rFonts w:ascii="Times New Roman" w:hAnsi="Times New Roman" w:cs="Times New Roman"/>
          <w:sz w:val="24"/>
          <w:szCs w:val="24"/>
        </w:rPr>
      </w:pPr>
      <w:r w:rsidRPr="00E579A6">
        <w:rPr>
          <w:rFonts w:ascii="Times New Roman" w:hAnsi="Times New Roman" w:cs="Times New Roman"/>
          <w:sz w:val="24"/>
          <w:szCs w:val="24"/>
        </w:rPr>
        <w:t xml:space="preserve">Pasitarkite su </w:t>
      </w:r>
      <w:r>
        <w:rPr>
          <w:rFonts w:ascii="Times New Roman" w:hAnsi="Times New Roman" w:cs="Times New Roman"/>
          <w:sz w:val="24"/>
          <w:szCs w:val="24"/>
        </w:rPr>
        <w:t xml:space="preserve">Jūsų </w:t>
      </w:r>
      <w:r w:rsidRPr="00E579A6">
        <w:rPr>
          <w:rFonts w:ascii="Times New Roman" w:hAnsi="Times New Roman" w:cs="Times New Roman"/>
          <w:sz w:val="24"/>
          <w:szCs w:val="24"/>
        </w:rPr>
        <w:t>gydytoju, jei</w:t>
      </w:r>
      <w:r>
        <w:rPr>
          <w:rFonts w:ascii="Times New Roman" w:hAnsi="Times New Roman" w:cs="Times New Roman"/>
          <w:sz w:val="24"/>
          <w:szCs w:val="24"/>
        </w:rPr>
        <w:t>gu</w:t>
      </w:r>
      <w:r w:rsidRPr="00E579A6">
        <w:rPr>
          <w:rFonts w:ascii="Times New Roman" w:hAnsi="Times New Roman" w:cs="Times New Roman"/>
          <w:sz w:val="24"/>
          <w:szCs w:val="24"/>
        </w:rPr>
        <w:t xml:space="preserve"> gydymo </w:t>
      </w:r>
      <w:proofErr w:type="spellStart"/>
      <w:r w:rsidRPr="00E579A6">
        <w:rPr>
          <w:rFonts w:ascii="Times New Roman" w:hAnsi="Times New Roman" w:cs="Times New Roman"/>
          <w:sz w:val="24"/>
          <w:szCs w:val="24"/>
        </w:rPr>
        <w:t>Roaccutane</w:t>
      </w:r>
      <w:proofErr w:type="spellEnd"/>
      <w:r w:rsidRPr="00E579A6">
        <w:rPr>
          <w:rFonts w:ascii="Times New Roman" w:hAnsi="Times New Roman" w:cs="Times New Roman"/>
          <w:sz w:val="24"/>
          <w:szCs w:val="24"/>
        </w:rPr>
        <w:t xml:space="preserve"> metu jaučiate nuolatinį apatinės nugaros dalies arba sėdmenų skausmą. Š</w:t>
      </w:r>
      <w:r>
        <w:rPr>
          <w:rFonts w:ascii="Times New Roman" w:hAnsi="Times New Roman" w:cs="Times New Roman"/>
          <w:sz w:val="24"/>
          <w:szCs w:val="24"/>
        </w:rPr>
        <w:t xml:space="preserve">ie simptomai gali būti </w:t>
      </w:r>
      <w:proofErr w:type="spellStart"/>
      <w:r>
        <w:rPr>
          <w:rFonts w:ascii="Times New Roman" w:hAnsi="Times New Roman" w:cs="Times New Roman"/>
          <w:sz w:val="24"/>
          <w:szCs w:val="24"/>
        </w:rPr>
        <w:t>sakroili</w:t>
      </w:r>
      <w:r w:rsidRPr="00E579A6">
        <w:rPr>
          <w:rFonts w:ascii="Times New Roman" w:hAnsi="Times New Roman" w:cs="Times New Roman"/>
          <w:sz w:val="24"/>
          <w:szCs w:val="24"/>
        </w:rPr>
        <w:t>to</w:t>
      </w:r>
      <w:proofErr w:type="spellEnd"/>
      <w:r w:rsidRPr="00E579A6">
        <w:rPr>
          <w:rFonts w:ascii="Times New Roman" w:hAnsi="Times New Roman" w:cs="Times New Roman"/>
          <w:sz w:val="24"/>
          <w:szCs w:val="24"/>
        </w:rPr>
        <w:t xml:space="preserve">, uždegiminio nugaros skausmo, požymiai. Gydytojas gali nutraukti </w:t>
      </w:r>
      <w:r>
        <w:rPr>
          <w:rFonts w:ascii="Times New Roman" w:hAnsi="Times New Roman" w:cs="Times New Roman"/>
          <w:sz w:val="24"/>
          <w:szCs w:val="24"/>
        </w:rPr>
        <w:t xml:space="preserve">gydymą </w:t>
      </w:r>
      <w:proofErr w:type="spellStart"/>
      <w:r>
        <w:rPr>
          <w:rFonts w:ascii="Times New Roman" w:hAnsi="Times New Roman" w:cs="Times New Roman"/>
          <w:sz w:val="24"/>
          <w:szCs w:val="24"/>
        </w:rPr>
        <w:t>Roaccutane</w:t>
      </w:r>
      <w:proofErr w:type="spellEnd"/>
      <w:r>
        <w:rPr>
          <w:rFonts w:ascii="Times New Roman" w:hAnsi="Times New Roman" w:cs="Times New Roman"/>
          <w:sz w:val="24"/>
          <w:szCs w:val="24"/>
        </w:rPr>
        <w:t xml:space="preserve"> ir nukreipti J</w:t>
      </w:r>
      <w:r w:rsidRPr="00E579A6">
        <w:rPr>
          <w:rFonts w:ascii="Times New Roman" w:hAnsi="Times New Roman" w:cs="Times New Roman"/>
          <w:sz w:val="24"/>
          <w:szCs w:val="24"/>
        </w:rPr>
        <w:t xml:space="preserve">us pas specialistą uždegiminiam nugaros skausmui gydyti. Gali prireikti tolesnio vertinimo, įskaitant </w:t>
      </w:r>
      <w:r>
        <w:rPr>
          <w:rFonts w:ascii="Times New Roman" w:hAnsi="Times New Roman" w:cs="Times New Roman"/>
          <w:sz w:val="24"/>
          <w:szCs w:val="24"/>
        </w:rPr>
        <w:t>tokio,</w:t>
      </w:r>
      <w:r w:rsidRPr="00E579A6">
        <w:rPr>
          <w:rFonts w:ascii="Times New Roman" w:hAnsi="Times New Roman" w:cs="Times New Roman"/>
          <w:sz w:val="24"/>
          <w:szCs w:val="24"/>
        </w:rPr>
        <w:t xml:space="preserve"> kaip </w:t>
      </w:r>
      <w:r>
        <w:rPr>
          <w:rFonts w:ascii="Times New Roman" w:hAnsi="Times New Roman" w:cs="Times New Roman"/>
          <w:sz w:val="24"/>
          <w:szCs w:val="24"/>
        </w:rPr>
        <w:t>magnetinio rezonanso tyrimas (</w:t>
      </w:r>
      <w:r w:rsidRPr="00E579A6">
        <w:rPr>
          <w:rFonts w:ascii="Times New Roman" w:hAnsi="Times New Roman" w:cs="Times New Roman"/>
          <w:sz w:val="24"/>
          <w:szCs w:val="24"/>
        </w:rPr>
        <w:t>MRT</w:t>
      </w:r>
      <w:r>
        <w:rPr>
          <w:rFonts w:ascii="Times New Roman" w:hAnsi="Times New Roman" w:cs="Times New Roman"/>
          <w:sz w:val="24"/>
          <w:szCs w:val="24"/>
        </w:rPr>
        <w:t>)</w:t>
      </w:r>
      <w:r w:rsidRPr="00E579A6">
        <w:rPr>
          <w:rFonts w:ascii="Times New Roman" w:hAnsi="Times New Roman" w:cs="Times New Roman"/>
          <w:sz w:val="24"/>
          <w:szCs w:val="24"/>
        </w:rPr>
        <w:t>.</w:t>
      </w:r>
    </w:p>
    <w:p w14:paraId="510FAD73"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p>
    <w:p w14:paraId="617DF489"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Apsaugos nuo nėštumo programa</w:t>
      </w:r>
    </w:p>
    <w:p w14:paraId="381B0ADB"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p>
    <w:p w14:paraId="007C3A4C"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Nėščiai moteriai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vartoti draudžiama</w:t>
      </w:r>
    </w:p>
    <w:p w14:paraId="38D514B5" w14:textId="77777777" w:rsidR="007E07AA" w:rsidRPr="00296C5A" w:rsidRDefault="007E07AA" w:rsidP="007E07AA">
      <w:pPr>
        <w:spacing w:after="0" w:line="240" w:lineRule="auto"/>
        <w:rPr>
          <w:rFonts w:ascii="Times New Roman" w:eastAsia="Calibri" w:hAnsi="Times New Roman" w:cs="Times New Roman"/>
          <w:lang w:eastAsia="lt-LT"/>
        </w:rPr>
      </w:pPr>
    </w:p>
    <w:p w14:paraId="618825D7"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Šis vaistas gali sunkiai pažeisti negimusį kūdikį (sakoma, kad vaistas yra </w:t>
      </w:r>
      <w:proofErr w:type="spellStart"/>
      <w:r w:rsidRPr="00296C5A">
        <w:rPr>
          <w:rFonts w:ascii="Times New Roman" w:eastAsia="Calibri" w:hAnsi="Times New Roman" w:cs="Times New Roman"/>
          <w:i/>
          <w:lang w:eastAsia="lt-LT"/>
        </w:rPr>
        <w:t>teratogeniškas</w:t>
      </w:r>
      <w:proofErr w:type="spellEnd"/>
      <w:r w:rsidRPr="00296C5A">
        <w:rPr>
          <w:rFonts w:ascii="Times New Roman" w:eastAsia="Calibri" w:hAnsi="Times New Roman" w:cs="Times New Roman"/>
          <w:lang w:eastAsia="lt-LT"/>
        </w:rPr>
        <w:t>), t. y., jis gali sukelti sunkius negimusio kūdikio smegenų, veido, ausų, akių, širdies ir tam tikrų liaukų (</w:t>
      </w:r>
      <w:proofErr w:type="spellStart"/>
      <w:r w:rsidRPr="00296C5A">
        <w:rPr>
          <w:rFonts w:ascii="Times New Roman" w:eastAsia="Calibri" w:hAnsi="Times New Roman" w:cs="Times New Roman"/>
          <w:lang w:eastAsia="lt-LT"/>
        </w:rPr>
        <w:t>užkrūčio</w:t>
      </w:r>
      <w:proofErr w:type="spellEnd"/>
      <w:r w:rsidRPr="00296C5A">
        <w:rPr>
          <w:rFonts w:ascii="Times New Roman" w:eastAsia="Calibri" w:hAnsi="Times New Roman" w:cs="Times New Roman"/>
          <w:lang w:eastAsia="lt-LT"/>
        </w:rPr>
        <w:t xml:space="preserve"> ir </w:t>
      </w:r>
      <w:proofErr w:type="spellStart"/>
      <w:r w:rsidRPr="00296C5A">
        <w:rPr>
          <w:rFonts w:ascii="Times New Roman" w:eastAsia="Calibri" w:hAnsi="Times New Roman" w:cs="Times New Roman"/>
          <w:lang w:eastAsia="lt-LT"/>
        </w:rPr>
        <w:t>prieskydinių</w:t>
      </w:r>
      <w:proofErr w:type="spellEnd"/>
      <w:r w:rsidRPr="00296C5A">
        <w:rPr>
          <w:rFonts w:ascii="Times New Roman" w:eastAsia="Calibri" w:hAnsi="Times New Roman" w:cs="Times New Roman"/>
          <w:lang w:eastAsia="lt-LT"/>
        </w:rPr>
        <w:t xml:space="preserve"> liaukų) apsigimimus. Be to, jis padidina persileidimo pavojų. Tai gali nutikti net jei nėštumo metu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vartojamas  trumpai.</w:t>
      </w:r>
    </w:p>
    <w:p w14:paraId="3F20965A" w14:textId="77777777" w:rsidR="007E07AA" w:rsidRPr="00296C5A" w:rsidRDefault="007E07AA" w:rsidP="007E07AA">
      <w:pPr>
        <w:spacing w:after="0" w:line="240" w:lineRule="auto"/>
        <w:rPr>
          <w:rFonts w:ascii="Times New Roman" w:eastAsia="Calibri" w:hAnsi="Times New Roman" w:cs="Times New Roman"/>
          <w:lang w:eastAsia="lt-LT"/>
        </w:rPr>
      </w:pPr>
    </w:p>
    <w:p w14:paraId="6034CE17" w14:textId="77777777" w:rsidR="007E07AA" w:rsidRPr="00296C5A" w:rsidRDefault="007E07AA" w:rsidP="007E07AA">
      <w:pPr>
        <w:numPr>
          <w:ilvl w:val="0"/>
          <w:numId w:val="2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esate nėščia arba manote, kad galbūt esate nėščia,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w:t>
      </w:r>
    </w:p>
    <w:p w14:paraId="64D32890" w14:textId="77777777" w:rsidR="007E07AA" w:rsidRPr="00296C5A" w:rsidRDefault="007E07AA" w:rsidP="007E07AA">
      <w:pPr>
        <w:numPr>
          <w:ilvl w:val="0"/>
          <w:numId w:val="2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žindote kūdikį,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 Tikėtina, kad šis vaistas patenka į motinos pieną ir taip gali pažeisti Jūsų kūdikį.</w:t>
      </w:r>
    </w:p>
    <w:p w14:paraId="13C7FED9" w14:textId="77777777" w:rsidR="007E07AA" w:rsidRPr="00296C5A" w:rsidRDefault="007E07AA" w:rsidP="007E07AA">
      <w:pPr>
        <w:numPr>
          <w:ilvl w:val="0"/>
          <w:numId w:val="2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galėtumėte pastoti gydymo metu,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w:t>
      </w:r>
    </w:p>
    <w:p w14:paraId="7A8878D6" w14:textId="77777777" w:rsidR="007E07AA" w:rsidRPr="00296C5A" w:rsidRDefault="007E07AA" w:rsidP="007E07AA">
      <w:pPr>
        <w:numPr>
          <w:ilvl w:val="0"/>
          <w:numId w:val="2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Baigus gydymą Jums draudžiama pastoti vieną mėnesį, nes tiek laiko Jūsų organizme gali būti išlikę šiek tiek vaisto.</w:t>
      </w:r>
    </w:p>
    <w:p w14:paraId="609097CF" w14:textId="77777777" w:rsidR="007E07AA" w:rsidRPr="00296C5A" w:rsidRDefault="007E07AA" w:rsidP="007E07AA">
      <w:pPr>
        <w:spacing w:after="0" w:line="240" w:lineRule="auto"/>
        <w:rPr>
          <w:rFonts w:ascii="Times New Roman" w:eastAsia="Calibri" w:hAnsi="Times New Roman" w:cs="Times New Roman"/>
          <w:lang w:eastAsia="lt-LT"/>
        </w:rPr>
      </w:pPr>
    </w:p>
    <w:p w14:paraId="261CD9F6"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Dėl apsigimimų (negimusio kūdikio pažaidos) rizikos pastoti galinčioms moterims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skiriama tik laikantis griežtų taisyklių.</w:t>
      </w:r>
    </w:p>
    <w:p w14:paraId="3BE26C36" w14:textId="77777777" w:rsidR="007E07AA" w:rsidRPr="00296C5A" w:rsidRDefault="007E07AA" w:rsidP="007E07AA">
      <w:pPr>
        <w:spacing w:after="0" w:line="240" w:lineRule="auto"/>
        <w:rPr>
          <w:rFonts w:ascii="Times New Roman" w:eastAsia="Calibri" w:hAnsi="Times New Roman" w:cs="Times New Roman"/>
          <w:b/>
          <w:lang w:eastAsia="lt-LT"/>
        </w:rPr>
      </w:pPr>
    </w:p>
    <w:p w14:paraId="785E3625" w14:textId="77777777" w:rsidR="007E07AA" w:rsidRPr="00296C5A" w:rsidRDefault="007E07AA" w:rsidP="007E07AA">
      <w:pPr>
        <w:spacing w:after="0" w:line="240" w:lineRule="auto"/>
        <w:ind w:left="851" w:hanging="851"/>
        <w:rPr>
          <w:rFonts w:ascii="Times New Roman" w:eastAsia="Calibri" w:hAnsi="Times New Roman" w:cs="Times New Roman"/>
          <w:lang w:eastAsia="lt-LT"/>
        </w:rPr>
      </w:pPr>
      <w:r w:rsidRPr="00296C5A">
        <w:rPr>
          <w:rFonts w:ascii="Times New Roman" w:eastAsia="Calibri" w:hAnsi="Times New Roman" w:cs="Times New Roman"/>
          <w:lang w:eastAsia="lt-LT"/>
        </w:rPr>
        <w:t>Šios taisyklės yra tokios:</w:t>
      </w:r>
    </w:p>
    <w:p w14:paraId="5150242C" w14:textId="77777777" w:rsidR="007E07AA" w:rsidRPr="00296C5A" w:rsidRDefault="007E07AA" w:rsidP="007E07AA">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Gydytojas privalo paaiškinti apie apsigimimų riziką, o Jūs privalote suprasti, kodėl draudžiama pastoti ir ką turite daryti, kad nepastotumėte.</w:t>
      </w:r>
    </w:p>
    <w:p w14:paraId="0A889A35" w14:textId="77777777" w:rsidR="007E07AA" w:rsidRPr="00296C5A" w:rsidRDefault="007E07AA" w:rsidP="007E07AA">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 savo gydytoju aptarti kontracepciją (apsaugą nuo nėštumo). Gydytojas Jus informuos, kaip išvengti nėštumo. Gydytojas  gali nukreipti Jus pasitarti su kontracepcijos specialistu.</w:t>
      </w:r>
    </w:p>
    <w:p w14:paraId="35909E26" w14:textId="77777777" w:rsidR="007E07AA" w:rsidRPr="00296C5A" w:rsidRDefault="007E07AA" w:rsidP="007E07AA">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Prieš pradedant gydymą Jūsų gydytojas nurodys Jums atlikti nėštumo testą. Šis testas privalo parodyti, kad pradėdama gydymą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Jūs nesate nėščia.</w:t>
      </w:r>
    </w:p>
    <w:p w14:paraId="080FE8CE" w14:textId="77777777" w:rsidR="007E07AA" w:rsidRPr="00296C5A" w:rsidRDefault="007E07AA" w:rsidP="007E07AA">
      <w:pPr>
        <w:spacing w:after="0" w:line="240" w:lineRule="auto"/>
        <w:rPr>
          <w:rFonts w:ascii="Times New Roman" w:eastAsia="Calibri" w:hAnsi="Times New Roman" w:cs="Times New Roman"/>
          <w:b/>
          <w:bCs/>
          <w:lang w:eastAsia="lt-LT"/>
        </w:rPr>
      </w:pPr>
    </w:p>
    <w:p w14:paraId="6562E7DF"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Pacientė moteris privalo naudotis veiksminga kontracepcija prieš pradedant gydymą, gydymo metu ir baigusi gydymą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w:t>
      </w:r>
    </w:p>
    <w:p w14:paraId="1E664954" w14:textId="77777777" w:rsidR="007E07AA" w:rsidRPr="00296C5A" w:rsidRDefault="007E07AA" w:rsidP="007E07AA">
      <w:pPr>
        <w:spacing w:after="0" w:line="240" w:lineRule="auto"/>
        <w:rPr>
          <w:rFonts w:ascii="Times New Roman" w:eastAsia="Calibri" w:hAnsi="Times New Roman" w:cs="Times New Roman"/>
          <w:b/>
          <w:lang w:eastAsia="lt-LT"/>
        </w:rPr>
      </w:pPr>
    </w:p>
    <w:p w14:paraId="5517E3E5" w14:textId="77777777" w:rsidR="007E07AA" w:rsidRPr="00296C5A" w:rsidRDefault="007E07AA" w:rsidP="007E07AA">
      <w:pPr>
        <w:numPr>
          <w:ilvl w:val="0"/>
          <w:numId w:val="23"/>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 xml:space="preserve">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tinkami. </w:t>
      </w:r>
    </w:p>
    <w:p w14:paraId="108EB3DE" w14:textId="77777777" w:rsidR="007E07AA" w:rsidRPr="00296C5A" w:rsidRDefault="007E07AA" w:rsidP="007E07AA">
      <w:pPr>
        <w:numPr>
          <w:ilvl w:val="0"/>
          <w:numId w:val="23"/>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Jūs privalote naudotis kontracepcija vieną mėnesį iki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gydymo juo laikotarpiu ir vieną mėnesį po gydymo.</w:t>
      </w:r>
    </w:p>
    <w:p w14:paraId="4D96FFCC" w14:textId="77777777" w:rsidR="007E07AA" w:rsidRPr="00296C5A" w:rsidRDefault="007E07AA" w:rsidP="007E07AA">
      <w:pPr>
        <w:numPr>
          <w:ilvl w:val="0"/>
          <w:numId w:val="23"/>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naudotis kontracepcija net ir tuo atveju, jeigu nebūna mėnesinių arba neturite lytinių santykių (nebent gydytojas nuspręstų, kad tai nebūtina).</w:t>
      </w:r>
    </w:p>
    <w:p w14:paraId="34E01F22" w14:textId="77777777" w:rsidR="007E07AA" w:rsidRPr="00296C5A" w:rsidRDefault="007E07AA" w:rsidP="007E07AA">
      <w:pPr>
        <w:spacing w:after="0" w:line="240" w:lineRule="auto"/>
        <w:rPr>
          <w:rFonts w:ascii="Times New Roman" w:eastAsia="Calibri" w:hAnsi="Times New Roman" w:cs="Times New Roman"/>
          <w:b/>
          <w:bCs/>
          <w:lang w:eastAsia="lt-LT"/>
        </w:rPr>
      </w:pPr>
    </w:p>
    <w:p w14:paraId="15173605"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Pacientė moteris privalo sutikti atlikti nėštumo testus prieš pradedant gydymą, gydymo metu ir baigusi gydymą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w:t>
      </w:r>
    </w:p>
    <w:p w14:paraId="3680090D" w14:textId="77777777" w:rsidR="007E07AA" w:rsidRPr="00296C5A" w:rsidRDefault="007E07AA" w:rsidP="007E07AA">
      <w:pPr>
        <w:spacing w:after="0" w:line="240" w:lineRule="auto"/>
        <w:rPr>
          <w:rFonts w:ascii="Times New Roman" w:eastAsia="Calibri" w:hAnsi="Times New Roman" w:cs="Times New Roman"/>
          <w:b/>
          <w:lang w:eastAsia="lt-LT"/>
        </w:rPr>
      </w:pPr>
    </w:p>
    <w:p w14:paraId="68E80A24" w14:textId="77777777" w:rsidR="007E07AA" w:rsidRPr="00296C5A" w:rsidRDefault="007E07AA" w:rsidP="007E07AA">
      <w:pPr>
        <w:numPr>
          <w:ilvl w:val="0"/>
          <w:numId w:val="24"/>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sutikti reguliariai lankytis pas gydytoją, idealiu atveju – kas mėnesį.</w:t>
      </w:r>
    </w:p>
    <w:p w14:paraId="28D9FFCA" w14:textId="77777777" w:rsidR="007E07AA" w:rsidRPr="00296C5A" w:rsidRDefault="007E07AA" w:rsidP="007E07AA">
      <w:pPr>
        <w:numPr>
          <w:ilvl w:val="0"/>
          <w:numId w:val="24"/>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Jūs privalote sutikti reguliariai atlikti </w:t>
      </w:r>
      <w:proofErr w:type="spellStart"/>
      <w:r w:rsidRPr="00296C5A">
        <w:rPr>
          <w:rFonts w:ascii="Times New Roman" w:eastAsia="Calibri" w:hAnsi="Times New Roman" w:cs="Times New Roman"/>
          <w:lang w:eastAsia="lt-LT"/>
        </w:rPr>
        <w:t>nėtumo</w:t>
      </w:r>
      <w:proofErr w:type="spellEnd"/>
      <w:r w:rsidRPr="00296C5A">
        <w:rPr>
          <w:rFonts w:ascii="Times New Roman" w:eastAsia="Calibri" w:hAnsi="Times New Roman" w:cs="Times New Roman"/>
          <w:lang w:eastAsia="lt-LT"/>
        </w:rPr>
        <w:t xml:space="preserve"> testą, idealiu atveju kas mėnesį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 ir baigus gydymą dar vieną mėnesį, nes Jūsų organizme dar gali būti išlikę šiek tiek vaisto (nebent Jūsų gydytojas nuspręstų, kad Jūsų atveju to nereikia).</w:t>
      </w:r>
    </w:p>
    <w:p w14:paraId="4E36B3C3" w14:textId="77777777" w:rsidR="007E07AA" w:rsidRPr="00296C5A" w:rsidRDefault="007E07AA" w:rsidP="007E07AA">
      <w:pPr>
        <w:numPr>
          <w:ilvl w:val="0"/>
          <w:numId w:val="24"/>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sutikti atlikti papildomą nėštumo testą, jeigu Jūsų gydytojas to paprašytų.</w:t>
      </w:r>
    </w:p>
    <w:p w14:paraId="239B0F57" w14:textId="77777777" w:rsidR="007E07AA" w:rsidRPr="00296C5A" w:rsidRDefault="007E07AA" w:rsidP="007E07AA">
      <w:pPr>
        <w:numPr>
          <w:ilvl w:val="0"/>
          <w:numId w:val="24"/>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nepastoti gydymo metu ir dar vieną mėnesį baigus gydymą, nes tiek laiko Jūsų organizme dar gali būti išlikę šiek tiek vaisto.</w:t>
      </w:r>
    </w:p>
    <w:p w14:paraId="0EA84BBC" w14:textId="77777777" w:rsidR="007E07AA" w:rsidRPr="00296C5A" w:rsidRDefault="007E07AA" w:rsidP="007E07AA">
      <w:pPr>
        <w:numPr>
          <w:ilvl w:val="0"/>
          <w:numId w:val="24"/>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696E1794" w14:textId="77777777" w:rsidR="007E07AA" w:rsidRPr="00296C5A" w:rsidRDefault="007E07AA" w:rsidP="007E07AA">
      <w:pPr>
        <w:spacing w:after="0" w:line="240" w:lineRule="auto"/>
        <w:rPr>
          <w:rFonts w:ascii="Times New Roman" w:eastAsia="Calibri" w:hAnsi="Times New Roman" w:cs="Times New Roman"/>
          <w:lang w:eastAsia="lt-LT"/>
        </w:rPr>
      </w:pPr>
    </w:p>
    <w:p w14:paraId="3F8B7004"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vartodama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pastotumėte, </w:t>
      </w:r>
      <w:r w:rsidRPr="00296C5A">
        <w:rPr>
          <w:rFonts w:ascii="Times New Roman" w:eastAsia="Calibri" w:hAnsi="Times New Roman" w:cs="Times New Roman"/>
          <w:b/>
          <w:bCs/>
          <w:lang w:eastAsia="lt-LT"/>
        </w:rPr>
        <w:t>nedelsdama šio vaisto vartojimą nutraukite</w:t>
      </w:r>
      <w:r w:rsidRPr="00296C5A">
        <w:rPr>
          <w:rFonts w:ascii="Times New Roman" w:eastAsia="Calibri" w:hAnsi="Times New Roman" w:cs="Times New Roman"/>
          <w:lang w:eastAsia="lt-LT"/>
        </w:rPr>
        <w:t xml:space="preserve"> ir kreipkitės į savo gydytoją. Jūsų gydytojas gali nukreipti Jus specialisto konsultacijai.</w:t>
      </w:r>
    </w:p>
    <w:p w14:paraId="63552ED4" w14:textId="77777777" w:rsidR="007E07AA" w:rsidRPr="00296C5A" w:rsidRDefault="007E07AA" w:rsidP="007E07AA">
      <w:pPr>
        <w:spacing w:after="0" w:line="240" w:lineRule="auto"/>
        <w:rPr>
          <w:rFonts w:ascii="Times New Roman" w:eastAsia="Calibri" w:hAnsi="Times New Roman" w:cs="Times New Roman"/>
          <w:lang w:eastAsia="lt-LT"/>
        </w:rPr>
      </w:pPr>
    </w:p>
    <w:p w14:paraId="55F27200"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Be to, jeigu pastotumėte per vieną mėnesį po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pabaigos, Jūs turite kreiptis į savo gydytoją. Jūsų gydytojas gali nukreipti Jus specialisto konsultacijai.</w:t>
      </w:r>
    </w:p>
    <w:p w14:paraId="510C54EC" w14:textId="77777777" w:rsidR="007E07AA" w:rsidRPr="00296C5A" w:rsidRDefault="007E07AA" w:rsidP="007E07AA">
      <w:pPr>
        <w:spacing w:after="0" w:line="240" w:lineRule="auto"/>
        <w:rPr>
          <w:rFonts w:ascii="Times New Roman" w:eastAsia="Calibri" w:hAnsi="Times New Roman" w:cs="Times New Roman"/>
          <w:lang w:eastAsia="lt-LT"/>
        </w:rPr>
      </w:pPr>
    </w:p>
    <w:p w14:paraId="6122C34A"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Patarimai vyrams</w:t>
      </w:r>
    </w:p>
    <w:p w14:paraId="0DAADAC2" w14:textId="77777777" w:rsidR="007E07AA" w:rsidRPr="00296C5A" w:rsidRDefault="007E07AA" w:rsidP="007E07AA">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vartojančių vyrų sėkloje geriamojo </w:t>
      </w:r>
      <w:proofErr w:type="spellStart"/>
      <w:r w:rsidRPr="00296C5A">
        <w:rPr>
          <w:rFonts w:ascii="Times New Roman" w:eastAsia="Calibri" w:hAnsi="Times New Roman" w:cs="Times New Roman"/>
          <w:lang w:eastAsia="lt-LT"/>
        </w:rPr>
        <w:t>retinoido</w:t>
      </w:r>
      <w:proofErr w:type="spellEnd"/>
      <w:r w:rsidRPr="00296C5A">
        <w:rPr>
          <w:rFonts w:ascii="Times New Roman" w:eastAsia="Calibri" w:hAnsi="Times New Roman" w:cs="Times New Roman"/>
          <w:lang w:eastAsia="lt-LT"/>
        </w:rPr>
        <w:t xml:space="preserve"> koncentracija yra pernelyg maža, kad pažeistų partnerės negimusį kūdikį. Vis dėlto kitiems žmonėms savo vaisto duoti negalima</w:t>
      </w:r>
      <w:r w:rsidRPr="004E403C">
        <w:rPr>
          <w:rFonts w:ascii="Times New Roman" w:hAnsi="Times New Roman"/>
        </w:rPr>
        <w:t>.</w:t>
      </w:r>
    </w:p>
    <w:p w14:paraId="6E96F507"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p>
    <w:p w14:paraId="3043025C"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Papildomos atsargumo priemonės</w:t>
      </w:r>
    </w:p>
    <w:p w14:paraId="15BE3DCB"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Niekada neduokite savo vaisto kitam žmogui. Baigę gydymą visas nesuvartotas kapsules nuneškite savo vaistininkui.</w:t>
      </w:r>
    </w:p>
    <w:p w14:paraId="3E555B54" w14:textId="77777777" w:rsidR="007E07AA" w:rsidRPr="00296C5A" w:rsidRDefault="007E07AA" w:rsidP="007E07AA">
      <w:pPr>
        <w:spacing w:after="0" w:line="240" w:lineRule="auto"/>
        <w:rPr>
          <w:rFonts w:ascii="Times New Roman" w:eastAsia="Calibri" w:hAnsi="Times New Roman" w:cs="Times New Roman"/>
          <w:lang w:eastAsia="lt-LT"/>
        </w:rPr>
      </w:pPr>
    </w:p>
    <w:p w14:paraId="6B9D8366"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Gydymo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metu ir vieną </w:t>
      </w:r>
      <w:r w:rsidRPr="004E403C">
        <w:rPr>
          <w:rFonts w:ascii="Times New Roman" w:hAnsi="Times New Roman"/>
          <w:b/>
        </w:rPr>
        <w:t>mėnesį po jo pabaigos negalite būti kraujo donoru. Jeigu Jūsų kraujo būtų perpilta nėščiai moteriai, jai galėtų gimti apsigimęs kūdikis</w:t>
      </w:r>
      <w:r w:rsidRPr="00296C5A">
        <w:rPr>
          <w:rFonts w:ascii="Times New Roman" w:eastAsia="Calibri" w:hAnsi="Times New Roman" w:cs="Times New Roman"/>
          <w:b/>
          <w:lang w:eastAsia="lt-LT"/>
        </w:rPr>
        <w:t>.</w:t>
      </w:r>
    </w:p>
    <w:p w14:paraId="14C6D0C0" w14:textId="77777777" w:rsidR="007E07AA" w:rsidRPr="00296C5A" w:rsidRDefault="007E07AA" w:rsidP="007E07AA">
      <w:pPr>
        <w:spacing w:after="0" w:line="240" w:lineRule="auto"/>
        <w:rPr>
          <w:rFonts w:ascii="Times New Roman" w:eastAsia="Calibri" w:hAnsi="Times New Roman" w:cs="Times New Roman"/>
          <w:b/>
          <w:lang w:eastAsia="lt-LT"/>
        </w:rPr>
      </w:pPr>
    </w:p>
    <w:p w14:paraId="2A43106C" w14:textId="77777777" w:rsidR="007E07AA" w:rsidRPr="00296C5A" w:rsidRDefault="007E07AA" w:rsidP="007E07AA">
      <w:pPr>
        <w:spacing w:after="0" w:line="240" w:lineRule="auto"/>
        <w:rPr>
          <w:rFonts w:ascii="Calibri" w:eastAsia="Calibri" w:hAnsi="Calibri" w:cs="Times New Roman"/>
          <w:lang w:eastAsia="lt-LT"/>
        </w:rPr>
      </w:pPr>
      <w:r w:rsidRPr="00296C5A">
        <w:rPr>
          <w:rFonts w:ascii="Calibri" w:eastAsia="Calibri" w:hAnsi="Calibri" w:cs="Times New Roman"/>
          <w:lang w:eastAsia="lt-LT"/>
        </w:rPr>
        <w:t xml:space="preserve">Protinės sveikatos sutrikimai </w:t>
      </w:r>
    </w:p>
    <w:p w14:paraId="69D9BB53"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Jūs patys galite pastebėti kai kurių Jūsų nuotaikos ir elgesio pokyčių, todėl labai svarbu, kad pasakytumėte savo draugams ir šeimos nariams, kad vartojate šį vaistą. Jie gali pastebėti šiuos pokyčius ir padėti nustatyti bet kokius sutrikimus, kuriuos turite aptarti su gydytoju.</w:t>
      </w:r>
    </w:p>
    <w:p w14:paraId="60F452EA" w14:textId="77777777" w:rsidR="007E07AA" w:rsidRPr="00296C5A" w:rsidRDefault="007E07AA" w:rsidP="007E07AA">
      <w:pPr>
        <w:spacing w:after="0" w:line="240" w:lineRule="auto"/>
        <w:rPr>
          <w:rFonts w:ascii="Times New Roman" w:eastAsia="Calibri" w:hAnsi="Times New Roman" w:cs="Times New Roman"/>
          <w:lang w:eastAsia="lt-LT"/>
        </w:rPr>
      </w:pPr>
    </w:p>
    <w:p w14:paraId="181DCD34" w14:textId="77777777" w:rsidR="007E07AA" w:rsidRPr="00296C5A" w:rsidRDefault="007E07AA" w:rsidP="007E07AA">
      <w:pPr>
        <w:keepNext/>
        <w:keepLines/>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Patarimai visiems pacientams</w:t>
      </w:r>
    </w:p>
    <w:p w14:paraId="4A55F079" w14:textId="77777777" w:rsidR="007E07AA" w:rsidRPr="00296C5A" w:rsidRDefault="007E07AA" w:rsidP="007E07AA">
      <w:pPr>
        <w:keepNext/>
        <w:keepLines/>
        <w:numPr>
          <w:ilvl w:val="0"/>
          <w:numId w:val="5"/>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Pasakykite savo gydytojui, jeigu kada nors sirgote bet kokia psichikos liga </w:t>
      </w:r>
      <w:r w:rsidRPr="00296C5A">
        <w:rPr>
          <w:rFonts w:ascii="Times New Roman" w:eastAsia="Calibri" w:hAnsi="Times New Roman" w:cs="Times New Roman"/>
          <w:lang w:eastAsia="lt-LT"/>
        </w:rPr>
        <w:t>(įskaitant depresiją, mintis apie savižudybę ar psichozę) arba jeigu vartojate vaistų bet kuriai šių ligų gydyti.</w:t>
      </w:r>
    </w:p>
    <w:p w14:paraId="5DF72EB7" w14:textId="77777777" w:rsidR="007E07AA" w:rsidRPr="00296C5A" w:rsidRDefault="007E07AA" w:rsidP="007E07AA">
      <w:pPr>
        <w:numPr>
          <w:ilvl w:val="0"/>
          <w:numId w:val="5"/>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Vartojusiesiems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yra pastebėta</w:t>
      </w:r>
      <w:r w:rsidRPr="00296C5A">
        <w:rPr>
          <w:rFonts w:ascii="Times New Roman" w:eastAsia="Calibri" w:hAnsi="Times New Roman" w:cs="Times New Roman"/>
          <w:b/>
          <w:lang w:eastAsia="lt-LT"/>
        </w:rPr>
        <w:t xml:space="preserve"> sunkių odos reakcijų</w:t>
      </w:r>
      <w:r w:rsidRPr="00296C5A">
        <w:rPr>
          <w:rFonts w:ascii="Times New Roman" w:eastAsia="Calibri" w:hAnsi="Times New Roman" w:cs="Times New Roman"/>
          <w:lang w:eastAsia="lt-LT"/>
        </w:rPr>
        <w:t xml:space="preserve"> (pvz., daugiaformė </w:t>
      </w:r>
      <w:proofErr w:type="spellStart"/>
      <w:r w:rsidRPr="00296C5A">
        <w:rPr>
          <w:rFonts w:ascii="Times New Roman" w:eastAsia="Calibri" w:hAnsi="Times New Roman" w:cs="Times New Roman"/>
          <w:lang w:eastAsia="lt-LT"/>
        </w:rPr>
        <w:t>eritema</w:t>
      </w:r>
      <w:proofErr w:type="spellEnd"/>
      <w:r w:rsidRPr="00296C5A">
        <w:rPr>
          <w:rFonts w:ascii="Times New Roman" w:eastAsia="Calibri" w:hAnsi="Times New Roman" w:cs="Times New Roman"/>
          <w:lang w:eastAsia="lt-LT"/>
        </w:rPr>
        <w:t xml:space="preserve"> (DE), </w:t>
      </w:r>
      <w:proofErr w:type="spellStart"/>
      <w:r w:rsidRPr="00296C5A">
        <w:rPr>
          <w:rFonts w:ascii="Times New Roman" w:eastAsia="Calibri" w:hAnsi="Times New Roman" w:cs="Times New Roman"/>
          <w:i/>
          <w:lang w:eastAsia="lt-LT"/>
        </w:rPr>
        <w:t>Stevens-Johnsons</w:t>
      </w:r>
      <w:proofErr w:type="spellEnd"/>
      <w:r w:rsidRPr="00296C5A">
        <w:rPr>
          <w:rFonts w:ascii="Times New Roman" w:eastAsia="Calibri" w:hAnsi="Times New Roman" w:cs="Times New Roman"/>
          <w:lang w:eastAsia="lt-LT"/>
        </w:rPr>
        <w:t xml:space="preserve"> sindromas (SJS) ir toksinės epidermio </w:t>
      </w:r>
      <w:proofErr w:type="spellStart"/>
      <w:r w:rsidRPr="00296C5A">
        <w:rPr>
          <w:rFonts w:ascii="Times New Roman" w:eastAsia="Calibri" w:hAnsi="Times New Roman" w:cs="Times New Roman"/>
          <w:lang w:eastAsia="lt-LT"/>
        </w:rPr>
        <w:t>nekrolizės</w:t>
      </w:r>
      <w:proofErr w:type="spellEnd"/>
      <w:r w:rsidRPr="00296C5A">
        <w:rPr>
          <w:rFonts w:ascii="Times New Roman" w:eastAsia="Calibri" w:hAnsi="Times New Roman" w:cs="Times New Roman"/>
          <w:lang w:eastAsia="lt-LT"/>
        </w:rPr>
        <w:t xml:space="preserve"> (TEN)). Bėrimas gali progresuoti iki išplitusio pūslėjimo ar odos lupimosi. Jūs taip pat turėtumėte paieškoti opelių burnoje, gerklėje, nosyje ar ant lyties organų, atkreipti dėmesį į konjunktyvitą (raudonos ir patinusios akys).</w:t>
      </w:r>
    </w:p>
    <w:p w14:paraId="6EC81DBC" w14:textId="77777777" w:rsidR="007E07AA" w:rsidRPr="00296C5A" w:rsidRDefault="007E07AA" w:rsidP="007E07AA">
      <w:pPr>
        <w:numPr>
          <w:ilvl w:val="0"/>
          <w:numId w:val="5"/>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Retai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sukelti sunkias alergines reakcijas</w:t>
      </w:r>
      <w:r w:rsidRPr="00296C5A">
        <w:rPr>
          <w:rFonts w:ascii="Times New Roman" w:eastAsia="Calibri" w:hAnsi="Times New Roman" w:cs="Times New Roman"/>
          <w:lang w:eastAsia="lt-LT"/>
        </w:rPr>
        <w:t xml:space="preserve">, kai kurios iš jų gali pažeisti odą, pvz., egzema, dilgėlinė ir mėlynės ar raudonos dėmės ant rankų ir kojų. Jeigu </w:t>
      </w:r>
      <w:r w:rsidRPr="00296C5A">
        <w:rPr>
          <w:rFonts w:ascii="Times New Roman" w:eastAsia="Calibri" w:hAnsi="Times New Roman" w:cs="Times New Roman"/>
          <w:lang w:eastAsia="lt-LT"/>
        </w:rPr>
        <w:lastRenderedPageBreak/>
        <w:t xml:space="preserve">pasireiškia alerginė reakcija, nebevartokite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skubiai kreipkitės į gydytoją patarimo ir pasakykite jam, kad vartojate šį vaistą.</w:t>
      </w:r>
    </w:p>
    <w:p w14:paraId="0E29ADC9" w14:textId="77777777" w:rsidR="007E07AA" w:rsidRPr="00296C5A" w:rsidRDefault="007E07AA" w:rsidP="007E07AA">
      <w:pPr>
        <w:numPr>
          <w:ilvl w:val="0"/>
          <w:numId w:val="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Gydymo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metu mažiau sportuokite ir</w:t>
      </w:r>
      <w:r w:rsidRPr="004E403C">
        <w:rPr>
          <w:rFonts w:ascii="Times New Roman" w:hAnsi="Times New Roman"/>
          <w:b/>
        </w:rPr>
        <w:t xml:space="preserve"> </w:t>
      </w:r>
      <w:r w:rsidRPr="00296C5A">
        <w:rPr>
          <w:rFonts w:ascii="Times New Roman" w:eastAsia="Calibri" w:hAnsi="Times New Roman" w:cs="Times New Roman"/>
          <w:b/>
          <w:lang w:eastAsia="lt-LT"/>
        </w:rPr>
        <w:t>su</w:t>
      </w:r>
      <w:r w:rsidRPr="004E403C">
        <w:rPr>
          <w:rFonts w:ascii="Times New Roman" w:hAnsi="Times New Roman"/>
          <w:b/>
        </w:rPr>
        <w:t>mažinkite fizinį aktyvumą.</w:t>
      </w:r>
      <w:r w:rsidRPr="004E403C">
        <w:rPr>
          <w:rFonts w:ascii="Times New Roman" w:hAnsi="Times New Roman"/>
        </w:rPr>
        <w:t xml:space="preserve"> Intensyviai sportuojant </w:t>
      </w:r>
      <w:proofErr w:type="spellStart"/>
      <w:r w:rsidRPr="004E403C">
        <w:rPr>
          <w:rFonts w:ascii="Times New Roman" w:hAnsi="Times New Roman"/>
        </w:rPr>
        <w:t>Roaccutane</w:t>
      </w:r>
      <w:proofErr w:type="spellEnd"/>
      <w:r w:rsidRPr="004E403C">
        <w:rPr>
          <w:rFonts w:ascii="Times New Roman" w:hAnsi="Times New Roman"/>
        </w:rPr>
        <w:t xml:space="preserve"> gali sukelti raumenų ir sąnarių skausmą, ypač vaikams ir paaugliams.</w:t>
      </w:r>
    </w:p>
    <w:p w14:paraId="6FFCAE7D" w14:textId="77777777" w:rsidR="007E07AA" w:rsidRPr="00296C5A" w:rsidRDefault="007E07AA" w:rsidP="007E07AA">
      <w:pPr>
        <w:numPr>
          <w:ilvl w:val="0"/>
          <w:numId w:val="5"/>
        </w:numPr>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vartojimas yra susijęs su uždegimine žarnyno liga</w:t>
      </w:r>
      <w:r w:rsidRPr="004E403C">
        <w:rPr>
          <w:rFonts w:ascii="Times New Roman" w:hAnsi="Times New Roman"/>
          <w:lang w:val="fr-CA"/>
        </w:rPr>
        <w:t>. Jeigu gausiai viduriuojate su krauju be jokių virškinimo sutrikimų, gydymą Roaccutane Jūsų gydytojas nutrauks.</w:t>
      </w:r>
    </w:p>
    <w:p w14:paraId="4BBEF3A3" w14:textId="46EB661C" w:rsidR="007E07AA" w:rsidRPr="00296C5A" w:rsidRDefault="007E07AA" w:rsidP="007E07AA">
      <w:pPr>
        <w:numPr>
          <w:ilvl w:val="0"/>
          <w:numId w:val="5"/>
        </w:numPr>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sukelti akių sausmę, </w:t>
      </w:r>
      <w:proofErr w:type="spellStart"/>
      <w:r w:rsidRPr="00296C5A">
        <w:rPr>
          <w:rFonts w:ascii="Times New Roman" w:eastAsia="Calibri" w:hAnsi="Times New Roman" w:cs="Times New Roman"/>
          <w:b/>
          <w:lang w:eastAsia="lt-LT"/>
        </w:rPr>
        <w:t>glaustinių</w:t>
      </w:r>
      <w:proofErr w:type="spellEnd"/>
      <w:r w:rsidRPr="00296C5A">
        <w:rPr>
          <w:rFonts w:ascii="Times New Roman" w:eastAsia="Calibri" w:hAnsi="Times New Roman" w:cs="Times New Roman"/>
          <w:b/>
          <w:lang w:eastAsia="lt-LT"/>
        </w:rPr>
        <w:t xml:space="preserve"> lęšių netoleravimą ir regėjimo sutrikimų, įskaitant naktinio matymo </w:t>
      </w:r>
      <w:proofErr w:type="spellStart"/>
      <w:r w:rsidRPr="00296C5A">
        <w:rPr>
          <w:rFonts w:ascii="Times New Roman" w:eastAsia="Calibri" w:hAnsi="Times New Roman" w:cs="Times New Roman"/>
          <w:b/>
          <w:lang w:eastAsia="lt-LT"/>
        </w:rPr>
        <w:t>susilpnėjimą</w:t>
      </w:r>
      <w:r w:rsidRPr="00296C5A">
        <w:rPr>
          <w:rFonts w:ascii="Times New Roman" w:eastAsia="Calibri" w:hAnsi="Times New Roman" w:cs="Times New Roman"/>
          <w:lang w:eastAsia="lt-LT"/>
        </w:rPr>
        <w:t>.</w:t>
      </w:r>
      <w:r w:rsidR="00E30F71">
        <w:rPr>
          <w:rFonts w:ascii="Times New Roman" w:eastAsia="Calibri" w:hAnsi="Times New Roman" w:cs="Times New Roman"/>
          <w:lang w:eastAsia="lt-LT"/>
        </w:rPr>
        <w:t>Buvo</w:t>
      </w:r>
      <w:proofErr w:type="spellEnd"/>
      <w:r w:rsidR="00E30F71">
        <w:rPr>
          <w:rFonts w:ascii="Times New Roman" w:eastAsia="Calibri" w:hAnsi="Times New Roman" w:cs="Times New Roman"/>
          <w:lang w:eastAsia="lt-LT"/>
        </w:rPr>
        <w:t xml:space="preserve"> gauta pranešimų apie akių sausmės atvejus, kurie nepraeina, nutraukus gydymą.</w:t>
      </w:r>
      <w:r w:rsidRPr="00296C5A">
        <w:rPr>
          <w:rFonts w:ascii="Times New Roman" w:eastAsia="Calibri" w:hAnsi="Times New Roman" w:cs="Times New Roman"/>
          <w:lang w:eastAsia="lt-LT"/>
        </w:rPr>
        <w:t xml:space="preserve"> </w:t>
      </w:r>
      <w:r w:rsidRPr="004E403C">
        <w:rPr>
          <w:rFonts w:ascii="Times New Roman" w:hAnsi="Times New Roman"/>
        </w:rPr>
        <w:t xml:space="preserve">Pasakykite savo gydytojui, jeigu Jums pasireikštų kuris nors iš šių simptomų. Gydytojas gali pasiūlyti Jums tepti akis tepalu arba lašinti dirbtines ašaras. Jeigu nešiojate </w:t>
      </w:r>
      <w:proofErr w:type="spellStart"/>
      <w:r w:rsidRPr="004E403C">
        <w:rPr>
          <w:rFonts w:ascii="Times New Roman" w:hAnsi="Times New Roman"/>
        </w:rPr>
        <w:t>glaustinius</w:t>
      </w:r>
      <w:proofErr w:type="spellEnd"/>
      <w:r w:rsidRPr="004E403C">
        <w:rPr>
          <w:rFonts w:ascii="Times New Roman" w:hAnsi="Times New Roman"/>
        </w:rPr>
        <w:t xml:space="preserve"> lęšius ir atsirado jų netoleravimas, jums gali būti patarta gydymo metu naudoti akinius. Jeigu pasireikštų regėjimo sutrikimų, Jūsų gydytojas gali Jus nukreipti pas specialistą patarimo ir paprašyti nustoti vartojus </w:t>
      </w:r>
      <w:proofErr w:type="spellStart"/>
      <w:r w:rsidRPr="004E403C">
        <w:rPr>
          <w:rFonts w:ascii="Times New Roman" w:hAnsi="Times New Roman"/>
        </w:rPr>
        <w:t>Roaccutane</w:t>
      </w:r>
      <w:proofErr w:type="spellEnd"/>
      <w:r w:rsidRPr="004E403C">
        <w:rPr>
          <w:rFonts w:ascii="Times New Roman" w:hAnsi="Times New Roman"/>
        </w:rPr>
        <w:t>.</w:t>
      </w:r>
    </w:p>
    <w:p w14:paraId="7795825D" w14:textId="77777777" w:rsidR="007E07AA" w:rsidRPr="00296C5A" w:rsidRDefault="007E07AA" w:rsidP="007E07AA">
      <w:pPr>
        <w:numPr>
          <w:ilvl w:val="0"/>
          <w:numId w:val="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Vartojusiems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yra pastebėta gerybinė </w:t>
      </w:r>
      <w:proofErr w:type="spellStart"/>
      <w:r w:rsidRPr="00296C5A">
        <w:rPr>
          <w:rFonts w:ascii="Times New Roman" w:eastAsia="Calibri" w:hAnsi="Times New Roman" w:cs="Times New Roman"/>
          <w:b/>
          <w:lang w:eastAsia="lt-LT"/>
        </w:rPr>
        <w:t>intrakranijinė</w:t>
      </w:r>
      <w:proofErr w:type="spellEnd"/>
      <w:r w:rsidRPr="00296C5A">
        <w:rPr>
          <w:rFonts w:ascii="Times New Roman" w:eastAsia="Calibri" w:hAnsi="Times New Roman" w:cs="Times New Roman"/>
          <w:b/>
          <w:lang w:eastAsia="lt-LT"/>
        </w:rPr>
        <w:t xml:space="preserve"> hipertenzija</w:t>
      </w:r>
      <w:r w:rsidRPr="00296C5A">
        <w:rPr>
          <w:rFonts w:ascii="Times New Roman" w:eastAsia="Calibri" w:hAnsi="Times New Roman" w:cs="Times New Roman"/>
          <w:lang w:eastAsia="lt-LT"/>
        </w:rPr>
        <w:t xml:space="preserve">, o kai kuriais atvejais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buvo vartojamas kartu su </w:t>
      </w:r>
      <w:proofErr w:type="spellStart"/>
      <w:r w:rsidRPr="00296C5A">
        <w:rPr>
          <w:rFonts w:ascii="Times New Roman" w:eastAsia="Calibri" w:hAnsi="Times New Roman" w:cs="Times New Roman"/>
          <w:lang w:eastAsia="lt-LT"/>
        </w:rPr>
        <w:t>tetraciklinais</w:t>
      </w:r>
      <w:proofErr w:type="spellEnd"/>
      <w:r w:rsidRPr="00296C5A">
        <w:rPr>
          <w:rFonts w:ascii="Times New Roman" w:eastAsia="Calibri" w:hAnsi="Times New Roman" w:cs="Times New Roman"/>
          <w:lang w:eastAsia="lt-LT"/>
        </w:rPr>
        <w:t xml:space="preserve"> (antibiotikų rūšis). Pasireiškus simptomams, tokiems kaip galvos skausmas, pykinimas, vėmimas ir regėjimo sutrikimai, nustokite vartoję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skubios kreipkitės į gydytoją. </w:t>
      </w:r>
      <w:r w:rsidRPr="004E403C">
        <w:rPr>
          <w:rFonts w:ascii="Times New Roman" w:hAnsi="Times New Roman"/>
        </w:rPr>
        <w:t>Jūsų gydytojas gali Jus nukreipti pas specialistą patikrinti, ar nėra patinęs regos nervo diskas (</w:t>
      </w:r>
      <w:proofErr w:type="spellStart"/>
      <w:r w:rsidRPr="004E403C">
        <w:rPr>
          <w:rFonts w:ascii="Times New Roman" w:hAnsi="Times New Roman"/>
        </w:rPr>
        <w:t>papiloedema</w:t>
      </w:r>
      <w:proofErr w:type="spellEnd"/>
      <w:r w:rsidRPr="004E403C">
        <w:rPr>
          <w:rFonts w:ascii="Times New Roman" w:hAnsi="Times New Roman"/>
        </w:rPr>
        <w:t>).</w:t>
      </w:r>
    </w:p>
    <w:p w14:paraId="3DB714EF" w14:textId="77777777" w:rsidR="007E07AA" w:rsidRPr="00296C5A" w:rsidRDefault="007E07AA" w:rsidP="007E07AA">
      <w:pPr>
        <w:numPr>
          <w:ilvl w:val="0"/>
          <w:numId w:val="5"/>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pa</w:t>
      </w:r>
      <w:r w:rsidRPr="004E403C">
        <w:rPr>
          <w:rFonts w:ascii="Times New Roman" w:hAnsi="Times New Roman"/>
          <w:b/>
        </w:rPr>
        <w:t>didinti kepenų fermentų aktyvumą kraujyje</w:t>
      </w:r>
      <w:r w:rsidRPr="004E403C">
        <w:rPr>
          <w:rFonts w:ascii="Times New Roman" w:hAnsi="Times New Roman"/>
        </w:rPr>
        <w:t xml:space="preserve">. Gydytojas tirs šiuos rodmenis kraujyje prieš paskirdamas </w:t>
      </w:r>
      <w:proofErr w:type="spellStart"/>
      <w:r w:rsidRPr="004E403C">
        <w:rPr>
          <w:rFonts w:ascii="Times New Roman" w:hAnsi="Times New Roman"/>
        </w:rPr>
        <w:t>Roaccutane</w:t>
      </w:r>
      <w:proofErr w:type="spellEnd"/>
      <w:r w:rsidRPr="004E403C">
        <w:rPr>
          <w:rFonts w:ascii="Times New Roman" w:hAnsi="Times New Roman"/>
        </w:rPr>
        <w:t xml:space="preserve">, gydymo metu ir jį baigus. Jeigu šie rodmenys lieka padidėję, gydytojas gali mažinti </w:t>
      </w:r>
      <w:proofErr w:type="spellStart"/>
      <w:r w:rsidRPr="004E403C">
        <w:rPr>
          <w:rFonts w:ascii="Times New Roman" w:hAnsi="Times New Roman"/>
        </w:rPr>
        <w:t>Roaccutane</w:t>
      </w:r>
      <w:proofErr w:type="spellEnd"/>
      <w:r w:rsidRPr="004E403C">
        <w:rPr>
          <w:rFonts w:ascii="Times New Roman" w:hAnsi="Times New Roman"/>
        </w:rPr>
        <w:t xml:space="preserve"> dozę arba išvis jo nebeskirti.</w:t>
      </w:r>
    </w:p>
    <w:p w14:paraId="33AAE513" w14:textId="77777777" w:rsidR="007E07AA" w:rsidRPr="00296C5A" w:rsidRDefault="007E07AA" w:rsidP="007E07AA">
      <w:pPr>
        <w:numPr>
          <w:ilvl w:val="0"/>
          <w:numId w:val="5"/>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paprastai didina riebalų</w:t>
      </w:r>
      <w:r w:rsidRPr="00296C5A">
        <w:rPr>
          <w:rFonts w:ascii="Times New Roman" w:eastAsia="Calibri" w:hAnsi="Times New Roman" w:cs="Times New Roman"/>
          <w:lang w:eastAsia="lt-LT"/>
        </w:rPr>
        <w:t xml:space="preserve"> (trigliceridų, cholesterol</w:t>
      </w:r>
      <w:r w:rsidRPr="004E403C">
        <w:rPr>
          <w:rFonts w:ascii="Times New Roman" w:hAnsi="Times New Roman"/>
        </w:rPr>
        <w:t xml:space="preserve">io) </w:t>
      </w:r>
      <w:r w:rsidRPr="004E403C">
        <w:rPr>
          <w:rFonts w:ascii="Times New Roman" w:hAnsi="Times New Roman"/>
          <w:b/>
        </w:rPr>
        <w:t>koncentraciją kraujyje</w:t>
      </w:r>
      <w:r w:rsidRPr="004E403C">
        <w:rPr>
          <w:rFonts w:ascii="Times New Roman" w:hAnsi="Times New Roman"/>
        </w:rPr>
        <w:t xml:space="preserve">. Jūsų gydytojas tikrins jų koncentraciją kraujyje prieš paskirdamas </w:t>
      </w:r>
      <w:proofErr w:type="spellStart"/>
      <w:r w:rsidRPr="004E403C">
        <w:rPr>
          <w:rFonts w:ascii="Times New Roman" w:hAnsi="Times New Roman"/>
        </w:rPr>
        <w:t>Roaccutane</w:t>
      </w:r>
      <w:proofErr w:type="spellEnd"/>
      <w:r w:rsidRPr="004E403C">
        <w:rPr>
          <w:rFonts w:ascii="Times New Roman" w:hAnsi="Times New Roman"/>
        </w:rPr>
        <w:t xml:space="preserve">, gydymo metu ir baigus jį vartoti. Gydymo metu būtų geriausia negerti alkoholinių gėrimų arba nors sumažinti paprastai Jūsų išgeriamo alkoholio kiekį. Pasakykite gydytojui, jeigu riebalų koncentracija Jūsų kraujyje jau yra padidėjusi, jeigu sergate cukriniu diabetu (yra padidėjusi cukraus koncentracija kraujyje), turite antsvorį ar sergate alkoholizmu. Tuomet Jums gali reikėti dažniau tirti kraują. Jeigu riebalų koncentracija lieka padidėjusi, gydytojas gali mažinti </w:t>
      </w:r>
      <w:proofErr w:type="spellStart"/>
      <w:r w:rsidRPr="004E403C">
        <w:rPr>
          <w:rFonts w:ascii="Times New Roman" w:hAnsi="Times New Roman"/>
        </w:rPr>
        <w:t>Roaccutane</w:t>
      </w:r>
      <w:proofErr w:type="spellEnd"/>
      <w:r w:rsidRPr="004E403C">
        <w:rPr>
          <w:rFonts w:ascii="Times New Roman" w:hAnsi="Times New Roman"/>
        </w:rPr>
        <w:t xml:space="preserve"> dozę arba išvis jo nebeskirti.</w:t>
      </w:r>
    </w:p>
    <w:p w14:paraId="3E22D1FC" w14:textId="77777777" w:rsidR="007E07AA" w:rsidRPr="00296C5A" w:rsidRDefault="007E07AA" w:rsidP="007E07AA">
      <w:pPr>
        <w:numPr>
          <w:ilvl w:val="0"/>
          <w:numId w:val="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Pasakykite savo gydytojui, jeigu</w:t>
      </w:r>
      <w:r w:rsidRPr="004E403C">
        <w:rPr>
          <w:rFonts w:ascii="Times New Roman" w:hAnsi="Times New Roman"/>
          <w:b/>
        </w:rPr>
        <w:t xml:space="preserve"> sergate kokia nors inkstų liga. </w:t>
      </w:r>
      <w:r w:rsidRPr="004E403C">
        <w:rPr>
          <w:rFonts w:ascii="Times New Roman" w:hAnsi="Times New Roman"/>
        </w:rPr>
        <w:t xml:space="preserve">Gydytojas gali iš pradžių skirti mažesnę </w:t>
      </w:r>
      <w:proofErr w:type="spellStart"/>
      <w:r w:rsidRPr="004E403C">
        <w:rPr>
          <w:rFonts w:ascii="Times New Roman" w:hAnsi="Times New Roman"/>
        </w:rPr>
        <w:t>Roaccutane</w:t>
      </w:r>
      <w:proofErr w:type="spellEnd"/>
      <w:r w:rsidRPr="004E403C">
        <w:rPr>
          <w:rFonts w:ascii="Times New Roman" w:hAnsi="Times New Roman"/>
        </w:rPr>
        <w:t xml:space="preserve"> dozę ir ją didinti iki didžiausios toleruojamos dozės.</w:t>
      </w:r>
    </w:p>
    <w:p w14:paraId="6AEE9AF7" w14:textId="77777777" w:rsidR="007E07AA" w:rsidRPr="00296C5A" w:rsidRDefault="007E07AA" w:rsidP="007E07AA">
      <w:pPr>
        <w:numPr>
          <w:ilvl w:val="0"/>
          <w:numId w:val="5"/>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didinti cukraus koncentraciją kraujyje</w:t>
      </w:r>
      <w:r w:rsidRPr="00296C5A">
        <w:rPr>
          <w:rFonts w:ascii="Times New Roman" w:eastAsia="Calibri" w:hAnsi="Times New Roman" w:cs="Times New Roman"/>
          <w:lang w:eastAsia="lt-LT"/>
        </w:rPr>
        <w:t>. Retais atvejais gali atsirasti cukrinis d</w:t>
      </w:r>
      <w:r w:rsidRPr="004E403C">
        <w:rPr>
          <w:rFonts w:ascii="Times New Roman" w:hAnsi="Times New Roman"/>
          <w:lang w:val="fr-CA"/>
        </w:rPr>
        <w:t>iabetas. Gydymo metu gydytojas gali nuolat tirti cukraus koncentraciją, ypač žmonėms, kurie jau serga diabetu, alkoholizmu ar turi antsvorio.</w:t>
      </w:r>
    </w:p>
    <w:p w14:paraId="5EBBDE41" w14:textId="77777777" w:rsidR="007E07AA" w:rsidRPr="00296C5A" w:rsidRDefault="007E07AA" w:rsidP="007E07AA">
      <w:pPr>
        <w:numPr>
          <w:ilvl w:val="0"/>
          <w:numId w:val="5"/>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Gydymo metu gali pradėti džiūti oda</w:t>
      </w:r>
      <w:r w:rsidRPr="00296C5A">
        <w:rPr>
          <w:rFonts w:ascii="Times New Roman" w:eastAsia="Calibri" w:hAnsi="Times New Roman" w:cs="Times New Roman"/>
          <w:lang w:eastAsia="lt-LT"/>
        </w:rPr>
        <w:t>, todėl reikia vartoti drėkinamojo kremo ir lūpų balzamo. Siekiant išvengti odos sudirginimo būtina vengti vartoti odos lupimąsi sukeliančių ar spuogus šalinančių produktų.</w:t>
      </w:r>
    </w:p>
    <w:p w14:paraId="684A4C70" w14:textId="77777777" w:rsidR="007E07AA" w:rsidRPr="00296C5A" w:rsidRDefault="007E07AA" w:rsidP="007E07AA">
      <w:pPr>
        <w:numPr>
          <w:ilvl w:val="0"/>
          <w:numId w:val="5"/>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Reikia vengti daug laiko būti saulėje ir nesinaudoti soliariumu ar nešiojamomis lempomis. </w:t>
      </w:r>
      <w:r w:rsidRPr="00296C5A">
        <w:rPr>
          <w:rFonts w:ascii="Times New Roman" w:eastAsia="Calibri" w:hAnsi="Times New Roman" w:cs="Times New Roman"/>
          <w:lang w:eastAsia="lt-LT"/>
        </w:rPr>
        <w:t>Jūsų oda gali tapti jautresnė saulės šviesai. Prieš einant į saulę reikia naudoti nuo jos saugančias priemones, kurių apsaugos faktorius yra didelis (SPF=15 arba daugiau).</w:t>
      </w:r>
    </w:p>
    <w:p w14:paraId="056342F4" w14:textId="77777777" w:rsidR="007E07AA" w:rsidRPr="00296C5A" w:rsidRDefault="007E07AA" w:rsidP="007E07AA">
      <w:pPr>
        <w:numPr>
          <w:ilvl w:val="0"/>
          <w:numId w:val="5"/>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Netaiky</w:t>
      </w:r>
      <w:proofErr w:type="spellEnd"/>
      <w:r w:rsidRPr="00296C5A">
        <w:rPr>
          <w:rFonts w:ascii="Times New Roman" w:eastAsia="Calibri" w:hAnsi="Times New Roman" w:cs="Times New Roman"/>
          <w:b/>
          <w:lang w:val="en-US" w:eastAsia="lt-LT"/>
        </w:rPr>
        <w:t xml:space="preserve">kite </w:t>
      </w:r>
      <w:proofErr w:type="spellStart"/>
      <w:r w:rsidRPr="00296C5A">
        <w:rPr>
          <w:rFonts w:ascii="Times New Roman" w:eastAsia="Calibri" w:hAnsi="Times New Roman" w:cs="Times New Roman"/>
          <w:b/>
          <w:lang w:val="en-US" w:eastAsia="lt-LT"/>
        </w:rPr>
        <w:t>jokio</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kosmetinio</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odos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gydymo</w:t>
      </w:r>
      <w:proofErr w:type="spellEnd"/>
      <w:r w:rsidRPr="00296C5A">
        <w:rPr>
          <w:rFonts w:ascii="Times New Roman" w:eastAsia="Calibri" w:hAnsi="Times New Roman" w:cs="Times New Roman"/>
          <w:b/>
          <w:lang w:val="en-US" w:eastAsia="lt-LT"/>
        </w:rPr>
        <w:t>.</w:t>
      </w:r>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Dėl</w:t>
      </w:r>
      <w:proofErr w:type="spellEnd"/>
      <w:r w:rsidRPr="00296C5A">
        <w:rPr>
          <w:rFonts w:ascii="Times New Roman" w:eastAsia="Calibri" w:hAnsi="Times New Roman" w:cs="Times New Roman"/>
          <w:lang w:val="en-US" w:eastAsia="lt-LT"/>
        </w:rPr>
        <w:t xml:space="preserve"> Roaccutane </w:t>
      </w:r>
      <w:proofErr w:type="spellStart"/>
      <w:r w:rsidRPr="00296C5A">
        <w:rPr>
          <w:rFonts w:ascii="Times New Roman" w:eastAsia="Calibri" w:hAnsi="Times New Roman" w:cs="Times New Roman"/>
          <w:lang w:val="en-US" w:eastAsia="lt-LT"/>
        </w:rPr>
        <w:t>poveikio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oda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gali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tapti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trapesnė</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Gydymo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metu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ir</w:t>
      </w:r>
      <w:proofErr w:type="spellEnd"/>
      <w:r w:rsidRPr="00296C5A">
        <w:rPr>
          <w:rFonts w:ascii="Times New Roman" w:eastAsia="Calibri" w:hAnsi="Times New Roman" w:cs="Times New Roman"/>
          <w:lang w:val="en-US" w:eastAsia="lt-LT"/>
        </w:rPr>
        <w:t xml:space="preserve"> ne </w:t>
      </w:r>
      <w:proofErr w:type="spellStart"/>
      <w:r w:rsidRPr="00296C5A">
        <w:rPr>
          <w:rFonts w:ascii="Times New Roman" w:eastAsia="Calibri" w:hAnsi="Times New Roman" w:cs="Times New Roman"/>
          <w:lang w:val="en-US" w:eastAsia="lt-LT"/>
        </w:rPr>
        <w:t>trumpiau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kaip</w:t>
      </w:r>
      <w:proofErr w:type="spellEnd"/>
      <w:r w:rsidRPr="00296C5A">
        <w:rPr>
          <w:rFonts w:ascii="Times New Roman" w:eastAsia="Calibri" w:hAnsi="Times New Roman" w:cs="Times New Roman"/>
          <w:lang w:val="en-US" w:eastAsia="lt-LT"/>
        </w:rPr>
        <w:t xml:space="preserve"> 6 </w:t>
      </w:r>
      <w:proofErr w:type="spellStart"/>
      <w:r w:rsidRPr="00296C5A">
        <w:rPr>
          <w:rFonts w:ascii="Times New Roman" w:eastAsia="Calibri" w:hAnsi="Times New Roman" w:cs="Times New Roman"/>
          <w:lang w:val="en-US" w:eastAsia="lt-LT"/>
        </w:rPr>
        <w:t>mėnesius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jį</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baigus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negalima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daryti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depiliacijos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vašku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stipriai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trinti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odos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negydyti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lazeriu</w:t>
      </w:r>
      <w:proofErr w:type="spellEnd"/>
      <w:r w:rsidRPr="00296C5A">
        <w:rPr>
          <w:rFonts w:ascii="Times New Roman" w:eastAsia="Calibri" w:hAnsi="Times New Roman" w:cs="Times New Roman"/>
          <w:lang w:val="en-US" w:eastAsia="lt-LT"/>
        </w:rPr>
        <w:t xml:space="preserve"> (</w:t>
      </w:r>
      <w:r w:rsidRPr="00296C5A">
        <w:rPr>
          <w:rFonts w:ascii="Times New Roman" w:eastAsia="Calibri" w:hAnsi="Times New Roman" w:cs="Times New Roman"/>
          <w:lang w:eastAsia="lt-LT"/>
        </w:rPr>
        <w:t>pvz., norint pašalinti suragėjusį odos sluoksnį ar randus). Dėl to gali atsirasti odos įtrūkimų, jos sudirginimas arba, retai, odos spalvos pokyčių.</w:t>
      </w:r>
    </w:p>
    <w:p w14:paraId="4C0C2B16"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p>
    <w:p w14:paraId="09DDB76C" w14:textId="77777777" w:rsidR="007E07AA" w:rsidRPr="00296C5A" w:rsidRDefault="007E07AA" w:rsidP="007E07AA">
      <w:pPr>
        <w:keepNext/>
        <w:keepLines/>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Vaikams ir paaugliams</w:t>
      </w:r>
    </w:p>
    <w:p w14:paraId="19D26834"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Jaunesniems nei 12 metų vaikams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nerekomenduojama. Taip yra dėl to</w:t>
      </w:r>
      <w:r w:rsidRPr="004E403C">
        <w:rPr>
          <w:rFonts w:ascii="Times New Roman" w:hAnsi="Times New Roman"/>
        </w:rPr>
        <w:t>, kad nėra žinoma, ar šioje amžiaus grupėje vaistą vartoti yra saugu ir veiksminga.</w:t>
      </w:r>
    </w:p>
    <w:p w14:paraId="48BF3DD0" w14:textId="60C27D19" w:rsidR="00655AA9" w:rsidRDefault="00655AA9" w:rsidP="00655AA9">
      <w:pPr>
        <w:spacing w:after="0" w:line="240" w:lineRule="auto"/>
        <w:rPr>
          <w:rFonts w:ascii="Times New Roman" w:eastAsia="Calibri" w:hAnsi="Times New Roman" w:cs="Times New Roman"/>
          <w:lang w:eastAsia="lt-LT"/>
        </w:rPr>
      </w:pPr>
      <w:proofErr w:type="spellStart"/>
      <w:r w:rsidRPr="00655AA9">
        <w:rPr>
          <w:rFonts w:ascii="Times New Roman" w:eastAsia="Calibri" w:hAnsi="Times New Roman" w:cs="Times New Roman"/>
          <w:lang w:eastAsia="lt-LT"/>
        </w:rPr>
        <w:t>Roaccutane</w:t>
      </w:r>
      <w:proofErr w:type="spellEnd"/>
      <w:r w:rsidRPr="00655AA9">
        <w:rPr>
          <w:rFonts w:ascii="Times New Roman" w:eastAsia="Calibri" w:hAnsi="Times New Roman" w:cs="Times New Roman"/>
          <w:lang w:eastAsia="lt-LT"/>
        </w:rPr>
        <w:t xml:space="preserve"> negalima vartoti </w:t>
      </w:r>
      <w:proofErr w:type="spellStart"/>
      <w:r w:rsidRPr="00655AA9">
        <w:rPr>
          <w:rFonts w:ascii="Times New Roman" w:eastAsia="Calibri" w:hAnsi="Times New Roman" w:cs="Times New Roman"/>
          <w:lang w:eastAsia="lt-LT"/>
        </w:rPr>
        <w:t>priešpubertiniams</w:t>
      </w:r>
      <w:proofErr w:type="spellEnd"/>
      <w:r w:rsidRPr="00655AA9">
        <w:rPr>
          <w:rFonts w:ascii="Times New Roman" w:eastAsia="Calibri" w:hAnsi="Times New Roman" w:cs="Times New Roman"/>
          <w:lang w:eastAsia="lt-LT"/>
        </w:rPr>
        <w:t xml:space="preserve"> spuogams gydyti ir jaunesniems nei 12 metų vaikams.</w:t>
      </w:r>
    </w:p>
    <w:p w14:paraId="6BB32795" w14:textId="77777777" w:rsidR="00655AA9" w:rsidRPr="00296C5A" w:rsidRDefault="00655AA9" w:rsidP="00655AA9">
      <w:pPr>
        <w:spacing w:after="0" w:line="240" w:lineRule="auto"/>
        <w:rPr>
          <w:rFonts w:ascii="Times New Roman" w:eastAsia="Calibri" w:hAnsi="Times New Roman" w:cs="Times New Roman"/>
          <w:lang w:eastAsia="lt-LT"/>
        </w:rPr>
      </w:pPr>
    </w:p>
    <w:p w14:paraId="4DD3931A" w14:textId="77777777" w:rsidR="00655AA9" w:rsidRDefault="00655AA9" w:rsidP="007E07AA">
      <w:pPr>
        <w:spacing w:after="0" w:line="240" w:lineRule="auto"/>
        <w:ind w:left="567" w:hanging="567"/>
        <w:rPr>
          <w:rFonts w:ascii="Times New Roman" w:eastAsia="Calibri" w:hAnsi="Times New Roman" w:cs="Times New Roman"/>
          <w:b/>
          <w:lang w:eastAsia="lt-LT"/>
        </w:rPr>
      </w:pPr>
    </w:p>
    <w:p w14:paraId="433D1C8B" w14:textId="4D4E3EFF"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Kiti vaista</w:t>
      </w:r>
      <w:r w:rsidRPr="004E403C">
        <w:rPr>
          <w:rFonts w:ascii="Times New Roman" w:hAnsi="Times New Roman"/>
          <w:b/>
        </w:rPr>
        <w:t xml:space="preserve">i ir </w:t>
      </w:r>
      <w:proofErr w:type="spellStart"/>
      <w:r w:rsidRPr="004E403C">
        <w:rPr>
          <w:rFonts w:ascii="Times New Roman" w:hAnsi="Times New Roman"/>
          <w:b/>
        </w:rPr>
        <w:t>Roaccutane</w:t>
      </w:r>
      <w:proofErr w:type="spellEnd"/>
    </w:p>
    <w:p w14:paraId="1A7CD1F2"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Jeigu vartojate ar neseniai vartojote kitų vaistų, įskaitant augalinius ir be recepto įsigytus preparatus,</w:t>
      </w:r>
      <w:r w:rsidRPr="004E403C">
        <w:rPr>
          <w:rFonts w:ascii="Times New Roman" w:hAnsi="Times New Roman"/>
        </w:rPr>
        <w:t xml:space="preserve"> arba dėl to nesate tikri, apie tai pasakykite gydytojui arba vaistininkui.</w:t>
      </w:r>
    </w:p>
    <w:p w14:paraId="418EF566" w14:textId="77777777" w:rsidR="007E07AA" w:rsidRPr="00296C5A" w:rsidRDefault="007E07AA" w:rsidP="007E07AA">
      <w:pPr>
        <w:spacing w:after="0" w:line="240" w:lineRule="auto"/>
        <w:rPr>
          <w:rFonts w:ascii="Times New Roman" w:eastAsia="Calibri" w:hAnsi="Times New Roman" w:cs="Times New Roman"/>
          <w:lang w:eastAsia="lt-LT"/>
        </w:rPr>
      </w:pPr>
    </w:p>
    <w:p w14:paraId="246924A5" w14:textId="77777777" w:rsidR="007E07AA" w:rsidRPr="00296C5A" w:rsidRDefault="007E07AA" w:rsidP="007E07AA">
      <w:pPr>
        <w:numPr>
          <w:ilvl w:val="0"/>
          <w:numId w:val="7"/>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w:t>
      </w:r>
      <w:r w:rsidRPr="00296C5A">
        <w:rPr>
          <w:rFonts w:ascii="Times New Roman" w:eastAsia="Calibri" w:hAnsi="Times New Roman" w:cs="Times New Roman"/>
          <w:b/>
          <w:lang w:eastAsia="lt-LT"/>
        </w:rPr>
        <w:t xml:space="preserve"> nevartokite vitamino A papildų ar </w:t>
      </w:r>
      <w:proofErr w:type="spellStart"/>
      <w:r w:rsidRPr="00296C5A">
        <w:rPr>
          <w:rFonts w:ascii="Times New Roman" w:eastAsia="Calibri" w:hAnsi="Times New Roman" w:cs="Times New Roman"/>
          <w:b/>
          <w:lang w:eastAsia="lt-LT"/>
        </w:rPr>
        <w:t>tetraciklinų</w:t>
      </w:r>
      <w:proofErr w:type="spellEnd"/>
      <w:r w:rsidRPr="00296C5A">
        <w:rPr>
          <w:rFonts w:ascii="Times New Roman" w:eastAsia="Calibri" w:hAnsi="Times New Roman" w:cs="Times New Roman"/>
          <w:lang w:eastAsia="lt-LT"/>
        </w:rPr>
        <w:t xml:space="preserve"> (antibiotikų rūšis) arba bet kokių kitų preparatų odai nuo spuogų gydyti. Vartotini drėkinamieji ir minkštinamieji preparatai (odos kremai arba preparatai, kurie apsaugo odą nuo džiūvimo ir ją minkština).</w:t>
      </w:r>
    </w:p>
    <w:p w14:paraId="70AF9891" w14:textId="77777777" w:rsidR="007E07AA" w:rsidRPr="00296C5A" w:rsidRDefault="007E07AA" w:rsidP="007E07AA">
      <w:pPr>
        <w:numPr>
          <w:ilvl w:val="0"/>
          <w:numId w:val="7"/>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Vartodami</w:t>
      </w:r>
      <w:r w:rsidRPr="004E403C">
        <w:rPr>
          <w:rFonts w:ascii="Times New Roman" w:hAnsi="Times New Roman"/>
        </w:rPr>
        <w:t xml:space="preserve"> </w:t>
      </w:r>
      <w:proofErr w:type="spellStart"/>
      <w:r w:rsidRPr="004E403C">
        <w:rPr>
          <w:rFonts w:ascii="Times New Roman" w:hAnsi="Times New Roman"/>
        </w:rPr>
        <w:t>Roaccutane</w:t>
      </w:r>
      <w:proofErr w:type="spellEnd"/>
      <w:r w:rsidRPr="004E403C">
        <w:rPr>
          <w:rFonts w:ascii="Times New Roman" w:hAnsi="Times New Roman"/>
        </w:rPr>
        <w:t xml:space="preserve"> </w:t>
      </w:r>
      <w:r w:rsidRPr="004E403C">
        <w:rPr>
          <w:rFonts w:ascii="Times New Roman" w:hAnsi="Times New Roman"/>
          <w:b/>
        </w:rPr>
        <w:t>v</w:t>
      </w:r>
      <w:r w:rsidRPr="00296C5A">
        <w:rPr>
          <w:rFonts w:ascii="Times New Roman" w:eastAsia="Calibri" w:hAnsi="Times New Roman" w:cs="Times New Roman"/>
          <w:b/>
          <w:lang w:eastAsia="lt-LT"/>
        </w:rPr>
        <w:t xml:space="preserve">enkite </w:t>
      </w:r>
      <w:r w:rsidRPr="004E403C">
        <w:rPr>
          <w:rFonts w:ascii="Times New Roman" w:hAnsi="Times New Roman"/>
          <w:b/>
        </w:rPr>
        <w:t xml:space="preserve">vartoti ant odos </w:t>
      </w:r>
      <w:proofErr w:type="spellStart"/>
      <w:r w:rsidRPr="004E403C">
        <w:rPr>
          <w:rFonts w:ascii="Times New Roman" w:hAnsi="Times New Roman"/>
          <w:b/>
        </w:rPr>
        <w:t>keratolitinių</w:t>
      </w:r>
      <w:proofErr w:type="spellEnd"/>
      <w:r w:rsidRPr="004E403C">
        <w:rPr>
          <w:rFonts w:ascii="Times New Roman" w:hAnsi="Times New Roman"/>
          <w:b/>
        </w:rPr>
        <w:t xml:space="preserve"> ar atsluoksniuojančių preparatų nuo spuogų</w:t>
      </w:r>
      <w:r w:rsidRPr="004E403C">
        <w:rPr>
          <w:rFonts w:ascii="Times New Roman" w:hAnsi="Times New Roman"/>
        </w:rPr>
        <w:t>.</w:t>
      </w:r>
    </w:p>
    <w:p w14:paraId="1B7CEF95" w14:textId="77777777" w:rsidR="007E07AA" w:rsidRPr="00296C5A" w:rsidRDefault="007E07AA" w:rsidP="007E07AA">
      <w:pPr>
        <w:spacing w:after="0" w:line="240" w:lineRule="auto"/>
        <w:rPr>
          <w:rFonts w:ascii="Times New Roman" w:eastAsia="Calibri" w:hAnsi="Times New Roman" w:cs="Times New Roman"/>
          <w:lang w:eastAsia="lt-LT"/>
        </w:rPr>
      </w:pPr>
    </w:p>
    <w:p w14:paraId="22FFF92D" w14:textId="77777777" w:rsidR="007E07AA" w:rsidRPr="00296C5A" w:rsidRDefault="007E07AA" w:rsidP="007E07AA">
      <w:pPr>
        <w:keepNext/>
        <w:tabs>
          <w:tab w:val="left" w:pos="567"/>
        </w:tabs>
        <w:spacing w:after="0" w:line="260" w:lineRule="exact"/>
        <w:jc w:val="both"/>
        <w:outlineLvl w:val="3"/>
        <w:rPr>
          <w:rFonts w:ascii="Times New Roman" w:eastAsia="Calibri" w:hAnsi="Times New Roman" w:cs="Times New Roman"/>
          <w:b/>
          <w:lang w:eastAsia="lt-LT"/>
        </w:rPr>
      </w:pPr>
      <w:r w:rsidRPr="00296C5A">
        <w:rPr>
          <w:rFonts w:ascii="Times New Roman" w:eastAsia="Calibri" w:hAnsi="Times New Roman" w:cs="Times New Roman"/>
          <w:b/>
          <w:lang w:eastAsia="lt-LT"/>
        </w:rPr>
        <w:t>Nėštumas ir žindymo laikotarpis</w:t>
      </w:r>
    </w:p>
    <w:p w14:paraId="51070937" w14:textId="77777777" w:rsidR="007E07AA" w:rsidRPr="00296C5A" w:rsidRDefault="007E07AA" w:rsidP="007E07AA">
      <w:pPr>
        <w:numPr>
          <w:ilvl w:val="12"/>
          <w:numId w:val="0"/>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esate nėščia, žindote kūdikį, manote, kad galbūt esate nėščia, arba planuojate pastoti, tai prieš vartodama šį vaistą, pasitarkite su gydytoju.</w:t>
      </w:r>
    </w:p>
    <w:p w14:paraId="15F962F7" w14:textId="77777777" w:rsidR="007E07AA" w:rsidRPr="00296C5A" w:rsidRDefault="007E07AA" w:rsidP="007E07AA">
      <w:pPr>
        <w:numPr>
          <w:ilvl w:val="12"/>
          <w:numId w:val="0"/>
        </w:numPr>
        <w:spacing w:after="0" w:line="240" w:lineRule="auto"/>
        <w:rPr>
          <w:rFonts w:ascii="Times New Roman" w:eastAsia="Calibri" w:hAnsi="Times New Roman" w:cs="Times New Roman"/>
          <w:lang w:eastAsia="lt-LT"/>
        </w:rPr>
      </w:pPr>
    </w:p>
    <w:p w14:paraId="1B566B5C" w14:textId="77777777" w:rsidR="007E07AA" w:rsidRPr="00296C5A" w:rsidRDefault="007E07AA" w:rsidP="007E07AA">
      <w:pPr>
        <w:spacing w:after="0" w:line="240" w:lineRule="auto"/>
        <w:rPr>
          <w:rFonts w:ascii="Times New Roman" w:eastAsia="Calibri" w:hAnsi="Times New Roman" w:cs="Times New Roman"/>
          <w:u w:val="single"/>
          <w:lang w:eastAsia="lt-LT"/>
        </w:rPr>
      </w:pPr>
      <w:r w:rsidRPr="00296C5A">
        <w:rPr>
          <w:rFonts w:ascii="Times New Roman" w:eastAsia="Calibri" w:hAnsi="Times New Roman" w:cs="Times New Roman"/>
          <w:u w:val="single"/>
          <w:lang w:eastAsia="lt-LT"/>
        </w:rPr>
        <w:t>Daugiau informacijos apie kontracepciją, nėštumą ir žindymą rasite 2 skyriuje „Nėštumas ir apsaugos programa”.</w:t>
      </w:r>
    </w:p>
    <w:p w14:paraId="5D6162CA" w14:textId="77777777" w:rsidR="007E07AA" w:rsidRPr="00296C5A" w:rsidRDefault="007E07AA" w:rsidP="007E07AA">
      <w:pPr>
        <w:spacing w:after="0" w:line="240" w:lineRule="auto"/>
        <w:rPr>
          <w:rFonts w:ascii="Times New Roman" w:eastAsia="Calibri" w:hAnsi="Times New Roman" w:cs="Times New Roman"/>
          <w:b/>
          <w:lang w:eastAsia="lt-LT"/>
        </w:rPr>
      </w:pPr>
    </w:p>
    <w:p w14:paraId="7C17CC53"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Vairavimas ir mechanizmų valdymas</w:t>
      </w:r>
    </w:p>
    <w:p w14:paraId="38069067"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Vartojant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gali susilpnėti matymas naktį. Toks poveikis gali pasireikšti staiga. Retais atvejais jis neišnyksta ir po gydymo. Labai retai pranešama apie mieguistumą ir svaigulį. Pajutus šiuos reiškinius negalima vairuoti ar valdyti mechanizmų.</w:t>
      </w:r>
    </w:p>
    <w:p w14:paraId="6EDE89D2"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6A5A254A" w14:textId="0B1A1010" w:rsidR="00F72EE5" w:rsidRDefault="007E07AA" w:rsidP="007E07AA">
      <w:pPr>
        <w:keepNext/>
        <w:keepLines/>
        <w:spacing w:after="0" w:line="240" w:lineRule="auto"/>
        <w:rPr>
          <w:rFonts w:ascii="Times New Roman" w:eastAsia="Calibri" w:hAnsi="Times New Roman" w:cs="Times New Roman"/>
          <w:b/>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sudėtyje yra</w:t>
      </w:r>
      <w:r w:rsidR="00F72EE5">
        <w:rPr>
          <w:rFonts w:ascii="Times New Roman" w:eastAsia="Calibri" w:hAnsi="Times New Roman" w:cs="Times New Roman"/>
          <w:b/>
          <w:lang w:eastAsia="lt-LT"/>
        </w:rPr>
        <w:t xml:space="preserve"> </w:t>
      </w:r>
      <w:proofErr w:type="spellStart"/>
      <w:r w:rsidR="00F72EE5" w:rsidRPr="00F72EE5">
        <w:rPr>
          <w:rFonts w:ascii="Times New Roman" w:eastAsia="Calibri" w:hAnsi="Times New Roman" w:cs="Times New Roman"/>
          <w:b/>
          <w:lang w:eastAsia="lt-LT"/>
        </w:rPr>
        <w:t>sorbitolio</w:t>
      </w:r>
      <w:proofErr w:type="spellEnd"/>
      <w:r w:rsidR="00F72EE5" w:rsidRPr="00F72EE5">
        <w:rPr>
          <w:rFonts w:ascii="Times New Roman" w:eastAsia="Calibri" w:hAnsi="Times New Roman" w:cs="Times New Roman"/>
          <w:b/>
          <w:lang w:eastAsia="lt-LT"/>
        </w:rPr>
        <w:t xml:space="preserve"> ir sojų aliejaus</w:t>
      </w:r>
    </w:p>
    <w:p w14:paraId="1F556638" w14:textId="40156C1B" w:rsidR="00F72EE5" w:rsidRPr="00E14026" w:rsidRDefault="00F72EE5" w:rsidP="00F72EE5">
      <w:pPr>
        <w:keepNext/>
        <w:keepLines/>
        <w:spacing w:after="0" w:line="240" w:lineRule="auto"/>
        <w:rPr>
          <w:rFonts w:ascii="Times New Roman" w:eastAsia="Calibri" w:hAnsi="Times New Roman" w:cs="Times New Roman"/>
          <w:lang w:eastAsia="lt-LT"/>
        </w:rPr>
      </w:pPr>
      <w:r w:rsidRPr="005F5C6E">
        <w:rPr>
          <w:rFonts w:ascii="Times New Roman" w:eastAsia="Calibri" w:hAnsi="Times New Roman" w:cs="Times New Roman"/>
          <w:lang w:eastAsia="lt-LT"/>
        </w:rPr>
        <w:t xml:space="preserve">Kiekvienoje </w:t>
      </w:r>
      <w:r w:rsidR="00517588">
        <w:rPr>
          <w:rFonts w:ascii="Times New Roman" w:eastAsia="Calibri" w:hAnsi="Times New Roman" w:cs="Times New Roman"/>
          <w:lang w:eastAsia="lt-LT"/>
        </w:rPr>
        <w:t xml:space="preserve">šio vaisto </w:t>
      </w:r>
      <w:r w:rsidRPr="005F5C6E">
        <w:rPr>
          <w:rFonts w:ascii="Times New Roman" w:eastAsia="Calibri" w:hAnsi="Times New Roman" w:cs="Times New Roman"/>
          <w:lang w:eastAsia="lt-LT"/>
        </w:rPr>
        <w:t>1</w:t>
      </w:r>
      <w:r w:rsidR="00E23476">
        <w:rPr>
          <w:rFonts w:ascii="Times New Roman" w:eastAsia="Calibri" w:hAnsi="Times New Roman" w:cs="Times New Roman"/>
          <w:lang w:eastAsia="lt-LT"/>
        </w:rPr>
        <w:t>0 </w:t>
      </w:r>
      <w:r w:rsidRPr="00E14026">
        <w:rPr>
          <w:rFonts w:ascii="Times New Roman" w:eastAsia="Calibri" w:hAnsi="Times New Roman" w:cs="Times New Roman"/>
          <w:lang w:eastAsia="lt-LT"/>
        </w:rPr>
        <w:t xml:space="preserve">mg </w:t>
      </w:r>
      <w:r w:rsidRPr="0009495B">
        <w:rPr>
          <w:rFonts w:ascii="Times New Roman" w:eastAsia="Calibri" w:hAnsi="Times New Roman" w:cs="Times New Roman"/>
          <w:lang w:eastAsia="lt-LT"/>
        </w:rPr>
        <w:t xml:space="preserve">kapsulėje yra </w:t>
      </w:r>
      <w:r w:rsidRPr="00E14026">
        <w:rPr>
          <w:rFonts w:ascii="Times New Roman" w:eastAsia="Calibri" w:hAnsi="Times New Roman" w:cs="Times New Roman"/>
          <w:lang w:eastAsia="lt-LT"/>
        </w:rPr>
        <w:t>2</w:t>
      </w:r>
      <w:r w:rsidR="00A75635">
        <w:rPr>
          <w:rFonts w:ascii="Times New Roman" w:eastAsia="Calibri" w:hAnsi="Times New Roman" w:cs="Times New Roman"/>
          <w:lang w:eastAsia="lt-LT"/>
        </w:rPr>
        <w:t>,</w:t>
      </w:r>
      <w:r>
        <w:rPr>
          <w:rFonts w:ascii="Times New Roman" w:eastAsia="Calibri" w:hAnsi="Times New Roman" w:cs="Times New Roman"/>
          <w:lang w:eastAsia="lt-LT"/>
        </w:rPr>
        <w:t>0</w:t>
      </w:r>
      <w:r w:rsidR="00E23476">
        <w:rPr>
          <w:rFonts w:ascii="Times New Roman" w:eastAsia="Calibri" w:hAnsi="Times New Roman" w:cs="Times New Roman"/>
          <w:lang w:eastAsia="lt-LT"/>
        </w:rPr>
        <w:t>0 </w:t>
      </w:r>
      <w:r w:rsidRPr="00E14026">
        <w:rPr>
          <w:rFonts w:ascii="Times New Roman" w:eastAsia="Calibri" w:hAnsi="Times New Roman" w:cs="Times New Roman"/>
          <w:lang w:eastAsia="lt-LT"/>
        </w:rPr>
        <w:t xml:space="preserve">mg </w:t>
      </w:r>
      <w:r>
        <w:rPr>
          <w:rFonts w:ascii="Times New Roman" w:eastAsia="Calibri" w:hAnsi="Times New Roman" w:cs="Times New Roman"/>
          <w:lang w:eastAsia="lt-LT"/>
        </w:rPr>
        <w:t>–</w:t>
      </w:r>
      <w:r w:rsidRPr="00E14026">
        <w:rPr>
          <w:rFonts w:ascii="Times New Roman" w:eastAsia="Calibri" w:hAnsi="Times New Roman" w:cs="Times New Roman"/>
          <w:lang w:eastAsia="lt-LT"/>
        </w:rPr>
        <w:t xml:space="preserve"> </w:t>
      </w:r>
      <w:r>
        <w:rPr>
          <w:rFonts w:ascii="Times New Roman" w:eastAsia="Calibri" w:hAnsi="Times New Roman" w:cs="Times New Roman"/>
          <w:lang w:eastAsia="lt-LT"/>
        </w:rPr>
        <w:t>3</w:t>
      </w:r>
      <w:r w:rsidR="00A75635">
        <w:rPr>
          <w:rFonts w:ascii="Times New Roman" w:eastAsia="Calibri" w:hAnsi="Times New Roman" w:cs="Times New Roman"/>
          <w:lang w:eastAsia="lt-LT"/>
        </w:rPr>
        <w:t>,</w:t>
      </w:r>
      <w:r>
        <w:rPr>
          <w:rFonts w:ascii="Times New Roman" w:eastAsia="Calibri" w:hAnsi="Times New Roman" w:cs="Times New Roman"/>
          <w:lang w:eastAsia="lt-LT"/>
        </w:rPr>
        <w:t>05 </w:t>
      </w:r>
      <w:r w:rsidRPr="00E14026">
        <w:rPr>
          <w:rFonts w:ascii="Times New Roman" w:eastAsia="Calibri" w:hAnsi="Times New Roman" w:cs="Times New Roman"/>
          <w:lang w:eastAsia="lt-LT"/>
        </w:rPr>
        <w:t xml:space="preserve">mg </w:t>
      </w:r>
      <w:proofErr w:type="spellStart"/>
      <w:r w:rsidRPr="00E14026">
        <w:rPr>
          <w:rFonts w:ascii="Times New Roman" w:eastAsia="Calibri" w:hAnsi="Times New Roman" w:cs="Times New Roman"/>
          <w:lang w:eastAsia="lt-LT"/>
        </w:rPr>
        <w:t>sorbitolio</w:t>
      </w:r>
      <w:proofErr w:type="spellEnd"/>
      <w:r w:rsidRPr="00E14026">
        <w:rPr>
          <w:rFonts w:ascii="Times New Roman" w:eastAsia="Calibri" w:hAnsi="Times New Roman" w:cs="Times New Roman"/>
          <w:lang w:eastAsia="lt-LT"/>
        </w:rPr>
        <w:t>.</w:t>
      </w:r>
    </w:p>
    <w:p w14:paraId="1CBB089E" w14:textId="77777777" w:rsidR="000A6DE2" w:rsidRPr="006E3757" w:rsidRDefault="000A6DE2" w:rsidP="000A6DE2">
      <w:pPr>
        <w:keepNext/>
        <w:keepLines/>
        <w:spacing w:after="0" w:line="240" w:lineRule="auto"/>
        <w:rPr>
          <w:rFonts w:ascii="Times New Roman" w:eastAsia="Calibri" w:hAnsi="Times New Roman" w:cs="Times New Roman"/>
          <w:lang w:eastAsia="lt-LT"/>
        </w:rPr>
      </w:pPr>
      <w:r w:rsidRPr="006E3757">
        <w:rPr>
          <w:rFonts w:ascii="Times New Roman" w:eastAsia="Calibri" w:hAnsi="Times New Roman" w:cs="Times New Roman"/>
          <w:lang w:eastAsia="lt-LT"/>
        </w:rPr>
        <w:t xml:space="preserve">Kiekvienoje šio vaisto </w:t>
      </w:r>
      <w:r>
        <w:rPr>
          <w:rFonts w:ascii="Times New Roman" w:eastAsia="Calibri" w:hAnsi="Times New Roman" w:cs="Times New Roman"/>
          <w:lang w:eastAsia="lt-LT"/>
        </w:rPr>
        <w:t>20 mg kapsulėje yra 3,20 mg - 4,86 </w:t>
      </w:r>
      <w:r w:rsidRPr="0009495B">
        <w:rPr>
          <w:rFonts w:ascii="Times New Roman" w:eastAsia="Calibri" w:hAnsi="Times New Roman" w:cs="Times New Roman"/>
          <w:lang w:eastAsia="lt-LT"/>
        </w:rPr>
        <w:t xml:space="preserve">mg </w:t>
      </w:r>
      <w:proofErr w:type="spellStart"/>
      <w:r w:rsidRPr="0009495B">
        <w:rPr>
          <w:rFonts w:ascii="Times New Roman" w:eastAsia="Calibri" w:hAnsi="Times New Roman" w:cs="Times New Roman"/>
          <w:lang w:eastAsia="lt-LT"/>
        </w:rPr>
        <w:t>sorbitolio</w:t>
      </w:r>
      <w:proofErr w:type="spellEnd"/>
      <w:r w:rsidRPr="006E3757">
        <w:rPr>
          <w:rFonts w:ascii="Times New Roman" w:eastAsia="Calibri" w:hAnsi="Times New Roman" w:cs="Times New Roman"/>
          <w:lang w:eastAsia="lt-LT"/>
        </w:rPr>
        <w:t>.</w:t>
      </w:r>
    </w:p>
    <w:p w14:paraId="2A3F401F" w14:textId="77777777" w:rsidR="00F72EE5" w:rsidRPr="00E14026" w:rsidRDefault="00F72EE5" w:rsidP="00F72EE5">
      <w:pPr>
        <w:keepNext/>
        <w:keepLines/>
        <w:spacing w:after="0" w:line="240" w:lineRule="auto"/>
        <w:rPr>
          <w:rFonts w:ascii="Times New Roman" w:eastAsia="Calibri" w:hAnsi="Times New Roman" w:cs="Times New Roman"/>
          <w:lang w:eastAsia="lt-LT"/>
        </w:rPr>
      </w:pPr>
    </w:p>
    <w:p w14:paraId="578BAD91" w14:textId="1370C378" w:rsidR="00F72EE5" w:rsidRPr="00E14026" w:rsidRDefault="00F72EE5" w:rsidP="00F72EE5">
      <w:pPr>
        <w:keepNext/>
        <w:keepLines/>
        <w:spacing w:after="0" w:line="240" w:lineRule="auto"/>
        <w:rPr>
          <w:rFonts w:ascii="Times New Roman" w:eastAsia="Calibri" w:hAnsi="Times New Roman" w:cs="Times New Roman"/>
          <w:lang w:eastAsia="lt-LT"/>
        </w:rPr>
      </w:pPr>
      <w:r w:rsidRPr="00E14026">
        <w:rPr>
          <w:rFonts w:ascii="Times New Roman" w:eastAsia="Calibri" w:hAnsi="Times New Roman" w:cs="Times New Roman"/>
          <w:lang w:eastAsia="lt-LT"/>
        </w:rPr>
        <w:t>Jei</w:t>
      </w:r>
      <w:r>
        <w:rPr>
          <w:rFonts w:ascii="Times New Roman" w:eastAsia="Calibri" w:hAnsi="Times New Roman" w:cs="Times New Roman"/>
          <w:lang w:eastAsia="lt-LT"/>
        </w:rPr>
        <w:t xml:space="preserve">gu </w:t>
      </w:r>
      <w:r w:rsidRPr="00E14026">
        <w:rPr>
          <w:rFonts w:ascii="Times New Roman" w:eastAsia="Calibri" w:hAnsi="Times New Roman" w:cs="Times New Roman"/>
          <w:lang w:eastAsia="lt-LT"/>
        </w:rPr>
        <w:t>esate alergiškas žemės riešutams ar sojai, šio vaisto vartoti negalima</w:t>
      </w:r>
      <w:r w:rsidR="003940A2">
        <w:rPr>
          <w:rFonts w:ascii="Times New Roman" w:eastAsia="Calibri" w:hAnsi="Times New Roman" w:cs="Times New Roman"/>
          <w:lang w:eastAsia="lt-LT"/>
        </w:rPr>
        <w:t>.</w:t>
      </w:r>
    </w:p>
    <w:p w14:paraId="248E7862" w14:textId="10E11357" w:rsidR="007E07AA" w:rsidRPr="00296C5A" w:rsidRDefault="007E07AA" w:rsidP="007E07AA">
      <w:pPr>
        <w:keepNext/>
        <w:keepLines/>
        <w:spacing w:after="0" w:line="240" w:lineRule="auto"/>
        <w:rPr>
          <w:rFonts w:ascii="Times New Roman" w:eastAsia="Calibri" w:hAnsi="Times New Roman" w:cs="Times New Roman"/>
          <w:b/>
          <w:lang w:eastAsia="lt-LT"/>
        </w:rPr>
      </w:pPr>
    </w:p>
    <w:p w14:paraId="5A45D00B"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434B0D83" w14:textId="77777777" w:rsidR="007E07AA" w:rsidRPr="00296C5A" w:rsidRDefault="007E07AA" w:rsidP="007E07AA">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3.</w:t>
      </w:r>
      <w:r w:rsidRPr="00296C5A">
        <w:rPr>
          <w:rFonts w:ascii="Times New Roman" w:eastAsia="Calibri" w:hAnsi="Times New Roman" w:cs="Times New Roman"/>
          <w:b/>
          <w:lang w:eastAsia="lt-LT"/>
        </w:rPr>
        <w:tab/>
        <w:t xml:space="preserve">Kaip vartoti </w:t>
      </w:r>
      <w:proofErr w:type="spellStart"/>
      <w:r w:rsidRPr="00296C5A">
        <w:rPr>
          <w:rFonts w:ascii="Times New Roman" w:eastAsia="Calibri" w:hAnsi="Times New Roman" w:cs="Times New Roman"/>
          <w:b/>
          <w:lang w:eastAsia="lt-LT"/>
        </w:rPr>
        <w:t>Roaccutane</w:t>
      </w:r>
      <w:proofErr w:type="spellEnd"/>
    </w:p>
    <w:p w14:paraId="31523A6D"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3A98274A"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Visada vartokite šį vaistą tiksliai kaip nurodė gydytojas. Jeigu abejojate, kreipkitės į gydytoją arba vaistininką.</w:t>
      </w:r>
    </w:p>
    <w:p w14:paraId="7A28047E" w14:textId="77777777" w:rsidR="007E07AA" w:rsidRPr="00296C5A" w:rsidRDefault="007E07AA" w:rsidP="007E07AA">
      <w:pPr>
        <w:spacing w:after="0" w:line="240" w:lineRule="auto"/>
        <w:rPr>
          <w:rFonts w:ascii="Times New Roman" w:eastAsia="Calibri" w:hAnsi="Times New Roman" w:cs="Times New Roman"/>
          <w:lang w:eastAsia="lt-LT"/>
        </w:rPr>
      </w:pPr>
    </w:p>
    <w:p w14:paraId="6C4141F8"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Įprasta pradinė dozė</w:t>
      </w:r>
      <w:r w:rsidRPr="004E403C">
        <w:rPr>
          <w:rFonts w:ascii="Times New Roman" w:hAnsi="Times New Roman"/>
        </w:rPr>
        <w:t xml:space="preserve"> yra 0,5 mg kilogramui kūno svorio (0,5 mg/kg) per parą. </w:t>
      </w:r>
      <w:r w:rsidRPr="00296C5A">
        <w:rPr>
          <w:rFonts w:ascii="Times New Roman" w:eastAsia="Calibri" w:hAnsi="Times New Roman" w:cs="Times New Roman"/>
          <w:lang w:val="en-US" w:eastAsia="lt-LT"/>
        </w:rPr>
        <w:t xml:space="preserve">Taigi, </w:t>
      </w:r>
      <w:proofErr w:type="spellStart"/>
      <w:r w:rsidRPr="00296C5A">
        <w:rPr>
          <w:rFonts w:ascii="Times New Roman" w:eastAsia="Calibri" w:hAnsi="Times New Roman" w:cs="Times New Roman"/>
          <w:lang w:val="en-US" w:eastAsia="lt-LT"/>
        </w:rPr>
        <w:t>jeigu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sveriate</w:t>
      </w:r>
      <w:proofErr w:type="spellEnd"/>
      <w:r w:rsidRPr="00296C5A">
        <w:rPr>
          <w:rFonts w:ascii="Times New Roman" w:eastAsia="Calibri" w:hAnsi="Times New Roman" w:cs="Times New Roman"/>
          <w:lang w:val="en-US" w:eastAsia="lt-LT"/>
        </w:rPr>
        <w:t xml:space="preserve"> 60 kg, </w:t>
      </w:r>
      <w:proofErr w:type="spellStart"/>
      <w:r w:rsidRPr="00296C5A">
        <w:rPr>
          <w:rFonts w:ascii="Times New Roman" w:eastAsia="Calibri" w:hAnsi="Times New Roman" w:cs="Times New Roman"/>
          <w:lang w:val="en-US" w:eastAsia="lt-LT"/>
        </w:rPr>
        <w:t>įprasta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pradinė</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dozė</w:t>
      </w:r>
      <w:proofErr w:type="spellEnd"/>
      <w:r w:rsidRPr="00296C5A">
        <w:rPr>
          <w:rFonts w:ascii="Times New Roman" w:eastAsia="Calibri" w:hAnsi="Times New Roman" w:cs="Times New Roman"/>
          <w:lang w:val="en-US" w:eastAsia="lt-LT"/>
        </w:rPr>
        <w:t xml:space="preserve"> bus 30 mg per </w:t>
      </w:r>
      <w:proofErr w:type="spellStart"/>
      <w:r w:rsidRPr="00296C5A">
        <w:rPr>
          <w:rFonts w:ascii="Times New Roman" w:eastAsia="Calibri" w:hAnsi="Times New Roman" w:cs="Times New Roman"/>
          <w:lang w:val="en-US" w:eastAsia="lt-LT"/>
        </w:rPr>
        <w:t>parą</w:t>
      </w:r>
      <w:proofErr w:type="spellEnd"/>
      <w:r w:rsidRPr="00296C5A">
        <w:rPr>
          <w:rFonts w:ascii="Times New Roman" w:eastAsia="Calibri" w:hAnsi="Times New Roman" w:cs="Times New Roman"/>
          <w:lang w:val="en-US" w:eastAsia="lt-LT"/>
        </w:rPr>
        <w:t>.</w:t>
      </w:r>
    </w:p>
    <w:p w14:paraId="1E8CAC06" w14:textId="77777777" w:rsidR="007E07AA" w:rsidRPr="00296C5A" w:rsidRDefault="007E07AA" w:rsidP="007E07AA">
      <w:pPr>
        <w:spacing w:after="0" w:line="240" w:lineRule="auto"/>
        <w:rPr>
          <w:rFonts w:ascii="Times New Roman" w:eastAsia="Calibri" w:hAnsi="Times New Roman" w:cs="Times New Roman"/>
          <w:lang w:eastAsia="lt-LT"/>
        </w:rPr>
      </w:pPr>
    </w:p>
    <w:p w14:paraId="15B02F6F" w14:textId="77777777" w:rsidR="007E07AA" w:rsidRPr="00296C5A" w:rsidRDefault="007E07AA" w:rsidP="007E07AA">
      <w:pPr>
        <w:spacing w:after="0" w:line="240" w:lineRule="auto"/>
        <w:ind w:hanging="2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Šias </w:t>
      </w:r>
      <w:proofErr w:type="spellStart"/>
      <w:r w:rsidRPr="00296C5A">
        <w:rPr>
          <w:rFonts w:ascii="Times New Roman" w:eastAsia="Calibri" w:hAnsi="Times New Roman" w:cs="Times New Roman"/>
          <w:b/>
          <w:lang w:eastAsia="lt-LT"/>
        </w:rPr>
        <w:t>kapsul</w:t>
      </w:r>
      <w:proofErr w:type="spellEnd"/>
      <w:r w:rsidRPr="004E403C">
        <w:rPr>
          <w:rFonts w:ascii="Times New Roman" w:hAnsi="Times New Roman"/>
          <w:b/>
          <w:lang w:val="fr-CA"/>
        </w:rPr>
        <w:t>e</w:t>
      </w:r>
      <w:r w:rsidRPr="00296C5A">
        <w:rPr>
          <w:rFonts w:ascii="Times New Roman" w:eastAsia="Calibri" w:hAnsi="Times New Roman" w:cs="Times New Roman"/>
          <w:b/>
          <w:lang w:eastAsia="lt-LT"/>
        </w:rPr>
        <w:t xml:space="preserve">s </w:t>
      </w:r>
      <w:proofErr w:type="spellStart"/>
      <w:r w:rsidRPr="00296C5A">
        <w:rPr>
          <w:rFonts w:ascii="Times New Roman" w:eastAsia="Calibri" w:hAnsi="Times New Roman" w:cs="Times New Roman"/>
          <w:b/>
          <w:lang w:eastAsia="lt-LT"/>
        </w:rPr>
        <w:t>ger</w:t>
      </w:r>
      <w:proofErr w:type="spellEnd"/>
      <w:r w:rsidRPr="004E403C">
        <w:rPr>
          <w:rFonts w:ascii="Times New Roman" w:hAnsi="Times New Roman"/>
          <w:b/>
          <w:lang w:val="fr-CA"/>
        </w:rPr>
        <w:t>kite vieną arba du kartus per parą.</w:t>
      </w:r>
    </w:p>
    <w:p w14:paraId="23187338" w14:textId="77777777" w:rsidR="007E07AA" w:rsidRPr="00296C5A" w:rsidRDefault="007E07AA" w:rsidP="007E07AA">
      <w:pPr>
        <w:spacing w:after="0" w:line="240" w:lineRule="auto"/>
        <w:ind w:hanging="27"/>
        <w:rPr>
          <w:rFonts w:ascii="Times New Roman" w:eastAsia="Calibri" w:hAnsi="Times New Roman" w:cs="Times New Roman"/>
          <w:lang w:eastAsia="lt-LT"/>
        </w:rPr>
      </w:pPr>
      <w:r w:rsidRPr="00296C5A">
        <w:rPr>
          <w:rFonts w:ascii="Times New Roman" w:eastAsia="Calibri" w:hAnsi="Times New Roman" w:cs="Times New Roman"/>
          <w:lang w:eastAsia="lt-LT"/>
        </w:rPr>
        <w:t>Kapsules išgerkite pavalgę. Nurykite nekramtytas, užsigerdami skysčiu arba kartu su maisto kąsniu.</w:t>
      </w:r>
    </w:p>
    <w:p w14:paraId="7C08E02A" w14:textId="77777777" w:rsidR="007E07AA" w:rsidRPr="00296C5A" w:rsidRDefault="007E07AA" w:rsidP="007E07AA">
      <w:pPr>
        <w:spacing w:after="0" w:line="240" w:lineRule="auto"/>
        <w:ind w:hanging="27"/>
        <w:rPr>
          <w:rFonts w:ascii="Times New Roman" w:eastAsia="Calibri" w:hAnsi="Times New Roman" w:cs="Times New Roman"/>
          <w:lang w:eastAsia="lt-LT"/>
        </w:rPr>
      </w:pPr>
    </w:p>
    <w:p w14:paraId="7B8CADA1"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Po kelių savaičių gydytojas gali keisti vaisto dozę</w:t>
      </w:r>
      <w:r w:rsidRPr="00296C5A">
        <w:rPr>
          <w:rFonts w:ascii="Times New Roman" w:eastAsia="Calibri" w:hAnsi="Times New Roman" w:cs="Times New Roman"/>
          <w:lang w:eastAsia="lt-LT"/>
        </w:rPr>
        <w:t xml:space="preserve">. Tai priklausys nuo to, kaip vaistas Jus veikia. Daugumai žmonių dozė yra 0,5 – 1 mg/kg per parą. Jeigu manote, kad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veikia pernelyg stipriai arba pernelyg silpnai, kreipkitės į gydytoją arba vaistininką.</w:t>
      </w:r>
    </w:p>
    <w:p w14:paraId="5EEDFBC9" w14:textId="77777777" w:rsidR="007E07AA" w:rsidRPr="00296C5A" w:rsidRDefault="007E07AA" w:rsidP="007E07AA">
      <w:pPr>
        <w:spacing w:after="0" w:line="240" w:lineRule="auto"/>
        <w:rPr>
          <w:rFonts w:ascii="Times New Roman" w:eastAsia="Calibri" w:hAnsi="Times New Roman" w:cs="Times New Roman"/>
          <w:lang w:eastAsia="lt-LT"/>
        </w:rPr>
      </w:pPr>
    </w:p>
    <w:p w14:paraId="6AE1496D"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b/>
          <w:lang w:eastAsia="lt-LT"/>
        </w:rPr>
        <w:t>Jeigu sergate sunkia inkstų liga</w:t>
      </w:r>
      <w:r w:rsidRPr="00296C5A">
        <w:rPr>
          <w:rFonts w:ascii="Times New Roman" w:eastAsia="Calibri" w:hAnsi="Times New Roman" w:cs="Times New Roman"/>
          <w:lang w:eastAsia="lt-LT"/>
        </w:rPr>
        <w:t>, paprastai pradžioje turėtumėte vartoti mažesnę dozę (pvz., 10 mg per parą), kuri bus didinama iki didžiausios Jūsų toleruojamos dozės. Jeigu negalite toleruoti rekomenduojamos dozės, Jums gali būti skiriama mažesnė dozė, tačiau tuomet teks gydytis ilgiau ir bus didesnė spuogų atkryčio rizika.</w:t>
      </w:r>
    </w:p>
    <w:p w14:paraId="5FCABAA7" w14:textId="77777777" w:rsidR="007E07AA" w:rsidRPr="00296C5A" w:rsidRDefault="007E07AA" w:rsidP="007E07AA">
      <w:pPr>
        <w:spacing w:after="0" w:line="240" w:lineRule="auto"/>
        <w:rPr>
          <w:rFonts w:ascii="Times New Roman" w:eastAsia="Calibri" w:hAnsi="Times New Roman" w:cs="Times New Roman"/>
          <w:lang w:eastAsia="lt-LT"/>
        </w:rPr>
      </w:pPr>
    </w:p>
    <w:p w14:paraId="7F6793C6"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Įprastai gydymo kursas trunka nuo 16 iki 24 savaičių</w:t>
      </w:r>
      <w:r w:rsidRPr="00296C5A">
        <w:rPr>
          <w:rFonts w:ascii="Times New Roman" w:eastAsia="Calibri" w:hAnsi="Times New Roman" w:cs="Times New Roman"/>
          <w:lang w:eastAsia="lt-LT"/>
        </w:rPr>
        <w:t>. Daugum</w:t>
      </w:r>
      <w:r w:rsidRPr="004E403C">
        <w:rPr>
          <w:rFonts w:ascii="Times New Roman" w:hAnsi="Times New Roman"/>
        </w:rPr>
        <w:t>ai žmonių užtenka vieno gydymo kurso. Po gydymo kurso spuogai gali dar lengvėti iki 8 savaičių, todėl iki to laiko paprastai kitas gydymo kursas nepradedamas.</w:t>
      </w:r>
    </w:p>
    <w:p w14:paraId="439CFD7A" w14:textId="77777777" w:rsidR="007E07AA" w:rsidRPr="00296C5A" w:rsidRDefault="007E07AA" w:rsidP="007E07AA">
      <w:pPr>
        <w:spacing w:after="0" w:line="240" w:lineRule="auto"/>
        <w:rPr>
          <w:rFonts w:ascii="Times New Roman" w:eastAsia="Calibri" w:hAnsi="Times New Roman" w:cs="Times New Roman"/>
          <w:lang w:eastAsia="lt-LT"/>
        </w:rPr>
      </w:pPr>
    </w:p>
    <w:p w14:paraId="78B5168C"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Kai kuriems žmonėms pirmosiomis gydymo savaitėmis spuogai gali pasunkėti, bet gydymą tęsiant įprastai jie ima lengvėti.</w:t>
      </w:r>
    </w:p>
    <w:p w14:paraId="562EE1E8" w14:textId="77777777" w:rsidR="007E07AA" w:rsidRPr="00296C5A" w:rsidRDefault="007E07AA" w:rsidP="007E07AA">
      <w:pPr>
        <w:spacing w:after="0" w:line="240" w:lineRule="auto"/>
        <w:rPr>
          <w:rFonts w:ascii="Times New Roman" w:eastAsia="Calibri" w:hAnsi="Times New Roman" w:cs="Times New Roman"/>
          <w:b/>
          <w:lang w:eastAsia="lt-LT"/>
        </w:rPr>
      </w:pPr>
    </w:p>
    <w:p w14:paraId="5F9D7498"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Ką daryti pavartojus per didelę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dozę</w:t>
      </w:r>
      <w:r w:rsidRPr="004E403C">
        <w:rPr>
          <w:rFonts w:ascii="Times New Roman" w:hAnsi="Times New Roman"/>
          <w:b/>
        </w:rPr>
        <w:t>?</w:t>
      </w:r>
    </w:p>
    <w:p w14:paraId="368ED9F7"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Jeigu išgėrėte per daug kapsulių arba kitas žmogus atsitiktinai jų išgėrė, būtina nedelsiant kreiptis į gydytoją, vaistininką arba vykti į artimiausią ligoninę.</w:t>
      </w:r>
    </w:p>
    <w:p w14:paraId="214C9E0B"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p>
    <w:p w14:paraId="1357C026"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Pamiršus pavartoti </w:t>
      </w:r>
      <w:proofErr w:type="spellStart"/>
      <w:r w:rsidRPr="00296C5A">
        <w:rPr>
          <w:rFonts w:ascii="Times New Roman" w:eastAsia="Calibri" w:hAnsi="Times New Roman" w:cs="Times New Roman"/>
          <w:b/>
          <w:lang w:eastAsia="lt-LT"/>
        </w:rPr>
        <w:t>Roaccutane</w:t>
      </w:r>
      <w:proofErr w:type="spellEnd"/>
    </w:p>
    <w:p w14:paraId="28733577"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dozę išgerti pamiršite, gerkite ją tuoj pat, kai tik prisiminsite. Tačiau tuo atveju, jeigu bus beveik atėjęs kitos dozės vartojimo laikas, pamirštosios dozės nebegerkite ir toliau vaistą vartokite kaip buvote įpratę. </w:t>
      </w:r>
      <w:r w:rsidRPr="004E403C">
        <w:rPr>
          <w:rFonts w:ascii="Times New Roman" w:hAnsi="Times New Roman"/>
        </w:rPr>
        <w:t>Negalima vartoti dvigubos dozės norint kompensuoti praleistą dozę.</w:t>
      </w:r>
    </w:p>
    <w:p w14:paraId="66D6F0E4" w14:textId="77777777" w:rsidR="007E07AA" w:rsidRPr="00296C5A" w:rsidRDefault="007E07AA" w:rsidP="007E07AA">
      <w:pPr>
        <w:spacing w:after="0" w:line="240" w:lineRule="auto"/>
        <w:rPr>
          <w:rFonts w:ascii="Times New Roman" w:eastAsia="Calibri" w:hAnsi="Times New Roman" w:cs="Times New Roman"/>
          <w:lang w:eastAsia="lt-LT"/>
        </w:rPr>
      </w:pPr>
    </w:p>
    <w:p w14:paraId="5EE452C9" w14:textId="77777777" w:rsidR="007E07AA" w:rsidRPr="00296C5A" w:rsidRDefault="007E07AA" w:rsidP="007E07AA">
      <w:pPr>
        <w:spacing w:after="0" w:line="240" w:lineRule="auto"/>
        <w:rPr>
          <w:rFonts w:ascii="Times New Roman" w:eastAsia="Calibri" w:hAnsi="Times New Roman" w:cs="Times New Roman"/>
          <w:lang w:eastAsia="lt-LT"/>
        </w:rPr>
      </w:pPr>
    </w:p>
    <w:p w14:paraId="7848E1CD" w14:textId="77777777" w:rsidR="007E07AA" w:rsidRPr="00296C5A" w:rsidRDefault="007E07AA" w:rsidP="007E07AA">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4.</w:t>
      </w:r>
      <w:r w:rsidRPr="00296C5A">
        <w:rPr>
          <w:rFonts w:ascii="Times New Roman" w:eastAsia="Calibri" w:hAnsi="Times New Roman" w:cs="Times New Roman"/>
          <w:b/>
          <w:lang w:eastAsia="lt-LT"/>
        </w:rPr>
        <w:tab/>
        <w:t>Galimas šalutinis povei</w:t>
      </w:r>
      <w:r w:rsidRPr="004E403C">
        <w:rPr>
          <w:rFonts w:ascii="Times New Roman" w:hAnsi="Times New Roman"/>
          <w:b/>
        </w:rPr>
        <w:t>kis</w:t>
      </w:r>
    </w:p>
    <w:p w14:paraId="1F0B6E2F" w14:textId="77777777" w:rsidR="007E07AA" w:rsidRPr="00296C5A" w:rsidRDefault="007E07AA" w:rsidP="007E07AA">
      <w:pPr>
        <w:spacing w:after="0" w:line="240" w:lineRule="auto"/>
        <w:rPr>
          <w:rFonts w:ascii="Times New Roman" w:eastAsia="Calibri" w:hAnsi="Times New Roman" w:cs="Times New Roman"/>
          <w:lang w:eastAsia="lt-LT"/>
        </w:rPr>
      </w:pPr>
    </w:p>
    <w:p w14:paraId="148ECC88"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Šis vaistas, kaip ir visi kiti, gali sukelti šalutinį poveikį, nors jis pasireiškia ne visiems žmonėms. Kai kurie šalutiniai poveikiai gydant </w:t>
      </w:r>
      <w:proofErr w:type="spellStart"/>
      <w:r w:rsidRPr="00296C5A">
        <w:rPr>
          <w:rFonts w:ascii="Times New Roman" w:eastAsia="Calibri" w:hAnsi="Times New Roman" w:cs="Times New Roman"/>
          <w:lang w:eastAsia="lt-LT"/>
        </w:rPr>
        <w:t>izotretinoinu</w:t>
      </w:r>
      <w:proofErr w:type="spellEnd"/>
      <w:r w:rsidRPr="00296C5A">
        <w:rPr>
          <w:rFonts w:ascii="Times New Roman" w:eastAsia="Calibri" w:hAnsi="Times New Roman" w:cs="Times New Roman"/>
          <w:lang w:eastAsia="lt-LT"/>
        </w:rPr>
        <w:t xml:space="preserve"> priklauso nuo jo dozės. Pakeitus dozę arba nutraukus gydymą įprastai šalutinis poveikis išnyksta, tačiau kai kurie gali tęstis nutraukus gydymą. Kai kurie šalutiniai poveikiai gali būti sunkūs ir Jūs privalote nedelsdami kreiptis į gydytoją.</w:t>
      </w:r>
    </w:p>
    <w:p w14:paraId="45492D83" w14:textId="77777777" w:rsidR="007E07AA" w:rsidRPr="00296C5A" w:rsidRDefault="007E07AA" w:rsidP="007E07AA">
      <w:pPr>
        <w:spacing w:after="0" w:line="240" w:lineRule="auto"/>
        <w:ind w:left="567" w:hanging="567"/>
        <w:rPr>
          <w:rFonts w:ascii="Times New Roman" w:eastAsia="Calibri" w:hAnsi="Times New Roman" w:cs="Times New Roman"/>
          <w:b/>
          <w:i/>
          <w:lang w:eastAsia="lt-LT"/>
        </w:rPr>
      </w:pPr>
    </w:p>
    <w:p w14:paraId="2363C598"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Šalutinis poveikis, dėl kurio</w:t>
      </w:r>
      <w:r w:rsidRPr="004E403C">
        <w:rPr>
          <w:rFonts w:ascii="Times New Roman" w:hAnsi="Times New Roman"/>
          <w:b/>
        </w:rPr>
        <w:t xml:space="preserve"> reikia nedelsiant kreiptis į gydytoją</w:t>
      </w:r>
    </w:p>
    <w:p w14:paraId="45A02B3D"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Odos sutrikimai</w:t>
      </w:r>
    </w:p>
    <w:p w14:paraId="2CA7A6E4"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296C5A">
        <w:rPr>
          <w:rFonts w:ascii="Times New Roman" w:eastAsia="Calibri" w:hAnsi="Times New Roman" w:cs="Times New Roman"/>
          <w:lang w:eastAsia="lt-LT"/>
        </w:rPr>
        <w:t xml:space="preserve"> (</w:t>
      </w:r>
      <w:r w:rsidRPr="004E403C">
        <w:rPr>
          <w:rFonts w:ascii="Times New Roman" w:hAnsi="Times New Roman"/>
          <w:i/>
        </w:rPr>
        <w:t>negali būti apskaičiuotas pagal turimus duomenis</w:t>
      </w:r>
      <w:r w:rsidRPr="004E403C">
        <w:rPr>
          <w:rFonts w:ascii="Times New Roman" w:hAnsi="Times New Roman"/>
        </w:rPr>
        <w:t>)</w:t>
      </w:r>
    </w:p>
    <w:p w14:paraId="36BA499A" w14:textId="77777777" w:rsidR="007E07AA" w:rsidRPr="00296C5A" w:rsidRDefault="007E07AA" w:rsidP="007E07AA">
      <w:pPr>
        <w:numPr>
          <w:ilvl w:val="0"/>
          <w:numId w:val="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Sunkūs odos bėrimai (daugiaformė </w:t>
      </w:r>
      <w:proofErr w:type="spellStart"/>
      <w:r w:rsidRPr="00296C5A">
        <w:rPr>
          <w:rFonts w:ascii="Times New Roman" w:eastAsia="Calibri" w:hAnsi="Times New Roman" w:cs="Times New Roman"/>
          <w:lang w:eastAsia="lt-LT"/>
        </w:rPr>
        <w:t>eritema</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i/>
          <w:lang w:eastAsia="lt-LT"/>
        </w:rPr>
        <w:t>Stevens-Johnson</w:t>
      </w:r>
      <w:proofErr w:type="spellEnd"/>
      <w:r w:rsidRPr="00296C5A">
        <w:rPr>
          <w:rFonts w:ascii="Times New Roman" w:eastAsia="Calibri" w:hAnsi="Times New Roman" w:cs="Times New Roman"/>
          <w:lang w:eastAsia="lt-LT"/>
        </w:rPr>
        <w:t xml:space="preserve"> sindromas ir toksinė epidermio </w:t>
      </w:r>
      <w:proofErr w:type="spellStart"/>
      <w:r w:rsidRPr="00296C5A">
        <w:rPr>
          <w:rFonts w:ascii="Times New Roman" w:eastAsia="Calibri" w:hAnsi="Times New Roman" w:cs="Times New Roman"/>
          <w:lang w:eastAsia="lt-LT"/>
        </w:rPr>
        <w:t>nekrolizė</w:t>
      </w:r>
      <w:proofErr w:type="spellEnd"/>
      <w:r w:rsidRPr="00296C5A">
        <w:rPr>
          <w:rFonts w:ascii="Times New Roman" w:eastAsia="Calibri" w:hAnsi="Times New Roman" w:cs="Times New Roman"/>
          <w:lang w:eastAsia="lt-LT"/>
        </w:rPr>
        <w:t>), kurie gali lemti pavojų gyvybei ir dėl kurių būtina nedelsiant suteikti medicinos pagalbą. Šie sutrikimai iš pradžių pasireiškia kaip apskritos dėmės, dažnai su pūslių susidarymu centre, ir paprastai atsiranda ant rankų ir plaštakų arba ant kojų ir pėdų; sunkesnio bėrimo atveju gali susidaryti pūslių krūtinės ląstoje ir nugaroje. Gali atsirasti ir papildomų simptomų, pavyzdžiui, pasireikšti akies infekcija (konjunktyvitas) arba susidaryti opų burnos ertmėje, gerklėje ar nosies ertmėje. Sunkios bėrimo formos gali progresuoti ir pasireikšti išplitęs odos lupimasis, kuris gali sąlygoti pavojų gyvybei. Prieš šių sunkių odos bėrimų atsiradimą dažnai pasireiškia galvos skausmas, karščiavimas, kūno gėlimas (į gripą panašūs simptomai).</w:t>
      </w:r>
    </w:p>
    <w:p w14:paraId="23A66B72" w14:textId="77777777" w:rsidR="007E07AA" w:rsidRPr="00296C5A" w:rsidRDefault="007E07AA" w:rsidP="007E07AA">
      <w:pPr>
        <w:spacing w:after="0" w:line="240" w:lineRule="auto"/>
        <w:jc w:val="both"/>
        <w:rPr>
          <w:rFonts w:ascii="Times New Roman" w:eastAsia="Calibri" w:hAnsi="Times New Roman" w:cs="Times New Roman"/>
          <w:lang w:eastAsia="lt-LT"/>
        </w:rPr>
      </w:pPr>
    </w:p>
    <w:p w14:paraId="4274A75E"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Jeigu Jums atsiranda sunkus išbėrimas arba minėtų odos simptomų,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vartojimą nutraukite ir nedelsiant kreipkitės į savo gydytoją.</w:t>
      </w:r>
    </w:p>
    <w:p w14:paraId="10458869" w14:textId="77777777" w:rsidR="007E07AA" w:rsidRPr="00296C5A" w:rsidRDefault="007E07AA" w:rsidP="007E07AA">
      <w:pPr>
        <w:spacing w:after="0" w:line="240" w:lineRule="auto"/>
        <w:jc w:val="both"/>
        <w:rPr>
          <w:rFonts w:ascii="Times New Roman" w:eastAsia="Calibri" w:hAnsi="Times New Roman" w:cs="Times New Roman"/>
          <w:lang w:eastAsia="lt-LT"/>
        </w:rPr>
      </w:pPr>
    </w:p>
    <w:p w14:paraId="568ECDA7"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Psichikos sutrikimai</w:t>
      </w:r>
    </w:p>
    <w:p w14:paraId="3F7471A2"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296C5A">
        <w:rPr>
          <w:rFonts w:ascii="Times New Roman" w:eastAsia="Calibri" w:hAnsi="Times New Roman" w:cs="Times New Roman"/>
          <w:i/>
          <w:lang w:eastAsia="lt-LT"/>
        </w:rPr>
        <w:t>(gali atsirasti mažiau nei 1 iš 1000 žmonių)</w:t>
      </w:r>
    </w:p>
    <w:p w14:paraId="71383841" w14:textId="77777777" w:rsidR="007E07AA" w:rsidRPr="00296C5A" w:rsidRDefault="007E07AA" w:rsidP="007E07AA">
      <w:pPr>
        <w:numPr>
          <w:ilvl w:val="0"/>
          <w:numId w:val="8"/>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Depresija ar panašūs sutrikimai. Jų</w:t>
      </w:r>
      <w:r w:rsidRPr="00296C5A">
        <w:rPr>
          <w:rFonts w:ascii="Calibri" w:eastAsia="Calibri" w:hAnsi="Calibri" w:cs="Times New Roman"/>
          <w:lang w:eastAsia="lt-LT"/>
        </w:rPr>
        <w:t xml:space="preserve"> </w:t>
      </w:r>
      <w:r w:rsidRPr="00296C5A">
        <w:rPr>
          <w:rFonts w:ascii="Times New Roman" w:eastAsia="Calibri" w:hAnsi="Times New Roman" w:cs="Times New Roman"/>
          <w:lang w:eastAsia="lt-LT"/>
        </w:rPr>
        <w:t>požymiai yra bloga nuotaika, nuotaikos pokyčiai,</w:t>
      </w:r>
      <w:r w:rsidRPr="00296C5A" w:rsidDel="00BD34BC">
        <w:rPr>
          <w:rFonts w:ascii="Times New Roman" w:eastAsia="Calibri" w:hAnsi="Times New Roman" w:cs="Times New Roman"/>
          <w:lang w:eastAsia="lt-LT"/>
        </w:rPr>
        <w:t xml:space="preserve"> </w:t>
      </w:r>
      <w:r w:rsidRPr="00296C5A">
        <w:rPr>
          <w:rFonts w:ascii="Times New Roman" w:eastAsia="Calibri" w:hAnsi="Times New Roman" w:cs="Times New Roman"/>
          <w:lang w:eastAsia="lt-LT"/>
        </w:rPr>
        <w:t>nerimas, emocinio diskomforto pojūtis.</w:t>
      </w:r>
    </w:p>
    <w:p w14:paraId="14D2FEBE" w14:textId="77777777" w:rsidR="007E07AA" w:rsidRPr="00296C5A" w:rsidRDefault="007E07AA" w:rsidP="007E07AA">
      <w:pPr>
        <w:numPr>
          <w:ilvl w:val="0"/>
          <w:numId w:val="8"/>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Jau esančios depresijos pablogėjimas.</w:t>
      </w:r>
    </w:p>
    <w:p w14:paraId="7D836C80" w14:textId="77777777" w:rsidR="007E07AA" w:rsidRPr="00296C5A" w:rsidRDefault="007E07AA" w:rsidP="007E07AA">
      <w:pPr>
        <w:numPr>
          <w:ilvl w:val="0"/>
          <w:numId w:val="8"/>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Atsirandantis įtūžis ar agresyvumas.</w:t>
      </w:r>
    </w:p>
    <w:p w14:paraId="35E67485" w14:textId="77777777" w:rsidR="007E07AA" w:rsidRPr="00296C5A" w:rsidRDefault="007E07AA" w:rsidP="007E07AA">
      <w:pPr>
        <w:tabs>
          <w:tab w:val="left" w:pos="3240"/>
        </w:tabs>
        <w:spacing w:after="0" w:line="240" w:lineRule="auto"/>
        <w:rPr>
          <w:rFonts w:ascii="Times New Roman" w:eastAsia="Calibri" w:hAnsi="Times New Roman" w:cs="Times New Roman"/>
          <w:lang w:eastAsia="lt-LT"/>
        </w:rPr>
      </w:pPr>
    </w:p>
    <w:p w14:paraId="6510DC45"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Labai reti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 xml:space="preserve">(gali atsirasti mažiau nei 1 </w:t>
      </w:r>
      <w:r w:rsidRPr="004E403C">
        <w:rPr>
          <w:rFonts w:ascii="Times New Roman" w:hAnsi="Times New Roman"/>
          <w:i/>
          <w:lang w:val="fr-CA"/>
        </w:rPr>
        <w:t>iš 10000 žmonių)</w:t>
      </w:r>
    </w:p>
    <w:p w14:paraId="52DF279F" w14:textId="77777777" w:rsidR="007E07AA" w:rsidRPr="00296C5A" w:rsidRDefault="007E07AA" w:rsidP="007E07AA">
      <w:pPr>
        <w:numPr>
          <w:ilvl w:val="0"/>
          <w:numId w:val="9"/>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Kai kuriems žmonėms gali kilti minčių apie savęs žalojimą ar noras užbaigti gyvenimą (mintys apie savižudybę), kai kurie bandė nusižudyti arba nusižudė. Šie žmonės galėjo neatrodyti kaip sergantys depresija.</w:t>
      </w:r>
    </w:p>
    <w:p w14:paraId="55FFCF75" w14:textId="77777777" w:rsidR="007E07AA" w:rsidRPr="00296C5A" w:rsidRDefault="007E07AA" w:rsidP="007E07AA">
      <w:pPr>
        <w:numPr>
          <w:ilvl w:val="0"/>
          <w:numId w:val="9"/>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Neįprastas elgesys.</w:t>
      </w:r>
    </w:p>
    <w:p w14:paraId="51C6AD65" w14:textId="77777777" w:rsidR="007E07AA" w:rsidRPr="00296C5A" w:rsidRDefault="007E07AA" w:rsidP="007E07AA">
      <w:pPr>
        <w:numPr>
          <w:ilvl w:val="0"/>
          <w:numId w:val="9"/>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Psichozės požymiai: realybės suvokimo praradimas, pvz., balsų girdėjimas ar nesamų daiktų matymas).</w:t>
      </w:r>
    </w:p>
    <w:p w14:paraId="4DF6D920" w14:textId="77777777" w:rsidR="007E07AA" w:rsidRPr="00296C5A" w:rsidRDefault="007E07AA" w:rsidP="007E07AA">
      <w:pPr>
        <w:tabs>
          <w:tab w:val="left" w:pos="3240"/>
        </w:tabs>
        <w:spacing w:after="0" w:line="240" w:lineRule="auto"/>
        <w:rPr>
          <w:rFonts w:ascii="Times New Roman" w:eastAsia="Calibri" w:hAnsi="Times New Roman" w:cs="Times New Roman"/>
          <w:lang w:eastAsia="lt-LT"/>
        </w:rPr>
      </w:pPr>
    </w:p>
    <w:p w14:paraId="11F48DE0"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Jeigu atsiranda bet kuris šių psichikos sutrikimų požymių, nedelsdami kreipkitės į gydytoją</w:t>
      </w:r>
      <w:r w:rsidRPr="00296C5A">
        <w:rPr>
          <w:rFonts w:ascii="Times New Roman" w:eastAsia="Calibri" w:hAnsi="Times New Roman" w:cs="Times New Roman"/>
          <w:lang w:eastAsia="lt-LT"/>
        </w:rPr>
        <w:t xml:space="preserve">. Gydytojas gali nurodyti liautis vartojus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To gali nepakakti nepageidaujamam poveikiui pašalinti: Jums gali prireikti ir kitokios pagalbos, kurią gydytojas gali padėti surasti.</w:t>
      </w:r>
    </w:p>
    <w:p w14:paraId="6DF37768" w14:textId="77777777" w:rsidR="007E07AA" w:rsidRPr="00296C5A" w:rsidRDefault="007E07AA" w:rsidP="007E07AA">
      <w:pPr>
        <w:spacing w:after="0" w:line="240" w:lineRule="auto"/>
        <w:rPr>
          <w:rFonts w:ascii="Times New Roman" w:eastAsia="Calibri" w:hAnsi="Times New Roman" w:cs="Times New Roman"/>
          <w:b/>
          <w:i/>
          <w:lang w:eastAsia="lt-LT"/>
        </w:rPr>
      </w:pPr>
    </w:p>
    <w:p w14:paraId="3038B0FE" w14:textId="77777777" w:rsidR="007E07AA" w:rsidRPr="00296C5A" w:rsidRDefault="007E07AA" w:rsidP="007E07AA">
      <w:pPr>
        <w:keepNext/>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Alerginės reakcijos</w:t>
      </w:r>
    </w:p>
    <w:p w14:paraId="09EABC72"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4E403C">
        <w:rPr>
          <w:rFonts w:ascii="Times New Roman" w:hAnsi="Times New Roman"/>
          <w:i/>
        </w:rPr>
        <w:t>(gali atsirasti mažiau nei 1 iš 1000 žmonių)</w:t>
      </w:r>
    </w:p>
    <w:p w14:paraId="0D4C0F6C" w14:textId="77777777" w:rsidR="007E07AA" w:rsidRPr="00296C5A" w:rsidRDefault="007E07AA" w:rsidP="007E07AA">
      <w:pPr>
        <w:numPr>
          <w:ilvl w:val="0"/>
          <w:numId w:val="11"/>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Sunkios (anafilaksinės) reakcijos: pasunkėjęs kvėpavimas ar rijimas staiga pabrinkus ryklei, veidui, lūpoms ir burnai. Taip pat staiga gali pabrinkti plaštakos, pėdos ir kulkšnys.</w:t>
      </w:r>
    </w:p>
    <w:p w14:paraId="39F869F1"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p>
    <w:p w14:paraId="0A0515E0"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4E403C">
        <w:rPr>
          <w:rFonts w:ascii="Times New Roman" w:hAnsi="Times New Roman"/>
          <w:i/>
          <w:lang w:val="fr-CA"/>
        </w:rPr>
        <w:t>(gali atsirasti mažiau negu 1 iš 10000 žmonių)</w:t>
      </w:r>
    </w:p>
    <w:p w14:paraId="0024E541" w14:textId="77777777" w:rsidR="007E07AA" w:rsidRPr="00296C5A" w:rsidRDefault="007E07AA" w:rsidP="007E07AA">
      <w:pPr>
        <w:numPr>
          <w:ilvl w:val="0"/>
          <w:numId w:val="10"/>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Staiga atsiradęs spaudimas krūtinėje, dusulys ir švokštimas, ypač jeigu sergate astma.</w:t>
      </w:r>
    </w:p>
    <w:p w14:paraId="227BAEE7" w14:textId="77777777" w:rsidR="007E07AA" w:rsidRPr="00296C5A" w:rsidRDefault="007E07AA" w:rsidP="007E07AA">
      <w:pPr>
        <w:spacing w:after="0" w:line="240" w:lineRule="auto"/>
        <w:rPr>
          <w:rFonts w:ascii="Times New Roman" w:eastAsia="Calibri" w:hAnsi="Times New Roman" w:cs="Times New Roman"/>
          <w:b/>
          <w:lang w:eastAsia="lt-LT"/>
        </w:rPr>
      </w:pPr>
    </w:p>
    <w:p w14:paraId="7DF1A7E9"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Jeigu Jums pasireiškė sunki reakcija, nedelsdami kvieskite greitąją medicinos pagalbą.</w:t>
      </w:r>
    </w:p>
    <w:p w14:paraId="3AC3959F"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atsiranda bet kokia alerginė reakcija, liaukitės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į savo gydytoją.</w:t>
      </w:r>
    </w:p>
    <w:p w14:paraId="7C4FD7E3" w14:textId="77777777" w:rsidR="007E07AA" w:rsidRPr="00296C5A" w:rsidRDefault="007E07AA" w:rsidP="007E07AA">
      <w:pPr>
        <w:spacing w:after="0" w:line="240" w:lineRule="auto"/>
        <w:rPr>
          <w:rFonts w:ascii="Times New Roman" w:eastAsia="Calibri" w:hAnsi="Times New Roman" w:cs="Times New Roman"/>
          <w:lang w:eastAsia="lt-LT"/>
        </w:rPr>
      </w:pPr>
    </w:p>
    <w:p w14:paraId="1E1A2B95"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Kaulų ir raumenų sutrikimai</w:t>
      </w:r>
    </w:p>
    <w:p w14:paraId="6D06C061"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296C5A">
        <w:rPr>
          <w:rFonts w:ascii="Times New Roman" w:eastAsia="Calibri" w:hAnsi="Times New Roman" w:cs="Times New Roman"/>
          <w:lang w:eastAsia="lt-LT"/>
        </w:rPr>
        <w:t xml:space="preserve"> (</w:t>
      </w:r>
      <w:r w:rsidRPr="004E403C">
        <w:rPr>
          <w:rFonts w:ascii="Times New Roman" w:hAnsi="Times New Roman"/>
          <w:i/>
        </w:rPr>
        <w:t>negali būti apskaičiuotas pagal turimus duomenis</w:t>
      </w:r>
      <w:r w:rsidRPr="004E403C">
        <w:rPr>
          <w:rFonts w:ascii="Times New Roman" w:hAnsi="Times New Roman"/>
        </w:rPr>
        <w:t>)</w:t>
      </w:r>
    </w:p>
    <w:p w14:paraId="370F2D7E" w14:textId="77777777" w:rsidR="007E07AA" w:rsidRPr="00296C5A" w:rsidRDefault="007E07AA" w:rsidP="007E07AA">
      <w:pPr>
        <w:numPr>
          <w:ilvl w:val="0"/>
          <w:numId w:val="10"/>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Raumenų silpnumas, kuris gali būti pavojingos gyvybei, dėl jo gali būti sunku judinti rankas ar kojas, atsirasti skausmingų, patinusių, su kraujosruvomis kūno sričių, patamsėti šlapimas, sumažėti šlapimo kiekis ar nustoti šlapintis, atsirasti sumišimas ar dehidratacija. Tai yra </w:t>
      </w:r>
      <w:proofErr w:type="spellStart"/>
      <w:r w:rsidRPr="00296C5A">
        <w:rPr>
          <w:rFonts w:ascii="Times New Roman" w:eastAsia="Calibri" w:hAnsi="Times New Roman" w:cs="Times New Roman"/>
          <w:lang w:eastAsia="lt-LT"/>
        </w:rPr>
        <w:t>rabdomiolizės</w:t>
      </w:r>
      <w:proofErr w:type="spellEnd"/>
      <w:r w:rsidRPr="00296C5A">
        <w:rPr>
          <w:rFonts w:ascii="Times New Roman" w:eastAsia="Calibri" w:hAnsi="Times New Roman" w:cs="Times New Roman"/>
          <w:lang w:eastAsia="lt-LT"/>
        </w:rPr>
        <w:t xml:space="preserve"> - raumenų audinio irimo, kuris gali sukelti inkstų veiklos nepakankamumą, požymiai. </w:t>
      </w:r>
      <w:r w:rsidRPr="004E403C">
        <w:rPr>
          <w:rFonts w:ascii="Times New Roman" w:hAnsi="Times New Roman"/>
        </w:rPr>
        <w:t xml:space="preserve">Tai gali nutikti, jeigu Jūsų fizinė veikla vartojant </w:t>
      </w:r>
      <w:proofErr w:type="spellStart"/>
      <w:r w:rsidRPr="004E403C">
        <w:rPr>
          <w:rFonts w:ascii="Times New Roman" w:hAnsi="Times New Roman"/>
        </w:rPr>
        <w:t>Roaccutane</w:t>
      </w:r>
      <w:proofErr w:type="spellEnd"/>
      <w:r w:rsidRPr="004E403C">
        <w:rPr>
          <w:rFonts w:ascii="Times New Roman" w:hAnsi="Times New Roman"/>
        </w:rPr>
        <w:t xml:space="preserve"> bus intensyvi.</w:t>
      </w:r>
    </w:p>
    <w:p w14:paraId="5C51161C" w14:textId="77777777" w:rsidR="007E07AA" w:rsidRPr="00296C5A" w:rsidRDefault="007E07AA" w:rsidP="007E07AA">
      <w:pPr>
        <w:spacing w:after="0" w:line="240" w:lineRule="auto"/>
        <w:rPr>
          <w:rFonts w:ascii="Times New Roman" w:eastAsia="Calibri" w:hAnsi="Times New Roman" w:cs="Times New Roman"/>
          <w:lang w:eastAsia="lt-LT"/>
        </w:rPr>
      </w:pPr>
    </w:p>
    <w:p w14:paraId="2DCA1A1F"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Kepenų ir inkstų veiklos sutrikimai</w:t>
      </w:r>
    </w:p>
    <w:p w14:paraId="3D58EAF5"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nei 1 iš 10000 žmonių)</w:t>
      </w:r>
    </w:p>
    <w:p w14:paraId="173A8EBA" w14:textId="77777777" w:rsidR="007E07AA" w:rsidRPr="00296C5A" w:rsidRDefault="007E07AA" w:rsidP="007E07AA">
      <w:pPr>
        <w:numPr>
          <w:ilvl w:val="0"/>
          <w:numId w:val="12"/>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Pageltusi oda ar akys, taip pat jaučiamas nuovargis. Tai gali būti hepatito (kepenų uždegimo) požymiai. </w:t>
      </w:r>
      <w:proofErr w:type="spellStart"/>
      <w:r w:rsidRPr="00296C5A">
        <w:rPr>
          <w:rFonts w:ascii="Times New Roman" w:eastAsia="Calibri" w:hAnsi="Times New Roman" w:cs="Times New Roman"/>
          <w:b/>
          <w:lang w:val="en-US" w:eastAsia="lt-LT"/>
        </w:rPr>
        <w:t>Tuojau</w:t>
      </w:r>
      <w:proofErr w:type="spellEnd"/>
      <w:r w:rsidRPr="00296C5A">
        <w:rPr>
          <w:rFonts w:ascii="Times New Roman" w:eastAsia="Calibri" w:hAnsi="Times New Roman" w:cs="Times New Roman"/>
          <w:b/>
          <w:lang w:val="en-US" w:eastAsia="lt-LT"/>
        </w:rPr>
        <w:t xml:space="preserve"> pat </w:t>
      </w:r>
      <w:proofErr w:type="spellStart"/>
      <w:r w:rsidRPr="00296C5A">
        <w:rPr>
          <w:rFonts w:ascii="Times New Roman" w:eastAsia="Calibri" w:hAnsi="Times New Roman" w:cs="Times New Roman"/>
          <w:b/>
          <w:lang w:val="en-US" w:eastAsia="lt-LT"/>
        </w:rPr>
        <w:t>liaukitės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vartoti</w:t>
      </w:r>
      <w:proofErr w:type="spellEnd"/>
      <w:r w:rsidRPr="00296C5A">
        <w:rPr>
          <w:rFonts w:ascii="Times New Roman" w:eastAsia="Calibri" w:hAnsi="Times New Roman" w:cs="Times New Roman"/>
          <w:b/>
          <w:lang w:val="en-US" w:eastAsia="lt-LT"/>
        </w:rPr>
        <w:t xml:space="preserve"> Roaccutane </w:t>
      </w:r>
      <w:proofErr w:type="spellStart"/>
      <w:r w:rsidRPr="00296C5A">
        <w:rPr>
          <w:rFonts w:ascii="Times New Roman" w:eastAsia="Calibri" w:hAnsi="Times New Roman" w:cs="Times New Roman"/>
          <w:b/>
          <w:lang w:val="en-US" w:eastAsia="lt-LT"/>
        </w:rPr>
        <w:t>ir</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kreipkitės</w:t>
      </w:r>
      <w:proofErr w:type="spellEnd"/>
      <w:r w:rsidRPr="00296C5A">
        <w:rPr>
          <w:rFonts w:ascii="Times New Roman" w:eastAsia="Calibri" w:hAnsi="Times New Roman" w:cs="Times New Roman"/>
          <w:b/>
          <w:lang w:val="en-US" w:eastAsia="lt-LT"/>
        </w:rPr>
        <w:t xml:space="preserve"> į </w:t>
      </w:r>
      <w:proofErr w:type="spellStart"/>
      <w:r w:rsidRPr="00296C5A">
        <w:rPr>
          <w:rFonts w:ascii="Times New Roman" w:eastAsia="Calibri" w:hAnsi="Times New Roman" w:cs="Times New Roman"/>
          <w:b/>
          <w:lang w:val="en-US" w:eastAsia="lt-LT"/>
        </w:rPr>
        <w:t>gydytoją</w:t>
      </w:r>
      <w:proofErr w:type="spellEnd"/>
      <w:r w:rsidRPr="00296C5A">
        <w:rPr>
          <w:rFonts w:ascii="Times New Roman" w:eastAsia="Calibri" w:hAnsi="Times New Roman" w:cs="Times New Roman"/>
          <w:b/>
          <w:lang w:val="en-US" w:eastAsia="lt-LT"/>
        </w:rPr>
        <w:t>.</w:t>
      </w:r>
    </w:p>
    <w:p w14:paraId="3C822141" w14:textId="77777777" w:rsidR="007E07AA" w:rsidRPr="00296C5A" w:rsidRDefault="007E07AA" w:rsidP="007E07AA">
      <w:pPr>
        <w:numPr>
          <w:ilvl w:val="0"/>
          <w:numId w:val="12"/>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Sunku šlapin</w:t>
      </w:r>
      <w:r w:rsidRPr="004E403C">
        <w:rPr>
          <w:rFonts w:ascii="Times New Roman" w:hAnsi="Times New Roman"/>
        </w:rPr>
        <w:t>t</w:t>
      </w:r>
      <w:r w:rsidRPr="00296C5A">
        <w:rPr>
          <w:rFonts w:ascii="Times New Roman" w:eastAsia="Calibri" w:hAnsi="Times New Roman" w:cs="Times New Roman"/>
          <w:lang w:eastAsia="lt-LT"/>
        </w:rPr>
        <w:t>is, patinę ir pastorėję akių vokai, jaučiamas pernelyg didelis nuovargis.</w:t>
      </w:r>
      <w:r w:rsidRPr="004E403C">
        <w:rPr>
          <w:rFonts w:ascii="Times New Roman" w:hAnsi="Times New Roman"/>
        </w:rPr>
        <w:t xml:space="preserve"> Šie požymiai gali rodyti inkstų uždegimą. </w:t>
      </w:r>
      <w:r w:rsidRPr="004E403C">
        <w:rPr>
          <w:rFonts w:ascii="Times New Roman" w:hAnsi="Times New Roman"/>
          <w:b/>
        </w:rPr>
        <w:t xml:space="preserve">Tuojau pat liaukitės vartoti </w:t>
      </w:r>
      <w:proofErr w:type="spellStart"/>
      <w:r w:rsidRPr="004E403C">
        <w:rPr>
          <w:rFonts w:ascii="Times New Roman" w:hAnsi="Times New Roman"/>
          <w:b/>
        </w:rPr>
        <w:t>Roaccutane</w:t>
      </w:r>
      <w:proofErr w:type="spellEnd"/>
      <w:r w:rsidRPr="004E403C">
        <w:rPr>
          <w:rFonts w:ascii="Times New Roman" w:hAnsi="Times New Roman"/>
          <w:b/>
        </w:rPr>
        <w:t xml:space="preserve"> ir kreipkitės į gydytoją.</w:t>
      </w:r>
    </w:p>
    <w:p w14:paraId="6742907B" w14:textId="77777777" w:rsidR="007E07AA" w:rsidRPr="00296C5A" w:rsidRDefault="007E07AA" w:rsidP="007E07AA">
      <w:pPr>
        <w:spacing w:after="0" w:line="240" w:lineRule="auto"/>
        <w:rPr>
          <w:rFonts w:ascii="Times New Roman" w:eastAsia="Calibri" w:hAnsi="Times New Roman" w:cs="Times New Roman"/>
          <w:b/>
          <w:lang w:eastAsia="lt-LT"/>
        </w:rPr>
      </w:pPr>
    </w:p>
    <w:p w14:paraId="7FAD9EAA"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Nervų sistemos sutrikimai</w:t>
      </w:r>
    </w:p>
    <w:p w14:paraId="42ACD3BF"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nei 1 iš 10000</w:t>
      </w:r>
      <w:r w:rsidRPr="004E403C">
        <w:rPr>
          <w:rFonts w:ascii="Times New Roman" w:hAnsi="Times New Roman"/>
          <w:i/>
        </w:rPr>
        <w:t xml:space="preserve"> žmonių)</w:t>
      </w:r>
    </w:p>
    <w:p w14:paraId="7B44271E" w14:textId="77777777" w:rsidR="007E07AA" w:rsidRPr="00296C5A" w:rsidRDefault="007E07AA" w:rsidP="007E07AA">
      <w:pPr>
        <w:numPr>
          <w:ilvl w:val="0"/>
          <w:numId w:val="13"/>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Nuolatinis galvos skausmas ir kartu esantis pykinimas, vėmimas ar regos sutrikimas, įskaitant miglotą regėjimą. Šie požymiai gali rodyti gerybinį vidinio kaukolės spaudimo padidėjimą (hipertenziją), ypač jeigu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vartojamas kartu su antibiotikais </w:t>
      </w:r>
      <w:proofErr w:type="spellStart"/>
      <w:r w:rsidRPr="00296C5A">
        <w:rPr>
          <w:rFonts w:ascii="Times New Roman" w:eastAsia="Calibri" w:hAnsi="Times New Roman" w:cs="Times New Roman"/>
          <w:lang w:eastAsia="lt-LT"/>
        </w:rPr>
        <w:t>tetraciklinais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b/>
          <w:lang w:val="en-US" w:eastAsia="lt-LT"/>
        </w:rPr>
        <w:t>Tuojau</w:t>
      </w:r>
      <w:proofErr w:type="spellEnd"/>
      <w:r w:rsidRPr="00296C5A">
        <w:rPr>
          <w:rFonts w:ascii="Times New Roman" w:eastAsia="Calibri" w:hAnsi="Times New Roman" w:cs="Times New Roman"/>
          <w:b/>
          <w:lang w:val="en-US" w:eastAsia="lt-LT"/>
        </w:rPr>
        <w:t xml:space="preserve"> pat </w:t>
      </w:r>
      <w:proofErr w:type="spellStart"/>
      <w:r w:rsidRPr="00296C5A">
        <w:rPr>
          <w:rFonts w:ascii="Times New Roman" w:eastAsia="Calibri" w:hAnsi="Times New Roman" w:cs="Times New Roman"/>
          <w:b/>
          <w:lang w:val="en-US" w:eastAsia="lt-LT"/>
        </w:rPr>
        <w:t>liaukitės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vartoti</w:t>
      </w:r>
      <w:proofErr w:type="spellEnd"/>
      <w:r w:rsidRPr="00296C5A">
        <w:rPr>
          <w:rFonts w:ascii="Times New Roman" w:eastAsia="Calibri" w:hAnsi="Times New Roman" w:cs="Times New Roman"/>
          <w:b/>
          <w:lang w:val="en-US" w:eastAsia="lt-LT"/>
        </w:rPr>
        <w:t xml:space="preserve"> Roaccutane </w:t>
      </w:r>
      <w:proofErr w:type="spellStart"/>
      <w:r w:rsidRPr="00296C5A">
        <w:rPr>
          <w:rFonts w:ascii="Times New Roman" w:eastAsia="Calibri" w:hAnsi="Times New Roman" w:cs="Times New Roman"/>
          <w:b/>
          <w:lang w:val="en-US" w:eastAsia="lt-LT"/>
        </w:rPr>
        <w:t>ir</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kreipkitės</w:t>
      </w:r>
      <w:proofErr w:type="spellEnd"/>
      <w:r w:rsidRPr="00296C5A">
        <w:rPr>
          <w:rFonts w:ascii="Times New Roman" w:eastAsia="Calibri" w:hAnsi="Times New Roman" w:cs="Times New Roman"/>
          <w:b/>
          <w:lang w:val="en-US" w:eastAsia="lt-LT"/>
        </w:rPr>
        <w:t xml:space="preserve"> į </w:t>
      </w:r>
      <w:proofErr w:type="spellStart"/>
      <w:r w:rsidRPr="00296C5A">
        <w:rPr>
          <w:rFonts w:ascii="Times New Roman" w:eastAsia="Calibri" w:hAnsi="Times New Roman" w:cs="Times New Roman"/>
          <w:b/>
          <w:lang w:val="en-US" w:eastAsia="lt-LT"/>
        </w:rPr>
        <w:t>gydytoją</w:t>
      </w:r>
      <w:proofErr w:type="spellEnd"/>
      <w:r w:rsidRPr="00296C5A">
        <w:rPr>
          <w:rFonts w:ascii="Times New Roman" w:eastAsia="Calibri" w:hAnsi="Times New Roman" w:cs="Times New Roman"/>
          <w:b/>
          <w:lang w:val="en-US" w:eastAsia="lt-LT"/>
        </w:rPr>
        <w:t>.</w:t>
      </w:r>
    </w:p>
    <w:p w14:paraId="009D96D9" w14:textId="77777777" w:rsidR="007E07AA" w:rsidRPr="00296C5A" w:rsidRDefault="007E07AA" w:rsidP="007E07AA">
      <w:pPr>
        <w:spacing w:after="0" w:line="240" w:lineRule="auto"/>
        <w:rPr>
          <w:rFonts w:ascii="Times New Roman" w:eastAsia="Calibri" w:hAnsi="Times New Roman" w:cs="Times New Roman"/>
          <w:b/>
          <w:lang w:eastAsia="lt-LT"/>
        </w:rPr>
      </w:pPr>
    </w:p>
    <w:p w14:paraId="38B0BA81"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Virškinimo trakto sutrikimai</w:t>
      </w:r>
    </w:p>
    <w:p w14:paraId="6EEFBF21"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7E84393D" w14:textId="77777777" w:rsidR="007E07AA" w:rsidRPr="00296C5A" w:rsidRDefault="007E07AA" w:rsidP="007E07AA">
      <w:pPr>
        <w:numPr>
          <w:ilvl w:val="0"/>
          <w:numId w:val="14"/>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Stiprus pilvo skausmas ir stiprus viduriavimas su krauju ar be viduriavimo; pykinimas, vėmimas. Šie požymiai gali rodyti rimtą žarnyno veiklos sutrikimą. </w:t>
      </w:r>
      <w:r w:rsidRPr="00296C5A">
        <w:rPr>
          <w:rFonts w:ascii="Times New Roman" w:eastAsia="Calibri" w:hAnsi="Times New Roman" w:cs="Times New Roman"/>
          <w:b/>
          <w:lang w:eastAsia="lt-LT"/>
        </w:rPr>
        <w:t xml:space="preserve">Tuojau pat liaukitės vartoti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kreipkitės į gydytoją.</w:t>
      </w:r>
    </w:p>
    <w:p w14:paraId="3194DADD" w14:textId="77777777" w:rsidR="007E07AA" w:rsidRPr="00296C5A" w:rsidRDefault="007E07AA" w:rsidP="007E07AA">
      <w:pPr>
        <w:spacing w:after="0" w:line="240" w:lineRule="auto"/>
        <w:rPr>
          <w:rFonts w:ascii="Times New Roman" w:eastAsia="Calibri" w:hAnsi="Times New Roman" w:cs="Times New Roman"/>
          <w:b/>
          <w:i/>
          <w:lang w:eastAsia="lt-LT"/>
        </w:rPr>
      </w:pPr>
    </w:p>
    <w:p w14:paraId="369D13F2"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Akių sutrikimai</w:t>
      </w:r>
    </w:p>
    <w:p w14:paraId="43130594"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4BC9D05D" w14:textId="77777777" w:rsidR="007E07AA" w:rsidRPr="00296C5A" w:rsidRDefault="007E07AA" w:rsidP="007E07AA">
      <w:pPr>
        <w:numPr>
          <w:ilvl w:val="0"/>
          <w:numId w:val="14"/>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Miglotas matymas.</w:t>
      </w:r>
    </w:p>
    <w:p w14:paraId="184B5236" w14:textId="77777777" w:rsidR="007E07AA" w:rsidRPr="00296C5A" w:rsidRDefault="007E07AA" w:rsidP="007E07AA">
      <w:pPr>
        <w:spacing w:after="0" w:line="240" w:lineRule="auto"/>
        <w:rPr>
          <w:rFonts w:ascii="Times New Roman" w:eastAsia="Calibri" w:hAnsi="Times New Roman" w:cs="Times New Roman"/>
          <w:lang w:eastAsia="lt-LT"/>
        </w:rPr>
      </w:pPr>
    </w:p>
    <w:p w14:paraId="1C9D8D9A"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Jeigu matote daiktus lyg per miglą, tuoj pat liaukitės vartoti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kreipkitės į savo gydytoją.</w:t>
      </w:r>
      <w:r w:rsidRPr="004E403C" w:rsidDel="00AB596B">
        <w:rPr>
          <w:rFonts w:ascii="Times New Roman" w:hAnsi="Times New Roman"/>
          <w:b/>
        </w:rPr>
        <w:t xml:space="preserve"> </w:t>
      </w:r>
      <w:r w:rsidRPr="00296C5A">
        <w:rPr>
          <w:rFonts w:ascii="Times New Roman" w:eastAsia="Calibri" w:hAnsi="Times New Roman" w:cs="Times New Roman"/>
          <w:lang w:eastAsia="lt-LT"/>
        </w:rPr>
        <w:t>Jeigu Jūsų rega kaip nors kitaip sutrikusi, kiek galima greičiau informuokite gydytoją.</w:t>
      </w:r>
    </w:p>
    <w:p w14:paraId="634E1852" w14:textId="77777777" w:rsidR="007E07AA" w:rsidRPr="00296C5A" w:rsidRDefault="007E07AA" w:rsidP="007E07AA">
      <w:pPr>
        <w:spacing w:after="0" w:line="240" w:lineRule="auto"/>
        <w:rPr>
          <w:rFonts w:ascii="Times New Roman" w:eastAsia="Calibri" w:hAnsi="Times New Roman" w:cs="Times New Roman"/>
          <w:i/>
          <w:lang w:eastAsia="lt-LT"/>
        </w:rPr>
      </w:pPr>
    </w:p>
    <w:p w14:paraId="4607F7A7"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Kiti šalutiniai poveikiai</w:t>
      </w:r>
    </w:p>
    <w:p w14:paraId="3AB490CB"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Labai dažni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(gali atsirasti daugiau negu 1 iš 10 žmonių)</w:t>
      </w:r>
    </w:p>
    <w:p w14:paraId="3C238E64"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Odos, ypač veido ir lūpų, sausėjimas; odos uždegimas, lūpų skeldėjimas ir uždegimas, bėrimas, lengvas niežulys ir nedidelis lupimasis. Nuo pat gydymo pradžios reikia naudoti drėkinamąjį kremą.</w:t>
      </w:r>
    </w:p>
    <w:p w14:paraId="3B1A7994"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Oda, ypač veido, tampa trapesnė ir raudonesnė negu paprastai.</w:t>
      </w:r>
    </w:p>
    <w:p w14:paraId="01B70826"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Nugaros skausmas, raumenų ar sąnarių skausmas, ypač vaikams ir paaugliams. </w:t>
      </w:r>
      <w:r w:rsidRPr="00296C5A">
        <w:rPr>
          <w:rFonts w:ascii="Times New Roman" w:eastAsia="Calibri" w:hAnsi="Times New Roman" w:cs="Times New Roman"/>
          <w:b/>
          <w:lang w:eastAsia="lt-LT"/>
        </w:rPr>
        <w:t xml:space="preserve">Norėdami išvengti bet kokios kaulų ir raumenų ligos pablogėjimo, </w:t>
      </w:r>
      <w:r w:rsidRPr="00296C5A">
        <w:rPr>
          <w:rFonts w:ascii="Times New Roman" w:eastAsia="Calibri" w:hAnsi="Times New Roman" w:cs="Times New Roman"/>
          <w:lang w:eastAsia="lt-LT"/>
        </w:rPr>
        <w:t xml:space="preserve">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 sumažinkite intensyvų fizinį aktyvumą</w:t>
      </w:r>
      <w:r w:rsidRPr="00296C5A">
        <w:rPr>
          <w:rFonts w:ascii="Times New Roman" w:eastAsia="Calibri" w:hAnsi="Times New Roman" w:cs="Times New Roman"/>
          <w:b/>
          <w:lang w:eastAsia="lt-LT"/>
        </w:rPr>
        <w:t>.</w:t>
      </w:r>
    </w:p>
    <w:p w14:paraId="65C04410"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Akių junginės uždegimas (konjunktyvitas) ir vokų uždegimas. Jaučiamas akių džiūvimas ir sudirginimas. Paprašykite vaistininko tinkamų akių lašų. Jeigu jaučiate, kad džiūsta akys ir nešiojate </w:t>
      </w:r>
      <w:proofErr w:type="spellStart"/>
      <w:r w:rsidRPr="00296C5A">
        <w:rPr>
          <w:rFonts w:ascii="Times New Roman" w:eastAsia="Calibri" w:hAnsi="Times New Roman" w:cs="Times New Roman"/>
          <w:lang w:eastAsia="lt-LT"/>
        </w:rPr>
        <w:t>glaustinius</w:t>
      </w:r>
      <w:proofErr w:type="spellEnd"/>
      <w:r w:rsidRPr="00296C5A">
        <w:rPr>
          <w:rFonts w:ascii="Times New Roman" w:eastAsia="Calibri" w:hAnsi="Times New Roman" w:cs="Times New Roman"/>
          <w:lang w:eastAsia="lt-LT"/>
        </w:rPr>
        <w:t xml:space="preserve"> lęšius, juos gali tekti keisti akiniais.</w:t>
      </w:r>
    </w:p>
    <w:p w14:paraId="1C0004BD"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Padidėjęs kepenų fermentų k</w:t>
      </w:r>
      <w:proofErr w:type="spellStart"/>
      <w:r w:rsidRPr="00296C5A">
        <w:rPr>
          <w:rFonts w:ascii="Times New Roman" w:eastAsia="Calibri" w:hAnsi="Times New Roman" w:cs="Times New Roman"/>
          <w:lang w:val="en-US" w:eastAsia="lt-LT"/>
        </w:rPr>
        <w:t>iekis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nustatomas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tiriant</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kraują</w:t>
      </w:r>
      <w:proofErr w:type="spellEnd"/>
      <w:r w:rsidRPr="00296C5A">
        <w:rPr>
          <w:rFonts w:ascii="Times New Roman" w:eastAsia="Calibri" w:hAnsi="Times New Roman" w:cs="Times New Roman"/>
          <w:lang w:val="en-US" w:eastAsia="lt-LT"/>
        </w:rPr>
        <w:t>.</w:t>
      </w:r>
    </w:p>
    <w:p w14:paraId="47C298DB"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Pakitusi riebalų (įskaitant DTL ar trigli</w:t>
      </w:r>
      <w:r w:rsidRPr="004E403C">
        <w:rPr>
          <w:rFonts w:ascii="Times New Roman" w:hAnsi="Times New Roman"/>
        </w:rPr>
        <w:t>ceridų) koncentracija kraujyje.</w:t>
      </w:r>
    </w:p>
    <w:p w14:paraId="0F6EED5E"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Kraujosruvos, kraujavimas ar greitesnis kraujo krešėjimas - jeigu paveikiami krešėjime dalyvaujantys kraujo kūneliai.</w:t>
      </w:r>
    </w:p>
    <w:p w14:paraId="2D94E087" w14:textId="77777777" w:rsidR="007E07AA" w:rsidRPr="00296C5A" w:rsidRDefault="007E07AA" w:rsidP="007E07AA">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Mažakraujystė – silpnumas, galvos sukimasis, blyški oda – jeigu paveikiami raudonieji kraujo kūneliai.</w:t>
      </w:r>
    </w:p>
    <w:p w14:paraId="4376696B" w14:textId="77777777" w:rsidR="007E07AA" w:rsidRPr="00296C5A" w:rsidRDefault="007E07AA" w:rsidP="007E07AA">
      <w:pPr>
        <w:spacing w:after="0" w:line="240" w:lineRule="auto"/>
        <w:rPr>
          <w:rFonts w:ascii="Times New Roman" w:eastAsia="Calibri" w:hAnsi="Times New Roman" w:cs="Times New Roman"/>
          <w:lang w:eastAsia="lt-LT"/>
        </w:rPr>
      </w:pPr>
    </w:p>
    <w:p w14:paraId="30B70790"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Dažni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(gali atsirasti mažiau negu 1 iš 10 žmonių)</w:t>
      </w:r>
    </w:p>
    <w:p w14:paraId="78A9E30B" w14:textId="77777777" w:rsidR="007E07AA" w:rsidRPr="00296C5A" w:rsidRDefault="007E07AA" w:rsidP="007E07AA">
      <w:pPr>
        <w:numPr>
          <w:ilvl w:val="0"/>
          <w:numId w:val="1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Galvos skausmas.</w:t>
      </w:r>
    </w:p>
    <w:p w14:paraId="287824FE" w14:textId="77777777" w:rsidR="007E07AA" w:rsidRPr="00296C5A" w:rsidRDefault="007E07AA" w:rsidP="007E07AA">
      <w:pPr>
        <w:numPr>
          <w:ilvl w:val="0"/>
          <w:numId w:val="1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Padidėjusi cholesterolio koncentracija kraujyje.</w:t>
      </w:r>
    </w:p>
    <w:p w14:paraId="242FF1D4" w14:textId="77777777" w:rsidR="007E07AA" w:rsidRPr="00296C5A" w:rsidRDefault="007E07AA" w:rsidP="007E07AA">
      <w:pPr>
        <w:numPr>
          <w:ilvl w:val="0"/>
          <w:numId w:val="1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Baltymas arba kraujas šlapime.</w:t>
      </w:r>
    </w:p>
    <w:p w14:paraId="5E5D056A" w14:textId="77777777" w:rsidR="007E07AA" w:rsidRPr="00296C5A" w:rsidRDefault="007E07AA" w:rsidP="007E07AA">
      <w:pPr>
        <w:numPr>
          <w:ilvl w:val="0"/>
          <w:numId w:val="1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Sumažėjęs organizmo atsparumas infekcijoms – jeigu pažeisti baltieji kraujo kūneliai.</w:t>
      </w:r>
    </w:p>
    <w:p w14:paraId="31A5A493" w14:textId="77777777" w:rsidR="007E07AA" w:rsidRPr="00296C5A" w:rsidRDefault="007E07AA" w:rsidP="007E07AA">
      <w:pPr>
        <w:numPr>
          <w:ilvl w:val="0"/>
          <w:numId w:val="16"/>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Džiūsta ir apsitraukia plutele nosies gleivinė, dėl to atsiranda silpnas kraujavimas iš nosies.</w:t>
      </w:r>
    </w:p>
    <w:p w14:paraId="3AA778EA" w14:textId="77777777" w:rsidR="007E07AA" w:rsidRPr="00296C5A" w:rsidRDefault="007E07AA" w:rsidP="007E07AA">
      <w:pPr>
        <w:numPr>
          <w:ilvl w:val="0"/>
          <w:numId w:val="16"/>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Ryklės ir nosies uždegimas.</w:t>
      </w:r>
    </w:p>
    <w:p w14:paraId="45D676DC" w14:textId="77777777" w:rsidR="007E07AA" w:rsidRPr="00296C5A" w:rsidRDefault="007E07AA" w:rsidP="007E07AA">
      <w:pPr>
        <w:numPr>
          <w:ilvl w:val="0"/>
          <w:numId w:val="16"/>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Alerginės reakcijos, tokios kaip išbėrimas ar niežulys. Jeigu Jums pasireiškia alerginė reakcija, nustokite vartoję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į gydytoją.</w:t>
      </w:r>
    </w:p>
    <w:p w14:paraId="4F9AA532" w14:textId="77777777" w:rsidR="007E07AA" w:rsidRPr="00296C5A" w:rsidRDefault="007E07AA" w:rsidP="007E07AA">
      <w:pPr>
        <w:spacing w:after="0" w:line="240" w:lineRule="auto"/>
        <w:ind w:left="567" w:hanging="567"/>
        <w:rPr>
          <w:rFonts w:ascii="Times New Roman" w:eastAsia="Calibri" w:hAnsi="Times New Roman" w:cs="Times New Roman"/>
          <w:b/>
          <w:lang w:eastAsia="lt-LT"/>
        </w:rPr>
      </w:pPr>
    </w:p>
    <w:p w14:paraId="7AC04FBE"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296C5A">
        <w:rPr>
          <w:rFonts w:ascii="Times New Roman" w:eastAsia="Calibri" w:hAnsi="Times New Roman" w:cs="Times New Roman"/>
          <w:i/>
          <w:lang w:eastAsia="lt-LT"/>
        </w:rPr>
        <w:t>(gali atsirasti mažiau negu 1 iš 1000 žmonių)</w:t>
      </w:r>
    </w:p>
    <w:p w14:paraId="3EC03165" w14:textId="77777777" w:rsidR="007E07AA" w:rsidRPr="00296C5A" w:rsidRDefault="007E07AA" w:rsidP="007E07AA">
      <w:pPr>
        <w:numPr>
          <w:ilvl w:val="0"/>
          <w:numId w:val="17"/>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Plaukų slinkimas (</w:t>
      </w:r>
      <w:proofErr w:type="spellStart"/>
      <w:r w:rsidRPr="00296C5A">
        <w:rPr>
          <w:rFonts w:ascii="Times New Roman" w:eastAsia="Calibri" w:hAnsi="Times New Roman" w:cs="Times New Roman"/>
          <w:lang w:eastAsia="lt-LT"/>
        </w:rPr>
        <w:t>alopecija</w:t>
      </w:r>
      <w:proofErr w:type="spellEnd"/>
      <w:r w:rsidRPr="00296C5A">
        <w:rPr>
          <w:rFonts w:ascii="Times New Roman" w:eastAsia="Calibri" w:hAnsi="Times New Roman" w:cs="Times New Roman"/>
          <w:lang w:eastAsia="lt-LT"/>
        </w:rPr>
        <w:t>). Jis paprastai būna tik trumpalaikis. Pabaigus gydyti plaukai vėl atauga.</w:t>
      </w:r>
    </w:p>
    <w:p w14:paraId="6E33D5D1" w14:textId="77777777" w:rsidR="007E07AA" w:rsidRPr="00296C5A" w:rsidRDefault="007E07AA" w:rsidP="007E07AA">
      <w:pPr>
        <w:spacing w:after="0" w:line="240" w:lineRule="auto"/>
        <w:rPr>
          <w:rFonts w:ascii="Times New Roman" w:eastAsia="Calibri" w:hAnsi="Times New Roman" w:cs="Times New Roman"/>
          <w:lang w:eastAsia="lt-LT"/>
        </w:rPr>
      </w:pPr>
    </w:p>
    <w:p w14:paraId="559EA2DE" w14:textId="77777777" w:rsidR="007E07AA" w:rsidRPr="00296C5A" w:rsidRDefault="007E07AA" w:rsidP="007E07AA">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41DB06E0" w14:textId="77777777" w:rsidR="007E07AA" w:rsidRPr="00296C5A" w:rsidRDefault="007E07AA" w:rsidP="007E07AA">
      <w:pPr>
        <w:numPr>
          <w:ilvl w:val="0"/>
          <w:numId w:val="19"/>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susilpnėti matymas naktį, pablogėti arba išvis išnykti spalvų matymas.</w:t>
      </w:r>
    </w:p>
    <w:p w14:paraId="0AA38C41"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padidėti jautrumas šviesai, todėl gali prireikti nešioti saulės akinius, kad apsaugotumėte akis nuo pernelyg stiprios saulės šviesos.</w:t>
      </w:r>
    </w:p>
    <w:p w14:paraId="3F485B07"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Kitos regėjimo problemos, tokios kaip miglotas matymas, iškraipytas matymas, susidrumstęs akies paviršius (ragenos drumstys, katarakta).</w:t>
      </w:r>
    </w:p>
    <w:p w14:paraId="55D8E4F9"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Pernelyg stiprus troškulys; dažnas šlapinimasis; kraujo tyrimai rodo padidėjusią cukraus koncentraciją. Šie visi požymiai gali rodyti cukrinį diabetą.</w:t>
      </w:r>
    </w:p>
    <w:p w14:paraId="7CD4FE98"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Pirmosiomis keliomis gydymo savaitėmis spuogai gali pablogėti, tęsiant gydymą simptomai turėtų palengvėti.</w:t>
      </w:r>
    </w:p>
    <w:p w14:paraId="1237FAC4"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Odos, ypač veido</w:t>
      </w:r>
      <w:r w:rsidRPr="004E403C">
        <w:rPr>
          <w:rFonts w:ascii="Times New Roman" w:hAnsi="Times New Roman"/>
        </w:rPr>
        <w:t>,</w:t>
      </w:r>
      <w:r w:rsidRPr="00296C5A">
        <w:rPr>
          <w:rFonts w:ascii="Times New Roman" w:eastAsia="Calibri" w:hAnsi="Times New Roman" w:cs="Times New Roman"/>
          <w:lang w:eastAsia="lt-LT"/>
        </w:rPr>
        <w:t xml:space="preserve"> uždegimas, patinimas</w:t>
      </w:r>
      <w:r w:rsidRPr="004E403C">
        <w:rPr>
          <w:rFonts w:ascii="Times New Roman" w:hAnsi="Times New Roman"/>
        </w:rPr>
        <w:t>, ji tampa tamsesnė negu įprastai.</w:t>
      </w:r>
    </w:p>
    <w:p w14:paraId="089BFA43"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prakaitavimas ar niežėjimas.</w:t>
      </w:r>
    </w:p>
    <w:p w14:paraId="62DC93A3"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Artritas (sąnarių uždegimas), kaulų pokyčiai (uždelstas augimas, labai greitas augimas ir kaulų mineralų tankio pokyčiai), kaulai gali sustoti augę.</w:t>
      </w:r>
    </w:p>
    <w:p w14:paraId="4318B001"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Kalcio san</w:t>
      </w:r>
      <w:r w:rsidRPr="004E403C">
        <w:rPr>
          <w:rFonts w:ascii="Times New Roman" w:hAnsi="Times New Roman"/>
        </w:rPr>
        <w:t xml:space="preserve">kaupos minkštuosiuose audiniuose, sausgyslių skausmingumas. </w:t>
      </w:r>
      <w:proofErr w:type="spellStart"/>
      <w:r w:rsidRPr="00296C5A">
        <w:rPr>
          <w:rFonts w:ascii="Times New Roman" w:eastAsia="Calibri" w:hAnsi="Times New Roman" w:cs="Times New Roman"/>
          <w:lang w:val="en-US" w:eastAsia="lt-LT"/>
        </w:rPr>
        <w:t>Jeigu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energingai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mankštinatės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kraujyje</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gali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padaugėti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raumenų</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irimo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produktų</w:t>
      </w:r>
      <w:proofErr w:type="spellEnd"/>
      <w:r w:rsidRPr="00296C5A">
        <w:rPr>
          <w:rFonts w:ascii="Times New Roman" w:eastAsia="Calibri" w:hAnsi="Times New Roman" w:cs="Times New Roman"/>
          <w:lang w:val="en-US" w:eastAsia="lt-LT"/>
        </w:rPr>
        <w:t>.</w:t>
      </w:r>
    </w:p>
    <w:p w14:paraId="2524DD66"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jautrumas šviesai.</w:t>
      </w:r>
    </w:p>
    <w:p w14:paraId="124E4D07"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Bakterinė infekcija apie nago guolį, nagų pokyčiai.</w:t>
      </w:r>
    </w:p>
    <w:p w14:paraId="60EDB725"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Patinimai, </w:t>
      </w:r>
      <w:proofErr w:type="spellStart"/>
      <w:r w:rsidRPr="00296C5A">
        <w:rPr>
          <w:rFonts w:ascii="Times New Roman" w:eastAsia="Calibri" w:hAnsi="Times New Roman" w:cs="Times New Roman"/>
          <w:lang w:eastAsia="lt-LT"/>
        </w:rPr>
        <w:t>išskyro</w:t>
      </w:r>
      <w:proofErr w:type="spellEnd"/>
      <w:r w:rsidRPr="00296C5A">
        <w:rPr>
          <w:rFonts w:ascii="Times New Roman" w:eastAsia="Calibri" w:hAnsi="Times New Roman" w:cs="Times New Roman"/>
          <w:lang w:val="en-US" w:eastAsia="lt-LT"/>
        </w:rPr>
        <w:t xml:space="preserve">s, </w:t>
      </w:r>
      <w:proofErr w:type="spellStart"/>
      <w:r w:rsidRPr="00296C5A">
        <w:rPr>
          <w:rFonts w:ascii="Times New Roman" w:eastAsia="Calibri" w:hAnsi="Times New Roman" w:cs="Times New Roman"/>
          <w:lang w:val="en-US" w:eastAsia="lt-LT"/>
        </w:rPr>
        <w:t>pūlių</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skyrimasis</w:t>
      </w:r>
      <w:proofErr w:type="spellEnd"/>
      <w:r w:rsidRPr="00296C5A">
        <w:rPr>
          <w:rFonts w:ascii="Times New Roman" w:eastAsia="Calibri" w:hAnsi="Times New Roman" w:cs="Times New Roman"/>
          <w:lang w:val="en-US" w:eastAsia="lt-LT"/>
        </w:rPr>
        <w:t>.</w:t>
      </w:r>
    </w:p>
    <w:p w14:paraId="1A97E9B9"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Pooperacinių randų sustorėjimas.</w:t>
      </w:r>
    </w:p>
    <w:p w14:paraId="50EE2B88"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kūno plaukuotumas.</w:t>
      </w:r>
    </w:p>
    <w:p w14:paraId="5C08EBA1"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Traukuliai, mieguistumas, svaigulys.</w:t>
      </w:r>
    </w:p>
    <w:p w14:paraId="5D44568E"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patinti limfmazgiai.</w:t>
      </w:r>
    </w:p>
    <w:p w14:paraId="21B961FA"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Ryklės džiūvimas, užkimimas.</w:t>
      </w:r>
    </w:p>
    <w:p w14:paraId="5FF065DF"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Susilpnėjusi klausa.</w:t>
      </w:r>
    </w:p>
    <w:p w14:paraId="248102BE"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Bendra bloga savijauta.</w:t>
      </w:r>
    </w:p>
    <w:p w14:paraId="0452E7A1"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Didelė šlapimo rūgšties koncentracija kraujyje.</w:t>
      </w:r>
    </w:p>
    <w:p w14:paraId="7B8CAC3B"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Bakterinės infekcijos.</w:t>
      </w:r>
    </w:p>
    <w:p w14:paraId="5EB83BBB" w14:textId="77777777" w:rsidR="007E07AA" w:rsidRPr="00296C5A" w:rsidRDefault="007E07AA" w:rsidP="007E07AA">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Kraujagyslių uždegimas (kartais lydimas kraujosruvų, raudonų dėmių).</w:t>
      </w:r>
    </w:p>
    <w:p w14:paraId="5CD86F24" w14:textId="77777777" w:rsidR="007E07AA" w:rsidRPr="00296C5A" w:rsidRDefault="007E07AA" w:rsidP="007E07AA">
      <w:pPr>
        <w:spacing w:after="0" w:line="240" w:lineRule="auto"/>
        <w:rPr>
          <w:rFonts w:ascii="Times New Roman" w:eastAsia="Calibri" w:hAnsi="Times New Roman" w:cs="Times New Roman"/>
          <w:lang w:eastAsia="lt-LT"/>
        </w:rPr>
      </w:pPr>
    </w:p>
    <w:p w14:paraId="762C9BBB" w14:textId="77777777"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4E403C">
        <w:rPr>
          <w:rFonts w:ascii="Times New Roman" w:hAnsi="Times New Roman"/>
          <w:b/>
          <w:lang w:val="fr-CA"/>
        </w:rPr>
        <w:t xml:space="preserve"> </w:t>
      </w:r>
      <w:r w:rsidRPr="00296C5A">
        <w:rPr>
          <w:rFonts w:ascii="Times New Roman" w:eastAsia="Calibri" w:hAnsi="Times New Roman" w:cs="Times New Roman"/>
          <w:lang w:eastAsia="lt-LT"/>
        </w:rPr>
        <w:t>(</w:t>
      </w:r>
      <w:r w:rsidRPr="00296C5A">
        <w:rPr>
          <w:rFonts w:ascii="Times New Roman" w:eastAsia="Calibri" w:hAnsi="Times New Roman" w:cs="Times New Roman"/>
          <w:i/>
          <w:lang w:eastAsia="lt-LT"/>
        </w:rPr>
        <w:t xml:space="preserve">negali būti apskaičiuotas pagal turimus </w:t>
      </w:r>
      <w:r w:rsidRPr="004E403C">
        <w:rPr>
          <w:rFonts w:ascii="Times New Roman" w:hAnsi="Times New Roman"/>
          <w:i/>
          <w:lang w:val="fr-CA"/>
        </w:rPr>
        <w:t>duomenis</w:t>
      </w:r>
      <w:r w:rsidRPr="004E403C">
        <w:rPr>
          <w:rFonts w:ascii="Times New Roman" w:hAnsi="Times New Roman"/>
          <w:lang w:val="fr-CA"/>
        </w:rPr>
        <w:t>)</w:t>
      </w:r>
    </w:p>
    <w:p w14:paraId="285F451A" w14:textId="77777777" w:rsidR="007E07AA" w:rsidRPr="00296C5A" w:rsidRDefault="007E07AA" w:rsidP="007E07AA">
      <w:pPr>
        <w:numPr>
          <w:ilvl w:val="0"/>
          <w:numId w:val="21"/>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Tamsus ar kolos spalvos šlapimas.</w:t>
      </w:r>
    </w:p>
    <w:p w14:paraId="69EACD23" w14:textId="77777777" w:rsidR="007E07AA" w:rsidRPr="00296C5A" w:rsidRDefault="007E07AA" w:rsidP="007E07AA">
      <w:pPr>
        <w:numPr>
          <w:ilvl w:val="0"/>
          <w:numId w:val="21"/>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Sunku sukelti ar išlaikyti erekciją.</w:t>
      </w:r>
    </w:p>
    <w:p w14:paraId="6FCC979F" w14:textId="77777777" w:rsidR="007E07AA" w:rsidRPr="00296C5A" w:rsidRDefault="007E07AA" w:rsidP="007E07AA">
      <w:pPr>
        <w:numPr>
          <w:ilvl w:val="0"/>
          <w:numId w:val="21"/>
        </w:numPr>
        <w:spacing w:after="200" w:line="276" w:lineRule="auto"/>
        <w:ind w:left="1134" w:hanging="567"/>
        <w:contextualSpacing/>
        <w:rPr>
          <w:rFonts w:ascii="Times New Roman" w:eastAsia="Calibri" w:hAnsi="Times New Roman" w:cs="Times New Roman"/>
          <w:lang w:eastAsia="lt-LT"/>
        </w:rPr>
      </w:pPr>
      <w:r w:rsidRPr="00296C5A">
        <w:rPr>
          <w:rFonts w:ascii="Times New Roman" w:eastAsia="Calibri" w:hAnsi="Times New Roman" w:cs="Times New Roman"/>
          <w:lang w:eastAsia="lt-LT"/>
        </w:rPr>
        <w:t>Lytinio potraukio sumažėjimas.</w:t>
      </w:r>
    </w:p>
    <w:p w14:paraId="16E19BC9" w14:textId="77777777" w:rsidR="007E07AA" w:rsidRDefault="007E07AA" w:rsidP="007E07AA">
      <w:pPr>
        <w:numPr>
          <w:ilvl w:val="0"/>
          <w:numId w:val="21"/>
        </w:numPr>
        <w:spacing w:after="200" w:line="276" w:lineRule="auto"/>
        <w:ind w:left="1134" w:hanging="567"/>
        <w:contextualSpacing/>
        <w:rPr>
          <w:rFonts w:ascii="Times New Roman" w:eastAsia="Calibri" w:hAnsi="Times New Roman" w:cs="Times New Roman"/>
          <w:lang w:eastAsia="lt-LT"/>
        </w:rPr>
      </w:pPr>
      <w:r w:rsidRPr="00296C5A">
        <w:rPr>
          <w:rFonts w:ascii="Times New Roman" w:eastAsia="Calibri" w:hAnsi="Times New Roman" w:cs="Times New Roman"/>
          <w:lang w:eastAsia="lt-LT" w:bidi="lt-LT"/>
        </w:rPr>
        <w:t>Vyro krūtų pabrinkimas su jautrumu arba be jo</w:t>
      </w:r>
      <w:r>
        <w:rPr>
          <w:rFonts w:ascii="Times New Roman" w:eastAsia="Calibri" w:hAnsi="Times New Roman" w:cs="Times New Roman"/>
          <w:lang w:eastAsia="lt-LT" w:bidi="lt-LT"/>
        </w:rPr>
        <w:t>.</w:t>
      </w:r>
    </w:p>
    <w:p w14:paraId="46C59495" w14:textId="2AE25E6A" w:rsidR="00E30F71" w:rsidRDefault="007E07AA" w:rsidP="007E07AA">
      <w:pPr>
        <w:numPr>
          <w:ilvl w:val="0"/>
          <w:numId w:val="21"/>
        </w:numPr>
        <w:spacing w:after="200" w:line="276" w:lineRule="auto"/>
        <w:ind w:left="1134" w:hanging="567"/>
        <w:contextualSpacing/>
        <w:rPr>
          <w:rFonts w:ascii="Times New Roman" w:hAnsi="Times New Roman"/>
        </w:rPr>
      </w:pPr>
      <w:r>
        <w:rPr>
          <w:rFonts w:ascii="Times New Roman" w:hAnsi="Times New Roman"/>
          <w:lang w:bidi="lt-LT"/>
        </w:rPr>
        <w:t>Makšties sausmė</w:t>
      </w:r>
      <w:r w:rsidR="00E30F71">
        <w:rPr>
          <w:rFonts w:ascii="Times New Roman" w:hAnsi="Times New Roman"/>
          <w:lang w:bidi="lt-LT"/>
        </w:rPr>
        <w:t>.</w:t>
      </w:r>
    </w:p>
    <w:p w14:paraId="232D1DAF" w14:textId="07567E82" w:rsidR="00E30F71" w:rsidRDefault="00E30F71" w:rsidP="00E30F71">
      <w:pPr>
        <w:numPr>
          <w:ilvl w:val="0"/>
          <w:numId w:val="21"/>
        </w:numPr>
        <w:spacing w:after="200" w:line="276" w:lineRule="auto"/>
        <w:contextualSpacing/>
        <w:rPr>
          <w:rFonts w:ascii="Times New Roman" w:hAnsi="Times New Roman"/>
        </w:rPr>
      </w:pPr>
      <w:r>
        <w:rPr>
          <w:rFonts w:ascii="Times New Roman" w:hAnsi="Times New Roman"/>
          <w:lang w:bidi="lt-LT"/>
        </w:rPr>
        <w:lastRenderedPageBreak/>
        <w:t xml:space="preserve">    </w:t>
      </w:r>
      <w:proofErr w:type="spellStart"/>
      <w:r w:rsidRPr="00E30F71">
        <w:rPr>
          <w:rFonts w:ascii="Times New Roman" w:hAnsi="Times New Roman"/>
          <w:lang w:bidi="lt-LT"/>
        </w:rPr>
        <w:t>Sakroilitas</w:t>
      </w:r>
      <w:proofErr w:type="spellEnd"/>
      <w:r w:rsidRPr="00E30F71">
        <w:rPr>
          <w:rFonts w:ascii="Times New Roman" w:hAnsi="Times New Roman"/>
          <w:lang w:bidi="lt-LT"/>
        </w:rPr>
        <w:t xml:space="preserve">, uždegiminis nugaros skausmas, sukeliantis sėdmenų ar apatinės nugaros </w:t>
      </w:r>
      <w:r w:rsidR="00392E9C">
        <w:rPr>
          <w:rFonts w:ascii="Times New Roman" w:hAnsi="Times New Roman"/>
          <w:lang w:bidi="lt-LT"/>
        </w:rPr>
        <w:t xml:space="preserve">    </w:t>
      </w:r>
      <w:r w:rsidRPr="00E30F71">
        <w:rPr>
          <w:rFonts w:ascii="Times New Roman" w:hAnsi="Times New Roman"/>
          <w:lang w:bidi="lt-LT"/>
        </w:rPr>
        <w:t xml:space="preserve">dalies </w:t>
      </w:r>
      <w:r>
        <w:rPr>
          <w:rFonts w:ascii="Times New Roman" w:hAnsi="Times New Roman"/>
          <w:lang w:bidi="lt-LT"/>
        </w:rPr>
        <w:t xml:space="preserve">  </w:t>
      </w:r>
      <w:r w:rsidRPr="00E30F71">
        <w:rPr>
          <w:rFonts w:ascii="Times New Roman" w:hAnsi="Times New Roman"/>
          <w:lang w:bidi="lt-LT"/>
        </w:rPr>
        <w:t>skausmą</w:t>
      </w:r>
      <w:r>
        <w:rPr>
          <w:rFonts w:ascii="Times New Roman" w:hAnsi="Times New Roman"/>
          <w:lang w:bidi="lt-LT"/>
        </w:rPr>
        <w:t>.</w:t>
      </w:r>
    </w:p>
    <w:p w14:paraId="68222C95" w14:textId="7C5AEA87" w:rsidR="007E07AA" w:rsidRPr="00227F1A" w:rsidRDefault="00392E9C" w:rsidP="00E30F71">
      <w:pPr>
        <w:numPr>
          <w:ilvl w:val="0"/>
          <w:numId w:val="21"/>
        </w:numPr>
        <w:spacing w:after="200" w:line="276" w:lineRule="auto"/>
        <w:contextualSpacing/>
        <w:rPr>
          <w:rFonts w:ascii="Times New Roman" w:hAnsi="Times New Roman"/>
        </w:rPr>
      </w:pPr>
      <w:r>
        <w:rPr>
          <w:rFonts w:ascii="Times New Roman" w:hAnsi="Times New Roman"/>
          <w:lang w:bidi="lt-LT"/>
        </w:rPr>
        <w:t xml:space="preserve"> </w:t>
      </w:r>
      <w:r w:rsidR="00E30F71">
        <w:rPr>
          <w:rFonts w:ascii="Times New Roman" w:hAnsi="Times New Roman"/>
          <w:lang w:bidi="lt-LT"/>
        </w:rPr>
        <w:t>Šlaplės uždegimas.</w:t>
      </w:r>
    </w:p>
    <w:p w14:paraId="021543AC" w14:textId="77777777" w:rsidR="007E07AA" w:rsidRPr="00296C5A" w:rsidRDefault="007E07AA" w:rsidP="0031793E">
      <w:pPr>
        <w:spacing w:after="200" w:line="276" w:lineRule="auto"/>
        <w:ind w:left="1134"/>
        <w:contextualSpacing/>
        <w:rPr>
          <w:rFonts w:ascii="Times New Roman" w:eastAsia="Calibri" w:hAnsi="Times New Roman" w:cs="Times New Roman"/>
          <w:lang w:eastAsia="lt-LT"/>
        </w:rPr>
      </w:pPr>
    </w:p>
    <w:p w14:paraId="04D1D469" w14:textId="77777777" w:rsidR="007E07AA" w:rsidRPr="00296C5A" w:rsidRDefault="007E07AA" w:rsidP="007E07AA">
      <w:pPr>
        <w:spacing w:after="0" w:line="240" w:lineRule="auto"/>
        <w:rPr>
          <w:rFonts w:ascii="Times New Roman" w:eastAsia="Calibri" w:hAnsi="Times New Roman" w:cs="Times New Roman"/>
          <w:lang w:eastAsia="lt-LT"/>
        </w:rPr>
      </w:pPr>
    </w:p>
    <w:p w14:paraId="00CE7919" w14:textId="77777777" w:rsidR="007E07AA" w:rsidRPr="00296C5A" w:rsidRDefault="007E07AA" w:rsidP="007E07AA">
      <w:pPr>
        <w:keepNext/>
        <w:tabs>
          <w:tab w:val="left" w:pos="567"/>
        </w:tabs>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Pranešimas apie šalutinį poveikį</w:t>
      </w:r>
    </w:p>
    <w:p w14:paraId="3771060C" w14:textId="0CA717AE" w:rsidR="007E07AA" w:rsidRPr="00296C5A" w:rsidRDefault="007E07AA" w:rsidP="007E07AA">
      <w:pPr>
        <w:numPr>
          <w:ilvl w:val="12"/>
          <w:numId w:val="0"/>
        </w:numPr>
        <w:spacing w:after="0" w:line="240" w:lineRule="auto"/>
        <w:ind w:right="-2"/>
        <w:rPr>
          <w:rFonts w:ascii="Times New Roman" w:eastAsia="Calibri" w:hAnsi="Times New Roman" w:cs="Times New Roman"/>
          <w:b/>
          <w:caps/>
          <w:lang w:eastAsia="lt-LT"/>
        </w:rPr>
      </w:pPr>
      <w:r w:rsidRPr="00296C5A">
        <w:rPr>
          <w:rFonts w:ascii="Times New Roman" w:eastAsia="Calibri" w:hAnsi="Times New Roman" w:cs="Times New Roman"/>
          <w:lang w:eastAsia="lt-LT"/>
        </w:rPr>
        <w:t xml:space="preserve">Jeigu pasireiškė šalutinis poveikis, įskaitant šiame lapelyje nenurodytą, pasakykite gydytojui arba vaistininkui. </w:t>
      </w:r>
      <w:r w:rsidR="007E33B2" w:rsidRPr="00F1259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7E33B2" w:rsidRPr="00F12599">
        <w:rPr>
          <w:rFonts w:ascii="Times New Roman" w:eastAsia="Times New Roman" w:hAnsi="Times New Roman" w:cs="Times New Roman"/>
          <w:color w:val="0000EE"/>
          <w:u w:val="single"/>
          <w:lang w:eastAsia="lt-LT"/>
        </w:rPr>
        <w:t>https://vvkt.lrv.lt/lt/</w:t>
      </w:r>
      <w:r w:rsidR="007E33B2" w:rsidRPr="00F12599">
        <w:rPr>
          <w:rFonts w:ascii="Times New Roman" w:eastAsia="Times New Roman" w:hAnsi="Times New Roman" w:cs="Times New Roman"/>
          <w:lang w:eastAsia="lt-LT"/>
        </w:rPr>
        <w:t xml:space="preserve"> nurodytais būdais arba paskambinti nemokamu telefonu </w:t>
      </w:r>
      <w:r w:rsidR="007E33B2">
        <w:rPr>
          <w:rFonts w:ascii="Times New Roman" w:eastAsia="Times New Roman" w:hAnsi="Times New Roman" w:cs="Times New Roman"/>
          <w:lang w:eastAsia="lt-LT"/>
        </w:rPr>
        <w:t>+370</w:t>
      </w:r>
      <w:r w:rsidR="007E33B2" w:rsidRPr="00F12599">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007E33B2" w:rsidRPr="00F12599">
        <w:rPr>
          <w:rFonts w:ascii="Times New Roman" w:eastAsia="Times New Roman" w:hAnsi="Times New Roman" w:cs="Times New Roman"/>
          <w:szCs w:val="20"/>
        </w:rPr>
        <w:t>.</w:t>
      </w:r>
    </w:p>
    <w:p w14:paraId="0601CF36" w14:textId="77777777" w:rsidR="007E07AA" w:rsidRPr="00296C5A" w:rsidRDefault="007E07AA" w:rsidP="007E07AA">
      <w:pPr>
        <w:numPr>
          <w:ilvl w:val="12"/>
          <w:numId w:val="0"/>
        </w:numPr>
        <w:spacing w:after="0" w:line="240" w:lineRule="auto"/>
        <w:ind w:left="567" w:hanging="567"/>
        <w:outlineLvl w:val="0"/>
        <w:rPr>
          <w:rFonts w:ascii="Times New Roman" w:eastAsia="Calibri" w:hAnsi="Times New Roman" w:cs="Times New Roman"/>
          <w:b/>
          <w:caps/>
          <w:lang w:eastAsia="lt-LT"/>
        </w:rPr>
      </w:pPr>
    </w:p>
    <w:p w14:paraId="0E76F6D4" w14:textId="77777777" w:rsidR="007E07AA" w:rsidRPr="00296C5A" w:rsidRDefault="007E07AA" w:rsidP="007E07AA">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caps/>
          <w:lang w:eastAsia="lt-LT"/>
        </w:rPr>
        <w:t>5</w:t>
      </w:r>
      <w:r w:rsidRPr="00296C5A">
        <w:rPr>
          <w:rFonts w:ascii="Times New Roman" w:eastAsia="Calibri" w:hAnsi="Times New Roman" w:cs="Times New Roman"/>
          <w:b/>
          <w:lang w:eastAsia="lt-LT"/>
        </w:rPr>
        <w:t>.</w:t>
      </w:r>
      <w:r w:rsidRPr="00296C5A">
        <w:rPr>
          <w:rFonts w:ascii="Times New Roman" w:eastAsia="Calibri" w:hAnsi="Times New Roman" w:cs="Times New Roman"/>
          <w:b/>
          <w:lang w:eastAsia="lt-LT"/>
        </w:rPr>
        <w:tab/>
        <w:t xml:space="preserve">Kaip laikyti </w:t>
      </w:r>
      <w:proofErr w:type="spellStart"/>
      <w:r w:rsidRPr="00296C5A">
        <w:rPr>
          <w:rFonts w:ascii="Times New Roman" w:eastAsia="Calibri" w:hAnsi="Times New Roman" w:cs="Times New Roman"/>
          <w:b/>
          <w:lang w:eastAsia="lt-LT"/>
        </w:rPr>
        <w:t>Roaccutane</w:t>
      </w:r>
      <w:proofErr w:type="spellEnd"/>
    </w:p>
    <w:p w14:paraId="04E7DCF0"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4E13A653"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Šį vaistą laikykite vaikams nepastebimoje ir nepasiekiamoje vietoje.</w:t>
      </w:r>
    </w:p>
    <w:p w14:paraId="62E08E66" w14:textId="77777777" w:rsidR="007E07AA" w:rsidRPr="00296C5A" w:rsidRDefault="007E07AA" w:rsidP="007E07AA">
      <w:pPr>
        <w:spacing w:after="0" w:line="240" w:lineRule="auto"/>
        <w:ind w:left="567" w:hanging="567"/>
        <w:rPr>
          <w:rFonts w:ascii="Times New Roman" w:eastAsia="Calibri" w:hAnsi="Times New Roman" w:cs="Times New Roman"/>
          <w:u w:val="single"/>
          <w:lang w:eastAsia="lt-LT"/>
        </w:rPr>
      </w:pPr>
    </w:p>
    <w:p w14:paraId="5BC3CD7F"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Ant dėžutės ir lizdinės plokštelės po Tinka iki nurodytam tinkamumo laikui pasibaigus, šio vaisto vartoti negalima. Vaistas tinkamas vartoti iki paskutinės nurodyto mėnesio dienos.</w:t>
      </w:r>
    </w:p>
    <w:p w14:paraId="01AF774E" w14:textId="77777777" w:rsidR="007E07AA" w:rsidRPr="00296C5A" w:rsidRDefault="007E07AA" w:rsidP="007E07AA">
      <w:pPr>
        <w:spacing w:after="0" w:line="240" w:lineRule="auto"/>
        <w:rPr>
          <w:rFonts w:ascii="Times New Roman" w:eastAsia="Calibri" w:hAnsi="Times New Roman" w:cs="Times New Roman"/>
          <w:u w:val="single"/>
          <w:lang w:eastAsia="lt-LT"/>
        </w:rPr>
      </w:pPr>
    </w:p>
    <w:p w14:paraId="4380899B"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Laikykite ne aukštesnėje kaip 25 </w:t>
      </w:r>
      <w:r w:rsidRPr="00296C5A">
        <w:rPr>
          <w:rFonts w:ascii="Times New Roman" w:eastAsia="Calibri" w:hAnsi="Times New Roman" w:cs="Times New Roman"/>
          <w:lang w:eastAsia="lt-LT"/>
        </w:rPr>
        <w:sym w:font="Symbol" w:char="00B0"/>
      </w:r>
      <w:r w:rsidRPr="00296C5A">
        <w:rPr>
          <w:rFonts w:ascii="Times New Roman" w:eastAsia="Calibri" w:hAnsi="Times New Roman" w:cs="Times New Roman"/>
          <w:lang w:eastAsia="lt-LT"/>
        </w:rPr>
        <w:t>C temperatūroje.</w:t>
      </w:r>
    </w:p>
    <w:p w14:paraId="352BE7D6" w14:textId="77777777" w:rsidR="007E07AA" w:rsidRPr="00296C5A" w:rsidRDefault="007E07AA" w:rsidP="007E07AA">
      <w:pPr>
        <w:spacing w:after="0" w:line="240" w:lineRule="auto"/>
        <w:rPr>
          <w:rFonts w:ascii="Times New Roman" w:eastAsia="Calibri" w:hAnsi="Times New Roman" w:cs="Times New Roman"/>
          <w:lang w:eastAsia="lt-LT"/>
        </w:rPr>
      </w:pPr>
    </w:p>
    <w:p w14:paraId="7069D621"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Laikykite gamintojo pakuotėje. Lizdines plokšteles laikykite išorinėje dėžutėje, kad vaistas būtų apsaugotas nuo drėgmės ir šviesos.</w:t>
      </w:r>
    </w:p>
    <w:p w14:paraId="2748A494" w14:textId="77777777" w:rsidR="007E07AA" w:rsidRPr="00296C5A" w:rsidRDefault="007E07AA" w:rsidP="007E07AA">
      <w:pPr>
        <w:spacing w:after="0" w:line="240" w:lineRule="auto"/>
        <w:rPr>
          <w:rFonts w:ascii="Times New Roman" w:eastAsia="Calibri" w:hAnsi="Times New Roman" w:cs="Times New Roman"/>
          <w:lang w:eastAsia="lt-LT"/>
        </w:rPr>
      </w:pPr>
    </w:p>
    <w:p w14:paraId="28DE8D85" w14:textId="77777777"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Neišgertas kapsules grąžinkite vaistininkui</w:t>
      </w:r>
      <w:r w:rsidRPr="00296C5A">
        <w:rPr>
          <w:rFonts w:ascii="Times New Roman" w:eastAsia="Calibri" w:hAnsi="Times New Roman" w:cs="Times New Roman"/>
          <w:lang w:eastAsia="lt-LT"/>
        </w:rPr>
        <w:t>, nebent gydytojas nurod</w:t>
      </w:r>
      <w:r w:rsidRPr="004E403C">
        <w:rPr>
          <w:rFonts w:ascii="Times New Roman" w:hAnsi="Times New Roman"/>
        </w:rPr>
        <w:t>ytų jas pasilikti.</w:t>
      </w:r>
    </w:p>
    <w:p w14:paraId="7CE7F34A" w14:textId="77777777" w:rsidR="007E07AA" w:rsidRPr="00296C5A" w:rsidRDefault="007E07AA" w:rsidP="007E07AA">
      <w:pPr>
        <w:tabs>
          <w:tab w:val="left" w:pos="567"/>
        </w:tabs>
        <w:spacing w:after="0" w:line="240" w:lineRule="auto"/>
        <w:outlineLvl w:val="0"/>
        <w:rPr>
          <w:rFonts w:ascii="Times New Roman" w:eastAsia="Calibri" w:hAnsi="Times New Roman" w:cs="Times New Roman"/>
          <w:sz w:val="24"/>
          <w:lang w:eastAsia="lt-LT"/>
        </w:rPr>
      </w:pPr>
    </w:p>
    <w:p w14:paraId="696D6520" w14:textId="77777777" w:rsidR="007E07AA" w:rsidRPr="00296C5A" w:rsidRDefault="007E07AA" w:rsidP="007E07AA">
      <w:pPr>
        <w:tabs>
          <w:tab w:val="left" w:pos="567"/>
        </w:tabs>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r w:rsidRPr="00296C5A">
        <w:rPr>
          <w:rFonts w:ascii="Times New Roman" w:eastAsia="Calibri" w:hAnsi="Times New Roman" w:cs="Times New Roman"/>
          <w:sz w:val="24"/>
          <w:lang w:eastAsia="lt-LT"/>
        </w:rPr>
        <w:t>.</w:t>
      </w:r>
    </w:p>
    <w:p w14:paraId="24CD7796" w14:textId="77777777" w:rsidR="007E07AA" w:rsidRPr="00296C5A" w:rsidRDefault="007E07AA" w:rsidP="007E07AA">
      <w:pPr>
        <w:tabs>
          <w:tab w:val="left" w:pos="567"/>
        </w:tabs>
        <w:spacing w:after="0" w:line="240" w:lineRule="auto"/>
        <w:outlineLvl w:val="0"/>
        <w:rPr>
          <w:rFonts w:ascii="Times New Roman" w:eastAsia="Calibri" w:hAnsi="Times New Roman" w:cs="Times New Roman"/>
          <w:b/>
          <w:lang w:eastAsia="lt-LT"/>
        </w:rPr>
      </w:pPr>
    </w:p>
    <w:p w14:paraId="79716BBD" w14:textId="77777777" w:rsidR="007E07AA" w:rsidRPr="00296C5A" w:rsidRDefault="007E07AA" w:rsidP="007E07AA">
      <w:pPr>
        <w:tabs>
          <w:tab w:val="left" w:pos="567"/>
        </w:tabs>
        <w:spacing w:after="0" w:line="240" w:lineRule="auto"/>
        <w:outlineLvl w:val="0"/>
        <w:rPr>
          <w:rFonts w:ascii="Times New Roman" w:eastAsia="Calibri" w:hAnsi="Times New Roman" w:cs="Times New Roman"/>
          <w:b/>
          <w:lang w:eastAsia="lt-LT"/>
        </w:rPr>
      </w:pPr>
    </w:p>
    <w:p w14:paraId="0F3F1EFC" w14:textId="77777777" w:rsidR="007E07AA" w:rsidRPr="00296C5A" w:rsidRDefault="007E07AA" w:rsidP="007E07AA">
      <w:pPr>
        <w:tabs>
          <w:tab w:val="left" w:pos="567"/>
        </w:tabs>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b/>
          <w:lang w:eastAsia="lt-LT"/>
        </w:rPr>
        <w:t>6.</w:t>
      </w:r>
      <w:r w:rsidRPr="00296C5A">
        <w:rPr>
          <w:rFonts w:ascii="Times New Roman" w:eastAsia="Calibri" w:hAnsi="Times New Roman" w:cs="Times New Roman"/>
          <w:b/>
          <w:lang w:eastAsia="lt-LT"/>
        </w:rPr>
        <w:tab/>
        <w:t xml:space="preserve">Pakuotės turinys ir </w:t>
      </w:r>
      <w:proofErr w:type="spellStart"/>
      <w:r w:rsidRPr="00296C5A">
        <w:rPr>
          <w:rFonts w:ascii="Times New Roman" w:eastAsia="Calibri" w:hAnsi="Times New Roman" w:cs="Times New Roman"/>
          <w:b/>
          <w:lang w:val="en-US" w:eastAsia="lt-LT"/>
        </w:rPr>
        <w:t>kita</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informacija</w:t>
      </w:r>
      <w:proofErr w:type="spellEnd"/>
    </w:p>
    <w:p w14:paraId="03945DA0" w14:textId="77777777" w:rsidR="007E07AA" w:rsidRPr="00296C5A" w:rsidRDefault="007E07AA" w:rsidP="007E07AA">
      <w:pPr>
        <w:spacing w:after="0" w:line="240" w:lineRule="auto"/>
        <w:outlineLvl w:val="0"/>
        <w:rPr>
          <w:rFonts w:ascii="Times New Roman" w:eastAsia="Calibri" w:hAnsi="Times New Roman" w:cs="Times New Roman"/>
          <w:lang w:eastAsia="lt-LT"/>
        </w:rPr>
      </w:pPr>
    </w:p>
    <w:p w14:paraId="6DD87FD0" w14:textId="77777777" w:rsidR="007E07AA" w:rsidRPr="00296C5A" w:rsidRDefault="007E07AA" w:rsidP="007E07AA">
      <w:pPr>
        <w:spacing w:after="0" w:line="240" w:lineRule="auto"/>
        <w:outlineLvl w:val="0"/>
        <w:rPr>
          <w:rFonts w:ascii="Times New Roman" w:eastAsia="Calibri" w:hAnsi="Times New Roman" w:cs="Times New Roman"/>
          <w:b/>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sudėtis</w:t>
      </w:r>
    </w:p>
    <w:p w14:paraId="25AC53B6" w14:textId="77777777" w:rsidR="007E07AA" w:rsidRPr="00296C5A" w:rsidRDefault="007E07AA" w:rsidP="007E07AA">
      <w:pPr>
        <w:numPr>
          <w:ilvl w:val="0"/>
          <w:numId w:val="20"/>
        </w:numPr>
        <w:spacing w:after="0" w:line="240" w:lineRule="auto"/>
        <w:ind w:left="993"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Veiklioji medžiaga yra </w:t>
      </w:r>
      <w:proofErr w:type="spellStart"/>
      <w:r w:rsidRPr="00296C5A">
        <w:rPr>
          <w:rFonts w:ascii="Times New Roman" w:eastAsia="Calibri" w:hAnsi="Times New Roman" w:cs="Times New Roman"/>
          <w:lang w:eastAsia="lt-LT"/>
        </w:rPr>
        <w:t>izotretinoinas</w:t>
      </w:r>
      <w:proofErr w:type="spellEnd"/>
      <w:r w:rsidRPr="00296C5A">
        <w:rPr>
          <w:rFonts w:ascii="Times New Roman" w:eastAsia="Calibri" w:hAnsi="Times New Roman" w:cs="Times New Roman"/>
          <w:lang w:eastAsia="lt-LT"/>
        </w:rPr>
        <w:t xml:space="preserve">. Vienoje kapsulėje yra 10 mg arba 20 mg </w:t>
      </w:r>
      <w:proofErr w:type="spellStart"/>
      <w:r w:rsidRPr="00296C5A">
        <w:rPr>
          <w:rFonts w:ascii="Times New Roman" w:eastAsia="Calibri" w:hAnsi="Times New Roman" w:cs="Times New Roman"/>
          <w:lang w:eastAsia="lt-LT"/>
        </w:rPr>
        <w:t>izotretinoino</w:t>
      </w:r>
      <w:proofErr w:type="spellEnd"/>
      <w:r w:rsidRPr="00296C5A">
        <w:rPr>
          <w:rFonts w:ascii="Times New Roman" w:eastAsia="Calibri" w:hAnsi="Times New Roman" w:cs="Times New Roman"/>
          <w:lang w:eastAsia="lt-LT"/>
        </w:rPr>
        <w:t>.</w:t>
      </w:r>
    </w:p>
    <w:p w14:paraId="5F143E6A" w14:textId="5C69A130" w:rsidR="007E07AA" w:rsidRPr="00296C5A" w:rsidRDefault="007E07AA" w:rsidP="007E07AA">
      <w:pPr>
        <w:numPr>
          <w:ilvl w:val="0"/>
          <w:numId w:val="20"/>
        </w:numPr>
        <w:spacing w:after="0" w:line="240" w:lineRule="auto"/>
        <w:ind w:left="993"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Pagalbinės medžiagos: rafinuotas sojų aliejus,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sojų aliejus, dalinai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sojų aliejus, geltonasis vaškas, želatina, </w:t>
      </w:r>
      <w:proofErr w:type="spellStart"/>
      <w:r w:rsidRPr="00296C5A">
        <w:rPr>
          <w:rFonts w:ascii="Times New Roman" w:eastAsia="Calibri" w:hAnsi="Times New Roman" w:cs="Times New Roman"/>
          <w:lang w:eastAsia="lt-LT"/>
        </w:rPr>
        <w:t>glicerolis</w:t>
      </w:r>
      <w:proofErr w:type="spellEnd"/>
      <w:r w:rsidR="00E61274">
        <w:rPr>
          <w:rFonts w:ascii="Times New Roman" w:eastAsia="Calibri" w:hAnsi="Times New Roman" w:cs="Times New Roman"/>
          <w:lang w:eastAsia="lt-LT"/>
        </w:rPr>
        <w:t xml:space="preserve"> </w:t>
      </w:r>
      <w:r w:rsidR="00E61274" w:rsidRPr="00D56E35">
        <w:rPr>
          <w:rFonts w:ascii="Times New Roman" w:eastAsia="Calibri" w:hAnsi="Times New Roman" w:cs="Times New Roman"/>
          <w:lang w:eastAsia="lt-LT"/>
        </w:rPr>
        <w:t>85 %</w:t>
      </w:r>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sorbitolis</w:t>
      </w:r>
      <w:proofErr w:type="spellEnd"/>
      <w:r w:rsidRPr="00296C5A">
        <w:rPr>
          <w:rFonts w:ascii="Times New Roman" w:eastAsia="Calibri" w:hAnsi="Times New Roman" w:cs="Times New Roman"/>
          <w:lang w:eastAsia="lt-LT"/>
        </w:rPr>
        <w:t xml:space="preserve"> </w:t>
      </w:r>
      <w:r w:rsidR="004609CD">
        <w:rPr>
          <w:rFonts w:ascii="Times New Roman" w:eastAsia="Calibri" w:hAnsi="Times New Roman" w:cs="Times New Roman"/>
          <w:lang w:eastAsia="lt-LT"/>
        </w:rPr>
        <w:t xml:space="preserve">(E420) </w:t>
      </w:r>
      <w:r w:rsidRPr="00296C5A">
        <w:rPr>
          <w:rFonts w:ascii="Times New Roman" w:eastAsia="Calibri" w:hAnsi="Times New Roman" w:cs="Times New Roman"/>
          <w:lang w:eastAsia="lt-LT"/>
        </w:rPr>
        <w:t xml:space="preserve">(žr. 2 skyrių), </w:t>
      </w:r>
      <w:proofErr w:type="spellStart"/>
      <w:r w:rsidRPr="00296C5A">
        <w:rPr>
          <w:rFonts w:ascii="Times New Roman" w:eastAsia="Calibri" w:hAnsi="Times New Roman" w:cs="Times New Roman"/>
          <w:lang w:eastAsia="lt-LT"/>
        </w:rPr>
        <w:t>manitolis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hidrolizinis</w:t>
      </w:r>
      <w:proofErr w:type="spellEnd"/>
      <w:r w:rsidRPr="00296C5A">
        <w:rPr>
          <w:rFonts w:ascii="Times New Roman" w:eastAsia="Calibri" w:hAnsi="Times New Roman" w:cs="Times New Roman"/>
          <w:lang w:eastAsia="lt-LT"/>
        </w:rPr>
        <w:t xml:space="preserve"> krakmolas, titano dioksidas (E 171), raudonasis geležies oksidas (E 172), sausi spaustuviniai dažai (modifikuotas </w:t>
      </w:r>
      <w:proofErr w:type="spellStart"/>
      <w:r w:rsidRPr="00296C5A">
        <w:rPr>
          <w:rFonts w:ascii="Times New Roman" w:eastAsia="Calibri" w:hAnsi="Times New Roman" w:cs="Times New Roman"/>
          <w:lang w:eastAsia="lt-LT"/>
        </w:rPr>
        <w:t>šelakas</w:t>
      </w:r>
      <w:proofErr w:type="spellEnd"/>
      <w:r w:rsidRPr="00296C5A">
        <w:rPr>
          <w:rFonts w:ascii="Times New Roman" w:eastAsia="Calibri" w:hAnsi="Times New Roman" w:cs="Times New Roman"/>
          <w:lang w:eastAsia="lt-LT"/>
        </w:rPr>
        <w:t xml:space="preserve">, juodasis geležies oksidas (E 172) ir </w:t>
      </w:r>
      <w:proofErr w:type="spellStart"/>
      <w:r w:rsidRPr="00296C5A">
        <w:rPr>
          <w:rFonts w:ascii="Times New Roman" w:eastAsia="Calibri" w:hAnsi="Times New Roman" w:cs="Times New Roman"/>
          <w:lang w:eastAsia="lt-LT"/>
        </w:rPr>
        <w:t>propilenglikolis</w:t>
      </w:r>
      <w:proofErr w:type="spellEnd"/>
      <w:r w:rsidRPr="00296C5A">
        <w:rPr>
          <w:rFonts w:ascii="Times New Roman" w:eastAsia="Calibri" w:hAnsi="Times New Roman" w:cs="Times New Roman"/>
          <w:lang w:eastAsia="lt-LT"/>
        </w:rPr>
        <w:t>).</w:t>
      </w:r>
    </w:p>
    <w:p w14:paraId="26AB456C" w14:textId="77777777" w:rsidR="007E07AA" w:rsidRPr="00296C5A" w:rsidRDefault="007E07AA" w:rsidP="007E07AA">
      <w:pPr>
        <w:spacing w:after="0" w:line="240" w:lineRule="auto"/>
        <w:outlineLvl w:val="0"/>
        <w:rPr>
          <w:rFonts w:ascii="Times New Roman" w:eastAsia="Calibri" w:hAnsi="Times New Roman" w:cs="Times New Roman"/>
          <w:lang w:eastAsia="lt-LT"/>
        </w:rPr>
      </w:pPr>
    </w:p>
    <w:p w14:paraId="1392FCB4" w14:textId="77777777" w:rsidR="007E07AA" w:rsidRPr="00296C5A" w:rsidRDefault="007E07AA" w:rsidP="007E07AA">
      <w:pPr>
        <w:tabs>
          <w:tab w:val="left" w:pos="567"/>
        </w:tabs>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išvaizda ir kiekis pakuotėje</w:t>
      </w:r>
    </w:p>
    <w:p w14:paraId="08F54F46" w14:textId="77777777" w:rsidR="007E07AA" w:rsidRPr="00296C5A" w:rsidRDefault="007E07AA" w:rsidP="007E07AA">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10 mg minkštoji kapsulė yra ovali, nepermatoma, rudai raudonos spalvos, ant jos užrašyta “ROA 10”.</w:t>
      </w:r>
    </w:p>
    <w:p w14:paraId="3C922A8D" w14:textId="77777777" w:rsidR="000A6DE2" w:rsidRPr="006B58C0" w:rsidRDefault="000A6DE2" w:rsidP="000A6DE2">
      <w:p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20 mg minkšto</w:t>
      </w:r>
      <w:r w:rsidRPr="004E403C">
        <w:rPr>
          <w:rFonts w:ascii="Times New Roman" w:hAnsi="Times New Roman"/>
        </w:rPr>
        <w:t>ji kapsulė yra ovali, nepermatoma, rudai raudonos ir baltos spalvų, ant jos užrašyta “ROA 20”.</w:t>
      </w:r>
    </w:p>
    <w:p w14:paraId="45EEE7A7" w14:textId="77777777" w:rsidR="007E07AA" w:rsidRPr="00296C5A" w:rsidRDefault="007E07AA" w:rsidP="007E07AA">
      <w:pPr>
        <w:spacing w:after="0" w:line="240" w:lineRule="auto"/>
        <w:rPr>
          <w:rFonts w:ascii="Times New Roman" w:eastAsia="Calibri" w:hAnsi="Times New Roman" w:cs="Times New Roman"/>
          <w:lang w:eastAsia="lt-LT"/>
        </w:rPr>
      </w:pPr>
    </w:p>
    <w:p w14:paraId="7939C67C" w14:textId="5FB9B285" w:rsidR="007E07AA" w:rsidRPr="00296C5A" w:rsidRDefault="007E07AA" w:rsidP="007E07AA">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Kapsulės tiekiamos supakuotos į lizdines plokšteles. Kartono dėžutėje yra 30</w:t>
      </w:r>
      <w:r w:rsidRPr="004E403C">
        <w:rPr>
          <w:rFonts w:ascii="Times New Roman" w:hAnsi="Times New Roman"/>
        </w:rPr>
        <w:t> </w:t>
      </w:r>
      <w:r w:rsidRPr="00296C5A">
        <w:rPr>
          <w:rFonts w:ascii="Times New Roman" w:eastAsia="Calibri" w:hAnsi="Times New Roman" w:cs="Times New Roman"/>
          <w:lang w:eastAsia="lt-LT"/>
        </w:rPr>
        <w:t>kapsulių.</w:t>
      </w:r>
    </w:p>
    <w:p w14:paraId="38807490" w14:textId="7202779F" w:rsidR="007E07AA" w:rsidRPr="00296C5A" w:rsidRDefault="007E07AA" w:rsidP="00E25AAE">
      <w:pPr>
        <w:spacing w:after="0" w:line="240" w:lineRule="auto"/>
        <w:rPr>
          <w:rFonts w:ascii="Times New Roman" w:eastAsia="Calibri" w:hAnsi="Times New Roman" w:cs="Times New Roman"/>
          <w:lang w:eastAsia="lt-LT"/>
        </w:rPr>
      </w:pPr>
    </w:p>
    <w:p w14:paraId="527BA76C" w14:textId="77777777" w:rsidR="007E07AA" w:rsidRPr="00296C5A" w:rsidRDefault="007E07AA" w:rsidP="007E07AA">
      <w:pPr>
        <w:spacing w:after="0" w:line="240" w:lineRule="auto"/>
        <w:outlineLvl w:val="0"/>
        <w:rPr>
          <w:rFonts w:ascii="Times New Roman" w:eastAsia="Calibri" w:hAnsi="Times New Roman" w:cs="Times New Roman"/>
          <w:sz w:val="24"/>
          <w:lang w:eastAsia="lt-LT"/>
        </w:rPr>
      </w:pPr>
    </w:p>
    <w:p w14:paraId="6CD2CDFF" w14:textId="77777777" w:rsidR="007E07AA" w:rsidRPr="00296C5A" w:rsidRDefault="007E07AA" w:rsidP="007E07AA">
      <w:pPr>
        <w:keepNext/>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b/>
          <w:lang w:eastAsia="lt-LT"/>
        </w:rPr>
        <w:lastRenderedPageBreak/>
        <w:t>Registruotojas ir gamintojas</w:t>
      </w:r>
    </w:p>
    <w:tbl>
      <w:tblPr>
        <w:tblpPr w:leftFromText="180" w:rightFromText="180" w:vertAnchor="text" w:tblpX="129" w:tblpY="241"/>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4573"/>
      </w:tblGrid>
      <w:tr w:rsidR="007E07AA" w:rsidRPr="00296C5A" w14:paraId="49CD6892" w14:textId="77777777" w:rsidTr="003C7E78">
        <w:trPr>
          <w:trHeight w:val="1300"/>
        </w:trPr>
        <w:tc>
          <w:tcPr>
            <w:tcW w:w="2479" w:type="pct"/>
            <w:tcBorders>
              <w:top w:val="nil"/>
              <w:left w:val="nil"/>
              <w:bottom w:val="nil"/>
              <w:right w:val="nil"/>
            </w:tcBorders>
          </w:tcPr>
          <w:p w14:paraId="6E35A1D3" w14:textId="77777777" w:rsidR="007E07AA" w:rsidRPr="00296C5A" w:rsidRDefault="007E07AA" w:rsidP="003C7E78">
            <w:pPr>
              <w:spacing w:after="0" w:line="240" w:lineRule="auto"/>
              <w:rPr>
                <w:rFonts w:ascii="Times New Roman" w:eastAsia="Calibri" w:hAnsi="Times New Roman" w:cs="Times New Roman"/>
                <w:i/>
                <w:lang w:eastAsia="lt-LT"/>
              </w:rPr>
            </w:pPr>
            <w:r w:rsidRPr="00296C5A">
              <w:rPr>
                <w:rFonts w:ascii="Times New Roman" w:eastAsia="Calibri" w:hAnsi="Times New Roman" w:cs="Times New Roman"/>
                <w:i/>
                <w:lang w:eastAsia="lt-LT"/>
              </w:rPr>
              <w:t>Registruotojas</w:t>
            </w:r>
          </w:p>
          <w:p w14:paraId="00BEB55D" w14:textId="77777777" w:rsidR="007E33B2" w:rsidRPr="009C4605" w:rsidRDefault="007E33B2" w:rsidP="007E33B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CHEPLAPHARM </w:t>
            </w:r>
            <w:proofErr w:type="spellStart"/>
            <w:r w:rsidRPr="009C4605">
              <w:rPr>
                <w:rFonts w:ascii="Times New Roman" w:eastAsia="Calibri" w:hAnsi="Times New Roman" w:cs="Times New Roman"/>
                <w:color w:val="000000"/>
                <w:lang w:eastAsia="lt-LT"/>
              </w:rPr>
              <w:t>Registration</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2F4051E8" w14:textId="77777777" w:rsidR="007E33B2" w:rsidRPr="009C4605" w:rsidRDefault="007E33B2" w:rsidP="007E33B2">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Weiler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Straße</w:t>
            </w:r>
            <w:proofErr w:type="spellEnd"/>
            <w:r w:rsidRPr="009C4605">
              <w:rPr>
                <w:rFonts w:ascii="Times New Roman" w:eastAsia="Calibri" w:hAnsi="Times New Roman" w:cs="Times New Roman"/>
                <w:color w:val="000000"/>
                <w:lang w:eastAsia="lt-LT"/>
              </w:rPr>
              <w:t xml:space="preserve"> 5</w:t>
            </w:r>
            <w:r>
              <w:rPr>
                <w:rFonts w:ascii="Times New Roman" w:eastAsia="Calibri" w:hAnsi="Times New Roman" w:cs="Times New Roman"/>
                <w:color w:val="000000"/>
                <w:lang w:eastAsia="lt-LT"/>
              </w:rPr>
              <w:t>e</w:t>
            </w:r>
          </w:p>
          <w:p w14:paraId="5192EFB2" w14:textId="77777777" w:rsidR="007E33B2" w:rsidRPr="009C4605" w:rsidRDefault="007E33B2" w:rsidP="007E33B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79540 </w:t>
            </w:r>
            <w:proofErr w:type="spellStart"/>
            <w:r w:rsidRPr="009C4605">
              <w:rPr>
                <w:rFonts w:ascii="Times New Roman" w:eastAsia="Calibri" w:hAnsi="Times New Roman" w:cs="Times New Roman"/>
                <w:color w:val="000000"/>
                <w:lang w:eastAsia="lt-LT"/>
              </w:rPr>
              <w:t>Lörrach</w:t>
            </w:r>
            <w:proofErr w:type="spellEnd"/>
          </w:p>
          <w:p w14:paraId="0D0270C6" w14:textId="77777777" w:rsidR="007E33B2" w:rsidRPr="009C4605" w:rsidRDefault="007E33B2" w:rsidP="007E33B2">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5911761D" w14:textId="10262439" w:rsidR="007E07AA" w:rsidRPr="00296C5A" w:rsidRDefault="007E07AA" w:rsidP="003C7E78">
            <w:pPr>
              <w:spacing w:after="0" w:line="240" w:lineRule="auto"/>
              <w:outlineLvl w:val="0"/>
              <w:rPr>
                <w:rFonts w:ascii="Times New Roman" w:eastAsia="Calibri" w:hAnsi="Times New Roman" w:cs="Times New Roman"/>
                <w:b/>
                <w:lang w:eastAsia="lt-LT"/>
              </w:rPr>
            </w:pPr>
          </w:p>
        </w:tc>
        <w:tc>
          <w:tcPr>
            <w:tcW w:w="2521" w:type="pct"/>
            <w:tcBorders>
              <w:top w:val="nil"/>
              <w:left w:val="nil"/>
              <w:bottom w:val="nil"/>
              <w:right w:val="nil"/>
            </w:tcBorders>
          </w:tcPr>
          <w:p w14:paraId="0DED13C0" w14:textId="77777777" w:rsidR="007E07AA" w:rsidRPr="00296C5A" w:rsidRDefault="007E07AA" w:rsidP="003C7E78">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i/>
                <w:lang w:eastAsia="lt-LT"/>
              </w:rPr>
              <w:t>Gamintojas</w:t>
            </w:r>
          </w:p>
          <w:p w14:paraId="4BE8E972" w14:textId="77777777"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CHEPLAPHARM </w:t>
            </w:r>
            <w:proofErr w:type="spellStart"/>
            <w:r w:rsidRPr="009C4605">
              <w:rPr>
                <w:rFonts w:ascii="Times New Roman" w:eastAsia="Calibri" w:hAnsi="Times New Roman" w:cs="Times New Roman"/>
                <w:color w:val="000000"/>
                <w:lang w:eastAsia="lt-LT"/>
              </w:rPr>
              <w:t>Registration</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41508604" w14:textId="24266ACA"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Weiler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Straße</w:t>
            </w:r>
            <w:proofErr w:type="spellEnd"/>
            <w:r w:rsidRPr="009C4605">
              <w:rPr>
                <w:rFonts w:ascii="Times New Roman" w:eastAsia="Calibri" w:hAnsi="Times New Roman" w:cs="Times New Roman"/>
                <w:color w:val="000000"/>
                <w:lang w:eastAsia="lt-LT"/>
              </w:rPr>
              <w:t xml:space="preserve"> 5</w:t>
            </w:r>
            <w:r w:rsidR="007E33B2">
              <w:rPr>
                <w:rFonts w:ascii="Times New Roman" w:eastAsia="Calibri" w:hAnsi="Times New Roman" w:cs="Times New Roman"/>
                <w:color w:val="000000"/>
                <w:lang w:eastAsia="lt-LT"/>
              </w:rPr>
              <w:t>e</w:t>
            </w:r>
          </w:p>
          <w:p w14:paraId="49322BDB" w14:textId="77777777"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79540 </w:t>
            </w:r>
            <w:proofErr w:type="spellStart"/>
            <w:r w:rsidRPr="009C4605">
              <w:rPr>
                <w:rFonts w:ascii="Times New Roman" w:eastAsia="Calibri" w:hAnsi="Times New Roman" w:cs="Times New Roman"/>
                <w:color w:val="000000"/>
                <w:lang w:eastAsia="lt-LT"/>
              </w:rPr>
              <w:t>Lörrach</w:t>
            </w:r>
            <w:proofErr w:type="spellEnd"/>
          </w:p>
          <w:p w14:paraId="24C959AF" w14:textId="77777777"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5B826258" w14:textId="77777777"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3403A6A8" w14:textId="77777777"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Catalent</w:t>
            </w:r>
            <w:proofErr w:type="spellEnd"/>
            <w:r w:rsidRPr="009C4605">
              <w:rPr>
                <w:rFonts w:ascii="Times New Roman" w:eastAsia="Calibri" w:hAnsi="Times New Roman" w:cs="Times New Roman"/>
                <w:color w:val="000000"/>
                <w:lang w:eastAsia="lt-LT"/>
              </w:rPr>
              <w:t xml:space="preserve"> Germany </w:t>
            </w:r>
            <w:proofErr w:type="spellStart"/>
            <w:r w:rsidRPr="009C4605">
              <w:rPr>
                <w:rFonts w:ascii="Times New Roman" w:eastAsia="Calibri" w:hAnsi="Times New Roman" w:cs="Times New Roman"/>
                <w:color w:val="000000"/>
                <w:lang w:eastAsia="lt-LT"/>
              </w:rPr>
              <w:t>Eberbach</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0B1D48F6" w14:textId="77777777"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Gammelsbacher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Strasse</w:t>
            </w:r>
            <w:proofErr w:type="spellEnd"/>
            <w:r w:rsidRPr="009C4605">
              <w:rPr>
                <w:rFonts w:ascii="Times New Roman" w:eastAsia="Calibri" w:hAnsi="Times New Roman" w:cs="Times New Roman"/>
                <w:color w:val="000000"/>
                <w:lang w:eastAsia="lt-LT"/>
              </w:rPr>
              <w:t xml:space="preserve"> 2 </w:t>
            </w:r>
          </w:p>
          <w:p w14:paraId="7D84B53E" w14:textId="77777777" w:rsidR="009C4605" w:rsidRPr="009C4605"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69412 </w:t>
            </w:r>
            <w:proofErr w:type="spellStart"/>
            <w:r w:rsidRPr="009C4605">
              <w:rPr>
                <w:rFonts w:ascii="Times New Roman" w:eastAsia="Calibri" w:hAnsi="Times New Roman" w:cs="Times New Roman"/>
                <w:color w:val="000000"/>
                <w:lang w:eastAsia="lt-LT"/>
              </w:rPr>
              <w:t>Eberbach</w:t>
            </w:r>
            <w:proofErr w:type="spellEnd"/>
          </w:p>
          <w:p w14:paraId="1091D68B" w14:textId="672A0E59" w:rsidR="009C4605" w:rsidRPr="00296C5A" w:rsidRDefault="009C4605" w:rsidP="009C4605">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151460AC" w14:textId="77777777" w:rsidR="007E07AA" w:rsidRPr="00296C5A" w:rsidRDefault="007E07AA" w:rsidP="003C7E78">
            <w:pPr>
              <w:spacing w:after="0" w:line="240" w:lineRule="auto"/>
              <w:rPr>
                <w:rFonts w:ascii="Times New Roman" w:eastAsia="Calibri" w:hAnsi="Times New Roman" w:cs="Times New Roman"/>
                <w:b/>
                <w:lang w:eastAsia="lt-LT"/>
              </w:rPr>
            </w:pPr>
          </w:p>
        </w:tc>
      </w:tr>
    </w:tbl>
    <w:p w14:paraId="68318AD1" w14:textId="77777777" w:rsidR="007E07AA" w:rsidRPr="00296C5A" w:rsidRDefault="007E07AA" w:rsidP="007E07AA">
      <w:pPr>
        <w:spacing w:after="0" w:line="240" w:lineRule="auto"/>
        <w:outlineLvl w:val="0"/>
        <w:rPr>
          <w:rFonts w:ascii="Times New Roman" w:eastAsia="Calibri" w:hAnsi="Times New Roman" w:cs="Times New Roman"/>
          <w:lang w:eastAsia="lt-LT"/>
        </w:rPr>
      </w:pPr>
    </w:p>
    <w:p w14:paraId="547C3097" w14:textId="186B1254" w:rsidR="007E07AA" w:rsidRPr="00296C5A" w:rsidRDefault="007E07AA" w:rsidP="007E07AA">
      <w:pPr>
        <w:spacing w:after="0" w:line="240" w:lineRule="auto"/>
        <w:rPr>
          <w:rFonts w:ascii="Times New Roman" w:eastAsia="Calibri" w:hAnsi="Times New Roman" w:cs="Times New Roman"/>
          <w:lang w:eastAsia="lt-LT"/>
        </w:rPr>
      </w:pPr>
    </w:p>
    <w:p w14:paraId="3B60F2B6" w14:textId="77777777" w:rsidR="007E07AA" w:rsidRPr="00296C5A" w:rsidRDefault="007E07AA" w:rsidP="007E07AA">
      <w:pPr>
        <w:spacing w:after="0" w:line="240" w:lineRule="auto"/>
        <w:rPr>
          <w:rFonts w:ascii="Times New Roman" w:eastAsia="Calibri" w:hAnsi="Times New Roman" w:cs="Times New Roman"/>
          <w:b/>
          <w:lang w:eastAsia="lt-LT"/>
        </w:rPr>
      </w:pPr>
    </w:p>
    <w:p w14:paraId="114C1280" w14:textId="53160BA5" w:rsidR="007E07AA" w:rsidRPr="004E403C" w:rsidRDefault="007E07AA" w:rsidP="007E07AA">
      <w:pPr>
        <w:spacing w:after="0" w:line="240" w:lineRule="auto"/>
        <w:rPr>
          <w:rFonts w:ascii="Times New Roman" w:hAnsi="Times New Roman"/>
          <w:b/>
          <w:lang w:val="fr-CA"/>
        </w:rPr>
      </w:pPr>
      <w:r w:rsidRPr="00296C5A">
        <w:rPr>
          <w:rFonts w:ascii="Times New Roman" w:eastAsia="Calibri" w:hAnsi="Times New Roman" w:cs="Times New Roman"/>
          <w:b/>
          <w:lang w:eastAsia="lt-LT"/>
        </w:rPr>
        <w:t>Ši</w:t>
      </w:r>
      <w:r w:rsidRPr="004E403C">
        <w:rPr>
          <w:rFonts w:ascii="Times New Roman" w:hAnsi="Times New Roman"/>
          <w:b/>
          <w:lang w:val="fr-CA"/>
        </w:rPr>
        <w:t>s vaistas E</w:t>
      </w:r>
      <w:r w:rsidR="009D3F04" w:rsidRPr="004E403C">
        <w:rPr>
          <w:rFonts w:ascii="Times New Roman" w:hAnsi="Times New Roman"/>
          <w:b/>
          <w:lang w:val="fr-CA"/>
        </w:rPr>
        <w:t xml:space="preserve">uropos </w:t>
      </w:r>
      <w:r w:rsidRPr="004E403C">
        <w:rPr>
          <w:rFonts w:ascii="Times New Roman" w:hAnsi="Times New Roman"/>
          <w:b/>
          <w:lang w:val="fr-CA"/>
        </w:rPr>
        <w:t>E</w:t>
      </w:r>
      <w:r w:rsidR="009D3F04" w:rsidRPr="004E403C">
        <w:rPr>
          <w:rFonts w:ascii="Times New Roman" w:hAnsi="Times New Roman"/>
          <w:b/>
          <w:lang w:val="fr-CA"/>
        </w:rPr>
        <w:t xml:space="preserve">konominės </w:t>
      </w:r>
      <w:r w:rsidRPr="004E403C">
        <w:rPr>
          <w:rFonts w:ascii="Times New Roman" w:hAnsi="Times New Roman"/>
          <w:b/>
          <w:lang w:val="fr-CA"/>
        </w:rPr>
        <w:t>E</w:t>
      </w:r>
      <w:r w:rsidR="009D3F04" w:rsidRPr="004E403C">
        <w:rPr>
          <w:rFonts w:ascii="Times New Roman" w:hAnsi="Times New Roman"/>
          <w:b/>
          <w:lang w:val="fr-CA"/>
        </w:rPr>
        <w:t xml:space="preserve">rdvės </w:t>
      </w:r>
      <w:r w:rsidRPr="004E403C">
        <w:rPr>
          <w:rFonts w:ascii="Times New Roman" w:hAnsi="Times New Roman"/>
          <w:b/>
          <w:lang w:val="fr-CA"/>
        </w:rPr>
        <w:t>valstybėse narėse</w:t>
      </w:r>
      <w:r w:rsidR="009D3F04" w:rsidRPr="004E403C">
        <w:rPr>
          <w:rFonts w:ascii="Times New Roman" w:hAnsi="Times New Roman"/>
          <w:b/>
          <w:lang w:val="fr-CA"/>
        </w:rPr>
        <w:t xml:space="preserve"> </w:t>
      </w:r>
      <w:r w:rsidRPr="004E403C">
        <w:rPr>
          <w:rFonts w:ascii="Times New Roman" w:hAnsi="Times New Roman"/>
          <w:b/>
          <w:lang w:val="fr-CA"/>
        </w:rPr>
        <w:t>regist</w:t>
      </w:r>
      <w:r w:rsidR="00D93ECB" w:rsidRPr="004E403C">
        <w:rPr>
          <w:rFonts w:ascii="Times New Roman" w:hAnsi="Times New Roman"/>
          <w:b/>
          <w:lang w:val="fr-CA"/>
        </w:rPr>
        <w:t>r</w:t>
      </w:r>
      <w:r w:rsidRPr="004E403C">
        <w:rPr>
          <w:rFonts w:ascii="Times New Roman" w:hAnsi="Times New Roman"/>
          <w:b/>
          <w:lang w:val="fr-CA"/>
        </w:rPr>
        <w:t>uotas tokiais pavadinimais:</w:t>
      </w:r>
    </w:p>
    <w:p w14:paraId="2E6E7EEF" w14:textId="77777777" w:rsidR="007E07AA" w:rsidRPr="004E403C" w:rsidRDefault="007E07AA" w:rsidP="007E07AA">
      <w:pPr>
        <w:spacing w:after="0" w:line="240" w:lineRule="auto"/>
        <w:rPr>
          <w:rFonts w:ascii="Times New Roman" w:hAnsi="Times New Roman"/>
          <w:b/>
          <w:lang w:val="fr-CA"/>
        </w:rPr>
      </w:pPr>
    </w:p>
    <w:p w14:paraId="600866C5" w14:textId="6021147F" w:rsidR="007E07AA" w:rsidRPr="004E403C" w:rsidRDefault="007E07AA" w:rsidP="007E07AA">
      <w:pPr>
        <w:numPr>
          <w:ilvl w:val="12"/>
          <w:numId w:val="0"/>
        </w:numPr>
        <w:tabs>
          <w:tab w:val="left" w:pos="720"/>
        </w:tabs>
        <w:spacing w:after="0" w:line="240" w:lineRule="auto"/>
        <w:rPr>
          <w:rFonts w:ascii="Times New Roman" w:hAnsi="Times New Roman"/>
          <w:lang w:val="fr-CA"/>
        </w:rPr>
      </w:pPr>
      <w:r w:rsidRPr="004E403C">
        <w:rPr>
          <w:rFonts w:ascii="Times New Roman" w:hAnsi="Times New Roman"/>
          <w:lang w:val="fr-CA"/>
        </w:rPr>
        <w:t>Belgija, Estija, Airija, Latvija, Lietuva, Liuksemburgas: Roaccutane.</w:t>
      </w:r>
    </w:p>
    <w:p w14:paraId="3D5B8C80" w14:textId="77777777" w:rsidR="007E07AA" w:rsidRPr="004E403C" w:rsidRDefault="007E07AA" w:rsidP="007E07AA">
      <w:pPr>
        <w:numPr>
          <w:ilvl w:val="12"/>
          <w:numId w:val="0"/>
        </w:numPr>
        <w:tabs>
          <w:tab w:val="left" w:pos="720"/>
        </w:tabs>
        <w:spacing w:after="0" w:line="240" w:lineRule="auto"/>
        <w:rPr>
          <w:rFonts w:ascii="Times New Roman" w:hAnsi="Times New Roman"/>
          <w:lang w:val="fr-CA"/>
        </w:rPr>
      </w:pPr>
      <w:r w:rsidRPr="004E403C">
        <w:rPr>
          <w:rFonts w:ascii="Times New Roman" w:hAnsi="Times New Roman"/>
          <w:lang w:val="fr-CA"/>
        </w:rPr>
        <w:t>Vengrija: Roaccutan.</w:t>
      </w:r>
    </w:p>
    <w:p w14:paraId="7C29EAC8" w14:textId="77777777" w:rsidR="007E07AA" w:rsidRPr="00296C5A" w:rsidRDefault="007E07AA" w:rsidP="007E07AA">
      <w:pPr>
        <w:spacing w:after="0" w:line="240" w:lineRule="auto"/>
        <w:rPr>
          <w:rFonts w:ascii="Times New Roman" w:eastAsia="Calibri" w:hAnsi="Times New Roman" w:cs="Times New Roman"/>
          <w:b/>
          <w:lang w:eastAsia="lt-LT"/>
        </w:rPr>
      </w:pPr>
    </w:p>
    <w:p w14:paraId="6F20E427" w14:textId="06B21702" w:rsidR="007E07AA" w:rsidRPr="00296C5A" w:rsidRDefault="007E07AA" w:rsidP="007E07AA">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Šis pakuotės lapelis paskutinį kartą </w:t>
      </w:r>
      <w:r w:rsidRPr="004E403C">
        <w:rPr>
          <w:rFonts w:ascii="Times New Roman" w:hAnsi="Times New Roman"/>
          <w:b/>
          <w:lang w:val="fr-CA"/>
        </w:rPr>
        <w:t>peržiūrėtas</w:t>
      </w:r>
      <w:r w:rsidR="002422B9" w:rsidRPr="004E403C">
        <w:rPr>
          <w:rFonts w:ascii="Times New Roman" w:hAnsi="Times New Roman"/>
          <w:b/>
          <w:lang w:val="fr-CA"/>
        </w:rPr>
        <w:t xml:space="preserve"> </w:t>
      </w:r>
      <w:r w:rsidR="005E16D3">
        <w:rPr>
          <w:rFonts w:ascii="Times New Roman" w:hAnsi="Times New Roman"/>
          <w:b/>
          <w:lang w:val="fr-CA"/>
        </w:rPr>
        <w:t>2026-04-30.</w:t>
      </w:r>
    </w:p>
    <w:p w14:paraId="5BDDA2C7" w14:textId="77777777" w:rsidR="007E07AA" w:rsidRPr="00296C5A" w:rsidRDefault="007E07AA" w:rsidP="007E07AA">
      <w:pPr>
        <w:spacing w:after="0" w:line="240" w:lineRule="auto"/>
        <w:ind w:left="567" w:hanging="567"/>
        <w:rPr>
          <w:rFonts w:ascii="Times New Roman" w:eastAsia="Calibri" w:hAnsi="Times New Roman" w:cs="Times New Roman"/>
          <w:lang w:eastAsia="lt-LT"/>
        </w:rPr>
      </w:pPr>
    </w:p>
    <w:p w14:paraId="60BA9ACF" w14:textId="77777777" w:rsidR="007E07AA" w:rsidRPr="00296C5A" w:rsidRDefault="007E07AA" w:rsidP="007E07AA">
      <w:pPr>
        <w:spacing w:after="0" w:line="240" w:lineRule="auto"/>
        <w:rPr>
          <w:rFonts w:ascii="Times New Roman" w:eastAsia="Times New Roman" w:hAnsi="Times New Roman" w:cs="Times New Roman"/>
          <w:b/>
          <w:noProof/>
          <w:szCs w:val="20"/>
          <w:lang w:eastAsia="ja-JP"/>
        </w:rPr>
      </w:pPr>
      <w:r w:rsidRPr="00296C5A">
        <w:rPr>
          <w:rFonts w:ascii="Times New Roman" w:eastAsia="Times New Roman" w:hAnsi="Times New Roman" w:cs="Times New Roman"/>
          <w:b/>
          <w:noProof/>
          <w:szCs w:val="20"/>
          <w:lang w:eastAsia="ja-JP"/>
        </w:rPr>
        <w:t>Kiti informacijos šaltiniai</w:t>
      </w:r>
    </w:p>
    <w:p w14:paraId="1E972165" w14:textId="52DA4501" w:rsidR="007E07AA" w:rsidRPr="00B653F7" w:rsidRDefault="007E07AA" w:rsidP="00B653F7">
      <w:pPr>
        <w:spacing w:after="200" w:line="276" w:lineRule="auto"/>
        <w:rPr>
          <w:rFonts w:ascii="Times New Roman" w:eastAsia="Times New Roman" w:hAnsi="Times New Roman" w:cs="Times New Roman"/>
          <w:i/>
          <w:iCs/>
          <w:noProof/>
          <w:szCs w:val="20"/>
          <w:lang w:eastAsia="ja-JP"/>
        </w:rPr>
      </w:pPr>
      <w:r w:rsidRPr="00296C5A">
        <w:rPr>
          <w:rFonts w:ascii="Times New Roman" w:eastAsia="Times New Roman" w:hAnsi="Times New Roman" w:cs="Times New Roman"/>
          <w:noProof/>
          <w:szCs w:val="20"/>
          <w:lang w:eastAsia="ja-JP"/>
        </w:rPr>
        <w:t xml:space="preserve">Išsamią ir atnaujintą informaciją apie šį vaistą gausite į savo išmanųjį telefoną, juo nuskaičius šiame Pakuotės lapelyje esantį QR kodą. Be to, ta pati informacija pateikiama Valstybinės vaistų kontrolės tarnybos prie Lietuvos Respublikos sveikatos apsaugos ministerijos tinklalapyje </w:t>
      </w:r>
      <w:hyperlink r:id="rId6" w:history="1">
        <w:r w:rsidR="007A2800" w:rsidRPr="00B653F7">
          <w:rPr>
            <w:rStyle w:val="Hipersaitas"/>
            <w:rFonts w:eastAsia="Times New Roman"/>
          </w:rPr>
          <w:t>https://vapris.vvkt.lt/vvkt-web/public/medications?showData=true&amp;mainSearchField=roaccutane&amp;fullName=&amp;substance=&amp;mti=&amp;strength=&amp;pharmaceuticalForm=&amp;medicationState=3&amp;medicationState=2&amp;atcCode=&amp;rtt=&amp;rttNumber=&amp;procedureNumber=&amp;isControlled=&amp;controlledType=</w:t>
        </w:r>
      </w:hyperlink>
    </w:p>
    <w:p w14:paraId="26E8E24E" w14:textId="77777777" w:rsidR="007E07AA" w:rsidRPr="00296C5A" w:rsidRDefault="007E07AA" w:rsidP="007E07AA">
      <w:pPr>
        <w:spacing w:after="0" w:line="240" w:lineRule="auto"/>
        <w:rPr>
          <w:rFonts w:ascii="Times New Roman" w:eastAsia="Times New Roman" w:hAnsi="Times New Roman" w:cs="Times New Roman"/>
          <w:noProof/>
          <w:szCs w:val="20"/>
          <w:lang w:eastAsia="ja-JP"/>
        </w:rPr>
      </w:pPr>
      <w:r w:rsidRPr="00296C5A">
        <w:rPr>
          <w:rFonts w:ascii="Times New Roman" w:eastAsia="Times New Roman" w:hAnsi="Times New Roman" w:cs="Times New Roman"/>
          <w:noProof/>
          <w:szCs w:val="20"/>
          <w:lang w:eastAsia="ja-JP"/>
        </w:rPr>
        <w:t>ir</w:t>
      </w:r>
    </w:p>
    <w:p w14:paraId="4F3E902B" w14:textId="77777777" w:rsidR="007E07AA" w:rsidRPr="00296C5A" w:rsidRDefault="007E07AA" w:rsidP="007E07AA">
      <w:pPr>
        <w:spacing w:after="0" w:line="240" w:lineRule="auto"/>
        <w:rPr>
          <w:rFonts w:ascii="Times New Roman" w:eastAsia="Times New Roman" w:hAnsi="Times New Roman" w:cs="Times New Roman"/>
          <w:noProof/>
          <w:szCs w:val="20"/>
          <w:lang w:eastAsia="ja-JP"/>
        </w:rPr>
      </w:pPr>
    </w:p>
    <w:p w14:paraId="2E2DA68D" w14:textId="1A960FB5" w:rsidR="007E07AA" w:rsidRPr="00296C5A" w:rsidRDefault="00FA29B7" w:rsidP="007E07AA">
      <w:pPr>
        <w:spacing w:after="0" w:line="240" w:lineRule="auto"/>
        <w:rPr>
          <w:rFonts w:ascii="Times New Roman" w:eastAsia="Times New Roman" w:hAnsi="Times New Roman" w:cs="Times New Roman"/>
          <w:noProof/>
          <w:szCs w:val="20"/>
          <w:lang w:eastAsia="ja-JP"/>
        </w:rPr>
      </w:pPr>
      <w:r w:rsidRPr="00FA29B7">
        <w:rPr>
          <w:rFonts w:ascii="Times New Roman" w:eastAsia="Times New Roman" w:hAnsi="Times New Roman" w:cs="Times New Roman"/>
          <w:noProof/>
          <w:szCs w:val="20"/>
          <w:lang w:eastAsia="ja-JP"/>
        </w:rPr>
        <w:drawing>
          <wp:inline distT="0" distB="0" distL="0" distR="0" wp14:anchorId="259F2BEE" wp14:editId="5D2C6DAE">
            <wp:extent cx="1714739" cy="1724266"/>
            <wp:effectExtent l="0" t="0" r="0" b="9525"/>
            <wp:docPr id="1256409363" name="Grafik 1" descr="Ein Bild, das Muster, nähen, monochrom, Stof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09363" name="Grafik 1" descr="Ein Bild, das Muster, nähen, monochrom, Stoff enthält.&#10;&#10;KI-generierte Inhalte können fehlerhaft sein."/>
                    <pic:cNvPicPr/>
                  </pic:nvPicPr>
                  <pic:blipFill>
                    <a:blip r:embed="rId7"/>
                    <a:stretch>
                      <a:fillRect/>
                    </a:stretch>
                  </pic:blipFill>
                  <pic:spPr>
                    <a:xfrm>
                      <a:off x="0" y="0"/>
                      <a:ext cx="1714739" cy="1724266"/>
                    </a:xfrm>
                    <a:prstGeom prst="rect">
                      <a:avLst/>
                    </a:prstGeom>
                  </pic:spPr>
                </pic:pic>
              </a:graphicData>
            </a:graphic>
          </wp:inline>
        </w:drawing>
      </w:r>
    </w:p>
    <w:p w14:paraId="285B3C67" w14:textId="77777777" w:rsidR="007E07AA" w:rsidRPr="00296C5A" w:rsidRDefault="007E07AA" w:rsidP="007E07AA">
      <w:pPr>
        <w:spacing w:after="0" w:line="240" w:lineRule="auto"/>
        <w:ind w:left="567" w:hanging="567"/>
        <w:jc w:val="center"/>
        <w:rPr>
          <w:rFonts w:ascii="Times New Roman" w:eastAsia="Times New Roman" w:hAnsi="Times New Roman" w:cs="Times New Roman"/>
          <w:noProof/>
          <w:szCs w:val="20"/>
          <w:lang w:eastAsia="ja-JP"/>
        </w:rPr>
      </w:pPr>
    </w:p>
    <w:p w14:paraId="4F28F257" w14:textId="77777777" w:rsidR="007E07AA" w:rsidRDefault="007E07AA" w:rsidP="007E07AA"/>
    <w:p w14:paraId="70E5D2E9" w14:textId="77777777" w:rsidR="00F72F99" w:rsidRDefault="00F72F99"/>
    <w:sectPr w:rsidR="00F72F99" w:rsidSect="008B582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Italic Baltic">
    <w:altName w:val="Times New Roman"/>
    <w:panose1 w:val="00000000000000000000"/>
    <w:charset w:val="BA"/>
    <w:family w:val="roman"/>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154B6"/>
    <w:multiLevelType w:val="hybridMultilevel"/>
    <w:tmpl w:val="3B24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04D89"/>
    <w:multiLevelType w:val="hybridMultilevel"/>
    <w:tmpl w:val="4552ACDE"/>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84ACB"/>
    <w:multiLevelType w:val="hybridMultilevel"/>
    <w:tmpl w:val="4622FC22"/>
    <w:lvl w:ilvl="0" w:tplc="9926F33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47AC0"/>
    <w:multiLevelType w:val="hybridMultilevel"/>
    <w:tmpl w:val="DF5E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A96096"/>
    <w:multiLevelType w:val="hybridMultilevel"/>
    <w:tmpl w:val="4CC45A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14" w15:restartNumberingAfterBreak="0">
    <w:nsid w:val="38A0031C"/>
    <w:multiLevelType w:val="hybridMultilevel"/>
    <w:tmpl w:val="DA7C58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A80593"/>
    <w:multiLevelType w:val="multilevel"/>
    <w:tmpl w:val="3FE6E67A"/>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18" w15:restartNumberingAfterBreak="0">
    <w:nsid w:val="41DE1DBB"/>
    <w:multiLevelType w:val="hybridMultilevel"/>
    <w:tmpl w:val="A29CB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73669F"/>
    <w:multiLevelType w:val="hybridMultilevel"/>
    <w:tmpl w:val="80A2664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D14CA"/>
    <w:multiLevelType w:val="hybridMultilevel"/>
    <w:tmpl w:val="578E4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23" w15:restartNumberingAfterBreak="0">
    <w:nsid w:val="53286C7F"/>
    <w:multiLevelType w:val="hybridMultilevel"/>
    <w:tmpl w:val="2388674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8369BC"/>
    <w:multiLevelType w:val="hybridMultilevel"/>
    <w:tmpl w:val="4BBCB82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ED55E1"/>
    <w:multiLevelType w:val="hybridMultilevel"/>
    <w:tmpl w:val="CE7AC3A2"/>
    <w:lvl w:ilvl="0" w:tplc="649069C0">
      <w:start w:val="1"/>
      <w:numFmt w:val="bullet"/>
      <w:lvlText w:val=""/>
      <w:lvlJc w:val="left"/>
      <w:pPr>
        <w:ind w:left="720" w:hanging="360"/>
      </w:pPr>
      <w:rPr>
        <w:rFonts w:ascii="Symbol" w:hAnsi="Symbol" w:hint="default"/>
      </w:rPr>
    </w:lvl>
    <w:lvl w:ilvl="1" w:tplc="567C4356">
      <w:start w:val="1"/>
      <w:numFmt w:val="bullet"/>
      <w:lvlText w:val="o"/>
      <w:lvlJc w:val="left"/>
      <w:pPr>
        <w:ind w:left="1440" w:hanging="360"/>
      </w:pPr>
      <w:rPr>
        <w:rFonts w:ascii="Courier New" w:hAnsi="Courier New" w:cs="Courier New" w:hint="default"/>
      </w:rPr>
    </w:lvl>
    <w:lvl w:ilvl="2" w:tplc="9E106184" w:tentative="1">
      <w:start w:val="1"/>
      <w:numFmt w:val="bullet"/>
      <w:lvlText w:val=""/>
      <w:lvlJc w:val="left"/>
      <w:pPr>
        <w:ind w:left="2160" w:hanging="360"/>
      </w:pPr>
      <w:rPr>
        <w:rFonts w:ascii="Wingdings" w:hAnsi="Wingdings" w:hint="default"/>
      </w:rPr>
    </w:lvl>
    <w:lvl w:ilvl="3" w:tplc="82FC62D4" w:tentative="1">
      <w:start w:val="1"/>
      <w:numFmt w:val="bullet"/>
      <w:lvlText w:val=""/>
      <w:lvlJc w:val="left"/>
      <w:pPr>
        <w:ind w:left="2880" w:hanging="360"/>
      </w:pPr>
      <w:rPr>
        <w:rFonts w:ascii="Symbol" w:hAnsi="Symbol" w:hint="default"/>
      </w:rPr>
    </w:lvl>
    <w:lvl w:ilvl="4" w:tplc="E6A04D92" w:tentative="1">
      <w:start w:val="1"/>
      <w:numFmt w:val="bullet"/>
      <w:lvlText w:val="o"/>
      <w:lvlJc w:val="left"/>
      <w:pPr>
        <w:ind w:left="3600" w:hanging="360"/>
      </w:pPr>
      <w:rPr>
        <w:rFonts w:ascii="Courier New" w:hAnsi="Courier New" w:cs="Courier New" w:hint="default"/>
      </w:rPr>
    </w:lvl>
    <w:lvl w:ilvl="5" w:tplc="3C90F0A8" w:tentative="1">
      <w:start w:val="1"/>
      <w:numFmt w:val="bullet"/>
      <w:lvlText w:val=""/>
      <w:lvlJc w:val="left"/>
      <w:pPr>
        <w:ind w:left="4320" w:hanging="360"/>
      </w:pPr>
      <w:rPr>
        <w:rFonts w:ascii="Wingdings" w:hAnsi="Wingdings" w:hint="default"/>
      </w:rPr>
    </w:lvl>
    <w:lvl w:ilvl="6" w:tplc="1F042EE0" w:tentative="1">
      <w:start w:val="1"/>
      <w:numFmt w:val="bullet"/>
      <w:lvlText w:val=""/>
      <w:lvlJc w:val="left"/>
      <w:pPr>
        <w:ind w:left="5040" w:hanging="360"/>
      </w:pPr>
      <w:rPr>
        <w:rFonts w:ascii="Symbol" w:hAnsi="Symbol" w:hint="default"/>
      </w:rPr>
    </w:lvl>
    <w:lvl w:ilvl="7" w:tplc="CC7A155E" w:tentative="1">
      <w:start w:val="1"/>
      <w:numFmt w:val="bullet"/>
      <w:lvlText w:val="o"/>
      <w:lvlJc w:val="left"/>
      <w:pPr>
        <w:ind w:left="5760" w:hanging="360"/>
      </w:pPr>
      <w:rPr>
        <w:rFonts w:ascii="Courier New" w:hAnsi="Courier New" w:cs="Courier New" w:hint="default"/>
      </w:rPr>
    </w:lvl>
    <w:lvl w:ilvl="8" w:tplc="238633EC" w:tentative="1">
      <w:start w:val="1"/>
      <w:numFmt w:val="bullet"/>
      <w:lvlText w:val=""/>
      <w:lvlJc w:val="left"/>
      <w:pPr>
        <w:ind w:left="6480" w:hanging="360"/>
      </w:pPr>
      <w:rPr>
        <w:rFonts w:ascii="Wingdings" w:hAnsi="Wingdings" w:hint="default"/>
      </w:rPr>
    </w:lvl>
  </w:abstractNum>
  <w:abstractNum w:abstractNumId="26" w15:restartNumberingAfterBreak="0">
    <w:nsid w:val="6C3F6E59"/>
    <w:multiLevelType w:val="hybridMultilevel"/>
    <w:tmpl w:val="57164054"/>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9138A"/>
    <w:multiLevelType w:val="hybridMultilevel"/>
    <w:tmpl w:val="81B22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1385642">
    <w:abstractNumId w:val="1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0877696">
    <w:abstractNumId w:val="20"/>
  </w:num>
  <w:num w:numId="3" w16cid:durableId="377703301">
    <w:abstractNumId w:val="25"/>
  </w:num>
  <w:num w:numId="4" w16cid:durableId="271134901">
    <w:abstractNumId w:val="0"/>
    <w:lvlOverride w:ilvl="0">
      <w:lvl w:ilvl="0">
        <w:numFmt w:val="bullet"/>
        <w:lvlText w:val="-"/>
        <w:legacy w:legacy="1" w:legacySpace="0" w:legacyIndent="360"/>
        <w:lvlJc w:val="left"/>
        <w:pPr>
          <w:ind w:left="360" w:hanging="360"/>
        </w:pPr>
      </w:lvl>
    </w:lvlOverride>
  </w:num>
  <w:num w:numId="5" w16cid:durableId="1068070057">
    <w:abstractNumId w:val="1"/>
  </w:num>
  <w:num w:numId="6" w16cid:durableId="833255616">
    <w:abstractNumId w:val="12"/>
  </w:num>
  <w:num w:numId="7" w16cid:durableId="1838032151">
    <w:abstractNumId w:val="11"/>
  </w:num>
  <w:num w:numId="8" w16cid:durableId="1903710445">
    <w:abstractNumId w:val="23"/>
  </w:num>
  <w:num w:numId="9" w16cid:durableId="2110932195">
    <w:abstractNumId w:val="7"/>
  </w:num>
  <w:num w:numId="10" w16cid:durableId="357239643">
    <w:abstractNumId w:val="3"/>
  </w:num>
  <w:num w:numId="11" w16cid:durableId="586614579">
    <w:abstractNumId w:val="19"/>
  </w:num>
  <w:num w:numId="12" w16cid:durableId="136193397">
    <w:abstractNumId w:val="26"/>
  </w:num>
  <w:num w:numId="13" w16cid:durableId="114369787">
    <w:abstractNumId w:val="24"/>
  </w:num>
  <w:num w:numId="14" w16cid:durableId="511073196">
    <w:abstractNumId w:val="29"/>
  </w:num>
  <w:num w:numId="15" w16cid:durableId="530799292">
    <w:abstractNumId w:val="8"/>
  </w:num>
  <w:num w:numId="16" w16cid:durableId="1689873409">
    <w:abstractNumId w:val="9"/>
  </w:num>
  <w:num w:numId="17" w16cid:durableId="723020113">
    <w:abstractNumId w:val="5"/>
  </w:num>
  <w:num w:numId="18" w16cid:durableId="1467233826">
    <w:abstractNumId w:val="21"/>
  </w:num>
  <w:num w:numId="19" w16cid:durableId="691345720">
    <w:abstractNumId w:val="4"/>
  </w:num>
  <w:num w:numId="20" w16cid:durableId="107161760">
    <w:abstractNumId w:val="28"/>
  </w:num>
  <w:num w:numId="21" w16cid:durableId="1634023453">
    <w:abstractNumId w:val="6"/>
  </w:num>
  <w:num w:numId="22" w16cid:durableId="1678267328">
    <w:abstractNumId w:val="22"/>
  </w:num>
  <w:num w:numId="23" w16cid:durableId="442962372">
    <w:abstractNumId w:val="17"/>
  </w:num>
  <w:num w:numId="24" w16cid:durableId="1332492563">
    <w:abstractNumId w:val="13"/>
  </w:num>
  <w:num w:numId="25" w16cid:durableId="448863027">
    <w:abstractNumId w:val="16"/>
  </w:num>
  <w:num w:numId="26" w16cid:durableId="585115377">
    <w:abstractNumId w:val="10"/>
  </w:num>
  <w:num w:numId="27" w16cid:durableId="1090813328">
    <w:abstractNumId w:val="27"/>
  </w:num>
  <w:num w:numId="28" w16cid:durableId="73628085">
    <w:abstractNumId w:val="18"/>
  </w:num>
  <w:num w:numId="29" w16cid:durableId="123546797">
    <w:abstractNumId w:val="14"/>
  </w:num>
  <w:num w:numId="30" w16cid:durableId="1211529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2D"/>
    <w:rsid w:val="000611E7"/>
    <w:rsid w:val="0007382C"/>
    <w:rsid w:val="00094ED2"/>
    <w:rsid w:val="000A25F0"/>
    <w:rsid w:val="000A6DE2"/>
    <w:rsid w:val="000C4309"/>
    <w:rsid w:val="001046F4"/>
    <w:rsid w:val="00143FF0"/>
    <w:rsid w:val="001C678E"/>
    <w:rsid w:val="001F4231"/>
    <w:rsid w:val="00201D32"/>
    <w:rsid w:val="00205EC3"/>
    <w:rsid w:val="00206D42"/>
    <w:rsid w:val="00237E83"/>
    <w:rsid w:val="002422B9"/>
    <w:rsid w:val="0024273E"/>
    <w:rsid w:val="0024288A"/>
    <w:rsid w:val="00271D8D"/>
    <w:rsid w:val="0030651F"/>
    <w:rsid w:val="00307265"/>
    <w:rsid w:val="0031793E"/>
    <w:rsid w:val="00317B17"/>
    <w:rsid w:val="00334C2D"/>
    <w:rsid w:val="00382736"/>
    <w:rsid w:val="00383447"/>
    <w:rsid w:val="00392E9C"/>
    <w:rsid w:val="003940A2"/>
    <w:rsid w:val="003B0370"/>
    <w:rsid w:val="003B1C0C"/>
    <w:rsid w:val="003C7E78"/>
    <w:rsid w:val="003D0515"/>
    <w:rsid w:val="003E400B"/>
    <w:rsid w:val="00450E06"/>
    <w:rsid w:val="004609CD"/>
    <w:rsid w:val="004610E9"/>
    <w:rsid w:val="004C6B9D"/>
    <w:rsid w:val="004E188C"/>
    <w:rsid w:val="004E403C"/>
    <w:rsid w:val="004F1C26"/>
    <w:rsid w:val="00517588"/>
    <w:rsid w:val="005178C0"/>
    <w:rsid w:val="00520581"/>
    <w:rsid w:val="00533B53"/>
    <w:rsid w:val="005402E1"/>
    <w:rsid w:val="005720DF"/>
    <w:rsid w:val="00585807"/>
    <w:rsid w:val="00591661"/>
    <w:rsid w:val="005943C8"/>
    <w:rsid w:val="005E16D3"/>
    <w:rsid w:val="005F372B"/>
    <w:rsid w:val="00620115"/>
    <w:rsid w:val="00655AA9"/>
    <w:rsid w:val="00675D02"/>
    <w:rsid w:val="006875F7"/>
    <w:rsid w:val="00690F29"/>
    <w:rsid w:val="006A13BD"/>
    <w:rsid w:val="006B0E09"/>
    <w:rsid w:val="006B6EB2"/>
    <w:rsid w:val="007118A6"/>
    <w:rsid w:val="007A2800"/>
    <w:rsid w:val="007C1506"/>
    <w:rsid w:val="007D555B"/>
    <w:rsid w:val="007E07AA"/>
    <w:rsid w:val="007E33B2"/>
    <w:rsid w:val="007E5B16"/>
    <w:rsid w:val="00887F92"/>
    <w:rsid w:val="008A6054"/>
    <w:rsid w:val="008B1337"/>
    <w:rsid w:val="008B5826"/>
    <w:rsid w:val="008D2756"/>
    <w:rsid w:val="008F5D78"/>
    <w:rsid w:val="00900701"/>
    <w:rsid w:val="00916569"/>
    <w:rsid w:val="00923A3F"/>
    <w:rsid w:val="00924624"/>
    <w:rsid w:val="00960B50"/>
    <w:rsid w:val="0096202D"/>
    <w:rsid w:val="00973DCF"/>
    <w:rsid w:val="009C1B79"/>
    <w:rsid w:val="009C4605"/>
    <w:rsid w:val="009D3F04"/>
    <w:rsid w:val="00A22DE9"/>
    <w:rsid w:val="00A343EF"/>
    <w:rsid w:val="00A35A04"/>
    <w:rsid w:val="00A75635"/>
    <w:rsid w:val="00A77223"/>
    <w:rsid w:val="00AA02BA"/>
    <w:rsid w:val="00AF632D"/>
    <w:rsid w:val="00B17809"/>
    <w:rsid w:val="00B24CD5"/>
    <w:rsid w:val="00B2535C"/>
    <w:rsid w:val="00B653F7"/>
    <w:rsid w:val="00BC347D"/>
    <w:rsid w:val="00BD3F4C"/>
    <w:rsid w:val="00BD5F5A"/>
    <w:rsid w:val="00C447A4"/>
    <w:rsid w:val="00C73014"/>
    <w:rsid w:val="00CA09FE"/>
    <w:rsid w:val="00CC3820"/>
    <w:rsid w:val="00D07A43"/>
    <w:rsid w:val="00D17B4D"/>
    <w:rsid w:val="00D24CB9"/>
    <w:rsid w:val="00D33E06"/>
    <w:rsid w:val="00D443DA"/>
    <w:rsid w:val="00D62B45"/>
    <w:rsid w:val="00D93ECB"/>
    <w:rsid w:val="00D94062"/>
    <w:rsid w:val="00DB331C"/>
    <w:rsid w:val="00DC3657"/>
    <w:rsid w:val="00DD2CF1"/>
    <w:rsid w:val="00E23476"/>
    <w:rsid w:val="00E25AAE"/>
    <w:rsid w:val="00E30F71"/>
    <w:rsid w:val="00E35F7D"/>
    <w:rsid w:val="00E61274"/>
    <w:rsid w:val="00E903A4"/>
    <w:rsid w:val="00E9608B"/>
    <w:rsid w:val="00EA2B95"/>
    <w:rsid w:val="00EC0AAE"/>
    <w:rsid w:val="00ED50D1"/>
    <w:rsid w:val="00EE642F"/>
    <w:rsid w:val="00EF1B66"/>
    <w:rsid w:val="00F05457"/>
    <w:rsid w:val="00F72EE5"/>
    <w:rsid w:val="00F72F99"/>
    <w:rsid w:val="00F736DA"/>
    <w:rsid w:val="00FA29B7"/>
    <w:rsid w:val="00FA430F"/>
    <w:rsid w:val="00FA6210"/>
    <w:rsid w:val="00FB12B7"/>
    <w:rsid w:val="00FB40E3"/>
    <w:rsid w:val="00FD49E9"/>
    <w:rsid w:val="00FD7FF8"/>
    <w:rsid w:val="00FF1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8815E"/>
  <w15:chartTrackingRefBased/>
  <w15:docId w15:val="{60CDDE46-4619-4068-9D3D-8F1C92C1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8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07A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7AA"/>
    <w:rPr>
      <w:rFonts w:ascii="Segoe UI" w:hAnsi="Segoe UI" w:cs="Segoe UI"/>
      <w:sz w:val="18"/>
      <w:szCs w:val="18"/>
    </w:rPr>
  </w:style>
  <w:style w:type="paragraph" w:styleId="Pataisymai">
    <w:name w:val="Revision"/>
    <w:hidden/>
    <w:uiPriority w:val="99"/>
    <w:semiHidden/>
    <w:rsid w:val="007E07AA"/>
    <w:pPr>
      <w:spacing w:after="0" w:line="240" w:lineRule="auto"/>
    </w:pPr>
  </w:style>
  <w:style w:type="character" w:styleId="Komentaronuoroda">
    <w:name w:val="annotation reference"/>
    <w:basedOn w:val="Numatytasispastraiposriftas"/>
    <w:uiPriority w:val="99"/>
    <w:semiHidden/>
    <w:unhideWhenUsed/>
    <w:rsid w:val="007E07AA"/>
    <w:rPr>
      <w:sz w:val="16"/>
      <w:szCs w:val="16"/>
    </w:rPr>
  </w:style>
  <w:style w:type="paragraph" w:styleId="Komentarotekstas">
    <w:name w:val="annotation text"/>
    <w:basedOn w:val="prastasis"/>
    <w:link w:val="KomentarotekstasDiagrama"/>
    <w:uiPriority w:val="99"/>
    <w:unhideWhenUsed/>
    <w:rsid w:val="007E0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E07AA"/>
    <w:rPr>
      <w:sz w:val="20"/>
      <w:szCs w:val="20"/>
    </w:rPr>
  </w:style>
  <w:style w:type="paragraph" w:styleId="Komentarotema">
    <w:name w:val="annotation subject"/>
    <w:basedOn w:val="Komentarotekstas"/>
    <w:next w:val="Komentarotekstas"/>
    <w:link w:val="KomentarotemaDiagrama"/>
    <w:uiPriority w:val="99"/>
    <w:semiHidden/>
    <w:unhideWhenUsed/>
    <w:rsid w:val="007E07AA"/>
    <w:rPr>
      <w:b/>
      <w:bCs/>
    </w:rPr>
  </w:style>
  <w:style w:type="character" w:customStyle="1" w:styleId="KomentarotemaDiagrama">
    <w:name w:val="Komentaro tema Diagrama"/>
    <w:basedOn w:val="KomentarotekstasDiagrama"/>
    <w:link w:val="Komentarotema"/>
    <w:uiPriority w:val="99"/>
    <w:semiHidden/>
    <w:rsid w:val="007E07AA"/>
    <w:rPr>
      <w:b/>
      <w:bCs/>
      <w:sz w:val="20"/>
      <w:szCs w:val="20"/>
    </w:rPr>
  </w:style>
  <w:style w:type="character" w:styleId="Hipersaitas">
    <w:name w:val="Hyperlink"/>
    <w:basedOn w:val="Numatytasispastraiposriftas"/>
    <w:uiPriority w:val="99"/>
    <w:unhideWhenUsed/>
    <w:rsid w:val="00BD3F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medications?showData=true&amp;mainSearchField=roaccutane&amp;fullName=&amp;substance=&amp;mti=&amp;strength=&amp;pharmaceuticalForm=&amp;medicationState=3&amp;medicationState=2&amp;atcCode=&amp;rtt=&amp;rttNumber=&amp;procedureNumber=&amp;isControlled=&amp;controlledTyp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65940</Words>
  <Characters>37586</Characters>
  <Application>Microsoft Office Word</Application>
  <DocSecurity>4</DocSecurity>
  <Lines>313</Lines>
  <Paragraphs>206</Paragraphs>
  <ScaleCrop>false</ScaleCrop>
  <HeadingPairs>
    <vt:vector size="8" baseType="variant">
      <vt:variant>
        <vt:lpstr>Titel</vt:lpstr>
      </vt:variant>
      <vt:variant>
        <vt:i4>1</vt:i4>
      </vt:variant>
      <vt:variant>
        <vt:lpstr>Title</vt:lpstr>
      </vt:variant>
      <vt:variant>
        <vt:i4>1</vt:i4>
      </vt:variant>
      <vt:variant>
        <vt:lpstr>Pavadinimas</vt:lpstr>
      </vt:variant>
      <vt:variant>
        <vt:i4>1</vt:i4>
      </vt:variant>
      <vt:variant>
        <vt:lpstr>Antraštės</vt:lpstr>
      </vt:variant>
      <vt:variant>
        <vt:i4>42</vt:i4>
      </vt:variant>
    </vt:vector>
  </HeadingPairs>
  <TitlesOfParts>
    <vt:vector size="45"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1.	Kas yra Roaccutane ir kam jis vartojamas</vt:lpstr>
      <vt:lpstr>2.	Kas žinotina prieš vartojant Roaccutane</vt:lpstr>
      <vt:lpstr>3.	Kaip vartoti Roaccutane</vt:lpstr>
      <vt:lpstr>4.	Galimas šalutinis poveikis</vt:lpstr>
    </vt:vector>
  </TitlesOfParts>
  <Company/>
  <LinksUpToDate>false</LinksUpToDate>
  <CharactersWithSpaces>103320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cp:lastPrinted>2022-05-31T10:34:00Z</cp:lastPrinted>
  <dcterms:created xsi:type="dcterms:W3CDTF">2026-05-25T07:55:00Z</dcterms:created>
  <dcterms:modified xsi:type="dcterms:W3CDTF">2026-05-25T07:55:00Z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f3b53b2d2ca7ac80ffa58d570812e66f97b615273102322abedd4b6ce9c80625</vt:lpwstr>
  </property>
</Properties>
</file>