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5968B" w14:textId="77777777" w:rsidR="00B62BAC" w:rsidRPr="00445536" w:rsidRDefault="00B62BAC" w:rsidP="00B62BAC">
      <w:pPr>
        <w:spacing w:after="0" w:line="240" w:lineRule="auto"/>
        <w:rPr>
          <w:rFonts w:ascii="Times New Roman" w:eastAsia="Calibri" w:hAnsi="Times New Roman" w:cs="Times New Roman"/>
        </w:rPr>
      </w:pPr>
    </w:p>
    <w:p w14:paraId="3C0D0CDE" w14:textId="77777777" w:rsidR="00B62BAC" w:rsidRPr="00445536" w:rsidRDefault="00B62BAC" w:rsidP="00B62BAC">
      <w:pPr>
        <w:spacing w:after="0" w:line="240" w:lineRule="auto"/>
        <w:rPr>
          <w:rFonts w:ascii="Times New Roman" w:eastAsia="Calibri" w:hAnsi="Times New Roman" w:cs="Times New Roman"/>
        </w:rPr>
      </w:pPr>
    </w:p>
    <w:p w14:paraId="5BB3673B" w14:textId="77777777" w:rsidR="00B62BAC" w:rsidRPr="00445536" w:rsidRDefault="00B62BAC" w:rsidP="00B62BAC">
      <w:pPr>
        <w:spacing w:after="0" w:line="240" w:lineRule="auto"/>
        <w:rPr>
          <w:rFonts w:ascii="Times New Roman" w:eastAsia="Calibri" w:hAnsi="Times New Roman" w:cs="Times New Roman"/>
        </w:rPr>
      </w:pPr>
    </w:p>
    <w:p w14:paraId="0C8C2052" w14:textId="77777777" w:rsidR="00B62BAC" w:rsidRPr="00445536" w:rsidRDefault="00B62BAC" w:rsidP="00B62BAC">
      <w:pPr>
        <w:spacing w:after="0" w:line="240" w:lineRule="auto"/>
        <w:rPr>
          <w:rFonts w:ascii="Times New Roman" w:eastAsia="Calibri" w:hAnsi="Times New Roman" w:cs="Times New Roman"/>
        </w:rPr>
      </w:pPr>
    </w:p>
    <w:p w14:paraId="76C0B41D" w14:textId="77777777" w:rsidR="00B62BAC" w:rsidRPr="00445536" w:rsidRDefault="00B62BAC" w:rsidP="00B62BAC">
      <w:pPr>
        <w:spacing w:after="0" w:line="240" w:lineRule="auto"/>
        <w:rPr>
          <w:rFonts w:ascii="Times New Roman" w:eastAsia="Calibri" w:hAnsi="Times New Roman" w:cs="Times New Roman"/>
        </w:rPr>
      </w:pPr>
    </w:p>
    <w:p w14:paraId="59CAC3EE" w14:textId="77777777" w:rsidR="00B62BAC" w:rsidRPr="00445536" w:rsidRDefault="00B62BAC" w:rsidP="00B62BAC">
      <w:pPr>
        <w:spacing w:after="0" w:line="240" w:lineRule="auto"/>
        <w:rPr>
          <w:rFonts w:ascii="Times New Roman" w:eastAsia="Calibri" w:hAnsi="Times New Roman" w:cs="Times New Roman"/>
        </w:rPr>
      </w:pPr>
    </w:p>
    <w:p w14:paraId="52CB63FE" w14:textId="77777777" w:rsidR="00B62BAC" w:rsidRPr="00445536" w:rsidRDefault="00B62BAC" w:rsidP="00B62BAC">
      <w:pPr>
        <w:spacing w:after="0" w:line="240" w:lineRule="auto"/>
        <w:rPr>
          <w:rFonts w:ascii="Times New Roman" w:eastAsia="Calibri" w:hAnsi="Times New Roman" w:cs="Times New Roman"/>
        </w:rPr>
      </w:pPr>
    </w:p>
    <w:p w14:paraId="5FC7DBA4" w14:textId="77777777" w:rsidR="00B62BAC" w:rsidRPr="00445536" w:rsidRDefault="00B62BAC" w:rsidP="00B62BAC">
      <w:pPr>
        <w:spacing w:after="0" w:line="240" w:lineRule="auto"/>
        <w:rPr>
          <w:rFonts w:ascii="Times New Roman" w:eastAsia="Calibri" w:hAnsi="Times New Roman" w:cs="Times New Roman"/>
        </w:rPr>
      </w:pPr>
    </w:p>
    <w:p w14:paraId="114210A7" w14:textId="77777777" w:rsidR="00B62BAC" w:rsidRPr="00445536" w:rsidRDefault="00B62BAC" w:rsidP="00B62BAC">
      <w:pPr>
        <w:spacing w:after="0" w:line="240" w:lineRule="auto"/>
        <w:rPr>
          <w:rFonts w:ascii="Times New Roman" w:eastAsia="Calibri" w:hAnsi="Times New Roman" w:cs="Times New Roman"/>
        </w:rPr>
      </w:pPr>
    </w:p>
    <w:p w14:paraId="2E8583A0" w14:textId="77777777" w:rsidR="00B62BAC" w:rsidRPr="00445536" w:rsidRDefault="00B62BAC" w:rsidP="00B62BAC">
      <w:pPr>
        <w:spacing w:after="0" w:line="240" w:lineRule="auto"/>
        <w:rPr>
          <w:rFonts w:ascii="Times New Roman" w:eastAsia="Calibri" w:hAnsi="Times New Roman" w:cs="Times New Roman"/>
        </w:rPr>
      </w:pPr>
    </w:p>
    <w:p w14:paraId="53176A5D" w14:textId="77777777" w:rsidR="00B62BAC" w:rsidRPr="00445536" w:rsidRDefault="00B62BAC" w:rsidP="00B62BAC">
      <w:pPr>
        <w:spacing w:after="0" w:line="240" w:lineRule="auto"/>
        <w:rPr>
          <w:rFonts w:ascii="Times New Roman" w:eastAsia="Calibri" w:hAnsi="Times New Roman" w:cs="Times New Roman"/>
        </w:rPr>
      </w:pPr>
    </w:p>
    <w:p w14:paraId="44585870" w14:textId="77777777" w:rsidR="00B62BAC" w:rsidRPr="00445536" w:rsidRDefault="00B62BAC" w:rsidP="00B62BAC">
      <w:pPr>
        <w:spacing w:after="0" w:line="240" w:lineRule="auto"/>
        <w:rPr>
          <w:rFonts w:ascii="Times New Roman" w:eastAsia="Calibri" w:hAnsi="Times New Roman" w:cs="Times New Roman"/>
        </w:rPr>
      </w:pPr>
    </w:p>
    <w:p w14:paraId="0C4594B0" w14:textId="77777777" w:rsidR="00B62BAC" w:rsidRPr="00445536" w:rsidRDefault="00B62BAC" w:rsidP="00B62BAC">
      <w:pPr>
        <w:spacing w:after="0" w:line="240" w:lineRule="auto"/>
        <w:rPr>
          <w:rFonts w:ascii="Times New Roman" w:eastAsia="Calibri" w:hAnsi="Times New Roman" w:cs="Times New Roman"/>
        </w:rPr>
      </w:pPr>
    </w:p>
    <w:p w14:paraId="6465C8CD" w14:textId="77777777" w:rsidR="00B62BAC" w:rsidRPr="00445536" w:rsidRDefault="00B62BAC" w:rsidP="00B62BAC">
      <w:pPr>
        <w:spacing w:after="0" w:line="240" w:lineRule="auto"/>
        <w:rPr>
          <w:rFonts w:ascii="Times New Roman" w:eastAsia="Calibri" w:hAnsi="Times New Roman" w:cs="Times New Roman"/>
        </w:rPr>
      </w:pPr>
    </w:p>
    <w:p w14:paraId="2FD54866" w14:textId="77777777" w:rsidR="00B62BAC" w:rsidRPr="00445536" w:rsidRDefault="00B62BAC" w:rsidP="00B62BAC">
      <w:pPr>
        <w:spacing w:after="0" w:line="240" w:lineRule="auto"/>
        <w:rPr>
          <w:rFonts w:ascii="Times New Roman" w:eastAsia="Calibri" w:hAnsi="Times New Roman" w:cs="Times New Roman"/>
        </w:rPr>
      </w:pPr>
    </w:p>
    <w:p w14:paraId="2447486C" w14:textId="77777777" w:rsidR="00B62BAC" w:rsidRPr="00445536" w:rsidRDefault="00B62BAC" w:rsidP="00B62BAC">
      <w:pPr>
        <w:spacing w:after="0" w:line="240" w:lineRule="auto"/>
        <w:rPr>
          <w:rFonts w:ascii="Times New Roman" w:eastAsia="Calibri" w:hAnsi="Times New Roman" w:cs="Times New Roman"/>
        </w:rPr>
      </w:pPr>
    </w:p>
    <w:p w14:paraId="5DB22921" w14:textId="77777777" w:rsidR="00B62BAC" w:rsidRPr="00445536" w:rsidRDefault="00B62BAC" w:rsidP="00B62BAC">
      <w:pPr>
        <w:spacing w:after="0" w:line="240" w:lineRule="auto"/>
        <w:rPr>
          <w:rFonts w:ascii="Times New Roman" w:eastAsia="Calibri" w:hAnsi="Times New Roman" w:cs="Times New Roman"/>
        </w:rPr>
      </w:pPr>
    </w:p>
    <w:p w14:paraId="16E0C549" w14:textId="77777777" w:rsidR="00B62BAC" w:rsidRPr="00445536" w:rsidRDefault="00B62BAC" w:rsidP="00B62BAC">
      <w:pPr>
        <w:spacing w:after="0" w:line="240" w:lineRule="auto"/>
        <w:rPr>
          <w:rFonts w:ascii="Times New Roman" w:eastAsia="Calibri" w:hAnsi="Times New Roman" w:cs="Times New Roman"/>
        </w:rPr>
      </w:pPr>
    </w:p>
    <w:p w14:paraId="47FD4362" w14:textId="77777777" w:rsidR="00B62BAC" w:rsidRPr="00445536" w:rsidRDefault="00B62BAC" w:rsidP="00B62BAC">
      <w:pPr>
        <w:spacing w:after="0" w:line="240" w:lineRule="auto"/>
        <w:rPr>
          <w:rFonts w:ascii="Times New Roman" w:eastAsia="Calibri" w:hAnsi="Times New Roman" w:cs="Times New Roman"/>
        </w:rPr>
      </w:pPr>
    </w:p>
    <w:p w14:paraId="5A0ED37A" w14:textId="77777777" w:rsidR="00B62BAC" w:rsidRPr="00445536" w:rsidRDefault="00B62BAC" w:rsidP="00B62BAC">
      <w:pPr>
        <w:spacing w:after="0" w:line="240" w:lineRule="auto"/>
        <w:rPr>
          <w:rFonts w:ascii="Times New Roman" w:eastAsia="Calibri" w:hAnsi="Times New Roman" w:cs="Times New Roman"/>
        </w:rPr>
      </w:pPr>
    </w:p>
    <w:p w14:paraId="05D3D71A" w14:textId="77777777" w:rsidR="00B62BAC" w:rsidRPr="00445536" w:rsidRDefault="00B62BAC" w:rsidP="00B62BAC">
      <w:pPr>
        <w:spacing w:after="0" w:line="240" w:lineRule="auto"/>
        <w:rPr>
          <w:rFonts w:ascii="Times New Roman" w:eastAsia="Calibri" w:hAnsi="Times New Roman" w:cs="Times New Roman"/>
        </w:rPr>
      </w:pPr>
    </w:p>
    <w:p w14:paraId="2AEFA383" w14:textId="77777777" w:rsidR="00B62BAC" w:rsidRPr="00445536" w:rsidRDefault="00B62BAC" w:rsidP="00B62BAC">
      <w:pPr>
        <w:spacing w:after="0" w:line="240" w:lineRule="auto"/>
        <w:rPr>
          <w:rFonts w:ascii="Times New Roman" w:eastAsia="Calibri" w:hAnsi="Times New Roman" w:cs="Times New Roman"/>
        </w:rPr>
      </w:pPr>
    </w:p>
    <w:p w14:paraId="4660B2BA" w14:textId="77777777" w:rsidR="00B62BAC" w:rsidRPr="00445536" w:rsidRDefault="00B62BAC" w:rsidP="00B62BAC">
      <w:pPr>
        <w:tabs>
          <w:tab w:val="left" w:pos="567"/>
        </w:tabs>
        <w:spacing w:after="0" w:line="240" w:lineRule="auto"/>
        <w:ind w:left="567" w:hanging="567"/>
        <w:jc w:val="center"/>
        <w:outlineLvl w:val="0"/>
        <w:rPr>
          <w:rFonts w:ascii="Times New Roman" w:eastAsia="Calibri" w:hAnsi="Times New Roman" w:cs="Times New Roman"/>
          <w:b/>
          <w:caps/>
        </w:rPr>
      </w:pPr>
    </w:p>
    <w:p w14:paraId="06B5771F" w14:textId="77777777" w:rsidR="00B62BAC" w:rsidRPr="00445536" w:rsidRDefault="00B62BAC" w:rsidP="00B62BAC">
      <w:pPr>
        <w:tabs>
          <w:tab w:val="left" w:pos="567"/>
        </w:tabs>
        <w:spacing w:after="0" w:line="240" w:lineRule="auto"/>
        <w:ind w:left="567" w:hanging="567"/>
        <w:jc w:val="center"/>
        <w:outlineLvl w:val="0"/>
        <w:rPr>
          <w:rFonts w:ascii="Times New Roman" w:eastAsia="Calibri" w:hAnsi="Times New Roman" w:cs="Times New Roman"/>
          <w:b/>
          <w:caps/>
        </w:rPr>
      </w:pPr>
      <w:bookmarkStart w:id="0" w:name="_Toc129243096"/>
      <w:bookmarkStart w:id="1" w:name="_Toc129243221"/>
      <w:r w:rsidRPr="00445536">
        <w:rPr>
          <w:rFonts w:ascii="Times New Roman" w:eastAsia="Calibri" w:hAnsi="Times New Roman" w:cs="Times New Roman"/>
          <w:b/>
          <w:caps/>
        </w:rPr>
        <w:t>I PRIEDAS</w:t>
      </w:r>
      <w:bookmarkEnd w:id="0"/>
      <w:bookmarkEnd w:id="1"/>
    </w:p>
    <w:p w14:paraId="7AA782CD" w14:textId="77777777" w:rsidR="00B62BAC" w:rsidRPr="00445536" w:rsidRDefault="00B62BAC" w:rsidP="00B62BAC">
      <w:pPr>
        <w:tabs>
          <w:tab w:val="left" w:pos="567"/>
        </w:tabs>
        <w:spacing w:after="0" w:line="240" w:lineRule="auto"/>
        <w:ind w:left="567" w:hanging="567"/>
        <w:jc w:val="center"/>
        <w:outlineLvl w:val="0"/>
        <w:rPr>
          <w:rFonts w:ascii="Times New Roman" w:eastAsia="Calibri" w:hAnsi="Times New Roman" w:cs="Times New Roman"/>
          <w:b/>
          <w:caps/>
        </w:rPr>
      </w:pPr>
    </w:p>
    <w:p w14:paraId="0751E890" w14:textId="77777777" w:rsidR="00B62BAC" w:rsidRPr="00445536" w:rsidRDefault="00B62BAC" w:rsidP="00B62BAC">
      <w:pPr>
        <w:tabs>
          <w:tab w:val="left" w:pos="567"/>
        </w:tabs>
        <w:spacing w:after="0" w:line="240" w:lineRule="auto"/>
        <w:ind w:left="567" w:hanging="567"/>
        <w:jc w:val="center"/>
        <w:outlineLvl w:val="0"/>
        <w:rPr>
          <w:rFonts w:ascii="Times New Roman" w:eastAsia="Calibri" w:hAnsi="Times New Roman" w:cs="Times New Roman"/>
          <w:b/>
          <w:caps/>
        </w:rPr>
      </w:pPr>
      <w:bookmarkStart w:id="2" w:name="_Toc129243097"/>
      <w:bookmarkStart w:id="3" w:name="_Toc129243222"/>
      <w:r w:rsidRPr="00445536">
        <w:rPr>
          <w:rFonts w:ascii="Times New Roman" w:eastAsia="Calibri" w:hAnsi="Times New Roman" w:cs="Times New Roman"/>
          <w:b/>
          <w:caps/>
        </w:rPr>
        <w:t>PREPARATO CHARAKTERISTIKŲ SANTRAUKA</w:t>
      </w:r>
      <w:bookmarkEnd w:id="2"/>
      <w:bookmarkEnd w:id="3"/>
    </w:p>
    <w:p w14:paraId="6C5399FA" w14:textId="77777777" w:rsidR="00B62BAC" w:rsidRPr="00445536" w:rsidRDefault="00B62BAC" w:rsidP="00B62BAC">
      <w:pPr>
        <w:tabs>
          <w:tab w:val="left" w:pos="567"/>
        </w:tabs>
        <w:spacing w:after="0" w:line="240" w:lineRule="auto"/>
        <w:ind w:left="567" w:hanging="567"/>
        <w:jc w:val="center"/>
        <w:outlineLvl w:val="0"/>
        <w:rPr>
          <w:rFonts w:ascii="Times New Roman" w:eastAsia="Calibri" w:hAnsi="Times New Roman" w:cs="Times New Roman"/>
          <w:b/>
          <w:caps/>
        </w:rPr>
      </w:pPr>
      <w:r w:rsidRPr="00445536">
        <w:rPr>
          <w:rFonts w:ascii="Times New Roman" w:eastAsia="Calibri" w:hAnsi="Times New Roman" w:cs="Times New Roman"/>
          <w:b/>
          <w:caps/>
        </w:rPr>
        <w:br w:type="page"/>
      </w:r>
    </w:p>
    <w:p w14:paraId="5E46F877" w14:textId="77777777" w:rsidR="00B62BAC" w:rsidRPr="00445536" w:rsidRDefault="00B62BAC" w:rsidP="00B62BAC">
      <w:pPr>
        <w:keepNext/>
        <w:tabs>
          <w:tab w:val="left" w:pos="567"/>
        </w:tabs>
        <w:spacing w:after="0" w:line="240" w:lineRule="auto"/>
        <w:ind w:left="567" w:hanging="567"/>
        <w:outlineLvl w:val="1"/>
        <w:rPr>
          <w:rFonts w:ascii="Times New Roman" w:eastAsia="Calibri" w:hAnsi="Times New Roman" w:cs="Times New Roman"/>
          <w:b/>
        </w:rPr>
      </w:pPr>
      <w:r w:rsidRPr="00445536">
        <w:rPr>
          <w:rFonts w:ascii="Times New Roman" w:eastAsia="Calibri" w:hAnsi="Times New Roman" w:cs="Times New Roman"/>
          <w:b/>
        </w:rPr>
        <w:lastRenderedPageBreak/>
        <w:t>1.</w:t>
      </w:r>
      <w:r w:rsidRPr="00445536">
        <w:rPr>
          <w:rFonts w:ascii="Times New Roman" w:eastAsia="Calibri" w:hAnsi="Times New Roman" w:cs="Times New Roman"/>
          <w:b/>
        </w:rPr>
        <w:tab/>
        <w:t>VAISTINIO PREPARATO PAVADINIMAS</w:t>
      </w:r>
    </w:p>
    <w:p w14:paraId="63B6D5C1" w14:textId="77777777" w:rsidR="00B62BAC" w:rsidRPr="00445536" w:rsidRDefault="00B62BAC" w:rsidP="00B62BAC">
      <w:pPr>
        <w:spacing w:after="0" w:line="240" w:lineRule="auto"/>
        <w:rPr>
          <w:rFonts w:ascii="Times New Roman" w:eastAsia="Calibri" w:hAnsi="Times New Roman" w:cs="Times New Roman"/>
        </w:rPr>
      </w:pPr>
    </w:p>
    <w:p w14:paraId="783335DC"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Tamsulosin Lannacher 0,4</w:t>
      </w:r>
      <w:r w:rsidR="007034FC">
        <w:rPr>
          <w:rFonts w:ascii="Times New Roman" w:eastAsia="Calibri" w:hAnsi="Times New Roman" w:cs="Times New Roman"/>
        </w:rPr>
        <w:t> </w:t>
      </w:r>
      <w:r w:rsidRPr="00445536">
        <w:rPr>
          <w:rFonts w:ascii="Times New Roman" w:eastAsia="Calibri" w:hAnsi="Times New Roman" w:cs="Times New Roman"/>
        </w:rPr>
        <w:t xml:space="preserve">mg modifikuoto atpalaidavimo </w:t>
      </w:r>
      <w:r w:rsidRPr="00445536">
        <w:rPr>
          <w:rFonts w:ascii="Times New Roman" w:eastAsia="Times New Roman" w:hAnsi="Times New Roman" w:cs="Times New Roman"/>
          <w:noProof/>
        </w:rPr>
        <w:t>kietosios</w:t>
      </w:r>
      <w:r w:rsidRPr="00445536">
        <w:rPr>
          <w:rFonts w:ascii="Times New Roman" w:eastAsia="Calibri" w:hAnsi="Times New Roman" w:cs="Times New Roman"/>
        </w:rPr>
        <w:t xml:space="preserve"> kapsulės</w:t>
      </w:r>
    </w:p>
    <w:p w14:paraId="5FA63693"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 </w:t>
      </w:r>
    </w:p>
    <w:p w14:paraId="068896C6" w14:textId="77777777" w:rsidR="00B62BAC" w:rsidRPr="00445536" w:rsidRDefault="00B62BAC" w:rsidP="00B62BAC">
      <w:pPr>
        <w:spacing w:after="0" w:line="240" w:lineRule="auto"/>
        <w:rPr>
          <w:rFonts w:ascii="Times New Roman" w:eastAsia="Calibri" w:hAnsi="Times New Roman" w:cs="Times New Roman"/>
        </w:rPr>
      </w:pPr>
    </w:p>
    <w:p w14:paraId="410CD696" w14:textId="77777777" w:rsidR="00B62BAC" w:rsidRPr="00445536" w:rsidRDefault="00B62BAC" w:rsidP="00B62BAC">
      <w:pPr>
        <w:keepNext/>
        <w:tabs>
          <w:tab w:val="left" w:pos="567"/>
        </w:tabs>
        <w:spacing w:after="0" w:line="240" w:lineRule="auto"/>
        <w:ind w:left="567" w:hanging="567"/>
        <w:outlineLvl w:val="1"/>
        <w:rPr>
          <w:rFonts w:ascii="Times New Roman" w:eastAsia="Calibri" w:hAnsi="Times New Roman" w:cs="Times New Roman"/>
          <w:b/>
        </w:rPr>
      </w:pPr>
      <w:r w:rsidRPr="00445536">
        <w:rPr>
          <w:rFonts w:ascii="Times New Roman" w:eastAsia="Calibri" w:hAnsi="Times New Roman" w:cs="Times New Roman"/>
          <w:b/>
        </w:rPr>
        <w:t>2.</w:t>
      </w:r>
      <w:r w:rsidRPr="00445536">
        <w:rPr>
          <w:rFonts w:ascii="Times New Roman" w:eastAsia="Calibri" w:hAnsi="Times New Roman" w:cs="Times New Roman"/>
          <w:b/>
        </w:rPr>
        <w:tab/>
        <w:t>KOKYBINĖ IR KIEKYBINĖ SUDĖTIS</w:t>
      </w:r>
    </w:p>
    <w:p w14:paraId="24911C39" w14:textId="77777777" w:rsidR="00B62BAC" w:rsidRPr="00445536" w:rsidRDefault="00B62BAC" w:rsidP="00B62BAC">
      <w:pPr>
        <w:spacing w:after="0" w:line="240" w:lineRule="auto"/>
        <w:rPr>
          <w:rFonts w:ascii="Times New Roman" w:eastAsia="Calibri" w:hAnsi="Times New Roman" w:cs="Times New Roman"/>
        </w:rPr>
      </w:pPr>
    </w:p>
    <w:p w14:paraId="6DF4877A"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Vienoje kapsulėje yra 0,4</w:t>
      </w:r>
      <w:r w:rsidR="007034FC">
        <w:rPr>
          <w:rFonts w:ascii="Times New Roman" w:eastAsia="Calibri" w:hAnsi="Times New Roman" w:cs="Times New Roman"/>
        </w:rPr>
        <w:t> </w:t>
      </w:r>
      <w:r w:rsidRPr="00445536">
        <w:rPr>
          <w:rFonts w:ascii="Times New Roman" w:eastAsia="Calibri" w:hAnsi="Times New Roman" w:cs="Times New Roman"/>
        </w:rPr>
        <w:t>mg tamsulozino hidrochlorido.</w:t>
      </w:r>
    </w:p>
    <w:p w14:paraId="58FE4C2E" w14:textId="77777777" w:rsidR="00B62BAC" w:rsidRPr="00445536" w:rsidRDefault="00B62BAC" w:rsidP="00B62BAC">
      <w:pPr>
        <w:spacing w:after="0" w:line="240" w:lineRule="auto"/>
        <w:rPr>
          <w:rFonts w:ascii="Times New Roman" w:eastAsia="Calibri" w:hAnsi="Times New Roman" w:cs="Times New Roman"/>
        </w:rPr>
      </w:pPr>
    </w:p>
    <w:p w14:paraId="2EBD5A1A"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Visos pagalbinės medžiagos išvardytos 6.1 skyriuje.</w:t>
      </w:r>
    </w:p>
    <w:p w14:paraId="313665AC" w14:textId="77777777" w:rsidR="00B62BAC" w:rsidRPr="00445536" w:rsidRDefault="00B62BAC" w:rsidP="00B62BAC">
      <w:pPr>
        <w:spacing w:after="0" w:line="240" w:lineRule="auto"/>
        <w:rPr>
          <w:rFonts w:ascii="Times New Roman" w:eastAsia="Calibri" w:hAnsi="Times New Roman" w:cs="Times New Roman"/>
        </w:rPr>
      </w:pPr>
    </w:p>
    <w:p w14:paraId="0EE7433D" w14:textId="77777777" w:rsidR="00B62BAC" w:rsidRPr="00445536" w:rsidRDefault="00B62BAC" w:rsidP="00B62BAC">
      <w:pPr>
        <w:spacing w:after="0" w:line="240" w:lineRule="auto"/>
        <w:rPr>
          <w:rFonts w:ascii="Times New Roman" w:eastAsia="Calibri" w:hAnsi="Times New Roman" w:cs="Times New Roman"/>
        </w:rPr>
      </w:pPr>
    </w:p>
    <w:p w14:paraId="590B4723" w14:textId="77777777" w:rsidR="00B62BAC" w:rsidRPr="00445536" w:rsidRDefault="00B62BAC" w:rsidP="00B62BAC">
      <w:pPr>
        <w:keepNext/>
        <w:tabs>
          <w:tab w:val="left" w:pos="567"/>
        </w:tabs>
        <w:spacing w:after="0" w:line="240" w:lineRule="auto"/>
        <w:ind w:left="567" w:hanging="567"/>
        <w:outlineLvl w:val="1"/>
        <w:rPr>
          <w:rFonts w:ascii="Times New Roman" w:eastAsia="Calibri" w:hAnsi="Times New Roman" w:cs="Times New Roman"/>
          <w:b/>
        </w:rPr>
      </w:pPr>
      <w:r w:rsidRPr="00445536">
        <w:rPr>
          <w:rFonts w:ascii="Times New Roman" w:eastAsia="Calibri" w:hAnsi="Times New Roman" w:cs="Times New Roman"/>
          <w:b/>
        </w:rPr>
        <w:t>3.</w:t>
      </w:r>
      <w:r w:rsidRPr="00445536">
        <w:rPr>
          <w:rFonts w:ascii="Times New Roman" w:eastAsia="Calibri" w:hAnsi="Times New Roman" w:cs="Times New Roman"/>
          <w:b/>
        </w:rPr>
        <w:tab/>
        <w:t>FARMACINĖ FORMA</w:t>
      </w:r>
    </w:p>
    <w:p w14:paraId="20B4EA99" w14:textId="77777777" w:rsidR="00B62BAC" w:rsidRPr="00445536" w:rsidRDefault="00B62BAC" w:rsidP="00B62BAC">
      <w:pPr>
        <w:spacing w:after="0" w:line="240" w:lineRule="auto"/>
        <w:rPr>
          <w:rFonts w:ascii="Times New Roman" w:eastAsia="Calibri" w:hAnsi="Times New Roman" w:cs="Times New Roman"/>
        </w:rPr>
      </w:pPr>
    </w:p>
    <w:p w14:paraId="5798C41A"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Modifikuoto atpalaidavimo kietoji kapsulė.</w:t>
      </w:r>
    </w:p>
    <w:p w14:paraId="1AA7EF17" w14:textId="77777777" w:rsidR="00B62BAC" w:rsidRPr="00445536" w:rsidRDefault="00B62BAC" w:rsidP="00B62BAC">
      <w:pPr>
        <w:spacing w:after="0" w:line="240" w:lineRule="auto"/>
        <w:rPr>
          <w:rFonts w:ascii="Times New Roman" w:eastAsia="Calibri" w:hAnsi="Times New Roman" w:cs="Times New Roman"/>
        </w:rPr>
      </w:pPr>
    </w:p>
    <w:p w14:paraId="378C106F"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Kapsulės korpusas yra oranžinės, o dangtelis gelsvai žalios spalvos. Kapsulėje yra baltos arba balkšvos granulės. </w:t>
      </w:r>
    </w:p>
    <w:p w14:paraId="135F4C51" w14:textId="77777777" w:rsidR="00B62BAC" w:rsidRPr="00445536" w:rsidRDefault="00B62BAC" w:rsidP="00B62BAC">
      <w:pPr>
        <w:spacing w:after="0" w:line="240" w:lineRule="auto"/>
        <w:rPr>
          <w:rFonts w:ascii="Times New Roman" w:eastAsia="Calibri" w:hAnsi="Times New Roman" w:cs="Times New Roman"/>
        </w:rPr>
      </w:pPr>
    </w:p>
    <w:p w14:paraId="49FF78AC" w14:textId="77777777" w:rsidR="00B62BAC" w:rsidRPr="00445536" w:rsidRDefault="00B62BAC" w:rsidP="00B62BAC">
      <w:pPr>
        <w:spacing w:after="0" w:line="240" w:lineRule="auto"/>
        <w:rPr>
          <w:rFonts w:ascii="Times New Roman" w:eastAsia="Calibri" w:hAnsi="Times New Roman" w:cs="Times New Roman"/>
        </w:rPr>
      </w:pPr>
    </w:p>
    <w:p w14:paraId="68C52FA1" w14:textId="77777777" w:rsidR="00B62BAC" w:rsidRPr="00445536" w:rsidRDefault="00B62BAC" w:rsidP="00B62BAC">
      <w:pPr>
        <w:keepNext/>
        <w:tabs>
          <w:tab w:val="left" w:pos="567"/>
        </w:tabs>
        <w:spacing w:after="0" w:line="240" w:lineRule="auto"/>
        <w:ind w:left="567" w:hanging="567"/>
        <w:outlineLvl w:val="1"/>
        <w:rPr>
          <w:rFonts w:ascii="Times New Roman" w:eastAsia="Calibri" w:hAnsi="Times New Roman" w:cs="Times New Roman"/>
          <w:b/>
        </w:rPr>
      </w:pPr>
      <w:r w:rsidRPr="00445536">
        <w:rPr>
          <w:rFonts w:ascii="Times New Roman" w:eastAsia="Calibri" w:hAnsi="Times New Roman" w:cs="Times New Roman"/>
          <w:b/>
          <w:caps/>
        </w:rPr>
        <w:t>4.</w:t>
      </w:r>
      <w:r w:rsidRPr="00445536">
        <w:rPr>
          <w:rFonts w:ascii="Times New Roman" w:eastAsia="Calibri" w:hAnsi="Times New Roman" w:cs="Times New Roman"/>
          <w:b/>
          <w:caps/>
        </w:rPr>
        <w:tab/>
      </w:r>
      <w:r w:rsidRPr="00445536">
        <w:rPr>
          <w:rFonts w:ascii="Times New Roman" w:eastAsia="Calibri" w:hAnsi="Times New Roman" w:cs="Times New Roman"/>
          <w:b/>
        </w:rPr>
        <w:t>KLINIKINĖ INFORMACIJA</w:t>
      </w:r>
    </w:p>
    <w:p w14:paraId="6FC128D3" w14:textId="77777777" w:rsidR="00B62BAC" w:rsidRPr="00445536" w:rsidRDefault="00B62BAC" w:rsidP="00B62BAC">
      <w:pPr>
        <w:spacing w:after="0" w:line="240" w:lineRule="auto"/>
        <w:rPr>
          <w:rFonts w:ascii="Times New Roman" w:eastAsia="Calibri" w:hAnsi="Times New Roman" w:cs="Times New Roman"/>
        </w:rPr>
      </w:pPr>
    </w:p>
    <w:p w14:paraId="604811B9" w14:textId="77777777" w:rsidR="00B62BAC" w:rsidRPr="00445536" w:rsidRDefault="00B62BAC" w:rsidP="00B62BAC">
      <w:pPr>
        <w:keepNext/>
        <w:keepLines/>
        <w:tabs>
          <w:tab w:val="left" w:pos="567"/>
        </w:tabs>
        <w:spacing w:after="0" w:line="240" w:lineRule="auto"/>
        <w:ind w:left="567" w:hanging="567"/>
        <w:outlineLvl w:val="2"/>
        <w:rPr>
          <w:rFonts w:ascii="Times New Roman" w:eastAsia="Calibri" w:hAnsi="Times New Roman" w:cs="Times New Roman"/>
          <w:b/>
          <w:kern w:val="28"/>
        </w:rPr>
      </w:pPr>
      <w:r w:rsidRPr="00445536">
        <w:rPr>
          <w:rFonts w:ascii="Times New Roman" w:eastAsia="Calibri" w:hAnsi="Times New Roman" w:cs="Times New Roman"/>
          <w:b/>
          <w:kern w:val="28"/>
        </w:rPr>
        <w:t>4.1</w:t>
      </w:r>
      <w:r w:rsidRPr="00445536">
        <w:rPr>
          <w:rFonts w:ascii="Times New Roman" w:eastAsia="Calibri" w:hAnsi="Times New Roman" w:cs="Times New Roman"/>
          <w:b/>
          <w:kern w:val="28"/>
        </w:rPr>
        <w:tab/>
        <w:t>Terapinės indikacijos</w:t>
      </w:r>
    </w:p>
    <w:p w14:paraId="47DCD5C6" w14:textId="77777777" w:rsidR="00B62BAC" w:rsidRPr="00445536" w:rsidRDefault="00B62BAC" w:rsidP="00B62BAC">
      <w:pPr>
        <w:spacing w:after="0" w:line="240" w:lineRule="auto"/>
        <w:rPr>
          <w:rFonts w:ascii="Times New Roman" w:eastAsia="Times New Roman" w:hAnsi="Times New Roman" w:cs="Times New Roman"/>
          <w:lang w:eastAsia="lt-LT"/>
        </w:rPr>
      </w:pPr>
    </w:p>
    <w:p w14:paraId="7E01F886" w14:textId="77777777" w:rsidR="00B62BAC" w:rsidRPr="00445536" w:rsidRDefault="00B62BAC" w:rsidP="00B62BAC">
      <w:pPr>
        <w:spacing w:after="0" w:line="240" w:lineRule="auto"/>
        <w:rPr>
          <w:rFonts w:ascii="Times New Roman" w:eastAsia="Times New Roman" w:hAnsi="Times New Roman" w:cs="Times New Roman"/>
          <w:noProof/>
        </w:rPr>
      </w:pPr>
      <w:r w:rsidRPr="00445536">
        <w:rPr>
          <w:rFonts w:ascii="Times New Roman" w:eastAsia="Times New Roman" w:hAnsi="Times New Roman" w:cs="Times New Roman"/>
          <w:noProof/>
        </w:rPr>
        <w:t xml:space="preserve">Tamsulosin Lannacher </w:t>
      </w:r>
      <w:r w:rsidR="001141F4">
        <w:rPr>
          <w:rFonts w:ascii="Times New Roman" w:eastAsia="Times New Roman" w:hAnsi="Times New Roman" w:cs="Times New Roman"/>
          <w:noProof/>
        </w:rPr>
        <w:t>skirtas</w:t>
      </w:r>
      <w:r w:rsidRPr="00445536">
        <w:rPr>
          <w:rFonts w:ascii="Times New Roman" w:eastAsia="Times New Roman" w:hAnsi="Times New Roman" w:cs="Times New Roman"/>
          <w:noProof/>
        </w:rPr>
        <w:t xml:space="preserve"> vartoti suaugusiems vyrams gydyti.</w:t>
      </w:r>
    </w:p>
    <w:p w14:paraId="2CA82697" w14:textId="77777777" w:rsidR="00B62BAC" w:rsidRPr="00445536" w:rsidRDefault="00B62BAC" w:rsidP="00B62BAC">
      <w:pPr>
        <w:spacing w:after="0" w:line="240" w:lineRule="auto"/>
        <w:rPr>
          <w:rFonts w:ascii="Times New Roman" w:eastAsia="Calibri" w:hAnsi="Times New Roman" w:cs="Times New Roman"/>
          <w:color w:val="000000"/>
        </w:rPr>
      </w:pPr>
      <w:r w:rsidRPr="00445536">
        <w:rPr>
          <w:rFonts w:ascii="Times New Roman" w:eastAsia="Calibri" w:hAnsi="Times New Roman" w:cs="Times New Roman"/>
          <w:color w:val="000000"/>
        </w:rPr>
        <w:t xml:space="preserve">Gerybinės prostatos hiperplazijos (GPH) sukeltų apatinių šlapimo takų simptomų (AŠTS) gydymas vienu </w:t>
      </w:r>
      <w:r w:rsidR="00931623">
        <w:rPr>
          <w:rFonts w:ascii="Times New Roman" w:eastAsia="Calibri" w:hAnsi="Times New Roman" w:cs="Times New Roman"/>
          <w:color w:val="000000"/>
        </w:rPr>
        <w:t xml:space="preserve">vaistiniu </w:t>
      </w:r>
      <w:r w:rsidRPr="00445536">
        <w:rPr>
          <w:rFonts w:ascii="Times New Roman" w:eastAsia="Calibri" w:hAnsi="Times New Roman" w:cs="Times New Roman"/>
          <w:color w:val="000000"/>
        </w:rPr>
        <w:t>preparatu ir derinant su kitais vaist</w:t>
      </w:r>
      <w:r w:rsidR="00931623">
        <w:rPr>
          <w:rFonts w:ascii="Times New Roman" w:eastAsia="Calibri" w:hAnsi="Times New Roman" w:cs="Times New Roman"/>
          <w:color w:val="000000"/>
        </w:rPr>
        <w:t>ini</w:t>
      </w:r>
      <w:r w:rsidRPr="00445536">
        <w:rPr>
          <w:rFonts w:ascii="Times New Roman" w:eastAsia="Calibri" w:hAnsi="Times New Roman" w:cs="Times New Roman"/>
          <w:color w:val="000000"/>
        </w:rPr>
        <w:t>ais</w:t>
      </w:r>
      <w:r w:rsidR="00931623">
        <w:rPr>
          <w:rFonts w:ascii="Times New Roman" w:eastAsia="Calibri" w:hAnsi="Times New Roman" w:cs="Times New Roman"/>
          <w:color w:val="000000"/>
        </w:rPr>
        <w:t xml:space="preserve"> preparatais</w:t>
      </w:r>
      <w:r w:rsidRPr="00445536">
        <w:rPr>
          <w:rFonts w:ascii="Times New Roman" w:eastAsia="Calibri" w:hAnsi="Times New Roman" w:cs="Times New Roman"/>
          <w:color w:val="000000"/>
        </w:rPr>
        <w:t>.</w:t>
      </w:r>
    </w:p>
    <w:p w14:paraId="49DD36B6" w14:textId="77777777" w:rsidR="00B62BAC" w:rsidRPr="00445536" w:rsidRDefault="00B62BAC" w:rsidP="00B62BAC">
      <w:pPr>
        <w:spacing w:after="0" w:line="240" w:lineRule="auto"/>
        <w:rPr>
          <w:rFonts w:ascii="Times New Roman" w:eastAsia="Calibri" w:hAnsi="Times New Roman" w:cs="Times New Roman"/>
        </w:rPr>
      </w:pPr>
    </w:p>
    <w:p w14:paraId="4688C560" w14:textId="77777777" w:rsidR="00B62BAC" w:rsidRPr="00445536" w:rsidRDefault="00B62BAC" w:rsidP="00B62BAC">
      <w:pPr>
        <w:keepNext/>
        <w:keepLines/>
        <w:tabs>
          <w:tab w:val="left" w:pos="567"/>
        </w:tabs>
        <w:spacing w:after="0" w:line="240" w:lineRule="auto"/>
        <w:ind w:left="567" w:hanging="567"/>
        <w:outlineLvl w:val="2"/>
        <w:rPr>
          <w:rFonts w:ascii="Times New Roman" w:eastAsia="Calibri" w:hAnsi="Times New Roman" w:cs="Times New Roman"/>
          <w:b/>
          <w:kern w:val="28"/>
        </w:rPr>
      </w:pPr>
      <w:r w:rsidRPr="00445536">
        <w:rPr>
          <w:rFonts w:ascii="Times New Roman" w:eastAsia="Calibri" w:hAnsi="Times New Roman" w:cs="Times New Roman"/>
          <w:b/>
          <w:kern w:val="28"/>
        </w:rPr>
        <w:t>4.2</w:t>
      </w:r>
      <w:r w:rsidRPr="00445536">
        <w:rPr>
          <w:rFonts w:ascii="Times New Roman" w:eastAsia="Calibri" w:hAnsi="Times New Roman" w:cs="Times New Roman"/>
          <w:b/>
          <w:kern w:val="28"/>
        </w:rPr>
        <w:tab/>
        <w:t>Dozavimas ir vartojimo metodas</w:t>
      </w:r>
    </w:p>
    <w:p w14:paraId="0808C4E0" w14:textId="77777777" w:rsidR="00B62BAC" w:rsidRPr="00445536" w:rsidRDefault="00B62BAC" w:rsidP="00B62BAC">
      <w:pPr>
        <w:spacing w:after="0" w:line="240" w:lineRule="auto"/>
        <w:rPr>
          <w:rFonts w:ascii="Times New Roman" w:eastAsia="Calibri" w:hAnsi="Times New Roman" w:cs="Times New Roman"/>
        </w:rPr>
      </w:pPr>
    </w:p>
    <w:p w14:paraId="53758669" w14:textId="77777777" w:rsidR="00B62BAC" w:rsidRPr="004B779A" w:rsidRDefault="00B62BAC" w:rsidP="00B62BAC">
      <w:pPr>
        <w:spacing w:after="0" w:line="240" w:lineRule="auto"/>
        <w:rPr>
          <w:rFonts w:ascii="Times New Roman" w:eastAsia="Calibri" w:hAnsi="Times New Roman" w:cs="Times New Roman"/>
          <w:u w:val="single"/>
        </w:rPr>
      </w:pPr>
      <w:r w:rsidRPr="004B779A">
        <w:rPr>
          <w:rFonts w:ascii="Times New Roman" w:eastAsia="Calibri" w:hAnsi="Times New Roman" w:cs="Times New Roman"/>
          <w:u w:val="single"/>
        </w:rPr>
        <w:t>Dozavimas</w:t>
      </w:r>
    </w:p>
    <w:p w14:paraId="5EB25D75"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Vartoti per burną.</w:t>
      </w:r>
    </w:p>
    <w:p w14:paraId="7BB8403F"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Gerti po vieną kapsulę per parą gydant tik šiuo vaistu ir derinant su kitais vaistais (pavyzdžiui, su testosterono-5-alfa- reduktazės inhibitoriumi dutasteridu, šlapimo sistemos spazmus malšinančiais preparatais oksibutininu ir tolterodinu) po pusryčių arba pirmojo valgymo. </w:t>
      </w:r>
    </w:p>
    <w:p w14:paraId="66859C8F" w14:textId="77777777" w:rsidR="00B62BAC" w:rsidRPr="00445536" w:rsidRDefault="00B62BAC" w:rsidP="00B62BAC">
      <w:pPr>
        <w:spacing w:after="0" w:line="240" w:lineRule="auto"/>
        <w:rPr>
          <w:rFonts w:ascii="Times New Roman" w:eastAsia="Calibri" w:hAnsi="Times New Roman" w:cs="Times New Roman"/>
        </w:rPr>
      </w:pPr>
    </w:p>
    <w:p w14:paraId="2ED3F48A" w14:textId="77777777" w:rsidR="00B62BAC" w:rsidRPr="004B779A" w:rsidRDefault="00B62BAC" w:rsidP="00B62BAC">
      <w:pPr>
        <w:spacing w:after="0" w:line="240" w:lineRule="auto"/>
        <w:rPr>
          <w:rFonts w:ascii="Times New Roman" w:eastAsia="Calibri" w:hAnsi="Times New Roman" w:cs="Times New Roman"/>
          <w:i/>
        </w:rPr>
      </w:pPr>
      <w:r w:rsidRPr="004B779A">
        <w:rPr>
          <w:rFonts w:ascii="Times New Roman" w:eastAsia="Calibri" w:hAnsi="Times New Roman" w:cs="Times New Roman"/>
          <w:i/>
        </w:rPr>
        <w:t>Senyvi</w:t>
      </w:r>
      <w:r w:rsidR="001141F4" w:rsidRPr="004B779A">
        <w:rPr>
          <w:rFonts w:ascii="Times New Roman" w:eastAsia="Calibri" w:hAnsi="Times New Roman" w:cs="Times New Roman"/>
          <w:i/>
        </w:rPr>
        <w:t>ems pacientams</w:t>
      </w:r>
    </w:p>
    <w:p w14:paraId="14591CC4"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Senyviems pacientams dozės koreguoti nereikia.</w:t>
      </w:r>
    </w:p>
    <w:p w14:paraId="39B13B62" w14:textId="77777777" w:rsidR="00B62BAC" w:rsidRPr="00445536" w:rsidRDefault="00B62BAC" w:rsidP="00B62BAC">
      <w:pPr>
        <w:spacing w:after="0" w:line="240" w:lineRule="auto"/>
        <w:rPr>
          <w:rFonts w:ascii="Times New Roman" w:eastAsia="Calibri" w:hAnsi="Times New Roman" w:cs="Times New Roman"/>
        </w:rPr>
      </w:pPr>
    </w:p>
    <w:p w14:paraId="5F3FF092" w14:textId="77777777" w:rsidR="00B62BAC" w:rsidRPr="004B779A" w:rsidRDefault="00B62BAC" w:rsidP="00B62BAC">
      <w:pPr>
        <w:spacing w:after="0" w:line="240" w:lineRule="auto"/>
        <w:rPr>
          <w:rFonts w:ascii="Times New Roman" w:eastAsia="Times New Roman" w:hAnsi="Times New Roman" w:cs="Times New Roman"/>
          <w:i/>
          <w:lang w:eastAsia="lt-LT"/>
        </w:rPr>
      </w:pPr>
      <w:r w:rsidRPr="004B779A">
        <w:rPr>
          <w:rFonts w:ascii="Times New Roman" w:eastAsia="Times New Roman" w:hAnsi="Times New Roman" w:cs="Times New Roman"/>
          <w:i/>
          <w:lang w:eastAsia="lt-LT"/>
        </w:rPr>
        <w:t>Vaikų populiacija</w:t>
      </w:r>
    </w:p>
    <w:p w14:paraId="32FD064E" w14:textId="77777777" w:rsidR="00B62BAC" w:rsidRPr="00445536" w:rsidRDefault="00B62BAC" w:rsidP="00B62BAC">
      <w:pPr>
        <w:spacing w:after="0" w:line="240" w:lineRule="auto"/>
        <w:rPr>
          <w:rFonts w:ascii="Times New Roman" w:eastAsia="Times New Roman" w:hAnsi="Times New Roman" w:cs="Times New Roman"/>
          <w:lang w:eastAsia="lt-LT"/>
        </w:rPr>
      </w:pPr>
      <w:r w:rsidRPr="00445536">
        <w:rPr>
          <w:rFonts w:ascii="Times New Roman" w:eastAsia="Times New Roman" w:hAnsi="Times New Roman" w:cs="Times New Roman"/>
          <w:lang w:eastAsia="lt-LT"/>
        </w:rPr>
        <w:t>Vaikams ir paaugli</w:t>
      </w:r>
      <w:r w:rsidR="001B1F78" w:rsidRPr="00445536">
        <w:rPr>
          <w:rFonts w:ascii="Times New Roman" w:eastAsia="Times New Roman" w:hAnsi="Times New Roman" w:cs="Times New Roman"/>
          <w:lang w:eastAsia="lt-LT"/>
        </w:rPr>
        <w:t>a</w:t>
      </w:r>
      <w:r w:rsidR="00380E9C" w:rsidRPr="00445536">
        <w:rPr>
          <w:rFonts w:ascii="Times New Roman" w:eastAsia="Times New Roman" w:hAnsi="Times New Roman" w:cs="Times New Roman"/>
          <w:lang w:eastAsia="lt-LT"/>
        </w:rPr>
        <w:t>m</w:t>
      </w:r>
      <w:r w:rsidRPr="00445536">
        <w:rPr>
          <w:rFonts w:ascii="Times New Roman" w:eastAsia="Times New Roman" w:hAnsi="Times New Roman" w:cs="Times New Roman"/>
          <w:lang w:eastAsia="lt-LT"/>
        </w:rPr>
        <w:t>s tamsulozin</w:t>
      </w:r>
      <w:r w:rsidR="00380E9C" w:rsidRPr="00445536">
        <w:rPr>
          <w:rFonts w:ascii="Times New Roman" w:eastAsia="Times New Roman" w:hAnsi="Times New Roman" w:cs="Times New Roman"/>
          <w:lang w:eastAsia="lt-LT"/>
        </w:rPr>
        <w:t>as</w:t>
      </w:r>
      <w:r w:rsidRPr="00445536">
        <w:rPr>
          <w:rFonts w:ascii="Times New Roman" w:eastAsia="Times New Roman" w:hAnsi="Times New Roman" w:cs="Times New Roman"/>
          <w:lang w:eastAsia="lt-LT"/>
        </w:rPr>
        <w:t xml:space="preserve"> varto</w:t>
      </w:r>
      <w:r w:rsidR="00380E9C" w:rsidRPr="00445536">
        <w:rPr>
          <w:rFonts w:ascii="Times New Roman" w:eastAsia="Times New Roman" w:hAnsi="Times New Roman" w:cs="Times New Roman"/>
          <w:lang w:eastAsia="lt-LT"/>
        </w:rPr>
        <w:t>ti netinka</w:t>
      </w:r>
      <w:r w:rsidRPr="00445536">
        <w:rPr>
          <w:rFonts w:ascii="Times New Roman" w:eastAsia="Times New Roman" w:hAnsi="Times New Roman" w:cs="Times New Roman"/>
          <w:lang w:eastAsia="lt-LT"/>
        </w:rPr>
        <w:t>. Jaunesniems kaip 18 metų vaikams tamsulozino vartojimo saugumas ir veiksmingumas nenustatytas. Šiuo metu žinomi duomenys aprašyti 5.1 skyriuje.</w:t>
      </w:r>
    </w:p>
    <w:p w14:paraId="2FE79C14" w14:textId="77777777" w:rsidR="00B62BAC" w:rsidRPr="004B779A" w:rsidRDefault="00B62BAC" w:rsidP="00B62BAC">
      <w:pPr>
        <w:spacing w:after="0" w:line="240" w:lineRule="auto"/>
        <w:rPr>
          <w:rFonts w:ascii="Times New Roman" w:eastAsia="Times New Roman" w:hAnsi="Times New Roman" w:cs="Times New Roman"/>
          <w:i/>
          <w:lang w:eastAsia="lt-LT"/>
        </w:rPr>
      </w:pPr>
    </w:p>
    <w:p w14:paraId="635B7884" w14:textId="77777777" w:rsidR="00B62BAC" w:rsidRPr="00445536" w:rsidRDefault="001141F4" w:rsidP="00B62BAC">
      <w:pPr>
        <w:spacing w:after="0" w:line="240" w:lineRule="auto"/>
        <w:rPr>
          <w:rFonts w:ascii="Times New Roman" w:eastAsia="Calibri" w:hAnsi="Times New Roman" w:cs="Times New Roman"/>
          <w:u w:val="single"/>
        </w:rPr>
      </w:pPr>
      <w:r w:rsidRPr="004B779A">
        <w:rPr>
          <w:rFonts w:ascii="Times New Roman" w:eastAsia="Calibri" w:hAnsi="Times New Roman" w:cs="Times New Roman"/>
          <w:i/>
        </w:rPr>
        <w:t>Pacientams, kurių kepenų ir/ar inkstų funkcija sutrikusi</w:t>
      </w:r>
    </w:p>
    <w:p w14:paraId="472B4435"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Esant sutrikusiai inkstų veiklai vaisto dozės koreguoti nereikia (žr. 5.2 skyrių).</w:t>
      </w:r>
    </w:p>
    <w:p w14:paraId="61E48071"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Esant lengvam arba vidutinio sunkumo kepenų veiklos sutrikimui, prieš tamsulozino vartojimą ir jo vartojimo metu reikia atidžiai kontroliuoti kepenų veiklos rodiklius. Reikšmingai padidėjus kepenų fermentų </w:t>
      </w:r>
      <w:r w:rsidR="00E0062A">
        <w:rPr>
          <w:rFonts w:ascii="Times New Roman" w:eastAsia="Calibri" w:hAnsi="Times New Roman" w:cs="Times New Roman"/>
        </w:rPr>
        <w:t>aktyvumui</w:t>
      </w:r>
      <w:r w:rsidRPr="00445536">
        <w:rPr>
          <w:rFonts w:ascii="Times New Roman" w:eastAsia="Calibri" w:hAnsi="Times New Roman" w:cs="Times New Roman"/>
        </w:rPr>
        <w:t xml:space="preserve"> reikia įvertinti, ar nereikia sumažinti dozę (žr. 5.2 skyrių). </w:t>
      </w:r>
    </w:p>
    <w:p w14:paraId="16204B11"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Esant sunkiam kepenų veiklos sutrikimui tamsulozino vartoti negalima (žr. 4.3 skyrių).</w:t>
      </w:r>
    </w:p>
    <w:p w14:paraId="6FEC80BF" w14:textId="77777777" w:rsidR="00B62BAC" w:rsidRPr="00445536" w:rsidRDefault="00B62BAC" w:rsidP="00B62BAC">
      <w:pPr>
        <w:spacing w:after="0" w:line="240" w:lineRule="auto"/>
        <w:rPr>
          <w:rFonts w:ascii="Times New Roman" w:eastAsia="Calibri" w:hAnsi="Times New Roman" w:cs="Times New Roman"/>
        </w:rPr>
      </w:pPr>
    </w:p>
    <w:p w14:paraId="5F141AB8" w14:textId="77777777" w:rsidR="00B62BAC" w:rsidRPr="004B779A" w:rsidRDefault="00B62BAC" w:rsidP="00B62BAC">
      <w:pPr>
        <w:spacing w:after="0" w:line="240" w:lineRule="auto"/>
        <w:rPr>
          <w:rFonts w:ascii="Times New Roman" w:eastAsia="Calibri" w:hAnsi="Times New Roman" w:cs="Times New Roman"/>
          <w:u w:val="single"/>
        </w:rPr>
      </w:pPr>
      <w:r w:rsidRPr="004B779A">
        <w:rPr>
          <w:rFonts w:ascii="Times New Roman" w:eastAsia="Calibri" w:hAnsi="Times New Roman" w:cs="Times New Roman"/>
          <w:u w:val="single"/>
        </w:rPr>
        <w:t xml:space="preserve">Vartojimo </w:t>
      </w:r>
      <w:r w:rsidR="00E0062A">
        <w:rPr>
          <w:rFonts w:ascii="Times New Roman" w:eastAsia="Calibri" w:hAnsi="Times New Roman" w:cs="Times New Roman"/>
          <w:u w:val="single"/>
        </w:rPr>
        <w:t>metodas</w:t>
      </w:r>
    </w:p>
    <w:p w14:paraId="2151DE16"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Kapsulę reikia nuryti nesukramčius, užsigerti stikline vandens stovint arba sėdint (negerti gulint). Vartojimo saugumo tikslu vaisto reik</w:t>
      </w:r>
      <w:r w:rsidR="00637148">
        <w:rPr>
          <w:rFonts w:ascii="Times New Roman" w:eastAsia="Calibri" w:hAnsi="Times New Roman" w:cs="Times New Roman"/>
        </w:rPr>
        <w:t>ia</w:t>
      </w:r>
      <w:r w:rsidRPr="00445536">
        <w:rPr>
          <w:rFonts w:ascii="Times New Roman" w:eastAsia="Calibri" w:hAnsi="Times New Roman" w:cs="Times New Roman"/>
        </w:rPr>
        <w:t xml:space="preserve"> gerti po pusryčių arba pirmojo valgymo (žr. 4.4 ir 5.2 skyrius). Kapsulės negalima perlaužti, išardyti, traiškyti arba kramtyti, nes tai gali sutrikdyti ilgai veikiančios veikliosios medžiagos atpalaidavimą. </w:t>
      </w:r>
    </w:p>
    <w:p w14:paraId="5CC1B247" w14:textId="77777777" w:rsidR="00B62BAC" w:rsidRPr="00445536" w:rsidRDefault="00B62BAC" w:rsidP="00B62BAC">
      <w:pPr>
        <w:spacing w:after="0" w:line="240" w:lineRule="auto"/>
        <w:rPr>
          <w:rFonts w:ascii="Times New Roman" w:eastAsia="Calibri" w:hAnsi="Times New Roman" w:cs="Times New Roman"/>
        </w:rPr>
      </w:pPr>
    </w:p>
    <w:p w14:paraId="0DE14827" w14:textId="77777777" w:rsidR="00B62BAC" w:rsidRPr="00445536" w:rsidRDefault="00B62BAC" w:rsidP="00B62BAC">
      <w:pPr>
        <w:keepNext/>
        <w:keepLines/>
        <w:tabs>
          <w:tab w:val="left" w:pos="567"/>
        </w:tabs>
        <w:spacing w:after="0" w:line="240" w:lineRule="auto"/>
        <w:ind w:left="567" w:hanging="567"/>
        <w:outlineLvl w:val="2"/>
        <w:rPr>
          <w:rFonts w:ascii="Times New Roman" w:eastAsia="Calibri" w:hAnsi="Times New Roman" w:cs="Times New Roman"/>
          <w:b/>
          <w:kern w:val="28"/>
        </w:rPr>
      </w:pPr>
      <w:r w:rsidRPr="00445536">
        <w:rPr>
          <w:rFonts w:ascii="Times New Roman" w:eastAsia="Calibri" w:hAnsi="Times New Roman" w:cs="Times New Roman"/>
          <w:b/>
          <w:kern w:val="28"/>
        </w:rPr>
        <w:t>4.3</w:t>
      </w:r>
      <w:r w:rsidRPr="00445536">
        <w:rPr>
          <w:rFonts w:ascii="Times New Roman" w:eastAsia="Calibri" w:hAnsi="Times New Roman" w:cs="Times New Roman"/>
          <w:b/>
          <w:kern w:val="28"/>
        </w:rPr>
        <w:tab/>
        <w:t>Kontraindikacijos</w:t>
      </w:r>
    </w:p>
    <w:p w14:paraId="1699CB66" w14:textId="77777777" w:rsidR="00B62BAC" w:rsidRPr="00445536" w:rsidRDefault="00B62BAC" w:rsidP="00B62BAC">
      <w:pPr>
        <w:spacing w:after="0" w:line="240" w:lineRule="auto"/>
        <w:rPr>
          <w:rFonts w:ascii="Times New Roman" w:eastAsia="Calibri" w:hAnsi="Times New Roman" w:cs="Times New Roman"/>
        </w:rPr>
      </w:pPr>
    </w:p>
    <w:p w14:paraId="251CC99E" w14:textId="77777777" w:rsidR="00B62BAC" w:rsidRPr="00445536" w:rsidRDefault="00B62BAC" w:rsidP="00B62BAC">
      <w:pPr>
        <w:numPr>
          <w:ilvl w:val="0"/>
          <w:numId w:val="9"/>
        </w:numPr>
        <w:spacing w:after="0" w:line="240" w:lineRule="auto"/>
        <w:contextualSpacing/>
        <w:rPr>
          <w:rFonts w:ascii="Times New Roman" w:eastAsia="Calibri" w:hAnsi="Times New Roman" w:cs="Times New Roman"/>
        </w:rPr>
      </w:pPr>
      <w:r w:rsidRPr="00445536">
        <w:rPr>
          <w:rFonts w:ascii="Times New Roman" w:eastAsia="Calibri" w:hAnsi="Times New Roman" w:cs="Times New Roman"/>
        </w:rPr>
        <w:t xml:space="preserve">Padidėjęs jautrumas </w:t>
      </w:r>
      <w:r w:rsidRPr="00445536">
        <w:rPr>
          <w:rFonts w:ascii="Times New Roman" w:eastAsia="Times New Roman" w:hAnsi="Times New Roman" w:cs="Times New Roman"/>
          <w:noProof/>
        </w:rPr>
        <w:t>veikliajai arba</w:t>
      </w:r>
      <w:r w:rsidRPr="00445536">
        <w:rPr>
          <w:rFonts w:ascii="Times New Roman" w:eastAsia="Calibri" w:hAnsi="Times New Roman" w:cs="Times New Roman"/>
        </w:rPr>
        <w:t xml:space="preserve"> bet kuriai</w:t>
      </w:r>
      <w:r w:rsidRPr="00445536">
        <w:rPr>
          <w:rFonts w:ascii="Times New Roman" w:eastAsia="Times New Roman" w:hAnsi="Times New Roman" w:cs="Times New Roman"/>
          <w:noProof/>
        </w:rPr>
        <w:t xml:space="preserve"> </w:t>
      </w:r>
      <w:r w:rsidRPr="00445536">
        <w:rPr>
          <w:rFonts w:ascii="Times New Roman" w:eastAsia="Calibri" w:hAnsi="Times New Roman" w:cs="Times New Roman"/>
          <w:color w:val="000000"/>
        </w:rPr>
        <w:t xml:space="preserve">6.1 skyriuje nurodytai </w:t>
      </w:r>
      <w:r w:rsidRPr="00445536">
        <w:rPr>
          <w:rFonts w:ascii="Times New Roman" w:eastAsia="Calibri" w:hAnsi="Times New Roman" w:cs="Times New Roman"/>
        </w:rPr>
        <w:t xml:space="preserve">pagalbinei medžiagai. </w:t>
      </w:r>
    </w:p>
    <w:p w14:paraId="5C6F89C3" w14:textId="77777777" w:rsidR="00B62BAC" w:rsidRPr="00445536" w:rsidRDefault="00B62BAC" w:rsidP="00B62BAC">
      <w:pPr>
        <w:numPr>
          <w:ilvl w:val="0"/>
          <w:numId w:val="9"/>
        </w:numPr>
        <w:spacing w:after="0" w:line="240" w:lineRule="auto"/>
        <w:contextualSpacing/>
        <w:rPr>
          <w:rFonts w:ascii="Times New Roman" w:eastAsia="Calibri" w:hAnsi="Times New Roman" w:cs="Times New Roman"/>
        </w:rPr>
      </w:pPr>
      <w:r w:rsidRPr="00445536">
        <w:rPr>
          <w:rFonts w:ascii="Times New Roman" w:eastAsia="Calibri" w:hAnsi="Times New Roman" w:cs="Times New Roman"/>
        </w:rPr>
        <w:t xml:space="preserve">Anksčiau pasitaikiusi ortostatinė hipotenzija (nurodoma anamnezėje). </w:t>
      </w:r>
    </w:p>
    <w:p w14:paraId="3E04F61A" w14:textId="77777777" w:rsidR="00B62BAC" w:rsidRPr="00445536" w:rsidRDefault="00B62BAC" w:rsidP="00B62BAC">
      <w:pPr>
        <w:numPr>
          <w:ilvl w:val="0"/>
          <w:numId w:val="9"/>
        </w:numPr>
        <w:spacing w:after="0" w:line="240" w:lineRule="auto"/>
        <w:contextualSpacing/>
        <w:rPr>
          <w:rFonts w:ascii="Times New Roman" w:eastAsia="Calibri" w:hAnsi="Times New Roman" w:cs="Times New Roman"/>
        </w:rPr>
      </w:pPr>
      <w:r w:rsidRPr="00445536">
        <w:rPr>
          <w:rFonts w:ascii="Times New Roman" w:eastAsia="Calibri" w:hAnsi="Times New Roman" w:cs="Times New Roman"/>
        </w:rPr>
        <w:t>Sunkus kepenų nepakankamumas.</w:t>
      </w:r>
    </w:p>
    <w:p w14:paraId="5F620B60" w14:textId="77777777" w:rsidR="00B62BAC" w:rsidRPr="00445536" w:rsidRDefault="00B62BAC" w:rsidP="00B62BAC">
      <w:pPr>
        <w:spacing w:after="0" w:line="240" w:lineRule="auto"/>
        <w:rPr>
          <w:rFonts w:ascii="Times New Roman" w:eastAsia="Calibri" w:hAnsi="Times New Roman" w:cs="Times New Roman"/>
        </w:rPr>
      </w:pPr>
    </w:p>
    <w:p w14:paraId="4F5B4A1A" w14:textId="77777777" w:rsidR="00B62BAC" w:rsidRPr="00445536" w:rsidRDefault="00B62BAC" w:rsidP="00B62BAC">
      <w:pPr>
        <w:keepNext/>
        <w:keepLines/>
        <w:tabs>
          <w:tab w:val="left" w:pos="567"/>
        </w:tabs>
        <w:spacing w:after="0" w:line="240" w:lineRule="auto"/>
        <w:ind w:left="567" w:hanging="567"/>
        <w:outlineLvl w:val="2"/>
        <w:rPr>
          <w:rFonts w:ascii="Times New Roman" w:eastAsia="Calibri" w:hAnsi="Times New Roman" w:cs="Times New Roman"/>
          <w:b/>
          <w:kern w:val="28"/>
        </w:rPr>
      </w:pPr>
      <w:r w:rsidRPr="00445536">
        <w:rPr>
          <w:rFonts w:ascii="Times New Roman" w:eastAsia="Calibri" w:hAnsi="Times New Roman" w:cs="Times New Roman"/>
          <w:b/>
          <w:kern w:val="28"/>
        </w:rPr>
        <w:t>4.4</w:t>
      </w:r>
      <w:r w:rsidRPr="00445536">
        <w:rPr>
          <w:rFonts w:ascii="Times New Roman" w:eastAsia="Calibri" w:hAnsi="Times New Roman" w:cs="Times New Roman"/>
          <w:b/>
          <w:kern w:val="28"/>
        </w:rPr>
        <w:tab/>
        <w:t>Specialūs įspėjimai ir atsargumo priemonės</w:t>
      </w:r>
    </w:p>
    <w:p w14:paraId="7C369452" w14:textId="77777777" w:rsidR="00B62BAC" w:rsidRPr="00445536" w:rsidRDefault="00B62BAC" w:rsidP="00B62BAC">
      <w:pPr>
        <w:spacing w:after="0" w:line="240" w:lineRule="auto"/>
        <w:rPr>
          <w:rFonts w:ascii="Times New Roman" w:eastAsia="Calibri" w:hAnsi="Times New Roman" w:cs="Times New Roman"/>
        </w:rPr>
      </w:pPr>
    </w:p>
    <w:p w14:paraId="54E4F590"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Kaip ir kitų alfa adrenoreceptorių antagonistų vartojimo atvejais, pavieniais atvejais gydant Tamsulosin Lannacher gali sumažėti kraujospūdis, dėl to retai galimas a</w:t>
      </w:r>
      <w:r w:rsidR="00637148">
        <w:rPr>
          <w:rFonts w:ascii="Times New Roman" w:eastAsia="Calibri" w:hAnsi="Times New Roman" w:cs="Times New Roman"/>
        </w:rPr>
        <w:t>palpima</w:t>
      </w:r>
      <w:r w:rsidRPr="00445536">
        <w:rPr>
          <w:rFonts w:ascii="Times New Roman" w:eastAsia="Calibri" w:hAnsi="Times New Roman" w:cs="Times New Roman"/>
        </w:rPr>
        <w:t xml:space="preserve">s. Atsiradus pirmų ortostatinės hipotenzijos požymių (svaigulys, silpnumas), pacientą reikia pasodinti arba paguldyti, kol šie simptomai išnyks. </w:t>
      </w:r>
    </w:p>
    <w:p w14:paraId="6EAD852E" w14:textId="77777777" w:rsidR="00B62BAC" w:rsidRPr="00445536" w:rsidRDefault="00B62BAC" w:rsidP="00B62BAC">
      <w:pPr>
        <w:spacing w:after="0" w:line="240" w:lineRule="auto"/>
        <w:rPr>
          <w:rFonts w:ascii="Times New Roman" w:eastAsia="Calibri" w:hAnsi="Times New Roman" w:cs="Times New Roman"/>
        </w:rPr>
      </w:pPr>
    </w:p>
    <w:p w14:paraId="11DB16D2" w14:textId="77777777" w:rsidR="00B62BAC" w:rsidRPr="00445536" w:rsidRDefault="00B62BAC" w:rsidP="00B62BAC">
      <w:pPr>
        <w:spacing w:after="0" w:line="240" w:lineRule="auto"/>
        <w:rPr>
          <w:rFonts w:ascii="Times New Roman" w:eastAsia="Calibri" w:hAnsi="Times New Roman" w:cs="Times New Roman"/>
        </w:rPr>
      </w:pPr>
    </w:p>
    <w:p w14:paraId="1D07395A"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Prieš pradedant gydyti Tamsulosin Lannacher, pacientą reikia ištirti, norint atmesti kitas galimas būkles, kurios gali sukelti tokius pat simptomus kaip gerybinė prostatos hiperplazija. Prostatą reik</w:t>
      </w:r>
      <w:r w:rsidR="00BF1AFF">
        <w:rPr>
          <w:rFonts w:ascii="Times New Roman" w:eastAsia="Calibri" w:hAnsi="Times New Roman" w:cs="Times New Roman"/>
        </w:rPr>
        <w:t>ia</w:t>
      </w:r>
      <w:r w:rsidRPr="00445536">
        <w:rPr>
          <w:rFonts w:ascii="Times New Roman" w:eastAsia="Calibri" w:hAnsi="Times New Roman" w:cs="Times New Roman"/>
        </w:rPr>
        <w:t xml:space="preserve"> ištirti per tiesiąją žarną ir, prireikus, prieš gydymą atlikti PSA mėginį ir j</w:t>
      </w:r>
      <w:r w:rsidR="00C80A7C">
        <w:rPr>
          <w:rFonts w:ascii="Times New Roman" w:eastAsia="Calibri" w:hAnsi="Times New Roman" w:cs="Times New Roman"/>
        </w:rPr>
        <w:t>į</w:t>
      </w:r>
      <w:r w:rsidRPr="00445536">
        <w:rPr>
          <w:rFonts w:ascii="Times New Roman" w:eastAsia="Calibri" w:hAnsi="Times New Roman" w:cs="Times New Roman"/>
        </w:rPr>
        <w:t xml:space="preserve"> reguliariai kartoti.</w:t>
      </w:r>
    </w:p>
    <w:p w14:paraId="392FFAFA" w14:textId="77777777" w:rsidR="00B62BAC" w:rsidRPr="00445536" w:rsidRDefault="00B62BAC" w:rsidP="00B62BAC">
      <w:pPr>
        <w:spacing w:after="0" w:line="240" w:lineRule="auto"/>
        <w:rPr>
          <w:rFonts w:ascii="Times New Roman" w:eastAsia="Calibri" w:hAnsi="Times New Roman" w:cs="Times New Roman"/>
        </w:rPr>
      </w:pPr>
    </w:p>
    <w:p w14:paraId="00BC1507"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Tamsulozinas, kaip ir kiti alfa adrenoreceptorių antagonistai, labai retai sukelia priapizmą. Tinkamai negydant, ši būklė gali sukelti ilgalaikę impotenciją, todėl pacientus reikia įspėti dėl šio būklės reikšmės.</w:t>
      </w:r>
    </w:p>
    <w:p w14:paraId="4A7F569A" w14:textId="77777777" w:rsidR="00B62BAC" w:rsidRPr="00445536" w:rsidRDefault="00B62BAC" w:rsidP="00B62BAC">
      <w:pPr>
        <w:spacing w:after="0" w:line="240" w:lineRule="auto"/>
        <w:rPr>
          <w:rFonts w:ascii="Times New Roman" w:eastAsia="Calibri" w:hAnsi="Times New Roman" w:cs="Times New Roman"/>
        </w:rPr>
      </w:pPr>
    </w:p>
    <w:p w14:paraId="122A4078"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Pacientus, kuriems nustatytas sunkus inkstų pažeidimas (kreatinino klirensas &lt;10</w:t>
      </w:r>
      <w:r w:rsidR="007034FC">
        <w:rPr>
          <w:rFonts w:ascii="Times New Roman" w:eastAsia="Calibri" w:hAnsi="Times New Roman" w:cs="Times New Roman"/>
        </w:rPr>
        <w:t> </w:t>
      </w:r>
      <w:r w:rsidRPr="00445536">
        <w:rPr>
          <w:rFonts w:ascii="Times New Roman" w:eastAsia="Calibri" w:hAnsi="Times New Roman" w:cs="Times New Roman"/>
        </w:rPr>
        <w:t xml:space="preserve"> ml/min.), reikia gydyti atsargiai, nes šios grupės pacientams nebuvo tirti. </w:t>
      </w:r>
    </w:p>
    <w:p w14:paraId="79F7F775" w14:textId="77777777" w:rsidR="00B62BAC" w:rsidRPr="00445536" w:rsidRDefault="00B62BAC" w:rsidP="00B62BAC">
      <w:pPr>
        <w:spacing w:after="0" w:line="240" w:lineRule="auto"/>
        <w:rPr>
          <w:rFonts w:ascii="Times New Roman" w:eastAsia="Calibri" w:hAnsi="Times New Roman" w:cs="Times New Roman"/>
        </w:rPr>
      </w:pPr>
    </w:p>
    <w:p w14:paraId="38DD48BA"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Vartojant tamsuloziną, angioneurozinė edema pasireiškia retai. Jai atsiradus, gydymą reikia nedelsiant nutraukti, pacientą būtina stebėti tol, kol išnyks edema, o tamsulozino negalima skirti dar kartą.</w:t>
      </w:r>
    </w:p>
    <w:p w14:paraId="1C3BDFEA" w14:textId="77777777" w:rsidR="00B62BAC" w:rsidRPr="00445536" w:rsidRDefault="00B62BAC" w:rsidP="00B62BAC">
      <w:pPr>
        <w:spacing w:after="0" w:line="240" w:lineRule="auto"/>
        <w:rPr>
          <w:rFonts w:ascii="Times New Roman" w:eastAsia="Calibri" w:hAnsi="Times New Roman" w:cs="Times New Roman"/>
        </w:rPr>
      </w:pPr>
    </w:p>
    <w:p w14:paraId="4009CD67"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Vartojantiems arba anksčiau vartojusiems tamsulo</w:t>
      </w:r>
      <w:r w:rsidR="00931623">
        <w:rPr>
          <w:rFonts w:ascii="Times New Roman" w:eastAsia="Calibri" w:hAnsi="Times New Roman" w:cs="Times New Roman"/>
        </w:rPr>
        <w:t>z</w:t>
      </w:r>
      <w:r w:rsidRPr="00445536">
        <w:rPr>
          <w:rFonts w:ascii="Times New Roman" w:eastAsia="Calibri" w:hAnsi="Times New Roman" w:cs="Times New Roman"/>
        </w:rPr>
        <w:t xml:space="preserve">iną kai kuriems pacientams kataraktos </w:t>
      </w:r>
      <w:r w:rsidR="00380E9C" w:rsidRPr="00445536">
        <w:rPr>
          <w:rFonts w:ascii="Times New Roman" w:eastAsia="Calibri" w:hAnsi="Times New Roman" w:cs="Times New Roman"/>
        </w:rPr>
        <w:t xml:space="preserve">ir glaukomos </w:t>
      </w:r>
      <w:r w:rsidRPr="00445536">
        <w:rPr>
          <w:rFonts w:ascii="Times New Roman" w:eastAsia="Calibri" w:hAnsi="Times New Roman" w:cs="Times New Roman"/>
        </w:rPr>
        <w:t xml:space="preserve">operacijos metu pastebėtas operacinis suglebusios rainelės sindromas ( </w:t>
      </w:r>
      <w:r w:rsidRPr="00445536">
        <w:rPr>
          <w:rFonts w:ascii="Times New Roman" w:eastAsia="Calibri" w:hAnsi="Times New Roman" w:cs="Times New Roman"/>
          <w:i/>
        </w:rPr>
        <w:t xml:space="preserve">Intraoperative Floppy Iris Syndrome, </w:t>
      </w:r>
      <w:r w:rsidRPr="004B779A">
        <w:rPr>
          <w:rFonts w:ascii="Times New Roman" w:eastAsia="Calibri" w:hAnsi="Times New Roman" w:cs="Times New Roman"/>
        </w:rPr>
        <w:t>IFIS</w:t>
      </w:r>
      <w:r w:rsidRPr="00445536">
        <w:rPr>
          <w:rFonts w:ascii="Times New Roman" w:eastAsia="Calibri" w:hAnsi="Times New Roman" w:cs="Times New Roman"/>
          <w:i/>
        </w:rPr>
        <w:t>)</w:t>
      </w:r>
      <w:r w:rsidRPr="00445536">
        <w:rPr>
          <w:rFonts w:ascii="Times New Roman" w:eastAsia="Calibri" w:hAnsi="Times New Roman" w:cs="Times New Roman"/>
        </w:rPr>
        <w:t xml:space="preserve">, mažo vyzdžio sindromo variantas). IFIS didina komplikacijų dažnį operacijos metu ir po jos. </w:t>
      </w:r>
    </w:p>
    <w:p w14:paraId="5319C780"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Be jokio pagrindimo manoma, kad tamsulozino vartojimo nutraukimas 1-2 savaites prieš kataraktos </w:t>
      </w:r>
      <w:r w:rsidR="00380E9C" w:rsidRPr="00445536">
        <w:rPr>
          <w:rFonts w:ascii="Times New Roman" w:eastAsia="Calibri" w:hAnsi="Times New Roman" w:cs="Times New Roman"/>
        </w:rPr>
        <w:t xml:space="preserve">arba glaukomos </w:t>
      </w:r>
      <w:r w:rsidRPr="00445536">
        <w:rPr>
          <w:rFonts w:ascii="Times New Roman" w:eastAsia="Calibri" w:hAnsi="Times New Roman" w:cs="Times New Roman"/>
        </w:rPr>
        <w:t xml:space="preserve">operaciją gali būti naudingas, bet tokio gydymo nutraukimo nauda nenustatyta. Pranešama apie IFIS pacientams, kurie tamsulozino vartojimą nutraukė ilgą laikotarpį prieš operacijos atlikimą. </w:t>
      </w:r>
    </w:p>
    <w:p w14:paraId="1F076699"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Pacientų, kuriems paskirta kataraktos </w:t>
      </w:r>
      <w:r w:rsidR="00380E9C" w:rsidRPr="00445536">
        <w:rPr>
          <w:rFonts w:ascii="Times New Roman" w:eastAsia="Calibri" w:hAnsi="Times New Roman" w:cs="Times New Roman"/>
        </w:rPr>
        <w:t xml:space="preserve">arba glaukomos </w:t>
      </w:r>
      <w:r w:rsidRPr="00445536">
        <w:rPr>
          <w:rFonts w:ascii="Times New Roman" w:eastAsia="Calibri" w:hAnsi="Times New Roman" w:cs="Times New Roman"/>
        </w:rPr>
        <w:t>operacija, pradėti gydyti tamsulo</w:t>
      </w:r>
      <w:r w:rsidR="00931623">
        <w:rPr>
          <w:rFonts w:ascii="Times New Roman" w:eastAsia="Calibri" w:hAnsi="Times New Roman" w:cs="Times New Roman"/>
        </w:rPr>
        <w:t>z</w:t>
      </w:r>
      <w:r w:rsidRPr="00445536">
        <w:rPr>
          <w:rFonts w:ascii="Times New Roman" w:eastAsia="Calibri" w:hAnsi="Times New Roman" w:cs="Times New Roman"/>
        </w:rPr>
        <w:t>inu nepatariama.</w:t>
      </w:r>
    </w:p>
    <w:p w14:paraId="79F7C10A" w14:textId="77777777" w:rsidR="00B62BAC" w:rsidRPr="00445536" w:rsidRDefault="00B62BAC" w:rsidP="00B62BAC">
      <w:pPr>
        <w:spacing w:after="0" w:line="240" w:lineRule="auto"/>
        <w:rPr>
          <w:rFonts w:ascii="Times New Roman" w:eastAsia="Calibri" w:hAnsi="Times New Roman" w:cs="Times New Roman"/>
        </w:rPr>
      </w:pPr>
    </w:p>
    <w:p w14:paraId="30B58516"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Ikioperacinio įvertinimo metu, operuojantis chirurgas ir oftalmologų komanda turi įsitikinti, ar pacientas, kuriam paskirta kataraktos </w:t>
      </w:r>
      <w:r w:rsidR="00380E9C" w:rsidRPr="00445536">
        <w:rPr>
          <w:rFonts w:ascii="Times New Roman" w:eastAsia="Calibri" w:hAnsi="Times New Roman" w:cs="Times New Roman"/>
        </w:rPr>
        <w:t xml:space="preserve">arba glaukomos </w:t>
      </w:r>
      <w:r w:rsidRPr="00445536">
        <w:rPr>
          <w:rFonts w:ascii="Times New Roman" w:eastAsia="Calibri" w:hAnsi="Times New Roman" w:cs="Times New Roman"/>
        </w:rPr>
        <w:t>operacijos laikas, vartoja arba vartojo tamsulo</w:t>
      </w:r>
      <w:r w:rsidR="00931623">
        <w:rPr>
          <w:rFonts w:ascii="Times New Roman" w:eastAsia="Calibri" w:hAnsi="Times New Roman" w:cs="Times New Roman"/>
        </w:rPr>
        <w:t>z</w:t>
      </w:r>
      <w:r w:rsidRPr="00445536">
        <w:rPr>
          <w:rFonts w:ascii="Times New Roman" w:eastAsia="Calibri" w:hAnsi="Times New Roman" w:cs="Times New Roman"/>
        </w:rPr>
        <w:t>ino, kad būtų įmanoma imtis tinkamų priemonių, jei operacijos metu išryškėtų IFIS.</w:t>
      </w:r>
    </w:p>
    <w:p w14:paraId="3EBF5890" w14:textId="77777777" w:rsidR="00B62BAC" w:rsidRPr="00445536" w:rsidRDefault="00B62BAC" w:rsidP="00B62BAC">
      <w:pPr>
        <w:spacing w:after="0" w:line="240" w:lineRule="auto"/>
        <w:rPr>
          <w:rFonts w:ascii="Times New Roman" w:eastAsia="Calibri" w:hAnsi="Times New Roman" w:cs="Times New Roman"/>
        </w:rPr>
      </w:pPr>
    </w:p>
    <w:p w14:paraId="4DB54F4C"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Tamsulozino negalima vartoti kartu su stipriais CYP3A4 inhibitoriais gydyti pacientus, kuriems nustatytas CYP2D6 fenotipas, pasižymintis silpnu metabolizmu.</w:t>
      </w:r>
    </w:p>
    <w:p w14:paraId="3FAFFF49" w14:textId="77777777" w:rsidR="00B62BAC" w:rsidRPr="00445536" w:rsidRDefault="00B62BAC" w:rsidP="00B62BAC">
      <w:pPr>
        <w:spacing w:after="0" w:line="240" w:lineRule="auto"/>
        <w:rPr>
          <w:rFonts w:ascii="Times New Roman" w:eastAsia="Calibri" w:hAnsi="Times New Roman" w:cs="Times New Roman"/>
        </w:rPr>
      </w:pPr>
    </w:p>
    <w:p w14:paraId="5DE163D7"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Tamsulozino hidrochlorido reikia vartoti atsargiai kartu su stipriais ir vidutinio stiprumo CYP3A4 inhibitoriais (žr. 4.5 skyrių).</w:t>
      </w:r>
    </w:p>
    <w:p w14:paraId="2AC02485"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 </w:t>
      </w:r>
    </w:p>
    <w:p w14:paraId="2845CDFF" w14:textId="77777777" w:rsidR="00B62BAC" w:rsidRPr="00445536" w:rsidRDefault="00B62BAC" w:rsidP="00B62BAC">
      <w:pPr>
        <w:spacing w:after="0" w:line="240" w:lineRule="auto"/>
        <w:rPr>
          <w:rFonts w:ascii="Times New Roman" w:eastAsia="Calibri" w:hAnsi="Times New Roman" w:cs="Times New Roman"/>
        </w:rPr>
      </w:pPr>
    </w:p>
    <w:p w14:paraId="18FC74A6" w14:textId="77777777" w:rsidR="00B62BAC" w:rsidRPr="00445536" w:rsidRDefault="00B62BAC" w:rsidP="00B62BAC">
      <w:pPr>
        <w:keepNext/>
        <w:keepLines/>
        <w:tabs>
          <w:tab w:val="left" w:pos="567"/>
        </w:tabs>
        <w:spacing w:after="0" w:line="240" w:lineRule="auto"/>
        <w:ind w:left="567" w:hanging="567"/>
        <w:outlineLvl w:val="2"/>
        <w:rPr>
          <w:rFonts w:ascii="Times New Roman" w:eastAsia="Calibri" w:hAnsi="Times New Roman" w:cs="Times New Roman"/>
          <w:b/>
          <w:kern w:val="28"/>
        </w:rPr>
      </w:pPr>
      <w:r w:rsidRPr="00445536">
        <w:rPr>
          <w:rFonts w:ascii="Times New Roman" w:eastAsia="Calibri" w:hAnsi="Times New Roman" w:cs="Times New Roman"/>
          <w:b/>
          <w:kern w:val="28"/>
        </w:rPr>
        <w:t>4.5</w:t>
      </w:r>
      <w:r w:rsidRPr="00445536">
        <w:rPr>
          <w:rFonts w:ascii="Times New Roman" w:eastAsia="Calibri" w:hAnsi="Times New Roman" w:cs="Times New Roman"/>
          <w:b/>
          <w:kern w:val="28"/>
        </w:rPr>
        <w:tab/>
        <w:t>Sąveika su kitais vaistiniais preparatais ir kitokia sąveika</w:t>
      </w:r>
    </w:p>
    <w:p w14:paraId="2813C2F2" w14:textId="77777777" w:rsidR="00B62BAC" w:rsidRPr="00445536" w:rsidRDefault="00B62BAC" w:rsidP="00B62BAC">
      <w:pPr>
        <w:spacing w:after="0" w:line="240" w:lineRule="auto"/>
        <w:rPr>
          <w:rFonts w:ascii="Times New Roman" w:eastAsia="Calibri" w:hAnsi="Times New Roman" w:cs="Times New Roman"/>
        </w:rPr>
      </w:pPr>
    </w:p>
    <w:p w14:paraId="192A9210"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Sąveikos tyrimai atlikti tik su suaugusiaisiais.</w:t>
      </w:r>
    </w:p>
    <w:p w14:paraId="1132229E" w14:textId="77777777" w:rsidR="00B62BAC" w:rsidRPr="00445536" w:rsidRDefault="00B62BAC" w:rsidP="00B62BAC">
      <w:pPr>
        <w:spacing w:after="0" w:line="240" w:lineRule="auto"/>
        <w:rPr>
          <w:rFonts w:ascii="Times New Roman" w:eastAsia="Calibri" w:hAnsi="Times New Roman" w:cs="Times New Roman"/>
        </w:rPr>
      </w:pPr>
    </w:p>
    <w:p w14:paraId="4B66C0B8"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Nenustatyta jokios sąveikos, kai tamsulozino  buvo skiriama vartoti kartu su atenololiu, nalapriloru arba teofilinu. Vartojant kartu su cimetidinu, tamsulozino koncentracija kraujo plazmoje šiek tiek padidėja, o kartu furozemido – sumažėja, tačiau išlieka normos ribose, todėl dozavimo keisti nereikia. </w:t>
      </w:r>
    </w:p>
    <w:p w14:paraId="3FFC2AF6" w14:textId="77777777" w:rsidR="00B62BAC" w:rsidRPr="00445536" w:rsidRDefault="00B62BAC" w:rsidP="00B62BAC">
      <w:pPr>
        <w:spacing w:after="0" w:line="240" w:lineRule="auto"/>
        <w:rPr>
          <w:rFonts w:ascii="Times New Roman" w:eastAsia="Calibri" w:hAnsi="Times New Roman" w:cs="Times New Roman"/>
        </w:rPr>
      </w:pPr>
    </w:p>
    <w:p w14:paraId="4808EA38"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Tyrimais </w:t>
      </w:r>
      <w:r w:rsidRPr="00445536">
        <w:rPr>
          <w:rFonts w:ascii="Times New Roman" w:eastAsia="Calibri" w:hAnsi="Times New Roman" w:cs="Times New Roman"/>
          <w:i/>
        </w:rPr>
        <w:t>in vitro</w:t>
      </w:r>
      <w:r w:rsidRPr="00445536">
        <w:rPr>
          <w:rFonts w:ascii="Times New Roman" w:eastAsia="Calibri" w:hAnsi="Times New Roman" w:cs="Times New Roman"/>
        </w:rPr>
        <w:t xml:space="preserve"> nustatyta, kad  diazepamas, propanololis, trichlormetiazidas, chlormadinonas, amitriptilinas, diklofenakas,</w:t>
      </w:r>
      <w:r w:rsidR="00C80A7C">
        <w:rPr>
          <w:rFonts w:ascii="Times New Roman" w:eastAsia="Calibri" w:hAnsi="Times New Roman" w:cs="Times New Roman"/>
        </w:rPr>
        <w:t xml:space="preserve"> </w:t>
      </w:r>
      <w:r w:rsidRPr="00445536">
        <w:rPr>
          <w:rFonts w:ascii="Times New Roman" w:eastAsia="Calibri" w:hAnsi="Times New Roman" w:cs="Times New Roman"/>
        </w:rPr>
        <w:t>glibenklamidas, simvastatinas ir varfarinas tamsulozino laisvosios  frakcijos  žmogau</w:t>
      </w:r>
      <w:r w:rsidR="00C80A7C">
        <w:rPr>
          <w:rFonts w:ascii="Times New Roman" w:eastAsia="Calibri" w:hAnsi="Times New Roman" w:cs="Times New Roman"/>
        </w:rPr>
        <w:t>s</w:t>
      </w:r>
      <w:r w:rsidRPr="00445536">
        <w:rPr>
          <w:rFonts w:ascii="Times New Roman" w:eastAsia="Calibri" w:hAnsi="Times New Roman" w:cs="Times New Roman"/>
        </w:rPr>
        <w:t xml:space="preserve"> kraujo plazmoje nepakeitė. Tamsulozinas diazepamo, propranololio, trichlormetiazido ir chlormadinono laivosios frakcijos taip pat nekeitė. Tačiau diklofenakas ir varfarinas gali padidinti tamsulozino eliminacijos greitį.</w:t>
      </w:r>
    </w:p>
    <w:p w14:paraId="190E51CB" w14:textId="77777777" w:rsidR="00B62BAC" w:rsidRPr="00445536" w:rsidRDefault="00B62BAC" w:rsidP="00B62BAC">
      <w:pPr>
        <w:spacing w:after="0" w:line="240" w:lineRule="auto"/>
        <w:rPr>
          <w:rFonts w:ascii="Times New Roman" w:eastAsia="Calibri" w:hAnsi="Times New Roman" w:cs="Times New Roman"/>
        </w:rPr>
      </w:pPr>
    </w:p>
    <w:p w14:paraId="55649E5A"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Vartojant tamsulozino hidrochloridą kartu su stipriais CYP3A4 inhibitoriais gali padidėti tamsulozino hidrochlorido ekspozicija. Vartojant kartu su ketokonazolu (žinomu stipriu CYP3A4 inhibitoriumi) padidėja tamsulozino hidrochlorido AUC ir C</w:t>
      </w:r>
      <w:r w:rsidRPr="00445536">
        <w:rPr>
          <w:rFonts w:ascii="Times New Roman" w:eastAsia="Calibri" w:hAnsi="Times New Roman" w:cs="Times New Roman"/>
          <w:vertAlign w:val="subscript"/>
        </w:rPr>
        <w:t>max</w:t>
      </w:r>
      <w:r w:rsidRPr="00445536">
        <w:rPr>
          <w:rFonts w:ascii="Times New Roman" w:eastAsia="Calibri" w:hAnsi="Times New Roman" w:cs="Times New Roman"/>
        </w:rPr>
        <w:t xml:space="preserve"> atitinkamai 2,8 ir 2,2 karto.</w:t>
      </w:r>
    </w:p>
    <w:p w14:paraId="101BD916" w14:textId="77777777" w:rsidR="00B62BAC" w:rsidRPr="00445536" w:rsidRDefault="00B62BAC" w:rsidP="00B62BAC">
      <w:pPr>
        <w:spacing w:after="0" w:line="240" w:lineRule="auto"/>
        <w:rPr>
          <w:rFonts w:ascii="Times New Roman" w:eastAsia="Calibri" w:hAnsi="Times New Roman" w:cs="Times New Roman"/>
        </w:rPr>
      </w:pPr>
    </w:p>
    <w:p w14:paraId="1763D42C"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Tamsulozino hidrochlorido negalima vartoti kartu su stipriais CYP3A4 inhibitoriais (pvz., ketokonazolu) tiems pacientams, kuriems nustatytas CYP2D6 fenotipas, pasižymintis silpnu metabolizmu.</w:t>
      </w:r>
    </w:p>
    <w:p w14:paraId="6BCF51C8"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Tamsulozino atsargiai reikia ski</w:t>
      </w:r>
      <w:r w:rsidR="00CE2DBB">
        <w:rPr>
          <w:rFonts w:ascii="Times New Roman" w:eastAsia="Calibri" w:hAnsi="Times New Roman" w:cs="Times New Roman"/>
        </w:rPr>
        <w:t>rti</w:t>
      </w:r>
      <w:r w:rsidRPr="00445536">
        <w:rPr>
          <w:rFonts w:ascii="Times New Roman" w:eastAsia="Calibri" w:hAnsi="Times New Roman" w:cs="Times New Roman"/>
        </w:rPr>
        <w:t xml:space="preserve"> vartoti kartu su stipriais (pvz., ketokonazolu) ar vidutinio stiprumo (pvz,. eritromicinu) CYP3A4 inhibitoriais.</w:t>
      </w:r>
    </w:p>
    <w:p w14:paraId="0B814F89"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Tamsulozino hidrochlorido vartojimas kartu su stipriu CYP2D6 inhibitoriumi paroksetinu sukėlė tamsulozino C</w:t>
      </w:r>
      <w:r w:rsidRPr="00445536">
        <w:rPr>
          <w:rFonts w:ascii="Times New Roman" w:eastAsia="Calibri" w:hAnsi="Times New Roman" w:cs="Times New Roman"/>
          <w:vertAlign w:val="subscript"/>
        </w:rPr>
        <w:t>max</w:t>
      </w:r>
      <w:r w:rsidRPr="00445536">
        <w:rPr>
          <w:rFonts w:ascii="Times New Roman" w:eastAsia="Calibri" w:hAnsi="Times New Roman" w:cs="Times New Roman"/>
        </w:rPr>
        <w:t xml:space="preserve"> ir AUC padidėjimą atitinkamai 1,3 ir 1,6 karto, bet šis padidėjimas nelaikomas kliniškai reikšmingu.</w:t>
      </w:r>
    </w:p>
    <w:p w14:paraId="7AD4E134" w14:textId="77777777" w:rsidR="00B62BAC" w:rsidRPr="00445536" w:rsidRDefault="00B62BAC" w:rsidP="00B62BAC">
      <w:pPr>
        <w:spacing w:after="0" w:line="240" w:lineRule="auto"/>
        <w:rPr>
          <w:rFonts w:ascii="Times New Roman" w:eastAsia="Calibri" w:hAnsi="Times New Roman" w:cs="Times New Roman"/>
        </w:rPr>
      </w:pPr>
    </w:p>
    <w:p w14:paraId="53D08F0F"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Vartojimas tamsulozino su kitu alfa</w:t>
      </w:r>
      <w:r w:rsidRPr="00445536">
        <w:rPr>
          <w:rFonts w:ascii="Times New Roman" w:eastAsia="Calibri" w:hAnsi="Times New Roman" w:cs="Times New Roman"/>
          <w:vertAlign w:val="subscript"/>
        </w:rPr>
        <w:t>1</w:t>
      </w:r>
      <w:r w:rsidRPr="00445536">
        <w:rPr>
          <w:rFonts w:ascii="Times New Roman" w:eastAsia="Calibri" w:hAnsi="Times New Roman" w:cs="Times New Roman"/>
        </w:rPr>
        <w:t>-adrenoreceptorių antagonistu  gali sukelti hipotenziją (žr. 4.4 skyrių).</w:t>
      </w:r>
    </w:p>
    <w:p w14:paraId="030D265E" w14:textId="77777777" w:rsidR="00B62BAC" w:rsidRPr="00445536" w:rsidRDefault="00B62BAC" w:rsidP="00B62BAC">
      <w:pPr>
        <w:spacing w:after="0" w:line="240" w:lineRule="auto"/>
        <w:rPr>
          <w:rFonts w:ascii="Times New Roman" w:eastAsia="Calibri" w:hAnsi="Times New Roman" w:cs="Times New Roman"/>
        </w:rPr>
      </w:pPr>
    </w:p>
    <w:p w14:paraId="2A85978D" w14:textId="77777777" w:rsidR="00B62BAC" w:rsidRPr="00445536" w:rsidRDefault="00B62BAC" w:rsidP="00B62BAC">
      <w:pPr>
        <w:keepNext/>
        <w:keepLines/>
        <w:tabs>
          <w:tab w:val="left" w:pos="567"/>
        </w:tabs>
        <w:spacing w:after="0" w:line="240" w:lineRule="auto"/>
        <w:ind w:left="567" w:hanging="567"/>
        <w:outlineLvl w:val="2"/>
        <w:rPr>
          <w:rFonts w:ascii="Times New Roman" w:eastAsia="Calibri" w:hAnsi="Times New Roman" w:cs="Times New Roman"/>
          <w:b/>
          <w:kern w:val="28"/>
        </w:rPr>
      </w:pPr>
      <w:r w:rsidRPr="00445536">
        <w:rPr>
          <w:rFonts w:ascii="Times New Roman" w:eastAsia="Calibri" w:hAnsi="Times New Roman" w:cs="Times New Roman"/>
          <w:b/>
          <w:kern w:val="28"/>
        </w:rPr>
        <w:t>4.6</w:t>
      </w:r>
      <w:r w:rsidRPr="00445536">
        <w:rPr>
          <w:rFonts w:ascii="Times New Roman" w:eastAsia="Calibri" w:hAnsi="Times New Roman" w:cs="Times New Roman"/>
          <w:b/>
          <w:kern w:val="28"/>
        </w:rPr>
        <w:tab/>
      </w:r>
      <w:r w:rsidRPr="00445536">
        <w:rPr>
          <w:rFonts w:ascii="Times New Roman" w:eastAsia="Times New Roman" w:hAnsi="Times New Roman" w:cs="Times New Roman"/>
          <w:b/>
          <w:kern w:val="28"/>
        </w:rPr>
        <w:t>Vaisingumas, nėštumo</w:t>
      </w:r>
      <w:r w:rsidRPr="00445536">
        <w:rPr>
          <w:rFonts w:ascii="Times New Roman" w:eastAsia="Calibri" w:hAnsi="Times New Roman" w:cs="Times New Roman"/>
          <w:b/>
          <w:kern w:val="28"/>
        </w:rPr>
        <w:t xml:space="preserve"> ir žindymo laikotarpis</w:t>
      </w:r>
    </w:p>
    <w:p w14:paraId="6213C6ED" w14:textId="77777777" w:rsidR="00B62BAC" w:rsidRPr="00445536" w:rsidRDefault="00B62BAC" w:rsidP="00B62BAC">
      <w:pPr>
        <w:spacing w:after="0" w:line="240" w:lineRule="auto"/>
        <w:rPr>
          <w:rFonts w:ascii="Times New Roman" w:eastAsia="Calibri" w:hAnsi="Times New Roman" w:cs="Times New Roman"/>
          <w:b/>
          <w:i/>
        </w:rPr>
      </w:pPr>
    </w:p>
    <w:p w14:paraId="2BC3669D"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Tamsulosin Lannacher netinka vartoti moterims gydyti.</w:t>
      </w:r>
    </w:p>
    <w:p w14:paraId="024459D3"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Trumpalaikių ir ilgalaikių klinikinių tyrimų metu pasitaikė ejakuliacijos sutrikimų. Po vaisto registracijos gauta pranešimų apie ejakuliacijos sutrikimus, retrogradinę ejakuliaciją ir ejakuliacijos nebuvimą.</w:t>
      </w:r>
    </w:p>
    <w:p w14:paraId="13369D64" w14:textId="77777777" w:rsidR="00B62BAC" w:rsidRPr="00445536" w:rsidRDefault="00B62BAC" w:rsidP="00B62BAC">
      <w:pPr>
        <w:spacing w:after="0" w:line="240" w:lineRule="auto"/>
        <w:rPr>
          <w:rFonts w:ascii="Times New Roman" w:eastAsia="Calibri" w:hAnsi="Times New Roman" w:cs="Times New Roman"/>
        </w:rPr>
      </w:pPr>
    </w:p>
    <w:p w14:paraId="3140BF7A" w14:textId="77777777" w:rsidR="00B62BAC" w:rsidRPr="00445536" w:rsidRDefault="00B62BAC" w:rsidP="00B62BAC">
      <w:pPr>
        <w:keepNext/>
        <w:keepLines/>
        <w:tabs>
          <w:tab w:val="left" w:pos="567"/>
        </w:tabs>
        <w:spacing w:after="0" w:line="240" w:lineRule="auto"/>
        <w:ind w:left="567" w:hanging="567"/>
        <w:outlineLvl w:val="2"/>
        <w:rPr>
          <w:rFonts w:ascii="Times New Roman" w:eastAsia="Calibri" w:hAnsi="Times New Roman" w:cs="Times New Roman"/>
          <w:b/>
          <w:kern w:val="28"/>
        </w:rPr>
      </w:pPr>
      <w:r w:rsidRPr="00445536">
        <w:rPr>
          <w:rFonts w:ascii="Times New Roman" w:eastAsia="Calibri" w:hAnsi="Times New Roman" w:cs="Times New Roman"/>
          <w:b/>
          <w:kern w:val="28"/>
        </w:rPr>
        <w:t>4.7</w:t>
      </w:r>
      <w:r w:rsidRPr="00445536">
        <w:rPr>
          <w:rFonts w:ascii="Times New Roman" w:eastAsia="Calibri" w:hAnsi="Times New Roman" w:cs="Times New Roman"/>
          <w:b/>
          <w:kern w:val="28"/>
        </w:rPr>
        <w:tab/>
        <w:t>Poveikis gebėjimui vairuoti ir valdyti mechanizmus</w:t>
      </w:r>
    </w:p>
    <w:p w14:paraId="1BFE7401" w14:textId="77777777" w:rsidR="00B62BAC" w:rsidRPr="00445536" w:rsidRDefault="00B62BAC" w:rsidP="00B62BAC">
      <w:pPr>
        <w:spacing w:after="0" w:line="240" w:lineRule="auto"/>
        <w:rPr>
          <w:rFonts w:ascii="Times New Roman" w:eastAsia="Calibri" w:hAnsi="Times New Roman" w:cs="Times New Roman"/>
        </w:rPr>
      </w:pPr>
    </w:p>
    <w:p w14:paraId="0BB5052F"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Nebuvo atlikta jokių tyrimų dėl poveikio gebėjimui vairuoti ir valdyti mechanizmus. Tačiau pacientai privalo atminti, kad gali pasireikšti svaigulys. </w:t>
      </w:r>
    </w:p>
    <w:p w14:paraId="3A94A61B" w14:textId="77777777" w:rsidR="00B62BAC" w:rsidRPr="00445536" w:rsidRDefault="00B62BAC" w:rsidP="00B62BAC">
      <w:pPr>
        <w:spacing w:after="0" w:line="240" w:lineRule="auto"/>
        <w:rPr>
          <w:rFonts w:ascii="Times New Roman" w:eastAsia="Calibri" w:hAnsi="Times New Roman" w:cs="Times New Roman"/>
        </w:rPr>
      </w:pPr>
    </w:p>
    <w:p w14:paraId="73B51EF7" w14:textId="77777777" w:rsidR="00B62BAC" w:rsidRPr="00445536" w:rsidRDefault="00B62BAC" w:rsidP="00B62BAC">
      <w:pPr>
        <w:keepNext/>
        <w:keepLines/>
        <w:tabs>
          <w:tab w:val="left" w:pos="567"/>
        </w:tabs>
        <w:spacing w:after="0" w:line="240" w:lineRule="auto"/>
        <w:ind w:left="567" w:hanging="567"/>
        <w:outlineLvl w:val="2"/>
        <w:rPr>
          <w:rFonts w:ascii="Times New Roman" w:eastAsia="Calibri" w:hAnsi="Times New Roman" w:cs="Times New Roman"/>
          <w:b/>
          <w:kern w:val="28"/>
        </w:rPr>
      </w:pPr>
      <w:r w:rsidRPr="00445536">
        <w:rPr>
          <w:rFonts w:ascii="Times New Roman" w:eastAsia="Calibri" w:hAnsi="Times New Roman" w:cs="Times New Roman"/>
          <w:b/>
          <w:kern w:val="28"/>
        </w:rPr>
        <w:lastRenderedPageBreak/>
        <w:t>4.8     Nepageidaujamas poveikis</w:t>
      </w:r>
    </w:p>
    <w:p w14:paraId="0671DCAD" w14:textId="77777777" w:rsidR="00B62BAC" w:rsidRPr="00445536" w:rsidRDefault="00B62BAC" w:rsidP="00B62BAC">
      <w:pPr>
        <w:spacing w:after="0" w:line="240" w:lineRule="auto"/>
        <w:rPr>
          <w:rFonts w:ascii="Times New Roman" w:eastAsia="Calibri" w:hAnsi="Times New Roman" w:cs="Times New Roman"/>
        </w:rPr>
      </w:pPr>
    </w:p>
    <w:p w14:paraId="592B7E89"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Nepageidaujamas poveikis klasifikuojamas pagal sunkumą ir dažnį, kuris apibūdinamas taip:</w:t>
      </w:r>
    </w:p>
    <w:p w14:paraId="74A2359E"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labai dažni: ≥1/10</w:t>
      </w:r>
    </w:p>
    <w:p w14:paraId="0DEFE52A"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dažni: nuo ≥1/100 iki &lt;1/10</w:t>
      </w:r>
    </w:p>
    <w:p w14:paraId="47372BFD"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nedažni: nuo ≥1/1000 iki &lt;1/100</w:t>
      </w:r>
    </w:p>
    <w:p w14:paraId="2A9F5770"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reti: nuo ≥1/10000 iki &lt;1/1000</w:t>
      </w:r>
    </w:p>
    <w:p w14:paraId="3DEA24F3"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labai reti: </w:t>
      </w:r>
      <w:r w:rsidRPr="00445536">
        <w:rPr>
          <w:rFonts w:ascii="Times New Roman" w:eastAsia="Calibri" w:hAnsi="Times New Roman" w:cs="Times New Roman"/>
        </w:rPr>
        <w:sym w:font="Symbol" w:char="F03C"/>
      </w:r>
      <w:r w:rsidRPr="00445536">
        <w:rPr>
          <w:rFonts w:ascii="Times New Roman" w:eastAsia="Calibri" w:hAnsi="Times New Roman" w:cs="Times New Roman"/>
        </w:rPr>
        <w:t>1/10000</w:t>
      </w:r>
    </w:p>
    <w:p w14:paraId="5A986022" w14:textId="77777777" w:rsidR="00B62BAC" w:rsidRPr="00445536" w:rsidRDefault="00B62BAC" w:rsidP="00B62BAC">
      <w:pPr>
        <w:spacing w:after="0" w:line="240" w:lineRule="auto"/>
        <w:rPr>
          <w:rFonts w:ascii="Times New Roman" w:eastAsia="Times New Roman" w:hAnsi="Times New Roman" w:cs="Times New Roman"/>
          <w:noProof/>
        </w:rPr>
      </w:pPr>
      <w:r w:rsidRPr="00445536">
        <w:rPr>
          <w:rFonts w:ascii="Times New Roman" w:eastAsia="Times New Roman" w:hAnsi="Times New Roman" w:cs="Times New Roman"/>
          <w:noProof/>
        </w:rPr>
        <w:t>nežinomas (negali būti įvertintas pagal turimus duomenis)</w:t>
      </w:r>
    </w:p>
    <w:p w14:paraId="22ACDABC" w14:textId="77777777" w:rsidR="00B62BAC" w:rsidRPr="00445536" w:rsidRDefault="00B62BAC" w:rsidP="00B62BAC">
      <w:pPr>
        <w:spacing w:after="0" w:line="240" w:lineRule="auto"/>
        <w:rPr>
          <w:rFonts w:ascii="Times New Roman" w:eastAsia="Times New Roman" w:hAnsi="Times New Roman" w:cs="Times New Roman"/>
          <w:noProof/>
        </w:rPr>
      </w:pPr>
    </w:p>
    <w:p w14:paraId="5C5024BA" w14:textId="77777777" w:rsidR="00B62BAC" w:rsidRPr="00445536" w:rsidRDefault="00B62BAC" w:rsidP="00B62BAC">
      <w:pPr>
        <w:spacing w:after="0" w:line="240" w:lineRule="auto"/>
        <w:rPr>
          <w:rFonts w:ascii="Times New Roman" w:eastAsia="Calibri" w:hAnsi="Times New Roman" w:cs="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0"/>
        <w:gridCol w:w="1438"/>
        <w:gridCol w:w="1440"/>
        <w:gridCol w:w="1800"/>
        <w:gridCol w:w="1260"/>
        <w:gridCol w:w="2041"/>
      </w:tblGrid>
      <w:tr w:rsidR="00B62BAC" w:rsidRPr="00445536" w14:paraId="697E8210" w14:textId="77777777" w:rsidTr="00BD7C26">
        <w:tc>
          <w:tcPr>
            <w:tcW w:w="1910" w:type="dxa"/>
          </w:tcPr>
          <w:p w14:paraId="099DE9E3" w14:textId="77777777" w:rsidR="00B62BAC" w:rsidRPr="00445536" w:rsidRDefault="00B62BAC" w:rsidP="001B1F78">
            <w:pPr>
              <w:spacing w:after="0" w:line="240" w:lineRule="auto"/>
              <w:jc w:val="center"/>
              <w:rPr>
                <w:rFonts w:ascii="Times New Roman" w:eastAsia="Calibri" w:hAnsi="Times New Roman" w:cs="Times New Roman"/>
              </w:rPr>
            </w:pPr>
          </w:p>
        </w:tc>
        <w:tc>
          <w:tcPr>
            <w:tcW w:w="1438" w:type="dxa"/>
          </w:tcPr>
          <w:p w14:paraId="0A2255AD" w14:textId="77777777" w:rsidR="00B62BAC" w:rsidRPr="00445536" w:rsidRDefault="00B62BAC" w:rsidP="001B1F78">
            <w:pPr>
              <w:spacing w:after="0" w:line="240" w:lineRule="auto"/>
              <w:jc w:val="center"/>
              <w:rPr>
                <w:rFonts w:ascii="Times New Roman" w:eastAsia="Calibri" w:hAnsi="Times New Roman" w:cs="Times New Roman"/>
                <w:b/>
              </w:rPr>
            </w:pPr>
            <w:r w:rsidRPr="00445536">
              <w:rPr>
                <w:rFonts w:ascii="Times New Roman" w:eastAsia="Calibri" w:hAnsi="Times New Roman" w:cs="Times New Roman"/>
                <w:b/>
                <w:color w:val="000000"/>
              </w:rPr>
              <w:t>Dažni</w:t>
            </w:r>
          </w:p>
        </w:tc>
        <w:tc>
          <w:tcPr>
            <w:tcW w:w="1440" w:type="dxa"/>
          </w:tcPr>
          <w:p w14:paraId="623D87C4" w14:textId="77777777" w:rsidR="00B62BAC" w:rsidRPr="00445536" w:rsidRDefault="00B62BAC" w:rsidP="001B1F78">
            <w:pPr>
              <w:spacing w:after="0" w:line="240" w:lineRule="auto"/>
              <w:jc w:val="center"/>
              <w:rPr>
                <w:rFonts w:ascii="Times New Roman" w:eastAsia="Calibri" w:hAnsi="Times New Roman" w:cs="Times New Roman"/>
                <w:b/>
              </w:rPr>
            </w:pPr>
            <w:r w:rsidRPr="00445536">
              <w:rPr>
                <w:rFonts w:ascii="Times New Roman" w:eastAsia="Calibri" w:hAnsi="Times New Roman" w:cs="Times New Roman"/>
                <w:b/>
                <w:color w:val="000000"/>
              </w:rPr>
              <w:t>Nedažni</w:t>
            </w:r>
          </w:p>
        </w:tc>
        <w:tc>
          <w:tcPr>
            <w:tcW w:w="1800" w:type="dxa"/>
          </w:tcPr>
          <w:p w14:paraId="6D8E53B3" w14:textId="77777777" w:rsidR="00B62BAC" w:rsidRPr="00445536" w:rsidRDefault="00B62BAC" w:rsidP="001B1F78">
            <w:pPr>
              <w:spacing w:after="0" w:line="240" w:lineRule="auto"/>
              <w:jc w:val="center"/>
              <w:rPr>
                <w:rFonts w:ascii="Times New Roman" w:eastAsia="Calibri" w:hAnsi="Times New Roman" w:cs="Times New Roman"/>
                <w:b/>
                <w:color w:val="000000"/>
              </w:rPr>
            </w:pPr>
            <w:r w:rsidRPr="00445536">
              <w:rPr>
                <w:rFonts w:ascii="Times New Roman" w:eastAsia="Calibri" w:hAnsi="Times New Roman" w:cs="Times New Roman"/>
                <w:b/>
                <w:color w:val="000000"/>
              </w:rPr>
              <w:t>Reti</w:t>
            </w:r>
          </w:p>
        </w:tc>
        <w:tc>
          <w:tcPr>
            <w:tcW w:w="1260" w:type="dxa"/>
          </w:tcPr>
          <w:p w14:paraId="082DF0A4" w14:textId="77777777" w:rsidR="00B62BAC" w:rsidRPr="00445536" w:rsidRDefault="00B62BAC" w:rsidP="001B1F78">
            <w:pPr>
              <w:spacing w:after="0" w:line="240" w:lineRule="auto"/>
              <w:jc w:val="center"/>
              <w:rPr>
                <w:rFonts w:ascii="Times New Roman" w:eastAsia="Calibri" w:hAnsi="Times New Roman" w:cs="Times New Roman"/>
                <w:b/>
              </w:rPr>
            </w:pPr>
            <w:r w:rsidRPr="00445536">
              <w:rPr>
                <w:rFonts w:ascii="Times New Roman" w:eastAsia="Calibri" w:hAnsi="Times New Roman" w:cs="Times New Roman"/>
                <w:b/>
                <w:color w:val="000000"/>
              </w:rPr>
              <w:t>Labai reti</w:t>
            </w:r>
          </w:p>
        </w:tc>
        <w:tc>
          <w:tcPr>
            <w:tcW w:w="2041" w:type="dxa"/>
          </w:tcPr>
          <w:p w14:paraId="65758BBB" w14:textId="77777777" w:rsidR="00B62BAC" w:rsidRPr="00445536" w:rsidRDefault="00B62BAC" w:rsidP="001B1F78">
            <w:pPr>
              <w:spacing w:after="0" w:line="240" w:lineRule="auto"/>
              <w:jc w:val="center"/>
              <w:rPr>
                <w:rFonts w:ascii="Times New Roman" w:eastAsia="Calibri" w:hAnsi="Times New Roman" w:cs="Times New Roman"/>
                <w:b/>
                <w:color w:val="000000"/>
              </w:rPr>
            </w:pPr>
            <w:r w:rsidRPr="00445536">
              <w:rPr>
                <w:rFonts w:ascii="Times New Roman" w:eastAsia="Calibri" w:hAnsi="Times New Roman" w:cs="Times New Roman"/>
                <w:b/>
                <w:color w:val="000000"/>
              </w:rPr>
              <w:t>Dažnis nežinomas</w:t>
            </w:r>
          </w:p>
        </w:tc>
      </w:tr>
      <w:tr w:rsidR="00B62BAC" w:rsidRPr="00445536" w14:paraId="2CDD1118" w14:textId="77777777" w:rsidTr="00BD7C26">
        <w:tc>
          <w:tcPr>
            <w:tcW w:w="1910" w:type="dxa"/>
          </w:tcPr>
          <w:p w14:paraId="355086B1" w14:textId="77777777" w:rsidR="00B62BAC" w:rsidRPr="00445536" w:rsidRDefault="00B62BAC" w:rsidP="001B1F78">
            <w:pPr>
              <w:spacing w:after="0" w:line="240" w:lineRule="auto"/>
              <w:rPr>
                <w:rFonts w:ascii="Times New Roman" w:eastAsia="Calibri" w:hAnsi="Times New Roman" w:cs="Times New Roman"/>
                <w:b/>
              </w:rPr>
            </w:pPr>
            <w:r w:rsidRPr="00445536">
              <w:rPr>
                <w:rFonts w:ascii="Times New Roman" w:eastAsia="Calibri" w:hAnsi="Times New Roman" w:cs="Times New Roman"/>
                <w:b/>
              </w:rPr>
              <w:t>Nervų sistemos sutrikimai</w:t>
            </w:r>
          </w:p>
        </w:tc>
        <w:tc>
          <w:tcPr>
            <w:tcW w:w="1438" w:type="dxa"/>
          </w:tcPr>
          <w:p w14:paraId="6D4BF6D6" w14:textId="77777777" w:rsidR="00B62BAC" w:rsidRPr="00445536" w:rsidRDefault="00B62BAC" w:rsidP="001B1F78">
            <w:pPr>
              <w:spacing w:after="0" w:line="240" w:lineRule="auto"/>
              <w:rPr>
                <w:rFonts w:ascii="Times New Roman" w:eastAsia="Calibri" w:hAnsi="Times New Roman" w:cs="Times New Roman"/>
              </w:rPr>
            </w:pPr>
            <w:r w:rsidRPr="00445536">
              <w:rPr>
                <w:rFonts w:ascii="Times New Roman" w:eastAsia="Calibri" w:hAnsi="Times New Roman" w:cs="Times New Roman"/>
              </w:rPr>
              <w:t>Svaigulys</w:t>
            </w:r>
          </w:p>
          <w:p w14:paraId="164954F9" w14:textId="77777777" w:rsidR="00B62BAC" w:rsidRPr="00445536" w:rsidRDefault="00B62BAC" w:rsidP="001B1F78">
            <w:pPr>
              <w:spacing w:after="0" w:line="240" w:lineRule="auto"/>
              <w:rPr>
                <w:rFonts w:ascii="Times New Roman" w:eastAsia="Calibri" w:hAnsi="Times New Roman" w:cs="Times New Roman"/>
              </w:rPr>
            </w:pPr>
            <w:r w:rsidRPr="00445536">
              <w:rPr>
                <w:rFonts w:ascii="Times New Roman" w:eastAsia="Calibri" w:hAnsi="Times New Roman" w:cs="Times New Roman"/>
              </w:rPr>
              <w:t>(1,3%)</w:t>
            </w:r>
          </w:p>
        </w:tc>
        <w:tc>
          <w:tcPr>
            <w:tcW w:w="1440" w:type="dxa"/>
          </w:tcPr>
          <w:p w14:paraId="164D9739" w14:textId="77777777" w:rsidR="00B62BAC" w:rsidRPr="00445536" w:rsidRDefault="00B62BAC" w:rsidP="001B1F78">
            <w:pPr>
              <w:spacing w:after="0" w:line="240" w:lineRule="auto"/>
              <w:rPr>
                <w:rFonts w:ascii="Times New Roman" w:eastAsia="Calibri" w:hAnsi="Times New Roman" w:cs="Times New Roman"/>
              </w:rPr>
            </w:pPr>
            <w:r w:rsidRPr="00445536">
              <w:rPr>
                <w:rFonts w:ascii="Times New Roman" w:eastAsia="Calibri" w:hAnsi="Times New Roman" w:cs="Times New Roman"/>
              </w:rPr>
              <w:t>Galvos skausmas</w:t>
            </w:r>
          </w:p>
        </w:tc>
        <w:tc>
          <w:tcPr>
            <w:tcW w:w="1800" w:type="dxa"/>
          </w:tcPr>
          <w:p w14:paraId="39AF131D" w14:textId="77777777" w:rsidR="00B62BAC" w:rsidRPr="00445536" w:rsidRDefault="00B62BAC" w:rsidP="001B1F78">
            <w:pPr>
              <w:spacing w:after="0" w:line="240" w:lineRule="auto"/>
              <w:rPr>
                <w:rFonts w:ascii="Times New Roman" w:eastAsia="Calibri" w:hAnsi="Times New Roman" w:cs="Times New Roman"/>
              </w:rPr>
            </w:pPr>
            <w:r w:rsidRPr="00445536">
              <w:rPr>
                <w:rFonts w:ascii="Times New Roman" w:eastAsia="Calibri" w:hAnsi="Times New Roman" w:cs="Times New Roman"/>
              </w:rPr>
              <w:t>Apalpimas</w:t>
            </w:r>
          </w:p>
        </w:tc>
        <w:tc>
          <w:tcPr>
            <w:tcW w:w="1260" w:type="dxa"/>
          </w:tcPr>
          <w:p w14:paraId="0C7D1C3A" w14:textId="77777777" w:rsidR="00B62BAC" w:rsidRPr="00445536" w:rsidRDefault="00B62BAC" w:rsidP="001B1F78">
            <w:pPr>
              <w:spacing w:after="0" w:line="240" w:lineRule="auto"/>
              <w:rPr>
                <w:rFonts w:ascii="Times New Roman" w:eastAsia="Calibri" w:hAnsi="Times New Roman" w:cs="Times New Roman"/>
              </w:rPr>
            </w:pPr>
          </w:p>
        </w:tc>
        <w:tc>
          <w:tcPr>
            <w:tcW w:w="2041" w:type="dxa"/>
          </w:tcPr>
          <w:p w14:paraId="36B084A2" w14:textId="77777777" w:rsidR="00B62BAC" w:rsidRPr="00445536" w:rsidRDefault="00B62BAC" w:rsidP="001B1F78">
            <w:pPr>
              <w:spacing w:after="0" w:line="240" w:lineRule="auto"/>
              <w:rPr>
                <w:rFonts w:ascii="Times New Roman" w:eastAsia="Calibri" w:hAnsi="Times New Roman" w:cs="Times New Roman"/>
              </w:rPr>
            </w:pPr>
          </w:p>
        </w:tc>
      </w:tr>
      <w:tr w:rsidR="00B62BAC" w:rsidRPr="00445536" w14:paraId="1A34DD3B" w14:textId="77777777" w:rsidTr="00BD7C26">
        <w:tc>
          <w:tcPr>
            <w:tcW w:w="1910" w:type="dxa"/>
          </w:tcPr>
          <w:p w14:paraId="37E5A22E" w14:textId="77777777" w:rsidR="00B62BAC" w:rsidRPr="00445536" w:rsidRDefault="00B62BAC" w:rsidP="001B1F78">
            <w:pPr>
              <w:spacing w:after="0" w:line="240" w:lineRule="auto"/>
              <w:rPr>
                <w:rFonts w:ascii="Times New Roman" w:eastAsia="Calibri" w:hAnsi="Times New Roman" w:cs="Times New Roman"/>
                <w:b/>
              </w:rPr>
            </w:pPr>
            <w:r w:rsidRPr="00445536">
              <w:rPr>
                <w:rFonts w:ascii="Times New Roman" w:eastAsia="Calibri" w:hAnsi="Times New Roman" w:cs="Times New Roman"/>
                <w:b/>
              </w:rPr>
              <w:t>Akių sutrikimai</w:t>
            </w:r>
          </w:p>
        </w:tc>
        <w:tc>
          <w:tcPr>
            <w:tcW w:w="1438" w:type="dxa"/>
          </w:tcPr>
          <w:p w14:paraId="7F8B9E17" w14:textId="77777777" w:rsidR="00B62BAC" w:rsidRPr="00445536" w:rsidRDefault="00B62BAC" w:rsidP="001B1F78">
            <w:pPr>
              <w:spacing w:after="0" w:line="240" w:lineRule="auto"/>
              <w:rPr>
                <w:rFonts w:ascii="Times New Roman" w:eastAsia="Calibri" w:hAnsi="Times New Roman" w:cs="Times New Roman"/>
              </w:rPr>
            </w:pPr>
          </w:p>
        </w:tc>
        <w:tc>
          <w:tcPr>
            <w:tcW w:w="1440" w:type="dxa"/>
          </w:tcPr>
          <w:p w14:paraId="2A3CE153" w14:textId="77777777" w:rsidR="00B62BAC" w:rsidRPr="00445536" w:rsidRDefault="00B62BAC" w:rsidP="001B1F78">
            <w:pPr>
              <w:spacing w:after="0" w:line="240" w:lineRule="auto"/>
              <w:rPr>
                <w:rFonts w:ascii="Times New Roman" w:eastAsia="Calibri" w:hAnsi="Times New Roman" w:cs="Times New Roman"/>
              </w:rPr>
            </w:pPr>
          </w:p>
        </w:tc>
        <w:tc>
          <w:tcPr>
            <w:tcW w:w="1800" w:type="dxa"/>
          </w:tcPr>
          <w:p w14:paraId="7C9D087D" w14:textId="77777777" w:rsidR="00B62BAC" w:rsidRPr="00445536" w:rsidRDefault="00B62BAC" w:rsidP="001B1F78">
            <w:pPr>
              <w:spacing w:after="0" w:line="240" w:lineRule="auto"/>
              <w:rPr>
                <w:rFonts w:ascii="Times New Roman" w:eastAsia="Calibri" w:hAnsi="Times New Roman" w:cs="Times New Roman"/>
              </w:rPr>
            </w:pPr>
          </w:p>
        </w:tc>
        <w:tc>
          <w:tcPr>
            <w:tcW w:w="1260" w:type="dxa"/>
          </w:tcPr>
          <w:p w14:paraId="2F5B8D5C" w14:textId="77777777" w:rsidR="00B62BAC" w:rsidRPr="00445536" w:rsidRDefault="00B62BAC" w:rsidP="001B1F78">
            <w:pPr>
              <w:spacing w:after="0" w:line="240" w:lineRule="auto"/>
              <w:rPr>
                <w:rFonts w:ascii="Times New Roman" w:eastAsia="Calibri" w:hAnsi="Times New Roman" w:cs="Times New Roman"/>
              </w:rPr>
            </w:pPr>
          </w:p>
        </w:tc>
        <w:tc>
          <w:tcPr>
            <w:tcW w:w="2041" w:type="dxa"/>
          </w:tcPr>
          <w:p w14:paraId="664AD644" w14:textId="77777777" w:rsidR="00B62BAC" w:rsidRPr="00445536" w:rsidRDefault="00B62BAC" w:rsidP="001B1F78">
            <w:pPr>
              <w:spacing w:after="0" w:line="240" w:lineRule="auto"/>
              <w:ind w:right="-720"/>
              <w:rPr>
                <w:rFonts w:ascii="Times New Roman" w:eastAsia="Calibri" w:hAnsi="Times New Roman" w:cs="Times New Roman"/>
              </w:rPr>
            </w:pPr>
            <w:r w:rsidRPr="00445536">
              <w:rPr>
                <w:rFonts w:ascii="Times New Roman" w:eastAsia="Calibri" w:hAnsi="Times New Roman" w:cs="Times New Roman"/>
              </w:rPr>
              <w:t xml:space="preserve">Neryškus matymas*, </w:t>
            </w:r>
          </w:p>
          <w:p w14:paraId="600AD25B" w14:textId="77777777" w:rsidR="00B62BAC" w:rsidRPr="00445536" w:rsidRDefault="00B62BAC" w:rsidP="001B1F78">
            <w:pPr>
              <w:spacing w:after="0" w:line="240" w:lineRule="auto"/>
              <w:ind w:right="-720"/>
              <w:rPr>
                <w:rFonts w:ascii="Times New Roman" w:eastAsia="Calibri" w:hAnsi="Times New Roman" w:cs="Times New Roman"/>
              </w:rPr>
            </w:pPr>
            <w:r w:rsidRPr="00445536">
              <w:rPr>
                <w:rFonts w:ascii="Times New Roman" w:eastAsia="Calibri" w:hAnsi="Times New Roman" w:cs="Times New Roman"/>
              </w:rPr>
              <w:t>Regėjimo sutrikimas*</w:t>
            </w:r>
          </w:p>
        </w:tc>
      </w:tr>
      <w:tr w:rsidR="00B62BAC" w:rsidRPr="00445536" w14:paraId="79859AB9" w14:textId="77777777" w:rsidTr="00BD7C26">
        <w:tc>
          <w:tcPr>
            <w:tcW w:w="1910" w:type="dxa"/>
          </w:tcPr>
          <w:p w14:paraId="7917D0AF" w14:textId="77777777" w:rsidR="00B62BAC" w:rsidRPr="00445536" w:rsidRDefault="00B62BAC" w:rsidP="001B1F78">
            <w:pPr>
              <w:spacing w:after="0" w:line="240" w:lineRule="auto"/>
              <w:rPr>
                <w:rFonts w:ascii="Times New Roman" w:eastAsia="Calibri" w:hAnsi="Times New Roman" w:cs="Times New Roman"/>
                <w:b/>
              </w:rPr>
            </w:pPr>
            <w:r w:rsidRPr="00445536">
              <w:rPr>
                <w:rFonts w:ascii="Times New Roman" w:eastAsia="Calibri" w:hAnsi="Times New Roman" w:cs="Times New Roman"/>
                <w:b/>
              </w:rPr>
              <w:t>Širdies sutrikimai</w:t>
            </w:r>
          </w:p>
        </w:tc>
        <w:tc>
          <w:tcPr>
            <w:tcW w:w="1438" w:type="dxa"/>
          </w:tcPr>
          <w:p w14:paraId="21ADC8E1" w14:textId="77777777" w:rsidR="00B62BAC" w:rsidRPr="00445536" w:rsidRDefault="00B62BAC" w:rsidP="001B1F78">
            <w:pPr>
              <w:spacing w:after="0" w:line="240" w:lineRule="auto"/>
              <w:rPr>
                <w:rFonts w:ascii="Times New Roman" w:eastAsia="Calibri" w:hAnsi="Times New Roman" w:cs="Times New Roman"/>
              </w:rPr>
            </w:pPr>
          </w:p>
        </w:tc>
        <w:tc>
          <w:tcPr>
            <w:tcW w:w="1440" w:type="dxa"/>
          </w:tcPr>
          <w:p w14:paraId="23002A98" w14:textId="77777777" w:rsidR="00B62BAC" w:rsidRPr="00445536" w:rsidRDefault="00B62BAC" w:rsidP="001B1F78">
            <w:pPr>
              <w:spacing w:after="0" w:line="240" w:lineRule="auto"/>
              <w:rPr>
                <w:rFonts w:ascii="Times New Roman" w:eastAsia="Calibri" w:hAnsi="Times New Roman" w:cs="Times New Roman"/>
              </w:rPr>
            </w:pPr>
            <w:r w:rsidRPr="00445536">
              <w:rPr>
                <w:rFonts w:ascii="Times New Roman" w:eastAsia="Calibri" w:hAnsi="Times New Roman" w:cs="Times New Roman"/>
              </w:rPr>
              <w:t>Palpitacija</w:t>
            </w:r>
          </w:p>
        </w:tc>
        <w:tc>
          <w:tcPr>
            <w:tcW w:w="1800" w:type="dxa"/>
          </w:tcPr>
          <w:p w14:paraId="586ECE4D" w14:textId="77777777" w:rsidR="00B62BAC" w:rsidRPr="00445536" w:rsidRDefault="00B62BAC" w:rsidP="001B1F78">
            <w:pPr>
              <w:spacing w:after="0" w:line="240" w:lineRule="auto"/>
              <w:rPr>
                <w:rFonts w:ascii="Times New Roman" w:eastAsia="Calibri" w:hAnsi="Times New Roman" w:cs="Times New Roman"/>
              </w:rPr>
            </w:pPr>
          </w:p>
        </w:tc>
        <w:tc>
          <w:tcPr>
            <w:tcW w:w="1260" w:type="dxa"/>
          </w:tcPr>
          <w:p w14:paraId="2DED4BF2" w14:textId="77777777" w:rsidR="00B62BAC" w:rsidRPr="00445536" w:rsidRDefault="00B62BAC" w:rsidP="001B1F78">
            <w:pPr>
              <w:spacing w:after="0" w:line="240" w:lineRule="auto"/>
              <w:rPr>
                <w:rFonts w:ascii="Times New Roman" w:eastAsia="Calibri" w:hAnsi="Times New Roman" w:cs="Times New Roman"/>
              </w:rPr>
            </w:pPr>
          </w:p>
        </w:tc>
        <w:tc>
          <w:tcPr>
            <w:tcW w:w="2041" w:type="dxa"/>
          </w:tcPr>
          <w:p w14:paraId="038752F1" w14:textId="77777777" w:rsidR="00B62BAC" w:rsidRPr="00445536" w:rsidRDefault="00B62BAC" w:rsidP="001B1F78">
            <w:pPr>
              <w:spacing w:after="0" w:line="240" w:lineRule="auto"/>
              <w:rPr>
                <w:rFonts w:ascii="Times New Roman" w:eastAsia="Calibri" w:hAnsi="Times New Roman" w:cs="Times New Roman"/>
              </w:rPr>
            </w:pPr>
            <w:r w:rsidRPr="00445536">
              <w:rPr>
                <w:rFonts w:ascii="Times New Roman" w:eastAsia="Calibri" w:hAnsi="Times New Roman" w:cs="Times New Roman"/>
              </w:rPr>
              <w:t>Prieširdžių virpėjimas, aritmija*, tachikardija*</w:t>
            </w:r>
          </w:p>
        </w:tc>
      </w:tr>
      <w:tr w:rsidR="00B62BAC" w:rsidRPr="00445536" w14:paraId="1A638082" w14:textId="77777777" w:rsidTr="00BD7C26">
        <w:tc>
          <w:tcPr>
            <w:tcW w:w="1910" w:type="dxa"/>
          </w:tcPr>
          <w:p w14:paraId="158DADBC" w14:textId="77777777" w:rsidR="00B62BAC" w:rsidRPr="00445536" w:rsidRDefault="00B62BAC" w:rsidP="001B1F78">
            <w:pPr>
              <w:spacing w:after="0" w:line="240" w:lineRule="auto"/>
              <w:rPr>
                <w:rFonts w:ascii="Times New Roman" w:eastAsia="Calibri" w:hAnsi="Times New Roman" w:cs="Times New Roman"/>
                <w:b/>
              </w:rPr>
            </w:pPr>
            <w:r w:rsidRPr="00445536">
              <w:rPr>
                <w:rFonts w:ascii="Times New Roman" w:eastAsia="Calibri" w:hAnsi="Times New Roman" w:cs="Times New Roman"/>
                <w:b/>
              </w:rPr>
              <w:t>Kraujagyslių sutrikimai</w:t>
            </w:r>
          </w:p>
        </w:tc>
        <w:tc>
          <w:tcPr>
            <w:tcW w:w="1438" w:type="dxa"/>
          </w:tcPr>
          <w:p w14:paraId="774EC8F4" w14:textId="77777777" w:rsidR="00B62BAC" w:rsidRPr="00445536" w:rsidRDefault="00B62BAC" w:rsidP="001B1F78">
            <w:pPr>
              <w:spacing w:after="0" w:line="240" w:lineRule="auto"/>
              <w:rPr>
                <w:rFonts w:ascii="Times New Roman" w:eastAsia="Calibri" w:hAnsi="Times New Roman" w:cs="Times New Roman"/>
              </w:rPr>
            </w:pPr>
          </w:p>
        </w:tc>
        <w:tc>
          <w:tcPr>
            <w:tcW w:w="1440" w:type="dxa"/>
          </w:tcPr>
          <w:p w14:paraId="248039AB" w14:textId="77777777" w:rsidR="00B62BAC" w:rsidRPr="00445536" w:rsidRDefault="00B62BAC" w:rsidP="001B1F78">
            <w:pPr>
              <w:spacing w:after="0" w:line="240" w:lineRule="auto"/>
              <w:rPr>
                <w:rFonts w:ascii="Times New Roman" w:eastAsia="Calibri" w:hAnsi="Times New Roman" w:cs="Times New Roman"/>
              </w:rPr>
            </w:pPr>
            <w:r w:rsidRPr="00445536">
              <w:rPr>
                <w:rFonts w:ascii="Times New Roman" w:eastAsia="Calibri" w:hAnsi="Times New Roman" w:cs="Times New Roman"/>
              </w:rPr>
              <w:t>Ortostatinė hipotenzija</w:t>
            </w:r>
          </w:p>
        </w:tc>
        <w:tc>
          <w:tcPr>
            <w:tcW w:w="1800" w:type="dxa"/>
          </w:tcPr>
          <w:p w14:paraId="663126DE" w14:textId="77777777" w:rsidR="00B62BAC" w:rsidRPr="00445536" w:rsidRDefault="00B62BAC" w:rsidP="001B1F78">
            <w:pPr>
              <w:spacing w:after="0" w:line="240" w:lineRule="auto"/>
              <w:rPr>
                <w:rFonts w:ascii="Times New Roman" w:eastAsia="Calibri" w:hAnsi="Times New Roman" w:cs="Times New Roman"/>
              </w:rPr>
            </w:pPr>
          </w:p>
        </w:tc>
        <w:tc>
          <w:tcPr>
            <w:tcW w:w="1260" w:type="dxa"/>
          </w:tcPr>
          <w:p w14:paraId="06ACF303" w14:textId="77777777" w:rsidR="00B62BAC" w:rsidRPr="00445536" w:rsidRDefault="00B62BAC" w:rsidP="001B1F78">
            <w:pPr>
              <w:spacing w:after="0" w:line="240" w:lineRule="auto"/>
              <w:rPr>
                <w:rFonts w:ascii="Times New Roman" w:eastAsia="Calibri" w:hAnsi="Times New Roman" w:cs="Times New Roman"/>
              </w:rPr>
            </w:pPr>
          </w:p>
        </w:tc>
        <w:tc>
          <w:tcPr>
            <w:tcW w:w="2041" w:type="dxa"/>
          </w:tcPr>
          <w:p w14:paraId="33F35DD5" w14:textId="77777777" w:rsidR="00B62BAC" w:rsidRPr="00445536" w:rsidRDefault="00B62BAC" w:rsidP="001B1F78">
            <w:pPr>
              <w:spacing w:after="0" w:line="240" w:lineRule="auto"/>
              <w:rPr>
                <w:rFonts w:ascii="Times New Roman" w:eastAsia="Calibri" w:hAnsi="Times New Roman" w:cs="Times New Roman"/>
              </w:rPr>
            </w:pPr>
          </w:p>
        </w:tc>
      </w:tr>
      <w:tr w:rsidR="00B62BAC" w:rsidRPr="00445536" w14:paraId="39578203" w14:textId="77777777" w:rsidTr="00BD7C26">
        <w:tc>
          <w:tcPr>
            <w:tcW w:w="1910" w:type="dxa"/>
          </w:tcPr>
          <w:p w14:paraId="7645C3AE" w14:textId="77777777" w:rsidR="00B62BAC" w:rsidRPr="00445536" w:rsidRDefault="00B62BAC" w:rsidP="001B1F78">
            <w:pPr>
              <w:spacing w:after="0" w:line="240" w:lineRule="auto"/>
              <w:rPr>
                <w:rFonts w:ascii="Times New Roman" w:eastAsia="Calibri" w:hAnsi="Times New Roman" w:cs="Times New Roman"/>
                <w:b/>
              </w:rPr>
            </w:pPr>
            <w:r w:rsidRPr="00445536">
              <w:rPr>
                <w:rFonts w:ascii="Times New Roman" w:eastAsia="Calibri" w:hAnsi="Times New Roman" w:cs="Times New Roman"/>
                <w:b/>
              </w:rPr>
              <w:t>Kvėpavimo sistemos, krūtinės ląstos ir tarpusienio sutrikimai</w:t>
            </w:r>
          </w:p>
        </w:tc>
        <w:tc>
          <w:tcPr>
            <w:tcW w:w="1438" w:type="dxa"/>
          </w:tcPr>
          <w:p w14:paraId="6D70DCD9" w14:textId="77777777" w:rsidR="00B62BAC" w:rsidRPr="00445536" w:rsidRDefault="00B62BAC" w:rsidP="001B1F78">
            <w:pPr>
              <w:spacing w:after="0" w:line="240" w:lineRule="auto"/>
              <w:rPr>
                <w:rFonts w:ascii="Times New Roman" w:eastAsia="Calibri" w:hAnsi="Times New Roman" w:cs="Times New Roman"/>
              </w:rPr>
            </w:pPr>
          </w:p>
        </w:tc>
        <w:tc>
          <w:tcPr>
            <w:tcW w:w="1440" w:type="dxa"/>
          </w:tcPr>
          <w:p w14:paraId="1DD56DBD" w14:textId="77777777" w:rsidR="00B62BAC" w:rsidRPr="00445536" w:rsidRDefault="00B62BAC" w:rsidP="001B1F78">
            <w:pPr>
              <w:spacing w:after="0" w:line="240" w:lineRule="auto"/>
              <w:rPr>
                <w:rFonts w:ascii="Times New Roman" w:eastAsia="Calibri" w:hAnsi="Times New Roman" w:cs="Times New Roman"/>
              </w:rPr>
            </w:pPr>
            <w:r w:rsidRPr="00445536">
              <w:rPr>
                <w:rFonts w:ascii="Times New Roman" w:eastAsia="Calibri" w:hAnsi="Times New Roman" w:cs="Times New Roman"/>
              </w:rPr>
              <w:t>Rinitas*</w:t>
            </w:r>
          </w:p>
        </w:tc>
        <w:tc>
          <w:tcPr>
            <w:tcW w:w="1800" w:type="dxa"/>
          </w:tcPr>
          <w:p w14:paraId="1FDFBDB5" w14:textId="77777777" w:rsidR="00B62BAC" w:rsidRPr="00445536" w:rsidRDefault="00B62BAC" w:rsidP="001B1F78">
            <w:pPr>
              <w:spacing w:after="0" w:line="240" w:lineRule="auto"/>
              <w:rPr>
                <w:rFonts w:ascii="Times New Roman" w:eastAsia="Calibri" w:hAnsi="Times New Roman" w:cs="Times New Roman"/>
              </w:rPr>
            </w:pPr>
          </w:p>
        </w:tc>
        <w:tc>
          <w:tcPr>
            <w:tcW w:w="1260" w:type="dxa"/>
          </w:tcPr>
          <w:p w14:paraId="657D9E9F" w14:textId="77777777" w:rsidR="00B62BAC" w:rsidRPr="00445536" w:rsidRDefault="00B62BAC" w:rsidP="001B1F78">
            <w:pPr>
              <w:spacing w:after="0" w:line="240" w:lineRule="auto"/>
              <w:rPr>
                <w:rFonts w:ascii="Times New Roman" w:eastAsia="Calibri" w:hAnsi="Times New Roman" w:cs="Times New Roman"/>
              </w:rPr>
            </w:pPr>
          </w:p>
        </w:tc>
        <w:tc>
          <w:tcPr>
            <w:tcW w:w="2041" w:type="dxa"/>
          </w:tcPr>
          <w:p w14:paraId="1F3B19BF" w14:textId="77777777" w:rsidR="00B62BAC" w:rsidRPr="00445536" w:rsidRDefault="00B62BAC" w:rsidP="001B1F78">
            <w:pPr>
              <w:spacing w:after="0" w:line="240" w:lineRule="auto"/>
              <w:rPr>
                <w:rFonts w:ascii="Times New Roman" w:eastAsia="Calibri" w:hAnsi="Times New Roman" w:cs="Times New Roman"/>
              </w:rPr>
            </w:pPr>
            <w:r w:rsidRPr="00445536">
              <w:rPr>
                <w:rFonts w:ascii="Times New Roman" w:eastAsia="Calibri" w:hAnsi="Times New Roman" w:cs="Times New Roman"/>
              </w:rPr>
              <w:t>Kraujo tekėjimas iš nosies*, dusulys*</w:t>
            </w:r>
          </w:p>
        </w:tc>
      </w:tr>
      <w:tr w:rsidR="00B62BAC" w:rsidRPr="00445536" w14:paraId="3C495270" w14:textId="77777777" w:rsidTr="00BD7C26">
        <w:tc>
          <w:tcPr>
            <w:tcW w:w="1910" w:type="dxa"/>
          </w:tcPr>
          <w:p w14:paraId="6D238DD2" w14:textId="77777777" w:rsidR="00B62BAC" w:rsidRPr="00445536" w:rsidRDefault="00B62BAC" w:rsidP="001B1F78">
            <w:pPr>
              <w:spacing w:after="0" w:line="240" w:lineRule="auto"/>
              <w:rPr>
                <w:rFonts w:ascii="Times New Roman" w:eastAsia="Calibri" w:hAnsi="Times New Roman" w:cs="Times New Roman"/>
                <w:b/>
              </w:rPr>
            </w:pPr>
            <w:r w:rsidRPr="00445536">
              <w:rPr>
                <w:rFonts w:ascii="Times New Roman" w:eastAsia="Calibri" w:hAnsi="Times New Roman" w:cs="Times New Roman"/>
                <w:b/>
              </w:rPr>
              <w:t>Virškinimo trakto sutrikimai</w:t>
            </w:r>
          </w:p>
        </w:tc>
        <w:tc>
          <w:tcPr>
            <w:tcW w:w="1438" w:type="dxa"/>
          </w:tcPr>
          <w:p w14:paraId="08049E3D" w14:textId="77777777" w:rsidR="00B62BAC" w:rsidRPr="00445536" w:rsidRDefault="00B62BAC" w:rsidP="001B1F78">
            <w:pPr>
              <w:spacing w:after="0" w:line="240" w:lineRule="auto"/>
              <w:rPr>
                <w:rFonts w:ascii="Times New Roman" w:eastAsia="Calibri" w:hAnsi="Times New Roman" w:cs="Times New Roman"/>
              </w:rPr>
            </w:pPr>
          </w:p>
        </w:tc>
        <w:tc>
          <w:tcPr>
            <w:tcW w:w="1440" w:type="dxa"/>
          </w:tcPr>
          <w:p w14:paraId="343741D5" w14:textId="77777777" w:rsidR="00B62BAC" w:rsidRPr="00445536" w:rsidRDefault="00B62BAC" w:rsidP="001B1F78">
            <w:pPr>
              <w:spacing w:after="0" w:line="240" w:lineRule="auto"/>
              <w:rPr>
                <w:rFonts w:ascii="Times New Roman" w:eastAsia="Calibri" w:hAnsi="Times New Roman" w:cs="Times New Roman"/>
              </w:rPr>
            </w:pPr>
            <w:r w:rsidRPr="00445536">
              <w:rPr>
                <w:rFonts w:ascii="Times New Roman" w:eastAsia="Calibri" w:hAnsi="Times New Roman" w:cs="Times New Roman"/>
              </w:rPr>
              <w:t>Vidurių užkietėjimas, viduriavimas, pykinimas, vėmimas</w:t>
            </w:r>
          </w:p>
        </w:tc>
        <w:tc>
          <w:tcPr>
            <w:tcW w:w="1800" w:type="dxa"/>
          </w:tcPr>
          <w:p w14:paraId="46E560A5" w14:textId="77777777" w:rsidR="00B62BAC" w:rsidRPr="00445536" w:rsidRDefault="00B62BAC" w:rsidP="001B1F78">
            <w:pPr>
              <w:spacing w:after="0" w:line="240" w:lineRule="auto"/>
              <w:rPr>
                <w:rFonts w:ascii="Times New Roman" w:eastAsia="Calibri" w:hAnsi="Times New Roman" w:cs="Times New Roman"/>
              </w:rPr>
            </w:pPr>
          </w:p>
        </w:tc>
        <w:tc>
          <w:tcPr>
            <w:tcW w:w="1260" w:type="dxa"/>
          </w:tcPr>
          <w:p w14:paraId="68B972BB" w14:textId="77777777" w:rsidR="00B62BAC" w:rsidRPr="00445536" w:rsidRDefault="00B62BAC" w:rsidP="001B1F78">
            <w:pPr>
              <w:spacing w:after="0" w:line="240" w:lineRule="auto"/>
              <w:rPr>
                <w:rFonts w:ascii="Times New Roman" w:eastAsia="Calibri" w:hAnsi="Times New Roman" w:cs="Times New Roman"/>
              </w:rPr>
            </w:pPr>
          </w:p>
        </w:tc>
        <w:tc>
          <w:tcPr>
            <w:tcW w:w="2041" w:type="dxa"/>
          </w:tcPr>
          <w:p w14:paraId="2D735324" w14:textId="77777777" w:rsidR="00B62BAC" w:rsidRPr="00445536" w:rsidRDefault="00B62BAC" w:rsidP="00380E9C">
            <w:pPr>
              <w:spacing w:after="0" w:line="240" w:lineRule="auto"/>
              <w:rPr>
                <w:rFonts w:ascii="Times New Roman" w:eastAsia="Calibri" w:hAnsi="Times New Roman" w:cs="Times New Roman"/>
              </w:rPr>
            </w:pPr>
            <w:r w:rsidRPr="00445536">
              <w:rPr>
                <w:rFonts w:ascii="Times New Roman" w:eastAsia="Calibri" w:hAnsi="Times New Roman" w:cs="Times New Roman"/>
              </w:rPr>
              <w:t>Burnos sausmė*</w:t>
            </w:r>
          </w:p>
        </w:tc>
      </w:tr>
      <w:tr w:rsidR="00B62BAC" w:rsidRPr="00445536" w14:paraId="4EFD6EC0" w14:textId="77777777" w:rsidTr="00BD7C26">
        <w:tc>
          <w:tcPr>
            <w:tcW w:w="1910" w:type="dxa"/>
          </w:tcPr>
          <w:p w14:paraId="63EC5BAA" w14:textId="77777777" w:rsidR="00B62BAC" w:rsidRPr="00445536" w:rsidRDefault="00B62BAC" w:rsidP="001B1F78">
            <w:pPr>
              <w:spacing w:after="0" w:line="240" w:lineRule="auto"/>
              <w:rPr>
                <w:rFonts w:ascii="Times New Roman" w:eastAsia="Calibri" w:hAnsi="Times New Roman" w:cs="Times New Roman"/>
                <w:b/>
              </w:rPr>
            </w:pPr>
            <w:r w:rsidRPr="00445536">
              <w:rPr>
                <w:rFonts w:ascii="Times New Roman" w:eastAsia="Calibri" w:hAnsi="Times New Roman" w:cs="Times New Roman"/>
                <w:b/>
              </w:rPr>
              <w:t>Odos ir poodinio audinio sutrikimai</w:t>
            </w:r>
          </w:p>
        </w:tc>
        <w:tc>
          <w:tcPr>
            <w:tcW w:w="1438" w:type="dxa"/>
          </w:tcPr>
          <w:p w14:paraId="7D8585CF" w14:textId="77777777" w:rsidR="00B62BAC" w:rsidRPr="00445536" w:rsidRDefault="00B62BAC" w:rsidP="001B1F78">
            <w:pPr>
              <w:spacing w:after="0" w:line="240" w:lineRule="auto"/>
              <w:rPr>
                <w:rFonts w:ascii="Times New Roman" w:eastAsia="Calibri" w:hAnsi="Times New Roman" w:cs="Times New Roman"/>
              </w:rPr>
            </w:pPr>
          </w:p>
        </w:tc>
        <w:tc>
          <w:tcPr>
            <w:tcW w:w="1440" w:type="dxa"/>
          </w:tcPr>
          <w:p w14:paraId="066B5C79" w14:textId="77777777" w:rsidR="00B62BAC" w:rsidRPr="00445536" w:rsidRDefault="00931623" w:rsidP="00931623">
            <w:pPr>
              <w:spacing w:after="0" w:line="240" w:lineRule="auto"/>
              <w:rPr>
                <w:rFonts w:ascii="Times New Roman" w:eastAsia="Calibri" w:hAnsi="Times New Roman" w:cs="Times New Roman"/>
              </w:rPr>
            </w:pPr>
            <w:r>
              <w:rPr>
                <w:rFonts w:ascii="Times New Roman" w:eastAsia="Calibri" w:hAnsi="Times New Roman" w:cs="Times New Roman"/>
              </w:rPr>
              <w:t>Išb</w:t>
            </w:r>
            <w:r w:rsidR="00B62BAC" w:rsidRPr="00445536">
              <w:rPr>
                <w:rFonts w:ascii="Times New Roman" w:eastAsia="Calibri" w:hAnsi="Times New Roman" w:cs="Times New Roman"/>
              </w:rPr>
              <w:t>ėrimas, niež</w:t>
            </w:r>
            <w:r w:rsidR="00B56277">
              <w:rPr>
                <w:rFonts w:ascii="Times New Roman" w:eastAsia="Calibri" w:hAnsi="Times New Roman" w:cs="Times New Roman"/>
              </w:rPr>
              <w:t>ėjima</w:t>
            </w:r>
            <w:r w:rsidR="00B62BAC" w:rsidRPr="00445536">
              <w:rPr>
                <w:rFonts w:ascii="Times New Roman" w:eastAsia="Calibri" w:hAnsi="Times New Roman" w:cs="Times New Roman"/>
              </w:rPr>
              <w:t>s, dilgėlinė</w:t>
            </w:r>
          </w:p>
        </w:tc>
        <w:tc>
          <w:tcPr>
            <w:tcW w:w="1800" w:type="dxa"/>
          </w:tcPr>
          <w:p w14:paraId="5FC7549D" w14:textId="77777777" w:rsidR="00B62BAC" w:rsidRPr="00445536" w:rsidRDefault="00B62BAC" w:rsidP="001B1F78">
            <w:pPr>
              <w:spacing w:after="0" w:line="240" w:lineRule="auto"/>
              <w:rPr>
                <w:rFonts w:ascii="Times New Roman" w:eastAsia="Calibri" w:hAnsi="Times New Roman" w:cs="Times New Roman"/>
              </w:rPr>
            </w:pPr>
            <w:r w:rsidRPr="00445536">
              <w:rPr>
                <w:rFonts w:ascii="Times New Roman" w:eastAsia="Calibri" w:hAnsi="Times New Roman" w:cs="Times New Roman"/>
              </w:rPr>
              <w:t>Angioneurozinė edema</w:t>
            </w:r>
          </w:p>
        </w:tc>
        <w:tc>
          <w:tcPr>
            <w:tcW w:w="1260" w:type="dxa"/>
          </w:tcPr>
          <w:p w14:paraId="7D05EFE3" w14:textId="77777777" w:rsidR="00B62BAC" w:rsidRPr="00445536" w:rsidRDefault="00B62BAC" w:rsidP="001B1F78">
            <w:pPr>
              <w:spacing w:after="0" w:line="240" w:lineRule="auto"/>
              <w:rPr>
                <w:rFonts w:ascii="Times New Roman" w:eastAsia="Calibri" w:hAnsi="Times New Roman" w:cs="Times New Roman"/>
              </w:rPr>
            </w:pPr>
            <w:r w:rsidRPr="004B779A">
              <w:rPr>
                <w:rFonts w:ascii="Times New Roman" w:eastAsia="Calibri" w:hAnsi="Times New Roman" w:cs="Times New Roman"/>
                <w:i/>
              </w:rPr>
              <w:t>Stevens-Johnson</w:t>
            </w:r>
            <w:r w:rsidRPr="00445536">
              <w:rPr>
                <w:rFonts w:ascii="Times New Roman" w:eastAsia="Calibri" w:hAnsi="Times New Roman" w:cs="Times New Roman"/>
              </w:rPr>
              <w:t xml:space="preserve"> sindromas</w:t>
            </w:r>
          </w:p>
        </w:tc>
        <w:tc>
          <w:tcPr>
            <w:tcW w:w="2041" w:type="dxa"/>
          </w:tcPr>
          <w:p w14:paraId="67D0C409" w14:textId="77777777" w:rsidR="00B62BAC" w:rsidRPr="00445536" w:rsidRDefault="00B62BAC" w:rsidP="001B1F78">
            <w:pPr>
              <w:spacing w:after="0" w:line="240" w:lineRule="auto"/>
              <w:rPr>
                <w:rFonts w:ascii="Times New Roman" w:eastAsia="Calibri" w:hAnsi="Times New Roman" w:cs="Times New Roman"/>
              </w:rPr>
            </w:pPr>
            <w:r w:rsidRPr="00445536">
              <w:rPr>
                <w:rFonts w:ascii="Times New Roman" w:eastAsia="Calibri" w:hAnsi="Times New Roman" w:cs="Times New Roman"/>
              </w:rPr>
              <w:t>Daugiaformė eritema*, eksfoliacinis dermatitas*</w:t>
            </w:r>
          </w:p>
        </w:tc>
      </w:tr>
      <w:tr w:rsidR="00B62BAC" w:rsidRPr="00445536" w14:paraId="5CF7D802" w14:textId="77777777" w:rsidTr="00BD7C26">
        <w:tc>
          <w:tcPr>
            <w:tcW w:w="1910" w:type="dxa"/>
          </w:tcPr>
          <w:p w14:paraId="6B8EA1A6" w14:textId="77777777" w:rsidR="00B62BAC" w:rsidRPr="00445536" w:rsidRDefault="00B62BAC" w:rsidP="001B1F78">
            <w:pPr>
              <w:spacing w:after="0" w:line="240" w:lineRule="auto"/>
              <w:rPr>
                <w:rFonts w:ascii="Times New Roman" w:eastAsia="Calibri" w:hAnsi="Times New Roman" w:cs="Times New Roman"/>
                <w:b/>
              </w:rPr>
            </w:pPr>
            <w:r w:rsidRPr="00445536">
              <w:rPr>
                <w:rFonts w:ascii="Times New Roman" w:eastAsia="Calibri" w:hAnsi="Times New Roman" w:cs="Times New Roman"/>
                <w:b/>
              </w:rPr>
              <w:t>Lytinės sistemos ir krūties sutrikimai</w:t>
            </w:r>
          </w:p>
        </w:tc>
        <w:tc>
          <w:tcPr>
            <w:tcW w:w="1438" w:type="dxa"/>
          </w:tcPr>
          <w:p w14:paraId="59DC5EB4" w14:textId="77777777" w:rsidR="00B62BAC" w:rsidRPr="00445536" w:rsidRDefault="00B62BAC" w:rsidP="001B1F78">
            <w:pPr>
              <w:spacing w:after="0" w:line="240" w:lineRule="auto"/>
              <w:rPr>
                <w:rFonts w:ascii="Times New Roman" w:eastAsia="Calibri" w:hAnsi="Times New Roman" w:cs="Times New Roman"/>
              </w:rPr>
            </w:pPr>
            <w:r w:rsidRPr="00445536">
              <w:rPr>
                <w:rFonts w:ascii="Times New Roman" w:eastAsia="Calibri" w:hAnsi="Times New Roman" w:cs="Times New Roman"/>
              </w:rPr>
              <w:t>Sutrikusi ejakuliacija* įskaitant retrogradinę ejakuliaciją ir jos nebuvimą</w:t>
            </w:r>
          </w:p>
        </w:tc>
        <w:tc>
          <w:tcPr>
            <w:tcW w:w="1440" w:type="dxa"/>
          </w:tcPr>
          <w:p w14:paraId="762A13E7" w14:textId="77777777" w:rsidR="00B62BAC" w:rsidRPr="00445536" w:rsidRDefault="00B62BAC" w:rsidP="001B1F78">
            <w:pPr>
              <w:spacing w:after="0" w:line="240" w:lineRule="auto"/>
              <w:rPr>
                <w:rFonts w:ascii="Times New Roman" w:eastAsia="Calibri" w:hAnsi="Times New Roman" w:cs="Times New Roman"/>
              </w:rPr>
            </w:pPr>
          </w:p>
        </w:tc>
        <w:tc>
          <w:tcPr>
            <w:tcW w:w="1800" w:type="dxa"/>
          </w:tcPr>
          <w:p w14:paraId="474A7011" w14:textId="77777777" w:rsidR="00B62BAC" w:rsidRPr="00445536" w:rsidRDefault="00B62BAC" w:rsidP="001B1F78">
            <w:pPr>
              <w:spacing w:after="0" w:line="240" w:lineRule="auto"/>
              <w:rPr>
                <w:rFonts w:ascii="Times New Roman" w:eastAsia="Calibri" w:hAnsi="Times New Roman" w:cs="Times New Roman"/>
              </w:rPr>
            </w:pPr>
          </w:p>
        </w:tc>
        <w:tc>
          <w:tcPr>
            <w:tcW w:w="1260" w:type="dxa"/>
          </w:tcPr>
          <w:p w14:paraId="0DBA0C6D" w14:textId="77777777" w:rsidR="00B62BAC" w:rsidRPr="00445536" w:rsidRDefault="00B62BAC" w:rsidP="001B1F78">
            <w:pPr>
              <w:spacing w:after="0" w:line="240" w:lineRule="auto"/>
              <w:rPr>
                <w:rFonts w:ascii="Times New Roman" w:eastAsia="Calibri" w:hAnsi="Times New Roman" w:cs="Times New Roman"/>
              </w:rPr>
            </w:pPr>
            <w:r w:rsidRPr="00445536">
              <w:rPr>
                <w:rFonts w:ascii="Times New Roman" w:eastAsia="Calibri" w:hAnsi="Times New Roman" w:cs="Times New Roman"/>
              </w:rPr>
              <w:t>Priapizmas</w:t>
            </w:r>
          </w:p>
        </w:tc>
        <w:tc>
          <w:tcPr>
            <w:tcW w:w="2041" w:type="dxa"/>
          </w:tcPr>
          <w:p w14:paraId="357B79AE" w14:textId="77777777" w:rsidR="00B62BAC" w:rsidRPr="00445536" w:rsidRDefault="00B62BAC" w:rsidP="001B1F78">
            <w:pPr>
              <w:spacing w:after="0" w:line="240" w:lineRule="auto"/>
              <w:rPr>
                <w:rFonts w:ascii="Times New Roman" w:eastAsia="Calibri" w:hAnsi="Times New Roman" w:cs="Times New Roman"/>
              </w:rPr>
            </w:pPr>
          </w:p>
        </w:tc>
      </w:tr>
      <w:tr w:rsidR="00B62BAC" w:rsidRPr="00445536" w14:paraId="4DC5B013" w14:textId="77777777" w:rsidTr="00BD7C26">
        <w:tc>
          <w:tcPr>
            <w:tcW w:w="1910" w:type="dxa"/>
          </w:tcPr>
          <w:p w14:paraId="2B26AFBA" w14:textId="77777777" w:rsidR="00B62BAC" w:rsidRPr="00445536" w:rsidRDefault="00B62BAC" w:rsidP="001B1F78">
            <w:pPr>
              <w:spacing w:after="0" w:line="240" w:lineRule="auto"/>
              <w:rPr>
                <w:rFonts w:ascii="Times New Roman" w:eastAsia="Calibri" w:hAnsi="Times New Roman" w:cs="Times New Roman"/>
                <w:b/>
              </w:rPr>
            </w:pPr>
            <w:r w:rsidRPr="00445536">
              <w:rPr>
                <w:rFonts w:ascii="Times New Roman" w:eastAsia="Calibri" w:hAnsi="Times New Roman" w:cs="Times New Roman"/>
                <w:b/>
              </w:rPr>
              <w:t>Bendri sutrikimai ir vartojimo vietos pažeidimai</w:t>
            </w:r>
          </w:p>
        </w:tc>
        <w:tc>
          <w:tcPr>
            <w:tcW w:w="1438" w:type="dxa"/>
          </w:tcPr>
          <w:p w14:paraId="063034BC" w14:textId="77777777" w:rsidR="00B62BAC" w:rsidRPr="00445536" w:rsidRDefault="00B62BAC" w:rsidP="001B1F78">
            <w:pPr>
              <w:spacing w:after="0" w:line="240" w:lineRule="auto"/>
              <w:rPr>
                <w:rFonts w:ascii="Times New Roman" w:eastAsia="Calibri" w:hAnsi="Times New Roman" w:cs="Times New Roman"/>
              </w:rPr>
            </w:pPr>
          </w:p>
        </w:tc>
        <w:tc>
          <w:tcPr>
            <w:tcW w:w="1440" w:type="dxa"/>
          </w:tcPr>
          <w:p w14:paraId="0263D2B0" w14:textId="77777777" w:rsidR="00B62BAC" w:rsidRPr="00445536" w:rsidRDefault="00B62BAC" w:rsidP="001B1F78">
            <w:pPr>
              <w:spacing w:after="0" w:line="240" w:lineRule="auto"/>
              <w:rPr>
                <w:rFonts w:ascii="Times New Roman" w:eastAsia="Calibri" w:hAnsi="Times New Roman" w:cs="Times New Roman"/>
              </w:rPr>
            </w:pPr>
            <w:r w:rsidRPr="00445536">
              <w:rPr>
                <w:rFonts w:ascii="Times New Roman" w:eastAsia="Calibri" w:hAnsi="Times New Roman" w:cs="Times New Roman"/>
              </w:rPr>
              <w:t>Astenija</w:t>
            </w:r>
          </w:p>
        </w:tc>
        <w:tc>
          <w:tcPr>
            <w:tcW w:w="1800" w:type="dxa"/>
          </w:tcPr>
          <w:p w14:paraId="4A965ADE" w14:textId="77777777" w:rsidR="00B62BAC" w:rsidRPr="00445536" w:rsidRDefault="00B62BAC" w:rsidP="001B1F78">
            <w:pPr>
              <w:spacing w:after="0" w:line="240" w:lineRule="auto"/>
              <w:rPr>
                <w:rFonts w:ascii="Times New Roman" w:eastAsia="Calibri" w:hAnsi="Times New Roman" w:cs="Times New Roman"/>
              </w:rPr>
            </w:pPr>
          </w:p>
        </w:tc>
        <w:tc>
          <w:tcPr>
            <w:tcW w:w="1260" w:type="dxa"/>
          </w:tcPr>
          <w:p w14:paraId="0528C195" w14:textId="77777777" w:rsidR="00B62BAC" w:rsidRPr="00445536" w:rsidRDefault="00B62BAC" w:rsidP="001B1F78">
            <w:pPr>
              <w:spacing w:after="0" w:line="240" w:lineRule="auto"/>
              <w:rPr>
                <w:rFonts w:ascii="Times New Roman" w:eastAsia="Calibri" w:hAnsi="Times New Roman" w:cs="Times New Roman"/>
              </w:rPr>
            </w:pPr>
          </w:p>
        </w:tc>
        <w:tc>
          <w:tcPr>
            <w:tcW w:w="2041" w:type="dxa"/>
          </w:tcPr>
          <w:p w14:paraId="07972DD3" w14:textId="77777777" w:rsidR="00B62BAC" w:rsidRPr="00445536" w:rsidRDefault="00B62BAC" w:rsidP="001B1F78">
            <w:pPr>
              <w:spacing w:after="0" w:line="240" w:lineRule="auto"/>
              <w:rPr>
                <w:rFonts w:ascii="Times New Roman" w:eastAsia="Calibri" w:hAnsi="Times New Roman" w:cs="Times New Roman"/>
              </w:rPr>
            </w:pPr>
          </w:p>
        </w:tc>
      </w:tr>
    </w:tbl>
    <w:p w14:paraId="34009A20"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stebėta po vaisto registracijos.</w:t>
      </w:r>
    </w:p>
    <w:p w14:paraId="16259392" w14:textId="77777777" w:rsidR="00B62BAC" w:rsidRPr="00445536" w:rsidRDefault="00B62BAC" w:rsidP="00B62BAC">
      <w:pPr>
        <w:spacing w:after="0" w:line="240" w:lineRule="auto"/>
        <w:rPr>
          <w:rFonts w:ascii="Times New Roman" w:eastAsia="Calibri" w:hAnsi="Times New Roman" w:cs="Times New Roman"/>
        </w:rPr>
      </w:pPr>
    </w:p>
    <w:p w14:paraId="3A9B08A1"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Po vaisto registracijos vaisto stebėjimo rinkoje duomenimis nustatyta, kad su tamsulozinu susijęs kataraktos </w:t>
      </w:r>
      <w:r w:rsidR="00380E9C" w:rsidRPr="00445536">
        <w:rPr>
          <w:rFonts w:ascii="Times New Roman" w:eastAsia="Calibri" w:hAnsi="Times New Roman" w:cs="Times New Roman"/>
        </w:rPr>
        <w:t xml:space="preserve">ir glaukomos </w:t>
      </w:r>
      <w:r w:rsidRPr="00445536">
        <w:rPr>
          <w:rFonts w:ascii="Times New Roman" w:eastAsia="Calibri" w:hAnsi="Times New Roman" w:cs="Times New Roman"/>
        </w:rPr>
        <w:t xml:space="preserve">operacijos metu pasitaikantis mažo vyzdžio susidarymas, žinomas kaip suglebusios rainelės sindromas (IFIS) (žr. taip pat 4.4 skyrių). </w:t>
      </w:r>
    </w:p>
    <w:p w14:paraId="68A6D1FE" w14:textId="77777777" w:rsidR="00B62BAC" w:rsidRPr="00445536" w:rsidRDefault="00B62BAC" w:rsidP="00B62BAC">
      <w:pPr>
        <w:spacing w:after="0" w:line="240" w:lineRule="auto"/>
        <w:rPr>
          <w:rFonts w:ascii="Times New Roman" w:eastAsia="Calibri" w:hAnsi="Times New Roman" w:cs="Times New Roman"/>
        </w:rPr>
      </w:pPr>
    </w:p>
    <w:p w14:paraId="62D2DE61" w14:textId="77777777" w:rsidR="00B62BAC" w:rsidRPr="00445536" w:rsidRDefault="00B62BAC" w:rsidP="00B62BAC">
      <w:pPr>
        <w:spacing w:after="0" w:line="240" w:lineRule="auto"/>
        <w:rPr>
          <w:rFonts w:ascii="Times New Roman" w:eastAsia="Calibri" w:hAnsi="Times New Roman" w:cs="Times New Roman"/>
        </w:rPr>
      </w:pPr>
    </w:p>
    <w:p w14:paraId="4EAA18A9" w14:textId="77777777" w:rsidR="00B62BAC" w:rsidRPr="00445536" w:rsidRDefault="00B62BAC" w:rsidP="00B62BAC">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445536">
        <w:rPr>
          <w:rFonts w:ascii="Times New Roman" w:eastAsia="Times New Roman" w:hAnsi="Times New Roman" w:cs="Times New Roman"/>
          <w:noProof/>
          <w:snapToGrid w:val="0"/>
          <w:u w:val="single"/>
        </w:rPr>
        <w:t>Pranešimas apie įtariamas nepageidaujamas reakcijas</w:t>
      </w:r>
    </w:p>
    <w:p w14:paraId="6E80FB09" w14:textId="77777777" w:rsidR="00445536" w:rsidRPr="004B779A" w:rsidRDefault="00445536" w:rsidP="00445536">
      <w:pPr>
        <w:autoSpaceDE w:val="0"/>
        <w:autoSpaceDN w:val="0"/>
        <w:adjustRightInd w:val="0"/>
        <w:spacing w:after="0" w:line="240" w:lineRule="auto"/>
        <w:rPr>
          <w:rFonts w:ascii="Times New Roman" w:eastAsia="Times New Roman" w:hAnsi="Times New Roman" w:cs="Times New Roman"/>
          <w:noProof/>
        </w:rPr>
      </w:pPr>
      <w:r w:rsidRPr="004B779A">
        <w:rPr>
          <w:rFonts w:ascii="Times New Roman" w:eastAsia="Times New Roman" w:hAnsi="Times New Roman" w:cs="Times New Roman"/>
          <w:noProof/>
        </w:rPr>
        <w:t>Svarbu pranešti apie įtariamas nepageidaujamas reakcijas, pastebėtas po vaistinio preparato registracijos, nes tai leidžia nuolat stebėti vaistinio preparato naudos ir rizikos santykį.</w:t>
      </w:r>
      <w:r w:rsidRPr="004B779A">
        <w:rPr>
          <w:rFonts w:ascii="Times New Roman" w:eastAsia="Times New Roman" w:hAnsi="Times New Roman" w:cs="Times New Roman"/>
        </w:rPr>
        <w:t xml:space="preserve"> </w:t>
      </w:r>
      <w:r w:rsidRPr="004B779A">
        <w:rPr>
          <w:rFonts w:ascii="Times New Roman" w:eastAsia="Times New Roman" w:hAnsi="Times New Roman" w:cs="Times New Roman"/>
          <w:noProof/>
        </w:rPr>
        <w:t xml:space="preserve">Sveikatos priežiūros specialistai turi pranešti apie bet kokias įtariamas </w:t>
      </w:r>
      <w:r w:rsidRPr="004B779A">
        <w:rPr>
          <w:rFonts w:ascii="Times New Roman" w:eastAsia="Times New Roman" w:hAnsi="Times New Roman" w:cs="Times New Roman"/>
          <w:noProof/>
        </w:rPr>
        <w:lastRenderedPageBreak/>
        <w:t>nepageidaujamas reakcijas, užpildę interneto svetainėje http://</w:t>
      </w:r>
      <w:hyperlink r:id="rId8" w:history="1">
        <w:r w:rsidRPr="004B779A">
          <w:rPr>
            <w:rFonts w:ascii="Times New Roman" w:eastAsia="SimSun" w:hAnsi="Times New Roman" w:cs="Times New Roman"/>
            <w:noProof/>
            <w:color w:val="55595C"/>
            <w:u w:val="single"/>
          </w:rPr>
          <w:t>www.vvkt.lt</w:t>
        </w:r>
      </w:hyperlink>
      <w:r w:rsidRPr="004B779A">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4B779A">
          <w:rPr>
            <w:rFonts w:ascii="Times New Roman" w:eastAsia="SimSun" w:hAnsi="Times New Roman" w:cs="Times New Roman"/>
            <w:noProof/>
            <w:color w:val="55595C"/>
            <w:u w:val="single"/>
          </w:rPr>
          <w:t>NepageidaujamaR@vvkt.lt</w:t>
        </w:r>
      </w:hyperlink>
      <w:r w:rsidRPr="004B779A">
        <w:rPr>
          <w:rFonts w:ascii="Times New Roman" w:eastAsia="Times New Roman" w:hAnsi="Times New Roman" w:cs="Times New Roman"/>
          <w:noProof/>
        </w:rPr>
        <w:t>), per interneto svetainę (adresu http://www.vvkt.lt).</w:t>
      </w:r>
    </w:p>
    <w:p w14:paraId="652B7AD5" w14:textId="77777777" w:rsidR="00B62BAC" w:rsidRPr="00445536" w:rsidRDefault="00B62BAC" w:rsidP="00B62BAC">
      <w:pPr>
        <w:spacing w:after="0" w:line="240" w:lineRule="auto"/>
        <w:rPr>
          <w:rFonts w:ascii="Times New Roman" w:eastAsia="Calibri" w:hAnsi="Times New Roman" w:cs="Times New Roman"/>
        </w:rPr>
      </w:pPr>
    </w:p>
    <w:p w14:paraId="5014333E" w14:textId="77777777" w:rsidR="00B62BAC" w:rsidRPr="00445536" w:rsidRDefault="00B62BAC" w:rsidP="00B62BAC">
      <w:pPr>
        <w:keepNext/>
        <w:keepLines/>
        <w:tabs>
          <w:tab w:val="left" w:pos="567"/>
        </w:tabs>
        <w:spacing w:after="0" w:line="240" w:lineRule="auto"/>
        <w:ind w:left="567" w:hanging="567"/>
        <w:outlineLvl w:val="2"/>
        <w:rPr>
          <w:rFonts w:ascii="Times New Roman" w:eastAsia="Calibri" w:hAnsi="Times New Roman" w:cs="Times New Roman"/>
          <w:b/>
          <w:kern w:val="28"/>
        </w:rPr>
      </w:pPr>
      <w:r w:rsidRPr="00445536">
        <w:rPr>
          <w:rFonts w:ascii="Times New Roman" w:eastAsia="Calibri" w:hAnsi="Times New Roman" w:cs="Times New Roman"/>
          <w:b/>
          <w:kern w:val="28"/>
        </w:rPr>
        <w:t>4.9</w:t>
      </w:r>
      <w:r w:rsidRPr="00445536">
        <w:rPr>
          <w:rFonts w:ascii="Times New Roman" w:eastAsia="Calibri" w:hAnsi="Times New Roman" w:cs="Times New Roman"/>
          <w:b/>
          <w:kern w:val="28"/>
        </w:rPr>
        <w:tab/>
        <w:t>Perdozavimas</w:t>
      </w:r>
    </w:p>
    <w:p w14:paraId="31FEA0A6" w14:textId="77777777" w:rsidR="00B62BAC" w:rsidRPr="00445536" w:rsidRDefault="00B62BAC" w:rsidP="00B62BAC">
      <w:pPr>
        <w:spacing w:after="0" w:line="240" w:lineRule="auto"/>
        <w:rPr>
          <w:rFonts w:ascii="Times New Roman" w:eastAsia="Calibri" w:hAnsi="Times New Roman" w:cs="Times New Roman"/>
        </w:rPr>
      </w:pPr>
    </w:p>
    <w:p w14:paraId="1065D2F4" w14:textId="77777777" w:rsidR="00B62BAC" w:rsidRPr="004B779A" w:rsidRDefault="00B62BAC" w:rsidP="00B62BAC">
      <w:pPr>
        <w:spacing w:after="0" w:line="240" w:lineRule="auto"/>
        <w:rPr>
          <w:rFonts w:ascii="Times New Roman" w:eastAsia="Calibri" w:hAnsi="Times New Roman" w:cs="Times New Roman"/>
          <w:u w:val="single"/>
        </w:rPr>
      </w:pPr>
      <w:r w:rsidRPr="004B779A">
        <w:rPr>
          <w:rFonts w:ascii="Times New Roman" w:eastAsia="Calibri" w:hAnsi="Times New Roman" w:cs="Times New Roman"/>
          <w:u w:val="single"/>
        </w:rPr>
        <w:t>Simptomai</w:t>
      </w:r>
    </w:p>
    <w:p w14:paraId="2D5A9B88" w14:textId="77777777" w:rsidR="00B62BAC"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Tamsulozino hidrochlorido perdozavimas gali sukelti sunkią hipotenziją. Sunkus hipotezinis poveikis pasitaikė perdozavus įvairias dozes.</w:t>
      </w:r>
    </w:p>
    <w:p w14:paraId="080D6F6D" w14:textId="77777777" w:rsidR="00DA78C1" w:rsidRPr="00445536" w:rsidRDefault="00DA78C1" w:rsidP="00B62BAC">
      <w:pPr>
        <w:spacing w:after="0" w:line="240" w:lineRule="auto"/>
        <w:rPr>
          <w:rFonts w:ascii="Times New Roman" w:eastAsia="Calibri" w:hAnsi="Times New Roman" w:cs="Times New Roman"/>
        </w:rPr>
      </w:pPr>
    </w:p>
    <w:p w14:paraId="067852DC" w14:textId="77777777" w:rsidR="00B62BAC" w:rsidRPr="004B779A" w:rsidRDefault="00B62BAC" w:rsidP="00B62BAC">
      <w:pPr>
        <w:spacing w:after="0" w:line="240" w:lineRule="auto"/>
        <w:rPr>
          <w:rFonts w:ascii="Times New Roman" w:eastAsia="Calibri" w:hAnsi="Times New Roman" w:cs="Times New Roman"/>
          <w:u w:val="single"/>
        </w:rPr>
      </w:pPr>
      <w:r w:rsidRPr="004B779A">
        <w:rPr>
          <w:rFonts w:ascii="Times New Roman" w:eastAsia="Calibri" w:hAnsi="Times New Roman" w:cs="Times New Roman"/>
          <w:u w:val="single"/>
        </w:rPr>
        <w:t>Gydymas</w:t>
      </w:r>
    </w:p>
    <w:p w14:paraId="510F867B"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Dėl perdozavimo kilusią hipertenziją reikia gydyti  taikant priemones širdies ir kraujagyslių sistemos būklei atstatyti. Kraujo spaudimą ir širdies ritmą galima atstatyti paguldžius pacientą. Jei tai nepadeda, galima naudoti plečiančiuosius preparatus ir, jei būtina, kraujospūdį didinančius preparatus. Inkstų funkciją būtina stebėti ir taikyti įprastas pagalbines priemones. Dializė nepadeda, nes tamsulozinas labai tvirtai jungiasi prie plazmos baltymų. </w:t>
      </w:r>
    </w:p>
    <w:p w14:paraId="5BA6FE3D" w14:textId="77777777" w:rsidR="00B62BAC" w:rsidRPr="00445536" w:rsidRDefault="00B62BAC" w:rsidP="00B62BAC">
      <w:pPr>
        <w:spacing w:after="0" w:line="240" w:lineRule="auto"/>
        <w:rPr>
          <w:rFonts w:ascii="Times New Roman" w:eastAsia="Calibri" w:hAnsi="Times New Roman" w:cs="Times New Roman"/>
        </w:rPr>
      </w:pPr>
    </w:p>
    <w:p w14:paraId="30745708"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Absorbcijai sustabdyti galima sukelti vėmimą. Jei į organizmą pateko dideli kiekiai, galima išplauti skrandį ir pacientui duoti aktyvuotos anglies ar osmosinių vidurius liuosuojančių preparatų, pvz.: natrio sulfato. </w:t>
      </w:r>
    </w:p>
    <w:p w14:paraId="7A3BA4D2" w14:textId="77777777" w:rsidR="00B62BAC" w:rsidRPr="00445536" w:rsidRDefault="00B62BAC" w:rsidP="00B62BAC">
      <w:pPr>
        <w:spacing w:after="0" w:line="240" w:lineRule="auto"/>
        <w:rPr>
          <w:rFonts w:ascii="Times New Roman" w:eastAsia="Calibri" w:hAnsi="Times New Roman" w:cs="Times New Roman"/>
        </w:rPr>
      </w:pPr>
    </w:p>
    <w:p w14:paraId="5D2F011A" w14:textId="77777777" w:rsidR="00B62BAC" w:rsidRPr="00445536" w:rsidRDefault="00B62BAC" w:rsidP="00B62BAC">
      <w:pPr>
        <w:spacing w:after="0" w:line="240" w:lineRule="auto"/>
        <w:rPr>
          <w:rFonts w:ascii="Times New Roman" w:eastAsia="Calibri" w:hAnsi="Times New Roman" w:cs="Times New Roman"/>
        </w:rPr>
      </w:pPr>
    </w:p>
    <w:p w14:paraId="6F4A232D" w14:textId="77777777" w:rsidR="00B62BAC" w:rsidRPr="00445536" w:rsidRDefault="00B62BAC" w:rsidP="00B62BAC">
      <w:pPr>
        <w:keepNext/>
        <w:tabs>
          <w:tab w:val="left" w:pos="567"/>
        </w:tabs>
        <w:spacing w:after="0" w:line="240" w:lineRule="auto"/>
        <w:ind w:left="567" w:hanging="567"/>
        <w:outlineLvl w:val="1"/>
        <w:rPr>
          <w:rFonts w:ascii="Times New Roman" w:eastAsia="Calibri" w:hAnsi="Times New Roman" w:cs="Times New Roman"/>
          <w:b/>
        </w:rPr>
      </w:pPr>
      <w:r w:rsidRPr="00445536">
        <w:rPr>
          <w:rFonts w:ascii="Times New Roman" w:eastAsia="Calibri" w:hAnsi="Times New Roman" w:cs="Times New Roman"/>
          <w:b/>
        </w:rPr>
        <w:t>5.</w:t>
      </w:r>
      <w:r w:rsidRPr="00445536">
        <w:rPr>
          <w:rFonts w:ascii="Times New Roman" w:eastAsia="Calibri" w:hAnsi="Times New Roman" w:cs="Times New Roman"/>
          <w:b/>
        </w:rPr>
        <w:tab/>
        <w:t>FARMAKOLOGINĖS  SAVYBĖS</w:t>
      </w:r>
    </w:p>
    <w:p w14:paraId="0A34624C" w14:textId="77777777" w:rsidR="00B62BAC" w:rsidRPr="00445536" w:rsidRDefault="00B62BAC" w:rsidP="00B62BAC">
      <w:pPr>
        <w:spacing w:after="0" w:line="240" w:lineRule="auto"/>
        <w:rPr>
          <w:rFonts w:ascii="Times New Roman" w:eastAsia="Calibri" w:hAnsi="Times New Roman" w:cs="Times New Roman"/>
        </w:rPr>
      </w:pPr>
    </w:p>
    <w:p w14:paraId="16ABB549" w14:textId="77777777" w:rsidR="00B62BAC" w:rsidRPr="00445536" w:rsidRDefault="00B62BAC" w:rsidP="00B62BAC">
      <w:pPr>
        <w:keepNext/>
        <w:keepLines/>
        <w:tabs>
          <w:tab w:val="left" w:pos="567"/>
        </w:tabs>
        <w:spacing w:after="0" w:line="240" w:lineRule="auto"/>
        <w:ind w:left="567" w:hanging="567"/>
        <w:outlineLvl w:val="2"/>
        <w:rPr>
          <w:rFonts w:ascii="Times New Roman" w:eastAsia="Calibri" w:hAnsi="Times New Roman" w:cs="Times New Roman"/>
          <w:b/>
          <w:kern w:val="28"/>
        </w:rPr>
      </w:pPr>
      <w:r w:rsidRPr="00445536">
        <w:rPr>
          <w:rFonts w:ascii="Times New Roman" w:eastAsia="Calibri" w:hAnsi="Times New Roman" w:cs="Times New Roman"/>
          <w:b/>
          <w:kern w:val="28"/>
        </w:rPr>
        <w:t>5.1</w:t>
      </w:r>
      <w:r w:rsidRPr="00445536">
        <w:rPr>
          <w:rFonts w:ascii="Times New Roman" w:eastAsia="Calibri" w:hAnsi="Times New Roman" w:cs="Times New Roman"/>
          <w:b/>
          <w:kern w:val="28"/>
        </w:rPr>
        <w:tab/>
        <w:t>Farmakodinaminės savybės</w:t>
      </w:r>
    </w:p>
    <w:p w14:paraId="5456636C" w14:textId="77777777" w:rsidR="00B62BAC" w:rsidRPr="00445536" w:rsidRDefault="00B62BAC" w:rsidP="00B62BAC">
      <w:pPr>
        <w:spacing w:after="0" w:line="240" w:lineRule="auto"/>
        <w:rPr>
          <w:rFonts w:ascii="Times New Roman" w:eastAsia="Calibri" w:hAnsi="Times New Roman" w:cs="Times New Roman"/>
        </w:rPr>
      </w:pPr>
    </w:p>
    <w:p w14:paraId="1130FF07"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Farmakoterapinė grupė – alfa-adrenoreceptorių antagonistas, ATC kodas – G04CA02</w:t>
      </w:r>
      <w:r w:rsidR="009E6B52">
        <w:rPr>
          <w:rFonts w:ascii="Times New Roman" w:eastAsia="Calibri" w:hAnsi="Times New Roman" w:cs="Times New Roman"/>
        </w:rPr>
        <w:t>.</w:t>
      </w:r>
    </w:p>
    <w:p w14:paraId="1FB46C63" w14:textId="77777777" w:rsidR="00B62BAC" w:rsidRPr="00445536" w:rsidRDefault="00B62BAC" w:rsidP="00B62BAC">
      <w:pPr>
        <w:spacing w:after="0" w:line="240" w:lineRule="auto"/>
        <w:rPr>
          <w:rFonts w:ascii="Times New Roman" w:eastAsia="Calibri" w:hAnsi="Times New Roman" w:cs="Times New Roman"/>
        </w:rPr>
      </w:pPr>
    </w:p>
    <w:p w14:paraId="67AED852" w14:textId="77777777" w:rsidR="00B62BAC" w:rsidRPr="004B779A" w:rsidRDefault="00B62BAC" w:rsidP="00B62BAC">
      <w:pPr>
        <w:spacing w:after="0" w:line="240" w:lineRule="auto"/>
        <w:rPr>
          <w:rFonts w:ascii="Times New Roman" w:eastAsia="Calibri" w:hAnsi="Times New Roman" w:cs="Times New Roman"/>
          <w:u w:val="single"/>
        </w:rPr>
      </w:pPr>
      <w:r w:rsidRPr="004B779A">
        <w:rPr>
          <w:rFonts w:ascii="Times New Roman" w:eastAsia="Calibri" w:hAnsi="Times New Roman" w:cs="Times New Roman"/>
          <w:u w:val="single"/>
        </w:rPr>
        <w:t>Veikimo mechanizmas</w:t>
      </w:r>
    </w:p>
    <w:p w14:paraId="39ADB122"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Tamsulozinas selektyviai ir konkurenciniu būdu jungiasi prie postsinapsinių alfa</w:t>
      </w:r>
      <w:r w:rsidRPr="00445536">
        <w:rPr>
          <w:rFonts w:ascii="Times New Roman" w:eastAsia="Calibri" w:hAnsi="Times New Roman" w:cs="Times New Roman"/>
          <w:vertAlign w:val="subscript"/>
        </w:rPr>
        <w:t xml:space="preserve">1 </w:t>
      </w:r>
      <w:r w:rsidRPr="00445536">
        <w:rPr>
          <w:rFonts w:ascii="Times New Roman" w:eastAsia="Calibri" w:hAnsi="Times New Roman" w:cs="Times New Roman"/>
        </w:rPr>
        <w:t>adrenoreceptorių, ypač prie potipių alfa</w:t>
      </w:r>
      <w:r w:rsidRPr="00445536">
        <w:rPr>
          <w:rFonts w:ascii="Times New Roman" w:eastAsia="Calibri" w:hAnsi="Times New Roman" w:cs="Times New Roman"/>
          <w:vertAlign w:val="subscript"/>
        </w:rPr>
        <w:t xml:space="preserve">1A </w:t>
      </w:r>
      <w:r w:rsidRPr="00445536">
        <w:rPr>
          <w:rFonts w:ascii="Times New Roman" w:eastAsia="Calibri" w:hAnsi="Times New Roman" w:cs="Times New Roman"/>
        </w:rPr>
        <w:t>ir alfa</w:t>
      </w:r>
      <w:r w:rsidRPr="00445536">
        <w:rPr>
          <w:rFonts w:ascii="Times New Roman" w:eastAsia="Calibri" w:hAnsi="Times New Roman" w:cs="Times New Roman"/>
          <w:vertAlign w:val="subscript"/>
        </w:rPr>
        <w:t>1D</w:t>
      </w:r>
      <w:r w:rsidRPr="00445536">
        <w:rPr>
          <w:rFonts w:ascii="Times New Roman" w:eastAsia="Calibri" w:hAnsi="Times New Roman" w:cs="Times New Roman"/>
        </w:rPr>
        <w:t xml:space="preserve">, taip atpalaiduojant prostatos ir šlaplės lygiuosius raumenis. </w:t>
      </w:r>
    </w:p>
    <w:p w14:paraId="57713C0B" w14:textId="77777777" w:rsidR="00B62BAC" w:rsidRPr="004B779A" w:rsidRDefault="00B62BAC" w:rsidP="00B62BAC">
      <w:pPr>
        <w:spacing w:after="0" w:line="240" w:lineRule="auto"/>
        <w:rPr>
          <w:rFonts w:ascii="Times New Roman" w:eastAsia="Calibri" w:hAnsi="Times New Roman" w:cs="Times New Roman"/>
          <w:u w:val="single"/>
        </w:rPr>
      </w:pPr>
    </w:p>
    <w:p w14:paraId="2E1951E8" w14:textId="77777777" w:rsidR="00B62BAC" w:rsidRPr="004B779A" w:rsidRDefault="00B62BAC" w:rsidP="00B62BAC">
      <w:pPr>
        <w:spacing w:after="0" w:line="240" w:lineRule="auto"/>
        <w:rPr>
          <w:rFonts w:ascii="Times New Roman" w:eastAsia="Calibri" w:hAnsi="Times New Roman" w:cs="Times New Roman"/>
          <w:u w:val="single"/>
        </w:rPr>
      </w:pPr>
      <w:r w:rsidRPr="004B779A">
        <w:rPr>
          <w:rFonts w:ascii="Times New Roman" w:eastAsia="Calibri" w:hAnsi="Times New Roman" w:cs="Times New Roman"/>
          <w:u w:val="single"/>
        </w:rPr>
        <w:t>Farmakodinaminis poveikis</w:t>
      </w:r>
    </w:p>
    <w:p w14:paraId="1C67F7F1"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Tamsulozinas, atpalaiduodamas prostatos ir </w:t>
      </w:r>
      <w:r w:rsidRPr="00445536">
        <w:rPr>
          <w:rFonts w:ascii="Times New Roman" w:hAnsi="Times New Roman" w:cs="Times New Roman"/>
        </w:rPr>
        <w:t>šlaplės</w:t>
      </w:r>
      <w:r w:rsidRPr="00445536">
        <w:rPr>
          <w:rFonts w:ascii="Times New Roman" w:eastAsia="Calibri" w:hAnsi="Times New Roman" w:cs="Times New Roman"/>
        </w:rPr>
        <w:t xml:space="preserve"> lygiuosius raumenis, maksimaliai padidina šlapimo tekėjimo greitį.</w:t>
      </w:r>
    </w:p>
    <w:p w14:paraId="5B9F970A" w14:textId="77777777" w:rsidR="00B62BAC" w:rsidRPr="00445536" w:rsidRDefault="00B62BAC" w:rsidP="00B62BAC">
      <w:pPr>
        <w:spacing w:after="0" w:line="240" w:lineRule="auto"/>
        <w:rPr>
          <w:rFonts w:ascii="Times New Roman" w:eastAsia="Calibri" w:hAnsi="Times New Roman" w:cs="Times New Roman"/>
        </w:rPr>
      </w:pPr>
    </w:p>
    <w:p w14:paraId="14724735" w14:textId="77777777" w:rsidR="00B62BAC" w:rsidRPr="00445536" w:rsidRDefault="00380E9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Jis </w:t>
      </w:r>
      <w:r w:rsidR="00B62BAC" w:rsidRPr="00445536">
        <w:rPr>
          <w:rFonts w:ascii="Times New Roman" w:eastAsia="Calibri" w:hAnsi="Times New Roman" w:cs="Times New Roman"/>
        </w:rPr>
        <w:t xml:space="preserve">taip pat sumažina dirginančius ir obstrukcinius simptomus, kuriems apatinių šlapimo organų lygiųjų raumenų susitraukimas yra labai svarbus. </w:t>
      </w:r>
    </w:p>
    <w:p w14:paraId="7F22774B" w14:textId="77777777" w:rsidR="00B62BAC" w:rsidRPr="00445536" w:rsidRDefault="00B62BAC" w:rsidP="00B62BAC">
      <w:pPr>
        <w:spacing w:after="0" w:line="240" w:lineRule="auto"/>
        <w:rPr>
          <w:rFonts w:ascii="Times New Roman" w:eastAsia="Calibri" w:hAnsi="Times New Roman" w:cs="Times New Roman"/>
        </w:rPr>
      </w:pPr>
    </w:p>
    <w:p w14:paraId="68477D8B"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Alfa adrenoblokatoriai gali, mažindami periferinį pasipriešinimą, sumažinti kraujospūdį. Dėl alfa</w:t>
      </w:r>
      <w:r w:rsidRPr="00445536">
        <w:rPr>
          <w:rFonts w:ascii="Times New Roman" w:eastAsia="Calibri" w:hAnsi="Times New Roman" w:cs="Times New Roman"/>
          <w:vertAlign w:val="subscript"/>
        </w:rPr>
        <w:t>1A</w:t>
      </w:r>
      <w:r w:rsidRPr="00445536">
        <w:rPr>
          <w:rFonts w:ascii="Times New Roman" w:eastAsia="Calibri" w:hAnsi="Times New Roman" w:cs="Times New Roman"/>
        </w:rPr>
        <w:t xml:space="preserve"> selektyvumo kai tamsulozino vartojo pacientai, kurių kraujospūdis buvo normalus, reikšmingo kraujospūdžio sumažėjimo nepasitaikė. </w:t>
      </w:r>
    </w:p>
    <w:p w14:paraId="19A81CBC" w14:textId="77777777" w:rsidR="00B62BAC" w:rsidRPr="00445536" w:rsidRDefault="00B62BAC" w:rsidP="00B62BAC">
      <w:pPr>
        <w:spacing w:after="0" w:line="240" w:lineRule="auto"/>
        <w:rPr>
          <w:rFonts w:ascii="Times New Roman" w:eastAsia="Calibri" w:hAnsi="Times New Roman" w:cs="Times New Roman"/>
        </w:rPr>
      </w:pPr>
    </w:p>
    <w:p w14:paraId="6163069A"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Tamsulozino poveikis prasideda greitai. Gydymo teigiamas poveikis išryškėja po 4 savaičių, kai vaistinio preparato vartojama kiekvieną dieną. Ketvirtą vartojimo savaitę pasiekiama apie 70% maksimalaus poveikio. Pacientų būklė pastoviai gerėja iki 12 savaitės.</w:t>
      </w:r>
    </w:p>
    <w:p w14:paraId="2F012587" w14:textId="77777777" w:rsidR="00B62BAC" w:rsidRPr="00445536" w:rsidRDefault="00B62BAC" w:rsidP="00B62BAC">
      <w:pPr>
        <w:spacing w:after="0" w:line="240" w:lineRule="auto"/>
        <w:rPr>
          <w:rFonts w:ascii="Times New Roman" w:eastAsia="Calibri" w:hAnsi="Times New Roman" w:cs="Times New Roman"/>
        </w:rPr>
      </w:pPr>
    </w:p>
    <w:p w14:paraId="5A096EE1"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lastRenderedPageBreak/>
        <w:t>Poveikis ligos simptomų išnykimui arba sumažėjimui išlieka jo ilgalaikio vartojimo metu; dėl to žymiai vėliau reikia taikyti ligos chirurginio gydymo metodą arba kateterizaciją.</w:t>
      </w:r>
    </w:p>
    <w:p w14:paraId="36EF887A" w14:textId="77777777" w:rsidR="00B62BAC" w:rsidRPr="00445536" w:rsidRDefault="00B62BAC" w:rsidP="00B62BAC">
      <w:pPr>
        <w:spacing w:after="0" w:line="240" w:lineRule="auto"/>
        <w:rPr>
          <w:rFonts w:ascii="Times New Roman" w:eastAsia="Times New Roman" w:hAnsi="Times New Roman" w:cs="Times New Roman"/>
          <w:lang w:eastAsia="lt-LT"/>
        </w:rPr>
      </w:pPr>
    </w:p>
    <w:p w14:paraId="1E5388E3" w14:textId="77777777" w:rsidR="00B62BAC" w:rsidRPr="004B779A" w:rsidRDefault="00B62BAC" w:rsidP="00B62BAC">
      <w:pPr>
        <w:spacing w:after="0" w:line="240" w:lineRule="auto"/>
        <w:rPr>
          <w:rFonts w:ascii="Times New Roman" w:eastAsia="Times New Roman" w:hAnsi="Times New Roman" w:cs="Times New Roman"/>
          <w:u w:val="single"/>
          <w:lang w:eastAsia="lt-LT"/>
        </w:rPr>
      </w:pPr>
      <w:r w:rsidRPr="004B779A">
        <w:rPr>
          <w:rFonts w:ascii="Times New Roman" w:eastAsia="Times New Roman" w:hAnsi="Times New Roman" w:cs="Times New Roman"/>
          <w:u w:val="single"/>
          <w:lang w:eastAsia="lt-LT"/>
        </w:rPr>
        <w:t>Vaikų populiacija</w:t>
      </w:r>
    </w:p>
    <w:p w14:paraId="05B73AC5" w14:textId="77777777" w:rsidR="00B62BAC" w:rsidRPr="00445536" w:rsidRDefault="00B62BAC" w:rsidP="00B62BAC">
      <w:pPr>
        <w:spacing w:after="0" w:line="240" w:lineRule="auto"/>
        <w:rPr>
          <w:rFonts w:ascii="Times New Roman" w:eastAsia="Times New Roman" w:hAnsi="Times New Roman" w:cs="Times New Roman"/>
          <w:lang w:eastAsia="lt-LT"/>
        </w:rPr>
      </w:pPr>
      <w:r w:rsidRPr="00445536">
        <w:rPr>
          <w:rFonts w:ascii="Times New Roman" w:eastAsia="Times New Roman" w:hAnsi="Times New Roman" w:cs="Times New Roman"/>
          <w:lang w:eastAsia="lt-LT"/>
        </w:rPr>
        <w:t>Atliktas vaikų, sergančių neuropatinės šlapimo pūslės sutrikimu,  atsitiktinių imčių dvigubai aklas placebu kontroliuojamas dozės parinkimo klinikinis tyrimas.  Iš viso ištirtas 161 vaikas (2-16 metų), kurie atstiktinai paskirstyti į grupes ir gydyti tamsulozino 1-3 lygmens dozėmis (žemas [0,001</w:t>
      </w:r>
      <w:r w:rsidR="007034FC">
        <w:rPr>
          <w:rFonts w:ascii="Times New Roman" w:eastAsia="Times New Roman" w:hAnsi="Times New Roman" w:cs="Times New Roman"/>
          <w:lang w:eastAsia="lt-LT"/>
        </w:rPr>
        <w:t> </w:t>
      </w:r>
      <w:r w:rsidRPr="00445536">
        <w:rPr>
          <w:rFonts w:ascii="Times New Roman" w:eastAsia="Times New Roman" w:hAnsi="Times New Roman" w:cs="Times New Roman"/>
          <w:lang w:eastAsia="lt-LT"/>
        </w:rPr>
        <w:t>-</w:t>
      </w:r>
      <w:r w:rsidR="007034FC">
        <w:rPr>
          <w:rFonts w:ascii="Times New Roman" w:eastAsia="Times New Roman" w:hAnsi="Times New Roman" w:cs="Times New Roman"/>
          <w:lang w:eastAsia="lt-LT"/>
        </w:rPr>
        <w:t> </w:t>
      </w:r>
      <w:r w:rsidRPr="00445536">
        <w:rPr>
          <w:rFonts w:ascii="Times New Roman" w:eastAsia="Times New Roman" w:hAnsi="Times New Roman" w:cs="Times New Roman"/>
          <w:lang w:eastAsia="lt-LT"/>
        </w:rPr>
        <w:t>0,002</w:t>
      </w:r>
      <w:r w:rsidR="007034FC">
        <w:rPr>
          <w:rFonts w:ascii="Times New Roman" w:eastAsia="Times New Roman" w:hAnsi="Times New Roman" w:cs="Times New Roman"/>
          <w:lang w:eastAsia="lt-LT"/>
        </w:rPr>
        <w:t> </w:t>
      </w:r>
      <w:r w:rsidRPr="00445536">
        <w:rPr>
          <w:rFonts w:ascii="Times New Roman" w:eastAsia="Times New Roman" w:hAnsi="Times New Roman" w:cs="Times New Roman"/>
          <w:lang w:eastAsia="lt-LT"/>
        </w:rPr>
        <w:t xml:space="preserve"> mg/kg kūno svorio], vidutinis [0,002-0,</w:t>
      </w:r>
      <w:r w:rsidR="007034FC" w:rsidRPr="00445536">
        <w:rPr>
          <w:rFonts w:ascii="Times New Roman" w:eastAsia="Times New Roman" w:hAnsi="Times New Roman" w:cs="Times New Roman"/>
          <w:lang w:eastAsia="lt-LT"/>
        </w:rPr>
        <w:t>004</w:t>
      </w:r>
      <w:r w:rsidR="007034FC">
        <w:rPr>
          <w:rFonts w:ascii="Times New Roman" w:eastAsia="Times New Roman" w:hAnsi="Times New Roman" w:cs="Times New Roman"/>
          <w:lang w:eastAsia="lt-LT"/>
        </w:rPr>
        <w:t> </w:t>
      </w:r>
      <w:r w:rsidRPr="00445536">
        <w:rPr>
          <w:rFonts w:ascii="Times New Roman" w:eastAsia="Times New Roman" w:hAnsi="Times New Roman" w:cs="Times New Roman"/>
          <w:lang w:eastAsia="lt-LT"/>
        </w:rPr>
        <w:t>mg/kg kūno svorio], aukštas [0,004</w:t>
      </w:r>
      <w:r w:rsidR="007034FC">
        <w:rPr>
          <w:rFonts w:ascii="Times New Roman" w:eastAsia="Times New Roman" w:hAnsi="Times New Roman" w:cs="Times New Roman"/>
          <w:lang w:eastAsia="lt-LT"/>
        </w:rPr>
        <w:t> </w:t>
      </w:r>
      <w:r w:rsidRPr="00445536">
        <w:rPr>
          <w:rFonts w:ascii="Times New Roman" w:eastAsia="Times New Roman" w:hAnsi="Times New Roman" w:cs="Times New Roman"/>
          <w:lang w:eastAsia="lt-LT"/>
        </w:rPr>
        <w:t>-</w:t>
      </w:r>
      <w:r w:rsidR="007034FC">
        <w:rPr>
          <w:rFonts w:ascii="Times New Roman" w:eastAsia="Times New Roman" w:hAnsi="Times New Roman" w:cs="Times New Roman"/>
          <w:lang w:eastAsia="lt-LT"/>
        </w:rPr>
        <w:t> </w:t>
      </w:r>
      <w:r w:rsidRPr="00445536">
        <w:rPr>
          <w:rFonts w:ascii="Times New Roman" w:eastAsia="Times New Roman" w:hAnsi="Times New Roman" w:cs="Times New Roman"/>
          <w:lang w:eastAsia="lt-LT"/>
        </w:rPr>
        <w:t>0,008</w:t>
      </w:r>
      <w:r w:rsidR="007034FC">
        <w:rPr>
          <w:rFonts w:ascii="Times New Roman" w:eastAsia="Times New Roman" w:hAnsi="Times New Roman" w:cs="Times New Roman"/>
          <w:lang w:eastAsia="lt-LT"/>
        </w:rPr>
        <w:t> </w:t>
      </w:r>
      <w:r w:rsidRPr="00445536">
        <w:rPr>
          <w:rFonts w:ascii="Times New Roman" w:eastAsia="Times New Roman" w:hAnsi="Times New Roman" w:cs="Times New Roman"/>
          <w:lang w:eastAsia="lt-LT"/>
        </w:rPr>
        <w:t xml:space="preserve"> mg/kg kūno svorio]) arba placebu. Pirminė vertinamoji baigtis buvo skaičius pacientų, kuriems sumažėjo iki &lt;40</w:t>
      </w:r>
      <w:r w:rsidR="007034FC">
        <w:rPr>
          <w:rFonts w:ascii="Times New Roman" w:eastAsia="Times New Roman" w:hAnsi="Times New Roman" w:cs="Times New Roman"/>
          <w:lang w:eastAsia="lt-LT"/>
        </w:rPr>
        <w:t> </w:t>
      </w:r>
      <w:r w:rsidRPr="00445536">
        <w:rPr>
          <w:rFonts w:ascii="Times New Roman" w:eastAsia="Times New Roman" w:hAnsi="Times New Roman" w:cs="Times New Roman"/>
          <w:lang w:eastAsia="lt-LT"/>
        </w:rPr>
        <w:t xml:space="preserve"> cm H</w:t>
      </w:r>
      <w:r w:rsidRPr="00445536">
        <w:rPr>
          <w:rFonts w:ascii="Times New Roman" w:eastAsia="Times New Roman" w:hAnsi="Times New Roman" w:cs="Times New Roman"/>
          <w:vertAlign w:val="subscript"/>
          <w:lang w:eastAsia="lt-LT"/>
        </w:rPr>
        <w:t>2</w:t>
      </w:r>
      <w:r w:rsidRPr="00445536">
        <w:rPr>
          <w:rFonts w:ascii="Times New Roman" w:eastAsia="Times New Roman" w:hAnsi="Times New Roman" w:cs="Times New Roman"/>
          <w:lang w:eastAsia="lt-LT"/>
        </w:rPr>
        <w:t xml:space="preserve">O vertinant šį rodiklį 2 kartus per dieną. Antriniai vertinamosios baigties rodikliai buvo: faktinis ir procentinis ištekėjimo pro detrusorių slėgio pokytis lyginant su pradiniu, hidronefrozės ir hidroureterio pagerėjimas arba stabilizavimasis, kataterizuojant gaunamo šlapimo kiekio pokytis, apsišlapinimo atvejų skaičius kateterizacijos metu (pagal registravimą kateterizavimų registravimo kalendoriuje). Pirminės vertinamosios baigties ir jokių antrinės vertinamosios baigties rodiklių statistiškai reikšmingų skirtumų tarp placebo grupės ir trijų tamsulozino dozavimo grupių nenustatyta. Bet kuriame dozės lygmenyje atsako nestebėta. </w:t>
      </w:r>
    </w:p>
    <w:p w14:paraId="615643EC" w14:textId="77777777" w:rsidR="00B62BAC" w:rsidRPr="00445536" w:rsidRDefault="00B62BAC" w:rsidP="00B62BAC">
      <w:pPr>
        <w:spacing w:after="0" w:line="240" w:lineRule="auto"/>
        <w:rPr>
          <w:rFonts w:ascii="Times New Roman" w:eastAsia="Calibri" w:hAnsi="Times New Roman" w:cs="Times New Roman"/>
        </w:rPr>
      </w:pPr>
    </w:p>
    <w:p w14:paraId="4578A2F4" w14:textId="77777777" w:rsidR="00B62BAC" w:rsidRPr="00445536" w:rsidRDefault="00B62BAC" w:rsidP="00B62BAC">
      <w:pPr>
        <w:keepNext/>
        <w:keepLines/>
        <w:tabs>
          <w:tab w:val="left" w:pos="567"/>
        </w:tabs>
        <w:spacing w:after="0" w:line="240" w:lineRule="auto"/>
        <w:ind w:left="567" w:hanging="567"/>
        <w:outlineLvl w:val="2"/>
        <w:rPr>
          <w:rFonts w:ascii="Times New Roman" w:eastAsia="Calibri" w:hAnsi="Times New Roman" w:cs="Times New Roman"/>
          <w:b/>
          <w:kern w:val="28"/>
        </w:rPr>
      </w:pPr>
      <w:r w:rsidRPr="00445536">
        <w:rPr>
          <w:rFonts w:ascii="Times New Roman" w:eastAsia="Calibri" w:hAnsi="Times New Roman" w:cs="Times New Roman"/>
          <w:b/>
          <w:kern w:val="28"/>
        </w:rPr>
        <w:t>5.2</w:t>
      </w:r>
      <w:r w:rsidRPr="00445536">
        <w:rPr>
          <w:rFonts w:ascii="Times New Roman" w:eastAsia="Calibri" w:hAnsi="Times New Roman" w:cs="Times New Roman"/>
          <w:b/>
          <w:kern w:val="28"/>
        </w:rPr>
        <w:tab/>
        <w:t>Farmakokinetinės savybės</w:t>
      </w:r>
    </w:p>
    <w:p w14:paraId="40104BE6" w14:textId="77777777" w:rsidR="00B62BAC" w:rsidRPr="00445536" w:rsidRDefault="00B62BAC" w:rsidP="00B62BAC">
      <w:pPr>
        <w:spacing w:after="0" w:line="240" w:lineRule="auto"/>
        <w:rPr>
          <w:rFonts w:ascii="Times New Roman" w:eastAsia="Calibri" w:hAnsi="Times New Roman" w:cs="Times New Roman"/>
          <w:i/>
        </w:rPr>
      </w:pPr>
    </w:p>
    <w:p w14:paraId="4C3C878D" w14:textId="77777777" w:rsidR="00B62BAC" w:rsidRPr="00445536" w:rsidRDefault="00B62BAC" w:rsidP="00B62BAC">
      <w:pPr>
        <w:spacing w:after="0" w:line="240" w:lineRule="auto"/>
        <w:rPr>
          <w:rFonts w:ascii="Times New Roman" w:eastAsia="Calibri" w:hAnsi="Times New Roman" w:cs="Times New Roman"/>
          <w:i/>
        </w:rPr>
      </w:pPr>
      <w:r w:rsidRPr="00445536">
        <w:rPr>
          <w:rFonts w:ascii="Times New Roman" w:eastAsia="Calibri" w:hAnsi="Times New Roman" w:cs="Times New Roman"/>
          <w:i/>
        </w:rPr>
        <w:t>Absorbcija</w:t>
      </w:r>
    </w:p>
    <w:p w14:paraId="492913A0" w14:textId="77777777" w:rsidR="00B62BAC" w:rsidRPr="00445536" w:rsidRDefault="00B62BAC" w:rsidP="00B62BAC">
      <w:pPr>
        <w:spacing w:after="0" w:line="240" w:lineRule="auto"/>
        <w:rPr>
          <w:rFonts w:ascii="Times New Roman" w:eastAsia="Calibri" w:hAnsi="Times New Roman" w:cs="Times New Roman"/>
          <w:i/>
        </w:rPr>
      </w:pPr>
    </w:p>
    <w:p w14:paraId="47E2AE14"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Vartojant nevalgius tamsulozinas žarnyne absorbuojasi greitai, jo biologinis prieinamumas yra beveik visiškas. </w:t>
      </w:r>
    </w:p>
    <w:p w14:paraId="5E3CFDA5" w14:textId="77777777" w:rsidR="00B62BAC" w:rsidRPr="00445536" w:rsidRDefault="00B62BAC" w:rsidP="00B62BAC">
      <w:pPr>
        <w:spacing w:after="0" w:line="240" w:lineRule="auto"/>
        <w:rPr>
          <w:rFonts w:ascii="Times New Roman" w:eastAsia="Calibri" w:hAnsi="Times New Roman" w:cs="Times New Roman"/>
        </w:rPr>
      </w:pPr>
    </w:p>
    <w:p w14:paraId="64DB8E9D"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Absorbcija sulėtėja, jei prieš geriant vaisto pavalgoma. Norint išlaikyti pastovią koncentraciją kraujo plazmoje vaisto reikia vartoti kartu su maistu. Tamsulo</w:t>
      </w:r>
      <w:r w:rsidR="00931623">
        <w:rPr>
          <w:rFonts w:ascii="Times New Roman" w:eastAsia="Calibri" w:hAnsi="Times New Roman" w:cs="Times New Roman"/>
        </w:rPr>
        <w:t>z</w:t>
      </w:r>
      <w:r w:rsidRPr="00445536">
        <w:rPr>
          <w:rFonts w:ascii="Times New Roman" w:eastAsia="Calibri" w:hAnsi="Times New Roman" w:cs="Times New Roman"/>
        </w:rPr>
        <w:t xml:space="preserve">ino kinetika </w:t>
      </w:r>
      <w:r w:rsidR="00931623">
        <w:rPr>
          <w:rFonts w:ascii="Times New Roman" w:eastAsia="Calibri" w:hAnsi="Times New Roman" w:cs="Times New Roman"/>
        </w:rPr>
        <w:t>tiesinė</w:t>
      </w:r>
      <w:r w:rsidRPr="00445536">
        <w:rPr>
          <w:rFonts w:ascii="Times New Roman" w:eastAsia="Calibri" w:hAnsi="Times New Roman" w:cs="Times New Roman"/>
        </w:rPr>
        <w:t xml:space="preserve">. </w:t>
      </w:r>
    </w:p>
    <w:p w14:paraId="55FAF78C" w14:textId="77777777" w:rsidR="00B62BAC" w:rsidRPr="00445536" w:rsidRDefault="00B62BAC" w:rsidP="00B62BAC">
      <w:pPr>
        <w:spacing w:after="0" w:line="240" w:lineRule="auto"/>
        <w:rPr>
          <w:rFonts w:ascii="Times New Roman" w:eastAsia="Calibri" w:hAnsi="Times New Roman" w:cs="Times New Roman"/>
        </w:rPr>
      </w:pPr>
    </w:p>
    <w:p w14:paraId="17F79FE3"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Didžiausia koncentracija kraujo plazmoje susidaro apytikriai po 6 valandų, išgėrus vienkartinę tamsulozino dozę po valgymo. Vartojant tamsulozino nevalgius biologinis prieinamumas (AUC) padidėja 30%, didžiausia koncentracija kraujo plazmoje (C</w:t>
      </w:r>
      <w:r w:rsidRPr="00445536">
        <w:rPr>
          <w:rFonts w:ascii="Times New Roman" w:eastAsia="Calibri" w:hAnsi="Times New Roman" w:cs="Times New Roman"/>
          <w:vertAlign w:val="subscript"/>
        </w:rPr>
        <w:t>max</w:t>
      </w:r>
      <w:r w:rsidRPr="00445536">
        <w:rPr>
          <w:rFonts w:ascii="Times New Roman" w:eastAsia="Calibri" w:hAnsi="Times New Roman" w:cs="Times New Roman"/>
        </w:rPr>
        <w:t xml:space="preserve">) padidėja 40 </w:t>
      </w:r>
      <w:r w:rsidRPr="00445536">
        <w:rPr>
          <w:rFonts w:ascii="Times New Roman" w:eastAsia="Calibri" w:hAnsi="Times New Roman" w:cs="Times New Roman"/>
        </w:rPr>
        <w:sym w:font="Symbol" w:char="F02D"/>
      </w:r>
      <w:r w:rsidRPr="00445536">
        <w:rPr>
          <w:rFonts w:ascii="Times New Roman" w:eastAsia="Calibri" w:hAnsi="Times New Roman" w:cs="Times New Roman"/>
        </w:rPr>
        <w:t xml:space="preserve"> 70% palyginti su koncentracija vartojant nevalgius. Vidutinės koncentracijos kraujo serume lygis susidaro penktą vaisto vartojimo dieną, kai paciento C</w:t>
      </w:r>
      <w:r w:rsidRPr="00445536">
        <w:rPr>
          <w:rFonts w:ascii="Times New Roman" w:eastAsia="Calibri" w:hAnsi="Times New Roman" w:cs="Times New Roman"/>
          <w:vertAlign w:val="subscript"/>
        </w:rPr>
        <w:t xml:space="preserve">max </w:t>
      </w:r>
      <w:r w:rsidRPr="00445536">
        <w:rPr>
          <w:rFonts w:ascii="Times New Roman" w:eastAsia="Calibri" w:hAnsi="Times New Roman" w:cs="Times New Roman"/>
        </w:rPr>
        <w:t>yra 2/3 didesnė už koncentraciją, susidariusią po vienkartinės išgertos dozės. Nors tokie rezultatai nustatyti senyviems pacientams, tokio paties rezultato tikimasi, kai preparato vartoja jaunesni pacientai.</w:t>
      </w:r>
    </w:p>
    <w:p w14:paraId="11BD7BC5"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Tamsulozino koncentracijos, kuri susidaro kraujo plazmoje tiek po vienkartinės dozės, tiek po ilgalaikio vartojimo, skirtumai tarp pacientų labai dideli. </w:t>
      </w:r>
    </w:p>
    <w:p w14:paraId="2D41DFCD" w14:textId="77777777" w:rsidR="00B62BAC" w:rsidRPr="00445536" w:rsidRDefault="00B62BAC" w:rsidP="00B62BAC">
      <w:pPr>
        <w:spacing w:after="0" w:line="240" w:lineRule="auto"/>
        <w:rPr>
          <w:rFonts w:ascii="Times New Roman" w:eastAsia="Calibri" w:hAnsi="Times New Roman" w:cs="Times New Roman"/>
        </w:rPr>
      </w:pPr>
    </w:p>
    <w:p w14:paraId="53338DE5" w14:textId="77777777" w:rsidR="00B62BAC" w:rsidRPr="00445536" w:rsidRDefault="00B62BAC" w:rsidP="00B62BAC">
      <w:pPr>
        <w:spacing w:after="0" w:line="240" w:lineRule="auto"/>
        <w:rPr>
          <w:rFonts w:ascii="Times New Roman" w:eastAsia="Calibri" w:hAnsi="Times New Roman" w:cs="Times New Roman"/>
          <w:i/>
        </w:rPr>
      </w:pPr>
      <w:r w:rsidRPr="00445536">
        <w:rPr>
          <w:rFonts w:ascii="Times New Roman" w:eastAsia="Calibri" w:hAnsi="Times New Roman" w:cs="Times New Roman"/>
          <w:i/>
        </w:rPr>
        <w:t>Pasiskirstymas</w:t>
      </w:r>
    </w:p>
    <w:p w14:paraId="7BD75C89"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Žmogaus organizme daugiau kaip 99% tamsulozino susijungia su kraujo plazmos baltymais, jo pasiskirstymas nedidelis (apie 0,2</w:t>
      </w:r>
      <w:r w:rsidR="007034FC">
        <w:rPr>
          <w:rFonts w:ascii="Times New Roman" w:eastAsia="Calibri" w:hAnsi="Times New Roman" w:cs="Times New Roman"/>
        </w:rPr>
        <w:t> </w:t>
      </w:r>
      <w:r w:rsidRPr="00445536">
        <w:rPr>
          <w:rFonts w:ascii="Times New Roman" w:eastAsia="Calibri" w:hAnsi="Times New Roman" w:cs="Times New Roman"/>
        </w:rPr>
        <w:t>l/kg).</w:t>
      </w:r>
    </w:p>
    <w:p w14:paraId="1005E584" w14:textId="77777777" w:rsidR="00B62BAC" w:rsidRPr="00445536" w:rsidRDefault="00B62BAC" w:rsidP="00B62BAC">
      <w:pPr>
        <w:spacing w:after="0" w:line="240" w:lineRule="auto"/>
        <w:rPr>
          <w:rFonts w:ascii="Times New Roman" w:eastAsia="Calibri" w:hAnsi="Times New Roman" w:cs="Times New Roman"/>
        </w:rPr>
      </w:pPr>
    </w:p>
    <w:p w14:paraId="4D42A23D" w14:textId="77777777" w:rsidR="00B62BAC" w:rsidRPr="00445536" w:rsidRDefault="00B62BAC" w:rsidP="00B62BAC">
      <w:pPr>
        <w:spacing w:after="0" w:line="240" w:lineRule="auto"/>
        <w:rPr>
          <w:rFonts w:ascii="Times New Roman" w:eastAsia="Times New Roman" w:hAnsi="Times New Roman" w:cs="Times New Roman"/>
          <w:i/>
          <w:iCs/>
          <w:noProof/>
        </w:rPr>
      </w:pPr>
      <w:r w:rsidRPr="00445536">
        <w:rPr>
          <w:rFonts w:ascii="Times New Roman" w:eastAsia="Times New Roman" w:hAnsi="Times New Roman" w:cs="Times New Roman"/>
          <w:i/>
          <w:iCs/>
          <w:noProof/>
        </w:rPr>
        <w:t>Biotransformacija</w:t>
      </w:r>
    </w:p>
    <w:p w14:paraId="1056DB39"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Tamsulozino presisteminė eliminacija kepenyse nedidelė. Didžiausia tamsulozino dalis plazmoje randama nepakitusi. Preparatas metabolizuojamas kepenyse veikiant citochromo P450 fermentams, labiausiai CYP2D6 ir CYP3A4.</w:t>
      </w:r>
    </w:p>
    <w:p w14:paraId="6F24E41C"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Tyrimais su žiurkėmis nustatyta, kad tamsulozinas kepenų fermentus aktyvina nežymiai.</w:t>
      </w:r>
    </w:p>
    <w:p w14:paraId="754FEE2B"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Metabolitai nėra tokie efektyvūs ir toksiški, kaip pats aktyvus medicininis produktas. </w:t>
      </w:r>
    </w:p>
    <w:p w14:paraId="1670EC52" w14:textId="77777777" w:rsidR="00B62BAC" w:rsidRPr="00445536" w:rsidRDefault="00B62BAC" w:rsidP="00B62BAC">
      <w:pPr>
        <w:spacing w:after="0" w:line="240" w:lineRule="auto"/>
        <w:rPr>
          <w:rFonts w:ascii="Times New Roman" w:eastAsia="Calibri" w:hAnsi="Times New Roman" w:cs="Times New Roman"/>
        </w:rPr>
      </w:pPr>
    </w:p>
    <w:p w14:paraId="0526D3A5" w14:textId="77777777" w:rsidR="00B62BAC" w:rsidRPr="00445536" w:rsidRDefault="00B62BAC" w:rsidP="00B62BAC">
      <w:pPr>
        <w:spacing w:after="0" w:line="240" w:lineRule="auto"/>
        <w:rPr>
          <w:rFonts w:ascii="Times New Roman" w:eastAsia="Times New Roman" w:hAnsi="Times New Roman" w:cs="Times New Roman"/>
          <w:i/>
          <w:iCs/>
          <w:noProof/>
        </w:rPr>
      </w:pPr>
      <w:r w:rsidRPr="00445536">
        <w:rPr>
          <w:rFonts w:ascii="Times New Roman" w:eastAsia="Times New Roman" w:hAnsi="Times New Roman" w:cs="Times New Roman"/>
          <w:i/>
          <w:iCs/>
          <w:noProof/>
        </w:rPr>
        <w:t>Eliminacija</w:t>
      </w:r>
    </w:p>
    <w:p w14:paraId="3D9209DA"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Didžiausia tamsulozino  ir jo metabolitų dalis išsiskiria su šlapimu, apie 9% dozės išsiskiria nepakitusiu pavidalu.</w:t>
      </w:r>
    </w:p>
    <w:p w14:paraId="2690D0C8"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Tamsulozino pusinės eliminacijos periodas apytikriai 10 valandų (kai vaisto išgeriama pavalgius), esant pusiausvyros koncentracijai kraujo plazmoje – 13 valandų.</w:t>
      </w:r>
    </w:p>
    <w:p w14:paraId="1CA6414E" w14:textId="77777777" w:rsidR="00B62BAC" w:rsidRPr="00445536" w:rsidRDefault="00B62BAC" w:rsidP="00B62BAC">
      <w:pPr>
        <w:spacing w:after="0" w:line="240" w:lineRule="auto"/>
        <w:rPr>
          <w:rFonts w:ascii="Times New Roman" w:eastAsia="Calibri" w:hAnsi="Times New Roman" w:cs="Times New Roman"/>
        </w:rPr>
      </w:pPr>
    </w:p>
    <w:p w14:paraId="31240D1A" w14:textId="77777777" w:rsidR="00B62BAC" w:rsidRPr="00445536" w:rsidRDefault="00B62BAC" w:rsidP="00B62BAC">
      <w:pPr>
        <w:spacing w:after="0" w:line="240" w:lineRule="auto"/>
        <w:rPr>
          <w:rFonts w:ascii="Times New Roman" w:eastAsia="Times New Roman" w:hAnsi="Times New Roman" w:cs="Times New Roman"/>
          <w:i/>
          <w:noProof/>
        </w:rPr>
      </w:pPr>
      <w:r w:rsidRPr="00445536">
        <w:rPr>
          <w:rFonts w:ascii="Times New Roman" w:eastAsia="Times New Roman" w:hAnsi="Times New Roman" w:cs="Times New Roman"/>
          <w:i/>
          <w:noProof/>
        </w:rPr>
        <w:t>Sutrikusi kepenų funkcija</w:t>
      </w:r>
    </w:p>
    <w:p w14:paraId="4F176806"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Pacientams, kuriems nustatytas vidutinio sunkumo kepenų funkcijos sutrikimas, dėl alternatyvios konjugacijos su alfa</w:t>
      </w:r>
      <w:r w:rsidRPr="00445536">
        <w:rPr>
          <w:rFonts w:ascii="Times New Roman" w:eastAsia="Calibri" w:hAnsi="Times New Roman" w:cs="Times New Roman"/>
          <w:vertAlign w:val="subscript"/>
        </w:rPr>
        <w:t>1</w:t>
      </w:r>
      <w:r w:rsidRPr="00445536">
        <w:rPr>
          <w:rFonts w:ascii="Times New Roman" w:eastAsia="Calibri" w:hAnsi="Times New Roman" w:cs="Times New Roman"/>
        </w:rPr>
        <w:t xml:space="preserve">rūgščiuoju glikoproteinu, nesusijungusio su baltymais tamsulozino frakcija 1,5 karto didesnė negu kontrolinėje grupėje. Tokiems pacientams sumažėja bendras laukas po laiko ir koncentracijos kraujyje (AUC), o inkstų klirensas padidėja 3 kartus. Todėl prieš pradedant gydymą tamsulozinu ir gydymo metu reikia kontroliuoti kepenų funkciją. Būtina įvertinti, ar pacientams, kuriems nustatytas reikšmingai padidėjęs kepenų fermentų </w:t>
      </w:r>
      <w:r w:rsidR="00881985">
        <w:rPr>
          <w:rFonts w:ascii="Times New Roman" w:eastAsia="Calibri" w:hAnsi="Times New Roman" w:cs="Times New Roman"/>
        </w:rPr>
        <w:t>aktyvumas</w:t>
      </w:r>
      <w:r w:rsidRPr="00445536">
        <w:rPr>
          <w:rFonts w:ascii="Times New Roman" w:eastAsia="Calibri" w:hAnsi="Times New Roman" w:cs="Times New Roman"/>
        </w:rPr>
        <w:t>, nereikia sumažinti vaistinio preparato dozės (žr. 4.2 skyrių); esant sunkiam kepenų nepakankamumui tamsulozino vartoti negalima (žr. 4.3 skyrių).</w:t>
      </w:r>
    </w:p>
    <w:p w14:paraId="4FFE9641" w14:textId="77777777" w:rsidR="00B62BAC" w:rsidRPr="00445536" w:rsidRDefault="00B62BAC" w:rsidP="00B62BAC">
      <w:pPr>
        <w:spacing w:after="0" w:line="240" w:lineRule="auto"/>
        <w:rPr>
          <w:rFonts w:ascii="Times New Roman" w:eastAsia="Calibri" w:hAnsi="Times New Roman" w:cs="Times New Roman"/>
        </w:rPr>
      </w:pPr>
    </w:p>
    <w:p w14:paraId="74D720EA" w14:textId="77777777" w:rsidR="00B62BAC" w:rsidRPr="00445536" w:rsidRDefault="00B62BAC" w:rsidP="00B62BAC">
      <w:pPr>
        <w:spacing w:after="0" w:line="240" w:lineRule="auto"/>
        <w:rPr>
          <w:rFonts w:ascii="Times New Roman" w:eastAsia="Times New Roman" w:hAnsi="Times New Roman" w:cs="Times New Roman"/>
          <w:i/>
          <w:noProof/>
        </w:rPr>
      </w:pPr>
      <w:r w:rsidRPr="00445536">
        <w:rPr>
          <w:rFonts w:ascii="Times New Roman" w:eastAsia="Times New Roman" w:hAnsi="Times New Roman" w:cs="Times New Roman"/>
          <w:i/>
          <w:noProof/>
        </w:rPr>
        <w:t>Sutrikusi inkstų funkcija</w:t>
      </w:r>
    </w:p>
    <w:p w14:paraId="7C16A106"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Apie 10% išgerto tamsulozino nepakitusiu pavidalu išsiskiria su šlapimu. Sutrikus inkstų funkcijai, kraujyje padidėja alfa</w:t>
      </w:r>
      <w:r w:rsidRPr="00445536">
        <w:rPr>
          <w:rFonts w:ascii="Times New Roman" w:eastAsia="Calibri" w:hAnsi="Times New Roman" w:cs="Times New Roman"/>
          <w:vertAlign w:val="subscript"/>
        </w:rPr>
        <w:t>1</w:t>
      </w:r>
      <w:r w:rsidRPr="00445536">
        <w:rPr>
          <w:rFonts w:ascii="Times New Roman" w:eastAsia="Calibri" w:hAnsi="Times New Roman" w:cs="Times New Roman"/>
        </w:rPr>
        <w:t xml:space="preserve"> rūgščiojo glikoproteino kiekis. Tamsulozinas stipriai prisijungia prie alfa</w:t>
      </w:r>
      <w:r w:rsidRPr="00445536">
        <w:rPr>
          <w:rFonts w:ascii="Times New Roman" w:eastAsia="Calibri" w:hAnsi="Times New Roman" w:cs="Times New Roman"/>
          <w:vertAlign w:val="subscript"/>
        </w:rPr>
        <w:t>1</w:t>
      </w:r>
      <w:r w:rsidRPr="00445536">
        <w:rPr>
          <w:rFonts w:ascii="Times New Roman" w:eastAsia="Calibri" w:hAnsi="Times New Roman" w:cs="Times New Roman"/>
        </w:rPr>
        <w:t xml:space="preserve"> rūgščiojo glikoproteino. Esant pakitusiai inkstų funkcijai pacientų kraujo plazmoje padidėja tamsulozino koncentracija. Laisvojo tamsulozino kiekis reikšmingai nepakinta, todėl esant inkstų funkcijos sutrikimui dozės koreguoti nereikia (žr.4.2 skyrių).</w:t>
      </w:r>
    </w:p>
    <w:p w14:paraId="0B2C524D" w14:textId="77777777" w:rsidR="00B62BAC" w:rsidRPr="00445536" w:rsidRDefault="00B62BAC" w:rsidP="00B62BAC">
      <w:pPr>
        <w:spacing w:after="0" w:line="240" w:lineRule="auto"/>
        <w:rPr>
          <w:rFonts w:ascii="Times New Roman" w:eastAsia="Calibri" w:hAnsi="Times New Roman" w:cs="Times New Roman"/>
        </w:rPr>
      </w:pPr>
    </w:p>
    <w:p w14:paraId="3E5E15D6" w14:textId="77777777" w:rsidR="00B62BAC" w:rsidRPr="00445536" w:rsidRDefault="00B62BAC" w:rsidP="00B62BAC">
      <w:pPr>
        <w:keepNext/>
        <w:keepLines/>
        <w:tabs>
          <w:tab w:val="left" w:pos="567"/>
        </w:tabs>
        <w:spacing w:after="0" w:line="240" w:lineRule="auto"/>
        <w:ind w:left="567" w:hanging="567"/>
        <w:outlineLvl w:val="2"/>
        <w:rPr>
          <w:rFonts w:ascii="Times New Roman" w:eastAsia="Calibri" w:hAnsi="Times New Roman" w:cs="Times New Roman"/>
          <w:b/>
          <w:kern w:val="28"/>
        </w:rPr>
      </w:pPr>
      <w:r w:rsidRPr="00445536">
        <w:rPr>
          <w:rFonts w:ascii="Times New Roman" w:eastAsia="Calibri" w:hAnsi="Times New Roman" w:cs="Times New Roman"/>
          <w:b/>
          <w:kern w:val="28"/>
        </w:rPr>
        <w:t>5.3</w:t>
      </w:r>
      <w:r w:rsidRPr="00445536">
        <w:rPr>
          <w:rFonts w:ascii="Times New Roman" w:eastAsia="Calibri" w:hAnsi="Times New Roman" w:cs="Times New Roman"/>
          <w:b/>
          <w:kern w:val="28"/>
        </w:rPr>
        <w:tab/>
        <w:t>Ikiklinikinių saugumo tyrimų duomenys</w:t>
      </w:r>
    </w:p>
    <w:p w14:paraId="3A787F9F" w14:textId="77777777" w:rsidR="00B62BAC" w:rsidRPr="00445536" w:rsidRDefault="00B62BAC" w:rsidP="00B62BAC">
      <w:pPr>
        <w:spacing w:after="0" w:line="240" w:lineRule="auto"/>
        <w:rPr>
          <w:rFonts w:ascii="Times New Roman" w:eastAsia="Calibri" w:hAnsi="Times New Roman" w:cs="Times New Roman"/>
        </w:rPr>
      </w:pPr>
    </w:p>
    <w:p w14:paraId="3BC4B82D" w14:textId="77777777" w:rsidR="00B62BAC" w:rsidRPr="00445536" w:rsidRDefault="00B62BAC" w:rsidP="00B62BAC">
      <w:pPr>
        <w:spacing w:after="0" w:line="240" w:lineRule="auto"/>
        <w:rPr>
          <w:rFonts w:ascii="Times New Roman" w:eastAsia="Times New Roman" w:hAnsi="Times New Roman" w:cs="Times New Roman"/>
          <w:noProof/>
        </w:rPr>
      </w:pPr>
      <w:r w:rsidRPr="00445536">
        <w:rPr>
          <w:rFonts w:ascii="Times New Roman" w:eastAsia="Times New Roman" w:hAnsi="Times New Roman" w:cs="Times New Roman"/>
          <w:noProof/>
        </w:rPr>
        <w:t xml:space="preserve">Vienkartinės ir kartotinių dozių toksiškumo tyrimai atlikti su pelėmis, žiurkėmis ir šunimis. Papildomai toksinio poveikio reprodukcijai tyrimas atliktas su žiurkėmis, kancerogeniškumo tyrimas su pelėmis ir žiurkėmis; genotoksiškumo tyrimai atlikti </w:t>
      </w:r>
      <w:r w:rsidRPr="00445536">
        <w:rPr>
          <w:rFonts w:ascii="Times New Roman" w:eastAsia="Times New Roman" w:hAnsi="Times New Roman" w:cs="Times New Roman"/>
          <w:i/>
          <w:noProof/>
        </w:rPr>
        <w:t>in vitro</w:t>
      </w:r>
      <w:r w:rsidRPr="00445536">
        <w:rPr>
          <w:rFonts w:ascii="Times New Roman" w:eastAsia="Times New Roman" w:hAnsi="Times New Roman" w:cs="Times New Roman"/>
          <w:noProof/>
        </w:rPr>
        <w:t xml:space="preserve"> ir </w:t>
      </w:r>
      <w:r w:rsidRPr="00445536">
        <w:rPr>
          <w:rFonts w:ascii="Times New Roman" w:eastAsia="Times New Roman" w:hAnsi="Times New Roman" w:cs="Times New Roman"/>
          <w:i/>
          <w:noProof/>
        </w:rPr>
        <w:t>in vivo</w:t>
      </w:r>
      <w:r w:rsidRPr="00445536">
        <w:rPr>
          <w:rFonts w:ascii="Times New Roman" w:eastAsia="Times New Roman" w:hAnsi="Times New Roman" w:cs="Times New Roman"/>
          <w:noProof/>
        </w:rPr>
        <w:t>.</w:t>
      </w:r>
    </w:p>
    <w:p w14:paraId="04DA5FC8" w14:textId="77777777" w:rsidR="00B62BAC" w:rsidRPr="00445536" w:rsidRDefault="00B62BAC" w:rsidP="00B62BAC">
      <w:pPr>
        <w:spacing w:after="0" w:line="240" w:lineRule="auto"/>
        <w:rPr>
          <w:rFonts w:ascii="Times New Roman" w:eastAsia="Times New Roman" w:hAnsi="Times New Roman" w:cs="Times New Roman"/>
          <w:noProof/>
        </w:rPr>
      </w:pPr>
    </w:p>
    <w:p w14:paraId="48992F6E" w14:textId="77777777" w:rsidR="00B62BAC" w:rsidRPr="00445536" w:rsidRDefault="00B62BAC" w:rsidP="00B62BAC">
      <w:pPr>
        <w:spacing w:after="0" w:line="240" w:lineRule="auto"/>
        <w:rPr>
          <w:rFonts w:ascii="Times New Roman" w:eastAsia="Times New Roman" w:hAnsi="Times New Roman" w:cs="Times New Roman"/>
          <w:noProof/>
        </w:rPr>
      </w:pPr>
      <w:r w:rsidRPr="00445536">
        <w:rPr>
          <w:rFonts w:ascii="Times New Roman" w:eastAsia="Times New Roman" w:hAnsi="Times New Roman" w:cs="Times New Roman"/>
          <w:noProof/>
        </w:rPr>
        <w:t xml:space="preserve">Bendras toksinis poveikis, kuris pasireiškia vartojant dideles tamsulozino dozes, susijęs su žinomais alfa-1-adrenoreceptorių antagonistų veikimo mechanizmais. </w:t>
      </w:r>
    </w:p>
    <w:p w14:paraId="37BD7C82" w14:textId="77777777" w:rsidR="00B62BAC" w:rsidRPr="00445536" w:rsidRDefault="00B62BAC" w:rsidP="00B62BAC">
      <w:pPr>
        <w:spacing w:after="0" w:line="240" w:lineRule="auto"/>
        <w:rPr>
          <w:rFonts w:ascii="Times New Roman" w:eastAsia="Times New Roman" w:hAnsi="Times New Roman" w:cs="Times New Roman"/>
          <w:noProof/>
        </w:rPr>
      </w:pPr>
    </w:p>
    <w:p w14:paraId="7B5E5021" w14:textId="77777777" w:rsidR="00B62BAC" w:rsidRPr="00445536" w:rsidRDefault="00B62BAC" w:rsidP="00B62BAC">
      <w:pPr>
        <w:spacing w:after="0" w:line="240" w:lineRule="auto"/>
        <w:rPr>
          <w:rFonts w:ascii="Times New Roman" w:eastAsia="Times New Roman" w:hAnsi="Times New Roman" w:cs="Times New Roman"/>
          <w:noProof/>
        </w:rPr>
      </w:pPr>
      <w:r w:rsidRPr="00445536">
        <w:rPr>
          <w:rFonts w:ascii="Times New Roman" w:eastAsia="Times New Roman" w:hAnsi="Times New Roman" w:cs="Times New Roman"/>
          <w:noProof/>
        </w:rPr>
        <w:t>Duodant šunims labai dideles dozes nustatyti EKG pokyčiai. Manoma, kad toks atsakas kliniškai nereikšmingas. Tamsulozinas reikšmingu genotoksiniu poveikiu nepasižymi.</w:t>
      </w:r>
    </w:p>
    <w:p w14:paraId="6C34F813" w14:textId="77777777" w:rsidR="00B62BAC" w:rsidRPr="00445536" w:rsidRDefault="00B62BAC" w:rsidP="00B62BAC">
      <w:pPr>
        <w:spacing w:after="0" w:line="240" w:lineRule="auto"/>
        <w:rPr>
          <w:rFonts w:ascii="Times New Roman" w:eastAsia="Times New Roman" w:hAnsi="Times New Roman" w:cs="Times New Roman"/>
          <w:noProof/>
        </w:rPr>
      </w:pPr>
    </w:p>
    <w:p w14:paraId="471DD4EE"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Pranešama apie dažnesnius žiurkių ir pelių patelių pieno liaukų audinio proliferacinius pakitimus. Šie požymiai, kurie yra greičiausiai susiję su hiperprolaktinemija ir pasireiškia tik sušėrus  labai didelę dozę, yra laikomi nereikšmingais. </w:t>
      </w:r>
    </w:p>
    <w:p w14:paraId="5E7E9B2E" w14:textId="77777777" w:rsidR="00B62BAC" w:rsidRPr="00445536" w:rsidRDefault="00B62BAC" w:rsidP="00B62BAC">
      <w:pPr>
        <w:spacing w:after="0" w:line="240" w:lineRule="auto"/>
        <w:rPr>
          <w:rFonts w:ascii="Times New Roman" w:eastAsia="Calibri" w:hAnsi="Times New Roman" w:cs="Times New Roman"/>
        </w:rPr>
      </w:pPr>
    </w:p>
    <w:p w14:paraId="3A14230E" w14:textId="77777777" w:rsidR="00B62BAC" w:rsidRPr="00445536" w:rsidRDefault="00B62BAC" w:rsidP="00B62BAC">
      <w:pPr>
        <w:spacing w:after="0" w:line="240" w:lineRule="auto"/>
        <w:rPr>
          <w:rFonts w:ascii="Times New Roman" w:eastAsia="Calibri" w:hAnsi="Times New Roman" w:cs="Times New Roman"/>
        </w:rPr>
      </w:pPr>
    </w:p>
    <w:p w14:paraId="3191A6C7" w14:textId="77777777" w:rsidR="00B62BAC" w:rsidRPr="00445536" w:rsidRDefault="00B62BAC" w:rsidP="00B62BAC">
      <w:pPr>
        <w:keepNext/>
        <w:tabs>
          <w:tab w:val="left" w:pos="567"/>
        </w:tabs>
        <w:spacing w:after="0" w:line="240" w:lineRule="auto"/>
        <w:ind w:left="567" w:hanging="567"/>
        <w:outlineLvl w:val="1"/>
        <w:rPr>
          <w:rFonts w:ascii="Times New Roman" w:eastAsia="Calibri" w:hAnsi="Times New Roman" w:cs="Times New Roman"/>
          <w:b/>
        </w:rPr>
      </w:pPr>
      <w:r w:rsidRPr="00445536">
        <w:rPr>
          <w:rFonts w:ascii="Times New Roman" w:eastAsia="Calibri" w:hAnsi="Times New Roman" w:cs="Times New Roman"/>
          <w:b/>
        </w:rPr>
        <w:t>6.</w:t>
      </w:r>
      <w:r w:rsidRPr="00445536">
        <w:rPr>
          <w:rFonts w:ascii="Times New Roman" w:eastAsia="Calibri" w:hAnsi="Times New Roman" w:cs="Times New Roman"/>
          <w:b/>
        </w:rPr>
        <w:tab/>
        <w:t>FARMACINĖ INFORMACIJA</w:t>
      </w:r>
    </w:p>
    <w:p w14:paraId="3BB80034" w14:textId="77777777" w:rsidR="00B62BAC" w:rsidRPr="00445536" w:rsidRDefault="00B62BAC" w:rsidP="00B62BAC">
      <w:pPr>
        <w:spacing w:after="0" w:line="240" w:lineRule="auto"/>
        <w:rPr>
          <w:rFonts w:ascii="Times New Roman" w:eastAsia="Calibri" w:hAnsi="Times New Roman" w:cs="Times New Roman"/>
          <w:b/>
        </w:rPr>
      </w:pPr>
    </w:p>
    <w:p w14:paraId="1CEC918D" w14:textId="77777777" w:rsidR="00B62BAC" w:rsidRPr="00445536" w:rsidRDefault="00B62BAC" w:rsidP="00B62BAC">
      <w:pPr>
        <w:keepNext/>
        <w:keepLines/>
        <w:tabs>
          <w:tab w:val="left" w:pos="567"/>
        </w:tabs>
        <w:spacing w:after="0" w:line="240" w:lineRule="auto"/>
        <w:ind w:left="567" w:hanging="567"/>
        <w:outlineLvl w:val="2"/>
        <w:rPr>
          <w:rFonts w:ascii="Times New Roman" w:eastAsia="Calibri" w:hAnsi="Times New Roman" w:cs="Times New Roman"/>
          <w:b/>
          <w:kern w:val="28"/>
        </w:rPr>
      </w:pPr>
      <w:r w:rsidRPr="00445536">
        <w:rPr>
          <w:rFonts w:ascii="Times New Roman" w:eastAsia="Calibri" w:hAnsi="Times New Roman" w:cs="Times New Roman"/>
          <w:b/>
          <w:kern w:val="28"/>
        </w:rPr>
        <w:t>6.1</w:t>
      </w:r>
      <w:r w:rsidRPr="00445536">
        <w:rPr>
          <w:rFonts w:ascii="Times New Roman" w:eastAsia="Calibri" w:hAnsi="Times New Roman" w:cs="Times New Roman"/>
          <w:b/>
          <w:kern w:val="28"/>
        </w:rPr>
        <w:tab/>
        <w:t>Pagalbinių medžiagų sąrašas</w:t>
      </w:r>
    </w:p>
    <w:p w14:paraId="3A988CB7" w14:textId="77777777" w:rsidR="00B62BAC" w:rsidRPr="00445536" w:rsidRDefault="00B62BAC" w:rsidP="00B62BAC">
      <w:pPr>
        <w:spacing w:after="0" w:line="240" w:lineRule="auto"/>
        <w:rPr>
          <w:rFonts w:ascii="Times New Roman" w:eastAsia="Calibri" w:hAnsi="Times New Roman" w:cs="Times New Roman"/>
        </w:rPr>
      </w:pPr>
    </w:p>
    <w:p w14:paraId="095B0EB1" w14:textId="77777777" w:rsidR="00B62BAC" w:rsidRPr="00445536" w:rsidRDefault="00B62BAC" w:rsidP="00B62BAC">
      <w:pPr>
        <w:spacing w:after="0" w:line="240" w:lineRule="auto"/>
        <w:rPr>
          <w:rFonts w:ascii="Times New Roman" w:eastAsia="Calibri" w:hAnsi="Times New Roman" w:cs="Times New Roman"/>
          <w:i/>
        </w:rPr>
      </w:pPr>
      <w:r w:rsidRPr="00445536">
        <w:rPr>
          <w:rFonts w:ascii="Times New Roman" w:eastAsia="Calibri" w:hAnsi="Times New Roman" w:cs="Times New Roman"/>
          <w:i/>
        </w:rPr>
        <w:t>Kapsulės turinys</w:t>
      </w:r>
    </w:p>
    <w:p w14:paraId="054F5759"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Mikrokristalinė celiuliozė </w:t>
      </w:r>
    </w:p>
    <w:p w14:paraId="4FD6A9E7"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Metakrilo rūgšties ir etilakrilato 1:1 kopolimer</w:t>
      </w:r>
      <w:r w:rsidR="00380E9C" w:rsidRPr="00445536">
        <w:rPr>
          <w:rFonts w:ascii="Times New Roman" w:eastAsia="Calibri" w:hAnsi="Times New Roman" w:cs="Times New Roman"/>
        </w:rPr>
        <w:t>o 30</w:t>
      </w:r>
      <w:r w:rsidR="00482EF6">
        <w:rPr>
          <w:rFonts w:ascii="Times New Roman" w:eastAsia="Calibri" w:hAnsi="Times New Roman" w:cs="Times New Roman"/>
        </w:rPr>
        <w:t> </w:t>
      </w:r>
      <w:r w:rsidR="00380E9C" w:rsidRPr="00445536">
        <w:rPr>
          <w:rFonts w:ascii="Times New Roman" w:eastAsia="Calibri" w:hAnsi="Times New Roman" w:cs="Times New Roman"/>
        </w:rPr>
        <w:t>% dispersija</w:t>
      </w:r>
    </w:p>
    <w:p w14:paraId="7940E213"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Polisorbatas 80 </w:t>
      </w:r>
    </w:p>
    <w:p w14:paraId="492DE6F7"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lastRenderedPageBreak/>
        <w:t xml:space="preserve">Natrio laurilsulfatas </w:t>
      </w:r>
    </w:p>
    <w:p w14:paraId="01027983"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Trietilo citratas </w:t>
      </w:r>
    </w:p>
    <w:p w14:paraId="56FC39A8"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Talkas</w:t>
      </w:r>
    </w:p>
    <w:p w14:paraId="253CBC2C" w14:textId="77777777" w:rsidR="00B62BAC" w:rsidRPr="00445536" w:rsidRDefault="00B62BAC" w:rsidP="00B62BAC">
      <w:pPr>
        <w:spacing w:after="0" w:line="240" w:lineRule="auto"/>
        <w:rPr>
          <w:rFonts w:ascii="Times New Roman" w:eastAsia="Calibri" w:hAnsi="Times New Roman" w:cs="Times New Roman"/>
        </w:rPr>
      </w:pPr>
    </w:p>
    <w:p w14:paraId="260BB6A2" w14:textId="77777777" w:rsidR="00B62BAC" w:rsidRPr="00445536" w:rsidRDefault="00B62BAC" w:rsidP="00B62BAC">
      <w:pPr>
        <w:spacing w:after="0" w:line="240" w:lineRule="auto"/>
        <w:rPr>
          <w:rFonts w:ascii="Times New Roman" w:eastAsia="Calibri" w:hAnsi="Times New Roman" w:cs="Times New Roman"/>
          <w:i/>
        </w:rPr>
      </w:pPr>
      <w:r w:rsidRPr="00445536">
        <w:rPr>
          <w:rFonts w:ascii="Times New Roman" w:eastAsia="Calibri" w:hAnsi="Times New Roman" w:cs="Times New Roman"/>
          <w:i/>
        </w:rPr>
        <w:t>Kapsulės apvalkalas</w:t>
      </w:r>
    </w:p>
    <w:p w14:paraId="2A6A25BE"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Želatina </w:t>
      </w:r>
    </w:p>
    <w:p w14:paraId="4536A90A"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Indigo</w:t>
      </w:r>
      <w:r w:rsidR="00380E9C" w:rsidRPr="00445536">
        <w:rPr>
          <w:rFonts w:ascii="Times New Roman" w:eastAsia="Calibri" w:hAnsi="Times New Roman" w:cs="Times New Roman"/>
        </w:rPr>
        <w:t>karm</w:t>
      </w:r>
      <w:r w:rsidRPr="00445536">
        <w:rPr>
          <w:rFonts w:ascii="Times New Roman" w:eastAsia="Calibri" w:hAnsi="Times New Roman" w:cs="Times New Roman"/>
        </w:rPr>
        <w:t xml:space="preserve">inas </w:t>
      </w:r>
    </w:p>
    <w:p w14:paraId="5CFFB541"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Titano dioksidas </w:t>
      </w:r>
    </w:p>
    <w:p w14:paraId="58D96989"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Geltonasis geležies oksidas</w:t>
      </w:r>
    </w:p>
    <w:p w14:paraId="27B28E54"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Raudonasis geležies oksidas</w:t>
      </w:r>
    </w:p>
    <w:p w14:paraId="080AF307"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Juodasis geležies oksidas </w:t>
      </w:r>
    </w:p>
    <w:p w14:paraId="271A0419" w14:textId="77777777" w:rsidR="00B62BAC" w:rsidRPr="00445536" w:rsidRDefault="00B62BAC" w:rsidP="00B62BAC">
      <w:pPr>
        <w:spacing w:after="0" w:line="240" w:lineRule="auto"/>
        <w:rPr>
          <w:rFonts w:ascii="Times New Roman" w:eastAsia="Calibri" w:hAnsi="Times New Roman" w:cs="Times New Roman"/>
        </w:rPr>
      </w:pPr>
    </w:p>
    <w:p w14:paraId="2C1C0189" w14:textId="77777777" w:rsidR="00B62BAC" w:rsidRPr="00445536" w:rsidRDefault="00B62BAC" w:rsidP="00B62BAC">
      <w:pPr>
        <w:keepNext/>
        <w:keepLines/>
        <w:tabs>
          <w:tab w:val="left" w:pos="567"/>
        </w:tabs>
        <w:spacing w:after="0" w:line="240" w:lineRule="auto"/>
        <w:ind w:left="567" w:hanging="567"/>
        <w:outlineLvl w:val="2"/>
        <w:rPr>
          <w:rFonts w:ascii="Times New Roman" w:eastAsia="Calibri" w:hAnsi="Times New Roman" w:cs="Times New Roman"/>
          <w:b/>
          <w:kern w:val="28"/>
        </w:rPr>
      </w:pPr>
      <w:r w:rsidRPr="00445536">
        <w:rPr>
          <w:rFonts w:ascii="Times New Roman" w:eastAsia="Calibri" w:hAnsi="Times New Roman" w:cs="Times New Roman"/>
          <w:b/>
          <w:kern w:val="28"/>
        </w:rPr>
        <w:t>6.2</w:t>
      </w:r>
      <w:r w:rsidRPr="00445536">
        <w:rPr>
          <w:rFonts w:ascii="Times New Roman" w:eastAsia="Calibri" w:hAnsi="Times New Roman" w:cs="Times New Roman"/>
          <w:b/>
          <w:kern w:val="28"/>
        </w:rPr>
        <w:tab/>
        <w:t>Nesuderinamumas</w:t>
      </w:r>
    </w:p>
    <w:p w14:paraId="49739F10" w14:textId="77777777" w:rsidR="00B62BAC" w:rsidRPr="00445536" w:rsidRDefault="00B62BAC" w:rsidP="00B62BAC">
      <w:pPr>
        <w:spacing w:after="0" w:line="240" w:lineRule="auto"/>
        <w:rPr>
          <w:rFonts w:ascii="Times New Roman" w:eastAsia="Calibri" w:hAnsi="Times New Roman" w:cs="Times New Roman"/>
        </w:rPr>
      </w:pPr>
    </w:p>
    <w:p w14:paraId="73AA0EC9"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Duomenys nebūtini.</w:t>
      </w:r>
    </w:p>
    <w:p w14:paraId="5E063D63" w14:textId="77777777" w:rsidR="00B62BAC" w:rsidRPr="00445536" w:rsidRDefault="00B62BAC" w:rsidP="00B62BAC">
      <w:pPr>
        <w:spacing w:after="0" w:line="240" w:lineRule="auto"/>
        <w:rPr>
          <w:rFonts w:ascii="Times New Roman" w:eastAsia="Calibri" w:hAnsi="Times New Roman" w:cs="Times New Roman"/>
        </w:rPr>
      </w:pPr>
    </w:p>
    <w:p w14:paraId="306DEF49" w14:textId="77777777" w:rsidR="00B62BAC" w:rsidRPr="00445536" w:rsidRDefault="00B62BAC" w:rsidP="00B62BAC">
      <w:pPr>
        <w:keepNext/>
        <w:keepLines/>
        <w:tabs>
          <w:tab w:val="left" w:pos="567"/>
        </w:tabs>
        <w:spacing w:after="0" w:line="240" w:lineRule="auto"/>
        <w:ind w:left="567" w:hanging="567"/>
        <w:outlineLvl w:val="2"/>
        <w:rPr>
          <w:rFonts w:ascii="Times New Roman" w:eastAsia="Calibri" w:hAnsi="Times New Roman" w:cs="Times New Roman"/>
          <w:b/>
          <w:kern w:val="28"/>
        </w:rPr>
      </w:pPr>
      <w:r w:rsidRPr="00445536">
        <w:rPr>
          <w:rFonts w:ascii="Times New Roman" w:eastAsia="Calibri" w:hAnsi="Times New Roman" w:cs="Times New Roman"/>
          <w:b/>
          <w:kern w:val="28"/>
        </w:rPr>
        <w:t>6.3</w:t>
      </w:r>
      <w:r w:rsidRPr="00445536">
        <w:rPr>
          <w:rFonts w:ascii="Times New Roman" w:eastAsia="Calibri" w:hAnsi="Times New Roman" w:cs="Times New Roman"/>
          <w:b/>
          <w:kern w:val="28"/>
        </w:rPr>
        <w:tab/>
        <w:t>Tinkamumo laikas</w:t>
      </w:r>
    </w:p>
    <w:p w14:paraId="048181B7" w14:textId="77777777" w:rsidR="00B62BAC" w:rsidRPr="00445536" w:rsidRDefault="00B62BAC" w:rsidP="00B62BAC">
      <w:pPr>
        <w:spacing w:after="0" w:line="240" w:lineRule="auto"/>
        <w:rPr>
          <w:rFonts w:ascii="Times New Roman" w:eastAsia="Calibri" w:hAnsi="Times New Roman" w:cs="Times New Roman"/>
        </w:rPr>
      </w:pPr>
    </w:p>
    <w:p w14:paraId="7759F3D0"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3 metai.</w:t>
      </w:r>
    </w:p>
    <w:p w14:paraId="50EB6474" w14:textId="77777777" w:rsidR="00B62BAC" w:rsidRPr="00445536" w:rsidRDefault="00B62BAC" w:rsidP="00B62BAC">
      <w:pPr>
        <w:spacing w:after="0" w:line="240" w:lineRule="auto"/>
        <w:rPr>
          <w:rFonts w:ascii="Times New Roman" w:eastAsia="Calibri" w:hAnsi="Times New Roman" w:cs="Times New Roman"/>
        </w:rPr>
      </w:pPr>
    </w:p>
    <w:p w14:paraId="71799393" w14:textId="77777777" w:rsidR="00B62BAC" w:rsidRPr="00445536" w:rsidRDefault="00B62BAC" w:rsidP="00B62BAC">
      <w:pPr>
        <w:keepNext/>
        <w:keepLines/>
        <w:tabs>
          <w:tab w:val="left" w:pos="567"/>
        </w:tabs>
        <w:spacing w:after="0" w:line="240" w:lineRule="auto"/>
        <w:ind w:left="567" w:hanging="567"/>
        <w:outlineLvl w:val="2"/>
        <w:rPr>
          <w:rFonts w:ascii="Times New Roman" w:eastAsia="Calibri" w:hAnsi="Times New Roman" w:cs="Times New Roman"/>
          <w:b/>
          <w:kern w:val="28"/>
        </w:rPr>
      </w:pPr>
      <w:r w:rsidRPr="00445536">
        <w:rPr>
          <w:rFonts w:ascii="Times New Roman" w:eastAsia="Calibri" w:hAnsi="Times New Roman" w:cs="Times New Roman"/>
          <w:b/>
          <w:kern w:val="28"/>
        </w:rPr>
        <w:t>6.4</w:t>
      </w:r>
      <w:r w:rsidRPr="00445536">
        <w:rPr>
          <w:rFonts w:ascii="Times New Roman" w:eastAsia="Calibri" w:hAnsi="Times New Roman" w:cs="Times New Roman"/>
          <w:b/>
          <w:kern w:val="28"/>
        </w:rPr>
        <w:tab/>
        <w:t>Specialios laikymo sąlygos</w:t>
      </w:r>
    </w:p>
    <w:p w14:paraId="601F5BA5" w14:textId="77777777" w:rsidR="00B62BAC" w:rsidRPr="00445536" w:rsidRDefault="00B62BAC" w:rsidP="00B62BAC">
      <w:pPr>
        <w:spacing w:after="0" w:line="240" w:lineRule="auto"/>
        <w:rPr>
          <w:rFonts w:ascii="Times New Roman" w:eastAsia="Calibri" w:hAnsi="Times New Roman" w:cs="Times New Roman"/>
        </w:rPr>
      </w:pPr>
    </w:p>
    <w:p w14:paraId="2E0BC2DA"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Šiam vaistiniam preparatui specialių laikymo sąlygų nereikia. </w:t>
      </w:r>
    </w:p>
    <w:p w14:paraId="143EECFB" w14:textId="77777777" w:rsidR="00B62BAC" w:rsidRPr="00445536" w:rsidRDefault="00B62BAC" w:rsidP="00B62BAC">
      <w:pPr>
        <w:spacing w:after="0" w:line="240" w:lineRule="auto"/>
        <w:rPr>
          <w:rFonts w:ascii="Times New Roman" w:eastAsia="Calibri" w:hAnsi="Times New Roman" w:cs="Times New Roman"/>
        </w:rPr>
      </w:pPr>
    </w:p>
    <w:p w14:paraId="4D160D1C" w14:textId="77777777" w:rsidR="00B62BAC" w:rsidRPr="00445536" w:rsidRDefault="00B62BAC" w:rsidP="00B62BAC">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 w:name="_Toc129243120"/>
      <w:bookmarkStart w:id="5" w:name="_Toc129243245"/>
      <w:r w:rsidRPr="00445536">
        <w:rPr>
          <w:rFonts w:ascii="Times New Roman" w:eastAsia="Calibri" w:hAnsi="Times New Roman" w:cs="Times New Roman"/>
          <w:b/>
          <w:kern w:val="28"/>
        </w:rPr>
        <w:t>6.5</w:t>
      </w:r>
      <w:r w:rsidRPr="00445536">
        <w:rPr>
          <w:rFonts w:ascii="Times New Roman" w:eastAsia="Calibri" w:hAnsi="Times New Roman" w:cs="Times New Roman"/>
          <w:b/>
          <w:kern w:val="28"/>
        </w:rPr>
        <w:tab/>
      </w:r>
      <w:r w:rsidR="006C672C">
        <w:rPr>
          <w:rFonts w:ascii="Times New Roman" w:eastAsia="Calibri" w:hAnsi="Times New Roman" w:cs="Times New Roman"/>
          <w:b/>
          <w:kern w:val="28"/>
        </w:rPr>
        <w:t>Talpyklės pobūdis</w:t>
      </w:r>
      <w:r w:rsidR="006C672C" w:rsidRPr="00445536">
        <w:rPr>
          <w:rFonts w:ascii="Times New Roman" w:eastAsia="Calibri" w:hAnsi="Times New Roman" w:cs="Times New Roman"/>
          <w:b/>
          <w:kern w:val="28"/>
        </w:rPr>
        <w:t xml:space="preserve"> </w:t>
      </w:r>
      <w:r w:rsidRPr="00445536">
        <w:rPr>
          <w:rFonts w:ascii="Times New Roman" w:eastAsia="Calibri" w:hAnsi="Times New Roman" w:cs="Times New Roman"/>
          <w:b/>
          <w:kern w:val="28"/>
        </w:rPr>
        <w:t>ir jos turinys</w:t>
      </w:r>
      <w:bookmarkEnd w:id="4"/>
      <w:bookmarkEnd w:id="5"/>
    </w:p>
    <w:p w14:paraId="6201C04A" w14:textId="77777777" w:rsidR="00B62BAC" w:rsidRPr="00445536" w:rsidRDefault="00B62BAC" w:rsidP="00B62BAC">
      <w:pPr>
        <w:spacing w:after="0" w:line="240" w:lineRule="auto"/>
        <w:rPr>
          <w:rFonts w:ascii="Times New Roman" w:eastAsia="Calibri" w:hAnsi="Times New Roman" w:cs="Times New Roman"/>
        </w:rPr>
      </w:pPr>
    </w:p>
    <w:p w14:paraId="783ABDE8"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PVC/PE/PVDC/Aliuminio lizdinės plokštelės kartoninėse dėžutėse ir DTPE tablečių talpyklės, uždarytos vaikų </w:t>
      </w:r>
      <w:r w:rsidR="00482EF6">
        <w:rPr>
          <w:rFonts w:ascii="Times New Roman" w:eastAsia="Calibri" w:hAnsi="Times New Roman" w:cs="Times New Roman"/>
        </w:rPr>
        <w:t xml:space="preserve">sunkiai </w:t>
      </w:r>
      <w:r w:rsidRPr="00445536">
        <w:rPr>
          <w:rFonts w:ascii="Times New Roman" w:eastAsia="Calibri" w:hAnsi="Times New Roman" w:cs="Times New Roman"/>
        </w:rPr>
        <w:t>atidaromu PP uždoriu, kuriose yra 10, 14, 20, 28, 30, 50, 56, 60, 90, 100 ar 200 modifikuoto atpalaidavimo kapsulių.</w:t>
      </w:r>
    </w:p>
    <w:p w14:paraId="0094641F" w14:textId="77777777" w:rsidR="00B62BAC" w:rsidRPr="00445536" w:rsidRDefault="00B62BAC" w:rsidP="00B62BAC">
      <w:pPr>
        <w:spacing w:after="0" w:line="240" w:lineRule="auto"/>
        <w:rPr>
          <w:rFonts w:ascii="Times New Roman" w:eastAsia="Calibri" w:hAnsi="Times New Roman" w:cs="Times New Roman"/>
        </w:rPr>
      </w:pPr>
    </w:p>
    <w:p w14:paraId="57D1B008"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Gali būti tiekiamos ne visų dydžių pakuotės.</w:t>
      </w:r>
    </w:p>
    <w:p w14:paraId="225B1AA5" w14:textId="77777777" w:rsidR="00B62BAC" w:rsidRPr="00445536" w:rsidRDefault="00B62BAC" w:rsidP="00B62BAC">
      <w:pPr>
        <w:spacing w:after="0" w:line="240" w:lineRule="auto"/>
        <w:rPr>
          <w:rFonts w:ascii="Times New Roman" w:eastAsia="Calibri" w:hAnsi="Times New Roman" w:cs="Times New Roman"/>
        </w:rPr>
      </w:pPr>
    </w:p>
    <w:p w14:paraId="1C19F4ED" w14:textId="77777777" w:rsidR="00B62BAC" w:rsidRPr="00445536" w:rsidRDefault="00B62BAC" w:rsidP="00B62BAC">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6" w:name="_Toc129243121"/>
      <w:bookmarkStart w:id="7" w:name="_Toc129243246"/>
      <w:r w:rsidRPr="00445536">
        <w:rPr>
          <w:rFonts w:ascii="Times New Roman" w:eastAsia="Calibri" w:hAnsi="Times New Roman" w:cs="Times New Roman"/>
          <w:b/>
          <w:kern w:val="28"/>
        </w:rPr>
        <w:t>6.6</w:t>
      </w:r>
      <w:r w:rsidRPr="00445536">
        <w:rPr>
          <w:rFonts w:ascii="Times New Roman" w:eastAsia="Calibri" w:hAnsi="Times New Roman" w:cs="Times New Roman"/>
          <w:b/>
          <w:kern w:val="28"/>
        </w:rPr>
        <w:tab/>
        <w:t xml:space="preserve">Specialūs reikalavimai atliekoms tvarkyti </w:t>
      </w:r>
      <w:bookmarkEnd w:id="6"/>
      <w:bookmarkEnd w:id="7"/>
    </w:p>
    <w:p w14:paraId="2AD5D86E" w14:textId="77777777" w:rsidR="00B62BAC" w:rsidRPr="00445536" w:rsidRDefault="00B62BAC" w:rsidP="00B62BAC">
      <w:pPr>
        <w:spacing w:after="0" w:line="240" w:lineRule="auto"/>
        <w:rPr>
          <w:rFonts w:ascii="Times New Roman" w:eastAsia="Calibri" w:hAnsi="Times New Roman" w:cs="Times New Roman"/>
        </w:rPr>
      </w:pPr>
    </w:p>
    <w:p w14:paraId="68DCAD81"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Nesuvartotą </w:t>
      </w:r>
      <w:r w:rsidR="00482EF6">
        <w:rPr>
          <w:rFonts w:ascii="Times New Roman" w:eastAsia="Calibri" w:hAnsi="Times New Roman" w:cs="Times New Roman"/>
        </w:rPr>
        <w:t xml:space="preserve">vaistinį </w:t>
      </w:r>
      <w:r w:rsidRPr="00445536">
        <w:rPr>
          <w:rFonts w:ascii="Times New Roman" w:eastAsia="Calibri" w:hAnsi="Times New Roman" w:cs="Times New Roman"/>
        </w:rPr>
        <w:t>preparatą ar atliekas reikia tvarkyti laikantis vietinių reikalavimų.</w:t>
      </w:r>
    </w:p>
    <w:p w14:paraId="74F91AE2" w14:textId="77777777" w:rsidR="00B62BAC" w:rsidRPr="00445536" w:rsidRDefault="00B62BAC" w:rsidP="00B62BAC">
      <w:pPr>
        <w:spacing w:after="0" w:line="240" w:lineRule="auto"/>
        <w:rPr>
          <w:rFonts w:ascii="Times New Roman" w:eastAsia="Calibri" w:hAnsi="Times New Roman" w:cs="Times New Roman"/>
        </w:rPr>
      </w:pPr>
    </w:p>
    <w:p w14:paraId="138934F5" w14:textId="77777777" w:rsidR="00B62BAC" w:rsidRPr="00445536" w:rsidRDefault="00B62BAC" w:rsidP="00B62BAC">
      <w:pPr>
        <w:spacing w:after="0" w:line="240" w:lineRule="auto"/>
        <w:rPr>
          <w:rFonts w:ascii="Times New Roman" w:eastAsia="Calibri" w:hAnsi="Times New Roman" w:cs="Times New Roman"/>
        </w:rPr>
      </w:pPr>
    </w:p>
    <w:p w14:paraId="11C1615D" w14:textId="77777777" w:rsidR="00B62BAC" w:rsidRPr="00445536" w:rsidRDefault="00B62BAC" w:rsidP="00B62BAC">
      <w:pPr>
        <w:keepNext/>
        <w:tabs>
          <w:tab w:val="left" w:pos="567"/>
        </w:tabs>
        <w:spacing w:after="0" w:line="240" w:lineRule="auto"/>
        <w:ind w:left="567" w:hanging="567"/>
        <w:outlineLvl w:val="1"/>
        <w:rPr>
          <w:rFonts w:ascii="Times New Roman" w:eastAsia="Calibri" w:hAnsi="Times New Roman" w:cs="Times New Roman"/>
          <w:b/>
        </w:rPr>
      </w:pPr>
      <w:bookmarkStart w:id="8" w:name="_Toc129243122"/>
      <w:bookmarkStart w:id="9" w:name="_Toc129243247"/>
      <w:r w:rsidRPr="00445536">
        <w:rPr>
          <w:rFonts w:ascii="Times New Roman" w:eastAsia="Calibri" w:hAnsi="Times New Roman" w:cs="Times New Roman"/>
          <w:b/>
        </w:rPr>
        <w:t>7.</w:t>
      </w:r>
      <w:r w:rsidRPr="00445536">
        <w:rPr>
          <w:rFonts w:ascii="Times New Roman" w:eastAsia="Calibri" w:hAnsi="Times New Roman" w:cs="Times New Roman"/>
          <w:b/>
        </w:rPr>
        <w:tab/>
        <w:t>R</w:t>
      </w:r>
      <w:r w:rsidR="00380E9C" w:rsidRPr="00445536">
        <w:rPr>
          <w:rFonts w:ascii="Times New Roman" w:eastAsia="Calibri" w:hAnsi="Times New Roman" w:cs="Times New Roman"/>
          <w:b/>
        </w:rPr>
        <w:t>EGISTR</w:t>
      </w:r>
      <w:r w:rsidR="008800AE" w:rsidRPr="00445536">
        <w:rPr>
          <w:rFonts w:ascii="Times New Roman" w:eastAsia="Calibri" w:hAnsi="Times New Roman" w:cs="Times New Roman"/>
          <w:b/>
        </w:rPr>
        <w:t>UOTOJ</w:t>
      </w:r>
      <w:r w:rsidR="00380E9C" w:rsidRPr="00445536">
        <w:rPr>
          <w:rFonts w:ascii="Times New Roman" w:eastAsia="Calibri" w:hAnsi="Times New Roman" w:cs="Times New Roman"/>
          <w:b/>
        </w:rPr>
        <w:t>AS</w:t>
      </w:r>
      <w:bookmarkEnd w:id="8"/>
      <w:bookmarkEnd w:id="9"/>
    </w:p>
    <w:p w14:paraId="42C0F5C4" w14:textId="77777777" w:rsidR="00B62BAC" w:rsidRPr="00445536" w:rsidRDefault="00B62BAC" w:rsidP="00B62BAC">
      <w:pPr>
        <w:spacing w:after="0" w:line="240" w:lineRule="auto"/>
        <w:rPr>
          <w:rFonts w:ascii="Times New Roman" w:eastAsia="Calibri" w:hAnsi="Times New Roman" w:cs="Times New Roman"/>
        </w:rPr>
      </w:pPr>
    </w:p>
    <w:p w14:paraId="7FA136E4"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G.L. Pharma GmbH</w:t>
      </w:r>
      <w:r w:rsidRPr="00445536">
        <w:rPr>
          <w:rFonts w:ascii="Times New Roman" w:eastAsia="Calibri" w:hAnsi="Times New Roman" w:cs="Times New Roman"/>
        </w:rPr>
        <w:br/>
        <w:t>Schlossplatz 1</w:t>
      </w:r>
    </w:p>
    <w:p w14:paraId="66C3CF19"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8502 Lannach</w:t>
      </w:r>
    </w:p>
    <w:p w14:paraId="00ECDF1B"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Austrija</w:t>
      </w:r>
      <w:r w:rsidRPr="00445536">
        <w:rPr>
          <w:rFonts w:ascii="Times New Roman" w:eastAsia="Calibri" w:hAnsi="Times New Roman" w:cs="Times New Roman"/>
        </w:rPr>
        <w:br/>
      </w:r>
    </w:p>
    <w:p w14:paraId="1A37CD4D" w14:textId="77777777" w:rsidR="00B62BAC" w:rsidRPr="00445536" w:rsidRDefault="00B62BAC" w:rsidP="00B62BAC">
      <w:pPr>
        <w:spacing w:after="0" w:line="240" w:lineRule="auto"/>
        <w:rPr>
          <w:rFonts w:ascii="Times New Roman" w:eastAsia="Calibri" w:hAnsi="Times New Roman" w:cs="Times New Roman"/>
        </w:rPr>
      </w:pPr>
    </w:p>
    <w:p w14:paraId="69CBC92E" w14:textId="77777777" w:rsidR="00B62BAC" w:rsidRPr="00445536" w:rsidRDefault="00B62BAC" w:rsidP="00B62BAC">
      <w:pPr>
        <w:keepNext/>
        <w:tabs>
          <w:tab w:val="left" w:pos="567"/>
        </w:tabs>
        <w:spacing w:after="0" w:line="240" w:lineRule="auto"/>
        <w:ind w:left="567" w:hanging="567"/>
        <w:outlineLvl w:val="1"/>
        <w:rPr>
          <w:rFonts w:ascii="Times New Roman" w:eastAsia="Calibri" w:hAnsi="Times New Roman" w:cs="Times New Roman"/>
          <w:b/>
        </w:rPr>
      </w:pPr>
      <w:bookmarkStart w:id="10" w:name="_Toc129243123"/>
      <w:bookmarkStart w:id="11" w:name="_Toc129243248"/>
      <w:r w:rsidRPr="00445536">
        <w:rPr>
          <w:rFonts w:ascii="Times New Roman" w:eastAsia="Calibri" w:hAnsi="Times New Roman" w:cs="Times New Roman"/>
          <w:b/>
        </w:rPr>
        <w:t>8.</w:t>
      </w:r>
      <w:r w:rsidRPr="00445536">
        <w:rPr>
          <w:rFonts w:ascii="Times New Roman" w:eastAsia="Calibri" w:hAnsi="Times New Roman" w:cs="Times New Roman"/>
          <w:b/>
        </w:rPr>
        <w:tab/>
        <w:t>R</w:t>
      </w:r>
      <w:r w:rsidR="008800AE" w:rsidRPr="00445536">
        <w:rPr>
          <w:rFonts w:ascii="Times New Roman" w:eastAsia="Calibri" w:hAnsi="Times New Roman" w:cs="Times New Roman"/>
          <w:b/>
        </w:rPr>
        <w:t>EGISTRACIJOS</w:t>
      </w:r>
      <w:r w:rsidRPr="00445536">
        <w:rPr>
          <w:rFonts w:ascii="Times New Roman" w:eastAsia="Calibri" w:hAnsi="Times New Roman" w:cs="Times New Roman"/>
          <w:b/>
        </w:rPr>
        <w:t xml:space="preserve"> </w:t>
      </w:r>
      <w:r w:rsidRPr="00445536">
        <w:rPr>
          <w:rFonts w:ascii="Times New Roman" w:eastAsia="Times New Roman" w:hAnsi="Times New Roman" w:cs="Times New Roman"/>
          <w:b/>
          <w:noProof/>
        </w:rPr>
        <w:t>PAŽYMĖJIMO</w:t>
      </w:r>
      <w:r w:rsidRPr="00445536">
        <w:rPr>
          <w:rFonts w:ascii="Times New Roman" w:eastAsia="Calibri" w:hAnsi="Times New Roman" w:cs="Times New Roman"/>
          <w:b/>
        </w:rPr>
        <w:t xml:space="preserve"> NUMERIS</w:t>
      </w:r>
      <w:bookmarkEnd w:id="10"/>
      <w:bookmarkEnd w:id="11"/>
      <w:r w:rsidRPr="00445536">
        <w:rPr>
          <w:rFonts w:ascii="Times New Roman" w:eastAsia="Calibri" w:hAnsi="Times New Roman" w:cs="Times New Roman"/>
          <w:b/>
        </w:rPr>
        <w:t xml:space="preserve"> (-IAI)</w:t>
      </w:r>
    </w:p>
    <w:p w14:paraId="49F1D69E" w14:textId="77777777" w:rsidR="00B62BAC" w:rsidRPr="00445536" w:rsidRDefault="00B62BAC" w:rsidP="00B62BAC">
      <w:pPr>
        <w:spacing w:after="0" w:line="240" w:lineRule="auto"/>
        <w:rPr>
          <w:rFonts w:ascii="Times New Roman" w:eastAsia="Calibri"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3268B" w14:paraId="5DAD9EAF" w14:textId="77777777" w:rsidTr="0023268B">
        <w:tc>
          <w:tcPr>
            <w:tcW w:w="4530" w:type="dxa"/>
          </w:tcPr>
          <w:p w14:paraId="02992E7F" w14:textId="77777777" w:rsidR="0023268B" w:rsidRPr="0023268B" w:rsidRDefault="0023268B" w:rsidP="0023268B">
            <w:pPr>
              <w:spacing w:after="0" w:line="240" w:lineRule="auto"/>
              <w:rPr>
                <w:rFonts w:ascii="Times New Roman" w:eastAsia="Calibri" w:hAnsi="Times New Roman" w:cs="Times New Roman"/>
              </w:rPr>
            </w:pPr>
            <w:r w:rsidRPr="0023268B">
              <w:rPr>
                <w:rFonts w:ascii="Times New Roman" w:eastAsia="Calibri" w:hAnsi="Times New Roman" w:cs="Times New Roman"/>
              </w:rPr>
              <w:t>LT/1/05/0440/001 – lizdinė plokštelė, N10</w:t>
            </w:r>
          </w:p>
          <w:p w14:paraId="49996433" w14:textId="77777777" w:rsidR="0023268B" w:rsidRPr="0023268B" w:rsidRDefault="0023268B" w:rsidP="0023268B">
            <w:pPr>
              <w:spacing w:after="0" w:line="240" w:lineRule="auto"/>
              <w:rPr>
                <w:rFonts w:ascii="Times New Roman" w:eastAsia="Calibri" w:hAnsi="Times New Roman" w:cs="Times New Roman"/>
              </w:rPr>
            </w:pPr>
            <w:r w:rsidRPr="0023268B">
              <w:rPr>
                <w:rFonts w:ascii="Times New Roman" w:eastAsia="Calibri" w:hAnsi="Times New Roman" w:cs="Times New Roman"/>
              </w:rPr>
              <w:t>LT/1/05/0440/002 – lizdinė plokštelė, N14</w:t>
            </w:r>
          </w:p>
          <w:p w14:paraId="1CA5DCDC" w14:textId="77777777" w:rsidR="0023268B" w:rsidRPr="0023268B" w:rsidRDefault="0023268B" w:rsidP="0023268B">
            <w:pPr>
              <w:spacing w:after="0" w:line="240" w:lineRule="auto"/>
              <w:rPr>
                <w:rFonts w:ascii="Times New Roman" w:eastAsia="Calibri" w:hAnsi="Times New Roman" w:cs="Times New Roman"/>
              </w:rPr>
            </w:pPr>
            <w:r w:rsidRPr="0023268B">
              <w:rPr>
                <w:rFonts w:ascii="Times New Roman" w:eastAsia="Calibri" w:hAnsi="Times New Roman" w:cs="Times New Roman"/>
              </w:rPr>
              <w:t>LT/1/05/0440/003 – lizdinė plokštelė, N20</w:t>
            </w:r>
          </w:p>
          <w:p w14:paraId="2216B6B8" w14:textId="77777777" w:rsidR="0023268B" w:rsidRPr="0023268B" w:rsidRDefault="0023268B" w:rsidP="0023268B">
            <w:pPr>
              <w:spacing w:after="0" w:line="240" w:lineRule="auto"/>
              <w:rPr>
                <w:rFonts w:ascii="Times New Roman" w:eastAsia="Calibri" w:hAnsi="Times New Roman" w:cs="Times New Roman"/>
              </w:rPr>
            </w:pPr>
            <w:r w:rsidRPr="0023268B">
              <w:rPr>
                <w:rFonts w:ascii="Times New Roman" w:eastAsia="Calibri" w:hAnsi="Times New Roman" w:cs="Times New Roman"/>
              </w:rPr>
              <w:t>LT/1/05/0440/004 – lizdinė plokštelė, N28</w:t>
            </w:r>
          </w:p>
          <w:p w14:paraId="5C6C7FAB" w14:textId="77777777" w:rsidR="0023268B" w:rsidRPr="0023268B" w:rsidRDefault="0023268B" w:rsidP="0023268B">
            <w:pPr>
              <w:spacing w:after="0" w:line="240" w:lineRule="auto"/>
              <w:rPr>
                <w:rFonts w:ascii="Times New Roman" w:eastAsia="Calibri" w:hAnsi="Times New Roman" w:cs="Times New Roman"/>
              </w:rPr>
            </w:pPr>
            <w:r w:rsidRPr="0023268B">
              <w:rPr>
                <w:rFonts w:ascii="Times New Roman" w:eastAsia="Calibri" w:hAnsi="Times New Roman" w:cs="Times New Roman"/>
              </w:rPr>
              <w:t>LT/1/05/0440/005 – lizdinė plokštelė, N30</w:t>
            </w:r>
          </w:p>
          <w:p w14:paraId="496AA042" w14:textId="77777777" w:rsidR="0023268B" w:rsidRPr="0023268B" w:rsidRDefault="0023268B" w:rsidP="0023268B">
            <w:pPr>
              <w:spacing w:after="0" w:line="240" w:lineRule="auto"/>
              <w:rPr>
                <w:rFonts w:ascii="Times New Roman" w:eastAsia="Calibri" w:hAnsi="Times New Roman" w:cs="Times New Roman"/>
              </w:rPr>
            </w:pPr>
            <w:r w:rsidRPr="0023268B">
              <w:rPr>
                <w:rFonts w:ascii="Times New Roman" w:eastAsia="Calibri" w:hAnsi="Times New Roman" w:cs="Times New Roman"/>
              </w:rPr>
              <w:t>LT/1/05/0440/006 – lizdinė plokštelė, N50</w:t>
            </w:r>
          </w:p>
          <w:p w14:paraId="1A92D55A" w14:textId="77777777" w:rsidR="0023268B" w:rsidRPr="0023268B" w:rsidRDefault="0023268B" w:rsidP="0023268B">
            <w:pPr>
              <w:spacing w:after="0" w:line="240" w:lineRule="auto"/>
              <w:rPr>
                <w:rFonts w:ascii="Times New Roman" w:eastAsia="Calibri" w:hAnsi="Times New Roman" w:cs="Times New Roman"/>
              </w:rPr>
            </w:pPr>
            <w:r w:rsidRPr="0023268B">
              <w:rPr>
                <w:rFonts w:ascii="Times New Roman" w:eastAsia="Calibri" w:hAnsi="Times New Roman" w:cs="Times New Roman"/>
              </w:rPr>
              <w:t>LT/1/05/0440/007 – lizdinė plokštelė, N56</w:t>
            </w:r>
          </w:p>
          <w:p w14:paraId="0E0F9B37" w14:textId="77777777" w:rsidR="0023268B" w:rsidRPr="0023268B" w:rsidRDefault="0023268B" w:rsidP="0023268B">
            <w:pPr>
              <w:spacing w:after="0" w:line="240" w:lineRule="auto"/>
              <w:rPr>
                <w:rFonts w:ascii="Times New Roman" w:eastAsia="Calibri" w:hAnsi="Times New Roman" w:cs="Times New Roman"/>
              </w:rPr>
            </w:pPr>
            <w:r w:rsidRPr="0023268B">
              <w:rPr>
                <w:rFonts w:ascii="Times New Roman" w:eastAsia="Calibri" w:hAnsi="Times New Roman" w:cs="Times New Roman"/>
              </w:rPr>
              <w:lastRenderedPageBreak/>
              <w:t>LT/1/05/0440/008 – lizdinė plokštelė, N60</w:t>
            </w:r>
          </w:p>
          <w:p w14:paraId="07C24555" w14:textId="77777777" w:rsidR="0023268B" w:rsidRPr="0023268B" w:rsidRDefault="0023268B" w:rsidP="0023268B">
            <w:pPr>
              <w:spacing w:after="0" w:line="240" w:lineRule="auto"/>
              <w:rPr>
                <w:rFonts w:ascii="Times New Roman" w:eastAsia="Calibri" w:hAnsi="Times New Roman" w:cs="Times New Roman"/>
              </w:rPr>
            </w:pPr>
            <w:r w:rsidRPr="0023268B">
              <w:rPr>
                <w:rFonts w:ascii="Times New Roman" w:eastAsia="Calibri" w:hAnsi="Times New Roman" w:cs="Times New Roman"/>
              </w:rPr>
              <w:t>LT/1/05/0440/009 – lizdinė plokštelė, N90</w:t>
            </w:r>
          </w:p>
          <w:p w14:paraId="42EA71C5" w14:textId="77777777" w:rsidR="0023268B" w:rsidRPr="0023268B" w:rsidRDefault="0023268B" w:rsidP="0023268B">
            <w:pPr>
              <w:spacing w:after="0" w:line="240" w:lineRule="auto"/>
              <w:rPr>
                <w:rFonts w:ascii="Times New Roman" w:eastAsia="Calibri" w:hAnsi="Times New Roman" w:cs="Times New Roman"/>
              </w:rPr>
            </w:pPr>
            <w:r w:rsidRPr="0023268B">
              <w:rPr>
                <w:rFonts w:ascii="Times New Roman" w:eastAsia="Calibri" w:hAnsi="Times New Roman" w:cs="Times New Roman"/>
              </w:rPr>
              <w:t>LT/1/05/0440/010 – lizdinė plokštelė, N100</w:t>
            </w:r>
          </w:p>
          <w:p w14:paraId="7A8A7444" w14:textId="148B7D58" w:rsidR="0023268B" w:rsidRDefault="0023268B" w:rsidP="0023268B">
            <w:pPr>
              <w:spacing w:after="0" w:line="240" w:lineRule="auto"/>
              <w:rPr>
                <w:rFonts w:ascii="Times New Roman" w:eastAsia="Calibri" w:hAnsi="Times New Roman" w:cs="Times New Roman"/>
              </w:rPr>
            </w:pPr>
            <w:r w:rsidRPr="0023268B">
              <w:rPr>
                <w:rFonts w:ascii="Times New Roman" w:eastAsia="Calibri" w:hAnsi="Times New Roman" w:cs="Times New Roman"/>
              </w:rPr>
              <w:t>LT/1/05/0440/011 – lizdinė plokštelė, N200</w:t>
            </w:r>
          </w:p>
        </w:tc>
        <w:tc>
          <w:tcPr>
            <w:tcW w:w="4530" w:type="dxa"/>
          </w:tcPr>
          <w:p w14:paraId="405CA7D3" w14:textId="77777777" w:rsidR="0023268B" w:rsidRPr="0023268B" w:rsidRDefault="0023268B" w:rsidP="0023268B">
            <w:pPr>
              <w:spacing w:after="0" w:line="240" w:lineRule="auto"/>
              <w:rPr>
                <w:rFonts w:ascii="Times New Roman" w:eastAsia="Calibri" w:hAnsi="Times New Roman" w:cs="Times New Roman"/>
              </w:rPr>
            </w:pPr>
            <w:r w:rsidRPr="0023268B">
              <w:rPr>
                <w:rFonts w:ascii="Times New Roman" w:eastAsia="Calibri" w:hAnsi="Times New Roman" w:cs="Times New Roman"/>
              </w:rPr>
              <w:lastRenderedPageBreak/>
              <w:t>LT/1/05/0440/012 – tablečių talpyklė, N10</w:t>
            </w:r>
          </w:p>
          <w:p w14:paraId="3D9F1E3F" w14:textId="77777777" w:rsidR="0023268B" w:rsidRPr="0023268B" w:rsidRDefault="0023268B" w:rsidP="0023268B">
            <w:pPr>
              <w:spacing w:after="0" w:line="240" w:lineRule="auto"/>
              <w:rPr>
                <w:rFonts w:ascii="Times New Roman" w:eastAsia="Calibri" w:hAnsi="Times New Roman" w:cs="Times New Roman"/>
              </w:rPr>
            </w:pPr>
            <w:r w:rsidRPr="0023268B">
              <w:rPr>
                <w:rFonts w:ascii="Times New Roman" w:eastAsia="Calibri" w:hAnsi="Times New Roman" w:cs="Times New Roman"/>
              </w:rPr>
              <w:t>LT/1/05/0440/013 – tablečių talpyklė, N14</w:t>
            </w:r>
          </w:p>
          <w:p w14:paraId="1C583380" w14:textId="77777777" w:rsidR="0023268B" w:rsidRPr="0023268B" w:rsidRDefault="0023268B" w:rsidP="0023268B">
            <w:pPr>
              <w:spacing w:after="0" w:line="240" w:lineRule="auto"/>
              <w:rPr>
                <w:rFonts w:ascii="Times New Roman" w:eastAsia="Calibri" w:hAnsi="Times New Roman" w:cs="Times New Roman"/>
              </w:rPr>
            </w:pPr>
            <w:r w:rsidRPr="0023268B">
              <w:rPr>
                <w:rFonts w:ascii="Times New Roman" w:eastAsia="Calibri" w:hAnsi="Times New Roman" w:cs="Times New Roman"/>
              </w:rPr>
              <w:t>LT/1/05/0440/014 – tablečių talpyklė, N20</w:t>
            </w:r>
          </w:p>
          <w:p w14:paraId="7EBC7C74" w14:textId="77777777" w:rsidR="0023268B" w:rsidRPr="0023268B" w:rsidRDefault="0023268B" w:rsidP="0023268B">
            <w:pPr>
              <w:spacing w:after="0" w:line="240" w:lineRule="auto"/>
              <w:rPr>
                <w:rFonts w:ascii="Times New Roman" w:eastAsia="Calibri" w:hAnsi="Times New Roman" w:cs="Times New Roman"/>
              </w:rPr>
            </w:pPr>
            <w:r w:rsidRPr="0023268B">
              <w:rPr>
                <w:rFonts w:ascii="Times New Roman" w:eastAsia="Calibri" w:hAnsi="Times New Roman" w:cs="Times New Roman"/>
              </w:rPr>
              <w:t>LT/1/05/0440/015 – tablečių talpyklė, N28</w:t>
            </w:r>
          </w:p>
          <w:p w14:paraId="1FFF6EDF" w14:textId="77777777" w:rsidR="0023268B" w:rsidRPr="0023268B" w:rsidRDefault="0023268B" w:rsidP="0023268B">
            <w:pPr>
              <w:spacing w:after="0" w:line="240" w:lineRule="auto"/>
              <w:rPr>
                <w:rFonts w:ascii="Times New Roman" w:eastAsia="Calibri" w:hAnsi="Times New Roman" w:cs="Times New Roman"/>
              </w:rPr>
            </w:pPr>
            <w:r w:rsidRPr="0023268B">
              <w:rPr>
                <w:rFonts w:ascii="Times New Roman" w:eastAsia="Calibri" w:hAnsi="Times New Roman" w:cs="Times New Roman"/>
              </w:rPr>
              <w:t>LT/1/05/0440/016 – tablečių talpyklė, N30</w:t>
            </w:r>
          </w:p>
          <w:p w14:paraId="254D16E3" w14:textId="77777777" w:rsidR="0023268B" w:rsidRPr="0023268B" w:rsidRDefault="0023268B" w:rsidP="0023268B">
            <w:pPr>
              <w:spacing w:after="0" w:line="240" w:lineRule="auto"/>
              <w:rPr>
                <w:rFonts w:ascii="Times New Roman" w:eastAsia="Calibri" w:hAnsi="Times New Roman" w:cs="Times New Roman"/>
              </w:rPr>
            </w:pPr>
            <w:r w:rsidRPr="0023268B">
              <w:rPr>
                <w:rFonts w:ascii="Times New Roman" w:eastAsia="Calibri" w:hAnsi="Times New Roman" w:cs="Times New Roman"/>
              </w:rPr>
              <w:t>LT/1/05/0440/017 – tablečių talpyklė, N50</w:t>
            </w:r>
          </w:p>
          <w:p w14:paraId="1973CCF2" w14:textId="77777777" w:rsidR="0023268B" w:rsidRPr="0023268B" w:rsidRDefault="0023268B" w:rsidP="0023268B">
            <w:pPr>
              <w:spacing w:after="0" w:line="240" w:lineRule="auto"/>
              <w:rPr>
                <w:rFonts w:ascii="Times New Roman" w:eastAsia="Calibri" w:hAnsi="Times New Roman" w:cs="Times New Roman"/>
              </w:rPr>
            </w:pPr>
            <w:r w:rsidRPr="0023268B">
              <w:rPr>
                <w:rFonts w:ascii="Times New Roman" w:eastAsia="Calibri" w:hAnsi="Times New Roman" w:cs="Times New Roman"/>
              </w:rPr>
              <w:t>LT/1/05/0440/018 – tablečių talpyklė, N56</w:t>
            </w:r>
          </w:p>
          <w:p w14:paraId="0A8A2886" w14:textId="77777777" w:rsidR="0023268B" w:rsidRPr="0023268B" w:rsidRDefault="0023268B" w:rsidP="0023268B">
            <w:pPr>
              <w:spacing w:after="0" w:line="240" w:lineRule="auto"/>
              <w:rPr>
                <w:rFonts w:ascii="Times New Roman" w:eastAsia="Calibri" w:hAnsi="Times New Roman" w:cs="Times New Roman"/>
              </w:rPr>
            </w:pPr>
            <w:r w:rsidRPr="0023268B">
              <w:rPr>
                <w:rFonts w:ascii="Times New Roman" w:eastAsia="Calibri" w:hAnsi="Times New Roman" w:cs="Times New Roman"/>
              </w:rPr>
              <w:lastRenderedPageBreak/>
              <w:t>LT/1/05/0440/019 – tablečių talpyklė, N60</w:t>
            </w:r>
          </w:p>
          <w:p w14:paraId="71415087" w14:textId="77777777" w:rsidR="0023268B" w:rsidRPr="0023268B" w:rsidRDefault="0023268B" w:rsidP="0023268B">
            <w:pPr>
              <w:spacing w:after="0" w:line="240" w:lineRule="auto"/>
              <w:rPr>
                <w:rFonts w:ascii="Times New Roman" w:eastAsia="Calibri" w:hAnsi="Times New Roman" w:cs="Times New Roman"/>
              </w:rPr>
            </w:pPr>
            <w:r w:rsidRPr="0023268B">
              <w:rPr>
                <w:rFonts w:ascii="Times New Roman" w:eastAsia="Calibri" w:hAnsi="Times New Roman" w:cs="Times New Roman"/>
              </w:rPr>
              <w:t>LT/1/05/0440/020 – tablečių talpyklė, N90</w:t>
            </w:r>
          </w:p>
          <w:p w14:paraId="71BB3F8E" w14:textId="77777777" w:rsidR="0023268B" w:rsidRPr="0023268B" w:rsidRDefault="0023268B" w:rsidP="0023268B">
            <w:pPr>
              <w:spacing w:after="0" w:line="240" w:lineRule="auto"/>
              <w:rPr>
                <w:rFonts w:ascii="Times New Roman" w:eastAsia="Calibri" w:hAnsi="Times New Roman" w:cs="Times New Roman"/>
              </w:rPr>
            </w:pPr>
            <w:r w:rsidRPr="0023268B">
              <w:rPr>
                <w:rFonts w:ascii="Times New Roman" w:eastAsia="Calibri" w:hAnsi="Times New Roman" w:cs="Times New Roman"/>
              </w:rPr>
              <w:t>LT/1/05/0440/021 – tablečių talpyklė, N100</w:t>
            </w:r>
          </w:p>
          <w:p w14:paraId="2C9B5236" w14:textId="465455F6" w:rsidR="0023268B" w:rsidRDefault="0023268B" w:rsidP="0023268B">
            <w:pPr>
              <w:spacing w:after="0" w:line="240" w:lineRule="auto"/>
              <w:rPr>
                <w:rFonts w:ascii="Times New Roman" w:eastAsia="Calibri" w:hAnsi="Times New Roman" w:cs="Times New Roman"/>
              </w:rPr>
            </w:pPr>
            <w:r w:rsidRPr="0023268B">
              <w:rPr>
                <w:rFonts w:ascii="Times New Roman" w:eastAsia="Calibri" w:hAnsi="Times New Roman" w:cs="Times New Roman"/>
              </w:rPr>
              <w:t>LT/1/05/0440/022 – tablečių talpyklė, N200</w:t>
            </w:r>
          </w:p>
        </w:tc>
      </w:tr>
    </w:tbl>
    <w:p w14:paraId="1ACD7C6F" w14:textId="77777777" w:rsidR="0023268B" w:rsidRPr="0023268B" w:rsidRDefault="0023268B" w:rsidP="0023268B">
      <w:pPr>
        <w:spacing w:after="0" w:line="240" w:lineRule="auto"/>
        <w:rPr>
          <w:rFonts w:ascii="Times New Roman" w:eastAsia="Calibri" w:hAnsi="Times New Roman" w:cs="Times New Roman"/>
        </w:rPr>
      </w:pPr>
    </w:p>
    <w:p w14:paraId="6C1D615F" w14:textId="77777777" w:rsidR="00B62BAC" w:rsidRPr="00445536" w:rsidRDefault="00B62BAC" w:rsidP="00B62BAC">
      <w:pPr>
        <w:spacing w:after="0" w:line="240" w:lineRule="auto"/>
        <w:rPr>
          <w:rFonts w:ascii="Times New Roman" w:eastAsia="Calibri" w:hAnsi="Times New Roman" w:cs="Times New Roman"/>
        </w:rPr>
      </w:pPr>
    </w:p>
    <w:p w14:paraId="3E2D5945" w14:textId="77777777" w:rsidR="00B62BAC" w:rsidRPr="00445536" w:rsidRDefault="00B62BAC" w:rsidP="00B62BAC">
      <w:pPr>
        <w:keepNext/>
        <w:tabs>
          <w:tab w:val="left" w:pos="567"/>
        </w:tabs>
        <w:spacing w:after="0" w:line="240" w:lineRule="auto"/>
        <w:ind w:left="567" w:hanging="567"/>
        <w:outlineLvl w:val="1"/>
        <w:rPr>
          <w:rFonts w:ascii="Times New Roman" w:eastAsia="Calibri" w:hAnsi="Times New Roman" w:cs="Times New Roman"/>
          <w:b/>
        </w:rPr>
      </w:pPr>
      <w:bookmarkStart w:id="12" w:name="_Toc129243124"/>
      <w:bookmarkStart w:id="13" w:name="_Toc129243249"/>
      <w:r w:rsidRPr="00445536">
        <w:rPr>
          <w:rFonts w:ascii="Times New Roman" w:eastAsia="Calibri" w:hAnsi="Times New Roman" w:cs="Times New Roman"/>
          <w:b/>
        </w:rPr>
        <w:t>9.</w:t>
      </w:r>
      <w:r w:rsidRPr="00445536">
        <w:rPr>
          <w:rFonts w:ascii="Times New Roman" w:eastAsia="Calibri" w:hAnsi="Times New Roman" w:cs="Times New Roman"/>
          <w:b/>
        </w:rPr>
        <w:tab/>
        <w:t>R</w:t>
      </w:r>
      <w:r w:rsidR="008800AE" w:rsidRPr="00445536">
        <w:rPr>
          <w:rFonts w:ascii="Times New Roman" w:eastAsia="Calibri" w:hAnsi="Times New Roman" w:cs="Times New Roman"/>
          <w:b/>
        </w:rPr>
        <w:t>EGISTRAVIMO/PERREGISTRAVIMO</w:t>
      </w:r>
      <w:r w:rsidRPr="00445536">
        <w:rPr>
          <w:rFonts w:ascii="Times New Roman" w:eastAsia="Calibri" w:hAnsi="Times New Roman" w:cs="Times New Roman"/>
          <w:b/>
        </w:rPr>
        <w:t xml:space="preserve"> DATA</w:t>
      </w:r>
      <w:bookmarkEnd w:id="12"/>
      <w:bookmarkEnd w:id="13"/>
    </w:p>
    <w:p w14:paraId="6CC68B4C" w14:textId="77777777" w:rsidR="00B62BAC" w:rsidRPr="00445536" w:rsidRDefault="00B62BAC" w:rsidP="00B62BAC">
      <w:pPr>
        <w:spacing w:after="0" w:line="240" w:lineRule="auto"/>
        <w:rPr>
          <w:rFonts w:ascii="Times New Roman" w:eastAsia="Calibri" w:hAnsi="Times New Roman" w:cs="Times New Roman"/>
        </w:rPr>
      </w:pPr>
    </w:p>
    <w:p w14:paraId="17DADDA5" w14:textId="77777777" w:rsidR="00B62BAC" w:rsidRPr="00445536" w:rsidRDefault="00482EF6" w:rsidP="00B62BAC">
      <w:pPr>
        <w:spacing w:after="0" w:line="240" w:lineRule="auto"/>
        <w:rPr>
          <w:rFonts w:ascii="Times New Roman" w:eastAsia="Calibri" w:hAnsi="Times New Roman" w:cs="Times New Roman"/>
        </w:rPr>
      </w:pPr>
      <w:r w:rsidRPr="00482EF6">
        <w:rPr>
          <w:rFonts w:ascii="Times New Roman" w:eastAsia="Calibri" w:hAnsi="Times New Roman" w:cs="Times New Roman"/>
        </w:rPr>
        <w:t xml:space="preserve">Registravimo data </w:t>
      </w:r>
      <w:r w:rsidR="00B62BAC" w:rsidRPr="00445536">
        <w:rPr>
          <w:rFonts w:ascii="Times New Roman" w:eastAsia="Calibri" w:hAnsi="Times New Roman" w:cs="Times New Roman"/>
        </w:rPr>
        <w:t>2006 m. vasario 24 d.</w:t>
      </w:r>
    </w:p>
    <w:p w14:paraId="4275C04F" w14:textId="5A3869FE" w:rsidR="00B62BAC" w:rsidRPr="00445536" w:rsidRDefault="00482EF6" w:rsidP="00B62BAC">
      <w:pPr>
        <w:spacing w:after="0" w:line="240" w:lineRule="auto"/>
        <w:rPr>
          <w:rFonts w:ascii="Times New Roman" w:eastAsia="Calibri" w:hAnsi="Times New Roman" w:cs="Times New Roman"/>
        </w:rPr>
      </w:pPr>
      <w:r w:rsidRPr="00482EF6">
        <w:rPr>
          <w:rFonts w:ascii="Times New Roman" w:eastAsia="Times New Roman" w:hAnsi="Times New Roman" w:cs="Times New Roman"/>
          <w:noProof/>
          <w:snapToGrid w:val="0"/>
        </w:rPr>
        <w:t xml:space="preserve">Paskutinio </w:t>
      </w:r>
      <w:r w:rsidRPr="00482EF6">
        <w:rPr>
          <w:rFonts w:ascii="Times New Roman" w:eastAsia="Times New Roman" w:hAnsi="Times New Roman" w:cs="Times New Roman"/>
          <w:noProof/>
          <w:snapToGrid w:val="0"/>
          <w:szCs w:val="24"/>
        </w:rPr>
        <w:t xml:space="preserve">perregistravimo data </w:t>
      </w:r>
      <w:r w:rsidR="00C126B0">
        <w:rPr>
          <w:rFonts w:ascii="Times New Roman" w:eastAsia="Times New Roman" w:hAnsi="Times New Roman" w:cs="Times New Roman"/>
          <w:noProof/>
          <w:snapToGrid w:val="0"/>
          <w:szCs w:val="24"/>
        </w:rPr>
        <w:t>2018 m. sausio 24 d.</w:t>
      </w:r>
    </w:p>
    <w:p w14:paraId="3A5F6779" w14:textId="77777777" w:rsidR="00B62BAC" w:rsidRPr="00445536" w:rsidRDefault="00B62BAC" w:rsidP="00B62BAC">
      <w:pPr>
        <w:spacing w:after="0" w:line="240" w:lineRule="auto"/>
        <w:rPr>
          <w:rFonts w:ascii="Times New Roman" w:eastAsia="Calibri" w:hAnsi="Times New Roman" w:cs="Times New Roman"/>
        </w:rPr>
      </w:pPr>
    </w:p>
    <w:p w14:paraId="79115F73" w14:textId="77777777" w:rsidR="00B62BAC" w:rsidRPr="00445536" w:rsidRDefault="00B62BAC" w:rsidP="00B62BAC">
      <w:pPr>
        <w:spacing w:after="0" w:line="240" w:lineRule="auto"/>
        <w:rPr>
          <w:rFonts w:ascii="Times New Roman" w:eastAsia="Calibri" w:hAnsi="Times New Roman" w:cs="Times New Roman"/>
        </w:rPr>
      </w:pPr>
    </w:p>
    <w:p w14:paraId="2A87BE75" w14:textId="77777777" w:rsidR="00B62BAC" w:rsidRPr="00445536" w:rsidRDefault="00B62BAC" w:rsidP="00B62BAC">
      <w:pPr>
        <w:keepNext/>
        <w:tabs>
          <w:tab w:val="left" w:pos="567"/>
        </w:tabs>
        <w:spacing w:after="0" w:line="240" w:lineRule="auto"/>
        <w:ind w:left="567" w:hanging="567"/>
        <w:outlineLvl w:val="1"/>
        <w:rPr>
          <w:rFonts w:ascii="Times New Roman" w:eastAsia="Calibri" w:hAnsi="Times New Roman" w:cs="Times New Roman"/>
          <w:b/>
        </w:rPr>
      </w:pPr>
      <w:bookmarkStart w:id="14" w:name="_Toc129243125"/>
      <w:bookmarkStart w:id="15" w:name="_Toc129243250"/>
      <w:r w:rsidRPr="00445536">
        <w:rPr>
          <w:rFonts w:ascii="Times New Roman" w:eastAsia="Calibri" w:hAnsi="Times New Roman" w:cs="Times New Roman"/>
          <w:b/>
        </w:rPr>
        <w:t>10.</w:t>
      </w:r>
      <w:r w:rsidRPr="00445536">
        <w:rPr>
          <w:rFonts w:ascii="Times New Roman" w:eastAsia="Calibri" w:hAnsi="Times New Roman" w:cs="Times New Roman"/>
          <w:b/>
        </w:rPr>
        <w:tab/>
        <w:t>TEKSTO PERŽIŪROS DATA</w:t>
      </w:r>
      <w:bookmarkEnd w:id="14"/>
      <w:bookmarkEnd w:id="15"/>
    </w:p>
    <w:p w14:paraId="0E5C2483" w14:textId="77777777" w:rsidR="00C126B0" w:rsidRDefault="00C126B0" w:rsidP="00B62BAC">
      <w:pPr>
        <w:spacing w:after="0" w:line="240" w:lineRule="auto"/>
        <w:rPr>
          <w:rFonts w:ascii="Times New Roman" w:eastAsia="Times New Roman" w:hAnsi="Times New Roman" w:cs="Times New Roman"/>
          <w:noProof/>
          <w:snapToGrid w:val="0"/>
          <w:szCs w:val="24"/>
        </w:rPr>
      </w:pPr>
    </w:p>
    <w:p w14:paraId="34A255C3" w14:textId="17C57D14" w:rsidR="00B62BAC" w:rsidRPr="00445536" w:rsidRDefault="00C126B0" w:rsidP="00B62BAC">
      <w:pPr>
        <w:spacing w:after="0" w:line="240" w:lineRule="auto"/>
        <w:rPr>
          <w:rFonts w:ascii="Times New Roman" w:eastAsia="Calibri" w:hAnsi="Times New Roman" w:cs="Times New Roman"/>
        </w:rPr>
      </w:pPr>
      <w:r>
        <w:rPr>
          <w:rFonts w:ascii="Times New Roman" w:eastAsia="Times New Roman" w:hAnsi="Times New Roman" w:cs="Times New Roman"/>
          <w:noProof/>
          <w:snapToGrid w:val="0"/>
          <w:szCs w:val="24"/>
        </w:rPr>
        <w:t>2018 m. sausio 24 d.</w:t>
      </w:r>
    </w:p>
    <w:p w14:paraId="4DD2DD15" w14:textId="77777777" w:rsidR="00B62BAC" w:rsidRDefault="00B62BAC" w:rsidP="00B62BAC">
      <w:pPr>
        <w:spacing w:after="0" w:line="240" w:lineRule="auto"/>
        <w:rPr>
          <w:rFonts w:ascii="Times New Roman" w:eastAsia="Calibri" w:hAnsi="Times New Roman" w:cs="Times New Roman"/>
          <w:b/>
        </w:rPr>
      </w:pPr>
    </w:p>
    <w:p w14:paraId="7FF16A90" w14:textId="77777777" w:rsidR="00C126B0" w:rsidRPr="00445536" w:rsidRDefault="00C126B0" w:rsidP="00B62BAC">
      <w:pPr>
        <w:spacing w:after="0" w:line="240" w:lineRule="auto"/>
        <w:rPr>
          <w:rFonts w:ascii="Times New Roman" w:eastAsia="Calibri" w:hAnsi="Times New Roman" w:cs="Times New Roman"/>
          <w:b/>
        </w:rPr>
      </w:pPr>
    </w:p>
    <w:p w14:paraId="2D785309" w14:textId="77777777" w:rsidR="00B62BAC" w:rsidRPr="00445536" w:rsidRDefault="00B62BAC" w:rsidP="00B62BAC">
      <w:pPr>
        <w:tabs>
          <w:tab w:val="left" w:pos="5954"/>
          <w:tab w:val="left" w:pos="6237"/>
          <w:tab w:val="left" w:pos="6663"/>
          <w:tab w:val="left" w:pos="6946"/>
        </w:tabs>
        <w:spacing w:after="0" w:line="240" w:lineRule="auto"/>
        <w:rPr>
          <w:rFonts w:ascii="Times New Roman" w:eastAsia="SimSun" w:hAnsi="Times New Roman" w:cs="Times New Roman"/>
        </w:rPr>
      </w:pPr>
      <w:r w:rsidRPr="00445536">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445536">
        <w:rPr>
          <w:rFonts w:ascii="Times New Roman" w:eastAsia="SimSun" w:hAnsi="Times New Roman" w:cs="Times New Roman"/>
          <w:i/>
          <w:noProof/>
        </w:rPr>
        <w:t xml:space="preserve"> </w:t>
      </w:r>
      <w:hyperlink r:id="rId10" w:history="1">
        <w:r w:rsidRPr="00445536">
          <w:rPr>
            <w:rFonts w:ascii="Times New Roman" w:eastAsia="SimSun" w:hAnsi="Times New Roman" w:cs="Times New Roman"/>
            <w:noProof/>
            <w:color w:val="0000FF"/>
            <w:u w:val="single"/>
          </w:rPr>
          <w:t>http://www.</w:t>
        </w:r>
        <w:r w:rsidRPr="00445536">
          <w:rPr>
            <w:rFonts w:ascii="Times New Roman" w:eastAsia="SimSun" w:hAnsi="Times New Roman" w:cs="Times New Roman"/>
            <w:color w:val="0000FF"/>
            <w:u w:val="single"/>
          </w:rPr>
          <w:t>vvkt.lt</w:t>
        </w:r>
      </w:hyperlink>
    </w:p>
    <w:p w14:paraId="7C164307" w14:textId="77777777" w:rsidR="00B62BAC" w:rsidRPr="00445536" w:rsidRDefault="00B62BAC" w:rsidP="00B62BAC">
      <w:pPr>
        <w:spacing w:after="0" w:line="240" w:lineRule="auto"/>
        <w:rPr>
          <w:rFonts w:ascii="Times New Roman" w:eastAsia="Times New Roman" w:hAnsi="Times New Roman" w:cs="Times New Roman"/>
          <w:lang w:eastAsia="lt-LT"/>
        </w:rPr>
      </w:pPr>
      <w:r w:rsidRPr="00445536">
        <w:rPr>
          <w:rFonts w:ascii="Times New Roman" w:eastAsia="Times New Roman" w:hAnsi="Times New Roman" w:cs="Times New Roman"/>
          <w:lang w:eastAsia="lt-LT"/>
        </w:rPr>
        <w:br w:type="page"/>
      </w:r>
      <w:r w:rsidRPr="00445536">
        <w:rPr>
          <w:rFonts w:ascii="Times New Roman" w:eastAsia="Times New Roman" w:hAnsi="Times New Roman" w:cs="Times New Roman"/>
          <w:lang w:eastAsia="lt-LT"/>
        </w:rPr>
        <w:lastRenderedPageBreak/>
        <w:t xml:space="preserve">  </w:t>
      </w:r>
    </w:p>
    <w:p w14:paraId="7D165DAC" w14:textId="77777777" w:rsidR="00B62BAC" w:rsidRPr="00445536" w:rsidRDefault="00B62BAC" w:rsidP="00B62BAC">
      <w:pPr>
        <w:spacing w:after="0" w:line="240" w:lineRule="auto"/>
        <w:rPr>
          <w:rFonts w:ascii="Times New Roman" w:eastAsia="Calibri" w:hAnsi="Times New Roman" w:cs="Times New Roman"/>
        </w:rPr>
      </w:pPr>
    </w:p>
    <w:p w14:paraId="5E1492AF" w14:textId="77777777" w:rsidR="00B62BAC" w:rsidRPr="00445536" w:rsidRDefault="00B62BAC" w:rsidP="00B62BAC">
      <w:pPr>
        <w:spacing w:after="0" w:line="240" w:lineRule="auto"/>
        <w:rPr>
          <w:rFonts w:ascii="Times New Roman" w:eastAsia="Calibri" w:hAnsi="Times New Roman" w:cs="Times New Roman"/>
        </w:rPr>
      </w:pPr>
    </w:p>
    <w:p w14:paraId="564C1F83" w14:textId="77777777" w:rsidR="00B62BAC" w:rsidRPr="00445536" w:rsidRDefault="00B62BAC" w:rsidP="00B62BAC">
      <w:pPr>
        <w:spacing w:after="0" w:line="240" w:lineRule="auto"/>
        <w:rPr>
          <w:rFonts w:ascii="Times New Roman" w:eastAsia="Calibri" w:hAnsi="Times New Roman" w:cs="Times New Roman"/>
        </w:rPr>
      </w:pPr>
    </w:p>
    <w:p w14:paraId="4161B98F" w14:textId="77777777" w:rsidR="00B62BAC" w:rsidRPr="00445536" w:rsidRDefault="00B62BAC" w:rsidP="00B62BAC">
      <w:pPr>
        <w:spacing w:after="0" w:line="240" w:lineRule="auto"/>
        <w:rPr>
          <w:rFonts w:ascii="Times New Roman" w:eastAsia="Calibri" w:hAnsi="Times New Roman" w:cs="Times New Roman"/>
        </w:rPr>
      </w:pPr>
    </w:p>
    <w:p w14:paraId="5D187C0A" w14:textId="77777777" w:rsidR="00B62BAC" w:rsidRPr="00445536" w:rsidRDefault="00B62BAC" w:rsidP="00B62BAC">
      <w:pPr>
        <w:spacing w:after="0" w:line="240" w:lineRule="auto"/>
        <w:rPr>
          <w:rFonts w:ascii="Times New Roman" w:eastAsia="Calibri" w:hAnsi="Times New Roman" w:cs="Times New Roman"/>
        </w:rPr>
      </w:pPr>
    </w:p>
    <w:p w14:paraId="0F5B645A" w14:textId="77777777" w:rsidR="00B62BAC" w:rsidRPr="00445536" w:rsidRDefault="00B62BAC" w:rsidP="00B62BAC">
      <w:pPr>
        <w:spacing w:after="0" w:line="240" w:lineRule="auto"/>
        <w:rPr>
          <w:rFonts w:ascii="Times New Roman" w:eastAsia="Calibri" w:hAnsi="Times New Roman" w:cs="Times New Roman"/>
        </w:rPr>
      </w:pPr>
    </w:p>
    <w:p w14:paraId="40258692" w14:textId="77777777" w:rsidR="00B62BAC" w:rsidRPr="00445536" w:rsidRDefault="00B62BAC" w:rsidP="00B62BAC">
      <w:pPr>
        <w:spacing w:after="0" w:line="240" w:lineRule="auto"/>
        <w:rPr>
          <w:rFonts w:ascii="Times New Roman" w:eastAsia="Calibri" w:hAnsi="Times New Roman" w:cs="Times New Roman"/>
        </w:rPr>
      </w:pPr>
    </w:p>
    <w:p w14:paraId="7AA85984" w14:textId="77777777" w:rsidR="00B62BAC" w:rsidRPr="00445536" w:rsidRDefault="00B62BAC" w:rsidP="00B62BAC">
      <w:pPr>
        <w:spacing w:after="0" w:line="240" w:lineRule="auto"/>
        <w:rPr>
          <w:rFonts w:ascii="Times New Roman" w:eastAsia="Calibri" w:hAnsi="Times New Roman" w:cs="Times New Roman"/>
        </w:rPr>
      </w:pPr>
    </w:p>
    <w:p w14:paraId="277F0BEC" w14:textId="77777777" w:rsidR="00B62BAC" w:rsidRPr="00445536" w:rsidRDefault="00B62BAC" w:rsidP="00B62BAC">
      <w:pPr>
        <w:spacing w:after="0" w:line="240" w:lineRule="auto"/>
        <w:rPr>
          <w:rFonts w:ascii="Times New Roman" w:eastAsia="Calibri" w:hAnsi="Times New Roman" w:cs="Times New Roman"/>
        </w:rPr>
      </w:pPr>
    </w:p>
    <w:p w14:paraId="4FF93706" w14:textId="77777777" w:rsidR="00B62BAC" w:rsidRPr="00445536" w:rsidRDefault="00B62BAC" w:rsidP="00B62BAC">
      <w:pPr>
        <w:spacing w:after="0" w:line="240" w:lineRule="auto"/>
        <w:rPr>
          <w:rFonts w:ascii="Times New Roman" w:eastAsia="Calibri" w:hAnsi="Times New Roman" w:cs="Times New Roman"/>
        </w:rPr>
      </w:pPr>
    </w:p>
    <w:p w14:paraId="26C0B64D" w14:textId="77777777" w:rsidR="00B62BAC" w:rsidRPr="00445536" w:rsidRDefault="00B62BAC" w:rsidP="00B62BAC">
      <w:pPr>
        <w:spacing w:after="0" w:line="240" w:lineRule="auto"/>
        <w:rPr>
          <w:rFonts w:ascii="Times New Roman" w:eastAsia="Calibri" w:hAnsi="Times New Roman" w:cs="Times New Roman"/>
        </w:rPr>
      </w:pPr>
    </w:p>
    <w:p w14:paraId="4A1E68A3" w14:textId="77777777" w:rsidR="00B62BAC" w:rsidRPr="00445536" w:rsidRDefault="00B62BAC" w:rsidP="00B62BAC">
      <w:pPr>
        <w:spacing w:after="0" w:line="240" w:lineRule="auto"/>
        <w:rPr>
          <w:rFonts w:ascii="Times New Roman" w:eastAsia="Calibri" w:hAnsi="Times New Roman" w:cs="Times New Roman"/>
        </w:rPr>
      </w:pPr>
    </w:p>
    <w:p w14:paraId="0BA105B1" w14:textId="77777777" w:rsidR="00B62BAC" w:rsidRPr="00445536" w:rsidRDefault="00B62BAC" w:rsidP="00B62BAC">
      <w:pPr>
        <w:spacing w:after="0" w:line="240" w:lineRule="auto"/>
        <w:rPr>
          <w:rFonts w:ascii="Times New Roman" w:eastAsia="Calibri" w:hAnsi="Times New Roman" w:cs="Times New Roman"/>
        </w:rPr>
      </w:pPr>
    </w:p>
    <w:p w14:paraId="3B640DED" w14:textId="77777777" w:rsidR="00B62BAC" w:rsidRPr="00445536" w:rsidRDefault="00B62BAC" w:rsidP="00B62BAC">
      <w:pPr>
        <w:spacing w:after="0" w:line="240" w:lineRule="auto"/>
        <w:rPr>
          <w:rFonts w:ascii="Times New Roman" w:eastAsia="Calibri" w:hAnsi="Times New Roman" w:cs="Times New Roman"/>
        </w:rPr>
      </w:pPr>
    </w:p>
    <w:p w14:paraId="08770089" w14:textId="77777777" w:rsidR="00B62BAC" w:rsidRPr="00445536" w:rsidRDefault="00B62BAC" w:rsidP="00B62BAC">
      <w:pPr>
        <w:spacing w:after="0" w:line="240" w:lineRule="auto"/>
        <w:rPr>
          <w:rFonts w:ascii="Times New Roman" w:eastAsia="Calibri" w:hAnsi="Times New Roman" w:cs="Times New Roman"/>
        </w:rPr>
      </w:pPr>
    </w:p>
    <w:p w14:paraId="585C4D87" w14:textId="77777777" w:rsidR="00B62BAC" w:rsidRPr="00445536" w:rsidRDefault="00B62BAC" w:rsidP="00B62BAC">
      <w:pPr>
        <w:spacing w:after="0" w:line="240" w:lineRule="auto"/>
        <w:rPr>
          <w:rFonts w:ascii="Times New Roman" w:eastAsia="Calibri" w:hAnsi="Times New Roman" w:cs="Times New Roman"/>
        </w:rPr>
      </w:pPr>
    </w:p>
    <w:p w14:paraId="68171200" w14:textId="77777777" w:rsidR="00B62BAC" w:rsidRPr="00445536" w:rsidRDefault="00B62BAC" w:rsidP="00B62BAC">
      <w:pPr>
        <w:spacing w:after="0" w:line="240" w:lineRule="auto"/>
        <w:rPr>
          <w:rFonts w:ascii="Times New Roman" w:eastAsia="Calibri" w:hAnsi="Times New Roman" w:cs="Times New Roman"/>
        </w:rPr>
      </w:pPr>
    </w:p>
    <w:p w14:paraId="581A81A9" w14:textId="77777777" w:rsidR="00B62BAC" w:rsidRPr="00445536" w:rsidRDefault="00B62BAC" w:rsidP="00B62BAC">
      <w:pPr>
        <w:spacing w:after="0" w:line="240" w:lineRule="auto"/>
        <w:rPr>
          <w:rFonts w:ascii="Times New Roman" w:eastAsia="Calibri" w:hAnsi="Times New Roman" w:cs="Times New Roman"/>
        </w:rPr>
      </w:pPr>
    </w:p>
    <w:p w14:paraId="0BED0D4F" w14:textId="77777777" w:rsidR="00B62BAC" w:rsidRPr="00445536" w:rsidRDefault="00B62BAC" w:rsidP="00B62BAC">
      <w:pPr>
        <w:spacing w:after="0" w:line="240" w:lineRule="auto"/>
        <w:rPr>
          <w:rFonts w:ascii="Times New Roman" w:eastAsia="Calibri" w:hAnsi="Times New Roman" w:cs="Times New Roman"/>
        </w:rPr>
      </w:pPr>
    </w:p>
    <w:p w14:paraId="20244C2B" w14:textId="77777777" w:rsidR="00B62BAC" w:rsidRPr="00445536" w:rsidRDefault="00B62BAC" w:rsidP="00B62BAC">
      <w:pPr>
        <w:spacing w:after="0" w:line="240" w:lineRule="auto"/>
        <w:rPr>
          <w:rFonts w:ascii="Times New Roman" w:eastAsia="Calibri" w:hAnsi="Times New Roman" w:cs="Times New Roman"/>
        </w:rPr>
      </w:pPr>
    </w:p>
    <w:p w14:paraId="2B8AD781" w14:textId="77777777" w:rsidR="00B62BAC" w:rsidRPr="00445536" w:rsidRDefault="00B62BAC" w:rsidP="00B62BAC">
      <w:pPr>
        <w:spacing w:after="0" w:line="240" w:lineRule="auto"/>
        <w:rPr>
          <w:rFonts w:ascii="Times New Roman" w:eastAsia="Calibri" w:hAnsi="Times New Roman" w:cs="Times New Roman"/>
        </w:rPr>
      </w:pPr>
    </w:p>
    <w:p w14:paraId="087A2717" w14:textId="77777777" w:rsidR="00B62BAC" w:rsidRPr="00445536" w:rsidRDefault="00B62BAC" w:rsidP="00B62BAC">
      <w:pPr>
        <w:spacing w:after="0" w:line="240" w:lineRule="auto"/>
        <w:rPr>
          <w:rFonts w:ascii="Times New Roman" w:eastAsia="Calibri" w:hAnsi="Times New Roman" w:cs="Times New Roman"/>
        </w:rPr>
      </w:pPr>
    </w:p>
    <w:p w14:paraId="513A4BCF" w14:textId="77777777" w:rsidR="00B62BAC" w:rsidRPr="00445536" w:rsidRDefault="00B62BAC" w:rsidP="00B62BAC">
      <w:pPr>
        <w:tabs>
          <w:tab w:val="left" w:pos="567"/>
        </w:tabs>
        <w:spacing w:after="0" w:line="240" w:lineRule="auto"/>
        <w:ind w:left="567" w:hanging="567"/>
        <w:jc w:val="center"/>
        <w:outlineLvl w:val="0"/>
        <w:rPr>
          <w:rFonts w:ascii="Times New Roman" w:eastAsia="Calibri" w:hAnsi="Times New Roman" w:cs="Times New Roman"/>
          <w:b/>
          <w:caps/>
        </w:rPr>
      </w:pPr>
      <w:bookmarkStart w:id="16" w:name="_Toc129243128"/>
      <w:bookmarkStart w:id="17" w:name="_Toc129243253"/>
      <w:r w:rsidRPr="00445536">
        <w:rPr>
          <w:rFonts w:ascii="Times New Roman" w:eastAsia="Calibri" w:hAnsi="Times New Roman" w:cs="Times New Roman"/>
          <w:b/>
          <w:caps/>
        </w:rPr>
        <w:t>II PRIEDAS</w:t>
      </w:r>
      <w:bookmarkEnd w:id="16"/>
      <w:bookmarkEnd w:id="17"/>
    </w:p>
    <w:p w14:paraId="447B35B7" w14:textId="77777777" w:rsidR="00B62BAC" w:rsidRPr="00445536" w:rsidRDefault="00B62BAC" w:rsidP="00B62BAC">
      <w:pPr>
        <w:tabs>
          <w:tab w:val="left" w:pos="567"/>
        </w:tabs>
        <w:spacing w:after="0" w:line="240" w:lineRule="auto"/>
        <w:ind w:left="567" w:hanging="567"/>
        <w:jc w:val="center"/>
        <w:outlineLvl w:val="0"/>
        <w:rPr>
          <w:rFonts w:ascii="Times New Roman" w:eastAsia="Calibri" w:hAnsi="Times New Roman" w:cs="Times New Roman"/>
          <w:b/>
          <w:caps/>
        </w:rPr>
      </w:pPr>
    </w:p>
    <w:p w14:paraId="45C88E70" w14:textId="77777777" w:rsidR="00B62BAC" w:rsidRPr="00445536" w:rsidRDefault="00482EF6" w:rsidP="00B62BAC">
      <w:pPr>
        <w:tabs>
          <w:tab w:val="left" w:pos="567"/>
        </w:tabs>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REGISTRACIJOS</w:t>
      </w:r>
      <w:r w:rsidRPr="00445536">
        <w:rPr>
          <w:rFonts w:ascii="Times New Roman" w:eastAsia="Calibri" w:hAnsi="Times New Roman" w:cs="Times New Roman"/>
          <w:b/>
          <w:caps/>
        </w:rPr>
        <w:t xml:space="preserve"> </w:t>
      </w:r>
      <w:r w:rsidR="00B62BAC" w:rsidRPr="00445536">
        <w:rPr>
          <w:rFonts w:ascii="Times New Roman" w:eastAsia="Calibri" w:hAnsi="Times New Roman" w:cs="Times New Roman"/>
          <w:b/>
          <w:caps/>
        </w:rPr>
        <w:t>SĄLYGOS</w:t>
      </w:r>
    </w:p>
    <w:p w14:paraId="3A0D3A2D" w14:textId="77777777" w:rsidR="00B62BAC" w:rsidRPr="00445536" w:rsidRDefault="00B62BAC" w:rsidP="00B62BAC">
      <w:pPr>
        <w:spacing w:after="0" w:line="240" w:lineRule="auto"/>
        <w:rPr>
          <w:rFonts w:ascii="Times New Roman" w:eastAsia="Calibri" w:hAnsi="Times New Roman" w:cs="Times New Roman"/>
        </w:rPr>
      </w:pPr>
    </w:p>
    <w:p w14:paraId="287DA1DF" w14:textId="77777777" w:rsidR="00B62BAC" w:rsidRPr="00445536" w:rsidRDefault="00B62BAC" w:rsidP="00B62BAC">
      <w:pPr>
        <w:tabs>
          <w:tab w:val="left" w:pos="1701"/>
        </w:tabs>
        <w:spacing w:after="0" w:line="240" w:lineRule="auto"/>
        <w:ind w:left="1701" w:hanging="567"/>
        <w:rPr>
          <w:rFonts w:ascii="Times New Roman" w:eastAsia="Calibri" w:hAnsi="Times New Roman" w:cs="Times New Roman"/>
          <w:b/>
          <w:highlight w:val="yellow"/>
        </w:rPr>
      </w:pPr>
      <w:r w:rsidRPr="00445536">
        <w:rPr>
          <w:rFonts w:ascii="Times New Roman" w:eastAsia="Calibri" w:hAnsi="Times New Roman" w:cs="Times New Roman"/>
          <w:b/>
        </w:rPr>
        <w:t>A.</w:t>
      </w:r>
      <w:r w:rsidRPr="00445536">
        <w:rPr>
          <w:rFonts w:ascii="Times New Roman" w:eastAsia="Calibri" w:hAnsi="Times New Roman" w:cs="Times New Roman"/>
          <w:b/>
        </w:rPr>
        <w:tab/>
        <w:t>GAM</w:t>
      </w:r>
      <w:r w:rsidR="008800AE" w:rsidRPr="00445536">
        <w:rPr>
          <w:rFonts w:ascii="Times New Roman" w:eastAsia="Calibri" w:hAnsi="Times New Roman" w:cs="Times New Roman"/>
          <w:b/>
        </w:rPr>
        <w:t>INTOJAS</w:t>
      </w:r>
      <w:r w:rsidRPr="00445536">
        <w:rPr>
          <w:rFonts w:ascii="Times New Roman" w:eastAsia="Calibri" w:hAnsi="Times New Roman" w:cs="Times New Roman"/>
          <w:b/>
        </w:rPr>
        <w:t xml:space="preserve"> (-AI), ATSAKINGAS (-I) UŽ SERIJŲ IŠLEIDIMĄ</w:t>
      </w:r>
    </w:p>
    <w:p w14:paraId="76B7B376" w14:textId="77777777" w:rsidR="00B62BAC" w:rsidRPr="00445536" w:rsidRDefault="00B62BAC" w:rsidP="00B62BAC">
      <w:pPr>
        <w:spacing w:after="0" w:line="240" w:lineRule="auto"/>
        <w:rPr>
          <w:rFonts w:ascii="Times New Roman" w:eastAsia="Calibri" w:hAnsi="Times New Roman" w:cs="Times New Roman"/>
          <w:highlight w:val="yellow"/>
        </w:rPr>
      </w:pPr>
    </w:p>
    <w:p w14:paraId="006CB2B4" w14:textId="77777777" w:rsidR="00B62BAC" w:rsidRPr="00445536" w:rsidRDefault="00B62BAC" w:rsidP="008800AE">
      <w:pPr>
        <w:tabs>
          <w:tab w:val="left" w:pos="1701"/>
        </w:tabs>
        <w:spacing w:after="0" w:line="240" w:lineRule="auto"/>
        <w:ind w:left="1701" w:hanging="567"/>
        <w:rPr>
          <w:rFonts w:ascii="Times New Roman" w:eastAsia="Calibri" w:hAnsi="Times New Roman" w:cs="Times New Roman"/>
          <w:b/>
        </w:rPr>
      </w:pPr>
      <w:r w:rsidRPr="00445536">
        <w:rPr>
          <w:rFonts w:ascii="Times New Roman" w:eastAsia="Calibri" w:hAnsi="Times New Roman" w:cs="Times New Roman"/>
          <w:b/>
        </w:rPr>
        <w:t>B.</w:t>
      </w:r>
      <w:r w:rsidRPr="00445536">
        <w:rPr>
          <w:rFonts w:ascii="Times New Roman" w:eastAsia="Calibri" w:hAnsi="Times New Roman" w:cs="Times New Roman"/>
          <w:b/>
        </w:rPr>
        <w:tab/>
      </w:r>
      <w:r w:rsidR="008800AE" w:rsidRPr="00445536">
        <w:rPr>
          <w:rFonts w:ascii="Times New Roman" w:hAnsi="Times New Roman" w:cs="Times New Roman"/>
          <w:b/>
        </w:rPr>
        <w:t>TIEKIMO IR VARTOJIMO SĄLYGOS AR APRIBOJIMAI</w:t>
      </w:r>
      <w:r w:rsidR="008800AE" w:rsidRPr="00445536" w:rsidDel="008800AE">
        <w:rPr>
          <w:rFonts w:ascii="Times New Roman" w:eastAsia="Calibri" w:hAnsi="Times New Roman" w:cs="Times New Roman"/>
          <w:b/>
        </w:rPr>
        <w:t xml:space="preserve"> </w:t>
      </w:r>
    </w:p>
    <w:p w14:paraId="6510482E" w14:textId="77777777" w:rsidR="00B62BAC" w:rsidRPr="00482EF6" w:rsidRDefault="00B62BAC" w:rsidP="00B62BAC">
      <w:pPr>
        <w:keepNext/>
        <w:tabs>
          <w:tab w:val="left" w:pos="567"/>
        </w:tabs>
        <w:spacing w:after="0" w:line="240" w:lineRule="auto"/>
        <w:ind w:left="567" w:hanging="567"/>
        <w:outlineLvl w:val="1"/>
        <w:rPr>
          <w:rFonts w:ascii="Times New Roman" w:eastAsia="Calibri" w:hAnsi="Times New Roman" w:cs="Times New Roman"/>
          <w:b/>
        </w:rPr>
      </w:pPr>
      <w:r w:rsidRPr="00445536">
        <w:rPr>
          <w:rFonts w:ascii="Times New Roman" w:eastAsia="Calibri" w:hAnsi="Times New Roman" w:cs="Times New Roman"/>
          <w:b/>
        </w:rPr>
        <w:br w:type="page"/>
      </w:r>
      <w:r w:rsidRPr="00482EF6">
        <w:rPr>
          <w:rFonts w:ascii="Times New Roman" w:eastAsia="Calibri" w:hAnsi="Times New Roman" w:cs="Times New Roman"/>
          <w:b/>
        </w:rPr>
        <w:lastRenderedPageBreak/>
        <w:t xml:space="preserve">A. </w:t>
      </w:r>
      <w:r w:rsidR="00482EF6" w:rsidRPr="00B903CF">
        <w:rPr>
          <w:rFonts w:ascii="Times New Roman" w:eastAsia="Calibri" w:hAnsi="Times New Roman" w:cs="Times New Roman"/>
          <w:b/>
        </w:rPr>
        <w:tab/>
      </w:r>
      <w:r w:rsidR="00482EF6" w:rsidRPr="006B486D">
        <w:rPr>
          <w:rFonts w:ascii="Times New Roman" w:eastAsia="Times New Roman" w:hAnsi="Times New Roman" w:cs="Times New Roman"/>
          <w:b/>
          <w:snapToGrid w:val="0"/>
        </w:rPr>
        <w:t xml:space="preserve">GAMINTOJAS (-AI), ATSAKINGAS (-I) </w:t>
      </w:r>
      <w:r w:rsidRPr="00482EF6">
        <w:rPr>
          <w:rFonts w:ascii="Times New Roman" w:eastAsia="Calibri" w:hAnsi="Times New Roman" w:cs="Times New Roman"/>
          <w:b/>
        </w:rPr>
        <w:t>UŽ SERIJŲ IŠLEIDIMĄ</w:t>
      </w:r>
    </w:p>
    <w:p w14:paraId="3CADEDAB" w14:textId="77777777" w:rsidR="00B62BAC" w:rsidRPr="00482EF6" w:rsidRDefault="00B62BAC" w:rsidP="00B62BAC">
      <w:pPr>
        <w:spacing w:after="0" w:line="240" w:lineRule="auto"/>
        <w:rPr>
          <w:rFonts w:ascii="Times New Roman" w:eastAsia="Calibri" w:hAnsi="Times New Roman" w:cs="Times New Roman"/>
        </w:rPr>
      </w:pPr>
    </w:p>
    <w:p w14:paraId="7783A012" w14:textId="77777777" w:rsidR="00482EF6" w:rsidRPr="006B486D" w:rsidRDefault="00482EF6" w:rsidP="00482EF6">
      <w:pPr>
        <w:tabs>
          <w:tab w:val="left" w:pos="567"/>
        </w:tabs>
        <w:spacing w:after="0" w:line="240" w:lineRule="auto"/>
        <w:jc w:val="both"/>
        <w:rPr>
          <w:rFonts w:ascii="Times New Roman" w:eastAsia="Times New Roman" w:hAnsi="Times New Roman" w:cs="Times New Roman"/>
          <w:snapToGrid w:val="0"/>
        </w:rPr>
      </w:pPr>
      <w:r w:rsidRPr="006B486D">
        <w:rPr>
          <w:rFonts w:ascii="Times New Roman" w:eastAsia="Times New Roman" w:hAnsi="Times New Roman" w:cs="Times New Roman"/>
          <w:noProof/>
          <w:snapToGrid w:val="0"/>
          <w:u w:val="single"/>
        </w:rPr>
        <w:t>Gamintojo (-ų), atsakingo (-ų) už serijų išleidimą, pavadinimas (-ai) ir adresas (-ai)</w:t>
      </w:r>
    </w:p>
    <w:p w14:paraId="0FA0C269" w14:textId="77777777" w:rsidR="00B62BAC" w:rsidRPr="00445536" w:rsidRDefault="00B62BAC" w:rsidP="00B62BAC">
      <w:pPr>
        <w:spacing w:after="0" w:line="240" w:lineRule="auto"/>
        <w:rPr>
          <w:rFonts w:ascii="Times New Roman" w:eastAsia="Calibri" w:hAnsi="Times New Roman" w:cs="Times New Roman"/>
        </w:rPr>
      </w:pPr>
    </w:p>
    <w:p w14:paraId="254EF0F7"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Synthon BV</w:t>
      </w:r>
    </w:p>
    <w:p w14:paraId="607EFDC2" w14:textId="77777777" w:rsidR="007D0BD4"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Microweg 22</w:t>
      </w:r>
    </w:p>
    <w:p w14:paraId="02D9E701"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6545 CM Nijmegen</w:t>
      </w:r>
    </w:p>
    <w:p w14:paraId="7C7FB793"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Nyderlandai</w:t>
      </w:r>
    </w:p>
    <w:p w14:paraId="4AB274AC" w14:textId="77777777" w:rsidR="00B62BAC" w:rsidRPr="00445536" w:rsidRDefault="00B62BAC" w:rsidP="00B62BAC">
      <w:pPr>
        <w:spacing w:after="0" w:line="240" w:lineRule="auto"/>
        <w:rPr>
          <w:rFonts w:ascii="Times New Roman" w:eastAsia="Calibri" w:hAnsi="Times New Roman" w:cs="Times New Roman"/>
        </w:rPr>
      </w:pPr>
    </w:p>
    <w:p w14:paraId="3B32B50A"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arba</w:t>
      </w:r>
    </w:p>
    <w:p w14:paraId="23581035" w14:textId="77777777" w:rsidR="00B62BAC" w:rsidRPr="00445536" w:rsidRDefault="00B62BAC" w:rsidP="00B62BAC">
      <w:pPr>
        <w:spacing w:after="0" w:line="240" w:lineRule="auto"/>
        <w:rPr>
          <w:rFonts w:ascii="Times New Roman" w:eastAsia="Calibri" w:hAnsi="Times New Roman" w:cs="Times New Roman"/>
        </w:rPr>
      </w:pPr>
    </w:p>
    <w:p w14:paraId="0472975A"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Synthon Hispania S.L.</w:t>
      </w:r>
    </w:p>
    <w:p w14:paraId="3B24FFDC" w14:textId="77777777" w:rsidR="006B486D"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Castello 1, Poligono Las Salinas</w:t>
      </w:r>
    </w:p>
    <w:p w14:paraId="15785C30"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08830 Sant Boi de Llobregat, Barcelona</w:t>
      </w:r>
    </w:p>
    <w:p w14:paraId="457558EE"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Ispanija</w:t>
      </w:r>
    </w:p>
    <w:p w14:paraId="41E184D8" w14:textId="77777777" w:rsidR="00B62BAC" w:rsidRPr="00445536" w:rsidRDefault="00B62BAC" w:rsidP="00B62BAC">
      <w:pPr>
        <w:spacing w:after="0" w:line="240" w:lineRule="auto"/>
        <w:rPr>
          <w:rFonts w:ascii="Times New Roman" w:eastAsia="Calibri" w:hAnsi="Times New Roman" w:cs="Times New Roman"/>
        </w:rPr>
      </w:pPr>
    </w:p>
    <w:p w14:paraId="03B218E8"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arba</w:t>
      </w:r>
    </w:p>
    <w:p w14:paraId="627225DD" w14:textId="77777777" w:rsidR="00B62BAC" w:rsidRPr="00445536" w:rsidRDefault="00B62BAC" w:rsidP="00B62BAC">
      <w:pPr>
        <w:spacing w:after="0" w:line="240" w:lineRule="auto"/>
        <w:rPr>
          <w:rFonts w:ascii="Times New Roman" w:eastAsia="Calibri" w:hAnsi="Times New Roman" w:cs="Times New Roman"/>
        </w:rPr>
      </w:pPr>
    </w:p>
    <w:p w14:paraId="50238838" w14:textId="77777777" w:rsidR="00B62BAC" w:rsidRPr="00445536" w:rsidRDefault="00B62BAC" w:rsidP="00B62BAC">
      <w:pPr>
        <w:widowControl w:val="0"/>
        <w:autoSpaceDE w:val="0"/>
        <w:autoSpaceDN w:val="0"/>
        <w:adjustRightInd w:val="0"/>
        <w:spacing w:after="0" w:line="240" w:lineRule="auto"/>
        <w:rPr>
          <w:rFonts w:ascii="Times New Roman" w:eastAsia="Calibri" w:hAnsi="Times New Roman" w:cs="Times New Roman"/>
          <w:color w:val="000000"/>
        </w:rPr>
      </w:pPr>
      <w:r w:rsidRPr="00445536">
        <w:rPr>
          <w:rFonts w:ascii="Times New Roman" w:eastAsia="Calibri" w:hAnsi="Times New Roman" w:cs="Times New Roman"/>
          <w:color w:val="000000"/>
        </w:rPr>
        <w:t>G.L. Pharma GmbH</w:t>
      </w:r>
    </w:p>
    <w:p w14:paraId="7E2DACA0"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Schlossplatz 1 </w:t>
      </w:r>
    </w:p>
    <w:p w14:paraId="39445FA0"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 xml:space="preserve">8502 Lannach </w:t>
      </w:r>
    </w:p>
    <w:p w14:paraId="0F154D60"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Austrija</w:t>
      </w:r>
    </w:p>
    <w:p w14:paraId="3F4623F5" w14:textId="77777777" w:rsidR="00B62BAC" w:rsidRPr="00445536" w:rsidRDefault="00B62BAC" w:rsidP="00B62BAC">
      <w:pPr>
        <w:spacing w:after="0" w:line="240" w:lineRule="auto"/>
        <w:rPr>
          <w:rFonts w:ascii="Times New Roman" w:eastAsia="Calibri" w:hAnsi="Times New Roman" w:cs="Times New Roman"/>
        </w:rPr>
      </w:pPr>
    </w:p>
    <w:p w14:paraId="00DE3DCF"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Su pakuote pateikiamame lapelyje nurodomas gamintojo, atsakingo už konkrečios serijos išleidimą, pavadinimas ir adresas.</w:t>
      </w:r>
    </w:p>
    <w:p w14:paraId="68F5CC78" w14:textId="77777777" w:rsidR="00B62BAC" w:rsidRPr="00445536" w:rsidRDefault="00B62BAC" w:rsidP="00B62BAC">
      <w:pPr>
        <w:spacing w:after="0" w:line="240" w:lineRule="auto"/>
        <w:rPr>
          <w:rFonts w:ascii="Times New Roman" w:eastAsia="Calibri" w:hAnsi="Times New Roman" w:cs="Times New Roman"/>
        </w:rPr>
      </w:pPr>
    </w:p>
    <w:p w14:paraId="38B2001F" w14:textId="77777777" w:rsidR="00B62BAC" w:rsidRPr="00445536" w:rsidRDefault="00B62BAC" w:rsidP="00B62BAC">
      <w:pPr>
        <w:spacing w:after="0" w:line="240" w:lineRule="auto"/>
        <w:rPr>
          <w:rFonts w:ascii="Times New Roman" w:eastAsia="Calibri" w:hAnsi="Times New Roman" w:cs="Times New Roman"/>
        </w:rPr>
      </w:pPr>
    </w:p>
    <w:p w14:paraId="1FBB731D" w14:textId="77777777" w:rsidR="00B62BAC" w:rsidRPr="00445536" w:rsidRDefault="00B62BAC" w:rsidP="008800AE">
      <w:pPr>
        <w:keepNext/>
        <w:keepLines/>
        <w:tabs>
          <w:tab w:val="left" w:pos="567"/>
        </w:tabs>
        <w:spacing w:after="0" w:line="240" w:lineRule="auto"/>
        <w:ind w:left="567" w:hanging="567"/>
        <w:outlineLvl w:val="2"/>
        <w:rPr>
          <w:rFonts w:ascii="Times New Roman" w:eastAsia="Calibri" w:hAnsi="Times New Roman" w:cs="Times New Roman"/>
        </w:rPr>
      </w:pPr>
      <w:bookmarkStart w:id="18" w:name="_Toc129243129"/>
      <w:bookmarkStart w:id="19" w:name="_Toc129243254"/>
      <w:r w:rsidRPr="00445536">
        <w:rPr>
          <w:rFonts w:ascii="Times New Roman" w:eastAsia="Calibri" w:hAnsi="Times New Roman" w:cs="Times New Roman"/>
          <w:b/>
        </w:rPr>
        <w:t>B.</w:t>
      </w:r>
      <w:r w:rsidRPr="00445536">
        <w:rPr>
          <w:rFonts w:ascii="Times New Roman" w:eastAsia="Calibri" w:hAnsi="Times New Roman" w:cs="Times New Roman"/>
          <w:b/>
        </w:rPr>
        <w:tab/>
      </w:r>
      <w:bookmarkStart w:id="20" w:name="_Toc129243130"/>
      <w:bookmarkStart w:id="21" w:name="_Toc129243255"/>
      <w:bookmarkEnd w:id="18"/>
      <w:bookmarkEnd w:id="19"/>
      <w:r w:rsidRPr="00445536">
        <w:rPr>
          <w:rFonts w:ascii="Times New Roman" w:eastAsia="Calibri" w:hAnsi="Times New Roman" w:cs="Times New Roman"/>
          <w:b/>
          <w:kern w:val="28"/>
        </w:rPr>
        <w:t>TIEKIMO IR VARTOJIMO SĄLYGOS AR APRIBOJIMAI,</w:t>
      </w:r>
      <w:bookmarkEnd w:id="20"/>
      <w:bookmarkEnd w:id="21"/>
    </w:p>
    <w:p w14:paraId="753BEECE" w14:textId="77777777" w:rsidR="008800AE" w:rsidRPr="00445536" w:rsidRDefault="008800AE" w:rsidP="00B62BAC">
      <w:pPr>
        <w:spacing w:after="0" w:line="240" w:lineRule="auto"/>
        <w:rPr>
          <w:rFonts w:ascii="Times New Roman" w:eastAsia="Calibri" w:hAnsi="Times New Roman" w:cs="Times New Roman"/>
        </w:rPr>
      </w:pPr>
    </w:p>
    <w:p w14:paraId="17455BC9"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t>Receptinis vaistinis preparatas</w:t>
      </w:r>
      <w:r w:rsidR="00482EF6">
        <w:rPr>
          <w:rFonts w:ascii="Times New Roman" w:eastAsia="Calibri" w:hAnsi="Times New Roman" w:cs="Times New Roman"/>
        </w:rPr>
        <w:t>.</w:t>
      </w:r>
    </w:p>
    <w:p w14:paraId="5ADEE6BD" w14:textId="77777777" w:rsidR="00B62BAC" w:rsidRPr="00445536" w:rsidRDefault="00B62BAC" w:rsidP="00B62BAC">
      <w:pPr>
        <w:spacing w:after="0" w:line="240" w:lineRule="auto"/>
        <w:rPr>
          <w:rFonts w:ascii="Times New Roman" w:eastAsia="Calibri" w:hAnsi="Times New Roman" w:cs="Times New Roman"/>
          <w:highlight w:val="yellow"/>
        </w:rPr>
      </w:pPr>
    </w:p>
    <w:p w14:paraId="3446CDC2"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b/>
          <w:highlight w:val="yellow"/>
        </w:rPr>
        <w:br w:type="page"/>
      </w:r>
    </w:p>
    <w:p w14:paraId="1B5050F0" w14:textId="77777777" w:rsidR="00B62BAC" w:rsidRPr="00445536" w:rsidRDefault="00B62BAC" w:rsidP="00B62BAC">
      <w:pPr>
        <w:spacing w:after="0" w:line="240" w:lineRule="auto"/>
        <w:rPr>
          <w:rFonts w:ascii="Times New Roman" w:eastAsia="Calibri" w:hAnsi="Times New Roman" w:cs="Times New Roman"/>
        </w:rPr>
      </w:pPr>
    </w:p>
    <w:p w14:paraId="733DC945" w14:textId="77777777" w:rsidR="00B62BAC" w:rsidRPr="00445536" w:rsidRDefault="00B62BAC" w:rsidP="00B62BAC">
      <w:pPr>
        <w:spacing w:after="0" w:line="240" w:lineRule="auto"/>
        <w:rPr>
          <w:rFonts w:ascii="Times New Roman" w:eastAsia="Calibri" w:hAnsi="Times New Roman" w:cs="Times New Roman"/>
        </w:rPr>
      </w:pPr>
    </w:p>
    <w:p w14:paraId="245F6437" w14:textId="77777777" w:rsidR="00B62BAC" w:rsidRPr="00445536" w:rsidRDefault="00B62BAC" w:rsidP="00B62BAC">
      <w:pPr>
        <w:spacing w:after="0" w:line="240" w:lineRule="auto"/>
        <w:rPr>
          <w:rFonts w:ascii="Times New Roman" w:eastAsia="Calibri" w:hAnsi="Times New Roman" w:cs="Times New Roman"/>
        </w:rPr>
      </w:pPr>
    </w:p>
    <w:p w14:paraId="7A94471A" w14:textId="77777777" w:rsidR="00B62BAC" w:rsidRPr="00445536" w:rsidRDefault="00B62BAC" w:rsidP="00B62BAC">
      <w:pPr>
        <w:spacing w:after="0" w:line="240" w:lineRule="auto"/>
        <w:rPr>
          <w:rFonts w:ascii="Times New Roman" w:eastAsia="Calibri" w:hAnsi="Times New Roman" w:cs="Times New Roman"/>
        </w:rPr>
      </w:pPr>
    </w:p>
    <w:p w14:paraId="2578A855" w14:textId="77777777" w:rsidR="00B62BAC" w:rsidRPr="00445536" w:rsidRDefault="00B62BAC" w:rsidP="00B62BAC">
      <w:pPr>
        <w:spacing w:after="0" w:line="240" w:lineRule="auto"/>
        <w:rPr>
          <w:rFonts w:ascii="Times New Roman" w:eastAsia="Calibri" w:hAnsi="Times New Roman" w:cs="Times New Roman"/>
        </w:rPr>
      </w:pPr>
    </w:p>
    <w:p w14:paraId="20DE9055" w14:textId="77777777" w:rsidR="00B62BAC" w:rsidRPr="00445536" w:rsidRDefault="00B62BAC" w:rsidP="00B62BAC">
      <w:pPr>
        <w:spacing w:after="0" w:line="240" w:lineRule="auto"/>
        <w:rPr>
          <w:rFonts w:ascii="Times New Roman" w:eastAsia="Calibri" w:hAnsi="Times New Roman" w:cs="Times New Roman"/>
        </w:rPr>
      </w:pPr>
    </w:p>
    <w:p w14:paraId="1553E359" w14:textId="77777777" w:rsidR="00B62BAC" w:rsidRPr="00445536" w:rsidRDefault="00B62BAC" w:rsidP="00B62BAC">
      <w:pPr>
        <w:spacing w:after="0" w:line="240" w:lineRule="auto"/>
        <w:rPr>
          <w:rFonts w:ascii="Times New Roman" w:eastAsia="Calibri" w:hAnsi="Times New Roman" w:cs="Times New Roman"/>
        </w:rPr>
      </w:pPr>
    </w:p>
    <w:p w14:paraId="4E459856" w14:textId="77777777" w:rsidR="00B62BAC" w:rsidRPr="00445536" w:rsidRDefault="00B62BAC" w:rsidP="00B62BAC">
      <w:pPr>
        <w:spacing w:after="0" w:line="240" w:lineRule="auto"/>
        <w:rPr>
          <w:rFonts w:ascii="Times New Roman" w:eastAsia="Calibri" w:hAnsi="Times New Roman" w:cs="Times New Roman"/>
        </w:rPr>
      </w:pPr>
    </w:p>
    <w:p w14:paraId="5EF1EE43" w14:textId="77777777" w:rsidR="00B62BAC" w:rsidRPr="00445536" w:rsidRDefault="00B62BAC" w:rsidP="00B62BAC">
      <w:pPr>
        <w:spacing w:after="0" w:line="240" w:lineRule="auto"/>
        <w:rPr>
          <w:rFonts w:ascii="Times New Roman" w:eastAsia="Calibri" w:hAnsi="Times New Roman" w:cs="Times New Roman"/>
        </w:rPr>
      </w:pPr>
    </w:p>
    <w:p w14:paraId="024E6413" w14:textId="77777777" w:rsidR="00B62BAC" w:rsidRPr="00445536" w:rsidRDefault="00B62BAC" w:rsidP="00B62BAC">
      <w:pPr>
        <w:spacing w:after="0" w:line="240" w:lineRule="auto"/>
        <w:rPr>
          <w:rFonts w:ascii="Times New Roman" w:eastAsia="Calibri" w:hAnsi="Times New Roman" w:cs="Times New Roman"/>
        </w:rPr>
      </w:pPr>
    </w:p>
    <w:p w14:paraId="1461D751" w14:textId="77777777" w:rsidR="00B62BAC" w:rsidRPr="00445536" w:rsidRDefault="00B62BAC" w:rsidP="00B62BAC">
      <w:pPr>
        <w:spacing w:after="0" w:line="240" w:lineRule="auto"/>
        <w:rPr>
          <w:rFonts w:ascii="Times New Roman" w:eastAsia="Calibri" w:hAnsi="Times New Roman" w:cs="Times New Roman"/>
        </w:rPr>
      </w:pPr>
    </w:p>
    <w:p w14:paraId="088DEA91" w14:textId="77777777" w:rsidR="00B62BAC" w:rsidRPr="00445536" w:rsidRDefault="00B62BAC" w:rsidP="00B62BAC">
      <w:pPr>
        <w:spacing w:after="0" w:line="240" w:lineRule="auto"/>
        <w:rPr>
          <w:rFonts w:ascii="Times New Roman" w:eastAsia="Calibri" w:hAnsi="Times New Roman" w:cs="Times New Roman"/>
        </w:rPr>
      </w:pPr>
    </w:p>
    <w:p w14:paraId="476C6044" w14:textId="77777777" w:rsidR="00B62BAC" w:rsidRPr="00445536" w:rsidRDefault="00B62BAC" w:rsidP="00B62BAC">
      <w:pPr>
        <w:spacing w:after="0" w:line="240" w:lineRule="auto"/>
        <w:rPr>
          <w:rFonts w:ascii="Times New Roman" w:eastAsia="Calibri" w:hAnsi="Times New Roman" w:cs="Times New Roman"/>
        </w:rPr>
      </w:pPr>
    </w:p>
    <w:p w14:paraId="23B5F542" w14:textId="77777777" w:rsidR="00B62BAC" w:rsidRPr="00445536" w:rsidRDefault="00B62BAC" w:rsidP="00B62BAC">
      <w:pPr>
        <w:spacing w:after="0" w:line="240" w:lineRule="auto"/>
        <w:rPr>
          <w:rFonts w:ascii="Times New Roman" w:eastAsia="Calibri" w:hAnsi="Times New Roman" w:cs="Times New Roman"/>
        </w:rPr>
      </w:pPr>
    </w:p>
    <w:p w14:paraId="168EB5AD" w14:textId="77777777" w:rsidR="00B62BAC" w:rsidRPr="00445536" w:rsidRDefault="00B62BAC" w:rsidP="00B62BAC">
      <w:pPr>
        <w:spacing w:after="0" w:line="240" w:lineRule="auto"/>
        <w:rPr>
          <w:rFonts w:ascii="Times New Roman" w:eastAsia="Calibri" w:hAnsi="Times New Roman" w:cs="Times New Roman"/>
        </w:rPr>
      </w:pPr>
    </w:p>
    <w:p w14:paraId="7BDC795F" w14:textId="77777777" w:rsidR="00B62BAC" w:rsidRPr="00445536" w:rsidRDefault="00B62BAC" w:rsidP="00B62BAC">
      <w:pPr>
        <w:spacing w:after="0" w:line="240" w:lineRule="auto"/>
        <w:rPr>
          <w:rFonts w:ascii="Times New Roman" w:eastAsia="Calibri" w:hAnsi="Times New Roman" w:cs="Times New Roman"/>
        </w:rPr>
      </w:pPr>
    </w:p>
    <w:p w14:paraId="5429354F" w14:textId="77777777" w:rsidR="00B62BAC" w:rsidRPr="00445536" w:rsidRDefault="00B62BAC" w:rsidP="00B62BAC">
      <w:pPr>
        <w:spacing w:after="0" w:line="240" w:lineRule="auto"/>
        <w:rPr>
          <w:rFonts w:ascii="Times New Roman" w:eastAsia="Calibri" w:hAnsi="Times New Roman" w:cs="Times New Roman"/>
        </w:rPr>
      </w:pPr>
    </w:p>
    <w:p w14:paraId="4BEF0505" w14:textId="77777777" w:rsidR="00B62BAC" w:rsidRPr="00445536" w:rsidRDefault="00B62BAC" w:rsidP="00B62BAC">
      <w:pPr>
        <w:spacing w:after="0" w:line="240" w:lineRule="auto"/>
        <w:rPr>
          <w:rFonts w:ascii="Times New Roman" w:eastAsia="Calibri" w:hAnsi="Times New Roman" w:cs="Times New Roman"/>
        </w:rPr>
      </w:pPr>
    </w:p>
    <w:p w14:paraId="2BA06B2E" w14:textId="77777777" w:rsidR="00B62BAC" w:rsidRPr="00445536" w:rsidRDefault="00B62BAC" w:rsidP="00B62BAC">
      <w:pPr>
        <w:spacing w:after="0" w:line="240" w:lineRule="auto"/>
        <w:rPr>
          <w:rFonts w:ascii="Times New Roman" w:eastAsia="Calibri" w:hAnsi="Times New Roman" w:cs="Times New Roman"/>
        </w:rPr>
      </w:pPr>
    </w:p>
    <w:p w14:paraId="443C9FCC" w14:textId="77777777" w:rsidR="00B62BAC" w:rsidRPr="00445536" w:rsidRDefault="00B62BAC" w:rsidP="00B62BAC">
      <w:pPr>
        <w:spacing w:after="0" w:line="240" w:lineRule="auto"/>
        <w:rPr>
          <w:rFonts w:ascii="Times New Roman" w:eastAsia="Calibri" w:hAnsi="Times New Roman" w:cs="Times New Roman"/>
        </w:rPr>
      </w:pPr>
    </w:p>
    <w:p w14:paraId="64CB3803" w14:textId="77777777" w:rsidR="00B62BAC" w:rsidRPr="00445536" w:rsidRDefault="00B62BAC" w:rsidP="00B62BAC">
      <w:pPr>
        <w:spacing w:after="0" w:line="240" w:lineRule="auto"/>
        <w:rPr>
          <w:rFonts w:ascii="Times New Roman" w:eastAsia="Calibri" w:hAnsi="Times New Roman" w:cs="Times New Roman"/>
        </w:rPr>
      </w:pPr>
    </w:p>
    <w:p w14:paraId="6330C24D" w14:textId="77777777" w:rsidR="00B62BAC" w:rsidRPr="00445536" w:rsidRDefault="00B62BAC" w:rsidP="00B62BAC">
      <w:pPr>
        <w:spacing w:after="0" w:line="240" w:lineRule="auto"/>
        <w:rPr>
          <w:rFonts w:ascii="Times New Roman" w:eastAsia="Calibri" w:hAnsi="Times New Roman" w:cs="Times New Roman"/>
        </w:rPr>
      </w:pPr>
    </w:p>
    <w:p w14:paraId="609ADD6F" w14:textId="77777777" w:rsidR="00B62BAC" w:rsidRPr="00445536" w:rsidRDefault="00B62BAC" w:rsidP="00B62BAC">
      <w:pPr>
        <w:tabs>
          <w:tab w:val="left" w:pos="567"/>
        </w:tabs>
        <w:spacing w:after="0" w:line="240" w:lineRule="auto"/>
        <w:ind w:left="567" w:hanging="567"/>
        <w:jc w:val="center"/>
        <w:outlineLvl w:val="0"/>
        <w:rPr>
          <w:rFonts w:ascii="Times New Roman" w:eastAsia="Calibri" w:hAnsi="Times New Roman" w:cs="Times New Roman"/>
          <w:b/>
          <w:caps/>
        </w:rPr>
      </w:pPr>
    </w:p>
    <w:p w14:paraId="302DE6E2" w14:textId="77777777" w:rsidR="00B62BAC" w:rsidRPr="00445536" w:rsidRDefault="00B62BAC" w:rsidP="00B62BAC">
      <w:pPr>
        <w:tabs>
          <w:tab w:val="left" w:pos="567"/>
        </w:tabs>
        <w:spacing w:after="0" w:line="240" w:lineRule="auto"/>
        <w:ind w:left="567" w:hanging="567"/>
        <w:jc w:val="center"/>
        <w:outlineLvl w:val="0"/>
        <w:rPr>
          <w:rFonts w:ascii="Times New Roman" w:eastAsia="Calibri" w:hAnsi="Times New Roman" w:cs="Times New Roman"/>
          <w:b/>
          <w:caps/>
        </w:rPr>
      </w:pPr>
      <w:r w:rsidRPr="00445536">
        <w:rPr>
          <w:rFonts w:ascii="Times New Roman" w:eastAsia="Calibri" w:hAnsi="Times New Roman" w:cs="Times New Roman"/>
          <w:b/>
          <w:caps/>
        </w:rPr>
        <w:t>III PRIEDAS</w:t>
      </w:r>
    </w:p>
    <w:p w14:paraId="6BFF33BB" w14:textId="77777777" w:rsidR="00B62BAC" w:rsidRPr="00445536" w:rsidRDefault="00B62BAC" w:rsidP="00B62BAC">
      <w:pPr>
        <w:spacing w:after="0" w:line="240" w:lineRule="auto"/>
        <w:rPr>
          <w:rFonts w:ascii="Times New Roman" w:eastAsia="Calibri" w:hAnsi="Times New Roman" w:cs="Times New Roman"/>
        </w:rPr>
      </w:pPr>
    </w:p>
    <w:p w14:paraId="38707FA6" w14:textId="77777777" w:rsidR="00B62BAC" w:rsidRPr="00445536" w:rsidRDefault="00B62BAC" w:rsidP="00B62BAC">
      <w:pPr>
        <w:tabs>
          <w:tab w:val="left" w:pos="567"/>
        </w:tabs>
        <w:spacing w:after="0" w:line="240" w:lineRule="auto"/>
        <w:ind w:left="567" w:hanging="567"/>
        <w:jc w:val="center"/>
        <w:outlineLvl w:val="0"/>
        <w:rPr>
          <w:rFonts w:ascii="Times New Roman" w:eastAsia="Calibri" w:hAnsi="Times New Roman" w:cs="Times New Roman"/>
          <w:b/>
          <w:caps/>
        </w:rPr>
      </w:pPr>
      <w:bookmarkStart w:id="22" w:name="_Toc129243135"/>
      <w:bookmarkStart w:id="23" w:name="_Toc129243260"/>
      <w:r w:rsidRPr="00445536">
        <w:rPr>
          <w:rFonts w:ascii="Times New Roman" w:eastAsia="Calibri" w:hAnsi="Times New Roman" w:cs="Times New Roman"/>
          <w:b/>
          <w:caps/>
        </w:rPr>
        <w:t>ŽENKLINIMAS IR PAKUOTĖS LAPELIS</w:t>
      </w:r>
      <w:bookmarkEnd w:id="22"/>
      <w:bookmarkEnd w:id="23"/>
    </w:p>
    <w:p w14:paraId="4EDDE0BD"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br w:type="page"/>
      </w:r>
    </w:p>
    <w:p w14:paraId="31039FE8" w14:textId="77777777" w:rsidR="00B62BAC" w:rsidRPr="00445536" w:rsidRDefault="00B62BAC" w:rsidP="00B62BAC">
      <w:pPr>
        <w:spacing w:after="0" w:line="240" w:lineRule="auto"/>
        <w:rPr>
          <w:rFonts w:ascii="Times New Roman" w:eastAsia="Calibri" w:hAnsi="Times New Roman" w:cs="Times New Roman"/>
        </w:rPr>
      </w:pPr>
    </w:p>
    <w:p w14:paraId="731A5AAC" w14:textId="77777777" w:rsidR="00B62BAC" w:rsidRPr="00445536" w:rsidRDefault="00B62BAC" w:rsidP="00B62BAC">
      <w:pPr>
        <w:spacing w:after="0" w:line="240" w:lineRule="auto"/>
        <w:rPr>
          <w:rFonts w:ascii="Times New Roman" w:eastAsia="Calibri" w:hAnsi="Times New Roman" w:cs="Times New Roman"/>
        </w:rPr>
      </w:pPr>
    </w:p>
    <w:p w14:paraId="55157F0E" w14:textId="77777777" w:rsidR="00B62BAC" w:rsidRPr="00445536" w:rsidRDefault="00B62BAC" w:rsidP="00B62BAC">
      <w:pPr>
        <w:spacing w:after="0" w:line="240" w:lineRule="auto"/>
        <w:rPr>
          <w:rFonts w:ascii="Times New Roman" w:eastAsia="Calibri" w:hAnsi="Times New Roman" w:cs="Times New Roman"/>
        </w:rPr>
      </w:pPr>
    </w:p>
    <w:p w14:paraId="34B81E9E" w14:textId="77777777" w:rsidR="00B62BAC" w:rsidRPr="00445536" w:rsidRDefault="00B62BAC" w:rsidP="00B62BAC">
      <w:pPr>
        <w:spacing w:after="0" w:line="240" w:lineRule="auto"/>
        <w:rPr>
          <w:rFonts w:ascii="Times New Roman" w:eastAsia="Calibri" w:hAnsi="Times New Roman" w:cs="Times New Roman"/>
        </w:rPr>
      </w:pPr>
    </w:p>
    <w:p w14:paraId="167B67C5" w14:textId="77777777" w:rsidR="00B62BAC" w:rsidRPr="00445536" w:rsidRDefault="00B62BAC" w:rsidP="00B62BAC">
      <w:pPr>
        <w:spacing w:after="0" w:line="240" w:lineRule="auto"/>
        <w:rPr>
          <w:rFonts w:ascii="Times New Roman" w:eastAsia="Calibri" w:hAnsi="Times New Roman" w:cs="Times New Roman"/>
        </w:rPr>
      </w:pPr>
    </w:p>
    <w:p w14:paraId="1748B847" w14:textId="77777777" w:rsidR="00B62BAC" w:rsidRPr="00445536" w:rsidRDefault="00B62BAC" w:rsidP="00B62BAC">
      <w:pPr>
        <w:spacing w:after="0" w:line="240" w:lineRule="auto"/>
        <w:rPr>
          <w:rFonts w:ascii="Times New Roman" w:eastAsia="Calibri" w:hAnsi="Times New Roman" w:cs="Times New Roman"/>
        </w:rPr>
      </w:pPr>
    </w:p>
    <w:p w14:paraId="5BD228C0" w14:textId="77777777" w:rsidR="00B62BAC" w:rsidRPr="00445536" w:rsidRDefault="00B62BAC" w:rsidP="00B62BAC">
      <w:pPr>
        <w:spacing w:after="0" w:line="240" w:lineRule="auto"/>
        <w:rPr>
          <w:rFonts w:ascii="Times New Roman" w:eastAsia="Calibri" w:hAnsi="Times New Roman" w:cs="Times New Roman"/>
        </w:rPr>
      </w:pPr>
    </w:p>
    <w:p w14:paraId="287226FE" w14:textId="77777777" w:rsidR="00B62BAC" w:rsidRPr="00445536" w:rsidRDefault="00B62BAC" w:rsidP="00B62BAC">
      <w:pPr>
        <w:spacing w:after="0" w:line="240" w:lineRule="auto"/>
        <w:rPr>
          <w:rFonts w:ascii="Times New Roman" w:eastAsia="Calibri" w:hAnsi="Times New Roman" w:cs="Times New Roman"/>
        </w:rPr>
      </w:pPr>
    </w:p>
    <w:p w14:paraId="3E4E9E90" w14:textId="77777777" w:rsidR="00B62BAC" w:rsidRPr="00445536" w:rsidRDefault="00B62BAC" w:rsidP="00B62BAC">
      <w:pPr>
        <w:spacing w:after="0" w:line="240" w:lineRule="auto"/>
        <w:rPr>
          <w:rFonts w:ascii="Times New Roman" w:eastAsia="Calibri" w:hAnsi="Times New Roman" w:cs="Times New Roman"/>
        </w:rPr>
      </w:pPr>
    </w:p>
    <w:p w14:paraId="6925CE4E" w14:textId="77777777" w:rsidR="00B62BAC" w:rsidRPr="00445536" w:rsidRDefault="00B62BAC" w:rsidP="00B62BAC">
      <w:pPr>
        <w:spacing w:after="0" w:line="240" w:lineRule="auto"/>
        <w:rPr>
          <w:rFonts w:ascii="Times New Roman" w:eastAsia="Calibri" w:hAnsi="Times New Roman" w:cs="Times New Roman"/>
        </w:rPr>
      </w:pPr>
    </w:p>
    <w:p w14:paraId="6A6877ED" w14:textId="77777777" w:rsidR="00B62BAC" w:rsidRPr="00445536" w:rsidRDefault="00B62BAC" w:rsidP="00B62BAC">
      <w:pPr>
        <w:spacing w:after="0" w:line="240" w:lineRule="auto"/>
        <w:rPr>
          <w:rFonts w:ascii="Times New Roman" w:eastAsia="Calibri" w:hAnsi="Times New Roman" w:cs="Times New Roman"/>
        </w:rPr>
      </w:pPr>
    </w:p>
    <w:p w14:paraId="44CDA706" w14:textId="77777777" w:rsidR="00B62BAC" w:rsidRPr="00445536" w:rsidRDefault="00B62BAC" w:rsidP="00B62BAC">
      <w:pPr>
        <w:spacing w:after="0" w:line="240" w:lineRule="auto"/>
        <w:rPr>
          <w:rFonts w:ascii="Times New Roman" w:eastAsia="Calibri" w:hAnsi="Times New Roman" w:cs="Times New Roman"/>
        </w:rPr>
      </w:pPr>
    </w:p>
    <w:p w14:paraId="208D688C" w14:textId="77777777" w:rsidR="00B62BAC" w:rsidRPr="00445536" w:rsidRDefault="00B62BAC" w:rsidP="00B62BAC">
      <w:pPr>
        <w:spacing w:after="0" w:line="240" w:lineRule="auto"/>
        <w:rPr>
          <w:rFonts w:ascii="Times New Roman" w:eastAsia="Calibri" w:hAnsi="Times New Roman" w:cs="Times New Roman"/>
        </w:rPr>
      </w:pPr>
    </w:p>
    <w:p w14:paraId="6BF094C1" w14:textId="77777777" w:rsidR="00B62BAC" w:rsidRPr="00445536" w:rsidRDefault="00B62BAC" w:rsidP="00B62BAC">
      <w:pPr>
        <w:spacing w:after="0" w:line="240" w:lineRule="auto"/>
        <w:rPr>
          <w:rFonts w:ascii="Times New Roman" w:eastAsia="Calibri" w:hAnsi="Times New Roman" w:cs="Times New Roman"/>
        </w:rPr>
      </w:pPr>
    </w:p>
    <w:p w14:paraId="07879E69" w14:textId="77777777" w:rsidR="00B62BAC" w:rsidRPr="00445536" w:rsidRDefault="00B62BAC" w:rsidP="00B62BAC">
      <w:pPr>
        <w:spacing w:after="0" w:line="240" w:lineRule="auto"/>
        <w:rPr>
          <w:rFonts w:ascii="Times New Roman" w:eastAsia="Calibri" w:hAnsi="Times New Roman" w:cs="Times New Roman"/>
        </w:rPr>
      </w:pPr>
    </w:p>
    <w:p w14:paraId="78D4E401" w14:textId="77777777" w:rsidR="00B62BAC" w:rsidRPr="00445536" w:rsidRDefault="00B62BAC" w:rsidP="00B62BAC">
      <w:pPr>
        <w:spacing w:after="0" w:line="240" w:lineRule="auto"/>
        <w:rPr>
          <w:rFonts w:ascii="Times New Roman" w:eastAsia="Calibri" w:hAnsi="Times New Roman" w:cs="Times New Roman"/>
        </w:rPr>
      </w:pPr>
    </w:p>
    <w:p w14:paraId="1A3BED9B" w14:textId="77777777" w:rsidR="00B62BAC" w:rsidRPr="00445536" w:rsidRDefault="00B62BAC" w:rsidP="00B62BAC">
      <w:pPr>
        <w:spacing w:after="0" w:line="240" w:lineRule="auto"/>
        <w:rPr>
          <w:rFonts w:ascii="Times New Roman" w:eastAsia="Calibri" w:hAnsi="Times New Roman" w:cs="Times New Roman"/>
        </w:rPr>
      </w:pPr>
    </w:p>
    <w:p w14:paraId="081714E0" w14:textId="77777777" w:rsidR="00B62BAC" w:rsidRPr="00445536" w:rsidRDefault="00B62BAC" w:rsidP="00B62BAC">
      <w:pPr>
        <w:spacing w:after="0" w:line="240" w:lineRule="auto"/>
        <w:rPr>
          <w:rFonts w:ascii="Times New Roman" w:eastAsia="Calibri" w:hAnsi="Times New Roman" w:cs="Times New Roman"/>
        </w:rPr>
      </w:pPr>
    </w:p>
    <w:p w14:paraId="78888660" w14:textId="77777777" w:rsidR="00B62BAC" w:rsidRPr="00445536" w:rsidRDefault="00B62BAC" w:rsidP="00B62BAC">
      <w:pPr>
        <w:spacing w:after="0" w:line="240" w:lineRule="auto"/>
        <w:rPr>
          <w:rFonts w:ascii="Times New Roman" w:eastAsia="Calibri" w:hAnsi="Times New Roman" w:cs="Times New Roman"/>
        </w:rPr>
      </w:pPr>
    </w:p>
    <w:p w14:paraId="28980923" w14:textId="77777777" w:rsidR="00B62BAC" w:rsidRPr="00445536" w:rsidRDefault="00B62BAC" w:rsidP="00B62BAC">
      <w:pPr>
        <w:spacing w:after="0" w:line="240" w:lineRule="auto"/>
        <w:rPr>
          <w:rFonts w:ascii="Times New Roman" w:eastAsia="Calibri" w:hAnsi="Times New Roman" w:cs="Times New Roman"/>
        </w:rPr>
      </w:pPr>
    </w:p>
    <w:p w14:paraId="6BA34BB8" w14:textId="77777777" w:rsidR="00B62BAC" w:rsidRPr="00445536" w:rsidRDefault="00B62BAC" w:rsidP="00B62BAC">
      <w:pPr>
        <w:spacing w:after="0" w:line="240" w:lineRule="auto"/>
        <w:rPr>
          <w:rFonts w:ascii="Times New Roman" w:eastAsia="Calibri" w:hAnsi="Times New Roman" w:cs="Times New Roman"/>
        </w:rPr>
      </w:pPr>
    </w:p>
    <w:p w14:paraId="729CC109" w14:textId="77777777" w:rsidR="00B62BAC" w:rsidRPr="00445536" w:rsidRDefault="00B62BAC" w:rsidP="00B62BAC">
      <w:pPr>
        <w:spacing w:after="0" w:line="240" w:lineRule="auto"/>
        <w:rPr>
          <w:rFonts w:ascii="Times New Roman" w:eastAsia="Calibri" w:hAnsi="Times New Roman" w:cs="Times New Roman"/>
        </w:rPr>
      </w:pPr>
    </w:p>
    <w:p w14:paraId="02A66564" w14:textId="77777777" w:rsidR="00B62BAC" w:rsidRPr="00445536" w:rsidRDefault="00B62BAC" w:rsidP="00B62BAC">
      <w:pPr>
        <w:tabs>
          <w:tab w:val="left" w:pos="567"/>
        </w:tabs>
        <w:spacing w:after="0" w:line="240" w:lineRule="auto"/>
        <w:ind w:left="567" w:hanging="567"/>
        <w:jc w:val="center"/>
        <w:outlineLvl w:val="0"/>
        <w:rPr>
          <w:rFonts w:ascii="Times New Roman" w:eastAsia="Calibri" w:hAnsi="Times New Roman" w:cs="Times New Roman"/>
          <w:b/>
          <w:caps/>
        </w:rPr>
      </w:pPr>
    </w:p>
    <w:p w14:paraId="448C6F31" w14:textId="77777777" w:rsidR="00B62BAC" w:rsidRPr="00445536" w:rsidRDefault="00B62BAC" w:rsidP="00B62BAC">
      <w:pPr>
        <w:tabs>
          <w:tab w:val="left" w:pos="567"/>
        </w:tabs>
        <w:spacing w:after="0" w:line="240" w:lineRule="auto"/>
        <w:ind w:left="567" w:hanging="567"/>
        <w:jc w:val="center"/>
        <w:outlineLvl w:val="0"/>
        <w:rPr>
          <w:rFonts w:ascii="Times New Roman" w:eastAsia="Calibri" w:hAnsi="Times New Roman" w:cs="Times New Roman"/>
          <w:b/>
          <w:caps/>
        </w:rPr>
      </w:pPr>
      <w:r w:rsidRPr="00445536">
        <w:rPr>
          <w:rFonts w:ascii="Times New Roman" w:eastAsia="Calibri" w:hAnsi="Times New Roman" w:cs="Times New Roman"/>
          <w:b/>
          <w:caps/>
        </w:rPr>
        <w:t>A. ŽENKLINIMAS</w:t>
      </w:r>
    </w:p>
    <w:p w14:paraId="5A9277AE" w14:textId="77777777" w:rsidR="00B62BAC" w:rsidRPr="00445536" w:rsidRDefault="00B62BAC" w:rsidP="00B62BAC">
      <w:pPr>
        <w:spacing w:after="0" w:line="240" w:lineRule="auto"/>
        <w:rPr>
          <w:rFonts w:ascii="Times New Roman" w:eastAsia="Calibri" w:hAnsi="Times New Roman" w:cs="Times New Roman"/>
        </w:rPr>
      </w:pPr>
      <w:r w:rsidRPr="00445536">
        <w:rPr>
          <w:rFonts w:ascii="Times New Roman" w:eastAsia="Calibri" w:hAnsi="Times New Roman" w:cs="Times New Roman"/>
        </w:rPr>
        <w:br w:type="page"/>
      </w:r>
    </w:p>
    <w:p w14:paraId="030D11AE" w14:textId="77777777" w:rsidR="00625D2D" w:rsidRPr="00445536" w:rsidRDefault="00625D2D" w:rsidP="00625D2D">
      <w:pPr>
        <w:spacing w:after="0" w:line="240" w:lineRule="auto"/>
        <w:rPr>
          <w:rFonts w:ascii="Times New Roman" w:hAnsi="Times New Roman"/>
        </w:rPr>
      </w:pPr>
    </w:p>
    <w:p w14:paraId="276BE228" w14:textId="77777777" w:rsidR="00625D2D" w:rsidRPr="00445536"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45536">
        <w:rPr>
          <w:rFonts w:ascii="Times New Roman" w:hAnsi="Times New Roman"/>
          <w:b/>
        </w:rPr>
        <w:t>INFORMACIJA ANT IŠORINĖS PAKUOTĖS</w:t>
      </w:r>
    </w:p>
    <w:p w14:paraId="70CFEDDE" w14:textId="77777777" w:rsidR="00625D2D" w:rsidRPr="00445536"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73E551EF" w14:textId="77777777" w:rsidR="00625D2D" w:rsidRPr="00445536"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45536">
        <w:rPr>
          <w:rFonts w:ascii="Times New Roman" w:hAnsi="Times New Roman"/>
          <w:b/>
        </w:rPr>
        <w:t>KARTONO DĖŽUTĖ/DTPE TALPYKLĖ</w:t>
      </w:r>
    </w:p>
    <w:p w14:paraId="3F853A6E" w14:textId="77777777" w:rsidR="00625D2D" w:rsidRPr="00445536" w:rsidRDefault="00625D2D" w:rsidP="00625D2D">
      <w:pPr>
        <w:spacing w:after="0" w:line="240" w:lineRule="auto"/>
        <w:rPr>
          <w:rFonts w:ascii="Times New Roman" w:hAnsi="Times New Roman"/>
        </w:rPr>
      </w:pPr>
    </w:p>
    <w:p w14:paraId="751F6A7F" w14:textId="77777777" w:rsidR="00625D2D" w:rsidRPr="00445536" w:rsidRDefault="00625D2D" w:rsidP="00625D2D">
      <w:pPr>
        <w:spacing w:after="0" w:line="240" w:lineRule="auto"/>
        <w:rPr>
          <w:rFonts w:ascii="Times New Roman" w:hAnsi="Times New Roman"/>
        </w:rPr>
      </w:pPr>
    </w:p>
    <w:p w14:paraId="5145707D" w14:textId="77777777" w:rsidR="00625D2D" w:rsidRPr="00445536"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45536">
        <w:rPr>
          <w:rFonts w:ascii="Times New Roman" w:hAnsi="Times New Roman"/>
          <w:b/>
        </w:rPr>
        <w:t>1.</w:t>
      </w:r>
      <w:r w:rsidRPr="00445536">
        <w:rPr>
          <w:rFonts w:ascii="Times New Roman" w:hAnsi="Times New Roman"/>
          <w:b/>
        </w:rPr>
        <w:tab/>
        <w:t>VAISTINIO PREPARATO PAVADINIMAS</w:t>
      </w:r>
    </w:p>
    <w:p w14:paraId="6FF94A0B" w14:textId="77777777" w:rsidR="00625D2D" w:rsidRPr="00445536" w:rsidRDefault="00625D2D" w:rsidP="00625D2D">
      <w:pPr>
        <w:spacing w:after="0" w:line="240" w:lineRule="auto"/>
        <w:rPr>
          <w:rFonts w:ascii="Times New Roman" w:hAnsi="Times New Roman"/>
        </w:rPr>
      </w:pPr>
    </w:p>
    <w:p w14:paraId="499A71A5" w14:textId="77777777" w:rsidR="00625D2D" w:rsidRPr="00445536" w:rsidRDefault="00625D2D" w:rsidP="00625D2D">
      <w:pPr>
        <w:spacing w:after="0" w:line="240" w:lineRule="auto"/>
        <w:rPr>
          <w:rFonts w:ascii="Times New Roman" w:hAnsi="Times New Roman"/>
        </w:rPr>
      </w:pPr>
      <w:proofErr w:type="spellStart"/>
      <w:r w:rsidRPr="00445536">
        <w:rPr>
          <w:rFonts w:ascii="Times New Roman" w:hAnsi="Times New Roman"/>
        </w:rPr>
        <w:t>Tamsulosin</w:t>
      </w:r>
      <w:proofErr w:type="spellEnd"/>
      <w:r w:rsidRPr="00445536">
        <w:rPr>
          <w:rFonts w:ascii="Times New Roman" w:hAnsi="Times New Roman"/>
        </w:rPr>
        <w:t xml:space="preserve"> </w:t>
      </w:r>
      <w:proofErr w:type="spellStart"/>
      <w:r w:rsidRPr="00445536">
        <w:rPr>
          <w:rFonts w:ascii="Times New Roman" w:hAnsi="Times New Roman"/>
        </w:rPr>
        <w:t>Lannacher</w:t>
      </w:r>
      <w:proofErr w:type="spellEnd"/>
      <w:r w:rsidRPr="00445536">
        <w:rPr>
          <w:rFonts w:ascii="Times New Roman" w:hAnsi="Times New Roman"/>
        </w:rPr>
        <w:t xml:space="preserve"> 0,4</w:t>
      </w:r>
      <w:r>
        <w:rPr>
          <w:rFonts w:ascii="Times New Roman" w:hAnsi="Times New Roman"/>
        </w:rPr>
        <w:t> </w:t>
      </w:r>
      <w:r w:rsidRPr="00445536">
        <w:rPr>
          <w:rFonts w:ascii="Times New Roman" w:hAnsi="Times New Roman"/>
        </w:rPr>
        <w:t xml:space="preserve">mg modifikuoto atpalaidavimo kietosios kapsulės </w:t>
      </w:r>
    </w:p>
    <w:p w14:paraId="4506A547" w14:textId="77777777" w:rsidR="00625D2D" w:rsidRPr="00445536" w:rsidRDefault="00625D2D" w:rsidP="00625D2D">
      <w:pPr>
        <w:spacing w:after="0" w:line="240" w:lineRule="auto"/>
        <w:rPr>
          <w:rFonts w:ascii="Times New Roman" w:hAnsi="Times New Roman"/>
        </w:rPr>
      </w:pPr>
      <w:proofErr w:type="spellStart"/>
      <w:r w:rsidRPr="00445536">
        <w:rPr>
          <w:rFonts w:ascii="Times New Roman" w:hAnsi="Times New Roman"/>
        </w:rPr>
        <w:t>Tamsulosini</w:t>
      </w:r>
      <w:proofErr w:type="spellEnd"/>
      <w:r w:rsidRPr="00445536">
        <w:rPr>
          <w:rFonts w:ascii="Times New Roman" w:hAnsi="Times New Roman"/>
        </w:rPr>
        <w:t xml:space="preserve"> </w:t>
      </w:r>
      <w:proofErr w:type="spellStart"/>
      <w:r w:rsidRPr="00445536">
        <w:rPr>
          <w:rFonts w:ascii="Times New Roman" w:hAnsi="Times New Roman"/>
          <w:color w:val="000000"/>
        </w:rPr>
        <w:t>hydrochloridum</w:t>
      </w:r>
      <w:proofErr w:type="spellEnd"/>
      <w:r w:rsidRPr="00445536">
        <w:rPr>
          <w:rFonts w:ascii="Times New Roman" w:hAnsi="Times New Roman"/>
        </w:rPr>
        <w:t xml:space="preserve"> </w:t>
      </w:r>
    </w:p>
    <w:p w14:paraId="2AFF6292" w14:textId="77777777" w:rsidR="00625D2D" w:rsidRPr="00445536" w:rsidRDefault="00625D2D" w:rsidP="00625D2D">
      <w:pPr>
        <w:spacing w:after="0" w:line="240" w:lineRule="auto"/>
        <w:rPr>
          <w:rFonts w:ascii="Times New Roman" w:hAnsi="Times New Roman"/>
        </w:rPr>
      </w:pPr>
    </w:p>
    <w:p w14:paraId="22754359" w14:textId="77777777" w:rsidR="00625D2D" w:rsidRPr="00445536" w:rsidRDefault="00625D2D" w:rsidP="00625D2D">
      <w:pPr>
        <w:spacing w:after="0" w:line="240" w:lineRule="auto"/>
        <w:rPr>
          <w:rFonts w:ascii="Times New Roman" w:hAnsi="Times New Roman"/>
        </w:rPr>
      </w:pPr>
    </w:p>
    <w:p w14:paraId="07A56BAD" w14:textId="77777777" w:rsidR="00625D2D" w:rsidRPr="00445536"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45536">
        <w:rPr>
          <w:rFonts w:ascii="Times New Roman" w:hAnsi="Times New Roman"/>
          <w:b/>
        </w:rPr>
        <w:t>2.</w:t>
      </w:r>
      <w:r w:rsidRPr="00445536">
        <w:rPr>
          <w:rFonts w:ascii="Times New Roman" w:hAnsi="Times New Roman"/>
          <w:b/>
        </w:rPr>
        <w:tab/>
      </w:r>
      <w:r w:rsidRPr="00482EF6">
        <w:rPr>
          <w:rFonts w:ascii="Times New Roman" w:eastAsia="Times New Roman" w:hAnsi="Times New Roman"/>
          <w:b/>
          <w:noProof/>
          <w:snapToGrid w:val="0"/>
          <w:szCs w:val="24"/>
        </w:rPr>
        <w:t>VEIKLIOJI (-IOS) MEDŽIAGA (-OS) IR JOS (-Ų) KIEKIS (-IAI)</w:t>
      </w:r>
    </w:p>
    <w:p w14:paraId="7020841E" w14:textId="77777777" w:rsidR="00625D2D" w:rsidRPr="00445536" w:rsidRDefault="00625D2D" w:rsidP="00625D2D">
      <w:pPr>
        <w:spacing w:after="0" w:line="240" w:lineRule="auto"/>
        <w:rPr>
          <w:rFonts w:ascii="Times New Roman" w:hAnsi="Times New Roman"/>
        </w:rPr>
      </w:pPr>
    </w:p>
    <w:p w14:paraId="2A795C8D"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Vienoje kapsulėje yra 0,4</w:t>
      </w:r>
      <w:r>
        <w:rPr>
          <w:rFonts w:ascii="Times New Roman" w:hAnsi="Times New Roman"/>
        </w:rPr>
        <w:t> </w:t>
      </w:r>
      <w:r w:rsidRPr="00445536">
        <w:rPr>
          <w:rFonts w:ascii="Times New Roman" w:hAnsi="Times New Roman"/>
        </w:rPr>
        <w:t xml:space="preserve">mg </w:t>
      </w:r>
      <w:proofErr w:type="spellStart"/>
      <w:r w:rsidRPr="00445536">
        <w:rPr>
          <w:rFonts w:ascii="Times New Roman" w:hAnsi="Times New Roman"/>
        </w:rPr>
        <w:t>tamsulozino</w:t>
      </w:r>
      <w:proofErr w:type="spellEnd"/>
      <w:r w:rsidRPr="00445536">
        <w:rPr>
          <w:rFonts w:ascii="Times New Roman" w:hAnsi="Times New Roman"/>
        </w:rPr>
        <w:t xml:space="preserve"> hidrochlorido.</w:t>
      </w:r>
    </w:p>
    <w:p w14:paraId="0CE04533" w14:textId="77777777" w:rsidR="00625D2D" w:rsidRPr="00445536" w:rsidRDefault="00625D2D" w:rsidP="00625D2D">
      <w:pPr>
        <w:spacing w:after="0" w:line="240" w:lineRule="auto"/>
        <w:rPr>
          <w:rFonts w:ascii="Times New Roman" w:hAnsi="Times New Roman"/>
        </w:rPr>
      </w:pPr>
    </w:p>
    <w:p w14:paraId="12CB5CF1" w14:textId="77777777" w:rsidR="00625D2D" w:rsidRPr="00445536" w:rsidRDefault="00625D2D" w:rsidP="00625D2D">
      <w:pPr>
        <w:spacing w:after="0" w:line="240" w:lineRule="auto"/>
        <w:rPr>
          <w:rFonts w:ascii="Times New Roman" w:hAnsi="Times New Roman"/>
        </w:rPr>
      </w:pPr>
    </w:p>
    <w:p w14:paraId="1EB951DC" w14:textId="77777777" w:rsidR="00625D2D" w:rsidRPr="00941FB0"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45536">
        <w:rPr>
          <w:rFonts w:ascii="Times New Roman" w:hAnsi="Times New Roman"/>
          <w:b/>
        </w:rPr>
        <w:t>3.</w:t>
      </w:r>
      <w:r w:rsidRPr="00445536">
        <w:rPr>
          <w:rFonts w:ascii="Times New Roman" w:hAnsi="Times New Roman"/>
          <w:b/>
        </w:rPr>
        <w:tab/>
        <w:t>PAGALBINIŲ MEDŽIAGŲ SĄRAŠAS</w:t>
      </w:r>
    </w:p>
    <w:p w14:paraId="46862343" w14:textId="77777777" w:rsidR="00625D2D" w:rsidRPr="00445536" w:rsidRDefault="00625D2D" w:rsidP="00625D2D">
      <w:pPr>
        <w:spacing w:after="0" w:line="240" w:lineRule="auto"/>
        <w:rPr>
          <w:rFonts w:ascii="Times New Roman" w:hAnsi="Times New Roman"/>
        </w:rPr>
      </w:pPr>
    </w:p>
    <w:p w14:paraId="23039FFA" w14:textId="77777777" w:rsidR="00625D2D" w:rsidRPr="00445536" w:rsidRDefault="00625D2D" w:rsidP="00625D2D">
      <w:pPr>
        <w:spacing w:after="0" w:line="240" w:lineRule="auto"/>
        <w:rPr>
          <w:rFonts w:ascii="Times New Roman" w:hAnsi="Times New Roman"/>
        </w:rPr>
      </w:pPr>
    </w:p>
    <w:p w14:paraId="5D1CFD1B" w14:textId="77777777" w:rsidR="00625D2D" w:rsidRPr="00445536"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45536">
        <w:rPr>
          <w:rFonts w:ascii="Times New Roman" w:hAnsi="Times New Roman"/>
          <w:b/>
        </w:rPr>
        <w:t>4.</w:t>
      </w:r>
      <w:r w:rsidRPr="00445536">
        <w:rPr>
          <w:rFonts w:ascii="Times New Roman" w:hAnsi="Times New Roman"/>
          <w:b/>
        </w:rPr>
        <w:tab/>
        <w:t>FARMACINĖ FORMA IR KIEKIS PAKUOTĖJE</w:t>
      </w:r>
    </w:p>
    <w:p w14:paraId="3C26D2FE" w14:textId="77777777" w:rsidR="00625D2D" w:rsidRPr="00445536" w:rsidRDefault="00625D2D" w:rsidP="00625D2D">
      <w:pPr>
        <w:spacing w:after="0" w:line="240" w:lineRule="auto"/>
        <w:rPr>
          <w:rFonts w:ascii="Times New Roman" w:hAnsi="Times New Roman"/>
        </w:rPr>
      </w:pPr>
    </w:p>
    <w:p w14:paraId="3879407A" w14:textId="77777777" w:rsidR="00625D2D" w:rsidRPr="002738F4" w:rsidRDefault="00625D2D" w:rsidP="00625D2D">
      <w:pPr>
        <w:spacing w:after="0" w:line="240" w:lineRule="auto"/>
        <w:rPr>
          <w:rFonts w:ascii="Times New Roman" w:hAnsi="Times New Roman"/>
        </w:rPr>
      </w:pPr>
      <w:r w:rsidRPr="00CE50F9">
        <w:rPr>
          <w:rFonts w:ascii="Times New Roman" w:hAnsi="Times New Roman"/>
          <w:highlight w:val="lightGray"/>
        </w:rPr>
        <w:t>Modifikuoto atpalaidavimo kietosios kapsulės</w:t>
      </w:r>
    </w:p>
    <w:p w14:paraId="1EAB58DF" w14:textId="77777777" w:rsidR="00625D2D" w:rsidRPr="00445536" w:rsidRDefault="00625D2D" w:rsidP="00625D2D">
      <w:pPr>
        <w:spacing w:after="0" w:line="240" w:lineRule="auto"/>
        <w:rPr>
          <w:rFonts w:ascii="Times New Roman" w:hAnsi="Times New Roman"/>
        </w:rPr>
      </w:pPr>
    </w:p>
    <w:p w14:paraId="2E7D209B"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10 modifikuoto atpalaidavimo kietųjų kapsulių</w:t>
      </w:r>
    </w:p>
    <w:p w14:paraId="115899A0"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14 modifikuoto atpalaidavimo kietųjų kapsulių</w:t>
      </w:r>
    </w:p>
    <w:p w14:paraId="0F0A5543"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20 modifikuoto atpalaidavimo kietųjų kapsulių</w:t>
      </w:r>
    </w:p>
    <w:p w14:paraId="1A759F6B"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28 modifikuoto atpalaidavimo kietosios kapsulės</w:t>
      </w:r>
    </w:p>
    <w:p w14:paraId="2D718891"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30 modifikuoto atpalaidavimo kietųjų kapsulių</w:t>
      </w:r>
    </w:p>
    <w:p w14:paraId="7790DB18"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50 modifikuoto atpalaidavimo kietųjų kapsulių</w:t>
      </w:r>
    </w:p>
    <w:p w14:paraId="0B321F4F"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56 modifikuoto atpalaidavimo kietosios kapsulės</w:t>
      </w:r>
    </w:p>
    <w:p w14:paraId="1CE7C948"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60 modifikuoto atpalaidavimo kietųjų kapsulių</w:t>
      </w:r>
    </w:p>
    <w:p w14:paraId="03218FC0"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90 modifikuoto atpalaidavimo kietųjų kapsulių</w:t>
      </w:r>
    </w:p>
    <w:p w14:paraId="39945BE4"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100 modifikuoto atpalaidavimo kietųjų kapsulių</w:t>
      </w:r>
    </w:p>
    <w:p w14:paraId="0B961AF1" w14:textId="77777777" w:rsidR="00625D2D" w:rsidRPr="00445536" w:rsidRDefault="00625D2D" w:rsidP="00625D2D">
      <w:pPr>
        <w:spacing w:after="0" w:line="240" w:lineRule="auto"/>
        <w:rPr>
          <w:rFonts w:ascii="Times New Roman" w:hAnsi="Times New Roman"/>
        </w:rPr>
      </w:pPr>
      <w:r w:rsidRPr="00941FB0">
        <w:rPr>
          <w:rFonts w:ascii="Times New Roman" w:hAnsi="Times New Roman"/>
          <w:highlight w:val="lightGray"/>
        </w:rPr>
        <w:t>200 modifikuoto atpalaidavimo kietųjų kapsulių</w:t>
      </w:r>
    </w:p>
    <w:p w14:paraId="18944341" w14:textId="77777777" w:rsidR="00625D2D" w:rsidRPr="00445536" w:rsidRDefault="00625D2D" w:rsidP="00625D2D">
      <w:pPr>
        <w:spacing w:after="0" w:line="240" w:lineRule="auto"/>
        <w:rPr>
          <w:rFonts w:ascii="Times New Roman" w:hAnsi="Times New Roman"/>
        </w:rPr>
      </w:pPr>
    </w:p>
    <w:p w14:paraId="0AE4D4D5" w14:textId="77777777" w:rsidR="00625D2D" w:rsidRPr="00445536" w:rsidRDefault="00625D2D" w:rsidP="00625D2D">
      <w:pPr>
        <w:spacing w:after="0" w:line="240" w:lineRule="auto"/>
        <w:rPr>
          <w:rFonts w:ascii="Times New Roman" w:hAnsi="Times New Roman"/>
        </w:rPr>
      </w:pPr>
    </w:p>
    <w:p w14:paraId="07C5960C" w14:textId="77777777" w:rsidR="00625D2D" w:rsidRPr="00941FB0"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45536">
        <w:rPr>
          <w:rFonts w:ascii="Times New Roman" w:hAnsi="Times New Roman"/>
          <w:b/>
        </w:rPr>
        <w:t>5.</w:t>
      </w:r>
      <w:r w:rsidRPr="00445536">
        <w:rPr>
          <w:rFonts w:ascii="Times New Roman" w:hAnsi="Times New Roman"/>
          <w:b/>
        </w:rPr>
        <w:tab/>
        <w:t>VARTOJIMO METODAS IR BŪDAS (-AI)</w:t>
      </w:r>
    </w:p>
    <w:p w14:paraId="4219F358" w14:textId="77777777" w:rsidR="00625D2D" w:rsidRPr="00445536" w:rsidRDefault="00625D2D" w:rsidP="00625D2D">
      <w:pPr>
        <w:spacing w:after="0" w:line="240" w:lineRule="auto"/>
        <w:rPr>
          <w:rFonts w:ascii="Times New Roman" w:hAnsi="Times New Roman"/>
        </w:rPr>
      </w:pPr>
    </w:p>
    <w:p w14:paraId="78995E84"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 xml:space="preserve">Vartoti per burną. </w:t>
      </w:r>
    </w:p>
    <w:p w14:paraId="2ECBEF35"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Prieš vartojimą perskaitykite pakuotės lapelį.</w:t>
      </w:r>
    </w:p>
    <w:p w14:paraId="60A48477" w14:textId="77777777" w:rsidR="00625D2D" w:rsidRPr="00445536" w:rsidRDefault="00625D2D" w:rsidP="00625D2D">
      <w:pPr>
        <w:spacing w:after="0" w:line="240" w:lineRule="auto"/>
        <w:rPr>
          <w:rFonts w:ascii="Times New Roman" w:hAnsi="Times New Roman"/>
        </w:rPr>
      </w:pPr>
    </w:p>
    <w:p w14:paraId="227ABC9F" w14:textId="77777777" w:rsidR="00625D2D" w:rsidRPr="00445536" w:rsidRDefault="00625D2D" w:rsidP="00625D2D">
      <w:pPr>
        <w:spacing w:after="0" w:line="240" w:lineRule="auto"/>
        <w:rPr>
          <w:rFonts w:ascii="Times New Roman" w:hAnsi="Times New Roman"/>
        </w:rPr>
      </w:pPr>
    </w:p>
    <w:p w14:paraId="59A2EF1C" w14:textId="77777777" w:rsidR="00625D2D" w:rsidRPr="00445536"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45536">
        <w:rPr>
          <w:rFonts w:ascii="Times New Roman" w:hAnsi="Times New Roman"/>
          <w:b/>
        </w:rPr>
        <w:t>6.</w:t>
      </w:r>
      <w:r w:rsidRPr="00445536">
        <w:rPr>
          <w:rFonts w:ascii="Times New Roman" w:hAnsi="Times New Roman"/>
          <w:b/>
        </w:rPr>
        <w:tab/>
        <w:t xml:space="preserve">SPECIALUS ĮSPĖJIMAS, KAD VAISTINĮ PREPARATĄ BŪTINA LAIKYTI VAIKAMS </w:t>
      </w:r>
      <w:r w:rsidRPr="00445536">
        <w:rPr>
          <w:rFonts w:ascii="Times New Roman" w:eastAsia="Times New Roman" w:hAnsi="Times New Roman"/>
          <w:b/>
          <w:noProof/>
        </w:rPr>
        <w:t xml:space="preserve">NEPASTEBIMOJE IR </w:t>
      </w:r>
      <w:r w:rsidRPr="00445536">
        <w:rPr>
          <w:rFonts w:ascii="Times New Roman" w:hAnsi="Times New Roman"/>
          <w:b/>
        </w:rPr>
        <w:t>NEPASIEKIAMOJE VIETOJE</w:t>
      </w:r>
    </w:p>
    <w:p w14:paraId="5ABBECB9" w14:textId="77777777" w:rsidR="00625D2D" w:rsidRPr="00445536" w:rsidRDefault="00625D2D" w:rsidP="00625D2D">
      <w:pPr>
        <w:spacing w:after="0" w:line="240" w:lineRule="auto"/>
        <w:rPr>
          <w:rFonts w:ascii="Times New Roman" w:hAnsi="Times New Roman"/>
        </w:rPr>
      </w:pPr>
    </w:p>
    <w:p w14:paraId="76755018"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 xml:space="preserve">Laikyti vaikams </w:t>
      </w:r>
      <w:r w:rsidRPr="00445536">
        <w:rPr>
          <w:rFonts w:ascii="Times New Roman" w:eastAsia="Times New Roman" w:hAnsi="Times New Roman"/>
          <w:noProof/>
        </w:rPr>
        <w:t xml:space="preserve">nepastebimoje ir </w:t>
      </w:r>
      <w:r w:rsidRPr="00445536">
        <w:rPr>
          <w:rFonts w:ascii="Times New Roman" w:hAnsi="Times New Roman"/>
        </w:rPr>
        <w:t>nepasiekiamoje vietoje.</w:t>
      </w:r>
    </w:p>
    <w:p w14:paraId="0D8E8F39" w14:textId="77777777" w:rsidR="00625D2D" w:rsidRPr="00445536" w:rsidRDefault="00625D2D" w:rsidP="00625D2D">
      <w:pPr>
        <w:spacing w:after="0" w:line="240" w:lineRule="auto"/>
        <w:rPr>
          <w:rFonts w:ascii="Times New Roman" w:hAnsi="Times New Roman"/>
        </w:rPr>
      </w:pPr>
    </w:p>
    <w:p w14:paraId="311943C4" w14:textId="77777777" w:rsidR="00625D2D" w:rsidRPr="00445536" w:rsidRDefault="00625D2D" w:rsidP="00625D2D">
      <w:pPr>
        <w:spacing w:after="0" w:line="240" w:lineRule="auto"/>
        <w:rPr>
          <w:rFonts w:ascii="Times New Roman" w:hAnsi="Times New Roman"/>
        </w:rPr>
      </w:pPr>
    </w:p>
    <w:p w14:paraId="314989AD" w14:textId="77777777" w:rsidR="00625D2D" w:rsidRPr="00941FB0"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45536">
        <w:rPr>
          <w:rFonts w:ascii="Times New Roman" w:hAnsi="Times New Roman"/>
          <w:b/>
        </w:rPr>
        <w:t>7.</w:t>
      </w:r>
      <w:r w:rsidRPr="00445536">
        <w:rPr>
          <w:rFonts w:ascii="Times New Roman" w:hAnsi="Times New Roman"/>
          <w:b/>
        </w:rPr>
        <w:tab/>
        <w:t>KITAS (-I) SPECIALUS (-ŪS) ĮSPĖJIMAS (-AI) (JEI REIKIA)</w:t>
      </w:r>
    </w:p>
    <w:p w14:paraId="6D3372A8" w14:textId="77777777" w:rsidR="00625D2D" w:rsidRPr="00445536" w:rsidRDefault="00625D2D" w:rsidP="00625D2D">
      <w:pPr>
        <w:spacing w:after="0" w:line="240" w:lineRule="auto"/>
        <w:rPr>
          <w:rFonts w:ascii="Times New Roman" w:hAnsi="Times New Roman"/>
        </w:rPr>
      </w:pPr>
    </w:p>
    <w:p w14:paraId="69C29BCD" w14:textId="77777777" w:rsidR="00625D2D" w:rsidRPr="00445536" w:rsidRDefault="00625D2D" w:rsidP="00625D2D">
      <w:pPr>
        <w:spacing w:after="0" w:line="240" w:lineRule="auto"/>
        <w:rPr>
          <w:rFonts w:ascii="Times New Roman" w:hAnsi="Times New Roman"/>
        </w:rPr>
      </w:pPr>
    </w:p>
    <w:p w14:paraId="69E00294" w14:textId="77777777" w:rsidR="00625D2D" w:rsidRPr="00941FB0"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45536">
        <w:rPr>
          <w:rFonts w:ascii="Times New Roman" w:hAnsi="Times New Roman"/>
          <w:b/>
        </w:rPr>
        <w:t>8.</w:t>
      </w:r>
      <w:r w:rsidRPr="00445536">
        <w:rPr>
          <w:rFonts w:ascii="Times New Roman" w:hAnsi="Times New Roman"/>
          <w:b/>
        </w:rPr>
        <w:tab/>
        <w:t>TINKAMUMO LAIKAS</w:t>
      </w:r>
    </w:p>
    <w:p w14:paraId="51CFD250" w14:textId="77777777" w:rsidR="00625D2D" w:rsidRPr="00445536" w:rsidRDefault="00625D2D" w:rsidP="00625D2D">
      <w:pPr>
        <w:spacing w:after="0" w:line="240" w:lineRule="auto"/>
        <w:rPr>
          <w:rFonts w:ascii="Times New Roman" w:hAnsi="Times New Roman"/>
        </w:rPr>
      </w:pPr>
    </w:p>
    <w:p w14:paraId="2CC42C24" w14:textId="77777777" w:rsidR="00625D2D" w:rsidRPr="00445536" w:rsidRDefault="00625D2D" w:rsidP="00625D2D">
      <w:pPr>
        <w:spacing w:after="0" w:line="240" w:lineRule="auto"/>
        <w:rPr>
          <w:rFonts w:ascii="Times New Roman" w:hAnsi="Times New Roman"/>
        </w:rPr>
      </w:pPr>
      <w:r>
        <w:rPr>
          <w:rFonts w:ascii="Times New Roman" w:hAnsi="Times New Roman"/>
        </w:rPr>
        <w:t>EXP:</w:t>
      </w:r>
      <w:r w:rsidRPr="00445536">
        <w:rPr>
          <w:rFonts w:ascii="Times New Roman" w:hAnsi="Times New Roman"/>
        </w:rPr>
        <w:t xml:space="preserve"> {</w:t>
      </w:r>
      <w:proofErr w:type="spellStart"/>
      <w:r w:rsidRPr="00445536">
        <w:rPr>
          <w:rFonts w:ascii="Times New Roman" w:hAnsi="Times New Roman"/>
        </w:rPr>
        <w:t>mm.MMMM</w:t>
      </w:r>
      <w:proofErr w:type="spellEnd"/>
      <w:r w:rsidRPr="00445536">
        <w:rPr>
          <w:rFonts w:ascii="Times New Roman" w:hAnsi="Times New Roman"/>
        </w:rPr>
        <w:t>}</w:t>
      </w:r>
    </w:p>
    <w:p w14:paraId="7CDE3C30" w14:textId="77777777" w:rsidR="00625D2D" w:rsidRPr="00445536" w:rsidRDefault="00625D2D" w:rsidP="00625D2D">
      <w:pPr>
        <w:spacing w:after="0" w:line="240" w:lineRule="auto"/>
        <w:rPr>
          <w:rFonts w:ascii="Times New Roman" w:hAnsi="Times New Roman"/>
        </w:rPr>
      </w:pPr>
    </w:p>
    <w:p w14:paraId="74B7F8D7" w14:textId="77777777" w:rsidR="00625D2D" w:rsidRPr="00445536" w:rsidRDefault="00625D2D" w:rsidP="00625D2D">
      <w:pPr>
        <w:spacing w:after="0" w:line="240" w:lineRule="auto"/>
        <w:rPr>
          <w:rFonts w:ascii="Times New Roman" w:hAnsi="Times New Roman"/>
        </w:rPr>
      </w:pPr>
    </w:p>
    <w:p w14:paraId="50D2569A" w14:textId="77777777" w:rsidR="00625D2D" w:rsidRPr="00445536"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45536">
        <w:rPr>
          <w:rFonts w:ascii="Times New Roman" w:hAnsi="Times New Roman"/>
          <w:b/>
        </w:rPr>
        <w:t>9.</w:t>
      </w:r>
      <w:r w:rsidRPr="00445536">
        <w:rPr>
          <w:rFonts w:ascii="Times New Roman" w:hAnsi="Times New Roman"/>
          <w:b/>
        </w:rPr>
        <w:tab/>
        <w:t>SPECIALIOS LAIKYMO SĄLYGOS</w:t>
      </w:r>
    </w:p>
    <w:p w14:paraId="30512D95" w14:textId="77777777" w:rsidR="00625D2D" w:rsidRPr="00445536" w:rsidRDefault="00625D2D" w:rsidP="00625D2D">
      <w:pPr>
        <w:spacing w:after="0" w:line="240" w:lineRule="auto"/>
        <w:rPr>
          <w:rFonts w:ascii="Times New Roman" w:hAnsi="Times New Roman"/>
        </w:rPr>
      </w:pPr>
    </w:p>
    <w:p w14:paraId="354E8C97" w14:textId="77777777" w:rsidR="00625D2D" w:rsidRPr="00445536" w:rsidRDefault="00625D2D" w:rsidP="00625D2D">
      <w:pPr>
        <w:spacing w:after="0" w:line="240" w:lineRule="auto"/>
        <w:rPr>
          <w:rFonts w:ascii="Times New Roman" w:hAnsi="Times New Roman"/>
        </w:rPr>
      </w:pPr>
    </w:p>
    <w:p w14:paraId="21744011" w14:textId="77777777" w:rsidR="00625D2D" w:rsidRPr="00445536"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45536">
        <w:rPr>
          <w:rFonts w:ascii="Times New Roman" w:hAnsi="Times New Roman"/>
          <w:b/>
        </w:rPr>
        <w:t>10.</w:t>
      </w:r>
      <w:r w:rsidRPr="00445536">
        <w:rPr>
          <w:rFonts w:ascii="Times New Roman" w:hAnsi="Times New Roman"/>
          <w:b/>
        </w:rPr>
        <w:tab/>
        <w:t>SPECIALIOS ATSARGUMO PRIEMONĖS DĖL NESUVARTOTO VAISTINIO PREPARATO AR JO ATLIEKŲ TVARKYMO (JEI REIKIA)</w:t>
      </w:r>
    </w:p>
    <w:p w14:paraId="03CAA365" w14:textId="77777777" w:rsidR="00625D2D" w:rsidRPr="00445536" w:rsidRDefault="00625D2D" w:rsidP="00625D2D">
      <w:pPr>
        <w:spacing w:after="0" w:line="240" w:lineRule="auto"/>
        <w:rPr>
          <w:rFonts w:ascii="Times New Roman" w:hAnsi="Times New Roman"/>
        </w:rPr>
      </w:pPr>
    </w:p>
    <w:p w14:paraId="0FEB1DA8" w14:textId="77777777" w:rsidR="00625D2D" w:rsidRPr="00445536" w:rsidRDefault="00625D2D" w:rsidP="00625D2D">
      <w:pPr>
        <w:spacing w:after="0" w:line="240" w:lineRule="auto"/>
        <w:rPr>
          <w:rFonts w:ascii="Times New Roman" w:hAnsi="Times New Roman"/>
        </w:rPr>
      </w:pPr>
    </w:p>
    <w:p w14:paraId="49DD5FD7" w14:textId="77777777" w:rsidR="00625D2D" w:rsidRPr="00445536"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45536">
        <w:rPr>
          <w:rFonts w:ascii="Times New Roman" w:hAnsi="Times New Roman"/>
          <w:b/>
        </w:rPr>
        <w:t>11.</w:t>
      </w:r>
      <w:r w:rsidRPr="00445536">
        <w:rPr>
          <w:rFonts w:ascii="Times New Roman" w:hAnsi="Times New Roman"/>
          <w:b/>
        </w:rPr>
        <w:tab/>
        <w:t>REGISTRUOTOJO PAVADINIMAS IR ADRESAS</w:t>
      </w:r>
    </w:p>
    <w:p w14:paraId="4CB2A295" w14:textId="77777777" w:rsidR="00625D2D" w:rsidRPr="00445536" w:rsidRDefault="00625D2D" w:rsidP="00625D2D">
      <w:pPr>
        <w:spacing w:after="0" w:line="240" w:lineRule="auto"/>
        <w:rPr>
          <w:rFonts w:ascii="Times New Roman" w:hAnsi="Times New Roman"/>
        </w:rPr>
      </w:pPr>
    </w:p>
    <w:p w14:paraId="7C14020C"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 xml:space="preserve">G.L. </w:t>
      </w:r>
      <w:proofErr w:type="spellStart"/>
      <w:r w:rsidRPr="00445536">
        <w:rPr>
          <w:rFonts w:ascii="Times New Roman" w:hAnsi="Times New Roman"/>
        </w:rPr>
        <w:t>Pharma</w:t>
      </w:r>
      <w:proofErr w:type="spellEnd"/>
      <w:r w:rsidRPr="00445536">
        <w:rPr>
          <w:rFonts w:ascii="Times New Roman" w:hAnsi="Times New Roman"/>
        </w:rPr>
        <w:t xml:space="preserve"> </w:t>
      </w:r>
      <w:proofErr w:type="spellStart"/>
      <w:r w:rsidRPr="00445536">
        <w:rPr>
          <w:rFonts w:ascii="Times New Roman" w:hAnsi="Times New Roman"/>
        </w:rPr>
        <w:t>GmbH</w:t>
      </w:r>
      <w:proofErr w:type="spellEnd"/>
      <w:r w:rsidRPr="00445536">
        <w:rPr>
          <w:rFonts w:ascii="Times New Roman" w:hAnsi="Times New Roman"/>
        </w:rPr>
        <w:br/>
      </w:r>
      <w:proofErr w:type="spellStart"/>
      <w:r w:rsidRPr="00445536">
        <w:rPr>
          <w:rFonts w:ascii="Times New Roman" w:hAnsi="Times New Roman"/>
        </w:rPr>
        <w:t>Schlossplatz</w:t>
      </w:r>
      <w:proofErr w:type="spellEnd"/>
      <w:r w:rsidRPr="00445536">
        <w:rPr>
          <w:rFonts w:ascii="Times New Roman" w:hAnsi="Times New Roman"/>
        </w:rPr>
        <w:t xml:space="preserve"> 1, 8502 </w:t>
      </w:r>
      <w:proofErr w:type="spellStart"/>
      <w:r w:rsidRPr="00445536">
        <w:rPr>
          <w:rFonts w:ascii="Times New Roman" w:hAnsi="Times New Roman"/>
        </w:rPr>
        <w:t>Lannach</w:t>
      </w:r>
      <w:proofErr w:type="spellEnd"/>
    </w:p>
    <w:p w14:paraId="269F70FC"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Austrija</w:t>
      </w:r>
    </w:p>
    <w:p w14:paraId="4DBE394E" w14:textId="77777777" w:rsidR="00625D2D" w:rsidRPr="00445536" w:rsidRDefault="00625D2D" w:rsidP="00625D2D">
      <w:pPr>
        <w:spacing w:after="0" w:line="240" w:lineRule="auto"/>
        <w:rPr>
          <w:rFonts w:ascii="Times New Roman" w:hAnsi="Times New Roman"/>
        </w:rPr>
      </w:pPr>
    </w:p>
    <w:p w14:paraId="15A9434D" w14:textId="77777777" w:rsidR="00625D2D" w:rsidRPr="00445536" w:rsidRDefault="00625D2D" w:rsidP="00625D2D">
      <w:pPr>
        <w:spacing w:after="0" w:line="240" w:lineRule="auto"/>
        <w:rPr>
          <w:rFonts w:ascii="Times New Roman" w:hAnsi="Times New Roman"/>
        </w:rPr>
      </w:pPr>
    </w:p>
    <w:p w14:paraId="19878BE9" w14:textId="77777777" w:rsidR="00625D2D" w:rsidRPr="00445536"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45536">
        <w:rPr>
          <w:rFonts w:ascii="Times New Roman" w:hAnsi="Times New Roman"/>
          <w:b/>
        </w:rPr>
        <w:t>12.</w:t>
      </w:r>
      <w:r w:rsidRPr="00445536">
        <w:rPr>
          <w:rFonts w:ascii="Times New Roman" w:hAnsi="Times New Roman"/>
          <w:b/>
        </w:rPr>
        <w:tab/>
        <w:t xml:space="preserve">REGISTRACIJOS PAŽYMĖJIMO NUMERIS </w:t>
      </w:r>
      <w:r>
        <w:rPr>
          <w:rFonts w:ascii="Times New Roman" w:hAnsi="Times New Roman"/>
          <w:b/>
        </w:rPr>
        <w:t>(-IAI)</w:t>
      </w:r>
    </w:p>
    <w:p w14:paraId="000F2032" w14:textId="77777777" w:rsidR="00625D2D" w:rsidRPr="00445536" w:rsidRDefault="00625D2D" w:rsidP="00625D2D">
      <w:pPr>
        <w:spacing w:after="0" w:line="240" w:lineRule="auto"/>
        <w:rPr>
          <w:rFonts w:ascii="Times New Roman" w:hAnsi="Times New Roman"/>
        </w:rPr>
      </w:pPr>
    </w:p>
    <w:p w14:paraId="5F52DAA1" w14:textId="77777777" w:rsidR="00625D2D" w:rsidRPr="00445536" w:rsidRDefault="00625D2D" w:rsidP="00625D2D">
      <w:pPr>
        <w:spacing w:after="0" w:line="240" w:lineRule="auto"/>
        <w:rPr>
          <w:rFonts w:ascii="Times New Roman" w:hAnsi="Times New Roman"/>
          <w:u w:val="single"/>
        </w:rPr>
      </w:pPr>
      <w:r w:rsidRPr="00445536">
        <w:rPr>
          <w:rFonts w:ascii="Times New Roman" w:hAnsi="Times New Roman"/>
          <w:u w:val="single"/>
        </w:rPr>
        <w:t>Lizdinė plokštelė:</w:t>
      </w:r>
    </w:p>
    <w:p w14:paraId="089A42BC"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N10 – LT/1/05/0440/001</w:t>
      </w:r>
    </w:p>
    <w:p w14:paraId="20FEEB28"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N14 – LT/1/05/0440/002</w:t>
      </w:r>
    </w:p>
    <w:p w14:paraId="6E903498"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N20 – LT/1/05/0440/003</w:t>
      </w:r>
    </w:p>
    <w:p w14:paraId="2D3EADF8"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N28 – LT/1/05/0440/004</w:t>
      </w:r>
    </w:p>
    <w:p w14:paraId="58A4DB95"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N30 – LT/1/05/0440/005</w:t>
      </w:r>
    </w:p>
    <w:p w14:paraId="4788D0D3"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N50 – LT/1/05/0440/006</w:t>
      </w:r>
    </w:p>
    <w:p w14:paraId="66C0057E"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N56 – LT/1/05/0440/007</w:t>
      </w:r>
    </w:p>
    <w:p w14:paraId="6F9FA09E"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N60 – LT/1/05/0440/008</w:t>
      </w:r>
    </w:p>
    <w:p w14:paraId="59E1B22D"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N90 – LT/1/05/0440/009</w:t>
      </w:r>
    </w:p>
    <w:p w14:paraId="427D4E07"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N100 – LT/1/05/0440/010</w:t>
      </w:r>
    </w:p>
    <w:p w14:paraId="5C2728AD"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N200 – LT/1/05/0440/011</w:t>
      </w:r>
    </w:p>
    <w:p w14:paraId="65504F49" w14:textId="77777777" w:rsidR="00625D2D" w:rsidRPr="00941FB0" w:rsidRDefault="00625D2D" w:rsidP="00625D2D">
      <w:pPr>
        <w:spacing w:after="0" w:line="240" w:lineRule="auto"/>
        <w:rPr>
          <w:rFonts w:ascii="Times New Roman" w:hAnsi="Times New Roman"/>
          <w:highlight w:val="lightGray"/>
        </w:rPr>
      </w:pPr>
    </w:p>
    <w:p w14:paraId="54FE8693" w14:textId="77777777" w:rsidR="00625D2D" w:rsidRPr="00941FB0" w:rsidRDefault="00625D2D" w:rsidP="00625D2D">
      <w:pPr>
        <w:spacing w:after="0" w:line="240" w:lineRule="auto"/>
        <w:rPr>
          <w:rFonts w:ascii="Times New Roman" w:hAnsi="Times New Roman"/>
          <w:highlight w:val="lightGray"/>
          <w:u w:val="single"/>
        </w:rPr>
      </w:pPr>
      <w:r w:rsidRPr="00941FB0">
        <w:rPr>
          <w:rFonts w:ascii="Times New Roman" w:hAnsi="Times New Roman"/>
          <w:highlight w:val="lightGray"/>
          <w:u w:val="single"/>
        </w:rPr>
        <w:t xml:space="preserve">Tablečių </w:t>
      </w:r>
      <w:proofErr w:type="spellStart"/>
      <w:r w:rsidRPr="00941FB0">
        <w:rPr>
          <w:rFonts w:ascii="Times New Roman" w:hAnsi="Times New Roman"/>
          <w:highlight w:val="lightGray"/>
          <w:u w:val="single"/>
        </w:rPr>
        <w:t>talpyklė</w:t>
      </w:r>
      <w:proofErr w:type="spellEnd"/>
      <w:r w:rsidRPr="00941FB0">
        <w:rPr>
          <w:rFonts w:ascii="Times New Roman" w:hAnsi="Times New Roman"/>
          <w:highlight w:val="lightGray"/>
          <w:u w:val="single"/>
        </w:rPr>
        <w:t>:</w:t>
      </w:r>
    </w:p>
    <w:p w14:paraId="437D9430"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N10 – LT/1/05/0440/012</w:t>
      </w:r>
    </w:p>
    <w:p w14:paraId="43AAC6A9"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N14 – LT/1/05/0440/013</w:t>
      </w:r>
    </w:p>
    <w:p w14:paraId="09941757"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N20 – LT/1/05/0440/014</w:t>
      </w:r>
    </w:p>
    <w:p w14:paraId="11502532"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N28 – LT/1/05/0440/015</w:t>
      </w:r>
    </w:p>
    <w:p w14:paraId="4AAFB8AB"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N30 – LT/1/05/0440/016</w:t>
      </w:r>
    </w:p>
    <w:p w14:paraId="524C593A"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N50 – LT/1/05/0440/017</w:t>
      </w:r>
    </w:p>
    <w:p w14:paraId="5607EF7E"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N56 – LT/1/05/0440/018</w:t>
      </w:r>
    </w:p>
    <w:p w14:paraId="097BA46C"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N60 – LT/1/05/0440/019</w:t>
      </w:r>
    </w:p>
    <w:p w14:paraId="675F6912"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N90 – LT/1/05/0440/020</w:t>
      </w:r>
    </w:p>
    <w:p w14:paraId="524ECD53" w14:textId="77777777" w:rsidR="00625D2D" w:rsidRPr="00941FB0" w:rsidRDefault="00625D2D" w:rsidP="00625D2D">
      <w:pPr>
        <w:spacing w:after="0" w:line="240" w:lineRule="auto"/>
        <w:rPr>
          <w:rFonts w:ascii="Times New Roman" w:hAnsi="Times New Roman"/>
          <w:highlight w:val="lightGray"/>
        </w:rPr>
      </w:pPr>
      <w:r w:rsidRPr="00941FB0">
        <w:rPr>
          <w:rFonts w:ascii="Times New Roman" w:hAnsi="Times New Roman"/>
          <w:highlight w:val="lightGray"/>
        </w:rPr>
        <w:t>N100 – LT/1/05/0440/021</w:t>
      </w:r>
    </w:p>
    <w:p w14:paraId="3427D7AC" w14:textId="77777777" w:rsidR="00625D2D" w:rsidRPr="00445536" w:rsidRDefault="00625D2D" w:rsidP="00625D2D">
      <w:pPr>
        <w:spacing w:after="0" w:line="240" w:lineRule="auto"/>
        <w:rPr>
          <w:rFonts w:ascii="Times New Roman" w:hAnsi="Times New Roman"/>
        </w:rPr>
      </w:pPr>
      <w:r w:rsidRPr="00941FB0">
        <w:rPr>
          <w:rFonts w:ascii="Times New Roman" w:hAnsi="Times New Roman"/>
          <w:highlight w:val="lightGray"/>
        </w:rPr>
        <w:t>N200 – LT/1/05/0440/022</w:t>
      </w:r>
    </w:p>
    <w:p w14:paraId="7789B840" w14:textId="77777777" w:rsidR="00625D2D" w:rsidRPr="00445536" w:rsidRDefault="00625D2D" w:rsidP="00625D2D">
      <w:pPr>
        <w:spacing w:after="0" w:line="240" w:lineRule="auto"/>
        <w:rPr>
          <w:rFonts w:ascii="Times New Roman" w:hAnsi="Times New Roman"/>
        </w:rPr>
      </w:pPr>
    </w:p>
    <w:p w14:paraId="796E5620" w14:textId="77777777" w:rsidR="00625D2D" w:rsidRPr="00445536" w:rsidRDefault="00625D2D" w:rsidP="00625D2D">
      <w:pPr>
        <w:spacing w:after="0" w:line="240" w:lineRule="auto"/>
        <w:rPr>
          <w:rFonts w:ascii="Times New Roman" w:hAnsi="Times New Roman"/>
        </w:rPr>
      </w:pPr>
    </w:p>
    <w:p w14:paraId="18EAF29A" w14:textId="77777777" w:rsidR="00625D2D" w:rsidRPr="00445536"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45536">
        <w:rPr>
          <w:rFonts w:ascii="Times New Roman" w:hAnsi="Times New Roman"/>
          <w:b/>
        </w:rPr>
        <w:t>13.</w:t>
      </w:r>
      <w:r w:rsidRPr="00445536">
        <w:rPr>
          <w:rFonts w:ascii="Times New Roman" w:hAnsi="Times New Roman"/>
          <w:b/>
        </w:rPr>
        <w:tab/>
        <w:t>SERIJOS NUMERIS</w:t>
      </w:r>
    </w:p>
    <w:p w14:paraId="0869C3DB" w14:textId="77777777" w:rsidR="00625D2D" w:rsidRPr="00445536" w:rsidRDefault="00625D2D" w:rsidP="00625D2D">
      <w:pPr>
        <w:spacing w:after="0" w:line="240" w:lineRule="auto"/>
        <w:rPr>
          <w:rFonts w:ascii="Times New Roman" w:hAnsi="Times New Roman"/>
        </w:rPr>
      </w:pPr>
    </w:p>
    <w:p w14:paraId="5C8B6E17" w14:textId="77777777" w:rsidR="00625D2D" w:rsidRPr="00445536" w:rsidRDefault="00625D2D" w:rsidP="00625D2D">
      <w:pPr>
        <w:spacing w:after="0" w:line="240" w:lineRule="auto"/>
        <w:rPr>
          <w:rFonts w:ascii="Times New Roman" w:hAnsi="Times New Roman"/>
        </w:rPr>
      </w:pPr>
      <w:proofErr w:type="spellStart"/>
      <w:r>
        <w:rPr>
          <w:rFonts w:ascii="Times New Roman" w:hAnsi="Times New Roman"/>
        </w:rPr>
        <w:t>Lot</w:t>
      </w:r>
      <w:proofErr w:type="spellEnd"/>
      <w:r>
        <w:rPr>
          <w:rFonts w:ascii="Times New Roman" w:hAnsi="Times New Roman"/>
        </w:rPr>
        <w:t>:</w:t>
      </w:r>
      <w:r w:rsidRPr="00445536">
        <w:rPr>
          <w:rFonts w:ascii="Times New Roman" w:hAnsi="Times New Roman"/>
        </w:rPr>
        <w:t xml:space="preserve"> </w:t>
      </w:r>
    </w:p>
    <w:p w14:paraId="6C0B57C5" w14:textId="77777777" w:rsidR="00625D2D" w:rsidRPr="00445536" w:rsidRDefault="00625D2D" w:rsidP="00625D2D">
      <w:pPr>
        <w:spacing w:after="0" w:line="240" w:lineRule="auto"/>
        <w:rPr>
          <w:rFonts w:ascii="Times New Roman" w:hAnsi="Times New Roman"/>
        </w:rPr>
      </w:pPr>
    </w:p>
    <w:p w14:paraId="0A332498" w14:textId="77777777" w:rsidR="00625D2D" w:rsidRPr="00445536" w:rsidRDefault="00625D2D" w:rsidP="00625D2D">
      <w:pPr>
        <w:spacing w:after="0" w:line="240" w:lineRule="auto"/>
        <w:rPr>
          <w:rFonts w:ascii="Times New Roman" w:hAnsi="Times New Roman"/>
        </w:rPr>
      </w:pPr>
    </w:p>
    <w:p w14:paraId="670F90CA" w14:textId="77777777" w:rsidR="00625D2D" w:rsidRPr="00445536"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45536">
        <w:rPr>
          <w:rFonts w:ascii="Times New Roman" w:hAnsi="Times New Roman"/>
          <w:b/>
        </w:rPr>
        <w:t>14.</w:t>
      </w:r>
      <w:r w:rsidRPr="00445536">
        <w:rPr>
          <w:rFonts w:ascii="Times New Roman" w:hAnsi="Times New Roman"/>
          <w:b/>
        </w:rPr>
        <w:tab/>
        <w:t>PARDAVIMO (IŠDAVIMO) TVARKA</w:t>
      </w:r>
    </w:p>
    <w:p w14:paraId="5B3290B7" w14:textId="77777777" w:rsidR="00625D2D" w:rsidRPr="00445536" w:rsidRDefault="00625D2D" w:rsidP="00625D2D">
      <w:pPr>
        <w:spacing w:after="0" w:line="240" w:lineRule="auto"/>
        <w:rPr>
          <w:rFonts w:ascii="Times New Roman" w:hAnsi="Times New Roman"/>
        </w:rPr>
      </w:pPr>
    </w:p>
    <w:p w14:paraId="3DE69592"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Receptinis vaistas</w:t>
      </w:r>
    </w:p>
    <w:p w14:paraId="5204DAC1" w14:textId="77777777" w:rsidR="00625D2D" w:rsidRPr="00445536" w:rsidRDefault="00625D2D" w:rsidP="00625D2D">
      <w:pPr>
        <w:spacing w:after="0" w:line="240" w:lineRule="auto"/>
        <w:rPr>
          <w:rFonts w:ascii="Times New Roman" w:hAnsi="Times New Roman"/>
        </w:rPr>
      </w:pPr>
    </w:p>
    <w:p w14:paraId="1F48FA5A" w14:textId="77777777" w:rsidR="00625D2D" w:rsidRPr="00445536" w:rsidRDefault="00625D2D" w:rsidP="00625D2D">
      <w:pPr>
        <w:spacing w:after="0" w:line="240" w:lineRule="auto"/>
        <w:rPr>
          <w:rFonts w:ascii="Times New Roman" w:hAnsi="Times New Roman"/>
        </w:rPr>
      </w:pPr>
    </w:p>
    <w:p w14:paraId="4DB9192C" w14:textId="77777777" w:rsidR="00625D2D" w:rsidRPr="00445536"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45536">
        <w:rPr>
          <w:rFonts w:ascii="Times New Roman" w:hAnsi="Times New Roman"/>
          <w:b/>
        </w:rPr>
        <w:t>15.</w:t>
      </w:r>
      <w:r w:rsidRPr="00445536">
        <w:rPr>
          <w:rFonts w:ascii="Times New Roman" w:hAnsi="Times New Roman"/>
          <w:b/>
        </w:rPr>
        <w:tab/>
        <w:t>VARTOJIMO INSTRUKCIJA</w:t>
      </w:r>
    </w:p>
    <w:p w14:paraId="51079BF4" w14:textId="77777777" w:rsidR="00625D2D" w:rsidRPr="00445536" w:rsidRDefault="00625D2D" w:rsidP="00625D2D">
      <w:pPr>
        <w:spacing w:after="0" w:line="240" w:lineRule="auto"/>
        <w:rPr>
          <w:rFonts w:ascii="Times New Roman" w:hAnsi="Times New Roman"/>
        </w:rPr>
      </w:pPr>
    </w:p>
    <w:p w14:paraId="2BF6B9DB" w14:textId="77777777" w:rsidR="00625D2D" w:rsidRPr="00445536" w:rsidRDefault="00625D2D" w:rsidP="00625D2D">
      <w:pPr>
        <w:spacing w:after="0" w:line="240" w:lineRule="auto"/>
        <w:rPr>
          <w:rFonts w:ascii="Times New Roman" w:hAnsi="Times New Roman"/>
        </w:rPr>
      </w:pPr>
    </w:p>
    <w:p w14:paraId="3344D4B6" w14:textId="77777777" w:rsidR="00625D2D" w:rsidRPr="00445536"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45536">
        <w:rPr>
          <w:rFonts w:ascii="Times New Roman" w:hAnsi="Times New Roman"/>
          <w:b/>
        </w:rPr>
        <w:t>16.</w:t>
      </w:r>
      <w:r w:rsidRPr="00445536">
        <w:rPr>
          <w:rFonts w:ascii="Times New Roman" w:hAnsi="Times New Roman"/>
          <w:b/>
        </w:rPr>
        <w:tab/>
        <w:t>INFORMACIJA BRAILIO RAŠTU</w:t>
      </w:r>
    </w:p>
    <w:p w14:paraId="72A10EE6" w14:textId="77777777" w:rsidR="00625D2D" w:rsidRPr="00445536" w:rsidRDefault="00625D2D" w:rsidP="00625D2D">
      <w:pPr>
        <w:spacing w:after="0" w:line="240" w:lineRule="auto"/>
        <w:rPr>
          <w:rFonts w:ascii="Times New Roman" w:hAnsi="Times New Roman"/>
        </w:rPr>
      </w:pPr>
    </w:p>
    <w:p w14:paraId="27C58405" w14:textId="77777777" w:rsidR="00625D2D" w:rsidRPr="00445536" w:rsidRDefault="00625D2D" w:rsidP="00625D2D">
      <w:pPr>
        <w:spacing w:after="0" w:line="240" w:lineRule="auto"/>
        <w:rPr>
          <w:rFonts w:ascii="Times New Roman" w:hAnsi="Times New Roman"/>
        </w:rPr>
      </w:pPr>
      <w:proofErr w:type="spellStart"/>
      <w:r w:rsidRPr="00445536">
        <w:rPr>
          <w:rFonts w:ascii="Times New Roman" w:hAnsi="Times New Roman"/>
        </w:rPr>
        <w:t>Tamsulosin</w:t>
      </w:r>
      <w:proofErr w:type="spellEnd"/>
      <w:r w:rsidRPr="00445536">
        <w:rPr>
          <w:rFonts w:ascii="Times New Roman" w:hAnsi="Times New Roman"/>
        </w:rPr>
        <w:t xml:space="preserve"> </w:t>
      </w:r>
      <w:proofErr w:type="spellStart"/>
      <w:r w:rsidRPr="00445536">
        <w:rPr>
          <w:rFonts w:ascii="Times New Roman" w:hAnsi="Times New Roman"/>
        </w:rPr>
        <w:t>Lannacher</w:t>
      </w:r>
      <w:proofErr w:type="spellEnd"/>
      <w:r w:rsidRPr="00445536">
        <w:rPr>
          <w:rFonts w:ascii="Times New Roman" w:hAnsi="Times New Roman"/>
        </w:rPr>
        <w:t xml:space="preserve"> 0,4</w:t>
      </w:r>
      <w:r>
        <w:rPr>
          <w:rFonts w:ascii="Times New Roman" w:hAnsi="Times New Roman"/>
        </w:rPr>
        <w:t> </w:t>
      </w:r>
      <w:r w:rsidRPr="00445536">
        <w:rPr>
          <w:rFonts w:ascii="Times New Roman" w:hAnsi="Times New Roman"/>
        </w:rPr>
        <w:t>mg</w:t>
      </w:r>
    </w:p>
    <w:p w14:paraId="5F666E09" w14:textId="77777777" w:rsidR="00625D2D" w:rsidRPr="00445536" w:rsidRDefault="00625D2D" w:rsidP="00625D2D">
      <w:pPr>
        <w:spacing w:after="0" w:line="240" w:lineRule="auto"/>
        <w:rPr>
          <w:rFonts w:ascii="Times New Roman" w:hAnsi="Times New Roman"/>
        </w:rPr>
      </w:pPr>
    </w:p>
    <w:p w14:paraId="77982E47" w14:textId="77777777" w:rsidR="00625D2D" w:rsidRPr="00445536" w:rsidRDefault="00625D2D" w:rsidP="00625D2D">
      <w:pPr>
        <w:spacing w:after="0" w:line="240" w:lineRule="auto"/>
        <w:rPr>
          <w:rFonts w:ascii="Times New Roman" w:hAnsi="Times New Roman"/>
        </w:rPr>
      </w:pPr>
    </w:p>
    <w:p w14:paraId="24343FEC" w14:textId="77777777" w:rsidR="00625D2D" w:rsidRPr="00445536" w:rsidRDefault="00625D2D" w:rsidP="00625D2D">
      <w:pPr>
        <w:keepNext/>
        <w:numPr>
          <w:ilvl w:val="0"/>
          <w:numId w:val="27"/>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i/>
          <w:noProof/>
        </w:rPr>
      </w:pPr>
      <w:r w:rsidRPr="00445536">
        <w:rPr>
          <w:rFonts w:ascii="Times New Roman" w:eastAsia="Times New Roman" w:hAnsi="Times New Roman"/>
          <w:b/>
          <w:noProof/>
        </w:rPr>
        <w:t>UNIKALUS IDENTIFIKATORIUS – 2D BRŪKŠNINIS KODAS</w:t>
      </w:r>
    </w:p>
    <w:p w14:paraId="03850A65" w14:textId="77777777" w:rsidR="00625D2D" w:rsidRPr="00445536" w:rsidRDefault="00625D2D" w:rsidP="00625D2D">
      <w:pPr>
        <w:tabs>
          <w:tab w:val="left" w:pos="720"/>
        </w:tabs>
        <w:spacing w:after="0" w:line="240" w:lineRule="auto"/>
        <w:rPr>
          <w:rFonts w:ascii="Times New Roman" w:eastAsia="Times New Roman" w:hAnsi="Times New Roman"/>
          <w:noProof/>
        </w:rPr>
      </w:pPr>
    </w:p>
    <w:p w14:paraId="21EC6703" w14:textId="77777777" w:rsidR="00625D2D" w:rsidRPr="00445536" w:rsidRDefault="00625D2D" w:rsidP="00625D2D">
      <w:pPr>
        <w:spacing w:after="0" w:line="240" w:lineRule="auto"/>
        <w:rPr>
          <w:rFonts w:ascii="Times New Roman" w:eastAsia="Times New Roman" w:hAnsi="Times New Roman"/>
          <w:noProof/>
          <w:shd w:val="clear" w:color="auto" w:fill="CCCCCC"/>
        </w:rPr>
      </w:pPr>
      <w:r w:rsidRPr="00941FB0">
        <w:rPr>
          <w:rFonts w:ascii="Times New Roman" w:eastAsia="Times New Roman" w:hAnsi="Times New Roman"/>
          <w:noProof/>
          <w:highlight w:val="lightGray"/>
        </w:rPr>
        <w:t>2D brūkšninis kodas su nurodytu unikaliu identifikatoriumi.</w:t>
      </w:r>
    </w:p>
    <w:p w14:paraId="053898EA" w14:textId="77777777" w:rsidR="00625D2D" w:rsidRPr="00445536" w:rsidRDefault="00625D2D" w:rsidP="00625D2D">
      <w:pPr>
        <w:spacing w:after="0" w:line="240" w:lineRule="auto"/>
        <w:rPr>
          <w:rFonts w:ascii="Times New Roman" w:eastAsia="Times New Roman" w:hAnsi="Times New Roman"/>
          <w:noProof/>
          <w:shd w:val="clear" w:color="auto" w:fill="CCCCCC"/>
        </w:rPr>
      </w:pPr>
    </w:p>
    <w:p w14:paraId="674EECAC" w14:textId="77777777" w:rsidR="00625D2D" w:rsidRPr="00445536" w:rsidRDefault="00625D2D" w:rsidP="00625D2D">
      <w:pPr>
        <w:tabs>
          <w:tab w:val="left" w:pos="720"/>
        </w:tabs>
        <w:spacing w:after="0" w:line="240" w:lineRule="auto"/>
        <w:rPr>
          <w:rFonts w:ascii="Times New Roman" w:eastAsia="Times New Roman" w:hAnsi="Times New Roman"/>
          <w:noProof/>
        </w:rPr>
      </w:pPr>
    </w:p>
    <w:p w14:paraId="59DA6E01" w14:textId="77777777" w:rsidR="00625D2D" w:rsidRPr="00445536" w:rsidRDefault="00625D2D" w:rsidP="00625D2D">
      <w:pPr>
        <w:keepNext/>
        <w:numPr>
          <w:ilvl w:val="0"/>
          <w:numId w:val="27"/>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i/>
          <w:noProof/>
        </w:rPr>
      </w:pPr>
      <w:r w:rsidRPr="00445536">
        <w:rPr>
          <w:rFonts w:ascii="Times New Roman" w:eastAsia="Times New Roman" w:hAnsi="Times New Roman"/>
          <w:b/>
          <w:noProof/>
        </w:rPr>
        <w:t>UNIKALUS IDENTIFIKATORIUS – ŽMONĖMS SUPRANTAMI DUOMENYS</w:t>
      </w:r>
    </w:p>
    <w:p w14:paraId="2BBB0F4E" w14:textId="77777777" w:rsidR="00625D2D" w:rsidRPr="00445536" w:rsidRDefault="00625D2D" w:rsidP="00625D2D">
      <w:pPr>
        <w:tabs>
          <w:tab w:val="left" w:pos="720"/>
        </w:tabs>
        <w:spacing w:after="0" w:line="240" w:lineRule="auto"/>
        <w:rPr>
          <w:rFonts w:ascii="Times New Roman" w:eastAsia="Times New Roman" w:hAnsi="Times New Roman"/>
          <w:noProof/>
        </w:rPr>
      </w:pPr>
    </w:p>
    <w:p w14:paraId="4246EF3D" w14:textId="77777777" w:rsidR="00625D2D" w:rsidRPr="00445536" w:rsidRDefault="00625D2D" w:rsidP="00625D2D">
      <w:pPr>
        <w:spacing w:after="0" w:line="240" w:lineRule="auto"/>
        <w:rPr>
          <w:rFonts w:ascii="Times New Roman" w:eastAsia="Times New Roman" w:hAnsi="Times New Roman"/>
        </w:rPr>
      </w:pPr>
      <w:r w:rsidRPr="00445536">
        <w:rPr>
          <w:rFonts w:ascii="Times New Roman" w:eastAsia="Times New Roman" w:hAnsi="Times New Roman"/>
        </w:rPr>
        <w:t>PC:</w:t>
      </w:r>
    </w:p>
    <w:p w14:paraId="3654D113" w14:textId="77777777" w:rsidR="00625D2D" w:rsidRPr="00445536" w:rsidRDefault="00625D2D" w:rsidP="00625D2D">
      <w:pPr>
        <w:spacing w:after="0" w:line="240" w:lineRule="auto"/>
        <w:rPr>
          <w:rFonts w:ascii="Times New Roman" w:eastAsia="Times New Roman" w:hAnsi="Times New Roman"/>
        </w:rPr>
      </w:pPr>
      <w:r w:rsidRPr="00445536">
        <w:rPr>
          <w:rFonts w:ascii="Times New Roman" w:eastAsia="Times New Roman" w:hAnsi="Times New Roman"/>
        </w:rPr>
        <w:t>SN:</w:t>
      </w:r>
    </w:p>
    <w:p w14:paraId="6EE59E8A" w14:textId="77777777" w:rsidR="00625D2D" w:rsidRPr="00445536" w:rsidRDefault="00625D2D" w:rsidP="00625D2D">
      <w:pPr>
        <w:spacing w:after="0" w:line="240" w:lineRule="auto"/>
        <w:rPr>
          <w:rFonts w:ascii="Times New Roman" w:eastAsia="Times New Roman" w:hAnsi="Times New Roman"/>
        </w:rPr>
      </w:pPr>
      <w:r w:rsidRPr="00941FB0">
        <w:rPr>
          <w:rFonts w:ascii="Times New Roman" w:eastAsia="Times New Roman" w:hAnsi="Times New Roman"/>
          <w:highlight w:val="lightGray"/>
        </w:rPr>
        <w:t>NN:</w:t>
      </w:r>
    </w:p>
    <w:p w14:paraId="7A000FC3" w14:textId="77777777" w:rsidR="00625D2D" w:rsidRPr="00445536"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45536">
        <w:rPr>
          <w:rFonts w:ascii="Times New Roman" w:hAnsi="Times New Roman"/>
          <w:b/>
        </w:rPr>
        <w:br w:type="page"/>
        <w:t>MINIMALI INFORMACIJA ANT LIZDINIŲ PLOKŠTELIŲ ARBA DVISLUOKSNIŲ JUOSTELIŲ</w:t>
      </w:r>
    </w:p>
    <w:p w14:paraId="6F69A0F3" w14:textId="77777777" w:rsidR="00625D2D" w:rsidRPr="00445536"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425086E2" w14:textId="77777777" w:rsidR="00625D2D" w:rsidRPr="00445536"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45536">
        <w:rPr>
          <w:rFonts w:ascii="Times New Roman" w:hAnsi="Times New Roman"/>
          <w:b/>
        </w:rPr>
        <w:t>LIZDINĖ PLOKŠTELĖ</w:t>
      </w:r>
    </w:p>
    <w:p w14:paraId="265368A4" w14:textId="77777777" w:rsidR="00625D2D" w:rsidRPr="00445536" w:rsidRDefault="00625D2D" w:rsidP="00625D2D">
      <w:pPr>
        <w:spacing w:after="0" w:line="240" w:lineRule="auto"/>
        <w:rPr>
          <w:rFonts w:ascii="Times New Roman" w:hAnsi="Times New Roman"/>
        </w:rPr>
      </w:pPr>
    </w:p>
    <w:p w14:paraId="68E21B91" w14:textId="77777777" w:rsidR="00625D2D" w:rsidRPr="00445536" w:rsidRDefault="00625D2D" w:rsidP="00625D2D">
      <w:pPr>
        <w:spacing w:after="0" w:line="240" w:lineRule="auto"/>
        <w:rPr>
          <w:rFonts w:ascii="Times New Roman" w:hAnsi="Times New Roman"/>
        </w:rPr>
      </w:pPr>
    </w:p>
    <w:p w14:paraId="45486829" w14:textId="77777777" w:rsidR="00625D2D" w:rsidRPr="00445536"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45536">
        <w:rPr>
          <w:rFonts w:ascii="Times New Roman" w:hAnsi="Times New Roman"/>
          <w:b/>
        </w:rPr>
        <w:t>1.</w:t>
      </w:r>
      <w:r w:rsidRPr="00445536">
        <w:rPr>
          <w:rFonts w:ascii="Times New Roman" w:hAnsi="Times New Roman"/>
          <w:b/>
        </w:rPr>
        <w:tab/>
        <w:t>VAISTINIO PREPARATO PAVADINIMAS</w:t>
      </w:r>
    </w:p>
    <w:p w14:paraId="05D0C89C" w14:textId="77777777" w:rsidR="00625D2D" w:rsidRPr="00445536" w:rsidRDefault="00625D2D" w:rsidP="00625D2D">
      <w:pPr>
        <w:spacing w:after="0" w:line="240" w:lineRule="auto"/>
        <w:rPr>
          <w:rFonts w:ascii="Times New Roman" w:hAnsi="Times New Roman"/>
        </w:rPr>
      </w:pPr>
    </w:p>
    <w:p w14:paraId="35ACC8BD" w14:textId="77777777" w:rsidR="00625D2D" w:rsidRPr="00445536" w:rsidRDefault="00625D2D" w:rsidP="00625D2D">
      <w:pPr>
        <w:spacing w:after="0" w:line="240" w:lineRule="auto"/>
        <w:rPr>
          <w:rFonts w:ascii="Times New Roman" w:hAnsi="Times New Roman"/>
        </w:rPr>
      </w:pPr>
      <w:proofErr w:type="spellStart"/>
      <w:r w:rsidRPr="00445536">
        <w:rPr>
          <w:rFonts w:ascii="Times New Roman" w:hAnsi="Times New Roman"/>
        </w:rPr>
        <w:t>Tamsulosin</w:t>
      </w:r>
      <w:proofErr w:type="spellEnd"/>
      <w:r w:rsidRPr="00445536">
        <w:rPr>
          <w:rFonts w:ascii="Times New Roman" w:hAnsi="Times New Roman"/>
        </w:rPr>
        <w:t xml:space="preserve"> </w:t>
      </w:r>
      <w:proofErr w:type="spellStart"/>
      <w:r w:rsidRPr="00445536">
        <w:rPr>
          <w:rFonts w:ascii="Times New Roman" w:hAnsi="Times New Roman"/>
        </w:rPr>
        <w:t>Lannacher</w:t>
      </w:r>
      <w:proofErr w:type="spellEnd"/>
      <w:r w:rsidRPr="00445536">
        <w:rPr>
          <w:rFonts w:ascii="Times New Roman" w:hAnsi="Times New Roman"/>
        </w:rPr>
        <w:t xml:space="preserve"> 0,4</w:t>
      </w:r>
      <w:r>
        <w:rPr>
          <w:rFonts w:ascii="Times New Roman" w:hAnsi="Times New Roman"/>
        </w:rPr>
        <w:t> </w:t>
      </w:r>
      <w:r w:rsidRPr="00445536">
        <w:rPr>
          <w:rFonts w:ascii="Times New Roman" w:hAnsi="Times New Roman"/>
        </w:rPr>
        <w:t xml:space="preserve">mg modifikuoto atpalaidavimo </w:t>
      </w:r>
      <w:r w:rsidRPr="00BD7C26">
        <w:rPr>
          <w:rFonts w:ascii="Times New Roman" w:hAnsi="Times New Roman"/>
        </w:rPr>
        <w:t>kietosios</w:t>
      </w:r>
      <w:r w:rsidRPr="00445536">
        <w:rPr>
          <w:rFonts w:ascii="Times New Roman" w:hAnsi="Times New Roman"/>
        </w:rPr>
        <w:t xml:space="preserve"> kapsulės</w:t>
      </w:r>
    </w:p>
    <w:p w14:paraId="409DB9C0" w14:textId="77777777" w:rsidR="00625D2D" w:rsidRPr="00445536" w:rsidRDefault="00625D2D" w:rsidP="00625D2D">
      <w:pPr>
        <w:spacing w:after="0" w:line="240" w:lineRule="auto"/>
        <w:rPr>
          <w:rFonts w:ascii="Times New Roman" w:hAnsi="Times New Roman"/>
        </w:rPr>
      </w:pPr>
      <w:proofErr w:type="spellStart"/>
      <w:r w:rsidRPr="00445536">
        <w:rPr>
          <w:rFonts w:ascii="Times New Roman" w:hAnsi="Times New Roman"/>
        </w:rPr>
        <w:t>Tamsulosini</w:t>
      </w:r>
      <w:proofErr w:type="spellEnd"/>
      <w:r w:rsidRPr="00445536">
        <w:rPr>
          <w:rFonts w:ascii="Times New Roman" w:hAnsi="Times New Roman"/>
        </w:rPr>
        <w:t xml:space="preserve"> </w:t>
      </w:r>
      <w:proofErr w:type="spellStart"/>
      <w:r w:rsidRPr="00445536">
        <w:rPr>
          <w:rFonts w:ascii="Times New Roman" w:hAnsi="Times New Roman"/>
        </w:rPr>
        <w:t>hydrochloridum</w:t>
      </w:r>
      <w:proofErr w:type="spellEnd"/>
      <w:r w:rsidRPr="00445536">
        <w:rPr>
          <w:rFonts w:ascii="Times New Roman" w:hAnsi="Times New Roman"/>
        </w:rPr>
        <w:t xml:space="preserve"> </w:t>
      </w:r>
    </w:p>
    <w:p w14:paraId="7DEBD256" w14:textId="77777777" w:rsidR="00625D2D" w:rsidRPr="00445536" w:rsidRDefault="00625D2D" w:rsidP="00625D2D">
      <w:pPr>
        <w:spacing w:after="0" w:line="240" w:lineRule="auto"/>
        <w:rPr>
          <w:rFonts w:ascii="Times New Roman" w:hAnsi="Times New Roman"/>
        </w:rPr>
      </w:pPr>
    </w:p>
    <w:p w14:paraId="5AF13A68" w14:textId="77777777" w:rsidR="00625D2D" w:rsidRPr="00445536" w:rsidRDefault="00625D2D" w:rsidP="00625D2D">
      <w:pPr>
        <w:spacing w:after="0" w:line="240" w:lineRule="auto"/>
        <w:rPr>
          <w:rFonts w:ascii="Times New Roman" w:hAnsi="Times New Roman"/>
        </w:rPr>
      </w:pPr>
    </w:p>
    <w:p w14:paraId="735A89B6" w14:textId="77777777" w:rsidR="00625D2D" w:rsidRPr="00445536"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45536">
        <w:rPr>
          <w:rFonts w:ascii="Times New Roman" w:hAnsi="Times New Roman"/>
          <w:b/>
        </w:rPr>
        <w:t>2.</w:t>
      </w:r>
      <w:r w:rsidRPr="00445536">
        <w:rPr>
          <w:rFonts w:ascii="Times New Roman" w:hAnsi="Times New Roman"/>
          <w:b/>
        </w:rPr>
        <w:tab/>
        <w:t>REGISTRUOTOJO PAVADINIMAS</w:t>
      </w:r>
    </w:p>
    <w:p w14:paraId="7361F477" w14:textId="77777777" w:rsidR="00625D2D" w:rsidRPr="00445536" w:rsidRDefault="00625D2D" w:rsidP="00625D2D">
      <w:pPr>
        <w:spacing w:after="0" w:line="240" w:lineRule="auto"/>
        <w:rPr>
          <w:rFonts w:ascii="Times New Roman" w:hAnsi="Times New Roman"/>
        </w:rPr>
      </w:pPr>
    </w:p>
    <w:p w14:paraId="0FEC620F"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 xml:space="preserve">G.L. </w:t>
      </w:r>
      <w:proofErr w:type="spellStart"/>
      <w:r w:rsidRPr="00445536">
        <w:rPr>
          <w:rFonts w:ascii="Times New Roman" w:hAnsi="Times New Roman"/>
        </w:rPr>
        <w:t>Pharma</w:t>
      </w:r>
      <w:proofErr w:type="spellEnd"/>
    </w:p>
    <w:p w14:paraId="7A7A916B" w14:textId="77777777" w:rsidR="00625D2D" w:rsidRPr="00445536" w:rsidRDefault="00625D2D" w:rsidP="00625D2D">
      <w:pPr>
        <w:spacing w:after="0" w:line="240" w:lineRule="auto"/>
        <w:rPr>
          <w:rFonts w:ascii="Times New Roman" w:hAnsi="Times New Roman"/>
        </w:rPr>
      </w:pPr>
    </w:p>
    <w:p w14:paraId="4B29AA02" w14:textId="77777777" w:rsidR="00625D2D" w:rsidRPr="00445536" w:rsidRDefault="00625D2D" w:rsidP="00625D2D">
      <w:pPr>
        <w:spacing w:after="0" w:line="240" w:lineRule="auto"/>
        <w:rPr>
          <w:rFonts w:ascii="Times New Roman" w:hAnsi="Times New Roman"/>
        </w:rPr>
      </w:pPr>
    </w:p>
    <w:p w14:paraId="186BFD8C" w14:textId="77777777" w:rsidR="00625D2D" w:rsidRPr="00445536"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45536">
        <w:rPr>
          <w:rFonts w:ascii="Times New Roman" w:hAnsi="Times New Roman"/>
          <w:b/>
        </w:rPr>
        <w:t>3.</w:t>
      </w:r>
      <w:r w:rsidRPr="00445536">
        <w:rPr>
          <w:rFonts w:ascii="Times New Roman" w:hAnsi="Times New Roman"/>
          <w:b/>
        </w:rPr>
        <w:tab/>
        <w:t>TINKAMUMO LAIKAS</w:t>
      </w:r>
    </w:p>
    <w:p w14:paraId="01EAB024" w14:textId="77777777" w:rsidR="00625D2D" w:rsidRPr="00445536" w:rsidRDefault="00625D2D" w:rsidP="00625D2D">
      <w:pPr>
        <w:spacing w:after="0" w:line="240" w:lineRule="auto"/>
        <w:rPr>
          <w:rFonts w:ascii="Times New Roman" w:hAnsi="Times New Roman"/>
        </w:rPr>
      </w:pPr>
    </w:p>
    <w:p w14:paraId="2374051C"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 xml:space="preserve">EXP </w:t>
      </w:r>
      <w:proofErr w:type="spellStart"/>
      <w:r w:rsidRPr="00445536">
        <w:rPr>
          <w:rFonts w:ascii="Times New Roman" w:hAnsi="Times New Roman"/>
        </w:rPr>
        <w:t>mm.MMMM</w:t>
      </w:r>
      <w:proofErr w:type="spellEnd"/>
    </w:p>
    <w:p w14:paraId="34F4C736" w14:textId="77777777" w:rsidR="00625D2D" w:rsidRPr="00445536" w:rsidRDefault="00625D2D" w:rsidP="00625D2D">
      <w:pPr>
        <w:spacing w:after="0" w:line="240" w:lineRule="auto"/>
        <w:rPr>
          <w:rFonts w:ascii="Times New Roman" w:hAnsi="Times New Roman"/>
        </w:rPr>
      </w:pPr>
    </w:p>
    <w:p w14:paraId="2D8B2A66" w14:textId="77777777" w:rsidR="00625D2D" w:rsidRPr="00445536" w:rsidRDefault="00625D2D" w:rsidP="00625D2D">
      <w:pPr>
        <w:spacing w:after="0" w:line="240" w:lineRule="auto"/>
        <w:rPr>
          <w:rFonts w:ascii="Times New Roman" w:hAnsi="Times New Roman"/>
        </w:rPr>
      </w:pPr>
    </w:p>
    <w:p w14:paraId="4EE66558" w14:textId="77777777" w:rsidR="00625D2D" w:rsidRPr="00445536"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45536">
        <w:rPr>
          <w:rFonts w:ascii="Times New Roman" w:hAnsi="Times New Roman"/>
          <w:b/>
        </w:rPr>
        <w:t>4.</w:t>
      </w:r>
      <w:r w:rsidRPr="00445536">
        <w:rPr>
          <w:rFonts w:ascii="Times New Roman" w:hAnsi="Times New Roman"/>
          <w:b/>
        </w:rPr>
        <w:tab/>
        <w:t>SERIJOS NUMERIS</w:t>
      </w:r>
    </w:p>
    <w:p w14:paraId="77CAB616" w14:textId="77777777" w:rsidR="00625D2D" w:rsidRPr="00445536" w:rsidRDefault="00625D2D" w:rsidP="00625D2D">
      <w:pPr>
        <w:spacing w:after="0" w:line="240" w:lineRule="auto"/>
        <w:rPr>
          <w:rFonts w:ascii="Times New Roman" w:hAnsi="Times New Roman"/>
        </w:rPr>
      </w:pPr>
    </w:p>
    <w:p w14:paraId="36B85105" w14:textId="77777777" w:rsidR="00625D2D" w:rsidRPr="00445536" w:rsidRDefault="00625D2D" w:rsidP="00625D2D">
      <w:pPr>
        <w:spacing w:after="0" w:line="240" w:lineRule="auto"/>
        <w:rPr>
          <w:rFonts w:ascii="Times New Roman" w:hAnsi="Times New Roman"/>
        </w:rPr>
      </w:pPr>
      <w:proofErr w:type="spellStart"/>
      <w:r w:rsidRPr="00445536">
        <w:rPr>
          <w:rFonts w:ascii="Times New Roman" w:hAnsi="Times New Roman"/>
        </w:rPr>
        <w:t>Lot</w:t>
      </w:r>
      <w:proofErr w:type="spellEnd"/>
    </w:p>
    <w:p w14:paraId="5808FD5D" w14:textId="77777777" w:rsidR="00625D2D" w:rsidRPr="00445536" w:rsidRDefault="00625D2D" w:rsidP="00625D2D">
      <w:pPr>
        <w:spacing w:after="0" w:line="240" w:lineRule="auto"/>
        <w:rPr>
          <w:rFonts w:ascii="Times New Roman" w:hAnsi="Times New Roman"/>
        </w:rPr>
      </w:pPr>
    </w:p>
    <w:p w14:paraId="6BECBCBD" w14:textId="77777777" w:rsidR="00625D2D" w:rsidRPr="00445536" w:rsidRDefault="00625D2D" w:rsidP="00625D2D">
      <w:pPr>
        <w:spacing w:after="0" w:line="240" w:lineRule="auto"/>
        <w:rPr>
          <w:rFonts w:ascii="Times New Roman" w:hAnsi="Times New Roman"/>
        </w:rPr>
      </w:pPr>
    </w:p>
    <w:p w14:paraId="74118456" w14:textId="77777777" w:rsidR="00625D2D" w:rsidRPr="00445536" w:rsidRDefault="00625D2D" w:rsidP="00625D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45536">
        <w:rPr>
          <w:rFonts w:ascii="Times New Roman" w:hAnsi="Times New Roman"/>
          <w:b/>
        </w:rPr>
        <w:t>5.</w:t>
      </w:r>
      <w:r w:rsidRPr="00445536">
        <w:rPr>
          <w:rFonts w:ascii="Times New Roman" w:hAnsi="Times New Roman"/>
          <w:b/>
        </w:rPr>
        <w:tab/>
        <w:t>KITA</w:t>
      </w:r>
    </w:p>
    <w:p w14:paraId="5F0EC3D0" w14:textId="77777777" w:rsidR="00625D2D" w:rsidRPr="00445536" w:rsidRDefault="00625D2D" w:rsidP="00625D2D">
      <w:pPr>
        <w:spacing w:after="0" w:line="240" w:lineRule="auto"/>
        <w:rPr>
          <w:rFonts w:ascii="Times New Roman" w:hAnsi="Times New Roman"/>
        </w:rPr>
      </w:pPr>
    </w:p>
    <w:p w14:paraId="547AE40B" w14:textId="77777777" w:rsidR="00625D2D" w:rsidRPr="00445536" w:rsidRDefault="00625D2D" w:rsidP="00625D2D">
      <w:pPr>
        <w:spacing w:after="0" w:line="240" w:lineRule="auto"/>
        <w:rPr>
          <w:rFonts w:ascii="Times New Roman" w:hAnsi="Times New Roman"/>
        </w:rPr>
      </w:pPr>
    </w:p>
    <w:p w14:paraId="098B5FE7" w14:textId="77777777" w:rsidR="00625D2D" w:rsidRDefault="00625D2D" w:rsidP="00625D2D">
      <w:pPr>
        <w:spacing w:after="0" w:line="240" w:lineRule="auto"/>
        <w:jc w:val="center"/>
        <w:outlineLvl w:val="0"/>
        <w:rPr>
          <w:rFonts w:ascii="Times New Roman" w:hAnsi="Times New Roman"/>
          <w:b/>
        </w:rPr>
      </w:pPr>
      <w:r>
        <w:rPr>
          <w:rFonts w:ascii="Times New Roman" w:hAnsi="Times New Roman"/>
          <w:b/>
        </w:rPr>
        <w:br w:type="page"/>
      </w:r>
    </w:p>
    <w:p w14:paraId="42EAD598" w14:textId="77777777" w:rsidR="00625D2D" w:rsidRPr="00445536" w:rsidRDefault="00625D2D" w:rsidP="00625D2D">
      <w:pPr>
        <w:tabs>
          <w:tab w:val="left" w:pos="567"/>
        </w:tabs>
        <w:spacing w:after="0" w:line="240" w:lineRule="auto"/>
        <w:ind w:left="567" w:hanging="567"/>
        <w:jc w:val="center"/>
        <w:outlineLvl w:val="0"/>
        <w:rPr>
          <w:rFonts w:ascii="Times New Roman" w:hAnsi="Times New Roman"/>
          <w:b/>
          <w:caps/>
        </w:rPr>
      </w:pPr>
      <w:bookmarkStart w:id="24" w:name="_Toc129243137"/>
      <w:bookmarkStart w:id="25" w:name="_Toc129243262"/>
    </w:p>
    <w:p w14:paraId="4610F64B" w14:textId="77777777" w:rsidR="00625D2D" w:rsidRPr="00445536" w:rsidRDefault="00625D2D" w:rsidP="00625D2D">
      <w:pPr>
        <w:tabs>
          <w:tab w:val="left" w:pos="567"/>
        </w:tabs>
        <w:spacing w:after="0" w:line="240" w:lineRule="auto"/>
        <w:ind w:left="567" w:hanging="567"/>
        <w:jc w:val="center"/>
        <w:outlineLvl w:val="0"/>
        <w:rPr>
          <w:rFonts w:ascii="Times New Roman" w:hAnsi="Times New Roman"/>
          <w:b/>
          <w:caps/>
        </w:rPr>
      </w:pPr>
    </w:p>
    <w:p w14:paraId="13C57F6E" w14:textId="77777777" w:rsidR="00625D2D" w:rsidRPr="00445536" w:rsidRDefault="00625D2D" w:rsidP="00625D2D">
      <w:pPr>
        <w:tabs>
          <w:tab w:val="left" w:pos="567"/>
        </w:tabs>
        <w:spacing w:after="0" w:line="240" w:lineRule="auto"/>
        <w:ind w:left="567" w:hanging="567"/>
        <w:jc w:val="center"/>
        <w:outlineLvl w:val="0"/>
        <w:rPr>
          <w:rFonts w:ascii="Times New Roman" w:hAnsi="Times New Roman"/>
          <w:b/>
          <w:caps/>
        </w:rPr>
      </w:pPr>
    </w:p>
    <w:p w14:paraId="1AB64CD2" w14:textId="77777777" w:rsidR="00625D2D" w:rsidRPr="00445536" w:rsidRDefault="00625D2D" w:rsidP="00625D2D">
      <w:pPr>
        <w:tabs>
          <w:tab w:val="left" w:pos="567"/>
        </w:tabs>
        <w:spacing w:after="0" w:line="240" w:lineRule="auto"/>
        <w:ind w:left="567" w:hanging="567"/>
        <w:jc w:val="center"/>
        <w:outlineLvl w:val="0"/>
        <w:rPr>
          <w:rFonts w:ascii="Times New Roman" w:hAnsi="Times New Roman"/>
          <w:b/>
          <w:caps/>
        </w:rPr>
      </w:pPr>
    </w:p>
    <w:p w14:paraId="5EADCE0F" w14:textId="77777777" w:rsidR="00625D2D" w:rsidRPr="00445536" w:rsidRDefault="00625D2D" w:rsidP="00625D2D">
      <w:pPr>
        <w:tabs>
          <w:tab w:val="left" w:pos="567"/>
        </w:tabs>
        <w:spacing w:after="0" w:line="240" w:lineRule="auto"/>
        <w:ind w:left="567" w:hanging="567"/>
        <w:jc w:val="center"/>
        <w:outlineLvl w:val="0"/>
        <w:rPr>
          <w:rFonts w:ascii="Times New Roman" w:hAnsi="Times New Roman"/>
          <w:b/>
          <w:caps/>
        </w:rPr>
      </w:pPr>
    </w:p>
    <w:p w14:paraId="4CC6F103" w14:textId="77777777" w:rsidR="00625D2D" w:rsidRPr="00445536" w:rsidRDefault="00625D2D" w:rsidP="00625D2D">
      <w:pPr>
        <w:tabs>
          <w:tab w:val="left" w:pos="567"/>
        </w:tabs>
        <w:spacing w:after="0" w:line="240" w:lineRule="auto"/>
        <w:ind w:left="567" w:hanging="567"/>
        <w:jc w:val="center"/>
        <w:outlineLvl w:val="0"/>
        <w:rPr>
          <w:rFonts w:ascii="Times New Roman" w:hAnsi="Times New Roman"/>
          <w:b/>
          <w:caps/>
        </w:rPr>
      </w:pPr>
    </w:p>
    <w:p w14:paraId="0718D895" w14:textId="77777777" w:rsidR="00625D2D" w:rsidRPr="00445536" w:rsidRDefault="00625D2D" w:rsidP="00625D2D">
      <w:pPr>
        <w:tabs>
          <w:tab w:val="left" w:pos="567"/>
        </w:tabs>
        <w:spacing w:after="0" w:line="240" w:lineRule="auto"/>
        <w:ind w:left="567" w:hanging="567"/>
        <w:jc w:val="center"/>
        <w:outlineLvl w:val="0"/>
        <w:rPr>
          <w:rFonts w:ascii="Times New Roman" w:hAnsi="Times New Roman"/>
          <w:b/>
          <w:caps/>
        </w:rPr>
      </w:pPr>
    </w:p>
    <w:p w14:paraId="5F399376" w14:textId="77777777" w:rsidR="00625D2D" w:rsidRPr="00445536" w:rsidRDefault="00625D2D" w:rsidP="00625D2D">
      <w:pPr>
        <w:tabs>
          <w:tab w:val="left" w:pos="567"/>
        </w:tabs>
        <w:spacing w:after="0" w:line="240" w:lineRule="auto"/>
        <w:ind w:left="567" w:hanging="567"/>
        <w:jc w:val="center"/>
        <w:outlineLvl w:val="0"/>
        <w:rPr>
          <w:rFonts w:ascii="Times New Roman" w:hAnsi="Times New Roman"/>
          <w:b/>
          <w:caps/>
        </w:rPr>
      </w:pPr>
    </w:p>
    <w:p w14:paraId="3EDAECB6" w14:textId="77777777" w:rsidR="00625D2D" w:rsidRPr="00445536" w:rsidRDefault="00625D2D" w:rsidP="00625D2D">
      <w:pPr>
        <w:tabs>
          <w:tab w:val="left" w:pos="567"/>
        </w:tabs>
        <w:spacing w:after="0" w:line="240" w:lineRule="auto"/>
        <w:ind w:left="567" w:hanging="567"/>
        <w:jc w:val="center"/>
        <w:outlineLvl w:val="0"/>
        <w:rPr>
          <w:rFonts w:ascii="Times New Roman" w:hAnsi="Times New Roman"/>
          <w:b/>
          <w:caps/>
        </w:rPr>
      </w:pPr>
    </w:p>
    <w:p w14:paraId="6FB7C999" w14:textId="77777777" w:rsidR="00625D2D" w:rsidRPr="00445536" w:rsidRDefault="00625D2D" w:rsidP="00625D2D">
      <w:pPr>
        <w:tabs>
          <w:tab w:val="left" w:pos="567"/>
        </w:tabs>
        <w:spacing w:after="0" w:line="240" w:lineRule="auto"/>
        <w:ind w:left="567" w:hanging="567"/>
        <w:jc w:val="center"/>
        <w:outlineLvl w:val="0"/>
        <w:rPr>
          <w:rFonts w:ascii="Times New Roman" w:hAnsi="Times New Roman"/>
          <w:b/>
          <w:caps/>
        </w:rPr>
      </w:pPr>
    </w:p>
    <w:p w14:paraId="78BDD75C" w14:textId="77777777" w:rsidR="00625D2D" w:rsidRPr="00445536" w:rsidRDefault="00625D2D" w:rsidP="00625D2D">
      <w:pPr>
        <w:tabs>
          <w:tab w:val="left" w:pos="567"/>
        </w:tabs>
        <w:spacing w:after="0" w:line="240" w:lineRule="auto"/>
        <w:ind w:left="567" w:hanging="567"/>
        <w:jc w:val="center"/>
        <w:outlineLvl w:val="0"/>
        <w:rPr>
          <w:rFonts w:ascii="Times New Roman" w:hAnsi="Times New Roman"/>
          <w:b/>
          <w:caps/>
        </w:rPr>
      </w:pPr>
    </w:p>
    <w:p w14:paraId="25FBCA1A" w14:textId="77777777" w:rsidR="00625D2D" w:rsidRPr="00445536" w:rsidRDefault="00625D2D" w:rsidP="00625D2D">
      <w:pPr>
        <w:tabs>
          <w:tab w:val="left" w:pos="567"/>
        </w:tabs>
        <w:spacing w:after="0" w:line="240" w:lineRule="auto"/>
        <w:ind w:left="567" w:hanging="567"/>
        <w:jc w:val="center"/>
        <w:outlineLvl w:val="0"/>
        <w:rPr>
          <w:rFonts w:ascii="Times New Roman" w:hAnsi="Times New Roman"/>
          <w:b/>
          <w:caps/>
        </w:rPr>
      </w:pPr>
    </w:p>
    <w:p w14:paraId="47850DA7" w14:textId="77777777" w:rsidR="00625D2D" w:rsidRPr="00445536" w:rsidRDefault="00625D2D" w:rsidP="00625D2D">
      <w:pPr>
        <w:tabs>
          <w:tab w:val="left" w:pos="567"/>
        </w:tabs>
        <w:spacing w:after="0" w:line="240" w:lineRule="auto"/>
        <w:ind w:left="567" w:hanging="567"/>
        <w:jc w:val="center"/>
        <w:outlineLvl w:val="0"/>
        <w:rPr>
          <w:rFonts w:ascii="Times New Roman" w:hAnsi="Times New Roman"/>
          <w:b/>
          <w:caps/>
        </w:rPr>
      </w:pPr>
    </w:p>
    <w:p w14:paraId="5669A113" w14:textId="77777777" w:rsidR="00625D2D" w:rsidRPr="00445536" w:rsidRDefault="00625D2D" w:rsidP="00625D2D">
      <w:pPr>
        <w:tabs>
          <w:tab w:val="left" w:pos="567"/>
        </w:tabs>
        <w:spacing w:after="0" w:line="240" w:lineRule="auto"/>
        <w:ind w:left="567" w:hanging="567"/>
        <w:jc w:val="center"/>
        <w:outlineLvl w:val="0"/>
        <w:rPr>
          <w:rFonts w:ascii="Times New Roman" w:hAnsi="Times New Roman"/>
          <w:b/>
          <w:caps/>
        </w:rPr>
      </w:pPr>
    </w:p>
    <w:p w14:paraId="2D5534D7" w14:textId="77777777" w:rsidR="00625D2D" w:rsidRPr="00445536" w:rsidRDefault="00625D2D" w:rsidP="00625D2D">
      <w:pPr>
        <w:tabs>
          <w:tab w:val="left" w:pos="567"/>
        </w:tabs>
        <w:spacing w:after="0" w:line="240" w:lineRule="auto"/>
        <w:ind w:left="567" w:hanging="567"/>
        <w:jc w:val="center"/>
        <w:outlineLvl w:val="0"/>
        <w:rPr>
          <w:rFonts w:ascii="Times New Roman" w:hAnsi="Times New Roman"/>
          <w:b/>
          <w:caps/>
        </w:rPr>
      </w:pPr>
    </w:p>
    <w:p w14:paraId="38D8D4E7" w14:textId="77777777" w:rsidR="00625D2D" w:rsidRPr="00445536" w:rsidRDefault="00625D2D" w:rsidP="00625D2D">
      <w:pPr>
        <w:tabs>
          <w:tab w:val="left" w:pos="567"/>
        </w:tabs>
        <w:spacing w:after="0" w:line="240" w:lineRule="auto"/>
        <w:ind w:left="567" w:hanging="567"/>
        <w:jc w:val="center"/>
        <w:outlineLvl w:val="0"/>
        <w:rPr>
          <w:rFonts w:ascii="Times New Roman" w:hAnsi="Times New Roman"/>
          <w:b/>
          <w:caps/>
        </w:rPr>
      </w:pPr>
    </w:p>
    <w:p w14:paraId="716C6F9E" w14:textId="77777777" w:rsidR="00625D2D" w:rsidRPr="00445536" w:rsidRDefault="00625D2D" w:rsidP="00625D2D">
      <w:pPr>
        <w:tabs>
          <w:tab w:val="left" w:pos="567"/>
        </w:tabs>
        <w:spacing w:after="0" w:line="240" w:lineRule="auto"/>
        <w:ind w:left="567" w:hanging="567"/>
        <w:jc w:val="center"/>
        <w:outlineLvl w:val="0"/>
        <w:rPr>
          <w:rFonts w:ascii="Times New Roman" w:hAnsi="Times New Roman"/>
          <w:b/>
          <w:caps/>
        </w:rPr>
      </w:pPr>
    </w:p>
    <w:p w14:paraId="6802E819" w14:textId="77777777" w:rsidR="00625D2D" w:rsidRPr="00445536" w:rsidRDefault="00625D2D" w:rsidP="00625D2D">
      <w:pPr>
        <w:tabs>
          <w:tab w:val="left" w:pos="567"/>
        </w:tabs>
        <w:spacing w:after="0" w:line="240" w:lineRule="auto"/>
        <w:ind w:left="567" w:hanging="567"/>
        <w:jc w:val="center"/>
        <w:outlineLvl w:val="0"/>
        <w:rPr>
          <w:rFonts w:ascii="Times New Roman" w:hAnsi="Times New Roman"/>
          <w:b/>
          <w:caps/>
        </w:rPr>
      </w:pPr>
    </w:p>
    <w:p w14:paraId="528EEFE8" w14:textId="77777777" w:rsidR="00625D2D" w:rsidRPr="00445536" w:rsidRDefault="00625D2D" w:rsidP="00625D2D">
      <w:pPr>
        <w:tabs>
          <w:tab w:val="left" w:pos="567"/>
        </w:tabs>
        <w:spacing w:after="0" w:line="240" w:lineRule="auto"/>
        <w:ind w:left="567" w:hanging="567"/>
        <w:jc w:val="center"/>
        <w:outlineLvl w:val="0"/>
        <w:rPr>
          <w:rFonts w:ascii="Times New Roman" w:hAnsi="Times New Roman"/>
          <w:b/>
          <w:caps/>
        </w:rPr>
      </w:pPr>
    </w:p>
    <w:p w14:paraId="5096758A" w14:textId="77777777" w:rsidR="00625D2D" w:rsidRPr="00445536" w:rsidRDefault="00625D2D" w:rsidP="00625D2D">
      <w:pPr>
        <w:tabs>
          <w:tab w:val="left" w:pos="567"/>
        </w:tabs>
        <w:spacing w:after="0" w:line="240" w:lineRule="auto"/>
        <w:ind w:left="567" w:hanging="567"/>
        <w:jc w:val="center"/>
        <w:outlineLvl w:val="0"/>
        <w:rPr>
          <w:rFonts w:ascii="Times New Roman" w:hAnsi="Times New Roman"/>
          <w:b/>
          <w:caps/>
        </w:rPr>
      </w:pPr>
    </w:p>
    <w:p w14:paraId="37281C4E" w14:textId="77777777" w:rsidR="00625D2D" w:rsidRPr="00445536" w:rsidRDefault="00625D2D" w:rsidP="00625D2D">
      <w:pPr>
        <w:tabs>
          <w:tab w:val="left" w:pos="567"/>
        </w:tabs>
        <w:spacing w:after="0" w:line="240" w:lineRule="auto"/>
        <w:ind w:left="567" w:hanging="567"/>
        <w:jc w:val="center"/>
        <w:outlineLvl w:val="0"/>
        <w:rPr>
          <w:rFonts w:ascii="Times New Roman" w:hAnsi="Times New Roman"/>
          <w:b/>
          <w:caps/>
        </w:rPr>
      </w:pPr>
    </w:p>
    <w:p w14:paraId="18D2A8C4" w14:textId="77777777" w:rsidR="00625D2D" w:rsidRPr="00445536" w:rsidRDefault="00625D2D" w:rsidP="00625D2D">
      <w:pPr>
        <w:tabs>
          <w:tab w:val="left" w:pos="567"/>
        </w:tabs>
        <w:spacing w:after="0" w:line="240" w:lineRule="auto"/>
        <w:ind w:left="567" w:hanging="567"/>
        <w:jc w:val="center"/>
        <w:outlineLvl w:val="0"/>
        <w:rPr>
          <w:rFonts w:ascii="Times New Roman" w:hAnsi="Times New Roman"/>
          <w:b/>
          <w:caps/>
        </w:rPr>
      </w:pPr>
    </w:p>
    <w:p w14:paraId="64A1252B" w14:textId="77777777" w:rsidR="00625D2D" w:rsidRPr="00445536" w:rsidRDefault="00625D2D" w:rsidP="00625D2D">
      <w:pPr>
        <w:tabs>
          <w:tab w:val="left" w:pos="567"/>
        </w:tabs>
        <w:spacing w:after="0" w:line="240" w:lineRule="auto"/>
        <w:ind w:left="567" w:hanging="567"/>
        <w:jc w:val="center"/>
        <w:outlineLvl w:val="0"/>
        <w:rPr>
          <w:rFonts w:ascii="Times New Roman" w:hAnsi="Times New Roman"/>
          <w:b/>
          <w:caps/>
        </w:rPr>
      </w:pPr>
    </w:p>
    <w:p w14:paraId="151BC4C8" w14:textId="77777777" w:rsidR="00625D2D" w:rsidRPr="00445536" w:rsidRDefault="00625D2D" w:rsidP="00625D2D">
      <w:pPr>
        <w:tabs>
          <w:tab w:val="left" w:pos="567"/>
        </w:tabs>
        <w:spacing w:after="0" w:line="240" w:lineRule="auto"/>
        <w:ind w:left="567" w:hanging="567"/>
        <w:jc w:val="center"/>
        <w:outlineLvl w:val="0"/>
        <w:rPr>
          <w:rFonts w:ascii="Times New Roman" w:hAnsi="Times New Roman"/>
          <w:b/>
          <w:caps/>
        </w:rPr>
      </w:pPr>
      <w:r w:rsidRPr="00445536">
        <w:rPr>
          <w:rFonts w:ascii="Times New Roman" w:hAnsi="Times New Roman"/>
          <w:b/>
          <w:caps/>
        </w:rPr>
        <w:t>B. PAKUOTĖS LAPELIS</w:t>
      </w:r>
      <w:bookmarkEnd w:id="24"/>
      <w:bookmarkEnd w:id="25"/>
    </w:p>
    <w:p w14:paraId="6558DE2F" w14:textId="77777777" w:rsidR="00625D2D" w:rsidRPr="00445536" w:rsidRDefault="00625D2D" w:rsidP="00625D2D">
      <w:pPr>
        <w:spacing w:after="0" w:line="240" w:lineRule="auto"/>
        <w:jc w:val="center"/>
        <w:rPr>
          <w:rFonts w:ascii="Times New Roman" w:hAnsi="Times New Roman"/>
        </w:rPr>
      </w:pPr>
    </w:p>
    <w:p w14:paraId="1D508D63" w14:textId="77777777" w:rsidR="00625D2D" w:rsidRPr="00445536" w:rsidRDefault="00625D2D" w:rsidP="00625D2D">
      <w:pPr>
        <w:tabs>
          <w:tab w:val="left" w:pos="567"/>
        </w:tabs>
        <w:spacing w:after="0" w:line="240" w:lineRule="auto"/>
        <w:ind w:left="567" w:hanging="567"/>
        <w:jc w:val="center"/>
        <w:outlineLvl w:val="0"/>
        <w:rPr>
          <w:rFonts w:ascii="Times New Roman" w:hAnsi="Times New Roman"/>
          <w:b/>
          <w:caps/>
        </w:rPr>
      </w:pPr>
      <w:r w:rsidRPr="00445536">
        <w:rPr>
          <w:rFonts w:ascii="Times New Roman" w:hAnsi="Times New Roman"/>
          <w:caps/>
        </w:rPr>
        <w:br w:type="page"/>
      </w:r>
      <w:bookmarkStart w:id="26" w:name="_Toc129243138"/>
      <w:bookmarkStart w:id="27" w:name="_Toc129243263"/>
      <w:r w:rsidRPr="00445536">
        <w:rPr>
          <w:rFonts w:ascii="Times New Roman" w:eastAsia="Times New Roman" w:hAnsi="Times New Roman"/>
          <w:b/>
        </w:rPr>
        <w:t xml:space="preserve">Pakuotės lapelis: informacija </w:t>
      </w:r>
      <w:bookmarkEnd w:id="26"/>
      <w:bookmarkEnd w:id="27"/>
      <w:r>
        <w:rPr>
          <w:rFonts w:ascii="Times New Roman" w:eastAsia="Times New Roman" w:hAnsi="Times New Roman"/>
          <w:b/>
        </w:rPr>
        <w:t>pacientui</w:t>
      </w:r>
    </w:p>
    <w:p w14:paraId="364CE06A" w14:textId="77777777" w:rsidR="00625D2D" w:rsidRPr="00445536" w:rsidRDefault="00625D2D" w:rsidP="00625D2D">
      <w:pPr>
        <w:spacing w:after="0" w:line="240" w:lineRule="auto"/>
        <w:rPr>
          <w:rFonts w:ascii="Times New Roman" w:hAnsi="Times New Roman"/>
        </w:rPr>
      </w:pPr>
    </w:p>
    <w:p w14:paraId="3E4A06FE" w14:textId="77777777" w:rsidR="00625D2D" w:rsidRPr="00445536" w:rsidRDefault="00625D2D" w:rsidP="00625D2D">
      <w:pPr>
        <w:spacing w:after="0" w:line="240" w:lineRule="auto"/>
        <w:jc w:val="center"/>
        <w:rPr>
          <w:rFonts w:ascii="Times New Roman" w:hAnsi="Times New Roman"/>
          <w:b/>
        </w:rPr>
      </w:pPr>
      <w:proofErr w:type="spellStart"/>
      <w:r w:rsidRPr="00445536">
        <w:rPr>
          <w:rFonts w:ascii="Times New Roman" w:hAnsi="Times New Roman"/>
          <w:b/>
        </w:rPr>
        <w:t>Tamsulosin</w:t>
      </w:r>
      <w:proofErr w:type="spellEnd"/>
      <w:r w:rsidRPr="00445536">
        <w:rPr>
          <w:rFonts w:ascii="Times New Roman" w:hAnsi="Times New Roman"/>
          <w:b/>
        </w:rPr>
        <w:t xml:space="preserve"> </w:t>
      </w:r>
      <w:proofErr w:type="spellStart"/>
      <w:r w:rsidRPr="00445536">
        <w:rPr>
          <w:rFonts w:ascii="Times New Roman" w:hAnsi="Times New Roman"/>
          <w:b/>
        </w:rPr>
        <w:t>Lannacher</w:t>
      </w:r>
      <w:proofErr w:type="spellEnd"/>
      <w:r w:rsidRPr="00445536">
        <w:rPr>
          <w:rFonts w:ascii="Times New Roman" w:hAnsi="Times New Roman"/>
          <w:b/>
        </w:rPr>
        <w:t xml:space="preserve"> 0,4</w:t>
      </w:r>
      <w:r>
        <w:rPr>
          <w:rFonts w:ascii="Times New Roman" w:hAnsi="Times New Roman"/>
          <w:b/>
        </w:rPr>
        <w:t> </w:t>
      </w:r>
      <w:r w:rsidRPr="00445536">
        <w:rPr>
          <w:rFonts w:ascii="Times New Roman" w:hAnsi="Times New Roman"/>
          <w:b/>
        </w:rPr>
        <w:t>mg modifikuoto atpalaidavimo kietosios kapsulės</w:t>
      </w:r>
    </w:p>
    <w:p w14:paraId="38FB18DD" w14:textId="77777777" w:rsidR="00625D2D" w:rsidRPr="00445536" w:rsidRDefault="00625D2D" w:rsidP="00625D2D">
      <w:pPr>
        <w:keepNext/>
        <w:spacing w:after="0" w:line="240" w:lineRule="auto"/>
        <w:jc w:val="center"/>
        <w:outlineLvl w:val="3"/>
        <w:rPr>
          <w:rFonts w:ascii="Times New Roman" w:hAnsi="Times New Roman"/>
        </w:rPr>
      </w:pPr>
      <w:proofErr w:type="spellStart"/>
      <w:r w:rsidRPr="00445536">
        <w:rPr>
          <w:rFonts w:ascii="Times New Roman" w:hAnsi="Times New Roman"/>
        </w:rPr>
        <w:t>Tamsulozino</w:t>
      </w:r>
      <w:proofErr w:type="spellEnd"/>
      <w:r w:rsidRPr="00445536">
        <w:rPr>
          <w:rFonts w:ascii="Times New Roman" w:hAnsi="Times New Roman"/>
        </w:rPr>
        <w:t xml:space="preserve"> hidrochloridas</w:t>
      </w:r>
    </w:p>
    <w:p w14:paraId="13F5A0EB" w14:textId="77777777" w:rsidR="00625D2D" w:rsidRPr="00445536" w:rsidRDefault="00625D2D" w:rsidP="00625D2D">
      <w:pPr>
        <w:spacing w:after="0" w:line="240" w:lineRule="auto"/>
        <w:jc w:val="center"/>
        <w:rPr>
          <w:rFonts w:ascii="Times New Roman" w:hAnsi="Times New Roman"/>
        </w:rPr>
      </w:pPr>
    </w:p>
    <w:p w14:paraId="512B078D" w14:textId="77777777" w:rsidR="00625D2D" w:rsidRPr="00445536" w:rsidRDefault="00625D2D" w:rsidP="00625D2D">
      <w:pPr>
        <w:autoSpaceDE w:val="0"/>
        <w:autoSpaceDN w:val="0"/>
        <w:adjustRightInd w:val="0"/>
        <w:spacing w:after="0" w:line="240" w:lineRule="auto"/>
        <w:rPr>
          <w:rFonts w:ascii="Times New Roman" w:hAnsi="Times New Roman"/>
          <w:b/>
          <w:bCs/>
          <w:color w:val="000000"/>
        </w:rPr>
      </w:pPr>
      <w:r w:rsidRPr="00445536">
        <w:rPr>
          <w:rFonts w:ascii="Times New Roman" w:hAnsi="Times New Roman"/>
          <w:b/>
        </w:rPr>
        <w:t>Atidžiai perskaitykite visą šį lapelį, prieš pradėdami vartoti vaistą</w:t>
      </w:r>
      <w:r w:rsidRPr="00445536">
        <w:rPr>
          <w:rFonts w:ascii="Times New Roman" w:eastAsia="Times New Roman" w:hAnsi="Times New Roman"/>
          <w:b/>
          <w:lang w:eastAsia="lt-LT"/>
        </w:rPr>
        <w:t xml:space="preserve">, </w:t>
      </w:r>
      <w:r w:rsidRPr="00445536">
        <w:rPr>
          <w:rFonts w:ascii="Times New Roman" w:hAnsi="Times New Roman"/>
          <w:b/>
          <w:bCs/>
          <w:color w:val="000000"/>
        </w:rPr>
        <w:t>nes jame pateikiama Jums</w:t>
      </w:r>
      <w:r>
        <w:rPr>
          <w:rFonts w:ascii="Times New Roman" w:hAnsi="Times New Roman"/>
          <w:b/>
          <w:bCs/>
          <w:color w:val="000000"/>
        </w:rPr>
        <w:t xml:space="preserve"> </w:t>
      </w:r>
      <w:r w:rsidRPr="00445536">
        <w:rPr>
          <w:rFonts w:ascii="Times New Roman" w:hAnsi="Times New Roman"/>
          <w:b/>
          <w:bCs/>
          <w:color w:val="000000"/>
        </w:rPr>
        <w:t>svarbi informacija.</w:t>
      </w:r>
    </w:p>
    <w:p w14:paraId="7ACD7E31" w14:textId="77777777" w:rsidR="00625D2D" w:rsidRPr="00445536" w:rsidRDefault="00625D2D" w:rsidP="00625D2D">
      <w:pPr>
        <w:spacing w:after="0" w:line="240" w:lineRule="auto"/>
        <w:ind w:left="567" w:hanging="567"/>
        <w:rPr>
          <w:rFonts w:ascii="Times New Roman" w:hAnsi="Times New Roman"/>
        </w:rPr>
      </w:pPr>
      <w:r w:rsidRPr="00445536">
        <w:rPr>
          <w:rFonts w:ascii="Times New Roman" w:hAnsi="Times New Roman"/>
        </w:rPr>
        <w:t>-</w:t>
      </w:r>
      <w:r w:rsidRPr="00445536">
        <w:rPr>
          <w:rFonts w:ascii="Times New Roman" w:hAnsi="Times New Roman"/>
        </w:rPr>
        <w:tab/>
        <w:t xml:space="preserve">Neišmeskite </w:t>
      </w:r>
      <w:r>
        <w:rPr>
          <w:rFonts w:ascii="Times New Roman" w:hAnsi="Times New Roman"/>
        </w:rPr>
        <w:t xml:space="preserve">šio </w:t>
      </w:r>
      <w:r w:rsidRPr="00445536">
        <w:rPr>
          <w:rFonts w:ascii="Times New Roman" w:hAnsi="Times New Roman"/>
        </w:rPr>
        <w:t>lapelio, nes vėl gali prireikti jį perskaityti.</w:t>
      </w:r>
    </w:p>
    <w:p w14:paraId="386F1310" w14:textId="77777777" w:rsidR="00625D2D" w:rsidRPr="00445536" w:rsidRDefault="00625D2D" w:rsidP="00625D2D">
      <w:pPr>
        <w:spacing w:after="0" w:line="240" w:lineRule="auto"/>
        <w:ind w:left="567" w:hanging="567"/>
        <w:rPr>
          <w:rFonts w:ascii="Times New Roman" w:hAnsi="Times New Roman"/>
        </w:rPr>
      </w:pPr>
      <w:r w:rsidRPr="00445536">
        <w:rPr>
          <w:rFonts w:ascii="Times New Roman" w:hAnsi="Times New Roman"/>
        </w:rPr>
        <w:t>-</w:t>
      </w:r>
      <w:r w:rsidRPr="00445536">
        <w:rPr>
          <w:rFonts w:ascii="Times New Roman" w:hAnsi="Times New Roman"/>
        </w:rPr>
        <w:tab/>
        <w:t>Jeigu kiltų daugiau klausimų, kreipkitės į gydytoją arba vaistininką.</w:t>
      </w:r>
    </w:p>
    <w:p w14:paraId="183B30FF" w14:textId="77777777" w:rsidR="00625D2D" w:rsidRPr="00445536" w:rsidRDefault="00625D2D" w:rsidP="00625D2D">
      <w:pPr>
        <w:numPr>
          <w:ilvl w:val="0"/>
          <w:numId w:val="4"/>
        </w:numPr>
        <w:tabs>
          <w:tab w:val="left" w:pos="567"/>
        </w:tabs>
        <w:spacing w:after="0" w:line="240" w:lineRule="auto"/>
        <w:ind w:left="567" w:hanging="567"/>
        <w:rPr>
          <w:rFonts w:ascii="Times New Roman" w:hAnsi="Times New Roman"/>
        </w:rPr>
      </w:pPr>
      <w:r w:rsidRPr="00445536">
        <w:rPr>
          <w:rFonts w:ascii="Times New Roman" w:hAnsi="Times New Roman"/>
        </w:rPr>
        <w:t xml:space="preserve">Šis vaistas skirtas </w:t>
      </w:r>
      <w:r w:rsidRPr="00445536">
        <w:rPr>
          <w:rFonts w:ascii="Times New Roman" w:hAnsi="Times New Roman"/>
          <w:color w:val="000000"/>
        </w:rPr>
        <w:t xml:space="preserve">tik Jums, todėl </w:t>
      </w:r>
      <w:r w:rsidRPr="00445536">
        <w:rPr>
          <w:rFonts w:ascii="Times New Roman" w:eastAsia="Times New Roman" w:hAnsi="Times New Roman"/>
          <w:noProof/>
        </w:rPr>
        <w:t>kitiems</w:t>
      </w:r>
      <w:r w:rsidRPr="00445536">
        <w:rPr>
          <w:rFonts w:ascii="Times New Roman" w:hAnsi="Times New Roman"/>
        </w:rPr>
        <w:t xml:space="preserve"> žmonėms jo duoti negalima. Vaistas gali jiems pakenkti (net tiems, kurių ligos požymiai yra tokie patys kaip Jūsų).</w:t>
      </w:r>
    </w:p>
    <w:p w14:paraId="31D3547E" w14:textId="77777777" w:rsidR="00625D2D" w:rsidRDefault="00625D2D" w:rsidP="00625D2D">
      <w:pPr>
        <w:numPr>
          <w:ilvl w:val="0"/>
          <w:numId w:val="10"/>
        </w:numPr>
        <w:autoSpaceDE w:val="0"/>
        <w:autoSpaceDN w:val="0"/>
        <w:adjustRightInd w:val="0"/>
        <w:spacing w:after="0" w:line="240" w:lineRule="auto"/>
        <w:ind w:left="567" w:hanging="567"/>
        <w:contextualSpacing/>
        <w:rPr>
          <w:rFonts w:ascii="Times New Roman" w:eastAsia="Times New Roman" w:hAnsi="Times New Roman"/>
          <w:b/>
        </w:rPr>
      </w:pPr>
      <w:r w:rsidRPr="0047413A">
        <w:rPr>
          <w:rFonts w:ascii="Times New Roman" w:hAnsi="Times New Roman"/>
        </w:rPr>
        <w:t xml:space="preserve">Jeigu pasireiškė šalutinis poveikis </w:t>
      </w:r>
      <w:r w:rsidRPr="0047413A">
        <w:rPr>
          <w:rFonts w:ascii="Times New Roman" w:eastAsia="Times New Roman" w:hAnsi="Times New Roman"/>
          <w:noProof/>
        </w:rPr>
        <w:t>(net jeigu jis</w:t>
      </w:r>
      <w:r w:rsidRPr="0047413A">
        <w:rPr>
          <w:rFonts w:ascii="Times New Roman" w:hAnsi="Times New Roman"/>
        </w:rPr>
        <w:t xml:space="preserve"> šiame lapelyje </w:t>
      </w:r>
      <w:r w:rsidRPr="0047413A">
        <w:rPr>
          <w:rFonts w:ascii="Times New Roman" w:eastAsia="Times New Roman" w:hAnsi="Times New Roman"/>
          <w:noProof/>
        </w:rPr>
        <w:t xml:space="preserve">nenurodytas), kreipkitės į </w:t>
      </w:r>
      <w:r>
        <w:rPr>
          <w:rFonts w:ascii="Times New Roman" w:eastAsia="Times New Roman" w:hAnsi="Times New Roman"/>
          <w:noProof/>
        </w:rPr>
        <w:t xml:space="preserve">gydytoją arba vaistininką. </w:t>
      </w:r>
      <w:r>
        <w:rPr>
          <w:rFonts w:ascii="Times New Roman" w:hAnsi="Times New Roman"/>
        </w:rPr>
        <w:t>Žr. 4 skyrių.</w:t>
      </w:r>
    </w:p>
    <w:p w14:paraId="135D45E9" w14:textId="77777777" w:rsidR="00625D2D" w:rsidRPr="00445536" w:rsidRDefault="00625D2D" w:rsidP="00625D2D">
      <w:pPr>
        <w:autoSpaceDE w:val="0"/>
        <w:autoSpaceDN w:val="0"/>
        <w:adjustRightInd w:val="0"/>
        <w:spacing w:after="0" w:line="240" w:lineRule="auto"/>
        <w:rPr>
          <w:rFonts w:ascii="Times New Roman" w:hAnsi="Times New Roman"/>
          <w:b/>
          <w:bCs/>
          <w:color w:val="000000"/>
        </w:rPr>
      </w:pPr>
    </w:p>
    <w:p w14:paraId="7C4FB0D7" w14:textId="77777777" w:rsidR="00625D2D" w:rsidRPr="00445536" w:rsidRDefault="00625D2D" w:rsidP="00625D2D">
      <w:pPr>
        <w:autoSpaceDE w:val="0"/>
        <w:autoSpaceDN w:val="0"/>
        <w:adjustRightInd w:val="0"/>
        <w:spacing w:after="0" w:line="240" w:lineRule="auto"/>
        <w:rPr>
          <w:rFonts w:ascii="Times New Roman" w:hAnsi="Times New Roman"/>
          <w:b/>
          <w:bCs/>
          <w:color w:val="000000"/>
        </w:rPr>
      </w:pPr>
      <w:r w:rsidRPr="00445536">
        <w:rPr>
          <w:rFonts w:ascii="Times New Roman" w:hAnsi="Times New Roman"/>
          <w:b/>
          <w:bCs/>
          <w:color w:val="000000"/>
        </w:rPr>
        <w:t>Apie ką rašoma šiame lapelyje?</w:t>
      </w:r>
    </w:p>
    <w:p w14:paraId="184026F6" w14:textId="77777777" w:rsidR="00625D2D" w:rsidRPr="00445536" w:rsidRDefault="00625D2D" w:rsidP="00625D2D">
      <w:pPr>
        <w:numPr>
          <w:ilvl w:val="0"/>
          <w:numId w:val="11"/>
        </w:numPr>
        <w:spacing w:after="0" w:line="240" w:lineRule="auto"/>
        <w:ind w:left="567" w:hanging="567"/>
        <w:contextualSpacing/>
        <w:jc w:val="both"/>
        <w:rPr>
          <w:rFonts w:ascii="Times New Roman" w:hAnsi="Times New Roman"/>
        </w:rPr>
      </w:pPr>
      <w:r w:rsidRPr="00445536">
        <w:rPr>
          <w:rFonts w:ascii="Times New Roman" w:hAnsi="Times New Roman"/>
        </w:rPr>
        <w:t xml:space="preserve">Kas yra </w:t>
      </w:r>
      <w:proofErr w:type="spellStart"/>
      <w:r w:rsidRPr="00445536">
        <w:rPr>
          <w:rFonts w:ascii="Times New Roman" w:hAnsi="Times New Roman"/>
        </w:rPr>
        <w:t>Tamsulosin</w:t>
      </w:r>
      <w:proofErr w:type="spellEnd"/>
      <w:r w:rsidRPr="00445536">
        <w:rPr>
          <w:rFonts w:ascii="Times New Roman" w:hAnsi="Times New Roman"/>
        </w:rPr>
        <w:t xml:space="preserve"> </w:t>
      </w:r>
      <w:proofErr w:type="spellStart"/>
      <w:r w:rsidRPr="00445536">
        <w:rPr>
          <w:rFonts w:ascii="Times New Roman" w:hAnsi="Times New Roman"/>
        </w:rPr>
        <w:t>Lannacher</w:t>
      </w:r>
      <w:proofErr w:type="spellEnd"/>
      <w:r w:rsidRPr="00445536">
        <w:rPr>
          <w:rFonts w:ascii="Times New Roman" w:hAnsi="Times New Roman"/>
        </w:rPr>
        <w:t xml:space="preserve"> ir kam jis vartojamas</w:t>
      </w:r>
    </w:p>
    <w:p w14:paraId="702372C5" w14:textId="77777777" w:rsidR="00625D2D" w:rsidRPr="00445536" w:rsidRDefault="00625D2D" w:rsidP="00625D2D">
      <w:pPr>
        <w:numPr>
          <w:ilvl w:val="0"/>
          <w:numId w:val="11"/>
        </w:numPr>
        <w:spacing w:after="0" w:line="240" w:lineRule="auto"/>
        <w:ind w:left="567" w:hanging="567"/>
        <w:contextualSpacing/>
        <w:jc w:val="both"/>
        <w:rPr>
          <w:rFonts w:ascii="Times New Roman" w:hAnsi="Times New Roman"/>
        </w:rPr>
      </w:pPr>
      <w:r w:rsidRPr="00445536">
        <w:rPr>
          <w:rFonts w:ascii="Times New Roman" w:hAnsi="Times New Roman"/>
        </w:rPr>
        <w:t xml:space="preserve">Kas žinotina prieš vartojant </w:t>
      </w:r>
      <w:proofErr w:type="spellStart"/>
      <w:r w:rsidRPr="00445536">
        <w:rPr>
          <w:rFonts w:ascii="Times New Roman" w:hAnsi="Times New Roman"/>
        </w:rPr>
        <w:t>Tamsulosin</w:t>
      </w:r>
      <w:proofErr w:type="spellEnd"/>
      <w:r w:rsidRPr="00445536">
        <w:rPr>
          <w:rFonts w:ascii="Times New Roman" w:hAnsi="Times New Roman"/>
        </w:rPr>
        <w:t xml:space="preserve"> </w:t>
      </w:r>
      <w:proofErr w:type="spellStart"/>
      <w:r w:rsidRPr="00445536">
        <w:rPr>
          <w:rFonts w:ascii="Times New Roman" w:hAnsi="Times New Roman"/>
        </w:rPr>
        <w:t>Lannacher</w:t>
      </w:r>
      <w:proofErr w:type="spellEnd"/>
    </w:p>
    <w:p w14:paraId="1AF6F3BE" w14:textId="77777777" w:rsidR="00625D2D" w:rsidRPr="00445536" w:rsidRDefault="00625D2D" w:rsidP="00625D2D">
      <w:pPr>
        <w:numPr>
          <w:ilvl w:val="0"/>
          <w:numId w:val="11"/>
        </w:numPr>
        <w:spacing w:after="0" w:line="240" w:lineRule="auto"/>
        <w:ind w:left="567" w:hanging="567"/>
        <w:contextualSpacing/>
        <w:jc w:val="both"/>
        <w:rPr>
          <w:rFonts w:ascii="Times New Roman" w:hAnsi="Times New Roman"/>
        </w:rPr>
      </w:pPr>
      <w:r w:rsidRPr="00445536">
        <w:rPr>
          <w:rFonts w:ascii="Times New Roman" w:hAnsi="Times New Roman"/>
        </w:rPr>
        <w:t xml:space="preserve">Kaip vartoti </w:t>
      </w:r>
      <w:proofErr w:type="spellStart"/>
      <w:r w:rsidRPr="00445536">
        <w:rPr>
          <w:rFonts w:ascii="Times New Roman" w:hAnsi="Times New Roman"/>
        </w:rPr>
        <w:t>Tamsulosin</w:t>
      </w:r>
      <w:proofErr w:type="spellEnd"/>
      <w:r w:rsidRPr="00445536">
        <w:rPr>
          <w:rFonts w:ascii="Times New Roman" w:hAnsi="Times New Roman"/>
        </w:rPr>
        <w:t xml:space="preserve"> </w:t>
      </w:r>
      <w:proofErr w:type="spellStart"/>
      <w:r w:rsidRPr="00445536">
        <w:rPr>
          <w:rFonts w:ascii="Times New Roman" w:hAnsi="Times New Roman"/>
        </w:rPr>
        <w:t>Lannacher</w:t>
      </w:r>
      <w:proofErr w:type="spellEnd"/>
    </w:p>
    <w:p w14:paraId="0EF18363" w14:textId="77777777" w:rsidR="00625D2D" w:rsidRPr="00445536" w:rsidRDefault="00625D2D" w:rsidP="00625D2D">
      <w:pPr>
        <w:numPr>
          <w:ilvl w:val="0"/>
          <w:numId w:val="11"/>
        </w:numPr>
        <w:spacing w:after="0" w:line="240" w:lineRule="auto"/>
        <w:ind w:left="567" w:hanging="567"/>
        <w:contextualSpacing/>
        <w:jc w:val="both"/>
        <w:rPr>
          <w:rFonts w:ascii="Times New Roman" w:hAnsi="Times New Roman"/>
        </w:rPr>
      </w:pPr>
      <w:r w:rsidRPr="00445536">
        <w:rPr>
          <w:rFonts w:ascii="Times New Roman" w:hAnsi="Times New Roman"/>
        </w:rPr>
        <w:t>Galimas šalutinis poveikis</w:t>
      </w:r>
      <w:r w:rsidRPr="00445536">
        <w:rPr>
          <w:rFonts w:ascii="Times New Roman" w:hAnsi="Times New Roman"/>
        </w:rPr>
        <w:tab/>
      </w:r>
    </w:p>
    <w:p w14:paraId="624A2BC1" w14:textId="77777777" w:rsidR="00625D2D" w:rsidRPr="00445536" w:rsidRDefault="00625D2D" w:rsidP="00625D2D">
      <w:pPr>
        <w:numPr>
          <w:ilvl w:val="0"/>
          <w:numId w:val="11"/>
        </w:numPr>
        <w:spacing w:after="0" w:line="240" w:lineRule="auto"/>
        <w:ind w:left="567" w:hanging="567"/>
        <w:contextualSpacing/>
        <w:jc w:val="both"/>
        <w:rPr>
          <w:rFonts w:ascii="Times New Roman" w:hAnsi="Times New Roman"/>
        </w:rPr>
      </w:pPr>
      <w:r w:rsidRPr="00445536">
        <w:rPr>
          <w:rFonts w:ascii="Times New Roman" w:hAnsi="Times New Roman"/>
        </w:rPr>
        <w:t xml:space="preserve">Kaip laikyti </w:t>
      </w:r>
      <w:proofErr w:type="spellStart"/>
      <w:r w:rsidRPr="00445536">
        <w:rPr>
          <w:rFonts w:ascii="Times New Roman" w:hAnsi="Times New Roman"/>
        </w:rPr>
        <w:t>Tamsulosin</w:t>
      </w:r>
      <w:proofErr w:type="spellEnd"/>
      <w:r w:rsidRPr="00445536">
        <w:rPr>
          <w:rFonts w:ascii="Times New Roman" w:hAnsi="Times New Roman"/>
        </w:rPr>
        <w:t xml:space="preserve"> </w:t>
      </w:r>
      <w:proofErr w:type="spellStart"/>
      <w:r w:rsidRPr="00445536">
        <w:rPr>
          <w:rFonts w:ascii="Times New Roman" w:hAnsi="Times New Roman"/>
        </w:rPr>
        <w:t>Lannacher</w:t>
      </w:r>
      <w:proofErr w:type="spellEnd"/>
      <w:r w:rsidRPr="00445536">
        <w:rPr>
          <w:rFonts w:ascii="Times New Roman" w:hAnsi="Times New Roman"/>
        </w:rPr>
        <w:t xml:space="preserve"> </w:t>
      </w:r>
    </w:p>
    <w:p w14:paraId="527D6D32" w14:textId="77777777" w:rsidR="00625D2D" w:rsidRPr="00445536" w:rsidRDefault="00625D2D" w:rsidP="00625D2D">
      <w:pPr>
        <w:numPr>
          <w:ilvl w:val="0"/>
          <w:numId w:val="11"/>
        </w:numPr>
        <w:spacing w:after="0" w:line="240" w:lineRule="auto"/>
        <w:ind w:left="567" w:hanging="567"/>
        <w:contextualSpacing/>
        <w:jc w:val="both"/>
        <w:rPr>
          <w:rFonts w:ascii="Times New Roman" w:hAnsi="Times New Roman"/>
        </w:rPr>
      </w:pPr>
      <w:r w:rsidRPr="00445536">
        <w:rPr>
          <w:rFonts w:ascii="Times New Roman" w:eastAsia="Times New Roman" w:hAnsi="Times New Roman"/>
          <w:lang w:eastAsia="en-GB"/>
        </w:rPr>
        <w:t>Pakuotės turinys ir kita</w:t>
      </w:r>
      <w:r w:rsidRPr="00445536">
        <w:rPr>
          <w:rFonts w:ascii="Times New Roman" w:hAnsi="Times New Roman"/>
        </w:rPr>
        <w:t xml:space="preserve"> informacija</w:t>
      </w:r>
    </w:p>
    <w:p w14:paraId="30D2E816" w14:textId="77777777" w:rsidR="00625D2D" w:rsidRPr="00445536" w:rsidRDefault="00625D2D" w:rsidP="00625D2D">
      <w:pPr>
        <w:spacing w:after="0" w:line="240" w:lineRule="auto"/>
        <w:rPr>
          <w:rFonts w:ascii="Times New Roman" w:hAnsi="Times New Roman"/>
        </w:rPr>
      </w:pPr>
    </w:p>
    <w:p w14:paraId="261E746D" w14:textId="77777777" w:rsidR="00625D2D" w:rsidRPr="00445536" w:rsidRDefault="00625D2D" w:rsidP="00625D2D">
      <w:pPr>
        <w:tabs>
          <w:tab w:val="left" w:pos="3120"/>
          <w:tab w:val="left" w:pos="4080"/>
        </w:tabs>
        <w:spacing w:after="0" w:line="240" w:lineRule="auto"/>
        <w:rPr>
          <w:rFonts w:ascii="Times New Roman" w:hAnsi="Times New Roman"/>
        </w:rPr>
      </w:pPr>
    </w:p>
    <w:p w14:paraId="79654AAB" w14:textId="77777777" w:rsidR="00625D2D" w:rsidRPr="00445536" w:rsidRDefault="00625D2D" w:rsidP="00625D2D">
      <w:pPr>
        <w:keepNext/>
        <w:tabs>
          <w:tab w:val="left" w:pos="567"/>
        </w:tabs>
        <w:spacing w:after="0" w:line="240" w:lineRule="auto"/>
        <w:ind w:left="567" w:hanging="567"/>
        <w:outlineLvl w:val="1"/>
        <w:rPr>
          <w:rFonts w:ascii="Times New Roman" w:hAnsi="Times New Roman"/>
          <w:b/>
        </w:rPr>
      </w:pPr>
      <w:r w:rsidRPr="00445536">
        <w:rPr>
          <w:rFonts w:ascii="Times New Roman" w:hAnsi="Times New Roman"/>
          <w:b/>
        </w:rPr>
        <w:t xml:space="preserve">1. </w:t>
      </w:r>
      <w:r w:rsidRPr="00445536">
        <w:rPr>
          <w:rFonts w:ascii="Times New Roman" w:hAnsi="Times New Roman"/>
          <w:b/>
        </w:rPr>
        <w:tab/>
      </w:r>
      <w:r w:rsidRPr="00445536">
        <w:rPr>
          <w:rFonts w:ascii="Times New Roman" w:eastAsia="Times New Roman" w:hAnsi="Times New Roman"/>
          <w:b/>
          <w:noProof/>
        </w:rPr>
        <w:t>Kas yra</w:t>
      </w:r>
      <w:r w:rsidRPr="00445536">
        <w:rPr>
          <w:rFonts w:ascii="Times New Roman" w:hAnsi="Times New Roman"/>
          <w:b/>
        </w:rPr>
        <w:t xml:space="preserve"> </w:t>
      </w:r>
      <w:proofErr w:type="spellStart"/>
      <w:r w:rsidRPr="00445536">
        <w:rPr>
          <w:rFonts w:ascii="Times New Roman" w:hAnsi="Times New Roman"/>
          <w:b/>
        </w:rPr>
        <w:t>Tamsulosin</w:t>
      </w:r>
      <w:proofErr w:type="spellEnd"/>
      <w:r w:rsidRPr="00445536">
        <w:rPr>
          <w:rFonts w:ascii="Times New Roman" w:hAnsi="Times New Roman"/>
          <w:b/>
        </w:rPr>
        <w:t xml:space="preserve"> </w:t>
      </w:r>
      <w:proofErr w:type="spellStart"/>
      <w:r w:rsidRPr="00445536">
        <w:rPr>
          <w:rFonts w:ascii="Times New Roman" w:hAnsi="Times New Roman"/>
          <w:b/>
        </w:rPr>
        <w:t>Lannacher</w:t>
      </w:r>
      <w:proofErr w:type="spellEnd"/>
      <w:r w:rsidRPr="00445536">
        <w:rPr>
          <w:rFonts w:ascii="Times New Roman" w:hAnsi="Times New Roman"/>
          <w:b/>
        </w:rPr>
        <w:t xml:space="preserve"> </w:t>
      </w:r>
      <w:r w:rsidRPr="00445536">
        <w:rPr>
          <w:rFonts w:ascii="Times New Roman" w:eastAsia="Times New Roman" w:hAnsi="Times New Roman"/>
          <w:b/>
          <w:noProof/>
        </w:rPr>
        <w:t>ir kam jis vartojamas</w:t>
      </w:r>
    </w:p>
    <w:p w14:paraId="3DEE707E" w14:textId="77777777" w:rsidR="00625D2D" w:rsidRPr="00445536" w:rsidRDefault="00625D2D" w:rsidP="00625D2D">
      <w:pPr>
        <w:autoSpaceDE w:val="0"/>
        <w:autoSpaceDN w:val="0"/>
        <w:adjustRightInd w:val="0"/>
        <w:spacing w:after="0" w:line="240" w:lineRule="auto"/>
        <w:rPr>
          <w:rFonts w:ascii="Times New Roman" w:hAnsi="Times New Roman"/>
          <w:b/>
        </w:rPr>
      </w:pPr>
    </w:p>
    <w:p w14:paraId="7F5E5AAD" w14:textId="77777777" w:rsidR="00625D2D" w:rsidRPr="00445536" w:rsidRDefault="00625D2D" w:rsidP="00625D2D">
      <w:pPr>
        <w:spacing w:after="0" w:line="240" w:lineRule="auto"/>
        <w:rPr>
          <w:rFonts w:ascii="Times New Roman" w:hAnsi="Times New Roman"/>
        </w:rPr>
      </w:pPr>
      <w:proofErr w:type="spellStart"/>
      <w:r w:rsidRPr="00445536">
        <w:rPr>
          <w:rFonts w:ascii="Times New Roman" w:hAnsi="Times New Roman"/>
        </w:rPr>
        <w:t>Tamsulozinas</w:t>
      </w:r>
      <w:proofErr w:type="spellEnd"/>
      <w:r w:rsidRPr="00445536">
        <w:rPr>
          <w:rFonts w:ascii="Times New Roman" w:hAnsi="Times New Roman"/>
        </w:rPr>
        <w:t xml:space="preserve"> yra alfa</w:t>
      </w:r>
      <w:r w:rsidRPr="00445536">
        <w:rPr>
          <w:rFonts w:ascii="Times New Roman" w:hAnsi="Times New Roman"/>
          <w:vertAlign w:val="subscript"/>
        </w:rPr>
        <w:t>1A</w:t>
      </w:r>
      <w:r w:rsidRPr="00445536">
        <w:rPr>
          <w:rFonts w:ascii="Times New Roman" w:hAnsi="Times New Roman"/>
        </w:rPr>
        <w:t xml:space="preserve"> </w:t>
      </w:r>
      <w:proofErr w:type="spellStart"/>
      <w:r w:rsidRPr="00445536">
        <w:rPr>
          <w:rFonts w:ascii="Times New Roman" w:hAnsi="Times New Roman"/>
        </w:rPr>
        <w:t>adrenoreceptorių</w:t>
      </w:r>
      <w:proofErr w:type="spellEnd"/>
      <w:r w:rsidRPr="00445536">
        <w:rPr>
          <w:rFonts w:ascii="Times New Roman" w:hAnsi="Times New Roman"/>
        </w:rPr>
        <w:t xml:space="preserve"> blokatorius. Jis sumažina raumenų </w:t>
      </w:r>
      <w:proofErr w:type="spellStart"/>
      <w:r w:rsidRPr="00445536">
        <w:rPr>
          <w:rFonts w:ascii="Times New Roman" w:hAnsi="Times New Roman"/>
        </w:rPr>
        <w:t>susitraukimus</w:t>
      </w:r>
      <w:proofErr w:type="spellEnd"/>
      <w:r w:rsidRPr="00445536">
        <w:rPr>
          <w:rFonts w:ascii="Times New Roman" w:hAnsi="Times New Roman"/>
        </w:rPr>
        <w:t xml:space="preserve"> prostatoje ir šlaplėje.</w:t>
      </w:r>
    </w:p>
    <w:p w14:paraId="61C994EF" w14:textId="77777777" w:rsidR="00625D2D" w:rsidRPr="00445536" w:rsidRDefault="00625D2D" w:rsidP="00625D2D">
      <w:pPr>
        <w:spacing w:after="0" w:line="240" w:lineRule="auto"/>
        <w:rPr>
          <w:rFonts w:ascii="Times New Roman" w:hAnsi="Times New Roman"/>
        </w:rPr>
      </w:pPr>
      <w:proofErr w:type="spellStart"/>
      <w:r w:rsidRPr="00445536">
        <w:rPr>
          <w:rFonts w:ascii="Times New Roman" w:hAnsi="Times New Roman"/>
        </w:rPr>
        <w:t>Tamsulozinas</w:t>
      </w:r>
      <w:proofErr w:type="spellEnd"/>
      <w:r w:rsidRPr="00445536">
        <w:rPr>
          <w:rFonts w:ascii="Times New Roman" w:hAnsi="Times New Roman"/>
        </w:rPr>
        <w:t xml:space="preserve"> vartojamas vyrams vienas arba derinant su kitais vaistais </w:t>
      </w:r>
      <w:proofErr w:type="spellStart"/>
      <w:r w:rsidRPr="00445536">
        <w:rPr>
          <w:rFonts w:ascii="Times New Roman" w:hAnsi="Times New Roman"/>
        </w:rPr>
        <w:t>šlapinimosi</w:t>
      </w:r>
      <w:proofErr w:type="spellEnd"/>
      <w:r w:rsidRPr="00445536">
        <w:rPr>
          <w:rFonts w:ascii="Times New Roman" w:hAnsi="Times New Roman"/>
        </w:rPr>
        <w:t xml:space="preserve"> sutrikimų simptomų dėl padidėjusios prostatos (gerybinė prostatos </w:t>
      </w:r>
      <w:proofErr w:type="spellStart"/>
      <w:r w:rsidRPr="00445536">
        <w:rPr>
          <w:rFonts w:ascii="Times New Roman" w:hAnsi="Times New Roman"/>
        </w:rPr>
        <w:t>hiperplazija</w:t>
      </w:r>
      <w:proofErr w:type="spellEnd"/>
      <w:r w:rsidRPr="00445536">
        <w:rPr>
          <w:rFonts w:ascii="Times New Roman" w:hAnsi="Times New Roman"/>
        </w:rPr>
        <w:t xml:space="preserve">) palengvinimui. Atpalaiduodamas raumenis jis pagerina šlapimo pratekėjimą šlaple ir palengvina </w:t>
      </w:r>
      <w:proofErr w:type="spellStart"/>
      <w:r w:rsidRPr="00445536">
        <w:rPr>
          <w:rFonts w:ascii="Times New Roman" w:hAnsi="Times New Roman"/>
        </w:rPr>
        <w:t>šlapinimąsi</w:t>
      </w:r>
      <w:proofErr w:type="spellEnd"/>
      <w:r w:rsidRPr="00445536">
        <w:rPr>
          <w:rFonts w:ascii="Times New Roman" w:hAnsi="Times New Roman"/>
        </w:rPr>
        <w:t xml:space="preserve">. </w:t>
      </w:r>
    </w:p>
    <w:p w14:paraId="0D6378DB" w14:textId="77777777" w:rsidR="00625D2D" w:rsidRPr="00445536" w:rsidRDefault="00625D2D" w:rsidP="00625D2D">
      <w:pPr>
        <w:spacing w:after="0" w:line="240" w:lineRule="auto"/>
        <w:rPr>
          <w:rFonts w:ascii="Times New Roman" w:hAnsi="Times New Roman"/>
        </w:rPr>
      </w:pPr>
    </w:p>
    <w:p w14:paraId="3C202FD8" w14:textId="77777777" w:rsidR="00625D2D" w:rsidRPr="00445536" w:rsidRDefault="00625D2D" w:rsidP="00625D2D">
      <w:pPr>
        <w:keepNext/>
        <w:tabs>
          <w:tab w:val="left" w:pos="567"/>
        </w:tabs>
        <w:spacing w:after="0" w:line="240" w:lineRule="auto"/>
        <w:ind w:left="567" w:hanging="567"/>
        <w:outlineLvl w:val="1"/>
        <w:rPr>
          <w:rFonts w:ascii="Times New Roman" w:eastAsia="Times New Roman" w:hAnsi="Times New Roman"/>
          <w:b/>
          <w:noProof/>
        </w:rPr>
      </w:pPr>
      <w:r w:rsidRPr="00445536">
        <w:rPr>
          <w:rFonts w:ascii="Times New Roman" w:eastAsia="Times New Roman" w:hAnsi="Times New Roman"/>
          <w:b/>
          <w:noProof/>
        </w:rPr>
        <w:t>2.</w:t>
      </w:r>
      <w:r w:rsidRPr="00445536">
        <w:rPr>
          <w:rFonts w:ascii="Times New Roman" w:eastAsia="Times New Roman" w:hAnsi="Times New Roman"/>
          <w:b/>
          <w:noProof/>
        </w:rPr>
        <w:tab/>
        <w:t>Kas žinotina prieš vartojant Tamsulosin Lannacher</w:t>
      </w:r>
    </w:p>
    <w:p w14:paraId="39D8337B" w14:textId="77777777" w:rsidR="00625D2D" w:rsidRPr="00445536" w:rsidRDefault="00625D2D" w:rsidP="00625D2D">
      <w:pPr>
        <w:autoSpaceDE w:val="0"/>
        <w:autoSpaceDN w:val="0"/>
        <w:adjustRightInd w:val="0"/>
        <w:spacing w:after="0" w:line="240" w:lineRule="auto"/>
        <w:rPr>
          <w:rFonts w:ascii="Times New Roman" w:hAnsi="Times New Roman"/>
          <w:b/>
        </w:rPr>
      </w:pPr>
    </w:p>
    <w:p w14:paraId="363BD07F" w14:textId="77777777" w:rsidR="00625D2D" w:rsidRPr="00445536" w:rsidRDefault="00625D2D" w:rsidP="00625D2D">
      <w:pPr>
        <w:spacing w:after="0" w:line="220" w:lineRule="exact"/>
        <w:ind w:left="567" w:hanging="567"/>
        <w:rPr>
          <w:rFonts w:ascii="Times New Roman" w:hAnsi="Times New Roman"/>
          <w:b/>
        </w:rPr>
      </w:pPr>
      <w:proofErr w:type="spellStart"/>
      <w:r w:rsidRPr="00445536">
        <w:rPr>
          <w:rFonts w:ascii="Times New Roman" w:hAnsi="Times New Roman"/>
          <w:b/>
        </w:rPr>
        <w:t>Tamsulosin</w:t>
      </w:r>
      <w:proofErr w:type="spellEnd"/>
      <w:r w:rsidRPr="00445536">
        <w:rPr>
          <w:rFonts w:ascii="Times New Roman" w:hAnsi="Times New Roman"/>
          <w:b/>
        </w:rPr>
        <w:t xml:space="preserve"> </w:t>
      </w:r>
      <w:proofErr w:type="spellStart"/>
      <w:r w:rsidRPr="00445536">
        <w:rPr>
          <w:rFonts w:ascii="Times New Roman" w:hAnsi="Times New Roman"/>
          <w:b/>
        </w:rPr>
        <w:t>Lannacher</w:t>
      </w:r>
      <w:proofErr w:type="spellEnd"/>
      <w:r w:rsidRPr="00445536">
        <w:rPr>
          <w:rFonts w:ascii="Times New Roman" w:hAnsi="Times New Roman"/>
          <w:b/>
        </w:rPr>
        <w:t xml:space="preserve"> vartoti draudžiama:</w:t>
      </w:r>
    </w:p>
    <w:p w14:paraId="2FBA77AC" w14:textId="77777777" w:rsidR="00625D2D" w:rsidRPr="00445536" w:rsidRDefault="00625D2D" w:rsidP="00625D2D">
      <w:pPr>
        <w:numPr>
          <w:ilvl w:val="0"/>
          <w:numId w:val="12"/>
        </w:numPr>
        <w:spacing w:after="0" w:line="240" w:lineRule="auto"/>
        <w:ind w:left="567" w:hanging="567"/>
        <w:contextualSpacing/>
        <w:rPr>
          <w:rFonts w:ascii="Times New Roman" w:hAnsi="Times New Roman"/>
        </w:rPr>
      </w:pPr>
      <w:r w:rsidRPr="00445536">
        <w:rPr>
          <w:rFonts w:ascii="Times New Roman" w:eastAsia="Times New Roman" w:hAnsi="Times New Roman"/>
          <w:noProof/>
        </w:rPr>
        <w:t>jeigu yra alergija</w:t>
      </w:r>
      <w:r w:rsidRPr="00445536">
        <w:rPr>
          <w:rFonts w:ascii="Times New Roman" w:hAnsi="Times New Roman"/>
        </w:rPr>
        <w:t xml:space="preserve"> </w:t>
      </w:r>
      <w:proofErr w:type="spellStart"/>
      <w:r w:rsidRPr="00445536">
        <w:rPr>
          <w:rFonts w:ascii="Times New Roman" w:hAnsi="Times New Roman"/>
        </w:rPr>
        <w:t>tamsulozino</w:t>
      </w:r>
      <w:proofErr w:type="spellEnd"/>
      <w:r w:rsidRPr="00445536">
        <w:rPr>
          <w:rFonts w:ascii="Times New Roman" w:hAnsi="Times New Roman"/>
        </w:rPr>
        <w:t xml:space="preserve"> hidrochloridui ar bet kuriai </w:t>
      </w:r>
      <w:r w:rsidRPr="00445536">
        <w:rPr>
          <w:rFonts w:ascii="Times New Roman" w:eastAsia="Times New Roman" w:hAnsi="Times New Roman"/>
          <w:noProof/>
        </w:rPr>
        <w:t>pagalbinei šio vaisto</w:t>
      </w:r>
      <w:r w:rsidRPr="00445536">
        <w:rPr>
          <w:rFonts w:ascii="Times New Roman" w:hAnsi="Times New Roman"/>
        </w:rPr>
        <w:t xml:space="preserve"> medžiagai (</w:t>
      </w:r>
      <w:r w:rsidRPr="00445536">
        <w:rPr>
          <w:rFonts w:ascii="Times New Roman" w:eastAsia="Times New Roman" w:hAnsi="Times New Roman"/>
          <w:noProof/>
        </w:rPr>
        <w:t>jos išvardytos 6 skyriuje). S</w:t>
      </w:r>
      <w:r>
        <w:rPr>
          <w:rFonts w:ascii="Times New Roman" w:eastAsia="Times New Roman" w:hAnsi="Times New Roman"/>
          <w:noProof/>
        </w:rPr>
        <w:t>i</w:t>
      </w:r>
      <w:r w:rsidRPr="00445536">
        <w:rPr>
          <w:rFonts w:ascii="Times New Roman" w:eastAsia="Times New Roman" w:hAnsi="Times New Roman"/>
          <w:noProof/>
        </w:rPr>
        <w:t>mptomai</w:t>
      </w:r>
      <w:r w:rsidRPr="00445536">
        <w:rPr>
          <w:rFonts w:ascii="Times New Roman" w:hAnsi="Times New Roman"/>
        </w:rPr>
        <w:t xml:space="preserve"> gali būti veido ir ryklės patinimas (</w:t>
      </w:r>
      <w:proofErr w:type="spellStart"/>
      <w:r w:rsidRPr="00445536">
        <w:rPr>
          <w:rFonts w:ascii="Times New Roman" w:hAnsi="Times New Roman"/>
        </w:rPr>
        <w:t>angioneurozinė</w:t>
      </w:r>
      <w:proofErr w:type="spellEnd"/>
      <w:r w:rsidRPr="00445536">
        <w:rPr>
          <w:rFonts w:ascii="Times New Roman" w:hAnsi="Times New Roman"/>
        </w:rPr>
        <w:t xml:space="preserve"> edema</w:t>
      </w:r>
      <w:r w:rsidRPr="00445536">
        <w:rPr>
          <w:rFonts w:ascii="Times New Roman" w:eastAsia="Times New Roman" w:hAnsi="Times New Roman"/>
          <w:noProof/>
        </w:rPr>
        <w:t>).</w:t>
      </w:r>
    </w:p>
    <w:p w14:paraId="1F8DCBAA" w14:textId="77777777" w:rsidR="00625D2D" w:rsidRPr="00445536" w:rsidRDefault="00625D2D" w:rsidP="00625D2D">
      <w:pPr>
        <w:numPr>
          <w:ilvl w:val="0"/>
          <w:numId w:val="12"/>
        </w:numPr>
        <w:spacing w:after="0" w:line="240" w:lineRule="auto"/>
        <w:ind w:left="567" w:hanging="567"/>
        <w:contextualSpacing/>
        <w:rPr>
          <w:rFonts w:ascii="Times New Roman" w:hAnsi="Times New Roman"/>
        </w:rPr>
      </w:pPr>
      <w:r w:rsidRPr="00445536">
        <w:rPr>
          <w:rFonts w:ascii="Times New Roman" w:eastAsia="Times New Roman" w:hAnsi="Times New Roman"/>
          <w:noProof/>
        </w:rPr>
        <w:t>jeigu Jums</w:t>
      </w:r>
      <w:r w:rsidRPr="00445536">
        <w:rPr>
          <w:rFonts w:ascii="Times New Roman" w:hAnsi="Times New Roman"/>
        </w:rPr>
        <w:t xml:space="preserve"> vaistų sukeltas </w:t>
      </w:r>
      <w:r w:rsidRPr="00445536">
        <w:rPr>
          <w:rFonts w:ascii="Times New Roman" w:hAnsi="Times New Roman"/>
          <w:b/>
        </w:rPr>
        <w:t>veido ir ryklės patinimas</w:t>
      </w:r>
      <w:r w:rsidRPr="00445536">
        <w:rPr>
          <w:rFonts w:ascii="Times New Roman" w:hAnsi="Times New Roman"/>
        </w:rPr>
        <w:t xml:space="preserve"> (</w:t>
      </w:r>
      <w:proofErr w:type="spellStart"/>
      <w:r w:rsidRPr="00445536">
        <w:rPr>
          <w:rFonts w:ascii="Times New Roman" w:hAnsi="Times New Roman"/>
        </w:rPr>
        <w:t>angioneurozinė</w:t>
      </w:r>
      <w:proofErr w:type="spellEnd"/>
      <w:r w:rsidRPr="00445536">
        <w:rPr>
          <w:rFonts w:ascii="Times New Roman" w:hAnsi="Times New Roman"/>
        </w:rPr>
        <w:t xml:space="preserve"> edema) pasitaikė anksčiau</w:t>
      </w:r>
      <w:r w:rsidRPr="00445536">
        <w:rPr>
          <w:rFonts w:ascii="Times New Roman" w:eastAsia="Times New Roman" w:hAnsi="Times New Roman"/>
          <w:noProof/>
        </w:rPr>
        <w:t>;</w:t>
      </w:r>
    </w:p>
    <w:p w14:paraId="1DCB0BDB" w14:textId="77777777" w:rsidR="00625D2D" w:rsidRPr="00445536" w:rsidRDefault="00625D2D" w:rsidP="00625D2D">
      <w:pPr>
        <w:numPr>
          <w:ilvl w:val="0"/>
          <w:numId w:val="12"/>
        </w:numPr>
        <w:spacing w:after="0" w:line="240" w:lineRule="auto"/>
        <w:ind w:left="567" w:hanging="567"/>
        <w:contextualSpacing/>
        <w:rPr>
          <w:rFonts w:ascii="Times New Roman" w:hAnsi="Times New Roman"/>
        </w:rPr>
      </w:pPr>
      <w:r w:rsidRPr="00445536">
        <w:rPr>
          <w:rFonts w:ascii="Times New Roman" w:eastAsia="Times New Roman" w:hAnsi="Times New Roman"/>
          <w:noProof/>
        </w:rPr>
        <w:t>jei Jums</w:t>
      </w:r>
      <w:r w:rsidRPr="00445536">
        <w:rPr>
          <w:rFonts w:ascii="Times New Roman" w:hAnsi="Times New Roman"/>
        </w:rPr>
        <w:t xml:space="preserve"> kada nors pasitaikė kraujospūdžio sumažėjimas atsistojus, dėl kurio esate patyrę </w:t>
      </w:r>
      <w:r w:rsidRPr="00445536">
        <w:rPr>
          <w:rFonts w:ascii="Times New Roman" w:hAnsi="Times New Roman"/>
          <w:b/>
        </w:rPr>
        <w:t>kvaitulį, apsvaigimą ar buvote nualpę</w:t>
      </w:r>
      <w:r w:rsidRPr="00445536">
        <w:rPr>
          <w:rFonts w:ascii="Times New Roman" w:eastAsia="Times New Roman" w:hAnsi="Times New Roman"/>
          <w:noProof/>
        </w:rPr>
        <w:t>;</w:t>
      </w:r>
    </w:p>
    <w:p w14:paraId="119294E5" w14:textId="77777777" w:rsidR="00625D2D" w:rsidRPr="00445536" w:rsidRDefault="00625D2D" w:rsidP="00625D2D">
      <w:pPr>
        <w:numPr>
          <w:ilvl w:val="0"/>
          <w:numId w:val="12"/>
        </w:numPr>
        <w:spacing w:after="0" w:line="240" w:lineRule="auto"/>
        <w:ind w:left="567" w:hanging="567"/>
        <w:contextualSpacing/>
        <w:rPr>
          <w:rFonts w:ascii="Times New Roman" w:hAnsi="Times New Roman"/>
        </w:rPr>
      </w:pPr>
      <w:r w:rsidRPr="00445536">
        <w:rPr>
          <w:rFonts w:ascii="Times New Roman" w:eastAsia="Times New Roman" w:hAnsi="Times New Roman"/>
          <w:noProof/>
        </w:rPr>
        <w:t>jei Jums</w:t>
      </w:r>
      <w:r w:rsidRPr="00445536">
        <w:rPr>
          <w:rFonts w:ascii="Times New Roman" w:hAnsi="Times New Roman"/>
        </w:rPr>
        <w:t xml:space="preserve"> nustatyti sunkūs kepenų funkcijos sutrikimai.</w:t>
      </w:r>
    </w:p>
    <w:p w14:paraId="3F66E1D8" w14:textId="77777777" w:rsidR="00625D2D" w:rsidRPr="00445536" w:rsidRDefault="00625D2D" w:rsidP="00625D2D">
      <w:pPr>
        <w:spacing w:after="0" w:line="240" w:lineRule="auto"/>
        <w:ind w:left="567" w:hanging="567"/>
        <w:jc w:val="both"/>
        <w:rPr>
          <w:rFonts w:ascii="Times New Roman" w:hAnsi="Times New Roman"/>
        </w:rPr>
      </w:pPr>
    </w:p>
    <w:p w14:paraId="68F2EE56" w14:textId="77777777" w:rsidR="00625D2D" w:rsidRPr="00445536" w:rsidRDefault="00625D2D" w:rsidP="00625D2D">
      <w:pPr>
        <w:autoSpaceDE w:val="0"/>
        <w:autoSpaceDN w:val="0"/>
        <w:adjustRightInd w:val="0"/>
        <w:spacing w:after="0" w:line="240" w:lineRule="auto"/>
        <w:rPr>
          <w:rFonts w:ascii="Times New Roman" w:hAnsi="Times New Roman"/>
          <w:b/>
          <w:color w:val="000000"/>
        </w:rPr>
      </w:pPr>
      <w:r w:rsidRPr="00445536">
        <w:rPr>
          <w:rFonts w:ascii="Times New Roman" w:hAnsi="Times New Roman"/>
          <w:b/>
          <w:bCs/>
          <w:color w:val="000000"/>
        </w:rPr>
        <w:t>Įspėjimai ir</w:t>
      </w:r>
      <w:r w:rsidRPr="00445536">
        <w:rPr>
          <w:rFonts w:ascii="Times New Roman" w:hAnsi="Times New Roman"/>
          <w:b/>
          <w:color w:val="000000"/>
        </w:rPr>
        <w:t xml:space="preserve"> atsargumo </w:t>
      </w:r>
      <w:r w:rsidRPr="00445536">
        <w:rPr>
          <w:rFonts w:ascii="Times New Roman" w:hAnsi="Times New Roman"/>
          <w:b/>
          <w:bCs/>
          <w:color w:val="000000"/>
        </w:rPr>
        <w:t>priemonės</w:t>
      </w:r>
    </w:p>
    <w:p w14:paraId="4AAE5566" w14:textId="77777777" w:rsidR="00625D2D" w:rsidRPr="00445536" w:rsidRDefault="00625D2D" w:rsidP="00625D2D">
      <w:pPr>
        <w:autoSpaceDE w:val="0"/>
        <w:autoSpaceDN w:val="0"/>
        <w:adjustRightInd w:val="0"/>
        <w:spacing w:after="0" w:line="240" w:lineRule="auto"/>
        <w:rPr>
          <w:rFonts w:ascii="Times New Roman" w:hAnsi="Times New Roman"/>
          <w:color w:val="000000"/>
        </w:rPr>
      </w:pPr>
      <w:r w:rsidRPr="00445536">
        <w:rPr>
          <w:rFonts w:ascii="Times New Roman" w:hAnsi="Times New Roman"/>
          <w:color w:val="000000"/>
        </w:rPr>
        <w:t xml:space="preserve">Pasitarkite su gydytoju arba vaistininku, prieš pradėdami vartoti </w:t>
      </w:r>
      <w:r w:rsidRPr="00445536">
        <w:rPr>
          <w:rFonts w:ascii="Times New Roman" w:eastAsia="Times New Roman" w:hAnsi="Times New Roman"/>
          <w:noProof/>
        </w:rPr>
        <w:t>Tamsulosin Lannacher</w:t>
      </w:r>
      <w:r w:rsidRPr="00445536">
        <w:rPr>
          <w:rFonts w:ascii="Times New Roman" w:hAnsi="Times New Roman"/>
          <w:color w:val="000000"/>
        </w:rPr>
        <w:t>.</w:t>
      </w:r>
    </w:p>
    <w:p w14:paraId="1D0F0312" w14:textId="77777777" w:rsidR="00625D2D" w:rsidRPr="00445536" w:rsidRDefault="00625D2D" w:rsidP="00625D2D">
      <w:pPr>
        <w:spacing w:after="0" w:line="220" w:lineRule="exact"/>
        <w:ind w:left="567" w:hanging="567"/>
        <w:rPr>
          <w:rFonts w:ascii="Times New Roman" w:eastAsia="Times New Roman" w:hAnsi="Times New Roman"/>
          <w:b/>
          <w:bCs/>
        </w:rPr>
      </w:pPr>
    </w:p>
    <w:p w14:paraId="63F59B49" w14:textId="77777777" w:rsidR="00625D2D" w:rsidRPr="00445536" w:rsidRDefault="00625D2D" w:rsidP="00625D2D">
      <w:pPr>
        <w:numPr>
          <w:ilvl w:val="0"/>
          <w:numId w:val="13"/>
        </w:numPr>
        <w:spacing w:after="0" w:line="240" w:lineRule="auto"/>
        <w:ind w:left="567" w:hanging="567"/>
        <w:contextualSpacing/>
        <w:rPr>
          <w:rFonts w:ascii="Times New Roman" w:hAnsi="Times New Roman"/>
        </w:rPr>
      </w:pPr>
      <w:r w:rsidRPr="00445536">
        <w:rPr>
          <w:rFonts w:ascii="Times New Roman" w:hAnsi="Times New Roman"/>
        </w:rPr>
        <w:t xml:space="preserve">Jeigu buvote </w:t>
      </w:r>
      <w:r w:rsidRPr="00445536">
        <w:rPr>
          <w:rFonts w:ascii="Times New Roman" w:hAnsi="Times New Roman"/>
          <w:b/>
        </w:rPr>
        <w:t>apsvaigę ar nualpę arba staiga, dažniausiai laikinai, buvote praradę sąmonę</w:t>
      </w:r>
      <w:r w:rsidRPr="00445536">
        <w:rPr>
          <w:rFonts w:ascii="Times New Roman" w:hAnsi="Times New Roman"/>
        </w:rPr>
        <w:t xml:space="preserve">, ypač staiga atsistojus. </w:t>
      </w:r>
      <w:proofErr w:type="spellStart"/>
      <w:r w:rsidRPr="00445536">
        <w:rPr>
          <w:rFonts w:ascii="Times New Roman" w:hAnsi="Times New Roman"/>
        </w:rPr>
        <w:t>Tamsulozinas</w:t>
      </w:r>
      <w:proofErr w:type="spellEnd"/>
      <w:r w:rsidRPr="00445536">
        <w:rPr>
          <w:rFonts w:ascii="Times New Roman" w:hAnsi="Times New Roman"/>
        </w:rPr>
        <w:t xml:space="preserve"> gali sumažinti kraujospūdį ir dėl to sukelti tokius simptomus. Prašome nedelsiant atsisėsti ar pagulėti, kol išnyks simptomai. </w:t>
      </w:r>
    </w:p>
    <w:p w14:paraId="60531FE0" w14:textId="77777777" w:rsidR="00625D2D" w:rsidRPr="00445536" w:rsidRDefault="00625D2D" w:rsidP="00625D2D">
      <w:pPr>
        <w:numPr>
          <w:ilvl w:val="0"/>
          <w:numId w:val="13"/>
        </w:numPr>
        <w:spacing w:after="0" w:line="240" w:lineRule="auto"/>
        <w:ind w:left="567" w:hanging="567"/>
        <w:contextualSpacing/>
        <w:rPr>
          <w:rFonts w:ascii="Times New Roman" w:hAnsi="Times New Roman"/>
        </w:rPr>
      </w:pPr>
      <w:r w:rsidRPr="00445536">
        <w:rPr>
          <w:rFonts w:ascii="Times New Roman" w:hAnsi="Times New Roman"/>
        </w:rPr>
        <w:t xml:space="preserve">Jei </w:t>
      </w:r>
      <w:r w:rsidRPr="00445536">
        <w:rPr>
          <w:rFonts w:ascii="Times New Roman" w:eastAsia="Times New Roman" w:hAnsi="Times New Roman"/>
          <w:noProof/>
        </w:rPr>
        <w:t>Jums</w:t>
      </w:r>
      <w:r w:rsidRPr="00445536">
        <w:rPr>
          <w:rFonts w:ascii="Times New Roman" w:hAnsi="Times New Roman"/>
        </w:rPr>
        <w:t xml:space="preserve"> nustatytas </w:t>
      </w:r>
      <w:r w:rsidRPr="00445536">
        <w:rPr>
          <w:rFonts w:ascii="Times New Roman" w:hAnsi="Times New Roman"/>
          <w:b/>
        </w:rPr>
        <w:t>sunkus inkstų funkcijos sutrikimas</w:t>
      </w:r>
      <w:r w:rsidRPr="00445536">
        <w:rPr>
          <w:rFonts w:ascii="Times New Roman" w:hAnsi="Times New Roman"/>
        </w:rPr>
        <w:t xml:space="preserve">. Jeigu </w:t>
      </w:r>
      <w:r w:rsidRPr="00445536">
        <w:rPr>
          <w:rFonts w:ascii="Times New Roman" w:eastAsia="Times New Roman" w:hAnsi="Times New Roman"/>
          <w:noProof/>
        </w:rPr>
        <w:t>Jūsų</w:t>
      </w:r>
      <w:r w:rsidRPr="00445536">
        <w:rPr>
          <w:rFonts w:ascii="Times New Roman" w:hAnsi="Times New Roman"/>
        </w:rPr>
        <w:t xml:space="preserve"> inkstų funkcija sutrikusi, normali </w:t>
      </w:r>
      <w:proofErr w:type="spellStart"/>
      <w:r w:rsidRPr="00445536">
        <w:rPr>
          <w:rFonts w:ascii="Times New Roman" w:hAnsi="Times New Roman"/>
        </w:rPr>
        <w:t>tamsulozino</w:t>
      </w:r>
      <w:proofErr w:type="spellEnd"/>
      <w:r w:rsidRPr="00445536">
        <w:rPr>
          <w:rFonts w:ascii="Times New Roman" w:hAnsi="Times New Roman"/>
        </w:rPr>
        <w:t xml:space="preserve"> dozė gali nesukelti laukiamo poveikio.</w:t>
      </w:r>
    </w:p>
    <w:p w14:paraId="6FFAC4D7" w14:textId="77777777" w:rsidR="00625D2D" w:rsidRPr="00445536" w:rsidRDefault="00625D2D" w:rsidP="00625D2D">
      <w:pPr>
        <w:numPr>
          <w:ilvl w:val="0"/>
          <w:numId w:val="13"/>
        </w:numPr>
        <w:spacing w:after="0" w:line="240" w:lineRule="auto"/>
        <w:ind w:left="567" w:hanging="567"/>
        <w:contextualSpacing/>
        <w:rPr>
          <w:rFonts w:ascii="Times New Roman" w:hAnsi="Times New Roman"/>
        </w:rPr>
      </w:pPr>
      <w:r w:rsidRPr="00445536">
        <w:rPr>
          <w:rFonts w:ascii="Times New Roman" w:hAnsi="Times New Roman"/>
        </w:rPr>
        <w:t xml:space="preserve">Jeigu yra </w:t>
      </w:r>
      <w:r w:rsidRPr="00445536">
        <w:rPr>
          <w:rFonts w:ascii="Times New Roman" w:hAnsi="Times New Roman"/>
          <w:b/>
        </w:rPr>
        <w:t>lengvas arba vidutinio sunkumo kepenų funkcijos sutrikimas</w:t>
      </w:r>
      <w:r w:rsidRPr="00445536">
        <w:rPr>
          <w:rFonts w:ascii="Times New Roman" w:hAnsi="Times New Roman"/>
        </w:rPr>
        <w:t>. Jūsų gydytojas įdėmiai kontroliuos kepenų fermentų kiekį Jūsų kraujyje ir,</w:t>
      </w:r>
      <w:r w:rsidRPr="00445536">
        <w:rPr>
          <w:rFonts w:ascii="Times New Roman" w:eastAsia="Times New Roman" w:hAnsi="Times New Roman"/>
          <w:noProof/>
        </w:rPr>
        <w:t xml:space="preserve"> </w:t>
      </w:r>
      <w:r w:rsidRPr="00445536">
        <w:rPr>
          <w:rFonts w:ascii="Times New Roman" w:hAnsi="Times New Roman"/>
        </w:rPr>
        <w:t>prireikus, koreguos vaisto dozę.</w:t>
      </w:r>
    </w:p>
    <w:p w14:paraId="025E5E9A" w14:textId="77777777" w:rsidR="00625D2D" w:rsidRPr="00445536" w:rsidRDefault="00625D2D" w:rsidP="00625D2D">
      <w:pPr>
        <w:numPr>
          <w:ilvl w:val="0"/>
          <w:numId w:val="14"/>
        </w:numPr>
        <w:spacing w:after="0" w:line="240" w:lineRule="auto"/>
        <w:ind w:left="567" w:hanging="567"/>
        <w:contextualSpacing/>
        <w:rPr>
          <w:rFonts w:ascii="Times New Roman" w:hAnsi="Times New Roman"/>
        </w:rPr>
      </w:pPr>
      <w:r w:rsidRPr="00445536">
        <w:rPr>
          <w:rFonts w:ascii="Times New Roman" w:hAnsi="Times New Roman"/>
        </w:rPr>
        <w:t xml:space="preserve">Jeigu </w:t>
      </w:r>
      <w:r w:rsidRPr="00445536">
        <w:rPr>
          <w:rFonts w:ascii="Times New Roman" w:hAnsi="Times New Roman"/>
          <w:b/>
        </w:rPr>
        <w:t>patino veidas arba ryklė</w:t>
      </w:r>
      <w:r w:rsidRPr="00445536">
        <w:rPr>
          <w:rFonts w:ascii="Times New Roman" w:hAnsi="Times New Roman"/>
        </w:rPr>
        <w:t xml:space="preserve">. Šie simptomai yra </w:t>
      </w:r>
      <w:proofErr w:type="spellStart"/>
      <w:r w:rsidRPr="00445536">
        <w:rPr>
          <w:rFonts w:ascii="Times New Roman" w:hAnsi="Times New Roman"/>
        </w:rPr>
        <w:t>angioneurozinė</w:t>
      </w:r>
      <w:proofErr w:type="spellEnd"/>
      <w:r w:rsidRPr="00445536">
        <w:rPr>
          <w:rFonts w:ascii="Times New Roman" w:hAnsi="Times New Roman"/>
        </w:rPr>
        <w:t xml:space="preserve"> edema (žr. 2 skyrių “</w:t>
      </w:r>
      <w:proofErr w:type="spellStart"/>
      <w:r w:rsidRPr="00445536">
        <w:rPr>
          <w:rFonts w:ascii="Times New Roman" w:hAnsi="Times New Roman"/>
        </w:rPr>
        <w:t>Tamsulosin</w:t>
      </w:r>
      <w:proofErr w:type="spellEnd"/>
      <w:r w:rsidRPr="00445536">
        <w:rPr>
          <w:rFonts w:ascii="Times New Roman" w:hAnsi="Times New Roman"/>
        </w:rPr>
        <w:t xml:space="preserve"> </w:t>
      </w:r>
      <w:proofErr w:type="spellStart"/>
      <w:r w:rsidRPr="00445536">
        <w:rPr>
          <w:rFonts w:ascii="Times New Roman" w:hAnsi="Times New Roman"/>
        </w:rPr>
        <w:t>Lannacher</w:t>
      </w:r>
      <w:proofErr w:type="spellEnd"/>
      <w:r w:rsidRPr="00445536">
        <w:rPr>
          <w:rFonts w:ascii="Times New Roman" w:hAnsi="Times New Roman"/>
        </w:rPr>
        <w:t xml:space="preserve"> vartoti draudžiama“). Nutraukite </w:t>
      </w:r>
      <w:proofErr w:type="spellStart"/>
      <w:r w:rsidRPr="00445536">
        <w:rPr>
          <w:rFonts w:ascii="Times New Roman" w:hAnsi="Times New Roman"/>
        </w:rPr>
        <w:t>tamsulozino</w:t>
      </w:r>
      <w:proofErr w:type="spellEnd"/>
      <w:r w:rsidRPr="00445536">
        <w:rPr>
          <w:rFonts w:ascii="Times New Roman" w:hAnsi="Times New Roman"/>
        </w:rPr>
        <w:t xml:space="preserve"> vartojimą ir nedelsiant kreipkitės į gydytoją. Nepradėkite </w:t>
      </w:r>
      <w:proofErr w:type="spellStart"/>
      <w:r w:rsidRPr="00445536">
        <w:rPr>
          <w:rFonts w:ascii="Times New Roman" w:hAnsi="Times New Roman"/>
        </w:rPr>
        <w:t>tamsulozino</w:t>
      </w:r>
      <w:proofErr w:type="spellEnd"/>
      <w:r w:rsidRPr="00445536">
        <w:rPr>
          <w:rFonts w:ascii="Times New Roman" w:hAnsi="Times New Roman"/>
        </w:rPr>
        <w:t xml:space="preserve"> vartoti iš naujo.</w:t>
      </w:r>
    </w:p>
    <w:p w14:paraId="795FDC09" w14:textId="77777777" w:rsidR="00625D2D" w:rsidRPr="00445536" w:rsidRDefault="00625D2D" w:rsidP="00625D2D">
      <w:pPr>
        <w:numPr>
          <w:ilvl w:val="0"/>
          <w:numId w:val="14"/>
        </w:numPr>
        <w:spacing w:after="0" w:line="240" w:lineRule="auto"/>
        <w:ind w:left="567" w:hanging="567"/>
        <w:contextualSpacing/>
        <w:rPr>
          <w:rFonts w:ascii="Times New Roman" w:hAnsi="Times New Roman"/>
        </w:rPr>
      </w:pPr>
      <w:r w:rsidRPr="00445536">
        <w:rPr>
          <w:rFonts w:ascii="Times New Roman" w:hAnsi="Times New Roman"/>
        </w:rPr>
        <w:t xml:space="preserve">Jeigu sergate </w:t>
      </w:r>
      <w:r w:rsidRPr="00445536">
        <w:rPr>
          <w:rFonts w:ascii="Times New Roman" w:hAnsi="Times New Roman"/>
          <w:b/>
        </w:rPr>
        <w:t>kita prostatos liga</w:t>
      </w:r>
      <w:r w:rsidRPr="00445536">
        <w:rPr>
          <w:rFonts w:ascii="Times New Roman" w:hAnsi="Times New Roman"/>
        </w:rPr>
        <w:t xml:space="preserve"> – prostatos </w:t>
      </w:r>
      <w:proofErr w:type="spellStart"/>
      <w:r w:rsidRPr="00445536">
        <w:rPr>
          <w:rFonts w:ascii="Times New Roman" w:hAnsi="Times New Roman"/>
        </w:rPr>
        <w:t>karcinoma</w:t>
      </w:r>
      <w:proofErr w:type="spellEnd"/>
      <w:r w:rsidRPr="00445536">
        <w:rPr>
          <w:rFonts w:ascii="Times New Roman" w:hAnsi="Times New Roman"/>
        </w:rPr>
        <w:t xml:space="preserve">, kuri gali sukelti panašius simptomus į gerybinę prostatos </w:t>
      </w:r>
      <w:proofErr w:type="spellStart"/>
      <w:r w:rsidRPr="00445536">
        <w:rPr>
          <w:rFonts w:ascii="Times New Roman" w:hAnsi="Times New Roman"/>
        </w:rPr>
        <w:t>hiperplaziją</w:t>
      </w:r>
      <w:proofErr w:type="spellEnd"/>
      <w:r w:rsidRPr="00445536">
        <w:rPr>
          <w:rFonts w:ascii="Times New Roman" w:hAnsi="Times New Roman"/>
        </w:rPr>
        <w:t>. Pasitarkite su gydytoju.</w:t>
      </w:r>
    </w:p>
    <w:p w14:paraId="6D8937E9" w14:textId="77777777" w:rsidR="00625D2D" w:rsidRPr="00445536" w:rsidRDefault="00625D2D" w:rsidP="00625D2D">
      <w:pPr>
        <w:numPr>
          <w:ilvl w:val="0"/>
          <w:numId w:val="14"/>
        </w:numPr>
        <w:spacing w:after="0" w:line="240" w:lineRule="auto"/>
        <w:ind w:left="567" w:hanging="567"/>
        <w:contextualSpacing/>
        <w:rPr>
          <w:rFonts w:ascii="Times New Roman" w:hAnsi="Times New Roman"/>
        </w:rPr>
      </w:pPr>
      <w:r w:rsidRPr="00445536">
        <w:rPr>
          <w:rFonts w:ascii="Times New Roman" w:hAnsi="Times New Roman"/>
        </w:rPr>
        <w:t xml:space="preserve">Jeigu jaučiate </w:t>
      </w:r>
      <w:r w:rsidRPr="00445536">
        <w:rPr>
          <w:rFonts w:ascii="Times New Roman" w:hAnsi="Times New Roman"/>
          <w:b/>
        </w:rPr>
        <w:t>pastovią, dažniausiai skausmingą, erekciją</w:t>
      </w:r>
      <w:r w:rsidRPr="00445536">
        <w:rPr>
          <w:rFonts w:ascii="Times New Roman" w:hAnsi="Times New Roman"/>
        </w:rPr>
        <w:t>, kuri trunka kelias valandas ir atsiranda be lytinio stimuliavimo (</w:t>
      </w:r>
      <w:proofErr w:type="spellStart"/>
      <w:r w:rsidRPr="00445536">
        <w:rPr>
          <w:rFonts w:ascii="Times New Roman" w:hAnsi="Times New Roman"/>
        </w:rPr>
        <w:t>priapizmas</w:t>
      </w:r>
      <w:proofErr w:type="spellEnd"/>
      <w:r w:rsidRPr="00445536">
        <w:rPr>
          <w:rFonts w:ascii="Times New Roman" w:hAnsi="Times New Roman"/>
        </w:rPr>
        <w:t>). Nedelsiant pasitarkite su gydytoju, nes ši būklė gali sukelti nuolatinę impotenciją.</w:t>
      </w:r>
    </w:p>
    <w:p w14:paraId="4432D31D" w14:textId="77777777" w:rsidR="00625D2D" w:rsidRPr="00445536" w:rsidRDefault="00625D2D" w:rsidP="00625D2D">
      <w:pPr>
        <w:numPr>
          <w:ilvl w:val="0"/>
          <w:numId w:val="14"/>
        </w:numPr>
        <w:spacing w:after="0" w:line="240" w:lineRule="auto"/>
        <w:ind w:left="567" w:hanging="567"/>
        <w:contextualSpacing/>
        <w:rPr>
          <w:rFonts w:ascii="Times New Roman" w:hAnsi="Times New Roman"/>
        </w:rPr>
      </w:pPr>
      <w:r w:rsidRPr="00445536">
        <w:rPr>
          <w:rFonts w:ascii="Times New Roman" w:hAnsi="Times New Roman"/>
        </w:rPr>
        <w:t xml:space="preserve">Jei paskirtas </w:t>
      </w:r>
      <w:r w:rsidRPr="00445536">
        <w:rPr>
          <w:rFonts w:ascii="Times New Roman" w:hAnsi="Times New Roman"/>
          <w:b/>
        </w:rPr>
        <w:t>kataraktos</w:t>
      </w:r>
      <w:r w:rsidRPr="00445536">
        <w:rPr>
          <w:rFonts w:ascii="Times New Roman" w:hAnsi="Times New Roman"/>
        </w:rPr>
        <w:t xml:space="preserve"> (neskaidrūs lęšiukai ir regėjimo, ypač mėlynos spalvos matymo, sutrikimas) arba </w:t>
      </w:r>
      <w:r w:rsidRPr="00445536">
        <w:rPr>
          <w:rFonts w:ascii="Times New Roman" w:hAnsi="Times New Roman"/>
          <w:b/>
        </w:rPr>
        <w:t>glaukomos</w:t>
      </w:r>
      <w:r w:rsidRPr="00445536">
        <w:rPr>
          <w:rFonts w:ascii="Times New Roman" w:hAnsi="Times New Roman"/>
        </w:rPr>
        <w:t xml:space="preserve"> (padidėjęs akispūdis) </w:t>
      </w:r>
      <w:r w:rsidRPr="00445536">
        <w:rPr>
          <w:rFonts w:ascii="Times New Roman" w:hAnsi="Times New Roman"/>
          <w:b/>
        </w:rPr>
        <w:t>operacijos</w:t>
      </w:r>
      <w:r w:rsidRPr="00445536">
        <w:rPr>
          <w:rFonts w:ascii="Times New Roman" w:hAnsi="Times New Roman"/>
        </w:rPr>
        <w:t xml:space="preserve"> </w:t>
      </w:r>
      <w:r w:rsidRPr="00445536">
        <w:rPr>
          <w:rFonts w:ascii="Times New Roman" w:hAnsi="Times New Roman"/>
          <w:b/>
        </w:rPr>
        <w:t>laikas</w:t>
      </w:r>
      <w:r w:rsidRPr="00445536">
        <w:rPr>
          <w:rFonts w:ascii="Times New Roman" w:hAnsi="Times New Roman"/>
        </w:rPr>
        <w:t xml:space="preserve">. Jei jūs vartojate arba neseniai vartojote </w:t>
      </w:r>
      <w:proofErr w:type="spellStart"/>
      <w:r w:rsidRPr="00445536">
        <w:rPr>
          <w:rFonts w:ascii="Times New Roman" w:hAnsi="Times New Roman"/>
        </w:rPr>
        <w:t>tamsulozino</w:t>
      </w:r>
      <w:proofErr w:type="spellEnd"/>
      <w:r w:rsidRPr="00445536">
        <w:rPr>
          <w:rFonts w:ascii="Times New Roman" w:hAnsi="Times New Roman"/>
        </w:rPr>
        <w:t>, operacijos metu ir po jos galima būklė, kuri žinoma kaip suglebusios rainelės sindromas (</w:t>
      </w:r>
      <w:proofErr w:type="spellStart"/>
      <w:r>
        <w:rPr>
          <w:rFonts w:ascii="Times New Roman" w:hAnsi="Times New Roman"/>
        </w:rPr>
        <w:t>ang</w:t>
      </w:r>
      <w:proofErr w:type="spellEnd"/>
      <w:r>
        <w:rPr>
          <w:rFonts w:ascii="Times New Roman" w:hAnsi="Times New Roman"/>
        </w:rPr>
        <w:t xml:space="preserve">. </w:t>
      </w:r>
      <w:r w:rsidRPr="00445536">
        <w:rPr>
          <w:rFonts w:ascii="Times New Roman" w:hAnsi="Times New Roman"/>
        </w:rPr>
        <w:t xml:space="preserve">IFIS). Tai gali sukelti komplikacijų operacijos metu ir po jos. Todėl patariama 1 </w:t>
      </w:r>
      <w:r w:rsidRPr="00445536">
        <w:rPr>
          <w:rFonts w:ascii="Times New Roman" w:hAnsi="Times New Roman"/>
          <w:noProof/>
        </w:rPr>
        <w:sym w:font="Symbol" w:char="F02D"/>
      </w:r>
      <w:r w:rsidRPr="00445536">
        <w:rPr>
          <w:rFonts w:ascii="Times New Roman" w:hAnsi="Times New Roman"/>
        </w:rPr>
        <w:t xml:space="preserve"> 2 savaites prieš operaciją nutraukti </w:t>
      </w:r>
      <w:proofErr w:type="spellStart"/>
      <w:r w:rsidRPr="00445536">
        <w:rPr>
          <w:rFonts w:ascii="Times New Roman" w:hAnsi="Times New Roman"/>
        </w:rPr>
        <w:t>tamsulozino</w:t>
      </w:r>
      <w:proofErr w:type="spellEnd"/>
      <w:r w:rsidRPr="00445536">
        <w:rPr>
          <w:rFonts w:ascii="Times New Roman" w:hAnsi="Times New Roman"/>
        </w:rPr>
        <w:t xml:space="preserve"> vartojimą. Pasitarkite su gydytoju. </w:t>
      </w:r>
    </w:p>
    <w:p w14:paraId="6CD9E7E8" w14:textId="77777777" w:rsidR="00625D2D" w:rsidRPr="00445536" w:rsidRDefault="00625D2D" w:rsidP="00625D2D">
      <w:pPr>
        <w:spacing w:after="0" w:line="240" w:lineRule="auto"/>
        <w:rPr>
          <w:rFonts w:ascii="Times New Roman" w:eastAsia="Times New Roman" w:hAnsi="Times New Roman"/>
          <w:noProof/>
        </w:rPr>
      </w:pPr>
    </w:p>
    <w:p w14:paraId="7EA2B074" w14:textId="77777777" w:rsidR="00625D2D" w:rsidRPr="00445536" w:rsidRDefault="00625D2D" w:rsidP="00625D2D">
      <w:pPr>
        <w:autoSpaceDE w:val="0"/>
        <w:autoSpaceDN w:val="0"/>
        <w:adjustRightInd w:val="0"/>
        <w:spacing w:after="0" w:line="240" w:lineRule="auto"/>
        <w:rPr>
          <w:rFonts w:ascii="Times New Roman" w:hAnsi="Times New Roman"/>
          <w:b/>
          <w:bCs/>
          <w:color w:val="000000"/>
        </w:rPr>
      </w:pPr>
      <w:r w:rsidRPr="00445536">
        <w:rPr>
          <w:rFonts w:ascii="Times New Roman" w:hAnsi="Times New Roman"/>
          <w:b/>
          <w:bCs/>
          <w:color w:val="000000"/>
        </w:rPr>
        <w:t>Vaikams ir paaugliams</w:t>
      </w:r>
    </w:p>
    <w:p w14:paraId="4258580A" w14:textId="77777777" w:rsidR="00625D2D" w:rsidRPr="00445536" w:rsidRDefault="00625D2D" w:rsidP="00625D2D">
      <w:pPr>
        <w:autoSpaceDE w:val="0"/>
        <w:autoSpaceDN w:val="0"/>
        <w:adjustRightInd w:val="0"/>
        <w:spacing w:after="0" w:line="240" w:lineRule="auto"/>
        <w:rPr>
          <w:rFonts w:ascii="Times New Roman" w:hAnsi="Times New Roman"/>
          <w:bCs/>
          <w:color w:val="000000"/>
        </w:rPr>
      </w:pPr>
      <w:r w:rsidRPr="00445536">
        <w:rPr>
          <w:rFonts w:ascii="Times New Roman" w:eastAsia="Times New Roman" w:hAnsi="Times New Roman"/>
          <w:lang w:eastAsia="lt-LT"/>
        </w:rPr>
        <w:t xml:space="preserve">Vaikams ir paaugliams </w:t>
      </w:r>
      <w:proofErr w:type="spellStart"/>
      <w:r w:rsidRPr="00445536">
        <w:rPr>
          <w:rFonts w:ascii="Times New Roman" w:eastAsia="Times New Roman" w:hAnsi="Times New Roman"/>
          <w:lang w:eastAsia="lt-LT"/>
        </w:rPr>
        <w:t>tamsulozinas</w:t>
      </w:r>
      <w:proofErr w:type="spellEnd"/>
      <w:r w:rsidRPr="00445536">
        <w:rPr>
          <w:rFonts w:ascii="Times New Roman" w:eastAsia="Times New Roman" w:hAnsi="Times New Roman"/>
          <w:lang w:eastAsia="lt-LT"/>
        </w:rPr>
        <w:t xml:space="preserve"> vartoti netinka. </w:t>
      </w:r>
      <w:r w:rsidRPr="00445536">
        <w:rPr>
          <w:rFonts w:ascii="Times New Roman" w:hAnsi="Times New Roman"/>
          <w:bCs/>
          <w:color w:val="000000"/>
        </w:rPr>
        <w:t xml:space="preserve">Vaikams, jaunesniems kaip 18 metų, </w:t>
      </w:r>
      <w:proofErr w:type="spellStart"/>
      <w:r w:rsidRPr="00445536">
        <w:rPr>
          <w:rFonts w:ascii="Times New Roman" w:hAnsi="Times New Roman"/>
          <w:bCs/>
          <w:color w:val="000000"/>
        </w:rPr>
        <w:t>tamsulozino</w:t>
      </w:r>
      <w:proofErr w:type="spellEnd"/>
      <w:r w:rsidRPr="00445536">
        <w:rPr>
          <w:rFonts w:ascii="Times New Roman" w:hAnsi="Times New Roman"/>
          <w:bCs/>
          <w:color w:val="000000"/>
        </w:rPr>
        <w:t xml:space="preserve"> saugumas ir veiksmingumas neištirtas.</w:t>
      </w:r>
    </w:p>
    <w:p w14:paraId="523641E3" w14:textId="77777777" w:rsidR="00625D2D" w:rsidRPr="00445536" w:rsidRDefault="00625D2D" w:rsidP="00625D2D">
      <w:pPr>
        <w:autoSpaceDE w:val="0"/>
        <w:autoSpaceDN w:val="0"/>
        <w:adjustRightInd w:val="0"/>
        <w:spacing w:after="0" w:line="240" w:lineRule="auto"/>
        <w:rPr>
          <w:rFonts w:ascii="Times New Roman" w:hAnsi="Times New Roman"/>
          <w:bCs/>
          <w:color w:val="000000"/>
        </w:rPr>
      </w:pPr>
    </w:p>
    <w:p w14:paraId="068A7B88" w14:textId="77777777" w:rsidR="00625D2D" w:rsidRPr="00445536" w:rsidRDefault="00625D2D" w:rsidP="00625D2D">
      <w:pPr>
        <w:spacing w:after="0" w:line="220" w:lineRule="exact"/>
        <w:ind w:left="567" w:hanging="567"/>
        <w:rPr>
          <w:rFonts w:ascii="Times New Roman" w:eastAsia="Times New Roman" w:hAnsi="Times New Roman"/>
          <w:b/>
          <w:bCs/>
        </w:rPr>
      </w:pPr>
      <w:r w:rsidRPr="00445536">
        <w:rPr>
          <w:rFonts w:ascii="Times New Roman" w:eastAsia="Times New Roman" w:hAnsi="Times New Roman"/>
          <w:b/>
          <w:bCs/>
        </w:rPr>
        <w:t xml:space="preserve">Kiti vaistai ir </w:t>
      </w:r>
      <w:r w:rsidRPr="00445536">
        <w:rPr>
          <w:rFonts w:ascii="Times New Roman" w:eastAsia="Times New Roman" w:hAnsi="Times New Roman"/>
          <w:b/>
          <w:noProof/>
        </w:rPr>
        <w:t>Tamsulosin Lannacher</w:t>
      </w:r>
      <w:r w:rsidRPr="00445536">
        <w:rPr>
          <w:rFonts w:ascii="Times New Roman" w:eastAsia="Times New Roman" w:hAnsi="Times New Roman"/>
          <w:b/>
          <w:bCs/>
        </w:rPr>
        <w:t xml:space="preserve"> </w:t>
      </w:r>
    </w:p>
    <w:p w14:paraId="09B1D0A0"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Jeigu vartojate arba neseniai vartojote kitų vaistų, įskaitant įsigytus be recepto, pasakykite gydytojui arba vaistininkui.</w:t>
      </w:r>
    </w:p>
    <w:p w14:paraId="059D30CB" w14:textId="77777777" w:rsidR="00625D2D" w:rsidRPr="00445536" w:rsidRDefault="00625D2D" w:rsidP="00625D2D">
      <w:pPr>
        <w:spacing w:after="0" w:line="240" w:lineRule="auto"/>
        <w:rPr>
          <w:rFonts w:ascii="Times New Roman" w:hAnsi="Times New Roman"/>
        </w:rPr>
      </w:pPr>
    </w:p>
    <w:p w14:paraId="7A6584BB" w14:textId="77777777" w:rsidR="00625D2D" w:rsidRPr="00445536" w:rsidRDefault="00625D2D" w:rsidP="00625D2D">
      <w:pPr>
        <w:spacing w:after="0" w:line="240" w:lineRule="auto"/>
        <w:rPr>
          <w:rFonts w:ascii="Times New Roman" w:hAnsi="Times New Roman"/>
        </w:rPr>
      </w:pPr>
      <w:proofErr w:type="spellStart"/>
      <w:r w:rsidRPr="00445536">
        <w:rPr>
          <w:rFonts w:ascii="Times New Roman" w:hAnsi="Times New Roman"/>
        </w:rPr>
        <w:t>Tamsulozinas</w:t>
      </w:r>
      <w:proofErr w:type="spellEnd"/>
      <w:r w:rsidRPr="00445536">
        <w:rPr>
          <w:rFonts w:ascii="Times New Roman" w:hAnsi="Times New Roman"/>
        </w:rPr>
        <w:t xml:space="preserve"> gali turėti įtakos kitų vaistų veikimui. Ir atvirkščiai, kiti vaistai gali įtakoti tinkamą </w:t>
      </w:r>
      <w:proofErr w:type="spellStart"/>
      <w:r w:rsidRPr="00445536">
        <w:rPr>
          <w:rFonts w:ascii="Times New Roman" w:hAnsi="Times New Roman"/>
        </w:rPr>
        <w:t>tamsulozino</w:t>
      </w:r>
      <w:proofErr w:type="spellEnd"/>
      <w:r w:rsidRPr="00445536">
        <w:rPr>
          <w:rFonts w:ascii="Times New Roman" w:hAnsi="Times New Roman"/>
        </w:rPr>
        <w:t xml:space="preserve"> veikimą.</w:t>
      </w:r>
    </w:p>
    <w:p w14:paraId="23A1E17D" w14:textId="77777777" w:rsidR="00625D2D" w:rsidRPr="00445536" w:rsidRDefault="00625D2D" w:rsidP="00625D2D">
      <w:pPr>
        <w:spacing w:after="0" w:line="240" w:lineRule="auto"/>
        <w:rPr>
          <w:rFonts w:ascii="Times New Roman" w:hAnsi="Times New Roman"/>
        </w:rPr>
      </w:pPr>
    </w:p>
    <w:p w14:paraId="14542D16" w14:textId="77777777" w:rsidR="00625D2D" w:rsidRPr="00445536" w:rsidRDefault="00625D2D" w:rsidP="00625D2D">
      <w:pPr>
        <w:numPr>
          <w:ilvl w:val="0"/>
          <w:numId w:val="16"/>
        </w:numPr>
        <w:spacing w:after="0" w:line="240" w:lineRule="auto"/>
        <w:ind w:left="567" w:hanging="567"/>
        <w:contextualSpacing/>
        <w:rPr>
          <w:rFonts w:ascii="Times New Roman" w:hAnsi="Times New Roman"/>
        </w:rPr>
      </w:pPr>
      <w:proofErr w:type="spellStart"/>
      <w:r w:rsidRPr="00445536">
        <w:rPr>
          <w:rFonts w:ascii="Times New Roman" w:hAnsi="Times New Roman"/>
        </w:rPr>
        <w:t>Tamsulozinas</w:t>
      </w:r>
      <w:proofErr w:type="spellEnd"/>
      <w:r w:rsidRPr="00445536">
        <w:rPr>
          <w:rFonts w:ascii="Times New Roman" w:hAnsi="Times New Roman"/>
        </w:rPr>
        <w:t xml:space="preserve"> gali sąveikauti su:</w:t>
      </w:r>
    </w:p>
    <w:p w14:paraId="7C527310" w14:textId="77777777" w:rsidR="00625D2D" w:rsidRPr="00445536" w:rsidRDefault="00625D2D" w:rsidP="00625D2D">
      <w:pPr>
        <w:numPr>
          <w:ilvl w:val="0"/>
          <w:numId w:val="16"/>
        </w:numPr>
        <w:spacing w:after="0" w:line="240" w:lineRule="auto"/>
        <w:ind w:left="567" w:hanging="567"/>
        <w:contextualSpacing/>
        <w:rPr>
          <w:rFonts w:ascii="Times New Roman" w:hAnsi="Times New Roman"/>
        </w:rPr>
      </w:pPr>
      <w:proofErr w:type="spellStart"/>
      <w:r w:rsidRPr="00445536">
        <w:rPr>
          <w:rFonts w:ascii="Times New Roman" w:hAnsi="Times New Roman"/>
          <w:b/>
        </w:rPr>
        <w:t>cimetidinu</w:t>
      </w:r>
      <w:proofErr w:type="spellEnd"/>
      <w:r w:rsidRPr="00445536">
        <w:rPr>
          <w:rFonts w:ascii="Times New Roman" w:hAnsi="Times New Roman"/>
        </w:rPr>
        <w:t>, H</w:t>
      </w:r>
      <w:r w:rsidRPr="00445536">
        <w:rPr>
          <w:rFonts w:ascii="Times New Roman" w:hAnsi="Times New Roman"/>
          <w:vertAlign w:val="subscript"/>
        </w:rPr>
        <w:t>2</w:t>
      </w:r>
      <w:r w:rsidRPr="00445536">
        <w:rPr>
          <w:rFonts w:ascii="Times New Roman" w:hAnsi="Times New Roman"/>
        </w:rPr>
        <w:t xml:space="preserve"> receptorių antagonistu, kuris slopina rūgščių susidarymą skrandyje. Šis vaistas gali padidinti </w:t>
      </w:r>
      <w:proofErr w:type="spellStart"/>
      <w:r w:rsidRPr="00445536">
        <w:rPr>
          <w:rFonts w:ascii="Times New Roman" w:hAnsi="Times New Roman"/>
        </w:rPr>
        <w:t>tamsulozino</w:t>
      </w:r>
      <w:proofErr w:type="spellEnd"/>
      <w:r w:rsidRPr="00445536">
        <w:rPr>
          <w:rFonts w:ascii="Times New Roman" w:hAnsi="Times New Roman"/>
        </w:rPr>
        <w:t xml:space="preserve"> koncentraciją kraujyje. Šlapimo išsiskyrimą skatinantis vaistas (diuretikas) </w:t>
      </w:r>
      <w:proofErr w:type="spellStart"/>
      <w:r w:rsidRPr="00445536">
        <w:rPr>
          <w:rFonts w:ascii="Times New Roman" w:hAnsi="Times New Roman"/>
        </w:rPr>
        <w:t>furozemidas</w:t>
      </w:r>
      <w:proofErr w:type="spellEnd"/>
      <w:r w:rsidRPr="00445536">
        <w:rPr>
          <w:rFonts w:ascii="Times New Roman" w:hAnsi="Times New Roman"/>
        </w:rPr>
        <w:t xml:space="preserve"> gali sumažinti </w:t>
      </w:r>
      <w:proofErr w:type="spellStart"/>
      <w:r w:rsidRPr="00445536">
        <w:rPr>
          <w:rFonts w:ascii="Times New Roman" w:hAnsi="Times New Roman"/>
        </w:rPr>
        <w:t>tamsulozino</w:t>
      </w:r>
      <w:proofErr w:type="spellEnd"/>
      <w:r w:rsidRPr="00445536">
        <w:rPr>
          <w:rFonts w:ascii="Times New Roman" w:hAnsi="Times New Roman"/>
        </w:rPr>
        <w:t xml:space="preserve"> koncentraciją kraujyje;</w:t>
      </w:r>
    </w:p>
    <w:p w14:paraId="0215375C" w14:textId="77777777" w:rsidR="00625D2D" w:rsidRPr="00445536" w:rsidRDefault="00625D2D" w:rsidP="00625D2D">
      <w:pPr>
        <w:numPr>
          <w:ilvl w:val="0"/>
          <w:numId w:val="16"/>
        </w:numPr>
        <w:spacing w:after="0" w:line="240" w:lineRule="auto"/>
        <w:ind w:left="567" w:hanging="567"/>
        <w:contextualSpacing/>
        <w:rPr>
          <w:rFonts w:ascii="Times New Roman" w:hAnsi="Times New Roman"/>
        </w:rPr>
      </w:pPr>
      <w:proofErr w:type="spellStart"/>
      <w:r w:rsidRPr="00445536">
        <w:rPr>
          <w:rFonts w:ascii="Times New Roman" w:hAnsi="Times New Roman"/>
          <w:b/>
        </w:rPr>
        <w:t>diklofenaku</w:t>
      </w:r>
      <w:proofErr w:type="spellEnd"/>
      <w:r w:rsidRPr="00445536">
        <w:rPr>
          <w:rFonts w:ascii="Times New Roman" w:hAnsi="Times New Roman"/>
          <w:b/>
        </w:rPr>
        <w:t xml:space="preserve">, </w:t>
      </w:r>
      <w:r w:rsidRPr="00445536">
        <w:rPr>
          <w:rFonts w:ascii="Times New Roman" w:hAnsi="Times New Roman"/>
        </w:rPr>
        <w:t xml:space="preserve">vaistu slopinančiu skausmą ir uždegimą. Šis vaistas gali pagreitinti </w:t>
      </w:r>
      <w:proofErr w:type="spellStart"/>
      <w:r w:rsidRPr="00445536">
        <w:rPr>
          <w:rFonts w:ascii="Times New Roman" w:hAnsi="Times New Roman"/>
        </w:rPr>
        <w:t>tamsulozino</w:t>
      </w:r>
      <w:proofErr w:type="spellEnd"/>
      <w:r w:rsidRPr="00445536">
        <w:rPr>
          <w:rFonts w:ascii="Times New Roman" w:hAnsi="Times New Roman"/>
        </w:rPr>
        <w:t xml:space="preserve"> išsiskyrimą iš jūsų organizmo ir tokiu būdu sutrumpinti </w:t>
      </w:r>
      <w:proofErr w:type="spellStart"/>
      <w:r w:rsidRPr="00445536">
        <w:rPr>
          <w:rFonts w:ascii="Times New Roman" w:hAnsi="Times New Roman"/>
        </w:rPr>
        <w:t>tamsulozino</w:t>
      </w:r>
      <w:proofErr w:type="spellEnd"/>
      <w:r w:rsidRPr="00445536">
        <w:rPr>
          <w:rFonts w:ascii="Times New Roman" w:hAnsi="Times New Roman"/>
        </w:rPr>
        <w:t xml:space="preserve"> poveikio laiką;</w:t>
      </w:r>
    </w:p>
    <w:p w14:paraId="02F9725B" w14:textId="77777777" w:rsidR="00625D2D" w:rsidRPr="00445536" w:rsidRDefault="00625D2D" w:rsidP="00625D2D">
      <w:pPr>
        <w:numPr>
          <w:ilvl w:val="0"/>
          <w:numId w:val="16"/>
        </w:numPr>
        <w:spacing w:after="0" w:line="240" w:lineRule="auto"/>
        <w:ind w:left="567" w:hanging="567"/>
        <w:contextualSpacing/>
        <w:rPr>
          <w:rFonts w:ascii="Times New Roman" w:hAnsi="Times New Roman"/>
        </w:rPr>
      </w:pPr>
      <w:proofErr w:type="spellStart"/>
      <w:r w:rsidRPr="00445536">
        <w:rPr>
          <w:rFonts w:ascii="Times New Roman" w:hAnsi="Times New Roman"/>
          <w:b/>
        </w:rPr>
        <w:t>varfarinu</w:t>
      </w:r>
      <w:proofErr w:type="spellEnd"/>
      <w:r w:rsidRPr="00445536">
        <w:rPr>
          <w:rFonts w:ascii="Times New Roman" w:hAnsi="Times New Roman"/>
        </w:rPr>
        <w:t xml:space="preserve">, vaistu kuris apsaugo nuo kraujo krešėjimo. Šis vaistas gali pagreitinti </w:t>
      </w:r>
      <w:proofErr w:type="spellStart"/>
      <w:r w:rsidRPr="00445536">
        <w:rPr>
          <w:rFonts w:ascii="Times New Roman" w:hAnsi="Times New Roman"/>
        </w:rPr>
        <w:t>tamsulozino</w:t>
      </w:r>
      <w:proofErr w:type="spellEnd"/>
      <w:r w:rsidRPr="00445536">
        <w:rPr>
          <w:rFonts w:ascii="Times New Roman" w:hAnsi="Times New Roman"/>
        </w:rPr>
        <w:t xml:space="preserve"> išsiskyrimą iš jūsų organizmo ir tokiu būdu sutrumpinti </w:t>
      </w:r>
      <w:proofErr w:type="spellStart"/>
      <w:r w:rsidRPr="00445536">
        <w:rPr>
          <w:rFonts w:ascii="Times New Roman" w:hAnsi="Times New Roman"/>
        </w:rPr>
        <w:t>tamsulozino</w:t>
      </w:r>
      <w:proofErr w:type="spellEnd"/>
      <w:r w:rsidRPr="00445536">
        <w:rPr>
          <w:rFonts w:ascii="Times New Roman" w:hAnsi="Times New Roman"/>
        </w:rPr>
        <w:t xml:space="preserve"> poveikio laiką;</w:t>
      </w:r>
    </w:p>
    <w:p w14:paraId="36A4CDCD" w14:textId="77777777" w:rsidR="00625D2D" w:rsidRPr="00445536" w:rsidRDefault="00625D2D" w:rsidP="00625D2D">
      <w:pPr>
        <w:numPr>
          <w:ilvl w:val="0"/>
          <w:numId w:val="16"/>
        </w:numPr>
        <w:spacing w:after="0" w:line="240" w:lineRule="auto"/>
        <w:ind w:left="567" w:hanging="567"/>
        <w:contextualSpacing/>
        <w:rPr>
          <w:rFonts w:ascii="Times New Roman" w:hAnsi="Times New Roman"/>
        </w:rPr>
      </w:pPr>
      <w:r w:rsidRPr="00445536">
        <w:rPr>
          <w:rFonts w:ascii="Times New Roman" w:hAnsi="Times New Roman"/>
        </w:rPr>
        <w:t xml:space="preserve">kitu </w:t>
      </w:r>
      <w:r w:rsidRPr="00445536">
        <w:rPr>
          <w:rFonts w:ascii="Times New Roman" w:hAnsi="Times New Roman"/>
          <w:b/>
        </w:rPr>
        <w:t>alfa</w:t>
      </w:r>
      <w:r w:rsidRPr="00445536">
        <w:rPr>
          <w:rFonts w:ascii="Times New Roman" w:hAnsi="Times New Roman"/>
          <w:b/>
          <w:vertAlign w:val="subscript"/>
        </w:rPr>
        <w:t>1</w:t>
      </w:r>
      <w:r w:rsidRPr="00445536">
        <w:rPr>
          <w:rFonts w:ascii="Times New Roman" w:hAnsi="Times New Roman"/>
          <w:b/>
        </w:rPr>
        <w:t xml:space="preserve"> </w:t>
      </w:r>
      <w:proofErr w:type="spellStart"/>
      <w:r w:rsidRPr="00445536">
        <w:rPr>
          <w:rFonts w:ascii="Times New Roman" w:hAnsi="Times New Roman"/>
          <w:b/>
        </w:rPr>
        <w:t>adrenoreceptorių</w:t>
      </w:r>
      <w:proofErr w:type="spellEnd"/>
      <w:r w:rsidRPr="00445536">
        <w:rPr>
          <w:rFonts w:ascii="Times New Roman" w:hAnsi="Times New Roman"/>
          <w:b/>
        </w:rPr>
        <w:t xml:space="preserve"> blokatoriumi</w:t>
      </w:r>
      <w:r w:rsidRPr="00445536">
        <w:rPr>
          <w:rFonts w:ascii="Times New Roman" w:hAnsi="Times New Roman"/>
        </w:rPr>
        <w:t>;</w:t>
      </w:r>
    </w:p>
    <w:p w14:paraId="6B77F98C" w14:textId="77777777" w:rsidR="00625D2D" w:rsidRPr="00445536" w:rsidRDefault="00625D2D" w:rsidP="00625D2D">
      <w:pPr>
        <w:numPr>
          <w:ilvl w:val="0"/>
          <w:numId w:val="16"/>
        </w:numPr>
        <w:spacing w:after="0" w:line="240" w:lineRule="auto"/>
        <w:ind w:left="567" w:hanging="567"/>
        <w:contextualSpacing/>
        <w:rPr>
          <w:rFonts w:ascii="Times New Roman" w:hAnsi="Times New Roman"/>
        </w:rPr>
      </w:pPr>
      <w:r w:rsidRPr="00445536">
        <w:rPr>
          <w:rFonts w:ascii="Times New Roman" w:hAnsi="Times New Roman"/>
        </w:rPr>
        <w:t xml:space="preserve">vaistu grybelių sukeltai infekcijai gydyti (pvz., </w:t>
      </w:r>
      <w:proofErr w:type="spellStart"/>
      <w:r w:rsidRPr="00445536">
        <w:rPr>
          <w:rFonts w:ascii="Times New Roman" w:hAnsi="Times New Roman"/>
        </w:rPr>
        <w:t>ketokonazolu</w:t>
      </w:r>
      <w:proofErr w:type="spellEnd"/>
      <w:r w:rsidRPr="00445536">
        <w:rPr>
          <w:rFonts w:ascii="Times New Roman" w:hAnsi="Times New Roman"/>
        </w:rPr>
        <w:t>);</w:t>
      </w:r>
    </w:p>
    <w:p w14:paraId="74AD5E60" w14:textId="77777777" w:rsidR="00625D2D" w:rsidRPr="00445536" w:rsidRDefault="00625D2D" w:rsidP="00625D2D">
      <w:pPr>
        <w:numPr>
          <w:ilvl w:val="0"/>
          <w:numId w:val="16"/>
        </w:numPr>
        <w:spacing w:after="0" w:line="240" w:lineRule="auto"/>
        <w:ind w:left="567" w:hanging="567"/>
        <w:contextualSpacing/>
        <w:rPr>
          <w:rFonts w:ascii="Times New Roman" w:hAnsi="Times New Roman"/>
        </w:rPr>
      </w:pPr>
      <w:proofErr w:type="spellStart"/>
      <w:r w:rsidRPr="00445536">
        <w:rPr>
          <w:rFonts w:ascii="Times New Roman" w:hAnsi="Times New Roman"/>
        </w:rPr>
        <w:t>eritromicinu</w:t>
      </w:r>
      <w:proofErr w:type="spellEnd"/>
      <w:r w:rsidRPr="00445536">
        <w:rPr>
          <w:rFonts w:ascii="Times New Roman" w:hAnsi="Times New Roman"/>
        </w:rPr>
        <w:t xml:space="preserve"> (antibiotiku infekcijoms gydyti).</w:t>
      </w:r>
    </w:p>
    <w:p w14:paraId="3A0A8615" w14:textId="77777777" w:rsidR="00625D2D" w:rsidRPr="00445536" w:rsidRDefault="00625D2D" w:rsidP="00625D2D">
      <w:pPr>
        <w:spacing w:after="0" w:line="240" w:lineRule="auto"/>
        <w:rPr>
          <w:rFonts w:ascii="Times New Roman" w:hAnsi="Times New Roman"/>
        </w:rPr>
      </w:pPr>
    </w:p>
    <w:p w14:paraId="40C69B30" w14:textId="77777777" w:rsidR="00625D2D" w:rsidRPr="00445536" w:rsidRDefault="00625D2D" w:rsidP="00625D2D">
      <w:pPr>
        <w:spacing w:after="0" w:line="240" w:lineRule="auto"/>
        <w:rPr>
          <w:rFonts w:ascii="Times New Roman" w:eastAsia="Times New Roman" w:hAnsi="Times New Roman"/>
          <w:noProof/>
        </w:rPr>
      </w:pPr>
      <w:r w:rsidRPr="00445536">
        <w:rPr>
          <w:rFonts w:ascii="Times New Roman" w:eastAsia="Times New Roman" w:hAnsi="Times New Roman"/>
          <w:noProof/>
        </w:rPr>
        <w:t>Jeigu vartojate ar neseniai vartojote kitų vaistų arba dėl to nesate tikri, apie tai pasakykite</w:t>
      </w:r>
    </w:p>
    <w:p w14:paraId="1E3C45D3" w14:textId="77777777" w:rsidR="00625D2D" w:rsidRPr="00445536" w:rsidRDefault="00625D2D" w:rsidP="00625D2D">
      <w:pPr>
        <w:spacing w:after="0" w:line="240" w:lineRule="auto"/>
        <w:rPr>
          <w:rFonts w:ascii="Times New Roman" w:eastAsia="Times New Roman" w:hAnsi="Times New Roman"/>
          <w:noProof/>
        </w:rPr>
      </w:pPr>
      <w:r w:rsidRPr="00445536">
        <w:rPr>
          <w:rFonts w:ascii="Times New Roman" w:eastAsia="Times New Roman" w:hAnsi="Times New Roman"/>
          <w:noProof/>
        </w:rPr>
        <w:t>gydytojui arba vaistininkui.</w:t>
      </w:r>
    </w:p>
    <w:p w14:paraId="094F6AC6" w14:textId="77777777" w:rsidR="00625D2D" w:rsidRPr="00445536" w:rsidRDefault="00625D2D" w:rsidP="00625D2D">
      <w:pPr>
        <w:spacing w:after="0" w:line="220" w:lineRule="exact"/>
        <w:ind w:left="567" w:hanging="567"/>
        <w:rPr>
          <w:rFonts w:ascii="Times New Roman" w:eastAsia="Times New Roman" w:hAnsi="Times New Roman"/>
          <w:b/>
          <w:bCs/>
        </w:rPr>
      </w:pPr>
    </w:p>
    <w:p w14:paraId="46BFED78" w14:textId="77777777" w:rsidR="00625D2D" w:rsidRPr="00445536" w:rsidRDefault="00625D2D" w:rsidP="00625D2D">
      <w:pPr>
        <w:spacing w:after="0" w:line="220" w:lineRule="exact"/>
        <w:ind w:left="567" w:hanging="567"/>
        <w:rPr>
          <w:rFonts w:ascii="Times New Roman" w:hAnsi="Times New Roman"/>
          <w:b/>
        </w:rPr>
      </w:pPr>
      <w:proofErr w:type="spellStart"/>
      <w:r w:rsidRPr="00445536">
        <w:rPr>
          <w:rFonts w:ascii="Times New Roman" w:hAnsi="Times New Roman"/>
          <w:b/>
        </w:rPr>
        <w:t>Tamsulosin</w:t>
      </w:r>
      <w:proofErr w:type="spellEnd"/>
      <w:r w:rsidRPr="00445536">
        <w:rPr>
          <w:rFonts w:ascii="Times New Roman" w:hAnsi="Times New Roman"/>
          <w:b/>
        </w:rPr>
        <w:t xml:space="preserve"> </w:t>
      </w:r>
      <w:proofErr w:type="spellStart"/>
      <w:r w:rsidRPr="00445536">
        <w:rPr>
          <w:rFonts w:ascii="Times New Roman" w:hAnsi="Times New Roman"/>
          <w:b/>
        </w:rPr>
        <w:t>Lannacher</w:t>
      </w:r>
      <w:proofErr w:type="spellEnd"/>
      <w:r w:rsidRPr="00445536">
        <w:rPr>
          <w:rFonts w:ascii="Times New Roman" w:hAnsi="Times New Roman"/>
          <w:b/>
        </w:rPr>
        <w:t xml:space="preserve"> vartojimas su maistu ar gėrimais </w:t>
      </w:r>
    </w:p>
    <w:p w14:paraId="4C05EFA2"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 xml:space="preserve">Atsargumo dėlei gerkite </w:t>
      </w:r>
      <w:proofErr w:type="spellStart"/>
      <w:r w:rsidRPr="00445536">
        <w:rPr>
          <w:rFonts w:ascii="Times New Roman" w:hAnsi="Times New Roman"/>
        </w:rPr>
        <w:t>tamsuloziną</w:t>
      </w:r>
      <w:proofErr w:type="spellEnd"/>
      <w:r w:rsidRPr="00445536">
        <w:rPr>
          <w:rFonts w:ascii="Times New Roman" w:hAnsi="Times New Roman"/>
        </w:rPr>
        <w:t xml:space="preserve"> užsigerdami stikline vandens po pusryčių arba pirmo dienos valgio. </w:t>
      </w:r>
    </w:p>
    <w:p w14:paraId="1AC6E7EE" w14:textId="77777777" w:rsidR="00625D2D" w:rsidRPr="00445536" w:rsidRDefault="00625D2D" w:rsidP="00625D2D">
      <w:pPr>
        <w:spacing w:after="0" w:line="240" w:lineRule="auto"/>
        <w:rPr>
          <w:rFonts w:ascii="Times New Roman" w:hAnsi="Times New Roman"/>
        </w:rPr>
      </w:pPr>
    </w:p>
    <w:p w14:paraId="5BBC5347" w14:textId="77777777" w:rsidR="00625D2D" w:rsidRPr="00445536" w:rsidRDefault="00625D2D" w:rsidP="00625D2D">
      <w:pPr>
        <w:spacing w:after="0" w:line="220" w:lineRule="exact"/>
        <w:ind w:left="567" w:hanging="567"/>
        <w:rPr>
          <w:rFonts w:ascii="Times New Roman" w:hAnsi="Times New Roman"/>
          <w:b/>
        </w:rPr>
      </w:pPr>
      <w:r w:rsidRPr="00445536">
        <w:rPr>
          <w:rFonts w:ascii="Times New Roman" w:hAnsi="Times New Roman"/>
          <w:b/>
        </w:rPr>
        <w:t>Nėštumas ir žindymo laikotarpis</w:t>
      </w:r>
    </w:p>
    <w:p w14:paraId="62D39F03" w14:textId="77777777" w:rsidR="00625D2D" w:rsidRPr="00445536" w:rsidRDefault="00625D2D" w:rsidP="00625D2D">
      <w:pPr>
        <w:spacing w:after="0" w:line="240" w:lineRule="auto"/>
        <w:rPr>
          <w:rFonts w:ascii="Times New Roman" w:hAnsi="Times New Roman"/>
        </w:rPr>
      </w:pPr>
      <w:proofErr w:type="spellStart"/>
      <w:r w:rsidRPr="00445536">
        <w:rPr>
          <w:rFonts w:ascii="Times New Roman" w:hAnsi="Times New Roman"/>
        </w:rPr>
        <w:t>Tamsulosin</w:t>
      </w:r>
      <w:proofErr w:type="spellEnd"/>
      <w:r w:rsidRPr="00445536">
        <w:rPr>
          <w:rFonts w:ascii="Times New Roman" w:hAnsi="Times New Roman"/>
        </w:rPr>
        <w:t xml:space="preserve"> </w:t>
      </w:r>
      <w:proofErr w:type="spellStart"/>
      <w:r w:rsidRPr="00445536">
        <w:rPr>
          <w:rFonts w:ascii="Times New Roman" w:hAnsi="Times New Roman"/>
        </w:rPr>
        <w:t>Lannacher</w:t>
      </w:r>
      <w:proofErr w:type="spellEnd"/>
      <w:r w:rsidRPr="00445536">
        <w:rPr>
          <w:rFonts w:ascii="Times New Roman" w:hAnsi="Times New Roman"/>
          <w:b/>
        </w:rPr>
        <w:t xml:space="preserve"> </w:t>
      </w:r>
      <w:r w:rsidRPr="00445536">
        <w:rPr>
          <w:rFonts w:ascii="Times New Roman" w:hAnsi="Times New Roman"/>
        </w:rPr>
        <w:t>yra skirtas tik vyrams gydyti.</w:t>
      </w:r>
    </w:p>
    <w:p w14:paraId="6B881638" w14:textId="77777777" w:rsidR="00625D2D" w:rsidRPr="00445536" w:rsidRDefault="00625D2D" w:rsidP="00625D2D">
      <w:pPr>
        <w:spacing w:after="0" w:line="240" w:lineRule="auto"/>
        <w:rPr>
          <w:rFonts w:ascii="Times New Roman" w:hAnsi="Times New Roman"/>
        </w:rPr>
      </w:pPr>
    </w:p>
    <w:p w14:paraId="5EC96445" w14:textId="77777777" w:rsidR="00625D2D" w:rsidRPr="00445536" w:rsidRDefault="00625D2D" w:rsidP="00625D2D">
      <w:pPr>
        <w:spacing w:after="0" w:line="220" w:lineRule="exact"/>
        <w:ind w:left="567" w:hanging="567"/>
        <w:rPr>
          <w:rFonts w:ascii="Times New Roman" w:hAnsi="Times New Roman"/>
          <w:b/>
        </w:rPr>
      </w:pPr>
      <w:r w:rsidRPr="00445536">
        <w:rPr>
          <w:rFonts w:ascii="Times New Roman" w:hAnsi="Times New Roman"/>
          <w:b/>
        </w:rPr>
        <w:t>Vairavimas ir mechanizmų valdymas</w:t>
      </w:r>
    </w:p>
    <w:p w14:paraId="6F1883B4"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 xml:space="preserve">Atkreipkite dėmesį, kad </w:t>
      </w:r>
      <w:proofErr w:type="spellStart"/>
      <w:r w:rsidRPr="00445536">
        <w:rPr>
          <w:rFonts w:ascii="Times New Roman" w:hAnsi="Times New Roman"/>
        </w:rPr>
        <w:t>tamsulozinas</w:t>
      </w:r>
      <w:proofErr w:type="spellEnd"/>
      <w:r w:rsidRPr="00445536">
        <w:rPr>
          <w:rFonts w:ascii="Times New Roman" w:hAnsi="Times New Roman"/>
        </w:rPr>
        <w:t xml:space="preserve"> gali sukelt</w:t>
      </w:r>
      <w:r>
        <w:rPr>
          <w:rFonts w:ascii="Times New Roman" w:hAnsi="Times New Roman"/>
        </w:rPr>
        <w:t>i</w:t>
      </w:r>
      <w:r w:rsidRPr="00445536">
        <w:rPr>
          <w:rFonts w:ascii="Times New Roman" w:hAnsi="Times New Roman"/>
        </w:rPr>
        <w:t xml:space="preserve"> svaigulį, apkvaitimą ir staigų, dažniausiai trumpalaikį, sąmonės netekimą (apalpimą). Todėl </w:t>
      </w:r>
      <w:proofErr w:type="spellStart"/>
      <w:r w:rsidRPr="00445536">
        <w:rPr>
          <w:rFonts w:ascii="Times New Roman" w:hAnsi="Times New Roman"/>
        </w:rPr>
        <w:t>tamsulozinas</w:t>
      </w:r>
      <w:proofErr w:type="spellEnd"/>
      <w:r w:rsidRPr="00445536">
        <w:rPr>
          <w:rFonts w:ascii="Times New Roman" w:hAnsi="Times New Roman"/>
        </w:rPr>
        <w:t xml:space="preserve"> daro įtaką gebėjimui vairuoti ar valdyti mechanizmus. Negalima vairuoti jei jaučiate svaigulį arba apkvaitimą.</w:t>
      </w:r>
    </w:p>
    <w:p w14:paraId="1A818C06" w14:textId="77777777" w:rsidR="00625D2D" w:rsidRPr="00445536" w:rsidRDefault="00625D2D" w:rsidP="00625D2D">
      <w:pPr>
        <w:spacing w:after="0" w:line="240" w:lineRule="auto"/>
        <w:rPr>
          <w:rFonts w:ascii="Times New Roman" w:hAnsi="Times New Roman"/>
        </w:rPr>
      </w:pPr>
    </w:p>
    <w:p w14:paraId="76E590ED" w14:textId="77777777" w:rsidR="00625D2D" w:rsidRPr="00445536" w:rsidRDefault="00625D2D" w:rsidP="00625D2D">
      <w:pPr>
        <w:spacing w:after="0" w:line="240" w:lineRule="auto"/>
        <w:rPr>
          <w:rFonts w:ascii="Times New Roman" w:hAnsi="Times New Roman"/>
        </w:rPr>
      </w:pPr>
    </w:p>
    <w:p w14:paraId="5FF5D0A0" w14:textId="77777777" w:rsidR="00625D2D" w:rsidRPr="00445536" w:rsidRDefault="00625D2D" w:rsidP="00625D2D">
      <w:pPr>
        <w:keepNext/>
        <w:tabs>
          <w:tab w:val="left" w:pos="567"/>
        </w:tabs>
        <w:spacing w:after="0" w:line="240" w:lineRule="auto"/>
        <w:ind w:left="567" w:hanging="567"/>
        <w:outlineLvl w:val="1"/>
        <w:rPr>
          <w:rFonts w:ascii="Times New Roman" w:eastAsia="Times New Roman" w:hAnsi="Times New Roman"/>
          <w:b/>
          <w:bCs/>
          <w:noProof/>
        </w:rPr>
      </w:pPr>
      <w:r w:rsidRPr="00445536">
        <w:rPr>
          <w:rFonts w:ascii="Times New Roman" w:hAnsi="Times New Roman"/>
          <w:b/>
        </w:rPr>
        <w:t xml:space="preserve">3. </w:t>
      </w:r>
      <w:r w:rsidRPr="00445536">
        <w:rPr>
          <w:rFonts w:ascii="Times New Roman" w:hAnsi="Times New Roman"/>
          <w:b/>
        </w:rPr>
        <w:tab/>
      </w:r>
      <w:r w:rsidRPr="00445536">
        <w:rPr>
          <w:rFonts w:ascii="Times New Roman" w:eastAsia="Times New Roman" w:hAnsi="Times New Roman"/>
          <w:b/>
          <w:bCs/>
          <w:noProof/>
        </w:rPr>
        <w:t xml:space="preserve">Kaip vartoti </w:t>
      </w:r>
      <w:proofErr w:type="spellStart"/>
      <w:r w:rsidRPr="00445536">
        <w:rPr>
          <w:rFonts w:ascii="Times New Roman" w:hAnsi="Times New Roman"/>
          <w:b/>
        </w:rPr>
        <w:t>Tamsulosin</w:t>
      </w:r>
      <w:proofErr w:type="spellEnd"/>
      <w:r w:rsidRPr="00445536">
        <w:rPr>
          <w:rFonts w:ascii="Times New Roman" w:hAnsi="Times New Roman"/>
          <w:b/>
        </w:rPr>
        <w:t xml:space="preserve"> </w:t>
      </w:r>
      <w:proofErr w:type="spellStart"/>
      <w:r w:rsidRPr="00445536">
        <w:rPr>
          <w:rFonts w:ascii="Times New Roman" w:hAnsi="Times New Roman"/>
          <w:b/>
        </w:rPr>
        <w:t>Lannacher</w:t>
      </w:r>
      <w:proofErr w:type="spellEnd"/>
    </w:p>
    <w:p w14:paraId="74518621" w14:textId="77777777" w:rsidR="00625D2D" w:rsidRPr="00445536" w:rsidRDefault="00625D2D" w:rsidP="00625D2D">
      <w:pPr>
        <w:spacing w:after="0" w:line="240" w:lineRule="auto"/>
        <w:rPr>
          <w:rFonts w:ascii="Times New Roman" w:eastAsia="Times New Roman" w:hAnsi="Times New Roman"/>
          <w:noProof/>
        </w:rPr>
      </w:pPr>
    </w:p>
    <w:p w14:paraId="7693916D" w14:textId="77777777" w:rsidR="00625D2D" w:rsidRPr="00445536" w:rsidRDefault="00625D2D" w:rsidP="00625D2D">
      <w:pPr>
        <w:spacing w:after="0" w:line="240" w:lineRule="auto"/>
        <w:rPr>
          <w:rFonts w:ascii="Times New Roman" w:hAnsi="Times New Roman"/>
        </w:rPr>
      </w:pPr>
      <w:r w:rsidRPr="00445536">
        <w:rPr>
          <w:rFonts w:ascii="Times New Roman" w:eastAsia="Times New Roman" w:hAnsi="Times New Roman"/>
          <w:noProof/>
        </w:rPr>
        <w:t xml:space="preserve"> Visada</w:t>
      </w:r>
      <w:r w:rsidRPr="00445536">
        <w:rPr>
          <w:rFonts w:ascii="Times New Roman" w:hAnsi="Times New Roman"/>
        </w:rPr>
        <w:t xml:space="preserve"> vartokite </w:t>
      </w:r>
      <w:r w:rsidRPr="00445536">
        <w:rPr>
          <w:rFonts w:ascii="Times New Roman" w:eastAsia="Times New Roman" w:hAnsi="Times New Roman"/>
          <w:noProof/>
        </w:rPr>
        <w:t xml:space="preserve">šį vaistą </w:t>
      </w:r>
      <w:r w:rsidRPr="00445536">
        <w:rPr>
          <w:rFonts w:ascii="Times New Roman" w:hAnsi="Times New Roman"/>
        </w:rPr>
        <w:t>tiksliai kaip nurodė gydytojas. Jeigu abejojate, kreipkitės į gydytoją arba vaistininką.</w:t>
      </w:r>
    </w:p>
    <w:p w14:paraId="163F031A" w14:textId="77777777" w:rsidR="00625D2D" w:rsidRPr="00445536" w:rsidRDefault="00625D2D" w:rsidP="00625D2D">
      <w:pPr>
        <w:spacing w:after="0" w:line="240" w:lineRule="auto"/>
        <w:rPr>
          <w:rFonts w:ascii="Times New Roman" w:eastAsia="Times New Roman" w:hAnsi="Times New Roman"/>
          <w:noProof/>
        </w:rPr>
      </w:pPr>
    </w:p>
    <w:p w14:paraId="0A66C3B5" w14:textId="77777777" w:rsidR="00625D2D" w:rsidRPr="00445536" w:rsidRDefault="00625D2D" w:rsidP="00625D2D">
      <w:pPr>
        <w:spacing w:after="0" w:line="240" w:lineRule="auto"/>
        <w:rPr>
          <w:rFonts w:ascii="Times New Roman" w:hAnsi="Times New Roman"/>
        </w:rPr>
      </w:pPr>
      <w:r w:rsidRPr="00445536">
        <w:rPr>
          <w:rFonts w:ascii="Times New Roman" w:eastAsia="Times New Roman" w:hAnsi="Times New Roman"/>
          <w:noProof/>
        </w:rPr>
        <w:t>Rekomenduojama</w:t>
      </w:r>
      <w:r w:rsidRPr="00445536">
        <w:rPr>
          <w:rFonts w:ascii="Times New Roman" w:hAnsi="Times New Roman"/>
        </w:rPr>
        <w:t xml:space="preserve"> dozė yra viena kapsulė arba jos derinys su kitais vaistais per parą po pusryčių arba pirmo dienos valgio. </w:t>
      </w:r>
    </w:p>
    <w:p w14:paraId="236EA044" w14:textId="77777777" w:rsidR="00625D2D" w:rsidRPr="00445536" w:rsidRDefault="00625D2D" w:rsidP="00625D2D">
      <w:pPr>
        <w:spacing w:after="0" w:line="240" w:lineRule="auto"/>
        <w:rPr>
          <w:rFonts w:ascii="Times New Roman" w:hAnsi="Times New Roman"/>
        </w:rPr>
      </w:pPr>
    </w:p>
    <w:p w14:paraId="66071C4E"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Nesukramtytą kapsulę išgerkite stovėdami ar tiesiai sėdėdami (negulint), užsigerdami stikline vandens.</w:t>
      </w:r>
    </w:p>
    <w:p w14:paraId="39D5C0BE"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 xml:space="preserve">Svarbu kapsulės nedalinti, neatidaryti, netraiškyti arba nekramtyti, nes nuo to priklauso </w:t>
      </w:r>
      <w:proofErr w:type="spellStart"/>
      <w:r w:rsidRPr="00445536">
        <w:rPr>
          <w:rFonts w:ascii="Times New Roman" w:hAnsi="Times New Roman"/>
        </w:rPr>
        <w:t>tamsulozino</w:t>
      </w:r>
      <w:proofErr w:type="spellEnd"/>
      <w:r w:rsidRPr="00445536">
        <w:rPr>
          <w:rFonts w:ascii="Times New Roman" w:hAnsi="Times New Roman"/>
        </w:rPr>
        <w:t xml:space="preserve"> veikimas.</w:t>
      </w:r>
    </w:p>
    <w:p w14:paraId="584FFBC9" w14:textId="77777777" w:rsidR="00625D2D" w:rsidRPr="00445536" w:rsidRDefault="00625D2D" w:rsidP="00625D2D">
      <w:pPr>
        <w:autoSpaceDE w:val="0"/>
        <w:autoSpaceDN w:val="0"/>
        <w:adjustRightInd w:val="0"/>
        <w:spacing w:after="0" w:line="240" w:lineRule="auto"/>
        <w:rPr>
          <w:rFonts w:ascii="Times New Roman" w:hAnsi="Times New Roman"/>
          <w:b/>
        </w:rPr>
      </w:pPr>
    </w:p>
    <w:p w14:paraId="0F7B21CB" w14:textId="77777777" w:rsidR="00625D2D" w:rsidRPr="00445536" w:rsidRDefault="00625D2D" w:rsidP="00625D2D">
      <w:pPr>
        <w:spacing w:after="0" w:line="220" w:lineRule="exact"/>
        <w:ind w:left="567" w:hanging="567"/>
        <w:rPr>
          <w:rFonts w:ascii="Times New Roman" w:hAnsi="Times New Roman"/>
          <w:b/>
        </w:rPr>
      </w:pPr>
      <w:r w:rsidRPr="00445536">
        <w:rPr>
          <w:rFonts w:ascii="Times New Roman" w:eastAsia="Times New Roman" w:hAnsi="Times New Roman"/>
          <w:b/>
          <w:bCs/>
        </w:rPr>
        <w:t>Ką daryti pavartojus</w:t>
      </w:r>
      <w:r w:rsidRPr="00445536">
        <w:rPr>
          <w:rFonts w:ascii="Times New Roman" w:hAnsi="Times New Roman"/>
          <w:b/>
        </w:rPr>
        <w:t xml:space="preserve"> per didelę </w:t>
      </w:r>
      <w:proofErr w:type="spellStart"/>
      <w:r w:rsidRPr="00445536">
        <w:rPr>
          <w:rFonts w:ascii="Times New Roman" w:hAnsi="Times New Roman"/>
          <w:b/>
        </w:rPr>
        <w:t>Tamsulosin</w:t>
      </w:r>
      <w:proofErr w:type="spellEnd"/>
      <w:r w:rsidRPr="00445536">
        <w:rPr>
          <w:rFonts w:ascii="Times New Roman" w:hAnsi="Times New Roman"/>
          <w:b/>
        </w:rPr>
        <w:t xml:space="preserve"> </w:t>
      </w:r>
      <w:proofErr w:type="spellStart"/>
      <w:r w:rsidRPr="00445536">
        <w:rPr>
          <w:rFonts w:ascii="Times New Roman" w:hAnsi="Times New Roman"/>
          <w:b/>
        </w:rPr>
        <w:t>Lannacher</w:t>
      </w:r>
      <w:proofErr w:type="spellEnd"/>
      <w:r w:rsidRPr="00445536">
        <w:rPr>
          <w:rFonts w:ascii="Times New Roman" w:hAnsi="Times New Roman"/>
          <w:b/>
        </w:rPr>
        <w:t xml:space="preserve"> dozę?</w:t>
      </w:r>
    </w:p>
    <w:p w14:paraId="01CC1F13"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 xml:space="preserve">Jei išgėrėte daugiau </w:t>
      </w:r>
      <w:proofErr w:type="spellStart"/>
      <w:r w:rsidRPr="00445536">
        <w:rPr>
          <w:rFonts w:ascii="Times New Roman" w:hAnsi="Times New Roman"/>
        </w:rPr>
        <w:t>tamsulozino</w:t>
      </w:r>
      <w:proofErr w:type="spellEnd"/>
      <w:r w:rsidRPr="00445536">
        <w:rPr>
          <w:rFonts w:ascii="Times New Roman" w:hAnsi="Times New Roman"/>
        </w:rPr>
        <w:t xml:space="preserve"> nei reikėjo, Jūsų kraujospūdis gali staigiai sumažėti. Jūs galite jausti svaigulį, silpnumą, apalpti. Norint </w:t>
      </w:r>
      <w:proofErr w:type="spellStart"/>
      <w:r w:rsidRPr="00445536">
        <w:rPr>
          <w:rFonts w:ascii="Times New Roman" w:hAnsi="Times New Roman"/>
        </w:rPr>
        <w:t>susilpninti</w:t>
      </w:r>
      <w:proofErr w:type="spellEnd"/>
      <w:r w:rsidRPr="00445536">
        <w:rPr>
          <w:rFonts w:ascii="Times New Roman" w:hAnsi="Times New Roman"/>
        </w:rPr>
        <w:t xml:space="preserve"> kraujospūdžio sumažėjimo poveikį atsigulkite ir kreipkitės į savo gydytoją. Gydytojas gali duoti išgerti vaistų, kurie padės kraujospūdžiui tapti normaliu ir kontroliuos jūsų sveikatos būklę.</w:t>
      </w:r>
    </w:p>
    <w:p w14:paraId="0ED0C378"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 xml:space="preserve">Prireikus gydytojas gali nurodyti išplauti skrandį ir duoti vidurius </w:t>
      </w:r>
      <w:proofErr w:type="spellStart"/>
      <w:r w:rsidRPr="00445536">
        <w:rPr>
          <w:rFonts w:ascii="Times New Roman" w:hAnsi="Times New Roman"/>
        </w:rPr>
        <w:t>liuosuojančių</w:t>
      </w:r>
      <w:proofErr w:type="spellEnd"/>
      <w:r w:rsidRPr="00445536">
        <w:rPr>
          <w:rFonts w:ascii="Times New Roman" w:hAnsi="Times New Roman"/>
        </w:rPr>
        <w:t xml:space="preserve"> vaistų, kad pasišalintų nepatekęs į kraujotaką </w:t>
      </w:r>
      <w:proofErr w:type="spellStart"/>
      <w:r w:rsidRPr="00445536">
        <w:rPr>
          <w:rFonts w:ascii="Times New Roman" w:hAnsi="Times New Roman"/>
        </w:rPr>
        <w:t>tamsulozino</w:t>
      </w:r>
      <w:proofErr w:type="spellEnd"/>
      <w:r w:rsidRPr="00445536">
        <w:rPr>
          <w:rFonts w:ascii="Times New Roman" w:hAnsi="Times New Roman"/>
        </w:rPr>
        <w:t xml:space="preserve"> kiekis.</w:t>
      </w:r>
    </w:p>
    <w:p w14:paraId="79E78279" w14:textId="77777777" w:rsidR="00625D2D" w:rsidRPr="00445536" w:rsidRDefault="00625D2D" w:rsidP="00625D2D">
      <w:pPr>
        <w:spacing w:after="0" w:line="240" w:lineRule="auto"/>
        <w:rPr>
          <w:rFonts w:ascii="Times New Roman" w:hAnsi="Times New Roman"/>
        </w:rPr>
      </w:pPr>
    </w:p>
    <w:p w14:paraId="41854F6C" w14:textId="77777777" w:rsidR="00625D2D" w:rsidRPr="00445536" w:rsidRDefault="00625D2D" w:rsidP="00625D2D">
      <w:pPr>
        <w:spacing w:after="0" w:line="220" w:lineRule="exact"/>
        <w:ind w:left="567" w:hanging="567"/>
        <w:rPr>
          <w:rFonts w:ascii="Times New Roman" w:hAnsi="Times New Roman"/>
          <w:b/>
        </w:rPr>
      </w:pPr>
      <w:r w:rsidRPr="00445536">
        <w:rPr>
          <w:rFonts w:ascii="Times New Roman" w:hAnsi="Times New Roman"/>
          <w:b/>
        </w:rPr>
        <w:t xml:space="preserve">Pamiršus pavartoti </w:t>
      </w:r>
      <w:proofErr w:type="spellStart"/>
      <w:r w:rsidRPr="00445536">
        <w:rPr>
          <w:rFonts w:ascii="Times New Roman" w:hAnsi="Times New Roman"/>
          <w:b/>
        </w:rPr>
        <w:t>Tamsulosin</w:t>
      </w:r>
      <w:proofErr w:type="spellEnd"/>
      <w:r w:rsidRPr="00445536">
        <w:rPr>
          <w:rFonts w:ascii="Times New Roman" w:hAnsi="Times New Roman"/>
          <w:b/>
        </w:rPr>
        <w:t xml:space="preserve"> </w:t>
      </w:r>
      <w:proofErr w:type="spellStart"/>
      <w:r w:rsidRPr="00445536">
        <w:rPr>
          <w:rFonts w:ascii="Times New Roman" w:hAnsi="Times New Roman"/>
          <w:b/>
        </w:rPr>
        <w:t>Lannacher</w:t>
      </w:r>
      <w:proofErr w:type="spellEnd"/>
    </w:p>
    <w:p w14:paraId="3244B8A1" w14:textId="77777777" w:rsidR="00625D2D" w:rsidRDefault="00625D2D" w:rsidP="00625D2D">
      <w:pPr>
        <w:spacing w:after="0" w:line="240" w:lineRule="auto"/>
        <w:rPr>
          <w:rFonts w:ascii="Times New Roman" w:hAnsi="Times New Roman"/>
        </w:rPr>
      </w:pPr>
      <w:r w:rsidRPr="00445536">
        <w:rPr>
          <w:rFonts w:ascii="Times New Roman" w:hAnsi="Times New Roman"/>
        </w:rPr>
        <w:t xml:space="preserve">Jei pamiršote pavartoti </w:t>
      </w:r>
      <w:proofErr w:type="spellStart"/>
      <w:r w:rsidRPr="00445536">
        <w:rPr>
          <w:rFonts w:ascii="Times New Roman" w:hAnsi="Times New Roman"/>
        </w:rPr>
        <w:t>Tamsulosin</w:t>
      </w:r>
      <w:proofErr w:type="spellEnd"/>
      <w:r w:rsidRPr="00445536">
        <w:rPr>
          <w:rFonts w:ascii="Times New Roman" w:hAnsi="Times New Roman"/>
        </w:rPr>
        <w:t xml:space="preserve"> </w:t>
      </w:r>
      <w:proofErr w:type="spellStart"/>
      <w:r w:rsidRPr="00445536">
        <w:rPr>
          <w:rFonts w:ascii="Times New Roman" w:hAnsi="Times New Roman"/>
        </w:rPr>
        <w:t>Lannacher</w:t>
      </w:r>
      <w:proofErr w:type="spellEnd"/>
      <w:r w:rsidRPr="00445536">
        <w:rPr>
          <w:rFonts w:ascii="Times New Roman" w:hAnsi="Times New Roman"/>
        </w:rPr>
        <w:t xml:space="preserve"> po p</w:t>
      </w:r>
      <w:r>
        <w:rPr>
          <w:rFonts w:ascii="Times New Roman" w:hAnsi="Times New Roman"/>
        </w:rPr>
        <w:t>irmo dienos valgymo</w:t>
      </w:r>
      <w:r w:rsidRPr="00445536">
        <w:rPr>
          <w:rFonts w:ascii="Times New Roman" w:hAnsi="Times New Roman"/>
        </w:rPr>
        <w:t xml:space="preserve">, galite jo išgerti vėliau tą pačią dieną po valgymo. Jei pamiršote išgerti vaisto tą dieną, tęskite vaisto vartojimą įprasta tvarka. Nevartokite dvigubos dozės, jei pamiršote išgerti kapsulę. </w:t>
      </w:r>
    </w:p>
    <w:p w14:paraId="116BBC87" w14:textId="77777777" w:rsidR="00625D2D" w:rsidRPr="00445536" w:rsidRDefault="00625D2D" w:rsidP="00625D2D">
      <w:pPr>
        <w:spacing w:after="0" w:line="240" w:lineRule="auto"/>
        <w:rPr>
          <w:rFonts w:ascii="Times New Roman" w:hAnsi="Times New Roman"/>
        </w:rPr>
      </w:pPr>
    </w:p>
    <w:p w14:paraId="6D2C37D2" w14:textId="77777777" w:rsidR="00625D2D" w:rsidRPr="00445536" w:rsidRDefault="00625D2D" w:rsidP="00625D2D">
      <w:pPr>
        <w:spacing w:after="0" w:line="220" w:lineRule="exact"/>
        <w:ind w:left="567" w:hanging="567"/>
        <w:rPr>
          <w:rFonts w:ascii="Times New Roman" w:hAnsi="Times New Roman"/>
          <w:b/>
        </w:rPr>
      </w:pPr>
      <w:r w:rsidRPr="00445536">
        <w:rPr>
          <w:rFonts w:ascii="Times New Roman" w:hAnsi="Times New Roman"/>
          <w:b/>
        </w:rPr>
        <w:t xml:space="preserve">Nustojus vartoti </w:t>
      </w:r>
      <w:proofErr w:type="spellStart"/>
      <w:r w:rsidRPr="00445536">
        <w:rPr>
          <w:rFonts w:ascii="Times New Roman" w:hAnsi="Times New Roman"/>
          <w:b/>
        </w:rPr>
        <w:t>Tamsulosin</w:t>
      </w:r>
      <w:proofErr w:type="spellEnd"/>
      <w:r w:rsidRPr="00445536">
        <w:rPr>
          <w:rFonts w:ascii="Times New Roman" w:hAnsi="Times New Roman"/>
          <w:b/>
        </w:rPr>
        <w:t xml:space="preserve"> </w:t>
      </w:r>
      <w:proofErr w:type="spellStart"/>
      <w:r w:rsidRPr="00445536">
        <w:rPr>
          <w:rFonts w:ascii="Times New Roman" w:hAnsi="Times New Roman"/>
          <w:b/>
        </w:rPr>
        <w:t>Lannacher</w:t>
      </w:r>
      <w:proofErr w:type="spellEnd"/>
    </w:p>
    <w:p w14:paraId="546656A5"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 xml:space="preserve">Jei nutrauksite vaisto vartojimą prieš nustatytą laiką, gali pasikartoti Jūsų ligos požymiai. Todėl </w:t>
      </w:r>
      <w:proofErr w:type="spellStart"/>
      <w:r w:rsidRPr="00445536">
        <w:rPr>
          <w:rFonts w:ascii="Times New Roman" w:hAnsi="Times New Roman"/>
        </w:rPr>
        <w:t>Tamsulosin</w:t>
      </w:r>
      <w:proofErr w:type="spellEnd"/>
      <w:r w:rsidRPr="00445536">
        <w:rPr>
          <w:rFonts w:ascii="Times New Roman" w:hAnsi="Times New Roman"/>
        </w:rPr>
        <w:t xml:space="preserve"> </w:t>
      </w:r>
      <w:proofErr w:type="spellStart"/>
      <w:r w:rsidRPr="00445536">
        <w:rPr>
          <w:rFonts w:ascii="Times New Roman" w:hAnsi="Times New Roman"/>
        </w:rPr>
        <w:t>Lannacher</w:t>
      </w:r>
      <w:proofErr w:type="spellEnd"/>
      <w:r w:rsidRPr="00445536">
        <w:rPr>
          <w:rFonts w:ascii="Times New Roman" w:hAnsi="Times New Roman"/>
        </w:rPr>
        <w:t xml:space="preserve"> vartokite tiek laiko, kiek nurodė gydytojas net jeigu ligos požymiai išnyko. Nenustokite vartoti </w:t>
      </w:r>
      <w:proofErr w:type="spellStart"/>
      <w:r w:rsidRPr="00445536">
        <w:rPr>
          <w:rFonts w:ascii="Times New Roman" w:hAnsi="Times New Roman"/>
        </w:rPr>
        <w:t>Tamsulosin</w:t>
      </w:r>
      <w:proofErr w:type="spellEnd"/>
      <w:r w:rsidRPr="00445536">
        <w:rPr>
          <w:rFonts w:ascii="Times New Roman" w:hAnsi="Times New Roman"/>
        </w:rPr>
        <w:t xml:space="preserve"> </w:t>
      </w:r>
      <w:proofErr w:type="spellStart"/>
      <w:r w:rsidRPr="00445536">
        <w:rPr>
          <w:rFonts w:ascii="Times New Roman" w:hAnsi="Times New Roman"/>
        </w:rPr>
        <w:t>Lannacher</w:t>
      </w:r>
      <w:proofErr w:type="spellEnd"/>
      <w:r w:rsidRPr="00445536">
        <w:rPr>
          <w:rFonts w:ascii="Times New Roman" w:hAnsi="Times New Roman"/>
        </w:rPr>
        <w:t xml:space="preserve"> nepasitarę su gydytoju.</w:t>
      </w:r>
    </w:p>
    <w:p w14:paraId="7516CC62" w14:textId="77777777" w:rsidR="00625D2D" w:rsidRPr="00445536" w:rsidRDefault="00625D2D" w:rsidP="00625D2D">
      <w:pPr>
        <w:spacing w:after="0" w:line="240" w:lineRule="auto"/>
        <w:rPr>
          <w:rFonts w:ascii="Times New Roman" w:hAnsi="Times New Roman"/>
        </w:rPr>
      </w:pPr>
    </w:p>
    <w:p w14:paraId="06ABC0A5"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Jeigu kiltų daugiau klausimų dėl šio vaisto vartojimo, kreipkitės į gydytoją arba vaistininką.</w:t>
      </w:r>
    </w:p>
    <w:p w14:paraId="060A22EE" w14:textId="77777777" w:rsidR="00625D2D" w:rsidRPr="00445536" w:rsidRDefault="00625D2D" w:rsidP="00625D2D">
      <w:pPr>
        <w:spacing w:after="0" w:line="240" w:lineRule="auto"/>
        <w:rPr>
          <w:rFonts w:ascii="Times New Roman" w:hAnsi="Times New Roman"/>
        </w:rPr>
      </w:pPr>
    </w:p>
    <w:p w14:paraId="4DEAC5A6" w14:textId="77777777" w:rsidR="00625D2D" w:rsidRPr="00445536" w:rsidRDefault="00625D2D" w:rsidP="00625D2D">
      <w:pPr>
        <w:spacing w:after="0" w:line="240" w:lineRule="auto"/>
        <w:rPr>
          <w:rFonts w:ascii="Times New Roman" w:hAnsi="Times New Roman"/>
        </w:rPr>
      </w:pPr>
    </w:p>
    <w:p w14:paraId="42AD4C31" w14:textId="77777777" w:rsidR="00625D2D" w:rsidRPr="00445536" w:rsidRDefault="00625D2D" w:rsidP="00625D2D">
      <w:pPr>
        <w:spacing w:after="0" w:line="220" w:lineRule="exact"/>
        <w:ind w:left="567" w:hanging="567"/>
        <w:rPr>
          <w:rFonts w:ascii="Times New Roman" w:hAnsi="Times New Roman"/>
          <w:b/>
        </w:rPr>
      </w:pPr>
      <w:r w:rsidRPr="00445536">
        <w:rPr>
          <w:rFonts w:ascii="Times New Roman" w:hAnsi="Times New Roman"/>
          <w:b/>
        </w:rPr>
        <w:t xml:space="preserve">4. </w:t>
      </w:r>
      <w:r w:rsidRPr="00445536">
        <w:rPr>
          <w:rFonts w:ascii="Times New Roman" w:hAnsi="Times New Roman"/>
          <w:b/>
        </w:rPr>
        <w:tab/>
      </w:r>
      <w:r w:rsidRPr="00445536">
        <w:rPr>
          <w:rFonts w:ascii="Times New Roman" w:eastAsia="Times New Roman" w:hAnsi="Times New Roman"/>
          <w:b/>
          <w:bCs/>
        </w:rPr>
        <w:t>Galimas šalutinis poveikis</w:t>
      </w:r>
    </w:p>
    <w:p w14:paraId="0D50DA4E" w14:textId="77777777" w:rsidR="00625D2D" w:rsidRPr="00445536" w:rsidRDefault="00625D2D" w:rsidP="00625D2D">
      <w:pPr>
        <w:autoSpaceDE w:val="0"/>
        <w:autoSpaceDN w:val="0"/>
        <w:adjustRightInd w:val="0"/>
        <w:spacing w:after="0" w:line="240" w:lineRule="auto"/>
        <w:rPr>
          <w:rFonts w:ascii="Times New Roman" w:hAnsi="Times New Roman"/>
        </w:rPr>
      </w:pPr>
    </w:p>
    <w:p w14:paraId="71D3A864" w14:textId="77777777" w:rsidR="00625D2D" w:rsidRPr="00445536" w:rsidRDefault="00625D2D" w:rsidP="00625D2D">
      <w:pPr>
        <w:spacing w:after="0" w:line="240" w:lineRule="auto"/>
        <w:rPr>
          <w:rFonts w:ascii="Times New Roman" w:hAnsi="Times New Roman"/>
        </w:rPr>
      </w:pPr>
      <w:r w:rsidRPr="00445536">
        <w:rPr>
          <w:rFonts w:ascii="Times New Roman" w:eastAsia="Times New Roman" w:hAnsi="Times New Roman"/>
          <w:noProof/>
        </w:rPr>
        <w:t>Šis vaistas</w:t>
      </w:r>
      <w:r w:rsidRPr="00445536">
        <w:rPr>
          <w:rFonts w:ascii="Times New Roman" w:hAnsi="Times New Roman"/>
        </w:rPr>
        <w:t>,</w:t>
      </w:r>
      <w:r w:rsidRPr="00445536">
        <w:rPr>
          <w:rFonts w:ascii="Times New Roman" w:hAnsi="Times New Roman"/>
          <w:b/>
        </w:rPr>
        <w:t xml:space="preserve"> </w:t>
      </w:r>
      <w:r w:rsidRPr="00445536">
        <w:rPr>
          <w:rFonts w:ascii="Times New Roman" w:hAnsi="Times New Roman"/>
        </w:rPr>
        <w:t xml:space="preserve">kaip ir </w:t>
      </w:r>
      <w:r w:rsidRPr="00445536">
        <w:rPr>
          <w:rFonts w:ascii="Times New Roman" w:eastAsia="Times New Roman" w:hAnsi="Times New Roman"/>
          <w:noProof/>
        </w:rPr>
        <w:t xml:space="preserve">visi </w:t>
      </w:r>
      <w:r w:rsidRPr="00445536">
        <w:rPr>
          <w:rFonts w:ascii="Times New Roman" w:hAnsi="Times New Roman"/>
        </w:rPr>
        <w:t>kiti, gali sukelti šalutinį poveikį, nors jis pasireiškia ne visiems žmonėms.</w:t>
      </w:r>
    </w:p>
    <w:p w14:paraId="5FEFFE29" w14:textId="77777777" w:rsidR="00625D2D" w:rsidRPr="00445536" w:rsidRDefault="00625D2D" w:rsidP="00625D2D">
      <w:pPr>
        <w:spacing w:after="0" w:line="240" w:lineRule="auto"/>
        <w:rPr>
          <w:rFonts w:ascii="Times New Roman" w:hAnsi="Times New Roman"/>
        </w:rPr>
      </w:pPr>
    </w:p>
    <w:p w14:paraId="14F65239" w14:textId="77777777" w:rsidR="00625D2D" w:rsidRPr="00445536" w:rsidRDefault="00625D2D" w:rsidP="00625D2D">
      <w:pPr>
        <w:spacing w:after="0" w:line="240" w:lineRule="auto"/>
        <w:rPr>
          <w:rFonts w:ascii="Times New Roman" w:hAnsi="Times New Roman"/>
          <w:b/>
        </w:rPr>
      </w:pPr>
      <w:r w:rsidRPr="00445536">
        <w:rPr>
          <w:rFonts w:ascii="Times New Roman" w:hAnsi="Times New Roman"/>
          <w:b/>
        </w:rPr>
        <w:t>Dažnas</w:t>
      </w:r>
      <w:r w:rsidRPr="00445536">
        <w:rPr>
          <w:rFonts w:ascii="Times New Roman" w:hAnsi="Times New Roman"/>
          <w:b/>
          <w:i/>
        </w:rPr>
        <w:t xml:space="preserve"> </w:t>
      </w:r>
      <w:r w:rsidRPr="00445536">
        <w:rPr>
          <w:rFonts w:ascii="Times New Roman" w:hAnsi="Times New Roman"/>
          <w:b/>
        </w:rPr>
        <w:t>(gali pasireikšti rečiau kaip 1 iš 10 žmonių )</w:t>
      </w:r>
    </w:p>
    <w:p w14:paraId="48BD1AB1" w14:textId="77777777" w:rsidR="00625D2D" w:rsidRPr="00445536" w:rsidRDefault="00625D2D" w:rsidP="00625D2D">
      <w:pPr>
        <w:autoSpaceDE w:val="0"/>
        <w:autoSpaceDN w:val="0"/>
        <w:adjustRightInd w:val="0"/>
        <w:spacing w:after="0" w:line="240" w:lineRule="auto"/>
        <w:rPr>
          <w:rFonts w:ascii="Times New Roman" w:hAnsi="Times New Roman"/>
          <w:b/>
          <w:i/>
        </w:rPr>
      </w:pPr>
    </w:p>
    <w:p w14:paraId="19B5C4CE" w14:textId="77777777" w:rsidR="00625D2D" w:rsidRPr="00445536" w:rsidRDefault="00625D2D" w:rsidP="00625D2D">
      <w:pPr>
        <w:numPr>
          <w:ilvl w:val="0"/>
          <w:numId w:val="17"/>
        </w:numPr>
        <w:autoSpaceDE w:val="0"/>
        <w:autoSpaceDN w:val="0"/>
        <w:adjustRightInd w:val="0"/>
        <w:spacing w:after="0" w:line="240" w:lineRule="auto"/>
        <w:ind w:left="567" w:hanging="567"/>
        <w:contextualSpacing/>
        <w:rPr>
          <w:rFonts w:ascii="Times New Roman" w:hAnsi="Times New Roman"/>
        </w:rPr>
      </w:pPr>
      <w:r w:rsidRPr="00445536">
        <w:rPr>
          <w:rFonts w:ascii="Times New Roman" w:eastAsia="Times New Roman" w:hAnsi="Times New Roman"/>
          <w:iCs/>
        </w:rPr>
        <w:t>galvos</w:t>
      </w:r>
      <w:r w:rsidRPr="00445536">
        <w:rPr>
          <w:rFonts w:ascii="Times New Roman" w:hAnsi="Times New Roman"/>
        </w:rPr>
        <w:t xml:space="preserve"> svaigimas</w:t>
      </w:r>
      <w:r w:rsidRPr="00445536">
        <w:rPr>
          <w:rFonts w:ascii="Times New Roman" w:eastAsia="Times New Roman" w:hAnsi="Times New Roman"/>
          <w:iCs/>
        </w:rPr>
        <w:t>,</w:t>
      </w:r>
    </w:p>
    <w:p w14:paraId="6D4BD7C4" w14:textId="77777777" w:rsidR="00625D2D" w:rsidRPr="00445536" w:rsidRDefault="00625D2D" w:rsidP="00625D2D">
      <w:pPr>
        <w:numPr>
          <w:ilvl w:val="0"/>
          <w:numId w:val="17"/>
        </w:numPr>
        <w:autoSpaceDE w:val="0"/>
        <w:autoSpaceDN w:val="0"/>
        <w:adjustRightInd w:val="0"/>
        <w:spacing w:after="0" w:line="240" w:lineRule="auto"/>
        <w:ind w:left="567" w:hanging="567"/>
        <w:contextualSpacing/>
        <w:rPr>
          <w:rFonts w:ascii="Times New Roman" w:hAnsi="Times New Roman"/>
          <w:i/>
        </w:rPr>
      </w:pPr>
      <w:r w:rsidRPr="00445536">
        <w:rPr>
          <w:rFonts w:ascii="Times New Roman" w:eastAsia="Times New Roman" w:hAnsi="Times New Roman"/>
          <w:iCs/>
        </w:rPr>
        <w:t>sutrikusi</w:t>
      </w:r>
      <w:r w:rsidRPr="00445536">
        <w:rPr>
          <w:rFonts w:ascii="Times New Roman" w:hAnsi="Times New Roman"/>
        </w:rPr>
        <w:t xml:space="preserve"> </w:t>
      </w:r>
      <w:proofErr w:type="spellStart"/>
      <w:r w:rsidRPr="00445536">
        <w:rPr>
          <w:rFonts w:ascii="Times New Roman" w:hAnsi="Times New Roman"/>
        </w:rPr>
        <w:t>ejakuliacija</w:t>
      </w:r>
      <w:r w:rsidRPr="00445536">
        <w:rPr>
          <w:rFonts w:ascii="Times New Roman" w:eastAsia="Times New Roman" w:hAnsi="Times New Roman"/>
          <w:iCs/>
        </w:rPr>
        <w:t>.Tai</w:t>
      </w:r>
      <w:proofErr w:type="spellEnd"/>
      <w:r w:rsidRPr="00445536">
        <w:rPr>
          <w:rFonts w:ascii="Times New Roman" w:eastAsia="Times New Roman" w:hAnsi="Times New Roman"/>
          <w:iCs/>
        </w:rPr>
        <w:t xml:space="preserve"> reiškia, kad sėkla išsiskiria ne per </w:t>
      </w:r>
      <w:proofErr w:type="spellStart"/>
      <w:r w:rsidRPr="00445536">
        <w:rPr>
          <w:rFonts w:ascii="Times New Roman" w:eastAsia="Times New Roman" w:hAnsi="Times New Roman"/>
          <w:iCs/>
        </w:rPr>
        <w:t>šlapimkanalį</w:t>
      </w:r>
      <w:proofErr w:type="spellEnd"/>
      <w:r w:rsidRPr="00445536">
        <w:rPr>
          <w:rFonts w:ascii="Times New Roman" w:eastAsia="Times New Roman" w:hAnsi="Times New Roman"/>
          <w:iCs/>
        </w:rPr>
        <w:t>, bet patenka į šlapimo pūslę (</w:t>
      </w:r>
      <w:proofErr w:type="spellStart"/>
      <w:r w:rsidRPr="00445536">
        <w:rPr>
          <w:rFonts w:ascii="Times New Roman" w:eastAsia="Times New Roman" w:hAnsi="Times New Roman"/>
          <w:iCs/>
        </w:rPr>
        <w:t>retrogradinė</w:t>
      </w:r>
      <w:proofErr w:type="spellEnd"/>
      <w:r w:rsidRPr="00445536">
        <w:rPr>
          <w:rFonts w:ascii="Times New Roman" w:eastAsia="Times New Roman" w:hAnsi="Times New Roman"/>
          <w:iCs/>
        </w:rPr>
        <w:t xml:space="preserve"> ejakuliacija) arba </w:t>
      </w:r>
      <w:proofErr w:type="spellStart"/>
      <w:r w:rsidRPr="00445536">
        <w:rPr>
          <w:rFonts w:ascii="Times New Roman" w:eastAsia="Times New Roman" w:hAnsi="Times New Roman"/>
          <w:iCs/>
        </w:rPr>
        <w:t>ejakuliuojamo</w:t>
      </w:r>
      <w:proofErr w:type="spellEnd"/>
      <w:r w:rsidRPr="00445536">
        <w:rPr>
          <w:rFonts w:ascii="Times New Roman" w:eastAsia="Times New Roman" w:hAnsi="Times New Roman"/>
          <w:iCs/>
        </w:rPr>
        <w:t xml:space="preserve"> skysčio kiekis sumažėja, arba jo nėra (nėra ejakuliacijos).</w:t>
      </w:r>
    </w:p>
    <w:p w14:paraId="11A17E9B" w14:textId="77777777" w:rsidR="00625D2D" w:rsidRPr="00445536" w:rsidRDefault="00625D2D" w:rsidP="00625D2D">
      <w:pPr>
        <w:autoSpaceDE w:val="0"/>
        <w:autoSpaceDN w:val="0"/>
        <w:adjustRightInd w:val="0"/>
        <w:spacing w:after="0" w:line="240" w:lineRule="auto"/>
        <w:rPr>
          <w:rFonts w:ascii="Times New Roman" w:hAnsi="Times New Roman"/>
          <w:i/>
        </w:rPr>
      </w:pPr>
    </w:p>
    <w:p w14:paraId="7B82B248" w14:textId="77777777" w:rsidR="00625D2D" w:rsidRPr="00445536" w:rsidRDefault="00625D2D" w:rsidP="00625D2D">
      <w:pPr>
        <w:autoSpaceDE w:val="0"/>
        <w:autoSpaceDN w:val="0"/>
        <w:adjustRightInd w:val="0"/>
        <w:spacing w:after="0" w:line="240" w:lineRule="auto"/>
        <w:rPr>
          <w:rFonts w:ascii="Times New Roman" w:hAnsi="Times New Roman"/>
          <w:b/>
        </w:rPr>
      </w:pPr>
      <w:r w:rsidRPr="00445536">
        <w:rPr>
          <w:rFonts w:ascii="Times New Roman" w:hAnsi="Times New Roman"/>
          <w:b/>
        </w:rPr>
        <w:t>Nedažnas</w:t>
      </w:r>
      <w:r w:rsidRPr="00445536">
        <w:rPr>
          <w:rFonts w:ascii="Times New Roman" w:hAnsi="Times New Roman"/>
        </w:rPr>
        <w:t xml:space="preserve"> </w:t>
      </w:r>
      <w:r w:rsidRPr="00445536">
        <w:rPr>
          <w:rFonts w:ascii="Times New Roman" w:hAnsi="Times New Roman"/>
          <w:b/>
        </w:rPr>
        <w:t>(gali pasireikšti rečiau kaip 1 iš 100 žmonių)</w:t>
      </w:r>
    </w:p>
    <w:p w14:paraId="5FFE7A47" w14:textId="77777777" w:rsidR="00625D2D" w:rsidRPr="00445536" w:rsidRDefault="00625D2D" w:rsidP="00625D2D">
      <w:pPr>
        <w:numPr>
          <w:ilvl w:val="0"/>
          <w:numId w:val="18"/>
        </w:numPr>
        <w:spacing w:after="0" w:line="240" w:lineRule="auto"/>
        <w:ind w:left="567" w:hanging="567"/>
        <w:contextualSpacing/>
        <w:rPr>
          <w:rFonts w:ascii="Times New Roman" w:hAnsi="Times New Roman"/>
        </w:rPr>
      </w:pPr>
      <w:r w:rsidRPr="00445536">
        <w:rPr>
          <w:rFonts w:ascii="Times New Roman" w:hAnsi="Times New Roman"/>
        </w:rPr>
        <w:t>galvos skausmas, dažnas stiprus širdies plakimas (</w:t>
      </w:r>
      <w:proofErr w:type="spellStart"/>
      <w:r w:rsidRPr="00445536">
        <w:rPr>
          <w:rFonts w:ascii="Times New Roman" w:hAnsi="Times New Roman"/>
        </w:rPr>
        <w:t>palpitacija</w:t>
      </w:r>
      <w:proofErr w:type="spellEnd"/>
      <w:r w:rsidRPr="00445536">
        <w:rPr>
          <w:rFonts w:ascii="Times New Roman" w:hAnsi="Times New Roman"/>
        </w:rPr>
        <w:t>),</w:t>
      </w:r>
    </w:p>
    <w:p w14:paraId="40A5D507" w14:textId="77777777" w:rsidR="00625D2D" w:rsidRPr="00445536" w:rsidRDefault="00625D2D" w:rsidP="00625D2D">
      <w:pPr>
        <w:numPr>
          <w:ilvl w:val="0"/>
          <w:numId w:val="18"/>
        </w:numPr>
        <w:spacing w:after="0" w:line="240" w:lineRule="auto"/>
        <w:ind w:left="567" w:hanging="567"/>
        <w:contextualSpacing/>
        <w:rPr>
          <w:rFonts w:ascii="Times New Roman" w:hAnsi="Times New Roman"/>
        </w:rPr>
      </w:pPr>
      <w:r w:rsidRPr="00445536">
        <w:rPr>
          <w:rFonts w:ascii="Times New Roman" w:hAnsi="Times New Roman"/>
        </w:rPr>
        <w:t>kraujospūdžio staigus sumažėjimas atsistojant, kuris sukelia svaigulį,</w:t>
      </w:r>
    </w:p>
    <w:p w14:paraId="34EA4237" w14:textId="77777777" w:rsidR="00625D2D" w:rsidRPr="00445536" w:rsidRDefault="00625D2D" w:rsidP="00625D2D">
      <w:pPr>
        <w:numPr>
          <w:ilvl w:val="0"/>
          <w:numId w:val="18"/>
        </w:numPr>
        <w:spacing w:after="0" w:line="240" w:lineRule="auto"/>
        <w:ind w:left="567" w:hanging="567"/>
        <w:contextualSpacing/>
        <w:rPr>
          <w:rFonts w:ascii="Times New Roman" w:hAnsi="Times New Roman"/>
        </w:rPr>
      </w:pPr>
      <w:r w:rsidRPr="00445536">
        <w:rPr>
          <w:rFonts w:ascii="Times New Roman" w:hAnsi="Times New Roman"/>
        </w:rPr>
        <w:t>nosies gleivinės dirginimas ir išskyrų susidarymas (rinitas),</w:t>
      </w:r>
    </w:p>
    <w:p w14:paraId="19FAF533" w14:textId="77777777" w:rsidR="00625D2D" w:rsidRPr="00445536" w:rsidRDefault="00625D2D" w:rsidP="00625D2D">
      <w:pPr>
        <w:numPr>
          <w:ilvl w:val="0"/>
          <w:numId w:val="18"/>
        </w:numPr>
        <w:spacing w:after="0" w:line="240" w:lineRule="auto"/>
        <w:ind w:left="567" w:hanging="567"/>
        <w:contextualSpacing/>
        <w:rPr>
          <w:rFonts w:ascii="Times New Roman" w:hAnsi="Times New Roman"/>
        </w:rPr>
      </w:pPr>
      <w:r w:rsidRPr="00445536">
        <w:rPr>
          <w:rFonts w:ascii="Times New Roman" w:hAnsi="Times New Roman"/>
        </w:rPr>
        <w:t>vidurių užkietėjimas,</w:t>
      </w:r>
    </w:p>
    <w:p w14:paraId="4B9D685D" w14:textId="77777777" w:rsidR="00625D2D" w:rsidRPr="00445536" w:rsidRDefault="00625D2D" w:rsidP="00625D2D">
      <w:pPr>
        <w:numPr>
          <w:ilvl w:val="0"/>
          <w:numId w:val="18"/>
        </w:numPr>
        <w:spacing w:after="0" w:line="240" w:lineRule="auto"/>
        <w:ind w:left="567" w:hanging="567"/>
        <w:contextualSpacing/>
        <w:rPr>
          <w:rFonts w:ascii="Times New Roman" w:hAnsi="Times New Roman"/>
        </w:rPr>
      </w:pPr>
      <w:r w:rsidRPr="00445536">
        <w:rPr>
          <w:rFonts w:ascii="Times New Roman" w:hAnsi="Times New Roman"/>
        </w:rPr>
        <w:t xml:space="preserve">viduriavimas, </w:t>
      </w:r>
    </w:p>
    <w:p w14:paraId="70B99285" w14:textId="77777777" w:rsidR="00625D2D" w:rsidRPr="00445536" w:rsidRDefault="00625D2D" w:rsidP="00625D2D">
      <w:pPr>
        <w:numPr>
          <w:ilvl w:val="0"/>
          <w:numId w:val="18"/>
        </w:numPr>
        <w:spacing w:after="0" w:line="240" w:lineRule="auto"/>
        <w:ind w:left="567" w:hanging="567"/>
        <w:contextualSpacing/>
        <w:rPr>
          <w:rFonts w:ascii="Times New Roman" w:hAnsi="Times New Roman"/>
        </w:rPr>
      </w:pPr>
      <w:r w:rsidRPr="00445536">
        <w:rPr>
          <w:rFonts w:ascii="Times New Roman" w:hAnsi="Times New Roman"/>
        </w:rPr>
        <w:t xml:space="preserve">pykinimas, </w:t>
      </w:r>
    </w:p>
    <w:p w14:paraId="1A36F73F" w14:textId="77777777" w:rsidR="00625D2D" w:rsidRPr="00445536" w:rsidRDefault="00625D2D" w:rsidP="00625D2D">
      <w:pPr>
        <w:numPr>
          <w:ilvl w:val="0"/>
          <w:numId w:val="18"/>
        </w:numPr>
        <w:spacing w:after="0" w:line="240" w:lineRule="auto"/>
        <w:ind w:left="567" w:hanging="567"/>
        <w:contextualSpacing/>
        <w:rPr>
          <w:rFonts w:ascii="Times New Roman" w:hAnsi="Times New Roman"/>
        </w:rPr>
      </w:pPr>
      <w:r w:rsidRPr="00445536">
        <w:rPr>
          <w:rFonts w:ascii="Times New Roman" w:hAnsi="Times New Roman"/>
        </w:rPr>
        <w:t xml:space="preserve">vėmimas, </w:t>
      </w:r>
    </w:p>
    <w:p w14:paraId="49B7FA56" w14:textId="77777777" w:rsidR="00625D2D" w:rsidRPr="00445536" w:rsidRDefault="00625D2D" w:rsidP="00625D2D">
      <w:pPr>
        <w:numPr>
          <w:ilvl w:val="0"/>
          <w:numId w:val="18"/>
        </w:numPr>
        <w:spacing w:after="0" w:line="240" w:lineRule="auto"/>
        <w:ind w:left="567" w:hanging="567"/>
        <w:contextualSpacing/>
        <w:rPr>
          <w:rFonts w:ascii="Times New Roman" w:hAnsi="Times New Roman"/>
        </w:rPr>
      </w:pPr>
      <w:r w:rsidRPr="00445536">
        <w:rPr>
          <w:rFonts w:ascii="Times New Roman" w:hAnsi="Times New Roman"/>
        </w:rPr>
        <w:t>išbėrimas (dilgėlinė),</w:t>
      </w:r>
    </w:p>
    <w:p w14:paraId="320B95E7" w14:textId="77777777" w:rsidR="00625D2D" w:rsidRPr="00445536" w:rsidRDefault="00625D2D" w:rsidP="00625D2D">
      <w:pPr>
        <w:numPr>
          <w:ilvl w:val="0"/>
          <w:numId w:val="18"/>
        </w:numPr>
        <w:spacing w:after="0" w:line="240" w:lineRule="auto"/>
        <w:ind w:left="567" w:hanging="567"/>
        <w:contextualSpacing/>
        <w:rPr>
          <w:rFonts w:ascii="Times New Roman" w:hAnsi="Times New Roman"/>
        </w:rPr>
      </w:pPr>
      <w:r w:rsidRPr="00445536">
        <w:rPr>
          <w:rFonts w:ascii="Times New Roman" w:hAnsi="Times New Roman"/>
        </w:rPr>
        <w:t xml:space="preserve">niežulys, </w:t>
      </w:r>
    </w:p>
    <w:p w14:paraId="01827E89" w14:textId="77777777" w:rsidR="00625D2D" w:rsidRPr="00445536" w:rsidRDefault="00625D2D" w:rsidP="00625D2D">
      <w:pPr>
        <w:numPr>
          <w:ilvl w:val="0"/>
          <w:numId w:val="19"/>
        </w:numPr>
        <w:spacing w:after="0" w:line="240" w:lineRule="auto"/>
        <w:ind w:left="567" w:hanging="567"/>
        <w:contextualSpacing/>
        <w:rPr>
          <w:rFonts w:ascii="Times New Roman" w:hAnsi="Times New Roman"/>
        </w:rPr>
      </w:pPr>
      <w:r w:rsidRPr="00445536">
        <w:rPr>
          <w:rFonts w:ascii="Times New Roman" w:hAnsi="Times New Roman"/>
        </w:rPr>
        <w:t>bendras silpnumas (</w:t>
      </w:r>
      <w:proofErr w:type="spellStart"/>
      <w:r w:rsidRPr="00445536">
        <w:rPr>
          <w:rFonts w:ascii="Times New Roman" w:hAnsi="Times New Roman"/>
        </w:rPr>
        <w:t>astenija</w:t>
      </w:r>
      <w:proofErr w:type="spellEnd"/>
      <w:r w:rsidRPr="00445536">
        <w:rPr>
          <w:rFonts w:ascii="Times New Roman" w:hAnsi="Times New Roman"/>
        </w:rPr>
        <w:t xml:space="preserve">). </w:t>
      </w:r>
    </w:p>
    <w:p w14:paraId="063D096B" w14:textId="77777777" w:rsidR="00625D2D" w:rsidRPr="00445536" w:rsidRDefault="00625D2D" w:rsidP="00625D2D">
      <w:pPr>
        <w:spacing w:after="0" w:line="240" w:lineRule="auto"/>
        <w:rPr>
          <w:rFonts w:ascii="Times New Roman" w:hAnsi="Times New Roman"/>
        </w:rPr>
      </w:pPr>
    </w:p>
    <w:p w14:paraId="6E9EF176" w14:textId="77777777" w:rsidR="00625D2D" w:rsidRPr="00445536" w:rsidRDefault="00625D2D" w:rsidP="00625D2D">
      <w:pPr>
        <w:spacing w:after="0" w:line="240" w:lineRule="auto"/>
        <w:rPr>
          <w:rFonts w:ascii="Times New Roman" w:hAnsi="Times New Roman"/>
          <w:b/>
        </w:rPr>
      </w:pPr>
      <w:r w:rsidRPr="00445536">
        <w:rPr>
          <w:rFonts w:ascii="Times New Roman" w:hAnsi="Times New Roman"/>
          <w:b/>
        </w:rPr>
        <w:t>Retas</w:t>
      </w:r>
      <w:r w:rsidRPr="00445536">
        <w:rPr>
          <w:rFonts w:ascii="Times New Roman" w:hAnsi="Times New Roman"/>
          <w:b/>
          <w:i/>
        </w:rPr>
        <w:t xml:space="preserve"> </w:t>
      </w:r>
      <w:r w:rsidRPr="00445536">
        <w:rPr>
          <w:rFonts w:ascii="Times New Roman" w:hAnsi="Times New Roman"/>
          <w:b/>
        </w:rPr>
        <w:t>(gali pasireikšti rečiau kaip 1 iš 10 000 žmonių )</w:t>
      </w:r>
    </w:p>
    <w:p w14:paraId="62A22BEA" w14:textId="77777777" w:rsidR="00625D2D" w:rsidRPr="00445536" w:rsidRDefault="00625D2D" w:rsidP="00625D2D">
      <w:pPr>
        <w:autoSpaceDE w:val="0"/>
        <w:autoSpaceDN w:val="0"/>
        <w:adjustRightInd w:val="0"/>
        <w:spacing w:after="0" w:line="240" w:lineRule="auto"/>
        <w:rPr>
          <w:rFonts w:ascii="Times New Roman" w:hAnsi="Times New Roman"/>
          <w:b/>
          <w:i/>
        </w:rPr>
      </w:pPr>
    </w:p>
    <w:p w14:paraId="027BAE1E" w14:textId="77777777" w:rsidR="00625D2D" w:rsidRPr="00445536" w:rsidRDefault="00625D2D" w:rsidP="00625D2D">
      <w:pPr>
        <w:numPr>
          <w:ilvl w:val="0"/>
          <w:numId w:val="20"/>
        </w:numPr>
        <w:spacing w:after="0" w:line="240" w:lineRule="auto"/>
        <w:ind w:left="567" w:hanging="567"/>
        <w:contextualSpacing/>
        <w:rPr>
          <w:rFonts w:ascii="Times New Roman" w:hAnsi="Times New Roman"/>
        </w:rPr>
      </w:pPr>
      <w:r w:rsidRPr="00445536">
        <w:rPr>
          <w:rFonts w:ascii="Times New Roman" w:hAnsi="Times New Roman"/>
        </w:rPr>
        <w:t>alpimas,</w:t>
      </w:r>
    </w:p>
    <w:p w14:paraId="5DD35CE9" w14:textId="77777777" w:rsidR="00625D2D" w:rsidRPr="00445536" w:rsidRDefault="00625D2D" w:rsidP="00625D2D">
      <w:pPr>
        <w:numPr>
          <w:ilvl w:val="0"/>
          <w:numId w:val="20"/>
        </w:numPr>
        <w:spacing w:after="0" w:line="240" w:lineRule="auto"/>
        <w:ind w:left="567" w:hanging="567"/>
        <w:contextualSpacing/>
        <w:rPr>
          <w:rFonts w:ascii="Times New Roman" w:hAnsi="Times New Roman"/>
        </w:rPr>
      </w:pPr>
      <w:r w:rsidRPr="00445536">
        <w:rPr>
          <w:rFonts w:ascii="Times New Roman" w:hAnsi="Times New Roman"/>
        </w:rPr>
        <w:t>sunki alerginė reakcija su veido ar ryklės paburkimu (</w:t>
      </w:r>
      <w:proofErr w:type="spellStart"/>
      <w:r w:rsidRPr="00445536">
        <w:rPr>
          <w:rFonts w:ascii="Times New Roman" w:hAnsi="Times New Roman"/>
        </w:rPr>
        <w:t>angioneurozinė</w:t>
      </w:r>
      <w:proofErr w:type="spellEnd"/>
      <w:r w:rsidRPr="00445536">
        <w:rPr>
          <w:rFonts w:ascii="Times New Roman" w:hAnsi="Times New Roman"/>
        </w:rPr>
        <w:t xml:space="preserve"> edema).</w:t>
      </w:r>
    </w:p>
    <w:p w14:paraId="10A03057"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 xml:space="preserve">Nedelsiant kreipkitės į gydytoją, </w:t>
      </w:r>
      <w:proofErr w:type="spellStart"/>
      <w:r w:rsidRPr="00445536">
        <w:rPr>
          <w:rFonts w:ascii="Times New Roman" w:hAnsi="Times New Roman"/>
        </w:rPr>
        <w:t>tamsulozino</w:t>
      </w:r>
      <w:proofErr w:type="spellEnd"/>
      <w:r w:rsidRPr="00445536">
        <w:rPr>
          <w:rFonts w:ascii="Times New Roman" w:hAnsi="Times New Roman"/>
        </w:rPr>
        <w:t xml:space="preserve"> vartojimo tęsti negalima (žr. 2 skyrių „</w:t>
      </w:r>
      <w:proofErr w:type="spellStart"/>
      <w:r w:rsidRPr="00445536">
        <w:rPr>
          <w:rFonts w:ascii="Times New Roman" w:hAnsi="Times New Roman"/>
        </w:rPr>
        <w:t>Tamsulosin</w:t>
      </w:r>
      <w:proofErr w:type="spellEnd"/>
      <w:r w:rsidRPr="00445536">
        <w:rPr>
          <w:rFonts w:ascii="Times New Roman" w:hAnsi="Times New Roman"/>
        </w:rPr>
        <w:t xml:space="preserve"> </w:t>
      </w:r>
      <w:proofErr w:type="spellStart"/>
      <w:r w:rsidRPr="00445536">
        <w:rPr>
          <w:rFonts w:ascii="Times New Roman" w:hAnsi="Times New Roman"/>
        </w:rPr>
        <w:t>Lannacher</w:t>
      </w:r>
      <w:proofErr w:type="spellEnd"/>
      <w:r w:rsidRPr="00445536">
        <w:rPr>
          <w:rFonts w:ascii="Times New Roman" w:hAnsi="Times New Roman"/>
        </w:rPr>
        <w:t xml:space="preserve"> vartoti draudžiama“).</w:t>
      </w:r>
    </w:p>
    <w:p w14:paraId="6C6B2DFA" w14:textId="77777777" w:rsidR="00625D2D" w:rsidRPr="00445536" w:rsidRDefault="00625D2D" w:rsidP="00625D2D">
      <w:pPr>
        <w:spacing w:after="0" w:line="240" w:lineRule="auto"/>
        <w:rPr>
          <w:rFonts w:ascii="Times New Roman" w:hAnsi="Times New Roman"/>
        </w:rPr>
      </w:pPr>
    </w:p>
    <w:p w14:paraId="66CFCEBF" w14:textId="77777777" w:rsidR="00625D2D" w:rsidRPr="00445536" w:rsidRDefault="00625D2D" w:rsidP="00625D2D">
      <w:pPr>
        <w:autoSpaceDE w:val="0"/>
        <w:autoSpaceDN w:val="0"/>
        <w:adjustRightInd w:val="0"/>
        <w:spacing w:after="0" w:line="240" w:lineRule="auto"/>
        <w:rPr>
          <w:rFonts w:ascii="Times New Roman" w:hAnsi="Times New Roman"/>
          <w:b/>
          <w:i/>
        </w:rPr>
      </w:pPr>
      <w:r w:rsidRPr="00445536">
        <w:rPr>
          <w:rFonts w:ascii="Times New Roman" w:hAnsi="Times New Roman"/>
          <w:b/>
        </w:rPr>
        <w:t>Labai retas</w:t>
      </w:r>
      <w:r w:rsidRPr="00445536">
        <w:rPr>
          <w:rFonts w:ascii="Times New Roman" w:hAnsi="Times New Roman"/>
        </w:rPr>
        <w:t xml:space="preserve"> (</w:t>
      </w:r>
      <w:r w:rsidRPr="00445536">
        <w:rPr>
          <w:rFonts w:ascii="Times New Roman" w:hAnsi="Times New Roman"/>
          <w:b/>
        </w:rPr>
        <w:t>gali pasireikšti rečiau kaip 1 iš 1 000 žmonių)</w:t>
      </w:r>
    </w:p>
    <w:p w14:paraId="4D3B6A33" w14:textId="77777777" w:rsidR="00625D2D" w:rsidRPr="00445536" w:rsidRDefault="00625D2D" w:rsidP="00625D2D">
      <w:pPr>
        <w:numPr>
          <w:ilvl w:val="0"/>
          <w:numId w:val="21"/>
        </w:numPr>
        <w:spacing w:after="0" w:line="240" w:lineRule="auto"/>
        <w:ind w:left="567" w:hanging="567"/>
        <w:contextualSpacing/>
        <w:rPr>
          <w:rFonts w:ascii="Times New Roman" w:hAnsi="Times New Roman"/>
        </w:rPr>
      </w:pPr>
      <w:r w:rsidRPr="00445536">
        <w:rPr>
          <w:rFonts w:ascii="Times New Roman" w:hAnsi="Times New Roman"/>
        </w:rPr>
        <w:t>skausminga erekcija (</w:t>
      </w:r>
      <w:proofErr w:type="spellStart"/>
      <w:r w:rsidRPr="00445536">
        <w:rPr>
          <w:rFonts w:ascii="Times New Roman" w:hAnsi="Times New Roman"/>
        </w:rPr>
        <w:t>priapizmas</w:t>
      </w:r>
      <w:proofErr w:type="spellEnd"/>
      <w:r w:rsidRPr="00445536">
        <w:rPr>
          <w:rFonts w:ascii="Times New Roman" w:hAnsi="Times New Roman"/>
        </w:rPr>
        <w:t>),</w:t>
      </w:r>
    </w:p>
    <w:p w14:paraId="7B66072E" w14:textId="77777777" w:rsidR="00625D2D" w:rsidRPr="00445536" w:rsidRDefault="00625D2D" w:rsidP="00625D2D">
      <w:pPr>
        <w:numPr>
          <w:ilvl w:val="0"/>
          <w:numId w:val="21"/>
        </w:numPr>
        <w:spacing w:after="0" w:line="240" w:lineRule="auto"/>
        <w:ind w:left="567" w:hanging="567"/>
        <w:contextualSpacing/>
        <w:rPr>
          <w:rFonts w:ascii="Times New Roman" w:hAnsi="Times New Roman"/>
        </w:rPr>
      </w:pPr>
      <w:r w:rsidRPr="00445536">
        <w:rPr>
          <w:rFonts w:ascii="Times New Roman" w:hAnsi="Times New Roman"/>
        </w:rPr>
        <w:t>gyvybei pavojinga būklė, pasireiškianti gleivinės ir (arba) odos pažeidimu ir karščiavimu (</w:t>
      </w:r>
      <w:proofErr w:type="spellStart"/>
      <w:r w:rsidRPr="00445536">
        <w:rPr>
          <w:rFonts w:ascii="Times New Roman" w:hAnsi="Times New Roman"/>
          <w:i/>
        </w:rPr>
        <w:t>Stevens</w:t>
      </w:r>
      <w:proofErr w:type="spellEnd"/>
      <w:r w:rsidRPr="00445536">
        <w:rPr>
          <w:rFonts w:ascii="Times New Roman" w:hAnsi="Times New Roman"/>
          <w:i/>
        </w:rPr>
        <w:t xml:space="preserve"> </w:t>
      </w:r>
      <w:r w:rsidRPr="00445536">
        <w:rPr>
          <w:rFonts w:ascii="Times New Roman" w:hAnsi="Times New Roman"/>
          <w:i/>
          <w:noProof/>
        </w:rPr>
        <w:sym w:font="Symbol" w:char="F02D"/>
      </w:r>
      <w:r w:rsidRPr="00445536">
        <w:rPr>
          <w:rFonts w:ascii="Times New Roman" w:hAnsi="Times New Roman"/>
          <w:i/>
        </w:rPr>
        <w:t xml:space="preserve"> </w:t>
      </w:r>
      <w:proofErr w:type="spellStart"/>
      <w:r w:rsidRPr="00445536">
        <w:rPr>
          <w:rFonts w:ascii="Times New Roman" w:hAnsi="Times New Roman"/>
          <w:i/>
        </w:rPr>
        <w:t>Johnson</w:t>
      </w:r>
      <w:proofErr w:type="spellEnd"/>
      <w:r w:rsidRPr="00445536">
        <w:rPr>
          <w:rFonts w:ascii="Times New Roman" w:hAnsi="Times New Roman"/>
        </w:rPr>
        <w:t xml:space="preserve"> sindromas).</w:t>
      </w:r>
    </w:p>
    <w:p w14:paraId="142E7C0E" w14:textId="77777777" w:rsidR="00625D2D" w:rsidRPr="00445536" w:rsidRDefault="00625D2D" w:rsidP="00625D2D">
      <w:pPr>
        <w:spacing w:after="0" w:line="240" w:lineRule="auto"/>
        <w:ind w:left="567"/>
        <w:contextualSpacing/>
        <w:rPr>
          <w:rFonts w:ascii="Times New Roman" w:hAnsi="Times New Roman"/>
        </w:rPr>
      </w:pPr>
    </w:p>
    <w:p w14:paraId="5659E0CE" w14:textId="77777777" w:rsidR="00625D2D" w:rsidRPr="00445536" w:rsidRDefault="00625D2D" w:rsidP="00625D2D">
      <w:pPr>
        <w:autoSpaceDE w:val="0"/>
        <w:spacing w:line="240" w:lineRule="auto"/>
        <w:contextualSpacing/>
        <w:rPr>
          <w:rFonts w:ascii="Times New Roman" w:eastAsia="Times New Roman" w:hAnsi="Times New Roman"/>
          <w:snapToGrid w:val="0"/>
        </w:rPr>
      </w:pPr>
      <w:r w:rsidRPr="00445536">
        <w:rPr>
          <w:rFonts w:ascii="Times New Roman" w:hAnsi="Times New Roman"/>
          <w:b/>
        </w:rPr>
        <w:t>Dažnis nežinomas</w:t>
      </w:r>
      <w:r w:rsidRPr="00445536">
        <w:rPr>
          <w:rFonts w:ascii="Times New Roman" w:eastAsia="Times New Roman" w:hAnsi="Times New Roman"/>
          <w:snapToGrid w:val="0"/>
        </w:rPr>
        <w:t xml:space="preserve"> (negali būti apskaičiuotas pagal turimus duomenis).</w:t>
      </w:r>
    </w:p>
    <w:p w14:paraId="51120FC2" w14:textId="77777777" w:rsidR="00625D2D" w:rsidRPr="00445536" w:rsidRDefault="00625D2D" w:rsidP="00625D2D">
      <w:pPr>
        <w:spacing w:after="0" w:line="240" w:lineRule="auto"/>
        <w:rPr>
          <w:rFonts w:ascii="Times New Roman" w:hAnsi="Times New Roman"/>
          <w:b/>
        </w:rPr>
      </w:pPr>
    </w:p>
    <w:p w14:paraId="3CF365E9" w14:textId="77777777" w:rsidR="00625D2D" w:rsidRPr="00445536" w:rsidRDefault="00625D2D" w:rsidP="00625D2D">
      <w:pPr>
        <w:numPr>
          <w:ilvl w:val="0"/>
          <w:numId w:val="22"/>
        </w:numPr>
        <w:spacing w:after="0" w:line="240" w:lineRule="auto"/>
        <w:ind w:left="567" w:hanging="567"/>
        <w:contextualSpacing/>
        <w:rPr>
          <w:rFonts w:ascii="Times New Roman" w:hAnsi="Times New Roman"/>
        </w:rPr>
      </w:pPr>
      <w:r w:rsidRPr="00445536">
        <w:rPr>
          <w:rFonts w:ascii="Times New Roman" w:hAnsi="Times New Roman"/>
        </w:rPr>
        <w:t>neryškus matymas, regėjimo sutrikimas,</w:t>
      </w:r>
    </w:p>
    <w:p w14:paraId="60996CB7" w14:textId="77777777" w:rsidR="00625D2D" w:rsidRPr="00445536" w:rsidRDefault="00625D2D" w:rsidP="00625D2D">
      <w:pPr>
        <w:numPr>
          <w:ilvl w:val="0"/>
          <w:numId w:val="22"/>
        </w:numPr>
        <w:spacing w:after="0" w:line="240" w:lineRule="auto"/>
        <w:ind w:left="567" w:hanging="567"/>
        <w:contextualSpacing/>
        <w:rPr>
          <w:rFonts w:ascii="Times New Roman" w:hAnsi="Times New Roman"/>
        </w:rPr>
      </w:pPr>
      <w:r w:rsidRPr="00445536">
        <w:rPr>
          <w:rFonts w:ascii="Times New Roman" w:hAnsi="Times New Roman"/>
        </w:rPr>
        <w:t xml:space="preserve">prieširdžių virpėjimas, aritmija arba </w:t>
      </w:r>
      <w:proofErr w:type="spellStart"/>
      <w:r w:rsidRPr="00445536">
        <w:rPr>
          <w:rFonts w:ascii="Times New Roman" w:hAnsi="Times New Roman"/>
        </w:rPr>
        <w:t>tachikardija</w:t>
      </w:r>
      <w:proofErr w:type="spellEnd"/>
      <w:r w:rsidRPr="00445536">
        <w:rPr>
          <w:rFonts w:ascii="Times New Roman" w:hAnsi="Times New Roman"/>
        </w:rPr>
        <w:t xml:space="preserve"> (dažnas plakimas),</w:t>
      </w:r>
    </w:p>
    <w:p w14:paraId="78EC96D9" w14:textId="77777777" w:rsidR="00625D2D" w:rsidRPr="00445536" w:rsidRDefault="00625D2D" w:rsidP="00625D2D">
      <w:pPr>
        <w:numPr>
          <w:ilvl w:val="0"/>
          <w:numId w:val="22"/>
        </w:numPr>
        <w:spacing w:after="0" w:line="240" w:lineRule="auto"/>
        <w:ind w:left="567" w:hanging="567"/>
        <w:contextualSpacing/>
        <w:rPr>
          <w:rFonts w:ascii="Times New Roman" w:hAnsi="Times New Roman"/>
        </w:rPr>
      </w:pPr>
      <w:r w:rsidRPr="00445536">
        <w:rPr>
          <w:rFonts w:ascii="Times New Roman" w:hAnsi="Times New Roman"/>
        </w:rPr>
        <w:t>nereguliarus arba dažnesnis širdies plakimas,</w:t>
      </w:r>
    </w:p>
    <w:p w14:paraId="2763F207" w14:textId="77777777" w:rsidR="00625D2D" w:rsidRPr="00445536" w:rsidRDefault="00625D2D" w:rsidP="00625D2D">
      <w:pPr>
        <w:numPr>
          <w:ilvl w:val="0"/>
          <w:numId w:val="22"/>
        </w:numPr>
        <w:spacing w:after="0" w:line="240" w:lineRule="auto"/>
        <w:ind w:left="567" w:hanging="567"/>
        <w:contextualSpacing/>
        <w:rPr>
          <w:rFonts w:ascii="Times New Roman" w:hAnsi="Times New Roman"/>
        </w:rPr>
      </w:pPr>
      <w:r w:rsidRPr="00445536">
        <w:rPr>
          <w:rFonts w:ascii="Times New Roman" w:hAnsi="Times New Roman"/>
        </w:rPr>
        <w:t>kraujo tekėjimas iš nosies, dusulys (</w:t>
      </w:r>
      <w:proofErr w:type="spellStart"/>
      <w:r w:rsidRPr="00445536">
        <w:rPr>
          <w:rFonts w:ascii="Times New Roman" w:hAnsi="Times New Roman"/>
        </w:rPr>
        <w:t>dispnėja</w:t>
      </w:r>
      <w:proofErr w:type="spellEnd"/>
      <w:r w:rsidRPr="00445536">
        <w:rPr>
          <w:rFonts w:ascii="Times New Roman" w:hAnsi="Times New Roman"/>
        </w:rPr>
        <w:t>),</w:t>
      </w:r>
    </w:p>
    <w:p w14:paraId="4048BF4C" w14:textId="77777777" w:rsidR="00625D2D" w:rsidRPr="00445536" w:rsidRDefault="00625D2D" w:rsidP="00625D2D">
      <w:pPr>
        <w:numPr>
          <w:ilvl w:val="0"/>
          <w:numId w:val="22"/>
        </w:numPr>
        <w:spacing w:after="0" w:line="240" w:lineRule="auto"/>
        <w:ind w:left="567" w:hanging="567"/>
        <w:contextualSpacing/>
        <w:rPr>
          <w:rFonts w:ascii="Times New Roman" w:hAnsi="Times New Roman"/>
        </w:rPr>
      </w:pPr>
      <w:r w:rsidRPr="00445536">
        <w:rPr>
          <w:rFonts w:ascii="Times New Roman" w:hAnsi="Times New Roman"/>
        </w:rPr>
        <w:t>burnos sausmės sindromas</w:t>
      </w:r>
      <w:r>
        <w:rPr>
          <w:rFonts w:ascii="Times New Roman" w:hAnsi="Times New Roman"/>
        </w:rPr>
        <w:t>,</w:t>
      </w:r>
    </w:p>
    <w:p w14:paraId="41DFAEC3" w14:textId="77777777" w:rsidR="00625D2D" w:rsidRPr="00445536" w:rsidRDefault="00625D2D" w:rsidP="00625D2D">
      <w:pPr>
        <w:numPr>
          <w:ilvl w:val="0"/>
          <w:numId w:val="22"/>
        </w:numPr>
        <w:spacing w:after="0" w:line="240" w:lineRule="auto"/>
        <w:ind w:left="567" w:hanging="567"/>
        <w:contextualSpacing/>
        <w:rPr>
          <w:rFonts w:ascii="Times New Roman" w:hAnsi="Times New Roman"/>
        </w:rPr>
      </w:pPr>
      <w:r w:rsidRPr="00445536">
        <w:rPr>
          <w:rFonts w:ascii="Times New Roman" w:hAnsi="Times New Roman"/>
        </w:rPr>
        <w:t xml:space="preserve">sunki odos ir žarnų gleivinės reakcija, galinti pasireikšti išbėrimu ir pleiskanojimu arba audinių žuvimu (daugiaformė </w:t>
      </w:r>
      <w:proofErr w:type="spellStart"/>
      <w:r w:rsidRPr="00445536">
        <w:rPr>
          <w:rFonts w:ascii="Times New Roman" w:hAnsi="Times New Roman"/>
        </w:rPr>
        <w:t>eritema</w:t>
      </w:r>
      <w:proofErr w:type="spellEnd"/>
      <w:r w:rsidRPr="00445536">
        <w:rPr>
          <w:rFonts w:ascii="Times New Roman" w:hAnsi="Times New Roman"/>
        </w:rPr>
        <w:t xml:space="preserve">, </w:t>
      </w:r>
      <w:proofErr w:type="spellStart"/>
      <w:r w:rsidRPr="00445536">
        <w:rPr>
          <w:rFonts w:ascii="Times New Roman" w:hAnsi="Times New Roman"/>
        </w:rPr>
        <w:t>eksfoliacinis</w:t>
      </w:r>
      <w:proofErr w:type="spellEnd"/>
      <w:r w:rsidRPr="00445536">
        <w:rPr>
          <w:rFonts w:ascii="Times New Roman" w:hAnsi="Times New Roman"/>
        </w:rPr>
        <w:t xml:space="preserve"> dermatitas),</w:t>
      </w:r>
    </w:p>
    <w:p w14:paraId="3D4034C0" w14:textId="77777777" w:rsidR="00625D2D" w:rsidRPr="00445536" w:rsidRDefault="00625D2D" w:rsidP="00625D2D">
      <w:pPr>
        <w:pStyle w:val="Sraopastraipa"/>
        <w:numPr>
          <w:ilvl w:val="0"/>
          <w:numId w:val="26"/>
        </w:numPr>
        <w:spacing w:after="0" w:line="240" w:lineRule="auto"/>
        <w:ind w:left="567" w:hanging="567"/>
        <w:rPr>
          <w:rFonts w:ascii="Times New Roman" w:hAnsi="Times New Roman"/>
        </w:rPr>
      </w:pPr>
      <w:r w:rsidRPr="00445536">
        <w:rPr>
          <w:rFonts w:ascii="Times New Roman" w:hAnsi="Times New Roman"/>
        </w:rPr>
        <w:t>operacijos dėl lęšio padrumstėjimo (kataraktos) arba padidėjusio akispūdžio (glaukomos) metu akies vyzdys (tamsus apskritimas akies viduryje) gali reikiamai nepadidėti. Taip pat galimas rainelės (spalvoto akies apvado) suglebimas operacijos metu.</w:t>
      </w:r>
    </w:p>
    <w:p w14:paraId="63346F48" w14:textId="77777777" w:rsidR="00625D2D" w:rsidRPr="00445536" w:rsidRDefault="00625D2D" w:rsidP="00625D2D">
      <w:pPr>
        <w:spacing w:after="0" w:line="240" w:lineRule="auto"/>
        <w:rPr>
          <w:rFonts w:ascii="Times New Roman" w:hAnsi="Times New Roman"/>
        </w:rPr>
      </w:pPr>
    </w:p>
    <w:p w14:paraId="6D9E0C92" w14:textId="77777777" w:rsidR="00625D2D" w:rsidRPr="00445536" w:rsidRDefault="00625D2D" w:rsidP="00625D2D">
      <w:pPr>
        <w:tabs>
          <w:tab w:val="left" w:pos="567"/>
        </w:tabs>
        <w:spacing w:after="0" w:line="240" w:lineRule="auto"/>
        <w:rPr>
          <w:rFonts w:ascii="Times New Roman" w:eastAsia="Times New Roman" w:hAnsi="Times New Roman"/>
          <w:b/>
          <w:snapToGrid w:val="0"/>
        </w:rPr>
      </w:pPr>
      <w:r w:rsidRPr="00445536">
        <w:rPr>
          <w:rFonts w:ascii="Times New Roman" w:eastAsia="Times New Roman" w:hAnsi="Times New Roman"/>
          <w:b/>
          <w:noProof/>
          <w:snapToGrid w:val="0"/>
        </w:rPr>
        <w:t>Pranešimas apie šalutinį poveikį</w:t>
      </w:r>
    </w:p>
    <w:p w14:paraId="63554110" w14:textId="77777777" w:rsidR="00625D2D" w:rsidRPr="00445536" w:rsidRDefault="00625D2D" w:rsidP="00625D2D">
      <w:pPr>
        <w:tabs>
          <w:tab w:val="left" w:pos="567"/>
        </w:tabs>
        <w:spacing w:after="0" w:line="260" w:lineRule="exact"/>
        <w:ind w:right="-449"/>
        <w:rPr>
          <w:rFonts w:ascii="Times New Roman" w:hAnsi="Times New Roman"/>
        </w:rPr>
      </w:pPr>
      <w:r w:rsidRPr="00445536">
        <w:rPr>
          <w:rFonts w:ascii="Times New Roman" w:hAnsi="Times New Roman"/>
        </w:rPr>
        <w:t>Jeigu pasireiškė šalutinis poveikis</w:t>
      </w:r>
      <w:r w:rsidRPr="00445536">
        <w:rPr>
          <w:rFonts w:ascii="Times New Roman" w:eastAsia="Times New Roman" w:hAnsi="Times New Roman"/>
          <w:noProof/>
          <w:snapToGrid w:val="0"/>
        </w:rPr>
        <w:t>, įskaitant</w:t>
      </w:r>
      <w:r w:rsidRPr="00445536">
        <w:rPr>
          <w:rFonts w:ascii="Times New Roman" w:hAnsi="Times New Roman"/>
        </w:rPr>
        <w:t xml:space="preserve"> šiame lapelyje nenurodytą, pasakykite gydytojui arba vaistininkui.</w:t>
      </w:r>
      <w:r w:rsidRPr="00445536">
        <w:rPr>
          <w:rFonts w:ascii="Times New Roman" w:eastAsia="Times New Roman" w:hAnsi="Times New Roman"/>
          <w:noProof/>
          <w:snapToGrid w:val="0"/>
        </w:rPr>
        <w:t xml:space="preserve"> Apie šalutinį poveikį taip pat galite pranešti </w:t>
      </w:r>
      <w:r w:rsidRPr="00445536">
        <w:rPr>
          <w:rFonts w:ascii="Times New Roman" w:eastAsia="Times New Roman" w:hAnsi="Times New Roman"/>
        </w:rPr>
        <w:t>Valstybinei vaistų kontrolės tarnybai prie Lietuvos Respublikos sveikatos apsaugos ministerijos nemokamu t</w:t>
      </w:r>
      <w:r w:rsidRPr="00445536">
        <w:rPr>
          <w:rFonts w:ascii="Times New Roman" w:eastAsia="Times New Roman" w:hAnsi="Times New Roman"/>
          <w:lang w:eastAsia="zh-CN"/>
        </w:rPr>
        <w:t>elefonu 8 800 73568</w:t>
      </w:r>
      <w:r w:rsidRPr="00445536">
        <w:rPr>
          <w:rFonts w:ascii="Times New Roman" w:eastAsia="Times New Roman" w:hAnsi="Times New Roman"/>
        </w:rPr>
        <w:t xml:space="preserve"> arba užpildyti interneto svetainėje </w:t>
      </w:r>
      <w:hyperlink r:id="rId11" w:history="1">
        <w:r w:rsidRPr="00445536">
          <w:rPr>
            <w:rFonts w:ascii="Times New Roman" w:eastAsia="SimSun" w:hAnsi="Times New Roman"/>
            <w:color w:val="55595C"/>
            <w:u w:val="single"/>
          </w:rPr>
          <w:t>www.vvkt.lt</w:t>
        </w:r>
      </w:hyperlink>
      <w:r w:rsidRPr="00445536">
        <w:rPr>
          <w:rFonts w:ascii="Times New Roman" w:eastAsia="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445536">
        <w:rPr>
          <w:rFonts w:ascii="Times New Roman" w:eastAsia="Times New Roman" w:hAnsi="Times New Roman"/>
          <w:lang w:eastAsia="zh-CN"/>
        </w:rPr>
        <w:t xml:space="preserve">nemokamu </w:t>
      </w:r>
      <w:r w:rsidRPr="00445536">
        <w:rPr>
          <w:rFonts w:ascii="Times New Roman" w:eastAsia="Times New Roman" w:hAnsi="Times New Roman"/>
        </w:rPr>
        <w:t>fakso numeriu 8 800 20131</w:t>
      </w:r>
      <w:r w:rsidRPr="00445536">
        <w:rPr>
          <w:rFonts w:ascii="Times New Roman" w:eastAsia="Times New Roman" w:hAnsi="Times New Roman"/>
          <w:lang w:eastAsia="zh-CN"/>
        </w:rPr>
        <w:t xml:space="preserve">, </w:t>
      </w:r>
      <w:r w:rsidRPr="00445536">
        <w:rPr>
          <w:rFonts w:ascii="Times New Roman" w:eastAsia="Times New Roman" w:hAnsi="Times New Roman"/>
        </w:rPr>
        <w:t xml:space="preserve">el. paštu </w:t>
      </w:r>
      <w:hyperlink r:id="rId12" w:history="1">
        <w:r w:rsidRPr="00445536">
          <w:rPr>
            <w:rFonts w:ascii="Times New Roman" w:eastAsia="SimSun" w:hAnsi="Times New Roman"/>
            <w:color w:val="55595C"/>
            <w:u w:val="single"/>
          </w:rPr>
          <w:t>NepageidaujamaR@vvkt.lt</w:t>
        </w:r>
      </w:hyperlink>
      <w:r w:rsidRPr="00445536">
        <w:rPr>
          <w:rFonts w:ascii="Times New Roman" w:eastAsia="Times New Roman" w:hAnsi="Times New Roman"/>
        </w:rPr>
        <w:t xml:space="preserve">, taip pat per Valstybinės vaistų kontrolės tarnybos prie Lietuvos Respublikos sveikatos apsaugos ministerijos interneto svetainę (adresu </w:t>
      </w:r>
      <w:hyperlink r:id="rId13" w:history="1">
        <w:r w:rsidRPr="00445536">
          <w:rPr>
            <w:rFonts w:ascii="Times New Roman" w:eastAsia="SimSun" w:hAnsi="Times New Roman"/>
            <w:color w:val="55595C"/>
            <w:u w:val="single"/>
          </w:rPr>
          <w:t>http://www.vvkt.lt</w:t>
        </w:r>
      </w:hyperlink>
      <w:r w:rsidRPr="00445536">
        <w:rPr>
          <w:rFonts w:ascii="Times New Roman" w:eastAsia="Times New Roman" w:hAnsi="Times New Roman"/>
        </w:rPr>
        <w:t>).</w:t>
      </w:r>
      <w:r w:rsidRPr="00445536">
        <w:rPr>
          <w:rFonts w:ascii="Times New Roman" w:eastAsia="Times New Roman" w:hAnsi="Times New Roman"/>
          <w:noProof/>
          <w:snapToGrid w:val="0"/>
        </w:rPr>
        <w:t>Pranešdami apie šalutinį poveikį galite mums padėti gauti daugiau informacijos apie šio vaisto saugumą.</w:t>
      </w:r>
    </w:p>
    <w:p w14:paraId="58ADDEC0" w14:textId="77777777" w:rsidR="00625D2D" w:rsidRPr="00445536" w:rsidRDefault="00625D2D" w:rsidP="00625D2D">
      <w:pPr>
        <w:spacing w:after="0" w:line="240" w:lineRule="auto"/>
        <w:rPr>
          <w:rFonts w:ascii="Times New Roman" w:hAnsi="Times New Roman"/>
        </w:rPr>
      </w:pPr>
    </w:p>
    <w:p w14:paraId="214740B9" w14:textId="77777777" w:rsidR="00625D2D" w:rsidRPr="00445536" w:rsidRDefault="00625D2D" w:rsidP="00625D2D">
      <w:pPr>
        <w:spacing w:after="0" w:line="240" w:lineRule="auto"/>
        <w:rPr>
          <w:rFonts w:ascii="Times New Roman" w:hAnsi="Times New Roman"/>
        </w:rPr>
      </w:pPr>
    </w:p>
    <w:p w14:paraId="458AABEF" w14:textId="77777777" w:rsidR="00625D2D" w:rsidRPr="00445536" w:rsidRDefault="00625D2D" w:rsidP="00625D2D">
      <w:pPr>
        <w:spacing w:after="0" w:line="220" w:lineRule="exact"/>
        <w:ind w:left="567" w:hanging="567"/>
        <w:rPr>
          <w:rFonts w:ascii="Times New Roman" w:hAnsi="Times New Roman"/>
          <w:b/>
        </w:rPr>
      </w:pPr>
      <w:r w:rsidRPr="00445536">
        <w:rPr>
          <w:rFonts w:ascii="Times New Roman" w:hAnsi="Times New Roman"/>
          <w:b/>
        </w:rPr>
        <w:t>5.</w:t>
      </w:r>
      <w:r w:rsidRPr="00445536">
        <w:rPr>
          <w:rFonts w:ascii="Times New Roman" w:hAnsi="Times New Roman"/>
          <w:b/>
        </w:rPr>
        <w:tab/>
      </w:r>
      <w:r w:rsidRPr="00445536">
        <w:rPr>
          <w:rFonts w:ascii="Times New Roman" w:eastAsia="Times New Roman" w:hAnsi="Times New Roman"/>
          <w:b/>
          <w:bCs/>
          <w:noProof/>
        </w:rPr>
        <w:t>Kaip laikyti T</w:t>
      </w:r>
      <w:proofErr w:type="spellStart"/>
      <w:r w:rsidRPr="00445536">
        <w:rPr>
          <w:rFonts w:ascii="Times New Roman" w:eastAsia="Times New Roman" w:hAnsi="Times New Roman"/>
          <w:b/>
          <w:bCs/>
        </w:rPr>
        <w:t>amsulosin</w:t>
      </w:r>
      <w:proofErr w:type="spellEnd"/>
      <w:r w:rsidRPr="00445536">
        <w:rPr>
          <w:rFonts w:ascii="Times New Roman" w:eastAsia="Times New Roman" w:hAnsi="Times New Roman"/>
          <w:b/>
          <w:bCs/>
        </w:rPr>
        <w:t xml:space="preserve"> </w:t>
      </w:r>
      <w:proofErr w:type="spellStart"/>
      <w:r w:rsidRPr="00445536">
        <w:rPr>
          <w:rFonts w:ascii="Times New Roman" w:eastAsia="Times New Roman" w:hAnsi="Times New Roman"/>
          <w:b/>
          <w:bCs/>
        </w:rPr>
        <w:t>Lannacher</w:t>
      </w:r>
      <w:proofErr w:type="spellEnd"/>
      <w:r w:rsidRPr="00445536">
        <w:rPr>
          <w:rFonts w:ascii="Times New Roman" w:hAnsi="Times New Roman"/>
          <w:b/>
        </w:rPr>
        <w:t xml:space="preserve"> </w:t>
      </w:r>
    </w:p>
    <w:p w14:paraId="73F2C889" w14:textId="77777777" w:rsidR="00625D2D" w:rsidRPr="00445536" w:rsidRDefault="00625D2D" w:rsidP="00625D2D">
      <w:pPr>
        <w:spacing w:after="0" w:line="240" w:lineRule="auto"/>
        <w:rPr>
          <w:rFonts w:ascii="Times New Roman" w:hAnsi="Times New Roman"/>
        </w:rPr>
      </w:pPr>
    </w:p>
    <w:p w14:paraId="4404325F" w14:textId="77777777" w:rsidR="00625D2D" w:rsidRPr="00445536" w:rsidRDefault="00625D2D" w:rsidP="00625D2D">
      <w:pPr>
        <w:spacing w:after="0" w:line="240" w:lineRule="auto"/>
        <w:rPr>
          <w:rFonts w:ascii="Times New Roman" w:hAnsi="Times New Roman"/>
        </w:rPr>
      </w:pPr>
      <w:r>
        <w:rPr>
          <w:rFonts w:ascii="Times New Roman" w:hAnsi="Times New Roman"/>
        </w:rPr>
        <w:t>Šį vaistą laikykite</w:t>
      </w:r>
      <w:r w:rsidRPr="00445536">
        <w:rPr>
          <w:rFonts w:ascii="Times New Roman" w:hAnsi="Times New Roman"/>
        </w:rPr>
        <w:t xml:space="preserve"> vaikams </w:t>
      </w:r>
      <w:r w:rsidRPr="00445536">
        <w:rPr>
          <w:rFonts w:ascii="Times New Roman" w:eastAsia="Times New Roman" w:hAnsi="Times New Roman"/>
          <w:noProof/>
        </w:rPr>
        <w:t xml:space="preserve">nepastebimoje ir </w:t>
      </w:r>
      <w:r w:rsidRPr="00445536">
        <w:rPr>
          <w:rFonts w:ascii="Times New Roman" w:hAnsi="Times New Roman"/>
        </w:rPr>
        <w:t>nepasiekiamoje vietoje.</w:t>
      </w:r>
      <w:r w:rsidRPr="00445536">
        <w:rPr>
          <w:rFonts w:ascii="Times New Roman" w:hAnsi="Times New Roman"/>
          <w:b/>
        </w:rPr>
        <w:t xml:space="preserve"> </w:t>
      </w:r>
    </w:p>
    <w:p w14:paraId="700D3110" w14:textId="77777777" w:rsidR="00625D2D" w:rsidRPr="00445536" w:rsidRDefault="00625D2D" w:rsidP="00625D2D">
      <w:pPr>
        <w:spacing w:after="0" w:line="240" w:lineRule="auto"/>
        <w:rPr>
          <w:rFonts w:ascii="Times New Roman" w:hAnsi="Times New Roman"/>
        </w:rPr>
      </w:pPr>
    </w:p>
    <w:p w14:paraId="452028C0"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 xml:space="preserve">Šiam vaistui specialių laikymo sąlygų nereikia. </w:t>
      </w:r>
    </w:p>
    <w:p w14:paraId="7DC823FD" w14:textId="77777777" w:rsidR="00625D2D" w:rsidRPr="00445536" w:rsidRDefault="00625D2D" w:rsidP="00625D2D">
      <w:pPr>
        <w:spacing w:after="0" w:line="240" w:lineRule="auto"/>
        <w:rPr>
          <w:rFonts w:ascii="Times New Roman" w:hAnsi="Times New Roman"/>
        </w:rPr>
      </w:pPr>
    </w:p>
    <w:p w14:paraId="0219A3BD"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 xml:space="preserve">Ant dėžutės, </w:t>
      </w:r>
      <w:proofErr w:type="spellStart"/>
      <w:r w:rsidRPr="00445536">
        <w:rPr>
          <w:rFonts w:ascii="Times New Roman" w:hAnsi="Times New Roman"/>
        </w:rPr>
        <w:t>talpyklės</w:t>
      </w:r>
      <w:proofErr w:type="spellEnd"/>
      <w:r w:rsidRPr="00445536">
        <w:rPr>
          <w:rFonts w:ascii="Times New Roman" w:hAnsi="Times New Roman"/>
        </w:rPr>
        <w:t xml:space="preserve"> ar lizdinės plokštelės po „EXP“ nurodytam tinkamumo laikui pasibaigus, </w:t>
      </w:r>
      <w:r w:rsidRPr="00445536">
        <w:rPr>
          <w:rFonts w:ascii="Times New Roman" w:eastAsia="Times New Roman" w:hAnsi="Times New Roman"/>
          <w:noProof/>
        </w:rPr>
        <w:t>šio vaisto</w:t>
      </w:r>
      <w:r w:rsidRPr="00445536">
        <w:rPr>
          <w:rFonts w:ascii="Times New Roman" w:hAnsi="Times New Roman"/>
        </w:rPr>
        <w:t xml:space="preserve"> vartoti negalima. Vaistas tinka</w:t>
      </w:r>
      <w:r>
        <w:rPr>
          <w:rFonts w:ascii="Times New Roman" w:hAnsi="Times New Roman"/>
        </w:rPr>
        <w:t>mas</w:t>
      </w:r>
      <w:r w:rsidRPr="00445536">
        <w:rPr>
          <w:rFonts w:ascii="Times New Roman" w:hAnsi="Times New Roman"/>
        </w:rPr>
        <w:t xml:space="preserve"> vartoti iki paskutinės nurodyto mėnesio dienos.</w:t>
      </w:r>
    </w:p>
    <w:p w14:paraId="2CAB42D5" w14:textId="77777777" w:rsidR="00625D2D" w:rsidRPr="00445536" w:rsidRDefault="00625D2D" w:rsidP="00625D2D">
      <w:pPr>
        <w:spacing w:after="0" w:line="240" w:lineRule="auto"/>
        <w:rPr>
          <w:rFonts w:ascii="Times New Roman" w:hAnsi="Times New Roman"/>
        </w:rPr>
      </w:pPr>
    </w:p>
    <w:p w14:paraId="412FAF8F"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 xml:space="preserve">Vaistų negalima </w:t>
      </w:r>
      <w:r>
        <w:rPr>
          <w:rFonts w:ascii="Times New Roman" w:hAnsi="Times New Roman"/>
        </w:rPr>
        <w:t>išmesti</w:t>
      </w:r>
      <w:r w:rsidRPr="00445536">
        <w:rPr>
          <w:rFonts w:ascii="Times New Roman" w:hAnsi="Times New Roman"/>
        </w:rPr>
        <w:t xml:space="preserve"> į kanalizaciją arba su buitinėmis atliekomis. Kaip </w:t>
      </w:r>
      <w:r>
        <w:rPr>
          <w:rFonts w:ascii="Times New Roman" w:hAnsi="Times New Roman"/>
        </w:rPr>
        <w:t>išmesti</w:t>
      </w:r>
      <w:r w:rsidRPr="00445536">
        <w:rPr>
          <w:rFonts w:ascii="Times New Roman" w:hAnsi="Times New Roman"/>
        </w:rPr>
        <w:t xml:space="preserve"> nereikalingus vaistus, klauskite vaistininko. Šios priemonės padės apsaugoti aplinką.</w:t>
      </w:r>
    </w:p>
    <w:p w14:paraId="5D6EEB0C" w14:textId="77777777" w:rsidR="00625D2D" w:rsidRPr="00445536" w:rsidRDefault="00625D2D" w:rsidP="00625D2D">
      <w:pPr>
        <w:spacing w:after="0" w:line="240" w:lineRule="auto"/>
        <w:rPr>
          <w:rFonts w:ascii="Times New Roman" w:hAnsi="Times New Roman"/>
        </w:rPr>
      </w:pPr>
    </w:p>
    <w:p w14:paraId="033C0CFF" w14:textId="77777777" w:rsidR="00625D2D" w:rsidRPr="00445536" w:rsidRDefault="00625D2D" w:rsidP="00625D2D">
      <w:pPr>
        <w:spacing w:after="0" w:line="240" w:lineRule="auto"/>
        <w:rPr>
          <w:rFonts w:ascii="Times New Roman" w:hAnsi="Times New Roman"/>
        </w:rPr>
      </w:pPr>
    </w:p>
    <w:p w14:paraId="31CB39C0" w14:textId="77777777" w:rsidR="00625D2D" w:rsidRPr="00445536" w:rsidRDefault="00625D2D" w:rsidP="00625D2D">
      <w:pPr>
        <w:spacing w:after="0" w:line="220" w:lineRule="exact"/>
        <w:ind w:left="567" w:hanging="567"/>
        <w:rPr>
          <w:rFonts w:ascii="Times New Roman" w:eastAsia="Times New Roman" w:hAnsi="Times New Roman"/>
          <w:b/>
          <w:bCs/>
        </w:rPr>
      </w:pPr>
      <w:r w:rsidRPr="00445536">
        <w:rPr>
          <w:rFonts w:ascii="Times New Roman" w:eastAsia="Times New Roman" w:hAnsi="Times New Roman"/>
          <w:b/>
          <w:bCs/>
        </w:rPr>
        <w:t>6.</w:t>
      </w:r>
      <w:r w:rsidRPr="00445536">
        <w:rPr>
          <w:rFonts w:ascii="Times New Roman" w:eastAsia="Times New Roman" w:hAnsi="Times New Roman"/>
          <w:b/>
          <w:bCs/>
        </w:rPr>
        <w:tab/>
        <w:t>Pakuotės turinys ir kita informacija</w:t>
      </w:r>
    </w:p>
    <w:p w14:paraId="5C734D8C" w14:textId="77777777" w:rsidR="00625D2D" w:rsidRPr="00445536" w:rsidRDefault="00625D2D" w:rsidP="00625D2D">
      <w:pPr>
        <w:spacing w:after="0" w:line="240" w:lineRule="auto"/>
        <w:rPr>
          <w:rFonts w:ascii="Times New Roman" w:hAnsi="Times New Roman"/>
        </w:rPr>
      </w:pPr>
    </w:p>
    <w:p w14:paraId="4E72D9B0" w14:textId="77777777" w:rsidR="00625D2D" w:rsidRPr="00445536" w:rsidRDefault="00625D2D" w:rsidP="00625D2D">
      <w:pPr>
        <w:spacing w:after="0" w:line="220" w:lineRule="exact"/>
        <w:rPr>
          <w:rFonts w:ascii="Times New Roman" w:hAnsi="Times New Roman"/>
          <w:b/>
        </w:rPr>
      </w:pPr>
      <w:proofErr w:type="spellStart"/>
      <w:r w:rsidRPr="00445536">
        <w:rPr>
          <w:rFonts w:ascii="Times New Roman" w:hAnsi="Times New Roman"/>
          <w:b/>
        </w:rPr>
        <w:t>Tamsulosin</w:t>
      </w:r>
      <w:proofErr w:type="spellEnd"/>
      <w:r w:rsidRPr="00445536">
        <w:rPr>
          <w:rFonts w:ascii="Times New Roman" w:hAnsi="Times New Roman"/>
          <w:b/>
        </w:rPr>
        <w:t xml:space="preserve"> </w:t>
      </w:r>
      <w:proofErr w:type="spellStart"/>
      <w:r w:rsidRPr="00445536">
        <w:rPr>
          <w:rFonts w:ascii="Times New Roman" w:hAnsi="Times New Roman"/>
          <w:b/>
        </w:rPr>
        <w:t>Lannacher</w:t>
      </w:r>
      <w:proofErr w:type="spellEnd"/>
      <w:r w:rsidRPr="00445536">
        <w:rPr>
          <w:rFonts w:ascii="Times New Roman" w:hAnsi="Times New Roman"/>
          <w:b/>
        </w:rPr>
        <w:t xml:space="preserve"> sudėtis</w:t>
      </w:r>
    </w:p>
    <w:p w14:paraId="27160902" w14:textId="77777777" w:rsidR="00625D2D" w:rsidRPr="00445536" w:rsidRDefault="00625D2D" w:rsidP="00625D2D">
      <w:pPr>
        <w:spacing w:after="0" w:line="240" w:lineRule="auto"/>
        <w:rPr>
          <w:rFonts w:ascii="Times New Roman" w:hAnsi="Times New Roman"/>
        </w:rPr>
      </w:pPr>
    </w:p>
    <w:p w14:paraId="136463ED" w14:textId="77777777" w:rsidR="00625D2D" w:rsidRPr="00445536" w:rsidRDefault="00625D2D" w:rsidP="00625D2D">
      <w:pPr>
        <w:numPr>
          <w:ilvl w:val="0"/>
          <w:numId w:val="24"/>
        </w:numPr>
        <w:spacing w:after="0" w:line="240" w:lineRule="auto"/>
        <w:contextualSpacing/>
        <w:rPr>
          <w:rFonts w:ascii="Times New Roman" w:hAnsi="Times New Roman"/>
        </w:rPr>
      </w:pPr>
      <w:r w:rsidRPr="00445536">
        <w:rPr>
          <w:rFonts w:ascii="Times New Roman" w:hAnsi="Times New Roman"/>
        </w:rPr>
        <w:t xml:space="preserve">Veiklioji medžiaga yra </w:t>
      </w:r>
      <w:proofErr w:type="spellStart"/>
      <w:r w:rsidRPr="00445536">
        <w:rPr>
          <w:rFonts w:ascii="Times New Roman" w:hAnsi="Times New Roman"/>
        </w:rPr>
        <w:t>tamsulozino</w:t>
      </w:r>
      <w:proofErr w:type="spellEnd"/>
      <w:r w:rsidRPr="00445536">
        <w:rPr>
          <w:rFonts w:ascii="Times New Roman" w:hAnsi="Times New Roman"/>
        </w:rPr>
        <w:t xml:space="preserve"> hidrochloridas. Vienoje modifikuoto atpalaidavimo kietojoje kapsulėje yra 0,4</w:t>
      </w:r>
      <w:r>
        <w:rPr>
          <w:rFonts w:ascii="Times New Roman" w:hAnsi="Times New Roman"/>
        </w:rPr>
        <w:t> </w:t>
      </w:r>
      <w:r w:rsidRPr="00445536">
        <w:rPr>
          <w:rFonts w:ascii="Times New Roman" w:hAnsi="Times New Roman"/>
        </w:rPr>
        <w:t xml:space="preserve">mg </w:t>
      </w:r>
      <w:proofErr w:type="spellStart"/>
      <w:r w:rsidRPr="00445536">
        <w:rPr>
          <w:rFonts w:ascii="Times New Roman" w:hAnsi="Times New Roman"/>
        </w:rPr>
        <w:t>tamsulozino</w:t>
      </w:r>
      <w:proofErr w:type="spellEnd"/>
      <w:r w:rsidRPr="00445536">
        <w:rPr>
          <w:rFonts w:ascii="Times New Roman" w:hAnsi="Times New Roman"/>
        </w:rPr>
        <w:t xml:space="preserve"> hidrochlorido.  </w:t>
      </w:r>
    </w:p>
    <w:p w14:paraId="0D5A388B" w14:textId="77777777" w:rsidR="00625D2D" w:rsidRPr="00445536" w:rsidRDefault="00625D2D" w:rsidP="00625D2D">
      <w:pPr>
        <w:numPr>
          <w:ilvl w:val="0"/>
          <w:numId w:val="25"/>
        </w:numPr>
        <w:spacing w:after="0" w:line="240" w:lineRule="auto"/>
        <w:contextualSpacing/>
        <w:rPr>
          <w:rFonts w:ascii="Times New Roman" w:hAnsi="Times New Roman"/>
        </w:rPr>
      </w:pPr>
      <w:r w:rsidRPr="00445536">
        <w:rPr>
          <w:rFonts w:ascii="Times New Roman" w:hAnsi="Times New Roman"/>
        </w:rPr>
        <w:t>Pagalbinės medžiagos yra:</w:t>
      </w:r>
    </w:p>
    <w:p w14:paraId="5937DDDF" w14:textId="77777777" w:rsidR="00625D2D" w:rsidRPr="00445536" w:rsidRDefault="00625D2D" w:rsidP="00625D2D">
      <w:pPr>
        <w:spacing w:after="0" w:line="240" w:lineRule="auto"/>
        <w:ind w:left="720"/>
        <w:contextualSpacing/>
        <w:rPr>
          <w:rFonts w:ascii="Times New Roman" w:hAnsi="Times New Roman"/>
        </w:rPr>
      </w:pPr>
      <w:r w:rsidRPr="00445536">
        <w:rPr>
          <w:rFonts w:ascii="Times New Roman" w:hAnsi="Times New Roman"/>
        </w:rPr>
        <w:t>Kapsulės</w:t>
      </w:r>
      <w:r w:rsidRPr="00445536">
        <w:rPr>
          <w:rFonts w:ascii="Times New Roman" w:hAnsi="Times New Roman"/>
          <w:color w:val="008000"/>
        </w:rPr>
        <w:t xml:space="preserve"> </w:t>
      </w:r>
      <w:r w:rsidRPr="00445536">
        <w:rPr>
          <w:rFonts w:ascii="Times New Roman" w:hAnsi="Times New Roman"/>
        </w:rPr>
        <w:t>turinys:</w:t>
      </w:r>
      <w:r w:rsidRPr="00445536">
        <w:rPr>
          <w:rFonts w:ascii="Times New Roman" w:hAnsi="Times New Roman"/>
          <w:i/>
          <w:color w:val="008000"/>
        </w:rPr>
        <w:t xml:space="preserve"> </w:t>
      </w:r>
      <w:proofErr w:type="spellStart"/>
      <w:r w:rsidRPr="00445536">
        <w:rPr>
          <w:rFonts w:ascii="Times New Roman" w:hAnsi="Times New Roman"/>
        </w:rPr>
        <w:t>mikrokristalinė</w:t>
      </w:r>
      <w:proofErr w:type="spellEnd"/>
      <w:r w:rsidRPr="00445536">
        <w:rPr>
          <w:rFonts w:ascii="Times New Roman" w:hAnsi="Times New Roman"/>
        </w:rPr>
        <w:t xml:space="preserve"> celiuliozė, </w:t>
      </w:r>
      <w:proofErr w:type="spellStart"/>
      <w:r w:rsidRPr="00445536">
        <w:rPr>
          <w:rFonts w:ascii="Times New Roman" w:hAnsi="Times New Roman"/>
        </w:rPr>
        <w:t>metakrilo</w:t>
      </w:r>
      <w:proofErr w:type="spellEnd"/>
      <w:r w:rsidRPr="00445536">
        <w:rPr>
          <w:rFonts w:ascii="Times New Roman" w:hAnsi="Times New Roman"/>
        </w:rPr>
        <w:t xml:space="preserve"> rūgšties ir </w:t>
      </w:r>
      <w:proofErr w:type="spellStart"/>
      <w:r w:rsidRPr="00445536">
        <w:rPr>
          <w:rFonts w:ascii="Times New Roman" w:hAnsi="Times New Roman"/>
        </w:rPr>
        <w:t>etilakrilato</w:t>
      </w:r>
      <w:proofErr w:type="spellEnd"/>
      <w:r w:rsidRPr="00445536">
        <w:rPr>
          <w:rFonts w:ascii="Times New Roman" w:hAnsi="Times New Roman"/>
        </w:rPr>
        <w:t xml:space="preserve"> 1:1 </w:t>
      </w:r>
      <w:proofErr w:type="spellStart"/>
      <w:r w:rsidRPr="00445536">
        <w:rPr>
          <w:rFonts w:ascii="Times New Roman" w:hAnsi="Times New Roman"/>
        </w:rPr>
        <w:t>kopolimer</w:t>
      </w:r>
      <w:r>
        <w:rPr>
          <w:rFonts w:ascii="Times New Roman" w:hAnsi="Times New Roman"/>
        </w:rPr>
        <w:t>o</w:t>
      </w:r>
      <w:proofErr w:type="spellEnd"/>
      <w:r>
        <w:rPr>
          <w:rFonts w:ascii="Times New Roman" w:hAnsi="Times New Roman"/>
        </w:rPr>
        <w:t xml:space="preserve"> 30 </w:t>
      </w:r>
      <w:r>
        <w:rPr>
          <w:rFonts w:ascii="Times New Roman" w:hAnsi="Times New Roman"/>
          <w:lang w:val="en-US"/>
        </w:rPr>
        <w:t xml:space="preserve">% </w:t>
      </w:r>
      <w:r>
        <w:rPr>
          <w:rFonts w:ascii="Times New Roman" w:hAnsi="Times New Roman"/>
        </w:rPr>
        <w:t>dispersija</w:t>
      </w:r>
      <w:r w:rsidRPr="00445536">
        <w:rPr>
          <w:rFonts w:ascii="Times New Roman" w:hAnsi="Times New Roman"/>
        </w:rPr>
        <w:t xml:space="preserve">, </w:t>
      </w:r>
      <w:proofErr w:type="spellStart"/>
      <w:r w:rsidRPr="00445536">
        <w:rPr>
          <w:rFonts w:ascii="Times New Roman" w:hAnsi="Times New Roman"/>
        </w:rPr>
        <w:t>polisorbatas</w:t>
      </w:r>
      <w:proofErr w:type="spellEnd"/>
      <w:r w:rsidRPr="00445536">
        <w:rPr>
          <w:rFonts w:ascii="Times New Roman" w:hAnsi="Times New Roman"/>
        </w:rPr>
        <w:t xml:space="preserve"> 80, natrio </w:t>
      </w:r>
      <w:proofErr w:type="spellStart"/>
      <w:r w:rsidRPr="00445536">
        <w:rPr>
          <w:rFonts w:ascii="Times New Roman" w:hAnsi="Times New Roman"/>
        </w:rPr>
        <w:t>laurilsulfatas</w:t>
      </w:r>
      <w:proofErr w:type="spellEnd"/>
      <w:r w:rsidRPr="00445536">
        <w:rPr>
          <w:rFonts w:ascii="Times New Roman" w:hAnsi="Times New Roman"/>
        </w:rPr>
        <w:t xml:space="preserve">, </w:t>
      </w:r>
      <w:proofErr w:type="spellStart"/>
      <w:r w:rsidRPr="00445536">
        <w:rPr>
          <w:rFonts w:ascii="Times New Roman" w:hAnsi="Times New Roman"/>
        </w:rPr>
        <w:t>trietilo</w:t>
      </w:r>
      <w:proofErr w:type="spellEnd"/>
      <w:r w:rsidRPr="00445536">
        <w:rPr>
          <w:rFonts w:ascii="Times New Roman" w:hAnsi="Times New Roman"/>
        </w:rPr>
        <w:t xml:space="preserve"> citratas ir talkas</w:t>
      </w:r>
      <w:r w:rsidRPr="00445536">
        <w:rPr>
          <w:rFonts w:ascii="Times New Roman" w:eastAsia="Times New Roman" w:hAnsi="Times New Roman"/>
          <w:noProof/>
        </w:rPr>
        <w:t>.</w:t>
      </w:r>
    </w:p>
    <w:p w14:paraId="4F47A8C0" w14:textId="77777777" w:rsidR="00625D2D" w:rsidRDefault="00625D2D" w:rsidP="00625D2D">
      <w:pPr>
        <w:spacing w:after="0" w:line="240" w:lineRule="auto"/>
        <w:ind w:left="720"/>
        <w:rPr>
          <w:rFonts w:ascii="Times New Roman" w:hAnsi="Times New Roman"/>
        </w:rPr>
      </w:pPr>
      <w:r w:rsidRPr="00445536">
        <w:rPr>
          <w:rFonts w:ascii="Times New Roman" w:hAnsi="Times New Roman"/>
        </w:rPr>
        <w:t xml:space="preserve">Kapsulės apvalkalas: želatina, </w:t>
      </w:r>
      <w:proofErr w:type="spellStart"/>
      <w:r w:rsidRPr="00445536">
        <w:rPr>
          <w:rFonts w:ascii="Times New Roman" w:hAnsi="Times New Roman"/>
        </w:rPr>
        <w:t>indigokarminas</w:t>
      </w:r>
      <w:proofErr w:type="spellEnd"/>
      <w:r w:rsidRPr="00445536">
        <w:rPr>
          <w:rFonts w:ascii="Times New Roman" w:hAnsi="Times New Roman"/>
        </w:rPr>
        <w:t>, titano dioksidas, geltonasis geležies oksidas, raudonasis geležies oksidas, juodasis geležies oksidas</w:t>
      </w:r>
      <w:r w:rsidRPr="00445536">
        <w:rPr>
          <w:rFonts w:ascii="Times New Roman" w:eastAsia="Times New Roman" w:hAnsi="Times New Roman"/>
          <w:noProof/>
        </w:rPr>
        <w:t>.</w:t>
      </w:r>
    </w:p>
    <w:p w14:paraId="0B21A771" w14:textId="77777777" w:rsidR="00625D2D" w:rsidRPr="00445536" w:rsidRDefault="00625D2D" w:rsidP="00625D2D">
      <w:pPr>
        <w:numPr>
          <w:ilvl w:val="12"/>
          <w:numId w:val="0"/>
        </w:numPr>
        <w:spacing w:after="0" w:line="240" w:lineRule="auto"/>
        <w:ind w:left="540" w:right="-2" w:hanging="540"/>
        <w:rPr>
          <w:rFonts w:ascii="Times New Roman" w:hAnsi="Times New Roman"/>
          <w:b/>
        </w:rPr>
      </w:pPr>
    </w:p>
    <w:p w14:paraId="25215DCA" w14:textId="77777777" w:rsidR="00625D2D" w:rsidRPr="00445536" w:rsidRDefault="00625D2D" w:rsidP="00625D2D">
      <w:pPr>
        <w:spacing w:after="0" w:line="220" w:lineRule="exact"/>
        <w:ind w:left="567" w:hanging="567"/>
        <w:rPr>
          <w:rFonts w:ascii="Times New Roman" w:hAnsi="Times New Roman"/>
          <w:b/>
        </w:rPr>
      </w:pPr>
      <w:proofErr w:type="spellStart"/>
      <w:r w:rsidRPr="00445536">
        <w:rPr>
          <w:rFonts w:ascii="Times New Roman" w:hAnsi="Times New Roman"/>
          <w:b/>
        </w:rPr>
        <w:t>Tamsulosin</w:t>
      </w:r>
      <w:proofErr w:type="spellEnd"/>
      <w:r w:rsidRPr="00445536">
        <w:rPr>
          <w:rFonts w:ascii="Times New Roman" w:hAnsi="Times New Roman"/>
          <w:b/>
        </w:rPr>
        <w:t xml:space="preserve"> </w:t>
      </w:r>
      <w:proofErr w:type="spellStart"/>
      <w:r w:rsidRPr="00445536">
        <w:rPr>
          <w:rFonts w:ascii="Times New Roman" w:hAnsi="Times New Roman"/>
          <w:b/>
        </w:rPr>
        <w:t>Lannacher</w:t>
      </w:r>
      <w:proofErr w:type="spellEnd"/>
      <w:r w:rsidRPr="00445536">
        <w:rPr>
          <w:rFonts w:ascii="Times New Roman" w:hAnsi="Times New Roman"/>
          <w:b/>
        </w:rPr>
        <w:t xml:space="preserve"> išvaizda ir kiekis pakuotėje</w:t>
      </w:r>
    </w:p>
    <w:p w14:paraId="0C17C9A8" w14:textId="77777777" w:rsidR="00625D2D" w:rsidRPr="00445536" w:rsidRDefault="00625D2D" w:rsidP="00625D2D">
      <w:pPr>
        <w:spacing w:after="0" w:line="220" w:lineRule="exact"/>
        <w:ind w:left="567" w:hanging="567"/>
        <w:rPr>
          <w:rFonts w:ascii="Times New Roman" w:hAnsi="Times New Roman"/>
          <w:b/>
        </w:rPr>
      </w:pPr>
    </w:p>
    <w:p w14:paraId="079FD926"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Oranžinės ir gelsvai žalios spalvos modifiku</w:t>
      </w:r>
      <w:r>
        <w:rPr>
          <w:rFonts w:ascii="Times New Roman" w:hAnsi="Times New Roman"/>
        </w:rPr>
        <w:t>o</w:t>
      </w:r>
      <w:r w:rsidRPr="00445536">
        <w:rPr>
          <w:rFonts w:ascii="Times New Roman" w:hAnsi="Times New Roman"/>
        </w:rPr>
        <w:t>to atpalaidavimo kapsulė</w:t>
      </w:r>
      <w:r>
        <w:rPr>
          <w:rFonts w:ascii="Times New Roman" w:hAnsi="Times New Roman"/>
        </w:rPr>
        <w:t>s</w:t>
      </w:r>
      <w:r w:rsidRPr="00445536">
        <w:rPr>
          <w:rFonts w:ascii="Times New Roman" w:hAnsi="Times New Roman"/>
        </w:rPr>
        <w:t>. Kapsulė</w:t>
      </w:r>
      <w:r>
        <w:rPr>
          <w:rFonts w:ascii="Times New Roman" w:hAnsi="Times New Roman"/>
        </w:rPr>
        <w:t>s</w:t>
      </w:r>
      <w:r w:rsidRPr="00445536">
        <w:rPr>
          <w:rFonts w:ascii="Times New Roman" w:hAnsi="Times New Roman"/>
        </w:rPr>
        <w:t xml:space="preserve">e yra baltos arba balkšvos granulės. </w:t>
      </w:r>
    </w:p>
    <w:p w14:paraId="1A5A333D" w14:textId="77777777" w:rsidR="00625D2D" w:rsidRPr="00445536" w:rsidRDefault="00625D2D" w:rsidP="00625D2D">
      <w:pPr>
        <w:spacing w:after="0" w:line="240" w:lineRule="auto"/>
        <w:rPr>
          <w:rFonts w:ascii="Times New Roman" w:hAnsi="Times New Roman"/>
        </w:rPr>
      </w:pPr>
    </w:p>
    <w:p w14:paraId="116C79FD"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 xml:space="preserve">Kapsulės tiekiamos lizdinėmis plokštelėmis </w:t>
      </w:r>
      <w:r>
        <w:rPr>
          <w:rFonts w:ascii="Times New Roman" w:hAnsi="Times New Roman"/>
        </w:rPr>
        <w:t xml:space="preserve">arba </w:t>
      </w:r>
      <w:proofErr w:type="spellStart"/>
      <w:r w:rsidRPr="00445536">
        <w:rPr>
          <w:rFonts w:ascii="Times New Roman" w:hAnsi="Times New Roman"/>
        </w:rPr>
        <w:t>talpyklėmis</w:t>
      </w:r>
      <w:proofErr w:type="spellEnd"/>
      <w:r w:rsidRPr="00445536">
        <w:rPr>
          <w:rFonts w:ascii="Times New Roman" w:hAnsi="Times New Roman"/>
        </w:rPr>
        <w:t xml:space="preserve">, kuriose yra 10, 14, 20, 28, 30, 50, 56, 60, 90, 100 ar 200 </w:t>
      </w:r>
      <w:r>
        <w:rPr>
          <w:rFonts w:ascii="Times New Roman" w:hAnsi="Times New Roman"/>
        </w:rPr>
        <w:t>modifikuoto</w:t>
      </w:r>
      <w:r w:rsidRPr="00445536">
        <w:rPr>
          <w:rFonts w:ascii="Times New Roman" w:hAnsi="Times New Roman"/>
        </w:rPr>
        <w:t xml:space="preserve"> atpalaidavimo kapsulių.</w:t>
      </w:r>
    </w:p>
    <w:p w14:paraId="099095B0" w14:textId="77777777" w:rsidR="00625D2D" w:rsidRDefault="00625D2D" w:rsidP="00625D2D">
      <w:pPr>
        <w:spacing w:after="0" w:line="240" w:lineRule="auto"/>
        <w:rPr>
          <w:rFonts w:ascii="Times New Roman" w:eastAsia="Times New Roman" w:hAnsi="Times New Roman"/>
          <w:noProof/>
        </w:rPr>
      </w:pPr>
    </w:p>
    <w:p w14:paraId="0ACB2BF3" w14:textId="77777777" w:rsidR="00625D2D" w:rsidRPr="00445536" w:rsidRDefault="00625D2D" w:rsidP="00625D2D">
      <w:pPr>
        <w:spacing w:after="0" w:line="240" w:lineRule="auto"/>
        <w:rPr>
          <w:rFonts w:ascii="Times New Roman" w:eastAsia="Times New Roman" w:hAnsi="Times New Roman"/>
          <w:noProof/>
        </w:rPr>
      </w:pPr>
      <w:r w:rsidRPr="00445536">
        <w:rPr>
          <w:rFonts w:ascii="Times New Roman" w:eastAsia="Times New Roman" w:hAnsi="Times New Roman"/>
          <w:noProof/>
        </w:rPr>
        <w:t>Kapsulės tiekiamos lizdinėmis plokštelėmis (PVC/PE/PVDC: Al lizdinės plokštelės kartono dėžutėje) arba tablečių talpyklėmis (</w:t>
      </w:r>
      <w:r>
        <w:rPr>
          <w:rFonts w:ascii="Times New Roman" w:eastAsia="Times New Roman" w:hAnsi="Times New Roman"/>
          <w:noProof/>
        </w:rPr>
        <w:t>DT</w:t>
      </w:r>
      <w:r w:rsidRPr="00445536">
        <w:rPr>
          <w:rFonts w:ascii="Times New Roman" w:eastAsia="Times New Roman" w:hAnsi="Times New Roman"/>
          <w:noProof/>
        </w:rPr>
        <w:t>PE).</w:t>
      </w:r>
    </w:p>
    <w:p w14:paraId="2F61C6CB" w14:textId="77777777" w:rsidR="00625D2D" w:rsidRPr="00445536" w:rsidRDefault="00625D2D" w:rsidP="00625D2D">
      <w:pPr>
        <w:spacing w:after="0" w:line="240" w:lineRule="auto"/>
        <w:rPr>
          <w:rFonts w:ascii="Times New Roman" w:eastAsia="Times New Roman" w:hAnsi="Times New Roman"/>
          <w:noProof/>
        </w:rPr>
      </w:pPr>
    </w:p>
    <w:p w14:paraId="55143874"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Gali būti tiekiamos ne visų dydžių pakuotės.</w:t>
      </w:r>
    </w:p>
    <w:p w14:paraId="03C6AAC3" w14:textId="77777777" w:rsidR="00625D2D" w:rsidRPr="00445536" w:rsidRDefault="00625D2D" w:rsidP="00625D2D">
      <w:pPr>
        <w:spacing w:after="0" w:line="240" w:lineRule="auto"/>
        <w:rPr>
          <w:rFonts w:ascii="Times New Roman" w:hAnsi="Times New Roman"/>
        </w:rPr>
      </w:pPr>
    </w:p>
    <w:p w14:paraId="7791AE8A" w14:textId="77777777" w:rsidR="00625D2D" w:rsidRPr="00445536" w:rsidRDefault="00625D2D" w:rsidP="00625D2D">
      <w:pPr>
        <w:spacing w:after="0" w:line="240" w:lineRule="auto"/>
        <w:rPr>
          <w:rFonts w:ascii="Times New Roman" w:hAnsi="Times New Roman"/>
          <w:b/>
        </w:rPr>
      </w:pPr>
      <w:r w:rsidRPr="00445536">
        <w:rPr>
          <w:rFonts w:ascii="Times New Roman" w:hAnsi="Times New Roman"/>
          <w:b/>
        </w:rPr>
        <w:t>Registruotojas ir gamintojas</w:t>
      </w:r>
    </w:p>
    <w:p w14:paraId="2AE1CAB6" w14:textId="77777777" w:rsidR="00625D2D" w:rsidRPr="00445536" w:rsidRDefault="00625D2D" w:rsidP="00625D2D">
      <w:pPr>
        <w:spacing w:after="0" w:line="240" w:lineRule="auto"/>
        <w:rPr>
          <w:rFonts w:ascii="Times New Roman" w:hAnsi="Times New Roman"/>
        </w:rPr>
      </w:pPr>
    </w:p>
    <w:p w14:paraId="332A7538" w14:textId="77777777" w:rsidR="00625D2D" w:rsidRPr="00445536" w:rsidRDefault="00625D2D" w:rsidP="00625D2D">
      <w:pPr>
        <w:spacing w:after="0" w:line="240" w:lineRule="auto"/>
        <w:rPr>
          <w:rFonts w:ascii="Times New Roman" w:hAnsi="Times New Roman"/>
          <w:i/>
        </w:rPr>
      </w:pPr>
      <w:r w:rsidRPr="00445536">
        <w:rPr>
          <w:rFonts w:ascii="Times New Roman" w:hAnsi="Times New Roman"/>
          <w:i/>
        </w:rPr>
        <w:t xml:space="preserve">Registruotojas </w:t>
      </w:r>
    </w:p>
    <w:p w14:paraId="7EDFBBA8"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 xml:space="preserve">G.L. </w:t>
      </w:r>
      <w:proofErr w:type="spellStart"/>
      <w:r w:rsidRPr="00445536">
        <w:rPr>
          <w:rFonts w:ascii="Times New Roman" w:hAnsi="Times New Roman"/>
        </w:rPr>
        <w:t>Pharma</w:t>
      </w:r>
      <w:proofErr w:type="spellEnd"/>
      <w:r w:rsidRPr="00445536">
        <w:rPr>
          <w:rFonts w:ascii="Times New Roman" w:hAnsi="Times New Roman"/>
        </w:rPr>
        <w:t xml:space="preserve"> </w:t>
      </w:r>
      <w:proofErr w:type="spellStart"/>
      <w:r w:rsidRPr="00445536">
        <w:rPr>
          <w:rFonts w:ascii="Times New Roman" w:hAnsi="Times New Roman"/>
        </w:rPr>
        <w:t>GmbH</w:t>
      </w:r>
      <w:proofErr w:type="spellEnd"/>
      <w:r w:rsidRPr="00445536">
        <w:rPr>
          <w:rFonts w:ascii="Times New Roman" w:hAnsi="Times New Roman"/>
        </w:rPr>
        <w:br/>
      </w:r>
      <w:proofErr w:type="spellStart"/>
      <w:r w:rsidRPr="00445536">
        <w:rPr>
          <w:rFonts w:ascii="Times New Roman" w:hAnsi="Times New Roman"/>
        </w:rPr>
        <w:t>Schlossplatz</w:t>
      </w:r>
      <w:proofErr w:type="spellEnd"/>
      <w:r w:rsidRPr="00445536">
        <w:rPr>
          <w:rFonts w:ascii="Times New Roman" w:hAnsi="Times New Roman"/>
        </w:rPr>
        <w:t xml:space="preserve"> 1, 8502 </w:t>
      </w:r>
      <w:proofErr w:type="spellStart"/>
      <w:r w:rsidRPr="00445536">
        <w:rPr>
          <w:rFonts w:ascii="Times New Roman" w:hAnsi="Times New Roman"/>
        </w:rPr>
        <w:t>Lannach</w:t>
      </w:r>
      <w:proofErr w:type="spellEnd"/>
    </w:p>
    <w:p w14:paraId="682F25D2"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Austrija</w:t>
      </w:r>
    </w:p>
    <w:p w14:paraId="73CAEAFD" w14:textId="77777777" w:rsidR="00625D2D" w:rsidRPr="00445536" w:rsidRDefault="00625D2D" w:rsidP="00625D2D">
      <w:pPr>
        <w:spacing w:after="0" w:line="240" w:lineRule="auto"/>
        <w:rPr>
          <w:rFonts w:ascii="Times New Roman" w:hAnsi="Times New Roman"/>
        </w:rPr>
      </w:pPr>
    </w:p>
    <w:p w14:paraId="4AA5D5DC" w14:textId="77777777" w:rsidR="00625D2D" w:rsidRPr="00445536" w:rsidRDefault="00625D2D" w:rsidP="00625D2D">
      <w:pPr>
        <w:spacing w:after="0" w:line="240" w:lineRule="auto"/>
        <w:rPr>
          <w:rFonts w:ascii="Times New Roman" w:hAnsi="Times New Roman"/>
          <w:i/>
          <w:color w:val="000000"/>
        </w:rPr>
      </w:pPr>
      <w:r w:rsidRPr="00445536">
        <w:rPr>
          <w:rFonts w:ascii="Times New Roman" w:hAnsi="Times New Roman"/>
          <w:i/>
          <w:color w:val="000000"/>
        </w:rPr>
        <w:t xml:space="preserve">Gamintojai </w:t>
      </w:r>
    </w:p>
    <w:p w14:paraId="570A2CC4" w14:textId="77777777" w:rsidR="00625D2D" w:rsidRPr="00445536" w:rsidRDefault="00625D2D" w:rsidP="00625D2D">
      <w:pPr>
        <w:spacing w:after="0" w:line="240" w:lineRule="auto"/>
        <w:rPr>
          <w:rFonts w:ascii="Times New Roman" w:hAnsi="Times New Roman"/>
        </w:rPr>
      </w:pPr>
      <w:proofErr w:type="spellStart"/>
      <w:r w:rsidRPr="00445536">
        <w:rPr>
          <w:rFonts w:ascii="Times New Roman" w:hAnsi="Times New Roman"/>
        </w:rPr>
        <w:t>Synthon</w:t>
      </w:r>
      <w:proofErr w:type="spellEnd"/>
      <w:r w:rsidRPr="00445536">
        <w:rPr>
          <w:rFonts w:ascii="Times New Roman" w:hAnsi="Times New Roman"/>
        </w:rPr>
        <w:t xml:space="preserve"> BV</w:t>
      </w:r>
    </w:p>
    <w:p w14:paraId="3C643EDC" w14:textId="77777777" w:rsidR="00625D2D" w:rsidRPr="00445536" w:rsidRDefault="00625D2D" w:rsidP="00625D2D">
      <w:pPr>
        <w:spacing w:after="0" w:line="240" w:lineRule="auto"/>
        <w:rPr>
          <w:rFonts w:ascii="Times New Roman" w:hAnsi="Times New Roman"/>
        </w:rPr>
      </w:pPr>
      <w:proofErr w:type="spellStart"/>
      <w:r w:rsidRPr="00445536">
        <w:rPr>
          <w:rFonts w:ascii="Times New Roman" w:hAnsi="Times New Roman"/>
        </w:rPr>
        <w:t>Microweg</w:t>
      </w:r>
      <w:proofErr w:type="spellEnd"/>
      <w:r w:rsidRPr="00445536">
        <w:rPr>
          <w:rFonts w:ascii="Times New Roman" w:hAnsi="Times New Roman"/>
        </w:rPr>
        <w:t xml:space="preserve"> 22</w:t>
      </w:r>
    </w:p>
    <w:p w14:paraId="6CCC47B9"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 xml:space="preserve">6545 CM </w:t>
      </w:r>
      <w:proofErr w:type="spellStart"/>
      <w:r w:rsidRPr="00445536">
        <w:rPr>
          <w:rFonts w:ascii="Times New Roman" w:hAnsi="Times New Roman"/>
        </w:rPr>
        <w:t>Nijmegen</w:t>
      </w:r>
      <w:proofErr w:type="spellEnd"/>
    </w:p>
    <w:p w14:paraId="73E8812F"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Nyderlandai</w:t>
      </w:r>
    </w:p>
    <w:p w14:paraId="39B0E761" w14:textId="77777777" w:rsidR="00625D2D" w:rsidRPr="00445536" w:rsidRDefault="00625D2D" w:rsidP="00625D2D">
      <w:pPr>
        <w:spacing w:after="0" w:line="240" w:lineRule="auto"/>
        <w:rPr>
          <w:rFonts w:ascii="Times New Roman" w:hAnsi="Times New Roman"/>
        </w:rPr>
      </w:pPr>
    </w:p>
    <w:p w14:paraId="52A93F17"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arba</w:t>
      </w:r>
    </w:p>
    <w:p w14:paraId="41E640CE" w14:textId="77777777" w:rsidR="00625D2D" w:rsidRPr="00445536" w:rsidRDefault="00625D2D" w:rsidP="00625D2D">
      <w:pPr>
        <w:spacing w:after="0" w:line="240" w:lineRule="auto"/>
        <w:rPr>
          <w:rFonts w:ascii="Times New Roman" w:hAnsi="Times New Roman"/>
        </w:rPr>
      </w:pPr>
    </w:p>
    <w:p w14:paraId="3950E472" w14:textId="77777777" w:rsidR="00625D2D" w:rsidRPr="00445536" w:rsidRDefault="00625D2D" w:rsidP="00625D2D">
      <w:pPr>
        <w:spacing w:after="0" w:line="240" w:lineRule="auto"/>
        <w:rPr>
          <w:rFonts w:ascii="Times New Roman" w:hAnsi="Times New Roman"/>
        </w:rPr>
      </w:pPr>
      <w:proofErr w:type="spellStart"/>
      <w:r w:rsidRPr="00445536">
        <w:rPr>
          <w:rFonts w:ascii="Times New Roman" w:hAnsi="Times New Roman"/>
        </w:rPr>
        <w:t>Synthon</w:t>
      </w:r>
      <w:proofErr w:type="spellEnd"/>
      <w:r w:rsidRPr="00445536">
        <w:rPr>
          <w:rFonts w:ascii="Times New Roman" w:hAnsi="Times New Roman"/>
        </w:rPr>
        <w:t xml:space="preserve"> </w:t>
      </w:r>
      <w:proofErr w:type="spellStart"/>
      <w:r w:rsidRPr="00445536">
        <w:rPr>
          <w:rFonts w:ascii="Times New Roman" w:hAnsi="Times New Roman"/>
        </w:rPr>
        <w:t>Hispania</w:t>
      </w:r>
      <w:proofErr w:type="spellEnd"/>
      <w:r w:rsidRPr="00445536">
        <w:rPr>
          <w:rFonts w:ascii="Times New Roman" w:hAnsi="Times New Roman"/>
        </w:rPr>
        <w:t xml:space="preserve"> S.L.</w:t>
      </w:r>
    </w:p>
    <w:p w14:paraId="6F58B96F" w14:textId="77777777" w:rsidR="00625D2D" w:rsidRPr="00445536" w:rsidRDefault="00625D2D" w:rsidP="00625D2D">
      <w:pPr>
        <w:spacing w:after="0" w:line="240" w:lineRule="auto"/>
        <w:rPr>
          <w:rFonts w:ascii="Times New Roman" w:hAnsi="Times New Roman"/>
        </w:rPr>
      </w:pPr>
      <w:proofErr w:type="spellStart"/>
      <w:r w:rsidRPr="00445536">
        <w:rPr>
          <w:rFonts w:ascii="Times New Roman" w:hAnsi="Times New Roman"/>
        </w:rPr>
        <w:t>Castello</w:t>
      </w:r>
      <w:proofErr w:type="spellEnd"/>
      <w:r w:rsidRPr="00445536">
        <w:rPr>
          <w:rFonts w:ascii="Times New Roman" w:hAnsi="Times New Roman"/>
        </w:rPr>
        <w:t xml:space="preserve"> 1, Poligono </w:t>
      </w:r>
      <w:proofErr w:type="spellStart"/>
      <w:r w:rsidRPr="00445536">
        <w:rPr>
          <w:rFonts w:ascii="Times New Roman" w:hAnsi="Times New Roman"/>
        </w:rPr>
        <w:t>Las</w:t>
      </w:r>
      <w:proofErr w:type="spellEnd"/>
      <w:r w:rsidRPr="00445536">
        <w:rPr>
          <w:rFonts w:ascii="Times New Roman" w:hAnsi="Times New Roman"/>
        </w:rPr>
        <w:t xml:space="preserve"> </w:t>
      </w:r>
      <w:proofErr w:type="spellStart"/>
      <w:r w:rsidRPr="00445536">
        <w:rPr>
          <w:rFonts w:ascii="Times New Roman" w:hAnsi="Times New Roman"/>
        </w:rPr>
        <w:t>Salinas</w:t>
      </w:r>
      <w:proofErr w:type="spellEnd"/>
    </w:p>
    <w:p w14:paraId="39CED73A"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 xml:space="preserve">08830 </w:t>
      </w:r>
      <w:proofErr w:type="spellStart"/>
      <w:r w:rsidRPr="00445536">
        <w:rPr>
          <w:rFonts w:ascii="Times New Roman" w:hAnsi="Times New Roman"/>
        </w:rPr>
        <w:t>Sant</w:t>
      </w:r>
      <w:proofErr w:type="spellEnd"/>
      <w:r w:rsidRPr="00445536">
        <w:rPr>
          <w:rFonts w:ascii="Times New Roman" w:hAnsi="Times New Roman"/>
        </w:rPr>
        <w:t xml:space="preserve"> </w:t>
      </w:r>
      <w:proofErr w:type="spellStart"/>
      <w:r w:rsidRPr="00445536">
        <w:rPr>
          <w:rFonts w:ascii="Times New Roman" w:hAnsi="Times New Roman"/>
        </w:rPr>
        <w:t>Boi</w:t>
      </w:r>
      <w:proofErr w:type="spellEnd"/>
      <w:r w:rsidRPr="00445536">
        <w:rPr>
          <w:rFonts w:ascii="Times New Roman" w:hAnsi="Times New Roman"/>
        </w:rPr>
        <w:t xml:space="preserve"> de </w:t>
      </w:r>
      <w:proofErr w:type="spellStart"/>
      <w:r w:rsidRPr="00445536">
        <w:rPr>
          <w:rFonts w:ascii="Times New Roman" w:hAnsi="Times New Roman"/>
        </w:rPr>
        <w:t>Llobregat</w:t>
      </w:r>
      <w:proofErr w:type="spellEnd"/>
      <w:r w:rsidRPr="00445536">
        <w:rPr>
          <w:rFonts w:ascii="Times New Roman" w:hAnsi="Times New Roman"/>
        </w:rPr>
        <w:t xml:space="preserve">, </w:t>
      </w:r>
      <w:proofErr w:type="spellStart"/>
      <w:r w:rsidRPr="00445536">
        <w:rPr>
          <w:rFonts w:ascii="Times New Roman" w:hAnsi="Times New Roman"/>
        </w:rPr>
        <w:t>Barcelona</w:t>
      </w:r>
      <w:proofErr w:type="spellEnd"/>
    </w:p>
    <w:p w14:paraId="4F23A84E"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Ispanija</w:t>
      </w:r>
    </w:p>
    <w:p w14:paraId="25FCA92E" w14:textId="77777777" w:rsidR="00625D2D" w:rsidRPr="00445536" w:rsidRDefault="00625D2D" w:rsidP="00625D2D">
      <w:pPr>
        <w:spacing w:after="0" w:line="240" w:lineRule="auto"/>
        <w:rPr>
          <w:rFonts w:ascii="Times New Roman" w:hAnsi="Times New Roman"/>
        </w:rPr>
      </w:pPr>
    </w:p>
    <w:p w14:paraId="68F31250"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arba</w:t>
      </w:r>
    </w:p>
    <w:p w14:paraId="501287A4" w14:textId="77777777" w:rsidR="00625D2D" w:rsidRPr="00445536" w:rsidRDefault="00625D2D" w:rsidP="00625D2D">
      <w:pPr>
        <w:spacing w:after="0" w:line="240" w:lineRule="auto"/>
        <w:rPr>
          <w:rFonts w:ascii="Times New Roman" w:hAnsi="Times New Roman"/>
        </w:rPr>
      </w:pPr>
    </w:p>
    <w:p w14:paraId="71EA6CBA"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G</w:t>
      </w:r>
      <w:r>
        <w:rPr>
          <w:rFonts w:ascii="Times New Roman" w:hAnsi="Times New Roman"/>
        </w:rPr>
        <w:t>.</w:t>
      </w:r>
      <w:r w:rsidRPr="00445536">
        <w:rPr>
          <w:rFonts w:ascii="Times New Roman" w:hAnsi="Times New Roman"/>
        </w:rPr>
        <w:t>L</w:t>
      </w:r>
      <w:r>
        <w:rPr>
          <w:rFonts w:ascii="Times New Roman" w:hAnsi="Times New Roman"/>
        </w:rPr>
        <w:t>.</w:t>
      </w:r>
      <w:r w:rsidRPr="00445536">
        <w:rPr>
          <w:rFonts w:ascii="Times New Roman" w:hAnsi="Times New Roman"/>
        </w:rPr>
        <w:t xml:space="preserve"> </w:t>
      </w:r>
      <w:proofErr w:type="spellStart"/>
      <w:r w:rsidRPr="00445536">
        <w:rPr>
          <w:rFonts w:ascii="Times New Roman" w:hAnsi="Times New Roman"/>
        </w:rPr>
        <w:t>Pharma</w:t>
      </w:r>
      <w:proofErr w:type="spellEnd"/>
      <w:r w:rsidRPr="00445536">
        <w:rPr>
          <w:rFonts w:ascii="Times New Roman" w:hAnsi="Times New Roman"/>
        </w:rPr>
        <w:t xml:space="preserve"> </w:t>
      </w:r>
      <w:proofErr w:type="spellStart"/>
      <w:r w:rsidRPr="00445536">
        <w:rPr>
          <w:rFonts w:ascii="Times New Roman" w:hAnsi="Times New Roman"/>
        </w:rPr>
        <w:t>GmbH</w:t>
      </w:r>
      <w:proofErr w:type="spellEnd"/>
    </w:p>
    <w:p w14:paraId="495A06B8" w14:textId="77777777" w:rsidR="00625D2D" w:rsidRPr="00445536" w:rsidRDefault="00625D2D" w:rsidP="00625D2D">
      <w:pPr>
        <w:spacing w:after="0" w:line="240" w:lineRule="auto"/>
        <w:rPr>
          <w:rFonts w:ascii="Times New Roman" w:hAnsi="Times New Roman"/>
        </w:rPr>
      </w:pPr>
      <w:proofErr w:type="spellStart"/>
      <w:r w:rsidRPr="00445536">
        <w:rPr>
          <w:rFonts w:ascii="Times New Roman" w:hAnsi="Times New Roman"/>
        </w:rPr>
        <w:t>Schlossplatz</w:t>
      </w:r>
      <w:proofErr w:type="spellEnd"/>
      <w:r w:rsidRPr="00445536">
        <w:rPr>
          <w:rFonts w:ascii="Times New Roman" w:hAnsi="Times New Roman"/>
        </w:rPr>
        <w:t xml:space="preserve"> 1, 8502 </w:t>
      </w:r>
      <w:proofErr w:type="spellStart"/>
      <w:r w:rsidRPr="00445536">
        <w:rPr>
          <w:rFonts w:ascii="Times New Roman" w:hAnsi="Times New Roman"/>
        </w:rPr>
        <w:t>Lannach</w:t>
      </w:r>
      <w:proofErr w:type="spellEnd"/>
    </w:p>
    <w:p w14:paraId="1DC09118"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Austrija</w:t>
      </w:r>
    </w:p>
    <w:p w14:paraId="7F8B0DCC" w14:textId="77777777" w:rsidR="00625D2D" w:rsidRPr="00445536" w:rsidRDefault="00625D2D" w:rsidP="00625D2D">
      <w:pPr>
        <w:spacing w:after="0" w:line="240" w:lineRule="auto"/>
        <w:rPr>
          <w:rFonts w:ascii="Times New Roman" w:hAnsi="Times New Roman"/>
        </w:rPr>
      </w:pPr>
    </w:p>
    <w:p w14:paraId="149D4146"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 xml:space="preserve">Jeigu apie šį vaistą norite sužinoti daugiau, kreipkitės į vietinį </w:t>
      </w:r>
      <w:r>
        <w:rPr>
          <w:rFonts w:ascii="Times New Roman" w:hAnsi="Times New Roman"/>
        </w:rPr>
        <w:t>registruotojo</w:t>
      </w:r>
      <w:r w:rsidRPr="00445536">
        <w:rPr>
          <w:rFonts w:ascii="Times New Roman" w:hAnsi="Times New Roman"/>
        </w:rPr>
        <w:t xml:space="preserve"> atstovą.</w:t>
      </w:r>
    </w:p>
    <w:p w14:paraId="6FDDDF23" w14:textId="77777777" w:rsidR="00625D2D" w:rsidRPr="00445536" w:rsidRDefault="00625D2D" w:rsidP="00625D2D">
      <w:pPr>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625D2D" w:rsidRPr="00941FB0" w14:paraId="05C205C1" w14:textId="77777777" w:rsidTr="001471BE">
        <w:tc>
          <w:tcPr>
            <w:tcW w:w="4678" w:type="dxa"/>
          </w:tcPr>
          <w:p w14:paraId="2DC63136" w14:textId="77777777" w:rsidR="00625D2D" w:rsidRPr="00445536" w:rsidRDefault="00625D2D" w:rsidP="001471BE">
            <w:pPr>
              <w:spacing w:after="0" w:line="240" w:lineRule="auto"/>
              <w:rPr>
                <w:rFonts w:ascii="Times New Roman" w:hAnsi="Times New Roman"/>
              </w:rPr>
            </w:pPr>
            <w:r w:rsidRPr="00445536">
              <w:rPr>
                <w:rFonts w:ascii="Times New Roman" w:hAnsi="Times New Roman"/>
              </w:rPr>
              <w:t xml:space="preserve">UAB „GL </w:t>
            </w:r>
            <w:proofErr w:type="spellStart"/>
            <w:r w:rsidRPr="00445536">
              <w:rPr>
                <w:rFonts w:ascii="Times New Roman" w:hAnsi="Times New Roman"/>
              </w:rPr>
              <w:t>Pharma</w:t>
            </w:r>
            <w:proofErr w:type="spellEnd"/>
            <w:r w:rsidRPr="00445536">
              <w:rPr>
                <w:rFonts w:ascii="Times New Roman" w:hAnsi="Times New Roman"/>
              </w:rPr>
              <w:t xml:space="preserve"> Vilnius“</w:t>
            </w:r>
          </w:p>
          <w:p w14:paraId="275AA2E2" w14:textId="77777777" w:rsidR="00625D2D" w:rsidRPr="00445536" w:rsidRDefault="00625D2D" w:rsidP="001471BE">
            <w:pPr>
              <w:spacing w:after="0" w:line="240" w:lineRule="auto"/>
              <w:rPr>
                <w:rFonts w:ascii="Times New Roman" w:hAnsi="Times New Roman"/>
              </w:rPr>
            </w:pPr>
            <w:proofErr w:type="spellStart"/>
            <w:r w:rsidRPr="00445536">
              <w:rPr>
                <w:rFonts w:ascii="Times New Roman" w:hAnsi="Times New Roman"/>
              </w:rPr>
              <w:t>A.Jakšto</w:t>
            </w:r>
            <w:proofErr w:type="spellEnd"/>
            <w:r w:rsidRPr="00445536">
              <w:rPr>
                <w:rFonts w:ascii="Times New Roman" w:hAnsi="Times New Roman"/>
              </w:rPr>
              <w:t xml:space="preserve"> g. 12</w:t>
            </w:r>
          </w:p>
          <w:p w14:paraId="5B278FC4" w14:textId="77777777" w:rsidR="00625D2D" w:rsidRPr="00445536" w:rsidRDefault="00625D2D" w:rsidP="001471BE">
            <w:pPr>
              <w:spacing w:after="0" w:line="240" w:lineRule="auto"/>
              <w:rPr>
                <w:rFonts w:ascii="Times New Roman" w:hAnsi="Times New Roman"/>
              </w:rPr>
            </w:pPr>
            <w:r w:rsidRPr="00445536">
              <w:rPr>
                <w:rFonts w:ascii="Times New Roman" w:hAnsi="Times New Roman"/>
              </w:rPr>
              <w:t xml:space="preserve">LT-01105 Vilnius </w:t>
            </w:r>
          </w:p>
          <w:p w14:paraId="17C33FFA" w14:textId="77777777" w:rsidR="00625D2D" w:rsidRPr="00445536" w:rsidRDefault="00625D2D" w:rsidP="001471BE">
            <w:pPr>
              <w:spacing w:after="0" w:line="240" w:lineRule="auto"/>
              <w:rPr>
                <w:rFonts w:ascii="Times New Roman" w:hAnsi="Times New Roman"/>
              </w:rPr>
            </w:pPr>
            <w:r w:rsidRPr="00445536">
              <w:rPr>
                <w:rFonts w:ascii="Times New Roman" w:hAnsi="Times New Roman"/>
              </w:rPr>
              <w:t>Tel. + 370 5 2610705</w:t>
            </w:r>
          </w:p>
          <w:p w14:paraId="387A1145" w14:textId="77777777" w:rsidR="00625D2D" w:rsidRPr="00445536" w:rsidRDefault="00625D2D" w:rsidP="001471BE">
            <w:pPr>
              <w:tabs>
                <w:tab w:val="left" w:pos="-720"/>
              </w:tabs>
              <w:suppressAutoHyphens/>
              <w:spacing w:after="0" w:line="240" w:lineRule="auto"/>
              <w:rPr>
                <w:rFonts w:ascii="Times New Roman" w:hAnsi="Times New Roman"/>
              </w:rPr>
            </w:pPr>
            <w:r w:rsidRPr="00445536">
              <w:rPr>
                <w:rFonts w:ascii="Times New Roman" w:hAnsi="Times New Roman"/>
              </w:rPr>
              <w:t>office@gl-pharma.lt</w:t>
            </w:r>
            <w:r w:rsidRPr="00445536" w:rsidDel="005C3AD2">
              <w:rPr>
                <w:rFonts w:ascii="Times New Roman" w:hAnsi="Times New Roman"/>
                <w:highlight w:val="yellow"/>
              </w:rPr>
              <w:t xml:space="preserve"> </w:t>
            </w:r>
          </w:p>
          <w:p w14:paraId="3DF5476D" w14:textId="77777777" w:rsidR="00625D2D" w:rsidRPr="00445536" w:rsidRDefault="00625D2D" w:rsidP="001471BE">
            <w:pPr>
              <w:tabs>
                <w:tab w:val="left" w:pos="-720"/>
              </w:tabs>
              <w:suppressAutoHyphens/>
              <w:spacing w:after="0" w:line="240" w:lineRule="auto"/>
              <w:rPr>
                <w:rFonts w:ascii="Times New Roman" w:hAnsi="Times New Roman"/>
              </w:rPr>
            </w:pPr>
          </w:p>
        </w:tc>
      </w:tr>
    </w:tbl>
    <w:p w14:paraId="7F6378D4" w14:textId="77777777" w:rsidR="00625D2D" w:rsidRPr="00445536" w:rsidRDefault="00625D2D" w:rsidP="00625D2D">
      <w:pPr>
        <w:spacing w:after="0" w:line="240" w:lineRule="auto"/>
        <w:rPr>
          <w:rFonts w:ascii="Times New Roman" w:hAnsi="Times New Roman"/>
          <w:b/>
        </w:rPr>
      </w:pPr>
      <w:r w:rsidRPr="00445536">
        <w:rPr>
          <w:rFonts w:ascii="Times New Roman" w:hAnsi="Times New Roman"/>
          <w:b/>
        </w:rPr>
        <w:t xml:space="preserve">Šis vaistas EEE </w:t>
      </w:r>
      <w:r>
        <w:rPr>
          <w:rFonts w:ascii="Times New Roman" w:hAnsi="Times New Roman"/>
          <w:b/>
        </w:rPr>
        <w:t>valstybėse</w:t>
      </w:r>
      <w:r w:rsidRPr="00445536">
        <w:rPr>
          <w:rFonts w:ascii="Times New Roman" w:hAnsi="Times New Roman"/>
          <w:b/>
        </w:rPr>
        <w:t xml:space="preserve"> narėse yra registruotas tokiais pavadinimais:</w:t>
      </w:r>
    </w:p>
    <w:p w14:paraId="261F544E" w14:textId="77777777" w:rsidR="00625D2D" w:rsidRPr="00445536" w:rsidRDefault="00625D2D" w:rsidP="00625D2D">
      <w:pPr>
        <w:spacing w:after="0" w:line="240" w:lineRule="auto"/>
        <w:rPr>
          <w:rFonts w:ascii="Times New Roman" w:hAnsi="Times New Roman"/>
        </w:rPr>
      </w:pPr>
    </w:p>
    <w:p w14:paraId="1AF1EE68"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 xml:space="preserve">Austrija: </w:t>
      </w:r>
      <w:r>
        <w:rPr>
          <w:rFonts w:ascii="Times New Roman" w:hAnsi="Times New Roman"/>
        </w:rPr>
        <w:tab/>
      </w:r>
      <w:r>
        <w:rPr>
          <w:rFonts w:ascii="Times New Roman" w:hAnsi="Times New Roman"/>
        </w:rPr>
        <w:tab/>
      </w:r>
      <w:r>
        <w:rPr>
          <w:rFonts w:ascii="Times New Roman" w:hAnsi="Times New Roman"/>
        </w:rPr>
        <w:tab/>
      </w:r>
      <w:proofErr w:type="spellStart"/>
      <w:r w:rsidRPr="00445536">
        <w:rPr>
          <w:rFonts w:ascii="Times New Roman" w:hAnsi="Times New Roman"/>
        </w:rPr>
        <w:t>Aglandin</w:t>
      </w:r>
      <w:proofErr w:type="spellEnd"/>
      <w:r w:rsidRPr="00445536">
        <w:rPr>
          <w:rFonts w:ascii="Times New Roman" w:hAnsi="Times New Roman"/>
        </w:rPr>
        <w:t xml:space="preserve"> </w:t>
      </w:r>
      <w:proofErr w:type="spellStart"/>
      <w:r w:rsidRPr="00445536">
        <w:rPr>
          <w:rFonts w:ascii="Times New Roman" w:hAnsi="Times New Roman"/>
        </w:rPr>
        <w:t>retard</w:t>
      </w:r>
      <w:proofErr w:type="spellEnd"/>
      <w:r w:rsidRPr="00445536">
        <w:rPr>
          <w:rFonts w:ascii="Times New Roman" w:hAnsi="Times New Roman"/>
        </w:rPr>
        <w:t xml:space="preserve"> 0,4</w:t>
      </w:r>
      <w:r>
        <w:rPr>
          <w:rFonts w:ascii="Times New Roman" w:hAnsi="Times New Roman"/>
        </w:rPr>
        <w:t> </w:t>
      </w:r>
      <w:r w:rsidRPr="00445536">
        <w:rPr>
          <w:rFonts w:ascii="Times New Roman" w:hAnsi="Times New Roman"/>
        </w:rPr>
        <w:t xml:space="preserve">mg - </w:t>
      </w:r>
      <w:proofErr w:type="spellStart"/>
      <w:r w:rsidRPr="00445536">
        <w:rPr>
          <w:rFonts w:ascii="Times New Roman" w:hAnsi="Times New Roman"/>
        </w:rPr>
        <w:t>Kapseln</w:t>
      </w:r>
      <w:proofErr w:type="spellEnd"/>
    </w:p>
    <w:p w14:paraId="4E53DCDA" w14:textId="28B463B6" w:rsidR="00625D2D" w:rsidRPr="00445536" w:rsidRDefault="00625D2D" w:rsidP="00625D2D">
      <w:pPr>
        <w:spacing w:after="0" w:line="240" w:lineRule="auto"/>
        <w:rPr>
          <w:rFonts w:ascii="Times New Roman" w:hAnsi="Times New Roman"/>
        </w:rPr>
      </w:pPr>
      <w:r w:rsidRPr="00445536">
        <w:rPr>
          <w:rFonts w:ascii="Times New Roman" w:hAnsi="Times New Roman"/>
        </w:rPr>
        <w:t xml:space="preserve">Čekija: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sidRPr="00445536">
        <w:rPr>
          <w:rFonts w:ascii="Times New Roman" w:hAnsi="Times New Roman"/>
        </w:rPr>
        <w:t>Lannatam</w:t>
      </w:r>
      <w:proofErr w:type="spellEnd"/>
      <w:r w:rsidRPr="00445536">
        <w:rPr>
          <w:rFonts w:ascii="Times New Roman" w:hAnsi="Times New Roman"/>
        </w:rPr>
        <w:t xml:space="preserve"> 0,4</w:t>
      </w:r>
      <w:r>
        <w:rPr>
          <w:rFonts w:ascii="Times New Roman" w:hAnsi="Times New Roman"/>
        </w:rPr>
        <w:t> </w:t>
      </w:r>
      <w:r w:rsidRPr="00445536">
        <w:rPr>
          <w:rFonts w:ascii="Times New Roman" w:hAnsi="Times New Roman"/>
        </w:rPr>
        <w:t>mg.</w:t>
      </w:r>
    </w:p>
    <w:p w14:paraId="024C8592"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 xml:space="preserve">Estija, Latvija, Lietuva: </w:t>
      </w:r>
      <w:r>
        <w:rPr>
          <w:rFonts w:ascii="Times New Roman" w:hAnsi="Times New Roman"/>
        </w:rPr>
        <w:tab/>
      </w:r>
      <w:r>
        <w:rPr>
          <w:rFonts w:ascii="Times New Roman" w:hAnsi="Times New Roman"/>
        </w:rPr>
        <w:tab/>
      </w:r>
      <w:proofErr w:type="spellStart"/>
      <w:r w:rsidRPr="00445536">
        <w:rPr>
          <w:rFonts w:ascii="Times New Roman" w:hAnsi="Times New Roman"/>
        </w:rPr>
        <w:t>Tamsulosin</w:t>
      </w:r>
      <w:proofErr w:type="spellEnd"/>
      <w:r w:rsidRPr="00445536">
        <w:rPr>
          <w:rFonts w:ascii="Times New Roman" w:hAnsi="Times New Roman"/>
        </w:rPr>
        <w:t xml:space="preserve"> </w:t>
      </w:r>
      <w:proofErr w:type="spellStart"/>
      <w:r w:rsidRPr="00445536">
        <w:rPr>
          <w:rFonts w:ascii="Times New Roman" w:hAnsi="Times New Roman"/>
        </w:rPr>
        <w:t>Lannacher</w:t>
      </w:r>
      <w:proofErr w:type="spellEnd"/>
    </w:p>
    <w:p w14:paraId="4CACD481" w14:textId="77777777" w:rsidR="00625D2D" w:rsidRPr="00445536" w:rsidRDefault="00625D2D" w:rsidP="00625D2D">
      <w:pPr>
        <w:spacing w:after="0" w:line="240" w:lineRule="auto"/>
        <w:rPr>
          <w:rFonts w:ascii="Times New Roman" w:hAnsi="Times New Roman"/>
        </w:rPr>
      </w:pPr>
      <w:r w:rsidRPr="00445536">
        <w:rPr>
          <w:rFonts w:ascii="Times New Roman" w:hAnsi="Times New Roman"/>
        </w:rPr>
        <w:t xml:space="preserve">Vengrija: </w:t>
      </w:r>
      <w:r>
        <w:rPr>
          <w:rFonts w:ascii="Times New Roman" w:hAnsi="Times New Roman"/>
        </w:rPr>
        <w:tab/>
      </w:r>
      <w:r>
        <w:rPr>
          <w:rFonts w:ascii="Times New Roman" w:hAnsi="Times New Roman"/>
        </w:rPr>
        <w:tab/>
      </w:r>
      <w:r>
        <w:rPr>
          <w:rFonts w:ascii="Times New Roman" w:hAnsi="Times New Roman"/>
        </w:rPr>
        <w:tab/>
      </w:r>
      <w:proofErr w:type="spellStart"/>
      <w:r w:rsidRPr="00445536">
        <w:rPr>
          <w:rFonts w:ascii="Times New Roman" w:hAnsi="Times New Roman"/>
        </w:rPr>
        <w:t>Provosal</w:t>
      </w:r>
      <w:proofErr w:type="spellEnd"/>
    </w:p>
    <w:p w14:paraId="1D6147FD" w14:textId="77777777" w:rsidR="00625D2D" w:rsidRPr="00445536" w:rsidRDefault="00625D2D" w:rsidP="00625D2D">
      <w:pPr>
        <w:spacing w:after="0" w:line="240" w:lineRule="auto"/>
        <w:rPr>
          <w:rFonts w:ascii="Times New Roman" w:hAnsi="Times New Roman"/>
          <w:b/>
        </w:rPr>
      </w:pPr>
    </w:p>
    <w:p w14:paraId="38136756" w14:textId="77777777" w:rsidR="00625D2D" w:rsidRPr="00445536" w:rsidRDefault="00625D2D" w:rsidP="00625D2D">
      <w:pPr>
        <w:spacing w:after="0" w:line="240" w:lineRule="auto"/>
        <w:rPr>
          <w:rFonts w:ascii="Times New Roman" w:hAnsi="Times New Roman"/>
          <w:b/>
        </w:rPr>
      </w:pPr>
    </w:p>
    <w:p w14:paraId="5B703172" w14:textId="77777777" w:rsidR="00625D2D" w:rsidRPr="00445536" w:rsidRDefault="00625D2D" w:rsidP="00625D2D">
      <w:pPr>
        <w:spacing w:after="0" w:line="240" w:lineRule="auto"/>
        <w:rPr>
          <w:rFonts w:ascii="Times New Roman" w:hAnsi="Times New Roman"/>
          <w:b/>
        </w:rPr>
      </w:pPr>
      <w:r w:rsidRPr="00445536">
        <w:rPr>
          <w:rFonts w:ascii="Times New Roman" w:hAnsi="Times New Roman"/>
          <w:b/>
        </w:rPr>
        <w:t xml:space="preserve">Šis pakuotės lapelis paskutinį kartą </w:t>
      </w:r>
      <w:r w:rsidRPr="00445536">
        <w:rPr>
          <w:rFonts w:ascii="Times New Roman" w:eastAsia="Times New Roman" w:hAnsi="Times New Roman"/>
          <w:b/>
          <w:noProof/>
          <w:lang w:eastAsia="lt-LT"/>
        </w:rPr>
        <w:t xml:space="preserve">peržiūrėtas </w:t>
      </w:r>
      <w:r>
        <w:rPr>
          <w:rFonts w:ascii="Times New Roman" w:eastAsia="Times New Roman" w:hAnsi="Times New Roman"/>
          <w:b/>
          <w:noProof/>
          <w:lang w:eastAsia="lt-LT"/>
        </w:rPr>
        <w:t>2019-02-18.</w:t>
      </w:r>
    </w:p>
    <w:p w14:paraId="7A25CF22" w14:textId="77777777" w:rsidR="00625D2D" w:rsidRDefault="00625D2D" w:rsidP="00625D2D">
      <w:pPr>
        <w:tabs>
          <w:tab w:val="left" w:pos="5954"/>
          <w:tab w:val="left" w:pos="6237"/>
          <w:tab w:val="left" w:pos="6663"/>
          <w:tab w:val="left" w:pos="6946"/>
        </w:tabs>
        <w:spacing w:after="0" w:line="240" w:lineRule="auto"/>
        <w:rPr>
          <w:rFonts w:ascii="Times New Roman" w:eastAsia="SimSun" w:hAnsi="Times New Roman"/>
          <w:noProof/>
        </w:rPr>
      </w:pPr>
    </w:p>
    <w:p w14:paraId="17883AB3" w14:textId="77777777" w:rsidR="00625D2D" w:rsidRPr="00445536" w:rsidRDefault="00625D2D" w:rsidP="00625D2D">
      <w:pPr>
        <w:tabs>
          <w:tab w:val="left" w:pos="5954"/>
          <w:tab w:val="left" w:pos="6237"/>
          <w:tab w:val="left" w:pos="6663"/>
          <w:tab w:val="left" w:pos="6946"/>
        </w:tabs>
        <w:spacing w:after="0" w:line="240" w:lineRule="auto"/>
        <w:rPr>
          <w:rFonts w:ascii="Times New Roman" w:eastAsia="SimSun" w:hAnsi="Times New Roman"/>
        </w:rPr>
      </w:pPr>
      <w:r w:rsidRPr="00445536">
        <w:rPr>
          <w:rFonts w:ascii="Times New Roman" w:eastAsia="SimSun" w:hAnsi="Times New Roman"/>
          <w:noProof/>
        </w:rPr>
        <w:t>Išsami informacija apie šį vaistą pateikiama Valstybinės vaistų kontrolės tarnybos prie Lietuvos Respublikos  sveikatos apsaugos ministerijos tinklalapyje</w:t>
      </w:r>
      <w:r w:rsidRPr="00445536">
        <w:rPr>
          <w:rFonts w:ascii="Times New Roman" w:eastAsia="SimSun" w:hAnsi="Times New Roman"/>
          <w:i/>
          <w:noProof/>
        </w:rPr>
        <w:t xml:space="preserve"> </w:t>
      </w:r>
      <w:hyperlink r:id="rId14" w:history="1">
        <w:r w:rsidRPr="00445536">
          <w:rPr>
            <w:rFonts w:ascii="Times New Roman" w:eastAsia="SimSun" w:hAnsi="Times New Roman"/>
            <w:noProof/>
            <w:color w:val="0000FF"/>
            <w:u w:val="single"/>
          </w:rPr>
          <w:t>http://www.</w:t>
        </w:r>
        <w:proofErr w:type="spellStart"/>
        <w:r w:rsidRPr="00445536">
          <w:rPr>
            <w:rFonts w:ascii="Times New Roman" w:eastAsia="SimSun" w:hAnsi="Times New Roman"/>
            <w:color w:val="0000FF"/>
            <w:u w:val="single"/>
          </w:rPr>
          <w:t>vvkt.lt</w:t>
        </w:r>
        <w:proofErr w:type="spellEnd"/>
      </w:hyperlink>
    </w:p>
    <w:p w14:paraId="60409581" w14:textId="77777777" w:rsidR="00625D2D" w:rsidRPr="00445536" w:rsidRDefault="00625D2D" w:rsidP="00625D2D">
      <w:bookmarkStart w:id="28" w:name="_GoBack"/>
      <w:bookmarkEnd w:id="28"/>
    </w:p>
    <w:p w14:paraId="530A7C82" w14:textId="77777777" w:rsidR="00447A78" w:rsidRPr="00445536" w:rsidRDefault="00447A78" w:rsidP="00B903CF"/>
    <w:sectPr w:rsidR="00447A78" w:rsidRPr="00445536" w:rsidSect="001B1F78">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B1294" w14:textId="77777777" w:rsidR="0023268B" w:rsidRDefault="0023268B">
      <w:pPr>
        <w:spacing w:after="0" w:line="240" w:lineRule="auto"/>
      </w:pPr>
      <w:r>
        <w:separator/>
      </w:r>
    </w:p>
  </w:endnote>
  <w:endnote w:type="continuationSeparator" w:id="0">
    <w:p w14:paraId="1187C66F" w14:textId="77777777" w:rsidR="0023268B" w:rsidRDefault="0023268B">
      <w:pPr>
        <w:spacing w:after="0" w:line="240" w:lineRule="auto"/>
      </w:pPr>
      <w:r>
        <w:continuationSeparator/>
      </w:r>
    </w:p>
  </w:endnote>
  <w:endnote w:type="continuationNotice" w:id="1">
    <w:p w14:paraId="140180E6" w14:textId="77777777" w:rsidR="0023268B" w:rsidRDefault="002326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FDFFD" w14:textId="77777777" w:rsidR="0023268B" w:rsidRDefault="0023268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710EA31" w14:textId="77777777" w:rsidR="0023268B" w:rsidRDefault="0023268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5FFE8" w14:textId="77777777" w:rsidR="0023268B" w:rsidRDefault="0023268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25D2D">
      <w:rPr>
        <w:rStyle w:val="Puslapionumeris"/>
        <w:noProof/>
      </w:rPr>
      <w:t>21</w:t>
    </w:r>
    <w:r>
      <w:rPr>
        <w:rStyle w:val="Puslapionumeris"/>
      </w:rPr>
      <w:fldChar w:fldCharType="end"/>
    </w:r>
  </w:p>
  <w:p w14:paraId="6D074D42" w14:textId="77777777" w:rsidR="0023268B" w:rsidRDefault="0023268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1B56A" w14:textId="77777777" w:rsidR="0023268B" w:rsidRDefault="0023268B">
      <w:pPr>
        <w:spacing w:after="0" w:line="240" w:lineRule="auto"/>
      </w:pPr>
      <w:r>
        <w:separator/>
      </w:r>
    </w:p>
  </w:footnote>
  <w:footnote w:type="continuationSeparator" w:id="0">
    <w:p w14:paraId="3FF450A2" w14:textId="77777777" w:rsidR="0023268B" w:rsidRDefault="0023268B">
      <w:pPr>
        <w:spacing w:after="0" w:line="240" w:lineRule="auto"/>
      </w:pPr>
      <w:r>
        <w:continuationSeparator/>
      </w:r>
    </w:p>
  </w:footnote>
  <w:footnote w:type="continuationNotice" w:id="1">
    <w:p w14:paraId="4DD31A10" w14:textId="77777777" w:rsidR="0023268B" w:rsidRDefault="0023268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E1ECAF5A"/>
    <w:lvl w:ilvl="0">
      <w:start w:val="1"/>
      <w:numFmt w:val="decimal"/>
      <w:pStyle w:val="Sraassunumeriais"/>
      <w:lvlText w:val="%1."/>
      <w:lvlJc w:val="left"/>
      <w:pPr>
        <w:tabs>
          <w:tab w:val="num" w:pos="360"/>
        </w:tabs>
        <w:ind w:left="360" w:hanging="360"/>
      </w:pPr>
    </w:lvl>
  </w:abstractNum>
  <w:abstractNum w:abstractNumId="1" w15:restartNumberingAfterBreak="0">
    <w:nsid w:val="FFFFFF89"/>
    <w:multiLevelType w:val="singleLevel"/>
    <w:tmpl w:val="EBA6D89C"/>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AA040F1A"/>
    <w:lvl w:ilvl="0">
      <w:numFmt w:val="decimal"/>
      <w:pStyle w:val="BT-EMEASMCA"/>
      <w:lvlText w:val="*"/>
      <w:lvlJc w:val="left"/>
    </w:lvl>
  </w:abstractNum>
  <w:abstractNum w:abstractNumId="3" w15:restartNumberingAfterBreak="0">
    <w:nsid w:val="09052412"/>
    <w:multiLevelType w:val="hybridMultilevel"/>
    <w:tmpl w:val="1F6014F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D44593"/>
    <w:multiLevelType w:val="hybridMultilevel"/>
    <w:tmpl w:val="CA68912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8C45F7"/>
    <w:multiLevelType w:val="hybridMultilevel"/>
    <w:tmpl w:val="C1A45D3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045706"/>
    <w:multiLevelType w:val="hybridMultilevel"/>
    <w:tmpl w:val="79149308"/>
    <w:lvl w:ilvl="0" w:tplc="46B28BC2">
      <w:start w:val="1"/>
      <w:numFmt w:val="decimal"/>
      <w:lvlRestart w:val="0"/>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97315F1"/>
    <w:multiLevelType w:val="hybridMultilevel"/>
    <w:tmpl w:val="099A95D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3055B5"/>
    <w:multiLevelType w:val="hybridMultilevel"/>
    <w:tmpl w:val="9C26D116"/>
    <w:lvl w:ilvl="0" w:tplc="263AC0B4">
      <w:start w:val="1"/>
      <w:numFmt w:val="bullet"/>
      <w:lvlRestart w:val="0"/>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A07114"/>
    <w:multiLevelType w:val="hybridMultilevel"/>
    <w:tmpl w:val="C4DE2B1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0CD2504E"/>
    <w:lvl w:ilvl="0" w:tplc="264A661C">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167C0"/>
    <w:multiLevelType w:val="hybridMultilevel"/>
    <w:tmpl w:val="E10AC4D6"/>
    <w:lvl w:ilvl="0" w:tplc="FFFFFFFF">
      <w:start w:val="1"/>
      <w:numFmt w:val="bullet"/>
      <w:lvlText w:val="-"/>
      <w:lvlJc w:val="left"/>
      <w:pPr>
        <w:ind w:left="3054" w:hanging="360"/>
      </w:pPr>
    </w:lvl>
    <w:lvl w:ilvl="1" w:tplc="04270003" w:tentative="1">
      <w:start w:val="1"/>
      <w:numFmt w:val="bullet"/>
      <w:lvlText w:val="o"/>
      <w:lvlJc w:val="left"/>
      <w:pPr>
        <w:ind w:left="3774" w:hanging="360"/>
      </w:pPr>
      <w:rPr>
        <w:rFonts w:ascii="Courier New" w:hAnsi="Courier New" w:cs="Courier New" w:hint="default"/>
      </w:rPr>
    </w:lvl>
    <w:lvl w:ilvl="2" w:tplc="04270005" w:tentative="1">
      <w:start w:val="1"/>
      <w:numFmt w:val="bullet"/>
      <w:lvlText w:val=""/>
      <w:lvlJc w:val="left"/>
      <w:pPr>
        <w:ind w:left="4494" w:hanging="360"/>
      </w:pPr>
      <w:rPr>
        <w:rFonts w:ascii="Wingdings" w:hAnsi="Wingdings" w:hint="default"/>
      </w:rPr>
    </w:lvl>
    <w:lvl w:ilvl="3" w:tplc="04270001" w:tentative="1">
      <w:start w:val="1"/>
      <w:numFmt w:val="bullet"/>
      <w:lvlText w:val=""/>
      <w:lvlJc w:val="left"/>
      <w:pPr>
        <w:ind w:left="5214" w:hanging="360"/>
      </w:pPr>
      <w:rPr>
        <w:rFonts w:ascii="Symbol" w:hAnsi="Symbol" w:hint="default"/>
      </w:rPr>
    </w:lvl>
    <w:lvl w:ilvl="4" w:tplc="04270003" w:tentative="1">
      <w:start w:val="1"/>
      <w:numFmt w:val="bullet"/>
      <w:lvlText w:val="o"/>
      <w:lvlJc w:val="left"/>
      <w:pPr>
        <w:ind w:left="5934" w:hanging="360"/>
      </w:pPr>
      <w:rPr>
        <w:rFonts w:ascii="Courier New" w:hAnsi="Courier New" w:cs="Courier New" w:hint="default"/>
      </w:rPr>
    </w:lvl>
    <w:lvl w:ilvl="5" w:tplc="04270005" w:tentative="1">
      <w:start w:val="1"/>
      <w:numFmt w:val="bullet"/>
      <w:lvlText w:val=""/>
      <w:lvlJc w:val="left"/>
      <w:pPr>
        <w:ind w:left="6654" w:hanging="360"/>
      </w:pPr>
      <w:rPr>
        <w:rFonts w:ascii="Wingdings" w:hAnsi="Wingdings" w:hint="default"/>
      </w:rPr>
    </w:lvl>
    <w:lvl w:ilvl="6" w:tplc="04270001" w:tentative="1">
      <w:start w:val="1"/>
      <w:numFmt w:val="bullet"/>
      <w:lvlText w:val=""/>
      <w:lvlJc w:val="left"/>
      <w:pPr>
        <w:ind w:left="7374" w:hanging="360"/>
      </w:pPr>
      <w:rPr>
        <w:rFonts w:ascii="Symbol" w:hAnsi="Symbol" w:hint="default"/>
      </w:rPr>
    </w:lvl>
    <w:lvl w:ilvl="7" w:tplc="04270003" w:tentative="1">
      <w:start w:val="1"/>
      <w:numFmt w:val="bullet"/>
      <w:lvlText w:val="o"/>
      <w:lvlJc w:val="left"/>
      <w:pPr>
        <w:ind w:left="8094" w:hanging="360"/>
      </w:pPr>
      <w:rPr>
        <w:rFonts w:ascii="Courier New" w:hAnsi="Courier New" w:cs="Courier New" w:hint="default"/>
      </w:rPr>
    </w:lvl>
    <w:lvl w:ilvl="8" w:tplc="04270005" w:tentative="1">
      <w:start w:val="1"/>
      <w:numFmt w:val="bullet"/>
      <w:lvlText w:val=""/>
      <w:lvlJc w:val="left"/>
      <w:pPr>
        <w:ind w:left="8814" w:hanging="360"/>
      </w:pPr>
      <w:rPr>
        <w:rFonts w:ascii="Wingdings" w:hAnsi="Wingdings" w:hint="default"/>
      </w:rPr>
    </w:lvl>
  </w:abstractNum>
  <w:abstractNum w:abstractNumId="12" w15:restartNumberingAfterBreak="0">
    <w:nsid w:val="362A3036"/>
    <w:multiLevelType w:val="hybridMultilevel"/>
    <w:tmpl w:val="9E28CCC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EC62DD"/>
    <w:multiLevelType w:val="hybridMultilevel"/>
    <w:tmpl w:val="23082B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9254387"/>
    <w:multiLevelType w:val="hybridMultilevel"/>
    <w:tmpl w:val="C49E7AC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D1F6495"/>
    <w:multiLevelType w:val="multilevel"/>
    <w:tmpl w:val="FA7648CC"/>
    <w:lvl w:ilvl="0">
      <w:start w:val="4"/>
      <w:numFmt w:val="decimal"/>
      <w:lvlText w:val="%1"/>
      <w:lvlJc w:val="left"/>
      <w:pPr>
        <w:tabs>
          <w:tab w:val="num" w:pos="1290"/>
        </w:tabs>
        <w:ind w:left="1290" w:hanging="1290"/>
      </w:pPr>
      <w:rPr>
        <w:rFonts w:hint="default"/>
      </w:rPr>
    </w:lvl>
    <w:lvl w:ilvl="1">
      <w:start w:val="8"/>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262472E"/>
    <w:multiLevelType w:val="hybridMultilevel"/>
    <w:tmpl w:val="60506E04"/>
    <w:lvl w:ilvl="0" w:tplc="42CCE04C">
      <w:start w:val="17"/>
      <w:numFmt w:val="decimal"/>
      <w:lvlText w:val="%1."/>
      <w:lvlJc w:val="left"/>
      <w:pPr>
        <w:ind w:left="1440" w:hanging="360"/>
      </w:pPr>
      <w:rPr>
        <w:rFonts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57AAE"/>
    <w:multiLevelType w:val="hybridMultilevel"/>
    <w:tmpl w:val="5ED0C39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1F50F9"/>
    <w:multiLevelType w:val="hybridMultilevel"/>
    <w:tmpl w:val="5662480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8B366D"/>
    <w:multiLevelType w:val="hybridMultilevel"/>
    <w:tmpl w:val="4348925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D624C7A"/>
    <w:multiLevelType w:val="hybridMultilevel"/>
    <w:tmpl w:val="6F80060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E1631BE"/>
    <w:multiLevelType w:val="hybridMultilevel"/>
    <w:tmpl w:val="1EB8ECA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E860A7E"/>
    <w:multiLevelType w:val="hybridMultilevel"/>
    <w:tmpl w:val="60DAEBA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70146F"/>
    <w:multiLevelType w:val="hybridMultilevel"/>
    <w:tmpl w:val="509493F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8C93CB4"/>
    <w:multiLevelType w:val="hybridMultilevel"/>
    <w:tmpl w:val="F9FE12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216EA3"/>
    <w:multiLevelType w:val="hybridMultilevel"/>
    <w:tmpl w:val="6E2CFD6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84F4AF7"/>
    <w:multiLevelType w:val="hybridMultilevel"/>
    <w:tmpl w:val="46DCB3F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6"/>
  </w:num>
  <w:num w:numId="4">
    <w:abstractNumId w:val="2"/>
    <w:lvlOverride w:ilvl="0">
      <w:lvl w:ilvl="0">
        <w:start w:val="1"/>
        <w:numFmt w:val="bullet"/>
        <w:pStyle w:val="BT-EMEASMCA"/>
        <w:lvlText w:val="-"/>
        <w:legacy w:legacy="1" w:legacySpace="0" w:legacyIndent="360"/>
        <w:lvlJc w:val="left"/>
        <w:pPr>
          <w:ind w:left="360" w:hanging="360"/>
        </w:pPr>
      </w:lvl>
    </w:lvlOverride>
  </w:num>
  <w:num w:numId="5">
    <w:abstractNumId w:val="10"/>
  </w:num>
  <w:num w:numId="6">
    <w:abstractNumId w:val="14"/>
  </w:num>
  <w:num w:numId="7">
    <w:abstractNumId w:val="1"/>
  </w:num>
  <w:num w:numId="8">
    <w:abstractNumId w:val="0"/>
  </w:num>
  <w:num w:numId="9">
    <w:abstractNumId w:val="22"/>
  </w:num>
  <w:num w:numId="10">
    <w:abstractNumId w:val="3"/>
  </w:num>
  <w:num w:numId="11">
    <w:abstractNumId w:val="24"/>
  </w:num>
  <w:num w:numId="12">
    <w:abstractNumId w:val="26"/>
  </w:num>
  <w:num w:numId="13">
    <w:abstractNumId w:val="4"/>
  </w:num>
  <w:num w:numId="14">
    <w:abstractNumId w:val="9"/>
  </w:num>
  <w:num w:numId="15">
    <w:abstractNumId w:val="7"/>
  </w:num>
  <w:num w:numId="16">
    <w:abstractNumId w:val="17"/>
  </w:num>
  <w:num w:numId="17">
    <w:abstractNumId w:val="19"/>
  </w:num>
  <w:num w:numId="18">
    <w:abstractNumId w:val="13"/>
  </w:num>
  <w:num w:numId="19">
    <w:abstractNumId w:val="11"/>
  </w:num>
  <w:num w:numId="20">
    <w:abstractNumId w:val="21"/>
  </w:num>
  <w:num w:numId="21">
    <w:abstractNumId w:val="5"/>
  </w:num>
  <w:num w:numId="22">
    <w:abstractNumId w:val="23"/>
  </w:num>
  <w:num w:numId="23">
    <w:abstractNumId w:val="12"/>
  </w:num>
  <w:num w:numId="24">
    <w:abstractNumId w:val="25"/>
  </w:num>
  <w:num w:numId="25">
    <w:abstractNumId w:val="18"/>
  </w:num>
  <w:num w:numId="26">
    <w:abstractNumId w:val="2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AC"/>
    <w:rsid w:val="0005134F"/>
    <w:rsid w:val="001141F4"/>
    <w:rsid w:val="001B1F78"/>
    <w:rsid w:val="001C4049"/>
    <w:rsid w:val="00200A78"/>
    <w:rsid w:val="0023268B"/>
    <w:rsid w:val="00357DDB"/>
    <w:rsid w:val="00380E9C"/>
    <w:rsid w:val="00445536"/>
    <w:rsid w:val="00447A78"/>
    <w:rsid w:val="004646CF"/>
    <w:rsid w:val="0047413A"/>
    <w:rsid w:val="00482EF6"/>
    <w:rsid w:val="004B779A"/>
    <w:rsid w:val="004E6457"/>
    <w:rsid w:val="0050787D"/>
    <w:rsid w:val="005912B2"/>
    <w:rsid w:val="005D668E"/>
    <w:rsid w:val="005F7531"/>
    <w:rsid w:val="006061B3"/>
    <w:rsid w:val="00625D2D"/>
    <w:rsid w:val="00637148"/>
    <w:rsid w:val="00691E6D"/>
    <w:rsid w:val="006B486D"/>
    <w:rsid w:val="006C672C"/>
    <w:rsid w:val="007034FC"/>
    <w:rsid w:val="00765761"/>
    <w:rsid w:val="007D0BD4"/>
    <w:rsid w:val="007D1AD6"/>
    <w:rsid w:val="008800AE"/>
    <w:rsid w:val="00881985"/>
    <w:rsid w:val="00893127"/>
    <w:rsid w:val="00931623"/>
    <w:rsid w:val="00960284"/>
    <w:rsid w:val="009E6B52"/>
    <w:rsid w:val="00A079D8"/>
    <w:rsid w:val="00A16C79"/>
    <w:rsid w:val="00AD0F0C"/>
    <w:rsid w:val="00B25ABE"/>
    <w:rsid w:val="00B56277"/>
    <w:rsid w:val="00B62BAC"/>
    <w:rsid w:val="00B71A72"/>
    <w:rsid w:val="00B903CF"/>
    <w:rsid w:val="00BC0836"/>
    <w:rsid w:val="00BD7C26"/>
    <w:rsid w:val="00BF1AFF"/>
    <w:rsid w:val="00C126B0"/>
    <w:rsid w:val="00C80A7C"/>
    <w:rsid w:val="00CE2DBB"/>
    <w:rsid w:val="00D1202E"/>
    <w:rsid w:val="00D5424F"/>
    <w:rsid w:val="00D8225A"/>
    <w:rsid w:val="00D82645"/>
    <w:rsid w:val="00DA78C1"/>
    <w:rsid w:val="00DB35EA"/>
    <w:rsid w:val="00E0062A"/>
    <w:rsid w:val="00E77A69"/>
    <w:rsid w:val="00F83C05"/>
    <w:rsid w:val="00F90CDC"/>
    <w:rsid w:val="00FA47E1"/>
    <w:rsid w:val="00FE4D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AA6FC9-77FB-4718-ADC5-F8E12062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2BAC"/>
    <w:pPr>
      <w:spacing w:after="200" w:line="276" w:lineRule="auto"/>
    </w:pPr>
    <w:rPr>
      <w:lang w:val="lt-LT"/>
    </w:rPr>
  </w:style>
  <w:style w:type="paragraph" w:styleId="Antrat1">
    <w:name w:val="heading 1"/>
    <w:basedOn w:val="prastasis"/>
    <w:next w:val="prastasis"/>
    <w:link w:val="Antrat1Diagrama"/>
    <w:autoRedefine/>
    <w:qFormat/>
    <w:rsid w:val="00B62BAC"/>
    <w:pPr>
      <w:keepNext/>
      <w:spacing w:after="0" w:line="240" w:lineRule="auto"/>
      <w:outlineLvl w:val="0"/>
    </w:pPr>
    <w:rPr>
      <w:rFonts w:ascii="Times New Roman" w:eastAsia="Times New Roman" w:hAnsi="Times New Roman" w:cs="Times New Roman"/>
      <w:b/>
      <w:sz w:val="20"/>
      <w:szCs w:val="24"/>
      <w:lang w:val="en-US"/>
    </w:rPr>
  </w:style>
  <w:style w:type="paragraph" w:styleId="Antrat2">
    <w:name w:val="heading 2"/>
    <w:basedOn w:val="prastasis"/>
    <w:next w:val="prastasis"/>
    <w:link w:val="Antrat2Diagrama"/>
    <w:autoRedefine/>
    <w:qFormat/>
    <w:rsid w:val="00B62BAC"/>
    <w:pPr>
      <w:keepNext/>
      <w:spacing w:after="0" w:line="240" w:lineRule="auto"/>
      <w:outlineLvl w:val="1"/>
    </w:pPr>
    <w:rPr>
      <w:rFonts w:ascii="Times New Roman" w:eastAsia="Times New Roman" w:hAnsi="Times New Roman" w:cs="Times New Roman"/>
      <w:b/>
      <w:sz w:val="20"/>
      <w:szCs w:val="24"/>
      <w:lang w:val="en-US"/>
    </w:rPr>
  </w:style>
  <w:style w:type="paragraph" w:styleId="Antrat3">
    <w:name w:val="heading 3"/>
    <w:basedOn w:val="prastasis"/>
    <w:next w:val="prastasis"/>
    <w:link w:val="Antrat3Diagrama"/>
    <w:autoRedefine/>
    <w:qFormat/>
    <w:rsid w:val="00B62BAC"/>
    <w:pPr>
      <w:keepNext/>
      <w:spacing w:after="0" w:line="240" w:lineRule="auto"/>
      <w:outlineLvl w:val="2"/>
    </w:pPr>
    <w:rPr>
      <w:rFonts w:ascii="Times New Roman" w:eastAsia="Times New Roman" w:hAnsi="Times New Roman" w:cs="Times New Roman"/>
      <w:b/>
      <w:sz w:val="20"/>
      <w:szCs w:val="24"/>
      <w:lang w:val="en-US"/>
    </w:rPr>
  </w:style>
  <w:style w:type="paragraph" w:styleId="Antrat4">
    <w:name w:val="heading 4"/>
    <w:basedOn w:val="prastasis"/>
    <w:next w:val="prastasis"/>
    <w:link w:val="Antrat4Diagrama"/>
    <w:qFormat/>
    <w:rsid w:val="00B62BAC"/>
    <w:pPr>
      <w:keepNext/>
      <w:spacing w:after="0" w:line="240" w:lineRule="auto"/>
      <w:jc w:val="both"/>
      <w:outlineLvl w:val="3"/>
    </w:pPr>
    <w:rPr>
      <w:rFonts w:ascii="Times New Roman" w:eastAsia="Times New Roman" w:hAnsi="Times New Roman" w:cs="Times New Roman"/>
      <w:sz w:val="20"/>
      <w:szCs w:val="24"/>
      <w:u w:val="single"/>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62BAC"/>
    <w:rPr>
      <w:rFonts w:ascii="Times New Roman" w:eastAsia="Times New Roman" w:hAnsi="Times New Roman" w:cs="Times New Roman"/>
      <w:b/>
      <w:sz w:val="20"/>
      <w:szCs w:val="24"/>
    </w:rPr>
  </w:style>
  <w:style w:type="character" w:customStyle="1" w:styleId="Antrat2Diagrama">
    <w:name w:val="Antraštė 2 Diagrama"/>
    <w:basedOn w:val="Numatytasispastraiposriftas"/>
    <w:link w:val="Antrat2"/>
    <w:rsid w:val="00B62BAC"/>
    <w:rPr>
      <w:rFonts w:ascii="Times New Roman" w:eastAsia="Times New Roman" w:hAnsi="Times New Roman" w:cs="Times New Roman"/>
      <w:b/>
      <w:sz w:val="20"/>
      <w:szCs w:val="24"/>
    </w:rPr>
  </w:style>
  <w:style w:type="character" w:customStyle="1" w:styleId="Antrat3Diagrama">
    <w:name w:val="Antraštė 3 Diagrama"/>
    <w:basedOn w:val="Numatytasispastraiposriftas"/>
    <w:link w:val="Antrat3"/>
    <w:rsid w:val="00B62BAC"/>
    <w:rPr>
      <w:rFonts w:ascii="Times New Roman" w:eastAsia="Times New Roman" w:hAnsi="Times New Roman" w:cs="Times New Roman"/>
      <w:b/>
      <w:sz w:val="20"/>
      <w:szCs w:val="24"/>
    </w:rPr>
  </w:style>
  <w:style w:type="character" w:customStyle="1" w:styleId="Antrat4Diagrama">
    <w:name w:val="Antraštė 4 Diagrama"/>
    <w:basedOn w:val="Numatytasispastraiposriftas"/>
    <w:link w:val="Antrat4"/>
    <w:rsid w:val="00B62BAC"/>
    <w:rPr>
      <w:rFonts w:ascii="Times New Roman" w:eastAsia="Times New Roman" w:hAnsi="Times New Roman" w:cs="Times New Roman"/>
      <w:sz w:val="20"/>
      <w:szCs w:val="24"/>
      <w:u w:val="single"/>
    </w:rPr>
  </w:style>
  <w:style w:type="numbering" w:customStyle="1" w:styleId="NoList1">
    <w:name w:val="No List1"/>
    <w:next w:val="Sraonra"/>
    <w:uiPriority w:val="99"/>
    <w:semiHidden/>
    <w:unhideWhenUsed/>
    <w:rsid w:val="00B62BAC"/>
  </w:style>
  <w:style w:type="numbering" w:customStyle="1" w:styleId="NoList11">
    <w:name w:val="No List11"/>
    <w:next w:val="Sraonra"/>
    <w:uiPriority w:val="99"/>
    <w:semiHidden/>
    <w:unhideWhenUsed/>
    <w:rsid w:val="00B62BAC"/>
  </w:style>
  <w:style w:type="numbering" w:customStyle="1" w:styleId="NoList111">
    <w:name w:val="No List111"/>
    <w:next w:val="Sraonra"/>
    <w:uiPriority w:val="99"/>
    <w:semiHidden/>
    <w:unhideWhenUsed/>
    <w:rsid w:val="00B62BAC"/>
  </w:style>
  <w:style w:type="paragraph" w:styleId="Pavadinimas">
    <w:name w:val="Title"/>
    <w:basedOn w:val="prastasis"/>
    <w:link w:val="PavadinimasDiagrama"/>
    <w:autoRedefine/>
    <w:qFormat/>
    <w:rsid w:val="00B62BAC"/>
    <w:pPr>
      <w:spacing w:after="0" w:line="240" w:lineRule="auto"/>
      <w:jc w:val="center"/>
      <w:outlineLvl w:val="0"/>
    </w:pPr>
    <w:rPr>
      <w:rFonts w:ascii="Times New Roman" w:eastAsia="Times New Roman" w:hAnsi="Times New Roman" w:cs="Times New Roman"/>
      <w:b/>
      <w:kern w:val="28"/>
      <w:sz w:val="20"/>
      <w:szCs w:val="24"/>
      <w:lang w:val="en-US"/>
    </w:rPr>
  </w:style>
  <w:style w:type="character" w:customStyle="1" w:styleId="PavadinimasDiagrama">
    <w:name w:val="Pavadinimas Diagrama"/>
    <w:basedOn w:val="Numatytasispastraiposriftas"/>
    <w:link w:val="Pavadinimas"/>
    <w:rsid w:val="00B62BAC"/>
    <w:rPr>
      <w:rFonts w:ascii="Times New Roman" w:eastAsia="Times New Roman" w:hAnsi="Times New Roman" w:cs="Times New Roman"/>
      <w:b/>
      <w:kern w:val="28"/>
      <w:sz w:val="20"/>
      <w:szCs w:val="24"/>
    </w:rPr>
  </w:style>
  <w:style w:type="paragraph" w:styleId="Sraassuenkleliais">
    <w:name w:val="List Bullet"/>
    <w:basedOn w:val="prastasis"/>
    <w:rsid w:val="00B62BAC"/>
    <w:pPr>
      <w:numPr>
        <w:numId w:val="7"/>
      </w:numPr>
      <w:tabs>
        <w:tab w:val="clear" w:pos="360"/>
        <w:tab w:val="num" w:pos="425"/>
      </w:tabs>
      <w:spacing w:after="0" w:line="260" w:lineRule="exact"/>
      <w:ind w:left="425" w:hanging="425"/>
      <w:jc w:val="both"/>
    </w:pPr>
    <w:rPr>
      <w:rFonts w:ascii="Times New Roman" w:eastAsia="Times New Roman" w:hAnsi="Times New Roman" w:cs="Times New Roman"/>
      <w:sz w:val="24"/>
      <w:szCs w:val="24"/>
      <w:lang w:val="en-GB" w:eastAsia="en-GB"/>
    </w:rPr>
  </w:style>
  <w:style w:type="paragraph" w:styleId="Sraassunumeriais">
    <w:name w:val="List Number"/>
    <w:basedOn w:val="prastasis"/>
    <w:rsid w:val="00B62BAC"/>
    <w:pPr>
      <w:numPr>
        <w:numId w:val="8"/>
      </w:numPr>
      <w:tabs>
        <w:tab w:val="clear" w:pos="360"/>
        <w:tab w:val="num" w:pos="425"/>
      </w:tabs>
      <w:spacing w:after="0" w:line="260" w:lineRule="exact"/>
      <w:ind w:left="425" w:hanging="425"/>
      <w:jc w:val="both"/>
    </w:pPr>
    <w:rPr>
      <w:rFonts w:ascii="Times New Roman" w:eastAsia="Times New Roman" w:hAnsi="Times New Roman" w:cs="Times New Roman"/>
      <w:sz w:val="24"/>
      <w:szCs w:val="24"/>
      <w:lang w:val="en-GB" w:eastAsia="en-GB"/>
    </w:rPr>
  </w:style>
  <w:style w:type="paragraph" w:styleId="Pagrindinistekstas">
    <w:name w:val="Body Text"/>
    <w:basedOn w:val="prastasis"/>
    <w:link w:val="PagrindinistekstasDiagrama"/>
    <w:rsid w:val="00B62BAC"/>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B62BAC"/>
    <w:rPr>
      <w:rFonts w:ascii="Times New Roman" w:eastAsia="Times New Roman" w:hAnsi="Times New Roman" w:cs="Times New Roman"/>
      <w:szCs w:val="20"/>
      <w:lang w:val="lt-LT" w:eastAsia="lt-LT"/>
    </w:rPr>
  </w:style>
  <w:style w:type="paragraph" w:customStyle="1" w:styleId="HeadingFree">
    <w:name w:val="Heading Free"/>
    <w:basedOn w:val="prastasis"/>
    <w:next w:val="prastasis"/>
    <w:rsid w:val="00B62BAC"/>
    <w:pPr>
      <w:keepNext/>
      <w:spacing w:after="260" w:line="260" w:lineRule="exact"/>
      <w:ind w:hanging="1140"/>
      <w:jc w:val="both"/>
    </w:pPr>
    <w:rPr>
      <w:rFonts w:ascii="Times New Roman" w:eastAsia="Times New Roman" w:hAnsi="Times New Roman" w:cs="Times New Roman"/>
      <w:sz w:val="24"/>
      <w:szCs w:val="24"/>
      <w:lang w:val="en-GB" w:eastAsia="en-GB"/>
    </w:rPr>
  </w:style>
  <w:style w:type="character" w:styleId="Puslapionumeris">
    <w:name w:val="page number"/>
    <w:basedOn w:val="Numatytasispastraiposriftas"/>
    <w:rsid w:val="00B62BAC"/>
  </w:style>
  <w:style w:type="paragraph" w:styleId="Porat">
    <w:name w:val="footer"/>
    <w:basedOn w:val="prastasis"/>
    <w:link w:val="PoratDiagrama"/>
    <w:rsid w:val="00B62BAC"/>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rsid w:val="00B62BAC"/>
    <w:rPr>
      <w:rFonts w:ascii="Times New Roman" w:eastAsia="Times New Roman" w:hAnsi="Times New Roman" w:cs="Times New Roman"/>
      <w:szCs w:val="20"/>
      <w:lang w:val="lt-LT" w:eastAsia="lt-LT"/>
    </w:rPr>
  </w:style>
  <w:style w:type="paragraph" w:customStyle="1" w:styleId="TTEMEASMCA">
    <w:name w:val="TT EMEA_SMCA"/>
    <w:basedOn w:val="Antrat1"/>
    <w:link w:val="TTEMEASMCAChar"/>
    <w:autoRedefine/>
    <w:rsid w:val="00B62BAC"/>
    <w:pPr>
      <w:keepNext w:val="0"/>
      <w:tabs>
        <w:tab w:val="left" w:pos="567"/>
      </w:tabs>
      <w:ind w:left="567" w:hanging="567"/>
      <w:jc w:val="center"/>
    </w:pPr>
    <w:rPr>
      <w:caps/>
      <w:szCs w:val="20"/>
      <w:lang w:eastAsia="x-none"/>
    </w:rPr>
  </w:style>
  <w:style w:type="character" w:customStyle="1" w:styleId="TTEMEASMCAChar">
    <w:name w:val="TT EMEA_SMCA Char"/>
    <w:link w:val="TTEMEASMCA"/>
    <w:rsid w:val="00B62BAC"/>
    <w:rPr>
      <w:rFonts w:ascii="Times New Roman" w:eastAsia="Times New Roman" w:hAnsi="Times New Roman" w:cs="Times New Roman"/>
      <w:b/>
      <w:caps/>
      <w:sz w:val="20"/>
      <w:szCs w:val="20"/>
      <w:lang w:eastAsia="x-none"/>
    </w:rPr>
  </w:style>
  <w:style w:type="paragraph" w:customStyle="1" w:styleId="BTEMEASMCA">
    <w:name w:val="BT EMEA_SMCA"/>
    <w:basedOn w:val="prastasis"/>
    <w:link w:val="BTEMEASMCAChar"/>
    <w:autoRedefine/>
    <w:rsid w:val="00B62BAC"/>
    <w:pPr>
      <w:spacing w:after="0" w:line="240" w:lineRule="auto"/>
    </w:pPr>
    <w:rPr>
      <w:rFonts w:ascii="Times New Roman" w:eastAsia="Times New Roman" w:hAnsi="Times New Roman" w:cs="Times New Roman"/>
      <w:noProof/>
      <w:sz w:val="20"/>
      <w:szCs w:val="20"/>
      <w:lang w:val="x-none" w:eastAsia="x-none"/>
    </w:rPr>
  </w:style>
  <w:style w:type="paragraph" w:customStyle="1" w:styleId="BTbeEMEASMCA">
    <w:name w:val="BT(be) EMEA_SMCA"/>
    <w:basedOn w:val="BTEMEASMCA"/>
    <w:autoRedefine/>
    <w:rsid w:val="00B62BAC"/>
    <w:pPr>
      <w:jc w:val="center"/>
    </w:pPr>
    <w:rPr>
      <w:b/>
    </w:rPr>
  </w:style>
  <w:style w:type="paragraph" w:customStyle="1" w:styleId="BTeEMEASMCA">
    <w:name w:val="BT(e) EMEA_SMCA"/>
    <w:basedOn w:val="BTEMEASMCA"/>
    <w:autoRedefine/>
    <w:rsid w:val="00B62BAC"/>
    <w:pPr>
      <w:jc w:val="center"/>
    </w:pPr>
  </w:style>
  <w:style w:type="character" w:customStyle="1" w:styleId="BTEMEASMCAChar">
    <w:name w:val="BT EMEA_SMCA Char"/>
    <w:link w:val="BTEMEASMCA"/>
    <w:rsid w:val="00B62BAC"/>
    <w:rPr>
      <w:rFonts w:ascii="Times New Roman" w:eastAsia="Times New Roman" w:hAnsi="Times New Roman" w:cs="Times New Roman"/>
      <w:noProof/>
      <w:sz w:val="20"/>
      <w:szCs w:val="20"/>
      <w:lang w:val="x-none" w:eastAsia="x-none"/>
    </w:rPr>
  </w:style>
  <w:style w:type="paragraph" w:customStyle="1" w:styleId="BT-EMEASMCA">
    <w:name w:val="BT- EMEA_SMCA"/>
    <w:basedOn w:val="BTEMEASMCA"/>
    <w:autoRedefine/>
    <w:rsid w:val="00B62BAC"/>
    <w:pPr>
      <w:numPr>
        <w:numId w:val="4"/>
      </w:numPr>
      <w:ind w:left="540" w:hanging="540"/>
    </w:pPr>
  </w:style>
  <w:style w:type="paragraph" w:customStyle="1" w:styleId="PI-3EMEASMCA">
    <w:name w:val="PI-3 EMEA_SMCA"/>
    <w:basedOn w:val="prastasis"/>
    <w:autoRedefine/>
    <w:rsid w:val="00B62BAC"/>
    <w:pPr>
      <w:spacing w:after="0" w:line="220" w:lineRule="exact"/>
      <w:ind w:left="567" w:hanging="567"/>
    </w:pPr>
    <w:rPr>
      <w:rFonts w:ascii="Times New Roman" w:eastAsia="Times New Roman" w:hAnsi="Times New Roman" w:cs="Times New Roman"/>
      <w:b/>
      <w:bCs/>
    </w:rPr>
  </w:style>
  <w:style w:type="paragraph" w:customStyle="1" w:styleId="PI-1EMEASMCA">
    <w:name w:val="PI-1 EMEA_SMCA"/>
    <w:basedOn w:val="Antrat2"/>
    <w:autoRedefine/>
    <w:rsid w:val="00B62BAC"/>
    <w:pPr>
      <w:tabs>
        <w:tab w:val="left" w:pos="567"/>
      </w:tabs>
      <w:ind w:left="567" w:hanging="567"/>
    </w:pPr>
    <w:rPr>
      <w:noProof/>
      <w:sz w:val="22"/>
      <w:szCs w:val="22"/>
      <w:lang w:val="lt-LT"/>
    </w:rPr>
  </w:style>
  <w:style w:type="paragraph" w:customStyle="1" w:styleId="PI-1labEMEASMCA">
    <w:name w:val="PI-1_lab EMEA_SMCA"/>
    <w:basedOn w:val="prastasis"/>
    <w:link w:val="PI-1labEMEASMCAChar"/>
    <w:autoRedefine/>
    <w:rsid w:val="00B62BA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val="x-none" w:eastAsia="x-none"/>
    </w:rPr>
  </w:style>
  <w:style w:type="character" w:customStyle="1" w:styleId="PI-1labEMEASMCAChar">
    <w:name w:val="PI-1_lab EMEA_SMCA Char"/>
    <w:link w:val="PI-1labEMEASMCA"/>
    <w:rsid w:val="00B62BAC"/>
    <w:rPr>
      <w:rFonts w:ascii="Times New Roman" w:eastAsia="Times New Roman" w:hAnsi="Times New Roman" w:cs="Times New Roman"/>
      <w:b/>
      <w:noProof/>
      <w:sz w:val="20"/>
      <w:szCs w:val="20"/>
      <w:lang w:val="x-none" w:eastAsia="x-none"/>
    </w:rPr>
  </w:style>
  <w:style w:type="paragraph" w:customStyle="1" w:styleId="BTAnIIEMEASMCA">
    <w:name w:val="BT(AnII) EMEA_SMCA"/>
    <w:basedOn w:val="BTeEMEASMCA"/>
    <w:next w:val="Pagrindinistekstas"/>
    <w:autoRedefine/>
    <w:rsid w:val="00B62BAC"/>
    <w:pPr>
      <w:tabs>
        <w:tab w:val="left" w:pos="1701"/>
      </w:tabs>
      <w:ind w:left="1701" w:hanging="567"/>
      <w:jc w:val="left"/>
    </w:pPr>
    <w:rPr>
      <w:rFonts w:cs="Tahoma"/>
      <w:b/>
      <w:noProof w:val="0"/>
      <w:lang w:val="en-GB"/>
    </w:rPr>
  </w:style>
  <w:style w:type="paragraph" w:styleId="Debesliotekstas">
    <w:name w:val="Balloon Text"/>
    <w:basedOn w:val="prastasis"/>
    <w:link w:val="DebesliotekstasDiagrama"/>
    <w:uiPriority w:val="99"/>
    <w:semiHidden/>
    <w:unhideWhenUsed/>
    <w:rsid w:val="00B62BAC"/>
    <w:pPr>
      <w:spacing w:after="0" w:line="240" w:lineRule="auto"/>
    </w:pPr>
    <w:rPr>
      <w:rFonts w:ascii="Tahoma" w:eastAsia="Times New Roman" w:hAnsi="Tahoma" w:cs="Tahoma"/>
      <w:sz w:val="16"/>
      <w:szCs w:val="16"/>
      <w:lang w:val="en-US"/>
    </w:rPr>
  </w:style>
  <w:style w:type="character" w:customStyle="1" w:styleId="DebesliotekstasDiagrama">
    <w:name w:val="Debesėlio tekstas Diagrama"/>
    <w:basedOn w:val="Numatytasispastraiposriftas"/>
    <w:link w:val="Debesliotekstas"/>
    <w:uiPriority w:val="99"/>
    <w:semiHidden/>
    <w:rsid w:val="00B62BAC"/>
    <w:rPr>
      <w:rFonts w:ascii="Tahoma" w:eastAsia="Times New Roman" w:hAnsi="Tahoma" w:cs="Tahoma"/>
      <w:sz w:val="16"/>
      <w:szCs w:val="16"/>
    </w:rPr>
  </w:style>
  <w:style w:type="paragraph" w:customStyle="1" w:styleId="PI-2EMEASMCA">
    <w:name w:val="PI-2 EMEA_SMCA"/>
    <w:basedOn w:val="Antrat3"/>
    <w:autoRedefine/>
    <w:rsid w:val="00B62BAC"/>
    <w:pPr>
      <w:keepLines/>
      <w:tabs>
        <w:tab w:val="left" w:pos="567"/>
      </w:tabs>
      <w:ind w:left="567" w:hanging="567"/>
    </w:pPr>
    <w:rPr>
      <w:kern w:val="28"/>
      <w:sz w:val="22"/>
      <w:szCs w:val="22"/>
      <w:lang w:val="lt-LT"/>
    </w:rPr>
  </w:style>
  <w:style w:type="character" w:styleId="Hipersaitas">
    <w:name w:val="Hyperlink"/>
    <w:uiPriority w:val="99"/>
    <w:rsid w:val="00B62BAC"/>
    <w:rPr>
      <w:color w:val="0000FF"/>
      <w:u w:val="single"/>
    </w:rPr>
  </w:style>
  <w:style w:type="paragraph" w:customStyle="1" w:styleId="BTbEMEASMCA">
    <w:name w:val="BT(b) EMEA_SMCA"/>
    <w:basedOn w:val="BTEMEASMCA"/>
    <w:autoRedefine/>
    <w:rsid w:val="00B62BAC"/>
    <w:rPr>
      <w:rFonts w:ascii="TimesNewRoman,Bold" w:hAnsi="TimesNewRoman,Bold" w:cs="TimesNewRoman,Bold"/>
      <w:b/>
      <w:lang w:eastAsia="lt-LT"/>
    </w:rPr>
  </w:style>
  <w:style w:type="character" w:styleId="Komentaronuoroda">
    <w:name w:val="annotation reference"/>
    <w:semiHidden/>
    <w:rsid w:val="00B62BAC"/>
    <w:rPr>
      <w:sz w:val="16"/>
      <w:szCs w:val="16"/>
    </w:rPr>
  </w:style>
  <w:style w:type="paragraph" w:styleId="Komentarotekstas">
    <w:name w:val="annotation text"/>
    <w:basedOn w:val="prastasis"/>
    <w:link w:val="KomentarotekstasDiagrama"/>
    <w:semiHidden/>
    <w:rsid w:val="00B62BAC"/>
    <w:pPr>
      <w:spacing w:after="0" w:line="240" w:lineRule="auto"/>
    </w:pPr>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semiHidden/>
    <w:rsid w:val="00B62BA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B62BAC"/>
    <w:rPr>
      <w:b/>
      <w:bCs/>
    </w:rPr>
  </w:style>
  <w:style w:type="character" w:customStyle="1" w:styleId="KomentarotemaDiagrama">
    <w:name w:val="Komentaro tema Diagrama"/>
    <w:basedOn w:val="KomentarotekstasDiagrama"/>
    <w:link w:val="Komentarotema"/>
    <w:semiHidden/>
    <w:rsid w:val="00B62BAC"/>
    <w:rPr>
      <w:rFonts w:ascii="Times New Roman" w:eastAsia="Times New Roman" w:hAnsi="Times New Roman" w:cs="Times New Roman"/>
      <w:b/>
      <w:bCs/>
      <w:sz w:val="20"/>
      <w:szCs w:val="20"/>
    </w:rPr>
  </w:style>
  <w:style w:type="paragraph" w:customStyle="1" w:styleId="BTgEMEASMCA">
    <w:name w:val="BT(g) EMEA_SMCA"/>
    <w:basedOn w:val="BTEMEASMCA"/>
    <w:link w:val="BTgEMEASMCAChar"/>
    <w:autoRedefine/>
    <w:rsid w:val="00B62BAC"/>
    <w:rPr>
      <w:i/>
      <w:color w:val="008000"/>
    </w:rPr>
  </w:style>
  <w:style w:type="character" w:customStyle="1" w:styleId="BTgEMEASMCAChar">
    <w:name w:val="BT(g) EMEA_SMCA Char"/>
    <w:link w:val="BTgEMEASMCA"/>
    <w:rsid w:val="00B62BAC"/>
    <w:rPr>
      <w:rFonts w:ascii="Times New Roman" w:eastAsia="Times New Roman" w:hAnsi="Times New Roman" w:cs="Times New Roman"/>
      <w:i/>
      <w:noProof/>
      <w:color w:val="008000"/>
      <w:sz w:val="20"/>
      <w:szCs w:val="20"/>
      <w:lang w:val="x-none" w:eastAsia="x-none"/>
    </w:rPr>
  </w:style>
  <w:style w:type="paragraph" w:styleId="Antrats">
    <w:name w:val="header"/>
    <w:basedOn w:val="prastasis"/>
    <w:link w:val="AntratsDiagrama"/>
    <w:rsid w:val="00B62BAC"/>
    <w:pPr>
      <w:tabs>
        <w:tab w:val="center" w:pos="4819"/>
        <w:tab w:val="right" w:pos="9638"/>
      </w:tabs>
      <w:spacing w:after="0" w:line="240" w:lineRule="auto"/>
    </w:pPr>
    <w:rPr>
      <w:rFonts w:ascii="Times New Roman" w:eastAsia="Times New Roman" w:hAnsi="Times New Roman" w:cs="Times New Roman"/>
      <w:sz w:val="24"/>
      <w:szCs w:val="24"/>
      <w:lang w:val="en-US"/>
    </w:rPr>
  </w:style>
  <w:style w:type="character" w:customStyle="1" w:styleId="AntratsDiagrama">
    <w:name w:val="Antraštės Diagrama"/>
    <w:basedOn w:val="Numatytasispastraiposriftas"/>
    <w:link w:val="Antrats"/>
    <w:rsid w:val="00B62BAC"/>
    <w:rPr>
      <w:rFonts w:ascii="Times New Roman" w:eastAsia="Times New Roman" w:hAnsi="Times New Roman" w:cs="Times New Roman"/>
      <w:sz w:val="24"/>
      <w:szCs w:val="24"/>
    </w:rPr>
  </w:style>
  <w:style w:type="paragraph" w:customStyle="1" w:styleId="Default">
    <w:name w:val="Default"/>
    <w:rsid w:val="00B62BA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customStyle="1" w:styleId="Sraopastraipa1">
    <w:name w:val="Sąrašo pastraipa1"/>
    <w:basedOn w:val="prastasis"/>
    <w:uiPriority w:val="34"/>
    <w:qFormat/>
    <w:rsid w:val="00B62BAC"/>
    <w:pPr>
      <w:ind w:left="720"/>
      <w:contextualSpacing/>
    </w:pPr>
    <w:rPr>
      <w:rFonts w:ascii="Calibri" w:eastAsia="Calibri" w:hAnsi="Calibri" w:cs="Times New Roman"/>
    </w:rPr>
  </w:style>
  <w:style w:type="paragraph" w:styleId="Sraopastraipa">
    <w:name w:val="List Paragraph"/>
    <w:basedOn w:val="prastasis"/>
    <w:uiPriority w:val="34"/>
    <w:qFormat/>
    <w:rsid w:val="00B62BAC"/>
    <w:pPr>
      <w:ind w:left="720"/>
      <w:contextualSpacing/>
    </w:pPr>
    <w:rPr>
      <w:rFonts w:ascii="Calibri" w:eastAsia="Calibri" w:hAnsi="Calibri" w:cs="Times New Roman"/>
    </w:rPr>
  </w:style>
  <w:style w:type="paragraph" w:styleId="Paprastasistekstas">
    <w:name w:val="Plain Text"/>
    <w:basedOn w:val="prastasis"/>
    <w:link w:val="PaprastasistekstasDiagrama"/>
    <w:uiPriority w:val="99"/>
    <w:rsid w:val="00B62BAC"/>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B62BAC"/>
    <w:rPr>
      <w:rFonts w:ascii="Courier New" w:eastAsia="SimSun" w:hAnsi="Courier New" w:cs="Times New Roman"/>
      <w:sz w:val="20"/>
      <w:szCs w:val="20"/>
    </w:rPr>
  </w:style>
  <w:style w:type="paragraph" w:styleId="Pataisymai">
    <w:name w:val="Revision"/>
    <w:hidden/>
    <w:uiPriority w:val="99"/>
    <w:semiHidden/>
    <w:rsid w:val="00B62BAC"/>
    <w:pPr>
      <w:spacing w:after="0" w:line="240" w:lineRule="auto"/>
    </w:pPr>
    <w:rPr>
      <w:lang w:val="lt-LT"/>
    </w:rPr>
  </w:style>
  <w:style w:type="table" w:styleId="Lentelstinklelis">
    <w:name w:val="Table Grid"/>
    <w:basedOn w:val="prastojilentel"/>
    <w:uiPriority w:val="39"/>
    <w:rsid w:val="00232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CBDA6-C5A5-4373-8B78-5E4D7D211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23214</Words>
  <Characters>13232</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 B</dc:creator>
  <cp:lastModifiedBy>Albina Burkauskaitė</cp:lastModifiedBy>
  <cp:revision>3</cp:revision>
  <dcterms:created xsi:type="dcterms:W3CDTF">2019-02-19T07:20:00Z</dcterms:created>
  <dcterms:modified xsi:type="dcterms:W3CDTF">2019-02-19T07:21:00Z</dcterms:modified>
</cp:coreProperties>
</file>